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318" w:type="dxa"/>
        <w:tblLook w:val="00A0" w:firstRow="1" w:lastRow="0" w:firstColumn="1" w:lastColumn="0" w:noHBand="0" w:noVBand="0"/>
      </w:tblPr>
      <w:tblGrid>
        <w:gridCol w:w="974"/>
        <w:gridCol w:w="5078"/>
        <w:gridCol w:w="109"/>
        <w:gridCol w:w="1110"/>
        <w:gridCol w:w="2797"/>
        <w:gridCol w:w="139"/>
      </w:tblGrid>
      <w:tr w:rsidR="004A455B" w:rsidRPr="009C1255" w14:paraId="25DAB240" w14:textId="77777777" w:rsidTr="00356B5E">
        <w:trPr>
          <w:gridAfter w:val="1"/>
          <w:wAfter w:w="139" w:type="dxa"/>
          <w:trHeight w:val="709"/>
        </w:trPr>
        <w:tc>
          <w:tcPr>
            <w:tcW w:w="974" w:type="dxa"/>
            <w:tcBorders>
              <w:bottom w:val="single" w:sz="12" w:space="0" w:color="auto"/>
            </w:tcBorders>
          </w:tcPr>
          <w:p w14:paraId="2CAE89A4" w14:textId="77777777" w:rsidR="004A455B" w:rsidRPr="0094341D" w:rsidRDefault="00F36193" w:rsidP="0094341D">
            <w:pPr>
              <w:suppressLineNumbers/>
              <w:suppressAutoHyphens/>
              <w:kinsoku w:val="0"/>
              <w:overflowPunct w:val="0"/>
              <w:autoSpaceDE w:val="0"/>
              <w:autoSpaceDN w:val="0"/>
              <w:adjustRightInd w:val="0"/>
              <w:snapToGrid w:val="0"/>
              <w:rPr>
                <w:rFonts w:ascii="Cambria" w:eastAsia="MS Mincho" w:hAnsi="Cambria" w:cs="Arial"/>
                <w:snapToGrid w:val="0"/>
                <w:kern w:val="22"/>
              </w:rPr>
            </w:pPr>
            <w:r w:rsidRPr="0094341D">
              <w:rPr>
                <w:rFonts w:ascii="Cambria" w:eastAsia="MS Mincho" w:hAnsi="Cambria" w:cs="Arial" w:hint="eastAsia"/>
                <w:noProof/>
                <w:kern w:val="22"/>
                <w:lang w:val="en-US"/>
              </w:rPr>
              <w:drawing>
                <wp:inline distT="0" distB="0" distL="0" distR="0" wp14:anchorId="28277641" wp14:editId="0CF05A08">
                  <wp:extent cx="429895" cy="361950"/>
                  <wp:effectExtent l="0" t="0" r="0" b="0"/>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9895" cy="361950"/>
                          </a:xfrm>
                          <a:prstGeom prst="rect">
                            <a:avLst/>
                          </a:prstGeom>
                          <a:noFill/>
                          <a:ln>
                            <a:noFill/>
                          </a:ln>
                        </pic:spPr>
                      </pic:pic>
                    </a:graphicData>
                  </a:graphic>
                </wp:inline>
              </w:drawing>
            </w:r>
          </w:p>
        </w:tc>
        <w:tc>
          <w:tcPr>
            <w:tcW w:w="5078" w:type="dxa"/>
            <w:tcBorders>
              <w:bottom w:val="single" w:sz="12" w:space="0" w:color="auto"/>
            </w:tcBorders>
          </w:tcPr>
          <w:p w14:paraId="3EE31C3D" w14:textId="77777777" w:rsidR="004A455B" w:rsidRPr="0094341D" w:rsidRDefault="00F36193" w:rsidP="0094341D">
            <w:pPr>
              <w:suppressLineNumbers/>
              <w:suppressAutoHyphens/>
              <w:kinsoku w:val="0"/>
              <w:overflowPunct w:val="0"/>
              <w:autoSpaceDE w:val="0"/>
              <w:autoSpaceDN w:val="0"/>
              <w:adjustRightInd w:val="0"/>
              <w:snapToGrid w:val="0"/>
              <w:rPr>
                <w:rFonts w:ascii="Cambria" w:eastAsia="MS Mincho" w:hAnsi="Cambria" w:cs="Arial"/>
                <w:snapToGrid w:val="0"/>
                <w:kern w:val="22"/>
              </w:rPr>
            </w:pPr>
            <w:r w:rsidRPr="0094341D">
              <w:rPr>
                <w:rFonts w:ascii="Cambria" w:eastAsia="MS Mincho" w:hAnsi="Cambria" w:cs="Arial" w:hint="eastAsia"/>
                <w:noProof/>
                <w:kern w:val="22"/>
                <w:lang w:val="en-US"/>
              </w:rPr>
              <w:drawing>
                <wp:inline distT="0" distB="0" distL="0" distR="0" wp14:anchorId="7BBAA424" wp14:editId="423804F8">
                  <wp:extent cx="335280" cy="393700"/>
                  <wp:effectExtent l="0" t="0" r="0" b="0"/>
                  <wp:docPr id="18"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280" cy="393700"/>
                          </a:xfrm>
                          <a:prstGeom prst="rect">
                            <a:avLst/>
                          </a:prstGeom>
                          <a:noFill/>
                          <a:ln>
                            <a:noFill/>
                          </a:ln>
                        </pic:spPr>
                      </pic:pic>
                    </a:graphicData>
                  </a:graphic>
                </wp:inline>
              </w:drawing>
            </w:r>
          </w:p>
        </w:tc>
        <w:tc>
          <w:tcPr>
            <w:tcW w:w="4016" w:type="dxa"/>
            <w:gridSpan w:val="3"/>
            <w:tcBorders>
              <w:bottom w:val="single" w:sz="12" w:space="0" w:color="auto"/>
            </w:tcBorders>
          </w:tcPr>
          <w:p w14:paraId="29BF2AD3" w14:textId="77777777" w:rsidR="004A455B" w:rsidRPr="0094341D" w:rsidRDefault="004A455B" w:rsidP="0094341D">
            <w:pPr>
              <w:suppressLineNumbers/>
              <w:suppressAutoHyphens/>
              <w:kinsoku w:val="0"/>
              <w:overflowPunct w:val="0"/>
              <w:autoSpaceDE w:val="0"/>
              <w:autoSpaceDN w:val="0"/>
              <w:adjustRightInd w:val="0"/>
              <w:snapToGrid w:val="0"/>
              <w:jc w:val="right"/>
              <w:rPr>
                <w:rFonts w:ascii="Arial" w:eastAsia="MS Mincho" w:hAnsi="Arial" w:cs="Arial"/>
                <w:b/>
                <w:snapToGrid w:val="0"/>
                <w:kern w:val="22"/>
                <w:sz w:val="32"/>
                <w:szCs w:val="32"/>
              </w:rPr>
            </w:pPr>
            <w:r w:rsidRPr="0094341D">
              <w:rPr>
                <w:rFonts w:ascii="Arial" w:eastAsia="MS Mincho" w:hAnsi="Arial" w:cs="Arial"/>
                <w:b/>
                <w:snapToGrid w:val="0"/>
                <w:kern w:val="22"/>
                <w:sz w:val="32"/>
                <w:szCs w:val="32"/>
              </w:rPr>
              <w:t>CBD</w:t>
            </w:r>
          </w:p>
        </w:tc>
      </w:tr>
      <w:tr w:rsidR="004A455B" w:rsidRPr="009C1255" w14:paraId="5AC97F01" w14:textId="77777777" w:rsidTr="00356B5E">
        <w:tblPrEx>
          <w:tblBorders>
            <w:bottom w:val="single" w:sz="36" w:space="0" w:color="000000"/>
          </w:tblBorders>
          <w:tblLook w:val="0000" w:firstRow="0" w:lastRow="0" w:firstColumn="0" w:lastColumn="0" w:noHBand="0" w:noVBand="0"/>
        </w:tblPrEx>
        <w:trPr>
          <w:trHeight w:val="1693"/>
        </w:trPr>
        <w:tc>
          <w:tcPr>
            <w:tcW w:w="6161" w:type="dxa"/>
            <w:gridSpan w:val="3"/>
            <w:tcBorders>
              <w:top w:val="nil"/>
              <w:bottom w:val="single" w:sz="36" w:space="0" w:color="000000"/>
            </w:tcBorders>
          </w:tcPr>
          <w:p w14:paraId="51F513AC" w14:textId="77777777" w:rsidR="004A455B" w:rsidRPr="009C1255" w:rsidRDefault="004A455B" w:rsidP="00E96C13">
            <w:pPr>
              <w:suppressLineNumbers/>
              <w:suppressAutoHyphens/>
              <w:kinsoku w:val="0"/>
              <w:overflowPunct w:val="0"/>
              <w:autoSpaceDE w:val="0"/>
              <w:autoSpaceDN w:val="0"/>
              <w:adjustRightInd w:val="0"/>
              <w:snapToGrid w:val="0"/>
              <w:rPr>
                <w:snapToGrid w:val="0"/>
                <w:kern w:val="22"/>
              </w:rPr>
            </w:pPr>
          </w:p>
          <w:p w14:paraId="42007FD5" w14:textId="77777777" w:rsidR="004A455B" w:rsidRPr="009C1255" w:rsidRDefault="00F36193" w:rsidP="00E96C13">
            <w:pPr>
              <w:suppressLineNumbers/>
              <w:suppressAutoHyphens/>
              <w:kinsoku w:val="0"/>
              <w:overflowPunct w:val="0"/>
              <w:autoSpaceDE w:val="0"/>
              <w:autoSpaceDN w:val="0"/>
              <w:adjustRightInd w:val="0"/>
              <w:snapToGrid w:val="0"/>
              <w:rPr>
                <w:snapToGrid w:val="0"/>
                <w:kern w:val="22"/>
              </w:rPr>
            </w:pPr>
            <w:r w:rsidRPr="0094341D">
              <w:rPr>
                <w:rFonts w:hint="eastAsia"/>
                <w:noProof/>
                <w:kern w:val="22"/>
                <w:lang w:val="en-US"/>
              </w:rPr>
              <w:drawing>
                <wp:inline distT="0" distB="0" distL="0" distR="0" wp14:anchorId="7A237CBA" wp14:editId="3E74D538">
                  <wp:extent cx="2879090" cy="1077595"/>
                  <wp:effectExtent l="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9090" cy="1077595"/>
                          </a:xfrm>
                          <a:prstGeom prst="rect">
                            <a:avLst/>
                          </a:prstGeom>
                          <a:noFill/>
                          <a:ln>
                            <a:noFill/>
                          </a:ln>
                        </pic:spPr>
                      </pic:pic>
                    </a:graphicData>
                  </a:graphic>
                </wp:inline>
              </w:drawing>
            </w:r>
          </w:p>
          <w:p w14:paraId="2834D9C2" w14:textId="77777777" w:rsidR="004A455B" w:rsidRPr="009C1255" w:rsidRDefault="004A455B" w:rsidP="00E96C13">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10" w:type="dxa"/>
            <w:tcBorders>
              <w:top w:val="nil"/>
              <w:bottom w:val="single" w:sz="36" w:space="0" w:color="000000"/>
            </w:tcBorders>
          </w:tcPr>
          <w:p w14:paraId="0E92B6FB" w14:textId="77777777" w:rsidR="004A455B" w:rsidRPr="009C1255" w:rsidRDefault="004A455B" w:rsidP="00E96C13">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36" w:type="dxa"/>
            <w:gridSpan w:val="2"/>
            <w:tcBorders>
              <w:top w:val="nil"/>
              <w:bottom w:val="single" w:sz="36" w:space="0" w:color="000000"/>
            </w:tcBorders>
          </w:tcPr>
          <w:p w14:paraId="2D8263F2" w14:textId="77777777" w:rsidR="004A455B" w:rsidRPr="009C1255" w:rsidRDefault="004A455B" w:rsidP="00E96C13">
            <w:pPr>
              <w:suppressLineNumbers/>
              <w:suppressAutoHyphens/>
              <w:kinsoku w:val="0"/>
              <w:overflowPunct w:val="0"/>
              <w:autoSpaceDE w:val="0"/>
              <w:autoSpaceDN w:val="0"/>
              <w:adjustRightInd w:val="0"/>
              <w:snapToGrid w:val="0"/>
              <w:ind w:left="63"/>
              <w:rPr>
                <w:snapToGrid w:val="0"/>
                <w:kern w:val="22"/>
                <w:szCs w:val="22"/>
              </w:rPr>
            </w:pPr>
            <w:r w:rsidRPr="009C1255">
              <w:rPr>
                <w:snapToGrid w:val="0"/>
                <w:kern w:val="22"/>
                <w:szCs w:val="22"/>
              </w:rPr>
              <w:t>Distr.</w:t>
            </w:r>
          </w:p>
          <w:p w14:paraId="7E410D8E" w14:textId="77777777" w:rsidR="004A455B" w:rsidRPr="009C1255" w:rsidRDefault="004A455B" w:rsidP="00E96C13">
            <w:pPr>
              <w:suppressLineNumbers/>
              <w:suppressAutoHyphens/>
              <w:kinsoku w:val="0"/>
              <w:overflowPunct w:val="0"/>
              <w:autoSpaceDE w:val="0"/>
              <w:autoSpaceDN w:val="0"/>
              <w:adjustRightInd w:val="0"/>
              <w:snapToGrid w:val="0"/>
              <w:ind w:left="63"/>
              <w:rPr>
                <w:snapToGrid w:val="0"/>
                <w:kern w:val="22"/>
                <w:szCs w:val="22"/>
              </w:rPr>
            </w:pPr>
            <w:r w:rsidRPr="009C1255">
              <w:rPr>
                <w:snapToGrid w:val="0"/>
                <w:kern w:val="22"/>
                <w:szCs w:val="22"/>
              </w:rPr>
              <w:t>GENERAL</w:t>
            </w:r>
          </w:p>
          <w:p w14:paraId="20B20E34" w14:textId="77777777" w:rsidR="004A455B" w:rsidRPr="009C1255" w:rsidRDefault="004A455B" w:rsidP="00E96C13">
            <w:pPr>
              <w:suppressLineNumbers/>
              <w:suppressAutoHyphens/>
              <w:kinsoku w:val="0"/>
              <w:overflowPunct w:val="0"/>
              <w:autoSpaceDE w:val="0"/>
              <w:autoSpaceDN w:val="0"/>
              <w:adjustRightInd w:val="0"/>
              <w:snapToGrid w:val="0"/>
              <w:ind w:left="63"/>
              <w:rPr>
                <w:snapToGrid w:val="0"/>
                <w:kern w:val="22"/>
                <w:szCs w:val="22"/>
              </w:rPr>
            </w:pPr>
          </w:p>
          <w:p w14:paraId="69D7A00E" w14:textId="77777777" w:rsidR="004A455B" w:rsidRPr="00E96C13" w:rsidRDefault="004A455B" w:rsidP="00E96C13">
            <w:pPr>
              <w:suppressLineNumbers/>
              <w:suppressAutoHyphens/>
              <w:kinsoku w:val="0"/>
              <w:overflowPunct w:val="0"/>
              <w:autoSpaceDE w:val="0"/>
              <w:autoSpaceDN w:val="0"/>
              <w:adjustRightInd w:val="0"/>
              <w:snapToGrid w:val="0"/>
              <w:ind w:left="63"/>
              <w:rPr>
                <w:snapToGrid w:val="0"/>
                <w:kern w:val="22"/>
                <w:szCs w:val="22"/>
              </w:rPr>
            </w:pPr>
            <w:r w:rsidRPr="009C1255">
              <w:rPr>
                <w:snapToGrid w:val="0"/>
                <w:kern w:val="22"/>
                <w:szCs w:val="22"/>
                <w:lang w:val="en-US"/>
              </w:rPr>
              <w:t>CBD/SBSTTA/22/8</w:t>
            </w:r>
          </w:p>
          <w:p w14:paraId="102417A6" w14:textId="77777777" w:rsidR="004A455B" w:rsidRPr="009C1255" w:rsidRDefault="004A455B" w:rsidP="00E96C13">
            <w:pPr>
              <w:suppressLineNumbers/>
              <w:suppressAutoHyphens/>
              <w:kinsoku w:val="0"/>
              <w:overflowPunct w:val="0"/>
              <w:autoSpaceDE w:val="0"/>
              <w:autoSpaceDN w:val="0"/>
              <w:adjustRightInd w:val="0"/>
              <w:snapToGrid w:val="0"/>
              <w:ind w:left="63"/>
              <w:rPr>
                <w:snapToGrid w:val="0"/>
                <w:kern w:val="22"/>
                <w:szCs w:val="22"/>
              </w:rPr>
            </w:pPr>
            <w:r w:rsidRPr="00E96C13">
              <w:rPr>
                <w:snapToGrid w:val="0"/>
                <w:kern w:val="22"/>
                <w:szCs w:val="22"/>
              </w:rPr>
              <w:t>16 April 2018</w:t>
            </w:r>
          </w:p>
          <w:p w14:paraId="53ABF79F" w14:textId="77777777" w:rsidR="004A455B" w:rsidRPr="009C1255" w:rsidRDefault="004A455B" w:rsidP="00E96C13">
            <w:pPr>
              <w:suppressLineNumbers/>
              <w:suppressAutoHyphens/>
              <w:kinsoku w:val="0"/>
              <w:overflowPunct w:val="0"/>
              <w:autoSpaceDE w:val="0"/>
              <w:autoSpaceDN w:val="0"/>
              <w:adjustRightInd w:val="0"/>
              <w:snapToGrid w:val="0"/>
              <w:ind w:left="63"/>
              <w:rPr>
                <w:snapToGrid w:val="0"/>
                <w:kern w:val="22"/>
                <w:szCs w:val="22"/>
              </w:rPr>
            </w:pPr>
          </w:p>
          <w:p w14:paraId="07477112" w14:textId="77777777" w:rsidR="004A455B" w:rsidRPr="00E96C13" w:rsidRDefault="004A455B" w:rsidP="00E96C13">
            <w:pPr>
              <w:suppressLineNumbers/>
              <w:suppressAutoHyphens/>
              <w:kinsoku w:val="0"/>
              <w:overflowPunct w:val="0"/>
              <w:autoSpaceDE w:val="0"/>
              <w:autoSpaceDN w:val="0"/>
              <w:adjustRightInd w:val="0"/>
              <w:snapToGrid w:val="0"/>
              <w:ind w:left="63"/>
              <w:rPr>
                <w:snapToGrid w:val="0"/>
                <w:kern w:val="22"/>
                <w:szCs w:val="22"/>
                <w:u w:val="single"/>
              </w:rPr>
            </w:pPr>
            <w:r w:rsidRPr="009C1255">
              <w:rPr>
                <w:snapToGrid w:val="0"/>
                <w:kern w:val="22"/>
                <w:szCs w:val="22"/>
              </w:rPr>
              <w:t>ORIGINAL:  ENGLISH</w:t>
            </w:r>
          </w:p>
        </w:tc>
      </w:tr>
    </w:tbl>
    <w:p w14:paraId="7F1A1D6E" w14:textId="77777777" w:rsidR="00356B5E" w:rsidRPr="003C026D" w:rsidRDefault="00356B5E" w:rsidP="00356B5E">
      <w:pPr>
        <w:pStyle w:val="meetingname"/>
        <w:suppressLineNumbers/>
        <w:suppressAutoHyphens/>
        <w:kinsoku w:val="0"/>
        <w:overflowPunct w:val="0"/>
        <w:autoSpaceDE w:val="0"/>
        <w:autoSpaceDN w:val="0"/>
        <w:adjustRightInd w:val="0"/>
        <w:snapToGrid w:val="0"/>
        <w:ind w:right="4540"/>
        <w:rPr>
          <w:rFonts w:ascii="Univers" w:hAnsi="Univers"/>
          <w:kern w:val="22"/>
          <w:sz w:val="24"/>
          <w:lang w:eastAsia="zh-CN"/>
        </w:rPr>
      </w:pPr>
      <w:bookmarkStart w:id="0" w:name="Meeting"/>
      <w:r w:rsidRPr="003C026D">
        <w:rPr>
          <w:rFonts w:ascii="SimSun" w:eastAsia="SimSun" w:hint="eastAsia"/>
          <w:kern w:val="22"/>
          <w:sz w:val="24"/>
          <w:lang w:val="zh-CN" w:eastAsia="zh-CN"/>
        </w:rPr>
        <w:t>科学、技术和工艺咨询附属机构</w:t>
      </w:r>
    </w:p>
    <w:bookmarkEnd w:id="0"/>
    <w:p w14:paraId="27E7FD86" w14:textId="77777777" w:rsidR="00356B5E" w:rsidRPr="003C026D" w:rsidRDefault="00356B5E" w:rsidP="00356B5E">
      <w:pPr>
        <w:suppressLineNumbers/>
        <w:suppressAutoHyphens/>
        <w:kinsoku w:val="0"/>
        <w:overflowPunct w:val="0"/>
        <w:autoSpaceDE w:val="0"/>
        <w:autoSpaceDN w:val="0"/>
        <w:adjustRightInd w:val="0"/>
        <w:snapToGrid w:val="0"/>
        <w:rPr>
          <w:rFonts w:ascii="Univers" w:hAnsi="Univers"/>
          <w:bCs/>
          <w:kern w:val="22"/>
          <w:sz w:val="24"/>
          <w:lang w:eastAsia="zh-CN"/>
        </w:rPr>
      </w:pPr>
      <w:r w:rsidRPr="003C026D">
        <w:rPr>
          <w:rFonts w:ascii="SimSun" w:hint="eastAsia"/>
          <w:bCs/>
          <w:kern w:val="22"/>
          <w:sz w:val="24"/>
          <w:lang w:val="zh-CN" w:eastAsia="zh-CN"/>
        </w:rPr>
        <w:t>第二十二次会议</w:t>
      </w:r>
    </w:p>
    <w:p w14:paraId="09F5BB33" w14:textId="77777777" w:rsidR="00356B5E" w:rsidRPr="003C026D" w:rsidRDefault="00356B5E" w:rsidP="00356B5E">
      <w:pPr>
        <w:suppressLineNumbers/>
        <w:suppressAutoHyphens/>
        <w:kinsoku w:val="0"/>
        <w:overflowPunct w:val="0"/>
        <w:autoSpaceDE w:val="0"/>
        <w:autoSpaceDN w:val="0"/>
        <w:adjustRightInd w:val="0"/>
        <w:snapToGrid w:val="0"/>
        <w:rPr>
          <w:rFonts w:ascii="Univers" w:hAnsi="Univers"/>
          <w:bCs/>
          <w:kern w:val="22"/>
          <w:sz w:val="24"/>
          <w:lang w:eastAsia="zh-CN"/>
        </w:rPr>
      </w:pPr>
      <w:r w:rsidRPr="003C026D">
        <w:rPr>
          <w:bCs/>
          <w:kern w:val="22"/>
          <w:sz w:val="24"/>
          <w:lang w:val="zh-CN" w:eastAsia="zh-CN"/>
        </w:rPr>
        <w:t>2018</w:t>
      </w:r>
      <w:r w:rsidRPr="003C026D">
        <w:rPr>
          <w:rFonts w:ascii="SimSun" w:hint="eastAsia"/>
          <w:bCs/>
          <w:kern w:val="22"/>
          <w:sz w:val="24"/>
          <w:lang w:val="zh-CN" w:eastAsia="zh-CN"/>
        </w:rPr>
        <w:t>年</w:t>
      </w:r>
      <w:r w:rsidRPr="003C026D">
        <w:rPr>
          <w:bCs/>
          <w:kern w:val="22"/>
          <w:sz w:val="24"/>
          <w:lang w:val="zh-CN" w:eastAsia="zh-CN"/>
        </w:rPr>
        <w:t>7</w:t>
      </w:r>
      <w:r w:rsidRPr="003C026D">
        <w:rPr>
          <w:rFonts w:ascii="SimSun" w:hint="eastAsia"/>
          <w:bCs/>
          <w:kern w:val="22"/>
          <w:sz w:val="24"/>
          <w:lang w:val="zh-CN" w:eastAsia="zh-CN"/>
        </w:rPr>
        <w:t>月</w:t>
      </w:r>
      <w:r w:rsidRPr="003C026D">
        <w:rPr>
          <w:bCs/>
          <w:kern w:val="22"/>
          <w:sz w:val="24"/>
          <w:lang w:val="zh-CN" w:eastAsia="zh-CN"/>
        </w:rPr>
        <w:t>2</w:t>
      </w:r>
      <w:r w:rsidRPr="003C026D">
        <w:rPr>
          <w:rFonts w:ascii="SimSun" w:hint="eastAsia"/>
          <w:bCs/>
          <w:kern w:val="22"/>
          <w:sz w:val="24"/>
          <w:lang w:val="zh-CN" w:eastAsia="zh-CN"/>
        </w:rPr>
        <w:t>日至</w:t>
      </w:r>
      <w:r w:rsidRPr="003C026D">
        <w:rPr>
          <w:bCs/>
          <w:kern w:val="22"/>
          <w:sz w:val="24"/>
          <w:lang w:val="zh-CN" w:eastAsia="zh-CN"/>
        </w:rPr>
        <w:t>7</w:t>
      </w:r>
      <w:r w:rsidRPr="003C026D">
        <w:rPr>
          <w:rFonts w:ascii="SimSun" w:hint="eastAsia"/>
          <w:bCs/>
          <w:kern w:val="22"/>
          <w:sz w:val="24"/>
          <w:lang w:val="zh-CN" w:eastAsia="zh-CN"/>
        </w:rPr>
        <w:t>日，加拿大蒙特利尔</w:t>
      </w:r>
    </w:p>
    <w:p w14:paraId="331B4BE0" w14:textId="77777777" w:rsidR="00356B5E" w:rsidRPr="003C026D" w:rsidRDefault="00356B5E" w:rsidP="00356B5E">
      <w:pPr>
        <w:suppressLineNumbers/>
        <w:suppressAutoHyphens/>
        <w:kinsoku w:val="0"/>
        <w:overflowPunct w:val="0"/>
        <w:autoSpaceDE w:val="0"/>
        <w:autoSpaceDN w:val="0"/>
        <w:adjustRightInd w:val="0"/>
        <w:snapToGrid w:val="0"/>
        <w:rPr>
          <w:rFonts w:ascii="Univers" w:hAnsi="Univers"/>
          <w:bCs/>
          <w:kern w:val="22"/>
          <w:sz w:val="24"/>
          <w:lang w:eastAsia="zh-CN"/>
        </w:rPr>
      </w:pPr>
      <w:r w:rsidRPr="003C026D">
        <w:rPr>
          <w:rFonts w:ascii="SimSun" w:hint="eastAsia"/>
          <w:bCs/>
          <w:kern w:val="22"/>
          <w:sz w:val="24"/>
          <w:lang w:val="zh-CN" w:eastAsia="zh-CN"/>
        </w:rPr>
        <w:t>临时议程</w:t>
      </w:r>
      <w:r w:rsidRPr="003C026D">
        <w:rPr>
          <w:rStyle w:val="FootnoteReference"/>
          <w:rFonts w:ascii="SimSun"/>
          <w:bCs/>
          <w:kern w:val="22"/>
          <w:sz w:val="24"/>
          <w:lang w:val="zh-CN" w:eastAsia="zh-CN"/>
        </w:rPr>
        <w:footnoteReference w:customMarkFollows="1" w:id="2"/>
        <w:t>*</w:t>
      </w:r>
      <w:r w:rsidRPr="003C026D">
        <w:rPr>
          <w:rFonts w:ascii="SimSun" w:hint="eastAsia"/>
          <w:bCs/>
          <w:kern w:val="22"/>
          <w:sz w:val="24"/>
          <w:lang w:val="zh-CN" w:eastAsia="zh-CN"/>
        </w:rPr>
        <w:t>项目</w:t>
      </w:r>
      <w:r w:rsidRPr="003C026D">
        <w:rPr>
          <w:bCs/>
          <w:kern w:val="22"/>
          <w:sz w:val="24"/>
          <w:lang w:val="zh-CN" w:eastAsia="zh-CN"/>
        </w:rPr>
        <w:t>9</w:t>
      </w:r>
    </w:p>
    <w:p w14:paraId="393A9AA1" w14:textId="77777777" w:rsidR="007E2DF3" w:rsidRDefault="00356B5E" w:rsidP="007E2DF3">
      <w:pPr>
        <w:pStyle w:val="Heading1"/>
        <w:suppressLineNumbers/>
        <w:suppressAutoHyphens/>
        <w:kinsoku w:val="0"/>
        <w:overflowPunct w:val="0"/>
        <w:autoSpaceDE w:val="0"/>
        <w:autoSpaceDN w:val="0"/>
        <w:spacing w:after="0"/>
        <w:rPr>
          <w:rFonts w:ascii="SimHei" w:eastAsia="SimHei" w:hAnsi="SimHei"/>
          <w:b w:val="0"/>
          <w:kern w:val="22"/>
          <w:sz w:val="28"/>
          <w:szCs w:val="28"/>
          <w:lang w:val="zh-CN" w:eastAsia="zh-CN"/>
        </w:rPr>
      </w:pPr>
      <w:r w:rsidRPr="00EC04FB">
        <w:rPr>
          <w:rFonts w:ascii="SimHei" w:eastAsia="SimHei" w:hAnsi="SimHei" w:hint="eastAsia"/>
          <w:b w:val="0"/>
          <w:kern w:val="22"/>
          <w:sz w:val="28"/>
          <w:szCs w:val="28"/>
          <w:lang w:val="zh-CN" w:eastAsia="zh-CN"/>
        </w:rPr>
        <w:t>生物多样性和气候变化</w:t>
      </w:r>
      <w:r w:rsidRPr="00EC04FB">
        <w:rPr>
          <w:rFonts w:ascii="SimHei" w:eastAsia="SimHei" w:hAnsi="SimHei" w:hint="eastAsia"/>
          <w:b w:val="0"/>
          <w:kern w:val="22"/>
          <w:sz w:val="28"/>
          <w:szCs w:val="28"/>
          <w:lang w:val="en-US" w:eastAsia="zh-CN"/>
        </w:rPr>
        <w:t>：</w:t>
      </w:r>
      <w:r w:rsidR="00B4206B">
        <w:rPr>
          <w:rFonts w:ascii="SimHei" w:eastAsia="SimHei" w:hAnsi="SimHei" w:hint="eastAsia"/>
          <w:b w:val="0"/>
          <w:kern w:val="22"/>
          <w:sz w:val="28"/>
          <w:szCs w:val="28"/>
          <w:lang w:val="zh-CN" w:eastAsia="zh-CN"/>
        </w:rPr>
        <w:t>基于生态系统办法</w:t>
      </w:r>
    </w:p>
    <w:p w14:paraId="184AEC8E" w14:textId="77777777" w:rsidR="00356B5E" w:rsidRPr="00EC04FB" w:rsidRDefault="00356B5E" w:rsidP="007E2DF3">
      <w:pPr>
        <w:pStyle w:val="Heading1"/>
        <w:suppressLineNumbers/>
        <w:suppressAutoHyphens/>
        <w:kinsoku w:val="0"/>
        <w:overflowPunct w:val="0"/>
        <w:autoSpaceDE w:val="0"/>
        <w:autoSpaceDN w:val="0"/>
        <w:spacing w:before="0"/>
        <w:rPr>
          <w:rFonts w:ascii="SimHei" w:eastAsia="SimHei" w:hAnsi="SimHei"/>
          <w:b w:val="0"/>
          <w:sz w:val="28"/>
          <w:szCs w:val="28"/>
          <w:lang w:eastAsia="zh-CN"/>
        </w:rPr>
      </w:pPr>
      <w:r w:rsidRPr="00EC04FB">
        <w:rPr>
          <w:rFonts w:ascii="SimHei" w:eastAsia="SimHei" w:hAnsi="SimHei" w:hint="eastAsia"/>
          <w:b w:val="0"/>
          <w:kern w:val="22"/>
          <w:sz w:val="28"/>
          <w:szCs w:val="28"/>
          <w:lang w:val="zh-CN" w:eastAsia="zh-CN"/>
        </w:rPr>
        <w:t>适应气候变化和减少灾害风险</w:t>
      </w:r>
    </w:p>
    <w:p w14:paraId="0D61C3CE" w14:textId="77777777" w:rsidR="00356B5E" w:rsidRPr="00EC04FB" w:rsidRDefault="00356B5E" w:rsidP="00356B5E">
      <w:pPr>
        <w:pStyle w:val="Heading2"/>
        <w:keepNext w:val="0"/>
        <w:suppressLineNumbers/>
        <w:tabs>
          <w:tab w:val="clear" w:pos="720"/>
        </w:tabs>
        <w:suppressAutoHyphens/>
        <w:kinsoku w:val="0"/>
        <w:overflowPunct w:val="0"/>
        <w:autoSpaceDE w:val="0"/>
        <w:autoSpaceDN w:val="0"/>
        <w:adjustRightInd w:val="0"/>
        <w:snapToGrid w:val="0"/>
        <w:rPr>
          <w:rFonts w:ascii="KaiTi" w:eastAsia="KaiTi" w:hAnsi="KaiTi"/>
          <w:b w:val="0"/>
          <w:bCs w:val="0"/>
          <w:iCs w:val="0"/>
          <w:kern w:val="22"/>
          <w:sz w:val="24"/>
          <w:lang w:eastAsia="zh-CN"/>
        </w:rPr>
      </w:pPr>
      <w:r w:rsidRPr="00EC04FB">
        <w:rPr>
          <w:rFonts w:ascii="KaiTi" w:eastAsia="KaiTi" w:hAnsi="KaiTi" w:hint="eastAsia"/>
          <w:b w:val="0"/>
          <w:bCs w:val="0"/>
          <w:iCs w:val="0"/>
          <w:kern w:val="22"/>
          <w:sz w:val="24"/>
          <w:lang w:val="zh-CN" w:eastAsia="zh-CN"/>
        </w:rPr>
        <w:t>执行秘书的说明</w:t>
      </w:r>
    </w:p>
    <w:p w14:paraId="7AA15C7F" w14:textId="77777777" w:rsidR="00356B5E" w:rsidRPr="00EC04FB" w:rsidRDefault="00356B5E" w:rsidP="00356B5E">
      <w:pPr>
        <w:pStyle w:val="Heading2"/>
        <w:keepNext w:val="0"/>
        <w:suppressLineNumbers/>
        <w:tabs>
          <w:tab w:val="clear" w:pos="720"/>
        </w:tabs>
        <w:suppressAutoHyphens/>
        <w:kinsoku w:val="0"/>
        <w:overflowPunct w:val="0"/>
        <w:autoSpaceDE w:val="0"/>
        <w:autoSpaceDN w:val="0"/>
        <w:adjustRightInd w:val="0"/>
        <w:snapToGrid w:val="0"/>
        <w:rPr>
          <w:rFonts w:ascii="Univers" w:hAnsi="Univers"/>
          <w:bCs w:val="0"/>
          <w:iCs w:val="0"/>
          <w:kern w:val="22"/>
          <w:sz w:val="24"/>
          <w:lang w:eastAsia="zh-CN"/>
        </w:rPr>
      </w:pPr>
      <w:r w:rsidRPr="00EC04FB">
        <w:rPr>
          <w:rFonts w:ascii="SimSun" w:hint="eastAsia"/>
          <w:bCs w:val="0"/>
          <w:iCs w:val="0"/>
          <w:kern w:val="22"/>
          <w:sz w:val="24"/>
          <w:lang w:val="zh-CN" w:eastAsia="zh-CN"/>
        </w:rPr>
        <w:t>导言</w:t>
      </w:r>
    </w:p>
    <w:p w14:paraId="1B6669DA"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kern w:val="22"/>
          <w:sz w:val="24"/>
          <w:szCs w:val="24"/>
          <w:lang w:eastAsia="zh-CN"/>
        </w:rPr>
      </w:pPr>
      <w:r w:rsidRPr="003C026D">
        <w:rPr>
          <w:rFonts w:ascii="SimSun" w:hint="eastAsia"/>
          <w:kern w:val="22"/>
          <w:sz w:val="24"/>
          <w:szCs w:val="24"/>
          <w:lang w:val="zh-CN" w:eastAsia="zh-CN"/>
        </w:rPr>
        <w:t>在各次会议上</w:t>
      </w:r>
      <w:r w:rsidRPr="003C026D">
        <w:rPr>
          <w:rFonts w:ascii="SimSun" w:hint="eastAsia"/>
          <w:kern w:val="22"/>
          <w:sz w:val="24"/>
          <w:szCs w:val="24"/>
          <w:lang w:eastAsia="zh-CN"/>
        </w:rPr>
        <w:t>，</w:t>
      </w:r>
      <w:r w:rsidRPr="003C026D">
        <w:rPr>
          <w:rFonts w:ascii="SimSun" w:hint="eastAsia"/>
          <w:kern w:val="22"/>
          <w:sz w:val="24"/>
          <w:szCs w:val="24"/>
          <w:lang w:val="zh-CN" w:eastAsia="zh-CN"/>
        </w:rPr>
        <w:t>制定了</w:t>
      </w:r>
      <w:r>
        <w:rPr>
          <w:rFonts w:ascii="SimSun" w:hint="eastAsia"/>
          <w:kern w:val="22"/>
          <w:sz w:val="24"/>
          <w:szCs w:val="24"/>
          <w:lang w:val="zh-CN" w:eastAsia="zh-CN"/>
        </w:rPr>
        <w:t>关于</w:t>
      </w:r>
      <w:r w:rsidRPr="003C026D">
        <w:rPr>
          <w:rFonts w:ascii="SimSun" w:hint="eastAsia"/>
          <w:kern w:val="22"/>
          <w:sz w:val="24"/>
          <w:szCs w:val="24"/>
          <w:lang w:val="zh-CN" w:eastAsia="zh-CN"/>
        </w:rPr>
        <w:t>根据《公约》在处理气候变化问题时将与生物多样性有关的因素纳入考虑以及利用生态系统办法对气候变化适应、缓解和降低灾害风险的指导意见</w:t>
      </w:r>
      <w:r w:rsidRPr="003C026D">
        <w:rPr>
          <w:rStyle w:val="FootnoteReference"/>
          <w:rFonts w:ascii="Univers" w:hAnsi="Univers"/>
          <w:kern w:val="22"/>
          <w:sz w:val="24"/>
          <w:szCs w:val="24"/>
          <w:lang w:val="zh-CN"/>
        </w:rPr>
        <w:footnoteReference w:id="3"/>
      </w:r>
      <w:r w:rsidRPr="003C026D">
        <w:rPr>
          <w:rFonts w:ascii="SimSun" w:hint="eastAsia"/>
          <w:kern w:val="22"/>
          <w:sz w:val="24"/>
          <w:szCs w:val="24"/>
          <w:lang w:val="zh-CN" w:eastAsia="zh-CN"/>
        </w:rPr>
        <w:t>。</w:t>
      </w:r>
      <w:r w:rsidRPr="003C026D">
        <w:rPr>
          <w:rFonts w:ascii="SimSun"/>
          <w:kern w:val="22"/>
          <w:sz w:val="24"/>
          <w:szCs w:val="24"/>
          <w:lang w:eastAsia="zh-CN"/>
        </w:rPr>
        <w:t xml:space="preserve"> </w:t>
      </w:r>
    </w:p>
    <w:p w14:paraId="42F79175"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kern w:val="22"/>
          <w:sz w:val="24"/>
          <w:szCs w:val="24"/>
          <w:lang w:eastAsia="zh-CN"/>
        </w:rPr>
      </w:pPr>
      <w:r w:rsidRPr="003C026D">
        <w:rPr>
          <w:rFonts w:ascii="SimSun" w:hint="eastAsia"/>
          <w:kern w:val="22"/>
          <w:sz w:val="24"/>
          <w:szCs w:val="24"/>
          <w:lang w:val="zh-CN" w:eastAsia="zh-CN"/>
        </w:rPr>
        <w:t>在第十三届会议上</w:t>
      </w:r>
      <w:r w:rsidRPr="003C026D">
        <w:rPr>
          <w:rFonts w:ascii="SimSun" w:hint="eastAsia"/>
          <w:kern w:val="22"/>
          <w:sz w:val="24"/>
          <w:szCs w:val="24"/>
          <w:lang w:eastAsia="zh-CN"/>
        </w:rPr>
        <w:t>，</w:t>
      </w:r>
      <w:r w:rsidRPr="003C026D">
        <w:rPr>
          <w:rFonts w:ascii="SimSun" w:hint="eastAsia"/>
          <w:kern w:val="22"/>
          <w:sz w:val="24"/>
          <w:szCs w:val="24"/>
          <w:lang w:val="zh-CN" w:eastAsia="zh-CN"/>
        </w:rPr>
        <w:t>缔约方大会请执行秘书</w:t>
      </w:r>
      <w:r w:rsidRPr="003C026D">
        <w:rPr>
          <w:rFonts w:ascii="SimSun" w:hint="eastAsia"/>
          <w:kern w:val="22"/>
          <w:sz w:val="24"/>
          <w:szCs w:val="24"/>
          <w:lang w:eastAsia="zh-CN"/>
        </w:rPr>
        <w:t>：</w:t>
      </w:r>
    </w:p>
    <w:p w14:paraId="2E94175D" w14:textId="77777777" w:rsidR="00356B5E" w:rsidRPr="003C026D" w:rsidRDefault="00356B5E" w:rsidP="00EC04FB">
      <w:pPr>
        <w:pStyle w:val="Para10"/>
        <w:numPr>
          <w:ilvl w:val="1"/>
          <w:numId w:val="2"/>
        </w:numPr>
        <w:suppressLineNumbers/>
        <w:tabs>
          <w:tab w:val="clear" w:pos="1440"/>
        </w:tabs>
        <w:suppressAutoHyphens/>
        <w:kinsoku w:val="0"/>
        <w:overflowPunct w:val="0"/>
        <w:autoSpaceDE w:val="0"/>
        <w:autoSpaceDN w:val="0"/>
        <w:adjustRightInd w:val="0"/>
        <w:snapToGrid w:val="0"/>
        <w:ind w:firstLine="490"/>
        <w:rPr>
          <w:rFonts w:ascii="Univers" w:hAnsi="Univers"/>
          <w:kern w:val="22"/>
          <w:sz w:val="24"/>
          <w:szCs w:val="24"/>
          <w:lang w:eastAsia="zh-CN"/>
        </w:rPr>
      </w:pPr>
      <w:r w:rsidRPr="003C026D">
        <w:rPr>
          <w:rFonts w:ascii="SimSun" w:hint="eastAsia"/>
          <w:kern w:val="22"/>
          <w:sz w:val="24"/>
          <w:szCs w:val="24"/>
          <w:lang w:val="zh-CN" w:eastAsia="zh-CN"/>
        </w:rPr>
        <w:t>编制设计和有效实施基于生态系统的办法适应气候变化和减少灾害风险的</w:t>
      </w:r>
      <w:r w:rsidR="00491301">
        <w:rPr>
          <w:rFonts w:ascii="SimSun" w:hint="eastAsia"/>
          <w:kern w:val="22"/>
          <w:sz w:val="24"/>
          <w:szCs w:val="24"/>
          <w:lang w:val="zh-CN" w:eastAsia="zh-CN"/>
        </w:rPr>
        <w:t>自愿</w:t>
      </w:r>
      <w:r w:rsidRPr="003C026D">
        <w:rPr>
          <w:rFonts w:ascii="SimSun" w:hint="eastAsia"/>
          <w:kern w:val="22"/>
          <w:sz w:val="24"/>
          <w:szCs w:val="24"/>
          <w:lang w:val="zh-CN" w:eastAsia="zh-CN"/>
        </w:rPr>
        <w:t>准则</w:t>
      </w:r>
      <w:r w:rsidRPr="003C026D">
        <w:rPr>
          <w:rStyle w:val="FootnoteReference"/>
          <w:rFonts w:ascii="Univers" w:hAnsi="Univers"/>
          <w:kern w:val="22"/>
          <w:sz w:val="24"/>
          <w:szCs w:val="24"/>
          <w:lang w:val="zh-CN"/>
        </w:rPr>
        <w:footnoteReference w:id="4"/>
      </w:r>
      <w:r w:rsidR="00EC04FB">
        <w:rPr>
          <w:rFonts w:ascii="SimSun" w:hint="eastAsia"/>
          <w:kern w:val="22"/>
          <w:sz w:val="24"/>
          <w:szCs w:val="24"/>
          <w:lang w:val="zh-CN" w:eastAsia="zh-CN"/>
        </w:rPr>
        <w:t>；</w:t>
      </w:r>
    </w:p>
    <w:p w14:paraId="025106CF" w14:textId="77777777" w:rsidR="00356B5E" w:rsidRPr="003C026D" w:rsidRDefault="00356B5E" w:rsidP="00EC04FB">
      <w:pPr>
        <w:pStyle w:val="Para10"/>
        <w:numPr>
          <w:ilvl w:val="1"/>
          <w:numId w:val="2"/>
        </w:numPr>
        <w:suppressLineNumbers/>
        <w:tabs>
          <w:tab w:val="clear" w:pos="1440"/>
        </w:tabs>
        <w:suppressAutoHyphens/>
        <w:kinsoku w:val="0"/>
        <w:overflowPunct w:val="0"/>
        <w:autoSpaceDE w:val="0"/>
        <w:autoSpaceDN w:val="0"/>
        <w:adjustRightInd w:val="0"/>
        <w:snapToGrid w:val="0"/>
        <w:ind w:firstLine="490"/>
        <w:rPr>
          <w:rFonts w:ascii="Univers" w:hAnsi="Univers"/>
          <w:kern w:val="22"/>
          <w:sz w:val="24"/>
          <w:szCs w:val="24"/>
          <w:lang w:eastAsia="zh-CN"/>
        </w:rPr>
      </w:pPr>
      <w:r w:rsidRPr="003C026D">
        <w:rPr>
          <w:rFonts w:ascii="SimSun" w:hint="eastAsia"/>
          <w:kern w:val="22"/>
          <w:sz w:val="24"/>
          <w:szCs w:val="24"/>
          <w:lang w:val="zh-CN" w:eastAsia="zh-CN"/>
        </w:rPr>
        <w:t>促进和加强与其他机构有关认识气候变化对生物多样性的影响以及生态系统对气候变化的适应、减缓和</w:t>
      </w:r>
      <w:r>
        <w:rPr>
          <w:rFonts w:ascii="SimSun" w:hint="eastAsia"/>
          <w:kern w:val="22"/>
          <w:sz w:val="24"/>
          <w:szCs w:val="24"/>
          <w:lang w:val="zh-CN" w:eastAsia="zh-CN"/>
        </w:rPr>
        <w:t>减少</w:t>
      </w:r>
      <w:r w:rsidRPr="003C026D">
        <w:rPr>
          <w:rFonts w:ascii="SimSun" w:hint="eastAsia"/>
          <w:kern w:val="22"/>
          <w:sz w:val="24"/>
          <w:szCs w:val="24"/>
          <w:lang w:val="zh-CN" w:eastAsia="zh-CN"/>
        </w:rPr>
        <w:t>灾害风险以及有关生态系统的恢复对土地退化零增长和可持续土地管理工作的协同作用</w:t>
      </w:r>
      <w:r w:rsidRPr="003C026D">
        <w:rPr>
          <w:rStyle w:val="FootnoteReference"/>
          <w:rFonts w:ascii="Univers" w:hAnsi="Univers"/>
          <w:kern w:val="22"/>
          <w:sz w:val="24"/>
          <w:szCs w:val="24"/>
          <w:lang w:val="zh-CN"/>
        </w:rPr>
        <w:footnoteReference w:id="5"/>
      </w:r>
      <w:r w:rsidR="00EC04FB">
        <w:rPr>
          <w:rFonts w:ascii="SimSun" w:hint="eastAsia"/>
          <w:kern w:val="22"/>
          <w:sz w:val="24"/>
          <w:szCs w:val="24"/>
          <w:lang w:val="zh-CN" w:eastAsia="zh-CN"/>
        </w:rPr>
        <w:t>。</w:t>
      </w:r>
    </w:p>
    <w:p w14:paraId="797ED344" w14:textId="77777777" w:rsidR="00591260" w:rsidRDefault="00356B5E" w:rsidP="00EC04FB">
      <w:pPr>
        <w:pStyle w:val="Para10"/>
        <w:suppressLineNumbers/>
        <w:tabs>
          <w:tab w:val="clear" w:pos="360"/>
        </w:tabs>
        <w:suppressAutoHyphens/>
        <w:kinsoku w:val="0"/>
        <w:overflowPunct w:val="0"/>
        <w:autoSpaceDE w:val="0"/>
        <w:autoSpaceDN w:val="0"/>
        <w:adjustRightInd w:val="0"/>
        <w:snapToGrid w:val="0"/>
        <w:rPr>
          <w:rFonts w:ascii="SimSun"/>
          <w:kern w:val="22"/>
          <w:sz w:val="24"/>
          <w:szCs w:val="24"/>
          <w:lang w:val="zh-CN" w:eastAsia="zh-CN"/>
        </w:rPr>
      </w:pPr>
      <w:r w:rsidRPr="003C026D">
        <w:rPr>
          <w:rFonts w:ascii="SimSun" w:hint="eastAsia"/>
          <w:kern w:val="22"/>
          <w:sz w:val="24"/>
          <w:szCs w:val="24"/>
          <w:lang w:val="zh-CN" w:eastAsia="zh-CN"/>
        </w:rPr>
        <w:t>本文件第一</w:t>
      </w:r>
      <w:r>
        <w:rPr>
          <w:rFonts w:ascii="SimSun" w:hint="eastAsia"/>
          <w:kern w:val="22"/>
          <w:sz w:val="24"/>
          <w:szCs w:val="24"/>
          <w:lang w:val="zh-CN" w:eastAsia="zh-CN"/>
        </w:rPr>
        <w:t>节</w:t>
      </w:r>
      <w:r w:rsidR="00491301">
        <w:rPr>
          <w:rFonts w:ascii="SimSun" w:hint="eastAsia"/>
          <w:kern w:val="22"/>
          <w:sz w:val="24"/>
          <w:szCs w:val="24"/>
          <w:lang w:val="zh-CN" w:eastAsia="zh-CN"/>
        </w:rPr>
        <w:t>介绍</w:t>
      </w:r>
      <w:r w:rsidRPr="003C026D">
        <w:rPr>
          <w:rFonts w:ascii="SimSun" w:hint="eastAsia"/>
          <w:kern w:val="22"/>
          <w:sz w:val="24"/>
          <w:szCs w:val="24"/>
          <w:lang w:val="zh-CN" w:eastAsia="zh-CN"/>
        </w:rPr>
        <w:t>自愿准则的编制</w:t>
      </w:r>
      <w:r w:rsidR="00491301">
        <w:rPr>
          <w:rFonts w:ascii="SimSun" w:hint="eastAsia"/>
          <w:kern w:val="22"/>
          <w:sz w:val="24"/>
          <w:szCs w:val="24"/>
          <w:lang w:val="zh-CN" w:eastAsia="zh-CN"/>
        </w:rPr>
        <w:t>情况</w:t>
      </w:r>
      <w:r w:rsidRPr="003C026D">
        <w:rPr>
          <w:rFonts w:ascii="SimSun" w:hint="eastAsia"/>
          <w:kern w:val="22"/>
          <w:sz w:val="24"/>
          <w:szCs w:val="24"/>
          <w:lang w:eastAsia="zh-CN"/>
        </w:rPr>
        <w:t>，</w:t>
      </w:r>
      <w:r w:rsidRPr="003C026D">
        <w:rPr>
          <w:rFonts w:ascii="SimSun" w:hint="eastAsia"/>
          <w:kern w:val="22"/>
          <w:sz w:val="24"/>
          <w:szCs w:val="24"/>
          <w:lang w:val="zh-CN" w:eastAsia="zh-CN"/>
        </w:rPr>
        <w:t>并在附件载列这份准则草案。第二</w:t>
      </w:r>
      <w:r>
        <w:rPr>
          <w:rFonts w:ascii="SimSun" w:hint="eastAsia"/>
          <w:kern w:val="22"/>
          <w:sz w:val="24"/>
          <w:szCs w:val="24"/>
          <w:lang w:val="zh-CN" w:eastAsia="zh-CN"/>
        </w:rPr>
        <w:t>节</w:t>
      </w:r>
      <w:r w:rsidRPr="003C026D">
        <w:rPr>
          <w:rFonts w:ascii="SimSun" w:hint="eastAsia"/>
          <w:kern w:val="22"/>
          <w:sz w:val="24"/>
          <w:szCs w:val="24"/>
          <w:lang w:val="zh-CN" w:eastAsia="zh-CN"/>
        </w:rPr>
        <w:t>说明在考虑到较早的相关决定的情况下，为支持基于生态系统的办法适应气候变化和减少灾害风险所进行的活动</w:t>
      </w:r>
      <w:r w:rsidRPr="003C026D">
        <w:rPr>
          <w:rStyle w:val="FootnoteReference"/>
          <w:rFonts w:ascii="Univers" w:hAnsi="Univers"/>
          <w:kern w:val="22"/>
          <w:sz w:val="24"/>
          <w:szCs w:val="24"/>
          <w:lang w:val="zh-CN"/>
        </w:rPr>
        <w:footnoteReference w:id="6"/>
      </w:r>
      <w:r w:rsidRPr="003C026D">
        <w:rPr>
          <w:rFonts w:ascii="SimSun" w:hint="eastAsia"/>
          <w:kern w:val="22"/>
          <w:sz w:val="24"/>
          <w:szCs w:val="24"/>
          <w:lang w:val="zh-CN" w:eastAsia="zh-CN"/>
        </w:rPr>
        <w:t>；第三</w:t>
      </w:r>
      <w:r>
        <w:rPr>
          <w:rFonts w:ascii="SimSun" w:hint="eastAsia"/>
          <w:kern w:val="22"/>
          <w:sz w:val="24"/>
          <w:szCs w:val="24"/>
          <w:lang w:val="zh-CN" w:eastAsia="zh-CN"/>
        </w:rPr>
        <w:t>节</w:t>
      </w:r>
      <w:r w:rsidRPr="003C026D">
        <w:rPr>
          <w:rFonts w:ascii="SimSun" w:hint="eastAsia"/>
          <w:kern w:val="22"/>
          <w:sz w:val="24"/>
          <w:szCs w:val="24"/>
          <w:lang w:val="zh-CN" w:eastAsia="zh-CN"/>
        </w:rPr>
        <w:t>说明与上述协同作用有关的</w:t>
      </w:r>
      <w:r>
        <w:rPr>
          <w:rFonts w:ascii="SimSun" w:hint="eastAsia"/>
          <w:kern w:val="22"/>
          <w:sz w:val="24"/>
          <w:szCs w:val="24"/>
          <w:lang w:val="zh-CN" w:eastAsia="zh-CN"/>
        </w:rPr>
        <w:t>最新</w:t>
      </w:r>
      <w:r w:rsidRPr="003C026D">
        <w:rPr>
          <w:rFonts w:ascii="SimSun" w:hint="eastAsia"/>
          <w:kern w:val="22"/>
          <w:sz w:val="24"/>
          <w:szCs w:val="24"/>
          <w:lang w:val="zh-CN" w:eastAsia="zh-CN"/>
        </w:rPr>
        <w:t>科技信息。</w:t>
      </w:r>
    </w:p>
    <w:p w14:paraId="117BCE05" w14:textId="77777777" w:rsidR="00591260" w:rsidRDefault="00591260">
      <w:pPr>
        <w:jc w:val="left"/>
        <w:rPr>
          <w:rFonts w:ascii="SimSun"/>
          <w:kern w:val="22"/>
          <w:sz w:val="24"/>
          <w:lang w:val="zh-CN" w:eastAsia="zh-CN"/>
        </w:rPr>
      </w:pPr>
      <w:r>
        <w:rPr>
          <w:rFonts w:ascii="SimSun"/>
          <w:kern w:val="22"/>
          <w:sz w:val="24"/>
          <w:lang w:val="zh-CN" w:eastAsia="zh-CN"/>
        </w:rPr>
        <w:br w:type="page"/>
      </w:r>
    </w:p>
    <w:p w14:paraId="559B5907" w14:textId="77777777" w:rsidR="00356B5E" w:rsidRPr="00F94968" w:rsidRDefault="00356B5E" w:rsidP="00A037F8">
      <w:pPr>
        <w:pStyle w:val="Heading2"/>
        <w:keepNext w:val="0"/>
        <w:numPr>
          <w:ilvl w:val="0"/>
          <w:numId w:val="15"/>
        </w:numPr>
        <w:suppressLineNumbers/>
        <w:tabs>
          <w:tab w:val="clear" w:pos="720"/>
        </w:tabs>
        <w:suppressAutoHyphens/>
        <w:kinsoku w:val="0"/>
        <w:overflowPunct w:val="0"/>
        <w:autoSpaceDE w:val="0"/>
        <w:autoSpaceDN w:val="0"/>
        <w:adjustRightInd w:val="0"/>
        <w:snapToGrid w:val="0"/>
        <w:rPr>
          <w:rFonts w:ascii="Univers" w:hAnsi="Univers"/>
          <w:bCs w:val="0"/>
          <w:iCs w:val="0"/>
          <w:kern w:val="22"/>
          <w:sz w:val="24"/>
          <w:lang w:eastAsia="zh-CN"/>
        </w:rPr>
      </w:pPr>
      <w:r>
        <w:rPr>
          <w:rFonts w:ascii="SimSun" w:hint="eastAsia"/>
          <w:b w:val="0"/>
          <w:bCs w:val="0"/>
          <w:iCs w:val="0"/>
          <w:kern w:val="22"/>
          <w:sz w:val="24"/>
          <w:lang w:val="zh-CN" w:eastAsia="zh-CN"/>
        </w:rPr>
        <w:lastRenderedPageBreak/>
        <w:tab/>
      </w:r>
      <w:r w:rsidRPr="00F94968">
        <w:rPr>
          <w:rFonts w:ascii="SimSun" w:hint="eastAsia"/>
          <w:bCs w:val="0"/>
          <w:iCs w:val="0"/>
          <w:kern w:val="22"/>
          <w:sz w:val="24"/>
          <w:lang w:val="zh-CN" w:eastAsia="zh-CN"/>
        </w:rPr>
        <w:t>设计和有效实施</w:t>
      </w:r>
      <w:r w:rsidR="00B4206B">
        <w:rPr>
          <w:rFonts w:ascii="SimSun" w:hint="eastAsia"/>
          <w:bCs w:val="0"/>
          <w:iCs w:val="0"/>
          <w:kern w:val="22"/>
          <w:sz w:val="24"/>
          <w:lang w:val="zh-CN" w:eastAsia="zh-CN"/>
        </w:rPr>
        <w:t>基于</w:t>
      </w:r>
      <w:r w:rsidRPr="00F94968">
        <w:rPr>
          <w:rFonts w:ascii="SimSun" w:hint="eastAsia"/>
          <w:bCs w:val="0"/>
          <w:iCs w:val="0"/>
          <w:kern w:val="22"/>
          <w:sz w:val="24"/>
          <w:lang w:val="zh-CN" w:eastAsia="zh-CN"/>
        </w:rPr>
        <w:t>生态系统办法适应气候变化和减少灾害风险的</w:t>
      </w:r>
      <w:r>
        <w:rPr>
          <w:rFonts w:ascii="SimSun"/>
          <w:bCs w:val="0"/>
          <w:iCs w:val="0"/>
          <w:kern w:val="22"/>
          <w:sz w:val="24"/>
          <w:lang w:val="zh-CN" w:eastAsia="zh-CN"/>
        </w:rPr>
        <w:br/>
      </w:r>
      <w:r w:rsidRPr="00F94968">
        <w:rPr>
          <w:rFonts w:ascii="SimSun" w:hint="eastAsia"/>
          <w:bCs w:val="0"/>
          <w:iCs w:val="0"/>
          <w:kern w:val="22"/>
          <w:sz w:val="24"/>
          <w:lang w:val="zh-CN" w:eastAsia="zh-CN"/>
        </w:rPr>
        <w:t>自愿准则</w:t>
      </w:r>
    </w:p>
    <w:p w14:paraId="43B338C2"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rFonts w:ascii="SimSun" w:hint="eastAsia"/>
          <w:kern w:val="22"/>
          <w:sz w:val="24"/>
          <w:szCs w:val="24"/>
          <w:lang w:val="zh-CN" w:eastAsia="zh-CN"/>
        </w:rPr>
        <w:t>在第</w:t>
      </w:r>
      <w:r w:rsidRPr="003C026D">
        <w:rPr>
          <w:kern w:val="22"/>
          <w:sz w:val="24"/>
          <w:szCs w:val="24"/>
          <w:lang w:eastAsia="zh-CN"/>
        </w:rPr>
        <w:t>XIII/4</w:t>
      </w:r>
      <w:r w:rsidRPr="003C026D">
        <w:rPr>
          <w:rFonts w:ascii="SimSun" w:hint="eastAsia"/>
          <w:kern w:val="22"/>
          <w:sz w:val="24"/>
          <w:szCs w:val="24"/>
          <w:lang w:val="zh-CN" w:eastAsia="zh-CN"/>
        </w:rPr>
        <w:t>号决定第</w:t>
      </w:r>
      <w:r w:rsidRPr="003C026D">
        <w:rPr>
          <w:kern w:val="22"/>
          <w:sz w:val="24"/>
          <w:szCs w:val="24"/>
          <w:lang w:eastAsia="zh-CN"/>
        </w:rPr>
        <w:t>10</w:t>
      </w:r>
      <w:r w:rsidRPr="003C026D">
        <w:rPr>
          <w:rFonts w:ascii="SimSun" w:hint="eastAsia"/>
          <w:kern w:val="22"/>
          <w:sz w:val="24"/>
          <w:szCs w:val="24"/>
          <w:lang w:val="zh-CN" w:eastAsia="zh-CN"/>
        </w:rPr>
        <w:t>段中</w:t>
      </w:r>
      <w:r w:rsidRPr="003C026D">
        <w:rPr>
          <w:rFonts w:ascii="SimSun" w:hint="eastAsia"/>
          <w:kern w:val="22"/>
          <w:sz w:val="24"/>
          <w:szCs w:val="24"/>
          <w:lang w:eastAsia="zh-CN"/>
        </w:rPr>
        <w:t>，</w:t>
      </w:r>
      <w:r w:rsidRPr="003C026D">
        <w:rPr>
          <w:rFonts w:ascii="SimSun" w:hint="eastAsia"/>
          <w:kern w:val="22"/>
          <w:sz w:val="24"/>
          <w:szCs w:val="24"/>
          <w:lang w:val="zh-CN" w:eastAsia="zh-CN"/>
        </w:rPr>
        <w:t>缔约方大会请执行秘书编制关于设计和</w:t>
      </w:r>
      <w:r>
        <w:rPr>
          <w:rFonts w:ascii="SimSun" w:hint="eastAsia"/>
          <w:kern w:val="22"/>
          <w:sz w:val="24"/>
          <w:szCs w:val="24"/>
          <w:lang w:val="zh-CN" w:eastAsia="zh-CN"/>
        </w:rPr>
        <w:t>有效</w:t>
      </w:r>
      <w:r w:rsidRPr="003C026D">
        <w:rPr>
          <w:rFonts w:ascii="SimSun" w:hint="eastAsia"/>
          <w:kern w:val="22"/>
          <w:sz w:val="24"/>
          <w:szCs w:val="24"/>
          <w:lang w:val="zh-CN" w:eastAsia="zh-CN"/>
        </w:rPr>
        <w:t>实施</w:t>
      </w:r>
      <w:r w:rsidR="00B4206B">
        <w:rPr>
          <w:rFonts w:ascii="SimSun" w:hint="eastAsia"/>
          <w:kern w:val="22"/>
          <w:sz w:val="24"/>
          <w:szCs w:val="24"/>
          <w:lang w:val="zh-CN" w:eastAsia="zh-CN"/>
        </w:rPr>
        <w:t>基于</w:t>
      </w:r>
      <w:r w:rsidRPr="003C026D">
        <w:rPr>
          <w:rFonts w:ascii="SimSun" w:hint="eastAsia"/>
          <w:kern w:val="22"/>
          <w:sz w:val="24"/>
          <w:szCs w:val="24"/>
          <w:lang w:val="zh-CN" w:eastAsia="zh-CN"/>
        </w:rPr>
        <w:t>生态系统办法适应气候变化和减少灾害风险的自愿准则。在第</w:t>
      </w:r>
      <w:r w:rsidRPr="003C026D">
        <w:rPr>
          <w:rFonts w:ascii="SimSun"/>
          <w:kern w:val="22"/>
          <w:sz w:val="24"/>
          <w:szCs w:val="24"/>
          <w:lang w:val="zh-CN" w:eastAsia="zh-CN"/>
        </w:rPr>
        <w:t>11</w:t>
      </w:r>
      <w:r w:rsidRPr="003C026D">
        <w:rPr>
          <w:rFonts w:ascii="SimSun" w:hint="eastAsia"/>
          <w:kern w:val="22"/>
          <w:sz w:val="24"/>
          <w:szCs w:val="24"/>
          <w:lang w:val="zh-CN" w:eastAsia="zh-CN"/>
        </w:rPr>
        <w:t>段中，它要求自愿准则包含以下信息：</w:t>
      </w:r>
    </w:p>
    <w:p w14:paraId="4D9554CD" w14:textId="77777777" w:rsidR="00356B5E" w:rsidRPr="003C026D" w:rsidRDefault="00356B5E" w:rsidP="00EC04FB">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kern w:val="22"/>
          <w:sz w:val="24"/>
          <w:szCs w:val="24"/>
          <w:lang w:eastAsia="zh-CN"/>
        </w:rPr>
      </w:pPr>
      <w:r w:rsidRPr="003C026D">
        <w:rPr>
          <w:rFonts w:ascii="SimSun" w:hint="eastAsia"/>
          <w:kern w:val="22"/>
          <w:sz w:val="24"/>
          <w:szCs w:val="24"/>
          <w:lang w:val="zh-CN" w:eastAsia="zh-CN"/>
        </w:rPr>
        <w:t>评估各种规模</w:t>
      </w:r>
      <w:r>
        <w:rPr>
          <w:rFonts w:ascii="SimSun" w:hint="eastAsia"/>
          <w:kern w:val="22"/>
          <w:sz w:val="24"/>
          <w:szCs w:val="24"/>
          <w:lang w:val="zh-CN" w:eastAsia="zh-CN"/>
        </w:rPr>
        <w:t>的</w:t>
      </w:r>
      <w:r w:rsidR="00B4206B">
        <w:rPr>
          <w:rFonts w:ascii="SimSun" w:hint="eastAsia"/>
          <w:kern w:val="22"/>
          <w:sz w:val="24"/>
          <w:szCs w:val="24"/>
          <w:lang w:val="zh-CN" w:eastAsia="zh-CN"/>
        </w:rPr>
        <w:t>基于生态系统办法</w:t>
      </w:r>
      <w:r>
        <w:rPr>
          <w:rFonts w:ascii="SimSun" w:hint="eastAsia"/>
          <w:kern w:val="22"/>
          <w:sz w:val="24"/>
          <w:szCs w:val="24"/>
          <w:lang w:val="zh-CN" w:eastAsia="zh-CN"/>
        </w:rPr>
        <w:t>适应</w:t>
      </w:r>
      <w:r w:rsidRPr="003C026D">
        <w:rPr>
          <w:rFonts w:ascii="SimSun" w:hint="eastAsia"/>
          <w:kern w:val="22"/>
          <w:sz w:val="24"/>
          <w:szCs w:val="24"/>
          <w:lang w:val="zh-CN" w:eastAsia="zh-CN"/>
        </w:rPr>
        <w:t>气候变化和减少灾害风险的成效</w:t>
      </w:r>
      <w:r>
        <w:rPr>
          <w:rFonts w:ascii="SimSun" w:hint="eastAsia"/>
          <w:kern w:val="22"/>
          <w:sz w:val="24"/>
          <w:szCs w:val="24"/>
          <w:lang w:val="zh-CN" w:eastAsia="zh-CN"/>
        </w:rPr>
        <w:t>并</w:t>
      </w:r>
      <w:r w:rsidRPr="003C026D">
        <w:rPr>
          <w:rFonts w:ascii="SimSun" w:hint="eastAsia"/>
          <w:kern w:val="22"/>
          <w:sz w:val="24"/>
          <w:szCs w:val="24"/>
          <w:lang w:val="zh-CN" w:eastAsia="zh-CN"/>
        </w:rPr>
        <w:t>同时维护生物多样性的工具</w:t>
      </w:r>
      <w:r w:rsidRPr="003C026D">
        <w:rPr>
          <w:rFonts w:ascii="SimSun" w:hint="eastAsia"/>
          <w:kern w:val="22"/>
          <w:sz w:val="24"/>
          <w:szCs w:val="24"/>
          <w:lang w:eastAsia="zh-CN"/>
        </w:rPr>
        <w:t>；</w:t>
      </w:r>
    </w:p>
    <w:p w14:paraId="74E30CA5" w14:textId="77777777" w:rsidR="00356B5E" w:rsidRPr="003C026D" w:rsidRDefault="00356B5E" w:rsidP="00EC04FB">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kern w:val="22"/>
          <w:sz w:val="24"/>
          <w:szCs w:val="24"/>
          <w:lang w:eastAsia="zh-CN"/>
        </w:rPr>
      </w:pPr>
      <w:r w:rsidRPr="003C026D">
        <w:rPr>
          <w:rFonts w:ascii="SimSun" w:hint="eastAsia"/>
          <w:kern w:val="22"/>
          <w:sz w:val="24"/>
          <w:szCs w:val="24"/>
          <w:lang w:val="zh-CN" w:eastAsia="zh-CN"/>
        </w:rPr>
        <w:t>在不同</w:t>
      </w:r>
      <w:r>
        <w:rPr>
          <w:rFonts w:ascii="SimSun" w:hint="eastAsia"/>
          <w:kern w:val="22"/>
          <w:sz w:val="24"/>
          <w:szCs w:val="24"/>
          <w:lang w:val="zh-CN" w:eastAsia="zh-CN"/>
        </w:rPr>
        <w:t>规模</w:t>
      </w:r>
      <w:r w:rsidRPr="003C026D">
        <w:rPr>
          <w:rFonts w:ascii="SimSun" w:hint="eastAsia"/>
          <w:kern w:val="22"/>
          <w:sz w:val="24"/>
          <w:szCs w:val="24"/>
          <w:lang w:val="zh-CN" w:eastAsia="zh-CN"/>
        </w:rPr>
        <w:t>设计和实施</w:t>
      </w:r>
      <w:r w:rsidR="00B4206B">
        <w:rPr>
          <w:rFonts w:ascii="SimSun" w:hint="eastAsia"/>
          <w:kern w:val="22"/>
          <w:sz w:val="24"/>
          <w:szCs w:val="24"/>
          <w:lang w:val="zh-CN" w:eastAsia="zh-CN"/>
        </w:rPr>
        <w:t>基于生态系统办法</w:t>
      </w:r>
      <w:r>
        <w:rPr>
          <w:rFonts w:ascii="SimSun" w:hint="eastAsia"/>
          <w:kern w:val="22"/>
          <w:sz w:val="24"/>
          <w:szCs w:val="24"/>
          <w:lang w:val="zh-CN" w:eastAsia="zh-CN"/>
        </w:rPr>
        <w:t>适应</w:t>
      </w:r>
      <w:r w:rsidRPr="003C026D">
        <w:rPr>
          <w:rFonts w:ascii="SimSun" w:hint="eastAsia"/>
          <w:kern w:val="22"/>
          <w:sz w:val="24"/>
          <w:szCs w:val="24"/>
          <w:lang w:val="zh-CN" w:eastAsia="zh-CN"/>
        </w:rPr>
        <w:t>气候变化和减少灾害风险</w:t>
      </w:r>
      <w:r w:rsidRPr="003C026D">
        <w:rPr>
          <w:rFonts w:ascii="SimSun" w:hint="eastAsia"/>
          <w:kern w:val="22"/>
          <w:sz w:val="24"/>
          <w:szCs w:val="24"/>
          <w:lang w:eastAsia="zh-CN"/>
        </w:rPr>
        <w:t>，</w:t>
      </w:r>
      <w:r w:rsidRPr="003C026D">
        <w:rPr>
          <w:rFonts w:ascii="SimSun" w:hint="eastAsia"/>
          <w:kern w:val="22"/>
          <w:sz w:val="24"/>
          <w:szCs w:val="24"/>
          <w:lang w:val="zh-CN" w:eastAsia="zh-CN"/>
        </w:rPr>
        <w:t>包括在国家以下和地方各级</w:t>
      </w:r>
      <w:r w:rsidRPr="003C026D">
        <w:rPr>
          <w:rFonts w:ascii="SimSun" w:hint="eastAsia"/>
          <w:kern w:val="22"/>
          <w:sz w:val="24"/>
          <w:szCs w:val="24"/>
          <w:lang w:eastAsia="zh-CN"/>
        </w:rPr>
        <w:t>；</w:t>
      </w:r>
    </w:p>
    <w:p w14:paraId="4568FD6B" w14:textId="77777777" w:rsidR="00356B5E" w:rsidRPr="003C026D" w:rsidRDefault="00356B5E" w:rsidP="00EC04FB">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kern w:val="22"/>
          <w:sz w:val="24"/>
          <w:szCs w:val="24"/>
          <w:lang w:eastAsia="zh-CN"/>
        </w:rPr>
      </w:pPr>
      <w:r w:rsidRPr="003C026D">
        <w:rPr>
          <w:rFonts w:ascii="SimSun" w:hint="eastAsia"/>
          <w:kern w:val="22"/>
          <w:sz w:val="24"/>
          <w:szCs w:val="24"/>
          <w:lang w:val="zh-CN" w:eastAsia="zh-CN"/>
        </w:rPr>
        <w:t>提供各种生态系统服务的利弊以及</w:t>
      </w:r>
      <w:r w:rsidR="00B4206B">
        <w:rPr>
          <w:rFonts w:ascii="SimSun" w:hint="eastAsia"/>
          <w:kern w:val="22"/>
          <w:sz w:val="24"/>
          <w:szCs w:val="24"/>
          <w:lang w:val="zh-CN" w:eastAsia="zh-CN"/>
        </w:rPr>
        <w:t>基于生态系统办法</w:t>
      </w:r>
      <w:r>
        <w:rPr>
          <w:rFonts w:ascii="SimSun" w:hint="eastAsia"/>
          <w:kern w:val="22"/>
          <w:sz w:val="24"/>
          <w:szCs w:val="24"/>
          <w:lang w:val="zh-CN" w:eastAsia="zh-CN"/>
        </w:rPr>
        <w:t>适应</w:t>
      </w:r>
      <w:r w:rsidRPr="003C026D">
        <w:rPr>
          <w:rFonts w:ascii="SimSun" w:hint="eastAsia"/>
          <w:kern w:val="22"/>
          <w:sz w:val="24"/>
          <w:szCs w:val="24"/>
          <w:lang w:val="zh-CN" w:eastAsia="zh-CN"/>
        </w:rPr>
        <w:t>气候变化和减少灾害风险的局限</w:t>
      </w:r>
      <w:r>
        <w:rPr>
          <w:rFonts w:ascii="SimSun" w:hint="eastAsia"/>
          <w:kern w:val="22"/>
          <w:sz w:val="24"/>
          <w:szCs w:val="24"/>
          <w:lang w:val="zh-CN" w:eastAsia="zh-CN"/>
        </w:rPr>
        <w:t>性</w:t>
      </w:r>
      <w:r w:rsidRPr="003C026D">
        <w:rPr>
          <w:rFonts w:ascii="SimSun" w:hint="eastAsia"/>
          <w:kern w:val="22"/>
          <w:sz w:val="24"/>
          <w:szCs w:val="24"/>
          <w:lang w:eastAsia="zh-CN"/>
        </w:rPr>
        <w:t>；</w:t>
      </w:r>
    </w:p>
    <w:p w14:paraId="67CEC5DD" w14:textId="77777777" w:rsidR="00356B5E" w:rsidRPr="003C026D" w:rsidRDefault="00356B5E" w:rsidP="00EC04FB">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kern w:val="22"/>
          <w:sz w:val="24"/>
          <w:szCs w:val="24"/>
          <w:lang w:eastAsia="zh-CN"/>
        </w:rPr>
      </w:pPr>
      <w:r w:rsidRPr="003C026D">
        <w:rPr>
          <w:rFonts w:ascii="SimSun" w:hint="eastAsia"/>
          <w:kern w:val="22"/>
          <w:sz w:val="24"/>
          <w:szCs w:val="24"/>
          <w:lang w:val="zh-CN" w:eastAsia="zh-CN"/>
        </w:rPr>
        <w:t>监测</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适应气候变化和减少灾害风险</w:t>
      </w:r>
      <w:r>
        <w:rPr>
          <w:rFonts w:ascii="SimSun" w:hint="eastAsia"/>
          <w:kern w:val="22"/>
          <w:sz w:val="24"/>
          <w:szCs w:val="24"/>
          <w:lang w:val="zh-CN" w:eastAsia="zh-CN"/>
        </w:rPr>
        <w:t>的</w:t>
      </w:r>
      <w:r w:rsidRPr="003C026D">
        <w:rPr>
          <w:rFonts w:ascii="SimSun" w:hint="eastAsia"/>
          <w:kern w:val="22"/>
          <w:sz w:val="24"/>
          <w:szCs w:val="24"/>
          <w:lang w:val="zh-CN" w:eastAsia="zh-CN"/>
        </w:rPr>
        <w:t>成效的工具和指标</w:t>
      </w:r>
      <w:r w:rsidRPr="003C026D">
        <w:rPr>
          <w:rFonts w:ascii="SimSun" w:hint="eastAsia"/>
          <w:kern w:val="22"/>
          <w:sz w:val="24"/>
          <w:szCs w:val="24"/>
          <w:lang w:eastAsia="zh-CN"/>
        </w:rPr>
        <w:t>；</w:t>
      </w:r>
    </w:p>
    <w:p w14:paraId="0289A0E1" w14:textId="77777777" w:rsidR="00356B5E" w:rsidRPr="003C026D" w:rsidRDefault="00356B5E" w:rsidP="00EC04FB">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kern w:val="22"/>
          <w:sz w:val="24"/>
          <w:szCs w:val="24"/>
          <w:lang w:eastAsia="zh-CN"/>
        </w:rPr>
      </w:pPr>
      <w:r w:rsidRPr="003C026D">
        <w:rPr>
          <w:rFonts w:ascii="SimSun" w:hint="eastAsia"/>
          <w:kern w:val="22"/>
          <w:sz w:val="24"/>
          <w:szCs w:val="24"/>
          <w:lang w:val="zh-CN" w:eastAsia="zh-CN"/>
        </w:rPr>
        <w:t>将替代政策办法纳入</w:t>
      </w:r>
      <w:r w:rsidR="00B4206B">
        <w:rPr>
          <w:rFonts w:ascii="SimSun" w:hint="eastAsia"/>
          <w:kern w:val="22"/>
          <w:sz w:val="24"/>
          <w:szCs w:val="24"/>
          <w:lang w:val="zh-CN" w:eastAsia="zh-CN"/>
        </w:rPr>
        <w:t>基于生态系统办法</w:t>
      </w:r>
      <w:r>
        <w:rPr>
          <w:rFonts w:ascii="SimSun" w:hint="eastAsia"/>
          <w:kern w:val="22"/>
          <w:sz w:val="24"/>
          <w:szCs w:val="24"/>
          <w:lang w:val="zh-CN" w:eastAsia="zh-CN"/>
        </w:rPr>
        <w:t>适应</w:t>
      </w:r>
      <w:r w:rsidRPr="003C026D">
        <w:rPr>
          <w:rFonts w:ascii="SimSun" w:hint="eastAsia"/>
          <w:kern w:val="22"/>
          <w:sz w:val="24"/>
          <w:szCs w:val="24"/>
          <w:lang w:val="zh-CN" w:eastAsia="zh-CN"/>
        </w:rPr>
        <w:t>气候变化和减少灾害风险的备选方案</w:t>
      </w:r>
      <w:r w:rsidRPr="003C026D">
        <w:rPr>
          <w:rFonts w:ascii="SimSun" w:hint="eastAsia"/>
          <w:kern w:val="22"/>
          <w:sz w:val="24"/>
          <w:szCs w:val="24"/>
          <w:lang w:eastAsia="zh-CN"/>
        </w:rPr>
        <w:t>；</w:t>
      </w:r>
      <w:r w:rsidRPr="003C026D">
        <w:rPr>
          <w:rFonts w:ascii="SimSun" w:hint="eastAsia"/>
          <w:kern w:val="22"/>
          <w:sz w:val="24"/>
          <w:szCs w:val="24"/>
          <w:lang w:val="zh-CN" w:eastAsia="zh-CN"/>
        </w:rPr>
        <w:t>整合土著人民和地方社区与解决和应对气候变化和对生物多样性的影响有关的知识、技术、做法和努力</w:t>
      </w:r>
      <w:r w:rsidRPr="003C026D">
        <w:rPr>
          <w:rFonts w:ascii="SimSun" w:hint="eastAsia"/>
          <w:kern w:val="22"/>
          <w:sz w:val="24"/>
          <w:szCs w:val="24"/>
          <w:lang w:eastAsia="zh-CN"/>
        </w:rPr>
        <w:t>；</w:t>
      </w:r>
    </w:p>
    <w:p w14:paraId="74ED994C" w14:textId="77777777" w:rsidR="00356B5E" w:rsidRPr="003C026D" w:rsidRDefault="00356B5E" w:rsidP="00EC04FB">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kern w:val="22"/>
          <w:sz w:val="24"/>
          <w:szCs w:val="24"/>
          <w:lang w:eastAsia="zh-CN"/>
        </w:rPr>
      </w:pPr>
      <w:r w:rsidRPr="003C026D">
        <w:rPr>
          <w:rFonts w:ascii="SimSun" w:hint="eastAsia"/>
          <w:kern w:val="22"/>
          <w:sz w:val="24"/>
          <w:szCs w:val="24"/>
          <w:lang w:val="zh-CN" w:eastAsia="zh-CN"/>
        </w:rPr>
        <w:t>关于</w:t>
      </w:r>
      <w:r>
        <w:rPr>
          <w:rFonts w:ascii="SimSun" w:hint="eastAsia"/>
          <w:kern w:val="22"/>
          <w:sz w:val="24"/>
          <w:szCs w:val="24"/>
          <w:lang w:val="zh-CN" w:eastAsia="zh-CN"/>
        </w:rPr>
        <w:t>将</w:t>
      </w:r>
      <w:r w:rsidR="00B4206B">
        <w:rPr>
          <w:rFonts w:ascii="SimSun" w:hint="eastAsia"/>
          <w:kern w:val="22"/>
          <w:sz w:val="24"/>
          <w:szCs w:val="24"/>
          <w:lang w:val="zh-CN" w:eastAsia="zh-CN"/>
        </w:rPr>
        <w:t>基于生态系统办法</w:t>
      </w:r>
      <w:r>
        <w:rPr>
          <w:rFonts w:ascii="SimSun" w:hint="eastAsia"/>
          <w:kern w:val="22"/>
          <w:sz w:val="24"/>
          <w:szCs w:val="24"/>
          <w:lang w:val="zh-CN" w:eastAsia="zh-CN"/>
        </w:rPr>
        <w:t>适应</w:t>
      </w:r>
      <w:r w:rsidRPr="003C026D">
        <w:rPr>
          <w:rFonts w:ascii="SimSun" w:hint="eastAsia"/>
          <w:kern w:val="22"/>
          <w:sz w:val="24"/>
          <w:szCs w:val="24"/>
          <w:lang w:val="zh-CN" w:eastAsia="zh-CN"/>
        </w:rPr>
        <w:t>气候变化和减少灾害风险</w:t>
      </w:r>
      <w:r>
        <w:rPr>
          <w:rFonts w:ascii="SimSun" w:hint="eastAsia"/>
          <w:kern w:val="22"/>
          <w:sz w:val="24"/>
          <w:szCs w:val="24"/>
          <w:lang w:val="zh-CN" w:eastAsia="zh-CN"/>
        </w:rPr>
        <w:t>与</w:t>
      </w:r>
      <w:r w:rsidRPr="003C026D">
        <w:rPr>
          <w:rFonts w:ascii="SimSun" w:hint="eastAsia"/>
          <w:kern w:val="22"/>
          <w:sz w:val="24"/>
          <w:szCs w:val="24"/>
          <w:lang w:val="zh-CN" w:eastAsia="zh-CN"/>
        </w:rPr>
        <w:t>硬基础设施相结合</w:t>
      </w:r>
      <w:r>
        <w:rPr>
          <w:rFonts w:ascii="SimSun" w:hint="eastAsia"/>
          <w:kern w:val="22"/>
          <w:sz w:val="24"/>
          <w:szCs w:val="24"/>
          <w:lang w:val="zh-CN" w:eastAsia="zh-CN"/>
        </w:rPr>
        <w:t>的方法</w:t>
      </w:r>
      <w:r w:rsidRPr="003C026D">
        <w:rPr>
          <w:rFonts w:ascii="SimSun" w:hint="eastAsia"/>
          <w:kern w:val="22"/>
          <w:sz w:val="24"/>
          <w:szCs w:val="24"/>
          <w:lang w:val="zh-CN" w:eastAsia="zh-CN"/>
        </w:rPr>
        <w:t>。</w:t>
      </w:r>
    </w:p>
    <w:p w14:paraId="5A1EF657"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rFonts w:ascii="SimSun" w:hint="eastAsia"/>
          <w:kern w:val="22"/>
          <w:sz w:val="24"/>
          <w:szCs w:val="24"/>
          <w:lang w:val="zh-CN" w:eastAsia="zh-CN"/>
        </w:rPr>
        <w:t>自愿准则草案是在技术咨询小组</w:t>
      </w:r>
      <w:r w:rsidRPr="003C026D">
        <w:rPr>
          <w:rStyle w:val="FootnoteReference"/>
          <w:rFonts w:ascii="Univers" w:hAnsi="Univers"/>
          <w:kern w:val="22"/>
          <w:sz w:val="24"/>
          <w:szCs w:val="24"/>
          <w:lang w:val="zh-CN"/>
        </w:rPr>
        <w:footnoteReference w:id="7"/>
      </w:r>
      <w:r w:rsidRPr="003C026D">
        <w:rPr>
          <w:rFonts w:ascii="SimSun" w:hint="eastAsia"/>
          <w:kern w:val="22"/>
          <w:sz w:val="24"/>
          <w:szCs w:val="24"/>
          <w:lang w:val="zh-CN" w:eastAsia="zh-CN"/>
        </w:rPr>
        <w:t>的指导下编制的。</w:t>
      </w:r>
      <w:r w:rsidRPr="003C026D">
        <w:rPr>
          <w:sz w:val="24"/>
          <w:szCs w:val="24"/>
          <w:lang w:val="zh-CN" w:eastAsia="zh-CN"/>
        </w:rPr>
        <w:t>2017</w:t>
      </w:r>
      <w:r w:rsidRPr="003C026D">
        <w:rPr>
          <w:rFonts w:ascii="SimSun" w:hint="eastAsia"/>
          <w:sz w:val="24"/>
          <w:szCs w:val="24"/>
          <w:lang w:val="zh-CN" w:eastAsia="zh-CN"/>
        </w:rPr>
        <w:t>年</w:t>
      </w:r>
      <w:r w:rsidRPr="003C026D">
        <w:rPr>
          <w:sz w:val="24"/>
          <w:szCs w:val="24"/>
          <w:lang w:val="zh-CN" w:eastAsia="zh-CN"/>
        </w:rPr>
        <w:t>11</w:t>
      </w:r>
      <w:r w:rsidRPr="003C026D">
        <w:rPr>
          <w:rFonts w:ascii="SimSun" w:hint="eastAsia"/>
          <w:sz w:val="24"/>
          <w:szCs w:val="24"/>
          <w:lang w:val="zh-CN" w:eastAsia="zh-CN"/>
        </w:rPr>
        <w:t>月</w:t>
      </w:r>
      <w:r w:rsidRPr="003C026D">
        <w:rPr>
          <w:sz w:val="24"/>
          <w:szCs w:val="24"/>
          <w:lang w:val="zh-CN" w:eastAsia="zh-CN"/>
        </w:rPr>
        <w:t>20</w:t>
      </w:r>
      <w:r w:rsidRPr="003C026D">
        <w:rPr>
          <w:rFonts w:ascii="SimSun" w:hint="eastAsia"/>
          <w:sz w:val="24"/>
          <w:szCs w:val="24"/>
          <w:lang w:val="zh-CN" w:eastAsia="zh-CN"/>
        </w:rPr>
        <w:t>日至</w:t>
      </w:r>
      <w:r w:rsidRPr="003C026D">
        <w:rPr>
          <w:sz w:val="24"/>
          <w:szCs w:val="24"/>
          <w:lang w:val="zh-CN" w:eastAsia="zh-CN"/>
        </w:rPr>
        <w:t>22</w:t>
      </w:r>
      <w:r w:rsidRPr="003C026D">
        <w:rPr>
          <w:rFonts w:ascii="SimSun" w:hint="eastAsia"/>
          <w:sz w:val="24"/>
          <w:szCs w:val="24"/>
          <w:lang w:val="zh-CN" w:eastAsia="zh-CN"/>
        </w:rPr>
        <w:t>日德国国际合作署在波恩总部主办的一个技术研讨会审查了准则初稿并增供信息加强这份草案。在公平地域分配的</w:t>
      </w:r>
      <w:r>
        <w:rPr>
          <w:rFonts w:ascii="SimSun" w:hint="eastAsia"/>
          <w:sz w:val="24"/>
          <w:szCs w:val="24"/>
          <w:lang w:val="zh-CN" w:eastAsia="zh-CN"/>
        </w:rPr>
        <w:t>原则</w:t>
      </w:r>
      <w:r w:rsidRPr="003C026D">
        <w:rPr>
          <w:rFonts w:ascii="SimSun" w:hint="eastAsia"/>
          <w:sz w:val="24"/>
          <w:szCs w:val="24"/>
          <w:lang w:val="zh-CN" w:eastAsia="zh-CN"/>
        </w:rPr>
        <w:t>下，许多国家和组织的专家</w:t>
      </w:r>
      <w:r>
        <w:rPr>
          <w:rFonts w:ascii="SimSun" w:hint="eastAsia"/>
          <w:sz w:val="24"/>
          <w:szCs w:val="24"/>
          <w:lang w:val="zh-CN" w:eastAsia="zh-CN"/>
        </w:rPr>
        <w:t>及</w:t>
      </w:r>
      <w:r w:rsidRPr="003C026D">
        <w:rPr>
          <w:rFonts w:ascii="SimSun" w:hint="eastAsia"/>
          <w:sz w:val="24"/>
          <w:szCs w:val="24"/>
          <w:lang w:val="zh-CN" w:eastAsia="zh-CN"/>
        </w:rPr>
        <w:t>从业人员参加了这次研讨会</w:t>
      </w:r>
      <w:r w:rsidRPr="003C026D">
        <w:rPr>
          <w:rStyle w:val="FootnoteReference"/>
          <w:rFonts w:ascii="Univers" w:hAnsi="Univers"/>
          <w:kern w:val="22"/>
          <w:sz w:val="24"/>
          <w:szCs w:val="24"/>
          <w:lang w:val="zh-CN"/>
        </w:rPr>
        <w:footnoteReference w:id="8"/>
      </w:r>
      <w:r w:rsidRPr="003C026D">
        <w:rPr>
          <w:rFonts w:ascii="SimSun" w:hint="eastAsia"/>
          <w:kern w:val="22"/>
          <w:sz w:val="24"/>
          <w:szCs w:val="24"/>
          <w:lang w:val="zh-CN" w:eastAsia="zh-CN"/>
        </w:rPr>
        <w:t>。编制准则和筹备技术研讨会的经费都由欧洲联盟和德国及瑞典政府慷慨提供。自愿准则草案随后提供</w:t>
      </w:r>
      <w:r>
        <w:rPr>
          <w:rFonts w:ascii="SimSun" w:hint="eastAsia"/>
          <w:kern w:val="22"/>
          <w:sz w:val="24"/>
          <w:szCs w:val="24"/>
          <w:lang w:val="zh-CN" w:eastAsia="zh-CN"/>
        </w:rPr>
        <w:t>进行</w:t>
      </w:r>
      <w:r w:rsidRPr="003C026D">
        <w:rPr>
          <w:rFonts w:ascii="SimSun" w:hint="eastAsia"/>
          <w:kern w:val="22"/>
          <w:sz w:val="24"/>
          <w:szCs w:val="24"/>
          <w:lang w:val="zh-CN" w:eastAsia="zh-CN"/>
        </w:rPr>
        <w:t>同行审查并根据收到的意见作出最后修订</w:t>
      </w:r>
      <w:r w:rsidRPr="003C026D">
        <w:rPr>
          <w:rStyle w:val="FootnoteReference"/>
          <w:rFonts w:ascii="Univers" w:hAnsi="Univers"/>
          <w:kern w:val="22"/>
          <w:sz w:val="24"/>
          <w:szCs w:val="24"/>
          <w:lang w:val="zh-CN"/>
        </w:rPr>
        <w:footnoteReference w:id="9"/>
      </w:r>
      <w:r w:rsidRPr="003C026D">
        <w:rPr>
          <w:rFonts w:ascii="SimSun" w:hint="eastAsia"/>
          <w:kern w:val="22"/>
          <w:sz w:val="24"/>
          <w:szCs w:val="24"/>
          <w:lang w:val="zh-CN" w:eastAsia="zh-CN"/>
        </w:rPr>
        <w:t>。</w:t>
      </w:r>
    </w:p>
    <w:p w14:paraId="70DD5094"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rFonts w:ascii="SimSun" w:hint="eastAsia"/>
          <w:kern w:val="22"/>
          <w:sz w:val="24"/>
          <w:szCs w:val="24"/>
          <w:lang w:val="zh-CN" w:eastAsia="zh-CN"/>
        </w:rPr>
        <w:t>载于附件供科咨机构审议的自愿准则草案旨在支持从业人员和执行人员在方案和项目层级实施</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适应气候变化和减少灾害风险。关于这个议题的信息文件列入了这份准则的扩大版本，其中包括决策人员入门手册、相关工具清单和有关</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适应气候变化和减少灾害风险的部门简介（</w:t>
      </w:r>
      <w:r w:rsidRPr="003C026D">
        <w:rPr>
          <w:kern w:val="22"/>
          <w:sz w:val="24"/>
          <w:szCs w:val="24"/>
          <w:lang w:val="zh-CN" w:eastAsia="zh-CN"/>
        </w:rPr>
        <w:t>CBD/SBSTTA/22/INF/1</w:t>
      </w:r>
      <w:r w:rsidRPr="003C026D">
        <w:rPr>
          <w:rFonts w:ascii="SimSun" w:hint="eastAsia"/>
          <w:kern w:val="22"/>
          <w:sz w:val="24"/>
          <w:szCs w:val="24"/>
          <w:lang w:val="zh-CN" w:eastAsia="zh-CN"/>
        </w:rPr>
        <w:t>）。</w:t>
      </w:r>
    </w:p>
    <w:p w14:paraId="756929F6" w14:textId="77777777" w:rsidR="00356B5E" w:rsidRPr="00F94968" w:rsidRDefault="00356B5E" w:rsidP="00A037F8">
      <w:pPr>
        <w:pStyle w:val="Heading2"/>
        <w:numPr>
          <w:ilvl w:val="0"/>
          <w:numId w:val="15"/>
        </w:numPr>
        <w:suppressLineNumbers/>
        <w:tabs>
          <w:tab w:val="clear" w:pos="0"/>
          <w:tab w:val="clear" w:pos="720"/>
        </w:tabs>
        <w:suppressAutoHyphens/>
        <w:kinsoku w:val="0"/>
        <w:overflowPunct w:val="0"/>
        <w:autoSpaceDE w:val="0"/>
        <w:autoSpaceDN w:val="0"/>
        <w:adjustRightInd w:val="0"/>
        <w:snapToGrid w:val="0"/>
        <w:ind w:left="0" w:firstLine="0"/>
        <w:rPr>
          <w:rFonts w:ascii="Univers" w:hAnsi="Univers"/>
          <w:bCs w:val="0"/>
          <w:iCs w:val="0"/>
          <w:kern w:val="22"/>
          <w:sz w:val="24"/>
          <w:lang w:eastAsia="zh-CN"/>
        </w:rPr>
      </w:pPr>
      <w:r w:rsidRPr="00F94968">
        <w:rPr>
          <w:rFonts w:ascii="SimSun" w:hint="eastAsia"/>
          <w:bCs w:val="0"/>
          <w:iCs w:val="0"/>
          <w:kern w:val="22"/>
          <w:sz w:val="24"/>
          <w:lang w:val="zh-CN" w:eastAsia="zh-CN"/>
        </w:rPr>
        <w:lastRenderedPageBreak/>
        <w:t>促进和支持以生态系统为基础的方法的活动</w:t>
      </w:r>
    </w:p>
    <w:p w14:paraId="5E7BA74B"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rFonts w:ascii="SimSun" w:hint="eastAsia"/>
          <w:sz w:val="24"/>
          <w:szCs w:val="24"/>
          <w:lang w:val="zh-CN" w:eastAsia="zh-CN"/>
        </w:rPr>
        <w:t>缔约方在第</w:t>
      </w:r>
      <w:r w:rsidRPr="003C026D">
        <w:rPr>
          <w:sz w:val="24"/>
          <w:szCs w:val="24"/>
          <w:lang w:eastAsia="zh-CN"/>
        </w:rPr>
        <w:t>X/33</w:t>
      </w:r>
      <w:r w:rsidRPr="003C026D">
        <w:rPr>
          <w:rFonts w:ascii="SimSun" w:hint="eastAsia"/>
          <w:sz w:val="24"/>
          <w:szCs w:val="24"/>
          <w:lang w:val="zh-CN" w:eastAsia="zh-CN"/>
        </w:rPr>
        <w:t>号决定中要求执行秘书酌情支持各缔约方以及相关组织和进程设计和执行与生物多样性有关的基于生态系统</w:t>
      </w:r>
      <w:r>
        <w:rPr>
          <w:rFonts w:ascii="SimSun" w:hint="eastAsia"/>
          <w:sz w:val="24"/>
          <w:szCs w:val="24"/>
          <w:lang w:val="zh-CN" w:eastAsia="zh-CN"/>
        </w:rPr>
        <w:t>的</w:t>
      </w:r>
      <w:r w:rsidRPr="003C026D">
        <w:rPr>
          <w:rFonts w:ascii="SimSun" w:hint="eastAsia"/>
          <w:sz w:val="24"/>
          <w:szCs w:val="24"/>
          <w:lang w:val="zh-CN" w:eastAsia="zh-CN"/>
        </w:rPr>
        <w:t>缓解和适应方法。</w:t>
      </w:r>
      <w:r w:rsidRPr="003C026D">
        <w:rPr>
          <w:rFonts w:ascii="SimSun" w:hint="eastAsia"/>
          <w:kern w:val="22"/>
          <w:sz w:val="24"/>
          <w:szCs w:val="24"/>
          <w:lang w:val="zh-CN" w:eastAsia="zh-CN"/>
        </w:rPr>
        <w:t>在第</w:t>
      </w:r>
      <w:r w:rsidRPr="003C026D">
        <w:rPr>
          <w:kern w:val="22"/>
          <w:sz w:val="24"/>
          <w:szCs w:val="24"/>
          <w:lang w:val="zh-CN" w:eastAsia="zh-CN"/>
        </w:rPr>
        <w:t>XIII/4</w:t>
      </w:r>
      <w:r w:rsidRPr="003C026D">
        <w:rPr>
          <w:rFonts w:ascii="SimSun" w:hint="eastAsia"/>
          <w:kern w:val="22"/>
          <w:sz w:val="24"/>
          <w:szCs w:val="24"/>
          <w:lang w:val="zh-CN" w:eastAsia="zh-CN"/>
        </w:rPr>
        <w:t>号决定中，它要求执行秘书推动基于生态系统的减少和适应气候变化灾害风险的方法。</w:t>
      </w:r>
    </w:p>
    <w:p w14:paraId="48CDDBDC"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kern w:val="22"/>
          <w:sz w:val="24"/>
          <w:szCs w:val="24"/>
          <w:lang w:eastAsia="zh-CN"/>
        </w:rPr>
      </w:pPr>
      <w:r w:rsidRPr="003C026D">
        <w:rPr>
          <w:rFonts w:ascii="SimSun" w:hint="eastAsia"/>
          <w:kern w:val="22"/>
          <w:sz w:val="24"/>
          <w:szCs w:val="24"/>
          <w:lang w:val="zh-CN" w:eastAsia="zh-CN"/>
        </w:rPr>
        <w:t>此外</w:t>
      </w:r>
      <w:r w:rsidRPr="003C026D">
        <w:rPr>
          <w:rFonts w:ascii="SimSun" w:hint="eastAsia"/>
          <w:kern w:val="22"/>
          <w:sz w:val="24"/>
          <w:szCs w:val="24"/>
          <w:lang w:eastAsia="zh-CN"/>
        </w:rPr>
        <w:t>，</w:t>
      </w:r>
      <w:r w:rsidRPr="003C026D">
        <w:rPr>
          <w:rFonts w:ascii="SimSun" w:hint="eastAsia"/>
          <w:kern w:val="22"/>
          <w:sz w:val="24"/>
          <w:szCs w:val="24"/>
          <w:lang w:val="zh-CN" w:eastAsia="zh-CN"/>
        </w:rPr>
        <w:t>在第</w:t>
      </w:r>
      <w:r w:rsidRPr="003C026D">
        <w:rPr>
          <w:kern w:val="22"/>
          <w:sz w:val="24"/>
          <w:szCs w:val="24"/>
          <w:lang w:eastAsia="zh-CN"/>
        </w:rPr>
        <w:t>XIII/4</w:t>
      </w:r>
      <w:r w:rsidRPr="003C026D">
        <w:rPr>
          <w:rFonts w:ascii="SimSun" w:hint="eastAsia"/>
          <w:kern w:val="22"/>
          <w:sz w:val="24"/>
          <w:szCs w:val="24"/>
          <w:lang w:val="zh-CN" w:eastAsia="zh-CN"/>
        </w:rPr>
        <w:t>号决定第</w:t>
      </w:r>
      <w:r w:rsidRPr="003C026D">
        <w:rPr>
          <w:rFonts w:ascii="SimSun"/>
          <w:kern w:val="22"/>
          <w:sz w:val="24"/>
          <w:szCs w:val="24"/>
          <w:lang w:eastAsia="zh-CN"/>
        </w:rPr>
        <w:t>2</w:t>
      </w:r>
      <w:r w:rsidRPr="003C026D">
        <w:rPr>
          <w:rFonts w:ascii="SimSun" w:hint="eastAsia"/>
          <w:kern w:val="22"/>
          <w:sz w:val="24"/>
          <w:szCs w:val="24"/>
          <w:lang w:val="zh-CN" w:eastAsia="zh-CN"/>
        </w:rPr>
        <w:t>段中</w:t>
      </w:r>
      <w:r w:rsidRPr="003C026D">
        <w:rPr>
          <w:rFonts w:ascii="SimSun" w:hint="eastAsia"/>
          <w:kern w:val="22"/>
          <w:sz w:val="24"/>
          <w:szCs w:val="24"/>
          <w:lang w:eastAsia="zh-CN"/>
        </w:rPr>
        <w:t>，</w:t>
      </w:r>
      <w:r w:rsidRPr="003C026D">
        <w:rPr>
          <w:rFonts w:ascii="SimSun" w:hint="eastAsia"/>
          <w:kern w:val="22"/>
          <w:sz w:val="24"/>
          <w:szCs w:val="24"/>
          <w:lang w:val="zh-CN" w:eastAsia="zh-CN"/>
        </w:rPr>
        <w:t>缔约方大会鼓励</w:t>
      </w:r>
      <w:r>
        <w:rPr>
          <w:rFonts w:ascii="SimSun" w:hint="eastAsia"/>
          <w:kern w:val="22"/>
          <w:sz w:val="24"/>
          <w:szCs w:val="24"/>
          <w:lang w:val="zh-CN" w:eastAsia="zh-CN"/>
        </w:rPr>
        <w:t>“</w:t>
      </w:r>
      <w:r w:rsidRPr="003C026D">
        <w:rPr>
          <w:rFonts w:ascii="SimSun" w:hint="eastAsia"/>
          <w:kern w:val="22"/>
          <w:sz w:val="24"/>
          <w:szCs w:val="24"/>
          <w:lang w:val="zh-CN" w:eastAsia="zh-CN"/>
        </w:rPr>
        <w:t>缔约方和其他国家政府在制定国家自主决定的贡献以及酌情执行有关国内措施时</w:t>
      </w:r>
      <w:r w:rsidRPr="003C026D">
        <w:rPr>
          <w:rFonts w:ascii="SimSun" w:hint="eastAsia"/>
          <w:kern w:val="22"/>
          <w:sz w:val="24"/>
          <w:szCs w:val="24"/>
          <w:lang w:eastAsia="zh-CN"/>
        </w:rPr>
        <w:t>，</w:t>
      </w:r>
      <w:r w:rsidRPr="003C026D">
        <w:rPr>
          <w:rFonts w:ascii="SimSun" w:hint="eastAsia"/>
          <w:kern w:val="22"/>
          <w:sz w:val="24"/>
          <w:szCs w:val="24"/>
          <w:lang w:val="zh-CN" w:eastAsia="zh-CN"/>
        </w:rPr>
        <w:t>充分考虑到必须确保包括海洋在内的所有生态系统的完整性和保护生物多样性并将基于生态系统的办法列入其中</w:t>
      </w:r>
      <w:r>
        <w:rPr>
          <w:rFonts w:ascii="SimSun" w:hint="eastAsia"/>
          <w:kern w:val="22"/>
          <w:sz w:val="24"/>
          <w:szCs w:val="24"/>
          <w:lang w:val="zh-CN" w:eastAsia="zh-CN"/>
        </w:rPr>
        <w:t>”</w:t>
      </w:r>
      <w:r w:rsidRPr="003C026D">
        <w:rPr>
          <w:rFonts w:ascii="SimSun" w:hint="eastAsia"/>
          <w:kern w:val="22"/>
          <w:sz w:val="24"/>
          <w:szCs w:val="24"/>
          <w:lang w:val="zh-CN" w:eastAsia="zh-CN"/>
        </w:rPr>
        <w:t>。</w:t>
      </w:r>
    </w:p>
    <w:p w14:paraId="1C786B2E"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kern w:val="22"/>
          <w:sz w:val="24"/>
          <w:szCs w:val="24"/>
          <w:lang w:eastAsia="zh-CN"/>
        </w:rPr>
      </w:pPr>
      <w:r w:rsidRPr="0085776E">
        <w:rPr>
          <w:rFonts w:ascii="SimSun" w:hAnsi="SimSun" w:hint="eastAsia"/>
          <w:sz w:val="24"/>
          <w:szCs w:val="24"/>
          <w:lang w:val="zh-CN" w:eastAsia="zh-CN"/>
        </w:rPr>
        <w:t>在同一决定中，缔约方大会还请</w:t>
      </w:r>
      <w:r w:rsidRPr="003C026D">
        <w:rPr>
          <w:rFonts w:ascii="SimSun" w:hint="eastAsia"/>
          <w:sz w:val="24"/>
          <w:szCs w:val="24"/>
          <w:lang w:val="zh-CN" w:eastAsia="zh-CN"/>
        </w:rPr>
        <w:t>执行秘书进一步推动与联合国气候变化框架公约秘书处、</w:t>
      </w:r>
      <w:hyperlink r:id="rId10" w:history="1">
        <w:r w:rsidRPr="0085776E">
          <w:rPr>
            <w:rStyle w:val="Hyperlink"/>
            <w:rFonts w:ascii="SimSun" w:hint="eastAsia"/>
            <w:sz w:val="24"/>
            <w:szCs w:val="24"/>
            <w:lang w:val="zh-CN" w:eastAsia="zh-CN"/>
          </w:rPr>
          <w:t>《</w:t>
        </w:r>
        <w:r w:rsidRPr="0085776E">
          <w:rPr>
            <w:rStyle w:val="Hyperlink"/>
            <w:sz w:val="24"/>
            <w:szCs w:val="24"/>
            <w:lang w:val="zh-CN" w:eastAsia="zh-CN"/>
          </w:rPr>
          <w:t>2015-2030</w:t>
        </w:r>
        <w:r w:rsidRPr="0085776E">
          <w:rPr>
            <w:rStyle w:val="Hyperlink"/>
            <w:rFonts w:ascii="SimSun" w:hint="eastAsia"/>
            <w:sz w:val="24"/>
            <w:szCs w:val="24"/>
            <w:lang w:val="zh-CN" w:eastAsia="zh-CN"/>
          </w:rPr>
          <w:t>年仙台减少灾害风险框架》</w:t>
        </w:r>
      </w:hyperlink>
      <w:r w:rsidRPr="003C026D">
        <w:rPr>
          <w:rFonts w:ascii="SimSun" w:hint="eastAsia"/>
          <w:sz w:val="24"/>
          <w:szCs w:val="24"/>
          <w:lang w:val="zh-CN" w:eastAsia="zh-CN"/>
        </w:rPr>
        <w:t>和</w:t>
      </w:r>
      <w:hyperlink r:id="rId11" w:history="1">
        <w:r w:rsidRPr="0085776E">
          <w:rPr>
            <w:rStyle w:val="Hyperlink"/>
            <w:rFonts w:ascii="SimSun" w:hint="eastAsia"/>
            <w:sz w:val="24"/>
            <w:szCs w:val="24"/>
            <w:lang w:val="zh-CN" w:eastAsia="zh-CN"/>
          </w:rPr>
          <w:t>《</w:t>
        </w:r>
        <w:r w:rsidRPr="0085776E">
          <w:rPr>
            <w:rStyle w:val="Hyperlink"/>
            <w:sz w:val="24"/>
            <w:szCs w:val="24"/>
            <w:lang w:val="zh-CN" w:eastAsia="zh-CN"/>
          </w:rPr>
          <w:t>2030</w:t>
        </w:r>
        <w:r w:rsidRPr="0085776E">
          <w:rPr>
            <w:rStyle w:val="Hyperlink"/>
            <w:rFonts w:ascii="SimSun" w:hint="eastAsia"/>
            <w:sz w:val="24"/>
            <w:szCs w:val="24"/>
            <w:lang w:val="zh-CN" w:eastAsia="zh-CN"/>
          </w:rPr>
          <w:t>年可持续发展议程》</w:t>
        </w:r>
      </w:hyperlink>
      <w:r w:rsidRPr="003C026D">
        <w:rPr>
          <w:rFonts w:ascii="SimSun" w:hint="eastAsia"/>
          <w:sz w:val="24"/>
          <w:szCs w:val="24"/>
          <w:lang w:val="zh-CN" w:eastAsia="zh-CN"/>
        </w:rPr>
        <w:t>的协同作用，确保其中包括增加知识和分享信息，《生物多样性公约》下制定的与气候变化对生物多样性的影响以及生态系统对气候变化适应、缓解和减少灾害风险作用的指导意见和工具，以期查明可能的解决办法（第</w:t>
      </w:r>
      <w:r w:rsidRPr="003C026D">
        <w:rPr>
          <w:rFonts w:ascii="SimSun"/>
          <w:sz w:val="24"/>
          <w:szCs w:val="24"/>
          <w:lang w:val="zh-CN" w:eastAsia="zh-CN"/>
        </w:rPr>
        <w:t>12</w:t>
      </w:r>
      <w:r w:rsidRPr="003C026D">
        <w:rPr>
          <w:rFonts w:ascii="SimSun" w:hint="eastAsia"/>
          <w:sz w:val="24"/>
          <w:szCs w:val="24"/>
          <w:lang w:val="zh-CN" w:eastAsia="zh-CN"/>
        </w:rPr>
        <w:t>段），以及请执行秘书进一步加强《公约》关于生态系统恢复的工作、基于生态系统的气候变化适应和缓解办法与《联合国防治荒漠化公约》规定的土地退化零增长和可持续土地管理工作之间的协同作用，并确保与联合国其他机构进行的相关办法取得一致（第</w:t>
      </w:r>
      <w:r w:rsidRPr="003C026D">
        <w:rPr>
          <w:rFonts w:ascii="SimSun"/>
          <w:sz w:val="24"/>
          <w:szCs w:val="24"/>
          <w:lang w:val="zh-CN" w:eastAsia="zh-CN"/>
        </w:rPr>
        <w:t>13</w:t>
      </w:r>
      <w:r w:rsidRPr="003C026D">
        <w:rPr>
          <w:rFonts w:ascii="SimSun" w:hint="eastAsia"/>
          <w:sz w:val="24"/>
          <w:szCs w:val="24"/>
          <w:lang w:val="zh-CN" w:eastAsia="zh-CN"/>
        </w:rPr>
        <w:t>段）。</w:t>
      </w:r>
    </w:p>
    <w:p w14:paraId="52B47889"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kern w:val="22"/>
          <w:sz w:val="24"/>
          <w:szCs w:val="24"/>
          <w:lang w:eastAsia="zh-CN"/>
        </w:rPr>
      </w:pPr>
      <w:r w:rsidRPr="003C026D">
        <w:rPr>
          <w:rFonts w:ascii="SimSun" w:hint="eastAsia"/>
          <w:kern w:val="22"/>
          <w:sz w:val="24"/>
          <w:szCs w:val="24"/>
          <w:lang w:val="zh-CN" w:eastAsia="zh-CN"/>
        </w:rPr>
        <w:t>本节</w:t>
      </w:r>
      <w:r>
        <w:rPr>
          <w:rFonts w:ascii="SimSun" w:hint="eastAsia"/>
          <w:kern w:val="22"/>
          <w:sz w:val="24"/>
          <w:szCs w:val="24"/>
          <w:lang w:val="zh-CN" w:eastAsia="zh-CN"/>
        </w:rPr>
        <w:t>说明</w:t>
      </w:r>
      <w:r w:rsidRPr="003C026D">
        <w:rPr>
          <w:rFonts w:ascii="SimSun" w:hint="eastAsia"/>
          <w:kern w:val="22"/>
          <w:sz w:val="24"/>
          <w:szCs w:val="24"/>
          <w:lang w:val="zh-CN" w:eastAsia="zh-CN"/>
        </w:rPr>
        <w:t>依照这些决定进行的活动。</w:t>
      </w:r>
    </w:p>
    <w:p w14:paraId="7080FBC7" w14:textId="77777777" w:rsidR="00356B5E" w:rsidRPr="005A3FE0" w:rsidRDefault="00356B5E" w:rsidP="00EC04FB">
      <w:pPr>
        <w:pStyle w:val="Heading2"/>
        <w:suppressLineNumbers/>
        <w:tabs>
          <w:tab w:val="clear" w:pos="720"/>
        </w:tabs>
        <w:suppressAutoHyphens/>
        <w:kinsoku w:val="0"/>
        <w:overflowPunct w:val="0"/>
        <w:autoSpaceDE w:val="0"/>
        <w:autoSpaceDN w:val="0"/>
        <w:adjustRightInd w:val="0"/>
        <w:snapToGrid w:val="0"/>
        <w:spacing w:before="0" w:after="0"/>
        <w:rPr>
          <w:rFonts w:ascii="Univers" w:hAnsi="Univers"/>
          <w:bCs w:val="0"/>
          <w:iCs w:val="0"/>
          <w:sz w:val="24"/>
          <w:lang w:eastAsia="zh-CN"/>
        </w:rPr>
      </w:pPr>
      <w:r w:rsidRPr="005A3FE0">
        <w:rPr>
          <w:rFonts w:ascii="SimSun"/>
          <w:bCs w:val="0"/>
          <w:iCs w:val="0"/>
          <w:kern w:val="22"/>
          <w:sz w:val="24"/>
          <w:lang w:val="zh-CN" w:eastAsia="zh-CN"/>
        </w:rPr>
        <w:t>A.</w:t>
      </w:r>
      <w:r w:rsidRPr="005A3FE0">
        <w:rPr>
          <w:rFonts w:ascii="Univers" w:hAnsi="Univers"/>
          <w:bCs w:val="0"/>
          <w:iCs w:val="0"/>
          <w:kern w:val="22"/>
          <w:sz w:val="24"/>
          <w:lang w:eastAsia="zh-CN"/>
        </w:rPr>
        <w:tab/>
      </w:r>
      <w:r w:rsidRPr="005A3FE0">
        <w:rPr>
          <w:rFonts w:ascii="SimSun" w:hint="eastAsia"/>
          <w:bCs w:val="0"/>
          <w:iCs w:val="0"/>
          <w:kern w:val="22"/>
          <w:sz w:val="24"/>
          <w:lang w:val="zh-CN" w:eastAsia="zh-CN"/>
        </w:rPr>
        <w:t>缔约方的科学和技术需要</w:t>
      </w:r>
    </w:p>
    <w:p w14:paraId="1F480398"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kern w:val="22"/>
          <w:sz w:val="24"/>
          <w:szCs w:val="24"/>
          <w:lang w:eastAsia="zh-CN"/>
        </w:rPr>
      </w:pPr>
      <w:r w:rsidRPr="003C026D">
        <w:rPr>
          <w:rFonts w:ascii="SimSun" w:hint="eastAsia"/>
          <w:kern w:val="22"/>
          <w:sz w:val="24"/>
          <w:szCs w:val="24"/>
          <w:lang w:val="zh-CN" w:eastAsia="zh-CN"/>
        </w:rPr>
        <w:t>为了更好地支持缔约方解决生物多样性和气候变化的问题</w:t>
      </w:r>
      <w:r w:rsidRPr="003C026D">
        <w:rPr>
          <w:rFonts w:ascii="SimSun" w:hint="eastAsia"/>
          <w:kern w:val="22"/>
          <w:sz w:val="24"/>
          <w:szCs w:val="24"/>
          <w:lang w:eastAsia="zh-CN"/>
        </w:rPr>
        <w:t>，</w:t>
      </w:r>
      <w:r w:rsidRPr="003C026D">
        <w:rPr>
          <w:rFonts w:ascii="SimSun" w:hint="eastAsia"/>
          <w:kern w:val="22"/>
          <w:sz w:val="24"/>
          <w:szCs w:val="24"/>
          <w:lang w:val="zh-CN" w:eastAsia="zh-CN"/>
        </w:rPr>
        <w:t>秘书处进行了一次快速评估</w:t>
      </w:r>
      <w:r w:rsidRPr="003C026D">
        <w:rPr>
          <w:rFonts w:ascii="SimSun" w:hint="eastAsia"/>
          <w:kern w:val="22"/>
          <w:sz w:val="24"/>
          <w:szCs w:val="24"/>
          <w:lang w:eastAsia="zh-CN"/>
        </w:rPr>
        <w:t>，</w:t>
      </w:r>
      <w:r w:rsidRPr="003C026D">
        <w:rPr>
          <w:rFonts w:ascii="SimSun" w:hint="eastAsia"/>
          <w:kern w:val="22"/>
          <w:sz w:val="24"/>
          <w:szCs w:val="24"/>
          <w:lang w:val="zh-CN" w:eastAsia="zh-CN"/>
        </w:rPr>
        <w:t>以便更好地了解缔约方的能力需求</w:t>
      </w:r>
      <w:r>
        <w:rPr>
          <w:rFonts w:ascii="SimSun" w:hint="eastAsia"/>
          <w:kern w:val="22"/>
          <w:sz w:val="24"/>
          <w:szCs w:val="24"/>
          <w:lang w:val="zh-CN" w:eastAsia="zh-CN"/>
        </w:rPr>
        <w:t>以及促进</w:t>
      </w:r>
      <w:r w:rsidRPr="003C026D">
        <w:rPr>
          <w:rFonts w:ascii="SimSun" w:hint="eastAsia"/>
          <w:kern w:val="22"/>
          <w:sz w:val="24"/>
          <w:szCs w:val="24"/>
          <w:lang w:val="zh-CN" w:eastAsia="zh-CN"/>
        </w:rPr>
        <w:t>对缔约方的支持。</w:t>
      </w:r>
    </w:p>
    <w:p w14:paraId="28BEB344" w14:textId="77777777" w:rsidR="00356B5E" w:rsidRPr="0089322E" w:rsidRDefault="00356B5E" w:rsidP="00EC04FB">
      <w:pPr>
        <w:pStyle w:val="Para10"/>
        <w:suppressLineNumbers/>
        <w:tabs>
          <w:tab w:val="clear" w:pos="360"/>
        </w:tabs>
        <w:suppressAutoHyphens/>
        <w:kinsoku w:val="0"/>
        <w:overflowPunct w:val="0"/>
        <w:autoSpaceDE w:val="0"/>
        <w:autoSpaceDN w:val="0"/>
        <w:adjustRightInd w:val="0"/>
        <w:snapToGrid w:val="0"/>
        <w:spacing w:before="0" w:after="0"/>
        <w:rPr>
          <w:rFonts w:ascii="Univers" w:hAnsi="Univers"/>
          <w:sz w:val="24"/>
          <w:szCs w:val="24"/>
          <w:lang w:eastAsia="zh-CN"/>
        </w:rPr>
      </w:pPr>
      <w:r w:rsidRPr="003C026D">
        <w:rPr>
          <w:rFonts w:ascii="SimSun" w:hint="eastAsia"/>
          <w:sz w:val="24"/>
          <w:szCs w:val="24"/>
          <w:lang w:val="zh-CN" w:eastAsia="zh-CN"/>
        </w:rPr>
        <w:t>这次评估作为案头审查国家生物多样性战略和行动计划、第五次国家报告和</w:t>
      </w:r>
      <w:r w:rsidRPr="0085776E">
        <w:rPr>
          <w:rFonts w:ascii="SimSun" w:hint="eastAsia"/>
          <w:sz w:val="24"/>
          <w:szCs w:val="24"/>
          <w:lang w:val="zh-CN" w:eastAsia="zh-CN"/>
        </w:rPr>
        <w:t>保护区工作方案</w:t>
      </w:r>
      <w:r w:rsidRPr="003C026D">
        <w:rPr>
          <w:rFonts w:ascii="SimSun" w:hint="eastAsia"/>
          <w:sz w:val="24"/>
          <w:szCs w:val="24"/>
          <w:lang w:val="zh-CN" w:eastAsia="zh-CN"/>
        </w:rPr>
        <w:t>的行动计划的方式进行。</w:t>
      </w:r>
      <w:r w:rsidRPr="003C026D">
        <w:rPr>
          <w:rFonts w:ascii="SimSun" w:hint="eastAsia"/>
          <w:kern w:val="22"/>
          <w:sz w:val="24"/>
          <w:szCs w:val="24"/>
          <w:lang w:val="zh-CN" w:eastAsia="zh-CN"/>
        </w:rPr>
        <w:t>其他信息来源包括国家自主贡献、国家适应行动纲领和根据《气候公约》制定的技术需要评估。这项评估更新了执行秘书为科咨机构第十六次会议编制的说明</w:t>
      </w:r>
      <w:r w:rsidRPr="003C026D">
        <w:rPr>
          <w:rStyle w:val="FootnoteReference"/>
          <w:rFonts w:ascii="Univers" w:hAnsi="Univers"/>
          <w:kern w:val="22"/>
          <w:sz w:val="24"/>
          <w:szCs w:val="24"/>
          <w:lang w:val="zh-CN"/>
        </w:rPr>
        <w:footnoteReference w:id="10"/>
      </w:r>
      <w:r>
        <w:rPr>
          <w:rFonts w:ascii="SimSun" w:hint="eastAsia"/>
          <w:kern w:val="22"/>
          <w:sz w:val="24"/>
          <w:szCs w:val="24"/>
          <w:lang w:val="zh-CN" w:eastAsia="zh-CN"/>
        </w:rPr>
        <w:t>，其中</w:t>
      </w:r>
      <w:r w:rsidRPr="003C026D">
        <w:rPr>
          <w:rFonts w:ascii="SimSun" w:hint="eastAsia"/>
          <w:kern w:val="22"/>
          <w:sz w:val="24"/>
          <w:szCs w:val="24"/>
          <w:lang w:val="zh-CN" w:eastAsia="zh-CN"/>
        </w:rPr>
        <w:t>主要内容如下：</w:t>
      </w:r>
    </w:p>
    <w:p w14:paraId="36EFF166" w14:textId="77777777" w:rsidR="00356B5E" w:rsidRPr="003C026D" w:rsidRDefault="00356B5E" w:rsidP="0085776E">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sz w:val="24"/>
          <w:szCs w:val="24"/>
          <w:lang w:eastAsia="zh-CN"/>
        </w:rPr>
      </w:pPr>
      <w:r w:rsidRPr="003C026D">
        <w:rPr>
          <w:rFonts w:ascii="SimSun" w:hint="eastAsia"/>
          <w:kern w:val="22"/>
          <w:sz w:val="24"/>
          <w:szCs w:val="24"/>
          <w:lang w:val="zh-CN" w:eastAsia="zh-CN"/>
        </w:rPr>
        <w:t>各国指出</w:t>
      </w:r>
      <w:r w:rsidRPr="003C026D">
        <w:rPr>
          <w:rFonts w:ascii="SimSun" w:hint="eastAsia"/>
          <w:kern w:val="22"/>
          <w:sz w:val="24"/>
          <w:szCs w:val="24"/>
          <w:lang w:eastAsia="zh-CN"/>
        </w:rPr>
        <w:t>，</w:t>
      </w:r>
      <w:r w:rsidRPr="003C026D">
        <w:rPr>
          <w:rFonts w:ascii="SimSun" w:hint="eastAsia"/>
          <w:kern w:val="22"/>
          <w:sz w:val="24"/>
          <w:szCs w:val="24"/>
          <w:lang w:val="zh-CN" w:eastAsia="zh-CN"/>
        </w:rPr>
        <w:t>在管理生物多样性的范围内</w:t>
      </w:r>
      <w:r w:rsidRPr="003C026D">
        <w:rPr>
          <w:rFonts w:ascii="SimSun" w:hint="eastAsia"/>
          <w:kern w:val="22"/>
          <w:sz w:val="24"/>
          <w:szCs w:val="24"/>
          <w:lang w:eastAsia="zh-CN"/>
        </w:rPr>
        <w:t>，</w:t>
      </w:r>
      <w:r w:rsidRPr="003C026D">
        <w:rPr>
          <w:rFonts w:ascii="SimSun" w:hint="eastAsia"/>
          <w:kern w:val="22"/>
          <w:sz w:val="24"/>
          <w:szCs w:val="24"/>
          <w:lang w:val="zh-CN" w:eastAsia="zh-CN"/>
        </w:rPr>
        <w:t>有限的机构和组织能力是解决气候变化问题的障碍。发展中国家和发达国家都对此感到关切，它是与获得科技知识最直接有关的障碍。许多国家指出，它们缺乏研究和转让科技知识以及传播与生物多样性和气候变化有关的问题的知识的能力。各国也指出，它们在这个领域的专业人员人力资源有限；</w:t>
      </w:r>
    </w:p>
    <w:p w14:paraId="2E0CAAA6" w14:textId="77777777" w:rsidR="00356B5E" w:rsidRPr="003C026D" w:rsidRDefault="00356B5E" w:rsidP="0085776E">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sz w:val="24"/>
          <w:szCs w:val="24"/>
          <w:lang w:eastAsia="zh-CN"/>
        </w:rPr>
      </w:pPr>
      <w:r w:rsidRPr="003C026D">
        <w:rPr>
          <w:rFonts w:ascii="SimSun" w:hint="eastAsia"/>
          <w:kern w:val="22"/>
          <w:sz w:val="24"/>
          <w:szCs w:val="24"/>
          <w:lang w:val="zh-CN" w:eastAsia="zh-CN"/>
        </w:rPr>
        <w:t>它们指出</w:t>
      </w:r>
      <w:r w:rsidRPr="003C026D">
        <w:rPr>
          <w:rFonts w:ascii="SimSun" w:hint="eastAsia"/>
          <w:kern w:val="22"/>
          <w:sz w:val="24"/>
          <w:szCs w:val="24"/>
          <w:lang w:eastAsia="zh-CN"/>
        </w:rPr>
        <w:t>，</w:t>
      </w:r>
      <w:r w:rsidRPr="003C026D">
        <w:rPr>
          <w:rFonts w:ascii="SimSun" w:hint="eastAsia"/>
          <w:kern w:val="22"/>
          <w:sz w:val="24"/>
          <w:szCs w:val="24"/>
          <w:lang w:val="zh-CN" w:eastAsia="zh-CN"/>
        </w:rPr>
        <w:t>财政资源不足是使缔约方无法设计和</w:t>
      </w:r>
      <w:r w:rsidRPr="003C026D">
        <w:rPr>
          <w:rFonts w:ascii="SimSun"/>
          <w:kern w:val="22"/>
          <w:sz w:val="24"/>
          <w:szCs w:val="24"/>
          <w:lang w:eastAsia="zh-CN"/>
        </w:rPr>
        <w:t>/</w:t>
      </w:r>
      <w:r w:rsidRPr="003C026D">
        <w:rPr>
          <w:rFonts w:ascii="SimSun" w:hint="eastAsia"/>
          <w:kern w:val="22"/>
          <w:sz w:val="24"/>
          <w:szCs w:val="24"/>
          <w:lang w:val="zh-CN" w:eastAsia="zh-CN"/>
        </w:rPr>
        <w:t>或实施与生物多样性有关的适应和缓解气候变化项目的</w:t>
      </w:r>
      <w:r>
        <w:rPr>
          <w:rFonts w:ascii="SimSun" w:hint="eastAsia"/>
          <w:kern w:val="22"/>
          <w:sz w:val="24"/>
          <w:szCs w:val="24"/>
          <w:lang w:val="zh-CN" w:eastAsia="zh-CN"/>
        </w:rPr>
        <w:t>一项</w:t>
      </w:r>
      <w:r w:rsidRPr="003C026D">
        <w:rPr>
          <w:rFonts w:ascii="SimSun" w:hint="eastAsia"/>
          <w:kern w:val="22"/>
          <w:sz w:val="24"/>
          <w:szCs w:val="24"/>
          <w:lang w:val="zh-CN" w:eastAsia="zh-CN"/>
        </w:rPr>
        <w:t>最重要原因。许多最不发达国家指出，缺乏财政资源是它们实施缔约方大会通过的与气候有关的各项决定</w:t>
      </w:r>
      <w:r>
        <w:rPr>
          <w:rFonts w:ascii="SimSun" w:hint="eastAsia"/>
          <w:kern w:val="22"/>
          <w:sz w:val="24"/>
          <w:szCs w:val="24"/>
          <w:lang w:val="zh-CN" w:eastAsia="zh-CN"/>
        </w:rPr>
        <w:t>所无法逾越</w:t>
      </w:r>
      <w:r w:rsidRPr="003C026D">
        <w:rPr>
          <w:rFonts w:ascii="SimSun" w:hint="eastAsia"/>
          <w:kern w:val="22"/>
          <w:sz w:val="24"/>
          <w:szCs w:val="24"/>
          <w:lang w:val="zh-CN" w:eastAsia="zh-CN"/>
        </w:rPr>
        <w:t>的障碍；</w:t>
      </w:r>
    </w:p>
    <w:p w14:paraId="36FB7EEB" w14:textId="77777777" w:rsidR="00356B5E" w:rsidRPr="003C026D" w:rsidRDefault="00356B5E" w:rsidP="0085776E">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sz w:val="24"/>
          <w:szCs w:val="24"/>
          <w:lang w:eastAsia="zh-CN"/>
        </w:rPr>
      </w:pPr>
      <w:r w:rsidRPr="003C026D">
        <w:rPr>
          <w:rFonts w:ascii="SimSun" w:hint="eastAsia"/>
          <w:kern w:val="22"/>
          <w:sz w:val="24"/>
          <w:szCs w:val="24"/>
          <w:lang w:val="zh-CN" w:eastAsia="zh-CN"/>
        </w:rPr>
        <w:t>政策、法律和监管框架的不足阻碍了政府各层级之间的协调</w:t>
      </w:r>
      <w:r w:rsidRPr="003C026D">
        <w:rPr>
          <w:rFonts w:ascii="SimSun" w:hint="eastAsia"/>
          <w:kern w:val="22"/>
          <w:sz w:val="24"/>
          <w:szCs w:val="24"/>
          <w:lang w:eastAsia="zh-CN"/>
        </w:rPr>
        <w:t>，</w:t>
      </w:r>
      <w:r w:rsidRPr="003C026D">
        <w:rPr>
          <w:rFonts w:ascii="SimSun" w:hint="eastAsia"/>
          <w:kern w:val="22"/>
          <w:sz w:val="24"/>
          <w:szCs w:val="24"/>
          <w:lang w:val="zh-CN" w:eastAsia="zh-CN"/>
        </w:rPr>
        <w:t>因而妨碍了与生物多样性和气候变化有关的项目的通过。这个问题对最不发达国家以及对脆弱国家和遭遇内部冲突的国家尤</w:t>
      </w:r>
      <w:r>
        <w:rPr>
          <w:rFonts w:ascii="SimSun" w:hint="eastAsia"/>
          <w:kern w:val="22"/>
          <w:sz w:val="24"/>
          <w:szCs w:val="24"/>
          <w:lang w:val="zh-CN" w:eastAsia="zh-CN"/>
        </w:rPr>
        <w:t>为</w:t>
      </w:r>
      <w:r w:rsidRPr="003C026D">
        <w:rPr>
          <w:rFonts w:ascii="SimSun" w:hint="eastAsia"/>
          <w:kern w:val="22"/>
          <w:sz w:val="24"/>
          <w:szCs w:val="24"/>
          <w:lang w:val="zh-CN" w:eastAsia="zh-CN"/>
        </w:rPr>
        <w:t>严重。各国之间不断发生的例子包括缺乏法律、法规和战略之间的协调；</w:t>
      </w:r>
    </w:p>
    <w:p w14:paraId="6940C453" w14:textId="77777777" w:rsidR="00356B5E" w:rsidRPr="003C026D" w:rsidRDefault="00356B5E" w:rsidP="0085776E">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sz w:val="24"/>
          <w:szCs w:val="24"/>
          <w:lang w:eastAsia="zh-CN"/>
        </w:rPr>
      </w:pPr>
      <w:r w:rsidRPr="003C026D">
        <w:rPr>
          <w:rFonts w:ascii="SimSun" w:hint="eastAsia"/>
          <w:kern w:val="22"/>
          <w:sz w:val="24"/>
          <w:szCs w:val="24"/>
          <w:lang w:val="zh-CN" w:eastAsia="zh-CN"/>
        </w:rPr>
        <w:lastRenderedPageBreak/>
        <w:t>应该更加强调协力执行生物多样性和气候变化的缓解和适应计划所产生的共同</w:t>
      </w:r>
      <w:r>
        <w:rPr>
          <w:rFonts w:ascii="SimSun" w:hint="eastAsia"/>
          <w:kern w:val="22"/>
          <w:sz w:val="24"/>
          <w:szCs w:val="24"/>
          <w:lang w:val="en-US" w:eastAsia="zh-CN"/>
        </w:rPr>
        <w:t>惠益</w:t>
      </w:r>
      <w:r w:rsidRPr="003C026D">
        <w:rPr>
          <w:rFonts w:ascii="SimSun" w:hint="eastAsia"/>
          <w:kern w:val="22"/>
          <w:sz w:val="24"/>
          <w:szCs w:val="24"/>
          <w:lang w:val="zh-CN" w:eastAsia="zh-CN"/>
        </w:rPr>
        <w:t>。与生物多样性有关的战略和与气候有关的国家适应计划与国家自主贡献进行协调将</w:t>
      </w:r>
      <w:r>
        <w:rPr>
          <w:rFonts w:ascii="SimSun" w:hint="eastAsia"/>
          <w:kern w:val="22"/>
          <w:sz w:val="24"/>
          <w:szCs w:val="24"/>
          <w:lang w:val="zh-CN" w:eastAsia="zh-CN"/>
        </w:rPr>
        <w:t>加大</w:t>
      </w:r>
      <w:r w:rsidRPr="003C026D">
        <w:rPr>
          <w:rFonts w:ascii="SimSun" w:hint="eastAsia"/>
          <w:kern w:val="22"/>
          <w:sz w:val="24"/>
          <w:szCs w:val="24"/>
          <w:lang w:val="zh-CN" w:eastAsia="zh-CN"/>
        </w:rPr>
        <w:t>分工产生的</w:t>
      </w:r>
      <w:r>
        <w:rPr>
          <w:rFonts w:ascii="SimSun" w:hint="eastAsia"/>
          <w:kern w:val="22"/>
          <w:sz w:val="24"/>
          <w:szCs w:val="24"/>
          <w:lang w:val="zh-CN" w:eastAsia="zh-CN"/>
        </w:rPr>
        <w:t>惠益</w:t>
      </w:r>
      <w:r w:rsidRPr="003C026D">
        <w:rPr>
          <w:rFonts w:ascii="SimSun" w:hint="eastAsia"/>
          <w:kern w:val="22"/>
          <w:sz w:val="24"/>
          <w:szCs w:val="24"/>
          <w:lang w:val="zh-CN" w:eastAsia="zh-CN"/>
        </w:rPr>
        <w:t>；</w:t>
      </w:r>
    </w:p>
    <w:p w14:paraId="74B8A4E0" w14:textId="77777777" w:rsidR="00356B5E" w:rsidRPr="003C026D" w:rsidRDefault="00356B5E" w:rsidP="0085776E">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sz w:val="24"/>
          <w:szCs w:val="24"/>
          <w:lang w:eastAsia="zh-CN"/>
        </w:rPr>
      </w:pPr>
      <w:r w:rsidRPr="003C026D">
        <w:rPr>
          <w:rFonts w:ascii="SimSun" w:hint="eastAsia"/>
          <w:kern w:val="22"/>
          <w:sz w:val="24"/>
          <w:szCs w:val="24"/>
          <w:lang w:val="zh-CN" w:eastAsia="zh-CN"/>
        </w:rPr>
        <w:t>应更加侧重于建立缔约方的能力</w:t>
      </w:r>
      <w:r w:rsidRPr="003C026D">
        <w:rPr>
          <w:rFonts w:ascii="SimSun" w:hint="eastAsia"/>
          <w:kern w:val="22"/>
          <w:sz w:val="24"/>
          <w:szCs w:val="24"/>
          <w:lang w:eastAsia="zh-CN"/>
        </w:rPr>
        <w:t>，</w:t>
      </w:r>
      <w:r w:rsidRPr="003C026D">
        <w:rPr>
          <w:rFonts w:ascii="SimSun" w:hint="eastAsia"/>
          <w:kern w:val="22"/>
          <w:sz w:val="24"/>
          <w:szCs w:val="24"/>
          <w:lang w:val="zh-CN" w:eastAsia="zh-CN"/>
        </w:rPr>
        <w:t>以便能够筹备进行更有力的《国家生物多样性战略和行动计划》、收集相关数据及进行与生物多样性和气候变化有关的科学研究。这将使各国能制定一致、可衡量和有意义的与气候有关的生物多样性指标，这些指标能更易于量化取得的进展。</w:t>
      </w:r>
    </w:p>
    <w:p w14:paraId="6A9A27D3"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rFonts w:ascii="SimSun" w:hint="eastAsia"/>
          <w:kern w:val="22"/>
          <w:sz w:val="24"/>
          <w:szCs w:val="24"/>
          <w:lang w:val="zh-CN" w:eastAsia="zh-CN"/>
        </w:rPr>
        <w:t>对这项评估的一项重大限制是大部分《国家生物多样性战略和行动计划》、第五次国家报告和保护区工作方案的行动计划都没有足够地解决与气候变化有关的事务。因此，难以在以下确定的广泛类别之外得出详细结论。由于预期气候变化将成为生物多样性丧失的驱动因素，而生物多样性又具有缓解和适应气候变化的潜力，因此根据《公约》编制的主要文件应纳入气候变化这个议题并对</w:t>
      </w:r>
      <w:r>
        <w:rPr>
          <w:rFonts w:ascii="SimSun" w:hint="eastAsia"/>
          <w:kern w:val="22"/>
          <w:sz w:val="24"/>
          <w:szCs w:val="24"/>
          <w:lang w:val="zh-CN" w:eastAsia="zh-CN"/>
        </w:rPr>
        <w:t>提出</w:t>
      </w:r>
      <w:r w:rsidRPr="003C026D">
        <w:rPr>
          <w:rFonts w:ascii="SimSun" w:hint="eastAsia"/>
          <w:kern w:val="22"/>
          <w:sz w:val="24"/>
          <w:szCs w:val="24"/>
          <w:lang w:val="zh-CN" w:eastAsia="zh-CN"/>
        </w:rPr>
        <w:t>报告。这些信息对于确定和监测成功、理解挑战和促进解决这些挑战的行动</w:t>
      </w:r>
      <w:r>
        <w:rPr>
          <w:rFonts w:ascii="SimSun" w:hint="eastAsia"/>
          <w:kern w:val="22"/>
          <w:sz w:val="24"/>
          <w:szCs w:val="24"/>
          <w:lang w:val="zh-CN" w:eastAsia="zh-CN"/>
        </w:rPr>
        <w:t>都</w:t>
      </w:r>
      <w:r w:rsidRPr="003C026D">
        <w:rPr>
          <w:rFonts w:ascii="SimSun" w:hint="eastAsia"/>
          <w:kern w:val="22"/>
          <w:sz w:val="24"/>
          <w:szCs w:val="24"/>
          <w:lang w:val="zh-CN" w:eastAsia="zh-CN"/>
        </w:rPr>
        <w:t>非常有用。科学和技术知识的传播可使目标和行动取得一致并强调基于生态系统的办法对适应和缓解气候变化的</w:t>
      </w:r>
      <w:r>
        <w:rPr>
          <w:rFonts w:ascii="SimSun" w:hint="eastAsia"/>
          <w:kern w:val="22"/>
          <w:sz w:val="24"/>
          <w:szCs w:val="24"/>
          <w:lang w:val="zh-CN" w:eastAsia="zh-CN"/>
        </w:rPr>
        <w:t>效用</w:t>
      </w:r>
      <w:r w:rsidRPr="003C026D">
        <w:rPr>
          <w:rFonts w:ascii="SimSun" w:hint="eastAsia"/>
          <w:kern w:val="22"/>
          <w:sz w:val="24"/>
          <w:szCs w:val="24"/>
          <w:lang w:val="zh-CN" w:eastAsia="zh-CN"/>
        </w:rPr>
        <w:t>。</w:t>
      </w:r>
    </w:p>
    <w:p w14:paraId="36F6ACA2" w14:textId="77777777" w:rsidR="00356B5E" w:rsidRPr="005A3FE0" w:rsidRDefault="00356B5E" w:rsidP="00EC04FB">
      <w:pPr>
        <w:pStyle w:val="Para10"/>
        <w:keepNext/>
        <w:numPr>
          <w:ilvl w:val="0"/>
          <w:numId w:val="0"/>
        </w:numPr>
        <w:suppressLineNumbers/>
        <w:suppressAutoHyphens/>
        <w:kinsoku w:val="0"/>
        <w:overflowPunct w:val="0"/>
        <w:autoSpaceDE w:val="0"/>
        <w:autoSpaceDN w:val="0"/>
        <w:adjustRightInd w:val="0"/>
        <w:snapToGrid w:val="0"/>
        <w:spacing w:before="0" w:after="0"/>
        <w:jc w:val="center"/>
        <w:rPr>
          <w:rFonts w:ascii="Univers" w:hAnsi="Univers"/>
          <w:sz w:val="24"/>
          <w:szCs w:val="24"/>
          <w:lang w:eastAsia="zh-CN"/>
        </w:rPr>
      </w:pPr>
      <w:r w:rsidRPr="005A3FE0">
        <w:rPr>
          <w:rFonts w:ascii="SimSun"/>
          <w:b/>
          <w:kern w:val="22"/>
          <w:sz w:val="24"/>
          <w:szCs w:val="24"/>
          <w:lang w:val="zh-CN" w:eastAsia="zh-CN"/>
        </w:rPr>
        <w:t>B</w:t>
      </w:r>
      <w:r w:rsidRPr="005A3FE0">
        <w:rPr>
          <w:rFonts w:ascii="SimSun" w:hint="eastAsia"/>
          <w:b/>
          <w:kern w:val="22"/>
          <w:sz w:val="24"/>
          <w:szCs w:val="24"/>
          <w:lang w:val="zh-CN" w:eastAsia="zh-CN"/>
        </w:rPr>
        <w:t>．</w:t>
      </w:r>
      <w:r w:rsidRPr="005A3FE0">
        <w:rPr>
          <w:rFonts w:ascii="Univers" w:hAnsi="Univers"/>
          <w:b/>
          <w:kern w:val="22"/>
          <w:sz w:val="24"/>
          <w:szCs w:val="24"/>
          <w:lang w:eastAsia="zh-CN"/>
        </w:rPr>
        <w:tab/>
      </w:r>
      <w:r w:rsidRPr="005A3FE0">
        <w:rPr>
          <w:rFonts w:ascii="SimSun" w:hint="eastAsia"/>
          <w:b/>
          <w:kern w:val="22"/>
          <w:sz w:val="24"/>
          <w:szCs w:val="24"/>
          <w:lang w:val="zh-CN" w:eastAsia="zh-CN"/>
        </w:rPr>
        <w:t>区域对话和学习活动</w:t>
      </w:r>
    </w:p>
    <w:p w14:paraId="30499AAB"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kern w:val="22"/>
          <w:sz w:val="24"/>
          <w:szCs w:val="24"/>
          <w:lang w:eastAsia="zh-CN"/>
        </w:rPr>
      </w:pPr>
      <w:r w:rsidRPr="003C026D">
        <w:rPr>
          <w:rFonts w:ascii="SimSun" w:hint="eastAsia"/>
          <w:kern w:val="22"/>
          <w:sz w:val="24"/>
          <w:szCs w:val="24"/>
          <w:lang w:val="zh-CN" w:eastAsia="zh-CN"/>
        </w:rPr>
        <w:t>秘书处与斯德哥尔摩复原力中心的复原力和发展方案合作</w:t>
      </w:r>
      <w:r w:rsidRPr="003C026D">
        <w:rPr>
          <w:rFonts w:ascii="SimSun" w:hint="eastAsia"/>
          <w:kern w:val="22"/>
          <w:sz w:val="24"/>
          <w:szCs w:val="24"/>
          <w:lang w:eastAsia="zh-CN"/>
        </w:rPr>
        <w:t>，</w:t>
      </w:r>
      <w:r w:rsidRPr="003C026D">
        <w:rPr>
          <w:rFonts w:ascii="SimSun" w:hint="eastAsia"/>
          <w:kern w:val="22"/>
          <w:sz w:val="24"/>
          <w:szCs w:val="24"/>
          <w:lang w:val="zh-CN" w:eastAsia="zh-CN"/>
        </w:rPr>
        <w:t>正在组织一系列区域对话和学习活动</w:t>
      </w:r>
      <w:r w:rsidRPr="003C026D">
        <w:rPr>
          <w:rFonts w:ascii="SimSun" w:hint="eastAsia"/>
          <w:kern w:val="22"/>
          <w:sz w:val="24"/>
          <w:szCs w:val="24"/>
          <w:lang w:eastAsia="zh-CN"/>
        </w:rPr>
        <w:t>，</w:t>
      </w:r>
      <w:r w:rsidRPr="003C026D">
        <w:rPr>
          <w:rFonts w:ascii="SimSun" w:hint="eastAsia"/>
          <w:kern w:val="22"/>
          <w:sz w:val="24"/>
          <w:szCs w:val="24"/>
          <w:lang w:val="zh-CN" w:eastAsia="zh-CN"/>
        </w:rPr>
        <w:t>以支持各国在次区域一级相互学习。</w:t>
      </w:r>
    </w:p>
    <w:p w14:paraId="12BF6778"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rFonts w:ascii="SimSun" w:hint="eastAsia"/>
          <w:kern w:val="22"/>
          <w:sz w:val="24"/>
          <w:szCs w:val="24"/>
          <w:lang w:val="zh-CN" w:eastAsia="zh-CN"/>
        </w:rPr>
        <w:t>区域对话的目的是提高认识、加强能力和找出取得有效的政策一致性</w:t>
      </w:r>
      <w:r w:rsidRPr="003C026D">
        <w:rPr>
          <w:rFonts w:ascii="SimSun" w:hint="eastAsia"/>
          <w:kern w:val="22"/>
          <w:sz w:val="24"/>
          <w:szCs w:val="24"/>
          <w:lang w:eastAsia="zh-CN"/>
        </w:rPr>
        <w:t>，</w:t>
      </w:r>
      <w:r w:rsidRPr="003C026D">
        <w:rPr>
          <w:rFonts w:ascii="SimSun" w:hint="eastAsia"/>
          <w:kern w:val="22"/>
          <w:sz w:val="24"/>
          <w:szCs w:val="24"/>
          <w:lang w:val="zh-CN" w:eastAsia="zh-CN"/>
        </w:rPr>
        <w:t>并在国家一级实施和将</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适应和缓解气候变化</w:t>
      </w:r>
      <w:r>
        <w:rPr>
          <w:rFonts w:ascii="SimSun" w:hint="eastAsia"/>
          <w:kern w:val="22"/>
          <w:sz w:val="24"/>
          <w:szCs w:val="24"/>
          <w:lang w:val="zh-CN" w:eastAsia="zh-CN"/>
        </w:rPr>
        <w:t>及</w:t>
      </w:r>
      <w:r w:rsidRPr="003C026D">
        <w:rPr>
          <w:rFonts w:ascii="SimSun" w:hint="eastAsia"/>
          <w:kern w:val="22"/>
          <w:sz w:val="24"/>
          <w:szCs w:val="24"/>
          <w:lang w:val="zh-CN" w:eastAsia="zh-CN"/>
        </w:rPr>
        <w:t>减少灾害风险的做法纳入主流。它们侧重于将生态系统的作用纳入《气候公约》下的国家自主贡献和国家行动方案所面临的挑战和取得的机会。它们还考虑到《联合国防治荒漠化公约》和其他与生物多样性有关的多边环境协定以及《</w:t>
      </w:r>
      <w:r w:rsidRPr="003C026D">
        <w:rPr>
          <w:kern w:val="22"/>
          <w:sz w:val="24"/>
          <w:szCs w:val="24"/>
          <w:lang w:val="zh-CN" w:eastAsia="zh-CN"/>
        </w:rPr>
        <w:t>2030</w:t>
      </w:r>
      <w:r w:rsidRPr="003C026D">
        <w:rPr>
          <w:rFonts w:ascii="SimSun" w:hint="eastAsia"/>
          <w:kern w:val="22"/>
          <w:sz w:val="24"/>
          <w:szCs w:val="24"/>
          <w:lang w:val="zh-CN" w:eastAsia="zh-CN"/>
        </w:rPr>
        <w:t>年可持续发展议程》下的相关政策。</w:t>
      </w:r>
    </w:p>
    <w:p w14:paraId="53F115CC" w14:textId="77777777" w:rsidR="00356B5E" w:rsidRPr="003C026D" w:rsidRDefault="00356B5E" w:rsidP="00EC04FB">
      <w:pPr>
        <w:pStyle w:val="Para10"/>
        <w:suppressLineNumbers/>
        <w:tabs>
          <w:tab w:val="clear" w:pos="360"/>
        </w:tabs>
        <w:suppressAutoHyphens/>
        <w:overflowPunct w:val="0"/>
        <w:autoSpaceDE w:val="0"/>
        <w:autoSpaceDN w:val="0"/>
        <w:adjustRightInd w:val="0"/>
        <w:snapToGrid w:val="0"/>
        <w:rPr>
          <w:rFonts w:ascii="Univers" w:hAnsi="Univers"/>
          <w:sz w:val="24"/>
          <w:szCs w:val="24"/>
          <w:lang w:eastAsia="zh-CN"/>
        </w:rPr>
      </w:pPr>
      <w:r w:rsidRPr="003C026D">
        <w:rPr>
          <w:rFonts w:ascii="SimSun" w:hint="eastAsia"/>
          <w:kern w:val="22"/>
          <w:sz w:val="24"/>
          <w:szCs w:val="24"/>
          <w:lang w:val="zh-CN" w:eastAsia="zh-CN"/>
        </w:rPr>
        <w:t>每次区域对话为期三天</w:t>
      </w:r>
      <w:r w:rsidRPr="003C026D">
        <w:rPr>
          <w:rFonts w:ascii="SimSun" w:hint="eastAsia"/>
          <w:kern w:val="22"/>
          <w:sz w:val="24"/>
          <w:szCs w:val="24"/>
          <w:lang w:eastAsia="zh-CN"/>
        </w:rPr>
        <w:t>，</w:t>
      </w:r>
      <w:r w:rsidRPr="003C026D">
        <w:rPr>
          <w:rFonts w:ascii="SimSun" w:hint="eastAsia"/>
          <w:kern w:val="22"/>
          <w:sz w:val="24"/>
          <w:szCs w:val="24"/>
          <w:lang w:val="zh-CN" w:eastAsia="zh-CN"/>
        </w:rPr>
        <w:t>内容包括可持续发展、基于生态系统的办法适应气候变化和减少灾害风险、提供资金和保障措施以及《国家生物多样性战略和行动计划》、国家自主贡献和国家行动方案之间的联系等议题</w:t>
      </w:r>
      <w:r>
        <w:rPr>
          <w:rFonts w:ascii="SimSun" w:hint="eastAsia"/>
          <w:kern w:val="22"/>
          <w:sz w:val="24"/>
          <w:szCs w:val="24"/>
          <w:lang w:val="zh-CN" w:eastAsia="zh-CN"/>
        </w:rPr>
        <w:t>。</w:t>
      </w:r>
      <w:r w:rsidRPr="003C026D">
        <w:rPr>
          <w:rFonts w:ascii="SimSun" w:hint="eastAsia"/>
          <w:kern w:val="22"/>
          <w:sz w:val="24"/>
          <w:szCs w:val="24"/>
          <w:lang w:val="zh-CN" w:eastAsia="zh-CN"/>
        </w:rPr>
        <w:t>接下来是为期两天的学习活动</w:t>
      </w:r>
      <w:r w:rsidRPr="003C026D">
        <w:rPr>
          <w:rFonts w:ascii="SimSun" w:hint="eastAsia"/>
          <w:kern w:val="22"/>
          <w:sz w:val="24"/>
          <w:szCs w:val="24"/>
          <w:lang w:eastAsia="zh-CN"/>
        </w:rPr>
        <w:t>，</w:t>
      </w:r>
      <w:r w:rsidRPr="003C026D">
        <w:rPr>
          <w:rFonts w:ascii="SimSun" w:hint="eastAsia"/>
          <w:kern w:val="22"/>
          <w:sz w:val="24"/>
          <w:szCs w:val="24"/>
          <w:lang w:val="zh-CN" w:eastAsia="zh-CN"/>
        </w:rPr>
        <w:t>参与者通过参观项目地点</w:t>
      </w:r>
      <w:r>
        <w:rPr>
          <w:rFonts w:ascii="SimSun" w:hint="eastAsia"/>
          <w:kern w:val="22"/>
          <w:sz w:val="24"/>
          <w:szCs w:val="24"/>
          <w:lang w:val="zh-CN" w:eastAsia="zh-CN"/>
        </w:rPr>
        <w:t>以及</w:t>
      </w:r>
      <w:r w:rsidRPr="003C026D">
        <w:rPr>
          <w:rFonts w:ascii="SimSun" w:hint="eastAsia"/>
          <w:kern w:val="22"/>
          <w:sz w:val="24"/>
          <w:szCs w:val="24"/>
          <w:lang w:val="zh-CN" w:eastAsia="zh-CN"/>
        </w:rPr>
        <w:t>与科研机构、当地政府、土著人民和地方社区进行讨论的方式交流并学习东道国的经验。</w:t>
      </w:r>
    </w:p>
    <w:p w14:paraId="62DE1D95"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kern w:val="22"/>
          <w:sz w:val="24"/>
          <w:szCs w:val="24"/>
          <w:lang w:eastAsia="zh-CN"/>
        </w:rPr>
      </w:pPr>
      <w:r w:rsidRPr="003C026D">
        <w:rPr>
          <w:rFonts w:ascii="SimSun" w:hint="eastAsia"/>
          <w:kern w:val="22"/>
          <w:sz w:val="24"/>
          <w:szCs w:val="24"/>
          <w:lang w:val="zh-CN" w:eastAsia="zh-CN"/>
        </w:rPr>
        <w:t>至今已经组织了三次区域对话和学习活动</w:t>
      </w:r>
      <w:r w:rsidRPr="003C026D">
        <w:rPr>
          <w:rStyle w:val="FootnoteReference"/>
          <w:rFonts w:ascii="Univers" w:hAnsi="Univers"/>
          <w:kern w:val="22"/>
          <w:sz w:val="24"/>
          <w:szCs w:val="24"/>
          <w:lang w:val="zh-CN"/>
        </w:rPr>
        <w:footnoteReference w:id="11"/>
      </w:r>
      <w:r w:rsidRPr="003C026D">
        <w:rPr>
          <w:rFonts w:ascii="SimSun" w:hint="eastAsia"/>
          <w:kern w:val="22"/>
          <w:sz w:val="24"/>
          <w:szCs w:val="24"/>
          <w:lang w:eastAsia="zh-CN"/>
        </w:rPr>
        <w:t>：</w:t>
      </w:r>
    </w:p>
    <w:p w14:paraId="7E21BB3C" w14:textId="77777777" w:rsidR="00356B5E" w:rsidRPr="003C026D" w:rsidRDefault="00356B5E" w:rsidP="0085776E">
      <w:pPr>
        <w:pStyle w:val="Para10"/>
        <w:numPr>
          <w:ilvl w:val="0"/>
          <w:numId w:val="0"/>
        </w:numPr>
        <w:suppressLineNumbers/>
        <w:suppressAutoHyphens/>
        <w:overflowPunct w:val="0"/>
        <w:autoSpaceDE w:val="0"/>
        <w:autoSpaceDN w:val="0"/>
        <w:adjustRightInd w:val="0"/>
        <w:snapToGrid w:val="0"/>
        <w:ind w:firstLine="490"/>
        <w:rPr>
          <w:rFonts w:ascii="Univers" w:hAnsi="Univers"/>
          <w:sz w:val="24"/>
          <w:szCs w:val="24"/>
          <w:lang w:eastAsia="zh-CN"/>
        </w:rPr>
      </w:pPr>
      <w:r w:rsidRPr="003C026D">
        <w:rPr>
          <w:rFonts w:ascii="SimSun"/>
          <w:kern w:val="22"/>
          <w:sz w:val="24"/>
          <w:szCs w:val="24"/>
          <w:lang w:eastAsia="zh-CN"/>
        </w:rPr>
        <w:t>(</w:t>
      </w:r>
      <w:proofErr w:type="gramStart"/>
      <w:r w:rsidRPr="003C026D">
        <w:rPr>
          <w:rFonts w:ascii="SimSun"/>
          <w:kern w:val="22"/>
          <w:sz w:val="24"/>
          <w:szCs w:val="24"/>
          <w:lang w:eastAsia="zh-CN"/>
        </w:rPr>
        <w:t>a</w:t>
      </w:r>
      <w:proofErr w:type="gramEnd"/>
      <w:r w:rsidRPr="003C026D">
        <w:rPr>
          <w:rFonts w:ascii="SimSun"/>
          <w:kern w:val="22"/>
          <w:sz w:val="24"/>
          <w:szCs w:val="24"/>
          <w:lang w:eastAsia="zh-CN"/>
        </w:rPr>
        <w:t>)</w:t>
      </w:r>
      <w:r w:rsidRPr="003C026D">
        <w:rPr>
          <w:rFonts w:ascii="Univers" w:hAnsi="Univers"/>
          <w:kern w:val="22"/>
          <w:sz w:val="24"/>
          <w:szCs w:val="24"/>
          <w:lang w:eastAsia="zh-CN"/>
        </w:rPr>
        <w:tab/>
      </w:r>
      <w:r w:rsidRPr="003C026D">
        <w:rPr>
          <w:rFonts w:ascii="SimSun" w:hint="eastAsia"/>
          <w:kern w:val="22"/>
          <w:sz w:val="24"/>
          <w:szCs w:val="24"/>
          <w:lang w:val="zh-CN" w:eastAsia="zh-CN"/>
        </w:rPr>
        <w:t>南部和东部非洲区域</w:t>
      </w:r>
      <w:r w:rsidRPr="003C026D">
        <w:rPr>
          <w:rFonts w:ascii="SimSun" w:hint="eastAsia"/>
          <w:kern w:val="22"/>
          <w:sz w:val="24"/>
          <w:szCs w:val="24"/>
          <w:lang w:eastAsia="zh-CN"/>
        </w:rPr>
        <w:t>，</w:t>
      </w:r>
      <w:r w:rsidRPr="003C026D">
        <w:rPr>
          <w:rFonts w:ascii="SimSun" w:hint="eastAsia"/>
          <w:kern w:val="22"/>
          <w:sz w:val="24"/>
          <w:szCs w:val="24"/>
          <w:lang w:val="zh-CN" w:eastAsia="zh-CN"/>
        </w:rPr>
        <w:t>南非政府主办</w:t>
      </w:r>
      <w:r w:rsidRPr="003C026D">
        <w:rPr>
          <w:rFonts w:ascii="SimSun" w:hint="eastAsia"/>
          <w:kern w:val="22"/>
          <w:sz w:val="24"/>
          <w:szCs w:val="24"/>
          <w:lang w:eastAsia="zh-CN"/>
        </w:rPr>
        <w:t>（</w:t>
      </w:r>
      <w:r w:rsidRPr="003C026D">
        <w:rPr>
          <w:rFonts w:ascii="SimSun"/>
          <w:kern w:val="22"/>
          <w:sz w:val="24"/>
          <w:szCs w:val="24"/>
          <w:lang w:eastAsia="zh-CN"/>
        </w:rPr>
        <w:t>2017</w:t>
      </w:r>
      <w:r w:rsidRPr="003C026D">
        <w:rPr>
          <w:rFonts w:ascii="SimSun" w:hint="eastAsia"/>
          <w:kern w:val="22"/>
          <w:sz w:val="24"/>
          <w:szCs w:val="24"/>
          <w:lang w:val="zh-CN" w:eastAsia="zh-CN"/>
        </w:rPr>
        <w:t>年</w:t>
      </w:r>
      <w:r w:rsidRPr="003C026D">
        <w:rPr>
          <w:rFonts w:ascii="SimSun"/>
          <w:kern w:val="22"/>
          <w:sz w:val="24"/>
          <w:szCs w:val="24"/>
          <w:lang w:eastAsia="zh-CN"/>
        </w:rPr>
        <w:t>10</w:t>
      </w:r>
      <w:r w:rsidRPr="003C026D">
        <w:rPr>
          <w:rFonts w:ascii="SimSun" w:hint="eastAsia"/>
          <w:kern w:val="22"/>
          <w:sz w:val="24"/>
          <w:szCs w:val="24"/>
          <w:lang w:val="zh-CN" w:eastAsia="zh-CN"/>
        </w:rPr>
        <w:t>月</w:t>
      </w:r>
      <w:r w:rsidRPr="003C026D">
        <w:rPr>
          <w:rFonts w:ascii="SimSun"/>
          <w:kern w:val="22"/>
          <w:sz w:val="24"/>
          <w:szCs w:val="24"/>
          <w:lang w:eastAsia="zh-CN"/>
        </w:rPr>
        <w:t>2</w:t>
      </w:r>
      <w:r w:rsidRPr="003C026D">
        <w:rPr>
          <w:rFonts w:ascii="SimSun" w:hint="eastAsia"/>
          <w:kern w:val="22"/>
          <w:sz w:val="24"/>
          <w:szCs w:val="24"/>
          <w:lang w:val="zh-CN" w:eastAsia="zh-CN"/>
        </w:rPr>
        <w:t>日至</w:t>
      </w:r>
      <w:r w:rsidRPr="003C026D">
        <w:rPr>
          <w:rFonts w:ascii="SimSun"/>
          <w:kern w:val="22"/>
          <w:sz w:val="24"/>
          <w:szCs w:val="24"/>
          <w:lang w:eastAsia="zh-CN"/>
        </w:rPr>
        <w:t>6</w:t>
      </w:r>
      <w:r w:rsidRPr="003C026D">
        <w:rPr>
          <w:rFonts w:ascii="SimSun" w:hint="eastAsia"/>
          <w:kern w:val="22"/>
          <w:sz w:val="24"/>
          <w:szCs w:val="24"/>
          <w:lang w:val="zh-CN" w:eastAsia="zh-CN"/>
        </w:rPr>
        <w:t>日</w:t>
      </w:r>
      <w:r w:rsidRPr="003C026D">
        <w:rPr>
          <w:rFonts w:ascii="SimSun" w:hint="eastAsia"/>
          <w:kern w:val="22"/>
          <w:sz w:val="24"/>
          <w:szCs w:val="24"/>
          <w:lang w:eastAsia="zh-CN"/>
        </w:rPr>
        <w:t>，</w:t>
      </w:r>
      <w:r w:rsidRPr="003C026D">
        <w:rPr>
          <w:rFonts w:ascii="SimSun" w:hint="eastAsia"/>
          <w:kern w:val="22"/>
          <w:sz w:val="24"/>
          <w:szCs w:val="24"/>
          <w:lang w:val="zh-CN" w:eastAsia="zh-CN"/>
        </w:rPr>
        <w:t>德班</w:t>
      </w:r>
      <w:r w:rsidRPr="003C026D">
        <w:rPr>
          <w:rFonts w:ascii="SimSun"/>
          <w:kern w:val="22"/>
          <w:sz w:val="24"/>
          <w:szCs w:val="24"/>
          <w:lang w:eastAsia="zh-CN"/>
        </w:rPr>
        <w:t>)</w:t>
      </w:r>
      <w:r w:rsidRPr="003C026D">
        <w:rPr>
          <w:rFonts w:ascii="SimSun" w:hint="eastAsia"/>
          <w:kern w:val="22"/>
          <w:sz w:val="24"/>
          <w:szCs w:val="24"/>
          <w:lang w:eastAsia="zh-CN"/>
        </w:rPr>
        <w:t>；</w:t>
      </w:r>
    </w:p>
    <w:p w14:paraId="6F18F264" w14:textId="77777777" w:rsidR="00356B5E" w:rsidRPr="003C026D" w:rsidRDefault="00356B5E" w:rsidP="0085776E">
      <w:pPr>
        <w:pStyle w:val="Para10"/>
        <w:numPr>
          <w:ilvl w:val="0"/>
          <w:numId w:val="0"/>
        </w:numPr>
        <w:suppressLineNumbers/>
        <w:suppressAutoHyphens/>
        <w:kinsoku w:val="0"/>
        <w:overflowPunct w:val="0"/>
        <w:autoSpaceDE w:val="0"/>
        <w:autoSpaceDN w:val="0"/>
        <w:adjustRightInd w:val="0"/>
        <w:snapToGrid w:val="0"/>
        <w:ind w:firstLine="490"/>
        <w:rPr>
          <w:rFonts w:ascii="Univers" w:hAnsi="Univers"/>
          <w:sz w:val="24"/>
          <w:szCs w:val="24"/>
          <w:lang w:eastAsia="zh-CN"/>
        </w:rPr>
      </w:pPr>
      <w:r w:rsidRPr="003C026D">
        <w:rPr>
          <w:rFonts w:ascii="SimSun"/>
          <w:kern w:val="22"/>
          <w:sz w:val="24"/>
          <w:szCs w:val="24"/>
          <w:lang w:val="en-US" w:eastAsia="zh-CN"/>
        </w:rPr>
        <w:t>(b)</w:t>
      </w:r>
      <w:r w:rsidRPr="003C026D">
        <w:rPr>
          <w:rFonts w:ascii="Univers" w:hAnsi="Univers"/>
          <w:kern w:val="22"/>
          <w:sz w:val="24"/>
          <w:szCs w:val="24"/>
          <w:lang w:eastAsia="zh-CN"/>
        </w:rPr>
        <w:tab/>
      </w:r>
      <w:r w:rsidRPr="003C026D">
        <w:rPr>
          <w:rFonts w:ascii="SimSun" w:hint="eastAsia"/>
          <w:kern w:val="22"/>
          <w:sz w:val="24"/>
          <w:szCs w:val="24"/>
          <w:lang w:val="zh-CN" w:eastAsia="zh-CN"/>
        </w:rPr>
        <w:t>太平洋区域</w:t>
      </w:r>
      <w:r w:rsidRPr="003C026D">
        <w:rPr>
          <w:rFonts w:ascii="SimSun" w:hint="eastAsia"/>
          <w:kern w:val="22"/>
          <w:sz w:val="24"/>
          <w:szCs w:val="24"/>
          <w:lang w:eastAsia="zh-CN"/>
        </w:rPr>
        <w:t>，</w:t>
      </w:r>
      <w:r w:rsidRPr="003C026D">
        <w:rPr>
          <w:rFonts w:ascii="SimSun" w:hint="eastAsia"/>
          <w:kern w:val="22"/>
          <w:sz w:val="24"/>
          <w:szCs w:val="24"/>
          <w:lang w:val="zh-CN" w:eastAsia="zh-CN"/>
        </w:rPr>
        <w:t>斐济政府和太平洋区域环境方案秘书处组织和主办</w:t>
      </w:r>
      <w:r w:rsidRPr="003C026D">
        <w:rPr>
          <w:rFonts w:ascii="SimSun" w:hint="eastAsia"/>
          <w:kern w:val="22"/>
          <w:sz w:val="24"/>
          <w:szCs w:val="24"/>
          <w:lang w:eastAsia="zh-CN"/>
        </w:rPr>
        <w:t>（</w:t>
      </w:r>
      <w:r w:rsidRPr="003C026D">
        <w:rPr>
          <w:kern w:val="22"/>
          <w:sz w:val="24"/>
          <w:szCs w:val="24"/>
          <w:lang w:eastAsia="zh-CN"/>
        </w:rPr>
        <w:t>2017</w:t>
      </w:r>
      <w:r w:rsidRPr="003C026D">
        <w:rPr>
          <w:rFonts w:ascii="SimSun" w:hint="eastAsia"/>
          <w:kern w:val="22"/>
          <w:sz w:val="24"/>
          <w:szCs w:val="24"/>
          <w:lang w:val="zh-CN" w:eastAsia="zh-CN"/>
        </w:rPr>
        <w:t>年</w:t>
      </w:r>
      <w:r w:rsidRPr="003C026D">
        <w:rPr>
          <w:kern w:val="22"/>
          <w:sz w:val="24"/>
          <w:szCs w:val="24"/>
          <w:lang w:eastAsia="zh-CN"/>
        </w:rPr>
        <w:t>10</w:t>
      </w:r>
      <w:r w:rsidRPr="003C026D">
        <w:rPr>
          <w:rFonts w:ascii="SimSun" w:hint="eastAsia"/>
          <w:kern w:val="22"/>
          <w:sz w:val="24"/>
          <w:szCs w:val="24"/>
          <w:lang w:val="zh-CN" w:eastAsia="zh-CN"/>
        </w:rPr>
        <w:t>月</w:t>
      </w:r>
      <w:r w:rsidRPr="003C026D">
        <w:rPr>
          <w:kern w:val="22"/>
          <w:sz w:val="24"/>
          <w:szCs w:val="24"/>
          <w:lang w:eastAsia="zh-CN"/>
        </w:rPr>
        <w:t>23</w:t>
      </w:r>
      <w:r w:rsidRPr="003C026D">
        <w:rPr>
          <w:rFonts w:ascii="SimSun" w:hint="eastAsia"/>
          <w:kern w:val="22"/>
          <w:sz w:val="24"/>
          <w:szCs w:val="24"/>
          <w:lang w:val="zh-CN" w:eastAsia="zh-CN"/>
        </w:rPr>
        <w:t>日至</w:t>
      </w:r>
      <w:r w:rsidRPr="003C026D">
        <w:rPr>
          <w:kern w:val="22"/>
          <w:sz w:val="24"/>
          <w:szCs w:val="24"/>
          <w:lang w:eastAsia="zh-CN"/>
        </w:rPr>
        <w:t>27</w:t>
      </w:r>
      <w:r w:rsidRPr="003C026D">
        <w:rPr>
          <w:rFonts w:ascii="SimSun" w:hint="eastAsia"/>
          <w:kern w:val="22"/>
          <w:sz w:val="24"/>
          <w:szCs w:val="24"/>
          <w:lang w:val="zh-CN" w:eastAsia="zh-CN"/>
        </w:rPr>
        <w:t>日</w:t>
      </w:r>
      <w:r w:rsidRPr="003C026D">
        <w:rPr>
          <w:rFonts w:ascii="SimSun" w:hint="eastAsia"/>
          <w:kern w:val="22"/>
          <w:sz w:val="24"/>
          <w:szCs w:val="24"/>
          <w:lang w:eastAsia="zh-CN"/>
        </w:rPr>
        <w:t>，</w:t>
      </w:r>
      <w:r w:rsidRPr="003C026D">
        <w:rPr>
          <w:rFonts w:ascii="SimSun" w:hint="eastAsia"/>
          <w:kern w:val="22"/>
          <w:sz w:val="24"/>
          <w:szCs w:val="24"/>
          <w:lang w:val="zh-CN" w:eastAsia="zh-CN"/>
        </w:rPr>
        <w:t>苏瓦和纳迪</w:t>
      </w:r>
      <w:proofErr w:type="gramStart"/>
      <w:r w:rsidRPr="003C026D">
        <w:rPr>
          <w:rFonts w:ascii="SimSun"/>
          <w:kern w:val="22"/>
          <w:sz w:val="24"/>
          <w:szCs w:val="24"/>
          <w:lang w:eastAsia="zh-CN"/>
        </w:rPr>
        <w:t>)</w:t>
      </w:r>
      <w:r w:rsidRPr="003C026D">
        <w:rPr>
          <w:rFonts w:ascii="SimSun" w:hint="eastAsia"/>
          <w:kern w:val="22"/>
          <w:sz w:val="24"/>
          <w:szCs w:val="24"/>
          <w:lang w:eastAsia="zh-CN"/>
        </w:rPr>
        <w:t>；</w:t>
      </w:r>
      <w:proofErr w:type="gramEnd"/>
    </w:p>
    <w:p w14:paraId="2B17E170" w14:textId="77777777" w:rsidR="00356B5E" w:rsidRPr="003C026D" w:rsidRDefault="00356B5E" w:rsidP="0085776E">
      <w:pPr>
        <w:pStyle w:val="Para10"/>
        <w:numPr>
          <w:ilvl w:val="0"/>
          <w:numId w:val="0"/>
        </w:numPr>
        <w:suppressLineNumbers/>
        <w:suppressAutoHyphens/>
        <w:kinsoku w:val="0"/>
        <w:overflowPunct w:val="0"/>
        <w:autoSpaceDE w:val="0"/>
        <w:autoSpaceDN w:val="0"/>
        <w:adjustRightInd w:val="0"/>
        <w:snapToGrid w:val="0"/>
        <w:ind w:firstLine="490"/>
        <w:rPr>
          <w:rFonts w:ascii="Univers" w:hAnsi="Univers"/>
          <w:sz w:val="24"/>
          <w:szCs w:val="24"/>
          <w:lang w:eastAsia="zh-CN"/>
        </w:rPr>
      </w:pPr>
      <w:r w:rsidRPr="003C026D">
        <w:rPr>
          <w:rFonts w:ascii="SimSun"/>
          <w:kern w:val="22"/>
          <w:sz w:val="24"/>
          <w:szCs w:val="24"/>
          <w:lang w:val="en-US" w:eastAsia="zh-CN"/>
        </w:rPr>
        <w:t>(c)</w:t>
      </w:r>
      <w:r w:rsidRPr="003C026D">
        <w:rPr>
          <w:rFonts w:ascii="Univers" w:hAnsi="Univers"/>
          <w:kern w:val="22"/>
          <w:sz w:val="24"/>
          <w:szCs w:val="24"/>
          <w:lang w:eastAsia="zh-CN"/>
        </w:rPr>
        <w:tab/>
      </w:r>
      <w:r w:rsidRPr="003C026D">
        <w:rPr>
          <w:rFonts w:ascii="SimSun" w:hint="eastAsia"/>
          <w:kern w:val="22"/>
          <w:sz w:val="24"/>
          <w:szCs w:val="24"/>
          <w:lang w:val="zh-CN" w:eastAsia="zh-CN"/>
        </w:rPr>
        <w:t>南美洲区域</w:t>
      </w:r>
      <w:r w:rsidRPr="003C026D">
        <w:rPr>
          <w:rFonts w:ascii="SimSun" w:hint="eastAsia"/>
          <w:kern w:val="22"/>
          <w:sz w:val="24"/>
          <w:szCs w:val="24"/>
          <w:lang w:eastAsia="zh-CN"/>
        </w:rPr>
        <w:t>，</w:t>
      </w:r>
      <w:r w:rsidRPr="003C026D">
        <w:rPr>
          <w:rFonts w:ascii="SimSun" w:hint="eastAsia"/>
          <w:kern w:val="22"/>
          <w:sz w:val="24"/>
          <w:szCs w:val="24"/>
          <w:lang w:val="zh-CN" w:eastAsia="zh-CN"/>
        </w:rPr>
        <w:t>哥伦比亚政府和亚历山大</w:t>
      </w:r>
      <w:r w:rsidRPr="003C026D">
        <w:rPr>
          <w:rFonts w:ascii="SimSun" w:hint="eastAsia"/>
          <w:kern w:val="22"/>
          <w:sz w:val="24"/>
          <w:szCs w:val="24"/>
          <w:lang w:eastAsia="zh-CN"/>
        </w:rPr>
        <w:t>·</w:t>
      </w:r>
      <w:r w:rsidRPr="003C026D">
        <w:rPr>
          <w:rFonts w:ascii="SimSun" w:hint="eastAsia"/>
          <w:kern w:val="22"/>
          <w:sz w:val="24"/>
          <w:szCs w:val="24"/>
          <w:lang w:val="zh-CN" w:eastAsia="zh-CN"/>
        </w:rPr>
        <w:t>冯</w:t>
      </w:r>
      <w:r w:rsidRPr="003C026D">
        <w:rPr>
          <w:rFonts w:ascii="SimSun" w:hint="eastAsia"/>
          <w:kern w:val="22"/>
          <w:sz w:val="24"/>
          <w:szCs w:val="24"/>
          <w:lang w:eastAsia="zh-CN"/>
        </w:rPr>
        <w:t>·</w:t>
      </w:r>
      <w:r w:rsidRPr="003C026D">
        <w:rPr>
          <w:rFonts w:ascii="SimSun" w:hint="eastAsia"/>
          <w:kern w:val="22"/>
          <w:sz w:val="24"/>
          <w:szCs w:val="24"/>
          <w:lang w:val="zh-CN" w:eastAsia="zh-CN"/>
        </w:rPr>
        <w:t>洪堡生物资源研究所主办</w:t>
      </w:r>
      <w:r w:rsidRPr="003C026D">
        <w:rPr>
          <w:rFonts w:ascii="SimSun" w:hint="eastAsia"/>
          <w:kern w:val="22"/>
          <w:sz w:val="24"/>
          <w:szCs w:val="24"/>
          <w:lang w:eastAsia="zh-CN"/>
        </w:rPr>
        <w:t>（</w:t>
      </w:r>
      <w:r w:rsidRPr="003C026D">
        <w:rPr>
          <w:kern w:val="22"/>
          <w:sz w:val="24"/>
          <w:szCs w:val="24"/>
          <w:lang w:eastAsia="zh-CN"/>
        </w:rPr>
        <w:t>2017</w:t>
      </w:r>
      <w:r w:rsidRPr="003C026D">
        <w:rPr>
          <w:rFonts w:ascii="SimSun" w:hint="eastAsia"/>
          <w:kern w:val="22"/>
          <w:sz w:val="24"/>
          <w:szCs w:val="24"/>
          <w:lang w:val="zh-CN" w:eastAsia="zh-CN"/>
        </w:rPr>
        <w:t>年</w:t>
      </w:r>
      <w:r w:rsidRPr="003C026D">
        <w:rPr>
          <w:kern w:val="22"/>
          <w:sz w:val="24"/>
          <w:szCs w:val="24"/>
          <w:lang w:eastAsia="zh-CN"/>
        </w:rPr>
        <w:t>11</w:t>
      </w:r>
      <w:r w:rsidRPr="003C026D">
        <w:rPr>
          <w:rFonts w:ascii="SimSun" w:hint="eastAsia"/>
          <w:kern w:val="22"/>
          <w:sz w:val="24"/>
          <w:szCs w:val="24"/>
          <w:lang w:val="zh-CN" w:eastAsia="zh-CN"/>
        </w:rPr>
        <w:t>月</w:t>
      </w:r>
      <w:r w:rsidRPr="003C026D">
        <w:rPr>
          <w:kern w:val="22"/>
          <w:sz w:val="24"/>
          <w:szCs w:val="24"/>
          <w:lang w:eastAsia="zh-CN"/>
        </w:rPr>
        <w:t>27</w:t>
      </w:r>
      <w:r w:rsidRPr="003C026D">
        <w:rPr>
          <w:rFonts w:ascii="SimSun" w:hint="eastAsia"/>
          <w:kern w:val="22"/>
          <w:sz w:val="24"/>
          <w:szCs w:val="24"/>
          <w:lang w:val="zh-CN" w:eastAsia="zh-CN"/>
        </w:rPr>
        <w:t>日至</w:t>
      </w:r>
      <w:r w:rsidRPr="003C026D">
        <w:rPr>
          <w:kern w:val="22"/>
          <w:sz w:val="24"/>
          <w:szCs w:val="24"/>
          <w:lang w:eastAsia="zh-CN"/>
        </w:rPr>
        <w:t>12</w:t>
      </w:r>
      <w:r w:rsidRPr="003C026D">
        <w:rPr>
          <w:rFonts w:ascii="SimSun" w:hint="eastAsia"/>
          <w:kern w:val="22"/>
          <w:sz w:val="24"/>
          <w:szCs w:val="24"/>
          <w:lang w:val="zh-CN" w:eastAsia="zh-CN"/>
        </w:rPr>
        <w:t>月</w:t>
      </w:r>
      <w:r w:rsidRPr="003C026D">
        <w:rPr>
          <w:kern w:val="22"/>
          <w:sz w:val="24"/>
          <w:szCs w:val="24"/>
          <w:lang w:eastAsia="zh-CN"/>
        </w:rPr>
        <w:t>1</w:t>
      </w:r>
      <w:r w:rsidRPr="003C026D">
        <w:rPr>
          <w:rFonts w:ascii="SimSun" w:hint="eastAsia"/>
          <w:kern w:val="22"/>
          <w:sz w:val="24"/>
          <w:szCs w:val="24"/>
          <w:lang w:val="zh-CN" w:eastAsia="zh-CN"/>
        </w:rPr>
        <w:t>日</w:t>
      </w:r>
      <w:r w:rsidRPr="003C026D">
        <w:rPr>
          <w:rFonts w:ascii="SimSun" w:hint="eastAsia"/>
          <w:kern w:val="22"/>
          <w:sz w:val="24"/>
          <w:szCs w:val="24"/>
          <w:lang w:eastAsia="zh-CN"/>
        </w:rPr>
        <w:t>，</w:t>
      </w:r>
      <w:r w:rsidRPr="003C026D">
        <w:rPr>
          <w:rFonts w:ascii="SimSun" w:hint="eastAsia"/>
          <w:kern w:val="22"/>
          <w:sz w:val="24"/>
          <w:szCs w:val="24"/>
          <w:lang w:val="zh-CN" w:eastAsia="zh-CN"/>
        </w:rPr>
        <w:t>波哥大</w:t>
      </w:r>
      <w:proofErr w:type="gramStart"/>
      <w:r w:rsidRPr="003C026D">
        <w:rPr>
          <w:rFonts w:ascii="SimSun"/>
          <w:kern w:val="22"/>
          <w:sz w:val="24"/>
          <w:szCs w:val="24"/>
          <w:lang w:eastAsia="zh-CN"/>
        </w:rPr>
        <w:t>)</w:t>
      </w:r>
      <w:r w:rsidRPr="003C026D">
        <w:rPr>
          <w:rFonts w:ascii="SimSun" w:hint="eastAsia"/>
          <w:kern w:val="22"/>
          <w:sz w:val="24"/>
          <w:szCs w:val="24"/>
          <w:lang w:eastAsia="zh-CN"/>
        </w:rPr>
        <w:t>；</w:t>
      </w:r>
      <w:proofErr w:type="gramEnd"/>
    </w:p>
    <w:p w14:paraId="4E3049F2" w14:textId="77777777" w:rsidR="00356B5E" w:rsidRPr="003C026D" w:rsidRDefault="00356B5E" w:rsidP="00EC04FB">
      <w:pPr>
        <w:pStyle w:val="Para10"/>
        <w:suppressLineNumbers/>
        <w:tabs>
          <w:tab w:val="clear" w:pos="360"/>
        </w:tabs>
        <w:suppressAutoHyphens/>
        <w:overflowPunct w:val="0"/>
        <w:autoSpaceDE w:val="0"/>
        <w:autoSpaceDN w:val="0"/>
        <w:adjustRightInd w:val="0"/>
        <w:snapToGrid w:val="0"/>
        <w:rPr>
          <w:rFonts w:ascii="Univers" w:hAnsi="Univers"/>
          <w:sz w:val="24"/>
          <w:szCs w:val="24"/>
          <w:lang w:eastAsia="zh-CN"/>
        </w:rPr>
      </w:pPr>
      <w:r w:rsidRPr="003C026D">
        <w:rPr>
          <w:rFonts w:ascii="SimSun" w:hint="eastAsia"/>
          <w:kern w:val="22"/>
          <w:sz w:val="24"/>
          <w:szCs w:val="24"/>
          <w:lang w:val="zh-CN" w:eastAsia="zh-CN"/>
        </w:rPr>
        <w:t>每次对话的参与者包括生物多样性和气候变化的从业人员以及土著人民和地方社区、联合国组织和非政府组织的代表。更多信息将在这些会议的报告中提供。</w:t>
      </w:r>
    </w:p>
    <w:p w14:paraId="2D91B4F6" w14:textId="77777777" w:rsidR="00356B5E" w:rsidRPr="003C026D" w:rsidRDefault="00356B5E" w:rsidP="00EC04FB">
      <w:pPr>
        <w:pStyle w:val="Para10"/>
        <w:suppressLineNumbers/>
        <w:tabs>
          <w:tab w:val="clear" w:pos="360"/>
        </w:tabs>
        <w:suppressAutoHyphens/>
        <w:overflowPunct w:val="0"/>
        <w:autoSpaceDE w:val="0"/>
        <w:autoSpaceDN w:val="0"/>
        <w:adjustRightInd w:val="0"/>
        <w:snapToGrid w:val="0"/>
        <w:rPr>
          <w:rFonts w:ascii="Univers" w:hAnsi="Univers"/>
          <w:kern w:val="22"/>
          <w:sz w:val="24"/>
          <w:szCs w:val="24"/>
          <w:lang w:eastAsia="zh-CN"/>
        </w:rPr>
      </w:pPr>
      <w:r w:rsidRPr="003C026D">
        <w:rPr>
          <w:rFonts w:ascii="SimSun" w:hint="eastAsia"/>
          <w:kern w:val="22"/>
          <w:sz w:val="24"/>
          <w:szCs w:val="24"/>
          <w:lang w:val="zh-CN" w:eastAsia="zh-CN"/>
        </w:rPr>
        <w:t>计划在</w:t>
      </w:r>
      <w:r w:rsidRPr="003C026D">
        <w:rPr>
          <w:rFonts w:ascii="SimSun"/>
          <w:kern w:val="22"/>
          <w:sz w:val="24"/>
          <w:szCs w:val="24"/>
          <w:lang w:eastAsia="zh-CN"/>
        </w:rPr>
        <w:t>2018</w:t>
      </w:r>
      <w:r w:rsidRPr="003C026D">
        <w:rPr>
          <w:rFonts w:ascii="SimSun" w:hint="eastAsia"/>
          <w:kern w:val="22"/>
          <w:sz w:val="24"/>
          <w:szCs w:val="24"/>
          <w:lang w:val="zh-CN" w:eastAsia="zh-CN"/>
        </w:rPr>
        <w:t>年再举行三次对话</w:t>
      </w:r>
      <w:r w:rsidRPr="003C026D">
        <w:rPr>
          <w:rFonts w:ascii="SimSun" w:hint="eastAsia"/>
          <w:kern w:val="22"/>
          <w:sz w:val="24"/>
          <w:szCs w:val="24"/>
          <w:lang w:eastAsia="zh-CN"/>
        </w:rPr>
        <w:t>（</w:t>
      </w:r>
      <w:r w:rsidRPr="003C026D">
        <w:rPr>
          <w:rFonts w:ascii="SimSun" w:hint="eastAsia"/>
          <w:kern w:val="22"/>
          <w:sz w:val="24"/>
          <w:szCs w:val="24"/>
          <w:lang w:val="zh-CN" w:eastAsia="zh-CN"/>
        </w:rPr>
        <w:t>中美洲和加勒比、中部和西部非洲及东南亚</w:t>
      </w:r>
      <w:r w:rsidRPr="003C026D">
        <w:rPr>
          <w:rFonts w:ascii="SimSun" w:hint="eastAsia"/>
          <w:kern w:val="22"/>
          <w:sz w:val="24"/>
          <w:szCs w:val="24"/>
          <w:lang w:eastAsia="zh-CN"/>
        </w:rPr>
        <w:t>），</w:t>
      </w:r>
      <w:r w:rsidRPr="003C026D">
        <w:rPr>
          <w:rFonts w:ascii="SimSun"/>
          <w:kern w:val="22"/>
          <w:sz w:val="24"/>
          <w:szCs w:val="24"/>
          <w:lang w:eastAsia="zh-CN"/>
        </w:rPr>
        <w:t>2019</w:t>
      </w:r>
      <w:r w:rsidRPr="003C026D">
        <w:rPr>
          <w:rFonts w:ascii="SimSun" w:hint="eastAsia"/>
          <w:kern w:val="22"/>
          <w:sz w:val="24"/>
          <w:szCs w:val="24"/>
          <w:lang w:val="zh-CN" w:eastAsia="zh-CN"/>
        </w:rPr>
        <w:t>年举办两次对话</w:t>
      </w:r>
      <w:r w:rsidRPr="003C026D">
        <w:rPr>
          <w:rFonts w:ascii="SimSun" w:hint="eastAsia"/>
          <w:kern w:val="22"/>
          <w:sz w:val="24"/>
          <w:szCs w:val="24"/>
          <w:lang w:eastAsia="zh-CN"/>
        </w:rPr>
        <w:t>（</w:t>
      </w:r>
      <w:r w:rsidRPr="003C026D">
        <w:rPr>
          <w:rFonts w:ascii="SimSun" w:hint="eastAsia"/>
          <w:kern w:val="22"/>
          <w:sz w:val="24"/>
          <w:szCs w:val="24"/>
          <w:lang w:val="zh-CN" w:eastAsia="zh-CN"/>
        </w:rPr>
        <w:t>西亚和北非及中东</w:t>
      </w:r>
      <w:r w:rsidRPr="003C026D">
        <w:rPr>
          <w:rFonts w:ascii="SimSun" w:hint="eastAsia"/>
          <w:kern w:val="22"/>
          <w:sz w:val="24"/>
          <w:szCs w:val="24"/>
          <w:lang w:eastAsia="zh-CN"/>
        </w:rPr>
        <w:t>）</w:t>
      </w:r>
      <w:r w:rsidRPr="003C026D">
        <w:rPr>
          <w:rFonts w:ascii="SimSun" w:hint="eastAsia"/>
          <w:kern w:val="22"/>
          <w:sz w:val="24"/>
          <w:szCs w:val="24"/>
          <w:lang w:val="zh-CN" w:eastAsia="zh-CN"/>
        </w:rPr>
        <w:t>。</w:t>
      </w:r>
    </w:p>
    <w:p w14:paraId="49D8185C" w14:textId="77777777" w:rsidR="00356B5E" w:rsidRPr="00BC658E" w:rsidRDefault="00356B5E" w:rsidP="00EC04FB">
      <w:pPr>
        <w:pStyle w:val="Para10"/>
        <w:keepNext/>
        <w:numPr>
          <w:ilvl w:val="0"/>
          <w:numId w:val="0"/>
        </w:numPr>
        <w:suppressLineNumbers/>
        <w:suppressAutoHyphens/>
        <w:kinsoku w:val="0"/>
        <w:overflowPunct w:val="0"/>
        <w:autoSpaceDE w:val="0"/>
        <w:autoSpaceDN w:val="0"/>
        <w:adjustRightInd w:val="0"/>
        <w:snapToGrid w:val="0"/>
        <w:spacing w:before="0" w:after="0"/>
        <w:jc w:val="center"/>
        <w:rPr>
          <w:rFonts w:ascii="Univers" w:hAnsi="Univers"/>
          <w:sz w:val="24"/>
          <w:szCs w:val="24"/>
          <w:lang w:eastAsia="zh-CN"/>
        </w:rPr>
      </w:pPr>
      <w:r w:rsidRPr="00BC658E">
        <w:rPr>
          <w:rFonts w:ascii="SimSun"/>
          <w:b/>
          <w:kern w:val="22"/>
          <w:sz w:val="24"/>
          <w:szCs w:val="24"/>
          <w:lang w:val="zh-CN"/>
        </w:rPr>
        <w:t>C.</w:t>
      </w:r>
      <w:r w:rsidRPr="00BC658E">
        <w:rPr>
          <w:rFonts w:ascii="Univers" w:hAnsi="Univers"/>
          <w:b/>
          <w:kern w:val="22"/>
          <w:sz w:val="24"/>
          <w:szCs w:val="24"/>
        </w:rPr>
        <w:tab/>
      </w:r>
      <w:r w:rsidRPr="00BC658E">
        <w:rPr>
          <w:rFonts w:ascii="SimSun" w:hint="eastAsia"/>
          <w:b/>
          <w:kern w:val="22"/>
          <w:sz w:val="24"/>
          <w:szCs w:val="24"/>
          <w:lang w:val="zh-CN" w:eastAsia="zh-CN"/>
        </w:rPr>
        <w:t>其他协作活动</w:t>
      </w:r>
    </w:p>
    <w:p w14:paraId="022B56D8"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rFonts w:ascii="SimSun" w:hint="eastAsia"/>
          <w:kern w:val="22"/>
          <w:sz w:val="24"/>
          <w:szCs w:val="24"/>
          <w:lang w:val="zh-CN" w:eastAsia="zh-CN"/>
        </w:rPr>
        <w:t>日本生物多样性基金会向</w:t>
      </w:r>
      <w:r w:rsidRPr="003C026D">
        <w:rPr>
          <w:rFonts w:ascii="SimSun" w:hint="eastAsia"/>
          <w:color w:val="000000"/>
          <w:kern w:val="22"/>
          <w:sz w:val="24"/>
          <w:szCs w:val="24"/>
          <w:lang w:val="zh-CN" w:eastAsia="zh-CN"/>
        </w:rPr>
        <w:t>国际自然及自然资源保护联盟</w:t>
      </w:r>
      <w:r w:rsidRPr="003C026D">
        <w:rPr>
          <w:rFonts w:hint="eastAsia"/>
          <w:color w:val="000000"/>
          <w:kern w:val="22"/>
          <w:sz w:val="24"/>
          <w:szCs w:val="24"/>
          <w:lang w:eastAsia="zh-CN"/>
        </w:rPr>
        <w:t>(</w:t>
      </w:r>
      <w:r w:rsidRPr="003C026D">
        <w:rPr>
          <w:rFonts w:ascii="SimSun" w:hint="eastAsia"/>
          <w:color w:val="000000"/>
          <w:kern w:val="22"/>
          <w:sz w:val="24"/>
          <w:szCs w:val="24"/>
          <w:lang w:val="zh-CN" w:eastAsia="zh-CN"/>
        </w:rPr>
        <w:t>自然保护联盟</w:t>
      </w:r>
      <w:r w:rsidRPr="003C026D">
        <w:rPr>
          <w:rFonts w:hint="eastAsia"/>
          <w:color w:val="000000"/>
          <w:kern w:val="22"/>
          <w:sz w:val="24"/>
          <w:szCs w:val="24"/>
          <w:lang w:eastAsia="zh-CN"/>
        </w:rPr>
        <w:t>)</w:t>
      </w:r>
      <w:r w:rsidRPr="003C026D">
        <w:rPr>
          <w:rFonts w:ascii="SimSun" w:hint="eastAsia"/>
          <w:color w:val="000000"/>
          <w:kern w:val="22"/>
          <w:sz w:val="24"/>
          <w:szCs w:val="24"/>
          <w:lang w:val="zh-CN" w:eastAsia="zh-CN"/>
        </w:rPr>
        <w:t>慷慨提供经费</w:t>
      </w:r>
      <w:r w:rsidRPr="003C026D">
        <w:rPr>
          <w:rFonts w:ascii="SimSun" w:hint="eastAsia"/>
          <w:color w:val="000000"/>
          <w:kern w:val="22"/>
          <w:sz w:val="24"/>
          <w:szCs w:val="24"/>
          <w:lang w:eastAsia="zh-CN"/>
        </w:rPr>
        <w:t>，</w:t>
      </w:r>
      <w:r w:rsidRPr="003C026D">
        <w:rPr>
          <w:rFonts w:ascii="SimSun" w:hint="eastAsia"/>
          <w:color w:val="000000"/>
          <w:kern w:val="22"/>
          <w:sz w:val="24"/>
          <w:szCs w:val="24"/>
          <w:lang w:val="zh-CN" w:eastAsia="zh-CN"/>
        </w:rPr>
        <w:t>并与秘书处密切合作</w:t>
      </w:r>
      <w:r w:rsidRPr="003C026D">
        <w:rPr>
          <w:rFonts w:ascii="SimSun" w:hint="eastAsia"/>
          <w:color w:val="000000"/>
          <w:kern w:val="22"/>
          <w:sz w:val="24"/>
          <w:szCs w:val="24"/>
          <w:lang w:eastAsia="zh-CN"/>
        </w:rPr>
        <w:t>，</w:t>
      </w:r>
      <w:r w:rsidRPr="003C026D">
        <w:rPr>
          <w:rFonts w:ascii="SimSun" w:hint="eastAsia"/>
          <w:color w:val="000000"/>
          <w:kern w:val="22"/>
          <w:sz w:val="24"/>
          <w:szCs w:val="24"/>
          <w:lang w:val="zh-CN" w:eastAsia="zh-CN"/>
        </w:rPr>
        <w:t>执行题为</w:t>
      </w:r>
      <w:r w:rsidRPr="003C026D">
        <w:rPr>
          <w:rFonts w:ascii="SimSun" w:hint="eastAsia"/>
          <w:color w:val="000000"/>
          <w:kern w:val="22"/>
          <w:sz w:val="24"/>
          <w:szCs w:val="24"/>
          <w:lang w:eastAsia="zh-CN"/>
        </w:rPr>
        <w:t>“</w:t>
      </w:r>
      <w:r w:rsidRPr="003C026D">
        <w:rPr>
          <w:rFonts w:ascii="SimSun" w:hint="eastAsia"/>
          <w:color w:val="000000"/>
          <w:kern w:val="22"/>
          <w:sz w:val="24"/>
          <w:szCs w:val="24"/>
          <w:lang w:val="zh-CN" w:eastAsia="zh-CN"/>
        </w:rPr>
        <w:t>通过投资生态系统强化复原力</w:t>
      </w:r>
      <w:r w:rsidRPr="003C026D">
        <w:rPr>
          <w:rFonts w:hint="eastAsia"/>
          <w:color w:val="000000"/>
          <w:kern w:val="22"/>
          <w:sz w:val="24"/>
          <w:szCs w:val="24"/>
          <w:lang w:eastAsia="zh-CN"/>
        </w:rPr>
        <w:t xml:space="preserve"> </w:t>
      </w:r>
      <w:r w:rsidRPr="003C026D">
        <w:rPr>
          <w:rFonts w:hint="eastAsia"/>
          <w:color w:val="000000"/>
          <w:kern w:val="22"/>
          <w:sz w:val="24"/>
          <w:szCs w:val="24"/>
          <w:lang w:eastAsia="zh-CN"/>
        </w:rPr>
        <w:t>–</w:t>
      </w:r>
      <w:r w:rsidRPr="003C026D">
        <w:rPr>
          <w:rFonts w:hint="eastAsia"/>
          <w:color w:val="000000"/>
          <w:kern w:val="22"/>
          <w:sz w:val="24"/>
          <w:szCs w:val="24"/>
          <w:lang w:eastAsia="zh-CN"/>
        </w:rPr>
        <w:t xml:space="preserve"> </w:t>
      </w:r>
      <w:r w:rsidRPr="003C026D">
        <w:rPr>
          <w:rFonts w:ascii="SimSun" w:hint="eastAsia"/>
          <w:color w:val="000000"/>
          <w:kern w:val="22"/>
          <w:sz w:val="24"/>
          <w:szCs w:val="24"/>
          <w:lang w:val="zh-CN" w:eastAsia="zh-CN"/>
        </w:rPr>
        <w:t>风险管理的知识、创新和转变</w:t>
      </w:r>
      <w:r w:rsidRPr="003C026D">
        <w:rPr>
          <w:rFonts w:ascii="SimSun" w:hint="eastAsia"/>
          <w:color w:val="000000"/>
          <w:kern w:val="22"/>
          <w:sz w:val="24"/>
          <w:szCs w:val="24"/>
          <w:lang w:eastAsia="zh-CN"/>
        </w:rPr>
        <w:t>”</w:t>
      </w:r>
      <w:r w:rsidRPr="003C026D">
        <w:rPr>
          <w:rFonts w:ascii="SimSun" w:hint="eastAsia"/>
          <w:color w:val="000000"/>
          <w:kern w:val="22"/>
          <w:sz w:val="24"/>
          <w:szCs w:val="24"/>
          <w:lang w:val="zh-CN" w:eastAsia="zh-CN"/>
        </w:rPr>
        <w:t>的项目</w:t>
      </w:r>
      <w:r w:rsidRPr="003C026D">
        <w:rPr>
          <w:rFonts w:ascii="SimSun" w:hint="eastAsia"/>
          <w:color w:val="000000"/>
          <w:kern w:val="22"/>
          <w:sz w:val="24"/>
          <w:szCs w:val="24"/>
          <w:lang w:eastAsia="zh-CN"/>
        </w:rPr>
        <w:t>（</w:t>
      </w:r>
      <w:r w:rsidRPr="003C026D">
        <w:rPr>
          <w:rFonts w:ascii="SimSun" w:hint="eastAsia"/>
          <w:color w:val="000000"/>
          <w:kern w:val="22"/>
          <w:sz w:val="24"/>
          <w:szCs w:val="24"/>
          <w:lang w:val="zh-CN" w:eastAsia="zh-CN"/>
        </w:rPr>
        <w:t>简称为</w:t>
      </w:r>
      <w:r w:rsidRPr="003C026D">
        <w:rPr>
          <w:rFonts w:hint="eastAsia"/>
          <w:kern w:val="22"/>
          <w:sz w:val="24"/>
          <w:szCs w:val="24"/>
          <w:lang w:eastAsia="zh-CN"/>
        </w:rPr>
        <w:t>RELIEF-Kit</w:t>
      </w:r>
      <w:r w:rsidRPr="003C026D">
        <w:rPr>
          <w:rFonts w:ascii="SimSun" w:hint="eastAsia"/>
          <w:kern w:val="22"/>
          <w:sz w:val="24"/>
          <w:szCs w:val="24"/>
          <w:lang w:val="zh-CN" w:eastAsia="zh-CN"/>
        </w:rPr>
        <w:t>项目</w:t>
      </w:r>
      <w:r w:rsidRPr="003C026D">
        <w:rPr>
          <w:rFonts w:ascii="SimSun" w:hint="eastAsia"/>
          <w:color w:val="000000"/>
          <w:kern w:val="22"/>
          <w:sz w:val="24"/>
          <w:szCs w:val="24"/>
          <w:lang w:eastAsia="zh-CN"/>
        </w:rPr>
        <w:t>）</w:t>
      </w:r>
      <w:r w:rsidRPr="003C026D">
        <w:rPr>
          <w:rStyle w:val="FootnoteReference"/>
          <w:rFonts w:ascii="Univers" w:hAnsi="Univers" w:hint="eastAsia"/>
          <w:kern w:val="22"/>
          <w:sz w:val="24"/>
          <w:szCs w:val="24"/>
          <w:lang w:val="zh-CN" w:eastAsia="zh-CN"/>
        </w:rPr>
        <w:footnoteReference w:id="12"/>
      </w:r>
      <w:r w:rsidRPr="003C026D">
        <w:rPr>
          <w:rFonts w:ascii="SimSun" w:hint="eastAsia"/>
          <w:color w:val="000000"/>
          <w:kern w:val="22"/>
          <w:sz w:val="24"/>
          <w:szCs w:val="24"/>
          <w:lang w:val="zh-CN" w:eastAsia="zh-CN"/>
        </w:rPr>
        <w:t>。</w:t>
      </w:r>
      <w:r w:rsidRPr="003C026D">
        <w:rPr>
          <w:rFonts w:ascii="SimSun" w:hint="eastAsia"/>
          <w:kern w:val="22"/>
          <w:sz w:val="24"/>
          <w:szCs w:val="24"/>
          <w:lang w:val="zh-CN" w:eastAsia="zh-CN"/>
        </w:rPr>
        <w:t>这个项目已经完成以下各项工作：</w:t>
      </w:r>
    </w:p>
    <w:p w14:paraId="53AF52A4" w14:textId="77777777" w:rsidR="00356B5E" w:rsidRPr="003C026D" w:rsidRDefault="00356B5E" w:rsidP="0085776E">
      <w:pPr>
        <w:pStyle w:val="Para10"/>
        <w:numPr>
          <w:ilvl w:val="0"/>
          <w:numId w:val="0"/>
        </w:numPr>
        <w:suppressLineNumbers/>
        <w:suppressAutoHyphens/>
        <w:kinsoku w:val="0"/>
        <w:overflowPunct w:val="0"/>
        <w:autoSpaceDE w:val="0"/>
        <w:autoSpaceDN w:val="0"/>
        <w:adjustRightInd w:val="0"/>
        <w:snapToGrid w:val="0"/>
        <w:ind w:firstLine="490"/>
        <w:rPr>
          <w:rFonts w:ascii="Univers" w:hAnsi="Univers"/>
          <w:sz w:val="24"/>
          <w:szCs w:val="24"/>
          <w:lang w:eastAsia="zh-CN"/>
        </w:rPr>
      </w:pPr>
      <w:r w:rsidRPr="003C026D">
        <w:rPr>
          <w:rFonts w:ascii="SimSun"/>
          <w:kern w:val="22"/>
          <w:sz w:val="24"/>
          <w:szCs w:val="24"/>
          <w:lang w:eastAsia="zh-CN"/>
        </w:rPr>
        <w:t>(a)</w:t>
      </w:r>
      <w:r w:rsidRPr="003C026D">
        <w:rPr>
          <w:rFonts w:ascii="Univers" w:hAnsi="Univers"/>
          <w:kern w:val="22"/>
          <w:sz w:val="24"/>
          <w:szCs w:val="24"/>
          <w:lang w:eastAsia="zh-CN"/>
        </w:rPr>
        <w:tab/>
      </w:r>
      <w:r w:rsidRPr="003C026D">
        <w:rPr>
          <w:rFonts w:ascii="SimSun" w:hint="eastAsia"/>
          <w:kern w:val="22"/>
          <w:sz w:val="24"/>
          <w:szCs w:val="24"/>
          <w:lang w:val="zh-CN" w:eastAsia="zh-CN"/>
        </w:rPr>
        <w:t>它已出版西部和中部非洲、东部和南部非洲、亚洲、中美洲、南美洲和大洋洲的区域基于生态系统办法减少灾害风险和生物多样性评估报告。这些区域评估报告都载有关于气候、生态系统和生物多样性的信息、灾害对每一区域的危害和影响以及每一区域关于</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减少灾害风险的经验和相关政策。这些报告还提供了信息，说明设计和实施</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减少灾害风险的措施的机会；</w:t>
      </w:r>
    </w:p>
    <w:p w14:paraId="080243F0" w14:textId="77777777" w:rsidR="00356B5E" w:rsidRPr="003C026D" w:rsidRDefault="00356B5E" w:rsidP="0085776E">
      <w:pPr>
        <w:pStyle w:val="Para10"/>
        <w:numPr>
          <w:ilvl w:val="0"/>
          <w:numId w:val="0"/>
        </w:numPr>
        <w:suppressLineNumbers/>
        <w:suppressAutoHyphens/>
        <w:kinsoku w:val="0"/>
        <w:overflowPunct w:val="0"/>
        <w:autoSpaceDE w:val="0"/>
        <w:autoSpaceDN w:val="0"/>
        <w:adjustRightInd w:val="0"/>
        <w:snapToGrid w:val="0"/>
        <w:ind w:firstLine="490"/>
        <w:rPr>
          <w:rFonts w:ascii="Univers" w:hAnsi="Univers"/>
          <w:sz w:val="24"/>
          <w:szCs w:val="24"/>
          <w:lang w:eastAsia="zh-CN"/>
        </w:rPr>
      </w:pPr>
      <w:r w:rsidRPr="003C026D">
        <w:rPr>
          <w:rFonts w:ascii="SimSun"/>
          <w:kern w:val="22"/>
          <w:sz w:val="24"/>
          <w:szCs w:val="24"/>
          <w:lang w:eastAsia="zh-CN"/>
        </w:rPr>
        <w:t>(b)</w:t>
      </w:r>
      <w:r w:rsidRPr="003C026D">
        <w:rPr>
          <w:rFonts w:ascii="Univers" w:hAnsi="Univers"/>
          <w:kern w:val="22"/>
          <w:sz w:val="24"/>
          <w:szCs w:val="24"/>
          <w:lang w:eastAsia="zh-CN"/>
        </w:rPr>
        <w:tab/>
      </w:r>
      <w:r w:rsidRPr="003C026D">
        <w:rPr>
          <w:rFonts w:ascii="SimSun" w:hint="eastAsia"/>
          <w:kern w:val="22"/>
          <w:sz w:val="24"/>
          <w:szCs w:val="24"/>
          <w:lang w:val="zh-CN" w:eastAsia="zh-CN"/>
        </w:rPr>
        <w:t>它对四个区域进行了培训需要</w:t>
      </w:r>
      <w:r>
        <w:rPr>
          <w:rFonts w:ascii="SimSun" w:hint="eastAsia"/>
          <w:kern w:val="22"/>
          <w:sz w:val="24"/>
          <w:szCs w:val="24"/>
          <w:lang w:val="zh-CN" w:eastAsia="zh-CN"/>
        </w:rPr>
        <w:t>的</w:t>
      </w:r>
      <w:r w:rsidRPr="003C026D">
        <w:rPr>
          <w:rFonts w:ascii="SimSun" w:hint="eastAsia"/>
          <w:kern w:val="22"/>
          <w:sz w:val="24"/>
          <w:szCs w:val="24"/>
          <w:lang w:val="zh-CN" w:eastAsia="zh-CN"/>
        </w:rPr>
        <w:t>评估</w:t>
      </w:r>
      <w:r w:rsidRPr="003C026D">
        <w:rPr>
          <w:rFonts w:ascii="SimSun" w:hint="eastAsia"/>
          <w:kern w:val="22"/>
          <w:sz w:val="24"/>
          <w:szCs w:val="24"/>
          <w:lang w:eastAsia="zh-CN"/>
        </w:rPr>
        <w:t>，</w:t>
      </w:r>
      <w:r w:rsidRPr="003C026D">
        <w:rPr>
          <w:rFonts w:ascii="SimSun" w:hint="eastAsia"/>
          <w:kern w:val="22"/>
          <w:sz w:val="24"/>
          <w:szCs w:val="24"/>
          <w:lang w:val="zh-CN" w:eastAsia="zh-CN"/>
        </w:rPr>
        <w:t>并随后为非洲、亚洲、大洋洲、中美洲和加勒比及南美洲举办了五次区域培训讲习班和在</w:t>
      </w:r>
      <w:r w:rsidRPr="003C026D">
        <w:rPr>
          <w:rFonts w:ascii="SimSun" w:hint="eastAsia"/>
          <w:color w:val="000000"/>
          <w:kern w:val="22"/>
          <w:sz w:val="24"/>
          <w:szCs w:val="24"/>
          <w:lang w:val="zh-CN" w:eastAsia="zh-CN"/>
        </w:rPr>
        <w:t>自然保护联盟的</w:t>
      </w:r>
      <w:r w:rsidRPr="003C026D">
        <w:rPr>
          <w:rFonts w:ascii="SimSun" w:hint="eastAsia"/>
          <w:kern w:val="22"/>
          <w:sz w:val="24"/>
          <w:szCs w:val="24"/>
          <w:lang w:val="zh-CN" w:eastAsia="zh-CN"/>
        </w:rPr>
        <w:t>世界保护大会举办了为期两天的全球培训活动</w:t>
      </w:r>
      <w:r w:rsidRPr="003C026D">
        <w:rPr>
          <w:rFonts w:ascii="SimSun" w:hint="eastAsia"/>
          <w:kern w:val="22"/>
          <w:sz w:val="24"/>
          <w:szCs w:val="24"/>
          <w:lang w:eastAsia="zh-CN"/>
        </w:rPr>
        <w:t>；</w:t>
      </w:r>
    </w:p>
    <w:p w14:paraId="59F4F6F2" w14:textId="77777777" w:rsidR="00356B5E" w:rsidRPr="003C026D" w:rsidRDefault="00356B5E" w:rsidP="0085776E">
      <w:pPr>
        <w:pStyle w:val="Para10"/>
        <w:numPr>
          <w:ilvl w:val="0"/>
          <w:numId w:val="0"/>
        </w:numPr>
        <w:suppressLineNumbers/>
        <w:suppressAutoHyphens/>
        <w:kinsoku w:val="0"/>
        <w:overflowPunct w:val="0"/>
        <w:autoSpaceDE w:val="0"/>
        <w:autoSpaceDN w:val="0"/>
        <w:adjustRightInd w:val="0"/>
        <w:snapToGrid w:val="0"/>
        <w:ind w:firstLine="490"/>
        <w:rPr>
          <w:rFonts w:ascii="Univers" w:hAnsi="Univers"/>
          <w:sz w:val="24"/>
          <w:szCs w:val="24"/>
          <w:lang w:eastAsia="zh-CN"/>
        </w:rPr>
      </w:pPr>
      <w:r w:rsidRPr="003C026D">
        <w:rPr>
          <w:rFonts w:ascii="SimSun"/>
          <w:kern w:val="22"/>
          <w:sz w:val="24"/>
          <w:szCs w:val="24"/>
          <w:lang w:eastAsia="zh-CN"/>
        </w:rPr>
        <w:t>(c)</w:t>
      </w:r>
      <w:r w:rsidRPr="003C026D">
        <w:rPr>
          <w:rFonts w:ascii="Univers" w:hAnsi="Univers"/>
          <w:kern w:val="22"/>
          <w:sz w:val="24"/>
          <w:szCs w:val="24"/>
          <w:lang w:eastAsia="zh-CN"/>
        </w:rPr>
        <w:tab/>
      </w:r>
      <w:r w:rsidRPr="003C026D">
        <w:rPr>
          <w:rFonts w:ascii="SimSun" w:hint="eastAsia"/>
          <w:kern w:val="22"/>
          <w:sz w:val="24"/>
          <w:szCs w:val="24"/>
          <w:lang w:val="zh-CN" w:eastAsia="zh-CN"/>
        </w:rPr>
        <w:t>它出版了一份全球报告</w:t>
      </w:r>
      <w:r w:rsidRPr="003C026D">
        <w:rPr>
          <w:rFonts w:ascii="SimSun" w:hint="eastAsia"/>
          <w:kern w:val="22"/>
          <w:sz w:val="24"/>
          <w:szCs w:val="24"/>
          <w:lang w:eastAsia="zh-CN"/>
        </w:rPr>
        <w:t>，</w:t>
      </w:r>
      <w:r w:rsidRPr="003C026D">
        <w:rPr>
          <w:rFonts w:ascii="SimSun" w:hint="eastAsia"/>
          <w:kern w:val="22"/>
          <w:sz w:val="24"/>
          <w:szCs w:val="24"/>
          <w:lang w:val="zh-CN" w:eastAsia="zh-CN"/>
        </w:rPr>
        <w:t>其中对生物多样性在减少灾害风险中的作用进行了广泛的科学文献回顾、综合了六份区域评估报告并阐述了政策差距及为缩短这些差距提出的建议。</w:t>
      </w:r>
    </w:p>
    <w:p w14:paraId="25B29AED"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kern w:val="22"/>
          <w:sz w:val="24"/>
          <w:szCs w:val="24"/>
          <w:lang w:eastAsia="zh-CN"/>
        </w:rPr>
      </w:pPr>
      <w:r w:rsidRPr="003C026D">
        <w:rPr>
          <w:rFonts w:ascii="SimSun" w:hint="eastAsia"/>
          <w:kern w:val="22"/>
          <w:sz w:val="24"/>
          <w:szCs w:val="24"/>
          <w:lang w:val="zh-CN" w:eastAsia="zh-CN"/>
        </w:rPr>
        <w:t>秘书处是基于生态系统的适应之友小组的积极成员</w:t>
      </w:r>
      <w:r w:rsidRPr="003C026D">
        <w:rPr>
          <w:rFonts w:ascii="SimSun" w:hint="eastAsia"/>
          <w:kern w:val="22"/>
          <w:sz w:val="24"/>
          <w:szCs w:val="24"/>
          <w:lang w:eastAsia="zh-CN"/>
        </w:rPr>
        <w:t>，</w:t>
      </w:r>
      <w:r w:rsidRPr="003C026D">
        <w:rPr>
          <w:rFonts w:ascii="SimSun" w:hint="eastAsia"/>
          <w:kern w:val="22"/>
          <w:sz w:val="24"/>
          <w:szCs w:val="24"/>
          <w:lang w:val="zh-CN" w:eastAsia="zh-CN"/>
        </w:rPr>
        <w:t>该小组是</w:t>
      </w:r>
      <w:r w:rsidRPr="003C026D">
        <w:rPr>
          <w:kern w:val="22"/>
          <w:sz w:val="24"/>
          <w:szCs w:val="24"/>
          <w:lang w:eastAsia="zh-CN"/>
        </w:rPr>
        <w:t>2014</w:t>
      </w:r>
      <w:r w:rsidRPr="003C026D">
        <w:rPr>
          <w:rFonts w:ascii="SimSun" w:hint="eastAsia"/>
          <w:kern w:val="22"/>
          <w:sz w:val="24"/>
          <w:szCs w:val="24"/>
          <w:lang w:val="zh-CN" w:eastAsia="zh-CN"/>
        </w:rPr>
        <w:t>年成立的一个非正式网络</w:t>
      </w:r>
      <w:r w:rsidRPr="003C026D">
        <w:rPr>
          <w:rFonts w:ascii="SimSun" w:hint="eastAsia"/>
          <w:kern w:val="22"/>
          <w:sz w:val="24"/>
          <w:szCs w:val="24"/>
          <w:lang w:eastAsia="zh-CN"/>
        </w:rPr>
        <w:t>，</w:t>
      </w:r>
      <w:r w:rsidRPr="003C026D">
        <w:rPr>
          <w:rFonts w:ascii="SimSun" w:hint="eastAsia"/>
          <w:kern w:val="22"/>
          <w:sz w:val="24"/>
          <w:szCs w:val="24"/>
          <w:lang w:val="zh-CN" w:eastAsia="zh-CN"/>
        </w:rPr>
        <w:t>由</w:t>
      </w:r>
      <w:r w:rsidRPr="003C026D">
        <w:rPr>
          <w:kern w:val="22"/>
          <w:sz w:val="24"/>
          <w:szCs w:val="24"/>
          <w:lang w:eastAsia="zh-CN"/>
        </w:rPr>
        <w:t>50</w:t>
      </w:r>
      <w:r w:rsidRPr="003C026D">
        <w:rPr>
          <w:rFonts w:ascii="SimSun" w:hint="eastAsia"/>
          <w:kern w:val="22"/>
          <w:sz w:val="24"/>
          <w:szCs w:val="24"/>
          <w:lang w:val="zh-CN" w:eastAsia="zh-CN"/>
        </w:rPr>
        <w:t>多个政府部门和次国家机构、联合国组织、非政府组织、研究中心和其他促进合作和分享有关</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适应气候变化的知识的机构。</w:t>
      </w:r>
      <w:r w:rsidRPr="003C026D">
        <w:rPr>
          <w:rFonts w:ascii="SimSun" w:hint="eastAsia"/>
          <w:color w:val="000000"/>
          <w:sz w:val="24"/>
          <w:szCs w:val="24"/>
          <w:lang w:val="zh-CN" w:eastAsia="zh-CN"/>
        </w:rPr>
        <w:t>自然保护联盟在德国</w:t>
      </w:r>
      <w:r w:rsidRPr="0085776E">
        <w:rPr>
          <w:rFonts w:ascii="SimSun" w:hint="eastAsia"/>
          <w:sz w:val="24"/>
          <w:szCs w:val="24"/>
          <w:lang w:val="zh-CN" w:eastAsia="zh-CN"/>
        </w:rPr>
        <w:t>国际气候倡议</w:t>
      </w:r>
      <w:r w:rsidRPr="003C026D">
        <w:rPr>
          <w:rFonts w:ascii="SimSun" w:hint="eastAsia"/>
          <w:sz w:val="24"/>
          <w:szCs w:val="24"/>
          <w:lang w:val="zh-CN" w:eastAsia="zh-CN"/>
        </w:rPr>
        <w:t>支持下担任协调机构的作用。</w:t>
      </w:r>
    </w:p>
    <w:p w14:paraId="4FEE36FC"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rFonts w:ascii="SimSun" w:hint="eastAsia"/>
          <w:kern w:val="22"/>
          <w:sz w:val="24"/>
          <w:szCs w:val="24"/>
          <w:lang w:val="zh-CN" w:eastAsia="zh-CN"/>
        </w:rPr>
        <w:t>基于生态系统的适应之友小组推动将</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适应气候变化的做法纳入国际适应气候变化的谈判和行动规划</w:t>
      </w:r>
      <w:r w:rsidRPr="003C026D">
        <w:rPr>
          <w:rFonts w:ascii="SimSun" w:hint="eastAsia"/>
          <w:kern w:val="22"/>
          <w:sz w:val="24"/>
          <w:szCs w:val="24"/>
          <w:lang w:eastAsia="zh-CN"/>
        </w:rPr>
        <w:t>；</w:t>
      </w:r>
      <w:r w:rsidRPr="003C026D">
        <w:rPr>
          <w:rFonts w:ascii="SimSun" w:hint="eastAsia"/>
          <w:kern w:val="22"/>
          <w:sz w:val="24"/>
          <w:szCs w:val="24"/>
          <w:lang w:val="zh-CN" w:eastAsia="zh-CN"/>
        </w:rPr>
        <w:t>通过工具、方法和产生影响的证据开发和传播知识</w:t>
      </w:r>
      <w:r w:rsidRPr="003C026D">
        <w:rPr>
          <w:rFonts w:ascii="SimSun" w:hint="eastAsia"/>
          <w:kern w:val="22"/>
          <w:sz w:val="24"/>
          <w:szCs w:val="24"/>
          <w:lang w:eastAsia="zh-CN"/>
        </w:rPr>
        <w:t>，</w:t>
      </w:r>
      <w:r w:rsidRPr="003C026D">
        <w:rPr>
          <w:rFonts w:ascii="SimSun" w:hint="eastAsia"/>
          <w:kern w:val="22"/>
          <w:sz w:val="24"/>
          <w:szCs w:val="24"/>
          <w:lang w:val="zh-CN" w:eastAsia="zh-CN"/>
        </w:rPr>
        <w:t>以加强</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适应气候变化的实施</w:t>
      </w:r>
      <w:r w:rsidRPr="003C026D">
        <w:rPr>
          <w:rFonts w:ascii="SimSun" w:hint="eastAsia"/>
          <w:kern w:val="22"/>
          <w:sz w:val="24"/>
          <w:szCs w:val="24"/>
          <w:lang w:eastAsia="zh-CN"/>
        </w:rPr>
        <w:t>；</w:t>
      </w:r>
      <w:r w:rsidRPr="003C026D">
        <w:rPr>
          <w:rFonts w:ascii="SimSun" w:hint="eastAsia"/>
          <w:kern w:val="22"/>
          <w:sz w:val="24"/>
          <w:szCs w:val="24"/>
          <w:lang w:val="zh-CN" w:eastAsia="zh-CN"/>
        </w:rPr>
        <w:t>并合作在国际和区域论坛展示</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适应气候变化方面的进展和承诺。至今基于生态系统的适应之友小组已经完成以下各项工作</w:t>
      </w:r>
      <w:r w:rsidRPr="003C026D">
        <w:rPr>
          <w:rFonts w:ascii="SimSun" w:hint="eastAsia"/>
          <w:kern w:val="22"/>
          <w:sz w:val="24"/>
          <w:szCs w:val="24"/>
          <w:lang w:eastAsia="zh-CN"/>
        </w:rPr>
        <w:t>：</w:t>
      </w:r>
    </w:p>
    <w:p w14:paraId="00C046EE" w14:textId="77777777" w:rsidR="00356B5E" w:rsidRPr="003C026D" w:rsidRDefault="00356B5E" w:rsidP="0085776E">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kern w:val="22"/>
          <w:sz w:val="24"/>
          <w:szCs w:val="24"/>
          <w:lang w:eastAsia="zh-CN"/>
        </w:rPr>
      </w:pPr>
      <w:r w:rsidRPr="003C026D">
        <w:rPr>
          <w:rFonts w:ascii="SimSun" w:hint="eastAsia"/>
          <w:kern w:val="22"/>
          <w:sz w:val="24"/>
          <w:szCs w:val="24"/>
          <w:lang w:val="zh-CN" w:eastAsia="zh-CN"/>
        </w:rPr>
        <w:t>它与各个不同部门、供资者和气候公约及生物多样性公约大会的缔约方合作显示将</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适应气候变化纳入更广泛的适应战略和国家政策的主流的</w:t>
      </w:r>
      <w:r>
        <w:rPr>
          <w:rFonts w:ascii="SimSun" w:hint="eastAsia"/>
          <w:kern w:val="22"/>
          <w:sz w:val="24"/>
          <w:szCs w:val="24"/>
          <w:lang w:val="zh-CN" w:eastAsia="zh-CN"/>
        </w:rPr>
        <w:t>惠益</w:t>
      </w:r>
      <w:r w:rsidRPr="003C026D">
        <w:rPr>
          <w:rStyle w:val="FootnoteReference"/>
          <w:rFonts w:ascii="Univers" w:hAnsi="Univers"/>
          <w:kern w:val="22"/>
          <w:sz w:val="24"/>
          <w:szCs w:val="24"/>
          <w:lang w:val="zh-CN"/>
        </w:rPr>
        <w:footnoteReference w:id="13"/>
      </w:r>
      <w:r w:rsidRPr="003C026D">
        <w:rPr>
          <w:rFonts w:ascii="SimSun" w:hint="eastAsia"/>
          <w:kern w:val="22"/>
          <w:sz w:val="24"/>
          <w:szCs w:val="24"/>
          <w:lang w:eastAsia="zh-CN"/>
        </w:rPr>
        <w:t>：</w:t>
      </w:r>
    </w:p>
    <w:p w14:paraId="6B6DC2B8" w14:textId="77777777" w:rsidR="00356B5E" w:rsidRPr="003C026D" w:rsidRDefault="00356B5E" w:rsidP="0085776E">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kern w:val="22"/>
          <w:sz w:val="24"/>
          <w:szCs w:val="24"/>
          <w:lang w:eastAsia="zh-CN"/>
        </w:rPr>
      </w:pPr>
      <w:r w:rsidRPr="003C026D">
        <w:rPr>
          <w:rFonts w:ascii="SimSun" w:hint="eastAsia"/>
          <w:kern w:val="22"/>
          <w:sz w:val="24"/>
          <w:szCs w:val="24"/>
          <w:lang w:val="zh-CN" w:eastAsia="zh-CN"/>
        </w:rPr>
        <w:t>它已引起国际社会的注意</w:t>
      </w:r>
      <w:r w:rsidRPr="003C026D">
        <w:rPr>
          <w:rFonts w:ascii="SimSun" w:hint="eastAsia"/>
          <w:kern w:val="22"/>
          <w:sz w:val="24"/>
          <w:szCs w:val="24"/>
          <w:lang w:eastAsia="zh-CN"/>
        </w:rPr>
        <w:t>，</w:t>
      </w:r>
      <w:r w:rsidRPr="003C026D">
        <w:rPr>
          <w:rFonts w:ascii="SimSun" w:hint="eastAsia"/>
          <w:kern w:val="22"/>
          <w:sz w:val="24"/>
          <w:szCs w:val="24"/>
          <w:lang w:val="zh-CN" w:eastAsia="zh-CN"/>
        </w:rPr>
        <w:t>认为需要特别是通过生态系统的方式</w:t>
      </w:r>
      <w:r w:rsidRPr="003C026D">
        <w:rPr>
          <w:rFonts w:ascii="SimSun" w:hint="eastAsia"/>
          <w:kern w:val="22"/>
          <w:sz w:val="24"/>
          <w:szCs w:val="24"/>
          <w:lang w:eastAsia="zh-CN"/>
        </w:rPr>
        <w:t>，</w:t>
      </w:r>
      <w:r w:rsidRPr="003C026D">
        <w:rPr>
          <w:rFonts w:ascii="SimSun" w:hint="eastAsia"/>
          <w:kern w:val="22"/>
          <w:sz w:val="24"/>
          <w:szCs w:val="24"/>
          <w:lang w:val="zh-CN" w:eastAsia="zh-CN"/>
        </w:rPr>
        <w:t>处理《生物多样性公约》、《气候公约》、《仙台框架》和《可持续发展目标》下的多重优先事项</w:t>
      </w:r>
      <w:r w:rsidRPr="003C026D">
        <w:rPr>
          <w:rFonts w:ascii="SimSun" w:hint="eastAsia"/>
          <w:kern w:val="22"/>
          <w:sz w:val="24"/>
          <w:szCs w:val="24"/>
          <w:lang w:eastAsia="zh-CN"/>
        </w:rPr>
        <w:t>，</w:t>
      </w:r>
      <w:r w:rsidRPr="003C026D">
        <w:rPr>
          <w:rFonts w:ascii="SimSun" w:hint="eastAsia"/>
          <w:kern w:val="22"/>
          <w:sz w:val="24"/>
          <w:szCs w:val="24"/>
          <w:lang w:val="zh-CN" w:eastAsia="zh-CN"/>
        </w:rPr>
        <w:t>加强可持续发展的国家政策文书之间的协调</w:t>
      </w:r>
      <w:r w:rsidRPr="003C026D">
        <w:rPr>
          <w:rStyle w:val="FootnoteReference"/>
          <w:rFonts w:ascii="Univers" w:hAnsi="Univers"/>
          <w:kern w:val="22"/>
          <w:sz w:val="24"/>
          <w:szCs w:val="24"/>
          <w:lang w:val="zh-CN"/>
        </w:rPr>
        <w:footnoteReference w:id="14"/>
      </w:r>
      <w:r w:rsidRPr="003C026D">
        <w:rPr>
          <w:rFonts w:ascii="SimSun" w:hint="eastAsia"/>
          <w:kern w:val="22"/>
          <w:sz w:val="24"/>
          <w:szCs w:val="24"/>
          <w:lang w:eastAsia="zh-CN"/>
        </w:rPr>
        <w:t>；</w:t>
      </w:r>
    </w:p>
    <w:p w14:paraId="6CD3F7C4" w14:textId="77777777" w:rsidR="00356B5E" w:rsidRPr="003C026D" w:rsidRDefault="00356B5E" w:rsidP="0085776E">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kern w:val="22"/>
          <w:sz w:val="24"/>
          <w:szCs w:val="24"/>
          <w:lang w:eastAsia="zh-CN"/>
        </w:rPr>
      </w:pPr>
      <w:r w:rsidRPr="003C026D">
        <w:rPr>
          <w:rFonts w:ascii="SimSun" w:hint="eastAsia"/>
          <w:kern w:val="22"/>
          <w:sz w:val="24"/>
          <w:szCs w:val="24"/>
          <w:lang w:val="zh-CN" w:eastAsia="zh-CN"/>
        </w:rPr>
        <w:t>它还通过确定</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适应气候变化的定性准则和质量标准提高了为</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适应气候变化进行干预取得成果的潜力</w:t>
      </w:r>
      <w:r w:rsidRPr="003C026D">
        <w:rPr>
          <w:rStyle w:val="FootnoteReference"/>
          <w:rFonts w:ascii="Univers" w:hAnsi="Univers"/>
          <w:kern w:val="22"/>
          <w:sz w:val="24"/>
          <w:szCs w:val="24"/>
          <w:lang w:val="zh-CN"/>
        </w:rPr>
        <w:footnoteReference w:id="15"/>
      </w:r>
      <w:r w:rsidRPr="003C026D">
        <w:rPr>
          <w:rFonts w:ascii="SimSun" w:hint="eastAsia"/>
          <w:kern w:val="22"/>
          <w:sz w:val="24"/>
          <w:szCs w:val="24"/>
          <w:lang w:eastAsia="zh-CN"/>
        </w:rPr>
        <w:t>；</w:t>
      </w:r>
    </w:p>
    <w:p w14:paraId="1AD50760" w14:textId="77777777" w:rsidR="00356B5E" w:rsidRPr="003C026D" w:rsidRDefault="00356B5E" w:rsidP="00491301">
      <w:pPr>
        <w:pStyle w:val="Para10"/>
        <w:numPr>
          <w:ilvl w:val="1"/>
          <w:numId w:val="2"/>
        </w:numPr>
        <w:suppressLineNumbers/>
        <w:tabs>
          <w:tab w:val="clear" w:pos="1440"/>
        </w:tabs>
        <w:suppressAutoHyphens/>
        <w:kinsoku w:val="0"/>
        <w:overflowPunct w:val="0"/>
        <w:autoSpaceDE w:val="0"/>
        <w:autoSpaceDN w:val="0"/>
        <w:adjustRightInd w:val="0"/>
        <w:snapToGrid w:val="0"/>
        <w:spacing w:before="0"/>
        <w:ind w:firstLine="490"/>
        <w:rPr>
          <w:rFonts w:ascii="Univers" w:hAnsi="Univers"/>
          <w:kern w:val="22"/>
          <w:sz w:val="24"/>
          <w:szCs w:val="24"/>
          <w:lang w:eastAsia="zh-CN"/>
        </w:rPr>
      </w:pPr>
      <w:r w:rsidRPr="003C026D">
        <w:rPr>
          <w:rFonts w:ascii="SimSun" w:hint="eastAsia"/>
          <w:sz w:val="24"/>
          <w:szCs w:val="24"/>
          <w:lang w:val="zh-CN" w:eastAsia="zh-CN"/>
        </w:rPr>
        <w:t>它还直接</w:t>
      </w:r>
      <w:r w:rsidRPr="0085776E">
        <w:rPr>
          <w:rFonts w:ascii="SimSun" w:hint="eastAsia"/>
          <w:kern w:val="22"/>
          <w:sz w:val="24"/>
          <w:szCs w:val="24"/>
          <w:lang w:val="zh-CN" w:eastAsia="zh-CN"/>
        </w:rPr>
        <w:t>促进</w:t>
      </w:r>
      <w:r w:rsidRPr="003C026D">
        <w:rPr>
          <w:rFonts w:ascii="SimSun" w:hint="eastAsia"/>
          <w:sz w:val="24"/>
          <w:szCs w:val="24"/>
          <w:lang w:val="zh-CN" w:eastAsia="zh-CN"/>
        </w:rPr>
        <w:t>各项多边进程</w:t>
      </w:r>
      <w:r w:rsidRPr="003C026D">
        <w:rPr>
          <w:rFonts w:ascii="SimSun" w:hint="eastAsia"/>
          <w:sz w:val="24"/>
          <w:szCs w:val="24"/>
          <w:lang w:eastAsia="zh-CN"/>
        </w:rPr>
        <w:t>，</w:t>
      </w:r>
      <w:r w:rsidRPr="003C026D">
        <w:rPr>
          <w:rFonts w:ascii="SimSun" w:hint="eastAsia"/>
          <w:sz w:val="24"/>
          <w:szCs w:val="24"/>
          <w:lang w:val="zh-CN" w:eastAsia="zh-CN"/>
        </w:rPr>
        <w:t>其办法是推动编制生物多样性公约和气候公约缔约方要求提供的报告和指导方针</w:t>
      </w:r>
      <w:r w:rsidRPr="003C026D">
        <w:rPr>
          <w:rFonts w:ascii="SimSun" w:hint="eastAsia"/>
          <w:sz w:val="24"/>
          <w:szCs w:val="24"/>
          <w:lang w:eastAsia="zh-CN"/>
        </w:rPr>
        <w:t>，</w:t>
      </w:r>
      <w:r w:rsidRPr="003C026D">
        <w:rPr>
          <w:rFonts w:ascii="SimSun" w:hint="eastAsia"/>
          <w:sz w:val="24"/>
          <w:szCs w:val="24"/>
          <w:lang w:val="zh-CN" w:eastAsia="zh-CN"/>
        </w:rPr>
        <w:t>包括题为</w:t>
      </w:r>
      <w:r w:rsidRPr="003C026D">
        <w:rPr>
          <w:rFonts w:ascii="SimSun"/>
          <w:color w:val="008000"/>
          <w:sz w:val="24"/>
          <w:szCs w:val="24"/>
        </w:rPr>
        <w:fldChar w:fldCharType="begin"/>
      </w:r>
      <w:r w:rsidRPr="003C026D">
        <w:rPr>
          <w:rFonts w:ascii="SimSun"/>
          <w:color w:val="008000"/>
          <w:sz w:val="24"/>
          <w:szCs w:val="24"/>
          <w:lang w:eastAsia="zh-CN"/>
        </w:rPr>
        <w:instrText xml:space="preserve"> 0 HYPERLINK "https://unfccc.int/documents/9662" </w:instrText>
      </w:r>
      <w:r w:rsidRPr="003C026D">
        <w:rPr>
          <w:rFonts w:ascii="SimSun"/>
          <w:color w:val="008000"/>
          <w:sz w:val="24"/>
          <w:szCs w:val="24"/>
        </w:rPr>
        <w:fldChar w:fldCharType="separate"/>
      </w:r>
      <w:r w:rsidRPr="003C026D">
        <w:rPr>
          <w:rStyle w:val="Hyperlink"/>
          <w:rFonts w:ascii="SimSun" w:hint="eastAsia"/>
          <w:sz w:val="24"/>
          <w:szCs w:val="24"/>
          <w:lang w:val="zh-CN" w:eastAsia="zh-CN"/>
        </w:rPr>
        <w:t>解决生态系统和水资源等领域问题的适应办法的规划、执行和评价</w:t>
      </w:r>
      <w:r w:rsidRPr="003C026D">
        <w:rPr>
          <w:rFonts w:ascii="SimSun"/>
          <w:color w:val="008000"/>
          <w:sz w:val="24"/>
          <w:szCs w:val="24"/>
        </w:rPr>
        <w:fldChar w:fldCharType="end"/>
      </w:r>
      <w:r>
        <w:rPr>
          <w:rFonts w:ascii="SimSun" w:hint="eastAsia"/>
          <w:sz w:val="24"/>
          <w:szCs w:val="24"/>
          <w:lang w:val="zh-CN" w:eastAsia="zh-CN"/>
        </w:rPr>
        <w:t>《</w:t>
      </w:r>
      <w:hyperlink r:id="rId12" w:history="1">
        <w:r w:rsidR="007975CD" w:rsidRPr="007975CD">
          <w:rPr>
            <w:rStyle w:val="Hyperlink"/>
            <w:rFonts w:ascii="SimSun" w:hint="eastAsia"/>
            <w:sz w:val="24"/>
            <w:szCs w:val="24"/>
            <w:lang w:val="zh-CN" w:eastAsia="zh-CN"/>
          </w:rPr>
          <w:t>处理生态系统和水资源等领域的适应规划、执行和评价</w:t>
        </w:r>
        <w:r w:rsidRPr="007975CD">
          <w:rPr>
            <w:rStyle w:val="Hyperlink"/>
            <w:rFonts w:ascii="SimSun" w:hint="eastAsia"/>
            <w:sz w:val="24"/>
            <w:szCs w:val="24"/>
            <w:lang w:val="zh-CN" w:eastAsia="zh-CN"/>
          </w:rPr>
          <w:t>》</w:t>
        </w:r>
      </w:hyperlink>
      <w:r w:rsidR="007975CD" w:rsidRPr="003C026D">
        <w:rPr>
          <w:rFonts w:ascii="SimSun" w:hint="eastAsia"/>
          <w:sz w:val="24"/>
          <w:szCs w:val="24"/>
          <w:lang w:val="zh-CN" w:eastAsia="zh-CN"/>
        </w:rPr>
        <w:t>的综合报告</w:t>
      </w:r>
      <w:r>
        <w:rPr>
          <w:rFonts w:ascii="SimSun" w:hint="eastAsia"/>
          <w:sz w:val="24"/>
          <w:szCs w:val="24"/>
          <w:lang w:val="zh-CN" w:eastAsia="zh-CN"/>
        </w:rPr>
        <w:t>和</w:t>
      </w:r>
      <w:r w:rsidRPr="003C026D">
        <w:rPr>
          <w:rFonts w:ascii="SimSun" w:hint="eastAsia"/>
          <w:sz w:val="24"/>
          <w:szCs w:val="24"/>
          <w:lang w:val="zh-CN" w:eastAsia="zh-CN"/>
        </w:rPr>
        <w:t>《设计和有效实施</w:t>
      </w:r>
      <w:r w:rsidR="00B4206B">
        <w:rPr>
          <w:rFonts w:ascii="SimSun" w:hint="eastAsia"/>
          <w:sz w:val="24"/>
          <w:szCs w:val="24"/>
          <w:lang w:val="zh-CN" w:eastAsia="zh-CN"/>
        </w:rPr>
        <w:t>基于生态系统办法</w:t>
      </w:r>
      <w:r w:rsidRPr="003C026D">
        <w:rPr>
          <w:rFonts w:ascii="SimSun" w:hint="eastAsia"/>
          <w:sz w:val="24"/>
          <w:szCs w:val="24"/>
          <w:lang w:val="zh-CN" w:eastAsia="zh-CN"/>
        </w:rPr>
        <w:t>适应气候变化和减少灾害风险的自愿准则》</w:t>
      </w:r>
      <w:r w:rsidRPr="003C026D">
        <w:rPr>
          <w:rFonts w:ascii="SimSun" w:hint="eastAsia"/>
          <w:sz w:val="24"/>
          <w:szCs w:val="24"/>
          <w:lang w:eastAsia="zh-CN"/>
        </w:rPr>
        <w:t>（</w:t>
      </w:r>
      <w:r w:rsidRPr="003C026D">
        <w:rPr>
          <w:rFonts w:ascii="SimSun" w:hint="eastAsia"/>
          <w:sz w:val="24"/>
          <w:szCs w:val="24"/>
          <w:lang w:val="zh-CN" w:eastAsia="zh-CN"/>
        </w:rPr>
        <w:t>见附件</w:t>
      </w:r>
      <w:r w:rsidRPr="003C026D">
        <w:rPr>
          <w:rFonts w:ascii="SimSun" w:hint="eastAsia"/>
          <w:sz w:val="24"/>
          <w:szCs w:val="24"/>
          <w:lang w:eastAsia="zh-CN"/>
        </w:rPr>
        <w:t>）</w:t>
      </w:r>
      <w:r w:rsidRPr="003C026D">
        <w:rPr>
          <w:rFonts w:ascii="SimSun" w:hint="eastAsia"/>
          <w:sz w:val="24"/>
          <w:szCs w:val="24"/>
          <w:lang w:val="zh-CN" w:eastAsia="zh-CN"/>
        </w:rPr>
        <w:t>。”</w:t>
      </w:r>
    </w:p>
    <w:p w14:paraId="7988BA60"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rFonts w:ascii="SimSun" w:hint="eastAsia"/>
          <w:sz w:val="24"/>
          <w:szCs w:val="24"/>
          <w:lang w:val="zh-CN" w:eastAsia="zh-CN"/>
        </w:rPr>
        <w:t>秘书处继续是</w:t>
      </w:r>
      <w:r w:rsidRPr="007975CD">
        <w:rPr>
          <w:rFonts w:ascii="SimSun" w:hint="eastAsia"/>
          <w:sz w:val="24"/>
          <w:szCs w:val="24"/>
          <w:lang w:val="zh-CN" w:eastAsia="zh-CN"/>
        </w:rPr>
        <w:t>环境和减少灾害风险伙伴关系</w:t>
      </w:r>
      <w:r w:rsidRPr="003C026D">
        <w:rPr>
          <w:rFonts w:ascii="SimSun" w:hint="eastAsia"/>
          <w:sz w:val="24"/>
          <w:szCs w:val="24"/>
          <w:lang w:val="zh-CN" w:eastAsia="zh-CN"/>
        </w:rPr>
        <w:t>的成员。</w:t>
      </w:r>
      <w:r w:rsidRPr="003C026D">
        <w:rPr>
          <w:rFonts w:ascii="SimSun" w:hint="eastAsia"/>
          <w:kern w:val="22"/>
          <w:sz w:val="24"/>
          <w:szCs w:val="24"/>
          <w:lang w:val="zh-CN" w:eastAsia="zh-CN"/>
        </w:rPr>
        <w:t>该机构正式成立于</w:t>
      </w:r>
      <w:r w:rsidRPr="003C026D">
        <w:rPr>
          <w:kern w:val="22"/>
          <w:sz w:val="24"/>
          <w:szCs w:val="24"/>
          <w:lang w:val="zh-CN" w:eastAsia="zh-CN"/>
        </w:rPr>
        <w:t>2008</w:t>
      </w:r>
      <w:r w:rsidRPr="003C026D">
        <w:rPr>
          <w:rFonts w:ascii="SimSun" w:hint="eastAsia"/>
          <w:kern w:val="22"/>
          <w:sz w:val="24"/>
          <w:szCs w:val="24"/>
          <w:lang w:val="zh-CN" w:eastAsia="zh-CN"/>
        </w:rPr>
        <w:t>年，是联合国机构、非政府组织和专门性机构的全球联盟，旨在促进和扩大实施基于生态系统办法减少灾害风险的工作，并确保将其依照《仙台减少灾害风险框架》纳入全球、国家和地区的发展规划主流。环境和减少灾害风险伙伴关系秘书处设于瑞士日内瓦联合国环境规划署的冲突后和灾害管理处。环境和减少灾害风险伙伴关系已为制订设计和实施</w:t>
      </w:r>
      <w:r w:rsidR="00B4206B">
        <w:rPr>
          <w:rFonts w:ascii="SimSun" w:hint="eastAsia"/>
          <w:kern w:val="22"/>
          <w:sz w:val="24"/>
          <w:szCs w:val="24"/>
          <w:lang w:val="zh-CN" w:eastAsia="zh-CN"/>
        </w:rPr>
        <w:t>基于生态系统办法</w:t>
      </w:r>
      <w:r w:rsidRPr="003C026D">
        <w:rPr>
          <w:rFonts w:ascii="SimSun" w:hint="eastAsia"/>
          <w:kern w:val="22"/>
          <w:sz w:val="24"/>
          <w:szCs w:val="24"/>
          <w:lang w:val="zh-CN" w:eastAsia="zh-CN"/>
        </w:rPr>
        <w:t>适应气候变化和减少灾害风险的自愿准则作出积极贡献。</w:t>
      </w:r>
    </w:p>
    <w:p w14:paraId="0D62E02D"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rFonts w:ascii="SimSun" w:hint="eastAsia"/>
          <w:kern w:val="22"/>
          <w:sz w:val="24"/>
          <w:szCs w:val="24"/>
          <w:lang w:val="zh-CN" w:eastAsia="zh-CN"/>
        </w:rPr>
        <w:t>除了上述活动之外</w:t>
      </w:r>
      <w:r w:rsidRPr="003C026D">
        <w:rPr>
          <w:rFonts w:ascii="SimSun" w:hint="eastAsia"/>
          <w:kern w:val="22"/>
          <w:sz w:val="24"/>
          <w:szCs w:val="24"/>
          <w:lang w:eastAsia="zh-CN"/>
        </w:rPr>
        <w:t>，</w:t>
      </w:r>
      <w:r w:rsidRPr="003C026D">
        <w:rPr>
          <w:rFonts w:ascii="SimSun" w:hint="eastAsia"/>
          <w:kern w:val="22"/>
          <w:sz w:val="24"/>
          <w:szCs w:val="24"/>
          <w:lang w:val="zh-CN" w:eastAsia="zh-CN"/>
        </w:rPr>
        <w:t>秘书处继续与《气候公约》、《拉姆萨尔公约》、《移栖物种公约》和其他国际进程就与气候变化和生物多样性有关的问题进行合作。秘书处还继续与《荒漠化公约》就干旱和半湿润地区生物多样性、土地退化零增长和恢复生态系统有关的问题进行合作。关于协作活动的进一步信息可参阅执行秘书就与其他公约、国际组织和伙伴关系进行合作预备提交执行问题附属机构第二次会议的说明（</w:t>
      </w:r>
      <w:r w:rsidRPr="003C026D">
        <w:rPr>
          <w:kern w:val="22"/>
          <w:sz w:val="24"/>
          <w:szCs w:val="24"/>
          <w:lang w:val="zh-CN" w:eastAsia="zh-CN"/>
        </w:rPr>
        <w:t>CBD/SBI/2/10</w:t>
      </w:r>
      <w:r w:rsidRPr="003C026D">
        <w:rPr>
          <w:rFonts w:ascii="SimSun" w:hint="eastAsia"/>
          <w:kern w:val="22"/>
          <w:sz w:val="24"/>
          <w:szCs w:val="24"/>
          <w:lang w:val="zh-CN" w:eastAsia="zh-CN"/>
        </w:rPr>
        <w:t>）。最新的相关科技信息将在下节讨论。</w:t>
      </w:r>
    </w:p>
    <w:p w14:paraId="253ED605" w14:textId="77777777" w:rsidR="00356B5E" w:rsidRPr="00F94968" w:rsidRDefault="00356B5E" w:rsidP="00A037F8">
      <w:pPr>
        <w:pStyle w:val="Heading2"/>
        <w:numPr>
          <w:ilvl w:val="0"/>
          <w:numId w:val="15"/>
        </w:numPr>
        <w:suppressLineNumbers/>
        <w:tabs>
          <w:tab w:val="clear" w:pos="0"/>
          <w:tab w:val="clear" w:pos="720"/>
        </w:tabs>
        <w:suppressAutoHyphens/>
        <w:kinsoku w:val="0"/>
        <w:overflowPunct w:val="0"/>
        <w:autoSpaceDE w:val="0"/>
        <w:autoSpaceDN w:val="0"/>
        <w:adjustRightInd w:val="0"/>
        <w:snapToGrid w:val="0"/>
        <w:ind w:left="1440" w:hanging="576"/>
        <w:jc w:val="left"/>
        <w:rPr>
          <w:rFonts w:ascii="Univers" w:hAnsi="Univers"/>
          <w:bCs w:val="0"/>
          <w:iCs w:val="0"/>
          <w:kern w:val="22"/>
          <w:sz w:val="24"/>
          <w:lang w:eastAsia="zh-CN"/>
        </w:rPr>
      </w:pPr>
      <w:r w:rsidRPr="00F94968">
        <w:rPr>
          <w:rFonts w:ascii="SimSun" w:hint="eastAsia"/>
          <w:bCs w:val="0"/>
          <w:iCs w:val="0"/>
          <w:kern w:val="22"/>
          <w:sz w:val="24"/>
          <w:lang w:val="zh-CN" w:eastAsia="zh-CN"/>
        </w:rPr>
        <w:t>关于气候变化对生物多样性的影响、生态系统对气候变化的适应、缓解和减少灾害风险的作用以及生态系统的恢复和可持续的土地管理的科学和技术信息</w:t>
      </w:r>
    </w:p>
    <w:p w14:paraId="76A55614"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spacing w:before="0" w:after="0"/>
        <w:rPr>
          <w:rFonts w:ascii="Univers" w:hAnsi="Univers"/>
          <w:sz w:val="24"/>
          <w:szCs w:val="24"/>
          <w:lang w:eastAsia="zh-CN"/>
        </w:rPr>
      </w:pPr>
      <w:r w:rsidRPr="003C026D">
        <w:rPr>
          <w:rFonts w:ascii="SimSun" w:hint="eastAsia"/>
          <w:kern w:val="22"/>
          <w:sz w:val="24"/>
          <w:szCs w:val="24"/>
          <w:lang w:val="zh-CN" w:eastAsia="zh-CN"/>
        </w:rPr>
        <w:t>正如科学、技术和工艺咨询附属机构执行秘书在第二十次会议提交的报告</w:t>
      </w:r>
      <w:r w:rsidRPr="003C026D">
        <w:rPr>
          <w:rStyle w:val="FootnoteReference"/>
          <w:rFonts w:ascii="Univers" w:hAnsi="Univers"/>
          <w:kern w:val="22"/>
          <w:sz w:val="24"/>
          <w:szCs w:val="24"/>
          <w:lang w:val="zh-CN"/>
        </w:rPr>
        <w:footnoteReference w:id="16"/>
      </w:r>
      <w:r w:rsidRPr="003C026D">
        <w:rPr>
          <w:rFonts w:ascii="SimSun" w:hint="eastAsia"/>
          <w:kern w:val="22"/>
          <w:sz w:val="24"/>
          <w:szCs w:val="24"/>
          <w:lang w:val="zh-CN" w:eastAsia="zh-CN"/>
        </w:rPr>
        <w:t>指出的那样，根据基准的气候预测，生物多样性将面临灾难性的影响。即使在</w:t>
      </w:r>
      <w:r w:rsidRPr="003C026D">
        <w:rPr>
          <w:kern w:val="22"/>
          <w:sz w:val="24"/>
          <w:szCs w:val="24"/>
          <w:lang w:val="zh-CN" w:eastAsia="zh-CN"/>
        </w:rPr>
        <w:t>2°C</w:t>
      </w:r>
      <w:r w:rsidRPr="003C026D">
        <w:rPr>
          <w:rFonts w:ascii="SimSun" w:hint="eastAsia"/>
          <w:kern w:val="22"/>
          <w:sz w:val="24"/>
          <w:szCs w:val="24"/>
          <w:lang w:val="zh-CN" w:eastAsia="zh-CN"/>
        </w:rPr>
        <w:t>的情况下</w:t>
      </w:r>
      <w:r w:rsidRPr="003C026D">
        <w:rPr>
          <w:rFonts w:ascii="SimSun"/>
          <w:kern w:val="22"/>
          <w:sz w:val="24"/>
          <w:szCs w:val="24"/>
          <w:lang w:val="zh-CN" w:eastAsia="zh-CN"/>
        </w:rPr>
        <w:t>,</w:t>
      </w:r>
      <w:r w:rsidRPr="003C026D">
        <w:rPr>
          <w:rFonts w:ascii="SimSun" w:hint="eastAsia"/>
          <w:kern w:val="22"/>
          <w:sz w:val="24"/>
          <w:szCs w:val="24"/>
          <w:lang w:val="zh-CN" w:eastAsia="zh-CN"/>
        </w:rPr>
        <w:t>气候变化将使许多适应能力有限的物种和生态系统处于非常严峻的风险。该报告也指出，将全球温度的升高保持在接近</w:t>
      </w:r>
      <w:r w:rsidRPr="003C026D">
        <w:rPr>
          <w:kern w:val="22"/>
          <w:sz w:val="24"/>
          <w:szCs w:val="24"/>
          <w:lang w:val="zh-CN" w:eastAsia="zh-CN"/>
        </w:rPr>
        <w:t>1.5°C</w:t>
      </w:r>
      <w:r w:rsidRPr="003C026D">
        <w:rPr>
          <w:rFonts w:ascii="SimSun" w:hint="eastAsia"/>
          <w:kern w:val="22"/>
          <w:sz w:val="24"/>
          <w:szCs w:val="24"/>
          <w:lang w:val="zh-CN" w:eastAsia="zh-CN"/>
        </w:rPr>
        <w:t>而不是</w:t>
      </w:r>
      <w:r w:rsidRPr="003C026D">
        <w:rPr>
          <w:kern w:val="22"/>
          <w:sz w:val="24"/>
          <w:szCs w:val="24"/>
          <w:lang w:val="zh-CN" w:eastAsia="zh-CN"/>
        </w:rPr>
        <w:t>2°C</w:t>
      </w:r>
      <w:r w:rsidRPr="003C026D">
        <w:rPr>
          <w:rFonts w:ascii="SimSun" w:hint="eastAsia"/>
          <w:kern w:val="22"/>
          <w:sz w:val="24"/>
          <w:szCs w:val="24"/>
          <w:lang w:val="zh-CN" w:eastAsia="zh-CN"/>
        </w:rPr>
        <w:t>的范围极有可能大幅降低对生物多样性而尤其是最脆弱生态系统中的生物多样性的消极影响。一些最近的出版物强化了这种论点</w:t>
      </w:r>
      <w:r w:rsidRPr="003C026D">
        <w:rPr>
          <w:rStyle w:val="FootnoteReference"/>
          <w:rFonts w:ascii="Univers" w:hAnsi="Univers" w:hint="eastAsia"/>
          <w:kern w:val="22"/>
          <w:sz w:val="24"/>
          <w:szCs w:val="24"/>
          <w:lang w:val="zh-CN" w:eastAsia="zh-CN"/>
        </w:rPr>
        <w:footnoteReference w:id="17"/>
      </w:r>
      <w:r w:rsidRPr="003C026D">
        <w:rPr>
          <w:rFonts w:ascii="SimSun" w:hint="eastAsia"/>
          <w:kern w:val="22"/>
          <w:sz w:val="24"/>
          <w:szCs w:val="24"/>
          <w:lang w:val="zh-CN" w:eastAsia="zh-CN"/>
        </w:rPr>
        <w:t>。</w:t>
      </w:r>
    </w:p>
    <w:p w14:paraId="3FE43C6B"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rFonts w:ascii="SimSun" w:hint="eastAsia"/>
          <w:sz w:val="24"/>
          <w:szCs w:val="24"/>
          <w:lang w:val="zh-CN" w:eastAsia="zh-CN"/>
        </w:rPr>
        <w:t>根据</w:t>
      </w:r>
      <w:r w:rsidRPr="003C026D">
        <w:rPr>
          <w:rFonts w:hint="eastAsia"/>
          <w:sz w:val="24"/>
          <w:szCs w:val="24"/>
          <w:lang w:eastAsia="zh-CN"/>
        </w:rPr>
        <w:t>2017</w:t>
      </w:r>
      <w:r w:rsidRPr="003C026D">
        <w:rPr>
          <w:rFonts w:ascii="SimSun" w:hint="eastAsia"/>
          <w:sz w:val="24"/>
          <w:szCs w:val="24"/>
          <w:lang w:val="zh-CN" w:eastAsia="zh-CN"/>
        </w:rPr>
        <w:t>年最新的《排放差距报告》</w:t>
      </w:r>
      <w:r w:rsidRPr="003C026D">
        <w:rPr>
          <w:rStyle w:val="FootnoteReference"/>
          <w:rFonts w:ascii="SimSun" w:hint="eastAsia"/>
          <w:sz w:val="24"/>
          <w:szCs w:val="24"/>
          <w:lang w:val="zh-CN" w:eastAsia="zh-CN"/>
        </w:rPr>
        <w:footnoteReference w:id="18"/>
      </w:r>
      <w:r w:rsidRPr="003C026D">
        <w:rPr>
          <w:rFonts w:ascii="SimSun" w:hint="eastAsia"/>
          <w:sz w:val="24"/>
          <w:szCs w:val="24"/>
          <w:lang w:eastAsia="zh-CN"/>
        </w:rPr>
        <w:t>，</w:t>
      </w:r>
      <w:r w:rsidRPr="003C026D">
        <w:rPr>
          <w:rFonts w:ascii="SimSun" w:hint="eastAsia"/>
          <w:sz w:val="24"/>
          <w:szCs w:val="24"/>
          <w:lang w:val="zh-CN" w:eastAsia="zh-CN"/>
        </w:rPr>
        <w:t>迫切需要加快进行短期行动和加强为实现《</w:t>
      </w:r>
      <w:hyperlink r:id="rId13" w:history="1">
        <w:r w:rsidRPr="002307D8">
          <w:rPr>
            <w:rStyle w:val="Hyperlink"/>
            <w:rFonts w:ascii="SimSun" w:hint="eastAsia"/>
            <w:sz w:val="24"/>
            <w:szCs w:val="24"/>
            <w:lang w:val="zh-CN" w:eastAsia="zh-CN"/>
          </w:rPr>
          <w:t>巴黎协定</w:t>
        </w:r>
      </w:hyperlink>
      <w:r w:rsidRPr="003C026D">
        <w:rPr>
          <w:rFonts w:ascii="SimSun" w:hint="eastAsia"/>
          <w:sz w:val="24"/>
          <w:szCs w:val="24"/>
          <w:lang w:val="zh-CN" w:eastAsia="zh-CN"/>
        </w:rPr>
        <w:t>》目标设定的长期国家行动</w:t>
      </w:r>
      <w:r w:rsidRPr="003C026D">
        <w:rPr>
          <w:rFonts w:ascii="SimSun" w:hint="eastAsia"/>
          <w:sz w:val="24"/>
          <w:szCs w:val="24"/>
          <w:lang w:eastAsia="zh-CN"/>
        </w:rPr>
        <w:t>：</w:t>
      </w:r>
      <w:r w:rsidRPr="003C026D">
        <w:rPr>
          <w:rFonts w:ascii="SimSun" w:hint="eastAsia"/>
          <w:sz w:val="24"/>
          <w:szCs w:val="24"/>
          <w:lang w:val="zh-CN" w:eastAsia="zh-CN"/>
        </w:rPr>
        <w:t>使全球平均气温升幅控制在高于工业化前水平</w:t>
      </w:r>
      <w:r w:rsidRPr="003C026D">
        <w:rPr>
          <w:kern w:val="22"/>
          <w:sz w:val="24"/>
          <w:szCs w:val="24"/>
          <w:lang w:eastAsia="zh-CN"/>
        </w:rPr>
        <w:t>2 °C</w:t>
      </w:r>
      <w:r w:rsidRPr="003C026D">
        <w:rPr>
          <w:rFonts w:ascii="SimSun" w:hint="eastAsia"/>
          <w:sz w:val="24"/>
          <w:szCs w:val="24"/>
          <w:lang w:val="zh-CN" w:eastAsia="zh-CN"/>
        </w:rPr>
        <w:t>之内</w:t>
      </w:r>
      <w:r w:rsidRPr="003C026D">
        <w:rPr>
          <w:rFonts w:ascii="SimSun" w:hint="eastAsia"/>
          <w:sz w:val="24"/>
          <w:szCs w:val="24"/>
          <w:lang w:eastAsia="zh-CN"/>
        </w:rPr>
        <w:t>，</w:t>
      </w:r>
      <w:r w:rsidRPr="003C026D">
        <w:rPr>
          <w:rFonts w:ascii="SimSun" w:hint="eastAsia"/>
          <w:sz w:val="24"/>
          <w:szCs w:val="24"/>
          <w:lang w:val="zh-CN" w:eastAsia="zh-CN"/>
        </w:rPr>
        <w:t>并努力将气温升幅限制在</w:t>
      </w:r>
      <w:r w:rsidRPr="003C026D">
        <w:rPr>
          <w:kern w:val="22"/>
          <w:sz w:val="24"/>
          <w:szCs w:val="24"/>
          <w:lang w:eastAsia="zh-CN"/>
        </w:rPr>
        <w:t>1.5 °C</w:t>
      </w:r>
      <w:r w:rsidRPr="003C026D">
        <w:rPr>
          <w:rFonts w:ascii="SimSun" w:hint="eastAsia"/>
          <w:sz w:val="24"/>
          <w:szCs w:val="24"/>
          <w:lang w:val="zh-CN" w:eastAsia="zh-CN"/>
        </w:rPr>
        <w:t>。</w:t>
      </w:r>
      <w:r w:rsidRPr="003C026D">
        <w:rPr>
          <w:rFonts w:ascii="SimSun" w:hint="eastAsia"/>
          <w:kern w:val="22"/>
          <w:sz w:val="24"/>
          <w:szCs w:val="24"/>
          <w:lang w:val="zh-CN" w:eastAsia="zh-CN"/>
        </w:rPr>
        <w:t>该报告认为，切实可行和符合成本效益的备选方案使这成为可能。它发现，构成《</w:t>
      </w:r>
      <w:r>
        <w:rPr>
          <w:rFonts w:ascii="SimSun" w:hint="eastAsia"/>
          <w:kern w:val="22"/>
          <w:sz w:val="24"/>
          <w:szCs w:val="24"/>
          <w:lang w:val="zh-CN" w:eastAsia="zh-CN"/>
        </w:rPr>
        <w:t>巴黎协定》</w:t>
      </w:r>
      <w:r w:rsidRPr="003C026D">
        <w:rPr>
          <w:rFonts w:ascii="SimSun" w:hint="eastAsia"/>
          <w:kern w:val="22"/>
          <w:sz w:val="24"/>
          <w:szCs w:val="24"/>
          <w:lang w:val="zh-CN" w:eastAsia="zh-CN"/>
        </w:rPr>
        <w:t>基础的国家自主贡献仅占使气温升幅保持在远低于</w:t>
      </w:r>
      <w:r w:rsidRPr="003C026D">
        <w:rPr>
          <w:kern w:val="22"/>
          <w:sz w:val="24"/>
          <w:szCs w:val="24"/>
          <w:lang w:val="zh-CN" w:eastAsia="zh-CN"/>
        </w:rPr>
        <w:t>2°C</w:t>
      </w:r>
      <w:r w:rsidRPr="003C026D">
        <w:rPr>
          <w:rFonts w:ascii="SimSun" w:hint="eastAsia"/>
          <w:kern w:val="22"/>
          <w:sz w:val="24"/>
          <w:szCs w:val="24"/>
          <w:lang w:val="zh-CN" w:eastAsia="zh-CN"/>
        </w:rPr>
        <w:t>以下所需减排量的大约三分之一。它还发现，如到</w:t>
      </w:r>
      <w:r w:rsidRPr="003C026D">
        <w:rPr>
          <w:kern w:val="22"/>
          <w:sz w:val="24"/>
          <w:szCs w:val="24"/>
          <w:lang w:val="zh-CN" w:eastAsia="zh-CN"/>
        </w:rPr>
        <w:t>2030</w:t>
      </w:r>
      <w:r w:rsidRPr="003C026D">
        <w:rPr>
          <w:rFonts w:ascii="SimSun" w:hint="eastAsia"/>
          <w:kern w:val="22"/>
          <w:sz w:val="24"/>
          <w:szCs w:val="24"/>
          <w:lang w:val="zh-CN" w:eastAsia="zh-CN"/>
        </w:rPr>
        <w:t>年仍有排放差距，那么全球变暖极不可能达到远低于</w:t>
      </w:r>
      <w:r w:rsidRPr="003C026D">
        <w:rPr>
          <w:kern w:val="22"/>
          <w:sz w:val="24"/>
          <w:szCs w:val="24"/>
          <w:lang w:val="zh-CN" w:eastAsia="zh-CN"/>
        </w:rPr>
        <w:t>2°C</w:t>
      </w:r>
      <w:r w:rsidRPr="003C026D">
        <w:rPr>
          <w:rFonts w:ascii="SimSun" w:hint="eastAsia"/>
          <w:kern w:val="22"/>
          <w:sz w:val="24"/>
          <w:szCs w:val="24"/>
          <w:lang w:val="zh-CN" w:eastAsia="zh-CN"/>
        </w:rPr>
        <w:t>以下的目标。</w:t>
      </w:r>
    </w:p>
    <w:p w14:paraId="31EEB827"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Pr>
          <w:rFonts w:ascii="SimSun" w:hint="eastAsia"/>
          <w:kern w:val="22"/>
          <w:sz w:val="24"/>
          <w:szCs w:val="24"/>
          <w:lang w:val="zh-CN" w:eastAsia="zh-CN"/>
        </w:rPr>
        <w:t>该</w:t>
      </w:r>
      <w:r w:rsidRPr="003C026D">
        <w:rPr>
          <w:rFonts w:ascii="SimSun" w:hint="eastAsia"/>
          <w:kern w:val="22"/>
          <w:sz w:val="24"/>
          <w:szCs w:val="24"/>
          <w:lang w:val="zh-CN" w:eastAsia="zh-CN"/>
        </w:rPr>
        <w:t>报告还表明</w:t>
      </w:r>
      <w:r w:rsidRPr="003C026D">
        <w:rPr>
          <w:rFonts w:ascii="SimSun" w:hint="eastAsia"/>
          <w:kern w:val="22"/>
          <w:sz w:val="24"/>
          <w:szCs w:val="24"/>
          <w:lang w:eastAsia="zh-CN"/>
        </w:rPr>
        <w:t>，</w:t>
      </w:r>
      <w:r w:rsidRPr="003C026D">
        <w:rPr>
          <w:rFonts w:ascii="SimSun" w:hint="eastAsia"/>
          <w:kern w:val="22"/>
          <w:sz w:val="24"/>
          <w:szCs w:val="24"/>
          <w:lang w:val="zh-CN" w:eastAsia="zh-CN"/>
        </w:rPr>
        <w:t>与土地使用有关的备选方案对每年减少温室气体排放都有显着潜力。最近进行的若干研究</w:t>
      </w:r>
      <w:r w:rsidRPr="003C026D">
        <w:rPr>
          <w:rStyle w:val="FootnoteReference"/>
          <w:rFonts w:ascii="Univers" w:hAnsi="Univers"/>
          <w:kern w:val="22"/>
          <w:sz w:val="24"/>
          <w:szCs w:val="24"/>
          <w:lang w:val="zh-CN"/>
        </w:rPr>
        <w:footnoteReference w:id="19"/>
      </w:r>
      <w:r w:rsidRPr="003C026D">
        <w:rPr>
          <w:rFonts w:ascii="SimSun" w:hint="eastAsia"/>
          <w:kern w:val="22"/>
          <w:sz w:val="24"/>
          <w:szCs w:val="24"/>
          <w:lang w:val="zh-CN" w:eastAsia="zh-CN"/>
        </w:rPr>
        <w:t>与这些研究结果基本一致。这些研究表明，使用生态系统的办法有可能以符合成本效益的方式在</w:t>
      </w:r>
      <w:r w:rsidRPr="003C026D">
        <w:rPr>
          <w:kern w:val="22"/>
          <w:sz w:val="24"/>
          <w:szCs w:val="24"/>
          <w:lang w:val="zh-CN" w:eastAsia="zh-CN"/>
        </w:rPr>
        <w:t>2030</w:t>
      </w:r>
      <w:r w:rsidRPr="003C026D">
        <w:rPr>
          <w:rFonts w:ascii="SimSun" w:hint="eastAsia"/>
          <w:kern w:val="22"/>
          <w:sz w:val="24"/>
          <w:szCs w:val="24"/>
          <w:lang w:val="zh-CN" w:eastAsia="zh-CN"/>
        </w:rPr>
        <w:t>年前将温度上升保持在</w:t>
      </w:r>
      <w:r w:rsidRPr="003C026D">
        <w:rPr>
          <w:kern w:val="22"/>
          <w:sz w:val="24"/>
          <w:szCs w:val="24"/>
          <w:lang w:val="zh-CN" w:eastAsia="zh-CN"/>
        </w:rPr>
        <w:t>2°C</w:t>
      </w:r>
      <w:r w:rsidRPr="003C026D">
        <w:rPr>
          <w:rFonts w:ascii="SimSun" w:hint="eastAsia"/>
          <w:kern w:val="22"/>
          <w:sz w:val="24"/>
          <w:szCs w:val="24"/>
          <w:lang w:val="zh-CN" w:eastAsia="zh-CN"/>
        </w:rPr>
        <w:t>以下所需作出的气候缓解措施的三分之一努力，而同时不会影响粮食安全和生物多样性的目标。正如为科咨机构编写的早期分析报告</w:t>
      </w:r>
      <w:r w:rsidRPr="003C026D">
        <w:rPr>
          <w:rStyle w:val="FootnoteReference"/>
          <w:rFonts w:ascii="Univers" w:hAnsi="Univers"/>
          <w:kern w:val="22"/>
          <w:sz w:val="24"/>
          <w:szCs w:val="24"/>
          <w:lang w:val="zh-CN"/>
        </w:rPr>
        <w:footnoteReference w:id="20"/>
      </w:r>
      <w:r w:rsidRPr="003C026D">
        <w:rPr>
          <w:rFonts w:ascii="SimSun" w:hint="eastAsia"/>
          <w:kern w:val="22"/>
          <w:sz w:val="24"/>
          <w:szCs w:val="24"/>
          <w:lang w:val="zh-CN" w:eastAsia="zh-CN"/>
        </w:rPr>
        <w:t>所指出的那样，这可以通过减少陆地排放（例如，减少森林砍伐）和恢复生态系统以及改进作物和畜牧系统的管理等方式来实现。</w:t>
      </w:r>
    </w:p>
    <w:p w14:paraId="2E1B7D7F"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kern w:val="22"/>
          <w:sz w:val="24"/>
          <w:szCs w:val="24"/>
          <w:lang w:eastAsia="zh-CN"/>
        </w:rPr>
      </w:pPr>
      <w:r w:rsidRPr="003C026D">
        <w:rPr>
          <w:rFonts w:ascii="SimSun" w:hint="eastAsia"/>
          <w:kern w:val="22"/>
          <w:sz w:val="24"/>
          <w:szCs w:val="24"/>
          <w:lang w:val="zh-CN" w:eastAsia="zh-CN"/>
        </w:rPr>
        <w:t>政府间生物多样性和生态系统服务评估科学政策平台于</w:t>
      </w:r>
      <w:r w:rsidRPr="003C026D">
        <w:rPr>
          <w:kern w:val="22"/>
          <w:sz w:val="24"/>
          <w:szCs w:val="24"/>
          <w:lang w:val="en-US" w:eastAsia="zh-CN"/>
        </w:rPr>
        <w:t>2018</w:t>
      </w:r>
      <w:r w:rsidRPr="003C026D">
        <w:rPr>
          <w:rFonts w:ascii="SimSun" w:hint="eastAsia"/>
          <w:kern w:val="22"/>
          <w:sz w:val="24"/>
          <w:szCs w:val="24"/>
          <w:lang w:val="zh-CN" w:eastAsia="zh-CN"/>
        </w:rPr>
        <w:t>年</w:t>
      </w:r>
      <w:r w:rsidRPr="003C026D">
        <w:rPr>
          <w:kern w:val="22"/>
          <w:sz w:val="24"/>
          <w:szCs w:val="24"/>
          <w:lang w:val="en-US" w:eastAsia="zh-CN"/>
        </w:rPr>
        <w:t>3</w:t>
      </w:r>
      <w:r w:rsidRPr="003C026D">
        <w:rPr>
          <w:rFonts w:ascii="SimSun" w:hint="eastAsia"/>
          <w:kern w:val="22"/>
          <w:sz w:val="24"/>
          <w:szCs w:val="24"/>
          <w:lang w:val="zh-CN" w:eastAsia="zh-CN"/>
        </w:rPr>
        <w:t>月批准了关于土地退化和恢复的评估报告中的决策者摘要。正如关于选定的爱知生物多样性指标的最新科学进展评估和加快取得进展的备选方案（</w:t>
      </w:r>
      <w:r w:rsidRPr="003C026D">
        <w:rPr>
          <w:kern w:val="22"/>
          <w:sz w:val="24"/>
          <w:szCs w:val="24"/>
          <w:lang w:val="zh-CN" w:eastAsia="zh-CN"/>
        </w:rPr>
        <w:t>CBD/SBSTTA/22/5</w:t>
      </w:r>
      <w:r w:rsidRPr="003C026D">
        <w:rPr>
          <w:rFonts w:ascii="SimSun" w:hint="eastAsia"/>
          <w:kern w:val="22"/>
          <w:sz w:val="24"/>
          <w:szCs w:val="24"/>
          <w:lang w:val="zh-CN" w:eastAsia="zh-CN"/>
        </w:rPr>
        <w:t>）所详述的情况，这些评估结果对《公约》至为重要。</w:t>
      </w:r>
    </w:p>
    <w:p w14:paraId="6FAA35FE"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sz w:val="24"/>
          <w:szCs w:val="24"/>
          <w:lang w:eastAsia="zh-CN"/>
        </w:rPr>
      </w:pPr>
      <w:r w:rsidRPr="003C026D">
        <w:rPr>
          <w:kern w:val="22"/>
          <w:sz w:val="24"/>
          <w:szCs w:val="24"/>
          <w:lang w:eastAsia="zh-CN"/>
        </w:rPr>
        <w:t>2018</w:t>
      </w:r>
      <w:r w:rsidRPr="003C026D">
        <w:rPr>
          <w:rFonts w:ascii="SimSun" w:hint="eastAsia"/>
          <w:kern w:val="22"/>
          <w:sz w:val="24"/>
          <w:szCs w:val="24"/>
          <w:lang w:val="zh-CN" w:eastAsia="zh-CN"/>
        </w:rPr>
        <w:t>年</w:t>
      </w:r>
      <w:r w:rsidRPr="003C026D">
        <w:rPr>
          <w:kern w:val="22"/>
          <w:sz w:val="24"/>
          <w:szCs w:val="24"/>
          <w:lang w:eastAsia="zh-CN"/>
        </w:rPr>
        <w:t>10</w:t>
      </w:r>
      <w:r w:rsidRPr="003C026D">
        <w:rPr>
          <w:rFonts w:ascii="SimSun" w:hint="eastAsia"/>
          <w:kern w:val="22"/>
          <w:sz w:val="24"/>
          <w:szCs w:val="24"/>
          <w:lang w:val="zh-CN" w:eastAsia="zh-CN"/>
        </w:rPr>
        <w:t>月</w:t>
      </w:r>
      <w:r w:rsidRPr="003C026D">
        <w:rPr>
          <w:rFonts w:ascii="SimSun" w:hint="eastAsia"/>
          <w:kern w:val="22"/>
          <w:sz w:val="24"/>
          <w:szCs w:val="24"/>
          <w:lang w:eastAsia="zh-CN"/>
        </w:rPr>
        <w:t>，</w:t>
      </w:r>
      <w:r w:rsidRPr="003C026D">
        <w:rPr>
          <w:rFonts w:ascii="SimSun" w:hint="eastAsia"/>
          <w:kern w:val="22"/>
          <w:sz w:val="24"/>
          <w:szCs w:val="24"/>
          <w:lang w:val="zh-CN" w:eastAsia="zh-CN"/>
        </w:rPr>
        <w:t>政府间气候变化专门委员会将发布其</w:t>
      </w:r>
      <w:r w:rsidRPr="003C026D">
        <w:rPr>
          <w:rFonts w:ascii="SimSun" w:hint="eastAsia"/>
          <w:kern w:val="22"/>
          <w:sz w:val="24"/>
          <w:szCs w:val="24"/>
          <w:lang w:eastAsia="zh-CN"/>
        </w:rPr>
        <w:t>“</w:t>
      </w:r>
      <w:r w:rsidRPr="003C026D">
        <w:rPr>
          <w:rFonts w:ascii="SimSun" w:hint="eastAsia"/>
          <w:kern w:val="22"/>
          <w:sz w:val="24"/>
          <w:szCs w:val="24"/>
          <w:lang w:val="zh-CN" w:eastAsia="zh-CN"/>
        </w:rPr>
        <w:t>关于在加强全球应对气候变化威胁、可持续发展和努力消除贫穷的背景下</w:t>
      </w:r>
      <w:r w:rsidRPr="003C026D">
        <w:rPr>
          <w:rFonts w:ascii="SimSun" w:hint="eastAsia"/>
          <w:kern w:val="22"/>
          <w:sz w:val="24"/>
          <w:szCs w:val="24"/>
          <w:lang w:eastAsia="zh-CN"/>
        </w:rPr>
        <w:t>，</w:t>
      </w:r>
      <w:r w:rsidRPr="003C026D">
        <w:rPr>
          <w:rFonts w:ascii="SimSun" w:hint="eastAsia"/>
          <w:kern w:val="22"/>
          <w:sz w:val="24"/>
          <w:szCs w:val="24"/>
          <w:lang w:val="zh-CN" w:eastAsia="zh-CN"/>
        </w:rPr>
        <w:t>全球比工业化前水平变暖</w:t>
      </w:r>
      <w:r w:rsidRPr="003C026D">
        <w:rPr>
          <w:kern w:val="22"/>
          <w:sz w:val="24"/>
          <w:szCs w:val="24"/>
          <w:lang w:eastAsia="zh-CN"/>
        </w:rPr>
        <w:t>1.5°</w:t>
      </w:r>
      <w:proofErr w:type="gramStart"/>
      <w:r w:rsidRPr="003C026D">
        <w:rPr>
          <w:kern w:val="22"/>
          <w:sz w:val="24"/>
          <w:szCs w:val="24"/>
          <w:lang w:eastAsia="zh-CN"/>
        </w:rPr>
        <w:t>C</w:t>
      </w:r>
      <w:r w:rsidRPr="003C026D">
        <w:rPr>
          <w:rFonts w:ascii="SimSun" w:hint="eastAsia"/>
          <w:kern w:val="22"/>
          <w:sz w:val="24"/>
          <w:szCs w:val="24"/>
          <w:lang w:val="zh-CN" w:eastAsia="zh-CN"/>
        </w:rPr>
        <w:t>的影响和相关全球温室气体排放路径的特别报告</w:t>
      </w:r>
      <w:r w:rsidRPr="003C026D">
        <w:rPr>
          <w:rFonts w:ascii="SimSun"/>
          <w:kern w:val="22"/>
          <w:sz w:val="24"/>
          <w:szCs w:val="24"/>
          <w:lang w:eastAsia="zh-CN"/>
        </w:rPr>
        <w:t xml:space="preserve"> </w:t>
      </w:r>
      <w:r w:rsidRPr="003C026D">
        <w:rPr>
          <w:rFonts w:ascii="SimSun" w:hint="eastAsia"/>
          <w:kern w:val="22"/>
          <w:sz w:val="24"/>
          <w:szCs w:val="24"/>
          <w:lang w:eastAsia="zh-CN"/>
        </w:rPr>
        <w:t>”</w:t>
      </w:r>
      <w:proofErr w:type="gramEnd"/>
      <w:r w:rsidRPr="003C026D">
        <w:rPr>
          <w:rFonts w:ascii="SimSun" w:hint="eastAsia"/>
          <w:kern w:val="22"/>
          <w:sz w:val="24"/>
          <w:szCs w:val="24"/>
          <w:lang w:eastAsia="zh-CN"/>
        </w:rPr>
        <w:t>（</w:t>
      </w:r>
      <w:r w:rsidRPr="003C026D">
        <w:rPr>
          <w:kern w:val="22"/>
          <w:sz w:val="24"/>
          <w:szCs w:val="24"/>
          <w:lang w:eastAsia="zh-CN"/>
        </w:rPr>
        <w:t>SR1.5</w:t>
      </w:r>
      <w:r w:rsidRPr="003C026D">
        <w:rPr>
          <w:rFonts w:ascii="SimSun" w:hint="eastAsia"/>
          <w:kern w:val="22"/>
          <w:sz w:val="24"/>
          <w:szCs w:val="24"/>
          <w:lang w:eastAsia="zh-CN"/>
        </w:rPr>
        <w:t>）</w:t>
      </w:r>
      <w:r w:rsidRPr="003C026D">
        <w:rPr>
          <w:rFonts w:ascii="SimSun" w:hint="eastAsia"/>
          <w:kern w:val="22"/>
          <w:sz w:val="24"/>
          <w:szCs w:val="24"/>
          <w:lang w:val="zh-CN" w:eastAsia="zh-CN"/>
        </w:rPr>
        <w:t>。预期这份报告将通报正在根据《气候公约》举行的促进性对话。联合国气候变化框架公约缔约方大会第二十三届会议将于</w:t>
      </w:r>
      <w:r w:rsidRPr="003C026D">
        <w:rPr>
          <w:kern w:val="22"/>
          <w:sz w:val="24"/>
          <w:szCs w:val="24"/>
          <w:lang w:val="zh-CN" w:eastAsia="zh-CN"/>
        </w:rPr>
        <w:t>2018</w:t>
      </w:r>
      <w:r w:rsidRPr="003C026D">
        <w:rPr>
          <w:rFonts w:ascii="SimSun" w:hint="eastAsia"/>
          <w:kern w:val="22"/>
          <w:sz w:val="24"/>
          <w:szCs w:val="24"/>
          <w:lang w:val="zh-CN" w:eastAsia="zh-CN"/>
        </w:rPr>
        <w:t>年</w:t>
      </w:r>
      <w:r w:rsidRPr="003C026D">
        <w:rPr>
          <w:kern w:val="22"/>
          <w:sz w:val="24"/>
          <w:szCs w:val="24"/>
          <w:lang w:val="zh-CN" w:eastAsia="zh-CN"/>
        </w:rPr>
        <w:t>1</w:t>
      </w:r>
      <w:r w:rsidRPr="003C026D">
        <w:rPr>
          <w:rFonts w:ascii="SimSun" w:hint="eastAsia"/>
          <w:kern w:val="22"/>
          <w:sz w:val="24"/>
          <w:szCs w:val="24"/>
          <w:lang w:val="zh-CN" w:eastAsia="zh-CN"/>
        </w:rPr>
        <w:t>月正式启动，促进性对话将评估气候公约缔约方对实现</w:t>
      </w:r>
      <w:r>
        <w:rPr>
          <w:rFonts w:ascii="SimSun" w:hint="eastAsia"/>
          <w:kern w:val="22"/>
          <w:sz w:val="24"/>
          <w:szCs w:val="24"/>
          <w:lang w:val="zh-CN" w:eastAsia="zh-CN"/>
        </w:rPr>
        <w:t>《巴黎协定》</w:t>
      </w:r>
      <w:r w:rsidRPr="003C026D">
        <w:rPr>
          <w:rFonts w:ascii="SimSun" w:hint="eastAsia"/>
          <w:kern w:val="22"/>
          <w:sz w:val="24"/>
          <w:szCs w:val="24"/>
          <w:lang w:val="zh-CN" w:eastAsia="zh-CN"/>
        </w:rPr>
        <w:t>的长期目标作出的集体努力并通知预备作出国家自主贡献。</w:t>
      </w:r>
    </w:p>
    <w:p w14:paraId="6FE64EB3" w14:textId="77777777" w:rsidR="00356B5E" w:rsidRPr="00152577" w:rsidRDefault="00356B5E" w:rsidP="00A037F8">
      <w:pPr>
        <w:pStyle w:val="Heading2"/>
        <w:numPr>
          <w:ilvl w:val="0"/>
          <w:numId w:val="15"/>
        </w:numPr>
        <w:suppressLineNumbers/>
        <w:tabs>
          <w:tab w:val="clear" w:pos="0"/>
          <w:tab w:val="clear" w:pos="720"/>
        </w:tabs>
        <w:suppressAutoHyphens/>
        <w:kinsoku w:val="0"/>
        <w:overflowPunct w:val="0"/>
        <w:autoSpaceDE w:val="0"/>
        <w:autoSpaceDN w:val="0"/>
        <w:adjustRightInd w:val="0"/>
        <w:snapToGrid w:val="0"/>
        <w:ind w:left="0" w:firstLine="0"/>
        <w:rPr>
          <w:rFonts w:ascii="Univers" w:hAnsi="Univers"/>
          <w:bCs w:val="0"/>
          <w:iCs w:val="0"/>
          <w:kern w:val="22"/>
          <w:sz w:val="24"/>
        </w:rPr>
      </w:pPr>
      <w:r w:rsidRPr="00152577">
        <w:rPr>
          <w:rFonts w:hint="eastAsia"/>
          <w:bCs w:val="0"/>
          <w:iCs w:val="0"/>
          <w:noProof/>
          <w:kern w:val="22"/>
          <w:sz w:val="24"/>
          <w:lang w:val="en-US"/>
        </w:rPr>
        <w:t>拟议的建议</w:t>
      </w:r>
    </w:p>
    <w:p w14:paraId="71662BED" w14:textId="77777777" w:rsidR="00356B5E" w:rsidRPr="003C026D" w:rsidRDefault="00356B5E" w:rsidP="00EC04FB">
      <w:pPr>
        <w:pStyle w:val="Para10"/>
        <w:suppressLineNumbers/>
        <w:tabs>
          <w:tab w:val="clear" w:pos="360"/>
        </w:tabs>
        <w:suppressAutoHyphens/>
        <w:kinsoku w:val="0"/>
        <w:overflowPunct w:val="0"/>
        <w:autoSpaceDE w:val="0"/>
        <w:autoSpaceDN w:val="0"/>
        <w:adjustRightInd w:val="0"/>
        <w:snapToGrid w:val="0"/>
        <w:rPr>
          <w:rFonts w:ascii="Univers" w:hAnsi="Univers"/>
          <w:kern w:val="22"/>
          <w:sz w:val="24"/>
          <w:szCs w:val="24"/>
          <w:lang w:eastAsia="zh-CN"/>
        </w:rPr>
      </w:pPr>
      <w:r w:rsidRPr="003C026D">
        <w:rPr>
          <w:rFonts w:ascii="SimSun" w:hint="eastAsia"/>
          <w:kern w:val="22"/>
          <w:sz w:val="24"/>
          <w:szCs w:val="24"/>
          <w:lang w:val="zh-CN" w:eastAsia="zh-CN"/>
        </w:rPr>
        <w:t>科学、技术和工艺咨询附属机构不妨建议缔约方大会第</w:t>
      </w:r>
      <w:r>
        <w:rPr>
          <w:rFonts w:ascii="SimSun" w:hint="eastAsia"/>
          <w:kern w:val="22"/>
          <w:sz w:val="24"/>
          <w:szCs w:val="24"/>
          <w:lang w:val="zh-CN" w:eastAsia="zh-CN"/>
        </w:rPr>
        <w:t>十四</w:t>
      </w:r>
      <w:r w:rsidRPr="003C026D">
        <w:rPr>
          <w:rFonts w:ascii="SimSun" w:hint="eastAsia"/>
          <w:kern w:val="22"/>
          <w:sz w:val="24"/>
          <w:szCs w:val="24"/>
          <w:lang w:val="zh-CN" w:eastAsia="zh-CN"/>
        </w:rPr>
        <w:t>届会议通过一项措辞大致如下的决定：</w:t>
      </w:r>
    </w:p>
    <w:p w14:paraId="77B00986" w14:textId="77777777" w:rsidR="00356B5E" w:rsidRPr="007975CD" w:rsidRDefault="00356B5E" w:rsidP="00EC04FB">
      <w:pPr>
        <w:pStyle w:val="Para1"/>
        <w:numPr>
          <w:ilvl w:val="0"/>
          <w:numId w:val="0"/>
        </w:numPr>
        <w:suppressLineNumbers/>
        <w:suppressAutoHyphens/>
        <w:kinsoku w:val="0"/>
        <w:overflowPunct w:val="0"/>
        <w:autoSpaceDE w:val="0"/>
        <w:autoSpaceDN w:val="0"/>
        <w:adjustRightInd w:val="0"/>
        <w:snapToGrid w:val="0"/>
        <w:ind w:firstLine="720"/>
        <w:rPr>
          <w:rFonts w:ascii="KaiTi" w:eastAsia="KaiTi" w:hAnsi="KaiTi" w:cs="Times New Roman"/>
          <w:bCs w:val="0"/>
          <w:kern w:val="22"/>
          <w:sz w:val="24"/>
          <w:szCs w:val="24"/>
          <w:lang w:eastAsia="zh-CN"/>
        </w:rPr>
      </w:pPr>
      <w:r w:rsidRPr="007975CD">
        <w:rPr>
          <w:rFonts w:ascii="KaiTi" w:eastAsia="KaiTi" w:hAnsi="KaiTi" w:cs="Times New Roman" w:hint="eastAsia"/>
          <w:bCs w:val="0"/>
          <w:kern w:val="22"/>
          <w:sz w:val="24"/>
          <w:szCs w:val="24"/>
          <w:lang w:val="zh-CN" w:eastAsia="zh-CN"/>
        </w:rPr>
        <w:t>缔约方大会</w:t>
      </w:r>
    </w:p>
    <w:p w14:paraId="376A3F35" w14:textId="77777777" w:rsidR="00356B5E" w:rsidRPr="003C026D" w:rsidRDefault="00356B5E" w:rsidP="00EC04FB">
      <w:pPr>
        <w:pStyle w:val="Para1"/>
        <w:numPr>
          <w:ilvl w:val="0"/>
          <w:numId w:val="0"/>
        </w:numPr>
        <w:suppressLineNumbers/>
        <w:suppressAutoHyphens/>
        <w:kinsoku w:val="0"/>
        <w:overflowPunct w:val="0"/>
        <w:autoSpaceDE w:val="0"/>
        <w:autoSpaceDN w:val="0"/>
        <w:adjustRightInd w:val="0"/>
        <w:snapToGrid w:val="0"/>
        <w:ind w:firstLine="720"/>
        <w:rPr>
          <w:rFonts w:ascii="Univers" w:hAnsi="Univers" w:cs="Times New Roman"/>
          <w:bCs w:val="0"/>
          <w:kern w:val="22"/>
          <w:sz w:val="24"/>
          <w:szCs w:val="24"/>
          <w:lang w:eastAsia="zh-CN"/>
        </w:rPr>
      </w:pPr>
      <w:r w:rsidRPr="003C026D">
        <w:rPr>
          <w:rFonts w:cs="Times New Roman"/>
          <w:bCs w:val="0"/>
          <w:kern w:val="22"/>
          <w:sz w:val="24"/>
          <w:szCs w:val="24"/>
          <w:lang w:eastAsia="zh-CN"/>
        </w:rPr>
        <w:t>1.</w:t>
      </w:r>
      <w:r w:rsidRPr="003C026D">
        <w:rPr>
          <w:rFonts w:cs="Times New Roman"/>
          <w:bCs w:val="0"/>
          <w:kern w:val="22"/>
          <w:sz w:val="24"/>
          <w:szCs w:val="24"/>
          <w:lang w:eastAsia="zh-CN"/>
        </w:rPr>
        <w:tab/>
      </w:r>
      <w:r w:rsidRPr="007975CD">
        <w:rPr>
          <w:rFonts w:ascii="KaiTi" w:eastAsia="KaiTi" w:hAnsi="KaiTi" w:cs="Times New Roman" w:hint="eastAsia"/>
          <w:bCs w:val="0"/>
          <w:kern w:val="22"/>
          <w:sz w:val="24"/>
          <w:szCs w:val="24"/>
          <w:lang w:val="zh-CN" w:eastAsia="zh-CN"/>
        </w:rPr>
        <w:t>通</w:t>
      </w:r>
      <w:r w:rsidR="007975CD">
        <w:rPr>
          <w:rFonts w:ascii="KaiTi" w:eastAsia="KaiTi" w:hAnsi="KaiTi" w:cs="Times New Roman" w:hint="eastAsia"/>
          <w:bCs w:val="0"/>
          <w:kern w:val="22"/>
          <w:sz w:val="24"/>
          <w:szCs w:val="24"/>
          <w:lang w:val="zh-CN" w:eastAsia="zh-CN"/>
        </w:rPr>
        <w:t>过</w:t>
      </w:r>
      <w:r w:rsidRPr="003C026D">
        <w:rPr>
          <w:rFonts w:ascii="SimSun" w:eastAsia="SimSun" w:cs="Times New Roman" w:hint="eastAsia"/>
          <w:bCs w:val="0"/>
          <w:kern w:val="22"/>
          <w:sz w:val="24"/>
          <w:szCs w:val="24"/>
          <w:lang w:val="zh-CN" w:eastAsia="zh-CN"/>
        </w:rPr>
        <w:t>本决定附件</w:t>
      </w:r>
      <w:r w:rsidR="00F5591B">
        <w:rPr>
          <w:rFonts w:ascii="SimSun" w:eastAsia="SimSun" w:cs="Times New Roman" w:hint="eastAsia"/>
          <w:bCs w:val="0"/>
          <w:kern w:val="22"/>
          <w:sz w:val="24"/>
          <w:szCs w:val="24"/>
          <w:lang w:val="zh-CN" w:eastAsia="zh-CN"/>
        </w:rPr>
        <w:t>所载</w:t>
      </w:r>
      <w:r w:rsidRPr="003C026D">
        <w:rPr>
          <w:rFonts w:ascii="SimSun" w:eastAsia="SimSun" w:cs="Times New Roman" w:hint="eastAsia"/>
          <w:bCs w:val="0"/>
          <w:kern w:val="22"/>
          <w:sz w:val="24"/>
          <w:szCs w:val="24"/>
          <w:lang w:val="zh-CN" w:eastAsia="zh-CN"/>
        </w:rPr>
        <w:t>关于设计和有效实施</w:t>
      </w:r>
      <w:r w:rsidR="00B4206B">
        <w:rPr>
          <w:rFonts w:ascii="SimSun" w:eastAsia="SimSun" w:cs="Times New Roman" w:hint="eastAsia"/>
          <w:bCs w:val="0"/>
          <w:kern w:val="22"/>
          <w:sz w:val="24"/>
          <w:szCs w:val="24"/>
          <w:lang w:val="zh-CN" w:eastAsia="zh-CN"/>
        </w:rPr>
        <w:t>基于生态系统办法</w:t>
      </w:r>
      <w:r w:rsidRPr="003C026D">
        <w:rPr>
          <w:rFonts w:ascii="SimSun" w:eastAsia="SimSun" w:cs="Times New Roman" w:hint="eastAsia"/>
          <w:bCs w:val="0"/>
          <w:kern w:val="22"/>
          <w:sz w:val="24"/>
          <w:szCs w:val="24"/>
          <w:lang w:val="zh-CN" w:eastAsia="zh-CN"/>
        </w:rPr>
        <w:t>适应气候变化和减少灾害风险的自愿准则</w:t>
      </w:r>
      <w:r w:rsidRPr="003C026D">
        <w:rPr>
          <w:rFonts w:ascii="SimSun" w:eastAsia="SimSun" w:cs="Times New Roman" w:hint="eastAsia"/>
          <w:bCs w:val="0"/>
          <w:kern w:val="22"/>
          <w:sz w:val="24"/>
          <w:szCs w:val="24"/>
          <w:lang w:eastAsia="zh-CN"/>
        </w:rPr>
        <w:t>；</w:t>
      </w:r>
    </w:p>
    <w:p w14:paraId="0207B2E4" w14:textId="77777777" w:rsidR="00356B5E" w:rsidRPr="003C026D" w:rsidRDefault="00356B5E" w:rsidP="00EC04FB">
      <w:pPr>
        <w:pStyle w:val="Para1"/>
        <w:numPr>
          <w:ilvl w:val="0"/>
          <w:numId w:val="0"/>
        </w:numPr>
        <w:suppressLineNumbers/>
        <w:suppressAutoHyphens/>
        <w:kinsoku w:val="0"/>
        <w:overflowPunct w:val="0"/>
        <w:autoSpaceDE w:val="0"/>
        <w:autoSpaceDN w:val="0"/>
        <w:adjustRightInd w:val="0"/>
        <w:snapToGrid w:val="0"/>
        <w:ind w:firstLine="720"/>
        <w:rPr>
          <w:rFonts w:ascii="Univers" w:hAnsi="Univers" w:cs="Times New Roman"/>
          <w:bCs w:val="0"/>
          <w:kern w:val="22"/>
          <w:sz w:val="24"/>
          <w:szCs w:val="24"/>
          <w:lang w:eastAsia="zh-CN"/>
        </w:rPr>
      </w:pPr>
      <w:r w:rsidRPr="003C026D">
        <w:rPr>
          <w:rFonts w:cs="Times New Roman"/>
          <w:bCs w:val="0"/>
          <w:kern w:val="22"/>
          <w:sz w:val="24"/>
          <w:szCs w:val="24"/>
          <w:lang w:eastAsia="zh-CN"/>
        </w:rPr>
        <w:t>2.</w:t>
      </w:r>
      <w:r w:rsidRPr="003C026D">
        <w:rPr>
          <w:rFonts w:cs="Times New Roman"/>
          <w:bCs w:val="0"/>
          <w:kern w:val="22"/>
          <w:sz w:val="24"/>
          <w:szCs w:val="24"/>
          <w:lang w:eastAsia="zh-CN"/>
        </w:rPr>
        <w:tab/>
      </w:r>
      <w:r w:rsidRPr="007975CD">
        <w:rPr>
          <w:rFonts w:ascii="KaiTi" w:eastAsia="KaiTi" w:hAnsi="KaiTi" w:cs="Times New Roman" w:hint="eastAsia"/>
          <w:bCs w:val="0"/>
          <w:kern w:val="22"/>
          <w:sz w:val="24"/>
          <w:szCs w:val="24"/>
          <w:lang w:val="zh-CN" w:eastAsia="zh-CN"/>
        </w:rPr>
        <w:t>鼓励</w:t>
      </w:r>
      <w:r w:rsidRPr="003C026D">
        <w:rPr>
          <w:rFonts w:ascii="SimSun" w:eastAsia="SimSun" w:cs="Times New Roman" w:hint="eastAsia"/>
          <w:bCs w:val="0"/>
          <w:kern w:val="22"/>
          <w:sz w:val="24"/>
          <w:szCs w:val="24"/>
          <w:lang w:val="zh-CN" w:eastAsia="zh-CN"/>
        </w:rPr>
        <w:t>各缔约方、其他国家政府和相关组织在设计和实施</w:t>
      </w:r>
      <w:r w:rsidR="00B4206B">
        <w:rPr>
          <w:rFonts w:ascii="SimSun" w:eastAsia="SimSun" w:cs="Times New Roman" w:hint="eastAsia"/>
          <w:bCs w:val="0"/>
          <w:kern w:val="22"/>
          <w:sz w:val="24"/>
          <w:szCs w:val="24"/>
          <w:lang w:val="zh-CN" w:eastAsia="zh-CN"/>
        </w:rPr>
        <w:t>基于生态系统办法</w:t>
      </w:r>
      <w:r w:rsidRPr="003C026D">
        <w:rPr>
          <w:rFonts w:ascii="SimSun" w:eastAsia="SimSun" w:cs="Times New Roman" w:hint="eastAsia"/>
          <w:bCs w:val="0"/>
          <w:kern w:val="22"/>
          <w:sz w:val="24"/>
          <w:szCs w:val="24"/>
          <w:lang w:val="zh-CN" w:eastAsia="zh-CN"/>
        </w:rPr>
        <w:t>适应气候变化和减少灾害风险时使用自愿准则</w:t>
      </w:r>
      <w:r w:rsidRPr="003C026D">
        <w:rPr>
          <w:rFonts w:ascii="SimSun" w:eastAsia="SimSun" w:cs="Times New Roman" w:hint="eastAsia"/>
          <w:bCs w:val="0"/>
          <w:kern w:val="22"/>
          <w:sz w:val="24"/>
          <w:szCs w:val="24"/>
          <w:lang w:eastAsia="zh-CN"/>
        </w:rPr>
        <w:t>；</w:t>
      </w:r>
    </w:p>
    <w:p w14:paraId="7C66981C" w14:textId="77777777" w:rsidR="00356B5E" w:rsidRPr="003C026D" w:rsidRDefault="00356B5E" w:rsidP="00EC04FB">
      <w:pPr>
        <w:pStyle w:val="Para10"/>
        <w:numPr>
          <w:ilvl w:val="0"/>
          <w:numId w:val="0"/>
        </w:numPr>
        <w:suppressLineNumbers/>
        <w:suppressAutoHyphens/>
        <w:kinsoku w:val="0"/>
        <w:overflowPunct w:val="0"/>
        <w:autoSpaceDE w:val="0"/>
        <w:autoSpaceDN w:val="0"/>
        <w:adjustRightInd w:val="0"/>
        <w:snapToGrid w:val="0"/>
        <w:ind w:firstLine="720"/>
        <w:rPr>
          <w:rFonts w:ascii="Univers" w:hAnsi="Univers"/>
          <w:kern w:val="22"/>
          <w:sz w:val="24"/>
          <w:szCs w:val="24"/>
          <w:lang w:eastAsia="zh-CN"/>
        </w:rPr>
      </w:pPr>
      <w:r w:rsidRPr="003C026D">
        <w:rPr>
          <w:kern w:val="22"/>
          <w:sz w:val="24"/>
          <w:szCs w:val="24"/>
          <w:lang w:eastAsia="zh-CN"/>
        </w:rPr>
        <w:t>3.</w:t>
      </w:r>
      <w:r w:rsidRPr="003C026D">
        <w:rPr>
          <w:kern w:val="22"/>
          <w:sz w:val="24"/>
          <w:szCs w:val="24"/>
          <w:lang w:eastAsia="zh-CN"/>
        </w:rPr>
        <w:tab/>
      </w:r>
      <w:r w:rsidRPr="007975CD">
        <w:rPr>
          <w:rFonts w:ascii="KaiTi" w:eastAsia="KaiTi" w:hAnsi="KaiTi" w:hint="eastAsia"/>
          <w:kern w:val="22"/>
          <w:sz w:val="24"/>
          <w:szCs w:val="24"/>
          <w:lang w:val="zh-CN" w:eastAsia="zh-CN"/>
        </w:rPr>
        <w:t>鼓励</w:t>
      </w:r>
      <w:r w:rsidRPr="003C026D">
        <w:rPr>
          <w:rFonts w:ascii="SimSun" w:hint="eastAsia"/>
          <w:sz w:val="24"/>
          <w:szCs w:val="24"/>
          <w:lang w:val="zh-CN" w:eastAsia="zh-CN"/>
        </w:rPr>
        <w:t>各缔约方依照</w:t>
      </w:r>
      <w:hyperlink r:id="rId14" w:history="1">
        <w:r w:rsidRPr="003C026D">
          <w:rPr>
            <w:rStyle w:val="Hyperlink"/>
            <w:rFonts w:ascii="SimSun" w:hint="eastAsia"/>
            <w:sz w:val="24"/>
            <w:szCs w:val="24"/>
            <w:lang w:val="zh-CN" w:eastAsia="zh-CN"/>
          </w:rPr>
          <w:t>第</w:t>
        </w:r>
        <w:r w:rsidRPr="003C026D">
          <w:rPr>
            <w:rStyle w:val="Hyperlink"/>
            <w:rFonts w:ascii="SimSun"/>
            <w:sz w:val="24"/>
            <w:szCs w:val="24"/>
            <w:lang w:eastAsia="zh-CN"/>
          </w:rPr>
          <w:t>IX/16</w:t>
        </w:r>
        <w:r w:rsidRPr="003C026D">
          <w:rPr>
            <w:rStyle w:val="Hyperlink"/>
            <w:rFonts w:ascii="SimSun" w:hint="eastAsia"/>
            <w:sz w:val="24"/>
            <w:szCs w:val="24"/>
            <w:lang w:val="zh-CN" w:eastAsia="zh-CN"/>
          </w:rPr>
          <w:t>号</w:t>
        </w:r>
      </w:hyperlink>
      <w:r w:rsidR="00F5591B">
        <w:rPr>
          <w:rStyle w:val="Hyperlink"/>
          <w:rFonts w:ascii="SimSun" w:hint="eastAsia"/>
          <w:sz w:val="24"/>
          <w:szCs w:val="24"/>
          <w:lang w:val="zh-CN" w:eastAsia="zh-CN"/>
        </w:rPr>
        <w:t>、</w:t>
      </w:r>
      <w:hyperlink r:id="rId15" w:history="1">
        <w:r w:rsidRPr="003C026D">
          <w:rPr>
            <w:rStyle w:val="Hyperlink"/>
            <w:rFonts w:ascii="SimSun" w:hint="eastAsia"/>
            <w:sz w:val="24"/>
            <w:szCs w:val="24"/>
            <w:lang w:val="zh-CN" w:eastAsia="zh-CN"/>
          </w:rPr>
          <w:t>第</w:t>
        </w:r>
        <w:r w:rsidRPr="003C026D">
          <w:rPr>
            <w:rStyle w:val="Hyperlink"/>
            <w:rFonts w:ascii="SimSun"/>
            <w:sz w:val="24"/>
            <w:szCs w:val="24"/>
            <w:lang w:eastAsia="zh-CN"/>
          </w:rPr>
          <w:t>X/33</w:t>
        </w:r>
        <w:r w:rsidRPr="003C026D">
          <w:rPr>
            <w:rStyle w:val="Hyperlink"/>
            <w:rFonts w:ascii="SimSun" w:hint="eastAsia"/>
            <w:sz w:val="24"/>
            <w:szCs w:val="24"/>
            <w:lang w:val="zh-CN" w:eastAsia="zh-CN"/>
          </w:rPr>
          <w:t>号</w:t>
        </w:r>
      </w:hyperlink>
      <w:r w:rsidRPr="003C026D">
        <w:rPr>
          <w:rFonts w:ascii="SimSun" w:hint="eastAsia"/>
          <w:sz w:val="24"/>
          <w:szCs w:val="24"/>
          <w:lang w:val="zh-CN" w:eastAsia="zh-CN"/>
        </w:rPr>
        <w:t>、</w:t>
      </w:r>
      <w:hyperlink r:id="rId16" w:history="1">
        <w:r w:rsidRPr="003C026D">
          <w:rPr>
            <w:rStyle w:val="Hyperlink"/>
            <w:rFonts w:ascii="SimSun" w:hint="eastAsia"/>
            <w:sz w:val="24"/>
            <w:szCs w:val="24"/>
            <w:lang w:val="zh-CN" w:eastAsia="zh-CN"/>
          </w:rPr>
          <w:t>第</w:t>
        </w:r>
        <w:r w:rsidRPr="003C026D">
          <w:rPr>
            <w:rStyle w:val="Hyperlink"/>
            <w:rFonts w:ascii="SimSun"/>
            <w:sz w:val="24"/>
            <w:szCs w:val="24"/>
            <w:lang w:eastAsia="zh-CN"/>
          </w:rPr>
          <w:t>XIII/4</w:t>
        </w:r>
        <w:r w:rsidRPr="003C026D">
          <w:rPr>
            <w:rStyle w:val="Hyperlink"/>
            <w:rFonts w:ascii="SimSun" w:hint="eastAsia"/>
            <w:sz w:val="24"/>
            <w:szCs w:val="24"/>
            <w:lang w:val="zh-CN" w:eastAsia="zh-CN"/>
          </w:rPr>
          <w:t>号</w:t>
        </w:r>
      </w:hyperlink>
      <w:r w:rsidRPr="003C026D">
        <w:rPr>
          <w:rFonts w:ascii="SimSun" w:hint="eastAsia"/>
          <w:sz w:val="24"/>
          <w:szCs w:val="24"/>
          <w:lang w:val="zh-CN" w:eastAsia="zh-CN"/>
        </w:rPr>
        <w:t>和</w:t>
      </w:r>
      <w:hyperlink r:id="rId17" w:history="1">
        <w:r w:rsidRPr="003C026D">
          <w:rPr>
            <w:rStyle w:val="Hyperlink"/>
            <w:rFonts w:ascii="SimSun" w:hint="eastAsia"/>
            <w:sz w:val="24"/>
            <w:szCs w:val="24"/>
            <w:lang w:val="zh-CN" w:eastAsia="zh-CN"/>
          </w:rPr>
          <w:t>第</w:t>
        </w:r>
        <w:r w:rsidRPr="003C026D">
          <w:rPr>
            <w:rStyle w:val="Hyperlink"/>
            <w:rFonts w:ascii="SimSun"/>
            <w:sz w:val="24"/>
            <w:szCs w:val="24"/>
            <w:lang w:eastAsia="zh-CN"/>
          </w:rPr>
          <w:t>XIII/5</w:t>
        </w:r>
        <w:r w:rsidRPr="003C026D">
          <w:rPr>
            <w:rStyle w:val="Hyperlink"/>
            <w:rFonts w:ascii="SimSun" w:hint="eastAsia"/>
            <w:sz w:val="24"/>
            <w:szCs w:val="24"/>
            <w:lang w:val="zh-CN" w:eastAsia="zh-CN"/>
          </w:rPr>
          <w:t>号决定</w:t>
        </w:r>
      </w:hyperlink>
      <w:r w:rsidRPr="003C026D">
        <w:rPr>
          <w:rFonts w:ascii="SimSun" w:hint="eastAsia"/>
          <w:sz w:val="24"/>
          <w:szCs w:val="24"/>
          <w:lang w:val="zh-CN" w:eastAsia="zh-CN"/>
        </w:rPr>
        <w:t>进一步加强努力</w:t>
      </w:r>
      <w:r w:rsidRPr="003C026D">
        <w:rPr>
          <w:rFonts w:ascii="SimSun" w:hint="eastAsia"/>
          <w:sz w:val="24"/>
          <w:szCs w:val="24"/>
          <w:lang w:eastAsia="zh-CN"/>
        </w:rPr>
        <w:t>：</w:t>
      </w:r>
    </w:p>
    <w:p w14:paraId="06E66EBA" w14:textId="77777777" w:rsidR="00356B5E" w:rsidRPr="003C026D" w:rsidRDefault="00356B5E" w:rsidP="00EC04FB">
      <w:pPr>
        <w:suppressLineNumbers/>
        <w:suppressAutoHyphens/>
        <w:kinsoku w:val="0"/>
        <w:overflowPunct w:val="0"/>
        <w:autoSpaceDE w:val="0"/>
        <w:autoSpaceDN w:val="0"/>
        <w:adjustRightInd w:val="0"/>
        <w:snapToGrid w:val="0"/>
        <w:spacing w:after="120"/>
        <w:ind w:firstLine="720"/>
        <w:rPr>
          <w:rFonts w:ascii="Univers" w:hAnsi="Univers"/>
          <w:bCs/>
          <w:sz w:val="24"/>
          <w:lang w:eastAsia="zh-CN"/>
        </w:rPr>
      </w:pPr>
      <w:r w:rsidRPr="003C026D">
        <w:rPr>
          <w:rFonts w:ascii="SimSun"/>
          <w:bCs/>
          <w:kern w:val="22"/>
          <w:sz w:val="24"/>
          <w:lang w:eastAsia="zh-CN"/>
        </w:rPr>
        <w:t>(a)</w:t>
      </w:r>
      <w:r w:rsidRPr="003C026D">
        <w:rPr>
          <w:rFonts w:ascii="Univers" w:hAnsi="Univers"/>
          <w:bCs/>
          <w:kern w:val="22"/>
          <w:sz w:val="24"/>
          <w:lang w:eastAsia="zh-CN"/>
        </w:rPr>
        <w:tab/>
      </w:r>
      <w:r w:rsidRPr="003C026D">
        <w:rPr>
          <w:rFonts w:ascii="SimSun" w:hint="eastAsia"/>
          <w:bCs/>
          <w:kern w:val="22"/>
          <w:sz w:val="24"/>
          <w:lang w:val="zh-CN" w:eastAsia="zh-CN"/>
        </w:rPr>
        <w:t>查明易受气候变化影响的区域、生态系统和生物多样性的组成部分并评估气候变化的威胁及影响</w:t>
      </w:r>
      <w:r w:rsidRPr="003C026D">
        <w:rPr>
          <w:rFonts w:ascii="SimSun" w:hint="eastAsia"/>
          <w:bCs/>
          <w:kern w:val="22"/>
          <w:sz w:val="24"/>
          <w:lang w:eastAsia="zh-CN"/>
        </w:rPr>
        <w:t>；</w:t>
      </w:r>
    </w:p>
    <w:p w14:paraId="5132860C" w14:textId="77777777" w:rsidR="00356B5E" w:rsidRPr="003C026D" w:rsidRDefault="00356B5E" w:rsidP="00EC04FB">
      <w:pPr>
        <w:suppressLineNumbers/>
        <w:suppressAutoHyphens/>
        <w:kinsoku w:val="0"/>
        <w:overflowPunct w:val="0"/>
        <w:autoSpaceDE w:val="0"/>
        <w:autoSpaceDN w:val="0"/>
        <w:adjustRightInd w:val="0"/>
        <w:snapToGrid w:val="0"/>
        <w:spacing w:after="120"/>
        <w:ind w:firstLine="720"/>
        <w:rPr>
          <w:rFonts w:ascii="Univers" w:hAnsi="Univers"/>
          <w:bCs/>
          <w:sz w:val="24"/>
          <w:lang w:eastAsia="zh-CN"/>
        </w:rPr>
      </w:pPr>
      <w:r w:rsidRPr="003C026D">
        <w:rPr>
          <w:rFonts w:ascii="SimSun"/>
          <w:bCs/>
          <w:kern w:val="22"/>
          <w:sz w:val="24"/>
          <w:lang w:eastAsia="zh-CN"/>
        </w:rPr>
        <w:t>(b)</w:t>
      </w:r>
      <w:r w:rsidRPr="003C026D">
        <w:rPr>
          <w:rFonts w:ascii="Univers" w:hAnsi="Univers"/>
          <w:bCs/>
          <w:kern w:val="22"/>
          <w:sz w:val="24"/>
          <w:lang w:eastAsia="zh-CN"/>
        </w:rPr>
        <w:tab/>
      </w:r>
      <w:r w:rsidRPr="003C026D">
        <w:rPr>
          <w:rFonts w:ascii="SimSun" w:hint="eastAsia"/>
          <w:bCs/>
          <w:kern w:val="22"/>
          <w:sz w:val="24"/>
          <w:lang w:val="zh-CN" w:eastAsia="zh-CN"/>
        </w:rPr>
        <w:t>将对气候变化的关切纳入国家生物多样性战略和行动计划</w:t>
      </w:r>
      <w:r w:rsidRPr="003C026D">
        <w:rPr>
          <w:rFonts w:ascii="SimSun" w:hint="eastAsia"/>
          <w:bCs/>
          <w:kern w:val="22"/>
          <w:sz w:val="24"/>
          <w:lang w:eastAsia="zh-CN"/>
        </w:rPr>
        <w:t>；</w:t>
      </w:r>
    </w:p>
    <w:p w14:paraId="1A4D6835" w14:textId="77777777" w:rsidR="00356B5E" w:rsidRPr="003C026D" w:rsidRDefault="00356B5E" w:rsidP="00EC04FB">
      <w:pPr>
        <w:suppressLineNumbers/>
        <w:suppressAutoHyphens/>
        <w:kinsoku w:val="0"/>
        <w:overflowPunct w:val="0"/>
        <w:autoSpaceDE w:val="0"/>
        <w:autoSpaceDN w:val="0"/>
        <w:adjustRightInd w:val="0"/>
        <w:snapToGrid w:val="0"/>
        <w:spacing w:after="120"/>
        <w:ind w:firstLine="720"/>
        <w:rPr>
          <w:rFonts w:ascii="Univers" w:hAnsi="Univers"/>
          <w:bCs/>
          <w:sz w:val="24"/>
          <w:lang w:eastAsia="zh-CN"/>
        </w:rPr>
      </w:pPr>
      <w:r w:rsidRPr="003C026D">
        <w:rPr>
          <w:rFonts w:ascii="SimSun"/>
          <w:bCs/>
          <w:kern w:val="22"/>
          <w:sz w:val="24"/>
          <w:lang w:eastAsia="zh-CN"/>
        </w:rPr>
        <w:t>(c)</w:t>
      </w:r>
      <w:r w:rsidRPr="003C026D">
        <w:rPr>
          <w:rFonts w:ascii="Univers" w:hAnsi="Univers"/>
          <w:bCs/>
          <w:kern w:val="22"/>
          <w:sz w:val="24"/>
          <w:lang w:eastAsia="zh-CN"/>
        </w:rPr>
        <w:tab/>
      </w:r>
      <w:r w:rsidRPr="003C026D">
        <w:rPr>
          <w:rFonts w:ascii="SimSun" w:hint="eastAsia"/>
          <w:bCs/>
          <w:kern w:val="22"/>
          <w:sz w:val="24"/>
          <w:lang w:val="zh-CN" w:eastAsia="zh-CN"/>
        </w:rPr>
        <w:t>促进生态系统的恢复</w:t>
      </w:r>
      <w:r w:rsidRPr="003C026D">
        <w:rPr>
          <w:rFonts w:ascii="SimSun" w:hint="eastAsia"/>
          <w:bCs/>
          <w:kern w:val="22"/>
          <w:sz w:val="24"/>
          <w:lang w:eastAsia="zh-CN"/>
        </w:rPr>
        <w:t>；</w:t>
      </w:r>
    </w:p>
    <w:p w14:paraId="26A377AC" w14:textId="77777777" w:rsidR="00356B5E" w:rsidRPr="003C026D" w:rsidRDefault="00356B5E" w:rsidP="00EC04FB">
      <w:pPr>
        <w:suppressLineNumbers/>
        <w:suppressAutoHyphens/>
        <w:kinsoku w:val="0"/>
        <w:overflowPunct w:val="0"/>
        <w:autoSpaceDE w:val="0"/>
        <w:autoSpaceDN w:val="0"/>
        <w:adjustRightInd w:val="0"/>
        <w:snapToGrid w:val="0"/>
        <w:spacing w:after="120"/>
        <w:ind w:firstLine="720"/>
        <w:rPr>
          <w:rFonts w:ascii="Univers" w:hAnsi="Univers"/>
          <w:bCs/>
          <w:sz w:val="24"/>
          <w:lang w:eastAsia="zh-CN"/>
        </w:rPr>
      </w:pPr>
      <w:r>
        <w:rPr>
          <w:rFonts w:ascii="SimSun"/>
          <w:bCs/>
          <w:kern w:val="22"/>
          <w:sz w:val="24"/>
          <w:lang w:eastAsia="zh-CN"/>
        </w:rPr>
        <w:t>(d</w:t>
      </w:r>
      <w:r w:rsidRPr="003C026D">
        <w:rPr>
          <w:rFonts w:ascii="SimSun"/>
          <w:bCs/>
          <w:kern w:val="22"/>
          <w:sz w:val="24"/>
          <w:lang w:eastAsia="zh-CN"/>
        </w:rPr>
        <w:t>)</w:t>
      </w:r>
      <w:r w:rsidRPr="003C026D">
        <w:rPr>
          <w:rFonts w:ascii="Univers" w:hAnsi="Univers"/>
          <w:bCs/>
          <w:kern w:val="22"/>
          <w:sz w:val="24"/>
          <w:lang w:eastAsia="zh-CN"/>
        </w:rPr>
        <w:tab/>
      </w:r>
      <w:r w:rsidRPr="003C026D">
        <w:rPr>
          <w:rFonts w:ascii="SimSun" w:hint="eastAsia"/>
          <w:bCs/>
          <w:kern w:val="22"/>
          <w:sz w:val="24"/>
          <w:lang w:val="zh-CN" w:eastAsia="zh-CN"/>
        </w:rPr>
        <w:t>采取适当行动解决并减少气候变化对生物多样性和对以生物多样性为基础的生计的影响并进行气候变化的缓解和适应活动</w:t>
      </w:r>
      <w:r w:rsidRPr="003C026D">
        <w:rPr>
          <w:rFonts w:ascii="SimSun" w:hint="eastAsia"/>
          <w:bCs/>
          <w:kern w:val="22"/>
          <w:sz w:val="24"/>
          <w:lang w:eastAsia="zh-CN"/>
        </w:rPr>
        <w:t>；</w:t>
      </w:r>
    </w:p>
    <w:p w14:paraId="6832C0B9" w14:textId="77777777" w:rsidR="00356B5E" w:rsidRPr="003C026D" w:rsidRDefault="00356B5E" w:rsidP="00EC04FB">
      <w:pPr>
        <w:suppressLineNumbers/>
        <w:suppressAutoHyphens/>
        <w:overflowPunct w:val="0"/>
        <w:autoSpaceDE w:val="0"/>
        <w:autoSpaceDN w:val="0"/>
        <w:adjustRightInd w:val="0"/>
        <w:snapToGrid w:val="0"/>
        <w:spacing w:after="120"/>
        <w:ind w:firstLine="720"/>
        <w:rPr>
          <w:rFonts w:ascii="Univers" w:hAnsi="Univers"/>
          <w:bCs/>
          <w:sz w:val="24"/>
          <w:lang w:eastAsia="zh-CN"/>
        </w:rPr>
      </w:pPr>
      <w:r>
        <w:rPr>
          <w:rFonts w:ascii="SimSun"/>
          <w:bCs/>
          <w:kern w:val="22"/>
          <w:sz w:val="24"/>
          <w:lang w:eastAsia="zh-CN"/>
        </w:rPr>
        <w:t>(e</w:t>
      </w:r>
      <w:r w:rsidRPr="003C026D">
        <w:rPr>
          <w:rFonts w:ascii="SimSun"/>
          <w:bCs/>
          <w:kern w:val="22"/>
          <w:sz w:val="24"/>
          <w:lang w:eastAsia="zh-CN"/>
        </w:rPr>
        <w:t>)</w:t>
      </w:r>
      <w:r w:rsidRPr="003C026D">
        <w:rPr>
          <w:rFonts w:ascii="Univers" w:hAnsi="Univers"/>
          <w:bCs/>
          <w:kern w:val="22"/>
          <w:sz w:val="24"/>
          <w:lang w:eastAsia="zh-CN"/>
        </w:rPr>
        <w:tab/>
      </w:r>
      <w:r w:rsidRPr="003C026D">
        <w:rPr>
          <w:rFonts w:ascii="SimSun" w:hint="eastAsia"/>
          <w:bCs/>
          <w:kern w:val="22"/>
          <w:sz w:val="24"/>
          <w:lang w:val="zh-CN" w:eastAsia="zh-CN"/>
        </w:rPr>
        <w:t>监测气候变化对生物多样性和对以生物多样性为基础的生计的影响</w:t>
      </w:r>
      <w:r w:rsidRPr="003C026D">
        <w:rPr>
          <w:rFonts w:ascii="SimSun" w:hint="eastAsia"/>
          <w:bCs/>
          <w:kern w:val="22"/>
          <w:sz w:val="24"/>
          <w:lang w:eastAsia="zh-CN"/>
        </w:rPr>
        <w:t>；</w:t>
      </w:r>
    </w:p>
    <w:p w14:paraId="7E185EBB" w14:textId="77777777" w:rsidR="00356B5E" w:rsidRPr="003C026D" w:rsidRDefault="00356B5E" w:rsidP="00EC04FB">
      <w:pPr>
        <w:pStyle w:val="Para1"/>
        <w:numPr>
          <w:ilvl w:val="0"/>
          <w:numId w:val="0"/>
        </w:numPr>
        <w:suppressLineNumbers/>
        <w:suppressAutoHyphens/>
        <w:kinsoku w:val="0"/>
        <w:overflowPunct w:val="0"/>
        <w:autoSpaceDE w:val="0"/>
        <w:autoSpaceDN w:val="0"/>
        <w:adjustRightInd w:val="0"/>
        <w:snapToGrid w:val="0"/>
        <w:spacing w:before="0"/>
        <w:ind w:firstLine="720"/>
        <w:rPr>
          <w:rFonts w:ascii="Univers" w:hAnsi="Univers" w:cs="Times New Roman"/>
          <w:bCs w:val="0"/>
          <w:sz w:val="24"/>
          <w:szCs w:val="24"/>
          <w:lang w:eastAsia="zh-CN"/>
        </w:rPr>
      </w:pPr>
      <w:r>
        <w:rPr>
          <w:rFonts w:ascii="SimSun" w:eastAsia="SimSun" w:cs="Times New Roman"/>
          <w:bCs w:val="0"/>
          <w:kern w:val="22"/>
          <w:sz w:val="24"/>
          <w:szCs w:val="24"/>
          <w:lang w:val="en-US" w:eastAsia="zh-CN"/>
        </w:rPr>
        <w:t>(f</w:t>
      </w:r>
      <w:r w:rsidRPr="003C026D">
        <w:rPr>
          <w:rFonts w:ascii="SimSun" w:eastAsia="SimSun" w:cs="Times New Roman"/>
          <w:bCs w:val="0"/>
          <w:kern w:val="22"/>
          <w:sz w:val="24"/>
          <w:szCs w:val="24"/>
          <w:lang w:val="en-US" w:eastAsia="zh-CN"/>
        </w:rPr>
        <w:t>)</w:t>
      </w:r>
      <w:r w:rsidRPr="003C026D">
        <w:rPr>
          <w:rFonts w:ascii="Univers" w:hAnsi="Univers" w:cs="Times New Roman"/>
          <w:bCs w:val="0"/>
          <w:kern w:val="22"/>
          <w:sz w:val="24"/>
          <w:szCs w:val="24"/>
          <w:lang w:eastAsia="zh-CN"/>
        </w:rPr>
        <w:tab/>
      </w:r>
      <w:r w:rsidRPr="003C026D">
        <w:rPr>
          <w:rFonts w:ascii="SimSun" w:eastAsia="SimSun" w:cs="Times New Roman" w:hint="eastAsia"/>
          <w:bCs w:val="0"/>
          <w:kern w:val="22"/>
          <w:sz w:val="24"/>
          <w:szCs w:val="24"/>
          <w:lang w:val="zh-CN" w:eastAsia="zh-CN"/>
        </w:rPr>
        <w:t>在提交《公约》的报告中提供它们在这方面作出努力的信息</w:t>
      </w:r>
      <w:r w:rsidRPr="003C026D">
        <w:rPr>
          <w:rFonts w:ascii="SimSun" w:eastAsia="SimSun" w:cs="Times New Roman" w:hint="eastAsia"/>
          <w:bCs w:val="0"/>
          <w:kern w:val="22"/>
          <w:sz w:val="24"/>
          <w:szCs w:val="24"/>
          <w:lang w:val="en-US" w:eastAsia="zh-CN"/>
        </w:rPr>
        <w:t>；</w:t>
      </w:r>
    </w:p>
    <w:p w14:paraId="07F730DC" w14:textId="77777777" w:rsidR="00356B5E" w:rsidRPr="003C026D" w:rsidRDefault="00356B5E" w:rsidP="00EC04FB">
      <w:pPr>
        <w:pStyle w:val="Para1"/>
        <w:numPr>
          <w:ilvl w:val="0"/>
          <w:numId w:val="0"/>
        </w:numPr>
        <w:suppressLineNumbers/>
        <w:suppressAutoHyphens/>
        <w:kinsoku w:val="0"/>
        <w:overflowPunct w:val="0"/>
        <w:autoSpaceDE w:val="0"/>
        <w:autoSpaceDN w:val="0"/>
        <w:adjustRightInd w:val="0"/>
        <w:snapToGrid w:val="0"/>
        <w:ind w:firstLine="709"/>
        <w:rPr>
          <w:rFonts w:ascii="Univers" w:hAnsi="Univers" w:cs="Times New Roman"/>
          <w:bCs w:val="0"/>
          <w:kern w:val="22"/>
          <w:sz w:val="24"/>
          <w:szCs w:val="24"/>
          <w:lang w:eastAsia="zh-CN"/>
        </w:rPr>
      </w:pPr>
      <w:r w:rsidRPr="003C026D">
        <w:rPr>
          <w:rFonts w:cs="Times New Roman"/>
          <w:bCs w:val="0"/>
          <w:kern w:val="22"/>
          <w:sz w:val="24"/>
          <w:szCs w:val="24"/>
          <w:lang w:eastAsia="zh-CN"/>
        </w:rPr>
        <w:t>4.</w:t>
      </w:r>
      <w:r w:rsidRPr="003C026D">
        <w:rPr>
          <w:rFonts w:ascii="Univers" w:hAnsi="Univers" w:cs="Times New Roman"/>
          <w:bCs w:val="0"/>
          <w:i/>
          <w:kern w:val="22"/>
          <w:sz w:val="24"/>
          <w:szCs w:val="24"/>
          <w:lang w:eastAsia="zh-CN"/>
        </w:rPr>
        <w:tab/>
      </w:r>
      <w:r w:rsidRPr="007975CD">
        <w:rPr>
          <w:rFonts w:ascii="KaiTi" w:eastAsia="KaiTi" w:hAnsi="KaiTi" w:cs="Times New Roman" w:hint="eastAsia"/>
          <w:kern w:val="22"/>
          <w:sz w:val="24"/>
          <w:szCs w:val="24"/>
          <w:lang w:val="zh-CN" w:eastAsia="zh-CN"/>
        </w:rPr>
        <w:t>邀请</w:t>
      </w:r>
      <w:r w:rsidRPr="003C026D">
        <w:rPr>
          <w:rFonts w:ascii="SimSun" w:eastAsia="SimSun" w:cs="Times New Roman" w:hint="eastAsia"/>
          <w:bCs w:val="0"/>
          <w:kern w:val="22"/>
          <w:sz w:val="24"/>
          <w:szCs w:val="24"/>
          <w:lang w:val="zh-CN" w:eastAsia="zh-CN"/>
        </w:rPr>
        <w:t>各缔约方在自愿的基础上通过信息交换所机制提供它们落实设计和</w:t>
      </w:r>
      <w:r>
        <w:rPr>
          <w:rFonts w:ascii="SimSun" w:eastAsia="SimSun" w:cs="Times New Roman" w:hint="eastAsia"/>
          <w:bCs w:val="0"/>
          <w:kern w:val="22"/>
          <w:sz w:val="24"/>
          <w:szCs w:val="24"/>
          <w:lang w:val="zh-CN" w:eastAsia="zh-CN"/>
        </w:rPr>
        <w:t>有效</w:t>
      </w:r>
      <w:r w:rsidRPr="003C026D">
        <w:rPr>
          <w:rFonts w:ascii="SimSun" w:eastAsia="SimSun" w:cs="Times New Roman" w:hint="eastAsia"/>
          <w:bCs w:val="0"/>
          <w:kern w:val="22"/>
          <w:sz w:val="24"/>
          <w:szCs w:val="24"/>
          <w:lang w:val="zh-CN" w:eastAsia="zh-CN"/>
        </w:rPr>
        <w:t>实施</w:t>
      </w:r>
      <w:r w:rsidR="00B4206B">
        <w:rPr>
          <w:rFonts w:ascii="SimSun" w:eastAsia="SimSun" w:cs="Times New Roman" w:hint="eastAsia"/>
          <w:bCs w:val="0"/>
          <w:kern w:val="22"/>
          <w:sz w:val="24"/>
          <w:szCs w:val="24"/>
          <w:lang w:val="zh-CN" w:eastAsia="zh-CN"/>
        </w:rPr>
        <w:t>基于生态系统办法</w:t>
      </w:r>
      <w:r w:rsidRPr="003C026D">
        <w:rPr>
          <w:rFonts w:ascii="SimSun" w:eastAsia="SimSun" w:cs="Times New Roman" w:hint="eastAsia"/>
          <w:bCs w:val="0"/>
          <w:kern w:val="22"/>
          <w:sz w:val="24"/>
          <w:szCs w:val="24"/>
          <w:lang w:val="zh-CN" w:eastAsia="zh-CN"/>
        </w:rPr>
        <w:t>适应气候变化和减少灾害风险的自愿准则的活动和结果的信息</w:t>
      </w:r>
      <w:r w:rsidRPr="003C026D">
        <w:rPr>
          <w:rFonts w:ascii="SimSun" w:eastAsia="SimSun" w:cs="Times New Roman" w:hint="eastAsia"/>
          <w:bCs w:val="0"/>
          <w:kern w:val="22"/>
          <w:sz w:val="24"/>
          <w:szCs w:val="24"/>
          <w:lang w:eastAsia="zh-CN"/>
        </w:rPr>
        <w:t>；</w:t>
      </w:r>
    </w:p>
    <w:p w14:paraId="311A2464" w14:textId="77777777" w:rsidR="00356B5E" w:rsidRPr="003C026D" w:rsidRDefault="00356B5E" w:rsidP="00EC04FB">
      <w:pPr>
        <w:pStyle w:val="Para1"/>
        <w:numPr>
          <w:ilvl w:val="0"/>
          <w:numId w:val="0"/>
        </w:numPr>
        <w:suppressLineNumbers/>
        <w:suppressAutoHyphens/>
        <w:kinsoku w:val="0"/>
        <w:overflowPunct w:val="0"/>
        <w:autoSpaceDE w:val="0"/>
        <w:autoSpaceDN w:val="0"/>
        <w:adjustRightInd w:val="0"/>
        <w:snapToGrid w:val="0"/>
        <w:ind w:firstLine="709"/>
        <w:rPr>
          <w:rFonts w:ascii="Univers" w:hAnsi="Univers" w:cs="Times New Roman"/>
          <w:bCs w:val="0"/>
          <w:kern w:val="22"/>
          <w:sz w:val="24"/>
          <w:szCs w:val="24"/>
          <w:lang w:eastAsia="zh-CN"/>
        </w:rPr>
      </w:pPr>
      <w:r w:rsidRPr="003C026D">
        <w:rPr>
          <w:rFonts w:cs="Times New Roman"/>
          <w:bCs w:val="0"/>
          <w:kern w:val="22"/>
          <w:sz w:val="24"/>
          <w:szCs w:val="24"/>
          <w:lang w:eastAsia="zh-CN"/>
        </w:rPr>
        <w:t>5.</w:t>
      </w:r>
      <w:r w:rsidRPr="003C026D">
        <w:rPr>
          <w:rFonts w:ascii="Univers" w:hAnsi="Univers" w:cs="Times New Roman"/>
          <w:bCs w:val="0"/>
          <w:i/>
          <w:kern w:val="22"/>
          <w:sz w:val="24"/>
          <w:szCs w:val="24"/>
          <w:lang w:eastAsia="zh-CN"/>
        </w:rPr>
        <w:tab/>
      </w:r>
      <w:r w:rsidRPr="007975CD">
        <w:rPr>
          <w:rFonts w:ascii="KaiTi" w:eastAsia="KaiTi" w:hAnsi="KaiTi" w:cs="Times New Roman" w:hint="eastAsia"/>
          <w:kern w:val="22"/>
          <w:sz w:val="24"/>
          <w:szCs w:val="24"/>
          <w:lang w:val="zh-CN" w:eastAsia="zh-CN"/>
        </w:rPr>
        <w:t>邀请</w:t>
      </w:r>
      <w:r w:rsidRPr="003C026D">
        <w:rPr>
          <w:rFonts w:ascii="SimSun" w:eastAsia="SimSun" w:cs="Times New Roman" w:hint="eastAsia"/>
          <w:bCs w:val="0"/>
          <w:kern w:val="22"/>
          <w:sz w:val="24"/>
          <w:szCs w:val="24"/>
          <w:lang w:val="zh-CN" w:eastAsia="zh-CN"/>
        </w:rPr>
        <w:t>基于生态系统的适应之友小组和环境和减少灾害风险伙伴关系及其各自成员继续支持各缔约方努力推动</w:t>
      </w:r>
      <w:r w:rsidR="00B4206B">
        <w:rPr>
          <w:rFonts w:ascii="SimSun" w:eastAsia="SimSun" w:cs="Times New Roman" w:hint="eastAsia"/>
          <w:bCs w:val="0"/>
          <w:kern w:val="22"/>
          <w:sz w:val="24"/>
          <w:szCs w:val="24"/>
          <w:lang w:val="zh-CN" w:eastAsia="zh-CN"/>
        </w:rPr>
        <w:t>基于生态系统办法</w:t>
      </w:r>
      <w:r w:rsidRPr="003C026D">
        <w:rPr>
          <w:rFonts w:ascii="SimSun" w:eastAsia="SimSun" w:cs="Times New Roman" w:hint="eastAsia"/>
          <w:bCs w:val="0"/>
          <w:kern w:val="22"/>
          <w:sz w:val="24"/>
          <w:szCs w:val="24"/>
          <w:lang w:val="zh-CN" w:eastAsia="zh-CN"/>
        </w:rPr>
        <w:t>适应气候变化和减少灾害风险</w:t>
      </w:r>
      <w:r>
        <w:rPr>
          <w:rFonts w:ascii="SimSun" w:eastAsia="SimSun" w:cs="Times New Roman" w:hint="eastAsia"/>
          <w:bCs w:val="0"/>
          <w:kern w:val="22"/>
          <w:sz w:val="24"/>
          <w:szCs w:val="24"/>
          <w:lang w:val="zh-CN" w:eastAsia="zh-CN"/>
        </w:rPr>
        <w:t>的活动</w:t>
      </w:r>
      <w:r w:rsidRPr="003C026D">
        <w:rPr>
          <w:rFonts w:ascii="SimSun" w:eastAsia="SimSun" w:cs="Times New Roman" w:hint="eastAsia"/>
          <w:bCs w:val="0"/>
          <w:kern w:val="22"/>
          <w:sz w:val="24"/>
          <w:szCs w:val="24"/>
          <w:lang w:eastAsia="zh-CN"/>
        </w:rPr>
        <w:t>；</w:t>
      </w:r>
    </w:p>
    <w:p w14:paraId="52F2DA35" w14:textId="77777777" w:rsidR="00356B5E" w:rsidRPr="003C026D" w:rsidRDefault="00356B5E" w:rsidP="00EC04FB">
      <w:pPr>
        <w:suppressLineNumbers/>
        <w:suppressAutoHyphens/>
        <w:kinsoku w:val="0"/>
        <w:overflowPunct w:val="0"/>
        <w:autoSpaceDE w:val="0"/>
        <w:autoSpaceDN w:val="0"/>
        <w:adjustRightInd w:val="0"/>
        <w:snapToGrid w:val="0"/>
        <w:spacing w:before="120" w:after="120"/>
        <w:ind w:firstLine="709"/>
        <w:rPr>
          <w:rFonts w:ascii="Univers" w:hAnsi="Univers"/>
          <w:bCs/>
          <w:kern w:val="22"/>
          <w:sz w:val="24"/>
          <w:lang w:eastAsia="zh-CN"/>
        </w:rPr>
      </w:pPr>
      <w:r w:rsidRPr="003C026D">
        <w:rPr>
          <w:bCs/>
          <w:kern w:val="22"/>
          <w:sz w:val="24"/>
          <w:lang w:eastAsia="zh-CN"/>
        </w:rPr>
        <w:t>6.</w:t>
      </w:r>
      <w:r w:rsidRPr="003C026D">
        <w:rPr>
          <w:bCs/>
          <w:kern w:val="22"/>
          <w:sz w:val="24"/>
          <w:lang w:eastAsia="zh-CN"/>
        </w:rPr>
        <w:tab/>
      </w:r>
      <w:r w:rsidRPr="007975CD">
        <w:rPr>
          <w:rFonts w:ascii="KaiTi" w:eastAsia="KaiTi" w:hAnsi="KaiTi" w:hint="eastAsia"/>
          <w:bCs/>
          <w:kern w:val="22"/>
          <w:sz w:val="24"/>
          <w:lang w:val="zh-CN" w:eastAsia="zh-CN"/>
        </w:rPr>
        <w:t>请</w:t>
      </w:r>
      <w:r w:rsidRPr="003C026D">
        <w:rPr>
          <w:rFonts w:ascii="SimSun" w:hint="eastAsia"/>
          <w:bCs/>
          <w:kern w:val="22"/>
          <w:sz w:val="24"/>
          <w:lang w:val="zh-CN" w:eastAsia="zh-CN"/>
        </w:rPr>
        <w:t>执行秘书在资源许可的情况下支持各缔约方使用设计和</w:t>
      </w:r>
      <w:r>
        <w:rPr>
          <w:rFonts w:ascii="SimSun" w:hint="eastAsia"/>
          <w:bCs/>
          <w:kern w:val="22"/>
          <w:sz w:val="24"/>
          <w:lang w:val="zh-CN" w:eastAsia="zh-CN"/>
        </w:rPr>
        <w:t>有效</w:t>
      </w:r>
      <w:r w:rsidRPr="003C026D">
        <w:rPr>
          <w:rFonts w:ascii="SimSun" w:hint="eastAsia"/>
          <w:bCs/>
          <w:kern w:val="22"/>
          <w:sz w:val="24"/>
          <w:lang w:val="zh-CN" w:eastAsia="zh-CN"/>
        </w:rPr>
        <w:t>实施</w:t>
      </w:r>
      <w:r w:rsidR="00B4206B">
        <w:rPr>
          <w:rFonts w:ascii="SimSun" w:hint="eastAsia"/>
          <w:bCs/>
          <w:kern w:val="22"/>
          <w:sz w:val="24"/>
          <w:lang w:val="zh-CN" w:eastAsia="zh-CN"/>
        </w:rPr>
        <w:t>基于生态系统办法</w:t>
      </w:r>
      <w:r w:rsidRPr="003C026D">
        <w:rPr>
          <w:rFonts w:ascii="SimSun" w:hint="eastAsia"/>
          <w:bCs/>
          <w:kern w:val="22"/>
          <w:sz w:val="24"/>
          <w:lang w:val="zh-CN" w:eastAsia="zh-CN"/>
        </w:rPr>
        <w:t>适应气候变化和减少灾害风险的自愿准则所作的努力</w:t>
      </w:r>
      <w:r w:rsidRPr="003C026D">
        <w:rPr>
          <w:rFonts w:ascii="SimSun" w:hint="eastAsia"/>
          <w:bCs/>
          <w:kern w:val="22"/>
          <w:sz w:val="24"/>
          <w:lang w:eastAsia="zh-CN"/>
        </w:rPr>
        <w:t>，</w:t>
      </w:r>
      <w:r w:rsidRPr="003C026D">
        <w:rPr>
          <w:rFonts w:ascii="SimSun" w:hint="eastAsia"/>
          <w:bCs/>
          <w:kern w:val="22"/>
          <w:sz w:val="24"/>
          <w:lang w:val="zh-CN" w:eastAsia="zh-CN"/>
        </w:rPr>
        <w:t>除其他外</w:t>
      </w:r>
      <w:r w:rsidRPr="003C026D">
        <w:rPr>
          <w:rFonts w:ascii="SimSun" w:hint="eastAsia"/>
          <w:bCs/>
          <w:kern w:val="22"/>
          <w:sz w:val="24"/>
          <w:lang w:eastAsia="zh-CN"/>
        </w:rPr>
        <w:t>，</w:t>
      </w:r>
      <w:r w:rsidRPr="003C026D">
        <w:rPr>
          <w:rFonts w:ascii="SimSun" w:hint="eastAsia"/>
          <w:bCs/>
          <w:kern w:val="22"/>
          <w:sz w:val="24"/>
          <w:lang w:val="zh-CN" w:eastAsia="zh-CN"/>
        </w:rPr>
        <w:t>其方式是</w:t>
      </w:r>
      <w:r w:rsidRPr="003C026D">
        <w:rPr>
          <w:rFonts w:ascii="SimSun" w:hint="eastAsia"/>
          <w:bCs/>
          <w:kern w:val="22"/>
          <w:sz w:val="24"/>
          <w:lang w:eastAsia="zh-CN"/>
        </w:rPr>
        <w:t>：</w:t>
      </w:r>
    </w:p>
    <w:p w14:paraId="49AA00D7" w14:textId="77777777" w:rsidR="00356B5E" w:rsidRPr="003C026D" w:rsidRDefault="00356B5E" w:rsidP="00EC04FB">
      <w:pPr>
        <w:suppressLineNumbers/>
        <w:suppressAutoHyphens/>
        <w:kinsoku w:val="0"/>
        <w:overflowPunct w:val="0"/>
        <w:autoSpaceDE w:val="0"/>
        <w:autoSpaceDN w:val="0"/>
        <w:adjustRightInd w:val="0"/>
        <w:snapToGrid w:val="0"/>
        <w:spacing w:before="120" w:after="120"/>
        <w:ind w:firstLine="720"/>
        <w:rPr>
          <w:rFonts w:ascii="Univers" w:hAnsi="Univers"/>
          <w:bCs/>
          <w:sz w:val="24"/>
          <w:lang w:eastAsia="zh-CN"/>
        </w:rPr>
      </w:pPr>
      <w:r w:rsidRPr="003C026D">
        <w:rPr>
          <w:rFonts w:ascii="SimSun"/>
          <w:bCs/>
          <w:kern w:val="22"/>
          <w:sz w:val="24"/>
          <w:lang w:eastAsia="zh-CN"/>
        </w:rPr>
        <w:t>(a)</w:t>
      </w:r>
      <w:r w:rsidRPr="003C026D">
        <w:rPr>
          <w:rFonts w:ascii="Univers" w:hAnsi="Univers"/>
          <w:bCs/>
          <w:kern w:val="22"/>
          <w:sz w:val="24"/>
          <w:lang w:eastAsia="zh-CN"/>
        </w:rPr>
        <w:tab/>
      </w:r>
      <w:r w:rsidRPr="003C026D">
        <w:rPr>
          <w:rFonts w:ascii="SimSun" w:hint="eastAsia"/>
          <w:bCs/>
          <w:kern w:val="22"/>
          <w:sz w:val="24"/>
          <w:lang w:val="zh-CN" w:eastAsia="zh-CN"/>
        </w:rPr>
        <w:t>在相关伙伴和倡议协作下</w:t>
      </w:r>
      <w:r w:rsidRPr="003C026D">
        <w:rPr>
          <w:rFonts w:ascii="SimSun" w:hint="eastAsia"/>
          <w:bCs/>
          <w:kern w:val="22"/>
          <w:sz w:val="24"/>
          <w:lang w:eastAsia="zh-CN"/>
        </w:rPr>
        <w:t>，</w:t>
      </w:r>
      <w:r w:rsidRPr="003C026D">
        <w:rPr>
          <w:rFonts w:ascii="SimSun" w:hint="eastAsia"/>
          <w:bCs/>
          <w:kern w:val="22"/>
          <w:sz w:val="24"/>
          <w:lang w:val="zh-CN" w:eastAsia="zh-CN"/>
        </w:rPr>
        <w:t>推动能力建设和支持使用工具</w:t>
      </w:r>
      <w:r w:rsidRPr="003C026D">
        <w:rPr>
          <w:rFonts w:ascii="SimSun" w:hint="eastAsia"/>
          <w:bCs/>
          <w:kern w:val="22"/>
          <w:sz w:val="24"/>
          <w:lang w:eastAsia="zh-CN"/>
        </w:rPr>
        <w:t>；</w:t>
      </w:r>
    </w:p>
    <w:p w14:paraId="19EF0CED" w14:textId="77777777" w:rsidR="00356B5E" w:rsidRPr="003C026D" w:rsidRDefault="00356B5E" w:rsidP="00EC04FB">
      <w:pPr>
        <w:suppressLineNumbers/>
        <w:suppressAutoHyphens/>
        <w:kinsoku w:val="0"/>
        <w:overflowPunct w:val="0"/>
        <w:autoSpaceDE w:val="0"/>
        <w:autoSpaceDN w:val="0"/>
        <w:adjustRightInd w:val="0"/>
        <w:snapToGrid w:val="0"/>
        <w:spacing w:before="120" w:after="120"/>
        <w:ind w:firstLine="720"/>
        <w:rPr>
          <w:rFonts w:ascii="Univers" w:hAnsi="Univers"/>
          <w:bCs/>
          <w:sz w:val="24"/>
          <w:lang w:eastAsia="zh-CN"/>
        </w:rPr>
      </w:pPr>
      <w:r w:rsidRPr="003C026D">
        <w:rPr>
          <w:rFonts w:ascii="SimSun"/>
          <w:bCs/>
          <w:kern w:val="22"/>
          <w:sz w:val="24"/>
          <w:lang w:eastAsia="zh-CN"/>
        </w:rPr>
        <w:t>(b)</w:t>
      </w:r>
      <w:r w:rsidRPr="003C026D">
        <w:rPr>
          <w:rFonts w:ascii="Univers" w:hAnsi="Univers"/>
          <w:bCs/>
          <w:kern w:val="22"/>
          <w:sz w:val="24"/>
          <w:lang w:eastAsia="zh-CN"/>
        </w:rPr>
        <w:tab/>
      </w:r>
      <w:r w:rsidRPr="003C026D">
        <w:rPr>
          <w:rFonts w:ascii="SimSun" w:hint="eastAsia"/>
          <w:bCs/>
          <w:kern w:val="22"/>
          <w:sz w:val="24"/>
          <w:lang w:val="zh-CN" w:eastAsia="zh-CN"/>
        </w:rPr>
        <w:t>在必要时</w:t>
      </w:r>
      <w:r w:rsidRPr="003C026D">
        <w:rPr>
          <w:rFonts w:ascii="SimSun" w:hint="eastAsia"/>
          <w:bCs/>
          <w:kern w:val="22"/>
          <w:sz w:val="24"/>
          <w:lang w:eastAsia="zh-CN"/>
        </w:rPr>
        <w:t>，</w:t>
      </w:r>
      <w:r w:rsidRPr="003C026D">
        <w:rPr>
          <w:rFonts w:ascii="SimSun" w:hint="eastAsia"/>
          <w:bCs/>
          <w:kern w:val="22"/>
          <w:sz w:val="24"/>
          <w:lang w:val="zh-CN" w:eastAsia="zh-CN"/>
        </w:rPr>
        <w:t>通过信息交换所机制更新关于设计和</w:t>
      </w:r>
      <w:r>
        <w:rPr>
          <w:rFonts w:ascii="SimSun" w:hint="eastAsia"/>
          <w:bCs/>
          <w:kern w:val="22"/>
          <w:sz w:val="24"/>
          <w:lang w:val="zh-CN" w:eastAsia="zh-CN"/>
        </w:rPr>
        <w:t>有效</w:t>
      </w:r>
      <w:r w:rsidRPr="003C026D">
        <w:rPr>
          <w:rFonts w:ascii="SimSun" w:hint="eastAsia"/>
          <w:bCs/>
          <w:kern w:val="22"/>
          <w:sz w:val="24"/>
          <w:lang w:val="zh-CN" w:eastAsia="zh-CN"/>
        </w:rPr>
        <w:t>实施</w:t>
      </w:r>
      <w:r w:rsidR="00B4206B">
        <w:rPr>
          <w:rFonts w:ascii="SimSun" w:hint="eastAsia"/>
          <w:bCs/>
          <w:kern w:val="22"/>
          <w:sz w:val="24"/>
          <w:lang w:val="zh-CN" w:eastAsia="zh-CN"/>
        </w:rPr>
        <w:t>基于生态系统办法</w:t>
      </w:r>
      <w:r w:rsidRPr="003C026D">
        <w:rPr>
          <w:rFonts w:ascii="SimSun" w:hint="eastAsia"/>
          <w:bCs/>
          <w:kern w:val="22"/>
          <w:sz w:val="24"/>
          <w:lang w:val="zh-CN" w:eastAsia="zh-CN"/>
        </w:rPr>
        <w:t>适应气候变化和减少灾害风险的自愿准则中有关各项指导、工具和举措的信息</w:t>
      </w:r>
      <w:r w:rsidRPr="003C026D">
        <w:rPr>
          <w:rStyle w:val="FootnoteReference"/>
          <w:rFonts w:ascii="Univers" w:hAnsi="Univers"/>
          <w:bCs/>
          <w:kern w:val="22"/>
          <w:sz w:val="24"/>
          <w:lang w:val="zh-CN"/>
        </w:rPr>
        <w:footnoteReference w:id="21"/>
      </w:r>
      <w:r w:rsidRPr="003C026D">
        <w:rPr>
          <w:rFonts w:ascii="SimSun" w:hint="eastAsia"/>
          <w:bCs/>
          <w:kern w:val="22"/>
          <w:sz w:val="24"/>
          <w:lang w:eastAsia="zh-CN"/>
        </w:rPr>
        <w:t>；</w:t>
      </w:r>
    </w:p>
    <w:p w14:paraId="02CFAB41" w14:textId="77777777" w:rsidR="00356B5E" w:rsidRPr="003C026D" w:rsidRDefault="00356B5E" w:rsidP="00EC04FB">
      <w:pPr>
        <w:suppressLineNumbers/>
        <w:suppressAutoHyphens/>
        <w:overflowPunct w:val="0"/>
        <w:autoSpaceDE w:val="0"/>
        <w:autoSpaceDN w:val="0"/>
        <w:adjustRightInd w:val="0"/>
        <w:snapToGrid w:val="0"/>
        <w:spacing w:before="120" w:after="120"/>
        <w:ind w:firstLine="709"/>
        <w:rPr>
          <w:rFonts w:ascii="SimSun"/>
          <w:bCs/>
          <w:kern w:val="22"/>
          <w:sz w:val="24"/>
          <w:lang w:val="zh-CN" w:eastAsia="zh-CN"/>
        </w:rPr>
      </w:pPr>
      <w:r w:rsidRPr="005E10A6">
        <w:rPr>
          <w:bCs/>
          <w:kern w:val="22"/>
          <w:sz w:val="24"/>
          <w:lang w:eastAsia="zh-CN"/>
        </w:rPr>
        <w:t>7</w:t>
      </w:r>
      <w:r w:rsidRPr="003C026D">
        <w:rPr>
          <w:bCs/>
          <w:i/>
          <w:kern w:val="22"/>
          <w:sz w:val="24"/>
          <w:lang w:eastAsia="zh-CN"/>
        </w:rPr>
        <w:t>.</w:t>
      </w:r>
      <w:r w:rsidRPr="003C026D">
        <w:rPr>
          <w:bCs/>
          <w:i/>
          <w:kern w:val="22"/>
          <w:sz w:val="24"/>
          <w:lang w:eastAsia="zh-CN"/>
        </w:rPr>
        <w:tab/>
      </w:r>
      <w:r w:rsidR="007975CD">
        <w:rPr>
          <w:rFonts w:ascii="KaiTi" w:eastAsia="KaiTi" w:hAnsi="KaiTi" w:hint="eastAsia"/>
          <w:bCs/>
          <w:kern w:val="22"/>
          <w:sz w:val="24"/>
          <w:lang w:val="zh-CN" w:eastAsia="zh-CN"/>
        </w:rPr>
        <w:t>又</w:t>
      </w:r>
      <w:r w:rsidRPr="007975CD">
        <w:rPr>
          <w:rFonts w:ascii="KaiTi" w:eastAsia="KaiTi" w:hAnsi="KaiTi" w:hint="eastAsia"/>
          <w:bCs/>
          <w:kern w:val="22"/>
          <w:sz w:val="24"/>
          <w:lang w:val="zh-CN" w:eastAsia="zh-CN"/>
        </w:rPr>
        <w:t>请</w:t>
      </w:r>
      <w:r w:rsidRPr="003C026D">
        <w:rPr>
          <w:rFonts w:ascii="SimSun" w:hint="eastAsia"/>
          <w:bCs/>
          <w:kern w:val="22"/>
          <w:sz w:val="24"/>
          <w:lang w:val="zh-CN" w:eastAsia="zh-CN"/>
        </w:rPr>
        <w:t>执行秘书审查政府间气候变化专门委员会发布的关于在加强全球应对气候变化威胁、可持续发展和努力消除贫穷的背景下，全球比工业化前水平变暖</w:t>
      </w:r>
      <w:r w:rsidRPr="003C026D">
        <w:rPr>
          <w:rFonts w:ascii="SimSun"/>
          <w:bCs/>
          <w:kern w:val="22"/>
          <w:sz w:val="24"/>
          <w:lang w:val="zh-CN" w:eastAsia="zh-CN"/>
        </w:rPr>
        <w:t>1.5</w:t>
      </w:r>
      <w:r w:rsidRPr="003C026D">
        <w:rPr>
          <w:rFonts w:ascii="SimSun"/>
          <w:bCs/>
          <w:kern w:val="22"/>
          <w:sz w:val="24"/>
          <w:lang w:val="zh-CN" w:eastAsia="zh-CN"/>
        </w:rPr>
        <w:t>°</w:t>
      </w:r>
      <w:r w:rsidRPr="003C026D">
        <w:rPr>
          <w:rFonts w:ascii="SimSun"/>
          <w:bCs/>
          <w:kern w:val="22"/>
          <w:sz w:val="24"/>
          <w:lang w:val="zh-CN" w:eastAsia="zh-CN"/>
        </w:rPr>
        <w:t>C</w:t>
      </w:r>
      <w:r w:rsidRPr="003C026D">
        <w:rPr>
          <w:rFonts w:ascii="SimSun" w:hint="eastAsia"/>
          <w:bCs/>
          <w:kern w:val="22"/>
          <w:sz w:val="24"/>
          <w:lang w:val="zh-CN" w:eastAsia="zh-CN"/>
        </w:rPr>
        <w:t>的影响和相关全球温室气体排放路径的特别报告提出的要点，以便查明对《公约》工作可能产生的影响，供科学、技术和工艺咨询附属机构审议。</w:t>
      </w:r>
    </w:p>
    <w:p w14:paraId="73E99734" w14:textId="77777777" w:rsidR="004A455B" w:rsidRPr="00E96C13" w:rsidRDefault="004A455B" w:rsidP="00EC04FB">
      <w:pPr>
        <w:suppressLineNumbers/>
        <w:suppressAutoHyphens/>
        <w:kinsoku w:val="0"/>
        <w:overflowPunct w:val="0"/>
        <w:autoSpaceDE w:val="0"/>
        <w:autoSpaceDN w:val="0"/>
        <w:adjustRightInd w:val="0"/>
        <w:snapToGrid w:val="0"/>
        <w:spacing w:before="120" w:after="120"/>
        <w:ind w:firstLine="720"/>
        <w:rPr>
          <w:snapToGrid w:val="0"/>
          <w:kern w:val="22"/>
          <w:szCs w:val="22"/>
          <w:lang w:eastAsia="zh-CN"/>
        </w:rPr>
      </w:pPr>
    </w:p>
    <w:p w14:paraId="635AA7BE" w14:textId="77777777" w:rsidR="004A455B" w:rsidRPr="00E96C13" w:rsidRDefault="004A455B" w:rsidP="00EC04FB">
      <w:pPr>
        <w:suppressLineNumbers/>
        <w:suppressAutoHyphens/>
        <w:kinsoku w:val="0"/>
        <w:overflowPunct w:val="0"/>
        <w:autoSpaceDE w:val="0"/>
        <w:autoSpaceDN w:val="0"/>
        <w:adjustRightInd w:val="0"/>
        <w:snapToGrid w:val="0"/>
        <w:jc w:val="left"/>
        <w:rPr>
          <w:b/>
          <w:snapToGrid w:val="0"/>
          <w:kern w:val="22"/>
          <w:szCs w:val="22"/>
          <w:lang w:eastAsia="zh-CN"/>
        </w:rPr>
      </w:pPr>
      <w:r w:rsidRPr="00E96C13">
        <w:rPr>
          <w:b/>
          <w:snapToGrid w:val="0"/>
          <w:kern w:val="22"/>
          <w:szCs w:val="22"/>
          <w:lang w:eastAsia="zh-CN"/>
        </w:rPr>
        <w:br w:type="page"/>
      </w:r>
    </w:p>
    <w:p w14:paraId="27E20C8D" w14:textId="77777777" w:rsidR="00356B5E" w:rsidRPr="007975CD" w:rsidRDefault="00356B5E" w:rsidP="00EC04FB">
      <w:pPr>
        <w:pStyle w:val="Para10"/>
        <w:numPr>
          <w:ilvl w:val="0"/>
          <w:numId w:val="0"/>
        </w:numPr>
        <w:suppressLineNumbers/>
        <w:suppressAutoHyphens/>
        <w:kinsoku w:val="0"/>
        <w:overflowPunct w:val="0"/>
        <w:autoSpaceDE w:val="0"/>
        <w:autoSpaceDN w:val="0"/>
        <w:adjustRightInd w:val="0"/>
        <w:snapToGrid w:val="0"/>
        <w:spacing w:before="0"/>
        <w:jc w:val="center"/>
        <w:rPr>
          <w:rFonts w:ascii="KaiTi" w:eastAsia="KaiTi" w:hAnsi="KaiTi"/>
          <w:kern w:val="22"/>
          <w:sz w:val="24"/>
          <w:szCs w:val="24"/>
          <w:lang w:eastAsia="zh-CN"/>
        </w:rPr>
      </w:pPr>
      <w:bookmarkStart w:id="1" w:name="Guidelines"/>
      <w:bookmarkStart w:id="2" w:name="_Toc504402382"/>
      <w:r w:rsidRPr="007975CD">
        <w:rPr>
          <w:rFonts w:ascii="KaiTi" w:eastAsia="KaiTi" w:hAnsi="KaiTi" w:hint="eastAsia"/>
          <w:kern w:val="22"/>
          <w:sz w:val="24"/>
          <w:szCs w:val="24"/>
          <w:lang w:val="zh-CN" w:eastAsia="zh-CN"/>
        </w:rPr>
        <w:t>附件</w:t>
      </w:r>
    </w:p>
    <w:bookmarkEnd w:id="1"/>
    <w:p w14:paraId="26083F9C" w14:textId="77777777" w:rsidR="000644D2" w:rsidRDefault="00356B5E" w:rsidP="000644D2">
      <w:pPr>
        <w:pStyle w:val="Heading1"/>
        <w:keepNext w:val="0"/>
        <w:suppressLineNumbers/>
        <w:tabs>
          <w:tab w:val="clear" w:pos="720"/>
        </w:tabs>
        <w:suppressAutoHyphens/>
        <w:kinsoku w:val="0"/>
        <w:overflowPunct w:val="0"/>
        <w:autoSpaceDE w:val="0"/>
        <w:autoSpaceDN w:val="0"/>
        <w:adjustRightInd w:val="0"/>
        <w:snapToGrid w:val="0"/>
        <w:spacing w:before="120" w:after="0"/>
        <w:rPr>
          <w:rFonts w:ascii="SimSun"/>
          <w:kern w:val="22"/>
          <w:sz w:val="24"/>
          <w:lang w:val="zh-CN" w:eastAsia="zh-CN"/>
        </w:rPr>
      </w:pPr>
      <w:r w:rsidRPr="007975CD">
        <w:rPr>
          <w:rFonts w:ascii="SimSun" w:hint="eastAsia"/>
          <w:kern w:val="22"/>
          <w:sz w:val="24"/>
          <w:lang w:val="zh-CN" w:eastAsia="zh-CN"/>
        </w:rPr>
        <w:t>关于设计和有效实施</w:t>
      </w:r>
      <w:r w:rsidR="00B4206B">
        <w:rPr>
          <w:rFonts w:ascii="SimSun" w:hint="eastAsia"/>
          <w:kern w:val="22"/>
          <w:sz w:val="24"/>
          <w:lang w:val="zh-CN" w:eastAsia="zh-CN"/>
        </w:rPr>
        <w:t>基于生态系统办法</w:t>
      </w:r>
      <w:r w:rsidRPr="007975CD">
        <w:rPr>
          <w:rFonts w:ascii="SimSun" w:hint="eastAsia"/>
          <w:kern w:val="22"/>
          <w:sz w:val="24"/>
          <w:lang w:val="zh-CN" w:eastAsia="zh-CN"/>
        </w:rPr>
        <w:t>适应气候变化和</w:t>
      </w:r>
    </w:p>
    <w:p w14:paraId="257D1AF7" w14:textId="77777777" w:rsidR="00356B5E" w:rsidRPr="007975CD" w:rsidRDefault="00356B5E" w:rsidP="000644D2">
      <w:pPr>
        <w:pStyle w:val="Heading1"/>
        <w:keepNext w:val="0"/>
        <w:suppressLineNumbers/>
        <w:tabs>
          <w:tab w:val="clear" w:pos="720"/>
        </w:tabs>
        <w:suppressAutoHyphens/>
        <w:kinsoku w:val="0"/>
        <w:overflowPunct w:val="0"/>
        <w:autoSpaceDE w:val="0"/>
        <w:autoSpaceDN w:val="0"/>
        <w:adjustRightInd w:val="0"/>
        <w:snapToGrid w:val="0"/>
        <w:spacing w:before="0"/>
        <w:rPr>
          <w:rFonts w:ascii="Univers" w:hAnsi="Univers"/>
          <w:kern w:val="22"/>
          <w:sz w:val="24"/>
          <w:lang w:eastAsia="zh-CN"/>
        </w:rPr>
      </w:pPr>
      <w:r w:rsidRPr="007975CD">
        <w:rPr>
          <w:rFonts w:ascii="SimSun" w:hint="eastAsia"/>
          <w:kern w:val="22"/>
          <w:sz w:val="24"/>
          <w:lang w:val="zh-CN" w:eastAsia="zh-CN"/>
        </w:rPr>
        <w:t>减少灾害风险的自愿准则</w:t>
      </w:r>
    </w:p>
    <w:p w14:paraId="4B8040A9" w14:textId="77777777" w:rsidR="00356B5E" w:rsidRPr="007975CD" w:rsidRDefault="00356B5E" w:rsidP="00A037F8">
      <w:pPr>
        <w:pStyle w:val="ListParagraph"/>
        <w:numPr>
          <w:ilvl w:val="0"/>
          <w:numId w:val="11"/>
        </w:numPr>
        <w:suppressLineNumbers/>
        <w:suppressAutoHyphens/>
        <w:kinsoku w:val="0"/>
        <w:overflowPunct w:val="0"/>
        <w:autoSpaceDE w:val="0"/>
        <w:autoSpaceDN w:val="0"/>
        <w:adjustRightInd w:val="0"/>
        <w:snapToGrid w:val="0"/>
        <w:spacing w:before="120" w:after="120"/>
        <w:contextualSpacing w:val="0"/>
        <w:jc w:val="left"/>
        <w:outlineLvl w:val="0"/>
        <w:rPr>
          <w:rFonts w:ascii="Univers" w:hAnsi="Univers"/>
          <w:b/>
          <w:kern w:val="22"/>
          <w:sz w:val="24"/>
          <w:lang w:eastAsia="zh-CN"/>
        </w:rPr>
      </w:pPr>
      <w:r w:rsidRPr="007975CD">
        <w:rPr>
          <w:rFonts w:ascii="SimSun" w:hint="eastAsia"/>
          <w:b/>
          <w:kern w:val="22"/>
          <w:sz w:val="24"/>
          <w:lang w:val="zh-CN" w:eastAsia="zh-CN"/>
        </w:rPr>
        <w:t>导言</w:t>
      </w:r>
    </w:p>
    <w:p w14:paraId="123D5F73" w14:textId="77777777" w:rsidR="00356B5E" w:rsidRPr="007975CD" w:rsidRDefault="00B4206B" w:rsidP="00A037F8">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Pr>
          <w:rFonts w:ascii="SimSun" w:hint="eastAsia"/>
          <w:kern w:val="22"/>
          <w:sz w:val="24"/>
          <w:lang w:val="zh-CN" w:eastAsia="zh-CN"/>
        </w:rPr>
        <w:t>基于生态系统办法</w:t>
      </w:r>
      <w:r w:rsidR="00356B5E" w:rsidRPr="007975CD">
        <w:rPr>
          <w:rFonts w:ascii="SimSun" w:hint="eastAsia"/>
          <w:kern w:val="22"/>
          <w:sz w:val="24"/>
          <w:lang w:val="zh-CN" w:eastAsia="zh-CN"/>
        </w:rPr>
        <w:t>适应气候变化和减少灾害风险是利用生物多样性和生态系统来管理与气候相关的影响和灾害的风险的整体方法。基于生态系统的适应是将生物多样性和生态系统服务作为整体适应战略的一部分，以帮助人们适应气候变化产生的不利影响。基于生态系统的适应旨在面对气候变化的不利影响时，保持和增强生态系统和人们的复原能力并降低脆弱性</w:t>
      </w:r>
      <w:r w:rsidR="00356B5E" w:rsidRPr="007975CD">
        <w:rPr>
          <w:rStyle w:val="FootnoteReference"/>
          <w:rFonts w:ascii="Univers" w:hAnsi="Univers"/>
          <w:kern w:val="22"/>
          <w:sz w:val="24"/>
          <w:lang w:val="zh-CN"/>
        </w:rPr>
        <w:footnoteReference w:id="22"/>
      </w:r>
      <w:r w:rsidR="00356B5E" w:rsidRPr="007975CD">
        <w:rPr>
          <w:rFonts w:ascii="SimSun" w:hint="eastAsia"/>
          <w:kern w:val="22"/>
          <w:sz w:val="24"/>
          <w:lang w:val="zh-CN" w:eastAsia="zh-CN"/>
        </w:rPr>
        <w:t>。</w:t>
      </w:r>
    </w:p>
    <w:p w14:paraId="57838043" w14:textId="77777777" w:rsidR="00356B5E" w:rsidRPr="007975CD" w:rsidRDefault="00356B5E" w:rsidP="00A037F8">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0"/>
        <w:contextualSpacing w:val="0"/>
        <w:rPr>
          <w:rFonts w:ascii="Univers" w:hAnsi="Univers"/>
          <w:kern w:val="22"/>
          <w:sz w:val="24"/>
          <w:lang w:eastAsia="zh-CN"/>
        </w:rPr>
      </w:pPr>
      <w:r w:rsidRPr="007975CD">
        <w:rPr>
          <w:rFonts w:ascii="SimSun" w:hint="eastAsia"/>
          <w:kern w:val="22"/>
          <w:sz w:val="24"/>
          <w:lang w:val="zh-CN" w:eastAsia="zh-CN"/>
        </w:rPr>
        <w:t>基于生态系统的减少灾害风险是对生态系统进行可持续的管理、养护和恢复以减少灾害风险</w:t>
      </w:r>
      <w:r w:rsidRPr="007975CD">
        <w:rPr>
          <w:rFonts w:ascii="SimSun" w:hint="eastAsia"/>
          <w:kern w:val="22"/>
          <w:sz w:val="24"/>
          <w:lang w:eastAsia="zh-CN"/>
        </w:rPr>
        <w:t>，</w:t>
      </w:r>
      <w:r w:rsidRPr="007975CD">
        <w:rPr>
          <w:rFonts w:ascii="SimSun" w:hint="eastAsia"/>
          <w:kern w:val="22"/>
          <w:sz w:val="24"/>
          <w:lang w:val="zh-CN" w:eastAsia="zh-CN"/>
        </w:rPr>
        <w:t>其目的在于实现可持续和有复原能力的发展</w:t>
      </w:r>
      <w:r w:rsidRPr="007975CD">
        <w:rPr>
          <w:rStyle w:val="FootnoteReference"/>
          <w:rFonts w:ascii="Univers" w:hAnsi="Univers"/>
          <w:kern w:val="22"/>
          <w:sz w:val="24"/>
          <w:lang w:val="zh-CN"/>
        </w:rPr>
        <w:footnoteReference w:id="23"/>
      </w:r>
      <w:r w:rsidRPr="007975CD">
        <w:rPr>
          <w:rFonts w:ascii="SimSun" w:hint="eastAsia"/>
          <w:kern w:val="22"/>
          <w:sz w:val="24"/>
          <w:lang w:val="zh-CN" w:eastAsia="zh-CN"/>
        </w:rPr>
        <w:t>。</w:t>
      </w:r>
    </w:p>
    <w:p w14:paraId="6ADC8119" w14:textId="77777777" w:rsidR="00356B5E" w:rsidRPr="007975CD" w:rsidRDefault="00356B5E" w:rsidP="00A037F8">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0"/>
        <w:contextualSpacing w:val="0"/>
        <w:rPr>
          <w:rFonts w:ascii="Univers" w:hAnsi="Univers"/>
          <w:kern w:val="22"/>
          <w:sz w:val="24"/>
          <w:lang w:eastAsia="zh-CN"/>
        </w:rPr>
      </w:pPr>
      <w:r w:rsidRPr="007975CD">
        <w:rPr>
          <w:rFonts w:ascii="SimSun" w:hint="eastAsia"/>
          <w:kern w:val="22"/>
          <w:sz w:val="24"/>
          <w:lang w:val="zh-CN" w:eastAsia="zh-CN"/>
        </w:rPr>
        <w:t>设计和有效实施</w:t>
      </w:r>
      <w:r w:rsidR="00B4206B">
        <w:rPr>
          <w:rFonts w:ascii="SimSun" w:hint="eastAsia"/>
          <w:kern w:val="22"/>
          <w:sz w:val="24"/>
          <w:lang w:val="zh-CN" w:eastAsia="zh-CN"/>
        </w:rPr>
        <w:t>基于生态系统办法</w:t>
      </w:r>
      <w:r w:rsidRPr="007975CD">
        <w:rPr>
          <w:rFonts w:ascii="SimSun" w:hint="eastAsia"/>
          <w:kern w:val="22"/>
          <w:sz w:val="24"/>
          <w:lang w:val="zh-CN" w:eastAsia="zh-CN"/>
        </w:rPr>
        <w:t>适应气候变化和减少灾害风险的自愿准则是根据第</w:t>
      </w:r>
      <w:r w:rsidRPr="007975CD">
        <w:rPr>
          <w:kern w:val="22"/>
          <w:sz w:val="24"/>
          <w:lang w:val="en-US" w:eastAsia="zh-CN"/>
        </w:rPr>
        <w:t>XIII/4</w:t>
      </w:r>
      <w:r w:rsidRPr="007975CD">
        <w:rPr>
          <w:rFonts w:ascii="SimSun" w:hint="eastAsia"/>
          <w:kern w:val="22"/>
          <w:sz w:val="24"/>
          <w:lang w:val="zh-CN" w:eastAsia="zh-CN"/>
        </w:rPr>
        <w:t>号决定第</w:t>
      </w:r>
      <w:r w:rsidRPr="007975CD">
        <w:rPr>
          <w:rFonts w:ascii="SimSun"/>
          <w:kern w:val="22"/>
          <w:sz w:val="24"/>
          <w:lang w:val="en-US" w:eastAsia="zh-CN"/>
        </w:rPr>
        <w:t>10</w:t>
      </w:r>
      <w:r w:rsidRPr="007975CD">
        <w:rPr>
          <w:rFonts w:ascii="SimSun" w:hint="eastAsia"/>
          <w:kern w:val="22"/>
          <w:sz w:val="24"/>
          <w:lang w:val="zh-CN" w:eastAsia="zh-CN"/>
        </w:rPr>
        <w:t>段的要求编制的。自愿准则旨在作为规划和实施基于生态系统的适应和基于生态系统的减少灾害风险的一个灵活框架。</w:t>
      </w:r>
    </w:p>
    <w:p w14:paraId="28519877" w14:textId="77777777" w:rsidR="00356B5E" w:rsidRPr="007975CD" w:rsidRDefault="00356B5E" w:rsidP="00B021FB">
      <w:pPr>
        <w:pStyle w:val="ListParagraph"/>
        <w:numPr>
          <w:ilvl w:val="1"/>
          <w:numId w:val="11"/>
        </w:numPr>
        <w:suppressLineNumbers/>
        <w:suppressAutoHyphens/>
        <w:kinsoku w:val="0"/>
        <w:overflowPunct w:val="0"/>
        <w:autoSpaceDE w:val="0"/>
        <w:autoSpaceDN w:val="0"/>
        <w:adjustRightInd w:val="0"/>
        <w:snapToGrid w:val="0"/>
        <w:spacing w:before="120" w:after="120"/>
        <w:ind w:left="922"/>
        <w:contextualSpacing w:val="0"/>
        <w:jc w:val="left"/>
        <w:outlineLvl w:val="0"/>
        <w:rPr>
          <w:rFonts w:ascii="Univers" w:hAnsi="Univers"/>
          <w:b/>
          <w:kern w:val="22"/>
          <w:sz w:val="24"/>
          <w:lang w:eastAsia="zh-CN"/>
        </w:rPr>
      </w:pPr>
      <w:r w:rsidRPr="007975CD">
        <w:rPr>
          <w:rFonts w:ascii="SimSun" w:hint="eastAsia"/>
          <w:b/>
          <w:kern w:val="22"/>
          <w:sz w:val="24"/>
          <w:lang w:val="zh-CN" w:eastAsia="zh-CN"/>
        </w:rPr>
        <w:t>自愿准则概述</w:t>
      </w:r>
    </w:p>
    <w:p w14:paraId="5D52D4C9" w14:textId="77777777" w:rsidR="00356B5E" w:rsidRPr="007975CD" w:rsidRDefault="00356B5E" w:rsidP="00A037F8">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sidRPr="007975CD">
        <w:rPr>
          <w:rFonts w:ascii="SimSun" w:hint="eastAsia"/>
          <w:kern w:val="22"/>
          <w:sz w:val="24"/>
          <w:lang w:val="zh-CN" w:eastAsia="zh-CN"/>
        </w:rPr>
        <w:t>这项准则首先总体介绍基于生态系统的适应和减少灾害风险的任务授权和基本术语。</w:t>
      </w:r>
      <w:r w:rsidRPr="007975CD">
        <w:rPr>
          <w:rFonts w:ascii="SimSun" w:hint="eastAsia"/>
          <w:sz w:val="24"/>
          <w:lang w:val="zh-CN" w:eastAsia="zh-CN"/>
        </w:rPr>
        <w:t>第</w:t>
      </w:r>
      <w:r w:rsidRPr="007975CD">
        <w:rPr>
          <w:sz w:val="24"/>
          <w:lang w:val="en-US" w:eastAsia="zh-CN"/>
        </w:rPr>
        <w:t>2</w:t>
      </w:r>
      <w:r w:rsidRPr="007975CD">
        <w:rPr>
          <w:rFonts w:ascii="SimSun" w:hint="eastAsia"/>
          <w:sz w:val="24"/>
          <w:lang w:val="zh-CN" w:eastAsia="zh-CN"/>
        </w:rPr>
        <w:t>节阐述了原则和保障措施</w:t>
      </w:r>
      <w:r w:rsidRPr="007975CD">
        <w:rPr>
          <w:rFonts w:ascii="SimSun" w:hint="eastAsia"/>
          <w:sz w:val="24"/>
          <w:lang w:val="en-US" w:eastAsia="zh-CN"/>
        </w:rPr>
        <w:t>，</w:t>
      </w:r>
      <w:r w:rsidRPr="007975CD">
        <w:rPr>
          <w:rFonts w:ascii="SimSun" w:hint="eastAsia"/>
          <w:sz w:val="24"/>
          <w:lang w:val="zh-CN" w:eastAsia="zh-CN"/>
        </w:rPr>
        <w:t>它们在第</w:t>
      </w:r>
      <w:r w:rsidRPr="007975CD">
        <w:rPr>
          <w:sz w:val="24"/>
          <w:lang w:val="en-US" w:eastAsia="zh-CN"/>
        </w:rPr>
        <w:t>4</w:t>
      </w:r>
      <w:r w:rsidRPr="007975CD">
        <w:rPr>
          <w:rFonts w:ascii="SimSun" w:hint="eastAsia"/>
          <w:sz w:val="24"/>
          <w:lang w:val="zh-CN" w:eastAsia="zh-CN"/>
        </w:rPr>
        <w:t>节提出的规划和实施的所有步骤中提供标准和措施。第</w:t>
      </w:r>
      <w:r w:rsidRPr="007975CD">
        <w:rPr>
          <w:sz w:val="24"/>
          <w:lang w:val="zh-CN" w:eastAsia="zh-CN"/>
        </w:rPr>
        <w:t>3</w:t>
      </w:r>
      <w:r w:rsidRPr="007975CD">
        <w:rPr>
          <w:rFonts w:ascii="SimSun" w:hint="eastAsia"/>
          <w:sz w:val="24"/>
          <w:lang w:val="zh-CN" w:eastAsia="zh-CN"/>
        </w:rPr>
        <w:t>节提出了以下各个方面的其他重要总体考虑：</w:t>
      </w:r>
      <w:r w:rsidRPr="007975CD">
        <w:rPr>
          <w:rFonts w:ascii="SimSun" w:hint="eastAsia"/>
          <w:kern w:val="22"/>
          <w:sz w:val="24"/>
          <w:lang w:val="zh-CN" w:eastAsia="zh-CN"/>
        </w:rPr>
        <w:t>整合土著人民和地方社区的知识、技术、做法和努力、主流化及提高认识和建立能力。</w:t>
      </w:r>
      <w:r w:rsidRPr="007975CD">
        <w:rPr>
          <w:rFonts w:ascii="SimSun" w:hint="eastAsia"/>
          <w:sz w:val="24"/>
          <w:lang w:val="zh-CN" w:eastAsia="zh-CN"/>
        </w:rPr>
        <w:t>在进行第</w:t>
      </w:r>
      <w:r w:rsidRPr="007975CD">
        <w:rPr>
          <w:sz w:val="24"/>
          <w:lang w:val="en-US" w:eastAsia="zh-CN"/>
        </w:rPr>
        <w:t>4</w:t>
      </w:r>
      <w:r w:rsidRPr="007975CD">
        <w:rPr>
          <w:rFonts w:ascii="SimSun" w:hint="eastAsia"/>
          <w:sz w:val="24"/>
          <w:lang w:val="zh-CN" w:eastAsia="zh-CN"/>
        </w:rPr>
        <w:t>节中规划和实施的步骤时</w:t>
      </w:r>
      <w:r w:rsidRPr="007975CD">
        <w:rPr>
          <w:rFonts w:ascii="SimSun" w:hint="eastAsia"/>
          <w:sz w:val="24"/>
          <w:lang w:val="en-US" w:eastAsia="zh-CN"/>
        </w:rPr>
        <w:t>，</w:t>
      </w:r>
      <w:r w:rsidRPr="007975CD">
        <w:rPr>
          <w:rFonts w:ascii="SimSun" w:hint="eastAsia"/>
          <w:sz w:val="24"/>
          <w:lang w:val="zh-CN" w:eastAsia="zh-CN"/>
        </w:rPr>
        <w:t>还应该牢记这些总体考虑因素。第</w:t>
      </w:r>
      <w:r w:rsidRPr="007975CD">
        <w:rPr>
          <w:sz w:val="24"/>
          <w:lang w:val="zh-CN" w:eastAsia="zh-CN"/>
        </w:rPr>
        <w:t>4</w:t>
      </w:r>
      <w:r w:rsidRPr="007975CD">
        <w:rPr>
          <w:rFonts w:ascii="SimSun" w:hint="eastAsia"/>
          <w:sz w:val="24"/>
          <w:lang w:val="zh-CN" w:eastAsia="zh-CN"/>
        </w:rPr>
        <w:t>节提出了逐步实施</w:t>
      </w:r>
      <w:r w:rsidRPr="007975CD">
        <w:rPr>
          <w:rFonts w:ascii="SimSun" w:hint="eastAsia"/>
          <w:kern w:val="22"/>
          <w:sz w:val="24"/>
          <w:lang w:val="zh-CN" w:eastAsia="zh-CN"/>
        </w:rPr>
        <w:t>基于生态系统的适应和减少灾害风险的</w:t>
      </w:r>
      <w:r w:rsidRPr="007975CD">
        <w:rPr>
          <w:rFonts w:ascii="SimSun" w:hint="eastAsia"/>
          <w:sz w:val="24"/>
          <w:lang w:val="zh-CN" w:eastAsia="zh-CN"/>
        </w:rPr>
        <w:t>规划和实施以及建议的实际行动的迭代方法。补充资料包括决策人员入门手册、与逐步过程相关的工具、进一步的详细行动、更有效地推广到部门的宣传摘要以及支助性参考资料、术语表和政策清单和其他相关准则等</w:t>
      </w:r>
      <w:r w:rsidRPr="007975CD">
        <w:rPr>
          <w:rFonts w:ascii="Univers" w:hAnsi="Univers"/>
          <w:kern w:val="22"/>
          <w:sz w:val="24"/>
          <w:vertAlign w:val="superscript"/>
          <w:lang w:val="zh-CN"/>
        </w:rPr>
        <w:footnoteReference w:id="24"/>
      </w:r>
      <w:r w:rsidRPr="007975CD">
        <w:rPr>
          <w:rFonts w:ascii="SimSun" w:hint="eastAsia"/>
          <w:sz w:val="24"/>
          <w:lang w:val="zh-CN" w:eastAsia="zh-CN"/>
        </w:rPr>
        <w:t>。</w:t>
      </w:r>
    </w:p>
    <w:p w14:paraId="4DBA0EC4" w14:textId="77777777" w:rsidR="00356B5E" w:rsidRPr="007975CD" w:rsidRDefault="00356B5E" w:rsidP="00B021FB">
      <w:pPr>
        <w:pStyle w:val="ListParagraph"/>
        <w:numPr>
          <w:ilvl w:val="1"/>
          <w:numId w:val="11"/>
        </w:numPr>
        <w:suppressLineNumbers/>
        <w:suppressAutoHyphens/>
        <w:kinsoku w:val="0"/>
        <w:overflowPunct w:val="0"/>
        <w:autoSpaceDE w:val="0"/>
        <w:autoSpaceDN w:val="0"/>
        <w:adjustRightInd w:val="0"/>
        <w:snapToGrid w:val="0"/>
        <w:spacing w:before="120" w:after="120"/>
        <w:ind w:left="922"/>
        <w:contextualSpacing w:val="0"/>
        <w:jc w:val="left"/>
        <w:outlineLvl w:val="0"/>
        <w:rPr>
          <w:rFonts w:ascii="Univers" w:hAnsi="Univers"/>
          <w:b/>
          <w:kern w:val="22"/>
          <w:sz w:val="24"/>
          <w:lang w:eastAsia="zh-CN"/>
        </w:rPr>
      </w:pPr>
      <w:r w:rsidRPr="007975CD">
        <w:rPr>
          <w:rFonts w:ascii="SimSun" w:hint="eastAsia"/>
          <w:b/>
          <w:kern w:val="22"/>
          <w:sz w:val="24"/>
          <w:lang w:val="zh-CN" w:eastAsia="zh-CN"/>
        </w:rPr>
        <w:t>什么是</w:t>
      </w:r>
      <w:r w:rsidR="00B4206B">
        <w:rPr>
          <w:rFonts w:ascii="SimSun" w:hint="eastAsia"/>
          <w:b/>
          <w:kern w:val="22"/>
          <w:sz w:val="24"/>
          <w:lang w:val="zh-CN" w:eastAsia="zh-CN"/>
        </w:rPr>
        <w:t>基于生态系统办法</w:t>
      </w:r>
      <w:r w:rsidRPr="007975CD">
        <w:rPr>
          <w:rFonts w:ascii="SimSun" w:hint="eastAsia"/>
          <w:b/>
          <w:kern w:val="22"/>
          <w:sz w:val="24"/>
          <w:lang w:val="zh-CN" w:eastAsia="zh-CN"/>
        </w:rPr>
        <w:t>适应气候变化和减少灾害风险</w:t>
      </w:r>
      <w:r w:rsidRPr="007975CD">
        <w:rPr>
          <w:rFonts w:ascii="SimSun" w:hint="eastAsia"/>
          <w:b/>
          <w:kern w:val="22"/>
          <w:sz w:val="24"/>
          <w:lang w:eastAsia="zh-CN"/>
        </w:rPr>
        <w:t>？</w:t>
      </w:r>
    </w:p>
    <w:p w14:paraId="75D556AF" w14:textId="77777777" w:rsidR="00356B5E" w:rsidRPr="007975CD" w:rsidRDefault="00356B5E" w:rsidP="00A037F8">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sidRPr="007975CD">
        <w:rPr>
          <w:rFonts w:ascii="SimSun" w:hint="eastAsia"/>
          <w:kern w:val="22"/>
          <w:sz w:val="24"/>
          <w:lang w:val="zh-CN" w:eastAsia="zh-CN"/>
        </w:rPr>
        <w:t>《生物多样性公约》出版了技术丛书第</w:t>
      </w:r>
      <w:r w:rsidRPr="007975CD">
        <w:rPr>
          <w:rFonts w:ascii="SimSun"/>
          <w:kern w:val="22"/>
          <w:sz w:val="24"/>
          <w:lang w:eastAsia="zh-CN"/>
        </w:rPr>
        <w:t>85</w:t>
      </w:r>
      <w:r w:rsidRPr="007975CD">
        <w:rPr>
          <w:rFonts w:ascii="SimSun" w:hint="eastAsia"/>
          <w:kern w:val="22"/>
          <w:sz w:val="24"/>
          <w:lang w:val="zh-CN" w:eastAsia="zh-CN"/>
        </w:rPr>
        <w:t>号</w:t>
      </w:r>
      <w:r w:rsidRPr="007975CD">
        <w:rPr>
          <w:rStyle w:val="FootnoteReference"/>
          <w:rFonts w:ascii="Univers" w:hAnsi="Univers"/>
          <w:kern w:val="22"/>
          <w:sz w:val="24"/>
          <w:lang w:val="zh-CN"/>
        </w:rPr>
        <w:footnoteReference w:id="25"/>
      </w:r>
      <w:r w:rsidRPr="007975CD">
        <w:rPr>
          <w:rFonts w:ascii="SimSun" w:hint="eastAsia"/>
          <w:kern w:val="22"/>
          <w:sz w:val="24"/>
          <w:lang w:eastAsia="zh-CN"/>
        </w:rPr>
        <w:t>，</w:t>
      </w:r>
      <w:r w:rsidRPr="007975CD">
        <w:rPr>
          <w:rFonts w:ascii="SimSun" w:hint="eastAsia"/>
          <w:kern w:val="22"/>
          <w:sz w:val="24"/>
          <w:lang w:val="zh-CN" w:eastAsia="zh-CN"/>
        </w:rPr>
        <w:t>它载列了实施基于生态系统的适应</w:t>
      </w:r>
      <w:r w:rsidRPr="007975CD">
        <w:rPr>
          <w:rFonts w:ascii="SimSun" w:hint="eastAsia"/>
          <w:kern w:val="22"/>
          <w:sz w:val="24"/>
          <w:lang w:eastAsia="zh-CN"/>
        </w:rPr>
        <w:t>（</w:t>
      </w:r>
      <w:proofErr w:type="spellStart"/>
      <w:r w:rsidRPr="007975CD">
        <w:rPr>
          <w:kern w:val="22"/>
          <w:sz w:val="24"/>
          <w:lang w:eastAsia="zh-CN"/>
        </w:rPr>
        <w:t>EbA</w:t>
      </w:r>
      <w:proofErr w:type="spellEnd"/>
      <w:r w:rsidRPr="007975CD">
        <w:rPr>
          <w:rFonts w:ascii="SimSun" w:hint="eastAsia"/>
          <w:kern w:val="22"/>
          <w:sz w:val="24"/>
          <w:lang w:eastAsia="zh-CN"/>
        </w:rPr>
        <w:t>）</w:t>
      </w:r>
      <w:r w:rsidRPr="007975CD">
        <w:rPr>
          <w:rFonts w:ascii="SimSun" w:hint="eastAsia"/>
          <w:kern w:val="22"/>
          <w:sz w:val="24"/>
          <w:lang w:val="zh-CN" w:eastAsia="zh-CN"/>
        </w:rPr>
        <w:t>和减少灾害风险</w:t>
      </w:r>
      <w:r w:rsidRPr="007975CD">
        <w:rPr>
          <w:rFonts w:ascii="SimSun" w:hint="eastAsia"/>
          <w:kern w:val="22"/>
          <w:sz w:val="24"/>
          <w:lang w:eastAsia="zh-CN"/>
        </w:rPr>
        <w:t>（</w:t>
      </w:r>
      <w:r w:rsidRPr="007975CD">
        <w:rPr>
          <w:rFonts w:ascii="SimSun" w:hint="eastAsia"/>
          <w:kern w:val="22"/>
          <w:sz w:val="24"/>
          <w:lang w:val="zh-CN" w:eastAsia="zh-CN"/>
        </w:rPr>
        <w:t>的经验的综合报告。它提供了关于落实政策和法律框架的经验、主流化、整合两性平等和土著人民和地方社区的贡献的详细信息。下表载列基于生态系统的适应和减少灾害风险活动的其他实例。</w:t>
      </w:r>
    </w:p>
    <w:p w14:paraId="146B5D7B" w14:textId="77777777" w:rsidR="00356B5E" w:rsidRPr="00B021FB" w:rsidRDefault="00356B5E" w:rsidP="00EC04FB">
      <w:pPr>
        <w:keepNext/>
        <w:suppressLineNumbers/>
        <w:suppressAutoHyphens/>
        <w:kinsoku w:val="0"/>
        <w:overflowPunct w:val="0"/>
        <w:autoSpaceDE w:val="0"/>
        <w:autoSpaceDN w:val="0"/>
        <w:adjustRightInd w:val="0"/>
        <w:snapToGrid w:val="0"/>
        <w:spacing w:before="120" w:after="120"/>
        <w:rPr>
          <w:rFonts w:ascii="Univers" w:hAnsi="Univers"/>
          <w:b/>
          <w:bCs/>
          <w:sz w:val="24"/>
          <w:lang w:eastAsia="zh-CN"/>
        </w:rPr>
      </w:pPr>
      <w:r w:rsidRPr="00B021FB">
        <w:rPr>
          <w:rFonts w:ascii="SimHei" w:eastAsia="SimHei" w:hint="eastAsia"/>
          <w:b/>
          <w:bCs/>
          <w:kern w:val="22"/>
          <w:sz w:val="24"/>
          <w:lang w:val="zh-CN" w:eastAsia="zh-CN"/>
        </w:rPr>
        <w:t>表</w:t>
      </w:r>
      <w:r w:rsidR="00B021FB" w:rsidRPr="00B021FB">
        <w:rPr>
          <w:rFonts w:ascii="SimHei" w:eastAsia="SimHei" w:hint="eastAsia"/>
          <w:b/>
          <w:bCs/>
          <w:kern w:val="22"/>
          <w:sz w:val="24"/>
          <w:lang w:val="zh-CN" w:eastAsia="zh-CN"/>
        </w:rPr>
        <w:t>.</w:t>
      </w:r>
      <w:r w:rsidRPr="00B021FB">
        <w:rPr>
          <w:rFonts w:ascii="SimSun" w:hint="eastAsia"/>
          <w:b/>
          <w:bCs/>
          <w:kern w:val="22"/>
          <w:sz w:val="24"/>
          <w:lang w:val="zh-CN" w:eastAsia="zh-CN"/>
        </w:rPr>
        <w:t>使用基于生态系统办法适应气候变化和减少灾害风险活动及其成果的实例</w:t>
      </w:r>
      <w:r w:rsidRPr="00B021FB">
        <w:rPr>
          <w:rStyle w:val="FootnoteReference"/>
          <w:rFonts w:ascii="Univers" w:hAnsi="Univers"/>
          <w:bCs/>
          <w:kern w:val="22"/>
          <w:sz w:val="24"/>
          <w:lang w:val="zh-CN"/>
        </w:rPr>
        <w:footnoteReference w:id="26"/>
      </w:r>
    </w:p>
    <w:p w14:paraId="75EDEC5B" w14:textId="77777777" w:rsidR="00356B5E" w:rsidRPr="007975CD" w:rsidRDefault="00356B5E" w:rsidP="00EC04FB">
      <w:pPr>
        <w:keepNext/>
        <w:suppressLineNumbers/>
        <w:suppressAutoHyphens/>
        <w:kinsoku w:val="0"/>
        <w:overflowPunct w:val="0"/>
        <w:autoSpaceDE w:val="0"/>
        <w:autoSpaceDN w:val="0"/>
        <w:adjustRightInd w:val="0"/>
        <w:snapToGrid w:val="0"/>
        <w:rPr>
          <w:rFonts w:ascii="Univers" w:eastAsia="Univers" w:hAnsi="Univers"/>
          <w:bCs/>
          <w:sz w:val="24"/>
          <w:lang w:eastAsia="zh-CN"/>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95"/>
        <w:gridCol w:w="1350"/>
        <w:gridCol w:w="3685"/>
        <w:gridCol w:w="2525"/>
      </w:tblGrid>
      <w:tr w:rsidR="00356B5E" w:rsidRPr="007975CD" w14:paraId="0F2B94F3" w14:textId="77777777" w:rsidTr="00356B5E">
        <w:trPr>
          <w:cantSplit/>
          <w:jc w:val="center"/>
        </w:trPr>
        <w:tc>
          <w:tcPr>
            <w:tcW w:w="1795" w:type="dxa"/>
          </w:tcPr>
          <w:p w14:paraId="4391537F" w14:textId="77777777" w:rsidR="00356B5E" w:rsidRPr="005D566A" w:rsidRDefault="00356B5E" w:rsidP="00EC04FB">
            <w:pPr>
              <w:suppressLineNumbers/>
              <w:suppressAutoHyphens/>
              <w:kinsoku w:val="0"/>
              <w:overflowPunct w:val="0"/>
              <w:autoSpaceDE w:val="0"/>
              <w:autoSpaceDN w:val="0"/>
              <w:adjustRightInd w:val="0"/>
              <w:snapToGrid w:val="0"/>
              <w:jc w:val="center"/>
              <w:rPr>
                <w:rFonts w:ascii="KaiTi" w:eastAsia="KaiTi" w:hAnsi="KaiTi"/>
                <w:bCs/>
                <w:sz w:val="20"/>
                <w:szCs w:val="20"/>
                <w:lang w:eastAsia="zh-CN"/>
              </w:rPr>
            </w:pPr>
            <w:r w:rsidRPr="005D566A">
              <w:rPr>
                <w:rFonts w:ascii="KaiTi" w:eastAsia="KaiTi" w:hAnsi="KaiTi" w:hint="eastAsia"/>
                <w:bCs/>
                <w:kern w:val="22"/>
                <w:sz w:val="20"/>
                <w:szCs w:val="20"/>
                <w:lang w:val="zh-CN" w:eastAsia="zh-CN"/>
              </w:rPr>
              <w:t>灾害/气候变化</w:t>
            </w:r>
            <w:r w:rsidRPr="005D566A">
              <w:rPr>
                <w:rFonts w:ascii="KaiTi" w:eastAsia="KaiTi" w:hAnsi="KaiTi" w:hint="eastAsia"/>
                <w:bCs/>
                <w:kern w:val="22"/>
                <w:sz w:val="20"/>
                <w:szCs w:val="20"/>
                <w:lang w:val="zh-CN" w:eastAsia="zh-CN"/>
              </w:rPr>
              <w:br/>
              <w:t>的影响</w:t>
            </w:r>
          </w:p>
        </w:tc>
        <w:tc>
          <w:tcPr>
            <w:tcW w:w="1350" w:type="dxa"/>
          </w:tcPr>
          <w:p w14:paraId="393D1377" w14:textId="77777777" w:rsidR="00356B5E" w:rsidRPr="005D566A" w:rsidRDefault="00356B5E" w:rsidP="00EC04FB">
            <w:pPr>
              <w:suppressLineNumbers/>
              <w:suppressAutoHyphens/>
              <w:kinsoku w:val="0"/>
              <w:overflowPunct w:val="0"/>
              <w:autoSpaceDE w:val="0"/>
              <w:autoSpaceDN w:val="0"/>
              <w:adjustRightInd w:val="0"/>
              <w:snapToGrid w:val="0"/>
              <w:jc w:val="center"/>
              <w:rPr>
                <w:rFonts w:ascii="KaiTi" w:eastAsia="KaiTi" w:hAnsi="KaiTi"/>
                <w:bCs/>
                <w:sz w:val="20"/>
                <w:szCs w:val="20"/>
                <w:lang w:eastAsia="zh-CN"/>
              </w:rPr>
            </w:pPr>
            <w:r w:rsidRPr="005D566A">
              <w:rPr>
                <w:rFonts w:ascii="KaiTi" w:eastAsia="KaiTi" w:hAnsi="KaiTi" w:hint="eastAsia"/>
                <w:bCs/>
                <w:kern w:val="22"/>
                <w:sz w:val="20"/>
                <w:szCs w:val="20"/>
                <w:lang w:val="zh-CN" w:eastAsia="zh-CN"/>
              </w:rPr>
              <w:t>生态系统</w:t>
            </w:r>
            <w:r w:rsidRPr="005D566A">
              <w:rPr>
                <w:rFonts w:ascii="KaiTi" w:eastAsia="KaiTi" w:hAnsi="KaiTi" w:hint="eastAsia"/>
                <w:bCs/>
                <w:kern w:val="22"/>
                <w:sz w:val="20"/>
                <w:szCs w:val="20"/>
                <w:lang w:val="zh-CN" w:eastAsia="zh-CN"/>
              </w:rPr>
              <w:br/>
              <w:t>类型</w:t>
            </w:r>
          </w:p>
        </w:tc>
        <w:tc>
          <w:tcPr>
            <w:tcW w:w="3685" w:type="dxa"/>
          </w:tcPr>
          <w:p w14:paraId="77209E62" w14:textId="77777777" w:rsidR="00356B5E" w:rsidRPr="005D566A" w:rsidRDefault="00B4206B" w:rsidP="00EC04FB">
            <w:pPr>
              <w:suppressLineNumbers/>
              <w:suppressAutoHyphens/>
              <w:kinsoku w:val="0"/>
              <w:overflowPunct w:val="0"/>
              <w:autoSpaceDE w:val="0"/>
              <w:autoSpaceDN w:val="0"/>
              <w:adjustRightInd w:val="0"/>
              <w:snapToGrid w:val="0"/>
              <w:jc w:val="center"/>
              <w:rPr>
                <w:rFonts w:ascii="KaiTi" w:eastAsia="KaiTi" w:hAnsi="KaiTi"/>
                <w:bCs/>
                <w:sz w:val="20"/>
                <w:szCs w:val="20"/>
                <w:lang w:eastAsia="zh-CN"/>
              </w:rPr>
            </w:pPr>
            <w:r>
              <w:rPr>
                <w:rFonts w:ascii="KaiTi" w:eastAsia="KaiTi" w:hAnsi="KaiTi" w:hint="eastAsia"/>
                <w:bCs/>
                <w:kern w:val="22"/>
                <w:sz w:val="20"/>
                <w:szCs w:val="20"/>
                <w:lang w:val="zh-CN" w:eastAsia="zh-CN"/>
              </w:rPr>
              <w:t>基于生态系统办法</w:t>
            </w:r>
            <w:r w:rsidR="00356B5E" w:rsidRPr="005D566A">
              <w:rPr>
                <w:rFonts w:ascii="KaiTi" w:eastAsia="KaiTi" w:hAnsi="KaiTi" w:hint="eastAsia"/>
                <w:bCs/>
                <w:kern w:val="22"/>
                <w:sz w:val="20"/>
                <w:szCs w:val="20"/>
                <w:lang w:val="zh-CN" w:eastAsia="zh-CN"/>
              </w:rPr>
              <w:t>适应气候变化和减少灾害风险活动的备选办法</w:t>
            </w:r>
          </w:p>
        </w:tc>
        <w:tc>
          <w:tcPr>
            <w:tcW w:w="2525" w:type="dxa"/>
          </w:tcPr>
          <w:p w14:paraId="396913DB" w14:textId="77777777" w:rsidR="00356B5E" w:rsidRPr="005D566A" w:rsidRDefault="00356B5E" w:rsidP="00EC04FB">
            <w:pPr>
              <w:suppressLineNumbers/>
              <w:suppressAutoHyphens/>
              <w:kinsoku w:val="0"/>
              <w:overflowPunct w:val="0"/>
              <w:autoSpaceDE w:val="0"/>
              <w:autoSpaceDN w:val="0"/>
              <w:adjustRightInd w:val="0"/>
              <w:snapToGrid w:val="0"/>
              <w:jc w:val="center"/>
              <w:rPr>
                <w:rFonts w:ascii="KaiTi" w:eastAsia="KaiTi" w:hAnsi="KaiTi"/>
                <w:bCs/>
                <w:sz w:val="20"/>
                <w:szCs w:val="20"/>
                <w:lang w:eastAsia="zh-CN"/>
              </w:rPr>
            </w:pPr>
            <w:r w:rsidRPr="005D566A">
              <w:rPr>
                <w:rFonts w:ascii="KaiTi" w:eastAsia="KaiTi" w:hAnsi="KaiTi" w:hint="eastAsia"/>
                <w:bCs/>
                <w:kern w:val="22"/>
                <w:sz w:val="20"/>
                <w:szCs w:val="20"/>
                <w:lang w:val="zh-CN" w:eastAsia="zh-CN"/>
              </w:rPr>
              <w:t>成果</w:t>
            </w:r>
          </w:p>
        </w:tc>
      </w:tr>
      <w:tr w:rsidR="00356B5E" w:rsidRPr="007975CD" w14:paraId="73AAF288" w14:textId="77777777" w:rsidTr="00356B5E">
        <w:trPr>
          <w:cantSplit/>
          <w:jc w:val="center"/>
        </w:trPr>
        <w:tc>
          <w:tcPr>
            <w:tcW w:w="1795" w:type="dxa"/>
            <w:vMerge w:val="restart"/>
          </w:tcPr>
          <w:p w14:paraId="15FDE055"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干旱</w:t>
            </w:r>
          </w:p>
          <w:p w14:paraId="4793DD3E"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土壤侵蚀</w:t>
            </w:r>
          </w:p>
          <w:p w14:paraId="0E9B6E7D"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sz w:val="20"/>
                <w:szCs w:val="20"/>
                <w:lang w:val="zh-CN" w:eastAsia="zh-CN"/>
              </w:rPr>
              <w:t>雨量不稳</w:t>
            </w:r>
          </w:p>
        </w:tc>
        <w:tc>
          <w:tcPr>
            <w:tcW w:w="1350" w:type="dxa"/>
            <w:vMerge w:val="restart"/>
          </w:tcPr>
          <w:p w14:paraId="7BEA7884"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kern w:val="22"/>
                <w:sz w:val="20"/>
                <w:szCs w:val="20"/>
                <w:lang w:val="zh-CN" w:eastAsia="zh-CN"/>
              </w:rPr>
              <w:t>山地和森林</w:t>
            </w:r>
          </w:p>
        </w:tc>
        <w:tc>
          <w:tcPr>
            <w:tcW w:w="3685" w:type="dxa"/>
          </w:tcPr>
          <w:p w14:paraId="6D1E4840"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可持续的山林湿地管理</w:t>
            </w:r>
          </w:p>
        </w:tc>
        <w:tc>
          <w:tcPr>
            <w:tcW w:w="2525" w:type="dxa"/>
            <w:vMerge w:val="restart"/>
          </w:tcPr>
          <w:p w14:paraId="3DC6B975"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改善水事监管</w:t>
            </w:r>
          </w:p>
          <w:p w14:paraId="0BC5A13D"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防止土壤侵蚀</w:t>
            </w:r>
          </w:p>
          <w:p w14:paraId="37C74B92"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提高水储存能力</w:t>
            </w:r>
          </w:p>
        </w:tc>
      </w:tr>
      <w:tr w:rsidR="00356B5E" w:rsidRPr="007975CD" w14:paraId="4516D0A5" w14:textId="77777777" w:rsidTr="00356B5E">
        <w:trPr>
          <w:cantSplit/>
          <w:jc w:val="center"/>
        </w:trPr>
        <w:tc>
          <w:tcPr>
            <w:tcW w:w="1795" w:type="dxa"/>
            <w:vMerge/>
          </w:tcPr>
          <w:p w14:paraId="00274B17"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1350" w:type="dxa"/>
            <w:vMerge/>
          </w:tcPr>
          <w:p w14:paraId="7E78523F"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3685" w:type="dxa"/>
          </w:tcPr>
          <w:p w14:paraId="68F8311F"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森林和草场恢复</w:t>
            </w:r>
          </w:p>
        </w:tc>
        <w:tc>
          <w:tcPr>
            <w:tcW w:w="2525" w:type="dxa"/>
            <w:vMerge/>
          </w:tcPr>
          <w:p w14:paraId="1481729E"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r>
      <w:tr w:rsidR="00356B5E" w:rsidRPr="007975CD" w14:paraId="1B74662E" w14:textId="77777777" w:rsidTr="00356B5E">
        <w:trPr>
          <w:cantSplit/>
          <w:jc w:val="center"/>
        </w:trPr>
        <w:tc>
          <w:tcPr>
            <w:tcW w:w="1795" w:type="dxa"/>
            <w:vMerge/>
          </w:tcPr>
          <w:p w14:paraId="174F1B17"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1350" w:type="dxa"/>
            <w:vMerge/>
          </w:tcPr>
          <w:p w14:paraId="50CF1054"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3685" w:type="dxa"/>
          </w:tcPr>
          <w:p w14:paraId="32B25197"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草场恢复种植本地深根性物种</w:t>
            </w:r>
          </w:p>
        </w:tc>
        <w:tc>
          <w:tcPr>
            <w:tcW w:w="2525" w:type="dxa"/>
            <w:vMerge/>
          </w:tcPr>
          <w:p w14:paraId="7DF0D6FB"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r>
      <w:tr w:rsidR="00356B5E" w:rsidRPr="007975CD" w14:paraId="3B18E92E" w14:textId="77777777" w:rsidTr="00356B5E">
        <w:trPr>
          <w:cantSplit/>
          <w:jc w:val="center"/>
        </w:trPr>
        <w:tc>
          <w:tcPr>
            <w:tcW w:w="1795" w:type="dxa"/>
            <w:vMerge w:val="restart"/>
          </w:tcPr>
          <w:p w14:paraId="5B80A416"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雨量不稳</w:t>
            </w:r>
          </w:p>
          <w:p w14:paraId="7123D4BA"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洪水</w:t>
            </w:r>
          </w:p>
          <w:p w14:paraId="06A4E3A0"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干旱</w:t>
            </w:r>
          </w:p>
        </w:tc>
        <w:tc>
          <w:tcPr>
            <w:tcW w:w="1350" w:type="dxa"/>
            <w:vMerge w:val="restart"/>
          </w:tcPr>
          <w:p w14:paraId="7EBD34EE"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内陆水域</w:t>
            </w:r>
          </w:p>
        </w:tc>
        <w:tc>
          <w:tcPr>
            <w:tcW w:w="3685" w:type="dxa"/>
          </w:tcPr>
          <w:p w14:paraId="3BA49D6D"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湿地和泥炭地的养护</w:t>
            </w:r>
          </w:p>
        </w:tc>
        <w:tc>
          <w:tcPr>
            <w:tcW w:w="2525" w:type="dxa"/>
            <w:vMerge w:val="restart"/>
          </w:tcPr>
          <w:p w14:paraId="353827F4"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提高水储存能力</w:t>
            </w:r>
          </w:p>
          <w:p w14:paraId="46618ED0"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降低洪水风险</w:t>
            </w:r>
          </w:p>
          <w:p w14:paraId="27B08CDE"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kern w:val="22"/>
                <w:sz w:val="20"/>
                <w:szCs w:val="20"/>
                <w:lang w:val="zh-CN" w:eastAsia="zh-CN"/>
              </w:rPr>
              <w:t>改善供水</w:t>
            </w:r>
          </w:p>
        </w:tc>
      </w:tr>
      <w:tr w:rsidR="00356B5E" w:rsidRPr="007975CD" w14:paraId="151F54FB" w14:textId="77777777" w:rsidTr="00356B5E">
        <w:trPr>
          <w:cantSplit/>
          <w:jc w:val="center"/>
        </w:trPr>
        <w:tc>
          <w:tcPr>
            <w:tcW w:w="1795" w:type="dxa"/>
            <w:vMerge/>
          </w:tcPr>
          <w:p w14:paraId="45B65CF5"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1350" w:type="dxa"/>
            <w:vMerge/>
          </w:tcPr>
          <w:p w14:paraId="0018F548"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3685" w:type="dxa"/>
          </w:tcPr>
          <w:p w14:paraId="58866934"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kern w:val="22"/>
                <w:sz w:val="20"/>
                <w:szCs w:val="20"/>
                <w:lang w:val="zh-CN" w:eastAsia="zh-CN"/>
              </w:rPr>
              <w:t>河流流域生态的恢复</w:t>
            </w:r>
          </w:p>
        </w:tc>
        <w:tc>
          <w:tcPr>
            <w:tcW w:w="2525" w:type="dxa"/>
            <w:vMerge/>
          </w:tcPr>
          <w:p w14:paraId="377EC383"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r>
      <w:tr w:rsidR="00356B5E" w:rsidRPr="007975CD" w14:paraId="6C83598C" w14:textId="77777777" w:rsidTr="00356B5E">
        <w:trPr>
          <w:cantSplit/>
          <w:jc w:val="center"/>
        </w:trPr>
        <w:tc>
          <w:tcPr>
            <w:tcW w:w="1795" w:type="dxa"/>
            <w:vMerge/>
          </w:tcPr>
          <w:p w14:paraId="6E0BD33C"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1350" w:type="dxa"/>
            <w:vMerge/>
          </w:tcPr>
          <w:p w14:paraId="56B38B86"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3685" w:type="dxa"/>
          </w:tcPr>
          <w:p w14:paraId="40FC6EB8"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跨界水域治理和生态系统恢复</w:t>
            </w:r>
          </w:p>
        </w:tc>
        <w:tc>
          <w:tcPr>
            <w:tcW w:w="2525" w:type="dxa"/>
            <w:vMerge/>
          </w:tcPr>
          <w:p w14:paraId="2F3056EC"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r>
      <w:tr w:rsidR="00356B5E" w:rsidRPr="007975CD" w14:paraId="543E483C" w14:textId="77777777" w:rsidTr="00356B5E">
        <w:trPr>
          <w:cantSplit/>
          <w:jc w:val="center"/>
        </w:trPr>
        <w:tc>
          <w:tcPr>
            <w:tcW w:w="1795" w:type="dxa"/>
            <w:vMerge w:val="restart"/>
          </w:tcPr>
          <w:p w14:paraId="060F4A72"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雨量不稳</w:t>
            </w:r>
          </w:p>
          <w:p w14:paraId="13A7B130"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温度上升</w:t>
            </w:r>
          </w:p>
          <w:p w14:paraId="234533A3"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季节转换</w:t>
            </w:r>
          </w:p>
          <w:p w14:paraId="30DACCB5"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干旱</w:t>
            </w:r>
          </w:p>
        </w:tc>
        <w:tc>
          <w:tcPr>
            <w:tcW w:w="1350" w:type="dxa"/>
            <w:vMerge w:val="restart"/>
          </w:tcPr>
          <w:p w14:paraId="54EC0316"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农业和旱地</w:t>
            </w:r>
          </w:p>
        </w:tc>
        <w:tc>
          <w:tcPr>
            <w:tcW w:w="3685" w:type="dxa"/>
          </w:tcPr>
          <w:p w14:paraId="7D3F39D5"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生态系统的恢复和农林业</w:t>
            </w:r>
          </w:p>
        </w:tc>
        <w:tc>
          <w:tcPr>
            <w:tcW w:w="2525" w:type="dxa"/>
            <w:vMerge w:val="restart"/>
          </w:tcPr>
          <w:p w14:paraId="7D9A8E38"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提高水储存能力</w:t>
            </w:r>
          </w:p>
          <w:p w14:paraId="2D4F05A3"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适应高温</w:t>
            </w:r>
          </w:p>
          <w:p w14:paraId="4B980B77"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适应季节转换</w:t>
            </w:r>
          </w:p>
          <w:p w14:paraId="22FCB87D"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改善供水</w:t>
            </w:r>
          </w:p>
        </w:tc>
      </w:tr>
      <w:tr w:rsidR="00356B5E" w:rsidRPr="007975CD" w14:paraId="6DD36783" w14:textId="77777777" w:rsidTr="00356B5E">
        <w:trPr>
          <w:cantSplit/>
          <w:jc w:val="center"/>
        </w:trPr>
        <w:tc>
          <w:tcPr>
            <w:tcW w:w="1795" w:type="dxa"/>
            <w:vMerge/>
          </w:tcPr>
          <w:p w14:paraId="746601CE"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1350" w:type="dxa"/>
            <w:vMerge/>
          </w:tcPr>
          <w:p w14:paraId="08603E24"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3685" w:type="dxa"/>
          </w:tcPr>
          <w:p w14:paraId="6F3C99C2"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sz w:val="20"/>
                <w:szCs w:val="20"/>
                <w:lang w:val="zh-CN" w:eastAsia="zh-CN"/>
              </w:rPr>
              <w:t>作物间作和适应的物种</w:t>
            </w:r>
          </w:p>
        </w:tc>
        <w:tc>
          <w:tcPr>
            <w:tcW w:w="2525" w:type="dxa"/>
            <w:vMerge/>
          </w:tcPr>
          <w:p w14:paraId="02E3878A"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r>
      <w:tr w:rsidR="00356B5E" w:rsidRPr="007975CD" w14:paraId="7888CA3D" w14:textId="77777777" w:rsidTr="00356B5E">
        <w:trPr>
          <w:cantSplit/>
          <w:jc w:val="center"/>
        </w:trPr>
        <w:tc>
          <w:tcPr>
            <w:tcW w:w="1795" w:type="dxa"/>
            <w:vMerge/>
          </w:tcPr>
          <w:p w14:paraId="6236F723"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1350" w:type="dxa"/>
            <w:vMerge/>
          </w:tcPr>
          <w:p w14:paraId="71B3F5DE"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3685" w:type="dxa"/>
          </w:tcPr>
          <w:p w14:paraId="1FEC4507"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kern w:val="22"/>
                <w:sz w:val="20"/>
                <w:szCs w:val="20"/>
                <w:lang w:val="zh-CN" w:eastAsia="zh-CN"/>
              </w:rPr>
              <w:t>使用树木适应变干的季节</w:t>
            </w:r>
          </w:p>
        </w:tc>
        <w:tc>
          <w:tcPr>
            <w:tcW w:w="2525" w:type="dxa"/>
            <w:vMerge/>
          </w:tcPr>
          <w:p w14:paraId="4620EF4A"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r>
      <w:tr w:rsidR="00356B5E" w:rsidRPr="007975CD" w14:paraId="02801057" w14:textId="77777777" w:rsidTr="00356B5E">
        <w:trPr>
          <w:cantSplit/>
          <w:jc w:val="center"/>
        </w:trPr>
        <w:tc>
          <w:tcPr>
            <w:tcW w:w="1795" w:type="dxa"/>
            <w:vMerge/>
          </w:tcPr>
          <w:p w14:paraId="32C376A1"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1350" w:type="dxa"/>
            <w:vMerge/>
          </w:tcPr>
          <w:p w14:paraId="0FAACAB2"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3685" w:type="dxa"/>
          </w:tcPr>
          <w:p w14:paraId="262EB7BA"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可持续的牲畜管理和和草场恢复</w:t>
            </w:r>
          </w:p>
        </w:tc>
        <w:tc>
          <w:tcPr>
            <w:tcW w:w="2525" w:type="dxa"/>
            <w:vMerge/>
          </w:tcPr>
          <w:p w14:paraId="694B22B9"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r>
      <w:tr w:rsidR="00356B5E" w:rsidRPr="007975CD" w14:paraId="2ED36D4B" w14:textId="77777777" w:rsidTr="00356B5E">
        <w:trPr>
          <w:cantSplit/>
          <w:jc w:val="center"/>
        </w:trPr>
        <w:tc>
          <w:tcPr>
            <w:tcW w:w="1795" w:type="dxa"/>
            <w:vMerge/>
          </w:tcPr>
          <w:p w14:paraId="05FF9A1F"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1350" w:type="dxa"/>
            <w:vMerge/>
          </w:tcPr>
          <w:p w14:paraId="39C859CD"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3685" w:type="dxa"/>
          </w:tcPr>
          <w:p w14:paraId="5629E355"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kern w:val="22"/>
                <w:sz w:val="20"/>
                <w:szCs w:val="20"/>
                <w:lang w:val="zh-CN" w:eastAsia="zh-CN"/>
              </w:rPr>
              <w:t>通过旱地管理增进抗旱能力</w:t>
            </w:r>
          </w:p>
        </w:tc>
        <w:tc>
          <w:tcPr>
            <w:tcW w:w="2525" w:type="dxa"/>
            <w:vMerge/>
          </w:tcPr>
          <w:p w14:paraId="20030494"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r>
      <w:tr w:rsidR="00356B5E" w:rsidRPr="007975CD" w14:paraId="62A6D9F0" w14:textId="77777777" w:rsidTr="00356B5E">
        <w:trPr>
          <w:cantSplit/>
          <w:trHeight w:val="256"/>
          <w:jc w:val="center"/>
        </w:trPr>
        <w:tc>
          <w:tcPr>
            <w:tcW w:w="1795" w:type="dxa"/>
            <w:vMerge w:val="restart"/>
          </w:tcPr>
          <w:p w14:paraId="0014B3B0"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炎热气温</w:t>
            </w:r>
          </w:p>
          <w:p w14:paraId="353E0775"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温度上升</w:t>
            </w:r>
          </w:p>
          <w:p w14:paraId="27B0E6E7"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洪水</w:t>
            </w:r>
          </w:p>
          <w:p w14:paraId="4896F366"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雨量不稳</w:t>
            </w:r>
          </w:p>
        </w:tc>
        <w:tc>
          <w:tcPr>
            <w:tcW w:w="1350" w:type="dxa"/>
            <w:vMerge w:val="restart"/>
          </w:tcPr>
          <w:p w14:paraId="620474D5"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城市</w:t>
            </w:r>
          </w:p>
        </w:tc>
        <w:tc>
          <w:tcPr>
            <w:tcW w:w="3685" w:type="dxa"/>
          </w:tcPr>
          <w:p w14:paraId="6002F4FB"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建立绿色通风廊道</w:t>
            </w:r>
          </w:p>
        </w:tc>
        <w:tc>
          <w:tcPr>
            <w:tcW w:w="2525" w:type="dxa"/>
            <w:vMerge w:val="restart"/>
          </w:tcPr>
          <w:p w14:paraId="6C7D26B6"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热浪缓冲</w:t>
            </w:r>
          </w:p>
          <w:p w14:paraId="1842F2AE"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适应高温</w:t>
            </w:r>
          </w:p>
          <w:p w14:paraId="5B64B9AD"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降低洪水风险</w:t>
            </w:r>
          </w:p>
          <w:p w14:paraId="42341217"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改善水事监管</w:t>
            </w:r>
          </w:p>
        </w:tc>
      </w:tr>
      <w:tr w:rsidR="00356B5E" w:rsidRPr="007975CD" w14:paraId="23120A9E" w14:textId="77777777" w:rsidTr="00356B5E">
        <w:trPr>
          <w:cantSplit/>
          <w:trHeight w:val="107"/>
          <w:jc w:val="center"/>
        </w:trPr>
        <w:tc>
          <w:tcPr>
            <w:tcW w:w="1795" w:type="dxa"/>
            <w:vMerge/>
          </w:tcPr>
          <w:p w14:paraId="3603C75F"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1350" w:type="dxa"/>
            <w:vMerge/>
          </w:tcPr>
          <w:p w14:paraId="4A0452AA"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3685" w:type="dxa"/>
          </w:tcPr>
          <w:p w14:paraId="22E424B8"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kern w:val="22"/>
                <w:sz w:val="20"/>
                <w:szCs w:val="20"/>
                <w:lang w:val="zh-CN" w:eastAsia="zh-CN"/>
              </w:rPr>
              <w:t>建立绿色空间管理暴雨水量</w:t>
            </w:r>
          </w:p>
        </w:tc>
        <w:tc>
          <w:tcPr>
            <w:tcW w:w="2525" w:type="dxa"/>
            <w:vMerge/>
          </w:tcPr>
          <w:p w14:paraId="25615BF8"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r>
      <w:tr w:rsidR="00356B5E" w:rsidRPr="007975CD" w14:paraId="4419FDA7" w14:textId="77777777" w:rsidTr="00356B5E">
        <w:trPr>
          <w:cantSplit/>
          <w:jc w:val="center"/>
        </w:trPr>
        <w:tc>
          <w:tcPr>
            <w:tcW w:w="1795" w:type="dxa"/>
            <w:vMerge/>
          </w:tcPr>
          <w:p w14:paraId="062E1ADB"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1350" w:type="dxa"/>
            <w:vMerge/>
          </w:tcPr>
          <w:p w14:paraId="31C8F3AA"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3685" w:type="dxa"/>
          </w:tcPr>
          <w:p w14:paraId="05388BC4"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kern w:val="22"/>
                <w:sz w:val="20"/>
                <w:szCs w:val="20"/>
                <w:lang w:val="zh-CN" w:eastAsia="zh-CN"/>
              </w:rPr>
              <w:t>恢复城市河流</w:t>
            </w:r>
          </w:p>
        </w:tc>
        <w:tc>
          <w:tcPr>
            <w:tcW w:w="2525" w:type="dxa"/>
            <w:vMerge/>
          </w:tcPr>
          <w:p w14:paraId="65568ADC"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r>
      <w:tr w:rsidR="00356B5E" w:rsidRPr="007975CD" w14:paraId="7EAA5FAE" w14:textId="77777777" w:rsidTr="00356B5E">
        <w:trPr>
          <w:cantSplit/>
          <w:jc w:val="center"/>
        </w:trPr>
        <w:tc>
          <w:tcPr>
            <w:tcW w:w="1795" w:type="dxa"/>
            <w:vMerge/>
          </w:tcPr>
          <w:p w14:paraId="3424C071"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1350" w:type="dxa"/>
            <w:vMerge/>
          </w:tcPr>
          <w:p w14:paraId="00F7818D"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c>
          <w:tcPr>
            <w:tcW w:w="3685" w:type="dxa"/>
          </w:tcPr>
          <w:p w14:paraId="3231B12D"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kern w:val="22"/>
                <w:sz w:val="20"/>
                <w:szCs w:val="20"/>
                <w:lang w:val="zh-CN" w:eastAsia="zh-CN"/>
              </w:rPr>
              <w:t>建立建筑物绿色外墙</w:t>
            </w:r>
          </w:p>
        </w:tc>
        <w:tc>
          <w:tcPr>
            <w:tcW w:w="2525" w:type="dxa"/>
            <w:vMerge/>
          </w:tcPr>
          <w:p w14:paraId="3766D29B"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eastAsia="Univers" w:hAnsi="Univers"/>
                <w:bCs/>
                <w:kern w:val="22"/>
                <w:sz w:val="20"/>
                <w:szCs w:val="20"/>
                <w:lang w:eastAsia="zh-CN"/>
              </w:rPr>
            </w:pPr>
          </w:p>
        </w:tc>
      </w:tr>
      <w:tr w:rsidR="00356B5E" w:rsidRPr="007975CD" w14:paraId="4800F576" w14:textId="77777777" w:rsidTr="00356B5E">
        <w:trPr>
          <w:cantSplit/>
          <w:jc w:val="center"/>
        </w:trPr>
        <w:tc>
          <w:tcPr>
            <w:tcW w:w="1795" w:type="dxa"/>
            <w:vMerge w:val="restart"/>
          </w:tcPr>
          <w:p w14:paraId="692596C9"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暴雨肆虐</w:t>
            </w:r>
          </w:p>
          <w:p w14:paraId="62169188"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气旋</w:t>
            </w:r>
          </w:p>
          <w:p w14:paraId="16D9F98E"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海平面上升</w:t>
            </w:r>
          </w:p>
          <w:p w14:paraId="43478CAF"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盐碱化</w:t>
            </w:r>
          </w:p>
          <w:p w14:paraId="2AECF615"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温度上升</w:t>
            </w:r>
          </w:p>
        </w:tc>
        <w:tc>
          <w:tcPr>
            <w:tcW w:w="1350" w:type="dxa"/>
            <w:vMerge w:val="restart"/>
          </w:tcPr>
          <w:p w14:paraId="5FA95BAB"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kern w:val="22"/>
                <w:sz w:val="20"/>
                <w:szCs w:val="20"/>
                <w:lang w:val="zh-CN" w:eastAsia="zh-CN"/>
              </w:rPr>
              <w:t>海洋和沿海地区</w:t>
            </w:r>
          </w:p>
        </w:tc>
        <w:tc>
          <w:tcPr>
            <w:tcW w:w="3685" w:type="dxa"/>
          </w:tcPr>
          <w:p w14:paraId="7F2E995E"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红树林的恢复和保护沿岸地区</w:t>
            </w:r>
          </w:p>
        </w:tc>
        <w:tc>
          <w:tcPr>
            <w:tcW w:w="2525" w:type="dxa"/>
            <w:vMerge w:val="restart"/>
          </w:tcPr>
          <w:p w14:paraId="39BE9AB8"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降低暴雨和旋风风险</w:t>
            </w:r>
          </w:p>
          <w:p w14:paraId="60424A27"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降低洪水风险</w:t>
            </w:r>
          </w:p>
          <w:p w14:paraId="6A2394AE"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kern w:val="22"/>
                <w:sz w:val="20"/>
                <w:szCs w:val="20"/>
                <w:lang w:eastAsia="zh-CN"/>
              </w:rPr>
            </w:pPr>
            <w:r w:rsidRPr="005D566A">
              <w:rPr>
                <w:rFonts w:ascii="SimSun" w:hint="eastAsia"/>
                <w:bCs/>
                <w:kern w:val="22"/>
                <w:sz w:val="20"/>
                <w:szCs w:val="20"/>
                <w:lang w:val="zh-CN" w:eastAsia="zh-CN"/>
              </w:rPr>
              <w:t>改善水质</w:t>
            </w:r>
          </w:p>
          <w:p w14:paraId="720BC13B"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适应高温</w:t>
            </w:r>
          </w:p>
        </w:tc>
      </w:tr>
      <w:tr w:rsidR="00356B5E" w:rsidRPr="007975CD" w14:paraId="0D56B29F" w14:textId="77777777" w:rsidTr="00356B5E">
        <w:trPr>
          <w:cantSplit/>
          <w:trHeight w:val="268"/>
          <w:jc w:val="center"/>
        </w:trPr>
        <w:tc>
          <w:tcPr>
            <w:tcW w:w="1795" w:type="dxa"/>
            <w:vMerge/>
          </w:tcPr>
          <w:p w14:paraId="67D5819D" w14:textId="77777777" w:rsidR="00356B5E" w:rsidRPr="007975CD" w:rsidRDefault="00356B5E" w:rsidP="00EC04FB">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1350" w:type="dxa"/>
            <w:vMerge/>
          </w:tcPr>
          <w:p w14:paraId="04DA4466" w14:textId="77777777" w:rsidR="00356B5E" w:rsidRPr="007975CD" w:rsidRDefault="00356B5E" w:rsidP="00EC04FB">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3685" w:type="dxa"/>
          </w:tcPr>
          <w:p w14:paraId="447EA0CC"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kern w:val="22"/>
                <w:sz w:val="20"/>
                <w:szCs w:val="20"/>
                <w:lang w:val="zh-CN" w:eastAsia="zh-CN"/>
              </w:rPr>
              <w:t>调整沿海区域</w:t>
            </w:r>
          </w:p>
        </w:tc>
        <w:tc>
          <w:tcPr>
            <w:tcW w:w="2525" w:type="dxa"/>
            <w:vMerge/>
          </w:tcPr>
          <w:p w14:paraId="48EB7E3C" w14:textId="77777777" w:rsidR="00356B5E" w:rsidRPr="007975CD" w:rsidRDefault="00356B5E" w:rsidP="00EC04FB">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r>
      <w:tr w:rsidR="00356B5E" w:rsidRPr="007975CD" w14:paraId="09F2C6CA" w14:textId="77777777" w:rsidTr="00356B5E">
        <w:trPr>
          <w:cantSplit/>
          <w:trHeight w:val="530"/>
          <w:jc w:val="center"/>
        </w:trPr>
        <w:tc>
          <w:tcPr>
            <w:tcW w:w="1795" w:type="dxa"/>
            <w:vMerge/>
          </w:tcPr>
          <w:p w14:paraId="520F23AD" w14:textId="77777777" w:rsidR="00356B5E" w:rsidRPr="007975CD" w:rsidRDefault="00356B5E" w:rsidP="00EC04FB">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1350" w:type="dxa"/>
            <w:vMerge/>
          </w:tcPr>
          <w:p w14:paraId="29D87A3E" w14:textId="77777777" w:rsidR="00356B5E" w:rsidRPr="007975CD" w:rsidRDefault="00356B5E" w:rsidP="00EC04FB">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3685" w:type="dxa"/>
          </w:tcPr>
          <w:p w14:paraId="70D6608E" w14:textId="77777777" w:rsidR="00356B5E" w:rsidRPr="005D566A"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5D566A">
              <w:rPr>
                <w:rFonts w:ascii="SimSun" w:hint="eastAsia"/>
                <w:bCs/>
                <w:kern w:val="22"/>
                <w:sz w:val="20"/>
                <w:szCs w:val="20"/>
                <w:lang w:val="zh-CN" w:eastAsia="zh-CN"/>
              </w:rPr>
              <w:t>可持续渔捞和红树林复原</w:t>
            </w:r>
          </w:p>
        </w:tc>
        <w:tc>
          <w:tcPr>
            <w:tcW w:w="2525" w:type="dxa"/>
            <w:vMerge/>
          </w:tcPr>
          <w:p w14:paraId="6B432517" w14:textId="77777777" w:rsidR="00356B5E" w:rsidRPr="007975CD" w:rsidRDefault="00356B5E" w:rsidP="00EC04FB">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r>
      <w:tr w:rsidR="00356B5E" w:rsidRPr="007975CD" w14:paraId="59C41FB0" w14:textId="77777777" w:rsidTr="00356B5E">
        <w:trPr>
          <w:cantSplit/>
          <w:jc w:val="center"/>
        </w:trPr>
        <w:tc>
          <w:tcPr>
            <w:tcW w:w="1795" w:type="dxa"/>
            <w:vMerge/>
          </w:tcPr>
          <w:p w14:paraId="41C0E85B" w14:textId="77777777" w:rsidR="00356B5E" w:rsidRPr="007975CD" w:rsidRDefault="00356B5E" w:rsidP="00EC04FB">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1350" w:type="dxa"/>
            <w:vMerge/>
          </w:tcPr>
          <w:p w14:paraId="209ED502" w14:textId="77777777" w:rsidR="00356B5E" w:rsidRPr="007975CD" w:rsidRDefault="00356B5E" w:rsidP="00EC04FB">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3685" w:type="dxa"/>
          </w:tcPr>
          <w:p w14:paraId="085E816D" w14:textId="77777777" w:rsidR="00356B5E" w:rsidRPr="005D566A" w:rsidRDefault="00356B5E" w:rsidP="00EC04FB">
            <w:pPr>
              <w:suppressLineNumbers/>
              <w:suppressAutoHyphens/>
              <w:kinsoku w:val="0"/>
              <w:overflowPunct w:val="0"/>
              <w:autoSpaceDE w:val="0"/>
              <w:autoSpaceDN w:val="0"/>
              <w:adjustRightInd w:val="0"/>
              <w:snapToGrid w:val="0"/>
              <w:jc w:val="left"/>
              <w:rPr>
                <w:rFonts w:ascii="Univers" w:hAnsi="Univers"/>
                <w:bCs/>
                <w:sz w:val="20"/>
                <w:szCs w:val="20"/>
                <w:lang w:eastAsia="zh-CN"/>
              </w:rPr>
            </w:pPr>
            <w:r w:rsidRPr="005D566A">
              <w:rPr>
                <w:rFonts w:ascii="SimSun" w:hint="eastAsia"/>
                <w:bCs/>
                <w:kern w:val="22"/>
                <w:sz w:val="20"/>
                <w:szCs w:val="20"/>
                <w:lang w:val="zh-CN" w:eastAsia="zh-CN"/>
              </w:rPr>
              <w:t>珊瑚礁的复原</w:t>
            </w:r>
          </w:p>
        </w:tc>
        <w:tc>
          <w:tcPr>
            <w:tcW w:w="2525" w:type="dxa"/>
            <w:vMerge/>
          </w:tcPr>
          <w:p w14:paraId="2C97E1F4" w14:textId="77777777" w:rsidR="00356B5E" w:rsidRPr="007975CD" w:rsidRDefault="00356B5E" w:rsidP="00EC04FB">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r>
    </w:tbl>
    <w:p w14:paraId="540078CE" w14:textId="77777777" w:rsidR="00356B5E" w:rsidRPr="007975CD" w:rsidRDefault="00356B5E" w:rsidP="00A037F8">
      <w:pPr>
        <w:pStyle w:val="ListParagraph"/>
        <w:numPr>
          <w:ilvl w:val="0"/>
          <w:numId w:val="14"/>
        </w:numPr>
        <w:suppressLineNumbers/>
        <w:suppressAutoHyphens/>
        <w:kinsoku w:val="0"/>
        <w:overflowPunct w:val="0"/>
        <w:autoSpaceDE w:val="0"/>
        <w:autoSpaceDN w:val="0"/>
        <w:adjustRightInd w:val="0"/>
        <w:snapToGrid w:val="0"/>
        <w:spacing w:before="240" w:after="120"/>
        <w:ind w:left="0" w:firstLine="0"/>
        <w:contextualSpacing w:val="0"/>
        <w:rPr>
          <w:rFonts w:ascii="Univers" w:hAnsi="Univers"/>
          <w:kern w:val="22"/>
          <w:sz w:val="24"/>
          <w:lang w:eastAsia="zh-CN"/>
        </w:rPr>
      </w:pPr>
      <w:r w:rsidRPr="007975CD">
        <w:rPr>
          <w:rFonts w:ascii="SimSun" w:hint="eastAsia"/>
          <w:kern w:val="22"/>
          <w:sz w:val="24"/>
          <w:lang w:val="zh-CN" w:eastAsia="zh-CN"/>
        </w:rPr>
        <w:t>为了将适应气候变化和减少灾害风险作为基于生态系统的适应和减少灾害风险看待</w:t>
      </w:r>
      <w:r w:rsidRPr="007975CD">
        <w:rPr>
          <w:rFonts w:ascii="SimSun" w:hint="eastAsia"/>
          <w:kern w:val="22"/>
          <w:sz w:val="24"/>
          <w:lang w:val="en-US" w:eastAsia="zh-CN"/>
        </w:rPr>
        <w:t>，</w:t>
      </w:r>
      <w:r w:rsidRPr="007975CD">
        <w:rPr>
          <w:rFonts w:ascii="SimSun" w:hint="eastAsia"/>
          <w:kern w:val="22"/>
          <w:sz w:val="24"/>
          <w:lang w:val="zh-CN" w:eastAsia="zh-CN"/>
        </w:rPr>
        <w:t>它们必须具备以下特性</w:t>
      </w:r>
      <w:r w:rsidRPr="007975CD">
        <w:rPr>
          <w:rFonts w:ascii="SimSun" w:hint="eastAsia"/>
          <w:kern w:val="22"/>
          <w:sz w:val="24"/>
          <w:lang w:val="en-US" w:eastAsia="zh-CN"/>
        </w:rPr>
        <w:t>：</w:t>
      </w:r>
    </w:p>
    <w:p w14:paraId="312756D2" w14:textId="77777777" w:rsidR="00356B5E" w:rsidRPr="007975CD" w:rsidRDefault="00356B5E" w:rsidP="00A037F8">
      <w:pPr>
        <w:numPr>
          <w:ilvl w:val="0"/>
          <w:numId w:val="13"/>
        </w:numPr>
        <w:suppressLineNumbers/>
        <w:suppressAutoHyphens/>
        <w:kinsoku w:val="0"/>
        <w:overflowPunct w:val="0"/>
        <w:autoSpaceDE w:val="0"/>
        <w:autoSpaceDN w:val="0"/>
        <w:adjustRightInd w:val="0"/>
        <w:snapToGrid w:val="0"/>
        <w:spacing w:before="60" w:after="60"/>
        <w:ind w:left="0" w:firstLine="490"/>
        <w:rPr>
          <w:rFonts w:ascii="Univers" w:hAnsi="Univers"/>
          <w:bCs/>
          <w:kern w:val="22"/>
          <w:sz w:val="24"/>
          <w:lang w:eastAsia="zh-CN"/>
        </w:rPr>
      </w:pPr>
      <w:r w:rsidRPr="007975CD">
        <w:rPr>
          <w:rFonts w:ascii="SimSun" w:hint="eastAsia"/>
          <w:bCs/>
          <w:kern w:val="22"/>
          <w:sz w:val="24"/>
          <w:lang w:val="zh-CN" w:eastAsia="zh-CN"/>
        </w:rPr>
        <w:t>促进逐步和变革性的适应和减少灾害风险</w:t>
      </w:r>
      <w:r w:rsidRPr="007975CD">
        <w:rPr>
          <w:rFonts w:ascii="SimSun" w:hint="eastAsia"/>
          <w:bCs/>
          <w:kern w:val="22"/>
          <w:sz w:val="24"/>
          <w:lang w:eastAsia="zh-CN"/>
        </w:rPr>
        <w:t>，</w:t>
      </w:r>
      <w:r w:rsidRPr="007975CD">
        <w:rPr>
          <w:rFonts w:ascii="SimSun" w:hint="eastAsia"/>
          <w:bCs/>
          <w:kern w:val="22"/>
          <w:sz w:val="24"/>
          <w:lang w:val="zh-CN" w:eastAsia="zh-CN"/>
        </w:rPr>
        <w:t>增进对目前和未来气候变化的影响和灾害风险的复原力并减少社会和环境的脆弱性</w:t>
      </w:r>
      <w:r w:rsidRPr="007975CD">
        <w:rPr>
          <w:rFonts w:ascii="SimSun" w:hint="eastAsia"/>
          <w:bCs/>
          <w:kern w:val="22"/>
          <w:sz w:val="24"/>
          <w:lang w:eastAsia="zh-CN"/>
        </w:rPr>
        <w:t>；</w:t>
      </w:r>
    </w:p>
    <w:p w14:paraId="4D3A83EA" w14:textId="77777777" w:rsidR="00356B5E" w:rsidRPr="007975CD" w:rsidRDefault="00356B5E" w:rsidP="00A037F8">
      <w:pPr>
        <w:numPr>
          <w:ilvl w:val="0"/>
          <w:numId w:val="13"/>
        </w:numPr>
        <w:suppressLineNumbers/>
        <w:suppressAutoHyphens/>
        <w:kinsoku w:val="0"/>
        <w:overflowPunct w:val="0"/>
        <w:autoSpaceDE w:val="0"/>
        <w:autoSpaceDN w:val="0"/>
        <w:adjustRightInd w:val="0"/>
        <w:snapToGrid w:val="0"/>
        <w:spacing w:before="60" w:after="60"/>
        <w:ind w:left="0" w:firstLine="490"/>
        <w:rPr>
          <w:rFonts w:ascii="Univers" w:hAnsi="Univers"/>
          <w:bCs/>
          <w:kern w:val="22"/>
          <w:sz w:val="24"/>
          <w:lang w:eastAsia="zh-CN"/>
        </w:rPr>
      </w:pPr>
      <w:r w:rsidRPr="007975CD">
        <w:rPr>
          <w:rFonts w:ascii="SimSun" w:hint="eastAsia"/>
          <w:bCs/>
          <w:kern w:val="22"/>
          <w:sz w:val="24"/>
          <w:lang w:val="zh-CN" w:eastAsia="zh-CN"/>
        </w:rPr>
        <w:t>利用公平、透明和参与性的办法推动可持续和有复原力的发展</w:t>
      </w:r>
      <w:r w:rsidRPr="007975CD">
        <w:rPr>
          <w:rFonts w:ascii="SimSun" w:hint="eastAsia"/>
          <w:bCs/>
          <w:kern w:val="22"/>
          <w:sz w:val="24"/>
          <w:lang w:eastAsia="zh-CN"/>
        </w:rPr>
        <w:t>，</w:t>
      </w:r>
      <w:r w:rsidRPr="007975CD">
        <w:rPr>
          <w:rFonts w:ascii="SimSun" w:hint="eastAsia"/>
          <w:bCs/>
          <w:kern w:val="22"/>
          <w:sz w:val="24"/>
          <w:lang w:val="zh-CN" w:eastAsia="zh-CN"/>
        </w:rPr>
        <w:t>以便产生社会惠益</w:t>
      </w:r>
      <w:r w:rsidRPr="007975CD">
        <w:rPr>
          <w:rFonts w:ascii="SimSun" w:hint="eastAsia"/>
          <w:bCs/>
          <w:kern w:val="22"/>
          <w:sz w:val="24"/>
          <w:lang w:eastAsia="zh-CN"/>
        </w:rPr>
        <w:t>；</w:t>
      </w:r>
    </w:p>
    <w:p w14:paraId="58E388BD" w14:textId="77777777" w:rsidR="00356B5E" w:rsidRPr="007975CD" w:rsidRDefault="00356B5E" w:rsidP="00A037F8">
      <w:pPr>
        <w:numPr>
          <w:ilvl w:val="0"/>
          <w:numId w:val="13"/>
        </w:numPr>
        <w:suppressLineNumbers/>
        <w:suppressAutoHyphens/>
        <w:kinsoku w:val="0"/>
        <w:overflowPunct w:val="0"/>
        <w:autoSpaceDE w:val="0"/>
        <w:autoSpaceDN w:val="0"/>
        <w:adjustRightInd w:val="0"/>
        <w:snapToGrid w:val="0"/>
        <w:spacing w:before="60" w:after="60"/>
        <w:ind w:left="0" w:firstLine="490"/>
        <w:rPr>
          <w:rFonts w:ascii="Univers" w:hAnsi="Univers"/>
          <w:bCs/>
          <w:kern w:val="22"/>
          <w:sz w:val="24"/>
          <w:lang w:eastAsia="zh-CN"/>
        </w:rPr>
      </w:pPr>
      <w:r w:rsidRPr="007975CD">
        <w:rPr>
          <w:rFonts w:ascii="SimSun" w:hint="eastAsia"/>
          <w:bCs/>
          <w:kern w:val="22"/>
          <w:sz w:val="24"/>
          <w:lang w:val="zh-CN" w:eastAsia="zh-CN"/>
        </w:rPr>
        <w:t>通过可持续管理、养护和恢复生态系统的办法积极利用生物多样性和生态系统</w:t>
      </w:r>
      <w:r w:rsidRPr="007975CD">
        <w:rPr>
          <w:rFonts w:ascii="SimSun" w:hint="eastAsia"/>
          <w:bCs/>
          <w:kern w:val="22"/>
          <w:sz w:val="24"/>
          <w:lang w:eastAsia="zh-CN"/>
        </w:rPr>
        <w:t>；</w:t>
      </w:r>
    </w:p>
    <w:p w14:paraId="2C01A79C" w14:textId="77777777" w:rsidR="00356B5E" w:rsidRPr="007975CD" w:rsidRDefault="00356B5E" w:rsidP="00A037F8">
      <w:pPr>
        <w:numPr>
          <w:ilvl w:val="0"/>
          <w:numId w:val="13"/>
        </w:numPr>
        <w:suppressLineNumbers/>
        <w:suppressAutoHyphens/>
        <w:kinsoku w:val="0"/>
        <w:overflowPunct w:val="0"/>
        <w:autoSpaceDE w:val="0"/>
        <w:autoSpaceDN w:val="0"/>
        <w:adjustRightInd w:val="0"/>
        <w:snapToGrid w:val="0"/>
        <w:spacing w:before="60" w:after="60"/>
        <w:ind w:left="0" w:firstLine="490"/>
        <w:rPr>
          <w:rFonts w:ascii="Univers" w:hAnsi="Univers"/>
          <w:bCs/>
          <w:kern w:val="22"/>
          <w:sz w:val="24"/>
          <w:lang w:eastAsia="zh-CN"/>
        </w:rPr>
      </w:pPr>
      <w:r w:rsidRPr="007975CD">
        <w:rPr>
          <w:rFonts w:ascii="SimSun" w:hint="eastAsia"/>
          <w:bCs/>
          <w:kern w:val="22"/>
          <w:sz w:val="24"/>
          <w:lang w:val="zh-CN" w:eastAsia="zh-CN"/>
        </w:rPr>
        <w:t>成为促进适应和减少风险的总体战略的一部分</w:t>
      </w:r>
      <w:r w:rsidRPr="007975CD">
        <w:rPr>
          <w:rFonts w:ascii="SimSun" w:hint="eastAsia"/>
          <w:bCs/>
          <w:kern w:val="22"/>
          <w:sz w:val="24"/>
          <w:lang w:eastAsia="zh-CN"/>
        </w:rPr>
        <w:t>，</w:t>
      </w:r>
      <w:r w:rsidRPr="007975CD">
        <w:rPr>
          <w:rFonts w:ascii="SimSun" w:hint="eastAsia"/>
          <w:bCs/>
          <w:kern w:val="22"/>
          <w:sz w:val="24"/>
          <w:lang w:val="zh-CN" w:eastAsia="zh-CN"/>
        </w:rPr>
        <w:t>它受到各个层级的政策的支持并在加强能力时</w:t>
      </w:r>
      <w:r w:rsidRPr="007975CD">
        <w:rPr>
          <w:rFonts w:ascii="SimSun" w:hint="eastAsia"/>
          <w:bCs/>
          <w:kern w:val="22"/>
          <w:sz w:val="24"/>
          <w:lang w:eastAsia="zh-CN"/>
        </w:rPr>
        <w:t>，</w:t>
      </w:r>
      <w:r w:rsidRPr="007975CD">
        <w:rPr>
          <w:rFonts w:ascii="SimSun" w:hint="eastAsia"/>
          <w:bCs/>
          <w:kern w:val="22"/>
          <w:sz w:val="24"/>
          <w:lang w:val="zh-CN" w:eastAsia="zh-CN"/>
        </w:rPr>
        <w:t>鼓励推动公平治理。</w:t>
      </w:r>
    </w:p>
    <w:p w14:paraId="5687C331" w14:textId="77777777" w:rsidR="00356B5E" w:rsidRPr="007975CD" w:rsidRDefault="00356B5E" w:rsidP="00A037F8">
      <w:pPr>
        <w:pStyle w:val="ListParagraph"/>
        <w:keepNext/>
        <w:numPr>
          <w:ilvl w:val="0"/>
          <w:numId w:val="11"/>
        </w:numPr>
        <w:suppressLineNumbers/>
        <w:suppressAutoHyphens/>
        <w:kinsoku w:val="0"/>
        <w:overflowPunct w:val="0"/>
        <w:autoSpaceDE w:val="0"/>
        <w:autoSpaceDN w:val="0"/>
        <w:adjustRightInd w:val="0"/>
        <w:snapToGrid w:val="0"/>
        <w:spacing w:before="120" w:after="120"/>
        <w:contextualSpacing w:val="0"/>
        <w:jc w:val="left"/>
        <w:outlineLvl w:val="0"/>
        <w:rPr>
          <w:rFonts w:ascii="Univers" w:hAnsi="Univers"/>
          <w:b/>
          <w:kern w:val="22"/>
          <w:sz w:val="24"/>
        </w:rPr>
      </w:pPr>
      <w:proofErr w:type="spellStart"/>
      <w:r w:rsidRPr="007975CD">
        <w:rPr>
          <w:rFonts w:ascii="SimSun" w:hint="eastAsia"/>
          <w:b/>
          <w:kern w:val="22"/>
          <w:sz w:val="24"/>
          <w:lang w:val="zh-CN"/>
        </w:rPr>
        <w:t>原则和保障措施</w:t>
      </w:r>
      <w:proofErr w:type="spellEnd"/>
    </w:p>
    <w:p w14:paraId="31581F7F" w14:textId="77777777" w:rsidR="00356B5E" w:rsidRPr="007975CD" w:rsidRDefault="00356B5E" w:rsidP="00A037F8">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sidRPr="007975CD">
        <w:rPr>
          <w:rFonts w:ascii="SimSun" w:hint="eastAsia"/>
          <w:kern w:val="22"/>
          <w:sz w:val="24"/>
          <w:lang w:val="zh-CN" w:eastAsia="zh-CN"/>
        </w:rPr>
        <w:t>自愿准则的基础是通过审查基于生态系统的适应和减少灾害风险的现有文献得出的原则和保障措施</w:t>
      </w:r>
      <w:r w:rsidRPr="007975CD">
        <w:rPr>
          <w:rStyle w:val="FootnoteReference"/>
          <w:rFonts w:ascii="Univers" w:hAnsi="Univers"/>
          <w:kern w:val="22"/>
          <w:sz w:val="24"/>
          <w:lang w:val="zh-CN"/>
        </w:rPr>
        <w:footnoteReference w:id="27"/>
      </w:r>
      <w:r w:rsidRPr="007975CD">
        <w:rPr>
          <w:rFonts w:ascii="SimSun" w:hint="eastAsia"/>
          <w:kern w:val="22"/>
          <w:sz w:val="24"/>
          <w:lang w:eastAsia="zh-CN"/>
        </w:rPr>
        <w:t>，</w:t>
      </w:r>
      <w:r w:rsidRPr="007975CD">
        <w:rPr>
          <w:rFonts w:ascii="SimSun" w:hint="eastAsia"/>
          <w:kern w:val="22"/>
          <w:sz w:val="24"/>
          <w:lang w:val="zh-CN" w:eastAsia="zh-CN"/>
        </w:rPr>
        <w:t>并且补充根据《公约》或其他机构通过的其他原则和准则</w:t>
      </w:r>
      <w:r w:rsidRPr="007975CD">
        <w:rPr>
          <w:rFonts w:ascii="Univers" w:hAnsi="Univers"/>
          <w:kern w:val="22"/>
          <w:sz w:val="24"/>
          <w:vertAlign w:val="superscript"/>
          <w:lang w:val="zh-CN"/>
        </w:rPr>
        <w:footnoteReference w:id="28"/>
      </w:r>
      <w:r w:rsidRPr="007975CD">
        <w:rPr>
          <w:rFonts w:ascii="SimSun" w:hint="eastAsia"/>
          <w:kern w:val="22"/>
          <w:sz w:val="24"/>
          <w:lang w:val="zh-CN" w:eastAsia="zh-CN"/>
        </w:rPr>
        <w:t>。保障措施是避免基于生态系统的适应（</w:t>
      </w:r>
      <w:r w:rsidRPr="007975CD">
        <w:rPr>
          <w:kern w:val="22"/>
          <w:sz w:val="24"/>
          <w:lang w:val="zh-CN" w:eastAsia="zh-CN"/>
        </w:rPr>
        <w:t>EbA</w:t>
      </w:r>
      <w:r w:rsidRPr="007975CD">
        <w:rPr>
          <w:rFonts w:ascii="SimSun" w:hint="eastAsia"/>
          <w:kern w:val="22"/>
          <w:sz w:val="24"/>
          <w:lang w:val="zh-CN" w:eastAsia="zh-CN"/>
        </w:rPr>
        <w:t>）和减少灾害风险（</w:t>
      </w:r>
      <w:r w:rsidRPr="007975CD">
        <w:rPr>
          <w:kern w:val="22"/>
          <w:sz w:val="24"/>
          <w:lang w:val="zh-CN" w:eastAsia="zh-CN"/>
        </w:rPr>
        <w:t>Eco-DRR</w:t>
      </w:r>
      <w:r w:rsidRPr="007975CD">
        <w:rPr>
          <w:rFonts w:ascii="SimSun" w:hint="eastAsia"/>
          <w:kern w:val="22"/>
          <w:sz w:val="24"/>
          <w:lang w:val="zh-CN" w:eastAsia="zh-CN"/>
        </w:rPr>
        <w:t>）对人们、生态系统和生物多样性造成意外后果所采取的社会和环境措施；它们也在规划和实施的所有阶段促进透明度和实现惠益。</w:t>
      </w:r>
    </w:p>
    <w:p w14:paraId="1CBD05CF" w14:textId="77777777" w:rsidR="00356B5E" w:rsidRPr="007975CD" w:rsidRDefault="00356B5E" w:rsidP="00B021FB">
      <w:pPr>
        <w:pStyle w:val="ListParagraph"/>
        <w:keepNext/>
        <w:numPr>
          <w:ilvl w:val="1"/>
          <w:numId w:val="11"/>
        </w:numPr>
        <w:suppressLineNumbers/>
        <w:suppressAutoHyphens/>
        <w:kinsoku w:val="0"/>
        <w:overflowPunct w:val="0"/>
        <w:autoSpaceDE w:val="0"/>
        <w:autoSpaceDN w:val="0"/>
        <w:adjustRightInd w:val="0"/>
        <w:snapToGrid w:val="0"/>
        <w:spacing w:before="120" w:after="120"/>
        <w:ind w:left="922"/>
        <w:contextualSpacing w:val="0"/>
        <w:jc w:val="left"/>
        <w:outlineLvl w:val="0"/>
        <w:rPr>
          <w:rFonts w:ascii="Univers" w:hAnsi="Univers"/>
          <w:b/>
          <w:kern w:val="22"/>
          <w:sz w:val="24"/>
        </w:rPr>
      </w:pPr>
      <w:proofErr w:type="spellStart"/>
      <w:r w:rsidRPr="007975CD">
        <w:rPr>
          <w:rFonts w:ascii="SimSun" w:hint="eastAsia"/>
          <w:b/>
          <w:kern w:val="22"/>
          <w:sz w:val="24"/>
          <w:lang w:val="zh-CN"/>
        </w:rPr>
        <w:t>原则</w:t>
      </w:r>
      <w:proofErr w:type="spellEnd"/>
    </w:p>
    <w:p w14:paraId="1A94924B" w14:textId="77777777" w:rsidR="00356B5E" w:rsidRPr="007975CD" w:rsidRDefault="00356B5E" w:rsidP="00A037F8">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sidRPr="007975CD">
        <w:rPr>
          <w:rFonts w:ascii="SimSun" w:hint="eastAsia"/>
          <w:kern w:val="22"/>
          <w:sz w:val="24"/>
          <w:lang w:val="zh-CN" w:eastAsia="zh-CN"/>
        </w:rPr>
        <w:t>原则是指导和规划及实施进程的标准。它们结合基于生态系统适应的要素和减少灾害风险的做法并作为指导规划和实施的高级别标准。这些原则环绕于以下主题：建立复原能力和增进适应能力、包容性及公平性、考虑多重规模和提高效用及效率。第三节载列的这项准则提供了依照这些原则和保障措施落实有关实施基于生态系统的办法适应气候变化和减少灾害风险所采取的行动的建议步骤、方法和相关工具。</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16"/>
        <w:gridCol w:w="8860"/>
      </w:tblGrid>
      <w:tr w:rsidR="00356B5E" w:rsidRPr="00905DAA" w14:paraId="00CDF023" w14:textId="77777777" w:rsidTr="00356B5E">
        <w:trPr>
          <w:jc w:val="center"/>
        </w:trPr>
        <w:tc>
          <w:tcPr>
            <w:tcW w:w="9576" w:type="dxa"/>
            <w:gridSpan w:val="2"/>
            <w:tcBorders>
              <w:top w:val="single" w:sz="4" w:space="0" w:color="auto"/>
              <w:bottom w:val="nil"/>
            </w:tcBorders>
          </w:tcPr>
          <w:p w14:paraId="50BD14A5" w14:textId="77777777" w:rsidR="00356B5E" w:rsidRPr="00B24585" w:rsidRDefault="00356B5E" w:rsidP="00EC04FB">
            <w:pPr>
              <w:suppressLineNumbers/>
              <w:suppressAutoHyphens/>
              <w:kinsoku w:val="0"/>
              <w:overflowPunct w:val="0"/>
              <w:autoSpaceDE w:val="0"/>
              <w:autoSpaceDN w:val="0"/>
              <w:adjustRightInd w:val="0"/>
              <w:snapToGrid w:val="0"/>
              <w:jc w:val="left"/>
              <w:rPr>
                <w:b/>
                <w:bCs/>
                <w:sz w:val="20"/>
                <w:szCs w:val="20"/>
                <w:lang w:eastAsia="zh-CN"/>
              </w:rPr>
            </w:pPr>
            <w:r w:rsidRPr="00B24585">
              <w:rPr>
                <w:rFonts w:ascii="SimSun" w:hint="eastAsia"/>
                <w:b/>
                <w:bCs/>
                <w:kern w:val="22"/>
                <w:sz w:val="20"/>
                <w:szCs w:val="20"/>
                <w:lang w:val="zh-CN" w:eastAsia="zh-CN"/>
              </w:rPr>
              <w:t>通过基于生态系统适应气候变化和减少灾害风险的办法建立复原力和增进适应能力的原则</w:t>
            </w:r>
          </w:p>
        </w:tc>
      </w:tr>
      <w:tr w:rsidR="00356B5E" w:rsidRPr="00905DAA" w14:paraId="14808FF3" w14:textId="77777777" w:rsidTr="00356B5E">
        <w:trPr>
          <w:jc w:val="center"/>
        </w:trPr>
        <w:tc>
          <w:tcPr>
            <w:tcW w:w="716" w:type="dxa"/>
            <w:tcBorders>
              <w:top w:val="nil"/>
              <w:bottom w:val="nil"/>
            </w:tcBorders>
          </w:tcPr>
          <w:p w14:paraId="77821B4B" w14:textId="77777777" w:rsidR="00356B5E" w:rsidRPr="00B24585" w:rsidRDefault="00356B5E" w:rsidP="00EC04FB">
            <w:pPr>
              <w:suppressLineNumbers/>
              <w:suppressAutoHyphens/>
              <w:kinsoku w:val="0"/>
              <w:overflowPunct w:val="0"/>
              <w:autoSpaceDE w:val="0"/>
              <w:autoSpaceDN w:val="0"/>
              <w:adjustRightInd w:val="0"/>
              <w:snapToGrid w:val="0"/>
              <w:jc w:val="center"/>
              <w:rPr>
                <w:rFonts w:eastAsia="Univers"/>
                <w:bCs/>
                <w:kern w:val="22"/>
                <w:sz w:val="20"/>
                <w:szCs w:val="20"/>
              </w:rPr>
            </w:pPr>
            <w:r w:rsidRPr="00B24585">
              <w:rPr>
                <w:rFonts w:eastAsia="Univers"/>
                <w:bCs/>
                <w:kern w:val="22"/>
                <w:sz w:val="20"/>
                <w:szCs w:val="20"/>
              </w:rPr>
              <w:t>1</w:t>
            </w:r>
          </w:p>
        </w:tc>
        <w:tc>
          <w:tcPr>
            <w:tcW w:w="8860" w:type="dxa"/>
            <w:tcBorders>
              <w:top w:val="nil"/>
              <w:bottom w:val="nil"/>
            </w:tcBorders>
          </w:tcPr>
          <w:p w14:paraId="555E0F5F" w14:textId="77777777" w:rsidR="00356B5E" w:rsidRPr="00B24585"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B24585">
              <w:rPr>
                <w:rFonts w:ascii="SimSun" w:hint="eastAsia"/>
                <w:bCs/>
                <w:sz w:val="20"/>
                <w:szCs w:val="20"/>
                <w:lang w:val="zh-CN" w:eastAsia="zh-CN"/>
              </w:rPr>
              <w:t>作为整体适应和减少灾害风险战略的一部分</w:t>
            </w:r>
            <w:r w:rsidRPr="00B24585">
              <w:rPr>
                <w:rFonts w:ascii="SimSun" w:hint="eastAsia"/>
                <w:bCs/>
                <w:sz w:val="20"/>
                <w:szCs w:val="20"/>
                <w:lang w:eastAsia="zh-CN"/>
              </w:rPr>
              <w:t>，</w:t>
            </w:r>
            <w:r w:rsidRPr="00B24585">
              <w:rPr>
                <w:rFonts w:ascii="SimSun" w:hint="eastAsia"/>
                <w:bCs/>
                <w:sz w:val="20"/>
                <w:szCs w:val="20"/>
                <w:lang w:val="zh-CN" w:eastAsia="zh-CN"/>
              </w:rPr>
              <w:t>考虑一系列基于生态系统的办法</w:t>
            </w:r>
            <w:r w:rsidRPr="00B24585">
              <w:rPr>
                <w:rFonts w:ascii="SimSun" w:hint="eastAsia"/>
                <w:bCs/>
                <w:sz w:val="20"/>
                <w:szCs w:val="20"/>
                <w:lang w:eastAsia="zh-CN"/>
              </w:rPr>
              <w:t>，</w:t>
            </w:r>
            <w:r w:rsidRPr="00B24585">
              <w:rPr>
                <w:rFonts w:ascii="SimSun" w:hint="eastAsia"/>
                <w:bCs/>
                <w:sz w:val="20"/>
                <w:szCs w:val="20"/>
                <w:lang w:val="zh-CN" w:eastAsia="zh-CN"/>
              </w:rPr>
              <w:t>以提高社会</w:t>
            </w:r>
            <w:r w:rsidRPr="00B24585">
              <w:rPr>
                <w:bCs/>
                <w:sz w:val="20"/>
                <w:szCs w:val="20"/>
                <w:lang w:eastAsia="zh-CN"/>
              </w:rPr>
              <w:t xml:space="preserve"> - </w:t>
            </w:r>
            <w:r w:rsidRPr="00B24585">
              <w:rPr>
                <w:rFonts w:ascii="SimSun" w:hint="eastAsia"/>
                <w:bCs/>
                <w:sz w:val="20"/>
                <w:szCs w:val="20"/>
                <w:lang w:val="zh-CN" w:eastAsia="zh-CN"/>
              </w:rPr>
              <w:t>生态系统的复原能力。</w:t>
            </w:r>
          </w:p>
        </w:tc>
      </w:tr>
      <w:tr w:rsidR="00356B5E" w:rsidRPr="00905DAA" w14:paraId="3767CC34" w14:textId="77777777" w:rsidTr="00356B5E">
        <w:trPr>
          <w:jc w:val="center"/>
        </w:trPr>
        <w:tc>
          <w:tcPr>
            <w:tcW w:w="716" w:type="dxa"/>
            <w:tcBorders>
              <w:top w:val="nil"/>
              <w:bottom w:val="nil"/>
            </w:tcBorders>
          </w:tcPr>
          <w:p w14:paraId="231F07FD" w14:textId="77777777" w:rsidR="00356B5E" w:rsidRPr="00B24585" w:rsidRDefault="00356B5E" w:rsidP="00EC04FB">
            <w:pPr>
              <w:suppressLineNumbers/>
              <w:suppressAutoHyphens/>
              <w:kinsoku w:val="0"/>
              <w:overflowPunct w:val="0"/>
              <w:autoSpaceDE w:val="0"/>
              <w:autoSpaceDN w:val="0"/>
              <w:adjustRightInd w:val="0"/>
              <w:snapToGrid w:val="0"/>
              <w:jc w:val="center"/>
              <w:rPr>
                <w:rFonts w:eastAsia="Univers"/>
                <w:bCs/>
                <w:kern w:val="22"/>
                <w:sz w:val="20"/>
                <w:szCs w:val="20"/>
              </w:rPr>
            </w:pPr>
            <w:r w:rsidRPr="00B24585">
              <w:rPr>
                <w:rFonts w:eastAsia="Univers"/>
                <w:bCs/>
                <w:kern w:val="22"/>
                <w:sz w:val="20"/>
                <w:szCs w:val="20"/>
              </w:rPr>
              <w:t>2</w:t>
            </w:r>
          </w:p>
        </w:tc>
        <w:tc>
          <w:tcPr>
            <w:tcW w:w="8860" w:type="dxa"/>
            <w:tcBorders>
              <w:top w:val="nil"/>
              <w:bottom w:val="nil"/>
            </w:tcBorders>
          </w:tcPr>
          <w:p w14:paraId="78823CEA" w14:textId="77777777" w:rsidR="00356B5E" w:rsidRPr="00B24585" w:rsidRDefault="00356B5E" w:rsidP="00EC04FB">
            <w:pPr>
              <w:suppressLineNumbers/>
              <w:suppressAutoHyphens/>
              <w:kinsoku w:val="0"/>
              <w:overflowPunct w:val="0"/>
              <w:autoSpaceDE w:val="0"/>
              <w:autoSpaceDN w:val="0"/>
              <w:adjustRightInd w:val="0"/>
              <w:snapToGrid w:val="0"/>
              <w:jc w:val="left"/>
              <w:rPr>
                <w:rFonts w:eastAsia="Univers"/>
                <w:bCs/>
                <w:kern w:val="22"/>
                <w:sz w:val="20"/>
                <w:szCs w:val="20"/>
                <w:lang w:eastAsia="zh-CN"/>
              </w:rPr>
            </w:pPr>
            <w:r w:rsidRPr="00B24585">
              <w:rPr>
                <w:rFonts w:ascii="SimSun" w:hint="eastAsia"/>
                <w:bCs/>
                <w:kern w:val="22"/>
                <w:sz w:val="20"/>
                <w:szCs w:val="20"/>
                <w:lang w:val="zh-CN" w:eastAsia="zh-CN"/>
              </w:rPr>
              <w:t>在灾害管理的所有阶段</w:t>
            </w:r>
            <w:r w:rsidRPr="00B24585">
              <w:rPr>
                <w:rFonts w:ascii="SimSun" w:hint="eastAsia"/>
                <w:bCs/>
                <w:kern w:val="22"/>
                <w:sz w:val="20"/>
                <w:szCs w:val="20"/>
                <w:lang w:eastAsia="zh-CN"/>
              </w:rPr>
              <w:t>，</w:t>
            </w:r>
            <w:r w:rsidRPr="00B24585">
              <w:rPr>
                <w:rFonts w:ascii="SimSun" w:hint="eastAsia"/>
                <w:bCs/>
                <w:kern w:val="22"/>
                <w:sz w:val="20"/>
                <w:szCs w:val="20"/>
                <w:lang w:val="zh-CN" w:eastAsia="zh-CN"/>
              </w:rPr>
              <w:t>使用灾害应对办法作为重建更好的增强适应能力和复原力</w:t>
            </w:r>
            <w:r w:rsidRPr="00B24585">
              <w:rPr>
                <w:rFonts w:ascii="Univers" w:hAnsi="Univers"/>
                <w:bCs/>
                <w:kern w:val="22"/>
                <w:sz w:val="20"/>
                <w:szCs w:val="20"/>
                <w:vertAlign w:val="superscript"/>
                <w:lang w:val="zh-CN"/>
              </w:rPr>
              <w:footnoteReference w:id="29"/>
            </w:r>
            <w:r w:rsidRPr="00B24585">
              <w:rPr>
                <w:rFonts w:ascii="SimSun" w:hint="eastAsia"/>
                <w:bCs/>
                <w:kern w:val="22"/>
                <w:sz w:val="20"/>
                <w:szCs w:val="20"/>
                <w:lang w:val="zh-CN" w:eastAsia="zh-CN"/>
              </w:rPr>
              <w:t>以及结合生态系统的各项考虑因素。</w:t>
            </w:r>
          </w:p>
        </w:tc>
      </w:tr>
      <w:tr w:rsidR="00356B5E" w:rsidRPr="00905DAA" w14:paraId="7EDD9FA0" w14:textId="77777777" w:rsidTr="00356B5E">
        <w:trPr>
          <w:jc w:val="center"/>
        </w:trPr>
        <w:tc>
          <w:tcPr>
            <w:tcW w:w="716" w:type="dxa"/>
            <w:tcBorders>
              <w:top w:val="nil"/>
              <w:bottom w:val="nil"/>
            </w:tcBorders>
          </w:tcPr>
          <w:p w14:paraId="2411AFA6" w14:textId="77777777" w:rsidR="00356B5E" w:rsidRPr="00B24585" w:rsidRDefault="00356B5E" w:rsidP="00EC04FB">
            <w:pPr>
              <w:suppressLineNumbers/>
              <w:suppressAutoHyphens/>
              <w:kinsoku w:val="0"/>
              <w:overflowPunct w:val="0"/>
              <w:autoSpaceDE w:val="0"/>
              <w:autoSpaceDN w:val="0"/>
              <w:adjustRightInd w:val="0"/>
              <w:snapToGrid w:val="0"/>
              <w:jc w:val="center"/>
              <w:rPr>
                <w:rFonts w:eastAsia="Univers"/>
                <w:bCs/>
                <w:kern w:val="22"/>
                <w:sz w:val="20"/>
                <w:szCs w:val="20"/>
              </w:rPr>
            </w:pPr>
            <w:r w:rsidRPr="00B24585">
              <w:rPr>
                <w:rFonts w:eastAsia="Univers"/>
                <w:bCs/>
                <w:kern w:val="22"/>
                <w:sz w:val="20"/>
                <w:szCs w:val="20"/>
              </w:rPr>
              <w:t>3</w:t>
            </w:r>
          </w:p>
        </w:tc>
        <w:tc>
          <w:tcPr>
            <w:tcW w:w="8860" w:type="dxa"/>
            <w:tcBorders>
              <w:top w:val="nil"/>
              <w:bottom w:val="nil"/>
            </w:tcBorders>
          </w:tcPr>
          <w:p w14:paraId="558C3517" w14:textId="77777777" w:rsidR="00356B5E" w:rsidRPr="00B24585" w:rsidRDefault="00356B5E" w:rsidP="00EC04FB">
            <w:pPr>
              <w:suppressLineNumbers/>
              <w:suppressAutoHyphens/>
              <w:kinsoku w:val="0"/>
              <w:overflowPunct w:val="0"/>
              <w:autoSpaceDE w:val="0"/>
              <w:autoSpaceDN w:val="0"/>
              <w:adjustRightInd w:val="0"/>
              <w:snapToGrid w:val="0"/>
              <w:jc w:val="left"/>
              <w:rPr>
                <w:rFonts w:eastAsia="Univers"/>
                <w:bCs/>
                <w:kern w:val="22"/>
                <w:sz w:val="20"/>
                <w:szCs w:val="20"/>
                <w:lang w:eastAsia="zh-CN"/>
              </w:rPr>
            </w:pPr>
            <w:r w:rsidRPr="00B24585">
              <w:rPr>
                <w:rFonts w:ascii="SimSun" w:hint="eastAsia"/>
                <w:bCs/>
                <w:kern w:val="22"/>
                <w:sz w:val="20"/>
                <w:szCs w:val="20"/>
                <w:lang w:val="zh-CN" w:eastAsia="zh-CN"/>
              </w:rPr>
              <w:t>在规划和实施基于生态系统适应气候变化和减少灾害风险的活动中适用预防性办法</w:t>
            </w:r>
            <w:r w:rsidRPr="00B24585">
              <w:rPr>
                <w:rFonts w:ascii="Univers" w:hAnsi="Univers"/>
                <w:bCs/>
                <w:kern w:val="22"/>
                <w:sz w:val="20"/>
                <w:szCs w:val="20"/>
                <w:vertAlign w:val="superscript"/>
                <w:lang w:val="zh-CN"/>
              </w:rPr>
              <w:footnoteReference w:id="30"/>
            </w:r>
            <w:r w:rsidRPr="00B24585">
              <w:rPr>
                <w:rFonts w:ascii="SimSun" w:hint="eastAsia"/>
                <w:bCs/>
                <w:kern w:val="22"/>
                <w:sz w:val="20"/>
                <w:szCs w:val="20"/>
                <w:lang w:val="zh-CN" w:eastAsia="zh-CN"/>
              </w:rPr>
              <w:t>。</w:t>
            </w:r>
          </w:p>
        </w:tc>
      </w:tr>
      <w:tr w:rsidR="00356B5E" w:rsidRPr="00905DAA" w14:paraId="4CFE143C" w14:textId="77777777" w:rsidTr="00356B5E">
        <w:trPr>
          <w:jc w:val="center"/>
        </w:trPr>
        <w:tc>
          <w:tcPr>
            <w:tcW w:w="9576" w:type="dxa"/>
            <w:gridSpan w:val="2"/>
            <w:tcBorders>
              <w:top w:val="nil"/>
              <w:bottom w:val="nil"/>
            </w:tcBorders>
          </w:tcPr>
          <w:p w14:paraId="1741A906" w14:textId="77777777" w:rsidR="00356B5E" w:rsidRPr="00B24585" w:rsidRDefault="00356B5E" w:rsidP="00EC04FB">
            <w:pPr>
              <w:suppressLineNumbers/>
              <w:suppressAutoHyphens/>
              <w:kinsoku w:val="0"/>
              <w:overflowPunct w:val="0"/>
              <w:autoSpaceDE w:val="0"/>
              <w:autoSpaceDN w:val="0"/>
              <w:adjustRightInd w:val="0"/>
              <w:snapToGrid w:val="0"/>
              <w:jc w:val="left"/>
              <w:rPr>
                <w:rFonts w:ascii="Univers" w:hAnsi="Univers"/>
                <w:b/>
                <w:bCs/>
                <w:sz w:val="20"/>
                <w:szCs w:val="20"/>
                <w:lang w:eastAsia="zh-CN"/>
              </w:rPr>
            </w:pPr>
            <w:r w:rsidRPr="00B24585">
              <w:rPr>
                <w:rFonts w:ascii="SimSun" w:hint="eastAsia"/>
                <w:b/>
                <w:bCs/>
                <w:kern w:val="22"/>
                <w:sz w:val="20"/>
                <w:szCs w:val="20"/>
                <w:lang w:val="zh-CN" w:eastAsia="zh-CN"/>
              </w:rPr>
              <w:t>在规划和实施中确保包容性和公平性的原则</w:t>
            </w:r>
          </w:p>
        </w:tc>
      </w:tr>
      <w:tr w:rsidR="00356B5E" w:rsidRPr="00905DAA" w14:paraId="4068AF47" w14:textId="77777777" w:rsidTr="00356B5E">
        <w:trPr>
          <w:jc w:val="center"/>
        </w:trPr>
        <w:tc>
          <w:tcPr>
            <w:tcW w:w="716" w:type="dxa"/>
            <w:tcBorders>
              <w:top w:val="nil"/>
              <w:bottom w:val="nil"/>
            </w:tcBorders>
          </w:tcPr>
          <w:p w14:paraId="4A5B1F75" w14:textId="77777777" w:rsidR="00356B5E" w:rsidRPr="00B24585" w:rsidRDefault="00356B5E" w:rsidP="00EC04FB">
            <w:pPr>
              <w:suppressLineNumbers/>
              <w:suppressAutoHyphens/>
              <w:kinsoku w:val="0"/>
              <w:overflowPunct w:val="0"/>
              <w:autoSpaceDE w:val="0"/>
              <w:autoSpaceDN w:val="0"/>
              <w:adjustRightInd w:val="0"/>
              <w:snapToGrid w:val="0"/>
              <w:ind w:left="1440" w:hanging="1440"/>
              <w:jc w:val="center"/>
              <w:rPr>
                <w:rFonts w:eastAsia="Univers"/>
                <w:bCs/>
                <w:kern w:val="22"/>
                <w:sz w:val="20"/>
                <w:szCs w:val="20"/>
              </w:rPr>
            </w:pPr>
            <w:r w:rsidRPr="00B24585">
              <w:rPr>
                <w:rFonts w:eastAsia="Univers"/>
                <w:bCs/>
                <w:kern w:val="22"/>
                <w:sz w:val="20"/>
                <w:szCs w:val="20"/>
              </w:rPr>
              <w:t>4</w:t>
            </w:r>
          </w:p>
        </w:tc>
        <w:tc>
          <w:tcPr>
            <w:tcW w:w="8860" w:type="dxa"/>
            <w:tcBorders>
              <w:top w:val="nil"/>
              <w:bottom w:val="nil"/>
            </w:tcBorders>
          </w:tcPr>
          <w:p w14:paraId="24D2A74B" w14:textId="77777777" w:rsidR="00356B5E" w:rsidRPr="00B24585" w:rsidRDefault="00356B5E" w:rsidP="00EC04FB">
            <w:pPr>
              <w:suppressLineNumbers/>
              <w:suppressAutoHyphens/>
              <w:kinsoku w:val="0"/>
              <w:overflowPunct w:val="0"/>
              <w:autoSpaceDE w:val="0"/>
              <w:autoSpaceDN w:val="0"/>
              <w:adjustRightInd w:val="0"/>
              <w:snapToGrid w:val="0"/>
              <w:ind w:left="-2" w:firstLine="2"/>
              <w:jc w:val="left"/>
              <w:rPr>
                <w:bCs/>
                <w:sz w:val="20"/>
                <w:szCs w:val="20"/>
                <w:lang w:eastAsia="zh-CN"/>
              </w:rPr>
            </w:pPr>
            <w:r w:rsidRPr="00B24585">
              <w:rPr>
                <w:rFonts w:ascii="SimSun" w:hint="eastAsia"/>
                <w:bCs/>
                <w:kern w:val="22"/>
                <w:sz w:val="20"/>
                <w:szCs w:val="20"/>
                <w:lang w:val="zh-CN" w:eastAsia="zh-CN"/>
              </w:rPr>
              <w:t>将基于生态系统适应气候变化和减少灾害风险的活动作为优先事项和目标</w:t>
            </w:r>
            <w:r w:rsidRPr="00B24585">
              <w:rPr>
                <w:rFonts w:ascii="SimSun" w:hint="eastAsia"/>
                <w:bCs/>
                <w:kern w:val="22"/>
                <w:sz w:val="20"/>
                <w:szCs w:val="20"/>
                <w:lang w:eastAsia="zh-CN"/>
              </w:rPr>
              <w:t>，</w:t>
            </w:r>
            <w:r w:rsidRPr="00B24585">
              <w:rPr>
                <w:rFonts w:ascii="SimSun" w:hint="eastAsia"/>
                <w:bCs/>
                <w:kern w:val="22"/>
                <w:sz w:val="20"/>
                <w:szCs w:val="20"/>
                <w:lang w:val="zh-CN" w:eastAsia="zh-CN"/>
              </w:rPr>
              <w:t>以防止和避免气候变化和灾害风险对脆弱群体、土著人民和地方社区及生态系统产生不成比例的影响。</w:t>
            </w:r>
          </w:p>
        </w:tc>
      </w:tr>
      <w:tr w:rsidR="00356B5E" w:rsidRPr="00905DAA" w14:paraId="5CBF5B97" w14:textId="77777777" w:rsidTr="00356B5E">
        <w:trPr>
          <w:jc w:val="center"/>
        </w:trPr>
        <w:tc>
          <w:tcPr>
            <w:tcW w:w="9576" w:type="dxa"/>
            <w:gridSpan w:val="2"/>
            <w:tcBorders>
              <w:top w:val="nil"/>
              <w:bottom w:val="nil"/>
            </w:tcBorders>
          </w:tcPr>
          <w:p w14:paraId="0B191821" w14:textId="77777777" w:rsidR="00356B5E" w:rsidRPr="00B24585" w:rsidRDefault="00356B5E" w:rsidP="00EC04FB">
            <w:pPr>
              <w:suppressLineNumbers/>
              <w:suppressAutoHyphens/>
              <w:kinsoku w:val="0"/>
              <w:overflowPunct w:val="0"/>
              <w:autoSpaceDE w:val="0"/>
              <w:autoSpaceDN w:val="0"/>
              <w:adjustRightInd w:val="0"/>
              <w:snapToGrid w:val="0"/>
              <w:jc w:val="left"/>
              <w:rPr>
                <w:b/>
                <w:bCs/>
                <w:sz w:val="20"/>
                <w:szCs w:val="20"/>
                <w:lang w:eastAsia="zh-CN"/>
              </w:rPr>
            </w:pPr>
            <w:r w:rsidRPr="00B24585">
              <w:rPr>
                <w:rFonts w:ascii="SimSun" w:hint="eastAsia"/>
                <w:b/>
                <w:bCs/>
                <w:kern w:val="22"/>
                <w:sz w:val="20"/>
                <w:szCs w:val="20"/>
                <w:lang w:val="zh-CN" w:eastAsia="zh-CN"/>
              </w:rPr>
              <w:t>实现多重规模</w:t>
            </w:r>
            <w:r w:rsidR="00B4206B">
              <w:rPr>
                <w:rFonts w:ascii="SimSun" w:hint="eastAsia"/>
                <w:b/>
                <w:bCs/>
                <w:kern w:val="22"/>
                <w:sz w:val="20"/>
                <w:szCs w:val="20"/>
                <w:lang w:val="zh-CN" w:eastAsia="zh-CN"/>
              </w:rPr>
              <w:t>基于生态系统办法</w:t>
            </w:r>
            <w:r w:rsidRPr="00B24585">
              <w:rPr>
                <w:rFonts w:ascii="SimSun" w:hint="eastAsia"/>
                <w:b/>
                <w:bCs/>
                <w:kern w:val="22"/>
                <w:sz w:val="20"/>
                <w:szCs w:val="20"/>
                <w:lang w:val="zh-CN" w:eastAsia="zh-CN"/>
              </w:rPr>
              <w:t>适应气候变化和减少灾害风险的原则</w:t>
            </w:r>
          </w:p>
        </w:tc>
      </w:tr>
      <w:tr w:rsidR="00356B5E" w:rsidRPr="00905DAA" w14:paraId="719031DA" w14:textId="77777777" w:rsidTr="00356B5E">
        <w:trPr>
          <w:jc w:val="center"/>
        </w:trPr>
        <w:tc>
          <w:tcPr>
            <w:tcW w:w="716" w:type="dxa"/>
            <w:tcBorders>
              <w:top w:val="nil"/>
              <w:bottom w:val="nil"/>
            </w:tcBorders>
          </w:tcPr>
          <w:p w14:paraId="34299323" w14:textId="77777777" w:rsidR="00356B5E" w:rsidRPr="00B24585" w:rsidRDefault="00356B5E" w:rsidP="00EC04FB">
            <w:pPr>
              <w:suppressLineNumbers/>
              <w:suppressAutoHyphens/>
              <w:kinsoku w:val="0"/>
              <w:overflowPunct w:val="0"/>
              <w:autoSpaceDE w:val="0"/>
              <w:autoSpaceDN w:val="0"/>
              <w:adjustRightInd w:val="0"/>
              <w:snapToGrid w:val="0"/>
              <w:jc w:val="center"/>
              <w:rPr>
                <w:rFonts w:eastAsia="Univers"/>
                <w:bCs/>
                <w:kern w:val="22"/>
                <w:sz w:val="20"/>
                <w:szCs w:val="20"/>
              </w:rPr>
            </w:pPr>
            <w:r w:rsidRPr="00B24585">
              <w:rPr>
                <w:rFonts w:eastAsia="Univers"/>
                <w:bCs/>
                <w:kern w:val="22"/>
                <w:sz w:val="20"/>
                <w:szCs w:val="20"/>
              </w:rPr>
              <w:t>5</w:t>
            </w:r>
          </w:p>
        </w:tc>
        <w:tc>
          <w:tcPr>
            <w:tcW w:w="8860" w:type="dxa"/>
            <w:tcBorders>
              <w:top w:val="nil"/>
              <w:bottom w:val="nil"/>
            </w:tcBorders>
          </w:tcPr>
          <w:p w14:paraId="39FE730B" w14:textId="77777777" w:rsidR="00356B5E" w:rsidRPr="00B24585" w:rsidRDefault="00356B5E" w:rsidP="00EC04FB">
            <w:pPr>
              <w:suppressLineNumbers/>
              <w:suppressAutoHyphens/>
              <w:overflowPunct w:val="0"/>
              <w:autoSpaceDE w:val="0"/>
              <w:autoSpaceDN w:val="0"/>
              <w:adjustRightInd w:val="0"/>
              <w:snapToGrid w:val="0"/>
              <w:jc w:val="left"/>
              <w:rPr>
                <w:bCs/>
                <w:sz w:val="20"/>
                <w:szCs w:val="20"/>
                <w:lang w:eastAsia="zh-CN"/>
              </w:rPr>
            </w:pPr>
            <w:r w:rsidRPr="00B24585">
              <w:rPr>
                <w:rFonts w:ascii="SimSun" w:hint="eastAsia"/>
                <w:bCs/>
                <w:kern w:val="22"/>
                <w:sz w:val="20"/>
                <w:szCs w:val="20"/>
                <w:lang w:val="zh-CN" w:eastAsia="zh-CN"/>
              </w:rPr>
              <w:t>认识到一些基于生态系统办法适应气候变化和减少灾害风险的效益只有在较大时空规模下才明显</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因此应设计适当规模的基于生态系统办法适应气候变化和减少灾害风险的活动。</w:t>
            </w:r>
          </w:p>
        </w:tc>
      </w:tr>
      <w:tr w:rsidR="00356B5E" w:rsidRPr="00905DAA" w14:paraId="1445D4C0" w14:textId="77777777" w:rsidTr="00356B5E">
        <w:trPr>
          <w:jc w:val="center"/>
        </w:trPr>
        <w:tc>
          <w:tcPr>
            <w:tcW w:w="716" w:type="dxa"/>
            <w:tcBorders>
              <w:top w:val="nil"/>
              <w:bottom w:val="nil"/>
            </w:tcBorders>
          </w:tcPr>
          <w:p w14:paraId="43D575A0" w14:textId="77777777" w:rsidR="00356B5E" w:rsidRPr="00B24585" w:rsidRDefault="00356B5E" w:rsidP="00EC04FB">
            <w:pPr>
              <w:suppressLineNumbers/>
              <w:suppressAutoHyphens/>
              <w:kinsoku w:val="0"/>
              <w:overflowPunct w:val="0"/>
              <w:autoSpaceDE w:val="0"/>
              <w:autoSpaceDN w:val="0"/>
              <w:adjustRightInd w:val="0"/>
              <w:snapToGrid w:val="0"/>
              <w:jc w:val="center"/>
              <w:rPr>
                <w:rFonts w:eastAsia="Univers"/>
                <w:bCs/>
                <w:kern w:val="22"/>
                <w:sz w:val="20"/>
                <w:szCs w:val="20"/>
              </w:rPr>
            </w:pPr>
            <w:r w:rsidRPr="00B24585">
              <w:rPr>
                <w:rFonts w:eastAsia="Univers"/>
                <w:bCs/>
                <w:kern w:val="22"/>
                <w:sz w:val="20"/>
                <w:szCs w:val="20"/>
              </w:rPr>
              <w:t>6</w:t>
            </w:r>
          </w:p>
        </w:tc>
        <w:tc>
          <w:tcPr>
            <w:tcW w:w="8860" w:type="dxa"/>
            <w:tcBorders>
              <w:top w:val="nil"/>
              <w:bottom w:val="nil"/>
            </w:tcBorders>
          </w:tcPr>
          <w:p w14:paraId="6F0E57A9" w14:textId="77777777" w:rsidR="00356B5E" w:rsidRPr="00B24585"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B24585">
              <w:rPr>
                <w:rFonts w:ascii="SimSun" w:hint="eastAsia"/>
                <w:bCs/>
                <w:kern w:val="22"/>
                <w:sz w:val="20"/>
                <w:szCs w:val="20"/>
                <w:lang w:val="zh-CN" w:eastAsia="zh-CN"/>
              </w:rPr>
              <w:t>确保基于生态系统办法适应气候变化和减少灾害风险的活动跨越各个领域并有利益攸关方和权利拥有者的协作、协调和合作。</w:t>
            </w:r>
          </w:p>
        </w:tc>
      </w:tr>
      <w:tr w:rsidR="00356B5E" w:rsidRPr="00905DAA" w14:paraId="462BE377" w14:textId="77777777" w:rsidTr="00356B5E">
        <w:trPr>
          <w:jc w:val="center"/>
        </w:trPr>
        <w:tc>
          <w:tcPr>
            <w:tcW w:w="9576" w:type="dxa"/>
            <w:gridSpan w:val="2"/>
            <w:tcBorders>
              <w:top w:val="nil"/>
              <w:bottom w:val="nil"/>
            </w:tcBorders>
          </w:tcPr>
          <w:p w14:paraId="55FF8205" w14:textId="77777777" w:rsidR="00356B5E" w:rsidRPr="00B24585" w:rsidRDefault="00356B5E" w:rsidP="00EC04FB">
            <w:pPr>
              <w:suppressLineNumbers/>
              <w:suppressAutoHyphens/>
              <w:kinsoku w:val="0"/>
              <w:overflowPunct w:val="0"/>
              <w:autoSpaceDE w:val="0"/>
              <w:autoSpaceDN w:val="0"/>
              <w:adjustRightInd w:val="0"/>
              <w:snapToGrid w:val="0"/>
              <w:jc w:val="left"/>
              <w:rPr>
                <w:b/>
                <w:bCs/>
                <w:sz w:val="20"/>
                <w:szCs w:val="20"/>
                <w:lang w:eastAsia="zh-CN"/>
              </w:rPr>
            </w:pPr>
            <w:r w:rsidRPr="00B24585">
              <w:rPr>
                <w:rFonts w:ascii="SimSun" w:hint="eastAsia"/>
                <w:b/>
                <w:bCs/>
                <w:kern w:val="22"/>
                <w:sz w:val="20"/>
                <w:szCs w:val="20"/>
                <w:lang w:val="zh-CN" w:eastAsia="zh-CN"/>
              </w:rPr>
              <w:t>促进</w:t>
            </w:r>
            <w:r w:rsidR="00B4206B">
              <w:rPr>
                <w:rFonts w:ascii="SimSun" w:hint="eastAsia"/>
                <w:b/>
                <w:bCs/>
                <w:kern w:val="22"/>
                <w:sz w:val="20"/>
                <w:szCs w:val="20"/>
                <w:lang w:val="zh-CN" w:eastAsia="zh-CN"/>
              </w:rPr>
              <w:t>基于生态系统办法</w:t>
            </w:r>
            <w:r w:rsidRPr="00B24585">
              <w:rPr>
                <w:rFonts w:ascii="SimSun" w:hint="eastAsia"/>
                <w:b/>
                <w:bCs/>
                <w:kern w:val="22"/>
                <w:sz w:val="20"/>
                <w:szCs w:val="20"/>
                <w:lang w:val="zh-CN" w:eastAsia="zh-CN"/>
              </w:rPr>
              <w:t>适应气候变化和减少灾害风险的效用和效率</w:t>
            </w:r>
          </w:p>
        </w:tc>
      </w:tr>
      <w:tr w:rsidR="00356B5E" w:rsidRPr="00905DAA" w14:paraId="7DC1B8A9" w14:textId="77777777" w:rsidTr="00356B5E">
        <w:trPr>
          <w:jc w:val="center"/>
        </w:trPr>
        <w:tc>
          <w:tcPr>
            <w:tcW w:w="716" w:type="dxa"/>
            <w:tcBorders>
              <w:top w:val="nil"/>
              <w:bottom w:val="nil"/>
            </w:tcBorders>
          </w:tcPr>
          <w:p w14:paraId="1CC22A6B" w14:textId="77777777" w:rsidR="00356B5E" w:rsidRPr="00B24585" w:rsidRDefault="00356B5E" w:rsidP="00EC04FB">
            <w:pPr>
              <w:suppressLineNumbers/>
              <w:suppressAutoHyphens/>
              <w:kinsoku w:val="0"/>
              <w:overflowPunct w:val="0"/>
              <w:autoSpaceDE w:val="0"/>
              <w:autoSpaceDN w:val="0"/>
              <w:adjustRightInd w:val="0"/>
              <w:snapToGrid w:val="0"/>
              <w:jc w:val="center"/>
              <w:rPr>
                <w:rFonts w:eastAsia="Univers"/>
                <w:bCs/>
                <w:kern w:val="22"/>
                <w:sz w:val="20"/>
                <w:szCs w:val="20"/>
              </w:rPr>
            </w:pPr>
            <w:r w:rsidRPr="00B24585">
              <w:rPr>
                <w:rFonts w:eastAsia="Univers"/>
                <w:bCs/>
                <w:kern w:val="22"/>
                <w:sz w:val="20"/>
                <w:szCs w:val="20"/>
              </w:rPr>
              <w:t>7</w:t>
            </w:r>
          </w:p>
        </w:tc>
        <w:tc>
          <w:tcPr>
            <w:tcW w:w="8860" w:type="dxa"/>
            <w:tcBorders>
              <w:top w:val="nil"/>
              <w:bottom w:val="nil"/>
            </w:tcBorders>
          </w:tcPr>
          <w:p w14:paraId="5FE20AB5" w14:textId="77777777" w:rsidR="00356B5E" w:rsidRPr="00B24585" w:rsidRDefault="00356B5E" w:rsidP="00EC04FB">
            <w:pPr>
              <w:suppressLineNumbers/>
              <w:suppressAutoHyphens/>
              <w:overflowPunct w:val="0"/>
              <w:autoSpaceDE w:val="0"/>
              <w:autoSpaceDN w:val="0"/>
              <w:adjustRightInd w:val="0"/>
              <w:snapToGrid w:val="0"/>
              <w:jc w:val="left"/>
              <w:rPr>
                <w:bCs/>
                <w:sz w:val="20"/>
                <w:szCs w:val="20"/>
                <w:lang w:eastAsia="zh-CN"/>
              </w:rPr>
            </w:pPr>
            <w:r w:rsidRPr="00B24585">
              <w:rPr>
                <w:rFonts w:ascii="SimSun" w:hint="eastAsia"/>
                <w:bCs/>
                <w:kern w:val="22"/>
                <w:sz w:val="20"/>
                <w:szCs w:val="20"/>
                <w:lang w:val="zh-CN" w:eastAsia="zh-CN"/>
              </w:rPr>
              <w:t>确保基于生态系统适应气候变化和减少灾害风险的活动以证据为基础</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在可行的情况下</w:t>
            </w:r>
            <w:r w:rsidRPr="00B24585">
              <w:rPr>
                <w:rFonts w:ascii="SimSun" w:hint="eastAsia"/>
                <w:bCs/>
                <w:kern w:val="22"/>
                <w:sz w:val="20"/>
                <w:szCs w:val="20"/>
                <w:lang w:eastAsia="zh-CN"/>
              </w:rPr>
              <w:t>，</w:t>
            </w:r>
            <w:r w:rsidRPr="00B24585">
              <w:rPr>
                <w:rFonts w:ascii="SimSun" w:hint="eastAsia"/>
                <w:bCs/>
                <w:kern w:val="22"/>
                <w:sz w:val="20"/>
                <w:szCs w:val="20"/>
                <w:lang w:val="zh-CN" w:eastAsia="zh-CN"/>
              </w:rPr>
              <w:t>结合土著和地方知识</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并得到目前可得的最佳科学、研究、数据、实践经验和各种知识系统的支持。</w:t>
            </w:r>
          </w:p>
        </w:tc>
      </w:tr>
      <w:tr w:rsidR="00356B5E" w:rsidRPr="00905DAA" w14:paraId="6A7B53FB" w14:textId="77777777" w:rsidTr="00356B5E">
        <w:trPr>
          <w:jc w:val="center"/>
        </w:trPr>
        <w:tc>
          <w:tcPr>
            <w:tcW w:w="716" w:type="dxa"/>
            <w:tcBorders>
              <w:top w:val="nil"/>
            </w:tcBorders>
          </w:tcPr>
          <w:p w14:paraId="0BD635B7" w14:textId="77777777" w:rsidR="00356B5E" w:rsidRPr="00B24585" w:rsidRDefault="00356B5E" w:rsidP="00EC04FB">
            <w:pPr>
              <w:suppressLineNumbers/>
              <w:suppressAutoHyphens/>
              <w:kinsoku w:val="0"/>
              <w:overflowPunct w:val="0"/>
              <w:autoSpaceDE w:val="0"/>
              <w:autoSpaceDN w:val="0"/>
              <w:adjustRightInd w:val="0"/>
              <w:snapToGrid w:val="0"/>
              <w:jc w:val="center"/>
              <w:rPr>
                <w:rFonts w:eastAsia="Univers"/>
                <w:bCs/>
                <w:kern w:val="22"/>
                <w:sz w:val="20"/>
                <w:szCs w:val="20"/>
              </w:rPr>
            </w:pPr>
            <w:r w:rsidRPr="00B24585">
              <w:rPr>
                <w:rFonts w:eastAsia="Univers"/>
                <w:bCs/>
                <w:kern w:val="22"/>
                <w:sz w:val="20"/>
                <w:szCs w:val="20"/>
              </w:rPr>
              <w:t>8</w:t>
            </w:r>
          </w:p>
        </w:tc>
        <w:tc>
          <w:tcPr>
            <w:tcW w:w="8860" w:type="dxa"/>
            <w:tcBorders>
              <w:top w:val="nil"/>
            </w:tcBorders>
          </w:tcPr>
          <w:p w14:paraId="33D76CF2" w14:textId="77777777" w:rsidR="00356B5E" w:rsidRPr="00B24585"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B24585">
              <w:rPr>
                <w:rFonts w:ascii="SimSun" w:hint="eastAsia"/>
                <w:bCs/>
                <w:kern w:val="22"/>
                <w:sz w:val="20"/>
                <w:szCs w:val="20"/>
                <w:lang w:val="zh-CN" w:eastAsia="zh-CN"/>
              </w:rPr>
              <w:t>将促进适应管理和积极学习的机制纳入基于生态系统适应气候变化和减少灾害风险的活动</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包括持续监测和评价规划和实施的所有阶段。</w:t>
            </w:r>
          </w:p>
        </w:tc>
      </w:tr>
      <w:tr w:rsidR="00356B5E" w:rsidRPr="00905DAA" w14:paraId="50D3A4C2" w14:textId="77777777" w:rsidTr="00356B5E">
        <w:trPr>
          <w:jc w:val="center"/>
        </w:trPr>
        <w:tc>
          <w:tcPr>
            <w:tcW w:w="716" w:type="dxa"/>
          </w:tcPr>
          <w:p w14:paraId="1851BCBF" w14:textId="77777777" w:rsidR="00356B5E" w:rsidRPr="00B24585" w:rsidRDefault="00356B5E" w:rsidP="00EC04FB">
            <w:pPr>
              <w:suppressLineNumbers/>
              <w:suppressAutoHyphens/>
              <w:kinsoku w:val="0"/>
              <w:overflowPunct w:val="0"/>
              <w:autoSpaceDE w:val="0"/>
              <w:autoSpaceDN w:val="0"/>
              <w:adjustRightInd w:val="0"/>
              <w:snapToGrid w:val="0"/>
              <w:jc w:val="center"/>
              <w:rPr>
                <w:rFonts w:eastAsia="Univers"/>
                <w:bCs/>
                <w:kern w:val="22"/>
                <w:sz w:val="20"/>
                <w:szCs w:val="20"/>
              </w:rPr>
            </w:pPr>
            <w:r w:rsidRPr="00B24585">
              <w:rPr>
                <w:rFonts w:eastAsia="Univers"/>
                <w:bCs/>
                <w:kern w:val="22"/>
                <w:sz w:val="20"/>
                <w:szCs w:val="20"/>
              </w:rPr>
              <w:t>9</w:t>
            </w:r>
          </w:p>
        </w:tc>
        <w:tc>
          <w:tcPr>
            <w:tcW w:w="8860" w:type="dxa"/>
          </w:tcPr>
          <w:p w14:paraId="12C2A8D5" w14:textId="77777777" w:rsidR="00356B5E" w:rsidRPr="00B24585"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B24585">
              <w:rPr>
                <w:rFonts w:ascii="SimSun" w:hint="eastAsia"/>
                <w:bCs/>
                <w:kern w:val="22"/>
                <w:sz w:val="20"/>
                <w:szCs w:val="20"/>
                <w:lang w:val="zh-CN" w:eastAsia="zh-CN"/>
              </w:rPr>
              <w:t>查明和评估基于生态系统适应气候变化和减少灾害风险活动的限度和尽量减少可能的取舍。</w:t>
            </w:r>
          </w:p>
        </w:tc>
      </w:tr>
      <w:tr w:rsidR="00356B5E" w:rsidRPr="00905DAA" w14:paraId="32D2D033" w14:textId="77777777" w:rsidTr="00356B5E">
        <w:trPr>
          <w:jc w:val="center"/>
        </w:trPr>
        <w:tc>
          <w:tcPr>
            <w:tcW w:w="716" w:type="dxa"/>
            <w:tcBorders>
              <w:bottom w:val="single" w:sz="4" w:space="0" w:color="auto"/>
            </w:tcBorders>
          </w:tcPr>
          <w:p w14:paraId="626474DA" w14:textId="77777777" w:rsidR="00356B5E" w:rsidRPr="00B24585" w:rsidRDefault="00356B5E" w:rsidP="00EC04FB">
            <w:pPr>
              <w:suppressLineNumbers/>
              <w:suppressAutoHyphens/>
              <w:kinsoku w:val="0"/>
              <w:overflowPunct w:val="0"/>
              <w:autoSpaceDE w:val="0"/>
              <w:autoSpaceDN w:val="0"/>
              <w:adjustRightInd w:val="0"/>
              <w:snapToGrid w:val="0"/>
              <w:jc w:val="center"/>
              <w:rPr>
                <w:rFonts w:eastAsia="Univers"/>
                <w:bCs/>
                <w:kern w:val="22"/>
                <w:sz w:val="20"/>
                <w:szCs w:val="20"/>
              </w:rPr>
            </w:pPr>
            <w:r w:rsidRPr="00B24585">
              <w:rPr>
                <w:rFonts w:eastAsia="Univers"/>
                <w:bCs/>
                <w:kern w:val="22"/>
                <w:sz w:val="20"/>
                <w:szCs w:val="20"/>
              </w:rPr>
              <w:t>10</w:t>
            </w:r>
          </w:p>
        </w:tc>
        <w:tc>
          <w:tcPr>
            <w:tcW w:w="8860" w:type="dxa"/>
            <w:tcBorders>
              <w:bottom w:val="single" w:sz="4" w:space="0" w:color="auto"/>
            </w:tcBorders>
          </w:tcPr>
          <w:p w14:paraId="42E3A8E2" w14:textId="77777777" w:rsidR="00356B5E" w:rsidRPr="00B24585" w:rsidRDefault="00356B5E" w:rsidP="00EC04FB">
            <w:pPr>
              <w:suppressLineNumbers/>
              <w:suppressAutoHyphens/>
              <w:kinsoku w:val="0"/>
              <w:overflowPunct w:val="0"/>
              <w:autoSpaceDE w:val="0"/>
              <w:autoSpaceDN w:val="0"/>
              <w:adjustRightInd w:val="0"/>
              <w:snapToGrid w:val="0"/>
              <w:jc w:val="left"/>
              <w:rPr>
                <w:bCs/>
                <w:sz w:val="20"/>
                <w:szCs w:val="20"/>
                <w:lang w:eastAsia="zh-CN"/>
              </w:rPr>
            </w:pPr>
            <w:r w:rsidRPr="00B24585">
              <w:rPr>
                <w:rFonts w:ascii="SimSun" w:hint="eastAsia"/>
                <w:bCs/>
                <w:kern w:val="22"/>
                <w:sz w:val="20"/>
                <w:szCs w:val="20"/>
                <w:lang w:val="zh-CN" w:eastAsia="zh-CN"/>
              </w:rPr>
              <w:t>尽量加大实现多重效益的协同作用</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包括推动生物多样性、养护、可持续发展、性别平等、适应气候变化和减少风险的协同作用。</w:t>
            </w:r>
          </w:p>
        </w:tc>
      </w:tr>
    </w:tbl>
    <w:p w14:paraId="5C8A1628" w14:textId="77777777" w:rsidR="00356B5E" w:rsidRPr="00905DAA" w:rsidRDefault="00356B5E" w:rsidP="00EC04FB">
      <w:pPr>
        <w:suppressLineNumbers/>
        <w:suppressAutoHyphens/>
        <w:kinsoku w:val="0"/>
        <w:overflowPunct w:val="0"/>
        <w:autoSpaceDE w:val="0"/>
        <w:autoSpaceDN w:val="0"/>
        <w:adjustRightInd w:val="0"/>
        <w:snapToGrid w:val="0"/>
        <w:rPr>
          <w:rFonts w:ascii="Univers" w:eastAsia="Univers" w:hAnsi="Univers"/>
          <w:bCs/>
          <w:kern w:val="22"/>
          <w:szCs w:val="22"/>
          <w:lang w:eastAsia="zh-CN"/>
        </w:rPr>
      </w:pPr>
    </w:p>
    <w:tbl>
      <w:tblPr>
        <w:tblW w:w="9350" w:type="dxa"/>
        <w:jc w:val="center"/>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2268"/>
        <w:gridCol w:w="7082"/>
      </w:tblGrid>
      <w:tr w:rsidR="00356B5E" w:rsidRPr="00905DAA" w14:paraId="45923F4F" w14:textId="77777777" w:rsidTr="00356B5E">
        <w:trPr>
          <w:cantSplit/>
          <w:jc w:val="center"/>
        </w:trPr>
        <w:tc>
          <w:tcPr>
            <w:tcW w:w="9350" w:type="dxa"/>
            <w:gridSpan w:val="2"/>
            <w:tcBorders>
              <w:top w:val="single" w:sz="6" w:space="0" w:color="auto"/>
            </w:tcBorders>
          </w:tcPr>
          <w:p w14:paraId="3880F05F" w14:textId="77777777" w:rsidR="00356B5E" w:rsidRPr="00B24585" w:rsidRDefault="00356B5E" w:rsidP="00EC04FB">
            <w:pPr>
              <w:keepNext/>
              <w:suppressLineNumbers/>
              <w:suppressAutoHyphens/>
              <w:kinsoku w:val="0"/>
              <w:overflowPunct w:val="0"/>
              <w:autoSpaceDE w:val="0"/>
              <w:autoSpaceDN w:val="0"/>
              <w:adjustRightInd w:val="0"/>
              <w:snapToGrid w:val="0"/>
              <w:spacing w:before="40" w:after="40"/>
              <w:jc w:val="center"/>
              <w:rPr>
                <w:b/>
                <w:bCs/>
                <w:sz w:val="20"/>
                <w:szCs w:val="20"/>
                <w:lang w:eastAsia="zh-CN"/>
              </w:rPr>
            </w:pPr>
            <w:r w:rsidRPr="00B24585">
              <w:rPr>
                <w:rFonts w:ascii="SimSun" w:hint="eastAsia"/>
                <w:b/>
                <w:bCs/>
                <w:kern w:val="22"/>
                <w:sz w:val="20"/>
                <w:szCs w:val="20"/>
                <w:lang w:val="zh-CN" w:eastAsia="zh-CN"/>
              </w:rPr>
              <w:t>规划和有效实施</w:t>
            </w:r>
            <w:r w:rsidR="00B4206B">
              <w:rPr>
                <w:rFonts w:ascii="SimSun" w:hint="eastAsia"/>
                <w:b/>
                <w:bCs/>
                <w:kern w:val="22"/>
                <w:sz w:val="20"/>
                <w:szCs w:val="20"/>
                <w:lang w:val="zh-CN" w:eastAsia="zh-CN"/>
              </w:rPr>
              <w:t>基于生态系统办法</w:t>
            </w:r>
            <w:r w:rsidRPr="00B24585">
              <w:rPr>
                <w:rFonts w:ascii="SimSun" w:hint="eastAsia"/>
                <w:b/>
                <w:bCs/>
                <w:kern w:val="22"/>
                <w:sz w:val="20"/>
                <w:szCs w:val="20"/>
                <w:lang w:val="zh-CN" w:eastAsia="zh-CN"/>
              </w:rPr>
              <w:t>适应气候变化</w:t>
            </w:r>
            <w:r w:rsidRPr="00B24585">
              <w:rPr>
                <w:rFonts w:ascii="SimSun"/>
                <w:b/>
                <w:bCs/>
                <w:kern w:val="22"/>
                <w:sz w:val="20"/>
                <w:szCs w:val="20"/>
                <w:lang w:eastAsia="zh-CN"/>
              </w:rPr>
              <w:br/>
            </w:r>
            <w:r w:rsidRPr="00B24585">
              <w:rPr>
                <w:rFonts w:ascii="SimSun" w:hint="eastAsia"/>
                <w:b/>
                <w:bCs/>
                <w:kern w:val="22"/>
                <w:sz w:val="20"/>
                <w:szCs w:val="20"/>
                <w:lang w:val="zh-CN" w:eastAsia="zh-CN"/>
              </w:rPr>
              <w:t>和减少灾害风险的保障措施</w:t>
            </w:r>
          </w:p>
        </w:tc>
      </w:tr>
      <w:tr w:rsidR="00356B5E" w:rsidRPr="00905DAA" w14:paraId="7727784B" w14:textId="77777777" w:rsidTr="00356B5E">
        <w:trPr>
          <w:cantSplit/>
          <w:jc w:val="center"/>
        </w:trPr>
        <w:tc>
          <w:tcPr>
            <w:tcW w:w="2268" w:type="dxa"/>
          </w:tcPr>
          <w:p w14:paraId="16938887" w14:textId="77777777" w:rsidR="00356B5E" w:rsidRPr="00B24585" w:rsidRDefault="00356B5E" w:rsidP="00EC04FB">
            <w:pPr>
              <w:suppressLineNumbers/>
              <w:suppressAutoHyphens/>
              <w:kinsoku w:val="0"/>
              <w:overflowPunct w:val="0"/>
              <w:autoSpaceDE w:val="0"/>
              <w:autoSpaceDN w:val="0"/>
              <w:adjustRightInd w:val="0"/>
              <w:snapToGrid w:val="0"/>
              <w:spacing w:before="40" w:after="40"/>
              <w:jc w:val="left"/>
              <w:rPr>
                <w:rFonts w:ascii="KaiTi" w:eastAsia="KaiTi" w:hAnsi="KaiTi"/>
                <w:bCs/>
                <w:sz w:val="20"/>
                <w:szCs w:val="20"/>
                <w:lang w:eastAsia="zh-CN"/>
              </w:rPr>
            </w:pPr>
            <w:r w:rsidRPr="00B24585">
              <w:rPr>
                <w:rFonts w:ascii="KaiTi" w:eastAsia="KaiTi" w:hAnsi="KaiTi" w:hint="eastAsia"/>
                <w:bCs/>
                <w:kern w:val="22"/>
                <w:sz w:val="20"/>
                <w:szCs w:val="20"/>
                <w:lang w:val="zh-CN" w:eastAsia="zh-CN"/>
              </w:rPr>
              <w:t>适用环境影响评估和进行有力监测和评价</w:t>
            </w:r>
          </w:p>
        </w:tc>
        <w:tc>
          <w:tcPr>
            <w:tcW w:w="7082" w:type="dxa"/>
          </w:tcPr>
          <w:p w14:paraId="34E959D1" w14:textId="77777777" w:rsidR="00356B5E" w:rsidRPr="00B24585" w:rsidRDefault="00356B5E" w:rsidP="00A037F8">
            <w:pPr>
              <w:numPr>
                <w:ilvl w:val="0"/>
                <w:numId w:val="9"/>
              </w:numPr>
              <w:suppressLineNumbers/>
              <w:suppressAutoHyphens/>
              <w:kinsoku w:val="0"/>
              <w:overflowPunct w:val="0"/>
              <w:autoSpaceDE w:val="0"/>
              <w:autoSpaceDN w:val="0"/>
              <w:adjustRightInd w:val="0"/>
              <w:snapToGrid w:val="0"/>
              <w:spacing w:before="40" w:after="40"/>
              <w:ind w:left="0" w:firstLine="0"/>
              <w:jc w:val="left"/>
              <w:rPr>
                <w:rFonts w:ascii="Univers" w:hAnsi="Univers"/>
                <w:bCs/>
                <w:sz w:val="20"/>
                <w:szCs w:val="20"/>
                <w:lang w:eastAsia="zh-CN"/>
              </w:rPr>
            </w:pPr>
            <w:r w:rsidRPr="00B24585">
              <w:rPr>
                <w:rFonts w:ascii="SimSun" w:hint="eastAsia"/>
                <w:bCs/>
                <w:kern w:val="22"/>
                <w:sz w:val="20"/>
                <w:szCs w:val="20"/>
                <w:lang w:val="zh-CN" w:eastAsia="zh-CN"/>
              </w:rPr>
              <w:t>基于生态系统适应气候变化和减少灾害风险的活动应酌情受到环境影响的评估</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包括在项目设计的最初阶段进行社会和文化影响评估</w:t>
            </w:r>
            <w:r w:rsidRPr="00B24585">
              <w:rPr>
                <w:rFonts w:ascii="SimSun" w:hint="eastAsia"/>
                <w:bCs/>
                <w:kern w:val="22"/>
                <w:sz w:val="20"/>
                <w:szCs w:val="20"/>
                <w:lang w:eastAsia="zh-CN"/>
              </w:rPr>
              <w:t>（</w:t>
            </w:r>
            <w:r w:rsidRPr="00B24585">
              <w:rPr>
                <w:rFonts w:ascii="SimSun" w:hint="eastAsia"/>
                <w:bCs/>
                <w:kern w:val="22"/>
                <w:sz w:val="20"/>
                <w:szCs w:val="20"/>
                <w:lang w:val="zh-CN" w:eastAsia="zh-CN"/>
              </w:rPr>
              <w:t>见《阿格维古准则》</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并应受到有力的监测和评价系统的监管。</w:t>
            </w:r>
          </w:p>
        </w:tc>
      </w:tr>
      <w:tr w:rsidR="00356B5E" w:rsidRPr="00905DAA" w14:paraId="636B5862" w14:textId="77777777" w:rsidTr="00356B5E">
        <w:trPr>
          <w:cantSplit/>
          <w:jc w:val="center"/>
        </w:trPr>
        <w:tc>
          <w:tcPr>
            <w:tcW w:w="2268" w:type="dxa"/>
          </w:tcPr>
          <w:p w14:paraId="403EDF7D" w14:textId="77777777" w:rsidR="00356B5E" w:rsidRPr="00B24585" w:rsidRDefault="00356B5E" w:rsidP="00EC04FB">
            <w:pPr>
              <w:suppressLineNumbers/>
              <w:suppressAutoHyphens/>
              <w:kinsoku w:val="0"/>
              <w:overflowPunct w:val="0"/>
              <w:autoSpaceDE w:val="0"/>
              <w:autoSpaceDN w:val="0"/>
              <w:adjustRightInd w:val="0"/>
              <w:snapToGrid w:val="0"/>
              <w:spacing w:before="40" w:after="40"/>
              <w:jc w:val="left"/>
              <w:rPr>
                <w:rFonts w:ascii="KaiTi" w:eastAsia="KaiTi" w:hAnsi="KaiTi"/>
                <w:bCs/>
                <w:sz w:val="20"/>
                <w:szCs w:val="20"/>
                <w:lang w:eastAsia="zh-CN"/>
              </w:rPr>
            </w:pPr>
            <w:r w:rsidRPr="00B24585">
              <w:rPr>
                <w:rFonts w:ascii="KaiTi" w:eastAsia="KaiTi" w:hAnsi="KaiTi" w:hint="eastAsia"/>
                <w:bCs/>
                <w:kern w:val="22"/>
                <w:sz w:val="20"/>
                <w:szCs w:val="20"/>
                <w:lang w:val="zh-CN" w:eastAsia="zh-CN"/>
              </w:rPr>
              <w:t>防止转嫁风险和影响</w:t>
            </w:r>
          </w:p>
        </w:tc>
        <w:tc>
          <w:tcPr>
            <w:tcW w:w="7082" w:type="dxa"/>
          </w:tcPr>
          <w:p w14:paraId="47109D32" w14:textId="77777777" w:rsidR="00356B5E" w:rsidRPr="00B24585" w:rsidRDefault="00356B5E" w:rsidP="00A037F8">
            <w:pPr>
              <w:numPr>
                <w:ilvl w:val="0"/>
                <w:numId w:val="9"/>
              </w:numPr>
              <w:suppressLineNumbers/>
              <w:suppressAutoHyphens/>
              <w:kinsoku w:val="0"/>
              <w:overflowPunct w:val="0"/>
              <w:autoSpaceDE w:val="0"/>
              <w:autoSpaceDN w:val="0"/>
              <w:adjustRightInd w:val="0"/>
              <w:snapToGrid w:val="0"/>
              <w:spacing w:before="40" w:after="40"/>
              <w:ind w:left="0" w:firstLine="0"/>
              <w:jc w:val="left"/>
              <w:rPr>
                <w:rFonts w:ascii="Univers" w:hAnsi="Univers"/>
                <w:bCs/>
                <w:sz w:val="20"/>
                <w:szCs w:val="20"/>
                <w:lang w:eastAsia="zh-CN"/>
              </w:rPr>
            </w:pPr>
            <w:r w:rsidRPr="00B24585">
              <w:rPr>
                <w:rFonts w:ascii="SimSun" w:hint="eastAsia"/>
                <w:bCs/>
                <w:kern w:val="22"/>
                <w:sz w:val="20"/>
                <w:szCs w:val="20"/>
                <w:lang w:val="zh-CN" w:eastAsia="zh-CN"/>
              </w:rPr>
              <w:t>基于生态系统适应气候变化和减少灾害风险的活动不应造成对生物多样性或人们的不利影响</w:t>
            </w:r>
            <w:r w:rsidRPr="00B24585">
              <w:rPr>
                <w:rFonts w:ascii="SimSun" w:hint="eastAsia"/>
                <w:bCs/>
                <w:kern w:val="22"/>
                <w:sz w:val="20"/>
                <w:szCs w:val="20"/>
                <w:lang w:eastAsia="zh-CN"/>
              </w:rPr>
              <w:t>，</w:t>
            </w:r>
            <w:r w:rsidRPr="00B24585">
              <w:rPr>
                <w:rFonts w:ascii="SimSun" w:hint="eastAsia"/>
                <w:bCs/>
                <w:kern w:val="22"/>
                <w:sz w:val="20"/>
                <w:szCs w:val="20"/>
                <w:lang w:val="zh-CN" w:eastAsia="zh-CN"/>
              </w:rPr>
              <w:t>也不应导致将风险或影响从一个地区或族群转移到另一个地区或族群。</w:t>
            </w:r>
          </w:p>
        </w:tc>
      </w:tr>
      <w:tr w:rsidR="00356B5E" w:rsidRPr="00905DAA" w14:paraId="3D652815" w14:textId="77777777" w:rsidTr="00356B5E">
        <w:trPr>
          <w:cantSplit/>
          <w:jc w:val="center"/>
        </w:trPr>
        <w:tc>
          <w:tcPr>
            <w:tcW w:w="2268" w:type="dxa"/>
          </w:tcPr>
          <w:p w14:paraId="282AA3E9" w14:textId="77777777" w:rsidR="00356B5E" w:rsidRPr="00B24585" w:rsidRDefault="00356B5E" w:rsidP="00EC04FB">
            <w:pPr>
              <w:suppressLineNumbers/>
              <w:suppressAutoHyphens/>
              <w:kinsoku w:val="0"/>
              <w:overflowPunct w:val="0"/>
              <w:autoSpaceDE w:val="0"/>
              <w:autoSpaceDN w:val="0"/>
              <w:adjustRightInd w:val="0"/>
              <w:snapToGrid w:val="0"/>
              <w:spacing w:before="40" w:after="40"/>
              <w:jc w:val="left"/>
              <w:rPr>
                <w:rFonts w:ascii="KaiTi" w:eastAsia="KaiTi" w:hAnsi="KaiTi"/>
                <w:bCs/>
                <w:sz w:val="20"/>
                <w:szCs w:val="20"/>
                <w:lang w:eastAsia="zh-CN"/>
              </w:rPr>
            </w:pPr>
            <w:r w:rsidRPr="00B24585">
              <w:rPr>
                <w:rFonts w:ascii="KaiTi" w:eastAsia="KaiTi" w:hAnsi="KaiTi" w:hint="eastAsia"/>
                <w:bCs/>
                <w:kern w:val="22"/>
                <w:sz w:val="20"/>
                <w:szCs w:val="20"/>
                <w:lang w:val="zh-CN" w:eastAsia="zh-CN"/>
              </w:rPr>
              <w:t>防止损害生物多样性、生态系统和生态系统服务</w:t>
            </w:r>
          </w:p>
        </w:tc>
        <w:tc>
          <w:tcPr>
            <w:tcW w:w="7082" w:type="dxa"/>
          </w:tcPr>
          <w:p w14:paraId="06DEE23D" w14:textId="77777777" w:rsidR="00356B5E" w:rsidRPr="00B24585" w:rsidRDefault="00356B5E" w:rsidP="00A037F8">
            <w:pPr>
              <w:numPr>
                <w:ilvl w:val="0"/>
                <w:numId w:val="9"/>
              </w:numPr>
              <w:suppressLineNumbers/>
              <w:suppressAutoHyphens/>
              <w:kinsoku w:val="0"/>
              <w:overflowPunct w:val="0"/>
              <w:autoSpaceDE w:val="0"/>
              <w:autoSpaceDN w:val="0"/>
              <w:adjustRightInd w:val="0"/>
              <w:snapToGrid w:val="0"/>
              <w:spacing w:before="40" w:after="40"/>
              <w:ind w:left="0" w:firstLine="0"/>
              <w:jc w:val="left"/>
              <w:rPr>
                <w:rFonts w:ascii="Univers" w:hAnsi="Univers"/>
                <w:bCs/>
                <w:kern w:val="22"/>
                <w:sz w:val="20"/>
                <w:szCs w:val="20"/>
                <w:lang w:eastAsia="zh-CN"/>
              </w:rPr>
            </w:pPr>
            <w:r w:rsidRPr="00B24585">
              <w:rPr>
                <w:rFonts w:ascii="SimSun" w:hint="eastAsia"/>
                <w:bCs/>
                <w:kern w:val="22"/>
                <w:sz w:val="20"/>
                <w:szCs w:val="20"/>
                <w:lang w:val="zh-CN" w:eastAsia="zh-CN"/>
              </w:rPr>
              <w:t>基于生态系统适应气候变化和减少灾害风险的活动</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包括灾害的因应、恢复和重建措施</w:t>
            </w:r>
            <w:r w:rsidRPr="00B24585">
              <w:rPr>
                <w:rFonts w:ascii="SimSun" w:hint="eastAsia"/>
                <w:bCs/>
                <w:kern w:val="22"/>
                <w:sz w:val="20"/>
                <w:szCs w:val="20"/>
                <w:lang w:eastAsia="zh-CN"/>
              </w:rPr>
              <w:t>，</w:t>
            </w:r>
            <w:r w:rsidRPr="00B24585">
              <w:rPr>
                <w:rFonts w:ascii="SimSun" w:hint="eastAsia"/>
                <w:bCs/>
                <w:kern w:val="22"/>
                <w:sz w:val="20"/>
                <w:szCs w:val="20"/>
                <w:lang w:val="zh-CN" w:eastAsia="zh-CN"/>
              </w:rPr>
              <w:t>都不应造成自然生境的退化、生物多样性的丧失或入侵物种的引进</w:t>
            </w:r>
            <w:r w:rsidRPr="00B24585">
              <w:rPr>
                <w:rFonts w:ascii="SimSun" w:hint="eastAsia"/>
                <w:bCs/>
                <w:kern w:val="22"/>
                <w:sz w:val="20"/>
                <w:szCs w:val="20"/>
                <w:lang w:eastAsia="zh-CN"/>
              </w:rPr>
              <w:t>，</w:t>
            </w:r>
            <w:r w:rsidRPr="00B24585">
              <w:rPr>
                <w:rFonts w:ascii="SimSun" w:hint="eastAsia"/>
                <w:bCs/>
                <w:kern w:val="22"/>
                <w:sz w:val="20"/>
                <w:szCs w:val="20"/>
                <w:lang w:val="zh-CN" w:eastAsia="zh-CN"/>
              </w:rPr>
              <w:t>也不应使未来易于产生灾害或加剧这种灾害。</w:t>
            </w:r>
          </w:p>
          <w:p w14:paraId="2F99E14E" w14:textId="77777777" w:rsidR="00356B5E" w:rsidRPr="00B24585" w:rsidRDefault="00356B5E" w:rsidP="00A037F8">
            <w:pPr>
              <w:numPr>
                <w:ilvl w:val="0"/>
                <w:numId w:val="9"/>
              </w:numPr>
              <w:suppressLineNumbers/>
              <w:suppressAutoHyphens/>
              <w:kinsoku w:val="0"/>
              <w:overflowPunct w:val="0"/>
              <w:autoSpaceDE w:val="0"/>
              <w:autoSpaceDN w:val="0"/>
              <w:adjustRightInd w:val="0"/>
              <w:snapToGrid w:val="0"/>
              <w:spacing w:before="40" w:after="40"/>
              <w:ind w:left="0" w:firstLine="0"/>
              <w:jc w:val="left"/>
              <w:rPr>
                <w:rFonts w:ascii="Univers" w:hAnsi="Univers"/>
                <w:bCs/>
                <w:sz w:val="20"/>
                <w:szCs w:val="20"/>
                <w:lang w:eastAsia="zh-CN"/>
              </w:rPr>
            </w:pPr>
            <w:r w:rsidRPr="00B24585">
              <w:rPr>
                <w:rFonts w:ascii="SimSun" w:hint="eastAsia"/>
                <w:bCs/>
                <w:kern w:val="22"/>
                <w:sz w:val="20"/>
                <w:szCs w:val="20"/>
                <w:lang w:val="zh-CN" w:eastAsia="zh-CN"/>
              </w:rPr>
              <w:t>基于生态系统适应气候变化和减少灾害风险的活动促进和加强生物多样性和生态系统服务</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其中包括通过作为灾后需求评估和恢复及重建计划的一部分的复原</w:t>
            </w:r>
            <w:r w:rsidRPr="00B24585">
              <w:rPr>
                <w:rFonts w:ascii="SimSun" w:hint="eastAsia"/>
                <w:bCs/>
                <w:kern w:val="22"/>
                <w:sz w:val="20"/>
                <w:szCs w:val="20"/>
                <w:lang w:eastAsia="zh-CN"/>
              </w:rPr>
              <w:t>/</w:t>
            </w:r>
            <w:r w:rsidRPr="00B24585">
              <w:rPr>
                <w:rFonts w:ascii="SimSun" w:hint="eastAsia"/>
                <w:bCs/>
                <w:kern w:val="22"/>
                <w:sz w:val="20"/>
                <w:szCs w:val="20"/>
                <w:lang w:val="zh-CN" w:eastAsia="zh-CN"/>
              </w:rPr>
              <w:t>恢复和养护措施。</w:t>
            </w:r>
          </w:p>
        </w:tc>
      </w:tr>
      <w:tr w:rsidR="00356B5E" w:rsidRPr="00905DAA" w14:paraId="1623C37C" w14:textId="77777777" w:rsidTr="00356B5E">
        <w:trPr>
          <w:cantSplit/>
          <w:jc w:val="center"/>
        </w:trPr>
        <w:tc>
          <w:tcPr>
            <w:tcW w:w="2268" w:type="dxa"/>
          </w:tcPr>
          <w:p w14:paraId="6CBF70B0" w14:textId="77777777" w:rsidR="00356B5E" w:rsidRPr="00B24585" w:rsidRDefault="00356B5E" w:rsidP="00EC04FB">
            <w:pPr>
              <w:suppressLineNumbers/>
              <w:suppressAutoHyphens/>
              <w:kinsoku w:val="0"/>
              <w:overflowPunct w:val="0"/>
              <w:autoSpaceDE w:val="0"/>
              <w:autoSpaceDN w:val="0"/>
              <w:adjustRightInd w:val="0"/>
              <w:snapToGrid w:val="0"/>
              <w:spacing w:before="40" w:after="40"/>
              <w:jc w:val="left"/>
              <w:rPr>
                <w:rFonts w:ascii="KaiTi" w:eastAsia="KaiTi" w:hAnsi="KaiTi"/>
                <w:bCs/>
                <w:sz w:val="20"/>
                <w:szCs w:val="20"/>
                <w:lang w:eastAsia="zh-CN"/>
              </w:rPr>
            </w:pPr>
            <w:r w:rsidRPr="00B24585">
              <w:rPr>
                <w:rFonts w:ascii="KaiTi" w:eastAsia="KaiTi" w:hAnsi="KaiTi" w:hint="eastAsia"/>
                <w:bCs/>
                <w:kern w:val="22"/>
                <w:sz w:val="20"/>
                <w:szCs w:val="20"/>
                <w:lang w:val="zh-CN" w:eastAsia="zh-CN"/>
              </w:rPr>
              <w:t>可持续的资源利用</w:t>
            </w:r>
          </w:p>
        </w:tc>
        <w:tc>
          <w:tcPr>
            <w:tcW w:w="7082" w:type="dxa"/>
          </w:tcPr>
          <w:p w14:paraId="0752FF96" w14:textId="77777777" w:rsidR="00356B5E" w:rsidRPr="00B24585" w:rsidRDefault="00356B5E" w:rsidP="00A037F8">
            <w:pPr>
              <w:numPr>
                <w:ilvl w:val="0"/>
                <w:numId w:val="9"/>
              </w:numPr>
              <w:suppressLineNumbers/>
              <w:suppressAutoHyphens/>
              <w:kinsoku w:val="0"/>
              <w:overflowPunct w:val="0"/>
              <w:autoSpaceDE w:val="0"/>
              <w:autoSpaceDN w:val="0"/>
              <w:adjustRightInd w:val="0"/>
              <w:snapToGrid w:val="0"/>
              <w:spacing w:before="40" w:after="40"/>
              <w:ind w:left="0" w:firstLine="0"/>
              <w:jc w:val="left"/>
              <w:rPr>
                <w:rFonts w:ascii="Univers" w:hAnsi="Univers"/>
                <w:bCs/>
                <w:sz w:val="20"/>
                <w:szCs w:val="20"/>
                <w:lang w:eastAsia="zh-CN"/>
              </w:rPr>
            </w:pPr>
            <w:r w:rsidRPr="00B24585">
              <w:rPr>
                <w:rFonts w:ascii="SimSun" w:hint="eastAsia"/>
                <w:bCs/>
                <w:kern w:val="22"/>
                <w:sz w:val="20"/>
                <w:szCs w:val="20"/>
                <w:lang w:val="zh-CN" w:eastAsia="zh-CN"/>
              </w:rPr>
              <w:t>基于生态系统适应气候变化和减少灾害风险的活动不应造成不可持续的资源使用</w:t>
            </w:r>
            <w:r w:rsidRPr="00B24585">
              <w:rPr>
                <w:rFonts w:ascii="SimSun" w:hint="eastAsia"/>
                <w:bCs/>
                <w:kern w:val="22"/>
                <w:sz w:val="20"/>
                <w:szCs w:val="20"/>
                <w:lang w:eastAsia="zh-CN"/>
              </w:rPr>
              <w:t>，</w:t>
            </w:r>
            <w:r w:rsidRPr="00B24585">
              <w:rPr>
                <w:rFonts w:ascii="SimSun" w:hint="eastAsia"/>
                <w:bCs/>
                <w:kern w:val="22"/>
                <w:sz w:val="20"/>
                <w:szCs w:val="20"/>
                <w:lang w:val="zh-CN" w:eastAsia="zh-CN"/>
              </w:rPr>
              <w:t>也不应加大导致气候变化和灾害风险的驱动因素</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应致力于使能源效率最大化和尽量降低物质资源的使用。</w:t>
            </w:r>
          </w:p>
        </w:tc>
      </w:tr>
      <w:tr w:rsidR="00356B5E" w:rsidRPr="00905DAA" w14:paraId="4AE1AC05" w14:textId="77777777" w:rsidTr="00356B5E">
        <w:trPr>
          <w:cantSplit/>
          <w:jc w:val="center"/>
        </w:trPr>
        <w:tc>
          <w:tcPr>
            <w:tcW w:w="2268" w:type="dxa"/>
          </w:tcPr>
          <w:p w14:paraId="750F230B" w14:textId="77777777" w:rsidR="00356B5E" w:rsidRPr="00B24585" w:rsidRDefault="00356B5E" w:rsidP="00EC04FB">
            <w:pPr>
              <w:suppressLineNumbers/>
              <w:suppressAutoHyphens/>
              <w:kinsoku w:val="0"/>
              <w:overflowPunct w:val="0"/>
              <w:autoSpaceDE w:val="0"/>
              <w:autoSpaceDN w:val="0"/>
              <w:adjustRightInd w:val="0"/>
              <w:snapToGrid w:val="0"/>
              <w:spacing w:before="40" w:after="40"/>
              <w:jc w:val="left"/>
              <w:rPr>
                <w:rFonts w:ascii="KaiTi" w:eastAsia="KaiTi" w:hAnsi="KaiTi"/>
                <w:bCs/>
                <w:sz w:val="20"/>
                <w:szCs w:val="20"/>
                <w:lang w:eastAsia="zh-CN"/>
              </w:rPr>
            </w:pPr>
            <w:r w:rsidRPr="00B24585">
              <w:rPr>
                <w:rFonts w:ascii="KaiTi" w:eastAsia="KaiTi" w:hAnsi="KaiTi" w:hint="eastAsia"/>
                <w:bCs/>
                <w:kern w:val="22"/>
                <w:sz w:val="20"/>
                <w:szCs w:val="20"/>
                <w:lang w:val="zh-CN" w:eastAsia="zh-CN"/>
              </w:rPr>
              <w:t>推动全面、有效和包容的参与</w:t>
            </w:r>
          </w:p>
        </w:tc>
        <w:tc>
          <w:tcPr>
            <w:tcW w:w="7082" w:type="dxa"/>
          </w:tcPr>
          <w:p w14:paraId="60C04346" w14:textId="77777777" w:rsidR="00356B5E" w:rsidRPr="00B24585" w:rsidRDefault="00356B5E" w:rsidP="00A037F8">
            <w:pPr>
              <w:numPr>
                <w:ilvl w:val="0"/>
                <w:numId w:val="9"/>
              </w:numPr>
              <w:suppressLineNumbers/>
              <w:suppressAutoHyphens/>
              <w:kinsoku w:val="0"/>
              <w:overflowPunct w:val="0"/>
              <w:autoSpaceDE w:val="0"/>
              <w:autoSpaceDN w:val="0"/>
              <w:adjustRightInd w:val="0"/>
              <w:snapToGrid w:val="0"/>
              <w:spacing w:before="40" w:after="40"/>
              <w:ind w:left="0" w:firstLine="0"/>
              <w:jc w:val="left"/>
              <w:rPr>
                <w:rFonts w:ascii="Univers" w:hAnsi="Univers"/>
                <w:bCs/>
                <w:sz w:val="20"/>
                <w:szCs w:val="20"/>
                <w:lang w:eastAsia="zh-CN"/>
              </w:rPr>
            </w:pPr>
            <w:r w:rsidRPr="00B24585">
              <w:rPr>
                <w:rFonts w:ascii="SimSun" w:hint="eastAsia"/>
                <w:bCs/>
                <w:kern w:val="22"/>
                <w:sz w:val="20"/>
                <w:szCs w:val="20"/>
                <w:lang w:val="zh-CN" w:eastAsia="zh-CN"/>
              </w:rPr>
              <w:t>基于生态系统适应气候变化和减少灾害风险的活动应确保土著人民和地方社区、妇女、少数族群和最脆弱群体的全面和有效参与</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包括提供知情参与的适当机会。</w:t>
            </w:r>
          </w:p>
        </w:tc>
      </w:tr>
      <w:tr w:rsidR="00356B5E" w:rsidRPr="00905DAA" w14:paraId="18A924DE" w14:textId="77777777" w:rsidTr="00356B5E">
        <w:trPr>
          <w:cantSplit/>
          <w:jc w:val="center"/>
        </w:trPr>
        <w:tc>
          <w:tcPr>
            <w:tcW w:w="2268" w:type="dxa"/>
          </w:tcPr>
          <w:p w14:paraId="4E91229E" w14:textId="77777777" w:rsidR="00356B5E" w:rsidRPr="00B24585" w:rsidRDefault="00356B5E" w:rsidP="00EC04FB">
            <w:pPr>
              <w:suppressLineNumbers/>
              <w:suppressAutoHyphens/>
              <w:kinsoku w:val="0"/>
              <w:overflowPunct w:val="0"/>
              <w:autoSpaceDE w:val="0"/>
              <w:autoSpaceDN w:val="0"/>
              <w:adjustRightInd w:val="0"/>
              <w:snapToGrid w:val="0"/>
              <w:spacing w:before="40" w:after="40"/>
              <w:jc w:val="left"/>
              <w:rPr>
                <w:rFonts w:ascii="KaiTi" w:eastAsia="KaiTi" w:hAnsi="KaiTi"/>
                <w:bCs/>
                <w:sz w:val="20"/>
                <w:szCs w:val="20"/>
                <w:lang w:eastAsia="zh-CN"/>
              </w:rPr>
            </w:pPr>
            <w:r w:rsidRPr="00B24585">
              <w:rPr>
                <w:rFonts w:ascii="KaiTi" w:eastAsia="KaiTi" w:hAnsi="KaiTi" w:hint="eastAsia"/>
                <w:bCs/>
                <w:kern w:val="22"/>
                <w:sz w:val="20"/>
                <w:szCs w:val="20"/>
                <w:lang w:val="zh-CN" w:eastAsia="zh-CN"/>
              </w:rPr>
              <w:t>公正和公平取得惠益</w:t>
            </w:r>
          </w:p>
        </w:tc>
        <w:tc>
          <w:tcPr>
            <w:tcW w:w="7082" w:type="dxa"/>
          </w:tcPr>
          <w:p w14:paraId="30E9E955" w14:textId="77777777" w:rsidR="00356B5E" w:rsidRPr="00B24585" w:rsidRDefault="00356B5E" w:rsidP="00A037F8">
            <w:pPr>
              <w:numPr>
                <w:ilvl w:val="0"/>
                <w:numId w:val="9"/>
              </w:numPr>
              <w:suppressLineNumbers/>
              <w:suppressAutoHyphens/>
              <w:kinsoku w:val="0"/>
              <w:overflowPunct w:val="0"/>
              <w:autoSpaceDE w:val="0"/>
              <w:autoSpaceDN w:val="0"/>
              <w:adjustRightInd w:val="0"/>
              <w:snapToGrid w:val="0"/>
              <w:spacing w:before="40" w:after="40"/>
              <w:ind w:left="0" w:firstLine="0"/>
              <w:jc w:val="left"/>
              <w:rPr>
                <w:rFonts w:ascii="Univers" w:hAnsi="Univers"/>
                <w:bCs/>
                <w:sz w:val="20"/>
                <w:szCs w:val="20"/>
                <w:lang w:eastAsia="zh-CN"/>
              </w:rPr>
            </w:pPr>
            <w:r w:rsidRPr="00B24585">
              <w:rPr>
                <w:rFonts w:ascii="SimSun" w:hint="eastAsia"/>
                <w:bCs/>
                <w:kern w:val="22"/>
                <w:sz w:val="20"/>
                <w:szCs w:val="20"/>
                <w:lang w:val="zh-CN" w:eastAsia="zh-CN"/>
              </w:rPr>
              <w:t>基于生态系统适应气候变化和减少灾害风险的活动促进公正和公平地取得惠益并且不加剧现有的不平等状况</w:t>
            </w:r>
            <w:r w:rsidRPr="00B24585">
              <w:rPr>
                <w:rFonts w:ascii="SimSun" w:hint="eastAsia"/>
                <w:bCs/>
                <w:kern w:val="22"/>
                <w:sz w:val="20"/>
                <w:szCs w:val="20"/>
                <w:lang w:eastAsia="zh-CN"/>
              </w:rPr>
              <w:t>，</w:t>
            </w:r>
            <w:r w:rsidRPr="00B24585">
              <w:rPr>
                <w:rFonts w:ascii="SimSun" w:hint="eastAsia"/>
                <w:bCs/>
                <w:kern w:val="22"/>
                <w:sz w:val="20"/>
                <w:szCs w:val="20"/>
                <w:lang w:val="zh-CN" w:eastAsia="zh-CN"/>
              </w:rPr>
              <w:t>特别是对处于边缘化或处境脆弱的群体。基于生态系统适应气候变化和减少灾害风险的活动应达到国家劳工标准，保护参与者不受剥削、歧视和从事有害健康的工作。</w:t>
            </w:r>
            <w:r w:rsidRPr="00B24585">
              <w:rPr>
                <w:rFonts w:hint="eastAsia"/>
                <w:bCs/>
                <w:kern w:val="22"/>
                <w:sz w:val="20"/>
                <w:szCs w:val="20"/>
                <w:lang w:eastAsia="zh-CN"/>
              </w:rPr>
              <w:t xml:space="preserve"> </w:t>
            </w:r>
          </w:p>
        </w:tc>
      </w:tr>
      <w:tr w:rsidR="00356B5E" w:rsidRPr="00905DAA" w14:paraId="72DF9859" w14:textId="77777777" w:rsidTr="00356B5E">
        <w:trPr>
          <w:cantSplit/>
          <w:jc w:val="center"/>
        </w:trPr>
        <w:tc>
          <w:tcPr>
            <w:tcW w:w="2268" w:type="dxa"/>
          </w:tcPr>
          <w:p w14:paraId="2BF81AF6" w14:textId="77777777" w:rsidR="00356B5E" w:rsidRPr="00B24585" w:rsidRDefault="00356B5E" w:rsidP="00EC04FB">
            <w:pPr>
              <w:suppressLineNumbers/>
              <w:suppressAutoHyphens/>
              <w:kinsoku w:val="0"/>
              <w:overflowPunct w:val="0"/>
              <w:autoSpaceDE w:val="0"/>
              <w:autoSpaceDN w:val="0"/>
              <w:adjustRightInd w:val="0"/>
              <w:snapToGrid w:val="0"/>
              <w:spacing w:before="40" w:after="40"/>
              <w:jc w:val="left"/>
              <w:rPr>
                <w:rFonts w:ascii="KaiTi" w:eastAsia="KaiTi" w:hAnsi="KaiTi"/>
                <w:bCs/>
                <w:sz w:val="20"/>
                <w:szCs w:val="20"/>
                <w:lang w:eastAsia="zh-CN"/>
              </w:rPr>
            </w:pPr>
            <w:r w:rsidRPr="00B24585">
              <w:rPr>
                <w:rFonts w:ascii="KaiTi" w:eastAsia="KaiTi" w:hAnsi="KaiTi" w:hint="eastAsia"/>
                <w:bCs/>
                <w:kern w:val="22"/>
                <w:sz w:val="20"/>
                <w:szCs w:val="20"/>
                <w:lang w:val="zh-CN" w:eastAsia="zh-CN"/>
              </w:rPr>
              <w:t>透明治理和获得信息</w:t>
            </w:r>
          </w:p>
        </w:tc>
        <w:tc>
          <w:tcPr>
            <w:tcW w:w="7082" w:type="dxa"/>
          </w:tcPr>
          <w:p w14:paraId="682F1FB0" w14:textId="77777777" w:rsidR="00356B5E" w:rsidRPr="00B24585" w:rsidRDefault="00356B5E" w:rsidP="00A037F8">
            <w:pPr>
              <w:numPr>
                <w:ilvl w:val="0"/>
                <w:numId w:val="9"/>
              </w:numPr>
              <w:suppressLineNumbers/>
              <w:suppressAutoHyphens/>
              <w:kinsoku w:val="0"/>
              <w:overflowPunct w:val="0"/>
              <w:autoSpaceDE w:val="0"/>
              <w:autoSpaceDN w:val="0"/>
              <w:adjustRightInd w:val="0"/>
              <w:snapToGrid w:val="0"/>
              <w:spacing w:before="40" w:after="40"/>
              <w:ind w:left="0" w:firstLine="0"/>
              <w:jc w:val="left"/>
              <w:rPr>
                <w:rFonts w:ascii="Univers" w:hAnsi="Univers"/>
                <w:bCs/>
                <w:sz w:val="20"/>
                <w:szCs w:val="20"/>
                <w:lang w:eastAsia="zh-CN"/>
              </w:rPr>
            </w:pPr>
            <w:r w:rsidRPr="00B24585">
              <w:rPr>
                <w:rFonts w:ascii="SimSun" w:hint="eastAsia"/>
                <w:bCs/>
                <w:kern w:val="22"/>
                <w:sz w:val="20"/>
                <w:szCs w:val="20"/>
                <w:lang w:val="zh-CN" w:eastAsia="zh-CN"/>
              </w:rPr>
              <w:t>基于生态系统适应气候变化和减少灾害风险的活动推动透明治理</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办法是支持获得信息的权利、向所有利益攸关方和权利拥有者特别是土著人民和地方社区及时提供信息</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并支持进一步收集和传播知识。</w:t>
            </w:r>
          </w:p>
        </w:tc>
      </w:tr>
      <w:tr w:rsidR="00356B5E" w:rsidRPr="00905DAA" w14:paraId="17C42DD9" w14:textId="77777777" w:rsidTr="00356B5E">
        <w:trPr>
          <w:cantSplit/>
          <w:jc w:val="center"/>
        </w:trPr>
        <w:tc>
          <w:tcPr>
            <w:tcW w:w="2268" w:type="dxa"/>
            <w:tcBorders>
              <w:bottom w:val="single" w:sz="6" w:space="0" w:color="auto"/>
            </w:tcBorders>
          </w:tcPr>
          <w:p w14:paraId="06E48060" w14:textId="77777777" w:rsidR="00356B5E" w:rsidRPr="00B24585" w:rsidRDefault="00356B5E" w:rsidP="00EC04FB">
            <w:pPr>
              <w:suppressLineNumbers/>
              <w:suppressAutoHyphens/>
              <w:kinsoku w:val="0"/>
              <w:overflowPunct w:val="0"/>
              <w:autoSpaceDE w:val="0"/>
              <w:autoSpaceDN w:val="0"/>
              <w:adjustRightInd w:val="0"/>
              <w:snapToGrid w:val="0"/>
              <w:spacing w:before="40" w:after="40"/>
              <w:jc w:val="left"/>
              <w:rPr>
                <w:rFonts w:ascii="KaiTi" w:eastAsia="KaiTi" w:hAnsi="KaiTi"/>
                <w:bCs/>
                <w:sz w:val="20"/>
                <w:szCs w:val="20"/>
                <w:lang w:eastAsia="zh-CN"/>
              </w:rPr>
            </w:pPr>
            <w:r w:rsidRPr="00B24585">
              <w:rPr>
                <w:rFonts w:ascii="KaiTi" w:eastAsia="KaiTi" w:hAnsi="KaiTi" w:hint="eastAsia"/>
                <w:bCs/>
                <w:kern w:val="22"/>
                <w:sz w:val="20"/>
                <w:szCs w:val="20"/>
                <w:lang w:val="zh-CN" w:eastAsia="zh-CN"/>
              </w:rPr>
              <w:t>尊重人权</w:t>
            </w:r>
            <w:r w:rsidRPr="00B24585">
              <w:rPr>
                <w:rFonts w:ascii="KaiTi" w:eastAsia="KaiTi" w:hAnsi="KaiTi" w:hint="eastAsia"/>
                <w:bCs/>
                <w:kern w:val="22"/>
                <w:sz w:val="20"/>
                <w:szCs w:val="20"/>
                <w:lang w:eastAsia="zh-CN"/>
              </w:rPr>
              <w:t>，</w:t>
            </w:r>
            <w:r w:rsidRPr="00B24585">
              <w:rPr>
                <w:rFonts w:ascii="KaiTi" w:eastAsia="KaiTi" w:hAnsi="KaiTi" w:hint="eastAsia"/>
                <w:bCs/>
                <w:kern w:val="22"/>
                <w:sz w:val="20"/>
                <w:szCs w:val="20"/>
                <w:lang w:val="zh-CN" w:eastAsia="zh-CN"/>
              </w:rPr>
              <w:t>包括土著人民和地方社区的权利</w:t>
            </w:r>
          </w:p>
        </w:tc>
        <w:tc>
          <w:tcPr>
            <w:tcW w:w="7082" w:type="dxa"/>
            <w:tcBorders>
              <w:bottom w:val="single" w:sz="6" w:space="0" w:color="auto"/>
            </w:tcBorders>
          </w:tcPr>
          <w:p w14:paraId="071DA80A" w14:textId="77777777" w:rsidR="00356B5E" w:rsidRPr="00B24585" w:rsidRDefault="00356B5E" w:rsidP="00A037F8">
            <w:pPr>
              <w:numPr>
                <w:ilvl w:val="0"/>
                <w:numId w:val="9"/>
              </w:numPr>
              <w:suppressLineNumbers/>
              <w:suppressAutoHyphens/>
              <w:kinsoku w:val="0"/>
              <w:overflowPunct w:val="0"/>
              <w:autoSpaceDE w:val="0"/>
              <w:autoSpaceDN w:val="0"/>
              <w:adjustRightInd w:val="0"/>
              <w:snapToGrid w:val="0"/>
              <w:spacing w:before="40" w:after="40"/>
              <w:ind w:left="0" w:firstLine="0"/>
              <w:jc w:val="left"/>
              <w:rPr>
                <w:rFonts w:ascii="Univers" w:hAnsi="Univers"/>
                <w:bCs/>
                <w:sz w:val="20"/>
                <w:szCs w:val="20"/>
                <w:lang w:eastAsia="zh-CN"/>
              </w:rPr>
            </w:pPr>
            <w:r w:rsidRPr="00B24585">
              <w:rPr>
                <w:rFonts w:ascii="SimSun" w:hint="eastAsia"/>
                <w:bCs/>
                <w:kern w:val="22"/>
                <w:sz w:val="20"/>
                <w:szCs w:val="20"/>
                <w:lang w:val="zh-CN" w:eastAsia="zh-CN"/>
              </w:rPr>
              <w:t>基于生态系统适应气候变化和减少灾害风险的措施尊重来自土著人民和地方社区的男子和妇女的权利</w:t>
            </w:r>
            <w:r w:rsidRPr="00B24585">
              <w:rPr>
                <w:rFonts w:ascii="SimSun" w:hint="eastAsia"/>
                <w:bCs/>
                <w:kern w:val="22"/>
                <w:sz w:val="20"/>
                <w:szCs w:val="20"/>
                <w:lang w:eastAsia="zh-CN"/>
              </w:rPr>
              <w:t>，</w:t>
            </w:r>
            <w:r w:rsidRPr="00B24585">
              <w:rPr>
                <w:rFonts w:ascii="SimSun" w:hint="eastAsia"/>
                <w:bCs/>
                <w:kern w:val="22"/>
                <w:sz w:val="20"/>
                <w:szCs w:val="20"/>
                <w:lang w:val="zh-CN" w:eastAsia="zh-CN"/>
              </w:rPr>
              <w:t>包括准入和使用实质和文化遗产。</w:t>
            </w:r>
          </w:p>
        </w:tc>
      </w:tr>
    </w:tbl>
    <w:p w14:paraId="5C1FA9BC" w14:textId="77777777" w:rsidR="00356B5E" w:rsidRPr="001A591F" w:rsidRDefault="00356B5E" w:rsidP="00A037F8">
      <w:pPr>
        <w:pStyle w:val="ListParagraph"/>
        <w:keepNext/>
        <w:numPr>
          <w:ilvl w:val="0"/>
          <w:numId w:val="11"/>
        </w:numPr>
        <w:suppressLineNumbers/>
        <w:suppressAutoHyphens/>
        <w:kinsoku w:val="0"/>
        <w:overflowPunct w:val="0"/>
        <w:autoSpaceDE w:val="0"/>
        <w:autoSpaceDN w:val="0"/>
        <w:adjustRightInd w:val="0"/>
        <w:snapToGrid w:val="0"/>
        <w:spacing w:before="240" w:after="120"/>
        <w:contextualSpacing w:val="0"/>
        <w:jc w:val="left"/>
        <w:outlineLvl w:val="0"/>
        <w:rPr>
          <w:rFonts w:ascii="Univers" w:hAnsi="Univers"/>
          <w:b/>
          <w:kern w:val="22"/>
          <w:sz w:val="24"/>
          <w:lang w:eastAsia="zh-CN"/>
        </w:rPr>
      </w:pPr>
      <w:r w:rsidRPr="001A591F">
        <w:rPr>
          <w:rFonts w:ascii="SimSun" w:hint="eastAsia"/>
          <w:b/>
          <w:kern w:val="22"/>
          <w:sz w:val="24"/>
          <w:lang w:val="zh-CN" w:eastAsia="zh-CN"/>
        </w:rPr>
        <w:t>设计和实施</w:t>
      </w:r>
      <w:r w:rsidR="00B4206B">
        <w:rPr>
          <w:rFonts w:ascii="SimSun" w:hint="eastAsia"/>
          <w:b/>
          <w:kern w:val="22"/>
          <w:sz w:val="24"/>
          <w:lang w:val="zh-CN" w:eastAsia="zh-CN"/>
        </w:rPr>
        <w:t>基于生态系统办法</w:t>
      </w:r>
      <w:r w:rsidRPr="001A591F">
        <w:rPr>
          <w:rFonts w:ascii="SimSun" w:hint="eastAsia"/>
          <w:b/>
          <w:kern w:val="22"/>
          <w:sz w:val="24"/>
          <w:lang w:val="zh-CN" w:eastAsia="zh-CN"/>
        </w:rPr>
        <w:t>适应气候变化和减少灾害风险的主要考虑因素</w:t>
      </w:r>
    </w:p>
    <w:p w14:paraId="45BF6B36" w14:textId="77777777" w:rsidR="00356B5E" w:rsidRPr="001A591F" w:rsidRDefault="00356B5E" w:rsidP="00A037F8">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sidRPr="001A591F">
        <w:rPr>
          <w:rFonts w:ascii="SimSun" w:hint="eastAsia"/>
          <w:kern w:val="22"/>
          <w:sz w:val="24"/>
          <w:lang w:val="zh-CN" w:eastAsia="zh-CN"/>
        </w:rPr>
        <w:t>在采取逐步措施规划和实施第四节提供的基于生态系统适应气候变化和减少灾害风险办法时</w:t>
      </w:r>
      <w:r w:rsidRPr="001A591F">
        <w:rPr>
          <w:rFonts w:ascii="SimSun" w:hint="eastAsia"/>
          <w:kern w:val="22"/>
          <w:sz w:val="24"/>
          <w:lang w:eastAsia="zh-CN"/>
        </w:rPr>
        <w:t>，</w:t>
      </w:r>
      <w:r w:rsidRPr="001A591F">
        <w:rPr>
          <w:rFonts w:ascii="SimSun" w:hint="eastAsia"/>
          <w:kern w:val="22"/>
          <w:sz w:val="24"/>
          <w:lang w:val="zh-CN" w:eastAsia="zh-CN"/>
        </w:rPr>
        <w:t>在每一步骤都需铭记三项主要考虑因素</w:t>
      </w:r>
      <w:r w:rsidRPr="001A591F">
        <w:rPr>
          <w:rFonts w:ascii="SimSun" w:hint="eastAsia"/>
          <w:kern w:val="22"/>
          <w:sz w:val="24"/>
          <w:lang w:eastAsia="zh-CN"/>
        </w:rPr>
        <w:t>：</w:t>
      </w:r>
      <w:r w:rsidRPr="001A591F">
        <w:rPr>
          <w:rFonts w:ascii="SimSun" w:hint="eastAsia"/>
          <w:kern w:val="22"/>
          <w:sz w:val="24"/>
          <w:lang w:val="zh-CN" w:eastAsia="zh-CN"/>
        </w:rPr>
        <w:t>整合土著人民和地方社区的知识、技术、做法和努力</w:t>
      </w:r>
      <w:r w:rsidRPr="001A591F">
        <w:rPr>
          <w:rFonts w:ascii="SimSun" w:hint="eastAsia"/>
          <w:kern w:val="22"/>
          <w:sz w:val="24"/>
          <w:lang w:eastAsia="zh-CN"/>
        </w:rPr>
        <w:t>；</w:t>
      </w:r>
      <w:r w:rsidRPr="001A591F">
        <w:rPr>
          <w:rFonts w:ascii="SimSun" w:hint="eastAsia"/>
          <w:kern w:val="22"/>
          <w:sz w:val="24"/>
          <w:lang w:val="zh-CN" w:eastAsia="zh-CN"/>
        </w:rPr>
        <w:t>将基于生态系统适应气候变化和减少灾害风险主流化</w:t>
      </w:r>
      <w:r w:rsidRPr="001A591F">
        <w:rPr>
          <w:rFonts w:ascii="SimSun" w:hint="eastAsia"/>
          <w:kern w:val="22"/>
          <w:sz w:val="24"/>
          <w:lang w:eastAsia="zh-CN"/>
        </w:rPr>
        <w:t>；</w:t>
      </w:r>
      <w:r w:rsidRPr="001A591F">
        <w:rPr>
          <w:rFonts w:ascii="SimSun" w:hint="eastAsia"/>
          <w:kern w:val="22"/>
          <w:sz w:val="24"/>
          <w:lang w:val="zh-CN" w:eastAsia="zh-CN"/>
        </w:rPr>
        <w:t>提高认识和建立能力。将这些行动纳入考虑能强化基于生态系统适应气候变化和减少灾害风险的实施及提高效用和效率，并能从这些行动取得更多和更好的成果。</w:t>
      </w:r>
    </w:p>
    <w:bookmarkEnd w:id="2"/>
    <w:p w14:paraId="5B80CF42" w14:textId="77777777" w:rsidR="00AF2C21" w:rsidRPr="00AF2C21" w:rsidRDefault="00AF2C21" w:rsidP="00E575FF">
      <w:pPr>
        <w:pStyle w:val="ListParagraph"/>
        <w:keepNext/>
        <w:suppressLineNumbers/>
        <w:suppressAutoHyphens/>
        <w:kinsoku w:val="0"/>
        <w:overflowPunct w:val="0"/>
        <w:autoSpaceDE w:val="0"/>
        <w:autoSpaceDN w:val="0"/>
        <w:adjustRightInd w:val="0"/>
        <w:spacing w:before="120" w:after="120"/>
        <w:ind w:left="490"/>
        <w:contextualSpacing w:val="0"/>
        <w:jc w:val="left"/>
        <w:outlineLvl w:val="0"/>
        <w:rPr>
          <w:rFonts w:ascii="SimSun" w:hAnsi="SimSun"/>
          <w:b/>
          <w:snapToGrid w:val="0"/>
          <w:color w:val="000000"/>
          <w:kern w:val="22"/>
          <w:sz w:val="24"/>
          <w:lang w:eastAsia="zh-CN"/>
        </w:rPr>
      </w:pPr>
      <w:r w:rsidRPr="00AF2C21">
        <w:rPr>
          <w:rFonts w:ascii="SimSun" w:hAnsi="SimSun" w:hint="eastAsia"/>
          <w:b/>
          <w:snapToGrid w:val="0"/>
          <w:color w:val="000000"/>
          <w:kern w:val="22"/>
          <w:sz w:val="24"/>
          <w:lang w:eastAsia="zh-CN"/>
        </w:rPr>
        <w:t>3</w:t>
      </w:r>
      <w:r w:rsidRPr="00AF2C21">
        <w:rPr>
          <w:rFonts w:ascii="SimSun" w:hAnsi="SimSun"/>
          <w:b/>
          <w:snapToGrid w:val="0"/>
          <w:color w:val="000000"/>
          <w:kern w:val="22"/>
          <w:sz w:val="24"/>
          <w:lang w:eastAsia="zh-CN"/>
        </w:rPr>
        <w:t xml:space="preserve">.1 </w:t>
      </w:r>
      <w:r w:rsidRPr="00AF2C21">
        <w:rPr>
          <w:rFonts w:ascii="SimSun" w:hAnsi="SimSun" w:hint="eastAsia"/>
          <w:b/>
          <w:snapToGrid w:val="0"/>
          <w:color w:val="000000"/>
          <w:kern w:val="22"/>
          <w:sz w:val="24"/>
          <w:lang w:eastAsia="zh-CN"/>
        </w:rPr>
        <w:t>整合土著人民和</w:t>
      </w:r>
      <w:r w:rsidR="00E575FF">
        <w:rPr>
          <w:rFonts w:ascii="SimSun" w:hAnsi="SimSun" w:hint="eastAsia"/>
          <w:b/>
          <w:snapToGrid w:val="0"/>
          <w:color w:val="000000"/>
          <w:kern w:val="22"/>
          <w:sz w:val="24"/>
          <w:lang w:eastAsia="zh-CN"/>
        </w:rPr>
        <w:t>地方社区</w:t>
      </w:r>
      <w:r w:rsidRPr="00AF2C21">
        <w:rPr>
          <w:rFonts w:ascii="SimSun" w:hAnsi="SimSun" w:hint="eastAsia"/>
          <w:b/>
          <w:snapToGrid w:val="0"/>
          <w:color w:val="000000"/>
          <w:kern w:val="22"/>
          <w:sz w:val="24"/>
          <w:lang w:eastAsia="zh-CN"/>
        </w:rPr>
        <w:t>的知识、技术、做法和努力</w:t>
      </w:r>
    </w:p>
    <w:p w14:paraId="779BEC3E"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10.</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土著人民和</w:t>
      </w:r>
      <w:r w:rsidR="00E575FF">
        <w:rPr>
          <w:rFonts w:ascii="SimSun" w:hAnsi="SimSun" w:cs="Microsoft YaHei" w:hint="eastAsia"/>
          <w:snapToGrid w:val="0"/>
          <w:kern w:val="22"/>
          <w:sz w:val="24"/>
          <w:lang w:eastAsia="zh-CN"/>
        </w:rPr>
        <w:t>地方</w:t>
      </w:r>
      <w:r w:rsidRPr="00254669">
        <w:rPr>
          <w:rFonts w:ascii="SimSun" w:hAnsi="SimSun" w:cs="Microsoft YaHei" w:hint="eastAsia"/>
          <w:snapToGrid w:val="0"/>
          <w:kern w:val="22"/>
          <w:sz w:val="24"/>
          <w:lang w:eastAsia="zh-CN"/>
        </w:rPr>
        <w:t>社区通过</w:t>
      </w:r>
      <w:r>
        <w:rPr>
          <w:rFonts w:ascii="SimSun" w:hAnsi="SimSun" w:cs="Microsoft YaHei" w:hint="eastAsia"/>
          <w:snapToGrid w:val="0"/>
          <w:kern w:val="22"/>
          <w:sz w:val="24"/>
          <w:lang w:eastAsia="zh-CN"/>
        </w:rPr>
        <w:t>几</w:t>
      </w:r>
      <w:r w:rsidRPr="00254669">
        <w:rPr>
          <w:rFonts w:ascii="SimSun" w:hAnsi="SimSun" w:cs="Microsoft YaHei" w:hint="eastAsia"/>
          <w:snapToGrid w:val="0"/>
          <w:kern w:val="22"/>
          <w:sz w:val="24"/>
          <w:lang w:eastAsia="zh-CN"/>
        </w:rPr>
        <w:t>代人与环境相互作用的历史来管理</w:t>
      </w:r>
      <w:r>
        <w:rPr>
          <w:rFonts w:ascii="SimSun" w:hAnsi="SimSun" w:cs="Microsoft YaHei" w:hint="eastAsia"/>
          <w:snapToGrid w:val="0"/>
          <w:kern w:val="22"/>
          <w:sz w:val="24"/>
          <w:lang w:eastAsia="zh-CN"/>
        </w:rPr>
        <w:t>多变</w:t>
      </w:r>
      <w:r w:rsidRPr="00254669">
        <w:rPr>
          <w:rFonts w:ascii="SimSun" w:hAnsi="SimSun" w:cs="Microsoft YaHei" w:hint="eastAsia"/>
          <w:snapToGrid w:val="0"/>
          <w:kern w:val="22"/>
          <w:sz w:val="24"/>
          <w:lang w:eastAsia="zh-CN"/>
        </w:rPr>
        <w:t>性、不确定性和变化。因此，传统知识和应对战略可以补充已有证据、弥合信息差距，为应对气候变化和减少灾害风险奠定重要基础。土著、传统和地方知识</w:t>
      </w:r>
      <w:r>
        <w:rPr>
          <w:rFonts w:ascii="SimSun" w:hAnsi="SimSun" w:cs="Microsoft YaHei" w:hint="eastAsia"/>
          <w:snapToGrid w:val="0"/>
          <w:kern w:val="22"/>
          <w:sz w:val="24"/>
          <w:lang w:eastAsia="zh-CN"/>
        </w:rPr>
        <w:t>体系</w:t>
      </w:r>
      <w:r w:rsidRPr="00254669">
        <w:rPr>
          <w:rFonts w:ascii="SimSun" w:hAnsi="SimSun" w:cs="Microsoft YaHei" w:hint="eastAsia"/>
          <w:snapToGrid w:val="0"/>
          <w:kern w:val="22"/>
          <w:sz w:val="24"/>
          <w:lang w:eastAsia="zh-CN"/>
        </w:rPr>
        <w:t>-以及分析和文</w:t>
      </w:r>
      <w:r>
        <w:rPr>
          <w:rFonts w:ascii="SimSun" w:hAnsi="SimSun" w:cs="Microsoft YaHei" w:hint="eastAsia"/>
          <w:snapToGrid w:val="0"/>
          <w:kern w:val="22"/>
          <w:sz w:val="24"/>
          <w:lang w:eastAsia="zh-CN"/>
        </w:rPr>
        <w:t>件编制</w:t>
      </w:r>
      <w:r w:rsidRPr="00254669">
        <w:rPr>
          <w:rFonts w:ascii="SimSun" w:hAnsi="SimSun" w:cs="Microsoft YaHei" w:hint="eastAsia"/>
          <w:snapToGrid w:val="0"/>
          <w:kern w:val="22"/>
          <w:sz w:val="24"/>
          <w:lang w:eastAsia="zh-CN"/>
        </w:rPr>
        <w:t>（如社区制图）-类似于预警系统，可以在识别和监测气候、天气、生物多样性变化和即将发生的自然灾害方面发挥重要作用。基于生态系统的办法也可能有助于恢复已</w:t>
      </w:r>
      <w:r>
        <w:rPr>
          <w:rFonts w:ascii="SimSun" w:hAnsi="SimSun" w:cs="Microsoft YaHei" w:hint="eastAsia"/>
          <w:snapToGrid w:val="0"/>
          <w:kern w:val="22"/>
          <w:sz w:val="24"/>
          <w:lang w:eastAsia="zh-CN"/>
        </w:rPr>
        <w:t>摒弃</w:t>
      </w:r>
      <w:r w:rsidRPr="00254669">
        <w:rPr>
          <w:rFonts w:ascii="SimSun" w:hAnsi="SimSun" w:cs="Microsoft YaHei" w:hint="eastAsia"/>
          <w:snapToGrid w:val="0"/>
          <w:kern w:val="22"/>
          <w:sz w:val="24"/>
          <w:lang w:eastAsia="zh-CN"/>
        </w:rPr>
        <w:t>的做法，例如布基纳法索和塞内加尔的传统农业做法。整合土著人民和</w:t>
      </w:r>
      <w:r w:rsidR="00E575FF">
        <w:rPr>
          <w:rFonts w:ascii="SimSun" w:hAnsi="SimSun" w:cs="Microsoft YaHei" w:hint="eastAsia"/>
          <w:snapToGrid w:val="0"/>
          <w:kern w:val="22"/>
          <w:sz w:val="24"/>
          <w:lang w:eastAsia="zh-CN"/>
        </w:rPr>
        <w:t>地方社区</w:t>
      </w:r>
      <w:r w:rsidRPr="00254669">
        <w:rPr>
          <w:rFonts w:ascii="SimSun" w:hAnsi="SimSun" w:cs="Microsoft YaHei" w:hint="eastAsia"/>
          <w:snapToGrid w:val="0"/>
          <w:kern w:val="22"/>
          <w:sz w:val="24"/>
          <w:lang w:eastAsia="zh-CN"/>
        </w:rPr>
        <w:t>的知识也需要了解他们的</w:t>
      </w:r>
      <w:r w:rsidRPr="00254669">
        <w:rPr>
          <w:rFonts w:ascii="SimSun" w:hAnsi="SimSun" w:cs="SimSun" w:hint="eastAsia"/>
          <w:snapToGrid w:val="0"/>
          <w:kern w:val="22"/>
          <w:sz w:val="24"/>
          <w:lang w:eastAsia="zh-CN"/>
        </w:rPr>
        <w:t>世界观</w:t>
      </w:r>
      <w:r w:rsidRPr="00254669">
        <w:rPr>
          <w:rFonts w:ascii="SimSun" w:hAnsi="SimSun"/>
          <w:snapToGrid w:val="0"/>
          <w:kern w:val="22"/>
          <w:sz w:val="24"/>
          <w:vertAlign w:val="superscript"/>
        </w:rPr>
        <w:footnoteReference w:id="31"/>
      </w:r>
      <w:r w:rsidR="007E2DF3">
        <w:rPr>
          <w:rFonts w:ascii="SimSun" w:hAnsi="SimSun" w:cs="SimSun" w:hint="eastAsia"/>
          <w:snapToGrid w:val="0"/>
          <w:kern w:val="22"/>
          <w:sz w:val="24"/>
          <w:lang w:eastAsia="zh-CN"/>
        </w:rPr>
        <w:t>，</w:t>
      </w:r>
      <w:r w:rsidRPr="00254669">
        <w:rPr>
          <w:rFonts w:ascii="SimSun" w:hAnsi="SimSun" w:cs="Microsoft YaHei" w:hint="eastAsia"/>
          <w:snapToGrid w:val="0"/>
          <w:kern w:val="22"/>
          <w:sz w:val="24"/>
          <w:lang w:eastAsia="zh-CN"/>
        </w:rPr>
        <w:t>并承认他们作为知识掌握者和权利</w:t>
      </w:r>
      <w:r>
        <w:rPr>
          <w:rFonts w:ascii="SimSun" w:hAnsi="SimSun" w:cs="Microsoft YaHei" w:hint="eastAsia"/>
          <w:snapToGrid w:val="0"/>
          <w:kern w:val="22"/>
          <w:sz w:val="24"/>
          <w:lang w:eastAsia="zh-CN"/>
        </w:rPr>
        <w:t>持有人</w:t>
      </w:r>
      <w:r w:rsidRPr="00254669">
        <w:rPr>
          <w:rFonts w:ascii="SimSun" w:hAnsi="SimSun" w:cs="Microsoft YaHei" w:hint="eastAsia"/>
          <w:snapToGrid w:val="0"/>
          <w:kern w:val="22"/>
          <w:sz w:val="24"/>
          <w:lang w:eastAsia="zh-CN"/>
        </w:rPr>
        <w:t>的</w:t>
      </w:r>
      <w:r>
        <w:rPr>
          <w:rFonts w:ascii="SimSun" w:hAnsi="SimSun" w:cs="Microsoft YaHei" w:hint="eastAsia"/>
          <w:snapToGrid w:val="0"/>
          <w:kern w:val="22"/>
          <w:sz w:val="24"/>
          <w:lang w:eastAsia="zh-CN"/>
        </w:rPr>
        <w:t>作用</w:t>
      </w:r>
      <w:r w:rsidRPr="00254669">
        <w:rPr>
          <w:rFonts w:ascii="SimSun" w:hAnsi="SimSun" w:cs="Microsoft YaHei" w:hint="eastAsia"/>
          <w:snapToGrid w:val="0"/>
          <w:kern w:val="22"/>
          <w:sz w:val="24"/>
          <w:lang w:eastAsia="zh-CN"/>
        </w:rPr>
        <w:t>。在</w:t>
      </w:r>
      <w:r>
        <w:rPr>
          <w:rFonts w:ascii="SimSun" w:hAnsi="SimSun" w:cs="Microsoft YaHei" w:hint="eastAsia"/>
          <w:snapToGrid w:val="0"/>
          <w:kern w:val="22"/>
          <w:sz w:val="24"/>
          <w:lang w:eastAsia="zh-CN"/>
        </w:rPr>
        <w:t>所有</w:t>
      </w:r>
      <w:r w:rsidRPr="00254669">
        <w:rPr>
          <w:rFonts w:ascii="SimSun" w:hAnsi="SimSun" w:cs="Microsoft YaHei" w:hint="eastAsia"/>
          <w:snapToGrid w:val="0"/>
          <w:kern w:val="22"/>
          <w:sz w:val="24"/>
          <w:lang w:eastAsia="zh-CN"/>
        </w:rPr>
        <w:t>规划和实施阶段，</w:t>
      </w:r>
      <w:r>
        <w:rPr>
          <w:rFonts w:ascii="SimSun" w:hAnsi="SimSun" w:cs="Microsoft YaHei" w:hint="eastAsia"/>
          <w:snapToGrid w:val="0"/>
          <w:kern w:val="22"/>
          <w:sz w:val="24"/>
          <w:lang w:eastAsia="zh-CN"/>
        </w:rPr>
        <w:t>始终</w:t>
      </w:r>
      <w:r w:rsidRPr="00254669">
        <w:rPr>
          <w:rFonts w:ascii="SimSun" w:hAnsi="SimSun" w:cs="Microsoft YaHei" w:hint="eastAsia"/>
          <w:snapToGrid w:val="0"/>
          <w:kern w:val="22"/>
          <w:sz w:val="24"/>
          <w:lang w:eastAsia="zh-CN"/>
        </w:rPr>
        <w:t>将土著和传统知识和做法纳入</w:t>
      </w:r>
      <w:r w:rsidRPr="00254669">
        <w:rPr>
          <w:rFonts w:ascii="SimSun" w:hAnsi="SimSun" w:cs="SimSun" w:hint="eastAsia"/>
          <w:snapToGrid w:val="0"/>
          <w:kern w:val="22"/>
          <w:sz w:val="24"/>
          <w:lang w:eastAsia="zh-CN"/>
        </w:rPr>
        <w:t>基于生态系统的办法适应</w:t>
      </w:r>
      <w:r>
        <w:rPr>
          <w:rFonts w:ascii="SimSun" w:hAnsi="SimSun" w:cs="SimSun" w:hint="eastAsia"/>
          <w:snapToGrid w:val="0"/>
          <w:kern w:val="22"/>
          <w:sz w:val="24"/>
          <w:lang w:eastAsia="zh-CN"/>
        </w:rPr>
        <w:t>气候变化</w:t>
      </w:r>
      <w:r w:rsidRPr="00254669">
        <w:rPr>
          <w:rFonts w:ascii="SimSun" w:hAnsi="SimSun" w:cs="Microsoft YaHei" w:hint="eastAsia"/>
          <w:snapToGrid w:val="0"/>
          <w:kern w:val="22"/>
          <w:sz w:val="24"/>
          <w:lang w:eastAsia="zh-CN"/>
        </w:rPr>
        <w:t>和减少灾害风险</w:t>
      </w:r>
      <w:r>
        <w:rPr>
          <w:rFonts w:ascii="SimSun" w:hAnsi="SimSun" w:cs="Microsoft YaHei" w:hint="eastAsia"/>
          <w:snapToGrid w:val="0"/>
          <w:kern w:val="22"/>
          <w:sz w:val="24"/>
          <w:lang w:eastAsia="zh-CN"/>
        </w:rPr>
        <w:t>的</w:t>
      </w:r>
      <w:r w:rsidRPr="00254669">
        <w:rPr>
          <w:rFonts w:ascii="SimSun" w:hAnsi="SimSun" w:cs="Microsoft YaHei" w:hint="eastAsia"/>
          <w:snapToGrid w:val="0"/>
          <w:kern w:val="22"/>
          <w:sz w:val="24"/>
          <w:lang w:eastAsia="zh-CN"/>
        </w:rPr>
        <w:t>规划和实施</w:t>
      </w:r>
      <w:r>
        <w:rPr>
          <w:rFonts w:ascii="SimSun" w:hAnsi="SimSun" w:cs="Microsoft YaHei" w:hint="eastAsia"/>
          <w:snapToGrid w:val="0"/>
          <w:kern w:val="22"/>
          <w:sz w:val="24"/>
          <w:lang w:eastAsia="zh-CN"/>
        </w:rPr>
        <w:t>，</w:t>
      </w:r>
      <w:r w:rsidRPr="00254669">
        <w:rPr>
          <w:rFonts w:ascii="SimSun" w:hAnsi="SimSun" w:cs="Microsoft YaHei" w:hint="eastAsia"/>
          <w:snapToGrid w:val="0"/>
          <w:kern w:val="22"/>
          <w:sz w:val="24"/>
          <w:lang w:eastAsia="zh-CN"/>
        </w:rPr>
        <w:t>方法如下</w:t>
      </w:r>
      <w:r w:rsidRPr="00254669">
        <w:rPr>
          <w:rFonts w:ascii="SimSun" w:hAnsi="SimSun" w:cs="SimSun" w:hint="eastAsia"/>
          <w:snapToGrid w:val="0"/>
          <w:kern w:val="22"/>
          <w:sz w:val="24"/>
          <w:lang w:eastAsia="zh-CN"/>
        </w:rPr>
        <w:t>：</w:t>
      </w:r>
    </w:p>
    <w:p w14:paraId="33C2FB7D" w14:textId="77777777" w:rsidR="00AF2C21" w:rsidRPr="00254669" w:rsidRDefault="00AF2C21" w:rsidP="006B1289">
      <w:pPr>
        <w:keepNext/>
        <w:suppressLineNumbers/>
        <w:suppressAutoHyphens/>
        <w:kinsoku w:val="0"/>
        <w:overflowPunct w:val="0"/>
        <w:autoSpaceDE w:val="0"/>
        <w:autoSpaceDN w:val="0"/>
        <w:adjustRightInd w:val="0"/>
        <w:spacing w:before="120" w:after="120"/>
        <w:jc w:val="left"/>
        <w:outlineLvl w:val="0"/>
        <w:rPr>
          <w:rFonts w:ascii="SimSun" w:hAnsi="SimSun"/>
          <w:b/>
          <w:snapToGrid w:val="0"/>
          <w:kern w:val="22"/>
          <w:sz w:val="24"/>
        </w:rPr>
      </w:pPr>
      <w:r w:rsidRPr="00254669">
        <w:rPr>
          <w:rFonts w:ascii="SimSun" w:hAnsi="SimSun" w:cs="SimSun" w:hint="eastAsia"/>
          <w:b/>
          <w:snapToGrid w:val="0"/>
          <w:kern w:val="22"/>
          <w:sz w:val="24"/>
          <w:lang w:eastAsia="zh-CN"/>
        </w:rPr>
        <w:t>关键行动</w:t>
      </w:r>
    </w:p>
    <w:p w14:paraId="5A36B2B7" w14:textId="77777777" w:rsidR="00AF2C21" w:rsidRPr="00254669" w:rsidRDefault="00AF2C21" w:rsidP="00A037F8">
      <w:pPr>
        <w:numPr>
          <w:ilvl w:val="0"/>
          <w:numId w:val="16"/>
        </w:numPr>
        <w:suppressLineNumbers/>
        <w:suppressAutoHyphens/>
        <w:kinsoku w:val="0"/>
        <w:overflowPunct w:val="0"/>
        <w:autoSpaceDE w:val="0"/>
        <w:autoSpaceDN w:val="0"/>
        <w:adjustRightInd w:val="0"/>
        <w:spacing w:before="120" w:after="120"/>
        <w:ind w:left="0" w:firstLine="490"/>
        <w:outlineLvl w:val="0"/>
        <w:rPr>
          <w:rFonts w:ascii="SimSun" w:hAnsi="SimSun"/>
          <w:snapToGrid w:val="0"/>
          <w:kern w:val="22"/>
          <w:sz w:val="24"/>
          <w:lang w:eastAsia="zh-CN"/>
        </w:rPr>
      </w:pPr>
      <w:r w:rsidRPr="00254669">
        <w:rPr>
          <w:rFonts w:ascii="SimSun" w:hAnsi="SimSun" w:cs="SimSun" w:hint="eastAsia"/>
          <w:snapToGrid w:val="0"/>
          <w:kern w:val="22"/>
          <w:sz w:val="24"/>
          <w:lang w:eastAsia="zh-CN"/>
        </w:rPr>
        <w:t>发现并</w:t>
      </w:r>
      <w:r>
        <w:rPr>
          <w:rFonts w:ascii="SimSun" w:hAnsi="SimSun" w:cs="SimSun" w:hint="eastAsia"/>
          <w:snapToGrid w:val="0"/>
          <w:kern w:val="22"/>
          <w:sz w:val="24"/>
          <w:lang w:eastAsia="zh-CN"/>
        </w:rPr>
        <w:t>记载</w:t>
      </w:r>
      <w:r w:rsidRPr="00254669">
        <w:rPr>
          <w:rFonts w:ascii="SimSun" w:hAnsi="SimSun" w:cs="SimSun" w:hint="eastAsia"/>
          <w:snapToGrid w:val="0"/>
          <w:kern w:val="22"/>
          <w:sz w:val="24"/>
          <w:lang w:eastAsia="zh-CN"/>
        </w:rPr>
        <w:t>地方、土著和传统知识和做法与适应气候变化和减少灾害风险各项大小目标之间的联系；</w:t>
      </w:r>
    </w:p>
    <w:p w14:paraId="7F72FB2E" w14:textId="77777777" w:rsidR="00AF2C21" w:rsidRPr="00254669" w:rsidRDefault="00AF2C21" w:rsidP="00A037F8">
      <w:pPr>
        <w:numPr>
          <w:ilvl w:val="0"/>
          <w:numId w:val="16"/>
        </w:numPr>
        <w:suppressLineNumbers/>
        <w:suppressAutoHyphens/>
        <w:kinsoku w:val="0"/>
        <w:overflowPunct w:val="0"/>
        <w:autoSpaceDE w:val="0"/>
        <w:autoSpaceDN w:val="0"/>
        <w:adjustRightInd w:val="0"/>
        <w:spacing w:before="120" w:after="120"/>
        <w:ind w:left="0" w:firstLine="490"/>
        <w:outlineLvl w:val="0"/>
        <w:rPr>
          <w:rFonts w:ascii="SimSun" w:hAnsi="SimSun"/>
          <w:snapToGrid w:val="0"/>
          <w:kern w:val="22"/>
          <w:sz w:val="24"/>
          <w:lang w:eastAsia="zh-CN"/>
        </w:rPr>
      </w:pPr>
      <w:r w:rsidRPr="00254669">
        <w:rPr>
          <w:rFonts w:ascii="SimSun" w:hAnsi="SimSun" w:cs="SimSun" w:hint="eastAsia"/>
          <w:snapToGrid w:val="0"/>
          <w:kern w:val="22"/>
          <w:sz w:val="24"/>
          <w:lang w:eastAsia="zh-CN"/>
        </w:rPr>
        <w:t>与</w:t>
      </w:r>
      <w:r>
        <w:rPr>
          <w:rFonts w:ascii="SimSun" w:hAnsi="SimSun" w:cs="SimSun" w:hint="eastAsia"/>
          <w:snapToGrid w:val="0"/>
          <w:kern w:val="22"/>
          <w:sz w:val="24"/>
          <w:lang w:eastAsia="zh-CN"/>
        </w:rPr>
        <w:t>各个</w:t>
      </w:r>
      <w:r w:rsidRPr="00254669">
        <w:rPr>
          <w:rFonts w:ascii="SimSun" w:hAnsi="SimSun" w:cs="SimSun" w:hint="eastAsia"/>
          <w:snapToGrid w:val="0"/>
          <w:kern w:val="22"/>
          <w:sz w:val="24"/>
          <w:lang w:eastAsia="zh-CN"/>
        </w:rPr>
        <w:t>多利益攸关方工作组协商，促进跨部门知识分享，了解生态系统在适应变化和减少灾害风险方面的作用；</w:t>
      </w:r>
    </w:p>
    <w:p w14:paraId="791B18B5" w14:textId="77777777" w:rsidR="00AF2C21" w:rsidRPr="00254669" w:rsidRDefault="00AF2C21" w:rsidP="00A037F8">
      <w:pPr>
        <w:numPr>
          <w:ilvl w:val="0"/>
          <w:numId w:val="16"/>
        </w:numPr>
        <w:suppressLineNumbers/>
        <w:suppressAutoHyphens/>
        <w:kinsoku w:val="0"/>
        <w:overflowPunct w:val="0"/>
        <w:autoSpaceDE w:val="0"/>
        <w:autoSpaceDN w:val="0"/>
        <w:adjustRightInd w:val="0"/>
        <w:spacing w:before="120" w:after="120"/>
        <w:ind w:left="0" w:firstLine="490"/>
        <w:outlineLvl w:val="0"/>
        <w:rPr>
          <w:rFonts w:ascii="SimSun" w:hAnsi="SimSun"/>
          <w:snapToGrid w:val="0"/>
          <w:kern w:val="22"/>
          <w:sz w:val="24"/>
          <w:lang w:eastAsia="zh-CN"/>
        </w:rPr>
      </w:pPr>
      <w:r>
        <w:rPr>
          <w:rFonts w:ascii="SimSun" w:hAnsi="SimSun" w:cs="SimSun" w:hint="eastAsia"/>
          <w:snapToGrid w:val="0"/>
          <w:kern w:val="22"/>
          <w:sz w:val="24"/>
          <w:lang w:eastAsia="zh-CN"/>
        </w:rPr>
        <w:t>为</w:t>
      </w:r>
      <w:r w:rsidRPr="00254669">
        <w:rPr>
          <w:rFonts w:ascii="SimSun" w:hAnsi="SimSun" w:cs="SimSun" w:hint="eastAsia"/>
          <w:snapToGrid w:val="0"/>
          <w:kern w:val="22"/>
          <w:sz w:val="24"/>
          <w:lang w:eastAsia="zh-CN"/>
        </w:rPr>
        <w:t>寻找现有</w:t>
      </w:r>
      <w:r>
        <w:rPr>
          <w:rFonts w:ascii="SimSun" w:hAnsi="SimSun" w:cs="SimSun" w:hint="eastAsia"/>
          <w:snapToGrid w:val="0"/>
          <w:kern w:val="22"/>
          <w:sz w:val="24"/>
          <w:lang w:eastAsia="zh-CN"/>
        </w:rPr>
        <w:t>的</w:t>
      </w:r>
      <w:r w:rsidRPr="00254669">
        <w:rPr>
          <w:rFonts w:ascii="SimSun" w:hAnsi="SimSun" w:cs="SimSun" w:hint="eastAsia"/>
          <w:snapToGrid w:val="0"/>
          <w:kern w:val="22"/>
          <w:sz w:val="24"/>
          <w:lang w:eastAsia="zh-CN"/>
        </w:rPr>
        <w:t>最佳证据</w:t>
      </w:r>
      <w:r>
        <w:rPr>
          <w:rFonts w:ascii="SimSun" w:hAnsi="SimSun" w:cs="SimSun" w:hint="eastAsia"/>
          <w:snapToGrid w:val="0"/>
          <w:kern w:val="22"/>
          <w:sz w:val="24"/>
          <w:lang w:eastAsia="zh-CN"/>
        </w:rPr>
        <w:t>，</w:t>
      </w:r>
      <w:r w:rsidRPr="00254669">
        <w:rPr>
          <w:rFonts w:ascii="SimSun" w:hAnsi="SimSun" w:cs="SimSun" w:hint="eastAsia"/>
          <w:snapToGrid w:val="0"/>
          <w:kern w:val="22"/>
          <w:sz w:val="24"/>
          <w:lang w:eastAsia="zh-CN"/>
        </w:rPr>
        <w:t>建立具有有效参与性和透明</w:t>
      </w:r>
      <w:r>
        <w:rPr>
          <w:rFonts w:ascii="SimSun" w:hAnsi="SimSun" w:cs="SimSun" w:hint="eastAsia"/>
          <w:snapToGrid w:val="0"/>
          <w:kern w:val="22"/>
          <w:sz w:val="24"/>
          <w:lang w:eastAsia="zh-CN"/>
        </w:rPr>
        <w:t>度</w:t>
      </w:r>
      <w:r w:rsidRPr="00254669">
        <w:rPr>
          <w:rFonts w:ascii="SimSun" w:hAnsi="SimSun" w:cs="SimSun" w:hint="eastAsia"/>
          <w:snapToGrid w:val="0"/>
          <w:kern w:val="22"/>
          <w:sz w:val="24"/>
          <w:lang w:eastAsia="zh-CN"/>
        </w:rPr>
        <w:t>的机制；</w:t>
      </w:r>
    </w:p>
    <w:p w14:paraId="1F8FC17B" w14:textId="77777777" w:rsidR="00AF2C21" w:rsidRPr="00254669" w:rsidRDefault="00AF2C21" w:rsidP="00A037F8">
      <w:pPr>
        <w:numPr>
          <w:ilvl w:val="0"/>
          <w:numId w:val="16"/>
        </w:numPr>
        <w:suppressLineNumbers/>
        <w:suppressAutoHyphens/>
        <w:kinsoku w:val="0"/>
        <w:overflowPunct w:val="0"/>
        <w:autoSpaceDE w:val="0"/>
        <w:autoSpaceDN w:val="0"/>
        <w:adjustRightInd w:val="0"/>
        <w:spacing w:before="120" w:after="120"/>
        <w:ind w:left="0" w:firstLine="490"/>
        <w:outlineLvl w:val="0"/>
        <w:rPr>
          <w:rFonts w:ascii="SimSun" w:hAnsi="SimSun"/>
          <w:snapToGrid w:val="0"/>
          <w:kern w:val="22"/>
          <w:sz w:val="24"/>
          <w:lang w:eastAsia="zh-CN"/>
        </w:rPr>
      </w:pPr>
      <w:r w:rsidRPr="00254669">
        <w:rPr>
          <w:rFonts w:ascii="SimSun" w:hAnsi="SimSun" w:cs="SimSun" w:hint="eastAsia"/>
          <w:snapToGrid w:val="0"/>
          <w:kern w:val="22"/>
          <w:sz w:val="24"/>
          <w:lang w:eastAsia="zh-CN"/>
        </w:rPr>
        <w:t>在获得</w:t>
      </w:r>
      <w:r w:rsidRPr="00254669">
        <w:rPr>
          <w:rStyle w:val="ng-binding"/>
          <w:rFonts w:ascii="SimSun" w:hAnsi="SimSun" w:cs="SimSun" w:hint="eastAsia"/>
          <w:sz w:val="24"/>
          <w:lang w:eastAsia="zh-CN"/>
        </w:rPr>
        <w:t>自由、事先和知情同意后</w:t>
      </w:r>
      <w:r w:rsidRPr="00254669">
        <w:rPr>
          <w:rFonts w:ascii="SimSun" w:hAnsi="SimSun" w:cs="SimSun" w:hint="eastAsia"/>
          <w:snapToGrid w:val="0"/>
          <w:kern w:val="22"/>
          <w:sz w:val="24"/>
          <w:lang w:eastAsia="zh-CN"/>
        </w:rPr>
        <w:t>，将传统知识纳入评估工作。</w:t>
      </w:r>
    </w:p>
    <w:p w14:paraId="68FE4A8C" w14:textId="77777777" w:rsidR="00AF2C21" w:rsidRPr="00254669" w:rsidRDefault="00AF2C21" w:rsidP="00E575FF">
      <w:pPr>
        <w:keepNext/>
        <w:suppressLineNumbers/>
        <w:suppressAutoHyphens/>
        <w:kinsoku w:val="0"/>
        <w:overflowPunct w:val="0"/>
        <w:autoSpaceDE w:val="0"/>
        <w:autoSpaceDN w:val="0"/>
        <w:adjustRightInd w:val="0"/>
        <w:spacing w:before="120" w:after="120"/>
        <w:ind w:firstLine="490"/>
        <w:jc w:val="left"/>
        <w:outlineLvl w:val="0"/>
        <w:rPr>
          <w:rFonts w:ascii="SimSun" w:hAnsi="SimSun" w:cs="SimSun"/>
          <w:b/>
          <w:snapToGrid w:val="0"/>
          <w:kern w:val="22"/>
          <w:sz w:val="24"/>
          <w:lang w:eastAsia="zh-CN"/>
        </w:rPr>
      </w:pPr>
      <w:proofErr w:type="gramStart"/>
      <w:r w:rsidRPr="00254669">
        <w:rPr>
          <w:rFonts w:ascii="SimSun" w:hAnsi="SimSun" w:hint="eastAsia"/>
          <w:b/>
          <w:snapToGrid w:val="0"/>
          <w:kern w:val="22"/>
          <w:sz w:val="24"/>
          <w:lang w:eastAsia="zh-CN"/>
        </w:rPr>
        <w:t>3.2</w:t>
      </w:r>
      <w:r w:rsidRPr="00254669">
        <w:rPr>
          <w:rFonts w:ascii="SimSun" w:hAnsi="SimSun"/>
          <w:b/>
          <w:snapToGrid w:val="0"/>
          <w:kern w:val="22"/>
          <w:sz w:val="24"/>
          <w:lang w:eastAsia="zh-CN"/>
        </w:rPr>
        <w:t xml:space="preserve"> </w:t>
      </w:r>
      <w:r w:rsidRPr="00254669">
        <w:rPr>
          <w:rFonts w:ascii="SimSun" w:hAnsi="SimSun" w:cs="SimSun" w:hint="eastAsia"/>
          <w:b/>
          <w:snapToGrid w:val="0"/>
          <w:kern w:val="22"/>
          <w:sz w:val="24"/>
          <w:lang w:eastAsia="zh-CN"/>
        </w:rPr>
        <w:t xml:space="preserve"> 基于生态系统的办法适应气候变化和减少灾害风险主流化</w:t>
      </w:r>
      <w:proofErr w:type="gramEnd"/>
    </w:p>
    <w:p w14:paraId="7E7EC5E8" w14:textId="77777777" w:rsidR="00AF2C21" w:rsidRPr="00254669" w:rsidRDefault="00AF2C21" w:rsidP="001A591F">
      <w:pPr>
        <w:keepNext/>
        <w:suppressLineNumbers/>
        <w:suppressAutoHyphens/>
        <w:kinsoku w:val="0"/>
        <w:overflowPunct w:val="0"/>
        <w:autoSpaceDE w:val="0"/>
        <w:autoSpaceDN w:val="0"/>
        <w:adjustRightInd w:val="0"/>
        <w:spacing w:before="120" w:after="120"/>
        <w:jc w:val="left"/>
        <w:outlineLvl w:val="0"/>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14:paraId="607B4872"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11.</w:t>
      </w:r>
      <w:r w:rsidRPr="00254669">
        <w:rPr>
          <w:rFonts w:ascii="SimSun" w:hAnsi="SimSun"/>
          <w:snapToGrid w:val="0"/>
          <w:kern w:val="22"/>
          <w:sz w:val="24"/>
          <w:lang w:eastAsia="zh-CN"/>
        </w:rPr>
        <w:t xml:space="preserve"> </w:t>
      </w:r>
      <w:r w:rsidRPr="00254669">
        <w:rPr>
          <w:rFonts w:ascii="SimSun" w:hAnsi="SimSun" w:cs="SimSun" w:hint="eastAsia"/>
          <w:snapToGrid w:val="0"/>
          <w:kern w:val="22"/>
          <w:sz w:val="24"/>
          <w:lang w:eastAsia="zh-CN"/>
        </w:rPr>
        <w:t>基本生态系统的办法适应气候变化和减少灾害风险主流化是把</w:t>
      </w:r>
      <w:r>
        <w:rPr>
          <w:rFonts w:ascii="SimSun" w:hAnsi="SimSun" w:cs="SimSun" w:hint="eastAsia"/>
          <w:snapToGrid w:val="0"/>
          <w:kern w:val="22"/>
          <w:sz w:val="24"/>
          <w:lang w:eastAsia="zh-CN"/>
        </w:rPr>
        <w:t>基于</w:t>
      </w:r>
      <w:r w:rsidRPr="00254669">
        <w:rPr>
          <w:rFonts w:ascii="SimSun" w:hAnsi="SimSun" w:cs="SimSun" w:hint="eastAsia"/>
          <w:snapToGrid w:val="0"/>
          <w:kern w:val="22"/>
          <w:sz w:val="24"/>
          <w:lang w:eastAsia="zh-CN"/>
        </w:rPr>
        <w:t>生态系统</w:t>
      </w:r>
      <w:r>
        <w:rPr>
          <w:rFonts w:ascii="SimSun" w:hAnsi="SimSun" w:cs="SimSun" w:hint="eastAsia"/>
          <w:snapToGrid w:val="0"/>
          <w:kern w:val="22"/>
          <w:sz w:val="24"/>
          <w:lang w:eastAsia="zh-CN"/>
        </w:rPr>
        <w:t>的办法</w:t>
      </w:r>
      <w:r w:rsidRPr="00254669">
        <w:rPr>
          <w:rFonts w:ascii="SimSun" w:hAnsi="SimSun" w:cs="Microsoft YaHei" w:hint="eastAsia"/>
          <w:snapToGrid w:val="0"/>
          <w:kern w:val="22"/>
          <w:sz w:val="24"/>
          <w:lang w:eastAsia="zh-CN"/>
        </w:rPr>
        <w:t>纳入各级对气候和灾害敏感的规划和决策</w:t>
      </w:r>
      <w:r>
        <w:rPr>
          <w:rFonts w:ascii="SimSun" w:hAnsi="SimSun" w:cs="Microsoft YaHei" w:hint="eastAsia"/>
          <w:snapToGrid w:val="0"/>
          <w:kern w:val="22"/>
          <w:sz w:val="24"/>
          <w:lang w:eastAsia="zh-CN"/>
        </w:rPr>
        <w:t>进程。</w:t>
      </w:r>
      <w:r w:rsidRPr="00254669">
        <w:rPr>
          <w:rFonts w:ascii="SimSun" w:hAnsi="SimSun" w:cs="Microsoft YaHei" w:hint="eastAsia"/>
          <w:snapToGrid w:val="0"/>
          <w:kern w:val="22"/>
          <w:sz w:val="24"/>
          <w:lang w:eastAsia="zh-CN"/>
        </w:rPr>
        <w:t>主流化</w:t>
      </w:r>
      <w:r>
        <w:rPr>
          <w:rFonts w:ascii="SimSun" w:hAnsi="SimSun" w:cs="Microsoft YaHei" w:hint="eastAsia"/>
          <w:snapToGrid w:val="0"/>
          <w:kern w:val="22"/>
          <w:sz w:val="24"/>
          <w:lang w:eastAsia="zh-CN"/>
        </w:rPr>
        <w:t>可以先</w:t>
      </w:r>
      <w:r w:rsidRPr="00254669">
        <w:rPr>
          <w:rFonts w:ascii="SimSun" w:hAnsi="SimSun" w:cs="Microsoft YaHei" w:hint="eastAsia"/>
          <w:snapToGrid w:val="0"/>
          <w:kern w:val="22"/>
          <w:sz w:val="24"/>
          <w:lang w:eastAsia="zh-CN"/>
        </w:rPr>
        <w:t>将生态系统考虑因素纳入适应</w:t>
      </w:r>
      <w:r>
        <w:rPr>
          <w:rFonts w:ascii="SimSun" w:hAnsi="SimSun" w:cs="Microsoft YaHei" w:hint="eastAsia"/>
          <w:snapToGrid w:val="0"/>
          <w:kern w:val="22"/>
          <w:sz w:val="24"/>
          <w:lang w:eastAsia="zh-CN"/>
        </w:rPr>
        <w:t>气候变化</w:t>
      </w:r>
      <w:r w:rsidRPr="00254669">
        <w:rPr>
          <w:rFonts w:ascii="SimSun" w:hAnsi="SimSun" w:cs="Microsoft YaHei" w:hint="eastAsia"/>
          <w:snapToGrid w:val="0"/>
          <w:kern w:val="22"/>
          <w:sz w:val="24"/>
          <w:lang w:eastAsia="zh-CN"/>
        </w:rPr>
        <w:t>和减少灾害风险的目标、战略、政策、措施或</w:t>
      </w:r>
      <w:r>
        <w:rPr>
          <w:rFonts w:ascii="SimSun" w:hAnsi="SimSun" w:cs="Microsoft YaHei" w:hint="eastAsia"/>
          <w:snapToGrid w:val="0"/>
          <w:kern w:val="22"/>
          <w:sz w:val="24"/>
          <w:lang w:eastAsia="zh-CN"/>
        </w:rPr>
        <w:t>行动</w:t>
      </w:r>
      <w:r w:rsidRPr="00254669">
        <w:rPr>
          <w:rFonts w:ascii="SimSun" w:hAnsi="SimSun" w:cs="Microsoft YaHei" w:hint="eastAsia"/>
          <w:snapToGrid w:val="0"/>
          <w:kern w:val="22"/>
          <w:sz w:val="24"/>
          <w:lang w:eastAsia="zh-CN"/>
        </w:rPr>
        <w:t>，以便它们成为国家和区域各级和各阶段发展政策、进程和预算的一部分</w:t>
      </w:r>
      <w:r>
        <w:rPr>
          <w:rFonts w:ascii="SimSun" w:hAnsi="SimSun" w:cs="Microsoft YaHei" w:hint="eastAsia"/>
          <w:snapToGrid w:val="0"/>
          <w:kern w:val="22"/>
          <w:sz w:val="24"/>
          <w:lang w:eastAsia="zh-CN"/>
        </w:rPr>
        <w:t>。</w:t>
      </w:r>
      <w:r w:rsidRPr="00254669">
        <w:rPr>
          <w:rFonts w:ascii="SimSun" w:hAnsi="SimSun" w:cs="Microsoft YaHei" w:hint="eastAsia"/>
          <w:snapToGrid w:val="0"/>
          <w:kern w:val="22"/>
          <w:sz w:val="24"/>
          <w:lang w:eastAsia="zh-CN"/>
        </w:rPr>
        <w:t>主流化把基于生态系统的办法适应</w:t>
      </w:r>
      <w:r>
        <w:rPr>
          <w:rFonts w:ascii="SimSun" w:hAnsi="SimSun" w:cs="Microsoft YaHei" w:hint="eastAsia"/>
          <w:snapToGrid w:val="0"/>
          <w:kern w:val="22"/>
          <w:sz w:val="24"/>
          <w:lang w:eastAsia="zh-CN"/>
        </w:rPr>
        <w:t>气候变化</w:t>
      </w:r>
      <w:r w:rsidRPr="00254669">
        <w:rPr>
          <w:rFonts w:ascii="SimSun" w:hAnsi="SimSun" w:cs="Microsoft YaHei" w:hint="eastAsia"/>
          <w:snapToGrid w:val="0"/>
          <w:kern w:val="22"/>
          <w:sz w:val="24"/>
          <w:lang w:eastAsia="zh-CN"/>
        </w:rPr>
        <w:t>和减少灾害风险原则融入地方、市政和国家政策、规划、评估、</w:t>
      </w:r>
      <w:r>
        <w:rPr>
          <w:rFonts w:ascii="SimSun" w:hAnsi="SimSun" w:cs="Microsoft YaHei" w:hint="eastAsia"/>
          <w:snapToGrid w:val="0"/>
          <w:kern w:val="22"/>
          <w:sz w:val="24"/>
          <w:lang w:eastAsia="zh-CN"/>
        </w:rPr>
        <w:t>筹资</w:t>
      </w:r>
      <w:r w:rsidRPr="00254669">
        <w:rPr>
          <w:rFonts w:ascii="SimSun" w:hAnsi="SimSun" w:cs="Microsoft YaHei" w:hint="eastAsia"/>
          <w:snapToGrid w:val="0"/>
          <w:kern w:val="22"/>
          <w:sz w:val="24"/>
          <w:lang w:eastAsia="zh-CN"/>
        </w:rPr>
        <w:t>、培训和提高认识活动等政策工具中，从而提高</w:t>
      </w:r>
      <w:r>
        <w:rPr>
          <w:rFonts w:ascii="SimSun" w:hAnsi="SimSun" w:cs="Microsoft YaHei" w:hint="eastAsia"/>
          <w:snapToGrid w:val="0"/>
          <w:kern w:val="22"/>
          <w:sz w:val="24"/>
          <w:lang w:eastAsia="zh-CN"/>
        </w:rPr>
        <w:t>这一基于生态系统</w:t>
      </w:r>
      <w:r w:rsidRPr="00254669">
        <w:rPr>
          <w:rFonts w:ascii="SimSun" w:hAnsi="SimSun" w:cs="Microsoft YaHei" w:hint="eastAsia"/>
          <w:snapToGrid w:val="0"/>
          <w:kern w:val="22"/>
          <w:sz w:val="24"/>
          <w:lang w:eastAsia="zh-CN"/>
        </w:rPr>
        <w:t>办法</w:t>
      </w:r>
      <w:r>
        <w:rPr>
          <w:rFonts w:ascii="SimSun" w:hAnsi="SimSun" w:cs="Microsoft YaHei" w:hint="eastAsia"/>
          <w:snapToGrid w:val="0"/>
          <w:kern w:val="22"/>
          <w:sz w:val="24"/>
          <w:lang w:eastAsia="zh-CN"/>
        </w:rPr>
        <w:t>的</w:t>
      </w:r>
      <w:r w:rsidRPr="00254669">
        <w:rPr>
          <w:rFonts w:ascii="SimSun" w:hAnsi="SimSun" w:cs="Microsoft YaHei" w:hint="eastAsia"/>
          <w:snapToGrid w:val="0"/>
          <w:kern w:val="22"/>
          <w:sz w:val="24"/>
          <w:lang w:eastAsia="zh-CN"/>
        </w:rPr>
        <w:t>举措的有效性、效</w:t>
      </w:r>
      <w:r>
        <w:rPr>
          <w:rFonts w:ascii="SimSun" w:hAnsi="SimSun" w:cs="Microsoft YaHei" w:hint="eastAsia"/>
          <w:snapToGrid w:val="0"/>
          <w:kern w:val="22"/>
          <w:sz w:val="24"/>
          <w:lang w:eastAsia="zh-CN"/>
        </w:rPr>
        <w:t>用</w:t>
      </w:r>
      <w:r w:rsidRPr="00254669">
        <w:rPr>
          <w:rFonts w:ascii="SimSun" w:hAnsi="SimSun" w:cs="Microsoft YaHei" w:hint="eastAsia"/>
          <w:snapToGrid w:val="0"/>
          <w:kern w:val="22"/>
          <w:sz w:val="24"/>
          <w:lang w:eastAsia="zh-CN"/>
        </w:rPr>
        <w:t>和寿命。总体目标是加大对证明有效的基于生态系统的</w:t>
      </w:r>
      <w:r>
        <w:rPr>
          <w:rFonts w:ascii="SimSun" w:hAnsi="SimSun" w:cs="Microsoft YaHei" w:hint="eastAsia"/>
          <w:snapToGrid w:val="0"/>
          <w:kern w:val="22"/>
          <w:sz w:val="24"/>
          <w:lang w:eastAsia="zh-CN"/>
        </w:rPr>
        <w:t>办法</w:t>
      </w:r>
      <w:r w:rsidRPr="00254669">
        <w:rPr>
          <w:rFonts w:ascii="SimSun" w:hAnsi="SimSun" w:cs="Microsoft YaHei" w:hint="eastAsia"/>
          <w:snapToGrid w:val="0"/>
          <w:kern w:val="22"/>
          <w:sz w:val="24"/>
          <w:lang w:eastAsia="zh-CN"/>
        </w:rPr>
        <w:t>适应</w:t>
      </w:r>
      <w:r>
        <w:rPr>
          <w:rFonts w:ascii="SimSun" w:hAnsi="SimSun" w:cs="Microsoft YaHei" w:hint="eastAsia"/>
          <w:snapToGrid w:val="0"/>
          <w:kern w:val="22"/>
          <w:sz w:val="24"/>
          <w:lang w:eastAsia="zh-CN"/>
        </w:rPr>
        <w:t>气候变化</w:t>
      </w:r>
      <w:r w:rsidRPr="00254669">
        <w:rPr>
          <w:rFonts w:ascii="SimSun" w:hAnsi="SimSun" w:cs="Microsoft YaHei" w:hint="eastAsia"/>
          <w:snapToGrid w:val="0"/>
          <w:kern w:val="22"/>
          <w:sz w:val="24"/>
          <w:lang w:eastAsia="zh-CN"/>
        </w:rPr>
        <w:t>和减少灾害风险的支持和实施力度</w:t>
      </w:r>
      <w:r w:rsidRPr="00254669">
        <w:rPr>
          <w:rFonts w:ascii="SimSun" w:hAnsi="SimSun" w:cs="SimSun" w:hint="eastAsia"/>
          <w:snapToGrid w:val="0"/>
          <w:kern w:val="22"/>
          <w:sz w:val="24"/>
          <w:lang w:eastAsia="zh-CN"/>
        </w:rPr>
        <w:t>。</w:t>
      </w:r>
    </w:p>
    <w:p w14:paraId="74971E4B"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12.</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主流化在基于生态系统的办法适应</w:t>
      </w:r>
      <w:r>
        <w:rPr>
          <w:rFonts w:ascii="SimSun" w:hAnsi="SimSun" w:cs="Microsoft YaHei" w:hint="eastAsia"/>
          <w:snapToGrid w:val="0"/>
          <w:kern w:val="22"/>
          <w:sz w:val="24"/>
          <w:lang w:eastAsia="zh-CN"/>
        </w:rPr>
        <w:t>气候变化</w:t>
      </w:r>
      <w:r w:rsidRPr="00254669">
        <w:rPr>
          <w:rFonts w:ascii="SimSun" w:hAnsi="SimSun" w:cs="Microsoft YaHei" w:hint="eastAsia"/>
          <w:snapToGrid w:val="0"/>
          <w:kern w:val="22"/>
          <w:sz w:val="24"/>
          <w:lang w:eastAsia="zh-CN"/>
        </w:rPr>
        <w:t>和减少灾害风险的规划和实施过程中不断发生。该过程始于步骤</w:t>
      </w:r>
      <w:r w:rsidRPr="00254669">
        <w:rPr>
          <w:rFonts w:ascii="SimSun" w:hAnsi="SimSun"/>
          <w:snapToGrid w:val="0"/>
          <w:kern w:val="22"/>
          <w:sz w:val="24"/>
          <w:lang w:eastAsia="zh-CN"/>
        </w:rPr>
        <w:t>A</w:t>
      </w:r>
      <w:r w:rsidRPr="00254669">
        <w:rPr>
          <w:rFonts w:ascii="SimSun" w:hAnsi="SimSun" w:cs="Microsoft YaHei" w:hint="eastAsia"/>
          <w:snapToGrid w:val="0"/>
          <w:kern w:val="22"/>
          <w:sz w:val="24"/>
          <w:lang w:eastAsia="zh-CN"/>
        </w:rPr>
        <w:t>，对目标系统的政治和体制设置有了广泛的了解，从而能够找到主流化的潜在切入点。主流化的其他关键组成部分包括加强部门外联、提高认识和进行能力建设</w:t>
      </w:r>
      <w:r w:rsidRPr="00254669">
        <w:rPr>
          <w:rFonts w:ascii="SimSun" w:hAnsi="SimSun" w:cs="SimSun" w:hint="eastAsia"/>
          <w:snapToGrid w:val="0"/>
          <w:kern w:val="22"/>
          <w:sz w:val="24"/>
          <w:lang w:eastAsia="zh-CN"/>
        </w:rPr>
        <w:t>。</w:t>
      </w:r>
    </w:p>
    <w:p w14:paraId="64721E20"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cs="Microsoft YaHei"/>
          <w:snapToGrid w:val="0"/>
          <w:kern w:val="22"/>
          <w:sz w:val="24"/>
          <w:lang w:eastAsia="zh-CN"/>
        </w:rPr>
      </w:pPr>
      <w:r w:rsidRPr="00254669">
        <w:rPr>
          <w:rFonts w:ascii="SimSun" w:hAnsi="SimSun" w:hint="eastAsia"/>
          <w:snapToGrid w:val="0"/>
          <w:kern w:val="22"/>
          <w:sz w:val="24"/>
          <w:lang w:eastAsia="zh-CN"/>
        </w:rPr>
        <w:t>13.</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在将基于生态系统的办法适应</w:t>
      </w:r>
      <w:r>
        <w:rPr>
          <w:rFonts w:ascii="SimSun" w:hAnsi="SimSun" w:cs="Microsoft YaHei" w:hint="eastAsia"/>
          <w:snapToGrid w:val="0"/>
          <w:kern w:val="22"/>
          <w:sz w:val="24"/>
          <w:lang w:eastAsia="zh-CN"/>
        </w:rPr>
        <w:t>气候变化</w:t>
      </w:r>
      <w:r w:rsidRPr="00254669">
        <w:rPr>
          <w:rFonts w:ascii="SimSun" w:hAnsi="SimSun" w:cs="Microsoft YaHei" w:hint="eastAsia"/>
          <w:snapToGrid w:val="0"/>
          <w:kern w:val="22"/>
          <w:sz w:val="24"/>
          <w:lang w:eastAsia="zh-CN"/>
        </w:rPr>
        <w:t>和减少灾害风险纳入主流时，必须与国家和国家以下各级发展框架保持一致，并将其纳入多种规模的相关计划、政策和实践中，以提高</w:t>
      </w:r>
      <w:r>
        <w:rPr>
          <w:rFonts w:ascii="SimSun" w:hAnsi="SimSun" w:cs="Microsoft YaHei" w:hint="eastAsia"/>
          <w:snapToGrid w:val="0"/>
          <w:kern w:val="22"/>
          <w:sz w:val="24"/>
          <w:lang w:eastAsia="zh-CN"/>
        </w:rPr>
        <w:t>供资</w:t>
      </w:r>
      <w:r w:rsidRPr="00254669">
        <w:rPr>
          <w:rFonts w:ascii="SimSun" w:hAnsi="SimSun" w:cs="Microsoft YaHei" w:hint="eastAsia"/>
          <w:snapToGrid w:val="0"/>
          <w:kern w:val="22"/>
          <w:sz w:val="24"/>
          <w:lang w:eastAsia="zh-CN"/>
        </w:rPr>
        <w:t>的长期可持续性和可能性（图</w:t>
      </w:r>
      <w:r w:rsidRPr="00254669">
        <w:rPr>
          <w:rFonts w:ascii="SimSun" w:hAnsi="SimSun"/>
          <w:snapToGrid w:val="0"/>
          <w:kern w:val="22"/>
          <w:sz w:val="24"/>
          <w:lang w:eastAsia="zh-CN"/>
        </w:rPr>
        <w:t>1</w:t>
      </w:r>
      <w:r w:rsidRPr="00254669">
        <w:rPr>
          <w:rFonts w:ascii="SimSun" w:hAnsi="SimSun" w:cs="Microsoft YaHei" w:hint="eastAsia"/>
          <w:snapToGrid w:val="0"/>
          <w:kern w:val="22"/>
          <w:sz w:val="24"/>
          <w:lang w:eastAsia="zh-CN"/>
        </w:rPr>
        <w:t>和方框</w:t>
      </w:r>
      <w:r w:rsidRPr="00254669">
        <w:rPr>
          <w:rFonts w:ascii="SimSun" w:hAnsi="SimSun"/>
          <w:snapToGrid w:val="0"/>
          <w:kern w:val="22"/>
          <w:sz w:val="24"/>
          <w:lang w:eastAsia="zh-CN"/>
        </w:rPr>
        <w:t>1</w:t>
      </w:r>
      <w:r w:rsidRPr="00254669">
        <w:rPr>
          <w:rFonts w:ascii="SimSun" w:hAnsi="SimSun" w:cs="Microsoft YaHei" w:hint="eastAsia"/>
          <w:snapToGrid w:val="0"/>
          <w:kern w:val="22"/>
          <w:sz w:val="24"/>
          <w:lang w:eastAsia="zh-CN"/>
        </w:rPr>
        <w:t>）。与可持续发展目标和</w:t>
      </w:r>
      <w:hyperlink r:id="rId18" w:history="1">
        <w:r w:rsidRPr="001A591F">
          <w:rPr>
            <w:rStyle w:val="Hyperlink"/>
            <w:rFonts w:ascii="SimSun" w:hAnsi="SimSun" w:cs="SimSun" w:hint="eastAsia"/>
            <w:snapToGrid w:val="0"/>
            <w:kern w:val="22"/>
            <w:sz w:val="24"/>
            <w:lang w:eastAsia="zh-CN"/>
          </w:rPr>
          <w:t>《</w:t>
        </w:r>
        <w:r w:rsidRPr="001A591F">
          <w:rPr>
            <w:rStyle w:val="Hyperlink"/>
            <w:rFonts w:ascii="SimSun" w:hAnsi="SimSun"/>
            <w:sz w:val="24"/>
            <w:lang w:eastAsia="zh-CN"/>
          </w:rPr>
          <w:t>2011-2020</w:t>
        </w:r>
        <w:r w:rsidRPr="001A591F">
          <w:rPr>
            <w:rStyle w:val="Hyperlink"/>
            <w:rFonts w:ascii="SimSun" w:hAnsi="SimSun" w:cs="SimSun" w:hint="eastAsia"/>
            <w:sz w:val="24"/>
            <w:lang w:eastAsia="zh-CN"/>
          </w:rPr>
          <w:t>年生物多样性战略计划</w:t>
        </w:r>
        <w:r w:rsidRPr="001A591F">
          <w:rPr>
            <w:rStyle w:val="Hyperlink"/>
            <w:rFonts w:ascii="SimSun" w:hAnsi="SimSun" w:cs="SimSun" w:hint="eastAsia"/>
            <w:snapToGrid w:val="0"/>
            <w:kern w:val="22"/>
            <w:sz w:val="24"/>
            <w:lang w:eastAsia="zh-CN"/>
          </w:rPr>
          <w:t>》</w:t>
        </w:r>
      </w:hyperlink>
      <w:r w:rsidRPr="00254669">
        <w:rPr>
          <w:rFonts w:ascii="SimSun" w:hAnsi="SimSun" w:cs="SimSun" w:hint="eastAsia"/>
          <w:snapToGrid w:val="0"/>
          <w:kern w:val="22"/>
          <w:sz w:val="24"/>
          <w:lang w:eastAsia="zh-CN"/>
        </w:rPr>
        <w:t>等</w:t>
      </w:r>
      <w:r w:rsidRPr="00254669">
        <w:rPr>
          <w:rFonts w:ascii="SimSun" w:hAnsi="SimSun" w:cs="Microsoft YaHei" w:hint="eastAsia"/>
          <w:snapToGrid w:val="0"/>
          <w:kern w:val="22"/>
          <w:sz w:val="24"/>
          <w:lang w:eastAsia="zh-CN"/>
        </w:rPr>
        <w:t>国际框架和公约保持一致也具有同等重要性。在进行环境影响评估和战略环境评估时，纳入减少灾害风险和气候风险视角也很重要，以防止</w:t>
      </w:r>
      <w:r>
        <w:rPr>
          <w:rFonts w:ascii="SimSun" w:hAnsi="SimSun" w:cs="Microsoft YaHei" w:hint="eastAsia"/>
          <w:snapToGrid w:val="0"/>
          <w:kern w:val="22"/>
          <w:sz w:val="24"/>
          <w:lang w:eastAsia="zh-CN"/>
        </w:rPr>
        <w:t>产生</w:t>
      </w:r>
      <w:r w:rsidRPr="00254669">
        <w:rPr>
          <w:rFonts w:ascii="SimSun" w:hAnsi="SimSun" w:cs="Microsoft YaHei" w:hint="eastAsia"/>
          <w:snapToGrid w:val="0"/>
          <w:kern w:val="22"/>
          <w:sz w:val="24"/>
          <w:lang w:eastAsia="zh-CN"/>
        </w:rPr>
        <w:t>可能加剧风险的</w:t>
      </w:r>
      <w:r>
        <w:rPr>
          <w:rFonts w:ascii="SimSun" w:hAnsi="SimSun" w:cs="Microsoft YaHei" w:hint="eastAsia"/>
          <w:snapToGrid w:val="0"/>
          <w:kern w:val="22"/>
          <w:sz w:val="24"/>
          <w:lang w:eastAsia="zh-CN"/>
        </w:rPr>
        <w:t>意想不到的</w:t>
      </w:r>
      <w:r w:rsidRPr="00254669">
        <w:rPr>
          <w:rFonts w:ascii="SimSun" w:hAnsi="SimSun" w:cs="Microsoft YaHei" w:hint="eastAsia"/>
          <w:snapToGrid w:val="0"/>
          <w:kern w:val="22"/>
          <w:sz w:val="24"/>
          <w:lang w:eastAsia="zh-CN"/>
        </w:rPr>
        <w:t>影响和促进基于生态系统的</w:t>
      </w:r>
      <w:r>
        <w:rPr>
          <w:rFonts w:ascii="SimSun" w:hAnsi="SimSun" w:cs="Microsoft YaHei" w:hint="eastAsia"/>
          <w:snapToGrid w:val="0"/>
          <w:kern w:val="22"/>
          <w:sz w:val="24"/>
          <w:lang w:eastAsia="zh-CN"/>
        </w:rPr>
        <w:t>办法</w:t>
      </w:r>
      <w:r w:rsidRPr="00254669">
        <w:rPr>
          <w:rFonts w:ascii="SimSun" w:hAnsi="SimSun" w:cs="Microsoft YaHei" w:hint="eastAsia"/>
          <w:snapToGrid w:val="0"/>
          <w:kern w:val="22"/>
          <w:sz w:val="24"/>
          <w:lang w:eastAsia="zh-CN"/>
        </w:rPr>
        <w:t>适应</w:t>
      </w:r>
      <w:r>
        <w:rPr>
          <w:rFonts w:ascii="SimSun" w:hAnsi="SimSun" w:cs="Microsoft YaHei" w:hint="eastAsia"/>
          <w:snapToGrid w:val="0"/>
          <w:kern w:val="22"/>
          <w:sz w:val="24"/>
          <w:lang w:eastAsia="zh-CN"/>
        </w:rPr>
        <w:t>气候变化</w:t>
      </w:r>
      <w:r w:rsidRPr="00254669">
        <w:rPr>
          <w:rFonts w:ascii="SimSun" w:hAnsi="SimSun" w:cs="Microsoft YaHei" w:hint="eastAsia"/>
          <w:snapToGrid w:val="0"/>
          <w:kern w:val="22"/>
          <w:sz w:val="24"/>
          <w:lang w:eastAsia="zh-CN"/>
        </w:rPr>
        <w:t>和减少灾害风险措施。</w:t>
      </w:r>
    </w:p>
    <w:p w14:paraId="08FAADA3"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14.</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主流化</w:t>
      </w:r>
      <w:r>
        <w:rPr>
          <w:rFonts w:ascii="SimSun" w:hAnsi="SimSun" w:cs="Microsoft YaHei" w:hint="eastAsia"/>
          <w:snapToGrid w:val="0"/>
          <w:kern w:val="22"/>
          <w:sz w:val="24"/>
          <w:lang w:eastAsia="zh-CN"/>
        </w:rPr>
        <w:t>示范</w:t>
      </w:r>
      <w:r w:rsidRPr="00254669">
        <w:rPr>
          <w:rFonts w:ascii="SimSun" w:hAnsi="SimSun" w:cs="Microsoft YaHei" w:hint="eastAsia"/>
          <w:snapToGrid w:val="0"/>
          <w:kern w:val="22"/>
          <w:sz w:val="24"/>
          <w:lang w:eastAsia="zh-CN"/>
        </w:rPr>
        <w:t>框架如图</w:t>
      </w:r>
      <w:r w:rsidRPr="00254669">
        <w:rPr>
          <w:rFonts w:ascii="SimSun" w:hAnsi="SimSun"/>
          <w:snapToGrid w:val="0"/>
          <w:kern w:val="22"/>
          <w:sz w:val="24"/>
          <w:lang w:eastAsia="zh-CN"/>
        </w:rPr>
        <w:t>1</w:t>
      </w:r>
      <w:r w:rsidRPr="00254669">
        <w:rPr>
          <w:rFonts w:ascii="SimSun" w:hAnsi="SimSun" w:cs="Microsoft YaHei" w:hint="eastAsia"/>
          <w:snapToGrid w:val="0"/>
          <w:kern w:val="22"/>
          <w:sz w:val="24"/>
          <w:lang w:eastAsia="zh-CN"/>
        </w:rPr>
        <w:t>所示。配合此步骤的工具和更详细的行动作为补充信息载于“适应</w:t>
      </w:r>
      <w:r>
        <w:rPr>
          <w:rFonts w:ascii="SimSun" w:hAnsi="SimSun" w:cs="Microsoft YaHei" w:hint="eastAsia"/>
          <w:snapToGrid w:val="0"/>
          <w:kern w:val="22"/>
          <w:sz w:val="24"/>
          <w:lang w:eastAsia="zh-CN"/>
        </w:rPr>
        <w:t>气候变化</w:t>
      </w:r>
      <w:r w:rsidRPr="00254669">
        <w:rPr>
          <w:rFonts w:ascii="SimSun" w:hAnsi="SimSun" w:cs="Microsoft YaHei" w:hint="eastAsia"/>
          <w:snapToGrid w:val="0"/>
          <w:kern w:val="22"/>
          <w:sz w:val="24"/>
          <w:lang w:eastAsia="zh-CN"/>
        </w:rPr>
        <w:t>和减少灾害风险主流化工具箱</w:t>
      </w:r>
      <w:r w:rsidRPr="00254669">
        <w:rPr>
          <w:rFonts w:ascii="SimSun" w:hAnsi="SimSun" w:hint="eastAsia"/>
          <w:snapToGrid w:val="0"/>
          <w:kern w:val="22"/>
          <w:sz w:val="24"/>
          <w:lang w:eastAsia="zh-CN"/>
        </w:rPr>
        <w:t>”</w:t>
      </w:r>
      <w:r w:rsidRPr="00254669">
        <w:rPr>
          <w:rStyle w:val="FootnoteReference"/>
          <w:rFonts w:ascii="SimSun" w:hAnsi="SimSun"/>
          <w:snapToGrid w:val="0"/>
          <w:kern w:val="22"/>
          <w:sz w:val="24"/>
        </w:rPr>
        <w:footnoteReference w:id="32"/>
      </w:r>
      <w:r w:rsidR="001A591F">
        <w:rPr>
          <w:rFonts w:ascii="SimSun" w:hAnsi="SimSun" w:hint="eastAsia"/>
          <w:snapToGrid w:val="0"/>
          <w:kern w:val="22"/>
          <w:sz w:val="24"/>
          <w:lang w:eastAsia="zh-CN"/>
        </w:rPr>
        <w:t>。</w:t>
      </w:r>
    </w:p>
    <w:p w14:paraId="13E3EAEF" w14:textId="77777777" w:rsidR="00AF2C21" w:rsidRPr="00254669" w:rsidRDefault="00AF2C21" w:rsidP="001A591F">
      <w:pPr>
        <w:keepNext/>
        <w:keepLines/>
        <w:suppressLineNumbers/>
        <w:suppressAutoHyphens/>
        <w:kinsoku w:val="0"/>
        <w:overflowPunct w:val="0"/>
        <w:autoSpaceDE w:val="0"/>
        <w:autoSpaceDN w:val="0"/>
        <w:adjustRightInd w:val="0"/>
        <w:spacing w:before="120" w:after="120"/>
        <w:jc w:val="left"/>
        <w:rPr>
          <w:rFonts w:ascii="SimSun" w:hAnsi="SimSun"/>
          <w:snapToGrid w:val="0"/>
          <w:kern w:val="22"/>
          <w:sz w:val="24"/>
          <w:lang w:eastAsia="zh-CN"/>
        </w:rPr>
      </w:pPr>
      <w:r w:rsidRPr="00254669">
        <w:rPr>
          <w:rFonts w:ascii="SimSun" w:hAnsi="SimSun" w:cs="SimSun" w:hint="eastAsia"/>
          <w:b/>
          <w:snapToGrid w:val="0"/>
          <w:kern w:val="22"/>
          <w:sz w:val="24"/>
          <w:lang w:eastAsia="zh-CN"/>
        </w:rPr>
        <w:t>图</w:t>
      </w:r>
      <w:r w:rsidRPr="00254669">
        <w:rPr>
          <w:rFonts w:ascii="SimSun" w:hAnsi="SimSun"/>
          <w:b/>
          <w:snapToGrid w:val="0"/>
          <w:kern w:val="22"/>
          <w:sz w:val="24"/>
          <w:lang w:eastAsia="zh-CN"/>
        </w:rPr>
        <w:t xml:space="preserve">1. </w:t>
      </w:r>
      <w:r w:rsidRPr="00254669">
        <w:rPr>
          <w:rFonts w:ascii="SimSun" w:hAnsi="SimSun" w:cs="SimSun" w:hint="eastAsia"/>
          <w:b/>
          <w:snapToGrid w:val="0"/>
          <w:kern w:val="22"/>
          <w:sz w:val="24"/>
          <w:lang w:eastAsia="zh-CN"/>
        </w:rPr>
        <w:t>将基于生态系统的办法适应</w:t>
      </w:r>
      <w:r>
        <w:rPr>
          <w:rFonts w:ascii="SimSun" w:hAnsi="SimSun" w:cs="SimSun" w:hint="eastAsia"/>
          <w:b/>
          <w:snapToGrid w:val="0"/>
          <w:kern w:val="22"/>
          <w:sz w:val="24"/>
          <w:lang w:eastAsia="zh-CN"/>
        </w:rPr>
        <w:t>气候变化</w:t>
      </w:r>
      <w:r w:rsidRPr="00254669">
        <w:rPr>
          <w:rFonts w:ascii="SimSun" w:hAnsi="SimSun" w:cs="SimSun" w:hint="eastAsia"/>
          <w:b/>
          <w:snapToGrid w:val="0"/>
          <w:kern w:val="22"/>
          <w:sz w:val="24"/>
          <w:lang w:eastAsia="zh-CN"/>
        </w:rPr>
        <w:t>和减少灾害风险纳入发展规划</w:t>
      </w:r>
      <w:r w:rsidR="00365317">
        <w:rPr>
          <w:rFonts w:ascii="SimSun" w:hAnsi="SimSun" w:cs="SimSun" w:hint="eastAsia"/>
          <w:b/>
          <w:snapToGrid w:val="0"/>
          <w:kern w:val="22"/>
          <w:sz w:val="24"/>
          <w:lang w:eastAsia="zh-CN"/>
        </w:rPr>
        <w:t>主流</w:t>
      </w:r>
      <w:r w:rsidRPr="00254669">
        <w:rPr>
          <w:rFonts w:ascii="SimSun" w:hAnsi="SimSun" w:cs="SimSun" w:hint="eastAsia"/>
          <w:b/>
          <w:snapToGrid w:val="0"/>
          <w:kern w:val="22"/>
          <w:sz w:val="24"/>
          <w:lang w:eastAsia="zh-CN"/>
        </w:rPr>
        <w:t>的</w:t>
      </w:r>
      <w:r>
        <w:rPr>
          <w:rFonts w:ascii="SimSun" w:hAnsi="SimSun" w:cs="SimSun" w:hint="eastAsia"/>
          <w:b/>
          <w:snapToGrid w:val="0"/>
          <w:kern w:val="22"/>
          <w:sz w:val="24"/>
          <w:lang w:eastAsia="zh-CN"/>
        </w:rPr>
        <w:t>示范</w:t>
      </w:r>
      <w:r w:rsidRPr="00254669">
        <w:rPr>
          <w:rFonts w:ascii="SimSun" w:hAnsi="SimSun" w:cs="SimSun" w:hint="eastAsia"/>
          <w:b/>
          <w:snapToGrid w:val="0"/>
          <w:kern w:val="22"/>
          <w:sz w:val="24"/>
          <w:lang w:eastAsia="zh-CN"/>
        </w:rPr>
        <w:t>框架</w:t>
      </w:r>
    </w:p>
    <w:p w14:paraId="29B88674" w14:textId="77777777" w:rsidR="00BD3FE9" w:rsidRPr="00BD3FE9" w:rsidRDefault="00BD3FE9" w:rsidP="00BD3FE9">
      <w:pPr>
        <w:keepLines/>
        <w:suppressLineNumbers/>
        <w:suppressAutoHyphens/>
        <w:kinsoku w:val="0"/>
        <w:overflowPunct w:val="0"/>
        <w:autoSpaceDE w:val="0"/>
        <w:autoSpaceDN w:val="0"/>
        <w:adjustRightInd w:val="0"/>
        <w:spacing w:before="120" w:after="120"/>
        <w:jc w:val="left"/>
        <w:rPr>
          <w:rFonts w:ascii="KaiTi" w:eastAsia="KaiTi" w:hAnsi="KaiTi" w:cs="SimSun"/>
          <w:bCs/>
          <w:iCs/>
          <w:snapToGrid w:val="0"/>
          <w:kern w:val="22"/>
          <w:sz w:val="20"/>
          <w:szCs w:val="20"/>
          <w:lang w:val="en-US" w:eastAsia="zh-CN"/>
        </w:rPr>
      </w:pPr>
      <w:r w:rsidRPr="00BD3FE9">
        <w:rPr>
          <w:rFonts w:ascii="KaiTi" w:eastAsia="KaiTi" w:hAnsi="KaiTi" w:cs="SimSun"/>
          <w:bCs/>
          <w:iCs/>
          <w:noProof/>
          <w:snapToGrid w:val="0"/>
          <w:kern w:val="22"/>
          <w:sz w:val="20"/>
          <w:szCs w:val="20"/>
          <w:lang w:val="en-US"/>
        </w:rPr>
        <mc:AlternateContent>
          <mc:Choice Requires="wps">
            <w:drawing>
              <wp:anchor distT="45720" distB="45720" distL="114300" distR="114300" simplePos="0" relativeHeight="251678720" behindDoc="0" locked="0" layoutInCell="1" allowOverlap="1" wp14:anchorId="4B2EC686" wp14:editId="5C82D699">
                <wp:simplePos x="0" y="0"/>
                <wp:positionH relativeFrom="column">
                  <wp:posOffset>4063365</wp:posOffset>
                </wp:positionH>
                <wp:positionV relativeFrom="paragraph">
                  <wp:posOffset>172085</wp:posOffset>
                </wp:positionV>
                <wp:extent cx="1788795" cy="17716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71650"/>
                        </a:xfrm>
                        <a:prstGeom prst="rect">
                          <a:avLst/>
                        </a:prstGeom>
                        <a:noFill/>
                        <a:ln w="9525">
                          <a:noFill/>
                          <a:miter lim="800000"/>
                          <a:headEnd/>
                          <a:tailEnd/>
                        </a:ln>
                      </wps:spPr>
                      <wps:txbx>
                        <w:txbxContent>
                          <w:p w14:paraId="0C18CC0E" w14:textId="77777777" w:rsidR="001B55E5" w:rsidRPr="00A944C4" w:rsidRDefault="001B55E5" w:rsidP="00BD3FE9">
                            <w:pPr>
                              <w:pStyle w:val="ListParagraph"/>
                              <w:numPr>
                                <w:ilvl w:val="0"/>
                                <w:numId w:val="12"/>
                              </w:numPr>
                              <w:spacing w:before="120"/>
                              <w:ind w:left="288" w:hanging="288"/>
                              <w:jc w:val="left"/>
                              <w:rPr>
                                <w:rFonts w:ascii="SimSun" w:hAnsi="SimSun"/>
                                <w:sz w:val="18"/>
                                <w:szCs w:val="18"/>
                                <w:lang w:eastAsia="zh-CN"/>
                              </w:rPr>
                            </w:pPr>
                            <w:bookmarkStart w:id="3" w:name="_Hlk513664306"/>
                            <w:bookmarkStart w:id="4" w:name="_Hlk513664307"/>
                            <w:r w:rsidRPr="00121DF1">
                              <w:rPr>
                                <w:rFonts w:ascii="SimSun" w:hAnsi="SimSun" w:cs="SimSun" w:hint="eastAsia"/>
                                <w:sz w:val="18"/>
                                <w:szCs w:val="18"/>
                                <w:lang w:eastAsia="zh-CN"/>
                              </w:rPr>
                              <w:t>加强基于生态系统的办法适应气候变化和减少灾害风险的监测系统</w:t>
                            </w:r>
                          </w:p>
                          <w:p w14:paraId="2E58E5CA" w14:textId="77777777" w:rsidR="001B55E5" w:rsidRPr="00A944C4" w:rsidRDefault="001B55E5" w:rsidP="00BD3FE9">
                            <w:pPr>
                              <w:jc w:val="left"/>
                              <w:rPr>
                                <w:rFonts w:ascii="SimSun" w:hAnsi="SimSun"/>
                                <w:sz w:val="18"/>
                                <w:szCs w:val="18"/>
                                <w:lang w:eastAsia="zh-CN"/>
                              </w:rPr>
                            </w:pPr>
                            <w:r>
                              <w:rPr>
                                <w:rFonts w:ascii="SimSun" w:hAnsi="SimSun" w:hint="eastAsia"/>
                                <w:b/>
                                <w:color w:val="ED7D31"/>
                                <w:sz w:val="18"/>
                                <w:szCs w:val="18"/>
                                <w:lang w:eastAsia="zh-CN"/>
                              </w:rPr>
                              <w:t xml:space="preserve"> </w:t>
                            </w:r>
                            <w:r>
                              <w:rPr>
                                <w:rFonts w:ascii="SimSun" w:hAnsi="SimSun"/>
                                <w:b/>
                                <w:color w:val="ED7D31"/>
                                <w:sz w:val="18"/>
                                <w:szCs w:val="18"/>
                                <w:lang w:eastAsia="zh-CN"/>
                              </w:rPr>
                              <w:t xml:space="preserve">  </w:t>
                            </w:r>
                            <w:r w:rsidRPr="00A944C4">
                              <w:rPr>
                                <w:rFonts w:ascii="SimSun" w:hAnsi="SimSun" w:hint="eastAsia"/>
                                <w:b/>
                                <w:color w:val="ED7D31"/>
                                <w:sz w:val="18"/>
                                <w:szCs w:val="18"/>
                                <w:lang w:eastAsia="zh-CN"/>
                              </w:rPr>
                              <w:t>步骤</w:t>
                            </w:r>
                            <w:r w:rsidRPr="00A944C4">
                              <w:rPr>
                                <w:rFonts w:ascii="SimSun" w:hAnsi="SimSun"/>
                                <w:b/>
                                <w:color w:val="ED7D31"/>
                                <w:sz w:val="18"/>
                                <w:szCs w:val="18"/>
                                <w:lang w:eastAsia="zh-CN"/>
                              </w:rPr>
                              <w:t>F</w:t>
                            </w:r>
                          </w:p>
                          <w:p w14:paraId="237452C5" w14:textId="77777777" w:rsidR="001B55E5" w:rsidRPr="00121DF1" w:rsidRDefault="001B55E5" w:rsidP="00BD3FE9">
                            <w:pPr>
                              <w:pStyle w:val="ListParagraph"/>
                              <w:numPr>
                                <w:ilvl w:val="0"/>
                                <w:numId w:val="12"/>
                              </w:numPr>
                              <w:ind w:left="288" w:hanging="288"/>
                              <w:jc w:val="left"/>
                              <w:rPr>
                                <w:rFonts w:ascii="SimSun" w:hAnsi="SimSun"/>
                                <w:sz w:val="18"/>
                                <w:szCs w:val="18"/>
                                <w:lang w:eastAsia="zh-CN"/>
                              </w:rPr>
                            </w:pPr>
                            <w:r w:rsidRPr="00121DF1">
                              <w:rPr>
                                <w:rFonts w:ascii="SimSun" w:hAnsi="SimSun" w:cs="SimSun" w:hint="eastAsia"/>
                                <w:sz w:val="18"/>
                                <w:szCs w:val="18"/>
                                <w:lang w:eastAsia="zh-CN"/>
                              </w:rPr>
                              <w:t>促进对基于生态系统的办法适应气候变化和减少灾害风险的投资</w:t>
                            </w:r>
                          </w:p>
                          <w:p w14:paraId="409827FB"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加大力度支持国家、国家以下各级和部门的政策措施</w:t>
                            </w:r>
                          </w:p>
                          <w:p w14:paraId="2842AEE9"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加强机构和能力：主流化为标准做法</w:t>
                            </w:r>
                            <w:bookmarkEnd w:id="3"/>
                            <w:bookmarkEnd w:id="4"/>
                          </w:p>
                          <w:p w14:paraId="213CFB9C" w14:textId="77777777" w:rsidR="001B55E5" w:rsidRPr="002D3EE6" w:rsidRDefault="001B55E5" w:rsidP="00BD3FE9">
                            <w:pPr>
                              <w:pStyle w:val="ListParagraph"/>
                              <w:numPr>
                                <w:ilvl w:val="0"/>
                                <w:numId w:val="12"/>
                              </w:numPr>
                              <w:spacing w:after="160" w:line="259" w:lineRule="auto"/>
                              <w:ind w:left="284" w:hanging="284"/>
                              <w:jc w:val="left"/>
                              <w:rPr>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2EC686" id="_x0000_t202" coordsize="21600,21600" o:spt="202" path="m,l,21600r21600,l21600,xe">
                <v:stroke joinstyle="miter"/>
                <v:path gradientshapeok="t" o:connecttype="rect"/>
              </v:shapetype>
              <v:shape id="Text Box 2" o:spid="_x0000_s1026" type="#_x0000_t202" style="position:absolute;margin-left:319.95pt;margin-top:13.55pt;width:140.85pt;height:139.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" filled="f" stroked="f">
                <v:textbox>
                  <w:txbxContent>
                    <w:p w14:paraId="0C18CC0E" w14:textId="77777777" w:rsidR="001B55E5" w:rsidRPr="00A944C4" w:rsidRDefault="001B55E5" w:rsidP="00BD3FE9">
                      <w:pPr>
                        <w:pStyle w:val="ListParagraph"/>
                        <w:numPr>
                          <w:ilvl w:val="0"/>
                          <w:numId w:val="12"/>
                        </w:numPr>
                        <w:spacing w:before="120"/>
                        <w:ind w:left="288" w:hanging="288"/>
                        <w:jc w:val="left"/>
                        <w:rPr>
                          <w:rFonts w:ascii="SimSun" w:hAnsi="SimSun"/>
                          <w:sz w:val="18"/>
                          <w:szCs w:val="18"/>
                          <w:lang w:eastAsia="zh-CN"/>
                        </w:rPr>
                      </w:pPr>
                      <w:bookmarkStart w:id="5" w:name="_Hlk513664306"/>
                      <w:bookmarkStart w:id="6" w:name="_Hlk513664307"/>
                      <w:r w:rsidRPr="00121DF1">
                        <w:rPr>
                          <w:rFonts w:ascii="SimSun" w:hAnsi="SimSun" w:cs="SimSun" w:hint="eastAsia"/>
                          <w:sz w:val="18"/>
                          <w:szCs w:val="18"/>
                          <w:lang w:eastAsia="zh-CN"/>
                        </w:rPr>
                        <w:t>加强基于生态系统的办法适应气候变化和减少灾害风险的监测系统</w:t>
                      </w:r>
                    </w:p>
                    <w:p w14:paraId="2E58E5CA" w14:textId="77777777" w:rsidR="001B55E5" w:rsidRPr="00A944C4" w:rsidRDefault="001B55E5" w:rsidP="00BD3FE9">
                      <w:pPr>
                        <w:jc w:val="left"/>
                        <w:rPr>
                          <w:rFonts w:ascii="SimSun" w:hAnsi="SimSun"/>
                          <w:sz w:val="18"/>
                          <w:szCs w:val="18"/>
                          <w:lang w:eastAsia="zh-CN"/>
                        </w:rPr>
                      </w:pPr>
                      <w:r>
                        <w:rPr>
                          <w:rFonts w:ascii="SimSun" w:hAnsi="SimSun" w:hint="eastAsia"/>
                          <w:b/>
                          <w:color w:val="ED7D31"/>
                          <w:sz w:val="18"/>
                          <w:szCs w:val="18"/>
                          <w:lang w:eastAsia="zh-CN"/>
                        </w:rPr>
                        <w:t xml:space="preserve"> </w:t>
                      </w:r>
                      <w:r>
                        <w:rPr>
                          <w:rFonts w:ascii="SimSun" w:hAnsi="SimSun"/>
                          <w:b/>
                          <w:color w:val="ED7D31"/>
                          <w:sz w:val="18"/>
                          <w:szCs w:val="18"/>
                          <w:lang w:eastAsia="zh-CN"/>
                        </w:rPr>
                        <w:t xml:space="preserve">  </w:t>
                      </w:r>
                      <w:r w:rsidRPr="00A944C4">
                        <w:rPr>
                          <w:rFonts w:ascii="SimSun" w:hAnsi="SimSun" w:hint="eastAsia"/>
                          <w:b/>
                          <w:color w:val="ED7D31"/>
                          <w:sz w:val="18"/>
                          <w:szCs w:val="18"/>
                          <w:lang w:eastAsia="zh-CN"/>
                        </w:rPr>
                        <w:t>步骤</w:t>
                      </w:r>
                      <w:r w:rsidRPr="00A944C4">
                        <w:rPr>
                          <w:rFonts w:ascii="SimSun" w:hAnsi="SimSun"/>
                          <w:b/>
                          <w:color w:val="ED7D31"/>
                          <w:sz w:val="18"/>
                          <w:szCs w:val="18"/>
                          <w:lang w:eastAsia="zh-CN"/>
                        </w:rPr>
                        <w:t>F</w:t>
                      </w:r>
                    </w:p>
                    <w:p w14:paraId="237452C5" w14:textId="77777777" w:rsidR="001B55E5" w:rsidRPr="00121DF1" w:rsidRDefault="001B55E5" w:rsidP="00BD3FE9">
                      <w:pPr>
                        <w:pStyle w:val="ListParagraph"/>
                        <w:numPr>
                          <w:ilvl w:val="0"/>
                          <w:numId w:val="12"/>
                        </w:numPr>
                        <w:ind w:left="288" w:hanging="288"/>
                        <w:jc w:val="left"/>
                        <w:rPr>
                          <w:rFonts w:ascii="SimSun" w:hAnsi="SimSun"/>
                          <w:sz w:val="18"/>
                          <w:szCs w:val="18"/>
                          <w:lang w:eastAsia="zh-CN"/>
                        </w:rPr>
                      </w:pPr>
                      <w:r w:rsidRPr="00121DF1">
                        <w:rPr>
                          <w:rFonts w:ascii="SimSun" w:hAnsi="SimSun" w:cs="SimSun" w:hint="eastAsia"/>
                          <w:sz w:val="18"/>
                          <w:szCs w:val="18"/>
                          <w:lang w:eastAsia="zh-CN"/>
                        </w:rPr>
                        <w:t>促进对基于生态系统的办法适应气候变化和减少灾害风险的投资</w:t>
                      </w:r>
                    </w:p>
                    <w:p w14:paraId="409827FB"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加大力度支持国家、国家以下各级和部门的政策措施</w:t>
                      </w:r>
                    </w:p>
                    <w:p w14:paraId="2842AEE9"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加强机构和能力：主流化为标准做法</w:t>
                      </w:r>
                      <w:bookmarkEnd w:id="5"/>
                      <w:bookmarkEnd w:id="6"/>
                    </w:p>
                    <w:p w14:paraId="213CFB9C" w14:textId="77777777" w:rsidR="001B55E5" w:rsidRPr="002D3EE6" w:rsidRDefault="001B55E5" w:rsidP="00BD3FE9">
                      <w:pPr>
                        <w:pStyle w:val="ListParagraph"/>
                        <w:numPr>
                          <w:ilvl w:val="0"/>
                          <w:numId w:val="12"/>
                        </w:numPr>
                        <w:spacing w:after="160" w:line="259" w:lineRule="auto"/>
                        <w:ind w:left="284" w:hanging="284"/>
                        <w:jc w:val="left"/>
                        <w:rPr>
                          <w:sz w:val="18"/>
                          <w:szCs w:val="18"/>
                          <w:lang w:eastAsia="zh-CN"/>
                        </w:rPr>
                      </w:pPr>
                    </w:p>
                  </w:txbxContent>
                </v:textbox>
              </v:shape>
            </w:pict>
          </mc:Fallback>
        </mc:AlternateContent>
      </w:r>
      <w:r w:rsidRPr="00BD3FE9">
        <w:rPr>
          <w:rFonts w:ascii="KaiTi" w:eastAsia="KaiTi" w:hAnsi="KaiTi" w:cs="SimSun"/>
          <w:bCs/>
          <w:iCs/>
          <w:noProof/>
          <w:snapToGrid w:val="0"/>
          <w:kern w:val="22"/>
          <w:sz w:val="20"/>
          <w:szCs w:val="20"/>
          <w:lang w:val="en-US"/>
        </w:rPr>
        <mc:AlternateContent>
          <mc:Choice Requires="wps">
            <w:drawing>
              <wp:anchor distT="0" distB="0" distL="114300" distR="114300" simplePos="0" relativeHeight="251677696" behindDoc="0" locked="0" layoutInCell="1" allowOverlap="1" wp14:anchorId="226F9635" wp14:editId="2DE234F0">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0EE953" id="Rectangle: Rounded Corners 12" o:spid="_x0000_s1026" style="position:absolute;margin-left:320.25pt;margin-top:9pt;width:140.85pt;height:15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" fillcolor="white [3201]" strokecolor="#ffc000 [3207]" strokeweight="1pt">
                <v:stroke joinstyle="miter"/>
              </v:roundrect>
            </w:pict>
          </mc:Fallback>
        </mc:AlternateContent>
      </w:r>
      <w:r w:rsidRPr="00BD3FE9">
        <w:rPr>
          <w:rFonts w:ascii="KaiTi" w:eastAsia="KaiTi" w:hAnsi="KaiTi" w:cs="SimSun"/>
          <w:bCs/>
          <w:iCs/>
          <w:noProof/>
          <w:snapToGrid w:val="0"/>
          <w:kern w:val="22"/>
          <w:sz w:val="20"/>
          <w:szCs w:val="20"/>
          <w:lang w:val="en-US"/>
        </w:rPr>
        <mc:AlternateContent>
          <mc:Choice Requires="wps">
            <w:drawing>
              <wp:anchor distT="0" distB="0" distL="114300" distR="114300" simplePos="0" relativeHeight="251674624" behindDoc="0" locked="0" layoutInCell="1" allowOverlap="1" wp14:anchorId="5A15B22E" wp14:editId="0D616422">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2BD8FB" id="Rectangle: Rounded Corners 11" o:spid="_x0000_s1026" style="position:absolute;margin-left:165.75pt;margin-top:9.05pt;width:140.85pt;height:150.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" fillcolor="white [3201]" strokecolor="#ffc000 [3207]" strokeweight="1pt">
                <v:stroke joinstyle="miter"/>
              </v:roundrect>
            </w:pict>
          </mc:Fallback>
        </mc:AlternateContent>
      </w:r>
      <w:r w:rsidRPr="00BD3FE9">
        <w:rPr>
          <w:rFonts w:ascii="KaiTi" w:eastAsia="KaiTi" w:hAnsi="KaiTi" w:cs="SimSun"/>
          <w:bCs/>
          <w:iCs/>
          <w:noProof/>
          <w:snapToGrid w:val="0"/>
          <w:kern w:val="22"/>
          <w:sz w:val="20"/>
          <w:szCs w:val="20"/>
          <w:lang w:val="en-US"/>
        </w:rPr>
        <mc:AlternateContent>
          <mc:Choice Requires="wps">
            <w:drawing>
              <wp:anchor distT="0" distB="0" distL="114300" distR="114300" simplePos="0" relativeHeight="251672576" behindDoc="0" locked="0" layoutInCell="1" allowOverlap="1" wp14:anchorId="6C4B2286" wp14:editId="19785509">
                <wp:simplePos x="0" y="0"/>
                <wp:positionH relativeFrom="column">
                  <wp:posOffset>95250</wp:posOffset>
                </wp:positionH>
                <wp:positionV relativeFrom="paragraph">
                  <wp:posOffset>86360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1FF5AB" id="Rectangle: Rounded Corners 10" o:spid="_x0000_s1026" style="position:absolute;margin-left:7.5pt;margin-top:6.8pt;width:140.85pt;height:15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" fillcolor="white [3201]" strokecolor="#ffc000 [3207]" strokeweight="1pt">
                <v:stroke joinstyle="miter"/>
              </v:roundrect>
            </w:pict>
          </mc:Fallback>
        </mc:AlternateContent>
      </w:r>
      <w:r w:rsidRPr="00BD3FE9">
        <w:rPr>
          <w:rFonts w:ascii="KaiTi" w:eastAsia="KaiTi" w:hAnsi="KaiTi" w:cs="SimSun"/>
          <w:bCs/>
          <w:iCs/>
          <w:noProof/>
          <w:snapToGrid w:val="0"/>
          <w:kern w:val="22"/>
          <w:sz w:val="20"/>
          <w:szCs w:val="20"/>
          <w:lang w:val="en-US"/>
        </w:rPr>
        <mc:AlternateContent>
          <mc:Choice Requires="wps">
            <w:drawing>
              <wp:anchor distT="45720" distB="45720" distL="114300" distR="114300" simplePos="0" relativeHeight="251673600" behindDoc="0" locked="0" layoutInCell="1" allowOverlap="1" wp14:anchorId="3862F28B" wp14:editId="46FF81C8">
                <wp:simplePos x="0" y="0"/>
                <wp:positionH relativeFrom="column">
                  <wp:posOffset>95250</wp:posOffset>
                </wp:positionH>
                <wp:positionV relativeFrom="paragraph">
                  <wp:posOffset>114935</wp:posOffset>
                </wp:positionV>
                <wp:extent cx="1788795" cy="191452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14525"/>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25B66D60" w14:textId="77777777" w:rsidR="001B55E5" w:rsidRPr="00121DF1" w:rsidRDefault="001B55E5" w:rsidP="00BD3FE9">
                            <w:pPr>
                              <w:pStyle w:val="ListParagraph"/>
                              <w:numPr>
                                <w:ilvl w:val="0"/>
                                <w:numId w:val="12"/>
                              </w:numPr>
                              <w:spacing w:before="120" w:after="160"/>
                              <w:ind w:left="288" w:hanging="288"/>
                              <w:jc w:val="left"/>
                              <w:rPr>
                                <w:rFonts w:ascii="SimSun" w:hAnsi="SimSun"/>
                                <w:sz w:val="18"/>
                                <w:szCs w:val="18"/>
                                <w:lang w:eastAsia="zh-CN"/>
                              </w:rPr>
                            </w:pPr>
                            <w:bookmarkStart w:id="7" w:name="_Hlk513664288"/>
                            <w:r w:rsidRPr="00121DF1">
                              <w:rPr>
                                <w:rFonts w:ascii="SimSun" w:hAnsi="SimSun" w:cs="SimSun" w:hint="eastAsia"/>
                                <w:sz w:val="18"/>
                                <w:szCs w:val="18"/>
                                <w:lang w:eastAsia="zh-CN"/>
                              </w:rPr>
                              <w:t>了解社会-生态系统，整合土著人民和地方社区的知识、技术、做法和努力</w:t>
                            </w:r>
                            <w:r w:rsidRPr="00121DF1">
                              <w:rPr>
                                <w:rFonts w:ascii="SimSun" w:hAnsi="SimSun"/>
                                <w:sz w:val="18"/>
                                <w:szCs w:val="18"/>
                                <w:lang w:eastAsia="zh-CN"/>
                              </w:rPr>
                              <w:t xml:space="preserve"> </w:t>
                            </w:r>
                          </w:p>
                          <w:p w14:paraId="628EB14C" w14:textId="77777777" w:rsidR="001B55E5" w:rsidRPr="00121DF1" w:rsidRDefault="001B55E5" w:rsidP="00BD3FE9">
                            <w:pPr>
                              <w:pStyle w:val="ListParagraph"/>
                              <w:numPr>
                                <w:ilvl w:val="0"/>
                                <w:numId w:val="12"/>
                              </w:numPr>
                              <w:spacing w:before="120" w:after="120"/>
                              <w:ind w:left="288" w:hanging="288"/>
                              <w:jc w:val="left"/>
                              <w:rPr>
                                <w:rFonts w:ascii="SimSun" w:hAnsi="SimSun"/>
                                <w:sz w:val="18"/>
                                <w:szCs w:val="18"/>
                              </w:rPr>
                            </w:pPr>
                            <w:r w:rsidRPr="00121DF1">
                              <w:rPr>
                                <w:rFonts w:ascii="SimSun" w:hAnsi="SimSun" w:cs="SimSun" w:hint="eastAsia"/>
                                <w:sz w:val="18"/>
                                <w:szCs w:val="18"/>
                                <w:lang w:eastAsia="zh-CN"/>
                              </w:rPr>
                              <w:t>了解政治、政府和体制背景</w:t>
                            </w:r>
                          </w:p>
                          <w:p w14:paraId="17349E02" w14:textId="77777777" w:rsidR="001B55E5" w:rsidRPr="00121DF1" w:rsidRDefault="001B55E5" w:rsidP="00BD3FE9">
                            <w:pPr>
                              <w:pStyle w:val="ListParagraph"/>
                              <w:numPr>
                                <w:ilvl w:val="0"/>
                                <w:numId w:val="12"/>
                              </w:numPr>
                              <w:spacing w:before="120" w:after="160"/>
                              <w:ind w:left="288" w:hanging="288"/>
                              <w:jc w:val="left"/>
                              <w:rPr>
                                <w:rFonts w:ascii="SimSun" w:hAnsi="SimSun"/>
                                <w:sz w:val="18"/>
                                <w:szCs w:val="18"/>
                                <w:lang w:eastAsia="zh-CN"/>
                              </w:rPr>
                            </w:pPr>
                            <w:r w:rsidRPr="00121DF1">
                              <w:rPr>
                                <w:rFonts w:ascii="SimSun" w:hAnsi="SimSun" w:cs="SimSun" w:hint="eastAsia"/>
                                <w:sz w:val="18"/>
                                <w:szCs w:val="18"/>
                                <w:lang w:eastAsia="zh-CN"/>
                              </w:rPr>
                              <w:t>提高认识，建立伙伴关系</w:t>
                            </w:r>
                          </w:p>
                          <w:p w14:paraId="589E6DB2"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评估机构需求和能力需求</w:t>
                            </w:r>
                          </w:p>
                          <w:p w14:paraId="50E31DA1" w14:textId="77777777" w:rsidR="001B55E5" w:rsidRPr="00121DF1" w:rsidRDefault="001B55E5" w:rsidP="00BD3FE9">
                            <w:pPr>
                              <w:spacing w:before="120"/>
                              <w:contextualSpacing/>
                              <w:jc w:val="center"/>
                              <w:rPr>
                                <w:rFonts w:ascii="SimSun" w:hAnsi="SimSun"/>
                                <w:b/>
                                <w:color w:val="ED7D31"/>
                                <w:sz w:val="18"/>
                                <w:szCs w:val="18"/>
                              </w:rPr>
                            </w:pPr>
                            <w:r w:rsidRPr="00121DF1">
                              <w:rPr>
                                <w:rFonts w:ascii="SimSun" w:hAnsi="SimSun" w:cs="SimSun" w:hint="eastAsia"/>
                                <w:b/>
                                <w:color w:val="ED7D31"/>
                                <w:sz w:val="18"/>
                                <w:szCs w:val="18"/>
                                <w:lang w:eastAsia="zh-CN"/>
                              </w:rPr>
                              <w:t>步骤</w:t>
                            </w:r>
                            <w:r w:rsidRPr="00121DF1">
                              <w:rPr>
                                <w:rFonts w:ascii="SimSun" w:hAnsi="SimSun"/>
                                <w:b/>
                                <w:color w:val="ED7D31"/>
                                <w:sz w:val="18"/>
                                <w:szCs w:val="18"/>
                              </w:rPr>
                              <w:t xml:space="preserve"> A</w:t>
                            </w:r>
                          </w:p>
                          <w:bookmarkEnd w:id="7"/>
                          <w:p w14:paraId="33F48CC5" w14:textId="77777777" w:rsidR="001B55E5" w:rsidRPr="006D025C" w:rsidRDefault="001B55E5" w:rsidP="00BD3FE9">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2F28B" id="_x0000_s1027" type="#_x0000_t202" style="position:absolute;margin-left:7.5pt;margin-top:9.05pt;width:140.85pt;height:150.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" filled="f" stroked="f" strokeweight="1pt">
                <v:textbox>
                  <w:txbxContent>
                    <w:p w14:paraId="25B66D60" w14:textId="77777777" w:rsidR="001B55E5" w:rsidRPr="00121DF1" w:rsidRDefault="001B55E5" w:rsidP="00BD3FE9">
                      <w:pPr>
                        <w:pStyle w:val="ListParagraph"/>
                        <w:numPr>
                          <w:ilvl w:val="0"/>
                          <w:numId w:val="12"/>
                        </w:numPr>
                        <w:spacing w:before="120" w:after="160"/>
                        <w:ind w:left="288" w:hanging="288"/>
                        <w:jc w:val="left"/>
                        <w:rPr>
                          <w:rFonts w:ascii="SimSun" w:hAnsi="SimSun"/>
                          <w:sz w:val="18"/>
                          <w:szCs w:val="18"/>
                          <w:lang w:eastAsia="zh-CN"/>
                        </w:rPr>
                      </w:pPr>
                      <w:bookmarkStart w:id="8" w:name="_Hlk513664288"/>
                      <w:r w:rsidRPr="00121DF1">
                        <w:rPr>
                          <w:rFonts w:ascii="SimSun" w:hAnsi="SimSun" w:cs="SimSun" w:hint="eastAsia"/>
                          <w:sz w:val="18"/>
                          <w:szCs w:val="18"/>
                          <w:lang w:eastAsia="zh-CN"/>
                        </w:rPr>
                        <w:t>了解社会-生态系统，整合土著人民和地方社区的知识、技术、做法和努力</w:t>
                      </w:r>
                      <w:r w:rsidRPr="00121DF1">
                        <w:rPr>
                          <w:rFonts w:ascii="SimSun" w:hAnsi="SimSun"/>
                          <w:sz w:val="18"/>
                          <w:szCs w:val="18"/>
                          <w:lang w:eastAsia="zh-CN"/>
                        </w:rPr>
                        <w:t xml:space="preserve"> </w:t>
                      </w:r>
                    </w:p>
                    <w:p w14:paraId="628EB14C" w14:textId="77777777" w:rsidR="001B55E5" w:rsidRPr="00121DF1" w:rsidRDefault="001B55E5" w:rsidP="00BD3FE9">
                      <w:pPr>
                        <w:pStyle w:val="ListParagraph"/>
                        <w:numPr>
                          <w:ilvl w:val="0"/>
                          <w:numId w:val="12"/>
                        </w:numPr>
                        <w:spacing w:before="120" w:after="120"/>
                        <w:ind w:left="288" w:hanging="288"/>
                        <w:jc w:val="left"/>
                        <w:rPr>
                          <w:rFonts w:ascii="SimSun" w:hAnsi="SimSun"/>
                          <w:sz w:val="18"/>
                          <w:szCs w:val="18"/>
                        </w:rPr>
                      </w:pPr>
                      <w:r w:rsidRPr="00121DF1">
                        <w:rPr>
                          <w:rFonts w:ascii="SimSun" w:hAnsi="SimSun" w:cs="SimSun" w:hint="eastAsia"/>
                          <w:sz w:val="18"/>
                          <w:szCs w:val="18"/>
                          <w:lang w:eastAsia="zh-CN"/>
                        </w:rPr>
                        <w:t>了解政治、政府和体制背景</w:t>
                      </w:r>
                    </w:p>
                    <w:p w14:paraId="17349E02" w14:textId="77777777" w:rsidR="001B55E5" w:rsidRPr="00121DF1" w:rsidRDefault="001B55E5" w:rsidP="00BD3FE9">
                      <w:pPr>
                        <w:pStyle w:val="ListParagraph"/>
                        <w:numPr>
                          <w:ilvl w:val="0"/>
                          <w:numId w:val="12"/>
                        </w:numPr>
                        <w:spacing w:before="120" w:after="160"/>
                        <w:ind w:left="288" w:hanging="288"/>
                        <w:jc w:val="left"/>
                        <w:rPr>
                          <w:rFonts w:ascii="SimSun" w:hAnsi="SimSun"/>
                          <w:sz w:val="18"/>
                          <w:szCs w:val="18"/>
                          <w:lang w:eastAsia="zh-CN"/>
                        </w:rPr>
                      </w:pPr>
                      <w:r w:rsidRPr="00121DF1">
                        <w:rPr>
                          <w:rFonts w:ascii="SimSun" w:hAnsi="SimSun" w:cs="SimSun" w:hint="eastAsia"/>
                          <w:sz w:val="18"/>
                          <w:szCs w:val="18"/>
                          <w:lang w:eastAsia="zh-CN"/>
                        </w:rPr>
                        <w:t>提高认识，建立伙伴关系</w:t>
                      </w:r>
                    </w:p>
                    <w:p w14:paraId="589E6DB2"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评估机构需求和能力需求</w:t>
                      </w:r>
                    </w:p>
                    <w:p w14:paraId="50E31DA1" w14:textId="77777777" w:rsidR="001B55E5" w:rsidRPr="00121DF1" w:rsidRDefault="001B55E5" w:rsidP="00BD3FE9">
                      <w:pPr>
                        <w:spacing w:before="120"/>
                        <w:contextualSpacing/>
                        <w:jc w:val="center"/>
                        <w:rPr>
                          <w:rFonts w:ascii="SimSun" w:hAnsi="SimSun"/>
                          <w:b/>
                          <w:color w:val="ED7D31"/>
                          <w:sz w:val="18"/>
                          <w:szCs w:val="18"/>
                        </w:rPr>
                      </w:pPr>
                      <w:r w:rsidRPr="00121DF1">
                        <w:rPr>
                          <w:rFonts w:ascii="SimSun" w:hAnsi="SimSun" w:cs="SimSun" w:hint="eastAsia"/>
                          <w:b/>
                          <w:color w:val="ED7D31"/>
                          <w:sz w:val="18"/>
                          <w:szCs w:val="18"/>
                          <w:lang w:eastAsia="zh-CN"/>
                        </w:rPr>
                        <w:t>步骤</w:t>
                      </w:r>
                      <w:r w:rsidRPr="00121DF1">
                        <w:rPr>
                          <w:rFonts w:ascii="SimSun" w:hAnsi="SimSun"/>
                          <w:b/>
                          <w:color w:val="ED7D31"/>
                          <w:sz w:val="18"/>
                          <w:szCs w:val="18"/>
                        </w:rPr>
                        <w:t xml:space="preserve"> A</w:t>
                      </w:r>
                    </w:p>
                    <w:bookmarkEnd w:id="8"/>
                    <w:p w14:paraId="33F48CC5" w14:textId="77777777" w:rsidR="001B55E5" w:rsidRPr="006D025C" w:rsidRDefault="001B55E5" w:rsidP="00BD3FE9">
                      <w:pPr>
                        <w:jc w:val="center"/>
                        <w:rPr>
                          <w:sz w:val="18"/>
                          <w:szCs w:val="18"/>
                        </w:rPr>
                      </w:pPr>
                    </w:p>
                  </w:txbxContent>
                </v:textbox>
              </v:shape>
            </w:pict>
          </mc:Fallback>
        </mc:AlternateContent>
      </w:r>
      <w:r w:rsidRPr="00BD3FE9">
        <w:rPr>
          <w:rFonts w:ascii="KaiTi" w:eastAsia="KaiTi" w:hAnsi="KaiTi" w:cs="SimSun"/>
          <w:bCs/>
          <w:iCs/>
          <w:noProof/>
          <w:snapToGrid w:val="0"/>
          <w:kern w:val="22"/>
          <w:sz w:val="20"/>
          <w:szCs w:val="20"/>
          <w:lang w:val="en-US"/>
        </w:rPr>
        <mc:AlternateContent>
          <mc:Choice Requires="wps">
            <w:drawing>
              <wp:anchor distT="45720" distB="45720" distL="114300" distR="114300" simplePos="0" relativeHeight="251676672" behindDoc="0" locked="0" layoutInCell="1" allowOverlap="1" wp14:anchorId="5322B3D7" wp14:editId="755A254E">
                <wp:simplePos x="0" y="0"/>
                <wp:positionH relativeFrom="column">
                  <wp:posOffset>2105025</wp:posOffset>
                </wp:positionH>
                <wp:positionV relativeFrom="paragraph">
                  <wp:posOffset>114935</wp:posOffset>
                </wp:positionV>
                <wp:extent cx="1788795" cy="17145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14500"/>
                        </a:xfrm>
                        <a:prstGeom prst="rect">
                          <a:avLst/>
                        </a:prstGeom>
                        <a:noFill/>
                        <a:ln w="9525">
                          <a:noFill/>
                          <a:miter lim="800000"/>
                          <a:headEnd/>
                          <a:tailEnd/>
                        </a:ln>
                      </wps:spPr>
                      <wps:txbx>
                        <w:txbxContent>
                          <w:p w14:paraId="0D0B3EAE"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bookmarkStart w:id="9" w:name="_Hlk513664298"/>
                            <w:bookmarkStart w:id="10" w:name="_Hlk513664299"/>
                            <w:r w:rsidRPr="00121DF1">
                              <w:rPr>
                                <w:rFonts w:ascii="SimSun" w:hAnsi="SimSun" w:cs="SimSun" w:hint="eastAsia"/>
                                <w:sz w:val="18"/>
                                <w:szCs w:val="18"/>
                                <w:lang w:eastAsia="zh-CN"/>
                              </w:rPr>
                              <w:t>风险和脆弱性评估，社会经济分析</w:t>
                            </w:r>
                            <w:r w:rsidRPr="00121DF1">
                              <w:rPr>
                                <w:rFonts w:ascii="SimSun" w:hAnsi="SimSun"/>
                                <w:b/>
                                <w:color w:val="ED7D31"/>
                                <w:sz w:val="18"/>
                                <w:szCs w:val="18"/>
                                <w:lang w:eastAsia="zh-CN"/>
                              </w:rPr>
                              <w:t xml:space="preserve"> </w:t>
                            </w:r>
                            <w:r w:rsidRPr="00121DF1">
                              <w:rPr>
                                <w:rFonts w:ascii="SimSun" w:hAnsi="SimSun" w:cs="SimSun" w:hint="eastAsia"/>
                                <w:b/>
                                <w:color w:val="ED7D31"/>
                                <w:sz w:val="18"/>
                                <w:szCs w:val="18"/>
                                <w:lang w:eastAsia="zh-CN"/>
                              </w:rPr>
                              <w:t>步骤</w:t>
                            </w:r>
                            <w:r w:rsidRPr="00121DF1">
                              <w:rPr>
                                <w:rFonts w:ascii="SimSun" w:hAnsi="SimSun"/>
                                <w:b/>
                                <w:color w:val="ED7D31"/>
                                <w:sz w:val="18"/>
                                <w:szCs w:val="18"/>
                                <w:lang w:eastAsia="zh-CN"/>
                              </w:rPr>
                              <w:t xml:space="preserve"> B</w:t>
                            </w:r>
                          </w:p>
                          <w:p w14:paraId="037061F8"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影响国家、国家以下各级和部门的政策规划和流程</w:t>
                            </w:r>
                          </w:p>
                          <w:p w14:paraId="096B28E2"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制定基于生态系统的办法适应气候变化和减少灾害风险的扶持性政策措施</w:t>
                            </w:r>
                          </w:p>
                          <w:p w14:paraId="6F0C2C02"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加强机构和能力：边做边学</w:t>
                            </w:r>
                            <w:bookmarkEnd w:id="9"/>
                            <w:bookmarkEnd w:id="10"/>
                          </w:p>
                          <w:p w14:paraId="410134A0" w14:textId="77777777" w:rsidR="001B55E5" w:rsidRPr="00A944C4" w:rsidRDefault="001B55E5" w:rsidP="00BD3FE9">
                            <w:pPr>
                              <w:spacing w:after="160" w:line="259" w:lineRule="auto"/>
                              <w:jc w:val="left"/>
                              <w:rPr>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2B3D7" id="_x0000_s1028" type="#_x0000_t202" style="position:absolute;margin-left:165.75pt;margin-top:9.05pt;width:140.85pt;height:13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" filled="f" stroked="f">
                <v:textbox>
                  <w:txbxContent>
                    <w:p w14:paraId="0D0B3EAE"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bookmarkStart w:id="11" w:name="_Hlk513664298"/>
                      <w:bookmarkStart w:id="12" w:name="_Hlk513664299"/>
                      <w:r w:rsidRPr="00121DF1">
                        <w:rPr>
                          <w:rFonts w:ascii="SimSun" w:hAnsi="SimSun" w:cs="SimSun" w:hint="eastAsia"/>
                          <w:sz w:val="18"/>
                          <w:szCs w:val="18"/>
                          <w:lang w:eastAsia="zh-CN"/>
                        </w:rPr>
                        <w:t>风险和脆弱性评估，社会经济分析</w:t>
                      </w:r>
                      <w:r w:rsidRPr="00121DF1">
                        <w:rPr>
                          <w:rFonts w:ascii="SimSun" w:hAnsi="SimSun"/>
                          <w:b/>
                          <w:color w:val="ED7D31"/>
                          <w:sz w:val="18"/>
                          <w:szCs w:val="18"/>
                          <w:lang w:eastAsia="zh-CN"/>
                        </w:rPr>
                        <w:t xml:space="preserve"> </w:t>
                      </w:r>
                      <w:r w:rsidRPr="00121DF1">
                        <w:rPr>
                          <w:rFonts w:ascii="SimSun" w:hAnsi="SimSun" w:cs="SimSun" w:hint="eastAsia"/>
                          <w:b/>
                          <w:color w:val="ED7D31"/>
                          <w:sz w:val="18"/>
                          <w:szCs w:val="18"/>
                          <w:lang w:eastAsia="zh-CN"/>
                        </w:rPr>
                        <w:t>步骤</w:t>
                      </w:r>
                      <w:r w:rsidRPr="00121DF1">
                        <w:rPr>
                          <w:rFonts w:ascii="SimSun" w:hAnsi="SimSun"/>
                          <w:b/>
                          <w:color w:val="ED7D31"/>
                          <w:sz w:val="18"/>
                          <w:szCs w:val="18"/>
                          <w:lang w:eastAsia="zh-CN"/>
                        </w:rPr>
                        <w:t xml:space="preserve"> B</w:t>
                      </w:r>
                    </w:p>
                    <w:p w14:paraId="037061F8"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影响国家、国家以下各级和部门的政策规划和流程</w:t>
                      </w:r>
                    </w:p>
                    <w:p w14:paraId="096B28E2"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制定基于生态系统的办法适应气候变化和减少灾害风险的扶持性政策措施</w:t>
                      </w:r>
                    </w:p>
                    <w:p w14:paraId="6F0C2C02" w14:textId="77777777" w:rsidR="001B55E5" w:rsidRPr="00121DF1" w:rsidRDefault="001B55E5" w:rsidP="00BD3FE9">
                      <w:pPr>
                        <w:pStyle w:val="ListParagraph"/>
                        <w:numPr>
                          <w:ilvl w:val="0"/>
                          <w:numId w:val="12"/>
                        </w:numPr>
                        <w:spacing w:before="120"/>
                        <w:ind w:left="288" w:hanging="288"/>
                        <w:jc w:val="left"/>
                        <w:rPr>
                          <w:rFonts w:ascii="SimSun" w:hAnsi="SimSun"/>
                          <w:sz w:val="18"/>
                          <w:szCs w:val="18"/>
                          <w:lang w:eastAsia="zh-CN"/>
                        </w:rPr>
                      </w:pPr>
                      <w:r w:rsidRPr="00121DF1">
                        <w:rPr>
                          <w:rFonts w:ascii="SimSun" w:hAnsi="SimSun" w:cs="SimSun" w:hint="eastAsia"/>
                          <w:sz w:val="18"/>
                          <w:szCs w:val="18"/>
                          <w:lang w:eastAsia="zh-CN"/>
                        </w:rPr>
                        <w:t>加强机构和能力：边做边学</w:t>
                      </w:r>
                      <w:bookmarkEnd w:id="11"/>
                      <w:bookmarkEnd w:id="12"/>
                    </w:p>
                    <w:p w14:paraId="410134A0" w14:textId="77777777" w:rsidR="001B55E5" w:rsidRPr="00A944C4" w:rsidRDefault="001B55E5" w:rsidP="00BD3FE9">
                      <w:pPr>
                        <w:spacing w:after="160" w:line="259" w:lineRule="auto"/>
                        <w:jc w:val="left"/>
                        <w:rPr>
                          <w:sz w:val="18"/>
                          <w:szCs w:val="18"/>
                          <w:lang w:eastAsia="zh-CN"/>
                        </w:rPr>
                      </w:pPr>
                    </w:p>
                  </w:txbxContent>
                </v:textbox>
              </v:shape>
            </w:pict>
          </mc:Fallback>
        </mc:AlternateContent>
      </w:r>
      <w:r w:rsidRPr="00BD3FE9">
        <w:rPr>
          <w:rFonts w:ascii="KaiTi" w:eastAsia="KaiTi" w:hAnsi="KaiTi" w:cs="SimSun"/>
          <w:bCs/>
          <w:iCs/>
          <w:noProof/>
          <w:snapToGrid w:val="0"/>
          <w:kern w:val="22"/>
          <w:sz w:val="20"/>
          <w:szCs w:val="20"/>
          <w:lang w:val="en-US"/>
        </w:rPr>
        <mc:AlternateContent>
          <mc:Choice Requires="wps">
            <w:drawing>
              <wp:anchor distT="45720" distB="45720" distL="114300" distR="114300" simplePos="0" relativeHeight="251675648" behindDoc="0" locked="0" layoutInCell="1" allowOverlap="1" wp14:anchorId="1E561840" wp14:editId="67ED0CEA">
                <wp:simplePos x="0" y="0"/>
                <wp:positionH relativeFrom="column">
                  <wp:posOffset>1057275</wp:posOffset>
                </wp:positionH>
                <wp:positionV relativeFrom="paragraph">
                  <wp:posOffset>2924809</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14:paraId="392661DF" w14:textId="77777777" w:rsidR="001B55E5" w:rsidRDefault="001B55E5" w:rsidP="00BD3FE9">
                            <w:pPr>
                              <w:rPr>
                                <w:b/>
                                <w:sz w:val="28"/>
                                <w:szCs w:val="28"/>
                                <w:lang w:eastAsia="zh-CN"/>
                              </w:rPr>
                            </w:pPr>
                            <w:bookmarkStart w:id="13" w:name="_Hlk513664313"/>
                            <w:bookmarkStart w:id="14" w:name="_Hlk513664314"/>
                            <w:r>
                              <w:rPr>
                                <w:rFonts w:ascii="SimSun" w:hAnsi="SimSun" w:cs="SimSun" w:hint="eastAsia"/>
                                <w:b/>
                                <w:sz w:val="28"/>
                                <w:szCs w:val="28"/>
                                <w:lang w:eastAsia="zh-CN"/>
                              </w:rPr>
                              <w:t>多利益攸关方和多部门参与</w:t>
                            </w:r>
                            <w:bookmarkEnd w:id="13"/>
                            <w:bookmarkEnd w:id="14"/>
                          </w:p>
                          <w:p w14:paraId="108580BB" w14:textId="77777777" w:rsidR="001B55E5" w:rsidRPr="00A07B71" w:rsidRDefault="001B55E5" w:rsidP="00BD3FE9">
                            <w:pPr>
                              <w:rPr>
                                <w:b/>
                                <w:sz w:val="28"/>
                                <w:szCs w:val="2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61840" id="_x0000_s1029" type="#_x0000_t202" style="position:absolute;margin-left:83.25pt;margin-top:230.3pt;width:368.85pt;height:26.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" filled="f" stroked="f">
                <v:textbox>
                  <w:txbxContent>
                    <w:p w14:paraId="392661DF" w14:textId="77777777" w:rsidR="001B55E5" w:rsidRDefault="001B55E5" w:rsidP="00BD3FE9">
                      <w:pPr>
                        <w:rPr>
                          <w:b/>
                          <w:sz w:val="28"/>
                          <w:szCs w:val="28"/>
                          <w:lang w:eastAsia="zh-CN"/>
                        </w:rPr>
                      </w:pPr>
                      <w:bookmarkStart w:id="15" w:name="_Hlk513664313"/>
                      <w:bookmarkStart w:id="16" w:name="_Hlk513664314"/>
                      <w:r>
                        <w:rPr>
                          <w:rFonts w:ascii="SimSun" w:hAnsi="SimSun" w:cs="SimSun" w:hint="eastAsia"/>
                          <w:b/>
                          <w:sz w:val="28"/>
                          <w:szCs w:val="28"/>
                          <w:lang w:eastAsia="zh-CN"/>
                        </w:rPr>
                        <w:t>多利益攸关方和多部门参与</w:t>
                      </w:r>
                      <w:bookmarkEnd w:id="15"/>
                      <w:bookmarkEnd w:id="16"/>
                    </w:p>
                    <w:p w14:paraId="108580BB" w14:textId="77777777" w:rsidR="001B55E5" w:rsidRPr="00A07B71" w:rsidRDefault="001B55E5" w:rsidP="00BD3FE9">
                      <w:pPr>
                        <w:rPr>
                          <w:b/>
                          <w:sz w:val="28"/>
                          <w:szCs w:val="28"/>
                          <w:lang w:eastAsia="zh-CN"/>
                        </w:rPr>
                      </w:pPr>
                    </w:p>
                  </w:txbxContent>
                </v:textbox>
              </v:shape>
            </w:pict>
          </mc:Fallback>
        </mc:AlternateContent>
      </w:r>
      <w:r w:rsidRPr="00BD3FE9">
        <w:rPr>
          <w:rFonts w:ascii="KaiTi" w:eastAsia="KaiTi" w:hAnsi="KaiTi" w:cs="SimSun"/>
          <w:bCs/>
          <w:iCs/>
          <w:noProof/>
          <w:snapToGrid w:val="0"/>
          <w:kern w:val="22"/>
          <w:sz w:val="20"/>
          <w:szCs w:val="20"/>
          <w:lang w:val="en-US"/>
        </w:rPr>
        <w:drawing>
          <wp:inline distT="0" distB="0" distL="0" distR="0" wp14:anchorId="0C1559A8" wp14:editId="2A1D440B">
            <wp:extent cx="5924550" cy="3514725"/>
            <wp:effectExtent l="0" t="0" r="19050" b="285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70AC963" w14:textId="77777777" w:rsidR="00AF2C21" w:rsidRPr="00254669" w:rsidRDefault="00AF2C21" w:rsidP="001A591F">
      <w:pPr>
        <w:keepLines/>
        <w:suppressLineNumbers/>
        <w:suppressAutoHyphens/>
        <w:kinsoku w:val="0"/>
        <w:overflowPunct w:val="0"/>
        <w:autoSpaceDE w:val="0"/>
        <w:autoSpaceDN w:val="0"/>
        <w:adjustRightInd w:val="0"/>
        <w:spacing w:before="120" w:after="120"/>
        <w:jc w:val="left"/>
        <w:rPr>
          <w:rFonts w:ascii="SimSun" w:hAnsi="SimSun"/>
          <w:snapToGrid w:val="0"/>
          <w:kern w:val="22"/>
          <w:sz w:val="24"/>
          <w:lang w:eastAsia="zh-CN"/>
        </w:rPr>
      </w:pPr>
      <w:r w:rsidRPr="00E575FF">
        <w:rPr>
          <w:rFonts w:ascii="KaiTi" w:eastAsia="KaiTi" w:hAnsi="KaiTi" w:cs="SimSun" w:hint="eastAsia"/>
          <w:bCs/>
          <w:iCs/>
          <w:snapToGrid w:val="0"/>
          <w:kern w:val="22"/>
          <w:sz w:val="20"/>
          <w:szCs w:val="20"/>
          <w:lang w:eastAsia="zh-CN"/>
        </w:rPr>
        <w:t>注</w:t>
      </w:r>
      <w:r w:rsidRPr="00E575FF">
        <w:rPr>
          <w:rFonts w:ascii="KaiTi" w:eastAsia="KaiTi" w:hAnsi="KaiTi"/>
          <w:bCs/>
          <w:snapToGrid w:val="0"/>
          <w:kern w:val="22"/>
          <w:sz w:val="20"/>
          <w:szCs w:val="20"/>
          <w:lang w:eastAsia="zh-CN"/>
        </w:rPr>
        <w:t>:</w:t>
      </w:r>
      <w:r w:rsidRPr="00E575FF">
        <w:rPr>
          <w:rFonts w:ascii="SimSun" w:hAnsi="SimSun"/>
          <w:bCs/>
          <w:snapToGrid w:val="0"/>
          <w:kern w:val="22"/>
          <w:sz w:val="20"/>
          <w:szCs w:val="20"/>
          <w:lang w:eastAsia="zh-CN"/>
        </w:rPr>
        <w:t xml:space="preserve"> </w:t>
      </w:r>
      <w:r w:rsidRPr="00E575FF">
        <w:rPr>
          <w:rFonts w:ascii="SimSun" w:hAnsi="SimSun" w:cs="SimSun" w:hint="eastAsia"/>
          <w:bCs/>
          <w:snapToGrid w:val="0"/>
          <w:kern w:val="22"/>
          <w:sz w:val="20"/>
          <w:szCs w:val="20"/>
          <w:lang w:eastAsia="zh-CN"/>
        </w:rPr>
        <w:t>改编自</w:t>
      </w:r>
      <w:r w:rsidRPr="00E575FF">
        <w:rPr>
          <w:rFonts w:ascii="SimSun" w:hAnsi="SimSun"/>
          <w:bCs/>
          <w:snapToGrid w:val="0"/>
          <w:kern w:val="22"/>
          <w:sz w:val="20"/>
          <w:szCs w:val="20"/>
          <w:lang w:eastAsia="zh-CN"/>
        </w:rPr>
        <w:t xml:space="preserve">: </w:t>
      </w:r>
      <w:r w:rsidRPr="00E575FF">
        <w:rPr>
          <w:rStyle w:val="ng-binding"/>
          <w:rFonts w:ascii="SimSun" w:hAnsi="SimSun" w:cs="SimSun" w:hint="eastAsia"/>
          <w:sz w:val="20"/>
          <w:szCs w:val="20"/>
          <w:lang w:eastAsia="zh-CN"/>
        </w:rPr>
        <w:t>世界自然基金会</w:t>
      </w:r>
      <w:r w:rsidRPr="00E575FF">
        <w:rPr>
          <w:rFonts w:ascii="SimSun" w:hAnsi="SimSun"/>
          <w:bCs/>
          <w:snapToGrid w:val="0"/>
          <w:kern w:val="22"/>
          <w:sz w:val="20"/>
          <w:szCs w:val="20"/>
          <w:lang w:eastAsia="zh-CN"/>
        </w:rPr>
        <w:t>(2013</w:t>
      </w:r>
      <w:r w:rsidRPr="00E575FF">
        <w:rPr>
          <w:rFonts w:ascii="SimSun" w:hAnsi="SimSun" w:cs="SimSun" w:hint="eastAsia"/>
          <w:bCs/>
          <w:snapToGrid w:val="0"/>
          <w:kern w:val="22"/>
          <w:sz w:val="20"/>
          <w:szCs w:val="20"/>
          <w:lang w:eastAsia="zh-CN"/>
        </w:rPr>
        <w:t>年</w:t>
      </w:r>
      <w:r w:rsidRPr="00E575FF">
        <w:rPr>
          <w:rFonts w:ascii="SimSun" w:hAnsi="SimSun"/>
          <w:sz w:val="20"/>
          <w:szCs w:val="20"/>
          <w:lang w:eastAsia="zh-CN"/>
        </w:rPr>
        <w:t>),</w:t>
      </w:r>
      <w:r w:rsidRPr="00E575FF">
        <w:rPr>
          <w:rFonts w:ascii="SimSun" w:hAnsi="SimSun"/>
          <w:bCs/>
          <w:snapToGrid w:val="0"/>
          <w:kern w:val="22"/>
          <w:sz w:val="20"/>
          <w:szCs w:val="20"/>
          <w:lang w:eastAsia="zh-CN"/>
        </w:rPr>
        <w:t xml:space="preserve"> </w:t>
      </w:r>
      <w:r w:rsidRPr="00E575FF">
        <w:rPr>
          <w:rFonts w:ascii="KaiTi" w:eastAsia="KaiTi" w:hAnsi="KaiTi" w:cs="SimSun" w:hint="eastAsia"/>
          <w:iCs/>
          <w:sz w:val="20"/>
          <w:szCs w:val="20"/>
          <w:lang w:eastAsia="zh-CN"/>
        </w:rPr>
        <w:t>基于生态系统的适应办法行动框架：在大湄公河次区域实施基于生态系统的适应对策并将其主流化</w:t>
      </w:r>
      <w:r w:rsidRPr="00E575FF">
        <w:rPr>
          <w:rFonts w:ascii="KaiTi" w:eastAsia="KaiTi" w:hAnsi="KaiTi" w:cs="SimSun" w:hint="eastAsia"/>
          <w:snapToGrid w:val="0"/>
          <w:kern w:val="22"/>
          <w:sz w:val="20"/>
          <w:szCs w:val="20"/>
          <w:lang w:eastAsia="zh-CN"/>
        </w:rPr>
        <w:t>；</w:t>
      </w:r>
      <w:r w:rsidRPr="00E575FF">
        <w:rPr>
          <w:rFonts w:ascii="SimSun" w:hAnsi="SimSun" w:cs="SimSun" w:hint="eastAsia"/>
          <w:snapToGrid w:val="0"/>
          <w:kern w:val="22"/>
          <w:sz w:val="20"/>
          <w:szCs w:val="20"/>
          <w:lang w:eastAsia="zh-CN"/>
        </w:rPr>
        <w:t>开发计划署</w:t>
      </w:r>
      <w:r w:rsidRPr="00E575FF">
        <w:rPr>
          <w:rFonts w:ascii="SimSun" w:hAnsi="SimSun" w:hint="eastAsia"/>
          <w:snapToGrid w:val="0"/>
          <w:kern w:val="22"/>
          <w:sz w:val="20"/>
          <w:szCs w:val="20"/>
          <w:lang w:eastAsia="zh-CN"/>
        </w:rPr>
        <w:t>-</w:t>
      </w:r>
      <w:r w:rsidRPr="00E575FF">
        <w:rPr>
          <w:rFonts w:ascii="SimSun" w:hAnsi="SimSun" w:cs="SimSun" w:hint="eastAsia"/>
          <w:snapToGrid w:val="0"/>
          <w:kern w:val="22"/>
          <w:sz w:val="20"/>
          <w:szCs w:val="20"/>
          <w:lang w:eastAsia="zh-CN"/>
        </w:rPr>
        <w:t>环境规划署</w:t>
      </w:r>
      <w:r w:rsidRPr="00E575FF">
        <w:rPr>
          <w:rFonts w:ascii="SimSun" w:hAnsi="SimSun"/>
          <w:snapToGrid w:val="0"/>
          <w:kern w:val="22"/>
          <w:sz w:val="20"/>
          <w:szCs w:val="20"/>
          <w:lang w:eastAsia="zh-CN"/>
        </w:rPr>
        <w:t>(2011</w:t>
      </w:r>
      <w:r w:rsidRPr="00E575FF">
        <w:rPr>
          <w:rFonts w:ascii="SimSun" w:hAnsi="SimSun" w:cs="SimSun" w:hint="eastAsia"/>
          <w:snapToGrid w:val="0"/>
          <w:kern w:val="22"/>
          <w:sz w:val="20"/>
          <w:szCs w:val="20"/>
          <w:lang w:eastAsia="zh-CN"/>
        </w:rPr>
        <w:t>年</w:t>
      </w:r>
      <w:r w:rsidRPr="00E575FF">
        <w:rPr>
          <w:rFonts w:ascii="SimSun" w:hAnsi="SimSun"/>
          <w:snapToGrid w:val="0"/>
          <w:kern w:val="22"/>
          <w:sz w:val="20"/>
          <w:szCs w:val="20"/>
          <w:lang w:eastAsia="zh-CN"/>
        </w:rPr>
        <w:t>)</w:t>
      </w:r>
      <w:r w:rsidRPr="00E575FF">
        <w:rPr>
          <w:rFonts w:ascii="SimSun" w:hAnsi="SimSun" w:cs="SimSun" w:hint="eastAsia"/>
          <w:snapToGrid w:val="0"/>
          <w:kern w:val="22"/>
          <w:sz w:val="20"/>
          <w:szCs w:val="20"/>
          <w:lang w:eastAsia="zh-CN"/>
        </w:rPr>
        <w:t>，</w:t>
      </w:r>
      <w:r w:rsidRPr="00E575FF">
        <w:rPr>
          <w:rFonts w:ascii="KaiTi" w:eastAsia="KaiTi" w:hAnsi="KaiTi" w:cs="SimSun" w:hint="eastAsia"/>
          <w:bCs/>
          <w:iCs/>
          <w:snapToGrid w:val="0"/>
          <w:kern w:val="22"/>
          <w:sz w:val="20"/>
          <w:szCs w:val="20"/>
          <w:lang w:eastAsia="zh-CN"/>
        </w:rPr>
        <w:t>将适应气候变化办法纳入发展规划的主流：从业者指南</w:t>
      </w:r>
      <w:r w:rsidRPr="00121DF1">
        <w:rPr>
          <w:rFonts w:ascii="SimSun" w:hAnsi="SimSun"/>
          <w:bCs/>
          <w:i/>
          <w:iCs/>
          <w:snapToGrid w:val="0"/>
          <w:kern w:val="22"/>
          <w:sz w:val="24"/>
          <w:lang w:eastAsia="zh-CN"/>
        </w:rPr>
        <w:t xml:space="preserve"> </w:t>
      </w:r>
      <w:r w:rsidRPr="00254669">
        <w:rPr>
          <w:rFonts w:ascii="SimSun" w:hAnsi="SimSun" w:cs="SimSun" w:hint="eastAsia"/>
          <w:snapToGrid w:val="0"/>
          <w:kern w:val="22"/>
          <w:sz w:val="24"/>
          <w:lang w:eastAsia="zh-CN"/>
        </w:rPr>
        <w:t>。</w:t>
      </w:r>
    </w:p>
    <w:p w14:paraId="63DCAC1C"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15.</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主流化的一个关键方面是找到合适的切入点，把基于</w:t>
      </w:r>
      <w:r w:rsidRPr="00254669">
        <w:rPr>
          <w:rFonts w:ascii="SimSun" w:hAnsi="SimSun" w:cs="Microsoft YaHei"/>
          <w:snapToGrid w:val="0"/>
          <w:kern w:val="22"/>
          <w:sz w:val="24"/>
          <w:lang w:eastAsia="zh-CN"/>
        </w:rPr>
        <w:t>生态系统的</w:t>
      </w:r>
      <w:r w:rsidRPr="00254669">
        <w:rPr>
          <w:rFonts w:ascii="SimSun" w:hAnsi="SimSun" w:cs="Microsoft YaHei" w:hint="eastAsia"/>
          <w:snapToGrid w:val="0"/>
          <w:kern w:val="22"/>
          <w:sz w:val="24"/>
          <w:lang w:eastAsia="zh-CN"/>
        </w:rPr>
        <w:t>办法</w:t>
      </w:r>
      <w:r w:rsidRPr="00254669">
        <w:rPr>
          <w:rFonts w:ascii="SimSun" w:hAnsi="SimSun" w:cs="Microsoft YaHei"/>
          <w:snapToGrid w:val="0"/>
          <w:kern w:val="22"/>
          <w:sz w:val="24"/>
          <w:lang w:eastAsia="zh-CN"/>
        </w:rPr>
        <w:t>适应</w:t>
      </w:r>
      <w:r w:rsidRPr="00254669">
        <w:rPr>
          <w:rFonts w:ascii="SimSun" w:hAnsi="SimSun" w:cs="Microsoft YaHei" w:hint="eastAsia"/>
          <w:snapToGrid w:val="0"/>
          <w:kern w:val="22"/>
          <w:sz w:val="24"/>
          <w:lang w:eastAsia="zh-CN"/>
        </w:rPr>
        <w:t>气候变化和减少灾害风险纳入具体但往往又是复杂的政策和规划框架以及决策过程。</w:t>
      </w:r>
      <w:r>
        <w:rPr>
          <w:rFonts w:ascii="SimSun" w:hAnsi="SimSun" w:cs="Microsoft YaHei" w:hint="eastAsia"/>
          <w:snapToGrid w:val="0"/>
          <w:kern w:val="22"/>
          <w:sz w:val="24"/>
          <w:lang w:eastAsia="zh-CN"/>
        </w:rPr>
        <w:t>切入点</w:t>
      </w:r>
      <w:r w:rsidRPr="00254669">
        <w:rPr>
          <w:rFonts w:ascii="SimSun" w:hAnsi="SimSun" w:cs="Microsoft YaHei" w:hint="eastAsia"/>
          <w:snapToGrid w:val="0"/>
          <w:kern w:val="22"/>
          <w:sz w:val="24"/>
          <w:lang w:eastAsia="zh-CN"/>
        </w:rPr>
        <w:t>可以是动态的，取决于三个关键方面</w:t>
      </w:r>
      <w:r w:rsidRPr="00254669">
        <w:rPr>
          <w:rFonts w:ascii="SimSun" w:hAnsi="SimSun" w:cs="SimSun" w:hint="eastAsia"/>
          <w:snapToGrid w:val="0"/>
          <w:kern w:val="22"/>
          <w:sz w:val="24"/>
          <w:lang w:eastAsia="zh-CN"/>
        </w:rPr>
        <w:t>：</w:t>
      </w:r>
    </w:p>
    <w:p w14:paraId="23C3A383" w14:textId="77777777" w:rsidR="00AF2C21" w:rsidRPr="00254669" w:rsidRDefault="00AF2C21" w:rsidP="00A037F8">
      <w:pPr>
        <w:numPr>
          <w:ilvl w:val="0"/>
          <w:numId w:val="17"/>
        </w:numPr>
        <w:suppressLineNumbers/>
        <w:suppressAutoHyphens/>
        <w:kinsoku w:val="0"/>
        <w:overflowPunct w:val="0"/>
        <w:autoSpaceDE w:val="0"/>
        <w:autoSpaceDN w:val="0"/>
        <w:adjustRightInd w:val="0"/>
        <w:spacing w:before="120" w:after="120"/>
        <w:ind w:left="0" w:firstLine="490"/>
        <w:jc w:val="left"/>
        <w:outlineLvl w:val="0"/>
        <w:rPr>
          <w:rFonts w:ascii="SimSun" w:hAnsi="SimSun"/>
          <w:snapToGrid w:val="0"/>
          <w:kern w:val="22"/>
          <w:sz w:val="24"/>
          <w:lang w:eastAsia="zh-CN"/>
        </w:rPr>
      </w:pPr>
      <w:r w:rsidRPr="00254669">
        <w:rPr>
          <w:rFonts w:ascii="SimSun" w:hAnsi="SimSun" w:cs="SimSun" w:hint="eastAsia"/>
          <w:snapToGrid w:val="0"/>
          <w:kern w:val="22"/>
          <w:sz w:val="24"/>
          <w:lang w:eastAsia="zh-CN"/>
        </w:rPr>
        <w:t>提高利益攸关方对现存问题、挑战和风险的认识；</w:t>
      </w:r>
    </w:p>
    <w:p w14:paraId="23649D4D" w14:textId="77777777" w:rsidR="00AF2C21" w:rsidRPr="00254669" w:rsidRDefault="00AF2C21" w:rsidP="00A037F8">
      <w:pPr>
        <w:numPr>
          <w:ilvl w:val="0"/>
          <w:numId w:val="17"/>
        </w:numPr>
        <w:suppressLineNumbers/>
        <w:suppressAutoHyphens/>
        <w:kinsoku w:val="0"/>
        <w:overflowPunct w:val="0"/>
        <w:autoSpaceDE w:val="0"/>
        <w:autoSpaceDN w:val="0"/>
        <w:adjustRightInd w:val="0"/>
        <w:spacing w:before="120" w:after="120"/>
        <w:ind w:left="0" w:firstLine="490"/>
        <w:jc w:val="left"/>
        <w:outlineLvl w:val="0"/>
        <w:rPr>
          <w:rFonts w:ascii="SimSun" w:hAnsi="SimSun"/>
          <w:snapToGrid w:val="0"/>
          <w:kern w:val="22"/>
          <w:sz w:val="24"/>
          <w:lang w:eastAsia="zh-CN"/>
        </w:rPr>
      </w:pPr>
      <w:r w:rsidRPr="00254669">
        <w:rPr>
          <w:rFonts w:ascii="SimSun" w:hAnsi="SimSun" w:cs="SimSun" w:hint="eastAsia"/>
          <w:snapToGrid w:val="0"/>
          <w:kern w:val="22"/>
          <w:sz w:val="24"/>
          <w:lang w:eastAsia="zh-CN"/>
        </w:rPr>
        <w:t>有现成的解决方案、建议、工具和知识；</w:t>
      </w:r>
    </w:p>
    <w:p w14:paraId="65F35C1A" w14:textId="77777777" w:rsidR="00AF2C21" w:rsidRPr="00254669" w:rsidRDefault="00AF2C21" w:rsidP="00A037F8">
      <w:pPr>
        <w:numPr>
          <w:ilvl w:val="0"/>
          <w:numId w:val="17"/>
        </w:numPr>
        <w:suppressLineNumbers/>
        <w:suppressAutoHyphens/>
        <w:kinsoku w:val="0"/>
        <w:overflowPunct w:val="0"/>
        <w:autoSpaceDE w:val="0"/>
        <w:autoSpaceDN w:val="0"/>
        <w:adjustRightInd w:val="0"/>
        <w:spacing w:before="120" w:after="120"/>
        <w:ind w:left="0" w:firstLine="490"/>
        <w:jc w:val="left"/>
        <w:outlineLvl w:val="0"/>
        <w:rPr>
          <w:rFonts w:ascii="SimSun" w:hAnsi="SimSun"/>
          <w:snapToGrid w:val="0"/>
          <w:kern w:val="22"/>
          <w:sz w:val="24"/>
          <w:lang w:eastAsia="zh-CN"/>
        </w:rPr>
      </w:pPr>
      <w:r w:rsidRPr="00254669">
        <w:rPr>
          <w:rFonts w:ascii="SimSun" w:hAnsi="SimSun" w:cs="SimSun" w:hint="eastAsia"/>
          <w:snapToGrid w:val="0"/>
          <w:kern w:val="22"/>
          <w:sz w:val="24"/>
          <w:lang w:eastAsia="zh-CN"/>
        </w:rPr>
        <w:t>有行动、授权和发挥作用的政治意愿。</w:t>
      </w:r>
    </w:p>
    <w:p w14:paraId="44213613"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16.</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如果</w:t>
      </w:r>
      <w:r>
        <w:rPr>
          <w:rFonts w:ascii="SimSun" w:hAnsi="SimSun" w:cs="Microsoft YaHei" w:hint="eastAsia"/>
          <w:snapToGrid w:val="0"/>
          <w:kern w:val="22"/>
          <w:sz w:val="24"/>
          <w:lang w:eastAsia="zh-CN"/>
        </w:rPr>
        <w:t>能够把</w:t>
      </w:r>
      <w:r w:rsidRPr="00254669">
        <w:rPr>
          <w:rFonts w:ascii="SimSun" w:hAnsi="SimSun" w:cs="Microsoft YaHei" w:hint="eastAsia"/>
          <w:snapToGrid w:val="0"/>
          <w:kern w:val="22"/>
          <w:sz w:val="24"/>
          <w:lang w:eastAsia="zh-CN"/>
        </w:rPr>
        <w:t>这三方面有利地结合在一起，就形成了一个政策变化的“势头”。在发生灾害时，通常会以开放的态度对待利益</w:t>
      </w:r>
      <w:r>
        <w:rPr>
          <w:rFonts w:ascii="SimSun" w:hAnsi="SimSun" w:cs="Microsoft YaHei" w:hint="eastAsia"/>
          <w:snapToGrid w:val="0"/>
          <w:kern w:val="22"/>
          <w:sz w:val="24"/>
          <w:lang w:eastAsia="zh-CN"/>
        </w:rPr>
        <w:t>攸关</w:t>
      </w:r>
      <w:r w:rsidRPr="00254669">
        <w:rPr>
          <w:rFonts w:ascii="SimSun" w:hAnsi="SimSun" w:cs="Microsoft YaHei" w:hint="eastAsia"/>
          <w:snapToGrid w:val="0"/>
          <w:kern w:val="22"/>
          <w:sz w:val="24"/>
          <w:lang w:eastAsia="zh-CN"/>
        </w:rPr>
        <w:t>方的需求、创新工具和方法、联合搜寻可用</w:t>
      </w:r>
      <w:r>
        <w:rPr>
          <w:rFonts w:ascii="SimSun" w:hAnsi="SimSun" w:cs="Microsoft YaHei" w:hint="eastAsia"/>
          <w:snapToGrid w:val="0"/>
          <w:kern w:val="22"/>
          <w:sz w:val="24"/>
          <w:lang w:eastAsia="zh-CN"/>
        </w:rPr>
        <w:t>的</w:t>
      </w:r>
      <w:r w:rsidRPr="00254669">
        <w:rPr>
          <w:rFonts w:ascii="SimSun" w:hAnsi="SimSun" w:cs="Microsoft YaHei" w:hint="eastAsia"/>
          <w:snapToGrid w:val="0"/>
          <w:kern w:val="22"/>
          <w:sz w:val="24"/>
          <w:lang w:eastAsia="zh-CN"/>
        </w:rPr>
        <w:t>最佳解决方案以及愿意更好地进行投资和（重新）建设。这些是</w:t>
      </w:r>
      <w:r>
        <w:rPr>
          <w:rFonts w:ascii="SimSun" w:hAnsi="SimSun" w:cs="Microsoft YaHei" w:hint="eastAsia"/>
          <w:snapToGrid w:val="0"/>
          <w:kern w:val="22"/>
          <w:sz w:val="24"/>
          <w:lang w:eastAsia="zh-CN"/>
        </w:rPr>
        <w:t>采</w:t>
      </w:r>
      <w:r w:rsidRPr="00254669">
        <w:rPr>
          <w:rFonts w:ascii="SimSun" w:hAnsi="SimSun" w:cs="Microsoft YaHei" w:hint="eastAsia"/>
          <w:snapToGrid w:val="0"/>
          <w:kern w:val="22"/>
          <w:sz w:val="24"/>
          <w:lang w:eastAsia="zh-CN"/>
        </w:rPr>
        <w:t>纳基于生态系统的办法适应</w:t>
      </w:r>
      <w:r>
        <w:rPr>
          <w:rFonts w:ascii="SimSun" w:hAnsi="SimSun" w:cs="Microsoft YaHei" w:hint="eastAsia"/>
          <w:snapToGrid w:val="0"/>
          <w:kern w:val="22"/>
          <w:sz w:val="24"/>
          <w:lang w:eastAsia="zh-CN"/>
        </w:rPr>
        <w:t>气候变化</w:t>
      </w:r>
      <w:r w:rsidRPr="00254669">
        <w:rPr>
          <w:rFonts w:ascii="SimSun" w:hAnsi="SimSun" w:cs="Microsoft YaHei" w:hint="eastAsia"/>
          <w:snapToGrid w:val="0"/>
          <w:kern w:val="22"/>
          <w:sz w:val="24"/>
          <w:lang w:eastAsia="zh-CN"/>
        </w:rPr>
        <w:t>和减少灾害风险的重要机会。各级政府都存在切入点，可能意味着不同级别的治理或与私营部门的合作</w:t>
      </w:r>
      <w:r w:rsidRPr="00254669">
        <w:rPr>
          <w:rFonts w:ascii="SimSun" w:hAnsi="SimSun" w:cs="SimSun" w:hint="eastAsia"/>
          <w:snapToGrid w:val="0"/>
          <w:kern w:val="22"/>
          <w:sz w:val="24"/>
          <w:lang w:eastAsia="zh-CN"/>
        </w:rPr>
        <w:t>。</w:t>
      </w:r>
    </w:p>
    <w:p w14:paraId="49244E91"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17.</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一般可以在</w:t>
      </w:r>
      <w:r>
        <w:rPr>
          <w:rFonts w:ascii="SimSun" w:hAnsi="SimSun" w:cs="Microsoft YaHei" w:hint="eastAsia"/>
          <w:snapToGrid w:val="0"/>
          <w:kern w:val="22"/>
          <w:sz w:val="24"/>
          <w:lang w:eastAsia="zh-CN"/>
        </w:rPr>
        <w:t>下面</w:t>
      </w:r>
      <w:r w:rsidRPr="00254669">
        <w:rPr>
          <w:rFonts w:ascii="SimSun" w:hAnsi="SimSun" w:cs="Microsoft YaHei" w:hint="eastAsia"/>
          <w:snapToGrid w:val="0"/>
          <w:kern w:val="22"/>
          <w:sz w:val="24"/>
          <w:lang w:eastAsia="zh-CN"/>
        </w:rPr>
        <w:t>找到主流化的切入点：</w:t>
      </w:r>
    </w:p>
    <w:p w14:paraId="10E6FE73" w14:textId="77777777" w:rsidR="00AF2C21" w:rsidRPr="00254669" w:rsidRDefault="00AF2C21" w:rsidP="00A037F8">
      <w:pPr>
        <w:numPr>
          <w:ilvl w:val="0"/>
          <w:numId w:val="18"/>
        </w:numPr>
        <w:suppressLineNumbers/>
        <w:suppressAutoHyphens/>
        <w:kinsoku w:val="0"/>
        <w:overflowPunct w:val="0"/>
        <w:autoSpaceDE w:val="0"/>
        <w:autoSpaceDN w:val="0"/>
        <w:adjustRightInd w:val="0"/>
        <w:spacing w:before="120" w:after="120"/>
        <w:ind w:left="0" w:firstLine="490"/>
        <w:outlineLvl w:val="0"/>
        <w:rPr>
          <w:rFonts w:ascii="SimSun" w:hAnsi="SimSun"/>
          <w:snapToGrid w:val="0"/>
          <w:kern w:val="22"/>
          <w:sz w:val="24"/>
          <w:lang w:eastAsia="zh-CN"/>
        </w:rPr>
      </w:pPr>
      <w:r w:rsidRPr="00254669">
        <w:rPr>
          <w:rFonts w:ascii="SimSun" w:hAnsi="SimSun" w:cs="SimSun" w:hint="eastAsia"/>
          <w:snapToGrid w:val="0"/>
          <w:kern w:val="22"/>
          <w:sz w:val="24"/>
          <w:lang w:eastAsia="zh-CN"/>
        </w:rPr>
        <w:t>制定或修订政策和计划，例如，发展或部门计划、</w:t>
      </w:r>
      <w:r w:rsidRPr="00254669">
        <w:rPr>
          <w:rStyle w:val="ng-binding"/>
          <w:rFonts w:ascii="SimSun" w:hAnsi="SimSun" w:cs="SimSun" w:hint="eastAsia"/>
          <w:sz w:val="24"/>
          <w:lang w:eastAsia="zh-CN"/>
        </w:rPr>
        <w:t>国家自主贡献</w:t>
      </w:r>
      <w:r w:rsidRPr="00254669">
        <w:rPr>
          <w:rFonts w:ascii="SimSun" w:hAnsi="SimSun" w:cs="SimSun" w:hint="eastAsia"/>
          <w:snapToGrid w:val="0"/>
          <w:kern w:val="22"/>
          <w:sz w:val="24"/>
          <w:lang w:eastAsia="zh-CN"/>
        </w:rPr>
        <w:t>、国家适应计划、国家生物多样性战略和行动计划、战略性环境评估、土地使用计划；</w:t>
      </w:r>
    </w:p>
    <w:p w14:paraId="08BC393A" w14:textId="77777777" w:rsidR="00AF2C21" w:rsidRPr="00254669" w:rsidRDefault="00AF2C21" w:rsidP="00A037F8">
      <w:pPr>
        <w:numPr>
          <w:ilvl w:val="0"/>
          <w:numId w:val="18"/>
        </w:numPr>
        <w:suppressLineNumbers/>
        <w:suppressAutoHyphens/>
        <w:kinsoku w:val="0"/>
        <w:overflowPunct w:val="0"/>
        <w:autoSpaceDE w:val="0"/>
        <w:autoSpaceDN w:val="0"/>
        <w:adjustRightInd w:val="0"/>
        <w:spacing w:before="120" w:after="120"/>
        <w:ind w:left="0" w:firstLine="490"/>
        <w:outlineLvl w:val="0"/>
        <w:rPr>
          <w:rFonts w:ascii="SimSun" w:hAnsi="SimSun"/>
          <w:snapToGrid w:val="0"/>
          <w:kern w:val="22"/>
          <w:sz w:val="24"/>
          <w:lang w:eastAsia="zh-CN"/>
        </w:rPr>
      </w:pPr>
      <w:r w:rsidRPr="00254669">
        <w:rPr>
          <w:rFonts w:ascii="SimSun" w:hAnsi="SimSun" w:cs="SimSun" w:hint="eastAsia"/>
          <w:snapToGrid w:val="0"/>
          <w:kern w:val="22"/>
          <w:sz w:val="24"/>
          <w:lang w:eastAsia="zh-CN"/>
        </w:rPr>
        <w:t>指挥和控制各</w:t>
      </w:r>
      <w:r>
        <w:rPr>
          <w:rFonts w:ascii="SimSun" w:hAnsi="SimSun" w:cs="SimSun" w:hint="eastAsia"/>
          <w:snapToGrid w:val="0"/>
          <w:kern w:val="22"/>
          <w:sz w:val="24"/>
          <w:lang w:eastAsia="zh-CN"/>
        </w:rPr>
        <w:t>种</w:t>
      </w:r>
      <w:r w:rsidRPr="00254669">
        <w:rPr>
          <w:rFonts w:ascii="SimSun" w:hAnsi="SimSun" w:cs="SimSun" w:hint="eastAsia"/>
          <w:snapToGrid w:val="0"/>
          <w:kern w:val="22"/>
          <w:sz w:val="24"/>
          <w:lang w:eastAsia="zh-CN"/>
        </w:rPr>
        <w:t>手段，例如，气候变化和环境法、环境标准和环境影响评估；</w:t>
      </w:r>
    </w:p>
    <w:p w14:paraId="37EC296F" w14:textId="77777777" w:rsidR="00AF2C21" w:rsidRPr="00254669" w:rsidRDefault="00AF2C21" w:rsidP="00A037F8">
      <w:pPr>
        <w:numPr>
          <w:ilvl w:val="0"/>
          <w:numId w:val="18"/>
        </w:numPr>
        <w:suppressLineNumbers/>
        <w:suppressAutoHyphens/>
        <w:kinsoku w:val="0"/>
        <w:overflowPunct w:val="0"/>
        <w:autoSpaceDE w:val="0"/>
        <w:autoSpaceDN w:val="0"/>
        <w:adjustRightInd w:val="0"/>
        <w:spacing w:before="120" w:after="120"/>
        <w:ind w:left="0" w:firstLine="490"/>
        <w:outlineLvl w:val="0"/>
        <w:rPr>
          <w:rFonts w:ascii="SimSun" w:hAnsi="SimSun"/>
          <w:snapToGrid w:val="0"/>
          <w:kern w:val="22"/>
          <w:sz w:val="24"/>
          <w:lang w:eastAsia="zh-CN"/>
        </w:rPr>
      </w:pPr>
      <w:r w:rsidRPr="00254669">
        <w:rPr>
          <w:rFonts w:ascii="SimSun" w:hAnsi="SimSun" w:cs="SimSun" w:hint="eastAsia"/>
          <w:snapToGrid w:val="0"/>
          <w:kern w:val="22"/>
          <w:sz w:val="24"/>
          <w:lang w:eastAsia="zh-CN"/>
        </w:rPr>
        <w:t>经济和财政手段，例如，投资方案、基金、税收和费用；</w:t>
      </w:r>
    </w:p>
    <w:p w14:paraId="79FE461C" w14:textId="77777777" w:rsidR="00AF2C21" w:rsidRPr="00254669" w:rsidRDefault="00AF2C21" w:rsidP="00A037F8">
      <w:pPr>
        <w:numPr>
          <w:ilvl w:val="0"/>
          <w:numId w:val="18"/>
        </w:numPr>
        <w:suppressLineNumbers/>
        <w:suppressAutoHyphens/>
        <w:kinsoku w:val="0"/>
        <w:overflowPunct w:val="0"/>
        <w:autoSpaceDE w:val="0"/>
        <w:autoSpaceDN w:val="0"/>
        <w:adjustRightInd w:val="0"/>
        <w:spacing w:before="120" w:after="120"/>
        <w:ind w:left="0" w:firstLine="490"/>
        <w:outlineLvl w:val="0"/>
        <w:rPr>
          <w:rFonts w:ascii="SimSun" w:hAnsi="SimSun"/>
          <w:snapToGrid w:val="0"/>
          <w:kern w:val="22"/>
          <w:sz w:val="24"/>
          <w:lang w:eastAsia="zh-CN"/>
        </w:rPr>
      </w:pPr>
      <w:r w:rsidRPr="00254669">
        <w:rPr>
          <w:rFonts w:ascii="SimSun" w:hAnsi="SimSun" w:cs="SimSun" w:hint="eastAsia"/>
          <w:snapToGrid w:val="0"/>
          <w:kern w:val="22"/>
          <w:sz w:val="24"/>
          <w:lang w:eastAsia="zh-CN"/>
        </w:rPr>
        <w:t>教育和提高认识措施，例如，环境教育、推广方案、技术职业和大学课程；</w:t>
      </w:r>
    </w:p>
    <w:p w14:paraId="2AD4A89E" w14:textId="77777777" w:rsidR="00AF2C21" w:rsidRPr="00254669" w:rsidRDefault="00AF2C21" w:rsidP="00A037F8">
      <w:pPr>
        <w:numPr>
          <w:ilvl w:val="0"/>
          <w:numId w:val="18"/>
        </w:numPr>
        <w:suppressLineNumbers/>
        <w:suppressAutoHyphens/>
        <w:kinsoku w:val="0"/>
        <w:overflowPunct w:val="0"/>
        <w:autoSpaceDE w:val="0"/>
        <w:autoSpaceDN w:val="0"/>
        <w:adjustRightInd w:val="0"/>
        <w:spacing w:before="120" w:after="120"/>
        <w:ind w:left="0" w:firstLine="490"/>
        <w:outlineLvl w:val="0"/>
        <w:rPr>
          <w:rFonts w:ascii="SimSun" w:hAnsi="SimSun"/>
          <w:snapToGrid w:val="0"/>
          <w:kern w:val="22"/>
          <w:sz w:val="24"/>
          <w:lang w:eastAsia="zh-CN"/>
        </w:rPr>
      </w:pPr>
      <w:r w:rsidRPr="00254669">
        <w:rPr>
          <w:rFonts w:ascii="SimSun" w:hAnsi="SimSun" w:cs="SimSun" w:hint="eastAsia"/>
          <w:snapToGrid w:val="0"/>
          <w:kern w:val="22"/>
          <w:sz w:val="24"/>
          <w:lang w:eastAsia="zh-CN"/>
        </w:rPr>
        <w:t>自愿措施，例如，与私人土地所有者达成的环境协定，或</w:t>
      </w:r>
      <w:r>
        <w:rPr>
          <w:rFonts w:ascii="SimSun" w:hAnsi="SimSun" w:cs="SimSun" w:hint="eastAsia"/>
          <w:snapToGrid w:val="0"/>
          <w:kern w:val="22"/>
          <w:sz w:val="24"/>
          <w:lang w:eastAsia="zh-CN"/>
        </w:rPr>
        <w:t>定义</w:t>
      </w:r>
      <w:r w:rsidRPr="00254669">
        <w:rPr>
          <w:rFonts w:ascii="SimSun" w:hAnsi="SimSun" w:cs="SimSun" w:hint="eastAsia"/>
          <w:snapToGrid w:val="0"/>
          <w:kern w:val="22"/>
          <w:sz w:val="24"/>
          <w:lang w:eastAsia="zh-CN"/>
        </w:rPr>
        <w:t>标准。</w:t>
      </w:r>
    </w:p>
    <w:p w14:paraId="3B558666"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18.</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正如在</w:t>
      </w:r>
      <w:r w:rsidRPr="00254669">
        <w:rPr>
          <w:rFonts w:ascii="SimSun" w:hAnsi="SimSun" w:cs="SimSun" w:hint="eastAsia"/>
          <w:snapToGrid w:val="0"/>
          <w:kern w:val="22"/>
          <w:sz w:val="24"/>
          <w:lang w:eastAsia="zh-CN"/>
        </w:rPr>
        <w:t>基于生态系统的办法适应</w:t>
      </w:r>
      <w:r>
        <w:rPr>
          <w:rFonts w:ascii="SimSun" w:hAnsi="SimSun" w:cs="SimSun" w:hint="eastAsia"/>
          <w:snapToGrid w:val="0"/>
          <w:kern w:val="22"/>
          <w:sz w:val="24"/>
          <w:lang w:eastAsia="zh-CN"/>
        </w:rPr>
        <w:t>气候变化</w:t>
      </w:r>
      <w:r w:rsidRPr="00254669">
        <w:rPr>
          <w:rFonts w:ascii="SimSun" w:hAnsi="SimSun" w:cs="SimSun" w:hint="eastAsia"/>
          <w:snapToGrid w:val="0"/>
          <w:kern w:val="22"/>
          <w:sz w:val="24"/>
          <w:lang w:eastAsia="zh-CN"/>
        </w:rPr>
        <w:t>和减少灾害风险</w:t>
      </w:r>
      <w:r w:rsidRPr="00254669">
        <w:rPr>
          <w:rFonts w:ascii="SimSun" w:hAnsi="SimSun" w:cs="Microsoft YaHei" w:hint="eastAsia"/>
          <w:snapToGrid w:val="0"/>
          <w:kern w:val="22"/>
          <w:sz w:val="24"/>
          <w:lang w:eastAsia="zh-CN"/>
        </w:rPr>
        <w:t>规划和实施过程中所强调的那样，深入各行业是提高对</w:t>
      </w:r>
      <w:r>
        <w:rPr>
          <w:rFonts w:ascii="SimSun" w:hAnsi="SimSun" w:cs="Microsoft YaHei" w:hint="eastAsia"/>
          <w:snapToGrid w:val="0"/>
          <w:kern w:val="22"/>
          <w:sz w:val="24"/>
          <w:lang w:eastAsia="zh-CN"/>
        </w:rPr>
        <w:t>该办法</w:t>
      </w:r>
      <w:r w:rsidRPr="00254669">
        <w:rPr>
          <w:rFonts w:ascii="SimSun" w:hAnsi="SimSun" w:cs="Microsoft YaHei" w:hint="eastAsia"/>
          <w:snapToGrid w:val="0"/>
          <w:kern w:val="22"/>
          <w:sz w:val="24"/>
          <w:lang w:eastAsia="zh-CN"/>
        </w:rPr>
        <w:t>的认识和将其纳入部门计划和国家级规划以及鼓励跨部门合作共同开展实施工作的关键。</w:t>
      </w:r>
    </w:p>
    <w:p w14:paraId="5B11B817" w14:textId="77777777" w:rsidR="00AF2C21" w:rsidRPr="00254669" w:rsidRDefault="00F36193" w:rsidP="001A591F">
      <w:pPr>
        <w:suppressLineNumbers/>
        <w:suppressAutoHyphens/>
        <w:kinsoku w:val="0"/>
        <w:overflowPunct w:val="0"/>
        <w:autoSpaceDE w:val="0"/>
        <w:autoSpaceDN w:val="0"/>
        <w:adjustRightInd w:val="0"/>
        <w:spacing w:before="120" w:after="120"/>
        <w:rPr>
          <w:rFonts w:ascii="SimSun" w:hAnsi="SimSun"/>
          <w:snapToGrid w:val="0"/>
          <w:kern w:val="22"/>
          <w:sz w:val="24"/>
        </w:rPr>
      </w:pPr>
      <w:r>
        <w:rPr>
          <w:noProof/>
          <w:lang w:val="en-US"/>
        </w:rPr>
        <mc:AlternateContent>
          <mc:Choice Requires="wps">
            <w:drawing>
              <wp:inline distT="0" distB="0" distL="0" distR="0" wp14:anchorId="4BA7DE7B" wp14:editId="020EE529">
                <wp:extent cx="5873750" cy="4533900"/>
                <wp:effectExtent l="0" t="0" r="12700" b="19050"/>
                <wp:docPr id="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4533900"/>
                        </a:xfrm>
                        <a:prstGeom prst="rect">
                          <a:avLst/>
                        </a:prstGeom>
                        <a:noFill/>
                        <a:ln w="9525">
                          <a:solidFill>
                            <a:srgbClr val="595959"/>
                          </a:solidFill>
                          <a:miter lim="800000"/>
                          <a:headEnd/>
                          <a:tailEnd/>
                        </a:ln>
                        <a:extLst>
                          <a:ext uri="{909E8E84-426E-40DD-AFC4-6F175D3DCCD1}">
                            <a14:hiddenFill xmlns:a14="http://schemas.microsoft.com/office/drawing/2010/main">
                              <a:solidFill>
                                <a:srgbClr val="FFFFFF"/>
                              </a:solidFill>
                            </a14:hiddenFill>
                          </a:ext>
                        </a:extLst>
                      </wps:spPr>
                      <wps:txbx>
                        <w:txbxContent>
                          <w:p w14:paraId="3846F898" w14:textId="77777777" w:rsidR="001B55E5" w:rsidRPr="005D2B3F" w:rsidRDefault="001B55E5" w:rsidP="005D2B3F">
                            <w:pPr>
                              <w:spacing w:before="120" w:after="120"/>
                              <w:ind w:right="403"/>
                              <w:jc w:val="center"/>
                              <w:rPr>
                                <w:rFonts w:ascii="SimSun" w:hAnsi="SimSun"/>
                                <w:b/>
                                <w:bCs/>
                                <w:color w:val="4F81BD"/>
                                <w:sz w:val="20"/>
                                <w:szCs w:val="20"/>
                                <w:lang w:eastAsia="zh-CN"/>
                              </w:rPr>
                            </w:pPr>
                            <w:r>
                              <w:rPr>
                                <w:rFonts w:ascii="SimSun" w:hAnsi="SimSun" w:cs="SimSun"/>
                                <w:b/>
                                <w:bCs/>
                                <w:color w:val="4F81BD"/>
                                <w:sz w:val="20"/>
                                <w:szCs w:val="20"/>
                                <w:lang w:eastAsia="zh-CN"/>
                              </w:rPr>
                              <w:t xml:space="preserve">    </w:t>
                            </w:r>
                            <w:r w:rsidRPr="005D2B3F">
                              <w:rPr>
                                <w:rFonts w:ascii="SimSun" w:hAnsi="SimSun" w:cs="SimSun" w:hint="eastAsia"/>
                                <w:b/>
                                <w:bCs/>
                                <w:color w:val="4F81BD"/>
                                <w:sz w:val="20"/>
                                <w:szCs w:val="20"/>
                                <w:lang w:eastAsia="zh-CN"/>
                              </w:rPr>
                              <w:t>方框</w:t>
                            </w:r>
                            <w:r w:rsidRPr="005D2B3F">
                              <w:rPr>
                                <w:rFonts w:ascii="SimSun" w:hAnsi="SimSun"/>
                                <w:b/>
                                <w:bCs/>
                                <w:color w:val="4F81BD"/>
                                <w:sz w:val="20"/>
                                <w:szCs w:val="20"/>
                                <w:lang w:eastAsia="zh-CN"/>
                              </w:rPr>
                              <w:t>1</w:t>
                            </w:r>
                            <w:r w:rsidRPr="005D2B3F">
                              <w:rPr>
                                <w:rFonts w:ascii="SimSun" w:hAnsi="SimSun"/>
                                <w:b/>
                                <w:color w:val="4F81BD"/>
                                <w:sz w:val="20"/>
                                <w:szCs w:val="20"/>
                                <w:lang w:eastAsia="zh-CN"/>
                              </w:rPr>
                              <w:t xml:space="preserve">. </w:t>
                            </w:r>
                            <w:r w:rsidRPr="005D2B3F">
                              <w:rPr>
                                <w:rFonts w:ascii="SimSun" w:hAnsi="SimSun" w:cs="Microsoft YaHei" w:hint="eastAsia"/>
                                <w:b/>
                                <w:color w:val="4F81BD"/>
                                <w:sz w:val="20"/>
                                <w:szCs w:val="20"/>
                                <w:lang w:eastAsia="zh-CN"/>
                              </w:rPr>
                              <w:t>将基于生态系统的办法适应气候变化和减少灾害风险纳入供资优先事项的机会</w:t>
                            </w:r>
                          </w:p>
                          <w:p w14:paraId="15BBB311" w14:textId="77777777" w:rsidR="001B55E5" w:rsidRPr="005D2B3F" w:rsidRDefault="001B55E5" w:rsidP="005D2B3F">
                            <w:pPr>
                              <w:spacing w:after="60"/>
                              <w:rPr>
                                <w:rFonts w:ascii="SimSun" w:hAnsi="SimSun"/>
                                <w:sz w:val="20"/>
                                <w:szCs w:val="20"/>
                                <w:lang w:eastAsia="zh-CN"/>
                              </w:rPr>
                            </w:pPr>
                            <w:r w:rsidRPr="005D2B3F">
                              <w:rPr>
                                <w:rFonts w:ascii="SimSun" w:hAnsi="SimSun" w:cs="Microsoft YaHei" w:hint="eastAsia"/>
                                <w:sz w:val="20"/>
                                <w:szCs w:val="20"/>
                                <w:lang w:eastAsia="zh-CN"/>
                              </w:rPr>
                              <w:t>采用</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有助于</w:t>
                            </w:r>
                            <w:r w:rsidRPr="005D2B3F">
                              <w:rPr>
                                <w:rFonts w:ascii="SimSun" w:hAnsi="SimSun" w:cs="Microsoft YaHei" w:hint="eastAsia"/>
                                <w:sz w:val="20"/>
                                <w:szCs w:val="20"/>
                                <w:lang w:eastAsia="zh-CN"/>
                              </w:rPr>
                              <w:t>实现</w:t>
                            </w:r>
                            <w:r w:rsidRPr="005D2B3F">
                              <w:rPr>
                                <w:rFonts w:ascii="SimSun" w:hAnsi="SimSun" w:cs="BatangChe" w:hint="eastAsia"/>
                                <w:sz w:val="20"/>
                                <w:szCs w:val="20"/>
                                <w:lang w:eastAsia="zh-CN"/>
                              </w:rPr>
                              <w:t>包括</w:t>
                            </w:r>
                            <w:r w:rsidRPr="005D2B3F">
                              <w:rPr>
                                <w:rFonts w:ascii="SimSun" w:hAnsi="SimSun" w:cs="Microsoft YaHei" w:hint="eastAsia"/>
                                <w:sz w:val="20"/>
                                <w:szCs w:val="20"/>
                                <w:lang w:eastAsia="zh-CN"/>
                              </w:rPr>
                              <w:t>发</w:t>
                            </w:r>
                            <w:r w:rsidRPr="005D2B3F">
                              <w:rPr>
                                <w:rFonts w:ascii="SimSun" w:hAnsi="SimSun" w:cs="BatangChe" w:hint="eastAsia"/>
                                <w:sz w:val="20"/>
                                <w:szCs w:val="20"/>
                                <w:lang w:eastAsia="zh-CN"/>
                              </w:rPr>
                              <w:t>展、适</w:t>
                            </w:r>
                            <w:r w:rsidRPr="005D2B3F">
                              <w:rPr>
                                <w:rFonts w:ascii="SimSun" w:hAnsi="SimSun" w:cs="Microsoft YaHei" w:hint="eastAsia"/>
                                <w:sz w:val="20"/>
                                <w:szCs w:val="20"/>
                                <w:lang w:eastAsia="zh-CN"/>
                              </w:rPr>
                              <w:t>应</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减缓</w:t>
                            </w:r>
                            <w:r w:rsidRPr="005D2B3F">
                              <w:rPr>
                                <w:rFonts w:ascii="SimSun" w:hAnsi="SimSun" w:cs="BatangChe" w:hint="eastAsia"/>
                                <w:sz w:val="20"/>
                                <w:szCs w:val="20"/>
                                <w:lang w:eastAsia="zh-CN"/>
                              </w:rPr>
                              <w:t>灾害和减少灾害</w:t>
                            </w:r>
                            <w:r w:rsidRPr="005D2B3F">
                              <w:rPr>
                                <w:rFonts w:ascii="SimSun" w:hAnsi="SimSun" w:cs="Microsoft YaHei" w:hint="eastAsia"/>
                                <w:sz w:val="20"/>
                                <w:szCs w:val="20"/>
                                <w:lang w:eastAsia="zh-CN"/>
                              </w:rPr>
                              <w:t>风险、</w:t>
                            </w:r>
                            <w:r w:rsidRPr="005D2B3F">
                              <w:rPr>
                                <w:rFonts w:ascii="SimSun" w:hAnsi="SimSun" w:cs="BatangChe" w:hint="eastAsia"/>
                                <w:sz w:val="20"/>
                                <w:szCs w:val="20"/>
                                <w:lang w:eastAsia="zh-CN"/>
                              </w:rPr>
                              <w:t>粮食和水安全等多</w:t>
                            </w:r>
                            <w:r w:rsidRPr="005D2B3F">
                              <w:rPr>
                                <w:rFonts w:ascii="SimSun" w:hAnsi="SimSun" w:cs="Microsoft YaHei" w:hint="eastAsia"/>
                                <w:sz w:val="20"/>
                                <w:szCs w:val="20"/>
                                <w:lang w:eastAsia="zh-CN"/>
                              </w:rPr>
                              <w:t>种</w:t>
                            </w:r>
                            <w:r w:rsidRPr="005D2B3F">
                              <w:rPr>
                                <w:rFonts w:ascii="SimSun" w:hAnsi="SimSun" w:cs="BatangChe" w:hint="eastAsia"/>
                                <w:sz w:val="20"/>
                                <w:szCs w:val="20"/>
                                <w:lang w:eastAsia="zh-CN"/>
                              </w:rPr>
                              <w:t>目</w:t>
                            </w:r>
                            <w:r w:rsidRPr="005D2B3F">
                              <w:rPr>
                                <w:rFonts w:ascii="SimSun" w:hAnsi="SimSun" w:cs="Microsoft YaHei" w:hint="eastAsia"/>
                                <w:sz w:val="20"/>
                                <w:szCs w:val="20"/>
                                <w:lang w:eastAsia="zh-CN"/>
                              </w:rPr>
                              <w:t>标</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并</w:t>
                            </w:r>
                            <w:r w:rsidRPr="005D2B3F">
                              <w:rPr>
                                <w:rFonts w:ascii="SimSun" w:hAnsi="SimSun" w:cs="BatangChe" w:hint="eastAsia"/>
                                <w:sz w:val="20"/>
                                <w:szCs w:val="20"/>
                                <w:lang w:eastAsia="zh-CN"/>
                              </w:rPr>
                              <w:t>确保</w:t>
                            </w:r>
                            <w:r w:rsidRPr="005D2B3F">
                              <w:rPr>
                                <w:rFonts w:ascii="SimSun" w:hAnsi="SimSun" w:cs="Microsoft YaHei" w:hint="eastAsia"/>
                                <w:sz w:val="20"/>
                                <w:szCs w:val="20"/>
                                <w:lang w:eastAsia="zh-CN"/>
                              </w:rPr>
                              <w:t>进行顾及风险的</w:t>
                            </w:r>
                            <w:r w:rsidRPr="005D2B3F">
                              <w:rPr>
                                <w:rFonts w:ascii="SimSun" w:hAnsi="SimSun" w:cs="BatangChe" w:hint="eastAsia"/>
                                <w:sz w:val="20"/>
                                <w:szCs w:val="20"/>
                                <w:lang w:eastAsia="zh-CN"/>
                              </w:rPr>
                              <w:t>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的跨部</w:t>
                            </w:r>
                            <w:r w:rsidRPr="005D2B3F">
                              <w:rPr>
                                <w:rFonts w:ascii="SimSun" w:hAnsi="SimSun" w:cs="Microsoft YaHei" w:hint="eastAsia"/>
                                <w:sz w:val="20"/>
                                <w:szCs w:val="20"/>
                                <w:lang w:eastAsia="zh-CN"/>
                              </w:rPr>
                              <w:t>门</w:t>
                            </w:r>
                            <w:r w:rsidRPr="005D2B3F">
                              <w:rPr>
                                <w:rFonts w:ascii="SimSun" w:hAnsi="SimSun" w:cs="BatangChe" w:hint="eastAsia"/>
                                <w:sz w:val="20"/>
                                <w:szCs w:val="20"/>
                                <w:lang w:eastAsia="zh-CN"/>
                              </w:rPr>
                              <w:t>和跨</w:t>
                            </w:r>
                            <w:r w:rsidRPr="005D2B3F">
                              <w:rPr>
                                <w:rFonts w:ascii="SimSun" w:hAnsi="SimSun" w:cs="Microsoft YaHei" w:hint="eastAsia"/>
                                <w:sz w:val="20"/>
                                <w:szCs w:val="20"/>
                                <w:lang w:eastAsia="zh-CN"/>
                              </w:rPr>
                              <w:t>学</w:t>
                            </w:r>
                            <w:r w:rsidRPr="005D2B3F">
                              <w:rPr>
                                <w:rFonts w:ascii="SimSun" w:hAnsi="SimSun" w:cs="BatangChe" w:hint="eastAsia"/>
                                <w:sz w:val="20"/>
                                <w:szCs w:val="20"/>
                                <w:lang w:eastAsia="zh-CN"/>
                              </w:rPr>
                              <w:t>科方法以及可能实现的多</w:t>
                            </w:r>
                            <w:r w:rsidRPr="005D2B3F">
                              <w:rPr>
                                <w:rFonts w:ascii="SimSun" w:hAnsi="SimSun" w:cs="Microsoft YaHei" w:hint="eastAsia"/>
                                <w:sz w:val="20"/>
                                <w:szCs w:val="20"/>
                                <w:lang w:eastAsia="zh-CN"/>
                              </w:rPr>
                              <w:t>种</w:t>
                            </w:r>
                            <w:r w:rsidRPr="005D2B3F">
                              <w:rPr>
                                <w:rFonts w:ascii="SimSun" w:hAnsi="SimSun" w:cs="BatangChe" w:hint="eastAsia"/>
                                <w:sz w:val="20"/>
                                <w:szCs w:val="20"/>
                                <w:lang w:eastAsia="zh-CN"/>
                              </w:rPr>
                              <w:t>效益，为吸引</w:t>
                            </w:r>
                            <w:r w:rsidRPr="005D2B3F">
                              <w:rPr>
                                <w:rFonts w:ascii="SimSun" w:hAnsi="SimSun"/>
                                <w:sz w:val="20"/>
                                <w:szCs w:val="20"/>
                                <w:lang w:eastAsia="zh-CN"/>
                              </w:rPr>
                              <w:t>/</w:t>
                            </w:r>
                            <w:r w:rsidRPr="005D2B3F">
                              <w:rPr>
                                <w:rFonts w:ascii="SimSun" w:hAnsi="SimSun" w:hint="eastAsia"/>
                                <w:sz w:val="20"/>
                                <w:szCs w:val="20"/>
                                <w:lang w:eastAsia="zh-CN"/>
                              </w:rPr>
                              <w:t>增加</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金提供了一些机</w:t>
                            </w:r>
                            <w:r w:rsidRPr="005D2B3F">
                              <w:rPr>
                                <w:rFonts w:ascii="SimSun" w:hAnsi="SimSun" w:cs="Microsoft YaHei" w:hint="eastAsia"/>
                                <w:sz w:val="20"/>
                                <w:szCs w:val="20"/>
                                <w:lang w:eastAsia="zh-CN"/>
                              </w:rPr>
                              <w:t>会。</w:t>
                            </w:r>
                          </w:p>
                          <w:p w14:paraId="5CD15077"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hint="eastAsia"/>
                                <w:sz w:val="20"/>
                                <w:szCs w:val="20"/>
                                <w:lang w:eastAsia="zh-CN"/>
                              </w:rPr>
                              <w:t>鼓</w:t>
                            </w:r>
                            <w:r w:rsidRPr="005D2B3F">
                              <w:rPr>
                                <w:rFonts w:ascii="SimSun" w:hAnsi="SimSun" w:cs="Microsoft YaHei" w:hint="eastAsia"/>
                                <w:sz w:val="20"/>
                                <w:szCs w:val="20"/>
                                <w:lang w:eastAsia="zh-CN"/>
                              </w:rPr>
                              <w:t>励</w:t>
                            </w:r>
                            <w:r w:rsidRPr="005D2B3F">
                              <w:rPr>
                                <w:rFonts w:ascii="SimSun" w:hAnsi="SimSun" w:cs="BatangChe" w:hint="eastAsia"/>
                                <w:sz w:val="20"/>
                                <w:szCs w:val="20"/>
                                <w:lang w:eastAsia="zh-CN"/>
                              </w:rPr>
                              <w:t>新的</w:t>
                            </w:r>
                            <w:r w:rsidRPr="005D2B3F">
                              <w:rPr>
                                <w:rFonts w:ascii="SimSun" w:hAnsi="SimSun" w:cs="Microsoft YaHei" w:hint="eastAsia"/>
                                <w:sz w:val="20"/>
                                <w:szCs w:val="20"/>
                                <w:lang w:eastAsia="zh-CN"/>
                              </w:rPr>
                              <w:t>财政</w:t>
                            </w:r>
                            <w:r w:rsidRPr="005D2B3F">
                              <w:rPr>
                                <w:rFonts w:ascii="SimSun" w:hAnsi="SimSun" w:cs="BatangChe" w:hint="eastAsia"/>
                                <w:sz w:val="20"/>
                                <w:szCs w:val="20"/>
                                <w:lang w:eastAsia="zh-CN"/>
                              </w:rPr>
                              <w:t>激</w:t>
                            </w:r>
                            <w:r w:rsidRPr="005D2B3F">
                              <w:rPr>
                                <w:rFonts w:ascii="SimSun" w:hAnsi="SimSun" w:cs="Microsoft YaHei" w:hint="eastAsia"/>
                                <w:sz w:val="20"/>
                                <w:szCs w:val="20"/>
                                <w:lang w:eastAsia="zh-CN"/>
                              </w:rPr>
                              <w:t>励</w:t>
                            </w:r>
                            <w:r w:rsidRPr="005D2B3F">
                              <w:rPr>
                                <w:rFonts w:ascii="SimSun" w:hAnsi="SimSun" w:cs="BatangChe" w:hint="eastAsia"/>
                                <w:sz w:val="20"/>
                                <w:szCs w:val="20"/>
                                <w:lang w:eastAsia="zh-CN"/>
                              </w:rPr>
                              <w:t>措施，</w:t>
                            </w:r>
                            <w:r w:rsidRPr="005D2B3F">
                              <w:rPr>
                                <w:rFonts w:ascii="SimSun" w:hAnsi="SimSun" w:cs="Microsoft YaHei" w:hint="eastAsia"/>
                                <w:sz w:val="20"/>
                                <w:szCs w:val="20"/>
                                <w:lang w:eastAsia="zh-CN"/>
                              </w:rPr>
                              <w:t>促进对</w:t>
                            </w:r>
                            <w:r w:rsidRPr="005D2B3F">
                              <w:rPr>
                                <w:rFonts w:ascii="SimSun" w:hAnsi="SimSun" w:cs="BatangChe" w:hint="eastAsia"/>
                                <w:sz w:val="20"/>
                                <w:szCs w:val="20"/>
                                <w:lang w:eastAsia="zh-CN"/>
                              </w:rPr>
                              <w:t>可持</w:t>
                            </w:r>
                            <w:r w:rsidRPr="005D2B3F">
                              <w:rPr>
                                <w:rFonts w:ascii="SimSun" w:hAnsi="SimSun" w:cs="Microsoft YaHei" w:hint="eastAsia"/>
                                <w:sz w:val="20"/>
                                <w:szCs w:val="20"/>
                                <w:lang w:eastAsia="zh-CN"/>
                              </w:rPr>
                              <w:t>续</w:t>
                            </w:r>
                            <w:r w:rsidRPr="005D2B3F">
                              <w:rPr>
                                <w:rFonts w:ascii="SimSun" w:hAnsi="SimSun" w:cs="BatangChe" w:hint="eastAsia"/>
                                <w:sz w:val="20"/>
                                <w:szCs w:val="20"/>
                                <w:lang w:eastAsia="zh-CN"/>
                              </w:rPr>
                              <w:t>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管理</w:t>
                            </w:r>
                            <w:r w:rsidRPr="005D2B3F">
                              <w:rPr>
                                <w:rFonts w:ascii="SimSun" w:hAnsi="SimSun" w:cs="Microsoft YaHei" w:hint="eastAsia"/>
                                <w:sz w:val="20"/>
                                <w:szCs w:val="20"/>
                                <w:lang w:eastAsia="zh-CN"/>
                              </w:rPr>
                              <w:t>进</w:t>
                            </w:r>
                            <w:r w:rsidRPr="005D2B3F">
                              <w:rPr>
                                <w:rFonts w:ascii="SimSun" w:hAnsi="SimSun" w:cs="BatangChe" w:hint="eastAsia"/>
                                <w:sz w:val="20"/>
                                <w:szCs w:val="20"/>
                                <w:lang w:eastAsia="zh-CN"/>
                              </w:rPr>
                              <w:t>行投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，其中强</w:t>
                            </w:r>
                            <w:r w:rsidRPr="005D2B3F">
                              <w:rPr>
                                <w:rFonts w:ascii="SimSun" w:hAnsi="SimSun" w:cs="Microsoft YaHei" w:hint="eastAsia"/>
                                <w:sz w:val="20"/>
                                <w:szCs w:val="20"/>
                                <w:lang w:eastAsia="zh-CN"/>
                              </w:rPr>
                              <w:t>调把</w:t>
                            </w:r>
                            <w:r w:rsidRPr="005D2B3F">
                              <w:rPr>
                                <w:rFonts w:ascii="SimSun" w:hAnsi="SimSun" w:cs="BatangChe" w:hint="eastAsia"/>
                                <w:sz w:val="20"/>
                                <w:szCs w:val="20"/>
                                <w:lang w:eastAsia="zh-CN"/>
                              </w:rPr>
                              <w:t>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作为适</w:t>
                            </w:r>
                            <w:r w:rsidRPr="005D2B3F">
                              <w:rPr>
                                <w:rFonts w:ascii="SimSun" w:hAnsi="SimSun" w:cs="Microsoft YaHei" w:hint="eastAsia"/>
                                <w:sz w:val="20"/>
                                <w:szCs w:val="20"/>
                                <w:lang w:eastAsia="zh-CN"/>
                              </w:rPr>
                              <w:t>应气候变化</w:t>
                            </w:r>
                            <w:r w:rsidRPr="005D2B3F">
                              <w:rPr>
                                <w:rFonts w:ascii="SimSun" w:hAnsi="SimSun" w:cs="BatangChe" w:hint="eastAsia"/>
                                <w:sz w:val="20"/>
                                <w:szCs w:val="20"/>
                                <w:lang w:eastAsia="zh-CN"/>
                              </w:rPr>
                              <w:t>和减少灾害</w:t>
                            </w:r>
                            <w:r w:rsidRPr="005D2B3F">
                              <w:rPr>
                                <w:rFonts w:ascii="SimSun" w:hAnsi="SimSun" w:cs="Microsoft YaHei" w:hint="eastAsia"/>
                                <w:sz w:val="20"/>
                                <w:szCs w:val="20"/>
                                <w:lang w:eastAsia="zh-CN"/>
                              </w:rPr>
                              <w:t>风险规划</w:t>
                            </w:r>
                            <w:r w:rsidRPr="005D2B3F">
                              <w:rPr>
                                <w:rFonts w:ascii="SimSun" w:hAnsi="SimSun" w:cs="BatangChe" w:hint="eastAsia"/>
                                <w:sz w:val="20"/>
                                <w:szCs w:val="20"/>
                                <w:lang w:eastAsia="zh-CN"/>
                              </w:rPr>
                              <w:t>的一部分。</w:t>
                            </w:r>
                            <w:r w:rsidRPr="005D2B3F">
                              <w:rPr>
                                <w:rFonts w:ascii="SimSun" w:hAnsi="SimSun" w:cs="Microsoft YaHei" w:hint="eastAsia"/>
                                <w:sz w:val="20"/>
                                <w:szCs w:val="20"/>
                                <w:lang w:eastAsia="zh-CN"/>
                              </w:rPr>
                              <w:t>这</w:t>
                            </w:r>
                            <w:r w:rsidRPr="005D2B3F">
                              <w:rPr>
                                <w:rFonts w:ascii="SimSun" w:hAnsi="SimSun" w:cs="BatangChe" w:hint="eastAsia"/>
                                <w:sz w:val="20"/>
                                <w:szCs w:val="20"/>
                                <w:lang w:eastAsia="zh-CN"/>
                              </w:rPr>
                              <w:t>方面的例子包括制定</w:t>
                            </w:r>
                            <w:r w:rsidRPr="005D2B3F">
                              <w:rPr>
                                <w:rFonts w:ascii="SimSun" w:hAnsi="SimSun" w:cs="Microsoft YaHei" w:hint="eastAsia"/>
                                <w:sz w:val="20"/>
                                <w:szCs w:val="20"/>
                                <w:lang w:eastAsia="zh-CN"/>
                              </w:rPr>
                              <w:t>激励方案，</w:t>
                            </w:r>
                            <w:r w:rsidRPr="005D2B3F">
                              <w:rPr>
                                <w:rFonts w:ascii="SimSun" w:hAnsi="SimSun" w:cs="BatangChe" w:hint="eastAsia"/>
                                <w:sz w:val="20"/>
                                <w:szCs w:val="20"/>
                                <w:lang w:eastAsia="zh-CN"/>
                              </w:rPr>
                              <w:t>鼓</w:t>
                            </w:r>
                            <w:r w:rsidRPr="005D2B3F">
                              <w:rPr>
                                <w:rFonts w:ascii="SimSun" w:hAnsi="SimSun" w:cs="Microsoft YaHei" w:hint="eastAsia"/>
                                <w:sz w:val="20"/>
                                <w:szCs w:val="20"/>
                                <w:lang w:eastAsia="zh-CN"/>
                              </w:rPr>
                              <w:t>励农</w:t>
                            </w:r>
                            <w:r w:rsidRPr="005D2B3F">
                              <w:rPr>
                                <w:rFonts w:ascii="SimSun" w:hAnsi="SimSun" w:cs="BatangChe" w:hint="eastAsia"/>
                                <w:sz w:val="20"/>
                                <w:szCs w:val="20"/>
                                <w:lang w:eastAsia="zh-CN"/>
                              </w:rPr>
                              <w:t>民</w:t>
                            </w:r>
                            <w:r w:rsidRPr="005D2B3F">
                              <w:rPr>
                                <w:rFonts w:ascii="SimSun" w:hAnsi="SimSun" w:cs="Microsoft YaHei" w:hint="eastAsia"/>
                                <w:sz w:val="20"/>
                                <w:szCs w:val="20"/>
                                <w:lang w:eastAsia="zh-CN"/>
                              </w:rPr>
                              <w:t>实</w:t>
                            </w:r>
                            <w:r w:rsidRPr="005D2B3F">
                              <w:rPr>
                                <w:rFonts w:ascii="SimSun" w:hAnsi="SimSun" w:cs="BatangChe" w:hint="eastAsia"/>
                                <w:sz w:val="20"/>
                                <w:szCs w:val="20"/>
                                <w:lang w:eastAsia="zh-CN"/>
                              </w:rPr>
                              <w:t>施有助于</w:t>
                            </w:r>
                            <w:r w:rsidRPr="005D2B3F">
                              <w:rPr>
                                <w:rFonts w:ascii="SimSun" w:hAnsi="SimSun" w:cs="Microsoft YaHei" w:hint="eastAsia"/>
                                <w:sz w:val="20"/>
                                <w:szCs w:val="20"/>
                                <w:lang w:eastAsia="zh-CN"/>
                              </w:rPr>
                              <w:t>维持有复</w:t>
                            </w:r>
                            <w:r w:rsidRPr="005D2B3F">
                              <w:rPr>
                                <w:rFonts w:ascii="SimSun" w:hAnsi="SimSun" w:cs="BatangChe" w:hint="eastAsia"/>
                                <w:sz w:val="20"/>
                                <w:szCs w:val="20"/>
                                <w:lang w:eastAsia="zh-CN"/>
                              </w:rPr>
                              <w:t>原力的生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的做法，如</w:t>
                            </w:r>
                            <w:r w:rsidRPr="005D2B3F">
                              <w:rPr>
                                <w:rFonts w:ascii="SimSun" w:hAnsi="SimSun" w:cs="Microsoft YaHei" w:hint="eastAsia"/>
                                <w:sz w:val="20"/>
                                <w:szCs w:val="20"/>
                                <w:lang w:eastAsia="zh-CN"/>
                              </w:rPr>
                              <w:t>复合农林业</w:t>
                            </w:r>
                            <w:r w:rsidRPr="005D2B3F">
                              <w:rPr>
                                <w:rFonts w:ascii="SimSun" w:hAnsi="SimSun" w:cs="BatangChe" w:hint="eastAsia"/>
                                <w:sz w:val="20"/>
                                <w:szCs w:val="20"/>
                                <w:lang w:eastAsia="zh-CN"/>
                              </w:rPr>
                              <w:t>和保</w:t>
                            </w:r>
                            <w:r w:rsidRPr="005D2B3F">
                              <w:rPr>
                                <w:rFonts w:ascii="SimSun" w:hAnsi="SimSun" w:cs="Microsoft YaHei" w:hint="eastAsia"/>
                                <w:sz w:val="20"/>
                                <w:szCs w:val="20"/>
                                <w:lang w:eastAsia="zh-CN"/>
                              </w:rPr>
                              <w:t>护</w:t>
                            </w:r>
                            <w:r w:rsidRPr="005D2B3F">
                              <w:rPr>
                                <w:rFonts w:ascii="SimSun" w:hAnsi="SimSun" w:cs="BatangChe" w:hint="eastAsia"/>
                                <w:sz w:val="20"/>
                                <w:szCs w:val="20"/>
                                <w:lang w:eastAsia="zh-CN"/>
                              </w:rPr>
                              <w:t>性耕作。</w:t>
                            </w:r>
                          </w:p>
                          <w:p w14:paraId="6508D565"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hint="eastAsia"/>
                                <w:sz w:val="20"/>
                                <w:szCs w:val="20"/>
                                <w:lang w:eastAsia="zh-CN"/>
                              </w:rPr>
                              <w:t>实现</w:t>
                            </w:r>
                            <w:r w:rsidRPr="005D2B3F">
                              <w:rPr>
                                <w:rFonts w:ascii="SimSun" w:hAnsi="SimSun" w:cs="Microsoft YaHei" w:hint="eastAsia"/>
                                <w:sz w:val="20"/>
                                <w:szCs w:val="20"/>
                                <w:lang w:eastAsia="zh-CN"/>
                              </w:rPr>
                              <w:t>现</w:t>
                            </w:r>
                            <w:r w:rsidRPr="005D2B3F">
                              <w:rPr>
                                <w:rFonts w:ascii="SimSun" w:hAnsi="SimSun" w:cs="BatangChe" w:hint="eastAsia"/>
                                <w:sz w:val="20"/>
                                <w:szCs w:val="20"/>
                                <w:lang w:eastAsia="zh-CN"/>
                              </w:rPr>
                              <w:t>有投</w:t>
                            </w:r>
                            <w:r w:rsidRPr="005D2B3F">
                              <w:rPr>
                                <w:rFonts w:ascii="SimSun" w:hAnsi="SimSun" w:cs="Microsoft YaHei" w:hint="eastAsia"/>
                                <w:sz w:val="20"/>
                                <w:szCs w:val="20"/>
                                <w:lang w:eastAsia="zh-CN"/>
                              </w:rPr>
                              <w:t>资组</w:t>
                            </w:r>
                            <w:r w:rsidRPr="005D2B3F">
                              <w:rPr>
                                <w:rFonts w:ascii="SimSun" w:hAnsi="SimSun" w:cs="BatangChe" w:hint="eastAsia"/>
                                <w:sz w:val="20"/>
                                <w:szCs w:val="20"/>
                                <w:lang w:eastAsia="zh-CN"/>
                              </w:rPr>
                              <w:t>合</w:t>
                            </w:r>
                            <w:r w:rsidRPr="005D2B3F">
                              <w:rPr>
                                <w:rStyle w:val="ng-binding"/>
                                <w:rFonts w:ascii="SimSun" w:hAnsi="SimSun" w:cs="SimSun" w:hint="eastAsia"/>
                                <w:sz w:val="20"/>
                                <w:szCs w:val="20"/>
                                <w:lang w:eastAsia="zh-CN"/>
                              </w:rPr>
                              <w:t>不受气候变化的影响</w:t>
                            </w:r>
                            <w:r w:rsidRPr="005D2B3F">
                              <w:rPr>
                                <w:rFonts w:ascii="SimSun" w:hAnsi="SimSun" w:cs="BatangChe" w:hint="eastAsia"/>
                                <w:sz w:val="20"/>
                                <w:szCs w:val="20"/>
                                <w:lang w:eastAsia="zh-CN"/>
                              </w:rPr>
                              <w:t>，放开</w:t>
                            </w:r>
                            <w:r w:rsidRPr="005D2B3F">
                              <w:rPr>
                                <w:rFonts w:ascii="SimSun" w:hAnsi="SimSun" w:cs="Microsoft YaHei" w:hint="eastAsia"/>
                                <w:sz w:val="20"/>
                                <w:szCs w:val="20"/>
                                <w:lang w:eastAsia="zh-CN"/>
                              </w:rPr>
                              <w:t>对</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风险的</w:t>
                            </w:r>
                            <w:r w:rsidRPr="005D2B3F">
                              <w:rPr>
                                <w:rFonts w:ascii="SimSun" w:hAnsi="SimSun" w:hint="eastAsia"/>
                                <w:sz w:val="20"/>
                                <w:szCs w:val="20"/>
                                <w:lang w:eastAsia="zh-CN"/>
                              </w:rPr>
                              <w:t>新投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w:t>
                            </w:r>
                          </w:p>
                          <w:p w14:paraId="1EEF80AD"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cs="Microsoft YaHei" w:hint="eastAsia"/>
                                <w:sz w:val="20"/>
                                <w:szCs w:val="20"/>
                                <w:lang w:eastAsia="zh-CN"/>
                              </w:rPr>
                              <w:t>与</w:t>
                            </w:r>
                            <w:r w:rsidRPr="005D2B3F">
                              <w:rPr>
                                <w:rFonts w:ascii="SimSun" w:hAnsi="SimSun" w:cs="BatangChe" w:hint="eastAsia"/>
                                <w:sz w:val="20"/>
                                <w:szCs w:val="20"/>
                                <w:lang w:eastAsia="zh-CN"/>
                              </w:rPr>
                              <w:t>私</w:t>
                            </w:r>
                            <w:r w:rsidRPr="005D2B3F">
                              <w:rPr>
                                <w:rFonts w:ascii="SimSun" w:hAnsi="SimSun" w:cs="Microsoft YaHei" w:hint="eastAsia"/>
                                <w:sz w:val="20"/>
                                <w:szCs w:val="20"/>
                                <w:lang w:eastAsia="zh-CN"/>
                              </w:rPr>
                              <w:t>营</w:t>
                            </w:r>
                            <w:r w:rsidRPr="005D2B3F">
                              <w:rPr>
                                <w:rFonts w:ascii="SimSun" w:hAnsi="SimSun" w:cs="BatangChe" w:hint="eastAsia"/>
                                <w:sz w:val="20"/>
                                <w:szCs w:val="20"/>
                                <w:lang w:eastAsia="zh-CN"/>
                              </w:rPr>
                              <w:t>部</w:t>
                            </w:r>
                            <w:r w:rsidRPr="005D2B3F">
                              <w:rPr>
                                <w:rFonts w:ascii="SimSun" w:hAnsi="SimSun" w:cs="Microsoft YaHei" w:hint="eastAsia"/>
                                <w:sz w:val="20"/>
                                <w:szCs w:val="20"/>
                                <w:lang w:eastAsia="zh-CN"/>
                              </w:rPr>
                              <w:t>门</w:t>
                            </w:r>
                            <w:r w:rsidRPr="005D2B3F">
                              <w:rPr>
                                <w:rFonts w:ascii="SimSun" w:hAnsi="SimSun" w:cs="BatangChe" w:hint="eastAsia"/>
                                <w:sz w:val="20"/>
                                <w:szCs w:val="20"/>
                                <w:lang w:eastAsia="zh-CN"/>
                              </w:rPr>
                              <w:t>（包括保</w:t>
                            </w:r>
                            <w:r w:rsidRPr="005D2B3F">
                              <w:rPr>
                                <w:rFonts w:ascii="SimSun" w:hAnsi="SimSun" w:cs="Microsoft YaHei" w:hint="eastAsia"/>
                                <w:sz w:val="20"/>
                                <w:szCs w:val="20"/>
                                <w:lang w:eastAsia="zh-CN"/>
                              </w:rPr>
                              <w:t>险</w:t>
                            </w:r>
                            <w:r w:rsidRPr="005D2B3F">
                              <w:rPr>
                                <w:rFonts w:ascii="SimSun" w:hAnsi="SimSun" w:cs="BatangChe" w:hint="eastAsia"/>
                                <w:sz w:val="20"/>
                                <w:szCs w:val="20"/>
                                <w:lang w:eastAsia="zh-CN"/>
                              </w:rPr>
                              <w:t>、旅游、</w:t>
                            </w:r>
                            <w:r w:rsidRPr="005D2B3F">
                              <w:rPr>
                                <w:rFonts w:ascii="SimSun" w:hAnsi="SimSun" w:cs="Microsoft YaHei" w:hint="eastAsia"/>
                                <w:sz w:val="20"/>
                                <w:szCs w:val="20"/>
                                <w:lang w:eastAsia="zh-CN"/>
                              </w:rPr>
                              <w:t>农业</w:t>
                            </w:r>
                            <w:r w:rsidRPr="005D2B3F">
                              <w:rPr>
                                <w:rFonts w:ascii="SimSun" w:hAnsi="SimSun" w:cs="BatangChe" w:hint="eastAsia"/>
                                <w:sz w:val="20"/>
                                <w:szCs w:val="20"/>
                                <w:lang w:eastAsia="zh-CN"/>
                              </w:rPr>
                              <w:t>和水</w:t>
                            </w:r>
                            <w:r w:rsidRPr="005D2B3F">
                              <w:rPr>
                                <w:rFonts w:ascii="SimSun" w:hAnsi="SimSun" w:cs="Microsoft YaHei" w:hint="eastAsia"/>
                                <w:sz w:val="20"/>
                                <w:szCs w:val="20"/>
                                <w:lang w:eastAsia="zh-CN"/>
                              </w:rPr>
                              <w:t>务</w:t>
                            </w:r>
                            <w:r w:rsidRPr="005D2B3F">
                              <w:rPr>
                                <w:rFonts w:ascii="SimSun" w:hAnsi="SimSun" w:cs="BatangChe" w:hint="eastAsia"/>
                                <w:sz w:val="20"/>
                                <w:szCs w:val="20"/>
                                <w:lang w:eastAsia="zh-CN"/>
                              </w:rPr>
                              <w:t>部</w:t>
                            </w:r>
                            <w:r w:rsidRPr="005D2B3F">
                              <w:rPr>
                                <w:rFonts w:ascii="SimSun" w:hAnsi="SimSun" w:cs="Microsoft YaHei" w:hint="eastAsia"/>
                                <w:sz w:val="20"/>
                                <w:szCs w:val="20"/>
                                <w:lang w:eastAsia="zh-CN"/>
                              </w:rPr>
                              <w:t>门</w:t>
                            </w:r>
                            <w:r w:rsidRPr="005D2B3F">
                              <w:rPr>
                                <w:rFonts w:ascii="SimSun" w:hAnsi="SimSun" w:cs="BatangChe" w:hint="eastAsia"/>
                                <w:sz w:val="20"/>
                                <w:szCs w:val="20"/>
                                <w:lang w:eastAsia="zh-CN"/>
                              </w:rPr>
                              <w:t>）合作，利用其</w:t>
                            </w:r>
                            <w:r w:rsidRPr="005D2B3F">
                              <w:rPr>
                                <w:rFonts w:ascii="SimSun" w:hAnsi="SimSun" w:cs="Microsoft YaHei" w:hint="eastAsia"/>
                                <w:sz w:val="20"/>
                                <w:szCs w:val="20"/>
                                <w:lang w:eastAsia="zh-CN"/>
                              </w:rPr>
                              <w:t>专业</w:t>
                            </w:r>
                            <w:r w:rsidRPr="005D2B3F">
                              <w:rPr>
                                <w:rFonts w:ascii="SimSun" w:hAnsi="SimSun" w:cs="BatangChe" w:hint="eastAsia"/>
                                <w:sz w:val="20"/>
                                <w:szCs w:val="20"/>
                                <w:lang w:eastAsia="zh-CN"/>
                              </w:rPr>
                              <w:t>知</w:t>
                            </w:r>
                            <w:r w:rsidRPr="005D2B3F">
                              <w:rPr>
                                <w:rFonts w:ascii="SimSun" w:hAnsi="SimSun" w:cs="Microsoft YaHei" w:hint="eastAsia"/>
                                <w:sz w:val="20"/>
                                <w:szCs w:val="20"/>
                                <w:lang w:eastAsia="zh-CN"/>
                              </w:rPr>
                              <w:t>识</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源和</w:t>
                            </w:r>
                            <w:r w:rsidRPr="005D2B3F">
                              <w:rPr>
                                <w:rFonts w:ascii="SimSun" w:hAnsi="SimSun" w:cs="Microsoft YaHei" w:hint="eastAsia"/>
                                <w:sz w:val="20"/>
                                <w:szCs w:val="20"/>
                                <w:lang w:eastAsia="zh-CN"/>
                              </w:rPr>
                              <w:t>网络</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这</w:t>
                            </w:r>
                            <w:r w:rsidRPr="005D2B3F">
                              <w:rPr>
                                <w:rFonts w:ascii="SimSun" w:hAnsi="SimSun" w:cs="BatangChe" w:hint="eastAsia"/>
                                <w:sz w:val="20"/>
                                <w:szCs w:val="20"/>
                                <w:lang w:eastAsia="zh-CN"/>
                              </w:rPr>
                              <w:t>有助于鼓</w:t>
                            </w:r>
                            <w:r w:rsidRPr="005D2B3F">
                              <w:rPr>
                                <w:rFonts w:ascii="SimSun" w:hAnsi="SimSun" w:cs="Microsoft YaHei" w:hint="eastAsia"/>
                                <w:sz w:val="20"/>
                                <w:szCs w:val="20"/>
                                <w:lang w:eastAsia="zh-CN"/>
                              </w:rPr>
                              <w:t>励</w:t>
                            </w:r>
                            <w:r w:rsidRPr="005D2B3F">
                              <w:rPr>
                                <w:rFonts w:ascii="SimSun" w:hAnsi="SimSun" w:cs="BatangChe" w:hint="eastAsia"/>
                                <w:sz w:val="20"/>
                                <w:szCs w:val="20"/>
                                <w:lang w:eastAsia="zh-CN"/>
                              </w:rPr>
                              <w:t>和</w:t>
                            </w:r>
                            <w:r w:rsidRPr="005D2B3F">
                              <w:rPr>
                                <w:rFonts w:ascii="SimSun" w:hAnsi="SimSun" w:cs="Microsoft YaHei" w:hint="eastAsia"/>
                                <w:sz w:val="20"/>
                                <w:szCs w:val="20"/>
                                <w:lang w:eastAsia="zh-CN"/>
                              </w:rPr>
                              <w:t>扩</w:t>
                            </w:r>
                            <w:r w:rsidRPr="005D2B3F">
                              <w:rPr>
                                <w:rFonts w:ascii="SimSun" w:hAnsi="SimSun" w:cs="BatangChe" w:hint="eastAsia"/>
                                <w:sz w:val="20"/>
                                <w:szCs w:val="20"/>
                                <w:lang w:eastAsia="zh-CN"/>
                              </w:rPr>
                              <w:t>大</w:t>
                            </w:r>
                            <w:r w:rsidRPr="005D2B3F">
                              <w:rPr>
                                <w:rFonts w:ascii="SimSun" w:hAnsi="SimSun" w:cs="Microsoft YaHei" w:hint="eastAsia"/>
                                <w:sz w:val="20"/>
                                <w:szCs w:val="20"/>
                                <w:lang w:eastAsia="zh-CN"/>
                              </w:rPr>
                              <w:t>对</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的投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并</w:t>
                            </w:r>
                            <w:r w:rsidRPr="005D2B3F">
                              <w:rPr>
                                <w:rFonts w:ascii="SimSun" w:hAnsi="SimSun" w:cs="BatangChe" w:hint="eastAsia"/>
                                <w:sz w:val="20"/>
                                <w:szCs w:val="20"/>
                                <w:lang w:eastAsia="zh-CN"/>
                              </w:rPr>
                              <w:t>确定公私合作</w:t>
                            </w:r>
                            <w:r w:rsidRPr="005D2B3F">
                              <w:rPr>
                                <w:rFonts w:ascii="SimSun" w:hAnsi="SimSun" w:cs="Microsoft YaHei" w:hint="eastAsia"/>
                                <w:sz w:val="20"/>
                                <w:szCs w:val="20"/>
                                <w:lang w:eastAsia="zh-CN"/>
                              </w:rPr>
                              <w:t>伙</w:t>
                            </w:r>
                            <w:r w:rsidRPr="005D2B3F">
                              <w:rPr>
                                <w:rFonts w:ascii="SimSun" w:hAnsi="SimSun" w:cs="BatangChe" w:hint="eastAsia"/>
                                <w:sz w:val="20"/>
                                <w:szCs w:val="20"/>
                                <w:lang w:eastAsia="zh-CN"/>
                              </w:rPr>
                              <w:t>伴</w:t>
                            </w:r>
                            <w:r w:rsidRPr="005D2B3F">
                              <w:rPr>
                                <w:rFonts w:ascii="SimSun" w:hAnsi="SimSun" w:cs="Microsoft YaHei" w:hint="eastAsia"/>
                                <w:sz w:val="20"/>
                                <w:szCs w:val="20"/>
                                <w:lang w:eastAsia="zh-CN"/>
                              </w:rPr>
                              <w:t>关</w:t>
                            </w:r>
                            <w:r w:rsidRPr="005D2B3F">
                              <w:rPr>
                                <w:rFonts w:ascii="SimSun" w:hAnsi="SimSun" w:cs="BatangChe" w:hint="eastAsia"/>
                                <w:sz w:val="20"/>
                                <w:szCs w:val="20"/>
                                <w:lang w:eastAsia="zh-CN"/>
                              </w:rPr>
                              <w:t>系</w:t>
                            </w:r>
                            <w:r w:rsidRPr="005D2B3F">
                              <w:rPr>
                                <w:rFonts w:ascii="SimSun" w:hAnsi="SimSun" w:hint="eastAsia"/>
                                <w:sz w:val="20"/>
                                <w:szCs w:val="20"/>
                                <w:lang w:eastAsia="zh-CN"/>
                              </w:rPr>
                              <w:t>。</w:t>
                            </w:r>
                          </w:p>
                          <w:p w14:paraId="65281F6C"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hint="eastAsia"/>
                                <w:sz w:val="20"/>
                                <w:szCs w:val="20"/>
                                <w:lang w:eastAsia="zh-CN"/>
                              </w:rPr>
                              <w:t>促使政府</w:t>
                            </w:r>
                            <w:r w:rsidRPr="005D2B3F">
                              <w:rPr>
                                <w:rFonts w:ascii="SimSun" w:hAnsi="SimSun" w:cs="Microsoft YaHei" w:hint="eastAsia"/>
                                <w:sz w:val="20"/>
                                <w:szCs w:val="20"/>
                                <w:lang w:eastAsia="zh-CN"/>
                              </w:rPr>
                              <w:t>监</w:t>
                            </w:r>
                            <w:r w:rsidRPr="005D2B3F">
                              <w:rPr>
                                <w:rFonts w:ascii="SimSun" w:hAnsi="SimSun" w:cs="BatangChe" w:hint="eastAsia"/>
                                <w:sz w:val="20"/>
                                <w:szCs w:val="20"/>
                                <w:lang w:eastAsia="zh-CN"/>
                              </w:rPr>
                              <w:t>管机</w:t>
                            </w:r>
                            <w:r w:rsidRPr="005D2B3F">
                              <w:rPr>
                                <w:rFonts w:ascii="SimSun" w:hAnsi="SimSun" w:cs="Microsoft YaHei" w:hint="eastAsia"/>
                                <w:sz w:val="20"/>
                                <w:szCs w:val="20"/>
                                <w:lang w:eastAsia="zh-CN"/>
                              </w:rPr>
                              <w:t>构</w:t>
                            </w:r>
                            <w:r w:rsidRPr="005D2B3F">
                              <w:rPr>
                                <w:rFonts w:ascii="SimSun" w:hAnsi="SimSun" w:cs="BatangChe" w:hint="eastAsia"/>
                                <w:sz w:val="20"/>
                                <w:szCs w:val="20"/>
                                <w:lang w:eastAsia="zh-CN"/>
                              </w:rPr>
                              <w:t>支持和</w:t>
                            </w:r>
                            <w:r w:rsidRPr="005D2B3F">
                              <w:rPr>
                                <w:rFonts w:ascii="SimSun" w:hAnsi="SimSun" w:cs="Microsoft YaHei" w:hint="eastAsia"/>
                                <w:sz w:val="20"/>
                                <w:szCs w:val="20"/>
                                <w:lang w:eastAsia="zh-CN"/>
                              </w:rPr>
                              <w:t>核可</w:t>
                            </w:r>
                            <w:r w:rsidRPr="005D2B3F">
                              <w:rPr>
                                <w:rFonts w:ascii="SimSun" w:hAnsi="SimSun" w:cs="BatangChe" w:hint="eastAsia"/>
                                <w:sz w:val="20"/>
                                <w:szCs w:val="20"/>
                                <w:lang w:eastAsia="zh-CN"/>
                              </w:rPr>
                              <w:t>私</w:t>
                            </w:r>
                            <w:r w:rsidRPr="005D2B3F">
                              <w:rPr>
                                <w:rFonts w:ascii="SimSun" w:hAnsi="SimSun" w:cs="Microsoft YaHei" w:hint="eastAsia"/>
                                <w:sz w:val="20"/>
                                <w:szCs w:val="20"/>
                                <w:lang w:eastAsia="zh-CN"/>
                              </w:rPr>
                              <w:t>营</w:t>
                            </w:r>
                            <w:r w:rsidRPr="005D2B3F">
                              <w:rPr>
                                <w:rFonts w:ascii="SimSun" w:hAnsi="SimSun" w:cs="BatangChe" w:hint="eastAsia"/>
                                <w:sz w:val="20"/>
                                <w:szCs w:val="20"/>
                                <w:lang w:eastAsia="zh-CN"/>
                              </w:rPr>
                              <w:t>部</w:t>
                            </w:r>
                            <w:r w:rsidRPr="005D2B3F">
                              <w:rPr>
                                <w:rFonts w:ascii="SimSun" w:hAnsi="SimSun" w:cs="Microsoft YaHei" w:hint="eastAsia"/>
                                <w:sz w:val="20"/>
                                <w:szCs w:val="20"/>
                                <w:lang w:eastAsia="zh-CN"/>
                              </w:rPr>
                              <w:t>门对</w:t>
                            </w:r>
                            <w:r w:rsidRPr="005D2B3F">
                              <w:rPr>
                                <w:rFonts w:ascii="SimSun" w:hAnsi="SimSun" w:cs="BatangChe" w:hint="eastAsia"/>
                                <w:sz w:val="20"/>
                                <w:szCs w:val="20"/>
                                <w:lang w:eastAsia="zh-CN"/>
                              </w:rPr>
                              <w:t>自然基</w:t>
                            </w:r>
                            <w:r w:rsidRPr="005D2B3F">
                              <w:rPr>
                                <w:rFonts w:ascii="SimSun" w:hAnsi="SimSun" w:cs="Microsoft YaHei" w:hint="eastAsia"/>
                                <w:sz w:val="20"/>
                                <w:szCs w:val="20"/>
                                <w:lang w:eastAsia="zh-CN"/>
                              </w:rPr>
                              <w:t>础设</w:t>
                            </w:r>
                            <w:r w:rsidRPr="005D2B3F">
                              <w:rPr>
                                <w:rFonts w:ascii="SimSun" w:hAnsi="SimSun" w:cs="BatangChe" w:hint="eastAsia"/>
                                <w:sz w:val="20"/>
                                <w:szCs w:val="20"/>
                                <w:lang w:eastAsia="zh-CN"/>
                              </w:rPr>
                              <w:t>施和</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的投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w:t>
                            </w:r>
                          </w:p>
                          <w:p w14:paraId="4F4A6360"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hint="eastAsia"/>
                                <w:sz w:val="20"/>
                                <w:szCs w:val="20"/>
                                <w:lang w:eastAsia="zh-CN"/>
                              </w:rPr>
                              <w:t>确认</w:t>
                            </w:r>
                            <w:r w:rsidRPr="005D2B3F">
                              <w:rPr>
                                <w:rFonts w:ascii="SimSun" w:hAnsi="SimSun" w:cs="Microsoft YaHei" w:hint="eastAsia"/>
                                <w:sz w:val="20"/>
                                <w:szCs w:val="20"/>
                                <w:lang w:eastAsia="zh-CN"/>
                              </w:rPr>
                              <w:t>与</w:t>
                            </w:r>
                            <w:r w:rsidRPr="005D2B3F">
                              <w:rPr>
                                <w:rFonts w:ascii="SimSun" w:hAnsi="SimSun" w:cs="BatangChe" w:hint="eastAsia"/>
                                <w:sz w:val="20"/>
                                <w:szCs w:val="20"/>
                                <w:lang w:eastAsia="zh-CN"/>
                              </w:rPr>
                              <w:t>可以</w:t>
                            </w:r>
                            <w:r w:rsidRPr="005D2B3F">
                              <w:rPr>
                                <w:rFonts w:ascii="SimSun" w:hAnsi="SimSun" w:cs="Microsoft YaHei" w:hint="eastAsia"/>
                                <w:sz w:val="20"/>
                                <w:szCs w:val="20"/>
                                <w:lang w:eastAsia="zh-CN"/>
                              </w:rPr>
                              <w:t>帮</w:t>
                            </w:r>
                            <w:r w:rsidRPr="005D2B3F">
                              <w:rPr>
                                <w:rFonts w:ascii="SimSun" w:hAnsi="SimSun" w:cs="BatangChe" w:hint="eastAsia"/>
                                <w:sz w:val="20"/>
                                <w:szCs w:val="20"/>
                                <w:lang w:eastAsia="zh-CN"/>
                              </w:rPr>
                              <w:t>助</w:t>
                            </w:r>
                            <w:r w:rsidRPr="005D2B3F">
                              <w:rPr>
                                <w:rFonts w:ascii="SimSun" w:hAnsi="SimSun" w:cs="Microsoft YaHei" w:hint="eastAsia"/>
                                <w:sz w:val="20"/>
                                <w:szCs w:val="20"/>
                                <w:lang w:eastAsia="zh-CN"/>
                              </w:rPr>
                              <w:t>识别气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风险</w:t>
                            </w:r>
                            <w:r w:rsidRPr="005D2B3F">
                              <w:rPr>
                                <w:rFonts w:ascii="SimSun" w:hAnsi="SimSun" w:cs="BatangChe" w:hint="eastAsia"/>
                                <w:sz w:val="20"/>
                                <w:szCs w:val="20"/>
                                <w:lang w:eastAsia="zh-CN"/>
                              </w:rPr>
                              <w:t>、影</w:t>
                            </w:r>
                            <w:r w:rsidRPr="005D2B3F">
                              <w:rPr>
                                <w:rFonts w:ascii="SimSun" w:hAnsi="SimSun" w:cs="Microsoft YaHei" w:hint="eastAsia"/>
                                <w:sz w:val="20"/>
                                <w:szCs w:val="20"/>
                                <w:lang w:eastAsia="zh-CN"/>
                              </w:rPr>
                              <w:t>响</w:t>
                            </w:r>
                            <w:r w:rsidRPr="005D2B3F">
                              <w:rPr>
                                <w:rFonts w:ascii="SimSun" w:hAnsi="SimSun" w:cs="BatangChe" w:hint="eastAsia"/>
                                <w:sz w:val="20"/>
                                <w:szCs w:val="20"/>
                                <w:lang w:eastAsia="zh-CN"/>
                              </w:rPr>
                              <w:t>和适</w:t>
                            </w:r>
                            <w:r w:rsidRPr="005D2B3F">
                              <w:rPr>
                                <w:rFonts w:ascii="SimSun" w:hAnsi="SimSun" w:cs="Microsoft YaHei" w:hint="eastAsia"/>
                                <w:sz w:val="20"/>
                                <w:szCs w:val="20"/>
                                <w:lang w:eastAsia="zh-CN"/>
                              </w:rPr>
                              <w:t>应战</w:t>
                            </w:r>
                            <w:r w:rsidRPr="005D2B3F">
                              <w:rPr>
                                <w:rFonts w:ascii="SimSun" w:hAnsi="SimSun" w:cs="BatangChe" w:hint="eastAsia"/>
                                <w:sz w:val="20"/>
                                <w:szCs w:val="20"/>
                                <w:lang w:eastAsia="zh-CN"/>
                              </w:rPr>
                              <w:t>略的行</w:t>
                            </w:r>
                            <w:r w:rsidRPr="005D2B3F">
                              <w:rPr>
                                <w:rFonts w:ascii="SimSun" w:hAnsi="SimSun" w:cs="Microsoft YaHei" w:hint="eastAsia"/>
                                <w:sz w:val="20"/>
                                <w:szCs w:val="20"/>
                                <w:lang w:eastAsia="zh-CN"/>
                              </w:rPr>
                              <w:t>业协会之间</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伙</w:t>
                            </w:r>
                            <w:r w:rsidRPr="005D2B3F">
                              <w:rPr>
                                <w:rFonts w:ascii="SimSun" w:hAnsi="SimSun" w:cs="BatangChe" w:hint="eastAsia"/>
                                <w:sz w:val="20"/>
                                <w:szCs w:val="20"/>
                                <w:lang w:eastAsia="zh-CN"/>
                              </w:rPr>
                              <w:t>伴</w:t>
                            </w:r>
                            <w:r w:rsidRPr="005D2B3F">
                              <w:rPr>
                                <w:rFonts w:ascii="SimSun" w:hAnsi="SimSun" w:cs="Microsoft YaHei" w:hint="eastAsia"/>
                                <w:sz w:val="20"/>
                                <w:szCs w:val="20"/>
                                <w:lang w:eastAsia="zh-CN"/>
                              </w:rPr>
                              <w:t>关</w:t>
                            </w:r>
                            <w:r w:rsidRPr="005D2B3F">
                              <w:rPr>
                                <w:rFonts w:ascii="SimSun" w:hAnsi="SimSun" w:cs="BatangChe" w:hint="eastAsia"/>
                                <w:sz w:val="20"/>
                                <w:szCs w:val="20"/>
                                <w:lang w:eastAsia="zh-CN"/>
                              </w:rPr>
                              <w:t>系。</w:t>
                            </w:r>
                            <w:r w:rsidRPr="005D2B3F">
                              <w:rPr>
                                <w:rFonts w:ascii="SimSun" w:hAnsi="SimSun" w:hint="eastAsia"/>
                                <w:sz w:val="20"/>
                                <w:szCs w:val="20"/>
                                <w:lang w:eastAsia="zh-CN"/>
                              </w:rPr>
                              <w:t>这方面的例子</w:t>
                            </w:r>
                            <w:r w:rsidRPr="005D2B3F">
                              <w:rPr>
                                <w:rFonts w:ascii="SimSun" w:hAnsi="SimSun" w:cs="BatangChe" w:hint="eastAsia"/>
                                <w:sz w:val="20"/>
                                <w:szCs w:val="20"/>
                                <w:lang w:eastAsia="zh-CN"/>
                              </w:rPr>
                              <w:t>包括</w:t>
                            </w:r>
                            <w:r w:rsidRPr="005D2B3F">
                              <w:rPr>
                                <w:rFonts w:ascii="SimSun" w:hAnsi="SimSun" w:cs="Microsoft YaHei" w:hint="eastAsia"/>
                                <w:sz w:val="20"/>
                                <w:szCs w:val="20"/>
                                <w:lang w:eastAsia="zh-CN"/>
                              </w:rPr>
                              <w:t>开发</w:t>
                            </w:r>
                            <w:r w:rsidRPr="005D2B3F">
                              <w:rPr>
                                <w:rFonts w:ascii="SimSun" w:hAnsi="SimSun" w:cs="BatangChe" w:hint="eastAsia"/>
                                <w:sz w:val="20"/>
                                <w:szCs w:val="20"/>
                                <w:lang w:eastAsia="zh-CN"/>
                              </w:rPr>
                              <w:t>供私</w:t>
                            </w:r>
                            <w:r w:rsidRPr="005D2B3F">
                              <w:rPr>
                                <w:rFonts w:ascii="SimSun" w:hAnsi="SimSun" w:cs="Microsoft YaHei" w:hint="eastAsia"/>
                                <w:sz w:val="20"/>
                                <w:szCs w:val="20"/>
                                <w:lang w:eastAsia="zh-CN"/>
                              </w:rPr>
                              <w:t>营</w:t>
                            </w:r>
                            <w:r w:rsidRPr="005D2B3F">
                              <w:rPr>
                                <w:rFonts w:ascii="SimSun" w:hAnsi="SimSun" w:cs="BatangChe" w:hint="eastAsia"/>
                                <w:sz w:val="20"/>
                                <w:szCs w:val="20"/>
                                <w:lang w:eastAsia="zh-CN"/>
                              </w:rPr>
                              <w:t>部</w:t>
                            </w:r>
                            <w:r w:rsidRPr="005D2B3F">
                              <w:rPr>
                                <w:rFonts w:ascii="SimSun" w:hAnsi="SimSun" w:cs="Microsoft YaHei" w:hint="eastAsia"/>
                                <w:sz w:val="20"/>
                                <w:szCs w:val="20"/>
                                <w:lang w:eastAsia="zh-CN"/>
                              </w:rPr>
                              <w:t>门</w:t>
                            </w:r>
                            <w:r w:rsidRPr="005D2B3F">
                              <w:rPr>
                                <w:rFonts w:ascii="SimSun" w:hAnsi="SimSun" w:cs="BatangChe" w:hint="eastAsia"/>
                                <w:sz w:val="20"/>
                                <w:szCs w:val="20"/>
                                <w:lang w:eastAsia="zh-CN"/>
                              </w:rPr>
                              <w:t>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者和保</w:t>
                            </w:r>
                            <w:r w:rsidRPr="005D2B3F">
                              <w:rPr>
                                <w:rFonts w:ascii="SimSun" w:hAnsi="SimSun" w:cs="Microsoft YaHei" w:hint="eastAsia"/>
                                <w:sz w:val="20"/>
                                <w:szCs w:val="20"/>
                                <w:lang w:eastAsia="zh-CN"/>
                              </w:rPr>
                              <w:t>险</w:t>
                            </w:r>
                            <w:r w:rsidRPr="005D2B3F">
                              <w:rPr>
                                <w:rFonts w:ascii="SimSun" w:hAnsi="SimSun" w:cs="BatangChe" w:hint="eastAsia"/>
                                <w:sz w:val="20"/>
                                <w:szCs w:val="20"/>
                                <w:lang w:eastAsia="zh-CN"/>
                              </w:rPr>
                              <w:t>公司使用的</w:t>
                            </w:r>
                            <w:r w:rsidRPr="005D2B3F">
                              <w:rPr>
                                <w:rFonts w:ascii="SimSun" w:hAnsi="SimSun" w:cs="Microsoft YaHei" w:hint="eastAsia"/>
                                <w:sz w:val="20"/>
                                <w:szCs w:val="20"/>
                                <w:lang w:eastAsia="zh-CN"/>
                              </w:rPr>
                              <w:t>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风险评</w:t>
                            </w:r>
                            <w:r w:rsidRPr="005D2B3F">
                              <w:rPr>
                                <w:rFonts w:ascii="SimSun" w:hAnsi="SimSun" w:cs="BatangChe" w:hint="eastAsia"/>
                                <w:sz w:val="20"/>
                                <w:szCs w:val="20"/>
                                <w:lang w:eastAsia="zh-CN"/>
                              </w:rPr>
                              <w:t>估工具，利用水文</w:t>
                            </w:r>
                            <w:r w:rsidRPr="005D2B3F">
                              <w:rPr>
                                <w:rFonts w:ascii="SimSun" w:hAnsi="SimSun" w:cs="Microsoft YaHei" w:hint="eastAsia"/>
                                <w:sz w:val="20"/>
                                <w:szCs w:val="20"/>
                                <w:lang w:eastAsia="zh-CN"/>
                              </w:rPr>
                              <w:t>气</w:t>
                            </w:r>
                            <w:r w:rsidRPr="005D2B3F">
                              <w:rPr>
                                <w:rFonts w:ascii="SimSun" w:hAnsi="SimSun" w:cs="BatangChe" w:hint="eastAsia"/>
                                <w:sz w:val="20"/>
                                <w:szCs w:val="20"/>
                                <w:lang w:eastAsia="zh-CN"/>
                              </w:rPr>
                              <w:t>象和</w:t>
                            </w:r>
                            <w:r w:rsidRPr="005D2B3F">
                              <w:rPr>
                                <w:rFonts w:ascii="SimSun" w:hAnsi="SimSun" w:cs="Microsoft YaHei" w:hint="eastAsia"/>
                                <w:sz w:val="20"/>
                                <w:szCs w:val="20"/>
                                <w:lang w:eastAsia="zh-CN"/>
                              </w:rPr>
                              <w:t>气</w:t>
                            </w:r>
                            <w:r w:rsidRPr="005D2B3F">
                              <w:rPr>
                                <w:rFonts w:ascii="SimSun" w:hAnsi="SimSun" w:cs="BatangChe" w:hint="eastAsia"/>
                                <w:sz w:val="20"/>
                                <w:szCs w:val="20"/>
                                <w:lang w:eastAsia="zh-CN"/>
                              </w:rPr>
                              <w:t>候信息服</w:t>
                            </w:r>
                            <w:r w:rsidRPr="005D2B3F">
                              <w:rPr>
                                <w:rFonts w:ascii="SimSun" w:hAnsi="SimSun" w:cs="Microsoft YaHei" w:hint="eastAsia"/>
                                <w:sz w:val="20"/>
                                <w:szCs w:val="20"/>
                                <w:lang w:eastAsia="zh-CN"/>
                              </w:rPr>
                              <w:t>务</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与开发</w:t>
                            </w:r>
                            <w:r w:rsidRPr="005D2B3F">
                              <w:rPr>
                                <w:rFonts w:ascii="SimSun" w:hAnsi="SimSun" w:cs="BatangChe" w:hint="eastAsia"/>
                                <w:sz w:val="20"/>
                                <w:szCs w:val="20"/>
                                <w:lang w:eastAsia="zh-CN"/>
                              </w:rPr>
                              <w:t>商合作改善土地使用</w:t>
                            </w:r>
                            <w:r w:rsidRPr="005D2B3F">
                              <w:rPr>
                                <w:rFonts w:ascii="SimSun" w:hAnsi="SimSun" w:cs="Microsoft YaHei" w:hint="eastAsia"/>
                                <w:sz w:val="20"/>
                                <w:szCs w:val="20"/>
                                <w:lang w:eastAsia="zh-CN"/>
                              </w:rPr>
                              <w:t>规划</w:t>
                            </w:r>
                            <w:r w:rsidRPr="005D2B3F">
                              <w:rPr>
                                <w:rFonts w:ascii="SimSun" w:hAnsi="SimSun" w:cs="BatangChe" w:hint="eastAsia"/>
                                <w:sz w:val="20"/>
                                <w:szCs w:val="20"/>
                                <w:lang w:eastAsia="zh-CN"/>
                              </w:rPr>
                              <w:t>，包括恢复生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等</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活</w:t>
                            </w:r>
                            <w:r w:rsidRPr="005D2B3F">
                              <w:rPr>
                                <w:rFonts w:ascii="SimSun" w:hAnsi="SimSun" w:cs="Microsoft YaHei" w:hint="eastAsia"/>
                                <w:sz w:val="20"/>
                                <w:szCs w:val="20"/>
                                <w:lang w:eastAsia="zh-CN"/>
                              </w:rPr>
                              <w:t>动。</w:t>
                            </w:r>
                            <w:r w:rsidRPr="005D2B3F">
                              <w:rPr>
                                <w:rFonts w:ascii="SimSun" w:hAnsi="SimSun"/>
                                <w:sz w:val="20"/>
                                <w:szCs w:val="20"/>
                                <w:lang w:eastAsia="zh-CN"/>
                              </w:rPr>
                              <w:t xml:space="preserve"> </w:t>
                            </w:r>
                          </w:p>
                          <w:p w14:paraId="73D33E5A"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cs="Microsoft YaHei" w:hint="eastAsia"/>
                                <w:sz w:val="20"/>
                                <w:szCs w:val="20"/>
                                <w:lang w:eastAsia="zh-CN"/>
                              </w:rPr>
                              <w:t>为</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cs="BatangChe" w:hint="eastAsia"/>
                                <w:sz w:val="20"/>
                                <w:szCs w:val="20"/>
                                <w:lang w:eastAsia="zh-CN"/>
                              </w:rPr>
                              <w:t>尤其是私人土地所有者和公司</w:t>
                            </w:r>
                            <w:r w:rsidRPr="005D2B3F">
                              <w:rPr>
                                <w:rFonts w:ascii="SimSun" w:hAnsi="SimSun" w:cs="Microsoft YaHei" w:hint="eastAsia"/>
                                <w:sz w:val="20"/>
                                <w:szCs w:val="20"/>
                                <w:lang w:eastAsia="zh-CN"/>
                              </w:rPr>
                              <w:t>创</w:t>
                            </w:r>
                            <w:r w:rsidRPr="005D2B3F">
                              <w:rPr>
                                <w:rFonts w:ascii="SimSun" w:hAnsi="SimSun" w:cs="BatangChe" w:hint="eastAsia"/>
                                <w:sz w:val="20"/>
                                <w:szCs w:val="20"/>
                                <w:lang w:eastAsia="zh-CN"/>
                              </w:rPr>
                              <w:t>建</w:t>
                            </w:r>
                            <w:r w:rsidRPr="005D2B3F">
                              <w:rPr>
                                <w:rFonts w:ascii="SimSun" w:hAnsi="SimSun" w:cs="Microsoft YaHei" w:hint="eastAsia"/>
                                <w:sz w:val="20"/>
                                <w:szCs w:val="20"/>
                                <w:lang w:eastAsia="zh-CN"/>
                              </w:rPr>
                              <w:t>国</w:t>
                            </w:r>
                            <w:r w:rsidRPr="005D2B3F">
                              <w:rPr>
                                <w:rFonts w:ascii="SimSun" w:hAnsi="SimSun" w:cs="BatangChe" w:hint="eastAsia"/>
                                <w:sz w:val="20"/>
                                <w:szCs w:val="20"/>
                                <w:lang w:eastAsia="zh-CN"/>
                              </w:rPr>
                              <w:t>家</w:t>
                            </w:r>
                            <w:r w:rsidRPr="005D2B3F">
                              <w:rPr>
                                <w:rFonts w:ascii="SimSun" w:hAnsi="SimSun" w:cs="Microsoft YaHei" w:hint="eastAsia"/>
                                <w:sz w:val="20"/>
                                <w:szCs w:val="20"/>
                                <w:lang w:eastAsia="zh-CN"/>
                              </w:rPr>
                              <w:t>级</w:t>
                            </w:r>
                            <w:r w:rsidRPr="005D2B3F">
                              <w:rPr>
                                <w:rFonts w:ascii="SimSun" w:hAnsi="SimSun" w:cs="BatangChe" w:hint="eastAsia"/>
                                <w:sz w:val="20"/>
                                <w:szCs w:val="20"/>
                                <w:lang w:eastAsia="zh-CN"/>
                              </w:rPr>
                              <w:t>激</w:t>
                            </w:r>
                            <w:r w:rsidRPr="005D2B3F">
                              <w:rPr>
                                <w:rFonts w:ascii="SimSun" w:hAnsi="SimSun" w:cs="Microsoft YaHei" w:hint="eastAsia"/>
                                <w:sz w:val="20"/>
                                <w:szCs w:val="20"/>
                                <w:lang w:eastAsia="zh-CN"/>
                              </w:rPr>
                              <w:t>励结构。</w:t>
                            </w:r>
                          </w:p>
                          <w:p w14:paraId="0A0BF2CB" w14:textId="77777777" w:rsidR="001B55E5" w:rsidRPr="005D2B3F" w:rsidRDefault="001B55E5" w:rsidP="0099660F">
                            <w:pPr>
                              <w:spacing w:after="60"/>
                              <w:rPr>
                                <w:rFonts w:ascii="SimSun" w:hAnsi="SimSun"/>
                                <w:sz w:val="20"/>
                                <w:szCs w:val="20"/>
                                <w:lang w:eastAsia="zh-CN"/>
                              </w:rPr>
                            </w:pPr>
                            <w:r w:rsidRPr="005D2B3F">
                              <w:rPr>
                                <w:rFonts w:ascii="SimSun" w:hAnsi="SimSun" w:cs="Microsoft YaHei" w:hint="eastAsia"/>
                                <w:sz w:val="20"/>
                                <w:szCs w:val="20"/>
                                <w:lang w:eastAsia="zh-CN"/>
                              </w:rPr>
                              <w:t>将</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风险纳</w:t>
                            </w:r>
                            <w:r w:rsidRPr="005D2B3F">
                              <w:rPr>
                                <w:rFonts w:ascii="SimSun" w:hAnsi="SimSun" w:cs="BatangChe" w:hint="eastAsia"/>
                                <w:sz w:val="20"/>
                                <w:szCs w:val="20"/>
                                <w:lang w:eastAsia="zh-CN"/>
                              </w:rPr>
                              <w:t>入</w:t>
                            </w:r>
                            <w:r w:rsidRPr="005D2B3F">
                              <w:rPr>
                                <w:rFonts w:ascii="SimSun" w:hAnsi="SimSun" w:cs="Microsoft YaHei" w:hint="eastAsia"/>
                                <w:sz w:val="20"/>
                                <w:szCs w:val="20"/>
                                <w:lang w:eastAsia="zh-CN"/>
                              </w:rPr>
                              <w:t>筹资重点</w:t>
                            </w:r>
                            <w:r w:rsidRPr="005D2B3F">
                              <w:rPr>
                                <w:rFonts w:ascii="SimSun" w:hAnsi="SimSun" w:cs="BatangChe" w:hint="eastAsia"/>
                                <w:sz w:val="20"/>
                                <w:szCs w:val="20"/>
                                <w:lang w:eastAsia="zh-CN"/>
                              </w:rPr>
                              <w:t>的主流</w:t>
                            </w:r>
                            <w:r w:rsidRPr="005D2B3F">
                              <w:rPr>
                                <w:rFonts w:ascii="SimSun" w:hAnsi="SimSun" w:cs="Microsoft YaHei" w:hint="eastAsia"/>
                                <w:sz w:val="20"/>
                                <w:szCs w:val="20"/>
                                <w:lang w:eastAsia="zh-CN"/>
                              </w:rPr>
                              <w:t>应</w:t>
                            </w:r>
                            <w:r w:rsidRPr="005D2B3F">
                              <w:rPr>
                                <w:rFonts w:ascii="SimSun" w:hAnsi="SimSun" w:cs="BatangChe" w:hint="eastAsia"/>
                                <w:sz w:val="20"/>
                                <w:szCs w:val="20"/>
                                <w:lang w:eastAsia="zh-CN"/>
                              </w:rPr>
                              <w:t>确保</w:t>
                            </w:r>
                            <w:r w:rsidRPr="005D2B3F">
                              <w:rPr>
                                <w:rFonts w:ascii="SimSun" w:hAnsi="SimSun" w:cs="Microsoft YaHei" w:hint="eastAsia"/>
                                <w:sz w:val="20"/>
                                <w:szCs w:val="20"/>
                                <w:lang w:eastAsia="zh-CN"/>
                              </w:rPr>
                              <w:t>各项举措</w:t>
                            </w:r>
                            <w:r w:rsidRPr="005D2B3F">
                              <w:rPr>
                                <w:rFonts w:ascii="SimSun" w:hAnsi="SimSun" w:cs="BatangChe" w:hint="eastAsia"/>
                                <w:sz w:val="20"/>
                                <w:szCs w:val="20"/>
                                <w:lang w:eastAsia="zh-CN"/>
                              </w:rPr>
                              <w:t>遵守</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原</w:t>
                            </w:r>
                            <w:r w:rsidRPr="005D2B3F">
                              <w:rPr>
                                <w:rFonts w:ascii="SimSun" w:hAnsi="SimSun" w:cs="Microsoft YaHei" w:hint="eastAsia"/>
                                <w:sz w:val="20"/>
                                <w:szCs w:val="20"/>
                                <w:lang w:eastAsia="zh-CN"/>
                              </w:rPr>
                              <w:t>则</w:t>
                            </w:r>
                            <w:r w:rsidRPr="005D2B3F">
                              <w:rPr>
                                <w:rFonts w:ascii="SimSun" w:hAnsi="SimSun" w:cs="BatangChe" w:hint="eastAsia"/>
                                <w:sz w:val="20"/>
                                <w:szCs w:val="20"/>
                                <w:lang w:eastAsia="zh-CN"/>
                              </w:rPr>
                              <w:t>和保障措施，</w:t>
                            </w:r>
                            <w:r w:rsidRPr="005D2B3F">
                              <w:rPr>
                                <w:rFonts w:ascii="SimSun" w:hAnsi="SimSun" w:cs="Microsoft YaHei" w:hint="eastAsia"/>
                                <w:sz w:val="20"/>
                                <w:szCs w:val="20"/>
                                <w:lang w:eastAsia="zh-CN"/>
                              </w:rPr>
                              <w:t>并</w:t>
                            </w:r>
                            <w:r w:rsidRPr="005D2B3F">
                              <w:rPr>
                                <w:rFonts w:ascii="SimSun" w:hAnsi="SimSun" w:cs="BatangChe" w:hint="eastAsia"/>
                                <w:sz w:val="20"/>
                                <w:szCs w:val="20"/>
                                <w:lang w:eastAsia="zh-CN"/>
                              </w:rPr>
                              <w:t>明确打算提高</w:t>
                            </w:r>
                            <w:r w:rsidRPr="005D2B3F">
                              <w:rPr>
                                <w:rFonts w:ascii="SimSun" w:hAnsi="SimSun" w:cs="Microsoft YaHei" w:hint="eastAsia"/>
                                <w:sz w:val="20"/>
                                <w:szCs w:val="20"/>
                                <w:lang w:eastAsia="zh-CN"/>
                              </w:rPr>
                              <w:t>应对气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化影</w:t>
                            </w:r>
                            <w:r w:rsidRPr="005D2B3F">
                              <w:rPr>
                                <w:rFonts w:ascii="SimSun" w:hAnsi="SimSun" w:cs="Microsoft YaHei" w:hint="eastAsia"/>
                                <w:sz w:val="20"/>
                                <w:szCs w:val="20"/>
                                <w:lang w:eastAsia="zh-CN"/>
                              </w:rPr>
                              <w:t>响</w:t>
                            </w:r>
                            <w:r w:rsidRPr="005D2B3F">
                              <w:rPr>
                                <w:rFonts w:ascii="SimSun" w:hAnsi="SimSun" w:cs="BatangChe" w:hint="eastAsia"/>
                                <w:sz w:val="20"/>
                                <w:szCs w:val="20"/>
                                <w:lang w:eastAsia="zh-CN"/>
                              </w:rPr>
                              <w:t>和灾害的社</w:t>
                            </w:r>
                            <w:r w:rsidRPr="005D2B3F">
                              <w:rPr>
                                <w:rFonts w:ascii="SimSun" w:hAnsi="SimSun" w:cs="Microsoft YaHei" w:hint="eastAsia"/>
                                <w:sz w:val="20"/>
                                <w:szCs w:val="20"/>
                                <w:lang w:eastAsia="zh-CN"/>
                              </w:rPr>
                              <w:t>会</w:t>
                            </w:r>
                            <w:r w:rsidRPr="005D2B3F">
                              <w:rPr>
                                <w:rFonts w:ascii="SimSun" w:hAnsi="SimSun" w:cs="BatangChe" w:hint="eastAsia"/>
                                <w:sz w:val="20"/>
                                <w:szCs w:val="20"/>
                                <w:lang w:eastAsia="zh-CN"/>
                              </w:rPr>
                              <w:t>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能力。</w:t>
                            </w:r>
                          </w:p>
                        </w:txbxContent>
                      </wps:txbx>
                      <wps:bodyPr rot="0" vert="horz" wrap="square" lIns="91440" tIns="45720" rIns="91440" bIns="45720" anchor="t" anchorCtr="0" upright="1">
                        <a:noAutofit/>
                      </wps:bodyPr>
                    </wps:wsp>
                  </a:graphicData>
                </a:graphic>
              </wp:inline>
            </w:drawing>
          </mc:Choice>
          <mc:Fallback>
            <w:pict>
              <v:shape w14:anchorId="4BA7DE7B" id="Text Box 7" o:spid="_x0000_s1030" type="#_x0000_t202" style="width:462.5pt;height:3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" filled="f" strokecolor="#595959">
                <v:textbox>
                  <w:txbxContent>
                    <w:p w14:paraId="3846F898" w14:textId="77777777" w:rsidR="001B55E5" w:rsidRPr="005D2B3F" w:rsidRDefault="001B55E5" w:rsidP="005D2B3F">
                      <w:pPr>
                        <w:spacing w:before="120" w:after="120"/>
                        <w:ind w:right="403"/>
                        <w:jc w:val="center"/>
                        <w:rPr>
                          <w:rFonts w:ascii="SimSun" w:hAnsi="SimSun"/>
                          <w:b/>
                          <w:bCs/>
                          <w:color w:val="4F81BD"/>
                          <w:sz w:val="20"/>
                          <w:szCs w:val="20"/>
                          <w:lang w:eastAsia="zh-CN"/>
                        </w:rPr>
                      </w:pPr>
                      <w:r>
                        <w:rPr>
                          <w:rFonts w:ascii="SimSun" w:hAnsi="SimSun" w:cs="SimSun"/>
                          <w:b/>
                          <w:bCs/>
                          <w:color w:val="4F81BD"/>
                          <w:sz w:val="20"/>
                          <w:szCs w:val="20"/>
                          <w:lang w:eastAsia="zh-CN"/>
                        </w:rPr>
                        <w:t xml:space="preserve">    </w:t>
                      </w:r>
                      <w:r w:rsidRPr="005D2B3F">
                        <w:rPr>
                          <w:rFonts w:ascii="SimSun" w:hAnsi="SimSun" w:cs="SimSun" w:hint="eastAsia"/>
                          <w:b/>
                          <w:bCs/>
                          <w:color w:val="4F81BD"/>
                          <w:sz w:val="20"/>
                          <w:szCs w:val="20"/>
                          <w:lang w:eastAsia="zh-CN"/>
                        </w:rPr>
                        <w:t>方框</w:t>
                      </w:r>
                      <w:r w:rsidRPr="005D2B3F">
                        <w:rPr>
                          <w:rFonts w:ascii="SimSun" w:hAnsi="SimSun"/>
                          <w:b/>
                          <w:bCs/>
                          <w:color w:val="4F81BD"/>
                          <w:sz w:val="20"/>
                          <w:szCs w:val="20"/>
                          <w:lang w:eastAsia="zh-CN"/>
                        </w:rPr>
                        <w:t>1</w:t>
                      </w:r>
                      <w:r w:rsidRPr="005D2B3F">
                        <w:rPr>
                          <w:rFonts w:ascii="SimSun" w:hAnsi="SimSun"/>
                          <w:b/>
                          <w:color w:val="4F81BD"/>
                          <w:sz w:val="20"/>
                          <w:szCs w:val="20"/>
                          <w:lang w:eastAsia="zh-CN"/>
                        </w:rPr>
                        <w:t xml:space="preserve">. </w:t>
                      </w:r>
                      <w:r w:rsidRPr="005D2B3F">
                        <w:rPr>
                          <w:rFonts w:ascii="SimSun" w:hAnsi="SimSun" w:cs="Microsoft YaHei" w:hint="eastAsia"/>
                          <w:b/>
                          <w:color w:val="4F81BD"/>
                          <w:sz w:val="20"/>
                          <w:szCs w:val="20"/>
                          <w:lang w:eastAsia="zh-CN"/>
                        </w:rPr>
                        <w:t>将基于生态系统的办法适应气候变化和减少灾害风险纳入供资优先事项的机会</w:t>
                      </w:r>
                    </w:p>
                    <w:p w14:paraId="15BBB311" w14:textId="77777777" w:rsidR="001B55E5" w:rsidRPr="005D2B3F" w:rsidRDefault="001B55E5" w:rsidP="005D2B3F">
                      <w:pPr>
                        <w:spacing w:after="60"/>
                        <w:rPr>
                          <w:rFonts w:ascii="SimSun" w:hAnsi="SimSun"/>
                          <w:sz w:val="20"/>
                          <w:szCs w:val="20"/>
                          <w:lang w:eastAsia="zh-CN"/>
                        </w:rPr>
                      </w:pPr>
                      <w:r w:rsidRPr="005D2B3F">
                        <w:rPr>
                          <w:rFonts w:ascii="SimSun" w:hAnsi="SimSun" w:cs="Microsoft YaHei" w:hint="eastAsia"/>
                          <w:sz w:val="20"/>
                          <w:szCs w:val="20"/>
                          <w:lang w:eastAsia="zh-CN"/>
                        </w:rPr>
                        <w:t>采用</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有助于</w:t>
                      </w:r>
                      <w:r w:rsidRPr="005D2B3F">
                        <w:rPr>
                          <w:rFonts w:ascii="SimSun" w:hAnsi="SimSun" w:cs="Microsoft YaHei" w:hint="eastAsia"/>
                          <w:sz w:val="20"/>
                          <w:szCs w:val="20"/>
                          <w:lang w:eastAsia="zh-CN"/>
                        </w:rPr>
                        <w:t>实现</w:t>
                      </w:r>
                      <w:r w:rsidRPr="005D2B3F">
                        <w:rPr>
                          <w:rFonts w:ascii="SimSun" w:hAnsi="SimSun" w:cs="BatangChe" w:hint="eastAsia"/>
                          <w:sz w:val="20"/>
                          <w:szCs w:val="20"/>
                          <w:lang w:eastAsia="zh-CN"/>
                        </w:rPr>
                        <w:t>包括</w:t>
                      </w:r>
                      <w:r w:rsidRPr="005D2B3F">
                        <w:rPr>
                          <w:rFonts w:ascii="SimSun" w:hAnsi="SimSun" w:cs="Microsoft YaHei" w:hint="eastAsia"/>
                          <w:sz w:val="20"/>
                          <w:szCs w:val="20"/>
                          <w:lang w:eastAsia="zh-CN"/>
                        </w:rPr>
                        <w:t>发</w:t>
                      </w:r>
                      <w:r w:rsidRPr="005D2B3F">
                        <w:rPr>
                          <w:rFonts w:ascii="SimSun" w:hAnsi="SimSun" w:cs="BatangChe" w:hint="eastAsia"/>
                          <w:sz w:val="20"/>
                          <w:szCs w:val="20"/>
                          <w:lang w:eastAsia="zh-CN"/>
                        </w:rPr>
                        <w:t>展、适</w:t>
                      </w:r>
                      <w:r w:rsidRPr="005D2B3F">
                        <w:rPr>
                          <w:rFonts w:ascii="SimSun" w:hAnsi="SimSun" w:cs="Microsoft YaHei" w:hint="eastAsia"/>
                          <w:sz w:val="20"/>
                          <w:szCs w:val="20"/>
                          <w:lang w:eastAsia="zh-CN"/>
                        </w:rPr>
                        <w:t>应</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减缓</w:t>
                      </w:r>
                      <w:r w:rsidRPr="005D2B3F">
                        <w:rPr>
                          <w:rFonts w:ascii="SimSun" w:hAnsi="SimSun" w:cs="BatangChe" w:hint="eastAsia"/>
                          <w:sz w:val="20"/>
                          <w:szCs w:val="20"/>
                          <w:lang w:eastAsia="zh-CN"/>
                        </w:rPr>
                        <w:t>灾害和减少灾害</w:t>
                      </w:r>
                      <w:r w:rsidRPr="005D2B3F">
                        <w:rPr>
                          <w:rFonts w:ascii="SimSun" w:hAnsi="SimSun" w:cs="Microsoft YaHei" w:hint="eastAsia"/>
                          <w:sz w:val="20"/>
                          <w:szCs w:val="20"/>
                          <w:lang w:eastAsia="zh-CN"/>
                        </w:rPr>
                        <w:t>风险、</w:t>
                      </w:r>
                      <w:r w:rsidRPr="005D2B3F">
                        <w:rPr>
                          <w:rFonts w:ascii="SimSun" w:hAnsi="SimSun" w:cs="BatangChe" w:hint="eastAsia"/>
                          <w:sz w:val="20"/>
                          <w:szCs w:val="20"/>
                          <w:lang w:eastAsia="zh-CN"/>
                        </w:rPr>
                        <w:t>粮食和水安全等多</w:t>
                      </w:r>
                      <w:r w:rsidRPr="005D2B3F">
                        <w:rPr>
                          <w:rFonts w:ascii="SimSun" w:hAnsi="SimSun" w:cs="Microsoft YaHei" w:hint="eastAsia"/>
                          <w:sz w:val="20"/>
                          <w:szCs w:val="20"/>
                          <w:lang w:eastAsia="zh-CN"/>
                        </w:rPr>
                        <w:t>种</w:t>
                      </w:r>
                      <w:r w:rsidRPr="005D2B3F">
                        <w:rPr>
                          <w:rFonts w:ascii="SimSun" w:hAnsi="SimSun" w:cs="BatangChe" w:hint="eastAsia"/>
                          <w:sz w:val="20"/>
                          <w:szCs w:val="20"/>
                          <w:lang w:eastAsia="zh-CN"/>
                        </w:rPr>
                        <w:t>目</w:t>
                      </w:r>
                      <w:r w:rsidRPr="005D2B3F">
                        <w:rPr>
                          <w:rFonts w:ascii="SimSun" w:hAnsi="SimSun" w:cs="Microsoft YaHei" w:hint="eastAsia"/>
                          <w:sz w:val="20"/>
                          <w:szCs w:val="20"/>
                          <w:lang w:eastAsia="zh-CN"/>
                        </w:rPr>
                        <w:t>标</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并</w:t>
                      </w:r>
                      <w:r w:rsidRPr="005D2B3F">
                        <w:rPr>
                          <w:rFonts w:ascii="SimSun" w:hAnsi="SimSun" w:cs="BatangChe" w:hint="eastAsia"/>
                          <w:sz w:val="20"/>
                          <w:szCs w:val="20"/>
                          <w:lang w:eastAsia="zh-CN"/>
                        </w:rPr>
                        <w:t>确保</w:t>
                      </w:r>
                      <w:r w:rsidRPr="005D2B3F">
                        <w:rPr>
                          <w:rFonts w:ascii="SimSun" w:hAnsi="SimSun" w:cs="Microsoft YaHei" w:hint="eastAsia"/>
                          <w:sz w:val="20"/>
                          <w:szCs w:val="20"/>
                          <w:lang w:eastAsia="zh-CN"/>
                        </w:rPr>
                        <w:t>进行顾及风险的</w:t>
                      </w:r>
                      <w:r w:rsidRPr="005D2B3F">
                        <w:rPr>
                          <w:rFonts w:ascii="SimSun" w:hAnsi="SimSun" w:cs="BatangChe" w:hint="eastAsia"/>
                          <w:sz w:val="20"/>
                          <w:szCs w:val="20"/>
                          <w:lang w:eastAsia="zh-CN"/>
                        </w:rPr>
                        <w:t>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的跨部</w:t>
                      </w:r>
                      <w:r w:rsidRPr="005D2B3F">
                        <w:rPr>
                          <w:rFonts w:ascii="SimSun" w:hAnsi="SimSun" w:cs="Microsoft YaHei" w:hint="eastAsia"/>
                          <w:sz w:val="20"/>
                          <w:szCs w:val="20"/>
                          <w:lang w:eastAsia="zh-CN"/>
                        </w:rPr>
                        <w:t>门</w:t>
                      </w:r>
                      <w:r w:rsidRPr="005D2B3F">
                        <w:rPr>
                          <w:rFonts w:ascii="SimSun" w:hAnsi="SimSun" w:cs="BatangChe" w:hint="eastAsia"/>
                          <w:sz w:val="20"/>
                          <w:szCs w:val="20"/>
                          <w:lang w:eastAsia="zh-CN"/>
                        </w:rPr>
                        <w:t>和跨</w:t>
                      </w:r>
                      <w:r w:rsidRPr="005D2B3F">
                        <w:rPr>
                          <w:rFonts w:ascii="SimSun" w:hAnsi="SimSun" w:cs="Microsoft YaHei" w:hint="eastAsia"/>
                          <w:sz w:val="20"/>
                          <w:szCs w:val="20"/>
                          <w:lang w:eastAsia="zh-CN"/>
                        </w:rPr>
                        <w:t>学</w:t>
                      </w:r>
                      <w:r w:rsidRPr="005D2B3F">
                        <w:rPr>
                          <w:rFonts w:ascii="SimSun" w:hAnsi="SimSun" w:cs="BatangChe" w:hint="eastAsia"/>
                          <w:sz w:val="20"/>
                          <w:szCs w:val="20"/>
                          <w:lang w:eastAsia="zh-CN"/>
                        </w:rPr>
                        <w:t>科方法以及可能实现的多</w:t>
                      </w:r>
                      <w:r w:rsidRPr="005D2B3F">
                        <w:rPr>
                          <w:rFonts w:ascii="SimSun" w:hAnsi="SimSun" w:cs="Microsoft YaHei" w:hint="eastAsia"/>
                          <w:sz w:val="20"/>
                          <w:szCs w:val="20"/>
                          <w:lang w:eastAsia="zh-CN"/>
                        </w:rPr>
                        <w:t>种</w:t>
                      </w:r>
                      <w:r w:rsidRPr="005D2B3F">
                        <w:rPr>
                          <w:rFonts w:ascii="SimSun" w:hAnsi="SimSun" w:cs="BatangChe" w:hint="eastAsia"/>
                          <w:sz w:val="20"/>
                          <w:szCs w:val="20"/>
                          <w:lang w:eastAsia="zh-CN"/>
                        </w:rPr>
                        <w:t>效益，为吸引</w:t>
                      </w:r>
                      <w:r w:rsidRPr="005D2B3F">
                        <w:rPr>
                          <w:rFonts w:ascii="SimSun" w:hAnsi="SimSun"/>
                          <w:sz w:val="20"/>
                          <w:szCs w:val="20"/>
                          <w:lang w:eastAsia="zh-CN"/>
                        </w:rPr>
                        <w:t>/</w:t>
                      </w:r>
                      <w:r w:rsidRPr="005D2B3F">
                        <w:rPr>
                          <w:rFonts w:ascii="SimSun" w:hAnsi="SimSun" w:hint="eastAsia"/>
                          <w:sz w:val="20"/>
                          <w:szCs w:val="20"/>
                          <w:lang w:eastAsia="zh-CN"/>
                        </w:rPr>
                        <w:t>增加</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金提供了一些机</w:t>
                      </w:r>
                      <w:r w:rsidRPr="005D2B3F">
                        <w:rPr>
                          <w:rFonts w:ascii="SimSun" w:hAnsi="SimSun" w:cs="Microsoft YaHei" w:hint="eastAsia"/>
                          <w:sz w:val="20"/>
                          <w:szCs w:val="20"/>
                          <w:lang w:eastAsia="zh-CN"/>
                        </w:rPr>
                        <w:t>会。</w:t>
                      </w:r>
                    </w:p>
                    <w:p w14:paraId="5CD15077"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hint="eastAsia"/>
                          <w:sz w:val="20"/>
                          <w:szCs w:val="20"/>
                          <w:lang w:eastAsia="zh-CN"/>
                        </w:rPr>
                        <w:t>鼓</w:t>
                      </w:r>
                      <w:r w:rsidRPr="005D2B3F">
                        <w:rPr>
                          <w:rFonts w:ascii="SimSun" w:hAnsi="SimSun" w:cs="Microsoft YaHei" w:hint="eastAsia"/>
                          <w:sz w:val="20"/>
                          <w:szCs w:val="20"/>
                          <w:lang w:eastAsia="zh-CN"/>
                        </w:rPr>
                        <w:t>励</w:t>
                      </w:r>
                      <w:r w:rsidRPr="005D2B3F">
                        <w:rPr>
                          <w:rFonts w:ascii="SimSun" w:hAnsi="SimSun" w:cs="BatangChe" w:hint="eastAsia"/>
                          <w:sz w:val="20"/>
                          <w:szCs w:val="20"/>
                          <w:lang w:eastAsia="zh-CN"/>
                        </w:rPr>
                        <w:t>新的</w:t>
                      </w:r>
                      <w:r w:rsidRPr="005D2B3F">
                        <w:rPr>
                          <w:rFonts w:ascii="SimSun" w:hAnsi="SimSun" w:cs="Microsoft YaHei" w:hint="eastAsia"/>
                          <w:sz w:val="20"/>
                          <w:szCs w:val="20"/>
                          <w:lang w:eastAsia="zh-CN"/>
                        </w:rPr>
                        <w:t>财政</w:t>
                      </w:r>
                      <w:r w:rsidRPr="005D2B3F">
                        <w:rPr>
                          <w:rFonts w:ascii="SimSun" w:hAnsi="SimSun" w:cs="BatangChe" w:hint="eastAsia"/>
                          <w:sz w:val="20"/>
                          <w:szCs w:val="20"/>
                          <w:lang w:eastAsia="zh-CN"/>
                        </w:rPr>
                        <w:t>激</w:t>
                      </w:r>
                      <w:r w:rsidRPr="005D2B3F">
                        <w:rPr>
                          <w:rFonts w:ascii="SimSun" w:hAnsi="SimSun" w:cs="Microsoft YaHei" w:hint="eastAsia"/>
                          <w:sz w:val="20"/>
                          <w:szCs w:val="20"/>
                          <w:lang w:eastAsia="zh-CN"/>
                        </w:rPr>
                        <w:t>励</w:t>
                      </w:r>
                      <w:r w:rsidRPr="005D2B3F">
                        <w:rPr>
                          <w:rFonts w:ascii="SimSun" w:hAnsi="SimSun" w:cs="BatangChe" w:hint="eastAsia"/>
                          <w:sz w:val="20"/>
                          <w:szCs w:val="20"/>
                          <w:lang w:eastAsia="zh-CN"/>
                        </w:rPr>
                        <w:t>措施，</w:t>
                      </w:r>
                      <w:r w:rsidRPr="005D2B3F">
                        <w:rPr>
                          <w:rFonts w:ascii="SimSun" w:hAnsi="SimSun" w:cs="Microsoft YaHei" w:hint="eastAsia"/>
                          <w:sz w:val="20"/>
                          <w:szCs w:val="20"/>
                          <w:lang w:eastAsia="zh-CN"/>
                        </w:rPr>
                        <w:t>促进对</w:t>
                      </w:r>
                      <w:r w:rsidRPr="005D2B3F">
                        <w:rPr>
                          <w:rFonts w:ascii="SimSun" w:hAnsi="SimSun" w:cs="BatangChe" w:hint="eastAsia"/>
                          <w:sz w:val="20"/>
                          <w:szCs w:val="20"/>
                          <w:lang w:eastAsia="zh-CN"/>
                        </w:rPr>
                        <w:t>可持</w:t>
                      </w:r>
                      <w:r w:rsidRPr="005D2B3F">
                        <w:rPr>
                          <w:rFonts w:ascii="SimSun" w:hAnsi="SimSun" w:cs="Microsoft YaHei" w:hint="eastAsia"/>
                          <w:sz w:val="20"/>
                          <w:szCs w:val="20"/>
                          <w:lang w:eastAsia="zh-CN"/>
                        </w:rPr>
                        <w:t>续</w:t>
                      </w:r>
                      <w:r w:rsidRPr="005D2B3F">
                        <w:rPr>
                          <w:rFonts w:ascii="SimSun" w:hAnsi="SimSun" w:cs="BatangChe" w:hint="eastAsia"/>
                          <w:sz w:val="20"/>
                          <w:szCs w:val="20"/>
                          <w:lang w:eastAsia="zh-CN"/>
                        </w:rPr>
                        <w:t>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管理</w:t>
                      </w:r>
                      <w:r w:rsidRPr="005D2B3F">
                        <w:rPr>
                          <w:rFonts w:ascii="SimSun" w:hAnsi="SimSun" w:cs="Microsoft YaHei" w:hint="eastAsia"/>
                          <w:sz w:val="20"/>
                          <w:szCs w:val="20"/>
                          <w:lang w:eastAsia="zh-CN"/>
                        </w:rPr>
                        <w:t>进</w:t>
                      </w:r>
                      <w:r w:rsidRPr="005D2B3F">
                        <w:rPr>
                          <w:rFonts w:ascii="SimSun" w:hAnsi="SimSun" w:cs="BatangChe" w:hint="eastAsia"/>
                          <w:sz w:val="20"/>
                          <w:szCs w:val="20"/>
                          <w:lang w:eastAsia="zh-CN"/>
                        </w:rPr>
                        <w:t>行投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，其中强</w:t>
                      </w:r>
                      <w:r w:rsidRPr="005D2B3F">
                        <w:rPr>
                          <w:rFonts w:ascii="SimSun" w:hAnsi="SimSun" w:cs="Microsoft YaHei" w:hint="eastAsia"/>
                          <w:sz w:val="20"/>
                          <w:szCs w:val="20"/>
                          <w:lang w:eastAsia="zh-CN"/>
                        </w:rPr>
                        <w:t>调把</w:t>
                      </w:r>
                      <w:r w:rsidRPr="005D2B3F">
                        <w:rPr>
                          <w:rFonts w:ascii="SimSun" w:hAnsi="SimSun" w:cs="BatangChe" w:hint="eastAsia"/>
                          <w:sz w:val="20"/>
                          <w:szCs w:val="20"/>
                          <w:lang w:eastAsia="zh-CN"/>
                        </w:rPr>
                        <w:t>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作为适</w:t>
                      </w:r>
                      <w:r w:rsidRPr="005D2B3F">
                        <w:rPr>
                          <w:rFonts w:ascii="SimSun" w:hAnsi="SimSun" w:cs="Microsoft YaHei" w:hint="eastAsia"/>
                          <w:sz w:val="20"/>
                          <w:szCs w:val="20"/>
                          <w:lang w:eastAsia="zh-CN"/>
                        </w:rPr>
                        <w:t>应气候变化</w:t>
                      </w:r>
                      <w:r w:rsidRPr="005D2B3F">
                        <w:rPr>
                          <w:rFonts w:ascii="SimSun" w:hAnsi="SimSun" w:cs="BatangChe" w:hint="eastAsia"/>
                          <w:sz w:val="20"/>
                          <w:szCs w:val="20"/>
                          <w:lang w:eastAsia="zh-CN"/>
                        </w:rPr>
                        <w:t>和减少灾害</w:t>
                      </w:r>
                      <w:r w:rsidRPr="005D2B3F">
                        <w:rPr>
                          <w:rFonts w:ascii="SimSun" w:hAnsi="SimSun" w:cs="Microsoft YaHei" w:hint="eastAsia"/>
                          <w:sz w:val="20"/>
                          <w:szCs w:val="20"/>
                          <w:lang w:eastAsia="zh-CN"/>
                        </w:rPr>
                        <w:t>风险规划</w:t>
                      </w:r>
                      <w:r w:rsidRPr="005D2B3F">
                        <w:rPr>
                          <w:rFonts w:ascii="SimSun" w:hAnsi="SimSun" w:cs="BatangChe" w:hint="eastAsia"/>
                          <w:sz w:val="20"/>
                          <w:szCs w:val="20"/>
                          <w:lang w:eastAsia="zh-CN"/>
                        </w:rPr>
                        <w:t>的一部分。</w:t>
                      </w:r>
                      <w:r w:rsidRPr="005D2B3F">
                        <w:rPr>
                          <w:rFonts w:ascii="SimSun" w:hAnsi="SimSun" w:cs="Microsoft YaHei" w:hint="eastAsia"/>
                          <w:sz w:val="20"/>
                          <w:szCs w:val="20"/>
                          <w:lang w:eastAsia="zh-CN"/>
                        </w:rPr>
                        <w:t>这</w:t>
                      </w:r>
                      <w:r w:rsidRPr="005D2B3F">
                        <w:rPr>
                          <w:rFonts w:ascii="SimSun" w:hAnsi="SimSun" w:cs="BatangChe" w:hint="eastAsia"/>
                          <w:sz w:val="20"/>
                          <w:szCs w:val="20"/>
                          <w:lang w:eastAsia="zh-CN"/>
                        </w:rPr>
                        <w:t>方面的例子包括制定</w:t>
                      </w:r>
                      <w:r w:rsidRPr="005D2B3F">
                        <w:rPr>
                          <w:rFonts w:ascii="SimSun" w:hAnsi="SimSun" w:cs="Microsoft YaHei" w:hint="eastAsia"/>
                          <w:sz w:val="20"/>
                          <w:szCs w:val="20"/>
                          <w:lang w:eastAsia="zh-CN"/>
                        </w:rPr>
                        <w:t>激励方案，</w:t>
                      </w:r>
                      <w:r w:rsidRPr="005D2B3F">
                        <w:rPr>
                          <w:rFonts w:ascii="SimSun" w:hAnsi="SimSun" w:cs="BatangChe" w:hint="eastAsia"/>
                          <w:sz w:val="20"/>
                          <w:szCs w:val="20"/>
                          <w:lang w:eastAsia="zh-CN"/>
                        </w:rPr>
                        <w:t>鼓</w:t>
                      </w:r>
                      <w:r w:rsidRPr="005D2B3F">
                        <w:rPr>
                          <w:rFonts w:ascii="SimSun" w:hAnsi="SimSun" w:cs="Microsoft YaHei" w:hint="eastAsia"/>
                          <w:sz w:val="20"/>
                          <w:szCs w:val="20"/>
                          <w:lang w:eastAsia="zh-CN"/>
                        </w:rPr>
                        <w:t>励农</w:t>
                      </w:r>
                      <w:r w:rsidRPr="005D2B3F">
                        <w:rPr>
                          <w:rFonts w:ascii="SimSun" w:hAnsi="SimSun" w:cs="BatangChe" w:hint="eastAsia"/>
                          <w:sz w:val="20"/>
                          <w:szCs w:val="20"/>
                          <w:lang w:eastAsia="zh-CN"/>
                        </w:rPr>
                        <w:t>民</w:t>
                      </w:r>
                      <w:r w:rsidRPr="005D2B3F">
                        <w:rPr>
                          <w:rFonts w:ascii="SimSun" w:hAnsi="SimSun" w:cs="Microsoft YaHei" w:hint="eastAsia"/>
                          <w:sz w:val="20"/>
                          <w:szCs w:val="20"/>
                          <w:lang w:eastAsia="zh-CN"/>
                        </w:rPr>
                        <w:t>实</w:t>
                      </w:r>
                      <w:r w:rsidRPr="005D2B3F">
                        <w:rPr>
                          <w:rFonts w:ascii="SimSun" w:hAnsi="SimSun" w:cs="BatangChe" w:hint="eastAsia"/>
                          <w:sz w:val="20"/>
                          <w:szCs w:val="20"/>
                          <w:lang w:eastAsia="zh-CN"/>
                        </w:rPr>
                        <w:t>施有助于</w:t>
                      </w:r>
                      <w:r w:rsidRPr="005D2B3F">
                        <w:rPr>
                          <w:rFonts w:ascii="SimSun" w:hAnsi="SimSun" w:cs="Microsoft YaHei" w:hint="eastAsia"/>
                          <w:sz w:val="20"/>
                          <w:szCs w:val="20"/>
                          <w:lang w:eastAsia="zh-CN"/>
                        </w:rPr>
                        <w:t>维持有复</w:t>
                      </w:r>
                      <w:r w:rsidRPr="005D2B3F">
                        <w:rPr>
                          <w:rFonts w:ascii="SimSun" w:hAnsi="SimSun" w:cs="BatangChe" w:hint="eastAsia"/>
                          <w:sz w:val="20"/>
                          <w:szCs w:val="20"/>
                          <w:lang w:eastAsia="zh-CN"/>
                        </w:rPr>
                        <w:t>原力的生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的做法，如</w:t>
                      </w:r>
                      <w:r w:rsidRPr="005D2B3F">
                        <w:rPr>
                          <w:rFonts w:ascii="SimSun" w:hAnsi="SimSun" w:cs="Microsoft YaHei" w:hint="eastAsia"/>
                          <w:sz w:val="20"/>
                          <w:szCs w:val="20"/>
                          <w:lang w:eastAsia="zh-CN"/>
                        </w:rPr>
                        <w:t>复合农林业</w:t>
                      </w:r>
                      <w:r w:rsidRPr="005D2B3F">
                        <w:rPr>
                          <w:rFonts w:ascii="SimSun" w:hAnsi="SimSun" w:cs="BatangChe" w:hint="eastAsia"/>
                          <w:sz w:val="20"/>
                          <w:szCs w:val="20"/>
                          <w:lang w:eastAsia="zh-CN"/>
                        </w:rPr>
                        <w:t>和保</w:t>
                      </w:r>
                      <w:r w:rsidRPr="005D2B3F">
                        <w:rPr>
                          <w:rFonts w:ascii="SimSun" w:hAnsi="SimSun" w:cs="Microsoft YaHei" w:hint="eastAsia"/>
                          <w:sz w:val="20"/>
                          <w:szCs w:val="20"/>
                          <w:lang w:eastAsia="zh-CN"/>
                        </w:rPr>
                        <w:t>护</w:t>
                      </w:r>
                      <w:r w:rsidRPr="005D2B3F">
                        <w:rPr>
                          <w:rFonts w:ascii="SimSun" w:hAnsi="SimSun" w:cs="BatangChe" w:hint="eastAsia"/>
                          <w:sz w:val="20"/>
                          <w:szCs w:val="20"/>
                          <w:lang w:eastAsia="zh-CN"/>
                        </w:rPr>
                        <w:t>性耕作。</w:t>
                      </w:r>
                    </w:p>
                    <w:p w14:paraId="6508D565"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hint="eastAsia"/>
                          <w:sz w:val="20"/>
                          <w:szCs w:val="20"/>
                          <w:lang w:eastAsia="zh-CN"/>
                        </w:rPr>
                        <w:t>实现</w:t>
                      </w:r>
                      <w:r w:rsidRPr="005D2B3F">
                        <w:rPr>
                          <w:rFonts w:ascii="SimSun" w:hAnsi="SimSun" w:cs="Microsoft YaHei" w:hint="eastAsia"/>
                          <w:sz w:val="20"/>
                          <w:szCs w:val="20"/>
                          <w:lang w:eastAsia="zh-CN"/>
                        </w:rPr>
                        <w:t>现</w:t>
                      </w:r>
                      <w:r w:rsidRPr="005D2B3F">
                        <w:rPr>
                          <w:rFonts w:ascii="SimSun" w:hAnsi="SimSun" w:cs="BatangChe" w:hint="eastAsia"/>
                          <w:sz w:val="20"/>
                          <w:szCs w:val="20"/>
                          <w:lang w:eastAsia="zh-CN"/>
                        </w:rPr>
                        <w:t>有投</w:t>
                      </w:r>
                      <w:r w:rsidRPr="005D2B3F">
                        <w:rPr>
                          <w:rFonts w:ascii="SimSun" w:hAnsi="SimSun" w:cs="Microsoft YaHei" w:hint="eastAsia"/>
                          <w:sz w:val="20"/>
                          <w:szCs w:val="20"/>
                          <w:lang w:eastAsia="zh-CN"/>
                        </w:rPr>
                        <w:t>资组</w:t>
                      </w:r>
                      <w:r w:rsidRPr="005D2B3F">
                        <w:rPr>
                          <w:rFonts w:ascii="SimSun" w:hAnsi="SimSun" w:cs="BatangChe" w:hint="eastAsia"/>
                          <w:sz w:val="20"/>
                          <w:szCs w:val="20"/>
                          <w:lang w:eastAsia="zh-CN"/>
                        </w:rPr>
                        <w:t>合</w:t>
                      </w:r>
                      <w:r w:rsidRPr="005D2B3F">
                        <w:rPr>
                          <w:rStyle w:val="ng-binding"/>
                          <w:rFonts w:ascii="SimSun" w:hAnsi="SimSun" w:cs="SimSun" w:hint="eastAsia"/>
                          <w:sz w:val="20"/>
                          <w:szCs w:val="20"/>
                          <w:lang w:eastAsia="zh-CN"/>
                        </w:rPr>
                        <w:t>不受气候变化的影响</w:t>
                      </w:r>
                      <w:r w:rsidRPr="005D2B3F">
                        <w:rPr>
                          <w:rFonts w:ascii="SimSun" w:hAnsi="SimSun" w:cs="BatangChe" w:hint="eastAsia"/>
                          <w:sz w:val="20"/>
                          <w:szCs w:val="20"/>
                          <w:lang w:eastAsia="zh-CN"/>
                        </w:rPr>
                        <w:t>，放开</w:t>
                      </w:r>
                      <w:r w:rsidRPr="005D2B3F">
                        <w:rPr>
                          <w:rFonts w:ascii="SimSun" w:hAnsi="SimSun" w:cs="Microsoft YaHei" w:hint="eastAsia"/>
                          <w:sz w:val="20"/>
                          <w:szCs w:val="20"/>
                          <w:lang w:eastAsia="zh-CN"/>
                        </w:rPr>
                        <w:t>对</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风险的</w:t>
                      </w:r>
                      <w:r w:rsidRPr="005D2B3F">
                        <w:rPr>
                          <w:rFonts w:ascii="SimSun" w:hAnsi="SimSun" w:hint="eastAsia"/>
                          <w:sz w:val="20"/>
                          <w:szCs w:val="20"/>
                          <w:lang w:eastAsia="zh-CN"/>
                        </w:rPr>
                        <w:t>新投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w:t>
                      </w:r>
                    </w:p>
                    <w:p w14:paraId="1EEF80AD"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cs="Microsoft YaHei" w:hint="eastAsia"/>
                          <w:sz w:val="20"/>
                          <w:szCs w:val="20"/>
                          <w:lang w:eastAsia="zh-CN"/>
                        </w:rPr>
                        <w:t>与</w:t>
                      </w:r>
                      <w:r w:rsidRPr="005D2B3F">
                        <w:rPr>
                          <w:rFonts w:ascii="SimSun" w:hAnsi="SimSun" w:cs="BatangChe" w:hint="eastAsia"/>
                          <w:sz w:val="20"/>
                          <w:szCs w:val="20"/>
                          <w:lang w:eastAsia="zh-CN"/>
                        </w:rPr>
                        <w:t>私</w:t>
                      </w:r>
                      <w:r w:rsidRPr="005D2B3F">
                        <w:rPr>
                          <w:rFonts w:ascii="SimSun" w:hAnsi="SimSun" w:cs="Microsoft YaHei" w:hint="eastAsia"/>
                          <w:sz w:val="20"/>
                          <w:szCs w:val="20"/>
                          <w:lang w:eastAsia="zh-CN"/>
                        </w:rPr>
                        <w:t>营</w:t>
                      </w:r>
                      <w:r w:rsidRPr="005D2B3F">
                        <w:rPr>
                          <w:rFonts w:ascii="SimSun" w:hAnsi="SimSun" w:cs="BatangChe" w:hint="eastAsia"/>
                          <w:sz w:val="20"/>
                          <w:szCs w:val="20"/>
                          <w:lang w:eastAsia="zh-CN"/>
                        </w:rPr>
                        <w:t>部</w:t>
                      </w:r>
                      <w:r w:rsidRPr="005D2B3F">
                        <w:rPr>
                          <w:rFonts w:ascii="SimSun" w:hAnsi="SimSun" w:cs="Microsoft YaHei" w:hint="eastAsia"/>
                          <w:sz w:val="20"/>
                          <w:szCs w:val="20"/>
                          <w:lang w:eastAsia="zh-CN"/>
                        </w:rPr>
                        <w:t>门</w:t>
                      </w:r>
                      <w:r w:rsidRPr="005D2B3F">
                        <w:rPr>
                          <w:rFonts w:ascii="SimSun" w:hAnsi="SimSun" w:cs="BatangChe" w:hint="eastAsia"/>
                          <w:sz w:val="20"/>
                          <w:szCs w:val="20"/>
                          <w:lang w:eastAsia="zh-CN"/>
                        </w:rPr>
                        <w:t>（包括保</w:t>
                      </w:r>
                      <w:r w:rsidRPr="005D2B3F">
                        <w:rPr>
                          <w:rFonts w:ascii="SimSun" w:hAnsi="SimSun" w:cs="Microsoft YaHei" w:hint="eastAsia"/>
                          <w:sz w:val="20"/>
                          <w:szCs w:val="20"/>
                          <w:lang w:eastAsia="zh-CN"/>
                        </w:rPr>
                        <w:t>险</w:t>
                      </w:r>
                      <w:r w:rsidRPr="005D2B3F">
                        <w:rPr>
                          <w:rFonts w:ascii="SimSun" w:hAnsi="SimSun" w:cs="BatangChe" w:hint="eastAsia"/>
                          <w:sz w:val="20"/>
                          <w:szCs w:val="20"/>
                          <w:lang w:eastAsia="zh-CN"/>
                        </w:rPr>
                        <w:t>、旅游、</w:t>
                      </w:r>
                      <w:r w:rsidRPr="005D2B3F">
                        <w:rPr>
                          <w:rFonts w:ascii="SimSun" w:hAnsi="SimSun" w:cs="Microsoft YaHei" w:hint="eastAsia"/>
                          <w:sz w:val="20"/>
                          <w:szCs w:val="20"/>
                          <w:lang w:eastAsia="zh-CN"/>
                        </w:rPr>
                        <w:t>农业</w:t>
                      </w:r>
                      <w:r w:rsidRPr="005D2B3F">
                        <w:rPr>
                          <w:rFonts w:ascii="SimSun" w:hAnsi="SimSun" w:cs="BatangChe" w:hint="eastAsia"/>
                          <w:sz w:val="20"/>
                          <w:szCs w:val="20"/>
                          <w:lang w:eastAsia="zh-CN"/>
                        </w:rPr>
                        <w:t>和水</w:t>
                      </w:r>
                      <w:r w:rsidRPr="005D2B3F">
                        <w:rPr>
                          <w:rFonts w:ascii="SimSun" w:hAnsi="SimSun" w:cs="Microsoft YaHei" w:hint="eastAsia"/>
                          <w:sz w:val="20"/>
                          <w:szCs w:val="20"/>
                          <w:lang w:eastAsia="zh-CN"/>
                        </w:rPr>
                        <w:t>务</w:t>
                      </w:r>
                      <w:r w:rsidRPr="005D2B3F">
                        <w:rPr>
                          <w:rFonts w:ascii="SimSun" w:hAnsi="SimSun" w:cs="BatangChe" w:hint="eastAsia"/>
                          <w:sz w:val="20"/>
                          <w:szCs w:val="20"/>
                          <w:lang w:eastAsia="zh-CN"/>
                        </w:rPr>
                        <w:t>部</w:t>
                      </w:r>
                      <w:r w:rsidRPr="005D2B3F">
                        <w:rPr>
                          <w:rFonts w:ascii="SimSun" w:hAnsi="SimSun" w:cs="Microsoft YaHei" w:hint="eastAsia"/>
                          <w:sz w:val="20"/>
                          <w:szCs w:val="20"/>
                          <w:lang w:eastAsia="zh-CN"/>
                        </w:rPr>
                        <w:t>门</w:t>
                      </w:r>
                      <w:r w:rsidRPr="005D2B3F">
                        <w:rPr>
                          <w:rFonts w:ascii="SimSun" w:hAnsi="SimSun" w:cs="BatangChe" w:hint="eastAsia"/>
                          <w:sz w:val="20"/>
                          <w:szCs w:val="20"/>
                          <w:lang w:eastAsia="zh-CN"/>
                        </w:rPr>
                        <w:t>）合作，利用其</w:t>
                      </w:r>
                      <w:r w:rsidRPr="005D2B3F">
                        <w:rPr>
                          <w:rFonts w:ascii="SimSun" w:hAnsi="SimSun" w:cs="Microsoft YaHei" w:hint="eastAsia"/>
                          <w:sz w:val="20"/>
                          <w:szCs w:val="20"/>
                          <w:lang w:eastAsia="zh-CN"/>
                        </w:rPr>
                        <w:t>专业</w:t>
                      </w:r>
                      <w:r w:rsidRPr="005D2B3F">
                        <w:rPr>
                          <w:rFonts w:ascii="SimSun" w:hAnsi="SimSun" w:cs="BatangChe" w:hint="eastAsia"/>
                          <w:sz w:val="20"/>
                          <w:szCs w:val="20"/>
                          <w:lang w:eastAsia="zh-CN"/>
                        </w:rPr>
                        <w:t>知</w:t>
                      </w:r>
                      <w:r w:rsidRPr="005D2B3F">
                        <w:rPr>
                          <w:rFonts w:ascii="SimSun" w:hAnsi="SimSun" w:cs="Microsoft YaHei" w:hint="eastAsia"/>
                          <w:sz w:val="20"/>
                          <w:szCs w:val="20"/>
                          <w:lang w:eastAsia="zh-CN"/>
                        </w:rPr>
                        <w:t>识</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源和</w:t>
                      </w:r>
                      <w:r w:rsidRPr="005D2B3F">
                        <w:rPr>
                          <w:rFonts w:ascii="SimSun" w:hAnsi="SimSun" w:cs="Microsoft YaHei" w:hint="eastAsia"/>
                          <w:sz w:val="20"/>
                          <w:szCs w:val="20"/>
                          <w:lang w:eastAsia="zh-CN"/>
                        </w:rPr>
                        <w:t>网络</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这</w:t>
                      </w:r>
                      <w:r w:rsidRPr="005D2B3F">
                        <w:rPr>
                          <w:rFonts w:ascii="SimSun" w:hAnsi="SimSun" w:cs="BatangChe" w:hint="eastAsia"/>
                          <w:sz w:val="20"/>
                          <w:szCs w:val="20"/>
                          <w:lang w:eastAsia="zh-CN"/>
                        </w:rPr>
                        <w:t>有助于鼓</w:t>
                      </w:r>
                      <w:r w:rsidRPr="005D2B3F">
                        <w:rPr>
                          <w:rFonts w:ascii="SimSun" w:hAnsi="SimSun" w:cs="Microsoft YaHei" w:hint="eastAsia"/>
                          <w:sz w:val="20"/>
                          <w:szCs w:val="20"/>
                          <w:lang w:eastAsia="zh-CN"/>
                        </w:rPr>
                        <w:t>励</w:t>
                      </w:r>
                      <w:r w:rsidRPr="005D2B3F">
                        <w:rPr>
                          <w:rFonts w:ascii="SimSun" w:hAnsi="SimSun" w:cs="BatangChe" w:hint="eastAsia"/>
                          <w:sz w:val="20"/>
                          <w:szCs w:val="20"/>
                          <w:lang w:eastAsia="zh-CN"/>
                        </w:rPr>
                        <w:t>和</w:t>
                      </w:r>
                      <w:r w:rsidRPr="005D2B3F">
                        <w:rPr>
                          <w:rFonts w:ascii="SimSun" w:hAnsi="SimSun" w:cs="Microsoft YaHei" w:hint="eastAsia"/>
                          <w:sz w:val="20"/>
                          <w:szCs w:val="20"/>
                          <w:lang w:eastAsia="zh-CN"/>
                        </w:rPr>
                        <w:t>扩</w:t>
                      </w:r>
                      <w:r w:rsidRPr="005D2B3F">
                        <w:rPr>
                          <w:rFonts w:ascii="SimSun" w:hAnsi="SimSun" w:cs="BatangChe" w:hint="eastAsia"/>
                          <w:sz w:val="20"/>
                          <w:szCs w:val="20"/>
                          <w:lang w:eastAsia="zh-CN"/>
                        </w:rPr>
                        <w:t>大</w:t>
                      </w:r>
                      <w:r w:rsidRPr="005D2B3F">
                        <w:rPr>
                          <w:rFonts w:ascii="SimSun" w:hAnsi="SimSun" w:cs="Microsoft YaHei" w:hint="eastAsia"/>
                          <w:sz w:val="20"/>
                          <w:szCs w:val="20"/>
                          <w:lang w:eastAsia="zh-CN"/>
                        </w:rPr>
                        <w:t>对</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的投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并</w:t>
                      </w:r>
                      <w:r w:rsidRPr="005D2B3F">
                        <w:rPr>
                          <w:rFonts w:ascii="SimSun" w:hAnsi="SimSun" w:cs="BatangChe" w:hint="eastAsia"/>
                          <w:sz w:val="20"/>
                          <w:szCs w:val="20"/>
                          <w:lang w:eastAsia="zh-CN"/>
                        </w:rPr>
                        <w:t>确定公私合作</w:t>
                      </w:r>
                      <w:r w:rsidRPr="005D2B3F">
                        <w:rPr>
                          <w:rFonts w:ascii="SimSun" w:hAnsi="SimSun" w:cs="Microsoft YaHei" w:hint="eastAsia"/>
                          <w:sz w:val="20"/>
                          <w:szCs w:val="20"/>
                          <w:lang w:eastAsia="zh-CN"/>
                        </w:rPr>
                        <w:t>伙</w:t>
                      </w:r>
                      <w:r w:rsidRPr="005D2B3F">
                        <w:rPr>
                          <w:rFonts w:ascii="SimSun" w:hAnsi="SimSun" w:cs="BatangChe" w:hint="eastAsia"/>
                          <w:sz w:val="20"/>
                          <w:szCs w:val="20"/>
                          <w:lang w:eastAsia="zh-CN"/>
                        </w:rPr>
                        <w:t>伴</w:t>
                      </w:r>
                      <w:r w:rsidRPr="005D2B3F">
                        <w:rPr>
                          <w:rFonts w:ascii="SimSun" w:hAnsi="SimSun" w:cs="Microsoft YaHei" w:hint="eastAsia"/>
                          <w:sz w:val="20"/>
                          <w:szCs w:val="20"/>
                          <w:lang w:eastAsia="zh-CN"/>
                        </w:rPr>
                        <w:t>关</w:t>
                      </w:r>
                      <w:r w:rsidRPr="005D2B3F">
                        <w:rPr>
                          <w:rFonts w:ascii="SimSun" w:hAnsi="SimSun" w:cs="BatangChe" w:hint="eastAsia"/>
                          <w:sz w:val="20"/>
                          <w:szCs w:val="20"/>
                          <w:lang w:eastAsia="zh-CN"/>
                        </w:rPr>
                        <w:t>系</w:t>
                      </w:r>
                      <w:r w:rsidRPr="005D2B3F">
                        <w:rPr>
                          <w:rFonts w:ascii="SimSun" w:hAnsi="SimSun" w:hint="eastAsia"/>
                          <w:sz w:val="20"/>
                          <w:szCs w:val="20"/>
                          <w:lang w:eastAsia="zh-CN"/>
                        </w:rPr>
                        <w:t>。</w:t>
                      </w:r>
                    </w:p>
                    <w:p w14:paraId="65281F6C"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hint="eastAsia"/>
                          <w:sz w:val="20"/>
                          <w:szCs w:val="20"/>
                          <w:lang w:eastAsia="zh-CN"/>
                        </w:rPr>
                        <w:t>促使政府</w:t>
                      </w:r>
                      <w:r w:rsidRPr="005D2B3F">
                        <w:rPr>
                          <w:rFonts w:ascii="SimSun" w:hAnsi="SimSun" w:cs="Microsoft YaHei" w:hint="eastAsia"/>
                          <w:sz w:val="20"/>
                          <w:szCs w:val="20"/>
                          <w:lang w:eastAsia="zh-CN"/>
                        </w:rPr>
                        <w:t>监</w:t>
                      </w:r>
                      <w:r w:rsidRPr="005D2B3F">
                        <w:rPr>
                          <w:rFonts w:ascii="SimSun" w:hAnsi="SimSun" w:cs="BatangChe" w:hint="eastAsia"/>
                          <w:sz w:val="20"/>
                          <w:szCs w:val="20"/>
                          <w:lang w:eastAsia="zh-CN"/>
                        </w:rPr>
                        <w:t>管机</w:t>
                      </w:r>
                      <w:r w:rsidRPr="005D2B3F">
                        <w:rPr>
                          <w:rFonts w:ascii="SimSun" w:hAnsi="SimSun" w:cs="Microsoft YaHei" w:hint="eastAsia"/>
                          <w:sz w:val="20"/>
                          <w:szCs w:val="20"/>
                          <w:lang w:eastAsia="zh-CN"/>
                        </w:rPr>
                        <w:t>构</w:t>
                      </w:r>
                      <w:r w:rsidRPr="005D2B3F">
                        <w:rPr>
                          <w:rFonts w:ascii="SimSun" w:hAnsi="SimSun" w:cs="BatangChe" w:hint="eastAsia"/>
                          <w:sz w:val="20"/>
                          <w:szCs w:val="20"/>
                          <w:lang w:eastAsia="zh-CN"/>
                        </w:rPr>
                        <w:t>支持和</w:t>
                      </w:r>
                      <w:r w:rsidRPr="005D2B3F">
                        <w:rPr>
                          <w:rFonts w:ascii="SimSun" w:hAnsi="SimSun" w:cs="Microsoft YaHei" w:hint="eastAsia"/>
                          <w:sz w:val="20"/>
                          <w:szCs w:val="20"/>
                          <w:lang w:eastAsia="zh-CN"/>
                        </w:rPr>
                        <w:t>核可</w:t>
                      </w:r>
                      <w:r w:rsidRPr="005D2B3F">
                        <w:rPr>
                          <w:rFonts w:ascii="SimSun" w:hAnsi="SimSun" w:cs="BatangChe" w:hint="eastAsia"/>
                          <w:sz w:val="20"/>
                          <w:szCs w:val="20"/>
                          <w:lang w:eastAsia="zh-CN"/>
                        </w:rPr>
                        <w:t>私</w:t>
                      </w:r>
                      <w:r w:rsidRPr="005D2B3F">
                        <w:rPr>
                          <w:rFonts w:ascii="SimSun" w:hAnsi="SimSun" w:cs="Microsoft YaHei" w:hint="eastAsia"/>
                          <w:sz w:val="20"/>
                          <w:szCs w:val="20"/>
                          <w:lang w:eastAsia="zh-CN"/>
                        </w:rPr>
                        <w:t>营</w:t>
                      </w:r>
                      <w:r w:rsidRPr="005D2B3F">
                        <w:rPr>
                          <w:rFonts w:ascii="SimSun" w:hAnsi="SimSun" w:cs="BatangChe" w:hint="eastAsia"/>
                          <w:sz w:val="20"/>
                          <w:szCs w:val="20"/>
                          <w:lang w:eastAsia="zh-CN"/>
                        </w:rPr>
                        <w:t>部</w:t>
                      </w:r>
                      <w:r w:rsidRPr="005D2B3F">
                        <w:rPr>
                          <w:rFonts w:ascii="SimSun" w:hAnsi="SimSun" w:cs="Microsoft YaHei" w:hint="eastAsia"/>
                          <w:sz w:val="20"/>
                          <w:szCs w:val="20"/>
                          <w:lang w:eastAsia="zh-CN"/>
                        </w:rPr>
                        <w:t>门对</w:t>
                      </w:r>
                      <w:r w:rsidRPr="005D2B3F">
                        <w:rPr>
                          <w:rFonts w:ascii="SimSun" w:hAnsi="SimSun" w:cs="BatangChe" w:hint="eastAsia"/>
                          <w:sz w:val="20"/>
                          <w:szCs w:val="20"/>
                          <w:lang w:eastAsia="zh-CN"/>
                        </w:rPr>
                        <w:t>自然基</w:t>
                      </w:r>
                      <w:r w:rsidRPr="005D2B3F">
                        <w:rPr>
                          <w:rFonts w:ascii="SimSun" w:hAnsi="SimSun" w:cs="Microsoft YaHei" w:hint="eastAsia"/>
                          <w:sz w:val="20"/>
                          <w:szCs w:val="20"/>
                          <w:lang w:eastAsia="zh-CN"/>
                        </w:rPr>
                        <w:t>础设</w:t>
                      </w:r>
                      <w:r w:rsidRPr="005D2B3F">
                        <w:rPr>
                          <w:rFonts w:ascii="SimSun" w:hAnsi="SimSun" w:cs="BatangChe" w:hint="eastAsia"/>
                          <w:sz w:val="20"/>
                          <w:szCs w:val="20"/>
                          <w:lang w:eastAsia="zh-CN"/>
                        </w:rPr>
                        <w:t>施和</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的投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w:t>
                      </w:r>
                    </w:p>
                    <w:p w14:paraId="4F4A6360"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hint="eastAsia"/>
                          <w:sz w:val="20"/>
                          <w:szCs w:val="20"/>
                          <w:lang w:eastAsia="zh-CN"/>
                        </w:rPr>
                        <w:t>确认</w:t>
                      </w:r>
                      <w:r w:rsidRPr="005D2B3F">
                        <w:rPr>
                          <w:rFonts w:ascii="SimSun" w:hAnsi="SimSun" w:cs="Microsoft YaHei" w:hint="eastAsia"/>
                          <w:sz w:val="20"/>
                          <w:szCs w:val="20"/>
                          <w:lang w:eastAsia="zh-CN"/>
                        </w:rPr>
                        <w:t>与</w:t>
                      </w:r>
                      <w:r w:rsidRPr="005D2B3F">
                        <w:rPr>
                          <w:rFonts w:ascii="SimSun" w:hAnsi="SimSun" w:cs="BatangChe" w:hint="eastAsia"/>
                          <w:sz w:val="20"/>
                          <w:szCs w:val="20"/>
                          <w:lang w:eastAsia="zh-CN"/>
                        </w:rPr>
                        <w:t>可以</w:t>
                      </w:r>
                      <w:r w:rsidRPr="005D2B3F">
                        <w:rPr>
                          <w:rFonts w:ascii="SimSun" w:hAnsi="SimSun" w:cs="Microsoft YaHei" w:hint="eastAsia"/>
                          <w:sz w:val="20"/>
                          <w:szCs w:val="20"/>
                          <w:lang w:eastAsia="zh-CN"/>
                        </w:rPr>
                        <w:t>帮</w:t>
                      </w:r>
                      <w:r w:rsidRPr="005D2B3F">
                        <w:rPr>
                          <w:rFonts w:ascii="SimSun" w:hAnsi="SimSun" w:cs="BatangChe" w:hint="eastAsia"/>
                          <w:sz w:val="20"/>
                          <w:szCs w:val="20"/>
                          <w:lang w:eastAsia="zh-CN"/>
                        </w:rPr>
                        <w:t>助</w:t>
                      </w:r>
                      <w:r w:rsidRPr="005D2B3F">
                        <w:rPr>
                          <w:rFonts w:ascii="SimSun" w:hAnsi="SimSun" w:cs="Microsoft YaHei" w:hint="eastAsia"/>
                          <w:sz w:val="20"/>
                          <w:szCs w:val="20"/>
                          <w:lang w:eastAsia="zh-CN"/>
                        </w:rPr>
                        <w:t>识别气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风险</w:t>
                      </w:r>
                      <w:r w:rsidRPr="005D2B3F">
                        <w:rPr>
                          <w:rFonts w:ascii="SimSun" w:hAnsi="SimSun" w:cs="BatangChe" w:hint="eastAsia"/>
                          <w:sz w:val="20"/>
                          <w:szCs w:val="20"/>
                          <w:lang w:eastAsia="zh-CN"/>
                        </w:rPr>
                        <w:t>、影</w:t>
                      </w:r>
                      <w:r w:rsidRPr="005D2B3F">
                        <w:rPr>
                          <w:rFonts w:ascii="SimSun" w:hAnsi="SimSun" w:cs="Microsoft YaHei" w:hint="eastAsia"/>
                          <w:sz w:val="20"/>
                          <w:szCs w:val="20"/>
                          <w:lang w:eastAsia="zh-CN"/>
                        </w:rPr>
                        <w:t>响</w:t>
                      </w:r>
                      <w:r w:rsidRPr="005D2B3F">
                        <w:rPr>
                          <w:rFonts w:ascii="SimSun" w:hAnsi="SimSun" w:cs="BatangChe" w:hint="eastAsia"/>
                          <w:sz w:val="20"/>
                          <w:szCs w:val="20"/>
                          <w:lang w:eastAsia="zh-CN"/>
                        </w:rPr>
                        <w:t>和适</w:t>
                      </w:r>
                      <w:r w:rsidRPr="005D2B3F">
                        <w:rPr>
                          <w:rFonts w:ascii="SimSun" w:hAnsi="SimSun" w:cs="Microsoft YaHei" w:hint="eastAsia"/>
                          <w:sz w:val="20"/>
                          <w:szCs w:val="20"/>
                          <w:lang w:eastAsia="zh-CN"/>
                        </w:rPr>
                        <w:t>应战</w:t>
                      </w:r>
                      <w:r w:rsidRPr="005D2B3F">
                        <w:rPr>
                          <w:rFonts w:ascii="SimSun" w:hAnsi="SimSun" w:cs="BatangChe" w:hint="eastAsia"/>
                          <w:sz w:val="20"/>
                          <w:szCs w:val="20"/>
                          <w:lang w:eastAsia="zh-CN"/>
                        </w:rPr>
                        <w:t>略的行</w:t>
                      </w:r>
                      <w:r w:rsidRPr="005D2B3F">
                        <w:rPr>
                          <w:rFonts w:ascii="SimSun" w:hAnsi="SimSun" w:cs="Microsoft YaHei" w:hint="eastAsia"/>
                          <w:sz w:val="20"/>
                          <w:szCs w:val="20"/>
                          <w:lang w:eastAsia="zh-CN"/>
                        </w:rPr>
                        <w:t>业协会之间</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伙</w:t>
                      </w:r>
                      <w:r w:rsidRPr="005D2B3F">
                        <w:rPr>
                          <w:rFonts w:ascii="SimSun" w:hAnsi="SimSun" w:cs="BatangChe" w:hint="eastAsia"/>
                          <w:sz w:val="20"/>
                          <w:szCs w:val="20"/>
                          <w:lang w:eastAsia="zh-CN"/>
                        </w:rPr>
                        <w:t>伴</w:t>
                      </w:r>
                      <w:r w:rsidRPr="005D2B3F">
                        <w:rPr>
                          <w:rFonts w:ascii="SimSun" w:hAnsi="SimSun" w:cs="Microsoft YaHei" w:hint="eastAsia"/>
                          <w:sz w:val="20"/>
                          <w:szCs w:val="20"/>
                          <w:lang w:eastAsia="zh-CN"/>
                        </w:rPr>
                        <w:t>关</w:t>
                      </w:r>
                      <w:r w:rsidRPr="005D2B3F">
                        <w:rPr>
                          <w:rFonts w:ascii="SimSun" w:hAnsi="SimSun" w:cs="BatangChe" w:hint="eastAsia"/>
                          <w:sz w:val="20"/>
                          <w:szCs w:val="20"/>
                          <w:lang w:eastAsia="zh-CN"/>
                        </w:rPr>
                        <w:t>系。</w:t>
                      </w:r>
                      <w:r w:rsidRPr="005D2B3F">
                        <w:rPr>
                          <w:rFonts w:ascii="SimSun" w:hAnsi="SimSun" w:hint="eastAsia"/>
                          <w:sz w:val="20"/>
                          <w:szCs w:val="20"/>
                          <w:lang w:eastAsia="zh-CN"/>
                        </w:rPr>
                        <w:t>这方面的例子</w:t>
                      </w:r>
                      <w:r w:rsidRPr="005D2B3F">
                        <w:rPr>
                          <w:rFonts w:ascii="SimSun" w:hAnsi="SimSun" w:cs="BatangChe" w:hint="eastAsia"/>
                          <w:sz w:val="20"/>
                          <w:szCs w:val="20"/>
                          <w:lang w:eastAsia="zh-CN"/>
                        </w:rPr>
                        <w:t>包括</w:t>
                      </w:r>
                      <w:r w:rsidRPr="005D2B3F">
                        <w:rPr>
                          <w:rFonts w:ascii="SimSun" w:hAnsi="SimSun" w:cs="Microsoft YaHei" w:hint="eastAsia"/>
                          <w:sz w:val="20"/>
                          <w:szCs w:val="20"/>
                          <w:lang w:eastAsia="zh-CN"/>
                        </w:rPr>
                        <w:t>开发</w:t>
                      </w:r>
                      <w:r w:rsidRPr="005D2B3F">
                        <w:rPr>
                          <w:rFonts w:ascii="SimSun" w:hAnsi="SimSun" w:cs="BatangChe" w:hint="eastAsia"/>
                          <w:sz w:val="20"/>
                          <w:szCs w:val="20"/>
                          <w:lang w:eastAsia="zh-CN"/>
                        </w:rPr>
                        <w:t>供私</w:t>
                      </w:r>
                      <w:r w:rsidRPr="005D2B3F">
                        <w:rPr>
                          <w:rFonts w:ascii="SimSun" w:hAnsi="SimSun" w:cs="Microsoft YaHei" w:hint="eastAsia"/>
                          <w:sz w:val="20"/>
                          <w:szCs w:val="20"/>
                          <w:lang w:eastAsia="zh-CN"/>
                        </w:rPr>
                        <w:t>营</w:t>
                      </w:r>
                      <w:r w:rsidRPr="005D2B3F">
                        <w:rPr>
                          <w:rFonts w:ascii="SimSun" w:hAnsi="SimSun" w:cs="BatangChe" w:hint="eastAsia"/>
                          <w:sz w:val="20"/>
                          <w:szCs w:val="20"/>
                          <w:lang w:eastAsia="zh-CN"/>
                        </w:rPr>
                        <w:t>部</w:t>
                      </w:r>
                      <w:r w:rsidRPr="005D2B3F">
                        <w:rPr>
                          <w:rFonts w:ascii="SimSun" w:hAnsi="SimSun" w:cs="Microsoft YaHei" w:hint="eastAsia"/>
                          <w:sz w:val="20"/>
                          <w:szCs w:val="20"/>
                          <w:lang w:eastAsia="zh-CN"/>
                        </w:rPr>
                        <w:t>门</w:t>
                      </w:r>
                      <w:r w:rsidRPr="005D2B3F">
                        <w:rPr>
                          <w:rFonts w:ascii="SimSun" w:hAnsi="SimSun" w:cs="BatangChe" w:hint="eastAsia"/>
                          <w:sz w:val="20"/>
                          <w:szCs w:val="20"/>
                          <w:lang w:eastAsia="zh-CN"/>
                        </w:rPr>
                        <w:t>投</w:t>
                      </w:r>
                      <w:r w:rsidRPr="005D2B3F">
                        <w:rPr>
                          <w:rFonts w:ascii="SimSun" w:hAnsi="SimSun" w:cs="Microsoft YaHei" w:hint="eastAsia"/>
                          <w:sz w:val="20"/>
                          <w:szCs w:val="20"/>
                          <w:lang w:eastAsia="zh-CN"/>
                        </w:rPr>
                        <w:t>资</w:t>
                      </w:r>
                      <w:r w:rsidRPr="005D2B3F">
                        <w:rPr>
                          <w:rFonts w:ascii="SimSun" w:hAnsi="SimSun" w:cs="BatangChe" w:hint="eastAsia"/>
                          <w:sz w:val="20"/>
                          <w:szCs w:val="20"/>
                          <w:lang w:eastAsia="zh-CN"/>
                        </w:rPr>
                        <w:t>者和保</w:t>
                      </w:r>
                      <w:r w:rsidRPr="005D2B3F">
                        <w:rPr>
                          <w:rFonts w:ascii="SimSun" w:hAnsi="SimSun" w:cs="Microsoft YaHei" w:hint="eastAsia"/>
                          <w:sz w:val="20"/>
                          <w:szCs w:val="20"/>
                          <w:lang w:eastAsia="zh-CN"/>
                        </w:rPr>
                        <w:t>险</w:t>
                      </w:r>
                      <w:r w:rsidRPr="005D2B3F">
                        <w:rPr>
                          <w:rFonts w:ascii="SimSun" w:hAnsi="SimSun" w:cs="BatangChe" w:hint="eastAsia"/>
                          <w:sz w:val="20"/>
                          <w:szCs w:val="20"/>
                          <w:lang w:eastAsia="zh-CN"/>
                        </w:rPr>
                        <w:t>公司使用的</w:t>
                      </w:r>
                      <w:r w:rsidRPr="005D2B3F">
                        <w:rPr>
                          <w:rFonts w:ascii="SimSun" w:hAnsi="SimSun" w:cs="Microsoft YaHei" w:hint="eastAsia"/>
                          <w:sz w:val="20"/>
                          <w:szCs w:val="20"/>
                          <w:lang w:eastAsia="zh-CN"/>
                        </w:rPr>
                        <w:t>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风险评</w:t>
                      </w:r>
                      <w:r w:rsidRPr="005D2B3F">
                        <w:rPr>
                          <w:rFonts w:ascii="SimSun" w:hAnsi="SimSun" w:cs="BatangChe" w:hint="eastAsia"/>
                          <w:sz w:val="20"/>
                          <w:szCs w:val="20"/>
                          <w:lang w:eastAsia="zh-CN"/>
                        </w:rPr>
                        <w:t>估工具，利用水文</w:t>
                      </w:r>
                      <w:r w:rsidRPr="005D2B3F">
                        <w:rPr>
                          <w:rFonts w:ascii="SimSun" w:hAnsi="SimSun" w:cs="Microsoft YaHei" w:hint="eastAsia"/>
                          <w:sz w:val="20"/>
                          <w:szCs w:val="20"/>
                          <w:lang w:eastAsia="zh-CN"/>
                        </w:rPr>
                        <w:t>气</w:t>
                      </w:r>
                      <w:r w:rsidRPr="005D2B3F">
                        <w:rPr>
                          <w:rFonts w:ascii="SimSun" w:hAnsi="SimSun" w:cs="BatangChe" w:hint="eastAsia"/>
                          <w:sz w:val="20"/>
                          <w:szCs w:val="20"/>
                          <w:lang w:eastAsia="zh-CN"/>
                        </w:rPr>
                        <w:t>象和</w:t>
                      </w:r>
                      <w:r w:rsidRPr="005D2B3F">
                        <w:rPr>
                          <w:rFonts w:ascii="SimSun" w:hAnsi="SimSun" w:cs="Microsoft YaHei" w:hint="eastAsia"/>
                          <w:sz w:val="20"/>
                          <w:szCs w:val="20"/>
                          <w:lang w:eastAsia="zh-CN"/>
                        </w:rPr>
                        <w:t>气</w:t>
                      </w:r>
                      <w:r w:rsidRPr="005D2B3F">
                        <w:rPr>
                          <w:rFonts w:ascii="SimSun" w:hAnsi="SimSun" w:cs="BatangChe" w:hint="eastAsia"/>
                          <w:sz w:val="20"/>
                          <w:szCs w:val="20"/>
                          <w:lang w:eastAsia="zh-CN"/>
                        </w:rPr>
                        <w:t>候信息服</w:t>
                      </w:r>
                      <w:r w:rsidRPr="005D2B3F">
                        <w:rPr>
                          <w:rFonts w:ascii="SimSun" w:hAnsi="SimSun" w:cs="Microsoft YaHei" w:hint="eastAsia"/>
                          <w:sz w:val="20"/>
                          <w:szCs w:val="20"/>
                          <w:lang w:eastAsia="zh-CN"/>
                        </w:rPr>
                        <w:t>务</w:t>
                      </w:r>
                      <w:r w:rsidRPr="005D2B3F">
                        <w:rPr>
                          <w:rFonts w:ascii="SimSun" w:hAnsi="SimSun" w:cs="BatangChe" w:hint="eastAsia"/>
                          <w:sz w:val="20"/>
                          <w:szCs w:val="20"/>
                          <w:lang w:eastAsia="zh-CN"/>
                        </w:rPr>
                        <w:t>，</w:t>
                      </w:r>
                      <w:r w:rsidRPr="005D2B3F">
                        <w:rPr>
                          <w:rFonts w:ascii="SimSun" w:hAnsi="SimSun" w:cs="Microsoft YaHei" w:hint="eastAsia"/>
                          <w:sz w:val="20"/>
                          <w:szCs w:val="20"/>
                          <w:lang w:eastAsia="zh-CN"/>
                        </w:rPr>
                        <w:t>与开发</w:t>
                      </w:r>
                      <w:r w:rsidRPr="005D2B3F">
                        <w:rPr>
                          <w:rFonts w:ascii="SimSun" w:hAnsi="SimSun" w:cs="BatangChe" w:hint="eastAsia"/>
                          <w:sz w:val="20"/>
                          <w:szCs w:val="20"/>
                          <w:lang w:eastAsia="zh-CN"/>
                        </w:rPr>
                        <w:t>商合作改善土地使用</w:t>
                      </w:r>
                      <w:r w:rsidRPr="005D2B3F">
                        <w:rPr>
                          <w:rFonts w:ascii="SimSun" w:hAnsi="SimSun" w:cs="Microsoft YaHei" w:hint="eastAsia"/>
                          <w:sz w:val="20"/>
                          <w:szCs w:val="20"/>
                          <w:lang w:eastAsia="zh-CN"/>
                        </w:rPr>
                        <w:t>规划</w:t>
                      </w:r>
                      <w:r w:rsidRPr="005D2B3F">
                        <w:rPr>
                          <w:rFonts w:ascii="SimSun" w:hAnsi="SimSun" w:cs="BatangChe" w:hint="eastAsia"/>
                          <w:sz w:val="20"/>
                          <w:szCs w:val="20"/>
                          <w:lang w:eastAsia="zh-CN"/>
                        </w:rPr>
                        <w:t>，包括恢复生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等</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活</w:t>
                      </w:r>
                      <w:r w:rsidRPr="005D2B3F">
                        <w:rPr>
                          <w:rFonts w:ascii="SimSun" w:hAnsi="SimSun" w:cs="Microsoft YaHei" w:hint="eastAsia"/>
                          <w:sz w:val="20"/>
                          <w:szCs w:val="20"/>
                          <w:lang w:eastAsia="zh-CN"/>
                        </w:rPr>
                        <w:t>动。</w:t>
                      </w:r>
                      <w:r w:rsidRPr="005D2B3F">
                        <w:rPr>
                          <w:rFonts w:ascii="SimSun" w:hAnsi="SimSun"/>
                          <w:sz w:val="20"/>
                          <w:szCs w:val="20"/>
                          <w:lang w:eastAsia="zh-CN"/>
                        </w:rPr>
                        <w:t xml:space="preserve"> </w:t>
                      </w:r>
                    </w:p>
                    <w:p w14:paraId="73D33E5A" w14:textId="77777777" w:rsidR="001B55E5" w:rsidRPr="005D2B3F" w:rsidRDefault="001B55E5" w:rsidP="00A037F8">
                      <w:pPr>
                        <w:pStyle w:val="ListParagraph"/>
                        <w:numPr>
                          <w:ilvl w:val="0"/>
                          <w:numId w:val="6"/>
                        </w:numPr>
                        <w:spacing w:after="60"/>
                        <w:ind w:left="778" w:hanging="288"/>
                        <w:jc w:val="left"/>
                        <w:rPr>
                          <w:rFonts w:ascii="SimSun" w:hAnsi="SimSun"/>
                          <w:sz w:val="20"/>
                          <w:szCs w:val="20"/>
                          <w:lang w:eastAsia="zh-CN"/>
                        </w:rPr>
                      </w:pPr>
                      <w:r w:rsidRPr="005D2B3F">
                        <w:rPr>
                          <w:rFonts w:ascii="SimSun" w:hAnsi="SimSun" w:cs="Microsoft YaHei" w:hint="eastAsia"/>
                          <w:sz w:val="20"/>
                          <w:szCs w:val="20"/>
                          <w:lang w:eastAsia="zh-CN"/>
                        </w:rPr>
                        <w:t>为</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cs="BatangChe" w:hint="eastAsia"/>
                          <w:sz w:val="20"/>
                          <w:szCs w:val="20"/>
                          <w:lang w:eastAsia="zh-CN"/>
                        </w:rPr>
                        <w:t>尤其是私人土地所有者和公司</w:t>
                      </w:r>
                      <w:r w:rsidRPr="005D2B3F">
                        <w:rPr>
                          <w:rFonts w:ascii="SimSun" w:hAnsi="SimSun" w:cs="Microsoft YaHei" w:hint="eastAsia"/>
                          <w:sz w:val="20"/>
                          <w:szCs w:val="20"/>
                          <w:lang w:eastAsia="zh-CN"/>
                        </w:rPr>
                        <w:t>创</w:t>
                      </w:r>
                      <w:r w:rsidRPr="005D2B3F">
                        <w:rPr>
                          <w:rFonts w:ascii="SimSun" w:hAnsi="SimSun" w:cs="BatangChe" w:hint="eastAsia"/>
                          <w:sz w:val="20"/>
                          <w:szCs w:val="20"/>
                          <w:lang w:eastAsia="zh-CN"/>
                        </w:rPr>
                        <w:t>建</w:t>
                      </w:r>
                      <w:r w:rsidRPr="005D2B3F">
                        <w:rPr>
                          <w:rFonts w:ascii="SimSun" w:hAnsi="SimSun" w:cs="Microsoft YaHei" w:hint="eastAsia"/>
                          <w:sz w:val="20"/>
                          <w:szCs w:val="20"/>
                          <w:lang w:eastAsia="zh-CN"/>
                        </w:rPr>
                        <w:t>国</w:t>
                      </w:r>
                      <w:r w:rsidRPr="005D2B3F">
                        <w:rPr>
                          <w:rFonts w:ascii="SimSun" w:hAnsi="SimSun" w:cs="BatangChe" w:hint="eastAsia"/>
                          <w:sz w:val="20"/>
                          <w:szCs w:val="20"/>
                          <w:lang w:eastAsia="zh-CN"/>
                        </w:rPr>
                        <w:t>家</w:t>
                      </w:r>
                      <w:r w:rsidRPr="005D2B3F">
                        <w:rPr>
                          <w:rFonts w:ascii="SimSun" w:hAnsi="SimSun" w:cs="Microsoft YaHei" w:hint="eastAsia"/>
                          <w:sz w:val="20"/>
                          <w:szCs w:val="20"/>
                          <w:lang w:eastAsia="zh-CN"/>
                        </w:rPr>
                        <w:t>级</w:t>
                      </w:r>
                      <w:r w:rsidRPr="005D2B3F">
                        <w:rPr>
                          <w:rFonts w:ascii="SimSun" w:hAnsi="SimSun" w:cs="BatangChe" w:hint="eastAsia"/>
                          <w:sz w:val="20"/>
                          <w:szCs w:val="20"/>
                          <w:lang w:eastAsia="zh-CN"/>
                        </w:rPr>
                        <w:t>激</w:t>
                      </w:r>
                      <w:r w:rsidRPr="005D2B3F">
                        <w:rPr>
                          <w:rFonts w:ascii="SimSun" w:hAnsi="SimSun" w:cs="Microsoft YaHei" w:hint="eastAsia"/>
                          <w:sz w:val="20"/>
                          <w:szCs w:val="20"/>
                          <w:lang w:eastAsia="zh-CN"/>
                        </w:rPr>
                        <w:t>励结构。</w:t>
                      </w:r>
                    </w:p>
                    <w:p w14:paraId="0A0BF2CB" w14:textId="77777777" w:rsidR="001B55E5" w:rsidRPr="005D2B3F" w:rsidRDefault="001B55E5" w:rsidP="0099660F">
                      <w:pPr>
                        <w:spacing w:after="60"/>
                        <w:rPr>
                          <w:rFonts w:ascii="SimSun" w:hAnsi="SimSun"/>
                          <w:sz w:val="20"/>
                          <w:szCs w:val="20"/>
                          <w:lang w:eastAsia="zh-CN"/>
                        </w:rPr>
                      </w:pPr>
                      <w:r w:rsidRPr="005D2B3F">
                        <w:rPr>
                          <w:rFonts w:ascii="SimSun" w:hAnsi="SimSun" w:cs="Microsoft YaHei" w:hint="eastAsia"/>
                          <w:sz w:val="20"/>
                          <w:szCs w:val="20"/>
                          <w:lang w:eastAsia="zh-CN"/>
                        </w:rPr>
                        <w:t>将</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风险纳</w:t>
                      </w:r>
                      <w:r w:rsidRPr="005D2B3F">
                        <w:rPr>
                          <w:rFonts w:ascii="SimSun" w:hAnsi="SimSun" w:cs="BatangChe" w:hint="eastAsia"/>
                          <w:sz w:val="20"/>
                          <w:szCs w:val="20"/>
                          <w:lang w:eastAsia="zh-CN"/>
                        </w:rPr>
                        <w:t>入</w:t>
                      </w:r>
                      <w:r w:rsidRPr="005D2B3F">
                        <w:rPr>
                          <w:rFonts w:ascii="SimSun" w:hAnsi="SimSun" w:cs="Microsoft YaHei" w:hint="eastAsia"/>
                          <w:sz w:val="20"/>
                          <w:szCs w:val="20"/>
                          <w:lang w:eastAsia="zh-CN"/>
                        </w:rPr>
                        <w:t>筹资重点</w:t>
                      </w:r>
                      <w:r w:rsidRPr="005D2B3F">
                        <w:rPr>
                          <w:rFonts w:ascii="SimSun" w:hAnsi="SimSun" w:cs="BatangChe" w:hint="eastAsia"/>
                          <w:sz w:val="20"/>
                          <w:szCs w:val="20"/>
                          <w:lang w:eastAsia="zh-CN"/>
                        </w:rPr>
                        <w:t>的主流</w:t>
                      </w:r>
                      <w:r w:rsidRPr="005D2B3F">
                        <w:rPr>
                          <w:rFonts w:ascii="SimSun" w:hAnsi="SimSun" w:cs="Microsoft YaHei" w:hint="eastAsia"/>
                          <w:sz w:val="20"/>
                          <w:szCs w:val="20"/>
                          <w:lang w:eastAsia="zh-CN"/>
                        </w:rPr>
                        <w:t>应</w:t>
                      </w:r>
                      <w:r w:rsidRPr="005D2B3F">
                        <w:rPr>
                          <w:rFonts w:ascii="SimSun" w:hAnsi="SimSun" w:cs="BatangChe" w:hint="eastAsia"/>
                          <w:sz w:val="20"/>
                          <w:szCs w:val="20"/>
                          <w:lang w:eastAsia="zh-CN"/>
                        </w:rPr>
                        <w:t>确保</w:t>
                      </w:r>
                      <w:r w:rsidRPr="005D2B3F">
                        <w:rPr>
                          <w:rFonts w:ascii="SimSun" w:hAnsi="SimSun" w:cs="Microsoft YaHei" w:hint="eastAsia"/>
                          <w:sz w:val="20"/>
                          <w:szCs w:val="20"/>
                          <w:lang w:eastAsia="zh-CN"/>
                        </w:rPr>
                        <w:t>各项举措</w:t>
                      </w:r>
                      <w:r w:rsidRPr="005D2B3F">
                        <w:rPr>
                          <w:rFonts w:ascii="SimSun" w:hAnsi="SimSun" w:cs="BatangChe" w:hint="eastAsia"/>
                          <w:sz w:val="20"/>
                          <w:szCs w:val="20"/>
                          <w:lang w:eastAsia="zh-CN"/>
                        </w:rPr>
                        <w:t>遵守</w:t>
                      </w:r>
                      <w:r w:rsidRPr="005D2B3F">
                        <w:rPr>
                          <w:rFonts w:ascii="SimSun" w:hAnsi="SimSun"/>
                          <w:sz w:val="20"/>
                          <w:szCs w:val="20"/>
                          <w:lang w:eastAsia="zh-CN"/>
                        </w:rPr>
                        <w:t>基于生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系</w:t>
                      </w:r>
                      <w:r w:rsidRPr="005D2B3F">
                        <w:rPr>
                          <w:rFonts w:ascii="SimSun" w:hAnsi="SimSun" w:cs="Microsoft YaHei" w:hint="eastAsia"/>
                          <w:sz w:val="20"/>
                          <w:szCs w:val="20"/>
                          <w:lang w:eastAsia="zh-CN"/>
                        </w:rPr>
                        <w:t>统</w:t>
                      </w:r>
                      <w:r w:rsidRPr="005D2B3F">
                        <w:rPr>
                          <w:rFonts w:ascii="SimSun" w:hAnsi="SimSun" w:cs="BatangChe" w:hint="eastAsia"/>
                          <w:sz w:val="20"/>
                          <w:szCs w:val="20"/>
                          <w:lang w:eastAsia="zh-CN"/>
                        </w:rPr>
                        <w:t>的</w:t>
                      </w:r>
                      <w:r w:rsidRPr="005D2B3F">
                        <w:rPr>
                          <w:rFonts w:ascii="SimSun" w:hAnsi="SimSun" w:cs="Microsoft YaHei" w:hint="eastAsia"/>
                          <w:sz w:val="20"/>
                          <w:szCs w:val="20"/>
                          <w:lang w:eastAsia="zh-CN"/>
                        </w:rPr>
                        <w:t>办</w:t>
                      </w:r>
                      <w:r w:rsidRPr="005D2B3F">
                        <w:rPr>
                          <w:rFonts w:ascii="SimSun" w:hAnsi="SimSun" w:cs="BatangChe" w:hint="eastAsia"/>
                          <w:sz w:val="20"/>
                          <w:szCs w:val="20"/>
                          <w:lang w:eastAsia="zh-CN"/>
                        </w:rPr>
                        <w:t>法适</w:t>
                      </w:r>
                      <w:r w:rsidRPr="005D2B3F">
                        <w:rPr>
                          <w:rFonts w:ascii="SimSun" w:hAnsi="SimSun" w:cs="Microsoft YaHei" w:hint="eastAsia"/>
                          <w:sz w:val="20"/>
                          <w:szCs w:val="20"/>
                          <w:lang w:eastAsia="zh-CN"/>
                        </w:rPr>
                        <w:t>应气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化和</w:t>
                      </w:r>
                      <w:r w:rsidRPr="005D2B3F">
                        <w:rPr>
                          <w:rFonts w:ascii="SimSun" w:hAnsi="SimSun" w:cs="Microsoft YaHei" w:hint="eastAsia"/>
                          <w:sz w:val="20"/>
                          <w:szCs w:val="20"/>
                          <w:lang w:eastAsia="zh-CN"/>
                        </w:rPr>
                        <w:t>减</w:t>
                      </w:r>
                      <w:r w:rsidRPr="005D2B3F">
                        <w:rPr>
                          <w:rFonts w:ascii="SimSun" w:hAnsi="SimSun" w:cs="BatangChe" w:hint="eastAsia"/>
                          <w:sz w:val="20"/>
                          <w:szCs w:val="20"/>
                          <w:lang w:eastAsia="zh-CN"/>
                        </w:rPr>
                        <w:t>少灾害</w:t>
                      </w:r>
                      <w:r w:rsidRPr="005D2B3F">
                        <w:rPr>
                          <w:rFonts w:ascii="SimSun" w:hAnsi="SimSun" w:cs="Microsoft YaHei" w:hint="eastAsia"/>
                          <w:sz w:val="20"/>
                          <w:szCs w:val="20"/>
                          <w:lang w:eastAsia="zh-CN"/>
                        </w:rPr>
                        <w:t>风险</w:t>
                      </w:r>
                      <w:r w:rsidRPr="005D2B3F">
                        <w:rPr>
                          <w:rFonts w:ascii="SimSun" w:hAnsi="SimSun" w:hint="eastAsia"/>
                          <w:sz w:val="20"/>
                          <w:szCs w:val="20"/>
                          <w:lang w:eastAsia="zh-CN"/>
                        </w:rPr>
                        <w:t>原</w:t>
                      </w:r>
                      <w:r w:rsidRPr="005D2B3F">
                        <w:rPr>
                          <w:rFonts w:ascii="SimSun" w:hAnsi="SimSun" w:cs="Microsoft YaHei" w:hint="eastAsia"/>
                          <w:sz w:val="20"/>
                          <w:szCs w:val="20"/>
                          <w:lang w:eastAsia="zh-CN"/>
                        </w:rPr>
                        <w:t>则</w:t>
                      </w:r>
                      <w:r w:rsidRPr="005D2B3F">
                        <w:rPr>
                          <w:rFonts w:ascii="SimSun" w:hAnsi="SimSun" w:cs="BatangChe" w:hint="eastAsia"/>
                          <w:sz w:val="20"/>
                          <w:szCs w:val="20"/>
                          <w:lang w:eastAsia="zh-CN"/>
                        </w:rPr>
                        <w:t>和保障措施，</w:t>
                      </w:r>
                      <w:r w:rsidRPr="005D2B3F">
                        <w:rPr>
                          <w:rFonts w:ascii="SimSun" w:hAnsi="SimSun" w:cs="Microsoft YaHei" w:hint="eastAsia"/>
                          <w:sz w:val="20"/>
                          <w:szCs w:val="20"/>
                          <w:lang w:eastAsia="zh-CN"/>
                        </w:rPr>
                        <w:t>并</w:t>
                      </w:r>
                      <w:r w:rsidRPr="005D2B3F">
                        <w:rPr>
                          <w:rFonts w:ascii="SimSun" w:hAnsi="SimSun" w:cs="BatangChe" w:hint="eastAsia"/>
                          <w:sz w:val="20"/>
                          <w:szCs w:val="20"/>
                          <w:lang w:eastAsia="zh-CN"/>
                        </w:rPr>
                        <w:t>明确打算提高</w:t>
                      </w:r>
                      <w:r w:rsidRPr="005D2B3F">
                        <w:rPr>
                          <w:rFonts w:ascii="SimSun" w:hAnsi="SimSun" w:cs="Microsoft YaHei" w:hint="eastAsia"/>
                          <w:sz w:val="20"/>
                          <w:szCs w:val="20"/>
                          <w:lang w:eastAsia="zh-CN"/>
                        </w:rPr>
                        <w:t>应对气</w:t>
                      </w:r>
                      <w:r w:rsidRPr="005D2B3F">
                        <w:rPr>
                          <w:rFonts w:ascii="SimSun" w:hAnsi="SimSun" w:cs="BatangChe" w:hint="eastAsia"/>
                          <w:sz w:val="20"/>
                          <w:szCs w:val="20"/>
                          <w:lang w:eastAsia="zh-CN"/>
                        </w:rPr>
                        <w:t>候</w:t>
                      </w:r>
                      <w:r w:rsidRPr="005D2B3F">
                        <w:rPr>
                          <w:rFonts w:ascii="SimSun" w:hAnsi="SimSun" w:cs="Microsoft YaHei" w:hint="eastAsia"/>
                          <w:sz w:val="20"/>
                          <w:szCs w:val="20"/>
                          <w:lang w:eastAsia="zh-CN"/>
                        </w:rPr>
                        <w:t>变</w:t>
                      </w:r>
                      <w:r w:rsidRPr="005D2B3F">
                        <w:rPr>
                          <w:rFonts w:ascii="SimSun" w:hAnsi="SimSun" w:cs="BatangChe" w:hint="eastAsia"/>
                          <w:sz w:val="20"/>
                          <w:szCs w:val="20"/>
                          <w:lang w:eastAsia="zh-CN"/>
                        </w:rPr>
                        <w:t>化影</w:t>
                      </w:r>
                      <w:r w:rsidRPr="005D2B3F">
                        <w:rPr>
                          <w:rFonts w:ascii="SimSun" w:hAnsi="SimSun" w:cs="Microsoft YaHei" w:hint="eastAsia"/>
                          <w:sz w:val="20"/>
                          <w:szCs w:val="20"/>
                          <w:lang w:eastAsia="zh-CN"/>
                        </w:rPr>
                        <w:t>响</w:t>
                      </w:r>
                      <w:r w:rsidRPr="005D2B3F">
                        <w:rPr>
                          <w:rFonts w:ascii="SimSun" w:hAnsi="SimSun" w:cs="BatangChe" w:hint="eastAsia"/>
                          <w:sz w:val="20"/>
                          <w:szCs w:val="20"/>
                          <w:lang w:eastAsia="zh-CN"/>
                        </w:rPr>
                        <w:t>和灾害的社</w:t>
                      </w:r>
                      <w:r w:rsidRPr="005D2B3F">
                        <w:rPr>
                          <w:rFonts w:ascii="SimSun" w:hAnsi="SimSun" w:cs="Microsoft YaHei" w:hint="eastAsia"/>
                          <w:sz w:val="20"/>
                          <w:szCs w:val="20"/>
                          <w:lang w:eastAsia="zh-CN"/>
                        </w:rPr>
                        <w:t>会</w:t>
                      </w:r>
                      <w:r w:rsidRPr="005D2B3F">
                        <w:rPr>
                          <w:rFonts w:ascii="SimSun" w:hAnsi="SimSun" w:cs="BatangChe" w:hint="eastAsia"/>
                          <w:sz w:val="20"/>
                          <w:szCs w:val="20"/>
                          <w:lang w:eastAsia="zh-CN"/>
                        </w:rPr>
                        <w:t>生</w:t>
                      </w:r>
                      <w:r w:rsidRPr="005D2B3F">
                        <w:rPr>
                          <w:rFonts w:ascii="SimSun" w:hAnsi="SimSun" w:cs="Microsoft YaHei" w:hint="eastAsia"/>
                          <w:sz w:val="20"/>
                          <w:szCs w:val="20"/>
                          <w:lang w:eastAsia="zh-CN"/>
                        </w:rPr>
                        <w:t>态</w:t>
                      </w:r>
                      <w:r w:rsidRPr="005D2B3F">
                        <w:rPr>
                          <w:rFonts w:ascii="SimSun" w:hAnsi="SimSun" w:cs="BatangChe" w:hint="eastAsia"/>
                          <w:sz w:val="20"/>
                          <w:szCs w:val="20"/>
                          <w:lang w:eastAsia="zh-CN"/>
                        </w:rPr>
                        <w:t>能力。</w:t>
                      </w:r>
                    </w:p>
                  </w:txbxContent>
                </v:textbox>
                <w10:anchorlock/>
              </v:shape>
            </w:pict>
          </mc:Fallback>
        </mc:AlternateContent>
      </w:r>
    </w:p>
    <w:p w14:paraId="51D03DAB" w14:textId="77777777" w:rsidR="00AF2C21" w:rsidRPr="00254669" w:rsidRDefault="00AF2C21" w:rsidP="0099660F">
      <w:pPr>
        <w:pStyle w:val="ListParagraph"/>
        <w:suppressLineNumbers/>
        <w:suppressAutoHyphens/>
        <w:kinsoku w:val="0"/>
        <w:overflowPunct w:val="0"/>
        <w:autoSpaceDE w:val="0"/>
        <w:autoSpaceDN w:val="0"/>
        <w:adjustRightInd w:val="0"/>
        <w:spacing w:before="24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19.</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这方面的一个关键行动是考虑将基于生态系统的办法适应气候变化和减少灾害风险纳入地方、国家和区域范围的部门发展计划，如农村和城市的土地利用和水资源管理。更多详细的行动以及支持基于生态系统的办法适应气候变化和减少灾害风险从业人员深入各部门的外展工作简报作为补充信息工具提供</w:t>
      </w:r>
      <w:r w:rsidRPr="00254669">
        <w:rPr>
          <w:rFonts w:ascii="SimSun" w:hAnsi="SimSun"/>
          <w:snapToGrid w:val="0"/>
          <w:kern w:val="22"/>
          <w:sz w:val="24"/>
          <w:vertAlign w:val="superscript"/>
        </w:rPr>
        <w:footnoteReference w:id="33"/>
      </w:r>
      <w:r w:rsidR="007E2DF3">
        <w:rPr>
          <w:rFonts w:ascii="SimSun" w:hAnsi="SimSun" w:cs="Microsoft YaHei" w:hint="eastAsia"/>
          <w:snapToGrid w:val="0"/>
          <w:kern w:val="22"/>
          <w:sz w:val="24"/>
          <w:lang w:eastAsia="zh-CN"/>
        </w:rPr>
        <w:t>。</w:t>
      </w:r>
    </w:p>
    <w:p w14:paraId="3CDAB7DE"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20.</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考虑到以上信息，将基于生态系统的办法适应气候变化和减少灾害风险纳入发展和部门计划主流的简单框架作为补充信息</w:t>
      </w:r>
      <w:r w:rsidRPr="00254669">
        <w:rPr>
          <w:rStyle w:val="FootnoteReference"/>
          <w:rFonts w:ascii="SimSun" w:hAnsi="SimSun"/>
          <w:snapToGrid w:val="0"/>
          <w:kern w:val="22"/>
          <w:sz w:val="24"/>
        </w:rPr>
        <w:footnoteReference w:id="34"/>
      </w:r>
      <w:r w:rsidRPr="00254669">
        <w:rPr>
          <w:rFonts w:ascii="SimSun" w:hAnsi="SimSun" w:cs="Microsoft YaHei" w:hint="eastAsia"/>
          <w:snapToGrid w:val="0"/>
          <w:kern w:val="22"/>
          <w:sz w:val="24"/>
          <w:lang w:eastAsia="zh-CN"/>
        </w:rPr>
        <w:t>载于图</w:t>
      </w:r>
      <w:r w:rsidRPr="00254669">
        <w:rPr>
          <w:rFonts w:ascii="SimSun" w:hAnsi="SimSun"/>
          <w:snapToGrid w:val="0"/>
          <w:kern w:val="22"/>
          <w:sz w:val="24"/>
          <w:lang w:eastAsia="zh-CN"/>
        </w:rPr>
        <w:t>2</w:t>
      </w:r>
      <w:r w:rsidRPr="00254669">
        <w:rPr>
          <w:rFonts w:ascii="SimSun" w:hAnsi="SimSun" w:cs="Microsoft YaHei" w:hint="eastAsia"/>
          <w:snapToGrid w:val="0"/>
          <w:kern w:val="22"/>
          <w:sz w:val="24"/>
          <w:lang w:eastAsia="zh-CN"/>
        </w:rPr>
        <w:t>。</w:t>
      </w:r>
    </w:p>
    <w:p w14:paraId="2DCC84F5" w14:textId="77777777" w:rsidR="00AF2C21" w:rsidRPr="00254669" w:rsidRDefault="00AF2C21" w:rsidP="001A591F">
      <w:pPr>
        <w:keepNext/>
        <w:suppressLineNumbers/>
        <w:suppressAutoHyphens/>
        <w:kinsoku w:val="0"/>
        <w:overflowPunct w:val="0"/>
        <w:autoSpaceDE w:val="0"/>
        <w:autoSpaceDN w:val="0"/>
        <w:adjustRightInd w:val="0"/>
        <w:spacing w:before="120" w:after="120"/>
        <w:ind w:left="1008" w:hanging="1008"/>
        <w:jc w:val="left"/>
        <w:rPr>
          <w:rFonts w:ascii="SimSun" w:hAnsi="SimSun"/>
          <w:b/>
          <w:bCs/>
          <w:snapToGrid w:val="0"/>
          <w:kern w:val="22"/>
          <w:sz w:val="24"/>
          <w:lang w:eastAsia="zh-CN"/>
        </w:rPr>
      </w:pPr>
      <w:r w:rsidRPr="00254669">
        <w:rPr>
          <w:rFonts w:ascii="SimSun" w:hAnsi="SimSun" w:cs="SimSun" w:hint="eastAsia"/>
          <w:b/>
          <w:bCs/>
          <w:snapToGrid w:val="0"/>
          <w:kern w:val="22"/>
          <w:sz w:val="24"/>
          <w:lang w:eastAsia="zh-CN"/>
        </w:rPr>
        <w:t>图</w:t>
      </w:r>
      <w:r w:rsidRPr="00254669">
        <w:rPr>
          <w:rFonts w:ascii="SimSun" w:hAnsi="SimSun"/>
          <w:b/>
          <w:bCs/>
          <w:snapToGrid w:val="0"/>
          <w:kern w:val="22"/>
          <w:sz w:val="24"/>
          <w:lang w:eastAsia="zh-CN"/>
        </w:rPr>
        <w:t xml:space="preserve"> 2.</w:t>
      </w:r>
      <w:r w:rsidRPr="00254669">
        <w:rPr>
          <w:rFonts w:ascii="SimSun" w:hAnsi="SimSun"/>
          <w:b/>
          <w:bCs/>
          <w:snapToGrid w:val="0"/>
          <w:kern w:val="22"/>
          <w:sz w:val="24"/>
          <w:lang w:eastAsia="zh-CN"/>
        </w:rPr>
        <w:tab/>
      </w:r>
      <w:r w:rsidRPr="00254669">
        <w:rPr>
          <w:rFonts w:ascii="SimSun" w:hAnsi="SimSun" w:cs="Microsoft YaHei" w:hint="eastAsia"/>
          <w:b/>
          <w:bCs/>
          <w:snapToGrid w:val="0"/>
          <w:kern w:val="22"/>
          <w:sz w:val="24"/>
          <w:lang w:eastAsia="zh-CN"/>
        </w:rPr>
        <w:t>通过将基于生态系统的方法融入现有手段和方法工具，</w:t>
      </w:r>
      <w:r>
        <w:rPr>
          <w:rFonts w:ascii="SimSun" w:hAnsi="SimSun" w:cs="Microsoft YaHei" w:hint="eastAsia"/>
          <w:b/>
          <w:bCs/>
          <w:snapToGrid w:val="0"/>
          <w:kern w:val="22"/>
          <w:sz w:val="24"/>
          <w:lang w:eastAsia="zh-CN"/>
        </w:rPr>
        <w:t>挑选</w:t>
      </w:r>
      <w:r w:rsidRPr="00254669">
        <w:rPr>
          <w:rFonts w:ascii="SimSun" w:hAnsi="SimSun" w:cs="Microsoft YaHei" w:hint="eastAsia"/>
          <w:b/>
          <w:bCs/>
          <w:snapToGrid w:val="0"/>
          <w:kern w:val="22"/>
          <w:sz w:val="24"/>
          <w:lang w:eastAsia="zh-CN"/>
        </w:rPr>
        <w:t>适当的监测和评</w:t>
      </w:r>
      <w:r>
        <w:rPr>
          <w:rFonts w:ascii="SimSun" w:hAnsi="SimSun" w:cs="Microsoft YaHei" w:hint="eastAsia"/>
          <w:b/>
          <w:bCs/>
          <w:snapToGrid w:val="0"/>
          <w:kern w:val="22"/>
          <w:sz w:val="24"/>
          <w:lang w:eastAsia="zh-CN"/>
        </w:rPr>
        <w:t>价</w:t>
      </w:r>
      <w:r w:rsidRPr="00254669">
        <w:rPr>
          <w:rFonts w:ascii="SimSun" w:hAnsi="SimSun" w:cs="Microsoft YaHei" w:hint="eastAsia"/>
          <w:b/>
          <w:bCs/>
          <w:snapToGrid w:val="0"/>
          <w:kern w:val="22"/>
          <w:sz w:val="24"/>
          <w:lang w:eastAsia="zh-CN"/>
        </w:rPr>
        <w:t>指标，通过制定变革理论确保施加成功的影响，找到将</w:t>
      </w:r>
      <w:r w:rsidRPr="00254669">
        <w:rPr>
          <w:rFonts w:ascii="SimSun" w:hAnsi="SimSun" w:cs="Microsoft YaHei"/>
          <w:b/>
          <w:bCs/>
          <w:snapToGrid w:val="0"/>
          <w:kern w:val="22"/>
          <w:sz w:val="24"/>
          <w:lang w:eastAsia="zh-CN"/>
        </w:rPr>
        <w:t>基于生态系统的办法适应气候变化和减少灾害风险</w:t>
      </w:r>
      <w:r w:rsidRPr="00254669">
        <w:rPr>
          <w:rFonts w:ascii="SimSun" w:hAnsi="SimSun" w:cs="Microsoft YaHei" w:hint="eastAsia"/>
          <w:b/>
          <w:bCs/>
          <w:snapToGrid w:val="0"/>
          <w:kern w:val="22"/>
          <w:sz w:val="24"/>
          <w:lang w:eastAsia="zh-CN"/>
        </w:rPr>
        <w:t>纳入关键的发展和部门战略的切入点</w:t>
      </w:r>
    </w:p>
    <w:p w14:paraId="1A158585" w14:textId="77777777" w:rsidR="00AF2C21" w:rsidRPr="00254669" w:rsidRDefault="00BD3FE9" w:rsidP="00315BBF">
      <w:pPr>
        <w:suppressLineNumbers/>
        <w:suppressAutoHyphens/>
        <w:kinsoku w:val="0"/>
        <w:overflowPunct w:val="0"/>
        <w:autoSpaceDE w:val="0"/>
        <w:autoSpaceDN w:val="0"/>
        <w:adjustRightInd w:val="0"/>
        <w:spacing w:before="120" w:after="120"/>
        <w:ind w:left="1470"/>
        <w:rPr>
          <w:rFonts w:ascii="SimSun" w:hAnsi="SimSun"/>
          <w:snapToGrid w:val="0"/>
          <w:kern w:val="22"/>
          <w:sz w:val="24"/>
          <w:lang w:eastAsia="zh-CN"/>
        </w:rPr>
      </w:pPr>
      <w:r>
        <w:rPr>
          <w:rFonts w:ascii="SimSun" w:hAnsi="SimSun"/>
          <w:noProof/>
          <w:snapToGrid w:val="0"/>
          <w:kern w:val="22"/>
          <w:sz w:val="24"/>
          <w:lang w:val="en-US"/>
        </w:rPr>
        <w:drawing>
          <wp:inline distT="0" distB="0" distL="0" distR="0" wp14:anchorId="14BA772B" wp14:editId="507A75C0">
            <wp:extent cx="3915326" cy="35045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92538" cy="3573676"/>
                    </a:xfrm>
                    <a:prstGeom prst="rect">
                      <a:avLst/>
                    </a:prstGeom>
                    <a:noFill/>
                  </pic:spPr>
                </pic:pic>
              </a:graphicData>
            </a:graphic>
          </wp:inline>
        </w:drawing>
      </w:r>
    </w:p>
    <w:p w14:paraId="46B002FA" w14:textId="77777777" w:rsidR="00AF2C21" w:rsidRPr="00254669" w:rsidRDefault="00AF2C21" w:rsidP="005D2B3F">
      <w:pPr>
        <w:keepNext/>
        <w:suppressLineNumbers/>
        <w:suppressAutoHyphens/>
        <w:kinsoku w:val="0"/>
        <w:overflowPunct w:val="0"/>
        <w:autoSpaceDE w:val="0"/>
        <w:autoSpaceDN w:val="0"/>
        <w:adjustRightInd w:val="0"/>
        <w:spacing w:before="120" w:after="120"/>
        <w:ind w:firstLine="490"/>
        <w:jc w:val="left"/>
        <w:outlineLvl w:val="0"/>
        <w:rPr>
          <w:rFonts w:ascii="SimSun" w:hAnsi="SimSun"/>
          <w:b/>
          <w:snapToGrid w:val="0"/>
          <w:kern w:val="22"/>
          <w:sz w:val="24"/>
          <w:lang w:eastAsia="zh-CN"/>
        </w:rPr>
      </w:pPr>
      <w:r w:rsidRPr="00254669">
        <w:rPr>
          <w:rFonts w:ascii="SimSun" w:hAnsi="SimSun" w:hint="eastAsia"/>
          <w:b/>
          <w:snapToGrid w:val="0"/>
          <w:kern w:val="22"/>
          <w:sz w:val="24"/>
          <w:lang w:eastAsia="zh-CN"/>
        </w:rPr>
        <w:t>3.3.</w:t>
      </w:r>
      <w:r w:rsidRPr="00254669">
        <w:rPr>
          <w:rFonts w:ascii="SimSun" w:hAnsi="SimSun"/>
          <w:b/>
          <w:snapToGrid w:val="0"/>
          <w:kern w:val="22"/>
          <w:sz w:val="24"/>
          <w:lang w:eastAsia="zh-CN"/>
        </w:rPr>
        <w:t xml:space="preserve"> </w:t>
      </w:r>
      <w:r w:rsidRPr="00254669">
        <w:rPr>
          <w:rFonts w:ascii="SimSun" w:hAnsi="SimSun" w:cs="SimSun" w:hint="eastAsia"/>
          <w:b/>
          <w:snapToGrid w:val="0"/>
          <w:kern w:val="22"/>
          <w:sz w:val="24"/>
          <w:lang w:eastAsia="zh-CN"/>
        </w:rPr>
        <w:t>提高认识和建立能力</w:t>
      </w:r>
    </w:p>
    <w:p w14:paraId="696F0B7B"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21.</w:t>
      </w:r>
      <w:r w:rsidRPr="00254669">
        <w:rPr>
          <w:rFonts w:ascii="SimSun" w:hAnsi="SimSun"/>
          <w:snapToGrid w:val="0"/>
          <w:kern w:val="22"/>
          <w:sz w:val="24"/>
          <w:lang w:eastAsia="zh-CN"/>
        </w:rPr>
        <w:t xml:space="preserve"> </w:t>
      </w:r>
      <w:r w:rsidRPr="00254669">
        <w:rPr>
          <w:rFonts w:ascii="SimSun" w:hAnsi="SimSun" w:cs="SimSun" w:hint="eastAsia"/>
          <w:snapToGrid w:val="0"/>
          <w:kern w:val="22"/>
          <w:sz w:val="24"/>
          <w:lang w:eastAsia="zh-CN"/>
        </w:rPr>
        <w:t>在跨部门</w:t>
      </w:r>
      <w:r w:rsidRPr="00254669">
        <w:rPr>
          <w:rFonts w:ascii="SimSun" w:hAnsi="SimSun" w:cs="Microsoft YaHei" w:hint="eastAsia"/>
          <w:snapToGrid w:val="0"/>
          <w:kern w:val="22"/>
          <w:sz w:val="24"/>
          <w:lang w:eastAsia="zh-CN"/>
        </w:rPr>
        <w:t>、</w:t>
      </w:r>
      <w:r w:rsidRPr="00254669">
        <w:rPr>
          <w:rFonts w:ascii="SimSun" w:hAnsi="SimSun" w:cs="SimSun" w:hint="eastAsia"/>
          <w:snapToGrid w:val="0"/>
          <w:kern w:val="22"/>
          <w:sz w:val="24"/>
          <w:lang w:eastAsia="zh-CN"/>
        </w:rPr>
        <w:t>同业交流群和学科</w:t>
      </w:r>
      <w:r w:rsidRPr="00254669">
        <w:rPr>
          <w:rFonts w:ascii="SimSun" w:hAnsi="SimSun" w:cs="Microsoft YaHei" w:hint="eastAsia"/>
          <w:snapToGrid w:val="0"/>
          <w:kern w:val="22"/>
          <w:sz w:val="24"/>
          <w:lang w:eastAsia="zh-CN"/>
        </w:rPr>
        <w:t>传播基于生态系统的办法适应气候变化和减少灾害风险的多重益处，对于加强各项倡议的采纳和可持续性，至关重要，同时也为筹资开辟途径。国家和国际政策协议为弥合各同业交流群之间的差距提供了机会。生态系统管理、气候变化和减少灾害风险之间的相互联系体现在可持续发展目标、《仙台减少灾害风险框架》，</w:t>
      </w:r>
      <w:r w:rsidRPr="00254669">
        <w:rPr>
          <w:rStyle w:val="ng-binding"/>
          <w:rFonts w:ascii="SimSun" w:hAnsi="SimSun" w:cs="SimSun" w:hint="eastAsia"/>
          <w:sz w:val="24"/>
          <w:lang w:eastAsia="zh-CN"/>
        </w:rPr>
        <w:t>关于气候变化的《巴黎协定》</w:t>
      </w:r>
      <w:r w:rsidRPr="00254669">
        <w:rPr>
          <w:rFonts w:ascii="SimSun" w:hAnsi="SimSun" w:cs="Microsoft YaHei" w:hint="eastAsia"/>
          <w:snapToGrid w:val="0"/>
          <w:kern w:val="22"/>
          <w:sz w:val="24"/>
          <w:lang w:eastAsia="zh-CN"/>
        </w:rPr>
        <w:t>、里约各公约缔约方的各项决定和《拉姆萨尔公约》缔约方的各项决议之中</w:t>
      </w:r>
      <w:r w:rsidRPr="00254669">
        <w:rPr>
          <w:rFonts w:ascii="SimSun" w:hAnsi="SimSun"/>
          <w:snapToGrid w:val="0"/>
          <w:kern w:val="22"/>
          <w:sz w:val="24"/>
          <w:vertAlign w:val="superscript"/>
        </w:rPr>
        <w:footnoteReference w:id="35"/>
      </w:r>
      <w:r w:rsidR="0099660F">
        <w:rPr>
          <w:rFonts w:ascii="SimSun" w:hAnsi="SimSun" w:cs="Microsoft YaHei" w:hint="eastAsia"/>
          <w:snapToGrid w:val="0"/>
          <w:kern w:val="22"/>
          <w:sz w:val="24"/>
          <w:lang w:eastAsia="zh-CN"/>
        </w:rPr>
        <w:t>。</w:t>
      </w:r>
    </w:p>
    <w:p w14:paraId="641865A4"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22.</w:t>
      </w:r>
      <w:r w:rsidR="006B1289">
        <w:rPr>
          <w:rFonts w:ascii="SimSun" w:hAnsi="SimSun"/>
          <w:snapToGrid w:val="0"/>
          <w:kern w:val="22"/>
          <w:sz w:val="24"/>
          <w:lang w:eastAsia="zh-CN"/>
        </w:rPr>
        <w:tab/>
      </w:r>
      <w:r w:rsidRPr="00254669">
        <w:rPr>
          <w:rFonts w:ascii="SimSun" w:hAnsi="SimSun" w:cs="Microsoft YaHei" w:hint="eastAsia"/>
          <w:snapToGrid w:val="0"/>
          <w:kern w:val="22"/>
          <w:sz w:val="24"/>
          <w:lang w:eastAsia="zh-CN"/>
        </w:rPr>
        <w:t>一份建议为提高认识和建立能力采取的行动的详细清单作为补充资料</w:t>
      </w:r>
      <w:r w:rsidRPr="00B653BC">
        <w:rPr>
          <w:rFonts w:ascii="SimSun" w:hAnsi="SimSun"/>
          <w:sz w:val="24"/>
          <w:vertAlign w:val="superscript"/>
        </w:rPr>
        <w:footnoteReference w:id="36"/>
      </w:r>
      <w:r w:rsidRPr="00254669">
        <w:rPr>
          <w:rFonts w:ascii="SimSun" w:hAnsi="SimSun" w:cs="Microsoft YaHei" w:hint="eastAsia"/>
          <w:snapToGrid w:val="0"/>
          <w:kern w:val="22"/>
          <w:sz w:val="24"/>
          <w:lang w:eastAsia="zh-CN"/>
        </w:rPr>
        <w:t xml:space="preserve"> </w:t>
      </w:r>
      <w:r>
        <w:rPr>
          <w:rFonts w:ascii="SimSun" w:hAnsi="SimSun" w:cs="Microsoft YaHei" w:hint="eastAsia"/>
          <w:snapToGrid w:val="0"/>
          <w:kern w:val="22"/>
          <w:sz w:val="24"/>
          <w:lang w:eastAsia="zh-CN"/>
        </w:rPr>
        <w:t>提供。</w:t>
      </w:r>
      <w:r w:rsidRPr="00254669">
        <w:rPr>
          <w:rFonts w:ascii="SimSun" w:hAnsi="SimSun" w:cs="Microsoft YaHei" w:hint="eastAsia"/>
          <w:snapToGrid w:val="0"/>
          <w:kern w:val="22"/>
          <w:sz w:val="24"/>
          <w:lang w:eastAsia="zh-CN"/>
        </w:rPr>
        <w:t>一些关键行动包括对以下方面进行基线评估：（</w:t>
      </w:r>
      <w:r w:rsidRPr="00254669">
        <w:rPr>
          <w:rFonts w:ascii="SimSun" w:hAnsi="SimSun"/>
          <w:snapToGrid w:val="0"/>
          <w:kern w:val="22"/>
          <w:sz w:val="24"/>
          <w:lang w:eastAsia="zh-CN"/>
        </w:rPr>
        <w:t>a</w:t>
      </w:r>
      <w:r w:rsidRPr="00254669">
        <w:rPr>
          <w:rFonts w:ascii="SimSun" w:hAnsi="SimSun" w:cs="Microsoft YaHei" w:hint="eastAsia"/>
          <w:snapToGrid w:val="0"/>
          <w:kern w:val="22"/>
          <w:sz w:val="24"/>
          <w:lang w:eastAsia="zh-CN"/>
        </w:rPr>
        <w:t>）决策者</w:t>
      </w:r>
      <w:r>
        <w:rPr>
          <w:rFonts w:ascii="SimSun" w:hAnsi="SimSun" w:cs="Microsoft YaHei" w:hint="eastAsia"/>
          <w:snapToGrid w:val="0"/>
          <w:kern w:val="22"/>
          <w:sz w:val="24"/>
          <w:lang w:eastAsia="zh-CN"/>
        </w:rPr>
        <w:t>处理</w:t>
      </w:r>
      <w:r w:rsidRPr="00254669">
        <w:rPr>
          <w:rFonts w:ascii="SimSun" w:hAnsi="SimSun" w:cs="Microsoft YaHei" w:hint="eastAsia"/>
          <w:snapToGrid w:val="0"/>
          <w:kern w:val="22"/>
          <w:sz w:val="24"/>
          <w:lang w:eastAsia="zh-CN"/>
        </w:rPr>
        <w:t>差距和需求</w:t>
      </w:r>
      <w:r>
        <w:rPr>
          <w:rFonts w:ascii="SimSun" w:hAnsi="SimSun" w:cs="Microsoft YaHei" w:hint="eastAsia"/>
          <w:snapToGrid w:val="0"/>
          <w:kern w:val="22"/>
          <w:sz w:val="24"/>
          <w:lang w:eastAsia="zh-CN"/>
        </w:rPr>
        <w:t>问题</w:t>
      </w:r>
      <w:r w:rsidRPr="00254669">
        <w:rPr>
          <w:rFonts w:ascii="SimSun" w:hAnsi="SimSun" w:cs="Microsoft YaHei" w:hint="eastAsia"/>
          <w:snapToGrid w:val="0"/>
          <w:kern w:val="22"/>
          <w:sz w:val="24"/>
          <w:lang w:eastAsia="zh-CN"/>
        </w:rPr>
        <w:t>的现有技能和能力</w:t>
      </w:r>
      <w:r w:rsidRPr="00254669">
        <w:rPr>
          <w:rFonts w:ascii="SimSun" w:hAnsi="SimSun"/>
          <w:snapToGrid w:val="0"/>
          <w:kern w:val="22"/>
          <w:sz w:val="24"/>
          <w:lang w:eastAsia="zh-CN"/>
        </w:rPr>
        <w:t>;</w:t>
      </w:r>
      <w:r w:rsidRPr="00254669">
        <w:rPr>
          <w:rFonts w:ascii="SimSun" w:hAnsi="SimSun" w:cs="Microsoft YaHei" w:hint="eastAsia"/>
          <w:snapToGrid w:val="0"/>
          <w:kern w:val="22"/>
          <w:sz w:val="24"/>
          <w:lang w:eastAsia="zh-CN"/>
        </w:rPr>
        <w:t>（</w:t>
      </w:r>
      <w:r w:rsidRPr="00254669">
        <w:rPr>
          <w:rFonts w:ascii="SimSun" w:hAnsi="SimSun"/>
          <w:snapToGrid w:val="0"/>
          <w:kern w:val="22"/>
          <w:sz w:val="24"/>
          <w:lang w:eastAsia="zh-CN"/>
        </w:rPr>
        <w:t>b</w:t>
      </w:r>
      <w:r w:rsidRPr="00254669">
        <w:rPr>
          <w:rFonts w:ascii="SimSun" w:hAnsi="SimSun" w:cs="Microsoft YaHei" w:hint="eastAsia"/>
          <w:snapToGrid w:val="0"/>
          <w:kern w:val="22"/>
          <w:sz w:val="24"/>
          <w:lang w:eastAsia="zh-CN"/>
        </w:rPr>
        <w:t>）机构能力和现有协调机制</w:t>
      </w:r>
      <w:r>
        <w:rPr>
          <w:rFonts w:ascii="SimSun" w:hAnsi="SimSun" w:cs="Microsoft YaHei" w:hint="eastAsia"/>
          <w:snapToGrid w:val="0"/>
          <w:kern w:val="22"/>
          <w:sz w:val="24"/>
          <w:lang w:eastAsia="zh-CN"/>
        </w:rPr>
        <w:t>，以</w:t>
      </w:r>
      <w:r w:rsidRPr="00254669">
        <w:rPr>
          <w:rFonts w:ascii="SimSun" w:hAnsi="SimSun" w:cs="Microsoft YaHei" w:hint="eastAsia"/>
          <w:snapToGrid w:val="0"/>
          <w:kern w:val="22"/>
          <w:sz w:val="24"/>
          <w:lang w:eastAsia="zh-CN"/>
        </w:rPr>
        <w:t>查明基于生态系统的办法适应气候变化和减少灾害风险</w:t>
      </w:r>
      <w:r w:rsidRPr="00254669">
        <w:rPr>
          <w:rFonts w:ascii="SimSun" w:hAnsi="SimSun" w:cs="SimSun" w:hint="eastAsia"/>
          <w:snapToGrid w:val="0"/>
          <w:kern w:val="22"/>
          <w:sz w:val="24"/>
          <w:lang w:eastAsia="zh-CN"/>
        </w:rPr>
        <w:t>的</w:t>
      </w:r>
      <w:r w:rsidRPr="00254669">
        <w:rPr>
          <w:rFonts w:ascii="SimSun" w:hAnsi="SimSun" w:cs="Microsoft YaHei" w:hint="eastAsia"/>
          <w:snapToGrid w:val="0"/>
          <w:kern w:val="22"/>
          <w:sz w:val="24"/>
          <w:lang w:eastAsia="zh-CN"/>
        </w:rPr>
        <w:t>可持续主流化和实施</w:t>
      </w:r>
      <w:r>
        <w:rPr>
          <w:rFonts w:ascii="SimSun" w:hAnsi="SimSun" w:cs="SimSun" w:hint="eastAsia"/>
          <w:snapToGrid w:val="0"/>
          <w:kern w:val="22"/>
          <w:sz w:val="24"/>
          <w:lang w:eastAsia="zh-CN"/>
        </w:rPr>
        <w:t>的必要性</w:t>
      </w:r>
      <w:r w:rsidRPr="00254669">
        <w:rPr>
          <w:rFonts w:ascii="SimSun" w:hAnsi="SimSun" w:cs="Microsoft YaHei" w:hint="eastAsia"/>
          <w:snapToGrid w:val="0"/>
          <w:kern w:val="22"/>
          <w:sz w:val="24"/>
          <w:lang w:eastAsia="zh-CN"/>
        </w:rPr>
        <w:t>。还应考虑不同利益</w:t>
      </w:r>
      <w:r>
        <w:rPr>
          <w:rFonts w:ascii="SimSun" w:hAnsi="SimSun" w:cs="Microsoft YaHei" w:hint="eastAsia"/>
          <w:snapToGrid w:val="0"/>
          <w:kern w:val="22"/>
          <w:sz w:val="24"/>
          <w:lang w:eastAsia="zh-CN"/>
        </w:rPr>
        <w:t>攸关方</w:t>
      </w:r>
      <w:r w:rsidRPr="00254669">
        <w:rPr>
          <w:rFonts w:ascii="SimSun" w:hAnsi="SimSun" w:cs="Microsoft YaHei" w:hint="eastAsia"/>
          <w:snapToGrid w:val="0"/>
          <w:kern w:val="22"/>
          <w:sz w:val="24"/>
          <w:lang w:eastAsia="zh-CN"/>
        </w:rPr>
        <w:t>群体的不同信息和沟通需求，以便进行有效的外联，建立共同知识库，并寻求在利益</w:t>
      </w:r>
      <w:r>
        <w:rPr>
          <w:rFonts w:ascii="SimSun" w:hAnsi="SimSun" w:cs="Microsoft YaHei" w:hint="eastAsia"/>
          <w:snapToGrid w:val="0"/>
          <w:kern w:val="22"/>
          <w:sz w:val="24"/>
          <w:lang w:eastAsia="zh-CN"/>
        </w:rPr>
        <w:t>攸关</w:t>
      </w:r>
      <w:r w:rsidRPr="00254669">
        <w:rPr>
          <w:rFonts w:ascii="SimSun" w:hAnsi="SimSun" w:cs="Microsoft YaHei" w:hint="eastAsia"/>
          <w:snapToGrid w:val="0"/>
          <w:kern w:val="22"/>
          <w:sz w:val="24"/>
          <w:lang w:eastAsia="zh-CN"/>
        </w:rPr>
        <w:t>方之间找到共同语言，以支持他们的合作。有许多网络可以支持这些努力，并为分享信息和经验提供平台</w:t>
      </w:r>
      <w:r w:rsidRPr="00254669">
        <w:rPr>
          <w:rStyle w:val="FootnoteReference"/>
          <w:rFonts w:ascii="SimSun" w:hAnsi="SimSun"/>
          <w:snapToGrid w:val="0"/>
          <w:kern w:val="22"/>
          <w:sz w:val="24"/>
        </w:rPr>
        <w:footnoteReference w:id="37"/>
      </w:r>
      <w:r w:rsidR="0099660F">
        <w:rPr>
          <w:rFonts w:ascii="SimSun" w:hAnsi="SimSun" w:cs="Microsoft YaHei" w:hint="eastAsia"/>
          <w:snapToGrid w:val="0"/>
          <w:kern w:val="22"/>
          <w:sz w:val="24"/>
          <w:lang w:eastAsia="zh-CN"/>
        </w:rPr>
        <w:t>。</w:t>
      </w:r>
    </w:p>
    <w:p w14:paraId="17003D5E" w14:textId="77777777" w:rsidR="006B1289" w:rsidRDefault="00AF2C21" w:rsidP="006B1289">
      <w:pPr>
        <w:keepNext/>
        <w:suppressLineNumbers/>
        <w:suppressAutoHyphens/>
        <w:kinsoku w:val="0"/>
        <w:overflowPunct w:val="0"/>
        <w:autoSpaceDE w:val="0"/>
        <w:autoSpaceDN w:val="0"/>
        <w:adjustRightInd w:val="0"/>
        <w:spacing w:before="120"/>
        <w:jc w:val="left"/>
        <w:outlineLvl w:val="0"/>
        <w:rPr>
          <w:rFonts w:ascii="SimSun" w:hAnsi="SimSun" w:cs="SimSun"/>
          <w:b/>
          <w:snapToGrid w:val="0"/>
          <w:kern w:val="22"/>
          <w:sz w:val="24"/>
          <w:lang w:eastAsia="zh-CN"/>
        </w:rPr>
      </w:pPr>
      <w:r w:rsidRPr="00254669">
        <w:rPr>
          <w:rFonts w:ascii="SimSun" w:hAnsi="SimSun" w:hint="eastAsia"/>
          <w:b/>
          <w:snapToGrid w:val="0"/>
          <w:kern w:val="22"/>
          <w:sz w:val="24"/>
          <w:lang w:eastAsia="zh-CN"/>
        </w:rPr>
        <w:t>4.</w:t>
      </w:r>
      <w:r w:rsidRPr="00254669">
        <w:rPr>
          <w:rFonts w:ascii="SimSun" w:hAnsi="SimSun"/>
          <w:b/>
          <w:snapToGrid w:val="0"/>
          <w:kern w:val="22"/>
          <w:sz w:val="24"/>
          <w:lang w:eastAsia="zh-CN"/>
        </w:rPr>
        <w:t xml:space="preserve"> </w:t>
      </w:r>
      <w:r w:rsidRPr="00254669">
        <w:rPr>
          <w:rFonts w:ascii="SimSun" w:hAnsi="SimSun" w:cs="SimSun" w:hint="eastAsia"/>
          <w:b/>
          <w:snapToGrid w:val="0"/>
          <w:kern w:val="22"/>
          <w:sz w:val="24"/>
          <w:lang w:eastAsia="zh-CN"/>
        </w:rPr>
        <w:t>采取循序渐进的方法制定和实施有效的基于生态系统的办法适应气候变化和减少</w:t>
      </w:r>
    </w:p>
    <w:p w14:paraId="7F3EEB21" w14:textId="77777777" w:rsidR="00AF2C21" w:rsidRPr="006B1289" w:rsidRDefault="006B1289" w:rsidP="006B1289">
      <w:pPr>
        <w:keepNext/>
        <w:suppressLineNumbers/>
        <w:suppressAutoHyphens/>
        <w:kinsoku w:val="0"/>
        <w:overflowPunct w:val="0"/>
        <w:autoSpaceDE w:val="0"/>
        <w:autoSpaceDN w:val="0"/>
        <w:adjustRightInd w:val="0"/>
        <w:spacing w:after="120"/>
        <w:jc w:val="left"/>
        <w:outlineLvl w:val="0"/>
        <w:rPr>
          <w:rFonts w:ascii="SimSun" w:hAnsi="SimSun" w:cs="SimSun"/>
          <w:b/>
          <w:snapToGrid w:val="0"/>
          <w:kern w:val="22"/>
          <w:sz w:val="24"/>
          <w:lang w:eastAsia="zh-CN"/>
        </w:rPr>
      </w:pPr>
      <w:r>
        <w:rPr>
          <w:rFonts w:ascii="SimSun" w:hAnsi="SimSun" w:cs="SimSun"/>
          <w:b/>
          <w:snapToGrid w:val="0"/>
          <w:kern w:val="22"/>
          <w:sz w:val="24"/>
          <w:lang w:eastAsia="zh-CN"/>
        </w:rPr>
        <w:t xml:space="preserve">   </w:t>
      </w:r>
      <w:r w:rsidR="00AF2C21" w:rsidRPr="00254669">
        <w:rPr>
          <w:rFonts w:ascii="SimSun" w:hAnsi="SimSun" w:cs="SimSun" w:hint="eastAsia"/>
          <w:b/>
          <w:snapToGrid w:val="0"/>
          <w:kern w:val="22"/>
          <w:sz w:val="24"/>
          <w:lang w:eastAsia="zh-CN"/>
        </w:rPr>
        <w:t>灾害风险</w:t>
      </w:r>
    </w:p>
    <w:p w14:paraId="2BCF42BB"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23.</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在制定这些准则的概念框架时，除了更广泛的解决问题的方法，例如景观和系统方法框架外，还审议了各种适应气候变化和减少灾害风险的</w:t>
      </w:r>
      <w:r>
        <w:rPr>
          <w:rFonts w:ascii="SimSun" w:hAnsi="SimSun" w:cs="Microsoft YaHei" w:hint="eastAsia"/>
          <w:snapToGrid w:val="0"/>
          <w:kern w:val="22"/>
          <w:sz w:val="24"/>
          <w:lang w:eastAsia="zh-CN"/>
        </w:rPr>
        <w:t>流程</w:t>
      </w:r>
      <w:r w:rsidRPr="00254669">
        <w:rPr>
          <w:rFonts w:ascii="SimSun" w:hAnsi="SimSun"/>
          <w:snapToGrid w:val="0"/>
          <w:kern w:val="22"/>
          <w:sz w:val="24"/>
          <w:vertAlign w:val="superscript"/>
        </w:rPr>
        <w:footnoteReference w:id="38"/>
      </w:r>
      <w:r w:rsidRPr="00254669">
        <w:rPr>
          <w:rFonts w:ascii="SimSun" w:hAnsi="SimSun"/>
          <w:snapToGrid w:val="0"/>
          <w:kern w:val="22"/>
          <w:sz w:val="24"/>
          <w:vertAlign w:val="superscript"/>
          <w:lang w:eastAsia="zh-CN"/>
        </w:rPr>
        <w:t>,</w:t>
      </w:r>
      <w:r w:rsidRPr="00254669">
        <w:rPr>
          <w:rStyle w:val="FootnoteReference"/>
          <w:rFonts w:ascii="SimSun" w:hAnsi="SimSun"/>
          <w:snapToGrid w:val="0"/>
          <w:kern w:val="22"/>
          <w:sz w:val="24"/>
        </w:rPr>
        <w:footnoteReference w:id="39"/>
      </w:r>
      <w:r w:rsidR="007E2DF3">
        <w:rPr>
          <w:rFonts w:ascii="SimSun" w:hAnsi="SimSun" w:hint="eastAsia"/>
          <w:snapToGrid w:val="0"/>
          <w:kern w:val="22"/>
          <w:sz w:val="24"/>
          <w:lang w:eastAsia="zh-CN"/>
        </w:rPr>
        <w:t>。</w:t>
      </w:r>
      <w:r w:rsidRPr="00254669">
        <w:rPr>
          <w:rFonts w:ascii="SimSun" w:hAnsi="SimSun" w:cs="Microsoft YaHei" w:hint="eastAsia"/>
          <w:snapToGrid w:val="0"/>
          <w:kern w:val="22"/>
          <w:sz w:val="24"/>
          <w:lang w:eastAsia="zh-CN"/>
        </w:rPr>
        <w:t>这些准则从</w:t>
      </w:r>
      <w:r>
        <w:rPr>
          <w:rFonts w:ascii="SimSun" w:hAnsi="SimSun" w:cs="Microsoft YaHei" w:hint="eastAsia"/>
          <w:snapToGrid w:val="0"/>
          <w:kern w:val="22"/>
          <w:sz w:val="24"/>
          <w:lang w:eastAsia="zh-CN"/>
        </w:rPr>
        <w:t>宽广的</w:t>
      </w:r>
      <w:r w:rsidRPr="00254669">
        <w:rPr>
          <w:rFonts w:ascii="SimSun" w:hAnsi="SimSun" w:cs="Microsoft YaHei" w:hint="eastAsia"/>
          <w:snapToGrid w:val="0"/>
          <w:kern w:val="22"/>
          <w:sz w:val="24"/>
          <w:lang w:eastAsia="zh-CN"/>
        </w:rPr>
        <w:t>视角</w:t>
      </w:r>
      <w:r>
        <w:rPr>
          <w:rFonts w:ascii="SimSun" w:hAnsi="SimSun" w:cs="Microsoft YaHei" w:hint="eastAsia"/>
          <w:snapToGrid w:val="0"/>
          <w:kern w:val="22"/>
          <w:sz w:val="24"/>
          <w:lang w:eastAsia="zh-CN"/>
        </w:rPr>
        <w:t>看待</w:t>
      </w:r>
      <w:r w:rsidRPr="00254669">
        <w:rPr>
          <w:rFonts w:ascii="SimSun" w:hAnsi="SimSun" w:cs="Microsoft YaHei" w:hint="eastAsia"/>
          <w:snapToGrid w:val="0"/>
          <w:kern w:val="22"/>
          <w:sz w:val="24"/>
          <w:lang w:eastAsia="zh-CN"/>
        </w:rPr>
        <w:t>所有生态系统，包括考虑将基于生态系统的办法适应气候变化和减少灾害风险纳入主流。准则将这些方法融入一系列迭代步骤中。各项流程应具有灵活性，旨在适应项目、方案或国家、区域或景观</w:t>
      </w:r>
      <w:r w:rsidRPr="00254669">
        <w:rPr>
          <w:rFonts w:ascii="SimSun" w:hAnsi="SimSun"/>
          <w:snapToGrid w:val="0"/>
          <w:kern w:val="22"/>
          <w:sz w:val="24"/>
          <w:lang w:eastAsia="zh-CN"/>
        </w:rPr>
        <w:t>/</w:t>
      </w:r>
      <w:r w:rsidRPr="00254669">
        <w:rPr>
          <w:rFonts w:ascii="SimSun" w:hAnsi="SimSun" w:cs="Microsoft YaHei" w:hint="eastAsia"/>
          <w:snapToGrid w:val="0"/>
          <w:kern w:val="22"/>
          <w:sz w:val="24"/>
          <w:lang w:eastAsia="zh-CN"/>
        </w:rPr>
        <w:t>海景的需求。基于生态系统的办法适应气候变化和减少灾害风险原则和保障措施是规划和实施过程的核心，并为提高效能和效率作出总体考虑。步骤与工具箱相链接，对作为补充信息</w:t>
      </w:r>
      <w:r>
        <w:rPr>
          <w:rFonts w:ascii="SimSun" w:hAnsi="SimSun" w:cs="Microsoft YaHei" w:hint="eastAsia"/>
          <w:snapToGrid w:val="0"/>
          <w:kern w:val="22"/>
          <w:sz w:val="24"/>
          <w:lang w:eastAsia="zh-CN"/>
        </w:rPr>
        <w:t>提供</w:t>
      </w:r>
      <w:r w:rsidRPr="00254669">
        <w:rPr>
          <w:rFonts w:ascii="SimSun" w:hAnsi="SimSun" w:cs="Microsoft YaHei" w:hint="eastAsia"/>
          <w:snapToGrid w:val="0"/>
          <w:kern w:val="22"/>
          <w:sz w:val="24"/>
          <w:lang w:eastAsia="zh-CN"/>
        </w:rPr>
        <w:t>的进一步指导和工具</w:t>
      </w:r>
      <w:r>
        <w:rPr>
          <w:rFonts w:ascii="SimSun" w:hAnsi="SimSun" w:cs="Microsoft YaHei" w:hint="eastAsia"/>
          <w:snapToGrid w:val="0"/>
          <w:kern w:val="22"/>
          <w:sz w:val="24"/>
          <w:lang w:eastAsia="zh-CN"/>
        </w:rPr>
        <w:t>进行</w:t>
      </w:r>
      <w:r w:rsidRPr="00254669">
        <w:rPr>
          <w:rFonts w:ascii="SimSun" w:hAnsi="SimSun" w:cs="Microsoft YaHei" w:hint="eastAsia"/>
          <w:snapToGrid w:val="0"/>
          <w:kern w:val="22"/>
          <w:sz w:val="24"/>
          <w:lang w:eastAsia="zh-CN"/>
        </w:rPr>
        <w:t>非详尽选择</w:t>
      </w:r>
      <w:r w:rsidRPr="00254669">
        <w:rPr>
          <w:rStyle w:val="FootnoteReference"/>
          <w:rFonts w:ascii="SimSun" w:hAnsi="SimSun"/>
          <w:snapToGrid w:val="0"/>
          <w:kern w:val="22"/>
          <w:sz w:val="24"/>
        </w:rPr>
        <w:footnoteReference w:id="40"/>
      </w:r>
      <w:r w:rsidR="0099660F">
        <w:rPr>
          <w:rFonts w:ascii="SimSun" w:hAnsi="SimSun" w:cs="Microsoft YaHei" w:hint="eastAsia"/>
          <w:snapToGrid w:val="0"/>
          <w:kern w:val="22"/>
          <w:sz w:val="24"/>
          <w:lang w:eastAsia="zh-CN"/>
        </w:rPr>
        <w:t>。</w:t>
      </w:r>
      <w:r w:rsidRPr="00254669">
        <w:rPr>
          <w:rFonts w:ascii="SimSun" w:hAnsi="SimSun" w:cs="Microsoft YaHei" w:hint="eastAsia"/>
          <w:snapToGrid w:val="0"/>
          <w:kern w:val="22"/>
          <w:sz w:val="24"/>
          <w:lang w:eastAsia="zh-CN"/>
        </w:rPr>
        <w:t xml:space="preserve"> 利益</w:t>
      </w:r>
      <w:r>
        <w:rPr>
          <w:rFonts w:ascii="SimSun" w:hAnsi="SimSun" w:cs="Microsoft YaHei" w:hint="eastAsia"/>
          <w:snapToGrid w:val="0"/>
          <w:kern w:val="22"/>
          <w:sz w:val="24"/>
          <w:lang w:eastAsia="zh-CN"/>
        </w:rPr>
        <w:t>攸关</w:t>
      </w:r>
      <w:r w:rsidRPr="00254669">
        <w:rPr>
          <w:rFonts w:ascii="SimSun" w:hAnsi="SimSun" w:cs="Microsoft YaHei" w:hint="eastAsia"/>
          <w:snapToGrid w:val="0"/>
          <w:kern w:val="22"/>
          <w:sz w:val="24"/>
          <w:lang w:eastAsia="zh-CN"/>
        </w:rPr>
        <w:t>方的参与、主流化、能力建设和监督应贯穿整个过程</w:t>
      </w:r>
      <w:bookmarkStart w:id="17" w:name="_Toc504402383"/>
      <w:r w:rsidRPr="00254669">
        <w:rPr>
          <w:rFonts w:ascii="SimSun" w:hAnsi="SimSun" w:cs="SimSun" w:hint="eastAsia"/>
          <w:b/>
          <w:snapToGrid w:val="0"/>
          <w:kern w:val="22"/>
          <w:sz w:val="24"/>
          <w:lang w:eastAsia="zh-CN"/>
        </w:rPr>
        <w:t>。</w:t>
      </w:r>
    </w:p>
    <w:p w14:paraId="493FCF95" w14:textId="77777777" w:rsidR="00AF2C21" w:rsidRPr="00254669" w:rsidRDefault="00AF2C21" w:rsidP="001A591F">
      <w:pPr>
        <w:keepNext/>
        <w:suppressLineNumbers/>
        <w:suppressAutoHyphens/>
        <w:kinsoku w:val="0"/>
        <w:overflowPunct w:val="0"/>
        <w:autoSpaceDE w:val="0"/>
        <w:autoSpaceDN w:val="0"/>
        <w:adjustRightInd w:val="0"/>
        <w:spacing w:before="120" w:after="120"/>
        <w:outlineLvl w:val="1"/>
        <w:rPr>
          <w:rFonts w:ascii="SimSun" w:hAnsi="SimSun"/>
          <w:b/>
          <w:snapToGrid w:val="0"/>
          <w:kern w:val="22"/>
          <w:sz w:val="24"/>
          <w:lang w:eastAsia="zh-CN"/>
        </w:rPr>
      </w:pPr>
      <w:r w:rsidRPr="00254669">
        <w:rPr>
          <w:rFonts w:ascii="SimSun" w:hAnsi="SimSun" w:cs="SimSun" w:hint="eastAsia"/>
          <w:b/>
          <w:snapToGrid w:val="0"/>
          <w:kern w:val="22"/>
          <w:sz w:val="24"/>
          <w:lang w:eastAsia="zh-CN"/>
        </w:rPr>
        <w:t>步骤</w:t>
      </w:r>
      <w:r w:rsidRPr="00254669">
        <w:rPr>
          <w:rFonts w:ascii="SimSun" w:hAnsi="SimSun"/>
          <w:b/>
          <w:snapToGrid w:val="0"/>
          <w:kern w:val="22"/>
          <w:sz w:val="24"/>
          <w:lang w:eastAsia="zh-CN"/>
        </w:rPr>
        <w:t xml:space="preserve">A. </w:t>
      </w:r>
      <w:r w:rsidRPr="00254669">
        <w:rPr>
          <w:rFonts w:ascii="SimSun" w:hAnsi="SimSun" w:cs="SimSun" w:hint="eastAsia"/>
          <w:b/>
          <w:snapToGrid w:val="0"/>
          <w:kern w:val="22"/>
          <w:sz w:val="24"/>
          <w:lang w:eastAsia="zh-CN"/>
        </w:rPr>
        <w:t>了解社会</w:t>
      </w:r>
      <w:r>
        <w:rPr>
          <w:rFonts w:ascii="SimSun" w:hAnsi="SimSun" w:cs="SimSun" w:hint="eastAsia"/>
          <w:b/>
          <w:snapToGrid w:val="0"/>
          <w:kern w:val="22"/>
          <w:sz w:val="24"/>
          <w:lang w:eastAsia="zh-CN"/>
        </w:rPr>
        <w:t>-</w:t>
      </w:r>
      <w:r w:rsidRPr="00254669">
        <w:rPr>
          <w:rFonts w:ascii="SimSun" w:hAnsi="SimSun" w:cs="SimSun" w:hint="eastAsia"/>
          <w:b/>
          <w:snapToGrid w:val="0"/>
          <w:kern w:val="22"/>
          <w:sz w:val="24"/>
          <w:lang w:eastAsia="zh-CN"/>
        </w:rPr>
        <w:t>生态系统</w:t>
      </w:r>
    </w:p>
    <w:p w14:paraId="300B6431" w14:textId="77777777" w:rsidR="00AF2C21" w:rsidRPr="00254669" w:rsidRDefault="00AF2C21" w:rsidP="001A591F">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14:paraId="400F7634" w14:textId="77777777" w:rsidR="00AF2C21" w:rsidRPr="00254669" w:rsidRDefault="00AF2C21" w:rsidP="001A591F">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rPr>
          <w:rFonts w:ascii="SimSun" w:eastAsia="SimSun" w:hAnsi="SimSun"/>
          <w:color w:val="212121"/>
          <w:sz w:val="24"/>
          <w:szCs w:val="24"/>
        </w:rPr>
      </w:pPr>
      <w:r w:rsidRPr="00254669">
        <w:rPr>
          <w:rFonts w:ascii="SimSun" w:eastAsia="SimSun" w:hAnsi="SimSun" w:hint="eastAsia"/>
          <w:snapToGrid w:val="0"/>
          <w:kern w:val="22"/>
          <w:sz w:val="24"/>
          <w:szCs w:val="24"/>
        </w:rPr>
        <w:t>24.</w:t>
      </w:r>
      <w:r w:rsidRPr="00254669">
        <w:rPr>
          <w:rFonts w:ascii="SimSun" w:eastAsia="SimSun" w:hAnsi="SimSun"/>
          <w:snapToGrid w:val="0"/>
          <w:kern w:val="22"/>
          <w:sz w:val="24"/>
          <w:szCs w:val="24"/>
        </w:rPr>
        <w:t xml:space="preserve"> </w:t>
      </w:r>
      <w:r w:rsidRPr="00254669">
        <w:rPr>
          <w:rFonts w:ascii="SimSun" w:eastAsia="SimSun" w:hAnsi="SimSun" w:cs="SimSun" w:hint="eastAsia"/>
          <w:snapToGrid w:val="0"/>
          <w:kern w:val="22"/>
          <w:sz w:val="24"/>
          <w:szCs w:val="24"/>
        </w:rPr>
        <w:t>采取</w:t>
      </w:r>
      <w:r w:rsidRPr="00254669">
        <w:rPr>
          <w:rFonts w:ascii="SimSun" w:eastAsia="SimSun" w:hAnsi="SimSun" w:cs="SimSun" w:hint="eastAsia"/>
          <w:color w:val="212121"/>
          <w:sz w:val="24"/>
          <w:szCs w:val="24"/>
        </w:rPr>
        <w:t>这一探索性步骤是为了加深了解</w:t>
      </w:r>
      <w:r>
        <w:rPr>
          <w:rFonts w:ascii="SimSun" w:eastAsia="SimSun" w:hAnsi="SimSun" w:cs="SimSun" w:hint="eastAsia"/>
          <w:color w:val="212121"/>
          <w:sz w:val="24"/>
          <w:szCs w:val="24"/>
        </w:rPr>
        <w:t>以</w:t>
      </w:r>
      <w:r w:rsidRPr="00254669">
        <w:rPr>
          <w:rFonts w:ascii="SimSun" w:eastAsia="SimSun" w:hAnsi="SimSun" w:cs="SimSun" w:hint="eastAsia"/>
          <w:color w:val="212121"/>
          <w:sz w:val="24"/>
          <w:szCs w:val="24"/>
        </w:rPr>
        <w:t>适应</w:t>
      </w:r>
      <w:r>
        <w:rPr>
          <w:rFonts w:ascii="SimSun" w:eastAsia="SimSun" w:hAnsi="SimSun" w:cs="SimSun" w:hint="eastAsia"/>
          <w:color w:val="212121"/>
          <w:sz w:val="24"/>
          <w:szCs w:val="24"/>
        </w:rPr>
        <w:t>气候变化</w:t>
      </w:r>
      <w:r w:rsidRPr="00254669">
        <w:rPr>
          <w:rFonts w:ascii="SimSun" w:eastAsia="SimSun" w:hAnsi="SimSun" w:cs="SimSun" w:hint="eastAsia"/>
          <w:color w:val="212121"/>
          <w:sz w:val="24"/>
          <w:szCs w:val="24"/>
        </w:rPr>
        <w:t>和灾害风险管理干预措施</w:t>
      </w:r>
      <w:r>
        <w:rPr>
          <w:rFonts w:ascii="SimSun" w:eastAsia="SimSun" w:hAnsi="SimSun" w:cs="SimSun" w:hint="eastAsia"/>
          <w:color w:val="212121"/>
          <w:sz w:val="24"/>
          <w:szCs w:val="24"/>
        </w:rPr>
        <w:t>为目标</w:t>
      </w:r>
      <w:r w:rsidRPr="00254669">
        <w:rPr>
          <w:rFonts w:ascii="SimSun" w:eastAsia="SimSun" w:hAnsi="SimSun" w:cs="SimSun" w:hint="eastAsia"/>
          <w:color w:val="212121"/>
          <w:sz w:val="24"/>
          <w:szCs w:val="24"/>
        </w:rPr>
        <w:t>的社会-生态系统。这包括确定生态系统</w:t>
      </w:r>
      <w:r w:rsidRPr="00254669">
        <w:rPr>
          <w:rFonts w:ascii="SimSun" w:eastAsia="SimSun" w:hAnsi="SimSun" w:hint="eastAsia"/>
          <w:color w:val="212121"/>
          <w:sz w:val="24"/>
          <w:szCs w:val="24"/>
        </w:rPr>
        <w:t>/</w:t>
      </w:r>
      <w:r w:rsidRPr="00254669">
        <w:rPr>
          <w:rFonts w:ascii="SimSun" w:eastAsia="SimSun" w:hAnsi="SimSun" w:cs="SimSun" w:hint="eastAsia"/>
          <w:color w:val="212121"/>
          <w:sz w:val="24"/>
          <w:szCs w:val="24"/>
        </w:rPr>
        <w:t>景观的关键特征，包括生物多样性和生态系统服务以及与人的相互</w:t>
      </w:r>
      <w:r>
        <w:rPr>
          <w:rFonts w:ascii="SimSun" w:eastAsia="SimSun" w:hAnsi="SimSun" w:cs="SimSun" w:hint="eastAsia"/>
          <w:color w:val="212121"/>
          <w:sz w:val="24"/>
          <w:szCs w:val="24"/>
        </w:rPr>
        <w:t>关系</w:t>
      </w:r>
      <w:r w:rsidRPr="00254669">
        <w:rPr>
          <w:rFonts w:ascii="SimSun" w:eastAsia="SimSun" w:hAnsi="SimSun" w:cs="SimSun" w:hint="eastAsia"/>
          <w:color w:val="212121"/>
          <w:sz w:val="24"/>
          <w:szCs w:val="24"/>
        </w:rPr>
        <w:t>。</w:t>
      </w:r>
      <w:r>
        <w:rPr>
          <w:rFonts w:ascii="SimSun" w:eastAsia="SimSun" w:hAnsi="SimSun" w:cs="SimSun" w:hint="eastAsia"/>
          <w:color w:val="212121"/>
          <w:sz w:val="24"/>
          <w:szCs w:val="24"/>
        </w:rPr>
        <w:t>通过</w:t>
      </w:r>
      <w:r w:rsidRPr="00254669">
        <w:rPr>
          <w:rFonts w:ascii="SimSun" w:eastAsia="SimSun" w:hAnsi="SimSun" w:cs="SimSun" w:hint="eastAsia"/>
          <w:color w:val="212121"/>
          <w:sz w:val="24"/>
          <w:szCs w:val="24"/>
        </w:rPr>
        <w:t>步骤</w:t>
      </w:r>
      <w:r w:rsidRPr="00254669">
        <w:rPr>
          <w:rFonts w:ascii="SimSun" w:eastAsia="SimSun" w:hAnsi="SimSun" w:hint="eastAsia"/>
          <w:color w:val="212121"/>
          <w:sz w:val="24"/>
          <w:szCs w:val="24"/>
        </w:rPr>
        <w:t>A</w:t>
      </w:r>
      <w:r>
        <w:rPr>
          <w:rFonts w:ascii="SimSun" w:eastAsia="SimSun" w:hAnsi="SimSun" w:cs="SimSun" w:hint="eastAsia"/>
          <w:color w:val="212121"/>
          <w:sz w:val="24"/>
          <w:szCs w:val="24"/>
        </w:rPr>
        <w:t>，可以</w:t>
      </w:r>
      <w:r w:rsidRPr="00254669">
        <w:rPr>
          <w:rFonts w:ascii="SimSun" w:eastAsia="SimSun" w:hAnsi="SimSun" w:cs="SimSun" w:hint="eastAsia"/>
          <w:color w:val="212121"/>
          <w:sz w:val="24"/>
          <w:szCs w:val="24"/>
        </w:rPr>
        <w:t>在应对当前和未来的气候变化影响时解决风险的根源问题。此外，它还生成基准信息，确保</w:t>
      </w:r>
      <w:r>
        <w:rPr>
          <w:rFonts w:ascii="SimSun" w:eastAsia="SimSun" w:hAnsi="SimSun" w:hint="eastAsia"/>
          <w:color w:val="212121"/>
          <w:sz w:val="24"/>
          <w:szCs w:val="24"/>
        </w:rPr>
        <w:t>基于生态系统的办法适应气候变化</w:t>
      </w:r>
      <w:r w:rsidRPr="00254669">
        <w:rPr>
          <w:rFonts w:ascii="SimSun" w:eastAsia="SimSun" w:hAnsi="SimSun" w:hint="eastAsia"/>
          <w:color w:val="212121"/>
          <w:sz w:val="24"/>
          <w:szCs w:val="24"/>
        </w:rPr>
        <w:t>/</w:t>
      </w:r>
      <w:r>
        <w:rPr>
          <w:rFonts w:ascii="SimSun" w:eastAsia="SimSun" w:hAnsi="SimSun" w:hint="eastAsia"/>
          <w:color w:val="212121"/>
          <w:sz w:val="24"/>
          <w:szCs w:val="24"/>
        </w:rPr>
        <w:t>减少灾害风险</w:t>
      </w:r>
      <w:r w:rsidRPr="00254669">
        <w:rPr>
          <w:rFonts w:ascii="SimSun" w:eastAsia="SimSun" w:hAnsi="SimSun" w:cs="SimSun" w:hint="eastAsia"/>
          <w:color w:val="212121"/>
          <w:sz w:val="24"/>
          <w:szCs w:val="24"/>
        </w:rPr>
        <w:t>措施符合保护和发展需求，不会伤害生物多样性、文化多样性或生态系统服务或依赖此类服务的人民</w:t>
      </w:r>
      <w:r w:rsidRPr="00254669">
        <w:rPr>
          <w:rFonts w:ascii="MS Mincho" w:eastAsia="MS Mincho" w:hAnsi="MS Mincho" w:cs="MS Mincho" w:hint="eastAsia"/>
          <w:color w:val="212121"/>
          <w:sz w:val="24"/>
          <w:szCs w:val="24"/>
        </w:rPr>
        <w:t>​​</w:t>
      </w:r>
      <w:r w:rsidRPr="00254669">
        <w:rPr>
          <w:rFonts w:ascii="SimSun" w:eastAsia="SimSun" w:hAnsi="SimSun" w:cs="SimSun" w:hint="eastAsia"/>
          <w:color w:val="212121"/>
          <w:sz w:val="24"/>
          <w:szCs w:val="24"/>
        </w:rPr>
        <w:t>和生计，并符合原则和保障措施。</w:t>
      </w:r>
    </w:p>
    <w:p w14:paraId="2C3690E5" w14:textId="77777777" w:rsidR="00AF2C21" w:rsidRPr="00254669" w:rsidRDefault="00AF2C21" w:rsidP="001A591F">
      <w:pPr>
        <w:shd w:val="clear" w:color="auto" w:fill="FFFFFF"/>
        <w:spacing w:before="120" w:after="120"/>
        <w:jc w:val="left"/>
        <w:rPr>
          <w:rFonts w:ascii="SimSun" w:hAnsi="SimSun"/>
          <w:snapToGrid w:val="0"/>
          <w:kern w:val="22"/>
          <w:sz w:val="24"/>
          <w:lang w:eastAsia="zh-CN"/>
        </w:rPr>
      </w:pPr>
      <w:r w:rsidRPr="00254669">
        <w:rPr>
          <w:rFonts w:ascii="SimSun" w:hAnsi="SimSun" w:cs="Courier New" w:hint="eastAsia"/>
          <w:color w:val="212121"/>
          <w:sz w:val="24"/>
          <w:lang w:val="en-US" w:eastAsia="zh-CN"/>
        </w:rPr>
        <w:t>25.</w:t>
      </w:r>
      <w:r w:rsidRPr="00254669">
        <w:rPr>
          <w:rFonts w:ascii="SimSun" w:hAnsi="SimSun" w:cs="Courier New"/>
          <w:color w:val="212121"/>
          <w:sz w:val="24"/>
          <w:lang w:val="en-US" w:eastAsia="zh-CN"/>
        </w:rPr>
        <w:t xml:space="preserve"> </w:t>
      </w:r>
      <w:r w:rsidRPr="00254669">
        <w:rPr>
          <w:rFonts w:ascii="SimSun" w:hAnsi="SimSun" w:cs="SimSun" w:hint="eastAsia"/>
          <w:color w:val="212121"/>
          <w:sz w:val="24"/>
          <w:lang w:val="en-US" w:eastAsia="zh-CN"/>
        </w:rPr>
        <w:t>步骤</w:t>
      </w:r>
      <w:r w:rsidRPr="00254669">
        <w:rPr>
          <w:rFonts w:ascii="SimSun" w:hAnsi="SimSun" w:cs="Courier New" w:hint="eastAsia"/>
          <w:color w:val="212121"/>
          <w:sz w:val="24"/>
          <w:lang w:val="en-US" w:eastAsia="zh-CN"/>
        </w:rPr>
        <w:t>A</w:t>
      </w:r>
      <w:r w:rsidRPr="00254669">
        <w:rPr>
          <w:rFonts w:ascii="SimSun" w:hAnsi="SimSun" w:cs="SimSun" w:hint="eastAsia"/>
          <w:color w:val="212121"/>
          <w:sz w:val="24"/>
          <w:lang w:val="en-US" w:eastAsia="zh-CN"/>
        </w:rPr>
        <w:t>还包括深入的利益攸关方分析及多利益攸关方和参与进程，这些将被纳入后续步骤，因此，将为这些分析提出更详细的行动（方框</w:t>
      </w:r>
      <w:r w:rsidRPr="00254669">
        <w:rPr>
          <w:rFonts w:ascii="SimSun" w:hAnsi="SimSun" w:cs="Courier New" w:hint="eastAsia"/>
          <w:color w:val="212121"/>
          <w:sz w:val="24"/>
          <w:lang w:val="en-US" w:eastAsia="zh-CN"/>
        </w:rPr>
        <w:t>2</w:t>
      </w:r>
      <w:r w:rsidRPr="00254669">
        <w:rPr>
          <w:rFonts w:ascii="SimSun" w:hAnsi="SimSun" w:cs="SimSun" w:hint="eastAsia"/>
          <w:snapToGrid w:val="0"/>
          <w:kern w:val="22"/>
          <w:sz w:val="24"/>
          <w:lang w:eastAsia="zh-CN"/>
        </w:rPr>
        <w:t>）。</w:t>
      </w:r>
      <w:r w:rsidRPr="00254669">
        <w:rPr>
          <w:rFonts w:ascii="SimSun" w:hAnsi="SimSun"/>
          <w:snapToGrid w:val="0"/>
          <w:kern w:val="22"/>
          <w:sz w:val="24"/>
          <w:lang w:eastAsia="zh-CN"/>
        </w:rPr>
        <w:t xml:space="preserve"> </w:t>
      </w:r>
    </w:p>
    <w:p w14:paraId="4461592A" w14:textId="77777777" w:rsidR="00AF2C21" w:rsidRPr="00254669" w:rsidRDefault="00AF2C21" w:rsidP="001A591F">
      <w:pPr>
        <w:keepNext/>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成果</w:t>
      </w:r>
    </w:p>
    <w:p w14:paraId="65A66E08" w14:textId="77777777" w:rsidR="00AF2C21" w:rsidRPr="00254669" w:rsidRDefault="00AF2C21" w:rsidP="00A037F8">
      <w:pPr>
        <w:numPr>
          <w:ilvl w:val="0"/>
          <w:numId w:val="19"/>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Pr>
          <w:rFonts w:ascii="SimSun" w:hAnsi="SimSun" w:cs="SimSun" w:hint="eastAsia"/>
          <w:color w:val="212121"/>
          <w:sz w:val="24"/>
          <w:lang w:eastAsia="zh-CN"/>
        </w:rPr>
        <w:t>界定</w:t>
      </w:r>
      <w:r w:rsidRPr="00254669">
        <w:rPr>
          <w:rFonts w:ascii="SimSun" w:hAnsi="SimSun" w:cs="SimSun" w:hint="eastAsia"/>
          <w:color w:val="212121"/>
          <w:sz w:val="24"/>
          <w:lang w:eastAsia="zh-CN"/>
        </w:rPr>
        <w:t>的相关社会生态系统（生物多样性、生态系统和服务、社会经济特征和依赖性）以及适应</w:t>
      </w:r>
      <w:r>
        <w:rPr>
          <w:rFonts w:ascii="SimSun" w:hAnsi="SimSun" w:cs="SimSun" w:hint="eastAsia"/>
          <w:color w:val="212121"/>
          <w:sz w:val="24"/>
          <w:lang w:eastAsia="zh-CN"/>
        </w:rPr>
        <w:t>气候变化</w:t>
      </w:r>
      <w:r w:rsidRPr="00254669">
        <w:rPr>
          <w:rFonts w:ascii="SimSun" w:hAnsi="SimSun" w:cs="SimSun" w:hint="eastAsia"/>
          <w:color w:val="212121"/>
          <w:sz w:val="24"/>
          <w:lang w:eastAsia="zh-CN"/>
        </w:rPr>
        <w:t>和减少灾害风险的</w:t>
      </w:r>
      <w:r>
        <w:rPr>
          <w:rFonts w:ascii="SimSun" w:hAnsi="SimSun" w:cs="SimSun" w:hint="eastAsia"/>
          <w:color w:val="212121"/>
          <w:sz w:val="24"/>
          <w:lang w:eastAsia="zh-CN"/>
        </w:rPr>
        <w:t>有关大小目标</w:t>
      </w:r>
      <w:r w:rsidRPr="00254669">
        <w:rPr>
          <w:rFonts w:ascii="SimSun" w:hAnsi="SimSun" w:cs="SimSun" w:hint="eastAsia"/>
          <w:snapToGrid w:val="0"/>
          <w:kern w:val="22"/>
          <w:sz w:val="24"/>
          <w:lang w:eastAsia="zh-CN"/>
        </w:rPr>
        <w:t>；</w:t>
      </w:r>
    </w:p>
    <w:p w14:paraId="3CD81793" w14:textId="77777777" w:rsidR="00AF2C21" w:rsidRPr="00254669" w:rsidRDefault="00AF2C21" w:rsidP="00A037F8">
      <w:pPr>
        <w:numPr>
          <w:ilvl w:val="0"/>
          <w:numId w:val="19"/>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Pr>
          <w:rFonts w:ascii="SimSun" w:hAnsi="SimSun" w:cs="SimSun" w:hint="eastAsia"/>
          <w:snapToGrid w:val="0"/>
          <w:kern w:val="22"/>
          <w:sz w:val="24"/>
          <w:lang w:eastAsia="zh-CN"/>
        </w:rPr>
        <w:t>界定</w:t>
      </w:r>
      <w:r w:rsidRPr="00254669">
        <w:rPr>
          <w:rFonts w:ascii="SimSun" w:hAnsi="SimSun" w:cs="SimSun" w:hint="eastAsia"/>
          <w:snapToGrid w:val="0"/>
          <w:kern w:val="22"/>
          <w:sz w:val="24"/>
          <w:lang w:eastAsia="zh-CN"/>
        </w:rPr>
        <w:t>的利益攸关方和权利持有人；</w:t>
      </w:r>
    </w:p>
    <w:p w14:paraId="490D471B" w14:textId="77777777" w:rsidR="00AF2C21" w:rsidRPr="00254669" w:rsidRDefault="00AF2C21" w:rsidP="00A037F8">
      <w:pPr>
        <w:numPr>
          <w:ilvl w:val="0"/>
          <w:numId w:val="19"/>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界定</w:t>
      </w:r>
      <w:r>
        <w:rPr>
          <w:rFonts w:ascii="SimSun" w:hAnsi="SimSun" w:cs="SimSun" w:hint="eastAsia"/>
          <w:snapToGrid w:val="0"/>
          <w:kern w:val="22"/>
          <w:sz w:val="24"/>
          <w:lang w:eastAsia="zh-CN"/>
        </w:rPr>
        <w:t>的</w:t>
      </w:r>
      <w:r w:rsidRPr="0099660F">
        <w:rPr>
          <w:rFonts w:ascii="SimSun" w:hAnsi="SimSun" w:cs="SimSun" w:hint="eastAsia"/>
          <w:color w:val="212121"/>
          <w:sz w:val="24"/>
          <w:lang w:eastAsia="zh-CN"/>
        </w:rPr>
        <w:t>系统</w:t>
      </w:r>
      <w:r w:rsidRPr="00254669">
        <w:rPr>
          <w:rFonts w:ascii="SimSun" w:hAnsi="SimSun" w:cs="SimSun" w:hint="eastAsia"/>
          <w:snapToGrid w:val="0"/>
          <w:kern w:val="22"/>
          <w:sz w:val="24"/>
          <w:lang w:eastAsia="zh-CN"/>
        </w:rPr>
        <w:t>内</w:t>
      </w:r>
      <w:r>
        <w:rPr>
          <w:rFonts w:ascii="SimSun" w:hAnsi="SimSun" w:hint="eastAsia"/>
          <w:snapToGrid w:val="0"/>
          <w:kern w:val="22"/>
          <w:sz w:val="24"/>
          <w:lang w:eastAsia="zh-CN"/>
        </w:rPr>
        <w:t>基于生态系统的办法适应气候变化</w:t>
      </w:r>
      <w:r>
        <w:rPr>
          <w:rFonts w:ascii="SimSun" w:hAnsi="SimSun" w:cs="SimSun" w:hint="eastAsia"/>
          <w:snapToGrid w:val="0"/>
          <w:kern w:val="22"/>
          <w:sz w:val="24"/>
          <w:lang w:eastAsia="zh-CN"/>
        </w:rPr>
        <w:t>/减少灾害风险</w:t>
      </w:r>
      <w:r w:rsidRPr="00254669">
        <w:rPr>
          <w:rFonts w:ascii="SimSun" w:hAnsi="SimSun" w:cs="SimSun" w:hint="eastAsia"/>
          <w:snapToGrid w:val="0"/>
          <w:kern w:val="22"/>
          <w:sz w:val="24"/>
          <w:lang w:eastAsia="zh-CN"/>
        </w:rPr>
        <w:t>的政治和机构切入点。</w:t>
      </w:r>
    </w:p>
    <w:bookmarkEnd w:id="17"/>
    <w:p w14:paraId="1D6DB572" w14:textId="77777777" w:rsidR="00AF2C21" w:rsidRPr="00254669" w:rsidRDefault="00AF2C21" w:rsidP="001A591F">
      <w:pPr>
        <w:keepNext/>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关键行动</w:t>
      </w:r>
    </w:p>
    <w:p w14:paraId="14D699B4" w14:textId="77777777" w:rsidR="00AF2C21" w:rsidRPr="00254669" w:rsidRDefault="00AF2C21" w:rsidP="00A037F8">
      <w:pPr>
        <w:numPr>
          <w:ilvl w:val="0"/>
          <w:numId w:val="28"/>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进行有</w:t>
      </w:r>
      <w:r w:rsidRPr="0099660F">
        <w:rPr>
          <w:rFonts w:ascii="SimSun" w:hAnsi="SimSun" w:cs="SimSun" w:hint="eastAsia"/>
          <w:color w:val="212121"/>
          <w:sz w:val="24"/>
          <w:lang w:eastAsia="zh-CN"/>
        </w:rPr>
        <w:t>组织</w:t>
      </w:r>
      <w:r w:rsidRPr="00254669">
        <w:rPr>
          <w:rFonts w:ascii="SimSun" w:hAnsi="SimSun" w:cs="SimSun" w:hint="eastAsia"/>
          <w:snapToGrid w:val="0"/>
          <w:kern w:val="22"/>
          <w:sz w:val="24"/>
          <w:lang w:eastAsia="zh-CN"/>
        </w:rPr>
        <w:t>的自我评估，了解有关</w:t>
      </w:r>
      <w:r w:rsidRPr="00254669">
        <w:rPr>
          <w:rFonts w:ascii="SimSun" w:hAnsi="SimSun" w:cs="Microsoft YaHei" w:hint="eastAsia"/>
          <w:snapToGrid w:val="0"/>
          <w:kern w:val="22"/>
          <w:sz w:val="24"/>
          <w:lang w:eastAsia="zh-CN"/>
        </w:rPr>
        <w:t>基于生态系统的办法适应气候变化和减少灾害风险</w:t>
      </w:r>
      <w:r w:rsidRPr="00254669">
        <w:rPr>
          <w:rFonts w:ascii="SimSun" w:hAnsi="SimSun" w:cs="SimSun" w:hint="eastAsia"/>
          <w:snapToGrid w:val="0"/>
          <w:kern w:val="22"/>
          <w:sz w:val="24"/>
          <w:lang w:eastAsia="zh-CN"/>
        </w:rPr>
        <w:t>的优势、弱点、能力（包括技术和财政）及合作机会。在此基础上，设立一个多学科小组（包括但不限于土著人民、地方社区、其他来自相关部门和政府机构的专家、代表），负责规划和实施</w:t>
      </w:r>
      <w:r>
        <w:rPr>
          <w:rFonts w:ascii="SimSun" w:hAnsi="SimSun" w:hint="eastAsia"/>
          <w:snapToGrid w:val="0"/>
          <w:kern w:val="22"/>
          <w:sz w:val="24"/>
          <w:lang w:eastAsia="zh-CN"/>
        </w:rPr>
        <w:t>基于生态系统的办法适应气候变化</w:t>
      </w:r>
      <w:r>
        <w:rPr>
          <w:rFonts w:ascii="SimSun" w:hAnsi="SimSun" w:cs="SimSun" w:hint="eastAsia"/>
          <w:snapToGrid w:val="0"/>
          <w:kern w:val="22"/>
          <w:sz w:val="24"/>
          <w:lang w:eastAsia="zh-CN"/>
        </w:rPr>
        <w:t>和减少灾害风险</w:t>
      </w:r>
      <w:r w:rsidRPr="00254669">
        <w:rPr>
          <w:rFonts w:ascii="SimSun" w:hAnsi="SimSun" w:cs="SimSun" w:hint="eastAsia"/>
          <w:snapToGrid w:val="0"/>
          <w:kern w:val="22"/>
          <w:sz w:val="24"/>
          <w:lang w:eastAsia="zh-CN"/>
        </w:rPr>
        <w:t>；</w:t>
      </w:r>
    </w:p>
    <w:p w14:paraId="07D34637" w14:textId="77777777" w:rsidR="00AF2C21" w:rsidRPr="00254669" w:rsidRDefault="00AF2C21" w:rsidP="00A037F8">
      <w:pPr>
        <w:numPr>
          <w:ilvl w:val="0"/>
          <w:numId w:val="28"/>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确认和界定相关社会生态系统（例如，流域、部门或政策）；</w:t>
      </w:r>
    </w:p>
    <w:p w14:paraId="4F396BD2" w14:textId="77777777" w:rsidR="00AF2C21" w:rsidRPr="00254669" w:rsidRDefault="00AF2C21" w:rsidP="00A037F8">
      <w:pPr>
        <w:numPr>
          <w:ilvl w:val="0"/>
          <w:numId w:val="28"/>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利用多学科小组进行分析和协商，以便了解风险的诱发因素、各社区、社会和经济体的能力和资产，以及更广泛的社会和自然环境；</w:t>
      </w:r>
    </w:p>
    <w:p w14:paraId="68EA27D6" w14:textId="77777777" w:rsidR="00AF2C21" w:rsidRPr="00254669" w:rsidRDefault="00AF2C21" w:rsidP="00A037F8">
      <w:pPr>
        <w:numPr>
          <w:ilvl w:val="0"/>
          <w:numId w:val="28"/>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分析问题，通过界定系统的界限（见相关工具箱内的支助性指南</w:t>
      </w:r>
      <w:r w:rsidRPr="00254669">
        <w:rPr>
          <w:rStyle w:val="FootnoteReference"/>
          <w:rFonts w:ascii="SimSun" w:hAnsi="SimSun"/>
          <w:snapToGrid w:val="0"/>
          <w:kern w:val="22"/>
          <w:sz w:val="24"/>
        </w:rPr>
        <w:footnoteReference w:id="41"/>
      </w:r>
      <w:r w:rsidRPr="00254669">
        <w:rPr>
          <w:rFonts w:ascii="SimSun" w:hAnsi="SimSun" w:cs="SimSun" w:hint="eastAsia"/>
          <w:snapToGrid w:val="0"/>
          <w:kern w:val="22"/>
          <w:sz w:val="24"/>
          <w:lang w:eastAsia="zh-CN"/>
        </w:rPr>
        <w:t>）确认问题的范围（地理和时间），制定适应气候变化和减少灾害风险的</w:t>
      </w:r>
      <w:r>
        <w:rPr>
          <w:rFonts w:ascii="SimSun" w:hAnsi="SimSun" w:cs="SimSun" w:hint="eastAsia"/>
          <w:snapToGrid w:val="0"/>
          <w:kern w:val="22"/>
          <w:sz w:val="24"/>
          <w:lang w:eastAsia="zh-CN"/>
        </w:rPr>
        <w:t>大小目标</w:t>
      </w:r>
      <w:r w:rsidRPr="00254669">
        <w:rPr>
          <w:rFonts w:ascii="SimSun" w:hAnsi="SimSun" w:cs="SimSun" w:hint="eastAsia"/>
          <w:snapToGrid w:val="0"/>
          <w:kern w:val="22"/>
          <w:sz w:val="24"/>
          <w:lang w:eastAsia="zh-CN"/>
        </w:rPr>
        <w:t>，同时又不损害生物多样性和生态系统服务。风险管理的空间尺度要宽到能够处理风险根源，为有着不同利益的利益攸关方提供多种功能，也要小到可以执行；</w:t>
      </w:r>
    </w:p>
    <w:p w14:paraId="7A0720B1" w14:textId="77777777" w:rsidR="00AF2C21" w:rsidRPr="00254669" w:rsidRDefault="00AF2C21" w:rsidP="00A037F8">
      <w:pPr>
        <w:numPr>
          <w:ilvl w:val="0"/>
          <w:numId w:val="28"/>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确认和绘制系统中能够促进抗灾能力的关键的供应、管制、支助和文化服务。由于</w:t>
      </w:r>
      <w:r w:rsidRPr="00254669">
        <w:rPr>
          <w:rFonts w:ascii="SimSun" w:hAnsi="SimSun" w:hint="eastAsia"/>
          <w:snapToGrid w:val="0"/>
          <w:kern w:val="22"/>
          <w:sz w:val="24"/>
          <w:lang w:eastAsia="zh-CN"/>
        </w:rPr>
        <w:t>90%</w:t>
      </w:r>
      <w:r w:rsidRPr="00254669">
        <w:rPr>
          <w:rFonts w:ascii="SimSun" w:hAnsi="SimSun" w:cs="SimSun" w:hint="eastAsia"/>
          <w:snapToGrid w:val="0"/>
          <w:kern w:val="22"/>
          <w:sz w:val="24"/>
          <w:lang w:eastAsia="zh-CN"/>
        </w:rPr>
        <w:t>的灾害与水有关，包括干旱和洪水，因此，了解景观的水文情况对确定和制定</w:t>
      </w:r>
      <w:r>
        <w:rPr>
          <w:rFonts w:ascii="SimSun" w:hAnsi="SimSun" w:hint="eastAsia"/>
          <w:snapToGrid w:val="0"/>
          <w:kern w:val="22"/>
          <w:sz w:val="24"/>
          <w:lang w:eastAsia="zh-CN"/>
        </w:rPr>
        <w:t>基于生态系统的办法适应气候变化</w:t>
      </w:r>
      <w:r>
        <w:rPr>
          <w:rFonts w:ascii="SimSun" w:hAnsi="SimSun" w:cs="SimSun" w:hint="eastAsia"/>
          <w:snapToGrid w:val="0"/>
          <w:kern w:val="22"/>
          <w:sz w:val="24"/>
          <w:lang w:eastAsia="zh-CN"/>
        </w:rPr>
        <w:t>和减少灾害风险</w:t>
      </w:r>
      <w:r w:rsidRPr="00254669">
        <w:rPr>
          <w:rFonts w:ascii="SimSun" w:hAnsi="SimSun" w:cs="SimSun" w:hint="eastAsia"/>
          <w:snapToGrid w:val="0"/>
          <w:kern w:val="22"/>
          <w:sz w:val="24"/>
          <w:lang w:eastAsia="zh-CN"/>
        </w:rPr>
        <w:t>干预措施至关重要；</w:t>
      </w:r>
    </w:p>
    <w:p w14:paraId="7E7E3257" w14:textId="77777777" w:rsidR="00AF2C21" w:rsidRPr="00254669" w:rsidRDefault="00AF2C21" w:rsidP="00A037F8">
      <w:pPr>
        <w:numPr>
          <w:ilvl w:val="0"/>
          <w:numId w:val="28"/>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确定基于生态系统的办法适应气候变化和减少灾害风险干预措施的最初切入点；</w:t>
      </w:r>
    </w:p>
    <w:p w14:paraId="4A5E202D" w14:textId="77777777" w:rsidR="00AF2C21" w:rsidRPr="00254669" w:rsidRDefault="00AF2C21" w:rsidP="00A037F8">
      <w:pPr>
        <w:numPr>
          <w:ilvl w:val="0"/>
          <w:numId w:val="28"/>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Pr>
          <w:rFonts w:ascii="SimSun" w:hAnsi="SimSun" w:cs="SimSun" w:hint="eastAsia"/>
          <w:snapToGrid w:val="0"/>
          <w:kern w:val="22"/>
          <w:sz w:val="24"/>
          <w:lang w:eastAsia="zh-CN"/>
        </w:rPr>
        <w:t>选择</w:t>
      </w:r>
      <w:r w:rsidRPr="00254669">
        <w:rPr>
          <w:rFonts w:ascii="SimSun" w:hAnsi="SimSun" w:cs="SimSun" w:hint="eastAsia"/>
          <w:snapToGrid w:val="0"/>
          <w:kern w:val="22"/>
          <w:sz w:val="24"/>
          <w:lang w:eastAsia="zh-CN"/>
        </w:rPr>
        <w:t>基于生态系统的办法适应气候变化和减少灾害风险的相关切入点，特别是在可纳入减少气候变化风险和适应气候变化考虑因素的政策、规划或预算周期；</w:t>
      </w:r>
    </w:p>
    <w:p w14:paraId="18053FD5" w14:textId="77777777" w:rsidR="00AF2C21" w:rsidRPr="00254669" w:rsidRDefault="00AF2C21" w:rsidP="00A037F8">
      <w:pPr>
        <w:numPr>
          <w:ilvl w:val="0"/>
          <w:numId w:val="28"/>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规定发展、保护、减少灾害风险和适应气候变化的交叉领域，包括有关部门的机构职责；</w:t>
      </w:r>
    </w:p>
    <w:p w14:paraId="1C6E8DEC" w14:textId="77777777" w:rsidR="00AF2C21" w:rsidRPr="00254669" w:rsidRDefault="00AF2C21" w:rsidP="00A037F8">
      <w:pPr>
        <w:numPr>
          <w:ilvl w:val="0"/>
          <w:numId w:val="28"/>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进行深入的利益攸关方分析</w:t>
      </w:r>
      <w:r w:rsidRPr="00254669">
        <w:rPr>
          <w:rFonts w:ascii="SimSun" w:hAnsi="SimSun"/>
          <w:snapToGrid w:val="0"/>
          <w:kern w:val="22"/>
          <w:sz w:val="24"/>
          <w:lang w:eastAsia="zh-CN"/>
        </w:rPr>
        <w:t>(</w:t>
      </w:r>
      <w:r w:rsidRPr="00254669">
        <w:rPr>
          <w:rFonts w:ascii="SimSun" w:hAnsi="SimSun" w:cs="SimSun" w:hint="eastAsia"/>
          <w:snapToGrid w:val="0"/>
          <w:kern w:val="22"/>
          <w:sz w:val="24"/>
          <w:lang w:eastAsia="zh-CN"/>
        </w:rPr>
        <w:t>方框</w:t>
      </w:r>
      <w:r w:rsidRPr="00254669">
        <w:rPr>
          <w:rFonts w:ascii="SimSun" w:hAnsi="SimSun"/>
          <w:snapToGrid w:val="0"/>
          <w:kern w:val="22"/>
          <w:sz w:val="24"/>
          <w:lang w:eastAsia="zh-CN"/>
        </w:rPr>
        <w:t xml:space="preserve"> 2)</w:t>
      </w:r>
      <w:r w:rsidRPr="00254669">
        <w:rPr>
          <w:rFonts w:ascii="SimSun" w:hAnsi="SimSun" w:cs="SimSun" w:hint="eastAsia"/>
          <w:snapToGrid w:val="0"/>
          <w:kern w:val="22"/>
          <w:sz w:val="24"/>
          <w:lang w:eastAsia="zh-CN"/>
        </w:rPr>
        <w:t>；</w:t>
      </w:r>
    </w:p>
    <w:p w14:paraId="58474B68" w14:textId="77777777" w:rsidR="00AF2C21" w:rsidRPr="00254669" w:rsidRDefault="00F36193" w:rsidP="001A591F">
      <w:pPr>
        <w:suppressLineNumbers/>
        <w:suppressAutoHyphens/>
        <w:kinsoku w:val="0"/>
        <w:overflowPunct w:val="0"/>
        <w:autoSpaceDE w:val="0"/>
        <w:autoSpaceDN w:val="0"/>
        <w:adjustRightInd w:val="0"/>
        <w:spacing w:before="120" w:after="120"/>
        <w:rPr>
          <w:rFonts w:ascii="SimSun" w:hAnsi="SimSun"/>
          <w:snapToGrid w:val="0"/>
          <w:kern w:val="22"/>
          <w:sz w:val="24"/>
        </w:rPr>
      </w:pPr>
      <w:r>
        <w:rPr>
          <w:noProof/>
          <w:lang w:val="en-US"/>
        </w:rPr>
        <mc:AlternateContent>
          <mc:Choice Requires="wps">
            <w:drawing>
              <wp:inline distT="0" distB="0" distL="0" distR="0" wp14:anchorId="4EFF81E0" wp14:editId="3B264345">
                <wp:extent cx="5943600" cy="3353977"/>
                <wp:effectExtent l="0" t="0" r="19050" b="18415"/>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353977"/>
                        </a:xfrm>
                        <a:prstGeom prst="rect">
                          <a:avLst/>
                        </a:prstGeom>
                        <a:solidFill>
                          <a:srgbClr val="FFFFFF"/>
                        </a:solidFill>
                        <a:ln w="9525">
                          <a:solidFill>
                            <a:srgbClr val="000000"/>
                          </a:solidFill>
                          <a:miter lim="800000"/>
                          <a:headEnd/>
                          <a:tailEnd/>
                        </a:ln>
                      </wps:spPr>
                      <wps:txbx>
                        <w:txbxContent>
                          <w:p w14:paraId="21DDB2F8" w14:textId="77777777" w:rsidR="001B55E5" w:rsidRPr="006B1289" w:rsidRDefault="001B55E5" w:rsidP="006B1289">
                            <w:pPr>
                              <w:spacing w:before="120" w:after="120"/>
                              <w:jc w:val="center"/>
                              <w:rPr>
                                <w:rFonts w:ascii="SimSun" w:hAnsi="SimSun"/>
                                <w:b/>
                                <w:bCs/>
                                <w:color w:val="4F81BD"/>
                                <w:sz w:val="20"/>
                                <w:szCs w:val="20"/>
                                <w:lang w:eastAsia="zh-CN"/>
                              </w:rPr>
                            </w:pPr>
                            <w:r w:rsidRPr="006B1289">
                              <w:rPr>
                                <w:rFonts w:ascii="SimSun" w:hAnsi="SimSun" w:cs="SimSun" w:hint="eastAsia"/>
                                <w:b/>
                                <w:bCs/>
                                <w:color w:val="4F81BD"/>
                                <w:sz w:val="20"/>
                                <w:szCs w:val="20"/>
                                <w:lang w:eastAsia="zh-CN"/>
                              </w:rPr>
                              <w:t>方框</w:t>
                            </w:r>
                            <w:r w:rsidRPr="006B1289">
                              <w:rPr>
                                <w:rFonts w:ascii="SimSun" w:hAnsi="SimSun"/>
                                <w:b/>
                                <w:bCs/>
                                <w:color w:val="4F81BD"/>
                                <w:sz w:val="20"/>
                                <w:szCs w:val="20"/>
                                <w:lang w:eastAsia="zh-CN"/>
                              </w:rPr>
                              <w:t xml:space="preserve">2. </w:t>
                            </w:r>
                            <w:r w:rsidRPr="006B1289">
                              <w:rPr>
                                <w:rFonts w:ascii="SimSun" w:hAnsi="SimSun" w:cs="Microsoft YaHei" w:hint="eastAsia"/>
                                <w:b/>
                                <w:bCs/>
                                <w:color w:val="4F81BD"/>
                                <w:sz w:val="20"/>
                                <w:szCs w:val="20"/>
                                <w:lang w:eastAsia="zh-CN"/>
                              </w:rPr>
                              <w:t>利益攸关方和权利持有人分析以及建立参与机制</w:t>
                            </w:r>
                          </w:p>
                          <w:p w14:paraId="51279E7F" w14:textId="77777777" w:rsidR="001B55E5" w:rsidRPr="006B1289" w:rsidRDefault="001B55E5" w:rsidP="00AF2C21">
                            <w:pPr>
                              <w:spacing w:before="40" w:after="40"/>
                              <w:rPr>
                                <w:rFonts w:ascii="SimSun" w:hAnsi="SimSun"/>
                                <w:sz w:val="20"/>
                                <w:szCs w:val="20"/>
                                <w:lang w:eastAsia="zh-CN"/>
                              </w:rPr>
                            </w:pPr>
                            <w:r w:rsidRPr="006B1289">
                              <w:rPr>
                                <w:rFonts w:ascii="SimSun" w:hAnsi="SimSun" w:cs="SimSun" w:hint="eastAsia"/>
                                <w:sz w:val="20"/>
                                <w:szCs w:val="20"/>
                                <w:lang w:eastAsia="zh-CN"/>
                              </w:rPr>
                              <w:t>对系统或景观的评估有助于分析问题、界定适应气候变化和减少灾害风险干预措施的界限，并筛选</w:t>
                            </w:r>
                            <w:r w:rsidRPr="006B1289">
                              <w:rPr>
                                <w:rFonts w:ascii="SimSun" w:hAnsi="SimSun"/>
                                <w:sz w:val="20"/>
                                <w:szCs w:val="20"/>
                                <w:lang w:eastAsia="zh-CN"/>
                              </w:rPr>
                              <w:t>基于生态系统的办法适应气候变化和减少灾害风险</w:t>
                            </w:r>
                            <w:r w:rsidRPr="006B1289">
                              <w:rPr>
                                <w:rFonts w:ascii="SimSun" w:hAnsi="SimSun" w:cs="SimSun" w:hint="eastAsia"/>
                                <w:sz w:val="20"/>
                                <w:szCs w:val="20"/>
                                <w:lang w:eastAsia="zh-CN"/>
                              </w:rPr>
                              <w:t>的切入点。应该在促使利益攸关方参与适应气候变化</w:t>
                            </w:r>
                            <w:r w:rsidRPr="006B1289">
                              <w:rPr>
                                <w:rFonts w:ascii="SimSun" w:hAnsi="SimSun"/>
                                <w:sz w:val="20"/>
                                <w:szCs w:val="20"/>
                                <w:lang w:eastAsia="zh-CN"/>
                              </w:rPr>
                              <w:t>/</w:t>
                            </w:r>
                            <w:r w:rsidRPr="006B1289">
                              <w:rPr>
                                <w:rFonts w:ascii="SimSun" w:hAnsi="SimSun" w:cs="SimSun" w:hint="eastAsia"/>
                                <w:sz w:val="20"/>
                                <w:szCs w:val="20"/>
                                <w:lang w:eastAsia="zh-CN"/>
                              </w:rPr>
                              <w:t>减少灾害风险整个过程之前将这些信息纳入深入的利益攸关方分析，这些信息也不断得益于来自利益攸关方的信息。利益攸关方和权利持有人事先知情的参与将增强自主权，并更有可能成功地实施任何适应气候变化</w:t>
                            </w:r>
                            <w:r w:rsidRPr="006B1289">
                              <w:rPr>
                                <w:rFonts w:ascii="SimSun" w:hAnsi="SimSun"/>
                                <w:sz w:val="20"/>
                                <w:szCs w:val="20"/>
                                <w:lang w:eastAsia="zh-CN"/>
                              </w:rPr>
                              <w:t>/</w:t>
                            </w:r>
                            <w:r w:rsidRPr="006B1289">
                              <w:rPr>
                                <w:rFonts w:ascii="SimSun" w:hAnsi="SimSun" w:cs="SimSun" w:hint="eastAsia"/>
                                <w:sz w:val="20"/>
                                <w:szCs w:val="20"/>
                                <w:lang w:eastAsia="zh-CN"/>
                              </w:rPr>
                              <w:t>减少灾害风险的干预措施。进行深入的利益攸关方分析</w:t>
                            </w:r>
                            <w:r w:rsidRPr="006B1289">
                              <w:rPr>
                                <w:rFonts w:ascii="SimSun" w:hAnsi="SimSun" w:cs="SimSun" w:hint="eastAsia"/>
                                <w:sz w:val="20"/>
                                <w:szCs w:val="20"/>
                                <w:lang w:eastAsia="zh-CN"/>
                              </w:rPr>
                              <w:t>、制定多利益攸关方进程及参与机制，是遵守公平和包容性原则以及相关保障措施的关键。《阿格维古自愿准则》（</w:t>
                            </w:r>
                            <w:r w:rsidR="00AB4BBA">
                              <w:fldChar w:fldCharType="begin"/>
                            </w:r>
                            <w:r w:rsidR="00AB4BBA">
                              <w:rPr>
                                <w:lang w:eastAsia="zh-CN"/>
                              </w:rPr>
                              <w:instrText xml:space="preserve"> HYPERLINK "https://www.cbd.int/traditional/guidelines.shtml" </w:instrText>
                            </w:r>
                            <w:r w:rsidR="00AB4BBA">
                              <w:fldChar w:fldCharType="separate"/>
                            </w:r>
                            <w:r w:rsidRPr="006B1289">
                              <w:rPr>
                                <w:rStyle w:val="Hyperlink"/>
                                <w:rFonts w:ascii="SimSun" w:hAnsi="SimSun"/>
                                <w:sz w:val="20"/>
                                <w:szCs w:val="20"/>
                                <w:lang w:eastAsia="zh-CN"/>
                              </w:rPr>
                              <w:t>https://www.cbd.int/traditional/guidelines.shtml</w:t>
                            </w:r>
                            <w:r w:rsidR="00AB4BBA">
                              <w:rPr>
                                <w:rStyle w:val="Hyperlink"/>
                                <w:rFonts w:ascii="SimSun" w:hAnsi="SimSun"/>
                                <w:sz w:val="20"/>
                                <w:szCs w:val="20"/>
                                <w:lang w:eastAsia="zh-CN"/>
                              </w:rPr>
                              <w:fldChar w:fldCharType="end"/>
                            </w:r>
                            <w:r w:rsidRPr="006B1289">
                              <w:rPr>
                                <w:rFonts w:ascii="SimSun" w:hAnsi="SimSun" w:cs="SimSun" w:hint="eastAsia"/>
                                <w:sz w:val="20"/>
                                <w:szCs w:val="20"/>
                                <w:lang w:eastAsia="zh-CN"/>
                              </w:rPr>
                              <w:t>）概述了进行文化、环境和社会影响评估的程序考虑因素，这些也广泛适用于</w:t>
                            </w:r>
                            <w:r w:rsidRPr="006B1289">
                              <w:rPr>
                                <w:rFonts w:ascii="SimSun" w:hAnsi="SimSun"/>
                                <w:sz w:val="20"/>
                                <w:szCs w:val="20"/>
                                <w:lang w:eastAsia="zh-CN"/>
                              </w:rPr>
                              <w:t>基于生态系统的办法适应气候变化和减少灾害风险</w:t>
                            </w:r>
                            <w:r w:rsidRPr="006B1289">
                              <w:rPr>
                                <w:rFonts w:ascii="SimSun" w:hAnsi="SimSun" w:cs="SimSun" w:hint="eastAsia"/>
                                <w:sz w:val="20"/>
                                <w:szCs w:val="20"/>
                                <w:lang w:eastAsia="zh-CN"/>
                              </w:rPr>
                              <w:t>。</w:t>
                            </w:r>
                          </w:p>
                          <w:p w14:paraId="77F85622" w14:textId="77777777" w:rsidR="001B55E5" w:rsidRPr="006B1289" w:rsidRDefault="001B55E5" w:rsidP="00AF2C21">
                            <w:pPr>
                              <w:spacing w:before="40" w:after="40"/>
                              <w:jc w:val="left"/>
                              <w:rPr>
                                <w:rFonts w:ascii="SimSun" w:hAnsi="SimSun" w:cs="SimSun"/>
                                <w:b/>
                                <w:bCs/>
                                <w:color w:val="4F81BD"/>
                                <w:sz w:val="20"/>
                                <w:szCs w:val="20"/>
                                <w:lang w:eastAsia="zh-CN"/>
                              </w:rPr>
                            </w:pPr>
                            <w:r w:rsidRPr="006B1289">
                              <w:rPr>
                                <w:rFonts w:ascii="SimSun" w:hAnsi="SimSun" w:cs="SimSun" w:hint="eastAsia"/>
                                <w:b/>
                                <w:bCs/>
                                <w:color w:val="4F81BD"/>
                                <w:sz w:val="20"/>
                                <w:szCs w:val="20"/>
                                <w:lang w:eastAsia="zh-CN"/>
                              </w:rPr>
                              <w:t>关键行动</w:t>
                            </w:r>
                          </w:p>
                          <w:p w14:paraId="0D0D5B0E" w14:textId="77777777" w:rsidR="001B55E5" w:rsidRPr="006B1289" w:rsidRDefault="001B55E5" w:rsidP="00A037F8">
                            <w:pPr>
                              <w:pStyle w:val="ListParagraph"/>
                              <w:numPr>
                                <w:ilvl w:val="0"/>
                                <w:numId w:val="6"/>
                              </w:numPr>
                              <w:spacing w:before="40" w:after="40"/>
                              <w:ind w:left="778" w:hanging="288"/>
                              <w:jc w:val="left"/>
                              <w:rPr>
                                <w:rFonts w:ascii="SimSun" w:hAnsi="SimSun"/>
                                <w:sz w:val="20"/>
                                <w:szCs w:val="20"/>
                                <w:lang w:eastAsia="zh-CN"/>
                              </w:rPr>
                            </w:pPr>
                            <w:r w:rsidRPr="006B1289">
                              <w:rPr>
                                <w:rFonts w:ascii="SimSun" w:hAnsi="SimSun" w:cs="SimSun" w:hint="eastAsia"/>
                                <w:sz w:val="20"/>
                                <w:szCs w:val="20"/>
                                <w:lang w:eastAsia="zh-CN"/>
                              </w:rPr>
                              <w:t>查明可能受到</w:t>
                            </w:r>
                            <w:r w:rsidRPr="006B1289">
                              <w:rPr>
                                <w:rFonts w:ascii="SimSun" w:hAnsi="SimSun"/>
                                <w:sz w:val="20"/>
                                <w:szCs w:val="20"/>
                                <w:lang w:eastAsia="zh-CN"/>
                              </w:rPr>
                              <w:t>基于生态系统的办法适应气候变化和减少灾害风险</w:t>
                            </w:r>
                            <w:r w:rsidRPr="006B1289">
                              <w:rPr>
                                <w:rFonts w:ascii="SimSun" w:hAnsi="SimSun" w:cs="SimSun" w:hint="eastAsia"/>
                                <w:sz w:val="20"/>
                                <w:szCs w:val="20"/>
                                <w:lang w:eastAsia="zh-CN"/>
                              </w:rPr>
                              <w:t>干预措施影响的土著人民和当地社区、利益攸关方和权利持有人，利用透明的参与进程，确认对规划和执行工作产生影响的人员、组织和部门。</w:t>
                            </w:r>
                          </w:p>
                          <w:p w14:paraId="546ACF92" w14:textId="77777777" w:rsidR="001B55E5" w:rsidRPr="006B1289" w:rsidRDefault="001B55E5" w:rsidP="00A037F8">
                            <w:pPr>
                              <w:pStyle w:val="ListParagraph"/>
                              <w:numPr>
                                <w:ilvl w:val="0"/>
                                <w:numId w:val="6"/>
                              </w:numPr>
                              <w:spacing w:after="160" w:line="256" w:lineRule="auto"/>
                              <w:ind w:left="778" w:hanging="288"/>
                              <w:jc w:val="left"/>
                              <w:rPr>
                                <w:rFonts w:ascii="SimSun" w:hAnsi="SimSun"/>
                                <w:sz w:val="20"/>
                                <w:szCs w:val="20"/>
                                <w:lang w:eastAsia="zh-CN"/>
                              </w:rPr>
                            </w:pPr>
                            <w:r w:rsidRPr="006B1289">
                              <w:rPr>
                                <w:rFonts w:ascii="SimSun" w:hAnsi="SimSun" w:cs="SimSun" w:hint="eastAsia"/>
                                <w:sz w:val="20"/>
                                <w:szCs w:val="20"/>
                                <w:lang w:eastAsia="zh-CN"/>
                              </w:rPr>
                              <w:t>确保所有相关利益攸关方和权利持有人充分有效地参与，包括穷人、妇女、青年和老年人，确保他们拥有这样做的足够的人力、技术、财政和法律资源（符合保障措施）。</w:t>
                            </w:r>
                          </w:p>
                          <w:p w14:paraId="20AA09AE" w14:textId="77777777" w:rsidR="001B55E5" w:rsidRPr="006B1289" w:rsidRDefault="001B55E5" w:rsidP="00A037F8">
                            <w:pPr>
                              <w:pStyle w:val="ListParagraph"/>
                              <w:numPr>
                                <w:ilvl w:val="0"/>
                                <w:numId w:val="6"/>
                              </w:numPr>
                              <w:spacing w:after="160" w:line="256" w:lineRule="auto"/>
                              <w:ind w:left="778" w:hanging="288"/>
                              <w:jc w:val="left"/>
                              <w:rPr>
                                <w:rFonts w:ascii="SimSun" w:hAnsi="SimSun"/>
                                <w:sz w:val="20"/>
                                <w:szCs w:val="20"/>
                                <w:lang w:eastAsia="zh-CN"/>
                              </w:rPr>
                            </w:pPr>
                            <w:r w:rsidRPr="006B1289">
                              <w:rPr>
                                <w:rFonts w:ascii="SimSun" w:hAnsi="SimSun" w:cs="SimSun" w:hint="eastAsia"/>
                                <w:sz w:val="20"/>
                                <w:szCs w:val="20"/>
                                <w:lang w:eastAsia="zh-CN"/>
                              </w:rPr>
                              <w:t>与民间社会组织和</w:t>
                            </w:r>
                            <w:r w:rsidRPr="006B1289">
                              <w:rPr>
                                <w:rFonts w:ascii="SimSun" w:hAnsi="SimSun"/>
                                <w:sz w:val="20"/>
                                <w:szCs w:val="20"/>
                                <w:lang w:eastAsia="zh-CN"/>
                              </w:rPr>
                              <w:t>/</w:t>
                            </w:r>
                            <w:r w:rsidRPr="006B1289">
                              <w:rPr>
                                <w:rFonts w:ascii="SimSun" w:hAnsi="SimSun" w:cs="SimSun" w:hint="eastAsia"/>
                                <w:sz w:val="20"/>
                                <w:szCs w:val="20"/>
                                <w:lang w:eastAsia="zh-CN"/>
                              </w:rPr>
                              <w:t>或社区组织进行接触，使其能够有效参与。</w:t>
                            </w:r>
                          </w:p>
                          <w:p w14:paraId="3642126E" w14:textId="77777777" w:rsidR="001B55E5" w:rsidRPr="006B1289" w:rsidRDefault="001B55E5" w:rsidP="00A037F8">
                            <w:pPr>
                              <w:pStyle w:val="ListParagraph"/>
                              <w:numPr>
                                <w:ilvl w:val="0"/>
                                <w:numId w:val="6"/>
                              </w:numPr>
                              <w:spacing w:after="160" w:line="256" w:lineRule="auto"/>
                              <w:ind w:left="778" w:hanging="288"/>
                              <w:jc w:val="left"/>
                              <w:rPr>
                                <w:rFonts w:ascii="SimSun" w:hAnsi="SimSun"/>
                                <w:sz w:val="20"/>
                                <w:szCs w:val="20"/>
                                <w:lang w:eastAsia="zh-CN"/>
                              </w:rPr>
                            </w:pPr>
                            <w:r w:rsidRPr="006B1289">
                              <w:rPr>
                                <w:rFonts w:ascii="SimSun" w:hAnsi="SimSun" w:cs="SimSun" w:hint="eastAsia"/>
                                <w:sz w:val="20"/>
                                <w:szCs w:val="20"/>
                                <w:lang w:eastAsia="zh-CN"/>
                              </w:rPr>
                              <w:t>在适当情况下，确认和保护生物资源使用区域的所有权和使用权。</w:t>
                            </w:r>
                          </w:p>
                        </w:txbxContent>
                      </wps:txbx>
                      <wps:bodyPr rot="0" vert="horz" wrap="square" lIns="91440" tIns="45720" rIns="91440" bIns="45720" anchor="t" anchorCtr="0" upright="1">
                        <a:noAutofit/>
                      </wps:bodyPr>
                    </wps:wsp>
                  </a:graphicData>
                </a:graphic>
              </wp:inline>
            </w:drawing>
          </mc:Choice>
          <mc:Fallback>
            <w:pict>
              <v:shape w14:anchorId="4EFF81E0" id="Text Box 4" o:spid="_x0000_s1031" type="#_x0000_t202" style="width:468pt;height:26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">
                <v:textbox>
                  <w:txbxContent>
                    <w:p w14:paraId="21DDB2F8" w14:textId="77777777" w:rsidR="001B55E5" w:rsidRPr="006B1289" w:rsidRDefault="001B55E5" w:rsidP="006B1289">
                      <w:pPr>
                        <w:spacing w:before="120" w:after="120"/>
                        <w:jc w:val="center"/>
                        <w:rPr>
                          <w:rFonts w:ascii="SimSun" w:hAnsi="SimSun"/>
                          <w:b/>
                          <w:bCs/>
                          <w:color w:val="4F81BD"/>
                          <w:sz w:val="20"/>
                          <w:szCs w:val="20"/>
                          <w:lang w:eastAsia="zh-CN"/>
                        </w:rPr>
                      </w:pPr>
                      <w:r w:rsidRPr="006B1289">
                        <w:rPr>
                          <w:rFonts w:ascii="SimSun" w:hAnsi="SimSun" w:cs="SimSun" w:hint="eastAsia"/>
                          <w:b/>
                          <w:bCs/>
                          <w:color w:val="4F81BD"/>
                          <w:sz w:val="20"/>
                          <w:szCs w:val="20"/>
                          <w:lang w:eastAsia="zh-CN"/>
                        </w:rPr>
                        <w:t>方框</w:t>
                      </w:r>
                      <w:r w:rsidRPr="006B1289">
                        <w:rPr>
                          <w:rFonts w:ascii="SimSun" w:hAnsi="SimSun"/>
                          <w:b/>
                          <w:bCs/>
                          <w:color w:val="4F81BD"/>
                          <w:sz w:val="20"/>
                          <w:szCs w:val="20"/>
                          <w:lang w:eastAsia="zh-CN"/>
                        </w:rPr>
                        <w:t xml:space="preserve">2. </w:t>
                      </w:r>
                      <w:r w:rsidRPr="006B1289">
                        <w:rPr>
                          <w:rFonts w:ascii="SimSun" w:hAnsi="SimSun" w:cs="Microsoft YaHei" w:hint="eastAsia"/>
                          <w:b/>
                          <w:bCs/>
                          <w:color w:val="4F81BD"/>
                          <w:sz w:val="20"/>
                          <w:szCs w:val="20"/>
                          <w:lang w:eastAsia="zh-CN"/>
                        </w:rPr>
                        <w:t>利益攸关方和权利持有人分析以及建立参与机制</w:t>
                      </w:r>
                    </w:p>
                    <w:p w14:paraId="51279E7F" w14:textId="77777777" w:rsidR="001B55E5" w:rsidRPr="006B1289" w:rsidRDefault="001B55E5" w:rsidP="00AF2C21">
                      <w:pPr>
                        <w:spacing w:before="40" w:after="40"/>
                        <w:rPr>
                          <w:rFonts w:ascii="SimSun" w:hAnsi="SimSun"/>
                          <w:sz w:val="20"/>
                          <w:szCs w:val="20"/>
                          <w:lang w:eastAsia="zh-CN"/>
                        </w:rPr>
                      </w:pPr>
                      <w:r w:rsidRPr="006B1289">
                        <w:rPr>
                          <w:rFonts w:ascii="SimSun" w:hAnsi="SimSun" w:cs="SimSun" w:hint="eastAsia"/>
                          <w:sz w:val="20"/>
                          <w:szCs w:val="20"/>
                          <w:lang w:eastAsia="zh-CN"/>
                        </w:rPr>
                        <w:t>对系统或景观的评估有助于分析问题、界定适应气候变化和减少灾害风险干预措施的界限，并筛选</w:t>
                      </w:r>
                      <w:r w:rsidRPr="006B1289">
                        <w:rPr>
                          <w:rFonts w:ascii="SimSun" w:hAnsi="SimSun"/>
                          <w:sz w:val="20"/>
                          <w:szCs w:val="20"/>
                          <w:lang w:eastAsia="zh-CN"/>
                        </w:rPr>
                        <w:t>基于生态系统的办法适应气候变化和减少灾害风险</w:t>
                      </w:r>
                      <w:r w:rsidRPr="006B1289">
                        <w:rPr>
                          <w:rFonts w:ascii="SimSun" w:hAnsi="SimSun" w:cs="SimSun" w:hint="eastAsia"/>
                          <w:sz w:val="20"/>
                          <w:szCs w:val="20"/>
                          <w:lang w:eastAsia="zh-CN"/>
                        </w:rPr>
                        <w:t>的切入点。应该在促使利益攸关方参与适应气候变化</w:t>
                      </w:r>
                      <w:r w:rsidRPr="006B1289">
                        <w:rPr>
                          <w:rFonts w:ascii="SimSun" w:hAnsi="SimSun"/>
                          <w:sz w:val="20"/>
                          <w:szCs w:val="20"/>
                          <w:lang w:eastAsia="zh-CN"/>
                        </w:rPr>
                        <w:t>/</w:t>
                      </w:r>
                      <w:r w:rsidRPr="006B1289">
                        <w:rPr>
                          <w:rFonts w:ascii="SimSun" w:hAnsi="SimSun" w:cs="SimSun" w:hint="eastAsia"/>
                          <w:sz w:val="20"/>
                          <w:szCs w:val="20"/>
                          <w:lang w:eastAsia="zh-CN"/>
                        </w:rPr>
                        <w:t>减少灾害风险整个过程之前将这些信息纳入深入的利益攸关方分析，这些信息也不断得益于来自利益攸关方的信息。利益攸关方和权利持有人事先知情的参与将增强自主权，并更有可能成功地实施任何适应气候变化</w:t>
                      </w:r>
                      <w:r w:rsidRPr="006B1289">
                        <w:rPr>
                          <w:rFonts w:ascii="SimSun" w:hAnsi="SimSun"/>
                          <w:sz w:val="20"/>
                          <w:szCs w:val="20"/>
                          <w:lang w:eastAsia="zh-CN"/>
                        </w:rPr>
                        <w:t>/</w:t>
                      </w:r>
                      <w:r w:rsidRPr="006B1289">
                        <w:rPr>
                          <w:rFonts w:ascii="SimSun" w:hAnsi="SimSun" w:cs="SimSun" w:hint="eastAsia"/>
                          <w:sz w:val="20"/>
                          <w:szCs w:val="20"/>
                          <w:lang w:eastAsia="zh-CN"/>
                        </w:rPr>
                        <w:t>减少灾害风险的干预措施。进行深入的利益攸关方分析</w:t>
                      </w:r>
                      <w:r w:rsidRPr="006B1289">
                        <w:rPr>
                          <w:rFonts w:ascii="SimSun" w:hAnsi="SimSun" w:cs="SimSun" w:hint="eastAsia"/>
                          <w:sz w:val="20"/>
                          <w:szCs w:val="20"/>
                          <w:lang w:eastAsia="zh-CN"/>
                        </w:rPr>
                        <w:t>、制定多利益攸关方进程及参与机制，是遵守公平和包容性原则以及相关保障措施的关键。《阿格维古自愿准则》（</w:t>
                      </w:r>
                      <w:r w:rsidR="00AB4BBA">
                        <w:fldChar w:fldCharType="begin"/>
                      </w:r>
                      <w:r w:rsidR="00AB4BBA">
                        <w:rPr>
                          <w:lang w:eastAsia="zh-CN"/>
                        </w:rPr>
                        <w:instrText xml:space="preserve"> HYPERLINK "https://www.cbd.int/traditional/guidelines.shtml" </w:instrText>
                      </w:r>
                      <w:r w:rsidR="00AB4BBA">
                        <w:fldChar w:fldCharType="separate"/>
                      </w:r>
                      <w:r w:rsidRPr="006B1289">
                        <w:rPr>
                          <w:rStyle w:val="Hyperlink"/>
                          <w:rFonts w:ascii="SimSun" w:hAnsi="SimSun"/>
                          <w:sz w:val="20"/>
                          <w:szCs w:val="20"/>
                          <w:lang w:eastAsia="zh-CN"/>
                        </w:rPr>
                        <w:t>https://www.cbd.int/traditional/guidelines.shtml</w:t>
                      </w:r>
                      <w:r w:rsidR="00AB4BBA">
                        <w:rPr>
                          <w:rStyle w:val="Hyperlink"/>
                          <w:rFonts w:ascii="SimSun" w:hAnsi="SimSun"/>
                          <w:sz w:val="20"/>
                          <w:szCs w:val="20"/>
                          <w:lang w:eastAsia="zh-CN"/>
                        </w:rPr>
                        <w:fldChar w:fldCharType="end"/>
                      </w:r>
                      <w:r w:rsidRPr="006B1289">
                        <w:rPr>
                          <w:rFonts w:ascii="SimSun" w:hAnsi="SimSun" w:cs="SimSun" w:hint="eastAsia"/>
                          <w:sz w:val="20"/>
                          <w:szCs w:val="20"/>
                          <w:lang w:eastAsia="zh-CN"/>
                        </w:rPr>
                        <w:t>）概述了进行文化、环境和社会影响评估的程序考虑因素，这些也广泛适用于</w:t>
                      </w:r>
                      <w:r w:rsidRPr="006B1289">
                        <w:rPr>
                          <w:rFonts w:ascii="SimSun" w:hAnsi="SimSun"/>
                          <w:sz w:val="20"/>
                          <w:szCs w:val="20"/>
                          <w:lang w:eastAsia="zh-CN"/>
                        </w:rPr>
                        <w:t>基于生态系统的办法适应气候变化和减少灾害风险</w:t>
                      </w:r>
                      <w:r w:rsidRPr="006B1289">
                        <w:rPr>
                          <w:rFonts w:ascii="SimSun" w:hAnsi="SimSun" w:cs="SimSun" w:hint="eastAsia"/>
                          <w:sz w:val="20"/>
                          <w:szCs w:val="20"/>
                          <w:lang w:eastAsia="zh-CN"/>
                        </w:rPr>
                        <w:t>。</w:t>
                      </w:r>
                    </w:p>
                    <w:p w14:paraId="77F85622" w14:textId="77777777" w:rsidR="001B55E5" w:rsidRPr="006B1289" w:rsidRDefault="001B55E5" w:rsidP="00AF2C21">
                      <w:pPr>
                        <w:spacing w:before="40" w:after="40"/>
                        <w:jc w:val="left"/>
                        <w:rPr>
                          <w:rFonts w:ascii="SimSun" w:hAnsi="SimSun" w:cs="SimSun"/>
                          <w:b/>
                          <w:bCs/>
                          <w:color w:val="4F81BD"/>
                          <w:sz w:val="20"/>
                          <w:szCs w:val="20"/>
                          <w:lang w:eastAsia="zh-CN"/>
                        </w:rPr>
                      </w:pPr>
                      <w:r w:rsidRPr="006B1289">
                        <w:rPr>
                          <w:rFonts w:ascii="SimSun" w:hAnsi="SimSun" w:cs="SimSun" w:hint="eastAsia"/>
                          <w:b/>
                          <w:bCs/>
                          <w:color w:val="4F81BD"/>
                          <w:sz w:val="20"/>
                          <w:szCs w:val="20"/>
                          <w:lang w:eastAsia="zh-CN"/>
                        </w:rPr>
                        <w:t>关键行动</w:t>
                      </w:r>
                    </w:p>
                    <w:p w14:paraId="0D0D5B0E" w14:textId="77777777" w:rsidR="001B55E5" w:rsidRPr="006B1289" w:rsidRDefault="001B55E5" w:rsidP="00A037F8">
                      <w:pPr>
                        <w:pStyle w:val="ListParagraph"/>
                        <w:numPr>
                          <w:ilvl w:val="0"/>
                          <w:numId w:val="6"/>
                        </w:numPr>
                        <w:spacing w:before="40" w:after="40"/>
                        <w:ind w:left="778" w:hanging="288"/>
                        <w:jc w:val="left"/>
                        <w:rPr>
                          <w:rFonts w:ascii="SimSun" w:hAnsi="SimSun"/>
                          <w:sz w:val="20"/>
                          <w:szCs w:val="20"/>
                          <w:lang w:eastAsia="zh-CN"/>
                        </w:rPr>
                      </w:pPr>
                      <w:r w:rsidRPr="006B1289">
                        <w:rPr>
                          <w:rFonts w:ascii="SimSun" w:hAnsi="SimSun" w:cs="SimSun" w:hint="eastAsia"/>
                          <w:sz w:val="20"/>
                          <w:szCs w:val="20"/>
                          <w:lang w:eastAsia="zh-CN"/>
                        </w:rPr>
                        <w:t>查明可能受到</w:t>
                      </w:r>
                      <w:r w:rsidRPr="006B1289">
                        <w:rPr>
                          <w:rFonts w:ascii="SimSun" w:hAnsi="SimSun"/>
                          <w:sz w:val="20"/>
                          <w:szCs w:val="20"/>
                          <w:lang w:eastAsia="zh-CN"/>
                        </w:rPr>
                        <w:t>基于生态系统的办法适应气候变化和减少灾害风险</w:t>
                      </w:r>
                      <w:r w:rsidRPr="006B1289">
                        <w:rPr>
                          <w:rFonts w:ascii="SimSun" w:hAnsi="SimSun" w:cs="SimSun" w:hint="eastAsia"/>
                          <w:sz w:val="20"/>
                          <w:szCs w:val="20"/>
                          <w:lang w:eastAsia="zh-CN"/>
                        </w:rPr>
                        <w:t>干预措施影响的土著人民和当地社区、利益攸关方和权利持有人，利用透明的参与进程，确认对规划和执行工作产生影响的人员、组织和部门。</w:t>
                      </w:r>
                    </w:p>
                    <w:p w14:paraId="546ACF92" w14:textId="77777777" w:rsidR="001B55E5" w:rsidRPr="006B1289" w:rsidRDefault="001B55E5" w:rsidP="00A037F8">
                      <w:pPr>
                        <w:pStyle w:val="ListParagraph"/>
                        <w:numPr>
                          <w:ilvl w:val="0"/>
                          <w:numId w:val="6"/>
                        </w:numPr>
                        <w:spacing w:after="160" w:line="256" w:lineRule="auto"/>
                        <w:ind w:left="778" w:hanging="288"/>
                        <w:jc w:val="left"/>
                        <w:rPr>
                          <w:rFonts w:ascii="SimSun" w:hAnsi="SimSun"/>
                          <w:sz w:val="20"/>
                          <w:szCs w:val="20"/>
                          <w:lang w:eastAsia="zh-CN"/>
                        </w:rPr>
                      </w:pPr>
                      <w:r w:rsidRPr="006B1289">
                        <w:rPr>
                          <w:rFonts w:ascii="SimSun" w:hAnsi="SimSun" w:cs="SimSun" w:hint="eastAsia"/>
                          <w:sz w:val="20"/>
                          <w:szCs w:val="20"/>
                          <w:lang w:eastAsia="zh-CN"/>
                        </w:rPr>
                        <w:t>确保所有相关利益攸关方和权利持有人充分有效地参与，包括穷人、妇女、青年和老年人，确保他们拥有这样做的足够的人力、技术、财政和法律资源（符合保障措施）。</w:t>
                      </w:r>
                    </w:p>
                    <w:p w14:paraId="20AA09AE" w14:textId="77777777" w:rsidR="001B55E5" w:rsidRPr="006B1289" w:rsidRDefault="001B55E5" w:rsidP="00A037F8">
                      <w:pPr>
                        <w:pStyle w:val="ListParagraph"/>
                        <w:numPr>
                          <w:ilvl w:val="0"/>
                          <w:numId w:val="6"/>
                        </w:numPr>
                        <w:spacing w:after="160" w:line="256" w:lineRule="auto"/>
                        <w:ind w:left="778" w:hanging="288"/>
                        <w:jc w:val="left"/>
                        <w:rPr>
                          <w:rFonts w:ascii="SimSun" w:hAnsi="SimSun"/>
                          <w:sz w:val="20"/>
                          <w:szCs w:val="20"/>
                          <w:lang w:eastAsia="zh-CN"/>
                        </w:rPr>
                      </w:pPr>
                      <w:r w:rsidRPr="006B1289">
                        <w:rPr>
                          <w:rFonts w:ascii="SimSun" w:hAnsi="SimSun" w:cs="SimSun" w:hint="eastAsia"/>
                          <w:sz w:val="20"/>
                          <w:szCs w:val="20"/>
                          <w:lang w:eastAsia="zh-CN"/>
                        </w:rPr>
                        <w:t>与民间社会组织和</w:t>
                      </w:r>
                      <w:r w:rsidRPr="006B1289">
                        <w:rPr>
                          <w:rFonts w:ascii="SimSun" w:hAnsi="SimSun"/>
                          <w:sz w:val="20"/>
                          <w:szCs w:val="20"/>
                          <w:lang w:eastAsia="zh-CN"/>
                        </w:rPr>
                        <w:t>/</w:t>
                      </w:r>
                      <w:r w:rsidRPr="006B1289">
                        <w:rPr>
                          <w:rFonts w:ascii="SimSun" w:hAnsi="SimSun" w:cs="SimSun" w:hint="eastAsia"/>
                          <w:sz w:val="20"/>
                          <w:szCs w:val="20"/>
                          <w:lang w:eastAsia="zh-CN"/>
                        </w:rPr>
                        <w:t>或社区组织进行接触，使其能够有效参与。</w:t>
                      </w:r>
                    </w:p>
                    <w:p w14:paraId="3642126E" w14:textId="77777777" w:rsidR="001B55E5" w:rsidRPr="006B1289" w:rsidRDefault="001B55E5" w:rsidP="00A037F8">
                      <w:pPr>
                        <w:pStyle w:val="ListParagraph"/>
                        <w:numPr>
                          <w:ilvl w:val="0"/>
                          <w:numId w:val="6"/>
                        </w:numPr>
                        <w:spacing w:after="160" w:line="256" w:lineRule="auto"/>
                        <w:ind w:left="778" w:hanging="288"/>
                        <w:jc w:val="left"/>
                        <w:rPr>
                          <w:rFonts w:ascii="SimSun" w:hAnsi="SimSun"/>
                          <w:sz w:val="20"/>
                          <w:szCs w:val="20"/>
                          <w:lang w:eastAsia="zh-CN"/>
                        </w:rPr>
                      </w:pPr>
                      <w:r w:rsidRPr="006B1289">
                        <w:rPr>
                          <w:rFonts w:ascii="SimSun" w:hAnsi="SimSun" w:cs="SimSun" w:hint="eastAsia"/>
                          <w:sz w:val="20"/>
                          <w:szCs w:val="20"/>
                          <w:lang w:eastAsia="zh-CN"/>
                        </w:rPr>
                        <w:t>在适当情况下，确认和保护生物资源使用区域的所有权和使用权。</w:t>
                      </w:r>
                    </w:p>
                  </w:txbxContent>
                </v:textbox>
                <w10:anchorlock/>
              </v:shape>
            </w:pict>
          </mc:Fallback>
        </mc:AlternateContent>
      </w:r>
    </w:p>
    <w:p w14:paraId="4224C938" w14:textId="77777777" w:rsidR="00AF2C21" w:rsidRPr="00254669" w:rsidRDefault="00AF2C21" w:rsidP="001A591F">
      <w:pPr>
        <w:keepNext/>
        <w:suppressLineNumbers/>
        <w:suppressAutoHyphens/>
        <w:kinsoku w:val="0"/>
        <w:overflowPunct w:val="0"/>
        <w:autoSpaceDE w:val="0"/>
        <w:autoSpaceDN w:val="0"/>
        <w:adjustRightInd w:val="0"/>
        <w:spacing w:before="120" w:after="120"/>
        <w:jc w:val="left"/>
        <w:outlineLvl w:val="1"/>
        <w:rPr>
          <w:rFonts w:ascii="SimSun" w:hAnsi="SimSun"/>
          <w:b/>
          <w:snapToGrid w:val="0"/>
          <w:kern w:val="22"/>
          <w:sz w:val="24"/>
          <w:lang w:eastAsia="zh-CN"/>
        </w:rPr>
      </w:pPr>
      <w:bookmarkStart w:id="18" w:name="_Toc504402387"/>
      <w:r w:rsidRPr="00254669">
        <w:rPr>
          <w:rFonts w:ascii="SimSun" w:hAnsi="SimSun" w:cs="SimSun" w:hint="eastAsia"/>
          <w:b/>
          <w:snapToGrid w:val="0"/>
          <w:kern w:val="22"/>
          <w:sz w:val="24"/>
          <w:lang w:eastAsia="zh-CN"/>
        </w:rPr>
        <w:t>步骤</w:t>
      </w:r>
      <w:r w:rsidRPr="00254669">
        <w:rPr>
          <w:rFonts w:ascii="SimSun" w:hAnsi="SimSun"/>
          <w:b/>
          <w:snapToGrid w:val="0"/>
          <w:kern w:val="22"/>
          <w:sz w:val="24"/>
          <w:lang w:eastAsia="zh-CN"/>
        </w:rPr>
        <w:t xml:space="preserve">B. </w:t>
      </w:r>
      <w:bookmarkEnd w:id="18"/>
      <w:r w:rsidRPr="00254669">
        <w:rPr>
          <w:rFonts w:ascii="SimSun" w:hAnsi="SimSun" w:cs="SimSun" w:hint="eastAsia"/>
          <w:b/>
          <w:snapToGrid w:val="0"/>
          <w:kern w:val="22"/>
          <w:sz w:val="24"/>
          <w:lang w:eastAsia="zh-CN"/>
        </w:rPr>
        <w:t>评估脆弱性和风险</w:t>
      </w:r>
    </w:p>
    <w:p w14:paraId="18484D87" w14:textId="77777777" w:rsidR="00AF2C21" w:rsidRPr="00254669" w:rsidRDefault="00AF2C21" w:rsidP="001A591F">
      <w:pPr>
        <w:keepNext/>
        <w:suppressLineNumbers/>
        <w:suppressAutoHyphens/>
        <w:kinsoku w:val="0"/>
        <w:overflowPunct w:val="0"/>
        <w:autoSpaceDE w:val="0"/>
        <w:autoSpaceDN w:val="0"/>
        <w:adjustRightInd w:val="0"/>
        <w:spacing w:before="120" w:after="120"/>
        <w:jc w:val="left"/>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14:paraId="28D2E1E7"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26.</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进行脆弱性和风险评估，</w:t>
      </w:r>
      <w:r>
        <w:rPr>
          <w:rFonts w:ascii="SimSun" w:hAnsi="SimSun" w:cs="Microsoft YaHei" w:hint="eastAsia"/>
          <w:snapToGrid w:val="0"/>
          <w:kern w:val="22"/>
          <w:sz w:val="24"/>
          <w:lang w:eastAsia="zh-CN"/>
        </w:rPr>
        <w:t>以</w:t>
      </w:r>
      <w:r w:rsidRPr="00254669">
        <w:rPr>
          <w:rFonts w:ascii="SimSun" w:hAnsi="SimSun" w:cs="Microsoft YaHei" w:hint="eastAsia"/>
          <w:snapToGrid w:val="0"/>
          <w:kern w:val="22"/>
          <w:sz w:val="24"/>
          <w:lang w:eastAsia="zh-CN"/>
        </w:rPr>
        <w:t>查明主要气候变化和灾害风险以及对相关社会-生态系统的影响，例如，评估生物多样性和生态系统服务信息，查明特别容易受到气候变化不利影响的物种或生态系统。然后利用评估</w:t>
      </w:r>
      <w:r>
        <w:rPr>
          <w:rFonts w:ascii="SimSun" w:hAnsi="SimSun" w:cs="Microsoft YaHei" w:hint="eastAsia"/>
          <w:snapToGrid w:val="0"/>
          <w:kern w:val="22"/>
          <w:sz w:val="24"/>
          <w:lang w:eastAsia="zh-CN"/>
        </w:rPr>
        <w:t>结果</w:t>
      </w:r>
      <w:r w:rsidRPr="00254669">
        <w:rPr>
          <w:rFonts w:ascii="SimSun" w:hAnsi="SimSun" w:cs="Microsoft YaHei" w:hint="eastAsia"/>
          <w:snapToGrid w:val="0"/>
          <w:kern w:val="22"/>
          <w:sz w:val="24"/>
          <w:lang w:eastAsia="zh-CN"/>
        </w:rPr>
        <w:t>，确定、评价和选择规划和设计中有针对性的适应气候变化和减少灾害风险干预措施。风险和脆弱性评估还有助于将资源分配到最需要的地方，并制定基线监测干预措施</w:t>
      </w:r>
      <w:r>
        <w:rPr>
          <w:rFonts w:ascii="SimSun" w:hAnsi="SimSun" w:cs="Microsoft YaHei" w:hint="eastAsia"/>
          <w:snapToGrid w:val="0"/>
          <w:kern w:val="22"/>
          <w:sz w:val="24"/>
          <w:lang w:eastAsia="zh-CN"/>
        </w:rPr>
        <w:t>的</w:t>
      </w:r>
      <w:r w:rsidRPr="00254669">
        <w:rPr>
          <w:rFonts w:ascii="SimSun" w:hAnsi="SimSun" w:cs="Microsoft YaHei" w:hint="eastAsia"/>
          <w:snapToGrid w:val="0"/>
          <w:kern w:val="22"/>
          <w:sz w:val="24"/>
          <w:lang w:eastAsia="zh-CN"/>
        </w:rPr>
        <w:t>成功</w:t>
      </w:r>
      <w:r>
        <w:rPr>
          <w:rFonts w:ascii="SimSun" w:hAnsi="SimSun" w:cs="Microsoft YaHei" w:hint="eastAsia"/>
          <w:snapToGrid w:val="0"/>
          <w:kern w:val="22"/>
          <w:sz w:val="24"/>
          <w:lang w:eastAsia="zh-CN"/>
        </w:rPr>
        <w:t>与否</w:t>
      </w:r>
      <w:r w:rsidRPr="00254669">
        <w:rPr>
          <w:rFonts w:ascii="SimSun" w:hAnsi="SimSun" w:hint="eastAsia"/>
          <w:snapToGrid w:val="0"/>
          <w:kern w:val="22"/>
          <w:sz w:val="24"/>
          <w:lang w:eastAsia="zh-CN"/>
        </w:rPr>
        <w:t>。</w:t>
      </w:r>
    </w:p>
    <w:p w14:paraId="3D3114B0"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27.</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脆弱性说明了一种自然系统或社会制度容易受到或无法应对气候变化不利影响的程度</w:t>
      </w:r>
      <w:r w:rsidRPr="00254669">
        <w:rPr>
          <w:rFonts w:ascii="SimSun" w:hAnsi="SimSun"/>
          <w:sz w:val="24"/>
          <w:vertAlign w:val="superscript"/>
        </w:rPr>
        <w:footnoteReference w:id="42"/>
      </w:r>
      <w:r w:rsidR="007E2DF3">
        <w:rPr>
          <w:rFonts w:ascii="SimSun" w:hAnsi="SimSun" w:cs="Microsoft YaHei" w:hint="eastAsia"/>
          <w:snapToGrid w:val="0"/>
          <w:kern w:val="22"/>
          <w:sz w:val="24"/>
          <w:lang w:eastAsia="zh-CN"/>
        </w:rPr>
        <w:t>。</w:t>
      </w:r>
      <w:r w:rsidRPr="00254669">
        <w:rPr>
          <w:rFonts w:ascii="SimSun" w:hAnsi="SimSun" w:cs="Microsoft YaHei" w:hint="eastAsia"/>
          <w:snapToGrid w:val="0"/>
          <w:kern w:val="22"/>
          <w:sz w:val="24"/>
          <w:lang w:eastAsia="zh-CN"/>
        </w:rPr>
        <w:t>脆弱性、</w:t>
      </w:r>
      <w:r>
        <w:rPr>
          <w:rFonts w:ascii="SimSun" w:hAnsi="SimSun" w:cs="Microsoft YaHei" w:hint="eastAsia"/>
          <w:snapToGrid w:val="0"/>
          <w:kern w:val="22"/>
          <w:sz w:val="24"/>
          <w:lang w:eastAsia="zh-CN"/>
        </w:rPr>
        <w:t>受灾</w:t>
      </w:r>
      <w:r w:rsidRPr="00254669">
        <w:rPr>
          <w:rFonts w:ascii="SimSun" w:hAnsi="SimSun" w:cs="Microsoft YaHei" w:hint="eastAsia"/>
          <w:snapToGrid w:val="0"/>
          <w:kern w:val="22"/>
          <w:sz w:val="24"/>
          <w:lang w:eastAsia="zh-CN"/>
        </w:rPr>
        <w:t>和灾害</w:t>
      </w:r>
      <w:r>
        <w:rPr>
          <w:rFonts w:ascii="SimSun" w:hAnsi="SimSun" w:cs="Microsoft YaHei" w:hint="eastAsia"/>
          <w:snapToGrid w:val="0"/>
          <w:kern w:val="22"/>
          <w:sz w:val="24"/>
          <w:lang w:eastAsia="zh-CN"/>
        </w:rPr>
        <w:t>三者</w:t>
      </w:r>
      <w:r w:rsidRPr="00254669">
        <w:rPr>
          <w:rFonts w:ascii="SimSun" w:hAnsi="SimSun" w:cs="Microsoft YaHei" w:hint="eastAsia"/>
          <w:snapToGrid w:val="0"/>
          <w:kern w:val="22"/>
          <w:sz w:val="24"/>
          <w:lang w:eastAsia="zh-CN"/>
        </w:rPr>
        <w:t>共同决定了与气候相关影响的风险（图</w:t>
      </w:r>
      <w:r w:rsidRPr="00254669">
        <w:rPr>
          <w:rFonts w:ascii="SimSun" w:hAnsi="SimSun"/>
          <w:snapToGrid w:val="0"/>
          <w:kern w:val="22"/>
          <w:sz w:val="24"/>
          <w:lang w:eastAsia="zh-CN"/>
        </w:rPr>
        <w:t>3</w:t>
      </w:r>
      <w:r w:rsidRPr="00254669">
        <w:rPr>
          <w:rFonts w:ascii="SimSun" w:hAnsi="SimSun" w:cs="Microsoft YaHei" w:hint="eastAsia"/>
          <w:snapToGrid w:val="0"/>
          <w:kern w:val="22"/>
          <w:sz w:val="24"/>
          <w:lang w:eastAsia="zh-CN"/>
        </w:rPr>
        <w:t>）。自第五次评估报告以来，</w:t>
      </w:r>
      <w:r w:rsidRPr="00254669">
        <w:rPr>
          <w:rStyle w:val="ng-binding"/>
          <w:rFonts w:ascii="SimSun" w:hAnsi="SimSun" w:cs="SimSun" w:hint="eastAsia"/>
          <w:sz w:val="24"/>
          <w:lang w:eastAsia="zh-CN"/>
        </w:rPr>
        <w:t>政府间气候变化专门委员会</w:t>
      </w:r>
      <w:r w:rsidRPr="00254669">
        <w:rPr>
          <w:rFonts w:ascii="SimSun" w:hAnsi="SimSun" w:cs="Microsoft YaHei" w:hint="eastAsia"/>
          <w:snapToGrid w:val="0"/>
          <w:kern w:val="22"/>
          <w:sz w:val="24"/>
          <w:lang w:eastAsia="zh-CN"/>
        </w:rPr>
        <w:t>的总体框架主要是通过适应气候变化</w:t>
      </w:r>
      <w:r>
        <w:rPr>
          <w:rFonts w:ascii="SimSun" w:hAnsi="SimSun" w:cs="Microsoft YaHei" w:hint="eastAsia"/>
          <w:snapToGrid w:val="0"/>
          <w:kern w:val="22"/>
          <w:sz w:val="24"/>
          <w:lang w:eastAsia="zh-CN"/>
        </w:rPr>
        <w:t>，当然</w:t>
      </w:r>
      <w:r w:rsidRPr="00254669">
        <w:rPr>
          <w:rFonts w:ascii="SimSun" w:hAnsi="SimSun" w:cs="Microsoft YaHei" w:hint="eastAsia"/>
          <w:snapToGrid w:val="0"/>
          <w:kern w:val="22"/>
          <w:sz w:val="24"/>
          <w:lang w:eastAsia="zh-CN"/>
        </w:rPr>
        <w:t>也通过在了解风险的基础上，减少灾害风险</w:t>
      </w:r>
      <w:r>
        <w:rPr>
          <w:rFonts w:ascii="SimSun" w:hAnsi="SimSun" w:cs="Microsoft YaHei" w:hint="eastAsia"/>
          <w:snapToGrid w:val="0"/>
          <w:kern w:val="22"/>
          <w:sz w:val="24"/>
          <w:lang w:eastAsia="zh-CN"/>
        </w:rPr>
        <w:t>、</w:t>
      </w:r>
      <w:r w:rsidRPr="00254669">
        <w:rPr>
          <w:rFonts w:ascii="SimSun" w:hAnsi="SimSun" w:cs="Microsoft YaHei" w:hint="eastAsia"/>
          <w:snapToGrid w:val="0"/>
          <w:kern w:val="22"/>
          <w:sz w:val="24"/>
          <w:lang w:eastAsia="zh-CN"/>
        </w:rPr>
        <w:t>增加</w:t>
      </w:r>
      <w:r>
        <w:rPr>
          <w:rFonts w:ascii="SimSun" w:hAnsi="SimSun" w:cs="Microsoft YaHei" w:hint="eastAsia"/>
          <w:snapToGrid w:val="0"/>
          <w:kern w:val="22"/>
          <w:sz w:val="24"/>
          <w:lang w:eastAsia="zh-CN"/>
        </w:rPr>
        <w:t>抗灾</w:t>
      </w:r>
      <w:r w:rsidRPr="00254669">
        <w:rPr>
          <w:rFonts w:ascii="SimSun" w:hAnsi="SimSun" w:cs="Microsoft YaHei" w:hint="eastAsia"/>
          <w:snapToGrid w:val="0"/>
          <w:kern w:val="22"/>
          <w:sz w:val="24"/>
          <w:lang w:eastAsia="zh-CN"/>
        </w:rPr>
        <w:t>能力和促进可持续发展来管理当前和未来的气候风险。因此，减少风险概念对于适应当前和未来的气候风险和灾害至关重要。虽然</w:t>
      </w:r>
      <w:r>
        <w:rPr>
          <w:rFonts w:ascii="SimSun" w:hAnsi="SimSun" w:cs="Microsoft YaHei" w:hint="eastAsia"/>
          <w:snapToGrid w:val="0"/>
          <w:kern w:val="22"/>
          <w:sz w:val="24"/>
          <w:lang w:eastAsia="zh-CN"/>
        </w:rPr>
        <w:t>对</w:t>
      </w:r>
      <w:r w:rsidRPr="00254669">
        <w:rPr>
          <w:rFonts w:ascii="SimSun" w:hAnsi="SimSun" w:cs="Microsoft YaHei" w:hint="eastAsia"/>
          <w:snapToGrid w:val="0"/>
          <w:kern w:val="22"/>
          <w:sz w:val="24"/>
          <w:lang w:eastAsia="zh-CN"/>
        </w:rPr>
        <w:t>风险和脆弱性有着不同的定义和基本假设，但两者</w:t>
      </w:r>
      <w:r>
        <w:rPr>
          <w:rFonts w:ascii="SimSun" w:hAnsi="SimSun" w:cs="Microsoft YaHei" w:hint="eastAsia"/>
          <w:snapToGrid w:val="0"/>
          <w:kern w:val="22"/>
          <w:sz w:val="24"/>
          <w:lang w:eastAsia="zh-CN"/>
        </w:rPr>
        <w:t>的</w:t>
      </w:r>
      <w:r w:rsidRPr="00254669">
        <w:rPr>
          <w:rFonts w:ascii="SimSun" w:hAnsi="SimSun" w:cs="Microsoft YaHei" w:hint="eastAsia"/>
          <w:snapToGrid w:val="0"/>
          <w:kern w:val="22"/>
          <w:sz w:val="24"/>
          <w:lang w:eastAsia="zh-CN"/>
        </w:rPr>
        <w:t>评估</w:t>
      </w:r>
      <w:r>
        <w:rPr>
          <w:rFonts w:ascii="SimSun" w:hAnsi="SimSun" w:cs="Microsoft YaHei" w:hint="eastAsia"/>
          <w:snapToGrid w:val="0"/>
          <w:kern w:val="22"/>
          <w:sz w:val="24"/>
          <w:lang w:eastAsia="zh-CN"/>
        </w:rPr>
        <w:t>则</w:t>
      </w:r>
      <w:r w:rsidRPr="00254669">
        <w:rPr>
          <w:rFonts w:ascii="SimSun" w:hAnsi="SimSun" w:cs="Microsoft YaHei" w:hint="eastAsia"/>
          <w:snapToGrid w:val="0"/>
          <w:kern w:val="22"/>
          <w:sz w:val="24"/>
          <w:lang w:eastAsia="zh-CN"/>
        </w:rPr>
        <w:t>遵循类似的逻辑</w:t>
      </w:r>
      <w:r w:rsidRPr="00254669">
        <w:rPr>
          <w:rFonts w:ascii="SimSun" w:hAnsi="SimSun" w:cs="SimSun" w:hint="eastAsia"/>
          <w:snapToGrid w:val="0"/>
          <w:kern w:val="22"/>
          <w:sz w:val="24"/>
          <w:lang w:eastAsia="zh-CN"/>
        </w:rPr>
        <w:t>。</w:t>
      </w:r>
    </w:p>
    <w:p w14:paraId="1EF37F81" w14:textId="77777777" w:rsidR="00AF2C21" w:rsidRPr="00254669" w:rsidRDefault="00AF2C21" w:rsidP="001A591F">
      <w:pPr>
        <w:keepNext/>
        <w:suppressLineNumbers/>
        <w:suppressAutoHyphens/>
        <w:kinsoku w:val="0"/>
        <w:overflowPunct w:val="0"/>
        <w:autoSpaceDE w:val="0"/>
        <w:autoSpaceDN w:val="0"/>
        <w:adjustRightInd w:val="0"/>
        <w:spacing w:before="120" w:after="120"/>
        <w:ind w:left="1008" w:hanging="1008"/>
        <w:jc w:val="left"/>
        <w:rPr>
          <w:rFonts w:ascii="SimSun" w:hAnsi="SimSun"/>
          <w:b/>
          <w:bCs/>
          <w:snapToGrid w:val="0"/>
          <w:kern w:val="22"/>
          <w:sz w:val="24"/>
          <w:lang w:eastAsia="zh-CN"/>
        </w:rPr>
      </w:pPr>
      <w:r w:rsidRPr="00254669">
        <w:rPr>
          <w:rFonts w:ascii="SimSun" w:hAnsi="SimSun" w:cs="SimSun" w:hint="eastAsia"/>
          <w:b/>
          <w:bCs/>
          <w:snapToGrid w:val="0"/>
          <w:kern w:val="22"/>
          <w:sz w:val="24"/>
          <w:lang w:eastAsia="zh-CN"/>
        </w:rPr>
        <w:t>图</w:t>
      </w:r>
      <w:r w:rsidRPr="00254669">
        <w:rPr>
          <w:rFonts w:ascii="SimSun" w:hAnsi="SimSun"/>
          <w:b/>
          <w:bCs/>
          <w:snapToGrid w:val="0"/>
          <w:kern w:val="22"/>
          <w:sz w:val="24"/>
          <w:lang w:eastAsia="zh-CN"/>
        </w:rPr>
        <w:t>3.</w:t>
      </w:r>
      <w:r w:rsidRPr="00254669">
        <w:rPr>
          <w:rFonts w:ascii="SimSun" w:hAnsi="SimSun"/>
          <w:b/>
          <w:bCs/>
          <w:snapToGrid w:val="0"/>
          <w:kern w:val="22"/>
          <w:sz w:val="24"/>
          <w:lang w:eastAsia="zh-CN"/>
        </w:rPr>
        <w:tab/>
      </w:r>
      <w:r w:rsidRPr="00254669">
        <w:rPr>
          <w:rFonts w:ascii="SimSun" w:hAnsi="SimSun" w:cs="Microsoft YaHei" w:hint="eastAsia"/>
          <w:b/>
          <w:bCs/>
          <w:snapToGrid w:val="0"/>
          <w:kern w:val="22"/>
          <w:sz w:val="24"/>
          <w:lang w:eastAsia="zh-CN"/>
        </w:rPr>
        <w:t>关于第二工作组对政府间气候变化专门委员会第五次评估报告所作贡献的核心概念的说明</w:t>
      </w:r>
    </w:p>
    <w:p w14:paraId="7E6F29FD" w14:textId="78ED7B0E" w:rsidR="00AF2C21" w:rsidRPr="00254669" w:rsidRDefault="00504030" w:rsidP="001A591F">
      <w:pPr>
        <w:suppressLineNumbers/>
        <w:suppressAutoHyphens/>
        <w:kinsoku w:val="0"/>
        <w:overflowPunct w:val="0"/>
        <w:autoSpaceDE w:val="0"/>
        <w:autoSpaceDN w:val="0"/>
        <w:adjustRightInd w:val="0"/>
        <w:spacing w:before="120" w:after="120"/>
        <w:jc w:val="center"/>
        <w:rPr>
          <w:rFonts w:ascii="SimSun" w:hAnsi="SimSun"/>
          <w:snapToGrid w:val="0"/>
          <w:kern w:val="22"/>
          <w:sz w:val="24"/>
        </w:rPr>
      </w:pPr>
      <w:r w:rsidRPr="00504030">
        <w:rPr>
          <w:rFonts w:ascii="SimSun" w:hAnsi="SimSun"/>
          <w:noProof/>
          <w:snapToGrid w:val="0"/>
          <w:kern w:val="22"/>
          <w:sz w:val="24"/>
          <w:lang w:val="en-US"/>
        </w:rPr>
        <w:drawing>
          <wp:inline distT="0" distB="0" distL="0" distR="0" wp14:anchorId="134E092F" wp14:editId="076720E3">
            <wp:extent cx="5708660" cy="35242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0167" cy="3531354"/>
                    </a:xfrm>
                    <a:prstGeom prst="rect">
                      <a:avLst/>
                    </a:prstGeom>
                    <a:noFill/>
                    <a:ln>
                      <a:noFill/>
                    </a:ln>
                  </pic:spPr>
                </pic:pic>
              </a:graphicData>
            </a:graphic>
          </wp:inline>
        </w:drawing>
      </w:r>
      <w:bookmarkStart w:id="19" w:name="_GoBack"/>
      <w:bookmarkEnd w:id="19"/>
    </w:p>
    <w:p w14:paraId="09AABC9C" w14:textId="39BE7689" w:rsidR="00AF2C21" w:rsidRPr="006B1289" w:rsidRDefault="00AF2C21" w:rsidP="001A591F">
      <w:pPr>
        <w:suppressLineNumbers/>
        <w:suppressAutoHyphens/>
        <w:kinsoku w:val="0"/>
        <w:overflowPunct w:val="0"/>
        <w:autoSpaceDE w:val="0"/>
        <w:autoSpaceDN w:val="0"/>
        <w:adjustRightInd w:val="0"/>
        <w:spacing w:before="120" w:after="120"/>
        <w:rPr>
          <w:rFonts w:ascii="SimSun" w:hAnsi="SimSun"/>
          <w:snapToGrid w:val="0"/>
          <w:kern w:val="22"/>
          <w:sz w:val="20"/>
          <w:szCs w:val="20"/>
          <w:lang w:eastAsia="zh-CN"/>
        </w:rPr>
      </w:pPr>
      <w:bookmarkStart w:id="20" w:name="_Toc504400998"/>
      <w:r w:rsidRPr="006B1289">
        <w:rPr>
          <w:rFonts w:ascii="KaiTi" w:eastAsia="KaiTi" w:hAnsi="KaiTi" w:cs="SimSun" w:hint="eastAsia"/>
          <w:iCs/>
          <w:snapToGrid w:val="0"/>
          <w:kern w:val="22"/>
          <w:sz w:val="20"/>
          <w:szCs w:val="20"/>
          <w:lang w:eastAsia="zh-CN"/>
        </w:rPr>
        <w:t>注：</w:t>
      </w:r>
      <w:r w:rsidRPr="006B1289">
        <w:rPr>
          <w:rFonts w:ascii="SimSun" w:hAnsi="SimSun" w:cs="SimSun" w:hint="eastAsia"/>
          <w:iCs/>
          <w:snapToGrid w:val="0"/>
          <w:kern w:val="22"/>
          <w:sz w:val="20"/>
          <w:szCs w:val="20"/>
          <w:lang w:eastAsia="zh-CN"/>
        </w:rPr>
        <w:t>与气候有关的</w:t>
      </w:r>
      <w:r w:rsidR="00CB1B20">
        <w:rPr>
          <w:rFonts w:ascii="SimSun" w:hAnsi="SimSun" w:cs="SimSun" w:hint="eastAsia"/>
          <w:iCs/>
          <w:snapToGrid w:val="0"/>
          <w:kern w:val="22"/>
          <w:sz w:val="20"/>
          <w:szCs w:val="20"/>
          <w:lang w:eastAsia="zh-CN"/>
        </w:rPr>
        <w:t>危害</w:t>
      </w:r>
      <w:r w:rsidRPr="006B1289">
        <w:rPr>
          <w:rFonts w:ascii="SimSun" w:hAnsi="SimSun" w:cs="SimSun" w:hint="eastAsia"/>
          <w:iCs/>
          <w:snapToGrid w:val="0"/>
          <w:kern w:val="22"/>
          <w:sz w:val="20"/>
          <w:szCs w:val="20"/>
          <w:lang w:eastAsia="zh-CN"/>
        </w:rPr>
        <w:t>（包括</w:t>
      </w:r>
      <w:r w:rsidR="00CB1B20">
        <w:rPr>
          <w:rFonts w:ascii="SimSun" w:hAnsi="SimSun" w:cs="SimSun" w:hint="eastAsia"/>
          <w:iCs/>
          <w:snapToGrid w:val="0"/>
          <w:kern w:val="22"/>
          <w:sz w:val="20"/>
          <w:szCs w:val="20"/>
          <w:lang w:eastAsia="zh-CN"/>
        </w:rPr>
        <w:t>危害性</w:t>
      </w:r>
      <w:r w:rsidRPr="006B1289">
        <w:rPr>
          <w:rFonts w:ascii="SimSun" w:hAnsi="SimSun" w:cs="SimSun" w:hint="eastAsia"/>
          <w:iCs/>
          <w:snapToGrid w:val="0"/>
          <w:kern w:val="22"/>
          <w:sz w:val="20"/>
          <w:szCs w:val="20"/>
          <w:lang w:eastAsia="zh-CN"/>
        </w:rPr>
        <w:t>事件和趋势）与人类和自然系统的</w:t>
      </w:r>
      <w:r w:rsidR="001B55E5">
        <w:rPr>
          <w:rFonts w:ascii="SimSun" w:hAnsi="SimSun" w:cs="SimSun" w:hint="eastAsia"/>
          <w:iCs/>
          <w:snapToGrid w:val="0"/>
          <w:kern w:val="22"/>
          <w:sz w:val="20"/>
          <w:szCs w:val="20"/>
          <w:lang w:eastAsia="zh-CN"/>
        </w:rPr>
        <w:t>暴露度</w:t>
      </w:r>
      <w:r w:rsidRPr="006B1289">
        <w:rPr>
          <w:rFonts w:ascii="SimSun" w:hAnsi="SimSun" w:cs="SimSun" w:hint="eastAsia"/>
          <w:iCs/>
          <w:snapToGrid w:val="0"/>
          <w:kern w:val="22"/>
          <w:sz w:val="20"/>
          <w:szCs w:val="20"/>
          <w:lang w:eastAsia="zh-CN"/>
        </w:rPr>
        <w:t>和</w:t>
      </w:r>
      <w:r w:rsidR="001B55E5">
        <w:rPr>
          <w:rFonts w:ascii="SimSun" w:hAnsi="SimSun" w:cs="SimSun" w:hint="eastAsia"/>
          <w:iCs/>
          <w:snapToGrid w:val="0"/>
          <w:kern w:val="22"/>
          <w:sz w:val="20"/>
          <w:szCs w:val="20"/>
          <w:lang w:eastAsia="zh-CN"/>
        </w:rPr>
        <w:t>脆弱性</w:t>
      </w:r>
      <w:r w:rsidRPr="006B1289">
        <w:rPr>
          <w:rFonts w:ascii="SimSun" w:hAnsi="SimSun" w:cs="SimSun" w:hint="eastAsia"/>
          <w:iCs/>
          <w:snapToGrid w:val="0"/>
          <w:kern w:val="22"/>
          <w:sz w:val="20"/>
          <w:szCs w:val="20"/>
          <w:lang w:eastAsia="zh-CN"/>
        </w:rPr>
        <w:t>相互作用导致了与气候相关影响的风险。气候系统</w:t>
      </w:r>
      <w:r w:rsidR="001B55E5">
        <w:rPr>
          <w:rFonts w:ascii="SimSun" w:hAnsi="SimSun" w:cs="SimSun" w:hint="eastAsia"/>
          <w:iCs/>
          <w:snapToGrid w:val="0"/>
          <w:kern w:val="22"/>
          <w:sz w:val="20"/>
          <w:szCs w:val="20"/>
          <w:lang w:eastAsia="zh-CN"/>
        </w:rPr>
        <w:t>的变化</w:t>
      </w:r>
      <w:r w:rsidRPr="006B1289">
        <w:rPr>
          <w:rFonts w:ascii="SimSun" w:hAnsi="SimSun" w:cs="SimSun" w:hint="eastAsia"/>
          <w:iCs/>
          <w:snapToGrid w:val="0"/>
          <w:kern w:val="22"/>
          <w:sz w:val="20"/>
          <w:szCs w:val="20"/>
          <w:lang w:eastAsia="zh-CN"/>
        </w:rPr>
        <w:t>（左）和包括适应和减缓在内的社会经济</w:t>
      </w:r>
      <w:r w:rsidR="001B55E5">
        <w:rPr>
          <w:rFonts w:ascii="SimSun" w:hAnsi="SimSun" w:cs="SimSun" w:hint="eastAsia"/>
          <w:iCs/>
          <w:snapToGrid w:val="0"/>
          <w:kern w:val="22"/>
          <w:sz w:val="20"/>
          <w:szCs w:val="20"/>
          <w:lang w:eastAsia="zh-CN"/>
        </w:rPr>
        <w:t>过程的变化</w:t>
      </w:r>
      <w:r w:rsidRPr="006B1289">
        <w:rPr>
          <w:rFonts w:ascii="SimSun" w:hAnsi="SimSun" w:cs="SimSun" w:hint="eastAsia"/>
          <w:iCs/>
          <w:snapToGrid w:val="0"/>
          <w:kern w:val="22"/>
          <w:sz w:val="20"/>
          <w:szCs w:val="20"/>
          <w:lang w:eastAsia="zh-CN"/>
        </w:rPr>
        <w:t>（右）是</w:t>
      </w:r>
      <w:r w:rsidR="00CB1B20">
        <w:rPr>
          <w:rFonts w:ascii="SimSun" w:hAnsi="SimSun" w:cs="SimSun" w:hint="eastAsia"/>
          <w:iCs/>
          <w:snapToGrid w:val="0"/>
          <w:kern w:val="22"/>
          <w:sz w:val="20"/>
          <w:szCs w:val="20"/>
          <w:lang w:eastAsia="zh-CN"/>
        </w:rPr>
        <w:t>危害</w:t>
      </w:r>
      <w:r w:rsidRPr="006B1289">
        <w:rPr>
          <w:rFonts w:ascii="SimSun" w:hAnsi="SimSun" w:cs="SimSun" w:hint="eastAsia"/>
          <w:iCs/>
          <w:snapToGrid w:val="0"/>
          <w:kern w:val="22"/>
          <w:sz w:val="20"/>
          <w:szCs w:val="20"/>
          <w:lang w:eastAsia="zh-CN"/>
        </w:rPr>
        <w:t>、</w:t>
      </w:r>
      <w:r w:rsidR="00CB1B20">
        <w:rPr>
          <w:rFonts w:ascii="SimSun" w:hAnsi="SimSun" w:cs="SimSun" w:hint="eastAsia"/>
          <w:iCs/>
          <w:snapToGrid w:val="0"/>
          <w:kern w:val="22"/>
          <w:sz w:val="20"/>
          <w:szCs w:val="20"/>
          <w:lang w:eastAsia="zh-CN"/>
        </w:rPr>
        <w:t>暴露度</w:t>
      </w:r>
      <w:r w:rsidRPr="006B1289">
        <w:rPr>
          <w:rFonts w:ascii="SimSun" w:hAnsi="SimSun" w:cs="SimSun" w:hint="eastAsia"/>
          <w:iCs/>
          <w:snapToGrid w:val="0"/>
          <w:kern w:val="22"/>
          <w:sz w:val="20"/>
          <w:szCs w:val="20"/>
          <w:lang w:eastAsia="zh-CN"/>
        </w:rPr>
        <w:t>和脆弱性的驱动</w:t>
      </w:r>
      <w:r w:rsidR="00CB1B20">
        <w:rPr>
          <w:rFonts w:ascii="SimSun" w:hAnsi="SimSun" w:cs="SimSun" w:hint="eastAsia"/>
          <w:iCs/>
          <w:snapToGrid w:val="0"/>
          <w:kern w:val="22"/>
          <w:sz w:val="20"/>
          <w:szCs w:val="20"/>
          <w:lang w:eastAsia="zh-CN"/>
        </w:rPr>
        <w:t>因子</w:t>
      </w:r>
      <w:r w:rsidRPr="006B1289">
        <w:rPr>
          <w:rFonts w:ascii="SimSun" w:hAnsi="SimSun" w:cs="SimSun" w:hint="eastAsia"/>
          <w:iCs/>
          <w:snapToGrid w:val="0"/>
          <w:kern w:val="22"/>
          <w:sz w:val="20"/>
          <w:szCs w:val="20"/>
          <w:lang w:eastAsia="zh-CN"/>
        </w:rPr>
        <w:t>（政府间气候变化专门委员会，</w:t>
      </w:r>
      <w:r w:rsidRPr="006B1289">
        <w:rPr>
          <w:rFonts w:ascii="KaiTi" w:eastAsia="KaiTi" w:hAnsi="KaiTi" w:cs="SimSun" w:hint="eastAsia"/>
          <w:iCs/>
          <w:sz w:val="20"/>
          <w:szCs w:val="20"/>
          <w:lang w:eastAsia="zh-CN"/>
        </w:rPr>
        <w:t>气候变化</w:t>
      </w:r>
      <w:r w:rsidRPr="006B1289">
        <w:rPr>
          <w:rFonts w:ascii="KaiTi" w:eastAsia="KaiTi" w:hAnsi="KaiTi" w:hint="eastAsia"/>
          <w:iCs/>
          <w:sz w:val="20"/>
          <w:szCs w:val="20"/>
          <w:lang w:eastAsia="zh-CN"/>
        </w:rPr>
        <w:t>2014</w:t>
      </w:r>
      <w:r w:rsidRPr="006B1289">
        <w:rPr>
          <w:rFonts w:ascii="KaiTi" w:eastAsia="KaiTi" w:hAnsi="KaiTi" w:cs="SimSun" w:hint="eastAsia"/>
          <w:iCs/>
          <w:sz w:val="20"/>
          <w:szCs w:val="20"/>
          <w:lang w:eastAsia="zh-CN"/>
        </w:rPr>
        <w:t>：影响、适应和脆弱性</w:t>
      </w:r>
      <w:r w:rsidRPr="006B1289">
        <w:rPr>
          <w:rFonts w:ascii="SimSun" w:hAnsi="SimSun" w:cs="SimSun" w:hint="eastAsia"/>
          <w:iCs/>
          <w:snapToGrid w:val="0"/>
          <w:kern w:val="22"/>
          <w:sz w:val="20"/>
          <w:szCs w:val="20"/>
          <w:lang w:eastAsia="zh-CN"/>
        </w:rPr>
        <w:t>，</w:t>
      </w:r>
      <w:r w:rsidRPr="006B1289">
        <w:rPr>
          <w:rFonts w:ascii="SimSun" w:hAnsi="SimSun"/>
          <w:iCs/>
          <w:snapToGrid w:val="0"/>
          <w:kern w:val="22"/>
          <w:sz w:val="20"/>
          <w:szCs w:val="20"/>
          <w:lang w:eastAsia="zh-CN"/>
        </w:rPr>
        <w:t>2014</w:t>
      </w:r>
      <w:r w:rsidRPr="006B1289">
        <w:rPr>
          <w:rFonts w:ascii="SimSun" w:hAnsi="SimSun" w:cs="SimSun" w:hint="eastAsia"/>
          <w:iCs/>
          <w:snapToGrid w:val="0"/>
          <w:kern w:val="22"/>
          <w:sz w:val="20"/>
          <w:szCs w:val="20"/>
          <w:lang w:eastAsia="zh-CN"/>
        </w:rPr>
        <w:t>年）。</w:t>
      </w:r>
      <w:bookmarkEnd w:id="20"/>
    </w:p>
    <w:p w14:paraId="76125D26"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28.</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风险评估通常包括三个步骤：风险识别（发现、认识和描述风险）；风险分析（估计风险发生的可能性和潜在影响的严重程度）</w:t>
      </w:r>
      <w:r w:rsidRPr="00254669">
        <w:rPr>
          <w:rFonts w:ascii="SimSun" w:hAnsi="SimSun"/>
          <w:snapToGrid w:val="0"/>
          <w:kern w:val="22"/>
          <w:sz w:val="24"/>
          <w:lang w:eastAsia="zh-CN"/>
        </w:rPr>
        <w:t xml:space="preserve">; </w:t>
      </w:r>
      <w:r w:rsidRPr="00254669">
        <w:rPr>
          <w:rFonts w:ascii="SimSun" w:hAnsi="SimSun" w:cs="Microsoft YaHei" w:hint="eastAsia"/>
          <w:snapToGrid w:val="0"/>
          <w:kern w:val="22"/>
          <w:sz w:val="24"/>
          <w:lang w:eastAsia="zh-CN"/>
        </w:rPr>
        <w:t>和风险评估（将风险程度与风险标准进行比较，以确定风险和</w:t>
      </w:r>
      <w:r w:rsidRPr="00254669">
        <w:rPr>
          <w:rFonts w:ascii="SimSun" w:hAnsi="SimSun"/>
          <w:snapToGrid w:val="0"/>
          <w:kern w:val="22"/>
          <w:sz w:val="24"/>
          <w:lang w:eastAsia="zh-CN"/>
        </w:rPr>
        <w:t>/</w:t>
      </w:r>
      <w:r w:rsidRPr="00254669">
        <w:rPr>
          <w:rFonts w:ascii="SimSun" w:hAnsi="SimSun" w:cs="Microsoft YaHei" w:hint="eastAsia"/>
          <w:snapToGrid w:val="0"/>
          <w:kern w:val="22"/>
          <w:sz w:val="24"/>
          <w:lang w:eastAsia="zh-CN"/>
        </w:rPr>
        <w:t>或其规模是否可以承受）。这些步骤考虑了产生气候或灾害风险的气候和非气候因素</w:t>
      </w:r>
      <w:r w:rsidRPr="00254669">
        <w:rPr>
          <w:rFonts w:ascii="SimSun" w:hAnsi="SimSun" w:cs="SimSun" w:hint="eastAsia"/>
          <w:snapToGrid w:val="0"/>
          <w:kern w:val="22"/>
          <w:sz w:val="24"/>
          <w:lang w:eastAsia="zh-CN"/>
        </w:rPr>
        <w:t>。</w:t>
      </w:r>
    </w:p>
    <w:p w14:paraId="398C68A6"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29.</w:t>
      </w:r>
      <w:r w:rsidRPr="00254669">
        <w:rPr>
          <w:rFonts w:ascii="SimSun" w:hAnsi="SimSun"/>
          <w:snapToGrid w:val="0"/>
          <w:kern w:val="22"/>
          <w:sz w:val="24"/>
          <w:lang w:eastAsia="zh-CN"/>
        </w:rPr>
        <w:t xml:space="preserve">  </w:t>
      </w:r>
      <w:r w:rsidRPr="00254669">
        <w:rPr>
          <w:rFonts w:ascii="SimSun" w:hAnsi="SimSun" w:cs="SimSun" w:hint="eastAsia"/>
          <w:snapToGrid w:val="0"/>
          <w:kern w:val="22"/>
          <w:sz w:val="24"/>
          <w:lang w:eastAsia="zh-CN"/>
        </w:rPr>
        <w:t>与</w:t>
      </w:r>
      <w:r w:rsidRPr="00254669">
        <w:rPr>
          <w:rFonts w:ascii="SimSun" w:hAnsi="SimSun" w:cs="Microsoft YaHei" w:hint="eastAsia"/>
          <w:snapToGrid w:val="0"/>
          <w:kern w:val="22"/>
          <w:sz w:val="24"/>
          <w:lang w:eastAsia="zh-CN"/>
        </w:rPr>
        <w:t>仅评估脆弱性相比，综合风险和脆弱性评估方法的优势在于，它触及由灾害事件造成的很大一部分影响，并融入了适应气候变化和减少灾害风险的方法。一种相对较新的做法是，放弃单一灾害方法，转而进行多灾害</w:t>
      </w:r>
      <w:r w:rsidRPr="00254669">
        <w:rPr>
          <w:rFonts w:ascii="SimSun" w:hAnsi="SimSun"/>
          <w:snapToGrid w:val="0"/>
          <w:kern w:val="22"/>
          <w:sz w:val="24"/>
          <w:lang w:eastAsia="zh-CN"/>
        </w:rPr>
        <w:t>/</w:t>
      </w:r>
      <w:r w:rsidRPr="00254669">
        <w:rPr>
          <w:rFonts w:ascii="SimSun" w:hAnsi="SimSun" w:cs="Microsoft YaHei" w:hint="eastAsia"/>
          <w:snapToGrid w:val="0"/>
          <w:kern w:val="22"/>
          <w:sz w:val="24"/>
          <w:lang w:eastAsia="zh-CN"/>
        </w:rPr>
        <w:t>多风险评估。这种方法可以对暴露于多种灾害（如暴风雨和洪水）的物体的区域或类别，以及一个灾害触发另一个灾害的级联效应进行说明</w:t>
      </w:r>
      <w:r w:rsidRPr="00254669">
        <w:rPr>
          <w:rFonts w:ascii="SimSun" w:hAnsi="SimSun" w:cs="SimSun" w:hint="eastAsia"/>
          <w:snapToGrid w:val="0"/>
          <w:kern w:val="22"/>
          <w:sz w:val="24"/>
          <w:lang w:eastAsia="zh-CN"/>
        </w:rPr>
        <w:t>。</w:t>
      </w:r>
    </w:p>
    <w:p w14:paraId="5A978D3B"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kern w:val="22"/>
          <w:sz w:val="24"/>
          <w:lang w:eastAsia="zh-CN"/>
        </w:rPr>
      </w:pPr>
      <w:r w:rsidRPr="00254669">
        <w:rPr>
          <w:rFonts w:ascii="SimSun" w:hAnsi="SimSun" w:hint="eastAsia"/>
          <w:snapToGrid w:val="0"/>
          <w:kern w:val="22"/>
          <w:sz w:val="24"/>
          <w:lang w:eastAsia="zh-CN"/>
        </w:rPr>
        <w:t>30</w:t>
      </w:r>
      <w:r w:rsidRPr="00254669">
        <w:rPr>
          <w:rFonts w:ascii="SimSun" w:hAnsi="SimSun" w:cs="SimSun" w:hint="eastAsia"/>
          <w:snapToGrid w:val="0"/>
          <w:kern w:val="22"/>
          <w:sz w:val="24"/>
          <w:lang w:eastAsia="zh-CN"/>
        </w:rPr>
        <w:t>。 下文讨论进行风险和脆弱性评估的主要考虑因素和一般活动。相关工具和实例以及更详细的</w:t>
      </w:r>
      <w:r>
        <w:rPr>
          <w:rFonts w:ascii="SimSun" w:hAnsi="SimSun" w:cs="SimSun" w:hint="eastAsia"/>
          <w:snapToGrid w:val="0"/>
          <w:kern w:val="22"/>
          <w:sz w:val="24"/>
          <w:lang w:eastAsia="zh-CN"/>
        </w:rPr>
        <w:t>循序渐进</w:t>
      </w:r>
      <w:r w:rsidRPr="00254669">
        <w:rPr>
          <w:rFonts w:ascii="SimSun" w:hAnsi="SimSun" w:cs="SimSun" w:hint="eastAsia"/>
          <w:snapToGrid w:val="0"/>
          <w:kern w:val="22"/>
          <w:sz w:val="24"/>
          <w:lang w:eastAsia="zh-CN"/>
        </w:rPr>
        <w:t>导则作为补充信息</w:t>
      </w:r>
      <w:r w:rsidRPr="00254669">
        <w:rPr>
          <w:rFonts w:ascii="SimSun" w:hAnsi="SimSun"/>
          <w:sz w:val="24"/>
          <w:vertAlign w:val="superscript"/>
        </w:rPr>
        <w:footnoteReference w:id="43"/>
      </w:r>
      <w:r w:rsidRPr="00254669">
        <w:rPr>
          <w:rFonts w:ascii="SimSun" w:hAnsi="SimSun" w:cs="SimSun" w:hint="eastAsia"/>
          <w:snapToGrid w:val="0"/>
          <w:kern w:val="22"/>
          <w:sz w:val="24"/>
          <w:lang w:eastAsia="zh-CN"/>
        </w:rPr>
        <w:t>提供，载于步骤</w:t>
      </w:r>
      <w:r w:rsidRPr="00254669">
        <w:rPr>
          <w:rFonts w:ascii="SimSun" w:hAnsi="SimSun" w:cs="SimSun"/>
          <w:snapToGrid w:val="0"/>
          <w:kern w:val="22"/>
          <w:sz w:val="24"/>
          <w:lang w:eastAsia="zh-CN"/>
        </w:rPr>
        <w:t>B</w:t>
      </w:r>
      <w:r w:rsidRPr="00254669">
        <w:rPr>
          <w:rFonts w:ascii="SimSun" w:hAnsi="SimSun" w:cs="SimSun" w:hint="eastAsia"/>
          <w:snapToGrid w:val="0"/>
          <w:kern w:val="22"/>
          <w:sz w:val="24"/>
          <w:lang w:eastAsia="zh-CN"/>
        </w:rPr>
        <w:t>工具箱：进行风险和脆弱性评估。</w:t>
      </w:r>
    </w:p>
    <w:p w14:paraId="031203FA" w14:textId="77777777" w:rsidR="00AF2C21" w:rsidRPr="00254669" w:rsidRDefault="00AF2C21" w:rsidP="001A591F">
      <w:pPr>
        <w:keepNext/>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成果</w:t>
      </w:r>
    </w:p>
    <w:p w14:paraId="652F44BE" w14:textId="77777777" w:rsidR="00AF2C21" w:rsidRPr="00254669" w:rsidRDefault="00AF2C21" w:rsidP="00A037F8">
      <w:pPr>
        <w:numPr>
          <w:ilvl w:val="0"/>
          <w:numId w:val="20"/>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涉及灾害、</w:t>
      </w:r>
      <w:r>
        <w:rPr>
          <w:rFonts w:ascii="SimSun" w:hAnsi="SimSun" w:cs="SimSun" w:hint="eastAsia"/>
          <w:snapToGrid w:val="0"/>
          <w:kern w:val="22"/>
          <w:sz w:val="24"/>
          <w:lang w:eastAsia="zh-CN"/>
        </w:rPr>
        <w:t>受灾</w:t>
      </w:r>
      <w:r w:rsidRPr="00254669">
        <w:rPr>
          <w:rFonts w:ascii="SimSun" w:hAnsi="SimSun" w:cs="SimSun" w:hint="eastAsia"/>
          <w:snapToGrid w:val="0"/>
          <w:kern w:val="22"/>
          <w:sz w:val="24"/>
          <w:lang w:eastAsia="zh-CN"/>
        </w:rPr>
        <w:t>、脆弱性（包括敏感性和适应能力）</w:t>
      </w:r>
      <w:r>
        <w:rPr>
          <w:rFonts w:ascii="SimSun" w:hAnsi="SimSun" w:cs="SimSun" w:hint="eastAsia"/>
          <w:snapToGrid w:val="0"/>
          <w:kern w:val="22"/>
          <w:sz w:val="24"/>
          <w:lang w:eastAsia="zh-CN"/>
        </w:rPr>
        <w:t>的</w:t>
      </w:r>
      <w:r w:rsidRPr="00254669">
        <w:rPr>
          <w:rFonts w:ascii="SimSun" w:hAnsi="SimSun" w:cs="SimSun" w:hint="eastAsia"/>
          <w:snapToGrid w:val="0"/>
          <w:kern w:val="22"/>
          <w:sz w:val="24"/>
          <w:lang w:eastAsia="zh-CN"/>
        </w:rPr>
        <w:t>社会</w:t>
      </w:r>
      <w:r>
        <w:rPr>
          <w:rFonts w:ascii="SimSun" w:hAnsi="SimSun" w:cs="SimSun" w:hint="eastAsia"/>
          <w:snapToGrid w:val="0"/>
          <w:kern w:val="22"/>
          <w:sz w:val="24"/>
          <w:lang w:eastAsia="zh-CN"/>
        </w:rPr>
        <w:t>-</w:t>
      </w:r>
      <w:r w:rsidRPr="00254669">
        <w:rPr>
          <w:rFonts w:ascii="SimSun" w:hAnsi="SimSun" w:cs="SimSun" w:hint="eastAsia"/>
          <w:snapToGrid w:val="0"/>
          <w:kern w:val="22"/>
          <w:sz w:val="24"/>
          <w:lang w:eastAsia="zh-CN"/>
        </w:rPr>
        <w:t>生态系统当前和未来气候情景中的风险和脆弱性概况；</w:t>
      </w:r>
    </w:p>
    <w:p w14:paraId="616D0C55" w14:textId="77777777" w:rsidR="00AF2C21" w:rsidRPr="00254669" w:rsidRDefault="00AF2C21" w:rsidP="00A037F8">
      <w:pPr>
        <w:numPr>
          <w:ilvl w:val="0"/>
          <w:numId w:val="20"/>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风险的主要诱发因素和根本原因。</w:t>
      </w:r>
    </w:p>
    <w:p w14:paraId="2F7F0B85" w14:textId="77777777" w:rsidR="00AF2C21" w:rsidRPr="00254669" w:rsidRDefault="00AF2C21" w:rsidP="005C1848">
      <w:pPr>
        <w:keepNext/>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关键行动</w:t>
      </w:r>
    </w:p>
    <w:p w14:paraId="37E9C3B6" w14:textId="77777777" w:rsidR="00AF2C21" w:rsidRPr="00254669" w:rsidRDefault="00AF2C21" w:rsidP="00A037F8">
      <w:pPr>
        <w:numPr>
          <w:ilvl w:val="0"/>
          <w:numId w:val="21"/>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制定</w:t>
      </w:r>
      <w:r>
        <w:rPr>
          <w:rFonts w:ascii="SimSun" w:hAnsi="SimSun" w:cs="SimSun" w:hint="eastAsia"/>
          <w:snapToGrid w:val="0"/>
          <w:kern w:val="22"/>
          <w:sz w:val="24"/>
          <w:lang w:eastAsia="zh-CN"/>
        </w:rPr>
        <w:t>或利用</w:t>
      </w:r>
      <w:r w:rsidRPr="00254669">
        <w:rPr>
          <w:rFonts w:ascii="SimSun" w:hAnsi="SimSun" w:cs="SimSun" w:hint="eastAsia"/>
          <w:snapToGrid w:val="0"/>
          <w:kern w:val="22"/>
          <w:sz w:val="24"/>
          <w:lang w:eastAsia="zh-CN"/>
        </w:rPr>
        <w:t>框架和概念，承认人与生态系统之间的</w:t>
      </w:r>
      <w:r>
        <w:rPr>
          <w:rFonts w:ascii="SimSun" w:hAnsi="SimSun" w:cs="SimSun" w:hint="eastAsia"/>
          <w:snapToGrid w:val="0"/>
          <w:kern w:val="22"/>
          <w:sz w:val="24"/>
          <w:lang w:eastAsia="zh-CN"/>
        </w:rPr>
        <w:t>关系</w:t>
      </w:r>
      <w:r w:rsidRPr="00254669">
        <w:rPr>
          <w:rFonts w:ascii="SimSun" w:hAnsi="SimSun" w:cs="SimSun" w:hint="eastAsia"/>
          <w:snapToGrid w:val="0"/>
          <w:kern w:val="22"/>
          <w:sz w:val="24"/>
          <w:lang w:eastAsia="zh-CN"/>
        </w:rPr>
        <w:t>是一体化</w:t>
      </w:r>
      <w:r>
        <w:rPr>
          <w:rFonts w:ascii="SimSun" w:hAnsi="SimSun" w:cs="SimSun" w:hint="eastAsia"/>
          <w:snapToGrid w:val="0"/>
          <w:kern w:val="22"/>
          <w:sz w:val="24"/>
          <w:lang w:eastAsia="zh-CN"/>
        </w:rPr>
        <w:t>的</w:t>
      </w:r>
      <w:r w:rsidRPr="00254669">
        <w:rPr>
          <w:rFonts w:ascii="SimSun" w:hAnsi="SimSun" w:cs="SimSun" w:hint="eastAsia"/>
          <w:snapToGrid w:val="0"/>
          <w:kern w:val="22"/>
          <w:sz w:val="24"/>
          <w:lang w:eastAsia="zh-CN"/>
        </w:rPr>
        <w:t>社会</w:t>
      </w:r>
      <w:r>
        <w:rPr>
          <w:rFonts w:ascii="SimSun" w:hAnsi="SimSun" w:cs="SimSun" w:hint="eastAsia"/>
          <w:snapToGrid w:val="0"/>
          <w:kern w:val="22"/>
          <w:sz w:val="24"/>
          <w:lang w:eastAsia="zh-CN"/>
        </w:rPr>
        <w:t>-</w:t>
      </w:r>
      <w:r w:rsidRPr="00254669">
        <w:rPr>
          <w:rFonts w:ascii="SimSun" w:hAnsi="SimSun" w:cs="SimSun" w:hint="eastAsia"/>
          <w:snapToGrid w:val="0"/>
          <w:kern w:val="22"/>
          <w:sz w:val="24"/>
          <w:lang w:eastAsia="zh-CN"/>
        </w:rPr>
        <w:t>生态系统，而不只是通过人的视角看待适应</w:t>
      </w:r>
      <w:r>
        <w:rPr>
          <w:rFonts w:ascii="SimSun" w:hAnsi="SimSun" w:cs="SimSun" w:hint="eastAsia"/>
          <w:snapToGrid w:val="0"/>
          <w:kern w:val="22"/>
          <w:sz w:val="24"/>
          <w:lang w:eastAsia="zh-CN"/>
        </w:rPr>
        <w:t>气候变化</w:t>
      </w:r>
      <w:r w:rsidRPr="00254669">
        <w:rPr>
          <w:rFonts w:ascii="SimSun" w:hAnsi="SimSun" w:cs="SimSun" w:hint="eastAsia"/>
          <w:snapToGrid w:val="0"/>
          <w:kern w:val="22"/>
          <w:sz w:val="24"/>
          <w:lang w:eastAsia="zh-CN"/>
        </w:rPr>
        <w:t>和减少风险问题；</w:t>
      </w:r>
    </w:p>
    <w:p w14:paraId="1E05E128" w14:textId="77777777" w:rsidR="00AF2C21" w:rsidRPr="00254669" w:rsidRDefault="00AF2C21" w:rsidP="00A037F8">
      <w:pPr>
        <w:numPr>
          <w:ilvl w:val="0"/>
          <w:numId w:val="21"/>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用灵活标准来评估过去和当前社会</w:t>
      </w:r>
      <w:r>
        <w:rPr>
          <w:rFonts w:ascii="SimSun" w:hAnsi="SimSun" w:cs="SimSun" w:hint="eastAsia"/>
          <w:snapToGrid w:val="0"/>
          <w:kern w:val="22"/>
          <w:sz w:val="24"/>
          <w:lang w:eastAsia="zh-CN"/>
        </w:rPr>
        <w:t>-</w:t>
      </w:r>
      <w:r w:rsidRPr="00254669">
        <w:rPr>
          <w:rFonts w:ascii="SimSun" w:hAnsi="SimSun" w:cs="SimSun" w:hint="eastAsia"/>
          <w:snapToGrid w:val="0"/>
          <w:kern w:val="22"/>
          <w:sz w:val="24"/>
          <w:lang w:eastAsia="zh-CN"/>
        </w:rPr>
        <w:t>生态系统承受的气候和非气候风险，以处理人与环境系统之间的联系：</w:t>
      </w:r>
    </w:p>
    <w:p w14:paraId="629B6C4F" w14:textId="77777777" w:rsidR="00AF2C21" w:rsidRPr="00254669" w:rsidRDefault="00AF2C21" w:rsidP="00A037F8">
      <w:pPr>
        <w:numPr>
          <w:ilvl w:val="0"/>
          <w:numId w:val="29"/>
        </w:numPr>
        <w:suppressLineNumbers/>
        <w:suppressAutoHyphens/>
        <w:kinsoku w:val="0"/>
        <w:overflowPunct w:val="0"/>
        <w:autoSpaceDE w:val="0"/>
        <w:autoSpaceDN w:val="0"/>
        <w:adjustRightInd w:val="0"/>
        <w:spacing w:before="120" w:after="120"/>
        <w:ind w:left="1440" w:hanging="1008"/>
        <w:rPr>
          <w:rFonts w:ascii="SimSun" w:hAnsi="SimSun"/>
          <w:snapToGrid w:val="0"/>
          <w:kern w:val="22"/>
          <w:sz w:val="24"/>
          <w:lang w:eastAsia="zh-CN"/>
        </w:rPr>
      </w:pPr>
      <w:r w:rsidRPr="00254669">
        <w:rPr>
          <w:rFonts w:ascii="SimSun" w:hAnsi="SimSun" w:cs="SimSun" w:hint="eastAsia"/>
          <w:snapToGrid w:val="0"/>
          <w:kern w:val="22"/>
          <w:sz w:val="24"/>
          <w:lang w:eastAsia="zh-CN"/>
        </w:rPr>
        <w:t>参考以往关于气候变化对生物多样性和生态系统服务的影响的评估；例如，为</w:t>
      </w:r>
      <w:r w:rsidRPr="00254669">
        <w:rPr>
          <w:rStyle w:val="ng-binding"/>
          <w:rFonts w:ascii="SimSun" w:hAnsi="SimSun" w:cs="SimSun" w:hint="eastAsia"/>
          <w:sz w:val="24"/>
          <w:lang w:eastAsia="zh-CN"/>
        </w:rPr>
        <w:t>《气候变化框架公约》</w:t>
      </w:r>
      <w:r w:rsidRPr="00254669">
        <w:rPr>
          <w:rFonts w:ascii="SimSun" w:hAnsi="SimSun" w:cs="SimSun" w:hint="eastAsia"/>
          <w:snapToGrid w:val="0"/>
          <w:kern w:val="22"/>
          <w:sz w:val="24"/>
          <w:lang w:eastAsia="zh-CN"/>
        </w:rPr>
        <w:t>编制的国家影响和脆弱性评估，或林业、农业、渔业或其他相关部门的脆弱性评估；</w:t>
      </w:r>
    </w:p>
    <w:p w14:paraId="7F96F60D" w14:textId="77777777" w:rsidR="00AF2C21" w:rsidRPr="005C1848" w:rsidRDefault="00AF2C21" w:rsidP="00A037F8">
      <w:pPr>
        <w:numPr>
          <w:ilvl w:val="0"/>
          <w:numId w:val="29"/>
        </w:numPr>
        <w:suppressLineNumbers/>
        <w:suppressAutoHyphens/>
        <w:kinsoku w:val="0"/>
        <w:overflowPunct w:val="0"/>
        <w:autoSpaceDE w:val="0"/>
        <w:autoSpaceDN w:val="0"/>
        <w:adjustRightInd w:val="0"/>
        <w:spacing w:before="120" w:after="120"/>
        <w:ind w:left="1440" w:hanging="1008"/>
        <w:rPr>
          <w:rFonts w:ascii="SimSun" w:hAnsi="SimSun" w:cs="SimSun"/>
          <w:snapToGrid w:val="0"/>
          <w:kern w:val="22"/>
          <w:sz w:val="24"/>
          <w:lang w:eastAsia="zh-CN"/>
        </w:rPr>
      </w:pPr>
      <w:r w:rsidRPr="005C1848">
        <w:rPr>
          <w:rFonts w:ascii="SimSun" w:hAnsi="SimSun" w:cs="SimSun" w:hint="eastAsia"/>
          <w:snapToGrid w:val="0"/>
          <w:kern w:val="22"/>
          <w:sz w:val="24"/>
          <w:lang w:eastAsia="zh-CN"/>
        </w:rPr>
        <w:t>开展社会经济和生态实地调查，查明社区和生态系统（包括为适应气候变化或减少灾害风险提供重大服务的生态系统）的脆弱性（更多详情见补充信息</w:t>
      </w:r>
      <w:r w:rsidRPr="00254669">
        <w:rPr>
          <w:rStyle w:val="FootnoteReference"/>
          <w:rFonts w:ascii="SimSun" w:hAnsi="SimSun"/>
          <w:snapToGrid w:val="0"/>
          <w:kern w:val="22"/>
          <w:sz w:val="24"/>
        </w:rPr>
        <w:footnoteReference w:id="44"/>
      </w:r>
      <w:r w:rsidRPr="005C1848">
        <w:rPr>
          <w:rFonts w:ascii="SimSun" w:hAnsi="SimSun" w:cs="SimSun" w:hint="eastAsia"/>
          <w:snapToGrid w:val="0"/>
          <w:kern w:val="22"/>
          <w:sz w:val="24"/>
          <w:lang w:eastAsia="zh-CN"/>
        </w:rPr>
        <w:t>）；</w:t>
      </w:r>
    </w:p>
    <w:p w14:paraId="5D6A4B61" w14:textId="77777777" w:rsidR="00AF2C21" w:rsidRPr="005C1848" w:rsidRDefault="00AF2C21" w:rsidP="00A037F8">
      <w:pPr>
        <w:numPr>
          <w:ilvl w:val="0"/>
          <w:numId w:val="29"/>
        </w:numPr>
        <w:suppressLineNumbers/>
        <w:suppressAutoHyphens/>
        <w:kinsoku w:val="0"/>
        <w:overflowPunct w:val="0"/>
        <w:autoSpaceDE w:val="0"/>
        <w:autoSpaceDN w:val="0"/>
        <w:adjustRightInd w:val="0"/>
        <w:spacing w:before="120" w:after="120"/>
        <w:ind w:left="1440" w:hanging="1008"/>
        <w:rPr>
          <w:rFonts w:ascii="SimSun" w:hAnsi="SimSun"/>
          <w:snapToGrid w:val="0"/>
          <w:kern w:val="22"/>
          <w:sz w:val="24"/>
          <w:lang w:eastAsia="zh-CN"/>
        </w:rPr>
      </w:pPr>
      <w:r w:rsidRPr="005C1848">
        <w:rPr>
          <w:rFonts w:ascii="SimSun" w:hAnsi="SimSun" w:cs="SimSun" w:hint="eastAsia"/>
          <w:snapToGrid w:val="0"/>
          <w:kern w:val="22"/>
          <w:sz w:val="24"/>
          <w:lang w:eastAsia="zh-CN"/>
        </w:rPr>
        <w:t>根据适当比例（如在适当情况下缩小到地方一级）的气候变化预测或情景来评估未来的风险；</w:t>
      </w:r>
    </w:p>
    <w:p w14:paraId="51DAAF6A" w14:textId="77777777" w:rsidR="00AF2C21" w:rsidRPr="00254669" w:rsidRDefault="00AF2C21" w:rsidP="00A037F8">
      <w:pPr>
        <w:numPr>
          <w:ilvl w:val="0"/>
          <w:numId w:val="21"/>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融合基于专家判断和传统及本地知识的定量方法（根据科学模型）和定性方法（更多细节见下文）。例如，利用参与式农村评估了解当地的看法和以往经验；</w:t>
      </w:r>
    </w:p>
    <w:p w14:paraId="4D8853EB" w14:textId="77777777" w:rsidR="00AF2C21" w:rsidRPr="00254669" w:rsidRDefault="00AF2C21" w:rsidP="00A037F8">
      <w:pPr>
        <w:numPr>
          <w:ilvl w:val="0"/>
          <w:numId w:val="21"/>
        </w:numPr>
        <w:suppressLineNumbers/>
        <w:suppressAutoHyphens/>
        <w:kinsoku w:val="0"/>
        <w:overflowPunct w:val="0"/>
        <w:autoSpaceDE w:val="0"/>
        <w:autoSpaceDN w:val="0"/>
        <w:adjustRightInd w:val="0"/>
        <w:spacing w:before="120" w:after="120"/>
        <w:ind w:left="0" w:firstLine="490"/>
        <w:rPr>
          <w:rFonts w:ascii="SimSun" w:hAnsi="SimSun"/>
          <w:b/>
          <w:snapToGrid w:val="0"/>
          <w:kern w:val="22"/>
          <w:sz w:val="24"/>
          <w:lang w:eastAsia="zh-CN"/>
        </w:rPr>
      </w:pPr>
      <w:r w:rsidRPr="00254669">
        <w:rPr>
          <w:rFonts w:ascii="SimSun" w:hAnsi="SimSun" w:cs="SimSun" w:hint="eastAsia"/>
          <w:snapToGrid w:val="0"/>
          <w:spacing w:val="-6"/>
          <w:kern w:val="22"/>
          <w:sz w:val="24"/>
          <w:lang w:eastAsia="zh-CN"/>
        </w:rPr>
        <w:t>利用参与式三维风险模型等方式，</w:t>
      </w:r>
      <w:r>
        <w:rPr>
          <w:rFonts w:ascii="SimSun" w:hAnsi="SimSun" w:cs="SimSun" w:hint="eastAsia"/>
          <w:snapToGrid w:val="0"/>
          <w:spacing w:val="-6"/>
          <w:kern w:val="22"/>
          <w:sz w:val="24"/>
          <w:lang w:eastAsia="zh-CN"/>
        </w:rPr>
        <w:t>绘制</w:t>
      </w:r>
      <w:r w:rsidRPr="00254669">
        <w:rPr>
          <w:rFonts w:ascii="SimSun" w:hAnsi="SimSun" w:cs="SimSun" w:hint="eastAsia"/>
          <w:snapToGrid w:val="0"/>
          <w:spacing w:val="-6"/>
          <w:kern w:val="22"/>
          <w:sz w:val="24"/>
          <w:lang w:eastAsia="zh-CN"/>
        </w:rPr>
        <w:t>灾害和风险图。</w:t>
      </w:r>
    </w:p>
    <w:p w14:paraId="0208331E" w14:textId="77777777" w:rsidR="00AF2C21" w:rsidRPr="00254669" w:rsidRDefault="00AF2C21" w:rsidP="001A591F">
      <w:pPr>
        <w:keepNext/>
        <w:suppressLineNumbers/>
        <w:suppressAutoHyphens/>
        <w:kinsoku w:val="0"/>
        <w:overflowPunct w:val="0"/>
        <w:autoSpaceDE w:val="0"/>
        <w:autoSpaceDN w:val="0"/>
        <w:adjustRightInd w:val="0"/>
        <w:spacing w:before="120" w:after="120"/>
        <w:jc w:val="left"/>
        <w:outlineLvl w:val="1"/>
        <w:rPr>
          <w:rFonts w:ascii="SimSun" w:hAnsi="SimSun"/>
          <w:b/>
          <w:snapToGrid w:val="0"/>
          <w:kern w:val="22"/>
          <w:sz w:val="24"/>
          <w:lang w:eastAsia="zh-CN"/>
        </w:rPr>
      </w:pPr>
      <w:bookmarkStart w:id="21" w:name="_Toc504402391"/>
      <w:r w:rsidRPr="00254669">
        <w:rPr>
          <w:rFonts w:ascii="SimSun" w:hAnsi="SimSun" w:cs="SimSun" w:hint="eastAsia"/>
          <w:b/>
          <w:snapToGrid w:val="0"/>
          <w:kern w:val="22"/>
          <w:sz w:val="24"/>
          <w:lang w:eastAsia="zh-CN"/>
        </w:rPr>
        <w:t>步骤</w:t>
      </w:r>
      <w:r w:rsidRPr="00254669">
        <w:rPr>
          <w:rFonts w:ascii="SimSun" w:hAnsi="SimSun"/>
          <w:b/>
          <w:snapToGrid w:val="0"/>
          <w:kern w:val="22"/>
          <w:sz w:val="24"/>
          <w:lang w:eastAsia="zh-CN"/>
        </w:rPr>
        <w:t xml:space="preserve">C.  </w:t>
      </w:r>
      <w:r w:rsidRPr="00254669">
        <w:rPr>
          <w:rFonts w:ascii="SimSun" w:hAnsi="SimSun" w:cs="SimSun" w:hint="eastAsia"/>
          <w:b/>
          <w:snapToGrid w:val="0"/>
          <w:kern w:val="22"/>
          <w:sz w:val="24"/>
          <w:lang w:eastAsia="zh-CN"/>
        </w:rPr>
        <w:t>确认基于生态系统的办法适应气候变化和减少灾害风险的</w:t>
      </w:r>
      <w:bookmarkEnd w:id="21"/>
      <w:r w:rsidRPr="00254669">
        <w:rPr>
          <w:rFonts w:ascii="SimSun" w:hAnsi="SimSun" w:cs="SimSun" w:hint="eastAsia"/>
          <w:b/>
          <w:snapToGrid w:val="0"/>
          <w:kern w:val="22"/>
          <w:sz w:val="24"/>
          <w:lang w:eastAsia="zh-CN"/>
        </w:rPr>
        <w:t>备选方案</w:t>
      </w:r>
    </w:p>
    <w:p w14:paraId="0F9DCA16" w14:textId="77777777" w:rsidR="00AF2C21" w:rsidRPr="00254669" w:rsidRDefault="00AF2C21" w:rsidP="001A591F">
      <w:pPr>
        <w:keepNext/>
        <w:suppressLineNumbers/>
        <w:suppressAutoHyphens/>
        <w:kinsoku w:val="0"/>
        <w:overflowPunct w:val="0"/>
        <w:autoSpaceDE w:val="0"/>
        <w:autoSpaceDN w:val="0"/>
        <w:adjustRightInd w:val="0"/>
        <w:spacing w:before="120" w:after="120"/>
        <w:jc w:val="left"/>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14:paraId="335E6CB6"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color w:val="242021"/>
          <w:kern w:val="22"/>
          <w:sz w:val="24"/>
          <w:lang w:eastAsia="zh-CN"/>
        </w:rPr>
      </w:pPr>
      <w:r w:rsidRPr="00254669">
        <w:rPr>
          <w:rFonts w:ascii="SimSun" w:hAnsi="SimSun" w:hint="eastAsia"/>
          <w:snapToGrid w:val="0"/>
          <w:color w:val="242021"/>
          <w:kern w:val="22"/>
          <w:sz w:val="24"/>
          <w:lang w:eastAsia="zh-CN"/>
        </w:rPr>
        <w:t>31.</w:t>
      </w:r>
      <w:r w:rsidRPr="00254669">
        <w:rPr>
          <w:rFonts w:ascii="SimSun" w:hAnsi="SimSun"/>
          <w:snapToGrid w:val="0"/>
          <w:color w:val="242021"/>
          <w:kern w:val="22"/>
          <w:sz w:val="24"/>
          <w:lang w:eastAsia="zh-CN"/>
        </w:rPr>
        <w:t xml:space="preserve"> </w:t>
      </w:r>
      <w:r w:rsidRPr="00254669">
        <w:rPr>
          <w:rFonts w:ascii="SimSun" w:hAnsi="SimSun" w:cs="Microsoft YaHei" w:hint="eastAsia"/>
          <w:snapToGrid w:val="0"/>
          <w:color w:val="242021"/>
          <w:kern w:val="22"/>
          <w:sz w:val="24"/>
          <w:lang w:eastAsia="zh-CN"/>
        </w:rPr>
        <w:t>在</w:t>
      </w:r>
      <w:r>
        <w:rPr>
          <w:rFonts w:ascii="SimSun" w:hAnsi="SimSun" w:cs="Microsoft YaHei" w:hint="eastAsia"/>
          <w:snapToGrid w:val="0"/>
          <w:color w:val="242021"/>
          <w:kern w:val="22"/>
          <w:sz w:val="24"/>
          <w:lang w:eastAsia="zh-CN"/>
        </w:rPr>
        <w:t>明确</w:t>
      </w:r>
      <w:r w:rsidRPr="00254669">
        <w:rPr>
          <w:rFonts w:ascii="SimSun" w:hAnsi="SimSun" w:cs="Microsoft YaHei" w:hint="eastAsia"/>
          <w:snapToGrid w:val="0"/>
          <w:color w:val="242021"/>
          <w:kern w:val="22"/>
          <w:sz w:val="24"/>
          <w:lang w:eastAsia="zh-CN"/>
        </w:rPr>
        <w:t>社会-生态系统</w:t>
      </w:r>
      <w:r w:rsidRPr="00254669">
        <w:rPr>
          <w:rFonts w:ascii="SimSun" w:hAnsi="SimSun"/>
          <w:snapToGrid w:val="0"/>
          <w:color w:val="242021"/>
          <w:kern w:val="22"/>
          <w:sz w:val="24"/>
          <w:lang w:eastAsia="zh-CN"/>
        </w:rPr>
        <w:t>/</w:t>
      </w:r>
      <w:r w:rsidRPr="00254669">
        <w:rPr>
          <w:rFonts w:ascii="SimSun" w:hAnsi="SimSun" w:cs="Microsoft YaHei" w:hint="eastAsia"/>
          <w:snapToGrid w:val="0"/>
          <w:color w:val="242021"/>
          <w:kern w:val="22"/>
          <w:sz w:val="24"/>
          <w:lang w:eastAsia="zh-CN"/>
        </w:rPr>
        <w:t>景观的界限并查明基于生态系统的办法适应气候变化和减少灾害风险的最初切入点以及脆弱性和风险之后（步骤</w:t>
      </w:r>
      <w:r w:rsidRPr="00254669">
        <w:rPr>
          <w:rFonts w:ascii="SimSun" w:hAnsi="SimSun"/>
          <w:snapToGrid w:val="0"/>
          <w:color w:val="242021"/>
          <w:kern w:val="22"/>
          <w:sz w:val="24"/>
          <w:lang w:eastAsia="zh-CN"/>
        </w:rPr>
        <w:t>A</w:t>
      </w:r>
      <w:r w:rsidRPr="00254669">
        <w:rPr>
          <w:rFonts w:ascii="SimSun" w:hAnsi="SimSun" w:cs="Microsoft YaHei" w:hint="eastAsia"/>
          <w:snapToGrid w:val="0"/>
          <w:color w:val="242021"/>
          <w:kern w:val="22"/>
          <w:sz w:val="24"/>
          <w:lang w:eastAsia="zh-CN"/>
        </w:rPr>
        <w:t>），多利益相关方群体在适应气候变化和减少灾害风险总体战略中确认可能的备选方案。与此步骤相关的有关工具清单作为补充信息</w:t>
      </w:r>
      <w:r w:rsidRPr="00254669">
        <w:rPr>
          <w:rStyle w:val="FootnoteReference"/>
          <w:rFonts w:ascii="SimSun" w:hAnsi="SimSun"/>
          <w:snapToGrid w:val="0"/>
          <w:color w:val="242021"/>
          <w:kern w:val="22"/>
          <w:sz w:val="24"/>
        </w:rPr>
        <w:footnoteReference w:id="45"/>
      </w:r>
      <w:r w:rsidRPr="00254669">
        <w:rPr>
          <w:rFonts w:ascii="SimSun" w:hAnsi="SimSun" w:cs="Microsoft YaHei" w:hint="eastAsia"/>
          <w:snapToGrid w:val="0"/>
          <w:color w:val="242021"/>
          <w:kern w:val="22"/>
          <w:sz w:val="24"/>
          <w:lang w:eastAsia="zh-CN"/>
        </w:rPr>
        <w:t>提供，载于步骤</w:t>
      </w:r>
      <w:r w:rsidRPr="00254669">
        <w:rPr>
          <w:rFonts w:ascii="SimSun" w:hAnsi="SimSun"/>
          <w:snapToGrid w:val="0"/>
          <w:color w:val="242021"/>
          <w:kern w:val="22"/>
          <w:sz w:val="24"/>
          <w:lang w:eastAsia="zh-CN"/>
        </w:rPr>
        <w:t>C</w:t>
      </w:r>
      <w:r w:rsidRPr="00254669">
        <w:rPr>
          <w:rFonts w:ascii="SimSun" w:hAnsi="SimSun" w:cs="Microsoft YaHei" w:hint="eastAsia"/>
          <w:snapToGrid w:val="0"/>
          <w:color w:val="242021"/>
          <w:kern w:val="22"/>
          <w:sz w:val="24"/>
          <w:lang w:eastAsia="zh-CN"/>
        </w:rPr>
        <w:t>工具箱：确认基于生态系统的办法适应气候变化和减少灾害风险</w:t>
      </w:r>
      <w:r w:rsidRPr="00254669">
        <w:rPr>
          <w:rFonts w:ascii="SimSun" w:hAnsi="SimSun" w:cs="SimSun" w:hint="eastAsia"/>
          <w:snapToGrid w:val="0"/>
          <w:color w:val="242021"/>
          <w:kern w:val="22"/>
          <w:sz w:val="24"/>
          <w:lang w:eastAsia="zh-CN"/>
        </w:rPr>
        <w:t>战略</w:t>
      </w:r>
      <w:r w:rsidR="005C1848">
        <w:rPr>
          <w:rFonts w:ascii="SimSun" w:hAnsi="SimSun" w:cs="SimSun" w:hint="eastAsia"/>
          <w:snapToGrid w:val="0"/>
          <w:color w:val="242021"/>
          <w:kern w:val="22"/>
          <w:sz w:val="24"/>
          <w:lang w:eastAsia="zh-CN"/>
        </w:rPr>
        <w:t>。</w:t>
      </w:r>
    </w:p>
    <w:p w14:paraId="487D4DDF" w14:textId="77777777" w:rsidR="00AF2C21" w:rsidRPr="00254669" w:rsidRDefault="00AF2C21" w:rsidP="001A591F">
      <w:pPr>
        <w:suppressLineNumbers/>
        <w:suppressAutoHyphens/>
        <w:kinsoku w:val="0"/>
        <w:overflowPunct w:val="0"/>
        <w:autoSpaceDE w:val="0"/>
        <w:autoSpaceDN w:val="0"/>
        <w:adjustRightInd w:val="0"/>
        <w:spacing w:before="120" w:after="120"/>
        <w:rPr>
          <w:rFonts w:ascii="SimSun" w:hAnsi="SimSun"/>
          <w:b/>
          <w:snapToGrid w:val="0"/>
          <w:color w:val="242021"/>
          <w:kern w:val="22"/>
          <w:sz w:val="24"/>
          <w:lang w:eastAsia="zh-CN"/>
        </w:rPr>
      </w:pPr>
      <w:r w:rsidRPr="00254669">
        <w:rPr>
          <w:rFonts w:ascii="SimSun" w:hAnsi="SimSun" w:cs="SimSun" w:hint="eastAsia"/>
          <w:b/>
          <w:snapToGrid w:val="0"/>
          <w:color w:val="242021"/>
          <w:kern w:val="22"/>
          <w:sz w:val="24"/>
          <w:lang w:eastAsia="zh-CN"/>
        </w:rPr>
        <w:t>成果</w:t>
      </w:r>
    </w:p>
    <w:p w14:paraId="0A212FFE" w14:textId="77777777" w:rsidR="00AF2C21" w:rsidRPr="00254669" w:rsidRDefault="00AF2C21" w:rsidP="006B1289">
      <w:pPr>
        <w:suppressLineNumbers/>
        <w:suppressAutoHyphens/>
        <w:kinsoku w:val="0"/>
        <w:overflowPunct w:val="0"/>
        <w:autoSpaceDE w:val="0"/>
        <w:autoSpaceDN w:val="0"/>
        <w:adjustRightInd w:val="0"/>
        <w:spacing w:before="120" w:after="120"/>
        <w:ind w:firstLine="490"/>
        <w:rPr>
          <w:rFonts w:ascii="SimSun" w:hAnsi="SimSun"/>
          <w:snapToGrid w:val="0"/>
          <w:kern w:val="22"/>
          <w:sz w:val="24"/>
          <w:lang w:eastAsia="zh-CN"/>
        </w:rPr>
      </w:pPr>
      <w:r w:rsidRPr="00254669">
        <w:rPr>
          <w:rFonts w:ascii="SimSun" w:hAnsi="SimSun" w:cs="Microsoft YaHei" w:hint="eastAsia"/>
          <w:snapToGrid w:val="0"/>
          <w:kern w:val="22"/>
          <w:sz w:val="24"/>
          <w:lang w:eastAsia="zh-CN"/>
        </w:rPr>
        <w:t>减少社会-生态系统遭受</w:t>
      </w:r>
      <w:r>
        <w:rPr>
          <w:rFonts w:ascii="SimSun" w:hAnsi="SimSun" w:cs="Microsoft YaHei" w:hint="eastAsia"/>
          <w:snapToGrid w:val="0"/>
          <w:kern w:val="22"/>
          <w:sz w:val="24"/>
          <w:lang w:eastAsia="zh-CN"/>
        </w:rPr>
        <w:t>和易受</w:t>
      </w:r>
      <w:r w:rsidRPr="00254669">
        <w:rPr>
          <w:rFonts w:ascii="SimSun" w:hAnsi="SimSun" w:cs="Microsoft YaHei" w:hint="eastAsia"/>
          <w:snapToGrid w:val="0"/>
          <w:kern w:val="22"/>
          <w:sz w:val="24"/>
          <w:lang w:eastAsia="zh-CN"/>
        </w:rPr>
        <w:t>气候灾害以及提高适应能力的</w:t>
      </w:r>
      <w:r>
        <w:rPr>
          <w:rFonts w:ascii="SimSun" w:hAnsi="SimSun" w:cs="Microsoft YaHei" w:hint="eastAsia"/>
          <w:snapToGrid w:val="0"/>
          <w:kern w:val="22"/>
          <w:sz w:val="24"/>
          <w:lang w:eastAsia="zh-CN"/>
        </w:rPr>
        <w:t>已有</w:t>
      </w:r>
      <w:r w:rsidRPr="00254669">
        <w:rPr>
          <w:rFonts w:ascii="SimSun" w:hAnsi="SimSun" w:cs="Microsoft YaHei" w:hint="eastAsia"/>
          <w:snapToGrid w:val="0"/>
          <w:kern w:val="22"/>
          <w:sz w:val="24"/>
          <w:lang w:eastAsia="zh-CN"/>
        </w:rPr>
        <w:t>战略和备选方案清单</w:t>
      </w:r>
    </w:p>
    <w:p w14:paraId="363ADDCB" w14:textId="77777777" w:rsidR="00AF2C21" w:rsidRPr="00254669" w:rsidRDefault="00AF2C21" w:rsidP="001A591F">
      <w:pPr>
        <w:keepNext/>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关键行动</w:t>
      </w:r>
    </w:p>
    <w:p w14:paraId="0B5B8945" w14:textId="77777777" w:rsidR="00AF2C21" w:rsidRPr="00254669" w:rsidRDefault="00AF2C21" w:rsidP="00A037F8">
      <w:pPr>
        <w:numPr>
          <w:ilvl w:val="0"/>
          <w:numId w:val="22"/>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确认现有的气候变化和灾害风险应对战略和对策，分析应对未来气候影响和风险的可行性；</w:t>
      </w:r>
    </w:p>
    <w:p w14:paraId="51ADCB58" w14:textId="77777777" w:rsidR="00AF2C21" w:rsidRPr="00254669" w:rsidRDefault="00AF2C21" w:rsidP="00A037F8">
      <w:pPr>
        <w:numPr>
          <w:ilvl w:val="0"/>
          <w:numId w:val="22"/>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Pr>
          <w:rFonts w:ascii="SimSun" w:hAnsi="SimSun" w:cs="SimSun" w:hint="eastAsia"/>
          <w:snapToGrid w:val="0"/>
          <w:kern w:val="22"/>
          <w:sz w:val="24"/>
          <w:lang w:eastAsia="zh-CN"/>
        </w:rPr>
        <w:t>精选-</w:t>
      </w:r>
      <w:r w:rsidRPr="00254669">
        <w:rPr>
          <w:rFonts w:ascii="SimSun" w:hAnsi="SimSun" w:cs="SimSun" w:hint="eastAsia"/>
          <w:snapToGrid w:val="0"/>
          <w:kern w:val="22"/>
          <w:sz w:val="24"/>
          <w:lang w:eastAsia="zh-CN"/>
        </w:rPr>
        <w:t>为基于生态系统的办法适应气候变化</w:t>
      </w:r>
      <w:r w:rsidRPr="00254669">
        <w:rPr>
          <w:rFonts w:ascii="SimSun" w:hAnsi="SimSun" w:hint="eastAsia"/>
          <w:snapToGrid w:val="0"/>
          <w:kern w:val="22"/>
          <w:sz w:val="24"/>
          <w:lang w:eastAsia="zh-CN"/>
        </w:rPr>
        <w:t>/</w:t>
      </w:r>
      <w:r w:rsidRPr="00254669">
        <w:rPr>
          <w:rFonts w:ascii="SimSun" w:hAnsi="SimSun" w:cs="SimSun" w:hint="eastAsia"/>
          <w:snapToGrid w:val="0"/>
          <w:kern w:val="22"/>
          <w:sz w:val="24"/>
          <w:lang w:eastAsia="zh-CN"/>
        </w:rPr>
        <w:t>减少灾害风险确认的最初切入点。</w:t>
      </w:r>
      <w:r>
        <w:rPr>
          <w:rFonts w:ascii="SimSun" w:hAnsi="SimSun" w:cs="SimSun" w:hint="eastAsia"/>
          <w:snapToGrid w:val="0"/>
          <w:kern w:val="22"/>
          <w:sz w:val="24"/>
          <w:lang w:eastAsia="zh-CN"/>
        </w:rPr>
        <w:t>甄选</w:t>
      </w:r>
      <w:r w:rsidRPr="00254669">
        <w:rPr>
          <w:rFonts w:ascii="SimSun" w:hAnsi="SimSun" w:cs="SimSun" w:hint="eastAsia"/>
          <w:snapToGrid w:val="0"/>
          <w:kern w:val="22"/>
          <w:sz w:val="24"/>
          <w:lang w:eastAsia="zh-CN"/>
        </w:rPr>
        <w:t>切入点的标准可包括：</w:t>
      </w:r>
    </w:p>
    <w:p w14:paraId="135EE06A" w14:textId="77777777" w:rsidR="00AF2C21" w:rsidRPr="00254669" w:rsidRDefault="00AF2C21" w:rsidP="00A037F8">
      <w:pPr>
        <w:numPr>
          <w:ilvl w:val="0"/>
          <w:numId w:val="30"/>
        </w:numPr>
        <w:suppressLineNumbers/>
        <w:suppressAutoHyphens/>
        <w:kinsoku w:val="0"/>
        <w:overflowPunct w:val="0"/>
        <w:autoSpaceDE w:val="0"/>
        <w:autoSpaceDN w:val="0"/>
        <w:adjustRightInd w:val="0"/>
        <w:spacing w:before="120" w:after="120"/>
        <w:ind w:left="1440" w:hanging="1008"/>
        <w:rPr>
          <w:rFonts w:ascii="SimSun" w:hAnsi="SimSun"/>
          <w:snapToGrid w:val="0"/>
          <w:kern w:val="22"/>
          <w:sz w:val="24"/>
          <w:lang w:eastAsia="zh-CN"/>
        </w:rPr>
      </w:pPr>
      <w:r w:rsidRPr="00254669">
        <w:rPr>
          <w:rFonts w:ascii="SimSun" w:hAnsi="SimSun" w:cs="SimSun" w:hint="eastAsia"/>
          <w:snapToGrid w:val="0"/>
          <w:kern w:val="22"/>
          <w:sz w:val="24"/>
          <w:lang w:eastAsia="zh-CN"/>
        </w:rPr>
        <w:t>从以往类似社会-生态背景下的经验中产生实效</w:t>
      </w:r>
      <w:r>
        <w:rPr>
          <w:rFonts w:ascii="SimSun" w:hAnsi="SimSun" w:cs="SimSun" w:hint="eastAsia"/>
          <w:snapToGrid w:val="0"/>
          <w:kern w:val="22"/>
          <w:sz w:val="24"/>
          <w:lang w:eastAsia="zh-CN"/>
        </w:rPr>
        <w:t>的概率较高</w:t>
      </w:r>
      <w:r w:rsidRPr="00254669">
        <w:rPr>
          <w:rFonts w:ascii="SimSun" w:hAnsi="SimSun" w:cs="SimSun" w:hint="eastAsia"/>
          <w:snapToGrid w:val="0"/>
          <w:kern w:val="22"/>
          <w:sz w:val="24"/>
          <w:lang w:eastAsia="zh-CN"/>
        </w:rPr>
        <w:t>；</w:t>
      </w:r>
    </w:p>
    <w:p w14:paraId="39D3F622" w14:textId="77777777" w:rsidR="00AF2C21" w:rsidRPr="00254669" w:rsidRDefault="00AF2C21" w:rsidP="00A037F8">
      <w:pPr>
        <w:numPr>
          <w:ilvl w:val="0"/>
          <w:numId w:val="30"/>
        </w:numPr>
        <w:suppressLineNumbers/>
        <w:suppressAutoHyphens/>
        <w:kinsoku w:val="0"/>
        <w:overflowPunct w:val="0"/>
        <w:autoSpaceDE w:val="0"/>
        <w:autoSpaceDN w:val="0"/>
        <w:adjustRightInd w:val="0"/>
        <w:spacing w:before="120" w:after="120"/>
        <w:ind w:left="1440" w:hanging="1008"/>
        <w:rPr>
          <w:rFonts w:ascii="SimSun" w:hAnsi="SimSun"/>
          <w:snapToGrid w:val="0"/>
          <w:kern w:val="22"/>
          <w:sz w:val="24"/>
          <w:lang w:eastAsia="zh-CN"/>
        </w:rPr>
      </w:pPr>
      <w:r w:rsidRPr="00254669">
        <w:rPr>
          <w:rFonts w:ascii="SimSun" w:hAnsi="SimSun" w:cs="SimSun" w:hint="eastAsia"/>
          <w:snapToGrid w:val="0"/>
          <w:kern w:val="22"/>
          <w:sz w:val="24"/>
          <w:lang w:eastAsia="zh-CN"/>
        </w:rPr>
        <w:t>得到利益攸关方的大力支持；</w:t>
      </w:r>
    </w:p>
    <w:p w14:paraId="139655F7" w14:textId="77777777" w:rsidR="00AF2C21" w:rsidRPr="00254669" w:rsidRDefault="00AF2C21" w:rsidP="00A037F8">
      <w:pPr>
        <w:numPr>
          <w:ilvl w:val="0"/>
          <w:numId w:val="22"/>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与多利益攸关方群体</w:t>
      </w:r>
      <w:r>
        <w:rPr>
          <w:rFonts w:ascii="SimSun" w:hAnsi="SimSun" w:cs="SimSun" w:hint="eastAsia"/>
          <w:snapToGrid w:val="0"/>
          <w:kern w:val="22"/>
          <w:sz w:val="24"/>
          <w:lang w:eastAsia="zh-CN"/>
        </w:rPr>
        <w:t>，</w:t>
      </w:r>
      <w:r w:rsidRPr="00254669">
        <w:rPr>
          <w:rFonts w:ascii="SimSun" w:hAnsi="SimSun" w:cs="SimSun" w:hint="eastAsia"/>
          <w:snapToGrid w:val="0"/>
          <w:kern w:val="22"/>
          <w:sz w:val="24"/>
          <w:lang w:eastAsia="zh-CN"/>
        </w:rPr>
        <w:t>包括利益攸关方、权利持有人和专家合作，在总体适应气候变化战略中拟定适当战略，应对步骤B中查明的风险和脆弱性；</w:t>
      </w:r>
      <w:r w:rsidRPr="00254669">
        <w:rPr>
          <w:rFonts w:ascii="SimSun" w:hAnsi="SimSun"/>
          <w:snapToGrid w:val="0"/>
          <w:kern w:val="22"/>
          <w:sz w:val="24"/>
          <w:lang w:eastAsia="zh-CN"/>
        </w:rPr>
        <w:t xml:space="preserve"> </w:t>
      </w:r>
    </w:p>
    <w:p w14:paraId="096C8F85" w14:textId="77777777" w:rsidR="00AF2C21" w:rsidRPr="00254669" w:rsidRDefault="00AF2C21" w:rsidP="00A037F8">
      <w:pPr>
        <w:numPr>
          <w:ilvl w:val="0"/>
          <w:numId w:val="22"/>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评估各弱势群体、部门和生态系统的具体问题和优先事项；</w:t>
      </w:r>
    </w:p>
    <w:p w14:paraId="24CA89EE" w14:textId="77777777" w:rsidR="00AF2C21" w:rsidRPr="00254669" w:rsidRDefault="00AF2C21" w:rsidP="00A037F8">
      <w:pPr>
        <w:numPr>
          <w:ilvl w:val="0"/>
          <w:numId w:val="22"/>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确保在当地、社区和家庭一级，并酌情在景观或流域一级</w:t>
      </w:r>
      <w:r>
        <w:rPr>
          <w:rFonts w:ascii="SimSun" w:hAnsi="SimSun" w:cs="SimSun" w:hint="eastAsia"/>
          <w:snapToGrid w:val="0"/>
          <w:kern w:val="22"/>
          <w:sz w:val="24"/>
          <w:lang w:eastAsia="zh-CN"/>
        </w:rPr>
        <w:t>，制定</w:t>
      </w:r>
      <w:r w:rsidRPr="00254669">
        <w:rPr>
          <w:rFonts w:ascii="SimSun" w:hAnsi="SimSun" w:cs="SimSun" w:hint="eastAsia"/>
          <w:snapToGrid w:val="0"/>
          <w:kern w:val="22"/>
          <w:sz w:val="24"/>
          <w:lang w:eastAsia="zh-CN"/>
        </w:rPr>
        <w:t>基于生态系统的办法适应气候变化</w:t>
      </w:r>
      <w:r w:rsidRPr="00254669">
        <w:rPr>
          <w:rFonts w:ascii="SimSun" w:hAnsi="SimSun" w:hint="eastAsia"/>
          <w:snapToGrid w:val="0"/>
          <w:kern w:val="22"/>
          <w:sz w:val="24"/>
          <w:lang w:eastAsia="zh-CN"/>
        </w:rPr>
        <w:t>和</w:t>
      </w:r>
      <w:r w:rsidRPr="00254669">
        <w:rPr>
          <w:rFonts w:ascii="SimSun" w:hAnsi="SimSun" w:cs="SimSun" w:hint="eastAsia"/>
          <w:snapToGrid w:val="0"/>
          <w:kern w:val="22"/>
          <w:sz w:val="24"/>
          <w:lang w:eastAsia="zh-CN"/>
        </w:rPr>
        <w:t>减少灾害风险</w:t>
      </w:r>
      <w:r>
        <w:rPr>
          <w:rFonts w:ascii="SimSun" w:hAnsi="SimSun" w:cs="SimSun" w:hint="eastAsia"/>
          <w:snapToGrid w:val="0"/>
          <w:kern w:val="22"/>
          <w:sz w:val="24"/>
          <w:lang w:eastAsia="zh-CN"/>
        </w:rPr>
        <w:t>的计划</w:t>
      </w:r>
      <w:r w:rsidRPr="00254669">
        <w:rPr>
          <w:rFonts w:ascii="SimSun" w:hAnsi="SimSun" w:cs="SimSun" w:hint="eastAsia"/>
          <w:snapToGrid w:val="0"/>
          <w:kern w:val="22"/>
          <w:sz w:val="24"/>
          <w:lang w:eastAsia="zh-CN"/>
        </w:rPr>
        <w:t>；</w:t>
      </w:r>
    </w:p>
    <w:p w14:paraId="091A342D" w14:textId="77777777" w:rsidR="00AF2C21" w:rsidRPr="00254669" w:rsidRDefault="00AF2C21" w:rsidP="00A037F8">
      <w:pPr>
        <w:numPr>
          <w:ilvl w:val="0"/>
          <w:numId w:val="22"/>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Pr>
          <w:rFonts w:ascii="SimSun" w:hAnsi="SimSun" w:cs="SimSun" w:hint="eastAsia"/>
          <w:snapToGrid w:val="0"/>
          <w:kern w:val="22"/>
          <w:sz w:val="24"/>
          <w:lang w:eastAsia="zh-CN"/>
        </w:rPr>
        <w:t>查明</w:t>
      </w:r>
      <w:r w:rsidRPr="00254669">
        <w:rPr>
          <w:rFonts w:ascii="SimSun" w:hAnsi="SimSun" w:cs="SimSun" w:hint="eastAsia"/>
          <w:snapToGrid w:val="0"/>
          <w:kern w:val="22"/>
          <w:sz w:val="24"/>
          <w:lang w:eastAsia="zh-CN"/>
        </w:rPr>
        <w:t>符合步骤A定义的目标并坚持其重大要素的基于生态系统的办法适应气候变化</w:t>
      </w:r>
      <w:r w:rsidRPr="00254669">
        <w:rPr>
          <w:rFonts w:ascii="SimSun" w:hAnsi="SimSun" w:hint="eastAsia"/>
          <w:snapToGrid w:val="0"/>
          <w:kern w:val="22"/>
          <w:sz w:val="24"/>
          <w:lang w:eastAsia="zh-CN"/>
        </w:rPr>
        <w:t>和</w:t>
      </w:r>
      <w:r w:rsidRPr="00254669">
        <w:rPr>
          <w:rFonts w:ascii="SimSun" w:hAnsi="SimSun" w:cs="SimSun" w:hint="eastAsia"/>
          <w:snapToGrid w:val="0"/>
          <w:kern w:val="22"/>
          <w:sz w:val="24"/>
          <w:lang w:eastAsia="zh-CN"/>
        </w:rPr>
        <w:t>减少灾害风险战略；</w:t>
      </w:r>
    </w:p>
    <w:p w14:paraId="4D50451D" w14:textId="77777777" w:rsidR="00AF2C21" w:rsidRPr="00254669" w:rsidRDefault="00AF2C21" w:rsidP="00A037F8">
      <w:pPr>
        <w:numPr>
          <w:ilvl w:val="0"/>
          <w:numId w:val="22"/>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审议</w:t>
      </w:r>
      <w:r>
        <w:rPr>
          <w:rFonts w:ascii="SimSun" w:hAnsi="SimSun" w:cs="SimSun" w:hint="eastAsia"/>
          <w:snapToGrid w:val="0"/>
          <w:kern w:val="22"/>
          <w:sz w:val="24"/>
          <w:lang w:eastAsia="zh-CN"/>
        </w:rPr>
        <w:t>采用</w:t>
      </w:r>
      <w:r w:rsidRPr="00254669">
        <w:rPr>
          <w:rFonts w:ascii="SimSun" w:hAnsi="SimSun" w:cs="SimSun" w:hint="eastAsia"/>
          <w:snapToGrid w:val="0"/>
          <w:kern w:val="22"/>
          <w:sz w:val="24"/>
          <w:lang w:eastAsia="zh-CN"/>
        </w:rPr>
        <w:t>基于生态系统的办法适应气候变化的合格准则和标准</w:t>
      </w:r>
      <w:bookmarkStart w:id="22" w:name="_Ref512860107"/>
      <w:r w:rsidRPr="00254669">
        <w:rPr>
          <w:rFonts w:ascii="SimSun" w:hAnsi="SimSun"/>
          <w:snapToGrid w:val="0"/>
          <w:kern w:val="22"/>
          <w:sz w:val="24"/>
          <w:vertAlign w:val="superscript"/>
        </w:rPr>
        <w:footnoteReference w:id="46"/>
      </w:r>
      <w:bookmarkEnd w:id="22"/>
      <w:r w:rsidR="005C1848">
        <w:rPr>
          <w:rFonts w:ascii="SimSun" w:hAnsi="SimSun" w:cs="SimSun" w:hint="eastAsia"/>
          <w:snapToGrid w:val="0"/>
          <w:kern w:val="22"/>
          <w:sz w:val="24"/>
          <w:lang w:eastAsia="zh-CN"/>
        </w:rPr>
        <w:t>。</w:t>
      </w:r>
    </w:p>
    <w:p w14:paraId="1B784E2B" w14:textId="77777777" w:rsidR="00AF2C21" w:rsidRPr="00254669" w:rsidRDefault="00AF2C21" w:rsidP="001A591F">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bookmarkStart w:id="23" w:name="_Toc504402393"/>
      <w:r w:rsidRPr="00254669">
        <w:rPr>
          <w:rFonts w:ascii="SimSun" w:hAnsi="SimSun" w:cs="SimSun" w:hint="eastAsia"/>
          <w:b/>
          <w:snapToGrid w:val="0"/>
          <w:kern w:val="22"/>
          <w:sz w:val="24"/>
          <w:lang w:eastAsia="zh-CN"/>
        </w:rPr>
        <w:t>步骤</w:t>
      </w:r>
      <w:r w:rsidRPr="00254669">
        <w:rPr>
          <w:rFonts w:ascii="SimSun" w:hAnsi="SimSun"/>
          <w:b/>
          <w:snapToGrid w:val="0"/>
          <w:kern w:val="22"/>
          <w:sz w:val="24"/>
          <w:lang w:eastAsia="zh-CN"/>
        </w:rPr>
        <w:t xml:space="preserve">D.  </w:t>
      </w:r>
      <w:r w:rsidRPr="00254669">
        <w:rPr>
          <w:rFonts w:ascii="SimSun" w:hAnsi="SimSun" w:cs="Microsoft YaHei" w:hint="eastAsia"/>
          <w:b/>
          <w:snapToGrid w:val="0"/>
          <w:kern w:val="22"/>
          <w:sz w:val="24"/>
          <w:lang w:eastAsia="zh-CN"/>
        </w:rPr>
        <w:t>优先考虑、评估和</w:t>
      </w:r>
      <w:r>
        <w:rPr>
          <w:rFonts w:ascii="SimSun" w:hAnsi="SimSun" w:cs="Microsoft YaHei" w:hint="eastAsia"/>
          <w:b/>
          <w:snapToGrid w:val="0"/>
          <w:kern w:val="22"/>
          <w:sz w:val="24"/>
          <w:lang w:eastAsia="zh-CN"/>
        </w:rPr>
        <w:t>甄选</w:t>
      </w:r>
      <w:r w:rsidRPr="00254669">
        <w:rPr>
          <w:rFonts w:ascii="SimSun" w:hAnsi="SimSun" w:cs="SimSun" w:hint="eastAsia"/>
          <w:b/>
          <w:snapToGrid w:val="0"/>
          <w:kern w:val="22"/>
          <w:sz w:val="24"/>
          <w:lang w:eastAsia="zh-CN"/>
        </w:rPr>
        <w:t>基于生态系统的办法适应气候变化</w:t>
      </w:r>
      <w:r w:rsidRPr="00254669">
        <w:rPr>
          <w:rFonts w:ascii="SimSun" w:hAnsi="SimSun" w:hint="eastAsia"/>
          <w:b/>
          <w:snapToGrid w:val="0"/>
          <w:kern w:val="22"/>
          <w:sz w:val="24"/>
          <w:lang w:eastAsia="zh-CN"/>
        </w:rPr>
        <w:t>和</w:t>
      </w:r>
      <w:r w:rsidRPr="00254669">
        <w:rPr>
          <w:rFonts w:ascii="SimSun" w:hAnsi="SimSun" w:cs="SimSun" w:hint="eastAsia"/>
          <w:b/>
          <w:snapToGrid w:val="0"/>
          <w:kern w:val="22"/>
          <w:sz w:val="24"/>
          <w:lang w:eastAsia="zh-CN"/>
        </w:rPr>
        <w:t>减少灾害风险的备选方案</w:t>
      </w:r>
      <w:bookmarkEnd w:id="23"/>
    </w:p>
    <w:p w14:paraId="715B78EC" w14:textId="77777777" w:rsidR="00AF2C21" w:rsidRPr="00254669" w:rsidRDefault="00AF2C21" w:rsidP="001A591F">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14:paraId="5D3AE381"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color w:val="242021"/>
          <w:kern w:val="22"/>
          <w:sz w:val="24"/>
          <w:lang w:eastAsia="zh-CN"/>
        </w:rPr>
      </w:pPr>
      <w:r w:rsidRPr="00254669">
        <w:rPr>
          <w:rFonts w:ascii="SimSun" w:hAnsi="SimSun" w:hint="eastAsia"/>
          <w:snapToGrid w:val="0"/>
          <w:color w:val="242021"/>
          <w:kern w:val="22"/>
          <w:sz w:val="24"/>
          <w:lang w:eastAsia="zh-CN"/>
        </w:rPr>
        <w:t>32.</w:t>
      </w:r>
      <w:r w:rsidRPr="00254669">
        <w:rPr>
          <w:rFonts w:ascii="SimSun" w:hAnsi="SimSun"/>
          <w:snapToGrid w:val="0"/>
          <w:color w:val="242021"/>
          <w:kern w:val="22"/>
          <w:sz w:val="24"/>
          <w:lang w:eastAsia="zh-CN"/>
        </w:rPr>
        <w:t xml:space="preserve"> </w:t>
      </w:r>
      <w:r w:rsidRPr="00254669">
        <w:rPr>
          <w:rFonts w:ascii="SimSun" w:hAnsi="SimSun" w:cs="Microsoft YaHei" w:hint="eastAsia"/>
          <w:snapToGrid w:val="0"/>
          <w:color w:val="242021"/>
          <w:kern w:val="22"/>
          <w:sz w:val="24"/>
          <w:lang w:eastAsia="zh-CN"/>
        </w:rPr>
        <w:t>在此步骤中，将</w:t>
      </w:r>
      <w:r w:rsidRPr="00254669">
        <w:rPr>
          <w:rFonts w:ascii="SimSun" w:hAnsi="SimSun" w:cs="Microsoft YaHei" w:hint="eastAsia"/>
          <w:snapToGrid w:val="0"/>
          <w:kern w:val="22"/>
          <w:sz w:val="24"/>
          <w:lang w:eastAsia="zh-CN"/>
        </w:rPr>
        <w:t>优先考虑、评估和</w:t>
      </w:r>
      <w:r>
        <w:rPr>
          <w:rFonts w:ascii="SimSun" w:hAnsi="SimSun" w:cs="Microsoft YaHei" w:hint="eastAsia"/>
          <w:snapToGrid w:val="0"/>
          <w:kern w:val="22"/>
          <w:sz w:val="24"/>
          <w:lang w:eastAsia="zh-CN"/>
        </w:rPr>
        <w:t>甄选</w:t>
      </w:r>
      <w:r w:rsidRPr="00254669">
        <w:rPr>
          <w:rFonts w:ascii="SimSun" w:hAnsi="SimSun" w:cs="Microsoft YaHei" w:hint="eastAsia"/>
          <w:snapToGrid w:val="0"/>
          <w:color w:val="242021"/>
          <w:kern w:val="22"/>
          <w:sz w:val="24"/>
          <w:lang w:eastAsia="zh-CN"/>
        </w:rPr>
        <w:t>步骤</w:t>
      </w:r>
      <w:r w:rsidRPr="00254669">
        <w:rPr>
          <w:rFonts w:ascii="SimSun" w:hAnsi="SimSun"/>
          <w:snapToGrid w:val="0"/>
          <w:color w:val="242021"/>
          <w:kern w:val="22"/>
          <w:sz w:val="24"/>
          <w:lang w:eastAsia="zh-CN"/>
        </w:rPr>
        <w:t>C</w:t>
      </w:r>
      <w:r w:rsidRPr="00254669">
        <w:rPr>
          <w:rFonts w:ascii="SimSun" w:hAnsi="SimSun" w:cs="Microsoft YaHei" w:hint="eastAsia"/>
          <w:snapToGrid w:val="0"/>
          <w:color w:val="242021"/>
          <w:kern w:val="22"/>
          <w:sz w:val="24"/>
          <w:lang w:eastAsia="zh-CN"/>
        </w:rPr>
        <w:t>中确定的</w:t>
      </w:r>
      <w:r w:rsidRPr="00254669">
        <w:rPr>
          <w:rFonts w:ascii="SimSun" w:hAnsi="SimSun" w:cs="SimSun" w:hint="eastAsia"/>
          <w:snapToGrid w:val="0"/>
          <w:kern w:val="22"/>
          <w:sz w:val="24"/>
          <w:lang w:eastAsia="zh-CN"/>
        </w:rPr>
        <w:t>基于生态系统的办法适应气候变化</w:t>
      </w:r>
      <w:r w:rsidRPr="00254669">
        <w:rPr>
          <w:rFonts w:ascii="SimSun" w:hAnsi="SimSun" w:hint="eastAsia"/>
          <w:snapToGrid w:val="0"/>
          <w:kern w:val="22"/>
          <w:sz w:val="24"/>
          <w:lang w:eastAsia="zh-CN"/>
        </w:rPr>
        <w:t>和</w:t>
      </w:r>
      <w:r w:rsidRPr="00254669">
        <w:rPr>
          <w:rFonts w:ascii="SimSun" w:hAnsi="SimSun" w:cs="SimSun" w:hint="eastAsia"/>
          <w:snapToGrid w:val="0"/>
          <w:kern w:val="22"/>
          <w:sz w:val="24"/>
          <w:lang w:eastAsia="zh-CN"/>
        </w:rPr>
        <w:t>减少灾害风险的备选方案</w:t>
      </w:r>
      <w:r w:rsidRPr="00254669">
        <w:rPr>
          <w:rFonts w:ascii="SimSun" w:hAnsi="SimSun" w:cs="Microsoft YaHei" w:hint="eastAsia"/>
          <w:snapToGrid w:val="0"/>
          <w:color w:val="242021"/>
          <w:kern w:val="22"/>
          <w:sz w:val="24"/>
          <w:lang w:eastAsia="zh-CN"/>
        </w:rPr>
        <w:t>，以实现步骤</w:t>
      </w:r>
      <w:r w:rsidRPr="00254669">
        <w:rPr>
          <w:rFonts w:ascii="SimSun" w:hAnsi="SimSun"/>
          <w:snapToGrid w:val="0"/>
          <w:color w:val="242021"/>
          <w:kern w:val="22"/>
          <w:sz w:val="24"/>
          <w:lang w:eastAsia="zh-CN"/>
        </w:rPr>
        <w:t>A</w:t>
      </w:r>
      <w:r w:rsidRPr="00254669">
        <w:rPr>
          <w:rFonts w:ascii="SimSun" w:hAnsi="SimSun" w:cs="Microsoft YaHei" w:hint="eastAsia"/>
          <w:snapToGrid w:val="0"/>
          <w:color w:val="242021"/>
          <w:kern w:val="22"/>
          <w:sz w:val="24"/>
          <w:lang w:eastAsia="zh-CN"/>
        </w:rPr>
        <w:t>中定义的目标，作为</w:t>
      </w:r>
      <w:r>
        <w:rPr>
          <w:rFonts w:ascii="SimSun" w:hAnsi="SimSun" w:cs="Microsoft YaHei" w:hint="eastAsia"/>
          <w:snapToGrid w:val="0"/>
          <w:color w:val="242021"/>
          <w:kern w:val="22"/>
          <w:sz w:val="24"/>
          <w:lang w:eastAsia="zh-CN"/>
        </w:rPr>
        <w:t>相关</w:t>
      </w:r>
      <w:r w:rsidRPr="00254669">
        <w:rPr>
          <w:rFonts w:ascii="SimSun" w:hAnsi="SimSun" w:cs="Microsoft YaHei" w:hint="eastAsia"/>
          <w:snapToGrid w:val="0"/>
          <w:color w:val="242021"/>
          <w:kern w:val="22"/>
          <w:sz w:val="24"/>
          <w:lang w:eastAsia="zh-CN"/>
        </w:rPr>
        <w:t>系统适应气候变化和减少灾害风险总体战略的一部分。与此相关的工具清单作为补充信息</w:t>
      </w:r>
      <w:r w:rsidRPr="00254669">
        <w:rPr>
          <w:rFonts w:ascii="SimSun" w:hAnsi="SimSun"/>
          <w:color w:val="242021"/>
          <w:sz w:val="24"/>
          <w:vertAlign w:val="superscript"/>
        </w:rPr>
        <w:footnoteReference w:id="47"/>
      </w:r>
      <w:r w:rsidR="007E2DF3">
        <w:rPr>
          <w:rFonts w:ascii="SimSun" w:hAnsi="SimSun" w:cs="Microsoft YaHei" w:hint="eastAsia"/>
          <w:snapToGrid w:val="0"/>
          <w:color w:val="242021"/>
          <w:kern w:val="22"/>
          <w:sz w:val="24"/>
          <w:lang w:eastAsia="zh-CN"/>
        </w:rPr>
        <w:t>，</w:t>
      </w:r>
      <w:r w:rsidRPr="00254669">
        <w:rPr>
          <w:rFonts w:ascii="SimSun" w:hAnsi="SimSun" w:cs="Microsoft YaHei" w:hint="eastAsia"/>
          <w:snapToGrid w:val="0"/>
          <w:color w:val="242021"/>
          <w:kern w:val="22"/>
          <w:sz w:val="24"/>
          <w:lang w:eastAsia="zh-CN"/>
        </w:rPr>
        <w:t>载于步骤</w:t>
      </w:r>
      <w:r w:rsidRPr="00254669">
        <w:rPr>
          <w:rFonts w:ascii="SimSun" w:hAnsi="SimSun" w:hint="eastAsia"/>
          <w:snapToGrid w:val="0"/>
          <w:color w:val="242021"/>
          <w:kern w:val="22"/>
          <w:sz w:val="24"/>
          <w:lang w:eastAsia="zh-CN"/>
        </w:rPr>
        <w:t>D</w:t>
      </w:r>
      <w:r w:rsidRPr="00254669">
        <w:rPr>
          <w:rFonts w:ascii="SimSun" w:hAnsi="SimSun" w:cs="Microsoft YaHei" w:hint="eastAsia"/>
          <w:snapToGrid w:val="0"/>
          <w:color w:val="242021"/>
          <w:kern w:val="22"/>
          <w:sz w:val="24"/>
          <w:lang w:eastAsia="zh-CN"/>
        </w:rPr>
        <w:t>工具箱：</w:t>
      </w:r>
      <w:r w:rsidRPr="00254669">
        <w:rPr>
          <w:rFonts w:ascii="SimSun" w:hAnsi="SimSun" w:cs="Microsoft YaHei" w:hint="eastAsia"/>
          <w:snapToGrid w:val="0"/>
          <w:kern w:val="22"/>
          <w:sz w:val="24"/>
          <w:lang w:eastAsia="zh-CN"/>
        </w:rPr>
        <w:t>优先考虑、评估和</w:t>
      </w:r>
      <w:r>
        <w:rPr>
          <w:rFonts w:ascii="SimSun" w:hAnsi="SimSun" w:cs="Microsoft YaHei" w:hint="eastAsia"/>
          <w:snapToGrid w:val="0"/>
          <w:kern w:val="22"/>
          <w:sz w:val="24"/>
          <w:lang w:eastAsia="zh-CN"/>
        </w:rPr>
        <w:t>甄选</w:t>
      </w:r>
      <w:r w:rsidRPr="00254669">
        <w:rPr>
          <w:rFonts w:ascii="SimSun" w:hAnsi="SimSun" w:cs="SimSun" w:hint="eastAsia"/>
          <w:snapToGrid w:val="0"/>
          <w:kern w:val="22"/>
          <w:sz w:val="24"/>
          <w:lang w:eastAsia="zh-CN"/>
        </w:rPr>
        <w:t>基于生态系统的办法适应气候变化</w:t>
      </w:r>
      <w:r w:rsidRPr="00254669">
        <w:rPr>
          <w:rFonts w:ascii="SimSun" w:hAnsi="SimSun" w:hint="eastAsia"/>
          <w:snapToGrid w:val="0"/>
          <w:kern w:val="22"/>
          <w:sz w:val="24"/>
          <w:lang w:eastAsia="zh-CN"/>
        </w:rPr>
        <w:t>和</w:t>
      </w:r>
      <w:r w:rsidRPr="00254669">
        <w:rPr>
          <w:rFonts w:ascii="SimSun" w:hAnsi="SimSun" w:cs="SimSun" w:hint="eastAsia"/>
          <w:snapToGrid w:val="0"/>
          <w:kern w:val="22"/>
          <w:sz w:val="24"/>
          <w:lang w:eastAsia="zh-CN"/>
        </w:rPr>
        <w:t>减少灾害风险的备选方案</w:t>
      </w:r>
      <w:r w:rsidRPr="00254669">
        <w:rPr>
          <w:rFonts w:ascii="SimSun" w:hAnsi="SimSun" w:cs="Microsoft YaHei" w:hint="eastAsia"/>
          <w:snapToGrid w:val="0"/>
          <w:color w:val="242021"/>
          <w:kern w:val="22"/>
          <w:sz w:val="24"/>
          <w:lang w:eastAsia="zh-CN"/>
        </w:rPr>
        <w:t>。</w:t>
      </w:r>
    </w:p>
    <w:p w14:paraId="3736A9C0"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color w:val="242021"/>
          <w:kern w:val="22"/>
          <w:sz w:val="24"/>
          <w:lang w:eastAsia="zh-CN"/>
        </w:rPr>
      </w:pPr>
      <w:r w:rsidRPr="00254669">
        <w:rPr>
          <w:rFonts w:ascii="SimSun" w:hAnsi="SimSun" w:hint="eastAsia"/>
          <w:snapToGrid w:val="0"/>
          <w:color w:val="242021"/>
          <w:kern w:val="22"/>
          <w:sz w:val="24"/>
          <w:lang w:eastAsia="zh-CN"/>
        </w:rPr>
        <w:t>33.</w:t>
      </w:r>
      <w:r w:rsidRPr="00254669">
        <w:rPr>
          <w:rFonts w:ascii="SimSun" w:hAnsi="SimSun"/>
          <w:snapToGrid w:val="0"/>
          <w:color w:val="242021"/>
          <w:kern w:val="22"/>
          <w:sz w:val="24"/>
          <w:lang w:eastAsia="zh-CN"/>
        </w:rPr>
        <w:t xml:space="preserve"> </w:t>
      </w:r>
      <w:r w:rsidRPr="00254669">
        <w:rPr>
          <w:rFonts w:ascii="SimSun" w:hAnsi="SimSun" w:cs="Microsoft YaHei" w:hint="eastAsia"/>
          <w:snapToGrid w:val="0"/>
          <w:color w:val="242021"/>
          <w:kern w:val="22"/>
          <w:sz w:val="24"/>
          <w:lang w:eastAsia="zh-CN"/>
        </w:rPr>
        <w:t>鉴于评估</w:t>
      </w:r>
      <w:r>
        <w:rPr>
          <w:rFonts w:ascii="SimSun" w:hAnsi="SimSun" w:cs="Microsoft YaHei" w:hint="eastAsia"/>
          <w:snapToGrid w:val="0"/>
          <w:color w:val="242021"/>
          <w:kern w:val="22"/>
          <w:sz w:val="24"/>
          <w:lang w:eastAsia="zh-CN"/>
        </w:rPr>
        <w:t>利弊得失</w:t>
      </w:r>
      <w:r w:rsidRPr="00254669">
        <w:rPr>
          <w:rFonts w:ascii="SimSun" w:hAnsi="SimSun" w:cs="Microsoft YaHei" w:hint="eastAsia"/>
          <w:snapToGrid w:val="0"/>
          <w:color w:val="242021"/>
          <w:kern w:val="22"/>
          <w:sz w:val="24"/>
          <w:lang w:eastAsia="zh-CN"/>
        </w:rPr>
        <w:t>和局限性问题的重要性，提供了更详细的行动（方框</w:t>
      </w:r>
      <w:r w:rsidRPr="00254669">
        <w:rPr>
          <w:rFonts w:ascii="SimSun" w:hAnsi="SimSun"/>
          <w:snapToGrid w:val="0"/>
          <w:color w:val="242021"/>
          <w:kern w:val="22"/>
          <w:sz w:val="24"/>
          <w:lang w:eastAsia="zh-CN"/>
        </w:rPr>
        <w:t>3</w:t>
      </w:r>
      <w:r w:rsidRPr="00254669">
        <w:rPr>
          <w:rFonts w:ascii="SimSun" w:hAnsi="SimSun" w:cs="Microsoft YaHei" w:hint="eastAsia"/>
          <w:snapToGrid w:val="0"/>
          <w:color w:val="242021"/>
          <w:kern w:val="22"/>
          <w:sz w:val="24"/>
          <w:lang w:eastAsia="zh-CN"/>
        </w:rPr>
        <w:t>）。</w:t>
      </w:r>
      <w:r w:rsidRPr="00254669">
        <w:rPr>
          <w:rFonts w:ascii="SimSun" w:hAnsi="SimSun"/>
          <w:snapToGrid w:val="0"/>
          <w:color w:val="242021"/>
          <w:kern w:val="22"/>
          <w:sz w:val="24"/>
          <w:lang w:eastAsia="zh-CN"/>
        </w:rPr>
        <w:t xml:space="preserve"> </w:t>
      </w:r>
      <w:r w:rsidRPr="00254669">
        <w:rPr>
          <w:rFonts w:ascii="SimSun" w:hAnsi="SimSun" w:cs="Microsoft YaHei" w:hint="eastAsia"/>
          <w:snapToGrid w:val="0"/>
          <w:color w:val="242021"/>
          <w:kern w:val="22"/>
          <w:sz w:val="24"/>
          <w:lang w:eastAsia="zh-CN"/>
        </w:rPr>
        <w:t>相关工具载于步骤</w:t>
      </w:r>
      <w:r w:rsidRPr="00254669">
        <w:rPr>
          <w:rFonts w:ascii="SimSun" w:hAnsi="SimSun"/>
          <w:snapToGrid w:val="0"/>
          <w:color w:val="242021"/>
          <w:kern w:val="22"/>
          <w:sz w:val="24"/>
          <w:lang w:eastAsia="zh-CN"/>
        </w:rPr>
        <w:t>D</w:t>
      </w:r>
      <w:r w:rsidRPr="00254669">
        <w:rPr>
          <w:rFonts w:ascii="SimSun" w:hAnsi="SimSun" w:cs="Microsoft YaHei" w:hint="eastAsia"/>
          <w:snapToGrid w:val="0"/>
          <w:color w:val="242021"/>
          <w:kern w:val="22"/>
          <w:sz w:val="24"/>
          <w:lang w:eastAsia="zh-CN"/>
        </w:rPr>
        <w:t>工具箱：优先考虑、</w:t>
      </w:r>
      <w:r w:rsidRPr="00254669">
        <w:rPr>
          <w:rFonts w:ascii="SimSun" w:hAnsi="SimSun" w:cs="Microsoft YaHei" w:hint="eastAsia"/>
          <w:snapToGrid w:val="0"/>
          <w:kern w:val="22"/>
          <w:sz w:val="24"/>
          <w:lang w:eastAsia="zh-CN"/>
        </w:rPr>
        <w:t>评估和</w:t>
      </w:r>
      <w:r>
        <w:rPr>
          <w:rFonts w:ascii="SimSun" w:hAnsi="SimSun" w:cs="Microsoft YaHei" w:hint="eastAsia"/>
          <w:snapToGrid w:val="0"/>
          <w:kern w:val="22"/>
          <w:sz w:val="24"/>
          <w:lang w:eastAsia="zh-CN"/>
        </w:rPr>
        <w:t>甄选</w:t>
      </w:r>
      <w:r w:rsidRPr="00254669">
        <w:rPr>
          <w:rFonts w:ascii="SimSun" w:hAnsi="SimSun" w:cs="SimSun" w:hint="eastAsia"/>
          <w:snapToGrid w:val="0"/>
          <w:kern w:val="22"/>
          <w:sz w:val="24"/>
          <w:lang w:eastAsia="zh-CN"/>
        </w:rPr>
        <w:t>基于生态系统的办法适应气候变化</w:t>
      </w:r>
      <w:r w:rsidRPr="00254669">
        <w:rPr>
          <w:rFonts w:ascii="SimSun" w:hAnsi="SimSun" w:hint="eastAsia"/>
          <w:snapToGrid w:val="0"/>
          <w:kern w:val="22"/>
          <w:sz w:val="24"/>
          <w:lang w:eastAsia="zh-CN"/>
        </w:rPr>
        <w:t>和</w:t>
      </w:r>
      <w:r w:rsidRPr="00254669">
        <w:rPr>
          <w:rFonts w:ascii="SimSun" w:hAnsi="SimSun" w:cs="SimSun" w:hint="eastAsia"/>
          <w:snapToGrid w:val="0"/>
          <w:kern w:val="22"/>
          <w:sz w:val="24"/>
          <w:lang w:eastAsia="zh-CN"/>
        </w:rPr>
        <w:t>减少灾害风险的备选方案</w:t>
      </w:r>
      <w:r w:rsidRPr="00254669">
        <w:rPr>
          <w:rFonts w:ascii="SimSun" w:hAnsi="SimSun" w:cs="Microsoft YaHei" w:hint="eastAsia"/>
          <w:snapToGrid w:val="0"/>
          <w:color w:val="242021"/>
          <w:kern w:val="22"/>
          <w:sz w:val="24"/>
          <w:lang w:eastAsia="zh-CN"/>
        </w:rPr>
        <w:t>，并将确定</w:t>
      </w:r>
      <w:r>
        <w:rPr>
          <w:rFonts w:ascii="SimSun" w:hAnsi="SimSun" w:cs="Microsoft YaHei" w:hint="eastAsia"/>
          <w:snapToGrid w:val="0"/>
          <w:color w:val="242021"/>
          <w:kern w:val="22"/>
          <w:sz w:val="24"/>
          <w:lang w:eastAsia="zh-CN"/>
        </w:rPr>
        <w:t>利弊得失</w:t>
      </w:r>
      <w:r w:rsidRPr="00254669">
        <w:rPr>
          <w:rFonts w:ascii="SimSun" w:hAnsi="SimSun" w:cs="Microsoft YaHei" w:hint="eastAsia"/>
          <w:snapToGrid w:val="0"/>
          <w:color w:val="242021"/>
          <w:kern w:val="22"/>
          <w:sz w:val="24"/>
          <w:lang w:eastAsia="zh-CN"/>
        </w:rPr>
        <w:t>作为补充信息</w:t>
      </w:r>
      <w:r w:rsidRPr="00254669">
        <w:rPr>
          <w:rFonts w:ascii="SimSun" w:hAnsi="SimSun"/>
          <w:color w:val="242021"/>
          <w:sz w:val="24"/>
          <w:vertAlign w:val="superscript"/>
        </w:rPr>
        <w:footnoteReference w:id="48"/>
      </w:r>
      <w:r w:rsidRPr="00254669">
        <w:rPr>
          <w:rFonts w:ascii="SimSun" w:hAnsi="SimSun" w:cs="Microsoft YaHei" w:hint="eastAsia"/>
          <w:snapToGrid w:val="0"/>
          <w:color w:val="242021"/>
          <w:kern w:val="22"/>
          <w:sz w:val="24"/>
          <w:lang w:eastAsia="zh-CN"/>
        </w:rPr>
        <w:t>提供。补充信息</w:t>
      </w:r>
      <w:r w:rsidRPr="00254669">
        <w:rPr>
          <w:rFonts w:ascii="SimSun" w:hAnsi="SimSun"/>
          <w:color w:val="242021"/>
          <w:sz w:val="24"/>
          <w:vertAlign w:val="superscript"/>
        </w:rPr>
        <w:footnoteReference w:id="49"/>
      </w:r>
      <w:r w:rsidRPr="00254669">
        <w:rPr>
          <w:rFonts w:ascii="SimSun" w:hAnsi="SimSun" w:cs="Microsoft YaHei" w:hint="eastAsia"/>
          <w:snapToGrid w:val="0"/>
          <w:color w:val="242021"/>
          <w:kern w:val="22"/>
          <w:sz w:val="24"/>
          <w:lang w:eastAsia="zh-CN"/>
        </w:rPr>
        <w:t>中还详细阐述了如何加强有关</w:t>
      </w:r>
      <w:r w:rsidRPr="00254669">
        <w:rPr>
          <w:rFonts w:ascii="SimSun" w:hAnsi="SimSun" w:cs="SimSun" w:hint="eastAsia"/>
          <w:snapToGrid w:val="0"/>
          <w:kern w:val="22"/>
          <w:sz w:val="24"/>
          <w:lang w:eastAsia="zh-CN"/>
        </w:rPr>
        <w:t>基于生态系统的办法适应气候变化</w:t>
      </w:r>
      <w:r w:rsidRPr="00254669">
        <w:rPr>
          <w:rFonts w:ascii="SimSun" w:hAnsi="SimSun" w:hint="eastAsia"/>
          <w:snapToGrid w:val="0"/>
          <w:kern w:val="22"/>
          <w:sz w:val="24"/>
          <w:lang w:eastAsia="zh-CN"/>
        </w:rPr>
        <w:t>和</w:t>
      </w:r>
      <w:r w:rsidRPr="00254669">
        <w:rPr>
          <w:rFonts w:ascii="SimSun" w:hAnsi="SimSun" w:cs="SimSun" w:hint="eastAsia"/>
          <w:snapToGrid w:val="0"/>
          <w:kern w:val="22"/>
          <w:sz w:val="24"/>
          <w:lang w:eastAsia="zh-CN"/>
        </w:rPr>
        <w:t>减少灾害风险的</w:t>
      </w:r>
      <w:r w:rsidRPr="00254669">
        <w:rPr>
          <w:rFonts w:ascii="SimSun" w:hAnsi="SimSun" w:cs="Microsoft YaHei" w:hint="eastAsia"/>
          <w:snapToGrid w:val="0"/>
          <w:color w:val="242021"/>
          <w:kern w:val="22"/>
          <w:sz w:val="24"/>
          <w:lang w:eastAsia="zh-CN"/>
        </w:rPr>
        <w:t>科学和技术知识。</w:t>
      </w:r>
    </w:p>
    <w:p w14:paraId="471AF514" w14:textId="77777777" w:rsidR="00AF2C21" w:rsidRPr="00254669" w:rsidRDefault="00AF2C21" w:rsidP="001A591F">
      <w:pPr>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成果</w:t>
      </w:r>
    </w:p>
    <w:p w14:paraId="7038E14C" w14:textId="77777777" w:rsidR="00AF2C21" w:rsidRPr="00254669" w:rsidRDefault="00AF2C21" w:rsidP="006B1289">
      <w:pPr>
        <w:numPr>
          <w:ilvl w:val="0"/>
          <w:numId w:val="24"/>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Pr>
          <w:rFonts w:ascii="SimSun" w:hAnsi="SimSun" w:cs="SimSun" w:hint="eastAsia"/>
          <w:snapToGrid w:val="0"/>
          <w:kern w:val="22"/>
          <w:sz w:val="24"/>
          <w:lang w:eastAsia="zh-CN"/>
        </w:rPr>
        <w:t>根据</w:t>
      </w:r>
      <w:r w:rsidRPr="006B1289">
        <w:rPr>
          <w:rFonts w:ascii="SimSun" w:hAnsi="SimSun" w:hint="eastAsia"/>
          <w:snapToGrid w:val="0"/>
          <w:kern w:val="22"/>
          <w:sz w:val="24"/>
          <w:lang w:eastAsia="zh-CN"/>
        </w:rPr>
        <w:t>选定</w:t>
      </w:r>
      <w:r w:rsidRPr="00254669">
        <w:rPr>
          <w:rFonts w:ascii="SimSun" w:hAnsi="SimSun" w:cs="SimSun" w:hint="eastAsia"/>
          <w:snapToGrid w:val="0"/>
          <w:kern w:val="22"/>
          <w:sz w:val="24"/>
          <w:lang w:eastAsia="zh-CN"/>
        </w:rPr>
        <w:t>标准</w:t>
      </w:r>
      <w:r>
        <w:rPr>
          <w:rFonts w:ascii="SimSun" w:hAnsi="SimSun" w:cs="SimSun" w:hint="eastAsia"/>
          <w:snapToGrid w:val="0"/>
          <w:kern w:val="22"/>
          <w:sz w:val="24"/>
          <w:lang w:eastAsia="zh-CN"/>
        </w:rPr>
        <w:t>开列</w:t>
      </w:r>
      <w:r w:rsidRPr="00254669">
        <w:rPr>
          <w:rFonts w:ascii="SimSun" w:hAnsi="SimSun" w:cs="SimSun" w:hint="eastAsia"/>
          <w:snapToGrid w:val="0"/>
          <w:kern w:val="22"/>
          <w:sz w:val="24"/>
          <w:lang w:eastAsia="zh-CN"/>
        </w:rPr>
        <w:t>的优先备选方案清单；</w:t>
      </w:r>
    </w:p>
    <w:p w14:paraId="51280310" w14:textId="77777777" w:rsidR="00AF2C21" w:rsidRPr="00254669" w:rsidRDefault="00AF2C21" w:rsidP="006B1289">
      <w:pPr>
        <w:numPr>
          <w:ilvl w:val="0"/>
          <w:numId w:val="24"/>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Pr>
          <w:rFonts w:ascii="SimSun" w:hAnsi="SimSun" w:cs="SimSun" w:hint="eastAsia"/>
          <w:snapToGrid w:val="0"/>
          <w:kern w:val="22"/>
          <w:sz w:val="24"/>
          <w:lang w:eastAsia="zh-CN"/>
        </w:rPr>
        <w:t>甄选</w:t>
      </w:r>
      <w:r w:rsidRPr="00254669">
        <w:rPr>
          <w:rFonts w:ascii="SimSun" w:hAnsi="SimSun" w:cs="SimSun" w:hint="eastAsia"/>
          <w:snapToGrid w:val="0"/>
          <w:kern w:val="22"/>
          <w:sz w:val="24"/>
          <w:lang w:eastAsia="zh-CN"/>
        </w:rPr>
        <w:t>供</w:t>
      </w:r>
      <w:r w:rsidRPr="006B1289">
        <w:rPr>
          <w:rFonts w:ascii="SimSun" w:hAnsi="SimSun" w:hint="eastAsia"/>
          <w:snapToGrid w:val="0"/>
          <w:kern w:val="22"/>
          <w:sz w:val="24"/>
          <w:lang w:eastAsia="zh-CN"/>
        </w:rPr>
        <w:t>实施</w:t>
      </w:r>
      <w:r w:rsidRPr="00254669">
        <w:rPr>
          <w:rFonts w:ascii="SimSun" w:hAnsi="SimSun" w:cs="SimSun" w:hint="eastAsia"/>
          <w:snapToGrid w:val="0"/>
          <w:kern w:val="22"/>
          <w:sz w:val="24"/>
          <w:lang w:eastAsia="zh-CN"/>
        </w:rPr>
        <w:t>的最后备选方案。</w:t>
      </w:r>
    </w:p>
    <w:p w14:paraId="070A70BB" w14:textId="77777777" w:rsidR="00AF2C21" w:rsidRPr="00254669" w:rsidRDefault="00AF2C21" w:rsidP="001A591F">
      <w:pPr>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关键行动</w:t>
      </w:r>
    </w:p>
    <w:p w14:paraId="36936956" w14:textId="77777777" w:rsidR="00AF2C21" w:rsidRPr="00254669" w:rsidRDefault="00AF2C21" w:rsidP="00B015D0">
      <w:pPr>
        <w:numPr>
          <w:ilvl w:val="0"/>
          <w:numId w:val="3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hint="eastAsia"/>
          <w:snapToGrid w:val="0"/>
          <w:kern w:val="22"/>
          <w:sz w:val="24"/>
          <w:lang w:eastAsia="zh-CN"/>
        </w:rPr>
        <w:t>采用参与性方式</w:t>
      </w:r>
      <w:r w:rsidRPr="00254669">
        <w:rPr>
          <w:rFonts w:ascii="SimSun" w:hAnsi="SimSun" w:cs="SimSun" w:hint="eastAsia"/>
          <w:snapToGrid w:val="0"/>
          <w:kern w:val="22"/>
          <w:sz w:val="24"/>
          <w:lang w:eastAsia="zh-CN"/>
        </w:rPr>
        <w:t>（步骤</w:t>
      </w:r>
      <w:r w:rsidRPr="00254669">
        <w:rPr>
          <w:rFonts w:ascii="SimSun" w:hAnsi="SimSun"/>
          <w:snapToGrid w:val="0"/>
          <w:kern w:val="22"/>
          <w:sz w:val="24"/>
          <w:lang w:eastAsia="zh-CN"/>
        </w:rPr>
        <w:t xml:space="preserve"> A)</w:t>
      </w:r>
      <w:r w:rsidRPr="00254669">
        <w:rPr>
          <w:rFonts w:ascii="SimSun" w:hAnsi="SimSun" w:cs="SimSun" w:hint="eastAsia"/>
          <w:snapToGrid w:val="0"/>
          <w:kern w:val="22"/>
          <w:sz w:val="24"/>
          <w:lang w:eastAsia="zh-CN"/>
        </w:rPr>
        <w:t>确定</w:t>
      </w:r>
      <w:r>
        <w:rPr>
          <w:rFonts w:ascii="SimSun" w:hAnsi="SimSun" w:cs="SimSun" w:hint="eastAsia"/>
          <w:snapToGrid w:val="0"/>
          <w:kern w:val="22"/>
          <w:sz w:val="24"/>
          <w:lang w:eastAsia="zh-CN"/>
        </w:rPr>
        <w:t>标准/指标，</w:t>
      </w:r>
      <w:r w:rsidRPr="00254669">
        <w:rPr>
          <w:rFonts w:ascii="SimSun" w:hAnsi="SimSun" w:cs="SimSun" w:hint="eastAsia"/>
          <w:snapToGrid w:val="0"/>
          <w:kern w:val="22"/>
          <w:sz w:val="24"/>
          <w:lang w:eastAsia="zh-CN"/>
        </w:rPr>
        <w:t>用于优先考虑和评估步骤C中认定的适应气候变化和减少灾害风险备选方案。例如，使用多标准分析或成本效益方式评估适应气候变化备选方案</w:t>
      </w:r>
      <w:r w:rsidRPr="00254669">
        <w:rPr>
          <w:rFonts w:ascii="SimSun" w:hAnsi="SimSun"/>
          <w:snapToGrid w:val="0"/>
          <w:kern w:val="22"/>
          <w:sz w:val="24"/>
          <w:vertAlign w:val="superscript"/>
        </w:rPr>
        <w:footnoteReference w:id="50"/>
      </w:r>
      <w:r w:rsidR="005C1848">
        <w:rPr>
          <w:rFonts w:ascii="SimSun" w:hAnsi="SimSun" w:cs="SimSun" w:hint="eastAsia"/>
          <w:snapToGrid w:val="0"/>
          <w:kern w:val="22"/>
          <w:sz w:val="24"/>
          <w:lang w:eastAsia="zh-CN"/>
        </w:rPr>
        <w:t>；</w:t>
      </w:r>
    </w:p>
    <w:p w14:paraId="503CD2F2" w14:textId="77777777" w:rsidR="00AF2C21" w:rsidRPr="00254669" w:rsidRDefault="00AF2C21" w:rsidP="00B015D0">
      <w:pPr>
        <w:numPr>
          <w:ilvl w:val="0"/>
          <w:numId w:val="3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确保备选方案所涉的</w:t>
      </w:r>
      <w:r>
        <w:rPr>
          <w:rFonts w:ascii="SimSun" w:hAnsi="SimSun" w:cs="SimSun" w:hint="eastAsia"/>
          <w:snapToGrid w:val="0"/>
          <w:kern w:val="22"/>
          <w:sz w:val="24"/>
          <w:lang w:eastAsia="zh-CN"/>
        </w:rPr>
        <w:t>利弊得失</w:t>
      </w:r>
      <w:r w:rsidRPr="00254669">
        <w:rPr>
          <w:rFonts w:ascii="SimSun" w:hAnsi="SimSun" w:cs="SimSun" w:hint="eastAsia"/>
          <w:snapToGrid w:val="0"/>
          <w:kern w:val="22"/>
          <w:sz w:val="24"/>
          <w:lang w:eastAsia="zh-CN"/>
        </w:rPr>
        <w:t>和局限性问题是评估过程的一部分（方框</w:t>
      </w:r>
      <w:r w:rsidRPr="00254669">
        <w:rPr>
          <w:rFonts w:ascii="SimSun" w:hAnsi="SimSun" w:hint="eastAsia"/>
          <w:snapToGrid w:val="0"/>
          <w:kern w:val="22"/>
          <w:sz w:val="24"/>
          <w:lang w:eastAsia="zh-CN"/>
        </w:rPr>
        <w:t>3</w:t>
      </w:r>
      <w:r w:rsidRPr="00254669">
        <w:rPr>
          <w:rFonts w:ascii="SimSun" w:hAnsi="SimSun" w:cs="SimSun" w:hint="eastAsia"/>
          <w:snapToGrid w:val="0"/>
          <w:kern w:val="22"/>
          <w:sz w:val="24"/>
          <w:lang w:eastAsia="zh-CN"/>
        </w:rPr>
        <w:t>），包括在更有效的情况下考虑先采用绿色或混合解决方案，而不是灰色解决方案；</w:t>
      </w:r>
    </w:p>
    <w:p w14:paraId="48756B6D" w14:textId="77777777" w:rsidR="00AF2C21" w:rsidRPr="00254669" w:rsidRDefault="00AF2C21" w:rsidP="00B015D0">
      <w:pPr>
        <w:numPr>
          <w:ilvl w:val="0"/>
          <w:numId w:val="3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审议包括非货币性质的价值和收益，以获取适应气候变化和减少灾害风险不同备选方案的充分价值；</w:t>
      </w:r>
    </w:p>
    <w:p w14:paraId="5BA70272" w14:textId="77777777" w:rsidR="00AF2C21" w:rsidRPr="00254669" w:rsidRDefault="00AF2C21" w:rsidP="00B015D0">
      <w:pPr>
        <w:numPr>
          <w:ilvl w:val="0"/>
          <w:numId w:val="3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增加拟定标准的权重，利用此项标准对适应气候变化</w:t>
      </w:r>
      <w:r>
        <w:rPr>
          <w:rFonts w:ascii="SimSun" w:hAnsi="SimSun" w:cs="SimSun" w:hint="eastAsia"/>
          <w:snapToGrid w:val="0"/>
          <w:kern w:val="22"/>
          <w:sz w:val="24"/>
          <w:lang w:eastAsia="zh-CN"/>
        </w:rPr>
        <w:t>和</w:t>
      </w:r>
      <w:r w:rsidRPr="00254669">
        <w:rPr>
          <w:rFonts w:ascii="SimSun" w:hAnsi="SimSun" w:cs="SimSun" w:hint="eastAsia"/>
          <w:snapToGrid w:val="0"/>
          <w:kern w:val="22"/>
          <w:sz w:val="24"/>
          <w:lang w:eastAsia="zh-CN"/>
        </w:rPr>
        <w:t>减少灾害风险</w:t>
      </w:r>
      <w:r>
        <w:rPr>
          <w:rFonts w:ascii="SimSun" w:hAnsi="SimSun" w:cs="SimSun" w:hint="eastAsia"/>
          <w:snapToGrid w:val="0"/>
          <w:kern w:val="22"/>
          <w:sz w:val="24"/>
          <w:lang w:eastAsia="zh-CN"/>
        </w:rPr>
        <w:t>的</w:t>
      </w:r>
      <w:r w:rsidRPr="00254669">
        <w:rPr>
          <w:rFonts w:ascii="SimSun" w:hAnsi="SimSun" w:cs="SimSun" w:hint="eastAsia"/>
          <w:snapToGrid w:val="0"/>
          <w:kern w:val="22"/>
          <w:sz w:val="24"/>
          <w:lang w:eastAsia="zh-CN"/>
        </w:rPr>
        <w:t>备选方案进行排序；</w:t>
      </w:r>
    </w:p>
    <w:p w14:paraId="3115C50D" w14:textId="77777777" w:rsidR="00AF2C21" w:rsidRPr="00254669" w:rsidRDefault="00AF2C21" w:rsidP="00B015D0">
      <w:pPr>
        <w:numPr>
          <w:ilvl w:val="0"/>
          <w:numId w:val="3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根据商定标准，确定适应气候变化和减少灾害风险备选方案的优先顺序，并列入短名单；</w:t>
      </w:r>
    </w:p>
    <w:p w14:paraId="2B35644F" w14:textId="77777777" w:rsidR="00AF2C21" w:rsidRPr="00254669" w:rsidRDefault="00AF2C21" w:rsidP="00B015D0">
      <w:pPr>
        <w:numPr>
          <w:ilvl w:val="0"/>
          <w:numId w:val="3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利用多利益攸关方群体并与其他权利持有人进行协商，以确定最佳备选方案和制定企划案；</w:t>
      </w:r>
    </w:p>
    <w:p w14:paraId="3A55E358" w14:textId="77777777" w:rsidR="00AF2C21" w:rsidRPr="00254669" w:rsidRDefault="00AF2C21" w:rsidP="00B015D0">
      <w:pPr>
        <w:numPr>
          <w:ilvl w:val="0"/>
          <w:numId w:val="3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分析不同风险管理情景的成本、收益、影响和</w:t>
      </w:r>
      <w:r>
        <w:rPr>
          <w:rFonts w:ascii="SimSun" w:hAnsi="SimSun" w:cs="SimSun" w:hint="eastAsia"/>
          <w:snapToGrid w:val="0"/>
          <w:kern w:val="22"/>
          <w:sz w:val="24"/>
          <w:lang w:eastAsia="zh-CN"/>
        </w:rPr>
        <w:t>利弊得失</w:t>
      </w:r>
      <w:r w:rsidRPr="00254669">
        <w:rPr>
          <w:rFonts w:ascii="SimSun" w:hAnsi="SimSun" w:cs="SimSun" w:hint="eastAsia"/>
          <w:snapToGrid w:val="0"/>
          <w:kern w:val="22"/>
          <w:sz w:val="24"/>
          <w:lang w:eastAsia="zh-CN"/>
        </w:rPr>
        <w:t>问题，以及不作为的代价，以获取对适应气候变化和减少灾害风险以及抗灾能力产生影响的生态系统服务供应的损益（例如，考虑湿地问题）；</w:t>
      </w:r>
    </w:p>
    <w:p w14:paraId="0BFF8D19" w14:textId="77777777" w:rsidR="00AF2C21" w:rsidRPr="00254669" w:rsidRDefault="00AF2C21" w:rsidP="00B015D0">
      <w:pPr>
        <w:numPr>
          <w:ilvl w:val="0"/>
          <w:numId w:val="3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考虑可持续利用基于生态系统的办法适应气候变化</w:t>
      </w:r>
      <w:r w:rsidRPr="00254669">
        <w:rPr>
          <w:rFonts w:ascii="SimSun" w:hAnsi="SimSun" w:hint="eastAsia"/>
          <w:snapToGrid w:val="0"/>
          <w:kern w:val="22"/>
          <w:sz w:val="24"/>
          <w:lang w:eastAsia="zh-CN"/>
        </w:rPr>
        <w:t>/</w:t>
      </w:r>
      <w:r w:rsidRPr="00254669">
        <w:rPr>
          <w:rFonts w:ascii="SimSun" w:hAnsi="SimSun" w:cs="SimSun" w:hint="eastAsia"/>
          <w:snapToGrid w:val="0"/>
          <w:kern w:val="22"/>
          <w:sz w:val="24"/>
          <w:lang w:eastAsia="zh-CN"/>
        </w:rPr>
        <w:t>减少灾害风险备选方案中的当地生态系统、服务和</w:t>
      </w:r>
      <w:r w:rsidRPr="00254669">
        <w:rPr>
          <w:rFonts w:ascii="SimSun" w:hAnsi="SimSun" w:hint="eastAsia"/>
          <w:snapToGrid w:val="0"/>
          <w:kern w:val="22"/>
          <w:sz w:val="24"/>
          <w:lang w:eastAsia="zh-CN"/>
        </w:rPr>
        <w:t>/</w:t>
      </w:r>
      <w:r w:rsidRPr="00254669">
        <w:rPr>
          <w:rFonts w:ascii="SimSun" w:hAnsi="SimSun" w:cs="SimSun" w:hint="eastAsia"/>
          <w:snapToGrid w:val="0"/>
          <w:kern w:val="22"/>
          <w:sz w:val="24"/>
          <w:lang w:eastAsia="zh-CN"/>
        </w:rPr>
        <w:t>或材料，这比外包劳务和材料可带来更多当地效益并减少运输产生的碳排放；</w:t>
      </w:r>
    </w:p>
    <w:p w14:paraId="65D4C1A9" w14:textId="77777777" w:rsidR="00AF2C21" w:rsidRPr="00254669" w:rsidRDefault="00AF2C21" w:rsidP="00B015D0">
      <w:pPr>
        <w:numPr>
          <w:ilvl w:val="0"/>
          <w:numId w:val="3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在评估备选方案时，考虑长期干预措施的成本和收益，因为</w:t>
      </w:r>
      <w:r>
        <w:rPr>
          <w:rFonts w:ascii="SimSun" w:hAnsi="SimSun" w:cs="SimSun" w:hint="eastAsia"/>
          <w:snapToGrid w:val="0"/>
          <w:kern w:val="22"/>
          <w:sz w:val="24"/>
          <w:lang w:eastAsia="zh-CN"/>
        </w:rPr>
        <w:t>在进行</w:t>
      </w:r>
      <w:r w:rsidRPr="00254669">
        <w:rPr>
          <w:rFonts w:ascii="SimSun" w:hAnsi="SimSun" w:cs="SimSun" w:hint="eastAsia"/>
          <w:snapToGrid w:val="0"/>
          <w:kern w:val="22"/>
          <w:sz w:val="24"/>
          <w:lang w:eastAsia="zh-CN"/>
        </w:rPr>
        <w:t>各种备选方案的经济对比</w:t>
      </w:r>
      <w:r>
        <w:rPr>
          <w:rFonts w:ascii="SimSun" w:hAnsi="SimSun" w:cs="SimSun" w:hint="eastAsia"/>
          <w:snapToGrid w:val="0"/>
          <w:kern w:val="22"/>
          <w:sz w:val="24"/>
          <w:lang w:eastAsia="zh-CN"/>
        </w:rPr>
        <w:t>时，期限是</w:t>
      </w:r>
      <w:r w:rsidRPr="00254669">
        <w:rPr>
          <w:rFonts w:ascii="SimSun" w:hAnsi="SimSun" w:cs="SimSun" w:hint="eastAsia"/>
          <w:snapToGrid w:val="0"/>
          <w:kern w:val="22"/>
          <w:sz w:val="24"/>
          <w:lang w:eastAsia="zh-CN"/>
        </w:rPr>
        <w:t>重要</w:t>
      </w:r>
      <w:r>
        <w:rPr>
          <w:rFonts w:ascii="SimSun" w:hAnsi="SimSun" w:cs="SimSun" w:hint="eastAsia"/>
          <w:snapToGrid w:val="0"/>
          <w:kern w:val="22"/>
          <w:sz w:val="24"/>
          <w:lang w:eastAsia="zh-CN"/>
        </w:rPr>
        <w:t>因素</w:t>
      </w:r>
      <w:r w:rsidRPr="00254669">
        <w:rPr>
          <w:rFonts w:ascii="SimSun" w:hAnsi="SimSun" w:cs="SimSun" w:hint="eastAsia"/>
          <w:snapToGrid w:val="0"/>
          <w:kern w:val="22"/>
          <w:sz w:val="24"/>
          <w:lang w:eastAsia="zh-CN"/>
        </w:rPr>
        <w:t>，并考虑前期资本和更长期的维护成本。例如，像堤坝这样的工程结构就投资水平而言，可能</w:t>
      </w:r>
      <w:r>
        <w:rPr>
          <w:rFonts w:ascii="SimSun" w:hAnsi="SimSun" w:cs="SimSun" w:hint="eastAsia"/>
          <w:snapToGrid w:val="0"/>
          <w:kern w:val="22"/>
          <w:sz w:val="24"/>
          <w:lang w:eastAsia="zh-CN"/>
        </w:rPr>
        <w:t>花费</w:t>
      </w:r>
      <w:r w:rsidRPr="00254669">
        <w:rPr>
          <w:rFonts w:ascii="SimSun" w:hAnsi="SimSun" w:cs="SimSun" w:hint="eastAsia"/>
          <w:snapToGrid w:val="0"/>
          <w:kern w:val="22"/>
          <w:sz w:val="24"/>
          <w:lang w:eastAsia="zh-CN"/>
        </w:rPr>
        <w:t>相对</w:t>
      </w:r>
      <w:r>
        <w:rPr>
          <w:rFonts w:ascii="SimSun" w:hAnsi="SimSun" w:cs="SimSun" w:hint="eastAsia"/>
          <w:snapToGrid w:val="0"/>
          <w:kern w:val="22"/>
          <w:sz w:val="24"/>
          <w:lang w:eastAsia="zh-CN"/>
        </w:rPr>
        <w:t>较小</w:t>
      </w:r>
      <w:r w:rsidRPr="00254669">
        <w:rPr>
          <w:rFonts w:ascii="SimSun" w:hAnsi="SimSun" w:cs="SimSun" w:hint="eastAsia"/>
          <w:snapToGrid w:val="0"/>
          <w:kern w:val="22"/>
          <w:sz w:val="24"/>
          <w:lang w:eastAsia="zh-CN"/>
        </w:rPr>
        <w:t>，但维护成本</w:t>
      </w:r>
      <w:r>
        <w:rPr>
          <w:rFonts w:ascii="SimSun" w:hAnsi="SimSun" w:cs="SimSun" w:hint="eastAsia"/>
          <w:snapToGrid w:val="0"/>
          <w:kern w:val="22"/>
          <w:sz w:val="24"/>
          <w:lang w:eastAsia="zh-CN"/>
        </w:rPr>
        <w:t>高昂</w:t>
      </w:r>
      <w:r w:rsidRPr="00254669">
        <w:rPr>
          <w:rFonts w:ascii="SimSun" w:hAnsi="SimSun" w:cs="SimSun" w:hint="eastAsia"/>
          <w:snapToGrid w:val="0"/>
          <w:kern w:val="22"/>
          <w:sz w:val="24"/>
          <w:lang w:eastAsia="zh-CN"/>
        </w:rPr>
        <w:t>，而基于生态系统的办法（如湿地恢复）从长期来看可能比较便宜；</w:t>
      </w:r>
    </w:p>
    <w:p w14:paraId="2E165879" w14:textId="4B3B1284" w:rsidR="00AF2C21" w:rsidRPr="00254669" w:rsidRDefault="00AF2C21" w:rsidP="00B015D0">
      <w:pPr>
        <w:numPr>
          <w:ilvl w:val="0"/>
          <w:numId w:val="3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考虑利用已有的合格准则和标准，</w:t>
      </w:r>
      <w:r w:rsidRPr="00254669">
        <w:rPr>
          <w:rFonts w:ascii="SimSun" w:hAnsi="SimSun"/>
          <w:snapToGrid w:val="0"/>
          <w:kern w:val="22"/>
          <w:sz w:val="24"/>
          <w:vertAlign w:val="superscript"/>
        </w:rPr>
        <w:fldChar w:fldCharType="begin"/>
      </w:r>
      <w:r w:rsidRPr="00254669">
        <w:rPr>
          <w:rFonts w:ascii="SimSun" w:hAnsi="SimSun"/>
          <w:snapToGrid w:val="0"/>
          <w:kern w:val="22"/>
          <w:sz w:val="24"/>
          <w:vertAlign w:val="superscript"/>
          <w:lang w:eastAsia="zh-CN"/>
        </w:rPr>
        <w:instrText xml:space="preserve"> NOTEREF _Ref512860107 \h  \* MERGEFORMAT </w:instrText>
      </w:r>
      <w:r w:rsidRPr="00254669">
        <w:rPr>
          <w:rFonts w:ascii="SimSun" w:hAnsi="SimSun"/>
          <w:snapToGrid w:val="0"/>
          <w:kern w:val="22"/>
          <w:sz w:val="24"/>
          <w:vertAlign w:val="superscript"/>
        </w:rPr>
      </w:r>
      <w:r w:rsidRPr="00254669">
        <w:rPr>
          <w:rFonts w:ascii="SimSun" w:hAnsi="SimSun"/>
          <w:snapToGrid w:val="0"/>
          <w:kern w:val="22"/>
          <w:sz w:val="24"/>
          <w:vertAlign w:val="superscript"/>
        </w:rPr>
        <w:fldChar w:fldCharType="separate"/>
      </w:r>
      <w:r w:rsidR="00B87B96">
        <w:rPr>
          <w:rFonts w:ascii="SimSun" w:hAnsi="SimSun"/>
          <w:snapToGrid w:val="0"/>
          <w:kern w:val="22"/>
          <w:sz w:val="24"/>
          <w:vertAlign w:val="superscript"/>
          <w:lang w:eastAsia="zh-CN"/>
        </w:rPr>
        <w:t>44</w:t>
      </w:r>
      <w:r w:rsidRPr="00254669">
        <w:rPr>
          <w:rFonts w:ascii="SimSun" w:hAnsi="SimSun"/>
          <w:snapToGrid w:val="0"/>
          <w:kern w:val="22"/>
          <w:sz w:val="24"/>
          <w:vertAlign w:val="superscript"/>
        </w:rPr>
        <w:fldChar w:fldCharType="end"/>
      </w:r>
      <w:r w:rsidRPr="00254669">
        <w:rPr>
          <w:rFonts w:ascii="SimSun" w:hAnsi="SimSun"/>
          <w:snapToGrid w:val="0"/>
          <w:kern w:val="22"/>
          <w:sz w:val="24"/>
          <w:vertAlign w:val="superscript"/>
          <w:lang w:eastAsia="zh-CN"/>
        </w:rPr>
        <w:t xml:space="preserve"> </w:t>
      </w:r>
      <w:r w:rsidRPr="00254669">
        <w:rPr>
          <w:rFonts w:ascii="SimSun" w:hAnsi="SimSun" w:cs="SimSun" w:hint="eastAsia"/>
          <w:snapToGrid w:val="0"/>
          <w:kern w:val="22"/>
          <w:sz w:val="24"/>
          <w:lang w:eastAsia="zh-CN"/>
        </w:rPr>
        <w:t>评估拟议基于生态系统的办法适应气候变化和减少灾害风险措施的优势，方法是审查它们如何遵守各项要素、原则和保障措施；</w:t>
      </w:r>
      <w:r w:rsidRPr="00254669">
        <w:rPr>
          <w:rFonts w:ascii="SimSun" w:hAnsi="SimSun"/>
          <w:snapToGrid w:val="0"/>
          <w:kern w:val="22"/>
          <w:sz w:val="24"/>
          <w:lang w:eastAsia="zh-CN"/>
        </w:rPr>
        <w:t xml:space="preserve"> </w:t>
      </w:r>
    </w:p>
    <w:p w14:paraId="2A4CD8E6" w14:textId="77777777" w:rsidR="00AF2C21" w:rsidRPr="00254669" w:rsidRDefault="00AF2C21" w:rsidP="00B015D0">
      <w:pPr>
        <w:numPr>
          <w:ilvl w:val="0"/>
          <w:numId w:val="3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在制定和实施选定项目（步骤E）之前，对推荐的备选方案进行环境影响评估，确保：（一）已经明确识别和评估可能的社会和环境影响；（二）已采取适当措施规避风险。如无法规避，则减少风险；（三）为规避</w:t>
      </w:r>
      <w:r w:rsidRPr="00254669">
        <w:rPr>
          <w:rFonts w:ascii="SimSun" w:hAnsi="SimSun" w:hint="eastAsia"/>
          <w:snapToGrid w:val="0"/>
          <w:kern w:val="22"/>
          <w:sz w:val="24"/>
          <w:lang w:eastAsia="zh-CN"/>
        </w:rPr>
        <w:t>/</w:t>
      </w:r>
      <w:r w:rsidRPr="00254669">
        <w:rPr>
          <w:rFonts w:ascii="SimSun" w:hAnsi="SimSun" w:cs="SimSun" w:hint="eastAsia"/>
          <w:snapToGrid w:val="0"/>
          <w:kern w:val="22"/>
          <w:sz w:val="24"/>
          <w:lang w:eastAsia="zh-CN"/>
        </w:rPr>
        <w:t>减少风险采取的措施本身在整个项目生命周期得到监督和报告。应在环境影响评估中纳入来自相关地理辖区内过去、正在进行的和计划中的项目和方案的建议摘要。</w:t>
      </w:r>
    </w:p>
    <w:p w14:paraId="6129B935" w14:textId="77777777" w:rsidR="00AF2C21" w:rsidRPr="00254669" w:rsidRDefault="00F36193" w:rsidP="001A591F">
      <w:pPr>
        <w:suppressLineNumbers/>
        <w:suppressAutoHyphens/>
        <w:kinsoku w:val="0"/>
        <w:overflowPunct w:val="0"/>
        <w:autoSpaceDE w:val="0"/>
        <w:autoSpaceDN w:val="0"/>
        <w:adjustRightInd w:val="0"/>
        <w:spacing w:before="120" w:after="120"/>
        <w:rPr>
          <w:rFonts w:ascii="SimSun" w:hAnsi="SimSun"/>
          <w:snapToGrid w:val="0"/>
          <w:kern w:val="22"/>
          <w:sz w:val="24"/>
          <w:lang w:eastAsia="zh-CN"/>
        </w:rPr>
      </w:pPr>
      <w:r>
        <w:rPr>
          <w:noProof/>
          <w:lang w:val="en-US"/>
        </w:rPr>
        <mc:AlternateContent>
          <mc:Choice Requires="wps">
            <w:drawing>
              <wp:anchor distT="45720" distB="45720" distL="114300" distR="114300" simplePos="0" relativeHeight="251659264" behindDoc="0" locked="0" layoutInCell="1" allowOverlap="1" wp14:anchorId="25FFEF4B" wp14:editId="668BDE3F">
                <wp:simplePos x="0" y="0"/>
                <wp:positionH relativeFrom="column">
                  <wp:posOffset>52705</wp:posOffset>
                </wp:positionH>
                <wp:positionV relativeFrom="paragraph">
                  <wp:posOffset>316865</wp:posOffset>
                </wp:positionV>
                <wp:extent cx="5900420" cy="4882515"/>
                <wp:effectExtent l="0" t="0" r="24130" b="13335"/>
                <wp:wrapSquare wrapText="bothSides"/>
                <wp:docPr id="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4882515"/>
                        </a:xfrm>
                        <a:prstGeom prst="rect">
                          <a:avLst/>
                        </a:prstGeom>
                        <a:solidFill>
                          <a:srgbClr val="FFFFFF"/>
                        </a:solidFill>
                        <a:ln w="9525">
                          <a:solidFill>
                            <a:srgbClr val="000000"/>
                          </a:solidFill>
                          <a:miter lim="800000"/>
                          <a:headEnd/>
                          <a:tailEnd/>
                        </a:ln>
                      </wps:spPr>
                      <wps:txbx>
                        <w:txbxContent>
                          <w:p w14:paraId="1F61E439" w14:textId="77777777" w:rsidR="001B55E5" w:rsidRPr="00B015D0" w:rsidRDefault="001B55E5" w:rsidP="00AF2C21">
                            <w:pPr>
                              <w:spacing w:after="120"/>
                              <w:jc w:val="center"/>
                              <w:rPr>
                                <w:rFonts w:ascii="SimSun" w:hAnsi="SimSun"/>
                                <w:b/>
                                <w:bCs/>
                                <w:color w:val="4F81BD"/>
                                <w:kern w:val="20"/>
                                <w:sz w:val="20"/>
                                <w:szCs w:val="20"/>
                                <w:lang w:eastAsia="zh-CN"/>
                              </w:rPr>
                            </w:pPr>
                            <w:r w:rsidRPr="00B015D0">
                              <w:rPr>
                                <w:rFonts w:ascii="SimSun" w:hAnsi="SimSun" w:cs="SimSun" w:hint="eastAsia"/>
                                <w:b/>
                                <w:bCs/>
                                <w:color w:val="4F81BD"/>
                                <w:kern w:val="20"/>
                                <w:sz w:val="20"/>
                                <w:szCs w:val="20"/>
                                <w:lang w:eastAsia="zh-CN"/>
                              </w:rPr>
                              <w:t>方框</w:t>
                            </w:r>
                            <w:r w:rsidRPr="00B015D0">
                              <w:rPr>
                                <w:rFonts w:ascii="SimSun" w:hAnsi="SimSun"/>
                                <w:b/>
                                <w:bCs/>
                                <w:color w:val="4F81BD"/>
                                <w:kern w:val="20"/>
                                <w:sz w:val="20"/>
                                <w:szCs w:val="20"/>
                                <w:lang w:eastAsia="zh-CN"/>
                              </w:rPr>
                              <w:t xml:space="preserve">3. </w:t>
                            </w:r>
                            <w:r w:rsidRPr="00B015D0">
                              <w:rPr>
                                <w:rFonts w:ascii="SimSun" w:hAnsi="SimSun" w:cs="Microsoft YaHei" w:hint="eastAsia"/>
                                <w:b/>
                                <w:bCs/>
                                <w:color w:val="4F81BD"/>
                                <w:kern w:val="20"/>
                                <w:sz w:val="20"/>
                                <w:szCs w:val="20"/>
                                <w:lang w:eastAsia="zh-CN"/>
                              </w:rPr>
                              <w:t>评估利弊得失和局限性问题</w:t>
                            </w:r>
                          </w:p>
                          <w:p w14:paraId="097D284A" w14:textId="77777777" w:rsidR="001B55E5" w:rsidRPr="00B015D0" w:rsidRDefault="001B55E5" w:rsidP="00AF2C21">
                            <w:pPr>
                              <w:spacing w:before="120" w:after="120"/>
                              <w:rPr>
                                <w:rFonts w:ascii="SimSun" w:hAnsi="SimSun"/>
                                <w:kern w:val="20"/>
                                <w:sz w:val="20"/>
                                <w:szCs w:val="20"/>
                                <w:lang w:eastAsia="zh-CN"/>
                              </w:rPr>
                            </w:pPr>
                            <w:r w:rsidRPr="00B015D0">
                              <w:rPr>
                                <w:rFonts w:ascii="SimSun" w:hAnsi="SimSun" w:cs="SimSun" w:hint="eastAsia"/>
                                <w:kern w:val="20"/>
                                <w:sz w:val="20"/>
                                <w:szCs w:val="20"/>
                                <w:lang w:eastAsia="zh-CN"/>
                              </w:rPr>
                              <w:t>在优先考虑、评估和甄选适应气候变化</w:t>
                            </w:r>
                            <w:r w:rsidRPr="00B015D0">
                              <w:rPr>
                                <w:rFonts w:ascii="SimSun" w:hAnsi="SimSun"/>
                                <w:kern w:val="20"/>
                                <w:sz w:val="20"/>
                                <w:szCs w:val="20"/>
                                <w:lang w:eastAsia="zh-CN"/>
                              </w:rPr>
                              <w:t>/</w:t>
                            </w:r>
                            <w:r w:rsidRPr="00B015D0">
                              <w:rPr>
                                <w:rFonts w:ascii="SimSun" w:hAnsi="SimSun" w:cs="SimSun" w:hint="eastAsia"/>
                                <w:kern w:val="20"/>
                                <w:sz w:val="20"/>
                                <w:szCs w:val="20"/>
                                <w:lang w:eastAsia="zh-CN"/>
                              </w:rPr>
                              <w:t>减少灾害风险备选方案的过程中，需要识别和评估可能的利弊得失。如果一项活动保护一群人是以牺牲另一群人的利益为代价，或者有利于某种特定的生态系统服务而不利于另一种，则可能出现利弊得失的问题。有些利弊的权衡是周密决定的结果；另一些则是在不知晓或无意识的情况下发生的。例如，上游适应气候变化行动的实施可能会对下游社区产生影响，并在不同的时间内。生态系统受气候变化的影响，因此，应该设计利用基于生态系统的方法适应气候变化、减少灾害风险和和其他做法，以便在面对当前和预测的气候变化影响时，具有抗风险能力。必须考虑利弊得失和局限性问题，将其纳入适应气候变化和减少灾害风险的总体规划，并与国家政策和战略保持一致。还应该将它们与其他减少风险措施一起实施，包括规避高风险区域，改进建筑规范、预警和撤离程序。跨尺度并考虑多种益处的利弊分析可有助于将基于生态系统的办法适应气候变化和减少灾害风险备选方案置于与其他备选方案同等的地位。</w:t>
                            </w:r>
                          </w:p>
                          <w:p w14:paraId="217F6099" w14:textId="77777777" w:rsidR="001B55E5" w:rsidRPr="00B015D0" w:rsidRDefault="001B55E5" w:rsidP="00AF2C21">
                            <w:pPr>
                              <w:spacing w:before="120" w:after="120"/>
                              <w:jc w:val="left"/>
                              <w:rPr>
                                <w:rFonts w:ascii="SimSun" w:hAnsi="SimSun" w:cs="SimSun"/>
                                <w:b/>
                                <w:bCs/>
                                <w:color w:val="4F81BD"/>
                                <w:kern w:val="20"/>
                                <w:sz w:val="20"/>
                                <w:szCs w:val="20"/>
                                <w:lang w:eastAsia="zh-CN"/>
                              </w:rPr>
                            </w:pPr>
                            <w:r w:rsidRPr="00B015D0">
                              <w:rPr>
                                <w:rFonts w:ascii="SimSun" w:hAnsi="SimSun" w:cs="SimSun" w:hint="eastAsia"/>
                                <w:b/>
                                <w:bCs/>
                                <w:color w:val="4F81BD"/>
                                <w:kern w:val="20"/>
                                <w:sz w:val="20"/>
                                <w:szCs w:val="20"/>
                                <w:lang w:eastAsia="zh-CN"/>
                              </w:rPr>
                              <w:t>关键行动</w:t>
                            </w:r>
                          </w:p>
                          <w:p w14:paraId="2EA98C86" w14:textId="77777777" w:rsidR="001B55E5" w:rsidRPr="00B015D0" w:rsidRDefault="001B55E5" w:rsidP="00A037F8">
                            <w:pPr>
                              <w:numPr>
                                <w:ilvl w:val="0"/>
                                <w:numId w:val="8"/>
                              </w:numPr>
                              <w:spacing w:before="120" w:after="120"/>
                              <w:ind w:left="778" w:hanging="288"/>
                              <w:jc w:val="left"/>
                              <w:rPr>
                                <w:rFonts w:ascii="SimSun" w:hAnsi="SimSun"/>
                                <w:kern w:val="20"/>
                                <w:sz w:val="20"/>
                                <w:szCs w:val="20"/>
                                <w:lang w:eastAsia="zh-CN"/>
                              </w:rPr>
                            </w:pPr>
                            <w:r w:rsidRPr="00B015D0">
                              <w:rPr>
                                <w:rFonts w:ascii="SimSun" w:hAnsi="SimSun" w:cs="Microsoft YaHei" w:hint="eastAsia"/>
                                <w:kern w:val="20"/>
                                <w:sz w:val="20"/>
                                <w:szCs w:val="20"/>
                                <w:lang w:eastAsia="zh-CN"/>
                              </w:rPr>
                              <w:t>制定不同空间尺度的短期和长期变化指标，以发现在基于生态系统的办法适应气候变化和减少灾害风险方面可能出现的利弊得失和局限性问题（更多细节参见步骤</w:t>
                            </w:r>
                            <w:r w:rsidRPr="00B015D0">
                              <w:rPr>
                                <w:rFonts w:ascii="SimSun" w:hAnsi="SimSun"/>
                                <w:kern w:val="20"/>
                                <w:sz w:val="20"/>
                                <w:szCs w:val="20"/>
                                <w:lang w:eastAsia="zh-CN"/>
                              </w:rPr>
                              <w:t>F</w:t>
                            </w:r>
                            <w:r w:rsidRPr="00B015D0">
                              <w:rPr>
                                <w:rFonts w:ascii="SimSun" w:hAnsi="SimSun" w:cs="Microsoft YaHei" w:hint="eastAsia"/>
                                <w:kern w:val="20"/>
                                <w:sz w:val="20"/>
                                <w:szCs w:val="20"/>
                                <w:lang w:eastAsia="zh-CN"/>
                              </w:rPr>
                              <w:t>）。</w:t>
                            </w:r>
                          </w:p>
                          <w:p w14:paraId="3980BA56" w14:textId="77777777" w:rsidR="001B55E5" w:rsidRPr="00B015D0" w:rsidRDefault="001B55E5" w:rsidP="00A037F8">
                            <w:pPr>
                              <w:numPr>
                                <w:ilvl w:val="0"/>
                                <w:numId w:val="8"/>
                              </w:numPr>
                              <w:spacing w:before="120" w:after="120"/>
                              <w:ind w:left="778" w:hanging="288"/>
                              <w:jc w:val="left"/>
                              <w:rPr>
                                <w:rFonts w:ascii="SimSun" w:hAnsi="SimSun"/>
                                <w:kern w:val="20"/>
                                <w:sz w:val="20"/>
                                <w:szCs w:val="20"/>
                              </w:rPr>
                            </w:pPr>
                            <w:r w:rsidRPr="00B015D0">
                              <w:rPr>
                                <w:rFonts w:ascii="SimSun" w:hAnsi="SimSun" w:cs="Microsoft YaHei" w:hint="eastAsia"/>
                                <w:spacing w:val="-8"/>
                                <w:kern w:val="20"/>
                                <w:sz w:val="20"/>
                                <w:szCs w:val="20"/>
                                <w:lang w:eastAsia="zh-CN"/>
                              </w:rPr>
                              <w:t>利用地理空间数据和模型（例如</w:t>
                            </w:r>
                            <w:proofErr w:type="spellStart"/>
                            <w:r w:rsidRPr="00B015D0">
                              <w:rPr>
                                <w:rFonts w:ascii="SimSun" w:hAnsi="SimSun" w:hint="eastAsia"/>
                                <w:spacing w:val="-8"/>
                                <w:kern w:val="20"/>
                                <w:sz w:val="20"/>
                                <w:szCs w:val="20"/>
                                <w:lang w:eastAsia="zh-CN"/>
                              </w:rPr>
                              <w:t>InVEST</w:t>
                            </w:r>
                            <w:proofErr w:type="spellEnd"/>
                            <w:r w:rsidRPr="00B015D0">
                              <w:rPr>
                                <w:rFonts w:ascii="SimSun" w:hAnsi="SimSun" w:cs="Microsoft YaHei" w:hint="eastAsia"/>
                                <w:spacing w:val="-8"/>
                                <w:kern w:val="20"/>
                                <w:sz w:val="20"/>
                                <w:szCs w:val="20"/>
                                <w:lang w:eastAsia="zh-CN"/>
                              </w:rPr>
                              <w:t>（</w:t>
                            </w:r>
                            <w:hyperlink r:id="rId26" w:history="1">
                              <w:r w:rsidRPr="00B015D0">
                                <w:rPr>
                                  <w:rStyle w:val="Hyperlink"/>
                                  <w:rFonts w:ascii="SimSun" w:hAnsi="SimSun" w:hint="eastAsia"/>
                                  <w:spacing w:val="-8"/>
                                  <w:kern w:val="20"/>
                                  <w:sz w:val="20"/>
                                  <w:szCs w:val="20"/>
                                  <w:lang w:eastAsia="zh-CN"/>
                                </w:rPr>
                                <w:t>https://www.naturalcapitalproject.org/invest</w:t>
                              </w:r>
                            </w:hyperlink>
                            <w:r w:rsidRPr="00B015D0">
                              <w:rPr>
                                <w:rFonts w:ascii="SimSun" w:hAnsi="SimSun" w:cs="Microsoft YaHei" w:hint="eastAsia"/>
                                <w:spacing w:val="-8"/>
                                <w:kern w:val="20"/>
                                <w:sz w:val="20"/>
                                <w:szCs w:val="20"/>
                                <w:lang w:eastAsia="zh-CN"/>
                              </w:rPr>
                              <w:t>）中提供的数据和模型），来了解适应气候变化和减少灾害风险干预措施导致的生态系统结构和功能变化如何影响陆地上或海景的生态系统服务。</w:t>
                            </w:r>
                          </w:p>
                          <w:p w14:paraId="1A793DED" w14:textId="77777777" w:rsidR="001B55E5" w:rsidRPr="00B015D0" w:rsidRDefault="001B55E5" w:rsidP="00A037F8">
                            <w:pPr>
                              <w:numPr>
                                <w:ilvl w:val="0"/>
                                <w:numId w:val="8"/>
                              </w:numPr>
                              <w:spacing w:before="120" w:after="120"/>
                              <w:ind w:left="778" w:hanging="288"/>
                              <w:jc w:val="left"/>
                              <w:rPr>
                                <w:rFonts w:ascii="SimSun" w:hAnsi="SimSun"/>
                                <w:kern w:val="20"/>
                                <w:sz w:val="20"/>
                                <w:szCs w:val="20"/>
                                <w:lang w:eastAsia="zh-CN"/>
                              </w:rPr>
                            </w:pPr>
                            <w:r w:rsidRPr="00B015D0">
                              <w:rPr>
                                <w:rFonts w:ascii="SimSun" w:hAnsi="SimSun" w:cs="Microsoft YaHei" w:hint="eastAsia"/>
                                <w:kern w:val="20"/>
                                <w:sz w:val="20"/>
                                <w:szCs w:val="20"/>
                                <w:lang w:eastAsia="zh-CN"/>
                              </w:rPr>
                              <w:t>认识到在不同情况下需要不同的组合，审议从</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绿色</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到</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混合</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到</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硬性</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及其兼容性的全套基础设施备选方案。</w:t>
                            </w:r>
                          </w:p>
                          <w:p w14:paraId="384967EB" w14:textId="77777777" w:rsidR="001B55E5" w:rsidRPr="00B015D0" w:rsidRDefault="001B55E5" w:rsidP="00A037F8">
                            <w:pPr>
                              <w:numPr>
                                <w:ilvl w:val="0"/>
                                <w:numId w:val="8"/>
                              </w:numPr>
                              <w:spacing w:before="120" w:after="120"/>
                              <w:ind w:left="778" w:hanging="288"/>
                              <w:jc w:val="left"/>
                              <w:rPr>
                                <w:rFonts w:ascii="SimSun" w:hAnsi="SimSun"/>
                                <w:kern w:val="20"/>
                                <w:sz w:val="20"/>
                                <w:szCs w:val="20"/>
                                <w:lang w:eastAsia="zh-CN"/>
                              </w:rPr>
                            </w:pPr>
                            <w:r w:rsidRPr="00B015D0">
                              <w:rPr>
                                <w:rFonts w:ascii="SimSun" w:hAnsi="SimSun" w:cs="Microsoft YaHei" w:hint="eastAsia"/>
                                <w:kern w:val="20"/>
                                <w:sz w:val="20"/>
                                <w:szCs w:val="20"/>
                                <w:lang w:eastAsia="zh-CN"/>
                              </w:rPr>
                              <w:t>确保</w:t>
                            </w:r>
                            <w:r w:rsidRPr="00B015D0">
                              <w:rPr>
                                <w:rFonts w:ascii="SimSun" w:hAnsi="SimSun" w:cs="SimSun" w:hint="eastAsia"/>
                                <w:kern w:val="20"/>
                                <w:sz w:val="20"/>
                                <w:szCs w:val="20"/>
                                <w:lang w:eastAsia="zh-CN"/>
                              </w:rPr>
                              <w:t>基于生态系统的办法适应气候变化和减少灾害风险</w:t>
                            </w:r>
                            <w:r w:rsidRPr="00B015D0">
                              <w:rPr>
                                <w:rFonts w:ascii="SimSun" w:hAnsi="SimSun" w:cs="Microsoft YaHei" w:hint="eastAsia"/>
                                <w:kern w:val="20"/>
                                <w:sz w:val="20"/>
                                <w:szCs w:val="20"/>
                                <w:lang w:eastAsia="zh-CN"/>
                              </w:rPr>
                              <w:t>获得已有的最佳科学、土著和传统知识信息，以充分考虑到可能的利弊得失和局限性问题。</w:t>
                            </w:r>
                          </w:p>
                          <w:p w14:paraId="73246C66" w14:textId="77777777" w:rsidR="001B55E5" w:rsidRPr="00B015D0" w:rsidRDefault="001B55E5" w:rsidP="00A037F8">
                            <w:pPr>
                              <w:numPr>
                                <w:ilvl w:val="0"/>
                                <w:numId w:val="8"/>
                              </w:numPr>
                              <w:spacing w:before="120" w:after="120"/>
                              <w:ind w:left="778" w:hanging="288"/>
                              <w:jc w:val="left"/>
                              <w:rPr>
                                <w:rFonts w:ascii="SimSun" w:hAnsi="SimSun"/>
                                <w:kern w:val="20"/>
                                <w:sz w:val="20"/>
                                <w:szCs w:val="20"/>
                                <w:lang w:eastAsia="zh-CN"/>
                              </w:rPr>
                            </w:pPr>
                            <w:r w:rsidRPr="00B015D0">
                              <w:rPr>
                                <w:rFonts w:ascii="SimSun" w:hAnsi="SimSun" w:hint="eastAsia"/>
                                <w:kern w:val="20"/>
                                <w:sz w:val="20"/>
                                <w:szCs w:val="20"/>
                                <w:lang w:eastAsia="zh-CN"/>
                              </w:rPr>
                              <w:t>认识到基于生态系统方法的潜在局限性，</w:t>
                            </w:r>
                            <w:r w:rsidRPr="00B015D0">
                              <w:rPr>
                                <w:rFonts w:ascii="SimSun" w:hAnsi="SimSun" w:cs="Microsoft YaHei" w:hint="eastAsia"/>
                                <w:kern w:val="20"/>
                                <w:sz w:val="20"/>
                                <w:szCs w:val="20"/>
                                <w:lang w:eastAsia="zh-CN"/>
                              </w:rPr>
                              <w:t>确保将</w:t>
                            </w:r>
                            <w:r w:rsidRPr="00B015D0">
                              <w:rPr>
                                <w:rFonts w:ascii="SimSun" w:hAnsi="SimSun" w:cs="SimSun" w:hint="eastAsia"/>
                                <w:kern w:val="20"/>
                                <w:sz w:val="20"/>
                                <w:szCs w:val="20"/>
                                <w:lang w:eastAsia="zh-CN"/>
                              </w:rPr>
                              <w:t>基于生态系统的办法适应气候变化和减少灾害风险纳入</w:t>
                            </w:r>
                            <w:r w:rsidRPr="00B015D0">
                              <w:rPr>
                                <w:rFonts w:ascii="SimSun" w:hAnsi="SimSun" w:cs="Microsoft YaHei" w:hint="eastAsia"/>
                                <w:kern w:val="20"/>
                                <w:sz w:val="20"/>
                                <w:szCs w:val="20"/>
                                <w:lang w:eastAsia="zh-CN"/>
                              </w:rPr>
                              <w:t>适应气候变化或减少灾害风险的整体战略中。</w:t>
                            </w:r>
                            <w:r w:rsidRPr="00B015D0">
                              <w:rPr>
                                <w:rFonts w:ascii="SimSun" w:hAnsi="SimSun" w:hint="eastAsia"/>
                                <w:kern w:val="20"/>
                                <w:sz w:val="20"/>
                                <w:szCs w:val="20"/>
                                <w:lang w:eastAsia="zh-CN"/>
                              </w:rPr>
                              <w:t>在规划和实施的各个阶段考虑并最大限度地减少基于生态系统的办法适应气候变化和减少灾害风险的利弊得失问题或意想不到的后果，包括考虑到气候预测和不同情景的不确定性。</w:t>
                            </w:r>
                          </w:p>
                          <w:p w14:paraId="575F7093" w14:textId="77777777" w:rsidR="001B55E5" w:rsidRPr="00AF2C21" w:rsidRDefault="001B55E5" w:rsidP="00AF2C21">
                            <w:pPr>
                              <w:spacing w:before="120" w:after="120"/>
                              <w:ind w:left="720"/>
                              <w:contextualSpacing/>
                              <w:jc w:val="left"/>
                              <w:rPr>
                                <w:rFonts w:ascii="DengXian" w:eastAsia="DengXian" w:hAnsi="DengXian"/>
                                <w:kern w:val="20"/>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FFEF4B" id="Text Box 3" o:spid="_x0000_s1032" type="#_x0000_t202" style="position:absolute;left:0;text-align:left;margin-left:4.15pt;margin-top:24.95pt;width:464.6pt;height:384.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">
                <v:textbox>
                  <w:txbxContent>
                    <w:p w14:paraId="1F61E439" w14:textId="77777777" w:rsidR="001B55E5" w:rsidRPr="00B015D0" w:rsidRDefault="001B55E5" w:rsidP="00AF2C21">
                      <w:pPr>
                        <w:spacing w:after="120"/>
                        <w:jc w:val="center"/>
                        <w:rPr>
                          <w:rFonts w:ascii="SimSun" w:hAnsi="SimSun"/>
                          <w:b/>
                          <w:bCs/>
                          <w:color w:val="4F81BD"/>
                          <w:kern w:val="20"/>
                          <w:sz w:val="20"/>
                          <w:szCs w:val="20"/>
                          <w:lang w:eastAsia="zh-CN"/>
                        </w:rPr>
                      </w:pPr>
                      <w:r w:rsidRPr="00B015D0">
                        <w:rPr>
                          <w:rFonts w:ascii="SimSun" w:hAnsi="SimSun" w:cs="SimSun" w:hint="eastAsia"/>
                          <w:b/>
                          <w:bCs/>
                          <w:color w:val="4F81BD"/>
                          <w:kern w:val="20"/>
                          <w:sz w:val="20"/>
                          <w:szCs w:val="20"/>
                          <w:lang w:eastAsia="zh-CN"/>
                        </w:rPr>
                        <w:t>方框</w:t>
                      </w:r>
                      <w:r w:rsidRPr="00B015D0">
                        <w:rPr>
                          <w:rFonts w:ascii="SimSun" w:hAnsi="SimSun"/>
                          <w:b/>
                          <w:bCs/>
                          <w:color w:val="4F81BD"/>
                          <w:kern w:val="20"/>
                          <w:sz w:val="20"/>
                          <w:szCs w:val="20"/>
                          <w:lang w:eastAsia="zh-CN"/>
                        </w:rPr>
                        <w:t xml:space="preserve">3. </w:t>
                      </w:r>
                      <w:r w:rsidRPr="00B015D0">
                        <w:rPr>
                          <w:rFonts w:ascii="SimSun" w:hAnsi="SimSun" w:cs="Microsoft YaHei" w:hint="eastAsia"/>
                          <w:b/>
                          <w:bCs/>
                          <w:color w:val="4F81BD"/>
                          <w:kern w:val="20"/>
                          <w:sz w:val="20"/>
                          <w:szCs w:val="20"/>
                          <w:lang w:eastAsia="zh-CN"/>
                        </w:rPr>
                        <w:t>评估利弊得失和局限性问题</w:t>
                      </w:r>
                    </w:p>
                    <w:p w14:paraId="097D284A" w14:textId="77777777" w:rsidR="001B55E5" w:rsidRPr="00B015D0" w:rsidRDefault="001B55E5" w:rsidP="00AF2C21">
                      <w:pPr>
                        <w:spacing w:before="120" w:after="120"/>
                        <w:rPr>
                          <w:rFonts w:ascii="SimSun" w:hAnsi="SimSun"/>
                          <w:kern w:val="20"/>
                          <w:sz w:val="20"/>
                          <w:szCs w:val="20"/>
                          <w:lang w:eastAsia="zh-CN"/>
                        </w:rPr>
                      </w:pPr>
                      <w:r w:rsidRPr="00B015D0">
                        <w:rPr>
                          <w:rFonts w:ascii="SimSun" w:hAnsi="SimSun" w:cs="SimSun" w:hint="eastAsia"/>
                          <w:kern w:val="20"/>
                          <w:sz w:val="20"/>
                          <w:szCs w:val="20"/>
                          <w:lang w:eastAsia="zh-CN"/>
                        </w:rPr>
                        <w:t>在优先考虑、评估和甄选适应气候变化</w:t>
                      </w:r>
                      <w:r w:rsidRPr="00B015D0">
                        <w:rPr>
                          <w:rFonts w:ascii="SimSun" w:hAnsi="SimSun"/>
                          <w:kern w:val="20"/>
                          <w:sz w:val="20"/>
                          <w:szCs w:val="20"/>
                          <w:lang w:eastAsia="zh-CN"/>
                        </w:rPr>
                        <w:t>/</w:t>
                      </w:r>
                      <w:r w:rsidRPr="00B015D0">
                        <w:rPr>
                          <w:rFonts w:ascii="SimSun" w:hAnsi="SimSun" w:cs="SimSun" w:hint="eastAsia"/>
                          <w:kern w:val="20"/>
                          <w:sz w:val="20"/>
                          <w:szCs w:val="20"/>
                          <w:lang w:eastAsia="zh-CN"/>
                        </w:rPr>
                        <w:t>减少灾害风险备选方案的过程中，需要识别和评估可能的利弊得失。如果一项活动保护一群人是以牺牲另一群人的利益为代价，或者有利于某种特定的生态系统服务而不利于另一种，则可能出现利弊得失的问题。有些利弊的权衡是周密决定的结果；另一些则是在不知晓或无意识的情况下发生的。例如，上游适应气候变化行动的实施可能会对下游社区产生影响，并在不同的时间内。生态系统受气候变化的影响，因此，应该设计利用基于生态系统的方法适应气候变化、减少灾害风险和和其他做法，以便在面对当前和预测的气候变化影响时，具有抗风险能力。必须考虑利弊得失和局限性问题，将其纳入适应气候变化和减少灾害风险的总体规划，并与国家政策和战略保持一致。还应该将它们与其他减少风险措施一起实施，包括规避高风险区域，改进建筑规范、预警和撤离程序。跨尺度并考虑多种益处的利弊分析可有助于将基于生态系统的办法适应气候变化和减少灾害风险备选方案置于与其他备选方案同等的地位。</w:t>
                      </w:r>
                    </w:p>
                    <w:p w14:paraId="217F6099" w14:textId="77777777" w:rsidR="001B55E5" w:rsidRPr="00B015D0" w:rsidRDefault="001B55E5" w:rsidP="00AF2C21">
                      <w:pPr>
                        <w:spacing w:before="120" w:after="120"/>
                        <w:jc w:val="left"/>
                        <w:rPr>
                          <w:rFonts w:ascii="SimSun" w:hAnsi="SimSun" w:cs="SimSun"/>
                          <w:b/>
                          <w:bCs/>
                          <w:color w:val="4F81BD"/>
                          <w:kern w:val="20"/>
                          <w:sz w:val="20"/>
                          <w:szCs w:val="20"/>
                          <w:lang w:eastAsia="zh-CN"/>
                        </w:rPr>
                      </w:pPr>
                      <w:r w:rsidRPr="00B015D0">
                        <w:rPr>
                          <w:rFonts w:ascii="SimSun" w:hAnsi="SimSun" w:cs="SimSun" w:hint="eastAsia"/>
                          <w:b/>
                          <w:bCs/>
                          <w:color w:val="4F81BD"/>
                          <w:kern w:val="20"/>
                          <w:sz w:val="20"/>
                          <w:szCs w:val="20"/>
                          <w:lang w:eastAsia="zh-CN"/>
                        </w:rPr>
                        <w:t>关键行动</w:t>
                      </w:r>
                    </w:p>
                    <w:p w14:paraId="2EA98C86" w14:textId="77777777" w:rsidR="001B55E5" w:rsidRPr="00B015D0" w:rsidRDefault="001B55E5" w:rsidP="00A037F8">
                      <w:pPr>
                        <w:numPr>
                          <w:ilvl w:val="0"/>
                          <w:numId w:val="8"/>
                        </w:numPr>
                        <w:spacing w:before="120" w:after="120"/>
                        <w:ind w:left="778" w:hanging="288"/>
                        <w:jc w:val="left"/>
                        <w:rPr>
                          <w:rFonts w:ascii="SimSun" w:hAnsi="SimSun"/>
                          <w:kern w:val="20"/>
                          <w:sz w:val="20"/>
                          <w:szCs w:val="20"/>
                          <w:lang w:eastAsia="zh-CN"/>
                        </w:rPr>
                      </w:pPr>
                      <w:r w:rsidRPr="00B015D0">
                        <w:rPr>
                          <w:rFonts w:ascii="SimSun" w:hAnsi="SimSun" w:cs="Microsoft YaHei" w:hint="eastAsia"/>
                          <w:kern w:val="20"/>
                          <w:sz w:val="20"/>
                          <w:szCs w:val="20"/>
                          <w:lang w:eastAsia="zh-CN"/>
                        </w:rPr>
                        <w:t>制定不同空间尺度的短期和长期变化指标，以发现在基于生态系统的办法适应气候变化和减少灾害风险方面可能出现的利弊得失和局限性问题（更多细节参见步骤</w:t>
                      </w:r>
                      <w:r w:rsidRPr="00B015D0">
                        <w:rPr>
                          <w:rFonts w:ascii="SimSun" w:hAnsi="SimSun"/>
                          <w:kern w:val="20"/>
                          <w:sz w:val="20"/>
                          <w:szCs w:val="20"/>
                          <w:lang w:eastAsia="zh-CN"/>
                        </w:rPr>
                        <w:t>F</w:t>
                      </w:r>
                      <w:r w:rsidRPr="00B015D0">
                        <w:rPr>
                          <w:rFonts w:ascii="SimSun" w:hAnsi="SimSun" w:cs="Microsoft YaHei" w:hint="eastAsia"/>
                          <w:kern w:val="20"/>
                          <w:sz w:val="20"/>
                          <w:szCs w:val="20"/>
                          <w:lang w:eastAsia="zh-CN"/>
                        </w:rPr>
                        <w:t>）。</w:t>
                      </w:r>
                    </w:p>
                    <w:p w14:paraId="3980BA56" w14:textId="77777777" w:rsidR="001B55E5" w:rsidRPr="00B015D0" w:rsidRDefault="001B55E5" w:rsidP="00A037F8">
                      <w:pPr>
                        <w:numPr>
                          <w:ilvl w:val="0"/>
                          <w:numId w:val="8"/>
                        </w:numPr>
                        <w:spacing w:before="120" w:after="120"/>
                        <w:ind w:left="778" w:hanging="288"/>
                        <w:jc w:val="left"/>
                        <w:rPr>
                          <w:rFonts w:ascii="SimSun" w:hAnsi="SimSun"/>
                          <w:kern w:val="20"/>
                          <w:sz w:val="20"/>
                          <w:szCs w:val="20"/>
                        </w:rPr>
                      </w:pPr>
                      <w:r w:rsidRPr="00B015D0">
                        <w:rPr>
                          <w:rFonts w:ascii="SimSun" w:hAnsi="SimSun" w:cs="Microsoft YaHei" w:hint="eastAsia"/>
                          <w:spacing w:val="-8"/>
                          <w:kern w:val="20"/>
                          <w:sz w:val="20"/>
                          <w:szCs w:val="20"/>
                          <w:lang w:eastAsia="zh-CN"/>
                        </w:rPr>
                        <w:t>利用地理空间数据和模型（例如</w:t>
                      </w:r>
                      <w:proofErr w:type="spellStart"/>
                      <w:r w:rsidRPr="00B015D0">
                        <w:rPr>
                          <w:rFonts w:ascii="SimSun" w:hAnsi="SimSun" w:hint="eastAsia"/>
                          <w:spacing w:val="-8"/>
                          <w:kern w:val="20"/>
                          <w:sz w:val="20"/>
                          <w:szCs w:val="20"/>
                          <w:lang w:eastAsia="zh-CN"/>
                        </w:rPr>
                        <w:t>InVEST</w:t>
                      </w:r>
                      <w:proofErr w:type="spellEnd"/>
                      <w:r w:rsidRPr="00B015D0">
                        <w:rPr>
                          <w:rFonts w:ascii="SimSun" w:hAnsi="SimSun" w:cs="Microsoft YaHei" w:hint="eastAsia"/>
                          <w:spacing w:val="-8"/>
                          <w:kern w:val="20"/>
                          <w:sz w:val="20"/>
                          <w:szCs w:val="20"/>
                          <w:lang w:eastAsia="zh-CN"/>
                        </w:rPr>
                        <w:t>（</w:t>
                      </w:r>
                      <w:hyperlink r:id="rId27" w:history="1">
                        <w:r w:rsidRPr="00B015D0">
                          <w:rPr>
                            <w:rStyle w:val="Hyperlink"/>
                            <w:rFonts w:ascii="SimSun" w:hAnsi="SimSun" w:hint="eastAsia"/>
                            <w:spacing w:val="-8"/>
                            <w:kern w:val="20"/>
                            <w:sz w:val="20"/>
                            <w:szCs w:val="20"/>
                            <w:lang w:eastAsia="zh-CN"/>
                          </w:rPr>
                          <w:t>https://www.naturalcapitalproject.org/invest</w:t>
                        </w:r>
                      </w:hyperlink>
                      <w:r w:rsidRPr="00B015D0">
                        <w:rPr>
                          <w:rFonts w:ascii="SimSun" w:hAnsi="SimSun" w:cs="Microsoft YaHei" w:hint="eastAsia"/>
                          <w:spacing w:val="-8"/>
                          <w:kern w:val="20"/>
                          <w:sz w:val="20"/>
                          <w:szCs w:val="20"/>
                          <w:lang w:eastAsia="zh-CN"/>
                        </w:rPr>
                        <w:t>）中提供的数据和模型），来了解适应气候变化和减少灾害风险干预措施导致的生态系统结构和功能变化如何影响陆地上或海景的生态系统服务。</w:t>
                      </w:r>
                    </w:p>
                    <w:p w14:paraId="1A793DED" w14:textId="77777777" w:rsidR="001B55E5" w:rsidRPr="00B015D0" w:rsidRDefault="001B55E5" w:rsidP="00A037F8">
                      <w:pPr>
                        <w:numPr>
                          <w:ilvl w:val="0"/>
                          <w:numId w:val="8"/>
                        </w:numPr>
                        <w:spacing w:before="120" w:after="120"/>
                        <w:ind w:left="778" w:hanging="288"/>
                        <w:jc w:val="left"/>
                        <w:rPr>
                          <w:rFonts w:ascii="SimSun" w:hAnsi="SimSun"/>
                          <w:kern w:val="20"/>
                          <w:sz w:val="20"/>
                          <w:szCs w:val="20"/>
                          <w:lang w:eastAsia="zh-CN"/>
                        </w:rPr>
                      </w:pPr>
                      <w:r w:rsidRPr="00B015D0">
                        <w:rPr>
                          <w:rFonts w:ascii="SimSun" w:hAnsi="SimSun" w:cs="Microsoft YaHei" w:hint="eastAsia"/>
                          <w:kern w:val="20"/>
                          <w:sz w:val="20"/>
                          <w:szCs w:val="20"/>
                          <w:lang w:eastAsia="zh-CN"/>
                        </w:rPr>
                        <w:t>认识到在不同情况下需要不同的组合，审议从</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绿色</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到</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混合</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到</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硬性</w:t>
                      </w:r>
                      <w:r w:rsidRPr="00B015D0">
                        <w:rPr>
                          <w:rFonts w:ascii="SimSun" w:hAnsi="SimSun" w:cs="Calibri"/>
                          <w:kern w:val="20"/>
                          <w:sz w:val="20"/>
                          <w:szCs w:val="20"/>
                          <w:lang w:eastAsia="zh-CN"/>
                        </w:rPr>
                        <w:t>”</w:t>
                      </w:r>
                      <w:r w:rsidRPr="00B015D0">
                        <w:rPr>
                          <w:rFonts w:ascii="SimSun" w:hAnsi="SimSun" w:cs="Microsoft YaHei" w:hint="eastAsia"/>
                          <w:kern w:val="20"/>
                          <w:sz w:val="20"/>
                          <w:szCs w:val="20"/>
                          <w:lang w:eastAsia="zh-CN"/>
                        </w:rPr>
                        <w:t>及其兼容性的全套基础设施备选方案。</w:t>
                      </w:r>
                    </w:p>
                    <w:p w14:paraId="384967EB" w14:textId="77777777" w:rsidR="001B55E5" w:rsidRPr="00B015D0" w:rsidRDefault="001B55E5" w:rsidP="00A037F8">
                      <w:pPr>
                        <w:numPr>
                          <w:ilvl w:val="0"/>
                          <w:numId w:val="8"/>
                        </w:numPr>
                        <w:spacing w:before="120" w:after="120"/>
                        <w:ind w:left="778" w:hanging="288"/>
                        <w:jc w:val="left"/>
                        <w:rPr>
                          <w:rFonts w:ascii="SimSun" w:hAnsi="SimSun"/>
                          <w:kern w:val="20"/>
                          <w:sz w:val="20"/>
                          <w:szCs w:val="20"/>
                          <w:lang w:eastAsia="zh-CN"/>
                        </w:rPr>
                      </w:pPr>
                      <w:r w:rsidRPr="00B015D0">
                        <w:rPr>
                          <w:rFonts w:ascii="SimSun" w:hAnsi="SimSun" w:cs="Microsoft YaHei" w:hint="eastAsia"/>
                          <w:kern w:val="20"/>
                          <w:sz w:val="20"/>
                          <w:szCs w:val="20"/>
                          <w:lang w:eastAsia="zh-CN"/>
                        </w:rPr>
                        <w:t>确保</w:t>
                      </w:r>
                      <w:r w:rsidRPr="00B015D0">
                        <w:rPr>
                          <w:rFonts w:ascii="SimSun" w:hAnsi="SimSun" w:cs="SimSun" w:hint="eastAsia"/>
                          <w:kern w:val="20"/>
                          <w:sz w:val="20"/>
                          <w:szCs w:val="20"/>
                          <w:lang w:eastAsia="zh-CN"/>
                        </w:rPr>
                        <w:t>基于生态系统的办法适应气候变化和减少灾害风险</w:t>
                      </w:r>
                      <w:r w:rsidRPr="00B015D0">
                        <w:rPr>
                          <w:rFonts w:ascii="SimSun" w:hAnsi="SimSun" w:cs="Microsoft YaHei" w:hint="eastAsia"/>
                          <w:kern w:val="20"/>
                          <w:sz w:val="20"/>
                          <w:szCs w:val="20"/>
                          <w:lang w:eastAsia="zh-CN"/>
                        </w:rPr>
                        <w:t>获得已有的最佳科学、土著和传统知识信息，以充分考虑到可能的利弊得失和局限性问题。</w:t>
                      </w:r>
                    </w:p>
                    <w:p w14:paraId="73246C66" w14:textId="77777777" w:rsidR="001B55E5" w:rsidRPr="00B015D0" w:rsidRDefault="001B55E5" w:rsidP="00A037F8">
                      <w:pPr>
                        <w:numPr>
                          <w:ilvl w:val="0"/>
                          <w:numId w:val="8"/>
                        </w:numPr>
                        <w:spacing w:before="120" w:after="120"/>
                        <w:ind w:left="778" w:hanging="288"/>
                        <w:jc w:val="left"/>
                        <w:rPr>
                          <w:rFonts w:ascii="SimSun" w:hAnsi="SimSun"/>
                          <w:kern w:val="20"/>
                          <w:sz w:val="20"/>
                          <w:szCs w:val="20"/>
                          <w:lang w:eastAsia="zh-CN"/>
                        </w:rPr>
                      </w:pPr>
                      <w:r w:rsidRPr="00B015D0">
                        <w:rPr>
                          <w:rFonts w:ascii="SimSun" w:hAnsi="SimSun" w:hint="eastAsia"/>
                          <w:kern w:val="20"/>
                          <w:sz w:val="20"/>
                          <w:szCs w:val="20"/>
                          <w:lang w:eastAsia="zh-CN"/>
                        </w:rPr>
                        <w:t>认识到基于生态系统方法的潜在局限性，</w:t>
                      </w:r>
                      <w:r w:rsidRPr="00B015D0">
                        <w:rPr>
                          <w:rFonts w:ascii="SimSun" w:hAnsi="SimSun" w:cs="Microsoft YaHei" w:hint="eastAsia"/>
                          <w:kern w:val="20"/>
                          <w:sz w:val="20"/>
                          <w:szCs w:val="20"/>
                          <w:lang w:eastAsia="zh-CN"/>
                        </w:rPr>
                        <w:t>确保将</w:t>
                      </w:r>
                      <w:r w:rsidRPr="00B015D0">
                        <w:rPr>
                          <w:rFonts w:ascii="SimSun" w:hAnsi="SimSun" w:cs="SimSun" w:hint="eastAsia"/>
                          <w:kern w:val="20"/>
                          <w:sz w:val="20"/>
                          <w:szCs w:val="20"/>
                          <w:lang w:eastAsia="zh-CN"/>
                        </w:rPr>
                        <w:t>基于生态系统的办法适应气候变化和减少灾害风险纳入</w:t>
                      </w:r>
                      <w:r w:rsidRPr="00B015D0">
                        <w:rPr>
                          <w:rFonts w:ascii="SimSun" w:hAnsi="SimSun" w:cs="Microsoft YaHei" w:hint="eastAsia"/>
                          <w:kern w:val="20"/>
                          <w:sz w:val="20"/>
                          <w:szCs w:val="20"/>
                          <w:lang w:eastAsia="zh-CN"/>
                        </w:rPr>
                        <w:t>适应气候变化或减少灾害风险的整体战略中。</w:t>
                      </w:r>
                      <w:r w:rsidRPr="00B015D0">
                        <w:rPr>
                          <w:rFonts w:ascii="SimSun" w:hAnsi="SimSun" w:hint="eastAsia"/>
                          <w:kern w:val="20"/>
                          <w:sz w:val="20"/>
                          <w:szCs w:val="20"/>
                          <w:lang w:eastAsia="zh-CN"/>
                        </w:rPr>
                        <w:t>在规划和实施的各个阶段考虑并最大限度地减少基于生态系统的办法适应气候变化和减少灾害风险的利弊得失问题或意想不到的后果，包括考虑到气候预测和不同情景的不确定性。</w:t>
                      </w:r>
                    </w:p>
                    <w:p w14:paraId="575F7093" w14:textId="77777777" w:rsidR="001B55E5" w:rsidRPr="00AF2C21" w:rsidRDefault="001B55E5" w:rsidP="00AF2C21">
                      <w:pPr>
                        <w:spacing w:before="120" w:after="120"/>
                        <w:ind w:left="720"/>
                        <w:contextualSpacing/>
                        <w:jc w:val="left"/>
                        <w:rPr>
                          <w:rFonts w:ascii="DengXian" w:eastAsia="DengXian" w:hAnsi="DengXian"/>
                          <w:kern w:val="20"/>
                          <w:sz w:val="18"/>
                          <w:szCs w:val="18"/>
                          <w:lang w:eastAsia="zh-CN"/>
                        </w:rPr>
                      </w:pPr>
                    </w:p>
                  </w:txbxContent>
                </v:textbox>
                <w10:wrap type="square"/>
              </v:shape>
            </w:pict>
          </mc:Fallback>
        </mc:AlternateContent>
      </w:r>
    </w:p>
    <w:p w14:paraId="18B3154D" w14:textId="77777777" w:rsidR="00AF2C21" w:rsidRPr="00254669" w:rsidRDefault="00AF2C21" w:rsidP="001A591F">
      <w:pPr>
        <w:keepNext/>
        <w:suppressLineNumbers/>
        <w:suppressAutoHyphens/>
        <w:kinsoku w:val="0"/>
        <w:overflowPunct w:val="0"/>
        <w:autoSpaceDE w:val="0"/>
        <w:autoSpaceDN w:val="0"/>
        <w:adjustRightInd w:val="0"/>
        <w:spacing w:before="120" w:after="120"/>
        <w:jc w:val="left"/>
        <w:outlineLvl w:val="1"/>
        <w:rPr>
          <w:rFonts w:ascii="SimSun" w:hAnsi="SimSun"/>
          <w:b/>
          <w:snapToGrid w:val="0"/>
          <w:color w:val="2F5496"/>
          <w:kern w:val="22"/>
          <w:sz w:val="24"/>
          <w:lang w:eastAsia="zh-CN"/>
        </w:rPr>
      </w:pPr>
      <w:bookmarkStart w:id="24" w:name="_Toc504402396"/>
      <w:r w:rsidRPr="00254669">
        <w:rPr>
          <w:rFonts w:ascii="SimSun" w:hAnsi="SimSun" w:cs="SimSun" w:hint="eastAsia"/>
          <w:b/>
          <w:snapToGrid w:val="0"/>
          <w:kern w:val="22"/>
          <w:sz w:val="24"/>
          <w:lang w:eastAsia="zh-CN"/>
        </w:rPr>
        <w:t>步骤</w:t>
      </w:r>
      <w:r w:rsidRPr="00254669">
        <w:rPr>
          <w:rFonts w:ascii="SimSun" w:hAnsi="SimSun"/>
          <w:b/>
          <w:snapToGrid w:val="0"/>
          <w:kern w:val="22"/>
          <w:sz w:val="24"/>
          <w:lang w:eastAsia="zh-CN"/>
        </w:rPr>
        <w:t xml:space="preserve">E. </w:t>
      </w:r>
      <w:r w:rsidRPr="00254669">
        <w:rPr>
          <w:rFonts w:ascii="SimSun" w:hAnsi="SimSun" w:cs="SimSun" w:hint="eastAsia"/>
          <w:b/>
          <w:snapToGrid w:val="0"/>
          <w:kern w:val="22"/>
          <w:sz w:val="24"/>
          <w:lang w:eastAsia="zh-CN"/>
        </w:rPr>
        <w:t>项目设计和实施</w:t>
      </w:r>
      <w:bookmarkEnd w:id="24"/>
    </w:p>
    <w:p w14:paraId="2944E5CB" w14:textId="77777777" w:rsidR="00AF2C21" w:rsidRPr="00254669" w:rsidRDefault="00AF2C21" w:rsidP="001A591F">
      <w:pPr>
        <w:keepNext/>
        <w:suppressLineNumbers/>
        <w:suppressAutoHyphens/>
        <w:kinsoku w:val="0"/>
        <w:overflowPunct w:val="0"/>
        <w:autoSpaceDE w:val="0"/>
        <w:autoSpaceDN w:val="0"/>
        <w:adjustRightInd w:val="0"/>
        <w:spacing w:before="120" w:after="120"/>
        <w:jc w:val="left"/>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14:paraId="533066C6"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color w:val="242021"/>
          <w:kern w:val="22"/>
          <w:sz w:val="24"/>
          <w:lang w:eastAsia="zh-CN"/>
        </w:rPr>
      </w:pPr>
      <w:r w:rsidRPr="00254669">
        <w:rPr>
          <w:rFonts w:ascii="SimSun" w:hAnsi="SimSun" w:hint="eastAsia"/>
          <w:snapToGrid w:val="0"/>
          <w:color w:val="242021"/>
          <w:kern w:val="22"/>
          <w:sz w:val="24"/>
          <w:lang w:eastAsia="zh-CN"/>
        </w:rPr>
        <w:t>34.</w:t>
      </w:r>
      <w:r w:rsidRPr="00254669">
        <w:rPr>
          <w:rFonts w:ascii="SimSun" w:hAnsi="SimSun"/>
          <w:snapToGrid w:val="0"/>
          <w:color w:val="242021"/>
          <w:kern w:val="22"/>
          <w:sz w:val="24"/>
          <w:lang w:eastAsia="zh-CN"/>
        </w:rPr>
        <w:t xml:space="preserve"> </w:t>
      </w:r>
      <w:r w:rsidRPr="00254669">
        <w:rPr>
          <w:rFonts w:ascii="SimSun" w:hAnsi="SimSun" w:cs="Microsoft YaHei" w:hint="eastAsia"/>
          <w:snapToGrid w:val="0"/>
          <w:color w:val="242021"/>
          <w:kern w:val="22"/>
          <w:sz w:val="24"/>
          <w:lang w:eastAsia="zh-CN"/>
        </w:rPr>
        <w:t>在这一步骤中，步骤</w:t>
      </w:r>
      <w:r w:rsidRPr="00254669">
        <w:rPr>
          <w:rFonts w:ascii="SimSun" w:hAnsi="SimSun"/>
          <w:snapToGrid w:val="0"/>
          <w:color w:val="242021"/>
          <w:kern w:val="22"/>
          <w:sz w:val="24"/>
          <w:lang w:eastAsia="zh-CN"/>
        </w:rPr>
        <w:t>D</w:t>
      </w:r>
      <w:r w:rsidRPr="00254669">
        <w:rPr>
          <w:rFonts w:ascii="SimSun" w:hAnsi="SimSun" w:cs="Microsoft YaHei" w:hint="eastAsia"/>
          <w:snapToGrid w:val="0"/>
          <w:color w:val="242021"/>
          <w:kern w:val="22"/>
          <w:sz w:val="24"/>
          <w:lang w:eastAsia="zh-CN"/>
        </w:rPr>
        <w:t>选定的干预措施是根据各项原则和保障措施设计和实施的。在整个设计和实施过程中，必须不断重新审视这些原则和保障措施，确保利益攸关方的持续参与、能力建设、主流化和监督</w:t>
      </w:r>
      <w:r w:rsidRPr="00254669">
        <w:rPr>
          <w:rFonts w:ascii="SimSun" w:hAnsi="SimSun" w:cs="SimSun" w:hint="eastAsia"/>
          <w:snapToGrid w:val="0"/>
          <w:color w:val="242021"/>
          <w:kern w:val="22"/>
          <w:sz w:val="24"/>
          <w:lang w:eastAsia="zh-CN"/>
        </w:rPr>
        <w:t>。</w:t>
      </w:r>
    </w:p>
    <w:p w14:paraId="02E3A575"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color w:val="242021"/>
          <w:kern w:val="22"/>
          <w:sz w:val="24"/>
          <w:lang w:eastAsia="zh-CN"/>
        </w:rPr>
      </w:pPr>
      <w:r w:rsidRPr="00254669">
        <w:rPr>
          <w:rFonts w:ascii="SimSun" w:hAnsi="SimSun" w:hint="eastAsia"/>
          <w:snapToGrid w:val="0"/>
          <w:color w:val="242021"/>
          <w:kern w:val="22"/>
          <w:sz w:val="24"/>
          <w:lang w:eastAsia="zh-CN"/>
        </w:rPr>
        <w:t>35.</w:t>
      </w:r>
      <w:r w:rsidRPr="00254669">
        <w:rPr>
          <w:rFonts w:ascii="SimSun" w:hAnsi="SimSun"/>
          <w:snapToGrid w:val="0"/>
          <w:color w:val="242021"/>
          <w:kern w:val="22"/>
          <w:sz w:val="24"/>
          <w:lang w:eastAsia="zh-CN"/>
        </w:rPr>
        <w:t xml:space="preserve"> </w:t>
      </w:r>
      <w:r w:rsidRPr="00254669">
        <w:rPr>
          <w:rFonts w:ascii="SimSun" w:hAnsi="SimSun" w:cs="Microsoft YaHei" w:hint="eastAsia"/>
          <w:snapToGrid w:val="0"/>
          <w:color w:val="242021"/>
          <w:kern w:val="22"/>
          <w:sz w:val="24"/>
          <w:lang w:eastAsia="zh-CN"/>
        </w:rPr>
        <w:t>鉴于跨界和跨部门合作、协调和政策的重要性，提供了更详细的行动（见方框</w:t>
      </w:r>
      <w:r w:rsidRPr="00254669">
        <w:rPr>
          <w:rFonts w:ascii="SimSun" w:hAnsi="SimSun"/>
          <w:snapToGrid w:val="0"/>
          <w:color w:val="242021"/>
          <w:kern w:val="22"/>
          <w:sz w:val="24"/>
          <w:lang w:eastAsia="zh-CN"/>
        </w:rPr>
        <w:t>4</w:t>
      </w:r>
      <w:r w:rsidRPr="00254669">
        <w:rPr>
          <w:rFonts w:ascii="SimSun" w:hAnsi="SimSun" w:cs="Microsoft YaHei" w:hint="eastAsia"/>
          <w:snapToGrid w:val="0"/>
          <w:color w:val="242021"/>
          <w:kern w:val="22"/>
          <w:sz w:val="24"/>
          <w:lang w:eastAsia="zh-CN"/>
        </w:rPr>
        <w:t>）。相关工具可作为补充信息</w:t>
      </w:r>
      <w:r w:rsidRPr="00254669">
        <w:rPr>
          <w:rFonts w:ascii="SimSun" w:hAnsi="SimSun"/>
          <w:color w:val="242021"/>
          <w:sz w:val="24"/>
          <w:vertAlign w:val="superscript"/>
        </w:rPr>
        <w:footnoteReference w:id="51"/>
      </w:r>
      <w:r w:rsidRPr="00254669">
        <w:rPr>
          <w:rFonts w:ascii="SimSun" w:hAnsi="SimSun" w:cs="Microsoft YaHei" w:hint="eastAsia"/>
          <w:snapToGrid w:val="0"/>
          <w:color w:val="242021"/>
          <w:kern w:val="22"/>
          <w:sz w:val="24"/>
          <w:lang w:eastAsia="zh-CN"/>
        </w:rPr>
        <w:t>提供，载于步骤</w:t>
      </w:r>
      <w:r w:rsidRPr="00254669">
        <w:rPr>
          <w:rFonts w:ascii="SimSun" w:hAnsi="SimSun"/>
          <w:snapToGrid w:val="0"/>
          <w:color w:val="242021"/>
          <w:kern w:val="22"/>
          <w:sz w:val="24"/>
          <w:lang w:eastAsia="zh-CN"/>
        </w:rPr>
        <w:t>E</w:t>
      </w:r>
      <w:r w:rsidRPr="00254669">
        <w:rPr>
          <w:rFonts w:ascii="SimSun" w:hAnsi="SimSun" w:cs="Microsoft YaHei" w:hint="eastAsia"/>
          <w:snapToGrid w:val="0"/>
          <w:color w:val="242021"/>
          <w:kern w:val="22"/>
          <w:sz w:val="24"/>
          <w:lang w:eastAsia="zh-CN"/>
        </w:rPr>
        <w:t>工具箱：项目设计和实施。</w:t>
      </w:r>
    </w:p>
    <w:p w14:paraId="724F1FB7" w14:textId="77777777" w:rsidR="00AF2C21" w:rsidRPr="00254669" w:rsidRDefault="00AF2C21" w:rsidP="001A591F">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r w:rsidRPr="00254669">
        <w:rPr>
          <w:rFonts w:ascii="SimSun" w:hAnsi="SimSun" w:cs="SimSun" w:hint="eastAsia"/>
          <w:b/>
          <w:snapToGrid w:val="0"/>
          <w:kern w:val="22"/>
          <w:sz w:val="24"/>
          <w:lang w:eastAsia="zh-CN"/>
        </w:rPr>
        <w:t>成果</w:t>
      </w:r>
    </w:p>
    <w:p w14:paraId="6080A1BF" w14:textId="77777777" w:rsidR="00AF2C21" w:rsidRPr="00254669" w:rsidRDefault="00AF2C21" w:rsidP="001A591F">
      <w:pPr>
        <w:suppressLineNumbers/>
        <w:suppressAutoHyphens/>
        <w:kinsoku w:val="0"/>
        <w:overflowPunct w:val="0"/>
        <w:autoSpaceDE w:val="0"/>
        <w:autoSpaceDN w:val="0"/>
        <w:adjustRightInd w:val="0"/>
        <w:spacing w:before="120" w:after="120"/>
        <w:ind w:firstLine="720"/>
        <w:rPr>
          <w:rFonts w:ascii="SimSun" w:hAnsi="SimSun"/>
          <w:snapToGrid w:val="0"/>
          <w:kern w:val="22"/>
          <w:sz w:val="24"/>
          <w:lang w:eastAsia="zh-CN"/>
        </w:rPr>
      </w:pPr>
      <w:r w:rsidRPr="00254669">
        <w:rPr>
          <w:rFonts w:ascii="SimSun" w:hAnsi="SimSun" w:cs="Microsoft YaHei" w:hint="eastAsia"/>
          <w:snapToGrid w:val="0"/>
          <w:kern w:val="22"/>
          <w:sz w:val="24"/>
          <w:lang w:eastAsia="zh-CN"/>
        </w:rPr>
        <w:t>项目设计和实施计划（包括筹资战略、能力发展战略、为机构和技术支持措施采取的明确行动）</w:t>
      </w:r>
    </w:p>
    <w:p w14:paraId="41CA0D4E" w14:textId="77777777" w:rsidR="00AF2C21" w:rsidRPr="00254669" w:rsidRDefault="00AF2C21" w:rsidP="001A591F">
      <w:pPr>
        <w:keepNext/>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关键行动</w:t>
      </w:r>
    </w:p>
    <w:p w14:paraId="7F6D38E8" w14:textId="77777777" w:rsidR="00AF2C21" w:rsidRPr="00254669" w:rsidRDefault="00AF2C21" w:rsidP="00A037F8">
      <w:pPr>
        <w:numPr>
          <w:ilvl w:val="0"/>
          <w:numId w:val="2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在整个设计和实施过程中审议基于生态系统的办法适应气候变化和减少灾害风险的各项要素、原则和保障措施（见步骤B）；</w:t>
      </w:r>
    </w:p>
    <w:p w14:paraId="1C2D18BD" w14:textId="6C73DB70" w:rsidR="00AF2C21" w:rsidRPr="00254669" w:rsidRDefault="00AF2C21" w:rsidP="00A037F8">
      <w:pPr>
        <w:numPr>
          <w:ilvl w:val="0"/>
          <w:numId w:val="2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审议基于生态系统的办法适应气候变化的合格准则和标准</w:t>
      </w:r>
      <w:r w:rsidRPr="00254669">
        <w:rPr>
          <w:rFonts w:ascii="SimSun" w:hAnsi="SimSun"/>
          <w:snapToGrid w:val="0"/>
          <w:kern w:val="22"/>
          <w:sz w:val="24"/>
          <w:vertAlign w:val="superscript"/>
        </w:rPr>
        <w:fldChar w:fldCharType="begin"/>
      </w:r>
      <w:r w:rsidRPr="00254669">
        <w:rPr>
          <w:rFonts w:ascii="SimSun" w:hAnsi="SimSun"/>
          <w:snapToGrid w:val="0"/>
          <w:kern w:val="22"/>
          <w:sz w:val="24"/>
          <w:vertAlign w:val="superscript"/>
          <w:lang w:eastAsia="zh-CN"/>
        </w:rPr>
        <w:instrText xml:space="preserve"> NOTEREF _Ref512860107 \h  \* MERGEFORMAT </w:instrText>
      </w:r>
      <w:r w:rsidRPr="00254669">
        <w:rPr>
          <w:rFonts w:ascii="SimSun" w:hAnsi="SimSun"/>
          <w:snapToGrid w:val="0"/>
          <w:kern w:val="22"/>
          <w:sz w:val="24"/>
          <w:vertAlign w:val="superscript"/>
        </w:rPr>
      </w:r>
      <w:r w:rsidRPr="00254669">
        <w:rPr>
          <w:rFonts w:ascii="SimSun" w:hAnsi="SimSun"/>
          <w:snapToGrid w:val="0"/>
          <w:kern w:val="22"/>
          <w:sz w:val="24"/>
          <w:vertAlign w:val="superscript"/>
        </w:rPr>
        <w:fldChar w:fldCharType="separate"/>
      </w:r>
      <w:r w:rsidR="00B87B96">
        <w:rPr>
          <w:rFonts w:ascii="SimSun" w:hAnsi="SimSun"/>
          <w:snapToGrid w:val="0"/>
          <w:kern w:val="22"/>
          <w:sz w:val="24"/>
          <w:vertAlign w:val="superscript"/>
          <w:lang w:eastAsia="zh-CN"/>
        </w:rPr>
        <w:t>44</w:t>
      </w:r>
      <w:r w:rsidRPr="00254669">
        <w:rPr>
          <w:rFonts w:ascii="SimSun" w:hAnsi="SimSun"/>
          <w:snapToGrid w:val="0"/>
          <w:kern w:val="22"/>
          <w:sz w:val="24"/>
          <w:vertAlign w:val="superscript"/>
        </w:rPr>
        <w:fldChar w:fldCharType="end"/>
      </w:r>
      <w:r w:rsidR="005D3278">
        <w:rPr>
          <w:rFonts w:ascii="SimSun" w:hAnsi="SimSun" w:hint="eastAsia"/>
          <w:snapToGrid w:val="0"/>
          <w:kern w:val="22"/>
          <w:sz w:val="24"/>
          <w:vertAlign w:val="superscript"/>
          <w:lang w:eastAsia="zh-CN"/>
        </w:rPr>
        <w:t>；</w:t>
      </w:r>
    </w:p>
    <w:p w14:paraId="091AD943" w14:textId="77777777" w:rsidR="00AF2C21" w:rsidRPr="00254669" w:rsidRDefault="00AF2C21" w:rsidP="00A037F8">
      <w:pPr>
        <w:numPr>
          <w:ilvl w:val="0"/>
          <w:numId w:val="2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制定适当规模的干预措施，以实现步骤A中提出的各项目标；</w:t>
      </w:r>
    </w:p>
    <w:p w14:paraId="660DA792" w14:textId="77777777" w:rsidR="00AF2C21" w:rsidRPr="00254669" w:rsidRDefault="00AF2C21" w:rsidP="00A037F8">
      <w:pPr>
        <w:numPr>
          <w:ilvl w:val="0"/>
          <w:numId w:val="2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与有关专家接触，并加强科学界和项目执行人之间的联系，确保为适应气候变化和减少灾害风险优化和适当利用生态系统；</w:t>
      </w:r>
    </w:p>
    <w:p w14:paraId="34E269C6" w14:textId="77777777" w:rsidR="00AF2C21" w:rsidRPr="00254669" w:rsidRDefault="00AF2C21" w:rsidP="00A037F8">
      <w:pPr>
        <w:numPr>
          <w:ilvl w:val="0"/>
          <w:numId w:val="2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挑选适当工具，必要时计划制定新方法；</w:t>
      </w:r>
    </w:p>
    <w:p w14:paraId="6D00B3AF" w14:textId="77777777" w:rsidR="00AF2C21" w:rsidRPr="00254669" w:rsidRDefault="00AF2C21" w:rsidP="00A037F8">
      <w:pPr>
        <w:numPr>
          <w:ilvl w:val="0"/>
          <w:numId w:val="2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确定技术和资金需求，制定相应预算；</w:t>
      </w:r>
    </w:p>
    <w:p w14:paraId="4EFA29D9" w14:textId="77777777" w:rsidR="00AF2C21" w:rsidRPr="00254669" w:rsidRDefault="00AF2C21" w:rsidP="00A037F8">
      <w:pPr>
        <w:numPr>
          <w:ilvl w:val="0"/>
          <w:numId w:val="2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制定工作计划，包括活动时间表、需实现的里程碑、必要的多利益攸关方协商、以及任务和职责的分配；</w:t>
      </w:r>
    </w:p>
    <w:p w14:paraId="6E244B9C" w14:textId="77777777" w:rsidR="00AF2C21" w:rsidRPr="00254669" w:rsidRDefault="00AF2C21" w:rsidP="00A037F8">
      <w:pPr>
        <w:numPr>
          <w:ilvl w:val="0"/>
          <w:numId w:val="2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制定战略，减缓已查明的风险和</w:t>
      </w:r>
      <w:r>
        <w:rPr>
          <w:rFonts w:ascii="SimSun" w:hAnsi="SimSun" w:cs="SimSun" w:hint="eastAsia"/>
          <w:snapToGrid w:val="0"/>
          <w:kern w:val="22"/>
          <w:sz w:val="24"/>
          <w:lang w:eastAsia="zh-CN"/>
        </w:rPr>
        <w:t>利弊得失</w:t>
      </w:r>
      <w:r w:rsidRPr="00254669">
        <w:rPr>
          <w:rFonts w:ascii="SimSun" w:hAnsi="SimSun" w:cs="SimSun" w:hint="eastAsia"/>
          <w:snapToGrid w:val="0"/>
          <w:kern w:val="22"/>
          <w:sz w:val="24"/>
          <w:lang w:eastAsia="zh-CN"/>
        </w:rPr>
        <w:t>，加强协同作用（见步骤D）；</w:t>
      </w:r>
    </w:p>
    <w:p w14:paraId="0175A174" w14:textId="77777777" w:rsidR="00AF2C21" w:rsidRPr="00254669" w:rsidRDefault="00AF2C21" w:rsidP="00A037F8">
      <w:pPr>
        <w:numPr>
          <w:ilvl w:val="0"/>
          <w:numId w:val="2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在项目与国家、国家以下级别和</w:t>
      </w:r>
      <w:r w:rsidRPr="00254669">
        <w:rPr>
          <w:rFonts w:ascii="SimSun" w:hAnsi="SimSun" w:hint="eastAsia"/>
          <w:snapToGrid w:val="0"/>
          <w:kern w:val="22"/>
          <w:sz w:val="24"/>
          <w:lang w:eastAsia="zh-CN"/>
        </w:rPr>
        <w:t>/</w:t>
      </w:r>
      <w:r w:rsidRPr="00254669">
        <w:rPr>
          <w:rFonts w:ascii="SimSun" w:hAnsi="SimSun" w:cs="SimSun" w:hint="eastAsia"/>
          <w:snapToGrid w:val="0"/>
          <w:kern w:val="22"/>
          <w:sz w:val="24"/>
          <w:lang w:eastAsia="zh-CN"/>
        </w:rPr>
        <w:t>或地方发展计划、战略和政策之间建立联系；</w:t>
      </w:r>
    </w:p>
    <w:p w14:paraId="18BF8355" w14:textId="77777777" w:rsidR="00AF2C21" w:rsidRPr="00254669" w:rsidRDefault="00C8621F" w:rsidP="00A037F8">
      <w:pPr>
        <w:numPr>
          <w:ilvl w:val="0"/>
          <w:numId w:val="25"/>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Pr>
          <w:noProof/>
          <w:lang w:val="en-US"/>
        </w:rPr>
        <mc:AlternateContent>
          <mc:Choice Requires="wps">
            <w:drawing>
              <wp:anchor distT="45720" distB="45720" distL="114300" distR="114300" simplePos="0" relativeHeight="251660288" behindDoc="0" locked="0" layoutInCell="1" allowOverlap="1" wp14:anchorId="5CEB5FDE" wp14:editId="4CC9B33F">
                <wp:simplePos x="0" y="0"/>
                <wp:positionH relativeFrom="column">
                  <wp:posOffset>285750</wp:posOffset>
                </wp:positionH>
                <wp:positionV relativeFrom="paragraph">
                  <wp:posOffset>245745</wp:posOffset>
                </wp:positionV>
                <wp:extent cx="5786120" cy="4216400"/>
                <wp:effectExtent l="0" t="0" r="24130" b="12700"/>
                <wp:wrapSquare wrapText="bothSides"/>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120" cy="4216400"/>
                        </a:xfrm>
                        <a:prstGeom prst="rect">
                          <a:avLst/>
                        </a:prstGeom>
                        <a:solidFill>
                          <a:srgbClr val="FFFFFF"/>
                        </a:solidFill>
                        <a:ln w="9525">
                          <a:solidFill>
                            <a:srgbClr val="000000"/>
                          </a:solidFill>
                          <a:miter lim="800000"/>
                          <a:headEnd/>
                          <a:tailEnd/>
                        </a:ln>
                      </wps:spPr>
                      <wps:txbx>
                        <w:txbxContent>
                          <w:p w14:paraId="478C9DBE" w14:textId="77777777" w:rsidR="001B55E5" w:rsidRPr="005D3278" w:rsidRDefault="001B55E5" w:rsidP="00AF2C21">
                            <w:pPr>
                              <w:spacing w:after="120"/>
                              <w:jc w:val="center"/>
                              <w:rPr>
                                <w:rFonts w:ascii="SimSun" w:hAnsi="SimSun"/>
                                <w:b/>
                                <w:bCs/>
                                <w:color w:val="4F81BD"/>
                                <w:lang w:eastAsia="zh-CN"/>
                              </w:rPr>
                            </w:pPr>
                            <w:r w:rsidRPr="005D3278">
                              <w:rPr>
                                <w:rFonts w:ascii="SimSun" w:hAnsi="SimSun" w:cs="SimSun" w:hint="eastAsia"/>
                                <w:b/>
                                <w:bCs/>
                                <w:color w:val="4F81BD"/>
                                <w:lang w:eastAsia="zh-CN"/>
                              </w:rPr>
                              <w:t>方框</w:t>
                            </w:r>
                            <w:r w:rsidRPr="005D3278">
                              <w:rPr>
                                <w:rFonts w:ascii="SimSun" w:hAnsi="SimSun"/>
                                <w:b/>
                                <w:bCs/>
                                <w:color w:val="4F81BD"/>
                                <w:lang w:eastAsia="zh-CN"/>
                              </w:rPr>
                              <w:t xml:space="preserve"> 4. </w:t>
                            </w:r>
                            <w:r w:rsidRPr="005D3278">
                              <w:rPr>
                                <w:rFonts w:ascii="SimSun" w:hAnsi="SimSun" w:cs="Microsoft YaHei" w:hint="eastAsia"/>
                                <w:b/>
                                <w:bCs/>
                                <w:color w:val="4F81BD"/>
                                <w:lang w:eastAsia="zh-CN"/>
                              </w:rPr>
                              <w:t>跨界和跨部门合作、协调和政策</w:t>
                            </w:r>
                          </w:p>
                          <w:p w14:paraId="788C57D0" w14:textId="77777777" w:rsidR="001B55E5" w:rsidRPr="005D3278" w:rsidRDefault="001B55E5" w:rsidP="00AF2C21">
                            <w:pPr>
                              <w:spacing w:before="120" w:after="120"/>
                              <w:rPr>
                                <w:rFonts w:ascii="SimSun" w:hAnsi="SimSun"/>
                                <w:kern w:val="20"/>
                                <w:sz w:val="20"/>
                                <w:szCs w:val="20"/>
                                <w:lang w:eastAsia="zh-CN"/>
                              </w:rPr>
                            </w:pPr>
                            <w:r w:rsidRPr="005D3278">
                              <w:rPr>
                                <w:rFonts w:ascii="SimSun" w:hAnsi="SimSun" w:cs="SimSun" w:hint="eastAsia"/>
                                <w:kern w:val="20"/>
                                <w:sz w:val="20"/>
                                <w:szCs w:val="20"/>
                                <w:lang w:eastAsia="zh-CN"/>
                              </w:rPr>
                              <w:t>气候变化的影响和灾害风险超越政治界限</w:t>
                            </w:r>
                            <w:r w:rsidRPr="005D3278">
                              <w:rPr>
                                <w:rFonts w:ascii="SimSun" w:hAnsi="SimSun"/>
                                <w:kern w:val="20"/>
                                <w:sz w:val="20"/>
                                <w:szCs w:val="20"/>
                                <w:lang w:eastAsia="zh-CN"/>
                              </w:rPr>
                              <w:t xml:space="preserve">; </w:t>
                            </w:r>
                            <w:r w:rsidRPr="005D3278">
                              <w:rPr>
                                <w:rFonts w:ascii="SimSun" w:hAnsi="SimSun" w:cs="SimSun" w:hint="eastAsia"/>
                                <w:kern w:val="20"/>
                                <w:sz w:val="20"/>
                                <w:szCs w:val="20"/>
                                <w:lang w:eastAsia="zh-CN"/>
                              </w:rPr>
                              <w:t>因此，采用综合景观或系统方法有助于以跨部门和跨界方式解决问题。跨界合作可以分摊成本和收益，防止单方面采取的措施可能产生的负面影响。跨界合作还可以提供机会促进社会经济发展以及在适当的生态系统范围内管理问题。</w:t>
                            </w:r>
                          </w:p>
                          <w:p w14:paraId="3B11C5F1" w14:textId="77777777" w:rsidR="001B55E5" w:rsidRPr="005D3278" w:rsidRDefault="001B55E5" w:rsidP="00AF2C21">
                            <w:pPr>
                              <w:spacing w:before="120" w:after="120"/>
                              <w:rPr>
                                <w:rFonts w:ascii="SimSun" w:hAnsi="SimSun"/>
                                <w:kern w:val="20"/>
                                <w:sz w:val="20"/>
                                <w:szCs w:val="20"/>
                                <w:lang w:eastAsia="zh-CN"/>
                              </w:rPr>
                            </w:pPr>
                            <w:r w:rsidRPr="005D3278">
                              <w:rPr>
                                <w:rFonts w:ascii="SimSun" w:hAnsi="SimSun" w:cs="SimSun" w:hint="eastAsia"/>
                                <w:kern w:val="20"/>
                                <w:sz w:val="20"/>
                                <w:szCs w:val="20"/>
                                <w:lang w:eastAsia="zh-CN"/>
                              </w:rPr>
                              <w:t>采取基于生态系统的办法适应气候变化和减少灾害风险干预措施越来越需要与农业、水务、城市发展和基础设施等其他部门进行合作。</w:t>
                            </w:r>
                          </w:p>
                          <w:p w14:paraId="33E3804C" w14:textId="77777777" w:rsidR="001B55E5" w:rsidRPr="005D3278" w:rsidRDefault="001B55E5" w:rsidP="00AF2C21">
                            <w:pPr>
                              <w:spacing w:before="120" w:after="120"/>
                              <w:rPr>
                                <w:rFonts w:ascii="SimSun" w:hAnsi="SimSun"/>
                                <w:kern w:val="20"/>
                                <w:sz w:val="20"/>
                                <w:szCs w:val="20"/>
                                <w:lang w:eastAsia="zh-CN"/>
                              </w:rPr>
                            </w:pPr>
                            <w:r w:rsidRPr="005D3278">
                              <w:rPr>
                                <w:rFonts w:ascii="SimSun" w:hAnsi="SimSun" w:cs="SimSun" w:hint="eastAsia"/>
                                <w:kern w:val="20"/>
                                <w:sz w:val="20"/>
                                <w:szCs w:val="20"/>
                                <w:lang w:eastAsia="zh-CN"/>
                              </w:rPr>
                              <w:t>可将跨界和跨部门考虑因素纳入基于生态系统的办法适应气候变化和减少灾害风险措施之中，方法如下：</w:t>
                            </w:r>
                          </w:p>
                          <w:p w14:paraId="39BDC3F8"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整合在</w:t>
                            </w:r>
                            <w:r w:rsidRPr="005D3278">
                              <w:rPr>
                                <w:rFonts w:ascii="SimSun" w:hAnsi="SimSun" w:cs="SimSun" w:hint="eastAsia"/>
                                <w:kern w:val="20"/>
                                <w:sz w:val="20"/>
                                <w:szCs w:val="20"/>
                                <w:lang w:eastAsia="zh-CN"/>
                              </w:rPr>
                              <w:t>基于生态系统的办法适应气候变化和减少灾害风险中</w:t>
                            </w:r>
                            <w:r w:rsidRPr="005D3278">
                              <w:rPr>
                                <w:rFonts w:ascii="SimSun" w:hAnsi="SimSun" w:cs="SimSun" w:hint="eastAsia"/>
                                <w:kern w:val="20"/>
                                <w:sz w:val="20"/>
                                <w:szCs w:val="20"/>
                                <w:lang w:val="en-CA" w:eastAsia="zh-CN"/>
                              </w:rPr>
                              <w:t>促进</w:t>
                            </w:r>
                            <w:r w:rsidRPr="005D3278">
                              <w:rPr>
                                <w:rFonts w:ascii="SimSun" w:hAnsi="SimSun" w:cs="SimSun" w:hint="eastAsia"/>
                                <w:kern w:val="20"/>
                                <w:sz w:val="20"/>
                                <w:szCs w:val="20"/>
                                <w:lang w:eastAsia="zh-CN"/>
                              </w:rPr>
                              <w:t>适应气候变化和减少灾害风险措施</w:t>
                            </w:r>
                            <w:r w:rsidRPr="005D3278">
                              <w:rPr>
                                <w:rFonts w:ascii="SimSun" w:hAnsi="SimSun" w:cs="SimSun" w:hint="eastAsia"/>
                                <w:kern w:val="20"/>
                                <w:sz w:val="20"/>
                                <w:szCs w:val="20"/>
                                <w:lang w:val="en-CA" w:eastAsia="zh-CN"/>
                              </w:rPr>
                              <w:t>所需的不同规模的重大生态系统功能；</w:t>
                            </w:r>
                          </w:p>
                          <w:p w14:paraId="4013CB33"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加强区域</w:t>
                            </w:r>
                            <w:r w:rsidRPr="005D3278">
                              <w:rPr>
                                <w:rFonts w:ascii="SimSun" w:hAnsi="SimSun"/>
                                <w:kern w:val="20"/>
                                <w:sz w:val="20"/>
                                <w:szCs w:val="20"/>
                                <w:lang w:val="en-CA" w:eastAsia="zh-CN"/>
                              </w:rPr>
                              <w:t>/</w:t>
                            </w:r>
                            <w:r w:rsidRPr="005D3278">
                              <w:rPr>
                                <w:rFonts w:ascii="SimSun" w:hAnsi="SimSun" w:cs="SimSun" w:hint="eastAsia"/>
                                <w:kern w:val="20"/>
                                <w:sz w:val="20"/>
                                <w:szCs w:val="20"/>
                                <w:lang w:val="en-CA" w:eastAsia="zh-CN"/>
                              </w:rPr>
                              <w:t>跨界</w:t>
                            </w:r>
                            <w:r w:rsidRPr="005D3278">
                              <w:rPr>
                                <w:rFonts w:ascii="SimSun" w:hAnsi="SimSun" w:cs="SimSun" w:hint="eastAsia"/>
                                <w:kern w:val="20"/>
                                <w:sz w:val="20"/>
                                <w:szCs w:val="20"/>
                                <w:lang w:eastAsia="zh-CN"/>
                              </w:rPr>
                              <w:t>基于生态系统的办法适应气候变化和减少灾害风险</w:t>
                            </w:r>
                            <w:r w:rsidRPr="005D3278">
                              <w:rPr>
                                <w:rFonts w:ascii="SimSun" w:hAnsi="SimSun" w:cs="SimSun" w:hint="eastAsia"/>
                                <w:kern w:val="20"/>
                                <w:sz w:val="20"/>
                                <w:szCs w:val="20"/>
                                <w:lang w:val="en-CA" w:eastAsia="zh-CN"/>
                              </w:rPr>
                              <w:t>战略和政策之间的一致性有助于提高行动效率；</w:t>
                            </w:r>
                          </w:p>
                          <w:p w14:paraId="52672FA7"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学习水资源综合管理、沿海区综合管理和土地利用规划等成熟的跨部门规划机制的经验，加强跨部门合作，把</w:t>
                            </w:r>
                            <w:r w:rsidRPr="005D3278">
                              <w:rPr>
                                <w:rFonts w:ascii="SimSun" w:hAnsi="SimSun" w:cs="SimSun" w:hint="eastAsia"/>
                                <w:kern w:val="20"/>
                                <w:sz w:val="20"/>
                                <w:szCs w:val="20"/>
                                <w:lang w:eastAsia="zh-CN"/>
                              </w:rPr>
                              <w:t>基于生态系统的办法适应气候变化和减少灾害风险进一步纳入</w:t>
                            </w:r>
                            <w:r w:rsidRPr="005D3278">
                              <w:rPr>
                                <w:rFonts w:ascii="SimSun" w:hAnsi="SimSun" w:cs="SimSun" w:hint="eastAsia"/>
                                <w:kern w:val="20"/>
                                <w:sz w:val="20"/>
                                <w:szCs w:val="20"/>
                                <w:lang w:val="en-CA" w:eastAsia="zh-CN"/>
                              </w:rPr>
                              <w:t>相关的部门框架（也适用于将</w:t>
                            </w:r>
                            <w:r w:rsidRPr="005D3278">
                              <w:rPr>
                                <w:rFonts w:ascii="SimSun" w:hAnsi="SimSun" w:cs="SimSun" w:hint="eastAsia"/>
                                <w:kern w:val="20"/>
                                <w:sz w:val="20"/>
                                <w:szCs w:val="20"/>
                                <w:lang w:eastAsia="zh-CN"/>
                              </w:rPr>
                              <w:t>其</w:t>
                            </w:r>
                            <w:r w:rsidRPr="005D3278">
                              <w:rPr>
                                <w:rFonts w:ascii="SimSun" w:hAnsi="SimSun" w:cs="SimSun" w:hint="eastAsia"/>
                                <w:kern w:val="20"/>
                                <w:sz w:val="20"/>
                                <w:szCs w:val="20"/>
                                <w:lang w:val="en-CA" w:eastAsia="zh-CN"/>
                              </w:rPr>
                              <w:t>纳入主流）；</w:t>
                            </w:r>
                          </w:p>
                          <w:p w14:paraId="5B9C087C"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与跨界合作伙伴、部门和代表组成委员会或任务组</w:t>
                            </w:r>
                            <w:r w:rsidRPr="005D3278">
                              <w:rPr>
                                <w:rFonts w:ascii="SimSun" w:hAnsi="SimSun" w:cs="SimSun" w:hint="eastAsia"/>
                                <w:kern w:val="20"/>
                                <w:sz w:val="20"/>
                                <w:szCs w:val="20"/>
                                <w:lang w:val="en-US" w:eastAsia="zh-CN"/>
                              </w:rPr>
                              <w:t>，</w:t>
                            </w:r>
                            <w:r w:rsidRPr="005D3278">
                              <w:rPr>
                                <w:rFonts w:ascii="SimSun" w:hAnsi="SimSun" w:cs="SimSun" w:hint="eastAsia"/>
                                <w:kern w:val="20"/>
                                <w:sz w:val="20"/>
                                <w:szCs w:val="20"/>
                                <w:lang w:val="en-CA" w:eastAsia="zh-CN"/>
                              </w:rPr>
                              <w:t>制定</w:t>
                            </w:r>
                            <w:r w:rsidRPr="005D3278">
                              <w:rPr>
                                <w:rFonts w:ascii="SimSun" w:hAnsi="SimSun" w:cs="SimSun" w:hint="eastAsia"/>
                                <w:kern w:val="20"/>
                                <w:sz w:val="20"/>
                                <w:szCs w:val="20"/>
                                <w:lang w:eastAsia="zh-CN"/>
                              </w:rPr>
                              <w:t>基于生态系统的办法适应气候变化和减少灾害风险</w:t>
                            </w:r>
                            <w:r w:rsidRPr="005D3278">
                              <w:rPr>
                                <w:rFonts w:ascii="SimSun" w:hAnsi="SimSun" w:cs="SimSun" w:hint="eastAsia"/>
                                <w:kern w:val="20"/>
                                <w:sz w:val="20"/>
                                <w:szCs w:val="20"/>
                                <w:lang w:val="en-CA" w:eastAsia="zh-CN"/>
                              </w:rPr>
                              <w:t>的共同愿景和大小目标；</w:t>
                            </w:r>
                          </w:p>
                          <w:p w14:paraId="0BFE6FB1"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通过利用共同模式和情景设想以及商定的方法和信息来源，对跨界范围和不同部门的脆弱性形成共识；</w:t>
                            </w:r>
                          </w:p>
                          <w:p w14:paraId="3B0F8955"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采用反复监测和评估流程（见步骤</w:t>
                            </w:r>
                            <w:r w:rsidRPr="005D3278">
                              <w:rPr>
                                <w:rFonts w:ascii="SimSun" w:hAnsi="SimSun"/>
                                <w:kern w:val="20"/>
                                <w:sz w:val="20"/>
                                <w:szCs w:val="20"/>
                                <w:lang w:val="en-CA" w:eastAsia="zh-CN"/>
                              </w:rPr>
                              <w:t>F</w:t>
                            </w:r>
                            <w:r w:rsidRPr="005D3278">
                              <w:rPr>
                                <w:rFonts w:ascii="SimSun" w:hAnsi="SimSun" w:cs="SimSun" w:hint="eastAsia"/>
                                <w:kern w:val="20"/>
                                <w:sz w:val="20"/>
                                <w:szCs w:val="20"/>
                                <w:lang w:val="en-CA" w:eastAsia="zh-CN"/>
                              </w:rPr>
                              <w:t>），确保跨界和跨部门的</w:t>
                            </w:r>
                            <w:r w:rsidRPr="005D3278">
                              <w:rPr>
                                <w:rFonts w:ascii="SimSun" w:hAnsi="SimSun" w:cs="SimSun" w:hint="eastAsia"/>
                                <w:kern w:val="20"/>
                                <w:sz w:val="20"/>
                                <w:szCs w:val="20"/>
                                <w:lang w:eastAsia="zh-CN"/>
                              </w:rPr>
                              <w:t>基于生态系统的办法适应气候变化和减少灾害风险</w:t>
                            </w:r>
                            <w:r w:rsidRPr="005D3278">
                              <w:rPr>
                                <w:rFonts w:ascii="SimSun" w:hAnsi="SimSun" w:cs="SimSun" w:hint="eastAsia"/>
                                <w:kern w:val="20"/>
                                <w:sz w:val="20"/>
                                <w:szCs w:val="20"/>
                                <w:lang w:val="en-CA" w:eastAsia="zh-CN"/>
                              </w:rPr>
                              <w:t>战略继续符合国家适应适应气候变化和减少灾害风险目标，并最大限度地发掘多重效益的潜力。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B5FDE" id="Text Box 19" o:spid="_x0000_s1033" type="#_x0000_t202" style="position:absolute;left:0;text-align:left;margin-left:22.5pt;margin-top:19.35pt;width:455.6pt;height:33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">
                <v:textbox>
                  <w:txbxContent>
                    <w:p w14:paraId="478C9DBE" w14:textId="77777777" w:rsidR="001B55E5" w:rsidRPr="005D3278" w:rsidRDefault="001B55E5" w:rsidP="00AF2C21">
                      <w:pPr>
                        <w:spacing w:after="120"/>
                        <w:jc w:val="center"/>
                        <w:rPr>
                          <w:rFonts w:ascii="SimSun" w:hAnsi="SimSun"/>
                          <w:b/>
                          <w:bCs/>
                          <w:color w:val="4F81BD"/>
                          <w:lang w:eastAsia="zh-CN"/>
                        </w:rPr>
                      </w:pPr>
                      <w:r w:rsidRPr="005D3278">
                        <w:rPr>
                          <w:rFonts w:ascii="SimSun" w:hAnsi="SimSun" w:cs="SimSun" w:hint="eastAsia"/>
                          <w:b/>
                          <w:bCs/>
                          <w:color w:val="4F81BD"/>
                          <w:lang w:eastAsia="zh-CN"/>
                        </w:rPr>
                        <w:t>方框</w:t>
                      </w:r>
                      <w:r w:rsidRPr="005D3278">
                        <w:rPr>
                          <w:rFonts w:ascii="SimSun" w:hAnsi="SimSun"/>
                          <w:b/>
                          <w:bCs/>
                          <w:color w:val="4F81BD"/>
                          <w:lang w:eastAsia="zh-CN"/>
                        </w:rPr>
                        <w:t xml:space="preserve"> 4. </w:t>
                      </w:r>
                      <w:r w:rsidRPr="005D3278">
                        <w:rPr>
                          <w:rFonts w:ascii="SimSun" w:hAnsi="SimSun" w:cs="Microsoft YaHei" w:hint="eastAsia"/>
                          <w:b/>
                          <w:bCs/>
                          <w:color w:val="4F81BD"/>
                          <w:lang w:eastAsia="zh-CN"/>
                        </w:rPr>
                        <w:t>跨界和跨部门合作、协调和政策</w:t>
                      </w:r>
                    </w:p>
                    <w:p w14:paraId="788C57D0" w14:textId="77777777" w:rsidR="001B55E5" w:rsidRPr="005D3278" w:rsidRDefault="001B55E5" w:rsidP="00AF2C21">
                      <w:pPr>
                        <w:spacing w:before="120" w:after="120"/>
                        <w:rPr>
                          <w:rFonts w:ascii="SimSun" w:hAnsi="SimSun"/>
                          <w:kern w:val="20"/>
                          <w:sz w:val="20"/>
                          <w:szCs w:val="20"/>
                          <w:lang w:eastAsia="zh-CN"/>
                        </w:rPr>
                      </w:pPr>
                      <w:r w:rsidRPr="005D3278">
                        <w:rPr>
                          <w:rFonts w:ascii="SimSun" w:hAnsi="SimSun" w:cs="SimSun" w:hint="eastAsia"/>
                          <w:kern w:val="20"/>
                          <w:sz w:val="20"/>
                          <w:szCs w:val="20"/>
                          <w:lang w:eastAsia="zh-CN"/>
                        </w:rPr>
                        <w:t>气候变化的影响和灾害风险超越政治界限</w:t>
                      </w:r>
                      <w:r w:rsidRPr="005D3278">
                        <w:rPr>
                          <w:rFonts w:ascii="SimSun" w:hAnsi="SimSun"/>
                          <w:kern w:val="20"/>
                          <w:sz w:val="20"/>
                          <w:szCs w:val="20"/>
                          <w:lang w:eastAsia="zh-CN"/>
                        </w:rPr>
                        <w:t xml:space="preserve">; </w:t>
                      </w:r>
                      <w:r w:rsidRPr="005D3278">
                        <w:rPr>
                          <w:rFonts w:ascii="SimSun" w:hAnsi="SimSun" w:cs="SimSun" w:hint="eastAsia"/>
                          <w:kern w:val="20"/>
                          <w:sz w:val="20"/>
                          <w:szCs w:val="20"/>
                          <w:lang w:eastAsia="zh-CN"/>
                        </w:rPr>
                        <w:t>因此，采用综合景观或系统方法有助于以跨部门和跨界方式解决问题。跨界合作可以分摊成本和收益，防止单方面采取的措施可能产生的负面影响。跨界合作还可以提供机会促进社会经济发展以及在适当的生态系统范围内管理问题。</w:t>
                      </w:r>
                    </w:p>
                    <w:p w14:paraId="3B11C5F1" w14:textId="77777777" w:rsidR="001B55E5" w:rsidRPr="005D3278" w:rsidRDefault="001B55E5" w:rsidP="00AF2C21">
                      <w:pPr>
                        <w:spacing w:before="120" w:after="120"/>
                        <w:rPr>
                          <w:rFonts w:ascii="SimSun" w:hAnsi="SimSun"/>
                          <w:kern w:val="20"/>
                          <w:sz w:val="20"/>
                          <w:szCs w:val="20"/>
                          <w:lang w:eastAsia="zh-CN"/>
                        </w:rPr>
                      </w:pPr>
                      <w:r w:rsidRPr="005D3278">
                        <w:rPr>
                          <w:rFonts w:ascii="SimSun" w:hAnsi="SimSun" w:cs="SimSun" w:hint="eastAsia"/>
                          <w:kern w:val="20"/>
                          <w:sz w:val="20"/>
                          <w:szCs w:val="20"/>
                          <w:lang w:eastAsia="zh-CN"/>
                        </w:rPr>
                        <w:t>采取基于生态系统的办法适应气候变化和减少灾害风险干预措施越来越需要与农业、水务、城市发展和基础设施等其他部门进行合作。</w:t>
                      </w:r>
                    </w:p>
                    <w:p w14:paraId="33E3804C" w14:textId="77777777" w:rsidR="001B55E5" w:rsidRPr="005D3278" w:rsidRDefault="001B55E5" w:rsidP="00AF2C21">
                      <w:pPr>
                        <w:spacing w:before="120" w:after="120"/>
                        <w:rPr>
                          <w:rFonts w:ascii="SimSun" w:hAnsi="SimSun"/>
                          <w:kern w:val="20"/>
                          <w:sz w:val="20"/>
                          <w:szCs w:val="20"/>
                          <w:lang w:eastAsia="zh-CN"/>
                        </w:rPr>
                      </w:pPr>
                      <w:r w:rsidRPr="005D3278">
                        <w:rPr>
                          <w:rFonts w:ascii="SimSun" w:hAnsi="SimSun" w:cs="SimSun" w:hint="eastAsia"/>
                          <w:kern w:val="20"/>
                          <w:sz w:val="20"/>
                          <w:szCs w:val="20"/>
                          <w:lang w:eastAsia="zh-CN"/>
                        </w:rPr>
                        <w:t>可将跨界和跨部门考虑因素纳入基于生态系统的办法适应气候变化和减少灾害风险措施之中，方法如下：</w:t>
                      </w:r>
                    </w:p>
                    <w:p w14:paraId="39BDC3F8"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整合在</w:t>
                      </w:r>
                      <w:r w:rsidRPr="005D3278">
                        <w:rPr>
                          <w:rFonts w:ascii="SimSun" w:hAnsi="SimSun" w:cs="SimSun" w:hint="eastAsia"/>
                          <w:kern w:val="20"/>
                          <w:sz w:val="20"/>
                          <w:szCs w:val="20"/>
                          <w:lang w:eastAsia="zh-CN"/>
                        </w:rPr>
                        <w:t>基于生态系统的办法适应气候变化和减少灾害风险中</w:t>
                      </w:r>
                      <w:r w:rsidRPr="005D3278">
                        <w:rPr>
                          <w:rFonts w:ascii="SimSun" w:hAnsi="SimSun" w:cs="SimSun" w:hint="eastAsia"/>
                          <w:kern w:val="20"/>
                          <w:sz w:val="20"/>
                          <w:szCs w:val="20"/>
                          <w:lang w:val="en-CA" w:eastAsia="zh-CN"/>
                        </w:rPr>
                        <w:t>促进</w:t>
                      </w:r>
                      <w:r w:rsidRPr="005D3278">
                        <w:rPr>
                          <w:rFonts w:ascii="SimSun" w:hAnsi="SimSun" w:cs="SimSun" w:hint="eastAsia"/>
                          <w:kern w:val="20"/>
                          <w:sz w:val="20"/>
                          <w:szCs w:val="20"/>
                          <w:lang w:eastAsia="zh-CN"/>
                        </w:rPr>
                        <w:t>适应气候变化和减少灾害风险措施</w:t>
                      </w:r>
                      <w:r w:rsidRPr="005D3278">
                        <w:rPr>
                          <w:rFonts w:ascii="SimSun" w:hAnsi="SimSun" w:cs="SimSun" w:hint="eastAsia"/>
                          <w:kern w:val="20"/>
                          <w:sz w:val="20"/>
                          <w:szCs w:val="20"/>
                          <w:lang w:val="en-CA" w:eastAsia="zh-CN"/>
                        </w:rPr>
                        <w:t>所需的不同规模的重大生态系统功能；</w:t>
                      </w:r>
                    </w:p>
                    <w:p w14:paraId="4013CB33"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加强区域</w:t>
                      </w:r>
                      <w:r w:rsidRPr="005D3278">
                        <w:rPr>
                          <w:rFonts w:ascii="SimSun" w:hAnsi="SimSun"/>
                          <w:kern w:val="20"/>
                          <w:sz w:val="20"/>
                          <w:szCs w:val="20"/>
                          <w:lang w:val="en-CA" w:eastAsia="zh-CN"/>
                        </w:rPr>
                        <w:t>/</w:t>
                      </w:r>
                      <w:r w:rsidRPr="005D3278">
                        <w:rPr>
                          <w:rFonts w:ascii="SimSun" w:hAnsi="SimSun" w:cs="SimSun" w:hint="eastAsia"/>
                          <w:kern w:val="20"/>
                          <w:sz w:val="20"/>
                          <w:szCs w:val="20"/>
                          <w:lang w:val="en-CA" w:eastAsia="zh-CN"/>
                        </w:rPr>
                        <w:t>跨界</w:t>
                      </w:r>
                      <w:r w:rsidRPr="005D3278">
                        <w:rPr>
                          <w:rFonts w:ascii="SimSun" w:hAnsi="SimSun" w:cs="SimSun" w:hint="eastAsia"/>
                          <w:kern w:val="20"/>
                          <w:sz w:val="20"/>
                          <w:szCs w:val="20"/>
                          <w:lang w:eastAsia="zh-CN"/>
                        </w:rPr>
                        <w:t>基于生态系统的办法适应气候变化和减少灾害风险</w:t>
                      </w:r>
                      <w:r w:rsidRPr="005D3278">
                        <w:rPr>
                          <w:rFonts w:ascii="SimSun" w:hAnsi="SimSun" w:cs="SimSun" w:hint="eastAsia"/>
                          <w:kern w:val="20"/>
                          <w:sz w:val="20"/>
                          <w:szCs w:val="20"/>
                          <w:lang w:val="en-CA" w:eastAsia="zh-CN"/>
                        </w:rPr>
                        <w:t>战略和政策之间的一致性有助于提高行动效率；</w:t>
                      </w:r>
                    </w:p>
                    <w:p w14:paraId="52672FA7"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学习水资源综合管理、沿海区综合管理和土地利用规划等成熟的跨部门规划机制的经验，加强跨部门合作，把</w:t>
                      </w:r>
                      <w:r w:rsidRPr="005D3278">
                        <w:rPr>
                          <w:rFonts w:ascii="SimSun" w:hAnsi="SimSun" w:cs="SimSun" w:hint="eastAsia"/>
                          <w:kern w:val="20"/>
                          <w:sz w:val="20"/>
                          <w:szCs w:val="20"/>
                          <w:lang w:eastAsia="zh-CN"/>
                        </w:rPr>
                        <w:t>基于生态系统的办法适应气候变化和减少灾害风险进一步纳入</w:t>
                      </w:r>
                      <w:r w:rsidRPr="005D3278">
                        <w:rPr>
                          <w:rFonts w:ascii="SimSun" w:hAnsi="SimSun" w:cs="SimSun" w:hint="eastAsia"/>
                          <w:kern w:val="20"/>
                          <w:sz w:val="20"/>
                          <w:szCs w:val="20"/>
                          <w:lang w:val="en-CA" w:eastAsia="zh-CN"/>
                        </w:rPr>
                        <w:t>相关的部门框架（也适用于将</w:t>
                      </w:r>
                      <w:r w:rsidRPr="005D3278">
                        <w:rPr>
                          <w:rFonts w:ascii="SimSun" w:hAnsi="SimSun" w:cs="SimSun" w:hint="eastAsia"/>
                          <w:kern w:val="20"/>
                          <w:sz w:val="20"/>
                          <w:szCs w:val="20"/>
                          <w:lang w:eastAsia="zh-CN"/>
                        </w:rPr>
                        <w:t>其</w:t>
                      </w:r>
                      <w:r w:rsidRPr="005D3278">
                        <w:rPr>
                          <w:rFonts w:ascii="SimSun" w:hAnsi="SimSun" w:cs="SimSun" w:hint="eastAsia"/>
                          <w:kern w:val="20"/>
                          <w:sz w:val="20"/>
                          <w:szCs w:val="20"/>
                          <w:lang w:val="en-CA" w:eastAsia="zh-CN"/>
                        </w:rPr>
                        <w:t>纳入主流）；</w:t>
                      </w:r>
                    </w:p>
                    <w:p w14:paraId="5B9C087C"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与跨界合作伙伴、部门和代表组成委员会或任务组</w:t>
                      </w:r>
                      <w:r w:rsidRPr="005D3278">
                        <w:rPr>
                          <w:rFonts w:ascii="SimSun" w:hAnsi="SimSun" w:cs="SimSun" w:hint="eastAsia"/>
                          <w:kern w:val="20"/>
                          <w:sz w:val="20"/>
                          <w:szCs w:val="20"/>
                          <w:lang w:val="en-US" w:eastAsia="zh-CN"/>
                        </w:rPr>
                        <w:t>，</w:t>
                      </w:r>
                      <w:r w:rsidRPr="005D3278">
                        <w:rPr>
                          <w:rFonts w:ascii="SimSun" w:hAnsi="SimSun" w:cs="SimSun" w:hint="eastAsia"/>
                          <w:kern w:val="20"/>
                          <w:sz w:val="20"/>
                          <w:szCs w:val="20"/>
                          <w:lang w:val="en-CA" w:eastAsia="zh-CN"/>
                        </w:rPr>
                        <w:t>制定</w:t>
                      </w:r>
                      <w:r w:rsidRPr="005D3278">
                        <w:rPr>
                          <w:rFonts w:ascii="SimSun" w:hAnsi="SimSun" w:cs="SimSun" w:hint="eastAsia"/>
                          <w:kern w:val="20"/>
                          <w:sz w:val="20"/>
                          <w:szCs w:val="20"/>
                          <w:lang w:eastAsia="zh-CN"/>
                        </w:rPr>
                        <w:t>基于生态系统的办法适应气候变化和减少灾害风险</w:t>
                      </w:r>
                      <w:r w:rsidRPr="005D3278">
                        <w:rPr>
                          <w:rFonts w:ascii="SimSun" w:hAnsi="SimSun" w:cs="SimSun" w:hint="eastAsia"/>
                          <w:kern w:val="20"/>
                          <w:sz w:val="20"/>
                          <w:szCs w:val="20"/>
                          <w:lang w:val="en-CA" w:eastAsia="zh-CN"/>
                        </w:rPr>
                        <w:t>的共同愿景和大小目标；</w:t>
                      </w:r>
                    </w:p>
                    <w:p w14:paraId="0BFE6FB1"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通过利用共同模式和情景设想以及商定的方法和信息来源，对跨界范围和不同部门的脆弱性形成共识；</w:t>
                      </w:r>
                    </w:p>
                    <w:p w14:paraId="3B0F8955" w14:textId="77777777" w:rsidR="001B55E5" w:rsidRPr="005D3278" w:rsidRDefault="001B55E5" w:rsidP="00A037F8">
                      <w:pPr>
                        <w:numPr>
                          <w:ilvl w:val="0"/>
                          <w:numId w:val="7"/>
                        </w:numPr>
                        <w:spacing w:after="60"/>
                        <w:ind w:left="778" w:hanging="288"/>
                        <w:rPr>
                          <w:rFonts w:ascii="SimSun" w:hAnsi="SimSun"/>
                          <w:kern w:val="20"/>
                          <w:sz w:val="20"/>
                          <w:szCs w:val="20"/>
                          <w:lang w:val="en-CA" w:eastAsia="zh-CN"/>
                        </w:rPr>
                      </w:pPr>
                      <w:r w:rsidRPr="005D3278">
                        <w:rPr>
                          <w:rFonts w:ascii="SimSun" w:hAnsi="SimSun" w:cs="SimSun" w:hint="eastAsia"/>
                          <w:kern w:val="20"/>
                          <w:sz w:val="20"/>
                          <w:szCs w:val="20"/>
                          <w:lang w:val="en-CA" w:eastAsia="zh-CN"/>
                        </w:rPr>
                        <w:t>采用反复监测和评估流程（见步骤</w:t>
                      </w:r>
                      <w:r w:rsidRPr="005D3278">
                        <w:rPr>
                          <w:rFonts w:ascii="SimSun" w:hAnsi="SimSun"/>
                          <w:kern w:val="20"/>
                          <w:sz w:val="20"/>
                          <w:szCs w:val="20"/>
                          <w:lang w:val="en-CA" w:eastAsia="zh-CN"/>
                        </w:rPr>
                        <w:t>F</w:t>
                      </w:r>
                      <w:r w:rsidRPr="005D3278">
                        <w:rPr>
                          <w:rFonts w:ascii="SimSun" w:hAnsi="SimSun" w:cs="SimSun" w:hint="eastAsia"/>
                          <w:kern w:val="20"/>
                          <w:sz w:val="20"/>
                          <w:szCs w:val="20"/>
                          <w:lang w:val="en-CA" w:eastAsia="zh-CN"/>
                        </w:rPr>
                        <w:t>），确保跨界和跨部门的</w:t>
                      </w:r>
                      <w:r w:rsidRPr="005D3278">
                        <w:rPr>
                          <w:rFonts w:ascii="SimSun" w:hAnsi="SimSun" w:cs="SimSun" w:hint="eastAsia"/>
                          <w:kern w:val="20"/>
                          <w:sz w:val="20"/>
                          <w:szCs w:val="20"/>
                          <w:lang w:eastAsia="zh-CN"/>
                        </w:rPr>
                        <w:t>基于生态系统的办法适应气候变化和减少灾害风险</w:t>
                      </w:r>
                      <w:r w:rsidRPr="005D3278">
                        <w:rPr>
                          <w:rFonts w:ascii="SimSun" w:hAnsi="SimSun" w:cs="SimSun" w:hint="eastAsia"/>
                          <w:kern w:val="20"/>
                          <w:sz w:val="20"/>
                          <w:szCs w:val="20"/>
                          <w:lang w:val="en-CA" w:eastAsia="zh-CN"/>
                        </w:rPr>
                        <w:t>战略继续符合国家适应适应气候变化和减少灾害风险目标，并最大限度地发掘多重效益的潜力。</w:t>
                      </w:r>
                    </w:p>
                  </w:txbxContent>
                </v:textbox>
                <w10:wrap type="square"/>
              </v:shape>
            </w:pict>
          </mc:Fallback>
        </mc:AlternateContent>
      </w:r>
      <w:r w:rsidR="00AF2C21" w:rsidRPr="00254669">
        <w:rPr>
          <w:rFonts w:ascii="SimSun" w:hAnsi="SimSun" w:cs="SimSun" w:hint="eastAsia"/>
          <w:snapToGrid w:val="0"/>
          <w:kern w:val="22"/>
          <w:sz w:val="24"/>
          <w:lang w:eastAsia="zh-CN"/>
        </w:rPr>
        <w:t>审议在社会</w:t>
      </w:r>
      <w:r w:rsidR="00AF2C21" w:rsidRPr="00254669">
        <w:rPr>
          <w:rFonts w:ascii="SimSun" w:hAnsi="SimSun" w:hint="eastAsia"/>
          <w:snapToGrid w:val="0"/>
          <w:kern w:val="22"/>
          <w:sz w:val="24"/>
          <w:lang w:eastAsia="zh-CN"/>
        </w:rPr>
        <w:t>-</w:t>
      </w:r>
      <w:r w:rsidR="00AF2C21" w:rsidRPr="00254669">
        <w:rPr>
          <w:rFonts w:ascii="SimSun" w:hAnsi="SimSun" w:cs="SimSun" w:hint="eastAsia"/>
          <w:snapToGrid w:val="0"/>
          <w:kern w:val="22"/>
          <w:sz w:val="24"/>
          <w:lang w:eastAsia="zh-CN"/>
        </w:rPr>
        <w:t>生态系统中建立抗灾能力的原则（见方框</w:t>
      </w:r>
      <w:r w:rsidR="00AF2C21" w:rsidRPr="00254669">
        <w:rPr>
          <w:rFonts w:ascii="SimSun" w:hAnsi="SimSun" w:hint="eastAsia"/>
          <w:snapToGrid w:val="0"/>
          <w:kern w:val="22"/>
          <w:sz w:val="24"/>
          <w:lang w:eastAsia="zh-CN"/>
        </w:rPr>
        <w:t>5</w:t>
      </w:r>
      <w:r w:rsidR="00AF2C21" w:rsidRPr="00254669">
        <w:rPr>
          <w:rFonts w:ascii="SimSun" w:hAnsi="SimSun" w:cs="SimSun" w:hint="eastAsia"/>
          <w:snapToGrid w:val="0"/>
          <w:kern w:val="22"/>
          <w:sz w:val="24"/>
          <w:lang w:eastAsia="zh-CN"/>
        </w:rPr>
        <w:t>）。</w:t>
      </w:r>
    </w:p>
    <w:p w14:paraId="061E2375" w14:textId="77777777" w:rsidR="00B015D0" w:rsidRDefault="00B015D0" w:rsidP="005D3278">
      <w:pPr>
        <w:suppressLineNumbers/>
        <w:suppressAutoHyphens/>
        <w:kinsoku w:val="0"/>
        <w:overflowPunct w:val="0"/>
        <w:autoSpaceDE w:val="0"/>
        <w:autoSpaceDN w:val="0"/>
        <w:adjustRightInd w:val="0"/>
        <w:spacing w:before="120" w:after="120"/>
        <w:jc w:val="left"/>
        <w:rPr>
          <w:rFonts w:ascii="SimSun" w:hAnsi="SimSun" w:cs="SimSun"/>
          <w:b/>
          <w:snapToGrid w:val="0"/>
          <w:kern w:val="22"/>
          <w:sz w:val="24"/>
          <w:lang w:eastAsia="zh-CN"/>
        </w:rPr>
      </w:pPr>
    </w:p>
    <w:p w14:paraId="4D42FABC" w14:textId="77777777" w:rsidR="00B015D0" w:rsidRDefault="00B015D0" w:rsidP="005D3278">
      <w:pPr>
        <w:suppressLineNumbers/>
        <w:suppressAutoHyphens/>
        <w:kinsoku w:val="0"/>
        <w:overflowPunct w:val="0"/>
        <w:autoSpaceDE w:val="0"/>
        <w:autoSpaceDN w:val="0"/>
        <w:adjustRightInd w:val="0"/>
        <w:spacing w:before="120" w:after="120"/>
        <w:jc w:val="left"/>
        <w:rPr>
          <w:rFonts w:ascii="SimSun" w:hAnsi="SimSun" w:cs="SimSun"/>
          <w:b/>
          <w:snapToGrid w:val="0"/>
          <w:kern w:val="22"/>
          <w:sz w:val="24"/>
          <w:lang w:eastAsia="zh-CN"/>
        </w:rPr>
      </w:pPr>
    </w:p>
    <w:p w14:paraId="1D99DB79" w14:textId="77777777" w:rsidR="00B015D0" w:rsidRDefault="00C8621F" w:rsidP="005D3278">
      <w:pPr>
        <w:suppressLineNumbers/>
        <w:suppressAutoHyphens/>
        <w:kinsoku w:val="0"/>
        <w:overflowPunct w:val="0"/>
        <w:autoSpaceDE w:val="0"/>
        <w:autoSpaceDN w:val="0"/>
        <w:adjustRightInd w:val="0"/>
        <w:spacing w:before="120" w:after="120"/>
        <w:jc w:val="left"/>
        <w:rPr>
          <w:rFonts w:ascii="SimSun" w:hAnsi="SimSun" w:cs="SimSun"/>
          <w:b/>
          <w:snapToGrid w:val="0"/>
          <w:kern w:val="22"/>
          <w:sz w:val="24"/>
          <w:lang w:eastAsia="zh-CN"/>
        </w:rPr>
      </w:pPr>
      <w:r>
        <w:rPr>
          <w:noProof/>
          <w:lang w:val="en-US"/>
        </w:rPr>
        <mc:AlternateContent>
          <mc:Choice Requires="wps">
            <w:drawing>
              <wp:anchor distT="45720" distB="45720" distL="114300" distR="114300" simplePos="0" relativeHeight="251670528" behindDoc="0" locked="0" layoutInCell="1" allowOverlap="1" wp14:anchorId="70EE4B6E" wp14:editId="00D0A91C">
                <wp:simplePos x="0" y="0"/>
                <wp:positionH relativeFrom="margin">
                  <wp:align>right</wp:align>
                </wp:positionH>
                <wp:positionV relativeFrom="paragraph">
                  <wp:posOffset>443865</wp:posOffset>
                </wp:positionV>
                <wp:extent cx="5715635" cy="3556000"/>
                <wp:effectExtent l="0" t="0" r="18415" b="25400"/>
                <wp:wrapTopAndBottom/>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635" cy="3556000"/>
                        </a:xfrm>
                        <a:prstGeom prst="rect">
                          <a:avLst/>
                        </a:prstGeom>
                        <a:noFill/>
                        <a:ln w="9525">
                          <a:solidFill>
                            <a:srgbClr val="000000"/>
                          </a:solidFill>
                          <a:miter lim="800000"/>
                          <a:headEnd/>
                          <a:tailEnd/>
                        </a:ln>
                      </wps:spPr>
                      <wps:txbx>
                        <w:txbxContent>
                          <w:p w14:paraId="4ACAF926" w14:textId="77777777" w:rsidR="001B55E5" w:rsidRPr="005D3278" w:rsidRDefault="001B55E5" w:rsidP="00B015D0">
                            <w:pPr>
                              <w:pStyle w:val="Caption1"/>
                              <w:jc w:val="center"/>
                              <w:rPr>
                                <w:rFonts w:ascii="SimSun" w:hAnsi="SimSun"/>
                                <w:sz w:val="22"/>
                                <w:szCs w:val="22"/>
                                <w:lang w:eastAsia="zh-CN"/>
                              </w:rPr>
                            </w:pPr>
                            <w:bookmarkStart w:id="25" w:name="_Toc507443928"/>
                            <w:bookmarkStart w:id="26" w:name="_Toc504401121"/>
                            <w:r w:rsidRPr="005D3278">
                              <w:rPr>
                                <w:rFonts w:ascii="SimSun" w:hAnsi="SimSun" w:cs="SimSun" w:hint="eastAsia"/>
                                <w:sz w:val="22"/>
                                <w:szCs w:val="22"/>
                                <w:lang w:eastAsia="zh-CN"/>
                              </w:rPr>
                              <w:t>方框</w:t>
                            </w:r>
                            <w:r w:rsidRPr="005D3278">
                              <w:rPr>
                                <w:rFonts w:ascii="SimSun" w:hAnsi="SimSun"/>
                                <w:sz w:val="22"/>
                                <w:szCs w:val="22"/>
                                <w:lang w:eastAsia="zh-CN"/>
                              </w:rPr>
                              <w:t xml:space="preserve"> 5. </w:t>
                            </w:r>
                            <w:r w:rsidRPr="005D3278">
                              <w:rPr>
                                <w:rFonts w:ascii="SimSun" w:hAnsi="SimSun" w:cs="SimSun" w:hint="eastAsia"/>
                                <w:sz w:val="22"/>
                                <w:szCs w:val="22"/>
                                <w:lang w:eastAsia="zh-CN"/>
                              </w:rPr>
                              <w:t>将抗灾能力思维融入</w:t>
                            </w:r>
                            <w:r w:rsidRPr="005D3278">
                              <w:rPr>
                                <w:rFonts w:ascii="SimSun" w:hAnsi="SimSun" w:cs="SimSun" w:hint="eastAsia"/>
                                <w:kern w:val="20"/>
                                <w:sz w:val="20"/>
                                <w:szCs w:val="20"/>
                                <w:lang w:eastAsia="zh-CN"/>
                              </w:rPr>
                              <w:t>基于生态系统的办法适应气候变化和减少灾害风险的设计中</w:t>
                            </w:r>
                            <w:bookmarkEnd w:id="25"/>
                            <w:bookmarkEnd w:id="26"/>
                          </w:p>
                          <w:p w14:paraId="67C50A28" w14:textId="77777777" w:rsidR="001B55E5" w:rsidRPr="005D3278" w:rsidRDefault="001B55E5" w:rsidP="00B015D0">
                            <w:pPr>
                              <w:rPr>
                                <w:rFonts w:ascii="SimSun" w:hAnsi="SimSun" w:cs="SimSun"/>
                                <w:kern w:val="20"/>
                                <w:sz w:val="20"/>
                                <w:szCs w:val="20"/>
                                <w:lang w:eastAsia="zh-CN"/>
                              </w:rPr>
                            </w:pPr>
                            <w:r w:rsidRPr="005D3278">
                              <w:rPr>
                                <w:rFonts w:ascii="SimSun" w:hAnsi="SimSun" w:cs="SimSun" w:hint="eastAsia"/>
                                <w:kern w:val="20"/>
                                <w:sz w:val="20"/>
                                <w:szCs w:val="20"/>
                                <w:lang w:eastAsia="zh-CN"/>
                              </w:rPr>
                              <w:t>对可持续性采用抗灾能力方法着重于建立能力，应对意外变化，如气候变化的影响和灾难风险。</w:t>
                            </w:r>
                            <w:r w:rsidRPr="005D3278">
                              <w:rPr>
                                <w:rFonts w:ascii="SimSun" w:hAnsi="SimSun"/>
                                <w:kern w:val="20"/>
                                <w:sz w:val="20"/>
                                <w:szCs w:val="20"/>
                                <w:lang w:eastAsia="zh-CN"/>
                              </w:rPr>
                              <w:t xml:space="preserve"> </w:t>
                            </w:r>
                            <w:r w:rsidRPr="005D3278">
                              <w:rPr>
                                <w:rFonts w:ascii="SimSun" w:hAnsi="SimSun" w:cs="SimSun" w:hint="eastAsia"/>
                                <w:kern w:val="20"/>
                                <w:sz w:val="20"/>
                                <w:szCs w:val="20"/>
                                <w:lang w:eastAsia="zh-CN"/>
                              </w:rPr>
                              <w:t>从抗灾能力视角设计基于生态系统的办法适应气候变化和减少灾害风险干预措施需要将人与自然之间的相互作用作为社会-生态系统进行管理，确保持续和坚韧地提供具有适应气候变化和减少灾害风险功能的基本生态系统服务。在采用抗灾能力思维方面有七大关键原则，它们产生于对不同社会和生态因素的综合审查，这些因素增强社会-生态系统及其所提供的生态系统服务的抗灾能力（斯德哥尔摩抗灾能力中心，</w:t>
                            </w:r>
                            <w:r w:rsidRPr="005D3278">
                              <w:rPr>
                                <w:rFonts w:ascii="SimSun" w:hAnsi="SimSun"/>
                                <w:kern w:val="20"/>
                                <w:sz w:val="20"/>
                                <w:szCs w:val="20"/>
                                <w:lang w:eastAsia="zh-CN"/>
                              </w:rPr>
                              <w:t>2014</w:t>
                            </w:r>
                            <w:r w:rsidRPr="005D3278">
                              <w:rPr>
                                <w:rFonts w:ascii="SimSun" w:hAnsi="SimSun" w:cs="SimSun" w:hint="eastAsia"/>
                                <w:kern w:val="20"/>
                                <w:sz w:val="20"/>
                                <w:szCs w:val="20"/>
                                <w:lang w:eastAsia="zh-CN"/>
                              </w:rPr>
                              <w:t>年）：</w:t>
                            </w:r>
                          </w:p>
                          <w:p w14:paraId="0D239B31" w14:textId="77777777" w:rsidR="001B55E5" w:rsidRPr="005D3278" w:rsidRDefault="001B55E5" w:rsidP="00B015D0">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通过维护生物和生态多样性等方式，维护多样性和冗余。冗余是指存在可以执行同一功能的多个构件，可以用某些构件弥补其他构件的丧失或故障，在系统内提供“保险”。</w:t>
                            </w:r>
                          </w:p>
                          <w:p w14:paraId="2A05678A" w14:textId="77777777" w:rsidR="001B55E5" w:rsidRPr="005D3278" w:rsidRDefault="001B55E5" w:rsidP="00B015D0">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通过加强景观连通性支持有助于适应气候变化和减少灾害风险的生物多样性和生态系统服务等方式，管理连通性（资源、物种或行为体在社会生态系统中跨地带、跨生境或跨社会领域的扩散，迁移或相互作用的结构和实力）。</w:t>
                            </w:r>
                          </w:p>
                          <w:p w14:paraId="2C61F093" w14:textId="77777777" w:rsidR="001B55E5" w:rsidRPr="005D3278" w:rsidRDefault="001B55E5" w:rsidP="00B015D0">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管理逐步变化的变量和反馈（可以增强（正反馈）或抑制（负反馈）变化的变量之间的双向</w:t>
                            </w:r>
                            <w:r w:rsidRPr="005D3278">
                              <w:rPr>
                                <w:rFonts w:ascii="SimSun" w:hAnsi="SimSun"/>
                                <w:kern w:val="20"/>
                                <w:sz w:val="20"/>
                                <w:szCs w:val="20"/>
                                <w:lang w:eastAsia="zh-CN"/>
                              </w:rPr>
                              <w:t>“</w:t>
                            </w:r>
                            <w:r w:rsidRPr="005D3278">
                              <w:rPr>
                                <w:rFonts w:ascii="SimSun" w:hAnsi="SimSun" w:cs="SimSun" w:hint="eastAsia"/>
                                <w:kern w:val="20"/>
                                <w:sz w:val="20"/>
                                <w:szCs w:val="20"/>
                                <w:lang w:eastAsia="zh-CN"/>
                              </w:rPr>
                              <w:t>连接器</w:t>
                            </w:r>
                            <w:r w:rsidRPr="005D3278">
                              <w:rPr>
                                <w:rFonts w:ascii="SimSun" w:hAnsi="SimSun"/>
                                <w:kern w:val="20"/>
                                <w:sz w:val="20"/>
                                <w:szCs w:val="20"/>
                                <w:lang w:eastAsia="zh-CN"/>
                              </w:rPr>
                              <w:t>”</w:t>
                            </w:r>
                            <w:r w:rsidRPr="005D3278">
                              <w:rPr>
                                <w:rFonts w:ascii="SimSun" w:hAnsi="SimSun" w:cs="SimSun" w:hint="eastAsia"/>
                                <w:kern w:val="20"/>
                                <w:sz w:val="20"/>
                                <w:szCs w:val="20"/>
                                <w:lang w:eastAsia="zh-CN"/>
                              </w:rPr>
                              <w:t>）。</w:t>
                            </w:r>
                          </w:p>
                          <w:p w14:paraId="44571044" w14:textId="77777777" w:rsidR="001B55E5" w:rsidRPr="005D3278" w:rsidRDefault="001B55E5" w:rsidP="00B015D0">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采用系统框架方法，养成复杂的适应系统思维（步骤</w:t>
                            </w:r>
                            <w:r w:rsidRPr="005D3278">
                              <w:rPr>
                                <w:rFonts w:ascii="SimSun" w:hAnsi="SimSun"/>
                                <w:kern w:val="20"/>
                                <w:sz w:val="20"/>
                                <w:szCs w:val="20"/>
                                <w:lang w:eastAsia="zh-CN"/>
                              </w:rPr>
                              <w:t>A</w:t>
                            </w:r>
                            <w:r w:rsidRPr="005D3278">
                              <w:rPr>
                                <w:rFonts w:ascii="SimSun" w:hAnsi="SimSun" w:cs="SimSun" w:hint="eastAsia"/>
                                <w:kern w:val="20"/>
                                <w:sz w:val="20"/>
                                <w:szCs w:val="20"/>
                                <w:lang w:eastAsia="zh-CN"/>
                              </w:rPr>
                              <w:t>）。</w:t>
                            </w:r>
                          </w:p>
                          <w:p w14:paraId="5B17EAE0" w14:textId="77777777" w:rsidR="001B55E5" w:rsidRPr="005D3278" w:rsidRDefault="001B55E5" w:rsidP="00B015D0">
                            <w:pPr>
                              <w:pStyle w:val="ListParagraph"/>
                              <w:numPr>
                                <w:ilvl w:val="0"/>
                                <w:numId w:val="26"/>
                              </w:numPr>
                              <w:spacing w:after="160" w:line="256" w:lineRule="auto"/>
                              <w:rPr>
                                <w:rFonts w:ascii="SimSun" w:hAnsi="SimSun"/>
                                <w:spacing w:val="-2"/>
                                <w:kern w:val="20"/>
                                <w:sz w:val="20"/>
                                <w:szCs w:val="20"/>
                                <w:lang w:eastAsia="zh-CN"/>
                              </w:rPr>
                            </w:pPr>
                            <w:r w:rsidRPr="005D3278">
                              <w:rPr>
                                <w:rFonts w:ascii="SimSun" w:hAnsi="SimSun" w:cs="SimSun" w:hint="eastAsia"/>
                                <w:spacing w:val="-2"/>
                                <w:kern w:val="20"/>
                                <w:sz w:val="20"/>
                                <w:szCs w:val="20"/>
                                <w:lang w:eastAsia="zh-CN"/>
                              </w:rPr>
                              <w:t>鼓励学习，例如探索不同和有效的沟通模式。</w:t>
                            </w:r>
                          </w:p>
                          <w:p w14:paraId="3F9A7BFA" w14:textId="77777777" w:rsidR="001B55E5" w:rsidRPr="005D3278" w:rsidRDefault="001B55E5" w:rsidP="00B015D0">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扩大参与，例如通过投入资源实现有效参与。</w:t>
                            </w:r>
                          </w:p>
                          <w:p w14:paraId="2492EF2D" w14:textId="77777777" w:rsidR="001B55E5" w:rsidRPr="003B6529" w:rsidRDefault="001B55E5" w:rsidP="003B6529">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推动建立多中心治理制度，包括不同规模和文化的多机构合作。</w:t>
                            </w:r>
                          </w:p>
                          <w:p w14:paraId="33EE6485" w14:textId="77777777" w:rsidR="001B55E5" w:rsidRDefault="001B55E5" w:rsidP="00B015D0">
                            <w:pPr>
                              <w:ind w:left="360"/>
                              <w:rPr>
                                <w:sz w:val="20"/>
                                <w:szCs w:val="20"/>
                                <w:lang w:eastAsia="zh-CN"/>
                              </w:rPr>
                            </w:pPr>
                          </w:p>
                          <w:p w14:paraId="5B930D9E" w14:textId="77777777" w:rsidR="001B55E5" w:rsidRDefault="001B55E5" w:rsidP="00B015D0">
                            <w:pPr>
                              <w:rPr>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E4B6E" id="Text Box 5" o:spid="_x0000_s1034" type="#_x0000_t202" style="position:absolute;margin-left:398.85pt;margin-top:34.95pt;width:450.05pt;height:280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" filled="f">
                <v:textbox>
                  <w:txbxContent>
                    <w:p w14:paraId="4ACAF926" w14:textId="77777777" w:rsidR="001B55E5" w:rsidRPr="005D3278" w:rsidRDefault="001B55E5" w:rsidP="00B015D0">
                      <w:pPr>
                        <w:pStyle w:val="Caption1"/>
                        <w:jc w:val="center"/>
                        <w:rPr>
                          <w:rFonts w:ascii="SimSun" w:hAnsi="SimSun"/>
                          <w:sz w:val="22"/>
                          <w:szCs w:val="22"/>
                          <w:lang w:eastAsia="zh-CN"/>
                        </w:rPr>
                      </w:pPr>
                      <w:bookmarkStart w:id="27" w:name="_Toc507443928"/>
                      <w:bookmarkStart w:id="28" w:name="_Toc504401121"/>
                      <w:r w:rsidRPr="005D3278">
                        <w:rPr>
                          <w:rFonts w:ascii="SimSun" w:hAnsi="SimSun" w:cs="SimSun" w:hint="eastAsia"/>
                          <w:sz w:val="22"/>
                          <w:szCs w:val="22"/>
                          <w:lang w:eastAsia="zh-CN"/>
                        </w:rPr>
                        <w:t>方框</w:t>
                      </w:r>
                      <w:r w:rsidRPr="005D3278">
                        <w:rPr>
                          <w:rFonts w:ascii="SimSun" w:hAnsi="SimSun"/>
                          <w:sz w:val="22"/>
                          <w:szCs w:val="22"/>
                          <w:lang w:eastAsia="zh-CN"/>
                        </w:rPr>
                        <w:t xml:space="preserve"> 5. </w:t>
                      </w:r>
                      <w:r w:rsidRPr="005D3278">
                        <w:rPr>
                          <w:rFonts w:ascii="SimSun" w:hAnsi="SimSun" w:cs="SimSun" w:hint="eastAsia"/>
                          <w:sz w:val="22"/>
                          <w:szCs w:val="22"/>
                          <w:lang w:eastAsia="zh-CN"/>
                        </w:rPr>
                        <w:t>将抗灾能力思维融入</w:t>
                      </w:r>
                      <w:r w:rsidRPr="005D3278">
                        <w:rPr>
                          <w:rFonts w:ascii="SimSun" w:hAnsi="SimSun" w:cs="SimSun" w:hint="eastAsia"/>
                          <w:kern w:val="20"/>
                          <w:sz w:val="20"/>
                          <w:szCs w:val="20"/>
                          <w:lang w:eastAsia="zh-CN"/>
                        </w:rPr>
                        <w:t>基于生态系统的办法适应气候变化和减少灾害风险的设计中</w:t>
                      </w:r>
                      <w:bookmarkEnd w:id="27"/>
                      <w:bookmarkEnd w:id="28"/>
                    </w:p>
                    <w:p w14:paraId="67C50A28" w14:textId="77777777" w:rsidR="001B55E5" w:rsidRPr="005D3278" w:rsidRDefault="001B55E5" w:rsidP="00B015D0">
                      <w:pPr>
                        <w:rPr>
                          <w:rFonts w:ascii="SimSun" w:hAnsi="SimSun" w:cs="SimSun"/>
                          <w:kern w:val="20"/>
                          <w:sz w:val="20"/>
                          <w:szCs w:val="20"/>
                          <w:lang w:eastAsia="zh-CN"/>
                        </w:rPr>
                      </w:pPr>
                      <w:r w:rsidRPr="005D3278">
                        <w:rPr>
                          <w:rFonts w:ascii="SimSun" w:hAnsi="SimSun" w:cs="SimSun" w:hint="eastAsia"/>
                          <w:kern w:val="20"/>
                          <w:sz w:val="20"/>
                          <w:szCs w:val="20"/>
                          <w:lang w:eastAsia="zh-CN"/>
                        </w:rPr>
                        <w:t>对可持续性采用抗灾能力方法着重于建立能力，应对意外变化，如气候变化的影响和灾难风险。</w:t>
                      </w:r>
                      <w:r w:rsidRPr="005D3278">
                        <w:rPr>
                          <w:rFonts w:ascii="SimSun" w:hAnsi="SimSun"/>
                          <w:kern w:val="20"/>
                          <w:sz w:val="20"/>
                          <w:szCs w:val="20"/>
                          <w:lang w:eastAsia="zh-CN"/>
                        </w:rPr>
                        <w:t xml:space="preserve"> </w:t>
                      </w:r>
                      <w:r w:rsidRPr="005D3278">
                        <w:rPr>
                          <w:rFonts w:ascii="SimSun" w:hAnsi="SimSun" w:cs="SimSun" w:hint="eastAsia"/>
                          <w:kern w:val="20"/>
                          <w:sz w:val="20"/>
                          <w:szCs w:val="20"/>
                          <w:lang w:eastAsia="zh-CN"/>
                        </w:rPr>
                        <w:t>从抗灾能力视角设计基于生态系统的办法适应气候变化和减少灾害风险干预措施需要将人与自然之间的相互作用作为社会-生态系统进行管理，确保持续和坚韧地提供具有适应气候变化和减少灾害风险功能的基本生态系统服务。在采用抗灾能力思维方面有七大关键原则，它们产生于对不同社会和生态因素的综合审查，这些因素增强社会-生态系统及其所提供的生态系统服务的抗灾能力（斯德哥尔摩抗灾能力中心，</w:t>
                      </w:r>
                      <w:r w:rsidRPr="005D3278">
                        <w:rPr>
                          <w:rFonts w:ascii="SimSun" w:hAnsi="SimSun"/>
                          <w:kern w:val="20"/>
                          <w:sz w:val="20"/>
                          <w:szCs w:val="20"/>
                          <w:lang w:eastAsia="zh-CN"/>
                        </w:rPr>
                        <w:t>2014</w:t>
                      </w:r>
                      <w:r w:rsidRPr="005D3278">
                        <w:rPr>
                          <w:rFonts w:ascii="SimSun" w:hAnsi="SimSun" w:cs="SimSun" w:hint="eastAsia"/>
                          <w:kern w:val="20"/>
                          <w:sz w:val="20"/>
                          <w:szCs w:val="20"/>
                          <w:lang w:eastAsia="zh-CN"/>
                        </w:rPr>
                        <w:t>年）：</w:t>
                      </w:r>
                    </w:p>
                    <w:p w14:paraId="0D239B31" w14:textId="77777777" w:rsidR="001B55E5" w:rsidRPr="005D3278" w:rsidRDefault="001B55E5" w:rsidP="00B015D0">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通过维护生物和生态多样性等方式，维护多样性和冗余。冗余是指存在可以执行同一功能的多个构件，可以用某些构件弥补其他构件的丧失或故障，在系统内提供“保险”。</w:t>
                      </w:r>
                    </w:p>
                    <w:p w14:paraId="2A05678A" w14:textId="77777777" w:rsidR="001B55E5" w:rsidRPr="005D3278" w:rsidRDefault="001B55E5" w:rsidP="00B015D0">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通过加强景观连通性支持有助于适应气候变化和减少灾害风险的生物多样性和生态系统服务等方式，管理连通性（资源、物种或行为体在社会生态系统中跨地带、跨生境或跨社会领域的扩散，迁移或相互作用的结构和实力）。</w:t>
                      </w:r>
                    </w:p>
                    <w:p w14:paraId="2C61F093" w14:textId="77777777" w:rsidR="001B55E5" w:rsidRPr="005D3278" w:rsidRDefault="001B55E5" w:rsidP="00B015D0">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管理逐步变化的变量和反馈（可以增强（正反馈）或抑制（负反馈）变化的变量之间的双向</w:t>
                      </w:r>
                      <w:r w:rsidRPr="005D3278">
                        <w:rPr>
                          <w:rFonts w:ascii="SimSun" w:hAnsi="SimSun"/>
                          <w:kern w:val="20"/>
                          <w:sz w:val="20"/>
                          <w:szCs w:val="20"/>
                          <w:lang w:eastAsia="zh-CN"/>
                        </w:rPr>
                        <w:t>“</w:t>
                      </w:r>
                      <w:r w:rsidRPr="005D3278">
                        <w:rPr>
                          <w:rFonts w:ascii="SimSun" w:hAnsi="SimSun" w:cs="SimSun" w:hint="eastAsia"/>
                          <w:kern w:val="20"/>
                          <w:sz w:val="20"/>
                          <w:szCs w:val="20"/>
                          <w:lang w:eastAsia="zh-CN"/>
                        </w:rPr>
                        <w:t>连接器</w:t>
                      </w:r>
                      <w:r w:rsidRPr="005D3278">
                        <w:rPr>
                          <w:rFonts w:ascii="SimSun" w:hAnsi="SimSun"/>
                          <w:kern w:val="20"/>
                          <w:sz w:val="20"/>
                          <w:szCs w:val="20"/>
                          <w:lang w:eastAsia="zh-CN"/>
                        </w:rPr>
                        <w:t>”</w:t>
                      </w:r>
                      <w:r w:rsidRPr="005D3278">
                        <w:rPr>
                          <w:rFonts w:ascii="SimSun" w:hAnsi="SimSun" w:cs="SimSun" w:hint="eastAsia"/>
                          <w:kern w:val="20"/>
                          <w:sz w:val="20"/>
                          <w:szCs w:val="20"/>
                          <w:lang w:eastAsia="zh-CN"/>
                        </w:rPr>
                        <w:t>）。</w:t>
                      </w:r>
                    </w:p>
                    <w:p w14:paraId="44571044" w14:textId="77777777" w:rsidR="001B55E5" w:rsidRPr="005D3278" w:rsidRDefault="001B55E5" w:rsidP="00B015D0">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采用系统框架方法，养成复杂的适应系统思维（步骤</w:t>
                      </w:r>
                      <w:r w:rsidRPr="005D3278">
                        <w:rPr>
                          <w:rFonts w:ascii="SimSun" w:hAnsi="SimSun"/>
                          <w:kern w:val="20"/>
                          <w:sz w:val="20"/>
                          <w:szCs w:val="20"/>
                          <w:lang w:eastAsia="zh-CN"/>
                        </w:rPr>
                        <w:t>A</w:t>
                      </w:r>
                      <w:r w:rsidRPr="005D3278">
                        <w:rPr>
                          <w:rFonts w:ascii="SimSun" w:hAnsi="SimSun" w:cs="SimSun" w:hint="eastAsia"/>
                          <w:kern w:val="20"/>
                          <w:sz w:val="20"/>
                          <w:szCs w:val="20"/>
                          <w:lang w:eastAsia="zh-CN"/>
                        </w:rPr>
                        <w:t>）。</w:t>
                      </w:r>
                    </w:p>
                    <w:p w14:paraId="5B17EAE0" w14:textId="77777777" w:rsidR="001B55E5" w:rsidRPr="005D3278" w:rsidRDefault="001B55E5" w:rsidP="00B015D0">
                      <w:pPr>
                        <w:pStyle w:val="ListParagraph"/>
                        <w:numPr>
                          <w:ilvl w:val="0"/>
                          <w:numId w:val="26"/>
                        </w:numPr>
                        <w:spacing w:after="160" w:line="256" w:lineRule="auto"/>
                        <w:rPr>
                          <w:rFonts w:ascii="SimSun" w:hAnsi="SimSun"/>
                          <w:spacing w:val="-2"/>
                          <w:kern w:val="20"/>
                          <w:sz w:val="20"/>
                          <w:szCs w:val="20"/>
                          <w:lang w:eastAsia="zh-CN"/>
                        </w:rPr>
                      </w:pPr>
                      <w:r w:rsidRPr="005D3278">
                        <w:rPr>
                          <w:rFonts w:ascii="SimSun" w:hAnsi="SimSun" w:cs="SimSun" w:hint="eastAsia"/>
                          <w:spacing w:val="-2"/>
                          <w:kern w:val="20"/>
                          <w:sz w:val="20"/>
                          <w:szCs w:val="20"/>
                          <w:lang w:eastAsia="zh-CN"/>
                        </w:rPr>
                        <w:t>鼓励学习，例如探索不同和有效的沟通模式。</w:t>
                      </w:r>
                    </w:p>
                    <w:p w14:paraId="3F9A7BFA" w14:textId="77777777" w:rsidR="001B55E5" w:rsidRPr="005D3278" w:rsidRDefault="001B55E5" w:rsidP="00B015D0">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扩大参与，例如通过投入资源实现有效参与。</w:t>
                      </w:r>
                    </w:p>
                    <w:p w14:paraId="2492EF2D" w14:textId="77777777" w:rsidR="001B55E5" w:rsidRPr="003B6529" w:rsidRDefault="001B55E5" w:rsidP="003B6529">
                      <w:pPr>
                        <w:pStyle w:val="ListParagraph"/>
                        <w:numPr>
                          <w:ilvl w:val="0"/>
                          <w:numId w:val="26"/>
                        </w:numPr>
                        <w:spacing w:after="160" w:line="256" w:lineRule="auto"/>
                        <w:rPr>
                          <w:rFonts w:ascii="SimSun" w:hAnsi="SimSun"/>
                          <w:kern w:val="20"/>
                          <w:sz w:val="20"/>
                          <w:szCs w:val="20"/>
                          <w:lang w:eastAsia="zh-CN"/>
                        </w:rPr>
                      </w:pPr>
                      <w:r w:rsidRPr="005D3278">
                        <w:rPr>
                          <w:rFonts w:ascii="SimSun" w:hAnsi="SimSun" w:cs="SimSun" w:hint="eastAsia"/>
                          <w:kern w:val="20"/>
                          <w:sz w:val="20"/>
                          <w:szCs w:val="20"/>
                          <w:lang w:eastAsia="zh-CN"/>
                        </w:rPr>
                        <w:t>推动建立多中心治理制度，包括不同规模和文化的多机构合作。</w:t>
                      </w:r>
                    </w:p>
                    <w:p w14:paraId="33EE6485" w14:textId="77777777" w:rsidR="001B55E5" w:rsidRDefault="001B55E5" w:rsidP="00B015D0">
                      <w:pPr>
                        <w:ind w:left="360"/>
                        <w:rPr>
                          <w:sz w:val="20"/>
                          <w:szCs w:val="20"/>
                          <w:lang w:eastAsia="zh-CN"/>
                        </w:rPr>
                      </w:pPr>
                    </w:p>
                    <w:p w14:paraId="5B930D9E" w14:textId="77777777" w:rsidR="001B55E5" w:rsidRDefault="001B55E5" w:rsidP="00B015D0">
                      <w:pPr>
                        <w:rPr>
                          <w:lang w:eastAsia="zh-CN"/>
                        </w:rPr>
                      </w:pPr>
                    </w:p>
                  </w:txbxContent>
                </v:textbox>
                <w10:wrap type="topAndBottom" anchorx="margin"/>
              </v:shape>
            </w:pict>
          </mc:Fallback>
        </mc:AlternateContent>
      </w:r>
    </w:p>
    <w:p w14:paraId="32857298" w14:textId="77777777" w:rsidR="005D3278" w:rsidRDefault="005D3278" w:rsidP="005D3278">
      <w:pPr>
        <w:suppressLineNumbers/>
        <w:suppressAutoHyphens/>
        <w:kinsoku w:val="0"/>
        <w:overflowPunct w:val="0"/>
        <w:autoSpaceDE w:val="0"/>
        <w:autoSpaceDN w:val="0"/>
        <w:adjustRightInd w:val="0"/>
        <w:spacing w:before="120" w:after="120"/>
        <w:jc w:val="left"/>
        <w:rPr>
          <w:rFonts w:ascii="SimSun" w:hAnsi="SimSun" w:cs="SimSun"/>
          <w:b/>
          <w:snapToGrid w:val="0"/>
          <w:kern w:val="22"/>
          <w:sz w:val="24"/>
          <w:lang w:eastAsia="zh-CN"/>
        </w:rPr>
      </w:pPr>
      <w:r>
        <w:rPr>
          <w:rFonts w:ascii="SimSun" w:hAnsi="SimSun" w:cs="SimSun" w:hint="eastAsia"/>
          <w:b/>
          <w:snapToGrid w:val="0"/>
          <w:kern w:val="22"/>
          <w:sz w:val="24"/>
          <w:lang w:eastAsia="zh-CN"/>
        </w:rPr>
        <w:t>步骤F：</w:t>
      </w:r>
      <w:r w:rsidRPr="00254669">
        <w:rPr>
          <w:rFonts w:ascii="SimSun" w:hAnsi="SimSun" w:cs="SimSun" w:hint="eastAsia"/>
          <w:b/>
          <w:snapToGrid w:val="0"/>
          <w:kern w:val="22"/>
          <w:sz w:val="24"/>
          <w:lang w:eastAsia="zh-CN"/>
        </w:rPr>
        <w:t>监测和评估</w:t>
      </w:r>
      <w:r w:rsidRPr="00254669">
        <w:rPr>
          <w:rFonts w:ascii="SimSun" w:hAnsi="SimSun" w:cs="SimSun" w:hint="eastAsia"/>
          <w:b/>
          <w:kern w:val="20"/>
          <w:sz w:val="24"/>
          <w:lang w:eastAsia="zh-CN"/>
        </w:rPr>
        <w:t>基于生态系统的办法适应气候变化和减少灾害风险</w:t>
      </w:r>
    </w:p>
    <w:p w14:paraId="448A0F8E" w14:textId="77777777" w:rsidR="00AF2C21" w:rsidRPr="00254669" w:rsidRDefault="00AF2C21" w:rsidP="001A591F">
      <w:pPr>
        <w:keepNext/>
        <w:suppressLineNumbers/>
        <w:suppressAutoHyphens/>
        <w:kinsoku w:val="0"/>
        <w:overflowPunct w:val="0"/>
        <w:autoSpaceDE w:val="0"/>
        <w:autoSpaceDN w:val="0"/>
        <w:adjustRightInd w:val="0"/>
        <w:spacing w:before="120" w:after="120"/>
        <w:jc w:val="left"/>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14:paraId="7F83885C"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color w:val="242021"/>
          <w:kern w:val="22"/>
          <w:sz w:val="24"/>
          <w:lang w:eastAsia="zh-CN"/>
        </w:rPr>
      </w:pPr>
      <w:r w:rsidRPr="00254669">
        <w:rPr>
          <w:rFonts w:ascii="SimSun" w:hAnsi="SimSun" w:hint="eastAsia"/>
          <w:snapToGrid w:val="0"/>
          <w:color w:val="242021"/>
          <w:kern w:val="22"/>
          <w:sz w:val="24"/>
          <w:lang w:eastAsia="zh-CN"/>
        </w:rPr>
        <w:t>36.</w:t>
      </w:r>
      <w:r w:rsidRPr="00254669">
        <w:rPr>
          <w:rFonts w:ascii="SimSun" w:hAnsi="SimSun"/>
          <w:snapToGrid w:val="0"/>
          <w:color w:val="242021"/>
          <w:kern w:val="22"/>
          <w:sz w:val="24"/>
          <w:lang w:eastAsia="zh-CN"/>
        </w:rPr>
        <w:t xml:space="preserve"> </w:t>
      </w:r>
      <w:r w:rsidRPr="00254669">
        <w:rPr>
          <w:rFonts w:ascii="SimSun" w:hAnsi="SimSun" w:cs="Microsoft YaHei" w:hint="eastAsia"/>
          <w:snapToGrid w:val="0"/>
          <w:color w:val="242021"/>
          <w:kern w:val="22"/>
          <w:sz w:val="24"/>
          <w:lang w:eastAsia="zh-CN"/>
        </w:rPr>
        <w:t>基于生态系统的办法适应气候变化和减少灾害风险的监测和评价工作对于评估干预措施的进展和有效性至关重要。监测使适应性管理成为可能，最好在整个干预措施的生命周期都得到执行。</w:t>
      </w:r>
      <w:r w:rsidRPr="00254669">
        <w:rPr>
          <w:rFonts w:ascii="SimSun" w:hAnsi="SimSun" w:cs="SimSun" w:hint="eastAsia"/>
          <w:snapToGrid w:val="0"/>
          <w:color w:val="242021"/>
          <w:kern w:val="22"/>
          <w:sz w:val="24"/>
          <w:lang w:eastAsia="zh-CN"/>
        </w:rPr>
        <w:t>评价</w:t>
      </w:r>
      <w:r>
        <w:rPr>
          <w:rFonts w:ascii="SimSun" w:hAnsi="SimSun" w:cs="SimSun" w:hint="eastAsia"/>
          <w:snapToGrid w:val="0"/>
          <w:color w:val="242021"/>
          <w:kern w:val="22"/>
          <w:sz w:val="24"/>
          <w:lang w:eastAsia="zh-CN"/>
        </w:rPr>
        <w:t>将</w:t>
      </w:r>
      <w:r w:rsidRPr="00254669">
        <w:rPr>
          <w:rFonts w:ascii="SimSun" w:hAnsi="SimSun" w:cs="SimSun" w:hint="eastAsia"/>
          <w:snapToGrid w:val="0"/>
          <w:color w:val="242021"/>
          <w:kern w:val="22"/>
          <w:sz w:val="24"/>
          <w:lang w:eastAsia="zh-CN"/>
        </w:rPr>
        <w:t>对</w:t>
      </w:r>
      <w:r w:rsidRPr="00254669">
        <w:rPr>
          <w:rFonts w:ascii="SimSun" w:hAnsi="SimSun" w:cs="Microsoft YaHei" w:hint="eastAsia"/>
          <w:snapToGrid w:val="0"/>
          <w:color w:val="242021"/>
          <w:kern w:val="22"/>
          <w:sz w:val="24"/>
          <w:lang w:eastAsia="zh-CN"/>
        </w:rPr>
        <w:t>正在进行或完成的项目、方案或政策、其设计、实施和结果进行评估。可以通过监测和评价鼓励不断学习，帮助为未来的政策和实践提供信息</w:t>
      </w:r>
      <w:r w:rsidRPr="00254669">
        <w:rPr>
          <w:rFonts w:ascii="SimSun" w:hAnsi="SimSun" w:cs="SimSun" w:hint="eastAsia"/>
          <w:snapToGrid w:val="0"/>
          <w:color w:val="242021"/>
          <w:kern w:val="22"/>
          <w:sz w:val="24"/>
          <w:lang w:eastAsia="zh-CN"/>
        </w:rPr>
        <w:t>。</w:t>
      </w:r>
    </w:p>
    <w:p w14:paraId="74132017" w14:textId="77777777" w:rsidR="00AF2C21" w:rsidRPr="00254669" w:rsidRDefault="00AF2C21" w:rsidP="001A591F">
      <w:pPr>
        <w:pStyle w:val="ListParagraph"/>
        <w:suppressLineNumbers/>
        <w:suppressAutoHyphens/>
        <w:kinsoku w:val="0"/>
        <w:overflowPunct w:val="0"/>
        <w:autoSpaceDE w:val="0"/>
        <w:autoSpaceDN w:val="0"/>
        <w:adjustRightInd w:val="0"/>
        <w:spacing w:before="120" w:after="120"/>
        <w:ind w:left="0"/>
        <w:contextualSpacing w:val="0"/>
        <w:rPr>
          <w:rFonts w:ascii="SimSun" w:hAnsi="SimSun"/>
          <w:snapToGrid w:val="0"/>
          <w:color w:val="242021"/>
          <w:kern w:val="22"/>
          <w:sz w:val="24"/>
          <w:lang w:eastAsia="zh-CN"/>
        </w:rPr>
      </w:pPr>
      <w:r w:rsidRPr="00254669">
        <w:rPr>
          <w:rFonts w:ascii="SimSun" w:hAnsi="SimSun" w:hint="eastAsia"/>
          <w:snapToGrid w:val="0"/>
          <w:color w:val="242021"/>
          <w:kern w:val="22"/>
          <w:sz w:val="24"/>
          <w:lang w:eastAsia="zh-CN"/>
        </w:rPr>
        <w:t>37.</w:t>
      </w:r>
      <w:r w:rsidRPr="00254669">
        <w:rPr>
          <w:rFonts w:ascii="SimSun" w:hAnsi="SimSun"/>
          <w:snapToGrid w:val="0"/>
          <w:color w:val="242021"/>
          <w:kern w:val="22"/>
          <w:sz w:val="24"/>
          <w:lang w:eastAsia="zh-CN"/>
        </w:rPr>
        <w:t xml:space="preserve"> </w:t>
      </w:r>
      <w:r w:rsidRPr="00254669">
        <w:rPr>
          <w:rFonts w:ascii="SimSun" w:hAnsi="SimSun" w:cs="SimSun" w:hint="eastAsia"/>
          <w:snapToGrid w:val="0"/>
          <w:color w:val="242021"/>
          <w:kern w:val="22"/>
          <w:sz w:val="24"/>
          <w:lang w:eastAsia="zh-CN"/>
        </w:rPr>
        <w:t>正在</w:t>
      </w:r>
      <w:r w:rsidRPr="00254669">
        <w:rPr>
          <w:rFonts w:ascii="SimSun" w:hAnsi="SimSun" w:cs="Microsoft YaHei" w:hint="eastAsia"/>
          <w:snapToGrid w:val="0"/>
          <w:color w:val="242021"/>
          <w:kern w:val="22"/>
          <w:sz w:val="24"/>
          <w:lang w:eastAsia="zh-CN"/>
        </w:rPr>
        <w:t>从适应气候变化和减少灾害风险领域着手，推动整合</w:t>
      </w:r>
      <w:r w:rsidRPr="00254669">
        <w:rPr>
          <w:rFonts w:ascii="SimSun" w:hAnsi="SimSun" w:cs="SimSun" w:hint="eastAsia"/>
          <w:snapToGrid w:val="0"/>
          <w:color w:val="242021"/>
          <w:kern w:val="22"/>
          <w:sz w:val="24"/>
          <w:lang w:eastAsia="zh-CN"/>
        </w:rPr>
        <w:t>各种监测和评价</w:t>
      </w:r>
      <w:r w:rsidRPr="00254669">
        <w:rPr>
          <w:rFonts w:ascii="SimSun" w:hAnsi="SimSun" w:cs="Microsoft YaHei" w:hint="eastAsia"/>
          <w:snapToGrid w:val="0"/>
          <w:color w:val="242021"/>
          <w:kern w:val="22"/>
          <w:sz w:val="24"/>
          <w:lang w:eastAsia="zh-CN"/>
        </w:rPr>
        <w:t>方法。已经制定了无数的方法和框架，包括逻辑框架和成果管理制。</w:t>
      </w:r>
      <w:r w:rsidRPr="00254669">
        <w:rPr>
          <w:rFonts w:ascii="SimSun" w:hAnsi="SimSun" w:cs="SimSun" w:hint="eastAsia"/>
          <w:snapToGrid w:val="0"/>
          <w:color w:val="242021"/>
          <w:kern w:val="22"/>
          <w:sz w:val="24"/>
          <w:lang w:eastAsia="zh-CN"/>
        </w:rPr>
        <w:t>下文</w:t>
      </w:r>
      <w:r w:rsidRPr="00254669">
        <w:rPr>
          <w:rFonts w:ascii="SimSun" w:hAnsi="SimSun" w:cs="Microsoft YaHei" w:hint="eastAsia"/>
          <w:snapToGrid w:val="0"/>
          <w:color w:val="242021"/>
          <w:kern w:val="22"/>
          <w:sz w:val="24"/>
          <w:lang w:eastAsia="zh-CN"/>
        </w:rPr>
        <w:t>概述与</w:t>
      </w:r>
      <w:r w:rsidRPr="00254669">
        <w:rPr>
          <w:rFonts w:ascii="SimSun" w:hAnsi="SimSun" w:cs="SimSun" w:hint="eastAsia"/>
          <w:snapToGrid w:val="0"/>
          <w:color w:val="242021"/>
          <w:kern w:val="22"/>
          <w:sz w:val="24"/>
          <w:lang w:eastAsia="zh-CN"/>
        </w:rPr>
        <w:t>监测和评价</w:t>
      </w:r>
      <w:r>
        <w:rPr>
          <w:rFonts w:ascii="SimSun" w:hAnsi="SimSun" w:cs="Microsoft YaHei" w:hint="eastAsia"/>
          <w:snapToGrid w:val="0"/>
          <w:color w:val="242021"/>
          <w:kern w:val="22"/>
          <w:sz w:val="24"/>
          <w:lang w:eastAsia="zh-CN"/>
        </w:rPr>
        <w:t>有关</w:t>
      </w:r>
      <w:r w:rsidRPr="00254669">
        <w:rPr>
          <w:rFonts w:ascii="SimSun" w:hAnsi="SimSun" w:cs="Microsoft YaHei" w:hint="eastAsia"/>
          <w:snapToGrid w:val="0"/>
          <w:color w:val="242021"/>
          <w:kern w:val="22"/>
          <w:sz w:val="24"/>
          <w:lang w:eastAsia="zh-CN"/>
        </w:rPr>
        <w:t>的关键行动和考虑因素</w:t>
      </w:r>
      <w:r w:rsidRPr="00254669">
        <w:rPr>
          <w:rFonts w:ascii="SimSun" w:hAnsi="SimSun"/>
          <w:snapToGrid w:val="0"/>
          <w:color w:val="242021"/>
          <w:kern w:val="22"/>
          <w:sz w:val="24"/>
          <w:vertAlign w:val="superscript"/>
        </w:rPr>
        <w:footnoteReference w:id="52"/>
      </w:r>
      <w:r w:rsidR="007E2DF3">
        <w:rPr>
          <w:rFonts w:ascii="SimSun" w:hAnsi="SimSun" w:cs="Microsoft YaHei" w:hint="eastAsia"/>
          <w:snapToGrid w:val="0"/>
          <w:color w:val="242021"/>
          <w:kern w:val="22"/>
          <w:sz w:val="24"/>
          <w:lang w:eastAsia="zh-CN"/>
        </w:rPr>
        <w:t>。</w:t>
      </w:r>
      <w:r w:rsidRPr="00254669">
        <w:rPr>
          <w:rFonts w:ascii="SimSun" w:hAnsi="SimSun"/>
          <w:snapToGrid w:val="0"/>
          <w:color w:val="242021"/>
          <w:kern w:val="22"/>
          <w:sz w:val="24"/>
          <w:lang w:eastAsia="zh-CN"/>
        </w:rPr>
        <w:t xml:space="preserve"> </w:t>
      </w:r>
      <w:r w:rsidRPr="00254669">
        <w:rPr>
          <w:rFonts w:ascii="SimSun" w:hAnsi="SimSun" w:cs="Microsoft YaHei" w:hint="eastAsia"/>
          <w:snapToGrid w:val="0"/>
          <w:color w:val="242021"/>
          <w:kern w:val="22"/>
          <w:sz w:val="24"/>
          <w:lang w:eastAsia="zh-CN"/>
        </w:rPr>
        <w:t>与此步骤相关的工具可作为补充信息提供</w:t>
      </w:r>
      <w:r w:rsidRPr="00254669">
        <w:rPr>
          <w:rFonts w:ascii="SimSun" w:hAnsi="SimSun"/>
          <w:color w:val="242021"/>
          <w:sz w:val="24"/>
          <w:vertAlign w:val="superscript"/>
        </w:rPr>
        <w:footnoteReference w:id="53"/>
      </w:r>
      <w:r w:rsidR="007E2DF3">
        <w:rPr>
          <w:rFonts w:ascii="SimSun" w:hAnsi="SimSun" w:cs="Microsoft YaHei" w:hint="eastAsia"/>
          <w:snapToGrid w:val="0"/>
          <w:color w:val="242021"/>
          <w:kern w:val="22"/>
          <w:sz w:val="24"/>
          <w:lang w:eastAsia="zh-CN"/>
        </w:rPr>
        <w:t>，</w:t>
      </w:r>
      <w:r w:rsidRPr="00254669">
        <w:rPr>
          <w:rFonts w:ascii="SimSun" w:hAnsi="SimSun" w:cs="Microsoft YaHei"/>
          <w:snapToGrid w:val="0"/>
          <w:color w:val="242021"/>
          <w:kern w:val="22"/>
          <w:sz w:val="24"/>
          <w:vertAlign w:val="superscript"/>
          <w:lang w:eastAsia="zh-CN"/>
        </w:rPr>
        <w:t xml:space="preserve"> </w:t>
      </w:r>
      <w:r w:rsidRPr="00254669">
        <w:rPr>
          <w:rFonts w:ascii="SimSun" w:hAnsi="SimSun" w:cs="Microsoft YaHei" w:hint="eastAsia"/>
          <w:snapToGrid w:val="0"/>
          <w:color w:val="242021"/>
          <w:kern w:val="22"/>
          <w:sz w:val="24"/>
          <w:lang w:eastAsia="zh-CN"/>
        </w:rPr>
        <w:t>载于步骤</w:t>
      </w:r>
      <w:r w:rsidRPr="00254669">
        <w:rPr>
          <w:rFonts w:ascii="SimSun" w:hAnsi="SimSun"/>
          <w:snapToGrid w:val="0"/>
          <w:color w:val="242021"/>
          <w:kern w:val="22"/>
          <w:sz w:val="24"/>
          <w:lang w:eastAsia="zh-CN"/>
        </w:rPr>
        <w:t>E</w:t>
      </w:r>
      <w:r w:rsidRPr="00254669">
        <w:rPr>
          <w:rFonts w:ascii="SimSun" w:hAnsi="SimSun" w:cs="Microsoft YaHei" w:hint="eastAsia"/>
          <w:snapToGrid w:val="0"/>
          <w:color w:val="242021"/>
          <w:kern w:val="22"/>
          <w:sz w:val="24"/>
          <w:lang w:eastAsia="zh-CN"/>
        </w:rPr>
        <w:t>工具箱：监测和评价</w:t>
      </w:r>
      <w:r w:rsidRPr="00254669">
        <w:rPr>
          <w:rFonts w:ascii="SimSun" w:hAnsi="SimSun" w:cs="SimSun" w:hint="eastAsia"/>
          <w:snapToGrid w:val="0"/>
          <w:kern w:val="22"/>
          <w:sz w:val="24"/>
          <w:lang w:eastAsia="zh-CN"/>
        </w:rPr>
        <w:t>基于生态系统的办法适应气候变化和减少灾害风险</w:t>
      </w:r>
      <w:r w:rsidRPr="00254669">
        <w:rPr>
          <w:rFonts w:ascii="SimSun" w:hAnsi="SimSun" w:cs="Microsoft YaHei" w:hint="eastAsia"/>
          <w:snapToGrid w:val="0"/>
          <w:color w:val="242021"/>
          <w:kern w:val="22"/>
          <w:sz w:val="24"/>
          <w:lang w:eastAsia="zh-CN"/>
        </w:rPr>
        <w:t>。</w:t>
      </w:r>
    </w:p>
    <w:p w14:paraId="1CC2F723" w14:textId="77777777" w:rsidR="00AF2C21" w:rsidRPr="00254669" w:rsidRDefault="00AF2C21" w:rsidP="001A591F">
      <w:pPr>
        <w:keepNext/>
        <w:suppressLineNumbers/>
        <w:suppressAutoHyphens/>
        <w:kinsoku w:val="0"/>
        <w:overflowPunct w:val="0"/>
        <w:autoSpaceDE w:val="0"/>
        <w:autoSpaceDN w:val="0"/>
        <w:adjustRightInd w:val="0"/>
        <w:spacing w:before="120" w:after="120"/>
        <w:jc w:val="left"/>
        <w:rPr>
          <w:rFonts w:ascii="SimSun" w:hAnsi="SimSun"/>
          <w:b/>
          <w:snapToGrid w:val="0"/>
          <w:kern w:val="22"/>
          <w:sz w:val="24"/>
          <w:lang w:eastAsia="zh-CN"/>
        </w:rPr>
      </w:pPr>
      <w:r w:rsidRPr="00254669">
        <w:rPr>
          <w:rFonts w:ascii="SimSun" w:hAnsi="SimSun" w:cs="SimSun" w:hint="eastAsia"/>
          <w:b/>
          <w:snapToGrid w:val="0"/>
          <w:kern w:val="22"/>
          <w:sz w:val="24"/>
          <w:lang w:eastAsia="zh-CN"/>
        </w:rPr>
        <w:t>成果</w:t>
      </w:r>
    </w:p>
    <w:p w14:paraId="7E8FB907" w14:textId="77777777" w:rsidR="00AF2C21" w:rsidRPr="00254669" w:rsidRDefault="00AF2C21" w:rsidP="008F436D">
      <w:pPr>
        <w:suppressLineNumbers/>
        <w:suppressAutoHyphens/>
        <w:kinsoku w:val="0"/>
        <w:overflowPunct w:val="0"/>
        <w:autoSpaceDE w:val="0"/>
        <w:autoSpaceDN w:val="0"/>
        <w:adjustRightInd w:val="0"/>
        <w:spacing w:before="120" w:after="120"/>
        <w:ind w:firstLine="490"/>
        <w:jc w:val="left"/>
        <w:rPr>
          <w:rFonts w:ascii="SimSun" w:hAnsi="SimSun"/>
          <w:snapToGrid w:val="0"/>
          <w:kern w:val="22"/>
          <w:sz w:val="24"/>
          <w:lang w:eastAsia="zh-CN"/>
        </w:rPr>
      </w:pPr>
      <w:r w:rsidRPr="00254669">
        <w:rPr>
          <w:rFonts w:ascii="SimSun" w:hAnsi="SimSun" w:cs="Microsoft YaHei" w:hint="eastAsia"/>
          <w:snapToGrid w:val="0"/>
          <w:kern w:val="22"/>
          <w:sz w:val="24"/>
          <w:lang w:eastAsia="zh-CN"/>
        </w:rPr>
        <w:t>一个实际、实用和迭代式的监测和评</w:t>
      </w:r>
      <w:r>
        <w:rPr>
          <w:rFonts w:ascii="SimSun" w:hAnsi="SimSun" w:cs="Microsoft YaHei" w:hint="eastAsia"/>
          <w:snapToGrid w:val="0"/>
          <w:kern w:val="22"/>
          <w:sz w:val="24"/>
          <w:lang w:eastAsia="zh-CN"/>
        </w:rPr>
        <w:t>价</w:t>
      </w:r>
      <w:r w:rsidRPr="00254669">
        <w:rPr>
          <w:rFonts w:ascii="SimSun" w:hAnsi="SimSun" w:cs="Microsoft YaHei" w:hint="eastAsia"/>
          <w:snapToGrid w:val="0"/>
          <w:kern w:val="22"/>
          <w:sz w:val="24"/>
          <w:lang w:eastAsia="zh-CN"/>
        </w:rPr>
        <w:t>框架，包括数据收集和评估规程以及关于干预措施成果和影响的信息</w:t>
      </w:r>
    </w:p>
    <w:p w14:paraId="6ABA2E09" w14:textId="77777777" w:rsidR="00AF2C21" w:rsidRPr="00254669" w:rsidRDefault="00AF2C21" w:rsidP="001A591F">
      <w:pPr>
        <w:keepNext/>
        <w:suppressLineNumbers/>
        <w:suppressAutoHyphens/>
        <w:kinsoku w:val="0"/>
        <w:overflowPunct w:val="0"/>
        <w:autoSpaceDE w:val="0"/>
        <w:autoSpaceDN w:val="0"/>
        <w:adjustRightInd w:val="0"/>
        <w:spacing w:before="120" w:after="120"/>
        <w:jc w:val="left"/>
        <w:rPr>
          <w:rFonts w:ascii="SimSun" w:hAnsi="SimSun"/>
          <w:b/>
          <w:snapToGrid w:val="0"/>
          <w:kern w:val="22"/>
          <w:sz w:val="24"/>
        </w:rPr>
      </w:pPr>
      <w:r w:rsidRPr="00254669">
        <w:rPr>
          <w:rFonts w:ascii="SimSun" w:hAnsi="SimSun" w:cs="SimSun" w:hint="eastAsia"/>
          <w:b/>
          <w:snapToGrid w:val="0"/>
          <w:kern w:val="22"/>
          <w:sz w:val="24"/>
          <w:lang w:eastAsia="zh-CN"/>
        </w:rPr>
        <w:t>关键行动</w:t>
      </w:r>
    </w:p>
    <w:p w14:paraId="03851013" w14:textId="77777777" w:rsidR="00AF2C21" w:rsidRPr="00254669" w:rsidRDefault="00AF2C21" w:rsidP="00A037F8">
      <w:pPr>
        <w:numPr>
          <w:ilvl w:val="0"/>
          <w:numId w:val="27"/>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建立监测和评价框架，确定其目标、受众（利用监测和评价</w:t>
      </w:r>
      <w:r>
        <w:rPr>
          <w:rFonts w:ascii="SimSun" w:hAnsi="SimSun" w:cs="SimSun" w:hint="eastAsia"/>
          <w:snapToGrid w:val="0"/>
          <w:kern w:val="22"/>
          <w:sz w:val="24"/>
          <w:lang w:eastAsia="zh-CN"/>
        </w:rPr>
        <w:t>的</w:t>
      </w:r>
      <w:r w:rsidRPr="00254669">
        <w:rPr>
          <w:rFonts w:ascii="SimSun" w:hAnsi="SimSun" w:cs="SimSun" w:hint="eastAsia"/>
          <w:snapToGrid w:val="0"/>
          <w:kern w:val="22"/>
          <w:sz w:val="24"/>
          <w:lang w:eastAsia="zh-CN"/>
        </w:rPr>
        <w:t>评估信息者）、数据收集、信息传播模式、可用技术和财政能力；</w:t>
      </w:r>
    </w:p>
    <w:p w14:paraId="22C66599" w14:textId="77777777" w:rsidR="00AF2C21" w:rsidRPr="00254669" w:rsidRDefault="00AF2C21" w:rsidP="00A037F8">
      <w:pPr>
        <w:numPr>
          <w:ilvl w:val="0"/>
          <w:numId w:val="27"/>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在监测和评价框架内制定一个成果</w:t>
      </w:r>
      <w:r w:rsidRPr="00254669">
        <w:rPr>
          <w:rFonts w:ascii="SimSun" w:hAnsi="SimSun" w:hint="eastAsia"/>
          <w:snapToGrid w:val="0"/>
          <w:kern w:val="22"/>
          <w:sz w:val="24"/>
          <w:lang w:eastAsia="zh-CN"/>
        </w:rPr>
        <w:t>/</w:t>
      </w:r>
      <w:r w:rsidRPr="00254669">
        <w:rPr>
          <w:rFonts w:ascii="SimSun" w:hAnsi="SimSun" w:cs="SimSun" w:hint="eastAsia"/>
          <w:snapToGrid w:val="0"/>
          <w:kern w:val="22"/>
          <w:sz w:val="24"/>
          <w:lang w:eastAsia="zh-CN"/>
        </w:rPr>
        <w:t>结果框架，详细说明基于生态系统的办法适应气候变化和减少灾害风险干预措施，包括中短期结果和长期成果；</w:t>
      </w:r>
    </w:p>
    <w:p w14:paraId="30345701" w14:textId="77777777" w:rsidR="00AF2C21" w:rsidRPr="00254669" w:rsidRDefault="00AF2C21" w:rsidP="00A037F8">
      <w:pPr>
        <w:numPr>
          <w:ilvl w:val="0"/>
          <w:numId w:val="27"/>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在一个适当的时间和空间尺度内制定指标，监测变化的数量和质量：</w:t>
      </w:r>
    </w:p>
    <w:p w14:paraId="62FA9295" w14:textId="77777777" w:rsidR="00AF2C21" w:rsidRPr="00254669" w:rsidRDefault="00AF2C21" w:rsidP="00A037F8">
      <w:pPr>
        <w:numPr>
          <w:ilvl w:val="0"/>
          <w:numId w:val="31"/>
        </w:numPr>
        <w:suppressLineNumbers/>
        <w:suppressAutoHyphens/>
        <w:kinsoku w:val="0"/>
        <w:overflowPunct w:val="0"/>
        <w:autoSpaceDE w:val="0"/>
        <w:autoSpaceDN w:val="0"/>
        <w:adjustRightInd w:val="0"/>
        <w:spacing w:before="120" w:after="120"/>
        <w:ind w:left="1498" w:hanging="1008"/>
        <w:rPr>
          <w:rFonts w:ascii="SimSun" w:hAnsi="SimSun"/>
          <w:snapToGrid w:val="0"/>
          <w:kern w:val="22"/>
          <w:sz w:val="24"/>
          <w:lang w:eastAsia="zh-CN"/>
        </w:rPr>
      </w:pPr>
      <w:r w:rsidRPr="00254669">
        <w:rPr>
          <w:rFonts w:ascii="SimSun" w:hAnsi="SimSun" w:cs="SimSun" w:hint="eastAsia"/>
          <w:snapToGrid w:val="0"/>
          <w:kern w:val="22"/>
          <w:sz w:val="24"/>
          <w:lang w:eastAsia="zh-CN"/>
        </w:rPr>
        <w:t>确保监测和评价包</w:t>
      </w:r>
      <w:r>
        <w:rPr>
          <w:rFonts w:ascii="SimSun" w:hAnsi="SimSun" w:cs="SimSun" w:hint="eastAsia"/>
          <w:snapToGrid w:val="0"/>
          <w:kern w:val="22"/>
          <w:sz w:val="24"/>
          <w:lang w:eastAsia="zh-CN"/>
        </w:rPr>
        <w:t>含了</w:t>
      </w:r>
      <w:r w:rsidRPr="00254669">
        <w:rPr>
          <w:rFonts w:ascii="SimSun" w:hAnsi="SimSun" w:cs="SimSun" w:hint="eastAsia"/>
          <w:snapToGrid w:val="0"/>
          <w:kern w:val="22"/>
          <w:sz w:val="24"/>
          <w:lang w:eastAsia="zh-CN"/>
        </w:rPr>
        <w:t>符合</w:t>
      </w:r>
      <w:r w:rsidRPr="00254669">
        <w:rPr>
          <w:rFonts w:ascii="SimSun" w:hAnsi="SimSun" w:cs="SimSun"/>
          <w:snapToGrid w:val="0"/>
          <w:kern w:val="22"/>
          <w:sz w:val="24"/>
          <w:lang w:eastAsia="zh-CN"/>
        </w:rPr>
        <w:t>SMART</w:t>
      </w:r>
      <w:r w:rsidRPr="00254669">
        <w:rPr>
          <w:rFonts w:ascii="SimSun" w:hAnsi="SimSun" w:cs="SimSun" w:hint="eastAsia"/>
          <w:snapToGrid w:val="0"/>
          <w:kern w:val="22"/>
          <w:sz w:val="24"/>
          <w:lang w:eastAsia="zh-CN"/>
        </w:rPr>
        <w:t>标准（具体、可衡量、可实现和可归属、相关和现实、有时限、及时、可跟踪和有针对性）和</w:t>
      </w:r>
      <w:r w:rsidRPr="00254669">
        <w:rPr>
          <w:rFonts w:ascii="SimSun" w:hAnsi="SimSun" w:cs="SimSun"/>
          <w:snapToGrid w:val="0"/>
          <w:kern w:val="22"/>
          <w:sz w:val="24"/>
          <w:lang w:eastAsia="zh-CN"/>
        </w:rPr>
        <w:t>/</w:t>
      </w:r>
      <w:r w:rsidRPr="00254669">
        <w:rPr>
          <w:rFonts w:ascii="SimSun" w:hAnsi="SimSun" w:cs="SimSun" w:hint="eastAsia"/>
          <w:snapToGrid w:val="0"/>
          <w:kern w:val="22"/>
          <w:sz w:val="24"/>
          <w:lang w:eastAsia="zh-CN"/>
        </w:rPr>
        <w:t>或</w:t>
      </w:r>
      <w:r w:rsidRPr="00254669">
        <w:rPr>
          <w:rFonts w:ascii="SimSun" w:hAnsi="SimSun" w:cs="SimSun"/>
          <w:snapToGrid w:val="0"/>
          <w:kern w:val="22"/>
          <w:sz w:val="24"/>
          <w:lang w:eastAsia="zh-CN"/>
        </w:rPr>
        <w:t>ADAPT</w:t>
      </w:r>
      <w:r w:rsidRPr="00254669">
        <w:rPr>
          <w:rFonts w:ascii="SimSun" w:hAnsi="SimSun" w:cs="SimSun" w:hint="eastAsia"/>
          <w:snapToGrid w:val="0"/>
          <w:kern w:val="22"/>
          <w:sz w:val="24"/>
          <w:lang w:eastAsia="zh-CN"/>
        </w:rPr>
        <w:t>原则（适应性、动态性、主动性、参与性、周密性）的指标</w:t>
      </w:r>
      <w:r w:rsidRPr="00254669">
        <w:rPr>
          <w:rStyle w:val="FootnoteReference"/>
          <w:rFonts w:ascii="SimSun" w:hAnsi="SimSun"/>
          <w:snapToGrid w:val="0"/>
          <w:kern w:val="22"/>
          <w:sz w:val="24"/>
        </w:rPr>
        <w:footnoteReference w:id="54"/>
      </w:r>
      <w:r w:rsidR="005D3278">
        <w:rPr>
          <w:rFonts w:ascii="SimSun" w:hAnsi="SimSun" w:cs="SimSun" w:hint="eastAsia"/>
          <w:snapToGrid w:val="0"/>
          <w:kern w:val="22"/>
          <w:sz w:val="24"/>
          <w:lang w:eastAsia="zh-CN"/>
        </w:rPr>
        <w:t>；</w:t>
      </w:r>
    </w:p>
    <w:p w14:paraId="41D65A6F" w14:textId="77777777" w:rsidR="00AF2C21" w:rsidRPr="00254669" w:rsidRDefault="00AF2C21" w:rsidP="00A037F8">
      <w:pPr>
        <w:numPr>
          <w:ilvl w:val="0"/>
          <w:numId w:val="31"/>
        </w:numPr>
        <w:suppressLineNumbers/>
        <w:suppressAutoHyphens/>
        <w:kinsoku w:val="0"/>
        <w:overflowPunct w:val="0"/>
        <w:autoSpaceDE w:val="0"/>
        <w:autoSpaceDN w:val="0"/>
        <w:adjustRightInd w:val="0"/>
        <w:spacing w:before="120" w:after="120"/>
        <w:ind w:left="1498" w:hanging="1008"/>
        <w:rPr>
          <w:rFonts w:ascii="SimSun" w:hAnsi="SimSun"/>
          <w:snapToGrid w:val="0"/>
          <w:kern w:val="22"/>
          <w:sz w:val="24"/>
          <w:lang w:eastAsia="zh-CN"/>
        </w:rPr>
      </w:pPr>
      <w:r w:rsidRPr="00254669">
        <w:rPr>
          <w:rFonts w:ascii="SimSun" w:hAnsi="SimSun" w:cs="SimSun" w:hint="eastAsia"/>
          <w:snapToGrid w:val="0"/>
          <w:kern w:val="22"/>
          <w:sz w:val="24"/>
          <w:lang w:eastAsia="zh-CN"/>
        </w:rPr>
        <w:t>确保指标以脆弱性和风险为导向和重点，并且能够测量高风险与低风险，以及基于生态系统的办法适应气候变化和减少灾害风险干预措施如何随着时间的推移减少风险。必须定义“风险层次”并确定哪些风险应优先利用指标进行衡量；</w:t>
      </w:r>
    </w:p>
    <w:p w14:paraId="57583B46" w14:textId="77777777" w:rsidR="00AF2C21" w:rsidRPr="00254669" w:rsidRDefault="00AF2C21" w:rsidP="00A037F8">
      <w:pPr>
        <w:numPr>
          <w:ilvl w:val="0"/>
          <w:numId w:val="31"/>
        </w:numPr>
        <w:suppressLineNumbers/>
        <w:suppressAutoHyphens/>
        <w:kinsoku w:val="0"/>
        <w:overflowPunct w:val="0"/>
        <w:autoSpaceDE w:val="0"/>
        <w:autoSpaceDN w:val="0"/>
        <w:adjustRightInd w:val="0"/>
        <w:spacing w:before="120" w:after="120"/>
        <w:ind w:left="1498" w:hanging="1008"/>
        <w:rPr>
          <w:rFonts w:ascii="SimSun" w:hAnsi="SimSun"/>
          <w:snapToGrid w:val="0"/>
          <w:kern w:val="22"/>
          <w:sz w:val="24"/>
          <w:lang w:eastAsia="zh-CN"/>
        </w:rPr>
      </w:pPr>
      <w:r w:rsidRPr="00254669">
        <w:rPr>
          <w:rFonts w:ascii="SimSun" w:hAnsi="SimSun" w:cs="SimSun" w:hint="eastAsia"/>
          <w:snapToGrid w:val="0"/>
          <w:kern w:val="22"/>
          <w:sz w:val="24"/>
          <w:lang w:eastAsia="zh-CN"/>
        </w:rPr>
        <w:t>利用可持续发展目标、爱知生物多样性目标和其他相关框架下的目标和指标追踪可持续生态系统管理和加强生物多样性的进展情况，这些目标和指标也将用</w:t>
      </w:r>
      <w:r>
        <w:rPr>
          <w:rFonts w:ascii="SimSun" w:hAnsi="SimSun" w:cs="SimSun" w:hint="eastAsia"/>
          <w:snapToGrid w:val="0"/>
          <w:kern w:val="22"/>
          <w:sz w:val="24"/>
          <w:lang w:eastAsia="zh-CN"/>
        </w:rPr>
        <w:t>来</w:t>
      </w:r>
      <w:r w:rsidRPr="00254669">
        <w:rPr>
          <w:rFonts w:ascii="SimSun" w:hAnsi="SimSun" w:cs="SimSun" w:hint="eastAsia"/>
          <w:snapToGrid w:val="0"/>
          <w:kern w:val="22"/>
          <w:sz w:val="24"/>
          <w:lang w:eastAsia="zh-CN"/>
        </w:rPr>
        <w:t>加强对气候变化影响和灾害的</w:t>
      </w:r>
      <w:r>
        <w:rPr>
          <w:rFonts w:ascii="SimSun" w:hAnsi="SimSun" w:cs="SimSun" w:hint="eastAsia"/>
          <w:snapToGrid w:val="0"/>
          <w:kern w:val="22"/>
          <w:sz w:val="24"/>
          <w:lang w:eastAsia="zh-CN"/>
        </w:rPr>
        <w:t>抗击</w:t>
      </w:r>
      <w:r w:rsidRPr="00254669">
        <w:rPr>
          <w:rFonts w:ascii="SimSun" w:hAnsi="SimSun" w:cs="SimSun" w:hint="eastAsia"/>
          <w:snapToGrid w:val="0"/>
          <w:kern w:val="22"/>
          <w:sz w:val="24"/>
          <w:lang w:eastAsia="zh-CN"/>
        </w:rPr>
        <w:t>能力；</w:t>
      </w:r>
    </w:p>
    <w:p w14:paraId="6EE6DC4C" w14:textId="77777777" w:rsidR="00AF2C21" w:rsidRPr="00254669" w:rsidRDefault="00AF2C21" w:rsidP="00A037F8">
      <w:pPr>
        <w:numPr>
          <w:ilvl w:val="0"/>
          <w:numId w:val="31"/>
        </w:numPr>
        <w:suppressLineNumbers/>
        <w:suppressAutoHyphens/>
        <w:kinsoku w:val="0"/>
        <w:overflowPunct w:val="0"/>
        <w:autoSpaceDE w:val="0"/>
        <w:autoSpaceDN w:val="0"/>
        <w:adjustRightInd w:val="0"/>
        <w:spacing w:before="120" w:after="120"/>
        <w:ind w:left="1498" w:hanging="1008"/>
        <w:rPr>
          <w:rFonts w:ascii="SimSun" w:hAnsi="SimSun"/>
          <w:snapToGrid w:val="0"/>
          <w:kern w:val="22"/>
          <w:sz w:val="24"/>
          <w:lang w:eastAsia="zh-CN"/>
        </w:rPr>
      </w:pPr>
      <w:r w:rsidRPr="00254669">
        <w:rPr>
          <w:rFonts w:ascii="SimSun" w:hAnsi="SimSun" w:cs="SimSun" w:hint="eastAsia"/>
          <w:snapToGrid w:val="0"/>
          <w:kern w:val="22"/>
          <w:sz w:val="24"/>
          <w:lang w:eastAsia="zh-CN"/>
        </w:rPr>
        <w:t>尽可能使指标与现有的监测和评价框架保持一致；</w:t>
      </w:r>
    </w:p>
    <w:p w14:paraId="299E30B8" w14:textId="77777777" w:rsidR="00AF2C21" w:rsidRPr="00254669" w:rsidRDefault="00AF2C21" w:rsidP="00A037F8">
      <w:pPr>
        <w:numPr>
          <w:ilvl w:val="0"/>
          <w:numId w:val="27"/>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确定评估有效性的基线；</w:t>
      </w:r>
    </w:p>
    <w:p w14:paraId="34BFC5E8" w14:textId="77777777" w:rsidR="00AF2C21" w:rsidRPr="00254669" w:rsidRDefault="00AF2C21" w:rsidP="00A037F8">
      <w:pPr>
        <w:numPr>
          <w:ilvl w:val="0"/>
          <w:numId w:val="27"/>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利用适当的参与性和包容性工具监测和评价基于生态系统的办法适应气候变化和减少灾害风险，确保</w:t>
      </w:r>
      <w:r w:rsidR="00E575FF">
        <w:rPr>
          <w:rFonts w:ascii="SimSun" w:hAnsi="SimSun" w:cs="SimSun" w:hint="eastAsia"/>
          <w:snapToGrid w:val="0"/>
          <w:kern w:val="22"/>
          <w:sz w:val="24"/>
          <w:lang w:eastAsia="zh-CN"/>
        </w:rPr>
        <w:t>地方社区</w:t>
      </w:r>
      <w:r w:rsidRPr="00254669">
        <w:rPr>
          <w:rFonts w:ascii="SimSun" w:hAnsi="SimSun" w:cs="SimSun" w:hint="eastAsia"/>
          <w:snapToGrid w:val="0"/>
          <w:kern w:val="22"/>
          <w:sz w:val="24"/>
          <w:lang w:eastAsia="zh-CN"/>
        </w:rPr>
        <w:t>、利益攸关方和权利持有人的参与</w:t>
      </w:r>
      <w:r w:rsidRPr="00254669">
        <w:rPr>
          <w:rStyle w:val="FootnoteReference"/>
          <w:rFonts w:ascii="SimSun" w:hAnsi="SimSun"/>
          <w:snapToGrid w:val="0"/>
          <w:kern w:val="22"/>
          <w:sz w:val="24"/>
        </w:rPr>
        <w:footnoteReference w:id="55"/>
      </w:r>
      <w:r w:rsidR="007E2DF3">
        <w:rPr>
          <w:rFonts w:ascii="SimSun" w:hAnsi="SimSun" w:cs="SimSun" w:hint="eastAsia"/>
          <w:snapToGrid w:val="0"/>
          <w:kern w:val="22"/>
          <w:sz w:val="24"/>
          <w:lang w:eastAsia="zh-CN"/>
        </w:rPr>
        <w:t>。</w:t>
      </w:r>
      <w:r w:rsidRPr="00254669">
        <w:rPr>
          <w:rFonts w:ascii="SimSun" w:hAnsi="SimSun" w:cs="SimSun" w:hint="eastAsia"/>
          <w:snapToGrid w:val="0"/>
          <w:kern w:val="22"/>
          <w:sz w:val="24"/>
          <w:lang w:eastAsia="zh-CN"/>
        </w:rPr>
        <w:t>确保有关专家的参与，如生态系统</w:t>
      </w:r>
      <w:r w:rsidRPr="00254669">
        <w:rPr>
          <w:rFonts w:ascii="SimSun" w:hAnsi="SimSun" w:hint="eastAsia"/>
          <w:snapToGrid w:val="0"/>
          <w:kern w:val="22"/>
          <w:sz w:val="24"/>
          <w:lang w:eastAsia="zh-CN"/>
        </w:rPr>
        <w:t>/</w:t>
      </w:r>
      <w:r w:rsidRPr="00254669">
        <w:rPr>
          <w:rFonts w:ascii="SimSun" w:hAnsi="SimSun" w:cs="SimSun" w:hint="eastAsia"/>
          <w:snapToGrid w:val="0"/>
          <w:kern w:val="22"/>
          <w:sz w:val="24"/>
          <w:lang w:eastAsia="zh-CN"/>
        </w:rPr>
        <w:t>物种状态和生态系统职能方面的专家；</w:t>
      </w:r>
    </w:p>
    <w:p w14:paraId="3C181E90" w14:textId="77777777" w:rsidR="00AF2C21" w:rsidRPr="00254669" w:rsidRDefault="00AF2C21" w:rsidP="00A037F8">
      <w:pPr>
        <w:numPr>
          <w:ilvl w:val="0"/>
          <w:numId w:val="27"/>
        </w:numPr>
        <w:suppressLineNumbers/>
        <w:suppressAutoHyphens/>
        <w:kinsoku w:val="0"/>
        <w:overflowPunct w:val="0"/>
        <w:autoSpaceDE w:val="0"/>
        <w:autoSpaceDN w:val="0"/>
        <w:adjustRightInd w:val="0"/>
        <w:spacing w:before="120" w:after="120"/>
        <w:ind w:left="0" w:firstLine="490"/>
        <w:rPr>
          <w:rFonts w:ascii="SimSun" w:hAnsi="SimSun"/>
          <w:snapToGrid w:val="0"/>
          <w:kern w:val="22"/>
          <w:sz w:val="24"/>
          <w:lang w:eastAsia="zh-CN"/>
        </w:rPr>
      </w:pPr>
      <w:r w:rsidRPr="00254669">
        <w:rPr>
          <w:rFonts w:ascii="SimSun" w:hAnsi="SimSun" w:cs="SimSun" w:hint="eastAsia"/>
          <w:snapToGrid w:val="0"/>
          <w:kern w:val="22"/>
          <w:sz w:val="24"/>
          <w:lang w:eastAsia="zh-CN"/>
        </w:rPr>
        <w:t>测试与地方相关的基于生态系统的办法适应气候变化和减少灾害风险的有关指标。</w:t>
      </w:r>
    </w:p>
    <w:p w14:paraId="04594685" w14:textId="77777777" w:rsidR="00AF2C21" w:rsidRPr="00254669" w:rsidRDefault="00AF2C21" w:rsidP="001A591F">
      <w:pPr>
        <w:spacing w:before="120" w:after="120"/>
        <w:rPr>
          <w:rFonts w:ascii="SimSun" w:hAnsi="SimSun"/>
          <w:sz w:val="24"/>
          <w:lang w:eastAsia="zh-CN"/>
        </w:rPr>
      </w:pPr>
    </w:p>
    <w:p w14:paraId="6FF30560" w14:textId="77777777" w:rsidR="004A455B" w:rsidRPr="00E96C13" w:rsidRDefault="004A455B" w:rsidP="001A591F">
      <w:pPr>
        <w:suppressLineNumbers/>
        <w:suppressAutoHyphens/>
        <w:kinsoku w:val="0"/>
        <w:overflowPunct w:val="0"/>
        <w:autoSpaceDE w:val="0"/>
        <w:autoSpaceDN w:val="0"/>
        <w:adjustRightInd w:val="0"/>
        <w:spacing w:before="120" w:after="120"/>
        <w:rPr>
          <w:snapToGrid w:val="0"/>
          <w:kern w:val="22"/>
          <w:szCs w:val="22"/>
          <w:lang w:eastAsia="zh-CN"/>
        </w:rPr>
      </w:pPr>
    </w:p>
    <w:p w14:paraId="59222265" w14:textId="77777777" w:rsidR="004A455B" w:rsidRPr="00996C4A" w:rsidRDefault="004A455B" w:rsidP="001A591F">
      <w:pPr>
        <w:suppressLineNumbers/>
        <w:suppressAutoHyphens/>
        <w:kinsoku w:val="0"/>
        <w:overflowPunct w:val="0"/>
        <w:autoSpaceDE w:val="0"/>
        <w:autoSpaceDN w:val="0"/>
        <w:adjustRightInd w:val="0"/>
        <w:spacing w:before="120" w:after="120"/>
        <w:jc w:val="center"/>
        <w:rPr>
          <w:snapToGrid w:val="0"/>
          <w:kern w:val="22"/>
          <w:szCs w:val="22"/>
        </w:rPr>
      </w:pPr>
      <w:r w:rsidRPr="009C1255">
        <w:rPr>
          <w:snapToGrid w:val="0"/>
          <w:kern w:val="22"/>
          <w:szCs w:val="22"/>
        </w:rPr>
        <w:t>__________</w:t>
      </w:r>
    </w:p>
    <w:p w14:paraId="0D8E5389" w14:textId="77777777" w:rsidR="004A455B" w:rsidRPr="00996C4A" w:rsidRDefault="004A455B" w:rsidP="003B6529">
      <w:pPr>
        <w:suppressLineNumbers/>
        <w:suppressAutoHyphens/>
        <w:kinsoku w:val="0"/>
        <w:overflowPunct w:val="0"/>
        <w:autoSpaceDE w:val="0"/>
        <w:autoSpaceDN w:val="0"/>
        <w:adjustRightInd w:val="0"/>
        <w:snapToGrid w:val="0"/>
        <w:rPr>
          <w:snapToGrid w:val="0"/>
          <w:kern w:val="22"/>
          <w:szCs w:val="22"/>
        </w:rPr>
      </w:pPr>
    </w:p>
    <w:sectPr w:rsidR="004A455B" w:rsidRPr="00996C4A" w:rsidSect="00782344">
      <w:headerReference w:type="even" r:id="rId28"/>
      <w:headerReference w:type="default" r:id="rId29"/>
      <w:footerReference w:type="even" r:id="rId30"/>
      <w:footerReference w:type="first" r:id="rId31"/>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B22674" w14:textId="77777777" w:rsidR="0006188E" w:rsidRDefault="0006188E">
      <w:r>
        <w:separator/>
      </w:r>
    </w:p>
  </w:endnote>
  <w:endnote w:type="continuationSeparator" w:id="0">
    <w:p w14:paraId="1DEA8F6C" w14:textId="77777777" w:rsidR="0006188E" w:rsidRDefault="0006188E">
      <w:r>
        <w:continuationSeparator/>
      </w:r>
    </w:p>
  </w:endnote>
  <w:endnote w:type="continuationNotice" w:id="1">
    <w:p w14:paraId="182EB5F2" w14:textId="77777777" w:rsidR="0006188E" w:rsidRDefault="000618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BatangChe">
    <w:panose1 w:val="02030609000101010101"/>
    <w:charset w:val="81"/>
    <w:family w:val="modern"/>
    <w:pitch w:val="fixed"/>
    <w:sig w:usb0="B00002AF" w:usb1="69D77CFB" w:usb2="00000030" w:usb3="00000000" w:csb0="0008009F" w:csb1="00000000"/>
  </w:font>
  <w:font w:name="DengXian">
    <w:altName w:val="Arial Unicode MS"/>
    <w:charset w:val="86"/>
    <w:family w:val="auto"/>
    <w:pitch w:val="variable"/>
    <w:sig w:usb0="00000000"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45189D" w14:textId="77777777" w:rsidR="001B55E5" w:rsidRDefault="001B55E5" w:rsidP="00E96C13">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26D6E" w14:textId="77777777" w:rsidR="001B55E5" w:rsidRDefault="001B55E5" w:rsidP="00E96C13">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9687D6" w14:textId="77777777" w:rsidR="0006188E" w:rsidRDefault="0006188E">
      <w:r>
        <w:separator/>
      </w:r>
    </w:p>
  </w:footnote>
  <w:footnote w:type="continuationSeparator" w:id="0">
    <w:p w14:paraId="5C73F7D8" w14:textId="77777777" w:rsidR="0006188E" w:rsidRDefault="0006188E">
      <w:r>
        <w:continuationSeparator/>
      </w:r>
    </w:p>
  </w:footnote>
  <w:footnote w:type="continuationNotice" w:id="1">
    <w:p w14:paraId="31E9E515" w14:textId="77777777" w:rsidR="0006188E" w:rsidRDefault="0006188E"/>
  </w:footnote>
  <w:footnote w:id="2">
    <w:p w14:paraId="6CC36A85"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kern w:val="18"/>
          <w:lang w:eastAsia="zh-CN"/>
        </w:rPr>
        <w:t>*</w:t>
      </w:r>
      <w:r>
        <w:rPr>
          <w:kern w:val="18"/>
          <w:lang w:eastAsia="zh-CN"/>
        </w:rPr>
        <w:t xml:space="preserve"> </w:t>
      </w:r>
      <w:hyperlink r:id="rId1" w:history="1">
        <w:r>
          <w:rPr>
            <w:rStyle w:val="Hyperlink"/>
            <w:lang w:val="zh-CN" w:eastAsia="zh-CN"/>
          </w:rPr>
          <w:t>CBD/SBSTTA/22/1</w:t>
        </w:r>
      </w:hyperlink>
      <w:r>
        <w:rPr>
          <w:rFonts w:ascii="SimSun" w:hint="eastAsia"/>
          <w:lang w:val="zh-CN" w:eastAsia="zh-CN"/>
        </w:rPr>
        <w:t>。</w:t>
      </w:r>
    </w:p>
  </w:footnote>
  <w:footnote w:id="3">
    <w:p w14:paraId="1FDA6608"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lang w:val="zh-CN" w:eastAsia="zh-CN"/>
        </w:rPr>
        <w:t>见</w:t>
      </w:r>
      <w:r w:rsidR="00AB4BBA">
        <w:fldChar w:fldCharType="begin"/>
      </w:r>
      <w:r w:rsidR="00AB4BBA">
        <w:instrText xml:space="preserve"> HYPERLINK "https://www.cbd.int/doc/decisions/cop-10/cop-10-dec-33-zh.pdf" </w:instrText>
      </w:r>
      <w:r w:rsidR="00AB4BBA">
        <w:fldChar w:fldCharType="separate"/>
      </w:r>
      <w:r>
        <w:rPr>
          <w:rStyle w:val="Hyperlink"/>
          <w:rFonts w:ascii="SimSun" w:hint="eastAsia"/>
          <w:lang w:val="zh-CN" w:eastAsia="zh-CN"/>
        </w:rPr>
        <w:t>第</w:t>
      </w:r>
      <w:r>
        <w:rPr>
          <w:rStyle w:val="Hyperlink"/>
          <w:rFonts w:ascii="SimSun"/>
          <w:lang w:val="zh-CN" w:eastAsia="zh-CN"/>
        </w:rPr>
        <w:t>X/33</w:t>
      </w:r>
      <w:r>
        <w:rPr>
          <w:rStyle w:val="Hyperlink"/>
          <w:rFonts w:ascii="SimSun" w:hint="eastAsia"/>
          <w:lang w:val="zh-CN" w:eastAsia="zh-CN"/>
        </w:rPr>
        <w:t>号</w:t>
      </w:r>
      <w:r w:rsidR="00AB4BBA">
        <w:rPr>
          <w:rStyle w:val="Hyperlink"/>
          <w:rFonts w:ascii="SimSun"/>
          <w:lang w:val="zh-CN" w:eastAsia="zh-CN"/>
        </w:rPr>
        <w:fldChar w:fldCharType="end"/>
      </w:r>
      <w:r>
        <w:rPr>
          <w:rFonts w:ascii="SimSun" w:hint="eastAsia"/>
          <w:lang w:val="zh-CN" w:eastAsia="zh-CN"/>
        </w:rPr>
        <w:t>、</w:t>
      </w:r>
      <w:hyperlink r:id="rId2" w:history="1">
        <w:r>
          <w:rPr>
            <w:rStyle w:val="Hyperlink"/>
            <w:rFonts w:ascii="SimSun" w:hint="eastAsia"/>
            <w:lang w:val="zh-CN" w:eastAsia="zh-CN"/>
          </w:rPr>
          <w:t>第</w:t>
        </w:r>
        <w:r>
          <w:rPr>
            <w:rStyle w:val="Hyperlink"/>
            <w:rFonts w:ascii="SimSun"/>
            <w:lang w:val="zh-CN" w:eastAsia="zh-CN"/>
          </w:rPr>
          <w:t>X/19</w:t>
        </w:r>
        <w:r>
          <w:rPr>
            <w:rStyle w:val="Hyperlink"/>
            <w:rFonts w:ascii="SimSun" w:hint="eastAsia"/>
            <w:lang w:val="zh-CN" w:eastAsia="zh-CN"/>
          </w:rPr>
          <w:t>号</w:t>
        </w:r>
      </w:hyperlink>
      <w:r>
        <w:rPr>
          <w:rFonts w:ascii="SimSun" w:hint="eastAsia"/>
          <w:lang w:val="zh-CN" w:eastAsia="zh-CN"/>
        </w:rPr>
        <w:t>、</w:t>
      </w:r>
      <w:hyperlink r:id="rId3" w:history="1">
        <w:r>
          <w:rPr>
            <w:rStyle w:val="Hyperlink"/>
            <w:rFonts w:ascii="SimSun" w:hint="eastAsia"/>
            <w:lang w:val="zh-CN" w:eastAsia="zh-CN"/>
          </w:rPr>
          <w:t>第</w:t>
        </w:r>
        <w:r>
          <w:rPr>
            <w:rStyle w:val="Hyperlink"/>
            <w:rFonts w:ascii="SimSun"/>
            <w:lang w:val="zh-CN" w:eastAsia="zh-CN"/>
          </w:rPr>
          <w:t>XI/21</w:t>
        </w:r>
        <w:r>
          <w:rPr>
            <w:rStyle w:val="Hyperlink"/>
            <w:rFonts w:ascii="SimSun" w:hint="eastAsia"/>
            <w:lang w:val="zh-CN" w:eastAsia="zh-CN"/>
          </w:rPr>
          <w:t>号</w:t>
        </w:r>
      </w:hyperlink>
      <w:r>
        <w:rPr>
          <w:rFonts w:ascii="SimSun" w:hint="eastAsia"/>
          <w:lang w:val="zh-CN" w:eastAsia="zh-CN"/>
        </w:rPr>
        <w:t>、</w:t>
      </w:r>
      <w:hyperlink r:id="rId4" w:history="1">
        <w:r>
          <w:rPr>
            <w:rStyle w:val="Hyperlink"/>
            <w:rFonts w:ascii="SimSun" w:hint="eastAsia"/>
            <w:lang w:val="zh-CN" w:eastAsia="zh-CN"/>
          </w:rPr>
          <w:t>第</w:t>
        </w:r>
        <w:r>
          <w:rPr>
            <w:rStyle w:val="Hyperlink"/>
            <w:rFonts w:ascii="SimSun"/>
            <w:lang w:val="zh-CN" w:eastAsia="zh-CN"/>
          </w:rPr>
          <w:t>XII/20</w:t>
        </w:r>
        <w:r>
          <w:rPr>
            <w:rStyle w:val="Hyperlink"/>
            <w:rFonts w:ascii="SimSun" w:hint="eastAsia"/>
            <w:lang w:val="zh-CN" w:eastAsia="zh-CN"/>
          </w:rPr>
          <w:t>号</w:t>
        </w:r>
      </w:hyperlink>
      <w:r>
        <w:rPr>
          <w:rFonts w:ascii="SimSun" w:hint="eastAsia"/>
          <w:lang w:val="zh-CN" w:eastAsia="zh-CN"/>
        </w:rPr>
        <w:t>和</w:t>
      </w:r>
      <w:hyperlink r:id="rId5" w:history="1">
        <w:r>
          <w:rPr>
            <w:rStyle w:val="Hyperlink"/>
            <w:rFonts w:ascii="SimSun" w:hint="eastAsia"/>
            <w:lang w:val="zh-CN" w:eastAsia="zh-CN"/>
          </w:rPr>
          <w:t>第</w:t>
        </w:r>
        <w:r>
          <w:rPr>
            <w:rStyle w:val="Hyperlink"/>
            <w:rFonts w:ascii="SimSun"/>
            <w:lang w:val="zh-CN" w:eastAsia="zh-CN"/>
          </w:rPr>
          <w:t>XII</w:t>
        </w:r>
        <w:r>
          <w:rPr>
            <w:rStyle w:val="Hyperlink"/>
            <w:rFonts w:ascii="SimSun"/>
            <w:lang w:val="en-US" w:eastAsia="zh-CN"/>
          </w:rPr>
          <w:t>I</w:t>
        </w:r>
        <w:r>
          <w:rPr>
            <w:rStyle w:val="Hyperlink"/>
            <w:rFonts w:ascii="SimSun"/>
            <w:lang w:val="zh-CN" w:eastAsia="zh-CN"/>
          </w:rPr>
          <w:t>/</w:t>
        </w:r>
        <w:r>
          <w:rPr>
            <w:rStyle w:val="Hyperlink"/>
            <w:rFonts w:ascii="SimSun"/>
            <w:lang w:val="en-US" w:eastAsia="zh-CN"/>
          </w:rPr>
          <w:t>4</w:t>
        </w:r>
        <w:r>
          <w:rPr>
            <w:rStyle w:val="Hyperlink"/>
            <w:rFonts w:ascii="SimSun" w:hint="eastAsia"/>
            <w:lang w:val="zh-CN" w:eastAsia="zh-CN"/>
          </w:rPr>
          <w:t>号</w:t>
        </w:r>
      </w:hyperlink>
      <w:r>
        <w:rPr>
          <w:rFonts w:ascii="SimSun" w:hint="eastAsia"/>
          <w:lang w:val="zh-CN" w:eastAsia="zh-CN"/>
        </w:rPr>
        <w:t>决定。</w:t>
      </w:r>
    </w:p>
  </w:footnote>
  <w:footnote w:id="4">
    <w:p w14:paraId="1889022C"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kern w:val="18"/>
          <w:lang w:val="zh-CN" w:eastAsia="zh-CN"/>
        </w:rPr>
        <w:t>第</w:t>
      </w:r>
      <w:r>
        <w:rPr>
          <w:kern w:val="18"/>
          <w:lang w:val="zh-CN" w:eastAsia="zh-CN"/>
        </w:rPr>
        <w:t>XIII/4</w:t>
      </w:r>
      <w:r>
        <w:rPr>
          <w:rFonts w:ascii="SimSun" w:hint="eastAsia"/>
          <w:kern w:val="18"/>
          <w:lang w:val="zh-CN" w:eastAsia="zh-CN"/>
        </w:rPr>
        <w:t>号决定，第</w:t>
      </w:r>
      <w:r>
        <w:rPr>
          <w:rFonts w:ascii="SimSun"/>
          <w:kern w:val="18"/>
          <w:lang w:val="zh-CN" w:eastAsia="zh-CN"/>
        </w:rPr>
        <w:t>10-11</w:t>
      </w:r>
      <w:r>
        <w:rPr>
          <w:rFonts w:ascii="SimSun" w:hint="eastAsia"/>
          <w:kern w:val="18"/>
          <w:lang w:val="zh-CN" w:eastAsia="zh-CN"/>
        </w:rPr>
        <w:t>段。</w:t>
      </w:r>
    </w:p>
  </w:footnote>
  <w:footnote w:id="5">
    <w:p w14:paraId="5B250D7A"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kern w:val="18"/>
          <w:lang w:val="zh-CN" w:eastAsia="zh-CN"/>
        </w:rPr>
        <w:t>第</w:t>
      </w:r>
      <w:r>
        <w:rPr>
          <w:kern w:val="18"/>
          <w:lang w:val="zh-CN" w:eastAsia="zh-CN"/>
        </w:rPr>
        <w:t>XIII/4</w:t>
      </w:r>
      <w:r>
        <w:rPr>
          <w:rFonts w:ascii="SimSun" w:hint="eastAsia"/>
          <w:kern w:val="18"/>
          <w:lang w:val="zh-CN" w:eastAsia="zh-CN"/>
        </w:rPr>
        <w:t>号决定，第</w:t>
      </w:r>
      <w:r>
        <w:rPr>
          <w:rFonts w:ascii="SimSun"/>
          <w:kern w:val="18"/>
          <w:lang w:val="zh-CN" w:eastAsia="zh-CN"/>
        </w:rPr>
        <w:t>12-13</w:t>
      </w:r>
      <w:r>
        <w:rPr>
          <w:rFonts w:ascii="SimSun" w:hint="eastAsia"/>
          <w:kern w:val="18"/>
          <w:lang w:val="zh-CN" w:eastAsia="zh-CN"/>
        </w:rPr>
        <w:t>段。</w:t>
      </w:r>
    </w:p>
  </w:footnote>
  <w:footnote w:id="6">
    <w:p w14:paraId="3782E3B4"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kern w:val="18"/>
          <w:lang w:val="zh-CN" w:eastAsia="zh-CN"/>
        </w:rPr>
        <w:t>特别是第</w:t>
      </w:r>
      <w:r>
        <w:rPr>
          <w:rFonts w:ascii="SimSun"/>
          <w:kern w:val="18"/>
          <w:lang w:val="zh-CN" w:eastAsia="zh-CN"/>
        </w:rPr>
        <w:t>X/33</w:t>
      </w:r>
      <w:r>
        <w:rPr>
          <w:rFonts w:ascii="SimSun" w:hint="eastAsia"/>
          <w:kern w:val="18"/>
          <w:lang w:val="zh-CN" w:eastAsia="zh-CN"/>
        </w:rPr>
        <w:t>号决定第</w:t>
      </w:r>
      <w:r>
        <w:rPr>
          <w:rFonts w:ascii="SimSun"/>
          <w:kern w:val="18"/>
          <w:lang w:val="zh-CN" w:eastAsia="zh-CN"/>
        </w:rPr>
        <w:t>9</w:t>
      </w:r>
      <w:r>
        <w:rPr>
          <w:rFonts w:ascii="SimSun" w:hint="eastAsia"/>
          <w:kern w:val="18"/>
          <w:lang w:val="zh-CN" w:eastAsia="zh-CN"/>
        </w:rPr>
        <w:t>段和第</w:t>
      </w:r>
      <w:r>
        <w:rPr>
          <w:rFonts w:ascii="SimSun"/>
          <w:kern w:val="18"/>
          <w:lang w:val="zh-CN" w:eastAsia="zh-CN"/>
        </w:rPr>
        <w:t>XII/20</w:t>
      </w:r>
      <w:r>
        <w:rPr>
          <w:rFonts w:ascii="SimSun" w:hint="eastAsia"/>
          <w:kern w:val="18"/>
          <w:lang w:val="zh-CN" w:eastAsia="zh-CN"/>
        </w:rPr>
        <w:t>号决定第</w:t>
      </w:r>
      <w:r>
        <w:rPr>
          <w:kern w:val="18"/>
          <w:lang w:val="zh-CN" w:eastAsia="zh-CN"/>
        </w:rPr>
        <w:t>7(a)</w:t>
      </w:r>
      <w:r>
        <w:rPr>
          <w:rFonts w:ascii="SimSun" w:hint="eastAsia"/>
          <w:kern w:val="18"/>
          <w:lang w:val="zh-CN" w:eastAsia="zh-CN"/>
        </w:rPr>
        <w:t>段。</w:t>
      </w:r>
    </w:p>
  </w:footnote>
  <w:footnote w:id="7">
    <w:p w14:paraId="336636D3"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kern w:val="18"/>
          <w:lang w:val="zh-CN" w:eastAsia="zh-CN"/>
        </w:rPr>
        <w:t>技术咨询小组由以下各组织的代表组成：养护野生动物移栖物种公约、联合国粮食及农业组织、</w:t>
      </w:r>
      <w:r w:rsidRPr="0057567D">
        <w:rPr>
          <w:rFonts w:ascii="SimSun" w:hAnsi="SimSun" w:hint="eastAsia"/>
          <w:kern w:val="18"/>
          <w:lang w:val="zh-CN" w:eastAsia="zh-CN"/>
        </w:rPr>
        <w:t>联合国防治荒漠化公约</w:t>
      </w:r>
      <w:r>
        <w:rPr>
          <w:rFonts w:ascii="SimSun" w:hint="eastAsia"/>
          <w:kern w:val="18"/>
          <w:lang w:val="zh-CN" w:eastAsia="zh-CN"/>
        </w:rPr>
        <w:t>、联合国开发计划署、联合国教育、科学及文化组织、联合国环境规划署、环境规划署世界保护监测中心、联合国气候变化框架公约、联合国减少灾害风险办公室、联合国大学、拉姆萨尔湿地公约、世界气象组织、禽鸟生命国际组织、国际养护基金会、德国国际合作署、国际自然保护联盟、斯德哥尔摩复原力中心的复原力和发展方案、国际湿地组织和世界野生生物基金会。</w:t>
      </w:r>
    </w:p>
  </w:footnote>
  <w:footnote w:id="8">
    <w:p w14:paraId="73520C99"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lang w:val="zh-CN" w:eastAsia="zh-CN"/>
        </w:rPr>
        <w:t>关于参加</w:t>
      </w:r>
      <w:r>
        <w:rPr>
          <w:rFonts w:ascii="SimSun"/>
          <w:lang w:val="zh-CN" w:eastAsia="zh-CN"/>
        </w:rPr>
        <w:t>2017</w:t>
      </w:r>
      <w:r>
        <w:rPr>
          <w:rFonts w:ascii="SimSun" w:hint="eastAsia"/>
          <w:lang w:val="zh-CN" w:eastAsia="zh-CN"/>
        </w:rPr>
        <w:t>年</w:t>
      </w:r>
      <w:r>
        <w:rPr>
          <w:rFonts w:ascii="SimSun"/>
          <w:lang w:val="zh-CN" w:eastAsia="zh-CN"/>
        </w:rPr>
        <w:t>11</w:t>
      </w:r>
      <w:r>
        <w:rPr>
          <w:rFonts w:ascii="SimSun" w:hint="eastAsia"/>
          <w:lang w:val="zh-CN" w:eastAsia="zh-CN"/>
        </w:rPr>
        <w:t>月</w:t>
      </w:r>
      <w:r>
        <w:rPr>
          <w:rFonts w:ascii="SimSun"/>
          <w:lang w:val="zh-CN" w:eastAsia="zh-CN"/>
        </w:rPr>
        <w:t>20</w:t>
      </w:r>
      <w:r>
        <w:rPr>
          <w:rFonts w:ascii="SimSun" w:hint="eastAsia"/>
          <w:lang w:val="zh-CN" w:eastAsia="zh-CN"/>
        </w:rPr>
        <w:t>日至</w:t>
      </w:r>
      <w:r>
        <w:rPr>
          <w:rFonts w:ascii="SimSun"/>
          <w:lang w:val="zh-CN" w:eastAsia="zh-CN"/>
        </w:rPr>
        <w:t>22</w:t>
      </w:r>
      <w:r>
        <w:rPr>
          <w:rFonts w:ascii="SimSun" w:hint="eastAsia"/>
          <w:lang w:val="zh-CN" w:eastAsia="zh-CN"/>
        </w:rPr>
        <w:t>日在波恩举行的审查设计和有效实施使用生态系统办法适应气候变化和减少灾害风险的自愿准则的技术研讨会的专家名单，见研讨会的报告</w:t>
      </w:r>
      <w:r>
        <w:rPr>
          <w:rFonts w:ascii="SimSun"/>
          <w:lang w:val="zh-CN" w:eastAsia="zh-CN"/>
        </w:rPr>
        <w:t>(</w:t>
      </w:r>
      <w:r>
        <w:rPr>
          <w:lang w:val="zh-CN" w:eastAsia="zh-CN"/>
        </w:rPr>
        <w:t>CBD/CCB/WS/2017/1/1</w:t>
      </w:r>
      <w:r>
        <w:rPr>
          <w:rFonts w:ascii="SimSun" w:hint="eastAsia"/>
          <w:lang w:val="zh-CN" w:eastAsia="zh-CN"/>
        </w:rPr>
        <w:t>）。</w:t>
      </w:r>
    </w:p>
  </w:footnote>
  <w:footnote w:id="9">
    <w:p w14:paraId="2DBA4285"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kern w:val="18"/>
          <w:lang w:val="zh-CN" w:eastAsia="zh-CN"/>
        </w:rPr>
        <w:t>同行审查在</w:t>
      </w:r>
      <w:r>
        <w:rPr>
          <w:rFonts w:ascii="SimSun"/>
          <w:kern w:val="18"/>
          <w:lang w:val="en-US" w:eastAsia="zh-CN"/>
        </w:rPr>
        <w:t>2018</w:t>
      </w:r>
      <w:r>
        <w:rPr>
          <w:rFonts w:ascii="SimSun" w:hint="eastAsia"/>
          <w:kern w:val="18"/>
          <w:lang w:val="zh-CN" w:eastAsia="zh-CN"/>
        </w:rPr>
        <w:t>年</w:t>
      </w:r>
      <w:r>
        <w:rPr>
          <w:rFonts w:ascii="SimSun"/>
          <w:kern w:val="18"/>
          <w:lang w:val="en-US" w:eastAsia="zh-CN"/>
        </w:rPr>
        <w:t>1</w:t>
      </w:r>
      <w:r>
        <w:rPr>
          <w:rFonts w:ascii="SimSun" w:hint="eastAsia"/>
          <w:kern w:val="18"/>
          <w:lang w:val="zh-CN" w:eastAsia="zh-CN"/>
        </w:rPr>
        <w:t>月</w:t>
      </w:r>
      <w:r>
        <w:rPr>
          <w:rFonts w:ascii="SimSun"/>
          <w:kern w:val="18"/>
          <w:lang w:val="en-US" w:eastAsia="zh-CN"/>
        </w:rPr>
        <w:t>23</w:t>
      </w:r>
      <w:r>
        <w:rPr>
          <w:rFonts w:ascii="SimSun" w:hint="eastAsia"/>
          <w:kern w:val="18"/>
          <w:lang w:val="zh-CN" w:eastAsia="zh-CN"/>
        </w:rPr>
        <w:t>日至</w:t>
      </w:r>
      <w:r>
        <w:rPr>
          <w:rFonts w:ascii="SimSun"/>
          <w:kern w:val="18"/>
          <w:lang w:val="en-US" w:eastAsia="zh-CN"/>
        </w:rPr>
        <w:t>2</w:t>
      </w:r>
      <w:r>
        <w:rPr>
          <w:rFonts w:ascii="SimSun" w:hint="eastAsia"/>
          <w:kern w:val="18"/>
          <w:lang w:val="zh-CN" w:eastAsia="zh-CN"/>
        </w:rPr>
        <w:t>月</w:t>
      </w:r>
      <w:r>
        <w:rPr>
          <w:rFonts w:ascii="SimSun"/>
          <w:kern w:val="18"/>
          <w:lang w:val="en-US" w:eastAsia="zh-CN"/>
        </w:rPr>
        <w:t>16</w:t>
      </w:r>
      <w:r>
        <w:rPr>
          <w:rFonts w:ascii="SimSun" w:hint="eastAsia"/>
          <w:kern w:val="18"/>
          <w:lang w:val="zh-CN" w:eastAsia="zh-CN"/>
        </w:rPr>
        <w:t>日期间进行</w:t>
      </w:r>
      <w:r>
        <w:rPr>
          <w:rFonts w:ascii="SimSun" w:hint="eastAsia"/>
          <w:kern w:val="18"/>
          <w:lang w:val="en-US" w:eastAsia="zh-CN"/>
        </w:rPr>
        <w:t>，</w:t>
      </w:r>
      <w:r>
        <w:rPr>
          <w:rFonts w:ascii="SimSun" w:hint="eastAsia"/>
          <w:kern w:val="18"/>
          <w:lang w:val="zh-CN" w:eastAsia="zh-CN"/>
        </w:rPr>
        <w:t>同时还收到来自技术研讨会的来文。共有</w:t>
      </w:r>
      <w:r>
        <w:rPr>
          <w:rFonts w:ascii="SimSun"/>
          <w:kern w:val="18"/>
          <w:lang w:val="zh-CN" w:eastAsia="zh-CN"/>
        </w:rPr>
        <w:t>32</w:t>
      </w:r>
      <w:r>
        <w:rPr>
          <w:rFonts w:ascii="SimSun" w:hint="eastAsia"/>
          <w:kern w:val="18"/>
          <w:lang w:val="zh-CN" w:eastAsia="zh-CN"/>
        </w:rPr>
        <w:t>份来文，分别来自</w:t>
      </w:r>
      <w:r>
        <w:rPr>
          <w:rFonts w:ascii="SimSun"/>
          <w:kern w:val="18"/>
          <w:lang w:val="zh-CN" w:eastAsia="zh-CN"/>
        </w:rPr>
        <w:t>14</w:t>
      </w:r>
      <w:r>
        <w:rPr>
          <w:rFonts w:ascii="SimSun" w:hint="eastAsia"/>
          <w:kern w:val="18"/>
          <w:lang w:val="zh-CN" w:eastAsia="zh-CN"/>
        </w:rPr>
        <w:t>个缔约方（澳大利亚、加拿大、埃塞俄比亚、欧洲联盟、德国、印度、日本、马达加斯加、墨西哥、斯洛伐克、南非、瑞典、多哥和联合王国）、</w:t>
      </w:r>
      <w:r>
        <w:rPr>
          <w:rFonts w:ascii="SimSun"/>
          <w:kern w:val="18"/>
          <w:lang w:val="zh-CN" w:eastAsia="zh-CN"/>
        </w:rPr>
        <w:t>3</w:t>
      </w:r>
      <w:r>
        <w:rPr>
          <w:rFonts w:ascii="SimSun" w:hint="eastAsia"/>
          <w:kern w:val="18"/>
          <w:lang w:val="zh-CN" w:eastAsia="zh-CN"/>
        </w:rPr>
        <w:t>个联合国组织（联合国环境规划署</w:t>
      </w:r>
      <w:r>
        <w:rPr>
          <w:rFonts w:ascii="SimSun"/>
          <w:kern w:val="18"/>
          <w:lang w:val="zh-CN" w:eastAsia="zh-CN"/>
        </w:rPr>
        <w:t xml:space="preserve"> - </w:t>
      </w:r>
      <w:r>
        <w:rPr>
          <w:rFonts w:ascii="SimSun" w:hint="eastAsia"/>
          <w:kern w:val="18"/>
          <w:lang w:val="zh-CN" w:eastAsia="zh-CN"/>
        </w:rPr>
        <w:t>世界保护监测中心、联合国大学和国际劳工组织）、</w:t>
      </w:r>
      <w:r>
        <w:rPr>
          <w:rFonts w:ascii="SimSun"/>
          <w:kern w:val="18"/>
          <w:lang w:val="zh-CN" w:eastAsia="zh-CN"/>
        </w:rPr>
        <w:t>1</w:t>
      </w:r>
      <w:r>
        <w:rPr>
          <w:rFonts w:ascii="SimSun" w:hint="eastAsia"/>
          <w:kern w:val="18"/>
          <w:lang w:val="zh-CN" w:eastAsia="zh-CN"/>
        </w:rPr>
        <w:t>个土著人民和地方社区组织（全球森林联盟）、</w:t>
      </w:r>
      <w:r>
        <w:rPr>
          <w:rFonts w:ascii="SimSun"/>
          <w:kern w:val="18"/>
          <w:lang w:val="zh-CN" w:eastAsia="zh-CN"/>
        </w:rPr>
        <w:t>1</w:t>
      </w:r>
      <w:r>
        <w:rPr>
          <w:rFonts w:ascii="SimSun" w:hint="eastAsia"/>
          <w:kern w:val="18"/>
          <w:lang w:val="zh-CN" w:eastAsia="zh-CN"/>
        </w:rPr>
        <w:t>个次国家政府（北开普省政府</w:t>
      </w:r>
      <w:r>
        <w:rPr>
          <w:rFonts w:ascii="SimSun"/>
          <w:kern w:val="18"/>
          <w:lang w:val="zh-CN" w:eastAsia="zh-CN"/>
        </w:rPr>
        <w:t xml:space="preserve"> </w:t>
      </w:r>
      <w:r>
        <w:rPr>
          <w:kern w:val="18"/>
          <w:lang w:val="zh-CN" w:eastAsia="zh-CN"/>
        </w:rPr>
        <w:t>–</w:t>
      </w:r>
      <w:r>
        <w:rPr>
          <w:rFonts w:ascii="SimSun"/>
          <w:kern w:val="18"/>
          <w:lang w:val="zh-CN" w:eastAsia="zh-CN"/>
        </w:rPr>
        <w:t xml:space="preserve"> </w:t>
      </w:r>
      <w:r>
        <w:rPr>
          <w:rFonts w:ascii="SimSun" w:hint="eastAsia"/>
          <w:kern w:val="18"/>
          <w:lang w:val="zh-CN" w:eastAsia="zh-CN"/>
        </w:rPr>
        <w:t>南非）、</w:t>
      </w:r>
      <w:r>
        <w:rPr>
          <w:rFonts w:ascii="SimSun"/>
          <w:kern w:val="18"/>
          <w:lang w:val="zh-CN" w:eastAsia="zh-CN"/>
        </w:rPr>
        <w:t>11</w:t>
      </w:r>
      <w:r>
        <w:rPr>
          <w:rFonts w:ascii="SimSun" w:hint="eastAsia"/>
          <w:kern w:val="18"/>
          <w:lang w:val="zh-CN" w:eastAsia="zh-CN"/>
        </w:rPr>
        <w:t>个国际组织和非政府组织（国际自然保护联盟、世界野生生物基金会、国际环境和发展学会、促进可持续发展区域政府网络、德国国际合作署、斯德哥尔摩复原力中心的复原力和发展方案、国际湿地组织、国际石油工业环境保护协会、禽鸟生命国际组织、国际养护组织、地中海海洋保护区网络）和</w:t>
      </w:r>
      <w:r>
        <w:rPr>
          <w:rFonts w:ascii="SimSun"/>
          <w:kern w:val="18"/>
          <w:lang w:val="zh-CN" w:eastAsia="zh-CN"/>
        </w:rPr>
        <w:t>2</w:t>
      </w:r>
      <w:r>
        <w:rPr>
          <w:rFonts w:ascii="SimSun" w:hint="eastAsia"/>
          <w:kern w:val="18"/>
          <w:lang w:val="zh-CN" w:eastAsia="zh-CN"/>
        </w:rPr>
        <w:t>个学术机构（内罗毕大学和科罗拉多州立大学）。</w:t>
      </w:r>
    </w:p>
  </w:footnote>
  <w:footnote w:id="10">
    <w:p w14:paraId="5D96A262"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hyperlink r:id="rId6" w:history="1">
        <w:r>
          <w:rPr>
            <w:rStyle w:val="Hyperlink"/>
            <w:kern w:val="18"/>
            <w:lang w:val="en-US" w:eastAsia="zh-CN"/>
          </w:rPr>
          <w:t>UNEP/CBD/SBSTTA/16/9</w:t>
        </w:r>
      </w:hyperlink>
      <w:r>
        <w:rPr>
          <w:rFonts w:ascii="SimSun" w:hint="eastAsia"/>
          <w:kern w:val="18"/>
          <w:lang w:val="zh-CN" w:eastAsia="zh-CN"/>
        </w:rPr>
        <w:t>。</w:t>
      </w:r>
    </w:p>
  </w:footnote>
  <w:footnote w:id="11">
    <w:p w14:paraId="76E08109"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lang w:val="zh-CN" w:eastAsia="zh-CN"/>
        </w:rPr>
        <w:t>斯德哥尔摩复原力中心的复原力和发展方案、欧洲联盟、德国和南非政府以及太平洋区域环境方案秘书处</w:t>
      </w:r>
      <w:r w:rsidRPr="00491301">
        <w:rPr>
          <w:rFonts w:ascii="SimSun" w:hint="eastAsia"/>
          <w:lang w:val="zh-CN" w:eastAsia="zh-CN"/>
        </w:rPr>
        <w:t>基于生态系统的适应气候变化项目</w:t>
      </w:r>
      <w:r>
        <w:rPr>
          <w:rFonts w:ascii="SimSun" w:hint="eastAsia"/>
          <w:lang w:val="zh-CN" w:eastAsia="zh-CN"/>
        </w:rPr>
        <w:t>提供了经费。</w:t>
      </w:r>
      <w:r>
        <w:rPr>
          <w:rFonts w:ascii="SimSun" w:hint="eastAsia"/>
          <w:kern w:val="18"/>
          <w:lang w:val="zh-CN" w:eastAsia="zh-CN"/>
        </w:rPr>
        <w:t>斐济和哥伦比亚政府提供了实物捐助。</w:t>
      </w:r>
    </w:p>
  </w:footnote>
  <w:footnote w:id="12">
    <w:p w14:paraId="1DC324A4"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sidR="00504030">
        <w:fldChar w:fldCharType="begin"/>
      </w:r>
      <w:r w:rsidR="00504030">
        <w:rPr>
          <w:lang w:eastAsia="zh-CN"/>
        </w:rPr>
        <w:instrText xml:space="preserve"> HYPERLINK "https://www.iucn.org/theme/ecosystem-management/our-work/environment-and-disasters/relief-kit-project" </w:instrText>
      </w:r>
      <w:r w:rsidR="00504030">
        <w:fldChar w:fldCharType="separate"/>
      </w:r>
      <w:r>
        <w:rPr>
          <w:rStyle w:val="Hyperlink"/>
          <w:kern w:val="18"/>
          <w:lang w:val="zh-CN" w:eastAsia="zh-CN"/>
        </w:rPr>
        <w:t>https://www.iucn.org/theme/ecosystem-management/our-work/environment-and-disasters/relief-kit-project</w:t>
      </w:r>
      <w:r w:rsidR="00504030">
        <w:rPr>
          <w:rStyle w:val="Hyperlink"/>
          <w:kern w:val="18"/>
          <w:lang w:val="zh-CN" w:eastAsia="zh-CN"/>
        </w:rPr>
        <w:fldChar w:fldCharType="end"/>
      </w:r>
      <w:r>
        <w:rPr>
          <w:rFonts w:ascii="SimSun" w:hint="eastAsia"/>
          <w:kern w:val="18"/>
          <w:lang w:val="zh-CN" w:eastAsia="zh-CN"/>
        </w:rPr>
        <w:t>。</w:t>
      </w:r>
    </w:p>
  </w:footnote>
  <w:footnote w:id="13">
    <w:p w14:paraId="6261707B"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rPr>
      </w:pPr>
      <w:r>
        <w:rPr>
          <w:rStyle w:val="FootnoteReference"/>
          <w:rFonts w:ascii="Univers" w:hAnsi="Univers"/>
          <w:kern w:val="18"/>
        </w:rPr>
        <w:footnoteRef/>
      </w:r>
      <w:r>
        <w:rPr>
          <w:kern w:val="18"/>
        </w:rPr>
        <w:t xml:space="preserve"> </w:t>
      </w:r>
      <w:hyperlink r:id="rId7" w:history="1">
        <w:r w:rsidRPr="00BD3125">
          <w:rPr>
            <w:rStyle w:val="Hyperlink"/>
            <w:kern w:val="18"/>
          </w:rPr>
          <w:t>https://www.iucn.org/theme/ecosystem-management/our-work/ecosystem-based-approaches-climate-change</w:t>
        </w:r>
        <w:r>
          <w:rPr>
            <w:rStyle w:val="Hyperlink"/>
            <w:rFonts w:hint="eastAsia"/>
            <w:kern w:val="18"/>
          </w:rPr>
          <w:br/>
        </w:r>
        <w:r w:rsidRPr="00BD3125">
          <w:rPr>
            <w:rStyle w:val="Hyperlink"/>
            <w:kern w:val="18"/>
          </w:rPr>
          <w:t>-adaptation/friends-eba-feba/events-meeting-reports-and-presentations</w:t>
        </w:r>
      </w:hyperlink>
      <w:r>
        <w:rPr>
          <w:rFonts w:ascii="SimSun" w:hint="eastAsia"/>
          <w:lang w:val="zh-CN"/>
        </w:rPr>
        <w:t>。</w:t>
      </w:r>
    </w:p>
  </w:footnote>
  <w:footnote w:id="14">
    <w:p w14:paraId="4F2514C5"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rPr>
        <w:t xml:space="preserve"> </w:t>
      </w:r>
      <w:r>
        <w:rPr>
          <w:kern w:val="18"/>
          <w:lang w:val="en-US"/>
        </w:rPr>
        <w:t xml:space="preserve">Epple, C., Wicander, S., </w:t>
      </w:r>
      <w:proofErr w:type="spellStart"/>
      <w:r>
        <w:rPr>
          <w:kern w:val="18"/>
          <w:lang w:val="en-US"/>
        </w:rPr>
        <w:t>Mant</w:t>
      </w:r>
      <w:proofErr w:type="spellEnd"/>
      <w:r>
        <w:rPr>
          <w:kern w:val="18"/>
          <w:lang w:val="en-US"/>
        </w:rPr>
        <w:t xml:space="preserve">, R., Kapos, V., </w:t>
      </w:r>
      <w:proofErr w:type="spellStart"/>
      <w:r>
        <w:rPr>
          <w:kern w:val="18"/>
          <w:lang w:val="en-US"/>
        </w:rPr>
        <w:t>Rossing</w:t>
      </w:r>
      <w:proofErr w:type="spellEnd"/>
      <w:r>
        <w:rPr>
          <w:kern w:val="18"/>
          <w:lang w:val="en-US"/>
        </w:rPr>
        <w:t>, T., Rizvi, A. R. (2016</w:t>
      </w:r>
      <w:r>
        <w:rPr>
          <w:rFonts w:ascii="SimSun" w:hint="eastAsia"/>
          <w:kern w:val="18"/>
          <w:lang w:val="zh-CN"/>
        </w:rPr>
        <w:t>年</w:t>
      </w:r>
      <w:proofErr w:type="gramStart"/>
      <w:r>
        <w:rPr>
          <w:kern w:val="18"/>
          <w:lang w:val="en-US"/>
        </w:rPr>
        <w:t>)</w:t>
      </w:r>
      <w:r>
        <w:rPr>
          <w:rFonts w:ascii="SimSun" w:hint="eastAsia"/>
          <w:kern w:val="18"/>
          <w:lang w:val="zh-CN"/>
        </w:rPr>
        <w:t>。</w:t>
      </w:r>
      <w:proofErr w:type="gramEnd"/>
      <w:r>
        <w:rPr>
          <w:rFonts w:ascii="SimSun" w:hint="eastAsia"/>
          <w:kern w:val="18"/>
          <w:lang w:val="zh-CN" w:eastAsia="zh-CN"/>
        </w:rPr>
        <w:t>分享的目标--联合解决办法？为何根据《巴黎协定》、可持续发展目标和</w:t>
      </w:r>
      <w:r>
        <w:rPr>
          <w:rFonts w:ascii="SimSun"/>
          <w:kern w:val="18"/>
          <w:lang w:val="zh-CN" w:eastAsia="zh-CN"/>
        </w:rPr>
        <w:t xml:space="preserve"> </w:t>
      </w:r>
      <w:r>
        <w:rPr>
          <w:rFonts w:ascii="SimSun" w:hint="eastAsia"/>
          <w:kern w:val="18"/>
          <w:lang w:val="zh-CN" w:eastAsia="zh-CN"/>
        </w:rPr>
        <w:t>《</w:t>
      </w:r>
      <w:r>
        <w:rPr>
          <w:kern w:val="18"/>
          <w:lang w:val="zh-CN" w:eastAsia="zh-CN"/>
        </w:rPr>
        <w:t>2011-2020</w:t>
      </w:r>
      <w:r>
        <w:rPr>
          <w:rFonts w:ascii="SimSun" w:hint="eastAsia"/>
          <w:kern w:val="18"/>
          <w:lang w:val="zh-CN" w:eastAsia="zh-CN"/>
        </w:rPr>
        <w:t>年生物多样性战略计划》进行的活动需要在景观层面加以整合。基于生态系统的适应之友小组为生物多样性公约缔约方大会第十三届会议编制的讨论文件。联合王国剑桥环境规划署世界保护监测中心和瑞士格兰德自然保护联盟。第</w:t>
      </w:r>
      <w:r>
        <w:rPr>
          <w:rFonts w:ascii="SimSun"/>
          <w:kern w:val="18"/>
          <w:lang w:val="en-US" w:eastAsia="zh-CN"/>
        </w:rPr>
        <w:t>8</w:t>
      </w:r>
      <w:r>
        <w:rPr>
          <w:rFonts w:ascii="SimSun" w:hint="eastAsia"/>
          <w:kern w:val="18"/>
          <w:lang w:val="zh-CN" w:eastAsia="zh-CN"/>
        </w:rPr>
        <w:t>页。</w:t>
      </w:r>
    </w:p>
  </w:footnote>
  <w:footnote w:id="15">
    <w:p w14:paraId="5C9AAD98"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kern w:val="18"/>
          <w:lang w:val="zh-CN" w:eastAsia="zh-CN"/>
        </w:rPr>
        <w:t>基于生态系统的适应之友小组</w:t>
      </w:r>
      <w:r>
        <w:rPr>
          <w:rFonts w:ascii="SimSun" w:hint="eastAsia"/>
          <w:kern w:val="18"/>
          <w:lang w:val="en-US" w:eastAsia="zh-CN"/>
        </w:rPr>
        <w:t>（</w:t>
      </w:r>
      <w:r>
        <w:rPr>
          <w:rFonts w:ascii="SimSun"/>
          <w:kern w:val="18"/>
          <w:lang w:val="en-US" w:eastAsia="zh-CN"/>
        </w:rPr>
        <w:t>2017</w:t>
      </w:r>
      <w:r>
        <w:rPr>
          <w:rFonts w:ascii="SimSun" w:hint="eastAsia"/>
          <w:kern w:val="18"/>
          <w:lang w:val="zh-CN" w:eastAsia="zh-CN"/>
        </w:rPr>
        <w:t>年</w:t>
      </w:r>
      <w:r>
        <w:rPr>
          <w:rFonts w:ascii="SimSun" w:hint="eastAsia"/>
          <w:kern w:val="18"/>
          <w:lang w:val="en-US" w:eastAsia="zh-CN"/>
        </w:rPr>
        <w:t>）</w:t>
      </w:r>
      <w:r>
        <w:rPr>
          <w:rFonts w:ascii="SimSun" w:hint="eastAsia"/>
          <w:kern w:val="18"/>
          <w:lang w:val="zh-CN" w:eastAsia="zh-CN"/>
        </w:rPr>
        <w:t>。使基于生态系统的适应办法发生效用：确定定性准则和质量标准的框架（基于生态系统的适应之友小组为气候公约</w:t>
      </w:r>
      <w:r>
        <w:rPr>
          <w:rFonts w:ascii="SimSun"/>
          <w:kern w:val="18"/>
          <w:lang w:val="zh-CN" w:eastAsia="zh-CN"/>
        </w:rPr>
        <w:t>-</w:t>
      </w:r>
      <w:r>
        <w:rPr>
          <w:rFonts w:ascii="SimSun" w:hint="eastAsia"/>
          <w:kern w:val="18"/>
          <w:lang w:val="zh-CN" w:eastAsia="zh-CN"/>
        </w:rPr>
        <w:t>科咨机构第四十六次会议编制的技术文件）。</w:t>
      </w:r>
      <w:r>
        <w:rPr>
          <w:kern w:val="18"/>
          <w:lang w:val="en-US"/>
        </w:rPr>
        <w:t xml:space="preserve">Bertram, M., Barrow, E., Blackwood, K., Rizvi, A.R., Reid, </w:t>
      </w:r>
      <w:proofErr w:type="spellStart"/>
      <w:r>
        <w:rPr>
          <w:kern w:val="18"/>
          <w:lang w:val="en-US"/>
        </w:rPr>
        <w:t>H</w:t>
      </w:r>
      <w:r>
        <w:rPr>
          <w:rFonts w:ascii="SimSun" w:hint="eastAsia"/>
          <w:kern w:val="18"/>
          <w:lang w:val="zh-CN"/>
        </w:rPr>
        <w:t>和</w:t>
      </w:r>
      <w:r>
        <w:rPr>
          <w:kern w:val="18"/>
          <w:lang w:val="en-US"/>
        </w:rPr>
        <w:t>von</w:t>
      </w:r>
      <w:proofErr w:type="spellEnd"/>
      <w:r>
        <w:rPr>
          <w:kern w:val="18"/>
          <w:lang w:val="en-US"/>
        </w:rPr>
        <w:t xml:space="preserve"> </w:t>
      </w:r>
      <w:proofErr w:type="spellStart"/>
      <w:r>
        <w:rPr>
          <w:kern w:val="18"/>
          <w:lang w:val="en-US"/>
        </w:rPr>
        <w:t>Scheliha-Dawid</w:t>
      </w:r>
      <w:proofErr w:type="spellEnd"/>
      <w:r>
        <w:rPr>
          <w:kern w:val="18"/>
          <w:lang w:val="en-US"/>
        </w:rPr>
        <w:t>, S. (</w:t>
      </w:r>
      <w:proofErr w:type="spellStart"/>
      <w:r>
        <w:rPr>
          <w:rFonts w:ascii="SimSun" w:hint="eastAsia"/>
          <w:kern w:val="18"/>
          <w:lang w:val="zh-CN"/>
        </w:rPr>
        <w:t>作者</w:t>
      </w:r>
      <w:proofErr w:type="spellEnd"/>
      <w:r>
        <w:rPr>
          <w:kern w:val="18"/>
          <w:lang w:val="en-US"/>
        </w:rPr>
        <w:t>)</w:t>
      </w:r>
      <w:r>
        <w:rPr>
          <w:rFonts w:ascii="SimSun" w:hint="eastAsia"/>
          <w:kern w:val="18"/>
          <w:lang w:val="zh-CN"/>
        </w:rPr>
        <w:t>。</w:t>
      </w:r>
      <w:r>
        <w:rPr>
          <w:rFonts w:ascii="SimSun" w:hint="eastAsia"/>
          <w:kern w:val="18"/>
          <w:lang w:val="zh-CN" w:eastAsia="zh-CN"/>
        </w:rPr>
        <w:t>德国波恩德国国际合作署、联合王国伦敦国际可持续发展研究所和瑞士格兰德自然保护联盟。第</w:t>
      </w:r>
      <w:r>
        <w:rPr>
          <w:rFonts w:ascii="SimSun"/>
          <w:kern w:val="18"/>
          <w:lang w:val="zh-CN" w:eastAsia="zh-CN"/>
        </w:rPr>
        <w:t>14</w:t>
      </w:r>
      <w:r>
        <w:rPr>
          <w:rFonts w:ascii="SimSun" w:hint="eastAsia"/>
          <w:kern w:val="18"/>
          <w:lang w:val="zh-CN" w:eastAsia="zh-CN"/>
        </w:rPr>
        <w:t>页。</w:t>
      </w:r>
    </w:p>
  </w:footnote>
  <w:footnote w:id="16">
    <w:p w14:paraId="35028CDE"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kern w:val="18"/>
          <w:lang w:val="zh-CN" w:eastAsia="zh-CN"/>
        </w:rPr>
        <w:t>UNEP/CBD/SBSTTA/20/10</w:t>
      </w:r>
      <w:r>
        <w:rPr>
          <w:rFonts w:ascii="SimSun" w:hint="eastAsia"/>
          <w:kern w:val="18"/>
          <w:lang w:val="zh-CN" w:eastAsia="zh-CN"/>
        </w:rPr>
        <w:t>号文件和</w:t>
      </w:r>
      <w:r>
        <w:rPr>
          <w:kern w:val="18"/>
          <w:lang w:val="zh-CN" w:eastAsia="zh-CN"/>
        </w:rPr>
        <w:t>UNEP/CBD/SBSTTA/20/INF/29</w:t>
      </w:r>
      <w:r>
        <w:rPr>
          <w:rFonts w:ascii="SimSun" w:hint="eastAsia"/>
          <w:kern w:val="18"/>
          <w:lang w:val="zh-CN" w:eastAsia="zh-CN"/>
        </w:rPr>
        <w:t>号文件。</w:t>
      </w:r>
    </w:p>
  </w:footnote>
  <w:footnote w:id="17">
    <w:p w14:paraId="3DE2E2A9"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kern w:val="18"/>
          <w:lang w:val="en-US" w:eastAsia="zh-CN"/>
        </w:rPr>
        <w:t xml:space="preserve">Smith, </w:t>
      </w:r>
      <w:proofErr w:type="spellStart"/>
      <w:r>
        <w:rPr>
          <w:kern w:val="18"/>
          <w:lang w:val="en-US" w:eastAsia="zh-CN"/>
        </w:rPr>
        <w:t>Molotok</w:t>
      </w:r>
      <w:proofErr w:type="spellEnd"/>
      <w:r>
        <w:rPr>
          <w:kern w:val="18"/>
          <w:lang w:val="en-US" w:eastAsia="zh-CN"/>
        </w:rPr>
        <w:t>, Warren</w:t>
      </w:r>
      <w:r>
        <w:rPr>
          <w:rFonts w:ascii="SimSun" w:hint="eastAsia"/>
          <w:kern w:val="18"/>
          <w:lang w:val="zh-CN" w:eastAsia="zh-CN"/>
        </w:rPr>
        <w:t>和</w:t>
      </w:r>
      <w:proofErr w:type="spellStart"/>
      <w:r>
        <w:rPr>
          <w:kern w:val="18"/>
          <w:lang w:val="en-US" w:eastAsia="zh-CN"/>
        </w:rPr>
        <w:t>Malhi</w:t>
      </w:r>
      <w:proofErr w:type="spellEnd"/>
      <w:r>
        <w:rPr>
          <w:kern w:val="18"/>
          <w:lang w:val="en-US" w:eastAsia="zh-CN"/>
        </w:rPr>
        <w:t xml:space="preserve"> (2018</w:t>
      </w:r>
      <w:r>
        <w:rPr>
          <w:rFonts w:ascii="SimSun" w:hint="eastAsia"/>
          <w:kern w:val="18"/>
          <w:lang w:val="zh-CN" w:eastAsia="zh-CN"/>
        </w:rPr>
        <w:t>年</w:t>
      </w:r>
      <w:proofErr w:type="gramStart"/>
      <w:r>
        <w:rPr>
          <w:kern w:val="18"/>
          <w:lang w:val="en-US" w:eastAsia="zh-CN"/>
        </w:rPr>
        <w:t>)</w:t>
      </w:r>
      <w:r>
        <w:rPr>
          <w:rFonts w:ascii="SimSun" w:hint="eastAsia"/>
          <w:kern w:val="18"/>
          <w:lang w:val="zh-CN" w:eastAsia="zh-CN"/>
        </w:rPr>
        <w:t>。</w:t>
      </w:r>
      <w:proofErr w:type="gramEnd"/>
      <w:r>
        <w:rPr>
          <w:rFonts w:ascii="SimSun" w:hint="eastAsia"/>
          <w:kern w:val="18"/>
          <w:lang w:val="zh-CN" w:eastAsia="zh-CN"/>
        </w:rPr>
        <w:t>从</w:t>
      </w:r>
      <w:r>
        <w:rPr>
          <w:kern w:val="18"/>
          <w:lang w:val="en-US" w:eastAsia="zh-CN"/>
        </w:rPr>
        <w:t>2°C</w:t>
      </w:r>
      <w:r>
        <w:rPr>
          <w:rFonts w:ascii="SimSun" w:hint="eastAsia"/>
          <w:kern w:val="18"/>
          <w:lang w:val="zh-CN" w:eastAsia="zh-CN"/>
        </w:rPr>
        <w:t>降低到</w:t>
      </w:r>
      <w:r>
        <w:rPr>
          <w:kern w:val="18"/>
          <w:lang w:val="en-US" w:eastAsia="zh-CN"/>
        </w:rPr>
        <w:t>1.5°C</w:t>
      </w:r>
      <w:r>
        <w:rPr>
          <w:rFonts w:ascii="SimSun" w:hint="eastAsia"/>
          <w:kern w:val="18"/>
          <w:lang w:val="zh-CN" w:eastAsia="zh-CN"/>
        </w:rPr>
        <w:t>对陆地生物多样性的影响</w:t>
      </w:r>
      <w:r>
        <w:rPr>
          <w:rFonts w:ascii="SimSun" w:hint="eastAsia"/>
          <w:kern w:val="18"/>
          <w:lang w:val="en-US" w:eastAsia="zh-CN"/>
        </w:rPr>
        <w:t>，</w:t>
      </w:r>
      <w:r>
        <w:rPr>
          <w:kern w:val="18"/>
          <w:lang w:val="en-US" w:eastAsia="zh-CN"/>
        </w:rPr>
        <w:t xml:space="preserve">Phil. </w:t>
      </w:r>
      <w:r>
        <w:rPr>
          <w:kern w:val="18"/>
          <w:lang w:val="en-US"/>
        </w:rPr>
        <w:t>Trans. R. Soc. A376 20160456</w:t>
      </w:r>
      <w:r>
        <w:rPr>
          <w:rFonts w:ascii="SimSun" w:hint="eastAsia"/>
          <w:kern w:val="18"/>
          <w:lang w:val="en-US"/>
        </w:rPr>
        <w:t>；</w:t>
      </w:r>
      <w:r>
        <w:rPr>
          <w:kern w:val="18"/>
          <w:lang w:val="en-US"/>
        </w:rPr>
        <w:t>Nicholls et al. (2018</w:t>
      </w:r>
      <w:r>
        <w:rPr>
          <w:rFonts w:ascii="SimSun" w:hint="eastAsia"/>
          <w:kern w:val="18"/>
          <w:lang w:val="zh-CN"/>
        </w:rPr>
        <w:t>年</w:t>
      </w:r>
      <w:r>
        <w:rPr>
          <w:kern w:val="18"/>
          <w:lang w:val="en-US"/>
        </w:rPr>
        <w:t xml:space="preserve">) </w:t>
      </w:r>
      <w:r>
        <w:rPr>
          <w:rFonts w:ascii="SimSun" w:hint="eastAsia"/>
          <w:kern w:val="18"/>
          <w:lang w:val="zh-CN"/>
        </w:rPr>
        <w:t>全球温度稳定在</w:t>
      </w:r>
      <w:r>
        <w:rPr>
          <w:kern w:val="18"/>
          <w:lang w:val="en-US"/>
        </w:rPr>
        <w:t>1.5°C</w:t>
      </w:r>
      <w:r>
        <w:rPr>
          <w:rFonts w:ascii="SimSun" w:hint="eastAsia"/>
          <w:kern w:val="18"/>
          <w:lang w:val="zh-CN"/>
        </w:rPr>
        <w:t>和</w:t>
      </w:r>
      <w:r>
        <w:rPr>
          <w:kern w:val="18"/>
          <w:lang w:val="en-US"/>
        </w:rPr>
        <w:t>2.0°C</w:t>
      </w:r>
      <w:r>
        <w:rPr>
          <w:rFonts w:ascii="SimSun" w:hint="eastAsia"/>
          <w:kern w:val="18"/>
          <w:lang w:val="zh-CN"/>
        </w:rPr>
        <w:t>对沿岸地区的影响</w:t>
      </w:r>
      <w:r>
        <w:rPr>
          <w:rFonts w:ascii="SimSun" w:hint="eastAsia"/>
          <w:kern w:val="18"/>
          <w:lang w:val="en-US"/>
        </w:rPr>
        <w:t>，</w:t>
      </w:r>
      <w:r>
        <w:rPr>
          <w:kern w:val="18"/>
          <w:lang w:val="en-US"/>
        </w:rPr>
        <w:t xml:space="preserve">Phil. Trans. R. Soc. </w:t>
      </w:r>
      <w:r>
        <w:rPr>
          <w:kern w:val="18"/>
          <w:lang w:val="en-US" w:eastAsia="zh-CN"/>
        </w:rPr>
        <w:t>A 376: 20160448</w:t>
      </w:r>
      <w:r>
        <w:rPr>
          <w:rFonts w:ascii="SimSun" w:hint="eastAsia"/>
          <w:kern w:val="18"/>
          <w:lang w:val="zh-CN" w:eastAsia="zh-CN"/>
        </w:rPr>
        <w:t>。</w:t>
      </w:r>
    </w:p>
  </w:footnote>
  <w:footnote w:id="18">
    <w:p w14:paraId="441E4835" w14:textId="77777777" w:rsidR="001B55E5" w:rsidRPr="006E350F" w:rsidRDefault="001B55E5" w:rsidP="00356B5E">
      <w:pPr>
        <w:pStyle w:val="FootnoteText"/>
        <w:suppressLineNumbers/>
        <w:suppressAutoHyphens/>
        <w:kinsoku w:val="0"/>
        <w:overflowPunct w:val="0"/>
        <w:autoSpaceDE w:val="0"/>
        <w:autoSpaceDN w:val="0"/>
        <w:adjustRightInd w:val="0"/>
        <w:snapToGrid w:val="0"/>
        <w:ind w:firstLine="0"/>
        <w:jc w:val="left"/>
        <w:rPr>
          <w:lang w:eastAsia="zh-CN"/>
        </w:rPr>
      </w:pPr>
      <w:r>
        <w:rPr>
          <w:rStyle w:val="FootnoteReference"/>
        </w:rPr>
        <w:footnoteRef/>
      </w:r>
      <w:r>
        <w:rPr>
          <w:lang w:eastAsia="zh-CN"/>
        </w:rPr>
        <w:t xml:space="preserve"> </w:t>
      </w:r>
      <w:r>
        <w:rPr>
          <w:rFonts w:hint="eastAsia"/>
          <w:lang w:eastAsia="zh-CN"/>
        </w:rPr>
        <w:t>环境规划署</w:t>
      </w:r>
      <w:r>
        <w:rPr>
          <w:rFonts w:eastAsia="Univers"/>
          <w:noProof/>
          <w:kern w:val="18"/>
          <w:lang w:eastAsia="zh-CN"/>
        </w:rPr>
        <w:t>(2017</w:t>
      </w:r>
      <w:r>
        <w:rPr>
          <w:rFonts w:hint="eastAsia"/>
          <w:noProof/>
          <w:kern w:val="18"/>
          <w:lang w:eastAsia="zh-CN"/>
        </w:rPr>
        <w:t>年</w:t>
      </w:r>
      <w:r>
        <w:rPr>
          <w:rFonts w:eastAsia="Univers"/>
          <w:noProof/>
          <w:kern w:val="18"/>
          <w:lang w:eastAsia="zh-CN"/>
        </w:rPr>
        <w:t>)</w:t>
      </w:r>
      <w:r>
        <w:rPr>
          <w:rFonts w:hint="eastAsia"/>
          <w:noProof/>
          <w:kern w:val="18"/>
          <w:lang w:eastAsia="zh-CN"/>
        </w:rPr>
        <w:t>。</w:t>
      </w:r>
      <w:r w:rsidRPr="00F5591B">
        <w:rPr>
          <w:rFonts w:ascii="KaiTi" w:eastAsia="KaiTi" w:hAnsi="KaiTi" w:hint="eastAsia"/>
          <w:noProof/>
          <w:kern w:val="18"/>
          <w:lang w:eastAsia="zh-CN"/>
        </w:rPr>
        <w:t>2017年排放差距报告</w:t>
      </w:r>
      <w:r>
        <w:rPr>
          <w:rFonts w:hint="eastAsia"/>
          <w:noProof/>
          <w:kern w:val="18"/>
          <w:lang w:eastAsia="zh-CN"/>
        </w:rPr>
        <w:t>，联合国环境规划署，内罗毕。</w:t>
      </w:r>
    </w:p>
  </w:footnote>
  <w:footnote w:id="19">
    <w:p w14:paraId="58C4F8C9"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sidRPr="00FF7004">
        <w:rPr>
          <w:kern w:val="18"/>
          <w:lang w:val="fr-FR"/>
        </w:rPr>
        <w:t xml:space="preserve"> </w:t>
      </w:r>
      <w:proofErr w:type="spellStart"/>
      <w:r>
        <w:rPr>
          <w:rFonts w:ascii="SimSun" w:hint="eastAsia"/>
          <w:kern w:val="18"/>
          <w:lang w:val="zh-CN"/>
        </w:rPr>
        <w:t>例如</w:t>
      </w:r>
      <w:proofErr w:type="spellEnd"/>
      <w:r w:rsidRPr="00FF7004">
        <w:rPr>
          <w:rFonts w:ascii="SimSun" w:hint="eastAsia"/>
          <w:kern w:val="18"/>
          <w:lang w:val="fr-FR"/>
        </w:rPr>
        <w:t>：</w:t>
      </w:r>
      <w:proofErr w:type="spellStart"/>
      <w:r w:rsidRPr="00FF7004">
        <w:rPr>
          <w:kern w:val="18"/>
          <w:lang w:val="fr-FR"/>
        </w:rPr>
        <w:t>Griscom</w:t>
      </w:r>
      <w:proofErr w:type="spellEnd"/>
      <w:r w:rsidRPr="00FF7004">
        <w:rPr>
          <w:kern w:val="18"/>
          <w:lang w:val="fr-FR"/>
        </w:rPr>
        <w:t xml:space="preserve"> et al (2017</w:t>
      </w:r>
      <w:r>
        <w:rPr>
          <w:rFonts w:ascii="SimSun" w:hint="eastAsia"/>
          <w:kern w:val="18"/>
          <w:lang w:val="zh-CN"/>
        </w:rPr>
        <w:t>年</w:t>
      </w:r>
      <w:proofErr w:type="gramStart"/>
      <w:r w:rsidRPr="00FF7004">
        <w:rPr>
          <w:kern w:val="18"/>
          <w:lang w:val="fr-FR"/>
        </w:rPr>
        <w:t>)</w:t>
      </w:r>
      <w:r>
        <w:rPr>
          <w:rFonts w:ascii="SimSun" w:hint="eastAsia"/>
          <w:kern w:val="18"/>
          <w:lang w:val="zh-CN"/>
        </w:rPr>
        <w:t>。</w:t>
      </w:r>
      <w:proofErr w:type="gramEnd"/>
      <w:r>
        <w:rPr>
          <w:rFonts w:ascii="SimSun" w:hint="eastAsia"/>
          <w:kern w:val="18"/>
          <w:lang w:val="zh-CN" w:eastAsia="zh-CN"/>
        </w:rPr>
        <w:t>气候的自然解决办法。</w:t>
      </w:r>
      <w:r w:rsidRPr="00BD3125">
        <w:rPr>
          <w:rFonts w:hint="eastAsia"/>
          <w:i/>
          <w:kern w:val="18"/>
          <w:lang w:val="en-US" w:eastAsia="zh-CN"/>
        </w:rPr>
        <w:t>Proceedings of the National Academy of Sciences of the United States of America</w:t>
      </w:r>
      <w:r w:rsidRPr="00BD3125">
        <w:rPr>
          <w:rFonts w:hint="eastAsia"/>
          <w:kern w:val="18"/>
          <w:lang w:val="en-US" w:eastAsia="zh-CN"/>
        </w:rPr>
        <w:t xml:space="preserve"> 114:11645-11650. doi:10.1073/pnas.1710465114</w:t>
      </w:r>
      <w:r w:rsidRPr="00BD3125">
        <w:rPr>
          <w:rFonts w:ascii="SimSun" w:hint="eastAsia"/>
          <w:kern w:val="18"/>
          <w:lang w:val="en-US" w:eastAsia="zh-CN"/>
        </w:rPr>
        <w:t>；</w:t>
      </w:r>
      <w:r w:rsidRPr="00BD3125">
        <w:rPr>
          <w:rFonts w:hint="eastAsia"/>
          <w:kern w:val="18"/>
          <w:lang w:val="en-US" w:eastAsia="zh-CN"/>
        </w:rPr>
        <w:t>Turner, Will. (2018</w:t>
      </w:r>
      <w:r>
        <w:rPr>
          <w:rFonts w:ascii="SimSun" w:hint="eastAsia"/>
          <w:kern w:val="18"/>
          <w:lang w:val="zh-CN" w:eastAsia="zh-CN"/>
        </w:rPr>
        <w:t>年</w:t>
      </w:r>
      <w:proofErr w:type="gramStart"/>
      <w:r w:rsidRPr="00BD3125">
        <w:rPr>
          <w:rFonts w:hint="eastAsia"/>
          <w:kern w:val="18"/>
          <w:lang w:val="en-US" w:eastAsia="zh-CN"/>
        </w:rPr>
        <w:t>)</w:t>
      </w:r>
      <w:r>
        <w:rPr>
          <w:rFonts w:ascii="SimSun" w:hint="eastAsia"/>
          <w:kern w:val="18"/>
          <w:lang w:val="zh-CN" w:eastAsia="zh-CN"/>
        </w:rPr>
        <w:t>。</w:t>
      </w:r>
      <w:proofErr w:type="gramEnd"/>
      <w:r>
        <w:rPr>
          <w:rFonts w:ascii="SimSun" w:hint="eastAsia"/>
          <w:kern w:val="18"/>
          <w:lang w:val="zh-CN" w:eastAsia="zh-CN"/>
        </w:rPr>
        <w:t>从自然寻找解决办法。</w:t>
      </w:r>
      <w:r w:rsidRPr="00BD3125">
        <w:rPr>
          <w:rFonts w:hint="eastAsia"/>
          <w:i/>
          <w:kern w:val="18"/>
          <w:lang w:val="en-US" w:eastAsia="zh-CN"/>
        </w:rPr>
        <w:t>Nature Climate Change</w:t>
      </w:r>
      <w:r w:rsidRPr="00BD3125">
        <w:rPr>
          <w:rFonts w:hint="eastAsia"/>
          <w:kern w:val="18"/>
          <w:lang w:val="en-US" w:eastAsia="zh-CN"/>
        </w:rPr>
        <w:t>. 8. 10.1038/s41558-017-0048-y</w:t>
      </w:r>
      <w:r>
        <w:rPr>
          <w:rFonts w:ascii="SimSun" w:hint="eastAsia"/>
          <w:kern w:val="18"/>
          <w:lang w:val="zh-CN" w:eastAsia="zh-CN"/>
        </w:rPr>
        <w:t>。</w:t>
      </w:r>
    </w:p>
  </w:footnote>
  <w:footnote w:id="20">
    <w:p w14:paraId="17892791" w14:textId="197047AA"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hint="eastAsia"/>
          <w:kern w:val="18"/>
          <w:lang w:eastAsia="zh-CN"/>
        </w:rPr>
        <w:footnoteRef/>
      </w:r>
      <w:r>
        <w:rPr>
          <w:rFonts w:hint="eastAsia"/>
          <w:kern w:val="18"/>
          <w:lang w:eastAsia="zh-CN"/>
        </w:rPr>
        <w:t xml:space="preserve"> </w:t>
      </w:r>
      <w:r w:rsidRPr="007B5D85">
        <w:rPr>
          <w:rFonts w:hint="eastAsia"/>
          <w:kern w:val="18"/>
          <w:lang w:val="en-US" w:eastAsia="zh-CN"/>
        </w:rPr>
        <w:t>UNEP/CBD/SBSTTA/20/INF/29</w:t>
      </w:r>
      <w:r>
        <w:rPr>
          <w:rFonts w:ascii="SimSun" w:hint="eastAsia"/>
          <w:lang w:val="zh-CN" w:eastAsia="zh-CN"/>
        </w:rPr>
        <w:t>。</w:t>
      </w:r>
    </w:p>
  </w:footnote>
  <w:footnote w:id="21">
    <w:p w14:paraId="03BF9269"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rPr>
      </w:pPr>
      <w:r>
        <w:rPr>
          <w:rStyle w:val="FootnoteReference"/>
          <w:rFonts w:ascii="Univers" w:hAnsi="Univers"/>
          <w:kern w:val="18"/>
        </w:rPr>
        <w:footnoteRef/>
      </w:r>
      <w:r>
        <w:rPr>
          <w:kern w:val="18"/>
        </w:rPr>
        <w:t xml:space="preserve"> </w:t>
      </w:r>
      <w:r w:rsidRPr="00356B5E">
        <w:rPr>
          <w:kern w:val="18"/>
          <w:lang w:val="en-US"/>
        </w:rPr>
        <w:t>CBD/SBSTTA/22/INF/1</w:t>
      </w:r>
      <w:r>
        <w:rPr>
          <w:rFonts w:ascii="SimSun" w:hint="eastAsia"/>
          <w:kern w:val="18"/>
          <w:lang w:val="zh-CN"/>
        </w:rPr>
        <w:t>。</w:t>
      </w:r>
    </w:p>
  </w:footnote>
  <w:footnote w:id="22">
    <w:p w14:paraId="67608A7A"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kern w:val="18"/>
          <w:lang w:val="zh-CN" w:eastAsia="zh-CN"/>
        </w:rPr>
        <w:t>来自生物多样性公约技术丛书第</w:t>
      </w:r>
      <w:r w:rsidRPr="00EA463F">
        <w:rPr>
          <w:kern w:val="18"/>
          <w:lang w:val="en-US" w:eastAsia="zh-CN"/>
        </w:rPr>
        <w:t>41</w:t>
      </w:r>
      <w:r>
        <w:rPr>
          <w:rFonts w:ascii="SimSun" w:hint="eastAsia"/>
          <w:kern w:val="18"/>
          <w:lang w:val="zh-CN" w:eastAsia="zh-CN"/>
        </w:rPr>
        <w:t>号</w:t>
      </w:r>
      <w:r w:rsidRPr="00EA463F">
        <w:rPr>
          <w:rFonts w:ascii="SimSun" w:hint="eastAsia"/>
          <w:kern w:val="18"/>
          <w:lang w:val="en-US" w:eastAsia="zh-CN"/>
        </w:rPr>
        <w:t>，</w:t>
      </w:r>
      <w:r w:rsidRPr="00EA463F">
        <w:rPr>
          <w:kern w:val="18"/>
          <w:lang w:val="en-US" w:eastAsia="zh-CN"/>
        </w:rPr>
        <w:t>2009</w:t>
      </w:r>
      <w:r>
        <w:rPr>
          <w:rFonts w:ascii="SimSun" w:hint="eastAsia"/>
          <w:kern w:val="18"/>
          <w:lang w:val="zh-CN" w:eastAsia="zh-CN"/>
        </w:rPr>
        <w:t>年。将生物多样性与减缓和适应气候变化相联系：生物多样性和气候变化问题第二特设技术专家组的报告。</w:t>
      </w:r>
    </w:p>
  </w:footnote>
  <w:footnote w:id="23">
    <w:p w14:paraId="7DAD5D55"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sidRPr="00504030">
        <w:rPr>
          <w:kern w:val="18"/>
          <w:lang w:val="fr-FR"/>
        </w:rPr>
        <w:t xml:space="preserve"> Estrella, M.</w:t>
      </w:r>
      <w:proofErr w:type="spellStart"/>
      <w:r>
        <w:rPr>
          <w:rFonts w:ascii="SimSun" w:hint="eastAsia"/>
          <w:kern w:val="18"/>
          <w:lang w:val="zh-CN"/>
        </w:rPr>
        <w:t>和</w:t>
      </w:r>
      <w:proofErr w:type="spellEnd"/>
      <w:r w:rsidRPr="00504030">
        <w:rPr>
          <w:kern w:val="18"/>
          <w:lang w:val="fr-FR"/>
        </w:rPr>
        <w:t>N. Saalismaa. 2013</w:t>
      </w:r>
      <w:r>
        <w:rPr>
          <w:rFonts w:ascii="SimSun" w:hint="eastAsia"/>
          <w:kern w:val="18"/>
          <w:lang w:val="zh-CN"/>
        </w:rPr>
        <w:t>年。基于生态系统的减少灾害风险</w:t>
      </w:r>
      <w:r w:rsidRPr="00504030">
        <w:rPr>
          <w:rFonts w:ascii="SimSun" w:hint="eastAsia"/>
          <w:kern w:val="18"/>
          <w:lang w:val="fr-FR"/>
        </w:rPr>
        <w:t>：</w:t>
      </w:r>
      <w:r>
        <w:rPr>
          <w:rFonts w:ascii="SimSun" w:hint="eastAsia"/>
          <w:kern w:val="18"/>
          <w:lang w:val="zh-CN"/>
        </w:rPr>
        <w:t>概论</w:t>
      </w:r>
      <w:r w:rsidRPr="00504030">
        <w:rPr>
          <w:rFonts w:ascii="SimSun" w:hint="eastAsia"/>
          <w:kern w:val="18"/>
          <w:lang w:val="fr-FR"/>
        </w:rPr>
        <w:t>，</w:t>
      </w:r>
      <w:r w:rsidRPr="00504030">
        <w:rPr>
          <w:rFonts w:ascii="SimSun"/>
          <w:kern w:val="18"/>
          <w:lang w:val="fr-FR"/>
        </w:rPr>
        <w:t xml:space="preserve">Renaud, F., Sudmeier-Rieux, K. and M. Estrella (eds.), </w:t>
      </w:r>
      <w:r w:rsidRPr="009B26B6">
        <w:rPr>
          <w:rFonts w:ascii="KaiTi" w:eastAsia="KaiTi" w:hAnsi="KaiTi" w:hint="eastAsia"/>
          <w:kern w:val="18"/>
          <w:lang w:val="en-US" w:eastAsia="zh-CN"/>
        </w:rPr>
        <w:t>生态系统管理在</w:t>
      </w:r>
      <w:r w:rsidRPr="009B26B6">
        <w:rPr>
          <w:rFonts w:ascii="KaiTi" w:eastAsia="KaiTi" w:hAnsi="KaiTi" w:hint="eastAsia"/>
          <w:lang w:val="zh-CN" w:eastAsia="zh-CN"/>
        </w:rPr>
        <w:t>减少灾害风险</w:t>
      </w:r>
      <w:r w:rsidRPr="009B26B6">
        <w:rPr>
          <w:rFonts w:ascii="KaiTi" w:eastAsia="KaiTi" w:hAnsi="KaiTi" w:hint="eastAsia"/>
          <w:kern w:val="18"/>
          <w:lang w:val="en-US" w:eastAsia="zh-CN"/>
        </w:rPr>
        <w:t>中的作用</w:t>
      </w:r>
      <w:r>
        <w:rPr>
          <w:rFonts w:ascii="SimSun" w:hint="eastAsia"/>
          <w:kern w:val="18"/>
          <w:lang w:val="en-US" w:eastAsia="zh-CN"/>
        </w:rPr>
        <w:t>。</w:t>
      </w:r>
      <w:r>
        <w:rPr>
          <w:rFonts w:ascii="SimSun" w:hint="eastAsia"/>
          <w:kern w:val="18"/>
          <w:lang w:val="zh-CN" w:eastAsia="zh-CN"/>
        </w:rPr>
        <w:t>东京</w:t>
      </w:r>
      <w:r>
        <w:rPr>
          <w:rFonts w:ascii="SimSun" w:hint="eastAsia"/>
          <w:kern w:val="18"/>
          <w:lang w:val="en-US" w:eastAsia="zh-CN"/>
        </w:rPr>
        <w:t>：</w:t>
      </w:r>
      <w:r>
        <w:rPr>
          <w:rFonts w:ascii="SimSun" w:hint="eastAsia"/>
          <w:kern w:val="18"/>
          <w:lang w:val="zh-CN" w:eastAsia="zh-CN"/>
        </w:rPr>
        <w:t>联合国大学出版社。</w:t>
      </w:r>
    </w:p>
  </w:footnote>
  <w:footnote w:id="24">
    <w:p w14:paraId="7EE27F1C"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sidRPr="00EC573D">
        <w:rPr>
          <w:kern w:val="18"/>
          <w:lang w:val="en-US" w:eastAsia="zh-CN"/>
        </w:rPr>
        <w:t>CBD/SBSTTA/22/INF/1</w:t>
      </w:r>
      <w:r>
        <w:rPr>
          <w:rFonts w:ascii="SimSun" w:hint="eastAsia"/>
          <w:kern w:val="18"/>
          <w:lang w:val="zh-CN" w:eastAsia="zh-CN"/>
        </w:rPr>
        <w:t>。</w:t>
      </w:r>
    </w:p>
  </w:footnote>
  <w:footnote w:id="25">
    <w:p w14:paraId="5233517A"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sidRPr="009B26B6">
        <w:rPr>
          <w:rFonts w:ascii="KaiTi" w:eastAsia="KaiTi" w:hAnsi="KaiTi" w:hint="eastAsia"/>
          <w:kern w:val="18"/>
          <w:lang w:eastAsia="zh-CN"/>
        </w:rPr>
        <w:t>使用</w:t>
      </w:r>
      <w:r w:rsidRPr="009B26B6">
        <w:rPr>
          <w:rFonts w:ascii="KaiTi" w:eastAsia="KaiTi" w:hAnsi="KaiTi" w:hint="eastAsia"/>
          <w:lang w:val="zh-CN" w:eastAsia="zh-CN"/>
        </w:rPr>
        <w:t>生态系统办法适应气候变化和减少灾害风险的经验的综合报告</w:t>
      </w:r>
      <w:r>
        <w:rPr>
          <w:rFonts w:ascii="SimSun" w:hint="eastAsia"/>
          <w:lang w:val="en-US" w:eastAsia="zh-CN"/>
        </w:rPr>
        <w:t>（</w:t>
      </w:r>
      <w:r w:rsidR="00504030">
        <w:fldChar w:fldCharType="begin"/>
      </w:r>
      <w:r w:rsidR="00504030">
        <w:rPr>
          <w:lang w:eastAsia="zh-CN"/>
        </w:rPr>
        <w:instrText xml:space="preserve"> HYPERLINK "https://www.cbd.int/doc/publications/cbd-ts-85-zh.pdf" </w:instrText>
      </w:r>
      <w:r w:rsidR="00504030">
        <w:fldChar w:fldCharType="separate"/>
      </w:r>
      <w:r>
        <w:rPr>
          <w:rStyle w:val="Hyperlink"/>
          <w:kern w:val="18"/>
          <w:lang w:val="en-US" w:eastAsia="zh-CN"/>
        </w:rPr>
        <w:t>https://www.cbd.int/doc/publications/cbd-ts-85-zh.pdf</w:t>
      </w:r>
      <w:r w:rsidR="00504030">
        <w:rPr>
          <w:rStyle w:val="Hyperlink"/>
          <w:kern w:val="18"/>
          <w:lang w:val="en-US"/>
        </w:rPr>
        <w:fldChar w:fldCharType="end"/>
      </w:r>
      <w:r>
        <w:rPr>
          <w:rFonts w:ascii="SimSun" w:hint="eastAsia"/>
          <w:lang w:val="en-US" w:eastAsia="zh-CN"/>
        </w:rPr>
        <w:t>）</w:t>
      </w:r>
      <w:r>
        <w:rPr>
          <w:rFonts w:ascii="SimSun" w:hint="eastAsia"/>
          <w:lang w:val="zh-CN" w:eastAsia="zh-CN"/>
        </w:rPr>
        <w:t>。</w:t>
      </w:r>
    </w:p>
  </w:footnote>
  <w:footnote w:id="26">
    <w:p w14:paraId="15C99C5A"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sidRPr="00FF7004">
        <w:rPr>
          <w:kern w:val="18"/>
        </w:rPr>
        <w:t xml:space="preserve"> </w:t>
      </w:r>
      <w:r>
        <w:rPr>
          <w:rFonts w:ascii="SimSun" w:hint="eastAsia"/>
          <w:kern w:val="18"/>
          <w:lang w:val="zh-CN" w:eastAsia="zh-CN"/>
        </w:rPr>
        <w:t>资料来源</w:t>
      </w:r>
      <w:r w:rsidRPr="00EC573D">
        <w:rPr>
          <w:rFonts w:ascii="SimSun" w:hint="eastAsia"/>
          <w:kern w:val="18"/>
          <w:lang w:eastAsia="zh-CN"/>
        </w:rPr>
        <w:t>：</w:t>
      </w:r>
      <w:r w:rsidRPr="00EC573D">
        <w:rPr>
          <w:rFonts w:hint="eastAsia"/>
          <w:kern w:val="18"/>
          <w:lang w:eastAsia="zh-CN"/>
        </w:rPr>
        <w:t>PANORAMA</w:t>
      </w:r>
      <w:r>
        <w:rPr>
          <w:rFonts w:ascii="SimSun" w:hint="eastAsia"/>
          <w:kern w:val="18"/>
          <w:lang w:val="zh-CN" w:eastAsia="zh-CN"/>
        </w:rPr>
        <w:t>数据库</w:t>
      </w:r>
      <w:r w:rsidR="00AB4BBA">
        <w:rPr>
          <w:rFonts w:hint="eastAsia"/>
        </w:rPr>
        <w:fldChar w:fldCharType="begin"/>
      </w:r>
      <w:r w:rsidR="00AB4BBA">
        <w:rPr>
          <w:rFonts w:hint="eastAsia"/>
          <w:lang w:eastAsia="zh-CN"/>
        </w:rPr>
        <w:instrText xml:space="preserve"> HYPERLINK "http://panorama.solutions/enb" </w:instrText>
      </w:r>
      <w:r w:rsidR="00AB4BBA">
        <w:rPr>
          <w:rFonts w:hint="eastAsia"/>
        </w:rPr>
        <w:fldChar w:fldCharType="separate"/>
      </w:r>
      <w:r w:rsidRPr="00FF7004">
        <w:rPr>
          <w:rStyle w:val="Hyperlink"/>
          <w:rFonts w:hint="eastAsia"/>
          <w:kern w:val="18"/>
          <w:lang w:eastAsia="zh-CN"/>
        </w:rPr>
        <w:t>http://panorama.solutions/en</w:t>
      </w:r>
      <w:r w:rsidR="00AB4BBA">
        <w:rPr>
          <w:rStyle w:val="Hyperlink"/>
          <w:rFonts w:hint="eastAsia"/>
          <w:kern w:val="18"/>
          <w:lang w:val="fr-FR" w:eastAsia="zh-CN"/>
        </w:rPr>
        <w:fldChar w:fldCharType="end"/>
      </w:r>
      <w:r>
        <w:rPr>
          <w:rFonts w:ascii="SimSun" w:hint="eastAsia"/>
          <w:lang w:val="zh-CN" w:eastAsia="zh-CN"/>
        </w:rPr>
        <w:t>。</w:t>
      </w:r>
    </w:p>
  </w:footnote>
  <w:footnote w:id="27">
    <w:p w14:paraId="727FD2CD"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hint="eastAsia"/>
          <w:kern w:val="18"/>
          <w:lang w:eastAsia="zh-CN"/>
        </w:rPr>
        <w:footnoteRef/>
      </w:r>
      <w:r>
        <w:rPr>
          <w:rFonts w:hint="eastAsia"/>
          <w:kern w:val="18"/>
          <w:lang w:eastAsia="zh-CN"/>
        </w:rPr>
        <w:t xml:space="preserve"> </w:t>
      </w:r>
      <w:r>
        <w:rPr>
          <w:rFonts w:ascii="SimSun" w:hint="eastAsia"/>
          <w:kern w:val="18"/>
          <w:lang w:val="zh-CN" w:eastAsia="zh-CN"/>
        </w:rPr>
        <w:t>包括“关于增进气候变化适应活动对生物多样性的正面影响和尽量降低其负面影响的指导”（</w:t>
      </w:r>
      <w:r>
        <w:rPr>
          <w:rFonts w:hint="eastAsia"/>
          <w:kern w:val="18"/>
          <w:lang w:val="zh-CN" w:eastAsia="zh-CN"/>
        </w:rPr>
        <w:t>UNEP/CBD/SBSTTA/20/INF/1</w:t>
      </w:r>
      <w:r>
        <w:rPr>
          <w:rFonts w:ascii="SimSun" w:hint="eastAsia"/>
          <w:kern w:val="18"/>
          <w:lang w:val="zh-CN" w:eastAsia="zh-CN"/>
        </w:rPr>
        <w:t>）。</w:t>
      </w:r>
    </w:p>
  </w:footnote>
  <w:footnote w:id="28">
    <w:p w14:paraId="2CC705D3"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rPr>
      </w:pPr>
      <w:r>
        <w:rPr>
          <w:rStyle w:val="FootnoteReference"/>
          <w:rFonts w:ascii="Univers" w:hAnsi="Univers" w:hint="eastAsia"/>
          <w:kern w:val="18"/>
          <w:lang w:eastAsia="zh-CN"/>
        </w:rPr>
        <w:footnoteRef/>
      </w:r>
      <w:r>
        <w:rPr>
          <w:rFonts w:hint="eastAsia"/>
          <w:kern w:val="18"/>
          <w:lang w:eastAsia="zh-CN"/>
        </w:rPr>
        <w:t xml:space="preserve"> </w:t>
      </w:r>
      <w:r>
        <w:rPr>
          <w:rFonts w:ascii="SimSun" w:hint="eastAsia"/>
          <w:kern w:val="18"/>
          <w:lang w:val="zh-CN" w:eastAsia="zh-CN"/>
        </w:rPr>
        <w:t>见生态系统的恢复</w:t>
      </w:r>
      <w:r w:rsidRPr="00EC573D">
        <w:rPr>
          <w:rFonts w:ascii="SimSun" w:hint="eastAsia"/>
          <w:kern w:val="18"/>
          <w:lang w:eastAsia="zh-CN"/>
        </w:rPr>
        <w:t>：</w:t>
      </w:r>
      <w:r>
        <w:rPr>
          <w:rFonts w:ascii="SimSun" w:hint="eastAsia"/>
          <w:lang w:val="zh-CN" w:eastAsia="zh-CN"/>
        </w:rPr>
        <w:t>短期行动计划</w:t>
      </w:r>
      <w:r w:rsidRPr="00EC573D">
        <w:rPr>
          <w:rFonts w:ascii="SimSun" w:hint="eastAsia"/>
          <w:lang w:eastAsia="zh-CN"/>
        </w:rPr>
        <w:t>（</w:t>
      </w:r>
      <w:hyperlink r:id="rId8" w:history="1">
        <w:r w:rsidRPr="002342C6">
          <w:rPr>
            <w:rStyle w:val="Hyperlink"/>
            <w:rFonts w:ascii="SimSun" w:hint="eastAsia"/>
            <w:lang w:val="zh-CN" w:eastAsia="zh-CN"/>
          </w:rPr>
          <w:t>第</w:t>
        </w:r>
        <w:r w:rsidRPr="002342C6">
          <w:rPr>
            <w:rStyle w:val="Hyperlink"/>
            <w:rFonts w:hint="eastAsia"/>
            <w:kern w:val="18"/>
            <w:lang w:eastAsia="zh-CN"/>
          </w:rPr>
          <w:t>XIII/5</w:t>
        </w:r>
        <w:r w:rsidRPr="002342C6">
          <w:rPr>
            <w:rStyle w:val="Hyperlink"/>
            <w:rFonts w:ascii="SimSun" w:hint="eastAsia"/>
            <w:lang w:val="zh-CN" w:eastAsia="zh-CN"/>
          </w:rPr>
          <w:t>号决定</w:t>
        </w:r>
      </w:hyperlink>
      <w:r w:rsidRPr="00EC573D">
        <w:rPr>
          <w:rFonts w:ascii="SimSun" w:hint="eastAsia"/>
          <w:lang w:eastAsia="zh-CN"/>
        </w:rPr>
        <w:t>）；</w:t>
      </w:r>
      <w:r>
        <w:rPr>
          <w:rFonts w:ascii="SimSun" w:hint="eastAsia"/>
          <w:lang w:val="zh-CN" w:eastAsia="zh-CN"/>
        </w:rPr>
        <w:t>《</w:t>
      </w:r>
      <w:hyperlink r:id="rId9" w:history="1">
        <w:r>
          <w:rPr>
            <w:rStyle w:val="Hyperlink"/>
            <w:rFonts w:ascii="SimSun" w:hint="eastAsia"/>
            <w:lang w:val="zh-CN" w:eastAsia="zh-CN"/>
          </w:rPr>
          <w:t>联合国土著人民权利宣言</w:t>
        </w:r>
      </w:hyperlink>
      <w:r>
        <w:rPr>
          <w:rFonts w:ascii="SimSun" w:hint="eastAsia"/>
          <w:lang w:val="zh-CN" w:eastAsia="zh-CN"/>
        </w:rPr>
        <w:t>》</w:t>
      </w:r>
      <w:r w:rsidRPr="00EC573D">
        <w:rPr>
          <w:rFonts w:ascii="SimSun" w:hint="eastAsia"/>
          <w:lang w:eastAsia="zh-CN"/>
        </w:rPr>
        <w:t>；</w:t>
      </w:r>
      <w:r>
        <w:rPr>
          <w:rFonts w:ascii="SimSun" w:hint="eastAsia"/>
          <w:lang w:val="zh-CN" w:eastAsia="zh-CN"/>
        </w:rPr>
        <w:t>和根据《公约》制定的原则、准则和其他工具</w:t>
      </w:r>
      <w:r w:rsidRPr="00EC573D">
        <w:rPr>
          <w:rFonts w:ascii="SimSun" w:hint="eastAsia"/>
          <w:lang w:eastAsia="zh-CN"/>
        </w:rPr>
        <w:t>，</w:t>
      </w:r>
      <w:r>
        <w:rPr>
          <w:rFonts w:ascii="SimSun" w:hint="eastAsia"/>
          <w:lang w:val="zh-CN" w:eastAsia="zh-CN"/>
        </w:rPr>
        <w:t>见</w:t>
      </w:r>
      <w:hyperlink r:id="rId10" w:history="1">
        <w:r w:rsidRPr="00EC573D">
          <w:rPr>
            <w:rStyle w:val="Hyperlink"/>
            <w:rFonts w:hint="eastAsia"/>
            <w:kern w:val="18"/>
            <w:lang w:eastAsia="zh-CN"/>
          </w:rPr>
          <w:t>https://www.cbd.int/guidelines/</w:t>
        </w:r>
      </w:hyperlink>
      <w:r>
        <w:rPr>
          <w:rFonts w:ascii="SimSun" w:hint="eastAsia"/>
          <w:lang w:val="zh-CN"/>
        </w:rPr>
        <w:t>。</w:t>
      </w:r>
    </w:p>
  </w:footnote>
  <w:footnote w:id="29">
    <w:p w14:paraId="6A373329"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lang w:val="zh-CN" w:eastAsia="zh-CN"/>
        </w:rPr>
        <w:t>通过将减少灾害风险措施纳入实体基础设施和社会体系的恢复，并纳入生计、经济和环境的复苏，在灾难发生后利用复原、恢复和重建阶段，加强国家和社区的抗灾能力（</w:t>
      </w:r>
      <w:r>
        <w:rPr>
          <w:rFonts w:ascii="SimSun" w:hint="eastAsia"/>
          <w:kern w:val="18"/>
          <w:lang w:val="zh-CN" w:eastAsia="zh-CN"/>
        </w:rPr>
        <w:t>联合国减少灾害风险办公室关于“</w:t>
      </w:r>
      <w:r w:rsidRPr="002342C6">
        <w:rPr>
          <w:rFonts w:ascii="SimSun" w:hint="eastAsia"/>
          <w:kern w:val="18"/>
          <w:lang w:val="zh-CN" w:eastAsia="zh-CN"/>
        </w:rPr>
        <w:t>重建得更好</w:t>
      </w:r>
      <w:r>
        <w:rPr>
          <w:rFonts w:ascii="SimSun" w:hint="eastAsia"/>
          <w:kern w:val="18"/>
          <w:lang w:val="zh-CN" w:eastAsia="zh-CN"/>
        </w:rPr>
        <w:t>”的定义，</w:t>
      </w:r>
      <w:r>
        <w:rPr>
          <w:kern w:val="18"/>
          <w:lang w:val="zh-CN" w:eastAsia="zh-CN"/>
        </w:rPr>
        <w:t>2017</w:t>
      </w:r>
      <w:r>
        <w:rPr>
          <w:rFonts w:ascii="SimSun" w:hint="eastAsia"/>
          <w:kern w:val="18"/>
          <w:lang w:val="zh-CN" w:eastAsia="zh-CN"/>
        </w:rPr>
        <w:t>年。</w:t>
      </w:r>
      <w:r>
        <w:rPr>
          <w:rFonts w:ascii="SimSun" w:hint="eastAsia"/>
          <w:lang w:val="zh-CN" w:eastAsia="zh-CN"/>
        </w:rPr>
        <w:t>减少灾害风险的术语不限成员名额政府间专家工作组的建议（</w:t>
      </w:r>
      <w:r w:rsidRPr="002342C6">
        <w:rPr>
          <w:lang w:val="zh-CN" w:eastAsia="zh-CN"/>
        </w:rPr>
        <w:t>A/71/644</w:t>
      </w:r>
      <w:r>
        <w:rPr>
          <w:rFonts w:ascii="SimSun" w:hint="eastAsia"/>
          <w:lang w:val="zh-CN" w:eastAsia="zh-CN"/>
        </w:rPr>
        <w:t>和</w:t>
      </w:r>
      <w:r w:rsidRPr="002342C6">
        <w:rPr>
          <w:lang w:val="zh-CN" w:eastAsia="zh-CN"/>
        </w:rPr>
        <w:t>Corr.1</w:t>
      </w:r>
      <w:r>
        <w:rPr>
          <w:rFonts w:ascii="SimSun" w:hint="eastAsia"/>
          <w:lang w:val="zh-CN" w:eastAsia="zh-CN"/>
        </w:rPr>
        <w:t>）和得到联合国大会的核可（见</w:t>
      </w:r>
      <w:r w:rsidR="00AB4BBA">
        <w:fldChar w:fldCharType="begin"/>
      </w:r>
      <w:r w:rsidR="00AB4BBA">
        <w:rPr>
          <w:lang w:eastAsia="zh-CN"/>
        </w:rPr>
        <w:instrText xml:space="preserve"> HYPERLINK "https://www.un.org/en/ga/search/view_doc.asp?symbol=A/RES/71/276" </w:instrText>
      </w:r>
      <w:r w:rsidR="00AB4BBA">
        <w:fldChar w:fldCharType="separate"/>
      </w:r>
      <w:r>
        <w:rPr>
          <w:rStyle w:val="Hyperlink"/>
          <w:rFonts w:ascii="SimSun" w:hint="eastAsia"/>
          <w:lang w:val="zh-CN" w:eastAsia="zh-CN"/>
        </w:rPr>
        <w:t>第</w:t>
      </w:r>
      <w:r>
        <w:rPr>
          <w:rStyle w:val="Hyperlink"/>
          <w:lang w:val="zh-CN" w:eastAsia="zh-CN"/>
        </w:rPr>
        <w:t>71/276</w:t>
      </w:r>
      <w:r>
        <w:rPr>
          <w:rStyle w:val="Hyperlink"/>
          <w:rFonts w:ascii="SimSun" w:hint="eastAsia"/>
          <w:lang w:val="zh-CN" w:eastAsia="zh-CN"/>
        </w:rPr>
        <w:t>号决议</w:t>
      </w:r>
      <w:r w:rsidR="00AB4BBA">
        <w:rPr>
          <w:rStyle w:val="Hyperlink"/>
          <w:rFonts w:ascii="SimSun"/>
          <w:lang w:val="zh-CN" w:eastAsia="zh-CN"/>
        </w:rPr>
        <w:fldChar w:fldCharType="end"/>
      </w:r>
      <w:r>
        <w:rPr>
          <w:rFonts w:ascii="SimSun" w:hint="eastAsia"/>
          <w:lang w:val="zh-CN" w:eastAsia="zh-CN"/>
        </w:rPr>
        <w:t>）。</w:t>
      </w:r>
    </w:p>
  </w:footnote>
  <w:footnote w:id="30">
    <w:p w14:paraId="62B29EFC" w14:textId="77777777" w:rsidR="001B55E5" w:rsidRDefault="001B55E5" w:rsidP="00356B5E">
      <w:pPr>
        <w:pStyle w:val="FootnoteText"/>
        <w:suppressLineNumbers/>
        <w:suppressAutoHyphens/>
        <w:kinsoku w:val="0"/>
        <w:overflowPunct w:val="0"/>
        <w:autoSpaceDE w:val="0"/>
        <w:autoSpaceDN w:val="0"/>
        <w:adjustRightInd w:val="0"/>
        <w:snapToGrid w:val="0"/>
        <w:ind w:firstLine="0"/>
        <w:jc w:val="left"/>
        <w:rPr>
          <w:rFonts w:ascii="SimSun"/>
          <w:lang w:eastAsia="zh-CN"/>
        </w:rPr>
      </w:pPr>
      <w:r>
        <w:rPr>
          <w:rStyle w:val="FootnoteReference"/>
          <w:rFonts w:ascii="Univers" w:hAnsi="Univers"/>
          <w:kern w:val="18"/>
        </w:rPr>
        <w:footnoteRef/>
      </w:r>
      <w:r>
        <w:rPr>
          <w:kern w:val="18"/>
          <w:lang w:eastAsia="zh-CN"/>
        </w:rPr>
        <w:t xml:space="preserve"> </w:t>
      </w:r>
      <w:r>
        <w:rPr>
          <w:rFonts w:ascii="SimSun" w:hint="eastAsia"/>
          <w:kern w:val="18"/>
          <w:lang w:val="zh-CN" w:eastAsia="zh-CN"/>
        </w:rPr>
        <w:t>在《生物多样性公约》的前言中，指明预防性办法为：“生物多样性遭受严重减少或损失的威胁时，不应以缺乏充分的科学定论为理由，而推迟采取旨在避免或尽量减轻此种威胁的措施”。</w:t>
      </w:r>
    </w:p>
  </w:footnote>
  <w:footnote w:id="31">
    <w:p w14:paraId="798A0362"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Pr>
          <w:rFonts w:hint="eastAsia"/>
          <w:snapToGrid w:val="0"/>
          <w:kern w:val="18"/>
          <w:szCs w:val="18"/>
          <w:lang w:eastAsia="zh-CN"/>
        </w:rPr>
        <w:t>随着时间的推移形成的世界观融合了物质和精神两个方面</w:t>
      </w:r>
      <w:r>
        <w:rPr>
          <w:snapToGrid w:val="0"/>
          <w:kern w:val="18"/>
          <w:szCs w:val="18"/>
          <w:lang w:eastAsia="zh-CN"/>
        </w:rPr>
        <w:t xml:space="preserve"> (</w:t>
      </w:r>
      <w:r>
        <w:rPr>
          <w:rFonts w:hint="eastAsia"/>
          <w:snapToGrid w:val="0"/>
          <w:kern w:val="18"/>
          <w:szCs w:val="18"/>
          <w:lang w:eastAsia="zh-CN"/>
        </w:rPr>
        <w:t>改编自</w:t>
      </w:r>
      <w:r w:rsidRPr="001A591F">
        <w:rPr>
          <w:rFonts w:hint="eastAsia"/>
          <w:snapToGrid w:val="0"/>
          <w:kern w:val="18"/>
          <w:szCs w:val="18"/>
          <w:lang w:eastAsia="zh-CN"/>
        </w:rPr>
        <w:t>土著人民复兴网站</w:t>
      </w:r>
      <w:r>
        <w:rPr>
          <w:snapToGrid w:val="0"/>
          <w:kern w:val="18"/>
          <w:szCs w:val="18"/>
          <w:lang w:eastAsia="zh-CN"/>
        </w:rPr>
        <w:t>)</w:t>
      </w:r>
      <w:r>
        <w:rPr>
          <w:rFonts w:hint="eastAsia"/>
          <w:snapToGrid w:val="0"/>
          <w:kern w:val="18"/>
          <w:szCs w:val="18"/>
          <w:lang w:eastAsia="zh-CN"/>
        </w:rPr>
        <w:t>。</w:t>
      </w:r>
    </w:p>
  </w:footnote>
  <w:footnote w:id="32">
    <w:p w14:paraId="3EB0BEA3"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kern w:val="18"/>
          <w:szCs w:val="18"/>
        </w:rPr>
        <w:t xml:space="preserve"> CBD/SBSTTA/22/INF/1</w:t>
      </w:r>
      <w:r>
        <w:rPr>
          <w:rFonts w:hint="eastAsia"/>
          <w:snapToGrid w:val="0"/>
          <w:kern w:val="18"/>
          <w:szCs w:val="18"/>
        </w:rPr>
        <w:t>。</w:t>
      </w:r>
    </w:p>
  </w:footnote>
  <w:footnote w:id="33">
    <w:p w14:paraId="1D8E4CC2"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kern w:val="18"/>
          <w:szCs w:val="18"/>
        </w:rPr>
        <w:t xml:space="preserve"> CBD/SBSTTA/22/INF/1</w:t>
      </w:r>
      <w:r>
        <w:rPr>
          <w:rFonts w:hint="eastAsia"/>
          <w:snapToGrid w:val="0"/>
          <w:kern w:val="18"/>
          <w:szCs w:val="18"/>
        </w:rPr>
        <w:t>。</w:t>
      </w:r>
    </w:p>
  </w:footnote>
  <w:footnote w:id="34">
    <w:p w14:paraId="77236446"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Pr>
          <w:rFonts w:hint="eastAsia"/>
          <w:snapToGrid w:val="0"/>
          <w:kern w:val="18"/>
          <w:szCs w:val="18"/>
          <w:lang w:eastAsia="zh-CN"/>
        </w:rPr>
        <w:t>同上。</w:t>
      </w:r>
    </w:p>
  </w:footnote>
  <w:footnote w:id="35">
    <w:p w14:paraId="23CABB4E"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CBD/SBSTTA/22/INF/1</w:t>
      </w:r>
      <w:r>
        <w:rPr>
          <w:rFonts w:hint="eastAsia"/>
          <w:snapToGrid w:val="0"/>
          <w:kern w:val="18"/>
          <w:szCs w:val="18"/>
          <w:lang w:eastAsia="zh-CN"/>
        </w:rPr>
        <w:t>，附件；</w:t>
      </w:r>
      <w:r w:rsidRPr="0099660F">
        <w:rPr>
          <w:rFonts w:hint="eastAsia"/>
          <w:iCs/>
          <w:snapToGrid w:val="0"/>
          <w:kern w:val="18"/>
          <w:szCs w:val="18"/>
          <w:lang w:eastAsia="zh-CN"/>
        </w:rPr>
        <w:t>《</w:t>
      </w:r>
      <w:r w:rsidRPr="0099660F">
        <w:rPr>
          <w:rFonts w:ascii="KaiTi" w:eastAsia="KaiTi" w:hAnsi="KaiTi" w:hint="eastAsia"/>
          <w:iCs/>
          <w:snapToGrid w:val="0"/>
          <w:kern w:val="18"/>
          <w:szCs w:val="18"/>
          <w:lang w:eastAsia="zh-CN"/>
        </w:rPr>
        <w:t>生物多样性公约技术丛刊</w:t>
      </w:r>
      <w:r w:rsidRPr="0099660F">
        <w:rPr>
          <w:rFonts w:hint="eastAsia"/>
          <w:iCs/>
          <w:snapToGrid w:val="0"/>
          <w:kern w:val="18"/>
          <w:szCs w:val="18"/>
          <w:lang w:eastAsia="zh-CN"/>
        </w:rPr>
        <w:t>》第</w:t>
      </w:r>
      <w:r w:rsidRPr="0099660F">
        <w:rPr>
          <w:rFonts w:hint="eastAsia"/>
          <w:iCs/>
          <w:snapToGrid w:val="0"/>
          <w:kern w:val="18"/>
          <w:szCs w:val="18"/>
          <w:lang w:eastAsia="zh-CN"/>
        </w:rPr>
        <w:t>85</w:t>
      </w:r>
      <w:r w:rsidRPr="0099660F">
        <w:rPr>
          <w:rFonts w:hint="eastAsia"/>
          <w:iCs/>
          <w:snapToGrid w:val="0"/>
          <w:kern w:val="18"/>
          <w:szCs w:val="18"/>
          <w:lang w:eastAsia="zh-CN"/>
        </w:rPr>
        <w:t>期</w:t>
      </w:r>
      <w:r>
        <w:rPr>
          <w:rFonts w:hint="eastAsia"/>
          <w:snapToGrid w:val="0"/>
          <w:kern w:val="18"/>
          <w:szCs w:val="18"/>
          <w:lang w:eastAsia="zh-CN"/>
        </w:rPr>
        <w:t>，</w:t>
      </w:r>
      <w:r>
        <w:rPr>
          <w:snapToGrid w:val="0"/>
          <w:kern w:val="18"/>
          <w:szCs w:val="18"/>
          <w:lang w:eastAsia="zh-CN"/>
        </w:rPr>
        <w:t xml:space="preserve"> </w:t>
      </w:r>
      <w:r>
        <w:rPr>
          <w:rFonts w:hint="eastAsia"/>
          <w:snapToGrid w:val="0"/>
          <w:kern w:val="18"/>
          <w:szCs w:val="18"/>
          <w:lang w:eastAsia="zh-CN"/>
        </w:rPr>
        <w:t>附件二和附件三。</w:t>
      </w:r>
    </w:p>
  </w:footnote>
  <w:footnote w:id="36">
    <w:p w14:paraId="33806C23"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CBD/SBSTTA/22/INF/1</w:t>
      </w:r>
      <w:r>
        <w:rPr>
          <w:rFonts w:hint="eastAsia"/>
          <w:snapToGrid w:val="0"/>
          <w:kern w:val="18"/>
          <w:szCs w:val="18"/>
          <w:lang w:eastAsia="zh-CN"/>
        </w:rPr>
        <w:t>。</w:t>
      </w:r>
    </w:p>
  </w:footnote>
  <w:footnote w:id="37">
    <w:p w14:paraId="60C15B85"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sidRPr="00040ABD">
        <w:rPr>
          <w:rFonts w:hint="eastAsia"/>
          <w:snapToGrid w:val="0"/>
          <w:kern w:val="18"/>
          <w:szCs w:val="18"/>
          <w:lang w:eastAsia="zh-CN"/>
        </w:rPr>
        <w:t>如环境和减少灾害风险伙伴</w:t>
      </w:r>
      <w:r>
        <w:rPr>
          <w:rFonts w:hint="eastAsia"/>
          <w:snapToGrid w:val="0"/>
          <w:kern w:val="18"/>
          <w:szCs w:val="18"/>
          <w:lang w:eastAsia="zh-CN"/>
        </w:rPr>
        <w:t>关系、基于生态系统的办法适应气候变化</w:t>
      </w:r>
      <w:r w:rsidRPr="00040ABD">
        <w:rPr>
          <w:rFonts w:hint="eastAsia"/>
          <w:snapToGrid w:val="0"/>
          <w:kern w:val="18"/>
          <w:szCs w:val="18"/>
          <w:lang w:eastAsia="zh-CN"/>
        </w:rPr>
        <w:t>之友</w:t>
      </w:r>
      <w:r>
        <w:rPr>
          <w:rFonts w:hint="eastAsia"/>
          <w:snapToGrid w:val="0"/>
          <w:kern w:val="18"/>
          <w:szCs w:val="18"/>
          <w:lang w:eastAsia="zh-CN"/>
        </w:rPr>
        <w:t>、</w:t>
      </w:r>
      <w:r w:rsidRPr="00040ABD">
        <w:rPr>
          <w:snapToGrid w:val="0"/>
          <w:kern w:val="18"/>
          <w:szCs w:val="18"/>
          <w:lang w:eastAsia="zh-CN"/>
        </w:rPr>
        <w:t>PANORAMA</w:t>
      </w:r>
      <w:r>
        <w:rPr>
          <w:rFonts w:hint="eastAsia"/>
          <w:snapToGrid w:val="0"/>
          <w:kern w:val="18"/>
          <w:szCs w:val="18"/>
          <w:lang w:eastAsia="zh-CN"/>
        </w:rPr>
        <w:t>、</w:t>
      </w:r>
      <w:r w:rsidRPr="00040ABD">
        <w:rPr>
          <w:snapToGrid w:val="0"/>
          <w:kern w:val="18"/>
          <w:szCs w:val="18"/>
          <w:lang w:eastAsia="zh-CN"/>
        </w:rPr>
        <w:t>BES-Net</w:t>
      </w:r>
      <w:r w:rsidRPr="00040ABD">
        <w:rPr>
          <w:rFonts w:hint="eastAsia"/>
          <w:snapToGrid w:val="0"/>
          <w:kern w:val="18"/>
          <w:szCs w:val="18"/>
          <w:lang w:eastAsia="zh-CN"/>
        </w:rPr>
        <w:t>（生物多样性和生态系统服务网络）</w:t>
      </w:r>
      <w:r>
        <w:rPr>
          <w:rFonts w:hint="eastAsia"/>
          <w:snapToGrid w:val="0"/>
          <w:kern w:val="18"/>
          <w:szCs w:val="18"/>
          <w:lang w:eastAsia="zh-CN"/>
        </w:rPr>
        <w:t>、</w:t>
      </w:r>
      <w:proofErr w:type="spellStart"/>
      <w:r w:rsidRPr="00040ABD">
        <w:rPr>
          <w:snapToGrid w:val="0"/>
          <w:kern w:val="18"/>
          <w:szCs w:val="18"/>
          <w:lang w:eastAsia="zh-CN"/>
        </w:rPr>
        <w:t>Ecoshape</w:t>
      </w:r>
      <w:proofErr w:type="spellEnd"/>
      <w:r>
        <w:rPr>
          <w:rFonts w:hint="eastAsia"/>
          <w:snapToGrid w:val="0"/>
          <w:kern w:val="18"/>
          <w:szCs w:val="18"/>
          <w:lang w:eastAsia="zh-CN"/>
        </w:rPr>
        <w:t>、</w:t>
      </w:r>
      <w:r w:rsidRPr="00040ABD">
        <w:rPr>
          <w:rFonts w:hint="eastAsia"/>
          <w:snapToGrid w:val="0"/>
          <w:kern w:val="18"/>
          <w:szCs w:val="18"/>
          <w:lang w:eastAsia="zh-CN"/>
        </w:rPr>
        <w:t>生态系统服务伙伴关系的生态系统服务和减少灾害风险专题工作组</w:t>
      </w:r>
      <w:r>
        <w:rPr>
          <w:rFonts w:hint="eastAsia"/>
          <w:snapToGrid w:val="0"/>
          <w:kern w:val="18"/>
          <w:szCs w:val="18"/>
          <w:lang w:eastAsia="zh-CN"/>
        </w:rPr>
        <w:t>、</w:t>
      </w:r>
      <w:r>
        <w:rPr>
          <w:rStyle w:val="ng-binding"/>
          <w:rFonts w:ascii="SimSun" w:hAnsi="SimSun" w:cs="SimSun" w:hint="eastAsia"/>
          <w:lang w:eastAsia="zh-CN"/>
        </w:rPr>
        <w:t>自然保护联盟各</w:t>
      </w:r>
      <w:r w:rsidRPr="00040ABD">
        <w:rPr>
          <w:rFonts w:hint="eastAsia"/>
          <w:snapToGrid w:val="0"/>
          <w:kern w:val="18"/>
          <w:szCs w:val="18"/>
          <w:lang w:eastAsia="zh-CN"/>
        </w:rPr>
        <w:t>专题小组和</w:t>
      </w:r>
      <w:r w:rsidRPr="00040ABD">
        <w:rPr>
          <w:snapToGrid w:val="0"/>
          <w:kern w:val="18"/>
          <w:szCs w:val="18"/>
          <w:lang w:eastAsia="zh-CN"/>
        </w:rPr>
        <w:t>CAP-Net</w:t>
      </w:r>
      <w:r w:rsidRPr="00040ABD">
        <w:rPr>
          <w:rFonts w:hint="eastAsia"/>
          <w:snapToGrid w:val="0"/>
          <w:kern w:val="18"/>
          <w:szCs w:val="18"/>
          <w:lang w:eastAsia="zh-CN"/>
        </w:rPr>
        <w:t>（开发计划署</w:t>
      </w:r>
      <w:r>
        <w:rPr>
          <w:rFonts w:hint="eastAsia"/>
          <w:snapToGrid w:val="0"/>
          <w:kern w:val="18"/>
          <w:szCs w:val="18"/>
          <w:lang w:eastAsia="zh-CN"/>
        </w:rPr>
        <w:t>）。</w:t>
      </w:r>
    </w:p>
  </w:footnote>
  <w:footnote w:id="38">
    <w:p w14:paraId="74E0F13A"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sidRPr="000C33D5">
        <w:rPr>
          <w:rFonts w:hint="eastAsia"/>
          <w:snapToGrid w:val="0"/>
          <w:kern w:val="18"/>
          <w:szCs w:val="18"/>
          <w:lang w:eastAsia="zh-CN"/>
        </w:rPr>
        <w:t>包括：国家适应计划（</w:t>
      </w:r>
      <w:r>
        <w:rPr>
          <w:rStyle w:val="ng-binding"/>
          <w:rFonts w:ascii="SimSun" w:hAnsi="SimSun" w:cs="SimSun" w:hint="eastAsia"/>
          <w:lang w:eastAsia="zh-CN"/>
        </w:rPr>
        <w:t>《气候变化框架公约》</w:t>
      </w:r>
      <w:r w:rsidRPr="000C33D5">
        <w:rPr>
          <w:rFonts w:hint="eastAsia"/>
          <w:snapToGrid w:val="0"/>
          <w:kern w:val="18"/>
          <w:szCs w:val="18"/>
          <w:lang w:eastAsia="zh-CN"/>
        </w:rPr>
        <w:t>）</w:t>
      </w:r>
      <w:r>
        <w:rPr>
          <w:rFonts w:hint="eastAsia"/>
          <w:snapToGrid w:val="0"/>
          <w:kern w:val="18"/>
          <w:szCs w:val="18"/>
          <w:lang w:eastAsia="zh-CN"/>
        </w:rPr>
        <w:t>、基于生态系统的办法适应气候变化行动</w:t>
      </w:r>
      <w:r w:rsidRPr="000C33D5">
        <w:rPr>
          <w:rFonts w:hint="eastAsia"/>
          <w:snapToGrid w:val="0"/>
          <w:kern w:val="18"/>
          <w:szCs w:val="18"/>
          <w:lang w:eastAsia="zh-CN"/>
        </w:rPr>
        <w:t>框架（</w:t>
      </w:r>
      <w:r>
        <w:rPr>
          <w:rStyle w:val="ng-binding"/>
          <w:rFonts w:ascii="SimSun" w:hAnsi="SimSun" w:cs="SimSun" w:hint="eastAsia"/>
          <w:lang w:eastAsia="zh-CN"/>
        </w:rPr>
        <w:t>世界自然基金会</w:t>
      </w:r>
      <w:r w:rsidRPr="000C33D5">
        <w:rPr>
          <w:rFonts w:hint="eastAsia"/>
          <w:snapToGrid w:val="0"/>
          <w:kern w:val="18"/>
          <w:szCs w:val="18"/>
          <w:lang w:eastAsia="zh-CN"/>
        </w:rPr>
        <w:t>）</w:t>
      </w:r>
      <w:r>
        <w:rPr>
          <w:rFonts w:hint="eastAsia"/>
          <w:snapToGrid w:val="0"/>
          <w:kern w:val="18"/>
          <w:szCs w:val="18"/>
          <w:lang w:eastAsia="zh-CN"/>
        </w:rPr>
        <w:t>、</w:t>
      </w:r>
      <w:r w:rsidRPr="000C33D5">
        <w:rPr>
          <w:rFonts w:hint="eastAsia"/>
          <w:snapToGrid w:val="0"/>
          <w:kern w:val="18"/>
          <w:szCs w:val="18"/>
          <w:lang w:eastAsia="zh-CN"/>
        </w:rPr>
        <w:t>适应</w:t>
      </w:r>
      <w:r>
        <w:rPr>
          <w:rFonts w:hint="eastAsia"/>
          <w:snapToGrid w:val="0"/>
          <w:kern w:val="18"/>
          <w:szCs w:val="18"/>
          <w:lang w:eastAsia="zh-CN"/>
        </w:rPr>
        <w:t>气候变化</w:t>
      </w:r>
      <w:r w:rsidRPr="000C33D5">
        <w:rPr>
          <w:rFonts w:hint="eastAsia"/>
          <w:snapToGrid w:val="0"/>
          <w:kern w:val="18"/>
          <w:szCs w:val="18"/>
          <w:lang w:eastAsia="zh-CN"/>
        </w:rPr>
        <w:t>主流化周期（</w:t>
      </w:r>
      <w:r>
        <w:rPr>
          <w:rFonts w:hint="eastAsia"/>
          <w:snapToGrid w:val="0"/>
          <w:kern w:val="18"/>
          <w:szCs w:val="18"/>
          <w:lang w:eastAsia="zh-CN"/>
        </w:rPr>
        <w:t>德国国际合作机构</w:t>
      </w:r>
      <w:r w:rsidRPr="000C33D5">
        <w:rPr>
          <w:rFonts w:hint="eastAsia"/>
          <w:snapToGrid w:val="0"/>
          <w:kern w:val="18"/>
          <w:szCs w:val="18"/>
          <w:lang w:eastAsia="zh-CN"/>
        </w:rPr>
        <w:t>）</w:t>
      </w:r>
      <w:r>
        <w:rPr>
          <w:rFonts w:hint="eastAsia"/>
          <w:snapToGrid w:val="0"/>
          <w:kern w:val="18"/>
          <w:szCs w:val="18"/>
          <w:lang w:eastAsia="zh-CN"/>
        </w:rPr>
        <w:t>、</w:t>
      </w:r>
      <w:r w:rsidRPr="000C33D5">
        <w:rPr>
          <w:rFonts w:hint="eastAsia"/>
          <w:snapToGrid w:val="0"/>
          <w:kern w:val="18"/>
          <w:szCs w:val="18"/>
          <w:lang w:eastAsia="zh-CN"/>
        </w:rPr>
        <w:t>灾害风险管理周期（欧洲环境</w:t>
      </w:r>
      <w:r>
        <w:rPr>
          <w:rFonts w:hint="eastAsia"/>
          <w:snapToGrid w:val="0"/>
          <w:kern w:val="18"/>
          <w:szCs w:val="18"/>
          <w:lang w:eastAsia="zh-CN"/>
        </w:rPr>
        <w:t>署</w:t>
      </w:r>
      <w:r w:rsidRPr="000C33D5">
        <w:rPr>
          <w:rFonts w:hint="eastAsia"/>
          <w:snapToGrid w:val="0"/>
          <w:kern w:val="18"/>
          <w:szCs w:val="18"/>
          <w:lang w:eastAsia="zh-CN"/>
        </w:rPr>
        <w:t>）</w:t>
      </w:r>
      <w:r>
        <w:rPr>
          <w:rFonts w:hint="eastAsia"/>
          <w:snapToGrid w:val="0"/>
          <w:kern w:val="18"/>
          <w:szCs w:val="18"/>
          <w:lang w:eastAsia="zh-CN"/>
        </w:rPr>
        <w:t>、基于生态系统的办法减少灾害风险</w:t>
      </w:r>
      <w:r w:rsidRPr="000C33D5">
        <w:rPr>
          <w:rFonts w:hint="eastAsia"/>
          <w:snapToGrid w:val="0"/>
          <w:kern w:val="18"/>
          <w:szCs w:val="18"/>
          <w:lang w:eastAsia="zh-CN"/>
        </w:rPr>
        <w:t>周期（</w:t>
      </w:r>
      <w:proofErr w:type="spellStart"/>
      <w:r w:rsidRPr="000C33D5">
        <w:rPr>
          <w:snapToGrid w:val="0"/>
          <w:kern w:val="18"/>
          <w:szCs w:val="18"/>
          <w:lang w:eastAsia="zh-CN"/>
        </w:rPr>
        <w:t>Sudmeier-Rieux</w:t>
      </w:r>
      <w:proofErr w:type="spellEnd"/>
      <w:r>
        <w:rPr>
          <w:rFonts w:hint="eastAsia"/>
          <w:snapToGrid w:val="0"/>
          <w:kern w:val="18"/>
          <w:szCs w:val="18"/>
          <w:lang w:eastAsia="zh-CN"/>
        </w:rPr>
        <w:t>，</w:t>
      </w:r>
      <w:r w:rsidRPr="000C33D5">
        <w:rPr>
          <w:snapToGrid w:val="0"/>
          <w:kern w:val="18"/>
          <w:szCs w:val="18"/>
          <w:lang w:eastAsia="zh-CN"/>
        </w:rPr>
        <w:t xml:space="preserve"> 2013</w:t>
      </w:r>
      <w:r>
        <w:rPr>
          <w:rFonts w:hint="eastAsia"/>
          <w:snapToGrid w:val="0"/>
          <w:kern w:val="18"/>
          <w:szCs w:val="18"/>
          <w:lang w:eastAsia="zh-CN"/>
        </w:rPr>
        <w:t>年</w:t>
      </w:r>
      <w:r w:rsidRPr="000C33D5">
        <w:rPr>
          <w:rFonts w:hint="eastAsia"/>
          <w:snapToGrid w:val="0"/>
          <w:kern w:val="18"/>
          <w:szCs w:val="18"/>
          <w:lang w:eastAsia="zh-CN"/>
        </w:rPr>
        <w:t>）</w:t>
      </w:r>
      <w:r>
        <w:rPr>
          <w:rFonts w:hint="eastAsia"/>
          <w:snapToGrid w:val="0"/>
          <w:kern w:val="18"/>
          <w:szCs w:val="18"/>
          <w:lang w:eastAsia="zh-CN"/>
        </w:rPr>
        <w:t>、</w:t>
      </w:r>
      <w:r w:rsidRPr="000C33D5">
        <w:rPr>
          <w:rFonts w:hint="eastAsia"/>
          <w:snapToGrid w:val="0"/>
          <w:kern w:val="18"/>
          <w:szCs w:val="18"/>
          <w:lang w:eastAsia="zh-CN"/>
        </w:rPr>
        <w:t>保护基础设施和社区的生态系统</w:t>
      </w:r>
      <w:r w:rsidRPr="000C33D5">
        <w:rPr>
          <w:snapToGrid w:val="0"/>
          <w:kern w:val="18"/>
          <w:szCs w:val="18"/>
          <w:lang w:eastAsia="zh-CN"/>
        </w:rPr>
        <w:t xml:space="preserve"> </w:t>
      </w:r>
      <w:r w:rsidRPr="000C33D5">
        <w:rPr>
          <w:rFonts w:hint="eastAsia"/>
          <w:snapToGrid w:val="0"/>
          <w:kern w:val="18"/>
          <w:szCs w:val="18"/>
          <w:lang w:eastAsia="zh-CN"/>
        </w:rPr>
        <w:t>（国际自然保护联盟，</w:t>
      </w:r>
      <w:r>
        <w:rPr>
          <w:rFonts w:hint="eastAsia"/>
          <w:snapToGrid w:val="0"/>
          <w:kern w:val="18"/>
          <w:szCs w:val="18"/>
          <w:lang w:eastAsia="zh-CN"/>
        </w:rPr>
        <w:t>Monty</w:t>
      </w:r>
      <w:r w:rsidRPr="000C33D5">
        <w:rPr>
          <w:rFonts w:hint="eastAsia"/>
          <w:snapToGrid w:val="0"/>
          <w:kern w:val="18"/>
          <w:szCs w:val="18"/>
          <w:lang w:eastAsia="zh-CN"/>
        </w:rPr>
        <w:t>等</w:t>
      </w:r>
      <w:r>
        <w:rPr>
          <w:rFonts w:hint="eastAsia"/>
          <w:snapToGrid w:val="0"/>
          <w:kern w:val="18"/>
          <w:szCs w:val="18"/>
          <w:lang w:eastAsia="zh-CN"/>
        </w:rPr>
        <w:t>，</w:t>
      </w:r>
      <w:r w:rsidRPr="000C33D5">
        <w:rPr>
          <w:snapToGrid w:val="0"/>
          <w:kern w:val="18"/>
          <w:szCs w:val="18"/>
          <w:lang w:eastAsia="zh-CN"/>
        </w:rPr>
        <w:t>2017</w:t>
      </w:r>
      <w:r>
        <w:rPr>
          <w:rFonts w:hint="eastAsia"/>
          <w:snapToGrid w:val="0"/>
          <w:kern w:val="18"/>
          <w:szCs w:val="18"/>
          <w:lang w:eastAsia="zh-CN"/>
        </w:rPr>
        <w:t>年</w:t>
      </w:r>
      <w:r w:rsidRPr="000C33D5">
        <w:rPr>
          <w:rFonts w:hint="eastAsia"/>
          <w:snapToGrid w:val="0"/>
          <w:kern w:val="18"/>
          <w:szCs w:val="18"/>
          <w:lang w:eastAsia="zh-CN"/>
        </w:rPr>
        <w:t>）</w:t>
      </w:r>
      <w:r>
        <w:rPr>
          <w:rFonts w:hint="eastAsia"/>
          <w:snapToGrid w:val="0"/>
          <w:kern w:val="18"/>
          <w:szCs w:val="18"/>
          <w:lang w:eastAsia="zh-CN"/>
        </w:rPr>
        <w:t>、</w:t>
      </w:r>
      <w:r w:rsidRPr="000C33D5">
        <w:rPr>
          <w:rFonts w:hint="eastAsia"/>
          <w:snapToGrid w:val="0"/>
          <w:kern w:val="18"/>
          <w:szCs w:val="18"/>
          <w:lang w:eastAsia="zh-CN"/>
        </w:rPr>
        <w:t>景观方法（荷兰</w:t>
      </w:r>
      <w:r w:rsidRPr="000C33D5">
        <w:rPr>
          <w:snapToGrid w:val="0"/>
          <w:kern w:val="18"/>
          <w:szCs w:val="18"/>
          <w:lang w:eastAsia="zh-CN"/>
        </w:rPr>
        <w:t>CARE</w:t>
      </w:r>
      <w:r>
        <w:rPr>
          <w:rFonts w:hint="eastAsia"/>
          <w:snapToGrid w:val="0"/>
          <w:kern w:val="18"/>
          <w:szCs w:val="18"/>
          <w:lang w:eastAsia="zh-CN"/>
        </w:rPr>
        <w:t>组织</w:t>
      </w:r>
      <w:r w:rsidRPr="000C33D5">
        <w:rPr>
          <w:rFonts w:hint="eastAsia"/>
          <w:snapToGrid w:val="0"/>
          <w:kern w:val="18"/>
          <w:szCs w:val="18"/>
          <w:lang w:eastAsia="zh-CN"/>
        </w:rPr>
        <w:t>和</w:t>
      </w:r>
      <w:r>
        <w:rPr>
          <w:rFonts w:hint="eastAsia"/>
          <w:snapToGrid w:val="0"/>
          <w:kern w:val="18"/>
          <w:szCs w:val="18"/>
          <w:lang w:eastAsia="zh-CN"/>
        </w:rPr>
        <w:t>国际湿地组织）。</w:t>
      </w:r>
    </w:p>
  </w:footnote>
  <w:footnote w:id="39">
    <w:p w14:paraId="74933E32"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kern w:val="18"/>
          <w:szCs w:val="18"/>
        </w:rPr>
        <w:t xml:space="preserve">  </w:t>
      </w:r>
      <w:r w:rsidRPr="00BC4C06">
        <w:rPr>
          <w:rFonts w:hint="eastAsia"/>
          <w:snapToGrid w:val="0"/>
          <w:kern w:val="18"/>
          <w:szCs w:val="18"/>
          <w:lang w:eastAsia="zh-CN"/>
        </w:rPr>
        <w:t>更多详情请</w:t>
      </w:r>
      <w:r>
        <w:rPr>
          <w:rFonts w:hint="eastAsia"/>
          <w:snapToGrid w:val="0"/>
          <w:kern w:val="18"/>
          <w:szCs w:val="18"/>
          <w:lang w:eastAsia="zh-CN"/>
        </w:rPr>
        <w:t>见</w:t>
      </w:r>
      <w:r>
        <w:rPr>
          <w:rFonts w:hint="eastAsia"/>
          <w:snapToGrid w:val="0"/>
          <w:kern w:val="18"/>
          <w:szCs w:val="18"/>
        </w:rPr>
        <w:t>：</w:t>
      </w:r>
      <w:r>
        <w:rPr>
          <w:snapToGrid w:val="0"/>
          <w:kern w:val="18"/>
          <w:szCs w:val="18"/>
        </w:rPr>
        <w:t xml:space="preserve"> CBD/SBSTTA/22/INF/1</w:t>
      </w:r>
      <w:r>
        <w:rPr>
          <w:rFonts w:hint="eastAsia"/>
          <w:snapToGrid w:val="0"/>
          <w:kern w:val="18"/>
          <w:szCs w:val="18"/>
        </w:rPr>
        <w:t>。</w:t>
      </w:r>
    </w:p>
  </w:footnote>
  <w:footnote w:id="40">
    <w:p w14:paraId="4FC5F561"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kern w:val="18"/>
          <w:szCs w:val="18"/>
        </w:rPr>
        <w:t xml:space="preserve"> CBD/SBSTTA/22/INF/1</w:t>
      </w:r>
      <w:r>
        <w:rPr>
          <w:rFonts w:hint="eastAsia"/>
          <w:snapToGrid w:val="0"/>
          <w:kern w:val="18"/>
          <w:szCs w:val="18"/>
        </w:rPr>
        <w:t>。</w:t>
      </w:r>
    </w:p>
  </w:footnote>
  <w:footnote w:id="41">
    <w:p w14:paraId="786375C2"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kern w:val="18"/>
          <w:szCs w:val="18"/>
        </w:rPr>
        <w:t xml:space="preserve">  </w:t>
      </w:r>
      <w:r>
        <w:rPr>
          <w:rFonts w:hint="eastAsia"/>
          <w:snapToGrid w:val="0"/>
          <w:kern w:val="18"/>
          <w:szCs w:val="18"/>
        </w:rPr>
        <w:t>见</w:t>
      </w:r>
      <w:r>
        <w:rPr>
          <w:snapToGrid w:val="0"/>
          <w:kern w:val="18"/>
          <w:szCs w:val="18"/>
        </w:rPr>
        <w:t>CBD/SBSTTA/22/INF/1</w:t>
      </w:r>
      <w:r>
        <w:rPr>
          <w:rFonts w:hint="eastAsia"/>
          <w:snapToGrid w:val="0"/>
          <w:kern w:val="18"/>
          <w:szCs w:val="18"/>
        </w:rPr>
        <w:t>。</w:t>
      </w:r>
    </w:p>
  </w:footnote>
  <w:footnote w:id="42">
    <w:p w14:paraId="1AA9866B"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sidRPr="005C1848">
        <w:rPr>
          <w:rFonts w:ascii="SimSun" w:hAnsi="SimSun" w:cs="SimSun" w:hint="eastAsia"/>
          <w:iCs/>
          <w:snapToGrid w:val="0"/>
          <w:kern w:val="22"/>
          <w:szCs w:val="18"/>
          <w:lang w:eastAsia="zh-CN"/>
        </w:rPr>
        <w:t>政府间气候变化专门委员会</w:t>
      </w:r>
      <w:r w:rsidRPr="005C1848">
        <w:rPr>
          <w:rFonts w:hint="eastAsia"/>
          <w:snapToGrid w:val="0"/>
          <w:kern w:val="18"/>
          <w:szCs w:val="18"/>
          <w:lang w:eastAsia="zh-CN"/>
        </w:rPr>
        <w:t>，</w:t>
      </w:r>
      <w:r w:rsidRPr="005C1848">
        <w:rPr>
          <w:snapToGrid w:val="0"/>
          <w:kern w:val="18"/>
          <w:szCs w:val="18"/>
          <w:lang w:eastAsia="zh-CN"/>
        </w:rPr>
        <w:t xml:space="preserve"> </w:t>
      </w:r>
      <w:r w:rsidRPr="005C1848">
        <w:rPr>
          <w:rFonts w:ascii="KaiTi" w:eastAsia="KaiTi" w:hAnsi="KaiTi" w:hint="eastAsia"/>
          <w:iCs/>
          <w:snapToGrid w:val="0"/>
          <w:kern w:val="18"/>
          <w:szCs w:val="18"/>
          <w:lang w:eastAsia="zh-CN"/>
        </w:rPr>
        <w:t>第四次评估报告</w:t>
      </w:r>
      <w:r w:rsidRPr="005C1848">
        <w:rPr>
          <w:rFonts w:hint="eastAsia"/>
          <w:snapToGrid w:val="0"/>
          <w:kern w:val="18"/>
          <w:szCs w:val="18"/>
          <w:lang w:eastAsia="zh-CN"/>
        </w:rPr>
        <w:t>，</w:t>
      </w:r>
      <w:r w:rsidRPr="005C1848">
        <w:rPr>
          <w:snapToGrid w:val="0"/>
          <w:kern w:val="18"/>
          <w:szCs w:val="18"/>
          <w:lang w:eastAsia="zh-CN"/>
        </w:rPr>
        <w:t>2007</w:t>
      </w:r>
      <w:r w:rsidRPr="005C1848">
        <w:rPr>
          <w:rFonts w:hint="eastAsia"/>
          <w:snapToGrid w:val="0"/>
          <w:kern w:val="18"/>
          <w:szCs w:val="18"/>
          <w:lang w:eastAsia="zh-CN"/>
        </w:rPr>
        <w:t>年</w:t>
      </w:r>
      <w:r>
        <w:rPr>
          <w:rFonts w:hint="eastAsia"/>
          <w:snapToGrid w:val="0"/>
          <w:kern w:val="18"/>
          <w:szCs w:val="18"/>
          <w:lang w:eastAsia="zh-CN"/>
        </w:rPr>
        <w:t>。</w:t>
      </w:r>
    </w:p>
  </w:footnote>
  <w:footnote w:id="43">
    <w:p w14:paraId="749682EC"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Pr>
          <w:rFonts w:hint="eastAsia"/>
          <w:snapToGrid w:val="0"/>
          <w:kern w:val="18"/>
          <w:szCs w:val="18"/>
          <w:lang w:eastAsia="zh-CN"/>
        </w:rPr>
        <w:t>见</w:t>
      </w:r>
      <w:r>
        <w:rPr>
          <w:snapToGrid w:val="0"/>
          <w:kern w:val="18"/>
          <w:szCs w:val="18"/>
          <w:lang w:eastAsia="zh-CN"/>
        </w:rPr>
        <w:t>CBD/SBSTTA/22/INF/1</w:t>
      </w:r>
      <w:r>
        <w:rPr>
          <w:rFonts w:hint="eastAsia"/>
          <w:snapToGrid w:val="0"/>
          <w:kern w:val="18"/>
          <w:szCs w:val="18"/>
          <w:lang w:eastAsia="zh-CN"/>
        </w:rPr>
        <w:t>。</w:t>
      </w:r>
    </w:p>
  </w:footnote>
  <w:footnote w:id="44">
    <w:p w14:paraId="4D297F96"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Pr>
          <w:rFonts w:hint="eastAsia"/>
          <w:snapToGrid w:val="0"/>
          <w:kern w:val="18"/>
          <w:szCs w:val="18"/>
          <w:lang w:eastAsia="zh-CN"/>
        </w:rPr>
        <w:t>同上。</w:t>
      </w:r>
    </w:p>
  </w:footnote>
  <w:footnote w:id="45">
    <w:p w14:paraId="4C106E0A"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Pr>
          <w:rFonts w:hint="eastAsia"/>
          <w:snapToGrid w:val="0"/>
          <w:kern w:val="18"/>
          <w:szCs w:val="18"/>
          <w:lang w:eastAsia="zh-CN"/>
        </w:rPr>
        <w:t>可查阅：</w:t>
      </w:r>
      <w:r>
        <w:rPr>
          <w:snapToGrid w:val="0"/>
          <w:kern w:val="18"/>
          <w:szCs w:val="18"/>
          <w:lang w:eastAsia="zh-CN"/>
        </w:rPr>
        <w:t>CBD/SBSTTA/22/INF/1</w:t>
      </w:r>
      <w:r>
        <w:rPr>
          <w:rFonts w:hint="eastAsia"/>
          <w:snapToGrid w:val="0"/>
          <w:kern w:val="18"/>
          <w:szCs w:val="18"/>
          <w:lang w:eastAsia="zh-CN"/>
        </w:rPr>
        <w:t>。</w:t>
      </w:r>
    </w:p>
  </w:footnote>
  <w:footnote w:id="46">
    <w:p w14:paraId="2D5A5997"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Pr>
          <w:rFonts w:hint="eastAsia"/>
          <w:snapToGrid w:val="0"/>
          <w:kern w:val="18"/>
          <w:szCs w:val="18"/>
          <w:lang w:eastAsia="zh-CN"/>
        </w:rPr>
        <w:t>见“</w:t>
      </w:r>
      <w:r w:rsidRPr="005D3278">
        <w:rPr>
          <w:rFonts w:hint="eastAsia"/>
          <w:snapToGrid w:val="0"/>
          <w:kern w:val="18"/>
          <w:szCs w:val="18"/>
          <w:lang w:eastAsia="zh-CN"/>
        </w:rPr>
        <w:t>实现基于生态系统的办法适应气候变化的有效性</w:t>
      </w:r>
      <w:r w:rsidRPr="005D3278">
        <w:rPr>
          <w:snapToGrid w:val="0"/>
          <w:kern w:val="18"/>
          <w:szCs w:val="18"/>
          <w:lang w:eastAsia="zh-CN"/>
        </w:rPr>
        <w:t xml:space="preserve"> - </w:t>
      </w:r>
      <w:r w:rsidRPr="005D3278">
        <w:rPr>
          <w:rFonts w:hint="eastAsia"/>
          <w:snapToGrid w:val="0"/>
          <w:kern w:val="18"/>
          <w:szCs w:val="18"/>
          <w:lang w:eastAsia="zh-CN"/>
        </w:rPr>
        <w:t>一个定义合格标准和质量标准的框架</w:t>
      </w:r>
      <w:r>
        <w:rPr>
          <w:rFonts w:hint="eastAsia"/>
          <w:snapToGrid w:val="0"/>
          <w:kern w:val="18"/>
          <w:szCs w:val="18"/>
          <w:lang w:eastAsia="zh-CN"/>
        </w:rPr>
        <w:t>”</w:t>
      </w:r>
      <w:r>
        <w:rPr>
          <w:snapToGrid w:val="0"/>
          <w:kern w:val="18"/>
          <w:szCs w:val="18"/>
          <w:lang w:eastAsia="zh-CN"/>
        </w:rPr>
        <w:t>(</w:t>
      </w:r>
      <w:r w:rsidRPr="005B2FF7">
        <w:rPr>
          <w:rFonts w:hint="eastAsia"/>
          <w:snapToGrid w:val="0"/>
          <w:kern w:val="18"/>
          <w:szCs w:val="18"/>
          <w:lang w:eastAsia="zh-CN"/>
        </w:rPr>
        <w:t xml:space="preserve"> </w:t>
      </w:r>
      <w:r>
        <w:rPr>
          <w:rFonts w:hint="eastAsia"/>
          <w:snapToGrid w:val="0"/>
          <w:kern w:val="18"/>
          <w:szCs w:val="18"/>
          <w:lang w:eastAsia="zh-CN"/>
        </w:rPr>
        <w:t>基于生态系统的办法适应气候变化</w:t>
      </w:r>
      <w:r w:rsidRPr="00040ABD">
        <w:rPr>
          <w:rFonts w:hint="eastAsia"/>
          <w:snapToGrid w:val="0"/>
          <w:kern w:val="18"/>
          <w:szCs w:val="18"/>
          <w:lang w:eastAsia="zh-CN"/>
        </w:rPr>
        <w:t>之友</w:t>
      </w:r>
      <w:r>
        <w:rPr>
          <w:rFonts w:hint="eastAsia"/>
          <w:snapToGrid w:val="0"/>
          <w:kern w:val="18"/>
          <w:szCs w:val="18"/>
          <w:lang w:eastAsia="zh-CN"/>
        </w:rPr>
        <w:t>的技术文件</w:t>
      </w:r>
      <w:r>
        <w:rPr>
          <w:snapToGrid w:val="0"/>
          <w:kern w:val="18"/>
          <w:szCs w:val="18"/>
          <w:lang w:eastAsia="zh-CN"/>
        </w:rPr>
        <w:t>)</w:t>
      </w:r>
      <w:r>
        <w:rPr>
          <w:rFonts w:hint="eastAsia"/>
          <w:snapToGrid w:val="0"/>
          <w:kern w:val="18"/>
          <w:szCs w:val="18"/>
          <w:lang w:eastAsia="zh-CN"/>
        </w:rPr>
        <w:t>。</w:t>
      </w:r>
    </w:p>
  </w:footnote>
  <w:footnote w:id="47">
    <w:p w14:paraId="7E2BB52B"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Pr>
          <w:rFonts w:hint="eastAsia"/>
          <w:snapToGrid w:val="0"/>
          <w:kern w:val="18"/>
          <w:szCs w:val="18"/>
          <w:lang w:eastAsia="zh-CN"/>
        </w:rPr>
        <w:t>见</w:t>
      </w:r>
      <w:r>
        <w:rPr>
          <w:snapToGrid w:val="0"/>
          <w:kern w:val="18"/>
          <w:szCs w:val="18"/>
          <w:lang w:eastAsia="zh-CN"/>
        </w:rPr>
        <w:t xml:space="preserve"> CBD/SBSTTA/22/INF/1</w:t>
      </w:r>
      <w:r>
        <w:rPr>
          <w:rFonts w:hint="eastAsia"/>
          <w:snapToGrid w:val="0"/>
          <w:kern w:val="18"/>
          <w:szCs w:val="18"/>
          <w:lang w:eastAsia="zh-CN"/>
        </w:rPr>
        <w:t>。</w:t>
      </w:r>
    </w:p>
  </w:footnote>
  <w:footnote w:id="48">
    <w:p w14:paraId="6DD21F1D"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Pr>
          <w:rFonts w:hint="eastAsia"/>
          <w:snapToGrid w:val="0"/>
          <w:kern w:val="18"/>
          <w:szCs w:val="18"/>
          <w:lang w:eastAsia="zh-CN"/>
        </w:rPr>
        <w:t>同上。</w:t>
      </w:r>
    </w:p>
  </w:footnote>
  <w:footnote w:id="49">
    <w:p w14:paraId="31009C57"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Pr>
          <w:rFonts w:hint="eastAsia"/>
          <w:snapToGrid w:val="0"/>
          <w:kern w:val="18"/>
          <w:szCs w:val="18"/>
          <w:lang w:eastAsia="zh-CN"/>
        </w:rPr>
        <w:t>同上。</w:t>
      </w:r>
    </w:p>
  </w:footnote>
  <w:footnote w:id="50">
    <w:p w14:paraId="7F7A725E"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Pr>
          <w:rFonts w:hint="eastAsia"/>
          <w:snapToGrid w:val="0"/>
          <w:kern w:val="18"/>
          <w:szCs w:val="18"/>
          <w:lang w:eastAsia="zh-CN"/>
        </w:rPr>
        <w:t>对基于生态系统的办法适应气候变化和减少灾害风险活动进行价值评估的方法，摘自：</w:t>
      </w:r>
      <w:r w:rsidRPr="005D3278">
        <w:rPr>
          <w:rFonts w:hint="eastAsia"/>
          <w:snapToGrid w:val="0"/>
          <w:kern w:val="18"/>
          <w:szCs w:val="18"/>
          <w:lang w:eastAsia="zh-CN"/>
        </w:rPr>
        <w:t>《前线经济》（</w:t>
      </w:r>
      <w:r w:rsidRPr="005D3278">
        <w:rPr>
          <w:rFonts w:hint="eastAsia"/>
          <w:snapToGrid w:val="0"/>
          <w:kern w:val="18"/>
          <w:szCs w:val="18"/>
          <w:lang w:eastAsia="zh-CN"/>
        </w:rPr>
        <w:t>2013</w:t>
      </w:r>
      <w:r w:rsidRPr="005D3278">
        <w:rPr>
          <w:rFonts w:hint="eastAsia"/>
          <w:snapToGrid w:val="0"/>
          <w:kern w:val="18"/>
          <w:szCs w:val="18"/>
          <w:lang w:eastAsia="zh-CN"/>
        </w:rPr>
        <w:t>年），“气候适应能力经济学：评估洪水管理举措</w:t>
      </w:r>
      <w:r w:rsidRPr="005D3278">
        <w:rPr>
          <w:rFonts w:hint="eastAsia"/>
          <w:snapToGrid w:val="0"/>
          <w:kern w:val="18"/>
          <w:szCs w:val="18"/>
          <w:lang w:eastAsia="zh-CN"/>
        </w:rPr>
        <w:t>-</w:t>
      </w:r>
      <w:r w:rsidRPr="005D3278">
        <w:rPr>
          <w:rFonts w:hint="eastAsia"/>
          <w:snapToGrid w:val="0"/>
          <w:kern w:val="18"/>
          <w:szCs w:val="18"/>
          <w:lang w:eastAsia="zh-CN"/>
        </w:rPr>
        <w:t>案例研究”</w:t>
      </w:r>
      <w:r>
        <w:rPr>
          <w:rFonts w:hint="eastAsia"/>
          <w:snapToGrid w:val="0"/>
          <w:kern w:val="18"/>
          <w:szCs w:val="18"/>
          <w:lang w:eastAsia="zh-CN"/>
        </w:rPr>
        <w:t>，可查阅：</w:t>
      </w:r>
      <w:r>
        <w:rPr>
          <w:snapToGrid w:val="0"/>
          <w:kern w:val="18"/>
          <w:szCs w:val="18"/>
          <w:lang w:eastAsia="zh-CN"/>
        </w:rPr>
        <w:t>CBD/SBSTTA/22/INF/1</w:t>
      </w:r>
      <w:r>
        <w:rPr>
          <w:rFonts w:hint="eastAsia"/>
          <w:snapToGrid w:val="0"/>
          <w:kern w:val="18"/>
          <w:szCs w:val="18"/>
          <w:lang w:eastAsia="zh-CN"/>
        </w:rPr>
        <w:t>。</w:t>
      </w:r>
    </w:p>
  </w:footnote>
  <w:footnote w:id="51">
    <w:p w14:paraId="17828C44"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hint="eastAsia"/>
          <w:snapToGrid w:val="0"/>
          <w:kern w:val="18"/>
          <w:szCs w:val="18"/>
          <w:lang w:eastAsia="zh-CN"/>
        </w:rPr>
        <w:footnoteRef/>
      </w:r>
      <w:r>
        <w:rPr>
          <w:rFonts w:hint="eastAsia"/>
          <w:snapToGrid w:val="0"/>
          <w:kern w:val="18"/>
          <w:szCs w:val="18"/>
          <w:lang w:eastAsia="zh-CN"/>
        </w:rPr>
        <w:t xml:space="preserve">  </w:t>
      </w:r>
      <w:r>
        <w:rPr>
          <w:rFonts w:hint="eastAsia"/>
          <w:snapToGrid w:val="0"/>
          <w:kern w:val="18"/>
          <w:szCs w:val="18"/>
          <w:lang w:eastAsia="zh-CN"/>
        </w:rPr>
        <w:t>可查阅：</w:t>
      </w:r>
      <w:r>
        <w:rPr>
          <w:rFonts w:hint="eastAsia"/>
          <w:snapToGrid w:val="0"/>
          <w:kern w:val="18"/>
          <w:szCs w:val="18"/>
          <w:lang w:eastAsia="zh-CN"/>
        </w:rPr>
        <w:t xml:space="preserve"> CBD</w:t>
      </w:r>
      <w:r>
        <w:rPr>
          <w:snapToGrid w:val="0"/>
          <w:kern w:val="18"/>
          <w:szCs w:val="18"/>
        </w:rPr>
        <w:t>/SBSTTA/22/INF/1</w:t>
      </w:r>
      <w:r>
        <w:rPr>
          <w:rFonts w:hint="eastAsia"/>
          <w:snapToGrid w:val="0"/>
          <w:kern w:val="18"/>
          <w:szCs w:val="18"/>
        </w:rPr>
        <w:t>。</w:t>
      </w:r>
    </w:p>
  </w:footnote>
  <w:footnote w:id="52">
    <w:p w14:paraId="064BD9F5"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b/>
          <w:snapToGrid w:val="0"/>
          <w:kern w:val="18"/>
          <w:szCs w:val="18"/>
        </w:rPr>
      </w:pPr>
      <w:r>
        <w:rPr>
          <w:rStyle w:val="FootnoteReference"/>
          <w:snapToGrid w:val="0"/>
          <w:kern w:val="18"/>
          <w:szCs w:val="18"/>
        </w:rPr>
        <w:footnoteRef/>
      </w:r>
      <w:r>
        <w:rPr>
          <w:snapToGrid w:val="0"/>
          <w:kern w:val="18"/>
          <w:szCs w:val="18"/>
        </w:rPr>
        <w:t xml:space="preserve">  </w:t>
      </w:r>
      <w:r w:rsidRPr="0030221C">
        <w:rPr>
          <w:rFonts w:hint="eastAsia"/>
          <w:snapToGrid w:val="0"/>
          <w:kern w:val="18"/>
          <w:szCs w:val="18"/>
          <w:lang w:eastAsia="zh-CN"/>
        </w:rPr>
        <w:t>其中一些关键行动和考虑</w:t>
      </w:r>
      <w:r>
        <w:rPr>
          <w:rFonts w:hint="eastAsia"/>
          <w:snapToGrid w:val="0"/>
          <w:kern w:val="18"/>
          <w:szCs w:val="18"/>
          <w:lang w:eastAsia="zh-CN"/>
        </w:rPr>
        <w:t>因素</w:t>
      </w:r>
      <w:r w:rsidRPr="0030221C">
        <w:rPr>
          <w:rFonts w:hint="eastAsia"/>
          <w:snapToGrid w:val="0"/>
          <w:kern w:val="18"/>
          <w:szCs w:val="18"/>
          <w:lang w:eastAsia="zh-CN"/>
        </w:rPr>
        <w:t>是</w:t>
      </w:r>
      <w:r>
        <w:rPr>
          <w:rFonts w:hint="eastAsia"/>
          <w:snapToGrid w:val="0"/>
          <w:kern w:val="18"/>
          <w:szCs w:val="18"/>
          <w:lang w:eastAsia="zh-CN"/>
        </w:rPr>
        <w:t>根据</w:t>
      </w:r>
      <w:r>
        <w:rPr>
          <w:rFonts w:hint="eastAsia"/>
          <w:snapToGrid w:val="0"/>
          <w:kern w:val="18"/>
          <w:szCs w:val="18"/>
          <w:lang w:val="de-DE" w:eastAsia="zh-CN"/>
        </w:rPr>
        <w:t>Deutsche Gesellschaft f</w:t>
      </w:r>
      <w:r>
        <w:rPr>
          <w:rFonts w:hint="eastAsia"/>
          <w:snapToGrid w:val="0"/>
          <w:kern w:val="18"/>
          <w:szCs w:val="18"/>
          <w:lang w:val="de-DE" w:eastAsia="zh-CN"/>
        </w:rPr>
        <w:t>ü</w:t>
      </w:r>
      <w:r>
        <w:rPr>
          <w:rFonts w:hint="eastAsia"/>
          <w:snapToGrid w:val="0"/>
          <w:kern w:val="18"/>
          <w:szCs w:val="18"/>
          <w:lang w:val="de-DE" w:eastAsia="zh-CN"/>
        </w:rPr>
        <w:t>r Internationale Zusammenarbeit</w:t>
      </w:r>
      <w:r>
        <w:rPr>
          <w:rFonts w:hint="eastAsia"/>
          <w:snapToGrid w:val="0"/>
          <w:kern w:val="18"/>
          <w:szCs w:val="18"/>
          <w:lang w:val="de-DE" w:eastAsia="zh-CN"/>
        </w:rPr>
        <w:t>订于</w:t>
      </w:r>
      <w:r>
        <w:rPr>
          <w:rFonts w:hint="eastAsia"/>
          <w:snapToGrid w:val="0"/>
          <w:kern w:val="18"/>
          <w:szCs w:val="18"/>
          <w:lang w:eastAsia="zh-CN"/>
        </w:rPr>
        <w:t>2018</w:t>
      </w:r>
      <w:r>
        <w:rPr>
          <w:rFonts w:hint="eastAsia"/>
          <w:snapToGrid w:val="0"/>
          <w:kern w:val="18"/>
          <w:szCs w:val="18"/>
          <w:lang w:eastAsia="zh-CN"/>
        </w:rPr>
        <w:t>年发布的</w:t>
      </w:r>
      <w:r w:rsidRPr="0030221C">
        <w:rPr>
          <w:rFonts w:hint="eastAsia"/>
          <w:snapToGrid w:val="0"/>
          <w:kern w:val="18"/>
          <w:szCs w:val="18"/>
          <w:lang w:eastAsia="zh-CN"/>
        </w:rPr>
        <w:t>学习简报（正在</w:t>
      </w:r>
      <w:r>
        <w:rPr>
          <w:rFonts w:hint="eastAsia"/>
          <w:snapToGrid w:val="0"/>
          <w:kern w:val="18"/>
          <w:szCs w:val="18"/>
          <w:lang w:eastAsia="zh-CN"/>
        </w:rPr>
        <w:t>编写</w:t>
      </w:r>
      <w:r w:rsidRPr="0030221C">
        <w:rPr>
          <w:rFonts w:hint="eastAsia"/>
          <w:snapToGrid w:val="0"/>
          <w:kern w:val="18"/>
          <w:szCs w:val="18"/>
          <w:lang w:eastAsia="zh-CN"/>
        </w:rPr>
        <w:t>）</w:t>
      </w:r>
      <w:r>
        <w:rPr>
          <w:rFonts w:hint="eastAsia"/>
          <w:snapToGrid w:val="0"/>
          <w:kern w:val="18"/>
          <w:szCs w:val="18"/>
          <w:lang w:eastAsia="zh-CN"/>
        </w:rPr>
        <w:t>提出的</w:t>
      </w:r>
      <w:r>
        <w:rPr>
          <w:rFonts w:hint="eastAsia"/>
          <w:snapToGrid w:val="0"/>
          <w:kern w:val="18"/>
          <w:szCs w:val="18"/>
        </w:rPr>
        <w:t>。</w:t>
      </w:r>
    </w:p>
  </w:footnote>
  <w:footnote w:id="53">
    <w:p w14:paraId="26F549E6"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kern w:val="18"/>
          <w:szCs w:val="18"/>
        </w:rPr>
        <w:t xml:space="preserve"> </w:t>
      </w:r>
      <w:r>
        <w:rPr>
          <w:rFonts w:hint="eastAsia"/>
          <w:snapToGrid w:val="0"/>
          <w:kern w:val="18"/>
          <w:szCs w:val="18"/>
        </w:rPr>
        <w:t>见</w:t>
      </w:r>
      <w:r>
        <w:rPr>
          <w:snapToGrid w:val="0"/>
          <w:kern w:val="18"/>
          <w:szCs w:val="18"/>
        </w:rPr>
        <w:t xml:space="preserve"> CBD/SBSTTA/22/INF/1</w:t>
      </w:r>
      <w:r>
        <w:rPr>
          <w:rFonts w:hint="eastAsia"/>
          <w:snapToGrid w:val="0"/>
          <w:kern w:val="18"/>
          <w:szCs w:val="18"/>
        </w:rPr>
        <w:t>。</w:t>
      </w:r>
    </w:p>
  </w:footnote>
  <w:footnote w:id="54">
    <w:p w14:paraId="2B20B161"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zh-CN"/>
        </w:rPr>
      </w:pPr>
      <w:r>
        <w:rPr>
          <w:rStyle w:val="FootnoteReference"/>
          <w:snapToGrid w:val="0"/>
          <w:kern w:val="18"/>
          <w:szCs w:val="18"/>
        </w:rPr>
        <w:footnoteRef/>
      </w:r>
      <w:r>
        <w:rPr>
          <w:snapToGrid w:val="0"/>
          <w:kern w:val="18"/>
          <w:szCs w:val="18"/>
          <w:lang w:eastAsia="zh-CN"/>
        </w:rPr>
        <w:t xml:space="preserve"> </w:t>
      </w:r>
      <w:r>
        <w:rPr>
          <w:rFonts w:hint="eastAsia"/>
          <w:snapToGrid w:val="0"/>
          <w:kern w:val="18"/>
          <w:szCs w:val="18"/>
          <w:lang w:eastAsia="zh-CN"/>
        </w:rPr>
        <w:t>《生物多样性公约》网站（</w:t>
      </w:r>
      <w:hyperlink r:id="rId11" w:history="1">
        <w:r>
          <w:rPr>
            <w:rStyle w:val="Hyperlink"/>
            <w:snapToGrid w:val="0"/>
            <w:kern w:val="18"/>
            <w:szCs w:val="18"/>
            <w:lang w:eastAsia="zh-CN"/>
          </w:rPr>
          <w:t>https://www.cbd.int/indicators/default.shtml</w:t>
        </w:r>
      </w:hyperlink>
      <w:r>
        <w:rPr>
          <w:snapToGrid w:val="0"/>
          <w:kern w:val="18"/>
          <w:szCs w:val="18"/>
          <w:lang w:eastAsia="zh-CN"/>
        </w:rPr>
        <w:t xml:space="preserve">) </w:t>
      </w:r>
      <w:r>
        <w:rPr>
          <w:rFonts w:hint="eastAsia"/>
          <w:snapToGrid w:val="0"/>
          <w:kern w:val="18"/>
          <w:szCs w:val="18"/>
          <w:lang w:eastAsia="zh-CN"/>
        </w:rPr>
        <w:t>和</w:t>
      </w:r>
      <w:r>
        <w:rPr>
          <w:rStyle w:val="ng-binding"/>
          <w:rFonts w:ascii="SimSun" w:hAnsi="SimSun" w:cs="SimSun" w:hint="eastAsia"/>
          <w:lang w:eastAsia="zh-CN"/>
        </w:rPr>
        <w:t>政府间气候变化专门委员会第五次评估报告</w:t>
      </w:r>
      <w:r>
        <w:rPr>
          <w:snapToGrid w:val="0"/>
          <w:kern w:val="18"/>
          <w:szCs w:val="18"/>
          <w:lang w:eastAsia="zh-CN"/>
        </w:rPr>
        <w:t>(</w:t>
      </w:r>
      <w:r>
        <w:rPr>
          <w:rFonts w:hint="eastAsia"/>
          <w:snapToGrid w:val="0"/>
          <w:kern w:val="18"/>
          <w:szCs w:val="18"/>
          <w:lang w:eastAsia="zh-CN"/>
        </w:rPr>
        <w:t>见</w:t>
      </w:r>
      <w:r>
        <w:rPr>
          <w:snapToGrid w:val="0"/>
          <w:kern w:val="18"/>
          <w:szCs w:val="18"/>
          <w:lang w:eastAsia="zh-CN"/>
        </w:rPr>
        <w:t xml:space="preserve"> </w:t>
      </w:r>
      <w:hyperlink r:id="rId12" w:history="1">
        <w:r>
          <w:rPr>
            <w:rStyle w:val="Hyperlink"/>
            <w:snapToGrid w:val="0"/>
            <w:kern w:val="18"/>
            <w:szCs w:val="18"/>
            <w:lang w:eastAsia="zh-CN"/>
          </w:rPr>
          <w:t>https://www.ipcc.ch/report/ar5/</w:t>
        </w:r>
      </w:hyperlink>
      <w:r>
        <w:rPr>
          <w:snapToGrid w:val="0"/>
          <w:kern w:val="18"/>
          <w:szCs w:val="18"/>
          <w:lang w:eastAsia="zh-CN"/>
        </w:rPr>
        <w:t>)</w:t>
      </w:r>
      <w:r>
        <w:rPr>
          <w:rStyle w:val="ng-binding"/>
          <w:rFonts w:ascii="SimSun" w:hAnsi="SimSun" w:cs="SimSun" w:hint="eastAsia"/>
          <w:lang w:eastAsia="zh-CN"/>
        </w:rPr>
        <w:t>提供了更多信息</w:t>
      </w:r>
      <w:r>
        <w:rPr>
          <w:rFonts w:hint="eastAsia"/>
          <w:snapToGrid w:val="0"/>
          <w:kern w:val="18"/>
          <w:szCs w:val="18"/>
          <w:lang w:eastAsia="zh-CN"/>
        </w:rPr>
        <w:t>。</w:t>
      </w:r>
      <w:r>
        <w:rPr>
          <w:snapToGrid w:val="0"/>
          <w:kern w:val="18"/>
          <w:szCs w:val="18"/>
          <w:lang w:eastAsia="zh-CN"/>
        </w:rPr>
        <w:t xml:space="preserve"> </w:t>
      </w:r>
    </w:p>
  </w:footnote>
  <w:footnote w:id="55">
    <w:p w14:paraId="2041B241" w14:textId="77777777" w:rsidR="001B55E5" w:rsidRDefault="001B55E5" w:rsidP="00AF2C2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kern w:val="18"/>
          <w:szCs w:val="18"/>
        </w:rPr>
        <w:t xml:space="preserve"> </w:t>
      </w:r>
      <w:r>
        <w:rPr>
          <w:rFonts w:hint="eastAsia"/>
          <w:snapToGrid w:val="0"/>
          <w:kern w:val="18"/>
          <w:szCs w:val="18"/>
        </w:rPr>
        <w:t>见</w:t>
      </w:r>
      <w:r>
        <w:rPr>
          <w:snapToGrid w:val="0"/>
          <w:kern w:val="18"/>
          <w:szCs w:val="18"/>
        </w:rPr>
        <w:t>CBD/SBSTTA/22/INF/1</w:t>
      </w:r>
      <w:r>
        <w:rPr>
          <w:rFonts w:hint="eastAsia"/>
          <w:snapToGrid w:val="0"/>
          <w:kern w:val="18"/>
          <w:szCs w:val="18"/>
        </w:rPr>
        <w:t>，</w:t>
      </w:r>
      <w:r>
        <w:rPr>
          <w:rFonts w:hint="eastAsia"/>
          <w:snapToGrid w:val="0"/>
          <w:kern w:val="18"/>
          <w:szCs w:val="18"/>
          <w:lang w:eastAsia="zh-CN"/>
        </w:rPr>
        <w:t>附件三。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57ED33" w14:textId="77777777" w:rsidR="001B55E5" w:rsidRPr="00BF2615" w:rsidRDefault="001B55E5" w:rsidP="00E96C13">
    <w:pPr>
      <w:pStyle w:val="Header"/>
      <w:suppressLineNumbers/>
      <w:tabs>
        <w:tab w:val="clear" w:pos="4320"/>
        <w:tab w:val="clear" w:pos="8640"/>
      </w:tabs>
      <w:suppressAutoHyphens/>
      <w:kinsoku w:val="0"/>
      <w:overflowPunct w:val="0"/>
      <w:autoSpaceDE w:val="0"/>
      <w:autoSpaceDN w:val="0"/>
      <w:jc w:val="left"/>
      <w:rPr>
        <w:noProof/>
        <w:kern w:val="22"/>
      </w:rPr>
    </w:pPr>
    <w:r w:rsidRPr="00BF2615">
      <w:rPr>
        <w:noProof/>
        <w:kern w:val="22"/>
      </w:rPr>
      <w:t>CBD/SBSTTA/22/8</w:t>
    </w:r>
  </w:p>
  <w:p w14:paraId="72338348" w14:textId="77777777" w:rsidR="001B55E5" w:rsidRPr="00BF2615" w:rsidRDefault="001B55E5" w:rsidP="00E96C13">
    <w:pPr>
      <w:pStyle w:val="Header"/>
      <w:suppressLineNumbers/>
      <w:tabs>
        <w:tab w:val="clear" w:pos="4320"/>
        <w:tab w:val="clear" w:pos="8640"/>
      </w:tabs>
      <w:suppressAutoHyphens/>
      <w:kinsoku w:val="0"/>
      <w:overflowPunct w:val="0"/>
      <w:autoSpaceDE w:val="0"/>
      <w:autoSpaceDN w:val="0"/>
      <w:jc w:val="left"/>
      <w:rPr>
        <w:noProof/>
        <w:kern w:val="22"/>
      </w:rPr>
    </w:pPr>
    <w:r w:rsidRPr="00BF2615">
      <w:rPr>
        <w:noProof/>
        <w:kern w:val="22"/>
      </w:rPr>
      <w:t xml:space="preserve">Page </w:t>
    </w:r>
    <w:r w:rsidRPr="007F438A">
      <w:rPr>
        <w:noProof/>
        <w:kern w:val="22"/>
      </w:rPr>
      <w:fldChar w:fldCharType="begin"/>
    </w:r>
    <w:r w:rsidRPr="007F438A">
      <w:rPr>
        <w:noProof/>
        <w:kern w:val="22"/>
      </w:rPr>
      <w:instrText xml:space="preserve"> PAGE   \* MERGEFORMAT </w:instrText>
    </w:r>
    <w:r w:rsidRPr="007F438A">
      <w:rPr>
        <w:noProof/>
        <w:kern w:val="22"/>
      </w:rPr>
      <w:fldChar w:fldCharType="separate"/>
    </w:r>
    <w:r w:rsidR="00504030">
      <w:rPr>
        <w:noProof/>
        <w:kern w:val="22"/>
      </w:rPr>
      <w:t>24</w:t>
    </w:r>
    <w:r w:rsidRPr="007F438A">
      <w:rPr>
        <w:noProof/>
        <w:kern w:val="22"/>
      </w:rPr>
      <w:fldChar w:fldCharType="end"/>
    </w:r>
  </w:p>
  <w:p w14:paraId="3D40657B" w14:textId="77777777" w:rsidR="001B55E5" w:rsidRPr="00BF2615" w:rsidRDefault="001B55E5" w:rsidP="00E96C13">
    <w:pPr>
      <w:pStyle w:val="Header"/>
      <w:suppressLineNumbers/>
      <w:tabs>
        <w:tab w:val="clear" w:pos="4320"/>
        <w:tab w:val="clear" w:pos="8640"/>
      </w:tabs>
      <w:suppressAutoHyphens/>
      <w:kinsoku w:val="0"/>
      <w:overflowPunct w:val="0"/>
      <w:autoSpaceDE w:val="0"/>
      <w:autoSpaceDN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69D7" w14:textId="77777777" w:rsidR="001B55E5" w:rsidRPr="005440A6" w:rsidRDefault="001B55E5" w:rsidP="00E96C13">
    <w:pPr>
      <w:pStyle w:val="Header"/>
      <w:tabs>
        <w:tab w:val="clear" w:pos="4320"/>
        <w:tab w:val="clear" w:pos="8640"/>
      </w:tabs>
      <w:kinsoku w:val="0"/>
      <w:overflowPunct w:val="0"/>
      <w:autoSpaceDE w:val="0"/>
      <w:autoSpaceDN w:val="0"/>
      <w:jc w:val="right"/>
      <w:rPr>
        <w:noProof/>
        <w:kern w:val="22"/>
      </w:rPr>
    </w:pPr>
    <w:r>
      <w:rPr>
        <w:noProof/>
        <w:kern w:val="22"/>
        <w:lang w:val="en-US"/>
      </w:rPr>
      <w:t>CBD/SBSTTA/22/8</w:t>
    </w:r>
  </w:p>
  <w:p w14:paraId="75451154" w14:textId="77777777" w:rsidR="001B55E5" w:rsidRPr="005440A6" w:rsidRDefault="001B55E5" w:rsidP="00E96C13">
    <w:pPr>
      <w:pStyle w:val="Header"/>
      <w:tabs>
        <w:tab w:val="clear" w:pos="4320"/>
        <w:tab w:val="clear" w:pos="8640"/>
      </w:tabs>
      <w:kinsoku w:val="0"/>
      <w:overflowPunct w:val="0"/>
      <w:autoSpaceDE w:val="0"/>
      <w:autoSpaceDN w:val="0"/>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504030">
      <w:rPr>
        <w:noProof/>
        <w:kern w:val="22"/>
      </w:rPr>
      <w:t>25</w:t>
    </w:r>
    <w:r w:rsidRPr="005440A6">
      <w:rPr>
        <w:noProof/>
        <w:kern w:val="22"/>
      </w:rPr>
      <w:fldChar w:fldCharType="end"/>
    </w:r>
  </w:p>
  <w:p w14:paraId="75B6B481" w14:textId="77777777" w:rsidR="001B55E5" w:rsidRPr="005440A6" w:rsidRDefault="001B55E5" w:rsidP="00E96C13">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32A6A"/>
    <w:multiLevelType w:val="hybridMultilevel"/>
    <w:tmpl w:val="2766D734"/>
    <w:lvl w:ilvl="0" w:tplc="0409000F">
      <w:start w:val="1"/>
      <w:numFmt w:val="decimal"/>
      <w:lvlText w:val="%1."/>
      <w:lvlJc w:val="left"/>
      <w:pPr>
        <w:ind w:left="21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92B729F"/>
    <w:multiLevelType w:val="hybridMultilevel"/>
    <w:tmpl w:val="D1A097D0"/>
    <w:lvl w:ilvl="0" w:tplc="787E1D26">
      <w:start w:val="1"/>
      <w:numFmt w:val="decimal"/>
      <w:lvlText w:val="%1."/>
      <w:lvlJc w:val="left"/>
      <w:pPr>
        <w:ind w:left="1440" w:hanging="360"/>
      </w:pPr>
      <w:rPr>
        <w:rFonts w:asciiTheme="majorBidi" w:hAnsiTheme="majorBidi" w:cstheme="majorBidi" w:hint="default"/>
        <w:b w:val="0"/>
        <w:bCs w:val="0"/>
        <w:sz w:val="24"/>
        <w:szCs w:val="24"/>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2" w15:restartNumberingAfterBreak="0">
    <w:nsid w:val="09360934"/>
    <w:multiLevelType w:val="hybridMultilevel"/>
    <w:tmpl w:val="8F565568"/>
    <w:lvl w:ilvl="0" w:tplc="CAB40D4C">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9E42F1E"/>
    <w:multiLevelType w:val="hybridMultilevel"/>
    <w:tmpl w:val="87AAFFE0"/>
    <w:lvl w:ilvl="0" w:tplc="CAB40D4C">
      <w:start w:val="1"/>
      <w:numFmt w:val="lowerLetter"/>
      <w:lvlText w:val="(%1)"/>
      <w:lvlJc w:val="left"/>
      <w:pPr>
        <w:ind w:left="720" w:hanging="360"/>
      </w:pPr>
      <w:rPr>
        <w:rFonts w:cs="Times New Roman" w:hint="default"/>
        <w:b w:val="0"/>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3E12E32"/>
    <w:multiLevelType w:val="hybridMultilevel"/>
    <w:tmpl w:val="AC2C99B6"/>
    <w:lvl w:ilvl="0" w:tplc="72F6EC4C">
      <w:start w:val="1"/>
      <w:numFmt w:val="decimal"/>
      <w:pStyle w:val="Para1"/>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2FA926F0"/>
    <w:multiLevelType w:val="hybridMultilevel"/>
    <w:tmpl w:val="8F3425A6"/>
    <w:lvl w:ilvl="0" w:tplc="9574059E">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4FD1AAB"/>
    <w:multiLevelType w:val="hybridMultilevel"/>
    <w:tmpl w:val="AF6E9DEC"/>
    <w:lvl w:ilvl="0" w:tplc="76D412D2">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9439D9"/>
    <w:multiLevelType w:val="hybridMultilevel"/>
    <w:tmpl w:val="AE3E0BEC"/>
    <w:lvl w:ilvl="0" w:tplc="CAB40D4C">
      <w:start w:val="1"/>
      <w:numFmt w:val="lowerLetter"/>
      <w:lvlText w:val="(%1)"/>
      <w:lvlJc w:val="left"/>
      <w:pPr>
        <w:ind w:left="720" w:hanging="360"/>
      </w:pPr>
      <w:rPr>
        <w:rFonts w:cs="Times New Roman" w:hint="default"/>
        <w:b w:val="0"/>
      </w:rPr>
    </w:lvl>
    <w:lvl w:ilvl="1" w:tplc="10090003">
      <w:start w:val="1"/>
      <w:numFmt w:val="bullet"/>
      <w:lvlText w:val="o"/>
      <w:lvlJc w:val="left"/>
      <w:pPr>
        <w:ind w:left="1440" w:hanging="360"/>
      </w:pPr>
      <w:rPr>
        <w:rFonts w:ascii="Courier New" w:hAnsi="Courier New" w:hint="default"/>
      </w:rPr>
    </w:lvl>
    <w:lvl w:ilvl="2" w:tplc="C1E621E6">
      <w:start w:val="1"/>
      <w:numFmt w:val="japaneseCounting"/>
      <w:lvlText w:val="（%3）"/>
      <w:lvlJc w:val="left"/>
      <w:pPr>
        <w:ind w:left="2640" w:hanging="840"/>
      </w:pPr>
      <w:rPr>
        <w:rFonts w:cs="SimSun"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5D862B6"/>
    <w:multiLevelType w:val="hybridMultilevel"/>
    <w:tmpl w:val="6FC4510C"/>
    <w:lvl w:ilvl="0" w:tplc="3CD89ADC">
      <w:start w:val="1"/>
      <w:numFmt w:val="chineseCountingThousand"/>
      <w:lvlText w:val="%1."/>
      <w:lvlJc w:val="left"/>
      <w:pPr>
        <w:tabs>
          <w:tab w:val="num" w:pos="0"/>
        </w:tabs>
        <w:ind w:left="720" w:hanging="360"/>
      </w:pPr>
      <w:rPr>
        <w:rFonts w:cs="Times New Roman"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38B549BF"/>
    <w:multiLevelType w:val="hybridMultilevel"/>
    <w:tmpl w:val="B8E4B636"/>
    <w:lvl w:ilvl="0" w:tplc="CAB40D4C">
      <w:start w:val="1"/>
      <w:numFmt w:val="lowerLetter"/>
      <w:lvlText w:val="(%1)"/>
      <w:lvlJc w:val="left"/>
      <w:pPr>
        <w:ind w:left="720" w:hanging="360"/>
      </w:pPr>
      <w:rPr>
        <w:rFonts w:cs="Times New Roman" w:hint="default"/>
        <w:b w:val="0"/>
      </w:rPr>
    </w:lvl>
    <w:lvl w:ilvl="1" w:tplc="B8645378">
      <w:start w:val="1"/>
      <w:numFmt w:val="japaneseCounting"/>
      <w:lvlText w:val="（%2）"/>
      <w:lvlJc w:val="left"/>
      <w:pPr>
        <w:ind w:left="1800" w:hanging="720"/>
      </w:pPr>
      <w:rPr>
        <w:rFonts w:cs="SimSu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05B187D"/>
    <w:multiLevelType w:val="hybridMultilevel"/>
    <w:tmpl w:val="4446941E"/>
    <w:lvl w:ilvl="0" w:tplc="CAB40D4C">
      <w:start w:val="1"/>
      <w:numFmt w:val="lowerLetter"/>
      <w:lvlText w:val="(%1)"/>
      <w:lvlJc w:val="left"/>
      <w:pPr>
        <w:ind w:left="720" w:hanging="360"/>
      </w:pPr>
      <w:rPr>
        <w:rFonts w:cs="Times New Roman"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2322853"/>
    <w:multiLevelType w:val="hybridMultilevel"/>
    <w:tmpl w:val="C7AEF4EE"/>
    <w:lvl w:ilvl="0" w:tplc="107251C0">
      <w:start w:val="1"/>
      <w:numFmt w:val="chineseCountingThousand"/>
      <w:lvlText w:val="（%1）"/>
      <w:lvlJc w:val="left"/>
      <w:pPr>
        <w:ind w:left="1260" w:hanging="360"/>
      </w:pPr>
      <w:rPr>
        <w:rFonts w:ascii="SimSun" w:eastAsia="SimSun" w:hAnsi="SimSun" w:hint="default"/>
        <w:color w:val="auto"/>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4C385509"/>
    <w:multiLevelType w:val="hybridMultilevel"/>
    <w:tmpl w:val="05CC9AFC"/>
    <w:lvl w:ilvl="0" w:tplc="30A460CC">
      <w:start w:val="1"/>
      <w:numFmt w:val="chineseCountingThousand"/>
      <w:lvlText w:val="（%1）"/>
      <w:lvlJc w:val="left"/>
      <w:pPr>
        <w:ind w:left="720" w:hanging="360"/>
      </w:pPr>
      <w:rPr>
        <w:rFonts w:ascii="SimSun" w:eastAsia="SimSun" w:hAnsi="SimSun"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442B4"/>
    <w:multiLevelType w:val="multilevel"/>
    <w:tmpl w:val="35CADDD2"/>
    <w:lvl w:ilvl="0">
      <w:start w:val="1"/>
      <w:numFmt w:val="decimal"/>
      <w:pStyle w:val="Para10"/>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SimSun" w:eastAsia="SimSun" w:hAnsi="SimSun"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1D80DEE"/>
    <w:multiLevelType w:val="hybridMultilevel"/>
    <w:tmpl w:val="0E0EB4CE"/>
    <w:lvl w:ilvl="0" w:tplc="BBE61038">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B04DE5"/>
    <w:multiLevelType w:val="hybridMultilevel"/>
    <w:tmpl w:val="3B28DDCC"/>
    <w:lvl w:ilvl="0" w:tplc="CAB40D4C">
      <w:start w:val="1"/>
      <w:numFmt w:val="lowerLetter"/>
      <w:lvlText w:val="(%1)"/>
      <w:lvlJc w:val="left"/>
      <w:pPr>
        <w:ind w:left="720" w:hanging="360"/>
      </w:pPr>
      <w:rPr>
        <w:rFonts w:cs="Times New Roman"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054491D"/>
    <w:multiLevelType w:val="hybridMultilevel"/>
    <w:tmpl w:val="FA148428"/>
    <w:lvl w:ilvl="0" w:tplc="71705A90">
      <w:start w:val="1"/>
      <w:numFmt w:val="chineseCountingThousand"/>
      <w:lvlText w:val="（%1）"/>
      <w:lvlJc w:val="left"/>
      <w:pPr>
        <w:ind w:left="720" w:hanging="360"/>
      </w:pPr>
      <w:rPr>
        <w:rFonts w:ascii="SimSun" w:eastAsia="SimSun" w:hAnsi="SimSun" w:hint="default"/>
        <w:color w:val="auto"/>
      </w:rPr>
    </w:lvl>
    <w:lvl w:ilvl="1" w:tplc="A9081F7E">
      <w:start w:val="1"/>
      <w:numFmt w:val="chineseCountingThousand"/>
      <w:lvlText w:val="（%2）"/>
      <w:lvlJc w:val="left"/>
      <w:pPr>
        <w:ind w:left="1440" w:hanging="360"/>
      </w:pPr>
      <w:rPr>
        <w:rFonts w:eastAsia="Malgun Gothic"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3E19A5"/>
    <w:multiLevelType w:val="hybridMultilevel"/>
    <w:tmpl w:val="E37A5E3A"/>
    <w:lvl w:ilvl="0" w:tplc="CAB40D4C">
      <w:start w:val="1"/>
      <w:numFmt w:val="lowerLetter"/>
      <w:lvlText w:val="(%1)"/>
      <w:lvlJc w:val="left"/>
      <w:pPr>
        <w:ind w:left="1080" w:hanging="720"/>
      </w:pPr>
      <w:rPr>
        <w:rFonts w:cs="Times New Roman" w:hint="default"/>
        <w:b w:val="0"/>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4" w15:restartNumberingAfterBreak="0">
    <w:nsid w:val="63DC36B5"/>
    <w:multiLevelType w:val="multilevel"/>
    <w:tmpl w:val="71C4DE34"/>
    <w:lvl w:ilvl="0">
      <w:start w:val="1"/>
      <w:numFmt w:val="decimal"/>
      <w:lvlText w:val="%1."/>
      <w:lvlJc w:val="left"/>
      <w:pPr>
        <w:ind w:left="360" w:hanging="360"/>
      </w:pPr>
      <w:rPr>
        <w:rFonts w:cs="Times New Roman"/>
        <w:b/>
        <w:sz w:val="22"/>
        <w:szCs w:val="22"/>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65CD486A"/>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BBF3CC4"/>
    <w:multiLevelType w:val="hybridMultilevel"/>
    <w:tmpl w:val="F21E0C60"/>
    <w:lvl w:ilvl="0" w:tplc="CAB40D4C">
      <w:start w:val="1"/>
      <w:numFmt w:val="lowerLetter"/>
      <w:lvlText w:val="(%1)"/>
      <w:lvlJc w:val="left"/>
      <w:pPr>
        <w:ind w:left="720" w:hanging="360"/>
      </w:pPr>
      <w:rPr>
        <w:rFonts w:cs="Times New Roman"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7BE0A66"/>
    <w:multiLevelType w:val="hybridMultilevel"/>
    <w:tmpl w:val="4FE47114"/>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8" w15:restartNumberingAfterBreak="0">
    <w:nsid w:val="78407EF3"/>
    <w:multiLevelType w:val="hybridMultilevel"/>
    <w:tmpl w:val="AA50743E"/>
    <w:lvl w:ilvl="0" w:tplc="2EB89C68">
      <w:start w:val="1"/>
      <w:numFmt w:val="lowerLetter"/>
      <w:lvlText w:val="(%1)"/>
      <w:lvlJc w:val="left"/>
      <w:pPr>
        <w:ind w:left="720" w:hanging="360"/>
      </w:pPr>
      <w:rPr>
        <w:rFonts w:cs="Times New Roman" w:hint="default"/>
        <w:b w:val="0"/>
        <w:i w:val="0"/>
      </w:rPr>
    </w:lvl>
    <w:lvl w:ilvl="1" w:tplc="10090003">
      <w:start w:val="1"/>
      <w:numFmt w:val="bullet"/>
      <w:lvlText w:val="o"/>
      <w:lvlJc w:val="left"/>
      <w:pPr>
        <w:ind w:left="1440" w:hanging="360"/>
      </w:pPr>
      <w:rPr>
        <w:rFonts w:ascii="Courier New" w:hAnsi="Courier New" w:hint="default"/>
      </w:rPr>
    </w:lvl>
    <w:lvl w:ilvl="2" w:tplc="DD5A55B2">
      <w:start w:val="1"/>
      <w:numFmt w:val="japaneseCounting"/>
      <w:lvlText w:val="（%3）"/>
      <w:lvlJc w:val="left"/>
      <w:pPr>
        <w:ind w:left="2520" w:hanging="720"/>
      </w:pPr>
      <w:rPr>
        <w:rFonts w:cs="SimSun"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D975761"/>
    <w:multiLevelType w:val="hybridMultilevel"/>
    <w:tmpl w:val="CDFE01D8"/>
    <w:lvl w:ilvl="0" w:tplc="CAB40D4C">
      <w:start w:val="1"/>
      <w:numFmt w:val="lowerLetter"/>
      <w:lvlText w:val="(%1)"/>
      <w:lvlJc w:val="left"/>
      <w:pPr>
        <w:ind w:left="360" w:hanging="360"/>
      </w:pPr>
      <w:rPr>
        <w:rFonts w:cs="Times New Roman" w:hint="default"/>
        <w:b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7"/>
  </w:num>
  <w:num w:numId="2">
    <w:abstractNumId w:val="19"/>
  </w:num>
  <w:num w:numId="3">
    <w:abstractNumId w:val="15"/>
  </w:num>
  <w:num w:numId="4">
    <w:abstractNumId w:val="19"/>
  </w:num>
  <w:num w:numId="5">
    <w:abstractNumId w:val="17"/>
  </w:num>
  <w:num w:numId="6">
    <w:abstractNumId w:val="29"/>
  </w:num>
  <w:num w:numId="7">
    <w:abstractNumId w:val="16"/>
  </w:num>
  <w:num w:numId="8">
    <w:abstractNumId w:val="4"/>
  </w:num>
  <w:num w:numId="9">
    <w:abstractNumId w:val="0"/>
  </w:num>
  <w:num w:numId="10">
    <w:abstractNumId w:val="6"/>
  </w:num>
  <w:num w:numId="11">
    <w:abstractNumId w:val="24"/>
  </w:num>
  <w:num w:numId="12">
    <w:abstractNumId w:val="5"/>
  </w:num>
  <w:num w:numId="13">
    <w:abstractNumId w:val="25"/>
  </w:num>
  <w:num w:numId="14">
    <w:abstractNumId w:val="1"/>
  </w:num>
  <w:num w:numId="15">
    <w:abstractNumId w:val="11"/>
  </w:num>
  <w:num w:numId="16">
    <w:abstractNumId w:val="13"/>
    <w:lvlOverride w:ilvl="0">
      <w:startOverride w:val="1"/>
    </w:lvlOverride>
    <w:lvlOverride w:ilvl="1"/>
    <w:lvlOverride w:ilvl="2"/>
    <w:lvlOverride w:ilvl="3"/>
    <w:lvlOverride w:ilvl="4"/>
    <w:lvlOverride w:ilvl="5"/>
    <w:lvlOverride w:ilvl="6"/>
    <w:lvlOverride w:ilvl="7"/>
    <w:lvlOverride w:ilvl="8"/>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lvlOverride w:ilvl="2"/>
    <w:lvlOverride w:ilvl="3"/>
    <w:lvlOverride w:ilvl="4"/>
    <w:lvlOverride w:ilvl="5"/>
    <w:lvlOverride w:ilvl="6"/>
    <w:lvlOverride w:ilvl="7"/>
    <w:lvlOverride w:ilvl="8"/>
  </w:num>
  <w:num w:numId="20">
    <w:abstractNumId w:val="21"/>
    <w:lvlOverride w:ilvl="0">
      <w:startOverride w:val="1"/>
    </w:lvlOverride>
    <w:lvlOverride w:ilvl="1"/>
    <w:lvlOverride w:ilvl="2"/>
    <w:lvlOverride w:ilvl="3"/>
    <w:lvlOverride w:ilvl="4"/>
    <w:lvlOverride w:ilvl="5"/>
    <w:lvlOverride w:ilvl="6"/>
    <w:lvlOverride w:ilvl="7"/>
    <w:lvlOverride w:ilvl="8"/>
  </w:num>
  <w:num w:numId="21">
    <w:abstractNumId w:val="28"/>
    <w:lvlOverride w:ilvl="0">
      <w:startOverride w:val="1"/>
    </w:lvlOverride>
    <w:lvlOverride w:ilvl="1"/>
    <w:lvlOverride w:ilvl="2"/>
    <w:lvlOverride w:ilvl="3"/>
    <w:lvlOverride w:ilvl="4"/>
    <w:lvlOverride w:ilvl="5"/>
    <w:lvlOverride w:ilvl="6"/>
    <w:lvlOverride w:ilvl="7"/>
    <w:lvlOverride w:ilvl="8"/>
  </w:num>
  <w:num w:numId="22">
    <w:abstractNumId w:val="10"/>
    <w:lvlOverride w:ilvl="0">
      <w:startOverride w:val="1"/>
    </w:lvlOverride>
    <w:lvlOverride w:ilvl="1"/>
    <w:lvlOverride w:ilvl="2"/>
    <w:lvlOverride w:ilvl="3"/>
    <w:lvlOverride w:ilvl="4"/>
    <w:lvlOverride w:ilvl="5"/>
    <w:lvlOverride w:ilvl="6"/>
    <w:lvlOverride w:ilvl="7"/>
    <w:lvlOverride w:ilvl="8"/>
  </w:num>
  <w:num w:numId="23">
    <w:abstractNumId w:val="30"/>
    <w:lvlOverride w:ilvl="0">
      <w:startOverride w:val="1"/>
    </w:lvlOverride>
    <w:lvlOverride w:ilvl="1"/>
    <w:lvlOverride w:ilvl="2"/>
    <w:lvlOverride w:ilvl="3"/>
    <w:lvlOverride w:ilvl="4"/>
    <w:lvlOverride w:ilvl="5"/>
    <w:lvlOverride w:ilvl="6"/>
    <w:lvlOverride w:ilvl="7"/>
    <w:lvlOverride w:ilv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lvlOverride w:ilvl="2"/>
    <w:lvlOverride w:ilvl="3"/>
    <w:lvlOverride w:ilvl="4"/>
    <w:lvlOverride w:ilvl="5"/>
    <w:lvlOverride w:ilvl="6"/>
    <w:lvlOverride w:ilvl="7"/>
    <w:lvlOverride w:ilvl="8"/>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lvlOverride w:ilvl="2"/>
    <w:lvlOverride w:ilvl="3"/>
    <w:lvlOverride w:ilvl="4"/>
    <w:lvlOverride w:ilvl="5"/>
    <w:lvlOverride w:ilvl="6"/>
    <w:lvlOverride w:ilvl="7"/>
    <w:lvlOverride w:ilvl="8"/>
  </w:num>
  <w:num w:numId="28">
    <w:abstractNumId w:val="20"/>
  </w:num>
  <w:num w:numId="29">
    <w:abstractNumId w:val="18"/>
  </w:num>
  <w:num w:numId="30">
    <w:abstractNumId w:val="14"/>
  </w:num>
  <w:num w:numId="31">
    <w:abstractNumId w:val="22"/>
  </w:num>
  <w:num w:numId="32">
    <w:abstractNumId w:val="19"/>
  </w:num>
  <w:num w:numId="33">
    <w:abstractNumId w:val="19"/>
  </w:num>
  <w:num w:numId="34">
    <w:abstractNumId w:val="8"/>
  </w:num>
  <w:num w:numId="35">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247F"/>
    <w:rsid w:val="00004596"/>
    <w:rsid w:val="0000578E"/>
    <w:rsid w:val="00007DD5"/>
    <w:rsid w:val="00010DF7"/>
    <w:rsid w:val="000126DB"/>
    <w:rsid w:val="00014297"/>
    <w:rsid w:val="0001798B"/>
    <w:rsid w:val="000219AC"/>
    <w:rsid w:val="00022DAB"/>
    <w:rsid w:val="000240A2"/>
    <w:rsid w:val="00026880"/>
    <w:rsid w:val="00030595"/>
    <w:rsid w:val="00030E34"/>
    <w:rsid w:val="00031012"/>
    <w:rsid w:val="00031D24"/>
    <w:rsid w:val="0003319F"/>
    <w:rsid w:val="00037873"/>
    <w:rsid w:val="00037FD1"/>
    <w:rsid w:val="000443D1"/>
    <w:rsid w:val="00045893"/>
    <w:rsid w:val="00052E47"/>
    <w:rsid w:val="00053C66"/>
    <w:rsid w:val="00054381"/>
    <w:rsid w:val="000544CA"/>
    <w:rsid w:val="0006188E"/>
    <w:rsid w:val="000644D2"/>
    <w:rsid w:val="00064789"/>
    <w:rsid w:val="00066889"/>
    <w:rsid w:val="00067A8A"/>
    <w:rsid w:val="00067DAA"/>
    <w:rsid w:val="000711E1"/>
    <w:rsid w:val="00073708"/>
    <w:rsid w:val="000739A6"/>
    <w:rsid w:val="00075567"/>
    <w:rsid w:val="00076DD6"/>
    <w:rsid w:val="00086AD3"/>
    <w:rsid w:val="00092614"/>
    <w:rsid w:val="0009570D"/>
    <w:rsid w:val="000A1D0F"/>
    <w:rsid w:val="000A3574"/>
    <w:rsid w:val="000A6D2E"/>
    <w:rsid w:val="000B3654"/>
    <w:rsid w:val="000C02DA"/>
    <w:rsid w:val="000D0E0E"/>
    <w:rsid w:val="000D6314"/>
    <w:rsid w:val="000D68AA"/>
    <w:rsid w:val="000E2EB9"/>
    <w:rsid w:val="000E3947"/>
    <w:rsid w:val="000E637D"/>
    <w:rsid w:val="000E6631"/>
    <w:rsid w:val="000E7E6A"/>
    <w:rsid w:val="000F009B"/>
    <w:rsid w:val="000F07A4"/>
    <w:rsid w:val="000F2E31"/>
    <w:rsid w:val="000F316C"/>
    <w:rsid w:val="000F63AB"/>
    <w:rsid w:val="000F705A"/>
    <w:rsid w:val="001022D7"/>
    <w:rsid w:val="00103F55"/>
    <w:rsid w:val="00104221"/>
    <w:rsid w:val="00104F19"/>
    <w:rsid w:val="0010763D"/>
    <w:rsid w:val="00112ED3"/>
    <w:rsid w:val="001135C9"/>
    <w:rsid w:val="0011530A"/>
    <w:rsid w:val="00121DF1"/>
    <w:rsid w:val="0012214B"/>
    <w:rsid w:val="0013127C"/>
    <w:rsid w:val="001320A1"/>
    <w:rsid w:val="001334B9"/>
    <w:rsid w:val="001413D3"/>
    <w:rsid w:val="00142524"/>
    <w:rsid w:val="00142EA2"/>
    <w:rsid w:val="00144C66"/>
    <w:rsid w:val="00144C6C"/>
    <w:rsid w:val="0014681A"/>
    <w:rsid w:val="00150BF0"/>
    <w:rsid w:val="00152577"/>
    <w:rsid w:val="00153C34"/>
    <w:rsid w:val="00154092"/>
    <w:rsid w:val="00160C84"/>
    <w:rsid w:val="00165D36"/>
    <w:rsid w:val="00166367"/>
    <w:rsid w:val="001720C7"/>
    <w:rsid w:val="00174386"/>
    <w:rsid w:val="0017521D"/>
    <w:rsid w:val="00177F27"/>
    <w:rsid w:val="00184D9B"/>
    <w:rsid w:val="00185C17"/>
    <w:rsid w:val="00191339"/>
    <w:rsid w:val="00192E06"/>
    <w:rsid w:val="001A4911"/>
    <w:rsid w:val="001A5072"/>
    <w:rsid w:val="001A591F"/>
    <w:rsid w:val="001A61BE"/>
    <w:rsid w:val="001A6BB3"/>
    <w:rsid w:val="001B0846"/>
    <w:rsid w:val="001B2A10"/>
    <w:rsid w:val="001B55E5"/>
    <w:rsid w:val="001B5BB8"/>
    <w:rsid w:val="001B6BF4"/>
    <w:rsid w:val="001C00FF"/>
    <w:rsid w:val="001C0147"/>
    <w:rsid w:val="001C315B"/>
    <w:rsid w:val="001C524E"/>
    <w:rsid w:val="001C6705"/>
    <w:rsid w:val="001C6B56"/>
    <w:rsid w:val="001D256D"/>
    <w:rsid w:val="001D3D9B"/>
    <w:rsid w:val="001D5FDC"/>
    <w:rsid w:val="001D6C46"/>
    <w:rsid w:val="001E3D6A"/>
    <w:rsid w:val="001E4E8A"/>
    <w:rsid w:val="001E79EA"/>
    <w:rsid w:val="001F0E49"/>
    <w:rsid w:val="001F6379"/>
    <w:rsid w:val="001F7668"/>
    <w:rsid w:val="002021E8"/>
    <w:rsid w:val="00202234"/>
    <w:rsid w:val="00204415"/>
    <w:rsid w:val="00207A6E"/>
    <w:rsid w:val="002228B7"/>
    <w:rsid w:val="00224B92"/>
    <w:rsid w:val="00226065"/>
    <w:rsid w:val="00226F88"/>
    <w:rsid w:val="00227166"/>
    <w:rsid w:val="00233799"/>
    <w:rsid w:val="002342C6"/>
    <w:rsid w:val="00234D24"/>
    <w:rsid w:val="002357E1"/>
    <w:rsid w:val="00236BA6"/>
    <w:rsid w:val="00236C3F"/>
    <w:rsid w:val="002425D0"/>
    <w:rsid w:val="0025013A"/>
    <w:rsid w:val="00252897"/>
    <w:rsid w:val="002537E8"/>
    <w:rsid w:val="0026073A"/>
    <w:rsid w:val="00262F9D"/>
    <w:rsid w:val="00264878"/>
    <w:rsid w:val="00267454"/>
    <w:rsid w:val="00275354"/>
    <w:rsid w:val="00276720"/>
    <w:rsid w:val="00280D02"/>
    <w:rsid w:val="00285C4F"/>
    <w:rsid w:val="00287C40"/>
    <w:rsid w:val="00291EFD"/>
    <w:rsid w:val="002A08C3"/>
    <w:rsid w:val="002A1FEC"/>
    <w:rsid w:val="002B07E3"/>
    <w:rsid w:val="002B0942"/>
    <w:rsid w:val="002B14A1"/>
    <w:rsid w:val="002B1854"/>
    <w:rsid w:val="002B388F"/>
    <w:rsid w:val="002B3F58"/>
    <w:rsid w:val="002B5C32"/>
    <w:rsid w:val="002B658E"/>
    <w:rsid w:val="002C0EE7"/>
    <w:rsid w:val="002C3038"/>
    <w:rsid w:val="002C469D"/>
    <w:rsid w:val="002C4720"/>
    <w:rsid w:val="002C4CA6"/>
    <w:rsid w:val="002D3EE6"/>
    <w:rsid w:val="002D435F"/>
    <w:rsid w:val="002D70AE"/>
    <w:rsid w:val="002E4929"/>
    <w:rsid w:val="002E57D5"/>
    <w:rsid w:val="002E65FB"/>
    <w:rsid w:val="002E7662"/>
    <w:rsid w:val="002E7927"/>
    <w:rsid w:val="002E7AD9"/>
    <w:rsid w:val="002E7EE4"/>
    <w:rsid w:val="002F1165"/>
    <w:rsid w:val="002F2B3A"/>
    <w:rsid w:val="002F3627"/>
    <w:rsid w:val="00301045"/>
    <w:rsid w:val="00304B74"/>
    <w:rsid w:val="00306539"/>
    <w:rsid w:val="00307935"/>
    <w:rsid w:val="00311236"/>
    <w:rsid w:val="00312FBD"/>
    <w:rsid w:val="00315BBF"/>
    <w:rsid w:val="00316215"/>
    <w:rsid w:val="003210FF"/>
    <w:rsid w:val="003229E0"/>
    <w:rsid w:val="00322AC2"/>
    <w:rsid w:val="00324081"/>
    <w:rsid w:val="00325DE3"/>
    <w:rsid w:val="00326008"/>
    <w:rsid w:val="00330C6C"/>
    <w:rsid w:val="00330C74"/>
    <w:rsid w:val="003361F3"/>
    <w:rsid w:val="00336766"/>
    <w:rsid w:val="00343444"/>
    <w:rsid w:val="00343D2F"/>
    <w:rsid w:val="00346153"/>
    <w:rsid w:val="003477BA"/>
    <w:rsid w:val="003479FB"/>
    <w:rsid w:val="00347EE3"/>
    <w:rsid w:val="00351D55"/>
    <w:rsid w:val="003535DF"/>
    <w:rsid w:val="003550A8"/>
    <w:rsid w:val="0035553E"/>
    <w:rsid w:val="00356B5E"/>
    <w:rsid w:val="00365317"/>
    <w:rsid w:val="00367A01"/>
    <w:rsid w:val="00370F87"/>
    <w:rsid w:val="003767C3"/>
    <w:rsid w:val="003813F8"/>
    <w:rsid w:val="0039354B"/>
    <w:rsid w:val="003A04FA"/>
    <w:rsid w:val="003A3570"/>
    <w:rsid w:val="003A5F4E"/>
    <w:rsid w:val="003B10B9"/>
    <w:rsid w:val="003B21BF"/>
    <w:rsid w:val="003B32D1"/>
    <w:rsid w:val="003B6529"/>
    <w:rsid w:val="003C113F"/>
    <w:rsid w:val="003C251A"/>
    <w:rsid w:val="003C3D3A"/>
    <w:rsid w:val="003C5E93"/>
    <w:rsid w:val="003C6DB9"/>
    <w:rsid w:val="003D26CF"/>
    <w:rsid w:val="003D3E4A"/>
    <w:rsid w:val="003D60FC"/>
    <w:rsid w:val="003D70AF"/>
    <w:rsid w:val="003E2DAE"/>
    <w:rsid w:val="003E33DC"/>
    <w:rsid w:val="003E7EDB"/>
    <w:rsid w:val="003F03BD"/>
    <w:rsid w:val="003F30D7"/>
    <w:rsid w:val="003F3D5D"/>
    <w:rsid w:val="003F48E1"/>
    <w:rsid w:val="003F6E44"/>
    <w:rsid w:val="003F77C3"/>
    <w:rsid w:val="00400347"/>
    <w:rsid w:val="00406BC6"/>
    <w:rsid w:val="0041002F"/>
    <w:rsid w:val="00412C89"/>
    <w:rsid w:val="00412E7C"/>
    <w:rsid w:val="00413CCC"/>
    <w:rsid w:val="004145D9"/>
    <w:rsid w:val="00414910"/>
    <w:rsid w:val="004154FB"/>
    <w:rsid w:val="004218EF"/>
    <w:rsid w:val="00424D97"/>
    <w:rsid w:val="004274B3"/>
    <w:rsid w:val="00431B09"/>
    <w:rsid w:val="00435A3E"/>
    <w:rsid w:val="00440373"/>
    <w:rsid w:val="0044424E"/>
    <w:rsid w:val="00451BC1"/>
    <w:rsid w:val="00453A87"/>
    <w:rsid w:val="00457310"/>
    <w:rsid w:val="004626D5"/>
    <w:rsid w:val="00463D50"/>
    <w:rsid w:val="00466ED1"/>
    <w:rsid w:val="00472AD3"/>
    <w:rsid w:val="00476F84"/>
    <w:rsid w:val="00480EAD"/>
    <w:rsid w:val="004819C7"/>
    <w:rsid w:val="00481A6B"/>
    <w:rsid w:val="0048234D"/>
    <w:rsid w:val="004832DE"/>
    <w:rsid w:val="004860F1"/>
    <w:rsid w:val="00491301"/>
    <w:rsid w:val="0049162D"/>
    <w:rsid w:val="0049687C"/>
    <w:rsid w:val="004A2F43"/>
    <w:rsid w:val="004A455B"/>
    <w:rsid w:val="004B07FA"/>
    <w:rsid w:val="004B1FF6"/>
    <w:rsid w:val="004B597A"/>
    <w:rsid w:val="004B64D9"/>
    <w:rsid w:val="004B7227"/>
    <w:rsid w:val="004D29E5"/>
    <w:rsid w:val="004D4874"/>
    <w:rsid w:val="004D5911"/>
    <w:rsid w:val="004D6277"/>
    <w:rsid w:val="004E7E5D"/>
    <w:rsid w:val="004F0DFF"/>
    <w:rsid w:val="004F1744"/>
    <w:rsid w:val="004F3AE7"/>
    <w:rsid w:val="004F43F6"/>
    <w:rsid w:val="004F57D4"/>
    <w:rsid w:val="004F6322"/>
    <w:rsid w:val="004F6720"/>
    <w:rsid w:val="004F6830"/>
    <w:rsid w:val="00500530"/>
    <w:rsid w:val="005032C9"/>
    <w:rsid w:val="00504030"/>
    <w:rsid w:val="005059F9"/>
    <w:rsid w:val="00507F38"/>
    <w:rsid w:val="00516C26"/>
    <w:rsid w:val="0051749C"/>
    <w:rsid w:val="005235AC"/>
    <w:rsid w:val="005242C5"/>
    <w:rsid w:val="005254AF"/>
    <w:rsid w:val="00525749"/>
    <w:rsid w:val="00525997"/>
    <w:rsid w:val="00530B3E"/>
    <w:rsid w:val="00530E03"/>
    <w:rsid w:val="00530E6A"/>
    <w:rsid w:val="005440A6"/>
    <w:rsid w:val="00546D86"/>
    <w:rsid w:val="00551E61"/>
    <w:rsid w:val="00551ECB"/>
    <w:rsid w:val="00555E0D"/>
    <w:rsid w:val="00561D8B"/>
    <w:rsid w:val="00565F08"/>
    <w:rsid w:val="0057269A"/>
    <w:rsid w:val="0057289A"/>
    <w:rsid w:val="00573D0A"/>
    <w:rsid w:val="00575D94"/>
    <w:rsid w:val="00575E60"/>
    <w:rsid w:val="0057688C"/>
    <w:rsid w:val="00576FCF"/>
    <w:rsid w:val="00580D30"/>
    <w:rsid w:val="00581961"/>
    <w:rsid w:val="0058414A"/>
    <w:rsid w:val="00585015"/>
    <w:rsid w:val="00586CC2"/>
    <w:rsid w:val="00590337"/>
    <w:rsid w:val="00591260"/>
    <w:rsid w:val="005947EB"/>
    <w:rsid w:val="00594FA7"/>
    <w:rsid w:val="005955D2"/>
    <w:rsid w:val="00596097"/>
    <w:rsid w:val="0059624E"/>
    <w:rsid w:val="005A4284"/>
    <w:rsid w:val="005C07C8"/>
    <w:rsid w:val="005C0F9E"/>
    <w:rsid w:val="005C1848"/>
    <w:rsid w:val="005C481B"/>
    <w:rsid w:val="005C7B83"/>
    <w:rsid w:val="005D139C"/>
    <w:rsid w:val="005D2A12"/>
    <w:rsid w:val="005D2B3F"/>
    <w:rsid w:val="005D3278"/>
    <w:rsid w:val="005D566A"/>
    <w:rsid w:val="005E10A6"/>
    <w:rsid w:val="005E1F5B"/>
    <w:rsid w:val="005E5D19"/>
    <w:rsid w:val="005E6A4A"/>
    <w:rsid w:val="005E71B2"/>
    <w:rsid w:val="005F0BFC"/>
    <w:rsid w:val="005F4C74"/>
    <w:rsid w:val="005F4D01"/>
    <w:rsid w:val="005F7699"/>
    <w:rsid w:val="0060231A"/>
    <w:rsid w:val="00604C27"/>
    <w:rsid w:val="00606532"/>
    <w:rsid w:val="00610357"/>
    <w:rsid w:val="006117FC"/>
    <w:rsid w:val="00620478"/>
    <w:rsid w:val="00621D79"/>
    <w:rsid w:val="006260D5"/>
    <w:rsid w:val="00633686"/>
    <w:rsid w:val="006368B2"/>
    <w:rsid w:val="00640D75"/>
    <w:rsid w:val="00641849"/>
    <w:rsid w:val="00643DF9"/>
    <w:rsid w:val="00643FCC"/>
    <w:rsid w:val="00646BAA"/>
    <w:rsid w:val="006502B4"/>
    <w:rsid w:val="006507F2"/>
    <w:rsid w:val="00650B16"/>
    <w:rsid w:val="00653BB9"/>
    <w:rsid w:val="0066498A"/>
    <w:rsid w:val="00664ED0"/>
    <w:rsid w:val="006652D3"/>
    <w:rsid w:val="00670826"/>
    <w:rsid w:val="00677F0A"/>
    <w:rsid w:val="00680A7F"/>
    <w:rsid w:val="00681E6E"/>
    <w:rsid w:val="00684C26"/>
    <w:rsid w:val="00684F31"/>
    <w:rsid w:val="0068591F"/>
    <w:rsid w:val="00686A37"/>
    <w:rsid w:val="0068706C"/>
    <w:rsid w:val="00690847"/>
    <w:rsid w:val="00692435"/>
    <w:rsid w:val="00694F24"/>
    <w:rsid w:val="006970B6"/>
    <w:rsid w:val="006A1FDC"/>
    <w:rsid w:val="006A2DBF"/>
    <w:rsid w:val="006A71CB"/>
    <w:rsid w:val="006A7D03"/>
    <w:rsid w:val="006B074E"/>
    <w:rsid w:val="006B1289"/>
    <w:rsid w:val="006B2BD5"/>
    <w:rsid w:val="006B5F8D"/>
    <w:rsid w:val="006C1FB1"/>
    <w:rsid w:val="006C21E6"/>
    <w:rsid w:val="006C3391"/>
    <w:rsid w:val="006C3DC9"/>
    <w:rsid w:val="006C52BD"/>
    <w:rsid w:val="006C73BB"/>
    <w:rsid w:val="006D025C"/>
    <w:rsid w:val="006D0E3D"/>
    <w:rsid w:val="006D133E"/>
    <w:rsid w:val="006D2C6C"/>
    <w:rsid w:val="006D4D50"/>
    <w:rsid w:val="006D500A"/>
    <w:rsid w:val="006E0050"/>
    <w:rsid w:val="006E57E5"/>
    <w:rsid w:val="006E6450"/>
    <w:rsid w:val="006E77D5"/>
    <w:rsid w:val="006E7AF6"/>
    <w:rsid w:val="006F284C"/>
    <w:rsid w:val="006F7227"/>
    <w:rsid w:val="00702366"/>
    <w:rsid w:val="00702FAD"/>
    <w:rsid w:val="00703880"/>
    <w:rsid w:val="00707608"/>
    <w:rsid w:val="00710694"/>
    <w:rsid w:val="00711FFA"/>
    <w:rsid w:val="007163BC"/>
    <w:rsid w:val="00717F5E"/>
    <w:rsid w:val="00724413"/>
    <w:rsid w:val="007250BE"/>
    <w:rsid w:val="00730AE3"/>
    <w:rsid w:val="007313EB"/>
    <w:rsid w:val="00731441"/>
    <w:rsid w:val="00736BC2"/>
    <w:rsid w:val="00736C38"/>
    <w:rsid w:val="00737669"/>
    <w:rsid w:val="007421CC"/>
    <w:rsid w:val="00747BB3"/>
    <w:rsid w:val="00750F0C"/>
    <w:rsid w:val="00751F37"/>
    <w:rsid w:val="00755B2B"/>
    <w:rsid w:val="007667E5"/>
    <w:rsid w:val="00766C76"/>
    <w:rsid w:val="007708FE"/>
    <w:rsid w:val="00775138"/>
    <w:rsid w:val="00776F60"/>
    <w:rsid w:val="00777948"/>
    <w:rsid w:val="00780951"/>
    <w:rsid w:val="00780E94"/>
    <w:rsid w:val="00781B7F"/>
    <w:rsid w:val="00782344"/>
    <w:rsid w:val="0078298A"/>
    <w:rsid w:val="0079325E"/>
    <w:rsid w:val="0079547C"/>
    <w:rsid w:val="007955C3"/>
    <w:rsid w:val="007975CD"/>
    <w:rsid w:val="007B1587"/>
    <w:rsid w:val="007B431A"/>
    <w:rsid w:val="007B4885"/>
    <w:rsid w:val="007B5D85"/>
    <w:rsid w:val="007C4DC6"/>
    <w:rsid w:val="007C5285"/>
    <w:rsid w:val="007C633B"/>
    <w:rsid w:val="007D3182"/>
    <w:rsid w:val="007D49C0"/>
    <w:rsid w:val="007D4D14"/>
    <w:rsid w:val="007E02DC"/>
    <w:rsid w:val="007E04BA"/>
    <w:rsid w:val="007E251F"/>
    <w:rsid w:val="007E2B93"/>
    <w:rsid w:val="007E2DF3"/>
    <w:rsid w:val="007E494F"/>
    <w:rsid w:val="007E6246"/>
    <w:rsid w:val="007F0026"/>
    <w:rsid w:val="007F1266"/>
    <w:rsid w:val="007F154D"/>
    <w:rsid w:val="007F3375"/>
    <w:rsid w:val="007F4068"/>
    <w:rsid w:val="007F438A"/>
    <w:rsid w:val="0080177A"/>
    <w:rsid w:val="00801FAE"/>
    <w:rsid w:val="00805C4B"/>
    <w:rsid w:val="008136D0"/>
    <w:rsid w:val="00814B24"/>
    <w:rsid w:val="008175C9"/>
    <w:rsid w:val="00817866"/>
    <w:rsid w:val="00820F3E"/>
    <w:rsid w:val="0082223E"/>
    <w:rsid w:val="00822FA1"/>
    <w:rsid w:val="00825524"/>
    <w:rsid w:val="00827E15"/>
    <w:rsid w:val="00830CB4"/>
    <w:rsid w:val="0083211E"/>
    <w:rsid w:val="0083223A"/>
    <w:rsid w:val="00832302"/>
    <w:rsid w:val="00833E6B"/>
    <w:rsid w:val="008372AA"/>
    <w:rsid w:val="008411EA"/>
    <w:rsid w:val="008424FA"/>
    <w:rsid w:val="00843963"/>
    <w:rsid w:val="0085409E"/>
    <w:rsid w:val="00856002"/>
    <w:rsid w:val="00856C4C"/>
    <w:rsid w:val="0085776E"/>
    <w:rsid w:val="00860250"/>
    <w:rsid w:val="00860C32"/>
    <w:rsid w:val="0086292D"/>
    <w:rsid w:val="0086327C"/>
    <w:rsid w:val="00867335"/>
    <w:rsid w:val="00870D40"/>
    <w:rsid w:val="0087311C"/>
    <w:rsid w:val="008754E5"/>
    <w:rsid w:val="0087587A"/>
    <w:rsid w:val="008765D0"/>
    <w:rsid w:val="00876DA9"/>
    <w:rsid w:val="00880944"/>
    <w:rsid w:val="0088249E"/>
    <w:rsid w:val="0088349C"/>
    <w:rsid w:val="00887DED"/>
    <w:rsid w:val="00890156"/>
    <w:rsid w:val="00890B4A"/>
    <w:rsid w:val="008950A5"/>
    <w:rsid w:val="0089770A"/>
    <w:rsid w:val="008A0439"/>
    <w:rsid w:val="008A2220"/>
    <w:rsid w:val="008A2E2D"/>
    <w:rsid w:val="008A41E9"/>
    <w:rsid w:val="008B00C2"/>
    <w:rsid w:val="008B00D8"/>
    <w:rsid w:val="008B2CF3"/>
    <w:rsid w:val="008B3FCC"/>
    <w:rsid w:val="008B45AD"/>
    <w:rsid w:val="008B68AB"/>
    <w:rsid w:val="008B789B"/>
    <w:rsid w:val="008C013C"/>
    <w:rsid w:val="008C1E35"/>
    <w:rsid w:val="008C1EF3"/>
    <w:rsid w:val="008C78B8"/>
    <w:rsid w:val="008D2F19"/>
    <w:rsid w:val="008D39F8"/>
    <w:rsid w:val="008D3A4C"/>
    <w:rsid w:val="008D5AA2"/>
    <w:rsid w:val="008D71BC"/>
    <w:rsid w:val="008E237F"/>
    <w:rsid w:val="008E5A60"/>
    <w:rsid w:val="008E5F84"/>
    <w:rsid w:val="008E6FC2"/>
    <w:rsid w:val="008E7500"/>
    <w:rsid w:val="008F15A4"/>
    <w:rsid w:val="008F1D5B"/>
    <w:rsid w:val="008F436D"/>
    <w:rsid w:val="008F60F0"/>
    <w:rsid w:val="008F69E1"/>
    <w:rsid w:val="008F6DB7"/>
    <w:rsid w:val="009002B2"/>
    <w:rsid w:val="009044A4"/>
    <w:rsid w:val="009067F8"/>
    <w:rsid w:val="00907465"/>
    <w:rsid w:val="0091000E"/>
    <w:rsid w:val="009129F2"/>
    <w:rsid w:val="00915860"/>
    <w:rsid w:val="0091668D"/>
    <w:rsid w:val="009174C1"/>
    <w:rsid w:val="0092083D"/>
    <w:rsid w:val="00920B7A"/>
    <w:rsid w:val="00922D70"/>
    <w:rsid w:val="00922EAD"/>
    <w:rsid w:val="00923A75"/>
    <w:rsid w:val="0092427D"/>
    <w:rsid w:val="009268A6"/>
    <w:rsid w:val="0092794B"/>
    <w:rsid w:val="009352AB"/>
    <w:rsid w:val="0093726B"/>
    <w:rsid w:val="00942E3B"/>
    <w:rsid w:val="0094341D"/>
    <w:rsid w:val="009434A5"/>
    <w:rsid w:val="009445A3"/>
    <w:rsid w:val="009479A7"/>
    <w:rsid w:val="00953856"/>
    <w:rsid w:val="00954715"/>
    <w:rsid w:val="009554D5"/>
    <w:rsid w:val="00956813"/>
    <w:rsid w:val="00956A10"/>
    <w:rsid w:val="00957D8E"/>
    <w:rsid w:val="00960802"/>
    <w:rsid w:val="0096327C"/>
    <w:rsid w:val="00977BBE"/>
    <w:rsid w:val="00981E09"/>
    <w:rsid w:val="009823BC"/>
    <w:rsid w:val="00983621"/>
    <w:rsid w:val="0098646B"/>
    <w:rsid w:val="009933F3"/>
    <w:rsid w:val="00993FAF"/>
    <w:rsid w:val="0099660F"/>
    <w:rsid w:val="00996C4A"/>
    <w:rsid w:val="00997DD8"/>
    <w:rsid w:val="009B0C9D"/>
    <w:rsid w:val="009B15E9"/>
    <w:rsid w:val="009B1679"/>
    <w:rsid w:val="009B1815"/>
    <w:rsid w:val="009B1DE7"/>
    <w:rsid w:val="009B26B6"/>
    <w:rsid w:val="009B3C44"/>
    <w:rsid w:val="009B5E1D"/>
    <w:rsid w:val="009B736F"/>
    <w:rsid w:val="009B7393"/>
    <w:rsid w:val="009C1255"/>
    <w:rsid w:val="009C1882"/>
    <w:rsid w:val="009C5D6F"/>
    <w:rsid w:val="009C6954"/>
    <w:rsid w:val="009D060C"/>
    <w:rsid w:val="009D2F92"/>
    <w:rsid w:val="009D3989"/>
    <w:rsid w:val="009D4D8F"/>
    <w:rsid w:val="009D539C"/>
    <w:rsid w:val="009E2B79"/>
    <w:rsid w:val="009E3537"/>
    <w:rsid w:val="009E4C24"/>
    <w:rsid w:val="009F1D41"/>
    <w:rsid w:val="009F7953"/>
    <w:rsid w:val="00A037F8"/>
    <w:rsid w:val="00A0540A"/>
    <w:rsid w:val="00A073AD"/>
    <w:rsid w:val="00A07B71"/>
    <w:rsid w:val="00A10051"/>
    <w:rsid w:val="00A11C2E"/>
    <w:rsid w:val="00A14BF1"/>
    <w:rsid w:val="00A16891"/>
    <w:rsid w:val="00A16DA6"/>
    <w:rsid w:val="00A16E58"/>
    <w:rsid w:val="00A20929"/>
    <w:rsid w:val="00A20F36"/>
    <w:rsid w:val="00A21BAA"/>
    <w:rsid w:val="00A30DAD"/>
    <w:rsid w:val="00A3786C"/>
    <w:rsid w:val="00A40478"/>
    <w:rsid w:val="00A47FC5"/>
    <w:rsid w:val="00A51A8C"/>
    <w:rsid w:val="00A51D1C"/>
    <w:rsid w:val="00A63C51"/>
    <w:rsid w:val="00A706CE"/>
    <w:rsid w:val="00A749FB"/>
    <w:rsid w:val="00A76D5B"/>
    <w:rsid w:val="00A77E4C"/>
    <w:rsid w:val="00A81673"/>
    <w:rsid w:val="00A83135"/>
    <w:rsid w:val="00A8391E"/>
    <w:rsid w:val="00A851E8"/>
    <w:rsid w:val="00A85F50"/>
    <w:rsid w:val="00A9492C"/>
    <w:rsid w:val="00A96A84"/>
    <w:rsid w:val="00AA014E"/>
    <w:rsid w:val="00AA064D"/>
    <w:rsid w:val="00AA07F4"/>
    <w:rsid w:val="00AA148B"/>
    <w:rsid w:val="00AA4297"/>
    <w:rsid w:val="00AB0DC7"/>
    <w:rsid w:val="00AB3C98"/>
    <w:rsid w:val="00AB4BBA"/>
    <w:rsid w:val="00AB65FB"/>
    <w:rsid w:val="00AB7CE0"/>
    <w:rsid w:val="00AC1E69"/>
    <w:rsid w:val="00AC1F18"/>
    <w:rsid w:val="00AC52A6"/>
    <w:rsid w:val="00AC610F"/>
    <w:rsid w:val="00AC63CA"/>
    <w:rsid w:val="00AC76BD"/>
    <w:rsid w:val="00AD6748"/>
    <w:rsid w:val="00AE41C1"/>
    <w:rsid w:val="00AF067A"/>
    <w:rsid w:val="00AF2C21"/>
    <w:rsid w:val="00AF3802"/>
    <w:rsid w:val="00AF62D8"/>
    <w:rsid w:val="00B015D0"/>
    <w:rsid w:val="00B021FB"/>
    <w:rsid w:val="00B10FD6"/>
    <w:rsid w:val="00B113EC"/>
    <w:rsid w:val="00B11444"/>
    <w:rsid w:val="00B137CA"/>
    <w:rsid w:val="00B142CB"/>
    <w:rsid w:val="00B14FBA"/>
    <w:rsid w:val="00B1547E"/>
    <w:rsid w:val="00B16CB1"/>
    <w:rsid w:val="00B2353E"/>
    <w:rsid w:val="00B24585"/>
    <w:rsid w:val="00B271A0"/>
    <w:rsid w:val="00B327C4"/>
    <w:rsid w:val="00B3299A"/>
    <w:rsid w:val="00B33672"/>
    <w:rsid w:val="00B3738E"/>
    <w:rsid w:val="00B41204"/>
    <w:rsid w:val="00B4191A"/>
    <w:rsid w:val="00B4206B"/>
    <w:rsid w:val="00B460B5"/>
    <w:rsid w:val="00B514CA"/>
    <w:rsid w:val="00B51F4D"/>
    <w:rsid w:val="00B52E3B"/>
    <w:rsid w:val="00B5310D"/>
    <w:rsid w:val="00B53FF7"/>
    <w:rsid w:val="00B551BA"/>
    <w:rsid w:val="00B56B11"/>
    <w:rsid w:val="00B75B14"/>
    <w:rsid w:val="00B75B17"/>
    <w:rsid w:val="00B76C85"/>
    <w:rsid w:val="00B82363"/>
    <w:rsid w:val="00B82717"/>
    <w:rsid w:val="00B85F9B"/>
    <w:rsid w:val="00B86724"/>
    <w:rsid w:val="00B86BDC"/>
    <w:rsid w:val="00B87B96"/>
    <w:rsid w:val="00B87F76"/>
    <w:rsid w:val="00B919D9"/>
    <w:rsid w:val="00B95621"/>
    <w:rsid w:val="00BA1498"/>
    <w:rsid w:val="00BA3233"/>
    <w:rsid w:val="00BA3D4B"/>
    <w:rsid w:val="00BA411E"/>
    <w:rsid w:val="00BA583A"/>
    <w:rsid w:val="00BA5B45"/>
    <w:rsid w:val="00BA79CE"/>
    <w:rsid w:val="00BB2E51"/>
    <w:rsid w:val="00BB3198"/>
    <w:rsid w:val="00BB58DE"/>
    <w:rsid w:val="00BB6FCE"/>
    <w:rsid w:val="00BC176E"/>
    <w:rsid w:val="00BC294F"/>
    <w:rsid w:val="00BC2A0D"/>
    <w:rsid w:val="00BC2A31"/>
    <w:rsid w:val="00BC446E"/>
    <w:rsid w:val="00BD033A"/>
    <w:rsid w:val="00BD3FE9"/>
    <w:rsid w:val="00BD7CB9"/>
    <w:rsid w:val="00BE08DB"/>
    <w:rsid w:val="00BE20B3"/>
    <w:rsid w:val="00BE220A"/>
    <w:rsid w:val="00BE37A4"/>
    <w:rsid w:val="00BE45DE"/>
    <w:rsid w:val="00BE49C8"/>
    <w:rsid w:val="00BE6712"/>
    <w:rsid w:val="00BE7B44"/>
    <w:rsid w:val="00BF0383"/>
    <w:rsid w:val="00BF0DE4"/>
    <w:rsid w:val="00BF2615"/>
    <w:rsid w:val="00BF37AA"/>
    <w:rsid w:val="00BF4652"/>
    <w:rsid w:val="00BF507A"/>
    <w:rsid w:val="00BF778A"/>
    <w:rsid w:val="00C0046A"/>
    <w:rsid w:val="00C02152"/>
    <w:rsid w:val="00C0475E"/>
    <w:rsid w:val="00C05456"/>
    <w:rsid w:val="00C076A9"/>
    <w:rsid w:val="00C15AAB"/>
    <w:rsid w:val="00C15BBB"/>
    <w:rsid w:val="00C15E6B"/>
    <w:rsid w:val="00C21735"/>
    <w:rsid w:val="00C2568F"/>
    <w:rsid w:val="00C26A6D"/>
    <w:rsid w:val="00C2794D"/>
    <w:rsid w:val="00C31D18"/>
    <w:rsid w:val="00C31FC0"/>
    <w:rsid w:val="00C329EC"/>
    <w:rsid w:val="00C330E4"/>
    <w:rsid w:val="00C33284"/>
    <w:rsid w:val="00C37FF1"/>
    <w:rsid w:val="00C40991"/>
    <w:rsid w:val="00C40994"/>
    <w:rsid w:val="00C410F4"/>
    <w:rsid w:val="00C45AA7"/>
    <w:rsid w:val="00C507CD"/>
    <w:rsid w:val="00C516CB"/>
    <w:rsid w:val="00C516E9"/>
    <w:rsid w:val="00C54C5D"/>
    <w:rsid w:val="00C6171B"/>
    <w:rsid w:val="00C61ED4"/>
    <w:rsid w:val="00C62A76"/>
    <w:rsid w:val="00C645A3"/>
    <w:rsid w:val="00C66D77"/>
    <w:rsid w:val="00C70BD1"/>
    <w:rsid w:val="00C85EA4"/>
    <w:rsid w:val="00C8621F"/>
    <w:rsid w:val="00C87458"/>
    <w:rsid w:val="00C87492"/>
    <w:rsid w:val="00C879AD"/>
    <w:rsid w:val="00C912FE"/>
    <w:rsid w:val="00C918CD"/>
    <w:rsid w:val="00C96082"/>
    <w:rsid w:val="00CA072B"/>
    <w:rsid w:val="00CA1572"/>
    <w:rsid w:val="00CA3683"/>
    <w:rsid w:val="00CA409A"/>
    <w:rsid w:val="00CA6B87"/>
    <w:rsid w:val="00CA6DBA"/>
    <w:rsid w:val="00CB0164"/>
    <w:rsid w:val="00CB0E77"/>
    <w:rsid w:val="00CB1B20"/>
    <w:rsid w:val="00CB25DB"/>
    <w:rsid w:val="00CB28F3"/>
    <w:rsid w:val="00CB2DC9"/>
    <w:rsid w:val="00CB4FF5"/>
    <w:rsid w:val="00CB6054"/>
    <w:rsid w:val="00CC2031"/>
    <w:rsid w:val="00CC2F34"/>
    <w:rsid w:val="00CC402B"/>
    <w:rsid w:val="00CC4E93"/>
    <w:rsid w:val="00CC50C6"/>
    <w:rsid w:val="00CC6D53"/>
    <w:rsid w:val="00CE2FF0"/>
    <w:rsid w:val="00CE3D12"/>
    <w:rsid w:val="00CE51C3"/>
    <w:rsid w:val="00CE5381"/>
    <w:rsid w:val="00CF26FF"/>
    <w:rsid w:val="00CF3D53"/>
    <w:rsid w:val="00CF4F69"/>
    <w:rsid w:val="00CF5875"/>
    <w:rsid w:val="00CF5D13"/>
    <w:rsid w:val="00D016A0"/>
    <w:rsid w:val="00D02CA6"/>
    <w:rsid w:val="00D0473E"/>
    <w:rsid w:val="00D0749E"/>
    <w:rsid w:val="00D10D3A"/>
    <w:rsid w:val="00D11EA1"/>
    <w:rsid w:val="00D125E5"/>
    <w:rsid w:val="00D15589"/>
    <w:rsid w:val="00D225EA"/>
    <w:rsid w:val="00D22AE8"/>
    <w:rsid w:val="00D277AE"/>
    <w:rsid w:val="00D3499A"/>
    <w:rsid w:val="00D35E38"/>
    <w:rsid w:val="00D37DB6"/>
    <w:rsid w:val="00D40AD7"/>
    <w:rsid w:val="00D40E8C"/>
    <w:rsid w:val="00D41434"/>
    <w:rsid w:val="00D4303D"/>
    <w:rsid w:val="00D432AD"/>
    <w:rsid w:val="00D4504B"/>
    <w:rsid w:val="00D45D6A"/>
    <w:rsid w:val="00D47AFA"/>
    <w:rsid w:val="00D51069"/>
    <w:rsid w:val="00D529B6"/>
    <w:rsid w:val="00D52B67"/>
    <w:rsid w:val="00D5577E"/>
    <w:rsid w:val="00D55D42"/>
    <w:rsid w:val="00D56AB2"/>
    <w:rsid w:val="00D57FC9"/>
    <w:rsid w:val="00D65EA5"/>
    <w:rsid w:val="00D66C82"/>
    <w:rsid w:val="00D7478B"/>
    <w:rsid w:val="00D74AA3"/>
    <w:rsid w:val="00D7579F"/>
    <w:rsid w:val="00D75EF8"/>
    <w:rsid w:val="00D7669F"/>
    <w:rsid w:val="00D807E4"/>
    <w:rsid w:val="00D85BDB"/>
    <w:rsid w:val="00D865F9"/>
    <w:rsid w:val="00D87126"/>
    <w:rsid w:val="00D906AB"/>
    <w:rsid w:val="00D936BA"/>
    <w:rsid w:val="00D9537D"/>
    <w:rsid w:val="00DA353E"/>
    <w:rsid w:val="00DA3933"/>
    <w:rsid w:val="00DA487C"/>
    <w:rsid w:val="00DA4C26"/>
    <w:rsid w:val="00DA50CF"/>
    <w:rsid w:val="00DB2C10"/>
    <w:rsid w:val="00DB4482"/>
    <w:rsid w:val="00DB7159"/>
    <w:rsid w:val="00DD010F"/>
    <w:rsid w:val="00DD1B29"/>
    <w:rsid w:val="00DD52CC"/>
    <w:rsid w:val="00DD614B"/>
    <w:rsid w:val="00DD66C2"/>
    <w:rsid w:val="00DD715E"/>
    <w:rsid w:val="00DD7815"/>
    <w:rsid w:val="00DE01DA"/>
    <w:rsid w:val="00DE1DE4"/>
    <w:rsid w:val="00DE308B"/>
    <w:rsid w:val="00DE3562"/>
    <w:rsid w:val="00DE375B"/>
    <w:rsid w:val="00DE381A"/>
    <w:rsid w:val="00DF3B71"/>
    <w:rsid w:val="00DF4BEC"/>
    <w:rsid w:val="00DF7333"/>
    <w:rsid w:val="00E03454"/>
    <w:rsid w:val="00E03A54"/>
    <w:rsid w:val="00E067A2"/>
    <w:rsid w:val="00E0704C"/>
    <w:rsid w:val="00E179C1"/>
    <w:rsid w:val="00E20B19"/>
    <w:rsid w:val="00E2258C"/>
    <w:rsid w:val="00E241A0"/>
    <w:rsid w:val="00E26A89"/>
    <w:rsid w:val="00E27575"/>
    <w:rsid w:val="00E278FB"/>
    <w:rsid w:val="00E34897"/>
    <w:rsid w:val="00E37A7A"/>
    <w:rsid w:val="00E37FF8"/>
    <w:rsid w:val="00E40BD5"/>
    <w:rsid w:val="00E418EF"/>
    <w:rsid w:val="00E42B70"/>
    <w:rsid w:val="00E42C92"/>
    <w:rsid w:val="00E47630"/>
    <w:rsid w:val="00E54D3E"/>
    <w:rsid w:val="00E54FEB"/>
    <w:rsid w:val="00E55B3B"/>
    <w:rsid w:val="00E55E91"/>
    <w:rsid w:val="00E575FF"/>
    <w:rsid w:val="00E60E90"/>
    <w:rsid w:val="00E61107"/>
    <w:rsid w:val="00E61201"/>
    <w:rsid w:val="00E70C27"/>
    <w:rsid w:val="00E72035"/>
    <w:rsid w:val="00E77167"/>
    <w:rsid w:val="00E83FBF"/>
    <w:rsid w:val="00E84157"/>
    <w:rsid w:val="00E872FD"/>
    <w:rsid w:val="00E95647"/>
    <w:rsid w:val="00E96C13"/>
    <w:rsid w:val="00EA0C64"/>
    <w:rsid w:val="00EA463F"/>
    <w:rsid w:val="00EA5488"/>
    <w:rsid w:val="00EA6B09"/>
    <w:rsid w:val="00EA7258"/>
    <w:rsid w:val="00EA7298"/>
    <w:rsid w:val="00EA7525"/>
    <w:rsid w:val="00EA7B69"/>
    <w:rsid w:val="00EB4635"/>
    <w:rsid w:val="00EB4746"/>
    <w:rsid w:val="00EB7F75"/>
    <w:rsid w:val="00EC04FB"/>
    <w:rsid w:val="00EC0891"/>
    <w:rsid w:val="00EC6955"/>
    <w:rsid w:val="00ED2960"/>
    <w:rsid w:val="00ED4F11"/>
    <w:rsid w:val="00ED6D1C"/>
    <w:rsid w:val="00EE45BE"/>
    <w:rsid w:val="00EE51DB"/>
    <w:rsid w:val="00F04194"/>
    <w:rsid w:val="00F075DC"/>
    <w:rsid w:val="00F12815"/>
    <w:rsid w:val="00F13DC0"/>
    <w:rsid w:val="00F14485"/>
    <w:rsid w:val="00F16F02"/>
    <w:rsid w:val="00F21A20"/>
    <w:rsid w:val="00F23917"/>
    <w:rsid w:val="00F23FE0"/>
    <w:rsid w:val="00F268EE"/>
    <w:rsid w:val="00F2699C"/>
    <w:rsid w:val="00F26A60"/>
    <w:rsid w:val="00F27989"/>
    <w:rsid w:val="00F27F2A"/>
    <w:rsid w:val="00F32903"/>
    <w:rsid w:val="00F34B91"/>
    <w:rsid w:val="00F3563D"/>
    <w:rsid w:val="00F36193"/>
    <w:rsid w:val="00F36547"/>
    <w:rsid w:val="00F36A90"/>
    <w:rsid w:val="00F42707"/>
    <w:rsid w:val="00F440D2"/>
    <w:rsid w:val="00F442A3"/>
    <w:rsid w:val="00F465B6"/>
    <w:rsid w:val="00F50EC1"/>
    <w:rsid w:val="00F511D1"/>
    <w:rsid w:val="00F52BEA"/>
    <w:rsid w:val="00F53EFA"/>
    <w:rsid w:val="00F5591B"/>
    <w:rsid w:val="00F57773"/>
    <w:rsid w:val="00F63D9C"/>
    <w:rsid w:val="00F64CB9"/>
    <w:rsid w:val="00F67181"/>
    <w:rsid w:val="00F72F57"/>
    <w:rsid w:val="00F77628"/>
    <w:rsid w:val="00F838DD"/>
    <w:rsid w:val="00F90872"/>
    <w:rsid w:val="00F9199D"/>
    <w:rsid w:val="00F91B6F"/>
    <w:rsid w:val="00F94FEA"/>
    <w:rsid w:val="00F954B3"/>
    <w:rsid w:val="00F973F2"/>
    <w:rsid w:val="00F978B6"/>
    <w:rsid w:val="00FA0157"/>
    <w:rsid w:val="00FB03AB"/>
    <w:rsid w:val="00FB3B70"/>
    <w:rsid w:val="00FB47B5"/>
    <w:rsid w:val="00FC0A52"/>
    <w:rsid w:val="00FC6159"/>
    <w:rsid w:val="00FC70DA"/>
    <w:rsid w:val="00FD061C"/>
    <w:rsid w:val="00FD3B11"/>
    <w:rsid w:val="00FD5D00"/>
    <w:rsid w:val="00FD7008"/>
    <w:rsid w:val="00FE1C9A"/>
    <w:rsid w:val="00FE1DE5"/>
    <w:rsid w:val="00FE68C0"/>
    <w:rsid w:val="00FF19D5"/>
    <w:rsid w:val="00FF70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F34332B"/>
  <w15:docId w15:val="{381A4808-413C-4B62-807B-CBDA0C556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qFormat="1"/>
    <w:lsdException w:name="annotation reference" w:locked="1"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locked="1"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locked="1"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3EC"/>
    <w:pPr>
      <w:jc w:val="both"/>
    </w:pPr>
    <w:rPr>
      <w:sz w:val="22"/>
      <w:szCs w:val="24"/>
      <w:lang w:val="en-GB" w:eastAsia="en-US"/>
    </w:rPr>
  </w:style>
  <w:style w:type="paragraph" w:styleId="Heading1">
    <w:name w:val="heading 1"/>
    <w:basedOn w:val="Normal"/>
    <w:next w:val="Heading2"/>
    <w:qFormat/>
    <w:rsid w:val="009268A6"/>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9268A6"/>
    <w:pPr>
      <w:keepNext/>
      <w:tabs>
        <w:tab w:val="left" w:pos="567"/>
      </w:tabs>
      <w:spacing w:before="120" w:after="120"/>
      <w:jc w:val="center"/>
      <w:outlineLvl w:val="2"/>
    </w:pPr>
    <w:rPr>
      <w:i/>
      <w:iCs/>
    </w:rPr>
  </w:style>
  <w:style w:type="paragraph" w:styleId="Heading4">
    <w:name w:val="heading 4"/>
    <w:basedOn w:val="Normal"/>
    <w:qFormat/>
    <w:rsid w:val="009268A6"/>
    <w:pPr>
      <w:keepNext/>
      <w:spacing w:before="120" w:after="120"/>
      <w:outlineLvl w:val="3"/>
    </w:pPr>
    <w:rPr>
      <w:rFonts w:ascii="Times New Roman Bold" w:hAnsi="Times New Roman Bold" w:cs="Arial"/>
      <w:b/>
      <w:bCs/>
      <w:i/>
    </w:rPr>
  </w:style>
  <w:style w:type="paragraph" w:styleId="Heading5">
    <w:name w:val="heading 5"/>
    <w:basedOn w:val="Normal"/>
    <w:next w:val="Normal"/>
    <w:qFormat/>
    <w:rsid w:val="009268A6"/>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9268A6"/>
    <w:pPr>
      <w:keepNext/>
      <w:spacing w:after="240" w:line="240" w:lineRule="exact"/>
      <w:ind w:left="720"/>
      <w:outlineLvl w:val="5"/>
    </w:pPr>
    <w:rPr>
      <w:u w:val="single"/>
    </w:rPr>
  </w:style>
  <w:style w:type="paragraph" w:styleId="Heading7">
    <w:name w:val="heading 7"/>
    <w:basedOn w:val="Normal"/>
    <w:next w:val="Normal"/>
    <w:qFormat/>
    <w:rsid w:val="009268A6"/>
    <w:pPr>
      <w:keepNext/>
      <w:jc w:val="right"/>
      <w:outlineLvl w:val="6"/>
    </w:pPr>
    <w:rPr>
      <w:rFonts w:ascii="Univers" w:hAnsi="Univers"/>
      <w:b/>
      <w:sz w:val="28"/>
    </w:rPr>
  </w:style>
  <w:style w:type="paragraph" w:styleId="Heading8">
    <w:name w:val="heading 8"/>
    <w:basedOn w:val="Normal"/>
    <w:next w:val="Normal"/>
    <w:qFormat/>
    <w:rsid w:val="009268A6"/>
    <w:pPr>
      <w:keepNext/>
      <w:jc w:val="right"/>
      <w:outlineLvl w:val="7"/>
    </w:pPr>
    <w:rPr>
      <w:rFonts w:ascii="Univers" w:hAnsi="Univers"/>
      <w:b/>
      <w:sz w:val="32"/>
    </w:rPr>
  </w:style>
  <w:style w:type="paragraph" w:styleId="Heading9">
    <w:name w:val="heading 9"/>
    <w:basedOn w:val="Normal"/>
    <w:next w:val="Normal"/>
    <w:qFormat/>
    <w:rsid w:val="009268A6"/>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268A6"/>
    <w:pPr>
      <w:tabs>
        <w:tab w:val="center" w:pos="4320"/>
        <w:tab w:val="right" w:pos="8640"/>
      </w:tabs>
    </w:pPr>
  </w:style>
  <w:style w:type="paragraph" w:styleId="Footer">
    <w:name w:val="footer"/>
    <w:basedOn w:val="Normal"/>
    <w:rsid w:val="009268A6"/>
    <w:pPr>
      <w:tabs>
        <w:tab w:val="center" w:pos="4320"/>
        <w:tab w:val="right" w:pos="8640"/>
      </w:tabs>
      <w:ind w:firstLine="720"/>
      <w:jc w:val="right"/>
    </w:pPr>
  </w:style>
  <w:style w:type="paragraph" w:customStyle="1" w:styleId="Para10">
    <w:name w:val="Para1"/>
    <w:basedOn w:val="Normal"/>
    <w:rsid w:val="00981E09"/>
    <w:pPr>
      <w:numPr>
        <w:numId w:val="2"/>
      </w:numPr>
      <w:spacing w:before="120" w:after="120"/>
    </w:pPr>
    <w:rPr>
      <w:szCs w:val="18"/>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qFormat/>
    <w:rsid w:val="009268A6"/>
    <w:pPr>
      <w:keepLines/>
      <w:spacing w:after="60"/>
      <w:ind w:firstLine="720"/>
    </w:pPr>
    <w:rPr>
      <w:sz w:val="18"/>
    </w:rPr>
  </w:style>
  <w:style w:type="paragraph" w:styleId="BodyText">
    <w:name w:val="Body Text"/>
    <w:basedOn w:val="Normal"/>
    <w:rsid w:val="009268A6"/>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rsid w:val="006507F2"/>
    <w:pPr>
      <w:spacing w:before="120" w:after="120"/>
      <w:ind w:left="720" w:right="720"/>
    </w:pPr>
    <w:rPr>
      <w:bCs/>
    </w:rPr>
  </w:style>
  <w:style w:type="paragraph" w:customStyle="1" w:styleId="recommendationheader">
    <w:name w:val="recommendation header"/>
    <w:basedOn w:val="Heading2"/>
    <w:rsid w:val="006507F2"/>
  </w:style>
  <w:style w:type="character" w:styleId="CommentReference">
    <w:name w:val="annotation reference"/>
    <w:basedOn w:val="DefaultParagraphFont"/>
    <w:semiHidden/>
    <w:rsid w:val="009268A6"/>
    <w:rPr>
      <w:sz w:val="16"/>
    </w:rPr>
  </w:style>
  <w:style w:type="paragraph" w:styleId="CommentText">
    <w:name w:val="annotation text"/>
    <w:basedOn w:val="Normal"/>
    <w:link w:val="CommentTextChar"/>
    <w:semiHidden/>
    <w:rsid w:val="009268A6"/>
    <w:pPr>
      <w:spacing w:after="120" w:line="240" w:lineRule="exact"/>
    </w:pPr>
    <w:rPr>
      <w:lang w:eastAsia="zh-CN"/>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qFormat/>
    <w:rsid w:val="00C26A6D"/>
    <w:rPr>
      <w:sz w:val="22"/>
      <w:u w:val="none"/>
      <w:vertAlign w:val="superscript"/>
    </w:rPr>
  </w:style>
  <w:style w:type="paragraph" w:styleId="BodyTextIndent">
    <w:name w:val="Body Text Indent"/>
    <w:basedOn w:val="Normal"/>
    <w:rsid w:val="009268A6"/>
    <w:pPr>
      <w:spacing w:before="120" w:after="120"/>
      <w:ind w:left="1440" w:hanging="720"/>
      <w:jc w:val="left"/>
    </w:pPr>
  </w:style>
  <w:style w:type="character" w:styleId="PageNumber">
    <w:name w:val="page number"/>
    <w:basedOn w:val="DefaultParagraphFont"/>
    <w:rsid w:val="009268A6"/>
    <w:rPr>
      <w:rFonts w:ascii="Times New Roman" w:hAnsi="Times New Roman"/>
      <w:sz w:val="22"/>
    </w:rPr>
  </w:style>
  <w:style w:type="paragraph" w:customStyle="1" w:styleId="HEADING">
    <w:name w:val="HEADING"/>
    <w:basedOn w:val="Normal"/>
    <w:rsid w:val="009268A6"/>
    <w:pPr>
      <w:keepNext/>
      <w:spacing w:before="240" w:after="120"/>
      <w:jc w:val="center"/>
    </w:pPr>
    <w:rPr>
      <w:b/>
      <w:bCs/>
      <w:caps/>
    </w:rPr>
  </w:style>
  <w:style w:type="paragraph" w:customStyle="1" w:styleId="para4">
    <w:name w:val="para4"/>
    <w:basedOn w:val="Normal"/>
    <w:rsid w:val="009268A6"/>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9268A6"/>
    <w:pPr>
      <w:ind w:left="170" w:right="3119" w:hanging="170"/>
      <w:jc w:val="left"/>
    </w:pPr>
  </w:style>
  <w:style w:type="paragraph" w:customStyle="1" w:styleId="Para3">
    <w:name w:val="Para3"/>
    <w:basedOn w:val="Normal"/>
    <w:rsid w:val="009268A6"/>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rsid w:val="000F63AB"/>
  </w:style>
  <w:style w:type="paragraph" w:customStyle="1" w:styleId="tabletitle">
    <w:name w:val="table title"/>
    <w:basedOn w:val="Heading2"/>
    <w:rsid w:val="000F63AB"/>
    <w:pPr>
      <w:jc w:val="left"/>
      <w:outlineLvl w:val="9"/>
    </w:pPr>
  </w:style>
  <w:style w:type="paragraph" w:styleId="TOAHeading">
    <w:name w:val="toa heading"/>
    <w:basedOn w:val="Normal"/>
    <w:next w:val="Normal"/>
    <w:semiHidden/>
    <w:rsid w:val="009268A6"/>
    <w:pPr>
      <w:spacing w:before="120"/>
    </w:pPr>
    <w:rPr>
      <w:rFonts w:cs="Arial"/>
      <w:b/>
      <w:bCs/>
      <w:sz w:val="24"/>
    </w:rPr>
  </w:style>
  <w:style w:type="paragraph" w:styleId="TOC9">
    <w:name w:val="toc 9"/>
    <w:basedOn w:val="Normal"/>
    <w:next w:val="Normal"/>
    <w:autoRedefine/>
    <w:semiHidden/>
    <w:rsid w:val="009268A6"/>
    <w:pPr>
      <w:spacing w:before="120" w:after="120"/>
      <w:ind w:left="1760"/>
      <w:jc w:val="left"/>
    </w:pPr>
  </w:style>
  <w:style w:type="paragraph" w:styleId="TOC1">
    <w:name w:val="toc 1"/>
    <w:basedOn w:val="Normal"/>
    <w:next w:val="Normal"/>
    <w:autoRedefine/>
    <w:semiHidden/>
    <w:rsid w:val="009268A6"/>
    <w:pPr>
      <w:ind w:left="720" w:hanging="720"/>
    </w:pPr>
    <w:rPr>
      <w:caps/>
    </w:rPr>
  </w:style>
  <w:style w:type="paragraph" w:styleId="TOC2">
    <w:name w:val="toc 2"/>
    <w:basedOn w:val="Normal"/>
    <w:next w:val="Normal"/>
    <w:autoRedefine/>
    <w:semiHidden/>
    <w:rsid w:val="009268A6"/>
    <w:pPr>
      <w:tabs>
        <w:tab w:val="right" w:leader="dot" w:pos="9356"/>
      </w:tabs>
      <w:ind w:left="1440" w:hanging="720"/>
    </w:pPr>
    <w:rPr>
      <w:noProof/>
      <w:szCs w:val="22"/>
    </w:rPr>
  </w:style>
  <w:style w:type="paragraph" w:styleId="TOC3">
    <w:name w:val="toc 3"/>
    <w:basedOn w:val="Normal"/>
    <w:next w:val="Normal"/>
    <w:autoRedefine/>
    <w:semiHidden/>
    <w:rsid w:val="009268A6"/>
    <w:pPr>
      <w:ind w:left="2160" w:hanging="720"/>
    </w:pPr>
  </w:style>
  <w:style w:type="paragraph" w:styleId="TOC4">
    <w:name w:val="toc 4"/>
    <w:basedOn w:val="Normal"/>
    <w:next w:val="Normal"/>
    <w:autoRedefine/>
    <w:semiHidden/>
    <w:rsid w:val="009268A6"/>
    <w:pPr>
      <w:spacing w:before="120" w:after="120"/>
      <w:ind w:left="660"/>
      <w:jc w:val="left"/>
    </w:pPr>
  </w:style>
  <w:style w:type="paragraph" w:styleId="TOC5">
    <w:name w:val="toc 5"/>
    <w:basedOn w:val="Normal"/>
    <w:next w:val="Normal"/>
    <w:autoRedefine/>
    <w:semiHidden/>
    <w:rsid w:val="009268A6"/>
    <w:pPr>
      <w:spacing w:before="120" w:after="120"/>
      <w:ind w:left="880"/>
      <w:jc w:val="left"/>
    </w:pPr>
  </w:style>
  <w:style w:type="paragraph" w:styleId="TOC6">
    <w:name w:val="toc 6"/>
    <w:basedOn w:val="Normal"/>
    <w:next w:val="Normal"/>
    <w:autoRedefine/>
    <w:semiHidden/>
    <w:rsid w:val="009268A6"/>
    <w:pPr>
      <w:spacing w:before="120" w:after="120"/>
      <w:ind w:left="1100"/>
      <w:jc w:val="left"/>
    </w:pPr>
  </w:style>
  <w:style w:type="paragraph" w:styleId="TOC7">
    <w:name w:val="toc 7"/>
    <w:basedOn w:val="Normal"/>
    <w:next w:val="Normal"/>
    <w:autoRedefine/>
    <w:semiHidden/>
    <w:rsid w:val="009268A6"/>
    <w:pPr>
      <w:spacing w:before="120" w:after="120"/>
      <w:ind w:left="1320"/>
      <w:jc w:val="left"/>
    </w:pPr>
  </w:style>
  <w:style w:type="paragraph" w:styleId="TOC8">
    <w:name w:val="toc 8"/>
    <w:basedOn w:val="Normal"/>
    <w:next w:val="Normal"/>
    <w:autoRedefine/>
    <w:semiHidden/>
    <w:rsid w:val="009268A6"/>
    <w:pPr>
      <w:spacing w:before="120" w:after="120"/>
      <w:ind w:left="1540"/>
      <w:jc w:val="left"/>
    </w:pPr>
  </w:style>
  <w:style w:type="paragraph" w:customStyle="1" w:styleId="reference">
    <w:name w:val="reference"/>
    <w:basedOn w:val="Heading9"/>
    <w:rsid w:val="000F63AB"/>
    <w:rPr>
      <w:i w:val="0"/>
      <w:sz w:val="18"/>
    </w:rPr>
  </w:style>
  <w:style w:type="character" w:styleId="FollowedHyperlink">
    <w:name w:val="FollowedHyperlink"/>
    <w:basedOn w:val="DefaultParagraphFont"/>
    <w:rsid w:val="009268A6"/>
    <w:rPr>
      <w:color w:val="800080"/>
      <w:u w:val="single"/>
    </w:rPr>
  </w:style>
  <w:style w:type="paragraph" w:customStyle="1" w:styleId="Style1">
    <w:name w:val="Style1"/>
    <w:basedOn w:val="Heading2"/>
    <w:rsid w:val="00CA6B87"/>
    <w:rPr>
      <w:i/>
    </w:rPr>
  </w:style>
  <w:style w:type="paragraph" w:customStyle="1" w:styleId="Para2">
    <w:name w:val="Para2"/>
    <w:basedOn w:val="Para10"/>
    <w:rsid w:val="009268A6"/>
    <w:pPr>
      <w:numPr>
        <w:numId w:val="3"/>
      </w:numPr>
      <w:autoSpaceDE w:val="0"/>
      <w:autoSpaceDN w:val="0"/>
      <w:ind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basedOn w:val="DefaultParagraphFont"/>
    <w:uiPriority w:val="99"/>
    <w:rsid w:val="00406BC6"/>
    <w:rPr>
      <w:color w:val="0000FF"/>
      <w:u w:val="single"/>
    </w:rPr>
  </w:style>
  <w:style w:type="character" w:styleId="EndnoteReference">
    <w:name w:val="endnote reference"/>
    <w:basedOn w:val="DefaultParagraphFont"/>
    <w:semiHidden/>
    <w:rsid w:val="009268A6"/>
    <w:rPr>
      <w:vertAlign w:val="superscript"/>
    </w:rPr>
  </w:style>
  <w:style w:type="paragraph" w:styleId="EndnoteText">
    <w:name w:val="endnote text"/>
    <w:basedOn w:val="Normal"/>
    <w:semiHidden/>
    <w:rsid w:val="009268A6"/>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9268A6"/>
    <w:pPr>
      <w:ind w:left="1843" w:hanging="1134"/>
      <w:jc w:val="left"/>
    </w:pPr>
  </w:style>
  <w:style w:type="paragraph" w:customStyle="1" w:styleId="Heading1multiline">
    <w:name w:val="Heading 1 (multiline)"/>
    <w:basedOn w:val="Heading1"/>
    <w:rsid w:val="009268A6"/>
    <w:pPr>
      <w:ind w:left="1843" w:right="996" w:hanging="567"/>
      <w:jc w:val="left"/>
    </w:pPr>
  </w:style>
  <w:style w:type="paragraph" w:customStyle="1" w:styleId="Heading2multiline">
    <w:name w:val="Heading 2 (multiline)"/>
    <w:basedOn w:val="Heading1"/>
    <w:next w:val="Para10"/>
    <w:rsid w:val="009268A6"/>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9268A6"/>
    <w:pPr>
      <w:ind w:left="1418" w:hanging="425"/>
      <w:jc w:val="left"/>
    </w:pPr>
  </w:style>
  <w:style w:type="paragraph" w:customStyle="1" w:styleId="heading2notforTOC">
    <w:name w:val="heading 2 not for TOC"/>
    <w:basedOn w:val="Heading3"/>
  </w:style>
  <w:style w:type="paragraph" w:customStyle="1" w:styleId="HEADINGNOTFORTOC">
    <w:name w:val="HEADING (NOT FOR TOC)"/>
    <w:basedOn w:val="Heading1"/>
    <w:next w:val="Heading2"/>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locked/>
    <w:rsid w:val="00406BC6"/>
    <w:rPr>
      <w:sz w:val="24"/>
      <w:lang w:val="en-GB" w:eastAsia="en-US"/>
    </w:rPr>
  </w:style>
  <w:style w:type="paragraph" w:customStyle="1" w:styleId="decision">
    <w:name w:val="decision"/>
    <w:basedOn w:val="Normal"/>
    <w:rsid w:val="00406BC6"/>
    <w:pPr>
      <w:keepNext/>
      <w:spacing w:before="240" w:after="120"/>
      <w:ind w:hanging="11"/>
      <w:jc w:val="center"/>
    </w:pPr>
    <w:rPr>
      <w:b/>
      <w:kern w:val="22"/>
    </w:rPr>
  </w:style>
  <w:style w:type="paragraph" w:styleId="BalloonText">
    <w:name w:val="Balloon Text"/>
    <w:basedOn w:val="Normal"/>
    <w:link w:val="BalloonTextChar"/>
    <w:uiPriority w:val="99"/>
    <w:semiHidden/>
    <w:rsid w:val="00406BC6"/>
    <w:rPr>
      <w:rFonts w:ascii="Tahoma" w:hAnsi="Tahoma"/>
      <w:sz w:val="16"/>
      <w:szCs w:val="16"/>
    </w:rPr>
  </w:style>
  <w:style w:type="character" w:customStyle="1" w:styleId="BalloonTextChar">
    <w:name w:val="Balloon Text Char"/>
    <w:link w:val="BalloonText"/>
    <w:uiPriority w:val="99"/>
    <w:semiHidden/>
    <w:locked/>
    <w:rsid w:val="00406BC6"/>
    <w:rPr>
      <w:rFonts w:ascii="Tahoma" w:hAnsi="Tahoma"/>
      <w:sz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semiHidden/>
    <w:rsid w:val="00D9537D"/>
    <w:pPr>
      <w:spacing w:after="0" w:line="240" w:lineRule="auto"/>
    </w:pPr>
    <w:rPr>
      <w:b/>
      <w:bCs/>
    </w:rPr>
  </w:style>
  <w:style w:type="character" w:customStyle="1" w:styleId="CommentTextChar">
    <w:name w:val="Comment Text Char"/>
    <w:link w:val="CommentText"/>
    <w:semiHidden/>
    <w:locked/>
    <w:rsid w:val="00D9537D"/>
    <w:rPr>
      <w:sz w:val="24"/>
      <w:lang w:val="en-GB" w:eastAsia="x-none"/>
    </w:rPr>
  </w:style>
  <w:style w:type="character" w:customStyle="1" w:styleId="CommentSubjectChar">
    <w:name w:val="Comment Subject Char"/>
    <w:link w:val="CommentSubject"/>
    <w:semiHidden/>
    <w:locked/>
    <w:rsid w:val="00D9537D"/>
    <w:rPr>
      <w:b/>
      <w:sz w:val="24"/>
      <w:lang w:val="en-GB" w:eastAsia="x-none"/>
    </w:rPr>
  </w:style>
  <w:style w:type="paragraph" w:styleId="Revision">
    <w:name w:val="Revision"/>
    <w:hidden/>
    <w:semiHidden/>
    <w:rsid w:val="00D9537D"/>
    <w:rPr>
      <w:sz w:val="22"/>
      <w:szCs w:val="24"/>
      <w:lang w:val="en-GB" w:eastAsia="en-US"/>
    </w:rPr>
  </w:style>
  <w:style w:type="character" w:styleId="PlaceholderText">
    <w:name w:val="Placeholder Text"/>
    <w:basedOn w:val="DefaultParagraphFont"/>
    <w:rsid w:val="00073708"/>
    <w:rPr>
      <w:rFonts w:cs="Times New Roman"/>
      <w:color w:val="808080"/>
    </w:rPr>
  </w:style>
  <w:style w:type="paragraph" w:styleId="ListParagraph">
    <w:name w:val="List Paragraph"/>
    <w:basedOn w:val="Normal"/>
    <w:uiPriority w:val="72"/>
    <w:qFormat/>
    <w:rsid w:val="00F16F02"/>
    <w:pPr>
      <w:ind w:left="720"/>
      <w:contextualSpacing/>
    </w:pPr>
  </w:style>
  <w:style w:type="paragraph" w:customStyle="1" w:styleId="meetingname">
    <w:name w:val="meeting name"/>
    <w:basedOn w:val="Cornernotation"/>
    <w:rsid w:val="00F13DC0"/>
    <w:rPr>
      <w:rFonts w:eastAsia="Malgun Gothic"/>
      <w:caps/>
    </w:rPr>
  </w:style>
  <w:style w:type="table" w:styleId="TableGrid">
    <w:name w:val="Table Grid"/>
    <w:basedOn w:val="TableNormal"/>
    <w:rsid w:val="00207A6E"/>
    <w:rPr>
      <w:rFonts w:ascii="Cambria" w:eastAsia="MS Mincho"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qFormat/>
    <w:rsid w:val="003A5F4E"/>
    <w:pPr>
      <w:spacing w:after="200"/>
      <w:jc w:val="left"/>
    </w:pPr>
    <w:rPr>
      <w:rFonts w:ascii="Calibri" w:hAnsi="Calibri"/>
      <w:b/>
      <w:bCs/>
      <w:color w:val="4472C4"/>
      <w:sz w:val="18"/>
      <w:szCs w:val="18"/>
      <w:lang w:val="en-CA"/>
    </w:rPr>
  </w:style>
  <w:style w:type="paragraph" w:customStyle="1" w:styleId="Para1">
    <w:name w:val="Para 1"/>
    <w:basedOn w:val="BodyText"/>
    <w:rsid w:val="00A77E4C"/>
    <w:pPr>
      <w:numPr>
        <w:numId w:val="10"/>
      </w:numPr>
      <w:ind w:firstLine="0"/>
    </w:pPr>
    <w:rPr>
      <w:rFonts w:eastAsia="MS Mincho" w:cs="Angsana New"/>
      <w:bCs/>
      <w:iCs w:val="0"/>
      <w:szCs w:val="22"/>
    </w:rPr>
  </w:style>
  <w:style w:type="character" w:customStyle="1" w:styleId="UnresolvedMention1">
    <w:name w:val="Unresolved Mention1"/>
    <w:basedOn w:val="DefaultParagraphFont"/>
    <w:semiHidden/>
    <w:rsid w:val="002021E8"/>
    <w:rPr>
      <w:rFonts w:cs="Times New Roman"/>
      <w:color w:val="808080"/>
      <w:shd w:val="clear" w:color="auto" w:fill="E6E6E6"/>
    </w:rPr>
  </w:style>
  <w:style w:type="character" w:customStyle="1" w:styleId="FootnoteTextChar1">
    <w:name w:val="Footnote Text Char1"/>
    <w:uiPriority w:val="99"/>
    <w:semiHidden/>
    <w:rsid w:val="00AF2C21"/>
    <w:rPr>
      <w:rFonts w:ascii="Times New Roman" w:eastAsia="Times New Roman" w:hAnsi="Times New Roman" w:cs="Times New Roman"/>
      <w:sz w:val="20"/>
      <w:szCs w:val="20"/>
      <w:lang w:val="en-GB" w:eastAsia="en-US"/>
    </w:rPr>
  </w:style>
  <w:style w:type="character" w:customStyle="1" w:styleId="ng-binding">
    <w:name w:val="ng-binding"/>
    <w:rsid w:val="00AF2C21"/>
  </w:style>
  <w:style w:type="paragraph" w:styleId="HTMLPreformatted">
    <w:name w:val="HTML Preformatted"/>
    <w:basedOn w:val="Normal"/>
    <w:link w:val="HTMLPreformattedChar"/>
    <w:uiPriority w:val="99"/>
    <w:unhideWhenUsed/>
    <w:rsid w:val="00AF2C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AF2C21"/>
    <w:rPr>
      <w:rFonts w:ascii="Courier New" w:eastAsia="Times New Roman" w:hAnsi="Courier New" w:cs="Courier New"/>
    </w:rPr>
  </w:style>
  <w:style w:type="character" w:customStyle="1" w:styleId="UnresolvedMention">
    <w:name w:val="Unresolved Mention"/>
    <w:basedOn w:val="DefaultParagraphFont"/>
    <w:uiPriority w:val="99"/>
    <w:semiHidden/>
    <w:unhideWhenUsed/>
    <w:rsid w:val="0085776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75"/>
          <w:marBottom w:val="0"/>
          <w:divBdr>
            <w:top w:val="none" w:sz="0" w:space="0" w:color="auto"/>
            <w:left w:val="none" w:sz="0" w:space="0" w:color="auto"/>
            <w:bottom w:val="none" w:sz="0" w:space="0" w:color="auto"/>
            <w:right w:val="none" w:sz="0" w:space="0" w:color="auto"/>
          </w:divBdr>
        </w:div>
        <w:div w:id="61">
          <w:marLeft w:val="0"/>
          <w:marRight w:val="0"/>
          <w:marTop w:val="75"/>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sChild>
    </w:div>
    <w:div w:id="64">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sChild>
    </w:div>
    <w:div w:id="1803185036">
      <w:bodyDiv w:val="1"/>
      <w:marLeft w:val="0"/>
      <w:marRight w:val="0"/>
      <w:marTop w:val="0"/>
      <w:marBottom w:val="0"/>
      <w:divBdr>
        <w:top w:val="none" w:sz="0" w:space="0" w:color="auto"/>
        <w:left w:val="none" w:sz="0" w:space="0" w:color="auto"/>
        <w:bottom w:val="none" w:sz="0" w:space="0" w:color="auto"/>
        <w:right w:val="none" w:sz="0" w:space="0" w:color="auto"/>
      </w:divBdr>
      <w:divsChild>
        <w:div w:id="817376647">
          <w:marLeft w:val="0"/>
          <w:marRight w:val="0"/>
          <w:marTop w:val="0"/>
          <w:marBottom w:val="0"/>
          <w:divBdr>
            <w:top w:val="none" w:sz="0" w:space="0" w:color="auto"/>
            <w:left w:val="none" w:sz="0" w:space="0" w:color="auto"/>
            <w:bottom w:val="none" w:sz="0" w:space="0" w:color="auto"/>
            <w:right w:val="none" w:sz="0" w:space="0" w:color="auto"/>
          </w:divBdr>
        </w:div>
        <w:div w:id="483619878">
          <w:marLeft w:val="0"/>
          <w:marRight w:val="0"/>
          <w:marTop w:val="0"/>
          <w:marBottom w:val="0"/>
          <w:divBdr>
            <w:top w:val="none" w:sz="0" w:space="0" w:color="auto"/>
            <w:left w:val="none" w:sz="0" w:space="0" w:color="auto"/>
            <w:bottom w:val="none" w:sz="0" w:space="0" w:color="auto"/>
            <w:right w:val="none" w:sz="0" w:space="0" w:color="auto"/>
          </w:divBdr>
        </w:div>
        <w:div w:id="1856723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unfccc.int/sites/default/files/english_paris_agreement.pdf" TargetMode="External"/><Relationship Id="rId18" Type="http://schemas.openxmlformats.org/officeDocument/2006/relationships/hyperlink" Target="https://www.cbd.int/sp/" TargetMode="External"/><Relationship Id="rId26" Type="http://schemas.openxmlformats.org/officeDocument/2006/relationships/hyperlink" Target="https://www.naturalcapitalproject.org/invest" TargetMode="External"/><Relationship Id="rId3" Type="http://schemas.openxmlformats.org/officeDocument/2006/relationships/settings" Target="settings.xml"/><Relationship Id="rId21" Type="http://schemas.openxmlformats.org/officeDocument/2006/relationships/diagramQuickStyle" Target="diagrams/quickStyle1.xml"/><Relationship Id="rId7" Type="http://schemas.openxmlformats.org/officeDocument/2006/relationships/image" Target="media/image1.emf"/><Relationship Id="rId12" Type="http://schemas.openxmlformats.org/officeDocument/2006/relationships/hyperlink" Target="https://unfccc.int/sites/default/files/resource/docs/2017/sbsta/chi/03c.pdf" TargetMode="External"/><Relationship Id="rId17" Type="http://schemas.openxmlformats.org/officeDocument/2006/relationships/hyperlink" Target="https://www.cbd.int/doc/decisions/cop-13/cop-13-dec-05-zh.pdf" TargetMode="External"/><Relationship Id="rId25" Type="http://schemas.openxmlformats.org/officeDocument/2006/relationships/image" Target="media/image5.e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bd.int/doc/decisions/cop-10/cop-10-dec-33-zh.pdf" TargetMode="External"/><Relationship Id="rId20" Type="http://schemas.openxmlformats.org/officeDocument/2006/relationships/diagramLayout" Target="diagrams/layout1.xm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org/ga/search/view_doc.asp?symbol=A/RES/70/1&amp;Lang=E" TargetMode="Externa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bd.int/doc/decisions/cop-10/cop-10-dec-33-zh.pdf" TargetMode="External"/><Relationship Id="rId23" Type="http://schemas.microsoft.com/office/2007/relationships/diagramDrawing" Target="diagrams/drawing1.xml"/><Relationship Id="rId28" Type="http://schemas.openxmlformats.org/officeDocument/2006/relationships/header" Target="header1.xml"/><Relationship Id="rId10" Type="http://schemas.openxmlformats.org/officeDocument/2006/relationships/hyperlink" Target="http://undocs.org/zh/A/RES/69/283" TargetMode="External"/><Relationship Id="rId19" Type="http://schemas.openxmlformats.org/officeDocument/2006/relationships/diagramData" Target="diagrams/data1.xm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s://www.cbd.int/doc/decisions/cop-09/cop-09-dec-16-zh.pdf" TargetMode="External"/><Relationship Id="rId22" Type="http://schemas.openxmlformats.org/officeDocument/2006/relationships/diagramColors" Target="diagrams/colors1.xml"/><Relationship Id="rId27" Type="http://schemas.openxmlformats.org/officeDocument/2006/relationships/hyperlink" Target="https://www.naturalcapitalproject.org/invest"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3/cop-13-dec-05-zh.pdf" TargetMode="External"/><Relationship Id="rId3" Type="http://schemas.openxmlformats.org/officeDocument/2006/relationships/hyperlink" Target="https://www.cbd.int/doc/decisions/cop-11/cop-11-dec-21-zh.pdf" TargetMode="External"/><Relationship Id="rId7" Type="http://schemas.openxmlformats.org/officeDocument/2006/relationships/hyperlink" Target="https://www.iucn.org/theme/ecosystem-management/our-work/ecosystem-based-approaches-climate-change-adaptation/friends-eba-feba/events-meeting-reports-and-presentations" TargetMode="External"/><Relationship Id="rId12" Type="http://schemas.openxmlformats.org/officeDocument/2006/relationships/hyperlink" Target="https://www.ipcc.ch/report/ar5/" TargetMode="External"/><Relationship Id="rId2" Type="http://schemas.openxmlformats.org/officeDocument/2006/relationships/hyperlink" Target="https://www.cbd.int/doc/decisions/cop-11/cop-11-dec-19-zh.pdf" TargetMode="External"/><Relationship Id="rId1" Type="http://schemas.openxmlformats.org/officeDocument/2006/relationships/hyperlink" Target="https://www.cbd.int/doc/meetings/sbstta/sbstta-22/official/sbstta-22-01-zh.pdf" TargetMode="External"/><Relationship Id="rId6" Type="http://schemas.openxmlformats.org/officeDocument/2006/relationships/hyperlink" Target="https://www.cbd.int/doc/meetings/sbstta/sbstta-16/official/sbstta-16-09-zh.pdf" TargetMode="External"/><Relationship Id="rId11" Type="http://schemas.openxmlformats.org/officeDocument/2006/relationships/hyperlink" Target="https://www.cbd.int/indicators/default.shtml" TargetMode="External"/><Relationship Id="rId5" Type="http://schemas.openxmlformats.org/officeDocument/2006/relationships/hyperlink" Target="https://www.cbd.int/doc/decisions/cop-13/cop-13-dec-04-en.pdf" TargetMode="External"/><Relationship Id="rId10" Type="http://schemas.openxmlformats.org/officeDocument/2006/relationships/hyperlink" Target="https://www.cbd.int/guidelines/" TargetMode="External"/><Relationship Id="rId4" Type="http://schemas.openxmlformats.org/officeDocument/2006/relationships/hyperlink" Target="https://www.cbd.int/doc/decisions/cop-12/cop-12-dec-20-zh.pdf" TargetMode="External"/><Relationship Id="rId9" Type="http://schemas.openxmlformats.org/officeDocument/2006/relationships/hyperlink" Target="http://www.un.org/esa/socdev/unpfii/documents/DRIPS_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custT="1"/>
      <dgm:spPr/>
      <dgm:t>
        <a:bodyPr/>
        <a:lstStyle/>
        <a:p>
          <a:endParaRPr lang="en-CA" sz="1200"/>
        </a:p>
        <a:p>
          <a:endParaRPr lang="en-CA" sz="1200"/>
        </a:p>
        <a:p>
          <a:r>
            <a:rPr lang="en-CA" sz="1000" b="1">
              <a:latin typeface="Times New Roman" panose="02020603050405020304" pitchFamily="18" charset="0"/>
              <a:cs typeface="Times New Roman" panose="02020603050405020304" pitchFamily="18" charset="0"/>
            </a:rPr>
            <a:t>找到切入点然后进行</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custT="1"/>
      <dgm:spPr/>
      <dgm:t>
        <a:bodyPr/>
        <a:lstStyle/>
        <a:p>
          <a:endParaRPr lang="en-CA" sz="1200"/>
        </a:p>
        <a:p>
          <a:endParaRPr lang="en-CA" sz="1200"/>
        </a:p>
        <a:p>
          <a:endParaRPr lang="en-US" altLang="zh-CN" sz="1000" b="1">
            <a:latin typeface="SimSun" panose="02010600030101010101" pitchFamily="2" charset="-122"/>
            <a:ea typeface="SimSun" panose="02010600030101010101" pitchFamily="2" charset="-122"/>
          </a:endParaRPr>
        </a:p>
        <a:p>
          <a:r>
            <a:rPr lang="zh-CN" sz="1000" b="1">
              <a:latin typeface="SimSun" panose="02010600030101010101" pitchFamily="2" charset="-122"/>
              <a:ea typeface="SimSun" panose="02010600030101010101" pitchFamily="2" charset="-122"/>
            </a:rPr>
            <a:t>将基于生态系统的办法适应气候变化和减少灾害风险纳入</a:t>
          </a:r>
          <a:r>
            <a:rPr lang="zh-CN" altLang="en-US" sz="1000" b="1">
              <a:latin typeface="SimSun" panose="02010600030101010101" pitchFamily="2" charset="-122"/>
              <a:ea typeface="SimSun" panose="02010600030101010101" pitchFamily="2" charset="-122"/>
            </a:rPr>
            <a:t>政策和</a:t>
          </a:r>
          <a:r>
            <a:rPr lang="zh-CN" sz="1000" b="1">
              <a:latin typeface="SimSun" panose="02010600030101010101" pitchFamily="2" charset="-122"/>
              <a:ea typeface="SimSun" panose="02010600030101010101" pitchFamily="2" charset="-122"/>
            </a:rPr>
            <a:t>规划</a:t>
          </a:r>
          <a:r>
            <a:rPr lang="zh-CN" altLang="en-US" sz="1000" b="1">
              <a:latin typeface="SimSun" panose="02010600030101010101" pitchFamily="2" charset="-122"/>
              <a:ea typeface="SimSun" panose="02010600030101010101" pitchFamily="2" charset="-122"/>
            </a:rPr>
            <a:t>进程主流</a:t>
          </a:r>
          <a:endParaRPr lang="en-CA" sz="1000">
            <a:latin typeface="SimSun" panose="02010600030101010101" pitchFamily="2" charset="-122"/>
            <a:ea typeface="SimSun" panose="02010600030101010101" pitchFamily="2" charset="-122"/>
            <a:cs typeface="Times New Roman" panose="02020603050405020304" pitchFamily="18" charset="0"/>
          </a:endParaRP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custT="1"/>
      <dgm:spPr/>
      <dgm:t>
        <a:bodyPr/>
        <a:lstStyle/>
        <a:p>
          <a:endParaRPr lang="en-CA" sz="1400"/>
        </a:p>
        <a:p>
          <a:endParaRPr lang="en-CA" sz="1400"/>
        </a:p>
        <a:p>
          <a:r>
            <a:rPr lang="zh-CN" altLang="en-US" sz="1000" b="1">
              <a:latin typeface="SimSun" panose="02010600030101010101" pitchFamily="2" charset="-122"/>
              <a:ea typeface="SimSun" panose="02010600030101010101" pitchFamily="2" charset="-122"/>
            </a:rPr>
            <a:t>加强实施</a:t>
          </a:r>
          <a:r>
            <a:rPr lang="zh-CN" sz="1000" b="1">
              <a:latin typeface="SimSun" panose="02010600030101010101" pitchFamily="2" charset="-122"/>
              <a:ea typeface="SimSun" panose="02010600030101010101" pitchFamily="2" charset="-122"/>
            </a:rPr>
            <a:t>基于生态系统的办法适应气候变化</a:t>
          </a:r>
          <a:endParaRPr lang="en-CA" sz="1000">
            <a:latin typeface="SimSun" panose="02010600030101010101" pitchFamily="2" charset="-122"/>
            <a:ea typeface="SimSun" panose="02010600030101010101" pitchFamily="2" charset="-122"/>
          </a:endParaRP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t>
        <a:bodyPr/>
        <a:lstStyle/>
        <a:p>
          <a:endParaRPr lang="en-US"/>
        </a:p>
      </dgm:t>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custLinFactNeighborX="-7251" custLinFactNeighborY="-1288"/>
      <dgm:spPr/>
      <dgm:t>
        <a:bodyPr/>
        <a:lstStyle/>
        <a:p>
          <a:endParaRPr lang="en-US"/>
        </a:p>
      </dgm:t>
    </dgm:pt>
    <dgm:pt modelId="{2BEED4DF-C0C8-4A3F-9C2E-05AA2513F8B4}" type="pres">
      <dgm:prSet presAssocID="{68460846-3425-4814-AC22-29512B352963}" presName="nodeTx" presStyleLbl="node1" presStyleIdx="0" presStyleCnt="3">
        <dgm:presLayoutVars>
          <dgm:bulletEnabled val="1"/>
        </dgm:presLayoutVars>
      </dgm:prSet>
      <dgm:spPr/>
      <dgm:t>
        <a:bodyPr/>
        <a:lstStyle/>
        <a:p>
          <a:endParaRPr lang="en-US"/>
        </a:p>
      </dgm:t>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t>
        <a:bodyPr/>
        <a:lstStyle/>
        <a:p>
          <a:endParaRPr lang="en-US"/>
        </a:p>
      </dgm:t>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t>
        <a:bodyPr/>
        <a:lstStyle/>
        <a:p>
          <a:endParaRPr lang="en-US"/>
        </a:p>
      </dgm:t>
    </dgm:pt>
    <dgm:pt modelId="{4B1D61F5-6DB4-4FD7-934D-B1F8EE3A842B}" type="pres">
      <dgm:prSet presAssocID="{27C935EF-1D93-4E70-907F-7A74D345A045}" presName="nodeTx" presStyleLbl="node1" presStyleIdx="1" presStyleCnt="3">
        <dgm:presLayoutVars>
          <dgm:bulletEnabled val="1"/>
        </dgm:presLayoutVars>
      </dgm:prSet>
      <dgm:spPr/>
      <dgm:t>
        <a:bodyPr/>
        <a:lstStyle/>
        <a:p>
          <a:endParaRPr lang="en-US"/>
        </a:p>
      </dgm:t>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t>
        <a:bodyPr/>
        <a:lstStyle/>
        <a:p>
          <a:endParaRPr lang="en-US"/>
        </a:p>
      </dgm:t>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t>
        <a:bodyPr/>
        <a:lstStyle/>
        <a:p>
          <a:endParaRPr lang="en-US"/>
        </a:p>
      </dgm:t>
    </dgm:pt>
    <dgm:pt modelId="{7CF0F336-7ABC-49F3-8EB5-F3A6D3D057D9}" type="pres">
      <dgm:prSet presAssocID="{ADE5642F-8019-4453-AA0F-F1D5B2F3FCE2}" presName="nodeTx" presStyleLbl="node1" presStyleIdx="2" presStyleCnt="3">
        <dgm:presLayoutVars>
          <dgm:bulletEnabled val="1"/>
        </dgm:presLayoutVars>
      </dgm:prSet>
      <dgm:spPr/>
      <dgm:t>
        <a:bodyPr/>
        <a:lstStyle/>
        <a:p>
          <a:endParaRPr lang="en-US"/>
        </a:p>
      </dgm:t>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427B734E-C234-494F-8B21-1BC2360EE0BD}" type="presOf" srcId="{68460846-3425-4814-AC22-29512B352963}" destId="{E2BC27F1-29D4-48B6-A737-AAA806A314C7}" srcOrd="0"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9E1C11BA-DBBA-4957-B2D9-C6D22B0CCB29}" type="presOf" srcId="{ADE5642F-8019-4453-AA0F-F1D5B2F3FCE2}" destId="{7CF0F336-7ABC-49F3-8EB5-F3A6D3D057D9}" srcOrd="1" destOrd="0" presId="urn:microsoft.com/office/officeart/2005/8/layout/hList7"/>
    <dgm:cxn modelId="{D544E492-F304-499E-BC83-F7024A4FF66E}" type="presOf" srcId="{27C935EF-1D93-4E70-907F-7A74D345A045}" destId="{4B1D61F5-6DB4-4FD7-934D-B1F8EE3A842B}" srcOrd="1" destOrd="0" presId="urn:microsoft.com/office/officeart/2005/8/layout/hList7"/>
    <dgm:cxn modelId="{77C66ABD-8118-463D-87F4-5BF794F45660}" type="presOf" srcId="{805CBCC6-4DA2-478A-BE55-2B6EA5A3BD8E}" destId="{5D904210-8F9A-45B0-92B7-28AE67ABBC55}" srcOrd="0" destOrd="0" presId="urn:microsoft.com/office/officeart/2005/8/layout/hList7"/>
    <dgm:cxn modelId="{DF395850-51FB-4B95-A079-9B05C109F215}" srcId="{BE80E99A-06BF-4B08-BE1C-B8D50BA3BFE9}" destId="{27C935EF-1D93-4E70-907F-7A74D345A045}" srcOrd="1" destOrd="0" parTransId="{67A47467-1FE5-4B47-B9BF-9DD8E70BF506}" sibTransId="{805CBCC6-4DA2-478A-BE55-2B6EA5A3BD8E}"/>
    <dgm:cxn modelId="{757D7197-692E-45B8-AE54-B135108E2733}" type="presOf" srcId="{27C935EF-1D93-4E70-907F-7A74D345A045}" destId="{A3132895-84B2-44CB-9AC8-67F734E85834}" srcOrd="0" destOrd="0" presId="urn:microsoft.com/office/officeart/2005/8/layout/hList7"/>
    <dgm:cxn modelId="{DBE444FD-0BCB-43B1-979E-F580AF451429}" type="presOf" srcId="{BE80E99A-06BF-4B08-BE1C-B8D50BA3BFE9}" destId="{F0802D41-6CD7-4879-B45B-2A626EC3907D}" srcOrd="0" destOrd="0" presId="urn:microsoft.com/office/officeart/2005/8/layout/hList7"/>
    <dgm:cxn modelId="{4249A559-56C1-4C2F-A80C-5B087C506EC5}" type="presOf" srcId="{ADE5642F-8019-4453-AA0F-F1D5B2F3FCE2}" destId="{48754E01-CB17-4C4D-A139-D82CADDFE0C9}" srcOrd="0" destOrd="0" presId="urn:microsoft.com/office/officeart/2005/8/layout/hList7"/>
    <dgm:cxn modelId="{C6A9C85E-B41F-449A-8E0B-4B25542FC7DC}" type="presOf" srcId="{334DCF7E-4529-45CD-AB1A-B7C2324E3062}" destId="{BCE578E4-7A65-48CC-A5FD-FBCFB453D1A7}" srcOrd="0"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E4F8BBFD-9FB9-4B37-B0C2-5909F6145A24}" type="presOf" srcId="{68460846-3425-4814-AC22-29512B352963}" destId="{2BEED4DF-C0C8-4A3F-9C2E-05AA2513F8B4}" srcOrd="1" destOrd="0" presId="urn:microsoft.com/office/officeart/2005/8/layout/hList7"/>
    <dgm:cxn modelId="{8EB0FE12-91AA-47BA-AB34-6D283226AB56}" type="presParOf" srcId="{F0802D41-6CD7-4879-B45B-2A626EC3907D}" destId="{68B45C9E-BD37-484B-83EC-DCAB0A68FBDA}" srcOrd="0" destOrd="0" presId="urn:microsoft.com/office/officeart/2005/8/layout/hList7"/>
    <dgm:cxn modelId="{9FB59999-77B6-4716-AF83-FD5D3FE130DD}" type="presParOf" srcId="{F0802D41-6CD7-4879-B45B-2A626EC3907D}" destId="{10E13CA2-BBDD-4541-ABBB-8DB6D56BAAE6}" srcOrd="1" destOrd="0" presId="urn:microsoft.com/office/officeart/2005/8/layout/hList7"/>
    <dgm:cxn modelId="{EFB3C35F-ADA7-47FF-B552-104316F3C87B}" type="presParOf" srcId="{10E13CA2-BBDD-4541-ABBB-8DB6D56BAAE6}" destId="{FAF6EF2C-50B7-444A-B14B-8514D1AA7CF0}" srcOrd="0" destOrd="0" presId="urn:microsoft.com/office/officeart/2005/8/layout/hList7"/>
    <dgm:cxn modelId="{8E64A727-EB93-46C5-8DF5-BFF6FBD1FA7C}" type="presParOf" srcId="{FAF6EF2C-50B7-444A-B14B-8514D1AA7CF0}" destId="{E2BC27F1-29D4-48B6-A737-AAA806A314C7}" srcOrd="0" destOrd="0" presId="urn:microsoft.com/office/officeart/2005/8/layout/hList7"/>
    <dgm:cxn modelId="{C4E38AF9-D070-4FA3-9C46-7D56EA4DFF68}" type="presParOf" srcId="{FAF6EF2C-50B7-444A-B14B-8514D1AA7CF0}" destId="{2BEED4DF-C0C8-4A3F-9C2E-05AA2513F8B4}" srcOrd="1" destOrd="0" presId="urn:microsoft.com/office/officeart/2005/8/layout/hList7"/>
    <dgm:cxn modelId="{8E930B5D-F67F-4BD4-B462-ECCD85544EB2}" type="presParOf" srcId="{FAF6EF2C-50B7-444A-B14B-8514D1AA7CF0}" destId="{DE761EC6-67C6-4699-8858-5208BE2FF19F}" srcOrd="2" destOrd="0" presId="urn:microsoft.com/office/officeart/2005/8/layout/hList7"/>
    <dgm:cxn modelId="{0013DB2D-8090-4BE9-9255-D846E8ADD7B6}" type="presParOf" srcId="{FAF6EF2C-50B7-444A-B14B-8514D1AA7CF0}" destId="{74F23E52-E5F7-4FAE-834A-549E0BD08423}" srcOrd="3" destOrd="0" presId="urn:microsoft.com/office/officeart/2005/8/layout/hList7"/>
    <dgm:cxn modelId="{31274F1C-AC78-45BE-B0E3-863CA561C0F6}" type="presParOf" srcId="{10E13CA2-BBDD-4541-ABBB-8DB6D56BAAE6}" destId="{BCE578E4-7A65-48CC-A5FD-FBCFB453D1A7}" srcOrd="1" destOrd="0" presId="urn:microsoft.com/office/officeart/2005/8/layout/hList7"/>
    <dgm:cxn modelId="{B2D89381-2B8B-4C37-8E69-E3E5B485EEC7}" type="presParOf" srcId="{10E13CA2-BBDD-4541-ABBB-8DB6D56BAAE6}" destId="{435A4640-EC76-443F-A20F-72EDE613F9B1}" srcOrd="2" destOrd="0" presId="urn:microsoft.com/office/officeart/2005/8/layout/hList7"/>
    <dgm:cxn modelId="{7913D21E-739D-4E15-8849-84BA47689C9C}" type="presParOf" srcId="{435A4640-EC76-443F-A20F-72EDE613F9B1}" destId="{A3132895-84B2-44CB-9AC8-67F734E85834}" srcOrd="0" destOrd="0" presId="urn:microsoft.com/office/officeart/2005/8/layout/hList7"/>
    <dgm:cxn modelId="{DBE9A0A0-0BC5-4C6F-9BA5-82203404249C}" type="presParOf" srcId="{435A4640-EC76-443F-A20F-72EDE613F9B1}" destId="{4B1D61F5-6DB4-4FD7-934D-B1F8EE3A842B}" srcOrd="1" destOrd="0" presId="urn:microsoft.com/office/officeart/2005/8/layout/hList7"/>
    <dgm:cxn modelId="{5E39ED69-D6C1-4D81-92C7-F60B1DD2A13B}" type="presParOf" srcId="{435A4640-EC76-443F-A20F-72EDE613F9B1}" destId="{AB84A371-13EE-4546-8121-F5C6BBF94FFB}" srcOrd="2" destOrd="0" presId="urn:microsoft.com/office/officeart/2005/8/layout/hList7"/>
    <dgm:cxn modelId="{FC5FBDA1-2CE7-4154-BB3C-FB48F2D4075F}" type="presParOf" srcId="{435A4640-EC76-443F-A20F-72EDE613F9B1}" destId="{1F467492-0576-42B7-B70A-F6A6F76DAA16}" srcOrd="3" destOrd="0" presId="urn:microsoft.com/office/officeart/2005/8/layout/hList7"/>
    <dgm:cxn modelId="{45D382A8-E40D-4571-A3B2-98765B2D4780}" type="presParOf" srcId="{10E13CA2-BBDD-4541-ABBB-8DB6D56BAAE6}" destId="{5D904210-8F9A-45B0-92B7-28AE67ABBC55}" srcOrd="3" destOrd="0" presId="urn:microsoft.com/office/officeart/2005/8/layout/hList7"/>
    <dgm:cxn modelId="{C017AEFD-B377-4E30-9D22-C463013A0FDD}" type="presParOf" srcId="{10E13CA2-BBDD-4541-ABBB-8DB6D56BAAE6}" destId="{93C67694-CA72-47D2-8262-1E1894C66384}" srcOrd="4" destOrd="0" presId="urn:microsoft.com/office/officeart/2005/8/layout/hList7"/>
    <dgm:cxn modelId="{66466605-26B9-4675-ACAA-08F12CC59BCC}" type="presParOf" srcId="{93C67694-CA72-47D2-8262-1E1894C66384}" destId="{48754E01-CB17-4C4D-A139-D82CADDFE0C9}" srcOrd="0" destOrd="0" presId="urn:microsoft.com/office/officeart/2005/8/layout/hList7"/>
    <dgm:cxn modelId="{A740E869-ACBC-4D61-8D86-8CBF0213FB74}" type="presParOf" srcId="{93C67694-CA72-47D2-8262-1E1894C66384}" destId="{7CF0F336-7ABC-49F3-8EB5-F3A6D3D057D9}" srcOrd="1" destOrd="0" presId="urn:microsoft.com/office/officeart/2005/8/layout/hList7"/>
    <dgm:cxn modelId="{9C67379F-A727-4F2C-8E95-6D840B6D4A9A}" type="presParOf" srcId="{93C67694-CA72-47D2-8262-1E1894C66384}" destId="{38E1716B-7F13-46F1-9DB0-AD0CC96EC8B8}" srcOrd="2" destOrd="0" presId="urn:microsoft.com/office/officeart/2005/8/layout/hList7"/>
    <dgm:cxn modelId="{D12BC4AC-8A30-466E-80C9-19BAAF79C560}"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0"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endParaRPr lang="en-CA" sz="1200" kern="1200"/>
        </a:p>
        <a:p>
          <a:pPr lvl="0" algn="ctr" defTabSz="533400">
            <a:lnSpc>
              <a:spcPct val="90000"/>
            </a:lnSpc>
            <a:spcBef>
              <a:spcPct val="0"/>
            </a:spcBef>
            <a:spcAft>
              <a:spcPct val="35000"/>
            </a:spcAft>
          </a:pPr>
          <a:endParaRPr lang="en-CA" sz="1200" kern="1200"/>
        </a:p>
        <a:p>
          <a:pPr lvl="0" algn="ctr" defTabSz="533400">
            <a:lnSpc>
              <a:spcPct val="90000"/>
            </a:lnSpc>
            <a:spcBef>
              <a:spcPct val="0"/>
            </a:spcBef>
            <a:spcAft>
              <a:spcPct val="35000"/>
            </a:spcAft>
          </a:pPr>
          <a:r>
            <a:rPr lang="en-CA" sz="1000" b="1" kern="1200">
              <a:latin typeface="Times New Roman" panose="02020603050405020304" pitchFamily="18" charset="0"/>
              <a:cs typeface="Times New Roman" panose="02020603050405020304" pitchFamily="18" charset="0"/>
            </a:rPr>
            <a:t>找到切入点然后进行</a:t>
          </a:r>
        </a:p>
      </dsp:txBody>
      <dsp:txXfrm>
        <a:off x="0"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endParaRPr lang="en-CA" sz="1200" kern="1200"/>
        </a:p>
        <a:p>
          <a:pPr lvl="0" algn="ctr" defTabSz="533400">
            <a:lnSpc>
              <a:spcPct val="90000"/>
            </a:lnSpc>
            <a:spcBef>
              <a:spcPct val="0"/>
            </a:spcBef>
            <a:spcAft>
              <a:spcPct val="35000"/>
            </a:spcAft>
          </a:pPr>
          <a:endParaRPr lang="en-CA" sz="1200" kern="1200"/>
        </a:p>
        <a:p>
          <a:pPr lvl="0" algn="ctr" defTabSz="533400">
            <a:lnSpc>
              <a:spcPct val="90000"/>
            </a:lnSpc>
            <a:spcBef>
              <a:spcPct val="0"/>
            </a:spcBef>
            <a:spcAft>
              <a:spcPct val="35000"/>
            </a:spcAft>
          </a:pPr>
          <a:endParaRPr lang="en-US" altLang="zh-CN" sz="1000" b="1" kern="1200">
            <a:latin typeface="SimSun" panose="02010600030101010101" pitchFamily="2" charset="-122"/>
            <a:ea typeface="SimSun" panose="02010600030101010101" pitchFamily="2" charset="-122"/>
          </a:endParaRPr>
        </a:p>
        <a:p>
          <a:pPr lvl="0" algn="ctr" defTabSz="533400">
            <a:lnSpc>
              <a:spcPct val="90000"/>
            </a:lnSpc>
            <a:spcBef>
              <a:spcPct val="0"/>
            </a:spcBef>
            <a:spcAft>
              <a:spcPct val="35000"/>
            </a:spcAft>
          </a:pPr>
          <a:r>
            <a:rPr lang="zh-CN" sz="1000" b="1" kern="1200">
              <a:latin typeface="SimSun" panose="02010600030101010101" pitchFamily="2" charset="-122"/>
              <a:ea typeface="SimSun" panose="02010600030101010101" pitchFamily="2" charset="-122"/>
            </a:rPr>
            <a:t>将基于生态系统的办法适应气候变化和减少灾害风险纳入</a:t>
          </a:r>
          <a:r>
            <a:rPr lang="zh-CN" altLang="en-US" sz="1000" b="1" kern="1200">
              <a:latin typeface="SimSun" panose="02010600030101010101" pitchFamily="2" charset="-122"/>
              <a:ea typeface="SimSun" panose="02010600030101010101" pitchFamily="2" charset="-122"/>
            </a:rPr>
            <a:t>政策和</a:t>
          </a:r>
          <a:r>
            <a:rPr lang="zh-CN" sz="1000" b="1" kern="1200">
              <a:latin typeface="SimSun" panose="02010600030101010101" pitchFamily="2" charset="-122"/>
              <a:ea typeface="SimSun" panose="02010600030101010101" pitchFamily="2" charset="-122"/>
            </a:rPr>
            <a:t>规划</a:t>
          </a:r>
          <a:r>
            <a:rPr lang="zh-CN" altLang="en-US" sz="1000" b="1" kern="1200">
              <a:latin typeface="SimSun" panose="02010600030101010101" pitchFamily="2" charset="-122"/>
              <a:ea typeface="SimSun" panose="02010600030101010101" pitchFamily="2" charset="-122"/>
            </a:rPr>
            <a:t>进程主流</a:t>
          </a:r>
          <a:endParaRPr lang="en-CA" sz="1000" kern="1200">
            <a:latin typeface="SimSun" panose="02010600030101010101" pitchFamily="2" charset="-122"/>
            <a:ea typeface="SimSun" panose="02010600030101010101" pitchFamily="2" charset="-122"/>
            <a:cs typeface="Times New Roman" panose="02020603050405020304" pitchFamily="18" charset="0"/>
          </a:endParaRP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endParaRPr lang="en-CA" sz="1400" kern="1200"/>
        </a:p>
        <a:p>
          <a:pPr lvl="0" algn="ctr" defTabSz="622300">
            <a:lnSpc>
              <a:spcPct val="90000"/>
            </a:lnSpc>
            <a:spcBef>
              <a:spcPct val="0"/>
            </a:spcBef>
            <a:spcAft>
              <a:spcPct val="35000"/>
            </a:spcAft>
          </a:pPr>
          <a:endParaRPr lang="en-CA" sz="1400" kern="1200"/>
        </a:p>
        <a:p>
          <a:pPr lvl="0" algn="ctr" defTabSz="622300">
            <a:lnSpc>
              <a:spcPct val="90000"/>
            </a:lnSpc>
            <a:spcBef>
              <a:spcPct val="0"/>
            </a:spcBef>
            <a:spcAft>
              <a:spcPct val="35000"/>
            </a:spcAft>
          </a:pPr>
          <a:r>
            <a:rPr lang="zh-CN" altLang="en-US" sz="1000" b="1" kern="1200">
              <a:latin typeface="SimSun" panose="02010600030101010101" pitchFamily="2" charset="-122"/>
              <a:ea typeface="SimSun" panose="02010600030101010101" pitchFamily="2" charset="-122"/>
            </a:rPr>
            <a:t>加强实施</a:t>
          </a:r>
          <a:r>
            <a:rPr lang="zh-CN" sz="1000" b="1" kern="1200">
              <a:latin typeface="SimSun" panose="02010600030101010101" pitchFamily="2" charset="-122"/>
              <a:ea typeface="SimSun" panose="02010600030101010101" pitchFamily="2" charset="-122"/>
            </a:rPr>
            <a:t>基于生态系统的办法适应气候变化</a:t>
          </a:r>
          <a:endParaRPr lang="en-CA" sz="1000" kern="1200">
            <a:latin typeface="SimSun" panose="02010600030101010101" pitchFamily="2" charset="-122"/>
            <a:ea typeface="SimSun" panose="02010600030101010101" pitchFamily="2" charset="-122"/>
          </a:endParaRP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Template>
  <TotalTime>1</TotalTime>
  <Pages>26</Pages>
  <Words>19378</Words>
  <Characters>1730</Characters>
  <Application>Microsoft Office Word</Application>
  <DocSecurity>0</DocSecurity>
  <Lines>14</Lines>
  <Paragraphs>42</Paragraphs>
  <ScaleCrop>false</ScaleCrop>
  <HeadingPairs>
    <vt:vector size="2" baseType="variant">
      <vt:variant>
        <vt:lpstr>Title</vt:lpstr>
      </vt:variant>
      <vt:variant>
        <vt:i4>1</vt:i4>
      </vt:variant>
    </vt:vector>
  </HeadingPairs>
  <TitlesOfParts>
    <vt:vector size="1" baseType="lpstr">
      <vt:lpstr>Biodiversity and climate change: ecosystem-based approaches to climate change adaptation and disaster risk reduction</vt:lpstr>
    </vt:vector>
  </TitlesOfParts>
  <Company>Biodiversity</Company>
  <LinksUpToDate>false</LinksUpToDate>
  <CharactersWithSpaces>21066</CharactersWithSpaces>
  <SharedDoc>false</SharedDoc>
  <HLinks>
    <vt:vector size="204" baseType="variant">
      <vt:variant>
        <vt:i4>3473449</vt:i4>
      </vt:variant>
      <vt:variant>
        <vt:i4>27</vt:i4>
      </vt:variant>
      <vt:variant>
        <vt:i4>0</vt:i4>
      </vt:variant>
      <vt:variant>
        <vt:i4>5</vt:i4>
      </vt:variant>
      <vt:variant>
        <vt:lpwstr>https://www.cbd.int/sp/</vt:lpwstr>
      </vt:variant>
      <vt:variant>
        <vt:lpwstr/>
      </vt:variant>
      <vt:variant>
        <vt:i4>1179723</vt:i4>
      </vt:variant>
      <vt:variant>
        <vt:i4>24</vt:i4>
      </vt:variant>
      <vt:variant>
        <vt:i4>0</vt:i4>
      </vt:variant>
      <vt:variant>
        <vt:i4>5</vt:i4>
      </vt:variant>
      <vt:variant>
        <vt:lpwstr>https://www.cbd.int/doc/decisions/cop-13/cop-13-dec-05-zh.pdf</vt:lpwstr>
      </vt:variant>
      <vt:variant>
        <vt:lpwstr/>
      </vt:variant>
      <vt:variant>
        <vt:i4>1507403</vt:i4>
      </vt:variant>
      <vt:variant>
        <vt:i4>21</vt:i4>
      </vt:variant>
      <vt:variant>
        <vt:i4>0</vt:i4>
      </vt:variant>
      <vt:variant>
        <vt:i4>5</vt:i4>
      </vt:variant>
      <vt:variant>
        <vt:lpwstr>https://www.cbd.int/doc/decisions/cop-10/cop-10-dec-33-zh.pdf</vt:lpwstr>
      </vt:variant>
      <vt:variant>
        <vt:lpwstr/>
      </vt:variant>
      <vt:variant>
        <vt:i4>1507403</vt:i4>
      </vt:variant>
      <vt:variant>
        <vt:i4>18</vt:i4>
      </vt:variant>
      <vt:variant>
        <vt:i4>0</vt:i4>
      </vt:variant>
      <vt:variant>
        <vt:i4>5</vt:i4>
      </vt:variant>
      <vt:variant>
        <vt:lpwstr>https://www.cbd.int/doc/decisions/cop-10/cop-10-dec-33-zh.pdf</vt:lpwstr>
      </vt:variant>
      <vt:variant>
        <vt:lpwstr/>
      </vt:variant>
      <vt:variant>
        <vt:i4>1704001</vt:i4>
      </vt:variant>
      <vt:variant>
        <vt:i4>15</vt:i4>
      </vt:variant>
      <vt:variant>
        <vt:i4>0</vt:i4>
      </vt:variant>
      <vt:variant>
        <vt:i4>5</vt:i4>
      </vt:variant>
      <vt:variant>
        <vt:lpwstr>https://www.cbd.int/doc/decisions/cop-09/cop-09-dec-16-zh.pdf</vt:lpwstr>
      </vt:variant>
      <vt:variant>
        <vt:lpwstr/>
      </vt:variant>
      <vt:variant>
        <vt:i4>7274538</vt:i4>
      </vt:variant>
      <vt:variant>
        <vt:i4>12</vt:i4>
      </vt:variant>
      <vt:variant>
        <vt:i4>0</vt:i4>
      </vt:variant>
      <vt:variant>
        <vt:i4>5</vt:i4>
      </vt:variant>
      <vt:variant>
        <vt:lpwstr>https://unfccc.int/sites/default/files/english_paris_agreement.pdf</vt:lpwstr>
      </vt:variant>
      <vt:variant>
        <vt:lpwstr/>
      </vt:variant>
      <vt:variant>
        <vt:i4>6488162</vt:i4>
      </vt:variant>
      <vt:variant>
        <vt:i4>9</vt:i4>
      </vt:variant>
      <vt:variant>
        <vt:i4>0</vt:i4>
      </vt:variant>
      <vt:variant>
        <vt:i4>5</vt:i4>
      </vt:variant>
      <vt:variant>
        <vt:lpwstr>https://unfccc.int/sites/default/files/resource/docs/2017/sbsta/chi/03c.pdf</vt:lpwstr>
      </vt:variant>
      <vt:variant>
        <vt:lpwstr/>
      </vt:variant>
      <vt:variant>
        <vt:i4>852079</vt:i4>
      </vt:variant>
      <vt:variant>
        <vt:i4>3</vt:i4>
      </vt:variant>
      <vt:variant>
        <vt:i4>0</vt:i4>
      </vt:variant>
      <vt:variant>
        <vt:i4>5</vt:i4>
      </vt:variant>
      <vt:variant>
        <vt:lpwstr>http://www.un.org/ga/search/view_doc.asp?symbol=A/RES/70/1&amp;Lang=E</vt:lpwstr>
      </vt:variant>
      <vt:variant>
        <vt:lpwstr/>
      </vt:variant>
      <vt:variant>
        <vt:i4>196680</vt:i4>
      </vt:variant>
      <vt:variant>
        <vt:i4>0</vt:i4>
      </vt:variant>
      <vt:variant>
        <vt:i4>0</vt:i4>
      </vt:variant>
      <vt:variant>
        <vt:i4>5</vt:i4>
      </vt:variant>
      <vt:variant>
        <vt:lpwstr>http://undocs.org/zh/A/RES/69/283</vt:lpwstr>
      </vt:variant>
      <vt:variant>
        <vt:lpwstr/>
      </vt:variant>
      <vt:variant>
        <vt:i4>3997729</vt:i4>
      </vt:variant>
      <vt:variant>
        <vt:i4>66</vt:i4>
      </vt:variant>
      <vt:variant>
        <vt:i4>0</vt:i4>
      </vt:variant>
      <vt:variant>
        <vt:i4>5</vt:i4>
      </vt:variant>
      <vt:variant>
        <vt:lpwstr>https://www.ipcc.ch/report/ar5/</vt:lpwstr>
      </vt:variant>
      <vt:variant>
        <vt:lpwstr/>
      </vt:variant>
      <vt:variant>
        <vt:i4>5701726</vt:i4>
      </vt:variant>
      <vt:variant>
        <vt:i4>63</vt:i4>
      </vt:variant>
      <vt:variant>
        <vt:i4>0</vt:i4>
      </vt:variant>
      <vt:variant>
        <vt:i4>5</vt:i4>
      </vt:variant>
      <vt:variant>
        <vt:lpwstr>https://www.cbd.int/indicators/default.shtml</vt:lpwstr>
      </vt:variant>
      <vt:variant>
        <vt:lpwstr/>
      </vt:variant>
      <vt:variant>
        <vt:i4>5177446</vt:i4>
      </vt:variant>
      <vt:variant>
        <vt:i4>60</vt:i4>
      </vt:variant>
      <vt:variant>
        <vt:i4>0</vt:i4>
      </vt:variant>
      <vt:variant>
        <vt:i4>5</vt:i4>
      </vt:variant>
      <vt:variant>
        <vt:lpwstr>https://www.un.org/en/ga/search/view_doc.asp?symbol=A/RES/71/276</vt:lpwstr>
      </vt:variant>
      <vt:variant>
        <vt:lpwstr/>
      </vt:variant>
      <vt:variant>
        <vt:i4>5636102</vt:i4>
      </vt:variant>
      <vt:variant>
        <vt:i4>57</vt:i4>
      </vt:variant>
      <vt:variant>
        <vt:i4>0</vt:i4>
      </vt:variant>
      <vt:variant>
        <vt:i4>5</vt:i4>
      </vt:variant>
      <vt:variant>
        <vt:lpwstr>https://documents-dds-ny.un.org/doc/UNDOC/GEN/N17/015/18/pdf/N1701518.pdf?OpenElement</vt:lpwstr>
      </vt:variant>
      <vt:variant>
        <vt:lpwstr/>
      </vt:variant>
      <vt:variant>
        <vt:i4>6225935</vt:i4>
      </vt:variant>
      <vt:variant>
        <vt:i4>54</vt:i4>
      </vt:variant>
      <vt:variant>
        <vt:i4>0</vt:i4>
      </vt:variant>
      <vt:variant>
        <vt:i4>5</vt:i4>
      </vt:variant>
      <vt:variant>
        <vt:lpwstr>https://documents-dds-ny.un.org/doc/UNDOC/GEN/N16/410/23/pdf/N1641023.pdf?OpenElement</vt:lpwstr>
      </vt:variant>
      <vt:variant>
        <vt:lpwstr/>
      </vt:variant>
      <vt:variant>
        <vt:i4>851985</vt:i4>
      </vt:variant>
      <vt:variant>
        <vt:i4>51</vt:i4>
      </vt:variant>
      <vt:variant>
        <vt:i4>0</vt:i4>
      </vt:variant>
      <vt:variant>
        <vt:i4>5</vt:i4>
      </vt:variant>
      <vt:variant>
        <vt:lpwstr>https://www.unisdr.org/we/inform/terminology</vt:lpwstr>
      </vt:variant>
      <vt:variant>
        <vt:lpwstr/>
      </vt:variant>
      <vt:variant>
        <vt:i4>2424893</vt:i4>
      </vt:variant>
      <vt:variant>
        <vt:i4>48</vt:i4>
      </vt:variant>
      <vt:variant>
        <vt:i4>0</vt:i4>
      </vt:variant>
      <vt:variant>
        <vt:i4>5</vt:i4>
      </vt:variant>
      <vt:variant>
        <vt:lpwstr>https://www.cbd.int/guidelines/</vt:lpwstr>
      </vt:variant>
      <vt:variant>
        <vt:lpwstr/>
      </vt:variant>
      <vt:variant>
        <vt:i4>2752572</vt:i4>
      </vt:variant>
      <vt:variant>
        <vt:i4>45</vt:i4>
      </vt:variant>
      <vt:variant>
        <vt:i4>0</vt:i4>
      </vt:variant>
      <vt:variant>
        <vt:i4>5</vt:i4>
      </vt:variant>
      <vt:variant>
        <vt:lpwstr>https://www.un.org/development/desa/indigenouspeoples/declaration-on-the-rights-of-indigenous-peoples.html</vt:lpwstr>
      </vt:variant>
      <vt:variant>
        <vt:lpwstr/>
      </vt:variant>
      <vt:variant>
        <vt:i4>7209057</vt:i4>
      </vt:variant>
      <vt:variant>
        <vt:i4>42</vt:i4>
      </vt:variant>
      <vt:variant>
        <vt:i4>0</vt:i4>
      </vt:variant>
      <vt:variant>
        <vt:i4>5</vt:i4>
      </vt:variant>
      <vt:variant>
        <vt:lpwstr>https://www.cbd.int/decisions/cop/?m=cop-13</vt:lpwstr>
      </vt:variant>
      <vt:variant>
        <vt:lpwstr/>
      </vt:variant>
      <vt:variant>
        <vt:i4>5767189</vt:i4>
      </vt:variant>
      <vt:variant>
        <vt:i4>39</vt:i4>
      </vt:variant>
      <vt:variant>
        <vt:i4>0</vt:i4>
      </vt:variant>
      <vt:variant>
        <vt:i4>5</vt:i4>
      </vt:variant>
      <vt:variant>
        <vt:lpwstr>http://panorama.solutions/enb</vt:lpwstr>
      </vt:variant>
      <vt:variant>
        <vt:lpwstr/>
      </vt:variant>
      <vt:variant>
        <vt:i4>4980830</vt:i4>
      </vt:variant>
      <vt:variant>
        <vt:i4>36</vt:i4>
      </vt:variant>
      <vt:variant>
        <vt:i4>0</vt:i4>
      </vt:variant>
      <vt:variant>
        <vt:i4>5</vt:i4>
      </vt:variant>
      <vt:variant>
        <vt:lpwstr>https://www.cbd.int/doc/publications/cbd-ts-85-zh.pdf</vt:lpwstr>
      </vt:variant>
      <vt:variant>
        <vt:lpwstr/>
      </vt:variant>
      <vt:variant>
        <vt:i4>4325392</vt:i4>
      </vt:variant>
      <vt:variant>
        <vt:i4>33</vt:i4>
      </vt:variant>
      <vt:variant>
        <vt:i4>0</vt:i4>
      </vt:variant>
      <vt:variant>
        <vt:i4>5</vt:i4>
      </vt:variant>
      <vt:variant>
        <vt:lpwstr>https://www.cbd.int/doc/meetings/sbstta/sbstta-20/information/sbstta-20-inf-29-zh.pdf</vt:lpwstr>
      </vt:variant>
      <vt:variant>
        <vt:lpwstr/>
      </vt:variant>
      <vt:variant>
        <vt:i4>5701671</vt:i4>
      </vt:variant>
      <vt:variant>
        <vt:i4>30</vt:i4>
      </vt:variant>
      <vt:variant>
        <vt:i4>0</vt:i4>
      </vt:variant>
      <vt:variant>
        <vt:i4>5</vt:i4>
      </vt:variant>
      <vt:variant>
        <vt:lpwstr>https://wedocs.unep.org/bitstream/handle/20.500.11822/22070/EGR_2017.pdf?sequence=1&amp;isAllowed=y</vt:lpwstr>
      </vt:variant>
      <vt:variant>
        <vt:lpwstr/>
      </vt:variant>
      <vt:variant>
        <vt:i4>6750332</vt:i4>
      </vt:variant>
      <vt:variant>
        <vt:i4>27</vt:i4>
      </vt:variant>
      <vt:variant>
        <vt:i4>0</vt:i4>
      </vt:variant>
      <vt:variant>
        <vt:i4>5</vt:i4>
      </vt:variant>
      <vt:variant>
        <vt:lpwstr>https://www.iucn.org/theme/ecosystem-management/our-work/ecosystem-based-approaches-climate-change-adaptation/friends-eba-feba/events-meeting-reports-and-presentations</vt:lpwstr>
      </vt:variant>
      <vt:variant>
        <vt:lpwstr/>
      </vt:variant>
      <vt:variant>
        <vt:i4>5308496</vt:i4>
      </vt:variant>
      <vt:variant>
        <vt:i4>24</vt:i4>
      </vt:variant>
      <vt:variant>
        <vt:i4>0</vt:i4>
      </vt:variant>
      <vt:variant>
        <vt:i4>5</vt:i4>
      </vt:variant>
      <vt:variant>
        <vt:lpwstr>https://www.iucn.org/theme/ecosystem-management/our-work/environment-and-disasters/relief-kit-project</vt:lpwstr>
      </vt:variant>
      <vt:variant>
        <vt:lpwstr/>
      </vt:variant>
      <vt:variant>
        <vt:i4>2293810</vt:i4>
      </vt:variant>
      <vt:variant>
        <vt:i4>21</vt:i4>
      </vt:variant>
      <vt:variant>
        <vt:i4>0</vt:i4>
      </vt:variant>
      <vt:variant>
        <vt:i4>5</vt:i4>
      </vt:variant>
      <vt:variant>
        <vt:lpwstr>http://www.sprep.org/pebacc</vt:lpwstr>
      </vt:variant>
      <vt:variant>
        <vt:lpwstr/>
      </vt:variant>
      <vt:variant>
        <vt:i4>3997738</vt:i4>
      </vt:variant>
      <vt:variant>
        <vt:i4>18</vt:i4>
      </vt:variant>
      <vt:variant>
        <vt:i4>0</vt:i4>
      </vt:variant>
      <vt:variant>
        <vt:i4>5</vt:i4>
      </vt:variant>
      <vt:variant>
        <vt:lpwstr>https://www.cbd.int/doc/meetings/sbstta/sbstta-16/official/sbstta-16-09-zh.pdf</vt:lpwstr>
      </vt:variant>
      <vt:variant>
        <vt:lpwstr/>
      </vt:variant>
      <vt:variant>
        <vt:i4>786509</vt:i4>
      </vt:variant>
      <vt:variant>
        <vt:i4>15</vt:i4>
      </vt:variant>
      <vt:variant>
        <vt:i4>0</vt:i4>
      </vt:variant>
      <vt:variant>
        <vt:i4>5</vt:i4>
      </vt:variant>
      <vt:variant>
        <vt:lpwstr>https://www.cbd.int/doc/decisions/cop-13/cop-13-dec-04-en.pdf</vt:lpwstr>
      </vt:variant>
      <vt:variant>
        <vt:lpwstr/>
      </vt:variant>
      <vt:variant>
        <vt:i4>1441864</vt:i4>
      </vt:variant>
      <vt:variant>
        <vt:i4>12</vt:i4>
      </vt:variant>
      <vt:variant>
        <vt:i4>0</vt:i4>
      </vt:variant>
      <vt:variant>
        <vt:i4>5</vt:i4>
      </vt:variant>
      <vt:variant>
        <vt:lpwstr>https://www.cbd.int/doc/decisions/cop-12/cop-12-dec-20-zh.pdf</vt:lpwstr>
      </vt:variant>
      <vt:variant>
        <vt:lpwstr/>
      </vt:variant>
      <vt:variant>
        <vt:i4>1310795</vt:i4>
      </vt:variant>
      <vt:variant>
        <vt:i4>9</vt:i4>
      </vt:variant>
      <vt:variant>
        <vt:i4>0</vt:i4>
      </vt:variant>
      <vt:variant>
        <vt:i4>5</vt:i4>
      </vt:variant>
      <vt:variant>
        <vt:lpwstr>https://www.cbd.int/doc/decisions/cop-11/cop-11-dec-21-zh.pdf</vt:lpwstr>
      </vt:variant>
      <vt:variant>
        <vt:lpwstr/>
      </vt:variant>
      <vt:variant>
        <vt:i4>1835080</vt:i4>
      </vt:variant>
      <vt:variant>
        <vt:i4>6</vt:i4>
      </vt:variant>
      <vt:variant>
        <vt:i4>0</vt:i4>
      </vt:variant>
      <vt:variant>
        <vt:i4>5</vt:i4>
      </vt:variant>
      <vt:variant>
        <vt:lpwstr>https://www.cbd.int/doc/decisions/cop-11/cop-11-dec-19-zh.pdf</vt:lpwstr>
      </vt:variant>
      <vt:variant>
        <vt:lpwstr/>
      </vt:variant>
      <vt:variant>
        <vt:i4>1507403</vt:i4>
      </vt:variant>
      <vt:variant>
        <vt:i4>3</vt:i4>
      </vt:variant>
      <vt:variant>
        <vt:i4>0</vt:i4>
      </vt:variant>
      <vt:variant>
        <vt:i4>5</vt:i4>
      </vt:variant>
      <vt:variant>
        <vt:lpwstr>https://www.cbd.int/doc/decisions/cop-10/cop-10-dec-33-zh.pdf</vt:lpwstr>
      </vt:variant>
      <vt:variant>
        <vt:lpwstr/>
      </vt:variant>
      <vt:variant>
        <vt:i4>3801125</vt:i4>
      </vt:variant>
      <vt:variant>
        <vt:i4>0</vt:i4>
      </vt:variant>
      <vt:variant>
        <vt:i4>0</vt:i4>
      </vt:variant>
      <vt:variant>
        <vt:i4>5</vt:i4>
      </vt:variant>
      <vt:variant>
        <vt:lpwstr>https://www.cbd.int/doc/meetings/sbstta/sbstta-22/official/sbstta-22-01-zh.pdf</vt:lpwstr>
      </vt:variant>
      <vt:variant>
        <vt:lpwstr/>
      </vt:variant>
      <vt:variant>
        <vt:i4>4259911</vt:i4>
      </vt:variant>
      <vt:variant>
        <vt:i4>3</vt:i4>
      </vt:variant>
      <vt:variant>
        <vt:i4>0</vt:i4>
      </vt:variant>
      <vt:variant>
        <vt:i4>5</vt:i4>
      </vt:variant>
      <vt:variant>
        <vt:lpwstr>https://www.naturalcapitalproject.org/invest</vt:lpwstr>
      </vt:variant>
      <vt:variant>
        <vt:lpwstr/>
      </vt:variant>
      <vt:variant>
        <vt:i4>851969</vt:i4>
      </vt:variant>
      <vt:variant>
        <vt:i4>0</vt:i4>
      </vt:variant>
      <vt:variant>
        <vt:i4>0</vt:i4>
      </vt:variant>
      <vt:variant>
        <vt:i4>5</vt:i4>
      </vt:variant>
      <vt:variant>
        <vt:lpwstr>https://www.cbd.int/traditional/guidelines.shtml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 ecosystem-based approaches to climate change adaptation and disaster risk reduction</dc:title>
  <dc:subject>CBD/SBSTTA/22/8</dc:subject>
  <dc:creator>SCBD</dc:creator>
  <cp:keywords/>
  <dc:description/>
  <cp:lastModifiedBy>lisa janishevski</cp:lastModifiedBy>
  <cp:revision>3</cp:revision>
  <cp:lastPrinted>2018-05-10T02:55:00Z</cp:lastPrinted>
  <dcterms:created xsi:type="dcterms:W3CDTF">2018-05-11T18:38:00Z</dcterms:created>
  <dcterms:modified xsi:type="dcterms:W3CDTF">2018-05-11T18:39:00Z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科学、技术和工艺咨询附属机构.</vt:lpwstr>
  </property>
</Properties>
</file>