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265372" w:rsidRPr="003F1A75" w14:paraId="2A523E04" w14:textId="77777777">
        <w:trPr>
          <w:trHeight w:val="850"/>
        </w:trPr>
        <w:tc>
          <w:tcPr>
            <w:tcW w:w="975" w:type="dxa"/>
            <w:vAlign w:val="bottom"/>
          </w:tcPr>
          <w:p w14:paraId="6A570D4E" w14:textId="77777777" w:rsidR="00265372" w:rsidRPr="003F1A75" w:rsidRDefault="00265372">
            <w:pPr>
              <w:pStyle w:val="AASmallLogo"/>
            </w:pPr>
            <w:r w:rsidRPr="003F1A75">
              <w:rPr>
                <w:noProof/>
              </w:rPr>
              <w:drawing>
                <wp:inline distT="0" distB="0" distL="0" distR="0" wp14:anchorId="131FC336" wp14:editId="4490B44D">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28A64E0B" w14:textId="77777777" w:rsidR="00265372" w:rsidRPr="003F1A75" w:rsidRDefault="00265372">
            <w:pPr>
              <w:pStyle w:val="AASmallLogo"/>
            </w:pPr>
          </w:p>
        </w:tc>
        <w:tc>
          <w:tcPr>
            <w:tcW w:w="1434" w:type="dxa"/>
            <w:noWrap/>
            <w:vAlign w:val="bottom"/>
          </w:tcPr>
          <w:p w14:paraId="0F0CB445" w14:textId="77777777" w:rsidR="00265372" w:rsidRPr="003F1A75" w:rsidRDefault="00265372">
            <w:pPr>
              <w:pStyle w:val="AASmallLogo"/>
            </w:pPr>
            <w:r w:rsidRPr="003F1A75">
              <w:rPr>
                <w:noProof/>
              </w:rPr>
              <w:drawing>
                <wp:inline distT="0" distB="0" distL="0" distR="0" wp14:anchorId="7E61C4F6" wp14:editId="07CE0D27">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3F1A75">
              <w:t xml:space="preserve"> </w:t>
            </w:r>
          </w:p>
          <w:p w14:paraId="756C7E59" w14:textId="77777777" w:rsidR="00265372" w:rsidRPr="003F1A75" w:rsidRDefault="00265372">
            <w:pPr>
              <w:pStyle w:val="AASmallLogo"/>
            </w:pPr>
          </w:p>
        </w:tc>
        <w:tc>
          <w:tcPr>
            <w:tcW w:w="8073" w:type="dxa"/>
            <w:vAlign w:val="bottom"/>
          </w:tcPr>
          <w:p w14:paraId="5E3820E1" w14:textId="53BA5559" w:rsidR="00265372" w:rsidRPr="003F1A75" w:rsidRDefault="00265372">
            <w:pPr>
              <w:pStyle w:val="ABSymbol"/>
            </w:pPr>
            <w:r w:rsidRPr="003F1A75">
              <w:rPr>
                <w:sz w:val="40"/>
              </w:rPr>
              <w:t>CBD</w:t>
            </w:r>
            <w:r w:rsidRPr="003F1A75">
              <w:t>/</w:t>
            </w:r>
            <w:r>
              <w:t>COP</w:t>
            </w:r>
            <w:r w:rsidRPr="003F1A75">
              <w:t>/</w:t>
            </w:r>
            <w:r>
              <w:t>17/</w:t>
            </w:r>
            <w:r w:rsidR="00812078">
              <w:t>L.</w:t>
            </w:r>
            <w:r w:rsidR="00A31308">
              <w:t>30</w:t>
            </w:r>
          </w:p>
        </w:tc>
      </w:tr>
    </w:tbl>
    <w:p w14:paraId="3021F6F8" w14:textId="77777777" w:rsidR="00265372" w:rsidRPr="003F1A75" w:rsidRDefault="00265372" w:rsidP="00265372">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265372" w:rsidRPr="003F1A75" w14:paraId="5A41D4F1" w14:textId="77777777">
        <w:trPr>
          <w:trHeight w:val="1814"/>
        </w:trPr>
        <w:tc>
          <w:tcPr>
            <w:tcW w:w="7370" w:type="dxa"/>
          </w:tcPr>
          <w:p w14:paraId="220C67EE" w14:textId="77777777" w:rsidR="00265372" w:rsidRPr="003F1A75" w:rsidRDefault="00265372">
            <w:pPr>
              <w:pStyle w:val="ACLargeLogo"/>
            </w:pPr>
            <w:r w:rsidRPr="003F1A75">
              <w:rPr>
                <w:noProof/>
              </w:rPr>
              <w:drawing>
                <wp:inline distT="0" distB="0" distL="0" distR="0" wp14:anchorId="06DB4758" wp14:editId="254CBAF6">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3F1A75">
              <w:t xml:space="preserve"> </w:t>
            </w:r>
          </w:p>
          <w:p w14:paraId="50FBD526" w14:textId="77777777" w:rsidR="00265372" w:rsidRPr="003F1A75" w:rsidRDefault="00265372">
            <w:pPr>
              <w:pStyle w:val="ACLargeLogo"/>
            </w:pPr>
          </w:p>
        </w:tc>
        <w:tc>
          <w:tcPr>
            <w:tcW w:w="3112" w:type="dxa"/>
          </w:tcPr>
          <w:p w14:paraId="682CFBC7" w14:textId="77777777" w:rsidR="00265372" w:rsidRPr="003F1A75" w:rsidRDefault="00265372">
            <w:pPr>
              <w:pStyle w:val="AEDistrNormal"/>
            </w:pPr>
            <w:r w:rsidRPr="003F1A75">
              <w:t xml:space="preserve">Distr.: </w:t>
            </w:r>
            <w:r>
              <w:t>Limited</w:t>
            </w:r>
            <w:r w:rsidRPr="003F1A75">
              <w:t xml:space="preserve"> </w:t>
            </w:r>
          </w:p>
          <w:p w14:paraId="20C3ED7E" w14:textId="2E691239" w:rsidR="00265372" w:rsidRPr="003F1A75" w:rsidRDefault="00812078">
            <w:pPr>
              <w:pStyle w:val="AEDistrNormal"/>
            </w:pPr>
            <w:r>
              <w:t>30</w:t>
            </w:r>
            <w:r w:rsidR="00265372">
              <w:t xml:space="preserve"> October 2026</w:t>
            </w:r>
          </w:p>
          <w:p w14:paraId="177AB957" w14:textId="77777777" w:rsidR="00265372" w:rsidRPr="003F1A75" w:rsidRDefault="00265372">
            <w:pPr>
              <w:pStyle w:val="AEDistrNormal6pt"/>
            </w:pPr>
            <w:r w:rsidRPr="003F1A75">
              <w:t xml:space="preserve">Original: English </w:t>
            </w:r>
          </w:p>
          <w:p w14:paraId="5A250BC8" w14:textId="77777777" w:rsidR="00265372" w:rsidRPr="003F1A75" w:rsidRDefault="00265372">
            <w:pPr>
              <w:pStyle w:val="AEDistrNormal6pt"/>
            </w:pPr>
          </w:p>
        </w:tc>
      </w:tr>
    </w:tbl>
    <w:p w14:paraId="2A9300DC" w14:textId="77777777" w:rsidR="00265372" w:rsidRPr="003F1A75" w:rsidRDefault="00265372" w:rsidP="00265372">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265372" w:rsidRPr="003F1A75" w14:paraId="2CD8C58F" w14:textId="77777777">
        <w:trPr>
          <w:trHeight w:val="57"/>
        </w:trPr>
        <w:tc>
          <w:tcPr>
            <w:tcW w:w="6094" w:type="dxa"/>
          </w:tcPr>
          <w:p w14:paraId="6494D38F" w14:textId="77777777" w:rsidR="00265372" w:rsidRPr="003F1A75" w:rsidRDefault="00265372">
            <w:pPr>
              <w:pStyle w:val="AFCorN12Bold"/>
            </w:pPr>
            <w:r>
              <w:t xml:space="preserve">Conference of the Parties to the </w:t>
            </w:r>
            <w:r>
              <w:br/>
              <w:t>Convention on Biological Diversity</w:t>
            </w:r>
            <w:r w:rsidRPr="003F1A75">
              <w:t xml:space="preserve"> </w:t>
            </w:r>
          </w:p>
          <w:p w14:paraId="3C84F469" w14:textId="77777777" w:rsidR="00265372" w:rsidRPr="003F1A75" w:rsidRDefault="00265372">
            <w:pPr>
              <w:pStyle w:val="AFCorNBold"/>
            </w:pPr>
            <w:r>
              <w:t>Seventeen</w:t>
            </w:r>
            <w:r w:rsidRPr="003F1A75">
              <w:t xml:space="preserve">th meeting </w:t>
            </w:r>
          </w:p>
          <w:p w14:paraId="53A1235B" w14:textId="77777777" w:rsidR="00265372" w:rsidRPr="003F1A75" w:rsidRDefault="00265372">
            <w:pPr>
              <w:pStyle w:val="AFCorNNormal"/>
            </w:pPr>
            <w:r>
              <w:t>Yerevan</w:t>
            </w:r>
            <w:r w:rsidRPr="003F1A75">
              <w:t xml:space="preserve">, </w:t>
            </w:r>
            <w:r>
              <w:rPr>
                <w:snapToGrid w:val="0"/>
                <w:kern w:val="22"/>
              </w:rPr>
              <w:t>19</w:t>
            </w:r>
            <w:r w:rsidRPr="003F1A75">
              <w:rPr>
                <w:snapToGrid w:val="0"/>
                <w:kern w:val="22"/>
              </w:rPr>
              <w:t>–</w:t>
            </w:r>
            <w:r>
              <w:rPr>
                <w:snapToGrid w:val="0"/>
                <w:kern w:val="22"/>
              </w:rPr>
              <w:t>30</w:t>
            </w:r>
            <w:r w:rsidRPr="003F1A75">
              <w:rPr>
                <w:snapToGrid w:val="0"/>
                <w:kern w:val="22"/>
              </w:rPr>
              <w:t xml:space="preserve"> </w:t>
            </w:r>
            <w:r>
              <w:rPr>
                <w:snapToGrid w:val="0"/>
                <w:kern w:val="22"/>
              </w:rPr>
              <w:t>October 2026</w:t>
            </w:r>
          </w:p>
          <w:p w14:paraId="67D63146" w14:textId="77777777" w:rsidR="00265372" w:rsidRDefault="00265372">
            <w:pPr>
              <w:pStyle w:val="AFCorNNormal"/>
            </w:pPr>
            <w:r>
              <w:t>Agenda i</w:t>
            </w:r>
            <w:r w:rsidRPr="003F1A75">
              <w:t xml:space="preserve">tem </w:t>
            </w:r>
            <w:r>
              <w:t>17 (c)</w:t>
            </w:r>
          </w:p>
          <w:p w14:paraId="244DA04A" w14:textId="4ABCD36E" w:rsidR="00265372" w:rsidRPr="00AE3905" w:rsidRDefault="00265372" w:rsidP="00265214">
            <w:pPr>
              <w:pStyle w:val="AFCorNNormal"/>
            </w:pPr>
            <w:r w:rsidRPr="004317F2">
              <w:rPr>
                <w:b/>
                <w:bCs/>
              </w:rPr>
              <w:t>Scientific and technical needs to support the implementation of the Kunming-Montreal Global Biodiversity Framework and matters related to the work programme of the Intergovernmental Science-Policy Platform on Biodiversity and Ecosystem Services: strategic review of and updates to the programme of work on protected areas</w:t>
            </w:r>
          </w:p>
        </w:tc>
        <w:tc>
          <w:tcPr>
            <w:tcW w:w="4388" w:type="dxa"/>
          </w:tcPr>
          <w:p w14:paraId="510AF7FF" w14:textId="77777777" w:rsidR="00265372" w:rsidRPr="003F1A75" w:rsidRDefault="00265372">
            <w:pPr>
              <w:pStyle w:val="CBDNormal"/>
              <w:jc w:val="left"/>
            </w:pPr>
          </w:p>
        </w:tc>
      </w:tr>
    </w:tbl>
    <w:p w14:paraId="23AFF7FC" w14:textId="57F80240" w:rsidR="00C9161D" w:rsidRPr="003F1A75" w:rsidRDefault="003D2F9E" w:rsidP="007446DA">
      <w:pPr>
        <w:pStyle w:val="CBDTitle"/>
        <w:rPr>
          <w:caps/>
        </w:rPr>
      </w:pPr>
      <w:sdt>
        <w:sdt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EndPr/>
        <w:sdtContent>
          <w:r w:rsidR="007039E9">
            <w:t>Strategic review of and update to the programme of work on protected areas</w:t>
          </w:r>
        </w:sdtContent>
      </w:sdt>
      <w:r w:rsidR="007039E9">
        <w:rPr>
          <w:rStyle w:val="FootnoteReference"/>
        </w:rPr>
        <w:footnoteReference w:customMarkFollows="1" w:id="1"/>
        <w:t>*</w:t>
      </w:r>
      <w:r w:rsidR="00105372" w:rsidRPr="003F1A75">
        <w:rPr>
          <w:caps/>
        </w:rPr>
        <w:t xml:space="preserve"> </w:t>
      </w:r>
    </w:p>
    <w:p w14:paraId="32F56538" w14:textId="77777777" w:rsidR="00A759CC" w:rsidRDefault="00A759CC" w:rsidP="00A759CC">
      <w:pPr>
        <w:pStyle w:val="CBDSubTitle"/>
      </w:pPr>
      <w:r>
        <w:t>Draft decision submitted by the Chair of Working Group II</w:t>
      </w:r>
    </w:p>
    <w:p w14:paraId="3693C939" w14:textId="77777777" w:rsidR="00B12310" w:rsidRPr="00E57A86" w:rsidRDefault="00B12310" w:rsidP="00B12310">
      <w:pPr>
        <w:pStyle w:val="CBDNormalNumber"/>
        <w:keepNext/>
        <w:numPr>
          <w:ilvl w:val="0"/>
          <w:numId w:val="0"/>
        </w:numPr>
        <w:tabs>
          <w:tab w:val="clear" w:pos="567"/>
        </w:tabs>
        <w:ind w:left="1134"/>
        <w:rPr>
          <w:i/>
          <w:iCs/>
          <w:color w:val="000000" w:themeColor="text1"/>
        </w:rPr>
      </w:pPr>
      <w:r w:rsidRPr="00E57A86">
        <w:rPr>
          <w:i/>
          <w:iCs/>
          <w:color w:val="000000" w:themeColor="text1"/>
        </w:rPr>
        <w:t>The Conference of the Parties</w:t>
      </w:r>
      <w:r w:rsidRPr="00E57A86">
        <w:rPr>
          <w:color w:val="000000" w:themeColor="text1"/>
        </w:rPr>
        <w:t>,</w:t>
      </w:r>
    </w:p>
    <w:p w14:paraId="5E9B5C35" w14:textId="77777777" w:rsidR="00B12310" w:rsidRPr="00E57A86" w:rsidRDefault="00B12310" w:rsidP="00B12310">
      <w:pPr>
        <w:pStyle w:val="CBDNormalNumber"/>
        <w:numPr>
          <w:ilvl w:val="0"/>
          <w:numId w:val="0"/>
        </w:numPr>
        <w:tabs>
          <w:tab w:val="clear" w:pos="567"/>
          <w:tab w:val="clear" w:pos="1134"/>
        </w:tabs>
        <w:ind w:left="567" w:firstLine="567"/>
        <w:rPr>
          <w:color w:val="000000" w:themeColor="text1"/>
        </w:rPr>
      </w:pPr>
      <w:r w:rsidRPr="00E57A86">
        <w:rPr>
          <w:i/>
          <w:iCs/>
          <w:color w:val="000000" w:themeColor="text1"/>
        </w:rPr>
        <w:t>Recalling</w:t>
      </w:r>
      <w:r w:rsidRPr="00E57A86">
        <w:rPr>
          <w:color w:val="000000" w:themeColor="text1"/>
        </w:rPr>
        <w:t xml:space="preserve"> its decisions </w:t>
      </w:r>
      <w:hyperlink r:id="rId15" w:history="1">
        <w:r w:rsidRPr="00E57A86">
          <w:rPr>
            <w:rStyle w:val="Hyperlink"/>
          </w:rPr>
          <w:t>VII/28</w:t>
        </w:r>
      </w:hyperlink>
      <w:r w:rsidRPr="00E57A86">
        <w:rPr>
          <w:color w:val="000000" w:themeColor="text1"/>
        </w:rPr>
        <w:t xml:space="preserve"> of 20 February 2004,</w:t>
      </w:r>
      <w:hyperlink r:id="rId16" w:history="1">
        <w:r w:rsidRPr="00E57A86">
          <w:rPr>
            <w:color w:val="000000" w:themeColor="text1"/>
          </w:rPr>
          <w:t xml:space="preserve"> </w:t>
        </w:r>
        <w:r w:rsidRPr="00E57A86">
          <w:rPr>
            <w:rStyle w:val="Hyperlink"/>
          </w:rPr>
          <w:t>VIII/24</w:t>
        </w:r>
      </w:hyperlink>
      <w:r w:rsidRPr="00E57A86">
        <w:rPr>
          <w:color w:val="000000" w:themeColor="text1"/>
        </w:rPr>
        <w:t xml:space="preserve"> of 31 March 2006, </w:t>
      </w:r>
      <w:hyperlink r:id="rId17" w:history="1">
        <w:r w:rsidRPr="00E57A86">
          <w:rPr>
            <w:rStyle w:val="Hyperlink"/>
          </w:rPr>
          <w:t>IX/18</w:t>
        </w:r>
      </w:hyperlink>
      <w:r w:rsidRPr="00E57A86">
        <w:rPr>
          <w:color w:val="000000" w:themeColor="text1"/>
        </w:rPr>
        <w:t xml:space="preserve"> of 30 May 2008, </w:t>
      </w:r>
      <w:hyperlink r:id="rId18" w:history="1">
        <w:r w:rsidRPr="00E57A86">
          <w:rPr>
            <w:rStyle w:val="Hyperlink"/>
          </w:rPr>
          <w:t>X/31</w:t>
        </w:r>
      </w:hyperlink>
      <w:r w:rsidRPr="00E57A86">
        <w:rPr>
          <w:color w:val="000000" w:themeColor="text1"/>
        </w:rPr>
        <w:t xml:space="preserve"> of 29 October 2010, </w:t>
      </w:r>
      <w:hyperlink r:id="rId19" w:history="1">
        <w:r w:rsidRPr="00E57A86">
          <w:rPr>
            <w:rStyle w:val="Hyperlink"/>
          </w:rPr>
          <w:t>14/8</w:t>
        </w:r>
      </w:hyperlink>
      <w:r w:rsidRPr="00E57A86">
        <w:rPr>
          <w:color w:val="000000" w:themeColor="text1"/>
        </w:rPr>
        <w:t xml:space="preserve"> of 29 November 2018, </w:t>
      </w:r>
      <w:hyperlink r:id="rId20" w:history="1">
        <w:r w:rsidRPr="00516002">
          <w:rPr>
            <w:rStyle w:val="Hyperlink"/>
          </w:rPr>
          <w:t>15/4</w:t>
        </w:r>
      </w:hyperlink>
      <w:r w:rsidRPr="00E57A86">
        <w:rPr>
          <w:color w:val="000000" w:themeColor="text1"/>
        </w:rPr>
        <w:t xml:space="preserve"> of 19</w:t>
      </w:r>
      <w:r>
        <w:rPr>
          <w:color w:val="000000" w:themeColor="text1"/>
        </w:rPr>
        <w:t> </w:t>
      </w:r>
      <w:r w:rsidRPr="00E57A86">
        <w:rPr>
          <w:color w:val="000000" w:themeColor="text1"/>
        </w:rPr>
        <w:t xml:space="preserve">December 2022 and </w:t>
      </w:r>
      <w:hyperlink r:id="rId21" w:history="1">
        <w:r w:rsidRPr="00E57A86">
          <w:rPr>
            <w:rStyle w:val="Hyperlink"/>
          </w:rPr>
          <w:t>16/12</w:t>
        </w:r>
      </w:hyperlink>
      <w:r w:rsidRPr="00E57A86">
        <w:rPr>
          <w:color w:val="000000" w:themeColor="text1"/>
        </w:rPr>
        <w:t xml:space="preserve"> of 1 November 2024, </w:t>
      </w:r>
    </w:p>
    <w:p w14:paraId="092D488E" w14:textId="77777777" w:rsidR="00B12310" w:rsidRPr="00E57A86" w:rsidRDefault="00B12310" w:rsidP="00B12310">
      <w:pPr>
        <w:pStyle w:val="CBDNormalNoNumber"/>
        <w:tabs>
          <w:tab w:val="clear" w:pos="567"/>
          <w:tab w:val="clear" w:pos="1134"/>
        </w:tabs>
        <w:ind w:firstLine="567"/>
        <w:rPr>
          <w:color w:val="000000" w:themeColor="text1"/>
        </w:rPr>
      </w:pPr>
      <w:r w:rsidRPr="00E57A86">
        <w:rPr>
          <w:i/>
          <w:iCs/>
          <w:color w:val="000000" w:themeColor="text1"/>
        </w:rPr>
        <w:t>Acknowledging</w:t>
      </w:r>
      <w:r w:rsidRPr="00E57A86">
        <w:rPr>
          <w:color w:val="000000" w:themeColor="text1"/>
        </w:rPr>
        <w:t xml:space="preserve"> that the programme of work on protected areas</w:t>
      </w:r>
      <w:r w:rsidRPr="00E57A86">
        <w:rPr>
          <w:rStyle w:val="FootnoteReference"/>
          <w:color w:val="000000" w:themeColor="text1"/>
        </w:rPr>
        <w:footnoteReference w:id="2"/>
      </w:r>
      <w:r w:rsidRPr="00E57A86">
        <w:rPr>
          <w:color w:val="000000" w:themeColor="text1"/>
        </w:rPr>
        <w:t xml:space="preserve"> and related decisions of the Conference of the Parties to the Convention on Biological Diversity</w:t>
      </w:r>
      <w:r w:rsidRPr="00E57A86">
        <w:rPr>
          <w:rStyle w:val="FootnoteReference"/>
          <w:color w:val="000000" w:themeColor="text1"/>
        </w:rPr>
        <w:footnoteReference w:id="3"/>
      </w:r>
      <w:r w:rsidRPr="00E57A86">
        <w:rPr>
          <w:color w:val="000000" w:themeColor="text1"/>
        </w:rPr>
        <w:t xml:space="preserve"> continue to provide a strategic framework for the implementation of the Kunming-Montreal Global Biodiversity Framework,</w:t>
      </w:r>
      <w:r w:rsidRPr="00E57A86">
        <w:rPr>
          <w:rStyle w:val="FootnoteReference"/>
          <w:color w:val="000000" w:themeColor="text1"/>
        </w:rPr>
        <w:footnoteReference w:id="4"/>
      </w:r>
      <w:r w:rsidRPr="00E57A86">
        <w:rPr>
          <w:color w:val="000000" w:themeColor="text1"/>
        </w:rPr>
        <w:t xml:space="preserve"> in particular Target 3, while noting that complementary activities are needed to enhance its alignment with the Framework and address identified gaps,</w:t>
      </w:r>
    </w:p>
    <w:p w14:paraId="29452742" w14:textId="6F760B6E" w:rsidR="00B12310" w:rsidRDefault="00B12310" w:rsidP="00B12310">
      <w:pPr>
        <w:pStyle w:val="CBDNormalNoNumber"/>
        <w:tabs>
          <w:tab w:val="clear" w:pos="567"/>
          <w:tab w:val="clear" w:pos="1134"/>
        </w:tabs>
        <w:ind w:firstLine="567"/>
        <w:rPr>
          <w:color w:val="000000" w:themeColor="text1"/>
        </w:rPr>
      </w:pPr>
      <w:r w:rsidRPr="00E57A86">
        <w:rPr>
          <w:i/>
          <w:iCs/>
          <w:color w:val="000000" w:themeColor="text1"/>
        </w:rPr>
        <w:t>Recognizing</w:t>
      </w:r>
      <w:r w:rsidRPr="00E57A86">
        <w:rPr>
          <w:color w:val="000000" w:themeColor="text1"/>
        </w:rPr>
        <w:t xml:space="preserve"> that </w:t>
      </w:r>
      <w:r>
        <w:rPr>
          <w:color w:val="000000" w:themeColor="text1"/>
        </w:rPr>
        <w:t xml:space="preserve">ecological representativeness and </w:t>
      </w:r>
      <w:r w:rsidRPr="00E57A86">
        <w:rPr>
          <w:color w:val="000000" w:themeColor="text1"/>
        </w:rPr>
        <w:t>ecological connectivity</w:t>
      </w:r>
      <w:r>
        <w:rPr>
          <w:color w:val="000000" w:themeColor="text1"/>
        </w:rPr>
        <w:t xml:space="preserve"> are qualitative requirements</w:t>
      </w:r>
      <w:r w:rsidRPr="00E57A86">
        <w:rPr>
          <w:color w:val="000000" w:themeColor="text1"/>
        </w:rPr>
        <w:t xml:space="preserve"> for achieving ecologically representative, well-connected, effectively </w:t>
      </w:r>
      <w:r>
        <w:rPr>
          <w:color w:val="000000" w:themeColor="text1"/>
        </w:rPr>
        <w:t xml:space="preserve">conserved and </w:t>
      </w:r>
      <w:r w:rsidRPr="00E57A86">
        <w:rPr>
          <w:color w:val="000000" w:themeColor="text1"/>
        </w:rPr>
        <w:t>managed</w:t>
      </w:r>
      <w:r>
        <w:rPr>
          <w:color w:val="000000" w:themeColor="text1"/>
        </w:rPr>
        <w:t>,</w:t>
      </w:r>
      <w:r w:rsidRPr="00E57A86">
        <w:rPr>
          <w:color w:val="000000" w:themeColor="text1"/>
        </w:rPr>
        <w:t xml:space="preserve"> and equitably governed systems </w:t>
      </w:r>
      <w:r w:rsidR="00AD3B6D" w:rsidRPr="004419B2">
        <w:rPr>
          <w:color w:val="000000" w:themeColor="text1"/>
        </w:rPr>
        <w:t>of areas within the scope of the updated programme of work</w:t>
      </w:r>
      <w:r w:rsidRPr="00E57A86">
        <w:rPr>
          <w:color w:val="000000" w:themeColor="text1"/>
        </w:rPr>
        <w:t xml:space="preserve"> under Target</w:t>
      </w:r>
      <w:r>
        <w:rPr>
          <w:color w:val="000000" w:themeColor="text1"/>
        </w:rPr>
        <w:t> </w:t>
      </w:r>
      <w:r w:rsidRPr="00E57A86">
        <w:rPr>
          <w:color w:val="000000" w:themeColor="text1"/>
        </w:rPr>
        <w:t>3 of the Framework, and contribute to the achievement of other relevant targets and Goal A of the Framework,</w:t>
      </w:r>
    </w:p>
    <w:p w14:paraId="60570E50" w14:textId="32D5BCCE" w:rsidR="00B12310" w:rsidRDefault="00B12310" w:rsidP="00B12310">
      <w:pPr>
        <w:pStyle w:val="CBDNormalNoNumber"/>
        <w:tabs>
          <w:tab w:val="clear" w:pos="567"/>
          <w:tab w:val="clear" w:pos="1134"/>
        </w:tabs>
        <w:ind w:firstLine="567"/>
        <w:rPr>
          <w:color w:val="000000" w:themeColor="text1"/>
        </w:rPr>
      </w:pPr>
      <w:r>
        <w:rPr>
          <w:color w:val="000000" w:themeColor="text1"/>
        </w:rPr>
        <w:t>1.</w:t>
      </w:r>
      <w:r>
        <w:rPr>
          <w:color w:val="000000" w:themeColor="text1"/>
        </w:rPr>
        <w:tab/>
      </w:r>
      <w:r w:rsidR="00EB6776">
        <w:rPr>
          <w:i/>
          <w:iCs/>
          <w:color w:val="000000" w:themeColor="text1"/>
        </w:rPr>
        <w:t>Notes</w:t>
      </w:r>
      <w:r>
        <w:rPr>
          <w:color w:val="000000" w:themeColor="text1"/>
        </w:rPr>
        <w:t xml:space="preserve"> </w:t>
      </w:r>
      <w:r w:rsidRPr="00E57A86">
        <w:rPr>
          <w:color w:val="000000" w:themeColor="text1"/>
        </w:rPr>
        <w:t xml:space="preserve">the </w:t>
      </w:r>
      <w:r w:rsidRPr="00C600FD">
        <w:rPr>
          <w:color w:val="000000" w:themeColor="text1"/>
        </w:rPr>
        <w:t xml:space="preserve">forthcoming seventh </w:t>
      </w:r>
      <w:r w:rsidRPr="00FD6BD8">
        <w:rPr>
          <w:color w:val="000000" w:themeColor="text1"/>
        </w:rPr>
        <w:t>International</w:t>
      </w:r>
      <w:r w:rsidRPr="00C600FD">
        <w:rPr>
          <w:color w:val="000000" w:themeColor="text1"/>
        </w:rPr>
        <w:t xml:space="preserve"> Union for Conservation of Nature World Protected and Conserved Areas Congress</w:t>
      </w:r>
      <w:r w:rsidRPr="00FD6BD8">
        <w:rPr>
          <w:color w:val="000000" w:themeColor="text1"/>
        </w:rPr>
        <w:t>,</w:t>
      </w:r>
      <w:r w:rsidRPr="00C600FD">
        <w:rPr>
          <w:color w:val="000000" w:themeColor="text1"/>
        </w:rPr>
        <w:t xml:space="preserve"> orga</w:t>
      </w:r>
      <w:r w:rsidRPr="00E57A86">
        <w:rPr>
          <w:color w:val="000000" w:themeColor="text1"/>
        </w:rPr>
        <w:t xml:space="preserve">nized in Panama by </w:t>
      </w:r>
      <w:r>
        <w:rPr>
          <w:color w:val="000000" w:themeColor="text1"/>
        </w:rPr>
        <w:t>the International Union for Conservation of Nature</w:t>
      </w:r>
      <w:r w:rsidRPr="00E57A86">
        <w:rPr>
          <w:color w:val="000000" w:themeColor="text1"/>
        </w:rPr>
        <w:t>, the World Commission on Protected Areas and the Ministry of Environment of Panama</w:t>
      </w:r>
      <w:r>
        <w:rPr>
          <w:color w:val="000000" w:themeColor="text1"/>
        </w:rPr>
        <w:t>;</w:t>
      </w:r>
    </w:p>
    <w:p w14:paraId="314B08A5" w14:textId="24A22153" w:rsidR="0094380C" w:rsidRPr="007028D7" w:rsidRDefault="005C1D7D" w:rsidP="00B12310">
      <w:pPr>
        <w:pStyle w:val="CBDNormalNoNumber"/>
        <w:tabs>
          <w:tab w:val="clear" w:pos="567"/>
          <w:tab w:val="clear" w:pos="1134"/>
        </w:tabs>
        <w:ind w:firstLine="567"/>
      </w:pPr>
      <w:r w:rsidRPr="007028D7">
        <w:lastRenderedPageBreak/>
        <w:t>2</w:t>
      </w:r>
      <w:r w:rsidR="002730D2" w:rsidRPr="007028D7">
        <w:t>.</w:t>
      </w:r>
      <w:r w:rsidR="004B5F18" w:rsidRPr="007028D7">
        <w:tab/>
      </w:r>
      <w:r w:rsidR="007D73C6" w:rsidRPr="004B5F18">
        <w:rPr>
          <w:i/>
          <w:iCs/>
        </w:rPr>
        <w:t>Decides</w:t>
      </w:r>
      <w:r w:rsidR="00717E2F">
        <w:t xml:space="preserve"> </w:t>
      </w:r>
      <w:r w:rsidR="007D73C6">
        <w:t xml:space="preserve">to update the existing programme of work on protected areas in a manner consistent with </w:t>
      </w:r>
      <w:r w:rsidR="002730D2">
        <w:t>T</w:t>
      </w:r>
      <w:r w:rsidR="007D73C6">
        <w:t xml:space="preserve">arget 3 of the </w:t>
      </w:r>
      <w:r w:rsidR="002730D2" w:rsidRPr="007028D7">
        <w:rPr>
          <w:shd w:val="clear" w:color="auto" w:fill="FFFFFF"/>
        </w:rPr>
        <w:t>Kunming-Montreal Global Biodiversity Framework</w:t>
      </w:r>
      <w:r w:rsidR="007D73C6" w:rsidRPr="00745BB2">
        <w:t>, in accordance with national circumstances and legislation</w:t>
      </w:r>
      <w:r w:rsidR="00604C09" w:rsidRPr="00745BB2">
        <w:t>;</w:t>
      </w:r>
    </w:p>
    <w:p w14:paraId="24B48F4F" w14:textId="1F5C1D56" w:rsidR="00FC1121" w:rsidRDefault="00707437" w:rsidP="00B608E9">
      <w:pPr>
        <w:pStyle w:val="CBDNormalNoNumber"/>
        <w:tabs>
          <w:tab w:val="clear" w:pos="567"/>
          <w:tab w:val="clear" w:pos="1134"/>
        </w:tabs>
        <w:ind w:firstLine="567"/>
      </w:pPr>
      <w:r>
        <w:t>3.</w:t>
      </w:r>
      <w:r w:rsidR="00D872E7">
        <w:tab/>
      </w:r>
      <w:r w:rsidR="00D872E7" w:rsidRPr="00CD5124">
        <w:rPr>
          <w:i/>
          <w:iCs/>
        </w:rPr>
        <w:t>Also d</w:t>
      </w:r>
      <w:r w:rsidR="00FA762F" w:rsidRPr="00CD5124">
        <w:rPr>
          <w:i/>
          <w:iCs/>
        </w:rPr>
        <w:t>e</w:t>
      </w:r>
      <w:r w:rsidR="00D872E7" w:rsidRPr="00CD5124">
        <w:rPr>
          <w:i/>
          <w:iCs/>
        </w:rPr>
        <w:t>cides</w:t>
      </w:r>
      <w:r w:rsidR="00D872E7">
        <w:t xml:space="preserve"> to de</w:t>
      </w:r>
      <w:r w:rsidR="00FA762F">
        <w:t>fine the</w:t>
      </w:r>
      <w:r w:rsidR="00AB3A61">
        <w:t xml:space="preserve"> areas within the</w:t>
      </w:r>
      <w:r w:rsidR="00FA762F">
        <w:t xml:space="preserve"> scope of the updated progra</w:t>
      </w:r>
      <w:r w:rsidR="00FA762F" w:rsidRPr="00D872E7">
        <w:t xml:space="preserve">mme of work </w:t>
      </w:r>
      <w:r w:rsidR="005A6CE7">
        <w:t>as</w:t>
      </w:r>
      <w:r w:rsidR="00FA762F" w:rsidRPr="00D872E7">
        <w:t xml:space="preserve"> be</w:t>
      </w:r>
      <w:r w:rsidR="005A6CE7">
        <w:t>ing</w:t>
      </w:r>
      <w:r w:rsidR="00FC1121" w:rsidRPr="00D872E7">
        <w:t xml:space="preserve"> protected areas and </w:t>
      </w:r>
      <w:r w:rsidR="00D872E7" w:rsidRPr="00CD5124">
        <w:rPr>
          <w:color w:val="000000" w:themeColor="text1"/>
        </w:rPr>
        <w:t>other effective area-based conservation measures</w:t>
      </w:r>
      <w:r w:rsidR="00D872E7">
        <w:t>;</w:t>
      </w:r>
    </w:p>
    <w:p w14:paraId="22B46FD4" w14:textId="2B141CA6" w:rsidR="00FA762F" w:rsidRDefault="00707437" w:rsidP="00BF0606">
      <w:pPr>
        <w:pStyle w:val="CBDNormalNoNumber"/>
        <w:tabs>
          <w:tab w:val="clear" w:pos="567"/>
          <w:tab w:val="clear" w:pos="1134"/>
        </w:tabs>
        <w:ind w:firstLine="567"/>
      </w:pPr>
      <w:r>
        <w:t>4.</w:t>
      </w:r>
      <w:r w:rsidR="00FC1121">
        <w:tab/>
      </w:r>
      <w:r w:rsidR="00FC1121" w:rsidRPr="00CD5124">
        <w:rPr>
          <w:i/>
          <w:iCs/>
        </w:rPr>
        <w:t>R</w:t>
      </w:r>
      <w:r w:rsidR="00FA762F" w:rsidRPr="00CD5124">
        <w:rPr>
          <w:i/>
          <w:iCs/>
        </w:rPr>
        <w:t>ecogniz</w:t>
      </w:r>
      <w:r w:rsidR="00373C17" w:rsidRPr="00CD5124">
        <w:rPr>
          <w:i/>
          <w:iCs/>
        </w:rPr>
        <w:t>es</w:t>
      </w:r>
      <w:r w:rsidR="00FA762F">
        <w:t xml:space="preserve"> the contribution of indigenous and traditional territories</w:t>
      </w:r>
      <w:r w:rsidR="0078656B">
        <w:t xml:space="preserve"> to the implementation of </w:t>
      </w:r>
      <w:r w:rsidR="00A90834">
        <w:t>T</w:t>
      </w:r>
      <w:r w:rsidR="0078656B">
        <w:t>arget</w:t>
      </w:r>
      <w:r w:rsidR="001F0E04">
        <w:t> </w:t>
      </w:r>
      <w:r w:rsidR="0078656B">
        <w:t xml:space="preserve">3 of the Framework, where applicable, </w:t>
      </w:r>
      <w:r w:rsidR="00457F1B">
        <w:t>respecting their</w:t>
      </w:r>
      <w:r w:rsidR="0078656B">
        <w:t xml:space="preserve"> </w:t>
      </w:r>
      <w:r w:rsidR="00D872E7">
        <w:t>free, prior and informed consent</w:t>
      </w:r>
      <w:r w:rsidR="0078656B">
        <w:t>,</w:t>
      </w:r>
      <w:r w:rsidR="00E161A8">
        <w:rPr>
          <w:rStyle w:val="FootnoteReference"/>
        </w:rPr>
        <w:footnoteReference w:id="5"/>
      </w:r>
      <w:r w:rsidR="0078656B">
        <w:t xml:space="preserve"> in accordance with national circumstances</w:t>
      </w:r>
      <w:r w:rsidR="00525074">
        <w:t>,</w:t>
      </w:r>
      <w:r w:rsidR="00222188">
        <w:t xml:space="preserve"> </w:t>
      </w:r>
      <w:r w:rsidR="0078656B">
        <w:t>legislation</w:t>
      </w:r>
      <w:r w:rsidR="00D50A25">
        <w:t>, as applicable,</w:t>
      </w:r>
      <w:r w:rsidR="00525074">
        <w:t xml:space="preserve"> and</w:t>
      </w:r>
      <w:r w:rsidR="007D6068">
        <w:t xml:space="preserve"> relevant</w:t>
      </w:r>
      <w:r w:rsidR="00525074">
        <w:t xml:space="preserve"> international instruments</w:t>
      </w:r>
      <w:r w:rsidR="00457F1B">
        <w:t>, and</w:t>
      </w:r>
      <w:r w:rsidR="0078656B">
        <w:t xml:space="preserve"> in the implementation of the updated programme of work</w:t>
      </w:r>
      <w:r w:rsidR="004F2546">
        <w:rPr>
          <w:color w:val="000000" w:themeColor="text1"/>
        </w:rPr>
        <w:t>,</w:t>
      </w:r>
      <w:r w:rsidR="00424E00">
        <w:rPr>
          <w:color w:val="000000" w:themeColor="text1"/>
        </w:rPr>
        <w:t xml:space="preserve"> </w:t>
      </w:r>
      <w:r w:rsidR="00345190">
        <w:rPr>
          <w:color w:val="000000" w:themeColor="text1"/>
        </w:rPr>
        <w:t>[</w:t>
      </w:r>
      <w:r w:rsidR="004F2546">
        <w:rPr>
          <w:color w:val="000000" w:themeColor="text1"/>
        </w:rPr>
        <w:t xml:space="preserve">in a manner consistent with </w:t>
      </w:r>
      <w:r w:rsidR="007039E9">
        <w:rPr>
          <w:color w:val="000000" w:themeColor="text1"/>
        </w:rPr>
        <w:t xml:space="preserve">the annex to </w:t>
      </w:r>
      <w:r w:rsidR="004F2546">
        <w:rPr>
          <w:color w:val="000000" w:themeColor="text1"/>
        </w:rPr>
        <w:t>decision 17/</w:t>
      </w:r>
      <w:r w:rsidR="00684BAD">
        <w:rPr>
          <w:color w:val="000000" w:themeColor="text1"/>
        </w:rPr>
        <w:t>--</w:t>
      </w:r>
      <w:r w:rsidR="004F2546">
        <w:rPr>
          <w:color w:val="000000" w:themeColor="text1"/>
        </w:rPr>
        <w:t xml:space="preserve"> on the v</w:t>
      </w:r>
      <w:r w:rsidR="004F2546" w:rsidRPr="00B608E9">
        <w:rPr>
          <w:color w:val="000000" w:themeColor="text1"/>
        </w:rPr>
        <w:t>oluntary guidelines to strengthen the legal and policy framework for the recognition</w:t>
      </w:r>
      <w:r w:rsidR="004F2546">
        <w:rPr>
          <w:color w:val="000000" w:themeColor="text1"/>
        </w:rPr>
        <w:t xml:space="preserve"> </w:t>
      </w:r>
      <w:r w:rsidR="004F2546" w:rsidRPr="00B608E9">
        <w:rPr>
          <w:color w:val="000000" w:themeColor="text1"/>
        </w:rPr>
        <w:t>of the role of indigenous peoples and local communities and their indigenous and</w:t>
      </w:r>
      <w:r w:rsidR="004F2546">
        <w:rPr>
          <w:color w:val="000000" w:themeColor="text1"/>
        </w:rPr>
        <w:t xml:space="preserve"> </w:t>
      </w:r>
      <w:r w:rsidR="004F2546" w:rsidRPr="00B608E9">
        <w:rPr>
          <w:color w:val="000000" w:themeColor="text1"/>
        </w:rPr>
        <w:t>traditional territories in spatial planning, ecosystem restoration, area-based</w:t>
      </w:r>
      <w:r w:rsidR="004F2546">
        <w:rPr>
          <w:color w:val="000000" w:themeColor="text1"/>
        </w:rPr>
        <w:t xml:space="preserve"> </w:t>
      </w:r>
      <w:r w:rsidR="004F2546" w:rsidRPr="00B608E9">
        <w:rPr>
          <w:color w:val="000000" w:themeColor="text1"/>
        </w:rPr>
        <w:t>conservation and environmental impact assessmen</w:t>
      </w:r>
      <w:r w:rsidR="004F2546">
        <w:rPr>
          <w:color w:val="000000" w:themeColor="text1"/>
        </w:rPr>
        <w:t>ts</w:t>
      </w:r>
      <w:r w:rsidR="00345190">
        <w:rPr>
          <w:color w:val="000000" w:themeColor="text1"/>
        </w:rPr>
        <w:t>]</w:t>
      </w:r>
      <w:r w:rsidR="00D872E7">
        <w:t>;</w:t>
      </w:r>
    </w:p>
    <w:p w14:paraId="135BCD95" w14:textId="4941EF45" w:rsidR="00B12310" w:rsidRPr="00E57A86" w:rsidRDefault="00707437" w:rsidP="004F05E4">
      <w:pPr>
        <w:pStyle w:val="CBDNormalNoNumber"/>
        <w:tabs>
          <w:tab w:val="clear" w:pos="567"/>
          <w:tab w:val="clear" w:pos="1134"/>
        </w:tabs>
        <w:ind w:firstLine="567"/>
      </w:pPr>
      <w:r>
        <w:t>5.</w:t>
      </w:r>
      <w:r w:rsidR="00B12310" w:rsidRPr="00E57A86">
        <w:tab/>
      </w:r>
      <w:r w:rsidR="00B12310">
        <w:t>[</w:t>
      </w:r>
      <w:r w:rsidR="00B12310" w:rsidRPr="00E57A86">
        <w:rPr>
          <w:i/>
          <w:iCs/>
        </w:rPr>
        <w:t>Endorses</w:t>
      </w:r>
      <w:r w:rsidR="00B12310" w:rsidRPr="00F73E1A">
        <w:t>]</w:t>
      </w:r>
      <w:r w:rsidR="00B12310" w:rsidRPr="00E57A86">
        <w:t xml:space="preserve"> the complementary activities for further or improved guidance contained in the annex to the present decision as an update to the programme of work to support the implementation of the Framework, with particular focus on Target 3</w:t>
      </w:r>
      <w:r w:rsidR="00D25809">
        <w:t>, and in accordance with decision</w:t>
      </w:r>
      <w:r w:rsidR="001714C1">
        <w:t> </w:t>
      </w:r>
      <w:hyperlink r:id="rId22" w:history="1">
        <w:r w:rsidR="00D25809" w:rsidRPr="006067EA">
          <w:rPr>
            <w:rStyle w:val="Hyperlink"/>
          </w:rPr>
          <w:t>16/31</w:t>
        </w:r>
      </w:hyperlink>
      <w:r w:rsidR="00D25809">
        <w:t xml:space="preserve"> </w:t>
      </w:r>
      <w:r w:rsidR="004F05E4">
        <w:t xml:space="preserve">of </w:t>
      </w:r>
      <w:r w:rsidR="004F05E4" w:rsidRPr="004F05E4">
        <w:t>27</w:t>
      </w:r>
      <w:r w:rsidR="004F05E4">
        <w:t> </w:t>
      </w:r>
      <w:r w:rsidR="004F05E4" w:rsidRPr="004F05E4">
        <w:t>February 2025</w:t>
      </w:r>
      <w:r w:rsidR="004F05E4">
        <w:t>;</w:t>
      </w:r>
    </w:p>
    <w:p w14:paraId="43EA7D76" w14:textId="75D569CD" w:rsidR="00B12310" w:rsidRPr="00E57A86" w:rsidRDefault="00707437" w:rsidP="00B12310">
      <w:pPr>
        <w:pStyle w:val="CBDNormalNoNumber"/>
        <w:tabs>
          <w:tab w:val="clear" w:pos="567"/>
          <w:tab w:val="clear" w:pos="1134"/>
        </w:tabs>
        <w:ind w:firstLine="567"/>
      </w:pPr>
      <w:r>
        <w:t>6.</w:t>
      </w:r>
      <w:r w:rsidR="00B12310" w:rsidRPr="00E57A86">
        <w:tab/>
      </w:r>
      <w:r w:rsidR="00B12310" w:rsidRPr="00E57A86">
        <w:rPr>
          <w:i/>
          <w:iCs/>
        </w:rPr>
        <w:t xml:space="preserve">Encourages </w:t>
      </w:r>
      <w:r w:rsidR="00B12310" w:rsidRPr="00E57A86">
        <w:t xml:space="preserve">Parties and other Governments to integrate the updated programme of work in the development and implementation of actions to meet the relevant targets of the Framework, </w:t>
      </w:r>
      <w:proofErr w:type="gramStart"/>
      <w:r w:rsidR="00B12310" w:rsidRPr="00E57A86">
        <w:t>in particular</w:t>
      </w:r>
      <w:proofErr w:type="gramEnd"/>
      <w:r w:rsidR="00B12310" w:rsidRPr="00E57A86">
        <w:t xml:space="preserve"> Target 3, subject to national circumstances, legislation and priorities;</w:t>
      </w:r>
    </w:p>
    <w:p w14:paraId="55CC4444" w14:textId="540B03B3" w:rsidR="00C017F7" w:rsidRDefault="00707437" w:rsidP="00B12310">
      <w:pPr>
        <w:pStyle w:val="CBDNormalNoNumber"/>
        <w:tabs>
          <w:tab w:val="clear" w:pos="567"/>
          <w:tab w:val="clear" w:pos="1134"/>
        </w:tabs>
        <w:ind w:firstLine="567"/>
      </w:pPr>
      <w:r>
        <w:t>7</w:t>
      </w:r>
      <w:r w:rsidR="005C1D7D">
        <w:t>.</w:t>
      </w:r>
      <w:r w:rsidR="005C1D7D">
        <w:tab/>
      </w:r>
      <w:r w:rsidR="008C6837">
        <w:rPr>
          <w:i/>
          <w:iCs/>
        </w:rPr>
        <w:t>Invites</w:t>
      </w:r>
      <w:r w:rsidR="00C017F7">
        <w:t xml:space="preserve"> </w:t>
      </w:r>
      <w:r w:rsidR="00B54A57">
        <w:t>P</w:t>
      </w:r>
      <w:r w:rsidR="00C017F7">
        <w:t xml:space="preserve">arties, in accordance with </w:t>
      </w:r>
      <w:r w:rsidR="00D872E7">
        <w:t>A</w:t>
      </w:r>
      <w:r w:rsidR="00C017F7">
        <w:t>rticle</w:t>
      </w:r>
      <w:r w:rsidR="00E43BED">
        <w:t> </w:t>
      </w:r>
      <w:r w:rsidR="00C017F7">
        <w:t xml:space="preserve">20 of the </w:t>
      </w:r>
      <w:r w:rsidR="00E211FB">
        <w:t>C</w:t>
      </w:r>
      <w:r w:rsidR="00C017F7">
        <w:t>onvention</w:t>
      </w:r>
      <w:r w:rsidR="00E43BED">
        <w:t xml:space="preserve"> on Biological Diversity</w:t>
      </w:r>
      <w:r w:rsidR="001A73A7">
        <w:t>,</w:t>
      </w:r>
      <w:r w:rsidR="00C017F7">
        <w:t xml:space="preserve"> and other </w:t>
      </w:r>
      <w:r w:rsidR="001A73A7">
        <w:t>G</w:t>
      </w:r>
      <w:r w:rsidR="00C017F7">
        <w:t>overnments, subnational and local governments and relevant organizations and actors to provide financial and technical support</w:t>
      </w:r>
      <w:r w:rsidR="009021F7">
        <w:t xml:space="preserve"> for</w:t>
      </w:r>
      <w:r w:rsidR="00C017F7">
        <w:t xml:space="preserve"> the implementation of the updated programme of work, taking into consideration the specific situations of developing country </w:t>
      </w:r>
      <w:r w:rsidR="00B54A57">
        <w:t>P</w:t>
      </w:r>
      <w:r w:rsidR="00C017F7">
        <w:t xml:space="preserve">arties, in particular the least developed countries and small island developing </w:t>
      </w:r>
      <w:r w:rsidR="0085387F">
        <w:t>S</w:t>
      </w:r>
      <w:r w:rsidR="00C017F7">
        <w:t>tates</w:t>
      </w:r>
      <w:r w:rsidR="008C6837">
        <w:t>;</w:t>
      </w:r>
    </w:p>
    <w:p w14:paraId="2F097694" w14:textId="6991A44B" w:rsidR="00B12310" w:rsidRPr="00E57A86" w:rsidRDefault="00707437" w:rsidP="00B12310">
      <w:pPr>
        <w:pStyle w:val="CBDNormalNoNumber"/>
        <w:tabs>
          <w:tab w:val="clear" w:pos="567"/>
          <w:tab w:val="clear" w:pos="1134"/>
        </w:tabs>
        <w:ind w:firstLine="567"/>
      </w:pPr>
      <w:r>
        <w:t>8.</w:t>
      </w:r>
      <w:r w:rsidR="00B12310">
        <w:tab/>
      </w:r>
      <w:r w:rsidR="00B12310">
        <w:rPr>
          <w:i/>
          <w:iCs/>
        </w:rPr>
        <w:t>R</w:t>
      </w:r>
      <w:r w:rsidR="00B12310" w:rsidRPr="001C426D">
        <w:rPr>
          <w:i/>
          <w:iCs/>
        </w:rPr>
        <w:t>ecognizes</w:t>
      </w:r>
      <w:r w:rsidR="00B12310">
        <w:t xml:space="preserve"> the importance of mobilizing predictable, adequate and sustainable means of implementation, including through financial resources, technical and scientific cooperation and capacity-building, to ensure the effective implementation of the updated programme of work;</w:t>
      </w:r>
    </w:p>
    <w:p w14:paraId="1916D8B8" w14:textId="58847046" w:rsidR="00B12310" w:rsidRPr="00E57A86" w:rsidRDefault="00707437" w:rsidP="00B12310">
      <w:pPr>
        <w:pStyle w:val="CBDNormalNoNumber"/>
        <w:tabs>
          <w:tab w:val="clear" w:pos="567"/>
          <w:tab w:val="clear" w:pos="1134"/>
        </w:tabs>
        <w:ind w:firstLine="567"/>
      </w:pPr>
      <w:r>
        <w:t>9.</w:t>
      </w:r>
      <w:r w:rsidR="00B12310" w:rsidRPr="001C426D">
        <w:tab/>
      </w:r>
      <w:r w:rsidR="00B12310" w:rsidRPr="00E57A86">
        <w:rPr>
          <w:i/>
          <w:iCs/>
        </w:rPr>
        <w:t>Invites</w:t>
      </w:r>
      <w:r w:rsidR="00B12310" w:rsidRPr="00E57A86">
        <w:t xml:space="preserve"> the secretariats of relevant biodiversity-related conventions and other multilateral environmental agreements, international organizations and United Nations entities, including the Global Partnership on Ecological Connectivity, indigenous peoples and local communities, including the private sector, academia, </w:t>
      </w:r>
      <w:r w:rsidR="00B12310">
        <w:t xml:space="preserve">non-governmental organizations, </w:t>
      </w:r>
      <w:r w:rsidR="00B12310" w:rsidRPr="00E57A86">
        <w:t>women</w:t>
      </w:r>
      <w:r w:rsidR="00B12310">
        <w:t>,</w:t>
      </w:r>
      <w:r w:rsidR="00B12310" w:rsidRPr="00E57A86">
        <w:t xml:space="preserve"> youth</w:t>
      </w:r>
      <w:r w:rsidR="00B12310">
        <w:t xml:space="preserve"> and other relevant stakeholders</w:t>
      </w:r>
      <w:r w:rsidR="00B12310" w:rsidRPr="00E57A86">
        <w:t>, to contribute to the implementation of the Framework by supporting knowledge exchange, technical and scientific cooperation, capacity-building</w:t>
      </w:r>
      <w:r w:rsidR="00B12310">
        <w:t xml:space="preserve"> and development,</w:t>
      </w:r>
      <w:r w:rsidR="00B12310" w:rsidRPr="00E57A86">
        <w:t xml:space="preserve"> and coordinated action in the implementation of the updated programme of work;</w:t>
      </w:r>
    </w:p>
    <w:p w14:paraId="5C493857" w14:textId="167CD81F" w:rsidR="005E3545" w:rsidRPr="00E57A86" w:rsidRDefault="00874136" w:rsidP="00896225">
      <w:pPr>
        <w:pStyle w:val="CBDNormalNoNumber"/>
        <w:tabs>
          <w:tab w:val="clear" w:pos="567"/>
          <w:tab w:val="clear" w:pos="1134"/>
        </w:tabs>
        <w:ind w:firstLine="567"/>
      </w:pPr>
      <w:r>
        <w:t>[</w:t>
      </w:r>
      <w:r w:rsidR="00707437">
        <w:t>10</w:t>
      </w:r>
      <w:r w:rsidR="00B12310" w:rsidRPr="00E57A86">
        <w:t>.</w:t>
      </w:r>
      <w:r w:rsidR="00B12310" w:rsidRPr="001C426D">
        <w:tab/>
      </w:r>
      <w:r w:rsidR="00B12310" w:rsidRPr="00E57A86">
        <w:rPr>
          <w:i/>
          <w:iCs/>
        </w:rPr>
        <w:t>Encourages</w:t>
      </w:r>
      <w:r w:rsidR="00B12310" w:rsidRPr="00E57A86">
        <w:t xml:space="preserve"> Parties </w:t>
      </w:r>
      <w:r w:rsidR="00B12310">
        <w:t>[</w:t>
      </w:r>
      <w:r w:rsidR="00B12310" w:rsidRPr="00E57A86">
        <w:t xml:space="preserve">to apply a human rights-based approach in the implementation </w:t>
      </w:r>
      <w:proofErr w:type="gramStart"/>
      <w:r w:rsidR="00B12310" w:rsidRPr="00E57A86">
        <w:t>of</w:t>
      </w:r>
      <w:r w:rsidR="00B12310">
        <w:t>][</w:t>
      </w:r>
      <w:proofErr w:type="gramEnd"/>
      <w:r w:rsidR="00B12310">
        <w:t>to implement]</w:t>
      </w:r>
      <w:r w:rsidR="00B12310" w:rsidRPr="00E57A86">
        <w:t xml:space="preserve"> the updated programme of work, consistent with </w:t>
      </w:r>
      <w:r w:rsidR="00E161A8">
        <w:t>s</w:t>
      </w:r>
      <w:r w:rsidR="00B12310" w:rsidRPr="00E57A86">
        <w:t>ection</w:t>
      </w:r>
      <w:r w:rsidR="00B12310">
        <w:t> </w:t>
      </w:r>
      <w:r w:rsidR="00B12310" w:rsidRPr="00E57A86">
        <w:t>C</w:t>
      </w:r>
      <w:r w:rsidR="00FA1C90">
        <w:t xml:space="preserve"> and Target</w:t>
      </w:r>
      <w:r w:rsidR="000E0047">
        <w:t> </w:t>
      </w:r>
      <w:r w:rsidR="00FA1C90">
        <w:t>22</w:t>
      </w:r>
      <w:r w:rsidR="00B12310" w:rsidRPr="00E57A86">
        <w:t xml:space="preserve"> of the Framework and Article</w:t>
      </w:r>
      <w:r w:rsidR="00B12310">
        <w:t> </w:t>
      </w:r>
      <w:r w:rsidR="00B12310" w:rsidRPr="00E57A86">
        <w:t>8(j) and other provisions of the Convention</w:t>
      </w:r>
      <w:r w:rsidR="00B12310" w:rsidRPr="001C426D">
        <w:t xml:space="preserve"> </w:t>
      </w:r>
      <w:r w:rsidR="00B12310" w:rsidRPr="00E57A86">
        <w:t>related to indigenous peoples and local communities,</w:t>
      </w:r>
      <w:r w:rsidR="007908F4">
        <w:t xml:space="preserve"> in accordance with national legislation</w:t>
      </w:r>
      <w:r w:rsidR="008756E9">
        <w:t>, as appropriate</w:t>
      </w:r>
      <w:r w:rsidR="00B12310" w:rsidRPr="00E57A86">
        <w:t>;</w:t>
      </w:r>
      <w:r w:rsidR="009A1760">
        <w:t>]</w:t>
      </w:r>
    </w:p>
    <w:p w14:paraId="53BF4A22" w14:textId="6D5022B6" w:rsidR="00BA4024" w:rsidRDefault="00707437" w:rsidP="005C1D7D">
      <w:pPr>
        <w:pStyle w:val="CBDNormalNoNumber"/>
        <w:tabs>
          <w:tab w:val="clear" w:pos="567"/>
          <w:tab w:val="clear" w:pos="1134"/>
        </w:tabs>
        <w:ind w:firstLine="567"/>
      </w:pPr>
      <w:r>
        <w:t>11</w:t>
      </w:r>
      <w:r w:rsidR="00B12310" w:rsidRPr="00E57A86">
        <w:t>.</w:t>
      </w:r>
      <w:r w:rsidR="00B12310" w:rsidRPr="00E57A86">
        <w:tab/>
      </w:r>
      <w:r w:rsidR="00B12310">
        <w:rPr>
          <w:i/>
          <w:iCs/>
        </w:rPr>
        <w:t>Invites</w:t>
      </w:r>
      <w:r w:rsidR="00B12310">
        <w:t xml:space="preserve"> </w:t>
      </w:r>
      <w:r w:rsidR="00B12310" w:rsidRPr="00E57A86">
        <w:t>Parties to take into consideration findings from relevant assessments of the Intergovernmental Science-Policy Platform on Biodiversity and Ecosystem Services when implementing the updated programme of work and to engage in the preparations of the methodological assessment on integrated biodiversity-inclusive spatial planning and ecological connectivity</w:t>
      </w:r>
      <w:r w:rsidR="00B12310">
        <w:t>;</w:t>
      </w:r>
    </w:p>
    <w:p w14:paraId="133BEFFA" w14:textId="4CAB28F6" w:rsidR="00BB3982" w:rsidRPr="008C6837" w:rsidRDefault="005629E8" w:rsidP="00AA3C40">
      <w:pPr>
        <w:pStyle w:val="CBDNormalNoNumber"/>
        <w:tabs>
          <w:tab w:val="clear" w:pos="567"/>
          <w:tab w:val="clear" w:pos="1134"/>
        </w:tabs>
        <w:ind w:firstLine="567"/>
        <w:rPr>
          <w:i/>
        </w:rPr>
      </w:pPr>
      <w:r>
        <w:lastRenderedPageBreak/>
        <w:t>1</w:t>
      </w:r>
      <w:r w:rsidR="00707437">
        <w:t>2</w:t>
      </w:r>
      <w:r>
        <w:t>.</w:t>
      </w:r>
      <w:r>
        <w:tab/>
      </w:r>
      <w:r w:rsidR="00B1003B" w:rsidRPr="00B1003B">
        <w:rPr>
          <w:i/>
          <w:iCs/>
        </w:rPr>
        <w:t>Also</w:t>
      </w:r>
      <w:r w:rsidR="005733EC" w:rsidRPr="00B1003B">
        <w:rPr>
          <w:i/>
          <w:iCs/>
        </w:rPr>
        <w:t xml:space="preserve"> </w:t>
      </w:r>
      <w:r w:rsidR="005733EC">
        <w:rPr>
          <w:i/>
          <w:iCs/>
        </w:rPr>
        <w:t>i</w:t>
      </w:r>
      <w:r w:rsidRPr="00247630">
        <w:rPr>
          <w:i/>
          <w:iCs/>
        </w:rPr>
        <w:t>nvites</w:t>
      </w:r>
      <w:r>
        <w:t xml:space="preserve"> Parties to reinforce ecological connectivity in the implementation of the updated programme of work, in line with the relevant complementary activities set out in the annex to the present decision and in support of the implementation of the Framework;</w:t>
      </w:r>
    </w:p>
    <w:p w14:paraId="5463394A" w14:textId="21505195" w:rsidR="00752392" w:rsidRDefault="00752392" w:rsidP="00265214">
      <w:pPr>
        <w:pStyle w:val="CBDNormalNoNumber"/>
        <w:tabs>
          <w:tab w:val="clear" w:pos="567"/>
          <w:tab w:val="clear" w:pos="1134"/>
        </w:tabs>
        <w:ind w:firstLine="567"/>
      </w:pPr>
      <w:r>
        <w:t>1</w:t>
      </w:r>
      <w:r w:rsidR="00707437">
        <w:t>3</w:t>
      </w:r>
      <w:r w:rsidR="00D872E7">
        <w:t>.</w:t>
      </w:r>
      <w:r w:rsidR="00D872E7">
        <w:tab/>
      </w:r>
      <w:r w:rsidR="00095C34" w:rsidRPr="00493702">
        <w:rPr>
          <w:i/>
          <w:iCs/>
        </w:rPr>
        <w:t>D</w:t>
      </w:r>
      <w:r w:rsidRPr="005C1D7D">
        <w:rPr>
          <w:i/>
          <w:iCs/>
        </w:rPr>
        <w:t>ecides</w:t>
      </w:r>
      <w:r>
        <w:t xml:space="preserve"> to work </w:t>
      </w:r>
      <w:proofErr w:type="spellStart"/>
      <w:r>
        <w:t>intersessionally</w:t>
      </w:r>
      <w:proofErr w:type="spellEnd"/>
      <w:r>
        <w:t xml:space="preserve"> to support the implementation of the updated programme of work</w:t>
      </w:r>
      <w:r w:rsidR="009F2E8C">
        <w:t xml:space="preserve"> and </w:t>
      </w:r>
      <w:r>
        <w:t>to develop</w:t>
      </w:r>
      <w:r w:rsidR="00A441D1">
        <w:t xml:space="preserve"> and assess the feasibility of</w:t>
      </w:r>
      <w:r>
        <w:t xml:space="preserve"> options to further strengthen the programme of work in relation to ecological connectivity, including consideration of possible complementary elements, </w:t>
      </w:r>
      <w:r w:rsidRPr="00265214">
        <w:t>including a possible fifth element</w:t>
      </w:r>
      <w:r w:rsidR="000F0F59" w:rsidRPr="00265214">
        <w:t>,</w:t>
      </w:r>
      <w:r w:rsidRPr="006416D3">
        <w:t xml:space="preserve"> and </w:t>
      </w:r>
      <w:r w:rsidRPr="007028D7">
        <w:t>requests</w:t>
      </w:r>
      <w:r>
        <w:t xml:space="preserve"> the </w:t>
      </w:r>
      <w:r w:rsidR="0001327E">
        <w:t>E</w:t>
      </w:r>
      <w:r>
        <w:t xml:space="preserve">xecutive </w:t>
      </w:r>
      <w:r w:rsidR="0001327E">
        <w:t>S</w:t>
      </w:r>
      <w:r>
        <w:t xml:space="preserve">ecretary to compile views of the </w:t>
      </w:r>
      <w:r w:rsidR="009F2E8C">
        <w:t>P</w:t>
      </w:r>
      <w:r>
        <w:t xml:space="preserve">arties for consideration by the </w:t>
      </w:r>
      <w:r w:rsidRPr="00E211FB">
        <w:t>Subsidiary Body on Scientific, Technical and Technological Advice</w:t>
      </w:r>
      <w:r>
        <w:t xml:space="preserve"> at its meeting prior to the eighteenth Conference of the Parties</w:t>
      </w:r>
      <w:r w:rsidR="00D872E7">
        <w:t>;</w:t>
      </w:r>
    </w:p>
    <w:p w14:paraId="19C06DDA" w14:textId="3D4FB10E" w:rsidR="00752392" w:rsidRDefault="00752392" w:rsidP="007028D7">
      <w:pPr>
        <w:pStyle w:val="CBDNormalNoNumber"/>
        <w:tabs>
          <w:tab w:val="clear" w:pos="567"/>
          <w:tab w:val="clear" w:pos="1134"/>
          <w:tab w:val="clear" w:pos="2268"/>
          <w:tab w:val="clear" w:pos="2835"/>
          <w:tab w:val="clear" w:pos="3402"/>
        </w:tabs>
        <w:ind w:firstLine="567"/>
      </w:pPr>
      <w:r>
        <w:t>1</w:t>
      </w:r>
      <w:r w:rsidR="00707437">
        <w:t>4.</w:t>
      </w:r>
      <w:r w:rsidR="00493702">
        <w:tab/>
      </w:r>
      <w:r w:rsidR="00095C34">
        <w:rPr>
          <w:i/>
          <w:iCs/>
        </w:rPr>
        <w:t>Also</w:t>
      </w:r>
      <w:r w:rsidR="00095C34" w:rsidRPr="00CD5124">
        <w:rPr>
          <w:i/>
          <w:iCs/>
        </w:rPr>
        <w:t xml:space="preserve"> </w:t>
      </w:r>
      <w:r w:rsidR="005733EC" w:rsidRPr="00CD5124">
        <w:rPr>
          <w:i/>
          <w:iCs/>
        </w:rPr>
        <w:t>d</w:t>
      </w:r>
      <w:r w:rsidRPr="005C1D7D">
        <w:rPr>
          <w:i/>
          <w:iCs/>
        </w:rPr>
        <w:t>ecides</w:t>
      </w:r>
      <w:r>
        <w:t xml:space="preserve"> to consider at its eighteenth meeting, as appropriate, whether additional guidance is required in relation to strengthening the foundational qualitative conditions for achieving ecologically representative, well-connected, effectively conserved and managed, and equitably governed systems of </w:t>
      </w:r>
      <w:r w:rsidR="00A52419" w:rsidRPr="00A52419">
        <w:t>areas within the scope of the updated programme of work</w:t>
      </w:r>
      <w:r w:rsidR="00A52419">
        <w:t xml:space="preserve">, </w:t>
      </w:r>
      <w:r>
        <w:t>in line with Target</w:t>
      </w:r>
      <w:r w:rsidR="009527AF">
        <w:t> </w:t>
      </w:r>
      <w:r>
        <w:t xml:space="preserve">3, and to support </w:t>
      </w:r>
      <w:r w:rsidR="007E288F">
        <w:t xml:space="preserve">for </w:t>
      </w:r>
      <w:r>
        <w:t xml:space="preserve">the development of actions to meet the related relevant targets of the Framework, </w:t>
      </w:r>
      <w:r w:rsidR="005252AF">
        <w:t xml:space="preserve">on the </w:t>
      </w:r>
      <w:r>
        <w:t>bas</w:t>
      </w:r>
      <w:r w:rsidR="005252AF">
        <w:t>is</w:t>
      </w:r>
      <w:r>
        <w:t xml:space="preserve"> o</w:t>
      </w:r>
      <w:r w:rsidR="005252AF">
        <w:t>f</w:t>
      </w:r>
      <w:r>
        <w:t xml:space="preserve"> recommendations </w:t>
      </w:r>
      <w:r w:rsidR="00CD44B9">
        <w:t xml:space="preserve">made by </w:t>
      </w:r>
      <w:r>
        <w:t xml:space="preserve">the </w:t>
      </w:r>
      <w:r w:rsidRPr="00E211FB">
        <w:t xml:space="preserve">Subsidiary Body on Scientific, </w:t>
      </w:r>
      <w:r w:rsidRPr="00934873">
        <w:t xml:space="preserve">Technical and Technological Advice at </w:t>
      </w:r>
      <w:r w:rsidR="00934873" w:rsidRPr="00934873">
        <w:t>a</w:t>
      </w:r>
      <w:r w:rsidRPr="00934873">
        <w:t xml:space="preserve"> meeting held </w:t>
      </w:r>
      <w:r w:rsidR="00965E9D" w:rsidRPr="00934873">
        <w:t xml:space="preserve">before </w:t>
      </w:r>
      <w:r w:rsidRPr="00934873">
        <w:t xml:space="preserve">the eighteenth </w:t>
      </w:r>
      <w:r w:rsidR="009527AF" w:rsidRPr="00934873">
        <w:t xml:space="preserve">meeting of the </w:t>
      </w:r>
      <w:r w:rsidRPr="00934873">
        <w:t>Conference</w:t>
      </w:r>
      <w:r>
        <w:t xml:space="preserve"> of the Parties, taking into account the relevant </w:t>
      </w:r>
      <w:r w:rsidRPr="007028D7">
        <w:t>Intergovernmental Science-Policy Platform on Biodiversity and Ecosystem Services</w:t>
      </w:r>
      <w:r>
        <w:t xml:space="preserve"> assessments and other relevant scientific and technical information, as appropriate</w:t>
      </w:r>
      <w:r w:rsidRPr="009051AC">
        <w:t xml:space="preserve">, </w:t>
      </w:r>
      <w:r w:rsidR="00B446E4" w:rsidRPr="009051AC">
        <w:t>annex</w:t>
      </w:r>
      <w:r w:rsidR="00BF4FE1" w:rsidRPr="007028D7">
        <w:t> </w:t>
      </w:r>
      <w:r w:rsidR="00B446E4" w:rsidRPr="009051AC">
        <w:t xml:space="preserve">I to </w:t>
      </w:r>
      <w:r w:rsidRPr="009051AC">
        <w:t>decision</w:t>
      </w:r>
      <w:r w:rsidR="00A31308">
        <w:t> </w:t>
      </w:r>
      <w:hyperlink r:id="rId23" w:history="1">
        <w:r w:rsidRPr="009051AC">
          <w:rPr>
            <w:rStyle w:val="Hyperlink"/>
          </w:rPr>
          <w:t>14/8</w:t>
        </w:r>
      </w:hyperlink>
      <w:r w:rsidRPr="009051AC">
        <w:t xml:space="preserve"> and other relevant ongoing work</w:t>
      </w:r>
      <w:r w:rsidR="00030BF7" w:rsidRPr="009051AC">
        <w:t>,</w:t>
      </w:r>
      <w:r w:rsidRPr="009051AC">
        <w:t xml:space="preserve"> in particular under decision 17/</w:t>
      </w:r>
      <w:r w:rsidR="00B446E4" w:rsidRPr="009051AC">
        <w:t>--</w:t>
      </w:r>
      <w:r w:rsidRPr="009051AC">
        <w:t xml:space="preserve"> </w:t>
      </w:r>
      <w:r w:rsidR="0077662B" w:rsidRPr="009051AC">
        <w:t>on areas of potential further work in the context of the Framework,</w:t>
      </w:r>
      <w:r w:rsidR="00A441D1" w:rsidRPr="009051AC">
        <w:t xml:space="preserve"> subject</w:t>
      </w:r>
      <w:r w:rsidR="00A441D1">
        <w:t xml:space="preserve"> to the availability of resources</w:t>
      </w:r>
      <w:r w:rsidR="005763FF">
        <w:t>;</w:t>
      </w:r>
    </w:p>
    <w:p w14:paraId="553360D1" w14:textId="44DB6366" w:rsidR="00B12310" w:rsidRPr="00E57A86" w:rsidRDefault="00B12310" w:rsidP="00B12310">
      <w:pPr>
        <w:pStyle w:val="CBDNormalNoNumber"/>
        <w:tabs>
          <w:tab w:val="clear" w:pos="567"/>
          <w:tab w:val="clear" w:pos="1134"/>
        </w:tabs>
        <w:ind w:firstLine="567"/>
      </w:pPr>
      <w:r>
        <w:t>1</w:t>
      </w:r>
      <w:r w:rsidR="00707437">
        <w:t>5</w:t>
      </w:r>
      <w:r w:rsidRPr="00E57A86">
        <w:rPr>
          <w:i/>
          <w:iCs/>
        </w:rPr>
        <w:t>.</w:t>
      </w:r>
      <w:r w:rsidRPr="00E57A86">
        <w:rPr>
          <w:i/>
          <w:iCs/>
        </w:rPr>
        <w:tab/>
        <w:t>Requests</w:t>
      </w:r>
      <w:r w:rsidRPr="00E57A86">
        <w:t xml:space="preserve"> the Executive Secretary, subject to the availability of resources and avoiding duplication with other ongoing initiatives</w:t>
      </w:r>
      <w:r>
        <w:t xml:space="preserve"> and relevant programmes of work</w:t>
      </w:r>
      <w:r w:rsidRPr="00E57A86">
        <w:t>:</w:t>
      </w:r>
    </w:p>
    <w:p w14:paraId="2F1621A5" w14:textId="77777777" w:rsidR="00B12310" w:rsidRPr="00E57A86" w:rsidRDefault="00B12310" w:rsidP="00B12310">
      <w:pPr>
        <w:pStyle w:val="CBDNormalNoNumber"/>
        <w:tabs>
          <w:tab w:val="clear" w:pos="567"/>
          <w:tab w:val="clear" w:pos="1134"/>
        </w:tabs>
        <w:ind w:firstLine="567"/>
      </w:pPr>
      <w:r w:rsidRPr="00E57A86">
        <w:t>(a)</w:t>
      </w:r>
      <w:r w:rsidRPr="00E57A86">
        <w:tab/>
        <w:t>To further support the Target 3 Community of Practice as a flexible, inclusive and voluntary platform, with a view to facilitating coordination, knowledge exchange and implementation support, and to invite indigenous peoples and local communities, women, youth, relevant organizations and initiatives to participate in the Community;</w:t>
      </w:r>
    </w:p>
    <w:p w14:paraId="381637BB" w14:textId="2F81116E" w:rsidR="001349E6" w:rsidRDefault="00B12310" w:rsidP="00493702">
      <w:pPr>
        <w:pStyle w:val="CBDNormalNoNumber"/>
        <w:tabs>
          <w:tab w:val="clear" w:pos="567"/>
          <w:tab w:val="clear" w:pos="1134"/>
        </w:tabs>
        <w:ind w:firstLine="567"/>
      </w:pPr>
      <w:r w:rsidRPr="00E57A86">
        <w:t>(b)</w:t>
      </w:r>
      <w:r w:rsidRPr="00E57A86">
        <w:tab/>
        <w:t xml:space="preserve">To collaborate with the regional and subregional technical and scientific cooperation support centres and other relevant partners </w:t>
      </w:r>
      <w:proofErr w:type="gramStart"/>
      <w:r w:rsidRPr="00E57A86">
        <w:t>in order to</w:t>
      </w:r>
      <w:proofErr w:type="gramEnd"/>
      <w:r w:rsidRPr="00E57A86">
        <w:t xml:space="preserve"> deliver targeted scientific and technical support to Parties for meeting Target 3 of the Framework, based on the best available information and the best practices identified pursuant to </w:t>
      </w:r>
      <w:r>
        <w:t>sub</w:t>
      </w:r>
      <w:r w:rsidRPr="00E57A86">
        <w:t>paragraph</w:t>
      </w:r>
      <w:r>
        <w:t> </w:t>
      </w:r>
      <w:r w:rsidRPr="00E57A86">
        <w:t>(c)</w:t>
      </w:r>
      <w:r>
        <w:t xml:space="preserve"> below</w:t>
      </w:r>
      <w:r w:rsidRPr="00E57A86">
        <w:t>;</w:t>
      </w:r>
    </w:p>
    <w:p w14:paraId="64A19A0C" w14:textId="0E520E82" w:rsidR="00B12310" w:rsidRPr="001C426D" w:rsidRDefault="00D46FD8" w:rsidP="00493702">
      <w:pPr>
        <w:pStyle w:val="CBDNormalNoNumber"/>
        <w:keepNext/>
        <w:tabs>
          <w:tab w:val="clear" w:pos="567"/>
          <w:tab w:val="clear" w:pos="1134"/>
        </w:tabs>
        <w:ind w:firstLine="567"/>
      </w:pPr>
      <w:r>
        <w:t>(c)</w:t>
      </w:r>
      <w:r w:rsidR="005C1D7D">
        <w:tab/>
      </w:r>
      <w:r w:rsidR="001349E6">
        <w:t xml:space="preserve">To compile with input from </w:t>
      </w:r>
      <w:r w:rsidR="001A73A7">
        <w:t>P</w:t>
      </w:r>
      <w:r w:rsidR="001349E6">
        <w:t xml:space="preserve">arties, other </w:t>
      </w:r>
      <w:r w:rsidR="001A73A7">
        <w:t>G</w:t>
      </w:r>
      <w:r w:rsidR="001349E6">
        <w:t>overnments</w:t>
      </w:r>
      <w:r w:rsidR="00B12310" w:rsidRPr="005F1E3F">
        <w:t>,</w:t>
      </w:r>
      <w:r w:rsidR="001349E6">
        <w:t xml:space="preserve"> </w:t>
      </w:r>
      <w:r w:rsidR="00234ACE">
        <w:t xml:space="preserve">governments </w:t>
      </w:r>
      <w:r w:rsidR="001349E6">
        <w:t>at all levels, relevant organizations</w:t>
      </w:r>
      <w:r w:rsidR="004A1FEB">
        <w:t xml:space="preserve">, </w:t>
      </w:r>
      <w:r w:rsidR="00E211FB">
        <w:t>indigenous peoples and local communities</w:t>
      </w:r>
      <w:r w:rsidR="004A1FEB">
        <w:t>, women and youth</w:t>
      </w:r>
      <w:r w:rsidR="001349E6">
        <w:t xml:space="preserve"> and other stakeholders, a synthesis report on experiences, lessons learned and different approaches, as well as relevant scientific information, including the findings of the assessments of the </w:t>
      </w:r>
      <w:r w:rsidR="00B12310" w:rsidRPr="005F1E3F">
        <w:rPr>
          <w:color w:val="000000" w:themeColor="text1"/>
        </w:rPr>
        <w:t>Intergovernmental Science-Policy Platform</w:t>
      </w:r>
      <w:r w:rsidR="001349E6" w:rsidRPr="007028D7">
        <w:t xml:space="preserve"> on </w:t>
      </w:r>
      <w:r w:rsidR="00B12310" w:rsidRPr="005F1E3F">
        <w:rPr>
          <w:color w:val="000000" w:themeColor="text1"/>
        </w:rPr>
        <w:t>Biodiversity</w:t>
      </w:r>
      <w:r w:rsidR="001349E6" w:rsidRPr="007028D7">
        <w:t xml:space="preserve"> and </w:t>
      </w:r>
      <w:r w:rsidR="00B12310" w:rsidRPr="005F1E3F">
        <w:rPr>
          <w:color w:val="000000" w:themeColor="text1"/>
        </w:rPr>
        <w:t>Ecosystem Services</w:t>
      </w:r>
      <w:r w:rsidR="001349E6">
        <w:t xml:space="preserve"> that support the achievement of </w:t>
      </w:r>
      <w:r w:rsidR="00C9470A">
        <w:t>T</w:t>
      </w:r>
      <w:r w:rsidR="001349E6">
        <w:t>arget</w:t>
      </w:r>
      <w:r w:rsidR="00B12310" w:rsidRPr="005F1E3F">
        <w:t> </w:t>
      </w:r>
      <w:r w:rsidR="001349E6">
        <w:t xml:space="preserve">3 of the </w:t>
      </w:r>
      <w:r w:rsidR="00E211FB">
        <w:t>Framework</w:t>
      </w:r>
      <w:r w:rsidR="001349E6">
        <w:t xml:space="preserve"> and the implementation of the programme of work</w:t>
      </w:r>
      <w:r w:rsidR="000F3A12">
        <w:t>;</w:t>
      </w:r>
    </w:p>
    <w:p w14:paraId="269FB319" w14:textId="77777777" w:rsidR="00B12310" w:rsidRPr="00E57A86" w:rsidRDefault="00B12310" w:rsidP="00B12310">
      <w:pPr>
        <w:pStyle w:val="CBDNormalNoNumber"/>
        <w:tabs>
          <w:tab w:val="clear" w:pos="567"/>
          <w:tab w:val="clear" w:pos="1134"/>
        </w:tabs>
        <w:ind w:firstLine="567"/>
      </w:pPr>
      <w:r w:rsidRPr="00E57A86">
        <w:t>(d)</w:t>
      </w:r>
      <w:r w:rsidRPr="00E57A86">
        <w:tab/>
        <w:t>To report on progress made in the implementation of the present decision to the Subsidiary Body on Scientific, Technical and Technological Advice at a meeting held before the eighteenth meeting of the Conference of the Parties.</w:t>
      </w:r>
    </w:p>
    <w:p w14:paraId="57A69FC5" w14:textId="77777777" w:rsidR="00B12310" w:rsidRPr="00E57A86" w:rsidRDefault="00B12310" w:rsidP="00B12310">
      <w:pPr>
        <w:pStyle w:val="CBDDesicionAnnex"/>
      </w:pPr>
      <w:r w:rsidRPr="00E57A86">
        <w:t xml:space="preserve">Annex </w:t>
      </w:r>
    </w:p>
    <w:p w14:paraId="2E4C32AB" w14:textId="773696B2" w:rsidR="00B12310" w:rsidRPr="00E57A86" w:rsidRDefault="00B12310" w:rsidP="00B12310">
      <w:pPr>
        <w:pStyle w:val="CBDDesicionAnnex"/>
        <w:spacing w:before="120"/>
      </w:pPr>
      <w:r w:rsidRPr="00E57A86">
        <w:t>Update to the programme of work</w:t>
      </w:r>
    </w:p>
    <w:p w14:paraId="5EC55F14" w14:textId="35483E5A" w:rsidR="00051435" w:rsidRPr="00E57A86" w:rsidRDefault="007D3F0D" w:rsidP="007028D7">
      <w:pPr>
        <w:pStyle w:val="CBDNormalNoNumber"/>
      </w:pPr>
      <w:r w:rsidRPr="00E57A86">
        <w:t>1.</w:t>
      </w:r>
      <w:r w:rsidRPr="00E57A86">
        <w:tab/>
      </w:r>
      <w:r w:rsidR="00B12310" w:rsidRPr="00E57A86">
        <w:t xml:space="preserve">The table </w:t>
      </w:r>
      <w:r w:rsidR="00B12310" w:rsidRPr="007D3F0D">
        <w:t>below</w:t>
      </w:r>
      <w:r w:rsidR="00B12310" w:rsidRPr="00E57A86">
        <w:t xml:space="preserve"> shows the mapping of the targets of the Kunming-Montreal Global Biodiversity Framework</w:t>
      </w:r>
      <w:r w:rsidR="00B12310" w:rsidRPr="00E57A86">
        <w:rPr>
          <w:rStyle w:val="FootnoteReference"/>
        </w:rPr>
        <w:footnoteReference w:id="6"/>
      </w:r>
      <w:r w:rsidR="00B12310" w:rsidRPr="00E57A86">
        <w:t xml:space="preserve"> against complementary activities that could support the implementation of the programme of work.</w:t>
      </w:r>
      <w:r w:rsidR="00B12310" w:rsidRPr="00E57A86">
        <w:rPr>
          <w:rStyle w:val="FootnoteReference"/>
          <w:color w:val="000000" w:themeColor="text1"/>
        </w:rPr>
        <w:footnoteReference w:id="7"/>
      </w:r>
      <w:r w:rsidR="00B12310" w:rsidRPr="00E57A86">
        <w:t xml:space="preserve"> It highlights areas of strong alignment, opportunities to strengthen existing </w:t>
      </w:r>
      <w:r w:rsidR="00B12310" w:rsidRPr="00E57A86">
        <w:lastRenderedPageBreak/>
        <w:t>provisions and gaps where further development is needed. It is based on the findings of a strategic review of the programme, related submissions and a peer review analysis. The activities are categori</w:t>
      </w:r>
      <w:r w:rsidR="00B12310">
        <w:t>z</w:t>
      </w:r>
      <w:r w:rsidR="00B12310" w:rsidRPr="00E57A86">
        <w:t>ed as follows: (A)</w:t>
      </w:r>
      <w:r w:rsidR="00B12310">
        <w:t> </w:t>
      </w:r>
      <w:r w:rsidR="00B12310" w:rsidRPr="00E57A86">
        <w:t xml:space="preserve">activities that have existing strong alignment with Target 3 </w:t>
      </w:r>
      <w:r w:rsidR="00B12310" w:rsidRPr="00E57A86">
        <w:rPr>
          <w:color w:val="000000" w:themeColor="text1"/>
        </w:rPr>
        <w:t>of the Framework</w:t>
      </w:r>
      <w:r w:rsidR="00B12310" w:rsidRPr="00E57A86">
        <w:t xml:space="preserve"> and its interlinkages with other targets; (B) activities </w:t>
      </w:r>
      <w:r w:rsidR="00B12310">
        <w:t xml:space="preserve">that </w:t>
      </w:r>
      <w:r w:rsidR="00B12310" w:rsidRPr="00E57A86">
        <w:t>address targets that are partially covered by the programme of work and where implementation can be strengthened; and (C) </w:t>
      </w:r>
      <w:r w:rsidR="00B12310">
        <w:t xml:space="preserve">activities </w:t>
      </w:r>
      <w:r w:rsidR="00B12310" w:rsidRPr="00E57A86">
        <w:t>for further develop</w:t>
      </w:r>
      <w:r w:rsidR="00B12310">
        <w:t>ing</w:t>
      </w:r>
      <w:r w:rsidR="00B12310" w:rsidRPr="00E57A86">
        <w:t xml:space="preserve"> areas that the programme of work does not cover or only covers in a limited manner and where additional guidance is needed. For </w:t>
      </w:r>
      <w:r w:rsidR="00B12310" w:rsidRPr="00CB55F1">
        <w:t>Targets 9, 13, 17 and 18, no</w:t>
      </w:r>
      <w:r w:rsidR="00B12310" w:rsidRPr="00E57A86">
        <w:t xml:space="preserve"> specific actions are proposed.</w:t>
      </w:r>
    </w:p>
    <w:p w14:paraId="124A1ACF" w14:textId="40EC8A8F" w:rsidR="00B12310" w:rsidRDefault="00B12310" w:rsidP="007028D7">
      <w:pPr>
        <w:pStyle w:val="CBDNormalNoNumber"/>
      </w:pPr>
      <w:r>
        <w:t>2.</w:t>
      </w:r>
      <w:r>
        <w:tab/>
      </w:r>
      <w:r w:rsidRPr="00E57A86">
        <w:t xml:space="preserve">The implementation of the updated programme of </w:t>
      </w:r>
      <w:r w:rsidRPr="007D3F0D">
        <w:t>work</w:t>
      </w:r>
      <w:r w:rsidRPr="00E57A86">
        <w:t xml:space="preserve"> should be conducted in line with </w:t>
      </w:r>
      <w:r w:rsidR="00E161A8">
        <w:t>s</w:t>
      </w:r>
      <w:r w:rsidRPr="00E57A86">
        <w:t>ection</w:t>
      </w:r>
      <w:r>
        <w:t> </w:t>
      </w:r>
      <w:r w:rsidRPr="00E57A86">
        <w:t>C of the Framework,</w:t>
      </w:r>
      <w:r>
        <w:t xml:space="preserve"> [</w:t>
      </w:r>
      <w:proofErr w:type="gramStart"/>
      <w:r>
        <w:t>in particular by</w:t>
      </w:r>
      <w:proofErr w:type="gramEnd"/>
      <w:r>
        <w:t xml:space="preserve"> following a human rights-based approach,]</w:t>
      </w:r>
      <w:r w:rsidRPr="00E57A86">
        <w:t xml:space="preserve"> and in accordance with national circumstances, legislation and priorities.</w:t>
      </w:r>
    </w:p>
    <w:p w14:paraId="3FF323A2" w14:textId="2E1E46C1" w:rsidR="00B12310" w:rsidRPr="00E57A86" w:rsidDel="005321C5" w:rsidRDefault="00B12310" w:rsidP="007028D7">
      <w:pPr>
        <w:pStyle w:val="CBDH2"/>
        <w:tabs>
          <w:tab w:val="clear" w:pos="567"/>
          <w:tab w:val="clear" w:pos="1134"/>
          <w:tab w:val="left" w:pos="1276"/>
        </w:tabs>
        <w:spacing w:after="120"/>
        <w:jc w:val="left"/>
      </w:pPr>
      <w:r w:rsidRPr="00980B47">
        <w:t>I.</w:t>
      </w:r>
      <w:r w:rsidRPr="00980B47">
        <w:tab/>
        <w:t>Complementary activities to strengthen the programme of work and its alignment with the Kunming-Montreal Global Biodiversity Framework</w:t>
      </w:r>
    </w:p>
    <w:tbl>
      <w:tblPr>
        <w:tblStyle w:val="TableGrid"/>
        <w:tblpPr w:leftFromText="180" w:rightFromText="180" w:vertAnchor="text" w:tblpX="704" w:tblpY="1"/>
        <w:tblOverlap w:val="never"/>
        <w:tblW w:w="8929" w:type="dxa"/>
        <w:tblLook w:val="04A0" w:firstRow="1" w:lastRow="0" w:firstColumn="1" w:lastColumn="0" w:noHBand="0" w:noVBand="1"/>
      </w:tblPr>
      <w:tblGrid>
        <w:gridCol w:w="1842"/>
        <w:gridCol w:w="5954"/>
        <w:gridCol w:w="1133"/>
      </w:tblGrid>
      <w:tr w:rsidR="00B12310" w:rsidRPr="00E57A86" w14:paraId="21198C20" w14:textId="77777777" w:rsidTr="007028D7">
        <w:trPr>
          <w:tblHeader/>
        </w:trPr>
        <w:tc>
          <w:tcPr>
            <w:tcW w:w="1842" w:type="dxa"/>
          </w:tcPr>
          <w:p w14:paraId="6DAACCAC" w14:textId="77777777" w:rsidR="00B12310" w:rsidRPr="002F345A" w:rsidRDefault="00B12310">
            <w:pPr>
              <w:spacing w:before="40" w:after="40"/>
              <w:jc w:val="left"/>
              <w:rPr>
                <w:i/>
                <w:iCs/>
                <w:color w:val="000000" w:themeColor="text1"/>
                <w:sz w:val="20"/>
                <w:szCs w:val="20"/>
              </w:rPr>
            </w:pPr>
            <w:r w:rsidRPr="002F345A">
              <w:rPr>
                <w:rFonts w:eastAsiaTheme="majorEastAsia"/>
                <w:i/>
                <w:iCs/>
                <w:color w:val="000000" w:themeColor="text1"/>
                <w:sz w:val="20"/>
                <w:szCs w:val="20"/>
              </w:rPr>
              <w:t>Targets of the Kunming-Montreal Global Biodiversity Framework</w:t>
            </w:r>
          </w:p>
        </w:tc>
        <w:tc>
          <w:tcPr>
            <w:tcW w:w="5954" w:type="dxa"/>
          </w:tcPr>
          <w:p w14:paraId="4C7AE5FC" w14:textId="77777777" w:rsidR="00B12310" w:rsidRPr="002F345A" w:rsidRDefault="00B12310">
            <w:pPr>
              <w:spacing w:before="40" w:after="40"/>
              <w:rPr>
                <w:color w:val="000000" w:themeColor="text1"/>
                <w:sz w:val="20"/>
                <w:szCs w:val="20"/>
              </w:rPr>
            </w:pPr>
            <w:r w:rsidRPr="002F345A">
              <w:rPr>
                <w:rFonts w:eastAsiaTheme="majorEastAsia"/>
                <w:i/>
                <w:iCs/>
                <w:color w:val="000000" w:themeColor="text1"/>
                <w:sz w:val="20"/>
                <w:szCs w:val="20"/>
              </w:rPr>
              <w:t xml:space="preserve">Complementary activities </w:t>
            </w:r>
          </w:p>
        </w:tc>
        <w:tc>
          <w:tcPr>
            <w:tcW w:w="1133" w:type="dxa"/>
          </w:tcPr>
          <w:p w14:paraId="21D5C5FF" w14:textId="77777777" w:rsidR="00B12310" w:rsidRPr="002F345A" w:rsidRDefault="00B12310">
            <w:pPr>
              <w:spacing w:before="40" w:after="40"/>
              <w:rPr>
                <w:i/>
                <w:iCs/>
                <w:color w:val="000000" w:themeColor="text1"/>
                <w:sz w:val="20"/>
                <w:szCs w:val="20"/>
              </w:rPr>
            </w:pPr>
            <w:r w:rsidRPr="002F345A">
              <w:rPr>
                <w:rFonts w:eastAsiaTheme="majorEastAsia"/>
                <w:i/>
                <w:iCs/>
                <w:color w:val="000000" w:themeColor="text1"/>
                <w:sz w:val="20"/>
                <w:szCs w:val="20"/>
              </w:rPr>
              <w:t>Category</w:t>
            </w:r>
          </w:p>
        </w:tc>
      </w:tr>
      <w:tr w:rsidR="00B12310" w:rsidRPr="00E57A86" w14:paraId="75BF8E9D" w14:textId="77777777" w:rsidTr="007028D7">
        <w:tc>
          <w:tcPr>
            <w:tcW w:w="1842" w:type="dxa"/>
          </w:tcPr>
          <w:p w14:paraId="6C215BD9" w14:textId="77777777" w:rsidR="00B12310" w:rsidRPr="002F345A" w:rsidRDefault="00B12310">
            <w:pPr>
              <w:spacing w:before="40" w:after="40"/>
              <w:rPr>
                <w:color w:val="000000" w:themeColor="text1"/>
                <w:sz w:val="20"/>
                <w:szCs w:val="20"/>
              </w:rPr>
            </w:pPr>
            <w:r w:rsidRPr="002F345A">
              <w:rPr>
                <w:color w:val="000000" w:themeColor="text1"/>
                <w:sz w:val="20"/>
                <w:szCs w:val="20"/>
              </w:rPr>
              <w:t>Target 1</w:t>
            </w:r>
          </w:p>
        </w:tc>
        <w:tc>
          <w:tcPr>
            <w:tcW w:w="5954" w:type="dxa"/>
          </w:tcPr>
          <w:p w14:paraId="56CD84D3" w14:textId="49CD0740" w:rsidR="00B12310" w:rsidRPr="00FD6BD8" w:rsidRDefault="00B12310">
            <w:pPr>
              <w:tabs>
                <w:tab w:val="clear" w:pos="567"/>
                <w:tab w:val="left" w:pos="459"/>
              </w:tabs>
              <w:spacing w:before="40" w:after="40"/>
              <w:jc w:val="left"/>
              <w:rPr>
                <w:sz w:val="20"/>
                <w:szCs w:val="20"/>
              </w:rPr>
            </w:pPr>
            <w:r w:rsidRPr="00FD6BD8">
              <w:rPr>
                <w:sz w:val="20"/>
                <w:szCs w:val="20"/>
              </w:rPr>
              <w:t>1.</w:t>
            </w:r>
            <w:r w:rsidRPr="00FD6BD8">
              <w:rPr>
                <w:sz w:val="20"/>
                <w:szCs w:val="20"/>
              </w:rPr>
              <w:tab/>
              <w:t xml:space="preserve">Integrate </w:t>
            </w:r>
            <w:r w:rsidR="005A0F80" w:rsidRPr="005A0F80">
              <w:rPr>
                <w:sz w:val="20"/>
                <w:szCs w:val="20"/>
              </w:rPr>
              <w:t>areas within the scope of the updated programme of work</w:t>
            </w:r>
            <w:r w:rsidR="005A0F80">
              <w:rPr>
                <w:sz w:val="20"/>
                <w:szCs w:val="20"/>
              </w:rPr>
              <w:t xml:space="preserve"> </w:t>
            </w:r>
            <w:r w:rsidRPr="00FD6BD8">
              <w:rPr>
                <w:sz w:val="20"/>
                <w:szCs w:val="20"/>
              </w:rPr>
              <w:t xml:space="preserve">into broader landscape and seascape planning to improve, in accordance with national legislation, biodiversity outcomes, ecological </w:t>
            </w:r>
            <w:r w:rsidRPr="00FD6BD8">
              <w:rPr>
                <w:color w:val="000000" w:themeColor="text1"/>
                <w:sz w:val="20"/>
                <w:szCs w:val="20"/>
              </w:rPr>
              <w:t>representativeness</w:t>
            </w:r>
            <w:r w:rsidRPr="00FD6BD8">
              <w:rPr>
                <w:sz w:val="20"/>
                <w:szCs w:val="20"/>
              </w:rPr>
              <w:t xml:space="preserve"> and connectivity, through </w:t>
            </w:r>
            <w:r w:rsidRPr="00FD6BD8">
              <w:rPr>
                <w:color w:val="000000" w:themeColor="text1"/>
                <w:sz w:val="20"/>
                <w:szCs w:val="20"/>
              </w:rPr>
              <w:t>participatory</w:t>
            </w:r>
            <w:r w:rsidRPr="00FD6BD8">
              <w:rPr>
                <w:sz w:val="20"/>
                <w:szCs w:val="20"/>
              </w:rPr>
              <w:t xml:space="preserve"> and biodiversity-inclusive spatial planning processes, while recognizing and </w:t>
            </w:r>
            <w:r w:rsidRPr="00FD6BD8">
              <w:rPr>
                <w:color w:val="000000" w:themeColor="text1"/>
                <w:sz w:val="20"/>
                <w:szCs w:val="20"/>
              </w:rPr>
              <w:t>respecting</w:t>
            </w:r>
            <w:r w:rsidRPr="00FD6BD8">
              <w:rPr>
                <w:sz w:val="20"/>
                <w:szCs w:val="20"/>
              </w:rPr>
              <w:t xml:space="preserve"> the rights of indigenous peoples and local communities.</w:t>
            </w:r>
          </w:p>
          <w:p w14:paraId="53868C38" w14:textId="0D3F1326" w:rsidR="008434FA" w:rsidRPr="008434FA" w:rsidRDefault="007C5A16">
            <w:pPr>
              <w:tabs>
                <w:tab w:val="left" w:pos="486"/>
              </w:tabs>
              <w:spacing w:before="40" w:after="40"/>
              <w:jc w:val="left"/>
              <w:rPr>
                <w:sz w:val="20"/>
                <w:szCs w:val="20"/>
              </w:rPr>
            </w:pPr>
            <w:r>
              <w:rPr>
                <w:sz w:val="20"/>
                <w:szCs w:val="20"/>
              </w:rPr>
              <w:t>2</w:t>
            </w:r>
            <w:r w:rsidR="005A0F80">
              <w:rPr>
                <w:sz w:val="20"/>
                <w:szCs w:val="20"/>
              </w:rPr>
              <w:t>.</w:t>
            </w:r>
            <w:r w:rsidR="00B12310">
              <w:rPr>
                <w:sz w:val="20"/>
                <w:szCs w:val="20"/>
              </w:rPr>
              <w:tab/>
            </w:r>
            <w:r w:rsidR="008434FA" w:rsidRPr="008434FA">
              <w:rPr>
                <w:sz w:val="20"/>
                <w:szCs w:val="20"/>
              </w:rPr>
              <w:t>Identify</w:t>
            </w:r>
            <w:r w:rsidR="005A0F80">
              <w:rPr>
                <w:sz w:val="20"/>
                <w:szCs w:val="20"/>
              </w:rPr>
              <w:t xml:space="preserve"> </w:t>
            </w:r>
            <w:r w:rsidR="005A0F80" w:rsidRPr="008434FA">
              <w:rPr>
                <w:sz w:val="20"/>
                <w:szCs w:val="20"/>
              </w:rPr>
              <w:t xml:space="preserve">and </w:t>
            </w:r>
            <w:r w:rsidR="00C873DA">
              <w:rPr>
                <w:sz w:val="20"/>
                <w:szCs w:val="20"/>
              </w:rPr>
              <w:t>assess</w:t>
            </w:r>
            <w:r w:rsidR="008434FA" w:rsidRPr="008434FA">
              <w:rPr>
                <w:sz w:val="20"/>
                <w:szCs w:val="20"/>
              </w:rPr>
              <w:t xml:space="preserve">, using best available science and, subject to free, prior and informed consent, </w:t>
            </w:r>
            <w:r w:rsidR="00B349E6">
              <w:rPr>
                <w:sz w:val="20"/>
                <w:szCs w:val="20"/>
              </w:rPr>
              <w:t>traditional</w:t>
            </w:r>
            <w:r w:rsidR="008434FA" w:rsidRPr="008434FA">
              <w:rPr>
                <w:sz w:val="20"/>
                <w:szCs w:val="20"/>
              </w:rPr>
              <w:t xml:space="preserve"> knowledge,</w:t>
            </w:r>
            <w:r w:rsidR="00C873DA">
              <w:rPr>
                <w:sz w:val="20"/>
                <w:szCs w:val="20"/>
              </w:rPr>
              <w:t xml:space="preserve"> areas of high biodiversity importance, as well as</w:t>
            </w:r>
            <w:r w:rsidR="008434FA" w:rsidRPr="008434FA">
              <w:rPr>
                <w:sz w:val="20"/>
                <w:szCs w:val="20"/>
              </w:rPr>
              <w:t xml:space="preserve"> ecological corridors, stepping-stones and other areas of particular importance for ecological connectivity, including for threatened and migratory species, and integrate this information into relevant national and subnational spatial planning policies, legislation, regulations and programmes</w:t>
            </w:r>
            <w:r w:rsidR="006A21CE">
              <w:rPr>
                <w:sz w:val="20"/>
                <w:szCs w:val="20"/>
              </w:rPr>
              <w:t xml:space="preserve"> regarding</w:t>
            </w:r>
            <w:r w:rsidR="008434FA" w:rsidRPr="008434FA">
              <w:rPr>
                <w:sz w:val="20"/>
                <w:szCs w:val="20"/>
              </w:rPr>
              <w:t xml:space="preserve"> </w:t>
            </w:r>
            <w:r w:rsidR="005A0F80" w:rsidRPr="005A0F80">
              <w:rPr>
                <w:sz w:val="20"/>
                <w:szCs w:val="20"/>
              </w:rPr>
              <w:t>areas within the scope of the updated programme of work</w:t>
            </w:r>
            <w:r w:rsidR="00C873DA">
              <w:rPr>
                <w:sz w:val="20"/>
                <w:szCs w:val="20"/>
              </w:rPr>
              <w:t xml:space="preserve">, </w:t>
            </w:r>
            <w:r w:rsidR="008434FA" w:rsidRPr="008434FA">
              <w:rPr>
                <w:sz w:val="20"/>
                <w:szCs w:val="20"/>
              </w:rPr>
              <w:t>paying particular attention to priority connectivity areas not yet integrated into such systems.</w:t>
            </w:r>
          </w:p>
          <w:p w14:paraId="256D6932" w14:textId="4E48EBF1" w:rsidR="00193E27" w:rsidRPr="00451078" w:rsidRDefault="007C5A16">
            <w:pPr>
              <w:tabs>
                <w:tab w:val="left" w:pos="486"/>
              </w:tabs>
              <w:spacing w:before="40" w:after="40"/>
              <w:jc w:val="left"/>
              <w:rPr>
                <w:sz w:val="20"/>
                <w:szCs w:val="20"/>
              </w:rPr>
            </w:pPr>
            <w:r>
              <w:rPr>
                <w:sz w:val="20"/>
                <w:szCs w:val="20"/>
              </w:rPr>
              <w:t>3</w:t>
            </w:r>
            <w:r w:rsidR="008434FA" w:rsidRPr="008434FA">
              <w:rPr>
                <w:sz w:val="20"/>
                <w:szCs w:val="20"/>
              </w:rPr>
              <w:t>.</w:t>
            </w:r>
            <w:r w:rsidR="007D3F0D">
              <w:rPr>
                <w:sz w:val="20"/>
                <w:szCs w:val="20"/>
              </w:rPr>
              <w:tab/>
            </w:r>
            <w:r w:rsidR="00531228">
              <w:rPr>
                <w:sz w:val="20"/>
                <w:szCs w:val="20"/>
              </w:rPr>
              <w:t>I</w:t>
            </w:r>
            <w:r w:rsidR="00193E27">
              <w:rPr>
                <w:sz w:val="20"/>
                <w:szCs w:val="20"/>
              </w:rPr>
              <w:t>ncrease the uptake of appropriate frameworks</w:t>
            </w:r>
            <w:r w:rsidR="00531228">
              <w:rPr>
                <w:sz w:val="20"/>
                <w:szCs w:val="20"/>
              </w:rPr>
              <w:t>,</w:t>
            </w:r>
            <w:r w:rsidR="009A0B3E">
              <w:rPr>
                <w:sz w:val="20"/>
                <w:szCs w:val="20"/>
              </w:rPr>
              <w:t xml:space="preserve"> in accordance </w:t>
            </w:r>
            <w:r w:rsidR="00531228">
              <w:rPr>
                <w:sz w:val="20"/>
                <w:szCs w:val="20"/>
              </w:rPr>
              <w:t xml:space="preserve">with </w:t>
            </w:r>
            <w:r w:rsidR="009A0B3E">
              <w:rPr>
                <w:sz w:val="20"/>
                <w:szCs w:val="20"/>
              </w:rPr>
              <w:t>national legislation</w:t>
            </w:r>
            <w:r w:rsidR="00531228">
              <w:rPr>
                <w:sz w:val="20"/>
                <w:szCs w:val="20"/>
              </w:rPr>
              <w:t>,</w:t>
            </w:r>
            <w:r w:rsidR="00193E27">
              <w:rPr>
                <w:sz w:val="20"/>
                <w:szCs w:val="20"/>
              </w:rPr>
              <w:t xml:space="preserve"> to identify gaps in the representative coverage of </w:t>
            </w:r>
            <w:r w:rsidR="00A52419" w:rsidRPr="005A0F80">
              <w:rPr>
                <w:sz w:val="20"/>
                <w:szCs w:val="20"/>
              </w:rPr>
              <w:t>areas within the scope of the updated programme of work</w:t>
            </w:r>
            <w:r w:rsidR="00A52419">
              <w:rPr>
                <w:sz w:val="20"/>
                <w:szCs w:val="20"/>
              </w:rPr>
              <w:t xml:space="preserve"> </w:t>
            </w:r>
            <w:proofErr w:type="gramStart"/>
            <w:r w:rsidR="00193E27">
              <w:rPr>
                <w:sz w:val="20"/>
                <w:szCs w:val="20"/>
              </w:rPr>
              <w:t>in order to</w:t>
            </w:r>
            <w:proofErr w:type="gramEnd"/>
            <w:r w:rsidR="00193E27">
              <w:rPr>
                <w:sz w:val="20"/>
                <w:szCs w:val="20"/>
              </w:rPr>
              <w:t xml:space="preserve"> help prioritize future management and protection efforts including of underrepresented ecosystems</w:t>
            </w:r>
            <w:r w:rsidR="008434FA" w:rsidRPr="008434FA">
              <w:rPr>
                <w:sz w:val="20"/>
                <w:szCs w:val="20"/>
              </w:rPr>
              <w:t>.</w:t>
            </w:r>
          </w:p>
        </w:tc>
        <w:tc>
          <w:tcPr>
            <w:tcW w:w="1133" w:type="dxa"/>
          </w:tcPr>
          <w:p w14:paraId="71697522" w14:textId="77777777" w:rsidR="00B12310" w:rsidRPr="002F345A" w:rsidRDefault="00B12310">
            <w:pPr>
              <w:spacing w:before="40" w:after="40"/>
              <w:rPr>
                <w:color w:val="000000" w:themeColor="text1"/>
                <w:sz w:val="20"/>
                <w:szCs w:val="20"/>
              </w:rPr>
            </w:pPr>
            <w:r w:rsidRPr="002F345A">
              <w:rPr>
                <w:color w:val="000000" w:themeColor="text1"/>
                <w:sz w:val="20"/>
                <w:szCs w:val="20"/>
              </w:rPr>
              <w:t>A</w:t>
            </w:r>
          </w:p>
        </w:tc>
      </w:tr>
      <w:tr w:rsidR="00B12310" w:rsidRPr="00E57A86" w14:paraId="40A064B3" w14:textId="77777777" w:rsidTr="007028D7">
        <w:tc>
          <w:tcPr>
            <w:tcW w:w="1842" w:type="dxa"/>
          </w:tcPr>
          <w:p w14:paraId="50CF0137" w14:textId="77777777" w:rsidR="00B12310" w:rsidRPr="002F345A" w:rsidRDefault="00B12310">
            <w:pPr>
              <w:spacing w:before="40" w:after="40"/>
              <w:rPr>
                <w:color w:val="000000" w:themeColor="text1"/>
                <w:sz w:val="20"/>
                <w:szCs w:val="20"/>
              </w:rPr>
            </w:pPr>
            <w:r w:rsidRPr="002F345A">
              <w:rPr>
                <w:color w:val="000000" w:themeColor="text1"/>
                <w:sz w:val="20"/>
                <w:szCs w:val="20"/>
              </w:rPr>
              <w:t>Target 2</w:t>
            </w:r>
          </w:p>
        </w:tc>
        <w:tc>
          <w:tcPr>
            <w:tcW w:w="5954" w:type="dxa"/>
          </w:tcPr>
          <w:p w14:paraId="17AFB789" w14:textId="2D136DCE" w:rsidR="008434FA" w:rsidRPr="00CC08EC" w:rsidRDefault="007C5A16" w:rsidP="0038201E">
            <w:pPr>
              <w:tabs>
                <w:tab w:val="left" w:pos="486"/>
              </w:tabs>
              <w:spacing w:before="40" w:after="40"/>
              <w:jc w:val="left"/>
              <w:rPr>
                <w:b/>
                <w:i/>
                <w:iCs/>
                <w:color w:val="000000" w:themeColor="text1"/>
                <w:sz w:val="20"/>
              </w:rPr>
            </w:pPr>
            <w:r>
              <w:rPr>
                <w:color w:val="000000" w:themeColor="text1"/>
                <w:sz w:val="20"/>
                <w:szCs w:val="20"/>
              </w:rPr>
              <w:t>4</w:t>
            </w:r>
            <w:r w:rsidR="00C86883">
              <w:rPr>
                <w:color w:val="000000" w:themeColor="text1"/>
                <w:sz w:val="20"/>
                <w:szCs w:val="20"/>
              </w:rPr>
              <w:t>.</w:t>
            </w:r>
            <w:r w:rsidR="00B12310" w:rsidRPr="009E1E70">
              <w:rPr>
                <w:sz w:val="20"/>
                <w:szCs w:val="20"/>
              </w:rPr>
              <w:tab/>
            </w:r>
            <w:r w:rsidR="00B12310" w:rsidRPr="002F345A">
              <w:rPr>
                <w:color w:val="000000" w:themeColor="text1"/>
                <w:sz w:val="20"/>
                <w:szCs w:val="20"/>
              </w:rPr>
              <w:t>Promote the restoration of degraded ecosystems</w:t>
            </w:r>
            <w:r w:rsidR="00451078">
              <w:rPr>
                <w:color w:val="000000" w:themeColor="text1"/>
                <w:sz w:val="20"/>
                <w:szCs w:val="20"/>
              </w:rPr>
              <w:t xml:space="preserve"> </w:t>
            </w:r>
            <w:r w:rsidR="00F22C8B">
              <w:rPr>
                <w:color w:val="000000" w:themeColor="text1"/>
                <w:sz w:val="20"/>
                <w:szCs w:val="20"/>
              </w:rPr>
              <w:t>within</w:t>
            </w:r>
            <w:r w:rsidR="005A0F80" w:rsidRPr="007028D7">
              <w:rPr>
                <w:sz w:val="20"/>
              </w:rPr>
              <w:t xml:space="preserve"> areas </w:t>
            </w:r>
            <w:r w:rsidR="005A0F80" w:rsidRPr="005A0F80">
              <w:rPr>
                <w:sz w:val="20"/>
                <w:szCs w:val="20"/>
              </w:rPr>
              <w:t>within the scope of the updated programme of work</w:t>
            </w:r>
            <w:r w:rsidR="00B12310" w:rsidRPr="0038170A">
              <w:rPr>
                <w:color w:val="000000" w:themeColor="text1"/>
                <w:sz w:val="20"/>
                <w:szCs w:val="20"/>
              </w:rPr>
              <w:t>, and beyond, including buffer zones, ecological corridors, soil biodiversity</w:t>
            </w:r>
            <w:r w:rsidR="00B12310" w:rsidRPr="001C426D">
              <w:rPr>
                <w:color w:val="000000" w:themeColor="text1"/>
                <w:sz w:val="20"/>
                <w:szCs w:val="20"/>
              </w:rPr>
              <w:t xml:space="preserve">, </w:t>
            </w:r>
            <w:r w:rsidR="00BE282C">
              <w:rPr>
                <w:color w:val="000000" w:themeColor="text1"/>
                <w:sz w:val="20"/>
                <w:szCs w:val="20"/>
              </w:rPr>
              <w:t>[including</w:t>
            </w:r>
            <w:r w:rsidR="0095118B">
              <w:rPr>
                <w:color w:val="000000" w:themeColor="text1"/>
                <w:sz w:val="20"/>
                <w:szCs w:val="20"/>
              </w:rPr>
              <w:t xml:space="preserve"> </w:t>
            </w:r>
            <w:r w:rsidR="00F3475A">
              <w:rPr>
                <w:color w:val="000000" w:themeColor="text1"/>
                <w:sz w:val="20"/>
                <w:szCs w:val="20"/>
              </w:rPr>
              <w:t>[</w:t>
            </w:r>
            <w:r w:rsidR="0095118B">
              <w:rPr>
                <w:color w:val="000000" w:themeColor="text1"/>
                <w:sz w:val="20"/>
                <w:szCs w:val="20"/>
              </w:rPr>
              <w:t>above- and below-ground</w:t>
            </w:r>
            <w:r w:rsidR="00F3475A">
              <w:rPr>
                <w:color w:val="000000" w:themeColor="text1"/>
                <w:sz w:val="20"/>
                <w:szCs w:val="20"/>
              </w:rPr>
              <w:t>][</w:t>
            </w:r>
            <w:r w:rsidR="00B12310" w:rsidRPr="00BE282C">
              <w:rPr>
                <w:color w:val="000000" w:themeColor="text1"/>
                <w:sz w:val="20"/>
                <w:szCs w:val="20"/>
              </w:rPr>
              <w:t>fungal</w:t>
            </w:r>
            <w:r w:rsidR="00F3475A">
              <w:rPr>
                <w:color w:val="000000" w:themeColor="text1"/>
                <w:sz w:val="20"/>
                <w:szCs w:val="20"/>
              </w:rPr>
              <w:t>]</w:t>
            </w:r>
            <w:r w:rsidR="00B12310" w:rsidRPr="00BE282C">
              <w:rPr>
                <w:color w:val="000000" w:themeColor="text1"/>
                <w:sz w:val="20"/>
                <w:szCs w:val="20"/>
              </w:rPr>
              <w:t xml:space="preserve"> biodiversity</w:t>
            </w:r>
            <w:r w:rsidR="00B12310">
              <w:rPr>
                <w:color w:val="000000" w:themeColor="text1"/>
                <w:sz w:val="20"/>
                <w:szCs w:val="20"/>
              </w:rPr>
              <w:t>,</w:t>
            </w:r>
            <w:r w:rsidR="00B12310" w:rsidRPr="001C426D">
              <w:rPr>
                <w:color w:val="000000" w:themeColor="text1"/>
                <w:sz w:val="20"/>
                <w:szCs w:val="20"/>
              </w:rPr>
              <w:t>]</w:t>
            </w:r>
            <w:r w:rsidR="00B12310" w:rsidRPr="0038170A">
              <w:rPr>
                <w:color w:val="000000" w:themeColor="text1"/>
                <w:sz w:val="20"/>
                <w:szCs w:val="20"/>
              </w:rPr>
              <w:t xml:space="preserve"> an</w:t>
            </w:r>
            <w:r w:rsidR="00B12310" w:rsidRPr="002F345A">
              <w:rPr>
                <w:color w:val="000000" w:themeColor="text1"/>
                <w:sz w:val="20"/>
                <w:szCs w:val="20"/>
              </w:rPr>
              <w:t>d inland water ecosystems, with a view to restoring ecological integrity and ecological connectivity across landscapes and seascapes, including through the development of criteria for identifying priority restoration areas and approaches for measuring restoration success, ensuring inclusive and gender-responsive implementation of the restoration efforts, as appropriate.</w:t>
            </w:r>
          </w:p>
        </w:tc>
        <w:tc>
          <w:tcPr>
            <w:tcW w:w="1133" w:type="dxa"/>
          </w:tcPr>
          <w:p w14:paraId="4B20B3D9" w14:textId="77777777" w:rsidR="00B12310" w:rsidRPr="002F345A" w:rsidRDefault="00B12310">
            <w:pPr>
              <w:spacing w:before="40" w:after="40"/>
              <w:jc w:val="left"/>
              <w:rPr>
                <w:color w:val="000000" w:themeColor="text1"/>
                <w:sz w:val="20"/>
                <w:szCs w:val="20"/>
              </w:rPr>
            </w:pPr>
            <w:r w:rsidRPr="002F345A">
              <w:rPr>
                <w:color w:val="000000" w:themeColor="text1"/>
                <w:sz w:val="20"/>
                <w:szCs w:val="20"/>
              </w:rPr>
              <w:t>B</w:t>
            </w:r>
          </w:p>
        </w:tc>
      </w:tr>
      <w:tr w:rsidR="00B12310" w:rsidRPr="00E57A86" w14:paraId="37D98188" w14:textId="77777777" w:rsidTr="007028D7">
        <w:tc>
          <w:tcPr>
            <w:tcW w:w="1842" w:type="dxa"/>
          </w:tcPr>
          <w:p w14:paraId="6443EAD6" w14:textId="77777777" w:rsidR="00B12310" w:rsidRPr="002F345A" w:rsidRDefault="00B12310">
            <w:pPr>
              <w:spacing w:before="40" w:after="40"/>
              <w:rPr>
                <w:color w:val="000000" w:themeColor="text1"/>
                <w:sz w:val="20"/>
                <w:szCs w:val="20"/>
              </w:rPr>
            </w:pPr>
            <w:r w:rsidRPr="002F345A">
              <w:rPr>
                <w:color w:val="000000" w:themeColor="text1"/>
                <w:sz w:val="20"/>
                <w:szCs w:val="20"/>
              </w:rPr>
              <w:t>Target 3</w:t>
            </w:r>
          </w:p>
        </w:tc>
        <w:tc>
          <w:tcPr>
            <w:tcW w:w="5954" w:type="dxa"/>
          </w:tcPr>
          <w:p w14:paraId="1C94FC58" w14:textId="5D684CE1" w:rsidR="00B12310" w:rsidRPr="002F345A" w:rsidRDefault="007C5A16">
            <w:pPr>
              <w:tabs>
                <w:tab w:val="clear" w:pos="567"/>
                <w:tab w:val="left" w:pos="459"/>
              </w:tabs>
              <w:spacing w:before="40" w:after="40"/>
              <w:jc w:val="left"/>
              <w:rPr>
                <w:color w:val="000000" w:themeColor="text1"/>
                <w:sz w:val="20"/>
                <w:szCs w:val="20"/>
              </w:rPr>
            </w:pPr>
            <w:r>
              <w:rPr>
                <w:color w:val="000000" w:themeColor="text1"/>
                <w:sz w:val="20"/>
                <w:szCs w:val="20"/>
              </w:rPr>
              <w:t>5</w:t>
            </w:r>
            <w:r w:rsidR="00B12310" w:rsidRPr="002F345A">
              <w:rPr>
                <w:color w:val="000000" w:themeColor="text1"/>
                <w:sz w:val="20"/>
                <w:szCs w:val="20"/>
              </w:rPr>
              <w:t>.</w:t>
            </w:r>
            <w:r w:rsidR="00B12310" w:rsidRPr="009E1E70">
              <w:rPr>
                <w:sz w:val="20"/>
                <w:szCs w:val="20"/>
              </w:rPr>
              <w:tab/>
            </w:r>
            <w:r w:rsidR="00B12310" w:rsidRPr="002F345A">
              <w:rPr>
                <w:color w:val="000000" w:themeColor="text1"/>
                <w:sz w:val="20"/>
                <w:szCs w:val="20"/>
              </w:rPr>
              <w:t xml:space="preserve">Incorporate the language, scope and timelines of Target 3 of the Framework across implementation of the programme of work, updating relevant timelines and terminology, and ensuring coherence with related processes </w:t>
            </w:r>
            <w:r w:rsidR="00B12310">
              <w:rPr>
                <w:color w:val="000000" w:themeColor="text1"/>
                <w:sz w:val="20"/>
                <w:szCs w:val="20"/>
              </w:rPr>
              <w:t xml:space="preserve">carried out </w:t>
            </w:r>
            <w:r w:rsidR="00B12310" w:rsidRPr="002F345A">
              <w:rPr>
                <w:color w:val="000000" w:themeColor="text1"/>
                <w:sz w:val="20"/>
                <w:szCs w:val="20"/>
              </w:rPr>
              <w:t xml:space="preserve">under the Convention, including the programme of work on Article 8(j) and other provisions of the </w:t>
            </w:r>
            <w:r w:rsidR="00B12310" w:rsidRPr="002F345A">
              <w:rPr>
                <w:color w:val="000000" w:themeColor="text1"/>
                <w:sz w:val="20"/>
                <w:szCs w:val="20"/>
              </w:rPr>
              <w:lastRenderedPageBreak/>
              <w:t>Convention related to indigenous peoples and local communities to 2030.</w:t>
            </w:r>
            <w:r w:rsidR="00B12310">
              <w:rPr>
                <w:rStyle w:val="FootnoteReference"/>
                <w:color w:val="000000" w:themeColor="text1"/>
                <w:sz w:val="20"/>
                <w:szCs w:val="20"/>
              </w:rPr>
              <w:footnoteReference w:id="8"/>
            </w:r>
          </w:p>
          <w:p w14:paraId="1AA18553" w14:textId="055A33CD" w:rsidR="00B12310" w:rsidRPr="002F345A" w:rsidRDefault="007C5A16">
            <w:pPr>
              <w:tabs>
                <w:tab w:val="clear" w:pos="567"/>
                <w:tab w:val="left" w:pos="459"/>
              </w:tabs>
              <w:spacing w:before="40" w:after="40"/>
              <w:jc w:val="left"/>
              <w:rPr>
                <w:color w:val="000000" w:themeColor="text1"/>
                <w:sz w:val="20"/>
                <w:szCs w:val="20"/>
              </w:rPr>
            </w:pPr>
            <w:r>
              <w:rPr>
                <w:color w:val="000000" w:themeColor="text1"/>
                <w:sz w:val="20"/>
                <w:szCs w:val="20"/>
              </w:rPr>
              <w:t>6</w:t>
            </w:r>
            <w:r w:rsidR="00B12310" w:rsidRPr="002F345A">
              <w:rPr>
                <w:color w:val="000000" w:themeColor="text1"/>
                <w:sz w:val="20"/>
                <w:szCs w:val="20"/>
              </w:rPr>
              <w:t>.</w:t>
            </w:r>
            <w:r w:rsidR="00B12310">
              <w:rPr>
                <w:color w:val="000000" w:themeColor="text1"/>
                <w:sz w:val="20"/>
                <w:szCs w:val="20"/>
              </w:rPr>
              <w:tab/>
            </w:r>
            <w:r w:rsidR="00B12310" w:rsidRPr="002F345A">
              <w:rPr>
                <w:color w:val="000000" w:themeColor="text1"/>
                <w:sz w:val="20"/>
                <w:szCs w:val="20"/>
              </w:rPr>
              <w:t>Strengthen guidance related to improving monitoring, reporting and evaluation systems for terrestrial, inland waters, coastal and marine ecosystems to improve the assessment of biodiversity outcomes, including in relation to ecological representativeness, connectivity, integrity, conservation effectiveness, management effectiveness, governance quality, species population trends and through the use of appropriately indicators of the monitoring framework</w:t>
            </w:r>
            <w:r w:rsidR="00B12310">
              <w:rPr>
                <w:color w:val="000000" w:themeColor="text1"/>
                <w:sz w:val="20"/>
                <w:szCs w:val="20"/>
              </w:rPr>
              <w:t xml:space="preserve"> for </w:t>
            </w:r>
            <w:r w:rsidR="00B12310" w:rsidRPr="006F7159">
              <w:rPr>
                <w:color w:val="000000" w:themeColor="text1"/>
                <w:sz w:val="20"/>
                <w:szCs w:val="20"/>
              </w:rPr>
              <w:t>the Kunming-Montreal Global Biodiversity Framework</w:t>
            </w:r>
            <w:r w:rsidR="00B12310" w:rsidRPr="002F345A">
              <w:rPr>
                <w:color w:val="000000" w:themeColor="text1"/>
                <w:sz w:val="20"/>
                <w:szCs w:val="20"/>
              </w:rPr>
              <w:t>,</w:t>
            </w:r>
            <w:r w:rsidR="00B12310">
              <w:rPr>
                <w:rStyle w:val="FootnoteReference"/>
                <w:color w:val="000000" w:themeColor="text1"/>
                <w:sz w:val="20"/>
                <w:szCs w:val="20"/>
              </w:rPr>
              <w:footnoteReference w:id="9"/>
            </w:r>
            <w:r w:rsidR="00B12310" w:rsidRPr="002F345A">
              <w:rPr>
                <w:color w:val="000000" w:themeColor="text1"/>
                <w:sz w:val="20"/>
                <w:szCs w:val="20"/>
              </w:rPr>
              <w:t xml:space="preserve"> as well as disaggregated indicators, including</w:t>
            </w:r>
            <w:r w:rsidR="00B12310">
              <w:rPr>
                <w:color w:val="000000" w:themeColor="text1"/>
                <w:sz w:val="20"/>
                <w:szCs w:val="20"/>
              </w:rPr>
              <w:t>,</w:t>
            </w:r>
            <w:r w:rsidR="00B12310" w:rsidRPr="002F345A">
              <w:rPr>
                <w:color w:val="000000" w:themeColor="text1"/>
                <w:sz w:val="20"/>
                <w:szCs w:val="20"/>
              </w:rPr>
              <w:t xml:space="preserve"> as appropriate</w:t>
            </w:r>
            <w:r w:rsidR="00B12310">
              <w:rPr>
                <w:color w:val="000000" w:themeColor="text1"/>
                <w:sz w:val="20"/>
                <w:szCs w:val="20"/>
              </w:rPr>
              <w:t>,</w:t>
            </w:r>
            <w:r w:rsidR="00B12310" w:rsidRPr="002F345A">
              <w:rPr>
                <w:color w:val="000000" w:themeColor="text1"/>
                <w:sz w:val="20"/>
                <w:szCs w:val="20"/>
              </w:rPr>
              <w:t xml:space="preserve"> by ecosystem type and level of protection.</w:t>
            </w:r>
          </w:p>
          <w:p w14:paraId="41849453" w14:textId="7081EDB3" w:rsidR="00B12310" w:rsidRPr="002F345A" w:rsidRDefault="007C5A16">
            <w:pPr>
              <w:tabs>
                <w:tab w:val="clear" w:pos="567"/>
                <w:tab w:val="left" w:pos="459"/>
              </w:tabs>
              <w:spacing w:before="40" w:after="40"/>
              <w:jc w:val="left"/>
              <w:rPr>
                <w:color w:val="000000" w:themeColor="text1"/>
                <w:sz w:val="20"/>
                <w:szCs w:val="20"/>
              </w:rPr>
            </w:pPr>
            <w:r>
              <w:rPr>
                <w:color w:val="000000" w:themeColor="text1"/>
                <w:sz w:val="20"/>
                <w:szCs w:val="20"/>
              </w:rPr>
              <w:t>7</w:t>
            </w:r>
            <w:r w:rsidR="00B12310" w:rsidRPr="002F345A">
              <w:rPr>
                <w:color w:val="000000" w:themeColor="text1"/>
                <w:sz w:val="20"/>
                <w:szCs w:val="20"/>
              </w:rPr>
              <w:t>.</w:t>
            </w:r>
            <w:r w:rsidR="00B12310" w:rsidRPr="009E1E70">
              <w:rPr>
                <w:sz w:val="20"/>
                <w:szCs w:val="20"/>
              </w:rPr>
              <w:tab/>
            </w:r>
            <w:r w:rsidR="00B12310" w:rsidRPr="002F345A">
              <w:rPr>
                <w:color w:val="000000" w:themeColor="text1"/>
                <w:sz w:val="20"/>
                <w:szCs w:val="20"/>
              </w:rPr>
              <w:t>Enhance guidance related to the recognition, respect, promotion and protection of indigenous and traditional territories</w:t>
            </w:r>
            <w:r w:rsidR="00B12310">
              <w:rPr>
                <w:color w:val="000000" w:themeColor="text1"/>
                <w:sz w:val="20"/>
                <w:szCs w:val="20"/>
              </w:rPr>
              <w:t>,</w:t>
            </w:r>
            <w:r w:rsidR="00B12310" w:rsidRPr="002F345A">
              <w:rPr>
                <w:color w:val="000000" w:themeColor="text1"/>
                <w:sz w:val="20"/>
                <w:szCs w:val="20"/>
              </w:rPr>
              <w:t xml:space="preserve"> where applicable, in the context of Target</w:t>
            </w:r>
            <w:r w:rsidR="00B12310">
              <w:rPr>
                <w:color w:val="000000" w:themeColor="text1"/>
                <w:sz w:val="20"/>
                <w:szCs w:val="20"/>
              </w:rPr>
              <w:t> </w:t>
            </w:r>
            <w:r w:rsidR="00B12310" w:rsidRPr="002F345A">
              <w:rPr>
                <w:color w:val="000000" w:themeColor="text1"/>
                <w:sz w:val="20"/>
                <w:szCs w:val="20"/>
              </w:rPr>
              <w:t>3</w:t>
            </w:r>
            <w:r w:rsidR="00B12310">
              <w:rPr>
                <w:color w:val="000000" w:themeColor="text1"/>
                <w:sz w:val="20"/>
                <w:szCs w:val="20"/>
              </w:rPr>
              <w:t xml:space="preserve"> of the Framework</w:t>
            </w:r>
            <w:r w:rsidR="00B12310" w:rsidRPr="002F345A">
              <w:rPr>
                <w:color w:val="000000" w:themeColor="text1"/>
                <w:sz w:val="20"/>
                <w:szCs w:val="20"/>
              </w:rPr>
              <w:t>, in a manner consistent with the programme of work on Article 8(j) and other provisions of the Convention related to indigenous peoples and local communities. This encompasses differentiated approaches to ensure comprehensive protection, including for indigenous peoples in voluntary isolation and initial contact</w:t>
            </w:r>
            <w:r w:rsidR="00B12310">
              <w:rPr>
                <w:color w:val="000000" w:themeColor="text1"/>
                <w:sz w:val="20"/>
                <w:szCs w:val="20"/>
              </w:rPr>
              <w:t>,</w:t>
            </w:r>
            <w:r w:rsidR="00B12310" w:rsidRPr="002F345A">
              <w:rPr>
                <w:color w:val="000000" w:themeColor="text1"/>
                <w:sz w:val="20"/>
                <w:szCs w:val="20"/>
              </w:rPr>
              <w:t xml:space="preserve"> in line with the principles of no contact, intangibility and precaution</w:t>
            </w:r>
            <w:r w:rsidR="00B12310">
              <w:rPr>
                <w:color w:val="000000" w:themeColor="text1"/>
                <w:sz w:val="20"/>
                <w:szCs w:val="20"/>
              </w:rPr>
              <w:t>,</w:t>
            </w:r>
            <w:r w:rsidR="00B12310" w:rsidRPr="002F345A">
              <w:rPr>
                <w:color w:val="000000" w:themeColor="text1"/>
                <w:sz w:val="20"/>
                <w:szCs w:val="20"/>
              </w:rPr>
              <w:t xml:space="preserve"> in accordance with national circumstances.</w:t>
            </w:r>
          </w:p>
          <w:p w14:paraId="163AFF75" w14:textId="4388EF01" w:rsidR="00B12310" w:rsidRPr="002F345A" w:rsidRDefault="007C5A16">
            <w:pPr>
              <w:tabs>
                <w:tab w:val="clear" w:pos="567"/>
                <w:tab w:val="left" w:pos="459"/>
              </w:tabs>
              <w:spacing w:before="40" w:after="40"/>
              <w:jc w:val="left"/>
              <w:rPr>
                <w:sz w:val="20"/>
                <w:szCs w:val="20"/>
              </w:rPr>
            </w:pPr>
            <w:r>
              <w:rPr>
                <w:color w:val="000000" w:themeColor="text1"/>
                <w:sz w:val="20"/>
                <w:szCs w:val="20"/>
              </w:rPr>
              <w:t>8</w:t>
            </w:r>
            <w:r w:rsidR="00B12310" w:rsidRPr="002F345A">
              <w:rPr>
                <w:color w:val="000000" w:themeColor="text1"/>
                <w:sz w:val="20"/>
                <w:szCs w:val="20"/>
              </w:rPr>
              <w:t>.</w:t>
            </w:r>
            <w:r w:rsidR="00B12310" w:rsidRPr="009E1E70">
              <w:rPr>
                <w:sz w:val="20"/>
                <w:szCs w:val="20"/>
              </w:rPr>
              <w:tab/>
            </w:r>
            <w:r w:rsidR="00B12310" w:rsidRPr="002F345A">
              <w:rPr>
                <w:color w:val="000000" w:themeColor="text1"/>
                <w:sz w:val="20"/>
                <w:szCs w:val="20"/>
              </w:rPr>
              <w:t>Increase the uptake of practical frameworks, guidance, emerging innovative tools, case studies and national experiences, lessons learned and different approaches to support the implementation of Target 3 of the Framework, including the definition and prioritization of areas of particular importance for biodiversity, ecological networks, corridor design for climate adaptation, large‑scale ecological connectivity, including ecological processes</w:t>
            </w:r>
            <w:r w:rsidR="00B12310">
              <w:rPr>
                <w:color w:val="000000" w:themeColor="text1"/>
                <w:sz w:val="20"/>
                <w:szCs w:val="20"/>
              </w:rPr>
              <w:t xml:space="preserve"> below </w:t>
            </w:r>
            <w:r w:rsidR="00B12310" w:rsidRPr="002F345A">
              <w:rPr>
                <w:color w:val="000000" w:themeColor="text1"/>
                <w:sz w:val="20"/>
                <w:szCs w:val="20"/>
              </w:rPr>
              <w:t>ground, other effective area-based conservation measures and transboundary conservation.</w:t>
            </w:r>
          </w:p>
          <w:p w14:paraId="7066F408" w14:textId="13108868" w:rsidR="00B12310" w:rsidRPr="002F345A" w:rsidRDefault="007C5A16">
            <w:pPr>
              <w:tabs>
                <w:tab w:val="clear" w:pos="567"/>
                <w:tab w:val="left" w:pos="459"/>
              </w:tabs>
              <w:spacing w:before="40" w:after="40"/>
              <w:jc w:val="left"/>
              <w:rPr>
                <w:color w:val="000000" w:themeColor="text1"/>
                <w:sz w:val="20"/>
                <w:szCs w:val="20"/>
              </w:rPr>
            </w:pPr>
            <w:r>
              <w:rPr>
                <w:color w:val="000000" w:themeColor="text1"/>
                <w:sz w:val="20"/>
                <w:szCs w:val="20"/>
              </w:rPr>
              <w:t>9</w:t>
            </w:r>
            <w:r w:rsidR="00B12310" w:rsidRPr="002F345A">
              <w:rPr>
                <w:color w:val="000000" w:themeColor="text1"/>
                <w:sz w:val="20"/>
                <w:szCs w:val="20"/>
              </w:rPr>
              <w:t>.</w:t>
            </w:r>
            <w:r w:rsidR="00B12310" w:rsidRPr="009E1E70">
              <w:rPr>
                <w:sz w:val="20"/>
                <w:szCs w:val="20"/>
              </w:rPr>
              <w:tab/>
            </w:r>
            <w:r w:rsidR="00B12310" w:rsidRPr="002F345A">
              <w:rPr>
                <w:color w:val="000000" w:themeColor="text1"/>
                <w:sz w:val="20"/>
                <w:szCs w:val="20"/>
              </w:rPr>
              <w:t>Strengthen the operationalization of equitable and effective governance in</w:t>
            </w:r>
            <w:r w:rsidR="00C32355">
              <w:rPr>
                <w:color w:val="000000" w:themeColor="text1"/>
                <w:sz w:val="20"/>
                <w:szCs w:val="20"/>
              </w:rPr>
              <w:t xml:space="preserve"> </w:t>
            </w:r>
            <w:r w:rsidR="00B12310" w:rsidRPr="002F345A">
              <w:rPr>
                <w:color w:val="000000" w:themeColor="text1"/>
                <w:sz w:val="20"/>
                <w:szCs w:val="20"/>
              </w:rPr>
              <w:t xml:space="preserve">planning and management </w:t>
            </w:r>
            <w:r w:rsidR="00B31697" w:rsidRPr="007028D7">
              <w:rPr>
                <w:sz w:val="20"/>
              </w:rPr>
              <w:t xml:space="preserve">of areas </w:t>
            </w:r>
            <w:r w:rsidR="00B31697" w:rsidRPr="005A0F80">
              <w:rPr>
                <w:sz w:val="20"/>
                <w:szCs w:val="20"/>
              </w:rPr>
              <w:t>within the scope of the updated programme of work</w:t>
            </w:r>
            <w:r w:rsidR="00B12310" w:rsidRPr="002F345A">
              <w:rPr>
                <w:color w:val="000000" w:themeColor="text1"/>
                <w:sz w:val="20"/>
                <w:szCs w:val="20"/>
              </w:rPr>
              <w:t xml:space="preserve"> [and a human rights</w:t>
            </w:r>
            <w:r w:rsidR="00B12310">
              <w:rPr>
                <w:color w:val="000000" w:themeColor="text1"/>
                <w:sz w:val="20"/>
                <w:szCs w:val="20"/>
              </w:rPr>
              <w:t>-</w:t>
            </w:r>
            <w:r w:rsidR="00B12310" w:rsidRPr="002F345A">
              <w:rPr>
                <w:color w:val="000000" w:themeColor="text1"/>
                <w:sz w:val="20"/>
                <w:szCs w:val="20"/>
              </w:rPr>
              <w:t xml:space="preserve">based approach] consistent with </w:t>
            </w:r>
            <w:r w:rsidR="00B12310">
              <w:rPr>
                <w:color w:val="000000" w:themeColor="text1"/>
                <w:sz w:val="20"/>
                <w:szCs w:val="20"/>
              </w:rPr>
              <w:t>s</w:t>
            </w:r>
            <w:r w:rsidR="00B12310" w:rsidRPr="002F345A">
              <w:rPr>
                <w:color w:val="000000" w:themeColor="text1"/>
                <w:sz w:val="20"/>
                <w:szCs w:val="20"/>
              </w:rPr>
              <w:t>ection</w:t>
            </w:r>
            <w:r w:rsidR="00B12310">
              <w:rPr>
                <w:color w:val="000000" w:themeColor="text1"/>
                <w:sz w:val="20"/>
                <w:szCs w:val="20"/>
              </w:rPr>
              <w:t> </w:t>
            </w:r>
            <w:r w:rsidR="00B12310" w:rsidRPr="002F345A">
              <w:rPr>
                <w:color w:val="000000" w:themeColor="text1"/>
                <w:sz w:val="20"/>
                <w:szCs w:val="20"/>
              </w:rPr>
              <w:t>C of the Framework</w:t>
            </w:r>
            <w:r w:rsidR="00B12310">
              <w:rPr>
                <w:color w:val="000000" w:themeColor="text1"/>
                <w:sz w:val="20"/>
                <w:szCs w:val="20"/>
              </w:rPr>
              <w:t>,</w:t>
            </w:r>
            <w:r w:rsidR="00B12310" w:rsidRPr="002F345A">
              <w:rPr>
                <w:color w:val="000000" w:themeColor="text1"/>
                <w:sz w:val="20"/>
                <w:szCs w:val="20"/>
              </w:rPr>
              <w:t xml:space="preserve"> including by, as appropriate</w:t>
            </w:r>
            <w:r w:rsidR="00B12310">
              <w:rPr>
                <w:color w:val="000000" w:themeColor="text1"/>
                <w:sz w:val="20"/>
                <w:szCs w:val="20"/>
              </w:rPr>
              <w:t>,</w:t>
            </w:r>
            <w:r w:rsidR="00B12310" w:rsidRPr="002F345A">
              <w:rPr>
                <w:color w:val="000000" w:themeColor="text1"/>
                <w:sz w:val="20"/>
                <w:szCs w:val="20"/>
              </w:rPr>
              <w:t xml:space="preserve"> shifting from beneficiary‑based approaches to recognizing, respecting, promoting and protecting the rights and contributions of indigenous peoples and local communities; promoting standards and good practices for participation, shared governance and co‑management arrangements; ensuring culturally appropriate access to information; respecting and strengthening, where applicable, the implementation of free, prior and informed consent</w:t>
            </w:r>
            <w:r w:rsidR="00B12310">
              <w:rPr>
                <w:color w:val="000000" w:themeColor="text1"/>
                <w:sz w:val="20"/>
                <w:szCs w:val="20"/>
              </w:rPr>
              <w:t>,</w:t>
            </w:r>
            <w:r w:rsidR="00B12310" w:rsidRPr="002F345A">
              <w:rPr>
                <w:color w:val="000000" w:themeColor="text1"/>
                <w:sz w:val="20"/>
                <w:szCs w:val="20"/>
              </w:rPr>
              <w:t xml:space="preserve"> consistent </w:t>
            </w:r>
            <w:r w:rsidR="00B12310">
              <w:rPr>
                <w:color w:val="000000" w:themeColor="text1"/>
                <w:sz w:val="20"/>
                <w:szCs w:val="20"/>
              </w:rPr>
              <w:t>with</w:t>
            </w:r>
            <w:r w:rsidR="00B12310" w:rsidRPr="002F345A">
              <w:rPr>
                <w:color w:val="000000" w:themeColor="text1"/>
                <w:sz w:val="20"/>
                <w:szCs w:val="20"/>
              </w:rPr>
              <w:t xml:space="preserve"> national circumstances and legislation and </w:t>
            </w:r>
            <w:r w:rsidR="003B6370">
              <w:rPr>
                <w:color w:val="000000" w:themeColor="text1"/>
                <w:sz w:val="20"/>
                <w:szCs w:val="20"/>
              </w:rPr>
              <w:t xml:space="preserve">relevant </w:t>
            </w:r>
            <w:r w:rsidR="00B12310" w:rsidRPr="002F345A">
              <w:rPr>
                <w:color w:val="000000" w:themeColor="text1"/>
                <w:sz w:val="20"/>
                <w:szCs w:val="20"/>
              </w:rPr>
              <w:t>international instruments.</w:t>
            </w:r>
          </w:p>
          <w:p w14:paraId="38ACD084" w14:textId="13617035" w:rsidR="00B12310" w:rsidRPr="002F345A" w:rsidRDefault="007C5A16">
            <w:pPr>
              <w:tabs>
                <w:tab w:val="clear" w:pos="567"/>
                <w:tab w:val="left" w:pos="459"/>
              </w:tabs>
              <w:spacing w:before="40" w:after="40"/>
              <w:jc w:val="left"/>
              <w:rPr>
                <w:color w:val="000000" w:themeColor="text1"/>
                <w:sz w:val="20"/>
                <w:szCs w:val="20"/>
              </w:rPr>
            </w:pPr>
            <w:r>
              <w:rPr>
                <w:color w:val="000000" w:themeColor="text1"/>
                <w:sz w:val="20"/>
                <w:szCs w:val="20"/>
              </w:rPr>
              <w:t>10</w:t>
            </w:r>
            <w:r w:rsidR="00B12310" w:rsidRPr="002F345A">
              <w:rPr>
                <w:color w:val="000000" w:themeColor="text1"/>
                <w:sz w:val="20"/>
                <w:szCs w:val="20"/>
              </w:rPr>
              <w:t>.</w:t>
            </w:r>
            <w:r w:rsidR="00B12310" w:rsidRPr="009E1E70">
              <w:rPr>
                <w:sz w:val="20"/>
                <w:szCs w:val="20"/>
              </w:rPr>
              <w:tab/>
            </w:r>
            <w:r w:rsidR="00B12310" w:rsidRPr="002F345A">
              <w:rPr>
                <w:color w:val="000000" w:themeColor="text1"/>
                <w:sz w:val="20"/>
                <w:szCs w:val="20"/>
              </w:rPr>
              <w:t xml:space="preserve">Strengthen inclusive monitoring, reporting and evaluation systems </w:t>
            </w:r>
            <w:r w:rsidR="00B31697">
              <w:rPr>
                <w:color w:val="000000" w:themeColor="text1"/>
                <w:sz w:val="20"/>
                <w:szCs w:val="20"/>
              </w:rPr>
              <w:t>for</w:t>
            </w:r>
            <w:r w:rsidR="00B31697" w:rsidRPr="007028D7">
              <w:rPr>
                <w:sz w:val="20"/>
              </w:rPr>
              <w:t xml:space="preserve"> areas </w:t>
            </w:r>
            <w:r w:rsidR="00B31697" w:rsidRPr="005A0F80">
              <w:rPr>
                <w:sz w:val="20"/>
                <w:szCs w:val="20"/>
              </w:rPr>
              <w:t>within the scope of the updated programme of work</w:t>
            </w:r>
            <w:r w:rsidR="00B12310" w:rsidRPr="002F345A">
              <w:rPr>
                <w:color w:val="000000" w:themeColor="text1"/>
                <w:sz w:val="20"/>
                <w:szCs w:val="20"/>
              </w:rPr>
              <w:t xml:space="preserve">, including by identifying available tools, and facilitate the use of relevant new technologies to better assess ecological representativeness, integrity and connectivity, biodiversity outcomes, management effectiveness, governance quality, species population </w:t>
            </w:r>
            <w:r w:rsidR="00B12310" w:rsidRPr="002F345A">
              <w:rPr>
                <w:color w:val="000000" w:themeColor="text1"/>
                <w:sz w:val="20"/>
                <w:szCs w:val="20"/>
              </w:rPr>
              <w:lastRenderedPageBreak/>
              <w:t>trends, relevant indicators of the monitoring framework, as well as</w:t>
            </w:r>
            <w:r w:rsidR="00C32355">
              <w:rPr>
                <w:color w:val="000000" w:themeColor="text1"/>
                <w:sz w:val="20"/>
                <w:szCs w:val="20"/>
              </w:rPr>
              <w:t xml:space="preserve"> </w:t>
            </w:r>
            <w:r w:rsidR="00F90097">
              <w:rPr>
                <w:color w:val="000000" w:themeColor="text1"/>
                <w:sz w:val="20"/>
                <w:szCs w:val="20"/>
              </w:rPr>
              <w:t xml:space="preserve">relevant </w:t>
            </w:r>
            <w:r w:rsidR="00B12310" w:rsidRPr="002F345A">
              <w:rPr>
                <w:color w:val="000000" w:themeColor="text1"/>
                <w:sz w:val="20"/>
                <w:szCs w:val="20"/>
              </w:rPr>
              <w:t>disaggregated indicators.</w:t>
            </w:r>
          </w:p>
          <w:p w14:paraId="58C82A4C" w14:textId="12401397" w:rsidR="00B12310" w:rsidRPr="002F345A" w:rsidRDefault="007C5A16">
            <w:pPr>
              <w:tabs>
                <w:tab w:val="clear" w:pos="567"/>
                <w:tab w:val="left" w:pos="459"/>
              </w:tabs>
              <w:spacing w:before="40" w:after="40"/>
              <w:jc w:val="left"/>
              <w:rPr>
                <w:color w:val="000000" w:themeColor="text1"/>
                <w:sz w:val="20"/>
                <w:szCs w:val="20"/>
              </w:rPr>
            </w:pPr>
            <w:r>
              <w:rPr>
                <w:color w:val="000000" w:themeColor="text1"/>
                <w:sz w:val="20"/>
                <w:szCs w:val="20"/>
              </w:rPr>
              <w:t>11</w:t>
            </w:r>
            <w:r w:rsidR="00B12310" w:rsidRPr="002F345A">
              <w:rPr>
                <w:color w:val="000000" w:themeColor="text1"/>
                <w:sz w:val="20"/>
                <w:szCs w:val="20"/>
              </w:rPr>
              <w:t>.</w:t>
            </w:r>
            <w:r w:rsidR="00B12310" w:rsidRPr="002F345A">
              <w:rPr>
                <w:sz w:val="20"/>
                <w:szCs w:val="20"/>
              </w:rPr>
              <w:tab/>
              <w:t xml:space="preserve">Promote </w:t>
            </w:r>
            <w:r w:rsidR="00B12310" w:rsidRPr="002F345A">
              <w:rPr>
                <w:color w:val="000000" w:themeColor="text1"/>
                <w:sz w:val="20"/>
                <w:szCs w:val="20"/>
              </w:rPr>
              <w:t xml:space="preserve">the use of relevant and new approaches for ecological integrity and connectivity in the planning and management </w:t>
            </w:r>
            <w:r w:rsidR="00B31697" w:rsidRPr="005A0F80">
              <w:rPr>
                <w:sz w:val="20"/>
                <w:szCs w:val="20"/>
              </w:rPr>
              <w:t>of areas within the scope of the updated programme of work</w:t>
            </w:r>
            <w:r w:rsidR="00B12310" w:rsidRPr="002F345A">
              <w:rPr>
                <w:color w:val="000000" w:themeColor="text1"/>
                <w:sz w:val="20"/>
                <w:szCs w:val="20"/>
              </w:rPr>
              <w:t>, including through the development of ecological networks, ecological corridors, stepping stones and transboundary connectivity initiatives and corridor design for climate adaptation across wider landscapes and seascapes.</w:t>
            </w:r>
          </w:p>
          <w:p w14:paraId="120B975B" w14:textId="0E48F4C8" w:rsidR="00B12310" w:rsidRDefault="000E2D6A">
            <w:pPr>
              <w:tabs>
                <w:tab w:val="clear" w:pos="567"/>
                <w:tab w:val="left" w:pos="459"/>
              </w:tabs>
              <w:spacing w:before="40" w:after="40"/>
              <w:jc w:val="left"/>
              <w:rPr>
                <w:color w:val="000000" w:themeColor="text1"/>
                <w:sz w:val="20"/>
                <w:szCs w:val="20"/>
              </w:rPr>
            </w:pPr>
            <w:r>
              <w:rPr>
                <w:color w:val="000000" w:themeColor="text1"/>
                <w:sz w:val="20"/>
                <w:szCs w:val="20"/>
              </w:rPr>
              <w:t>1</w:t>
            </w:r>
            <w:r w:rsidR="007C5A16">
              <w:rPr>
                <w:color w:val="000000" w:themeColor="text1"/>
                <w:sz w:val="20"/>
                <w:szCs w:val="20"/>
              </w:rPr>
              <w:t>2</w:t>
            </w:r>
            <w:r w:rsidR="00B12310" w:rsidRPr="002F345A">
              <w:rPr>
                <w:color w:val="000000" w:themeColor="text1"/>
                <w:sz w:val="20"/>
                <w:szCs w:val="20"/>
              </w:rPr>
              <w:t>.</w:t>
            </w:r>
            <w:r w:rsidR="00B12310">
              <w:rPr>
                <w:color w:val="000000" w:themeColor="text1"/>
                <w:sz w:val="20"/>
                <w:szCs w:val="20"/>
              </w:rPr>
              <w:tab/>
            </w:r>
            <w:r w:rsidR="00B12310" w:rsidRPr="002F345A">
              <w:rPr>
                <w:color w:val="000000" w:themeColor="text1"/>
                <w:sz w:val="20"/>
                <w:szCs w:val="20"/>
              </w:rPr>
              <w:t xml:space="preserve">Strengthen the integration of climate change considerations into the planning and management of </w:t>
            </w:r>
            <w:r w:rsidR="00B31697" w:rsidRPr="005A0F80">
              <w:rPr>
                <w:sz w:val="20"/>
                <w:szCs w:val="20"/>
              </w:rPr>
              <w:t>areas within the scope of the updated programme of work</w:t>
            </w:r>
            <w:r w:rsidR="00B12310" w:rsidRPr="002F345A">
              <w:rPr>
                <w:color w:val="000000" w:themeColor="text1"/>
                <w:sz w:val="20"/>
                <w:szCs w:val="20"/>
              </w:rPr>
              <w:t>, including ecological corridors.</w:t>
            </w:r>
          </w:p>
          <w:p w14:paraId="61BA2731" w14:textId="264FA317" w:rsidR="008434FA" w:rsidRPr="002F345A" w:rsidRDefault="000E2D6A">
            <w:pPr>
              <w:tabs>
                <w:tab w:val="left" w:pos="486"/>
                <w:tab w:val="left" w:pos="720"/>
              </w:tabs>
              <w:spacing w:before="40" w:after="40"/>
              <w:jc w:val="left"/>
              <w:rPr>
                <w:color w:val="000000" w:themeColor="text1"/>
                <w:sz w:val="20"/>
                <w:szCs w:val="20"/>
              </w:rPr>
            </w:pPr>
            <w:r>
              <w:rPr>
                <w:sz w:val="20"/>
                <w:szCs w:val="20"/>
              </w:rPr>
              <w:t>1</w:t>
            </w:r>
            <w:r w:rsidR="007C5A16">
              <w:rPr>
                <w:sz w:val="20"/>
                <w:szCs w:val="20"/>
              </w:rPr>
              <w:t>3.</w:t>
            </w:r>
            <w:r w:rsidR="00B12310">
              <w:rPr>
                <w:sz w:val="20"/>
                <w:szCs w:val="20"/>
              </w:rPr>
              <w:tab/>
            </w:r>
            <w:r w:rsidR="00E94FEB">
              <w:rPr>
                <w:color w:val="000000" w:themeColor="text1"/>
                <w:sz w:val="20"/>
                <w:szCs w:val="20"/>
              </w:rPr>
              <w:t>Develop and implement</w:t>
            </w:r>
            <w:r w:rsidR="008434FA" w:rsidRPr="008434FA">
              <w:rPr>
                <w:color w:val="000000" w:themeColor="text1"/>
                <w:sz w:val="20"/>
                <w:szCs w:val="20"/>
              </w:rPr>
              <w:t>, in accordance with national legislation, measures</w:t>
            </w:r>
            <w:r w:rsidR="00E94FEB">
              <w:rPr>
                <w:color w:val="000000" w:themeColor="text1"/>
                <w:sz w:val="20"/>
                <w:szCs w:val="20"/>
              </w:rPr>
              <w:t xml:space="preserve"> to maintain and enhance</w:t>
            </w:r>
            <w:r w:rsidR="008434FA" w:rsidRPr="008434FA">
              <w:rPr>
                <w:color w:val="000000" w:themeColor="text1"/>
                <w:sz w:val="20"/>
                <w:szCs w:val="20"/>
              </w:rPr>
              <w:t xml:space="preserve"> ecological networks, corridors, stepping-stones and other areas of particular importance for connectivity, and support their management in ways that allow for the movement of </w:t>
            </w:r>
            <w:r w:rsidR="00C634F3">
              <w:rPr>
                <w:color w:val="000000" w:themeColor="text1"/>
                <w:sz w:val="20"/>
                <w:szCs w:val="20"/>
              </w:rPr>
              <w:t xml:space="preserve">native </w:t>
            </w:r>
            <w:r w:rsidR="008434FA" w:rsidRPr="008434FA">
              <w:rPr>
                <w:color w:val="000000" w:themeColor="text1"/>
                <w:sz w:val="20"/>
                <w:szCs w:val="20"/>
              </w:rPr>
              <w:t xml:space="preserve">species and the </w:t>
            </w:r>
            <w:r w:rsidR="007B68A0">
              <w:rPr>
                <w:color w:val="000000" w:themeColor="text1"/>
                <w:sz w:val="20"/>
                <w:szCs w:val="20"/>
              </w:rPr>
              <w:t>maintenance</w:t>
            </w:r>
            <w:r w:rsidR="008434FA" w:rsidRPr="008434FA">
              <w:rPr>
                <w:color w:val="000000" w:themeColor="text1"/>
                <w:sz w:val="20"/>
                <w:szCs w:val="20"/>
              </w:rPr>
              <w:t xml:space="preserve"> of ecological processes across and beyond </w:t>
            </w:r>
            <w:r w:rsidR="00B31697" w:rsidRPr="005A0F80">
              <w:rPr>
                <w:sz w:val="20"/>
                <w:szCs w:val="20"/>
              </w:rPr>
              <w:t>areas within the scope of the updated programme of work</w:t>
            </w:r>
            <w:r w:rsidR="00CE33E4">
              <w:rPr>
                <w:sz w:val="20"/>
                <w:szCs w:val="20"/>
              </w:rPr>
              <w:t>.</w:t>
            </w:r>
          </w:p>
        </w:tc>
        <w:tc>
          <w:tcPr>
            <w:tcW w:w="1133" w:type="dxa"/>
          </w:tcPr>
          <w:p w14:paraId="3D7E784A" w14:textId="77777777" w:rsidR="00B12310" w:rsidRPr="002F345A" w:rsidRDefault="00B12310">
            <w:pPr>
              <w:spacing w:before="40" w:after="40"/>
              <w:rPr>
                <w:color w:val="000000" w:themeColor="text1"/>
                <w:sz w:val="20"/>
                <w:szCs w:val="20"/>
              </w:rPr>
            </w:pPr>
            <w:r w:rsidRPr="002F345A">
              <w:rPr>
                <w:color w:val="000000" w:themeColor="text1"/>
                <w:sz w:val="20"/>
                <w:szCs w:val="20"/>
              </w:rPr>
              <w:lastRenderedPageBreak/>
              <w:t>A</w:t>
            </w:r>
          </w:p>
        </w:tc>
      </w:tr>
      <w:tr w:rsidR="00B12310" w:rsidRPr="00E57A86" w14:paraId="2B7CB1DA" w14:textId="77777777" w:rsidTr="007028D7">
        <w:tc>
          <w:tcPr>
            <w:tcW w:w="1842" w:type="dxa"/>
          </w:tcPr>
          <w:p w14:paraId="2E4AFF4C" w14:textId="77777777" w:rsidR="00B12310" w:rsidRPr="002F345A" w:rsidRDefault="00B12310">
            <w:pPr>
              <w:spacing w:before="40" w:after="40"/>
              <w:rPr>
                <w:color w:val="000000" w:themeColor="text1"/>
                <w:sz w:val="20"/>
                <w:szCs w:val="20"/>
              </w:rPr>
            </w:pPr>
            <w:r w:rsidRPr="002F345A">
              <w:rPr>
                <w:color w:val="000000" w:themeColor="text1"/>
                <w:sz w:val="20"/>
                <w:szCs w:val="20"/>
              </w:rPr>
              <w:lastRenderedPageBreak/>
              <w:t>Target 4</w:t>
            </w:r>
          </w:p>
        </w:tc>
        <w:tc>
          <w:tcPr>
            <w:tcW w:w="5954" w:type="dxa"/>
          </w:tcPr>
          <w:p w14:paraId="0E30C5A1" w14:textId="1266DEC0" w:rsidR="00B12310" w:rsidRPr="002F345A" w:rsidRDefault="000E2D6A">
            <w:pPr>
              <w:tabs>
                <w:tab w:val="clear" w:pos="567"/>
                <w:tab w:val="left" w:pos="459"/>
              </w:tabs>
              <w:spacing w:before="40" w:after="40"/>
              <w:jc w:val="left"/>
              <w:rPr>
                <w:color w:val="000000" w:themeColor="text1"/>
                <w:sz w:val="20"/>
                <w:szCs w:val="20"/>
              </w:rPr>
            </w:pPr>
            <w:r>
              <w:rPr>
                <w:color w:val="000000" w:themeColor="text1"/>
                <w:sz w:val="20"/>
                <w:szCs w:val="20"/>
              </w:rPr>
              <w:t>1</w:t>
            </w:r>
            <w:r w:rsidR="007C5A16">
              <w:rPr>
                <w:color w:val="000000" w:themeColor="text1"/>
                <w:sz w:val="20"/>
                <w:szCs w:val="20"/>
              </w:rPr>
              <w:t>4</w:t>
            </w:r>
            <w:r w:rsidR="00B12310" w:rsidRPr="002F345A">
              <w:rPr>
                <w:color w:val="000000" w:themeColor="text1"/>
                <w:sz w:val="20"/>
                <w:szCs w:val="20"/>
              </w:rPr>
              <w:t>.</w:t>
            </w:r>
            <w:r w:rsidR="00B12310" w:rsidRPr="009E1E70">
              <w:rPr>
                <w:sz w:val="20"/>
                <w:szCs w:val="20"/>
              </w:rPr>
              <w:tab/>
            </w:r>
            <w:r w:rsidR="00B12310" w:rsidRPr="002F345A">
              <w:rPr>
                <w:color w:val="000000" w:themeColor="text1"/>
                <w:sz w:val="20"/>
                <w:szCs w:val="20"/>
              </w:rPr>
              <w:t xml:space="preserve">Strengthen capacities for planning and management through participatory risk assessment, rapid response mechanisms, where possible, and inclusive community engagements and the integration of traditional knowledge in addressing human-wildlife conflict and promoting coexistence in </w:t>
            </w:r>
            <w:r w:rsidR="00B31697" w:rsidRPr="005A0F80">
              <w:rPr>
                <w:sz w:val="20"/>
                <w:szCs w:val="20"/>
              </w:rPr>
              <w:t>areas within the scope of the updated programme of work</w:t>
            </w:r>
            <w:r w:rsidR="00B12310">
              <w:rPr>
                <w:color w:val="000000" w:themeColor="text1"/>
                <w:sz w:val="20"/>
                <w:szCs w:val="20"/>
              </w:rPr>
              <w:t>.</w:t>
            </w:r>
          </w:p>
          <w:p w14:paraId="0E3E9950" w14:textId="7525B89F" w:rsidR="00B12310" w:rsidRPr="00224EBB" w:rsidRDefault="00CC08EC" w:rsidP="008C6837">
            <w:pPr>
              <w:tabs>
                <w:tab w:val="clear" w:pos="567"/>
                <w:tab w:val="left" w:pos="470"/>
              </w:tabs>
              <w:spacing w:before="40" w:after="40"/>
              <w:jc w:val="left"/>
              <w:rPr>
                <w:i/>
                <w:iCs/>
                <w:color w:val="000000" w:themeColor="text1"/>
                <w:sz w:val="20"/>
              </w:rPr>
            </w:pPr>
            <w:r>
              <w:rPr>
                <w:color w:val="000000" w:themeColor="text1"/>
                <w:sz w:val="20"/>
                <w:szCs w:val="20"/>
              </w:rPr>
              <w:t>1</w:t>
            </w:r>
            <w:r w:rsidR="007C5A16">
              <w:rPr>
                <w:color w:val="000000" w:themeColor="text1"/>
                <w:sz w:val="20"/>
                <w:szCs w:val="20"/>
              </w:rPr>
              <w:t>5</w:t>
            </w:r>
            <w:r w:rsidR="00B12310" w:rsidRPr="002F345A">
              <w:rPr>
                <w:color w:val="000000" w:themeColor="text1"/>
                <w:sz w:val="20"/>
                <w:szCs w:val="20"/>
              </w:rPr>
              <w:t>.</w:t>
            </w:r>
            <w:r w:rsidR="00B12310">
              <w:rPr>
                <w:color w:val="000000" w:themeColor="text1"/>
                <w:sz w:val="20"/>
                <w:szCs w:val="20"/>
              </w:rPr>
              <w:tab/>
            </w:r>
            <w:r w:rsidR="00B12310" w:rsidRPr="002F345A">
              <w:rPr>
                <w:color w:val="000000" w:themeColor="text1"/>
                <w:sz w:val="20"/>
                <w:szCs w:val="20"/>
              </w:rPr>
              <w:t>Integrate effective management of human-wildlife interactions, including human</w:t>
            </w:r>
            <w:r w:rsidR="00B12310">
              <w:rPr>
                <w:color w:val="000000" w:themeColor="text1"/>
                <w:sz w:val="20"/>
                <w:szCs w:val="20"/>
              </w:rPr>
              <w:t>-</w:t>
            </w:r>
            <w:r w:rsidR="00B12310" w:rsidRPr="002F345A">
              <w:rPr>
                <w:color w:val="000000" w:themeColor="text1"/>
                <w:sz w:val="20"/>
                <w:szCs w:val="20"/>
              </w:rPr>
              <w:t xml:space="preserve">wildlife conflict risk assessment, </w:t>
            </w:r>
            <w:proofErr w:type="gramStart"/>
            <w:r w:rsidR="00B12310" w:rsidRPr="002F345A">
              <w:rPr>
                <w:color w:val="000000" w:themeColor="text1"/>
                <w:sz w:val="20"/>
                <w:szCs w:val="20"/>
              </w:rPr>
              <w:t>in order to</w:t>
            </w:r>
            <w:proofErr w:type="gramEnd"/>
            <w:r w:rsidR="00B12310" w:rsidRPr="002F345A">
              <w:rPr>
                <w:color w:val="000000" w:themeColor="text1"/>
                <w:sz w:val="20"/>
                <w:szCs w:val="20"/>
              </w:rPr>
              <w:t xml:space="preserve"> minimize conflict to promote coexistence </w:t>
            </w:r>
            <w:r w:rsidR="00B31697">
              <w:rPr>
                <w:color w:val="000000" w:themeColor="text1"/>
                <w:sz w:val="20"/>
                <w:szCs w:val="20"/>
              </w:rPr>
              <w:t xml:space="preserve">in the context of </w:t>
            </w:r>
            <w:r w:rsidR="00B31697" w:rsidRPr="007028D7">
              <w:rPr>
                <w:sz w:val="20"/>
              </w:rPr>
              <w:t xml:space="preserve">areas </w:t>
            </w:r>
            <w:r w:rsidR="00B31697" w:rsidRPr="005A0F80">
              <w:rPr>
                <w:sz w:val="20"/>
                <w:szCs w:val="20"/>
              </w:rPr>
              <w:t>within the scope of the updated programme of work</w:t>
            </w:r>
            <w:r w:rsidR="00B12310" w:rsidRPr="002F345A">
              <w:rPr>
                <w:color w:val="000000" w:themeColor="text1"/>
                <w:sz w:val="20"/>
                <w:szCs w:val="20"/>
              </w:rPr>
              <w:t>.</w:t>
            </w:r>
          </w:p>
        </w:tc>
        <w:tc>
          <w:tcPr>
            <w:tcW w:w="1133" w:type="dxa"/>
          </w:tcPr>
          <w:p w14:paraId="128C4D43" w14:textId="77777777" w:rsidR="00B12310" w:rsidRPr="002F345A" w:rsidRDefault="00B12310">
            <w:pPr>
              <w:spacing w:before="40" w:after="40"/>
              <w:jc w:val="left"/>
              <w:rPr>
                <w:color w:val="000000" w:themeColor="text1"/>
                <w:sz w:val="20"/>
                <w:szCs w:val="20"/>
              </w:rPr>
            </w:pPr>
            <w:r w:rsidRPr="002F345A">
              <w:rPr>
                <w:color w:val="000000" w:themeColor="text1"/>
                <w:sz w:val="20"/>
                <w:szCs w:val="20"/>
              </w:rPr>
              <w:t>B</w:t>
            </w:r>
          </w:p>
        </w:tc>
      </w:tr>
      <w:tr w:rsidR="00B12310" w:rsidRPr="00E57A86" w14:paraId="4DC5849A" w14:textId="77777777" w:rsidTr="007028D7">
        <w:tc>
          <w:tcPr>
            <w:tcW w:w="1842" w:type="dxa"/>
          </w:tcPr>
          <w:p w14:paraId="69BFD22A" w14:textId="77777777" w:rsidR="00B12310" w:rsidRPr="002F345A" w:rsidRDefault="00B12310">
            <w:pPr>
              <w:spacing w:before="40" w:after="40"/>
              <w:rPr>
                <w:color w:val="000000" w:themeColor="text1"/>
                <w:sz w:val="20"/>
                <w:szCs w:val="20"/>
              </w:rPr>
            </w:pPr>
            <w:r w:rsidRPr="002F345A">
              <w:rPr>
                <w:color w:val="000000" w:themeColor="text1"/>
                <w:sz w:val="20"/>
                <w:szCs w:val="20"/>
              </w:rPr>
              <w:t>Target 5</w:t>
            </w:r>
          </w:p>
        </w:tc>
        <w:tc>
          <w:tcPr>
            <w:tcW w:w="5954" w:type="dxa"/>
          </w:tcPr>
          <w:p w14:paraId="7EEE7CBB" w14:textId="7EC92822" w:rsidR="00B12310" w:rsidRPr="002F345A" w:rsidRDefault="00CC08EC">
            <w:pPr>
              <w:tabs>
                <w:tab w:val="clear" w:pos="567"/>
                <w:tab w:val="left" w:pos="459"/>
              </w:tabs>
              <w:spacing w:before="40" w:after="40"/>
              <w:jc w:val="left"/>
              <w:rPr>
                <w:color w:val="000000" w:themeColor="text1"/>
                <w:sz w:val="20"/>
                <w:szCs w:val="20"/>
              </w:rPr>
            </w:pPr>
            <w:r>
              <w:rPr>
                <w:color w:val="000000" w:themeColor="text1"/>
                <w:sz w:val="20"/>
                <w:szCs w:val="20"/>
              </w:rPr>
              <w:t>1</w:t>
            </w:r>
            <w:r w:rsidR="007C5A16">
              <w:rPr>
                <w:color w:val="000000" w:themeColor="text1"/>
                <w:sz w:val="20"/>
                <w:szCs w:val="20"/>
              </w:rPr>
              <w:t>6</w:t>
            </w:r>
            <w:r w:rsidR="00B12310" w:rsidRPr="002F345A">
              <w:rPr>
                <w:color w:val="000000" w:themeColor="text1"/>
                <w:sz w:val="20"/>
                <w:szCs w:val="20"/>
              </w:rPr>
              <w:t>.</w:t>
            </w:r>
            <w:r w:rsidR="00B12310" w:rsidRPr="009E1E70">
              <w:rPr>
                <w:sz w:val="20"/>
                <w:szCs w:val="20"/>
              </w:rPr>
              <w:tab/>
            </w:r>
            <w:r w:rsidR="00B12310" w:rsidRPr="002F345A">
              <w:rPr>
                <w:color w:val="000000" w:themeColor="text1"/>
                <w:sz w:val="20"/>
                <w:szCs w:val="20"/>
              </w:rPr>
              <w:t xml:space="preserve">Address and manage the use of wild species in </w:t>
            </w:r>
            <w:r w:rsidR="00B31697" w:rsidRPr="005A0F80">
              <w:rPr>
                <w:sz w:val="20"/>
                <w:szCs w:val="20"/>
              </w:rPr>
              <w:t xml:space="preserve">areas </w:t>
            </w:r>
            <w:r w:rsidR="00B31697" w:rsidRPr="007028D7">
              <w:rPr>
                <w:sz w:val="20"/>
              </w:rPr>
              <w:t xml:space="preserve">within </w:t>
            </w:r>
            <w:r w:rsidR="00B31697" w:rsidRPr="005A0F80">
              <w:rPr>
                <w:sz w:val="20"/>
                <w:szCs w:val="20"/>
              </w:rPr>
              <w:t>the scope of the updated programme of work</w:t>
            </w:r>
            <w:r w:rsidR="00B12310" w:rsidRPr="002F345A">
              <w:rPr>
                <w:color w:val="000000" w:themeColor="text1"/>
                <w:sz w:val="20"/>
                <w:szCs w:val="20"/>
              </w:rPr>
              <w:t xml:space="preserve">, where such use is allowed, in a manner that mitigates risks to native biodiversity and human health, consistent with site‑specific conservation objectives and zoning, while preventing overexploitation and ensuring sustainable, legal and safe use </w:t>
            </w:r>
            <w:r w:rsidR="00B12310">
              <w:rPr>
                <w:color w:val="000000" w:themeColor="text1"/>
                <w:sz w:val="20"/>
                <w:szCs w:val="20"/>
              </w:rPr>
              <w:t xml:space="preserve">at all </w:t>
            </w:r>
            <w:r w:rsidR="00B12310" w:rsidRPr="002F345A">
              <w:rPr>
                <w:color w:val="000000" w:themeColor="text1"/>
                <w:sz w:val="20"/>
                <w:szCs w:val="20"/>
              </w:rPr>
              <w:t>stages</w:t>
            </w:r>
            <w:r w:rsidR="00B12310">
              <w:rPr>
                <w:color w:val="000000" w:themeColor="text1"/>
                <w:sz w:val="20"/>
                <w:szCs w:val="20"/>
              </w:rPr>
              <w:t>,</w:t>
            </w:r>
            <w:r w:rsidR="00B12310" w:rsidRPr="002F345A">
              <w:rPr>
                <w:color w:val="000000" w:themeColor="text1"/>
                <w:sz w:val="20"/>
                <w:szCs w:val="20"/>
              </w:rPr>
              <w:t xml:space="preserve"> including through participatory biodiversity monitoring </w:t>
            </w:r>
            <w:r w:rsidR="00B12310">
              <w:rPr>
                <w:color w:val="000000" w:themeColor="text1"/>
                <w:sz w:val="20"/>
                <w:szCs w:val="20"/>
              </w:rPr>
              <w:t xml:space="preserve">and </w:t>
            </w:r>
            <w:r w:rsidR="00B12310" w:rsidRPr="002F345A">
              <w:rPr>
                <w:color w:val="000000" w:themeColor="text1"/>
                <w:sz w:val="20"/>
                <w:szCs w:val="20"/>
              </w:rPr>
              <w:t xml:space="preserve">the application of </w:t>
            </w:r>
            <w:r w:rsidR="00B12310" w:rsidRPr="00EE701D">
              <w:rPr>
                <w:color w:val="000000" w:themeColor="text1"/>
                <w:sz w:val="20"/>
                <w:szCs w:val="20"/>
              </w:rPr>
              <w:t>One Health risk assessment frameworks, as appropriate, and respecting and</w:t>
            </w:r>
            <w:r w:rsidR="00B12310" w:rsidRPr="002F345A">
              <w:rPr>
                <w:color w:val="000000" w:themeColor="text1"/>
                <w:sz w:val="20"/>
                <w:szCs w:val="20"/>
              </w:rPr>
              <w:t xml:space="preserve"> protecting </w:t>
            </w:r>
            <w:r w:rsidR="00B12310">
              <w:rPr>
                <w:color w:val="000000" w:themeColor="text1"/>
                <w:sz w:val="20"/>
                <w:szCs w:val="20"/>
              </w:rPr>
              <w:t xml:space="preserve">the </w:t>
            </w:r>
            <w:r w:rsidR="00B12310" w:rsidRPr="002F345A">
              <w:rPr>
                <w:color w:val="000000" w:themeColor="text1"/>
                <w:sz w:val="20"/>
                <w:szCs w:val="20"/>
              </w:rPr>
              <w:t>customary sustainable use practices of indigenous peoples and local communities.</w:t>
            </w:r>
          </w:p>
        </w:tc>
        <w:tc>
          <w:tcPr>
            <w:tcW w:w="1133" w:type="dxa"/>
          </w:tcPr>
          <w:p w14:paraId="1E340C38" w14:textId="77777777" w:rsidR="00B12310" w:rsidRPr="002F345A" w:rsidRDefault="00B12310">
            <w:pPr>
              <w:spacing w:before="40" w:after="40"/>
              <w:jc w:val="left"/>
              <w:rPr>
                <w:color w:val="000000" w:themeColor="text1"/>
                <w:sz w:val="20"/>
                <w:szCs w:val="20"/>
              </w:rPr>
            </w:pPr>
            <w:r w:rsidRPr="002F345A">
              <w:rPr>
                <w:color w:val="000000" w:themeColor="text1"/>
                <w:sz w:val="20"/>
                <w:szCs w:val="20"/>
              </w:rPr>
              <w:t>B</w:t>
            </w:r>
          </w:p>
        </w:tc>
      </w:tr>
      <w:tr w:rsidR="00B12310" w:rsidRPr="00E57A86" w14:paraId="426CF176" w14:textId="77777777" w:rsidTr="007028D7">
        <w:tc>
          <w:tcPr>
            <w:tcW w:w="1842" w:type="dxa"/>
          </w:tcPr>
          <w:p w14:paraId="2D7CF3FE" w14:textId="77777777" w:rsidR="00B12310" w:rsidRPr="002F345A" w:rsidRDefault="00B12310">
            <w:pPr>
              <w:spacing w:before="40" w:after="40"/>
              <w:rPr>
                <w:color w:val="000000" w:themeColor="text1"/>
                <w:sz w:val="20"/>
                <w:szCs w:val="20"/>
              </w:rPr>
            </w:pPr>
            <w:r w:rsidRPr="002F345A">
              <w:rPr>
                <w:color w:val="000000" w:themeColor="text1"/>
                <w:sz w:val="20"/>
                <w:szCs w:val="20"/>
              </w:rPr>
              <w:t>Target 6</w:t>
            </w:r>
          </w:p>
        </w:tc>
        <w:tc>
          <w:tcPr>
            <w:tcW w:w="5954" w:type="dxa"/>
          </w:tcPr>
          <w:p w14:paraId="2DA92E44" w14:textId="418F5DD6" w:rsidR="00B12310" w:rsidRPr="002F345A" w:rsidRDefault="00CC08EC">
            <w:pPr>
              <w:tabs>
                <w:tab w:val="clear" w:pos="567"/>
                <w:tab w:val="left" w:pos="459"/>
              </w:tabs>
              <w:spacing w:before="40" w:after="40"/>
              <w:jc w:val="left"/>
              <w:rPr>
                <w:color w:val="000000" w:themeColor="text1"/>
                <w:sz w:val="20"/>
                <w:szCs w:val="20"/>
              </w:rPr>
            </w:pPr>
            <w:r>
              <w:rPr>
                <w:color w:val="000000" w:themeColor="text1"/>
                <w:sz w:val="20"/>
                <w:szCs w:val="20"/>
              </w:rPr>
              <w:t>1</w:t>
            </w:r>
            <w:r w:rsidR="007C5A16">
              <w:rPr>
                <w:color w:val="000000" w:themeColor="text1"/>
                <w:sz w:val="20"/>
                <w:szCs w:val="20"/>
              </w:rPr>
              <w:t>7</w:t>
            </w:r>
            <w:r w:rsidR="00B12310" w:rsidRPr="002F345A">
              <w:rPr>
                <w:color w:val="000000" w:themeColor="text1"/>
                <w:sz w:val="20"/>
                <w:szCs w:val="20"/>
              </w:rPr>
              <w:t>.</w:t>
            </w:r>
            <w:r w:rsidR="00B12310" w:rsidRPr="002F345A">
              <w:rPr>
                <w:color w:val="000000" w:themeColor="text1"/>
                <w:sz w:val="20"/>
                <w:szCs w:val="20"/>
              </w:rPr>
              <w:tab/>
              <w:t xml:space="preserve">Strengthen </w:t>
            </w:r>
            <w:r w:rsidR="00B12310">
              <w:rPr>
                <w:color w:val="000000" w:themeColor="text1"/>
                <w:sz w:val="20"/>
                <w:szCs w:val="20"/>
              </w:rPr>
              <w:t xml:space="preserve">the </w:t>
            </w:r>
            <w:r w:rsidR="00B12310" w:rsidRPr="002F345A">
              <w:rPr>
                <w:color w:val="000000" w:themeColor="text1"/>
                <w:sz w:val="20"/>
                <w:szCs w:val="20"/>
              </w:rPr>
              <w:t xml:space="preserve">prediction, prevention, early detection, control or eradication </w:t>
            </w:r>
            <w:r w:rsidR="00B12310">
              <w:rPr>
                <w:color w:val="000000" w:themeColor="text1"/>
                <w:sz w:val="20"/>
                <w:szCs w:val="20"/>
              </w:rPr>
              <w:t xml:space="preserve">of </w:t>
            </w:r>
            <w:r w:rsidR="00B12310" w:rsidRPr="002F345A">
              <w:rPr>
                <w:color w:val="000000" w:themeColor="text1"/>
                <w:sz w:val="20"/>
                <w:szCs w:val="20"/>
              </w:rPr>
              <w:t xml:space="preserve">and </w:t>
            </w:r>
            <w:r w:rsidR="00B12310">
              <w:rPr>
                <w:color w:val="000000" w:themeColor="text1"/>
                <w:sz w:val="20"/>
                <w:szCs w:val="20"/>
              </w:rPr>
              <w:t xml:space="preserve">the </w:t>
            </w:r>
            <w:r w:rsidR="00B12310" w:rsidRPr="002F345A">
              <w:rPr>
                <w:color w:val="000000" w:themeColor="text1"/>
                <w:sz w:val="20"/>
                <w:szCs w:val="20"/>
              </w:rPr>
              <w:t>rapid response to invasive alien species</w:t>
            </w:r>
            <w:r w:rsidR="00B31697">
              <w:rPr>
                <w:color w:val="000000" w:themeColor="text1"/>
                <w:sz w:val="20"/>
                <w:szCs w:val="20"/>
              </w:rPr>
              <w:t xml:space="preserve"> in</w:t>
            </w:r>
            <w:r w:rsidR="00B31697" w:rsidRPr="005A0F80">
              <w:rPr>
                <w:sz w:val="20"/>
                <w:szCs w:val="20"/>
              </w:rPr>
              <w:t xml:space="preserve"> areas within the scope of the updated programme of work</w:t>
            </w:r>
            <w:r w:rsidR="00B12310" w:rsidRPr="002F345A">
              <w:rPr>
                <w:color w:val="000000" w:themeColor="text1"/>
                <w:sz w:val="20"/>
                <w:szCs w:val="20"/>
              </w:rPr>
              <w:t>, including through community-based monitoring, surveillance systems, and biosecurity and trade</w:t>
            </w:r>
            <w:r w:rsidR="00B12310">
              <w:rPr>
                <w:color w:val="000000" w:themeColor="text1"/>
                <w:sz w:val="20"/>
                <w:szCs w:val="20"/>
              </w:rPr>
              <w:t>-</w:t>
            </w:r>
            <w:r w:rsidR="00B12310" w:rsidRPr="002F345A">
              <w:rPr>
                <w:color w:val="000000" w:themeColor="text1"/>
                <w:sz w:val="20"/>
                <w:szCs w:val="20"/>
              </w:rPr>
              <w:t>related measures</w:t>
            </w:r>
            <w:r w:rsidR="00B12310">
              <w:rPr>
                <w:color w:val="000000" w:themeColor="text1"/>
                <w:sz w:val="20"/>
                <w:szCs w:val="20"/>
              </w:rPr>
              <w:t>.</w:t>
            </w:r>
            <w:r w:rsidR="00B12310" w:rsidRPr="002F345A">
              <w:rPr>
                <w:rStyle w:val="FootnoteReference"/>
                <w:color w:val="000000" w:themeColor="text1"/>
                <w:sz w:val="20"/>
                <w:szCs w:val="20"/>
              </w:rPr>
              <w:footnoteReference w:id="10"/>
            </w:r>
          </w:p>
          <w:p w14:paraId="4E60BC1F" w14:textId="0259EBCE" w:rsidR="00B12310" w:rsidRPr="002F345A" w:rsidRDefault="00CC08EC">
            <w:pPr>
              <w:tabs>
                <w:tab w:val="clear" w:pos="567"/>
                <w:tab w:val="left" w:pos="459"/>
              </w:tabs>
              <w:spacing w:before="40" w:after="40"/>
              <w:jc w:val="left"/>
              <w:rPr>
                <w:color w:val="000000" w:themeColor="text1"/>
                <w:sz w:val="20"/>
                <w:szCs w:val="20"/>
              </w:rPr>
            </w:pPr>
            <w:r>
              <w:rPr>
                <w:color w:val="000000" w:themeColor="text1"/>
                <w:sz w:val="20"/>
                <w:szCs w:val="20"/>
              </w:rPr>
              <w:t>1</w:t>
            </w:r>
            <w:r w:rsidR="007C5A16">
              <w:rPr>
                <w:color w:val="000000" w:themeColor="text1"/>
                <w:sz w:val="20"/>
                <w:szCs w:val="20"/>
              </w:rPr>
              <w:t>8</w:t>
            </w:r>
            <w:r w:rsidR="00B12310" w:rsidRPr="002F345A">
              <w:rPr>
                <w:color w:val="000000" w:themeColor="text1"/>
                <w:sz w:val="20"/>
                <w:szCs w:val="20"/>
              </w:rPr>
              <w:t>.</w:t>
            </w:r>
            <w:r w:rsidR="00B12310">
              <w:rPr>
                <w:color w:val="000000" w:themeColor="text1"/>
                <w:sz w:val="20"/>
                <w:szCs w:val="20"/>
              </w:rPr>
              <w:tab/>
            </w:r>
            <w:r w:rsidR="00B12310" w:rsidRPr="002F345A">
              <w:rPr>
                <w:color w:val="000000" w:themeColor="text1"/>
                <w:sz w:val="20"/>
                <w:szCs w:val="20"/>
              </w:rPr>
              <w:t xml:space="preserve">Strengthen guidelines, where applicable, for the development and implementation of national and regional plans for the management of invasive alien species and pathways of introduction into </w:t>
            </w:r>
            <w:r w:rsidR="00B31697" w:rsidRPr="005A0F80">
              <w:rPr>
                <w:sz w:val="20"/>
                <w:szCs w:val="20"/>
              </w:rPr>
              <w:t>areas within the scope of the updated programme of work</w:t>
            </w:r>
            <w:r w:rsidR="00B12310" w:rsidRPr="002F345A">
              <w:rPr>
                <w:color w:val="000000" w:themeColor="text1"/>
                <w:sz w:val="20"/>
                <w:szCs w:val="20"/>
              </w:rPr>
              <w:t>.</w:t>
            </w:r>
          </w:p>
        </w:tc>
        <w:tc>
          <w:tcPr>
            <w:tcW w:w="1133" w:type="dxa"/>
          </w:tcPr>
          <w:p w14:paraId="701DCDCC" w14:textId="77777777" w:rsidR="00B12310" w:rsidRPr="002F345A" w:rsidRDefault="00B12310">
            <w:pPr>
              <w:spacing w:before="40" w:after="40"/>
              <w:jc w:val="left"/>
              <w:rPr>
                <w:color w:val="000000" w:themeColor="text1"/>
                <w:sz w:val="20"/>
                <w:szCs w:val="20"/>
              </w:rPr>
            </w:pPr>
            <w:r w:rsidRPr="002F345A">
              <w:rPr>
                <w:color w:val="000000" w:themeColor="text1"/>
                <w:sz w:val="20"/>
                <w:szCs w:val="20"/>
              </w:rPr>
              <w:t>B</w:t>
            </w:r>
          </w:p>
        </w:tc>
      </w:tr>
      <w:tr w:rsidR="00B12310" w:rsidRPr="00E57A86" w14:paraId="64BE1D1C" w14:textId="77777777" w:rsidTr="007028D7">
        <w:tc>
          <w:tcPr>
            <w:tcW w:w="1842" w:type="dxa"/>
          </w:tcPr>
          <w:p w14:paraId="68781A80" w14:textId="77777777" w:rsidR="00B12310" w:rsidRPr="002F345A" w:rsidRDefault="00B12310">
            <w:pPr>
              <w:spacing w:before="40" w:after="40"/>
              <w:rPr>
                <w:color w:val="000000" w:themeColor="text1"/>
                <w:sz w:val="20"/>
                <w:szCs w:val="20"/>
              </w:rPr>
            </w:pPr>
            <w:r w:rsidRPr="002F345A">
              <w:rPr>
                <w:color w:val="000000" w:themeColor="text1"/>
                <w:sz w:val="20"/>
                <w:szCs w:val="20"/>
              </w:rPr>
              <w:lastRenderedPageBreak/>
              <w:t>Target 7</w:t>
            </w:r>
          </w:p>
        </w:tc>
        <w:tc>
          <w:tcPr>
            <w:tcW w:w="5954" w:type="dxa"/>
          </w:tcPr>
          <w:p w14:paraId="629D8A26" w14:textId="15F8F755" w:rsidR="0005401C" w:rsidRPr="002F345A" w:rsidRDefault="00CC08EC" w:rsidP="007028D7">
            <w:pPr>
              <w:tabs>
                <w:tab w:val="left" w:pos="486"/>
              </w:tabs>
              <w:spacing w:before="40" w:after="40"/>
              <w:jc w:val="left"/>
              <w:rPr>
                <w:color w:val="000000" w:themeColor="text1"/>
                <w:sz w:val="20"/>
                <w:szCs w:val="20"/>
              </w:rPr>
            </w:pPr>
            <w:r>
              <w:rPr>
                <w:color w:val="000000" w:themeColor="text1"/>
                <w:sz w:val="20"/>
                <w:szCs w:val="20"/>
              </w:rPr>
              <w:t>1</w:t>
            </w:r>
            <w:r w:rsidR="007C5A16">
              <w:rPr>
                <w:color w:val="000000" w:themeColor="text1"/>
                <w:sz w:val="20"/>
                <w:szCs w:val="20"/>
              </w:rPr>
              <w:t>9</w:t>
            </w:r>
            <w:r w:rsidR="00B12310" w:rsidRPr="002F345A">
              <w:rPr>
                <w:color w:val="000000" w:themeColor="text1"/>
                <w:sz w:val="20"/>
                <w:szCs w:val="20"/>
              </w:rPr>
              <w:t>.</w:t>
            </w:r>
            <w:r w:rsidR="00B12310" w:rsidRPr="009E1E70">
              <w:rPr>
                <w:sz w:val="20"/>
                <w:szCs w:val="20"/>
              </w:rPr>
              <w:tab/>
            </w:r>
            <w:r w:rsidR="00B12310" w:rsidRPr="002F345A">
              <w:rPr>
                <w:color w:val="000000" w:themeColor="text1"/>
                <w:sz w:val="20"/>
                <w:szCs w:val="20"/>
              </w:rPr>
              <w:t>Address</w:t>
            </w:r>
            <w:r w:rsidR="00706D34">
              <w:rPr>
                <w:color w:val="000000" w:themeColor="text1"/>
                <w:sz w:val="20"/>
                <w:szCs w:val="20"/>
              </w:rPr>
              <w:t xml:space="preserve"> </w:t>
            </w:r>
            <w:r w:rsidR="00B12310" w:rsidRPr="002F345A">
              <w:rPr>
                <w:color w:val="000000" w:themeColor="text1"/>
                <w:sz w:val="20"/>
                <w:szCs w:val="20"/>
              </w:rPr>
              <w:t>pollution pressures</w:t>
            </w:r>
            <w:r w:rsidR="00031D34">
              <w:rPr>
                <w:color w:val="000000" w:themeColor="text1"/>
                <w:sz w:val="20"/>
                <w:szCs w:val="20"/>
              </w:rPr>
              <w:t xml:space="preserve"> from all sources</w:t>
            </w:r>
            <w:r w:rsidR="00B5748C">
              <w:rPr>
                <w:color w:val="000000" w:themeColor="text1"/>
                <w:sz w:val="20"/>
                <w:szCs w:val="20"/>
              </w:rPr>
              <w:t xml:space="preserve"> </w:t>
            </w:r>
            <w:r w:rsidR="00942767">
              <w:rPr>
                <w:color w:val="000000" w:themeColor="text1"/>
                <w:sz w:val="20"/>
                <w:szCs w:val="20"/>
              </w:rPr>
              <w:t>which have negative impacts on</w:t>
            </w:r>
            <w:r w:rsidR="00B5748C">
              <w:rPr>
                <w:color w:val="000000" w:themeColor="text1"/>
                <w:sz w:val="20"/>
                <w:szCs w:val="20"/>
              </w:rPr>
              <w:t xml:space="preserve"> </w:t>
            </w:r>
            <w:r w:rsidR="00B31697" w:rsidRPr="007028D7">
              <w:rPr>
                <w:sz w:val="20"/>
              </w:rPr>
              <w:t xml:space="preserve">areas </w:t>
            </w:r>
            <w:r w:rsidR="00B31697" w:rsidRPr="005A0F80">
              <w:rPr>
                <w:sz w:val="20"/>
                <w:szCs w:val="20"/>
              </w:rPr>
              <w:t>within the scope of the updated programme of work</w:t>
            </w:r>
            <w:r w:rsidR="00B5748C">
              <w:rPr>
                <w:color w:val="000000" w:themeColor="text1"/>
                <w:sz w:val="20"/>
                <w:szCs w:val="20"/>
              </w:rPr>
              <w:t>, cumulative impacts and land-sea interactions.</w:t>
            </w:r>
            <w:r w:rsidR="00031D34">
              <w:rPr>
                <w:color w:val="000000" w:themeColor="text1"/>
                <w:sz w:val="20"/>
                <w:szCs w:val="20"/>
              </w:rPr>
              <w:t xml:space="preserve"> </w:t>
            </w:r>
          </w:p>
        </w:tc>
        <w:tc>
          <w:tcPr>
            <w:tcW w:w="1133" w:type="dxa"/>
          </w:tcPr>
          <w:p w14:paraId="50C9B1FD" w14:textId="77777777" w:rsidR="00B12310" w:rsidRPr="002F345A" w:rsidRDefault="00B12310">
            <w:pPr>
              <w:spacing w:before="40" w:after="40"/>
              <w:jc w:val="left"/>
              <w:rPr>
                <w:color w:val="000000" w:themeColor="text1"/>
                <w:sz w:val="20"/>
                <w:szCs w:val="20"/>
              </w:rPr>
            </w:pPr>
            <w:r w:rsidRPr="002F345A">
              <w:rPr>
                <w:color w:val="000000" w:themeColor="text1"/>
                <w:sz w:val="20"/>
                <w:szCs w:val="20"/>
              </w:rPr>
              <w:t xml:space="preserve">B </w:t>
            </w:r>
          </w:p>
        </w:tc>
      </w:tr>
      <w:tr w:rsidR="00B12310" w:rsidRPr="00E57A86" w14:paraId="5E946A19" w14:textId="77777777" w:rsidTr="007028D7">
        <w:tc>
          <w:tcPr>
            <w:tcW w:w="1842" w:type="dxa"/>
          </w:tcPr>
          <w:p w14:paraId="6C6FB215" w14:textId="77777777" w:rsidR="00B12310" w:rsidRPr="002F345A" w:rsidRDefault="00B12310">
            <w:pPr>
              <w:spacing w:before="40" w:after="40"/>
              <w:rPr>
                <w:color w:val="000000" w:themeColor="text1"/>
                <w:sz w:val="20"/>
                <w:szCs w:val="20"/>
              </w:rPr>
            </w:pPr>
            <w:r w:rsidRPr="002F345A">
              <w:rPr>
                <w:color w:val="000000" w:themeColor="text1"/>
                <w:sz w:val="20"/>
                <w:szCs w:val="20"/>
              </w:rPr>
              <w:t>Target 8</w:t>
            </w:r>
          </w:p>
        </w:tc>
        <w:tc>
          <w:tcPr>
            <w:tcW w:w="5954" w:type="dxa"/>
          </w:tcPr>
          <w:p w14:paraId="140FB396" w14:textId="5F7C9ADE" w:rsidR="00B12310" w:rsidRPr="002F345A" w:rsidRDefault="007C5A16">
            <w:pPr>
              <w:tabs>
                <w:tab w:val="clear" w:pos="567"/>
                <w:tab w:val="left" w:pos="459"/>
              </w:tabs>
              <w:spacing w:before="40" w:after="40"/>
              <w:jc w:val="left"/>
              <w:rPr>
                <w:color w:val="000000" w:themeColor="text1"/>
                <w:sz w:val="20"/>
                <w:szCs w:val="20"/>
              </w:rPr>
            </w:pPr>
            <w:r>
              <w:rPr>
                <w:rFonts w:eastAsia="Segoe UI"/>
                <w:color w:val="000000" w:themeColor="text1"/>
                <w:sz w:val="20"/>
                <w:szCs w:val="20"/>
              </w:rPr>
              <w:t>20</w:t>
            </w:r>
            <w:r w:rsidR="00B12310" w:rsidRPr="002F345A">
              <w:rPr>
                <w:rFonts w:eastAsia="Segoe UI"/>
                <w:color w:val="000000" w:themeColor="text1"/>
                <w:sz w:val="20"/>
                <w:szCs w:val="20"/>
              </w:rPr>
              <w:t>.</w:t>
            </w:r>
            <w:r w:rsidR="00B12310">
              <w:rPr>
                <w:rFonts w:eastAsia="Segoe UI"/>
                <w:color w:val="000000" w:themeColor="text1"/>
                <w:sz w:val="20"/>
                <w:szCs w:val="20"/>
              </w:rPr>
              <w:tab/>
            </w:r>
            <w:r w:rsidR="00B12310" w:rsidRPr="00F4133F">
              <w:rPr>
                <w:color w:val="000000" w:themeColor="text1"/>
                <w:sz w:val="20"/>
                <w:szCs w:val="20"/>
              </w:rPr>
              <w:t>Strengthen the integration of</w:t>
            </w:r>
            <w:r w:rsidR="00B12310" w:rsidRPr="002F345A">
              <w:rPr>
                <w:color w:val="000000" w:themeColor="text1"/>
                <w:sz w:val="20"/>
                <w:szCs w:val="20"/>
              </w:rPr>
              <w:t xml:space="preserve"> climate change considerations into the planning and management of </w:t>
            </w:r>
            <w:r w:rsidR="00B31697" w:rsidRPr="005A0F80">
              <w:rPr>
                <w:sz w:val="20"/>
                <w:szCs w:val="20"/>
              </w:rPr>
              <w:t>areas within the scope of the updated programme of work</w:t>
            </w:r>
            <w:r w:rsidR="00B12310" w:rsidRPr="002F345A">
              <w:rPr>
                <w:color w:val="000000" w:themeColor="text1"/>
                <w:sz w:val="20"/>
                <w:szCs w:val="20"/>
              </w:rPr>
              <w:t xml:space="preserve">, including ecological corridors, by scaling up related response measures that promote resilience </w:t>
            </w:r>
            <w:proofErr w:type="gramStart"/>
            <w:r w:rsidR="00B12310" w:rsidRPr="002F345A">
              <w:rPr>
                <w:color w:val="000000" w:themeColor="text1"/>
                <w:sz w:val="20"/>
                <w:szCs w:val="20"/>
              </w:rPr>
              <w:t>in order to</w:t>
            </w:r>
            <w:proofErr w:type="gramEnd"/>
            <w:r w:rsidR="00B12310" w:rsidRPr="002F345A">
              <w:rPr>
                <w:color w:val="000000" w:themeColor="text1"/>
                <w:sz w:val="20"/>
                <w:szCs w:val="20"/>
              </w:rPr>
              <w:t xml:space="preserve"> minimize the negative impacts of climate change, while ensuring ecological integrity.</w:t>
            </w:r>
          </w:p>
          <w:p w14:paraId="396940F5" w14:textId="5E089343" w:rsidR="00B12310" w:rsidRPr="002F345A" w:rsidRDefault="007C5A16">
            <w:pPr>
              <w:tabs>
                <w:tab w:val="clear" w:pos="567"/>
                <w:tab w:val="left" w:pos="459"/>
              </w:tabs>
              <w:spacing w:before="40" w:after="40"/>
              <w:jc w:val="left"/>
              <w:rPr>
                <w:color w:val="000000" w:themeColor="text1"/>
                <w:sz w:val="20"/>
                <w:szCs w:val="20"/>
              </w:rPr>
            </w:pPr>
            <w:r>
              <w:rPr>
                <w:rFonts w:eastAsia="Segoe UI"/>
                <w:color w:val="000000" w:themeColor="text1"/>
                <w:sz w:val="20"/>
                <w:szCs w:val="20"/>
              </w:rPr>
              <w:t>2</w:t>
            </w:r>
            <w:r w:rsidR="00CC08EC">
              <w:rPr>
                <w:rFonts w:eastAsia="Segoe UI"/>
                <w:color w:val="000000" w:themeColor="text1"/>
                <w:sz w:val="20"/>
                <w:szCs w:val="20"/>
              </w:rPr>
              <w:t>1</w:t>
            </w:r>
            <w:r w:rsidR="00B12310" w:rsidRPr="002F345A">
              <w:rPr>
                <w:rFonts w:eastAsia="Segoe UI"/>
                <w:color w:val="000000" w:themeColor="text1"/>
                <w:sz w:val="20"/>
                <w:szCs w:val="20"/>
              </w:rPr>
              <w:t>.</w:t>
            </w:r>
            <w:r w:rsidR="00B12310" w:rsidRPr="009E1E70">
              <w:rPr>
                <w:sz w:val="20"/>
                <w:szCs w:val="20"/>
              </w:rPr>
              <w:tab/>
            </w:r>
            <w:r w:rsidR="00B12310" w:rsidRPr="002F345A">
              <w:rPr>
                <w:color w:val="000000" w:themeColor="text1"/>
                <w:sz w:val="20"/>
                <w:szCs w:val="20"/>
              </w:rPr>
              <w:t xml:space="preserve">Promote system design for climate adaptation and resilience that anticipates future range shifts, including by identifying additional climate refugia, connectivity corridors, soil </w:t>
            </w:r>
            <w:r w:rsidR="00A76E28">
              <w:rPr>
                <w:color w:val="000000" w:themeColor="text1"/>
                <w:sz w:val="20"/>
                <w:szCs w:val="20"/>
              </w:rPr>
              <w:t>biodiversity</w:t>
            </w:r>
            <w:r w:rsidR="00C13E23">
              <w:rPr>
                <w:color w:val="000000" w:themeColor="text1"/>
                <w:sz w:val="20"/>
                <w:szCs w:val="20"/>
              </w:rPr>
              <w:t xml:space="preserve">, </w:t>
            </w:r>
            <w:r w:rsidR="00A76E28">
              <w:rPr>
                <w:color w:val="000000" w:themeColor="text1"/>
                <w:sz w:val="20"/>
                <w:szCs w:val="20"/>
              </w:rPr>
              <w:t>[</w:t>
            </w:r>
            <w:r w:rsidR="00C13E23">
              <w:rPr>
                <w:color w:val="000000" w:themeColor="text1"/>
                <w:sz w:val="20"/>
                <w:szCs w:val="20"/>
              </w:rPr>
              <w:t xml:space="preserve">including </w:t>
            </w:r>
            <w:r w:rsidR="00075B89">
              <w:rPr>
                <w:color w:val="000000" w:themeColor="text1"/>
                <w:sz w:val="20"/>
                <w:szCs w:val="20"/>
              </w:rPr>
              <w:t>[above- and below-</w:t>
            </w:r>
            <w:proofErr w:type="gramStart"/>
            <w:r w:rsidR="00075B89">
              <w:rPr>
                <w:color w:val="000000" w:themeColor="text1"/>
                <w:sz w:val="20"/>
                <w:szCs w:val="20"/>
              </w:rPr>
              <w:t>ground][</w:t>
            </w:r>
            <w:proofErr w:type="gramEnd"/>
            <w:r w:rsidR="00B12310" w:rsidRPr="001C426D">
              <w:rPr>
                <w:color w:val="000000" w:themeColor="text1"/>
                <w:sz w:val="20"/>
                <w:szCs w:val="20"/>
              </w:rPr>
              <w:t>fungal</w:t>
            </w:r>
            <w:r w:rsidR="00075B89">
              <w:rPr>
                <w:color w:val="000000" w:themeColor="text1"/>
                <w:sz w:val="20"/>
                <w:szCs w:val="20"/>
              </w:rPr>
              <w:t>]</w:t>
            </w:r>
            <w:r w:rsidR="00B12310" w:rsidRPr="001C426D">
              <w:rPr>
                <w:color w:val="000000" w:themeColor="text1"/>
                <w:sz w:val="20"/>
                <w:szCs w:val="20"/>
              </w:rPr>
              <w:t xml:space="preserve"> biodiversity</w:t>
            </w:r>
            <w:r w:rsidR="00B12310">
              <w:rPr>
                <w:color w:val="000000" w:themeColor="text1"/>
                <w:sz w:val="20"/>
                <w:szCs w:val="20"/>
              </w:rPr>
              <w:t>,</w:t>
            </w:r>
            <w:r w:rsidR="00B12310" w:rsidRPr="0038170A">
              <w:rPr>
                <w:color w:val="000000" w:themeColor="text1"/>
                <w:sz w:val="20"/>
                <w:szCs w:val="20"/>
              </w:rPr>
              <w:t>] and areas of future biodiversity importance.</w:t>
            </w:r>
          </w:p>
        </w:tc>
        <w:tc>
          <w:tcPr>
            <w:tcW w:w="1133" w:type="dxa"/>
          </w:tcPr>
          <w:p w14:paraId="15EDCB14" w14:textId="77777777" w:rsidR="00B12310" w:rsidRPr="002F345A" w:rsidRDefault="00B12310">
            <w:pPr>
              <w:spacing w:before="40" w:after="40"/>
              <w:jc w:val="left"/>
              <w:rPr>
                <w:color w:val="000000" w:themeColor="text1"/>
                <w:sz w:val="20"/>
                <w:szCs w:val="20"/>
              </w:rPr>
            </w:pPr>
            <w:r w:rsidRPr="002F345A">
              <w:rPr>
                <w:color w:val="000000" w:themeColor="text1"/>
                <w:sz w:val="20"/>
                <w:szCs w:val="20"/>
              </w:rPr>
              <w:t xml:space="preserve">C </w:t>
            </w:r>
          </w:p>
        </w:tc>
      </w:tr>
      <w:tr w:rsidR="00B12310" w:rsidRPr="00E57A86" w14:paraId="53F5AD0C" w14:textId="77777777" w:rsidTr="007028D7">
        <w:tc>
          <w:tcPr>
            <w:tcW w:w="1842" w:type="dxa"/>
          </w:tcPr>
          <w:p w14:paraId="7EB724E2" w14:textId="77777777" w:rsidR="00B12310" w:rsidRPr="002F345A" w:rsidRDefault="00B12310">
            <w:pPr>
              <w:spacing w:before="40" w:after="40"/>
              <w:rPr>
                <w:color w:val="000000" w:themeColor="text1"/>
                <w:sz w:val="20"/>
                <w:szCs w:val="20"/>
              </w:rPr>
            </w:pPr>
            <w:r w:rsidRPr="002F345A">
              <w:rPr>
                <w:color w:val="000000" w:themeColor="text1"/>
                <w:sz w:val="20"/>
                <w:szCs w:val="20"/>
              </w:rPr>
              <w:t>Target 9</w:t>
            </w:r>
          </w:p>
        </w:tc>
        <w:tc>
          <w:tcPr>
            <w:tcW w:w="5954" w:type="dxa"/>
          </w:tcPr>
          <w:p w14:paraId="530EF034" w14:textId="5DC1E933" w:rsidR="00B12310" w:rsidRPr="002F345A" w:rsidRDefault="00B12310">
            <w:pPr>
              <w:tabs>
                <w:tab w:val="left" w:pos="486"/>
              </w:tabs>
              <w:spacing w:before="40" w:after="40"/>
              <w:jc w:val="left"/>
              <w:rPr>
                <w:color w:val="000000" w:themeColor="text1"/>
                <w:sz w:val="20"/>
                <w:szCs w:val="20"/>
              </w:rPr>
            </w:pPr>
            <w:r w:rsidRPr="002F345A">
              <w:rPr>
                <w:color w:val="000000" w:themeColor="text1"/>
                <w:sz w:val="20"/>
                <w:szCs w:val="20"/>
              </w:rPr>
              <w:t>No specific actions identified.</w:t>
            </w:r>
          </w:p>
        </w:tc>
        <w:tc>
          <w:tcPr>
            <w:tcW w:w="1133" w:type="dxa"/>
          </w:tcPr>
          <w:p w14:paraId="7F21EFB3" w14:textId="1E092AD5" w:rsidR="00B12310" w:rsidRPr="002F345A" w:rsidRDefault="00B12310">
            <w:pPr>
              <w:spacing w:before="40" w:after="40"/>
              <w:jc w:val="left"/>
              <w:rPr>
                <w:color w:val="000000" w:themeColor="text1"/>
                <w:sz w:val="20"/>
                <w:szCs w:val="20"/>
              </w:rPr>
            </w:pPr>
            <w:r w:rsidRPr="002F345A">
              <w:rPr>
                <w:color w:val="000000" w:themeColor="text1"/>
                <w:sz w:val="20"/>
                <w:szCs w:val="20"/>
              </w:rPr>
              <w:t>n/a</w:t>
            </w:r>
          </w:p>
        </w:tc>
      </w:tr>
      <w:tr w:rsidR="00B12310" w:rsidRPr="00E57A86" w14:paraId="5067F0ED" w14:textId="77777777" w:rsidTr="007028D7">
        <w:tc>
          <w:tcPr>
            <w:tcW w:w="1842" w:type="dxa"/>
          </w:tcPr>
          <w:p w14:paraId="12FC8B7D" w14:textId="77777777" w:rsidR="00B12310" w:rsidRPr="002F345A" w:rsidRDefault="00B12310">
            <w:pPr>
              <w:spacing w:before="40" w:after="40"/>
              <w:rPr>
                <w:color w:val="000000" w:themeColor="text1"/>
                <w:sz w:val="20"/>
                <w:szCs w:val="20"/>
              </w:rPr>
            </w:pPr>
            <w:r w:rsidRPr="002F345A">
              <w:rPr>
                <w:color w:val="000000" w:themeColor="text1"/>
                <w:sz w:val="20"/>
                <w:szCs w:val="20"/>
              </w:rPr>
              <w:t>Target 10</w:t>
            </w:r>
          </w:p>
        </w:tc>
        <w:tc>
          <w:tcPr>
            <w:tcW w:w="5954" w:type="dxa"/>
          </w:tcPr>
          <w:p w14:paraId="7D8003FC" w14:textId="30DACB6B" w:rsidR="00B12310" w:rsidRPr="002F345A" w:rsidRDefault="000E2D6A">
            <w:pPr>
              <w:tabs>
                <w:tab w:val="clear" w:pos="567"/>
                <w:tab w:val="left" w:pos="459"/>
              </w:tabs>
              <w:spacing w:before="40" w:after="40"/>
              <w:jc w:val="left"/>
              <w:rPr>
                <w:strike/>
                <w:color w:val="000000" w:themeColor="text1"/>
                <w:sz w:val="20"/>
                <w:szCs w:val="20"/>
              </w:rPr>
            </w:pPr>
            <w:r>
              <w:rPr>
                <w:color w:val="000000" w:themeColor="text1"/>
                <w:sz w:val="20"/>
                <w:szCs w:val="20"/>
              </w:rPr>
              <w:t>2</w:t>
            </w:r>
            <w:r w:rsidR="00286501">
              <w:rPr>
                <w:color w:val="000000" w:themeColor="text1"/>
                <w:sz w:val="20"/>
                <w:szCs w:val="20"/>
              </w:rPr>
              <w:t>2</w:t>
            </w:r>
            <w:r w:rsidR="00B12310" w:rsidRPr="002F345A">
              <w:rPr>
                <w:color w:val="000000" w:themeColor="text1"/>
                <w:sz w:val="20"/>
                <w:szCs w:val="20"/>
              </w:rPr>
              <w:t>.</w:t>
            </w:r>
            <w:r w:rsidR="00B12310" w:rsidRPr="009E1E70">
              <w:rPr>
                <w:sz w:val="20"/>
                <w:szCs w:val="20"/>
              </w:rPr>
              <w:tab/>
            </w:r>
            <w:r w:rsidR="00B12310" w:rsidRPr="002F345A">
              <w:rPr>
                <w:color w:val="000000" w:themeColor="text1"/>
                <w:sz w:val="20"/>
                <w:szCs w:val="20"/>
              </w:rPr>
              <w:t xml:space="preserve">Strengthen guidance on </w:t>
            </w:r>
            <w:r w:rsidR="004B268A">
              <w:rPr>
                <w:color w:val="000000" w:themeColor="text1"/>
                <w:sz w:val="20"/>
                <w:szCs w:val="20"/>
              </w:rPr>
              <w:t xml:space="preserve">how </w:t>
            </w:r>
            <w:r w:rsidR="00B12310">
              <w:rPr>
                <w:color w:val="000000" w:themeColor="text1"/>
                <w:sz w:val="20"/>
                <w:szCs w:val="20"/>
              </w:rPr>
              <w:t xml:space="preserve">the </w:t>
            </w:r>
            <w:r w:rsidR="00B12310" w:rsidRPr="002F345A">
              <w:rPr>
                <w:color w:val="000000" w:themeColor="text1"/>
                <w:sz w:val="20"/>
                <w:szCs w:val="20"/>
              </w:rPr>
              <w:t>sustainable management of</w:t>
            </w:r>
            <w:r w:rsidR="00A2751F">
              <w:rPr>
                <w:color w:val="000000" w:themeColor="text1"/>
                <w:sz w:val="20"/>
                <w:szCs w:val="20"/>
              </w:rPr>
              <w:t xml:space="preserve"> productive</w:t>
            </w:r>
            <w:r w:rsidR="00C32355">
              <w:rPr>
                <w:color w:val="000000" w:themeColor="text1"/>
                <w:sz w:val="20"/>
                <w:szCs w:val="20"/>
              </w:rPr>
              <w:t xml:space="preserve"> </w:t>
            </w:r>
            <w:r w:rsidR="00A2751F">
              <w:rPr>
                <w:color w:val="000000" w:themeColor="text1"/>
                <w:sz w:val="20"/>
                <w:szCs w:val="20"/>
              </w:rPr>
              <w:t xml:space="preserve">landscapes </w:t>
            </w:r>
            <w:r w:rsidR="00B12310" w:rsidRPr="002F345A">
              <w:rPr>
                <w:color w:val="000000" w:themeColor="text1"/>
                <w:sz w:val="20"/>
                <w:szCs w:val="20"/>
              </w:rPr>
              <w:t>and biodiversity-friendly practices</w:t>
            </w:r>
            <w:r w:rsidR="0095144C">
              <w:rPr>
                <w:color w:val="000000" w:themeColor="text1"/>
                <w:sz w:val="20"/>
                <w:szCs w:val="20"/>
              </w:rPr>
              <w:t xml:space="preserve"> </w:t>
            </w:r>
            <w:r w:rsidR="004C1D2A">
              <w:rPr>
                <w:color w:val="000000" w:themeColor="text1"/>
                <w:sz w:val="20"/>
                <w:szCs w:val="20"/>
              </w:rPr>
              <w:t xml:space="preserve">can </w:t>
            </w:r>
            <w:r w:rsidR="00B12310" w:rsidRPr="002F345A">
              <w:rPr>
                <w:color w:val="000000" w:themeColor="text1"/>
                <w:sz w:val="20"/>
                <w:szCs w:val="20"/>
              </w:rPr>
              <w:t>support ecological connectivity, ecosystem functions and resilience across landscapes and seascapes</w:t>
            </w:r>
            <w:r w:rsidR="004C1D2A">
              <w:rPr>
                <w:color w:val="000000" w:themeColor="text1"/>
                <w:sz w:val="20"/>
                <w:szCs w:val="20"/>
              </w:rPr>
              <w:t xml:space="preserve"> and biodiversity </w:t>
            </w:r>
            <w:r w:rsidR="002D59C8">
              <w:rPr>
                <w:color w:val="000000" w:themeColor="text1"/>
                <w:sz w:val="20"/>
                <w:szCs w:val="20"/>
              </w:rPr>
              <w:t>improvements</w:t>
            </w:r>
            <w:r w:rsidR="004C1D2A">
              <w:rPr>
                <w:color w:val="000000" w:themeColor="text1"/>
                <w:sz w:val="20"/>
                <w:szCs w:val="20"/>
              </w:rPr>
              <w:t xml:space="preserve"> for </w:t>
            </w:r>
            <w:r w:rsidR="00B31697" w:rsidRPr="005A0F80">
              <w:rPr>
                <w:sz w:val="20"/>
                <w:szCs w:val="20"/>
              </w:rPr>
              <w:t>areas within</w:t>
            </w:r>
            <w:r w:rsidR="00B31697" w:rsidRPr="007028D7">
              <w:rPr>
                <w:sz w:val="20"/>
              </w:rPr>
              <w:t xml:space="preserve"> the </w:t>
            </w:r>
            <w:r w:rsidR="00B31697" w:rsidRPr="005A0F80">
              <w:rPr>
                <w:sz w:val="20"/>
                <w:szCs w:val="20"/>
              </w:rPr>
              <w:t>scope of the updated programme of work</w:t>
            </w:r>
            <w:r w:rsidR="00B31697">
              <w:rPr>
                <w:sz w:val="20"/>
                <w:szCs w:val="20"/>
              </w:rPr>
              <w:t xml:space="preserve"> </w:t>
            </w:r>
            <w:r w:rsidR="00DA550C">
              <w:rPr>
                <w:color w:val="000000" w:themeColor="text1"/>
                <w:sz w:val="20"/>
                <w:szCs w:val="20"/>
              </w:rPr>
              <w:t xml:space="preserve">and how these areas can contribute towards </w:t>
            </w:r>
            <w:r w:rsidR="00A11657">
              <w:rPr>
                <w:color w:val="000000" w:themeColor="text1"/>
                <w:sz w:val="20"/>
                <w:szCs w:val="20"/>
              </w:rPr>
              <w:t xml:space="preserve">and in line with </w:t>
            </w:r>
            <w:r w:rsidR="00DA550C">
              <w:rPr>
                <w:color w:val="000000" w:themeColor="text1"/>
                <w:sz w:val="20"/>
                <w:szCs w:val="20"/>
              </w:rPr>
              <w:t xml:space="preserve">Target 3 of the </w:t>
            </w:r>
            <w:r w:rsidR="004E3D5E" w:rsidRPr="004E3D5E">
              <w:rPr>
                <w:color w:val="000000" w:themeColor="text1"/>
                <w:sz w:val="20"/>
                <w:szCs w:val="20"/>
              </w:rPr>
              <w:t>Kunming-Montreal Global Biodiversity Framework</w:t>
            </w:r>
            <w:r w:rsidR="00DA550C">
              <w:rPr>
                <w:color w:val="000000" w:themeColor="text1"/>
                <w:sz w:val="20"/>
                <w:szCs w:val="20"/>
              </w:rPr>
              <w:t xml:space="preserve"> </w:t>
            </w:r>
          </w:p>
        </w:tc>
        <w:tc>
          <w:tcPr>
            <w:tcW w:w="1133" w:type="dxa"/>
          </w:tcPr>
          <w:p w14:paraId="3325E8FD" w14:textId="77777777" w:rsidR="00B12310" w:rsidRPr="002F345A" w:rsidRDefault="00B12310">
            <w:pPr>
              <w:spacing w:before="40" w:after="40"/>
              <w:jc w:val="left"/>
              <w:rPr>
                <w:color w:val="000000" w:themeColor="text1"/>
                <w:sz w:val="20"/>
                <w:szCs w:val="20"/>
              </w:rPr>
            </w:pPr>
            <w:r w:rsidRPr="002F345A">
              <w:rPr>
                <w:color w:val="000000" w:themeColor="text1"/>
                <w:sz w:val="20"/>
                <w:szCs w:val="20"/>
              </w:rPr>
              <w:t>C</w:t>
            </w:r>
          </w:p>
        </w:tc>
      </w:tr>
      <w:tr w:rsidR="00B12310" w:rsidRPr="00E57A86" w14:paraId="3512F859" w14:textId="77777777" w:rsidTr="007028D7">
        <w:tc>
          <w:tcPr>
            <w:tcW w:w="1842" w:type="dxa"/>
          </w:tcPr>
          <w:p w14:paraId="3E9284B9" w14:textId="77777777" w:rsidR="00B12310" w:rsidRPr="002F345A" w:rsidRDefault="00B12310">
            <w:pPr>
              <w:spacing w:before="40" w:after="40"/>
              <w:rPr>
                <w:color w:val="000000" w:themeColor="text1"/>
                <w:sz w:val="20"/>
                <w:szCs w:val="20"/>
              </w:rPr>
            </w:pPr>
            <w:r w:rsidRPr="002F345A">
              <w:rPr>
                <w:color w:val="000000" w:themeColor="text1"/>
                <w:sz w:val="20"/>
                <w:szCs w:val="20"/>
              </w:rPr>
              <w:t>Target 11</w:t>
            </w:r>
          </w:p>
        </w:tc>
        <w:tc>
          <w:tcPr>
            <w:tcW w:w="5954" w:type="dxa"/>
          </w:tcPr>
          <w:p w14:paraId="15FA71C5" w14:textId="00232D46" w:rsidR="00B12310" w:rsidRPr="002F345A" w:rsidRDefault="00CA208D">
            <w:pPr>
              <w:tabs>
                <w:tab w:val="clear" w:pos="567"/>
                <w:tab w:val="left" w:pos="459"/>
              </w:tabs>
              <w:spacing w:before="40" w:after="40"/>
              <w:jc w:val="left"/>
              <w:rPr>
                <w:color w:val="000000" w:themeColor="text1"/>
                <w:sz w:val="20"/>
                <w:szCs w:val="20"/>
              </w:rPr>
            </w:pPr>
            <w:r>
              <w:rPr>
                <w:color w:val="000000" w:themeColor="text1"/>
                <w:sz w:val="20"/>
                <w:szCs w:val="20"/>
              </w:rPr>
              <w:t>2</w:t>
            </w:r>
            <w:r w:rsidR="00286501">
              <w:rPr>
                <w:color w:val="000000" w:themeColor="text1"/>
                <w:sz w:val="20"/>
                <w:szCs w:val="20"/>
              </w:rPr>
              <w:t>3</w:t>
            </w:r>
            <w:r w:rsidR="00B12310" w:rsidRPr="002F345A">
              <w:rPr>
                <w:color w:val="000000" w:themeColor="text1"/>
                <w:sz w:val="20"/>
                <w:szCs w:val="20"/>
              </w:rPr>
              <w:t>.</w:t>
            </w:r>
            <w:r w:rsidR="00B12310" w:rsidRPr="002F345A">
              <w:rPr>
                <w:color w:val="000000" w:themeColor="text1"/>
                <w:sz w:val="20"/>
                <w:szCs w:val="20"/>
              </w:rPr>
              <w:tab/>
              <w:t xml:space="preserve">Highlight the role of </w:t>
            </w:r>
            <w:r w:rsidR="00B31697" w:rsidRPr="007028D7">
              <w:rPr>
                <w:sz w:val="20"/>
              </w:rPr>
              <w:t xml:space="preserve">areas </w:t>
            </w:r>
            <w:r w:rsidR="00B31697" w:rsidRPr="005A0F80">
              <w:rPr>
                <w:sz w:val="20"/>
                <w:szCs w:val="20"/>
              </w:rPr>
              <w:t>within the scope of the updated programme of work</w:t>
            </w:r>
            <w:r w:rsidR="00B31697">
              <w:rPr>
                <w:color w:val="000000" w:themeColor="text1"/>
                <w:sz w:val="20"/>
                <w:szCs w:val="20"/>
              </w:rPr>
              <w:t xml:space="preserve"> </w:t>
            </w:r>
            <w:r w:rsidR="00B12310">
              <w:rPr>
                <w:color w:val="000000" w:themeColor="text1"/>
                <w:sz w:val="20"/>
                <w:szCs w:val="20"/>
              </w:rPr>
              <w:t>in</w:t>
            </w:r>
            <w:r w:rsidR="00B12310" w:rsidRPr="002F345A">
              <w:rPr>
                <w:color w:val="000000" w:themeColor="text1"/>
                <w:sz w:val="20"/>
                <w:szCs w:val="20"/>
              </w:rPr>
              <w:t xml:space="preserve"> restor</w:t>
            </w:r>
            <w:r w:rsidR="00B12310">
              <w:rPr>
                <w:color w:val="000000" w:themeColor="text1"/>
                <w:sz w:val="20"/>
                <w:szCs w:val="20"/>
              </w:rPr>
              <w:t>ing</w:t>
            </w:r>
            <w:r w:rsidR="00B12310" w:rsidRPr="002F345A">
              <w:rPr>
                <w:color w:val="000000" w:themeColor="text1"/>
                <w:sz w:val="20"/>
                <w:szCs w:val="20"/>
              </w:rPr>
              <w:t>, maintain</w:t>
            </w:r>
            <w:r w:rsidR="00B12310">
              <w:rPr>
                <w:color w:val="000000" w:themeColor="text1"/>
                <w:sz w:val="20"/>
                <w:szCs w:val="20"/>
              </w:rPr>
              <w:t>ing</w:t>
            </w:r>
            <w:r w:rsidR="00B12310" w:rsidRPr="002F345A">
              <w:rPr>
                <w:color w:val="000000" w:themeColor="text1"/>
                <w:sz w:val="20"/>
                <w:szCs w:val="20"/>
              </w:rPr>
              <w:t xml:space="preserve"> and enhanc</w:t>
            </w:r>
            <w:r w:rsidR="00B12310">
              <w:rPr>
                <w:color w:val="000000" w:themeColor="text1"/>
                <w:sz w:val="20"/>
                <w:szCs w:val="20"/>
              </w:rPr>
              <w:t>ing</w:t>
            </w:r>
            <w:r w:rsidR="00B12310" w:rsidRPr="002F345A">
              <w:rPr>
                <w:color w:val="000000" w:themeColor="text1"/>
                <w:sz w:val="20"/>
                <w:szCs w:val="20"/>
              </w:rPr>
              <w:t xml:space="preserve"> nature’s contributions to people, including ecosystem functions and services, as well as strengthen capacities to measure and value th</w:t>
            </w:r>
            <w:r w:rsidR="00B12310">
              <w:rPr>
                <w:color w:val="000000" w:themeColor="text1"/>
                <w:sz w:val="20"/>
                <w:szCs w:val="20"/>
              </w:rPr>
              <w:t>os</w:t>
            </w:r>
            <w:r w:rsidR="00B12310" w:rsidRPr="002F345A">
              <w:rPr>
                <w:color w:val="000000" w:themeColor="text1"/>
                <w:sz w:val="20"/>
                <w:szCs w:val="20"/>
              </w:rPr>
              <w:t>e</w:t>
            </w:r>
            <w:r w:rsidR="00B12310">
              <w:rPr>
                <w:color w:val="000000" w:themeColor="text1"/>
                <w:sz w:val="20"/>
                <w:szCs w:val="20"/>
              </w:rPr>
              <w:t xml:space="preserve"> </w:t>
            </w:r>
            <w:r w:rsidR="00B12310" w:rsidRPr="002F345A">
              <w:rPr>
                <w:color w:val="000000" w:themeColor="text1"/>
                <w:sz w:val="20"/>
                <w:szCs w:val="20"/>
              </w:rPr>
              <w:t>functions and services.</w:t>
            </w:r>
          </w:p>
        </w:tc>
        <w:tc>
          <w:tcPr>
            <w:tcW w:w="1133" w:type="dxa"/>
          </w:tcPr>
          <w:p w14:paraId="43EB4DC3" w14:textId="77777777" w:rsidR="00B12310" w:rsidRPr="002F345A" w:rsidRDefault="00B12310">
            <w:pPr>
              <w:spacing w:before="40" w:after="40"/>
              <w:jc w:val="left"/>
              <w:rPr>
                <w:color w:val="000000" w:themeColor="text1"/>
                <w:sz w:val="20"/>
                <w:szCs w:val="20"/>
              </w:rPr>
            </w:pPr>
            <w:r w:rsidRPr="002F345A">
              <w:rPr>
                <w:color w:val="000000" w:themeColor="text1"/>
                <w:sz w:val="20"/>
                <w:szCs w:val="20"/>
              </w:rPr>
              <w:t>B</w:t>
            </w:r>
          </w:p>
        </w:tc>
      </w:tr>
      <w:tr w:rsidR="00B12310" w:rsidRPr="00E57A86" w14:paraId="23C61F3B" w14:textId="77777777" w:rsidTr="007028D7">
        <w:tc>
          <w:tcPr>
            <w:tcW w:w="1842" w:type="dxa"/>
          </w:tcPr>
          <w:p w14:paraId="33CE4540" w14:textId="77777777" w:rsidR="00B12310" w:rsidRPr="002F345A" w:rsidRDefault="00B12310">
            <w:pPr>
              <w:spacing w:before="40" w:after="40"/>
              <w:rPr>
                <w:color w:val="000000" w:themeColor="text1"/>
                <w:sz w:val="20"/>
                <w:szCs w:val="20"/>
              </w:rPr>
            </w:pPr>
            <w:r w:rsidRPr="002F345A">
              <w:rPr>
                <w:color w:val="000000" w:themeColor="text1"/>
                <w:sz w:val="20"/>
                <w:szCs w:val="20"/>
              </w:rPr>
              <w:t>Target 12</w:t>
            </w:r>
          </w:p>
        </w:tc>
        <w:tc>
          <w:tcPr>
            <w:tcW w:w="5954" w:type="dxa"/>
          </w:tcPr>
          <w:p w14:paraId="362D91B0" w14:textId="4EE4D614" w:rsidR="00B12310" w:rsidRPr="00224EBB" w:rsidRDefault="00CA208D" w:rsidP="008C6837">
            <w:pPr>
              <w:tabs>
                <w:tab w:val="clear" w:pos="567"/>
                <w:tab w:val="left" w:pos="459"/>
              </w:tabs>
              <w:spacing w:before="40" w:after="40"/>
              <w:jc w:val="left"/>
              <w:rPr>
                <w:i/>
                <w:iCs/>
                <w:color w:val="000000" w:themeColor="text1"/>
                <w:sz w:val="20"/>
              </w:rPr>
            </w:pPr>
            <w:r>
              <w:rPr>
                <w:color w:val="000000" w:themeColor="text1"/>
                <w:sz w:val="20"/>
                <w:szCs w:val="20"/>
              </w:rPr>
              <w:t>2</w:t>
            </w:r>
            <w:r w:rsidR="00286501">
              <w:rPr>
                <w:color w:val="000000" w:themeColor="text1"/>
                <w:sz w:val="20"/>
                <w:szCs w:val="20"/>
              </w:rPr>
              <w:t>4</w:t>
            </w:r>
            <w:r w:rsidR="00B12310" w:rsidRPr="002F345A">
              <w:rPr>
                <w:color w:val="000000" w:themeColor="text1"/>
                <w:sz w:val="20"/>
                <w:szCs w:val="20"/>
              </w:rPr>
              <w:t>.</w:t>
            </w:r>
            <w:r w:rsidR="00B12310" w:rsidRPr="009E1E70">
              <w:rPr>
                <w:sz w:val="20"/>
                <w:szCs w:val="20"/>
              </w:rPr>
              <w:tab/>
            </w:r>
            <w:r w:rsidR="00B12310" w:rsidRPr="002F345A">
              <w:rPr>
                <w:color w:val="000000" w:themeColor="text1"/>
                <w:sz w:val="20"/>
                <w:szCs w:val="20"/>
              </w:rPr>
              <w:t xml:space="preserve">Integrate </w:t>
            </w:r>
            <w:r w:rsidR="00B31697" w:rsidRPr="005A0F80">
              <w:rPr>
                <w:sz w:val="20"/>
                <w:szCs w:val="20"/>
              </w:rPr>
              <w:t>areas within the scope of the updated programme of work</w:t>
            </w:r>
            <w:r w:rsidR="009E5F91">
              <w:rPr>
                <w:color w:val="000000" w:themeColor="text1"/>
                <w:sz w:val="20"/>
                <w:szCs w:val="20"/>
              </w:rPr>
              <w:t xml:space="preserve"> </w:t>
            </w:r>
            <w:r w:rsidR="00B12310" w:rsidRPr="002F345A">
              <w:rPr>
                <w:color w:val="000000" w:themeColor="text1"/>
                <w:sz w:val="20"/>
                <w:szCs w:val="20"/>
              </w:rPr>
              <w:t>into urban and peri-urban planning, including through green and blue infrastructure, to enhance ecological connectivity, restoration</w:t>
            </w:r>
            <w:r w:rsidR="00B12310">
              <w:rPr>
                <w:color w:val="000000" w:themeColor="text1"/>
                <w:sz w:val="20"/>
                <w:szCs w:val="20"/>
              </w:rPr>
              <w:t>,</w:t>
            </w:r>
            <w:r w:rsidR="00B12310" w:rsidRPr="002F345A">
              <w:rPr>
                <w:color w:val="000000" w:themeColor="text1"/>
                <w:sz w:val="20"/>
                <w:szCs w:val="20"/>
              </w:rPr>
              <w:t xml:space="preserve"> </w:t>
            </w:r>
            <w:r w:rsidR="00B12310">
              <w:rPr>
                <w:color w:val="000000" w:themeColor="text1"/>
                <w:sz w:val="20"/>
                <w:szCs w:val="20"/>
              </w:rPr>
              <w:t xml:space="preserve">the </w:t>
            </w:r>
            <w:r w:rsidR="00B12310" w:rsidRPr="002F345A">
              <w:rPr>
                <w:color w:val="000000" w:themeColor="text1"/>
                <w:sz w:val="20"/>
                <w:szCs w:val="20"/>
              </w:rPr>
              <w:t xml:space="preserve">conservation of native species </w:t>
            </w:r>
            <w:r w:rsidR="00B12310">
              <w:rPr>
                <w:color w:val="000000" w:themeColor="text1"/>
                <w:sz w:val="20"/>
                <w:szCs w:val="20"/>
              </w:rPr>
              <w:t xml:space="preserve">and </w:t>
            </w:r>
            <w:r w:rsidR="00B12310" w:rsidRPr="002F345A">
              <w:rPr>
                <w:color w:val="000000" w:themeColor="text1"/>
                <w:sz w:val="20"/>
                <w:szCs w:val="20"/>
              </w:rPr>
              <w:t xml:space="preserve">climate change adaptation, </w:t>
            </w:r>
            <w:r w:rsidR="00B12310">
              <w:rPr>
                <w:color w:val="000000" w:themeColor="text1"/>
                <w:sz w:val="20"/>
                <w:szCs w:val="20"/>
              </w:rPr>
              <w:t xml:space="preserve">and </w:t>
            </w:r>
            <w:r w:rsidR="00B12310" w:rsidRPr="002F345A">
              <w:rPr>
                <w:color w:val="000000" w:themeColor="text1"/>
                <w:sz w:val="20"/>
                <w:szCs w:val="20"/>
              </w:rPr>
              <w:t>to support physical and mental health and well-being, and equitable access to nature especially for the most vulnerable.</w:t>
            </w:r>
          </w:p>
        </w:tc>
        <w:tc>
          <w:tcPr>
            <w:tcW w:w="1133" w:type="dxa"/>
          </w:tcPr>
          <w:p w14:paraId="0D3ACC8E" w14:textId="77777777" w:rsidR="00B12310" w:rsidRPr="002F345A" w:rsidRDefault="00B12310">
            <w:pPr>
              <w:spacing w:before="40" w:after="40"/>
              <w:jc w:val="left"/>
              <w:rPr>
                <w:color w:val="000000" w:themeColor="text1"/>
                <w:sz w:val="20"/>
                <w:szCs w:val="20"/>
              </w:rPr>
            </w:pPr>
            <w:r w:rsidRPr="002F345A">
              <w:rPr>
                <w:color w:val="000000" w:themeColor="text1"/>
                <w:sz w:val="20"/>
                <w:szCs w:val="20"/>
              </w:rPr>
              <w:t>C</w:t>
            </w:r>
          </w:p>
        </w:tc>
      </w:tr>
      <w:tr w:rsidR="00B12310" w:rsidRPr="00E57A86" w14:paraId="44D05CFC" w14:textId="77777777" w:rsidTr="007028D7">
        <w:tc>
          <w:tcPr>
            <w:tcW w:w="1842" w:type="dxa"/>
          </w:tcPr>
          <w:p w14:paraId="02A8E464" w14:textId="77777777" w:rsidR="00B12310" w:rsidRPr="002F345A" w:rsidRDefault="00B12310">
            <w:pPr>
              <w:spacing w:before="40" w:after="40"/>
              <w:rPr>
                <w:color w:val="000000" w:themeColor="text1"/>
                <w:sz w:val="20"/>
                <w:szCs w:val="20"/>
              </w:rPr>
            </w:pPr>
            <w:r w:rsidRPr="002F345A">
              <w:rPr>
                <w:color w:val="000000" w:themeColor="text1"/>
                <w:sz w:val="20"/>
                <w:szCs w:val="20"/>
              </w:rPr>
              <w:t>Target 13</w:t>
            </w:r>
          </w:p>
        </w:tc>
        <w:tc>
          <w:tcPr>
            <w:tcW w:w="5954" w:type="dxa"/>
          </w:tcPr>
          <w:p w14:paraId="244E8E85" w14:textId="6887D058" w:rsidR="00B12310" w:rsidRPr="002F345A" w:rsidRDefault="00B12310">
            <w:pPr>
              <w:tabs>
                <w:tab w:val="clear" w:pos="567"/>
                <w:tab w:val="left" w:pos="459"/>
              </w:tabs>
              <w:spacing w:before="40" w:after="40"/>
              <w:jc w:val="left"/>
              <w:rPr>
                <w:color w:val="000000" w:themeColor="text1"/>
                <w:sz w:val="20"/>
                <w:szCs w:val="20"/>
              </w:rPr>
            </w:pPr>
            <w:r w:rsidRPr="002F345A">
              <w:rPr>
                <w:color w:val="000000" w:themeColor="text1"/>
                <w:sz w:val="20"/>
                <w:szCs w:val="20"/>
              </w:rPr>
              <w:t>No specific actions identified.</w:t>
            </w:r>
          </w:p>
        </w:tc>
        <w:tc>
          <w:tcPr>
            <w:tcW w:w="1133" w:type="dxa"/>
          </w:tcPr>
          <w:p w14:paraId="74BE5503" w14:textId="592C203B" w:rsidR="00B12310" w:rsidRPr="002F345A" w:rsidRDefault="00B12310">
            <w:pPr>
              <w:spacing w:before="40" w:after="40"/>
              <w:rPr>
                <w:color w:val="000000" w:themeColor="text1"/>
                <w:sz w:val="20"/>
                <w:szCs w:val="20"/>
              </w:rPr>
            </w:pPr>
            <w:r w:rsidRPr="002F345A">
              <w:rPr>
                <w:color w:val="000000" w:themeColor="text1"/>
                <w:sz w:val="20"/>
                <w:szCs w:val="20"/>
              </w:rPr>
              <w:t>n/a</w:t>
            </w:r>
          </w:p>
        </w:tc>
      </w:tr>
      <w:tr w:rsidR="00B12310" w:rsidRPr="00E57A86" w14:paraId="5B613402" w14:textId="77777777" w:rsidTr="007028D7">
        <w:tc>
          <w:tcPr>
            <w:tcW w:w="1842" w:type="dxa"/>
          </w:tcPr>
          <w:p w14:paraId="088C03FF" w14:textId="77777777" w:rsidR="00B12310" w:rsidRPr="002F345A" w:rsidRDefault="00B12310">
            <w:pPr>
              <w:spacing w:before="40" w:after="40"/>
              <w:rPr>
                <w:color w:val="000000" w:themeColor="text1"/>
                <w:sz w:val="20"/>
                <w:szCs w:val="20"/>
              </w:rPr>
            </w:pPr>
            <w:r w:rsidRPr="002F345A">
              <w:rPr>
                <w:color w:val="000000" w:themeColor="text1"/>
                <w:sz w:val="20"/>
                <w:szCs w:val="20"/>
              </w:rPr>
              <w:t>Target 14</w:t>
            </w:r>
          </w:p>
        </w:tc>
        <w:tc>
          <w:tcPr>
            <w:tcW w:w="5954" w:type="dxa"/>
          </w:tcPr>
          <w:p w14:paraId="7E81F5F2" w14:textId="5F93E338" w:rsidR="00B12310" w:rsidRPr="002F345A" w:rsidRDefault="00CA208D">
            <w:pPr>
              <w:tabs>
                <w:tab w:val="clear" w:pos="567"/>
                <w:tab w:val="left" w:pos="459"/>
              </w:tabs>
              <w:spacing w:before="40" w:after="40"/>
              <w:jc w:val="left"/>
              <w:rPr>
                <w:color w:val="000000" w:themeColor="text1"/>
                <w:sz w:val="20"/>
                <w:szCs w:val="20"/>
              </w:rPr>
            </w:pPr>
            <w:r>
              <w:rPr>
                <w:color w:val="000000" w:themeColor="text1"/>
                <w:sz w:val="20"/>
                <w:szCs w:val="20"/>
              </w:rPr>
              <w:t>2</w:t>
            </w:r>
            <w:r w:rsidR="00286501">
              <w:rPr>
                <w:color w:val="000000" w:themeColor="text1"/>
                <w:sz w:val="20"/>
                <w:szCs w:val="20"/>
              </w:rPr>
              <w:t>5</w:t>
            </w:r>
            <w:r w:rsidR="00B12310" w:rsidRPr="002F345A">
              <w:rPr>
                <w:color w:val="000000" w:themeColor="text1"/>
                <w:sz w:val="20"/>
                <w:szCs w:val="20"/>
              </w:rPr>
              <w:t>.</w:t>
            </w:r>
            <w:r w:rsidR="00B12310" w:rsidRPr="009E1E70">
              <w:rPr>
                <w:sz w:val="20"/>
                <w:szCs w:val="20"/>
              </w:rPr>
              <w:tab/>
            </w:r>
            <w:r w:rsidR="00B12310" w:rsidRPr="002F345A">
              <w:rPr>
                <w:color w:val="000000" w:themeColor="text1"/>
                <w:sz w:val="20"/>
                <w:szCs w:val="20"/>
              </w:rPr>
              <w:t xml:space="preserve">Integrate </w:t>
            </w:r>
            <w:r w:rsidR="00B31697" w:rsidRPr="005A0F80">
              <w:rPr>
                <w:sz w:val="20"/>
                <w:szCs w:val="20"/>
              </w:rPr>
              <w:t>areas within the scope of the updated programme of work</w:t>
            </w:r>
            <w:r w:rsidR="00B12310" w:rsidRPr="002F345A">
              <w:rPr>
                <w:color w:val="000000" w:themeColor="text1"/>
                <w:sz w:val="20"/>
                <w:szCs w:val="20"/>
              </w:rPr>
              <w:t xml:space="preserve"> into cross‑sectoral policies, legislation, planning and development processes, where relevant for their planning and effective management.</w:t>
            </w:r>
          </w:p>
        </w:tc>
        <w:tc>
          <w:tcPr>
            <w:tcW w:w="1133" w:type="dxa"/>
          </w:tcPr>
          <w:p w14:paraId="5AC53A7A" w14:textId="77777777" w:rsidR="00B12310" w:rsidRPr="002F345A" w:rsidRDefault="00B12310">
            <w:pPr>
              <w:spacing w:before="40" w:after="40"/>
              <w:jc w:val="left"/>
              <w:rPr>
                <w:color w:val="000000" w:themeColor="text1"/>
                <w:sz w:val="20"/>
                <w:szCs w:val="20"/>
              </w:rPr>
            </w:pPr>
            <w:r w:rsidRPr="002F345A">
              <w:rPr>
                <w:color w:val="000000" w:themeColor="text1"/>
                <w:sz w:val="20"/>
                <w:szCs w:val="20"/>
              </w:rPr>
              <w:t>B</w:t>
            </w:r>
          </w:p>
        </w:tc>
      </w:tr>
      <w:tr w:rsidR="00B12310" w:rsidRPr="00E57A86" w14:paraId="24B8D53A" w14:textId="77777777" w:rsidTr="007028D7">
        <w:tc>
          <w:tcPr>
            <w:tcW w:w="1842" w:type="dxa"/>
          </w:tcPr>
          <w:p w14:paraId="3B151AD3" w14:textId="77777777" w:rsidR="00B12310" w:rsidRPr="002F345A" w:rsidRDefault="00B12310">
            <w:pPr>
              <w:spacing w:before="40" w:after="40"/>
              <w:rPr>
                <w:color w:val="000000" w:themeColor="text1"/>
                <w:sz w:val="20"/>
                <w:szCs w:val="20"/>
              </w:rPr>
            </w:pPr>
            <w:r w:rsidRPr="002F345A">
              <w:rPr>
                <w:color w:val="000000" w:themeColor="text1"/>
                <w:sz w:val="20"/>
                <w:szCs w:val="20"/>
              </w:rPr>
              <w:t>Target 15</w:t>
            </w:r>
          </w:p>
        </w:tc>
        <w:tc>
          <w:tcPr>
            <w:tcW w:w="5954" w:type="dxa"/>
          </w:tcPr>
          <w:p w14:paraId="33B2F249" w14:textId="2337398A" w:rsidR="00B12310" w:rsidRPr="002F345A" w:rsidRDefault="00CA208D">
            <w:pPr>
              <w:tabs>
                <w:tab w:val="clear" w:pos="567"/>
                <w:tab w:val="left" w:pos="459"/>
              </w:tabs>
              <w:spacing w:before="40" w:after="40"/>
              <w:jc w:val="left"/>
              <w:rPr>
                <w:color w:val="000000" w:themeColor="text1"/>
                <w:sz w:val="20"/>
                <w:szCs w:val="20"/>
              </w:rPr>
            </w:pPr>
            <w:r>
              <w:rPr>
                <w:color w:val="000000" w:themeColor="text1"/>
                <w:sz w:val="20"/>
                <w:szCs w:val="20"/>
              </w:rPr>
              <w:t>2</w:t>
            </w:r>
            <w:r w:rsidR="00286501">
              <w:rPr>
                <w:color w:val="000000" w:themeColor="text1"/>
                <w:sz w:val="20"/>
                <w:szCs w:val="20"/>
              </w:rPr>
              <w:t>6</w:t>
            </w:r>
            <w:r w:rsidR="00B12310" w:rsidRPr="002F345A">
              <w:rPr>
                <w:color w:val="000000" w:themeColor="text1"/>
                <w:sz w:val="20"/>
                <w:szCs w:val="20"/>
              </w:rPr>
              <w:t>.</w:t>
            </w:r>
            <w:r w:rsidR="00B12310" w:rsidRPr="002F345A">
              <w:rPr>
                <w:color w:val="000000" w:themeColor="text1"/>
                <w:sz w:val="20"/>
                <w:szCs w:val="20"/>
              </w:rPr>
              <w:tab/>
              <w:t xml:space="preserve">Support and promote the implementation of legal, administrative or policy measures that encourage and enable businesses and financial institutions to assess, disclose and progressively reduce biodiversity‑related risks, dependencies and impacts on </w:t>
            </w:r>
            <w:r w:rsidR="00B31697" w:rsidRPr="005A0F80">
              <w:rPr>
                <w:sz w:val="20"/>
                <w:szCs w:val="20"/>
              </w:rPr>
              <w:t>areas within the scope of the updated programme of work</w:t>
            </w:r>
            <w:r w:rsidR="00B31697">
              <w:rPr>
                <w:sz w:val="20"/>
                <w:szCs w:val="20"/>
              </w:rPr>
              <w:t>,</w:t>
            </w:r>
            <w:r w:rsidR="00B12310" w:rsidRPr="002F345A">
              <w:rPr>
                <w:color w:val="000000" w:themeColor="text1"/>
                <w:sz w:val="20"/>
                <w:szCs w:val="20"/>
              </w:rPr>
              <w:t xml:space="preserve"> including across their operations, supply and value chains and portfolios, in order to promote sustainable value chains and reduce risks to biodiversity.</w:t>
            </w:r>
          </w:p>
          <w:p w14:paraId="7305A7FE" w14:textId="58087C80" w:rsidR="00B12310" w:rsidRPr="002F345A" w:rsidRDefault="00CA208D">
            <w:pPr>
              <w:tabs>
                <w:tab w:val="clear" w:pos="567"/>
                <w:tab w:val="left" w:pos="459"/>
              </w:tabs>
              <w:spacing w:before="40" w:after="40"/>
              <w:jc w:val="left"/>
              <w:rPr>
                <w:sz w:val="20"/>
                <w:szCs w:val="20"/>
              </w:rPr>
            </w:pPr>
            <w:r>
              <w:rPr>
                <w:color w:val="000000" w:themeColor="text1"/>
                <w:sz w:val="20"/>
                <w:szCs w:val="20"/>
              </w:rPr>
              <w:t>2</w:t>
            </w:r>
            <w:r w:rsidR="00286501">
              <w:rPr>
                <w:color w:val="000000" w:themeColor="text1"/>
                <w:sz w:val="20"/>
                <w:szCs w:val="20"/>
              </w:rPr>
              <w:t>7</w:t>
            </w:r>
            <w:r w:rsidR="00B12310" w:rsidRPr="002F345A">
              <w:rPr>
                <w:color w:val="000000" w:themeColor="text1"/>
                <w:sz w:val="20"/>
                <w:szCs w:val="20"/>
              </w:rPr>
              <w:t>.</w:t>
            </w:r>
            <w:r w:rsidR="00B12310" w:rsidRPr="009E1E70">
              <w:rPr>
                <w:sz w:val="20"/>
                <w:szCs w:val="20"/>
              </w:rPr>
              <w:tab/>
            </w:r>
            <w:r w:rsidR="00B12310" w:rsidRPr="002F345A">
              <w:rPr>
                <w:color w:val="000000" w:themeColor="text1"/>
                <w:sz w:val="20"/>
                <w:szCs w:val="20"/>
              </w:rPr>
              <w:t xml:space="preserve">Facilitate clearer direction on engaging financial actors and </w:t>
            </w:r>
            <w:r w:rsidR="00B12310">
              <w:rPr>
                <w:color w:val="000000" w:themeColor="text1"/>
                <w:sz w:val="20"/>
                <w:szCs w:val="20"/>
              </w:rPr>
              <w:t xml:space="preserve">the </w:t>
            </w:r>
            <w:r w:rsidR="00B12310" w:rsidRPr="002F345A">
              <w:rPr>
                <w:color w:val="000000" w:themeColor="text1"/>
                <w:sz w:val="20"/>
                <w:szCs w:val="20"/>
              </w:rPr>
              <w:t xml:space="preserve">private sector in support of </w:t>
            </w:r>
            <w:r w:rsidR="00B31697" w:rsidRPr="005A0F80">
              <w:rPr>
                <w:sz w:val="20"/>
                <w:szCs w:val="20"/>
              </w:rPr>
              <w:t>areas within the scope of the updated programme of work</w:t>
            </w:r>
            <w:r w:rsidR="00B12310" w:rsidRPr="002F345A">
              <w:rPr>
                <w:color w:val="000000" w:themeColor="text1"/>
                <w:sz w:val="20"/>
                <w:szCs w:val="20"/>
              </w:rPr>
              <w:t xml:space="preserve"> on a voluntary basis to develop the field of conservation, protection and restoration as a key economic area.</w:t>
            </w:r>
          </w:p>
        </w:tc>
        <w:tc>
          <w:tcPr>
            <w:tcW w:w="1133" w:type="dxa"/>
          </w:tcPr>
          <w:p w14:paraId="3B0AB46F" w14:textId="77777777" w:rsidR="00B12310" w:rsidRPr="002F345A" w:rsidRDefault="00B12310">
            <w:pPr>
              <w:spacing w:before="40" w:after="40"/>
              <w:jc w:val="left"/>
              <w:rPr>
                <w:color w:val="000000" w:themeColor="text1"/>
                <w:sz w:val="20"/>
                <w:szCs w:val="20"/>
              </w:rPr>
            </w:pPr>
            <w:r w:rsidRPr="002F345A">
              <w:rPr>
                <w:color w:val="000000" w:themeColor="text1"/>
                <w:sz w:val="20"/>
                <w:szCs w:val="20"/>
              </w:rPr>
              <w:t>B</w:t>
            </w:r>
          </w:p>
        </w:tc>
      </w:tr>
      <w:tr w:rsidR="00B12310" w:rsidRPr="00E57A86" w14:paraId="5D5C2B8C" w14:textId="77777777" w:rsidTr="007028D7">
        <w:tc>
          <w:tcPr>
            <w:tcW w:w="1842" w:type="dxa"/>
          </w:tcPr>
          <w:p w14:paraId="61D8CFCF" w14:textId="77777777" w:rsidR="00B12310" w:rsidRPr="002F345A" w:rsidRDefault="00B12310">
            <w:pPr>
              <w:spacing w:before="40" w:after="40"/>
              <w:rPr>
                <w:color w:val="000000" w:themeColor="text1"/>
                <w:sz w:val="20"/>
                <w:szCs w:val="20"/>
              </w:rPr>
            </w:pPr>
            <w:r w:rsidRPr="002F345A">
              <w:rPr>
                <w:color w:val="000000" w:themeColor="text1"/>
                <w:sz w:val="20"/>
                <w:szCs w:val="20"/>
              </w:rPr>
              <w:lastRenderedPageBreak/>
              <w:t>Target 16</w:t>
            </w:r>
          </w:p>
        </w:tc>
        <w:tc>
          <w:tcPr>
            <w:tcW w:w="5954" w:type="dxa"/>
          </w:tcPr>
          <w:p w14:paraId="5602AED1" w14:textId="1CF42159" w:rsidR="00B12310" w:rsidRPr="002F345A" w:rsidRDefault="00CA208D">
            <w:pPr>
              <w:tabs>
                <w:tab w:val="clear" w:pos="567"/>
                <w:tab w:val="clear" w:pos="1134"/>
                <w:tab w:val="left" w:pos="459"/>
                <w:tab w:val="left" w:pos="742"/>
                <w:tab w:val="left" w:pos="996"/>
              </w:tabs>
              <w:spacing w:before="40" w:after="40"/>
              <w:jc w:val="left"/>
              <w:rPr>
                <w:color w:val="000000" w:themeColor="text1"/>
                <w:sz w:val="20"/>
                <w:szCs w:val="20"/>
              </w:rPr>
            </w:pPr>
            <w:r>
              <w:rPr>
                <w:color w:val="000000" w:themeColor="text1"/>
                <w:sz w:val="20"/>
                <w:szCs w:val="20"/>
              </w:rPr>
              <w:t>2</w:t>
            </w:r>
            <w:r w:rsidR="00286501">
              <w:rPr>
                <w:color w:val="000000" w:themeColor="text1"/>
                <w:sz w:val="20"/>
                <w:szCs w:val="20"/>
              </w:rPr>
              <w:t>8</w:t>
            </w:r>
            <w:r w:rsidR="005C1D7D">
              <w:rPr>
                <w:color w:val="000000" w:themeColor="text1"/>
                <w:sz w:val="20"/>
                <w:szCs w:val="20"/>
              </w:rPr>
              <w:t>.</w:t>
            </w:r>
            <w:r w:rsidR="00B12310">
              <w:rPr>
                <w:color w:val="000000" w:themeColor="text1"/>
                <w:sz w:val="20"/>
                <w:szCs w:val="20"/>
              </w:rPr>
              <w:tab/>
            </w:r>
            <w:r w:rsidR="00B12310" w:rsidRPr="002F345A">
              <w:rPr>
                <w:color w:val="000000" w:themeColor="text1"/>
                <w:sz w:val="20"/>
                <w:szCs w:val="20"/>
              </w:rPr>
              <w:t>Promote synergies between the policies and actions taken to protect and conserve biodiversity</w:t>
            </w:r>
            <w:r w:rsidR="00E75140">
              <w:rPr>
                <w:color w:val="000000" w:themeColor="text1"/>
                <w:sz w:val="20"/>
                <w:szCs w:val="20"/>
              </w:rPr>
              <w:t>,</w:t>
            </w:r>
            <w:r w:rsidR="00B12310" w:rsidRPr="002F345A">
              <w:rPr>
                <w:color w:val="000000" w:themeColor="text1"/>
                <w:sz w:val="20"/>
                <w:szCs w:val="20"/>
              </w:rPr>
              <w:t xml:space="preserve"> and policies and actions</w:t>
            </w:r>
            <w:r w:rsidR="00ED40EF">
              <w:rPr>
                <w:color w:val="000000" w:themeColor="text1"/>
                <w:sz w:val="20"/>
                <w:szCs w:val="20"/>
              </w:rPr>
              <w:t xml:space="preserve"> in order to implement </w:t>
            </w:r>
            <w:r w:rsidR="00085D52">
              <w:rPr>
                <w:color w:val="000000" w:themeColor="text1"/>
                <w:sz w:val="20"/>
                <w:szCs w:val="20"/>
              </w:rPr>
              <w:t>T</w:t>
            </w:r>
            <w:r w:rsidR="00ED40EF">
              <w:rPr>
                <w:color w:val="000000" w:themeColor="text1"/>
                <w:sz w:val="20"/>
                <w:szCs w:val="20"/>
              </w:rPr>
              <w:t>arget 1</w:t>
            </w:r>
            <w:r w:rsidR="00085D52">
              <w:rPr>
                <w:color w:val="000000" w:themeColor="text1"/>
                <w:sz w:val="20"/>
                <w:szCs w:val="20"/>
              </w:rPr>
              <w:t>6</w:t>
            </w:r>
            <w:r w:rsidR="00340743">
              <w:rPr>
                <w:color w:val="000000" w:themeColor="text1"/>
                <w:sz w:val="20"/>
                <w:szCs w:val="20"/>
              </w:rPr>
              <w:t>,</w:t>
            </w:r>
            <w:r w:rsidR="00B12310" w:rsidRPr="002F345A">
              <w:rPr>
                <w:color w:val="000000" w:themeColor="text1"/>
                <w:sz w:val="20"/>
                <w:szCs w:val="20"/>
              </w:rPr>
              <w:t xml:space="preserve"> including through coherent policy frameworks, education, access to reliable information and sector specific approaches, such as sustainable tourism management, contributing to the reduction of waste generation.</w:t>
            </w:r>
          </w:p>
        </w:tc>
        <w:tc>
          <w:tcPr>
            <w:tcW w:w="1133" w:type="dxa"/>
          </w:tcPr>
          <w:p w14:paraId="3FF9631D" w14:textId="5CB021EE" w:rsidR="00B12310" w:rsidRPr="002F345A" w:rsidRDefault="00305627">
            <w:pPr>
              <w:spacing w:before="40" w:after="40"/>
              <w:jc w:val="left"/>
              <w:rPr>
                <w:color w:val="000000" w:themeColor="text1"/>
                <w:sz w:val="20"/>
                <w:szCs w:val="20"/>
              </w:rPr>
            </w:pPr>
            <w:r w:rsidRPr="009C4753">
              <w:rPr>
                <w:color w:val="000000" w:themeColor="text1"/>
                <w:sz w:val="20"/>
                <w:szCs w:val="20"/>
              </w:rPr>
              <w:t>B</w:t>
            </w:r>
          </w:p>
        </w:tc>
      </w:tr>
      <w:tr w:rsidR="00B12310" w:rsidRPr="00E57A86" w14:paraId="09701BC7" w14:textId="77777777" w:rsidTr="007028D7">
        <w:tc>
          <w:tcPr>
            <w:tcW w:w="1842" w:type="dxa"/>
          </w:tcPr>
          <w:p w14:paraId="33FF75CC" w14:textId="77777777" w:rsidR="00B12310" w:rsidRPr="002F345A" w:rsidRDefault="00B12310">
            <w:pPr>
              <w:spacing w:before="40" w:after="40"/>
              <w:rPr>
                <w:color w:val="000000" w:themeColor="text1"/>
                <w:sz w:val="20"/>
                <w:szCs w:val="20"/>
              </w:rPr>
            </w:pPr>
            <w:r w:rsidRPr="002F345A">
              <w:rPr>
                <w:color w:val="000000" w:themeColor="text1"/>
                <w:sz w:val="20"/>
                <w:szCs w:val="20"/>
              </w:rPr>
              <w:t>Target 17</w:t>
            </w:r>
          </w:p>
        </w:tc>
        <w:tc>
          <w:tcPr>
            <w:tcW w:w="5954" w:type="dxa"/>
          </w:tcPr>
          <w:p w14:paraId="6A56E813" w14:textId="6FE54CA9" w:rsidR="00B12310" w:rsidRPr="002F345A" w:rsidRDefault="00B12310">
            <w:pPr>
              <w:tabs>
                <w:tab w:val="clear" w:pos="567"/>
                <w:tab w:val="left" w:pos="459"/>
              </w:tabs>
              <w:spacing w:before="40" w:after="40"/>
              <w:jc w:val="left"/>
              <w:rPr>
                <w:color w:val="000000" w:themeColor="text1"/>
                <w:sz w:val="20"/>
                <w:szCs w:val="20"/>
              </w:rPr>
            </w:pPr>
            <w:r w:rsidRPr="002F345A">
              <w:rPr>
                <w:color w:val="000000" w:themeColor="text1"/>
                <w:sz w:val="20"/>
                <w:szCs w:val="20"/>
              </w:rPr>
              <w:t>No specific actions identified.</w:t>
            </w:r>
          </w:p>
        </w:tc>
        <w:tc>
          <w:tcPr>
            <w:tcW w:w="1133" w:type="dxa"/>
          </w:tcPr>
          <w:p w14:paraId="2312205C" w14:textId="7FC5FAEA" w:rsidR="00B12310" w:rsidRPr="002F345A" w:rsidRDefault="00B12310">
            <w:pPr>
              <w:spacing w:before="40" w:after="40"/>
              <w:rPr>
                <w:color w:val="000000" w:themeColor="text1"/>
                <w:sz w:val="20"/>
                <w:szCs w:val="20"/>
              </w:rPr>
            </w:pPr>
            <w:r w:rsidRPr="002F345A">
              <w:rPr>
                <w:color w:val="000000" w:themeColor="text1"/>
                <w:sz w:val="20"/>
                <w:szCs w:val="20"/>
              </w:rPr>
              <w:t>n/a</w:t>
            </w:r>
          </w:p>
        </w:tc>
      </w:tr>
      <w:tr w:rsidR="00B12310" w:rsidRPr="00E57A86" w14:paraId="2CCFD1F0" w14:textId="77777777" w:rsidTr="007028D7">
        <w:tc>
          <w:tcPr>
            <w:tcW w:w="1842" w:type="dxa"/>
          </w:tcPr>
          <w:p w14:paraId="2CE6572B" w14:textId="77777777" w:rsidR="00B12310" w:rsidRPr="002F345A" w:rsidRDefault="00B12310">
            <w:pPr>
              <w:spacing w:before="40" w:after="40"/>
              <w:rPr>
                <w:color w:val="000000" w:themeColor="text1"/>
                <w:sz w:val="20"/>
                <w:szCs w:val="20"/>
              </w:rPr>
            </w:pPr>
            <w:r w:rsidRPr="002F345A">
              <w:rPr>
                <w:color w:val="000000" w:themeColor="text1"/>
                <w:sz w:val="20"/>
                <w:szCs w:val="20"/>
              </w:rPr>
              <w:t>Target 18</w:t>
            </w:r>
          </w:p>
        </w:tc>
        <w:tc>
          <w:tcPr>
            <w:tcW w:w="5954" w:type="dxa"/>
          </w:tcPr>
          <w:p w14:paraId="1BAAD71A" w14:textId="1168143F" w:rsidR="00B12310" w:rsidRPr="002F345A" w:rsidRDefault="00B12310">
            <w:pPr>
              <w:tabs>
                <w:tab w:val="clear" w:pos="567"/>
                <w:tab w:val="left" w:pos="459"/>
              </w:tabs>
              <w:spacing w:before="40" w:after="40"/>
              <w:jc w:val="left"/>
              <w:rPr>
                <w:color w:val="000000" w:themeColor="text1"/>
                <w:sz w:val="20"/>
                <w:szCs w:val="20"/>
              </w:rPr>
            </w:pPr>
            <w:r w:rsidRPr="002F345A">
              <w:rPr>
                <w:color w:val="000000" w:themeColor="text1"/>
                <w:sz w:val="20"/>
                <w:szCs w:val="20"/>
              </w:rPr>
              <w:t>No specific actions identified.</w:t>
            </w:r>
          </w:p>
        </w:tc>
        <w:tc>
          <w:tcPr>
            <w:tcW w:w="1133" w:type="dxa"/>
          </w:tcPr>
          <w:p w14:paraId="040AC90E" w14:textId="2B71ED02" w:rsidR="00B12310" w:rsidRPr="002F345A" w:rsidRDefault="00B12310">
            <w:pPr>
              <w:spacing w:before="40" w:after="40"/>
              <w:rPr>
                <w:color w:val="000000" w:themeColor="text1"/>
                <w:sz w:val="20"/>
                <w:szCs w:val="20"/>
              </w:rPr>
            </w:pPr>
            <w:r w:rsidRPr="002F345A">
              <w:rPr>
                <w:color w:val="000000" w:themeColor="text1"/>
                <w:sz w:val="20"/>
                <w:szCs w:val="20"/>
              </w:rPr>
              <w:t>n/a</w:t>
            </w:r>
          </w:p>
        </w:tc>
      </w:tr>
      <w:tr w:rsidR="00B12310" w:rsidRPr="00E57A86" w14:paraId="618605D9" w14:textId="77777777" w:rsidTr="007028D7">
        <w:tc>
          <w:tcPr>
            <w:tcW w:w="1842" w:type="dxa"/>
          </w:tcPr>
          <w:p w14:paraId="3BB5B257" w14:textId="77777777" w:rsidR="00B12310" w:rsidRPr="002F345A" w:rsidRDefault="00B12310">
            <w:pPr>
              <w:spacing w:before="40" w:after="40"/>
              <w:rPr>
                <w:color w:val="000000" w:themeColor="text1"/>
                <w:sz w:val="20"/>
                <w:szCs w:val="20"/>
              </w:rPr>
            </w:pPr>
            <w:r w:rsidRPr="002F345A">
              <w:rPr>
                <w:color w:val="000000" w:themeColor="text1"/>
                <w:sz w:val="20"/>
                <w:szCs w:val="20"/>
              </w:rPr>
              <w:t>Target 19</w:t>
            </w:r>
          </w:p>
        </w:tc>
        <w:tc>
          <w:tcPr>
            <w:tcW w:w="5954" w:type="dxa"/>
          </w:tcPr>
          <w:p w14:paraId="44877864" w14:textId="67115E84" w:rsidR="00B12310" w:rsidRPr="002F345A" w:rsidRDefault="00B33C73">
            <w:pPr>
              <w:tabs>
                <w:tab w:val="clear" w:pos="567"/>
                <w:tab w:val="left" w:pos="459"/>
              </w:tabs>
              <w:spacing w:before="40" w:after="40"/>
              <w:jc w:val="left"/>
              <w:rPr>
                <w:color w:val="000000" w:themeColor="text1"/>
                <w:sz w:val="20"/>
                <w:szCs w:val="20"/>
              </w:rPr>
            </w:pPr>
            <w:r>
              <w:rPr>
                <w:color w:val="000000" w:themeColor="text1"/>
                <w:sz w:val="20"/>
                <w:szCs w:val="20"/>
              </w:rPr>
              <w:t>29</w:t>
            </w:r>
            <w:r w:rsidR="00B12310" w:rsidRPr="002F345A">
              <w:rPr>
                <w:color w:val="000000" w:themeColor="text1"/>
                <w:sz w:val="20"/>
                <w:szCs w:val="20"/>
              </w:rPr>
              <w:t>.</w:t>
            </w:r>
            <w:r w:rsidR="00B12310" w:rsidRPr="001C426D">
              <w:rPr>
                <w:sz w:val="20"/>
              </w:rPr>
              <w:tab/>
            </w:r>
            <w:r w:rsidR="00B12310" w:rsidRPr="002F345A">
              <w:rPr>
                <w:color w:val="000000" w:themeColor="text1"/>
                <w:sz w:val="20"/>
                <w:szCs w:val="20"/>
              </w:rPr>
              <w:t xml:space="preserve">Promote the identification of timely, predictable and accessible financial resources from all sources, including domestic, </w:t>
            </w:r>
            <w:r w:rsidR="00B12310" w:rsidRPr="0038170A">
              <w:rPr>
                <w:color w:val="000000" w:themeColor="text1"/>
                <w:sz w:val="20"/>
                <w:szCs w:val="20"/>
              </w:rPr>
              <w:t xml:space="preserve">international, public and private resources, for the effective implementation and long-term financial </w:t>
            </w:r>
            <w:r w:rsidR="00B12310" w:rsidRPr="006B2094">
              <w:rPr>
                <w:color w:val="000000" w:themeColor="text1"/>
                <w:sz w:val="20"/>
                <w:szCs w:val="20"/>
              </w:rPr>
              <w:t xml:space="preserve">sustainability and institutional resilience </w:t>
            </w:r>
            <w:r w:rsidR="009D31E1" w:rsidRPr="007028D7">
              <w:rPr>
                <w:sz w:val="20"/>
              </w:rPr>
              <w:t xml:space="preserve">of areas </w:t>
            </w:r>
            <w:r w:rsidR="009D31E1" w:rsidRPr="005A0F80">
              <w:rPr>
                <w:sz w:val="20"/>
                <w:szCs w:val="20"/>
              </w:rPr>
              <w:t>within the scope of the updated programme of work</w:t>
            </w:r>
            <w:r w:rsidR="009D31E1">
              <w:rPr>
                <w:color w:val="000000" w:themeColor="text1"/>
                <w:sz w:val="20"/>
                <w:szCs w:val="20"/>
              </w:rPr>
              <w:t>,</w:t>
            </w:r>
            <w:r w:rsidR="00C32355">
              <w:rPr>
                <w:color w:val="000000" w:themeColor="text1"/>
                <w:sz w:val="20"/>
                <w:szCs w:val="20"/>
              </w:rPr>
              <w:t xml:space="preserve"> </w:t>
            </w:r>
            <w:r w:rsidR="00B12310" w:rsidRPr="0038170A">
              <w:rPr>
                <w:color w:val="000000" w:themeColor="text1"/>
                <w:sz w:val="20"/>
                <w:szCs w:val="20"/>
              </w:rPr>
              <w:t>in accordance with Article</w:t>
            </w:r>
            <w:r w:rsidR="00B12310">
              <w:rPr>
                <w:color w:val="000000" w:themeColor="text1"/>
                <w:sz w:val="20"/>
                <w:szCs w:val="20"/>
              </w:rPr>
              <w:t> </w:t>
            </w:r>
            <w:r w:rsidR="00B12310" w:rsidRPr="0038170A">
              <w:rPr>
                <w:color w:val="000000" w:themeColor="text1"/>
                <w:sz w:val="20"/>
                <w:szCs w:val="20"/>
              </w:rPr>
              <w:t>20 of the Convention</w:t>
            </w:r>
            <w:r w:rsidR="00085D52">
              <w:rPr>
                <w:color w:val="000000" w:themeColor="text1"/>
                <w:sz w:val="20"/>
                <w:szCs w:val="20"/>
              </w:rPr>
              <w:t xml:space="preserve"> and Target 19 of the</w:t>
            </w:r>
            <w:r w:rsidR="00D46FD8">
              <w:rPr>
                <w:color w:val="000000" w:themeColor="text1"/>
                <w:sz w:val="20"/>
                <w:szCs w:val="20"/>
              </w:rPr>
              <w:t xml:space="preserve"> </w:t>
            </w:r>
            <w:r w:rsidR="00085D52">
              <w:rPr>
                <w:color w:val="000000" w:themeColor="text1"/>
                <w:sz w:val="20"/>
                <w:szCs w:val="20"/>
              </w:rPr>
              <w:t>F</w:t>
            </w:r>
            <w:r w:rsidR="00E211FB">
              <w:rPr>
                <w:color w:val="000000" w:themeColor="text1"/>
                <w:sz w:val="20"/>
                <w:szCs w:val="20"/>
              </w:rPr>
              <w:t>ramework</w:t>
            </w:r>
            <w:r w:rsidR="00B12310" w:rsidRPr="0038170A">
              <w:rPr>
                <w:color w:val="000000" w:themeColor="text1"/>
                <w:sz w:val="20"/>
                <w:szCs w:val="20"/>
              </w:rPr>
              <w:t>, and innovative</w:t>
            </w:r>
            <w:r w:rsidR="00B12310" w:rsidRPr="002F345A">
              <w:rPr>
                <w:color w:val="000000" w:themeColor="text1"/>
                <w:sz w:val="20"/>
                <w:szCs w:val="20"/>
              </w:rPr>
              <w:t xml:space="preserve"> mechanisms</w:t>
            </w:r>
            <w:r w:rsidR="00B12310">
              <w:rPr>
                <w:color w:val="000000" w:themeColor="text1"/>
                <w:sz w:val="20"/>
                <w:szCs w:val="20"/>
              </w:rPr>
              <w:t>,</w:t>
            </w:r>
            <w:r w:rsidR="00B12310" w:rsidRPr="002F345A">
              <w:rPr>
                <w:color w:val="000000" w:themeColor="text1"/>
                <w:sz w:val="20"/>
                <w:szCs w:val="20"/>
              </w:rPr>
              <w:t xml:space="preserve"> such as public-private partnerships, especially to support developing country Parties, in particular the least developed countries and small island developing States</w:t>
            </w:r>
            <w:r w:rsidR="00B12310">
              <w:rPr>
                <w:color w:val="000000" w:themeColor="text1"/>
                <w:sz w:val="20"/>
                <w:szCs w:val="20"/>
              </w:rPr>
              <w:t xml:space="preserve"> among them</w:t>
            </w:r>
            <w:r w:rsidR="00B12310" w:rsidRPr="002F345A">
              <w:rPr>
                <w:color w:val="000000" w:themeColor="text1"/>
                <w:sz w:val="20"/>
                <w:szCs w:val="20"/>
              </w:rPr>
              <w:t>, consistent with national priorities and with environmental and social safeguards.</w:t>
            </w:r>
          </w:p>
          <w:p w14:paraId="1C22646E" w14:textId="2063EB76" w:rsidR="00B12310" w:rsidRPr="002F345A" w:rsidRDefault="00B12310">
            <w:pPr>
              <w:tabs>
                <w:tab w:val="clear" w:pos="567"/>
                <w:tab w:val="left" w:pos="459"/>
              </w:tabs>
              <w:spacing w:before="40" w:after="40"/>
              <w:jc w:val="left"/>
              <w:rPr>
                <w:color w:val="000000" w:themeColor="text1"/>
                <w:sz w:val="20"/>
                <w:szCs w:val="20"/>
              </w:rPr>
            </w:pPr>
            <w:r>
              <w:rPr>
                <w:color w:val="000000" w:themeColor="text1"/>
                <w:sz w:val="20"/>
                <w:szCs w:val="20"/>
              </w:rPr>
              <w:t>3</w:t>
            </w:r>
            <w:r w:rsidR="00B33C73">
              <w:rPr>
                <w:color w:val="000000" w:themeColor="text1"/>
                <w:sz w:val="20"/>
                <w:szCs w:val="20"/>
              </w:rPr>
              <w:t>0</w:t>
            </w:r>
            <w:r w:rsidRPr="002F345A">
              <w:rPr>
                <w:color w:val="000000" w:themeColor="text1"/>
                <w:sz w:val="20"/>
                <w:szCs w:val="20"/>
              </w:rPr>
              <w:t>.</w:t>
            </w:r>
            <w:r w:rsidRPr="009E1E70">
              <w:rPr>
                <w:sz w:val="20"/>
                <w:szCs w:val="20"/>
              </w:rPr>
              <w:tab/>
            </w:r>
            <w:r w:rsidRPr="002F345A">
              <w:rPr>
                <w:color w:val="000000" w:themeColor="text1"/>
                <w:sz w:val="20"/>
                <w:szCs w:val="20"/>
              </w:rPr>
              <w:t>Promote [direct and] accessible financing for indigenous peoples and local communities, women and youth, where applicable under Target</w:t>
            </w:r>
            <w:r>
              <w:rPr>
                <w:color w:val="000000" w:themeColor="text1"/>
                <w:sz w:val="20"/>
                <w:szCs w:val="20"/>
              </w:rPr>
              <w:t> </w:t>
            </w:r>
            <w:r w:rsidRPr="002F345A">
              <w:rPr>
                <w:color w:val="000000" w:themeColor="text1"/>
                <w:sz w:val="20"/>
                <w:szCs w:val="20"/>
              </w:rPr>
              <w:t>3</w:t>
            </w:r>
            <w:r>
              <w:rPr>
                <w:color w:val="000000" w:themeColor="text1"/>
                <w:sz w:val="20"/>
                <w:szCs w:val="20"/>
              </w:rPr>
              <w:t xml:space="preserve"> of the Framework</w:t>
            </w:r>
            <w:r w:rsidRPr="002F345A">
              <w:rPr>
                <w:color w:val="000000" w:themeColor="text1"/>
                <w:sz w:val="20"/>
                <w:szCs w:val="20"/>
              </w:rPr>
              <w:t>, in accordance with national circumstances.</w:t>
            </w:r>
          </w:p>
        </w:tc>
        <w:tc>
          <w:tcPr>
            <w:tcW w:w="1133" w:type="dxa"/>
          </w:tcPr>
          <w:p w14:paraId="6E738A1A" w14:textId="77777777" w:rsidR="00B12310" w:rsidRPr="002F345A" w:rsidRDefault="00B12310">
            <w:pPr>
              <w:spacing w:before="40" w:after="40"/>
              <w:rPr>
                <w:color w:val="000000" w:themeColor="text1"/>
                <w:sz w:val="20"/>
                <w:szCs w:val="20"/>
              </w:rPr>
            </w:pPr>
            <w:r w:rsidRPr="002F345A">
              <w:rPr>
                <w:color w:val="000000" w:themeColor="text1"/>
                <w:sz w:val="20"/>
                <w:szCs w:val="20"/>
              </w:rPr>
              <w:t>A</w:t>
            </w:r>
          </w:p>
        </w:tc>
      </w:tr>
      <w:tr w:rsidR="00B12310" w:rsidRPr="00E57A86" w14:paraId="67D23662" w14:textId="77777777" w:rsidTr="007028D7">
        <w:tc>
          <w:tcPr>
            <w:tcW w:w="1842" w:type="dxa"/>
          </w:tcPr>
          <w:p w14:paraId="6D9B4027" w14:textId="77777777" w:rsidR="00B12310" w:rsidRPr="002F345A" w:rsidRDefault="00B12310">
            <w:pPr>
              <w:spacing w:before="40" w:after="40"/>
              <w:rPr>
                <w:color w:val="000000" w:themeColor="text1"/>
                <w:sz w:val="20"/>
                <w:szCs w:val="20"/>
              </w:rPr>
            </w:pPr>
            <w:r w:rsidRPr="002F345A">
              <w:rPr>
                <w:rFonts w:eastAsiaTheme="minorEastAsia"/>
                <w:color w:val="000000" w:themeColor="text1"/>
                <w:sz w:val="20"/>
                <w:szCs w:val="20"/>
              </w:rPr>
              <w:t>Target 20</w:t>
            </w:r>
          </w:p>
        </w:tc>
        <w:tc>
          <w:tcPr>
            <w:tcW w:w="5954" w:type="dxa"/>
          </w:tcPr>
          <w:p w14:paraId="77F90EB4" w14:textId="3E6CDB15" w:rsidR="00B12310" w:rsidRPr="002F345A" w:rsidRDefault="00CA208D">
            <w:pPr>
              <w:tabs>
                <w:tab w:val="clear" w:pos="567"/>
                <w:tab w:val="left" w:pos="459"/>
              </w:tabs>
              <w:spacing w:before="40" w:after="40"/>
              <w:jc w:val="left"/>
              <w:rPr>
                <w:color w:val="000000" w:themeColor="text1"/>
                <w:sz w:val="20"/>
                <w:szCs w:val="20"/>
              </w:rPr>
            </w:pPr>
            <w:r>
              <w:rPr>
                <w:rFonts w:eastAsiaTheme="minorEastAsia"/>
                <w:color w:val="000000" w:themeColor="text1"/>
                <w:sz w:val="20"/>
                <w:szCs w:val="20"/>
              </w:rPr>
              <w:t>3</w:t>
            </w:r>
            <w:r w:rsidR="00B33C73">
              <w:rPr>
                <w:rFonts w:eastAsiaTheme="minorEastAsia"/>
                <w:color w:val="000000" w:themeColor="text1"/>
                <w:sz w:val="20"/>
                <w:szCs w:val="20"/>
              </w:rPr>
              <w:t>1</w:t>
            </w:r>
            <w:r w:rsidR="00B12310" w:rsidRPr="002F345A">
              <w:rPr>
                <w:rFonts w:eastAsiaTheme="minorEastAsia"/>
                <w:color w:val="000000" w:themeColor="text1"/>
                <w:sz w:val="20"/>
                <w:szCs w:val="20"/>
              </w:rPr>
              <w:t>.</w:t>
            </w:r>
            <w:r w:rsidR="00B12310" w:rsidRPr="002F345A">
              <w:rPr>
                <w:sz w:val="20"/>
                <w:szCs w:val="20"/>
              </w:rPr>
              <w:tab/>
            </w:r>
            <w:r w:rsidR="00B12310" w:rsidRPr="002F345A">
              <w:rPr>
                <w:rFonts w:eastAsiaTheme="minorEastAsia"/>
                <w:color w:val="000000" w:themeColor="text1"/>
                <w:sz w:val="20"/>
                <w:szCs w:val="20"/>
              </w:rPr>
              <w:t xml:space="preserve">Strengthen capacity-building and development, technical and </w:t>
            </w:r>
            <w:r w:rsidR="00B12310" w:rsidRPr="00FD6BD8">
              <w:rPr>
                <w:color w:val="000000" w:themeColor="text1"/>
                <w:sz w:val="20"/>
                <w:szCs w:val="20"/>
              </w:rPr>
              <w:t>scientific</w:t>
            </w:r>
            <w:r w:rsidR="00B12310" w:rsidRPr="002F345A">
              <w:rPr>
                <w:rFonts w:eastAsiaTheme="minorEastAsia"/>
                <w:color w:val="000000" w:themeColor="text1"/>
                <w:sz w:val="20"/>
                <w:szCs w:val="20"/>
              </w:rPr>
              <w:t xml:space="preserve"> cooperation and technology transfer, on mutually agreed terms, for establishing and managing </w:t>
            </w:r>
            <w:r w:rsidR="009D31E1" w:rsidRPr="005A0F80">
              <w:rPr>
                <w:sz w:val="20"/>
                <w:szCs w:val="20"/>
              </w:rPr>
              <w:t>areas within the scope of the updated programme of work</w:t>
            </w:r>
            <w:r w:rsidR="00B12310" w:rsidRPr="002F345A">
              <w:rPr>
                <w:rFonts w:eastAsiaTheme="minorEastAsia"/>
                <w:color w:val="000000" w:themeColor="text1"/>
                <w:sz w:val="20"/>
                <w:szCs w:val="20"/>
              </w:rPr>
              <w:t xml:space="preserve">, including with respect to new technologies and institutional support for the conservation workforce, </w:t>
            </w:r>
            <w:r w:rsidR="00B12310">
              <w:rPr>
                <w:rFonts w:eastAsiaTheme="minorEastAsia"/>
                <w:color w:val="000000" w:themeColor="text1"/>
                <w:sz w:val="20"/>
                <w:szCs w:val="20"/>
              </w:rPr>
              <w:t>such as</w:t>
            </w:r>
            <w:r w:rsidR="00B12310" w:rsidRPr="002F345A">
              <w:rPr>
                <w:rFonts w:eastAsiaTheme="minorEastAsia"/>
                <w:color w:val="000000" w:themeColor="text1"/>
                <w:sz w:val="20"/>
                <w:szCs w:val="20"/>
              </w:rPr>
              <w:t xml:space="preserve"> rangers and other relevant personnel</w:t>
            </w:r>
            <w:r w:rsidR="00B12310" w:rsidRPr="002F345A">
              <w:rPr>
                <w:color w:val="000000" w:themeColor="text1"/>
                <w:sz w:val="20"/>
                <w:szCs w:val="20"/>
              </w:rPr>
              <w:t>.</w:t>
            </w:r>
          </w:p>
        </w:tc>
        <w:tc>
          <w:tcPr>
            <w:tcW w:w="1133" w:type="dxa"/>
          </w:tcPr>
          <w:p w14:paraId="28B5F705" w14:textId="77777777" w:rsidR="00B12310" w:rsidRPr="002F345A" w:rsidRDefault="00B12310">
            <w:pPr>
              <w:spacing w:before="40" w:after="40"/>
              <w:jc w:val="left"/>
              <w:rPr>
                <w:color w:val="000000" w:themeColor="text1"/>
                <w:sz w:val="20"/>
                <w:szCs w:val="20"/>
              </w:rPr>
            </w:pPr>
            <w:r w:rsidRPr="002F345A">
              <w:rPr>
                <w:color w:val="000000" w:themeColor="text1"/>
                <w:sz w:val="20"/>
                <w:szCs w:val="20"/>
              </w:rPr>
              <w:t>A</w:t>
            </w:r>
          </w:p>
        </w:tc>
      </w:tr>
      <w:tr w:rsidR="00B12310" w:rsidRPr="00E57A86" w14:paraId="364722C8" w14:textId="77777777" w:rsidTr="007028D7">
        <w:tc>
          <w:tcPr>
            <w:tcW w:w="1842" w:type="dxa"/>
          </w:tcPr>
          <w:p w14:paraId="067D36F4" w14:textId="77777777" w:rsidR="00B12310" w:rsidRPr="003E7644" w:rsidRDefault="00B12310">
            <w:pPr>
              <w:spacing w:before="40" w:after="40"/>
              <w:rPr>
                <w:color w:val="000000" w:themeColor="text1"/>
                <w:sz w:val="20"/>
                <w:szCs w:val="20"/>
              </w:rPr>
            </w:pPr>
            <w:r w:rsidRPr="003E7644">
              <w:rPr>
                <w:color w:val="000000" w:themeColor="text1"/>
                <w:sz w:val="20"/>
                <w:szCs w:val="20"/>
              </w:rPr>
              <w:t>Target 21</w:t>
            </w:r>
          </w:p>
        </w:tc>
        <w:tc>
          <w:tcPr>
            <w:tcW w:w="5954" w:type="dxa"/>
          </w:tcPr>
          <w:p w14:paraId="0CB1F0F5" w14:textId="54AA90E1" w:rsidR="00B12310" w:rsidRPr="0038170A" w:rsidRDefault="00CA208D">
            <w:pPr>
              <w:tabs>
                <w:tab w:val="clear" w:pos="567"/>
                <w:tab w:val="left" w:pos="459"/>
              </w:tabs>
              <w:spacing w:before="40" w:after="40"/>
              <w:jc w:val="left"/>
              <w:rPr>
                <w:color w:val="000000" w:themeColor="text1"/>
                <w:sz w:val="20"/>
                <w:szCs w:val="20"/>
              </w:rPr>
            </w:pPr>
            <w:r>
              <w:rPr>
                <w:color w:val="000000" w:themeColor="text1"/>
                <w:sz w:val="20"/>
                <w:szCs w:val="20"/>
              </w:rPr>
              <w:t>3</w:t>
            </w:r>
            <w:r w:rsidR="00B33C73">
              <w:rPr>
                <w:color w:val="000000" w:themeColor="text1"/>
                <w:sz w:val="20"/>
                <w:szCs w:val="20"/>
              </w:rPr>
              <w:t>2</w:t>
            </w:r>
            <w:r w:rsidR="00B12310" w:rsidRPr="0038170A">
              <w:rPr>
                <w:color w:val="000000" w:themeColor="text1"/>
                <w:sz w:val="20"/>
                <w:szCs w:val="20"/>
              </w:rPr>
              <w:t>.</w:t>
            </w:r>
            <w:r w:rsidR="00B12310" w:rsidRPr="0038170A">
              <w:rPr>
                <w:sz w:val="20"/>
                <w:szCs w:val="20"/>
              </w:rPr>
              <w:tab/>
            </w:r>
            <w:r w:rsidR="00B12310" w:rsidRPr="0038170A">
              <w:rPr>
                <w:color w:val="000000" w:themeColor="text1"/>
                <w:sz w:val="20"/>
                <w:szCs w:val="20"/>
              </w:rPr>
              <w:t xml:space="preserve">Strengthen the application of advances in biodiversity monitoring, data management and knowledge‑sharing through targeted capacity‑building and development on comprehensive biodiversity monitoring and the use of innovative technologies, including digital technologies, remote sensing and national biodiversity databases, to improve monitoring, evaluation, reporting and decision‑making </w:t>
            </w:r>
            <w:r w:rsidR="00B6393B">
              <w:rPr>
                <w:color w:val="000000" w:themeColor="text1"/>
                <w:sz w:val="20"/>
                <w:szCs w:val="20"/>
              </w:rPr>
              <w:t xml:space="preserve">including </w:t>
            </w:r>
            <w:r w:rsidR="00B12310" w:rsidRPr="0038170A">
              <w:rPr>
                <w:color w:val="000000" w:themeColor="text1"/>
                <w:sz w:val="20"/>
                <w:szCs w:val="20"/>
              </w:rPr>
              <w:t>regarding</w:t>
            </w:r>
            <w:r w:rsidR="00B6393B">
              <w:rPr>
                <w:color w:val="000000" w:themeColor="text1"/>
                <w:sz w:val="20"/>
                <w:szCs w:val="20"/>
              </w:rPr>
              <w:t xml:space="preserve"> the implementation of Target 3</w:t>
            </w:r>
            <w:r w:rsidR="005C1D7D">
              <w:rPr>
                <w:color w:val="000000" w:themeColor="text1"/>
                <w:sz w:val="20"/>
                <w:szCs w:val="20"/>
              </w:rPr>
              <w:t xml:space="preserve"> </w:t>
            </w:r>
            <w:r w:rsidR="00B6393B">
              <w:rPr>
                <w:color w:val="000000" w:themeColor="text1"/>
                <w:sz w:val="20"/>
                <w:szCs w:val="20"/>
              </w:rPr>
              <w:t xml:space="preserve">and </w:t>
            </w:r>
            <w:r w:rsidR="00B12310" w:rsidRPr="0038170A">
              <w:rPr>
                <w:color w:val="000000" w:themeColor="text1"/>
                <w:sz w:val="20"/>
                <w:szCs w:val="20"/>
              </w:rPr>
              <w:t>relating to</w:t>
            </w:r>
            <w:r w:rsidR="000602C4">
              <w:rPr>
                <w:color w:val="000000" w:themeColor="text1"/>
                <w:sz w:val="20"/>
                <w:szCs w:val="20"/>
              </w:rPr>
              <w:t xml:space="preserve"> </w:t>
            </w:r>
            <w:r w:rsidR="009D31E1" w:rsidRPr="005A0F80">
              <w:rPr>
                <w:sz w:val="20"/>
                <w:szCs w:val="20"/>
              </w:rPr>
              <w:t>areas within the scope of the updated programme of work</w:t>
            </w:r>
            <w:r w:rsidR="009D31E1">
              <w:rPr>
                <w:color w:val="000000" w:themeColor="text1"/>
                <w:sz w:val="20"/>
                <w:szCs w:val="20"/>
              </w:rPr>
              <w:t>,</w:t>
            </w:r>
            <w:r w:rsidR="00B12310" w:rsidRPr="0038170A">
              <w:rPr>
                <w:color w:val="000000" w:themeColor="text1"/>
                <w:sz w:val="20"/>
                <w:szCs w:val="20"/>
              </w:rPr>
              <w:t xml:space="preserve"> including through nationally appropriate approaches and indicators</w:t>
            </w:r>
            <w:r w:rsidR="00B12310" w:rsidRPr="001C426D">
              <w:rPr>
                <w:color w:val="000000" w:themeColor="text1"/>
                <w:sz w:val="20"/>
                <w:szCs w:val="20"/>
              </w:rPr>
              <w:t>, while strengthening capacities and infrastructure for managing and integrating biodiversity data</w:t>
            </w:r>
            <w:r w:rsidR="00B12310" w:rsidRPr="0038170A">
              <w:rPr>
                <w:color w:val="000000" w:themeColor="text1"/>
                <w:sz w:val="20"/>
                <w:szCs w:val="20"/>
              </w:rPr>
              <w:t>.</w:t>
            </w:r>
          </w:p>
        </w:tc>
        <w:tc>
          <w:tcPr>
            <w:tcW w:w="1133" w:type="dxa"/>
          </w:tcPr>
          <w:p w14:paraId="217590F7" w14:textId="77777777" w:rsidR="00B12310" w:rsidRPr="002F345A" w:rsidRDefault="00B12310">
            <w:pPr>
              <w:spacing w:before="40" w:after="40"/>
              <w:jc w:val="left"/>
              <w:rPr>
                <w:color w:val="000000" w:themeColor="text1"/>
                <w:sz w:val="20"/>
                <w:szCs w:val="20"/>
              </w:rPr>
            </w:pPr>
            <w:r w:rsidRPr="002F345A">
              <w:rPr>
                <w:color w:val="000000" w:themeColor="text1"/>
                <w:sz w:val="20"/>
                <w:szCs w:val="20"/>
              </w:rPr>
              <w:t>B</w:t>
            </w:r>
          </w:p>
        </w:tc>
      </w:tr>
      <w:tr w:rsidR="00B12310" w:rsidRPr="00E57A86" w14:paraId="16FB0544" w14:textId="77777777" w:rsidTr="007028D7">
        <w:tc>
          <w:tcPr>
            <w:tcW w:w="1842" w:type="dxa"/>
          </w:tcPr>
          <w:p w14:paraId="620E1E55" w14:textId="77777777" w:rsidR="00B12310" w:rsidRPr="002F345A" w:rsidRDefault="00B12310">
            <w:pPr>
              <w:spacing w:before="40" w:after="40"/>
              <w:rPr>
                <w:color w:val="000000" w:themeColor="text1"/>
                <w:sz w:val="20"/>
                <w:szCs w:val="20"/>
              </w:rPr>
            </w:pPr>
            <w:r w:rsidRPr="002F345A">
              <w:rPr>
                <w:color w:val="000000" w:themeColor="text1"/>
                <w:sz w:val="20"/>
                <w:szCs w:val="20"/>
              </w:rPr>
              <w:t xml:space="preserve">Target 22 </w:t>
            </w:r>
          </w:p>
        </w:tc>
        <w:tc>
          <w:tcPr>
            <w:tcW w:w="5954" w:type="dxa"/>
          </w:tcPr>
          <w:p w14:paraId="52AE8E40" w14:textId="2A2B6240" w:rsidR="00B12310" w:rsidRPr="0038170A" w:rsidRDefault="00F004FA">
            <w:pPr>
              <w:tabs>
                <w:tab w:val="clear" w:pos="567"/>
                <w:tab w:val="left" w:pos="459"/>
              </w:tabs>
              <w:spacing w:before="40" w:after="40"/>
              <w:jc w:val="left"/>
              <w:rPr>
                <w:color w:val="000000" w:themeColor="text1"/>
                <w:sz w:val="20"/>
                <w:szCs w:val="20"/>
              </w:rPr>
            </w:pPr>
            <w:r>
              <w:rPr>
                <w:color w:val="000000" w:themeColor="text1"/>
                <w:sz w:val="20"/>
                <w:szCs w:val="20"/>
              </w:rPr>
              <w:t>3</w:t>
            </w:r>
            <w:r w:rsidR="00B33C73">
              <w:rPr>
                <w:color w:val="000000" w:themeColor="text1"/>
                <w:sz w:val="20"/>
                <w:szCs w:val="20"/>
              </w:rPr>
              <w:t>3</w:t>
            </w:r>
            <w:r w:rsidR="00B12310" w:rsidRPr="0038170A">
              <w:rPr>
                <w:color w:val="000000" w:themeColor="text1"/>
                <w:sz w:val="20"/>
                <w:szCs w:val="20"/>
              </w:rPr>
              <w:t>.</w:t>
            </w:r>
            <w:r w:rsidR="00B12310" w:rsidRPr="0038170A">
              <w:rPr>
                <w:sz w:val="20"/>
                <w:szCs w:val="20"/>
              </w:rPr>
              <w:tab/>
            </w:r>
            <w:r w:rsidR="00B12310" w:rsidRPr="0038170A">
              <w:rPr>
                <w:color w:val="000000" w:themeColor="text1"/>
                <w:sz w:val="20"/>
                <w:szCs w:val="20"/>
              </w:rPr>
              <w:t xml:space="preserve">Strengthen access to information and the full, equitable, inclusive, effective and gender-responsive representation and participation of indigenous peoples and local communities in decision-making related to </w:t>
            </w:r>
            <w:r w:rsidR="009D31E1" w:rsidRPr="005A0F80">
              <w:rPr>
                <w:sz w:val="20"/>
                <w:szCs w:val="20"/>
              </w:rPr>
              <w:t>areas within the scope of the updated programme of work</w:t>
            </w:r>
            <w:r w:rsidR="00B12310" w:rsidRPr="0038170A">
              <w:rPr>
                <w:color w:val="000000" w:themeColor="text1"/>
                <w:sz w:val="20"/>
                <w:szCs w:val="20"/>
              </w:rPr>
              <w:t>.</w:t>
            </w:r>
          </w:p>
          <w:p w14:paraId="0D941242" w14:textId="4F8D9C65" w:rsidR="00B12310" w:rsidRPr="0038170A" w:rsidRDefault="00896225">
            <w:pPr>
              <w:tabs>
                <w:tab w:val="clear" w:pos="567"/>
                <w:tab w:val="left" w:pos="459"/>
              </w:tabs>
              <w:spacing w:before="40" w:after="40"/>
              <w:jc w:val="left"/>
              <w:rPr>
                <w:sz w:val="20"/>
                <w:szCs w:val="20"/>
              </w:rPr>
            </w:pPr>
            <w:r>
              <w:rPr>
                <w:color w:val="000000" w:themeColor="text1"/>
                <w:sz w:val="20"/>
                <w:szCs w:val="20"/>
              </w:rPr>
              <w:t>[</w:t>
            </w:r>
            <w:r w:rsidR="00CA208D">
              <w:rPr>
                <w:color w:val="000000" w:themeColor="text1"/>
                <w:sz w:val="20"/>
                <w:szCs w:val="20"/>
              </w:rPr>
              <w:t>3</w:t>
            </w:r>
            <w:r w:rsidR="00B33C73">
              <w:rPr>
                <w:color w:val="000000" w:themeColor="text1"/>
                <w:sz w:val="20"/>
                <w:szCs w:val="20"/>
              </w:rPr>
              <w:t>4</w:t>
            </w:r>
            <w:r w:rsidR="00B12310" w:rsidRPr="0038170A">
              <w:rPr>
                <w:color w:val="000000" w:themeColor="text1"/>
                <w:sz w:val="20"/>
                <w:szCs w:val="20"/>
              </w:rPr>
              <w:t>.</w:t>
            </w:r>
            <w:r w:rsidR="00B12310" w:rsidRPr="0038170A">
              <w:rPr>
                <w:color w:val="000000" w:themeColor="text1"/>
                <w:sz w:val="20"/>
                <w:szCs w:val="20"/>
              </w:rPr>
              <w:tab/>
            </w:r>
            <w:r w:rsidR="00B12310" w:rsidRPr="001C426D">
              <w:rPr>
                <w:color w:val="000000" w:themeColor="text1"/>
                <w:sz w:val="20"/>
                <w:szCs w:val="20"/>
              </w:rPr>
              <w:t>[</w:t>
            </w:r>
            <w:r w:rsidR="00B12310" w:rsidRPr="0038170A">
              <w:rPr>
                <w:color w:val="000000" w:themeColor="text1"/>
                <w:sz w:val="20"/>
                <w:szCs w:val="20"/>
              </w:rPr>
              <w:t>Ensure</w:t>
            </w:r>
            <w:r w:rsidR="00C5517E">
              <w:rPr>
                <w:color w:val="000000" w:themeColor="text1"/>
                <w:sz w:val="20"/>
                <w:szCs w:val="20"/>
              </w:rPr>
              <w:t>,</w:t>
            </w:r>
            <w:r w:rsidR="007908F4">
              <w:rPr>
                <w:color w:val="000000" w:themeColor="text1"/>
                <w:sz w:val="20"/>
                <w:szCs w:val="20"/>
              </w:rPr>
              <w:t xml:space="preserve"> where possible</w:t>
            </w:r>
            <w:proofErr w:type="gramStart"/>
            <w:r w:rsidR="00C5517E">
              <w:rPr>
                <w:color w:val="000000" w:themeColor="text1"/>
                <w:sz w:val="20"/>
                <w:szCs w:val="20"/>
              </w:rPr>
              <w:t>,</w:t>
            </w:r>
            <w:r w:rsidR="00B12310" w:rsidRPr="001C426D">
              <w:rPr>
                <w:color w:val="000000" w:themeColor="text1"/>
                <w:sz w:val="20"/>
                <w:szCs w:val="20"/>
              </w:rPr>
              <w:t>]</w:t>
            </w:r>
            <w:r w:rsidR="003B4BCD">
              <w:rPr>
                <w:color w:val="000000" w:themeColor="text1"/>
                <w:sz w:val="20"/>
                <w:szCs w:val="20"/>
              </w:rPr>
              <w:t>[</w:t>
            </w:r>
            <w:proofErr w:type="gramEnd"/>
            <w:r w:rsidR="003B4BCD">
              <w:rPr>
                <w:color w:val="000000" w:themeColor="text1"/>
                <w:sz w:val="20"/>
                <w:szCs w:val="20"/>
              </w:rPr>
              <w:t>Promote</w:t>
            </w:r>
            <w:r w:rsidR="00C5517E">
              <w:rPr>
                <w:color w:val="000000" w:themeColor="text1"/>
                <w:sz w:val="20"/>
                <w:szCs w:val="20"/>
              </w:rPr>
              <w:t>,</w:t>
            </w:r>
            <w:r w:rsidR="006E1B80">
              <w:rPr>
                <w:color w:val="000000" w:themeColor="text1"/>
                <w:sz w:val="20"/>
                <w:szCs w:val="20"/>
              </w:rPr>
              <w:t xml:space="preserve"> </w:t>
            </w:r>
            <w:r w:rsidR="006E1B80" w:rsidRPr="00E009B8">
              <w:rPr>
                <w:color w:val="000000" w:themeColor="text1"/>
                <w:sz w:val="20"/>
                <w:szCs w:val="20"/>
              </w:rPr>
              <w:t>where possible</w:t>
            </w:r>
            <w:r w:rsidR="00C5517E">
              <w:rPr>
                <w:color w:val="000000" w:themeColor="text1"/>
                <w:sz w:val="20"/>
                <w:szCs w:val="20"/>
              </w:rPr>
              <w:t>,</w:t>
            </w:r>
            <w:r w:rsidR="003B4BCD">
              <w:rPr>
                <w:color w:val="000000" w:themeColor="text1"/>
                <w:sz w:val="20"/>
                <w:szCs w:val="20"/>
              </w:rPr>
              <w:t>]</w:t>
            </w:r>
            <w:r w:rsidR="00B12310" w:rsidRPr="0038170A">
              <w:rPr>
                <w:color w:val="000000" w:themeColor="text1"/>
                <w:sz w:val="20"/>
                <w:szCs w:val="20"/>
              </w:rPr>
              <w:t xml:space="preserve"> access to justice by indigenous peoples and local communities, women</w:t>
            </w:r>
            <w:r w:rsidR="00B12310">
              <w:rPr>
                <w:color w:val="000000" w:themeColor="text1"/>
                <w:sz w:val="20"/>
                <w:szCs w:val="20"/>
              </w:rPr>
              <w:t>,</w:t>
            </w:r>
            <w:r w:rsidR="00B12310" w:rsidRPr="0038170A">
              <w:rPr>
                <w:color w:val="000000" w:themeColor="text1"/>
                <w:sz w:val="20"/>
                <w:szCs w:val="20"/>
              </w:rPr>
              <w:t xml:space="preserve"> </w:t>
            </w:r>
            <w:r w:rsidR="00B12310" w:rsidRPr="001C426D">
              <w:rPr>
                <w:color w:val="000000" w:themeColor="text1"/>
                <w:sz w:val="20"/>
                <w:szCs w:val="20"/>
              </w:rPr>
              <w:t>children</w:t>
            </w:r>
            <w:r w:rsidR="00B12310">
              <w:rPr>
                <w:color w:val="000000" w:themeColor="text1"/>
                <w:sz w:val="20"/>
                <w:szCs w:val="20"/>
              </w:rPr>
              <w:t>,</w:t>
            </w:r>
            <w:r w:rsidR="00B12310" w:rsidRPr="001C426D">
              <w:rPr>
                <w:color w:val="000000" w:themeColor="text1"/>
                <w:sz w:val="20"/>
                <w:szCs w:val="20"/>
              </w:rPr>
              <w:t xml:space="preserve"> </w:t>
            </w:r>
            <w:r w:rsidR="00B12310" w:rsidRPr="0038170A">
              <w:rPr>
                <w:color w:val="000000" w:themeColor="text1"/>
                <w:sz w:val="20"/>
                <w:szCs w:val="20"/>
              </w:rPr>
              <w:t>youth and persons with disabilities</w:t>
            </w:r>
            <w:r w:rsidR="00D46FD8">
              <w:rPr>
                <w:color w:val="000000" w:themeColor="text1"/>
                <w:sz w:val="20"/>
                <w:szCs w:val="20"/>
              </w:rPr>
              <w:t>,</w:t>
            </w:r>
            <w:r w:rsidR="003B4BCD">
              <w:rPr>
                <w:color w:val="000000" w:themeColor="text1"/>
                <w:sz w:val="20"/>
                <w:szCs w:val="20"/>
              </w:rPr>
              <w:t xml:space="preserve"> </w:t>
            </w:r>
            <w:r w:rsidR="00B12310">
              <w:rPr>
                <w:color w:val="000000" w:themeColor="text1"/>
                <w:sz w:val="20"/>
                <w:szCs w:val="20"/>
              </w:rPr>
              <w:t>[</w:t>
            </w:r>
            <w:r w:rsidR="00627822">
              <w:rPr>
                <w:color w:val="000000" w:themeColor="text1"/>
                <w:sz w:val="20"/>
                <w:szCs w:val="20"/>
              </w:rPr>
              <w:t>and promote</w:t>
            </w:r>
            <w:r w:rsidR="00B12310" w:rsidRPr="0038170A">
              <w:rPr>
                <w:color w:val="000000" w:themeColor="text1"/>
                <w:sz w:val="20"/>
                <w:szCs w:val="20"/>
              </w:rPr>
              <w:t xml:space="preserve"> the establishment of effective and accessible grievance mechanisms</w:t>
            </w:r>
            <w:r w:rsidR="00B12310">
              <w:rPr>
                <w:color w:val="000000" w:themeColor="text1"/>
                <w:sz w:val="20"/>
                <w:szCs w:val="20"/>
              </w:rPr>
              <w:t>,</w:t>
            </w:r>
            <w:r w:rsidR="00B12310" w:rsidRPr="001C426D">
              <w:rPr>
                <w:color w:val="000000" w:themeColor="text1"/>
                <w:sz w:val="20"/>
                <w:szCs w:val="20"/>
              </w:rPr>
              <w:t>] in accordance with national legislation and other relevant international agreements,</w:t>
            </w:r>
            <w:r w:rsidR="00B12310" w:rsidRPr="0038170A">
              <w:rPr>
                <w:color w:val="000000" w:themeColor="text1"/>
                <w:sz w:val="20"/>
                <w:szCs w:val="20"/>
              </w:rPr>
              <w:t xml:space="preserve"> to address issues related to the establishment, management and governance of </w:t>
            </w:r>
            <w:r w:rsidR="009D31E1" w:rsidRPr="005A0F80">
              <w:rPr>
                <w:sz w:val="20"/>
                <w:szCs w:val="20"/>
              </w:rPr>
              <w:t>areas within the scope of the updated programme of work</w:t>
            </w:r>
            <w:r w:rsidR="00B12310" w:rsidRPr="0038170A">
              <w:rPr>
                <w:color w:val="000000" w:themeColor="text1"/>
                <w:sz w:val="20"/>
                <w:szCs w:val="20"/>
              </w:rPr>
              <w:t>.</w:t>
            </w:r>
            <w:r>
              <w:rPr>
                <w:color w:val="000000" w:themeColor="text1"/>
                <w:sz w:val="20"/>
                <w:szCs w:val="20"/>
              </w:rPr>
              <w:t>]</w:t>
            </w:r>
          </w:p>
          <w:p w14:paraId="048D1BC3" w14:textId="119397F4" w:rsidR="00B12310" w:rsidRPr="0038170A" w:rsidRDefault="00896225">
            <w:pPr>
              <w:tabs>
                <w:tab w:val="clear" w:pos="567"/>
                <w:tab w:val="left" w:pos="459"/>
              </w:tabs>
              <w:spacing w:before="40" w:after="40"/>
              <w:jc w:val="left"/>
              <w:rPr>
                <w:color w:val="000000" w:themeColor="text1"/>
                <w:sz w:val="20"/>
                <w:szCs w:val="20"/>
              </w:rPr>
            </w:pPr>
            <w:r>
              <w:rPr>
                <w:color w:val="000000" w:themeColor="text1"/>
                <w:sz w:val="20"/>
                <w:szCs w:val="20"/>
              </w:rPr>
              <w:lastRenderedPageBreak/>
              <w:t>[</w:t>
            </w:r>
            <w:r w:rsidR="00CA208D">
              <w:rPr>
                <w:color w:val="000000" w:themeColor="text1"/>
                <w:sz w:val="20"/>
                <w:szCs w:val="20"/>
              </w:rPr>
              <w:t>3</w:t>
            </w:r>
            <w:r w:rsidR="00B33C73">
              <w:rPr>
                <w:color w:val="000000" w:themeColor="text1"/>
                <w:sz w:val="20"/>
                <w:szCs w:val="20"/>
              </w:rPr>
              <w:t>5</w:t>
            </w:r>
            <w:r w:rsidR="00B12310" w:rsidRPr="0038170A">
              <w:rPr>
                <w:color w:val="000000" w:themeColor="text1"/>
                <w:sz w:val="20"/>
                <w:szCs w:val="20"/>
              </w:rPr>
              <w:t>.</w:t>
            </w:r>
            <w:r w:rsidR="00B12310" w:rsidRPr="0038170A">
              <w:rPr>
                <w:color w:val="000000" w:themeColor="text1"/>
                <w:sz w:val="20"/>
                <w:szCs w:val="20"/>
              </w:rPr>
              <w:tab/>
            </w:r>
            <w:r w:rsidR="00B12310" w:rsidRPr="001C426D">
              <w:rPr>
                <w:color w:val="000000" w:themeColor="text1"/>
                <w:sz w:val="20"/>
                <w:szCs w:val="20"/>
              </w:rPr>
              <w:t>[</w:t>
            </w:r>
            <w:r w:rsidR="00B12310" w:rsidRPr="0038170A">
              <w:rPr>
                <w:color w:val="000000" w:themeColor="text1"/>
                <w:sz w:val="20"/>
                <w:szCs w:val="20"/>
              </w:rPr>
              <w:t>Ensure</w:t>
            </w:r>
            <w:r w:rsidR="00C5517E">
              <w:rPr>
                <w:color w:val="000000" w:themeColor="text1"/>
                <w:sz w:val="20"/>
                <w:szCs w:val="20"/>
              </w:rPr>
              <w:t>,</w:t>
            </w:r>
            <w:r w:rsidR="007908F4">
              <w:rPr>
                <w:color w:val="000000" w:themeColor="text1"/>
                <w:sz w:val="20"/>
                <w:szCs w:val="20"/>
              </w:rPr>
              <w:t xml:space="preserve"> where possible</w:t>
            </w:r>
            <w:proofErr w:type="gramStart"/>
            <w:r w:rsidR="00C5517E">
              <w:rPr>
                <w:color w:val="000000" w:themeColor="text1"/>
                <w:sz w:val="20"/>
                <w:szCs w:val="20"/>
              </w:rPr>
              <w:t>,</w:t>
            </w:r>
            <w:r w:rsidR="00787ADF">
              <w:rPr>
                <w:color w:val="000000" w:themeColor="text1"/>
                <w:sz w:val="20"/>
                <w:szCs w:val="20"/>
              </w:rPr>
              <w:t>]</w:t>
            </w:r>
            <w:r w:rsidR="007F67F0">
              <w:rPr>
                <w:color w:val="000000" w:themeColor="text1"/>
                <w:sz w:val="20"/>
                <w:szCs w:val="20"/>
              </w:rPr>
              <w:t>[</w:t>
            </w:r>
            <w:proofErr w:type="gramEnd"/>
            <w:r w:rsidR="00787ADF">
              <w:rPr>
                <w:color w:val="000000" w:themeColor="text1"/>
                <w:sz w:val="20"/>
                <w:szCs w:val="20"/>
              </w:rPr>
              <w:t>Promote</w:t>
            </w:r>
            <w:r w:rsidR="00C5517E">
              <w:rPr>
                <w:color w:val="000000" w:themeColor="text1"/>
                <w:sz w:val="20"/>
                <w:szCs w:val="20"/>
              </w:rPr>
              <w:t>,</w:t>
            </w:r>
            <w:r w:rsidR="00787ADF">
              <w:rPr>
                <w:color w:val="000000" w:themeColor="text1"/>
                <w:sz w:val="20"/>
                <w:szCs w:val="20"/>
              </w:rPr>
              <w:t xml:space="preserve"> </w:t>
            </w:r>
            <w:r w:rsidR="007F67F0">
              <w:rPr>
                <w:color w:val="000000" w:themeColor="text1"/>
                <w:sz w:val="20"/>
                <w:szCs w:val="20"/>
              </w:rPr>
              <w:t>where possible</w:t>
            </w:r>
            <w:r w:rsidR="00C5517E">
              <w:rPr>
                <w:color w:val="000000" w:themeColor="text1"/>
                <w:sz w:val="20"/>
                <w:szCs w:val="20"/>
              </w:rPr>
              <w:t>,</w:t>
            </w:r>
            <w:r w:rsidR="007F67F0">
              <w:rPr>
                <w:color w:val="000000" w:themeColor="text1"/>
                <w:sz w:val="20"/>
                <w:szCs w:val="20"/>
              </w:rPr>
              <w:t>]</w:t>
            </w:r>
            <w:r w:rsidR="00B12310" w:rsidRPr="0038170A">
              <w:rPr>
                <w:color w:val="000000" w:themeColor="text1"/>
                <w:sz w:val="20"/>
                <w:szCs w:val="20"/>
              </w:rPr>
              <w:t xml:space="preserve"> the full protection of environmental human rights defenders engaged in activities related to </w:t>
            </w:r>
            <w:r w:rsidR="009D31E1" w:rsidRPr="009D31E1">
              <w:rPr>
                <w:color w:val="000000" w:themeColor="text1"/>
                <w:sz w:val="20"/>
                <w:szCs w:val="20"/>
              </w:rPr>
              <w:t>areas within the scope of the updated programme of work</w:t>
            </w:r>
            <w:r w:rsidR="00B85E59">
              <w:rPr>
                <w:color w:val="000000" w:themeColor="text1"/>
                <w:sz w:val="20"/>
                <w:szCs w:val="20"/>
              </w:rPr>
              <w:t xml:space="preserve">, </w:t>
            </w:r>
            <w:r w:rsidR="004F294A">
              <w:rPr>
                <w:color w:val="000000" w:themeColor="text1"/>
                <w:sz w:val="20"/>
                <w:szCs w:val="20"/>
              </w:rPr>
              <w:t>[</w:t>
            </w:r>
            <w:r w:rsidR="00B85E59">
              <w:rPr>
                <w:color w:val="000000" w:themeColor="text1"/>
                <w:sz w:val="20"/>
                <w:szCs w:val="20"/>
              </w:rPr>
              <w:t>and in accordance with national legislation, and</w:t>
            </w:r>
            <w:r w:rsidR="00787ADF">
              <w:rPr>
                <w:color w:val="000000" w:themeColor="text1"/>
                <w:sz w:val="20"/>
                <w:szCs w:val="20"/>
              </w:rPr>
              <w:t xml:space="preserve"> relevant</w:t>
            </w:r>
            <w:r w:rsidR="00B85E59">
              <w:rPr>
                <w:color w:val="000000" w:themeColor="text1"/>
                <w:sz w:val="20"/>
                <w:szCs w:val="20"/>
              </w:rPr>
              <w:t xml:space="preserve"> international instruments and obligations]</w:t>
            </w:r>
            <w:r w:rsidR="007C6346">
              <w:rPr>
                <w:color w:val="000000" w:themeColor="text1"/>
                <w:sz w:val="20"/>
                <w:szCs w:val="20"/>
              </w:rPr>
              <w:t>.</w:t>
            </w:r>
            <w:r>
              <w:rPr>
                <w:color w:val="000000" w:themeColor="text1"/>
                <w:sz w:val="20"/>
                <w:szCs w:val="20"/>
              </w:rPr>
              <w:t>]</w:t>
            </w:r>
          </w:p>
        </w:tc>
        <w:tc>
          <w:tcPr>
            <w:tcW w:w="1133" w:type="dxa"/>
          </w:tcPr>
          <w:p w14:paraId="346EBAA4" w14:textId="77777777" w:rsidR="00B12310" w:rsidRPr="002F345A" w:rsidRDefault="00B12310">
            <w:pPr>
              <w:spacing w:before="40" w:after="40"/>
              <w:jc w:val="left"/>
              <w:rPr>
                <w:color w:val="000000" w:themeColor="text1"/>
                <w:sz w:val="20"/>
                <w:szCs w:val="20"/>
              </w:rPr>
            </w:pPr>
            <w:r w:rsidRPr="002F345A">
              <w:rPr>
                <w:color w:val="000000" w:themeColor="text1"/>
                <w:sz w:val="20"/>
                <w:szCs w:val="20"/>
              </w:rPr>
              <w:lastRenderedPageBreak/>
              <w:t>B</w:t>
            </w:r>
          </w:p>
        </w:tc>
      </w:tr>
      <w:tr w:rsidR="00B12310" w:rsidRPr="00E57A86" w14:paraId="0FE480FD" w14:textId="77777777" w:rsidTr="007028D7">
        <w:tc>
          <w:tcPr>
            <w:tcW w:w="1842" w:type="dxa"/>
          </w:tcPr>
          <w:p w14:paraId="3705B375" w14:textId="77777777" w:rsidR="00B12310" w:rsidRPr="002F345A" w:rsidRDefault="00B12310">
            <w:pPr>
              <w:spacing w:before="40" w:after="40"/>
              <w:rPr>
                <w:color w:val="000000" w:themeColor="text1"/>
                <w:sz w:val="20"/>
                <w:szCs w:val="20"/>
              </w:rPr>
            </w:pPr>
            <w:r w:rsidRPr="002F345A">
              <w:rPr>
                <w:color w:val="000000" w:themeColor="text1"/>
                <w:sz w:val="20"/>
                <w:szCs w:val="20"/>
              </w:rPr>
              <w:t>Target 23</w:t>
            </w:r>
          </w:p>
        </w:tc>
        <w:tc>
          <w:tcPr>
            <w:tcW w:w="5954" w:type="dxa"/>
          </w:tcPr>
          <w:p w14:paraId="70C25A5B" w14:textId="66393200" w:rsidR="00B12310" w:rsidRPr="002F345A" w:rsidRDefault="00CA208D">
            <w:pPr>
              <w:tabs>
                <w:tab w:val="clear" w:pos="567"/>
                <w:tab w:val="left" w:pos="459"/>
              </w:tabs>
              <w:spacing w:before="40" w:after="40"/>
              <w:jc w:val="left"/>
              <w:rPr>
                <w:color w:val="000000" w:themeColor="text1"/>
                <w:sz w:val="20"/>
                <w:szCs w:val="20"/>
              </w:rPr>
            </w:pPr>
            <w:r>
              <w:rPr>
                <w:color w:val="000000" w:themeColor="text1"/>
                <w:sz w:val="20"/>
                <w:szCs w:val="20"/>
              </w:rPr>
              <w:t>3</w:t>
            </w:r>
            <w:r w:rsidR="00B33C73">
              <w:rPr>
                <w:color w:val="000000" w:themeColor="text1"/>
                <w:sz w:val="20"/>
                <w:szCs w:val="20"/>
              </w:rPr>
              <w:t>6</w:t>
            </w:r>
            <w:r w:rsidR="00B12310" w:rsidRPr="002F345A">
              <w:rPr>
                <w:color w:val="000000" w:themeColor="text1"/>
                <w:sz w:val="20"/>
                <w:szCs w:val="20"/>
              </w:rPr>
              <w:t>.</w:t>
            </w:r>
            <w:r w:rsidR="00B12310" w:rsidRPr="009E1E70">
              <w:rPr>
                <w:sz w:val="20"/>
                <w:szCs w:val="20"/>
              </w:rPr>
              <w:tab/>
            </w:r>
            <w:r w:rsidR="00B12310" w:rsidRPr="002F345A">
              <w:rPr>
                <w:color w:val="000000" w:themeColor="text1"/>
                <w:sz w:val="20"/>
                <w:szCs w:val="20"/>
              </w:rPr>
              <w:t xml:space="preserve">Promote gender equality and integrate a gender-responsive approach, including the use of </w:t>
            </w:r>
            <w:r w:rsidR="00CD7EA6">
              <w:rPr>
                <w:color w:val="000000" w:themeColor="text1"/>
                <w:sz w:val="20"/>
              </w:rPr>
              <w:t>disaggregated data by sex</w:t>
            </w:r>
            <w:r w:rsidR="001C0156">
              <w:rPr>
                <w:color w:val="000000" w:themeColor="text1"/>
                <w:sz w:val="20"/>
              </w:rPr>
              <w:t xml:space="preserve"> and other relevant disaggregated indicators, in accordance with national legislation</w:t>
            </w:r>
            <w:r w:rsidR="00B12310" w:rsidRPr="003B080D">
              <w:rPr>
                <w:color w:val="000000" w:themeColor="text1"/>
                <w:sz w:val="20"/>
                <w:szCs w:val="20"/>
              </w:rPr>
              <w:t>, across the programme of work</w:t>
            </w:r>
            <w:r w:rsidR="00D46FD8">
              <w:rPr>
                <w:color w:val="000000" w:themeColor="text1"/>
                <w:sz w:val="20"/>
                <w:szCs w:val="20"/>
              </w:rPr>
              <w:t xml:space="preserve"> </w:t>
            </w:r>
            <w:r w:rsidR="00B12310" w:rsidRPr="00494D20">
              <w:rPr>
                <w:color w:val="000000" w:themeColor="text1"/>
                <w:sz w:val="20"/>
              </w:rPr>
              <w:t xml:space="preserve">[taking gender-based violence </w:t>
            </w:r>
            <w:r w:rsidR="00B12310">
              <w:rPr>
                <w:color w:val="000000" w:themeColor="text1"/>
                <w:sz w:val="20"/>
              </w:rPr>
              <w:t xml:space="preserve">into </w:t>
            </w:r>
            <w:r w:rsidR="00B12310" w:rsidRPr="00494D20">
              <w:rPr>
                <w:color w:val="000000" w:themeColor="text1"/>
                <w:sz w:val="20"/>
              </w:rPr>
              <w:t>due consideration]</w:t>
            </w:r>
            <w:r w:rsidR="00B12310" w:rsidRPr="003B080D">
              <w:rPr>
                <w:color w:val="000000" w:themeColor="text1"/>
                <w:sz w:val="20"/>
                <w:szCs w:val="20"/>
              </w:rPr>
              <w:t>.</w:t>
            </w:r>
          </w:p>
        </w:tc>
        <w:tc>
          <w:tcPr>
            <w:tcW w:w="1133" w:type="dxa"/>
          </w:tcPr>
          <w:p w14:paraId="6B114081" w14:textId="77777777" w:rsidR="00B12310" w:rsidRPr="002F345A" w:rsidRDefault="00B12310">
            <w:pPr>
              <w:spacing w:before="40" w:after="40"/>
              <w:jc w:val="left"/>
              <w:rPr>
                <w:color w:val="000000" w:themeColor="text1"/>
                <w:sz w:val="20"/>
                <w:szCs w:val="20"/>
              </w:rPr>
            </w:pPr>
            <w:r w:rsidRPr="002F345A">
              <w:rPr>
                <w:color w:val="000000" w:themeColor="text1"/>
                <w:sz w:val="20"/>
                <w:szCs w:val="20"/>
              </w:rPr>
              <w:t>A</w:t>
            </w:r>
          </w:p>
        </w:tc>
      </w:tr>
    </w:tbl>
    <w:p w14:paraId="1D897584" w14:textId="3B4009FC" w:rsidR="00A111D1" w:rsidRPr="003F1A75" w:rsidRDefault="009C144D" w:rsidP="009C144D">
      <w:pPr>
        <w:pStyle w:val="Para1"/>
        <w:numPr>
          <w:ilvl w:val="0"/>
          <w:numId w:val="0"/>
        </w:numPr>
        <w:ind w:left="567"/>
        <w:jc w:val="center"/>
      </w:pPr>
      <w:r w:rsidRPr="003F1A75">
        <w:t>__________</w:t>
      </w:r>
    </w:p>
    <w:sectPr w:rsidR="00A111D1" w:rsidRPr="003F1A75" w:rsidSect="00FF333A">
      <w:headerReference w:type="even" r:id="rId24"/>
      <w:headerReference w:type="default" r:id="rId25"/>
      <w:footerReference w:type="even" r:id="rId26"/>
      <w:footerReference w:type="default" r:id="rId27"/>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DD6107" w14:textId="77777777" w:rsidR="003D2F9E" w:rsidRPr="003F1A75" w:rsidRDefault="003D2F9E" w:rsidP="00CF1848">
      <w:r w:rsidRPr="003F1A75">
        <w:separator/>
      </w:r>
    </w:p>
  </w:endnote>
  <w:endnote w:type="continuationSeparator" w:id="0">
    <w:p w14:paraId="2B08D9D8" w14:textId="77777777" w:rsidR="003D2F9E" w:rsidRPr="003F1A75" w:rsidRDefault="003D2F9E"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54AF5599" w14:textId="77777777" w:rsidR="00D75CA6" w:rsidRPr="003F1A75" w:rsidRDefault="00D75CA6" w:rsidP="00D75CA6">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sidRPr="00F64143">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noProof/>
                <w:szCs w:val="20"/>
              </w:rPr>
              <w:t>2</w:t>
            </w:r>
            <w:r w:rsidRPr="00F64143">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205ED0ED" w14:textId="77777777" w:rsidR="00D75CA6" w:rsidRPr="003F1A75" w:rsidRDefault="00D75CA6"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sidRPr="00F64143">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szCs w:val="20"/>
          </w:rPr>
          <w:t>3</w:t>
        </w:r>
        <w:r w:rsidRPr="00F6414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0E1E25" w14:textId="77777777" w:rsidR="003D2F9E" w:rsidRPr="003F1A75" w:rsidRDefault="003D2F9E" w:rsidP="00CF1848">
      <w:r w:rsidRPr="003F1A75">
        <w:separator/>
      </w:r>
    </w:p>
  </w:footnote>
  <w:footnote w:type="continuationSeparator" w:id="0">
    <w:p w14:paraId="42D3B7DC" w14:textId="77777777" w:rsidR="003D2F9E" w:rsidRPr="003F1A75" w:rsidRDefault="003D2F9E" w:rsidP="00CF1848">
      <w:r w:rsidRPr="003F1A75">
        <w:continuationSeparator/>
      </w:r>
    </w:p>
  </w:footnote>
  <w:footnote w:id="1">
    <w:p w14:paraId="4AFCF309" w14:textId="04E03953" w:rsidR="007039E9" w:rsidRPr="00265214" w:rsidRDefault="007039E9">
      <w:pPr>
        <w:pStyle w:val="FootnoteText"/>
        <w:rPr>
          <w:lang w:val="en-CA"/>
        </w:rPr>
      </w:pPr>
      <w:r>
        <w:rPr>
          <w:rStyle w:val="FootnoteReference"/>
        </w:rPr>
        <w:t>*</w:t>
      </w:r>
      <w:r>
        <w:t xml:space="preserve"> </w:t>
      </w:r>
      <w:r>
        <w:rPr>
          <w:lang w:val="en-CA"/>
        </w:rPr>
        <w:t>The present document is being issued without formal editing.</w:t>
      </w:r>
    </w:p>
  </w:footnote>
  <w:footnote w:id="2">
    <w:p w14:paraId="42146F51" w14:textId="77777777" w:rsidR="00B12310" w:rsidRPr="00123EAF" w:rsidRDefault="00B12310" w:rsidP="00B12310">
      <w:pPr>
        <w:pStyle w:val="FootnoteText"/>
      </w:pPr>
      <w:r w:rsidRPr="00123EAF">
        <w:rPr>
          <w:rStyle w:val="FootnoteReference"/>
        </w:rPr>
        <w:footnoteRef/>
      </w:r>
      <w:r w:rsidRPr="00123EAF">
        <w:t xml:space="preserve"> Decision </w:t>
      </w:r>
      <w:hyperlink r:id="rId1" w:history="1">
        <w:r w:rsidRPr="00123EAF">
          <w:rPr>
            <w:rStyle w:val="Hyperlink"/>
          </w:rPr>
          <w:t>VII/28</w:t>
        </w:r>
      </w:hyperlink>
      <w:r w:rsidRPr="00123EAF">
        <w:t>, annex.</w:t>
      </w:r>
    </w:p>
  </w:footnote>
  <w:footnote w:id="3">
    <w:p w14:paraId="7288E8EE" w14:textId="77777777" w:rsidR="00B12310" w:rsidRPr="00123EAF" w:rsidRDefault="00B12310" w:rsidP="00B12310">
      <w:pPr>
        <w:pStyle w:val="FootnoteText"/>
        <w:rPr>
          <w:szCs w:val="18"/>
        </w:rPr>
      </w:pPr>
      <w:r w:rsidRPr="00123EAF">
        <w:rPr>
          <w:rStyle w:val="FootnoteReference"/>
        </w:rPr>
        <w:footnoteRef/>
      </w:r>
      <w:r w:rsidRPr="00123EAF">
        <w:t xml:space="preserve"> </w:t>
      </w:r>
      <w:r w:rsidRPr="00E32BCE">
        <w:rPr>
          <w:szCs w:val="18"/>
        </w:rPr>
        <w:t xml:space="preserve">United Nations, </w:t>
      </w:r>
      <w:r w:rsidRPr="00E32BCE">
        <w:rPr>
          <w:i/>
          <w:iCs/>
          <w:szCs w:val="18"/>
        </w:rPr>
        <w:t>Treaty Series</w:t>
      </w:r>
      <w:r w:rsidRPr="00E32BCE">
        <w:rPr>
          <w:szCs w:val="18"/>
        </w:rPr>
        <w:t>, vol. 1760, No. 30619.</w:t>
      </w:r>
    </w:p>
  </w:footnote>
  <w:footnote w:id="4">
    <w:p w14:paraId="095CF849" w14:textId="77777777" w:rsidR="00B12310" w:rsidRPr="00123EAF" w:rsidRDefault="00B12310" w:rsidP="00B12310">
      <w:pPr>
        <w:pStyle w:val="FootnoteText"/>
      </w:pPr>
      <w:r w:rsidRPr="00123EAF">
        <w:rPr>
          <w:rStyle w:val="FootnoteReference"/>
        </w:rPr>
        <w:footnoteRef/>
      </w:r>
      <w:r w:rsidRPr="00123EAF">
        <w:t xml:space="preserve"> </w:t>
      </w:r>
      <w:r w:rsidRPr="00E32BCE">
        <w:t xml:space="preserve">Decision </w:t>
      </w:r>
      <w:hyperlink r:id="rId2" w:history="1">
        <w:r w:rsidRPr="00E32BCE">
          <w:rPr>
            <w:rStyle w:val="Hyperlink"/>
          </w:rPr>
          <w:t>15/4</w:t>
        </w:r>
      </w:hyperlink>
      <w:r w:rsidRPr="00E32BCE">
        <w:t>, annex.</w:t>
      </w:r>
    </w:p>
  </w:footnote>
  <w:footnote w:id="5">
    <w:p w14:paraId="1645C262" w14:textId="2EB8E0F3" w:rsidR="00E161A8" w:rsidRPr="00E161A8" w:rsidRDefault="00E161A8">
      <w:pPr>
        <w:pStyle w:val="FootnoteText"/>
        <w:rPr>
          <w:lang w:val="en-IE"/>
        </w:rPr>
      </w:pPr>
      <w:r>
        <w:rPr>
          <w:rStyle w:val="FootnoteReference"/>
        </w:rPr>
        <w:footnoteRef/>
      </w:r>
      <w:r>
        <w:t xml:space="preserve"> “Free, prior and informed consent” refers to the tripartite terminology of “prior and informed consent”, “free, prior and informed consent” and “approval and involvement”.</w:t>
      </w:r>
    </w:p>
  </w:footnote>
  <w:footnote w:id="6">
    <w:p w14:paraId="70991BE8" w14:textId="77777777" w:rsidR="00B12310" w:rsidRPr="00123EAF" w:rsidRDefault="00B12310" w:rsidP="00B12310">
      <w:pPr>
        <w:pStyle w:val="FootnoteText"/>
      </w:pPr>
      <w:r w:rsidRPr="00123EAF">
        <w:rPr>
          <w:rStyle w:val="FootnoteReference"/>
        </w:rPr>
        <w:footnoteRef/>
      </w:r>
      <w:r w:rsidRPr="00123EAF">
        <w:t xml:space="preserve"> </w:t>
      </w:r>
      <w:r w:rsidRPr="00E32BCE">
        <w:t xml:space="preserve">Decision </w:t>
      </w:r>
      <w:hyperlink r:id="rId3" w:history="1">
        <w:r w:rsidRPr="00E32BCE">
          <w:rPr>
            <w:rStyle w:val="Hyperlink"/>
          </w:rPr>
          <w:t>15/4</w:t>
        </w:r>
      </w:hyperlink>
      <w:r w:rsidRPr="00E32BCE">
        <w:t>, annex.</w:t>
      </w:r>
    </w:p>
  </w:footnote>
  <w:footnote w:id="7">
    <w:p w14:paraId="3CD08AA4" w14:textId="77777777" w:rsidR="00B12310" w:rsidRPr="00123EAF" w:rsidRDefault="00B12310" w:rsidP="00B12310">
      <w:pPr>
        <w:pStyle w:val="FootnoteText"/>
      </w:pPr>
      <w:r w:rsidRPr="00123EAF">
        <w:rPr>
          <w:rStyle w:val="FootnoteReference"/>
        </w:rPr>
        <w:footnoteRef/>
      </w:r>
      <w:r w:rsidRPr="00123EAF">
        <w:t xml:space="preserve"> Decision </w:t>
      </w:r>
      <w:hyperlink r:id="rId4" w:history="1">
        <w:r w:rsidRPr="00123EAF">
          <w:rPr>
            <w:rStyle w:val="Hyperlink"/>
          </w:rPr>
          <w:t>VII/28</w:t>
        </w:r>
      </w:hyperlink>
      <w:r w:rsidRPr="00123EAF">
        <w:t>, annex.</w:t>
      </w:r>
    </w:p>
  </w:footnote>
  <w:footnote w:id="8">
    <w:p w14:paraId="338CF602" w14:textId="77777777" w:rsidR="00B12310" w:rsidRPr="00AB1E55" w:rsidRDefault="00B12310" w:rsidP="00B12310">
      <w:pPr>
        <w:pStyle w:val="FootnoteText"/>
      </w:pPr>
      <w:r>
        <w:rPr>
          <w:rStyle w:val="FootnoteReference"/>
        </w:rPr>
        <w:footnoteRef/>
      </w:r>
      <w:r>
        <w:t xml:space="preserve"> Decision </w:t>
      </w:r>
      <w:hyperlink r:id="rId5" w:history="1">
        <w:r w:rsidRPr="0062670C">
          <w:rPr>
            <w:rStyle w:val="Hyperlink"/>
          </w:rPr>
          <w:t>16/4</w:t>
        </w:r>
      </w:hyperlink>
      <w:r>
        <w:t>, annex.</w:t>
      </w:r>
    </w:p>
  </w:footnote>
  <w:footnote w:id="9">
    <w:p w14:paraId="41C66EFD" w14:textId="54355C8C" w:rsidR="00B12310" w:rsidRPr="00FD6BD8" w:rsidRDefault="00B12310" w:rsidP="00B12310">
      <w:pPr>
        <w:pStyle w:val="FootnoteText"/>
        <w:rPr>
          <w:lang w:val="en-CA"/>
        </w:rPr>
      </w:pPr>
      <w:r>
        <w:rPr>
          <w:rStyle w:val="FootnoteReference"/>
        </w:rPr>
        <w:footnoteRef/>
      </w:r>
      <w:r>
        <w:t xml:space="preserve"> </w:t>
      </w:r>
      <w:r>
        <w:rPr>
          <w:lang w:val="en-CA"/>
        </w:rPr>
        <w:t xml:space="preserve">Decision </w:t>
      </w:r>
      <w:hyperlink r:id="rId6" w:history="1">
        <w:r w:rsidRPr="00503C00">
          <w:rPr>
            <w:rStyle w:val="Hyperlink"/>
            <w:lang w:val="en-CA"/>
          </w:rPr>
          <w:t>15/5</w:t>
        </w:r>
      </w:hyperlink>
      <w:r>
        <w:rPr>
          <w:lang w:val="en-CA"/>
        </w:rPr>
        <w:t xml:space="preserve">, annex I, as updated in decision 16/31, and decision 17/-- on </w:t>
      </w:r>
      <w:r w:rsidR="00845FF8" w:rsidRPr="007028D7">
        <w:t>p</w:t>
      </w:r>
      <w:r w:rsidR="00845FF8">
        <w:t>l</w:t>
      </w:r>
      <w:r w:rsidRPr="009D37D2">
        <w:t>anning, monitoring, reporting and review</w:t>
      </w:r>
      <w:r>
        <w:rPr>
          <w:lang w:val="en-CA"/>
        </w:rPr>
        <w:t>.</w:t>
      </w:r>
    </w:p>
  </w:footnote>
  <w:footnote w:id="10">
    <w:p w14:paraId="38898F36" w14:textId="77777777" w:rsidR="00B12310" w:rsidRPr="006360E1" w:rsidRDefault="00B12310" w:rsidP="00B12310">
      <w:pPr>
        <w:pStyle w:val="FootnoteText"/>
        <w:rPr>
          <w:lang w:val="en-US"/>
        </w:rPr>
      </w:pPr>
      <w:r>
        <w:rPr>
          <w:rStyle w:val="FootnoteReference"/>
        </w:rPr>
        <w:footnoteRef/>
      </w:r>
      <w:r>
        <w:t xml:space="preserve"> </w:t>
      </w:r>
      <w:r>
        <w:rPr>
          <w:lang w:val="en-US"/>
        </w:rPr>
        <w:t>Any international measures should be implemented in compliance with the Agreement on the Application of Sanitary and Phytosanitary Measures of the World Trade Organization and with the International Plant Protection Convention.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56A7D691" w14:textId="7BD22733" w:rsidR="00534681" w:rsidRPr="007028D7" w:rsidRDefault="00684BAD" w:rsidP="007C4951">
        <w:pPr>
          <w:pStyle w:val="Header"/>
          <w:spacing w:after="240"/>
          <w:rPr>
            <w:lang w:val="en-CA"/>
          </w:rPr>
        </w:pPr>
        <w:r w:rsidRPr="007028D7">
          <w:rPr>
            <w:szCs w:val="20"/>
          </w:rPr>
          <w:t>CBD/COP/17/</w:t>
        </w:r>
        <w:r>
          <w:rPr>
            <w:szCs w:val="20"/>
          </w:rPr>
          <w:t>L.</w:t>
        </w:r>
        <w:r w:rsidR="00A31308">
          <w:rPr>
            <w:szCs w:val="20"/>
          </w:rPr>
          <w:t>30</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3467CF65" w14:textId="7BC5F3EA" w:rsidR="009505C9" w:rsidRPr="003F1A75" w:rsidRDefault="00A31308" w:rsidP="007C4951">
        <w:pPr>
          <w:pStyle w:val="Header"/>
          <w:spacing w:after="240"/>
          <w:jc w:val="right"/>
        </w:pPr>
        <w:r>
          <w:t>CBD/COP/17/L.30</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862DD"/>
    <w:multiLevelType w:val="hybridMultilevel"/>
    <w:tmpl w:val="50044104"/>
    <w:lvl w:ilvl="0" w:tplc="A66E7BE4">
      <w:start w:val="1"/>
      <w:numFmt w:val="decimal"/>
      <w:lvlText w:val="%1."/>
      <w:lvlJc w:val="left"/>
      <w:pPr>
        <w:ind w:left="1137" w:hanging="57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07155F28"/>
    <w:multiLevelType w:val="hybridMultilevel"/>
    <w:tmpl w:val="9B9C3B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F5D5F20"/>
    <w:multiLevelType w:val="hybridMultilevel"/>
    <w:tmpl w:val="E252175C"/>
    <w:lvl w:ilvl="0" w:tplc="A39E5D04">
      <w:start w:val="1"/>
      <w:numFmt w:val="decimal"/>
      <w:lvlText w:val="%1."/>
      <w:lvlJc w:val="left"/>
      <w:pPr>
        <w:ind w:left="1497" w:hanging="360"/>
      </w:pPr>
      <w:rPr>
        <w:rFonts w:hint="default"/>
      </w:rPr>
    </w:lvl>
    <w:lvl w:ilvl="1" w:tplc="04090019" w:tentative="1">
      <w:start w:val="1"/>
      <w:numFmt w:val="lowerLetter"/>
      <w:lvlText w:val="%2."/>
      <w:lvlJc w:val="left"/>
      <w:pPr>
        <w:ind w:left="2217" w:hanging="360"/>
      </w:pPr>
    </w:lvl>
    <w:lvl w:ilvl="2" w:tplc="0409001B" w:tentative="1">
      <w:start w:val="1"/>
      <w:numFmt w:val="lowerRoman"/>
      <w:lvlText w:val="%3."/>
      <w:lvlJc w:val="right"/>
      <w:pPr>
        <w:ind w:left="2937" w:hanging="180"/>
      </w:pPr>
    </w:lvl>
    <w:lvl w:ilvl="3" w:tplc="0409000F" w:tentative="1">
      <w:start w:val="1"/>
      <w:numFmt w:val="decimal"/>
      <w:lvlText w:val="%4."/>
      <w:lvlJc w:val="left"/>
      <w:pPr>
        <w:ind w:left="3657" w:hanging="360"/>
      </w:pPr>
    </w:lvl>
    <w:lvl w:ilvl="4" w:tplc="04090019" w:tentative="1">
      <w:start w:val="1"/>
      <w:numFmt w:val="lowerLetter"/>
      <w:lvlText w:val="%5."/>
      <w:lvlJc w:val="left"/>
      <w:pPr>
        <w:ind w:left="4377" w:hanging="360"/>
      </w:pPr>
    </w:lvl>
    <w:lvl w:ilvl="5" w:tplc="0409001B" w:tentative="1">
      <w:start w:val="1"/>
      <w:numFmt w:val="lowerRoman"/>
      <w:lvlText w:val="%6."/>
      <w:lvlJc w:val="right"/>
      <w:pPr>
        <w:ind w:left="5097" w:hanging="180"/>
      </w:pPr>
    </w:lvl>
    <w:lvl w:ilvl="6" w:tplc="0409000F" w:tentative="1">
      <w:start w:val="1"/>
      <w:numFmt w:val="decimal"/>
      <w:lvlText w:val="%7."/>
      <w:lvlJc w:val="left"/>
      <w:pPr>
        <w:ind w:left="5817" w:hanging="360"/>
      </w:pPr>
    </w:lvl>
    <w:lvl w:ilvl="7" w:tplc="04090019" w:tentative="1">
      <w:start w:val="1"/>
      <w:numFmt w:val="lowerLetter"/>
      <w:lvlText w:val="%8."/>
      <w:lvlJc w:val="left"/>
      <w:pPr>
        <w:ind w:left="6537" w:hanging="360"/>
      </w:pPr>
    </w:lvl>
    <w:lvl w:ilvl="8" w:tplc="0409001B" w:tentative="1">
      <w:start w:val="1"/>
      <w:numFmt w:val="lowerRoman"/>
      <w:lvlText w:val="%9."/>
      <w:lvlJc w:val="right"/>
      <w:pPr>
        <w:ind w:left="7257" w:hanging="180"/>
      </w:pPr>
    </w:lvl>
  </w:abstractNum>
  <w:abstractNum w:abstractNumId="3" w15:restartNumberingAfterBreak="0">
    <w:nsid w:val="2EE367C6"/>
    <w:multiLevelType w:val="hybridMultilevel"/>
    <w:tmpl w:val="E91C8EF4"/>
    <w:lvl w:ilvl="0" w:tplc="04090001">
      <w:start w:val="1"/>
      <w:numFmt w:val="bullet"/>
      <w:lvlText w:val=""/>
      <w:lvlJc w:val="left"/>
      <w:pPr>
        <w:ind w:left="1854" w:hanging="360"/>
      </w:pPr>
      <w:rPr>
        <w:rFonts w:ascii="Symbol" w:hAnsi="Symbol"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4"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5D943BEE"/>
    <w:multiLevelType w:val="multilevel"/>
    <w:tmpl w:val="222A08B4"/>
    <w:numStyleLink w:val="ListCBD"/>
  </w:abstractNum>
  <w:abstractNum w:abstractNumId="8"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101072426">
    <w:abstractNumId w:val="6"/>
  </w:num>
  <w:num w:numId="2" w16cid:durableId="1459882438">
    <w:abstractNumId w:val="4"/>
  </w:num>
  <w:num w:numId="3" w16cid:durableId="996304078">
    <w:abstractNumId w:val="9"/>
  </w:num>
  <w:num w:numId="4" w16cid:durableId="1504204884">
    <w:abstractNumId w:val="10"/>
  </w:num>
  <w:num w:numId="5" w16cid:durableId="856432821">
    <w:abstractNumId w:val="5"/>
  </w:num>
  <w:num w:numId="6" w16cid:durableId="1950359011">
    <w:abstractNumId w:val="8"/>
  </w:num>
  <w:num w:numId="7" w16cid:durableId="989410570">
    <w:abstractNumId w:val="7"/>
  </w:num>
  <w:num w:numId="8" w16cid:durableId="468522602">
    <w:abstractNumId w:val="1"/>
  </w:num>
  <w:num w:numId="9" w16cid:durableId="1807118405">
    <w:abstractNumId w:val="0"/>
  </w:num>
  <w:num w:numId="10" w16cid:durableId="611744305">
    <w:abstractNumId w:val="2"/>
  </w:num>
  <w:num w:numId="11" w16cid:durableId="2009597784">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0112C"/>
    <w:rsid w:val="000047C0"/>
    <w:rsid w:val="0001327E"/>
    <w:rsid w:val="000136B0"/>
    <w:rsid w:val="000267CC"/>
    <w:rsid w:val="00026D56"/>
    <w:rsid w:val="00030BF7"/>
    <w:rsid w:val="00031440"/>
    <w:rsid w:val="00031D34"/>
    <w:rsid w:val="00033626"/>
    <w:rsid w:val="000370D4"/>
    <w:rsid w:val="00044122"/>
    <w:rsid w:val="00046E71"/>
    <w:rsid w:val="00047D37"/>
    <w:rsid w:val="0005091C"/>
    <w:rsid w:val="00051435"/>
    <w:rsid w:val="0005401C"/>
    <w:rsid w:val="00055DFB"/>
    <w:rsid w:val="0006013C"/>
    <w:rsid w:val="000602C4"/>
    <w:rsid w:val="0007171B"/>
    <w:rsid w:val="00071961"/>
    <w:rsid w:val="00072592"/>
    <w:rsid w:val="00075B89"/>
    <w:rsid w:val="000760D4"/>
    <w:rsid w:val="00076EC9"/>
    <w:rsid w:val="00077154"/>
    <w:rsid w:val="00082171"/>
    <w:rsid w:val="00085D52"/>
    <w:rsid w:val="0008659A"/>
    <w:rsid w:val="00087314"/>
    <w:rsid w:val="0009127D"/>
    <w:rsid w:val="00091CAA"/>
    <w:rsid w:val="00095C34"/>
    <w:rsid w:val="000969A1"/>
    <w:rsid w:val="000A587B"/>
    <w:rsid w:val="000A730A"/>
    <w:rsid w:val="000B1D06"/>
    <w:rsid w:val="000B3A7A"/>
    <w:rsid w:val="000C3362"/>
    <w:rsid w:val="000D0F68"/>
    <w:rsid w:val="000D7AAF"/>
    <w:rsid w:val="000E0047"/>
    <w:rsid w:val="000E2D6A"/>
    <w:rsid w:val="000E3F6B"/>
    <w:rsid w:val="000E673A"/>
    <w:rsid w:val="000F0F59"/>
    <w:rsid w:val="000F10D3"/>
    <w:rsid w:val="000F1141"/>
    <w:rsid w:val="000F18FD"/>
    <w:rsid w:val="000F3A12"/>
    <w:rsid w:val="000F4811"/>
    <w:rsid w:val="000F6945"/>
    <w:rsid w:val="000F74F5"/>
    <w:rsid w:val="000F78FC"/>
    <w:rsid w:val="000F7AAC"/>
    <w:rsid w:val="001031DF"/>
    <w:rsid w:val="001038EA"/>
    <w:rsid w:val="00105372"/>
    <w:rsid w:val="001054A6"/>
    <w:rsid w:val="00107593"/>
    <w:rsid w:val="001078A1"/>
    <w:rsid w:val="001155A3"/>
    <w:rsid w:val="00123EA2"/>
    <w:rsid w:val="001277D6"/>
    <w:rsid w:val="00127F62"/>
    <w:rsid w:val="001312AD"/>
    <w:rsid w:val="00131E7A"/>
    <w:rsid w:val="00134846"/>
    <w:rsid w:val="001349E6"/>
    <w:rsid w:val="00134E92"/>
    <w:rsid w:val="00135C33"/>
    <w:rsid w:val="00137278"/>
    <w:rsid w:val="00140D53"/>
    <w:rsid w:val="00142EA0"/>
    <w:rsid w:val="00147B76"/>
    <w:rsid w:val="001518A2"/>
    <w:rsid w:val="001642B2"/>
    <w:rsid w:val="001714C1"/>
    <w:rsid w:val="00172AF6"/>
    <w:rsid w:val="00176CEE"/>
    <w:rsid w:val="00182A78"/>
    <w:rsid w:val="001867C1"/>
    <w:rsid w:val="00186DD8"/>
    <w:rsid w:val="001874B1"/>
    <w:rsid w:val="00193E27"/>
    <w:rsid w:val="001A1501"/>
    <w:rsid w:val="001A35EC"/>
    <w:rsid w:val="001A6AF7"/>
    <w:rsid w:val="001A73A7"/>
    <w:rsid w:val="001B13FE"/>
    <w:rsid w:val="001B6F99"/>
    <w:rsid w:val="001C0156"/>
    <w:rsid w:val="001C2372"/>
    <w:rsid w:val="001C6B22"/>
    <w:rsid w:val="001D09C7"/>
    <w:rsid w:val="001E0859"/>
    <w:rsid w:val="001F0E04"/>
    <w:rsid w:val="001F5269"/>
    <w:rsid w:val="002033A1"/>
    <w:rsid w:val="0022034C"/>
    <w:rsid w:val="00222188"/>
    <w:rsid w:val="00223EDD"/>
    <w:rsid w:val="00224EBB"/>
    <w:rsid w:val="00226654"/>
    <w:rsid w:val="00227D0F"/>
    <w:rsid w:val="00234ACE"/>
    <w:rsid w:val="00240288"/>
    <w:rsid w:val="00240EE6"/>
    <w:rsid w:val="00244999"/>
    <w:rsid w:val="002526C2"/>
    <w:rsid w:val="00253FD5"/>
    <w:rsid w:val="00254EB5"/>
    <w:rsid w:val="002637F9"/>
    <w:rsid w:val="00265214"/>
    <w:rsid w:val="00265372"/>
    <w:rsid w:val="0027018C"/>
    <w:rsid w:val="00272F18"/>
    <w:rsid w:val="002730D2"/>
    <w:rsid w:val="00273834"/>
    <w:rsid w:val="00275A01"/>
    <w:rsid w:val="00275E80"/>
    <w:rsid w:val="00277C97"/>
    <w:rsid w:val="00280E7E"/>
    <w:rsid w:val="0028196C"/>
    <w:rsid w:val="002829E3"/>
    <w:rsid w:val="00285F31"/>
    <w:rsid w:val="00286501"/>
    <w:rsid w:val="00291C3C"/>
    <w:rsid w:val="0029716D"/>
    <w:rsid w:val="002975E1"/>
    <w:rsid w:val="002A3108"/>
    <w:rsid w:val="002A3BAA"/>
    <w:rsid w:val="002B3F4E"/>
    <w:rsid w:val="002C1BF3"/>
    <w:rsid w:val="002C480B"/>
    <w:rsid w:val="002D054B"/>
    <w:rsid w:val="002D2063"/>
    <w:rsid w:val="002D28D3"/>
    <w:rsid w:val="002D3EB6"/>
    <w:rsid w:val="002D59C8"/>
    <w:rsid w:val="002D7F8F"/>
    <w:rsid w:val="002D7FE8"/>
    <w:rsid w:val="002E080B"/>
    <w:rsid w:val="002E0AD0"/>
    <w:rsid w:val="002E6382"/>
    <w:rsid w:val="002F4547"/>
    <w:rsid w:val="002F506A"/>
    <w:rsid w:val="002F6E18"/>
    <w:rsid w:val="002F7B63"/>
    <w:rsid w:val="002F7F0C"/>
    <w:rsid w:val="003008FE"/>
    <w:rsid w:val="0030169D"/>
    <w:rsid w:val="00301BB5"/>
    <w:rsid w:val="00304208"/>
    <w:rsid w:val="00305487"/>
    <w:rsid w:val="00305627"/>
    <w:rsid w:val="003060EB"/>
    <w:rsid w:val="00314B8C"/>
    <w:rsid w:val="003153EB"/>
    <w:rsid w:val="00317974"/>
    <w:rsid w:val="00317998"/>
    <w:rsid w:val="0032136E"/>
    <w:rsid w:val="00321985"/>
    <w:rsid w:val="0032374F"/>
    <w:rsid w:val="00324D9B"/>
    <w:rsid w:val="00326988"/>
    <w:rsid w:val="00340743"/>
    <w:rsid w:val="0034218A"/>
    <w:rsid w:val="00345190"/>
    <w:rsid w:val="003457FA"/>
    <w:rsid w:val="00351205"/>
    <w:rsid w:val="00354E7A"/>
    <w:rsid w:val="00364AB4"/>
    <w:rsid w:val="003659CE"/>
    <w:rsid w:val="00366C84"/>
    <w:rsid w:val="00372F74"/>
    <w:rsid w:val="00373C17"/>
    <w:rsid w:val="0037577B"/>
    <w:rsid w:val="00381EC6"/>
    <w:rsid w:val="0038201E"/>
    <w:rsid w:val="003829AB"/>
    <w:rsid w:val="003A1BF1"/>
    <w:rsid w:val="003B4BCD"/>
    <w:rsid w:val="003B6370"/>
    <w:rsid w:val="003C0515"/>
    <w:rsid w:val="003C0BDE"/>
    <w:rsid w:val="003C2BF2"/>
    <w:rsid w:val="003D2F9E"/>
    <w:rsid w:val="003D3690"/>
    <w:rsid w:val="003D7F0A"/>
    <w:rsid w:val="003E188E"/>
    <w:rsid w:val="003E3491"/>
    <w:rsid w:val="003E36DD"/>
    <w:rsid w:val="003F1A75"/>
    <w:rsid w:val="003F1EC2"/>
    <w:rsid w:val="003F7224"/>
    <w:rsid w:val="0040750E"/>
    <w:rsid w:val="00407C34"/>
    <w:rsid w:val="004112D7"/>
    <w:rsid w:val="004206C4"/>
    <w:rsid w:val="00424E00"/>
    <w:rsid w:val="00426A90"/>
    <w:rsid w:val="00427D21"/>
    <w:rsid w:val="004317F2"/>
    <w:rsid w:val="00441BA6"/>
    <w:rsid w:val="00445812"/>
    <w:rsid w:val="00445B0A"/>
    <w:rsid w:val="00447514"/>
    <w:rsid w:val="00447F4A"/>
    <w:rsid w:val="00451078"/>
    <w:rsid w:val="00454DBE"/>
    <w:rsid w:val="00456F67"/>
    <w:rsid w:val="00457F1B"/>
    <w:rsid w:val="004626F1"/>
    <w:rsid w:val="004631A3"/>
    <w:rsid w:val="00463952"/>
    <w:rsid w:val="00463D6B"/>
    <w:rsid w:val="004644C2"/>
    <w:rsid w:val="00467F9C"/>
    <w:rsid w:val="00470617"/>
    <w:rsid w:val="00487126"/>
    <w:rsid w:val="0048742D"/>
    <w:rsid w:val="00492ABC"/>
    <w:rsid w:val="00493702"/>
    <w:rsid w:val="004A0A59"/>
    <w:rsid w:val="004A0EA2"/>
    <w:rsid w:val="004A1FEB"/>
    <w:rsid w:val="004A3E97"/>
    <w:rsid w:val="004A4ACB"/>
    <w:rsid w:val="004A5C8A"/>
    <w:rsid w:val="004A7CCA"/>
    <w:rsid w:val="004B268A"/>
    <w:rsid w:val="004B5F18"/>
    <w:rsid w:val="004C04AA"/>
    <w:rsid w:val="004C0951"/>
    <w:rsid w:val="004C1D2A"/>
    <w:rsid w:val="004C3620"/>
    <w:rsid w:val="004C6247"/>
    <w:rsid w:val="004D06F4"/>
    <w:rsid w:val="004D556B"/>
    <w:rsid w:val="004E10BC"/>
    <w:rsid w:val="004E230E"/>
    <w:rsid w:val="004E3D5E"/>
    <w:rsid w:val="004E68ED"/>
    <w:rsid w:val="004E7572"/>
    <w:rsid w:val="004E76D3"/>
    <w:rsid w:val="004F05E4"/>
    <w:rsid w:val="004F2546"/>
    <w:rsid w:val="004F294A"/>
    <w:rsid w:val="004F456B"/>
    <w:rsid w:val="0051006C"/>
    <w:rsid w:val="005128A3"/>
    <w:rsid w:val="0051461F"/>
    <w:rsid w:val="005176F4"/>
    <w:rsid w:val="00521D7D"/>
    <w:rsid w:val="00525074"/>
    <w:rsid w:val="005252AF"/>
    <w:rsid w:val="00531228"/>
    <w:rsid w:val="00532397"/>
    <w:rsid w:val="005329FC"/>
    <w:rsid w:val="005331BB"/>
    <w:rsid w:val="00534681"/>
    <w:rsid w:val="00535456"/>
    <w:rsid w:val="0054321B"/>
    <w:rsid w:val="0055003D"/>
    <w:rsid w:val="0056068E"/>
    <w:rsid w:val="005629E8"/>
    <w:rsid w:val="00563442"/>
    <w:rsid w:val="0056348E"/>
    <w:rsid w:val="00564326"/>
    <w:rsid w:val="0056529A"/>
    <w:rsid w:val="00565B42"/>
    <w:rsid w:val="0056746B"/>
    <w:rsid w:val="005733EC"/>
    <w:rsid w:val="00575536"/>
    <w:rsid w:val="005763FF"/>
    <w:rsid w:val="00576D1E"/>
    <w:rsid w:val="00576FC4"/>
    <w:rsid w:val="00585C16"/>
    <w:rsid w:val="00591D36"/>
    <w:rsid w:val="005941C8"/>
    <w:rsid w:val="005A0F80"/>
    <w:rsid w:val="005A33C2"/>
    <w:rsid w:val="005A65AF"/>
    <w:rsid w:val="005A6B83"/>
    <w:rsid w:val="005A6CE7"/>
    <w:rsid w:val="005B26BB"/>
    <w:rsid w:val="005B35E2"/>
    <w:rsid w:val="005C1D7D"/>
    <w:rsid w:val="005C4CE6"/>
    <w:rsid w:val="005C625E"/>
    <w:rsid w:val="005C7FD4"/>
    <w:rsid w:val="005D3222"/>
    <w:rsid w:val="005D56B5"/>
    <w:rsid w:val="005E3545"/>
    <w:rsid w:val="005E6D4A"/>
    <w:rsid w:val="005F3073"/>
    <w:rsid w:val="005F5357"/>
    <w:rsid w:val="005F74A1"/>
    <w:rsid w:val="005F7D4D"/>
    <w:rsid w:val="00604648"/>
    <w:rsid w:val="00604C09"/>
    <w:rsid w:val="006067EA"/>
    <w:rsid w:val="00607EF6"/>
    <w:rsid w:val="006115CE"/>
    <w:rsid w:val="006122BA"/>
    <w:rsid w:val="0061790F"/>
    <w:rsid w:val="006220E7"/>
    <w:rsid w:val="00624002"/>
    <w:rsid w:val="00627822"/>
    <w:rsid w:val="0063410A"/>
    <w:rsid w:val="006416D3"/>
    <w:rsid w:val="00642050"/>
    <w:rsid w:val="006458EC"/>
    <w:rsid w:val="0064602C"/>
    <w:rsid w:val="006478BF"/>
    <w:rsid w:val="00662C42"/>
    <w:rsid w:val="006640AF"/>
    <w:rsid w:val="006656B0"/>
    <w:rsid w:val="00665E46"/>
    <w:rsid w:val="0067007E"/>
    <w:rsid w:val="00671737"/>
    <w:rsid w:val="006754EA"/>
    <w:rsid w:val="00684BAD"/>
    <w:rsid w:val="00693737"/>
    <w:rsid w:val="006940E0"/>
    <w:rsid w:val="006A2177"/>
    <w:rsid w:val="006A21CE"/>
    <w:rsid w:val="006A73C1"/>
    <w:rsid w:val="006B2290"/>
    <w:rsid w:val="006B44FC"/>
    <w:rsid w:val="006B4C8C"/>
    <w:rsid w:val="006B6174"/>
    <w:rsid w:val="006C68CA"/>
    <w:rsid w:val="006D1591"/>
    <w:rsid w:val="006D1B78"/>
    <w:rsid w:val="006D211D"/>
    <w:rsid w:val="006D3410"/>
    <w:rsid w:val="006E1B80"/>
    <w:rsid w:val="006E3EBD"/>
    <w:rsid w:val="006E5E52"/>
    <w:rsid w:val="006E7BE2"/>
    <w:rsid w:val="006F1554"/>
    <w:rsid w:val="006F60D7"/>
    <w:rsid w:val="007020D9"/>
    <w:rsid w:val="007028D7"/>
    <w:rsid w:val="00702A18"/>
    <w:rsid w:val="007039E9"/>
    <w:rsid w:val="007044EB"/>
    <w:rsid w:val="00706D34"/>
    <w:rsid w:val="00707437"/>
    <w:rsid w:val="00717D88"/>
    <w:rsid w:val="00717E2F"/>
    <w:rsid w:val="00726A43"/>
    <w:rsid w:val="0073285F"/>
    <w:rsid w:val="00732BF1"/>
    <w:rsid w:val="00740978"/>
    <w:rsid w:val="00742F75"/>
    <w:rsid w:val="00743620"/>
    <w:rsid w:val="00743B28"/>
    <w:rsid w:val="007446DA"/>
    <w:rsid w:val="007451A9"/>
    <w:rsid w:val="00745BB2"/>
    <w:rsid w:val="007468FC"/>
    <w:rsid w:val="00752392"/>
    <w:rsid w:val="0075702A"/>
    <w:rsid w:val="00760E55"/>
    <w:rsid w:val="007616DE"/>
    <w:rsid w:val="00761A81"/>
    <w:rsid w:val="007624D8"/>
    <w:rsid w:val="0077662B"/>
    <w:rsid w:val="00786056"/>
    <w:rsid w:val="0078656B"/>
    <w:rsid w:val="00787ADF"/>
    <w:rsid w:val="007908F4"/>
    <w:rsid w:val="00793A25"/>
    <w:rsid w:val="007942D3"/>
    <w:rsid w:val="00796FC6"/>
    <w:rsid w:val="007A1C8F"/>
    <w:rsid w:val="007A4862"/>
    <w:rsid w:val="007A76C2"/>
    <w:rsid w:val="007B2099"/>
    <w:rsid w:val="007B2610"/>
    <w:rsid w:val="007B68A0"/>
    <w:rsid w:val="007B6C09"/>
    <w:rsid w:val="007B7741"/>
    <w:rsid w:val="007C13E1"/>
    <w:rsid w:val="007C3192"/>
    <w:rsid w:val="007C4951"/>
    <w:rsid w:val="007C5A16"/>
    <w:rsid w:val="007C6346"/>
    <w:rsid w:val="007D1F12"/>
    <w:rsid w:val="007D3F0D"/>
    <w:rsid w:val="007D6068"/>
    <w:rsid w:val="007D73C6"/>
    <w:rsid w:val="007E09DA"/>
    <w:rsid w:val="007E0F8A"/>
    <w:rsid w:val="007E288F"/>
    <w:rsid w:val="007E30DE"/>
    <w:rsid w:val="007E6358"/>
    <w:rsid w:val="007E7657"/>
    <w:rsid w:val="007F485D"/>
    <w:rsid w:val="007F67F0"/>
    <w:rsid w:val="007F718D"/>
    <w:rsid w:val="00801FAD"/>
    <w:rsid w:val="00803441"/>
    <w:rsid w:val="00806198"/>
    <w:rsid w:val="00812078"/>
    <w:rsid w:val="008178B6"/>
    <w:rsid w:val="00817D5B"/>
    <w:rsid w:val="0082438A"/>
    <w:rsid w:val="00830F5B"/>
    <w:rsid w:val="00835AC4"/>
    <w:rsid w:val="00841428"/>
    <w:rsid w:val="008434FA"/>
    <w:rsid w:val="00843796"/>
    <w:rsid w:val="00844D8B"/>
    <w:rsid w:val="00845FF8"/>
    <w:rsid w:val="00847E17"/>
    <w:rsid w:val="00850749"/>
    <w:rsid w:val="0085387F"/>
    <w:rsid w:val="00865B74"/>
    <w:rsid w:val="00866063"/>
    <w:rsid w:val="0086798A"/>
    <w:rsid w:val="008705AD"/>
    <w:rsid w:val="00873159"/>
    <w:rsid w:val="00874136"/>
    <w:rsid w:val="008756E9"/>
    <w:rsid w:val="00877D38"/>
    <w:rsid w:val="008810E8"/>
    <w:rsid w:val="00882C8F"/>
    <w:rsid w:val="00884CFE"/>
    <w:rsid w:val="00885FA3"/>
    <w:rsid w:val="008960AE"/>
    <w:rsid w:val="00896225"/>
    <w:rsid w:val="008974F0"/>
    <w:rsid w:val="008A1499"/>
    <w:rsid w:val="008A2638"/>
    <w:rsid w:val="008A4265"/>
    <w:rsid w:val="008A4A26"/>
    <w:rsid w:val="008A52BD"/>
    <w:rsid w:val="008B012A"/>
    <w:rsid w:val="008B03D4"/>
    <w:rsid w:val="008B05EF"/>
    <w:rsid w:val="008C36DA"/>
    <w:rsid w:val="008C6837"/>
    <w:rsid w:val="008C6FD1"/>
    <w:rsid w:val="008D02D8"/>
    <w:rsid w:val="008D7564"/>
    <w:rsid w:val="008E3118"/>
    <w:rsid w:val="008E401C"/>
    <w:rsid w:val="008E41F6"/>
    <w:rsid w:val="008E4FA6"/>
    <w:rsid w:val="008F2A9E"/>
    <w:rsid w:val="008F4AEA"/>
    <w:rsid w:val="008F7F54"/>
    <w:rsid w:val="00900805"/>
    <w:rsid w:val="00900A20"/>
    <w:rsid w:val="009021F7"/>
    <w:rsid w:val="00902CC2"/>
    <w:rsid w:val="009051AC"/>
    <w:rsid w:val="00906E17"/>
    <w:rsid w:val="0091061D"/>
    <w:rsid w:val="0092037F"/>
    <w:rsid w:val="00925D47"/>
    <w:rsid w:val="009263BD"/>
    <w:rsid w:val="009304CA"/>
    <w:rsid w:val="00930BA1"/>
    <w:rsid w:val="0093169E"/>
    <w:rsid w:val="009334F4"/>
    <w:rsid w:val="00933D90"/>
    <w:rsid w:val="00934873"/>
    <w:rsid w:val="00936717"/>
    <w:rsid w:val="00942767"/>
    <w:rsid w:val="00942CF2"/>
    <w:rsid w:val="0094380C"/>
    <w:rsid w:val="00946BF4"/>
    <w:rsid w:val="00946C78"/>
    <w:rsid w:val="009505C9"/>
    <w:rsid w:val="00950752"/>
    <w:rsid w:val="0095118B"/>
    <w:rsid w:val="0095144C"/>
    <w:rsid w:val="00951D42"/>
    <w:rsid w:val="009527AF"/>
    <w:rsid w:val="00953C88"/>
    <w:rsid w:val="00954DCD"/>
    <w:rsid w:val="00960BC9"/>
    <w:rsid w:val="00965E9D"/>
    <w:rsid w:val="00966424"/>
    <w:rsid w:val="0096711A"/>
    <w:rsid w:val="00967CBD"/>
    <w:rsid w:val="00980C5C"/>
    <w:rsid w:val="00984662"/>
    <w:rsid w:val="00990178"/>
    <w:rsid w:val="009902A5"/>
    <w:rsid w:val="00991220"/>
    <w:rsid w:val="009966AC"/>
    <w:rsid w:val="009A020D"/>
    <w:rsid w:val="009A042B"/>
    <w:rsid w:val="009A0480"/>
    <w:rsid w:val="009A0B3E"/>
    <w:rsid w:val="009A0DCD"/>
    <w:rsid w:val="009A1760"/>
    <w:rsid w:val="009A355A"/>
    <w:rsid w:val="009A4438"/>
    <w:rsid w:val="009A7B46"/>
    <w:rsid w:val="009B12D1"/>
    <w:rsid w:val="009B21A3"/>
    <w:rsid w:val="009B299A"/>
    <w:rsid w:val="009B3F7D"/>
    <w:rsid w:val="009C0994"/>
    <w:rsid w:val="009C144D"/>
    <w:rsid w:val="009C2DE6"/>
    <w:rsid w:val="009C3991"/>
    <w:rsid w:val="009C4753"/>
    <w:rsid w:val="009D118B"/>
    <w:rsid w:val="009D31E1"/>
    <w:rsid w:val="009D6866"/>
    <w:rsid w:val="009E03C8"/>
    <w:rsid w:val="009E36ED"/>
    <w:rsid w:val="009E490D"/>
    <w:rsid w:val="009E5A8F"/>
    <w:rsid w:val="009E5F91"/>
    <w:rsid w:val="009E7807"/>
    <w:rsid w:val="009E79B7"/>
    <w:rsid w:val="009F2E8C"/>
    <w:rsid w:val="009F3575"/>
    <w:rsid w:val="00A111D1"/>
    <w:rsid w:val="00A11657"/>
    <w:rsid w:val="00A12D0E"/>
    <w:rsid w:val="00A2751F"/>
    <w:rsid w:val="00A27AC5"/>
    <w:rsid w:val="00A300D7"/>
    <w:rsid w:val="00A31308"/>
    <w:rsid w:val="00A375D8"/>
    <w:rsid w:val="00A441D1"/>
    <w:rsid w:val="00A47264"/>
    <w:rsid w:val="00A52419"/>
    <w:rsid w:val="00A54390"/>
    <w:rsid w:val="00A60012"/>
    <w:rsid w:val="00A64989"/>
    <w:rsid w:val="00A7555D"/>
    <w:rsid w:val="00A757C9"/>
    <w:rsid w:val="00A759CC"/>
    <w:rsid w:val="00A76E28"/>
    <w:rsid w:val="00A80FEB"/>
    <w:rsid w:val="00A81FC7"/>
    <w:rsid w:val="00A90834"/>
    <w:rsid w:val="00A93E7C"/>
    <w:rsid w:val="00A94D0A"/>
    <w:rsid w:val="00AA3C40"/>
    <w:rsid w:val="00AA4AFA"/>
    <w:rsid w:val="00AA6F92"/>
    <w:rsid w:val="00AB3A61"/>
    <w:rsid w:val="00AB4187"/>
    <w:rsid w:val="00AB4812"/>
    <w:rsid w:val="00AB6934"/>
    <w:rsid w:val="00AC7E68"/>
    <w:rsid w:val="00AD3B6D"/>
    <w:rsid w:val="00AD7D8A"/>
    <w:rsid w:val="00AE0E50"/>
    <w:rsid w:val="00AE3905"/>
    <w:rsid w:val="00AE6A96"/>
    <w:rsid w:val="00AF42DE"/>
    <w:rsid w:val="00B00578"/>
    <w:rsid w:val="00B01A2C"/>
    <w:rsid w:val="00B03BC2"/>
    <w:rsid w:val="00B0597C"/>
    <w:rsid w:val="00B073FB"/>
    <w:rsid w:val="00B1003B"/>
    <w:rsid w:val="00B11C2A"/>
    <w:rsid w:val="00B12310"/>
    <w:rsid w:val="00B16790"/>
    <w:rsid w:val="00B17288"/>
    <w:rsid w:val="00B24609"/>
    <w:rsid w:val="00B274A5"/>
    <w:rsid w:val="00B31697"/>
    <w:rsid w:val="00B3369F"/>
    <w:rsid w:val="00B33C73"/>
    <w:rsid w:val="00B349E6"/>
    <w:rsid w:val="00B3574F"/>
    <w:rsid w:val="00B35D80"/>
    <w:rsid w:val="00B36490"/>
    <w:rsid w:val="00B446E4"/>
    <w:rsid w:val="00B51FC6"/>
    <w:rsid w:val="00B53C97"/>
    <w:rsid w:val="00B54A57"/>
    <w:rsid w:val="00B5748C"/>
    <w:rsid w:val="00B608E9"/>
    <w:rsid w:val="00B61281"/>
    <w:rsid w:val="00B6393B"/>
    <w:rsid w:val="00B66247"/>
    <w:rsid w:val="00B85E59"/>
    <w:rsid w:val="00B8737D"/>
    <w:rsid w:val="00B921C5"/>
    <w:rsid w:val="00B94E6C"/>
    <w:rsid w:val="00B96AB0"/>
    <w:rsid w:val="00BA30D2"/>
    <w:rsid w:val="00BA4024"/>
    <w:rsid w:val="00BA4553"/>
    <w:rsid w:val="00BB1A33"/>
    <w:rsid w:val="00BB3982"/>
    <w:rsid w:val="00BB4606"/>
    <w:rsid w:val="00BB5847"/>
    <w:rsid w:val="00BC4576"/>
    <w:rsid w:val="00BC5872"/>
    <w:rsid w:val="00BC5EC8"/>
    <w:rsid w:val="00BD093E"/>
    <w:rsid w:val="00BD5C85"/>
    <w:rsid w:val="00BD6BDE"/>
    <w:rsid w:val="00BE1C65"/>
    <w:rsid w:val="00BE282C"/>
    <w:rsid w:val="00BE6ED4"/>
    <w:rsid w:val="00BF0606"/>
    <w:rsid w:val="00BF10ED"/>
    <w:rsid w:val="00BF2EB4"/>
    <w:rsid w:val="00BF3783"/>
    <w:rsid w:val="00BF4A0A"/>
    <w:rsid w:val="00BF4FE1"/>
    <w:rsid w:val="00BF54CA"/>
    <w:rsid w:val="00BF68B0"/>
    <w:rsid w:val="00C017F7"/>
    <w:rsid w:val="00C01F71"/>
    <w:rsid w:val="00C02608"/>
    <w:rsid w:val="00C13E23"/>
    <w:rsid w:val="00C150EF"/>
    <w:rsid w:val="00C17417"/>
    <w:rsid w:val="00C228CE"/>
    <w:rsid w:val="00C23107"/>
    <w:rsid w:val="00C23D2F"/>
    <w:rsid w:val="00C26DE0"/>
    <w:rsid w:val="00C27E76"/>
    <w:rsid w:val="00C32355"/>
    <w:rsid w:val="00C443BD"/>
    <w:rsid w:val="00C451C5"/>
    <w:rsid w:val="00C46058"/>
    <w:rsid w:val="00C468CA"/>
    <w:rsid w:val="00C50C16"/>
    <w:rsid w:val="00C5127E"/>
    <w:rsid w:val="00C5517E"/>
    <w:rsid w:val="00C62C9A"/>
    <w:rsid w:val="00C634F3"/>
    <w:rsid w:val="00C65DD3"/>
    <w:rsid w:val="00C67238"/>
    <w:rsid w:val="00C70DBB"/>
    <w:rsid w:val="00C712F4"/>
    <w:rsid w:val="00C72C46"/>
    <w:rsid w:val="00C76E95"/>
    <w:rsid w:val="00C77974"/>
    <w:rsid w:val="00C858CD"/>
    <w:rsid w:val="00C86883"/>
    <w:rsid w:val="00C86A55"/>
    <w:rsid w:val="00C873DA"/>
    <w:rsid w:val="00C9161D"/>
    <w:rsid w:val="00C9470A"/>
    <w:rsid w:val="00C961FC"/>
    <w:rsid w:val="00C9654B"/>
    <w:rsid w:val="00CA0C1D"/>
    <w:rsid w:val="00CA208D"/>
    <w:rsid w:val="00CB048A"/>
    <w:rsid w:val="00CB55F1"/>
    <w:rsid w:val="00CC08EC"/>
    <w:rsid w:val="00CC2C5F"/>
    <w:rsid w:val="00CC639B"/>
    <w:rsid w:val="00CC7EF4"/>
    <w:rsid w:val="00CD0207"/>
    <w:rsid w:val="00CD44B9"/>
    <w:rsid w:val="00CD5124"/>
    <w:rsid w:val="00CD5A6C"/>
    <w:rsid w:val="00CD7EA6"/>
    <w:rsid w:val="00CE0A74"/>
    <w:rsid w:val="00CE1928"/>
    <w:rsid w:val="00CE33E4"/>
    <w:rsid w:val="00CF1848"/>
    <w:rsid w:val="00CF385C"/>
    <w:rsid w:val="00CF4AF4"/>
    <w:rsid w:val="00D02914"/>
    <w:rsid w:val="00D07E9D"/>
    <w:rsid w:val="00D109AF"/>
    <w:rsid w:val="00D12044"/>
    <w:rsid w:val="00D170D9"/>
    <w:rsid w:val="00D24C4D"/>
    <w:rsid w:val="00D25809"/>
    <w:rsid w:val="00D321D2"/>
    <w:rsid w:val="00D32A83"/>
    <w:rsid w:val="00D33EFC"/>
    <w:rsid w:val="00D356E5"/>
    <w:rsid w:val="00D40DBC"/>
    <w:rsid w:val="00D43C48"/>
    <w:rsid w:val="00D43C58"/>
    <w:rsid w:val="00D453E6"/>
    <w:rsid w:val="00D46FD8"/>
    <w:rsid w:val="00D50A25"/>
    <w:rsid w:val="00D51A43"/>
    <w:rsid w:val="00D52C5B"/>
    <w:rsid w:val="00D55868"/>
    <w:rsid w:val="00D61C85"/>
    <w:rsid w:val="00D636A1"/>
    <w:rsid w:val="00D669AB"/>
    <w:rsid w:val="00D674BB"/>
    <w:rsid w:val="00D72EEB"/>
    <w:rsid w:val="00D73C79"/>
    <w:rsid w:val="00D75CA6"/>
    <w:rsid w:val="00D76A18"/>
    <w:rsid w:val="00D77F66"/>
    <w:rsid w:val="00D80849"/>
    <w:rsid w:val="00D82E8F"/>
    <w:rsid w:val="00D872E7"/>
    <w:rsid w:val="00DA4689"/>
    <w:rsid w:val="00DA550C"/>
    <w:rsid w:val="00DA6256"/>
    <w:rsid w:val="00DA6C57"/>
    <w:rsid w:val="00DB05BF"/>
    <w:rsid w:val="00DB553F"/>
    <w:rsid w:val="00DB5E0F"/>
    <w:rsid w:val="00DC0448"/>
    <w:rsid w:val="00DC1F37"/>
    <w:rsid w:val="00DC25A9"/>
    <w:rsid w:val="00DC7074"/>
    <w:rsid w:val="00DD0DA8"/>
    <w:rsid w:val="00DD118C"/>
    <w:rsid w:val="00DE316C"/>
    <w:rsid w:val="00DE4594"/>
    <w:rsid w:val="00DE5D02"/>
    <w:rsid w:val="00DE765C"/>
    <w:rsid w:val="00DF2A25"/>
    <w:rsid w:val="00DF5E1C"/>
    <w:rsid w:val="00DF6425"/>
    <w:rsid w:val="00E009B8"/>
    <w:rsid w:val="00E02109"/>
    <w:rsid w:val="00E02930"/>
    <w:rsid w:val="00E101AE"/>
    <w:rsid w:val="00E161A8"/>
    <w:rsid w:val="00E211FB"/>
    <w:rsid w:val="00E23BE4"/>
    <w:rsid w:val="00E2442E"/>
    <w:rsid w:val="00E302AE"/>
    <w:rsid w:val="00E32AF5"/>
    <w:rsid w:val="00E374A2"/>
    <w:rsid w:val="00E43BED"/>
    <w:rsid w:val="00E5141B"/>
    <w:rsid w:val="00E51951"/>
    <w:rsid w:val="00E521AB"/>
    <w:rsid w:val="00E6124F"/>
    <w:rsid w:val="00E633CC"/>
    <w:rsid w:val="00E66235"/>
    <w:rsid w:val="00E75140"/>
    <w:rsid w:val="00E77775"/>
    <w:rsid w:val="00E83C24"/>
    <w:rsid w:val="00E91576"/>
    <w:rsid w:val="00E917B3"/>
    <w:rsid w:val="00E919ED"/>
    <w:rsid w:val="00E91F96"/>
    <w:rsid w:val="00E9318D"/>
    <w:rsid w:val="00E93F3E"/>
    <w:rsid w:val="00E94FEB"/>
    <w:rsid w:val="00E969B4"/>
    <w:rsid w:val="00E971CE"/>
    <w:rsid w:val="00EA312E"/>
    <w:rsid w:val="00EB0857"/>
    <w:rsid w:val="00EB6776"/>
    <w:rsid w:val="00ED40EF"/>
    <w:rsid w:val="00ED5967"/>
    <w:rsid w:val="00ED5DAD"/>
    <w:rsid w:val="00ED5F38"/>
    <w:rsid w:val="00EE36ED"/>
    <w:rsid w:val="00EF3757"/>
    <w:rsid w:val="00EF3D84"/>
    <w:rsid w:val="00EF3E56"/>
    <w:rsid w:val="00F000EE"/>
    <w:rsid w:val="00F004FA"/>
    <w:rsid w:val="00F0255E"/>
    <w:rsid w:val="00F049A4"/>
    <w:rsid w:val="00F063C2"/>
    <w:rsid w:val="00F1031B"/>
    <w:rsid w:val="00F12064"/>
    <w:rsid w:val="00F160E0"/>
    <w:rsid w:val="00F17ADC"/>
    <w:rsid w:val="00F22C8B"/>
    <w:rsid w:val="00F3475A"/>
    <w:rsid w:val="00F356A5"/>
    <w:rsid w:val="00F359A7"/>
    <w:rsid w:val="00F53193"/>
    <w:rsid w:val="00F5357E"/>
    <w:rsid w:val="00F53CEA"/>
    <w:rsid w:val="00F6365A"/>
    <w:rsid w:val="00F64143"/>
    <w:rsid w:val="00F6424E"/>
    <w:rsid w:val="00F6586C"/>
    <w:rsid w:val="00F66271"/>
    <w:rsid w:val="00F66E10"/>
    <w:rsid w:val="00F67405"/>
    <w:rsid w:val="00F70058"/>
    <w:rsid w:val="00F83003"/>
    <w:rsid w:val="00F90097"/>
    <w:rsid w:val="00F9038B"/>
    <w:rsid w:val="00F945F3"/>
    <w:rsid w:val="00F94774"/>
    <w:rsid w:val="00F96BC8"/>
    <w:rsid w:val="00FA1C90"/>
    <w:rsid w:val="00FA663B"/>
    <w:rsid w:val="00FA762F"/>
    <w:rsid w:val="00FB33D7"/>
    <w:rsid w:val="00FB40CE"/>
    <w:rsid w:val="00FB4986"/>
    <w:rsid w:val="00FB4A8E"/>
    <w:rsid w:val="00FB5B8E"/>
    <w:rsid w:val="00FB7272"/>
    <w:rsid w:val="00FC03E8"/>
    <w:rsid w:val="00FC1121"/>
    <w:rsid w:val="00FC53DB"/>
    <w:rsid w:val="00FD536B"/>
    <w:rsid w:val="00FE590C"/>
    <w:rsid w:val="00FF031F"/>
    <w:rsid w:val="00FF333A"/>
    <w:rsid w:val="00FF581E"/>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9D563AEA-1BAB-4B73-B875-25104019F3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qFormat/>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 w:type="table" w:customStyle="1" w:styleId="TableGrid11">
    <w:name w:val="Table Grid11"/>
    <w:basedOn w:val="TableNormal"/>
    <w:next w:val="TableGrid"/>
    <w:uiPriority w:val="39"/>
    <w:rsid w:val="00142EA0"/>
    <w:rPr>
      <w:rFonts w:eastAsiaTheme="minorHAnsi"/>
      <w:sz w:val="22"/>
      <w:szCs w:val="22"/>
      <w:lang w:val="en-C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VIfnrCarattereCharCharCharCarattereCharCharCharCharCharChar1CharCharCharCarattereChar">
    <w:name w:val="BVI fnr Carattere Char Char Char Carattere Char Char Char Char Char Char1 Char Char Char Carattere Char"/>
    <w:aliases w:val="BVI fnr Carattere Char Char Char Carattere Char Char Char Char Char Char1 Char Char Char Carattere Carattere Char"/>
    <w:basedOn w:val="Normal"/>
    <w:uiPriority w:val="99"/>
    <w:rsid w:val="008434FA"/>
    <w:pPr>
      <w:tabs>
        <w:tab w:val="num" w:pos="1800"/>
      </w:tabs>
      <w:spacing w:after="160" w:line="240" w:lineRule="exact"/>
    </w:pPr>
    <w:rPr>
      <w:rFonts w:asciiTheme="minorHAnsi" w:eastAsiaTheme="minorHAnsi" w:hAnsiTheme="minorHAnsi" w:cstheme="minorBidi"/>
      <w:kern w:val="2"/>
      <w:sz w:val="24"/>
      <w:szCs w:val="24"/>
      <w:vertAlign w:val="superscript"/>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cop?m=cop-10"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cbd.int/decisions/cop/?m=cop-16"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09"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www.cbd.int/doc/decisions/cop-08/cop-08-dec-24-en.pdf" TargetMode="External"/><Relationship Id="rId20" Type="http://schemas.openxmlformats.org/officeDocument/2006/relationships/hyperlink" Target="https://www.cbd.int/meetings/COP-15"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hyperlink" Target="https://www.cbd.int/doc/decisions/cop-07/cop-07-dec-28-en.pdf" TargetMode="External"/><Relationship Id="rId23" Type="http://schemas.openxmlformats.org/officeDocument/2006/relationships/hyperlink" Target="https://www.cbd.int/decisions/cop?m=cop-14" TargetMode="External"/><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www.cbd.int/decisions/cop?m=cop-14"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cop/?m=cop-16" TargetMode="External"/><Relationship Id="rId27" Type="http://schemas.openxmlformats.org/officeDocument/2006/relationships/footer" Target="footer2.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5"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oc/decisions/cop-07/cop-07-dec-28-en.pdf" TargetMode="External"/><Relationship Id="rId6" Type="http://schemas.openxmlformats.org/officeDocument/2006/relationships/hyperlink" Target="https://www.cbd.int/decisions/cop/?m=cop-15" TargetMode="External"/><Relationship Id="rId5" Type="http://schemas.openxmlformats.org/officeDocument/2006/relationships/hyperlink" Target="https://www.cbd.int/decisions/cop/?m=cop-16" TargetMode="External"/><Relationship Id="rId4" Type="http://schemas.openxmlformats.org/officeDocument/2006/relationships/hyperlink" Target="https://www.cbd.int/doc/decisions/cop-07/cop-07-dec-28-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0004B0"/>
    <w:rsid w:val="000005DB"/>
    <w:rsid w:val="0001521E"/>
    <w:rsid w:val="000B70F5"/>
    <w:rsid w:val="000E257F"/>
    <w:rsid w:val="000E75AB"/>
    <w:rsid w:val="00166F98"/>
    <w:rsid w:val="001D17FD"/>
    <w:rsid w:val="002041C9"/>
    <w:rsid w:val="0023797A"/>
    <w:rsid w:val="0024302F"/>
    <w:rsid w:val="00243D61"/>
    <w:rsid w:val="00254EB5"/>
    <w:rsid w:val="00283754"/>
    <w:rsid w:val="00295371"/>
    <w:rsid w:val="002C26BB"/>
    <w:rsid w:val="00373EE7"/>
    <w:rsid w:val="003B6452"/>
    <w:rsid w:val="003C0515"/>
    <w:rsid w:val="003C2283"/>
    <w:rsid w:val="003D3690"/>
    <w:rsid w:val="003F1EC2"/>
    <w:rsid w:val="00402135"/>
    <w:rsid w:val="00466FA5"/>
    <w:rsid w:val="00487126"/>
    <w:rsid w:val="004B5675"/>
    <w:rsid w:val="004C3620"/>
    <w:rsid w:val="004D629A"/>
    <w:rsid w:val="0053023A"/>
    <w:rsid w:val="00545E2A"/>
    <w:rsid w:val="00562140"/>
    <w:rsid w:val="0056529A"/>
    <w:rsid w:val="005D3222"/>
    <w:rsid w:val="005F2DF6"/>
    <w:rsid w:val="006260FB"/>
    <w:rsid w:val="006458EC"/>
    <w:rsid w:val="006A2177"/>
    <w:rsid w:val="006D1591"/>
    <w:rsid w:val="006D1B78"/>
    <w:rsid w:val="00740D33"/>
    <w:rsid w:val="00742F78"/>
    <w:rsid w:val="00760E55"/>
    <w:rsid w:val="00761A81"/>
    <w:rsid w:val="007C3192"/>
    <w:rsid w:val="00804868"/>
    <w:rsid w:val="008858BB"/>
    <w:rsid w:val="00885FA3"/>
    <w:rsid w:val="008C5F3A"/>
    <w:rsid w:val="008D05A5"/>
    <w:rsid w:val="008E41F6"/>
    <w:rsid w:val="00942CF2"/>
    <w:rsid w:val="009758DE"/>
    <w:rsid w:val="009B21A3"/>
    <w:rsid w:val="009B299A"/>
    <w:rsid w:val="009D118B"/>
    <w:rsid w:val="009E0E4D"/>
    <w:rsid w:val="009E61F6"/>
    <w:rsid w:val="00A22595"/>
    <w:rsid w:val="00A35B98"/>
    <w:rsid w:val="00A459A2"/>
    <w:rsid w:val="00A90CE9"/>
    <w:rsid w:val="00A9769A"/>
    <w:rsid w:val="00AB29C2"/>
    <w:rsid w:val="00AC45BE"/>
    <w:rsid w:val="00AE6A96"/>
    <w:rsid w:val="00AF1EC3"/>
    <w:rsid w:val="00B524FD"/>
    <w:rsid w:val="00BB403C"/>
    <w:rsid w:val="00C17417"/>
    <w:rsid w:val="00C25F3D"/>
    <w:rsid w:val="00C707B6"/>
    <w:rsid w:val="00C72C46"/>
    <w:rsid w:val="00C874C6"/>
    <w:rsid w:val="00C91266"/>
    <w:rsid w:val="00CE1928"/>
    <w:rsid w:val="00D112B9"/>
    <w:rsid w:val="00D4122B"/>
    <w:rsid w:val="00D73C79"/>
    <w:rsid w:val="00DA4C6F"/>
    <w:rsid w:val="00DC3D9C"/>
    <w:rsid w:val="00E65A70"/>
    <w:rsid w:val="00F143EB"/>
    <w:rsid w:val="00F553C9"/>
    <w:rsid w:val="00FB40CE"/>
    <w:rsid w:val="00FB4986"/>
    <w:rsid w:val="00FC03E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EBE1B426-03D1-49D5-BC17-F2214B3391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1</TotalTime>
  <Pages>9</Pages>
  <Words>3980</Words>
  <Characters>22691</Characters>
  <Application>Microsoft Office Word</Application>
  <DocSecurity>0</DocSecurity>
  <Lines>189</Lines>
  <Paragraphs>53</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Scientific and technical needs to support the implementation of the Kunming-Montreal Global Biodiversity Framework: strategic review of and update to the programme of work on protected areas</vt:lpstr>
      <vt:lpstr>Scientific and technical needs to support the implementation of the Kunming-Montreal Global Biodiversity Framework: strategic review of and update to the programme of work on protected areas</vt:lpstr>
    </vt:vector>
  </TitlesOfParts>
  <Company>SCBD</Company>
  <LinksUpToDate>false</LinksUpToDate>
  <CharactersWithSpaces>26618</CharactersWithSpaces>
  <SharedDoc>false</SharedDoc>
  <HLinks>
    <vt:vector size="96" baseType="variant">
      <vt:variant>
        <vt:i4>7995502</vt:i4>
      </vt:variant>
      <vt:variant>
        <vt:i4>27</vt:i4>
      </vt:variant>
      <vt:variant>
        <vt:i4>0</vt:i4>
      </vt:variant>
      <vt:variant>
        <vt:i4>5</vt:i4>
      </vt:variant>
      <vt:variant>
        <vt:lpwstr>https://www.cbd.int/decisions/cop?m=cop-14</vt:lpwstr>
      </vt:variant>
      <vt:variant>
        <vt:lpwstr/>
      </vt:variant>
      <vt:variant>
        <vt:i4>7209057</vt:i4>
      </vt:variant>
      <vt:variant>
        <vt:i4>21</vt:i4>
      </vt:variant>
      <vt:variant>
        <vt:i4>0</vt:i4>
      </vt:variant>
      <vt:variant>
        <vt:i4>5</vt:i4>
      </vt:variant>
      <vt:variant>
        <vt:lpwstr>https://www.cbd.int/decisions/cop/?m=cop-16</vt:lpwstr>
      </vt:variant>
      <vt:variant>
        <vt:lpwstr/>
      </vt:variant>
      <vt:variant>
        <vt:i4>7209057</vt:i4>
      </vt:variant>
      <vt:variant>
        <vt:i4>18</vt:i4>
      </vt:variant>
      <vt:variant>
        <vt:i4>0</vt:i4>
      </vt:variant>
      <vt:variant>
        <vt:i4>5</vt:i4>
      </vt:variant>
      <vt:variant>
        <vt:lpwstr>https://www.cbd.int/decisions/cop/?m=cop-16</vt:lpwstr>
      </vt:variant>
      <vt:variant>
        <vt:lpwstr/>
      </vt:variant>
      <vt:variant>
        <vt:i4>7012401</vt:i4>
      </vt:variant>
      <vt:variant>
        <vt:i4>15</vt:i4>
      </vt:variant>
      <vt:variant>
        <vt:i4>0</vt:i4>
      </vt:variant>
      <vt:variant>
        <vt:i4>5</vt:i4>
      </vt:variant>
      <vt:variant>
        <vt:lpwstr>https://www.cbd.int/meetings/COP-15</vt:lpwstr>
      </vt:variant>
      <vt:variant>
        <vt:lpwstr/>
      </vt:variant>
      <vt:variant>
        <vt:i4>7995502</vt:i4>
      </vt:variant>
      <vt:variant>
        <vt:i4>12</vt:i4>
      </vt:variant>
      <vt:variant>
        <vt:i4>0</vt:i4>
      </vt:variant>
      <vt:variant>
        <vt:i4>5</vt:i4>
      </vt:variant>
      <vt:variant>
        <vt:lpwstr>https://www.cbd.int/decisions/cop?m=cop-14</vt:lpwstr>
      </vt:variant>
      <vt:variant>
        <vt:lpwstr/>
      </vt:variant>
      <vt:variant>
        <vt:i4>8257646</vt:i4>
      </vt:variant>
      <vt:variant>
        <vt:i4>9</vt:i4>
      </vt:variant>
      <vt:variant>
        <vt:i4>0</vt:i4>
      </vt:variant>
      <vt:variant>
        <vt:i4>5</vt:i4>
      </vt:variant>
      <vt:variant>
        <vt:lpwstr>https://www.cbd.int/decisions/cop?m=cop-10</vt:lpwstr>
      </vt:variant>
      <vt:variant>
        <vt:lpwstr/>
      </vt:variant>
      <vt:variant>
        <vt:i4>7798895</vt:i4>
      </vt:variant>
      <vt:variant>
        <vt:i4>6</vt:i4>
      </vt:variant>
      <vt:variant>
        <vt:i4>0</vt:i4>
      </vt:variant>
      <vt:variant>
        <vt:i4>5</vt:i4>
      </vt:variant>
      <vt:variant>
        <vt:lpwstr>https://www.cbd.int/decisions/cop?m=cop-09</vt:lpwstr>
      </vt:variant>
      <vt:variant>
        <vt:lpwstr/>
      </vt:variant>
      <vt:variant>
        <vt:i4>393285</vt:i4>
      </vt:variant>
      <vt:variant>
        <vt:i4>3</vt:i4>
      </vt:variant>
      <vt:variant>
        <vt:i4>0</vt:i4>
      </vt:variant>
      <vt:variant>
        <vt:i4>5</vt:i4>
      </vt:variant>
      <vt:variant>
        <vt:lpwstr>https://www.cbd.int/doc/decisions/cop-08/cop-08-dec-24-en.pdf</vt:lpwstr>
      </vt:variant>
      <vt:variant>
        <vt:lpwstr/>
      </vt:variant>
      <vt:variant>
        <vt:i4>327754</vt:i4>
      </vt:variant>
      <vt:variant>
        <vt:i4>0</vt:i4>
      </vt:variant>
      <vt:variant>
        <vt:i4>0</vt:i4>
      </vt:variant>
      <vt:variant>
        <vt:i4>5</vt:i4>
      </vt:variant>
      <vt:variant>
        <vt:lpwstr>https://www.cbd.int/doc/decisions/cop-07/cop-07-dec-28-en.pdf</vt:lpwstr>
      </vt:variant>
      <vt:variant>
        <vt:lpwstr/>
      </vt:variant>
      <vt:variant>
        <vt:i4>7209057</vt:i4>
      </vt:variant>
      <vt:variant>
        <vt:i4>15</vt:i4>
      </vt:variant>
      <vt:variant>
        <vt:i4>0</vt:i4>
      </vt:variant>
      <vt:variant>
        <vt:i4>5</vt:i4>
      </vt:variant>
      <vt:variant>
        <vt:lpwstr>https://www.cbd.int/decisions/cop/?m=cop-15</vt:lpwstr>
      </vt:variant>
      <vt:variant>
        <vt:lpwstr/>
      </vt:variant>
      <vt:variant>
        <vt:i4>7209057</vt:i4>
      </vt:variant>
      <vt:variant>
        <vt:i4>12</vt:i4>
      </vt:variant>
      <vt:variant>
        <vt:i4>0</vt:i4>
      </vt:variant>
      <vt:variant>
        <vt:i4>5</vt:i4>
      </vt:variant>
      <vt:variant>
        <vt:lpwstr>https://www.cbd.int/decisions/cop/?m=cop-16</vt:lpwstr>
      </vt:variant>
      <vt:variant>
        <vt:lpwstr/>
      </vt:variant>
      <vt:variant>
        <vt:i4>327754</vt:i4>
      </vt:variant>
      <vt:variant>
        <vt:i4>9</vt:i4>
      </vt:variant>
      <vt:variant>
        <vt:i4>0</vt:i4>
      </vt:variant>
      <vt:variant>
        <vt:i4>5</vt:i4>
      </vt:variant>
      <vt:variant>
        <vt:lpwstr>https://www.cbd.int/doc/decisions/cop-07/cop-07-dec-28-en.pdf</vt:lpwstr>
      </vt:variant>
      <vt:variant>
        <vt:lpwstr/>
      </vt:variant>
      <vt:variant>
        <vt:i4>7209057</vt:i4>
      </vt:variant>
      <vt:variant>
        <vt:i4>6</vt:i4>
      </vt:variant>
      <vt:variant>
        <vt:i4>0</vt:i4>
      </vt:variant>
      <vt:variant>
        <vt:i4>5</vt:i4>
      </vt:variant>
      <vt:variant>
        <vt:lpwstr>https://www.cbd.int/decisions/cop/?m=cop-15</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327754</vt:i4>
      </vt:variant>
      <vt:variant>
        <vt:i4>0</vt:i4>
      </vt:variant>
      <vt:variant>
        <vt:i4>0</vt:i4>
      </vt:variant>
      <vt:variant>
        <vt:i4>5</vt:i4>
      </vt:variant>
      <vt:variant>
        <vt:lpwstr>https://www.cbd.int/doc/decisions/cop-07/cop-07-dec-28-en.pdf</vt:lpwstr>
      </vt:variant>
      <vt:variant>
        <vt:lpwstr/>
      </vt:variant>
      <vt:variant>
        <vt:i4>3145769</vt:i4>
      </vt:variant>
      <vt:variant>
        <vt:i4>0</vt:i4>
      </vt:variant>
      <vt:variant>
        <vt:i4>0</vt:i4>
      </vt:variant>
      <vt:variant>
        <vt:i4>5</vt:i4>
      </vt:variant>
      <vt:variant>
        <vt:lpwstr>https://www.cbd.int/doc/c/1568/ab23/abb2040aabb6f038cd34ea96/cop-17-l-28-en.pdf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review of and update to the programme of work on protected areas</dc:title>
  <dc:subject>CBD/COP/17/L.30</dc:subject>
  <dc:creator>Veronique Lefebvre</dc:creator>
  <cp:keywords>Convention on Biological Diversity</cp:keywords>
  <cp:lastModifiedBy>Veronique Lefebvre</cp:lastModifiedBy>
  <cp:revision>3</cp:revision>
  <cp:lastPrinted>2026-10-29T02:38:00Z</cp:lastPrinted>
  <dcterms:created xsi:type="dcterms:W3CDTF">2026-10-30T19:18:00Z</dcterms:created>
  <dcterms:modified xsi:type="dcterms:W3CDTF">2026-10-30T19:18:00Z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