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8085C" w14:paraId="373618C0" w14:textId="77777777" w:rsidTr="008A1499">
        <w:trPr>
          <w:trHeight w:val="850"/>
        </w:trPr>
        <w:tc>
          <w:tcPr>
            <w:tcW w:w="975" w:type="dxa"/>
            <w:vAlign w:val="bottom"/>
          </w:tcPr>
          <w:p w14:paraId="56C3F9E7" w14:textId="77777777" w:rsidR="008A1499" w:rsidRPr="0088085C" w:rsidRDefault="008A1499" w:rsidP="008A1499">
            <w:pPr>
              <w:pStyle w:val="AASmallLogo"/>
              <w:rPr>
                <w:lang w:val="fr-FR"/>
              </w:rPr>
            </w:pPr>
            <w:r w:rsidRPr="0088085C">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8085C">
              <w:rPr>
                <w:lang w:val="fr-FR"/>
              </w:rPr>
              <w:t xml:space="preserve"> </w:t>
            </w:r>
          </w:p>
          <w:p w14:paraId="3756EAA9" w14:textId="77777777" w:rsidR="008A1499" w:rsidRPr="0088085C" w:rsidRDefault="008A1499" w:rsidP="008A1499">
            <w:pPr>
              <w:pStyle w:val="AASmallLogo"/>
              <w:rPr>
                <w:lang w:val="fr-FR"/>
              </w:rPr>
            </w:pPr>
          </w:p>
        </w:tc>
        <w:tc>
          <w:tcPr>
            <w:tcW w:w="1434" w:type="dxa"/>
            <w:noWrap/>
            <w:vAlign w:val="bottom"/>
          </w:tcPr>
          <w:p w14:paraId="1C7523C6" w14:textId="09B52DEE" w:rsidR="008A1499" w:rsidRPr="0088085C" w:rsidRDefault="006B0297" w:rsidP="008A1499">
            <w:pPr>
              <w:pStyle w:val="AASmallLogo"/>
              <w:rPr>
                <w:lang w:val="fr-FR"/>
              </w:rPr>
            </w:pPr>
            <w:r w:rsidRPr="0088085C">
              <w:rPr>
                <w:noProof/>
                <w:color w:val="000000" w:themeColor="text1"/>
                <w:lang w:val="fr-FR" w:eastAsia="fr-FR"/>
              </w:rPr>
              <w:drawing>
                <wp:inline distT="0" distB="0" distL="0" distR="0" wp14:anchorId="06AFBA03" wp14:editId="1E7FC18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88085C">
              <w:rPr>
                <w:lang w:val="fr-FR"/>
              </w:rPr>
              <w:t xml:space="preserve"> </w:t>
            </w:r>
          </w:p>
          <w:p w14:paraId="54EA1641" w14:textId="77777777" w:rsidR="008A1499" w:rsidRPr="0088085C" w:rsidRDefault="008A1499" w:rsidP="008A1499">
            <w:pPr>
              <w:pStyle w:val="AASmallLogo"/>
              <w:rPr>
                <w:lang w:val="fr-FR"/>
              </w:rPr>
            </w:pPr>
          </w:p>
        </w:tc>
        <w:tc>
          <w:tcPr>
            <w:tcW w:w="8073" w:type="dxa"/>
            <w:vAlign w:val="bottom"/>
          </w:tcPr>
          <w:p w14:paraId="3364A5B6" w14:textId="102AE868" w:rsidR="008A1499" w:rsidRPr="00C35651" w:rsidRDefault="00616F0B" w:rsidP="003F1A75">
            <w:pPr>
              <w:pStyle w:val="ABSymbol"/>
              <w:rPr>
                <w:lang w:val="en-US"/>
              </w:rPr>
            </w:pPr>
            <w:r w:rsidRPr="003F1A75">
              <w:rPr>
                <w:sz w:val="40"/>
              </w:rPr>
              <w:t>CBD</w:t>
            </w:r>
            <w:r w:rsidRPr="003F1A75">
              <w:t>/</w:t>
            </w:r>
            <w:r>
              <w:t>COP</w:t>
            </w:r>
            <w:r w:rsidRPr="003F1A75">
              <w:t>/</w:t>
            </w:r>
            <w:r>
              <w:t>17/L.10</w:t>
            </w:r>
          </w:p>
        </w:tc>
      </w:tr>
    </w:tbl>
    <w:p w14:paraId="31604B3A" w14:textId="77777777" w:rsidR="008A1499" w:rsidRPr="00C35651"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16F0B" w14:paraId="3E90D1AF" w14:textId="77777777" w:rsidTr="008A1499">
        <w:trPr>
          <w:trHeight w:val="1814"/>
        </w:trPr>
        <w:tc>
          <w:tcPr>
            <w:tcW w:w="7370" w:type="dxa"/>
          </w:tcPr>
          <w:p w14:paraId="5632C2DD" w14:textId="09279676" w:rsidR="008A1499" w:rsidRPr="0088085C" w:rsidRDefault="00897F18" w:rsidP="008A1499">
            <w:pPr>
              <w:pStyle w:val="ACLargeLogo"/>
              <w:rPr>
                <w:lang w:val="fr-FR"/>
              </w:rPr>
            </w:pPr>
            <w:r w:rsidRPr="0088085C">
              <w:rPr>
                <w:noProof/>
                <w:color w:val="000000" w:themeColor="text1"/>
                <w:lang w:val="fr-FR" w:eastAsia="fr-FR"/>
              </w:rPr>
              <w:drawing>
                <wp:inline distT="0" distB="0" distL="0" distR="0" wp14:anchorId="4EC3EB0F" wp14:editId="4D1D6F2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8085C">
              <w:rPr>
                <w:lang w:val="fr-FR"/>
              </w:rPr>
              <w:t xml:space="preserve"> </w:t>
            </w:r>
          </w:p>
          <w:p w14:paraId="746A8D78" w14:textId="77777777" w:rsidR="008A1499" w:rsidRPr="0088085C" w:rsidRDefault="008A1499" w:rsidP="008A1499">
            <w:pPr>
              <w:pStyle w:val="ACLargeLogo"/>
              <w:rPr>
                <w:lang w:val="fr-FR"/>
              </w:rPr>
            </w:pPr>
          </w:p>
        </w:tc>
        <w:tc>
          <w:tcPr>
            <w:tcW w:w="3112" w:type="dxa"/>
          </w:tcPr>
          <w:p w14:paraId="36C23818" w14:textId="77822B6C" w:rsidR="008A1499" w:rsidRPr="0088085C" w:rsidRDefault="008A1499" w:rsidP="008A1499">
            <w:pPr>
              <w:pStyle w:val="AEDistrNormal"/>
              <w:rPr>
                <w:lang w:val="fr-FR"/>
              </w:rPr>
            </w:pPr>
            <w:r w:rsidRPr="0088085C">
              <w:rPr>
                <w:lang w:val="fr-FR"/>
              </w:rPr>
              <w:t>Distr.</w:t>
            </w:r>
            <w:r w:rsidR="00F717D3" w:rsidRPr="0088085C">
              <w:rPr>
                <w:lang w:val="fr-FR"/>
              </w:rPr>
              <w:t> limitée</w:t>
            </w:r>
            <w:r w:rsidRPr="0088085C">
              <w:rPr>
                <w:lang w:val="fr-FR"/>
              </w:rPr>
              <w:t xml:space="preserve"> </w:t>
            </w:r>
          </w:p>
          <w:p w14:paraId="6ECF9B5A" w14:textId="77777777" w:rsidR="00616F0B" w:rsidRDefault="00616F0B" w:rsidP="00616F0B">
            <w:pPr>
              <w:pStyle w:val="AEDistrNormal"/>
              <w:rPr>
                <w:lang w:val="fr-FR"/>
              </w:rPr>
            </w:pPr>
            <w:r>
              <w:rPr>
                <w:lang w:val="fr-FR"/>
              </w:rPr>
              <w:t>2</w:t>
            </w:r>
            <w:r w:rsidR="002B6B88" w:rsidRPr="0088085C">
              <w:rPr>
                <w:lang w:val="fr-FR"/>
              </w:rPr>
              <w:t>9</w:t>
            </w:r>
            <w:r w:rsidR="003052BB" w:rsidRPr="0088085C">
              <w:rPr>
                <w:lang w:val="fr-FR"/>
              </w:rPr>
              <w:t xml:space="preserve"> </w:t>
            </w:r>
            <w:r w:rsidR="00F717D3" w:rsidRPr="0088085C">
              <w:rPr>
                <w:lang w:val="fr-FR"/>
              </w:rPr>
              <w:t>octobre</w:t>
            </w:r>
            <w:r w:rsidR="000B3A7A" w:rsidRPr="0088085C">
              <w:rPr>
                <w:lang w:val="fr-FR"/>
              </w:rPr>
              <w:t xml:space="preserve"> 2026</w:t>
            </w:r>
          </w:p>
          <w:p w14:paraId="22CD2D16" w14:textId="77777777" w:rsidR="00616F0B" w:rsidRDefault="00F717D3" w:rsidP="00616F0B">
            <w:pPr>
              <w:pStyle w:val="AEDistrNormal"/>
              <w:rPr>
                <w:lang w:val="fr-FR"/>
              </w:rPr>
            </w:pPr>
            <w:r w:rsidRPr="0088085C">
              <w:rPr>
                <w:lang w:val="fr-FR"/>
              </w:rPr>
              <w:t>Français</w:t>
            </w:r>
          </w:p>
          <w:p w14:paraId="099BB01C" w14:textId="4E300218" w:rsidR="008A1499" w:rsidRPr="0088085C" w:rsidRDefault="008A1499" w:rsidP="00616F0B">
            <w:pPr>
              <w:pStyle w:val="AEDistrNormal"/>
              <w:rPr>
                <w:lang w:val="fr-FR"/>
              </w:rPr>
            </w:pPr>
            <w:r w:rsidRPr="0088085C">
              <w:rPr>
                <w:lang w:val="fr-FR"/>
              </w:rPr>
              <w:t>Original</w:t>
            </w:r>
            <w:r w:rsidR="00F717D3" w:rsidRPr="0088085C">
              <w:rPr>
                <w:lang w:val="fr-FR"/>
              </w:rPr>
              <w:t> </w:t>
            </w:r>
            <w:r w:rsidRPr="0088085C">
              <w:rPr>
                <w:lang w:val="fr-FR"/>
              </w:rPr>
              <w:t xml:space="preserve">: </w:t>
            </w:r>
            <w:r w:rsidR="00F717D3" w:rsidRPr="0088085C">
              <w:rPr>
                <w:lang w:val="fr-FR"/>
              </w:rPr>
              <w:t>anglais</w:t>
            </w:r>
            <w:r w:rsidRPr="0088085C">
              <w:rPr>
                <w:lang w:val="fr-FR"/>
              </w:rPr>
              <w:t xml:space="preserve"> </w:t>
            </w:r>
          </w:p>
          <w:p w14:paraId="34BFD666" w14:textId="77777777" w:rsidR="008A1499" w:rsidRPr="0088085C" w:rsidRDefault="008A1499" w:rsidP="008A1499">
            <w:pPr>
              <w:pStyle w:val="AEDistrNormal6pt"/>
              <w:rPr>
                <w:lang w:val="fr-FR"/>
              </w:rPr>
            </w:pPr>
          </w:p>
        </w:tc>
      </w:tr>
    </w:tbl>
    <w:p w14:paraId="54C8FD1E" w14:textId="77777777" w:rsidR="008A1499" w:rsidRPr="0088085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16F0B" w14:paraId="1DDC337D" w14:textId="77777777" w:rsidTr="008A1499">
        <w:trPr>
          <w:trHeight w:val="57"/>
        </w:trPr>
        <w:tc>
          <w:tcPr>
            <w:tcW w:w="6094" w:type="dxa"/>
          </w:tcPr>
          <w:p w14:paraId="11B9EB61" w14:textId="23413659" w:rsidR="005C67C2" w:rsidRPr="0088085C" w:rsidRDefault="005C67C2" w:rsidP="005C67C2">
            <w:pPr>
              <w:pStyle w:val="AFCorN12Bold"/>
              <w:rPr>
                <w:lang w:val="fr-FR"/>
              </w:rPr>
            </w:pPr>
            <w:r w:rsidRPr="0088085C">
              <w:rPr>
                <w:lang w:val="fr-FR"/>
              </w:rPr>
              <w:t xml:space="preserve">Conférence des Parties à la Convention </w:t>
            </w:r>
            <w:r w:rsidRPr="0088085C">
              <w:rPr>
                <w:lang w:val="fr-FR"/>
              </w:rPr>
              <w:br/>
              <w:t xml:space="preserve">sur la diversité biologique </w:t>
            </w:r>
          </w:p>
          <w:p w14:paraId="2487AE4C" w14:textId="77777777" w:rsidR="005C67C2" w:rsidRPr="0088085C" w:rsidRDefault="005C67C2" w:rsidP="005C67C2">
            <w:pPr>
              <w:pStyle w:val="AFCorNBold"/>
              <w:rPr>
                <w:lang w:val="fr-FR"/>
              </w:rPr>
            </w:pPr>
            <w:r w:rsidRPr="0088085C">
              <w:rPr>
                <w:lang w:val="fr-FR"/>
              </w:rPr>
              <w:t xml:space="preserve">Dix-septième réunion </w:t>
            </w:r>
          </w:p>
          <w:p w14:paraId="44AD44C0" w14:textId="04366D15" w:rsidR="008A1499" w:rsidRPr="0088085C" w:rsidRDefault="005C67C2" w:rsidP="005C67C2">
            <w:pPr>
              <w:pStyle w:val="AFCorNNormal"/>
              <w:rPr>
                <w:lang w:val="fr-FR"/>
              </w:rPr>
            </w:pPr>
            <w:r w:rsidRPr="0088085C">
              <w:rPr>
                <w:lang w:val="fr-FR"/>
              </w:rPr>
              <w:t xml:space="preserve">Erevan, </w:t>
            </w:r>
            <w:r w:rsidRPr="0088085C">
              <w:rPr>
                <w:snapToGrid w:val="0"/>
                <w:kern w:val="22"/>
                <w:lang w:val="fr-FR"/>
              </w:rPr>
              <w:t>19–30 octobre 2026</w:t>
            </w:r>
          </w:p>
          <w:p w14:paraId="46334700" w14:textId="1EDF13F1" w:rsidR="00137278" w:rsidRPr="0088085C" w:rsidRDefault="005C67C2" w:rsidP="00137278">
            <w:pPr>
              <w:pStyle w:val="AFCorNNormal"/>
              <w:rPr>
                <w:lang w:val="fr-FR"/>
              </w:rPr>
            </w:pPr>
            <w:r w:rsidRPr="0088085C">
              <w:rPr>
                <w:lang w:val="fr-FR"/>
              </w:rPr>
              <w:t>Point</w:t>
            </w:r>
            <w:r w:rsidR="00137278" w:rsidRPr="0088085C">
              <w:rPr>
                <w:lang w:val="fr-FR"/>
              </w:rPr>
              <w:t xml:space="preserve"> </w:t>
            </w:r>
            <w:r w:rsidR="00AE3905" w:rsidRPr="0088085C">
              <w:rPr>
                <w:lang w:val="fr-FR"/>
              </w:rPr>
              <w:t>17</w:t>
            </w:r>
            <w:r w:rsidRPr="0088085C">
              <w:rPr>
                <w:lang w:val="fr-FR"/>
              </w:rPr>
              <w:t> </w:t>
            </w:r>
            <w:r w:rsidR="00AE3905" w:rsidRPr="0088085C">
              <w:rPr>
                <w:lang w:val="fr-FR"/>
              </w:rPr>
              <w:t>b</w:t>
            </w:r>
            <w:r w:rsidR="00E51951" w:rsidRPr="0088085C">
              <w:rPr>
                <w:lang w:val="fr-FR"/>
              </w:rPr>
              <w:t>)</w:t>
            </w:r>
            <w:r w:rsidRPr="0088085C">
              <w:rPr>
                <w:lang w:val="fr-FR"/>
              </w:rPr>
              <w:t xml:space="preserve"> de l’ordre du jour</w:t>
            </w:r>
          </w:p>
          <w:p w14:paraId="3837AF41" w14:textId="05836CB7" w:rsidR="008A1499" w:rsidRPr="0088085C" w:rsidRDefault="009904BD" w:rsidP="00616F0B">
            <w:pPr>
              <w:pStyle w:val="AFCorNNormal"/>
              <w:rPr>
                <w:b/>
                <w:bCs/>
                <w:lang w:val="fr-FR"/>
              </w:rPr>
            </w:pPr>
            <w:r w:rsidRPr="0088085C">
              <w:rPr>
                <w:b/>
                <w:bCs/>
                <w:lang w:val="fr-FR"/>
              </w:rPr>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 </w:t>
            </w:r>
            <w:r w:rsidR="000C35E1" w:rsidRPr="0088085C">
              <w:rPr>
                <w:b/>
                <w:bCs/>
                <w:lang w:val="fr-FR"/>
              </w:rPr>
              <w:t xml:space="preserve">: </w:t>
            </w:r>
            <w:r w:rsidR="00917D85" w:rsidRPr="0088085C">
              <w:rPr>
                <w:b/>
                <w:bCs/>
                <w:lang w:val="fr-FR"/>
              </w:rPr>
              <w:t>examen stratégique et mises à jour du programme de travail élargi sur la biodiversité des forêt</w:t>
            </w:r>
            <w:r w:rsidR="00616F0B">
              <w:rPr>
                <w:b/>
                <w:bCs/>
                <w:lang w:val="fr-FR"/>
              </w:rPr>
              <w:t>s</w:t>
            </w:r>
          </w:p>
        </w:tc>
        <w:tc>
          <w:tcPr>
            <w:tcW w:w="4388" w:type="dxa"/>
          </w:tcPr>
          <w:p w14:paraId="4B4B2BCD" w14:textId="77777777" w:rsidR="008A1499" w:rsidRPr="0088085C" w:rsidRDefault="008A1499" w:rsidP="008A1499">
            <w:pPr>
              <w:pStyle w:val="CBDNormal"/>
              <w:jc w:val="left"/>
              <w:rPr>
                <w:lang w:val="fr-FR"/>
              </w:rPr>
            </w:pPr>
          </w:p>
        </w:tc>
      </w:tr>
    </w:tbl>
    <w:p w14:paraId="23AFF7FC" w14:textId="01C3D5C6" w:rsidR="00C9161D" w:rsidRPr="0088085C" w:rsidRDefault="00000000" w:rsidP="00D453E6">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bookmarkStart w:id="0" w:name="_Toc241071545"/>
          <w:r w:rsidR="004E7DD2" w:rsidRPr="0088085C">
            <w:rPr>
              <w:lang w:val="fr-FR"/>
            </w:rPr>
            <w:t xml:space="preserve">Examen stratégique et mises à jour du programme de travail </w:t>
          </w:r>
          <w:r w:rsidR="00D0154D" w:rsidRPr="0088085C">
            <w:rPr>
              <w:lang w:val="fr-FR"/>
            </w:rPr>
            <w:t xml:space="preserve">élargi sur la biodiversité des forêts dans le contexte du Cadre mondial de la biodiversité de </w:t>
          </w:r>
          <w:r w:rsidR="00D453E6" w:rsidRPr="0088085C">
            <w:rPr>
              <w:lang w:val="fr-FR"/>
            </w:rPr>
            <w:t>Kunming-Montr</w:t>
          </w:r>
          <w:r w:rsidR="00D0154D" w:rsidRPr="0088085C">
            <w:rPr>
              <w:lang w:val="fr-FR"/>
            </w:rPr>
            <w:t>é</w:t>
          </w:r>
          <w:r w:rsidR="00D453E6" w:rsidRPr="0088085C">
            <w:rPr>
              <w:lang w:val="fr-FR"/>
            </w:rPr>
            <w:t>al</w:t>
          </w:r>
          <w:bookmarkEnd w:id="0"/>
        </w:sdtContent>
      </w:sdt>
      <w:r w:rsidR="00105372" w:rsidRPr="0088085C">
        <w:rPr>
          <w:caps/>
          <w:lang w:val="fr-FR"/>
        </w:rPr>
        <w:t xml:space="preserve"> </w:t>
      </w:r>
    </w:p>
    <w:p w14:paraId="5148D064" w14:textId="0C15DD77" w:rsidR="00137278" w:rsidRPr="0088085C" w:rsidRDefault="00CC3B86" w:rsidP="00E51951">
      <w:pPr>
        <w:pStyle w:val="CBDSubTitle"/>
        <w:rPr>
          <w:lang w:val="fr-FR"/>
        </w:rPr>
      </w:pPr>
      <w:r w:rsidRPr="0088085C">
        <w:rPr>
          <w:lang w:val="fr-FR"/>
        </w:rPr>
        <w:t>Projet de décision soumis par l</w:t>
      </w:r>
      <w:r w:rsidR="00616F0B">
        <w:rPr>
          <w:lang w:val="fr-FR"/>
        </w:rPr>
        <w:t xml:space="preserve">e Président </w:t>
      </w:r>
      <w:r w:rsidRPr="0088085C">
        <w:rPr>
          <w:lang w:val="fr-FR"/>
        </w:rPr>
        <w:t xml:space="preserve">du </w:t>
      </w:r>
      <w:r w:rsidR="00616F0B">
        <w:rPr>
          <w:lang w:val="fr-FR"/>
        </w:rPr>
        <w:t>G</w:t>
      </w:r>
      <w:r w:rsidRPr="0088085C">
        <w:rPr>
          <w:lang w:val="fr-FR"/>
        </w:rPr>
        <w:t>roupe de travail </w:t>
      </w:r>
      <w:r w:rsidR="00E51951" w:rsidRPr="0088085C">
        <w:rPr>
          <w:lang w:val="fr-FR"/>
        </w:rPr>
        <w:t>I</w:t>
      </w:r>
      <w:r w:rsidR="006940E0" w:rsidRPr="0088085C">
        <w:rPr>
          <w:lang w:val="fr-FR"/>
        </w:rPr>
        <w:t>I</w:t>
      </w:r>
    </w:p>
    <w:p w14:paraId="115EDB6E" w14:textId="77777777" w:rsidR="005523E2" w:rsidRPr="0088085C" w:rsidRDefault="005523E2" w:rsidP="005523E2">
      <w:pPr>
        <w:pStyle w:val="CBDNormalNumber"/>
        <w:numPr>
          <w:ilvl w:val="0"/>
          <w:numId w:val="0"/>
        </w:numPr>
        <w:tabs>
          <w:tab w:val="clear" w:pos="567"/>
          <w:tab w:val="clear" w:pos="1134"/>
        </w:tabs>
        <w:ind w:left="567" w:firstLine="567"/>
        <w:rPr>
          <w:lang w:val="fr-FR"/>
        </w:rPr>
      </w:pPr>
      <w:r w:rsidRPr="0088085C">
        <w:rPr>
          <w:lang w:val="fr-FR"/>
        </w:rPr>
        <w:t>[</w:t>
      </w:r>
      <w:r w:rsidRPr="0088085C">
        <w:rPr>
          <w:i/>
          <w:iCs/>
          <w:lang w:val="fr-FR"/>
        </w:rPr>
        <w:t>La Conférence des Parties,</w:t>
      </w:r>
    </w:p>
    <w:p w14:paraId="7F14B6A4" w14:textId="77777777" w:rsidR="005523E2" w:rsidRPr="0088085C" w:rsidRDefault="005523E2" w:rsidP="005523E2">
      <w:pPr>
        <w:pStyle w:val="CBDNormalNumber"/>
        <w:numPr>
          <w:ilvl w:val="0"/>
          <w:numId w:val="0"/>
        </w:numPr>
        <w:tabs>
          <w:tab w:val="clear" w:pos="567"/>
          <w:tab w:val="clear" w:pos="1134"/>
        </w:tabs>
        <w:ind w:left="567" w:firstLine="567"/>
        <w:rPr>
          <w:lang w:val="fr-FR"/>
        </w:rPr>
      </w:pPr>
      <w:r w:rsidRPr="0088085C">
        <w:rPr>
          <w:i/>
          <w:iCs/>
          <w:lang w:val="fr-FR"/>
        </w:rPr>
        <w:t>Rappelant</w:t>
      </w:r>
      <w:r w:rsidRPr="0088085C">
        <w:rPr>
          <w:lang w:val="fr-FR"/>
        </w:rPr>
        <w:t xml:space="preserve"> ses décisions </w:t>
      </w:r>
      <w:hyperlink r:id="rId15" w:history="1">
        <w:r w:rsidRPr="0088085C">
          <w:rPr>
            <w:rStyle w:val="Hyperlink"/>
            <w:lang w:val="fr-FR"/>
          </w:rPr>
          <w:t>IX/5</w:t>
        </w:r>
      </w:hyperlink>
      <w:r w:rsidRPr="0088085C">
        <w:rPr>
          <w:lang w:val="fr-FR"/>
        </w:rPr>
        <w:t xml:space="preserve"> du 30 mai 2008, </w:t>
      </w:r>
      <w:hyperlink r:id="rId16" w:history="1">
        <w:r w:rsidRPr="0088085C">
          <w:rPr>
            <w:rStyle w:val="Hyperlink"/>
            <w:lang w:val="fr-FR"/>
          </w:rPr>
          <w:t>XIII/7</w:t>
        </w:r>
      </w:hyperlink>
      <w:r w:rsidRPr="0088085C">
        <w:rPr>
          <w:lang w:val="fr-FR"/>
        </w:rPr>
        <w:t xml:space="preserve"> du 17 décembre 2016 et </w:t>
      </w:r>
      <w:hyperlink r:id="rId17" w:history="1">
        <w:r w:rsidRPr="0088085C">
          <w:rPr>
            <w:rStyle w:val="Hyperlink"/>
            <w:lang w:val="fr-FR"/>
          </w:rPr>
          <w:t>16/35</w:t>
        </w:r>
      </w:hyperlink>
      <w:r w:rsidRPr="0088085C">
        <w:rPr>
          <w:lang w:val="fr-FR"/>
        </w:rPr>
        <w:t xml:space="preserve"> du 27 février 2025, </w:t>
      </w:r>
    </w:p>
    <w:p w14:paraId="58AFADCF" w14:textId="77777777" w:rsidR="005523E2" w:rsidRPr="0088085C" w:rsidRDefault="005523E2" w:rsidP="005523E2">
      <w:pPr>
        <w:pStyle w:val="CBDNormalNumber"/>
        <w:numPr>
          <w:ilvl w:val="0"/>
          <w:numId w:val="0"/>
        </w:numPr>
        <w:tabs>
          <w:tab w:val="clear" w:pos="567"/>
          <w:tab w:val="clear" w:pos="1134"/>
        </w:tabs>
        <w:ind w:left="567" w:firstLine="567"/>
        <w:rPr>
          <w:lang w:val="fr-FR"/>
        </w:rPr>
      </w:pPr>
      <w:r w:rsidRPr="0088085C">
        <w:rPr>
          <w:i/>
          <w:iCs/>
          <w:lang w:val="fr-FR"/>
        </w:rPr>
        <w:t>Constatant</w:t>
      </w:r>
      <w:r w:rsidRPr="0088085C">
        <w:rPr>
          <w:lang w:val="fr-FR"/>
        </w:rPr>
        <w:t xml:space="preserve"> que la conservation et la restauration des forêts et une gestion forestière durable sont importantes pour la réalisation de nombreuses cibles du Cadre mondial de la biodiversité de Kunming-Montréal</w:t>
      </w:r>
      <w:r w:rsidRPr="0088085C">
        <w:rPr>
          <w:rStyle w:val="FootnoteReference"/>
          <w:lang w:val="fr-FR"/>
        </w:rPr>
        <w:footnoteReference w:id="1"/>
      </w:r>
      <w:r w:rsidRPr="0088085C">
        <w:rPr>
          <w:lang w:val="fr-FR"/>
        </w:rPr>
        <w:t>,</w:t>
      </w:r>
    </w:p>
    <w:p w14:paraId="66ABBE55" w14:textId="77777777" w:rsidR="005523E2" w:rsidRPr="0088085C" w:rsidRDefault="005523E2" w:rsidP="005523E2">
      <w:pPr>
        <w:pStyle w:val="CBDNormalNumber"/>
        <w:numPr>
          <w:ilvl w:val="0"/>
          <w:numId w:val="0"/>
        </w:numPr>
        <w:tabs>
          <w:tab w:val="clear" w:pos="567"/>
          <w:tab w:val="clear" w:pos="1134"/>
        </w:tabs>
        <w:ind w:left="567" w:firstLine="567"/>
        <w:rPr>
          <w:lang w:val="fr-FR"/>
        </w:rPr>
      </w:pPr>
      <w:r w:rsidRPr="0088085C">
        <w:rPr>
          <w:i/>
          <w:iCs/>
          <w:lang w:val="fr-FR"/>
        </w:rPr>
        <w:t>Vivement préoccupée</w:t>
      </w:r>
      <w:r w:rsidRPr="0088085C">
        <w:rPr>
          <w:lang w:val="fr-FR"/>
        </w:rPr>
        <w:t xml:space="preserve"> par la perte et la dégradation continues des forêts, en particulier des forêts primaires et des zones forestières protégées, tout en prenant note de l’action récente menée par de nombreux pays pour diminuer la déforestation,</w:t>
      </w:r>
    </w:p>
    <w:p w14:paraId="65B19E70" w14:textId="77777777" w:rsidR="005523E2" w:rsidRPr="0088085C" w:rsidRDefault="005523E2" w:rsidP="005523E2">
      <w:pPr>
        <w:pStyle w:val="CBDNormalNumber"/>
        <w:numPr>
          <w:ilvl w:val="0"/>
          <w:numId w:val="0"/>
        </w:numPr>
        <w:tabs>
          <w:tab w:val="clear" w:pos="567"/>
          <w:tab w:val="clear" w:pos="1134"/>
        </w:tabs>
        <w:ind w:left="567" w:firstLine="567"/>
        <w:rPr>
          <w:lang w:val="fr-FR"/>
        </w:rPr>
      </w:pPr>
      <w:r w:rsidRPr="0088085C">
        <w:rPr>
          <w:i/>
          <w:iCs/>
          <w:lang w:val="fr-FR"/>
        </w:rPr>
        <w:t>Considérant</w:t>
      </w:r>
      <w:r w:rsidRPr="0088085C">
        <w:rPr>
          <w:lang w:val="fr-FR"/>
        </w:rPr>
        <w:t xml:space="preserve"> que la conservation et l’utilisation durable de la biodiversité des forêts sont une priorité commune des conventions de Rio,</w:t>
      </w:r>
    </w:p>
    <w:p w14:paraId="63348E9B" w14:textId="6A182D8A" w:rsidR="00142EA0" w:rsidRPr="0088085C" w:rsidRDefault="005523E2" w:rsidP="005523E2">
      <w:pPr>
        <w:pStyle w:val="CBDNormalNumber"/>
        <w:numPr>
          <w:ilvl w:val="0"/>
          <w:numId w:val="0"/>
        </w:numPr>
        <w:tabs>
          <w:tab w:val="clear" w:pos="567"/>
          <w:tab w:val="clear" w:pos="1134"/>
        </w:tabs>
        <w:ind w:left="567" w:firstLine="567"/>
        <w:rPr>
          <w:lang w:val="fr-FR"/>
        </w:rPr>
      </w:pPr>
      <w:r w:rsidRPr="0088085C">
        <w:rPr>
          <w:i/>
          <w:iCs/>
          <w:lang w:val="fr-FR"/>
        </w:rPr>
        <w:t>Rappelant</w:t>
      </w:r>
      <w:r w:rsidRPr="0088085C">
        <w:rPr>
          <w:lang w:val="fr-FR"/>
        </w:rPr>
        <w:t xml:space="preserve"> les résultats du premier bilan mondial au titre de l’Accord de Paris</w:t>
      </w:r>
      <w:r w:rsidRPr="0088085C">
        <w:rPr>
          <w:rStyle w:val="FootnoteReference"/>
          <w:lang w:val="fr-FR"/>
        </w:rPr>
        <w:footnoteReference w:id="2"/>
      </w:r>
      <w:r w:rsidRPr="0088085C">
        <w:rPr>
          <w:lang w:val="fr-FR"/>
        </w:rPr>
        <w:t>, en particulier l’importance de conserver, de protéger et de restaurer la nature et les écosystèmes, y compris au moyen d’une intensification des efforts visant à mettre un terme à la déforestation et à la dégradation des forêts et à inverser cette tendance d’ici 2030,</w:t>
      </w:r>
    </w:p>
    <w:p w14:paraId="5C85A073" w14:textId="45C005EC" w:rsidR="00F37BD0" w:rsidRDefault="00F37BD0" w:rsidP="00F37BD0">
      <w:pPr>
        <w:pStyle w:val="CBDNormalNumber"/>
        <w:numPr>
          <w:ilvl w:val="0"/>
          <w:numId w:val="0"/>
        </w:numPr>
        <w:tabs>
          <w:tab w:val="clear" w:pos="567"/>
          <w:tab w:val="clear" w:pos="1134"/>
        </w:tabs>
        <w:ind w:left="567" w:firstLine="567"/>
        <w:rPr>
          <w:lang w:val="fr-FR"/>
        </w:rPr>
      </w:pPr>
      <w:r w:rsidRPr="0088085C">
        <w:rPr>
          <w:i/>
          <w:iCs/>
          <w:lang w:val="fr-FR"/>
        </w:rPr>
        <w:lastRenderedPageBreak/>
        <w:t xml:space="preserve">Saluant </w:t>
      </w:r>
      <w:r w:rsidRPr="0088085C">
        <w:rPr>
          <w:lang w:val="fr-FR"/>
        </w:rPr>
        <w:t xml:space="preserve">la contribution du plan stratégique des Nations Unies </w:t>
      </w:r>
      <w:r w:rsidR="00616F0B">
        <w:rPr>
          <w:lang w:val="fr-FR"/>
        </w:rPr>
        <w:t>sur</w:t>
      </w:r>
      <w:r w:rsidRPr="0088085C">
        <w:rPr>
          <w:lang w:val="fr-FR"/>
        </w:rPr>
        <w:t xml:space="preserve"> les forêts </w:t>
      </w:r>
      <w:r w:rsidR="00616F0B">
        <w:rPr>
          <w:lang w:val="fr-FR"/>
        </w:rPr>
        <w:t>(</w:t>
      </w:r>
      <w:r w:rsidRPr="0088085C">
        <w:rPr>
          <w:lang w:val="fr-FR"/>
        </w:rPr>
        <w:t>2017-2030</w:t>
      </w:r>
      <w:r w:rsidR="00616F0B">
        <w:rPr>
          <w:lang w:val="fr-FR"/>
        </w:rPr>
        <w:t>)</w:t>
      </w:r>
      <w:r w:rsidRPr="0088085C">
        <w:rPr>
          <w:rStyle w:val="FootnoteReference"/>
          <w:lang w:val="fr-FR"/>
        </w:rPr>
        <w:footnoteReference w:id="3"/>
      </w:r>
      <w:r w:rsidR="00616F0B">
        <w:rPr>
          <w:lang w:val="fr-FR"/>
        </w:rPr>
        <w:t xml:space="preserve"> et, entre autres, </w:t>
      </w:r>
      <w:r w:rsidRPr="0088085C">
        <w:rPr>
          <w:lang w:val="fr-FR"/>
        </w:rPr>
        <w:t>de</w:t>
      </w:r>
      <w:r w:rsidR="00616F0B">
        <w:rPr>
          <w:lang w:val="fr-FR"/>
        </w:rPr>
        <w:t>s conventions de Rio et des</w:t>
      </w:r>
      <w:r w:rsidRPr="0088085C">
        <w:rPr>
          <w:lang w:val="fr-FR"/>
        </w:rPr>
        <w:t xml:space="preserve"> autres instruments et processus mondiaux </w:t>
      </w:r>
      <w:r w:rsidR="00616F0B">
        <w:rPr>
          <w:lang w:val="fr-FR"/>
        </w:rPr>
        <w:t xml:space="preserve">à </w:t>
      </w:r>
      <w:r w:rsidRPr="0088085C">
        <w:rPr>
          <w:lang w:val="fr-FR"/>
        </w:rPr>
        <w:t xml:space="preserve">la conservation et </w:t>
      </w:r>
      <w:r w:rsidR="00616F0B">
        <w:rPr>
          <w:lang w:val="fr-FR"/>
        </w:rPr>
        <w:t xml:space="preserve">à </w:t>
      </w:r>
      <w:r w:rsidRPr="0088085C">
        <w:rPr>
          <w:lang w:val="fr-FR"/>
        </w:rPr>
        <w:t xml:space="preserve">la restauration des forêts et </w:t>
      </w:r>
      <w:r w:rsidR="00616F0B">
        <w:rPr>
          <w:lang w:val="fr-FR"/>
        </w:rPr>
        <w:t xml:space="preserve">à </w:t>
      </w:r>
      <w:r w:rsidRPr="0088085C">
        <w:rPr>
          <w:lang w:val="fr-FR"/>
        </w:rPr>
        <w:t>une gestion forestière durable,</w:t>
      </w:r>
    </w:p>
    <w:p w14:paraId="0D695444" w14:textId="1333FCF1" w:rsidR="00F37BD0" w:rsidRPr="0088085C" w:rsidRDefault="00F37BD0" w:rsidP="00F37BD0">
      <w:pPr>
        <w:pStyle w:val="CBDNormalNumber"/>
        <w:numPr>
          <w:ilvl w:val="0"/>
          <w:numId w:val="0"/>
        </w:numPr>
        <w:tabs>
          <w:tab w:val="clear" w:pos="567"/>
          <w:tab w:val="clear" w:pos="1134"/>
        </w:tabs>
        <w:ind w:left="567" w:firstLine="567"/>
        <w:rPr>
          <w:lang w:val="fr-FR"/>
        </w:rPr>
      </w:pPr>
      <w:r w:rsidRPr="0088085C">
        <w:rPr>
          <w:i/>
          <w:iCs/>
          <w:lang w:val="fr-FR"/>
        </w:rPr>
        <w:t>Accueillant avec satisfaction</w:t>
      </w:r>
      <w:r w:rsidRPr="0088085C">
        <w:rPr>
          <w:lang w:val="fr-FR"/>
        </w:rPr>
        <w:t xml:space="preserve"> l’action commune menée actuellement dans le cadre du plan de travail 2025-2028 du Partenariat de collaboration sur les forêts, notamment en vue d’améliorer la cohérence des politiques avec le plan stratégique des Nations Unies </w:t>
      </w:r>
      <w:r w:rsidR="00255016">
        <w:rPr>
          <w:lang w:val="fr-FR"/>
        </w:rPr>
        <w:t xml:space="preserve">sur </w:t>
      </w:r>
      <w:r w:rsidRPr="0088085C">
        <w:rPr>
          <w:lang w:val="fr-FR"/>
        </w:rPr>
        <w:t>les forêts </w:t>
      </w:r>
      <w:r w:rsidR="00255016">
        <w:rPr>
          <w:lang w:val="fr-FR"/>
        </w:rPr>
        <w:t>(</w:t>
      </w:r>
      <w:r w:rsidRPr="0088085C">
        <w:rPr>
          <w:lang w:val="fr-FR"/>
        </w:rPr>
        <w:t>2017-2030</w:t>
      </w:r>
      <w:r w:rsidR="00255016">
        <w:rPr>
          <w:lang w:val="fr-FR"/>
        </w:rPr>
        <w:t>)</w:t>
      </w:r>
      <w:r w:rsidRPr="0088085C">
        <w:rPr>
          <w:lang w:val="fr-FR"/>
        </w:rPr>
        <w:t>,</w:t>
      </w:r>
    </w:p>
    <w:p w14:paraId="0F7F683E" w14:textId="1CD26B2E" w:rsidR="00142EA0" w:rsidRPr="0088085C" w:rsidRDefault="00F37BD0" w:rsidP="00F37BD0">
      <w:pPr>
        <w:pStyle w:val="CBDNormalNoNumber"/>
        <w:tabs>
          <w:tab w:val="clear" w:pos="567"/>
          <w:tab w:val="clear" w:pos="1134"/>
        </w:tabs>
        <w:ind w:firstLine="567"/>
        <w:rPr>
          <w:lang w:val="fr-FR"/>
        </w:rPr>
      </w:pPr>
      <w:r w:rsidRPr="0088085C">
        <w:rPr>
          <w:i/>
          <w:iCs/>
          <w:lang w:val="fr-FR"/>
        </w:rPr>
        <w:t>Se félicitant</w:t>
      </w:r>
      <w:r w:rsidRPr="0088085C">
        <w:rPr>
          <w:lang w:val="fr-FR"/>
        </w:rPr>
        <w:t xml:space="preserve"> de la contribution constante du Service forestier de la République de Corée à l’Initiative pour la restauration des écosystèmes forestiers visant à renforcer les capacités de gestion durable des forêts,</w:t>
      </w:r>
    </w:p>
    <w:p w14:paraId="6B2CBE45" w14:textId="2673C4E2" w:rsidR="007C0F0C" w:rsidRPr="0088085C" w:rsidRDefault="007C0F0C" w:rsidP="007C0F0C">
      <w:pPr>
        <w:pStyle w:val="CBDNormalNumber"/>
        <w:numPr>
          <w:ilvl w:val="0"/>
          <w:numId w:val="0"/>
        </w:numPr>
        <w:tabs>
          <w:tab w:val="clear" w:pos="567"/>
          <w:tab w:val="clear" w:pos="1134"/>
        </w:tabs>
        <w:ind w:left="567" w:firstLine="567"/>
        <w:rPr>
          <w:lang w:val="fr-FR"/>
        </w:rPr>
      </w:pPr>
      <w:r w:rsidRPr="0088085C">
        <w:rPr>
          <w:lang w:val="fr-FR"/>
        </w:rPr>
        <w:t>1.</w:t>
      </w:r>
      <w:r w:rsidRPr="0088085C">
        <w:rPr>
          <w:i/>
          <w:iCs/>
          <w:lang w:val="fr-FR"/>
        </w:rPr>
        <w:tab/>
        <w:t xml:space="preserve">Constate </w:t>
      </w:r>
      <w:r w:rsidRPr="0088085C">
        <w:rPr>
          <w:lang w:val="fr-FR"/>
        </w:rPr>
        <w:t>que le programme de travail élargi sur la diversité biologique des forêts</w:t>
      </w:r>
      <w:r w:rsidRPr="0088085C">
        <w:rPr>
          <w:rStyle w:val="FootnoteReference"/>
          <w:lang w:val="fr-FR"/>
        </w:rPr>
        <w:footnoteReference w:id="4"/>
      </w:r>
      <w:r w:rsidRPr="0088085C">
        <w:rPr>
          <w:lang w:val="fr-FR"/>
        </w:rPr>
        <w:t xml:space="preserve"> et les décisions connexes de la Conférence des Parties définissent des orientations sur les mesures liées aux forêts au titre de la Convention sur la diversité biologique</w:t>
      </w:r>
      <w:r w:rsidRPr="0088085C">
        <w:rPr>
          <w:rStyle w:val="FootnoteReference"/>
          <w:lang w:val="fr-FR"/>
        </w:rPr>
        <w:footnoteReference w:id="5"/>
      </w:r>
      <w:r w:rsidRPr="0088085C">
        <w:rPr>
          <w:lang w:val="fr-FR"/>
        </w:rPr>
        <w:t xml:space="preserve"> et reconnaît l’importance du programme et des décisions connexes pour appuyer la mise en œuvre du Cadre mondial de la biodiversité de Kunming-Montréal, tout en estimant que des orientations supplémentaires concernant certaines cibles du Cadre seraient utiles</w:t>
      </w:r>
      <w:r w:rsidR="00255016">
        <w:rPr>
          <w:lang w:val="fr-FR"/>
        </w:rPr>
        <w:t>;</w:t>
      </w:r>
      <w:r w:rsidRPr="0088085C">
        <w:rPr>
          <w:lang w:val="fr-FR"/>
        </w:rPr>
        <w:t xml:space="preserve"> </w:t>
      </w:r>
    </w:p>
    <w:p w14:paraId="2E8C41EC" w14:textId="03B88868" w:rsidR="007C0F0C" w:rsidRPr="0088085C" w:rsidRDefault="007C0F0C" w:rsidP="007C0F0C">
      <w:pPr>
        <w:pStyle w:val="CBDNormalNumber"/>
        <w:numPr>
          <w:ilvl w:val="0"/>
          <w:numId w:val="0"/>
        </w:numPr>
        <w:tabs>
          <w:tab w:val="clear" w:pos="567"/>
          <w:tab w:val="clear" w:pos="1134"/>
        </w:tabs>
        <w:ind w:left="567" w:firstLine="567"/>
        <w:rPr>
          <w:lang w:val="fr-FR"/>
        </w:rPr>
      </w:pPr>
      <w:r w:rsidRPr="0088085C">
        <w:rPr>
          <w:lang w:val="fr-FR"/>
        </w:rPr>
        <w:t>2.</w:t>
      </w:r>
      <w:r w:rsidRPr="0088085C">
        <w:rPr>
          <w:lang w:val="fr-FR"/>
        </w:rPr>
        <w:tab/>
      </w:r>
      <w:r w:rsidRPr="0088085C">
        <w:rPr>
          <w:i/>
          <w:iCs/>
          <w:lang w:val="fr-FR"/>
        </w:rPr>
        <w:t>Prend note</w:t>
      </w:r>
      <w:r w:rsidRPr="0088085C">
        <w:rPr>
          <w:lang w:val="fr-FR"/>
        </w:rPr>
        <w:t xml:space="preserve"> du document </w:t>
      </w:r>
      <w:hyperlink r:id="rId18" w:history="1">
        <w:r w:rsidRPr="0088085C">
          <w:rPr>
            <w:rStyle w:val="Hyperlink"/>
            <w:lang w:val="fr-FR"/>
          </w:rPr>
          <w:t>CBD/SBSTTA/27/INF/9</w:t>
        </w:r>
      </w:hyperlink>
      <w:r w:rsidRPr="0088085C">
        <w:rPr>
          <w:lang w:val="fr-FR"/>
        </w:rPr>
        <w:t xml:space="preserve"> </w:t>
      </w:r>
      <w:r w:rsidR="00255016">
        <w:rPr>
          <w:lang w:val="fr-FR"/>
        </w:rPr>
        <w:t>portant sur les</w:t>
      </w:r>
      <w:r w:rsidRPr="0088085C">
        <w:rPr>
          <w:lang w:val="fr-FR"/>
        </w:rPr>
        <w:t xml:space="preserve"> informations relatives à l’examen et aux </w:t>
      </w:r>
      <w:r w:rsidR="00255016">
        <w:rPr>
          <w:lang w:val="fr-FR"/>
        </w:rPr>
        <w:t>mises à jour</w:t>
      </w:r>
      <w:r w:rsidRPr="0088085C">
        <w:rPr>
          <w:lang w:val="fr-FR"/>
        </w:rPr>
        <w:t xml:space="preserve"> éventuelles du programme de travail élargi sur la diversité biologique des forêts dans le contexte du Cadre mondial de la biodiversité de Kunming-Montréal</w:t>
      </w:r>
      <w:r w:rsidR="00255016">
        <w:rPr>
          <w:lang w:val="fr-FR"/>
        </w:rPr>
        <w:t>;</w:t>
      </w:r>
    </w:p>
    <w:p w14:paraId="55C9C117" w14:textId="23655318" w:rsidR="007C0F0C" w:rsidRPr="0088085C" w:rsidRDefault="007C0F0C" w:rsidP="007C0F0C">
      <w:pPr>
        <w:pStyle w:val="CBDNormalNumber"/>
        <w:numPr>
          <w:ilvl w:val="0"/>
          <w:numId w:val="0"/>
        </w:numPr>
        <w:tabs>
          <w:tab w:val="clear" w:pos="567"/>
          <w:tab w:val="clear" w:pos="1134"/>
        </w:tabs>
        <w:ind w:left="567" w:firstLine="567"/>
        <w:rPr>
          <w:lang w:val="fr-FR"/>
        </w:rPr>
      </w:pPr>
      <w:r w:rsidRPr="0088085C">
        <w:rPr>
          <w:lang w:val="fr-FR"/>
        </w:rPr>
        <w:t>3.</w:t>
      </w:r>
      <w:r w:rsidRPr="0088085C">
        <w:rPr>
          <w:lang w:val="fr-FR"/>
        </w:rPr>
        <w:tab/>
      </w:r>
      <w:r w:rsidRPr="0088085C">
        <w:rPr>
          <w:i/>
          <w:iCs/>
          <w:lang w:val="fr-FR"/>
        </w:rPr>
        <w:t xml:space="preserve">Prend note </w:t>
      </w:r>
      <w:r w:rsidRPr="0088085C">
        <w:rPr>
          <w:lang w:val="fr-FR"/>
        </w:rPr>
        <w:t>de l’intérêt que présenteraient</w:t>
      </w:r>
      <w:r w:rsidR="009F5A7E">
        <w:rPr>
          <w:lang w:val="fr-FR"/>
        </w:rPr>
        <w:t xml:space="preserve"> </w:t>
      </w:r>
      <w:r w:rsidRPr="0088085C">
        <w:rPr>
          <w:i/>
          <w:iCs/>
          <w:lang w:val="fr-FR"/>
        </w:rPr>
        <w:t xml:space="preserve">l’Évaluation thématique des causes sous-jacentes de la perte de biodiversité et des déterminants du changement transformateur, ainsi que des solutions possibles afin de réaliser la Vision 2050 pour la biodiversité </w:t>
      </w:r>
      <w:r w:rsidRPr="0088085C">
        <w:rPr>
          <w:lang w:val="fr-FR"/>
        </w:rPr>
        <w:t xml:space="preserve">et de </w:t>
      </w:r>
      <w:r w:rsidRPr="0088085C">
        <w:rPr>
          <w:i/>
          <w:iCs/>
          <w:lang w:val="fr-FR"/>
        </w:rPr>
        <w:t>l’Évaluation thématique des liens d’interdépendance entre la biodiversité, l’eau, l’alimentation et la santé</w:t>
      </w:r>
      <w:r w:rsidRPr="0088085C">
        <w:rPr>
          <w:lang w:val="fr-FR"/>
        </w:rPr>
        <w:t xml:space="preserve"> de la Plateforme intergouvernementale scientifique et politique sur la biodiversité et les services écosystémiques pour les travaux entrepris au titre de la Convention, y compris le programme de travail élargi sur la diversité biologique des forêts, </w:t>
      </w:r>
      <w:r w:rsidR="00255016">
        <w:rPr>
          <w:lang w:val="fr-FR"/>
        </w:rPr>
        <w:t xml:space="preserve">notamment à l’appui de l’application </w:t>
      </w:r>
      <w:r w:rsidRPr="0088085C">
        <w:rPr>
          <w:lang w:val="fr-FR"/>
        </w:rPr>
        <w:t>du Cadre</w:t>
      </w:r>
      <w:r w:rsidR="00255016">
        <w:rPr>
          <w:lang w:val="fr-FR"/>
        </w:rPr>
        <w:t>;</w:t>
      </w:r>
    </w:p>
    <w:p w14:paraId="38017EB3" w14:textId="4C421107" w:rsidR="007C0F0C" w:rsidRPr="0088085C" w:rsidRDefault="007C0F0C" w:rsidP="00255016">
      <w:pPr>
        <w:pStyle w:val="CBDNormalNumber"/>
        <w:numPr>
          <w:ilvl w:val="0"/>
          <w:numId w:val="0"/>
        </w:numPr>
        <w:tabs>
          <w:tab w:val="clear" w:pos="567"/>
          <w:tab w:val="clear" w:pos="1134"/>
        </w:tabs>
        <w:ind w:left="567" w:firstLine="567"/>
        <w:rPr>
          <w:lang w:val="fr-FR"/>
        </w:rPr>
      </w:pPr>
      <w:r w:rsidRPr="0088085C">
        <w:rPr>
          <w:lang w:val="fr-FR"/>
        </w:rPr>
        <w:t>[4.</w:t>
      </w:r>
      <w:r w:rsidRPr="0088085C">
        <w:rPr>
          <w:lang w:val="fr-FR"/>
        </w:rPr>
        <w:tab/>
      </w:r>
      <w:r w:rsidR="00255016" w:rsidRPr="00255016">
        <w:rPr>
          <w:lang w:val="fr-FR"/>
        </w:rPr>
        <w:t>[</w:t>
      </w:r>
      <w:r w:rsidRPr="0088085C">
        <w:rPr>
          <w:i/>
          <w:iCs/>
          <w:lang w:val="fr-FR"/>
        </w:rPr>
        <w:t>Approuve</w:t>
      </w:r>
      <w:r w:rsidR="00255016" w:rsidRPr="00255016">
        <w:rPr>
          <w:lang w:val="fr-FR"/>
        </w:rPr>
        <w:t>][</w:t>
      </w:r>
      <w:r w:rsidR="00255016">
        <w:rPr>
          <w:i/>
          <w:iCs/>
          <w:lang w:val="fr-FR"/>
        </w:rPr>
        <w:t>Note</w:t>
      </w:r>
      <w:r w:rsidR="00255016" w:rsidRPr="00255016">
        <w:rPr>
          <w:lang w:val="fr-FR"/>
        </w:rPr>
        <w:t>]</w:t>
      </w:r>
      <w:r w:rsidRPr="0088085C">
        <w:rPr>
          <w:i/>
          <w:iCs/>
          <w:lang w:val="fr-FR"/>
        </w:rPr>
        <w:t xml:space="preserve"> </w:t>
      </w:r>
      <w:r w:rsidRPr="0088085C">
        <w:rPr>
          <w:lang w:val="fr-FR"/>
        </w:rPr>
        <w:t xml:space="preserve">les activités complémentaires </w:t>
      </w:r>
      <w:r w:rsidR="00255016">
        <w:rPr>
          <w:lang w:val="fr-FR"/>
        </w:rPr>
        <w:t>figurant</w:t>
      </w:r>
      <w:r w:rsidRPr="0088085C">
        <w:rPr>
          <w:lang w:val="fr-FR"/>
        </w:rPr>
        <w:t xml:space="preserve"> à l’annexe à la présente décision comme mesures </w:t>
      </w:r>
      <w:r w:rsidR="00255016" w:rsidRPr="00255016">
        <w:rPr>
          <w:lang w:val="fr-FR"/>
        </w:rPr>
        <w:t>[</w:t>
      </w:r>
      <w:r w:rsidRPr="0088085C">
        <w:rPr>
          <w:lang w:val="fr-FR"/>
        </w:rPr>
        <w:t>prioritaires</w:t>
      </w:r>
      <w:r w:rsidR="00255016" w:rsidRPr="00255016">
        <w:rPr>
          <w:lang w:val="fr-FR"/>
        </w:rPr>
        <w:t>]</w:t>
      </w:r>
      <w:r w:rsidRPr="0088085C">
        <w:rPr>
          <w:lang w:val="fr-FR"/>
        </w:rPr>
        <w:t xml:space="preserve"> </w:t>
      </w:r>
      <w:r w:rsidR="00255016" w:rsidRPr="00255016">
        <w:rPr>
          <w:lang w:val="fr-FR"/>
        </w:rPr>
        <w:t xml:space="preserve">[à prendre à titre volontaire, </w:t>
      </w:r>
      <w:r w:rsidR="009F5A7E">
        <w:rPr>
          <w:lang w:val="fr-FR"/>
        </w:rPr>
        <w:t>selon qu’il convient</w:t>
      </w:r>
      <w:r w:rsidR="00255016" w:rsidRPr="00255016">
        <w:rPr>
          <w:lang w:val="fr-FR"/>
        </w:rPr>
        <w:t xml:space="preserve">, conformément à la législation </w:t>
      </w:r>
      <w:r w:rsidR="009F5A7E">
        <w:rPr>
          <w:lang w:val="fr-FR"/>
        </w:rPr>
        <w:t xml:space="preserve">nationale </w:t>
      </w:r>
      <w:r w:rsidR="00255016" w:rsidRPr="00255016">
        <w:rPr>
          <w:lang w:val="fr-FR"/>
        </w:rPr>
        <w:t>et en tenant compte de</w:t>
      </w:r>
      <w:r w:rsidR="00255016">
        <w:rPr>
          <w:lang w:val="fr-FR"/>
        </w:rPr>
        <w:t xml:space="preserve"> la situation</w:t>
      </w:r>
      <w:r w:rsidR="00255016" w:rsidRPr="00255016">
        <w:rPr>
          <w:lang w:val="fr-FR"/>
        </w:rPr>
        <w:t xml:space="preserve">, des priorités et des capacités </w:t>
      </w:r>
      <w:r w:rsidR="00255016">
        <w:rPr>
          <w:lang w:val="fr-FR"/>
        </w:rPr>
        <w:t>de chaque pays</w:t>
      </w:r>
      <w:r w:rsidR="00255016" w:rsidRPr="00255016">
        <w:rPr>
          <w:lang w:val="fr-FR"/>
        </w:rPr>
        <w:t>, afin de] soutenir davantage</w:t>
      </w:r>
      <w:r w:rsidR="00255016">
        <w:rPr>
          <w:lang w:val="fr-FR"/>
        </w:rPr>
        <w:t xml:space="preserve"> l’application</w:t>
      </w:r>
      <w:r w:rsidR="00255016" w:rsidRPr="00255016">
        <w:rPr>
          <w:lang w:val="fr-FR"/>
        </w:rPr>
        <w:t xml:space="preserve"> du Cadre </w:t>
      </w:r>
      <w:r w:rsidRPr="0088085C">
        <w:rPr>
          <w:lang w:val="fr-FR"/>
        </w:rPr>
        <w:t>en ce qui a trait à la diversité biologique des forêts</w:t>
      </w:r>
      <w:r w:rsidR="00255016">
        <w:rPr>
          <w:lang w:val="fr-FR"/>
        </w:rPr>
        <w:t>;</w:t>
      </w:r>
      <w:r w:rsidRPr="0088085C">
        <w:rPr>
          <w:lang w:val="fr-FR"/>
        </w:rPr>
        <w:t>]</w:t>
      </w:r>
    </w:p>
    <w:p w14:paraId="2C666FB9" w14:textId="2ABC3E6B" w:rsidR="007C0F0C" w:rsidRDefault="007C0F0C" w:rsidP="007C0F0C">
      <w:pPr>
        <w:pStyle w:val="CBDNormalNumber"/>
        <w:numPr>
          <w:ilvl w:val="0"/>
          <w:numId w:val="0"/>
        </w:numPr>
        <w:tabs>
          <w:tab w:val="clear" w:pos="567"/>
          <w:tab w:val="clear" w:pos="1134"/>
        </w:tabs>
        <w:ind w:left="567" w:firstLine="567"/>
        <w:rPr>
          <w:lang w:val="fr-FR"/>
        </w:rPr>
      </w:pPr>
      <w:r w:rsidRPr="0088085C">
        <w:rPr>
          <w:lang w:val="fr-FR"/>
        </w:rPr>
        <w:t>[5.</w:t>
      </w:r>
      <w:r w:rsidRPr="0088085C">
        <w:rPr>
          <w:lang w:val="fr-FR"/>
        </w:rPr>
        <w:tab/>
      </w:r>
      <w:r w:rsidRPr="0088085C">
        <w:rPr>
          <w:i/>
          <w:iCs/>
          <w:lang w:val="fr-FR"/>
        </w:rPr>
        <w:t>Constate</w:t>
      </w:r>
      <w:r w:rsidRPr="0088085C">
        <w:rPr>
          <w:lang w:val="fr-FR"/>
        </w:rPr>
        <w:t xml:space="preserve"> que les activités complémentaires </w:t>
      </w:r>
      <w:r w:rsidR="00255016" w:rsidRPr="009F5A7E">
        <w:rPr>
          <w:lang w:val="fr-FR"/>
        </w:rPr>
        <w:t>[</w:t>
      </w:r>
      <w:r w:rsidR="00255016" w:rsidRPr="009F5A7E">
        <w:rPr>
          <w:lang w:val="fr-FR"/>
        </w:rPr>
        <w:t>volontair</w:t>
      </w:r>
      <w:r w:rsidR="009F5A7E">
        <w:rPr>
          <w:lang w:val="fr-FR"/>
        </w:rPr>
        <w:t>es</w:t>
      </w:r>
      <w:r w:rsidR="00255016" w:rsidRPr="009F5A7E">
        <w:rPr>
          <w:lang w:val="fr-FR"/>
        </w:rPr>
        <w:t>]</w:t>
      </w:r>
      <w:r w:rsidR="00255016">
        <w:rPr>
          <w:lang w:val="fr-FR"/>
        </w:rPr>
        <w:t xml:space="preserve"> figurant </w:t>
      </w:r>
      <w:r w:rsidRPr="0088085C">
        <w:rPr>
          <w:lang w:val="fr-FR"/>
        </w:rPr>
        <w:t>à l’annexe à la présente décision et les mesures</w:t>
      </w:r>
      <w:r w:rsidR="00255016">
        <w:rPr>
          <w:lang w:val="fr-FR"/>
        </w:rPr>
        <w:t>, notamment unilatérales,</w:t>
      </w:r>
      <w:r w:rsidRPr="0088085C">
        <w:rPr>
          <w:lang w:val="fr-FR"/>
        </w:rPr>
        <w:t xml:space="preserve"> prises pour </w:t>
      </w:r>
      <w:r w:rsidR="00255016">
        <w:rPr>
          <w:lang w:val="fr-FR"/>
        </w:rPr>
        <w:t xml:space="preserve">appuyer l’application </w:t>
      </w:r>
      <w:r w:rsidRPr="0088085C">
        <w:rPr>
          <w:lang w:val="fr-FR"/>
        </w:rPr>
        <w:t>du programme de travail élargi sur la diversité biologique des forêts, ne devraient pas servir de moyen de discrimination arbitraire ou injustifiable ni de restriction déguisée pour le commerce international</w:t>
      </w:r>
      <w:r w:rsidR="00255016">
        <w:rPr>
          <w:lang w:val="fr-FR"/>
        </w:rPr>
        <w:t>;</w:t>
      </w:r>
      <w:r w:rsidRPr="0088085C">
        <w:rPr>
          <w:lang w:val="fr-FR"/>
        </w:rPr>
        <w:t>]</w:t>
      </w:r>
    </w:p>
    <w:p w14:paraId="09B0DBEE" w14:textId="2DB2830D" w:rsidR="001C45AF" w:rsidRPr="001C45AF" w:rsidRDefault="001C45AF" w:rsidP="001C45AF">
      <w:pPr>
        <w:pStyle w:val="CBDNormalNoNumber"/>
        <w:tabs>
          <w:tab w:val="clear" w:pos="567"/>
          <w:tab w:val="clear" w:pos="1134"/>
        </w:tabs>
        <w:ind w:firstLine="567"/>
        <w:rPr>
          <w:lang w:val="fr-FR"/>
        </w:rPr>
      </w:pPr>
      <w:r w:rsidRPr="001C45AF">
        <w:rPr>
          <w:lang w:val="fr-FR"/>
        </w:rPr>
        <w:t>[5.Alt</w:t>
      </w:r>
      <w:r w:rsidRPr="001C45AF">
        <w:rPr>
          <w:lang w:val="fr-FR"/>
        </w:rPr>
        <w:tab/>
      </w:r>
      <w:r w:rsidRPr="001C45AF">
        <w:rPr>
          <w:i/>
          <w:iCs/>
          <w:lang w:val="fr-FR"/>
        </w:rPr>
        <w:t>Cons</w:t>
      </w:r>
      <w:r w:rsidR="009F5A7E">
        <w:rPr>
          <w:i/>
          <w:iCs/>
          <w:lang w:val="fr-FR"/>
        </w:rPr>
        <w:t>tate</w:t>
      </w:r>
      <w:r w:rsidRPr="001C45AF">
        <w:rPr>
          <w:i/>
          <w:iCs/>
          <w:lang w:val="fr-FR"/>
        </w:rPr>
        <w:t xml:space="preserve"> </w:t>
      </w:r>
      <w:r w:rsidRPr="001C45AF">
        <w:rPr>
          <w:lang w:val="fr-FR"/>
        </w:rPr>
        <w:t xml:space="preserve">que les activités complémentaires figurant à l’annexe </w:t>
      </w:r>
      <w:r w:rsidRPr="001C45AF">
        <w:rPr>
          <w:lang w:val="fr-FR"/>
        </w:rPr>
        <w:t>à</w:t>
      </w:r>
      <w:r w:rsidRPr="001C45AF">
        <w:rPr>
          <w:lang w:val="fr-FR"/>
        </w:rPr>
        <w:t xml:space="preserve"> la présente décision et les mesures prises pour </w:t>
      </w:r>
      <w:r>
        <w:rPr>
          <w:lang w:val="fr-FR"/>
        </w:rPr>
        <w:t xml:space="preserve">appuyer l’application </w:t>
      </w:r>
      <w:r w:rsidRPr="001C45AF">
        <w:rPr>
          <w:lang w:val="fr-FR"/>
        </w:rPr>
        <w:t xml:space="preserve">du programme de travail élargi sur la diversité </w:t>
      </w:r>
      <w:r>
        <w:rPr>
          <w:lang w:val="fr-FR"/>
        </w:rPr>
        <w:t>biologique des forêts</w:t>
      </w:r>
      <w:r w:rsidRPr="001C45AF">
        <w:rPr>
          <w:lang w:val="fr-FR"/>
        </w:rPr>
        <w:t xml:space="preserve"> devraient être conformes aux accords internationaux pertinents, y compris les accords multilatéraux sur l’environnement, </w:t>
      </w:r>
      <w:r>
        <w:rPr>
          <w:lang w:val="fr-FR"/>
        </w:rPr>
        <w:t>et aux</w:t>
      </w:r>
      <w:r w:rsidRPr="001C45AF">
        <w:rPr>
          <w:lang w:val="fr-FR"/>
        </w:rPr>
        <w:t xml:space="preserve"> règles de l’Organisation mondiale du commerce;]</w:t>
      </w:r>
    </w:p>
    <w:p w14:paraId="3E3C880F" w14:textId="1DEE1FF2" w:rsidR="00142EA0" w:rsidRPr="0088085C" w:rsidRDefault="007C0F0C" w:rsidP="007C0F0C">
      <w:pPr>
        <w:pStyle w:val="CBDNormalNoNumber"/>
        <w:tabs>
          <w:tab w:val="clear" w:pos="567"/>
          <w:tab w:val="clear" w:pos="1134"/>
        </w:tabs>
        <w:ind w:firstLine="567"/>
        <w:rPr>
          <w:lang w:val="fr-FR"/>
        </w:rPr>
      </w:pPr>
      <w:r w:rsidRPr="0088085C">
        <w:rPr>
          <w:lang w:val="fr-FR"/>
        </w:rPr>
        <w:t>6.</w:t>
      </w:r>
      <w:r w:rsidRPr="0088085C">
        <w:rPr>
          <w:lang w:val="fr-FR"/>
        </w:rPr>
        <w:tab/>
      </w:r>
      <w:r w:rsidRPr="0088085C">
        <w:rPr>
          <w:i/>
          <w:iCs/>
          <w:lang w:val="fr-FR"/>
        </w:rPr>
        <w:t>Sait</w:t>
      </w:r>
      <w:r w:rsidRPr="0088085C">
        <w:rPr>
          <w:lang w:val="fr-FR"/>
        </w:rPr>
        <w:t xml:space="preserve"> qu’il importe de mobiliser des moyens de mise en œuvre prévisibles, adéquats et durables, notamment à l’aide de ressources financières, d’une coopération technique et scientifique et d’un renforcement des capacités pour garantir l’application efficace du programme de travail élargi sur la diversité biologique des forêts</w:t>
      </w:r>
      <w:r w:rsidR="00255016">
        <w:rPr>
          <w:lang w:val="fr-FR"/>
        </w:rPr>
        <w:t>;</w:t>
      </w:r>
    </w:p>
    <w:p w14:paraId="333C8ABB" w14:textId="2E8B5E73" w:rsidR="00142EA0" w:rsidRPr="0088085C" w:rsidRDefault="00142EA0" w:rsidP="00142EA0">
      <w:pPr>
        <w:pStyle w:val="CBDNormalNoNumber"/>
        <w:tabs>
          <w:tab w:val="clear" w:pos="567"/>
          <w:tab w:val="clear" w:pos="1134"/>
        </w:tabs>
        <w:ind w:firstLine="567"/>
        <w:rPr>
          <w:lang w:val="fr-FR"/>
        </w:rPr>
      </w:pPr>
      <w:r w:rsidRPr="0088085C">
        <w:rPr>
          <w:lang w:val="fr-FR"/>
        </w:rPr>
        <w:t>7.</w:t>
      </w:r>
      <w:r w:rsidRPr="0088085C">
        <w:rPr>
          <w:lang w:val="fr-FR"/>
        </w:rPr>
        <w:tab/>
      </w:r>
      <w:r w:rsidR="00B97B07" w:rsidRPr="0088085C">
        <w:rPr>
          <w:i/>
          <w:iCs/>
          <w:lang w:val="fr-FR"/>
        </w:rPr>
        <w:t>Invite</w:t>
      </w:r>
      <w:r w:rsidR="00B97B07" w:rsidRPr="0088085C">
        <w:rPr>
          <w:lang w:val="fr-FR"/>
        </w:rPr>
        <w:t xml:space="preserve"> les Parties et les autres gouvernements à tenir compte des activités complémentaires énumérées à l’annexe à la présente décision lors de la révision ou de la mise à jour </w:t>
      </w:r>
      <w:r w:rsidR="00B97B07" w:rsidRPr="0088085C">
        <w:rPr>
          <w:lang w:val="fr-FR"/>
        </w:rPr>
        <w:lastRenderedPageBreak/>
        <w:t>des stratégies et plans d’action nationaux pour la diversité biologique, le cas échéant, et de leur mise en place, ainsi que de l’élaboration de cibles nationales, de rapports nationaux, de programmes nationaux de création et de renforcement des capacités et de stratégies de mobilisation des ressources, afin de soutenir la mise en œuvre du Cadre, de programmes forestiers nationaux et d’autres programmes, stratégies et initiatives liés aux forêts</w:t>
      </w:r>
      <w:r w:rsidR="00255016">
        <w:rPr>
          <w:lang w:val="fr-FR"/>
        </w:rPr>
        <w:t>;</w:t>
      </w:r>
    </w:p>
    <w:p w14:paraId="5346423C" w14:textId="2B56CF39" w:rsidR="001C45AF" w:rsidRDefault="00E036A3" w:rsidP="00E036A3">
      <w:pPr>
        <w:pStyle w:val="CBDNormalNumber"/>
        <w:numPr>
          <w:ilvl w:val="0"/>
          <w:numId w:val="0"/>
        </w:numPr>
        <w:tabs>
          <w:tab w:val="clear" w:pos="567"/>
          <w:tab w:val="clear" w:pos="1134"/>
        </w:tabs>
        <w:ind w:left="567" w:firstLine="567"/>
        <w:rPr>
          <w:lang w:val="fr-FR"/>
        </w:rPr>
      </w:pPr>
      <w:r w:rsidRPr="0088085C">
        <w:rPr>
          <w:lang w:val="fr-FR"/>
        </w:rPr>
        <w:t>8.</w:t>
      </w:r>
      <w:r w:rsidRPr="0088085C">
        <w:rPr>
          <w:lang w:val="fr-FR"/>
        </w:rPr>
        <w:tab/>
      </w:r>
      <w:r w:rsidRPr="0088085C">
        <w:rPr>
          <w:i/>
          <w:iCs/>
          <w:lang w:val="fr-FR"/>
        </w:rPr>
        <w:t>Encourage</w:t>
      </w:r>
      <w:r w:rsidRPr="0088085C">
        <w:rPr>
          <w:lang w:val="fr-FR"/>
        </w:rPr>
        <w:t xml:space="preserve"> les Parties à </w:t>
      </w:r>
      <w:r w:rsidR="001C45AF">
        <w:rPr>
          <w:lang w:val="fr-FR"/>
        </w:rPr>
        <w:t xml:space="preserve">appliquer </w:t>
      </w:r>
      <w:r w:rsidR="001C45AF" w:rsidRPr="001C45AF">
        <w:rPr>
          <w:lang w:val="fr-FR"/>
        </w:rPr>
        <w:t xml:space="preserve">le programme de travail élargi sur la diversité </w:t>
      </w:r>
      <w:r w:rsidR="001C45AF">
        <w:rPr>
          <w:lang w:val="fr-FR"/>
        </w:rPr>
        <w:t xml:space="preserve">biologique des forêts </w:t>
      </w:r>
      <w:r w:rsidR="001C45AF" w:rsidRPr="001C45AF">
        <w:rPr>
          <w:lang w:val="fr-FR"/>
        </w:rPr>
        <w:t>en adoptant une approche tenant compte des questions de genre</w:t>
      </w:r>
      <w:r w:rsidR="00A521E5">
        <w:rPr>
          <w:lang w:val="fr-FR"/>
        </w:rPr>
        <w:t>, qui soit</w:t>
      </w:r>
      <w:r w:rsidR="001C45AF">
        <w:rPr>
          <w:lang w:val="fr-FR"/>
        </w:rPr>
        <w:t xml:space="preserve"> conforme </w:t>
      </w:r>
      <w:r w:rsidR="001C45AF" w:rsidRPr="001C45AF">
        <w:rPr>
          <w:lang w:val="fr-FR"/>
        </w:rPr>
        <w:t>à la section C</w:t>
      </w:r>
      <w:r w:rsidR="001C45AF">
        <w:rPr>
          <w:lang w:val="fr-FR"/>
        </w:rPr>
        <w:t xml:space="preserve"> et aux objectifs et cibles du Cadre, en particulier les cibles 22 et 23, et aux dispositions connexes de la Convention, </w:t>
      </w:r>
      <w:r w:rsidR="00A521E5">
        <w:rPr>
          <w:lang w:val="fr-FR"/>
        </w:rPr>
        <w:t>adaptée à</w:t>
      </w:r>
      <w:r w:rsidR="001C45AF">
        <w:rPr>
          <w:lang w:val="fr-FR"/>
        </w:rPr>
        <w:t xml:space="preserve"> la situation</w:t>
      </w:r>
      <w:r w:rsidR="001C45AF" w:rsidRPr="001C45AF">
        <w:rPr>
          <w:lang w:val="fr-FR"/>
        </w:rPr>
        <w:t xml:space="preserve">, </w:t>
      </w:r>
      <w:r w:rsidR="00A521E5">
        <w:rPr>
          <w:lang w:val="fr-FR"/>
        </w:rPr>
        <w:t xml:space="preserve">aux </w:t>
      </w:r>
      <w:r w:rsidR="001C45AF" w:rsidRPr="001C45AF">
        <w:rPr>
          <w:lang w:val="fr-FR"/>
        </w:rPr>
        <w:t xml:space="preserve">priorités et </w:t>
      </w:r>
      <w:r w:rsidR="00A521E5">
        <w:rPr>
          <w:lang w:val="fr-FR"/>
        </w:rPr>
        <w:t xml:space="preserve">à </w:t>
      </w:r>
      <w:r w:rsidR="001C45AF" w:rsidRPr="001C45AF">
        <w:rPr>
          <w:lang w:val="fr-FR"/>
        </w:rPr>
        <w:t xml:space="preserve">la législation </w:t>
      </w:r>
      <w:r w:rsidR="001C45AF">
        <w:rPr>
          <w:lang w:val="fr-FR"/>
        </w:rPr>
        <w:t>de chaque pays, selon qu’il convient</w:t>
      </w:r>
      <w:r w:rsidR="001C45AF" w:rsidRPr="001C45AF">
        <w:rPr>
          <w:lang w:val="fr-FR"/>
        </w:rPr>
        <w:t>;</w:t>
      </w:r>
    </w:p>
    <w:p w14:paraId="2409789C" w14:textId="7ADC5ABB" w:rsidR="00E036A3" w:rsidRDefault="00E036A3" w:rsidP="00E036A3">
      <w:pPr>
        <w:pStyle w:val="CBDNormalNumber"/>
        <w:numPr>
          <w:ilvl w:val="0"/>
          <w:numId w:val="0"/>
        </w:numPr>
        <w:tabs>
          <w:tab w:val="clear" w:pos="567"/>
          <w:tab w:val="clear" w:pos="1134"/>
        </w:tabs>
        <w:ind w:left="567" w:firstLine="567"/>
        <w:rPr>
          <w:lang w:val="fr-FR"/>
        </w:rPr>
      </w:pPr>
      <w:r w:rsidRPr="0088085C">
        <w:rPr>
          <w:lang w:val="fr-FR"/>
        </w:rPr>
        <w:t>9.</w:t>
      </w:r>
      <w:r w:rsidRPr="0088085C">
        <w:rPr>
          <w:lang w:val="fr-FR"/>
        </w:rPr>
        <w:tab/>
      </w:r>
      <w:r w:rsidRPr="0088085C">
        <w:rPr>
          <w:i/>
          <w:iCs/>
          <w:lang w:val="fr-FR"/>
        </w:rPr>
        <w:t>Invite</w:t>
      </w:r>
      <w:r w:rsidRPr="0088085C">
        <w:rPr>
          <w:lang w:val="fr-FR"/>
        </w:rPr>
        <w:t xml:space="preserve"> les secrétariats des autres accords multilatéraux sur l’environnement pertinents, des organisations et des processus internationaux tels que le Partenariat de collaboration sur les forêts, selon qu’il convient, à contribuer à l’application du Cadre en ce qui concerne la diversité biologique des forêts, au moyen d’un appui à la mise en œuvre des activités complémentaires énumérées dans l’annexe à la présente décision, notamment par l’élaboration de programmes de </w:t>
      </w:r>
      <w:r w:rsidR="001C45AF">
        <w:rPr>
          <w:lang w:val="fr-FR"/>
        </w:rPr>
        <w:t xml:space="preserve">création et de </w:t>
      </w:r>
      <w:r w:rsidRPr="0088085C">
        <w:rPr>
          <w:lang w:val="fr-FR"/>
        </w:rPr>
        <w:t>renforcement des capacités ciblés et la diffusion de directives et d’outils pour soutenir les Parties qui sont des pays en développement, en particulier les moins avancés d’entre eux et les petits États insulaires, et celles dont l’économie est en transition, les peuples autochtones et communautés locales, les femmes et les jeunes</w:t>
      </w:r>
      <w:r w:rsidR="00255016">
        <w:rPr>
          <w:lang w:val="fr-FR"/>
        </w:rPr>
        <w:t>;</w:t>
      </w:r>
    </w:p>
    <w:p w14:paraId="1A64D19D" w14:textId="5E3B3885" w:rsidR="00E036A3" w:rsidRPr="0088085C" w:rsidRDefault="00E036A3" w:rsidP="00E036A3">
      <w:pPr>
        <w:pStyle w:val="CBDNormalNumber"/>
        <w:numPr>
          <w:ilvl w:val="0"/>
          <w:numId w:val="0"/>
        </w:numPr>
        <w:tabs>
          <w:tab w:val="clear" w:pos="567"/>
          <w:tab w:val="clear" w:pos="1134"/>
        </w:tabs>
        <w:ind w:left="567" w:firstLine="567"/>
        <w:rPr>
          <w:lang w:val="fr-FR"/>
        </w:rPr>
      </w:pPr>
      <w:r w:rsidRPr="0088085C">
        <w:rPr>
          <w:lang w:val="fr-FR"/>
        </w:rPr>
        <w:t>10.</w:t>
      </w:r>
      <w:r w:rsidRPr="0088085C">
        <w:rPr>
          <w:lang w:val="fr-FR"/>
        </w:rPr>
        <w:tab/>
      </w:r>
      <w:r w:rsidRPr="0088085C">
        <w:rPr>
          <w:i/>
          <w:iCs/>
          <w:lang w:val="fr-FR"/>
        </w:rPr>
        <w:t>Invite</w:t>
      </w:r>
      <w:r w:rsidRPr="0088085C">
        <w:rPr>
          <w:lang w:val="fr-FR"/>
        </w:rPr>
        <w:t xml:space="preserve"> les peuples autochtones et communautés locales, les parties prenantes, notamment le secteur privé, les milieux universitaires, les femmes, les enfants et les jeunes, les personnes handicapées et les acteurs du milieu forestier à se servir de l’annexe à la présente décision comme orientation pour soutenir l’application du Cadre en rapport avec la diversité biologique des forêts</w:t>
      </w:r>
      <w:r w:rsidR="00255016">
        <w:rPr>
          <w:lang w:val="fr-FR"/>
        </w:rPr>
        <w:t>;</w:t>
      </w:r>
    </w:p>
    <w:p w14:paraId="5B3D2006" w14:textId="54CF5EAC" w:rsidR="00A730E1" w:rsidRPr="0088085C" w:rsidRDefault="00142EA0" w:rsidP="00A730E1">
      <w:pPr>
        <w:pStyle w:val="CBDNormalNumber"/>
        <w:numPr>
          <w:ilvl w:val="0"/>
          <w:numId w:val="0"/>
        </w:numPr>
        <w:tabs>
          <w:tab w:val="clear" w:pos="567"/>
          <w:tab w:val="clear" w:pos="1134"/>
        </w:tabs>
        <w:ind w:left="567" w:firstLine="567"/>
        <w:rPr>
          <w:snapToGrid w:val="0"/>
          <w:lang w:val="fr-FR"/>
        </w:rPr>
      </w:pPr>
      <w:r w:rsidRPr="0088085C">
        <w:rPr>
          <w:lang w:val="fr-FR"/>
        </w:rPr>
        <w:t>11.</w:t>
      </w:r>
      <w:r w:rsidRPr="0088085C">
        <w:rPr>
          <w:i/>
          <w:iCs/>
          <w:lang w:val="fr-FR"/>
        </w:rPr>
        <w:tab/>
      </w:r>
      <w:r w:rsidR="00A730E1" w:rsidRPr="0088085C">
        <w:rPr>
          <w:i/>
          <w:iCs/>
          <w:lang w:val="fr-FR"/>
        </w:rPr>
        <w:t>Invite</w:t>
      </w:r>
      <w:r w:rsidR="00A730E1" w:rsidRPr="0088085C">
        <w:rPr>
          <w:lang w:val="fr-FR"/>
        </w:rPr>
        <w:t xml:space="preserve"> les membres du Partenariat de collaboration sur les forêts </w:t>
      </w:r>
      <w:r w:rsidR="00A730E1" w:rsidRPr="0088085C">
        <w:rPr>
          <w:snapToGrid w:val="0"/>
          <w:lang w:val="fr-FR"/>
        </w:rPr>
        <w:t xml:space="preserve">à examiner les moyens de renforcer davantage leurs contributions individuelles et collectives afin d’aider les Parties à mettre en œuvre le Cadre </w:t>
      </w:r>
      <w:r w:rsidR="00A730E1" w:rsidRPr="0088085C">
        <w:rPr>
          <w:lang w:val="fr-FR"/>
        </w:rPr>
        <w:t xml:space="preserve">pour ce qui est de la </w:t>
      </w:r>
      <w:r w:rsidR="00A730E1" w:rsidRPr="0088085C">
        <w:rPr>
          <w:snapToGrid w:val="0"/>
          <w:lang w:val="fr-FR"/>
        </w:rPr>
        <w:t>diversité biologique des forêts</w:t>
      </w:r>
      <w:r w:rsidR="00255016">
        <w:rPr>
          <w:snapToGrid w:val="0"/>
          <w:lang w:val="fr-FR"/>
        </w:rPr>
        <w:t>;</w:t>
      </w:r>
      <w:r w:rsidR="00A730E1" w:rsidRPr="0088085C">
        <w:rPr>
          <w:snapToGrid w:val="0"/>
          <w:lang w:val="fr-FR"/>
        </w:rPr>
        <w:t xml:space="preserve"> </w:t>
      </w:r>
    </w:p>
    <w:p w14:paraId="53026B55" w14:textId="349E5176" w:rsidR="00A730E1" w:rsidRPr="0088085C" w:rsidRDefault="00A730E1" w:rsidP="00A730E1">
      <w:pPr>
        <w:pStyle w:val="CBDNormalNumber"/>
        <w:numPr>
          <w:ilvl w:val="0"/>
          <w:numId w:val="0"/>
        </w:numPr>
        <w:tabs>
          <w:tab w:val="clear" w:pos="567"/>
          <w:tab w:val="clear" w:pos="1134"/>
        </w:tabs>
        <w:ind w:left="567" w:firstLine="567"/>
        <w:rPr>
          <w:lang w:val="fr-FR"/>
        </w:rPr>
      </w:pPr>
      <w:r w:rsidRPr="0088085C">
        <w:rPr>
          <w:lang w:val="fr-FR"/>
        </w:rPr>
        <w:t>12.</w:t>
      </w:r>
      <w:r w:rsidRPr="0088085C">
        <w:rPr>
          <w:lang w:val="fr-FR"/>
        </w:rPr>
        <w:tab/>
      </w:r>
      <w:r w:rsidRPr="0088085C">
        <w:rPr>
          <w:i/>
          <w:iCs/>
          <w:lang w:val="fr-FR"/>
        </w:rPr>
        <w:t>Invite</w:t>
      </w:r>
      <w:r w:rsidRPr="0088085C">
        <w:rPr>
          <w:lang w:val="fr-FR"/>
        </w:rPr>
        <w:t xml:space="preserve"> les Parties et les autres gouvernements à intégrer la diversité biologique des forêts par l’entremise du programme de travail élargi sur la diversité biologique des forêts et des activités énumérées à l’annexe à la présente décision dans tous les secteurs pertinents et à tous les niveaux</w:t>
      </w:r>
      <w:r w:rsidR="00255016">
        <w:rPr>
          <w:lang w:val="fr-FR"/>
        </w:rPr>
        <w:t>;</w:t>
      </w:r>
    </w:p>
    <w:p w14:paraId="1EDC7DF6" w14:textId="05E8F815" w:rsidR="00A730E1" w:rsidRPr="0088085C" w:rsidRDefault="00A730E1" w:rsidP="00A730E1">
      <w:pPr>
        <w:pStyle w:val="CBDNormalNumber"/>
        <w:numPr>
          <w:ilvl w:val="0"/>
          <w:numId w:val="0"/>
        </w:numPr>
        <w:tabs>
          <w:tab w:val="clear" w:pos="567"/>
          <w:tab w:val="clear" w:pos="1134"/>
        </w:tabs>
        <w:ind w:left="567" w:firstLine="567"/>
        <w:rPr>
          <w:lang w:val="fr-FR"/>
        </w:rPr>
      </w:pPr>
      <w:r w:rsidRPr="0088085C">
        <w:rPr>
          <w:lang w:val="fr-FR"/>
        </w:rPr>
        <w:t>13.</w:t>
      </w:r>
      <w:r w:rsidRPr="0088085C">
        <w:rPr>
          <w:i/>
          <w:iCs/>
          <w:lang w:val="fr-FR"/>
        </w:rPr>
        <w:tab/>
        <w:t>Prie</w:t>
      </w:r>
      <w:r w:rsidRPr="0088085C">
        <w:rPr>
          <w:lang w:val="fr-FR"/>
        </w:rPr>
        <w:t xml:space="preserve"> la Secrétaire exécutive de la Convention, concernant l’annexe à la présente décision et sous réserve de la disponibilité des ressources, de :</w:t>
      </w:r>
    </w:p>
    <w:p w14:paraId="0BD9174B" w14:textId="7B293333" w:rsidR="00A730E1" w:rsidRPr="0088085C" w:rsidRDefault="00A730E1" w:rsidP="00A730E1">
      <w:pPr>
        <w:pStyle w:val="CBDNormalNumber"/>
        <w:numPr>
          <w:ilvl w:val="0"/>
          <w:numId w:val="0"/>
        </w:numPr>
        <w:tabs>
          <w:tab w:val="clear" w:pos="567"/>
          <w:tab w:val="clear" w:pos="1134"/>
        </w:tabs>
        <w:ind w:left="567" w:firstLine="567"/>
        <w:rPr>
          <w:lang w:val="fr-FR"/>
        </w:rPr>
      </w:pPr>
      <w:r w:rsidRPr="0088085C">
        <w:rPr>
          <w:lang w:val="fr-FR"/>
        </w:rPr>
        <w:t>a)</w:t>
      </w:r>
      <w:r w:rsidRPr="0088085C">
        <w:rPr>
          <w:lang w:val="fr-FR"/>
        </w:rPr>
        <w:tab/>
        <w:t>Renforcer la coopération avec le Partenariat de collaboration sur les forêts et ses membres en vue de rassembler et de mettre à disposition les orientations et les instruments récents pertinents et de définir de futures initiatives communes associées au programme de travail élargi sur la diversité biologique des forêts et aux activités complémentaires énumérées à l’annexe à la présente décision, en accordant une attention particulière à la gestion durable des forêts et au renforcement de la collaboration sur la mobilisation des ressources pour une gestion des forêts soucieuse de la biodiversité</w:t>
      </w:r>
      <w:r w:rsidR="00255016">
        <w:rPr>
          <w:lang w:val="fr-FR"/>
        </w:rPr>
        <w:t>;</w:t>
      </w:r>
    </w:p>
    <w:p w14:paraId="225F5251" w14:textId="01FBD073" w:rsidR="00A730E1" w:rsidRDefault="00A730E1" w:rsidP="00A730E1">
      <w:pPr>
        <w:pStyle w:val="CBDNormalNumber"/>
        <w:numPr>
          <w:ilvl w:val="0"/>
          <w:numId w:val="0"/>
        </w:numPr>
        <w:tabs>
          <w:tab w:val="clear" w:pos="567"/>
          <w:tab w:val="clear" w:pos="1134"/>
        </w:tabs>
        <w:ind w:left="567" w:firstLine="567"/>
        <w:rPr>
          <w:lang w:val="fr-FR"/>
        </w:rPr>
      </w:pPr>
      <w:r w:rsidRPr="0088085C">
        <w:rPr>
          <w:lang w:val="fr-FR"/>
        </w:rPr>
        <w:t>b)</w:t>
      </w:r>
      <w:r w:rsidRPr="0088085C">
        <w:rPr>
          <w:lang w:val="fr-FR"/>
        </w:rPr>
        <w:tab/>
        <w:t>Réunir et mettre à disposition les données d’expérience pertinentes des Parties, des autres gouvernements</w:t>
      </w:r>
      <w:r w:rsidR="001F3FFE">
        <w:rPr>
          <w:lang w:val="fr-FR"/>
        </w:rPr>
        <w:t>, des organismes compétents,</w:t>
      </w:r>
      <w:r w:rsidRPr="0088085C">
        <w:rPr>
          <w:lang w:val="fr-FR"/>
        </w:rPr>
        <w:t xml:space="preserve"> des peuples autochtones et communautés locales, </w:t>
      </w:r>
      <w:r w:rsidR="001F3FFE">
        <w:rPr>
          <w:lang w:val="fr-FR"/>
        </w:rPr>
        <w:t xml:space="preserve">ainsi que des </w:t>
      </w:r>
      <w:r w:rsidRPr="0088085C">
        <w:rPr>
          <w:lang w:val="fr-FR"/>
        </w:rPr>
        <w:t>femmes</w:t>
      </w:r>
      <w:r w:rsidR="001F3FFE">
        <w:rPr>
          <w:lang w:val="fr-FR"/>
        </w:rPr>
        <w:t>, d</w:t>
      </w:r>
      <w:r w:rsidRPr="0088085C">
        <w:rPr>
          <w:lang w:val="fr-FR"/>
        </w:rPr>
        <w:t>es jeunes</w:t>
      </w:r>
      <w:r w:rsidR="001F3FFE">
        <w:rPr>
          <w:lang w:val="fr-FR"/>
        </w:rPr>
        <w:t xml:space="preserve">, des milieux universitaires et des autres parties prenantes </w:t>
      </w:r>
      <w:r w:rsidR="00560D9C">
        <w:rPr>
          <w:lang w:val="fr-FR"/>
        </w:rPr>
        <w:t>concernant la mise en œuvre</w:t>
      </w:r>
      <w:r w:rsidR="001F3FFE">
        <w:rPr>
          <w:lang w:val="fr-FR"/>
        </w:rPr>
        <w:t xml:space="preserve"> </w:t>
      </w:r>
      <w:r w:rsidRPr="0088085C">
        <w:rPr>
          <w:lang w:val="fr-FR"/>
        </w:rPr>
        <w:t xml:space="preserve">du programme de travail élargi sur la diversité biologique des forêts et des activités complémentaires </w:t>
      </w:r>
      <w:r w:rsidR="00560D9C">
        <w:rPr>
          <w:lang w:val="fr-FR"/>
        </w:rPr>
        <w:t>cité</w:t>
      </w:r>
      <w:r w:rsidRPr="0088085C">
        <w:rPr>
          <w:lang w:val="fr-FR"/>
        </w:rPr>
        <w:t xml:space="preserve">es à l’annexe à la présente décision </w:t>
      </w:r>
      <w:r w:rsidR="001F3FFE">
        <w:rPr>
          <w:lang w:val="fr-FR"/>
        </w:rPr>
        <w:t xml:space="preserve">à l’appui de l’application </w:t>
      </w:r>
      <w:r w:rsidRPr="0088085C">
        <w:rPr>
          <w:lang w:val="fr-FR"/>
        </w:rPr>
        <w:t>du Cadre dans le contexte de la diversité biologique des forêts</w:t>
      </w:r>
      <w:r w:rsidR="00255016">
        <w:rPr>
          <w:lang w:val="fr-FR"/>
        </w:rPr>
        <w:t>;</w:t>
      </w:r>
    </w:p>
    <w:p w14:paraId="3DE5BE80" w14:textId="45FB9229" w:rsidR="00A730E1" w:rsidRPr="0088085C" w:rsidRDefault="00A730E1" w:rsidP="00A730E1">
      <w:pPr>
        <w:pStyle w:val="CBDNormalNumber"/>
        <w:numPr>
          <w:ilvl w:val="0"/>
          <w:numId w:val="0"/>
        </w:numPr>
        <w:tabs>
          <w:tab w:val="clear" w:pos="567"/>
          <w:tab w:val="clear" w:pos="1134"/>
        </w:tabs>
        <w:ind w:left="567" w:firstLine="567"/>
        <w:rPr>
          <w:lang w:val="fr-FR"/>
        </w:rPr>
      </w:pPr>
      <w:r w:rsidRPr="0088085C">
        <w:rPr>
          <w:lang w:val="fr-FR"/>
        </w:rPr>
        <w:t>c)</w:t>
      </w:r>
      <w:r w:rsidRPr="0088085C">
        <w:rPr>
          <w:lang w:val="fr-FR"/>
        </w:rPr>
        <w:tab/>
        <w:t xml:space="preserve">Intégrer le programme de travail élargi sur la diversité biologique des forêts et les activités complémentaires énumérées à l’annexe à la présente décision, selon qu’il convient, dans les efforts de création et de renforcement des capacités, et de coopération scientifique et technique entrepris au titre de la Convention, notamment au moyen de l’initiative de restauration des </w:t>
      </w:r>
      <w:r w:rsidRPr="0088085C">
        <w:rPr>
          <w:lang w:val="fr-FR"/>
        </w:rPr>
        <w:lastRenderedPageBreak/>
        <w:t>écosystèmes forestiers et du Programme conjoint de renforcement des capacités des Conventions de Rio</w:t>
      </w:r>
      <w:r w:rsidR="00255016">
        <w:rPr>
          <w:lang w:val="fr-FR"/>
        </w:rPr>
        <w:t>;</w:t>
      </w:r>
    </w:p>
    <w:p w14:paraId="44635EF6" w14:textId="5DBCA9D9" w:rsidR="00142EA0" w:rsidRPr="0088085C" w:rsidRDefault="00A730E1" w:rsidP="00A730E1">
      <w:pPr>
        <w:pStyle w:val="CBDNormalNoNumber"/>
        <w:tabs>
          <w:tab w:val="clear" w:pos="567"/>
          <w:tab w:val="clear" w:pos="1134"/>
        </w:tabs>
        <w:ind w:firstLine="567"/>
        <w:rPr>
          <w:lang w:val="fr-FR"/>
        </w:rPr>
      </w:pPr>
      <w:r w:rsidRPr="0088085C">
        <w:rPr>
          <w:lang w:val="fr-FR"/>
        </w:rPr>
        <w:t>d)</w:t>
      </w:r>
      <w:r w:rsidRPr="0088085C">
        <w:rPr>
          <w:lang w:val="fr-FR"/>
        </w:rPr>
        <w:tab/>
        <w:t>Renforcer la communication relative au programme de travail élargi sur la diversité biologique des forêts, notamment les activités complémentaires énumérées à l’annexe à la présente décision, auprès de toutes les parties prenantes, dont les accords multilatéraux pertinents sur l’environnement et les organisations</w:t>
      </w:r>
      <w:r w:rsidR="00255016">
        <w:rPr>
          <w:lang w:val="fr-FR"/>
        </w:rPr>
        <w:t>;</w:t>
      </w:r>
    </w:p>
    <w:p w14:paraId="333EE706" w14:textId="38083DE8" w:rsidR="00142EA0" w:rsidRPr="0088085C" w:rsidRDefault="00BA6885" w:rsidP="00142EA0">
      <w:pPr>
        <w:pStyle w:val="CBDNormalNoNumber"/>
        <w:tabs>
          <w:tab w:val="clear" w:pos="567"/>
          <w:tab w:val="clear" w:pos="1134"/>
        </w:tabs>
        <w:ind w:firstLine="567"/>
        <w:rPr>
          <w:lang w:val="fr-FR"/>
        </w:rPr>
        <w:sectPr w:rsidR="00142EA0" w:rsidRPr="0088085C" w:rsidSect="00142EA0">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r w:rsidRPr="0088085C">
        <w:rPr>
          <w:lang w:val="fr-FR"/>
        </w:rPr>
        <w:t>e)</w:t>
      </w:r>
      <w:r w:rsidRPr="0088085C">
        <w:rPr>
          <w:lang w:val="fr-FR"/>
        </w:rPr>
        <w:tab/>
        <w:t>Rendre compte à l’Organe subsidiaire chargé de l’application, à une réunion devant se tenir avant la dix-huitième réunion de la Conférence des Parties, des activités de coopération susmentionnées à l’appui de l’application de la Convention et de la Convention-cadre.</w:t>
      </w:r>
    </w:p>
    <w:p w14:paraId="0F319AFD" w14:textId="0D124AAB" w:rsidR="00142EA0" w:rsidRPr="0088085C" w:rsidRDefault="00142EA0" w:rsidP="00142EA0">
      <w:pPr>
        <w:pStyle w:val="CBDDesicionAnnex"/>
        <w:rPr>
          <w:lang w:val="fr-FR"/>
        </w:rPr>
      </w:pPr>
      <w:bookmarkStart w:id="1" w:name="_Hlk203416978"/>
      <w:r w:rsidRPr="0088085C">
        <w:rPr>
          <w:lang w:val="fr-FR"/>
        </w:rPr>
        <w:lastRenderedPageBreak/>
        <w:t>Annex</w:t>
      </w:r>
      <w:r w:rsidR="004D2D79" w:rsidRPr="0088085C">
        <w:rPr>
          <w:lang w:val="fr-FR"/>
        </w:rPr>
        <w:t>e</w:t>
      </w:r>
      <w:r w:rsidRPr="0088085C">
        <w:rPr>
          <w:lang w:val="fr-FR"/>
        </w:rPr>
        <w:t xml:space="preserve"> </w:t>
      </w:r>
      <w:r w:rsidRPr="0088085C">
        <w:rPr>
          <w:lang w:val="fr-FR"/>
        </w:rPr>
        <w:br/>
      </w:r>
      <w:r w:rsidR="00E04A3D" w:rsidRPr="0088085C">
        <w:rPr>
          <w:lang w:val="fr-FR"/>
        </w:rPr>
        <w:t>Complément au programme de travail élargi sur la diversité biologique des forêts</w:t>
      </w:r>
    </w:p>
    <w:tbl>
      <w:tblPr>
        <w:tblStyle w:val="TableGrid11"/>
        <w:tblpPr w:leftFromText="180" w:rightFromText="180" w:vertAnchor="text" w:tblpY="1"/>
        <w:tblOverlap w:val="never"/>
        <w:tblW w:w="9355" w:type="dxa"/>
        <w:tblLook w:val="04A0" w:firstRow="1" w:lastRow="0" w:firstColumn="1" w:lastColumn="0" w:noHBand="0" w:noVBand="1"/>
      </w:tblPr>
      <w:tblGrid>
        <w:gridCol w:w="1795"/>
        <w:gridCol w:w="7560"/>
      </w:tblGrid>
      <w:tr w:rsidR="00142EA0" w:rsidRPr="00616F0B" w14:paraId="5F156F61" w14:textId="77777777" w:rsidTr="00142EA0">
        <w:trPr>
          <w:trHeight w:val="405"/>
          <w:tblHeader/>
        </w:trPr>
        <w:tc>
          <w:tcPr>
            <w:tcW w:w="1795" w:type="dxa"/>
            <w:tcBorders>
              <w:top w:val="single" w:sz="2" w:space="0" w:color="auto"/>
              <w:bottom w:val="single" w:sz="2" w:space="0" w:color="auto"/>
            </w:tcBorders>
            <w:shd w:val="clear" w:color="auto" w:fill="FFFFFF" w:themeFill="background1"/>
          </w:tcPr>
          <w:bookmarkEnd w:id="1"/>
          <w:p w14:paraId="7D138C29" w14:textId="35CDE3EC" w:rsidR="00142EA0" w:rsidRPr="0088085C" w:rsidRDefault="006A7F22" w:rsidP="00142EA0">
            <w:pPr>
              <w:pStyle w:val="CBDTableNormal"/>
              <w:rPr>
                <w:i/>
                <w:iCs/>
                <w:lang w:val="fr-FR"/>
              </w:rPr>
            </w:pPr>
            <w:r w:rsidRPr="0088085C">
              <w:rPr>
                <w:i/>
                <w:iCs/>
                <w:lang w:val="fr-FR"/>
              </w:rPr>
              <w:t>Cibles du Cadre mondial de la biodiversité de Kunming-Montréal</w:t>
            </w:r>
            <w:r w:rsidRPr="0088085C">
              <w:rPr>
                <w:rStyle w:val="FootnoteReference"/>
                <w:i/>
                <w:iCs/>
                <w:lang w:val="fr-FR"/>
              </w:rPr>
              <w:footnoteReference w:id="6"/>
            </w:r>
          </w:p>
        </w:tc>
        <w:tc>
          <w:tcPr>
            <w:tcW w:w="7560" w:type="dxa"/>
            <w:tcBorders>
              <w:top w:val="single" w:sz="2" w:space="0" w:color="auto"/>
              <w:bottom w:val="single" w:sz="2" w:space="0" w:color="auto"/>
            </w:tcBorders>
            <w:shd w:val="clear" w:color="auto" w:fill="FFFFFF" w:themeFill="background1"/>
          </w:tcPr>
          <w:p w14:paraId="71F50032" w14:textId="3E1A43DB" w:rsidR="00142EA0" w:rsidRPr="0088085C" w:rsidRDefault="00E46A7B" w:rsidP="00142EA0">
            <w:pPr>
              <w:pStyle w:val="CBDTableNormal"/>
              <w:rPr>
                <w:i/>
                <w:iCs/>
                <w:lang w:val="fr-FR"/>
              </w:rPr>
            </w:pPr>
            <w:r w:rsidRPr="0088085C">
              <w:rPr>
                <w:i/>
                <w:iCs/>
                <w:lang w:val="fr-FR"/>
              </w:rPr>
              <w:t>Activités complémentaires au programme de travail élargi sur la diversité biologique des forêts</w:t>
            </w:r>
            <w:r w:rsidRPr="0088085C">
              <w:rPr>
                <w:i/>
                <w:iCs/>
                <w:vertAlign w:val="superscript"/>
                <w:lang w:val="fr-FR"/>
              </w:rPr>
              <w:footnoteReference w:id="7"/>
            </w:r>
          </w:p>
        </w:tc>
      </w:tr>
      <w:tr w:rsidR="00142EA0" w:rsidRPr="00616F0B" w14:paraId="5C8834A6" w14:textId="77777777" w:rsidTr="00142EA0">
        <w:tc>
          <w:tcPr>
            <w:tcW w:w="1795" w:type="dxa"/>
          </w:tcPr>
          <w:p w14:paraId="545EC7C2" w14:textId="43769DC4" w:rsidR="00142EA0" w:rsidRPr="0088085C" w:rsidRDefault="005A627E" w:rsidP="00142EA0">
            <w:pPr>
              <w:pStyle w:val="CBDTableNormal"/>
              <w:rPr>
                <w:lang w:val="fr-FR"/>
              </w:rPr>
            </w:pPr>
            <w:r w:rsidRPr="0088085C">
              <w:rPr>
                <w:lang w:val="fr-FR"/>
              </w:rPr>
              <w:t>Cibles 1, 2 et 3</w:t>
            </w:r>
          </w:p>
        </w:tc>
        <w:tc>
          <w:tcPr>
            <w:tcW w:w="7560" w:type="dxa"/>
          </w:tcPr>
          <w:p w14:paraId="2E835C29" w14:textId="476ED5B6" w:rsidR="001F3FFE" w:rsidRDefault="00A64390" w:rsidP="00275935">
            <w:pPr>
              <w:pStyle w:val="CBDTableNormal"/>
              <w:ind w:left="502" w:hanging="502"/>
              <w:rPr>
                <w:szCs w:val="20"/>
                <w:lang w:val="fr-FR"/>
              </w:rPr>
            </w:pPr>
            <w:r w:rsidRPr="0088085C">
              <w:rPr>
                <w:lang w:val="fr-FR"/>
              </w:rPr>
              <w:t>1.</w:t>
            </w:r>
            <w:r w:rsidRPr="0088085C">
              <w:rPr>
                <w:lang w:val="fr-FR"/>
              </w:rPr>
              <w:tab/>
            </w:r>
            <w:r w:rsidRPr="0088085C">
              <w:rPr>
                <w:szCs w:val="20"/>
                <w:lang w:val="fr-FR"/>
              </w:rPr>
              <w:t>Protéger les forêts</w:t>
            </w:r>
            <w:r w:rsidR="001F3FFE">
              <w:rPr>
                <w:szCs w:val="20"/>
                <w:lang w:val="fr-FR"/>
              </w:rPr>
              <w:t>,</w:t>
            </w:r>
            <w:r w:rsidR="00560D9C">
              <w:rPr>
                <w:szCs w:val="20"/>
                <w:lang w:val="fr-FR"/>
              </w:rPr>
              <w:t xml:space="preserve"> notamment</w:t>
            </w:r>
            <w:r w:rsidRPr="0088085C">
              <w:rPr>
                <w:szCs w:val="20"/>
                <w:lang w:val="fr-FR"/>
              </w:rPr>
              <w:t xml:space="preserve"> primaires</w:t>
            </w:r>
            <w:r w:rsidR="001F3FFE">
              <w:rPr>
                <w:szCs w:val="20"/>
                <w:lang w:val="fr-FR"/>
              </w:rPr>
              <w:t xml:space="preserve">, et </w:t>
            </w:r>
            <w:r w:rsidR="00560D9C">
              <w:rPr>
                <w:szCs w:val="20"/>
                <w:lang w:val="fr-FR"/>
              </w:rPr>
              <w:t xml:space="preserve">en </w:t>
            </w:r>
            <w:r w:rsidR="001F3FFE">
              <w:rPr>
                <w:szCs w:val="20"/>
                <w:lang w:val="fr-FR"/>
              </w:rPr>
              <w:t>garantir l</w:t>
            </w:r>
            <w:r w:rsidR="00560D9C">
              <w:rPr>
                <w:szCs w:val="20"/>
                <w:lang w:val="fr-FR"/>
              </w:rPr>
              <w:t xml:space="preserve">a </w:t>
            </w:r>
            <w:r w:rsidR="001F3FFE">
              <w:rPr>
                <w:szCs w:val="20"/>
                <w:lang w:val="fr-FR"/>
              </w:rPr>
              <w:t>conservation et l</w:t>
            </w:r>
            <w:r w:rsidR="00560D9C">
              <w:rPr>
                <w:szCs w:val="20"/>
                <w:lang w:val="fr-FR"/>
              </w:rPr>
              <w:t xml:space="preserve">a </w:t>
            </w:r>
            <w:r w:rsidR="001F3FFE">
              <w:rPr>
                <w:szCs w:val="20"/>
                <w:lang w:val="fr-FR"/>
              </w:rPr>
              <w:t>gestion durable au moyen de</w:t>
            </w:r>
            <w:r w:rsidRPr="0088085C">
              <w:rPr>
                <w:szCs w:val="20"/>
                <w:lang w:val="fr-FR"/>
              </w:rPr>
              <w:t xml:space="preserve"> pratiques d’aménagement du territoire participatives et </w:t>
            </w:r>
            <w:r w:rsidR="001F3FFE">
              <w:rPr>
                <w:szCs w:val="20"/>
                <w:lang w:val="fr-FR"/>
              </w:rPr>
              <w:t xml:space="preserve">tenant compte </w:t>
            </w:r>
            <w:r w:rsidRPr="0088085C">
              <w:rPr>
                <w:szCs w:val="20"/>
                <w:lang w:val="fr-FR"/>
              </w:rPr>
              <w:t xml:space="preserve">de la biodiversité, afin de renforcer l’intégrité écologique et la connectivité forestière, tout en </w:t>
            </w:r>
            <w:r w:rsidR="00275935">
              <w:rPr>
                <w:szCs w:val="20"/>
                <w:lang w:val="fr-FR"/>
              </w:rPr>
              <w:t xml:space="preserve">reconnaissant et en </w:t>
            </w:r>
            <w:r w:rsidRPr="0088085C">
              <w:rPr>
                <w:szCs w:val="20"/>
                <w:lang w:val="fr-FR"/>
              </w:rPr>
              <w:t>respectant les droits des peuples autochtones et communautés locales</w:t>
            </w:r>
            <w:r w:rsidR="00275935">
              <w:rPr>
                <w:szCs w:val="20"/>
                <w:lang w:val="fr-FR"/>
              </w:rPr>
              <w:t xml:space="preserve">, </w:t>
            </w:r>
            <w:r w:rsidR="001F3FFE" w:rsidRPr="001F3FFE">
              <w:rPr>
                <w:szCs w:val="20"/>
                <w:lang w:val="fr-FR"/>
              </w:rPr>
              <w:t xml:space="preserve">en fonction </w:t>
            </w:r>
            <w:r w:rsidR="00560D9C">
              <w:rPr>
                <w:szCs w:val="20"/>
                <w:lang w:val="fr-FR"/>
              </w:rPr>
              <w:t>de la situation de chaque pays</w:t>
            </w:r>
            <w:r w:rsidR="001F3FFE" w:rsidRPr="001F3FFE">
              <w:rPr>
                <w:szCs w:val="20"/>
                <w:lang w:val="fr-FR"/>
              </w:rPr>
              <w:t>.</w:t>
            </w:r>
          </w:p>
          <w:p w14:paraId="4109C970" w14:textId="060109AB" w:rsidR="00A64390" w:rsidRDefault="00A64390" w:rsidP="00A64390">
            <w:pPr>
              <w:pStyle w:val="CBDTableNormal"/>
              <w:ind w:left="502" w:hanging="502"/>
              <w:rPr>
                <w:szCs w:val="20"/>
                <w:lang w:val="fr-FR"/>
              </w:rPr>
            </w:pPr>
            <w:r w:rsidRPr="0088085C">
              <w:rPr>
                <w:szCs w:val="20"/>
                <w:lang w:val="fr-FR"/>
              </w:rPr>
              <w:t>2.</w:t>
            </w:r>
            <w:r w:rsidRPr="0088085C">
              <w:rPr>
                <w:szCs w:val="20"/>
                <w:lang w:val="fr-FR"/>
              </w:rPr>
              <w:tab/>
              <w:t xml:space="preserve">Recenser, diffuser et </w:t>
            </w:r>
            <w:r w:rsidR="004C7F9F">
              <w:rPr>
                <w:szCs w:val="20"/>
                <w:lang w:val="fr-FR"/>
              </w:rPr>
              <w:t>appliquer</w:t>
            </w:r>
            <w:r w:rsidRPr="0088085C">
              <w:rPr>
                <w:szCs w:val="20"/>
                <w:lang w:val="fr-FR"/>
              </w:rPr>
              <w:t xml:space="preserve"> les meilleures pratiques en matière de restauration forestière, y compris </w:t>
            </w:r>
            <w:r w:rsidR="004C7F9F">
              <w:rPr>
                <w:szCs w:val="20"/>
                <w:lang w:val="fr-FR"/>
              </w:rPr>
              <w:t xml:space="preserve">en ce qui concerne </w:t>
            </w:r>
            <w:r w:rsidRPr="0088085C">
              <w:rPr>
                <w:szCs w:val="20"/>
                <w:lang w:val="fr-FR"/>
              </w:rPr>
              <w:t xml:space="preserve">les aspects qualitatifs de la gestion des forêts, </w:t>
            </w:r>
            <w:r w:rsidR="004C7F9F">
              <w:rPr>
                <w:szCs w:val="20"/>
                <w:lang w:val="fr-FR"/>
              </w:rPr>
              <w:t>notamment</w:t>
            </w:r>
            <w:r w:rsidRPr="0088085C">
              <w:rPr>
                <w:szCs w:val="20"/>
                <w:lang w:val="fr-FR"/>
              </w:rPr>
              <w:t xml:space="preserve"> l’hétérogénéité spatiale et intra-peuplement, la connectivité, l’adaptation aux changements climatiques et la résilience, les projections climatiques, la gestion des </w:t>
            </w:r>
            <w:r w:rsidR="004C7F9F">
              <w:rPr>
                <w:szCs w:val="20"/>
                <w:lang w:val="fr-FR"/>
              </w:rPr>
              <w:t xml:space="preserve">incendies </w:t>
            </w:r>
            <w:r w:rsidRPr="0088085C">
              <w:rPr>
                <w:szCs w:val="20"/>
                <w:lang w:val="fr-FR"/>
              </w:rPr>
              <w:t>et la réduction des risques liés à d’autres perturbations biotiques et abiotiques</w:t>
            </w:r>
            <w:r w:rsidR="001148CC">
              <w:rPr>
                <w:szCs w:val="20"/>
                <w:lang w:val="fr-FR"/>
              </w:rPr>
              <w:t>.</w:t>
            </w:r>
          </w:p>
          <w:p w14:paraId="2F819911" w14:textId="1DD05B57" w:rsidR="00A64390" w:rsidRPr="0088085C" w:rsidRDefault="00A64390" w:rsidP="00A64390">
            <w:pPr>
              <w:pStyle w:val="CBDTableNormal"/>
              <w:ind w:left="502" w:hanging="502"/>
              <w:rPr>
                <w:szCs w:val="20"/>
                <w:lang w:val="fr-FR"/>
              </w:rPr>
            </w:pPr>
            <w:r w:rsidRPr="0088085C">
              <w:rPr>
                <w:szCs w:val="20"/>
                <w:lang w:val="fr-FR"/>
              </w:rPr>
              <w:t>3.</w:t>
            </w:r>
            <w:r w:rsidRPr="0088085C">
              <w:rPr>
                <w:szCs w:val="20"/>
                <w:lang w:val="fr-FR"/>
              </w:rPr>
              <w:tab/>
              <w:t>Envisager d’autres mesures efficaces de conservation par zone dans le cadre de la planification des paysages forestiers afin d’améliorer la connectivité forestière, y compris dans les zones gérées par les peuples autochtones et communautés locales</w:t>
            </w:r>
            <w:r w:rsidR="00A313FE">
              <w:rPr>
                <w:szCs w:val="20"/>
                <w:lang w:val="fr-FR"/>
              </w:rPr>
              <w:t>.</w:t>
            </w:r>
          </w:p>
          <w:p w14:paraId="19D9F0AD" w14:textId="5D4CDAFE" w:rsidR="00A64390" w:rsidRPr="0088085C" w:rsidRDefault="00A64390" w:rsidP="00A64390">
            <w:pPr>
              <w:pStyle w:val="CBDTableNormal"/>
              <w:ind w:left="502" w:hanging="502"/>
              <w:rPr>
                <w:szCs w:val="20"/>
                <w:lang w:val="fr-FR"/>
              </w:rPr>
            </w:pPr>
            <w:r w:rsidRPr="0088085C">
              <w:rPr>
                <w:szCs w:val="20"/>
                <w:lang w:val="fr-FR"/>
              </w:rPr>
              <w:t>4.</w:t>
            </w:r>
            <w:r w:rsidRPr="0088085C">
              <w:rPr>
                <w:szCs w:val="20"/>
                <w:lang w:val="fr-FR"/>
              </w:rPr>
              <w:tab/>
              <w:t>Encourager l’utilisation d’espèces indigènes dans le reboisement</w:t>
            </w:r>
            <w:r w:rsidR="00A313FE">
              <w:rPr>
                <w:szCs w:val="20"/>
                <w:lang w:val="fr-FR"/>
              </w:rPr>
              <w:t>.</w:t>
            </w:r>
          </w:p>
          <w:p w14:paraId="1A9EE371" w14:textId="7259A553" w:rsidR="004C7F9F" w:rsidRPr="004C7F9F" w:rsidRDefault="00A64390" w:rsidP="004C7F9F">
            <w:pPr>
              <w:pStyle w:val="CBDTableNormal"/>
              <w:tabs>
                <w:tab w:val="clear" w:pos="567"/>
              </w:tabs>
              <w:ind w:left="504" w:hanging="504"/>
              <w:rPr>
                <w:szCs w:val="20"/>
                <w:lang w:val="fr-FR"/>
              </w:rPr>
            </w:pPr>
            <w:r w:rsidRPr="0088085C">
              <w:rPr>
                <w:szCs w:val="20"/>
                <w:lang w:val="fr-FR"/>
              </w:rPr>
              <w:t>5.</w:t>
            </w:r>
            <w:r w:rsidRPr="0088085C">
              <w:rPr>
                <w:szCs w:val="20"/>
                <w:lang w:val="fr-FR"/>
              </w:rPr>
              <w:tab/>
              <w:t>Promouvoir</w:t>
            </w:r>
            <w:r w:rsidR="004C7F9F">
              <w:rPr>
                <w:szCs w:val="20"/>
                <w:lang w:val="fr-FR"/>
              </w:rPr>
              <w:t>, s’il y a lieu et selon qu’il convient,</w:t>
            </w:r>
            <w:r w:rsidRPr="0088085C">
              <w:rPr>
                <w:szCs w:val="20"/>
                <w:lang w:val="fr-FR"/>
              </w:rPr>
              <w:t xml:space="preserve"> </w:t>
            </w:r>
            <w:r w:rsidR="004C7F9F">
              <w:rPr>
                <w:szCs w:val="20"/>
                <w:lang w:val="fr-FR"/>
              </w:rPr>
              <w:t>des</w:t>
            </w:r>
            <w:r w:rsidRPr="0088085C">
              <w:rPr>
                <w:szCs w:val="20"/>
                <w:lang w:val="fr-FR"/>
              </w:rPr>
              <w:t xml:space="preserve"> lignes directrices, de</w:t>
            </w:r>
            <w:r w:rsidR="004C7F9F">
              <w:rPr>
                <w:szCs w:val="20"/>
                <w:lang w:val="fr-FR"/>
              </w:rPr>
              <w:t>s</w:t>
            </w:r>
            <w:r w:rsidRPr="0088085C">
              <w:rPr>
                <w:szCs w:val="20"/>
                <w:lang w:val="fr-FR"/>
              </w:rPr>
              <w:t xml:space="preserve"> mécanismes et d</w:t>
            </w:r>
            <w:r w:rsidR="004C7F9F">
              <w:rPr>
                <w:szCs w:val="20"/>
                <w:lang w:val="fr-FR"/>
              </w:rPr>
              <w:t xml:space="preserve">es </w:t>
            </w:r>
            <w:r w:rsidRPr="0088085C">
              <w:rPr>
                <w:szCs w:val="20"/>
                <w:lang w:val="fr-FR"/>
              </w:rPr>
              <w:t xml:space="preserve">indicateurs pour le suivi et l’évaluation de la restauration des </w:t>
            </w:r>
            <w:r w:rsidR="004C7F9F">
              <w:rPr>
                <w:szCs w:val="20"/>
                <w:lang w:val="fr-FR"/>
              </w:rPr>
              <w:t xml:space="preserve">écosystèmes </w:t>
            </w:r>
            <w:r w:rsidRPr="0088085C">
              <w:rPr>
                <w:szCs w:val="20"/>
                <w:lang w:val="fr-FR"/>
              </w:rPr>
              <w:t>for</w:t>
            </w:r>
            <w:r w:rsidR="004C7F9F">
              <w:rPr>
                <w:szCs w:val="20"/>
                <w:lang w:val="fr-FR"/>
              </w:rPr>
              <w:t xml:space="preserve">estiers, </w:t>
            </w:r>
            <w:r w:rsidR="004C7F9F" w:rsidRPr="004C7F9F">
              <w:rPr>
                <w:lang w:val="fr-FR"/>
              </w:rPr>
              <w:t>conformément à la législation nationale.</w:t>
            </w:r>
          </w:p>
        </w:tc>
      </w:tr>
      <w:tr w:rsidR="00142EA0" w:rsidRPr="00616F0B" w14:paraId="7FFE1839" w14:textId="77777777" w:rsidTr="00142EA0">
        <w:tc>
          <w:tcPr>
            <w:tcW w:w="1795" w:type="dxa"/>
          </w:tcPr>
          <w:p w14:paraId="7058B2E5" w14:textId="6B72E9E6" w:rsidR="00142EA0" w:rsidRPr="0088085C" w:rsidRDefault="002F4399" w:rsidP="00142EA0">
            <w:pPr>
              <w:pStyle w:val="CBDTableNormal"/>
              <w:rPr>
                <w:lang w:val="fr-FR"/>
              </w:rPr>
            </w:pPr>
            <w:r w:rsidRPr="0088085C">
              <w:rPr>
                <w:lang w:val="fr-FR"/>
              </w:rPr>
              <w:t>Cibles 4, 5 et 9</w:t>
            </w:r>
          </w:p>
        </w:tc>
        <w:tc>
          <w:tcPr>
            <w:tcW w:w="7560" w:type="dxa"/>
          </w:tcPr>
          <w:p w14:paraId="364B6D3E" w14:textId="2F339A9B" w:rsidR="00F444AF" w:rsidRPr="0088085C" w:rsidRDefault="00F444AF" w:rsidP="00F444AF">
            <w:pPr>
              <w:pStyle w:val="CBDTableNormal"/>
              <w:ind w:left="502" w:hanging="502"/>
              <w:rPr>
                <w:lang w:val="fr-FR"/>
              </w:rPr>
            </w:pPr>
            <w:r w:rsidRPr="0088085C">
              <w:rPr>
                <w:lang w:val="fr-FR"/>
              </w:rPr>
              <w:t>6.</w:t>
            </w:r>
            <w:r w:rsidRPr="0088085C">
              <w:rPr>
                <w:lang w:val="fr-FR"/>
              </w:rPr>
              <w:tab/>
              <w:t>Gérer les conflits entre l’être humain et la faune sauvage</w:t>
            </w:r>
            <w:r w:rsidRPr="0088085C">
              <w:rPr>
                <w:rFonts w:eastAsia="Times New Roman"/>
                <w:lang w:val="fr-FR"/>
              </w:rPr>
              <w:t xml:space="preserve">, notamment par une gestion durable des forêts, </w:t>
            </w:r>
            <w:r w:rsidRPr="0088085C">
              <w:rPr>
                <w:lang w:val="fr-FR"/>
              </w:rPr>
              <w:t>dans la mesure du possible, tout en reconnaissant et en respectant les droits des peuples autochtones et communautés locales et en protégeant et encourageant l’utilisation coutumière durable des forêts</w:t>
            </w:r>
            <w:r w:rsidR="00A313FE">
              <w:rPr>
                <w:lang w:val="fr-FR"/>
              </w:rPr>
              <w:t>.</w:t>
            </w:r>
          </w:p>
          <w:p w14:paraId="06AAB007" w14:textId="4B3FFC69" w:rsidR="00F444AF" w:rsidRPr="0088085C" w:rsidRDefault="00F444AF" w:rsidP="00F444AF">
            <w:pPr>
              <w:spacing w:before="40" w:after="80"/>
              <w:ind w:left="502" w:hanging="502"/>
              <w:rPr>
                <w:sz w:val="20"/>
                <w:szCs w:val="20"/>
                <w:lang w:val="fr-FR"/>
              </w:rPr>
            </w:pPr>
            <w:r w:rsidRPr="0088085C">
              <w:rPr>
                <w:sz w:val="20"/>
                <w:szCs w:val="20"/>
                <w:lang w:val="fr-FR"/>
              </w:rPr>
              <w:t>7.</w:t>
            </w:r>
            <w:r w:rsidRPr="0088085C">
              <w:rPr>
                <w:sz w:val="20"/>
                <w:szCs w:val="20"/>
                <w:lang w:val="fr-FR"/>
              </w:rPr>
              <w:tab/>
              <w:t xml:space="preserve">Recenser, faire connaître et promouvoir l’application des meilleures pratiques pour la préservation et la gestion des habitats forestiers, ainsi que le maintien de la diversité génétique des espèces sauvages forestières et de leurs habitats afin de prévenir les risques de maladies pour les populations et d’en atténuer les effets, </w:t>
            </w:r>
            <w:r w:rsidRPr="0088085C">
              <w:rPr>
                <w:rFonts w:asciiTheme="majorBidi" w:eastAsiaTheme="minorEastAsia" w:hAnsiTheme="majorBidi" w:cstheme="majorBidi"/>
                <w:sz w:val="20"/>
                <w:szCs w:val="20"/>
                <w:lang w:val="fr-FR"/>
              </w:rPr>
              <w:t>de réduire le risque d’extinction et d’appuyer le rétablissement et la conservation des espèces forestières</w:t>
            </w:r>
            <w:r w:rsidR="002B50C9">
              <w:rPr>
                <w:rFonts w:asciiTheme="majorBidi" w:eastAsiaTheme="minorEastAsia" w:hAnsiTheme="majorBidi" w:cstheme="majorBidi"/>
                <w:sz w:val="20"/>
                <w:szCs w:val="20"/>
                <w:lang w:val="fr-FR"/>
              </w:rPr>
              <w:t>.</w:t>
            </w:r>
          </w:p>
          <w:p w14:paraId="5D2FC17A" w14:textId="08DED384" w:rsidR="00F444AF" w:rsidRPr="0088085C" w:rsidRDefault="00F444AF" w:rsidP="00F444AF">
            <w:pPr>
              <w:spacing w:before="40" w:after="80"/>
              <w:ind w:left="502" w:hanging="502"/>
              <w:rPr>
                <w:rFonts w:eastAsia="Times New Roman"/>
                <w:sz w:val="20"/>
                <w:szCs w:val="20"/>
                <w:lang w:val="fr-FR"/>
              </w:rPr>
            </w:pPr>
            <w:r w:rsidRPr="0088085C">
              <w:rPr>
                <w:rFonts w:eastAsia="Times New Roman"/>
                <w:sz w:val="20"/>
                <w:szCs w:val="20"/>
                <w:lang w:val="fr-FR"/>
              </w:rPr>
              <w:t>8.</w:t>
            </w:r>
            <w:r w:rsidRPr="0088085C">
              <w:rPr>
                <w:rFonts w:eastAsia="Times New Roman"/>
                <w:sz w:val="20"/>
                <w:szCs w:val="20"/>
                <w:lang w:val="fr-FR"/>
              </w:rPr>
              <w:tab/>
              <w:t>Lutter contre l’abattage et le commerce illégaux du bois et intensifier les mesures contre la déforestation et la dégradation des forêts</w:t>
            </w:r>
            <w:r w:rsidR="002B50C9">
              <w:rPr>
                <w:rFonts w:eastAsia="Times New Roman"/>
                <w:sz w:val="20"/>
                <w:szCs w:val="20"/>
                <w:lang w:val="fr-FR"/>
              </w:rPr>
              <w:t>.</w:t>
            </w:r>
          </w:p>
          <w:p w14:paraId="0C1E435C" w14:textId="66F592A0" w:rsidR="00F444AF" w:rsidRPr="0088085C" w:rsidRDefault="00F444AF" w:rsidP="00F444AF">
            <w:pPr>
              <w:pStyle w:val="CBDTableNormal"/>
              <w:ind w:left="502" w:hanging="502"/>
              <w:rPr>
                <w:lang w:val="fr-FR"/>
              </w:rPr>
            </w:pPr>
            <w:r w:rsidRPr="0088085C">
              <w:rPr>
                <w:rFonts w:eastAsia="Times New Roman"/>
                <w:lang w:val="fr-FR"/>
              </w:rPr>
              <w:t>9.</w:t>
            </w:r>
            <w:r w:rsidRPr="0088085C">
              <w:rPr>
                <w:rFonts w:eastAsia="Times New Roman"/>
                <w:szCs w:val="20"/>
                <w:lang w:val="fr-FR"/>
              </w:rPr>
              <w:tab/>
            </w:r>
            <w:r w:rsidRPr="0088085C">
              <w:rPr>
                <w:rFonts w:eastAsia="Times New Roman"/>
                <w:lang w:val="fr-FR"/>
              </w:rPr>
              <w:t>Recenser les moyens de prévenir le commerce des espèces sauvages, y compris les espèces exotiques envahissantes, qui a un effet préjudiciable sur la diversité biologique des forêts</w:t>
            </w:r>
            <w:r w:rsidR="002B50C9">
              <w:rPr>
                <w:rFonts w:eastAsia="Times New Roman"/>
                <w:lang w:val="fr-FR"/>
              </w:rPr>
              <w:t>.</w:t>
            </w:r>
          </w:p>
          <w:p w14:paraId="2FA24A03" w14:textId="7606F75D" w:rsidR="00142EA0" w:rsidRPr="0088085C" w:rsidRDefault="00F444AF" w:rsidP="00F444AF">
            <w:pPr>
              <w:pStyle w:val="CBDTableNormal"/>
              <w:tabs>
                <w:tab w:val="clear" w:pos="567"/>
              </w:tabs>
              <w:ind w:left="504" w:hanging="504"/>
              <w:rPr>
                <w:lang w:val="fr-FR"/>
              </w:rPr>
            </w:pPr>
            <w:r w:rsidRPr="0088085C">
              <w:rPr>
                <w:lang w:val="fr-FR"/>
              </w:rPr>
              <w:t>10.</w:t>
            </w:r>
            <w:r w:rsidRPr="0088085C">
              <w:rPr>
                <w:rFonts w:eastAsia="Times New Roman"/>
                <w:szCs w:val="20"/>
                <w:lang w:val="fr-FR"/>
              </w:rPr>
              <w:tab/>
            </w:r>
            <w:r w:rsidRPr="0088085C">
              <w:rPr>
                <w:lang w:val="fr-FR"/>
              </w:rPr>
              <w:t>Promouvoir le développement du bois et des produits forestiers non ligneux afin de favoriser les moyens de subsistance durables</w:t>
            </w:r>
            <w:r w:rsidR="002B50C9">
              <w:rPr>
                <w:lang w:val="fr-FR"/>
              </w:rPr>
              <w:t>.</w:t>
            </w:r>
          </w:p>
        </w:tc>
      </w:tr>
      <w:tr w:rsidR="00142EA0" w:rsidRPr="00616F0B" w14:paraId="1E61E217" w14:textId="77777777" w:rsidTr="00142EA0">
        <w:tc>
          <w:tcPr>
            <w:tcW w:w="1795" w:type="dxa"/>
          </w:tcPr>
          <w:p w14:paraId="51F43951" w14:textId="5A2C5506" w:rsidR="00142EA0" w:rsidRPr="0088085C" w:rsidRDefault="00F444AF" w:rsidP="00142EA0">
            <w:pPr>
              <w:pStyle w:val="CBDTableNormal"/>
              <w:rPr>
                <w:lang w:val="fr-FR"/>
              </w:rPr>
            </w:pPr>
            <w:r w:rsidRPr="0088085C">
              <w:rPr>
                <w:lang w:val="fr-FR"/>
              </w:rPr>
              <w:t>Cible</w:t>
            </w:r>
            <w:r w:rsidR="00142EA0" w:rsidRPr="0088085C">
              <w:rPr>
                <w:lang w:val="fr-FR"/>
              </w:rPr>
              <w:t xml:space="preserve"> 6</w:t>
            </w:r>
          </w:p>
        </w:tc>
        <w:tc>
          <w:tcPr>
            <w:tcW w:w="7560" w:type="dxa"/>
          </w:tcPr>
          <w:p w14:paraId="635905BC" w14:textId="44B68E2C" w:rsidR="00C844B1" w:rsidRDefault="00C844B1" w:rsidP="00C844B1">
            <w:pPr>
              <w:pStyle w:val="CBDTableNormal"/>
              <w:ind w:left="502" w:hanging="502"/>
              <w:rPr>
                <w:lang w:val="fr-FR"/>
              </w:rPr>
            </w:pPr>
            <w:r w:rsidRPr="0088085C">
              <w:rPr>
                <w:lang w:val="fr-FR"/>
              </w:rPr>
              <w:t>11.</w:t>
            </w:r>
            <w:r w:rsidRPr="0088085C">
              <w:rPr>
                <w:lang w:val="fr-FR"/>
              </w:rPr>
              <w:tab/>
            </w:r>
            <w:r w:rsidR="004729A2">
              <w:rPr>
                <w:lang w:val="fr-FR"/>
              </w:rPr>
              <w:t>En tenant compte</w:t>
            </w:r>
            <w:r w:rsidRPr="0088085C">
              <w:rPr>
                <w:lang w:val="fr-FR"/>
              </w:rPr>
              <w:t xml:space="preserve"> des travaux transversaux sur les espèces exotiques envahissantes, </w:t>
            </w:r>
            <w:r w:rsidR="004729A2">
              <w:rPr>
                <w:lang w:val="fr-FR"/>
              </w:rPr>
              <w:t xml:space="preserve">donner </w:t>
            </w:r>
            <w:r w:rsidRPr="0088085C">
              <w:rPr>
                <w:lang w:val="fr-FR"/>
              </w:rPr>
              <w:t xml:space="preserve">des </w:t>
            </w:r>
            <w:r w:rsidR="004729A2">
              <w:rPr>
                <w:lang w:val="fr-FR"/>
              </w:rPr>
              <w:t xml:space="preserve">directives </w:t>
            </w:r>
            <w:r w:rsidRPr="0088085C">
              <w:rPr>
                <w:lang w:val="fr-FR"/>
              </w:rPr>
              <w:t xml:space="preserve">pour aider les </w:t>
            </w:r>
            <w:r w:rsidR="00560D9C">
              <w:rPr>
                <w:lang w:val="fr-FR"/>
              </w:rPr>
              <w:t xml:space="preserve">spécialistes et </w:t>
            </w:r>
            <w:r w:rsidRPr="0088085C">
              <w:rPr>
                <w:lang w:val="fr-FR"/>
              </w:rPr>
              <w:t xml:space="preserve">gestionnaires des forêts à </w:t>
            </w:r>
            <w:r w:rsidR="00560D9C">
              <w:rPr>
                <w:lang w:val="fr-FR"/>
              </w:rPr>
              <w:t>empêcher</w:t>
            </w:r>
            <w:r w:rsidRPr="0088085C">
              <w:rPr>
                <w:lang w:val="fr-FR"/>
              </w:rPr>
              <w:t xml:space="preserve"> l’introduction d’espèces exotiques envahissantes </w:t>
            </w:r>
            <w:r w:rsidRPr="0088085C">
              <w:rPr>
                <w:rFonts w:eastAsia="Times New Roman"/>
                <w:lang w:val="fr-FR"/>
              </w:rPr>
              <w:t xml:space="preserve">et à éliminer ou </w:t>
            </w:r>
            <w:r w:rsidR="004729A2">
              <w:rPr>
                <w:rFonts w:eastAsia="Times New Roman"/>
                <w:lang w:val="fr-FR"/>
              </w:rPr>
              <w:t xml:space="preserve">maîtriser </w:t>
            </w:r>
            <w:r w:rsidRPr="0088085C">
              <w:rPr>
                <w:rFonts w:eastAsia="Times New Roman"/>
                <w:lang w:val="fr-FR"/>
              </w:rPr>
              <w:t>les populations existantes</w:t>
            </w:r>
            <w:r w:rsidRPr="0088085C">
              <w:rPr>
                <w:lang w:val="fr-FR"/>
              </w:rPr>
              <w:t xml:space="preserve">, notamment celles </w:t>
            </w:r>
            <w:r w:rsidR="00560D9C">
              <w:rPr>
                <w:lang w:val="fr-FR"/>
              </w:rPr>
              <w:t xml:space="preserve">à même de </w:t>
            </w:r>
            <w:r w:rsidRPr="0088085C">
              <w:rPr>
                <w:lang w:val="fr-FR"/>
              </w:rPr>
              <w:t xml:space="preserve">se propager </w:t>
            </w:r>
            <w:r w:rsidR="00560D9C">
              <w:rPr>
                <w:lang w:val="fr-FR"/>
              </w:rPr>
              <w:t xml:space="preserve">par inadvertance par les engins et les opérations </w:t>
            </w:r>
            <w:r w:rsidRPr="0088085C">
              <w:rPr>
                <w:lang w:val="fr-FR"/>
              </w:rPr>
              <w:t>de terrassement et d’exploitation forestière</w:t>
            </w:r>
            <w:r w:rsidR="00CF5A88">
              <w:rPr>
                <w:lang w:val="fr-FR"/>
              </w:rPr>
              <w:t>.</w:t>
            </w:r>
          </w:p>
          <w:p w14:paraId="59A808AE" w14:textId="14A2E6E4" w:rsidR="00142EA0" w:rsidRPr="0088085C" w:rsidRDefault="00C844B1" w:rsidP="00C844B1">
            <w:pPr>
              <w:pStyle w:val="CBDTableNormal"/>
              <w:tabs>
                <w:tab w:val="clear" w:pos="567"/>
              </w:tabs>
              <w:ind w:left="504" w:hanging="504"/>
              <w:rPr>
                <w:lang w:val="fr-FR"/>
              </w:rPr>
            </w:pPr>
            <w:r w:rsidRPr="0088085C">
              <w:rPr>
                <w:lang w:val="fr-FR"/>
              </w:rPr>
              <w:t>12</w:t>
            </w:r>
            <w:r w:rsidRPr="0088085C">
              <w:rPr>
                <w:rFonts w:eastAsia="Times New Roman"/>
                <w:szCs w:val="20"/>
                <w:lang w:val="fr-FR"/>
              </w:rPr>
              <w:t xml:space="preserve">. </w:t>
            </w:r>
            <w:r w:rsidRPr="0088085C">
              <w:rPr>
                <w:rFonts w:eastAsia="Times New Roman"/>
                <w:szCs w:val="20"/>
                <w:lang w:val="fr-FR"/>
              </w:rPr>
              <w:tab/>
            </w:r>
            <w:r w:rsidRPr="0088085C">
              <w:rPr>
                <w:lang w:val="fr-FR"/>
              </w:rPr>
              <w:t>Promouvoir l’utilisation d’espèces indigènes dans la restauration et la gestion des forêts afin de prévenir l’introduction d’espèces exotiques envahissantes</w:t>
            </w:r>
            <w:r w:rsidR="00CF5A88">
              <w:rPr>
                <w:lang w:val="fr-FR"/>
              </w:rPr>
              <w:t>.</w:t>
            </w:r>
          </w:p>
        </w:tc>
      </w:tr>
      <w:tr w:rsidR="00142EA0" w:rsidRPr="00616F0B" w14:paraId="27BB37C3" w14:textId="77777777" w:rsidTr="00142EA0">
        <w:tc>
          <w:tcPr>
            <w:tcW w:w="1795" w:type="dxa"/>
          </w:tcPr>
          <w:p w14:paraId="2C2B4EE5" w14:textId="0E2B11AF" w:rsidR="00142EA0" w:rsidRPr="0088085C" w:rsidRDefault="009403F4" w:rsidP="00142EA0">
            <w:pPr>
              <w:pStyle w:val="CBDTableNormal"/>
              <w:rPr>
                <w:lang w:val="fr-FR"/>
              </w:rPr>
            </w:pPr>
            <w:r w:rsidRPr="0088085C">
              <w:rPr>
                <w:lang w:val="fr-FR"/>
              </w:rPr>
              <w:lastRenderedPageBreak/>
              <w:t>Cible</w:t>
            </w:r>
            <w:r w:rsidR="00142EA0" w:rsidRPr="0088085C">
              <w:rPr>
                <w:lang w:val="fr-FR"/>
              </w:rPr>
              <w:t xml:space="preserve"> 7</w:t>
            </w:r>
          </w:p>
        </w:tc>
        <w:tc>
          <w:tcPr>
            <w:tcW w:w="7560" w:type="dxa"/>
          </w:tcPr>
          <w:p w14:paraId="6A8D5F69" w14:textId="28E55B41" w:rsidR="00DA4EE6" w:rsidRPr="0088085C" w:rsidRDefault="00DA4EE6" w:rsidP="004729A2">
            <w:pPr>
              <w:pStyle w:val="CBDTableNormal"/>
              <w:ind w:left="502" w:hanging="502"/>
              <w:rPr>
                <w:lang w:val="fr-FR"/>
              </w:rPr>
            </w:pPr>
            <w:r w:rsidRPr="0088085C">
              <w:rPr>
                <w:lang w:val="fr-FR"/>
              </w:rPr>
              <w:t>13.</w:t>
            </w:r>
            <w:r w:rsidRPr="0088085C">
              <w:rPr>
                <w:lang w:val="fr-FR"/>
              </w:rPr>
              <w:tab/>
            </w:r>
            <w:r w:rsidRPr="0088085C">
              <w:rPr>
                <w:rFonts w:eastAsia="Times New Roman"/>
                <w:szCs w:val="20"/>
                <w:lang w:val="fr-FR"/>
              </w:rPr>
              <w:t xml:space="preserve">Mieux comprendre les </w:t>
            </w:r>
            <w:r w:rsidRPr="0088085C">
              <w:rPr>
                <w:rFonts w:eastAsia="Times New Roman"/>
                <w:lang w:val="fr-FR"/>
              </w:rPr>
              <w:t>relations complexes entre la diversité biologique des forêts et le renouvellement des nutriments et les autres flux biogéochimiques, y compris les aérosols atmosphériques</w:t>
            </w:r>
            <w:r w:rsidR="00CF5A88">
              <w:rPr>
                <w:rFonts w:eastAsia="Times New Roman"/>
                <w:lang w:val="fr-FR"/>
              </w:rPr>
              <w:t>.</w:t>
            </w:r>
          </w:p>
          <w:p w14:paraId="2C5DDB85" w14:textId="7E6FC1DC" w:rsidR="004729A2" w:rsidRPr="0088085C" w:rsidRDefault="00560D9C" w:rsidP="004729A2">
            <w:pPr>
              <w:pStyle w:val="CBDTableNormal"/>
              <w:tabs>
                <w:tab w:val="clear" w:pos="567"/>
              </w:tabs>
              <w:ind w:left="504" w:hanging="504"/>
              <w:rPr>
                <w:lang w:val="fr-FR"/>
              </w:rPr>
            </w:pPr>
            <w:r w:rsidRPr="00560D9C">
              <w:rPr>
                <w:lang w:val="fr-FR"/>
              </w:rPr>
              <w:t>[</w:t>
            </w:r>
            <w:r w:rsidR="00DA4EE6" w:rsidRPr="0088085C">
              <w:rPr>
                <w:lang w:val="fr-FR"/>
              </w:rPr>
              <w:t>1</w:t>
            </w:r>
            <w:r w:rsidR="004729A2">
              <w:rPr>
                <w:lang w:val="fr-FR"/>
              </w:rPr>
              <w:t>4</w:t>
            </w:r>
            <w:r w:rsidR="00DA4EE6" w:rsidRPr="0088085C">
              <w:rPr>
                <w:lang w:val="fr-FR"/>
              </w:rPr>
              <w:t>.</w:t>
            </w:r>
            <w:r w:rsidR="00DA4EE6" w:rsidRPr="0088085C">
              <w:rPr>
                <w:rFonts w:eastAsia="Times New Roman"/>
                <w:szCs w:val="20"/>
                <w:lang w:val="fr-FR"/>
              </w:rPr>
              <w:tab/>
            </w:r>
            <w:r w:rsidR="004729A2">
              <w:rPr>
                <w:rFonts w:eastAsia="Times New Roman"/>
                <w:lang w:val="fr-FR"/>
              </w:rPr>
              <w:t xml:space="preserve">Appuyer </w:t>
            </w:r>
            <w:r w:rsidR="00DA4EE6" w:rsidRPr="0088085C">
              <w:rPr>
                <w:rFonts w:eastAsia="Times New Roman"/>
                <w:lang w:val="fr-FR"/>
              </w:rPr>
              <w:t>l’élaboration et l’</w:t>
            </w:r>
            <w:r w:rsidR="004729A2">
              <w:rPr>
                <w:rFonts w:eastAsia="Times New Roman"/>
                <w:lang w:val="fr-FR"/>
              </w:rPr>
              <w:t xml:space="preserve">examen </w:t>
            </w:r>
            <w:r w:rsidR="00DA4EE6" w:rsidRPr="0088085C">
              <w:rPr>
                <w:rFonts w:eastAsia="Times New Roman"/>
                <w:lang w:val="fr-FR"/>
              </w:rPr>
              <w:t>d’options en vue d</w:t>
            </w:r>
            <w:r w:rsidR="004729A2">
              <w:rPr>
                <w:rFonts w:eastAsia="Times New Roman"/>
                <w:lang w:val="fr-FR"/>
              </w:rPr>
              <w:t>’une lutte intégrée contre les ravageurs</w:t>
            </w:r>
            <w:r w:rsidR="004729A2" w:rsidRPr="004729A2">
              <w:rPr>
                <w:lang w:val="fr-FR"/>
              </w:rPr>
              <w:t xml:space="preserve">[, </w:t>
            </w:r>
            <w:r w:rsidR="004729A2">
              <w:rPr>
                <w:lang w:val="fr-FR"/>
              </w:rPr>
              <w:t>notamment</w:t>
            </w:r>
            <w:r w:rsidR="004729A2" w:rsidRPr="004729A2">
              <w:rPr>
                <w:lang w:val="fr-FR"/>
              </w:rPr>
              <w:t xml:space="preserve"> les agents de lutte biologique,] </w:t>
            </w:r>
            <w:r w:rsidR="004729A2">
              <w:rPr>
                <w:lang w:val="fr-FR"/>
              </w:rPr>
              <w:t>selon qu’il convient</w:t>
            </w:r>
            <w:r w:rsidR="004729A2" w:rsidRPr="004729A2">
              <w:rPr>
                <w:lang w:val="fr-FR"/>
              </w:rPr>
              <w:t>.]</w:t>
            </w:r>
          </w:p>
        </w:tc>
      </w:tr>
      <w:tr w:rsidR="00142EA0" w:rsidRPr="00616F0B" w14:paraId="78C08A6E" w14:textId="77777777" w:rsidTr="00142EA0">
        <w:tc>
          <w:tcPr>
            <w:tcW w:w="1795" w:type="dxa"/>
          </w:tcPr>
          <w:p w14:paraId="54570164" w14:textId="328F20DA" w:rsidR="00142EA0" w:rsidRPr="0088085C" w:rsidRDefault="00E274BF" w:rsidP="00142EA0">
            <w:pPr>
              <w:pStyle w:val="CBDTableNormal"/>
              <w:rPr>
                <w:lang w:val="fr-FR"/>
              </w:rPr>
            </w:pPr>
            <w:r w:rsidRPr="0088085C">
              <w:rPr>
                <w:lang w:val="fr-FR"/>
              </w:rPr>
              <w:t>Cibles</w:t>
            </w:r>
            <w:r w:rsidR="00142EA0" w:rsidRPr="0088085C">
              <w:rPr>
                <w:lang w:val="fr-FR"/>
              </w:rPr>
              <w:t xml:space="preserve"> 8 </w:t>
            </w:r>
            <w:r w:rsidRPr="0088085C">
              <w:rPr>
                <w:lang w:val="fr-FR"/>
              </w:rPr>
              <w:t>et</w:t>
            </w:r>
            <w:r w:rsidR="00142EA0" w:rsidRPr="0088085C">
              <w:rPr>
                <w:lang w:val="fr-FR"/>
              </w:rPr>
              <w:t xml:space="preserve"> 11</w:t>
            </w:r>
          </w:p>
        </w:tc>
        <w:tc>
          <w:tcPr>
            <w:tcW w:w="7560" w:type="dxa"/>
          </w:tcPr>
          <w:p w14:paraId="0E283918" w14:textId="58A2E41C" w:rsidR="00A52044" w:rsidRPr="0088085C" w:rsidRDefault="00A52044" w:rsidP="00A52044">
            <w:pPr>
              <w:pStyle w:val="CBDTableNormal"/>
              <w:ind w:left="502" w:hanging="502"/>
              <w:rPr>
                <w:lang w:val="fr-FR"/>
              </w:rPr>
            </w:pPr>
            <w:r w:rsidRPr="0088085C">
              <w:rPr>
                <w:lang w:val="fr-FR"/>
              </w:rPr>
              <w:t>1</w:t>
            </w:r>
            <w:r w:rsidR="004729A2">
              <w:rPr>
                <w:lang w:val="fr-FR"/>
              </w:rPr>
              <w:t>5</w:t>
            </w:r>
            <w:r w:rsidRPr="0088085C">
              <w:rPr>
                <w:lang w:val="fr-FR"/>
              </w:rPr>
              <w:t>.</w:t>
            </w:r>
            <w:r w:rsidRPr="0088085C">
              <w:rPr>
                <w:lang w:val="fr-FR"/>
              </w:rPr>
              <w:tab/>
              <w:t xml:space="preserve">Accentuer les avantages pour la biodiversité et éviter les </w:t>
            </w:r>
            <w:r w:rsidR="004729A2">
              <w:rPr>
                <w:lang w:val="fr-FR"/>
              </w:rPr>
              <w:t>effet</w:t>
            </w:r>
            <w:r w:rsidRPr="0088085C">
              <w:rPr>
                <w:lang w:val="fr-FR"/>
              </w:rPr>
              <w:t xml:space="preserve">s négatifs des mesures incitatives liées au marché du carbone pour la restauration à grande échelle, notamment </w:t>
            </w:r>
            <w:r w:rsidR="004729A2">
              <w:rPr>
                <w:lang w:val="fr-FR"/>
              </w:rPr>
              <w:t>à l’aide du</w:t>
            </w:r>
            <w:r w:rsidRPr="0088085C">
              <w:rPr>
                <w:lang w:val="fr-FR"/>
              </w:rPr>
              <w:t xml:space="preserve"> reboisement</w:t>
            </w:r>
            <w:r w:rsidR="00C67317">
              <w:rPr>
                <w:lang w:val="fr-FR"/>
              </w:rPr>
              <w:t>.</w:t>
            </w:r>
          </w:p>
          <w:p w14:paraId="3822FFEC" w14:textId="400B5962" w:rsidR="00A52044" w:rsidRPr="0088085C" w:rsidRDefault="00A52044" w:rsidP="00A52044">
            <w:pPr>
              <w:pStyle w:val="CBDTableNormal"/>
              <w:ind w:left="502" w:hanging="502"/>
              <w:rPr>
                <w:lang w:val="fr-FR"/>
              </w:rPr>
            </w:pPr>
            <w:r w:rsidRPr="0088085C">
              <w:rPr>
                <w:lang w:val="fr-FR"/>
              </w:rPr>
              <w:t>1</w:t>
            </w:r>
            <w:r w:rsidR="004729A2">
              <w:rPr>
                <w:lang w:val="fr-FR"/>
              </w:rPr>
              <w:t>6</w:t>
            </w:r>
            <w:r w:rsidRPr="0088085C">
              <w:rPr>
                <w:lang w:val="fr-FR"/>
              </w:rPr>
              <w:t>.</w:t>
            </w:r>
            <w:r w:rsidRPr="0088085C">
              <w:rPr>
                <w:rFonts w:eastAsia="Times New Roman"/>
                <w:szCs w:val="20"/>
                <w:lang w:val="fr-FR"/>
              </w:rPr>
              <w:t xml:space="preserve"> </w:t>
            </w:r>
            <w:r w:rsidRPr="0088085C">
              <w:rPr>
                <w:rFonts w:eastAsia="Times New Roman"/>
                <w:szCs w:val="20"/>
                <w:lang w:val="fr-FR"/>
              </w:rPr>
              <w:tab/>
            </w:r>
            <w:r w:rsidRPr="0088085C">
              <w:rPr>
                <w:lang w:val="fr-FR"/>
              </w:rPr>
              <w:t>Améliorer la compréhension des incidences des changements climatiques sur la diversité biologique des forêts et sur la gestion forestière à long terme</w:t>
            </w:r>
            <w:r w:rsidR="00C67317">
              <w:rPr>
                <w:lang w:val="fr-FR"/>
              </w:rPr>
              <w:t>.</w:t>
            </w:r>
          </w:p>
          <w:p w14:paraId="31C0CF09" w14:textId="1A7FCD52" w:rsidR="00A52044" w:rsidRPr="0088085C" w:rsidRDefault="00A52044" w:rsidP="00A52044">
            <w:pPr>
              <w:pStyle w:val="CBDTableNormal"/>
              <w:ind w:left="502" w:hanging="502"/>
              <w:rPr>
                <w:lang w:val="fr-FR"/>
              </w:rPr>
            </w:pPr>
            <w:r w:rsidRPr="0088085C">
              <w:rPr>
                <w:lang w:val="fr-FR"/>
              </w:rPr>
              <w:t>1</w:t>
            </w:r>
            <w:r w:rsidR="004729A2">
              <w:rPr>
                <w:lang w:val="fr-FR"/>
              </w:rPr>
              <w:t>7</w:t>
            </w:r>
            <w:r w:rsidRPr="0088085C">
              <w:rPr>
                <w:lang w:val="fr-FR"/>
              </w:rPr>
              <w:t>.</w:t>
            </w:r>
            <w:r w:rsidRPr="0088085C">
              <w:rPr>
                <w:lang w:val="fr-FR"/>
              </w:rPr>
              <w:tab/>
              <w:t>Renforcer l’intégrité et la résilience des écosystèmes forestiers dans l’optique de l’atténuation des changements climatiques, de l’adaptation à leurs effets et de la réduction des risques de catastrophes, en recourant à des solutions fondées sur la nature ou à des approches écosystémiques, en tenant compte des changements écosystémiques susceptibles de se produire à long terme et des mesures de sauvegarde environnementales et sociales</w:t>
            </w:r>
            <w:r w:rsidR="00C67317">
              <w:rPr>
                <w:lang w:val="fr-FR"/>
              </w:rPr>
              <w:t>.</w:t>
            </w:r>
          </w:p>
          <w:p w14:paraId="1F9D833D" w14:textId="4718E177" w:rsidR="00142EA0" w:rsidRPr="0088085C" w:rsidRDefault="00A52044" w:rsidP="00A52044">
            <w:pPr>
              <w:pStyle w:val="CBDTableNormal"/>
              <w:tabs>
                <w:tab w:val="clear" w:pos="567"/>
              </w:tabs>
              <w:ind w:left="504" w:hanging="504"/>
              <w:rPr>
                <w:rFonts w:eastAsia="Times New Roman"/>
                <w:szCs w:val="20"/>
                <w:lang w:val="fr-FR"/>
              </w:rPr>
            </w:pPr>
            <w:r w:rsidRPr="0088085C">
              <w:rPr>
                <w:rFonts w:eastAsia="Times New Roman"/>
                <w:szCs w:val="20"/>
                <w:lang w:val="fr-FR"/>
              </w:rPr>
              <w:t>1</w:t>
            </w:r>
            <w:r w:rsidR="004729A2">
              <w:rPr>
                <w:rFonts w:eastAsia="Times New Roman"/>
                <w:szCs w:val="20"/>
                <w:lang w:val="fr-FR"/>
              </w:rPr>
              <w:t>8</w:t>
            </w:r>
            <w:r w:rsidRPr="0088085C">
              <w:rPr>
                <w:rFonts w:eastAsia="Times New Roman"/>
                <w:szCs w:val="20"/>
                <w:lang w:val="fr-FR"/>
              </w:rPr>
              <w:t>.</w:t>
            </w:r>
            <w:r w:rsidRPr="0088085C">
              <w:rPr>
                <w:rFonts w:eastAsia="Times New Roman"/>
                <w:szCs w:val="20"/>
                <w:lang w:val="fr-FR"/>
              </w:rPr>
              <w:tab/>
              <w:t>Restaurer, maintenir et améliorer les fonctions et les services des écosystèmes forestiers, tels que la régulation du climat, le stockage du carbone, la régulation des flux hydrauliques, la qualité de l’eau, la santé des sols, la pollinisation et les valeurs culturelles, au moyen d’une gestion durable des forêts, de solutions fondées sur la nature ou d’approches écosystémiques</w:t>
            </w:r>
            <w:r w:rsidR="00C67317">
              <w:rPr>
                <w:rFonts w:eastAsia="Times New Roman"/>
                <w:szCs w:val="20"/>
                <w:lang w:val="fr-FR"/>
              </w:rPr>
              <w:t>.</w:t>
            </w:r>
          </w:p>
        </w:tc>
      </w:tr>
      <w:tr w:rsidR="00142EA0" w:rsidRPr="00616F0B" w14:paraId="207B6B3B" w14:textId="77777777" w:rsidTr="00142EA0">
        <w:tc>
          <w:tcPr>
            <w:tcW w:w="1795" w:type="dxa"/>
          </w:tcPr>
          <w:p w14:paraId="0D8BA4E9" w14:textId="581ABE65" w:rsidR="00142EA0" w:rsidRPr="0088085C" w:rsidRDefault="00A52044" w:rsidP="00142EA0">
            <w:pPr>
              <w:pStyle w:val="CBDTableNormal"/>
              <w:rPr>
                <w:lang w:val="fr-FR"/>
              </w:rPr>
            </w:pPr>
            <w:r w:rsidRPr="0088085C">
              <w:rPr>
                <w:lang w:val="fr-FR"/>
              </w:rPr>
              <w:t>Cible</w:t>
            </w:r>
            <w:r w:rsidR="00142EA0" w:rsidRPr="0088085C">
              <w:rPr>
                <w:lang w:val="fr-FR"/>
              </w:rPr>
              <w:t xml:space="preserve"> 10</w:t>
            </w:r>
          </w:p>
        </w:tc>
        <w:tc>
          <w:tcPr>
            <w:tcW w:w="7560" w:type="dxa"/>
          </w:tcPr>
          <w:p w14:paraId="3134B1D6" w14:textId="50202D1A" w:rsidR="00EB60D9" w:rsidRDefault="004729A2" w:rsidP="00EB60D9">
            <w:pPr>
              <w:pStyle w:val="CBDTableNormal"/>
              <w:ind w:left="502" w:hanging="502"/>
              <w:rPr>
                <w:rFonts w:eastAsia="Times New Roman"/>
                <w:lang w:val="fr-FR"/>
              </w:rPr>
            </w:pPr>
            <w:r>
              <w:rPr>
                <w:lang w:val="fr-FR"/>
              </w:rPr>
              <w:t>19</w:t>
            </w:r>
            <w:r w:rsidR="00EB60D9" w:rsidRPr="0088085C">
              <w:rPr>
                <w:lang w:val="fr-FR"/>
              </w:rPr>
              <w:t>.</w:t>
            </w:r>
            <w:r w:rsidR="00EB60D9" w:rsidRPr="0088085C">
              <w:rPr>
                <w:lang w:val="fr-FR"/>
              </w:rPr>
              <w:tab/>
            </w:r>
            <w:r w:rsidR="0091115A">
              <w:rPr>
                <w:lang w:val="fr-FR"/>
              </w:rPr>
              <w:t xml:space="preserve">Poursuivre l’élaboration, la promotion et l’application </w:t>
            </w:r>
            <w:r w:rsidR="00EB60D9" w:rsidRPr="0088085C">
              <w:rPr>
                <w:lang w:val="fr-FR"/>
              </w:rPr>
              <w:t xml:space="preserve">de pratiques respectueuses de la biodiversité, notamment </w:t>
            </w:r>
            <w:r w:rsidR="0091115A">
              <w:rPr>
                <w:lang w:val="fr-FR"/>
              </w:rPr>
              <w:t>la</w:t>
            </w:r>
            <w:r w:rsidR="00EB60D9" w:rsidRPr="0088085C">
              <w:rPr>
                <w:lang w:val="fr-FR"/>
              </w:rPr>
              <w:t xml:space="preserve"> gestion </w:t>
            </w:r>
            <w:r w:rsidR="0091115A">
              <w:rPr>
                <w:lang w:val="fr-FR"/>
              </w:rPr>
              <w:t>forestière</w:t>
            </w:r>
            <w:r w:rsidR="00EB60D9" w:rsidRPr="0088085C">
              <w:rPr>
                <w:lang w:val="fr-FR"/>
              </w:rPr>
              <w:t xml:space="preserve"> </w:t>
            </w:r>
            <w:r w:rsidR="0091115A">
              <w:rPr>
                <w:lang w:val="fr-FR"/>
              </w:rPr>
              <w:t>proche de</w:t>
            </w:r>
            <w:r w:rsidR="00EB60D9" w:rsidRPr="0088085C">
              <w:rPr>
                <w:lang w:val="fr-FR"/>
              </w:rPr>
              <w:t xml:space="preserve"> la nature, </w:t>
            </w:r>
            <w:r w:rsidR="00EB60D9" w:rsidRPr="0088085C">
              <w:rPr>
                <w:rFonts w:asciiTheme="majorBidi" w:eastAsiaTheme="minorEastAsia" w:hAnsiTheme="majorBidi" w:cstheme="majorBidi"/>
                <w:lang w:val="fr-FR"/>
              </w:rPr>
              <w:t>l</w:t>
            </w:r>
            <w:r w:rsidR="0091115A">
              <w:rPr>
                <w:rFonts w:asciiTheme="majorBidi" w:eastAsiaTheme="minorEastAsia" w:hAnsiTheme="majorBidi" w:cstheme="majorBidi"/>
                <w:lang w:val="fr-FR"/>
              </w:rPr>
              <w:t xml:space="preserve">a gestion durable des forêts, l’intégration </w:t>
            </w:r>
            <w:r w:rsidR="00EB60D9" w:rsidRPr="0088085C">
              <w:rPr>
                <w:rFonts w:asciiTheme="majorBidi" w:eastAsiaTheme="minorEastAsia" w:hAnsiTheme="majorBidi" w:cstheme="majorBidi"/>
                <w:lang w:val="fr-FR"/>
              </w:rPr>
              <w:t xml:space="preserve">de mesures de </w:t>
            </w:r>
            <w:r w:rsidR="0091115A">
              <w:rPr>
                <w:rFonts w:asciiTheme="majorBidi" w:eastAsiaTheme="minorEastAsia" w:hAnsiTheme="majorBidi" w:cstheme="majorBidi"/>
                <w:lang w:val="fr-FR"/>
              </w:rPr>
              <w:t xml:space="preserve">protection dans l’action </w:t>
            </w:r>
            <w:r w:rsidR="00EB60D9" w:rsidRPr="0088085C">
              <w:rPr>
                <w:rFonts w:asciiTheme="majorBidi" w:eastAsiaTheme="minorEastAsia" w:hAnsiTheme="majorBidi" w:cstheme="majorBidi"/>
                <w:lang w:val="fr-FR"/>
              </w:rPr>
              <w:t>de reboisement</w:t>
            </w:r>
            <w:r w:rsidR="00EB60D9" w:rsidRPr="0088085C">
              <w:rPr>
                <w:rFonts w:asciiTheme="minorHAnsi" w:eastAsiaTheme="minorEastAsia" w:hAnsiTheme="minorHAnsi" w:cstheme="minorBidi"/>
                <w:lang w:val="fr-FR"/>
              </w:rPr>
              <w:t xml:space="preserve">, </w:t>
            </w:r>
            <w:r w:rsidR="00EB60D9" w:rsidRPr="0088085C">
              <w:rPr>
                <w:lang w:val="fr-FR"/>
              </w:rPr>
              <w:t xml:space="preserve">les pratiques d’exploitation forestière à impact réduit, </w:t>
            </w:r>
            <w:r w:rsidR="00EB60D9" w:rsidRPr="0088085C">
              <w:rPr>
                <w:rFonts w:eastAsia="Times New Roman"/>
                <w:lang w:val="fr-FR"/>
              </w:rPr>
              <w:t xml:space="preserve">la préservation des zones </w:t>
            </w:r>
            <w:r w:rsidR="0091115A">
              <w:rPr>
                <w:rFonts w:eastAsia="Times New Roman"/>
                <w:lang w:val="fr-FR"/>
              </w:rPr>
              <w:t xml:space="preserve">présentant un intérêt particulier </w:t>
            </w:r>
            <w:r w:rsidR="00EB60D9" w:rsidRPr="0088085C">
              <w:rPr>
                <w:rFonts w:eastAsia="Times New Roman"/>
                <w:lang w:val="fr-FR"/>
              </w:rPr>
              <w:t xml:space="preserve">pour la diversité biologique, </w:t>
            </w:r>
            <w:r w:rsidR="00EB60D9" w:rsidRPr="0088085C">
              <w:rPr>
                <w:lang w:val="fr-FR"/>
              </w:rPr>
              <w:t xml:space="preserve">l’intensification durable, l’agroécologie, l’agroforesterie et les cultures intercalaires, afin de réduire la fragmentation des forêts </w:t>
            </w:r>
            <w:r w:rsidR="00EB60D9" w:rsidRPr="0088085C">
              <w:rPr>
                <w:rFonts w:eastAsia="Times New Roman"/>
                <w:lang w:val="fr-FR"/>
              </w:rPr>
              <w:t xml:space="preserve">et d’intégrer les </w:t>
            </w:r>
            <w:r w:rsidR="0091115A">
              <w:rPr>
                <w:rFonts w:eastAsia="Times New Roman"/>
                <w:lang w:val="fr-FR"/>
              </w:rPr>
              <w:t>savoir</w:t>
            </w:r>
            <w:r w:rsidR="00EB60D9" w:rsidRPr="0088085C">
              <w:rPr>
                <w:rFonts w:eastAsia="Times New Roman"/>
                <w:lang w:val="fr-FR"/>
              </w:rPr>
              <w:t>s et pratiques autochtones, le cas échéant</w:t>
            </w:r>
            <w:r w:rsidR="00C67317">
              <w:rPr>
                <w:rFonts w:eastAsia="Times New Roman"/>
                <w:lang w:val="fr-FR"/>
              </w:rPr>
              <w:t>.</w:t>
            </w:r>
          </w:p>
          <w:p w14:paraId="4D971BA9" w14:textId="7B329B2A" w:rsidR="00EB60D9" w:rsidRDefault="00EB60D9" w:rsidP="00EB60D9">
            <w:pPr>
              <w:pStyle w:val="CBDTableNormal"/>
              <w:ind w:left="502" w:hanging="502"/>
              <w:rPr>
                <w:lang w:val="fr-FR"/>
              </w:rPr>
            </w:pPr>
            <w:r w:rsidRPr="0088085C">
              <w:rPr>
                <w:lang w:val="fr-FR"/>
              </w:rPr>
              <w:t>2</w:t>
            </w:r>
            <w:r w:rsidR="004729A2">
              <w:rPr>
                <w:lang w:val="fr-FR"/>
              </w:rPr>
              <w:t>0</w:t>
            </w:r>
            <w:r w:rsidRPr="0088085C">
              <w:rPr>
                <w:lang w:val="fr-FR"/>
              </w:rPr>
              <w:t>.</w:t>
            </w:r>
            <w:r w:rsidRPr="0088085C">
              <w:rPr>
                <w:lang w:val="fr-FR"/>
              </w:rPr>
              <w:tab/>
              <w:t xml:space="preserve">Promouvoir des approches </w:t>
            </w:r>
            <w:r w:rsidR="0091115A">
              <w:rPr>
                <w:lang w:val="fr-FR"/>
              </w:rPr>
              <w:t xml:space="preserve">visant à  </w:t>
            </w:r>
            <w:r w:rsidRPr="0088085C">
              <w:rPr>
                <w:lang w:val="fr-FR"/>
              </w:rPr>
              <w:t xml:space="preserve">améliorer la situation socioéconomique des peuples autochtones et communautés locales, notamment </w:t>
            </w:r>
            <w:r w:rsidR="0091115A">
              <w:rPr>
                <w:lang w:val="fr-FR"/>
              </w:rPr>
              <w:t xml:space="preserve">par la mise en place de </w:t>
            </w:r>
            <w:r w:rsidRPr="0088085C">
              <w:rPr>
                <w:lang w:val="fr-FR"/>
              </w:rPr>
              <w:t>moyens de subsistance alternatifs fondés sur la préservation, la restauration et l’</w:t>
            </w:r>
            <w:r w:rsidR="0091115A">
              <w:rPr>
                <w:lang w:val="fr-FR"/>
              </w:rPr>
              <w:t>exploitation</w:t>
            </w:r>
            <w:r w:rsidRPr="0088085C">
              <w:rPr>
                <w:lang w:val="fr-FR"/>
              </w:rPr>
              <w:t xml:space="preserve"> durable des ressources forestières</w:t>
            </w:r>
            <w:r w:rsidR="00C67317">
              <w:rPr>
                <w:lang w:val="fr-FR"/>
              </w:rPr>
              <w:t>.</w:t>
            </w:r>
          </w:p>
          <w:p w14:paraId="390CEFB9" w14:textId="18D45981" w:rsidR="00EB60D9" w:rsidRPr="0088085C" w:rsidRDefault="00EB60D9" w:rsidP="00EB60D9">
            <w:pPr>
              <w:pStyle w:val="CBDTableNormal"/>
              <w:ind w:left="502" w:hanging="502"/>
              <w:rPr>
                <w:lang w:val="fr-FR"/>
              </w:rPr>
            </w:pPr>
            <w:r w:rsidRPr="0088085C">
              <w:rPr>
                <w:lang w:val="fr-FR"/>
              </w:rPr>
              <w:t>2</w:t>
            </w:r>
            <w:r w:rsidR="004729A2">
              <w:rPr>
                <w:lang w:val="fr-FR"/>
              </w:rPr>
              <w:t>1</w:t>
            </w:r>
            <w:r w:rsidRPr="0088085C">
              <w:rPr>
                <w:lang w:val="fr-FR"/>
              </w:rPr>
              <w:t>.</w:t>
            </w:r>
            <w:r w:rsidRPr="0088085C">
              <w:rPr>
                <w:rFonts w:eastAsia="Times New Roman"/>
                <w:szCs w:val="20"/>
                <w:lang w:val="fr-FR"/>
              </w:rPr>
              <w:t xml:space="preserve"> </w:t>
            </w:r>
            <w:r w:rsidRPr="0088085C">
              <w:rPr>
                <w:rFonts w:eastAsia="Times New Roman"/>
                <w:szCs w:val="20"/>
                <w:lang w:val="fr-FR"/>
              </w:rPr>
              <w:tab/>
            </w:r>
            <w:r w:rsidRPr="0088085C">
              <w:rPr>
                <w:lang w:val="fr-FR"/>
              </w:rPr>
              <w:t>Promouvoir la gestion durable des forêts et l’utilisation durable des produits forestiers par toutes les parties prenantes, y compris les peuples autochtones et communautés locales</w:t>
            </w:r>
            <w:r w:rsidR="00C67317">
              <w:rPr>
                <w:lang w:val="fr-FR"/>
              </w:rPr>
              <w:t>.</w:t>
            </w:r>
          </w:p>
          <w:p w14:paraId="21100F69" w14:textId="7C81E8A2" w:rsidR="0091115A" w:rsidRDefault="00EB60D9" w:rsidP="0091115A">
            <w:pPr>
              <w:pStyle w:val="CBDTableNormal"/>
              <w:ind w:left="502" w:hanging="502"/>
              <w:rPr>
                <w:lang w:val="fr-FR"/>
              </w:rPr>
            </w:pPr>
            <w:r w:rsidRPr="0088085C">
              <w:rPr>
                <w:lang w:val="fr-FR"/>
              </w:rPr>
              <w:t>2</w:t>
            </w:r>
            <w:r w:rsidR="004729A2">
              <w:rPr>
                <w:lang w:val="fr-FR"/>
              </w:rPr>
              <w:t>2</w:t>
            </w:r>
            <w:r w:rsidRPr="0088085C">
              <w:rPr>
                <w:lang w:val="fr-FR"/>
              </w:rPr>
              <w:t>.</w:t>
            </w:r>
            <w:r w:rsidRPr="0088085C">
              <w:rPr>
                <w:rFonts w:eastAsia="Times New Roman"/>
                <w:szCs w:val="20"/>
                <w:lang w:val="fr-FR"/>
              </w:rPr>
              <w:t xml:space="preserve"> </w:t>
            </w:r>
            <w:r w:rsidRPr="0088085C">
              <w:rPr>
                <w:rFonts w:eastAsia="Times New Roman"/>
                <w:szCs w:val="20"/>
                <w:lang w:val="fr-FR"/>
              </w:rPr>
              <w:tab/>
              <w:t xml:space="preserve">Appuyer </w:t>
            </w:r>
            <w:r w:rsidRPr="0088085C">
              <w:rPr>
                <w:lang w:val="fr-FR"/>
              </w:rPr>
              <w:t xml:space="preserve">les modèles </w:t>
            </w:r>
            <w:r w:rsidR="00872FB3">
              <w:rPr>
                <w:lang w:val="fr-FR"/>
              </w:rPr>
              <w:t xml:space="preserve">économiques </w:t>
            </w:r>
            <w:r w:rsidR="0091115A">
              <w:rPr>
                <w:lang w:val="fr-FR"/>
              </w:rPr>
              <w:t>innovant</w:t>
            </w:r>
            <w:r w:rsidRPr="0088085C">
              <w:rPr>
                <w:lang w:val="fr-FR"/>
              </w:rPr>
              <w:t>s favorisant la préservation, l’utilisation durable et la restauration de la diversité biologique des forêts</w:t>
            </w:r>
            <w:r w:rsidR="0091115A" w:rsidRPr="0091115A">
              <w:rPr>
                <w:lang w:val="fr-FR"/>
              </w:rPr>
              <w:t>[, notamment dans le cadre des programmes et politiques [</w:t>
            </w:r>
            <w:r w:rsidR="00560D9C" w:rsidRPr="0091115A">
              <w:rPr>
                <w:lang w:val="fr-FR"/>
              </w:rPr>
              <w:t>relatifs à</w:t>
            </w:r>
            <w:r w:rsidR="00560D9C" w:rsidRPr="0091115A">
              <w:rPr>
                <w:lang w:val="fr-FR"/>
              </w:rPr>
              <w:t xml:space="preserve"> </w:t>
            </w:r>
            <w:r w:rsidR="0091115A" w:rsidRPr="0091115A">
              <w:rPr>
                <w:lang w:val="fr-FR"/>
              </w:rPr>
              <w:t>la bioéconomie durable et à l</w:t>
            </w:r>
            <w:r w:rsidR="00560D9C">
              <w:rPr>
                <w:lang w:val="fr-FR"/>
              </w:rPr>
              <w:t>’</w:t>
            </w:r>
            <w:r w:rsidR="0091115A" w:rsidRPr="0091115A">
              <w:rPr>
                <w:lang w:val="fr-FR"/>
              </w:rPr>
              <w:t xml:space="preserve">économie circulaire], </w:t>
            </w:r>
            <w:r w:rsidR="0091115A">
              <w:rPr>
                <w:lang w:val="fr-FR"/>
              </w:rPr>
              <w:t>selon qu’il convient</w:t>
            </w:r>
            <w:r w:rsidR="0091115A" w:rsidRPr="0091115A">
              <w:rPr>
                <w:lang w:val="fr-FR"/>
              </w:rPr>
              <w:t xml:space="preserve"> et conformément à la législation et </w:t>
            </w:r>
            <w:r w:rsidR="0091115A">
              <w:rPr>
                <w:lang w:val="fr-FR"/>
              </w:rPr>
              <w:t>à la situation de chaque pays</w:t>
            </w:r>
            <w:r w:rsidR="0091115A" w:rsidRPr="0091115A">
              <w:rPr>
                <w:lang w:val="fr-FR"/>
              </w:rPr>
              <w:t>].</w:t>
            </w:r>
          </w:p>
          <w:p w14:paraId="14E496D7" w14:textId="1A7D5C3D" w:rsidR="00142EA0" w:rsidRPr="0088085C" w:rsidRDefault="00EB60D9" w:rsidP="00EB60D9">
            <w:pPr>
              <w:pStyle w:val="CBDTableNormal"/>
              <w:tabs>
                <w:tab w:val="clear" w:pos="567"/>
              </w:tabs>
              <w:ind w:left="504" w:hanging="504"/>
              <w:rPr>
                <w:lang w:val="fr-FR"/>
              </w:rPr>
            </w:pPr>
            <w:r w:rsidRPr="0088085C">
              <w:rPr>
                <w:lang w:val="fr-FR"/>
              </w:rPr>
              <w:t>2</w:t>
            </w:r>
            <w:r w:rsidR="004729A2">
              <w:rPr>
                <w:lang w:val="fr-FR"/>
              </w:rPr>
              <w:t>3</w:t>
            </w:r>
            <w:r w:rsidRPr="0088085C">
              <w:rPr>
                <w:lang w:val="fr-FR"/>
              </w:rPr>
              <w:t>.</w:t>
            </w:r>
            <w:r w:rsidRPr="0088085C">
              <w:rPr>
                <w:rFonts w:eastAsia="Times New Roman"/>
                <w:szCs w:val="20"/>
                <w:lang w:val="fr-FR"/>
              </w:rPr>
              <w:t xml:space="preserve"> </w:t>
            </w:r>
            <w:r w:rsidRPr="0088085C">
              <w:rPr>
                <w:rFonts w:eastAsia="Times New Roman"/>
                <w:szCs w:val="20"/>
                <w:lang w:val="fr-FR"/>
              </w:rPr>
              <w:tab/>
            </w:r>
            <w:r w:rsidRPr="0088085C">
              <w:rPr>
                <w:lang w:val="fr-FR"/>
              </w:rPr>
              <w:t>Promouvoir l’utilisation durable et fondée sur des données factuelles de la biodiversité mycologique en vue d’assurer une gestion durable des forêts</w:t>
            </w:r>
            <w:r w:rsidR="00E16D75">
              <w:rPr>
                <w:lang w:val="fr-FR"/>
              </w:rPr>
              <w:t>.</w:t>
            </w:r>
          </w:p>
        </w:tc>
      </w:tr>
      <w:tr w:rsidR="00142EA0" w:rsidRPr="00616F0B" w14:paraId="2D7097F9" w14:textId="77777777" w:rsidTr="00142EA0">
        <w:tc>
          <w:tcPr>
            <w:tcW w:w="1795" w:type="dxa"/>
          </w:tcPr>
          <w:p w14:paraId="39CD87F5" w14:textId="1B2866AE" w:rsidR="00142EA0" w:rsidRPr="0088085C" w:rsidRDefault="00BD7B09" w:rsidP="00142EA0">
            <w:pPr>
              <w:pStyle w:val="CBDTableNormal"/>
              <w:rPr>
                <w:lang w:val="fr-FR"/>
              </w:rPr>
            </w:pPr>
            <w:r w:rsidRPr="0088085C">
              <w:rPr>
                <w:lang w:val="fr-FR"/>
              </w:rPr>
              <w:t>Cible</w:t>
            </w:r>
            <w:r w:rsidR="00142EA0" w:rsidRPr="0088085C">
              <w:rPr>
                <w:lang w:val="fr-FR"/>
              </w:rPr>
              <w:t xml:space="preserve"> 12</w:t>
            </w:r>
          </w:p>
        </w:tc>
        <w:tc>
          <w:tcPr>
            <w:tcW w:w="7560" w:type="dxa"/>
          </w:tcPr>
          <w:p w14:paraId="1CE58D76" w14:textId="2E93C7AA" w:rsidR="00142EA0" w:rsidRPr="0088085C" w:rsidRDefault="00142EA0" w:rsidP="00142EA0">
            <w:pPr>
              <w:pStyle w:val="CBDTableNormal"/>
              <w:tabs>
                <w:tab w:val="clear" w:pos="567"/>
              </w:tabs>
              <w:ind w:left="504" w:hanging="504"/>
              <w:rPr>
                <w:lang w:val="fr-FR"/>
              </w:rPr>
            </w:pPr>
            <w:r w:rsidRPr="0088085C">
              <w:rPr>
                <w:lang w:val="fr-FR"/>
              </w:rPr>
              <w:t>2</w:t>
            </w:r>
            <w:r w:rsidR="004729A2">
              <w:rPr>
                <w:lang w:val="fr-FR"/>
              </w:rPr>
              <w:t>4</w:t>
            </w:r>
            <w:r w:rsidRPr="0088085C">
              <w:rPr>
                <w:lang w:val="fr-FR"/>
              </w:rPr>
              <w:t>.</w:t>
            </w:r>
            <w:r w:rsidRPr="0088085C">
              <w:rPr>
                <w:lang w:val="fr-FR"/>
              </w:rPr>
              <w:tab/>
            </w:r>
            <w:r w:rsidR="00C2172D" w:rsidRPr="0088085C">
              <w:rPr>
                <w:lang w:val="fr-FR"/>
              </w:rPr>
              <w:t xml:space="preserve"> Mettre à disposition et appliquer les principes de la sylviculture urbaine et de l’aménagement des espaces verts urbains au développement urbain</w:t>
            </w:r>
            <w:r w:rsidR="00E16D75">
              <w:rPr>
                <w:lang w:val="fr-FR"/>
              </w:rPr>
              <w:t>.</w:t>
            </w:r>
          </w:p>
        </w:tc>
      </w:tr>
      <w:tr w:rsidR="00142EA0" w:rsidRPr="00616F0B" w14:paraId="347DADF0" w14:textId="77777777" w:rsidTr="00142EA0">
        <w:tc>
          <w:tcPr>
            <w:tcW w:w="1795" w:type="dxa"/>
          </w:tcPr>
          <w:p w14:paraId="5382F676" w14:textId="3291F8B1" w:rsidR="00142EA0" w:rsidRPr="0088085C" w:rsidRDefault="002572BF" w:rsidP="00142EA0">
            <w:pPr>
              <w:pStyle w:val="CBDTableNormal"/>
              <w:rPr>
                <w:lang w:val="fr-FR"/>
              </w:rPr>
            </w:pPr>
            <w:r w:rsidRPr="0088085C">
              <w:rPr>
                <w:lang w:val="fr-FR"/>
              </w:rPr>
              <w:lastRenderedPageBreak/>
              <w:t>Cible</w:t>
            </w:r>
            <w:r w:rsidR="00142EA0" w:rsidRPr="0088085C">
              <w:rPr>
                <w:lang w:val="fr-FR"/>
              </w:rPr>
              <w:t xml:space="preserve"> 14</w:t>
            </w:r>
          </w:p>
        </w:tc>
        <w:tc>
          <w:tcPr>
            <w:tcW w:w="7560" w:type="dxa"/>
          </w:tcPr>
          <w:p w14:paraId="48EA87A5" w14:textId="48915C16" w:rsidR="008A3C26" w:rsidRPr="0088085C" w:rsidRDefault="008A3C26" w:rsidP="008A3C26">
            <w:pPr>
              <w:pStyle w:val="CBDTableNormal"/>
              <w:ind w:left="502" w:hanging="502"/>
              <w:rPr>
                <w:lang w:val="fr-FR"/>
              </w:rPr>
            </w:pPr>
            <w:r w:rsidRPr="0088085C">
              <w:rPr>
                <w:lang w:val="fr-FR"/>
              </w:rPr>
              <w:t>2</w:t>
            </w:r>
            <w:r w:rsidR="004729A2">
              <w:rPr>
                <w:lang w:val="fr-FR"/>
              </w:rPr>
              <w:t>5</w:t>
            </w:r>
            <w:r w:rsidRPr="0088085C">
              <w:rPr>
                <w:lang w:val="fr-FR"/>
              </w:rPr>
              <w:t>.</w:t>
            </w:r>
            <w:r w:rsidRPr="0088085C">
              <w:rPr>
                <w:lang w:val="fr-FR"/>
              </w:rPr>
              <w:tab/>
              <w:t xml:space="preserve">Intensifier </w:t>
            </w:r>
            <w:r w:rsidRPr="0088085C">
              <w:rPr>
                <w:rFonts w:eastAsia="Times New Roman"/>
                <w:szCs w:val="20"/>
                <w:lang w:val="fr-FR"/>
              </w:rPr>
              <w:t>les efforts intersectoriels et intégrer la diversité biologique des forêts dans les politiques, les stratégies et les mesures, y compris les stratégies forestières nationales</w:t>
            </w:r>
            <w:r w:rsidR="00E16D75">
              <w:rPr>
                <w:rFonts w:eastAsia="Times New Roman"/>
                <w:szCs w:val="20"/>
                <w:lang w:val="fr-FR"/>
              </w:rPr>
              <w:t>.</w:t>
            </w:r>
          </w:p>
          <w:p w14:paraId="47DAEB32" w14:textId="47A9069E" w:rsidR="00142EA0" w:rsidRPr="0088085C" w:rsidRDefault="008A3C26" w:rsidP="008A3C26">
            <w:pPr>
              <w:pStyle w:val="CBDTableNormal"/>
              <w:tabs>
                <w:tab w:val="clear" w:pos="567"/>
              </w:tabs>
              <w:ind w:left="504" w:hanging="504"/>
              <w:rPr>
                <w:rFonts w:eastAsia="Times New Roman"/>
                <w:szCs w:val="20"/>
                <w:lang w:val="fr-FR"/>
              </w:rPr>
            </w:pPr>
            <w:r w:rsidRPr="0088085C">
              <w:rPr>
                <w:rFonts w:eastAsia="Times New Roman"/>
                <w:szCs w:val="20"/>
                <w:lang w:val="fr-FR"/>
              </w:rPr>
              <w:t>2</w:t>
            </w:r>
            <w:r w:rsidR="004729A2">
              <w:rPr>
                <w:rFonts w:eastAsia="Times New Roman"/>
                <w:szCs w:val="20"/>
                <w:lang w:val="fr-FR"/>
              </w:rPr>
              <w:t>6</w:t>
            </w:r>
            <w:r w:rsidRPr="0088085C">
              <w:rPr>
                <w:rFonts w:eastAsia="Times New Roman"/>
                <w:szCs w:val="20"/>
                <w:lang w:val="fr-FR"/>
              </w:rPr>
              <w:t xml:space="preserve">. </w:t>
            </w:r>
            <w:r w:rsidRPr="0088085C">
              <w:rPr>
                <w:rFonts w:eastAsia="Times New Roman"/>
                <w:szCs w:val="20"/>
                <w:lang w:val="fr-FR"/>
              </w:rPr>
              <w:tab/>
              <w:t>Promouvoir l’utilisation du Système de comptabilité économique et environnementale, s’il y a lieu, afin de tenir compte des contributions à l’économie et à l’environnement des fonctions et des services relatifs aux écosystèmes forestiers</w:t>
            </w:r>
            <w:r w:rsidR="007976AD">
              <w:rPr>
                <w:rFonts w:eastAsia="Times New Roman"/>
                <w:szCs w:val="20"/>
                <w:lang w:val="fr-FR"/>
              </w:rPr>
              <w:t>.</w:t>
            </w:r>
          </w:p>
        </w:tc>
      </w:tr>
      <w:tr w:rsidR="00142EA0" w:rsidRPr="00616F0B" w14:paraId="2380E4A8" w14:textId="77777777" w:rsidTr="00142EA0">
        <w:trPr>
          <w:trHeight w:val="465"/>
        </w:trPr>
        <w:tc>
          <w:tcPr>
            <w:tcW w:w="1795" w:type="dxa"/>
          </w:tcPr>
          <w:p w14:paraId="5486A2AF" w14:textId="0B7186F0" w:rsidR="00142EA0" w:rsidRPr="0088085C" w:rsidRDefault="008A3C26" w:rsidP="00142EA0">
            <w:pPr>
              <w:pStyle w:val="CBDTableNormal"/>
              <w:rPr>
                <w:lang w:val="fr-FR"/>
              </w:rPr>
            </w:pPr>
            <w:r w:rsidRPr="0088085C">
              <w:rPr>
                <w:lang w:val="fr-FR"/>
              </w:rPr>
              <w:t>Cibles</w:t>
            </w:r>
            <w:r w:rsidR="00142EA0" w:rsidRPr="0088085C">
              <w:rPr>
                <w:lang w:val="fr-FR"/>
              </w:rPr>
              <w:t xml:space="preserve"> 15 </w:t>
            </w:r>
            <w:r w:rsidRPr="0088085C">
              <w:rPr>
                <w:lang w:val="fr-FR"/>
              </w:rPr>
              <w:t>et</w:t>
            </w:r>
            <w:r w:rsidR="00142EA0" w:rsidRPr="0088085C">
              <w:rPr>
                <w:lang w:val="fr-FR"/>
              </w:rPr>
              <w:t xml:space="preserve"> 16</w:t>
            </w:r>
          </w:p>
        </w:tc>
        <w:tc>
          <w:tcPr>
            <w:tcW w:w="7560" w:type="dxa"/>
          </w:tcPr>
          <w:p w14:paraId="51B594BD" w14:textId="2CA1A80A" w:rsidR="003E14E9" w:rsidRPr="0088085C" w:rsidRDefault="003E14E9" w:rsidP="003E14E9">
            <w:pPr>
              <w:pStyle w:val="CBDTableNormal"/>
              <w:ind w:left="502" w:hanging="502"/>
              <w:rPr>
                <w:lang w:val="fr-FR"/>
              </w:rPr>
            </w:pPr>
            <w:r w:rsidRPr="0088085C">
              <w:rPr>
                <w:lang w:val="fr-FR"/>
              </w:rPr>
              <w:t>2</w:t>
            </w:r>
            <w:r w:rsidR="004729A2">
              <w:rPr>
                <w:lang w:val="fr-FR"/>
              </w:rPr>
              <w:t>7</w:t>
            </w:r>
            <w:r w:rsidRPr="0088085C">
              <w:rPr>
                <w:lang w:val="fr-FR"/>
              </w:rPr>
              <w:t>.</w:t>
            </w:r>
            <w:r w:rsidRPr="0088085C">
              <w:rPr>
                <w:szCs w:val="20"/>
                <w:lang w:val="fr-FR"/>
              </w:rPr>
              <w:tab/>
              <w:t>Promouvoir les bonnes pratiques</w:t>
            </w:r>
            <w:r w:rsidR="00ED5E84">
              <w:rPr>
                <w:szCs w:val="20"/>
                <w:lang w:val="fr-FR"/>
              </w:rPr>
              <w:t>, notamment dans les secteurs</w:t>
            </w:r>
            <w:r w:rsidR="00ED5E84" w:rsidRPr="0088085C">
              <w:rPr>
                <w:szCs w:val="20"/>
                <w:lang w:val="fr-FR"/>
              </w:rPr>
              <w:t xml:space="preserve"> non foresti</w:t>
            </w:r>
            <w:r w:rsidR="00ED5E84">
              <w:rPr>
                <w:szCs w:val="20"/>
                <w:lang w:val="fr-FR"/>
              </w:rPr>
              <w:t>ers,</w:t>
            </w:r>
            <w:r w:rsidR="00ED5E84" w:rsidRPr="0088085C">
              <w:rPr>
                <w:szCs w:val="20"/>
                <w:lang w:val="fr-FR"/>
              </w:rPr>
              <w:t xml:space="preserve"> </w:t>
            </w:r>
            <w:r w:rsidRPr="0088085C">
              <w:rPr>
                <w:szCs w:val="20"/>
                <w:lang w:val="fr-FR"/>
              </w:rPr>
              <w:t xml:space="preserve"> </w:t>
            </w:r>
            <w:r w:rsidR="00ED5E84">
              <w:rPr>
                <w:szCs w:val="20"/>
                <w:lang w:val="fr-FR"/>
              </w:rPr>
              <w:t xml:space="preserve">au sein des </w:t>
            </w:r>
            <w:r w:rsidRPr="0088085C">
              <w:rPr>
                <w:szCs w:val="20"/>
                <w:lang w:val="fr-FR"/>
              </w:rPr>
              <w:t>chaînes de production et d’approvisionnement</w:t>
            </w:r>
            <w:r w:rsidR="00ED5E84">
              <w:rPr>
                <w:szCs w:val="20"/>
                <w:lang w:val="fr-FR"/>
              </w:rPr>
              <w:t xml:space="preserve">, </w:t>
            </w:r>
            <w:r w:rsidRPr="0088085C">
              <w:rPr>
                <w:szCs w:val="20"/>
                <w:lang w:val="fr-FR"/>
              </w:rPr>
              <w:t xml:space="preserve">afin de </w:t>
            </w:r>
            <w:r w:rsidR="00ED5E84">
              <w:rPr>
                <w:szCs w:val="20"/>
                <w:lang w:val="fr-FR"/>
              </w:rPr>
              <w:t>combattre</w:t>
            </w:r>
            <w:r w:rsidRPr="0088085C">
              <w:rPr>
                <w:szCs w:val="20"/>
                <w:lang w:val="fr-FR"/>
              </w:rPr>
              <w:t xml:space="preserve"> le risque de déforestation, en tenant compte de la législation et de</w:t>
            </w:r>
            <w:r w:rsidR="00ED5E84">
              <w:rPr>
                <w:szCs w:val="20"/>
                <w:lang w:val="fr-FR"/>
              </w:rPr>
              <w:t xml:space="preserve"> la situation </w:t>
            </w:r>
            <w:r w:rsidRPr="0088085C">
              <w:rPr>
                <w:szCs w:val="20"/>
                <w:lang w:val="fr-FR"/>
              </w:rPr>
              <w:t>socioéconomique</w:t>
            </w:r>
            <w:r w:rsidR="00ED5E84">
              <w:rPr>
                <w:szCs w:val="20"/>
                <w:lang w:val="fr-FR"/>
              </w:rPr>
              <w:t xml:space="preserve"> de chaque pa</w:t>
            </w:r>
            <w:r w:rsidR="00872FB3">
              <w:rPr>
                <w:szCs w:val="20"/>
                <w:lang w:val="fr-FR"/>
              </w:rPr>
              <w:t>y</w:t>
            </w:r>
            <w:r w:rsidR="00ED5E84">
              <w:rPr>
                <w:szCs w:val="20"/>
                <w:lang w:val="fr-FR"/>
              </w:rPr>
              <w:t>s</w:t>
            </w:r>
            <w:r w:rsidRPr="0088085C">
              <w:rPr>
                <w:szCs w:val="20"/>
                <w:lang w:val="fr-FR"/>
              </w:rPr>
              <w:t>.</w:t>
            </w:r>
          </w:p>
          <w:p w14:paraId="2354EFDD" w14:textId="4E09F6E4" w:rsidR="00ED5E84" w:rsidRPr="0088085C" w:rsidRDefault="003E14E9" w:rsidP="00ED5E84">
            <w:pPr>
              <w:spacing w:before="40" w:after="80"/>
              <w:ind w:left="502" w:hanging="502"/>
              <w:rPr>
                <w:szCs w:val="20"/>
                <w:lang w:val="fr-FR"/>
              </w:rPr>
            </w:pPr>
            <w:r w:rsidRPr="0088085C">
              <w:rPr>
                <w:sz w:val="20"/>
                <w:szCs w:val="20"/>
                <w:lang w:val="fr-FR"/>
              </w:rPr>
              <w:t>2</w:t>
            </w:r>
            <w:r w:rsidR="004729A2">
              <w:rPr>
                <w:sz w:val="20"/>
                <w:szCs w:val="20"/>
                <w:lang w:val="fr-FR"/>
              </w:rPr>
              <w:t>8</w:t>
            </w:r>
            <w:r w:rsidRPr="0088085C">
              <w:rPr>
                <w:sz w:val="20"/>
                <w:szCs w:val="20"/>
                <w:lang w:val="fr-FR"/>
              </w:rPr>
              <w:t>.</w:t>
            </w:r>
            <w:r w:rsidRPr="0088085C">
              <w:rPr>
                <w:sz w:val="20"/>
                <w:szCs w:val="20"/>
                <w:lang w:val="fr-FR"/>
              </w:rPr>
              <w:tab/>
            </w:r>
            <w:r w:rsidRPr="0088085C">
              <w:rPr>
                <w:rFonts w:eastAsia="Times New Roman"/>
                <w:sz w:val="20"/>
                <w:szCs w:val="20"/>
                <w:lang w:val="fr-FR"/>
              </w:rPr>
              <w:t>Encourager les entreprises et les institutions financières à assurer un suivi des risques liés à la diversité biologique des forêts, à les évaluer et à les communiquer de manière transparente dans leurs rapports sur le développement durable.</w:t>
            </w:r>
          </w:p>
          <w:p w14:paraId="38BFA12C" w14:textId="04C5F6D9" w:rsidR="003E14E9" w:rsidRDefault="004729A2" w:rsidP="003E14E9">
            <w:pPr>
              <w:pStyle w:val="CBDTableNormal"/>
              <w:ind w:left="502" w:hanging="502"/>
              <w:rPr>
                <w:szCs w:val="20"/>
                <w:lang w:val="fr-FR"/>
              </w:rPr>
            </w:pPr>
            <w:r>
              <w:rPr>
                <w:szCs w:val="20"/>
                <w:lang w:val="fr-FR"/>
              </w:rPr>
              <w:t>29</w:t>
            </w:r>
            <w:r w:rsidR="003E14E9" w:rsidRPr="0088085C">
              <w:rPr>
                <w:szCs w:val="20"/>
                <w:lang w:val="fr-FR"/>
              </w:rPr>
              <w:t xml:space="preserve">. </w:t>
            </w:r>
            <w:r w:rsidR="003E14E9" w:rsidRPr="0088085C">
              <w:rPr>
                <w:szCs w:val="20"/>
                <w:lang w:val="fr-FR"/>
              </w:rPr>
              <w:tab/>
              <w:t xml:space="preserve">Encourager et aider les consommateurs[, </w:t>
            </w:r>
            <w:r w:rsidR="00872FB3">
              <w:rPr>
                <w:szCs w:val="20"/>
                <w:lang w:val="fr-FR"/>
              </w:rPr>
              <w:t>conformément à</w:t>
            </w:r>
            <w:r w:rsidR="00ED5E84">
              <w:rPr>
                <w:szCs w:val="20"/>
                <w:lang w:val="fr-FR"/>
              </w:rPr>
              <w:t xml:space="preserve"> la législation et </w:t>
            </w:r>
            <w:r w:rsidR="00872FB3">
              <w:rPr>
                <w:szCs w:val="20"/>
                <w:lang w:val="fr-FR"/>
              </w:rPr>
              <w:t>à</w:t>
            </w:r>
            <w:r w:rsidR="00ED5E84">
              <w:rPr>
                <w:szCs w:val="20"/>
                <w:lang w:val="fr-FR"/>
              </w:rPr>
              <w:t xml:space="preserve"> la situation de chaque pays, </w:t>
            </w:r>
            <w:r w:rsidR="003E14E9" w:rsidRPr="0088085C">
              <w:rPr>
                <w:szCs w:val="20"/>
                <w:lang w:val="fr-FR"/>
              </w:rPr>
              <w:t xml:space="preserve">à prendre des décisions éclairées et à </w:t>
            </w:r>
            <w:r w:rsidR="00ED5E84">
              <w:rPr>
                <w:szCs w:val="20"/>
                <w:lang w:val="fr-FR"/>
              </w:rPr>
              <w:t xml:space="preserve">s’approvisionner auprès </w:t>
            </w:r>
            <w:r w:rsidR="003E14E9" w:rsidRPr="0088085C">
              <w:rPr>
                <w:szCs w:val="20"/>
                <w:lang w:val="fr-FR"/>
              </w:rPr>
              <w:t xml:space="preserve">de </w:t>
            </w:r>
            <w:r w:rsidR="00ED5E84">
              <w:rPr>
                <w:szCs w:val="20"/>
                <w:lang w:val="fr-FR"/>
              </w:rPr>
              <w:t>filières</w:t>
            </w:r>
            <w:r w:rsidR="003E14E9" w:rsidRPr="0088085C">
              <w:rPr>
                <w:szCs w:val="20"/>
                <w:lang w:val="fr-FR"/>
              </w:rPr>
              <w:t xml:space="preserve"> légales et durables en leur communiquant </w:t>
            </w:r>
            <w:r w:rsidR="00ED5E84">
              <w:rPr>
                <w:szCs w:val="20"/>
                <w:lang w:val="fr-FR"/>
              </w:rPr>
              <w:t>l</w:t>
            </w:r>
            <w:r w:rsidR="003E14E9" w:rsidRPr="0088085C">
              <w:rPr>
                <w:szCs w:val="20"/>
                <w:lang w:val="fr-FR"/>
              </w:rPr>
              <w:t>es informations pertinentes.</w:t>
            </w:r>
          </w:p>
          <w:p w14:paraId="337B7D41" w14:textId="355C43C7" w:rsidR="00142EA0" w:rsidRPr="0088085C" w:rsidRDefault="003E14E9" w:rsidP="003E14E9">
            <w:pPr>
              <w:pStyle w:val="CBDTableNormal"/>
              <w:tabs>
                <w:tab w:val="clear" w:pos="567"/>
              </w:tabs>
              <w:ind w:left="504" w:hanging="504"/>
              <w:rPr>
                <w:lang w:val="fr-FR"/>
              </w:rPr>
            </w:pPr>
            <w:r w:rsidRPr="0088085C">
              <w:rPr>
                <w:lang w:val="fr-FR"/>
              </w:rPr>
              <w:t>3</w:t>
            </w:r>
            <w:r w:rsidR="004729A2">
              <w:rPr>
                <w:lang w:val="fr-FR"/>
              </w:rPr>
              <w:t>0</w:t>
            </w:r>
            <w:r w:rsidRPr="0088085C">
              <w:rPr>
                <w:lang w:val="fr-FR"/>
              </w:rPr>
              <w:t>.</w:t>
            </w:r>
            <w:r w:rsidRPr="0088085C">
              <w:rPr>
                <w:rFonts w:eastAsia="Times New Roman"/>
                <w:szCs w:val="20"/>
                <w:lang w:val="fr-FR"/>
              </w:rPr>
              <w:tab/>
              <w:t xml:space="preserve">Éliminer les </w:t>
            </w:r>
            <w:r w:rsidRPr="0088085C">
              <w:rPr>
                <w:lang w:val="fr-FR"/>
              </w:rPr>
              <w:t>obstacles à la gestion durable des forêts, tels que l’inaccessibilité des marchés pour les produits forestiers à valeur ajoutée provenant de forêts gérées de manière durable.</w:t>
            </w:r>
          </w:p>
        </w:tc>
      </w:tr>
      <w:tr w:rsidR="00142EA0" w:rsidRPr="00616F0B" w14:paraId="18F16874" w14:textId="77777777" w:rsidTr="00142EA0">
        <w:tc>
          <w:tcPr>
            <w:tcW w:w="1795" w:type="dxa"/>
          </w:tcPr>
          <w:p w14:paraId="22D0C3CB" w14:textId="565BDA3C" w:rsidR="00142EA0" w:rsidRPr="0088085C" w:rsidRDefault="00E428A6" w:rsidP="00142EA0">
            <w:pPr>
              <w:pStyle w:val="CBDTableNormal"/>
              <w:rPr>
                <w:lang w:val="fr-FR"/>
              </w:rPr>
            </w:pPr>
            <w:r w:rsidRPr="0088085C">
              <w:rPr>
                <w:lang w:val="fr-FR"/>
              </w:rPr>
              <w:t>Cibles</w:t>
            </w:r>
            <w:r w:rsidR="00142EA0" w:rsidRPr="0088085C">
              <w:rPr>
                <w:lang w:val="fr-FR"/>
              </w:rPr>
              <w:t xml:space="preserve"> 18 </w:t>
            </w:r>
            <w:r w:rsidRPr="0088085C">
              <w:rPr>
                <w:lang w:val="fr-FR"/>
              </w:rPr>
              <w:t>et</w:t>
            </w:r>
            <w:r w:rsidR="00142EA0" w:rsidRPr="0088085C">
              <w:rPr>
                <w:lang w:val="fr-FR"/>
              </w:rPr>
              <w:t xml:space="preserve"> 19</w:t>
            </w:r>
          </w:p>
        </w:tc>
        <w:tc>
          <w:tcPr>
            <w:tcW w:w="7560" w:type="dxa"/>
          </w:tcPr>
          <w:p w14:paraId="60F1673B" w14:textId="4ED6E2F6" w:rsidR="00A2443C" w:rsidRPr="0088085C" w:rsidRDefault="00A2443C" w:rsidP="00A2443C">
            <w:pPr>
              <w:pStyle w:val="CBDTableNormal"/>
              <w:ind w:left="502" w:hanging="502"/>
              <w:rPr>
                <w:lang w:val="fr-FR"/>
              </w:rPr>
            </w:pPr>
            <w:r w:rsidRPr="0088085C">
              <w:rPr>
                <w:lang w:val="fr-FR"/>
              </w:rPr>
              <w:t>3</w:t>
            </w:r>
            <w:r w:rsidR="004729A2">
              <w:rPr>
                <w:lang w:val="fr-FR"/>
              </w:rPr>
              <w:t>1</w:t>
            </w:r>
            <w:r w:rsidRPr="0088085C">
              <w:rPr>
                <w:lang w:val="fr-FR"/>
              </w:rPr>
              <w:t xml:space="preserve">. </w:t>
            </w:r>
            <w:r w:rsidRPr="0088085C">
              <w:rPr>
                <w:lang w:val="fr-FR"/>
              </w:rPr>
              <w:tab/>
              <w:t>Renforcer, affiner et promouvoir les instruments de financement utilisés pour la préservation, la restauration et l’utilisation durable des forêts.</w:t>
            </w:r>
          </w:p>
          <w:p w14:paraId="28122B1C" w14:textId="0A52283A" w:rsidR="00A2443C" w:rsidRPr="0088085C" w:rsidRDefault="00A2443C" w:rsidP="00A2443C">
            <w:pPr>
              <w:pStyle w:val="CBDTableNormal"/>
              <w:ind w:left="502" w:hanging="502"/>
              <w:rPr>
                <w:lang w:val="fr-FR"/>
              </w:rPr>
            </w:pPr>
            <w:r w:rsidRPr="0088085C">
              <w:rPr>
                <w:lang w:val="fr-FR"/>
              </w:rPr>
              <w:t>3</w:t>
            </w:r>
            <w:r w:rsidR="004729A2">
              <w:rPr>
                <w:lang w:val="fr-FR"/>
              </w:rPr>
              <w:t>2</w:t>
            </w:r>
            <w:r w:rsidRPr="0088085C">
              <w:rPr>
                <w:lang w:val="fr-FR"/>
              </w:rPr>
              <w:t xml:space="preserve">. </w:t>
            </w:r>
            <w:r w:rsidRPr="0088085C">
              <w:rPr>
                <w:lang w:val="fr-FR"/>
              </w:rPr>
              <w:tab/>
              <w:t>Éliminer, supprimer progressivement ou réformer les subventions nuisibles à la diversité biologique des forêts.</w:t>
            </w:r>
          </w:p>
          <w:p w14:paraId="5C0CA17E" w14:textId="674C5B14" w:rsidR="00A2443C" w:rsidRPr="0088085C" w:rsidRDefault="00A2443C" w:rsidP="00A2443C">
            <w:pPr>
              <w:pStyle w:val="CBDTableNormal"/>
              <w:ind w:left="502" w:hanging="502"/>
              <w:rPr>
                <w:lang w:val="fr-FR"/>
              </w:rPr>
            </w:pPr>
            <w:r w:rsidRPr="0088085C">
              <w:rPr>
                <w:lang w:val="fr-FR"/>
              </w:rPr>
              <w:t>3</w:t>
            </w:r>
            <w:r w:rsidR="004729A2">
              <w:rPr>
                <w:lang w:val="fr-FR"/>
              </w:rPr>
              <w:t>3</w:t>
            </w:r>
            <w:r w:rsidRPr="0088085C">
              <w:rPr>
                <w:lang w:val="fr-FR"/>
              </w:rPr>
              <w:t>.</w:t>
            </w:r>
            <w:r w:rsidRPr="0088085C">
              <w:rPr>
                <w:rFonts w:eastAsia="Times New Roman"/>
                <w:szCs w:val="20"/>
                <w:lang w:val="fr-FR"/>
              </w:rPr>
              <w:tab/>
            </w:r>
            <w:r w:rsidR="00ED5E84">
              <w:rPr>
                <w:rFonts w:eastAsia="Times New Roman"/>
                <w:szCs w:val="20"/>
                <w:lang w:val="fr-FR"/>
              </w:rPr>
              <w:t xml:space="preserve">Se mobiliser auprès du </w:t>
            </w:r>
            <w:r w:rsidRPr="0088085C">
              <w:rPr>
                <w:lang w:val="fr-FR"/>
              </w:rPr>
              <w:t xml:space="preserve">secteur privé pour l’élaboration d’instruments ou de mécanismes de financement </w:t>
            </w:r>
            <w:r w:rsidR="00ED5E84">
              <w:rPr>
                <w:lang w:val="fr-FR"/>
              </w:rPr>
              <w:t>innovants</w:t>
            </w:r>
            <w:r w:rsidRPr="0088085C">
              <w:rPr>
                <w:lang w:val="fr-FR"/>
              </w:rPr>
              <w:t xml:space="preserve"> à l’appui de la préservation et de la restauration et la gestion durable des forêts, comme les paiements pour les services écosystémiques.</w:t>
            </w:r>
          </w:p>
          <w:p w14:paraId="6B9C542F" w14:textId="0F31CB5A" w:rsidR="00A2443C" w:rsidRPr="0088085C" w:rsidRDefault="00A2443C" w:rsidP="00A2443C">
            <w:pPr>
              <w:pStyle w:val="CBDTableNormal"/>
              <w:ind w:left="502" w:hanging="502"/>
              <w:rPr>
                <w:lang w:val="fr-FR"/>
              </w:rPr>
            </w:pPr>
            <w:r w:rsidRPr="0088085C">
              <w:rPr>
                <w:lang w:val="fr-FR"/>
              </w:rPr>
              <w:t>3</w:t>
            </w:r>
            <w:r w:rsidR="004729A2">
              <w:rPr>
                <w:lang w:val="fr-FR"/>
              </w:rPr>
              <w:t>4</w:t>
            </w:r>
            <w:r w:rsidRPr="0088085C">
              <w:rPr>
                <w:lang w:val="fr-FR"/>
              </w:rPr>
              <w:t>.</w:t>
            </w:r>
            <w:r w:rsidRPr="0088085C">
              <w:rPr>
                <w:lang w:val="fr-FR"/>
              </w:rPr>
              <w:tab/>
              <w:t>Collaborer étroitement avec le Réseau mondial de facilitation du financement forestier du Forum des Nations Unies sur les forêts et assurer l’égalité d’accès au financement pour toutes les Parties remplissant les conditions requises</w:t>
            </w:r>
            <w:r w:rsidR="00DA0D9A" w:rsidRPr="0088085C">
              <w:rPr>
                <w:lang w:val="fr-FR"/>
              </w:rPr>
              <w:t>.</w:t>
            </w:r>
          </w:p>
          <w:p w14:paraId="40FBDA45" w14:textId="6A306613" w:rsidR="00142EA0" w:rsidRPr="0088085C" w:rsidRDefault="00A2443C" w:rsidP="00A2443C">
            <w:pPr>
              <w:pStyle w:val="CBDTableNormal"/>
              <w:tabs>
                <w:tab w:val="clear" w:pos="567"/>
              </w:tabs>
              <w:ind w:left="504" w:hanging="504"/>
              <w:rPr>
                <w:lang w:val="fr-FR"/>
              </w:rPr>
            </w:pPr>
            <w:r w:rsidRPr="0088085C">
              <w:rPr>
                <w:rFonts w:eastAsia="Times New Roman"/>
                <w:lang w:val="fr-FR"/>
              </w:rPr>
              <w:t>3</w:t>
            </w:r>
            <w:r w:rsidR="004729A2">
              <w:rPr>
                <w:rFonts w:eastAsia="Times New Roman"/>
                <w:lang w:val="fr-FR"/>
              </w:rPr>
              <w:t>5</w:t>
            </w:r>
            <w:r w:rsidRPr="0088085C">
              <w:rPr>
                <w:rFonts w:eastAsia="Times New Roman"/>
                <w:lang w:val="fr-FR"/>
              </w:rPr>
              <w:t>.</w:t>
            </w:r>
            <w:r w:rsidRPr="0088085C">
              <w:rPr>
                <w:rFonts w:eastAsia="Times New Roman"/>
                <w:szCs w:val="20"/>
                <w:lang w:val="fr-FR"/>
              </w:rPr>
              <w:tab/>
              <w:t xml:space="preserve">Rendre </w:t>
            </w:r>
            <w:r w:rsidRPr="0088085C">
              <w:rPr>
                <w:rFonts w:eastAsia="Times New Roman"/>
                <w:lang w:val="fr-FR"/>
              </w:rPr>
              <w:t>l’accès plus équitable et recourir à des instruments de financement adéquats pour renforcer le rôle des peuples autochtones et communautés locales dans la mise en œuvre de la gouvernance forestière et de la gestion communautaire des forêts</w:t>
            </w:r>
            <w:r w:rsidR="008B65E4">
              <w:rPr>
                <w:rFonts w:eastAsia="Times New Roman"/>
                <w:lang w:val="fr-FR"/>
              </w:rPr>
              <w:t>, conformément à la situation et à la législation de chaque pays.</w:t>
            </w:r>
          </w:p>
        </w:tc>
      </w:tr>
      <w:tr w:rsidR="00142EA0" w:rsidRPr="00616F0B" w14:paraId="41709923" w14:textId="77777777" w:rsidTr="00142EA0">
        <w:tc>
          <w:tcPr>
            <w:tcW w:w="1795" w:type="dxa"/>
          </w:tcPr>
          <w:p w14:paraId="0040E663" w14:textId="12D883E3" w:rsidR="00142EA0" w:rsidRPr="0088085C" w:rsidRDefault="00DA0D9A" w:rsidP="00142EA0">
            <w:pPr>
              <w:pStyle w:val="CBDTableNormal"/>
              <w:rPr>
                <w:lang w:val="fr-FR"/>
              </w:rPr>
            </w:pPr>
            <w:r w:rsidRPr="0088085C">
              <w:rPr>
                <w:lang w:val="fr-FR"/>
              </w:rPr>
              <w:t>Cible</w:t>
            </w:r>
            <w:r w:rsidR="00142EA0" w:rsidRPr="0088085C">
              <w:rPr>
                <w:lang w:val="fr-FR"/>
              </w:rPr>
              <w:t xml:space="preserve"> 20</w:t>
            </w:r>
          </w:p>
        </w:tc>
        <w:tc>
          <w:tcPr>
            <w:tcW w:w="7560" w:type="dxa"/>
          </w:tcPr>
          <w:p w14:paraId="54D318F0" w14:textId="7DC230FB" w:rsidR="00142EA0" w:rsidRPr="0088085C" w:rsidRDefault="00142EA0" w:rsidP="00142EA0">
            <w:pPr>
              <w:pStyle w:val="CBDTableNormal"/>
              <w:tabs>
                <w:tab w:val="clear" w:pos="567"/>
              </w:tabs>
              <w:ind w:left="504" w:hanging="504"/>
              <w:rPr>
                <w:lang w:val="fr-FR"/>
              </w:rPr>
            </w:pPr>
            <w:r w:rsidRPr="0088085C">
              <w:rPr>
                <w:lang w:val="fr-FR"/>
              </w:rPr>
              <w:t>3</w:t>
            </w:r>
            <w:r w:rsidR="004729A2">
              <w:rPr>
                <w:lang w:val="fr-FR"/>
              </w:rPr>
              <w:t>6</w:t>
            </w:r>
            <w:r w:rsidRPr="0088085C">
              <w:rPr>
                <w:lang w:val="fr-FR"/>
              </w:rPr>
              <w:t>.</w:t>
            </w:r>
            <w:r w:rsidRPr="0088085C">
              <w:rPr>
                <w:rFonts w:eastAsia="Times New Roman"/>
                <w:szCs w:val="20"/>
                <w:lang w:val="fr-FR"/>
              </w:rPr>
              <w:tab/>
            </w:r>
            <w:r w:rsidR="00B132E9" w:rsidRPr="0088085C">
              <w:rPr>
                <w:lang w:val="fr-FR"/>
              </w:rPr>
              <w:t>Renforcer la coopération technique et scientifique, le transfert de technologie et les capacités afin d’accroître la valeur ajoutée des produits forestiers, en soutenant les entreprises dirigées par des communautés dépendantes des forêts, y compris les entreprises dirigées par des peuples autochtones et communautés locales</w:t>
            </w:r>
            <w:r w:rsidRPr="0088085C">
              <w:rPr>
                <w:lang w:val="fr-FR"/>
              </w:rPr>
              <w:t>.</w:t>
            </w:r>
          </w:p>
        </w:tc>
      </w:tr>
      <w:tr w:rsidR="00142EA0" w:rsidRPr="00C35651" w14:paraId="47A489AC" w14:textId="77777777" w:rsidTr="00142EA0">
        <w:tc>
          <w:tcPr>
            <w:tcW w:w="1795" w:type="dxa"/>
          </w:tcPr>
          <w:p w14:paraId="17AFB5CC" w14:textId="7E38D88F" w:rsidR="00142EA0" w:rsidRPr="0088085C" w:rsidRDefault="00B132E9" w:rsidP="00142EA0">
            <w:pPr>
              <w:pStyle w:val="CBDTableNormal"/>
              <w:rPr>
                <w:lang w:val="fr-FR"/>
              </w:rPr>
            </w:pPr>
            <w:r w:rsidRPr="0088085C">
              <w:rPr>
                <w:lang w:val="fr-FR"/>
              </w:rPr>
              <w:t>Cibles</w:t>
            </w:r>
            <w:r w:rsidR="00142EA0" w:rsidRPr="0088085C">
              <w:rPr>
                <w:lang w:val="fr-FR"/>
              </w:rPr>
              <w:t xml:space="preserve"> 21, 22 </w:t>
            </w:r>
            <w:r w:rsidRPr="0088085C">
              <w:rPr>
                <w:lang w:val="fr-FR"/>
              </w:rPr>
              <w:t>et</w:t>
            </w:r>
            <w:r w:rsidR="00142EA0" w:rsidRPr="0088085C">
              <w:rPr>
                <w:lang w:val="fr-FR"/>
              </w:rPr>
              <w:t xml:space="preserve"> 23</w:t>
            </w:r>
          </w:p>
        </w:tc>
        <w:tc>
          <w:tcPr>
            <w:tcW w:w="7560" w:type="dxa"/>
          </w:tcPr>
          <w:p w14:paraId="4ADE2408" w14:textId="0E9AE677" w:rsidR="00142EA0" w:rsidRPr="0088085C" w:rsidRDefault="00142EA0" w:rsidP="00142EA0">
            <w:pPr>
              <w:pStyle w:val="CBDTableNormal"/>
              <w:tabs>
                <w:tab w:val="clear" w:pos="567"/>
              </w:tabs>
              <w:ind w:left="504" w:hanging="504"/>
              <w:rPr>
                <w:lang w:val="fr-FR"/>
              </w:rPr>
            </w:pPr>
            <w:r w:rsidRPr="0088085C">
              <w:rPr>
                <w:lang w:val="fr-FR"/>
              </w:rPr>
              <w:t>3</w:t>
            </w:r>
            <w:r w:rsidR="004729A2">
              <w:rPr>
                <w:lang w:val="fr-FR"/>
              </w:rPr>
              <w:t>7</w:t>
            </w:r>
            <w:r w:rsidRPr="0088085C">
              <w:rPr>
                <w:lang w:val="fr-FR"/>
              </w:rPr>
              <w:t>.</w:t>
            </w:r>
            <w:r w:rsidRPr="0088085C">
              <w:rPr>
                <w:lang w:val="fr-FR"/>
              </w:rPr>
              <w:tab/>
            </w:r>
            <w:r w:rsidR="008B65E4">
              <w:rPr>
                <w:lang w:val="fr-FR"/>
              </w:rPr>
              <w:t xml:space="preserve">Tenant compte </w:t>
            </w:r>
            <w:r w:rsidR="00D164DD" w:rsidRPr="0088085C">
              <w:rPr>
                <w:lang w:val="fr-FR"/>
              </w:rPr>
              <w:t>du programme de travail sur l’article 8 j) et les autres dispositions de la Convention sur la diversité biologique</w:t>
            </w:r>
            <w:r w:rsidR="00D164DD" w:rsidRPr="0088085C">
              <w:rPr>
                <w:rStyle w:val="FootnoteReference"/>
                <w:lang w:val="fr-FR"/>
              </w:rPr>
              <w:footnoteReference w:id="8"/>
            </w:r>
            <w:r w:rsidR="00D164DD" w:rsidRPr="0088085C">
              <w:rPr>
                <w:lang w:val="fr-FR"/>
              </w:rPr>
              <w:t xml:space="preserve"> relatives aux peuples autochtones et communautés locales à l’horizon 2030</w:t>
            </w:r>
            <w:r w:rsidR="00D164DD" w:rsidRPr="0088085C">
              <w:rPr>
                <w:rStyle w:val="FootnoteReference"/>
                <w:lang w:val="fr-FR"/>
              </w:rPr>
              <w:footnoteReference w:id="9"/>
            </w:r>
            <w:r w:rsidR="00D164DD" w:rsidRPr="0088085C">
              <w:rPr>
                <w:lang w:val="fr-FR"/>
              </w:rPr>
              <w:t xml:space="preserve"> et du Plan d’action pour l’égalité des sexes (2023-2030)</w:t>
            </w:r>
            <w:r w:rsidR="00D164DD" w:rsidRPr="008B65E4">
              <w:rPr>
                <w:rStyle w:val="FootnoteReference"/>
                <w:lang w:val="fr-FR"/>
              </w:rPr>
              <w:footnoteReference w:id="10"/>
            </w:r>
            <w:r w:rsidR="00D164DD" w:rsidRPr="008B65E4">
              <w:rPr>
                <w:lang w:val="fr-FR"/>
              </w:rPr>
              <w:t> </w:t>
            </w:r>
            <w:r w:rsidRPr="0088085C">
              <w:rPr>
                <w:lang w:val="fr-FR"/>
              </w:rPr>
              <w:t>:</w:t>
            </w:r>
          </w:p>
          <w:p w14:paraId="47192757" w14:textId="25ABA523" w:rsidR="00142EA0" w:rsidRPr="0088085C" w:rsidRDefault="00142EA0" w:rsidP="008B65E4">
            <w:pPr>
              <w:pStyle w:val="CBDTableNormal"/>
              <w:snapToGrid w:val="0"/>
              <w:ind w:left="936" w:hanging="432"/>
              <w:contextualSpacing/>
              <w:rPr>
                <w:lang w:val="fr-FR"/>
              </w:rPr>
            </w:pPr>
            <w:r w:rsidRPr="0088085C">
              <w:rPr>
                <w:lang w:val="fr-FR"/>
              </w:rPr>
              <w:lastRenderedPageBreak/>
              <w:t>a)</w:t>
            </w:r>
            <w:r w:rsidRPr="0088085C">
              <w:rPr>
                <w:lang w:val="fr-FR"/>
              </w:rPr>
              <w:tab/>
            </w:r>
            <w:r w:rsidR="006D5FC7" w:rsidRPr="0088085C">
              <w:rPr>
                <w:lang w:val="fr-FR"/>
              </w:rPr>
              <w:t>Promouvoir la compréhension et l’application des connaissances, des visions du monde et des valeurs autochtones et traditionnelles dans le cadre des pratiques de gestion des forêts et des paysages</w:t>
            </w:r>
            <w:r w:rsidR="00255016">
              <w:rPr>
                <w:lang w:val="fr-FR"/>
              </w:rPr>
              <w:t>;</w:t>
            </w:r>
          </w:p>
          <w:p w14:paraId="2B0705AE" w14:textId="39E8C257" w:rsidR="00142EA0" w:rsidRPr="0088085C" w:rsidRDefault="00142EA0" w:rsidP="008B65E4">
            <w:pPr>
              <w:pStyle w:val="CBDTableNormal"/>
              <w:snapToGrid w:val="0"/>
              <w:ind w:left="936" w:hanging="432"/>
              <w:contextualSpacing/>
              <w:rPr>
                <w:lang w:val="fr-FR"/>
              </w:rPr>
            </w:pPr>
            <w:r w:rsidRPr="0088085C">
              <w:rPr>
                <w:lang w:val="fr-FR"/>
              </w:rPr>
              <w:t>b)</w:t>
            </w:r>
            <w:r w:rsidRPr="0088085C">
              <w:rPr>
                <w:lang w:val="fr-FR"/>
              </w:rPr>
              <w:tab/>
            </w:r>
            <w:r w:rsidR="008B65E4">
              <w:rPr>
                <w:lang w:val="fr-FR"/>
              </w:rPr>
              <w:t xml:space="preserve">Recenser </w:t>
            </w:r>
            <w:r w:rsidR="008B65E4" w:rsidRPr="008B65E4">
              <w:rPr>
                <w:lang w:val="fr-FR"/>
              </w:rPr>
              <w:t xml:space="preserve">et promouvoir les meilleures pratiques pour la mise en œuvre de la tâche 1.2 du programme de travail relatif à l'article 8(j) et aux </w:t>
            </w:r>
            <w:r w:rsidR="00872FB3">
              <w:rPr>
                <w:lang w:val="fr-FR"/>
              </w:rPr>
              <w:t xml:space="preserve">autres </w:t>
            </w:r>
            <w:r w:rsidR="008B65E4" w:rsidRPr="008B65E4">
              <w:rPr>
                <w:lang w:val="fr-FR"/>
              </w:rPr>
              <w:t xml:space="preserve">dispositions de la Convention </w:t>
            </w:r>
            <w:r w:rsidR="00872FB3">
              <w:rPr>
                <w:lang w:val="fr-FR"/>
              </w:rPr>
              <w:t>relatives aux</w:t>
            </w:r>
            <w:r w:rsidR="008B65E4" w:rsidRPr="008B65E4">
              <w:rPr>
                <w:lang w:val="fr-FR"/>
              </w:rPr>
              <w:t xml:space="preserve"> peuples autochtones et communautés locales,</w:t>
            </w:r>
            <w:r w:rsidR="008B65E4">
              <w:rPr>
                <w:lang w:val="fr-FR"/>
              </w:rPr>
              <w:t xml:space="preserve"> </w:t>
            </w:r>
            <w:r w:rsidR="00872FB3">
              <w:rPr>
                <w:lang w:val="fr-FR"/>
              </w:rPr>
              <w:t>conformément à</w:t>
            </w:r>
            <w:r w:rsidR="008B65E4">
              <w:rPr>
                <w:lang w:val="fr-FR"/>
              </w:rPr>
              <w:t xml:space="preserve"> la situation et </w:t>
            </w:r>
            <w:r w:rsidR="00872FB3">
              <w:rPr>
                <w:lang w:val="fr-FR"/>
              </w:rPr>
              <w:t>à</w:t>
            </w:r>
            <w:r w:rsidR="008B65E4" w:rsidRPr="008B65E4">
              <w:rPr>
                <w:lang w:val="fr-FR"/>
              </w:rPr>
              <w:t xml:space="preserve"> la législation </w:t>
            </w:r>
            <w:r w:rsidR="008B65E4">
              <w:rPr>
                <w:lang w:val="fr-FR"/>
              </w:rPr>
              <w:t xml:space="preserve">de chaque pays et </w:t>
            </w:r>
            <w:r w:rsidR="008B65E4" w:rsidRPr="008B65E4">
              <w:rPr>
                <w:lang w:val="fr-FR"/>
              </w:rPr>
              <w:t>aux obligations internationales</w:t>
            </w:r>
            <w:r w:rsidR="008B65E4">
              <w:rPr>
                <w:lang w:val="fr-FR"/>
              </w:rPr>
              <w:t>;</w:t>
            </w:r>
          </w:p>
          <w:p w14:paraId="214CA5B6" w14:textId="2CFB0DAE" w:rsidR="008B65E4" w:rsidRDefault="00142EA0" w:rsidP="008B65E4">
            <w:pPr>
              <w:pStyle w:val="CBDTableNormal"/>
              <w:snapToGrid w:val="0"/>
              <w:ind w:left="936" w:hanging="432"/>
              <w:contextualSpacing/>
              <w:rPr>
                <w:lang w:val="fr-FR"/>
              </w:rPr>
            </w:pPr>
            <w:r w:rsidRPr="0088085C">
              <w:rPr>
                <w:lang w:val="fr-FR"/>
              </w:rPr>
              <w:t>c)</w:t>
            </w:r>
            <w:r w:rsidRPr="0088085C">
              <w:rPr>
                <w:lang w:val="fr-FR"/>
              </w:rPr>
              <w:tab/>
            </w:r>
            <w:r w:rsidR="00FE0AC7" w:rsidRPr="0088085C">
              <w:rPr>
                <w:lang w:val="fr-FR"/>
              </w:rPr>
              <w:t xml:space="preserve">Recenser et promouvoir </w:t>
            </w:r>
            <w:r w:rsidR="008B65E4">
              <w:rPr>
                <w:lang w:val="fr-FR"/>
              </w:rPr>
              <w:t xml:space="preserve"> </w:t>
            </w:r>
            <w:r w:rsidR="008B65E4" w:rsidRPr="008B65E4">
              <w:rPr>
                <w:lang w:val="fr-FR"/>
              </w:rPr>
              <w:t>les meilleures pratiques en matière d'accès à l'information et de renforcement de la participation des peuples autochtones et communautés locales, des femmes, des jeunes, des personnes handicap</w:t>
            </w:r>
            <w:r w:rsidR="008B65E4">
              <w:rPr>
                <w:lang w:val="fr-FR"/>
              </w:rPr>
              <w:t>ées</w:t>
            </w:r>
            <w:r w:rsidR="008B65E4" w:rsidRPr="008B65E4">
              <w:rPr>
                <w:lang w:val="fr-FR"/>
              </w:rPr>
              <w:t xml:space="preserve"> et d'autres acteurs concernés à la planification, à la prise de décision et à la gestion des forêts;</w:t>
            </w:r>
          </w:p>
          <w:p w14:paraId="6EE8A92C" w14:textId="5DE2499D" w:rsidR="00142EA0" w:rsidRPr="0088085C" w:rsidRDefault="00142EA0" w:rsidP="008B65E4">
            <w:pPr>
              <w:pStyle w:val="CBDTableNormal"/>
              <w:snapToGrid w:val="0"/>
              <w:ind w:left="936" w:hanging="432"/>
              <w:contextualSpacing/>
              <w:rPr>
                <w:rFonts w:eastAsia="Times New Roman"/>
                <w:u w:val="single"/>
                <w:lang w:val="fr-FR"/>
              </w:rPr>
            </w:pPr>
            <w:r w:rsidRPr="0088085C">
              <w:rPr>
                <w:rFonts w:eastAsia="Times New Roman"/>
                <w:lang w:val="fr-FR"/>
              </w:rPr>
              <w:t>d)</w:t>
            </w:r>
            <w:r w:rsidRPr="0088085C">
              <w:rPr>
                <w:rFonts w:eastAsia="Times New Roman"/>
                <w:szCs w:val="20"/>
                <w:lang w:val="fr-FR"/>
              </w:rPr>
              <w:tab/>
            </w:r>
            <w:r w:rsidR="008B65E4">
              <w:rPr>
                <w:rFonts w:eastAsia="Times New Roman"/>
                <w:lang w:val="fr-FR"/>
              </w:rPr>
              <w:t>A</w:t>
            </w:r>
            <w:r w:rsidR="008953D7" w:rsidRPr="0088085C">
              <w:rPr>
                <w:rFonts w:eastAsia="Times New Roman"/>
                <w:lang w:val="fr-FR"/>
              </w:rPr>
              <w:t>dopter une approche tenant compte des questions de genre dans la préservation, la restauration et la gestion durable des forêts</w:t>
            </w:r>
            <w:r w:rsidR="00255016">
              <w:rPr>
                <w:rFonts w:eastAsia="Times New Roman"/>
                <w:lang w:val="fr-FR"/>
              </w:rPr>
              <w:t>;</w:t>
            </w:r>
          </w:p>
          <w:p w14:paraId="28C145B2" w14:textId="338C54FA" w:rsidR="008B65E4" w:rsidRDefault="00142EA0" w:rsidP="008B65E4">
            <w:pPr>
              <w:pStyle w:val="CBDTableNormal"/>
              <w:snapToGrid w:val="0"/>
              <w:spacing w:after="0"/>
              <w:ind w:left="936" w:hanging="432"/>
              <w:contextualSpacing/>
              <w:rPr>
                <w:rFonts w:eastAsia="Times New Roman"/>
                <w:szCs w:val="20"/>
                <w:lang w:val="fr-FR"/>
              </w:rPr>
            </w:pPr>
            <w:r w:rsidRPr="0088085C">
              <w:rPr>
                <w:rFonts w:eastAsia="Times New Roman"/>
                <w:lang w:val="fr-FR"/>
              </w:rPr>
              <w:t>[e)</w:t>
            </w:r>
            <w:r w:rsidRPr="0088085C">
              <w:rPr>
                <w:rFonts w:eastAsia="Times New Roman"/>
                <w:szCs w:val="20"/>
                <w:lang w:val="fr-FR"/>
              </w:rPr>
              <w:tab/>
            </w:r>
            <w:r w:rsidR="008B65E4" w:rsidRPr="008B65E4">
              <w:rPr>
                <w:rFonts w:eastAsia="Times New Roman"/>
                <w:szCs w:val="20"/>
                <w:lang w:val="fr-FR"/>
              </w:rPr>
              <w:t xml:space="preserve">Garantir et promouvoir la </w:t>
            </w:r>
            <w:r w:rsidR="00872FB3">
              <w:rPr>
                <w:rFonts w:eastAsia="Times New Roman"/>
                <w:szCs w:val="20"/>
                <w:lang w:val="fr-FR"/>
              </w:rPr>
              <w:t xml:space="preserve">pleine </w:t>
            </w:r>
            <w:r w:rsidR="008B65E4" w:rsidRPr="008B65E4">
              <w:rPr>
                <w:rFonts w:eastAsia="Times New Roman"/>
                <w:szCs w:val="20"/>
                <w:lang w:val="fr-FR"/>
              </w:rPr>
              <w:t xml:space="preserve">protection des défenseurs des droits humains environnementaux, conformément à la législation </w:t>
            </w:r>
            <w:r w:rsidR="008B65E4">
              <w:rPr>
                <w:rFonts w:eastAsia="Times New Roman"/>
                <w:szCs w:val="20"/>
                <w:lang w:val="fr-FR"/>
              </w:rPr>
              <w:t>et à la situation de chaque pays</w:t>
            </w:r>
            <w:r w:rsidR="008B65E4" w:rsidRPr="008B65E4">
              <w:rPr>
                <w:rFonts w:eastAsia="Times New Roman"/>
                <w:szCs w:val="20"/>
                <w:lang w:val="fr-FR"/>
              </w:rPr>
              <w:t>].]</w:t>
            </w:r>
          </w:p>
          <w:p w14:paraId="6EAEEC1A" w14:textId="199B8B41" w:rsidR="00142EA0" w:rsidRPr="0088085C" w:rsidRDefault="00142EA0" w:rsidP="008B65E4">
            <w:pPr>
              <w:pStyle w:val="CBDTableNormal"/>
              <w:snapToGrid w:val="0"/>
              <w:spacing w:after="0"/>
              <w:ind w:left="936" w:hanging="432"/>
              <w:contextualSpacing/>
              <w:rPr>
                <w:lang w:val="fr-FR"/>
              </w:rPr>
            </w:pPr>
          </w:p>
        </w:tc>
      </w:tr>
    </w:tbl>
    <w:p w14:paraId="0E425870" w14:textId="34DBC231" w:rsidR="00142EA0" w:rsidRPr="0088085C" w:rsidRDefault="00142EA0" w:rsidP="00142EA0">
      <w:pPr>
        <w:jc w:val="left"/>
        <w:rPr>
          <w:lang w:val="fr-FR"/>
        </w:rPr>
      </w:pPr>
      <w:r w:rsidRPr="0088085C">
        <w:rPr>
          <w:lang w:val="fr-FR"/>
        </w:rPr>
        <w:lastRenderedPageBreak/>
        <w:br w:type="textWrapping" w:clear="all"/>
        <w:t>]</w:t>
      </w:r>
    </w:p>
    <w:p w14:paraId="2E44C831" w14:textId="77777777" w:rsidR="00137278" w:rsidRPr="0088085C" w:rsidRDefault="00137278" w:rsidP="00CF2E87">
      <w:pPr>
        <w:pStyle w:val="Para1"/>
        <w:numPr>
          <w:ilvl w:val="0"/>
          <w:numId w:val="0"/>
        </w:numPr>
        <w:rPr>
          <w:lang w:val="fr-FR"/>
        </w:rPr>
      </w:pPr>
    </w:p>
    <w:p w14:paraId="1D897584" w14:textId="33C8828A" w:rsidR="00A111D1" w:rsidRPr="0088085C" w:rsidRDefault="00A111D1" w:rsidP="006E7BE2">
      <w:pPr>
        <w:pStyle w:val="Para1"/>
        <w:numPr>
          <w:ilvl w:val="0"/>
          <w:numId w:val="0"/>
        </w:numPr>
        <w:ind w:left="567"/>
        <w:jc w:val="center"/>
        <w:rPr>
          <w:lang w:val="fr-FR"/>
        </w:rPr>
      </w:pPr>
      <w:r w:rsidRPr="0088085C">
        <w:rPr>
          <w:lang w:val="fr-FR"/>
        </w:rPr>
        <w:t>__________</w:t>
      </w:r>
    </w:p>
    <w:sectPr w:rsidR="00A111D1" w:rsidRPr="0088085C" w:rsidSect="00CF2E87">
      <w:headerReference w:type="even" r:id="rId23"/>
      <w:headerReference w:type="default" r:id="rId24"/>
      <w:footerReference w:type="even" r:id="rId25"/>
      <w:footerReference w:type="default" r:id="rId2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0C23EC" w14:textId="77777777" w:rsidR="005F1DE3" w:rsidRPr="003F1A75" w:rsidRDefault="005F1DE3" w:rsidP="00CF1848">
      <w:r w:rsidRPr="003F1A75">
        <w:separator/>
      </w:r>
    </w:p>
  </w:endnote>
  <w:endnote w:type="continuationSeparator" w:id="0">
    <w:p w14:paraId="1112E764" w14:textId="77777777" w:rsidR="005F1DE3" w:rsidRPr="003F1A75" w:rsidRDefault="005F1DE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01268167"/>
      <w:docPartObj>
        <w:docPartGallery w:val="Page Numbers (Top of Page)"/>
        <w:docPartUnique/>
      </w:docPartObj>
    </w:sdtPr>
    <w:sdtContent>
      <w:p w14:paraId="02F4C002" w14:textId="77777777" w:rsidR="00142EA0" w:rsidRPr="0056451A" w:rsidRDefault="00142EA0">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5708784"/>
      <w:docPartObj>
        <w:docPartGallery w:val="Page Numbers (Top of Page)"/>
        <w:docPartUnique/>
      </w:docPartObj>
    </w:sdtPr>
    <w:sdtContent>
      <w:p w14:paraId="1E5F9799" w14:textId="77777777" w:rsidR="00142EA0" w:rsidRPr="0056451A" w:rsidRDefault="00142EA0">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4FD246" w14:textId="77777777" w:rsidR="005F1DE3" w:rsidRPr="003F1A75" w:rsidRDefault="005F1DE3" w:rsidP="00CF1848">
      <w:r w:rsidRPr="003F1A75">
        <w:separator/>
      </w:r>
    </w:p>
  </w:footnote>
  <w:footnote w:type="continuationSeparator" w:id="0">
    <w:p w14:paraId="0484AAF9" w14:textId="77777777" w:rsidR="005F1DE3" w:rsidRPr="003F1A75" w:rsidRDefault="005F1DE3" w:rsidP="00CF1848">
      <w:r w:rsidRPr="003F1A75">
        <w:continuationSeparator/>
      </w:r>
    </w:p>
  </w:footnote>
  <w:footnote w:id="1">
    <w:p w14:paraId="3C97F4D4" w14:textId="77777777" w:rsidR="005523E2" w:rsidRPr="004A3ED6" w:rsidRDefault="005523E2" w:rsidP="005523E2">
      <w:pPr>
        <w:pStyle w:val="FootnoteText"/>
        <w:rPr>
          <w:lang w:val="fr-FR"/>
        </w:rPr>
      </w:pPr>
      <w:r>
        <w:rPr>
          <w:rStyle w:val="FootnoteReference"/>
        </w:rPr>
        <w:footnoteRef/>
      </w:r>
      <w:r w:rsidRPr="004A3ED6">
        <w:rPr>
          <w:lang w:val="fr-FR"/>
        </w:rPr>
        <w:t xml:space="preserve"> </w:t>
      </w:r>
      <w:r w:rsidRPr="002A0FB8">
        <w:rPr>
          <w:lang w:val="fr-FR"/>
        </w:rPr>
        <w:t>Décision </w:t>
      </w:r>
      <w:hyperlink r:id="rId1" w:history="1">
        <w:r w:rsidRPr="002A0FB8">
          <w:rPr>
            <w:rStyle w:val="Hyperlink"/>
            <w:lang w:val="fr-FR"/>
          </w:rPr>
          <w:t>15/4</w:t>
        </w:r>
      </w:hyperlink>
      <w:r w:rsidRPr="002A0FB8">
        <w:rPr>
          <w:lang w:val="fr-FR"/>
        </w:rPr>
        <w:t>, annexe.</w:t>
      </w:r>
    </w:p>
  </w:footnote>
  <w:footnote w:id="2">
    <w:p w14:paraId="2C983FDC" w14:textId="77777777" w:rsidR="005523E2" w:rsidRPr="002A0FB8" w:rsidRDefault="005523E2" w:rsidP="005523E2">
      <w:pPr>
        <w:pStyle w:val="FootnoteText"/>
        <w:rPr>
          <w:lang w:val="fr-FR"/>
        </w:rPr>
      </w:pPr>
      <w:r>
        <w:rPr>
          <w:rStyle w:val="FootnoteReference"/>
        </w:rPr>
        <w:footnoteRef/>
      </w:r>
      <w:r w:rsidRPr="002A0FB8">
        <w:rPr>
          <w:lang w:val="fr-FR"/>
        </w:rPr>
        <w:t xml:space="preserve"> Nations Unies, </w:t>
      </w:r>
      <w:r>
        <w:rPr>
          <w:i/>
          <w:iCs/>
          <w:lang w:val="fr-FR"/>
        </w:rPr>
        <w:t>Recueil des Traités</w:t>
      </w:r>
      <w:r w:rsidRPr="002A0FB8">
        <w:rPr>
          <w:lang w:val="fr-FR"/>
        </w:rPr>
        <w:t>, vol. 3156, n</w:t>
      </w:r>
      <w:r w:rsidRPr="002A0FB8">
        <w:rPr>
          <w:vertAlign w:val="superscript"/>
          <w:lang w:val="fr-FR"/>
        </w:rPr>
        <w:t>o</w:t>
      </w:r>
      <w:r w:rsidRPr="002A0FB8">
        <w:rPr>
          <w:lang w:val="fr-FR"/>
        </w:rPr>
        <w:t> 54113.</w:t>
      </w:r>
    </w:p>
  </w:footnote>
  <w:footnote w:id="3">
    <w:p w14:paraId="4F667936" w14:textId="77777777" w:rsidR="00F37BD0" w:rsidRPr="002A0FB8" w:rsidRDefault="00F37BD0" w:rsidP="00F37BD0">
      <w:pPr>
        <w:pStyle w:val="FootnoteText"/>
        <w:rPr>
          <w:szCs w:val="18"/>
          <w:lang w:val="fr-FR"/>
        </w:rPr>
      </w:pPr>
      <w:r>
        <w:rPr>
          <w:rStyle w:val="FootnoteReference"/>
        </w:rPr>
        <w:footnoteRef/>
      </w:r>
      <w:r w:rsidRPr="002A0FB8">
        <w:rPr>
          <w:lang w:val="fr-FR"/>
        </w:rPr>
        <w:t xml:space="preserve"> Voir résolution 71/285 de l</w:t>
      </w:r>
      <w:r>
        <w:rPr>
          <w:lang w:val="fr-FR"/>
        </w:rPr>
        <w:t>’</w:t>
      </w:r>
      <w:r w:rsidRPr="002A0FB8">
        <w:rPr>
          <w:lang w:val="fr-FR"/>
        </w:rPr>
        <w:t>Assemblée générale.</w:t>
      </w:r>
    </w:p>
  </w:footnote>
  <w:footnote w:id="4">
    <w:p w14:paraId="472743C5" w14:textId="77777777" w:rsidR="007C0F0C" w:rsidRPr="002A0FB8" w:rsidRDefault="007C0F0C" w:rsidP="007C0F0C">
      <w:pPr>
        <w:pStyle w:val="FootnoteText"/>
        <w:rPr>
          <w:lang w:val="fr-FR"/>
        </w:rPr>
      </w:pPr>
      <w:r>
        <w:rPr>
          <w:rStyle w:val="FootnoteReference"/>
        </w:rPr>
        <w:footnoteRef/>
      </w:r>
      <w:r w:rsidRPr="002A0FB8">
        <w:rPr>
          <w:lang w:val="fr-FR"/>
        </w:rPr>
        <w:t xml:space="preserve"> Décision </w:t>
      </w:r>
      <w:hyperlink r:id="rId2" w:history="1">
        <w:r w:rsidRPr="002A0FB8">
          <w:rPr>
            <w:rStyle w:val="Hyperlink"/>
            <w:lang w:val="fr-FR"/>
          </w:rPr>
          <w:t>VI/22</w:t>
        </w:r>
      </w:hyperlink>
      <w:r w:rsidRPr="002A0FB8">
        <w:rPr>
          <w:lang w:val="fr-FR"/>
        </w:rPr>
        <w:t>.</w:t>
      </w:r>
    </w:p>
  </w:footnote>
  <w:footnote w:id="5">
    <w:p w14:paraId="485FC17F" w14:textId="77777777" w:rsidR="007C0F0C" w:rsidRPr="002A0FB8" w:rsidRDefault="007C0F0C" w:rsidP="007C0F0C">
      <w:pPr>
        <w:pStyle w:val="FootnoteText"/>
        <w:rPr>
          <w:lang w:val="fr-FR"/>
        </w:rPr>
      </w:pPr>
      <w:r>
        <w:rPr>
          <w:rStyle w:val="FootnoteReference"/>
        </w:rPr>
        <w:footnoteRef/>
      </w:r>
      <w:r w:rsidRPr="002A0FB8">
        <w:rPr>
          <w:lang w:val="fr-FR"/>
        </w:rPr>
        <w:t xml:space="preserve"> Nations Unies, </w:t>
      </w:r>
      <w:r>
        <w:rPr>
          <w:i/>
          <w:iCs/>
          <w:lang w:val="fr-FR"/>
        </w:rPr>
        <w:t>Recueil des Traités</w:t>
      </w:r>
      <w:r w:rsidRPr="002A0FB8">
        <w:rPr>
          <w:lang w:val="fr-FR"/>
        </w:rPr>
        <w:t>, vol. 1760, n</w:t>
      </w:r>
      <w:r w:rsidRPr="002A0FB8">
        <w:rPr>
          <w:vertAlign w:val="superscript"/>
          <w:lang w:val="fr-FR"/>
        </w:rPr>
        <w:t>o</w:t>
      </w:r>
      <w:r w:rsidRPr="002A0FB8">
        <w:rPr>
          <w:lang w:val="fr-FR"/>
        </w:rPr>
        <w:t> 30619.</w:t>
      </w:r>
    </w:p>
  </w:footnote>
  <w:footnote w:id="6">
    <w:p w14:paraId="36AD977F" w14:textId="77777777" w:rsidR="006A7F22" w:rsidRPr="002A0FB8" w:rsidRDefault="006A7F22" w:rsidP="006A7F22">
      <w:pPr>
        <w:pStyle w:val="FootnoteText"/>
        <w:rPr>
          <w:lang w:val="fr-FR" w:eastAsia="fr-FR"/>
        </w:rPr>
      </w:pPr>
      <w:r>
        <w:rPr>
          <w:rStyle w:val="FootnoteReference"/>
          <w:i/>
          <w:iCs/>
        </w:rPr>
        <w:footnoteRef/>
      </w:r>
      <w:r w:rsidRPr="002A0FB8">
        <w:rPr>
          <w:lang w:val="fr-FR"/>
        </w:rPr>
        <w:t xml:space="preserve"> </w:t>
      </w:r>
      <w:r>
        <w:rPr>
          <w:lang w:val="fr-FR"/>
        </w:rPr>
        <w:t>D</w:t>
      </w:r>
      <w:r w:rsidRPr="002A0FB8">
        <w:rPr>
          <w:lang w:val="fr-FR"/>
        </w:rPr>
        <w:t>écision </w:t>
      </w:r>
      <w:hyperlink r:id="rId3" w:history="1">
        <w:r w:rsidRPr="002A0FB8">
          <w:rPr>
            <w:rStyle w:val="Hyperlink"/>
            <w:lang w:val="fr-FR"/>
          </w:rPr>
          <w:t>15/4</w:t>
        </w:r>
      </w:hyperlink>
      <w:r w:rsidRPr="00293B35">
        <w:rPr>
          <w:lang w:val="fr-FR"/>
        </w:rPr>
        <w:t>, annexe</w:t>
      </w:r>
      <w:r w:rsidRPr="002A0FB8">
        <w:rPr>
          <w:lang w:val="fr-FR"/>
        </w:rPr>
        <w:t>.</w:t>
      </w:r>
    </w:p>
  </w:footnote>
  <w:footnote w:id="7">
    <w:p w14:paraId="10A9F1C4" w14:textId="77777777" w:rsidR="00E46A7B" w:rsidRPr="002A0FB8" w:rsidRDefault="00E46A7B" w:rsidP="00E46A7B">
      <w:pPr>
        <w:pStyle w:val="FootnoteText"/>
        <w:rPr>
          <w:lang w:val="fr-FR"/>
        </w:rPr>
      </w:pPr>
      <w:r>
        <w:rPr>
          <w:rStyle w:val="FootnoteReference"/>
          <w:i/>
          <w:iCs/>
        </w:rPr>
        <w:footnoteRef/>
      </w:r>
      <w:r w:rsidRPr="002A0FB8">
        <w:rPr>
          <w:lang w:val="fr-FR"/>
        </w:rPr>
        <w:t xml:space="preserve"> Décision </w:t>
      </w:r>
      <w:hyperlink r:id="rId4" w:history="1">
        <w:r w:rsidRPr="002A0FB8">
          <w:rPr>
            <w:rStyle w:val="Hyperlink"/>
            <w:lang w:val="fr-FR"/>
          </w:rPr>
          <w:t>VI/22</w:t>
        </w:r>
      </w:hyperlink>
      <w:r w:rsidRPr="002A0FB8">
        <w:rPr>
          <w:lang w:val="fr-FR"/>
        </w:rPr>
        <w:t>.</w:t>
      </w:r>
    </w:p>
  </w:footnote>
  <w:footnote w:id="8">
    <w:p w14:paraId="0FACACDB" w14:textId="77777777" w:rsidR="00D164DD" w:rsidRPr="002A0FB8" w:rsidRDefault="00D164DD" w:rsidP="00D164DD">
      <w:pPr>
        <w:pStyle w:val="FootnoteText"/>
        <w:rPr>
          <w:lang w:val="fr-FR"/>
        </w:rPr>
      </w:pPr>
      <w:r>
        <w:rPr>
          <w:rStyle w:val="FootnoteReference"/>
        </w:rPr>
        <w:footnoteRef/>
      </w:r>
      <w:r w:rsidRPr="002A0FB8">
        <w:rPr>
          <w:lang w:val="fr-FR"/>
        </w:rPr>
        <w:t xml:space="preserve"> Nations Unies, </w:t>
      </w:r>
      <w:r>
        <w:rPr>
          <w:i/>
          <w:iCs/>
          <w:lang w:val="fr-FR"/>
        </w:rPr>
        <w:t>Recueil des Traités</w:t>
      </w:r>
      <w:r w:rsidRPr="002A0FB8">
        <w:rPr>
          <w:lang w:val="fr-FR"/>
        </w:rPr>
        <w:t>, vol. 1760, n°30619.</w:t>
      </w:r>
    </w:p>
  </w:footnote>
  <w:footnote w:id="9">
    <w:p w14:paraId="6E6FF8A4" w14:textId="77777777" w:rsidR="00D164DD" w:rsidRPr="002A0FB8" w:rsidRDefault="00D164DD" w:rsidP="00D164DD">
      <w:pPr>
        <w:pStyle w:val="FootnoteText"/>
        <w:rPr>
          <w:lang w:val="fr-FR"/>
        </w:rPr>
      </w:pPr>
      <w:r>
        <w:rPr>
          <w:rStyle w:val="FootnoteReference"/>
        </w:rPr>
        <w:footnoteRef/>
      </w:r>
      <w:r w:rsidRPr="002A0FB8">
        <w:rPr>
          <w:lang w:val="fr-FR"/>
        </w:rPr>
        <w:t xml:space="preserve"> </w:t>
      </w:r>
      <w:r>
        <w:rPr>
          <w:lang w:val="fr-FR"/>
        </w:rPr>
        <w:t>Décision</w:t>
      </w:r>
      <w:r w:rsidRPr="00D13B92">
        <w:rPr>
          <w:lang w:val="fr-FR"/>
        </w:rPr>
        <w:t xml:space="preserve"> </w:t>
      </w:r>
      <w:hyperlink r:id="rId5" w:history="1">
        <w:r w:rsidRPr="00D13B92">
          <w:rPr>
            <w:rStyle w:val="Hyperlink"/>
            <w:lang w:val="fr-FR"/>
          </w:rPr>
          <w:t>16/4</w:t>
        </w:r>
      </w:hyperlink>
      <w:r w:rsidRPr="00293B35">
        <w:rPr>
          <w:lang w:val="fr-FR"/>
        </w:rPr>
        <w:t>, annexe</w:t>
      </w:r>
      <w:r w:rsidRPr="00D13B92">
        <w:rPr>
          <w:lang w:val="fr-FR"/>
        </w:rPr>
        <w:t>.</w:t>
      </w:r>
    </w:p>
  </w:footnote>
  <w:footnote w:id="10">
    <w:p w14:paraId="58A2966D" w14:textId="77777777" w:rsidR="00D164DD" w:rsidRPr="00D13B92" w:rsidRDefault="00D164DD" w:rsidP="00D164DD">
      <w:pPr>
        <w:pStyle w:val="FootnoteText"/>
        <w:rPr>
          <w:lang w:val="fr-FR"/>
        </w:rPr>
      </w:pPr>
      <w:r>
        <w:rPr>
          <w:rStyle w:val="FootnoteReference"/>
        </w:rPr>
        <w:footnoteRef/>
      </w:r>
      <w:r w:rsidRPr="002A0FB8">
        <w:rPr>
          <w:lang w:val="fr-FR"/>
        </w:rPr>
        <w:t xml:space="preserve"> </w:t>
      </w:r>
      <w:r>
        <w:rPr>
          <w:lang w:val="fr-FR"/>
        </w:rPr>
        <w:t>D</w:t>
      </w:r>
      <w:r w:rsidRPr="002A0FB8">
        <w:rPr>
          <w:lang w:val="fr-FR"/>
        </w:rPr>
        <w:t xml:space="preserve">écision </w:t>
      </w:r>
      <w:hyperlink r:id="rId6" w:history="1">
        <w:r w:rsidRPr="00D13B92">
          <w:rPr>
            <w:rStyle w:val="Hyperlink"/>
            <w:lang w:val="fr-FR"/>
          </w:rPr>
          <w:t>15/11</w:t>
        </w:r>
      </w:hyperlink>
      <w:r w:rsidRPr="00293B35">
        <w:rPr>
          <w:lang w:val="fr-FR"/>
        </w:rPr>
        <w:t>, annexe</w:t>
      </w:r>
      <w:r w:rsidRPr="00D13B92">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334532110"/>
      <w:dataBinding w:prefixMappings="xmlns:ns0='http://purl.org/dc/elements/1.1/' xmlns:ns1='http://schemas.openxmlformats.org/package/2006/metadata/core-properties' " w:xpath="/ns1:coreProperties[1]/ns0:subject[1]" w:storeItemID="{6C3C8BC8-F283-45AE-878A-BAB7291924A1}"/>
      <w:text/>
    </w:sdtPr>
    <w:sdtContent>
      <w:p w14:paraId="7B67036B" w14:textId="581CE144" w:rsidR="00142EA0" w:rsidRPr="00CF2E87" w:rsidRDefault="00CF2E87" w:rsidP="00CF2E87">
        <w:pPr>
          <w:pStyle w:val="Header"/>
          <w:spacing w:after="240"/>
          <w:rPr>
            <w:szCs w:val="20"/>
          </w:rPr>
        </w:pPr>
        <w:r w:rsidRPr="00CF2E87">
          <w:rPr>
            <w:szCs w:val="20"/>
          </w:rPr>
          <w:t>CBD/COP/17/</w:t>
        </w:r>
        <w:r w:rsidR="00255016">
          <w:rPr>
            <w:szCs w:val="20"/>
          </w:rPr>
          <w:t>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42966653"/>
      <w:dataBinding w:prefixMappings="xmlns:ns0='http://purl.org/dc/elements/1.1/' xmlns:ns1='http://schemas.openxmlformats.org/package/2006/metadata/core-properties' " w:xpath="/ns1:coreProperties[1]/ns0:subject[1]" w:storeItemID="{6C3C8BC8-F283-45AE-878A-BAB7291924A1}"/>
      <w:text/>
    </w:sdtPr>
    <w:sdtContent>
      <w:p w14:paraId="7060DDC9" w14:textId="6F2D7EA1" w:rsidR="00142EA0" w:rsidRPr="00CF2E87" w:rsidRDefault="00255016" w:rsidP="00CF2E87">
        <w:pPr>
          <w:pStyle w:val="Header"/>
          <w:spacing w:after="240"/>
          <w:jc w:val="right"/>
          <w:rPr>
            <w:szCs w:val="20"/>
          </w:rPr>
        </w:pPr>
        <w:r>
          <w:rPr>
            <w:szCs w:val="20"/>
          </w:rPr>
          <w:t>CBD/COP/17/L.10</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BF4138D" w:rsidR="00534681" w:rsidRPr="003F1A75" w:rsidRDefault="00255016" w:rsidP="007C4951">
        <w:pPr>
          <w:pStyle w:val="Header"/>
          <w:spacing w:after="240"/>
          <w:rPr>
            <w:szCs w:val="20"/>
          </w:rPr>
        </w:pPr>
        <w:r>
          <w:rPr>
            <w:szCs w:val="20"/>
          </w:rPr>
          <w:t>CBD/COP/17/L.10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4DD1FC5" w:rsidR="009505C9" w:rsidRPr="003F1A75" w:rsidRDefault="00255016" w:rsidP="007C4951">
        <w:pPr>
          <w:pStyle w:val="Header"/>
          <w:spacing w:after="240"/>
          <w:jc w:val="right"/>
        </w:pPr>
        <w:r>
          <w:t>CBD/COP/17/L.10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2D17"/>
    <w:rsid w:val="0005091C"/>
    <w:rsid w:val="0007171B"/>
    <w:rsid w:val="00075D23"/>
    <w:rsid w:val="000A56EF"/>
    <w:rsid w:val="000B3A7A"/>
    <w:rsid w:val="000C35E1"/>
    <w:rsid w:val="000D0F68"/>
    <w:rsid w:val="000D18A6"/>
    <w:rsid w:val="000E673A"/>
    <w:rsid w:val="000F16D8"/>
    <w:rsid w:val="000F6945"/>
    <w:rsid w:val="000F74F5"/>
    <w:rsid w:val="000F78FC"/>
    <w:rsid w:val="001031DF"/>
    <w:rsid w:val="00105372"/>
    <w:rsid w:val="001054A6"/>
    <w:rsid w:val="001078A1"/>
    <w:rsid w:val="001148CC"/>
    <w:rsid w:val="001312AD"/>
    <w:rsid w:val="00131E7A"/>
    <w:rsid w:val="0013221E"/>
    <w:rsid w:val="00134846"/>
    <w:rsid w:val="00137278"/>
    <w:rsid w:val="00142EA0"/>
    <w:rsid w:val="00172AF6"/>
    <w:rsid w:val="00176CEE"/>
    <w:rsid w:val="00186DD8"/>
    <w:rsid w:val="001A35EC"/>
    <w:rsid w:val="001B13FE"/>
    <w:rsid w:val="001C45AF"/>
    <w:rsid w:val="001F3FFE"/>
    <w:rsid w:val="001F5269"/>
    <w:rsid w:val="00226654"/>
    <w:rsid w:val="00227D0F"/>
    <w:rsid w:val="00240EE6"/>
    <w:rsid w:val="00254EB5"/>
    <w:rsid w:val="00255016"/>
    <w:rsid w:val="002572BF"/>
    <w:rsid w:val="00275935"/>
    <w:rsid w:val="002B50C9"/>
    <w:rsid w:val="002B6B88"/>
    <w:rsid w:val="002D7F8F"/>
    <w:rsid w:val="002F4399"/>
    <w:rsid w:val="002F6E18"/>
    <w:rsid w:val="003008FE"/>
    <w:rsid w:val="0030169D"/>
    <w:rsid w:val="003052BB"/>
    <w:rsid w:val="003060EB"/>
    <w:rsid w:val="003153EB"/>
    <w:rsid w:val="0032136E"/>
    <w:rsid w:val="00321985"/>
    <w:rsid w:val="00351205"/>
    <w:rsid w:val="00372F74"/>
    <w:rsid w:val="003A3ACB"/>
    <w:rsid w:val="003E14E9"/>
    <w:rsid w:val="003F1A75"/>
    <w:rsid w:val="003F7224"/>
    <w:rsid w:val="00424E4C"/>
    <w:rsid w:val="00427D21"/>
    <w:rsid w:val="00447F4A"/>
    <w:rsid w:val="00456F67"/>
    <w:rsid w:val="00462C79"/>
    <w:rsid w:val="004644C2"/>
    <w:rsid w:val="00467F9C"/>
    <w:rsid w:val="004729A2"/>
    <w:rsid w:val="004C7F9F"/>
    <w:rsid w:val="004D2D79"/>
    <w:rsid w:val="004E7DD2"/>
    <w:rsid w:val="0051006C"/>
    <w:rsid w:val="00534681"/>
    <w:rsid w:val="005523E2"/>
    <w:rsid w:val="0056068E"/>
    <w:rsid w:val="00560D9C"/>
    <w:rsid w:val="00563442"/>
    <w:rsid w:val="0056348E"/>
    <w:rsid w:val="00565B42"/>
    <w:rsid w:val="005A627E"/>
    <w:rsid w:val="005B26BB"/>
    <w:rsid w:val="005B35E2"/>
    <w:rsid w:val="005C4CE6"/>
    <w:rsid w:val="005C67C2"/>
    <w:rsid w:val="005F1DE3"/>
    <w:rsid w:val="005F3F81"/>
    <w:rsid w:val="00603A8B"/>
    <w:rsid w:val="006122BA"/>
    <w:rsid w:val="00616F0B"/>
    <w:rsid w:val="006478BF"/>
    <w:rsid w:val="006940E0"/>
    <w:rsid w:val="006A73C1"/>
    <w:rsid w:val="006A7F22"/>
    <w:rsid w:val="006B0297"/>
    <w:rsid w:val="006B2290"/>
    <w:rsid w:val="006D5FC7"/>
    <w:rsid w:val="006E5E52"/>
    <w:rsid w:val="006E7BE2"/>
    <w:rsid w:val="00717D88"/>
    <w:rsid w:val="00726A43"/>
    <w:rsid w:val="007450BE"/>
    <w:rsid w:val="00761A81"/>
    <w:rsid w:val="0076289D"/>
    <w:rsid w:val="00786056"/>
    <w:rsid w:val="007942D3"/>
    <w:rsid w:val="007976AD"/>
    <w:rsid w:val="007B2099"/>
    <w:rsid w:val="007B6C09"/>
    <w:rsid w:val="007B7741"/>
    <w:rsid w:val="007C0F0C"/>
    <w:rsid w:val="007C4951"/>
    <w:rsid w:val="007C6A29"/>
    <w:rsid w:val="007E09DA"/>
    <w:rsid w:val="007E0F8A"/>
    <w:rsid w:val="007F718D"/>
    <w:rsid w:val="00801FAD"/>
    <w:rsid w:val="00812B8A"/>
    <w:rsid w:val="008178B6"/>
    <w:rsid w:val="00817D5B"/>
    <w:rsid w:val="0082438A"/>
    <w:rsid w:val="00863191"/>
    <w:rsid w:val="00865B74"/>
    <w:rsid w:val="00866063"/>
    <w:rsid w:val="008705AD"/>
    <w:rsid w:val="00872FB3"/>
    <w:rsid w:val="0088085C"/>
    <w:rsid w:val="008953D7"/>
    <w:rsid w:val="008974F0"/>
    <w:rsid w:val="00897F18"/>
    <w:rsid w:val="008A1499"/>
    <w:rsid w:val="008A3C26"/>
    <w:rsid w:val="008B012A"/>
    <w:rsid w:val="008B65E4"/>
    <w:rsid w:val="00906E17"/>
    <w:rsid w:val="0091115A"/>
    <w:rsid w:val="00917D85"/>
    <w:rsid w:val="00930BA1"/>
    <w:rsid w:val="0093169E"/>
    <w:rsid w:val="00931B4E"/>
    <w:rsid w:val="00932358"/>
    <w:rsid w:val="009403F4"/>
    <w:rsid w:val="009505C9"/>
    <w:rsid w:val="00950752"/>
    <w:rsid w:val="00953C88"/>
    <w:rsid w:val="00966424"/>
    <w:rsid w:val="009904BD"/>
    <w:rsid w:val="009C2DE6"/>
    <w:rsid w:val="009F5A7E"/>
    <w:rsid w:val="00A111D1"/>
    <w:rsid w:val="00A2443C"/>
    <w:rsid w:val="00A313FE"/>
    <w:rsid w:val="00A52044"/>
    <w:rsid w:val="00A521E5"/>
    <w:rsid w:val="00A64390"/>
    <w:rsid w:val="00A730E1"/>
    <w:rsid w:val="00AA6F92"/>
    <w:rsid w:val="00AB2BF5"/>
    <w:rsid w:val="00AB6934"/>
    <w:rsid w:val="00AE3905"/>
    <w:rsid w:val="00AF42DE"/>
    <w:rsid w:val="00B132E9"/>
    <w:rsid w:val="00B26125"/>
    <w:rsid w:val="00B3369F"/>
    <w:rsid w:val="00B51FC6"/>
    <w:rsid w:val="00B94E6C"/>
    <w:rsid w:val="00B97B07"/>
    <w:rsid w:val="00BA6885"/>
    <w:rsid w:val="00BB4606"/>
    <w:rsid w:val="00BC6AAB"/>
    <w:rsid w:val="00BD7B09"/>
    <w:rsid w:val="00BE69CF"/>
    <w:rsid w:val="00BF54CA"/>
    <w:rsid w:val="00C2172D"/>
    <w:rsid w:val="00C23D2F"/>
    <w:rsid w:val="00C35651"/>
    <w:rsid w:val="00C443BD"/>
    <w:rsid w:val="00C451C5"/>
    <w:rsid w:val="00C62C9A"/>
    <w:rsid w:val="00C67317"/>
    <w:rsid w:val="00C844B1"/>
    <w:rsid w:val="00C9161D"/>
    <w:rsid w:val="00CA0C1D"/>
    <w:rsid w:val="00CA4C5F"/>
    <w:rsid w:val="00CB048A"/>
    <w:rsid w:val="00CC3B86"/>
    <w:rsid w:val="00CF1848"/>
    <w:rsid w:val="00CF2E87"/>
    <w:rsid w:val="00CF5A88"/>
    <w:rsid w:val="00D0154D"/>
    <w:rsid w:val="00D12044"/>
    <w:rsid w:val="00D164DD"/>
    <w:rsid w:val="00D170D9"/>
    <w:rsid w:val="00D3153E"/>
    <w:rsid w:val="00D33EFC"/>
    <w:rsid w:val="00D40DBC"/>
    <w:rsid w:val="00D453E6"/>
    <w:rsid w:val="00D61C85"/>
    <w:rsid w:val="00D75CA6"/>
    <w:rsid w:val="00D76A18"/>
    <w:rsid w:val="00D80849"/>
    <w:rsid w:val="00D82E8F"/>
    <w:rsid w:val="00D872FD"/>
    <w:rsid w:val="00DA0D9A"/>
    <w:rsid w:val="00DA4EE6"/>
    <w:rsid w:val="00DB553F"/>
    <w:rsid w:val="00DB5E0F"/>
    <w:rsid w:val="00DD118C"/>
    <w:rsid w:val="00DE765C"/>
    <w:rsid w:val="00E036A3"/>
    <w:rsid w:val="00E04A3D"/>
    <w:rsid w:val="00E16C9E"/>
    <w:rsid w:val="00E16D75"/>
    <w:rsid w:val="00E274BF"/>
    <w:rsid w:val="00E428A6"/>
    <w:rsid w:val="00E46A7B"/>
    <w:rsid w:val="00E51951"/>
    <w:rsid w:val="00E66235"/>
    <w:rsid w:val="00E83C24"/>
    <w:rsid w:val="00E9318D"/>
    <w:rsid w:val="00E93F3E"/>
    <w:rsid w:val="00E96852"/>
    <w:rsid w:val="00EB60D9"/>
    <w:rsid w:val="00ED5E84"/>
    <w:rsid w:val="00F063C2"/>
    <w:rsid w:val="00F12303"/>
    <w:rsid w:val="00F231D9"/>
    <w:rsid w:val="00F37BD0"/>
    <w:rsid w:val="00F444AF"/>
    <w:rsid w:val="00F53193"/>
    <w:rsid w:val="00F5357E"/>
    <w:rsid w:val="00F64143"/>
    <w:rsid w:val="00F6586C"/>
    <w:rsid w:val="00F717D3"/>
    <w:rsid w:val="00F83003"/>
    <w:rsid w:val="00F9038B"/>
    <w:rsid w:val="00F94774"/>
    <w:rsid w:val="00FA663B"/>
    <w:rsid w:val="00FC53DB"/>
    <w:rsid w:val="00FE0AC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0">
    <w:name w:val="title"/>
    <w:basedOn w:val="DefaultParagraphFont"/>
    <w:rsid w:val="00616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STTA/27/INF/9"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id=13489"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ecisions/?id=11648" TargetMode="External"/><Relationship Id="rId23" Type="http://schemas.openxmlformats.org/officeDocument/2006/relationships/header" Target="header3.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6/full/cop-06-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215E7"/>
    <w:rsid w:val="000F6510"/>
    <w:rsid w:val="00254EB5"/>
    <w:rsid w:val="00373EE7"/>
    <w:rsid w:val="003D2D7C"/>
    <w:rsid w:val="00462C79"/>
    <w:rsid w:val="00742F78"/>
    <w:rsid w:val="00761A81"/>
    <w:rsid w:val="0076289D"/>
    <w:rsid w:val="00953C88"/>
    <w:rsid w:val="00A9769A"/>
    <w:rsid w:val="00AB2BF5"/>
    <w:rsid w:val="00AE1B4D"/>
    <w:rsid w:val="00BD7B84"/>
    <w:rsid w:val="00E21B03"/>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E094D3-E638-480A-B1A3-3DF6697D7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1</TotalTime>
  <Pages>8</Pages>
  <Words>3333</Words>
  <Characters>19000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Examen stratégique et mises à jour du programme de travail élargi sur la biodiversité des forêts dans le contexte du Cadre mondial de la biodiversité de Kunming-Montréal</vt:lpstr>
    </vt:vector>
  </TitlesOfParts>
  <Company>SCBD</Company>
  <LinksUpToDate>false</LinksUpToDate>
  <CharactersWithSpaces>22289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stratégique et mises à jour du programme de travail élargi sur la biodiversité des forêts dans le contexte du Cadre mondial de la biodiversité de Kunming-Montréal</dc:title>
  <dc:subject>CBD/COP/17/L.10</dc:subject>
  <dc:creator>Veronique Lefebvre</dc:creator>
  <cp:keywords>Convention on Biological Diversity</cp:keywords>
  <cp:lastModifiedBy>Ariane Delacampagne</cp:lastModifiedBy>
  <cp:revision>2</cp:revision>
  <cp:lastPrinted>2020-01-21T16:56:00Z</cp:lastPrinted>
  <dcterms:created xsi:type="dcterms:W3CDTF">2026-10-29T16:34:00Z</dcterms:created>
  <dcterms:modified xsi:type="dcterms:W3CDTF">2026-10-29T16:34:00Z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