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59A9" w:rsidRPr="00482021" w14:paraId="7E3D4B1B" w14:textId="77777777" w:rsidTr="00E751C2">
        <w:trPr>
          <w:cantSplit/>
          <w:trHeight w:val="1080"/>
        </w:trPr>
        <w:tc>
          <w:tcPr>
            <w:tcW w:w="6588" w:type="dxa"/>
            <w:gridSpan w:val="2"/>
            <w:tcBorders>
              <w:top w:val="nil"/>
              <w:left w:val="nil"/>
              <w:bottom w:val="single" w:sz="12" w:space="0" w:color="auto"/>
              <w:right w:val="nil"/>
            </w:tcBorders>
          </w:tcPr>
          <w:p w14:paraId="07B5BD4E" w14:textId="77777777" w:rsidR="008459A9" w:rsidRPr="00C911F0" w:rsidRDefault="008459A9" w:rsidP="00E751C2">
            <w:pPr>
              <w:pStyle w:val="Heading2"/>
              <w:tabs>
                <w:tab w:val="right" w:pos="6372"/>
              </w:tabs>
              <w:bidi w:val="0"/>
              <w:spacing w:before="24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622C1E58" w14:textId="77777777" w:rsidR="008459A9" w:rsidRPr="00482021" w:rsidRDefault="00616449" w:rsidP="00E751C2">
            <w:pPr>
              <w:tabs>
                <w:tab w:val="left" w:pos="-720"/>
              </w:tabs>
              <w:suppressAutoHyphens/>
              <w:jc w:val="center"/>
              <w:rPr>
                <w:b/>
                <w:bCs/>
                <w:rtl/>
              </w:rPr>
            </w:pPr>
            <w:r w:rsidRPr="00616449">
              <w:rPr>
                <w:b/>
                <w:bCs/>
                <w:noProof/>
                <w:rtl/>
                <w:lang w:val="en-GB" w:eastAsia="en-GB" w:bidi="ar-SA"/>
              </w:rPr>
              <w:drawing>
                <wp:anchor distT="0" distB="0" distL="114300" distR="114300" simplePos="0" relativeHeight="251664384" behindDoc="0" locked="0" layoutInCell="1" allowOverlap="1" wp14:anchorId="58C36F27" wp14:editId="5C8C1FFB">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14:paraId="5194FAF9" w14:textId="77777777" w:rsidR="008459A9" w:rsidRPr="00482021" w:rsidRDefault="00E751C2" w:rsidP="00E751C2">
            <w:pPr>
              <w:tabs>
                <w:tab w:val="left" w:pos="-720"/>
              </w:tabs>
              <w:suppressAutoHyphens/>
              <w:spacing w:before="120"/>
              <w:jc w:val="center"/>
            </w:pPr>
            <w:r>
              <w:rPr>
                <w:noProof/>
                <w:lang w:bidi="ar-SA"/>
              </w:rPr>
              <w:pict w14:anchorId="06B3C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bilodeau:Desktop:logos:template 2017:un.emf" style="position:absolute;left:0;text-align:left;margin-left:29.15pt;margin-top:4.3pt;width:37.6pt;height:31.7pt;z-index:251662336;visibility:visible;mso-position-horizontal-relative:margin;mso-position-vertical-relative:margin">
                  <v:imagedata r:id="rId9" o:title="un"/>
                  <w10:wrap anchorx="margin" anchory="margin"/>
                </v:shape>
              </w:pict>
            </w:r>
          </w:p>
          <w:p w14:paraId="5B6CF69A" w14:textId="77777777" w:rsidR="008459A9" w:rsidRPr="00482021" w:rsidRDefault="008459A9" w:rsidP="00E751C2">
            <w:pPr>
              <w:tabs>
                <w:tab w:val="left" w:pos="-720"/>
              </w:tabs>
              <w:suppressAutoHyphens/>
              <w:spacing w:line="120" w:lineRule="auto"/>
            </w:pPr>
          </w:p>
        </w:tc>
      </w:tr>
      <w:tr w:rsidR="008459A9" w:rsidRPr="00482021" w14:paraId="010432EE" w14:textId="77777777" w:rsidTr="00E751C2">
        <w:trPr>
          <w:cantSplit/>
          <w:trHeight w:val="1770"/>
        </w:trPr>
        <w:tc>
          <w:tcPr>
            <w:tcW w:w="4428" w:type="dxa"/>
            <w:tcBorders>
              <w:top w:val="nil"/>
              <w:left w:val="nil"/>
              <w:bottom w:val="single" w:sz="24" w:space="0" w:color="auto"/>
              <w:right w:val="nil"/>
            </w:tcBorders>
          </w:tcPr>
          <w:p w14:paraId="107750DC" w14:textId="77777777" w:rsidR="008459A9" w:rsidRPr="00FC32BA" w:rsidRDefault="008459A9" w:rsidP="00E751C2">
            <w:pPr>
              <w:bidi w:val="0"/>
              <w:spacing w:after="0" w:line="240" w:lineRule="auto"/>
              <w:rPr>
                <w:szCs w:val="22"/>
              </w:rPr>
            </w:pPr>
            <w:r w:rsidRPr="00FC32BA">
              <w:rPr>
                <w:szCs w:val="22"/>
              </w:rPr>
              <w:t>Distr.</w:t>
            </w:r>
          </w:p>
          <w:p w14:paraId="4C65B9C0" w14:textId="77777777" w:rsidR="008459A9" w:rsidRPr="00FC32BA" w:rsidRDefault="008459A9" w:rsidP="00E751C2">
            <w:pPr>
              <w:bidi w:val="0"/>
              <w:spacing w:after="0" w:line="240" w:lineRule="auto"/>
              <w:rPr>
                <w:szCs w:val="22"/>
              </w:rPr>
            </w:pPr>
            <w:r>
              <w:rPr>
                <w:szCs w:val="22"/>
              </w:rPr>
              <w:t>GENERAL</w:t>
            </w:r>
          </w:p>
          <w:p w14:paraId="7593CC92" w14:textId="77777777" w:rsidR="008459A9" w:rsidRPr="00FC32BA" w:rsidRDefault="008459A9" w:rsidP="00E751C2">
            <w:pPr>
              <w:pStyle w:val="Heading3"/>
              <w:bidi w:val="0"/>
              <w:spacing w:before="0" w:after="0" w:line="240" w:lineRule="auto"/>
              <w:jc w:val="left"/>
              <w:rPr>
                <w:sz w:val="22"/>
                <w:szCs w:val="22"/>
                <w:lang w:val="en-US"/>
              </w:rPr>
            </w:pPr>
          </w:p>
          <w:p w14:paraId="421BE45E" w14:textId="20F3DF40" w:rsidR="008459A9" w:rsidRDefault="00E751C2" w:rsidP="008750B9">
            <w:pPr>
              <w:bidi w:val="0"/>
              <w:spacing w:after="0" w:line="240" w:lineRule="auto"/>
              <w:rPr>
                <w:szCs w:val="22"/>
              </w:rPr>
            </w:pPr>
            <w:sdt>
              <w:sdtPr>
                <w:rPr>
                  <w:kern w:val="22"/>
                </w:rPr>
                <w:alias w:val="Subject"/>
                <w:tag w:val=""/>
                <w:id w:val="2137136483"/>
                <w:placeholder>
                  <w:docPart w:val="FE518DDC60744B499A203A2877C30E0C"/>
                </w:placeholder>
                <w:dataBinding w:prefixMappings="xmlns:ns0='http://purl.org/dc/elements/1.1/' xmlns:ns1='http://schemas.openxmlformats.org/package/2006/metadata/core-properties' " w:xpath="/ns1:coreProperties[1]/ns0:subject[1]" w:storeItemID="{6C3C8BC8-F283-45AE-878A-BAB7291924A1}"/>
                <w:text/>
              </w:sdtPr>
              <w:sdtContent>
                <w:r w:rsidR="00A048E6">
                  <w:rPr>
                    <w:kern w:val="22"/>
                  </w:rPr>
                  <w:t>CBD/WG2020/3/2</w:t>
                </w:r>
              </w:sdtContent>
            </w:sdt>
          </w:p>
          <w:p w14:paraId="4314B035" w14:textId="5A7E47C3" w:rsidR="008459A9" w:rsidRPr="00FC32BA" w:rsidRDefault="00AC48A0" w:rsidP="0088461E">
            <w:pPr>
              <w:bidi w:val="0"/>
              <w:spacing w:after="0" w:line="240" w:lineRule="auto"/>
              <w:jc w:val="left"/>
              <w:rPr>
                <w:rFonts w:eastAsia="MS Mincho"/>
                <w:szCs w:val="22"/>
                <w:lang w:eastAsia="ja-JP"/>
              </w:rPr>
            </w:pPr>
            <w:r>
              <w:rPr>
                <w:snapToGrid w:val="0"/>
                <w:kern w:val="22"/>
                <w:szCs w:val="22"/>
              </w:rPr>
              <w:t>30</w:t>
            </w:r>
            <w:r w:rsidRPr="007E1BF4">
              <w:rPr>
                <w:snapToGrid w:val="0"/>
                <w:kern w:val="22"/>
                <w:szCs w:val="22"/>
              </w:rPr>
              <w:t xml:space="preserve"> </w:t>
            </w:r>
            <w:r>
              <w:rPr>
                <w:snapToGrid w:val="0"/>
                <w:kern w:val="22"/>
                <w:szCs w:val="22"/>
              </w:rPr>
              <w:t>June</w:t>
            </w:r>
            <w:r w:rsidRPr="007E1BF4">
              <w:rPr>
                <w:snapToGrid w:val="0"/>
                <w:kern w:val="22"/>
                <w:szCs w:val="22"/>
              </w:rPr>
              <w:t xml:space="preserve"> </w:t>
            </w:r>
            <w:r>
              <w:rPr>
                <w:snapToGrid w:val="0"/>
                <w:kern w:val="22"/>
                <w:szCs w:val="22"/>
              </w:rPr>
              <w:t>2021</w:t>
            </w:r>
          </w:p>
          <w:p w14:paraId="0BB8B4BA" w14:textId="77777777" w:rsidR="008459A9" w:rsidRPr="00FC32BA" w:rsidRDefault="008459A9" w:rsidP="00E751C2">
            <w:pPr>
              <w:pStyle w:val="Heading5"/>
              <w:tabs>
                <w:tab w:val="left" w:pos="-720"/>
              </w:tabs>
              <w:suppressAutoHyphens/>
              <w:bidi w:val="0"/>
              <w:spacing w:before="0" w:after="0"/>
              <w:rPr>
                <w:rFonts w:ascii="Times New Roman" w:hAnsi="Times New Roman" w:cs="Times New Roman"/>
                <w:b w:val="0"/>
                <w:bCs w:val="0"/>
                <w:szCs w:val="22"/>
                <w:lang w:eastAsia="en-US"/>
              </w:rPr>
            </w:pPr>
          </w:p>
          <w:p w14:paraId="47FA0462" w14:textId="77777777" w:rsidR="008459A9" w:rsidRPr="00FC32BA" w:rsidRDefault="008459A9" w:rsidP="00E751C2">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5D870202" w14:textId="77777777" w:rsidR="008459A9" w:rsidRPr="00FC32BA" w:rsidRDefault="008459A9" w:rsidP="00E751C2">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14:paraId="1F6501D6" w14:textId="77777777" w:rsidR="008459A9" w:rsidRPr="00482021" w:rsidRDefault="008459A9" w:rsidP="00E751C2">
            <w:pPr>
              <w:tabs>
                <w:tab w:val="left" w:pos="-720"/>
              </w:tabs>
              <w:suppressAutoHyphens/>
              <w:spacing w:before="120"/>
              <w:rPr>
                <w:rtl/>
              </w:rPr>
            </w:pPr>
            <w:r>
              <w:rPr>
                <w:b/>
                <w:bCs/>
                <w:noProof/>
                <w:sz w:val="36"/>
                <w:szCs w:val="36"/>
                <w:rtl/>
                <w:lang w:val="en-GB" w:eastAsia="en-GB" w:bidi="ar-SA"/>
              </w:rPr>
              <w:drawing>
                <wp:inline distT="0" distB="0" distL="0" distR="0" wp14:anchorId="38F9DE15" wp14:editId="64C9ADA2">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14:paraId="1922932E" w14:textId="77777777" w:rsidR="008459A9" w:rsidRPr="008459A9" w:rsidRDefault="008459A9" w:rsidP="008459A9">
      <w:pPr>
        <w:spacing w:after="0"/>
        <w:rPr>
          <w:b/>
          <w:bCs/>
          <w:rtl/>
        </w:rPr>
      </w:pPr>
      <w:r w:rsidRPr="008459A9">
        <w:rPr>
          <w:rFonts w:hint="cs"/>
          <w:b/>
          <w:bCs/>
          <w:rtl/>
        </w:rPr>
        <w:t>الفريق العامل المفتوح العضوية المعني</w:t>
      </w:r>
    </w:p>
    <w:p w14:paraId="5E750076" w14:textId="77777777" w:rsidR="00F760A5" w:rsidRDefault="008459A9" w:rsidP="008459A9">
      <w:pPr>
        <w:spacing w:after="0"/>
        <w:ind w:firstLine="180"/>
        <w:rPr>
          <w:rtl/>
        </w:rPr>
      </w:pPr>
      <w:r w:rsidRPr="008459A9">
        <w:rPr>
          <w:rFonts w:hint="cs"/>
          <w:b/>
          <w:bCs/>
          <w:rtl/>
        </w:rPr>
        <w:t>بالإطار العالمي للتنوع البيولوجي لما بعد عام 2020</w:t>
      </w:r>
    </w:p>
    <w:p w14:paraId="499F8F69" w14:textId="77777777" w:rsidR="008459A9" w:rsidRDefault="008459A9" w:rsidP="008F5201">
      <w:pPr>
        <w:spacing w:after="0"/>
        <w:rPr>
          <w:rtl/>
        </w:rPr>
      </w:pPr>
      <w:r>
        <w:rPr>
          <w:rFonts w:hint="cs"/>
          <w:rtl/>
        </w:rPr>
        <w:t>الاجتماع ال</w:t>
      </w:r>
      <w:r w:rsidR="00701782">
        <w:rPr>
          <w:rFonts w:hint="cs"/>
          <w:rtl/>
        </w:rPr>
        <w:t>ث</w:t>
      </w:r>
      <w:r w:rsidR="008750B9">
        <w:rPr>
          <w:rFonts w:hint="cs"/>
          <w:rtl/>
        </w:rPr>
        <w:t>ا</w:t>
      </w:r>
      <w:r w:rsidR="008F5201">
        <w:rPr>
          <w:rFonts w:hint="cs"/>
          <w:rtl/>
        </w:rPr>
        <w:t>لث</w:t>
      </w:r>
    </w:p>
    <w:p w14:paraId="094D9DE4" w14:textId="4D79F513" w:rsidR="008459A9" w:rsidRDefault="00AC48A0" w:rsidP="003056F2">
      <w:pPr>
        <w:spacing w:after="0"/>
        <w:rPr>
          <w:rtl/>
          <w:lang w:val="en-GB"/>
        </w:rPr>
      </w:pPr>
      <w:r>
        <w:rPr>
          <w:rFonts w:hint="cs"/>
          <w:rtl/>
        </w:rPr>
        <w:t xml:space="preserve">عبر الإنترنت، </w:t>
      </w:r>
      <w:r>
        <w:rPr>
          <w:rFonts w:hint="cs"/>
          <w:rtl/>
          <w:lang w:val="en-GB"/>
        </w:rPr>
        <w:t xml:space="preserve">23 أغسطس/آب </w:t>
      </w:r>
      <w:r>
        <w:rPr>
          <w:rtl/>
          <w:lang w:val="en-GB"/>
        </w:rPr>
        <w:t>–</w:t>
      </w:r>
      <w:r>
        <w:rPr>
          <w:rFonts w:hint="cs"/>
          <w:rtl/>
          <w:lang w:val="en-GB"/>
        </w:rPr>
        <w:t xml:space="preserve"> 3 سبتمبر/أيلول 2021</w:t>
      </w:r>
    </w:p>
    <w:p w14:paraId="00E0DC8E" w14:textId="5B94F162" w:rsidR="00AC48A0" w:rsidRPr="00AC48A0" w:rsidRDefault="00AC48A0" w:rsidP="003056F2">
      <w:pPr>
        <w:spacing w:after="0"/>
        <w:rPr>
          <w:rtl/>
        </w:rPr>
      </w:pPr>
      <w:r>
        <w:rPr>
          <w:rFonts w:hint="cs"/>
          <w:rtl/>
          <w:lang w:val="en-GB"/>
        </w:rPr>
        <w:t>البند 3 من جدول الأعمال المؤقت</w:t>
      </w:r>
      <w:r>
        <w:rPr>
          <w:rStyle w:val="FootnoteReference"/>
          <w:rtl/>
        </w:rPr>
        <w:footnoteReference w:customMarkFollows="1" w:id="1"/>
        <w:t>*</w:t>
      </w:r>
    </w:p>
    <w:p w14:paraId="01AEF924" w14:textId="77777777" w:rsidR="008459A9" w:rsidRPr="008459A9" w:rsidRDefault="008459A9" w:rsidP="008459A9">
      <w:pPr>
        <w:spacing w:after="0"/>
        <w:rPr>
          <w:rtl/>
        </w:rPr>
      </w:pPr>
    </w:p>
    <w:p w14:paraId="431B72EF" w14:textId="5824D40C" w:rsidR="00A60D2E" w:rsidRPr="00A60D2E" w:rsidRDefault="00A60D2E" w:rsidP="00842318">
      <w:pPr>
        <w:suppressLineNumbers/>
        <w:suppressAutoHyphens/>
        <w:kinsoku w:val="0"/>
        <w:overflowPunct w:val="0"/>
        <w:autoSpaceDE w:val="0"/>
        <w:autoSpaceDN w:val="0"/>
        <w:adjustRightInd w:val="0"/>
        <w:snapToGrid w:val="0"/>
        <w:spacing w:before="120"/>
        <w:ind w:left="855" w:right="851"/>
        <w:jc w:val="center"/>
        <w:rPr>
          <w:rStyle w:val="hps"/>
          <w:rFonts w:eastAsia="Times New Roman"/>
          <w:b/>
          <w:bCs/>
          <w:kern w:val="0"/>
          <w:sz w:val="24"/>
          <w:szCs w:val="28"/>
          <w:rtl/>
          <w:lang w:val="en-GB"/>
        </w:rPr>
      </w:pPr>
      <w:r>
        <w:rPr>
          <w:rStyle w:val="hps"/>
          <w:rFonts w:eastAsia="Times New Roman" w:hint="cs"/>
          <w:b/>
          <w:bCs/>
          <w:kern w:val="0"/>
          <w:sz w:val="24"/>
          <w:szCs w:val="28"/>
          <w:rtl/>
          <w:lang w:val="en-GB"/>
        </w:rPr>
        <w:t>عرض عام للمشاورات التي أُجريت والمساهمات الأخرى</w:t>
      </w:r>
      <w:r w:rsidR="00842318" w:rsidRPr="00842318">
        <w:rPr>
          <w:rStyle w:val="hps"/>
          <w:rFonts w:eastAsia="Times New Roman" w:hint="cs"/>
          <w:b/>
          <w:bCs/>
          <w:kern w:val="0"/>
          <w:sz w:val="24"/>
          <w:szCs w:val="28"/>
          <w:rtl/>
          <w:lang w:val="en-GB"/>
        </w:rPr>
        <w:t xml:space="preserve"> </w:t>
      </w:r>
      <w:proofErr w:type="spellStart"/>
      <w:r w:rsidR="00842318">
        <w:rPr>
          <w:rStyle w:val="hps"/>
          <w:rFonts w:eastAsia="Times New Roman" w:hint="cs"/>
          <w:b/>
          <w:bCs/>
          <w:kern w:val="0"/>
          <w:sz w:val="24"/>
          <w:szCs w:val="28"/>
          <w:rtl/>
          <w:lang w:val="en-GB"/>
        </w:rPr>
        <w:t>المتلقاة</w:t>
      </w:r>
      <w:proofErr w:type="spellEnd"/>
      <w:r>
        <w:rPr>
          <w:rStyle w:val="hps"/>
          <w:rFonts w:eastAsia="Times New Roman" w:hint="cs"/>
          <w:b/>
          <w:bCs/>
          <w:kern w:val="0"/>
          <w:sz w:val="24"/>
          <w:szCs w:val="28"/>
          <w:rtl/>
          <w:lang w:val="en-GB"/>
        </w:rPr>
        <w:t xml:space="preserve"> فيما يتعلق بإعداد الإطار العالمي للتنوع البيولوجي لما بعد عام 2020 منذ الاجتماع الثاني للفريق العامل</w:t>
      </w:r>
    </w:p>
    <w:p w14:paraId="0F1521FF" w14:textId="77777777" w:rsidR="00A60D2E" w:rsidRPr="00A60D2E" w:rsidRDefault="00A60D2E" w:rsidP="00A60D2E">
      <w:pPr>
        <w:pStyle w:val="ListParagraph"/>
        <w:ind w:left="0"/>
        <w:contextualSpacing w:val="0"/>
        <w:jc w:val="center"/>
        <w:rPr>
          <w:rFonts w:eastAsia="Times New Roman"/>
          <w:i/>
          <w:iCs/>
          <w:kern w:val="0"/>
          <w:rtl/>
          <w:lang w:bidi="ar-SA"/>
        </w:rPr>
      </w:pPr>
      <w:r w:rsidRPr="00A60D2E">
        <w:rPr>
          <w:rFonts w:eastAsia="Times New Roman" w:hint="cs"/>
          <w:i/>
          <w:iCs/>
          <w:kern w:val="0"/>
          <w:rtl/>
          <w:lang w:bidi="ar-SA"/>
        </w:rPr>
        <w:t>مذكرة من الأمينة التنفيذية</w:t>
      </w:r>
    </w:p>
    <w:p w14:paraId="06F3694D" w14:textId="5D88CDFB" w:rsidR="00A60D2E" w:rsidRPr="00A60D2E" w:rsidRDefault="00A60D2E" w:rsidP="00A60D2E">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rtl/>
          <w:lang w:val="en-GB"/>
        </w:rPr>
      </w:pPr>
      <w:r w:rsidRPr="00A60D2E">
        <w:rPr>
          <w:rFonts w:ascii="Times New Roman" w:eastAsia="Times New Roman" w:hAnsi="Times New Roman" w:cs="Simplified Arabic" w:hint="cs"/>
          <w:b w:val="0"/>
          <w:caps/>
          <w:color w:val="auto"/>
          <w:kern w:val="0"/>
          <w:sz w:val="22"/>
          <w:szCs w:val="26"/>
          <w:rtl/>
          <w:lang w:val="en-GB"/>
        </w:rPr>
        <w:t>أولا-</w:t>
      </w:r>
      <w:r w:rsidRPr="00A60D2E">
        <w:rPr>
          <w:rFonts w:ascii="Times New Roman" w:eastAsia="Times New Roman" w:hAnsi="Times New Roman" w:cs="Simplified Arabic" w:hint="cs"/>
          <w:b w:val="0"/>
          <w:caps/>
          <w:color w:val="auto"/>
          <w:kern w:val="0"/>
          <w:sz w:val="22"/>
          <w:szCs w:val="26"/>
          <w:rtl/>
          <w:lang w:val="en-GB"/>
        </w:rPr>
        <w:tab/>
        <w:t>مقدمة</w:t>
      </w:r>
    </w:p>
    <w:p w14:paraId="67953118" w14:textId="2785CF90" w:rsidR="00616449" w:rsidRPr="008750B9" w:rsidRDefault="00A60D2E" w:rsidP="00842318">
      <w:pPr>
        <w:pStyle w:val="ListParagraph"/>
        <w:numPr>
          <w:ilvl w:val="0"/>
          <w:numId w:val="2"/>
        </w:numPr>
        <w:ind w:left="0" w:firstLine="0"/>
        <w:contextualSpacing w:val="0"/>
        <w:rPr>
          <w:rtl/>
        </w:rPr>
      </w:pPr>
      <w:r>
        <w:rPr>
          <w:rFonts w:hint="cs"/>
          <w:rtl/>
        </w:rPr>
        <w:t xml:space="preserve">في </w:t>
      </w:r>
      <w:r w:rsidR="006823B4">
        <w:rPr>
          <w:rFonts w:hint="cs"/>
          <w:rtl/>
        </w:rPr>
        <w:t xml:space="preserve">المقرر </w:t>
      </w:r>
      <w:hyperlink r:id="rId11" w:history="1">
        <w:r w:rsidR="006823B4" w:rsidRPr="004B03CE">
          <w:rPr>
            <w:rStyle w:val="Hyperlink"/>
            <w:rFonts w:ascii="Simplified Arabic" w:eastAsiaTheme="minorHAnsi" w:hAnsi="Simplified Arabic" w:hint="cs"/>
            <w:rtl/>
          </w:rPr>
          <w:t>14/34</w:t>
        </w:r>
      </w:hyperlink>
      <w:r>
        <w:rPr>
          <w:rFonts w:hint="cs"/>
          <w:rtl/>
        </w:rPr>
        <w:t xml:space="preserve">، حدد مؤتمر الأطراف عملية </w:t>
      </w:r>
      <w:r w:rsidR="00842318">
        <w:rPr>
          <w:rFonts w:hint="cs"/>
          <w:rtl/>
        </w:rPr>
        <w:t>إعداد الإطار</w:t>
      </w:r>
      <w:r>
        <w:rPr>
          <w:rFonts w:hint="cs"/>
          <w:rtl/>
        </w:rPr>
        <w:t xml:space="preserve"> العالمي للتنوع البيولوجي لما بعد عام 2020. ودعت هذه العملية إلى إجراء مشاورات، بما في ذلك على سبيل المثال لا الحصر منتديات النقاش عبر الإنترنت، وحلقات العمل العالمية والإقليمية </w:t>
      </w:r>
      <w:proofErr w:type="spellStart"/>
      <w:r>
        <w:rPr>
          <w:rFonts w:hint="cs"/>
          <w:rtl/>
        </w:rPr>
        <w:t>والمواضيعية</w:t>
      </w:r>
      <w:proofErr w:type="spellEnd"/>
      <w:r>
        <w:rPr>
          <w:rFonts w:hint="cs"/>
          <w:rtl/>
        </w:rPr>
        <w:t>. وفي نفس المقرر، حث مؤتمر الأطرا</w:t>
      </w:r>
      <w:r w:rsidR="00874E89">
        <w:rPr>
          <w:rFonts w:hint="cs"/>
          <w:rtl/>
        </w:rPr>
        <w:t xml:space="preserve">ف </w:t>
      </w:r>
      <w:proofErr w:type="spellStart"/>
      <w:r w:rsidR="00874E89">
        <w:rPr>
          <w:rFonts w:hint="cs"/>
          <w:rtl/>
        </w:rPr>
        <w:t>الأطراف</w:t>
      </w:r>
      <w:proofErr w:type="spellEnd"/>
      <w:r w:rsidR="00874E89">
        <w:rPr>
          <w:rFonts w:hint="cs"/>
          <w:rtl/>
        </w:rPr>
        <w:t xml:space="preserve"> على</w:t>
      </w:r>
      <w:r>
        <w:rPr>
          <w:rFonts w:hint="cs"/>
          <w:rtl/>
        </w:rPr>
        <w:t xml:space="preserve"> </w:t>
      </w:r>
      <w:r w:rsidR="00FD19AF">
        <w:rPr>
          <w:rFonts w:hint="cs"/>
          <w:rtl/>
        </w:rPr>
        <w:t>"المشاركة والمساهمة بفعالية في عملية إعداد إطار عالمي قوي للتنوع البيولوجي لما بعد عام 2020 من أجل تعزيز الملكية القوية للإطار الذي سيُتفق عليه والدعم القوي لتنفيذه فورا</w:t>
      </w:r>
      <w:r w:rsidR="00874E89">
        <w:rPr>
          <w:rFonts w:hint="cs"/>
          <w:rtl/>
        </w:rPr>
        <w:t>" ودعا الحكومات الأخرى وأصحاب المصلحة الآخرين إلى القيام بذلك</w:t>
      </w:r>
      <w:r w:rsidR="00FD19AF">
        <w:rPr>
          <w:rFonts w:hint="cs"/>
          <w:rtl/>
        </w:rPr>
        <w:t xml:space="preserve">. وعملا بهذا المقرر، أجرت، أو بدأت، الأمانة والرئيسان المشاركان للفريق العامل المعني بالإطار العالمي للتنوع البيولوجي لما بعد عام 2020 عدة عمليات تشاور بالتعاون مع شركاء مختلفين. وقد استفادت عمليات التشاور التي أُجريت حتى الآن من دعم العديد من الأطراف والمنظمات، بما في ذلك أستراليا والاتحاد الأوروبي وألمانيا وأوروغواي والبرازيل وجنوب أفريقيا والسويد وسويسرا وصربيا وفرنسا وفنلندا وكندا والمملكة المتحدة لبريطانيا العظمى </w:t>
      </w:r>
      <w:proofErr w:type="spellStart"/>
      <w:r w:rsidR="00FD19AF">
        <w:rPr>
          <w:rFonts w:hint="cs"/>
          <w:rtl/>
        </w:rPr>
        <w:t>وأيرلندا</w:t>
      </w:r>
      <w:proofErr w:type="spellEnd"/>
      <w:r w:rsidR="00FD19AF">
        <w:rPr>
          <w:rFonts w:hint="cs"/>
          <w:rtl/>
        </w:rPr>
        <w:t xml:space="preserve"> الشمالية والنرويج والنمسا ونيوزيلندا واليابان، بالإضافة إلى الاتحاد الأفريقي وأمانة المنبر الحكومي الدولي للعلوم والسياسات في مجال التنوع البيولوجي وخدمات النظم الإيكولوجية وبرنامج الأمم المتحدة الإنمائي وبرنامج الأمم المتحدة للبيئة وهيئة الأمم المتحدة للمساواة بين الجنسين وتمكين المرأة (هيئة الأمم المتحدة للمرأة)</w:t>
      </w:r>
      <w:r>
        <w:rPr>
          <w:rFonts w:hint="cs"/>
          <w:rtl/>
        </w:rPr>
        <w:t>.</w:t>
      </w:r>
    </w:p>
    <w:p w14:paraId="61895762" w14:textId="28254772" w:rsidR="006823B4" w:rsidRDefault="00874E89" w:rsidP="00842318">
      <w:pPr>
        <w:pStyle w:val="ListParagraph"/>
        <w:numPr>
          <w:ilvl w:val="0"/>
          <w:numId w:val="2"/>
        </w:numPr>
        <w:ind w:left="0" w:firstLine="0"/>
        <w:contextualSpacing w:val="0"/>
      </w:pPr>
      <w:r>
        <w:rPr>
          <w:rFonts w:hint="cs"/>
          <w:rtl/>
        </w:rPr>
        <w:t>وعُقد الاجتماع الأول للفريق العامل المفتوح العضوية المعني بالإطار العالمي للتنوع البيولوجي لما بعد عام 2020 في نيروبي في الفترة من 27 إلى 30 أغسطس/آب 2019</w:t>
      </w:r>
      <w:r w:rsidR="006823B4">
        <w:rPr>
          <w:rFonts w:hint="cs"/>
          <w:rtl/>
        </w:rPr>
        <w:t>.</w:t>
      </w:r>
      <w:r w:rsidR="006823B4">
        <w:rPr>
          <w:rStyle w:val="FootnoteReference"/>
          <w:rtl/>
        </w:rPr>
        <w:footnoteReference w:id="2"/>
      </w:r>
      <w:r w:rsidR="006823B4">
        <w:rPr>
          <w:rFonts w:hint="cs"/>
          <w:rtl/>
        </w:rPr>
        <w:t xml:space="preserve"> </w:t>
      </w:r>
      <w:r>
        <w:rPr>
          <w:rFonts w:hint="cs"/>
          <w:rtl/>
        </w:rPr>
        <w:t>وبناء على طلب</w:t>
      </w:r>
      <w:r w:rsidR="00842318">
        <w:rPr>
          <w:rFonts w:hint="cs"/>
          <w:rtl/>
        </w:rPr>
        <w:t xml:space="preserve"> من</w:t>
      </w:r>
      <w:r>
        <w:rPr>
          <w:rFonts w:hint="cs"/>
          <w:rtl/>
        </w:rPr>
        <w:t xml:space="preserve"> الفريق العامل، أُعدت مسودة أولية</w:t>
      </w:r>
      <w:r w:rsidR="00FD19AF">
        <w:rPr>
          <w:rStyle w:val="FootnoteReference"/>
          <w:rtl/>
        </w:rPr>
        <w:footnoteReference w:id="3"/>
      </w:r>
      <w:r>
        <w:rPr>
          <w:rFonts w:hint="cs"/>
          <w:rtl/>
        </w:rPr>
        <w:t xml:space="preserve"> للإطار العالمي للتنوع البيولوجي لما بعد عام 2020، ونوقشت هذه المسودة في الاجتماع الثاني للفريق العامل المنعقد في روما في </w:t>
      </w:r>
      <w:r>
        <w:rPr>
          <w:rFonts w:hint="cs"/>
          <w:rtl/>
        </w:rPr>
        <w:lastRenderedPageBreak/>
        <w:t>الفترة من 24 إلى 29 فبراير/شباط 2020</w:t>
      </w:r>
      <w:r w:rsidR="00511234">
        <w:rPr>
          <w:rFonts w:hint="cs"/>
          <w:rtl/>
        </w:rPr>
        <w:t>.</w:t>
      </w:r>
      <w:r w:rsidR="00511234">
        <w:rPr>
          <w:rStyle w:val="FootnoteReference"/>
          <w:rtl/>
        </w:rPr>
        <w:footnoteReference w:id="4"/>
      </w:r>
      <w:r w:rsidR="00511234">
        <w:rPr>
          <w:rFonts w:hint="cs"/>
          <w:rtl/>
        </w:rPr>
        <w:t xml:space="preserve"> </w:t>
      </w:r>
      <w:r>
        <w:rPr>
          <w:rFonts w:hint="cs"/>
          <w:rtl/>
        </w:rPr>
        <w:t>ونُشرت مسودة أولية مُحدثة</w:t>
      </w:r>
      <w:r w:rsidR="00511234">
        <w:rPr>
          <w:rStyle w:val="FootnoteReference"/>
          <w:rtl/>
        </w:rPr>
        <w:footnoteReference w:id="5"/>
      </w:r>
      <w:r w:rsidR="00511234">
        <w:rPr>
          <w:rFonts w:hint="cs"/>
          <w:rtl/>
        </w:rPr>
        <w:t xml:space="preserve"> </w:t>
      </w:r>
      <w:r>
        <w:rPr>
          <w:rFonts w:hint="cs"/>
          <w:rtl/>
        </w:rPr>
        <w:t xml:space="preserve">في 17 أغسطس/آب 2020، تراعي </w:t>
      </w:r>
      <w:r w:rsidR="00842318">
        <w:rPr>
          <w:rFonts w:hint="cs"/>
          <w:rtl/>
        </w:rPr>
        <w:t>نتائج</w:t>
      </w:r>
      <w:r>
        <w:rPr>
          <w:rFonts w:hint="cs"/>
          <w:rtl/>
        </w:rPr>
        <w:t xml:space="preserve"> الاجتماع الثاني للفريق العامل. </w:t>
      </w:r>
    </w:p>
    <w:p w14:paraId="6CEA397E" w14:textId="5F839D83" w:rsidR="006823B4" w:rsidRDefault="001D7264" w:rsidP="001D7264">
      <w:pPr>
        <w:pStyle w:val="ListParagraph"/>
        <w:numPr>
          <w:ilvl w:val="0"/>
          <w:numId w:val="2"/>
        </w:numPr>
        <w:ind w:left="0" w:firstLine="0"/>
        <w:contextualSpacing w:val="0"/>
      </w:pPr>
      <w:r>
        <w:rPr>
          <w:rFonts w:hint="cs"/>
          <w:rtl/>
        </w:rPr>
        <w:t xml:space="preserve">وتقدم هذه الوثيقة، التي أُعدت بالتعاون مع الرئيسين المشاركين، عرضا عاما للعمل الذي اضطلعت به الأمانة والرئيسان المشاركان منذ الاجتماع الثاني للفريق العامل. </w:t>
      </w:r>
    </w:p>
    <w:p w14:paraId="2B0DDAF2" w14:textId="2992086C" w:rsidR="00511234" w:rsidRDefault="001D7264" w:rsidP="00842318">
      <w:pPr>
        <w:pStyle w:val="ListParagraph"/>
        <w:numPr>
          <w:ilvl w:val="0"/>
          <w:numId w:val="2"/>
        </w:numPr>
        <w:ind w:left="0" w:firstLine="0"/>
        <w:contextualSpacing w:val="0"/>
      </w:pPr>
      <w:r>
        <w:rPr>
          <w:rFonts w:hint="cs"/>
          <w:rtl/>
        </w:rPr>
        <w:t xml:space="preserve">ويقدم القسم ثانيا معلومات عن التقديمات المكتوبة التي تم تلقيها استجابة </w:t>
      </w:r>
      <w:proofErr w:type="spellStart"/>
      <w:r>
        <w:rPr>
          <w:rFonts w:hint="cs"/>
          <w:rtl/>
        </w:rPr>
        <w:t>للإخطارات</w:t>
      </w:r>
      <w:proofErr w:type="spellEnd"/>
      <w:r>
        <w:rPr>
          <w:rFonts w:hint="cs"/>
          <w:rtl/>
        </w:rPr>
        <w:t>. ويقدم القسم ثالثا معلومات عن الإصدار الخامس</w:t>
      </w:r>
      <w:r w:rsidR="00842318">
        <w:rPr>
          <w:rFonts w:hint="cs"/>
          <w:rtl/>
        </w:rPr>
        <w:t xml:space="preserve"> من</w:t>
      </w:r>
      <w:r>
        <w:rPr>
          <w:rFonts w:hint="cs"/>
          <w:rtl/>
        </w:rPr>
        <w:t xml:space="preserve"> </w:t>
      </w:r>
      <w:r w:rsidRPr="001D7264">
        <w:rPr>
          <w:rFonts w:hint="cs"/>
          <w:i/>
          <w:iCs/>
          <w:rtl/>
        </w:rPr>
        <w:t>نشرة التوقعات العالمية للتنوع البيولوجي</w:t>
      </w:r>
      <w:r>
        <w:rPr>
          <w:rFonts w:hint="cs"/>
          <w:rtl/>
        </w:rPr>
        <w:t xml:space="preserve"> والإصدار الثاني</w:t>
      </w:r>
      <w:r w:rsidR="00842318">
        <w:rPr>
          <w:rFonts w:hint="cs"/>
          <w:rtl/>
        </w:rPr>
        <w:t xml:space="preserve"> من</w:t>
      </w:r>
      <w:r>
        <w:rPr>
          <w:rFonts w:hint="cs"/>
          <w:rtl/>
        </w:rPr>
        <w:t xml:space="preserve"> </w:t>
      </w:r>
      <w:r w:rsidRPr="001D7264">
        <w:rPr>
          <w:rFonts w:hint="cs"/>
          <w:i/>
          <w:iCs/>
          <w:rtl/>
        </w:rPr>
        <w:t>نشرة التوقعات المحلية للتنوع البيولوجي</w:t>
      </w:r>
      <w:r>
        <w:rPr>
          <w:rFonts w:hint="cs"/>
          <w:rtl/>
        </w:rPr>
        <w:t xml:space="preserve">. </w:t>
      </w:r>
      <w:r w:rsidR="00842318">
        <w:rPr>
          <w:rFonts w:hint="cs"/>
          <w:rtl/>
        </w:rPr>
        <w:t>و</w:t>
      </w:r>
      <w:r>
        <w:rPr>
          <w:rFonts w:hint="cs"/>
          <w:rtl/>
        </w:rPr>
        <w:t xml:space="preserve">يقدم القسم رابعا معلومات عن اجتماعات الهيئات الفرعية بموجب الاتفاقية. ويقدم القسم خامسا معلومات عن اجتماعات التشاور والأحداث الأخرى التي </w:t>
      </w:r>
      <w:r w:rsidR="00842318">
        <w:rPr>
          <w:rFonts w:hint="cs"/>
          <w:rtl/>
        </w:rPr>
        <w:t>نظمتها</w:t>
      </w:r>
      <w:r>
        <w:rPr>
          <w:rFonts w:hint="cs"/>
          <w:rtl/>
        </w:rPr>
        <w:t xml:space="preserve"> الأمانة وشركاؤها. ويقدم القسم سادسا معلومات عن الحلقات الدراسية الشبكية ذات الصلة بالإطار العالمي للتنوع البيولوجي لما بعد عام 2020 والتي </w:t>
      </w:r>
      <w:r w:rsidR="00842318">
        <w:rPr>
          <w:rFonts w:hint="cs"/>
          <w:rtl/>
        </w:rPr>
        <w:t>نظمتها</w:t>
      </w:r>
      <w:r>
        <w:rPr>
          <w:rFonts w:hint="cs"/>
          <w:rtl/>
        </w:rPr>
        <w:t xml:space="preserve"> الأمانة والرئيسان المشاركان. ويقدم القسم سابعا عرضا عاما للدورات الافتراضية الخاصة </w:t>
      </w:r>
      <w:proofErr w:type="spellStart"/>
      <w:r>
        <w:rPr>
          <w:rFonts w:hint="cs"/>
          <w:rtl/>
        </w:rPr>
        <w:t>والإحاطات</w:t>
      </w:r>
      <w:proofErr w:type="spellEnd"/>
      <w:r>
        <w:rPr>
          <w:rFonts w:hint="cs"/>
          <w:rtl/>
        </w:rPr>
        <w:t xml:space="preserve"> الإعلامية ذات الصلة بالإطار العالمي للتنوع البيولوجي لما بعد عام</w:t>
      </w:r>
      <w:r w:rsidR="00842318">
        <w:rPr>
          <w:rFonts w:hint="cs"/>
          <w:rtl/>
        </w:rPr>
        <w:t> </w:t>
      </w:r>
      <w:r>
        <w:rPr>
          <w:rFonts w:hint="cs"/>
          <w:rtl/>
        </w:rPr>
        <w:t xml:space="preserve">2020 والتي تُنظم بتوجيه من </w:t>
      </w:r>
      <w:r w:rsidR="00842318">
        <w:rPr>
          <w:rFonts w:hint="cs"/>
          <w:rtl/>
        </w:rPr>
        <w:t>رئيسي الهيئتين الفرعيتين</w:t>
      </w:r>
      <w:r>
        <w:rPr>
          <w:rFonts w:hint="cs"/>
          <w:rtl/>
        </w:rPr>
        <w:t>. ويقدم القسم ثامن</w:t>
      </w:r>
      <w:r w:rsidR="00C82CCD">
        <w:rPr>
          <w:rFonts w:hint="cs"/>
          <w:rtl/>
        </w:rPr>
        <w:t>ا معلومات عن قمة الأمم المتحدة بشأن ا</w:t>
      </w:r>
      <w:r>
        <w:rPr>
          <w:rFonts w:hint="cs"/>
          <w:rtl/>
        </w:rPr>
        <w:t>لتنوع البيولوجي. ويقدم القسم تاسعا عرضا عاما للاجتماعات ذات الصلة التي تيسرها الأطراف و</w:t>
      </w:r>
      <w:r w:rsidR="00842318">
        <w:rPr>
          <w:rFonts w:hint="cs"/>
          <w:rtl/>
        </w:rPr>
        <w:t>ال</w:t>
      </w:r>
      <w:r>
        <w:rPr>
          <w:rFonts w:hint="cs"/>
          <w:rtl/>
        </w:rPr>
        <w:t xml:space="preserve">منظمات </w:t>
      </w:r>
      <w:r w:rsidR="00842318">
        <w:rPr>
          <w:rFonts w:hint="cs"/>
          <w:rtl/>
        </w:rPr>
        <w:t>ال</w:t>
      </w:r>
      <w:r>
        <w:rPr>
          <w:rFonts w:hint="cs"/>
          <w:rtl/>
        </w:rPr>
        <w:t>أخرى.</w:t>
      </w:r>
    </w:p>
    <w:p w14:paraId="7410318F" w14:textId="7E000052" w:rsidR="00511234" w:rsidRDefault="001D7264" w:rsidP="006823B4">
      <w:pPr>
        <w:pStyle w:val="ListParagraph"/>
        <w:numPr>
          <w:ilvl w:val="0"/>
          <w:numId w:val="2"/>
        </w:numPr>
        <w:ind w:left="0" w:firstLine="0"/>
        <w:contextualSpacing w:val="0"/>
      </w:pPr>
      <w:r>
        <w:rPr>
          <w:rFonts w:hint="cs"/>
          <w:rtl/>
        </w:rPr>
        <w:t>وستواصل الأمانة والرئيسان المشاركان تنظيم أحد</w:t>
      </w:r>
      <w:r w:rsidR="00845706">
        <w:rPr>
          <w:rFonts w:hint="cs"/>
          <w:rtl/>
        </w:rPr>
        <w:t>ا</w:t>
      </w:r>
      <w:r>
        <w:rPr>
          <w:rFonts w:hint="cs"/>
          <w:rtl/>
        </w:rPr>
        <w:t>ث في الفترة التي تسبق الاجتماع الخامس عشر لمؤتمر الأطراف في الاتفاقية، حسب الاقتضاء،</w:t>
      </w:r>
      <w:r>
        <w:rPr>
          <w:rFonts w:hint="cs"/>
          <w:rtl/>
          <w:lang w:val="en-GB"/>
        </w:rPr>
        <w:t xml:space="preserve"> لإبقاء الأطراف والمراقبين</w:t>
      </w:r>
      <w:r w:rsidR="00845706">
        <w:rPr>
          <w:rFonts w:hint="cs"/>
          <w:rtl/>
          <w:lang w:val="en-GB"/>
        </w:rPr>
        <w:t xml:space="preserve"> على دراية والحفاظ على الزخم.</w:t>
      </w:r>
    </w:p>
    <w:p w14:paraId="094F34C7" w14:textId="50BAC8B5" w:rsidR="00511234" w:rsidRPr="00511234" w:rsidRDefault="00511234" w:rsidP="0051123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ثانيا-</w:t>
      </w:r>
      <w:r w:rsidRPr="00511234">
        <w:rPr>
          <w:rFonts w:ascii="Times New Roman" w:eastAsia="Times New Roman" w:hAnsi="Times New Roman" w:cs="Simplified Arabic" w:hint="cs"/>
          <w:b w:val="0"/>
          <w:caps/>
          <w:color w:val="auto"/>
          <w:kern w:val="0"/>
          <w:sz w:val="22"/>
          <w:szCs w:val="26"/>
          <w:rtl/>
          <w:lang w:val="en-GB"/>
        </w:rPr>
        <w:tab/>
        <w:t>تقديم الآراء واستعراض النظراء</w:t>
      </w:r>
    </w:p>
    <w:p w14:paraId="70AC9061" w14:textId="1BC1BB2E" w:rsidR="006823B4" w:rsidRPr="001B4812" w:rsidRDefault="001B4812" w:rsidP="002C4AE7">
      <w:pPr>
        <w:pStyle w:val="ListParagraph"/>
        <w:numPr>
          <w:ilvl w:val="0"/>
          <w:numId w:val="2"/>
        </w:numPr>
        <w:ind w:left="0" w:firstLine="0"/>
        <w:contextualSpacing w:val="0"/>
      </w:pPr>
      <w:r w:rsidRPr="001B4812">
        <w:rPr>
          <w:rFonts w:hint="cs"/>
          <w:snapToGrid w:val="0"/>
          <w:kern w:val="22"/>
          <w:rtl/>
        </w:rPr>
        <w:t>دعا الفريق العامل، في اجتماعه الأول، الأطراف والحكومات الأخرى والمنظمات ذات الصلة وأصحاب المصلحة</w:t>
      </w:r>
      <w:r w:rsidR="00AC31A1">
        <w:rPr>
          <w:rFonts w:hint="cs"/>
          <w:snapToGrid w:val="0"/>
          <w:kern w:val="22"/>
          <w:rtl/>
        </w:rPr>
        <w:t xml:space="preserve"> المعنيين</w:t>
      </w:r>
      <w:r w:rsidRPr="001B4812">
        <w:rPr>
          <w:rFonts w:hint="cs"/>
          <w:snapToGrid w:val="0"/>
          <w:kern w:val="22"/>
          <w:rtl/>
        </w:rPr>
        <w:t xml:space="preserve"> إلى تقديم مقترحات إلى الأمينة التنفيذية بشأن هيكل الإطار العالمي للتنوع البيولوجي لما بعد عام 2020</w:t>
      </w:r>
      <w:r w:rsidR="00511234" w:rsidRPr="001B4812">
        <w:rPr>
          <w:rFonts w:hint="cs"/>
          <w:snapToGrid w:val="0"/>
          <w:kern w:val="22"/>
          <w:rtl/>
        </w:rPr>
        <w:t>.</w:t>
      </w:r>
      <w:r w:rsidR="00511234" w:rsidRPr="001B4812">
        <w:rPr>
          <w:rStyle w:val="FootnoteReference"/>
          <w:rtl/>
        </w:rPr>
        <w:footnoteReference w:id="6"/>
      </w:r>
      <w:r w:rsidR="00511234" w:rsidRPr="001B4812">
        <w:rPr>
          <w:rFonts w:hint="cs"/>
          <w:snapToGrid w:val="0"/>
          <w:kern w:val="22"/>
          <w:rtl/>
        </w:rPr>
        <w:t xml:space="preserve"> </w:t>
      </w:r>
      <w:r w:rsidRPr="001B4812">
        <w:rPr>
          <w:rFonts w:hint="cs"/>
          <w:snapToGrid w:val="0"/>
          <w:kern w:val="22"/>
          <w:rtl/>
        </w:rPr>
        <w:t>وتم تلقي تقديمات عامة بشأن المسودة الأولي</w:t>
      </w:r>
      <w:r w:rsidR="002C4AE7">
        <w:rPr>
          <w:rFonts w:hint="cs"/>
          <w:snapToGrid w:val="0"/>
          <w:kern w:val="22"/>
          <w:rtl/>
        </w:rPr>
        <w:t>ة والمسودة الأولية المُحدثة على أساس مستمر</w:t>
      </w:r>
      <w:r w:rsidRPr="001B4812">
        <w:rPr>
          <w:rFonts w:hint="cs"/>
          <w:snapToGrid w:val="0"/>
          <w:kern w:val="22"/>
          <w:rtl/>
        </w:rPr>
        <w:t xml:space="preserve">. وعلاوة على ذلك، طلبت الهيئة الفرعية للمشورة العلمية والتقنية والتكنولوجية إلى الأمينة التنفيذية </w:t>
      </w:r>
      <w:r w:rsidR="002C4AE7">
        <w:rPr>
          <w:rFonts w:hint="cs"/>
          <w:snapToGrid w:val="0"/>
          <w:kern w:val="22"/>
          <w:rtl/>
        </w:rPr>
        <w:t>دعوة</w:t>
      </w:r>
      <w:r w:rsidRPr="001B4812">
        <w:rPr>
          <w:rFonts w:hint="cs"/>
          <w:snapToGrid w:val="0"/>
          <w:kern w:val="22"/>
          <w:rtl/>
        </w:rPr>
        <w:t xml:space="preserve"> الأطراف والمراقبين إلى المشاركة في عملية استعراض العديد من مسودات الوثائق المتعلقة بالإطار العالمي للتنوع البيولوجي لما بعد عام 2020. وتُجمع التقديمات وتعليقات استعراض النظراء </w:t>
      </w:r>
      <w:proofErr w:type="spellStart"/>
      <w:r w:rsidRPr="001B4812">
        <w:rPr>
          <w:rFonts w:hint="cs"/>
          <w:snapToGrid w:val="0"/>
          <w:kern w:val="22"/>
          <w:rtl/>
        </w:rPr>
        <w:t>المتلقاة</w:t>
      </w:r>
      <w:proofErr w:type="spellEnd"/>
      <w:r w:rsidRPr="001B4812">
        <w:rPr>
          <w:rFonts w:hint="cs"/>
          <w:snapToGrid w:val="0"/>
          <w:kern w:val="22"/>
          <w:rtl/>
        </w:rPr>
        <w:t xml:space="preserve"> استجابة لهذه الدعوات على الرابط التالي </w:t>
      </w:r>
      <w:hyperlink r:id="rId12" w:history="1">
        <w:r w:rsidRPr="001B4812">
          <w:rPr>
            <w:rStyle w:val="Hyperlink"/>
            <w:spacing w:val="-5"/>
            <w:kern w:val="22"/>
          </w:rPr>
          <w:t>https://www.cbd.int/conferences/post2020/submissions</w:t>
        </w:r>
      </w:hyperlink>
      <w:r w:rsidRPr="001B4812">
        <w:rPr>
          <w:rFonts w:hint="cs"/>
          <w:snapToGrid w:val="0"/>
          <w:kern w:val="22"/>
          <w:rtl/>
        </w:rPr>
        <w:t xml:space="preserve">، إلى جانب التقديمات </w:t>
      </w:r>
      <w:proofErr w:type="spellStart"/>
      <w:r w:rsidRPr="001B4812">
        <w:rPr>
          <w:rFonts w:hint="cs"/>
          <w:snapToGrid w:val="0"/>
          <w:kern w:val="22"/>
          <w:rtl/>
        </w:rPr>
        <w:t>المتلقاة</w:t>
      </w:r>
      <w:proofErr w:type="spellEnd"/>
      <w:r w:rsidRPr="001B4812">
        <w:rPr>
          <w:rFonts w:hint="cs"/>
          <w:snapToGrid w:val="0"/>
          <w:kern w:val="22"/>
          <w:rtl/>
        </w:rPr>
        <w:t xml:space="preserve"> سابقا.</w:t>
      </w:r>
    </w:p>
    <w:p w14:paraId="22E12485" w14:textId="7F74EACC" w:rsidR="00511234" w:rsidRPr="00511234" w:rsidRDefault="00511234" w:rsidP="001D726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ثالثا-</w:t>
      </w:r>
      <w:r w:rsidRPr="00511234">
        <w:rPr>
          <w:rFonts w:ascii="Times New Roman" w:eastAsia="Times New Roman" w:hAnsi="Times New Roman" w:cs="Simplified Arabic" w:hint="cs"/>
          <w:b w:val="0"/>
          <w:caps/>
          <w:color w:val="auto"/>
          <w:kern w:val="0"/>
          <w:sz w:val="22"/>
          <w:szCs w:val="26"/>
          <w:rtl/>
          <w:lang w:val="en-GB"/>
        </w:rPr>
        <w:tab/>
        <w:t xml:space="preserve">نشرة التوقعات العالمية للتنوع البيولوجي </w:t>
      </w:r>
      <w:r w:rsidR="001D7264">
        <w:rPr>
          <w:rFonts w:ascii="Times New Roman" w:eastAsia="Times New Roman" w:hAnsi="Times New Roman" w:cs="Simplified Arabic" w:hint="cs"/>
          <w:b w:val="0"/>
          <w:caps/>
          <w:color w:val="auto"/>
          <w:kern w:val="0"/>
          <w:sz w:val="22"/>
          <w:szCs w:val="26"/>
          <w:rtl/>
          <w:lang w:val="en-GB"/>
        </w:rPr>
        <w:t>ونشرة</w:t>
      </w:r>
      <w:r w:rsidRPr="00511234">
        <w:rPr>
          <w:rFonts w:ascii="Times New Roman" w:eastAsia="Times New Roman" w:hAnsi="Times New Roman" w:cs="Simplified Arabic" w:hint="cs"/>
          <w:b w:val="0"/>
          <w:caps/>
          <w:color w:val="auto"/>
          <w:kern w:val="0"/>
          <w:sz w:val="22"/>
          <w:szCs w:val="26"/>
          <w:rtl/>
          <w:lang w:val="en-GB"/>
        </w:rPr>
        <w:t xml:space="preserve"> التوقعات المحلية للتنوع البيولوجي</w:t>
      </w:r>
    </w:p>
    <w:p w14:paraId="272BD1F3" w14:textId="564D0E85" w:rsidR="001D3891" w:rsidRDefault="00A07992" w:rsidP="00A07992">
      <w:pPr>
        <w:pStyle w:val="ListParagraph"/>
        <w:numPr>
          <w:ilvl w:val="0"/>
          <w:numId w:val="2"/>
        </w:numPr>
        <w:ind w:left="0" w:firstLine="0"/>
        <w:contextualSpacing w:val="0"/>
      </w:pPr>
      <w:r>
        <w:rPr>
          <w:rFonts w:hint="cs"/>
          <w:rtl/>
        </w:rPr>
        <w:t xml:space="preserve">في المقرر </w:t>
      </w:r>
      <w:hyperlink r:id="rId13" w:history="1">
        <w:r w:rsidRPr="00A07992">
          <w:rPr>
            <w:rStyle w:val="Hyperlink"/>
            <w:rFonts w:hint="cs"/>
            <w:rtl/>
          </w:rPr>
          <w:t>14/35</w:t>
        </w:r>
      </w:hyperlink>
      <w:r>
        <w:rPr>
          <w:rFonts w:hint="cs"/>
          <w:rtl/>
        </w:rPr>
        <w:t xml:space="preserve">، طلب مؤتمر الأطراف إلى الأمينة التنفيذية إعداد الإصدار الخامس من </w:t>
      </w:r>
      <w:r>
        <w:rPr>
          <w:rFonts w:hint="cs"/>
          <w:i/>
          <w:iCs/>
          <w:rtl/>
        </w:rPr>
        <w:t>نشرة التوقعات العالمية للتنوع البيولوجي</w:t>
      </w:r>
      <w:r>
        <w:rPr>
          <w:rFonts w:hint="cs"/>
          <w:rtl/>
        </w:rPr>
        <w:t>، بما في ذلك موجز لواضعي السياسات.</w:t>
      </w:r>
      <w:r w:rsidR="00511234">
        <w:rPr>
          <w:rStyle w:val="FootnoteReference"/>
          <w:rtl/>
        </w:rPr>
        <w:footnoteReference w:id="7"/>
      </w:r>
      <w:r w:rsidR="00511234">
        <w:rPr>
          <w:rFonts w:hint="cs"/>
          <w:rtl/>
        </w:rPr>
        <w:t xml:space="preserve"> </w:t>
      </w:r>
      <w:r>
        <w:rPr>
          <w:rFonts w:hint="cs"/>
          <w:rtl/>
        </w:rPr>
        <w:t xml:space="preserve">وأُطلقت </w:t>
      </w:r>
      <w:r>
        <w:rPr>
          <w:rFonts w:hint="cs"/>
          <w:i/>
          <w:iCs/>
          <w:rtl/>
        </w:rPr>
        <w:t xml:space="preserve">نشرة التوقعات </w:t>
      </w:r>
      <w:r>
        <w:rPr>
          <w:rFonts w:hint="cs"/>
          <w:rtl/>
        </w:rPr>
        <w:t xml:space="preserve">في </w:t>
      </w:r>
      <w:r>
        <w:rPr>
          <w:lang w:val="en-GB"/>
        </w:rPr>
        <w:t>15</w:t>
      </w:r>
      <w:r>
        <w:rPr>
          <w:rFonts w:hint="cs"/>
          <w:rtl/>
          <w:lang w:val="en-GB"/>
        </w:rPr>
        <w:t xml:space="preserve"> سبتمبر/أيلول 2020 أثناء الدورات الافتراضية الخاصة المشتركة للهيئة الفرعية للمشورة العلمية والتقنية والتكنولوجية والهيئة الفرعية للتنفيذ. ويجمع التقرير أدلة شاملة على أزمة التنوع البيولوجي المتزايدة والحاجة الملحة إلى العمل، ويحدد ثمانية انتقالات رئيسية ضرورية للوصول إلى أهداف جديدة بحلول عام 2030، وسبيل تحقيق رؤية عام 2050 للعيش في انسجام مع الطبيعة.</w:t>
      </w:r>
      <w:r w:rsidR="00511234">
        <w:rPr>
          <w:rFonts w:hint="cs"/>
          <w:rtl/>
        </w:rPr>
        <w:t xml:space="preserve"> </w:t>
      </w:r>
      <w:r>
        <w:rPr>
          <w:rFonts w:hint="cs"/>
          <w:rtl/>
        </w:rPr>
        <w:t xml:space="preserve">وتقدم </w:t>
      </w:r>
      <w:r>
        <w:rPr>
          <w:rFonts w:hint="cs"/>
          <w:i/>
          <w:iCs/>
          <w:rtl/>
        </w:rPr>
        <w:t xml:space="preserve">نشرة التوقعات </w:t>
      </w:r>
      <w:r>
        <w:rPr>
          <w:rFonts w:hint="cs"/>
          <w:rtl/>
        </w:rPr>
        <w:t xml:space="preserve">نظرة عامة متكاملة عن الإنجازات وأوجه القصور في أهداف أيشي للتنوع البيولوجي، وتبحث في أسباب تغير التنوع البيولوجي والنظم الإيكولوجية، وآثار ذلك على الشعوب، وخيارات السياسات القائمة على البرامج في جمع أنحاء العالم والتي تبين النُهج </w:t>
      </w:r>
      <w:r>
        <w:rPr>
          <w:rFonts w:hint="cs"/>
          <w:rtl/>
        </w:rPr>
        <w:lastRenderedPageBreak/>
        <w:t>الناجحة. ويبحث التقرير أيضا في الروابط الأساسية بين التنوع البيولوجي وجداول الأعمال العالمية الأخرى، بما في ذلك</w:t>
      </w:r>
      <w:r w:rsidR="00511234">
        <w:rPr>
          <w:rFonts w:hint="cs"/>
          <w:rtl/>
        </w:rPr>
        <w:t xml:space="preserve"> </w:t>
      </w:r>
      <w:r>
        <w:rPr>
          <w:rFonts w:hint="cs"/>
          <w:rtl/>
        </w:rPr>
        <w:t>خطة التنمية المستدامة لعام 2030</w:t>
      </w:r>
      <w:r w:rsidR="00511234">
        <w:rPr>
          <w:rStyle w:val="FootnoteReference"/>
          <w:rtl/>
        </w:rPr>
        <w:footnoteReference w:id="8"/>
      </w:r>
      <w:r>
        <w:rPr>
          <w:rFonts w:hint="cs"/>
          <w:rtl/>
        </w:rPr>
        <w:t xml:space="preserve"> واتفاق باريس.</w:t>
      </w:r>
      <w:r>
        <w:rPr>
          <w:rStyle w:val="FootnoteReference"/>
          <w:rtl/>
        </w:rPr>
        <w:footnoteReference w:id="9"/>
      </w:r>
    </w:p>
    <w:p w14:paraId="572222BB" w14:textId="0E2CECFD" w:rsidR="008750B9" w:rsidRDefault="00EB2B81" w:rsidP="00EB2B81">
      <w:pPr>
        <w:pStyle w:val="ListParagraph"/>
        <w:numPr>
          <w:ilvl w:val="0"/>
          <w:numId w:val="2"/>
        </w:numPr>
        <w:ind w:left="0" w:firstLine="0"/>
        <w:contextualSpacing w:val="0"/>
      </w:pPr>
      <w:r>
        <w:rPr>
          <w:rFonts w:hint="cs"/>
          <w:rtl/>
        </w:rPr>
        <w:t xml:space="preserve">وفي المقرر </w:t>
      </w:r>
      <w:hyperlink r:id="rId14" w:history="1">
        <w:r w:rsidRPr="00EB2B81">
          <w:rPr>
            <w:rStyle w:val="Hyperlink"/>
            <w:rFonts w:hint="cs"/>
            <w:rtl/>
          </w:rPr>
          <w:t>13/29</w:t>
        </w:r>
      </w:hyperlink>
      <w:r>
        <w:rPr>
          <w:rFonts w:hint="cs"/>
          <w:rtl/>
        </w:rPr>
        <w:t>، طلب مؤتمر الأطراف إلى الأمنية التنفيذية أن تقوم، بالتعاون مع الأطراف والحكومات الأخرى والشعوب الأصلية والمجتمعات المحلية والشركاء ذوي الصلة، بإعداد الإصدار الثاني</w:t>
      </w:r>
      <w:r w:rsidR="00F9125F">
        <w:rPr>
          <w:rFonts w:hint="cs"/>
          <w:rtl/>
        </w:rPr>
        <w:t xml:space="preserve"> من</w:t>
      </w:r>
      <w:r>
        <w:rPr>
          <w:rFonts w:hint="cs"/>
          <w:rtl/>
        </w:rPr>
        <w:t xml:space="preserve"> </w:t>
      </w:r>
      <w:r>
        <w:rPr>
          <w:rFonts w:hint="cs"/>
          <w:i/>
          <w:iCs/>
          <w:rtl/>
        </w:rPr>
        <w:t>نشرة التوقعات المحلية: مساهمات الشعوب الأصلية والمجتمعات المحلية في تنفيذ الخطة الاستراتيجية للتنوع البيولوجي 2011-2020</w:t>
      </w:r>
      <w:r>
        <w:rPr>
          <w:rFonts w:hint="cs"/>
          <w:rtl/>
        </w:rPr>
        <w:t>.</w:t>
      </w:r>
      <w:r>
        <w:rPr>
          <w:rStyle w:val="FootnoteReference"/>
          <w:rtl/>
        </w:rPr>
        <w:footnoteReference w:id="10"/>
      </w:r>
      <w:r>
        <w:rPr>
          <w:rFonts w:hint="cs"/>
          <w:rtl/>
        </w:rPr>
        <w:t xml:space="preserve"> وأُطلقت </w:t>
      </w:r>
      <w:r>
        <w:rPr>
          <w:rFonts w:hint="cs"/>
          <w:i/>
          <w:iCs/>
          <w:rtl/>
        </w:rPr>
        <w:t xml:space="preserve">نشرة التوقعات المحلية للتنوع البيولوجي </w:t>
      </w:r>
      <w:r>
        <w:rPr>
          <w:rFonts w:hint="cs"/>
          <w:rtl/>
        </w:rPr>
        <w:t>في 16 سبتمبر/أيلول 2020 خلال الدورات الافتراضية الخاصة للهيئة الفرعية للمشورة العلمية والتقنية والتكنولوجية والهيئة الفرعية للتنفيذ. ويكمّل</w:t>
      </w:r>
      <w:r w:rsidR="00F9125F">
        <w:rPr>
          <w:rFonts w:hint="cs"/>
          <w:rtl/>
        </w:rPr>
        <w:t xml:space="preserve"> هذا</w:t>
      </w:r>
      <w:r>
        <w:rPr>
          <w:rFonts w:hint="cs"/>
          <w:rtl/>
        </w:rPr>
        <w:t xml:space="preserve"> التقرير الإصدار الخامس</w:t>
      </w:r>
      <w:r w:rsidR="00F9125F">
        <w:rPr>
          <w:rFonts w:hint="cs"/>
          <w:rtl/>
        </w:rPr>
        <w:t xml:space="preserve"> من</w:t>
      </w:r>
      <w:r>
        <w:rPr>
          <w:rFonts w:hint="cs"/>
          <w:rtl/>
        </w:rPr>
        <w:t xml:space="preserve"> </w:t>
      </w:r>
      <w:r>
        <w:rPr>
          <w:rFonts w:hint="cs"/>
          <w:i/>
          <w:iCs/>
          <w:rtl/>
        </w:rPr>
        <w:t xml:space="preserve">نشرة التوقعات العالمية للتنوع البيولوجي </w:t>
      </w:r>
      <w:r>
        <w:rPr>
          <w:rFonts w:hint="cs"/>
          <w:rtl/>
        </w:rPr>
        <w:t>من خلال عرض العديد من المبادرات المحلية التي تقودها الشعوب الأصلية والمجتمعات المحلية و</w:t>
      </w:r>
      <w:r w:rsidR="00F9125F">
        <w:rPr>
          <w:rFonts w:hint="cs"/>
          <w:rtl/>
        </w:rPr>
        <w:t xml:space="preserve">التي </w:t>
      </w:r>
      <w:r>
        <w:rPr>
          <w:rFonts w:hint="cs"/>
          <w:rtl/>
        </w:rPr>
        <w:t>تساهم بشكل كبير في التنفيذ الناجح لغايات وأهداف الخطة الاستراتيجية للتنوع البيولوجي 2011-2020. ويحدد التقرير أيضا تطلعات وطموحات الشعوب الأصلية والمجتمعات المحلية فيما يتعلق بالإطار ا</w:t>
      </w:r>
      <w:r w:rsidR="00F9125F">
        <w:rPr>
          <w:rFonts w:hint="cs"/>
          <w:rtl/>
        </w:rPr>
        <w:t>لعالمي الجديد للتنوع البيولوجي.</w:t>
      </w:r>
    </w:p>
    <w:p w14:paraId="5D3B0971" w14:textId="2140EAF8" w:rsidR="00511234" w:rsidRPr="00511234" w:rsidRDefault="00511234" w:rsidP="0051123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رابعا-</w:t>
      </w:r>
      <w:r w:rsidRPr="00511234">
        <w:rPr>
          <w:rFonts w:ascii="Times New Roman" w:eastAsia="Times New Roman" w:hAnsi="Times New Roman" w:cs="Simplified Arabic" w:hint="cs"/>
          <w:b w:val="0"/>
          <w:caps/>
          <w:color w:val="auto"/>
          <w:kern w:val="0"/>
          <w:sz w:val="22"/>
          <w:szCs w:val="26"/>
          <w:rtl/>
          <w:lang w:val="en-GB"/>
        </w:rPr>
        <w:tab/>
        <w:t>اجتماعات الهيئات الفرعية بموجب الاتفاقية</w:t>
      </w:r>
    </w:p>
    <w:p w14:paraId="539B3666" w14:textId="580B9978" w:rsidR="008750B9" w:rsidRDefault="00F22E08" w:rsidP="0099522D">
      <w:pPr>
        <w:pStyle w:val="ListParagraph"/>
        <w:numPr>
          <w:ilvl w:val="0"/>
          <w:numId w:val="2"/>
        </w:numPr>
        <w:ind w:left="0" w:firstLine="0"/>
        <w:contextualSpacing w:val="0"/>
      </w:pPr>
      <w:r>
        <w:rPr>
          <w:rFonts w:hint="cs"/>
          <w:rtl/>
        </w:rPr>
        <w:t xml:space="preserve">عُقدت دورتان افتراضيتان غير رسميتين في الفترة من 17 إلى 26 فبراير/شباط ومن 8 إلى 14 مارس/آذار 2021 للتحضير للاجتماع الرابع والعشرين للهيئة الفرعية للمشورة العلمية والتقنية والتكنولوجية والاجتماع الثالث للهيئة الفرعية للتنفيذ على التوالي. </w:t>
      </w:r>
      <w:r w:rsidR="003B6334">
        <w:rPr>
          <w:rFonts w:hint="cs"/>
          <w:rtl/>
        </w:rPr>
        <w:t xml:space="preserve">ونظرا </w:t>
      </w:r>
      <w:r w:rsidR="0099522D">
        <w:rPr>
          <w:rFonts w:hint="cs"/>
          <w:rtl/>
        </w:rPr>
        <w:t>للطبيعة</w:t>
      </w:r>
      <w:r w:rsidR="003B6334">
        <w:rPr>
          <w:rFonts w:hint="cs"/>
          <w:rtl/>
        </w:rPr>
        <w:t xml:space="preserve"> غير الرسمية</w:t>
      </w:r>
      <w:r w:rsidR="0099522D">
        <w:rPr>
          <w:rFonts w:hint="cs"/>
          <w:rtl/>
        </w:rPr>
        <w:t xml:space="preserve"> لهاتين الدورتين، فهما لم يشكلا</w:t>
      </w:r>
      <w:r w:rsidR="003B6334">
        <w:rPr>
          <w:rFonts w:hint="cs"/>
          <w:rtl/>
        </w:rPr>
        <w:t xml:space="preserve"> مفاوضات ولم </w:t>
      </w:r>
      <w:r w:rsidR="0099522D">
        <w:rPr>
          <w:rFonts w:hint="cs"/>
          <w:rtl/>
        </w:rPr>
        <w:t>يسفرا</w:t>
      </w:r>
      <w:r w:rsidR="003B6334">
        <w:rPr>
          <w:rFonts w:hint="cs"/>
          <w:rtl/>
        </w:rPr>
        <w:t xml:space="preserve"> عن نتائج أو قرارات موضوعية رسمية، إلا </w:t>
      </w:r>
      <w:r w:rsidR="0099522D">
        <w:rPr>
          <w:rFonts w:hint="cs"/>
          <w:rtl/>
        </w:rPr>
        <w:t>أنهما قلصا</w:t>
      </w:r>
      <w:r w:rsidR="003B6334">
        <w:rPr>
          <w:rFonts w:hint="cs"/>
          <w:rtl/>
        </w:rPr>
        <w:t xml:space="preserve"> الوقت اللازم للقراءة الرسمية الأولى للنصوص الواردة في بنود جدول الأعمال، والتي أخذت البيانات</w:t>
      </w:r>
      <w:r w:rsidR="008029D5">
        <w:rPr>
          <w:rFonts w:hint="cs"/>
          <w:rtl/>
        </w:rPr>
        <w:t xml:space="preserve"> التي أُدلي بها</w:t>
      </w:r>
      <w:r w:rsidR="003B6334">
        <w:rPr>
          <w:rFonts w:hint="cs"/>
          <w:rtl/>
        </w:rPr>
        <w:t xml:space="preserve"> </w:t>
      </w:r>
      <w:r w:rsidR="008029D5">
        <w:rPr>
          <w:rFonts w:hint="cs"/>
          <w:rtl/>
        </w:rPr>
        <w:t>والتقارير</w:t>
      </w:r>
      <w:r w:rsidR="003B6334">
        <w:rPr>
          <w:rFonts w:hint="cs"/>
          <w:rtl/>
        </w:rPr>
        <w:t xml:space="preserve"> التي قُدمت خلال الدورات غير الرسمية بعين الاعتبار واستندت إليها. </w:t>
      </w:r>
    </w:p>
    <w:p w14:paraId="0482D86D" w14:textId="142A4E94" w:rsidR="008750B9" w:rsidRDefault="008029D5" w:rsidP="0099522D">
      <w:pPr>
        <w:pStyle w:val="ListParagraph"/>
        <w:numPr>
          <w:ilvl w:val="0"/>
          <w:numId w:val="2"/>
        </w:numPr>
        <w:ind w:left="0" w:firstLine="0"/>
        <w:contextualSpacing w:val="0"/>
      </w:pPr>
      <w:r>
        <w:rPr>
          <w:rFonts w:hint="cs"/>
          <w:rtl/>
        </w:rPr>
        <w:t>وعُقدت الدورتان غير الرسميتين عبر الإنترنت للاجتماع الرابع والعشرين للهيئة الفرعية للمشورة العلمية والتقنية والتكنولوجية والاجتماع الثالث للهيئة الفرعية للتنفيذ في الفترة من 3 مايو/أيار إلى 13 يونيو/حزيران 2021. وخلال هذين الاجتماعين، أُ</w:t>
      </w:r>
      <w:r w:rsidR="0099522D">
        <w:rPr>
          <w:rFonts w:hint="cs"/>
          <w:rtl/>
        </w:rPr>
        <w:t xml:space="preserve">عطيت الأولوية للبنود ذات الصلة </w:t>
      </w:r>
      <w:r>
        <w:rPr>
          <w:rFonts w:hint="cs"/>
          <w:rtl/>
        </w:rPr>
        <w:t xml:space="preserve">المباشرة بالإطار العالمي للتنوع البيولوجي لما بعد عام 2020 وأعمال الاجتماع الثالث للفريق العامل </w:t>
      </w:r>
      <w:r w:rsidR="0099522D">
        <w:rPr>
          <w:rFonts w:hint="cs"/>
          <w:rtl/>
        </w:rPr>
        <w:t xml:space="preserve">للسماح بوضع </w:t>
      </w:r>
      <w:r>
        <w:rPr>
          <w:rFonts w:hint="cs"/>
          <w:rtl/>
        </w:rPr>
        <w:t>إطار عالي الجودة في الوقت المناسب. وتضمن ذلك البند 3 من جدول أعمال اجتماع الهيئة الفرعية للمشورة العلمية والتقنية والتكنولوجية والبند 5 من جدول أعمال الهيئة الفرعية للتنفيذ، فيما يتعلق بالإطار العالمي للتنوع البيولوجي لما بعد عام 2020، بالإضافة إلى بنود أخرى من جدول أعمال الهيئة الفرعية للتنفيذ ذات صلة بإعداد الإطار، مثل البند 6 بشأن حشد الموارد والآلية المالية، والبند 7 بشأن بناء القدرات والتعاون التقني والعلمي ونقل التكنولوجيا وإدارة المعارف والاتصال، والبند 9 بشأن آليات الإبلاغ والتقييم واستعراض التنفيذ، والبند 11 بشأن تعميم التنوع البيولوجي داخل القطاعات</w:t>
      </w:r>
      <w:r w:rsidR="0099522D">
        <w:rPr>
          <w:rFonts w:hint="cs"/>
          <w:rtl/>
        </w:rPr>
        <w:t xml:space="preserve"> وعبرها</w:t>
      </w:r>
      <w:r>
        <w:rPr>
          <w:rFonts w:hint="cs"/>
          <w:rtl/>
        </w:rPr>
        <w:t xml:space="preserve"> وإجراءات استراتيجية أخرى لتعزيز التنفيذ. وقد نقل رئيسا الهيئتين الفرعيتين نتائج هذين الاجتماعين إلى الرئيسين المشاركين للفريق العامل. </w:t>
      </w:r>
    </w:p>
    <w:p w14:paraId="3E9B588F" w14:textId="66935B97" w:rsidR="00511234" w:rsidRPr="00511234" w:rsidRDefault="00511234" w:rsidP="0099522D">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خامسا-</w:t>
      </w:r>
      <w:r w:rsidRPr="00511234">
        <w:rPr>
          <w:rFonts w:ascii="Times New Roman" w:eastAsia="Times New Roman" w:hAnsi="Times New Roman" w:cs="Simplified Arabic" w:hint="cs"/>
          <w:b w:val="0"/>
          <w:caps/>
          <w:color w:val="auto"/>
          <w:kern w:val="0"/>
          <w:sz w:val="22"/>
          <w:szCs w:val="26"/>
          <w:rtl/>
          <w:lang w:val="en-GB"/>
        </w:rPr>
        <w:tab/>
        <w:t xml:space="preserve">اجتماعات التشاور والأحداث الأخرى التي </w:t>
      </w:r>
      <w:r w:rsidR="0099522D">
        <w:rPr>
          <w:rFonts w:ascii="Times New Roman" w:eastAsia="Times New Roman" w:hAnsi="Times New Roman" w:cs="Simplified Arabic" w:hint="cs"/>
          <w:b w:val="0"/>
          <w:caps/>
          <w:color w:val="auto"/>
          <w:kern w:val="0"/>
          <w:sz w:val="22"/>
          <w:szCs w:val="26"/>
          <w:rtl/>
          <w:lang w:val="en-GB"/>
        </w:rPr>
        <w:t>نظمتها</w:t>
      </w:r>
      <w:r w:rsidRPr="00511234">
        <w:rPr>
          <w:rFonts w:ascii="Times New Roman" w:eastAsia="Times New Roman" w:hAnsi="Times New Roman" w:cs="Simplified Arabic" w:hint="cs"/>
          <w:b w:val="0"/>
          <w:caps/>
          <w:color w:val="auto"/>
          <w:kern w:val="0"/>
          <w:sz w:val="22"/>
          <w:szCs w:val="26"/>
          <w:rtl/>
          <w:lang w:val="en-GB"/>
        </w:rPr>
        <w:t xml:space="preserve"> الأمانة وشركاؤها</w:t>
      </w:r>
    </w:p>
    <w:p w14:paraId="0F1FF359" w14:textId="77B718EA" w:rsidR="006823B4" w:rsidRDefault="00061C20" w:rsidP="009D76A3">
      <w:pPr>
        <w:pStyle w:val="ListParagraph"/>
        <w:numPr>
          <w:ilvl w:val="0"/>
          <w:numId w:val="2"/>
        </w:numPr>
        <w:ind w:left="0" w:firstLine="0"/>
        <w:contextualSpacing w:val="0"/>
      </w:pPr>
      <w:r>
        <w:rPr>
          <w:rFonts w:hint="cs"/>
          <w:rtl/>
        </w:rPr>
        <w:t>منذ الاجتماع الثاني للفريق العامل، نظمت الأمانة، بالتعاون مع شركائها وبتوجيه من الرئيسين المشاركين، عدة اجتماعات تتعلق بالإطار العالمي للتنوع البيولوجي لما بعد عام 2020. وتضمن</w:t>
      </w:r>
      <w:r w:rsidR="0099522D">
        <w:rPr>
          <w:rFonts w:hint="cs"/>
          <w:rtl/>
        </w:rPr>
        <w:t>ت</w:t>
      </w:r>
      <w:r>
        <w:rPr>
          <w:rFonts w:hint="cs"/>
          <w:rtl/>
        </w:rPr>
        <w:t xml:space="preserve"> هذه الاجتماعات ما يلي:</w:t>
      </w:r>
    </w:p>
    <w:p w14:paraId="059DB276" w14:textId="054D1D0E" w:rsidR="00511234" w:rsidRDefault="00061C20" w:rsidP="00E751C2">
      <w:pPr>
        <w:pStyle w:val="ListParagraph"/>
        <w:numPr>
          <w:ilvl w:val="0"/>
          <w:numId w:val="3"/>
        </w:numPr>
        <w:ind w:left="0" w:firstLine="720"/>
        <w:contextualSpacing w:val="0"/>
      </w:pPr>
      <w:r>
        <w:rPr>
          <w:rFonts w:hint="cs"/>
          <w:rtl/>
        </w:rPr>
        <w:t xml:space="preserve">المشاورة </w:t>
      </w:r>
      <w:proofErr w:type="spellStart"/>
      <w:r>
        <w:rPr>
          <w:rFonts w:hint="cs"/>
          <w:rtl/>
        </w:rPr>
        <w:t>المواضيعية</w:t>
      </w:r>
      <w:proofErr w:type="spellEnd"/>
      <w:r>
        <w:rPr>
          <w:rFonts w:hint="cs"/>
          <w:rtl/>
        </w:rPr>
        <w:t xml:space="preserve"> بشأن بناء القدرات والتعاون التقني والعلمي للإطار العالمي للتنوع البيولوجي لما بعد عام 2020، روما 1</w:t>
      </w:r>
      <w:r w:rsidR="00E751C2">
        <w:rPr>
          <w:rtl/>
        </w:rPr>
        <w:noBreakHyphen/>
      </w:r>
      <w:r>
        <w:rPr>
          <w:rFonts w:hint="cs"/>
          <w:rtl/>
        </w:rPr>
        <w:t>2 مارس/آذار 2020؛</w:t>
      </w:r>
      <w:r>
        <w:rPr>
          <w:rStyle w:val="FootnoteReference"/>
          <w:rtl/>
        </w:rPr>
        <w:footnoteReference w:id="11"/>
      </w:r>
    </w:p>
    <w:p w14:paraId="6A61C5E6" w14:textId="7ABEC88F" w:rsidR="00511234" w:rsidRDefault="00061C20" w:rsidP="00E751C2">
      <w:pPr>
        <w:pStyle w:val="ListParagraph"/>
        <w:numPr>
          <w:ilvl w:val="0"/>
          <w:numId w:val="3"/>
        </w:numPr>
        <w:ind w:left="0" w:firstLine="720"/>
        <w:contextualSpacing w:val="0"/>
      </w:pPr>
      <w:r>
        <w:rPr>
          <w:rFonts w:hint="cs"/>
          <w:rtl/>
        </w:rPr>
        <w:lastRenderedPageBreak/>
        <w:t>فريق الخبراء التقنيين المخصص المعني بمعلومات التسلسل الرقمي بشأن الموارد الجينية، مونتريال، كندا، 17</w:t>
      </w:r>
      <w:r w:rsidR="00E751C2">
        <w:rPr>
          <w:rtl/>
        </w:rPr>
        <w:noBreakHyphen/>
      </w:r>
      <w:r>
        <w:rPr>
          <w:rFonts w:hint="cs"/>
          <w:rtl/>
        </w:rPr>
        <w:t>20 مارس/آذار 2020؛</w:t>
      </w:r>
      <w:r>
        <w:rPr>
          <w:rStyle w:val="FootnoteReference"/>
          <w:rtl/>
        </w:rPr>
        <w:footnoteReference w:id="12"/>
      </w:r>
    </w:p>
    <w:p w14:paraId="4AE16F35" w14:textId="37E91C93" w:rsidR="00511234" w:rsidRDefault="00061C20" w:rsidP="00511234">
      <w:pPr>
        <w:pStyle w:val="ListParagraph"/>
        <w:numPr>
          <w:ilvl w:val="0"/>
          <w:numId w:val="3"/>
        </w:numPr>
        <w:ind w:left="0" w:firstLine="720"/>
        <w:contextualSpacing w:val="0"/>
      </w:pPr>
      <w:r>
        <w:rPr>
          <w:rFonts w:hint="cs"/>
          <w:rtl/>
        </w:rPr>
        <w:t xml:space="preserve">الاجتماع الرابع عشر لفريق الاتصال المعني ببروتوكول </w:t>
      </w:r>
      <w:proofErr w:type="spellStart"/>
      <w:r>
        <w:rPr>
          <w:rFonts w:hint="cs"/>
          <w:rtl/>
        </w:rPr>
        <w:t>قرطاجنة</w:t>
      </w:r>
      <w:proofErr w:type="spellEnd"/>
      <w:r>
        <w:rPr>
          <w:rFonts w:hint="cs"/>
          <w:rtl/>
        </w:rPr>
        <w:t xml:space="preserve"> للسلامة الأحيائية، عبر الإنترنت، 20</w:t>
      </w:r>
      <w:r>
        <w:rPr>
          <w:rtl/>
        </w:rPr>
        <w:noBreakHyphen/>
      </w:r>
      <w:r>
        <w:rPr>
          <w:rFonts w:hint="cs"/>
          <w:rtl/>
        </w:rPr>
        <w:t>23 أبريل/نيسان 2020؛</w:t>
      </w:r>
      <w:r>
        <w:rPr>
          <w:rStyle w:val="FootnoteReference"/>
          <w:rtl/>
        </w:rPr>
        <w:footnoteReference w:id="13"/>
      </w:r>
    </w:p>
    <w:p w14:paraId="457415A1" w14:textId="6985A0A7" w:rsidR="00511234" w:rsidRDefault="00061C20" w:rsidP="00E751C2">
      <w:pPr>
        <w:pStyle w:val="ListParagraph"/>
        <w:numPr>
          <w:ilvl w:val="0"/>
          <w:numId w:val="3"/>
        </w:numPr>
        <w:ind w:left="0" w:firstLine="720"/>
        <w:contextualSpacing w:val="0"/>
      </w:pPr>
      <w:r>
        <w:rPr>
          <w:rFonts w:hint="cs"/>
          <w:rtl/>
        </w:rPr>
        <w:t xml:space="preserve">المشاورة </w:t>
      </w:r>
      <w:proofErr w:type="spellStart"/>
      <w:r>
        <w:rPr>
          <w:rFonts w:hint="cs"/>
          <w:rtl/>
        </w:rPr>
        <w:t>المواضيعية</w:t>
      </w:r>
      <w:proofErr w:type="spellEnd"/>
      <w:r>
        <w:rPr>
          <w:rFonts w:hint="cs"/>
          <w:rtl/>
        </w:rPr>
        <w:t xml:space="preserve"> بشأن الاستخدا</w:t>
      </w:r>
      <w:r w:rsidR="00E751C2">
        <w:rPr>
          <w:rFonts w:hint="cs"/>
          <w:rtl/>
        </w:rPr>
        <w:t>م المستدام للتنوع البيولوجي للإطار العالمي للتنوع البيولوجي لما بعد عام 2020، عبر الإنترنت، بما في ذلك حلقة دراسية شبكية أولى في 27 يوليو/تموز 2020، ودراسة استقصائية عبر الإنترنت في الفترة من 27 يوليو/تموز إلى 17 أغسطس/آب 2020، ومنتدى عبر الإنترنت في الفترة من 7 إلى 11 سبتمبر/أيلول 2020، وحلقة دراسية شبكية ثانية في الفترة من 6 إلى 8 أكتوبر/تشرين الأول 2020</w:t>
      </w:r>
      <w:r>
        <w:rPr>
          <w:rFonts w:hint="cs"/>
          <w:rtl/>
        </w:rPr>
        <w:t>؛</w:t>
      </w:r>
      <w:r>
        <w:rPr>
          <w:rStyle w:val="FootnoteReference"/>
          <w:rtl/>
        </w:rPr>
        <w:footnoteReference w:id="14"/>
      </w:r>
    </w:p>
    <w:p w14:paraId="16DC962B" w14:textId="068D8793" w:rsidR="00511234" w:rsidRDefault="00E751C2" w:rsidP="00511234">
      <w:pPr>
        <w:pStyle w:val="ListParagraph"/>
        <w:numPr>
          <w:ilvl w:val="0"/>
          <w:numId w:val="3"/>
        </w:numPr>
        <w:ind w:left="0" w:firstLine="720"/>
        <w:contextualSpacing w:val="0"/>
      </w:pPr>
      <w:r>
        <w:rPr>
          <w:rFonts w:hint="cs"/>
          <w:rtl/>
        </w:rPr>
        <w:t xml:space="preserve">الحوار </w:t>
      </w:r>
      <w:proofErr w:type="spellStart"/>
      <w:r>
        <w:rPr>
          <w:rFonts w:hint="cs"/>
          <w:rtl/>
        </w:rPr>
        <w:t>المواضيعي</w:t>
      </w:r>
      <w:proofErr w:type="spellEnd"/>
      <w:r>
        <w:rPr>
          <w:rFonts w:hint="cs"/>
          <w:rtl/>
        </w:rPr>
        <w:t xml:space="preserve"> العالمي الثاني للشعوب الأصلية والمجتمعات المحلية بشأن الإطار العالمي للتنوع البيولوجي لما بعد عام 2020، عبر الإنترنت، 1</w:t>
      </w:r>
      <w:r>
        <w:rPr>
          <w:rtl/>
        </w:rPr>
        <w:noBreakHyphen/>
      </w:r>
      <w:r>
        <w:rPr>
          <w:rFonts w:hint="cs"/>
          <w:rtl/>
        </w:rPr>
        <w:t>3 ديسمبر/كانون الأول 2020</w:t>
      </w:r>
      <w:r w:rsidR="00061C20">
        <w:rPr>
          <w:rFonts w:hint="cs"/>
          <w:rtl/>
        </w:rPr>
        <w:t>؛</w:t>
      </w:r>
      <w:r w:rsidR="00061C20">
        <w:rPr>
          <w:rStyle w:val="FootnoteReference"/>
          <w:rtl/>
        </w:rPr>
        <w:footnoteReference w:id="15"/>
      </w:r>
    </w:p>
    <w:p w14:paraId="27799E87" w14:textId="7D3B2AF0" w:rsidR="00511234" w:rsidRDefault="00E751C2" w:rsidP="00E751C2">
      <w:pPr>
        <w:pStyle w:val="ListParagraph"/>
        <w:numPr>
          <w:ilvl w:val="0"/>
          <w:numId w:val="3"/>
        </w:numPr>
        <w:ind w:left="0" w:firstLine="720"/>
        <w:contextualSpacing w:val="0"/>
      </w:pPr>
      <w:r>
        <w:rPr>
          <w:rFonts w:hint="cs"/>
          <w:rtl/>
        </w:rPr>
        <w:t>الاجتماع الحادي عشر للجنة الاستشارية غير الرسمية لغرفة تبادل معلومات السلامة الأحيائية، عبر الإنترنت، 1</w:t>
      </w:r>
      <w:r>
        <w:rPr>
          <w:rtl/>
        </w:rPr>
        <w:noBreakHyphen/>
      </w:r>
      <w:r>
        <w:rPr>
          <w:rFonts w:hint="cs"/>
          <w:rtl/>
        </w:rPr>
        <w:t>4 ديسمبر/كانون الأول 2020.</w:t>
      </w:r>
      <w:r w:rsidR="00061C20">
        <w:rPr>
          <w:rStyle w:val="FootnoteReference"/>
          <w:rtl/>
        </w:rPr>
        <w:footnoteReference w:id="16"/>
      </w:r>
    </w:p>
    <w:p w14:paraId="185B15D4" w14:textId="2F27A202" w:rsidR="00511234" w:rsidRPr="00511234" w:rsidRDefault="00511234" w:rsidP="0051123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سادسا-</w:t>
      </w:r>
      <w:r w:rsidRPr="00511234">
        <w:rPr>
          <w:rFonts w:ascii="Times New Roman" w:eastAsia="Times New Roman" w:hAnsi="Times New Roman" w:cs="Simplified Arabic" w:hint="cs"/>
          <w:b w:val="0"/>
          <w:caps/>
          <w:color w:val="auto"/>
          <w:kern w:val="0"/>
          <w:sz w:val="22"/>
          <w:szCs w:val="26"/>
          <w:rtl/>
          <w:lang w:val="en-GB"/>
        </w:rPr>
        <w:tab/>
        <w:t>حلقات دراسية شبكية بشأن الإطار العالمي للتنوع البيولوجي لما بعد عام 2020</w:t>
      </w:r>
    </w:p>
    <w:p w14:paraId="13181686" w14:textId="3962C52F" w:rsidR="00F33017" w:rsidRDefault="00E751C2" w:rsidP="00F33017">
      <w:pPr>
        <w:pStyle w:val="ListParagraph"/>
        <w:numPr>
          <w:ilvl w:val="0"/>
          <w:numId w:val="2"/>
        </w:numPr>
        <w:spacing w:after="80" w:line="209" w:lineRule="auto"/>
        <w:ind w:left="0" w:firstLine="0"/>
        <w:contextualSpacing w:val="0"/>
      </w:pPr>
      <w:r>
        <w:rPr>
          <w:rFonts w:hint="cs"/>
          <w:rtl/>
        </w:rPr>
        <w:t>لتوفير مزيد من المعلومات عن العناصر والقضايا الرئيسية المتعلقة بالإطار العالمي للتنوع البيولوجي لما بعد عام 2020، نظمت الأمانة والرئيسان المشاركان عدة حلقات دراسية شبكية. وتضمن الحلقات الدراسية الشبكية المنعقدة ما يلي:</w:t>
      </w:r>
    </w:p>
    <w:p w14:paraId="0B97A877" w14:textId="068964E5" w:rsidR="00511234" w:rsidRDefault="00E751C2" w:rsidP="002E1B67">
      <w:pPr>
        <w:pStyle w:val="ListParagraph"/>
        <w:numPr>
          <w:ilvl w:val="0"/>
          <w:numId w:val="4"/>
        </w:numPr>
        <w:ind w:left="0" w:firstLine="720"/>
        <w:contextualSpacing w:val="0"/>
      </w:pPr>
      <w:r>
        <w:rPr>
          <w:rFonts w:hint="cs"/>
          <w:rtl/>
        </w:rPr>
        <w:t xml:space="preserve">إحاطة إعلامية بشأن مسودة </w:t>
      </w:r>
      <w:r w:rsidR="002E1B67">
        <w:rPr>
          <w:rFonts w:hint="cs"/>
          <w:rtl/>
        </w:rPr>
        <w:t>مخطط</w:t>
      </w:r>
      <w:r>
        <w:rPr>
          <w:rFonts w:hint="cs"/>
          <w:rtl/>
        </w:rPr>
        <w:t xml:space="preserve"> خطة عمل جديدة للمسائل الجنسانية لفترة ما بعد عام 2020، عبر الإنترنت، 12 أغسطس/آب 2020؛</w:t>
      </w:r>
    </w:p>
    <w:p w14:paraId="2A79491A" w14:textId="610986D4" w:rsidR="00511234" w:rsidRDefault="00E751C2" w:rsidP="00511234">
      <w:pPr>
        <w:pStyle w:val="ListParagraph"/>
        <w:numPr>
          <w:ilvl w:val="0"/>
          <w:numId w:val="4"/>
        </w:numPr>
        <w:ind w:left="0" w:firstLine="720"/>
        <w:contextualSpacing w:val="0"/>
      </w:pPr>
      <w:r>
        <w:rPr>
          <w:rFonts w:hint="cs"/>
          <w:rtl/>
        </w:rPr>
        <w:t>حلقات دراسية شبكية بشأن النهج الطويل الأجل لتعميم التنوع البيولوجي ودور الحكومات دون الوطنية والسلطات المحلية في الإطار العالمي للتنوع البيولوجي لما بعد عام 2020، عبر الإنترنت، 23 سبتمبر/أيلول 2020 و7 أكتوبر/تشرين الأول 2020؛</w:t>
      </w:r>
      <w:r>
        <w:rPr>
          <w:rStyle w:val="FootnoteReference"/>
          <w:rtl/>
        </w:rPr>
        <w:footnoteReference w:id="17"/>
      </w:r>
    </w:p>
    <w:p w14:paraId="09F634DA" w14:textId="4A6397F4" w:rsidR="00511234" w:rsidRDefault="00E751C2" w:rsidP="00511234">
      <w:pPr>
        <w:pStyle w:val="ListParagraph"/>
        <w:numPr>
          <w:ilvl w:val="0"/>
          <w:numId w:val="4"/>
        </w:numPr>
        <w:ind w:left="0" w:firstLine="720"/>
        <w:contextualSpacing w:val="0"/>
      </w:pPr>
      <w:r>
        <w:rPr>
          <w:rFonts w:hint="cs"/>
          <w:rtl/>
        </w:rPr>
        <w:t>حلقة دراسية شبكية بشأن برامج البحار الإقليمية والإطار العالمي للتنوع البيولوجي لما بعد عام 2020، عبر الإنترنت، 1 أكتوبر/تشرين الأول 2020؛</w:t>
      </w:r>
      <w:r>
        <w:rPr>
          <w:rStyle w:val="FootnoteReference"/>
          <w:rtl/>
        </w:rPr>
        <w:footnoteReference w:id="18"/>
      </w:r>
    </w:p>
    <w:p w14:paraId="1B67D9B7" w14:textId="253E0A7F" w:rsidR="00511234" w:rsidRDefault="00E751C2" w:rsidP="00511234">
      <w:pPr>
        <w:pStyle w:val="ListParagraph"/>
        <w:numPr>
          <w:ilvl w:val="0"/>
          <w:numId w:val="4"/>
        </w:numPr>
        <w:ind w:left="0" w:firstLine="720"/>
        <w:contextualSpacing w:val="0"/>
      </w:pPr>
      <w:r>
        <w:rPr>
          <w:rFonts w:hint="cs"/>
          <w:rtl/>
        </w:rPr>
        <w:t>فهم معلومات التسلسل الرقمي بشأن الموارد ال</w:t>
      </w:r>
      <w:r w:rsidR="002E1B67">
        <w:rPr>
          <w:rFonts w:hint="cs"/>
          <w:rtl/>
        </w:rPr>
        <w:t>جينية: نظرة عامة تقنية لإنتاجها</w:t>
      </w:r>
      <w:r>
        <w:rPr>
          <w:rFonts w:hint="cs"/>
          <w:rtl/>
        </w:rPr>
        <w:t xml:space="preserve"> وتوزيعها واستخدامها، عبر الإنترنت، 1 ديسمبر/كانون الأول 2020؛</w:t>
      </w:r>
      <w:r>
        <w:rPr>
          <w:rStyle w:val="FootnoteReference"/>
          <w:rtl/>
        </w:rPr>
        <w:footnoteReference w:id="19"/>
      </w:r>
    </w:p>
    <w:p w14:paraId="080E1F49" w14:textId="501F8F5E" w:rsidR="00511234" w:rsidRDefault="00AC1792" w:rsidP="00511234">
      <w:pPr>
        <w:pStyle w:val="ListParagraph"/>
        <w:numPr>
          <w:ilvl w:val="0"/>
          <w:numId w:val="4"/>
        </w:numPr>
        <w:ind w:left="0" w:firstLine="720"/>
        <w:contextualSpacing w:val="0"/>
      </w:pPr>
      <w:r>
        <w:rPr>
          <w:rFonts w:hint="cs"/>
          <w:rtl/>
        </w:rPr>
        <w:t>العملية والنتائج الأخيرة المتعلقة بمعلومات التسلسل الرقمي بشأن المواد الجينية بموجب اتفاقية التنوع البيولوجي، عبر الإنترنت، 9 ديسمبر/كانون الأول 2020</w:t>
      </w:r>
      <w:r w:rsidR="00E751C2">
        <w:rPr>
          <w:rFonts w:hint="cs"/>
          <w:rtl/>
        </w:rPr>
        <w:t>؛</w:t>
      </w:r>
      <w:r w:rsidR="00E751C2">
        <w:rPr>
          <w:rStyle w:val="FootnoteReference"/>
          <w:rtl/>
        </w:rPr>
        <w:footnoteReference w:id="20"/>
      </w:r>
    </w:p>
    <w:p w14:paraId="5798436D" w14:textId="46116C99" w:rsidR="00511234" w:rsidRDefault="00AC1792" w:rsidP="00511234">
      <w:pPr>
        <w:pStyle w:val="ListParagraph"/>
        <w:numPr>
          <w:ilvl w:val="0"/>
          <w:numId w:val="4"/>
        </w:numPr>
        <w:ind w:left="0" w:firstLine="720"/>
        <w:contextualSpacing w:val="0"/>
      </w:pPr>
      <w:r>
        <w:rPr>
          <w:rFonts w:hint="cs"/>
          <w:rtl/>
        </w:rPr>
        <w:lastRenderedPageBreak/>
        <w:t xml:space="preserve">حلقة دراسية شبكية مفتوحة لأصحاب المصلحة </w:t>
      </w:r>
      <w:r>
        <w:rPr>
          <w:rtl/>
        </w:rPr>
        <w:t>–</w:t>
      </w:r>
      <w:r>
        <w:rPr>
          <w:rFonts w:hint="cs"/>
          <w:rtl/>
        </w:rPr>
        <w:t xml:space="preserve"> استكشاف الروابط بين تغير المناخ والتنوع البيولوجي من أجل إعداد الإطار العالمي للتنوع البيولوجي لما بعد عام 2020، عبر الإنترنت، 12 يناير/كانون الثاني 2021</w:t>
      </w:r>
      <w:r w:rsidR="00E751C2">
        <w:rPr>
          <w:rFonts w:hint="cs"/>
          <w:rtl/>
        </w:rPr>
        <w:t>؛</w:t>
      </w:r>
      <w:r w:rsidR="00E751C2">
        <w:rPr>
          <w:rStyle w:val="FootnoteReference"/>
          <w:rtl/>
        </w:rPr>
        <w:footnoteReference w:id="21"/>
      </w:r>
    </w:p>
    <w:p w14:paraId="7875B42E" w14:textId="5E251699" w:rsidR="00511234" w:rsidRDefault="00AC1792" w:rsidP="002E1B67">
      <w:pPr>
        <w:pStyle w:val="ListParagraph"/>
        <w:numPr>
          <w:ilvl w:val="0"/>
          <w:numId w:val="4"/>
        </w:numPr>
        <w:ind w:left="0" w:firstLine="720"/>
        <w:contextualSpacing w:val="0"/>
      </w:pPr>
      <w:r>
        <w:rPr>
          <w:rFonts w:hint="cs"/>
          <w:rtl/>
        </w:rPr>
        <w:t xml:space="preserve">خيارات السياسات </w:t>
      </w:r>
      <w:r w:rsidR="002E1B67">
        <w:rPr>
          <w:rFonts w:hint="cs"/>
          <w:rtl/>
        </w:rPr>
        <w:t>المتعلقة</w:t>
      </w:r>
      <w:r>
        <w:rPr>
          <w:rFonts w:hint="cs"/>
          <w:rtl/>
        </w:rPr>
        <w:t xml:space="preserve"> </w:t>
      </w:r>
      <w:r w:rsidR="002E1B67">
        <w:rPr>
          <w:rFonts w:hint="cs"/>
          <w:rtl/>
        </w:rPr>
        <w:t>ب</w:t>
      </w:r>
      <w:r>
        <w:rPr>
          <w:rFonts w:hint="cs"/>
          <w:rtl/>
        </w:rPr>
        <w:t>الحصول وتقاسم المنافع ومعلومات التسلسل الرقمي بشأن الموارد الجينية، عبر الإنترنت، 11 فبراير/شباط 2021</w:t>
      </w:r>
      <w:r w:rsidR="00E751C2">
        <w:rPr>
          <w:rFonts w:hint="cs"/>
          <w:rtl/>
        </w:rPr>
        <w:t>؛</w:t>
      </w:r>
      <w:r w:rsidR="00E751C2">
        <w:rPr>
          <w:rStyle w:val="FootnoteReference"/>
          <w:rtl/>
        </w:rPr>
        <w:footnoteReference w:id="22"/>
      </w:r>
    </w:p>
    <w:p w14:paraId="2CE33B7F" w14:textId="34A70A3C" w:rsidR="00511234" w:rsidRDefault="00AC1792" w:rsidP="00AC1792">
      <w:pPr>
        <w:pStyle w:val="ListParagraph"/>
        <w:numPr>
          <w:ilvl w:val="0"/>
          <w:numId w:val="4"/>
        </w:numPr>
        <w:ind w:left="0" w:firstLine="720"/>
        <w:contextualSpacing w:val="0"/>
      </w:pPr>
      <w:r>
        <w:rPr>
          <w:rFonts w:hint="cs"/>
          <w:rtl/>
        </w:rPr>
        <w:t xml:space="preserve">حلقة دراسية شبكية مفتوحة لأصحاب المصلحة </w:t>
      </w:r>
      <w:r>
        <w:rPr>
          <w:rtl/>
        </w:rPr>
        <w:t>–</w:t>
      </w:r>
      <w:r>
        <w:rPr>
          <w:rFonts w:hint="cs"/>
          <w:rtl/>
        </w:rPr>
        <w:t xml:space="preserve"> الزراعة المستدامة، وانتقال النظم الغذائية، والطبيعة: الروابط مع التنوع البيولوجي العالمي فيما بعد عام 2020، عبر الإنترنت، 23 مارس/آذار 2021</w:t>
      </w:r>
      <w:r w:rsidR="00E751C2">
        <w:rPr>
          <w:rFonts w:hint="cs"/>
          <w:rtl/>
        </w:rPr>
        <w:t>؛</w:t>
      </w:r>
      <w:r w:rsidR="00E751C2">
        <w:rPr>
          <w:rStyle w:val="FootnoteReference"/>
          <w:rtl/>
        </w:rPr>
        <w:footnoteReference w:id="23"/>
      </w:r>
    </w:p>
    <w:p w14:paraId="343CD9FD" w14:textId="6C2C70DF" w:rsidR="00511234" w:rsidRDefault="00AC1792" w:rsidP="00511234">
      <w:pPr>
        <w:pStyle w:val="ListParagraph"/>
        <w:numPr>
          <w:ilvl w:val="0"/>
          <w:numId w:val="4"/>
        </w:numPr>
        <w:ind w:left="0" w:firstLine="720"/>
        <w:contextualSpacing w:val="0"/>
      </w:pPr>
      <w:r>
        <w:rPr>
          <w:rFonts w:hint="cs"/>
          <w:rtl/>
        </w:rPr>
        <w:t>المنتدى الخامس للعلوم والسياسات في مجال التنوع البيولوجي والمؤتمر الدولي الثامن لعلم الاستدامة، عبر الإنترنت، 13</w:t>
      </w:r>
      <w:r>
        <w:rPr>
          <w:rtl/>
        </w:rPr>
        <w:noBreakHyphen/>
      </w:r>
      <w:r>
        <w:rPr>
          <w:rFonts w:hint="cs"/>
          <w:rtl/>
        </w:rPr>
        <w:t>23 أبريل/نيسان 2021</w:t>
      </w:r>
      <w:r w:rsidR="00E751C2">
        <w:rPr>
          <w:rFonts w:hint="cs"/>
          <w:rtl/>
        </w:rPr>
        <w:t>؛</w:t>
      </w:r>
      <w:r w:rsidR="00E751C2">
        <w:rPr>
          <w:rStyle w:val="FootnoteReference"/>
          <w:rtl/>
        </w:rPr>
        <w:footnoteReference w:id="24"/>
      </w:r>
    </w:p>
    <w:p w14:paraId="5B70FBF7" w14:textId="3744A5DB" w:rsidR="00511234" w:rsidRDefault="00AC1792" w:rsidP="00AC1792">
      <w:pPr>
        <w:pStyle w:val="ListParagraph"/>
        <w:numPr>
          <w:ilvl w:val="0"/>
          <w:numId w:val="4"/>
        </w:numPr>
        <w:ind w:left="0" w:firstLine="720"/>
        <w:contextualSpacing w:val="0"/>
      </w:pPr>
      <w:r>
        <w:rPr>
          <w:rFonts w:hint="cs"/>
          <w:rtl/>
        </w:rPr>
        <w:t>حلقة دراسية شبكية ومنتدى مناقشة بشأن معايير النظر في خيارات السياسات المتعلقة بمعلومات التسلسل الرقمي بشأن الموارد الجينية، عبر الإنترنت، 21 أبريل/نيسان 2021 (الحلقة الدراسية الشبكية)، ومن 21 أبريل/نيسان إلى 2 مايو/أيار 2021 (المنتدى)</w:t>
      </w:r>
      <w:r w:rsidR="00E751C2">
        <w:rPr>
          <w:rFonts w:hint="cs"/>
          <w:rtl/>
        </w:rPr>
        <w:t>؛</w:t>
      </w:r>
      <w:r w:rsidR="00E751C2">
        <w:rPr>
          <w:rStyle w:val="FootnoteReference"/>
          <w:rtl/>
        </w:rPr>
        <w:footnoteReference w:id="25"/>
      </w:r>
    </w:p>
    <w:p w14:paraId="5F6AD3AE" w14:textId="65A7C97C" w:rsidR="00511234" w:rsidRDefault="00AC1792" w:rsidP="00AC1792">
      <w:pPr>
        <w:pStyle w:val="ListParagraph"/>
        <w:numPr>
          <w:ilvl w:val="0"/>
          <w:numId w:val="4"/>
        </w:numPr>
        <w:ind w:left="0" w:firstLine="720"/>
        <w:contextualSpacing w:val="0"/>
      </w:pPr>
      <w:r>
        <w:rPr>
          <w:rFonts w:hint="cs"/>
          <w:rtl/>
        </w:rPr>
        <w:t xml:space="preserve">حلقة عمل عبر الإنترنت </w:t>
      </w:r>
      <w:r>
        <w:rPr>
          <w:rtl/>
        </w:rPr>
        <w:t>–</w:t>
      </w:r>
      <w:r>
        <w:rPr>
          <w:rFonts w:hint="cs"/>
          <w:rtl/>
        </w:rPr>
        <w:t xml:space="preserve"> القطاع المالي والإطار العالمي للتنوع البيولوجي لما بعد عام 2020، عبر الإنترنت، 17</w:t>
      </w:r>
      <w:r>
        <w:rPr>
          <w:rtl/>
        </w:rPr>
        <w:noBreakHyphen/>
      </w:r>
      <w:r>
        <w:rPr>
          <w:rFonts w:hint="cs"/>
          <w:rtl/>
        </w:rPr>
        <w:t>18 يونيو/حزيران 2021.</w:t>
      </w:r>
      <w:r w:rsidR="00E751C2">
        <w:rPr>
          <w:rStyle w:val="FootnoteReference"/>
          <w:rtl/>
        </w:rPr>
        <w:footnoteReference w:id="26"/>
      </w:r>
    </w:p>
    <w:p w14:paraId="10EE6F9E" w14:textId="798E6BF8" w:rsidR="00511234" w:rsidRPr="00511234" w:rsidRDefault="00511234" w:rsidP="002E1B67">
      <w:pPr>
        <w:pStyle w:val="Heading1"/>
        <w:keepLines w:val="0"/>
        <w:suppressLineNumbers/>
        <w:suppressAutoHyphens/>
        <w:kinsoku w:val="0"/>
        <w:overflowPunct w:val="0"/>
        <w:autoSpaceDE w:val="0"/>
        <w:autoSpaceDN w:val="0"/>
        <w:adjustRightInd w:val="0"/>
        <w:snapToGrid w:val="0"/>
        <w:spacing w:before="0" w:after="120"/>
        <w:ind w:left="2132" w:hanging="1418"/>
        <w:jc w:val="left"/>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سابعا-</w:t>
      </w:r>
      <w:r w:rsidRPr="00511234">
        <w:rPr>
          <w:rFonts w:ascii="Times New Roman" w:eastAsia="Times New Roman" w:hAnsi="Times New Roman" w:cs="Simplified Arabic" w:hint="cs"/>
          <w:b w:val="0"/>
          <w:caps/>
          <w:color w:val="auto"/>
          <w:kern w:val="0"/>
          <w:sz w:val="22"/>
          <w:szCs w:val="26"/>
          <w:rtl/>
          <w:lang w:val="en-GB"/>
        </w:rPr>
        <w:tab/>
        <w:t xml:space="preserve">الدورات الافتراضية الخاصة </w:t>
      </w:r>
      <w:proofErr w:type="spellStart"/>
      <w:r w:rsidRPr="00511234">
        <w:rPr>
          <w:rFonts w:ascii="Times New Roman" w:eastAsia="Times New Roman" w:hAnsi="Times New Roman" w:cs="Simplified Arabic" w:hint="cs"/>
          <w:b w:val="0"/>
          <w:caps/>
          <w:color w:val="auto"/>
          <w:kern w:val="0"/>
          <w:sz w:val="22"/>
          <w:szCs w:val="26"/>
          <w:rtl/>
          <w:lang w:val="en-GB"/>
        </w:rPr>
        <w:t>والإحاطات</w:t>
      </w:r>
      <w:proofErr w:type="spellEnd"/>
      <w:r w:rsidRPr="00511234">
        <w:rPr>
          <w:rFonts w:ascii="Times New Roman" w:eastAsia="Times New Roman" w:hAnsi="Times New Roman" w:cs="Simplified Arabic" w:hint="cs"/>
          <w:b w:val="0"/>
          <w:caps/>
          <w:color w:val="auto"/>
          <w:kern w:val="0"/>
          <w:sz w:val="22"/>
          <w:szCs w:val="26"/>
          <w:rtl/>
          <w:lang w:val="en-GB"/>
        </w:rPr>
        <w:t xml:space="preserve"> الإعلامية ذات الصلة المُنظمة بتوجيه من ر</w:t>
      </w:r>
      <w:r w:rsidR="002E1B67">
        <w:rPr>
          <w:rFonts w:ascii="Times New Roman" w:eastAsia="Times New Roman" w:hAnsi="Times New Roman" w:cs="Simplified Arabic" w:hint="cs"/>
          <w:b w:val="0"/>
          <w:caps/>
          <w:color w:val="auto"/>
          <w:kern w:val="0"/>
          <w:sz w:val="22"/>
          <w:szCs w:val="26"/>
          <w:rtl/>
          <w:lang w:val="en-GB"/>
        </w:rPr>
        <w:t>ئيسي الهيئتين الفرعيتين</w:t>
      </w:r>
    </w:p>
    <w:p w14:paraId="1E24C5A2" w14:textId="08A3C4F8" w:rsidR="006823B4" w:rsidRDefault="006A3219" w:rsidP="006A3219">
      <w:pPr>
        <w:pStyle w:val="ListParagraph"/>
        <w:numPr>
          <w:ilvl w:val="0"/>
          <w:numId w:val="2"/>
        </w:numPr>
        <w:spacing w:after="80" w:line="209" w:lineRule="auto"/>
        <w:ind w:left="0" w:firstLine="0"/>
        <w:contextualSpacing w:val="0"/>
      </w:pPr>
      <w:r>
        <w:rPr>
          <w:rFonts w:hint="cs"/>
          <w:rtl/>
        </w:rPr>
        <w:t>قبل انعقاد الدورات الرسمية وغير الرسمية للاجتماع الرابع والعشرين للهيئة الفرعية للمشورة العلمية والتقنية والتكنولوجية والاجتماع الثالث للهيئة الفرعية للتنفيذ، عقدت الأمانة، بتوجيه من رئيسي الهيئتين الفرعيتين، دورات افتراضية خاصة للهيئتين الفرعيتين لتوفير المعلومات ذات الصلة والحفاظ على</w:t>
      </w:r>
      <w:r w:rsidR="002E1B67">
        <w:rPr>
          <w:rFonts w:hint="cs"/>
          <w:rtl/>
        </w:rPr>
        <w:t xml:space="preserve"> الزخم في عملية ما بعد عام 2020:</w:t>
      </w:r>
    </w:p>
    <w:p w14:paraId="3FDEDE14" w14:textId="7C9C9072" w:rsidR="00511234" w:rsidRDefault="006A3219" w:rsidP="00511234">
      <w:pPr>
        <w:pStyle w:val="ListParagraph"/>
        <w:numPr>
          <w:ilvl w:val="0"/>
          <w:numId w:val="5"/>
        </w:numPr>
        <w:ind w:left="0" w:firstLine="720"/>
        <w:contextualSpacing w:val="0"/>
      </w:pPr>
      <w:r>
        <w:rPr>
          <w:rFonts w:hint="cs"/>
          <w:rtl/>
        </w:rPr>
        <w:t>دورات افتراضية خاصة مشتركة للهيئة الفرعية للمشورة العلمية والتقنية والتكنولوجية والهيئة الفرعية للتنفيذ، 15</w:t>
      </w:r>
      <w:r>
        <w:rPr>
          <w:rtl/>
        </w:rPr>
        <w:noBreakHyphen/>
      </w:r>
      <w:r>
        <w:rPr>
          <w:rFonts w:hint="cs"/>
          <w:rtl/>
        </w:rPr>
        <w:t xml:space="preserve">18 سبتمبر/أيلول 2020، بما في ذلك دورات خاصة بشأن إطلاق الإصدار الخامس من </w:t>
      </w:r>
      <w:r>
        <w:rPr>
          <w:rFonts w:hint="cs"/>
          <w:i/>
          <w:iCs/>
          <w:rtl/>
        </w:rPr>
        <w:t>نشرة التوقعات العالمية للتنوع البيولوجي</w:t>
      </w:r>
      <w:r>
        <w:rPr>
          <w:rFonts w:hint="cs"/>
          <w:rtl/>
        </w:rPr>
        <w:t xml:space="preserve">، عبر الإنترنت، 15 سبتمبر/أيلول 2020، وإطلاق الإصدار الثاني من </w:t>
      </w:r>
      <w:r>
        <w:rPr>
          <w:rFonts w:hint="cs"/>
          <w:i/>
          <w:iCs/>
          <w:rtl/>
        </w:rPr>
        <w:t>نشرة التوقعات المحلية للتنوع البيولوجي</w:t>
      </w:r>
      <w:r>
        <w:rPr>
          <w:rFonts w:hint="cs"/>
          <w:rtl/>
        </w:rPr>
        <w:t>، عبر الإنترنت، 16 سبتمبر/أيلول 2020، وإعداد الإطار العالمي للتنوع البيولوجي لما بعد عام 2020، عبر الإنترنت، 18 سبتمبر/أيلول 2020</w:t>
      </w:r>
      <w:r w:rsidR="00EA5FED">
        <w:rPr>
          <w:rFonts w:hint="cs"/>
          <w:rtl/>
        </w:rPr>
        <w:t>؛</w:t>
      </w:r>
      <w:r w:rsidR="00EA5FED">
        <w:rPr>
          <w:rStyle w:val="FootnoteReference"/>
          <w:rtl/>
        </w:rPr>
        <w:footnoteReference w:id="27"/>
      </w:r>
    </w:p>
    <w:p w14:paraId="3DCA9963" w14:textId="57581D8E" w:rsidR="00511234" w:rsidRDefault="005847E7" w:rsidP="00511234">
      <w:pPr>
        <w:pStyle w:val="ListParagraph"/>
        <w:numPr>
          <w:ilvl w:val="0"/>
          <w:numId w:val="5"/>
        </w:numPr>
        <w:ind w:left="0" w:firstLine="720"/>
        <w:contextualSpacing w:val="0"/>
      </w:pPr>
      <w:r>
        <w:rPr>
          <w:rFonts w:hint="cs"/>
          <w:rtl/>
        </w:rPr>
        <w:t xml:space="preserve">دورة افتراضية خاصة للهيئة الفرعية للمشورة العلمية والتقنية والتكنولوجية والهيئة الفرعية للتنفيذ بشأن التنوع البيولوجي وصحة واحدة وجائحة فيروس كورونا </w:t>
      </w:r>
      <w:r>
        <w:rPr>
          <w:lang w:val="en-GB"/>
        </w:rPr>
        <w:t>COVID</w:t>
      </w:r>
      <w:r>
        <w:rPr>
          <w:lang w:val="en-GB"/>
        </w:rPr>
        <w:noBreakHyphen/>
        <w:t>19</w:t>
      </w:r>
      <w:r>
        <w:rPr>
          <w:rFonts w:hint="cs"/>
          <w:rtl/>
          <w:lang w:val="en-GB"/>
        </w:rPr>
        <w:t>، عبر الإنترنت، 15</w:t>
      </w:r>
      <w:r>
        <w:rPr>
          <w:rtl/>
          <w:lang w:val="en-GB"/>
        </w:rPr>
        <w:noBreakHyphen/>
      </w:r>
      <w:r>
        <w:rPr>
          <w:rFonts w:hint="cs"/>
          <w:rtl/>
          <w:lang w:val="en-GB"/>
        </w:rPr>
        <w:t>16 ديسمبر/كانون الأول 2020</w:t>
      </w:r>
      <w:r w:rsidR="00EA5FED">
        <w:rPr>
          <w:rFonts w:hint="cs"/>
          <w:rtl/>
        </w:rPr>
        <w:t>.</w:t>
      </w:r>
      <w:r w:rsidR="00EA5FED">
        <w:rPr>
          <w:rStyle w:val="FootnoteReference"/>
          <w:rtl/>
        </w:rPr>
        <w:footnoteReference w:id="28"/>
      </w:r>
    </w:p>
    <w:p w14:paraId="03BE9F1D" w14:textId="096C8099" w:rsidR="00F33017" w:rsidRDefault="004611D3" w:rsidP="002E1B67">
      <w:pPr>
        <w:pStyle w:val="ListParagraph"/>
        <w:numPr>
          <w:ilvl w:val="0"/>
          <w:numId w:val="2"/>
        </w:numPr>
        <w:spacing w:after="80" w:line="209" w:lineRule="auto"/>
        <w:ind w:left="0" w:firstLine="0"/>
        <w:contextualSpacing w:val="0"/>
      </w:pPr>
      <w:r>
        <w:rPr>
          <w:rFonts w:hint="cs"/>
          <w:rtl/>
        </w:rPr>
        <w:lastRenderedPageBreak/>
        <w:t xml:space="preserve">وعلاوة على ذلك، نُظمت سلسلة من الحلقات الدراسية الشبكية الإعلامية بتوجيه من رئيسي الهيئتين الفرعيتين لتزويد الأطراف ذات الصلة وأصحاب المصلحة الآخرين بمعلومات </w:t>
      </w:r>
      <w:r w:rsidR="002E1B67">
        <w:rPr>
          <w:rFonts w:hint="cs"/>
          <w:rtl/>
        </w:rPr>
        <w:t>عن</w:t>
      </w:r>
      <w:r>
        <w:rPr>
          <w:rFonts w:hint="cs"/>
          <w:rtl/>
        </w:rPr>
        <w:t xml:space="preserve"> عملية ما بعد عام 2020 وتيسير المناقشات في اجتماعات الهيئة الفرعية. وتتضمن الحلقات الدراسية الشبكية</w:t>
      </w:r>
      <w:r w:rsidR="002E1B67">
        <w:rPr>
          <w:rFonts w:hint="cs"/>
          <w:rtl/>
        </w:rPr>
        <w:t xml:space="preserve"> المنعقدة</w:t>
      </w:r>
      <w:r>
        <w:rPr>
          <w:rFonts w:hint="cs"/>
          <w:rtl/>
        </w:rPr>
        <w:t xml:space="preserve"> ما يلي:</w:t>
      </w:r>
    </w:p>
    <w:p w14:paraId="0BEEE1A3" w14:textId="4DCEC8D4" w:rsidR="00511234" w:rsidRDefault="004611D3" w:rsidP="00511234">
      <w:pPr>
        <w:pStyle w:val="ListParagraph"/>
        <w:numPr>
          <w:ilvl w:val="0"/>
          <w:numId w:val="6"/>
        </w:numPr>
        <w:ind w:left="0" w:firstLine="720"/>
        <w:contextualSpacing w:val="0"/>
      </w:pPr>
      <w:r>
        <w:rPr>
          <w:rFonts w:hint="cs"/>
          <w:rtl/>
        </w:rPr>
        <w:t>حلقة دراسية شبكية بشأن البند 3 من جدول أعمال الاجتماع الرابع والعشرين للهيئة الفرعية للمشورة العلمية والتقنية والتكنولوجية (الإطار العالمي للتنوع البيولوجي لما بعد عام 2020) لآسيا والمحيط الهادئ، عبر الإنترنت، 2 يوليو/تموز 2020؛</w:t>
      </w:r>
    </w:p>
    <w:p w14:paraId="547F1C71" w14:textId="1FD3E704" w:rsidR="00511234" w:rsidRDefault="004611D3" w:rsidP="004611D3">
      <w:pPr>
        <w:pStyle w:val="ListParagraph"/>
        <w:numPr>
          <w:ilvl w:val="0"/>
          <w:numId w:val="6"/>
        </w:numPr>
        <w:ind w:left="0" w:firstLine="720"/>
        <w:contextualSpacing w:val="0"/>
      </w:pPr>
      <w:r>
        <w:rPr>
          <w:rFonts w:hint="cs"/>
          <w:rtl/>
        </w:rPr>
        <w:t xml:space="preserve">حلقة دراسية شبكية بشأن البند 3 من جدول أعمال الاجتماع الرابع والعشرين للهيئة الفرعية للمشورة العلمية والتقنية والتكنولوجية (الإطار العالمي للتنوع البيولوجي لما بعد عام 2020) </w:t>
      </w:r>
      <w:proofErr w:type="spellStart"/>
      <w:r>
        <w:rPr>
          <w:rFonts w:hint="cs"/>
          <w:rtl/>
        </w:rPr>
        <w:t>للأمريكتين</w:t>
      </w:r>
      <w:proofErr w:type="spellEnd"/>
      <w:r>
        <w:rPr>
          <w:rFonts w:hint="cs"/>
          <w:rtl/>
        </w:rPr>
        <w:t>، عبر الإنترنت، 3 يوليو/تموز 2020؛</w:t>
      </w:r>
    </w:p>
    <w:p w14:paraId="778519D4" w14:textId="236E5682" w:rsidR="00511234" w:rsidRDefault="004611D3" w:rsidP="004611D3">
      <w:pPr>
        <w:pStyle w:val="ListParagraph"/>
        <w:numPr>
          <w:ilvl w:val="0"/>
          <w:numId w:val="6"/>
        </w:numPr>
        <w:ind w:left="0" w:firstLine="720"/>
        <w:contextualSpacing w:val="0"/>
      </w:pPr>
      <w:r>
        <w:rPr>
          <w:rFonts w:hint="cs"/>
          <w:rtl/>
        </w:rPr>
        <w:t>حلقة دراسية شبكية بشأن البند 3 من جدول أعمال الاجتماع الرابع والعشرين للهيئة الفرعية للمشورة العلمية والتقنية والتكنولوجية (الإطار العالمي للتنوع البيولوجي لما بعد عام 2020) لأوروبا الغربية والوسطى والشرقية، وأفريقيا والشرق الأوسط، عبر الإنترنت، 7 يوليو/تموز 2020؛</w:t>
      </w:r>
    </w:p>
    <w:p w14:paraId="60CBD0AE" w14:textId="3B63F659" w:rsidR="00511234" w:rsidRDefault="004611D3" w:rsidP="00511234">
      <w:pPr>
        <w:pStyle w:val="ListParagraph"/>
        <w:numPr>
          <w:ilvl w:val="0"/>
          <w:numId w:val="6"/>
        </w:numPr>
        <w:ind w:left="0" w:firstLine="720"/>
        <w:contextualSpacing w:val="0"/>
      </w:pPr>
      <w:r>
        <w:rPr>
          <w:rFonts w:hint="cs"/>
          <w:rtl/>
        </w:rPr>
        <w:t>حلقة دراسية شبكية للإحاطة رقم 1 بشأن البند 5 من جدول أعمال الاجتماع الثالث للهيئة الفرعية للتنفيذ فيما يتعلق بالإطار العالمي للتنوع البيولوجي لما بعد عام 2020، عبر الإنترنت، 19 يناير/كانون الثاني 2021</w:t>
      </w:r>
      <w:r w:rsidR="00EA5FED">
        <w:rPr>
          <w:rFonts w:hint="cs"/>
          <w:rtl/>
        </w:rPr>
        <w:t>؛</w:t>
      </w:r>
      <w:r w:rsidR="00EA5FED">
        <w:rPr>
          <w:rStyle w:val="FootnoteReference"/>
          <w:rtl/>
        </w:rPr>
        <w:footnoteReference w:id="29"/>
      </w:r>
    </w:p>
    <w:p w14:paraId="6908411B" w14:textId="3C081D39" w:rsidR="00511234" w:rsidRDefault="004611D3" w:rsidP="004611D3">
      <w:pPr>
        <w:pStyle w:val="ListParagraph"/>
        <w:numPr>
          <w:ilvl w:val="0"/>
          <w:numId w:val="6"/>
        </w:numPr>
        <w:ind w:left="0" w:firstLine="720"/>
        <w:contextualSpacing w:val="0"/>
      </w:pPr>
      <w:r>
        <w:rPr>
          <w:rFonts w:hint="cs"/>
          <w:rtl/>
        </w:rPr>
        <w:t>حلقة دراسية شبكية للإحاطة رقم 2 بشأن البند 9 من جدول أعمال الاجتماع الثالث للهيئة الفرعية للتنفيذ بشأن تعزيز آليات الإبلاغ والاستعراض بهدف تعزيز تنفيذ الاتفاقية والاجتماع الثالث للهيئة الفرعية للتنفيذ، عبر الإنترنت، 21 يناير/كانون الثاني 2021</w:t>
      </w:r>
      <w:r w:rsidR="00EA5FED">
        <w:rPr>
          <w:rFonts w:hint="cs"/>
          <w:rtl/>
        </w:rPr>
        <w:t>؛</w:t>
      </w:r>
      <w:r w:rsidR="00EA5FED">
        <w:rPr>
          <w:rStyle w:val="FootnoteReference"/>
          <w:rtl/>
        </w:rPr>
        <w:footnoteReference w:id="30"/>
      </w:r>
    </w:p>
    <w:p w14:paraId="053F981F" w14:textId="3B017111" w:rsidR="00511234" w:rsidRDefault="004611D3" w:rsidP="004611D3">
      <w:pPr>
        <w:pStyle w:val="ListParagraph"/>
        <w:numPr>
          <w:ilvl w:val="0"/>
          <w:numId w:val="6"/>
        </w:numPr>
        <w:ind w:left="0" w:firstLine="720"/>
        <w:contextualSpacing w:val="0"/>
      </w:pPr>
      <w:r>
        <w:rPr>
          <w:rFonts w:hint="cs"/>
          <w:rtl/>
        </w:rPr>
        <w:t>حلقة دراسية شبكية للإحاطة رقم 3 بشأن البند 3 من جدول أعمال الاجتماع الرابع والعشرين للهيئة الفرعية للمشورة العلمية والتقنية والتكنولوجية بشأن الإطار العالمي للتنوع البيولوجي لما بعد عام 2020: المعلومات العلمية والتقنية لدعم استعراض الغايات والأهداف المحدثة، والمؤشرات وخطوط الأساس ذات الصلة، عبر الإنترنت، 26 يناير/كانون الثاني 2021</w:t>
      </w:r>
      <w:r w:rsidR="00EA5FED">
        <w:rPr>
          <w:rFonts w:hint="cs"/>
          <w:rtl/>
        </w:rPr>
        <w:t>؛</w:t>
      </w:r>
      <w:r w:rsidR="00EA5FED">
        <w:rPr>
          <w:rStyle w:val="FootnoteReference"/>
          <w:rtl/>
        </w:rPr>
        <w:footnoteReference w:id="31"/>
      </w:r>
    </w:p>
    <w:p w14:paraId="67DD873A" w14:textId="2CB77480" w:rsidR="00511234" w:rsidRDefault="00991E67" w:rsidP="00991E67">
      <w:pPr>
        <w:pStyle w:val="ListParagraph"/>
        <w:numPr>
          <w:ilvl w:val="0"/>
          <w:numId w:val="6"/>
        </w:numPr>
        <w:ind w:left="0" w:firstLine="720"/>
        <w:contextualSpacing w:val="0"/>
      </w:pPr>
      <w:r>
        <w:rPr>
          <w:rFonts w:hint="cs"/>
          <w:rtl/>
        </w:rPr>
        <w:t>حلقة دراسية شبكية للإحاطة رقم 4 (الجزء الأول) بشأن البنود 4 و5 و6 من جدول أعمال الاجتماع الرابع والعشرين للهيئة الفرعية للمشورة العلمية والتقنية والتكنولوجية: البند 4 (البيولوجيا ا</w:t>
      </w:r>
      <w:r>
        <w:rPr>
          <w:rFonts w:hint="cs"/>
          <w:rtl/>
          <w:lang w:val="en-GB"/>
        </w:rPr>
        <w:t>لتركيبية)، والبند 5 (تقييم المخاطر وإدارة المخاطر المتعلقة بالكائنات الحية المحورة)، والبند 6 (التنوع البيولوجي البحري والساحلي)، عبر الإنترنت، 28 يناير/كانون الثاني 2021</w:t>
      </w:r>
      <w:r w:rsidR="00EA5FED">
        <w:rPr>
          <w:rFonts w:hint="cs"/>
          <w:rtl/>
        </w:rPr>
        <w:t>؛</w:t>
      </w:r>
      <w:r w:rsidR="00EA5FED">
        <w:rPr>
          <w:rStyle w:val="FootnoteReference"/>
          <w:rtl/>
        </w:rPr>
        <w:footnoteReference w:id="32"/>
      </w:r>
    </w:p>
    <w:p w14:paraId="3899AE30" w14:textId="74A68ADA" w:rsidR="00511234" w:rsidRDefault="00991E67" w:rsidP="00991E67">
      <w:pPr>
        <w:pStyle w:val="ListParagraph"/>
        <w:numPr>
          <w:ilvl w:val="0"/>
          <w:numId w:val="6"/>
        </w:numPr>
        <w:ind w:left="0" w:firstLine="720"/>
        <w:contextualSpacing w:val="0"/>
      </w:pPr>
      <w:r>
        <w:rPr>
          <w:rFonts w:hint="cs"/>
          <w:rtl/>
        </w:rPr>
        <w:t>حلقة دراسية شبكية للإحاطة رقم 4 (الجزء الثاني) البنود 7 (التنوع البيولوجي والزراعة) و8 (برنامج عمل المنبر الحكومي الدولي للعلوم والسياسات في مجال التنوع البيولوجي وخدمات النظم الإيكولوجية) و9 (التنوع البيولوجي والصحة) و10 (الأنواع الغريبة الغازية) من جدول أعمال الاجتماع الرابع والعشرين للهيئة الفرعية للمشورة العلمية والتقنية والتكنولوجية، عبر الإنترنت، 2 فبراير/شباط 2021</w:t>
      </w:r>
      <w:r w:rsidR="00EA5FED">
        <w:rPr>
          <w:rFonts w:hint="cs"/>
          <w:rtl/>
        </w:rPr>
        <w:t>.</w:t>
      </w:r>
      <w:r w:rsidR="00EA5FED">
        <w:rPr>
          <w:rStyle w:val="FootnoteReference"/>
          <w:rtl/>
        </w:rPr>
        <w:footnoteReference w:id="33"/>
      </w:r>
    </w:p>
    <w:p w14:paraId="15EBB2ED" w14:textId="396A07F2" w:rsidR="00511234" w:rsidRPr="00511234" w:rsidRDefault="00511234" w:rsidP="001D726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lastRenderedPageBreak/>
        <w:t>ثامنا-</w:t>
      </w:r>
      <w:r w:rsidRPr="00511234">
        <w:rPr>
          <w:rFonts w:ascii="Times New Roman" w:eastAsia="Times New Roman" w:hAnsi="Times New Roman" w:cs="Simplified Arabic" w:hint="cs"/>
          <w:b w:val="0"/>
          <w:caps/>
          <w:color w:val="auto"/>
          <w:kern w:val="0"/>
          <w:sz w:val="22"/>
          <w:szCs w:val="26"/>
          <w:rtl/>
          <w:lang w:val="en-GB"/>
        </w:rPr>
        <w:tab/>
        <w:t>قمة الأمم المتح</w:t>
      </w:r>
      <w:r w:rsidR="00C82CCD">
        <w:rPr>
          <w:rFonts w:ascii="Times New Roman" w:eastAsia="Times New Roman" w:hAnsi="Times New Roman" w:cs="Simplified Arabic" w:hint="cs"/>
          <w:b w:val="0"/>
          <w:caps/>
          <w:color w:val="auto"/>
          <w:kern w:val="0"/>
          <w:sz w:val="22"/>
          <w:szCs w:val="26"/>
          <w:rtl/>
          <w:lang w:val="en-GB"/>
        </w:rPr>
        <w:t>دة بشأن ا</w:t>
      </w:r>
      <w:r>
        <w:rPr>
          <w:rFonts w:ascii="Times New Roman" w:eastAsia="Times New Roman" w:hAnsi="Times New Roman" w:cs="Simplified Arabic" w:hint="cs"/>
          <w:b w:val="0"/>
          <w:caps/>
          <w:color w:val="auto"/>
          <w:kern w:val="0"/>
          <w:sz w:val="22"/>
          <w:szCs w:val="26"/>
          <w:rtl/>
          <w:lang w:val="en-GB"/>
        </w:rPr>
        <w:t>لتنوع</w:t>
      </w:r>
      <w:r w:rsidRPr="00511234">
        <w:rPr>
          <w:rFonts w:ascii="Times New Roman" w:eastAsia="Times New Roman" w:hAnsi="Times New Roman" w:cs="Simplified Arabic" w:hint="cs"/>
          <w:b w:val="0"/>
          <w:caps/>
          <w:color w:val="auto"/>
          <w:kern w:val="0"/>
          <w:sz w:val="22"/>
          <w:szCs w:val="26"/>
          <w:rtl/>
          <w:lang w:val="en-GB"/>
        </w:rPr>
        <w:t xml:space="preserve"> البيولوجي</w:t>
      </w:r>
    </w:p>
    <w:p w14:paraId="42EAC50C" w14:textId="2F1EBA30" w:rsidR="006823B4" w:rsidRDefault="00C82CCD" w:rsidP="00342F1E">
      <w:pPr>
        <w:pStyle w:val="ListParagraph"/>
        <w:numPr>
          <w:ilvl w:val="0"/>
          <w:numId w:val="2"/>
        </w:numPr>
        <w:spacing w:after="80" w:line="209" w:lineRule="auto"/>
        <w:ind w:left="0" w:firstLine="0"/>
        <w:contextualSpacing w:val="0"/>
      </w:pPr>
      <w:r>
        <w:rPr>
          <w:rFonts w:hint="cs"/>
          <w:rtl/>
        </w:rPr>
        <w:t>عقد رئيس الجمعية العامة قمة الأمم المتحدة بشأن التنوع البيولوجي في 30 سبتمبر/أيلول 2020 على مستوى رؤساء الدول والحكومات تحت موضوع "اتخاذ إجراءات عاجلة بشأن التنوع البيولوجي من أجل</w:t>
      </w:r>
      <w:r w:rsidR="00303C3C">
        <w:rPr>
          <w:rFonts w:hint="cs"/>
          <w:rtl/>
        </w:rPr>
        <w:t xml:space="preserve"> تحقيق</w:t>
      </w:r>
      <w:r>
        <w:rPr>
          <w:rFonts w:hint="cs"/>
          <w:rtl/>
        </w:rPr>
        <w:t xml:space="preserve"> التنمية المستدامة".</w:t>
      </w:r>
      <w:r w:rsidR="00EA5FED">
        <w:rPr>
          <w:rStyle w:val="FootnoteReference"/>
          <w:rtl/>
        </w:rPr>
        <w:footnoteReference w:id="34"/>
      </w:r>
      <w:r w:rsidR="00EA5FED">
        <w:rPr>
          <w:rFonts w:hint="cs"/>
          <w:rtl/>
        </w:rPr>
        <w:t xml:space="preserve"> </w:t>
      </w:r>
      <w:r>
        <w:rPr>
          <w:rFonts w:hint="cs"/>
          <w:rtl/>
        </w:rPr>
        <w:t>وعملا بقرار الجمعية العامة 74/269، أتاحت هذه القمة فرصة فريدة لإظهار الطموح لتسريع وتيرة الإجراءات المتعلقة بالتنوع البيولوجي من أجل التنمية المستدامة، وهو ما وفر زخما بالغ الأهمية لإعداد إطار عالمي فعال للتنوع البيولوجي لما بعد عام</w:t>
      </w:r>
      <w:r w:rsidR="00342F1E">
        <w:rPr>
          <w:rFonts w:hint="cs"/>
          <w:rtl/>
        </w:rPr>
        <w:t> </w:t>
      </w:r>
      <w:r>
        <w:rPr>
          <w:rFonts w:hint="cs"/>
          <w:rtl/>
        </w:rPr>
        <w:t>2020 واعتماده في النهاية.</w:t>
      </w:r>
      <w:r w:rsidR="00EA5FED">
        <w:rPr>
          <w:rStyle w:val="FootnoteReference"/>
          <w:rtl/>
        </w:rPr>
        <w:footnoteReference w:id="35"/>
      </w:r>
      <w:r>
        <w:rPr>
          <w:rFonts w:hint="cs"/>
          <w:rtl/>
        </w:rPr>
        <w:t xml:space="preserve"> وعُقدت هذه القمة عبر الإنترنت، </w:t>
      </w:r>
      <w:r w:rsidR="00303C3C">
        <w:rPr>
          <w:rFonts w:hint="cs"/>
          <w:rtl/>
        </w:rPr>
        <w:t>وتأل</w:t>
      </w:r>
      <w:r w:rsidR="00342F1E">
        <w:rPr>
          <w:rFonts w:hint="cs"/>
          <w:rtl/>
        </w:rPr>
        <w:t>فت من جزء افتتاحي وجزء عام مخصص</w:t>
      </w:r>
      <w:r w:rsidR="00303C3C">
        <w:rPr>
          <w:rFonts w:hint="cs"/>
          <w:rtl/>
        </w:rPr>
        <w:t xml:space="preserve"> للمناقشة العامة، وحوارين من حوارات القادة بشأن "التصدي لفقدان التنوع البيولوجي وتعميم مراعاة التنوع البيولوجي من أجل تحقيق التنمية المستدامة" و"تسخير العلم والتكنولوجيا والابتكار، وبناء القدرات، وفرص الوصول وتقاسم المنافع، والتمويل، والشراكات من أجل حفظ التنوع البيولوجي"، وجزء ختامي مختصر. ونظم رئيس الجمعية العامة حدثين غير متصلين لاستيعاب بيانات الدول الأعضاء. وكمبادرة من رئيس الجمعية العامة، قدمت القمة أيضا منصة عبر الإنترنت بعنوان "أصوات من أجل الطبيعة"، تضمن</w:t>
      </w:r>
      <w:r w:rsidR="00342F1E">
        <w:rPr>
          <w:rFonts w:hint="cs"/>
          <w:rtl/>
        </w:rPr>
        <w:t>ت</w:t>
      </w:r>
      <w:r w:rsidR="00303C3C">
        <w:rPr>
          <w:rFonts w:hint="cs"/>
          <w:rtl/>
        </w:rPr>
        <w:t xml:space="preserve"> بيانات ورسائل والتزامات من مجموعة واسعة من أصحاب المصلحة. </w:t>
      </w:r>
      <w:r w:rsidR="005D6033">
        <w:rPr>
          <w:rFonts w:hint="cs"/>
          <w:rtl/>
        </w:rPr>
        <w:t xml:space="preserve"> </w:t>
      </w:r>
      <w:bookmarkStart w:id="0" w:name="_GoBack"/>
      <w:bookmarkEnd w:id="0"/>
    </w:p>
    <w:p w14:paraId="09342B82" w14:textId="6B75A5EB" w:rsidR="00511234" w:rsidRPr="00511234" w:rsidRDefault="00511234" w:rsidP="00511234">
      <w:pPr>
        <w:pStyle w:val="Heading1"/>
        <w:keepLines w:val="0"/>
        <w:suppressLineNumbers/>
        <w:suppressAutoHyphens/>
        <w:kinsoku w:val="0"/>
        <w:overflowPunct w:val="0"/>
        <w:autoSpaceDE w:val="0"/>
        <w:autoSpaceDN w:val="0"/>
        <w:adjustRightInd w:val="0"/>
        <w:snapToGrid w:val="0"/>
        <w:spacing w:before="0" w:after="120"/>
        <w:jc w:val="center"/>
        <w:rPr>
          <w:rFonts w:ascii="Times New Roman" w:eastAsia="Times New Roman" w:hAnsi="Times New Roman" w:cs="Simplified Arabic"/>
          <w:b w:val="0"/>
          <w:caps/>
          <w:color w:val="auto"/>
          <w:kern w:val="0"/>
          <w:sz w:val="22"/>
          <w:szCs w:val="26"/>
          <w:lang w:val="en-GB"/>
        </w:rPr>
      </w:pPr>
      <w:r w:rsidRPr="00511234">
        <w:rPr>
          <w:rFonts w:ascii="Times New Roman" w:eastAsia="Times New Roman" w:hAnsi="Times New Roman" w:cs="Simplified Arabic" w:hint="cs"/>
          <w:b w:val="0"/>
          <w:caps/>
          <w:color w:val="auto"/>
          <w:kern w:val="0"/>
          <w:sz w:val="22"/>
          <w:szCs w:val="26"/>
          <w:rtl/>
          <w:lang w:val="en-GB"/>
        </w:rPr>
        <w:t>تاسعا-</w:t>
      </w:r>
      <w:r w:rsidRPr="00511234">
        <w:rPr>
          <w:rFonts w:ascii="Times New Roman" w:eastAsia="Times New Roman" w:hAnsi="Times New Roman" w:cs="Simplified Arabic" w:hint="cs"/>
          <w:b w:val="0"/>
          <w:caps/>
          <w:color w:val="auto"/>
          <w:kern w:val="0"/>
          <w:sz w:val="22"/>
          <w:szCs w:val="26"/>
          <w:rtl/>
          <w:lang w:val="en-GB"/>
        </w:rPr>
        <w:tab/>
        <w:t>المشاورات والاجتماعات التي يسرتها الأطراف وجهات أخرى</w:t>
      </w:r>
    </w:p>
    <w:p w14:paraId="439628F6" w14:textId="2CFB4217" w:rsidR="006823B4" w:rsidRDefault="00AA27A9" w:rsidP="00F33017">
      <w:pPr>
        <w:pStyle w:val="ListParagraph"/>
        <w:numPr>
          <w:ilvl w:val="0"/>
          <w:numId w:val="2"/>
        </w:numPr>
        <w:spacing w:after="100" w:line="209" w:lineRule="auto"/>
        <w:ind w:left="0" w:firstLine="0"/>
        <w:contextualSpacing w:val="0"/>
      </w:pPr>
      <w:r>
        <w:rPr>
          <w:rFonts w:hint="cs"/>
          <w:rtl/>
        </w:rPr>
        <w:t xml:space="preserve">بموجب المقرر 14/34، شُجعت الأطراف وجهات أخرى على تيسير الحوارات بشأن الإطار العالمي للتنوع البيولوجي لما بعد عام 2020 وإتاحة نتائج هذه الحوارات من خلال آلية غرفة تبادل المعلومات في الاتفاقية والوسائل المناسبة الأخرى. وتتضمن الحوارات والاجتماعات التي عُقدت منذ الاجتماع الثاني للفريق العامل ما يلي: </w:t>
      </w:r>
    </w:p>
    <w:p w14:paraId="3D83E742" w14:textId="26D3F1BB" w:rsidR="00511234" w:rsidRDefault="00AA08CA" w:rsidP="00FA0F24">
      <w:pPr>
        <w:pStyle w:val="ListParagraph"/>
        <w:numPr>
          <w:ilvl w:val="0"/>
          <w:numId w:val="7"/>
        </w:numPr>
        <w:ind w:left="0" w:firstLine="720"/>
        <w:contextualSpacing w:val="0"/>
      </w:pPr>
      <w:r>
        <w:rPr>
          <w:rFonts w:hint="cs"/>
          <w:rtl/>
        </w:rPr>
        <w:t xml:space="preserve">عملية </w:t>
      </w:r>
      <w:proofErr w:type="spellStart"/>
      <w:r>
        <w:rPr>
          <w:rFonts w:hint="cs"/>
          <w:rtl/>
        </w:rPr>
        <w:t>إدنبره</w:t>
      </w:r>
      <w:proofErr w:type="spellEnd"/>
      <w:r>
        <w:rPr>
          <w:rFonts w:hint="cs"/>
          <w:rtl/>
        </w:rPr>
        <w:t xml:space="preserve"> للحكومات دون الوطنية والمحلية بشأن إعداد الإطار العالمي للتنوع البيولوجي لما بعد عام 2020،</w:t>
      </w:r>
      <w:r w:rsidR="00EA5FED">
        <w:rPr>
          <w:rStyle w:val="FootnoteReference"/>
          <w:rtl/>
        </w:rPr>
        <w:footnoteReference w:id="36"/>
      </w:r>
      <w:r w:rsidR="00FA0F24">
        <w:rPr>
          <w:rFonts w:hint="cs"/>
          <w:rtl/>
        </w:rPr>
        <w:t xml:space="preserve"> </w:t>
      </w:r>
      <w:r>
        <w:rPr>
          <w:rFonts w:hint="cs"/>
          <w:rtl/>
        </w:rPr>
        <w:t>عبر الإنترنت، من 30 أبريل/نيسان وحتى الاجتماع الخامس عشر لمؤتمر الأطراف في اتفاقية التنوع البيولوجي</w:t>
      </w:r>
      <w:r w:rsidR="00FA0F24">
        <w:rPr>
          <w:rFonts w:hint="cs"/>
          <w:rtl/>
        </w:rPr>
        <w:t>، وقمة التنوع البيولوجي العالمية السابعة للمدن والحكومات دون الوطنية</w:t>
      </w:r>
      <w:r w:rsidR="00EA5FED">
        <w:rPr>
          <w:rFonts w:hint="cs"/>
          <w:rtl/>
        </w:rPr>
        <w:t>؛</w:t>
      </w:r>
      <w:r w:rsidR="00EA5FED">
        <w:rPr>
          <w:rStyle w:val="FootnoteReference"/>
          <w:rtl/>
        </w:rPr>
        <w:footnoteReference w:id="37"/>
      </w:r>
    </w:p>
    <w:p w14:paraId="7EC907A4" w14:textId="68EC2729" w:rsidR="00511234" w:rsidRDefault="00FA0F24" w:rsidP="00511234">
      <w:pPr>
        <w:pStyle w:val="ListParagraph"/>
        <w:numPr>
          <w:ilvl w:val="0"/>
          <w:numId w:val="7"/>
        </w:numPr>
        <w:ind w:left="0" w:firstLine="720"/>
        <w:contextualSpacing w:val="0"/>
      </w:pPr>
      <w:r>
        <w:rPr>
          <w:rFonts w:hint="cs"/>
          <w:rtl/>
        </w:rPr>
        <w:t>دورات تدريبية لبناء القدرات لأغراض الإطار العالمي للتنوع البيولوجي لما بعد عام 2020، سلسلتان من حلقات العمل العالمية، عبر الإنترنت، 18</w:t>
      </w:r>
      <w:r>
        <w:rPr>
          <w:rtl/>
        </w:rPr>
        <w:noBreakHyphen/>
      </w:r>
      <w:r>
        <w:rPr>
          <w:rFonts w:hint="cs"/>
          <w:rtl/>
        </w:rPr>
        <w:t>27 سبتمبر/أيلول 2020 و6</w:t>
      </w:r>
      <w:r>
        <w:rPr>
          <w:rtl/>
        </w:rPr>
        <w:noBreakHyphen/>
      </w:r>
      <w:r>
        <w:rPr>
          <w:rFonts w:hint="cs"/>
          <w:rtl/>
        </w:rPr>
        <w:t>15 نوفمبر/تشرين الثاني 2020</w:t>
      </w:r>
      <w:r w:rsidR="00EA5FED">
        <w:rPr>
          <w:rFonts w:hint="cs"/>
          <w:rtl/>
        </w:rPr>
        <w:t>؛</w:t>
      </w:r>
      <w:r w:rsidR="00EA5FED">
        <w:rPr>
          <w:rStyle w:val="FootnoteReference"/>
          <w:rtl/>
        </w:rPr>
        <w:footnoteReference w:id="38"/>
      </w:r>
    </w:p>
    <w:p w14:paraId="4569C46F" w14:textId="5E8E773E" w:rsidR="00511234" w:rsidRDefault="008C0775" w:rsidP="00511234">
      <w:pPr>
        <w:pStyle w:val="ListParagraph"/>
        <w:numPr>
          <w:ilvl w:val="0"/>
          <w:numId w:val="7"/>
        </w:numPr>
        <w:ind w:left="0" w:firstLine="720"/>
        <w:contextualSpacing w:val="0"/>
      </w:pPr>
      <w:r>
        <w:rPr>
          <w:rFonts w:hint="cs"/>
          <w:rtl/>
        </w:rPr>
        <w:t xml:space="preserve">الحوار الرقمي </w:t>
      </w:r>
      <w:r>
        <w:rPr>
          <w:rtl/>
        </w:rPr>
        <w:t>–</w:t>
      </w:r>
      <w:r>
        <w:rPr>
          <w:rFonts w:hint="cs"/>
          <w:rtl/>
        </w:rPr>
        <w:t xml:space="preserve"> الحصول وتقاسم المنافع فيما بعد عام 2020: القضايا الناشئة للأعمال التجارية، عبر الإنترنت، 5 نوفمبر/تشرين الثاني 2020</w:t>
      </w:r>
      <w:r w:rsidR="00EA5FED">
        <w:rPr>
          <w:rFonts w:hint="cs"/>
          <w:rtl/>
        </w:rPr>
        <w:t>؛</w:t>
      </w:r>
      <w:r w:rsidR="00EA5FED">
        <w:rPr>
          <w:rStyle w:val="FootnoteReference"/>
          <w:rtl/>
        </w:rPr>
        <w:footnoteReference w:id="39"/>
      </w:r>
    </w:p>
    <w:p w14:paraId="05A1A9A6" w14:textId="10EE05B6" w:rsidR="00511234" w:rsidRDefault="0015165B" w:rsidP="00511234">
      <w:pPr>
        <w:pStyle w:val="ListParagraph"/>
        <w:numPr>
          <w:ilvl w:val="0"/>
          <w:numId w:val="7"/>
        </w:numPr>
        <w:ind w:left="0" w:firstLine="720"/>
        <w:contextualSpacing w:val="0"/>
      </w:pPr>
      <w:r>
        <w:rPr>
          <w:rFonts w:hint="cs"/>
          <w:rtl/>
        </w:rPr>
        <w:t>التبادل عبر الإنترنت بشأن الإطار العالمي للتنوع البيولوجي لما بعد عام 2020 والنظم الغذائية المستدامة، عبر الإنترنت، 26 نوفمبر/تشرين الثاني 2020</w:t>
      </w:r>
      <w:r w:rsidR="00EA5FED">
        <w:rPr>
          <w:rFonts w:hint="cs"/>
          <w:rtl/>
        </w:rPr>
        <w:t>؛</w:t>
      </w:r>
      <w:r w:rsidR="00EA5FED">
        <w:rPr>
          <w:rStyle w:val="FootnoteReference"/>
          <w:rtl/>
        </w:rPr>
        <w:footnoteReference w:id="40"/>
      </w:r>
    </w:p>
    <w:p w14:paraId="683EE35C" w14:textId="62830E5E" w:rsidR="00511234" w:rsidRDefault="00F4063A" w:rsidP="00511234">
      <w:pPr>
        <w:pStyle w:val="ListParagraph"/>
        <w:numPr>
          <w:ilvl w:val="0"/>
          <w:numId w:val="7"/>
        </w:numPr>
        <w:ind w:left="0" w:firstLine="720"/>
        <w:contextualSpacing w:val="0"/>
      </w:pPr>
      <w:r>
        <w:rPr>
          <w:rFonts w:hint="cs"/>
          <w:rtl/>
        </w:rPr>
        <w:lastRenderedPageBreak/>
        <w:t>حلقة عمل للخبراء بشأن دمج المؤشرات الجنسانية في الإطار العالمي للتنوع البيولوجي لما بعد عام 2020، عبر الإنترنت، 17 ديسمبر/كانون الأول 2020؛</w:t>
      </w:r>
    </w:p>
    <w:p w14:paraId="10CCD5E3" w14:textId="68FED243" w:rsidR="00511234" w:rsidRDefault="00F4063A" w:rsidP="00342F1E">
      <w:pPr>
        <w:pStyle w:val="ListParagraph"/>
        <w:numPr>
          <w:ilvl w:val="0"/>
          <w:numId w:val="7"/>
        </w:numPr>
        <w:ind w:left="0" w:firstLine="720"/>
        <w:contextualSpacing w:val="0"/>
      </w:pPr>
      <w:r>
        <w:rPr>
          <w:rFonts w:hint="cs"/>
          <w:rtl/>
        </w:rPr>
        <w:t xml:space="preserve">حلقة العمل للاتفاقيات المتعلقة بالتنوع البيولوجي بشأن الإطار العالمي للتنوع البيولوجي لما بعد عام 2020 (برن </w:t>
      </w:r>
      <w:r w:rsidR="00342F1E">
        <w:rPr>
          <w:rFonts w:hint="cs"/>
          <w:rtl/>
        </w:rPr>
        <w:t>الثانية</w:t>
      </w:r>
      <w:r>
        <w:rPr>
          <w:rFonts w:hint="cs"/>
          <w:rtl/>
        </w:rPr>
        <w:t>)، عبر الإنترنت، من 18 يناير/كانون الثاني إلى 2 فبراير/شباط 2021</w:t>
      </w:r>
      <w:r w:rsidR="00EA5FED">
        <w:rPr>
          <w:rFonts w:hint="cs"/>
          <w:rtl/>
        </w:rPr>
        <w:t>؛</w:t>
      </w:r>
      <w:r w:rsidR="00EA5FED">
        <w:rPr>
          <w:rStyle w:val="FootnoteReference"/>
          <w:rtl/>
        </w:rPr>
        <w:footnoteReference w:id="41"/>
      </w:r>
    </w:p>
    <w:p w14:paraId="41840EE9" w14:textId="3BA62837" w:rsidR="00511234" w:rsidRDefault="003A416E" w:rsidP="00342F1E">
      <w:pPr>
        <w:pStyle w:val="ListParagraph"/>
        <w:numPr>
          <w:ilvl w:val="0"/>
          <w:numId w:val="7"/>
        </w:numPr>
        <w:ind w:left="0" w:firstLine="720"/>
        <w:contextualSpacing w:val="0"/>
      </w:pPr>
      <w:r>
        <w:rPr>
          <w:rFonts w:hint="cs"/>
          <w:rtl/>
        </w:rPr>
        <w:t xml:space="preserve">حلقة عمل عبر الإنترنت بشأن التجارة والتنوع البيولوجي </w:t>
      </w:r>
      <w:r w:rsidR="00342F1E">
        <w:rPr>
          <w:rFonts w:hint="cs"/>
          <w:rtl/>
        </w:rPr>
        <w:t>ل</w:t>
      </w:r>
      <w:r>
        <w:rPr>
          <w:rFonts w:hint="cs"/>
          <w:rtl/>
        </w:rPr>
        <w:t>لإطار العالمي للتنوع البيولوجي لما بعد عام 2020، عبر الإنترنت، 24 مارس/آذار 2021</w:t>
      </w:r>
      <w:r w:rsidR="00EA5FED">
        <w:rPr>
          <w:rFonts w:hint="cs"/>
          <w:rtl/>
        </w:rPr>
        <w:t>؛</w:t>
      </w:r>
      <w:r w:rsidR="00EA5FED">
        <w:rPr>
          <w:rStyle w:val="FootnoteReference"/>
          <w:rtl/>
        </w:rPr>
        <w:footnoteReference w:id="42"/>
      </w:r>
    </w:p>
    <w:p w14:paraId="7265E66D" w14:textId="6B2ED91D" w:rsidR="00511234" w:rsidRDefault="00342F1E" w:rsidP="00342F1E">
      <w:pPr>
        <w:pStyle w:val="ListParagraph"/>
        <w:numPr>
          <w:ilvl w:val="0"/>
          <w:numId w:val="7"/>
        </w:numPr>
        <w:ind w:left="0" w:firstLine="720"/>
        <w:contextualSpacing w:val="0"/>
      </w:pPr>
      <w:r>
        <w:rPr>
          <w:rFonts w:hint="cs"/>
          <w:rtl/>
        </w:rPr>
        <w:t xml:space="preserve">تحويل </w:t>
      </w:r>
      <w:r w:rsidR="005776A2">
        <w:rPr>
          <w:rFonts w:hint="cs"/>
          <w:rtl/>
        </w:rPr>
        <w:t>نظم الأغذية الزراعية</w:t>
      </w:r>
      <w:r w:rsidR="00A048E6">
        <w:rPr>
          <w:rFonts w:hint="cs"/>
          <w:rtl/>
        </w:rPr>
        <w:t xml:space="preserve"> </w:t>
      </w:r>
      <w:r w:rsidR="005776A2">
        <w:rPr>
          <w:rFonts w:hint="cs"/>
          <w:rtl/>
        </w:rPr>
        <w:t>من أجل التنوع البيولوجي والتنمية المستدامة، عبر الإنترنت، 13 أبريل/نيسان 2021</w:t>
      </w:r>
      <w:r w:rsidR="00300B51">
        <w:rPr>
          <w:rFonts w:hint="cs"/>
          <w:rtl/>
        </w:rPr>
        <w:t>.</w:t>
      </w:r>
      <w:r w:rsidR="00EA5FED">
        <w:rPr>
          <w:rStyle w:val="FootnoteReference"/>
          <w:rtl/>
        </w:rPr>
        <w:footnoteReference w:id="43"/>
      </w:r>
    </w:p>
    <w:p w14:paraId="57FDFC6A" w14:textId="77777777" w:rsidR="008459A9" w:rsidRDefault="008459A9" w:rsidP="008459A9">
      <w:pPr>
        <w:jc w:val="center"/>
        <w:rPr>
          <w:rtl/>
        </w:rPr>
      </w:pPr>
      <w:r w:rsidRPr="003A41E8">
        <w:rPr>
          <w:snapToGrid w:val="0"/>
          <w:kern w:val="22"/>
          <w:szCs w:val="22"/>
        </w:rPr>
        <w:t>__________</w:t>
      </w:r>
    </w:p>
    <w:p w14:paraId="45C95B61" w14:textId="77777777" w:rsidR="009038C0" w:rsidRDefault="009038C0" w:rsidP="008459A9">
      <w:pPr>
        <w:rPr>
          <w:rtl/>
        </w:rPr>
      </w:pPr>
    </w:p>
    <w:sectPr w:rsidR="009038C0" w:rsidSect="00475375">
      <w:headerReference w:type="even" r:id="rId15"/>
      <w:headerReference w:type="default" r:id="rId16"/>
      <w:pgSz w:w="12240" w:h="15840" w:code="1"/>
      <w:pgMar w:top="1008" w:right="1440" w:bottom="864"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74272" w14:textId="77777777" w:rsidR="00DA3AB3" w:rsidRDefault="00DA3AB3" w:rsidP="006823B4">
      <w:pPr>
        <w:spacing w:after="0" w:line="240" w:lineRule="auto"/>
      </w:pPr>
      <w:r>
        <w:separator/>
      </w:r>
    </w:p>
  </w:endnote>
  <w:endnote w:type="continuationSeparator" w:id="0">
    <w:p w14:paraId="6D9997B8" w14:textId="77777777" w:rsidR="00DA3AB3" w:rsidRDefault="00DA3AB3" w:rsidP="00682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4002F2" w14:textId="77777777" w:rsidR="00DA3AB3" w:rsidRDefault="00DA3AB3" w:rsidP="006823B4">
      <w:pPr>
        <w:spacing w:after="0" w:line="240" w:lineRule="auto"/>
      </w:pPr>
      <w:r>
        <w:separator/>
      </w:r>
    </w:p>
  </w:footnote>
  <w:footnote w:type="continuationSeparator" w:id="0">
    <w:p w14:paraId="0BB7A80D" w14:textId="77777777" w:rsidR="00DA3AB3" w:rsidRDefault="00DA3AB3" w:rsidP="006823B4">
      <w:pPr>
        <w:spacing w:after="0" w:line="240" w:lineRule="auto"/>
      </w:pPr>
      <w:r>
        <w:continuationSeparator/>
      </w:r>
    </w:p>
  </w:footnote>
  <w:footnote w:id="1">
    <w:p w14:paraId="66C0C88B" w14:textId="0393A9A4" w:rsidR="00AA08CA" w:rsidRPr="00A048E6" w:rsidRDefault="00AA08CA" w:rsidP="00AC48A0">
      <w:pPr>
        <w:pStyle w:val="FootnoteText"/>
        <w:spacing w:line="216" w:lineRule="auto"/>
        <w:rPr>
          <w:sz w:val="18"/>
          <w:rtl/>
        </w:rPr>
      </w:pPr>
      <w:r w:rsidRPr="00A048E6">
        <w:rPr>
          <w:rStyle w:val="FootnoteReference"/>
          <w:sz w:val="18"/>
          <w:rtl/>
        </w:rPr>
        <w:t>*</w:t>
      </w:r>
      <w:r w:rsidRPr="00A048E6">
        <w:rPr>
          <w:sz w:val="18"/>
          <w:rtl/>
        </w:rPr>
        <w:t xml:space="preserve"> </w:t>
      </w:r>
      <w:r w:rsidRPr="00A048E6">
        <w:rPr>
          <w:kern w:val="18"/>
          <w:sz w:val="18"/>
          <w:szCs w:val="18"/>
        </w:rPr>
        <w:t>CBD/WG2020/3/1</w:t>
      </w:r>
      <w:r w:rsidRPr="00A048E6">
        <w:rPr>
          <w:rFonts w:hint="cs"/>
          <w:sz w:val="18"/>
          <w:rtl/>
        </w:rPr>
        <w:t>.</w:t>
      </w:r>
    </w:p>
  </w:footnote>
  <w:footnote w:id="2">
    <w:p w14:paraId="6843BA41" w14:textId="1AB876D3" w:rsidR="00AA08CA" w:rsidRPr="00A048E6" w:rsidRDefault="00AA08CA" w:rsidP="00646F2C">
      <w:pPr>
        <w:pStyle w:val="FootnoteText"/>
        <w:spacing w:line="216" w:lineRule="auto"/>
        <w:rPr>
          <w:sz w:val="18"/>
        </w:rPr>
      </w:pPr>
      <w:r w:rsidRPr="00A048E6">
        <w:rPr>
          <w:rStyle w:val="FootnoteReference"/>
          <w:sz w:val="18"/>
        </w:rPr>
        <w:footnoteRef/>
      </w:r>
      <w:r w:rsidRPr="00A048E6">
        <w:rPr>
          <w:sz w:val="18"/>
          <w:rtl/>
        </w:rPr>
        <w:t xml:space="preserve"> </w:t>
      </w:r>
      <w:hyperlink r:id="rId1" w:history="1">
        <w:r w:rsidRPr="00A048E6">
          <w:rPr>
            <w:rStyle w:val="Hyperlink"/>
            <w:kern w:val="18"/>
            <w:sz w:val="18"/>
            <w:szCs w:val="18"/>
          </w:rPr>
          <w:t>https://www.cbd.int/meetings/WG2020-01</w:t>
        </w:r>
      </w:hyperlink>
      <w:r w:rsidRPr="00A048E6">
        <w:rPr>
          <w:rFonts w:hint="cs"/>
          <w:sz w:val="18"/>
          <w:rtl/>
        </w:rPr>
        <w:t>.</w:t>
      </w:r>
    </w:p>
  </w:footnote>
  <w:footnote w:id="3">
    <w:p w14:paraId="088DBED0" w14:textId="427BC6E0" w:rsidR="00AA08CA" w:rsidRPr="00A048E6" w:rsidRDefault="00AA08CA" w:rsidP="00646F2C">
      <w:pPr>
        <w:pStyle w:val="FootnoteText"/>
        <w:spacing w:line="216" w:lineRule="auto"/>
        <w:rPr>
          <w:sz w:val="18"/>
        </w:rPr>
      </w:pPr>
      <w:r w:rsidRPr="00A048E6">
        <w:rPr>
          <w:rStyle w:val="FootnoteReference"/>
          <w:sz w:val="18"/>
        </w:rPr>
        <w:footnoteRef/>
      </w:r>
      <w:r w:rsidRPr="00A048E6">
        <w:rPr>
          <w:sz w:val="18"/>
          <w:rtl/>
        </w:rPr>
        <w:t xml:space="preserve"> </w:t>
      </w:r>
      <w:hyperlink r:id="rId2" w:history="1">
        <w:r w:rsidRPr="00A048E6">
          <w:rPr>
            <w:rStyle w:val="Hyperlink"/>
            <w:sz w:val="18"/>
            <w:lang w:val="en-GB"/>
          </w:rPr>
          <w:t>CBD/WG/2020/2/3</w:t>
        </w:r>
      </w:hyperlink>
      <w:r w:rsidRPr="00A048E6">
        <w:rPr>
          <w:rFonts w:hint="cs"/>
          <w:sz w:val="18"/>
          <w:rtl/>
        </w:rPr>
        <w:t>.</w:t>
      </w:r>
    </w:p>
  </w:footnote>
  <w:footnote w:id="4">
    <w:p w14:paraId="0A2B6CF2" w14:textId="1F8045E1" w:rsidR="00AA08CA" w:rsidRPr="00A048E6" w:rsidRDefault="00AA08CA" w:rsidP="00646F2C">
      <w:pPr>
        <w:pStyle w:val="FootnoteText"/>
        <w:spacing w:line="216" w:lineRule="auto"/>
        <w:rPr>
          <w:sz w:val="18"/>
        </w:rPr>
      </w:pPr>
      <w:r w:rsidRPr="00A048E6">
        <w:rPr>
          <w:rStyle w:val="FootnoteReference"/>
          <w:sz w:val="18"/>
        </w:rPr>
        <w:footnoteRef/>
      </w:r>
      <w:r w:rsidRPr="00A048E6">
        <w:rPr>
          <w:sz w:val="18"/>
          <w:rtl/>
        </w:rPr>
        <w:t xml:space="preserve"> </w:t>
      </w:r>
      <w:hyperlink r:id="rId3" w:history="1">
        <w:r w:rsidRPr="00A048E6">
          <w:rPr>
            <w:rStyle w:val="Hyperlink"/>
            <w:kern w:val="18"/>
            <w:sz w:val="18"/>
            <w:szCs w:val="18"/>
          </w:rPr>
          <w:t>https://www.cbd.int/meetings/WG2020-02</w:t>
        </w:r>
      </w:hyperlink>
      <w:r w:rsidRPr="00A048E6">
        <w:rPr>
          <w:rFonts w:hint="cs"/>
          <w:sz w:val="18"/>
          <w:rtl/>
        </w:rPr>
        <w:t>.</w:t>
      </w:r>
    </w:p>
  </w:footnote>
  <w:footnote w:id="5">
    <w:p w14:paraId="0E825A6E" w14:textId="02FE69AB" w:rsidR="00AA08CA" w:rsidRPr="00A048E6" w:rsidRDefault="00AA08CA" w:rsidP="00646F2C">
      <w:pPr>
        <w:pStyle w:val="FootnoteText"/>
        <w:spacing w:line="216" w:lineRule="auto"/>
        <w:rPr>
          <w:sz w:val="18"/>
          <w:rtl/>
        </w:rPr>
      </w:pPr>
      <w:r w:rsidRPr="00A048E6">
        <w:rPr>
          <w:rStyle w:val="FootnoteReference"/>
          <w:sz w:val="18"/>
        </w:rPr>
        <w:footnoteRef/>
      </w:r>
      <w:r w:rsidRPr="00A048E6">
        <w:rPr>
          <w:sz w:val="18"/>
          <w:rtl/>
        </w:rPr>
        <w:t xml:space="preserve"> </w:t>
      </w:r>
      <w:hyperlink r:id="rId4" w:history="1">
        <w:r w:rsidRPr="00A048E6">
          <w:rPr>
            <w:rStyle w:val="Hyperlink"/>
            <w:sz w:val="18"/>
          </w:rPr>
          <w:t>CBD/POST2020/PREP/2/1</w:t>
        </w:r>
      </w:hyperlink>
      <w:r w:rsidRPr="00A048E6">
        <w:rPr>
          <w:rFonts w:hint="cs"/>
          <w:sz w:val="18"/>
          <w:rtl/>
        </w:rPr>
        <w:t>.</w:t>
      </w:r>
    </w:p>
  </w:footnote>
  <w:footnote w:id="6">
    <w:p w14:paraId="310B845B" w14:textId="1BAC9146" w:rsidR="00AA08CA" w:rsidRPr="00A048E6" w:rsidRDefault="00AA08CA" w:rsidP="00AC31A1">
      <w:pPr>
        <w:pStyle w:val="FootnoteText"/>
        <w:spacing w:line="216" w:lineRule="auto"/>
        <w:rPr>
          <w:sz w:val="18"/>
          <w:lang w:val="en-GB"/>
        </w:rPr>
      </w:pPr>
      <w:r w:rsidRPr="00A048E6">
        <w:rPr>
          <w:rStyle w:val="FootnoteReference"/>
          <w:sz w:val="18"/>
        </w:rPr>
        <w:footnoteRef/>
      </w:r>
      <w:r w:rsidRPr="00A048E6">
        <w:rPr>
          <w:sz w:val="18"/>
          <w:rtl/>
        </w:rPr>
        <w:t xml:space="preserve"> </w:t>
      </w:r>
      <w:r w:rsidRPr="00A048E6">
        <w:rPr>
          <w:rFonts w:hint="cs"/>
          <w:sz w:val="18"/>
          <w:rtl/>
        </w:rPr>
        <w:t xml:space="preserve">انظر </w:t>
      </w:r>
      <w:hyperlink r:id="rId5" w:history="1">
        <w:r w:rsidRPr="00A048E6">
          <w:rPr>
            <w:rStyle w:val="Hyperlink"/>
            <w:sz w:val="18"/>
            <w:lang w:val="en-GB"/>
          </w:rPr>
          <w:t>CBD/WG/2020/1/5</w:t>
        </w:r>
      </w:hyperlink>
      <w:r w:rsidRPr="00A048E6">
        <w:rPr>
          <w:rFonts w:hint="cs"/>
          <w:sz w:val="18"/>
          <w:rtl/>
          <w:lang w:val="en-GB"/>
        </w:rPr>
        <w:t>، القسم أولا، الفقرة 3.</w:t>
      </w:r>
    </w:p>
  </w:footnote>
  <w:footnote w:id="7">
    <w:p w14:paraId="06040CF5" w14:textId="5F0791C8" w:rsidR="00AA08CA" w:rsidRPr="00A048E6" w:rsidRDefault="00AA08CA" w:rsidP="00A07992">
      <w:pPr>
        <w:pStyle w:val="FootnoteText"/>
        <w:spacing w:line="216" w:lineRule="auto"/>
        <w:rPr>
          <w:sz w:val="18"/>
        </w:rPr>
      </w:pPr>
      <w:r w:rsidRPr="00A048E6">
        <w:rPr>
          <w:rStyle w:val="FootnoteReference"/>
          <w:sz w:val="18"/>
        </w:rPr>
        <w:footnoteRef/>
      </w:r>
      <w:r w:rsidRPr="00A048E6">
        <w:rPr>
          <w:sz w:val="18"/>
          <w:rtl/>
        </w:rPr>
        <w:t xml:space="preserve"> </w:t>
      </w:r>
      <w:r w:rsidRPr="00A048E6">
        <w:rPr>
          <w:rFonts w:hint="cs"/>
          <w:sz w:val="18"/>
          <w:rtl/>
        </w:rPr>
        <w:t xml:space="preserve">انظر </w:t>
      </w:r>
      <w:hyperlink r:id="rId6" w:history="1">
        <w:r w:rsidRPr="00A048E6">
          <w:rPr>
            <w:rStyle w:val="Hyperlink"/>
            <w:kern w:val="18"/>
            <w:sz w:val="18"/>
            <w:szCs w:val="18"/>
          </w:rPr>
          <w:t>https://www.cbd.int/gbo5</w:t>
        </w:r>
      </w:hyperlink>
      <w:r w:rsidRPr="00A048E6">
        <w:rPr>
          <w:rFonts w:hint="cs"/>
          <w:sz w:val="18"/>
          <w:rtl/>
        </w:rPr>
        <w:t>.</w:t>
      </w:r>
    </w:p>
  </w:footnote>
  <w:footnote w:id="8">
    <w:p w14:paraId="0BC5CC05" w14:textId="179698E4" w:rsidR="00AA08CA" w:rsidRPr="00A048E6" w:rsidRDefault="00AA08CA" w:rsidP="00A07992">
      <w:pPr>
        <w:pStyle w:val="FootnoteText"/>
        <w:spacing w:line="216" w:lineRule="auto"/>
        <w:rPr>
          <w:sz w:val="18"/>
        </w:rPr>
      </w:pPr>
      <w:r w:rsidRPr="00A048E6">
        <w:rPr>
          <w:rStyle w:val="FootnoteReference"/>
          <w:sz w:val="18"/>
        </w:rPr>
        <w:footnoteRef/>
      </w:r>
      <w:r w:rsidRPr="00A048E6">
        <w:rPr>
          <w:sz w:val="18"/>
          <w:rtl/>
        </w:rPr>
        <w:t xml:space="preserve"> </w:t>
      </w:r>
      <w:r w:rsidRPr="00A048E6">
        <w:rPr>
          <w:rFonts w:hint="cs"/>
          <w:sz w:val="18"/>
          <w:rtl/>
        </w:rPr>
        <w:t xml:space="preserve">قرار الجمعية العامة </w:t>
      </w:r>
      <w:hyperlink r:id="rId7" w:history="1">
        <w:r w:rsidRPr="00A048E6">
          <w:rPr>
            <w:rStyle w:val="Hyperlink"/>
            <w:rFonts w:hint="cs"/>
            <w:sz w:val="18"/>
            <w:rtl/>
          </w:rPr>
          <w:t>70/1</w:t>
        </w:r>
      </w:hyperlink>
      <w:r w:rsidRPr="00A048E6">
        <w:rPr>
          <w:rFonts w:hint="cs"/>
          <w:sz w:val="18"/>
          <w:rtl/>
        </w:rPr>
        <w:t xml:space="preserve">. </w:t>
      </w:r>
    </w:p>
  </w:footnote>
  <w:footnote w:id="9">
    <w:p w14:paraId="77113B4E" w14:textId="485F62BB" w:rsidR="00AA08CA" w:rsidRPr="00A048E6" w:rsidRDefault="00AA08CA" w:rsidP="00A07992">
      <w:pPr>
        <w:pStyle w:val="FootnoteText"/>
        <w:spacing w:line="216" w:lineRule="auto"/>
        <w:rPr>
          <w:rFonts w:hint="cs"/>
          <w:sz w:val="18"/>
          <w:rtl/>
          <w:lang w:val="en-GB"/>
        </w:rPr>
      </w:pPr>
      <w:r w:rsidRPr="00A048E6">
        <w:rPr>
          <w:rStyle w:val="FootnoteReference"/>
          <w:sz w:val="18"/>
        </w:rPr>
        <w:footnoteRef/>
      </w:r>
      <w:r w:rsidRPr="00A048E6">
        <w:rPr>
          <w:sz w:val="18"/>
          <w:rtl/>
        </w:rPr>
        <w:t xml:space="preserve"> </w:t>
      </w:r>
      <w:r w:rsidRPr="00A048E6">
        <w:rPr>
          <w:rFonts w:hint="cs"/>
          <w:sz w:val="18"/>
          <w:rtl/>
        </w:rPr>
        <w:t xml:space="preserve">اتفاق باريس بموجب اتفاقية الأمم المتحدة الإطارية بشأن تغير المناخ (الأمم المتحدة، </w:t>
      </w:r>
      <w:r w:rsidRPr="00A048E6">
        <w:rPr>
          <w:rFonts w:hint="cs"/>
          <w:i/>
          <w:iCs/>
          <w:sz w:val="18"/>
          <w:rtl/>
        </w:rPr>
        <w:t>مجموعة المعاهدات</w:t>
      </w:r>
      <w:r w:rsidRPr="00A048E6">
        <w:rPr>
          <w:rFonts w:hint="cs"/>
          <w:sz w:val="18"/>
          <w:rtl/>
        </w:rPr>
        <w:t xml:space="preserve">، رقم التسجيل </w:t>
      </w:r>
      <w:r w:rsidRPr="00A048E6">
        <w:rPr>
          <w:rFonts w:hint="cs"/>
          <w:sz w:val="18"/>
          <w:rtl/>
          <w:lang w:val="en-GB"/>
        </w:rPr>
        <w:t>54113).</w:t>
      </w:r>
    </w:p>
  </w:footnote>
  <w:footnote w:id="10">
    <w:p w14:paraId="0DB9F666" w14:textId="68E44948" w:rsidR="00AA08CA" w:rsidRPr="00A048E6" w:rsidRDefault="00AA08CA" w:rsidP="00EB2B81">
      <w:pPr>
        <w:pStyle w:val="FootnoteText"/>
        <w:spacing w:line="216" w:lineRule="auto"/>
        <w:rPr>
          <w:rFonts w:hint="cs"/>
          <w:sz w:val="18"/>
          <w:rtl/>
          <w:lang w:val="en-GB"/>
        </w:rPr>
      </w:pPr>
      <w:r w:rsidRPr="00A048E6">
        <w:rPr>
          <w:rStyle w:val="FootnoteReference"/>
          <w:sz w:val="18"/>
        </w:rPr>
        <w:footnoteRef/>
      </w:r>
      <w:r w:rsidRPr="00A048E6">
        <w:rPr>
          <w:sz w:val="18"/>
          <w:rtl/>
        </w:rPr>
        <w:t xml:space="preserve"> </w:t>
      </w:r>
      <w:r w:rsidRPr="00A048E6">
        <w:rPr>
          <w:rFonts w:hint="cs"/>
          <w:sz w:val="18"/>
          <w:rtl/>
        </w:rPr>
        <w:t xml:space="preserve">انظر </w:t>
      </w:r>
      <w:hyperlink r:id="rId8" w:history="1">
        <w:r w:rsidRPr="00A048E6">
          <w:rPr>
            <w:rStyle w:val="Hyperlink"/>
            <w:kern w:val="18"/>
            <w:sz w:val="18"/>
            <w:szCs w:val="18"/>
          </w:rPr>
          <w:t>https://www.cbd.int/gbo5/local-biodiversity-outlooks-2</w:t>
        </w:r>
      </w:hyperlink>
      <w:r w:rsidRPr="00A048E6">
        <w:rPr>
          <w:rFonts w:hint="cs"/>
          <w:sz w:val="18"/>
          <w:rtl/>
          <w:lang w:val="en-GB"/>
        </w:rPr>
        <w:t>.</w:t>
      </w:r>
    </w:p>
  </w:footnote>
  <w:footnote w:id="11">
    <w:p w14:paraId="6C3B4631" w14:textId="74C4F183"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9" w:history="1">
        <w:r w:rsidRPr="00A048E6">
          <w:rPr>
            <w:rStyle w:val="Hyperlink"/>
            <w:kern w:val="18"/>
            <w:sz w:val="18"/>
            <w:szCs w:val="18"/>
          </w:rPr>
          <w:t>https://www.cbd.int/meetings/POST2020-WS-2020-02</w:t>
        </w:r>
      </w:hyperlink>
      <w:r w:rsidRPr="00A048E6">
        <w:rPr>
          <w:rFonts w:hint="cs"/>
          <w:sz w:val="18"/>
          <w:rtl/>
        </w:rPr>
        <w:t xml:space="preserve">. </w:t>
      </w:r>
    </w:p>
  </w:footnote>
  <w:footnote w:id="12">
    <w:p w14:paraId="002AC439" w14:textId="439F74B5"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0" w:history="1">
        <w:r w:rsidRPr="00A048E6">
          <w:rPr>
            <w:rStyle w:val="Hyperlink"/>
            <w:kern w:val="18"/>
            <w:sz w:val="18"/>
            <w:szCs w:val="18"/>
          </w:rPr>
          <w:t>https://www.cbd.int/meetings/DSI-AHTEG-2020-01</w:t>
        </w:r>
      </w:hyperlink>
      <w:r w:rsidRPr="00A048E6">
        <w:rPr>
          <w:rFonts w:hint="cs"/>
          <w:sz w:val="18"/>
          <w:rtl/>
        </w:rPr>
        <w:t xml:space="preserve">. </w:t>
      </w:r>
    </w:p>
  </w:footnote>
  <w:footnote w:id="13">
    <w:p w14:paraId="04FA0A19" w14:textId="16AFE11A"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1" w:history="1">
        <w:r w:rsidRPr="00A048E6">
          <w:rPr>
            <w:rStyle w:val="Hyperlink"/>
            <w:kern w:val="18"/>
            <w:sz w:val="18"/>
            <w:szCs w:val="18"/>
          </w:rPr>
          <w:t>https://www.cbd.int/meetings/CP-LG-2020-01</w:t>
        </w:r>
      </w:hyperlink>
      <w:r w:rsidRPr="00A048E6">
        <w:rPr>
          <w:rFonts w:hint="cs"/>
          <w:sz w:val="18"/>
          <w:rtl/>
        </w:rPr>
        <w:t xml:space="preserve">. </w:t>
      </w:r>
    </w:p>
  </w:footnote>
  <w:footnote w:id="14">
    <w:p w14:paraId="28306F71" w14:textId="33B26CD6"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2" w:history="1">
        <w:r w:rsidRPr="00A048E6">
          <w:rPr>
            <w:rStyle w:val="Hyperlink"/>
            <w:kern w:val="18"/>
            <w:sz w:val="18"/>
            <w:szCs w:val="18"/>
          </w:rPr>
          <w:t>https://www.cbd.int/meetings/POST2020-WS-2020-04</w:t>
        </w:r>
      </w:hyperlink>
      <w:r w:rsidRPr="00A048E6">
        <w:rPr>
          <w:rFonts w:hint="cs"/>
          <w:sz w:val="18"/>
          <w:rtl/>
        </w:rPr>
        <w:t xml:space="preserve">. </w:t>
      </w:r>
    </w:p>
  </w:footnote>
  <w:footnote w:id="15">
    <w:p w14:paraId="4A221D18" w14:textId="02DE71E1" w:rsidR="00AA08CA" w:rsidRPr="00A048E6" w:rsidRDefault="00AA08CA" w:rsidP="00EA5FED">
      <w:pPr>
        <w:pStyle w:val="FootnoteText"/>
        <w:spacing w:line="216" w:lineRule="auto"/>
        <w:rPr>
          <w:sz w:val="18"/>
        </w:rPr>
      </w:pPr>
    </w:p>
  </w:footnote>
  <w:footnote w:id="16">
    <w:p w14:paraId="7C6EBF15" w14:textId="179727AA" w:rsidR="00AA08CA" w:rsidRPr="00A048E6" w:rsidRDefault="00AA08CA" w:rsidP="00EA5FED">
      <w:pPr>
        <w:pStyle w:val="FootnoteText"/>
        <w:spacing w:line="216" w:lineRule="auto"/>
        <w:rPr>
          <w:sz w:val="18"/>
        </w:rPr>
      </w:pPr>
      <w:r w:rsidRPr="00A048E6">
        <w:rPr>
          <w:rStyle w:val="FootnoteReference"/>
          <w:sz w:val="18"/>
        </w:rPr>
        <w:footnoteRef/>
      </w:r>
      <w:r w:rsidRPr="00A048E6">
        <w:rPr>
          <w:rFonts w:hint="cs"/>
          <w:sz w:val="18"/>
          <w:rtl/>
        </w:rPr>
        <w:t xml:space="preserve"> </w:t>
      </w:r>
      <w:hyperlink r:id="rId13" w:history="1">
        <w:r w:rsidRPr="00A048E6">
          <w:rPr>
            <w:rStyle w:val="Hyperlink"/>
            <w:kern w:val="18"/>
            <w:sz w:val="18"/>
            <w:szCs w:val="18"/>
          </w:rPr>
          <w:t>https://www.cbd.int/meetings/BCH-IAC-11</w:t>
        </w:r>
      </w:hyperlink>
      <w:r w:rsidRPr="00A048E6">
        <w:rPr>
          <w:rFonts w:hint="cs"/>
          <w:sz w:val="18"/>
          <w:rtl/>
        </w:rPr>
        <w:t>.</w:t>
      </w:r>
    </w:p>
  </w:footnote>
  <w:footnote w:id="17">
    <w:p w14:paraId="0D3CE998" w14:textId="7CEFF64F"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4" w:history="1">
        <w:r w:rsidRPr="00A048E6">
          <w:rPr>
            <w:rStyle w:val="Hyperlink"/>
            <w:kern w:val="18"/>
            <w:sz w:val="18"/>
            <w:szCs w:val="18"/>
          </w:rPr>
          <w:t>https://www.cbd.int/doc/notifications/2020/ntf-2020-072-localauthority-en.pdf</w:t>
        </w:r>
      </w:hyperlink>
      <w:r w:rsidRPr="00A048E6">
        <w:rPr>
          <w:rFonts w:hint="cs"/>
          <w:sz w:val="18"/>
          <w:rtl/>
        </w:rPr>
        <w:t xml:space="preserve">. </w:t>
      </w:r>
    </w:p>
  </w:footnote>
  <w:footnote w:id="18">
    <w:p w14:paraId="5D368F3B" w14:textId="21CCFDF6"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5" w:history="1">
        <w:r w:rsidRPr="00A048E6">
          <w:rPr>
            <w:rStyle w:val="Hyperlink"/>
            <w:kern w:val="18"/>
            <w:sz w:val="18"/>
            <w:szCs w:val="18"/>
          </w:rPr>
          <w:t>https://www.cbd.int/doc/notifications/2020/ntf-2020-076-post2020-en.pdf</w:t>
        </w:r>
      </w:hyperlink>
    </w:p>
  </w:footnote>
  <w:footnote w:id="19">
    <w:p w14:paraId="4AA7A586" w14:textId="5FDCDAB4"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6" w:history="1">
        <w:r w:rsidRPr="00A048E6">
          <w:rPr>
            <w:rStyle w:val="Hyperlink"/>
            <w:kern w:val="18"/>
            <w:sz w:val="18"/>
            <w:szCs w:val="18"/>
          </w:rPr>
          <w:t>https://www.cbd.int/article/dsi-webinar-series-2020</w:t>
        </w:r>
      </w:hyperlink>
      <w:r w:rsidRPr="00A048E6">
        <w:rPr>
          <w:rFonts w:hint="cs"/>
          <w:sz w:val="18"/>
          <w:rtl/>
        </w:rPr>
        <w:t xml:space="preserve">. </w:t>
      </w:r>
    </w:p>
  </w:footnote>
  <w:footnote w:id="20">
    <w:p w14:paraId="5A144EB3" w14:textId="665FCAC2"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7" w:history="1">
        <w:r w:rsidRPr="00A048E6">
          <w:rPr>
            <w:rStyle w:val="Hyperlink"/>
            <w:kern w:val="18"/>
            <w:sz w:val="18"/>
            <w:szCs w:val="18"/>
          </w:rPr>
          <w:t>https://www.cbd.int/article/dsi-webinar-series-2020</w:t>
        </w:r>
      </w:hyperlink>
      <w:r w:rsidRPr="00A048E6">
        <w:rPr>
          <w:rFonts w:hint="cs"/>
          <w:sz w:val="18"/>
          <w:rtl/>
        </w:rPr>
        <w:t xml:space="preserve">. </w:t>
      </w:r>
    </w:p>
  </w:footnote>
  <w:footnote w:id="21">
    <w:p w14:paraId="68B85D15" w14:textId="5A9B1DB2"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r w:rsidRPr="00A048E6">
        <w:rPr>
          <w:rFonts w:hint="cs"/>
          <w:sz w:val="18"/>
          <w:rtl/>
        </w:rPr>
        <w:t xml:space="preserve">كانت هذه الحلقة الدراسية الشبكية هي الأولى في سلسلة من الحلقات الدراسية الشبكية المفتوحة لأصحاب المصلحة التي نظمها الرئيسان المشاركان بدعم من الأمانة لغرض استكشاف المفاهيم والقضايا الرئيسية مع الأطراف وأصحاب المصلحة بصورة غير رسمية لإعداد الإطار العالمي للتنوع البيولوجي لما بعد عام 2020 (انظر الرابط التالي: </w:t>
      </w:r>
      <w:hyperlink r:id="rId18" w:history="1">
        <w:r w:rsidRPr="00A048E6">
          <w:rPr>
            <w:rStyle w:val="Hyperlink"/>
            <w:kern w:val="18"/>
            <w:sz w:val="18"/>
            <w:szCs w:val="18"/>
          </w:rPr>
          <w:t>https://www.cbd.int/article/stakeholder-open-webinar-climate-2021</w:t>
        </w:r>
      </w:hyperlink>
      <w:r w:rsidRPr="00A048E6">
        <w:rPr>
          <w:rFonts w:hint="cs"/>
          <w:sz w:val="18"/>
          <w:rtl/>
        </w:rPr>
        <w:t xml:space="preserve">). </w:t>
      </w:r>
    </w:p>
  </w:footnote>
  <w:footnote w:id="22">
    <w:p w14:paraId="0CB78795" w14:textId="31B49C23"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19" w:history="1">
        <w:r w:rsidRPr="00A048E6">
          <w:rPr>
            <w:rStyle w:val="Hyperlink"/>
            <w:kern w:val="18"/>
            <w:sz w:val="18"/>
            <w:szCs w:val="18"/>
          </w:rPr>
          <w:t>https://www.cbd.int/article/dsi-webinar-series-2020</w:t>
        </w:r>
      </w:hyperlink>
      <w:r w:rsidRPr="00A048E6">
        <w:rPr>
          <w:rFonts w:hint="cs"/>
          <w:sz w:val="18"/>
          <w:rtl/>
        </w:rPr>
        <w:t xml:space="preserve">. </w:t>
      </w:r>
    </w:p>
  </w:footnote>
  <w:footnote w:id="23">
    <w:p w14:paraId="37A9691C" w14:textId="145ED028"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0" w:history="1">
        <w:r w:rsidRPr="00A048E6">
          <w:rPr>
            <w:rStyle w:val="Hyperlink"/>
            <w:kern w:val="18"/>
            <w:sz w:val="18"/>
            <w:szCs w:val="18"/>
          </w:rPr>
          <w:t>https://www.cbd.int/article/stakeholder-open-webinar-agrifood-2021</w:t>
        </w:r>
      </w:hyperlink>
      <w:r w:rsidRPr="00A048E6">
        <w:rPr>
          <w:rFonts w:hint="cs"/>
          <w:sz w:val="18"/>
          <w:rtl/>
        </w:rPr>
        <w:t xml:space="preserve">. </w:t>
      </w:r>
    </w:p>
  </w:footnote>
  <w:footnote w:id="24">
    <w:p w14:paraId="71C7D0C8" w14:textId="115F669A"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1" w:history="1">
        <w:r w:rsidRPr="00A048E6">
          <w:rPr>
            <w:rStyle w:val="Hyperlink"/>
            <w:kern w:val="18"/>
            <w:sz w:val="18"/>
            <w:szCs w:val="18"/>
          </w:rPr>
          <w:t>https://science4biodiversity.org/</w:t>
        </w:r>
      </w:hyperlink>
      <w:r w:rsidRPr="00A048E6">
        <w:rPr>
          <w:rFonts w:hint="cs"/>
          <w:sz w:val="18"/>
          <w:rtl/>
        </w:rPr>
        <w:t xml:space="preserve">. </w:t>
      </w:r>
    </w:p>
  </w:footnote>
  <w:footnote w:id="25">
    <w:p w14:paraId="513667CF" w14:textId="7254D03F"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2" w:history="1">
        <w:r w:rsidRPr="00A048E6">
          <w:rPr>
            <w:rStyle w:val="Hyperlink"/>
            <w:kern w:val="18"/>
            <w:sz w:val="18"/>
            <w:szCs w:val="18"/>
          </w:rPr>
          <w:t>https://www.cbd.int/article/dsi-webinar-series-2020</w:t>
        </w:r>
      </w:hyperlink>
      <w:r w:rsidRPr="00A048E6">
        <w:rPr>
          <w:rFonts w:hint="cs"/>
          <w:sz w:val="18"/>
          <w:rtl/>
        </w:rPr>
        <w:t xml:space="preserve">. </w:t>
      </w:r>
    </w:p>
  </w:footnote>
  <w:footnote w:id="26">
    <w:p w14:paraId="63FB9EB1" w14:textId="5FBB68F5"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3" w:history="1">
        <w:r w:rsidRPr="00A048E6">
          <w:rPr>
            <w:rStyle w:val="Hyperlink"/>
            <w:kern w:val="18"/>
            <w:sz w:val="18"/>
            <w:szCs w:val="18"/>
          </w:rPr>
          <w:t>https://www.cbd.int/doc/notifications/2021/ntf-2021-029-financial-en.pdf</w:t>
        </w:r>
      </w:hyperlink>
      <w:r w:rsidRPr="00A048E6">
        <w:rPr>
          <w:rFonts w:hint="cs"/>
          <w:sz w:val="18"/>
          <w:rtl/>
        </w:rPr>
        <w:t xml:space="preserve">. </w:t>
      </w:r>
    </w:p>
  </w:footnote>
  <w:footnote w:id="27">
    <w:p w14:paraId="57C8E7A7" w14:textId="23CF6D8D"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4" w:history="1">
        <w:r w:rsidRPr="00A048E6">
          <w:rPr>
            <w:rStyle w:val="Hyperlink"/>
            <w:kern w:val="18"/>
            <w:sz w:val="18"/>
            <w:szCs w:val="18"/>
          </w:rPr>
          <w:t>https://www.cbd.int/meetings/SBSTTA-SBI-SS-01</w:t>
        </w:r>
      </w:hyperlink>
      <w:r w:rsidRPr="00A048E6">
        <w:rPr>
          <w:rFonts w:hint="cs"/>
          <w:sz w:val="18"/>
          <w:rtl/>
        </w:rPr>
        <w:t xml:space="preserve">. </w:t>
      </w:r>
    </w:p>
  </w:footnote>
  <w:footnote w:id="28">
    <w:p w14:paraId="3046C2FC" w14:textId="35F4FD22"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5" w:history="1">
        <w:r w:rsidRPr="00A048E6">
          <w:rPr>
            <w:rStyle w:val="Hyperlink"/>
            <w:kern w:val="18"/>
            <w:sz w:val="18"/>
            <w:szCs w:val="18"/>
          </w:rPr>
          <w:t>https://www.cbd.int/meetings/SBSTTA-SBI-SS-02</w:t>
        </w:r>
      </w:hyperlink>
      <w:r w:rsidRPr="00A048E6">
        <w:rPr>
          <w:rFonts w:hint="cs"/>
          <w:sz w:val="18"/>
          <w:rtl/>
        </w:rPr>
        <w:t xml:space="preserve">. </w:t>
      </w:r>
    </w:p>
  </w:footnote>
  <w:footnote w:id="29">
    <w:p w14:paraId="374CA07C" w14:textId="3751BDF4"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6" w:history="1">
        <w:r w:rsidRPr="00A048E6">
          <w:rPr>
            <w:rStyle w:val="Hyperlink"/>
            <w:kern w:val="18"/>
            <w:sz w:val="18"/>
            <w:szCs w:val="18"/>
          </w:rPr>
          <w:t>https://www.cbd.int/meetings/SBI-OM-2021-01</w:t>
        </w:r>
      </w:hyperlink>
      <w:r w:rsidRPr="00A048E6">
        <w:rPr>
          <w:rFonts w:hint="cs"/>
          <w:sz w:val="18"/>
          <w:rtl/>
        </w:rPr>
        <w:t xml:space="preserve">. </w:t>
      </w:r>
    </w:p>
  </w:footnote>
  <w:footnote w:id="30">
    <w:p w14:paraId="588C91D4" w14:textId="67C1264D"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7" w:history="1">
        <w:r w:rsidRPr="00A048E6">
          <w:rPr>
            <w:rStyle w:val="Hyperlink"/>
            <w:kern w:val="18"/>
            <w:sz w:val="18"/>
            <w:szCs w:val="18"/>
          </w:rPr>
          <w:t>https://www.cbd.int/meetings/SBI-OM-2021-02</w:t>
        </w:r>
      </w:hyperlink>
      <w:r w:rsidRPr="00A048E6">
        <w:rPr>
          <w:rFonts w:hint="cs"/>
          <w:sz w:val="18"/>
          <w:rtl/>
        </w:rPr>
        <w:t xml:space="preserve">. </w:t>
      </w:r>
    </w:p>
  </w:footnote>
  <w:footnote w:id="31">
    <w:p w14:paraId="79FB3A75" w14:textId="0A26524B"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8" w:history="1">
        <w:r w:rsidRPr="00A048E6">
          <w:rPr>
            <w:rStyle w:val="Hyperlink"/>
            <w:kern w:val="18"/>
            <w:sz w:val="18"/>
            <w:szCs w:val="18"/>
          </w:rPr>
          <w:t>https://www.cbd.int/meetings/SBSTTA-OM-2021-01</w:t>
        </w:r>
      </w:hyperlink>
      <w:r w:rsidRPr="00A048E6">
        <w:rPr>
          <w:rFonts w:hint="cs"/>
          <w:sz w:val="18"/>
          <w:rtl/>
        </w:rPr>
        <w:t xml:space="preserve">. </w:t>
      </w:r>
    </w:p>
  </w:footnote>
  <w:footnote w:id="32">
    <w:p w14:paraId="44F55F0F" w14:textId="54490F7D"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29" w:history="1">
        <w:r w:rsidRPr="00A048E6">
          <w:rPr>
            <w:rStyle w:val="Hyperlink"/>
            <w:kern w:val="18"/>
            <w:sz w:val="18"/>
            <w:szCs w:val="18"/>
          </w:rPr>
          <w:t>https://www.cbd.int/meetings/SBSTTA-OM-2021-02</w:t>
        </w:r>
      </w:hyperlink>
      <w:r w:rsidRPr="00A048E6">
        <w:rPr>
          <w:rFonts w:hint="cs"/>
          <w:sz w:val="18"/>
          <w:rtl/>
        </w:rPr>
        <w:t xml:space="preserve">. </w:t>
      </w:r>
    </w:p>
  </w:footnote>
  <w:footnote w:id="33">
    <w:p w14:paraId="4522C186" w14:textId="442DFA0D"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30" w:history="1">
        <w:r w:rsidRPr="00A048E6">
          <w:rPr>
            <w:rStyle w:val="Hyperlink"/>
            <w:kern w:val="18"/>
            <w:sz w:val="18"/>
            <w:szCs w:val="18"/>
          </w:rPr>
          <w:t>https://www.cbd.int/meetings/SBSTTA-OM-2021-03</w:t>
        </w:r>
      </w:hyperlink>
      <w:r w:rsidRPr="00A048E6">
        <w:rPr>
          <w:rFonts w:hint="cs"/>
          <w:sz w:val="18"/>
          <w:rtl/>
        </w:rPr>
        <w:t xml:space="preserve">. </w:t>
      </w:r>
    </w:p>
  </w:footnote>
  <w:footnote w:id="34">
    <w:p w14:paraId="4B2F185F" w14:textId="63DAA74A" w:rsidR="00AA08CA" w:rsidRPr="00A048E6" w:rsidRDefault="00AA08CA" w:rsidP="00EA5FED">
      <w:pPr>
        <w:pStyle w:val="FootnoteText"/>
        <w:spacing w:line="216" w:lineRule="auto"/>
        <w:rPr>
          <w:sz w:val="18"/>
        </w:rPr>
      </w:pPr>
      <w:r w:rsidRPr="00A048E6">
        <w:rPr>
          <w:rStyle w:val="FootnoteReference"/>
          <w:sz w:val="18"/>
        </w:rPr>
        <w:footnoteRef/>
      </w:r>
      <w:r w:rsidRPr="00A048E6">
        <w:rPr>
          <w:sz w:val="18"/>
          <w:rtl/>
        </w:rPr>
        <w:t xml:space="preserve"> </w:t>
      </w:r>
      <w:hyperlink r:id="rId31" w:history="1">
        <w:r w:rsidRPr="00A048E6">
          <w:rPr>
            <w:rStyle w:val="Hyperlink"/>
            <w:kern w:val="18"/>
            <w:sz w:val="18"/>
            <w:szCs w:val="18"/>
          </w:rPr>
          <w:t>https://www.un.org/pga/75/united-nations-summit-on-biodiversity/</w:t>
        </w:r>
      </w:hyperlink>
      <w:r w:rsidRPr="00A048E6">
        <w:rPr>
          <w:rFonts w:hint="cs"/>
          <w:sz w:val="18"/>
          <w:rtl/>
        </w:rPr>
        <w:t xml:space="preserve">. </w:t>
      </w:r>
    </w:p>
  </w:footnote>
  <w:footnote w:id="35">
    <w:p w14:paraId="73253402" w14:textId="632202D5" w:rsidR="00AA08CA" w:rsidRPr="00A048E6" w:rsidRDefault="00AA08CA" w:rsidP="00A47CC3">
      <w:pPr>
        <w:pStyle w:val="FootnoteText"/>
        <w:spacing w:line="216" w:lineRule="auto"/>
        <w:rPr>
          <w:sz w:val="18"/>
        </w:rPr>
      </w:pPr>
      <w:r w:rsidRPr="00A048E6">
        <w:rPr>
          <w:rStyle w:val="FootnoteReference"/>
          <w:sz w:val="18"/>
        </w:rPr>
        <w:footnoteRef/>
      </w:r>
      <w:r w:rsidRPr="00A048E6">
        <w:rPr>
          <w:sz w:val="18"/>
          <w:rtl/>
        </w:rPr>
        <w:t xml:space="preserve"> </w:t>
      </w:r>
      <w:r w:rsidR="00A47CC3" w:rsidRPr="00A048E6">
        <w:rPr>
          <w:rFonts w:hint="cs"/>
          <w:sz w:val="18"/>
          <w:rtl/>
        </w:rPr>
        <w:t xml:space="preserve">يمكن النفاذ إلى التقرير الموجز الرسمي عبر هذا الرابط: </w:t>
      </w:r>
      <w:hyperlink r:id="rId32" w:history="1">
        <w:r w:rsidR="00A47CC3" w:rsidRPr="00A048E6">
          <w:rPr>
            <w:rStyle w:val="Hyperlink"/>
            <w:kern w:val="18"/>
            <w:sz w:val="18"/>
            <w:szCs w:val="18"/>
          </w:rPr>
          <w:t>https://www.un.org/pga/75/wp-content/uploads/sites/100/2020/11/Summary-Biodiversity-Summit-4-November-clearedFINAL-002.pdf</w:t>
        </w:r>
      </w:hyperlink>
      <w:r w:rsidRPr="00A048E6">
        <w:rPr>
          <w:rFonts w:hint="cs"/>
          <w:sz w:val="18"/>
          <w:rtl/>
        </w:rPr>
        <w:t xml:space="preserve">. </w:t>
      </w:r>
    </w:p>
  </w:footnote>
  <w:footnote w:id="36">
    <w:p w14:paraId="4AB0E1CD" w14:textId="5A971586" w:rsidR="00AA08CA" w:rsidRPr="00A048E6" w:rsidRDefault="00AA08CA" w:rsidP="00A47CC3">
      <w:pPr>
        <w:pStyle w:val="FootnoteText"/>
        <w:spacing w:line="216" w:lineRule="auto"/>
        <w:rPr>
          <w:sz w:val="18"/>
        </w:rPr>
      </w:pPr>
      <w:r w:rsidRPr="00A048E6">
        <w:rPr>
          <w:rStyle w:val="FootnoteReference"/>
          <w:sz w:val="18"/>
        </w:rPr>
        <w:footnoteRef/>
      </w:r>
      <w:r w:rsidRPr="00A048E6">
        <w:rPr>
          <w:sz w:val="18"/>
          <w:rtl/>
        </w:rPr>
        <w:t xml:space="preserve"> </w:t>
      </w:r>
      <w:r w:rsidR="00A47CC3" w:rsidRPr="00A048E6">
        <w:rPr>
          <w:rFonts w:hint="cs"/>
          <w:sz w:val="18"/>
          <w:rtl/>
        </w:rPr>
        <w:t xml:space="preserve">حلت هذه العملية التشاورية عبر الإنترنت محل حلقة عمل الحكومات دون الوطنية والإقليمية والمحلية بشأن الإطار العالمي للتنوع البيولوجي لما بعد عام 2020، </w:t>
      </w:r>
      <w:proofErr w:type="spellStart"/>
      <w:r w:rsidR="00A47CC3" w:rsidRPr="00A048E6">
        <w:rPr>
          <w:rFonts w:hint="cs"/>
          <w:sz w:val="18"/>
          <w:rtl/>
        </w:rPr>
        <w:t>إدنبره</w:t>
      </w:r>
      <w:proofErr w:type="spellEnd"/>
      <w:r w:rsidR="00A47CC3" w:rsidRPr="00A048E6">
        <w:rPr>
          <w:rFonts w:hint="cs"/>
          <w:sz w:val="18"/>
          <w:rtl/>
        </w:rPr>
        <w:t>، اسكتلندا، المملكة المتحدة، 1</w:t>
      </w:r>
      <w:r w:rsidR="00A47CC3" w:rsidRPr="00A048E6">
        <w:rPr>
          <w:sz w:val="18"/>
          <w:rtl/>
        </w:rPr>
        <w:noBreakHyphen/>
      </w:r>
      <w:r w:rsidR="00A47CC3" w:rsidRPr="00A048E6">
        <w:rPr>
          <w:rFonts w:hint="cs"/>
          <w:sz w:val="18"/>
          <w:rtl/>
        </w:rPr>
        <w:t>3 أبريل/نيسان 2020، والتي لم يكن من الممكن عقدها حضوريا بسبب الجائحة العالمية</w:t>
      </w:r>
      <w:r w:rsidRPr="00A048E6">
        <w:rPr>
          <w:rFonts w:hint="cs"/>
          <w:sz w:val="18"/>
          <w:rtl/>
        </w:rPr>
        <w:t xml:space="preserve">. </w:t>
      </w:r>
    </w:p>
  </w:footnote>
  <w:footnote w:id="37">
    <w:p w14:paraId="1B7F0903" w14:textId="7DB741EB" w:rsidR="00AA08CA" w:rsidRPr="00A048E6" w:rsidRDefault="00AA08CA" w:rsidP="00FE7BC8">
      <w:pPr>
        <w:pStyle w:val="FootnoteText"/>
        <w:spacing w:line="216" w:lineRule="auto"/>
        <w:rPr>
          <w:sz w:val="18"/>
        </w:rPr>
      </w:pPr>
      <w:r w:rsidRPr="00A048E6">
        <w:rPr>
          <w:rStyle w:val="FootnoteReference"/>
          <w:sz w:val="18"/>
        </w:rPr>
        <w:footnoteRef/>
      </w:r>
      <w:r w:rsidRPr="00A048E6">
        <w:rPr>
          <w:sz w:val="18"/>
          <w:rtl/>
        </w:rPr>
        <w:t xml:space="preserve"> </w:t>
      </w:r>
      <w:r w:rsidR="00FE7BC8" w:rsidRPr="00A048E6">
        <w:rPr>
          <w:rFonts w:hint="cs"/>
          <w:sz w:val="18"/>
          <w:rtl/>
        </w:rPr>
        <w:t xml:space="preserve">نظمتها الحكومة </w:t>
      </w:r>
      <w:proofErr w:type="gramStart"/>
      <w:r w:rsidR="00A748BF">
        <w:rPr>
          <w:rFonts w:hint="cs"/>
          <w:sz w:val="18"/>
          <w:rtl/>
        </w:rPr>
        <w:t>الا</w:t>
      </w:r>
      <w:r w:rsidR="00FE7BC8" w:rsidRPr="00A048E6">
        <w:rPr>
          <w:rFonts w:hint="cs"/>
          <w:sz w:val="18"/>
          <w:rtl/>
        </w:rPr>
        <w:t>سكتلندية</w:t>
      </w:r>
      <w:proofErr w:type="gramEnd"/>
      <w:r w:rsidR="00FE7BC8" w:rsidRPr="00A048E6">
        <w:rPr>
          <w:rFonts w:hint="cs"/>
          <w:sz w:val="18"/>
          <w:rtl/>
        </w:rPr>
        <w:t xml:space="preserve"> والشركاء، </w:t>
      </w:r>
      <w:hyperlink r:id="rId33" w:history="1">
        <w:r w:rsidR="00FE7BC8" w:rsidRPr="00A048E6">
          <w:rPr>
            <w:rStyle w:val="Hyperlink"/>
            <w:kern w:val="18"/>
            <w:sz w:val="18"/>
            <w:szCs w:val="18"/>
          </w:rPr>
          <w:t>https://www.gov.scot/publications/global-biodiversity-framework-edinburgh-process---information/</w:t>
        </w:r>
      </w:hyperlink>
      <w:r w:rsidR="00FE7BC8" w:rsidRPr="00A048E6">
        <w:rPr>
          <w:rFonts w:hint="cs"/>
          <w:sz w:val="18"/>
          <w:rtl/>
        </w:rPr>
        <w:t>، و</w:t>
      </w:r>
      <w:hyperlink r:id="rId34" w:history="1">
        <w:r w:rsidR="00FE7BC8" w:rsidRPr="00A048E6">
          <w:rPr>
            <w:rStyle w:val="Hyperlink"/>
            <w:kern w:val="18"/>
            <w:sz w:val="18"/>
            <w:szCs w:val="18"/>
          </w:rPr>
          <w:t>www.biodiversityworkshop2020.scot</w:t>
        </w:r>
      </w:hyperlink>
      <w:r w:rsidR="00FE7BC8" w:rsidRPr="00A048E6">
        <w:rPr>
          <w:rFonts w:hint="cs"/>
          <w:sz w:val="18"/>
          <w:rtl/>
        </w:rPr>
        <w:t>، و</w:t>
      </w:r>
      <w:hyperlink r:id="rId35" w:history="1">
        <w:r w:rsidR="00FE7BC8" w:rsidRPr="00A048E6">
          <w:rPr>
            <w:rStyle w:val="Hyperlink"/>
            <w:kern w:val="18"/>
            <w:sz w:val="18"/>
            <w:szCs w:val="18"/>
          </w:rPr>
          <w:t>https://subnationaladvocacyfornature.org/</w:t>
        </w:r>
      </w:hyperlink>
      <w:r w:rsidRPr="00A048E6">
        <w:rPr>
          <w:rFonts w:hint="cs"/>
          <w:sz w:val="18"/>
          <w:rtl/>
        </w:rPr>
        <w:t xml:space="preserve">. </w:t>
      </w:r>
    </w:p>
  </w:footnote>
  <w:footnote w:id="38">
    <w:p w14:paraId="3E32315D" w14:textId="069D662B" w:rsidR="00AA08CA" w:rsidRPr="00A048E6" w:rsidRDefault="00AA08CA" w:rsidP="00FE7BC8">
      <w:pPr>
        <w:pStyle w:val="FootnoteText"/>
        <w:spacing w:line="216" w:lineRule="auto"/>
        <w:rPr>
          <w:sz w:val="18"/>
        </w:rPr>
      </w:pPr>
      <w:r w:rsidRPr="00A048E6">
        <w:rPr>
          <w:rStyle w:val="FootnoteReference"/>
          <w:sz w:val="18"/>
        </w:rPr>
        <w:footnoteRef/>
      </w:r>
      <w:r w:rsidRPr="00A048E6">
        <w:rPr>
          <w:sz w:val="18"/>
          <w:rtl/>
        </w:rPr>
        <w:t xml:space="preserve"> </w:t>
      </w:r>
      <w:r w:rsidR="00FE7BC8" w:rsidRPr="00A048E6">
        <w:rPr>
          <w:rFonts w:hint="cs"/>
          <w:sz w:val="18"/>
          <w:rtl/>
        </w:rPr>
        <w:t xml:space="preserve">نظمتها الشبكة العالمية </w:t>
      </w:r>
      <w:r w:rsidR="00A048E6" w:rsidRPr="00A048E6">
        <w:rPr>
          <w:rFonts w:hint="cs"/>
          <w:sz w:val="18"/>
          <w:rtl/>
        </w:rPr>
        <w:t xml:space="preserve">لشباب التنوع البيولوجي، بدعم من أمانة اتفاقية التنوع البيولوجي وبتمويل من الصندوق الياباني للتنوع البيولوجي، </w:t>
      </w:r>
      <w:hyperlink r:id="rId36" w:history="1">
        <w:r w:rsidR="00A048E6" w:rsidRPr="00A048E6">
          <w:rPr>
            <w:rStyle w:val="Hyperlink"/>
            <w:kern w:val="18"/>
            <w:sz w:val="18"/>
            <w:szCs w:val="18"/>
          </w:rPr>
          <w:t>https://4post2020bd.net/wp-content/uploads/2020/11/EN-Welcome-Package-2020.pdf</w:t>
        </w:r>
      </w:hyperlink>
      <w:r w:rsidRPr="00A048E6">
        <w:rPr>
          <w:rFonts w:hint="cs"/>
          <w:sz w:val="18"/>
          <w:rtl/>
        </w:rPr>
        <w:t xml:space="preserve">. </w:t>
      </w:r>
    </w:p>
  </w:footnote>
  <w:footnote w:id="39">
    <w:p w14:paraId="16654FF7" w14:textId="237C0E10" w:rsidR="00AA08CA" w:rsidRPr="00A048E6" w:rsidRDefault="00AA08CA" w:rsidP="00A048E6">
      <w:pPr>
        <w:pStyle w:val="FootnoteText"/>
        <w:spacing w:line="216" w:lineRule="auto"/>
        <w:rPr>
          <w:sz w:val="18"/>
        </w:rPr>
      </w:pPr>
      <w:r w:rsidRPr="00A048E6">
        <w:rPr>
          <w:rStyle w:val="FootnoteReference"/>
          <w:sz w:val="18"/>
        </w:rPr>
        <w:footnoteRef/>
      </w:r>
      <w:r w:rsidRPr="00A048E6">
        <w:rPr>
          <w:sz w:val="18"/>
          <w:rtl/>
        </w:rPr>
        <w:t xml:space="preserve"> </w:t>
      </w:r>
      <w:r w:rsidR="00A048E6" w:rsidRPr="00A048E6">
        <w:rPr>
          <w:rFonts w:hint="cs"/>
          <w:sz w:val="18"/>
          <w:rtl/>
        </w:rPr>
        <w:t>نظمها اتحاد التجارة الأحيائية الأخلاقية بالتعاون مع مبادرة تنمية القدرات لأغراض الحصول وتقاسم المنافع</w:t>
      </w:r>
      <w:r w:rsidRPr="00A048E6">
        <w:rPr>
          <w:rFonts w:hint="cs"/>
          <w:sz w:val="18"/>
          <w:rtl/>
        </w:rPr>
        <w:t>.</w:t>
      </w:r>
      <w:r w:rsidR="00A048E6" w:rsidRPr="00A048E6">
        <w:rPr>
          <w:rFonts w:hint="cs"/>
          <w:sz w:val="18"/>
          <w:rtl/>
        </w:rPr>
        <w:t xml:space="preserve"> </w:t>
      </w:r>
      <w:hyperlink r:id="rId37" w:history="1">
        <w:r w:rsidR="00A048E6" w:rsidRPr="00A048E6">
          <w:rPr>
            <w:rStyle w:val="Hyperlink"/>
            <w:kern w:val="18"/>
            <w:sz w:val="18"/>
            <w:szCs w:val="18"/>
          </w:rPr>
          <w:t>https://www.ethicalbiotrade.org/sourcing-with-respect-uebt-digital-dialogues-2020/2020/11/5/abs-beyond-2020-emerging-issues-for-business</w:t>
        </w:r>
      </w:hyperlink>
      <w:r w:rsidRPr="00A048E6">
        <w:rPr>
          <w:rFonts w:hint="cs"/>
          <w:sz w:val="18"/>
          <w:rtl/>
        </w:rPr>
        <w:t xml:space="preserve"> </w:t>
      </w:r>
    </w:p>
  </w:footnote>
  <w:footnote w:id="40">
    <w:p w14:paraId="449661C9" w14:textId="76B0EF8E" w:rsidR="00AA08CA" w:rsidRPr="00A048E6" w:rsidRDefault="00AA08CA" w:rsidP="00A048E6">
      <w:pPr>
        <w:pStyle w:val="FootnoteText"/>
        <w:spacing w:line="216" w:lineRule="auto"/>
        <w:rPr>
          <w:sz w:val="18"/>
        </w:rPr>
      </w:pPr>
      <w:r w:rsidRPr="00A048E6">
        <w:rPr>
          <w:rStyle w:val="FootnoteReference"/>
          <w:sz w:val="18"/>
        </w:rPr>
        <w:footnoteRef/>
      </w:r>
      <w:r w:rsidRPr="00A048E6">
        <w:rPr>
          <w:sz w:val="18"/>
          <w:rtl/>
        </w:rPr>
        <w:t xml:space="preserve"> </w:t>
      </w:r>
      <w:r w:rsidR="00A048E6" w:rsidRPr="00A048E6">
        <w:rPr>
          <w:rFonts w:hint="cs"/>
          <w:sz w:val="18"/>
          <w:rtl/>
        </w:rPr>
        <w:t>شارك في عقدها كوستاريكا وسويسرا والصندوق العالمي لحفظ الطبيعة وتحالف التنوع البيولوجي الدولي والمركز الدولي للزراعة المدارية</w:t>
      </w:r>
      <w:r w:rsidRPr="00A048E6">
        <w:rPr>
          <w:rFonts w:hint="cs"/>
          <w:sz w:val="18"/>
          <w:rtl/>
        </w:rPr>
        <w:t xml:space="preserve">. </w:t>
      </w:r>
    </w:p>
  </w:footnote>
  <w:footnote w:id="41">
    <w:p w14:paraId="22A4B70A" w14:textId="46976746" w:rsidR="00AA08CA" w:rsidRPr="00A048E6" w:rsidRDefault="00AA08CA" w:rsidP="00A048E6">
      <w:pPr>
        <w:pStyle w:val="FootnoteText"/>
        <w:spacing w:line="216" w:lineRule="auto"/>
        <w:rPr>
          <w:sz w:val="18"/>
        </w:rPr>
      </w:pPr>
      <w:r w:rsidRPr="00A048E6">
        <w:rPr>
          <w:rStyle w:val="FootnoteReference"/>
          <w:sz w:val="18"/>
        </w:rPr>
        <w:footnoteRef/>
      </w:r>
      <w:r w:rsidRPr="00A048E6">
        <w:rPr>
          <w:sz w:val="18"/>
          <w:rtl/>
        </w:rPr>
        <w:t xml:space="preserve"> </w:t>
      </w:r>
      <w:r w:rsidR="00A048E6" w:rsidRPr="00A048E6">
        <w:rPr>
          <w:rFonts w:hint="cs"/>
          <w:sz w:val="18"/>
          <w:rtl/>
        </w:rPr>
        <w:t>نظمها برنامج الأمم المتحدة للبيئة وحكومة سويسرا، وعُقدت هذه المشاورة افتراضيا</w:t>
      </w:r>
      <w:r w:rsidRPr="00A048E6">
        <w:rPr>
          <w:rFonts w:hint="cs"/>
          <w:sz w:val="18"/>
          <w:rtl/>
        </w:rPr>
        <w:t>.</w:t>
      </w:r>
      <w:r w:rsidR="00A048E6" w:rsidRPr="00A048E6">
        <w:rPr>
          <w:rFonts w:hint="cs"/>
          <w:sz w:val="18"/>
          <w:rtl/>
        </w:rPr>
        <w:t xml:space="preserve"> وكان من المقرر عقد حلقة العمل الأصلية في برن في مارس/آذار 2020، ولكنها أُجلت بسبب الجائحة العالمية. </w:t>
      </w:r>
      <w:hyperlink r:id="rId38" w:history="1">
        <w:r w:rsidR="00A048E6" w:rsidRPr="00A048E6">
          <w:rPr>
            <w:rStyle w:val="Hyperlink"/>
            <w:kern w:val="18"/>
            <w:sz w:val="18"/>
            <w:szCs w:val="18"/>
          </w:rPr>
          <w:t>https://www.unenvironment.org/events/workshop/bern-ii-consultation-workshop-biodiversity-related-conventions-post-2020-global</w:t>
        </w:r>
      </w:hyperlink>
      <w:r w:rsidR="00A048E6" w:rsidRPr="00A048E6">
        <w:rPr>
          <w:kern w:val="18"/>
          <w:sz w:val="18"/>
          <w:szCs w:val="18"/>
        </w:rPr>
        <w:t>.</w:t>
      </w:r>
      <w:hyperlink r:id="rId39" w:history="1">
        <w:r w:rsidR="00A048E6" w:rsidRPr="00A048E6">
          <w:rPr>
            <w:rStyle w:val="Hyperlink"/>
            <w:kern w:val="18"/>
            <w:sz w:val="18"/>
            <w:szCs w:val="18"/>
          </w:rPr>
          <w:t>https://www.unenvironment.org/events/workshop/bern-ii-consultation-workshop-biodiversity-related-conventions-post-2020-global</w:t>
        </w:r>
      </w:hyperlink>
      <w:r w:rsidR="00A048E6" w:rsidRPr="00A048E6">
        <w:rPr>
          <w:rFonts w:hint="cs"/>
          <w:sz w:val="18"/>
          <w:rtl/>
        </w:rPr>
        <w:t xml:space="preserve"> و</w:t>
      </w:r>
      <w:hyperlink r:id="rId40" w:history="1">
        <w:r w:rsidR="00A048E6" w:rsidRPr="00A048E6">
          <w:rPr>
            <w:rStyle w:val="Hyperlink"/>
            <w:kern w:val="18"/>
            <w:sz w:val="18"/>
            <w:szCs w:val="18"/>
          </w:rPr>
          <w:t>https://www.cbd.int/conferences/post2020/brc-ws</w:t>
        </w:r>
      </w:hyperlink>
      <w:r w:rsidR="00A048E6" w:rsidRPr="00A048E6">
        <w:rPr>
          <w:rFonts w:hint="cs"/>
          <w:sz w:val="18"/>
          <w:rtl/>
        </w:rPr>
        <w:t xml:space="preserve"> </w:t>
      </w:r>
      <w:r w:rsidRPr="00A048E6">
        <w:rPr>
          <w:rFonts w:hint="cs"/>
          <w:sz w:val="18"/>
          <w:rtl/>
        </w:rPr>
        <w:t xml:space="preserve"> </w:t>
      </w:r>
    </w:p>
  </w:footnote>
  <w:footnote w:id="42">
    <w:p w14:paraId="53116E00" w14:textId="29F89B4D" w:rsidR="00AA08CA" w:rsidRPr="00A048E6" w:rsidRDefault="00AA08CA" w:rsidP="00A048E6">
      <w:pPr>
        <w:pStyle w:val="FootnoteText"/>
        <w:spacing w:line="216" w:lineRule="auto"/>
        <w:rPr>
          <w:sz w:val="18"/>
        </w:rPr>
      </w:pPr>
      <w:r w:rsidRPr="00A048E6">
        <w:rPr>
          <w:rStyle w:val="FootnoteReference"/>
          <w:sz w:val="18"/>
        </w:rPr>
        <w:footnoteRef/>
      </w:r>
      <w:r w:rsidRPr="00A048E6">
        <w:rPr>
          <w:sz w:val="18"/>
          <w:rtl/>
        </w:rPr>
        <w:t xml:space="preserve"> </w:t>
      </w:r>
      <w:r w:rsidR="00A048E6" w:rsidRPr="00A048E6">
        <w:rPr>
          <w:rFonts w:hint="cs"/>
          <w:sz w:val="18"/>
          <w:rtl/>
        </w:rPr>
        <w:t>نظمها برنامج التجارة الأحيائية التابع لمؤتمر الأمم المتحدة للتجارة والتنمية</w:t>
      </w:r>
      <w:r w:rsidRPr="00A048E6">
        <w:rPr>
          <w:rFonts w:hint="cs"/>
          <w:sz w:val="18"/>
          <w:rtl/>
        </w:rPr>
        <w:t>.</w:t>
      </w:r>
      <w:r w:rsidR="00A048E6" w:rsidRPr="00A048E6">
        <w:rPr>
          <w:rFonts w:hint="cs"/>
          <w:sz w:val="18"/>
          <w:rtl/>
        </w:rPr>
        <w:t xml:space="preserve"> </w:t>
      </w:r>
      <w:hyperlink r:id="rId41" w:history="1">
        <w:r w:rsidR="00A048E6" w:rsidRPr="00A048E6">
          <w:rPr>
            <w:rStyle w:val="Hyperlink"/>
            <w:kern w:val="18"/>
            <w:sz w:val="18"/>
            <w:szCs w:val="18"/>
          </w:rPr>
          <w:t>https://unctad.org/meeting/online-workshop-trade-and-biodiversity-post-2020-global-biodiversity-framework</w:t>
        </w:r>
      </w:hyperlink>
      <w:r w:rsidRPr="00A048E6">
        <w:rPr>
          <w:rFonts w:hint="cs"/>
          <w:sz w:val="18"/>
          <w:rtl/>
        </w:rPr>
        <w:t xml:space="preserve"> </w:t>
      </w:r>
    </w:p>
  </w:footnote>
  <w:footnote w:id="43">
    <w:p w14:paraId="6232E059" w14:textId="4AED9E38" w:rsidR="00AA08CA" w:rsidRPr="00A048E6" w:rsidRDefault="00AA08CA" w:rsidP="00A048E6">
      <w:pPr>
        <w:pStyle w:val="FootnoteText"/>
        <w:spacing w:line="216" w:lineRule="auto"/>
        <w:rPr>
          <w:sz w:val="18"/>
        </w:rPr>
      </w:pPr>
      <w:r w:rsidRPr="00A048E6">
        <w:rPr>
          <w:rStyle w:val="FootnoteReference"/>
          <w:sz w:val="18"/>
        </w:rPr>
        <w:footnoteRef/>
      </w:r>
      <w:r w:rsidRPr="00A048E6">
        <w:rPr>
          <w:sz w:val="18"/>
          <w:rtl/>
        </w:rPr>
        <w:t xml:space="preserve"> </w:t>
      </w:r>
      <w:r w:rsidR="00A048E6" w:rsidRPr="00A048E6">
        <w:rPr>
          <w:rFonts w:hint="cs"/>
          <w:sz w:val="18"/>
          <w:rtl/>
        </w:rPr>
        <w:t xml:space="preserve">نُظمت بدعم من الاتحاد الأوروبي المخصص للإطار العالمي للتنوع البيولوجي لما بعد عام 2020. </w:t>
      </w:r>
      <w:hyperlink r:id="rId42" w:history="1">
        <w:r w:rsidR="00A048E6" w:rsidRPr="00A048E6">
          <w:rPr>
            <w:rStyle w:val="Hyperlink"/>
            <w:kern w:val="18"/>
            <w:sz w:val="18"/>
            <w:szCs w:val="18"/>
          </w:rPr>
          <w:t>https://4post2020bd.net/agri-food-systems-webinar/</w:t>
        </w:r>
      </w:hyperlink>
      <w:r w:rsidRPr="00A048E6">
        <w:rPr>
          <w:rFonts w:hint="cs"/>
          <w:sz w:val="18"/>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17017" w14:textId="78FB9199" w:rsidR="00AA08CA" w:rsidRDefault="00AA08CA" w:rsidP="00A048E6">
    <w:pPr>
      <w:pStyle w:val="Header"/>
      <w:bidi w:val="0"/>
      <w:jc w:val="right"/>
      <w:rPr>
        <w:noProof/>
        <w:kern w:val="22"/>
      </w:rPr>
    </w:pPr>
    <w:sdt>
      <w:sdtPr>
        <w:rPr>
          <w:kern w:val="22"/>
        </w:rPr>
        <w:alias w:val="Subject"/>
        <w:tag w:val=""/>
        <w:id w:val="-1981216260"/>
        <w:placeholder>
          <w:docPart w:val="3A1EBAF6A1EF42E5BCCAD169EF65AA03"/>
        </w:placeholder>
        <w:dataBinding w:prefixMappings="xmlns:ns0='http://purl.org/dc/elements/1.1/' xmlns:ns1='http://schemas.openxmlformats.org/package/2006/metadata/core-properties' " w:xpath="/ns1:coreProperties[1]/ns0:subject[1]" w:storeItemID="{6C3C8BC8-F283-45AE-878A-BAB7291924A1}"/>
        <w:text/>
      </w:sdtPr>
      <w:sdtContent>
        <w:r>
          <w:rPr>
            <w:kern w:val="22"/>
          </w:rPr>
          <w:t>CBD/WG2020/3/2</w:t>
        </w:r>
      </w:sdtContent>
    </w:sdt>
  </w:p>
  <w:p w14:paraId="5385F6B9" w14:textId="77777777" w:rsidR="00AA08CA" w:rsidRDefault="00AA08CA" w:rsidP="001D3891">
    <w:pPr>
      <w:pStyle w:val="Header"/>
      <w:bidi w:val="0"/>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B23C7">
      <w:rPr>
        <w:noProof/>
        <w:kern w:val="22"/>
      </w:rPr>
      <w:t>8</w:t>
    </w:r>
    <w:r w:rsidRPr="005440A6">
      <w:rPr>
        <w:noProof/>
        <w:kern w:val="22"/>
      </w:rPr>
      <w:fldChar w:fldCharType="end"/>
    </w:r>
  </w:p>
  <w:p w14:paraId="55570547" w14:textId="77777777" w:rsidR="00AA08CA" w:rsidRDefault="00AA08CA" w:rsidP="001D3891">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559C6" w14:textId="0EE198A8" w:rsidR="00AA08CA" w:rsidRDefault="00AA08CA" w:rsidP="008750B9">
    <w:pPr>
      <w:pStyle w:val="Header"/>
      <w:bidi w:val="0"/>
      <w:jc w:val="left"/>
    </w:pPr>
    <w:sdt>
      <w:sdtPr>
        <w:rPr>
          <w:kern w:val="22"/>
        </w:rPr>
        <w:alias w:val="Subject"/>
        <w:tag w:val=""/>
        <w:id w:val="-542899848"/>
        <w:placeholder>
          <w:docPart w:val="5AA4B20377C04345A350AA8B7242A918"/>
        </w:placeholder>
        <w:dataBinding w:prefixMappings="xmlns:ns0='http://purl.org/dc/elements/1.1/' xmlns:ns1='http://schemas.openxmlformats.org/package/2006/metadata/core-properties' " w:xpath="/ns1:coreProperties[1]/ns0:subject[1]" w:storeItemID="{6C3C8BC8-F283-45AE-878A-BAB7291924A1}"/>
        <w:text/>
      </w:sdtPr>
      <w:sdtContent>
        <w:r w:rsidR="00A048E6">
          <w:rPr>
            <w:kern w:val="22"/>
          </w:rPr>
          <w:t>CBD/WG2020/3/2</w:t>
        </w:r>
      </w:sdtContent>
    </w:sdt>
  </w:p>
  <w:p w14:paraId="2491E795" w14:textId="77777777" w:rsidR="00AA08CA" w:rsidRDefault="00AA08CA" w:rsidP="00EF6305">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B23C7">
      <w:rPr>
        <w:noProof/>
        <w:kern w:val="22"/>
      </w:rPr>
      <w:t>5</w:t>
    </w:r>
    <w:r w:rsidRPr="005440A6">
      <w:rPr>
        <w:noProof/>
        <w:kern w:val="22"/>
      </w:rPr>
      <w:fldChar w:fldCharType="end"/>
    </w:r>
  </w:p>
  <w:p w14:paraId="0C6E1321" w14:textId="77777777" w:rsidR="00AA08CA" w:rsidRDefault="00AA08CA" w:rsidP="00EF6305">
    <w:pPr>
      <w:pStyle w:val="Header"/>
      <w:bidi w:val="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7342C"/>
    <w:multiLevelType w:val="hybridMultilevel"/>
    <w:tmpl w:val="7BE229EC"/>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E2BDF"/>
    <w:multiLevelType w:val="hybridMultilevel"/>
    <w:tmpl w:val="6570123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32CFB"/>
    <w:multiLevelType w:val="hybridMultilevel"/>
    <w:tmpl w:val="CAE654C6"/>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737883"/>
    <w:multiLevelType w:val="hybridMultilevel"/>
    <w:tmpl w:val="3A66B274"/>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71A46F11"/>
    <w:multiLevelType w:val="hybridMultilevel"/>
    <w:tmpl w:val="38B4A7D2"/>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2175F1"/>
    <w:rsid w:val="00020A86"/>
    <w:rsid w:val="0003485F"/>
    <w:rsid w:val="000453A1"/>
    <w:rsid w:val="000545CD"/>
    <w:rsid w:val="00061C20"/>
    <w:rsid w:val="0006609D"/>
    <w:rsid w:val="0008587C"/>
    <w:rsid w:val="000870BB"/>
    <w:rsid w:val="0009029E"/>
    <w:rsid w:val="00091881"/>
    <w:rsid w:val="000B204D"/>
    <w:rsid w:val="000B57E7"/>
    <w:rsid w:val="000C0F0C"/>
    <w:rsid w:val="000C608F"/>
    <w:rsid w:val="000D56F0"/>
    <w:rsid w:val="000E120F"/>
    <w:rsid w:val="000E49AE"/>
    <w:rsid w:val="000F1EF8"/>
    <w:rsid w:val="001012B1"/>
    <w:rsid w:val="001028E8"/>
    <w:rsid w:val="00105968"/>
    <w:rsid w:val="0011387F"/>
    <w:rsid w:val="00114151"/>
    <w:rsid w:val="00114D50"/>
    <w:rsid w:val="00121C7B"/>
    <w:rsid w:val="00147FFE"/>
    <w:rsid w:val="0015165B"/>
    <w:rsid w:val="00157E12"/>
    <w:rsid w:val="0018333D"/>
    <w:rsid w:val="00185FC1"/>
    <w:rsid w:val="00186E18"/>
    <w:rsid w:val="001A21C7"/>
    <w:rsid w:val="001B14F4"/>
    <w:rsid w:val="001B4812"/>
    <w:rsid w:val="001D3891"/>
    <w:rsid w:val="001D7264"/>
    <w:rsid w:val="001D7A81"/>
    <w:rsid w:val="001D7D2B"/>
    <w:rsid w:val="001D7D94"/>
    <w:rsid w:val="001E0215"/>
    <w:rsid w:val="001E199C"/>
    <w:rsid w:val="001E3218"/>
    <w:rsid w:val="001F7CC4"/>
    <w:rsid w:val="00206AAB"/>
    <w:rsid w:val="002175F1"/>
    <w:rsid w:val="00236F56"/>
    <w:rsid w:val="002413A7"/>
    <w:rsid w:val="00245478"/>
    <w:rsid w:val="00256441"/>
    <w:rsid w:val="00262643"/>
    <w:rsid w:val="00265D68"/>
    <w:rsid w:val="00267BB3"/>
    <w:rsid w:val="002725AD"/>
    <w:rsid w:val="00296BE7"/>
    <w:rsid w:val="002B4713"/>
    <w:rsid w:val="002B5B30"/>
    <w:rsid w:val="002C4AE7"/>
    <w:rsid w:val="002D17C2"/>
    <w:rsid w:val="002E1B67"/>
    <w:rsid w:val="002F4DA7"/>
    <w:rsid w:val="002F682F"/>
    <w:rsid w:val="002F7AAD"/>
    <w:rsid w:val="00300B51"/>
    <w:rsid w:val="00303C3C"/>
    <w:rsid w:val="003056F2"/>
    <w:rsid w:val="00327A94"/>
    <w:rsid w:val="00337994"/>
    <w:rsid w:val="00342F1E"/>
    <w:rsid w:val="00346285"/>
    <w:rsid w:val="00370F52"/>
    <w:rsid w:val="00375CDA"/>
    <w:rsid w:val="00384578"/>
    <w:rsid w:val="003A416E"/>
    <w:rsid w:val="003B6334"/>
    <w:rsid w:val="003D11A7"/>
    <w:rsid w:val="003E0545"/>
    <w:rsid w:val="003F043C"/>
    <w:rsid w:val="00403139"/>
    <w:rsid w:val="00404406"/>
    <w:rsid w:val="00447FD9"/>
    <w:rsid w:val="00460FE3"/>
    <w:rsid w:val="004611D3"/>
    <w:rsid w:val="00475375"/>
    <w:rsid w:val="00490907"/>
    <w:rsid w:val="00492B8E"/>
    <w:rsid w:val="004A14CB"/>
    <w:rsid w:val="004B3C97"/>
    <w:rsid w:val="004C1211"/>
    <w:rsid w:val="004C2173"/>
    <w:rsid w:val="004D1F4C"/>
    <w:rsid w:val="004D42F3"/>
    <w:rsid w:val="004D5833"/>
    <w:rsid w:val="004F16ED"/>
    <w:rsid w:val="004F2254"/>
    <w:rsid w:val="004F43D7"/>
    <w:rsid w:val="004F5835"/>
    <w:rsid w:val="00505501"/>
    <w:rsid w:val="0050741C"/>
    <w:rsid w:val="00511234"/>
    <w:rsid w:val="00511E16"/>
    <w:rsid w:val="0054461C"/>
    <w:rsid w:val="00547080"/>
    <w:rsid w:val="005501C1"/>
    <w:rsid w:val="00564CAF"/>
    <w:rsid w:val="005776A2"/>
    <w:rsid w:val="005847E7"/>
    <w:rsid w:val="0058740D"/>
    <w:rsid w:val="00591B9A"/>
    <w:rsid w:val="00591EE1"/>
    <w:rsid w:val="0059341B"/>
    <w:rsid w:val="005B38A9"/>
    <w:rsid w:val="005B4B95"/>
    <w:rsid w:val="005C7BA1"/>
    <w:rsid w:val="005D6033"/>
    <w:rsid w:val="00605171"/>
    <w:rsid w:val="0061319A"/>
    <w:rsid w:val="00614298"/>
    <w:rsid w:val="00616449"/>
    <w:rsid w:val="0063167C"/>
    <w:rsid w:val="00646F2C"/>
    <w:rsid w:val="006529B4"/>
    <w:rsid w:val="006539F7"/>
    <w:rsid w:val="00667D1C"/>
    <w:rsid w:val="00674DBB"/>
    <w:rsid w:val="006823B4"/>
    <w:rsid w:val="00687441"/>
    <w:rsid w:val="00692ECA"/>
    <w:rsid w:val="006A3219"/>
    <w:rsid w:val="006C0C47"/>
    <w:rsid w:val="006C7058"/>
    <w:rsid w:val="006D561F"/>
    <w:rsid w:val="006D618B"/>
    <w:rsid w:val="006E24C1"/>
    <w:rsid w:val="006F1372"/>
    <w:rsid w:val="006F723A"/>
    <w:rsid w:val="00701782"/>
    <w:rsid w:val="00715591"/>
    <w:rsid w:val="00722246"/>
    <w:rsid w:val="0074198A"/>
    <w:rsid w:val="00765891"/>
    <w:rsid w:val="00770E43"/>
    <w:rsid w:val="00772298"/>
    <w:rsid w:val="00772D42"/>
    <w:rsid w:val="00774318"/>
    <w:rsid w:val="0077556B"/>
    <w:rsid w:val="00775C58"/>
    <w:rsid w:val="007908E9"/>
    <w:rsid w:val="007A29F6"/>
    <w:rsid w:val="007A3E43"/>
    <w:rsid w:val="007B329B"/>
    <w:rsid w:val="007C1883"/>
    <w:rsid w:val="007C379E"/>
    <w:rsid w:val="007C50F2"/>
    <w:rsid w:val="007D3296"/>
    <w:rsid w:val="007F0B94"/>
    <w:rsid w:val="00801451"/>
    <w:rsid w:val="008029D5"/>
    <w:rsid w:val="008179D4"/>
    <w:rsid w:val="00821849"/>
    <w:rsid w:val="00833B65"/>
    <w:rsid w:val="00842318"/>
    <w:rsid w:val="00845706"/>
    <w:rsid w:val="008459A9"/>
    <w:rsid w:val="008519BB"/>
    <w:rsid w:val="00874E89"/>
    <w:rsid w:val="008750B9"/>
    <w:rsid w:val="00880929"/>
    <w:rsid w:val="0088461E"/>
    <w:rsid w:val="008A0F4C"/>
    <w:rsid w:val="008B0663"/>
    <w:rsid w:val="008B0A0B"/>
    <w:rsid w:val="008B5865"/>
    <w:rsid w:val="008C0775"/>
    <w:rsid w:val="008D51FE"/>
    <w:rsid w:val="008E38A2"/>
    <w:rsid w:val="008F5201"/>
    <w:rsid w:val="009038C0"/>
    <w:rsid w:val="009179F2"/>
    <w:rsid w:val="00932CBB"/>
    <w:rsid w:val="00936BD5"/>
    <w:rsid w:val="00955EE9"/>
    <w:rsid w:val="00966D18"/>
    <w:rsid w:val="00991E67"/>
    <w:rsid w:val="0099522D"/>
    <w:rsid w:val="009A44D0"/>
    <w:rsid w:val="009B23C7"/>
    <w:rsid w:val="009C4882"/>
    <w:rsid w:val="009C4897"/>
    <w:rsid w:val="009D5540"/>
    <w:rsid w:val="009D76A3"/>
    <w:rsid w:val="009E020B"/>
    <w:rsid w:val="009E4EAD"/>
    <w:rsid w:val="009F4928"/>
    <w:rsid w:val="009F6C90"/>
    <w:rsid w:val="00A048E6"/>
    <w:rsid w:val="00A07992"/>
    <w:rsid w:val="00A47CC3"/>
    <w:rsid w:val="00A5480B"/>
    <w:rsid w:val="00A550E2"/>
    <w:rsid w:val="00A60D2E"/>
    <w:rsid w:val="00A63A38"/>
    <w:rsid w:val="00A735C4"/>
    <w:rsid w:val="00A748BF"/>
    <w:rsid w:val="00A9420D"/>
    <w:rsid w:val="00AA08CA"/>
    <w:rsid w:val="00AA27A9"/>
    <w:rsid w:val="00AA58F0"/>
    <w:rsid w:val="00AA697F"/>
    <w:rsid w:val="00AB42FC"/>
    <w:rsid w:val="00AC06BF"/>
    <w:rsid w:val="00AC1792"/>
    <w:rsid w:val="00AC31A1"/>
    <w:rsid w:val="00AC48A0"/>
    <w:rsid w:val="00AD2A4E"/>
    <w:rsid w:val="00AF1400"/>
    <w:rsid w:val="00B06081"/>
    <w:rsid w:val="00B0626A"/>
    <w:rsid w:val="00B07681"/>
    <w:rsid w:val="00B12299"/>
    <w:rsid w:val="00B349EF"/>
    <w:rsid w:val="00B42370"/>
    <w:rsid w:val="00B45E7C"/>
    <w:rsid w:val="00B47BC1"/>
    <w:rsid w:val="00B60FD3"/>
    <w:rsid w:val="00B77885"/>
    <w:rsid w:val="00B85E0C"/>
    <w:rsid w:val="00B938F7"/>
    <w:rsid w:val="00B94C03"/>
    <w:rsid w:val="00B97FFB"/>
    <w:rsid w:val="00BA1BA1"/>
    <w:rsid w:val="00BA7EF9"/>
    <w:rsid w:val="00BB03C4"/>
    <w:rsid w:val="00BB0F44"/>
    <w:rsid w:val="00BB55A5"/>
    <w:rsid w:val="00BB6B4E"/>
    <w:rsid w:val="00BD7613"/>
    <w:rsid w:val="00BE15D5"/>
    <w:rsid w:val="00BE7313"/>
    <w:rsid w:val="00C209C0"/>
    <w:rsid w:val="00C26169"/>
    <w:rsid w:val="00C311AD"/>
    <w:rsid w:val="00C354DE"/>
    <w:rsid w:val="00C37945"/>
    <w:rsid w:val="00C55D86"/>
    <w:rsid w:val="00C572F7"/>
    <w:rsid w:val="00C622AA"/>
    <w:rsid w:val="00C64BE2"/>
    <w:rsid w:val="00C74036"/>
    <w:rsid w:val="00C76DEB"/>
    <w:rsid w:val="00C82CCD"/>
    <w:rsid w:val="00C911F0"/>
    <w:rsid w:val="00CA103B"/>
    <w:rsid w:val="00CA1B2F"/>
    <w:rsid w:val="00CA26E1"/>
    <w:rsid w:val="00CB38D3"/>
    <w:rsid w:val="00CB77C1"/>
    <w:rsid w:val="00CD0C2A"/>
    <w:rsid w:val="00CD24CC"/>
    <w:rsid w:val="00CD639B"/>
    <w:rsid w:val="00D02B4A"/>
    <w:rsid w:val="00D049C7"/>
    <w:rsid w:val="00D30A73"/>
    <w:rsid w:val="00D53953"/>
    <w:rsid w:val="00D5459E"/>
    <w:rsid w:val="00D57582"/>
    <w:rsid w:val="00D607CA"/>
    <w:rsid w:val="00D61447"/>
    <w:rsid w:val="00D640AF"/>
    <w:rsid w:val="00D73420"/>
    <w:rsid w:val="00D92137"/>
    <w:rsid w:val="00D96B83"/>
    <w:rsid w:val="00DA1A0C"/>
    <w:rsid w:val="00DA3AB3"/>
    <w:rsid w:val="00DA43B7"/>
    <w:rsid w:val="00DB17DC"/>
    <w:rsid w:val="00DB2B7C"/>
    <w:rsid w:val="00DB31F8"/>
    <w:rsid w:val="00DE0D54"/>
    <w:rsid w:val="00E00640"/>
    <w:rsid w:val="00E12A39"/>
    <w:rsid w:val="00E14AE5"/>
    <w:rsid w:val="00E15C34"/>
    <w:rsid w:val="00E217CE"/>
    <w:rsid w:val="00E32677"/>
    <w:rsid w:val="00E378A9"/>
    <w:rsid w:val="00E7030D"/>
    <w:rsid w:val="00E751C2"/>
    <w:rsid w:val="00E815FE"/>
    <w:rsid w:val="00E82554"/>
    <w:rsid w:val="00E94C4A"/>
    <w:rsid w:val="00EA3843"/>
    <w:rsid w:val="00EA5FED"/>
    <w:rsid w:val="00EB2B81"/>
    <w:rsid w:val="00EB4F33"/>
    <w:rsid w:val="00ED355E"/>
    <w:rsid w:val="00EF0925"/>
    <w:rsid w:val="00EF6305"/>
    <w:rsid w:val="00F0563B"/>
    <w:rsid w:val="00F07719"/>
    <w:rsid w:val="00F113CF"/>
    <w:rsid w:val="00F132A7"/>
    <w:rsid w:val="00F201FE"/>
    <w:rsid w:val="00F22E08"/>
    <w:rsid w:val="00F33017"/>
    <w:rsid w:val="00F4063A"/>
    <w:rsid w:val="00F44264"/>
    <w:rsid w:val="00F47433"/>
    <w:rsid w:val="00F575E4"/>
    <w:rsid w:val="00F658E1"/>
    <w:rsid w:val="00F6650B"/>
    <w:rsid w:val="00F760A5"/>
    <w:rsid w:val="00F803E8"/>
    <w:rsid w:val="00F84B71"/>
    <w:rsid w:val="00F9125F"/>
    <w:rsid w:val="00F92039"/>
    <w:rsid w:val="00F96D37"/>
    <w:rsid w:val="00FA0F24"/>
    <w:rsid w:val="00FD19AF"/>
    <w:rsid w:val="00FD416B"/>
    <w:rsid w:val="00FD6960"/>
    <w:rsid w:val="00FE59B6"/>
    <w:rsid w:val="00FE7B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17B18B7"/>
  <w15:docId w15:val="{14A6B49E-B62C-4F9D-B5EF-3B5589E0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6823B4"/>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6823B4"/>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6823B4"/>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rsid w:val="006823B4"/>
    <w:rPr>
      <w:vertAlign w:val="superscript"/>
    </w:rPr>
  </w:style>
  <w:style w:type="paragraph" w:styleId="Header">
    <w:name w:val="header"/>
    <w:basedOn w:val="Normal"/>
    <w:link w:val="HeaderChar"/>
    <w:rsid w:val="001D3891"/>
    <w:pPr>
      <w:tabs>
        <w:tab w:val="center" w:pos="4680"/>
        <w:tab w:val="right" w:pos="9360"/>
      </w:tabs>
      <w:spacing w:after="0" w:line="240" w:lineRule="auto"/>
    </w:pPr>
  </w:style>
  <w:style w:type="character" w:customStyle="1" w:styleId="HeaderChar">
    <w:name w:val="Header Char"/>
    <w:basedOn w:val="DefaultParagraphFont"/>
    <w:link w:val="Header"/>
    <w:rsid w:val="001D3891"/>
    <w:rPr>
      <w:rFonts w:eastAsia="YouYuan"/>
      <w:kern w:val="2"/>
      <w:lang w:bidi="ar-EG"/>
    </w:rPr>
  </w:style>
  <w:style w:type="paragraph" w:styleId="Footer">
    <w:name w:val="footer"/>
    <w:basedOn w:val="Normal"/>
    <w:link w:val="FooterChar"/>
    <w:rsid w:val="001D3891"/>
    <w:pPr>
      <w:tabs>
        <w:tab w:val="center" w:pos="4680"/>
        <w:tab w:val="right" w:pos="9360"/>
      </w:tabs>
      <w:spacing w:after="0" w:line="240" w:lineRule="auto"/>
    </w:pPr>
  </w:style>
  <w:style w:type="character" w:customStyle="1" w:styleId="FooterChar">
    <w:name w:val="Footer Char"/>
    <w:basedOn w:val="DefaultParagraphFont"/>
    <w:link w:val="Footer"/>
    <w:rsid w:val="001D3891"/>
    <w:rPr>
      <w:rFonts w:eastAsia="YouYuan"/>
      <w:kern w:val="2"/>
      <w:lang w:bidi="ar-EG"/>
    </w:rPr>
  </w:style>
  <w:style w:type="table" w:styleId="TableGrid">
    <w:name w:val="Table Grid"/>
    <w:basedOn w:val="TableNormal"/>
    <w:uiPriority w:val="59"/>
    <w:rsid w:val="00B42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B42370"/>
    <w:rPr>
      <w:rFonts w:cs="Times New Roman"/>
      <w:snapToGrid w:val="0"/>
      <w:szCs w:val="18"/>
      <w:lang w:val="en-GB"/>
    </w:rPr>
  </w:style>
  <w:style w:type="paragraph" w:styleId="BalloonText">
    <w:name w:val="Balloon Text"/>
    <w:basedOn w:val="Normal"/>
    <w:link w:val="BalloonTextChar"/>
    <w:rsid w:val="0061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449"/>
    <w:rPr>
      <w:rFonts w:ascii="Tahoma" w:eastAsia="YouYuan" w:hAnsi="Tahoma" w:cs="Tahoma"/>
      <w:kern w:val="2"/>
      <w:sz w:val="16"/>
      <w:szCs w:val="16"/>
      <w:lang w:bidi="ar-EG"/>
    </w:rPr>
  </w:style>
  <w:style w:type="character" w:styleId="FollowedHyperlink">
    <w:name w:val="FollowedHyperlink"/>
    <w:basedOn w:val="DefaultParagraphFont"/>
    <w:semiHidden/>
    <w:unhideWhenUsed/>
    <w:rsid w:val="000870BB"/>
    <w:rPr>
      <w:color w:val="800080" w:themeColor="followedHyperlink"/>
      <w:u w:val="single"/>
    </w:rPr>
  </w:style>
  <w:style w:type="character" w:customStyle="1" w:styleId="hps">
    <w:name w:val="hps"/>
    <w:rsid w:val="00A60D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4/cop-14-dec-35-ar.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conferences/post2020/sub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a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9-ar.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gbo5/local-biodiversity-outlooks-2" TargetMode="External"/><Relationship Id="rId13" Type="http://schemas.openxmlformats.org/officeDocument/2006/relationships/hyperlink" Target="https://www.cbd.int/meetings/BCH-IAC-11" TargetMode="External"/><Relationship Id="rId18" Type="http://schemas.openxmlformats.org/officeDocument/2006/relationships/hyperlink" Target="https://www.cbd.int/article/stakeholder-open-webinar-climate-2021" TargetMode="External"/><Relationship Id="rId26" Type="http://schemas.openxmlformats.org/officeDocument/2006/relationships/hyperlink" Target="https://www.cbd.int/meetings/SBI-OM-2021-01" TargetMode="External"/><Relationship Id="rId39" Type="http://schemas.openxmlformats.org/officeDocument/2006/relationships/hyperlink" Target="https://www.unenvironment.org/events/workshop/bern-ii-consultation-workshop-biodiversity-related-conventions-post-2020-global" TargetMode="External"/><Relationship Id="rId3" Type="http://schemas.openxmlformats.org/officeDocument/2006/relationships/hyperlink" Target="https://www.cbd.int/meetings/WG2020-02" TargetMode="External"/><Relationship Id="rId21" Type="http://schemas.openxmlformats.org/officeDocument/2006/relationships/hyperlink" Target="https://science4biodiversity.org/" TargetMode="External"/><Relationship Id="rId34" Type="http://schemas.openxmlformats.org/officeDocument/2006/relationships/hyperlink" Target="http://www.biodiversityworkshop2020.scot/" TargetMode="External"/><Relationship Id="rId42" Type="http://schemas.openxmlformats.org/officeDocument/2006/relationships/hyperlink" Target="https://4post2020bd.net/agri-food-systems-webinar/" TargetMode="External"/><Relationship Id="rId7" Type="http://schemas.openxmlformats.org/officeDocument/2006/relationships/hyperlink" Target="https://www.un.org/ga/search/view_doc.asp?symbol=A/RES/70/1&amp;Lang=A" TargetMode="External"/><Relationship Id="rId12" Type="http://schemas.openxmlformats.org/officeDocument/2006/relationships/hyperlink" Target="https://www.cbd.int/meetings/POST2020-WS-2020-04" TargetMode="External"/><Relationship Id="rId17" Type="http://schemas.openxmlformats.org/officeDocument/2006/relationships/hyperlink" Target="https://www.cbd.int/article/dsi-webinar-series-2020" TargetMode="External"/><Relationship Id="rId25" Type="http://schemas.openxmlformats.org/officeDocument/2006/relationships/hyperlink" Target="https://www.cbd.int/meetings/SBSTTA-SBI-SS-02" TargetMode="External"/><Relationship Id="rId33" Type="http://schemas.openxmlformats.org/officeDocument/2006/relationships/hyperlink" Target="https://www.gov.scot/publications/global-biodiversity-framework-edinburgh-process---information/" TargetMode="External"/><Relationship Id="rId38" Type="http://schemas.openxmlformats.org/officeDocument/2006/relationships/hyperlink" Target="https://www.unenvironment.org/events/workshop/bern-ii-consultation-workshop-biodiversity-related-conventions-post-2020-global" TargetMode="External"/><Relationship Id="rId2" Type="http://schemas.openxmlformats.org/officeDocument/2006/relationships/hyperlink" Target="https://www.cbd.int/doc/c/1074/f46c/938ad79296e8141460594f83/wg2020-02-03-ar.pdf" TargetMode="External"/><Relationship Id="rId16" Type="http://schemas.openxmlformats.org/officeDocument/2006/relationships/hyperlink" Target="https://www.cbd.int/article/dsi-webinar-series-2020" TargetMode="External"/><Relationship Id="rId20" Type="http://schemas.openxmlformats.org/officeDocument/2006/relationships/hyperlink" Target="https://www.cbd.int/article/stakeholder-open-webinar-agrifood-2021" TargetMode="External"/><Relationship Id="rId29" Type="http://schemas.openxmlformats.org/officeDocument/2006/relationships/hyperlink" Target="https://www.cbd.int/meetings/SBSTTA-OM-2021-02" TargetMode="External"/><Relationship Id="rId41" Type="http://schemas.openxmlformats.org/officeDocument/2006/relationships/hyperlink" Target="https://unctad.org/meeting/online-workshop-trade-and-biodiversity-post-2020-global-biodiversity-framework" TargetMode="External"/><Relationship Id="rId1" Type="http://schemas.openxmlformats.org/officeDocument/2006/relationships/hyperlink" Target="https://www.cbd.int/meetings/WG2020-01" TargetMode="External"/><Relationship Id="rId6" Type="http://schemas.openxmlformats.org/officeDocument/2006/relationships/hyperlink" Target="https://www.cbd.int/gbo5" TargetMode="External"/><Relationship Id="rId11" Type="http://schemas.openxmlformats.org/officeDocument/2006/relationships/hyperlink" Target="https://www.cbd.int/meetings/CP-LG-2020-01" TargetMode="External"/><Relationship Id="rId24" Type="http://schemas.openxmlformats.org/officeDocument/2006/relationships/hyperlink" Target="https://www.cbd.int/meetings/SBSTTA-SBI-SS-01" TargetMode="External"/><Relationship Id="rId32" Type="http://schemas.openxmlformats.org/officeDocument/2006/relationships/hyperlink" Target="https://www.un.org/pga/75/wp-content/uploads/sites/100/2020/11/Summary-Biodiversity-Summit-4-November-clearedFINAL-002.pdf" TargetMode="External"/><Relationship Id="rId37" Type="http://schemas.openxmlformats.org/officeDocument/2006/relationships/hyperlink" Target="https://www.ethicalbiotrade.org/sourcing-with-respect-uebt-digital-dialogues-2020/2020/11/5/abs-beyond-2020-emerging-issues-for-business" TargetMode="External"/><Relationship Id="rId40" Type="http://schemas.openxmlformats.org/officeDocument/2006/relationships/hyperlink" Target="https://www.cbd.int/conferences/post2020/brc-ws" TargetMode="External"/><Relationship Id="rId5" Type="http://schemas.openxmlformats.org/officeDocument/2006/relationships/hyperlink" Target="https://www.cbd.int/doc/c/e0f2/6d93/b12472d9491bbce35b25f906/wg2020-01-05-ar.pdf" TargetMode="External"/><Relationship Id="rId15" Type="http://schemas.openxmlformats.org/officeDocument/2006/relationships/hyperlink" Target="https://www.cbd.int/doc/notifications/2020/ntf-2020-076-post2020-en.pdf" TargetMode="External"/><Relationship Id="rId23" Type="http://schemas.openxmlformats.org/officeDocument/2006/relationships/hyperlink" Target="https://www.cbd.int/doc/notifications/2021/ntf-2021-029-financial-en.pdf" TargetMode="External"/><Relationship Id="rId28" Type="http://schemas.openxmlformats.org/officeDocument/2006/relationships/hyperlink" Target="https://www.cbd.int/meetings/SBSTTA-OM-2021-01" TargetMode="External"/><Relationship Id="rId36" Type="http://schemas.openxmlformats.org/officeDocument/2006/relationships/hyperlink" Target="https://4post2020bd.net/wp-content/uploads/2020/11/EN-Welcome-Package-2020.pdf" TargetMode="External"/><Relationship Id="rId10" Type="http://schemas.openxmlformats.org/officeDocument/2006/relationships/hyperlink" Target="https://www.cbd.int/meetings/DSI-AHTEG-2020-01" TargetMode="External"/><Relationship Id="rId19" Type="http://schemas.openxmlformats.org/officeDocument/2006/relationships/hyperlink" Target="https://www.cbd.int/article/dsi-webinar-series-2020" TargetMode="External"/><Relationship Id="rId31" Type="http://schemas.openxmlformats.org/officeDocument/2006/relationships/hyperlink" Target="https://www.un.org/pga/75/united-nations-summit-on-biodiversity/" TargetMode="External"/><Relationship Id="rId4" Type="http://schemas.openxmlformats.org/officeDocument/2006/relationships/hyperlink" Target="https://www.cbd.int/doc/c/1caf/bc8c/66274f93c3676cd1bc3ae52f/post2020-prep-02-01-ar.pdf" TargetMode="External"/><Relationship Id="rId9" Type="http://schemas.openxmlformats.org/officeDocument/2006/relationships/hyperlink" Target="https://www.cbd.int/meetings/POST2020-WS-2020-02" TargetMode="External"/><Relationship Id="rId14" Type="http://schemas.openxmlformats.org/officeDocument/2006/relationships/hyperlink" Target="https://www.cbd.int/doc/notifications/2020/ntf-2020-072-localauthority-en.pdf" TargetMode="External"/><Relationship Id="rId22" Type="http://schemas.openxmlformats.org/officeDocument/2006/relationships/hyperlink" Target="https://www.cbd.int/article/dsi-webinar-series-2020" TargetMode="External"/><Relationship Id="rId27" Type="http://schemas.openxmlformats.org/officeDocument/2006/relationships/hyperlink" Target="https://www.cbd.int/meetings/SBI-OM-2021-02" TargetMode="External"/><Relationship Id="rId30" Type="http://schemas.openxmlformats.org/officeDocument/2006/relationships/hyperlink" Target="https://www.cbd.int/meetings/SBSTTA-OM-2021-03" TargetMode="External"/><Relationship Id="rId35" Type="http://schemas.openxmlformats.org/officeDocument/2006/relationships/hyperlink" Target="https://subnationaladvocacyfornatur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518DDC60744B499A203A2877C30E0C"/>
        <w:category>
          <w:name w:val="General"/>
          <w:gallery w:val="placeholder"/>
        </w:category>
        <w:types>
          <w:type w:val="bbPlcHdr"/>
        </w:types>
        <w:behaviors>
          <w:behavior w:val="content"/>
        </w:behaviors>
        <w:guid w:val="{A1FD4600-CCBE-4DBA-9F36-1E4E027FD4CA}"/>
      </w:docPartPr>
      <w:docPartBody>
        <w:p w:rsidR="0033765D" w:rsidRDefault="0057119E" w:rsidP="0057119E">
          <w:pPr>
            <w:pStyle w:val="FE518DDC60744B499A203A2877C30E0C"/>
          </w:pPr>
          <w:r w:rsidRPr="007E02EB">
            <w:rPr>
              <w:rStyle w:val="PlaceholderText"/>
            </w:rPr>
            <w:t>[Subject]</w:t>
          </w:r>
        </w:p>
      </w:docPartBody>
    </w:docPart>
    <w:docPart>
      <w:docPartPr>
        <w:name w:val="3A1EBAF6A1EF42E5BCCAD169EF65AA03"/>
        <w:category>
          <w:name w:val="General"/>
          <w:gallery w:val="placeholder"/>
        </w:category>
        <w:types>
          <w:type w:val="bbPlcHdr"/>
        </w:types>
        <w:behaviors>
          <w:behavior w:val="content"/>
        </w:behaviors>
        <w:guid w:val="{20AFC231-5FCA-4492-8957-7D575AA308DC}"/>
      </w:docPartPr>
      <w:docPartBody>
        <w:p w:rsidR="0033765D" w:rsidRDefault="0057119E" w:rsidP="0057119E">
          <w:pPr>
            <w:pStyle w:val="3A1EBAF6A1EF42E5BCCAD169EF65AA03"/>
          </w:pPr>
          <w:r w:rsidRPr="007E02EB">
            <w:rPr>
              <w:rStyle w:val="PlaceholderText"/>
            </w:rPr>
            <w:t>[Subject]</w:t>
          </w:r>
        </w:p>
      </w:docPartBody>
    </w:docPart>
    <w:docPart>
      <w:docPartPr>
        <w:name w:val="5AA4B20377C04345A350AA8B7242A918"/>
        <w:category>
          <w:name w:val="General"/>
          <w:gallery w:val="placeholder"/>
        </w:category>
        <w:types>
          <w:type w:val="bbPlcHdr"/>
        </w:types>
        <w:behaviors>
          <w:behavior w:val="content"/>
        </w:behaviors>
        <w:guid w:val="{0CE14142-93FE-4C56-A676-08A504448FCC}"/>
      </w:docPartPr>
      <w:docPartBody>
        <w:p w:rsidR="0033765D" w:rsidRDefault="0057119E" w:rsidP="0057119E">
          <w:pPr>
            <w:pStyle w:val="5AA4B20377C04345A350AA8B7242A91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9E"/>
    <w:rsid w:val="0033765D"/>
    <w:rsid w:val="0057119E"/>
    <w:rsid w:val="0066250C"/>
    <w:rsid w:val="007F7761"/>
    <w:rsid w:val="00DC257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7119E"/>
    <w:rPr>
      <w:color w:val="808080"/>
    </w:rPr>
  </w:style>
  <w:style w:type="paragraph" w:customStyle="1" w:styleId="5BE3097EB78C4982873BF074060FEEAD">
    <w:name w:val="5BE3097EB78C4982873BF074060FEEAD"/>
    <w:rsid w:val="0057119E"/>
  </w:style>
  <w:style w:type="paragraph" w:customStyle="1" w:styleId="FE518DDC60744B499A203A2877C30E0C">
    <w:name w:val="FE518DDC60744B499A203A2877C30E0C"/>
    <w:rsid w:val="0057119E"/>
  </w:style>
  <w:style w:type="paragraph" w:customStyle="1" w:styleId="3A1EBAF6A1EF42E5BCCAD169EF65AA03">
    <w:name w:val="3A1EBAF6A1EF42E5BCCAD169EF65AA03"/>
    <w:rsid w:val="0057119E"/>
  </w:style>
  <w:style w:type="paragraph" w:customStyle="1" w:styleId="5AA4B20377C04345A350AA8B7242A918">
    <w:name w:val="5AA4B20377C04345A350AA8B7242A918"/>
    <w:rsid w:val="005711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CEA9D3-590B-4865-A3C1-45D5CB2D5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1</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wg2020-03-01-add1-ar</vt:lpstr>
    </vt:vector>
  </TitlesOfParts>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wg2020-03-01-add1-ar</dc:title>
  <dc:subject>CBD/WG2020/3/2</dc:subject>
  <dc:creator>SCBD</dc:creator>
  <cp:lastModifiedBy>Ahmed OSMAN</cp:lastModifiedBy>
  <cp:revision>41</cp:revision>
  <cp:lastPrinted>2021-07-06T18:38:00Z</cp:lastPrinted>
  <dcterms:created xsi:type="dcterms:W3CDTF">2021-05-25T23:40:00Z</dcterms:created>
  <dcterms:modified xsi:type="dcterms:W3CDTF">2021-07-06T18:40:00Z</dcterms:modified>
</cp:coreProperties>
</file>