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F0967" w:rsidRPr="008F0967" w14:paraId="61FE4832" w14:textId="77777777" w:rsidTr="008B1BA4">
        <w:trPr>
          <w:trHeight w:val="709"/>
        </w:trPr>
        <w:tc>
          <w:tcPr>
            <w:tcW w:w="976" w:type="dxa"/>
            <w:tcBorders>
              <w:bottom w:val="single" w:sz="12" w:space="0" w:color="auto"/>
            </w:tcBorders>
          </w:tcPr>
          <w:p w14:paraId="606E6710" w14:textId="77777777" w:rsidR="008F0967" w:rsidRPr="008F0967" w:rsidRDefault="008F0967" w:rsidP="008F0967">
            <w:r w:rsidRPr="008F0967">
              <w:rPr>
                <w:noProof/>
                <w:lang w:val="en-US"/>
              </w:rPr>
              <w:drawing>
                <wp:inline distT="0" distB="0" distL="0" distR="0" wp14:anchorId="35940E4E" wp14:editId="0BF5A72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674A9D5" w14:textId="77777777" w:rsidR="008F0967" w:rsidRPr="008F0967" w:rsidRDefault="008F0967" w:rsidP="008F0967">
            <w:r w:rsidRPr="008F0967">
              <w:rPr>
                <w:noProof/>
                <w:lang w:val="en-US"/>
              </w:rPr>
              <w:drawing>
                <wp:inline distT="0" distB="0" distL="0" distR="0" wp14:anchorId="6A1B73F6" wp14:editId="3A3CA5E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4A3FBC3" w14:textId="77777777" w:rsidR="008F0967" w:rsidRPr="008F0967" w:rsidRDefault="008F0967" w:rsidP="008F0967">
            <w:pPr>
              <w:jc w:val="right"/>
              <w:rPr>
                <w:rFonts w:ascii="Arial" w:hAnsi="Arial" w:cs="Arial"/>
                <w:b/>
                <w:sz w:val="32"/>
                <w:szCs w:val="32"/>
              </w:rPr>
            </w:pPr>
            <w:r w:rsidRPr="008F0967">
              <w:rPr>
                <w:rFonts w:ascii="Arial" w:hAnsi="Arial" w:cs="Arial"/>
                <w:b/>
                <w:sz w:val="32"/>
                <w:szCs w:val="32"/>
              </w:rPr>
              <w:t>CBD</w:t>
            </w:r>
          </w:p>
        </w:tc>
      </w:tr>
      <w:tr w:rsidR="008F0967" w:rsidRPr="008F0967" w14:paraId="084E0EA2" w14:textId="77777777" w:rsidTr="008B1BA4">
        <w:tc>
          <w:tcPr>
            <w:tcW w:w="6117" w:type="dxa"/>
            <w:gridSpan w:val="2"/>
            <w:tcBorders>
              <w:top w:val="single" w:sz="12" w:space="0" w:color="auto"/>
              <w:bottom w:val="single" w:sz="36" w:space="0" w:color="auto"/>
            </w:tcBorders>
            <w:vAlign w:val="center"/>
          </w:tcPr>
          <w:p w14:paraId="732496A1" w14:textId="77777777" w:rsidR="008F0967" w:rsidRPr="008F0967" w:rsidRDefault="008F0967" w:rsidP="008F0967">
            <w:r w:rsidRPr="008F0967">
              <w:rPr>
                <w:noProof/>
                <w:lang w:val="en-US"/>
              </w:rPr>
              <w:drawing>
                <wp:inline distT="0" distB="0" distL="0" distR="0" wp14:anchorId="43B60462" wp14:editId="38D2FF8A">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DB390FA" w14:textId="77777777" w:rsidR="008F0967" w:rsidRPr="008F0967" w:rsidRDefault="008F0967" w:rsidP="008F0967">
            <w:pPr>
              <w:ind w:left="1215"/>
              <w:rPr>
                <w:szCs w:val="22"/>
              </w:rPr>
            </w:pPr>
            <w:r w:rsidRPr="008F0967">
              <w:rPr>
                <w:szCs w:val="22"/>
              </w:rPr>
              <w:t>Distr.</w:t>
            </w:r>
          </w:p>
          <w:p w14:paraId="4CCDB5A4" w14:textId="01E315D2" w:rsidR="008F0967" w:rsidRPr="008F0967" w:rsidRDefault="00294673" w:rsidP="008F0967">
            <w:pPr>
              <w:ind w:left="1215"/>
              <w:rPr>
                <w:szCs w:val="22"/>
              </w:rPr>
            </w:pPr>
            <w:sdt>
              <w:sdtPr>
                <w:rPr>
                  <w:caps/>
                  <w:szCs w:val="22"/>
                </w:rPr>
                <w:alias w:val="Status"/>
                <w:tag w:val=""/>
                <w:id w:val="307985777"/>
                <w:placeholder>
                  <w:docPart w:val="C11485DBBBC844CEAA0E02683AC273E4"/>
                </w:placeholder>
                <w:dataBinding w:prefixMappings="xmlns:ns0='http://purl.org/dc/elements/1.1/' xmlns:ns1='http://schemas.openxmlformats.org/package/2006/metadata/core-properties' " w:xpath="/ns1:coreProperties[1]/ns1:contentStatus[1]" w:storeItemID="{6C3C8BC8-F283-45AE-878A-BAB7291924A1}"/>
                <w:text/>
              </w:sdtPr>
              <w:sdtEndPr/>
              <w:sdtContent>
                <w:r w:rsidR="008F0967">
                  <w:rPr>
                    <w:caps/>
                    <w:szCs w:val="22"/>
                  </w:rPr>
                  <w:t>LIMITED</w:t>
                </w:r>
              </w:sdtContent>
            </w:sdt>
          </w:p>
          <w:p w14:paraId="0ABE20DC" w14:textId="77777777" w:rsidR="008F0967" w:rsidRPr="008F0967" w:rsidRDefault="008F0967" w:rsidP="008F0967">
            <w:pPr>
              <w:ind w:left="1215"/>
              <w:rPr>
                <w:szCs w:val="22"/>
              </w:rPr>
            </w:pPr>
          </w:p>
          <w:p w14:paraId="3AFF47F4" w14:textId="61796DE8" w:rsidR="008F0967" w:rsidRPr="008F0967" w:rsidRDefault="00562A0B" w:rsidP="008F0967">
            <w:pPr>
              <w:ind w:left="1215"/>
              <w:rPr>
                <w:szCs w:val="22"/>
              </w:rPr>
            </w:pPr>
            <w:sdt>
              <w:sdtPr>
                <w:rPr>
                  <w:lang w:val="en-US"/>
                </w:rPr>
                <w:alias w:val="Subject"/>
                <w:tag w:val=""/>
                <w:id w:val="2137136483"/>
                <w:placeholder>
                  <w:docPart w:val="01AD474DA11A48B0A6E6FAA1D6FE1E20"/>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CBD/NP-MOP/3/L.</w:t>
                </w:r>
                <w:r>
                  <w:rPr>
                    <w:lang w:val="en-US"/>
                  </w:rPr>
                  <w:t>15</w:t>
                </w:r>
              </w:sdtContent>
            </w:sdt>
          </w:p>
          <w:p w14:paraId="6E781FAC" w14:textId="7F107B91" w:rsidR="008F0967" w:rsidRPr="008F0967" w:rsidRDefault="008F0967" w:rsidP="008F0967">
            <w:pPr>
              <w:ind w:left="1215"/>
              <w:rPr>
                <w:szCs w:val="22"/>
              </w:rPr>
            </w:pPr>
            <w:r w:rsidRPr="008F0967">
              <w:rPr>
                <w:szCs w:val="22"/>
                <w:lang w:val="en-US"/>
              </w:rPr>
              <w:t>2</w:t>
            </w:r>
            <w:r w:rsidR="00562A0B">
              <w:rPr>
                <w:szCs w:val="22"/>
                <w:lang w:val="en-US"/>
              </w:rPr>
              <w:t>9</w:t>
            </w:r>
            <w:r w:rsidRPr="008F0967">
              <w:rPr>
                <w:szCs w:val="22"/>
                <w:lang w:val="en-US"/>
              </w:rPr>
              <w:t xml:space="preserve"> November 2018</w:t>
            </w:r>
          </w:p>
          <w:p w14:paraId="116406FE" w14:textId="77777777" w:rsidR="008F0967" w:rsidRPr="008F0967" w:rsidRDefault="008F0967" w:rsidP="008F0967">
            <w:pPr>
              <w:ind w:left="1215"/>
              <w:rPr>
                <w:szCs w:val="22"/>
              </w:rPr>
            </w:pPr>
          </w:p>
          <w:p w14:paraId="456CFB57" w14:textId="77777777" w:rsidR="008F0967" w:rsidRPr="008F0967" w:rsidRDefault="008F0967" w:rsidP="008F0967">
            <w:pPr>
              <w:ind w:left="1215"/>
              <w:rPr>
                <w:szCs w:val="22"/>
              </w:rPr>
            </w:pPr>
            <w:r w:rsidRPr="008F0967">
              <w:rPr>
                <w:szCs w:val="22"/>
              </w:rPr>
              <w:t>ORIGINAL: ENGLISH</w:t>
            </w:r>
          </w:p>
          <w:p w14:paraId="00F313DF" w14:textId="77777777" w:rsidR="008F0967" w:rsidRPr="008F0967" w:rsidRDefault="008F0967" w:rsidP="008F0967"/>
        </w:tc>
      </w:tr>
    </w:tbl>
    <w:p w14:paraId="4C52CC53" w14:textId="77777777" w:rsidR="005345E1" w:rsidRPr="005C78D8"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5C78D8">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5C78D8" w:rsidRDefault="005345E1" w:rsidP="005345E1">
      <w:pPr>
        <w:suppressLineNumbers/>
        <w:suppressAutoHyphens/>
        <w:kinsoku w:val="0"/>
        <w:overflowPunct w:val="0"/>
        <w:autoSpaceDE w:val="0"/>
        <w:autoSpaceDN w:val="0"/>
        <w:ind w:left="170" w:right="3119" w:hanging="170"/>
        <w:jc w:val="left"/>
        <w:rPr>
          <w:rFonts w:eastAsia="Batang"/>
          <w:snapToGrid w:val="0"/>
          <w:kern w:val="22"/>
        </w:rPr>
      </w:pPr>
      <w:r w:rsidRPr="005C78D8">
        <w:rPr>
          <w:rFonts w:eastAsia="Batang"/>
          <w:snapToGrid w:val="0"/>
          <w:kern w:val="22"/>
        </w:rPr>
        <w:t>Third meeting</w:t>
      </w:r>
    </w:p>
    <w:p w14:paraId="07FB6C1B" w14:textId="77777777" w:rsidR="006F1189"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Pr>
          <w:snapToGrid w:val="0"/>
          <w:kern w:val="22"/>
          <w:szCs w:val="22"/>
          <w:lang w:eastAsia="nb-NO"/>
        </w:rPr>
        <w:t>Sharm El-Sheikh, Egypt</w:t>
      </w:r>
      <w:bookmarkEnd w:id="0"/>
      <w:r>
        <w:rPr>
          <w:snapToGrid w:val="0"/>
          <w:kern w:val="22"/>
          <w:szCs w:val="22"/>
          <w:lang w:eastAsia="nb-NO"/>
        </w:rPr>
        <w:t>, 17-29 November 2018</w:t>
      </w:r>
    </w:p>
    <w:p w14:paraId="0B9BBCE1" w14:textId="55502B02" w:rsidR="00C9161D" w:rsidRPr="00C9161D" w:rsidRDefault="00405146" w:rsidP="00C9161D">
      <w:r>
        <w:t xml:space="preserve">Agenda item </w:t>
      </w:r>
      <w:r w:rsidR="008208D2">
        <w:t>17</w:t>
      </w:r>
    </w:p>
    <w:p w14:paraId="70A9BE08" w14:textId="26ABD3F0" w:rsidR="00C9161D" w:rsidRDefault="00294673" w:rsidP="00172AF6">
      <w:pPr>
        <w:spacing w:before="120" w:after="24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8208D2">
            <w:rPr>
              <w:rStyle w:val="Heading2Char"/>
            </w:rPr>
            <w:t>DIGITAL SEQUENCE INFORMATION ON GENETIC RESOURCES</w:t>
          </w:r>
        </w:sdtContent>
      </w:sdt>
      <w:r w:rsidR="00105372" w:rsidRPr="00105372">
        <w:rPr>
          <w:b/>
          <w:caps/>
        </w:rPr>
        <w:t xml:space="preserve"> </w:t>
      </w:r>
    </w:p>
    <w:p w14:paraId="3AEC2A63" w14:textId="7A62B334" w:rsidR="00176CEE" w:rsidRPr="00405146" w:rsidRDefault="00405146" w:rsidP="00172AF6">
      <w:pPr>
        <w:spacing w:before="120" w:after="240"/>
        <w:jc w:val="center"/>
        <w:rPr>
          <w:b/>
          <w:caps/>
        </w:rPr>
      </w:pPr>
      <w:r w:rsidRPr="00405146">
        <w:rPr>
          <w:b/>
          <w:szCs w:val="22"/>
          <w:lang w:val="en-CA"/>
        </w:rPr>
        <w:t>Draft decision submitted by the Chair</w:t>
      </w:r>
      <w:r w:rsidR="0061445E">
        <w:rPr>
          <w:b/>
          <w:szCs w:val="22"/>
          <w:lang w:val="en-CA"/>
        </w:rPr>
        <w:t xml:space="preserve"> of Working Group </w:t>
      </w:r>
      <w:r w:rsidR="00584268">
        <w:rPr>
          <w:b/>
          <w:szCs w:val="22"/>
          <w:lang w:val="en-CA"/>
        </w:rPr>
        <w:t>I</w:t>
      </w:r>
    </w:p>
    <w:p w14:paraId="66DCE610" w14:textId="77777777" w:rsidR="008208D2" w:rsidRPr="00F01509" w:rsidRDefault="008208D2" w:rsidP="00B75DB2">
      <w:pPr>
        <w:spacing w:before="120" w:after="120"/>
        <w:ind w:firstLine="720"/>
        <w:rPr>
          <w:i/>
        </w:rPr>
      </w:pPr>
      <w:r w:rsidRPr="00F01509">
        <w:rPr>
          <w:i/>
        </w:rPr>
        <w:t xml:space="preserve">The Conference of the Parties serving as the meeting of the Parties to the Nagoya Protocol, </w:t>
      </w:r>
    </w:p>
    <w:p w14:paraId="29FFC689" w14:textId="3E8C4E3C" w:rsidR="008208D2" w:rsidRDefault="008208D2" w:rsidP="00B75DB2">
      <w:pPr>
        <w:spacing w:before="120" w:after="120"/>
        <w:ind w:firstLine="720"/>
      </w:pPr>
      <w:r w:rsidRPr="00F01509">
        <w:rPr>
          <w:i/>
        </w:rPr>
        <w:t>Mindful</w:t>
      </w:r>
      <w:r w:rsidRPr="00F01509">
        <w:t xml:space="preserve"> of the objective of the Nagoya Protocol, </w:t>
      </w:r>
    </w:p>
    <w:p w14:paraId="27A2191B" w14:textId="4B8C798A" w:rsidR="00D37998" w:rsidRDefault="00D37998" w:rsidP="00B75DB2">
      <w:pPr>
        <w:spacing w:before="120" w:after="120"/>
        <w:ind w:firstLine="720"/>
      </w:pPr>
      <w:r w:rsidRPr="00AF3EC1">
        <w:rPr>
          <w:i/>
        </w:rPr>
        <w:t>Recalling</w:t>
      </w:r>
      <w:r w:rsidRPr="00AF3EC1">
        <w:t xml:space="preserve"> </w:t>
      </w:r>
      <w:r w:rsidR="008B1BA4" w:rsidRPr="00AF3EC1">
        <w:t>A</w:t>
      </w:r>
      <w:r w:rsidRPr="00AF3EC1">
        <w:t>rticle 5</w:t>
      </w:r>
      <w:r w:rsidR="008B1BA4" w:rsidRPr="00AF3EC1">
        <w:t>.</w:t>
      </w:r>
      <w:r w:rsidRPr="00AF3EC1">
        <w:t>1, 8,</w:t>
      </w:r>
      <w:r w:rsidR="008B1BA4" w:rsidRPr="00AF3EC1">
        <w:t xml:space="preserve"> </w:t>
      </w:r>
      <w:r w:rsidRPr="00AF3EC1">
        <w:t>17, 20, 22, 23 of the Nagoya Protocol,</w:t>
      </w:r>
      <w:bookmarkStart w:id="1" w:name="_GoBack"/>
      <w:bookmarkEnd w:id="1"/>
    </w:p>
    <w:p w14:paraId="70666AFA" w14:textId="77777777" w:rsidR="008208D2" w:rsidRDefault="008208D2" w:rsidP="00B75DB2">
      <w:pPr>
        <w:spacing w:before="120" w:after="120"/>
        <w:ind w:firstLine="720"/>
      </w:pPr>
      <w:r w:rsidRPr="00F01509">
        <w:rPr>
          <w:i/>
        </w:rPr>
        <w:t>Acknowledging</w:t>
      </w:r>
      <w:r w:rsidRPr="00F01509">
        <w:t xml:space="preserve"> decision 14/-- of the Conference of the Parties,</w:t>
      </w:r>
      <w:r>
        <w:rPr>
          <w:rStyle w:val="FootnoteReference"/>
        </w:rPr>
        <w:footnoteReference w:id="1"/>
      </w:r>
      <w:r w:rsidRPr="00F01509">
        <w:t xml:space="preserve"> </w:t>
      </w:r>
    </w:p>
    <w:p w14:paraId="68657ECA" w14:textId="77777777" w:rsidR="008208D2" w:rsidRDefault="008208D2" w:rsidP="00B75DB2">
      <w:pPr>
        <w:spacing w:before="120" w:after="120"/>
        <w:ind w:firstLine="709"/>
      </w:pPr>
      <w:r w:rsidRPr="00F01509">
        <w:t xml:space="preserve">1. </w:t>
      </w:r>
      <w:r>
        <w:tab/>
      </w:r>
      <w:r w:rsidRPr="00F01509">
        <w:rPr>
          <w:i/>
        </w:rPr>
        <w:t>Decides</w:t>
      </w:r>
      <w:r w:rsidRPr="00F01509">
        <w:t xml:space="preserve"> that the ad hoc technical expert group referred to in paragraph x of decision 14/-- will also serve the Nagoya Protocol; </w:t>
      </w:r>
    </w:p>
    <w:p w14:paraId="4C22FE6F" w14:textId="02936670" w:rsidR="008208D2" w:rsidRPr="00F01509" w:rsidRDefault="008208D2" w:rsidP="00B75DB2">
      <w:pPr>
        <w:spacing w:before="120" w:after="120"/>
        <w:ind w:firstLine="709"/>
      </w:pPr>
      <w:r w:rsidRPr="00F01509">
        <w:t xml:space="preserve">2. </w:t>
      </w:r>
      <w:r>
        <w:tab/>
      </w:r>
      <w:r w:rsidR="00D37998" w:rsidRPr="0052417C">
        <w:rPr>
          <w:i/>
        </w:rPr>
        <w:t>Requests</w:t>
      </w:r>
      <w:r w:rsidR="00D37998" w:rsidRPr="0052417C">
        <w:t xml:space="preserve"> the open-ended working group established under COP decision 14/--</w:t>
      </w:r>
      <w:r w:rsidR="00D37998" w:rsidRPr="0052417C">
        <w:rPr>
          <w:rStyle w:val="FootnoteReference"/>
        </w:rPr>
        <w:footnoteReference w:id="2"/>
      </w:r>
      <w:r w:rsidR="00D37998">
        <w:t xml:space="preserve"> </w:t>
      </w:r>
      <w:r w:rsidR="00D37998" w:rsidRPr="0052417C">
        <w:t xml:space="preserve">to consider the outcomes of the extended </w:t>
      </w:r>
      <w:r w:rsidR="008B1BA4" w:rsidRPr="00A0169A">
        <w:t xml:space="preserve">ad hoc technical expert group </w:t>
      </w:r>
      <w:r w:rsidR="00D37998" w:rsidRPr="0052417C">
        <w:t xml:space="preserve">and to make recommendations to </w:t>
      </w:r>
      <w:r w:rsidR="008B1BA4" w:rsidRPr="00F01509">
        <w:t>the Conference of the Parties serving as the meeting of the Parties to the Nagoya Protocol at its fourth meeting</w:t>
      </w:r>
      <w:r w:rsidR="00D37998" w:rsidRPr="0052417C">
        <w:rPr>
          <w:snapToGrid w:val="0"/>
          <w:szCs w:val="18"/>
        </w:rPr>
        <w:t>.</w:t>
      </w:r>
    </w:p>
    <w:p w14:paraId="02531827" w14:textId="77777777" w:rsidR="00C9161D" w:rsidRDefault="00C9161D" w:rsidP="00B75DB2">
      <w:pPr>
        <w:spacing w:before="120" w:after="120"/>
        <w:jc w:val="center"/>
      </w:pPr>
      <w:r w:rsidRPr="00C9161D">
        <w:t>______</w:t>
      </w:r>
    </w:p>
    <w:p w14:paraId="48D24824" w14:textId="77777777" w:rsidR="00B3369F" w:rsidRPr="00C9161D" w:rsidRDefault="00B3369F" w:rsidP="00B75DB2">
      <w:pPr>
        <w:spacing w:before="120" w:after="120"/>
      </w:pPr>
    </w:p>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2B7E2B" w14:textId="77777777" w:rsidR="008B1BA4" w:rsidRDefault="008B1BA4" w:rsidP="00CF1848">
      <w:r>
        <w:separator/>
      </w:r>
    </w:p>
  </w:endnote>
  <w:endnote w:type="continuationSeparator" w:id="0">
    <w:p w14:paraId="16E942EC" w14:textId="77777777" w:rsidR="008B1BA4" w:rsidRDefault="008B1BA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0DCEB" w14:textId="77777777" w:rsidR="008B1BA4" w:rsidRDefault="008B1BA4" w:rsidP="00CF1848">
      <w:r>
        <w:separator/>
      </w:r>
    </w:p>
  </w:footnote>
  <w:footnote w:type="continuationSeparator" w:id="0">
    <w:p w14:paraId="73A5BD98" w14:textId="77777777" w:rsidR="008B1BA4" w:rsidRDefault="008B1BA4" w:rsidP="00CF1848">
      <w:r>
        <w:continuationSeparator/>
      </w:r>
    </w:p>
  </w:footnote>
  <w:footnote w:id="1">
    <w:p w14:paraId="7587C1EF" w14:textId="77777777" w:rsidR="008B1BA4" w:rsidRPr="00F01509" w:rsidRDefault="008B1BA4" w:rsidP="00294673">
      <w:pPr>
        <w:pStyle w:val="FootnoteText"/>
        <w:ind w:firstLine="0"/>
      </w:pPr>
      <w:r w:rsidRPr="00F01509">
        <w:rPr>
          <w:rStyle w:val="FootnoteReference"/>
        </w:rPr>
        <w:footnoteRef/>
      </w:r>
      <w:r w:rsidRPr="00F01509">
        <w:t xml:space="preserve"> COP-14 decision on digital sequence information on genetic resources.</w:t>
      </w:r>
    </w:p>
  </w:footnote>
  <w:footnote w:id="2">
    <w:p w14:paraId="5C9F5ACE" w14:textId="77777777" w:rsidR="008B1BA4" w:rsidRPr="002947D2" w:rsidRDefault="008B1BA4" w:rsidP="00D37998">
      <w:pPr>
        <w:pStyle w:val="FootnoteText"/>
        <w:ind w:firstLine="0"/>
        <w:rPr>
          <w:lang w:val="en-US"/>
        </w:rPr>
      </w:pPr>
      <w:r>
        <w:rPr>
          <w:rStyle w:val="FootnoteReference"/>
        </w:rPr>
        <w:footnoteRef/>
      </w:r>
      <w:r>
        <w:t xml:space="preserve"> Decision on the preparation of the post-2020 global biodiversity framework (item 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191E1448" w:rsidR="008B1BA4" w:rsidRPr="006A38DA" w:rsidRDefault="00562A0B" w:rsidP="00534681">
        <w:pPr>
          <w:pStyle w:val="Header"/>
          <w:rPr>
            <w:lang w:val="en-CA"/>
          </w:rPr>
        </w:pPr>
        <w:r>
          <w:rPr>
            <w:lang w:val="en-CA"/>
          </w:rPr>
          <w:t>CBD/NP-MOP/3/L.15</w:t>
        </w:r>
      </w:p>
    </w:sdtContent>
  </w:sdt>
  <w:p w14:paraId="57597240" w14:textId="77777777" w:rsidR="008B1BA4" w:rsidRPr="00000614" w:rsidRDefault="008B1BA4"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2</w:t>
    </w:r>
    <w:r>
      <w:rPr>
        <w:noProof/>
      </w:rPr>
      <w:fldChar w:fldCharType="end"/>
    </w:r>
  </w:p>
  <w:p w14:paraId="1D80EB20" w14:textId="77777777" w:rsidR="008B1BA4" w:rsidRPr="00000614" w:rsidRDefault="008B1BA4">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EFFE358" w:rsidR="008B1BA4" w:rsidRPr="006A38DA" w:rsidRDefault="00562A0B" w:rsidP="009505C9">
        <w:pPr>
          <w:pStyle w:val="Header"/>
          <w:jc w:val="right"/>
          <w:rPr>
            <w:lang w:val="en-CA"/>
          </w:rPr>
        </w:pPr>
        <w:r>
          <w:rPr>
            <w:lang w:val="en-CA"/>
          </w:rPr>
          <w:t>CBD/NP-MOP/3/L.15</w:t>
        </w:r>
      </w:p>
    </w:sdtContent>
  </w:sdt>
  <w:p w14:paraId="7E9B8683" w14:textId="77777777" w:rsidR="008B1BA4" w:rsidRPr="00000614" w:rsidRDefault="008B1BA4"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8B1BA4" w:rsidRPr="00000614" w:rsidRDefault="008B1BA4">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doNotDisplayPageBoundaries/>
  <w:proofState w:spelling="clean" w:grammar="clean"/>
  <w:revisionView w:markup="0"/>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850C4"/>
    <w:rsid w:val="000E673A"/>
    <w:rsid w:val="000F74F5"/>
    <w:rsid w:val="00105372"/>
    <w:rsid w:val="00131E7A"/>
    <w:rsid w:val="001415C3"/>
    <w:rsid w:val="00172AF6"/>
    <w:rsid w:val="00176CEE"/>
    <w:rsid w:val="00294673"/>
    <w:rsid w:val="002E21C8"/>
    <w:rsid w:val="00372F74"/>
    <w:rsid w:val="003B6CAE"/>
    <w:rsid w:val="003F7224"/>
    <w:rsid w:val="00405146"/>
    <w:rsid w:val="0042412C"/>
    <w:rsid w:val="00427D21"/>
    <w:rsid w:val="004644C2"/>
    <w:rsid w:val="00467F9C"/>
    <w:rsid w:val="005345E1"/>
    <w:rsid w:val="00534681"/>
    <w:rsid w:val="00562A0B"/>
    <w:rsid w:val="00584268"/>
    <w:rsid w:val="006122BA"/>
    <w:rsid w:val="0061445E"/>
    <w:rsid w:val="006446AB"/>
    <w:rsid w:val="006A38DA"/>
    <w:rsid w:val="006B2290"/>
    <w:rsid w:val="006C1C22"/>
    <w:rsid w:val="006F1189"/>
    <w:rsid w:val="00717D88"/>
    <w:rsid w:val="007942D3"/>
    <w:rsid w:val="007B6C09"/>
    <w:rsid w:val="007E09DA"/>
    <w:rsid w:val="008178B6"/>
    <w:rsid w:val="008208D2"/>
    <w:rsid w:val="00865B74"/>
    <w:rsid w:val="008B1BA4"/>
    <w:rsid w:val="008F0967"/>
    <w:rsid w:val="00930BA1"/>
    <w:rsid w:val="0093169E"/>
    <w:rsid w:val="009505C9"/>
    <w:rsid w:val="009C200D"/>
    <w:rsid w:val="00A0169A"/>
    <w:rsid w:val="00AD7191"/>
    <w:rsid w:val="00AF3EC1"/>
    <w:rsid w:val="00B3369F"/>
    <w:rsid w:val="00B75DB2"/>
    <w:rsid w:val="00C35537"/>
    <w:rsid w:val="00C9161D"/>
    <w:rsid w:val="00CB527E"/>
    <w:rsid w:val="00CF1848"/>
    <w:rsid w:val="00D12044"/>
    <w:rsid w:val="00D37998"/>
    <w:rsid w:val="00D76A18"/>
    <w:rsid w:val="00DA3D35"/>
    <w:rsid w:val="00DD118C"/>
    <w:rsid w:val="00E0766D"/>
    <w:rsid w:val="00E66235"/>
    <w:rsid w:val="00E83C24"/>
    <w:rsid w:val="00E9318D"/>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table" w:customStyle="1" w:styleId="TableGrid1">
    <w:name w:val="Table Grid1"/>
    <w:basedOn w:val="TableNormal"/>
    <w:next w:val="TableGrid"/>
    <w:uiPriority w:val="59"/>
    <w:rsid w:val="008F0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C11485DBBBC844CEAA0E02683AC273E4"/>
        <w:category>
          <w:name w:val="General"/>
          <w:gallery w:val="placeholder"/>
        </w:category>
        <w:types>
          <w:type w:val="bbPlcHdr"/>
        </w:types>
        <w:behaviors>
          <w:behavior w:val="content"/>
        </w:behaviors>
        <w:guid w:val="{D1BAB1FE-5BE7-4698-9095-08DD57214E15}"/>
      </w:docPartPr>
      <w:docPartBody>
        <w:p w:rsidR="008109B0" w:rsidRDefault="005226AB" w:rsidP="005226AB">
          <w:pPr>
            <w:pStyle w:val="C11485DBBBC844CEAA0E02683AC273E4"/>
          </w:pPr>
          <w:r w:rsidRPr="007E02EB">
            <w:rPr>
              <w:rStyle w:val="PlaceholderText"/>
            </w:rPr>
            <w:t>[Status]</w:t>
          </w:r>
        </w:p>
      </w:docPartBody>
    </w:docPart>
    <w:docPart>
      <w:docPartPr>
        <w:name w:val="01AD474DA11A48B0A6E6FAA1D6FE1E20"/>
        <w:category>
          <w:name w:val="General"/>
          <w:gallery w:val="placeholder"/>
        </w:category>
        <w:types>
          <w:type w:val="bbPlcHdr"/>
        </w:types>
        <w:behaviors>
          <w:behavior w:val="content"/>
        </w:behaviors>
        <w:guid w:val="{C582AC6C-1DFB-4BC0-A5D1-F2EC3D0492C3}"/>
      </w:docPartPr>
      <w:docPartBody>
        <w:p w:rsidR="008109B0" w:rsidRDefault="005226AB" w:rsidP="005226AB">
          <w:pPr>
            <w:pStyle w:val="01AD474DA11A48B0A6E6FAA1D6FE1E20"/>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500A2B"/>
    <w:rsid w:val="005226AB"/>
    <w:rsid w:val="0058288D"/>
    <w:rsid w:val="006801B3"/>
    <w:rsid w:val="00720F63"/>
    <w:rsid w:val="007F1B76"/>
    <w:rsid w:val="008109B0"/>
    <w:rsid w:val="00810A55"/>
    <w:rsid w:val="008C6619"/>
    <w:rsid w:val="008D420E"/>
    <w:rsid w:val="0098642F"/>
    <w:rsid w:val="00B42D6D"/>
    <w:rsid w:val="00CE6602"/>
    <w:rsid w:val="00D86272"/>
    <w:rsid w:val="00F86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26AB"/>
    <w:rPr>
      <w:color w:val="808080"/>
    </w:rPr>
  </w:style>
  <w:style w:type="paragraph" w:customStyle="1" w:styleId="C444DEE40D7C456B82AF1A09CD132ABF">
    <w:name w:val="C444DEE40D7C456B82AF1A09CD132ABF"/>
    <w:rsid w:val="00CE6602"/>
    <w:pPr>
      <w:spacing w:after="160" w:line="259" w:lineRule="auto"/>
    </w:pPr>
  </w:style>
  <w:style w:type="paragraph" w:customStyle="1" w:styleId="C11485DBBBC844CEAA0E02683AC273E4">
    <w:name w:val="C11485DBBBC844CEAA0E02683AC273E4"/>
    <w:rsid w:val="005226AB"/>
    <w:pPr>
      <w:spacing w:after="160" w:line="259" w:lineRule="auto"/>
    </w:pPr>
    <w:rPr>
      <w:lang w:val="en-CA" w:eastAsia="en-CA"/>
    </w:rPr>
  </w:style>
  <w:style w:type="paragraph" w:customStyle="1" w:styleId="01AD474DA11A48B0A6E6FAA1D6FE1E20">
    <w:name w:val="01AD474DA11A48B0A6E6FAA1D6FE1E20"/>
    <w:rsid w:val="005226A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AA59D9-974D-4B79-A3E1-67D29EBA2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CBD/NP-MOP/3/L.15</dc:subject>
  <dc:creator>SCBD</dc:creator>
  <cp:lastModifiedBy>Veronique Lefebvre</cp:lastModifiedBy>
  <cp:revision>3</cp:revision>
  <dcterms:created xsi:type="dcterms:W3CDTF">2018-11-29T00:30:00Z</dcterms:created>
  <dcterms:modified xsi:type="dcterms:W3CDTF">2018-11-29T00:30:00Z</dcterms:modified>
  <cp:contentStatus>LIMITED</cp:contentStatus>
</cp:coreProperties>
</file>