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B55C45"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B55C45" w:rsidRDefault="00E173CE">
            <w:pPr>
              <w:pStyle w:val="AASmallLogo"/>
              <w:rPr>
                <w:lang w:val="fr-FR"/>
              </w:rPr>
            </w:pPr>
            <w:r w:rsidRPr="00B55C45">
              <w:rPr>
                <w:noProof/>
                <w:sz w:val="22"/>
                <w:lang w:val="fr-FR"/>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B55C45">
              <w:rPr>
                <w:lang w:val="fr-FR"/>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5B5EA6CF" w:rsidR="008D3E0C" w:rsidRPr="00B55C45" w:rsidRDefault="00487EE3">
            <w:pPr>
              <w:pStyle w:val="AASmallLogo"/>
              <w:rPr>
                <w:lang w:val="fr-FR"/>
              </w:rPr>
            </w:pPr>
            <w:r w:rsidRPr="00B55C45">
              <w:rPr>
                <w:noProof/>
                <w:lang w:val="fr-FR" w:eastAsia="fr-FR"/>
              </w:rPr>
              <w:drawing>
                <wp:inline distT="0" distB="0" distL="0" distR="0" wp14:anchorId="593231AF" wp14:editId="75A8E24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E173CE" w:rsidRPr="00B55C45">
              <w:rPr>
                <w:lang w:val="fr-FR"/>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46CD9D39" w:rsidR="008D3E0C" w:rsidRPr="00B55C45" w:rsidRDefault="00E173CE">
            <w:pPr>
              <w:pStyle w:val="ABSymbol"/>
              <w:rPr>
                <w:lang w:val="fr-FR"/>
              </w:rPr>
            </w:pPr>
            <w:r w:rsidRPr="00B55C45">
              <w:rPr>
                <w:sz w:val="40"/>
                <w:szCs w:val="40"/>
                <w:lang w:val="fr-FR"/>
              </w:rPr>
              <w:t>CBD</w:t>
            </w:r>
            <w:r w:rsidRPr="00B55C45">
              <w:rPr>
                <w:lang w:val="fr-FR"/>
              </w:rPr>
              <w:t>/SBI/6/</w:t>
            </w:r>
            <w:r w:rsidR="000F7171" w:rsidRPr="00B55C45">
              <w:rPr>
                <w:lang w:val="fr-FR"/>
              </w:rPr>
              <w:t>CRP.</w:t>
            </w:r>
            <w:r w:rsidR="007125A9" w:rsidRPr="00B55C45">
              <w:rPr>
                <w:lang w:val="fr-FR"/>
              </w:rPr>
              <w:t>1</w:t>
            </w:r>
          </w:p>
        </w:tc>
      </w:tr>
    </w:tbl>
    <w:p w14:paraId="5294ED97" w14:textId="77777777" w:rsidR="008D3E0C" w:rsidRPr="00B55C45" w:rsidRDefault="008D3E0C" w:rsidP="00B9468D">
      <w:pPr>
        <w:pStyle w:val="AISpacer"/>
        <w:rPr>
          <w:lang w:val="fr-FR"/>
        </w:rPr>
      </w:pPr>
    </w:p>
    <w:p w14:paraId="366B9618" w14:textId="77777777" w:rsidR="008D3E0C" w:rsidRPr="00B55C45" w:rsidRDefault="008D3E0C">
      <w:pPr>
        <w:pStyle w:val="AISpacer"/>
        <w:rPr>
          <w:lang w:val="fr-FR"/>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B55C45"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728ABBAE" w:rsidR="008D3E0C" w:rsidRPr="00B55C45" w:rsidRDefault="00487EE3">
            <w:pPr>
              <w:pStyle w:val="ACLargeLogo"/>
              <w:rPr>
                <w:lang w:val="fr-FR"/>
              </w:rPr>
            </w:pPr>
            <w:r w:rsidRPr="00B55C45">
              <w:rPr>
                <w:noProof/>
                <w:lang w:val="fr-FR" w:eastAsia="fr-FR"/>
              </w:rPr>
              <w:drawing>
                <wp:inline distT="0" distB="0" distL="0" distR="0" wp14:anchorId="4F4EEDA8" wp14:editId="2200320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E173CE" w:rsidRPr="00B55C45">
              <w:rPr>
                <w:lang w:val="fr-FR"/>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001B732F" w:rsidR="008D3E0C" w:rsidRPr="00B55C45" w:rsidRDefault="00E173CE">
            <w:pPr>
              <w:pStyle w:val="AEDistrNormal"/>
              <w:rPr>
                <w:lang w:val="fr-FR"/>
              </w:rPr>
            </w:pPr>
            <w:r w:rsidRPr="00B55C45">
              <w:rPr>
                <w:lang w:val="fr-FR"/>
              </w:rPr>
              <w:t>Distr.</w:t>
            </w:r>
            <w:r w:rsidR="00487EE3" w:rsidRPr="00B55C45">
              <w:rPr>
                <w:lang w:val="fr-FR"/>
              </w:rPr>
              <w:t xml:space="preserve"> </w:t>
            </w:r>
            <w:r w:rsidRPr="00B55C45">
              <w:rPr>
                <w:lang w:val="fr-FR"/>
              </w:rPr>
              <w:t xml:space="preserve">: </w:t>
            </w:r>
            <w:r w:rsidR="00487EE3" w:rsidRPr="00B55C45">
              <w:rPr>
                <w:lang w:val="fr-FR"/>
              </w:rPr>
              <w:t>limitée</w:t>
            </w:r>
          </w:p>
          <w:p w14:paraId="6EEA3490" w14:textId="7CB4C2A7" w:rsidR="008D3E0C" w:rsidRPr="00B55C45" w:rsidRDefault="007125A9">
            <w:pPr>
              <w:pStyle w:val="AEDistrNormal"/>
              <w:rPr>
                <w:lang w:val="fr-FR"/>
              </w:rPr>
            </w:pPr>
            <w:r w:rsidRPr="00B55C45">
              <w:rPr>
                <w:lang w:val="fr-FR"/>
              </w:rPr>
              <w:t xml:space="preserve">16 </w:t>
            </w:r>
            <w:r w:rsidR="00273643" w:rsidRPr="00B55C45">
              <w:rPr>
                <w:lang w:val="fr-FR"/>
              </w:rPr>
              <w:t>février</w:t>
            </w:r>
            <w:r w:rsidR="00993AB2" w:rsidRPr="00B55C45">
              <w:rPr>
                <w:lang w:val="fr-FR"/>
              </w:rPr>
              <w:t xml:space="preserve"> 202</w:t>
            </w:r>
            <w:r w:rsidR="009103A1" w:rsidRPr="00B55C45">
              <w:rPr>
                <w:lang w:val="fr-FR"/>
              </w:rPr>
              <w:t>6</w:t>
            </w:r>
          </w:p>
          <w:p w14:paraId="29EF6CD4" w14:textId="3E3C7532" w:rsidR="008D3E0C" w:rsidRPr="00B55C45" w:rsidRDefault="00487EE3">
            <w:pPr>
              <w:pStyle w:val="AEDistrNormal"/>
              <w:rPr>
                <w:lang w:val="fr-FR"/>
              </w:rPr>
            </w:pPr>
            <w:r w:rsidRPr="00B55C45">
              <w:rPr>
                <w:lang w:val="fr-FR"/>
              </w:rPr>
              <w:t>Français</w:t>
            </w:r>
          </w:p>
          <w:p w14:paraId="612EC5DF" w14:textId="6FD8B4D7" w:rsidR="008D3E0C" w:rsidRPr="00B55C45" w:rsidRDefault="00637DEB">
            <w:pPr>
              <w:pStyle w:val="AEDistrNormal"/>
              <w:rPr>
                <w:lang w:val="fr-FR"/>
              </w:rPr>
            </w:pPr>
            <w:r w:rsidRPr="00B55C45">
              <w:rPr>
                <w:lang w:val="fr-FR"/>
              </w:rPr>
              <w:t>Original</w:t>
            </w:r>
            <w:r w:rsidR="00487EE3" w:rsidRPr="00B55C45">
              <w:rPr>
                <w:lang w:val="fr-FR"/>
              </w:rPr>
              <w:t xml:space="preserve"> </w:t>
            </w:r>
            <w:r w:rsidRPr="00B55C45">
              <w:rPr>
                <w:lang w:val="fr-FR"/>
              </w:rPr>
              <w:t xml:space="preserve">: </w:t>
            </w:r>
            <w:r w:rsidR="00487EE3" w:rsidRPr="00B55C45">
              <w:rPr>
                <w:lang w:val="fr-FR"/>
              </w:rPr>
              <w:t>anglais</w:t>
            </w:r>
            <w:r w:rsidR="00E173CE" w:rsidRPr="00B55C45">
              <w:rPr>
                <w:lang w:val="fr-FR"/>
              </w:rPr>
              <w:t xml:space="preserve"> </w:t>
            </w:r>
          </w:p>
        </w:tc>
      </w:tr>
    </w:tbl>
    <w:p w14:paraId="2E934070" w14:textId="77777777" w:rsidR="008D3E0C" w:rsidRPr="00B55C45" w:rsidRDefault="008D3E0C">
      <w:pPr>
        <w:pStyle w:val="AISpacer"/>
        <w:widowControl w:val="0"/>
        <w:rPr>
          <w:lang w:val="fr-FR"/>
        </w:rPr>
      </w:pPr>
    </w:p>
    <w:p w14:paraId="621BE11A" w14:textId="77777777" w:rsidR="008D3E0C" w:rsidRPr="00B55C45" w:rsidRDefault="008D3E0C">
      <w:pPr>
        <w:pStyle w:val="AISpacer"/>
        <w:rPr>
          <w:lang w:val="fr-FR"/>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B55C45" w14:paraId="517795F1" w14:textId="77777777" w:rsidTr="005B016D">
        <w:trPr>
          <w:trHeight w:val="1731"/>
        </w:trPr>
        <w:tc>
          <w:tcPr>
            <w:tcW w:w="5704" w:type="dxa"/>
            <w:tcBorders>
              <w:top w:val="nil"/>
              <w:left w:val="nil"/>
              <w:bottom w:val="nil"/>
              <w:right w:val="nil"/>
            </w:tcBorders>
          </w:tcPr>
          <w:p w14:paraId="345CC107" w14:textId="77777777" w:rsidR="0035684F" w:rsidRPr="00B55C45" w:rsidRDefault="0035684F" w:rsidP="0035684F">
            <w:pPr>
              <w:pStyle w:val="AFCorN12Bold"/>
              <w:rPr>
                <w:lang w:val="fr-FR"/>
              </w:rPr>
            </w:pPr>
            <w:r w:rsidRPr="00B55C45">
              <w:rPr>
                <w:lang w:val="fr-FR"/>
              </w:rPr>
              <w:t>Organe subsidiaire chargé de l’application</w:t>
            </w:r>
          </w:p>
          <w:p w14:paraId="6565EC01" w14:textId="77777777" w:rsidR="0035684F" w:rsidRPr="00B55C45" w:rsidRDefault="0035684F" w:rsidP="0035684F">
            <w:pPr>
              <w:pStyle w:val="AFCorNBold"/>
              <w:rPr>
                <w:lang w:val="fr-FR"/>
              </w:rPr>
            </w:pPr>
            <w:r w:rsidRPr="00B55C45">
              <w:rPr>
                <w:lang w:val="fr-FR"/>
              </w:rPr>
              <w:t>Sixième réunion</w:t>
            </w:r>
          </w:p>
          <w:p w14:paraId="121BC0A0" w14:textId="77777777" w:rsidR="0035684F" w:rsidRPr="00B55C45" w:rsidRDefault="0035684F" w:rsidP="0035684F">
            <w:pPr>
              <w:pStyle w:val="AFCorNNormal"/>
              <w:rPr>
                <w:lang w:val="fr-FR"/>
              </w:rPr>
            </w:pPr>
            <w:r w:rsidRPr="00B55C45">
              <w:rPr>
                <w:lang w:val="fr-FR"/>
              </w:rPr>
              <w:t xml:space="preserve">Rome, </w:t>
            </w:r>
            <w:r w:rsidRPr="00B55C45">
              <w:rPr>
                <w:kern w:val="22"/>
                <w:lang w:val="fr-FR"/>
              </w:rPr>
              <w:t>16–19 février 2026</w:t>
            </w:r>
          </w:p>
          <w:p w14:paraId="2FAC93E7" w14:textId="4DB980EF" w:rsidR="008D3E0C" w:rsidRPr="00B55C45" w:rsidRDefault="0035684F" w:rsidP="0035684F">
            <w:pPr>
              <w:pStyle w:val="AFCorNNormal"/>
              <w:rPr>
                <w:lang w:val="fr-FR"/>
              </w:rPr>
            </w:pPr>
            <w:r w:rsidRPr="00B55C45">
              <w:rPr>
                <w:lang w:val="fr-FR"/>
              </w:rPr>
              <w:t>Point 4 de l’ordre du jour</w:t>
            </w:r>
          </w:p>
          <w:p w14:paraId="0AB2D8C4" w14:textId="612961D1" w:rsidR="008D3E0C" w:rsidRPr="00B55C45" w:rsidRDefault="0035684F">
            <w:pPr>
              <w:pStyle w:val="AFCorNBold"/>
              <w:rPr>
                <w:lang w:val="fr-FR"/>
              </w:rPr>
            </w:pPr>
            <w:r w:rsidRPr="00B55C45">
              <w:rPr>
                <w:lang w:val="fr-FR"/>
              </w:rPr>
              <w:t>Planification, suivi, établissement de rapports et examen : mise à jour des stratégies et plans d’action nationaux pour la biodiversité, des cibles nationales et des rapports nationaux</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B55C45" w:rsidRDefault="008D3E0C">
            <w:pPr>
              <w:rPr>
                <w:lang w:val="fr-FR"/>
              </w:rPr>
            </w:pPr>
          </w:p>
        </w:tc>
      </w:tr>
    </w:tbl>
    <w:p w14:paraId="73C0152A" w14:textId="77777777" w:rsidR="008D3E0C" w:rsidRPr="00B55C45" w:rsidRDefault="008D3E0C">
      <w:pPr>
        <w:pStyle w:val="AISpacer"/>
        <w:widowControl w:val="0"/>
        <w:rPr>
          <w:lang w:val="fr-FR"/>
        </w:rPr>
      </w:pPr>
    </w:p>
    <w:p w14:paraId="2AF8EB90" w14:textId="4EFAB8B2" w:rsidR="008D3E0C" w:rsidRPr="00B55C45" w:rsidRDefault="00DD236A">
      <w:pPr>
        <w:pStyle w:val="CBDTitle"/>
        <w:rPr>
          <w:lang w:val="fr-FR"/>
        </w:rPr>
      </w:pPr>
      <w:r w:rsidRPr="00B55C45">
        <w:rPr>
          <w:lang w:val="fr-FR"/>
        </w:rPr>
        <w:t>Mise à jour des stratégies et plans d’action nationaux pour la biodiversité, des cibles nationales et des rapports nationaux</w:t>
      </w:r>
    </w:p>
    <w:p w14:paraId="2A71BE2B" w14:textId="37E89E55" w:rsidR="008D3E0C" w:rsidRPr="00B55C45" w:rsidRDefault="009060BB">
      <w:pPr>
        <w:pStyle w:val="CBDSubTitle"/>
        <w:rPr>
          <w:lang w:val="fr-FR"/>
        </w:rPr>
      </w:pPr>
      <w:r w:rsidRPr="00B55C45">
        <w:rPr>
          <w:lang w:val="fr-FR"/>
        </w:rPr>
        <w:t>Projet de recommandation présenté par la Présidente</w:t>
      </w:r>
    </w:p>
    <w:p w14:paraId="14DCD855" w14:textId="25870B92" w:rsidR="008D3E0C" w:rsidRPr="00B55C45" w:rsidRDefault="009060BB" w:rsidP="009060BB">
      <w:pPr>
        <w:pStyle w:val="Body"/>
        <w:keepNext/>
        <w:spacing w:after="120"/>
        <w:ind w:left="567" w:firstLine="567"/>
        <w:rPr>
          <w:i/>
          <w:iCs/>
          <w:lang w:val="fr-FR"/>
        </w:rPr>
      </w:pPr>
      <w:r w:rsidRPr="009060BB">
        <w:rPr>
          <w:i/>
          <w:iCs/>
          <w:lang w:val="fr-FR"/>
        </w:rPr>
        <w:t>L'Organe subsidiaire chargé de l'application</w:t>
      </w:r>
      <w:r w:rsidR="00A03173" w:rsidRPr="00B55C45">
        <w:rPr>
          <w:lang w:val="fr-FR"/>
        </w:rPr>
        <w:t>,</w:t>
      </w:r>
    </w:p>
    <w:p w14:paraId="54AA34CA" w14:textId="275EB7B9" w:rsidR="00043DC9" w:rsidRPr="00B55C45" w:rsidRDefault="009060BB" w:rsidP="001F564F">
      <w:pPr>
        <w:pStyle w:val="CBDDesicionText"/>
        <w:tabs>
          <w:tab w:val="clear" w:pos="1134"/>
        </w:tabs>
        <w:ind w:left="567"/>
        <w:rPr>
          <w:lang w:val="fr-FR"/>
        </w:rPr>
      </w:pPr>
      <w:r w:rsidRPr="00B55C45">
        <w:rPr>
          <w:i/>
          <w:iCs/>
          <w:lang w:val="fr-FR"/>
        </w:rPr>
        <w:t>Rappelant</w:t>
      </w:r>
      <w:r w:rsidRPr="00B55C45">
        <w:rPr>
          <w:lang w:val="fr-FR"/>
        </w:rPr>
        <w:t xml:space="preserve"> les orientations pour la révision ou la </w:t>
      </w:r>
      <w:r w:rsidR="005B3386">
        <w:rPr>
          <w:lang w:val="fr-FR"/>
        </w:rPr>
        <w:t>mise à jour</w:t>
      </w:r>
      <w:r w:rsidRPr="00B55C45">
        <w:rPr>
          <w:lang w:val="fr-FR"/>
        </w:rPr>
        <w:t xml:space="preserve"> des stratégies et plans d'action nationaux pour la biodiversité et les orientations pour les septième et huitième rapports nationaux adoptées dans la décision </w:t>
      </w:r>
      <w:hyperlink r:id="rId14">
        <w:r w:rsidRPr="00B55C45">
          <w:rPr>
            <w:rStyle w:val="Hyperlink"/>
            <w:lang w:val="fr-FR"/>
          </w:rPr>
          <w:t>15/6</w:t>
        </w:r>
      </w:hyperlink>
      <w:r w:rsidRPr="00B55C45">
        <w:rPr>
          <w:lang w:val="fr-FR"/>
        </w:rPr>
        <w:t xml:space="preserve"> du 19 décembre 2022 et révisées dans la décision </w:t>
      </w:r>
      <w:hyperlink r:id="rId15">
        <w:r w:rsidRPr="00B55C45">
          <w:rPr>
            <w:rStyle w:val="Hyperlink"/>
            <w:lang w:val="fr-FR"/>
          </w:rPr>
          <w:t>16/32</w:t>
        </w:r>
      </w:hyperlink>
      <w:r w:rsidRPr="00B55C45">
        <w:rPr>
          <w:lang w:val="fr-FR"/>
        </w:rPr>
        <w:t xml:space="preserve"> du 27 février 2025 de la Conférence des Parties à la Convention sur la </w:t>
      </w:r>
      <w:r w:rsidR="004D7A7A">
        <w:rPr>
          <w:lang w:val="fr-FR"/>
        </w:rPr>
        <w:t>diversité biologique</w:t>
      </w:r>
      <w:r w:rsidR="00043DC9" w:rsidRPr="00B55C45">
        <w:rPr>
          <w:rStyle w:val="FootnoteReference"/>
          <w:lang w:val="fr-FR"/>
        </w:rPr>
        <w:footnoteReference w:id="2"/>
      </w:r>
      <w:r w:rsidRPr="00B55C45">
        <w:rPr>
          <w:lang w:val="fr-FR"/>
        </w:rPr>
        <w:t>,</w:t>
      </w:r>
    </w:p>
    <w:p w14:paraId="694BAB74" w14:textId="3790106D" w:rsidR="005E7EBC" w:rsidRPr="00B55C45" w:rsidRDefault="00045109" w:rsidP="0089550A">
      <w:pPr>
        <w:spacing w:before="120" w:after="120"/>
        <w:ind w:left="567" w:firstLine="567"/>
        <w:rPr>
          <w:lang w:val="fr-FR"/>
        </w:rPr>
      </w:pPr>
      <w:r w:rsidRPr="00B55C45">
        <w:rPr>
          <w:color w:val="000000" w:themeColor="text1"/>
          <w:lang w:val="fr-FR"/>
        </w:rPr>
        <w:t>1.</w:t>
      </w:r>
      <w:r w:rsidRPr="00B55C45">
        <w:rPr>
          <w:rFonts w:eastAsia="Times New Roman"/>
          <w:color w:val="000000" w:themeColor="text1"/>
          <w:lang w:val="fr-FR"/>
        </w:rPr>
        <w:tab/>
      </w:r>
      <w:r w:rsidR="009060BB" w:rsidRPr="00B55C45">
        <w:rPr>
          <w:i/>
          <w:iCs/>
          <w:lang w:val="fr-FR"/>
        </w:rPr>
        <w:t>Prend note</w:t>
      </w:r>
      <w:r w:rsidR="009060BB" w:rsidRPr="00B55C45">
        <w:rPr>
          <w:lang w:val="fr-FR"/>
        </w:rPr>
        <w:t xml:space="preserve"> du résumé de l'analyse globale des informations contenues dans les stratégies et plans d'action nationaux pour la biodiversité, y compris les cibles nationales, afin d'évaluer les contributions au Cadre mondial de la biodiversité de Kunming-Montréal</w:t>
      </w:r>
      <w:r w:rsidR="009060BB" w:rsidRPr="00B55C45">
        <w:rPr>
          <w:rStyle w:val="FootnoteReference"/>
          <w:lang w:val="fr-FR"/>
        </w:rPr>
        <w:footnoteReference w:id="3"/>
      </w:r>
      <w:r w:rsidR="009060BB" w:rsidRPr="00B55C45">
        <w:rPr>
          <w:lang w:val="fr-FR"/>
        </w:rPr>
        <w:t xml:space="preserve"> présentées dans le document </w:t>
      </w:r>
      <w:hyperlink r:id="rId16" w:history="1">
        <w:r w:rsidR="009060BB" w:rsidRPr="00B55C45">
          <w:rPr>
            <w:rStyle w:val="Hyperlink"/>
            <w:lang w:val="fr-FR"/>
          </w:rPr>
          <w:t>CBD/SBI/6/4</w:t>
        </w:r>
      </w:hyperlink>
      <w:r w:rsidR="009060BB" w:rsidRPr="00B55C45">
        <w:rPr>
          <w:lang w:val="fr-FR"/>
        </w:rPr>
        <w:t xml:space="preserve">, et note que l'analyse sera révisée sur la base des informations soumises avant le 28 février 2026 et mises à disposition pour être utilisées dans le rapport mondial sur les progrès collectifs accomplis dans la mise en œuvre du Cadre, qui sera examiné par l'Organe subsidiaire chargé de l'application à sa septième </w:t>
      </w:r>
      <w:r w:rsidR="00273643" w:rsidRPr="00B55C45">
        <w:rPr>
          <w:lang w:val="fr-FR"/>
        </w:rPr>
        <w:t>réunion</w:t>
      </w:r>
      <w:r w:rsidR="009060BB" w:rsidRPr="00B55C45">
        <w:rPr>
          <w:lang w:val="fr-FR"/>
        </w:rPr>
        <w:t xml:space="preserve"> </w:t>
      </w:r>
      <w:r w:rsidRPr="00B55C45">
        <w:rPr>
          <w:lang w:val="fr-FR"/>
        </w:rPr>
        <w:t>;</w:t>
      </w:r>
    </w:p>
    <w:p w14:paraId="2F65A91C" w14:textId="36BAD08F" w:rsidR="00F623D2" w:rsidRPr="00B55C45" w:rsidRDefault="00045109" w:rsidP="00F623D2">
      <w:pPr>
        <w:pStyle w:val="CBDDesicionText"/>
        <w:tabs>
          <w:tab w:val="clear" w:pos="1134"/>
        </w:tabs>
        <w:spacing w:before="120"/>
        <w:ind w:left="567"/>
        <w:rPr>
          <w:lang w:val="fr-FR"/>
        </w:rPr>
      </w:pPr>
      <w:r w:rsidRPr="00B55C45">
        <w:rPr>
          <w:lang w:val="fr-FR"/>
        </w:rPr>
        <w:t>2.</w:t>
      </w:r>
      <w:r w:rsidR="00A40A0C" w:rsidRPr="00B55C45">
        <w:rPr>
          <w:lang w:val="fr-FR"/>
        </w:rPr>
        <w:tab/>
      </w:r>
      <w:r w:rsidR="009C711D" w:rsidRPr="00B55C45">
        <w:rPr>
          <w:i/>
          <w:iCs/>
          <w:lang w:val="fr-FR"/>
        </w:rPr>
        <w:t xml:space="preserve">Se félicite </w:t>
      </w:r>
      <w:r w:rsidR="009C711D" w:rsidRPr="00B55C45">
        <w:rPr>
          <w:lang w:val="fr-FR"/>
        </w:rPr>
        <w:t xml:space="preserve">du fait que de nombreuses Parties aient soumis des stratégies et plans d'action nationaux pour la biodiversité révisés ou actualisés ainsi que des cibles nationales, ou aient accompli des progrès significatifs dans leur </w:t>
      </w:r>
      <w:r w:rsidR="00273643" w:rsidRPr="00B55C45">
        <w:rPr>
          <w:lang w:val="fr-FR"/>
        </w:rPr>
        <w:t>élaboration</w:t>
      </w:r>
      <w:r w:rsidR="009C711D" w:rsidRPr="00B55C45">
        <w:rPr>
          <w:lang w:val="fr-FR"/>
        </w:rPr>
        <w:t xml:space="preserve"> </w:t>
      </w:r>
      <w:r w:rsidR="00F623D2" w:rsidRPr="00B55C45">
        <w:rPr>
          <w:lang w:val="fr-FR"/>
        </w:rPr>
        <w:t>;</w:t>
      </w:r>
    </w:p>
    <w:p w14:paraId="51F607A2" w14:textId="76C95661" w:rsidR="00045109" w:rsidRPr="00B55C45" w:rsidRDefault="006F545D" w:rsidP="0089550A">
      <w:pPr>
        <w:pStyle w:val="CBDDesicionText"/>
        <w:tabs>
          <w:tab w:val="clear" w:pos="1134"/>
        </w:tabs>
        <w:spacing w:before="120"/>
        <w:ind w:left="567"/>
        <w:rPr>
          <w:lang w:val="fr-FR"/>
        </w:rPr>
      </w:pPr>
      <w:r w:rsidRPr="00B55C45">
        <w:rPr>
          <w:lang w:val="fr-FR"/>
        </w:rPr>
        <w:t>3.</w:t>
      </w:r>
      <w:r w:rsidRPr="00B55C45">
        <w:rPr>
          <w:lang w:val="fr-FR"/>
        </w:rPr>
        <w:tab/>
      </w:r>
      <w:r w:rsidR="009C711D" w:rsidRPr="00B55C45">
        <w:rPr>
          <w:rFonts w:eastAsia="Times New Roman"/>
          <w:i/>
          <w:iCs/>
          <w:color w:val="000000" w:themeColor="text1"/>
          <w:lang w:val="fr-FR"/>
        </w:rPr>
        <w:t xml:space="preserve">Réaffirme </w:t>
      </w:r>
      <w:r w:rsidR="009C711D" w:rsidRPr="00B55C45">
        <w:rPr>
          <w:rFonts w:eastAsia="Times New Roman"/>
          <w:color w:val="000000" w:themeColor="text1"/>
          <w:lang w:val="fr-FR"/>
        </w:rPr>
        <w:t xml:space="preserve">que les informations contenues dans les stratégies et plans d'action nationaux pour la biodiversité, y compris les cibles nationales, et dans les rapports nationaux sont essentielles pour garantir l'exactitude, l'exhaustivité et la pertinence pour l'élaboration des politiques du rapport mondial et </w:t>
      </w:r>
      <w:r w:rsidR="00A43A79">
        <w:rPr>
          <w:rFonts w:eastAsia="Times New Roman"/>
          <w:color w:val="000000" w:themeColor="text1"/>
          <w:lang w:val="fr-FR"/>
        </w:rPr>
        <w:t>pour permettre</w:t>
      </w:r>
      <w:r w:rsidR="009C711D" w:rsidRPr="00B55C45">
        <w:rPr>
          <w:rFonts w:eastAsia="Times New Roman"/>
          <w:color w:val="000000" w:themeColor="text1"/>
          <w:lang w:val="fr-FR"/>
        </w:rPr>
        <w:t xml:space="preserve"> une évaluation inclusive des progrès collectifs réalisés dans toutes les régions, et constate avec préoccupation que certaines Parties pourraient ne pas être en mesure de </w:t>
      </w:r>
      <w:r w:rsidR="009C711D" w:rsidRPr="00B55C45">
        <w:rPr>
          <w:rFonts w:eastAsia="Times New Roman"/>
          <w:color w:val="000000" w:themeColor="text1"/>
          <w:lang w:val="fr-FR"/>
        </w:rPr>
        <w:lastRenderedPageBreak/>
        <w:t>soumettre des stratégies et plans d'action nationaux pour la biodiversité révisés ou actualisés, y compris les cibles nationales, ou leurs rapports nationaux</w:t>
      </w:r>
      <w:r w:rsidR="009C711D" w:rsidRPr="00B55C45">
        <w:rPr>
          <w:color w:val="000000" w:themeColor="text1"/>
          <w:lang w:val="fr-FR"/>
        </w:rPr>
        <w:t xml:space="preserve"> </w:t>
      </w:r>
      <w:r w:rsidR="009B34A3" w:rsidRPr="00B55C45">
        <w:rPr>
          <w:color w:val="000000" w:themeColor="text1"/>
          <w:lang w:val="fr-FR"/>
        </w:rPr>
        <w:t>;</w:t>
      </w:r>
    </w:p>
    <w:p w14:paraId="6F50F872" w14:textId="01D957D1" w:rsidR="00043DC9" w:rsidRPr="00B55C45" w:rsidRDefault="00A40A0C" w:rsidP="00043DC9">
      <w:pPr>
        <w:pStyle w:val="CBDDesicionText"/>
        <w:tabs>
          <w:tab w:val="clear" w:pos="1134"/>
        </w:tabs>
        <w:ind w:left="567"/>
        <w:rPr>
          <w:lang w:val="fr-FR"/>
        </w:rPr>
      </w:pPr>
      <w:r w:rsidRPr="00B55C45">
        <w:rPr>
          <w:lang w:val="fr-FR"/>
        </w:rPr>
        <w:t>4</w:t>
      </w:r>
      <w:r w:rsidR="00E173CE" w:rsidRPr="00B55C45">
        <w:rPr>
          <w:lang w:val="fr-FR"/>
        </w:rPr>
        <w:t>.</w:t>
      </w:r>
      <w:r w:rsidR="00E173CE" w:rsidRPr="00B55C45">
        <w:rPr>
          <w:lang w:val="fr-FR"/>
        </w:rPr>
        <w:tab/>
      </w:r>
      <w:r w:rsidR="00300838" w:rsidRPr="00B55C45">
        <w:rPr>
          <w:i/>
          <w:iCs/>
          <w:lang w:val="fr-FR"/>
        </w:rPr>
        <w:t xml:space="preserve">Exhorte </w:t>
      </w:r>
      <w:r w:rsidR="00300838" w:rsidRPr="00B55C45">
        <w:rPr>
          <w:lang w:val="fr-FR"/>
        </w:rPr>
        <w:t xml:space="preserve">les Parties qui ne l'ont pas encore fait à </w:t>
      </w:r>
      <w:r w:rsidR="00B838E6">
        <w:rPr>
          <w:lang w:val="fr-FR"/>
        </w:rPr>
        <w:t>achever</w:t>
      </w:r>
      <w:r w:rsidR="00300838" w:rsidRPr="00B55C45">
        <w:rPr>
          <w:lang w:val="fr-FR"/>
        </w:rPr>
        <w:t xml:space="preserve"> et à soumettre dès que possible leurs stratégies et plans d'action nationaux pour la biodiversité révisés ou actualisés, ainsi que leurs cibles nationales, en tenant compte du fait que les informations reçues après la date limite </w:t>
      </w:r>
      <w:r w:rsidR="00A84095">
        <w:rPr>
          <w:lang w:val="fr-FR"/>
        </w:rPr>
        <w:t>de soumission</w:t>
      </w:r>
      <w:r w:rsidR="00300838" w:rsidRPr="00B55C45">
        <w:rPr>
          <w:lang w:val="fr-FR"/>
        </w:rPr>
        <w:t xml:space="preserve"> des rapports nationaux, fixée au 28 février 2026, ne pourront pas être incluses dans l'analyse sur laquelle se fondera le rapport </w:t>
      </w:r>
      <w:r w:rsidR="005956B8">
        <w:rPr>
          <w:lang w:val="fr-FR"/>
        </w:rPr>
        <w:t>m</w:t>
      </w:r>
      <w:r w:rsidR="00300838" w:rsidRPr="00B55C45">
        <w:rPr>
          <w:lang w:val="fr-FR"/>
        </w:rPr>
        <w:t>ondial</w:t>
      </w:r>
      <w:r w:rsidR="00300838" w:rsidRPr="00B55C45">
        <w:rPr>
          <w:i/>
          <w:iCs/>
          <w:lang w:val="fr-FR"/>
        </w:rPr>
        <w:t xml:space="preserve"> </w:t>
      </w:r>
      <w:r w:rsidR="00045109" w:rsidRPr="00B55C45">
        <w:rPr>
          <w:lang w:val="fr-FR"/>
        </w:rPr>
        <w:t>;</w:t>
      </w:r>
    </w:p>
    <w:p w14:paraId="5A11FADC" w14:textId="28F0A41C" w:rsidR="00043DC9" w:rsidRPr="00B55C45" w:rsidRDefault="00A40A0C" w:rsidP="00043DC9">
      <w:pPr>
        <w:pStyle w:val="CBDDesicionText"/>
        <w:tabs>
          <w:tab w:val="clear" w:pos="1134"/>
        </w:tabs>
        <w:ind w:left="567"/>
        <w:rPr>
          <w:lang w:val="fr-FR"/>
        </w:rPr>
      </w:pPr>
      <w:r w:rsidRPr="00B55C45">
        <w:rPr>
          <w:lang w:val="fr-FR"/>
        </w:rPr>
        <w:t>5</w:t>
      </w:r>
      <w:r w:rsidR="00043DC9" w:rsidRPr="00B55C45">
        <w:rPr>
          <w:lang w:val="fr-FR"/>
        </w:rPr>
        <w:t>.</w:t>
      </w:r>
      <w:r w:rsidR="008B63F3" w:rsidRPr="00B55C45">
        <w:rPr>
          <w:lang w:val="fr-FR"/>
        </w:rPr>
        <w:tab/>
      </w:r>
      <w:r w:rsidR="008A0FBD" w:rsidRPr="00B55C45">
        <w:rPr>
          <w:i/>
          <w:iCs/>
          <w:lang w:val="fr-FR"/>
        </w:rPr>
        <w:t xml:space="preserve">Exhorte </w:t>
      </w:r>
      <w:r w:rsidR="008A0FBD" w:rsidRPr="00FD0DC7">
        <w:rPr>
          <w:lang w:val="fr-FR"/>
        </w:rPr>
        <w:t>les Parties à soumettre leur septième rapport national avant la date limite susmentionnée, en tenant compte des circonstances nationales</w:t>
      </w:r>
      <w:r w:rsidR="002D5B2F" w:rsidRPr="00B55C45">
        <w:rPr>
          <w:i/>
          <w:iCs/>
          <w:lang w:val="fr-FR"/>
        </w:rPr>
        <w:t xml:space="preserve"> </w:t>
      </w:r>
      <w:r w:rsidR="00043DC9" w:rsidRPr="00B55C45">
        <w:rPr>
          <w:lang w:val="fr-FR"/>
        </w:rPr>
        <w:t>;</w:t>
      </w:r>
    </w:p>
    <w:p w14:paraId="142CF24E" w14:textId="2AEC8164" w:rsidR="002D5B2F" w:rsidRPr="00B55C45" w:rsidRDefault="00A40A0C" w:rsidP="002D5B2F">
      <w:pPr>
        <w:pStyle w:val="CBDDesicionText"/>
        <w:tabs>
          <w:tab w:val="clear" w:pos="1134"/>
        </w:tabs>
        <w:ind w:left="567"/>
        <w:rPr>
          <w:lang w:val="fr-FR"/>
        </w:rPr>
      </w:pPr>
      <w:r w:rsidRPr="00B55C45">
        <w:rPr>
          <w:lang w:val="fr-FR"/>
        </w:rPr>
        <w:t>6</w:t>
      </w:r>
      <w:r w:rsidR="009B34A3" w:rsidRPr="00B55C45">
        <w:rPr>
          <w:lang w:val="fr-FR"/>
        </w:rPr>
        <w:t>.</w:t>
      </w:r>
      <w:r w:rsidR="008B63F3" w:rsidRPr="00B55C45">
        <w:rPr>
          <w:lang w:val="fr-FR"/>
        </w:rPr>
        <w:tab/>
      </w:r>
      <w:r w:rsidR="002D5B2F" w:rsidRPr="00B55C45">
        <w:rPr>
          <w:i/>
          <w:iCs/>
          <w:lang w:val="fr-FR"/>
        </w:rPr>
        <w:t xml:space="preserve">Encourage </w:t>
      </w:r>
      <w:r w:rsidR="002D5B2F" w:rsidRPr="00B55C45">
        <w:rPr>
          <w:lang w:val="fr-FR"/>
        </w:rPr>
        <w:t>les Parties, s'il y a lieu, à renseigner les champs facultatifs du modèle de cible nationale et du modèle de rapport national</w:t>
      </w:r>
      <w:r w:rsidR="002D5B2F" w:rsidRPr="00A326C3">
        <w:rPr>
          <w:rStyle w:val="FootnoteReference"/>
          <w:lang w:val="fr-FR"/>
        </w:rPr>
        <w:footnoteReference w:id="4"/>
      </w:r>
      <w:r w:rsidR="002D5B2F" w:rsidRPr="00A326C3">
        <w:rPr>
          <w:lang w:val="fr-FR"/>
        </w:rPr>
        <w:t xml:space="preserve">, </w:t>
      </w:r>
      <w:r w:rsidR="00A326C3" w:rsidRPr="00A326C3">
        <w:rPr>
          <w:lang w:val="fr-FR"/>
        </w:rPr>
        <w:t xml:space="preserve">afin de fournir une source d'informations précieuse pour l'examen mondial, notamment les questions facultatives liées à la section C du Cadre, les mesures </w:t>
      </w:r>
      <w:r w:rsidR="005956B8" w:rsidRPr="005956B8">
        <w:rPr>
          <w:lang w:val="fr-FR"/>
        </w:rPr>
        <w:t>de politique générale</w:t>
      </w:r>
      <w:r w:rsidR="00A326C3" w:rsidRPr="00A326C3">
        <w:rPr>
          <w:lang w:val="fr-FR"/>
        </w:rPr>
        <w:t>, les moyens de mise en œuvre, les contributions des acteurs autres que les gouvernements nationaux et toute autre information pertinente</w:t>
      </w:r>
      <w:r w:rsidR="006D5160">
        <w:rPr>
          <w:lang w:val="fr-FR"/>
        </w:rPr>
        <w:t> ;</w:t>
      </w:r>
    </w:p>
    <w:p w14:paraId="1B585D1A" w14:textId="77B3D2CC" w:rsidR="002D5B2F" w:rsidRPr="00B55C45" w:rsidRDefault="005B3386" w:rsidP="002D5B2F">
      <w:pPr>
        <w:pStyle w:val="CBDDesicionText"/>
        <w:tabs>
          <w:tab w:val="clear" w:pos="1134"/>
        </w:tabs>
        <w:ind w:left="567"/>
        <w:rPr>
          <w:lang w:val="fr-FR"/>
        </w:rPr>
      </w:pPr>
      <w:r>
        <w:rPr>
          <w:lang w:val="fr-FR"/>
        </w:rPr>
        <w:t>7</w:t>
      </w:r>
      <w:r w:rsidR="002D5B2F" w:rsidRPr="00B55C45">
        <w:rPr>
          <w:lang w:val="fr-FR"/>
        </w:rPr>
        <w:t>.</w:t>
      </w:r>
      <w:r w:rsidR="002D5B2F" w:rsidRPr="00B55C45">
        <w:rPr>
          <w:lang w:val="fr-FR"/>
        </w:rPr>
        <w:tab/>
      </w:r>
      <w:r w:rsidR="00FD0DC7" w:rsidRPr="00B55C45">
        <w:rPr>
          <w:lang w:val="fr-FR"/>
        </w:rPr>
        <w:t xml:space="preserve">Invite les acteurs autres que les gouvernements nationaux à soumettre volontairement leurs engagements au moyen de l'outil </w:t>
      </w:r>
      <w:r w:rsidR="00B838E6" w:rsidRPr="00B838E6">
        <w:rPr>
          <w:rFonts w:eastAsia="Times New Roman"/>
          <w:color w:val="000000" w:themeColor="text1"/>
          <w:lang w:val="fr-FR"/>
        </w:rPr>
        <w:t>d’établissement de rapports en ligne</w:t>
      </w:r>
      <w:r w:rsidR="00B838E6" w:rsidRPr="00B55C45">
        <w:rPr>
          <w:lang w:val="fr-FR"/>
        </w:rPr>
        <w:t xml:space="preserve"> </w:t>
      </w:r>
      <w:r w:rsidR="00FD0DC7" w:rsidRPr="00B55C45">
        <w:rPr>
          <w:lang w:val="fr-FR"/>
        </w:rPr>
        <w:t>avant le 28 février 2026, si possible, afin de renforcer la base d'informations disponible pour le rapport mondial</w:t>
      </w:r>
      <w:r w:rsidR="00FD0DC7">
        <w:rPr>
          <w:lang w:val="fr-FR"/>
        </w:rPr>
        <w:t xml:space="preserve"> </w:t>
      </w:r>
      <w:r w:rsidR="002D5B2F" w:rsidRPr="00B55C45">
        <w:rPr>
          <w:lang w:val="fr-FR"/>
        </w:rPr>
        <w:t>;</w:t>
      </w:r>
    </w:p>
    <w:p w14:paraId="4DF40573" w14:textId="03406014" w:rsidR="00043DC9" w:rsidRPr="00B55C45" w:rsidRDefault="005B3386" w:rsidP="002D5B2F">
      <w:pPr>
        <w:pStyle w:val="CBDDesicionText"/>
        <w:tabs>
          <w:tab w:val="clear" w:pos="1134"/>
        </w:tabs>
        <w:ind w:left="567"/>
        <w:rPr>
          <w:lang w:val="fr-FR"/>
        </w:rPr>
      </w:pPr>
      <w:r>
        <w:rPr>
          <w:lang w:val="fr-FR"/>
        </w:rPr>
        <w:t>8</w:t>
      </w:r>
      <w:r w:rsidR="002D5B2F" w:rsidRPr="00B55C45">
        <w:rPr>
          <w:lang w:val="fr-FR"/>
        </w:rPr>
        <w:t>.</w:t>
      </w:r>
      <w:r w:rsidR="002D5B2F" w:rsidRPr="00B55C45">
        <w:rPr>
          <w:lang w:val="fr-FR"/>
        </w:rPr>
        <w:tab/>
      </w:r>
      <w:r w:rsidR="00F662B2" w:rsidRPr="00B55C45">
        <w:rPr>
          <w:i/>
          <w:iCs/>
          <w:lang w:val="fr-FR"/>
        </w:rPr>
        <w:t xml:space="preserve">Invite </w:t>
      </w:r>
      <w:r w:rsidR="00F662B2" w:rsidRPr="00B55C45">
        <w:rPr>
          <w:lang w:val="fr-FR"/>
        </w:rPr>
        <w:t>les Parties, les autres gouvernements et les organismes multilatéraux et bilatéraux à apporter leur appui, notamment en matière de renforcement des capacités et de transfert de technologies, aux Parties aux fins de la compilation et de la communication des données et informations dans leurs rapports nationaux</w:t>
      </w:r>
      <w:r w:rsidR="00F662B2">
        <w:rPr>
          <w:lang w:val="fr-FR"/>
        </w:rPr>
        <w:t xml:space="preserve"> </w:t>
      </w:r>
      <w:r w:rsidR="009B34A3" w:rsidRPr="00B55C45">
        <w:rPr>
          <w:lang w:val="fr-FR"/>
        </w:rPr>
        <w:t xml:space="preserve">; </w:t>
      </w:r>
    </w:p>
    <w:p w14:paraId="0D0FF70A" w14:textId="75FB95FF" w:rsidR="00087BBD" w:rsidRPr="00FD0DC7" w:rsidRDefault="00FD0DC7" w:rsidP="00FD0DC7">
      <w:pPr>
        <w:pStyle w:val="CBDDesicionText"/>
        <w:tabs>
          <w:tab w:val="clear" w:pos="1134"/>
        </w:tabs>
        <w:ind w:left="567"/>
        <w:rPr>
          <w:lang w:val="fr-FR"/>
        </w:rPr>
      </w:pPr>
      <w:r>
        <w:rPr>
          <w:lang w:val="fr-FR"/>
        </w:rPr>
        <w:t>9</w:t>
      </w:r>
      <w:r w:rsidR="005E7EBC" w:rsidRPr="00B55C45">
        <w:rPr>
          <w:lang w:val="fr-FR"/>
        </w:rPr>
        <w:t>.</w:t>
      </w:r>
      <w:r w:rsidR="009B34A3" w:rsidRPr="00B55C45">
        <w:rPr>
          <w:lang w:val="fr-FR"/>
        </w:rPr>
        <w:tab/>
      </w:r>
      <w:r w:rsidR="00F662B2" w:rsidRPr="00B55C45">
        <w:rPr>
          <w:i/>
          <w:iCs/>
          <w:lang w:val="fr-FR"/>
        </w:rPr>
        <w:t xml:space="preserve">Note </w:t>
      </w:r>
      <w:r w:rsidR="00F662B2" w:rsidRPr="00B55C45">
        <w:rPr>
          <w:lang w:val="fr-FR"/>
        </w:rPr>
        <w:t>que certaines Parties ont pris du retard dans l'élaboration et la soumission de leurs stratégies et plans d'action nationaux pour la biodiversité, y compris leurs cibles nationales et leurs rapports nationaux, en raison de retards dans le décaissement des ressources financières fournies par le Fonds pour l'environnement mondial à l'appui de ces processus</w:t>
      </w:r>
      <w:r w:rsidR="00802F5E">
        <w:rPr>
          <w:lang w:val="fr-FR"/>
        </w:rPr>
        <w:t xml:space="preserve"> </w:t>
      </w:r>
      <w:r w:rsidR="005E7EBC" w:rsidRPr="00B55C45">
        <w:rPr>
          <w:lang w:val="fr-FR"/>
        </w:rPr>
        <w:t>;</w:t>
      </w:r>
      <w:r w:rsidR="009E1BC1" w:rsidRPr="00B55C45">
        <w:rPr>
          <w:rFonts w:eastAsia="Times New Roman"/>
          <w:color w:val="000000" w:themeColor="text1"/>
          <w:lang w:val="fr-FR"/>
        </w:rPr>
        <w:t xml:space="preserve"> </w:t>
      </w:r>
    </w:p>
    <w:p w14:paraId="260BE98A" w14:textId="1FCE2413" w:rsidR="00C51585" w:rsidRPr="00B55C45" w:rsidRDefault="00087BBD" w:rsidP="0089550A">
      <w:pPr>
        <w:pStyle w:val="CBDDesicionText"/>
        <w:tabs>
          <w:tab w:val="clear" w:pos="1134"/>
        </w:tabs>
        <w:ind w:left="567"/>
        <w:rPr>
          <w:rFonts w:eastAsia="Times New Roman"/>
          <w:color w:val="000000" w:themeColor="text1"/>
          <w:lang w:val="fr-FR"/>
        </w:rPr>
      </w:pPr>
      <w:r w:rsidRPr="00B55C45">
        <w:rPr>
          <w:rFonts w:eastAsia="Times New Roman"/>
          <w:color w:val="000000" w:themeColor="text1"/>
          <w:lang w:val="fr-FR"/>
        </w:rPr>
        <w:t>10.</w:t>
      </w:r>
      <w:r w:rsidRPr="00B55C45">
        <w:rPr>
          <w:rFonts w:eastAsia="Times New Roman"/>
          <w:color w:val="000000" w:themeColor="text1"/>
          <w:lang w:val="fr-FR"/>
        </w:rPr>
        <w:tab/>
      </w:r>
      <w:r w:rsidR="00EF5588" w:rsidRPr="00B55C45">
        <w:rPr>
          <w:rFonts w:eastAsia="Times New Roman"/>
          <w:i/>
          <w:iCs/>
          <w:color w:val="000000" w:themeColor="text1"/>
          <w:lang w:val="fr-FR"/>
        </w:rPr>
        <w:t xml:space="preserve">Demande </w:t>
      </w:r>
      <w:r w:rsidR="00EF5588" w:rsidRPr="00B55C45">
        <w:rPr>
          <w:rFonts w:eastAsia="Times New Roman"/>
          <w:color w:val="000000" w:themeColor="text1"/>
          <w:lang w:val="fr-FR"/>
        </w:rPr>
        <w:t xml:space="preserve">à la Secrétaire </w:t>
      </w:r>
      <w:r w:rsidR="00273643" w:rsidRPr="00B55C45">
        <w:rPr>
          <w:rFonts w:eastAsia="Times New Roman"/>
          <w:color w:val="000000" w:themeColor="text1"/>
          <w:lang w:val="fr-FR"/>
        </w:rPr>
        <w:t>exécutive</w:t>
      </w:r>
      <w:r w:rsidR="00EF5588" w:rsidRPr="00B55C45">
        <w:rPr>
          <w:rFonts w:eastAsia="Times New Roman"/>
          <w:color w:val="000000" w:themeColor="text1"/>
          <w:lang w:val="fr-FR"/>
        </w:rPr>
        <w:t xml:space="preserve"> de </w:t>
      </w:r>
      <w:r w:rsidR="005E43D3" w:rsidRPr="00B55C45">
        <w:rPr>
          <w:rFonts w:eastAsia="Times New Roman"/>
          <w:color w:val="000000" w:themeColor="text1"/>
          <w:lang w:val="fr-FR"/>
        </w:rPr>
        <w:t>:</w:t>
      </w:r>
    </w:p>
    <w:p w14:paraId="05F11E31" w14:textId="38E83C46" w:rsidR="00F343CE" w:rsidRPr="00B55C45" w:rsidRDefault="00AC657E" w:rsidP="2201EF95">
      <w:pPr>
        <w:pStyle w:val="CBDDesicionText"/>
        <w:tabs>
          <w:tab w:val="clear" w:pos="1134"/>
        </w:tabs>
        <w:ind w:left="567"/>
        <w:rPr>
          <w:lang w:val="fr-FR"/>
        </w:rPr>
      </w:pPr>
      <w:r w:rsidRPr="00B55C45">
        <w:rPr>
          <w:lang w:val="fr-FR"/>
        </w:rPr>
        <w:t>a)</w:t>
      </w:r>
      <w:r w:rsidR="000F295D" w:rsidRPr="00B55C45">
        <w:rPr>
          <w:lang w:val="fr-FR"/>
        </w:rPr>
        <w:tab/>
      </w:r>
      <w:r w:rsidR="00EF5588" w:rsidRPr="00B55C45">
        <w:rPr>
          <w:lang w:val="fr-FR"/>
        </w:rPr>
        <w:t xml:space="preserve">Recueillir des informations détaillées sur la date et la disponibilité de l'appui financier fourni par le Fonds pour l'environnement mondial aux pays éligibles et </w:t>
      </w:r>
      <w:r w:rsidR="003B14BF">
        <w:rPr>
          <w:lang w:val="fr-FR"/>
        </w:rPr>
        <w:t xml:space="preserve">de </w:t>
      </w:r>
      <w:r w:rsidR="00EF5588" w:rsidRPr="00B55C45">
        <w:rPr>
          <w:lang w:val="fr-FR"/>
        </w:rPr>
        <w:t xml:space="preserve">les communiquer à l'Organe subsidiaire chargé de l'application à sa septième </w:t>
      </w:r>
      <w:r w:rsidR="00273643" w:rsidRPr="00B55C45">
        <w:rPr>
          <w:lang w:val="fr-FR"/>
        </w:rPr>
        <w:t>réunion</w:t>
      </w:r>
      <w:r w:rsidR="00EF5588" w:rsidRPr="00B55C45">
        <w:rPr>
          <w:lang w:val="fr-FR"/>
        </w:rPr>
        <w:t xml:space="preserve"> </w:t>
      </w:r>
      <w:r w:rsidR="000F295D" w:rsidRPr="00B55C45">
        <w:rPr>
          <w:lang w:val="fr-FR"/>
        </w:rPr>
        <w:t>;</w:t>
      </w:r>
    </w:p>
    <w:p w14:paraId="61BC49D1" w14:textId="3A9F5B6B" w:rsidR="005E7EBC" w:rsidRPr="00B55C45" w:rsidRDefault="00F343CE" w:rsidP="00AC657E">
      <w:pPr>
        <w:pStyle w:val="CBDDesicionText"/>
        <w:tabs>
          <w:tab w:val="clear" w:pos="1134"/>
        </w:tabs>
        <w:ind w:left="567"/>
        <w:rPr>
          <w:rFonts w:eastAsia="Times New Roman"/>
          <w:color w:val="000000" w:themeColor="text1"/>
          <w:lang w:val="fr-FR"/>
        </w:rPr>
      </w:pPr>
      <w:r w:rsidRPr="00B55C45">
        <w:rPr>
          <w:lang w:val="fr-FR"/>
        </w:rPr>
        <w:t>b)</w:t>
      </w:r>
      <w:r w:rsidR="000F295D" w:rsidRPr="00B55C45">
        <w:rPr>
          <w:lang w:val="fr-FR"/>
        </w:rPr>
        <w:tab/>
      </w:r>
      <w:r w:rsidR="00EF5588" w:rsidRPr="00B55C45">
        <w:rPr>
          <w:lang w:val="fr-FR"/>
        </w:rPr>
        <w:t xml:space="preserve">Continuer à appuyer la mise en œuvre des orientations relatives aux stratégies et plans d'action nationaux pour la biodiversité, aux cibles nationales, aux rapports nationaux et aux engagements des acteurs autres que les gouvernements nationaux </w:t>
      </w:r>
      <w:r w:rsidR="005E7EBC" w:rsidRPr="00B55C45">
        <w:rPr>
          <w:lang w:val="fr-FR"/>
        </w:rPr>
        <w:t xml:space="preserve">; </w:t>
      </w:r>
    </w:p>
    <w:p w14:paraId="431A991D" w14:textId="3C718B5B" w:rsidR="00DE5CD5" w:rsidRPr="00B55C45" w:rsidRDefault="00F343CE" w:rsidP="0089550A">
      <w:pPr>
        <w:pStyle w:val="CBDDesicionText"/>
        <w:tabs>
          <w:tab w:val="clear" w:pos="1134"/>
        </w:tabs>
        <w:ind w:left="567"/>
        <w:rPr>
          <w:rFonts w:eastAsia="Times New Roman"/>
          <w:color w:val="000000" w:themeColor="text1"/>
          <w:lang w:val="fr-FR"/>
        </w:rPr>
      </w:pPr>
      <w:r w:rsidRPr="00B55C45">
        <w:rPr>
          <w:lang w:val="fr-FR"/>
        </w:rPr>
        <w:t>c</w:t>
      </w:r>
      <w:r w:rsidR="005E7EBC" w:rsidRPr="00B55C45">
        <w:rPr>
          <w:lang w:val="fr-FR"/>
        </w:rPr>
        <w:t>)</w:t>
      </w:r>
      <w:r w:rsidR="002B0BE5" w:rsidRPr="00B55C45">
        <w:rPr>
          <w:rFonts w:eastAsia="Times New Roman"/>
          <w:color w:val="000000" w:themeColor="text1"/>
          <w:lang w:val="fr-FR"/>
        </w:rPr>
        <w:tab/>
      </w:r>
      <w:r w:rsidR="00EF5588" w:rsidRPr="00B55C45">
        <w:rPr>
          <w:rFonts w:eastAsia="Times New Roman"/>
          <w:color w:val="000000" w:themeColor="text1"/>
          <w:lang w:val="fr-FR"/>
        </w:rPr>
        <w:t xml:space="preserve">Continuer à apporter une assistance pour l'utilisation de </w:t>
      </w:r>
      <w:r w:rsidR="00B838E6">
        <w:rPr>
          <w:rFonts w:eastAsia="Times New Roman"/>
          <w:color w:val="000000" w:themeColor="text1"/>
          <w:lang w:val="fr-FR"/>
        </w:rPr>
        <w:t>l’o</w:t>
      </w:r>
      <w:r w:rsidR="00B838E6" w:rsidRPr="00B838E6">
        <w:rPr>
          <w:rFonts w:eastAsia="Times New Roman"/>
          <w:color w:val="000000" w:themeColor="text1"/>
          <w:lang w:val="fr-FR"/>
        </w:rPr>
        <w:t>util d’établissement de rapports en ligne</w:t>
      </w:r>
      <w:r w:rsidR="005E7EBC" w:rsidRPr="00B55C45">
        <w:rPr>
          <w:rFonts w:eastAsia="Times New Roman"/>
          <w:color w:val="000000" w:themeColor="text1"/>
          <w:lang w:val="fr-FR"/>
        </w:rPr>
        <w:t xml:space="preserve">. </w:t>
      </w:r>
      <w:r w:rsidR="004A4CEF">
        <w:rPr>
          <w:rFonts w:eastAsia="Times New Roman"/>
          <w:color w:val="000000" w:themeColor="text1"/>
          <w:lang w:val="fr-FR"/>
        </w:rPr>
        <w:t xml:space="preserve"> </w:t>
      </w:r>
    </w:p>
    <w:p w14:paraId="7FB89F94" w14:textId="632DA5AA" w:rsidR="008D3E0C" w:rsidRDefault="00571EA5" w:rsidP="0094200B">
      <w:pPr>
        <w:pStyle w:val="Body"/>
        <w:spacing w:before="120" w:after="120"/>
        <w:jc w:val="center"/>
        <w:rPr>
          <w:lang w:val="fr-FR"/>
        </w:rPr>
      </w:pPr>
      <w:r w:rsidRPr="00B55C45">
        <w:rPr>
          <w:lang w:val="fr-FR"/>
        </w:rPr>
        <w:t>__________</w:t>
      </w:r>
    </w:p>
    <w:p w14:paraId="4108D862" w14:textId="77777777" w:rsidR="00863ACD" w:rsidRPr="00863ACD" w:rsidRDefault="00863ACD" w:rsidP="00863ACD">
      <w:pPr>
        <w:rPr>
          <w:lang w:val="fr-FR" w:eastAsia="zh-CN"/>
        </w:rPr>
      </w:pPr>
    </w:p>
    <w:p w14:paraId="4AAD1469" w14:textId="77777777" w:rsidR="00863ACD" w:rsidRPr="00863ACD" w:rsidRDefault="00863ACD" w:rsidP="00863ACD">
      <w:pPr>
        <w:rPr>
          <w:lang w:val="fr-FR" w:eastAsia="zh-CN"/>
        </w:rPr>
      </w:pPr>
    </w:p>
    <w:p w14:paraId="09D11969" w14:textId="77777777" w:rsidR="00863ACD" w:rsidRPr="00863ACD" w:rsidRDefault="00863ACD" w:rsidP="00863ACD">
      <w:pPr>
        <w:rPr>
          <w:lang w:val="fr-FR" w:eastAsia="zh-CN"/>
        </w:rPr>
      </w:pPr>
    </w:p>
    <w:p w14:paraId="68B717E1" w14:textId="77777777" w:rsidR="00863ACD" w:rsidRPr="00863ACD" w:rsidRDefault="00863ACD" w:rsidP="00863ACD">
      <w:pPr>
        <w:rPr>
          <w:lang w:val="fr-FR" w:eastAsia="zh-CN"/>
        </w:rPr>
      </w:pPr>
    </w:p>
    <w:p w14:paraId="7554CD23" w14:textId="77777777" w:rsidR="00863ACD" w:rsidRDefault="00863ACD" w:rsidP="00863ACD">
      <w:pPr>
        <w:rPr>
          <w:rFonts w:eastAsia="Times New Roman"/>
          <w:color w:val="000000"/>
          <w:u w:color="000000"/>
          <w:bdr w:val="nil"/>
          <w:lang w:val="fr-FR" w:eastAsia="zh-CN"/>
          <w14:textOutline w14:w="0" w14:cap="flat" w14:cmpd="sng" w14:algn="ctr">
            <w14:noFill/>
            <w14:prstDash w14:val="solid"/>
            <w14:bevel/>
          </w14:textOutline>
        </w:rPr>
      </w:pPr>
    </w:p>
    <w:p w14:paraId="5140A328" w14:textId="77777777" w:rsidR="00863ACD" w:rsidRDefault="00863ACD" w:rsidP="00863ACD">
      <w:pPr>
        <w:rPr>
          <w:rFonts w:eastAsia="Times New Roman"/>
          <w:color w:val="000000"/>
          <w:u w:color="000000"/>
          <w:bdr w:val="nil"/>
          <w:lang w:val="fr-FR" w:eastAsia="zh-CN"/>
          <w14:textOutline w14:w="0" w14:cap="flat" w14:cmpd="sng" w14:algn="ctr">
            <w14:noFill/>
            <w14:prstDash w14:val="solid"/>
            <w14:bevel/>
          </w14:textOutline>
        </w:rPr>
      </w:pPr>
    </w:p>
    <w:p w14:paraId="5DD2A46A" w14:textId="74FA6A32" w:rsidR="00863ACD" w:rsidRPr="00863ACD" w:rsidRDefault="00863ACD" w:rsidP="00863ACD">
      <w:pPr>
        <w:tabs>
          <w:tab w:val="clear" w:pos="567"/>
          <w:tab w:val="clear" w:pos="1701"/>
          <w:tab w:val="clear" w:pos="2268"/>
        </w:tabs>
        <w:rPr>
          <w:lang w:val="fr-FR" w:eastAsia="zh-CN"/>
        </w:rPr>
      </w:pPr>
      <w:r>
        <w:rPr>
          <w:lang w:val="fr-FR" w:eastAsia="zh-CN"/>
        </w:rPr>
        <w:tab/>
      </w:r>
    </w:p>
    <w:sectPr w:rsidR="00863ACD" w:rsidRPr="00863ACD" w:rsidSect="009E6F03">
      <w:headerReference w:type="even" r:id="rId17"/>
      <w:headerReference w:type="default" r:id="rId18"/>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EC4A" w14:textId="77777777" w:rsidR="003E653A" w:rsidRPr="00AB303F" w:rsidRDefault="003E653A">
      <w:r w:rsidRPr="00AB303F">
        <w:separator/>
      </w:r>
    </w:p>
  </w:endnote>
  <w:endnote w:type="continuationSeparator" w:id="0">
    <w:p w14:paraId="7825C4BC" w14:textId="77777777" w:rsidR="003E653A" w:rsidRPr="00AB303F" w:rsidRDefault="003E653A">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8015" w14:textId="77777777" w:rsidR="003E653A" w:rsidRPr="00AB303F" w:rsidRDefault="003E653A">
      <w:r w:rsidRPr="00AB303F">
        <w:separator/>
      </w:r>
    </w:p>
  </w:footnote>
  <w:footnote w:type="continuationSeparator" w:id="0">
    <w:p w14:paraId="6C963180" w14:textId="77777777" w:rsidR="003E653A" w:rsidRPr="00AB303F" w:rsidRDefault="003E653A">
      <w:r w:rsidRPr="00AB303F">
        <w:continuationSeparator/>
      </w:r>
    </w:p>
  </w:footnote>
  <w:footnote w:type="continuationNotice" w:id="1">
    <w:p w14:paraId="6D72F4D5" w14:textId="77777777" w:rsidR="003E653A" w:rsidRPr="00AB303F" w:rsidRDefault="003E653A"/>
  </w:footnote>
  <w:footnote w:id="2">
    <w:p w14:paraId="47720350" w14:textId="193EE604" w:rsidR="00043DC9" w:rsidRPr="00273643" w:rsidRDefault="00043DC9" w:rsidP="00750510">
      <w:pPr>
        <w:pStyle w:val="FootnoteText"/>
        <w:rPr>
          <w:lang w:val="fr-FR"/>
        </w:rPr>
      </w:pPr>
      <w:r w:rsidRPr="00273643">
        <w:rPr>
          <w:rStyle w:val="FootnoteReference"/>
          <w:lang w:val="fr-FR"/>
        </w:rPr>
        <w:footnoteRef/>
      </w:r>
      <w:r w:rsidRPr="00273643">
        <w:rPr>
          <w:lang w:val="fr-FR"/>
        </w:rPr>
        <w:t xml:space="preserve"> </w:t>
      </w:r>
      <w:r w:rsidR="00750510" w:rsidRPr="00750510">
        <w:rPr>
          <w:lang w:val="fr-FR"/>
        </w:rPr>
        <w:t>Nations Unies, </w:t>
      </w:r>
      <w:r w:rsidR="00750510" w:rsidRPr="00750510">
        <w:rPr>
          <w:i/>
          <w:iCs/>
          <w:lang w:val="fr-FR"/>
        </w:rPr>
        <w:t>Recueil des traités</w:t>
      </w:r>
      <w:r w:rsidR="00750510" w:rsidRPr="00750510">
        <w:rPr>
          <w:lang w:val="fr-FR"/>
        </w:rPr>
        <w:t>, vol. 1760, n° 30619</w:t>
      </w:r>
    </w:p>
  </w:footnote>
  <w:footnote w:id="3">
    <w:p w14:paraId="431C0E92" w14:textId="211AC1FD" w:rsidR="009060BB" w:rsidRPr="00273643" w:rsidRDefault="009060BB" w:rsidP="009060BB">
      <w:pPr>
        <w:pStyle w:val="FootnoteText"/>
        <w:rPr>
          <w:lang w:val="fr-FR"/>
        </w:rPr>
      </w:pPr>
      <w:r w:rsidRPr="00273643">
        <w:rPr>
          <w:rStyle w:val="FootnoteReference"/>
          <w:lang w:val="fr-FR"/>
        </w:rPr>
        <w:footnoteRef/>
      </w:r>
      <w:r w:rsidRPr="00273643">
        <w:rPr>
          <w:lang w:val="fr-FR"/>
        </w:rPr>
        <w:t xml:space="preserve"> </w:t>
      </w:r>
      <w:r w:rsidR="00750510" w:rsidRPr="00273643">
        <w:rPr>
          <w:lang w:val="fr-FR"/>
        </w:rPr>
        <w:t>Décision</w:t>
      </w:r>
      <w:r w:rsidRPr="00273643">
        <w:rPr>
          <w:lang w:val="fr-FR"/>
        </w:rPr>
        <w:t xml:space="preserve"> </w:t>
      </w:r>
      <w:hyperlink r:id="rId1" w:history="1">
        <w:r w:rsidRPr="00273643">
          <w:rPr>
            <w:rStyle w:val="Hyperlink"/>
            <w:lang w:val="fr-FR"/>
          </w:rPr>
          <w:t>15/4</w:t>
        </w:r>
      </w:hyperlink>
      <w:r w:rsidRPr="00273643">
        <w:rPr>
          <w:lang w:val="fr-FR"/>
        </w:rPr>
        <w:t xml:space="preserve">, </w:t>
      </w:r>
      <w:r w:rsidR="00750510" w:rsidRPr="00273643">
        <w:rPr>
          <w:lang w:val="fr-FR"/>
        </w:rPr>
        <w:t>annexe</w:t>
      </w:r>
      <w:r w:rsidRPr="00273643">
        <w:rPr>
          <w:lang w:val="fr-FR"/>
        </w:rPr>
        <w:t>.</w:t>
      </w:r>
    </w:p>
  </w:footnote>
  <w:footnote w:id="4">
    <w:p w14:paraId="13C07D41" w14:textId="2ACA51AD" w:rsidR="002D5B2F" w:rsidRPr="00273643" w:rsidRDefault="002D5B2F" w:rsidP="002D5B2F">
      <w:pPr>
        <w:pStyle w:val="FootnoteText"/>
        <w:rPr>
          <w:lang w:val="fr-FR"/>
        </w:rPr>
      </w:pPr>
      <w:r w:rsidRPr="00273643">
        <w:rPr>
          <w:rStyle w:val="FootnoteReference"/>
          <w:lang w:val="fr-FR"/>
        </w:rPr>
        <w:footnoteRef/>
      </w:r>
      <w:r w:rsidRPr="00273643">
        <w:rPr>
          <w:lang w:val="fr-FR"/>
        </w:rPr>
        <w:t xml:space="preserve"> D</w:t>
      </w:r>
      <w:r w:rsidR="0082275F" w:rsidRPr="00273643">
        <w:rPr>
          <w:lang w:val="fr-FR"/>
        </w:rPr>
        <w:t>é</w:t>
      </w:r>
      <w:r w:rsidRPr="00273643">
        <w:rPr>
          <w:lang w:val="fr-FR"/>
        </w:rPr>
        <w:t xml:space="preserve">cision </w:t>
      </w:r>
      <w:hyperlink r:id="rId2" w:history="1">
        <w:r w:rsidRPr="00273643">
          <w:rPr>
            <w:rStyle w:val="Hyperlink"/>
            <w:lang w:val="fr-FR"/>
          </w:rPr>
          <w:t>15/6</w:t>
        </w:r>
      </w:hyperlink>
      <w:r w:rsidRPr="00273643">
        <w:rPr>
          <w:lang w:val="fr-FR"/>
        </w:rPr>
        <w:t>, annex</w:t>
      </w:r>
      <w:r w:rsidR="0082275F" w:rsidRPr="00273643">
        <w:rPr>
          <w:lang w:val="fr-FR"/>
        </w:rPr>
        <w:t>e</w:t>
      </w:r>
      <w:r w:rsidRPr="00273643">
        <w:rPr>
          <w:lang w:val="fr-FR"/>
        </w:rPr>
        <w:t xml:space="preserve"> I, </w:t>
      </w:r>
      <w:r w:rsidR="0082275F" w:rsidRPr="00273643">
        <w:rPr>
          <w:lang w:val="fr-FR"/>
        </w:rPr>
        <w:t>et</w:t>
      </w:r>
      <w:r w:rsidRPr="00273643">
        <w:rPr>
          <w:lang w:val="fr-FR"/>
        </w:rPr>
        <w:t xml:space="preserve"> d</w:t>
      </w:r>
      <w:r w:rsidR="0082275F" w:rsidRPr="00273643">
        <w:rPr>
          <w:lang w:val="fr-FR"/>
        </w:rPr>
        <w:t>é</w:t>
      </w:r>
      <w:r w:rsidRPr="00273643">
        <w:rPr>
          <w:lang w:val="fr-FR"/>
        </w:rPr>
        <w:t xml:space="preserve">cision </w:t>
      </w:r>
      <w:hyperlink r:id="rId3" w:history="1">
        <w:r w:rsidRPr="00273643">
          <w:rPr>
            <w:rStyle w:val="Hyperlink"/>
            <w:lang w:val="fr-FR"/>
          </w:rPr>
          <w:t>16/32</w:t>
        </w:r>
      </w:hyperlink>
      <w:r w:rsidRPr="00273643">
        <w:rPr>
          <w:lang w:val="fr-FR"/>
        </w:rPr>
        <w:t>, annex</w:t>
      </w:r>
      <w:r w:rsidR="0082275F" w:rsidRPr="00273643">
        <w:rPr>
          <w:lang w:val="fr-FR"/>
        </w:rPr>
        <w:t>e</w:t>
      </w:r>
      <w:r w:rsidRPr="00273643">
        <w:rPr>
          <w:lang w:val="fr-FR"/>
        </w:rP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64CD0FD4" w:rsidR="008D3E0C" w:rsidRPr="00D55D06" w:rsidRDefault="000079E6" w:rsidP="008552B5">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CBD/SBI/6/</w:t>
    </w:r>
    <w:r w:rsidR="0017084F">
      <w:rPr>
        <w:rFonts w:ascii="Times New Roman" w:hAnsi="Times New Roman"/>
        <w:sz w:val="20"/>
        <w:szCs w:val="20"/>
        <w:lang w:val="en-CA"/>
      </w:rPr>
      <w:t>CRP.</w:t>
    </w:r>
    <w:r w:rsidR="00D22B8C">
      <w:rPr>
        <w:rFonts w:ascii="Times New Roman" w:hAnsi="Times New Roman"/>
        <w:sz w:val="20"/>
        <w:szCs w:val="20"/>
        <w:lang w:val="en-CA"/>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707CAB24" w:rsidR="008D3E0C" w:rsidRPr="005F5FA1" w:rsidRDefault="000079E6" w:rsidP="008552B5">
    <w:pPr>
      <w:pStyle w:val="HeaderFooter"/>
      <w:pBdr>
        <w:bottom w:val="single" w:sz="4" w:space="1" w:color="auto"/>
      </w:pBdr>
      <w:jc w:val="right"/>
      <w:rPr>
        <w:rFonts w:ascii="Times New Roman" w:hAnsi="Times New Roman"/>
        <w:sz w:val="20"/>
        <w:szCs w:val="20"/>
        <w:lang w:val="en-CA"/>
      </w:rPr>
    </w:pPr>
    <w:r w:rsidRPr="005F5FA1">
      <w:rPr>
        <w:rFonts w:ascii="Times New Roman" w:hAnsi="Times New Roman"/>
        <w:sz w:val="20"/>
        <w:szCs w:val="20"/>
        <w:lang w:val="en-CA"/>
      </w:rPr>
      <w:t>CBD/SBI/6/</w:t>
    </w:r>
    <w:r w:rsidR="0017084F">
      <w:rPr>
        <w:rFonts w:ascii="Times New Roman" w:hAnsi="Times New Roman"/>
        <w:sz w:val="20"/>
        <w:szCs w:val="20"/>
        <w:lang w:val="en-CA"/>
      </w:rPr>
      <w:t>CRP.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5"/>
  </w:num>
  <w:num w:numId="2" w16cid:durableId="2129080047">
    <w:abstractNumId w:val="73"/>
  </w:num>
  <w:num w:numId="3" w16cid:durableId="665016739">
    <w:abstractNumId w:val="30"/>
  </w:num>
  <w:num w:numId="4" w16cid:durableId="139615577">
    <w:abstractNumId w:val="66"/>
  </w:num>
  <w:num w:numId="5" w16cid:durableId="1769691903">
    <w:abstractNumId w:val="73"/>
    <w:lvlOverride w:ilvl="0">
      <w:startOverride w:val="8"/>
    </w:lvlOverride>
  </w:num>
  <w:num w:numId="6" w16cid:durableId="242688173">
    <w:abstractNumId w:val="66"/>
    <w:lvlOverride w:ilvl="0">
      <w:startOverride w:val="2"/>
      <w:lvl w:ilvl="0" w:tplc="6284CDFA">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6722A52">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C0C39B4">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A0CC8A">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B00B9CC">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D2CEE60">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EDAB706">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DF06B6C">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A40A2E8">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73"/>
    <w:lvlOverride w:ilvl="0">
      <w:startOverride w:val="11"/>
    </w:lvlOverride>
  </w:num>
  <w:num w:numId="8" w16cid:durableId="1639333015">
    <w:abstractNumId w:val="73"/>
    <w:lvlOverride w:ilvl="0">
      <w:lvl w:ilvl="0" w:tplc="A5066CC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CCC70FC">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0FE692C">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2900F66">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8EAFD92">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056476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97EA8C4">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7820024">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09CFC8C">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8"/>
  </w:num>
  <w:num w:numId="10" w16cid:durableId="1182403642">
    <w:abstractNumId w:val="71"/>
  </w:num>
  <w:num w:numId="11" w16cid:durableId="2016035180">
    <w:abstractNumId w:val="16"/>
  </w:num>
  <w:num w:numId="12" w16cid:durableId="1180853222">
    <w:abstractNumId w:val="74"/>
  </w:num>
  <w:num w:numId="13" w16cid:durableId="715591731">
    <w:abstractNumId w:val="29"/>
  </w:num>
  <w:num w:numId="14" w16cid:durableId="1279531462">
    <w:abstractNumId w:val="35"/>
  </w:num>
  <w:num w:numId="15" w16cid:durableId="30034707">
    <w:abstractNumId w:val="62"/>
  </w:num>
  <w:num w:numId="16" w16cid:durableId="24063431">
    <w:abstractNumId w:val="61"/>
  </w:num>
  <w:num w:numId="17" w16cid:durableId="896555617">
    <w:abstractNumId w:val="17"/>
  </w:num>
  <w:num w:numId="18" w16cid:durableId="1641113687">
    <w:abstractNumId w:val="38"/>
  </w:num>
  <w:num w:numId="19" w16cid:durableId="1063062310">
    <w:abstractNumId w:val="27"/>
  </w:num>
  <w:num w:numId="20" w16cid:durableId="940648441">
    <w:abstractNumId w:val="57"/>
  </w:num>
  <w:num w:numId="21" w16cid:durableId="1853950402">
    <w:abstractNumId w:val="44"/>
  </w:num>
  <w:num w:numId="22" w16cid:durableId="268661574">
    <w:abstractNumId w:val="48"/>
  </w:num>
  <w:num w:numId="23" w16cid:durableId="85149581">
    <w:abstractNumId w:val="69"/>
  </w:num>
  <w:num w:numId="24" w16cid:durableId="1476025399">
    <w:abstractNumId w:val="25"/>
  </w:num>
  <w:num w:numId="25" w16cid:durableId="887843193">
    <w:abstractNumId w:val="24"/>
  </w:num>
  <w:num w:numId="26" w16cid:durableId="303774523">
    <w:abstractNumId w:val="43"/>
  </w:num>
  <w:num w:numId="27" w16cid:durableId="1933968386">
    <w:abstractNumId w:val="64"/>
  </w:num>
  <w:num w:numId="28" w16cid:durableId="1997612426">
    <w:abstractNumId w:val="32"/>
  </w:num>
  <w:num w:numId="29" w16cid:durableId="1041632553">
    <w:abstractNumId w:val="59"/>
  </w:num>
  <w:num w:numId="30" w16cid:durableId="1778745304">
    <w:abstractNumId w:val="70"/>
  </w:num>
  <w:num w:numId="31" w16cid:durableId="868908536">
    <w:abstractNumId w:val="42"/>
  </w:num>
  <w:num w:numId="32" w16cid:durableId="1222642421">
    <w:abstractNumId w:val="33"/>
  </w:num>
  <w:num w:numId="33" w16cid:durableId="664557351">
    <w:abstractNumId w:val="72"/>
  </w:num>
  <w:num w:numId="34" w16cid:durableId="560672902">
    <w:abstractNumId w:val="14"/>
  </w:num>
  <w:num w:numId="35" w16cid:durableId="1072390599">
    <w:abstractNumId w:val="65"/>
  </w:num>
  <w:num w:numId="36" w16cid:durableId="1933662228">
    <w:abstractNumId w:val="37"/>
  </w:num>
  <w:num w:numId="37" w16cid:durableId="1991909117">
    <w:abstractNumId w:val="11"/>
  </w:num>
  <w:num w:numId="38" w16cid:durableId="1138956019">
    <w:abstractNumId w:val="21"/>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60"/>
  </w:num>
  <w:num w:numId="50" w16cid:durableId="158270868">
    <w:abstractNumId w:val="68"/>
  </w:num>
  <w:num w:numId="51" w16cid:durableId="159275565">
    <w:abstractNumId w:val="23"/>
  </w:num>
  <w:num w:numId="52" w16cid:durableId="271714945">
    <w:abstractNumId w:val="26"/>
  </w:num>
  <w:num w:numId="53" w16cid:durableId="1638680439">
    <w:abstractNumId w:val="60"/>
    <w:lvlOverride w:ilvl="0">
      <w:startOverride w:val="1"/>
    </w:lvlOverride>
  </w:num>
  <w:num w:numId="54" w16cid:durableId="1865050652">
    <w:abstractNumId w:val="49"/>
  </w:num>
  <w:num w:numId="55" w16cid:durableId="152986975">
    <w:abstractNumId w:val="45"/>
  </w:num>
  <w:num w:numId="56" w16cid:durableId="1295136099">
    <w:abstractNumId w:val="53"/>
  </w:num>
  <w:num w:numId="57" w16cid:durableId="80179172">
    <w:abstractNumId w:val="52"/>
  </w:num>
  <w:num w:numId="58" w16cid:durableId="20679887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6"/>
  </w:num>
  <w:num w:numId="60" w16cid:durableId="1771076976">
    <w:abstractNumId w:val="18"/>
  </w:num>
  <w:num w:numId="61" w16cid:durableId="939752621">
    <w:abstractNumId w:val="47"/>
  </w:num>
  <w:num w:numId="62" w16cid:durableId="915044361">
    <w:abstractNumId w:val="39"/>
  </w:num>
  <w:num w:numId="63" w16cid:durableId="855196379">
    <w:abstractNumId w:val="20"/>
  </w:num>
  <w:num w:numId="64" w16cid:durableId="146685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2"/>
  </w:num>
  <w:num w:numId="66" w16cid:durableId="708722651">
    <w:abstractNumId w:val="10"/>
  </w:num>
  <w:num w:numId="67" w16cid:durableId="2136412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6"/>
  </w:num>
  <w:num w:numId="75" w16cid:durableId="1570270110">
    <w:abstractNumId w:val="50"/>
  </w:num>
  <w:num w:numId="76" w16cid:durableId="2125995167">
    <w:abstractNumId w:val="41"/>
  </w:num>
  <w:num w:numId="77" w16cid:durableId="893932166">
    <w:abstractNumId w:val="63"/>
  </w:num>
  <w:num w:numId="78" w16cid:durableId="1627851340">
    <w:abstractNumId w:val="34"/>
  </w:num>
  <w:num w:numId="79" w16cid:durableId="1945532808">
    <w:abstractNumId w:val="19"/>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4"/>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4"/>
  </w:num>
  <w:num w:numId="93" w16cid:durableId="1253976043">
    <w:abstractNumId w:val="54"/>
  </w:num>
  <w:num w:numId="94" w16cid:durableId="213081515">
    <w:abstractNumId w:val="54"/>
  </w:num>
  <w:num w:numId="95" w16cid:durableId="350765751">
    <w:abstractNumId w:val="54"/>
  </w:num>
  <w:num w:numId="96" w16cid:durableId="2029133527">
    <w:abstractNumId w:val="54"/>
  </w:num>
  <w:num w:numId="97" w16cid:durableId="843319897">
    <w:abstractNumId w:val="54"/>
  </w:num>
  <w:num w:numId="98" w16cid:durableId="1018041409">
    <w:abstractNumId w:val="54"/>
  </w:num>
  <w:num w:numId="99" w16cid:durableId="1320890247">
    <w:abstractNumId w:val="54"/>
  </w:num>
  <w:num w:numId="100" w16cid:durableId="653872080">
    <w:abstractNumId w:val="54"/>
  </w:num>
  <w:num w:numId="101" w16cid:durableId="994264836">
    <w:abstractNumId w:val="54"/>
  </w:num>
  <w:num w:numId="102" w16cid:durableId="1777871978">
    <w:abstractNumId w:val="54"/>
  </w:num>
  <w:num w:numId="103" w16cid:durableId="1341619656">
    <w:abstractNumId w:val="54"/>
  </w:num>
  <w:num w:numId="104" w16cid:durableId="921377858">
    <w:abstractNumId w:val="54"/>
  </w:num>
  <w:num w:numId="105" w16cid:durableId="2037848161">
    <w:abstractNumId w:val="54"/>
  </w:num>
  <w:num w:numId="106" w16cid:durableId="1934512136">
    <w:abstractNumId w:val="54"/>
  </w:num>
  <w:num w:numId="107" w16cid:durableId="951790831">
    <w:abstractNumId w:val="54"/>
  </w:num>
  <w:num w:numId="108" w16cid:durableId="2058553776">
    <w:abstractNumId w:val="54"/>
  </w:num>
  <w:num w:numId="109" w16cid:durableId="34501794">
    <w:abstractNumId w:val="54"/>
  </w:num>
  <w:num w:numId="110" w16cid:durableId="1566646360">
    <w:abstractNumId w:val="54"/>
  </w:num>
  <w:num w:numId="111" w16cid:durableId="266816970">
    <w:abstractNumId w:val="54"/>
  </w:num>
  <w:num w:numId="112" w16cid:durableId="93209191">
    <w:abstractNumId w:val="54"/>
  </w:num>
  <w:num w:numId="113" w16cid:durableId="1888369916">
    <w:abstractNumId w:val="54"/>
  </w:num>
  <w:num w:numId="114" w16cid:durableId="388305884">
    <w:abstractNumId w:val="54"/>
  </w:num>
  <w:num w:numId="115" w16cid:durableId="1912038755">
    <w:abstractNumId w:val="54"/>
  </w:num>
  <w:num w:numId="116" w16cid:durableId="1510220626">
    <w:abstractNumId w:val="54"/>
  </w:num>
  <w:num w:numId="117" w16cid:durableId="698511554">
    <w:abstractNumId w:val="54"/>
  </w:num>
  <w:num w:numId="118" w16cid:durableId="1279147518">
    <w:abstractNumId w:val="54"/>
  </w:num>
  <w:num w:numId="119" w16cid:durableId="1802965940">
    <w:abstractNumId w:val="54"/>
  </w:num>
  <w:num w:numId="120" w16cid:durableId="29055282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8"/>
  </w:num>
  <w:num w:numId="122" w16cid:durableId="944845797">
    <w:abstractNumId w:val="56"/>
  </w:num>
  <w:num w:numId="123" w16cid:durableId="1630866104">
    <w:abstractNumId w:val="40"/>
  </w:num>
  <w:num w:numId="124" w16cid:durableId="1642996547">
    <w:abstractNumId w:val="51"/>
  </w:num>
  <w:num w:numId="125" w16cid:durableId="2140760305">
    <w:abstractNumId w:val="15"/>
  </w:num>
  <w:num w:numId="126" w16cid:durableId="98574657">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6CD6"/>
    <w:rsid w:val="000079E6"/>
    <w:rsid w:val="0001003C"/>
    <w:rsid w:val="00011A54"/>
    <w:rsid w:val="0001279F"/>
    <w:rsid w:val="000129D1"/>
    <w:rsid w:val="0001504E"/>
    <w:rsid w:val="00015DD7"/>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68"/>
    <w:rsid w:val="000428A1"/>
    <w:rsid w:val="00043DC9"/>
    <w:rsid w:val="00044273"/>
    <w:rsid w:val="00045109"/>
    <w:rsid w:val="00047267"/>
    <w:rsid w:val="0004781D"/>
    <w:rsid w:val="00050DFB"/>
    <w:rsid w:val="000519E1"/>
    <w:rsid w:val="000552F1"/>
    <w:rsid w:val="00056C66"/>
    <w:rsid w:val="00056D59"/>
    <w:rsid w:val="000572C6"/>
    <w:rsid w:val="0005793C"/>
    <w:rsid w:val="00061ACE"/>
    <w:rsid w:val="00063136"/>
    <w:rsid w:val="00064256"/>
    <w:rsid w:val="00065E1D"/>
    <w:rsid w:val="0007168B"/>
    <w:rsid w:val="00072956"/>
    <w:rsid w:val="0007298A"/>
    <w:rsid w:val="000763B9"/>
    <w:rsid w:val="0007703A"/>
    <w:rsid w:val="000801C8"/>
    <w:rsid w:val="00080342"/>
    <w:rsid w:val="00083C1C"/>
    <w:rsid w:val="00084741"/>
    <w:rsid w:val="00084A6D"/>
    <w:rsid w:val="00085CA0"/>
    <w:rsid w:val="00087BBD"/>
    <w:rsid w:val="00090067"/>
    <w:rsid w:val="00090748"/>
    <w:rsid w:val="00090939"/>
    <w:rsid w:val="00091877"/>
    <w:rsid w:val="00093AB8"/>
    <w:rsid w:val="00093AC2"/>
    <w:rsid w:val="000949B4"/>
    <w:rsid w:val="00095A2C"/>
    <w:rsid w:val="000A106E"/>
    <w:rsid w:val="000A5F01"/>
    <w:rsid w:val="000A7BA4"/>
    <w:rsid w:val="000B0A1D"/>
    <w:rsid w:val="000B2E5E"/>
    <w:rsid w:val="000B368A"/>
    <w:rsid w:val="000B43CF"/>
    <w:rsid w:val="000B4B7E"/>
    <w:rsid w:val="000B5131"/>
    <w:rsid w:val="000B78EA"/>
    <w:rsid w:val="000C0E2F"/>
    <w:rsid w:val="000C3A82"/>
    <w:rsid w:val="000C4E0B"/>
    <w:rsid w:val="000C5DA4"/>
    <w:rsid w:val="000C689C"/>
    <w:rsid w:val="000C778C"/>
    <w:rsid w:val="000D0299"/>
    <w:rsid w:val="000D0C0D"/>
    <w:rsid w:val="000D1A71"/>
    <w:rsid w:val="000D1DA5"/>
    <w:rsid w:val="000D59C8"/>
    <w:rsid w:val="000D60EA"/>
    <w:rsid w:val="000D62A3"/>
    <w:rsid w:val="000D6C80"/>
    <w:rsid w:val="000E065D"/>
    <w:rsid w:val="000E0EE0"/>
    <w:rsid w:val="000E4B03"/>
    <w:rsid w:val="000E53C1"/>
    <w:rsid w:val="000E6BDB"/>
    <w:rsid w:val="000E6EC3"/>
    <w:rsid w:val="000F254B"/>
    <w:rsid w:val="000F295D"/>
    <w:rsid w:val="000F3A27"/>
    <w:rsid w:val="000F4DC1"/>
    <w:rsid w:val="000F5ECC"/>
    <w:rsid w:val="000F7171"/>
    <w:rsid w:val="00100CED"/>
    <w:rsid w:val="001012C9"/>
    <w:rsid w:val="00102988"/>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32543"/>
    <w:rsid w:val="001342EC"/>
    <w:rsid w:val="00134368"/>
    <w:rsid w:val="00137AC8"/>
    <w:rsid w:val="00141A74"/>
    <w:rsid w:val="00141B6D"/>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5880"/>
    <w:rsid w:val="00166AB0"/>
    <w:rsid w:val="0017084F"/>
    <w:rsid w:val="0017102D"/>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C2D"/>
    <w:rsid w:val="001C7C42"/>
    <w:rsid w:val="001D032A"/>
    <w:rsid w:val="001D1E14"/>
    <w:rsid w:val="001D24EC"/>
    <w:rsid w:val="001D2659"/>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967"/>
    <w:rsid w:val="0020635B"/>
    <w:rsid w:val="00206624"/>
    <w:rsid w:val="00215000"/>
    <w:rsid w:val="002158AE"/>
    <w:rsid w:val="002243ED"/>
    <w:rsid w:val="00224876"/>
    <w:rsid w:val="002261E8"/>
    <w:rsid w:val="00226D6A"/>
    <w:rsid w:val="00227C58"/>
    <w:rsid w:val="002323A1"/>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C8A"/>
    <w:rsid w:val="0025176A"/>
    <w:rsid w:val="0025367F"/>
    <w:rsid w:val="00253E20"/>
    <w:rsid w:val="00254BFD"/>
    <w:rsid w:val="00254C3D"/>
    <w:rsid w:val="00257950"/>
    <w:rsid w:val="00257A87"/>
    <w:rsid w:val="002602C1"/>
    <w:rsid w:val="00261013"/>
    <w:rsid w:val="00263805"/>
    <w:rsid w:val="002642FF"/>
    <w:rsid w:val="00265E2C"/>
    <w:rsid w:val="00266E58"/>
    <w:rsid w:val="00267131"/>
    <w:rsid w:val="00267877"/>
    <w:rsid w:val="00270F1B"/>
    <w:rsid w:val="00273643"/>
    <w:rsid w:val="002743BE"/>
    <w:rsid w:val="00275F93"/>
    <w:rsid w:val="00277358"/>
    <w:rsid w:val="00277913"/>
    <w:rsid w:val="00281C30"/>
    <w:rsid w:val="00282389"/>
    <w:rsid w:val="002824A9"/>
    <w:rsid w:val="00284061"/>
    <w:rsid w:val="00284A21"/>
    <w:rsid w:val="00285D81"/>
    <w:rsid w:val="00290E6E"/>
    <w:rsid w:val="002916F8"/>
    <w:rsid w:val="00296686"/>
    <w:rsid w:val="00296E21"/>
    <w:rsid w:val="00296ED9"/>
    <w:rsid w:val="00297315"/>
    <w:rsid w:val="00297995"/>
    <w:rsid w:val="002A13F7"/>
    <w:rsid w:val="002A231C"/>
    <w:rsid w:val="002A6927"/>
    <w:rsid w:val="002B0BE5"/>
    <w:rsid w:val="002B328F"/>
    <w:rsid w:val="002B4E7A"/>
    <w:rsid w:val="002B5BC2"/>
    <w:rsid w:val="002C1371"/>
    <w:rsid w:val="002D02E9"/>
    <w:rsid w:val="002D1F8B"/>
    <w:rsid w:val="002D28BD"/>
    <w:rsid w:val="002D5B2F"/>
    <w:rsid w:val="002D608D"/>
    <w:rsid w:val="002E0BF2"/>
    <w:rsid w:val="002E333A"/>
    <w:rsid w:val="002E3729"/>
    <w:rsid w:val="002E3EE1"/>
    <w:rsid w:val="002E595B"/>
    <w:rsid w:val="002E65EC"/>
    <w:rsid w:val="002E7B21"/>
    <w:rsid w:val="002F1784"/>
    <w:rsid w:val="002F1853"/>
    <w:rsid w:val="00300838"/>
    <w:rsid w:val="00302E1E"/>
    <w:rsid w:val="00304251"/>
    <w:rsid w:val="00304C35"/>
    <w:rsid w:val="00305CCE"/>
    <w:rsid w:val="00311089"/>
    <w:rsid w:val="00311858"/>
    <w:rsid w:val="00312563"/>
    <w:rsid w:val="00314CAB"/>
    <w:rsid w:val="00315338"/>
    <w:rsid w:val="00315416"/>
    <w:rsid w:val="0031666B"/>
    <w:rsid w:val="003228C8"/>
    <w:rsid w:val="00324193"/>
    <w:rsid w:val="0032464C"/>
    <w:rsid w:val="0032475A"/>
    <w:rsid w:val="00324C43"/>
    <w:rsid w:val="00325153"/>
    <w:rsid w:val="00325494"/>
    <w:rsid w:val="00326342"/>
    <w:rsid w:val="00326F6D"/>
    <w:rsid w:val="003275F8"/>
    <w:rsid w:val="0033296F"/>
    <w:rsid w:val="0033408D"/>
    <w:rsid w:val="00337E7D"/>
    <w:rsid w:val="0034350B"/>
    <w:rsid w:val="00343F20"/>
    <w:rsid w:val="003463D5"/>
    <w:rsid w:val="00346A6D"/>
    <w:rsid w:val="00346B5A"/>
    <w:rsid w:val="00350D12"/>
    <w:rsid w:val="00350D1B"/>
    <w:rsid w:val="00353147"/>
    <w:rsid w:val="00353EBB"/>
    <w:rsid w:val="0035684F"/>
    <w:rsid w:val="003568DF"/>
    <w:rsid w:val="00356BF8"/>
    <w:rsid w:val="00363535"/>
    <w:rsid w:val="00363749"/>
    <w:rsid w:val="00365273"/>
    <w:rsid w:val="003666ED"/>
    <w:rsid w:val="00370CA8"/>
    <w:rsid w:val="00370CBA"/>
    <w:rsid w:val="003714F0"/>
    <w:rsid w:val="00372277"/>
    <w:rsid w:val="00372592"/>
    <w:rsid w:val="0037443F"/>
    <w:rsid w:val="003774F2"/>
    <w:rsid w:val="0037784D"/>
    <w:rsid w:val="00380793"/>
    <w:rsid w:val="00383768"/>
    <w:rsid w:val="00385E29"/>
    <w:rsid w:val="00385E6D"/>
    <w:rsid w:val="0038654E"/>
    <w:rsid w:val="0038718D"/>
    <w:rsid w:val="003904A0"/>
    <w:rsid w:val="0039139D"/>
    <w:rsid w:val="00392E2B"/>
    <w:rsid w:val="003950AD"/>
    <w:rsid w:val="00395489"/>
    <w:rsid w:val="00397F4A"/>
    <w:rsid w:val="003A002B"/>
    <w:rsid w:val="003A0696"/>
    <w:rsid w:val="003A0C00"/>
    <w:rsid w:val="003A578F"/>
    <w:rsid w:val="003A58F0"/>
    <w:rsid w:val="003A6195"/>
    <w:rsid w:val="003A6319"/>
    <w:rsid w:val="003B0E36"/>
    <w:rsid w:val="003B1226"/>
    <w:rsid w:val="003B14BF"/>
    <w:rsid w:val="003B324D"/>
    <w:rsid w:val="003B43FC"/>
    <w:rsid w:val="003B4760"/>
    <w:rsid w:val="003C1E7E"/>
    <w:rsid w:val="003C2ADF"/>
    <w:rsid w:val="003C48C6"/>
    <w:rsid w:val="003C71A2"/>
    <w:rsid w:val="003D14D7"/>
    <w:rsid w:val="003D2124"/>
    <w:rsid w:val="003D5260"/>
    <w:rsid w:val="003D54A4"/>
    <w:rsid w:val="003D6734"/>
    <w:rsid w:val="003D6870"/>
    <w:rsid w:val="003D736A"/>
    <w:rsid w:val="003D7505"/>
    <w:rsid w:val="003D76DD"/>
    <w:rsid w:val="003D7721"/>
    <w:rsid w:val="003E0DD2"/>
    <w:rsid w:val="003E127D"/>
    <w:rsid w:val="003E653A"/>
    <w:rsid w:val="003F02A8"/>
    <w:rsid w:val="003F26C3"/>
    <w:rsid w:val="003F2CC5"/>
    <w:rsid w:val="003F2E42"/>
    <w:rsid w:val="003F34C4"/>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533E"/>
    <w:rsid w:val="00415707"/>
    <w:rsid w:val="00416824"/>
    <w:rsid w:val="004200A7"/>
    <w:rsid w:val="0042217F"/>
    <w:rsid w:val="00424DC4"/>
    <w:rsid w:val="004253CB"/>
    <w:rsid w:val="004261D7"/>
    <w:rsid w:val="00430E74"/>
    <w:rsid w:val="004349EB"/>
    <w:rsid w:val="00436943"/>
    <w:rsid w:val="00436B2B"/>
    <w:rsid w:val="00440338"/>
    <w:rsid w:val="0044135A"/>
    <w:rsid w:val="004426D5"/>
    <w:rsid w:val="00442D2C"/>
    <w:rsid w:val="0044457C"/>
    <w:rsid w:val="004448FB"/>
    <w:rsid w:val="00444B5E"/>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1559"/>
    <w:rsid w:val="00482052"/>
    <w:rsid w:val="00482885"/>
    <w:rsid w:val="00482E90"/>
    <w:rsid w:val="00487EE3"/>
    <w:rsid w:val="00490909"/>
    <w:rsid w:val="00490C42"/>
    <w:rsid w:val="00492EA3"/>
    <w:rsid w:val="004932C4"/>
    <w:rsid w:val="004939C6"/>
    <w:rsid w:val="004976A6"/>
    <w:rsid w:val="004A4C66"/>
    <w:rsid w:val="004A4CEF"/>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D7A7A"/>
    <w:rsid w:val="004E01C8"/>
    <w:rsid w:val="004E08B2"/>
    <w:rsid w:val="004E29FC"/>
    <w:rsid w:val="004E5A74"/>
    <w:rsid w:val="004E5E49"/>
    <w:rsid w:val="004E635E"/>
    <w:rsid w:val="004F0330"/>
    <w:rsid w:val="004F2687"/>
    <w:rsid w:val="004F33A5"/>
    <w:rsid w:val="004F39B1"/>
    <w:rsid w:val="004F4519"/>
    <w:rsid w:val="004F4AD9"/>
    <w:rsid w:val="004F4E01"/>
    <w:rsid w:val="004F517A"/>
    <w:rsid w:val="004F61FC"/>
    <w:rsid w:val="00501116"/>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21044"/>
    <w:rsid w:val="0052284D"/>
    <w:rsid w:val="00522866"/>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56B8"/>
    <w:rsid w:val="00597B08"/>
    <w:rsid w:val="00597F68"/>
    <w:rsid w:val="005A01C2"/>
    <w:rsid w:val="005A1473"/>
    <w:rsid w:val="005A1563"/>
    <w:rsid w:val="005A2AEE"/>
    <w:rsid w:val="005A3C65"/>
    <w:rsid w:val="005A4B5B"/>
    <w:rsid w:val="005A54AC"/>
    <w:rsid w:val="005B016D"/>
    <w:rsid w:val="005B3386"/>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FA1"/>
    <w:rsid w:val="00600262"/>
    <w:rsid w:val="00600E9D"/>
    <w:rsid w:val="00601257"/>
    <w:rsid w:val="0060372A"/>
    <w:rsid w:val="00610E71"/>
    <w:rsid w:val="00612100"/>
    <w:rsid w:val="00612D29"/>
    <w:rsid w:val="00612E5D"/>
    <w:rsid w:val="006130D6"/>
    <w:rsid w:val="00613209"/>
    <w:rsid w:val="006138A5"/>
    <w:rsid w:val="00614F4F"/>
    <w:rsid w:val="006150CF"/>
    <w:rsid w:val="0061678E"/>
    <w:rsid w:val="0061704B"/>
    <w:rsid w:val="006217B4"/>
    <w:rsid w:val="006224AF"/>
    <w:rsid w:val="00622CEB"/>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7064"/>
    <w:rsid w:val="006676A3"/>
    <w:rsid w:val="006708DB"/>
    <w:rsid w:val="0067131E"/>
    <w:rsid w:val="006723DC"/>
    <w:rsid w:val="00672460"/>
    <w:rsid w:val="006749FF"/>
    <w:rsid w:val="00675E52"/>
    <w:rsid w:val="00675F6F"/>
    <w:rsid w:val="00676532"/>
    <w:rsid w:val="00684A56"/>
    <w:rsid w:val="00687DA2"/>
    <w:rsid w:val="006905A9"/>
    <w:rsid w:val="00690BF3"/>
    <w:rsid w:val="006950EA"/>
    <w:rsid w:val="006952F8"/>
    <w:rsid w:val="00695D98"/>
    <w:rsid w:val="006A27F4"/>
    <w:rsid w:val="006A2AA7"/>
    <w:rsid w:val="006A3A93"/>
    <w:rsid w:val="006A4FA6"/>
    <w:rsid w:val="006A6AD9"/>
    <w:rsid w:val="006A7B79"/>
    <w:rsid w:val="006B1609"/>
    <w:rsid w:val="006B18E7"/>
    <w:rsid w:val="006B1DEA"/>
    <w:rsid w:val="006B288F"/>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5160"/>
    <w:rsid w:val="006D5699"/>
    <w:rsid w:val="006D5D10"/>
    <w:rsid w:val="006D793D"/>
    <w:rsid w:val="006E13EA"/>
    <w:rsid w:val="006E2D1E"/>
    <w:rsid w:val="006E472D"/>
    <w:rsid w:val="006E593D"/>
    <w:rsid w:val="006E6D5A"/>
    <w:rsid w:val="006F020F"/>
    <w:rsid w:val="006F0357"/>
    <w:rsid w:val="006F0CFA"/>
    <w:rsid w:val="006F3049"/>
    <w:rsid w:val="006F545D"/>
    <w:rsid w:val="006F56F4"/>
    <w:rsid w:val="006F7B05"/>
    <w:rsid w:val="00702138"/>
    <w:rsid w:val="007022A5"/>
    <w:rsid w:val="00703F61"/>
    <w:rsid w:val="0070529C"/>
    <w:rsid w:val="0070559F"/>
    <w:rsid w:val="00705B94"/>
    <w:rsid w:val="0070608B"/>
    <w:rsid w:val="00706CE5"/>
    <w:rsid w:val="00706DA3"/>
    <w:rsid w:val="00710BEC"/>
    <w:rsid w:val="007125A9"/>
    <w:rsid w:val="00712B0C"/>
    <w:rsid w:val="00712DE0"/>
    <w:rsid w:val="00714790"/>
    <w:rsid w:val="00720202"/>
    <w:rsid w:val="00721DF3"/>
    <w:rsid w:val="0072237B"/>
    <w:rsid w:val="00722DCD"/>
    <w:rsid w:val="007253F3"/>
    <w:rsid w:val="00726C02"/>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5746"/>
    <w:rsid w:val="00750510"/>
    <w:rsid w:val="00751151"/>
    <w:rsid w:val="00751441"/>
    <w:rsid w:val="00751FE1"/>
    <w:rsid w:val="00752DF1"/>
    <w:rsid w:val="00755751"/>
    <w:rsid w:val="00755FD4"/>
    <w:rsid w:val="0076059A"/>
    <w:rsid w:val="00761312"/>
    <w:rsid w:val="00761E80"/>
    <w:rsid w:val="00762421"/>
    <w:rsid w:val="0076316F"/>
    <w:rsid w:val="00763D5C"/>
    <w:rsid w:val="00772643"/>
    <w:rsid w:val="00772DC6"/>
    <w:rsid w:val="00773260"/>
    <w:rsid w:val="007734B4"/>
    <w:rsid w:val="007759A3"/>
    <w:rsid w:val="0077669E"/>
    <w:rsid w:val="00776966"/>
    <w:rsid w:val="007772B1"/>
    <w:rsid w:val="00780B8C"/>
    <w:rsid w:val="00780BA5"/>
    <w:rsid w:val="00785B79"/>
    <w:rsid w:val="00787B58"/>
    <w:rsid w:val="007906C6"/>
    <w:rsid w:val="00790F17"/>
    <w:rsid w:val="00792562"/>
    <w:rsid w:val="007936D1"/>
    <w:rsid w:val="0079576C"/>
    <w:rsid w:val="0079607D"/>
    <w:rsid w:val="0079631A"/>
    <w:rsid w:val="00797AAC"/>
    <w:rsid w:val="007A0D25"/>
    <w:rsid w:val="007A12A6"/>
    <w:rsid w:val="007A3876"/>
    <w:rsid w:val="007A3C01"/>
    <w:rsid w:val="007A4C4D"/>
    <w:rsid w:val="007A4F9D"/>
    <w:rsid w:val="007A6C16"/>
    <w:rsid w:val="007B1083"/>
    <w:rsid w:val="007B333F"/>
    <w:rsid w:val="007B3F4A"/>
    <w:rsid w:val="007B582D"/>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FDE"/>
    <w:rsid w:val="007F3CAE"/>
    <w:rsid w:val="007F3D3A"/>
    <w:rsid w:val="007F5474"/>
    <w:rsid w:val="008009A0"/>
    <w:rsid w:val="008016E3"/>
    <w:rsid w:val="00802DCC"/>
    <w:rsid w:val="00802F5E"/>
    <w:rsid w:val="0080341D"/>
    <w:rsid w:val="00803A15"/>
    <w:rsid w:val="008046E9"/>
    <w:rsid w:val="00804770"/>
    <w:rsid w:val="008052A3"/>
    <w:rsid w:val="00805B3D"/>
    <w:rsid w:val="00805EFF"/>
    <w:rsid w:val="0080B8EC"/>
    <w:rsid w:val="00810123"/>
    <w:rsid w:val="00810B63"/>
    <w:rsid w:val="00811B49"/>
    <w:rsid w:val="008150BE"/>
    <w:rsid w:val="008174F0"/>
    <w:rsid w:val="00817BA2"/>
    <w:rsid w:val="008208E4"/>
    <w:rsid w:val="00822108"/>
    <w:rsid w:val="00822444"/>
    <w:rsid w:val="0082275F"/>
    <w:rsid w:val="0082302A"/>
    <w:rsid w:val="008247EF"/>
    <w:rsid w:val="008270F3"/>
    <w:rsid w:val="00827227"/>
    <w:rsid w:val="008273B9"/>
    <w:rsid w:val="008303E0"/>
    <w:rsid w:val="00830527"/>
    <w:rsid w:val="00831174"/>
    <w:rsid w:val="0083144A"/>
    <w:rsid w:val="00831FB1"/>
    <w:rsid w:val="00832391"/>
    <w:rsid w:val="008335F2"/>
    <w:rsid w:val="00833E97"/>
    <w:rsid w:val="008348E5"/>
    <w:rsid w:val="008413C9"/>
    <w:rsid w:val="00842055"/>
    <w:rsid w:val="008426BF"/>
    <w:rsid w:val="0084315A"/>
    <w:rsid w:val="0084364A"/>
    <w:rsid w:val="00845C06"/>
    <w:rsid w:val="0084700D"/>
    <w:rsid w:val="00847257"/>
    <w:rsid w:val="00851198"/>
    <w:rsid w:val="0085143F"/>
    <w:rsid w:val="00851CA7"/>
    <w:rsid w:val="00853F4B"/>
    <w:rsid w:val="00854DF8"/>
    <w:rsid w:val="008552B5"/>
    <w:rsid w:val="00857032"/>
    <w:rsid w:val="008601C7"/>
    <w:rsid w:val="00860D12"/>
    <w:rsid w:val="00861807"/>
    <w:rsid w:val="00862A67"/>
    <w:rsid w:val="00863ACD"/>
    <w:rsid w:val="00864195"/>
    <w:rsid w:val="0086425D"/>
    <w:rsid w:val="00866B94"/>
    <w:rsid w:val="00867CDB"/>
    <w:rsid w:val="008714CA"/>
    <w:rsid w:val="008735BD"/>
    <w:rsid w:val="0087367C"/>
    <w:rsid w:val="00876093"/>
    <w:rsid w:val="008761D1"/>
    <w:rsid w:val="008807B1"/>
    <w:rsid w:val="008808B5"/>
    <w:rsid w:val="00880A45"/>
    <w:rsid w:val="008817BD"/>
    <w:rsid w:val="00883D7E"/>
    <w:rsid w:val="008851FD"/>
    <w:rsid w:val="0088649A"/>
    <w:rsid w:val="00886B55"/>
    <w:rsid w:val="00890924"/>
    <w:rsid w:val="00894E4D"/>
    <w:rsid w:val="00894F53"/>
    <w:rsid w:val="0089550A"/>
    <w:rsid w:val="0089685D"/>
    <w:rsid w:val="00896E02"/>
    <w:rsid w:val="008A0BAA"/>
    <w:rsid w:val="008A0FBD"/>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D44"/>
    <w:rsid w:val="008C5511"/>
    <w:rsid w:val="008C5CE1"/>
    <w:rsid w:val="008D1244"/>
    <w:rsid w:val="008D1E9C"/>
    <w:rsid w:val="008D2DE8"/>
    <w:rsid w:val="008D3E0C"/>
    <w:rsid w:val="008D55F9"/>
    <w:rsid w:val="008D7866"/>
    <w:rsid w:val="008D7AF1"/>
    <w:rsid w:val="008D7B62"/>
    <w:rsid w:val="008E041F"/>
    <w:rsid w:val="008E0731"/>
    <w:rsid w:val="008E09C0"/>
    <w:rsid w:val="008E0BF2"/>
    <w:rsid w:val="008E3543"/>
    <w:rsid w:val="008E6BE8"/>
    <w:rsid w:val="008F00A3"/>
    <w:rsid w:val="008F05F9"/>
    <w:rsid w:val="008F0D78"/>
    <w:rsid w:val="008F4399"/>
    <w:rsid w:val="008F485D"/>
    <w:rsid w:val="008F4ABE"/>
    <w:rsid w:val="008F4F70"/>
    <w:rsid w:val="008F4F83"/>
    <w:rsid w:val="008F7E18"/>
    <w:rsid w:val="0090114A"/>
    <w:rsid w:val="00902907"/>
    <w:rsid w:val="00904C2F"/>
    <w:rsid w:val="009060BB"/>
    <w:rsid w:val="00907706"/>
    <w:rsid w:val="009077FE"/>
    <w:rsid w:val="00907D9B"/>
    <w:rsid w:val="009103A1"/>
    <w:rsid w:val="00911C46"/>
    <w:rsid w:val="00916802"/>
    <w:rsid w:val="00917069"/>
    <w:rsid w:val="0092021D"/>
    <w:rsid w:val="00920862"/>
    <w:rsid w:val="00921906"/>
    <w:rsid w:val="00922FCA"/>
    <w:rsid w:val="00924279"/>
    <w:rsid w:val="00924974"/>
    <w:rsid w:val="00925021"/>
    <w:rsid w:val="00925D7D"/>
    <w:rsid w:val="00926B16"/>
    <w:rsid w:val="00930400"/>
    <w:rsid w:val="00930446"/>
    <w:rsid w:val="009311E9"/>
    <w:rsid w:val="0093185D"/>
    <w:rsid w:val="009344C3"/>
    <w:rsid w:val="009344EE"/>
    <w:rsid w:val="00934708"/>
    <w:rsid w:val="00934B86"/>
    <w:rsid w:val="00936295"/>
    <w:rsid w:val="00936C22"/>
    <w:rsid w:val="00936D4E"/>
    <w:rsid w:val="009378F2"/>
    <w:rsid w:val="00937C73"/>
    <w:rsid w:val="009409CD"/>
    <w:rsid w:val="0094200B"/>
    <w:rsid w:val="00942CE9"/>
    <w:rsid w:val="00943427"/>
    <w:rsid w:val="00943D0D"/>
    <w:rsid w:val="009447BB"/>
    <w:rsid w:val="00945C14"/>
    <w:rsid w:val="00946477"/>
    <w:rsid w:val="00946482"/>
    <w:rsid w:val="00946832"/>
    <w:rsid w:val="00946E09"/>
    <w:rsid w:val="00947672"/>
    <w:rsid w:val="00947F28"/>
    <w:rsid w:val="009514C7"/>
    <w:rsid w:val="0095322A"/>
    <w:rsid w:val="009534C2"/>
    <w:rsid w:val="009551D8"/>
    <w:rsid w:val="0096174F"/>
    <w:rsid w:val="0096276E"/>
    <w:rsid w:val="00963CD0"/>
    <w:rsid w:val="00965A5A"/>
    <w:rsid w:val="00967860"/>
    <w:rsid w:val="00970507"/>
    <w:rsid w:val="00970B0A"/>
    <w:rsid w:val="009714AB"/>
    <w:rsid w:val="00971D9D"/>
    <w:rsid w:val="00972693"/>
    <w:rsid w:val="009743AD"/>
    <w:rsid w:val="00975075"/>
    <w:rsid w:val="009754F7"/>
    <w:rsid w:val="00975653"/>
    <w:rsid w:val="00975E6B"/>
    <w:rsid w:val="00977B32"/>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6CD"/>
    <w:rsid w:val="009A1B2C"/>
    <w:rsid w:val="009A2700"/>
    <w:rsid w:val="009A41DC"/>
    <w:rsid w:val="009A5981"/>
    <w:rsid w:val="009A5A54"/>
    <w:rsid w:val="009A6C2C"/>
    <w:rsid w:val="009A7A7B"/>
    <w:rsid w:val="009B2A04"/>
    <w:rsid w:val="009B34A3"/>
    <w:rsid w:val="009B38DD"/>
    <w:rsid w:val="009B3B0A"/>
    <w:rsid w:val="009B4F4C"/>
    <w:rsid w:val="009B79C7"/>
    <w:rsid w:val="009C174E"/>
    <w:rsid w:val="009C18C1"/>
    <w:rsid w:val="009C2109"/>
    <w:rsid w:val="009C2A01"/>
    <w:rsid w:val="009C39D9"/>
    <w:rsid w:val="009C3BEE"/>
    <w:rsid w:val="009C6AB7"/>
    <w:rsid w:val="009C711D"/>
    <w:rsid w:val="009D0386"/>
    <w:rsid w:val="009D0FD2"/>
    <w:rsid w:val="009D5553"/>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6ADF"/>
    <w:rsid w:val="00A1126A"/>
    <w:rsid w:val="00A1130F"/>
    <w:rsid w:val="00A12063"/>
    <w:rsid w:val="00A12B6F"/>
    <w:rsid w:val="00A13D1B"/>
    <w:rsid w:val="00A13FEA"/>
    <w:rsid w:val="00A145AD"/>
    <w:rsid w:val="00A14E14"/>
    <w:rsid w:val="00A151CE"/>
    <w:rsid w:val="00A15BE7"/>
    <w:rsid w:val="00A210CC"/>
    <w:rsid w:val="00A21311"/>
    <w:rsid w:val="00A221A0"/>
    <w:rsid w:val="00A22A46"/>
    <w:rsid w:val="00A22A6E"/>
    <w:rsid w:val="00A23598"/>
    <w:rsid w:val="00A23D6E"/>
    <w:rsid w:val="00A257E1"/>
    <w:rsid w:val="00A25855"/>
    <w:rsid w:val="00A26172"/>
    <w:rsid w:val="00A3099E"/>
    <w:rsid w:val="00A326C3"/>
    <w:rsid w:val="00A32943"/>
    <w:rsid w:val="00A32B50"/>
    <w:rsid w:val="00A366F1"/>
    <w:rsid w:val="00A36A6A"/>
    <w:rsid w:val="00A40A0C"/>
    <w:rsid w:val="00A42550"/>
    <w:rsid w:val="00A429C0"/>
    <w:rsid w:val="00A43A79"/>
    <w:rsid w:val="00A446D1"/>
    <w:rsid w:val="00A450D2"/>
    <w:rsid w:val="00A46AAE"/>
    <w:rsid w:val="00A47978"/>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50A6"/>
    <w:rsid w:val="00A752C7"/>
    <w:rsid w:val="00A766EE"/>
    <w:rsid w:val="00A77465"/>
    <w:rsid w:val="00A81D6D"/>
    <w:rsid w:val="00A81E46"/>
    <w:rsid w:val="00A83104"/>
    <w:rsid w:val="00A83C2D"/>
    <w:rsid w:val="00A83C5E"/>
    <w:rsid w:val="00A84095"/>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3532"/>
    <w:rsid w:val="00AA612A"/>
    <w:rsid w:val="00AA65EB"/>
    <w:rsid w:val="00AA71A5"/>
    <w:rsid w:val="00AA73EC"/>
    <w:rsid w:val="00AB298D"/>
    <w:rsid w:val="00AB303F"/>
    <w:rsid w:val="00AB4554"/>
    <w:rsid w:val="00AB56A8"/>
    <w:rsid w:val="00AC1B7B"/>
    <w:rsid w:val="00AC2D0C"/>
    <w:rsid w:val="00AC304E"/>
    <w:rsid w:val="00AC4171"/>
    <w:rsid w:val="00AC5CDE"/>
    <w:rsid w:val="00AC657E"/>
    <w:rsid w:val="00AC721A"/>
    <w:rsid w:val="00AD021A"/>
    <w:rsid w:val="00AD1929"/>
    <w:rsid w:val="00AD3BE6"/>
    <w:rsid w:val="00AD4640"/>
    <w:rsid w:val="00AD4724"/>
    <w:rsid w:val="00AD5796"/>
    <w:rsid w:val="00AE065A"/>
    <w:rsid w:val="00AE1E0C"/>
    <w:rsid w:val="00AE52E9"/>
    <w:rsid w:val="00AE5374"/>
    <w:rsid w:val="00AF0084"/>
    <w:rsid w:val="00AF09E3"/>
    <w:rsid w:val="00AF0AD9"/>
    <w:rsid w:val="00AF22BD"/>
    <w:rsid w:val="00AF3C9E"/>
    <w:rsid w:val="00AF42C3"/>
    <w:rsid w:val="00AF4AF8"/>
    <w:rsid w:val="00AF5DC4"/>
    <w:rsid w:val="00B00291"/>
    <w:rsid w:val="00B02B66"/>
    <w:rsid w:val="00B045BE"/>
    <w:rsid w:val="00B06927"/>
    <w:rsid w:val="00B076CA"/>
    <w:rsid w:val="00B10134"/>
    <w:rsid w:val="00B1079E"/>
    <w:rsid w:val="00B1083E"/>
    <w:rsid w:val="00B10884"/>
    <w:rsid w:val="00B13B93"/>
    <w:rsid w:val="00B1444D"/>
    <w:rsid w:val="00B14468"/>
    <w:rsid w:val="00B203EB"/>
    <w:rsid w:val="00B207AE"/>
    <w:rsid w:val="00B243F2"/>
    <w:rsid w:val="00B2552F"/>
    <w:rsid w:val="00B264C9"/>
    <w:rsid w:val="00B26612"/>
    <w:rsid w:val="00B266DC"/>
    <w:rsid w:val="00B26CD8"/>
    <w:rsid w:val="00B278C2"/>
    <w:rsid w:val="00B3118C"/>
    <w:rsid w:val="00B319D2"/>
    <w:rsid w:val="00B31AB8"/>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89F"/>
    <w:rsid w:val="00B55ADB"/>
    <w:rsid w:val="00B55C45"/>
    <w:rsid w:val="00B56094"/>
    <w:rsid w:val="00B562EF"/>
    <w:rsid w:val="00B5732F"/>
    <w:rsid w:val="00B577A1"/>
    <w:rsid w:val="00B610E6"/>
    <w:rsid w:val="00B65A3B"/>
    <w:rsid w:val="00B66B15"/>
    <w:rsid w:val="00B66D6B"/>
    <w:rsid w:val="00B675F1"/>
    <w:rsid w:val="00B678C6"/>
    <w:rsid w:val="00B70FB0"/>
    <w:rsid w:val="00B7154C"/>
    <w:rsid w:val="00B7165D"/>
    <w:rsid w:val="00B720C0"/>
    <w:rsid w:val="00B72FC1"/>
    <w:rsid w:val="00B736CF"/>
    <w:rsid w:val="00B74482"/>
    <w:rsid w:val="00B746A9"/>
    <w:rsid w:val="00B74DE2"/>
    <w:rsid w:val="00B77238"/>
    <w:rsid w:val="00B778D3"/>
    <w:rsid w:val="00B77E6E"/>
    <w:rsid w:val="00B8111C"/>
    <w:rsid w:val="00B81DBC"/>
    <w:rsid w:val="00B824F8"/>
    <w:rsid w:val="00B82B58"/>
    <w:rsid w:val="00B838E6"/>
    <w:rsid w:val="00B840FC"/>
    <w:rsid w:val="00B85782"/>
    <w:rsid w:val="00B866B4"/>
    <w:rsid w:val="00B868FC"/>
    <w:rsid w:val="00B9468D"/>
    <w:rsid w:val="00B96500"/>
    <w:rsid w:val="00B96F21"/>
    <w:rsid w:val="00B97372"/>
    <w:rsid w:val="00B9774D"/>
    <w:rsid w:val="00B978CA"/>
    <w:rsid w:val="00BA3E54"/>
    <w:rsid w:val="00BB0EA2"/>
    <w:rsid w:val="00BB30B1"/>
    <w:rsid w:val="00BB414F"/>
    <w:rsid w:val="00BB5950"/>
    <w:rsid w:val="00BB5C3D"/>
    <w:rsid w:val="00BB73F0"/>
    <w:rsid w:val="00BC069A"/>
    <w:rsid w:val="00BC2CCE"/>
    <w:rsid w:val="00BC44DB"/>
    <w:rsid w:val="00BC51C2"/>
    <w:rsid w:val="00BC76A2"/>
    <w:rsid w:val="00BD3899"/>
    <w:rsid w:val="00BD6618"/>
    <w:rsid w:val="00BD7138"/>
    <w:rsid w:val="00BE195A"/>
    <w:rsid w:val="00BE2389"/>
    <w:rsid w:val="00BE31B5"/>
    <w:rsid w:val="00BE3CE8"/>
    <w:rsid w:val="00BE4935"/>
    <w:rsid w:val="00BE644D"/>
    <w:rsid w:val="00BF0F27"/>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4AFB"/>
    <w:rsid w:val="00C16D1D"/>
    <w:rsid w:val="00C17E43"/>
    <w:rsid w:val="00C2010B"/>
    <w:rsid w:val="00C20F4F"/>
    <w:rsid w:val="00C241DF"/>
    <w:rsid w:val="00C24911"/>
    <w:rsid w:val="00C255C5"/>
    <w:rsid w:val="00C268CE"/>
    <w:rsid w:val="00C31640"/>
    <w:rsid w:val="00C322F1"/>
    <w:rsid w:val="00C36BC7"/>
    <w:rsid w:val="00C37004"/>
    <w:rsid w:val="00C37907"/>
    <w:rsid w:val="00C40941"/>
    <w:rsid w:val="00C411F6"/>
    <w:rsid w:val="00C41293"/>
    <w:rsid w:val="00C42E71"/>
    <w:rsid w:val="00C4320A"/>
    <w:rsid w:val="00C43655"/>
    <w:rsid w:val="00C468A6"/>
    <w:rsid w:val="00C50138"/>
    <w:rsid w:val="00C5047E"/>
    <w:rsid w:val="00C512C6"/>
    <w:rsid w:val="00C51585"/>
    <w:rsid w:val="00C5384F"/>
    <w:rsid w:val="00C54F60"/>
    <w:rsid w:val="00C55302"/>
    <w:rsid w:val="00C55831"/>
    <w:rsid w:val="00C55F8B"/>
    <w:rsid w:val="00C56611"/>
    <w:rsid w:val="00C566A8"/>
    <w:rsid w:val="00C5699F"/>
    <w:rsid w:val="00C57FD2"/>
    <w:rsid w:val="00C61A4D"/>
    <w:rsid w:val="00C61AEE"/>
    <w:rsid w:val="00C6219C"/>
    <w:rsid w:val="00C64550"/>
    <w:rsid w:val="00C64FD8"/>
    <w:rsid w:val="00C65887"/>
    <w:rsid w:val="00C70FF9"/>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B5D"/>
    <w:rsid w:val="00C863AC"/>
    <w:rsid w:val="00C903FA"/>
    <w:rsid w:val="00C90460"/>
    <w:rsid w:val="00C91DAF"/>
    <w:rsid w:val="00C91EFA"/>
    <w:rsid w:val="00C92A47"/>
    <w:rsid w:val="00C945FC"/>
    <w:rsid w:val="00CA0414"/>
    <w:rsid w:val="00CA0CED"/>
    <w:rsid w:val="00CA4CFE"/>
    <w:rsid w:val="00CA5848"/>
    <w:rsid w:val="00CA7840"/>
    <w:rsid w:val="00CB03A1"/>
    <w:rsid w:val="00CB1C06"/>
    <w:rsid w:val="00CB2774"/>
    <w:rsid w:val="00CB4143"/>
    <w:rsid w:val="00CB4537"/>
    <w:rsid w:val="00CB552D"/>
    <w:rsid w:val="00CB6234"/>
    <w:rsid w:val="00CB6B9F"/>
    <w:rsid w:val="00CC09F0"/>
    <w:rsid w:val="00CC2289"/>
    <w:rsid w:val="00CC287F"/>
    <w:rsid w:val="00CC3869"/>
    <w:rsid w:val="00CC3DEA"/>
    <w:rsid w:val="00CC5E82"/>
    <w:rsid w:val="00CD0B67"/>
    <w:rsid w:val="00CD1D38"/>
    <w:rsid w:val="00CD52BF"/>
    <w:rsid w:val="00CD5325"/>
    <w:rsid w:val="00CE0923"/>
    <w:rsid w:val="00CE1CDF"/>
    <w:rsid w:val="00CE32E2"/>
    <w:rsid w:val="00CE3DA6"/>
    <w:rsid w:val="00CE563A"/>
    <w:rsid w:val="00CF00B2"/>
    <w:rsid w:val="00CF189D"/>
    <w:rsid w:val="00CF1D67"/>
    <w:rsid w:val="00CF230B"/>
    <w:rsid w:val="00CF32D8"/>
    <w:rsid w:val="00CF3DA2"/>
    <w:rsid w:val="00CF40AC"/>
    <w:rsid w:val="00CF4C57"/>
    <w:rsid w:val="00CF4EC8"/>
    <w:rsid w:val="00CF524B"/>
    <w:rsid w:val="00D008BE"/>
    <w:rsid w:val="00D01420"/>
    <w:rsid w:val="00D02E30"/>
    <w:rsid w:val="00D033A9"/>
    <w:rsid w:val="00D05FE0"/>
    <w:rsid w:val="00D0608C"/>
    <w:rsid w:val="00D1058A"/>
    <w:rsid w:val="00D10691"/>
    <w:rsid w:val="00D127B2"/>
    <w:rsid w:val="00D156AD"/>
    <w:rsid w:val="00D15BE7"/>
    <w:rsid w:val="00D1612C"/>
    <w:rsid w:val="00D16E39"/>
    <w:rsid w:val="00D2076D"/>
    <w:rsid w:val="00D20AA7"/>
    <w:rsid w:val="00D2115F"/>
    <w:rsid w:val="00D21FB1"/>
    <w:rsid w:val="00D2224F"/>
    <w:rsid w:val="00D22B8C"/>
    <w:rsid w:val="00D23FF5"/>
    <w:rsid w:val="00D24924"/>
    <w:rsid w:val="00D25866"/>
    <w:rsid w:val="00D26DAA"/>
    <w:rsid w:val="00D27386"/>
    <w:rsid w:val="00D300CB"/>
    <w:rsid w:val="00D30C17"/>
    <w:rsid w:val="00D3179A"/>
    <w:rsid w:val="00D3181B"/>
    <w:rsid w:val="00D32AB6"/>
    <w:rsid w:val="00D32E77"/>
    <w:rsid w:val="00D33C2C"/>
    <w:rsid w:val="00D35B17"/>
    <w:rsid w:val="00D372A7"/>
    <w:rsid w:val="00D4047C"/>
    <w:rsid w:val="00D40691"/>
    <w:rsid w:val="00D40C4C"/>
    <w:rsid w:val="00D456F4"/>
    <w:rsid w:val="00D54D87"/>
    <w:rsid w:val="00D54DB8"/>
    <w:rsid w:val="00D555CD"/>
    <w:rsid w:val="00D557E9"/>
    <w:rsid w:val="00D55D06"/>
    <w:rsid w:val="00D563B0"/>
    <w:rsid w:val="00D565DF"/>
    <w:rsid w:val="00D60A2C"/>
    <w:rsid w:val="00D63A05"/>
    <w:rsid w:val="00D66601"/>
    <w:rsid w:val="00D676A6"/>
    <w:rsid w:val="00D67858"/>
    <w:rsid w:val="00D71FD8"/>
    <w:rsid w:val="00D72E91"/>
    <w:rsid w:val="00D72EAB"/>
    <w:rsid w:val="00D731AD"/>
    <w:rsid w:val="00D73510"/>
    <w:rsid w:val="00D73A51"/>
    <w:rsid w:val="00D74EF7"/>
    <w:rsid w:val="00D76E43"/>
    <w:rsid w:val="00D77AC6"/>
    <w:rsid w:val="00D77DF1"/>
    <w:rsid w:val="00D77F8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28CD"/>
    <w:rsid w:val="00DB2F52"/>
    <w:rsid w:val="00DB36B8"/>
    <w:rsid w:val="00DB68C0"/>
    <w:rsid w:val="00DB6CB4"/>
    <w:rsid w:val="00DB7261"/>
    <w:rsid w:val="00DC178C"/>
    <w:rsid w:val="00DC1990"/>
    <w:rsid w:val="00DC1F8C"/>
    <w:rsid w:val="00DC4F25"/>
    <w:rsid w:val="00DC771F"/>
    <w:rsid w:val="00DD1021"/>
    <w:rsid w:val="00DD1764"/>
    <w:rsid w:val="00DD209B"/>
    <w:rsid w:val="00DD236A"/>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46A6"/>
    <w:rsid w:val="00E30C1E"/>
    <w:rsid w:val="00E34E41"/>
    <w:rsid w:val="00E362CC"/>
    <w:rsid w:val="00E36749"/>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508CE"/>
    <w:rsid w:val="00E51EB2"/>
    <w:rsid w:val="00E52F83"/>
    <w:rsid w:val="00E534DB"/>
    <w:rsid w:val="00E545F1"/>
    <w:rsid w:val="00E54914"/>
    <w:rsid w:val="00E56100"/>
    <w:rsid w:val="00E6084F"/>
    <w:rsid w:val="00E6264A"/>
    <w:rsid w:val="00E63870"/>
    <w:rsid w:val="00E65B6B"/>
    <w:rsid w:val="00E66459"/>
    <w:rsid w:val="00E75543"/>
    <w:rsid w:val="00E7560F"/>
    <w:rsid w:val="00E801C2"/>
    <w:rsid w:val="00E80329"/>
    <w:rsid w:val="00E81F5C"/>
    <w:rsid w:val="00E82D2B"/>
    <w:rsid w:val="00E842B4"/>
    <w:rsid w:val="00E85830"/>
    <w:rsid w:val="00E85F32"/>
    <w:rsid w:val="00E86658"/>
    <w:rsid w:val="00E900A0"/>
    <w:rsid w:val="00E904B6"/>
    <w:rsid w:val="00E9078F"/>
    <w:rsid w:val="00E90A29"/>
    <w:rsid w:val="00E90DBB"/>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73CA"/>
    <w:rsid w:val="00EB7586"/>
    <w:rsid w:val="00EB75B4"/>
    <w:rsid w:val="00EB7A18"/>
    <w:rsid w:val="00EC00A6"/>
    <w:rsid w:val="00EC05C8"/>
    <w:rsid w:val="00EC0837"/>
    <w:rsid w:val="00EC2973"/>
    <w:rsid w:val="00EC6571"/>
    <w:rsid w:val="00EC78F1"/>
    <w:rsid w:val="00ED020C"/>
    <w:rsid w:val="00ED0D01"/>
    <w:rsid w:val="00ED54ED"/>
    <w:rsid w:val="00ED5789"/>
    <w:rsid w:val="00ED7218"/>
    <w:rsid w:val="00ED76C5"/>
    <w:rsid w:val="00EE0D4E"/>
    <w:rsid w:val="00EE0EE6"/>
    <w:rsid w:val="00EE1556"/>
    <w:rsid w:val="00EE314A"/>
    <w:rsid w:val="00EE546E"/>
    <w:rsid w:val="00EE54A8"/>
    <w:rsid w:val="00EE673F"/>
    <w:rsid w:val="00EF0199"/>
    <w:rsid w:val="00EF1763"/>
    <w:rsid w:val="00EF3889"/>
    <w:rsid w:val="00EF5588"/>
    <w:rsid w:val="00EF57E7"/>
    <w:rsid w:val="00EF5EFE"/>
    <w:rsid w:val="00EF65E5"/>
    <w:rsid w:val="00F005CF"/>
    <w:rsid w:val="00F01FAE"/>
    <w:rsid w:val="00F0283B"/>
    <w:rsid w:val="00F04F59"/>
    <w:rsid w:val="00F05A0D"/>
    <w:rsid w:val="00F065A7"/>
    <w:rsid w:val="00F06D27"/>
    <w:rsid w:val="00F07F7F"/>
    <w:rsid w:val="00F1359B"/>
    <w:rsid w:val="00F13874"/>
    <w:rsid w:val="00F13B93"/>
    <w:rsid w:val="00F14DF2"/>
    <w:rsid w:val="00F16CCE"/>
    <w:rsid w:val="00F177F6"/>
    <w:rsid w:val="00F2015C"/>
    <w:rsid w:val="00F204FB"/>
    <w:rsid w:val="00F20BE1"/>
    <w:rsid w:val="00F228C4"/>
    <w:rsid w:val="00F255BE"/>
    <w:rsid w:val="00F26B2D"/>
    <w:rsid w:val="00F27B15"/>
    <w:rsid w:val="00F30459"/>
    <w:rsid w:val="00F32E77"/>
    <w:rsid w:val="00F32FE9"/>
    <w:rsid w:val="00F343CE"/>
    <w:rsid w:val="00F3542D"/>
    <w:rsid w:val="00F41A85"/>
    <w:rsid w:val="00F41E42"/>
    <w:rsid w:val="00F445DD"/>
    <w:rsid w:val="00F4564E"/>
    <w:rsid w:val="00F45A89"/>
    <w:rsid w:val="00F45A97"/>
    <w:rsid w:val="00F45D3C"/>
    <w:rsid w:val="00F46BB1"/>
    <w:rsid w:val="00F478EF"/>
    <w:rsid w:val="00F47BFD"/>
    <w:rsid w:val="00F514C0"/>
    <w:rsid w:val="00F515EF"/>
    <w:rsid w:val="00F5227F"/>
    <w:rsid w:val="00F56388"/>
    <w:rsid w:val="00F57058"/>
    <w:rsid w:val="00F57190"/>
    <w:rsid w:val="00F62156"/>
    <w:rsid w:val="00F623D2"/>
    <w:rsid w:val="00F6627D"/>
    <w:rsid w:val="00F662B2"/>
    <w:rsid w:val="00F70618"/>
    <w:rsid w:val="00F7361D"/>
    <w:rsid w:val="00F73BC6"/>
    <w:rsid w:val="00F76E22"/>
    <w:rsid w:val="00F77583"/>
    <w:rsid w:val="00F80424"/>
    <w:rsid w:val="00F80CE2"/>
    <w:rsid w:val="00F82C08"/>
    <w:rsid w:val="00F8359A"/>
    <w:rsid w:val="00F850B1"/>
    <w:rsid w:val="00F85457"/>
    <w:rsid w:val="00F85880"/>
    <w:rsid w:val="00F86738"/>
    <w:rsid w:val="00F8702B"/>
    <w:rsid w:val="00F87A08"/>
    <w:rsid w:val="00F91284"/>
    <w:rsid w:val="00F917CB"/>
    <w:rsid w:val="00F93B66"/>
    <w:rsid w:val="00F94E11"/>
    <w:rsid w:val="00F972C4"/>
    <w:rsid w:val="00F975FF"/>
    <w:rsid w:val="00F97EEF"/>
    <w:rsid w:val="00FA1B0F"/>
    <w:rsid w:val="00FA2F2E"/>
    <w:rsid w:val="00FA6C74"/>
    <w:rsid w:val="00FA76AF"/>
    <w:rsid w:val="00FB224E"/>
    <w:rsid w:val="00FB3AED"/>
    <w:rsid w:val="00FB549D"/>
    <w:rsid w:val="00FB581E"/>
    <w:rsid w:val="00FB5D81"/>
    <w:rsid w:val="00FB730E"/>
    <w:rsid w:val="00FB7F42"/>
    <w:rsid w:val="00FC0AF9"/>
    <w:rsid w:val="00FC1208"/>
    <w:rsid w:val="00FC1B2D"/>
    <w:rsid w:val="00FC1DB6"/>
    <w:rsid w:val="00FC217C"/>
    <w:rsid w:val="00FC3083"/>
    <w:rsid w:val="00FC723B"/>
    <w:rsid w:val="00FC762A"/>
    <w:rsid w:val="00FD0DC7"/>
    <w:rsid w:val="00FD4434"/>
    <w:rsid w:val="00FD4EBE"/>
    <w:rsid w:val="00FE123C"/>
    <w:rsid w:val="00FE35C3"/>
    <w:rsid w:val="00FE51F1"/>
    <w:rsid w:val="00FE72FC"/>
    <w:rsid w:val="00FF0683"/>
    <w:rsid w:val="00FF0C01"/>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4E88BDB9-C111-4E6F-94C9-94349156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meetings/COP-1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customXml/itemProps2.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3.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3AF1CD8-5E57-4373-BBA4-77F96EC9B74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4604</Characters>
  <Application>Microsoft Office Word</Application>
  <DocSecurity>4</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5401</CharactersWithSpaces>
  <SharedDoc>false</SharedDoc>
  <HLinks>
    <vt:vector size="12"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Djessy Monnier</cp:lastModifiedBy>
  <cp:revision>2</cp:revision>
  <dcterms:created xsi:type="dcterms:W3CDTF">2026-02-17T05:52:00Z</dcterms:created>
  <dcterms:modified xsi:type="dcterms:W3CDTF">2026-02-17T05:52:00Z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0x010100A64E39D605242D4892AF7B1D68371B66</vt:lpwstr>
  </property>
  <property fmtid="{D5CDD505-2E9C-101B-9397-08002B2CF9AE}" pid="6" name="MediaServiceImageTags">
    <vt:lpwstr/>
  </property>
</Properties>
</file>