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417383" w14:paraId="211FA455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5B352C3A" w14:textId="77777777" w:rsidR="008A1499" w:rsidRPr="00417383" w:rsidRDefault="008A1499" w:rsidP="008A1499">
            <w:pPr>
              <w:pStyle w:val="AASmallLogo"/>
            </w:pPr>
            <w:r w:rsidRPr="00417383">
              <w:rPr>
                <w:noProof/>
              </w:rPr>
              <w:drawing>
                <wp:inline distT="0" distB="0" distL="0" distR="0" wp14:anchorId="6C7F8352" wp14:editId="72DDC3D7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17383">
              <w:t xml:space="preserve"> </w:t>
            </w:r>
          </w:p>
          <w:p w14:paraId="21EE92FA" w14:textId="77777777" w:rsidR="008A1499" w:rsidRPr="00417383" w:rsidRDefault="008A1499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5889357E" w14:textId="77777777" w:rsidR="008A1499" w:rsidRPr="00417383" w:rsidRDefault="008A1499" w:rsidP="008A1499">
            <w:pPr>
              <w:pStyle w:val="AASmallLogo"/>
            </w:pPr>
            <w:r w:rsidRPr="00417383">
              <w:rPr>
                <w:noProof/>
              </w:rPr>
              <w:drawing>
                <wp:inline distT="0" distB="0" distL="0" distR="0" wp14:anchorId="40AF1467" wp14:editId="17AE92A8">
                  <wp:extent cx="498788" cy="357465"/>
                  <wp:effectExtent l="0" t="0" r="0" b="5080"/>
                  <wp:docPr id="1150251483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0251483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35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17383">
              <w:t xml:space="preserve"> </w:t>
            </w:r>
          </w:p>
          <w:p w14:paraId="22D61737" w14:textId="77777777" w:rsidR="008A1499" w:rsidRPr="00417383" w:rsidRDefault="008A1499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0A4556CD" w14:textId="555AD727" w:rsidR="008A1499" w:rsidRPr="00417383" w:rsidRDefault="008A1499" w:rsidP="0093647B">
            <w:pPr>
              <w:pStyle w:val="ABSymbol"/>
            </w:pPr>
            <w:r w:rsidRPr="00417383">
              <w:rPr>
                <w:sz w:val="40"/>
              </w:rPr>
              <w:t>CBD</w:t>
            </w:r>
            <w:r w:rsidRPr="00417383">
              <w:t>/</w:t>
            </w:r>
            <w:r w:rsidR="00C4348A" w:rsidRPr="00417383">
              <w:t>SBI</w:t>
            </w:r>
            <w:r w:rsidRPr="00417383">
              <w:t>/</w:t>
            </w:r>
            <w:r w:rsidR="00750655" w:rsidRPr="00417383">
              <w:t>7</w:t>
            </w:r>
            <w:r w:rsidR="00C4348A" w:rsidRPr="00417383">
              <w:t>/</w:t>
            </w:r>
            <w:r w:rsidR="00BC37AE" w:rsidRPr="00417383">
              <w:t>1</w:t>
            </w:r>
          </w:p>
        </w:tc>
      </w:tr>
    </w:tbl>
    <w:p w14:paraId="55F00AA6" w14:textId="77777777" w:rsidR="008A1499" w:rsidRPr="00417383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417383" w14:paraId="603E32EE" w14:textId="77777777" w:rsidTr="008A1499">
        <w:trPr>
          <w:trHeight w:val="1814"/>
        </w:trPr>
        <w:tc>
          <w:tcPr>
            <w:tcW w:w="7370" w:type="dxa"/>
          </w:tcPr>
          <w:p w14:paraId="74D55DDD" w14:textId="77777777" w:rsidR="008A1499" w:rsidRPr="00417383" w:rsidRDefault="008A1499" w:rsidP="008A1499">
            <w:pPr>
              <w:pStyle w:val="ACLargeLogo"/>
            </w:pPr>
            <w:r w:rsidRPr="00417383">
              <w:rPr>
                <w:noProof/>
              </w:rPr>
              <w:drawing>
                <wp:inline distT="0" distB="0" distL="0" distR="0" wp14:anchorId="1F3CE557" wp14:editId="7E36F7D2">
                  <wp:extent cx="2755631" cy="1030313"/>
                  <wp:effectExtent l="0" t="0" r="0" b="0"/>
                  <wp:docPr id="349570288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570288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3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17383">
              <w:t xml:space="preserve"> </w:t>
            </w:r>
          </w:p>
          <w:p w14:paraId="387EE624" w14:textId="77777777" w:rsidR="008A1499" w:rsidRPr="00417383" w:rsidRDefault="008A1499" w:rsidP="008A1499">
            <w:pPr>
              <w:pStyle w:val="ACLargeLogo"/>
            </w:pPr>
          </w:p>
        </w:tc>
        <w:tc>
          <w:tcPr>
            <w:tcW w:w="3112" w:type="dxa"/>
          </w:tcPr>
          <w:p w14:paraId="774FBA7B" w14:textId="77777777" w:rsidR="008A1499" w:rsidRPr="00F94DDF" w:rsidRDefault="008A1499" w:rsidP="008A1499">
            <w:pPr>
              <w:pStyle w:val="AEDistrNormal"/>
            </w:pPr>
            <w:r w:rsidRPr="00F94DDF">
              <w:t xml:space="preserve">Distr.: General </w:t>
            </w:r>
          </w:p>
          <w:p w14:paraId="48B204DB" w14:textId="2A6C67A8" w:rsidR="008A1499" w:rsidRPr="00F94DDF" w:rsidRDefault="00A05F35" w:rsidP="008A1499">
            <w:pPr>
              <w:pStyle w:val="AEDistrNormal"/>
            </w:pPr>
            <w:r w:rsidRPr="00F94DDF">
              <w:t>3 October 2025</w:t>
            </w:r>
          </w:p>
          <w:p w14:paraId="70712F48" w14:textId="77777777" w:rsidR="008A1499" w:rsidRPr="00417383" w:rsidRDefault="008A1499" w:rsidP="008A1499">
            <w:pPr>
              <w:pStyle w:val="AEDistrNormal6pt"/>
            </w:pPr>
            <w:r w:rsidRPr="00F94DDF">
              <w:t>Original</w:t>
            </w:r>
            <w:r w:rsidRPr="00417383">
              <w:t xml:space="preserve">: English </w:t>
            </w:r>
          </w:p>
          <w:p w14:paraId="412FC24F" w14:textId="77777777" w:rsidR="008A1499" w:rsidRPr="00417383" w:rsidRDefault="008A1499" w:rsidP="008A1499">
            <w:pPr>
              <w:pStyle w:val="AEDistrNormal6pt"/>
            </w:pPr>
          </w:p>
        </w:tc>
      </w:tr>
    </w:tbl>
    <w:p w14:paraId="4D34B352" w14:textId="77777777" w:rsidR="008A1499" w:rsidRPr="00417383" w:rsidRDefault="008A1499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417383" w14:paraId="11A67E93" w14:textId="77777777" w:rsidTr="008A1499">
        <w:trPr>
          <w:trHeight w:val="57"/>
        </w:trPr>
        <w:tc>
          <w:tcPr>
            <w:tcW w:w="6094" w:type="dxa"/>
          </w:tcPr>
          <w:p w14:paraId="79D028FA" w14:textId="0E500E6D" w:rsidR="008A1499" w:rsidRPr="00417383" w:rsidRDefault="00C4348A" w:rsidP="004B07B0">
            <w:pPr>
              <w:pStyle w:val="AFCorN12Bold"/>
            </w:pPr>
            <w:r w:rsidRPr="00417383">
              <w:t>Subsidiary Body on Implementation</w:t>
            </w:r>
            <w:r w:rsidR="008A1499" w:rsidRPr="00417383">
              <w:t xml:space="preserve"> </w:t>
            </w:r>
          </w:p>
          <w:p w14:paraId="41C0F701" w14:textId="62C79848" w:rsidR="008A1499" w:rsidRPr="00417383" w:rsidRDefault="00C4348A" w:rsidP="008A1499">
            <w:pPr>
              <w:pStyle w:val="AFCorNBold"/>
            </w:pPr>
            <w:r w:rsidRPr="00417383">
              <w:t>S</w:t>
            </w:r>
            <w:r w:rsidR="00750655" w:rsidRPr="00417383">
              <w:t>eventh</w:t>
            </w:r>
            <w:r w:rsidR="008A1499" w:rsidRPr="00417383">
              <w:t xml:space="preserve"> meeting </w:t>
            </w:r>
          </w:p>
          <w:p w14:paraId="7F3B6105" w14:textId="2FDFBE81" w:rsidR="009F354F" w:rsidRPr="00417383" w:rsidRDefault="00750655" w:rsidP="002C68AE">
            <w:pPr>
              <w:pStyle w:val="AFCorNNormal"/>
              <w:rPr>
                <w:snapToGrid w:val="0"/>
                <w:kern w:val="22"/>
              </w:rPr>
            </w:pPr>
            <w:r w:rsidRPr="00417383">
              <w:t>Nairobi</w:t>
            </w:r>
            <w:r w:rsidR="008A1499" w:rsidRPr="00417383">
              <w:t xml:space="preserve">, </w:t>
            </w:r>
            <w:r w:rsidR="00727C97" w:rsidRPr="00417383">
              <w:rPr>
                <w:snapToGrid w:val="0"/>
                <w:kern w:val="22"/>
              </w:rPr>
              <w:t>4</w:t>
            </w:r>
            <w:r w:rsidR="008A1499" w:rsidRPr="00417383">
              <w:rPr>
                <w:snapToGrid w:val="0"/>
                <w:kern w:val="22"/>
              </w:rPr>
              <w:t>–</w:t>
            </w:r>
            <w:r w:rsidR="00C4348A" w:rsidRPr="00417383">
              <w:rPr>
                <w:snapToGrid w:val="0"/>
                <w:kern w:val="22"/>
              </w:rPr>
              <w:t>1</w:t>
            </w:r>
            <w:r w:rsidR="00727C97" w:rsidRPr="00417383">
              <w:rPr>
                <w:snapToGrid w:val="0"/>
                <w:kern w:val="22"/>
              </w:rPr>
              <w:t>2</w:t>
            </w:r>
            <w:r w:rsidR="008A1499" w:rsidRPr="00417383">
              <w:rPr>
                <w:snapToGrid w:val="0"/>
                <w:kern w:val="22"/>
              </w:rPr>
              <w:t xml:space="preserve"> </w:t>
            </w:r>
            <w:r w:rsidR="00727C97" w:rsidRPr="00417383">
              <w:rPr>
                <w:snapToGrid w:val="0"/>
                <w:kern w:val="22"/>
              </w:rPr>
              <w:t>August</w:t>
            </w:r>
            <w:r w:rsidR="008A1499" w:rsidRPr="00417383">
              <w:rPr>
                <w:snapToGrid w:val="0"/>
                <w:kern w:val="22"/>
              </w:rPr>
              <w:t xml:space="preserve"> </w:t>
            </w:r>
            <w:r w:rsidR="00C4348A" w:rsidRPr="00417383">
              <w:rPr>
                <w:snapToGrid w:val="0"/>
                <w:kern w:val="22"/>
              </w:rPr>
              <w:t>2026</w:t>
            </w:r>
          </w:p>
        </w:tc>
        <w:tc>
          <w:tcPr>
            <w:tcW w:w="4388" w:type="dxa"/>
          </w:tcPr>
          <w:p w14:paraId="2405E81E" w14:textId="77777777" w:rsidR="008A1499" w:rsidRPr="00417383" w:rsidRDefault="008A1499" w:rsidP="008A1499">
            <w:pPr>
              <w:pStyle w:val="CBDNormal"/>
              <w:jc w:val="left"/>
            </w:pPr>
          </w:p>
        </w:tc>
      </w:tr>
    </w:tbl>
    <w:p w14:paraId="3B527F4E" w14:textId="7FE7F418" w:rsidR="00C9161D" w:rsidRPr="00417383" w:rsidRDefault="00000000" w:rsidP="00A111D1">
      <w:pPr>
        <w:pStyle w:val="CBDTitle"/>
        <w:rPr>
          <w:caps/>
        </w:rPr>
      </w:pPr>
      <w:sdt>
        <w:sdtPr>
          <w:alias w:val="Title"/>
          <w:tag w:val=""/>
          <w:id w:val="772832786"/>
          <w:placeholder>
            <w:docPart w:val="9D2DF312166E45E68C01079D8AE3B20E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D01BA6" w:rsidRPr="00417383">
            <w:t>P</w:t>
          </w:r>
          <w:r w:rsidR="00BC37AE" w:rsidRPr="00417383">
            <w:t>rovisional agenda</w:t>
          </w:r>
        </w:sdtContent>
      </w:sdt>
      <w:r w:rsidR="00105372" w:rsidRPr="00417383">
        <w:rPr>
          <w:caps/>
        </w:rPr>
        <w:t xml:space="preserve"> </w:t>
      </w:r>
    </w:p>
    <w:p w14:paraId="59EF589E" w14:textId="415269DB" w:rsidR="00D51DD6" w:rsidRPr="00417383" w:rsidRDefault="00D51DD6" w:rsidP="0093647B">
      <w:pPr>
        <w:pStyle w:val="CBDagendaItem0"/>
        <w:tabs>
          <w:tab w:val="clear" w:pos="567"/>
        </w:tabs>
        <w:ind w:left="1134" w:hanging="567"/>
        <w:jc w:val="left"/>
        <w:rPr>
          <w:rFonts w:cstheme="majorBidi"/>
          <w:kern w:val="2"/>
        </w:rPr>
      </w:pPr>
      <w:r w:rsidRPr="00417383">
        <w:t>Opening of the meeting.</w:t>
      </w:r>
    </w:p>
    <w:p w14:paraId="2FBC1926" w14:textId="0E6AB707" w:rsidR="00377B88" w:rsidRPr="00417383" w:rsidRDefault="00CF23BF" w:rsidP="0093647B">
      <w:pPr>
        <w:pStyle w:val="CBDagendaItem0"/>
        <w:tabs>
          <w:tab w:val="clear" w:pos="567"/>
        </w:tabs>
        <w:ind w:left="1134" w:hanging="567"/>
        <w:jc w:val="left"/>
        <w:rPr>
          <w:rFonts w:cstheme="majorBidi"/>
          <w:kern w:val="2"/>
        </w:rPr>
      </w:pPr>
      <w:r w:rsidRPr="00417383">
        <w:rPr>
          <w:rFonts w:cstheme="majorBidi"/>
          <w:kern w:val="2"/>
        </w:rPr>
        <w:t>Organizational matters</w:t>
      </w:r>
      <w:r w:rsidR="003475B7" w:rsidRPr="00417383">
        <w:rPr>
          <w:rFonts w:cstheme="majorBidi"/>
          <w:kern w:val="2"/>
        </w:rPr>
        <w:t>: a</w:t>
      </w:r>
      <w:r w:rsidR="00D51DD6" w:rsidRPr="00417383">
        <w:rPr>
          <w:rFonts w:cstheme="majorBidi"/>
          <w:kern w:val="2"/>
        </w:rPr>
        <w:t>doption of the agenda and organization of work.</w:t>
      </w:r>
    </w:p>
    <w:p w14:paraId="59CD0C35" w14:textId="16EC5EDB" w:rsidR="005A756E" w:rsidRPr="00417383" w:rsidRDefault="009F5CA4" w:rsidP="0093647B">
      <w:pPr>
        <w:pStyle w:val="CBDagendaItem0"/>
        <w:tabs>
          <w:tab w:val="clear" w:pos="567"/>
        </w:tabs>
        <w:ind w:left="1134" w:hanging="567"/>
        <w:jc w:val="left"/>
      </w:pPr>
      <w:r w:rsidRPr="00417383">
        <w:t>P</w:t>
      </w:r>
      <w:r w:rsidR="005A756E" w:rsidRPr="00417383">
        <w:t>lanning, monitoring, reporting and review: global review of collective progress in the implementation of the Kunming-Montreal Global Biodiversity Framework</w:t>
      </w:r>
      <w:r w:rsidR="007D219E">
        <w:t>.</w:t>
      </w:r>
    </w:p>
    <w:p w14:paraId="301D10C1" w14:textId="04FFC03E" w:rsidR="00DD4641" w:rsidRPr="00417383" w:rsidRDefault="00167069" w:rsidP="0093647B">
      <w:pPr>
        <w:pStyle w:val="CBDagendaItem0"/>
        <w:tabs>
          <w:tab w:val="clear" w:pos="567"/>
        </w:tabs>
        <w:ind w:left="1134" w:hanging="567"/>
        <w:jc w:val="left"/>
      </w:pPr>
      <w:r w:rsidRPr="00417383">
        <w:t>Resource mobilization and financial mechanism</w:t>
      </w:r>
      <w:r w:rsidR="007D219E">
        <w:t>:</w:t>
      </w:r>
    </w:p>
    <w:p w14:paraId="224EE72F" w14:textId="07DBF944" w:rsidR="0055700A" w:rsidRPr="00417383" w:rsidRDefault="0055700A" w:rsidP="007D219E">
      <w:pPr>
        <w:pStyle w:val="CBDsubpara-item"/>
        <w:numPr>
          <w:ilvl w:val="1"/>
          <w:numId w:val="7"/>
        </w:numPr>
      </w:pPr>
      <w:r w:rsidRPr="00417383">
        <w:t>Resource mobilization</w:t>
      </w:r>
      <w:r w:rsidR="007D219E">
        <w:t>;</w:t>
      </w:r>
    </w:p>
    <w:p w14:paraId="144030A8" w14:textId="01638B7E" w:rsidR="0055700A" w:rsidRPr="00417383" w:rsidRDefault="0055700A" w:rsidP="007D219E">
      <w:pPr>
        <w:pStyle w:val="CBDsubpara-item"/>
        <w:numPr>
          <w:ilvl w:val="1"/>
          <w:numId w:val="7"/>
        </w:numPr>
      </w:pPr>
      <w:r w:rsidRPr="00417383">
        <w:t>Financial mechanism</w:t>
      </w:r>
      <w:r w:rsidR="007D219E">
        <w:t>.</w:t>
      </w:r>
    </w:p>
    <w:p w14:paraId="47FF07C4" w14:textId="168F4D89" w:rsidR="00167069" w:rsidRPr="00417383" w:rsidRDefault="00670550" w:rsidP="00EE7A72">
      <w:pPr>
        <w:pStyle w:val="CBDagendaItem0"/>
        <w:tabs>
          <w:tab w:val="clear" w:pos="567"/>
        </w:tabs>
        <w:ind w:left="1134" w:hanging="567"/>
        <w:jc w:val="left"/>
      </w:pPr>
      <w:r w:rsidRPr="00417383">
        <w:t>Digital sequence information on genetic resources</w:t>
      </w:r>
      <w:r w:rsidR="007D219E">
        <w:t>.</w:t>
      </w:r>
    </w:p>
    <w:p w14:paraId="6EB87C57" w14:textId="5A802219" w:rsidR="00727C97" w:rsidRPr="00417383" w:rsidRDefault="00727C97" w:rsidP="0017248E">
      <w:pPr>
        <w:pStyle w:val="CBDagendaItem0"/>
        <w:tabs>
          <w:tab w:val="clear" w:pos="567"/>
        </w:tabs>
        <w:ind w:left="1134" w:hanging="567"/>
        <w:jc w:val="left"/>
      </w:pPr>
      <w:r w:rsidRPr="00417383">
        <w:t xml:space="preserve">Fifth assessment and review of the effectiveness of the Cartagena Protocol on Biosafety and midterm evaluation of the </w:t>
      </w:r>
      <w:r w:rsidR="00A10C3A">
        <w:t>i</w:t>
      </w:r>
      <w:r w:rsidRPr="00417383">
        <w:t xml:space="preserve">mplementation </w:t>
      </w:r>
      <w:r w:rsidR="00A10C3A">
        <w:t>p</w:t>
      </w:r>
      <w:r w:rsidRPr="00417383">
        <w:t xml:space="preserve">lan </w:t>
      </w:r>
      <w:r w:rsidR="0017248E" w:rsidRPr="0017248E">
        <w:t xml:space="preserve">and the capacity-building action plan </w:t>
      </w:r>
      <w:r w:rsidRPr="00417383">
        <w:t>for the Protocol</w:t>
      </w:r>
      <w:r w:rsidR="007D219E">
        <w:t>.</w:t>
      </w:r>
    </w:p>
    <w:p w14:paraId="11C63C63" w14:textId="1E590A90" w:rsidR="00727C97" w:rsidRPr="00417383" w:rsidRDefault="00727C97" w:rsidP="00EE7A72">
      <w:pPr>
        <w:pStyle w:val="CBDagendaItem0"/>
        <w:tabs>
          <w:tab w:val="clear" w:pos="567"/>
        </w:tabs>
        <w:ind w:left="1134" w:hanging="567"/>
        <w:jc w:val="left"/>
      </w:pPr>
      <w:r w:rsidRPr="00417383">
        <w:t>Second assessment and review of the effectiveness of the Nagoya Protocol</w:t>
      </w:r>
      <w:r w:rsidR="00203A77">
        <w:t xml:space="preserve"> on Access to Genetic Resources and the Fair and Equitable </w:t>
      </w:r>
      <w:r w:rsidR="005154BD">
        <w:t>Sharing of Benefits Arising from Their Utilization</w:t>
      </w:r>
      <w:r w:rsidR="007D219E">
        <w:t>.</w:t>
      </w:r>
    </w:p>
    <w:p w14:paraId="58DAB29A" w14:textId="18852563" w:rsidR="003C7818" w:rsidRPr="00417383" w:rsidRDefault="003C7818" w:rsidP="00EE7A72">
      <w:pPr>
        <w:pStyle w:val="CBDagendaItem0"/>
        <w:tabs>
          <w:tab w:val="clear" w:pos="567"/>
        </w:tabs>
        <w:ind w:left="1134" w:hanging="567"/>
        <w:jc w:val="left"/>
      </w:pPr>
      <w:r w:rsidRPr="00417383">
        <w:rPr>
          <w:rFonts w:eastAsiaTheme="majorEastAsia"/>
        </w:rPr>
        <w:t>Synthetic biology</w:t>
      </w:r>
      <w:r w:rsidR="000A49D3" w:rsidRPr="00417383">
        <w:rPr>
          <w:rFonts w:eastAsiaTheme="majorEastAsia"/>
        </w:rPr>
        <w:t xml:space="preserve">: </w:t>
      </w:r>
      <w:r w:rsidR="002F5B64">
        <w:rPr>
          <w:rFonts w:eastAsiaTheme="majorEastAsia"/>
        </w:rPr>
        <w:t>t</w:t>
      </w:r>
      <w:r w:rsidR="000A49D3" w:rsidRPr="00417383">
        <w:rPr>
          <w:rFonts w:eastAsiaTheme="majorEastAsia"/>
        </w:rPr>
        <w:t>hematic action plan to support capacity-building and development, access to and transfer of technology and knowledge-sharing</w:t>
      </w:r>
      <w:r w:rsidR="007D219E">
        <w:rPr>
          <w:rFonts w:eastAsiaTheme="majorEastAsia"/>
        </w:rPr>
        <w:t>.</w:t>
      </w:r>
    </w:p>
    <w:p w14:paraId="41D92E7A" w14:textId="46F7F5F2" w:rsidR="00BF5947" w:rsidRPr="00417383" w:rsidRDefault="0036098D" w:rsidP="00EE7A72">
      <w:pPr>
        <w:pStyle w:val="CBDagendaItem0"/>
        <w:tabs>
          <w:tab w:val="clear" w:pos="567"/>
        </w:tabs>
        <w:ind w:left="1134" w:hanging="567"/>
        <w:jc w:val="left"/>
      </w:pPr>
      <w:r w:rsidRPr="00417383">
        <w:t xml:space="preserve">Engagement with subnational governments, cities and other local authorities to enhance </w:t>
      </w:r>
      <w:r w:rsidR="002F7B4E">
        <w:t xml:space="preserve">the </w:t>
      </w:r>
      <w:r w:rsidRPr="00417383">
        <w:t>implementation of the Kunming-Montreal Global Biodiversity Framework</w:t>
      </w:r>
      <w:r w:rsidR="007D219E">
        <w:t>.</w:t>
      </w:r>
    </w:p>
    <w:p w14:paraId="018E5DBA" w14:textId="4BA17F98" w:rsidR="00E62C32" w:rsidRPr="00417383" w:rsidRDefault="00E62C32" w:rsidP="00EE7A72">
      <w:pPr>
        <w:pStyle w:val="CBDagendaItem0"/>
        <w:tabs>
          <w:tab w:val="clear" w:pos="567"/>
        </w:tabs>
        <w:ind w:left="1134" w:hanging="567"/>
        <w:jc w:val="left"/>
        <w:rPr>
          <w:rFonts w:eastAsiaTheme="majorEastAsia"/>
        </w:rPr>
      </w:pPr>
      <w:r w:rsidRPr="00417383">
        <w:rPr>
          <w:rFonts w:eastAsiaTheme="majorEastAsia"/>
        </w:rPr>
        <w:t xml:space="preserve">Capacity-building </w:t>
      </w:r>
      <w:r w:rsidR="7EEE6296" w:rsidRPr="00417383">
        <w:rPr>
          <w:rFonts w:eastAsiaTheme="majorEastAsia"/>
        </w:rPr>
        <w:t xml:space="preserve">and development and </w:t>
      </w:r>
      <w:r w:rsidRPr="00417383">
        <w:rPr>
          <w:rFonts w:eastAsiaTheme="majorEastAsia"/>
        </w:rPr>
        <w:t>technical and scientific cooperation</w:t>
      </w:r>
      <w:r w:rsidR="007D219E">
        <w:rPr>
          <w:rFonts w:eastAsiaTheme="majorEastAsia"/>
        </w:rPr>
        <w:t>.</w:t>
      </w:r>
      <w:r w:rsidRPr="00417383">
        <w:rPr>
          <w:rFonts w:eastAsiaTheme="majorEastAsia"/>
        </w:rPr>
        <w:t xml:space="preserve"> </w:t>
      </w:r>
    </w:p>
    <w:p w14:paraId="07FA59F6" w14:textId="593BCB28" w:rsidR="00E62C32" w:rsidRPr="00417383" w:rsidRDefault="3F46AC8A" w:rsidP="00EE7A72">
      <w:pPr>
        <w:pStyle w:val="CBDagendaItem0"/>
        <w:tabs>
          <w:tab w:val="clear" w:pos="567"/>
        </w:tabs>
        <w:ind w:left="1134" w:hanging="567"/>
        <w:jc w:val="left"/>
        <w:rPr>
          <w:rFonts w:eastAsiaTheme="majorEastAsia"/>
        </w:rPr>
      </w:pPr>
      <w:r w:rsidRPr="00417383">
        <w:rPr>
          <w:rFonts w:eastAsiaTheme="majorEastAsia"/>
        </w:rPr>
        <w:t>Clearing-</w:t>
      </w:r>
      <w:r w:rsidR="002F5B64">
        <w:rPr>
          <w:rFonts w:eastAsiaTheme="majorEastAsia"/>
        </w:rPr>
        <w:t>h</w:t>
      </w:r>
      <w:r w:rsidRPr="00417383">
        <w:rPr>
          <w:rFonts w:eastAsiaTheme="majorEastAsia"/>
        </w:rPr>
        <w:t xml:space="preserve">ouse </w:t>
      </w:r>
      <w:r w:rsidR="002F5B64">
        <w:rPr>
          <w:rFonts w:eastAsiaTheme="majorEastAsia"/>
        </w:rPr>
        <w:t>m</w:t>
      </w:r>
      <w:r w:rsidRPr="00417383">
        <w:rPr>
          <w:rFonts w:eastAsiaTheme="majorEastAsia"/>
        </w:rPr>
        <w:t xml:space="preserve">echanism </w:t>
      </w:r>
      <w:r w:rsidR="00E62C32" w:rsidRPr="00417383">
        <w:rPr>
          <w:rFonts w:eastAsiaTheme="majorEastAsia"/>
        </w:rPr>
        <w:t>and knowledge management</w:t>
      </w:r>
      <w:r w:rsidR="007D219E">
        <w:rPr>
          <w:rFonts w:eastAsiaTheme="majorEastAsia"/>
        </w:rPr>
        <w:t>.</w:t>
      </w:r>
    </w:p>
    <w:p w14:paraId="4B0519E4" w14:textId="194E11BC" w:rsidR="0051584B" w:rsidRPr="00417383" w:rsidRDefault="00BF5947" w:rsidP="00EE7A72">
      <w:pPr>
        <w:pStyle w:val="CBDagendaItem0"/>
        <w:tabs>
          <w:tab w:val="clear" w:pos="567"/>
        </w:tabs>
        <w:ind w:left="1134" w:hanging="567"/>
        <w:jc w:val="left"/>
        <w:rPr>
          <w:rFonts w:eastAsiaTheme="majorEastAsia"/>
        </w:rPr>
      </w:pPr>
      <w:r w:rsidRPr="00417383">
        <w:rPr>
          <w:rFonts w:eastAsiaTheme="majorEastAsia"/>
        </w:rPr>
        <w:t>Mainstreaming of biodiversity within and across sectors</w:t>
      </w:r>
      <w:r w:rsidR="007D219E">
        <w:rPr>
          <w:rFonts w:eastAsiaTheme="majorEastAsia"/>
        </w:rPr>
        <w:t>.</w:t>
      </w:r>
    </w:p>
    <w:p w14:paraId="39D4F571" w14:textId="6EE03A1D" w:rsidR="00BF5947" w:rsidRPr="00417383" w:rsidRDefault="00BF5947" w:rsidP="00EE7A72">
      <w:pPr>
        <w:pStyle w:val="CBDagendaItem0"/>
        <w:tabs>
          <w:tab w:val="clear" w:pos="567"/>
        </w:tabs>
        <w:ind w:left="1134" w:hanging="567"/>
        <w:jc w:val="left"/>
        <w:rPr>
          <w:rFonts w:eastAsiaTheme="majorEastAsia"/>
        </w:rPr>
      </w:pPr>
      <w:r w:rsidRPr="00417383">
        <w:rPr>
          <w:rFonts w:eastAsiaTheme="majorEastAsia"/>
        </w:rPr>
        <w:t xml:space="preserve">Communication, education and public </w:t>
      </w:r>
      <w:r w:rsidR="00E62C32" w:rsidRPr="00417383">
        <w:rPr>
          <w:rFonts w:eastAsiaTheme="majorEastAsia"/>
        </w:rPr>
        <w:t>awareness</w:t>
      </w:r>
      <w:r w:rsidR="007D219E">
        <w:rPr>
          <w:rFonts w:eastAsiaTheme="majorEastAsia"/>
        </w:rPr>
        <w:t>.</w:t>
      </w:r>
    </w:p>
    <w:p w14:paraId="38F26F27" w14:textId="0B1AB390" w:rsidR="007F320A" w:rsidRPr="00417383" w:rsidRDefault="00C15CBE" w:rsidP="00EE7A72">
      <w:pPr>
        <w:pStyle w:val="CBDagendaItem0"/>
        <w:tabs>
          <w:tab w:val="clear" w:pos="567"/>
        </w:tabs>
        <w:ind w:left="1134" w:hanging="567"/>
        <w:jc w:val="left"/>
      </w:pPr>
      <w:r w:rsidRPr="00417383">
        <w:t>Administrative and budgetary matters</w:t>
      </w:r>
      <w:r w:rsidR="007D219E">
        <w:t>.</w:t>
      </w:r>
      <w:r w:rsidR="00FD0DDA" w:rsidRPr="00417383">
        <w:t xml:space="preserve"> </w:t>
      </w:r>
    </w:p>
    <w:p w14:paraId="4815526B" w14:textId="522CDA47" w:rsidR="00BC1ADD" w:rsidRPr="00417383" w:rsidRDefault="00BC1ADD" w:rsidP="00EE7A72">
      <w:pPr>
        <w:pStyle w:val="CBDagendaItem0"/>
        <w:tabs>
          <w:tab w:val="clear" w:pos="567"/>
        </w:tabs>
        <w:ind w:left="1134" w:hanging="567"/>
        <w:jc w:val="left"/>
      </w:pPr>
      <w:r w:rsidRPr="00417383">
        <w:t>Other matters.</w:t>
      </w:r>
    </w:p>
    <w:p w14:paraId="6EB310F3" w14:textId="0AF9C43F" w:rsidR="00D51DD6" w:rsidRPr="00417383" w:rsidRDefault="5BCB95FC" w:rsidP="00EE7A72">
      <w:pPr>
        <w:pStyle w:val="CBDagendaItem0"/>
        <w:tabs>
          <w:tab w:val="clear" w:pos="567"/>
        </w:tabs>
        <w:ind w:left="1134" w:hanging="567"/>
        <w:jc w:val="left"/>
      </w:pPr>
      <w:r w:rsidRPr="00417383">
        <w:t>Adoption of the report.</w:t>
      </w:r>
    </w:p>
    <w:p w14:paraId="2328BA4B" w14:textId="2BC17E7B" w:rsidR="00D51DD6" w:rsidRPr="00417383" w:rsidRDefault="00D51DD6" w:rsidP="00EE7A72">
      <w:pPr>
        <w:pStyle w:val="CBDagendaItem0"/>
        <w:tabs>
          <w:tab w:val="clear" w:pos="567"/>
        </w:tabs>
        <w:ind w:left="1134" w:hanging="567"/>
        <w:jc w:val="left"/>
      </w:pPr>
      <w:r w:rsidRPr="00417383">
        <w:t>Closure of the meeting.</w:t>
      </w:r>
    </w:p>
    <w:p w14:paraId="5F47E8FF" w14:textId="4EF34FD6" w:rsidR="00727C97" w:rsidRPr="00417383" w:rsidRDefault="007D219E" w:rsidP="007D219E">
      <w:pPr>
        <w:pStyle w:val="Para10"/>
        <w:ind w:left="927" w:hanging="360"/>
        <w:jc w:val="center"/>
      </w:pPr>
      <w:r>
        <w:t>__________</w:t>
      </w:r>
    </w:p>
    <w:sectPr w:rsidR="00727C97" w:rsidRPr="00417383" w:rsidSect="0093647B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D0578" w14:textId="77777777" w:rsidR="002E5654" w:rsidRPr="00417383" w:rsidRDefault="002E5654" w:rsidP="00CF1848">
      <w:r w:rsidRPr="00417383">
        <w:separator/>
      </w:r>
    </w:p>
  </w:endnote>
  <w:endnote w:type="continuationSeparator" w:id="0">
    <w:p w14:paraId="276B4072" w14:textId="77777777" w:rsidR="002E5654" w:rsidRPr="00417383" w:rsidRDefault="002E5654" w:rsidP="00CF1848">
      <w:r w:rsidRPr="0041738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2D355979" w14:textId="77777777" w:rsidR="00D75CA6" w:rsidRPr="00417383" w:rsidRDefault="00D75CA6" w:rsidP="00D75CA6">
            <w:pPr>
              <w:pStyle w:val="Footer"/>
              <w:jc w:val="left"/>
            </w:pPr>
            <w:r w:rsidRPr="00417383">
              <w:rPr>
                <w:b/>
                <w:bCs/>
                <w:szCs w:val="20"/>
              </w:rPr>
              <w:fldChar w:fldCharType="begin"/>
            </w:r>
            <w:r w:rsidRPr="00417383">
              <w:rPr>
                <w:b/>
                <w:bCs/>
                <w:szCs w:val="20"/>
              </w:rPr>
              <w:instrText xml:space="preserve"> PAGE </w:instrText>
            </w:r>
            <w:r w:rsidRPr="00417383">
              <w:rPr>
                <w:b/>
                <w:bCs/>
                <w:szCs w:val="20"/>
              </w:rPr>
              <w:fldChar w:fldCharType="separate"/>
            </w:r>
            <w:r w:rsidRPr="00417383">
              <w:rPr>
                <w:b/>
                <w:bCs/>
                <w:noProof/>
                <w:szCs w:val="20"/>
              </w:rPr>
              <w:t>2</w:t>
            </w:r>
            <w:r w:rsidRPr="00417383">
              <w:rPr>
                <w:b/>
                <w:bCs/>
                <w:szCs w:val="20"/>
              </w:rPr>
              <w:fldChar w:fldCharType="end"/>
            </w:r>
            <w:r w:rsidRPr="00417383">
              <w:rPr>
                <w:szCs w:val="20"/>
              </w:rPr>
              <w:t>/</w:t>
            </w:r>
            <w:r w:rsidRPr="00417383">
              <w:rPr>
                <w:b/>
                <w:bCs/>
                <w:szCs w:val="20"/>
              </w:rPr>
              <w:fldChar w:fldCharType="begin"/>
            </w:r>
            <w:r w:rsidRPr="00417383">
              <w:rPr>
                <w:b/>
                <w:bCs/>
                <w:szCs w:val="20"/>
              </w:rPr>
              <w:instrText xml:space="preserve"> NUMPAGES  </w:instrText>
            </w:r>
            <w:r w:rsidRPr="00417383">
              <w:rPr>
                <w:b/>
                <w:bCs/>
                <w:szCs w:val="20"/>
              </w:rPr>
              <w:fldChar w:fldCharType="separate"/>
            </w:r>
            <w:r w:rsidRPr="00417383">
              <w:rPr>
                <w:b/>
                <w:bCs/>
                <w:noProof/>
                <w:szCs w:val="20"/>
              </w:rPr>
              <w:t>2</w:t>
            </w:r>
            <w:r w:rsidRPr="00417383">
              <w:rPr>
                <w:b/>
                <w:bCs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Content>
      <w:p w14:paraId="5238EDFA" w14:textId="77777777" w:rsidR="00D75CA6" w:rsidRPr="00417383" w:rsidRDefault="00D75CA6" w:rsidP="00D75CA6">
        <w:pPr>
          <w:pStyle w:val="Footer"/>
        </w:pPr>
        <w:r w:rsidRPr="00417383">
          <w:rPr>
            <w:b/>
            <w:bCs/>
            <w:szCs w:val="20"/>
          </w:rPr>
          <w:fldChar w:fldCharType="begin"/>
        </w:r>
        <w:r w:rsidRPr="00417383">
          <w:rPr>
            <w:b/>
            <w:bCs/>
            <w:szCs w:val="20"/>
          </w:rPr>
          <w:instrText xml:space="preserve"> PAGE </w:instrText>
        </w:r>
        <w:r w:rsidRPr="00417383">
          <w:rPr>
            <w:b/>
            <w:bCs/>
            <w:szCs w:val="20"/>
          </w:rPr>
          <w:fldChar w:fldCharType="separate"/>
        </w:r>
        <w:r w:rsidRPr="00417383">
          <w:rPr>
            <w:b/>
            <w:bCs/>
            <w:szCs w:val="20"/>
          </w:rPr>
          <w:t>2</w:t>
        </w:r>
        <w:r w:rsidRPr="00417383">
          <w:rPr>
            <w:b/>
            <w:bCs/>
            <w:szCs w:val="20"/>
          </w:rPr>
          <w:fldChar w:fldCharType="end"/>
        </w:r>
        <w:r w:rsidRPr="00417383">
          <w:rPr>
            <w:szCs w:val="20"/>
          </w:rPr>
          <w:t>/</w:t>
        </w:r>
        <w:r w:rsidRPr="00417383">
          <w:rPr>
            <w:b/>
            <w:bCs/>
            <w:szCs w:val="20"/>
          </w:rPr>
          <w:fldChar w:fldCharType="begin"/>
        </w:r>
        <w:r w:rsidRPr="00417383">
          <w:rPr>
            <w:b/>
            <w:bCs/>
            <w:szCs w:val="20"/>
          </w:rPr>
          <w:instrText xml:space="preserve"> NUMPAGES  </w:instrText>
        </w:r>
        <w:r w:rsidRPr="00417383">
          <w:rPr>
            <w:b/>
            <w:bCs/>
            <w:szCs w:val="20"/>
          </w:rPr>
          <w:fldChar w:fldCharType="separate"/>
        </w:r>
        <w:r w:rsidRPr="00417383">
          <w:rPr>
            <w:b/>
            <w:bCs/>
            <w:szCs w:val="20"/>
          </w:rPr>
          <w:t>3</w:t>
        </w:r>
        <w:r w:rsidRPr="00417383">
          <w:rPr>
            <w:b/>
            <w:bCs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21773" w14:textId="77777777" w:rsidR="002E5654" w:rsidRPr="00417383" w:rsidRDefault="002E5654" w:rsidP="00CF1848">
      <w:r w:rsidRPr="00417383">
        <w:separator/>
      </w:r>
    </w:p>
  </w:footnote>
  <w:footnote w:type="continuationSeparator" w:id="0">
    <w:p w14:paraId="55AE67F9" w14:textId="77777777" w:rsidR="002E5654" w:rsidRPr="00417383" w:rsidRDefault="002E5654" w:rsidP="00CF1848">
      <w:r w:rsidRPr="0041738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10006374" w14:textId="1EB01D3C" w:rsidR="00534681" w:rsidRPr="00417383" w:rsidRDefault="00832FBF" w:rsidP="007C4951">
        <w:pPr>
          <w:pStyle w:val="Header"/>
          <w:spacing w:after="240"/>
          <w:rPr>
            <w:szCs w:val="20"/>
          </w:rPr>
        </w:pPr>
        <w:r>
          <w:rPr>
            <w:szCs w:val="20"/>
          </w:rPr>
          <w:t>CBD/SBI/7/1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252FBD12" w14:textId="655E4403" w:rsidR="009505C9" w:rsidRPr="00417383" w:rsidRDefault="00832FBF" w:rsidP="007C4951">
        <w:pPr>
          <w:pStyle w:val="Header"/>
          <w:spacing w:after="240"/>
          <w:jc w:val="right"/>
        </w:pPr>
        <w:r>
          <w:t>CBD/SBI/7/1</w: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940EF" w14:textId="3B9E807C" w:rsidR="00A05F35" w:rsidRPr="00AA6690" w:rsidRDefault="00A05F35" w:rsidP="00AA6690">
    <w:pPr>
      <w:pStyle w:val="Header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3E8E2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90C4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5ADA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7468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AA59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1E1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CA6C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FEBB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788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CE93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39C26F8"/>
    <w:multiLevelType w:val="multilevel"/>
    <w:tmpl w:val="222A08B4"/>
    <w:numStyleLink w:val="ListCBD"/>
  </w:abstractNum>
  <w:abstractNum w:abstractNumId="14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5" w15:restartNumberingAfterBreak="0">
    <w:nsid w:val="0FA0170D"/>
    <w:multiLevelType w:val="multilevel"/>
    <w:tmpl w:val="222A08B4"/>
    <w:numStyleLink w:val="ListCBD"/>
  </w:abstractNum>
  <w:abstractNum w:abstractNumId="16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18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9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2" w15:restartNumberingAfterBreak="0">
    <w:nsid w:val="254760C7"/>
    <w:multiLevelType w:val="hybridMultilevel"/>
    <w:tmpl w:val="4FA4BDCA"/>
    <w:lvl w:ilvl="0" w:tplc="C53648F4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3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E5356EC"/>
    <w:multiLevelType w:val="multilevel"/>
    <w:tmpl w:val="07D269C8"/>
    <w:numStyleLink w:val="CBDHeadings"/>
  </w:abstractNum>
  <w:abstractNum w:abstractNumId="25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98E2FF3"/>
    <w:multiLevelType w:val="multilevel"/>
    <w:tmpl w:val="222A08B4"/>
    <w:numStyleLink w:val="ListCBD"/>
  </w:abstractNum>
  <w:abstractNum w:abstractNumId="28" w15:restartNumberingAfterBreak="0">
    <w:nsid w:val="403C7729"/>
    <w:multiLevelType w:val="hybridMultilevel"/>
    <w:tmpl w:val="BDC6D632"/>
    <w:lvl w:ilvl="0" w:tplc="FFFFFFFF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9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3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 w15:restartNumberingAfterBreak="0">
    <w:nsid w:val="4E880595"/>
    <w:multiLevelType w:val="multilevel"/>
    <w:tmpl w:val="222A08B4"/>
    <w:numStyleLink w:val="ListCBD"/>
  </w:abstractNum>
  <w:abstractNum w:abstractNumId="35" w15:restartNumberingAfterBreak="0">
    <w:nsid w:val="52A66A9D"/>
    <w:multiLevelType w:val="multilevel"/>
    <w:tmpl w:val="222A08B4"/>
    <w:numStyleLink w:val="ListCBD"/>
  </w:abstractNum>
  <w:abstractNum w:abstractNumId="36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D943BEE"/>
    <w:multiLevelType w:val="multilevel"/>
    <w:tmpl w:val="222A08B4"/>
    <w:numStyleLink w:val="ListCBD"/>
  </w:abstractNum>
  <w:abstractNum w:abstractNumId="40" w15:restartNumberingAfterBreak="0">
    <w:nsid w:val="649859C3"/>
    <w:multiLevelType w:val="hybridMultilevel"/>
    <w:tmpl w:val="BDC6D632"/>
    <w:lvl w:ilvl="0" w:tplc="2FC4F79C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1" w15:restartNumberingAfterBreak="0">
    <w:nsid w:val="68B70991"/>
    <w:multiLevelType w:val="multilevel"/>
    <w:tmpl w:val="222A08B4"/>
    <w:numStyleLink w:val="ListCBD"/>
  </w:abstractNum>
  <w:abstractNum w:abstractNumId="42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3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45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830828777">
    <w:abstractNumId w:val="33"/>
  </w:num>
  <w:num w:numId="2" w16cid:durableId="1858829">
    <w:abstractNumId w:val="31"/>
  </w:num>
  <w:num w:numId="3" w16cid:durableId="1333221471">
    <w:abstractNumId w:val="43"/>
  </w:num>
  <w:num w:numId="4" w16cid:durableId="1072390599">
    <w:abstractNumId w:val="44"/>
  </w:num>
  <w:num w:numId="5" w16cid:durableId="960385107">
    <w:abstractNumId w:val="32"/>
  </w:num>
  <w:num w:numId="6" w16cid:durableId="893932166">
    <w:abstractNumId w:val="42"/>
  </w:num>
  <w:num w:numId="7" w16cid:durableId="323945383">
    <w:abstractNumId w:val="39"/>
  </w:num>
  <w:num w:numId="8" w16cid:durableId="1635285637">
    <w:abstractNumId w:val="41"/>
  </w:num>
  <w:num w:numId="9" w16cid:durableId="967665209">
    <w:abstractNumId w:val="40"/>
  </w:num>
  <w:num w:numId="10" w16cid:durableId="1474641209">
    <w:abstractNumId w:val="22"/>
  </w:num>
  <w:num w:numId="11" w16cid:durableId="756095117">
    <w:abstractNumId w:val="28"/>
  </w:num>
  <w:num w:numId="12" w16cid:durableId="18241636">
    <w:abstractNumId w:val="41"/>
  </w:num>
  <w:num w:numId="13" w16cid:durableId="493298933">
    <w:abstractNumId w:val="41"/>
  </w:num>
  <w:num w:numId="14" w16cid:durableId="2027049405">
    <w:abstractNumId w:val="41"/>
  </w:num>
  <w:num w:numId="15" w16cid:durableId="560672902">
    <w:abstractNumId w:val="14"/>
  </w:num>
  <w:num w:numId="16" w16cid:durableId="1933662228">
    <w:abstractNumId w:val="26"/>
  </w:num>
  <w:num w:numId="17" w16cid:durableId="1991909117">
    <w:abstractNumId w:val="11"/>
  </w:num>
  <w:num w:numId="18" w16cid:durableId="1138956019">
    <w:abstractNumId w:val="18"/>
  </w:num>
  <w:num w:numId="19" w16cid:durableId="607395260">
    <w:abstractNumId w:val="9"/>
  </w:num>
  <w:num w:numId="20" w16cid:durableId="98110136">
    <w:abstractNumId w:val="7"/>
  </w:num>
  <w:num w:numId="21" w16cid:durableId="920676582">
    <w:abstractNumId w:val="6"/>
  </w:num>
  <w:num w:numId="22" w16cid:durableId="447286378">
    <w:abstractNumId w:val="5"/>
  </w:num>
  <w:num w:numId="23" w16cid:durableId="1532258362">
    <w:abstractNumId w:val="4"/>
  </w:num>
  <w:num w:numId="24" w16cid:durableId="1587106058">
    <w:abstractNumId w:val="8"/>
  </w:num>
  <w:num w:numId="25" w16cid:durableId="1646355732">
    <w:abstractNumId w:val="3"/>
  </w:num>
  <w:num w:numId="26" w16cid:durableId="2006930253">
    <w:abstractNumId w:val="2"/>
  </w:num>
  <w:num w:numId="27" w16cid:durableId="1811677887">
    <w:abstractNumId w:val="1"/>
  </w:num>
  <w:num w:numId="28" w16cid:durableId="537353487">
    <w:abstractNumId w:val="0"/>
  </w:num>
  <w:num w:numId="29" w16cid:durableId="158270868">
    <w:abstractNumId w:val="45"/>
  </w:num>
  <w:num w:numId="30" w16cid:durableId="159275565">
    <w:abstractNumId w:val="20"/>
  </w:num>
  <w:num w:numId="31" w16cid:durableId="271714945">
    <w:abstractNumId w:val="21"/>
  </w:num>
  <w:num w:numId="32" w16cid:durableId="1638680439">
    <w:abstractNumId w:val="41"/>
    <w:lvlOverride w:ilvl="0">
      <w:startOverride w:val="1"/>
    </w:lvlOverride>
  </w:num>
  <w:num w:numId="33" w16cid:durableId="1865050652">
    <w:abstractNumId w:val="35"/>
  </w:num>
  <w:num w:numId="34" w16cid:durableId="152986975">
    <w:abstractNumId w:val="30"/>
  </w:num>
  <w:num w:numId="35" w16cid:durableId="1295136099">
    <w:abstractNumId w:val="38"/>
  </w:num>
  <w:num w:numId="36" w16cid:durableId="80179172">
    <w:abstractNumId w:val="37"/>
  </w:num>
  <w:num w:numId="37" w16cid:durableId="206798872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71076976">
    <w:abstractNumId w:val="15"/>
  </w:num>
  <w:num w:numId="39" w16cid:durableId="939752621">
    <w:abstractNumId w:val="34"/>
  </w:num>
  <w:num w:numId="40" w16cid:durableId="915044361">
    <w:abstractNumId w:val="27"/>
  </w:num>
  <w:num w:numId="41" w16cid:durableId="855196379">
    <w:abstractNumId w:val="17"/>
  </w:num>
  <w:num w:numId="42" w16cid:durableId="146685333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801917413">
    <w:abstractNumId w:val="19"/>
  </w:num>
  <w:num w:numId="44" w16cid:durableId="708722651">
    <w:abstractNumId w:val="10"/>
  </w:num>
  <w:num w:numId="45" w16cid:durableId="213641244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96523128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48112374">
    <w:abstractNumId w:val="12"/>
  </w:num>
  <w:num w:numId="48" w16cid:durableId="1607615596">
    <w:abstractNumId w:val="23"/>
  </w:num>
  <w:num w:numId="49" w16cid:durableId="643118139">
    <w:abstractNumId w:val="23"/>
    <w:lvlOverride w:ilvl="0">
      <w:startOverride w:val="1"/>
    </w:lvlOverride>
  </w:num>
  <w:num w:numId="50" w16cid:durableId="820851909">
    <w:abstractNumId w:val="23"/>
    <w:lvlOverride w:ilvl="0">
      <w:startOverride w:val="1"/>
    </w:lvlOverride>
  </w:num>
  <w:num w:numId="51" w16cid:durableId="709648587">
    <w:abstractNumId w:val="23"/>
    <w:lvlOverride w:ilvl="0">
      <w:startOverride w:val="1"/>
    </w:lvlOverride>
  </w:num>
  <w:num w:numId="52" w16cid:durableId="1353799543">
    <w:abstractNumId w:val="25"/>
  </w:num>
  <w:num w:numId="53" w16cid:durableId="1570270110">
    <w:abstractNumId w:val="36"/>
  </w:num>
  <w:num w:numId="54" w16cid:durableId="2125995167">
    <w:abstractNumId w:val="29"/>
  </w:num>
  <w:num w:numId="55" w16cid:durableId="1627851340">
    <w:abstractNumId w:val="24"/>
  </w:num>
  <w:num w:numId="56" w16cid:durableId="1945532808">
    <w:abstractNumId w:val="16"/>
  </w:num>
  <w:num w:numId="57" w16cid:durableId="68447852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60276445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70321362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906494965">
    <w:abstractNumId w:val="13"/>
  </w:num>
  <w:num w:numId="61" w16cid:durableId="5367039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2962970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2088066511">
    <w:abstractNumId w:val="39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7AE"/>
    <w:rsid w:val="00000ACB"/>
    <w:rsid w:val="000172D9"/>
    <w:rsid w:val="00026EEF"/>
    <w:rsid w:val="000351FE"/>
    <w:rsid w:val="00037314"/>
    <w:rsid w:val="000671E5"/>
    <w:rsid w:val="0007171B"/>
    <w:rsid w:val="00084231"/>
    <w:rsid w:val="00095469"/>
    <w:rsid w:val="00095B60"/>
    <w:rsid w:val="000A102E"/>
    <w:rsid w:val="000A2098"/>
    <w:rsid w:val="000A2375"/>
    <w:rsid w:val="000A49D3"/>
    <w:rsid w:val="000B04DF"/>
    <w:rsid w:val="000C65BF"/>
    <w:rsid w:val="000D0F68"/>
    <w:rsid w:val="000D4B58"/>
    <w:rsid w:val="000E0961"/>
    <w:rsid w:val="000E673A"/>
    <w:rsid w:val="000E76DE"/>
    <w:rsid w:val="000F6945"/>
    <w:rsid w:val="000F74F5"/>
    <w:rsid w:val="000F78FC"/>
    <w:rsid w:val="00104FDA"/>
    <w:rsid w:val="00105372"/>
    <w:rsid w:val="001054A6"/>
    <w:rsid w:val="001078A1"/>
    <w:rsid w:val="0011382C"/>
    <w:rsid w:val="001312AD"/>
    <w:rsid w:val="00131E7A"/>
    <w:rsid w:val="00134846"/>
    <w:rsid w:val="00154EEE"/>
    <w:rsid w:val="00156C5A"/>
    <w:rsid w:val="00163EA8"/>
    <w:rsid w:val="00167069"/>
    <w:rsid w:val="001708A4"/>
    <w:rsid w:val="0017248E"/>
    <w:rsid w:val="00172AF6"/>
    <w:rsid w:val="00176CEE"/>
    <w:rsid w:val="00177FD3"/>
    <w:rsid w:val="001843C1"/>
    <w:rsid w:val="00186DD8"/>
    <w:rsid w:val="00190A59"/>
    <w:rsid w:val="001A35EC"/>
    <w:rsid w:val="001B13FE"/>
    <w:rsid w:val="00203A77"/>
    <w:rsid w:val="00216D52"/>
    <w:rsid w:val="0021704A"/>
    <w:rsid w:val="002205D2"/>
    <w:rsid w:val="002340B4"/>
    <w:rsid w:val="00243273"/>
    <w:rsid w:val="00255DF5"/>
    <w:rsid w:val="00283E27"/>
    <w:rsid w:val="00297739"/>
    <w:rsid w:val="002C44B2"/>
    <w:rsid w:val="002C68AE"/>
    <w:rsid w:val="002D1FE4"/>
    <w:rsid w:val="002D278D"/>
    <w:rsid w:val="002E5654"/>
    <w:rsid w:val="002F5B64"/>
    <w:rsid w:val="002F7B4E"/>
    <w:rsid w:val="003008FE"/>
    <w:rsid w:val="0030169D"/>
    <w:rsid w:val="00302F79"/>
    <w:rsid w:val="003052C2"/>
    <w:rsid w:val="003060EB"/>
    <w:rsid w:val="003153EB"/>
    <w:rsid w:val="00321985"/>
    <w:rsid w:val="00323DB2"/>
    <w:rsid w:val="00335C3B"/>
    <w:rsid w:val="00337120"/>
    <w:rsid w:val="003427C7"/>
    <w:rsid w:val="003475B7"/>
    <w:rsid w:val="00351205"/>
    <w:rsid w:val="0036098D"/>
    <w:rsid w:val="003617A0"/>
    <w:rsid w:val="00372892"/>
    <w:rsid w:val="00372F74"/>
    <w:rsid w:val="00377293"/>
    <w:rsid w:val="00377B88"/>
    <w:rsid w:val="00385539"/>
    <w:rsid w:val="0038695C"/>
    <w:rsid w:val="00387CD3"/>
    <w:rsid w:val="00391AD5"/>
    <w:rsid w:val="003A42A6"/>
    <w:rsid w:val="003C6FCC"/>
    <w:rsid w:val="003C7818"/>
    <w:rsid w:val="003E3A65"/>
    <w:rsid w:val="003E5F7E"/>
    <w:rsid w:val="003E7423"/>
    <w:rsid w:val="003F147B"/>
    <w:rsid w:val="003F26A3"/>
    <w:rsid w:val="003F7224"/>
    <w:rsid w:val="00417383"/>
    <w:rsid w:val="0042007C"/>
    <w:rsid w:val="00427D21"/>
    <w:rsid w:val="00441016"/>
    <w:rsid w:val="00447F4A"/>
    <w:rsid w:val="00455AF2"/>
    <w:rsid w:val="00456F67"/>
    <w:rsid w:val="004644C2"/>
    <w:rsid w:val="004663A1"/>
    <w:rsid w:val="00467F9C"/>
    <w:rsid w:val="00470D47"/>
    <w:rsid w:val="00471674"/>
    <w:rsid w:val="00476937"/>
    <w:rsid w:val="004954CD"/>
    <w:rsid w:val="004A2929"/>
    <w:rsid w:val="004A2C0B"/>
    <w:rsid w:val="004A5B47"/>
    <w:rsid w:val="004B07B0"/>
    <w:rsid w:val="004C3CE8"/>
    <w:rsid w:val="004C5AE7"/>
    <w:rsid w:val="004E4129"/>
    <w:rsid w:val="00503B49"/>
    <w:rsid w:val="0051006C"/>
    <w:rsid w:val="0051400F"/>
    <w:rsid w:val="005154BD"/>
    <w:rsid w:val="0051584B"/>
    <w:rsid w:val="00520DD9"/>
    <w:rsid w:val="00532954"/>
    <w:rsid w:val="00534681"/>
    <w:rsid w:val="005349B9"/>
    <w:rsid w:val="0055151F"/>
    <w:rsid w:val="0055700A"/>
    <w:rsid w:val="0056068E"/>
    <w:rsid w:val="00563442"/>
    <w:rsid w:val="0056348E"/>
    <w:rsid w:val="00565B42"/>
    <w:rsid w:val="00572E7B"/>
    <w:rsid w:val="005A4552"/>
    <w:rsid w:val="005A756E"/>
    <w:rsid w:val="005B35E2"/>
    <w:rsid w:val="005C0D79"/>
    <w:rsid w:val="005C4CE6"/>
    <w:rsid w:val="005E6451"/>
    <w:rsid w:val="005E68EE"/>
    <w:rsid w:val="005F5C7B"/>
    <w:rsid w:val="005F74E1"/>
    <w:rsid w:val="006122BA"/>
    <w:rsid w:val="00617616"/>
    <w:rsid w:val="006179DF"/>
    <w:rsid w:val="00627127"/>
    <w:rsid w:val="00641047"/>
    <w:rsid w:val="0064576D"/>
    <w:rsid w:val="006478BF"/>
    <w:rsid w:val="00656411"/>
    <w:rsid w:val="00660B19"/>
    <w:rsid w:val="00670550"/>
    <w:rsid w:val="0067711A"/>
    <w:rsid w:val="00682250"/>
    <w:rsid w:val="006939AD"/>
    <w:rsid w:val="006A73C1"/>
    <w:rsid w:val="006B2290"/>
    <w:rsid w:val="006D69B1"/>
    <w:rsid w:val="006F09CA"/>
    <w:rsid w:val="006F2844"/>
    <w:rsid w:val="00702867"/>
    <w:rsid w:val="0070607B"/>
    <w:rsid w:val="00711A47"/>
    <w:rsid w:val="00717D88"/>
    <w:rsid w:val="0072521F"/>
    <w:rsid w:val="00726A43"/>
    <w:rsid w:val="00727C97"/>
    <w:rsid w:val="00741446"/>
    <w:rsid w:val="007422E7"/>
    <w:rsid w:val="00750655"/>
    <w:rsid w:val="00757385"/>
    <w:rsid w:val="00766389"/>
    <w:rsid w:val="00786056"/>
    <w:rsid w:val="007942D3"/>
    <w:rsid w:val="00797022"/>
    <w:rsid w:val="007A42DC"/>
    <w:rsid w:val="007B2099"/>
    <w:rsid w:val="007B6C09"/>
    <w:rsid w:val="007B7741"/>
    <w:rsid w:val="007C391A"/>
    <w:rsid w:val="007C4951"/>
    <w:rsid w:val="007D219E"/>
    <w:rsid w:val="007E09DA"/>
    <w:rsid w:val="007E0F8A"/>
    <w:rsid w:val="007E6607"/>
    <w:rsid w:val="007F1158"/>
    <w:rsid w:val="007F320A"/>
    <w:rsid w:val="007F3C61"/>
    <w:rsid w:val="007F718D"/>
    <w:rsid w:val="00801FAD"/>
    <w:rsid w:val="00813F7C"/>
    <w:rsid w:val="008141E6"/>
    <w:rsid w:val="008178B6"/>
    <w:rsid w:val="00832FBF"/>
    <w:rsid w:val="00834724"/>
    <w:rsid w:val="00861801"/>
    <w:rsid w:val="00865B74"/>
    <w:rsid w:val="00866063"/>
    <w:rsid w:val="0088734E"/>
    <w:rsid w:val="008974F0"/>
    <w:rsid w:val="008A10A6"/>
    <w:rsid w:val="008A1499"/>
    <w:rsid w:val="008A6246"/>
    <w:rsid w:val="008B012A"/>
    <w:rsid w:val="008C4B57"/>
    <w:rsid w:val="008E1515"/>
    <w:rsid w:val="008E71AC"/>
    <w:rsid w:val="008E7F52"/>
    <w:rsid w:val="008F2E37"/>
    <w:rsid w:val="009010F1"/>
    <w:rsid w:val="00906E17"/>
    <w:rsid w:val="00912FC7"/>
    <w:rsid w:val="00930BA1"/>
    <w:rsid w:val="0093169E"/>
    <w:rsid w:val="00935CA7"/>
    <w:rsid w:val="0093647B"/>
    <w:rsid w:val="00943FD5"/>
    <w:rsid w:val="009505C9"/>
    <w:rsid w:val="00950752"/>
    <w:rsid w:val="00951389"/>
    <w:rsid w:val="0095228B"/>
    <w:rsid w:val="00965080"/>
    <w:rsid w:val="00966424"/>
    <w:rsid w:val="00985872"/>
    <w:rsid w:val="00994D80"/>
    <w:rsid w:val="009B518B"/>
    <w:rsid w:val="009C2DE6"/>
    <w:rsid w:val="009D21BB"/>
    <w:rsid w:val="009F1DAD"/>
    <w:rsid w:val="009F21D2"/>
    <w:rsid w:val="009F354F"/>
    <w:rsid w:val="009F5CA4"/>
    <w:rsid w:val="00A00F53"/>
    <w:rsid w:val="00A05F35"/>
    <w:rsid w:val="00A10C3A"/>
    <w:rsid w:val="00A111D1"/>
    <w:rsid w:val="00A17831"/>
    <w:rsid w:val="00A22626"/>
    <w:rsid w:val="00A34151"/>
    <w:rsid w:val="00A36EE4"/>
    <w:rsid w:val="00A3765A"/>
    <w:rsid w:val="00A52202"/>
    <w:rsid w:val="00A540E8"/>
    <w:rsid w:val="00A563F1"/>
    <w:rsid w:val="00A6029C"/>
    <w:rsid w:val="00A605E7"/>
    <w:rsid w:val="00A621C9"/>
    <w:rsid w:val="00A6525E"/>
    <w:rsid w:val="00A7181B"/>
    <w:rsid w:val="00A71FC7"/>
    <w:rsid w:val="00AA61E9"/>
    <w:rsid w:val="00AA6690"/>
    <w:rsid w:val="00AA6F92"/>
    <w:rsid w:val="00AB020D"/>
    <w:rsid w:val="00AB3278"/>
    <w:rsid w:val="00AB6934"/>
    <w:rsid w:val="00AB70CC"/>
    <w:rsid w:val="00AD2892"/>
    <w:rsid w:val="00AF182A"/>
    <w:rsid w:val="00AF22CD"/>
    <w:rsid w:val="00AF42DE"/>
    <w:rsid w:val="00B219EE"/>
    <w:rsid w:val="00B3369F"/>
    <w:rsid w:val="00B42341"/>
    <w:rsid w:val="00B43D6C"/>
    <w:rsid w:val="00B626D8"/>
    <w:rsid w:val="00B83793"/>
    <w:rsid w:val="00B84374"/>
    <w:rsid w:val="00B94E6C"/>
    <w:rsid w:val="00B9655D"/>
    <w:rsid w:val="00BB25B3"/>
    <w:rsid w:val="00BB4606"/>
    <w:rsid w:val="00BB5A96"/>
    <w:rsid w:val="00BB6917"/>
    <w:rsid w:val="00BC1ADD"/>
    <w:rsid w:val="00BC280B"/>
    <w:rsid w:val="00BC37AE"/>
    <w:rsid w:val="00BE1CF0"/>
    <w:rsid w:val="00BE367B"/>
    <w:rsid w:val="00BF5196"/>
    <w:rsid w:val="00BF5947"/>
    <w:rsid w:val="00C07456"/>
    <w:rsid w:val="00C122DB"/>
    <w:rsid w:val="00C15CBE"/>
    <w:rsid w:val="00C23D2F"/>
    <w:rsid w:val="00C4348A"/>
    <w:rsid w:val="00C443BD"/>
    <w:rsid w:val="00C451C5"/>
    <w:rsid w:val="00C575BD"/>
    <w:rsid w:val="00C80100"/>
    <w:rsid w:val="00C9161D"/>
    <w:rsid w:val="00CA0C1D"/>
    <w:rsid w:val="00CA3B75"/>
    <w:rsid w:val="00CC0D73"/>
    <w:rsid w:val="00CE29A9"/>
    <w:rsid w:val="00CF1848"/>
    <w:rsid w:val="00CF23BF"/>
    <w:rsid w:val="00D006AD"/>
    <w:rsid w:val="00D01BA6"/>
    <w:rsid w:val="00D12044"/>
    <w:rsid w:val="00D12B02"/>
    <w:rsid w:val="00D147EF"/>
    <w:rsid w:val="00D170D9"/>
    <w:rsid w:val="00D33EFC"/>
    <w:rsid w:val="00D400EC"/>
    <w:rsid w:val="00D40DBC"/>
    <w:rsid w:val="00D4568B"/>
    <w:rsid w:val="00D51DD6"/>
    <w:rsid w:val="00D61C85"/>
    <w:rsid w:val="00D75CA6"/>
    <w:rsid w:val="00D761B4"/>
    <w:rsid w:val="00D76A18"/>
    <w:rsid w:val="00D80849"/>
    <w:rsid w:val="00D82E8F"/>
    <w:rsid w:val="00D845FF"/>
    <w:rsid w:val="00D85892"/>
    <w:rsid w:val="00D920E7"/>
    <w:rsid w:val="00DA3527"/>
    <w:rsid w:val="00DB5E0F"/>
    <w:rsid w:val="00DB7659"/>
    <w:rsid w:val="00DB7A95"/>
    <w:rsid w:val="00DC49AA"/>
    <w:rsid w:val="00DD118C"/>
    <w:rsid w:val="00DD2BDA"/>
    <w:rsid w:val="00DD4641"/>
    <w:rsid w:val="00DE765C"/>
    <w:rsid w:val="00DF1270"/>
    <w:rsid w:val="00E20087"/>
    <w:rsid w:val="00E21075"/>
    <w:rsid w:val="00E4498B"/>
    <w:rsid w:val="00E62C32"/>
    <w:rsid w:val="00E66235"/>
    <w:rsid w:val="00E800AC"/>
    <w:rsid w:val="00E83C24"/>
    <w:rsid w:val="00E9318D"/>
    <w:rsid w:val="00E93F3E"/>
    <w:rsid w:val="00E965BB"/>
    <w:rsid w:val="00ED70D2"/>
    <w:rsid w:val="00EE7A72"/>
    <w:rsid w:val="00F001D9"/>
    <w:rsid w:val="00F04626"/>
    <w:rsid w:val="00F063C2"/>
    <w:rsid w:val="00F11585"/>
    <w:rsid w:val="00F12CB0"/>
    <w:rsid w:val="00F20844"/>
    <w:rsid w:val="00F209D6"/>
    <w:rsid w:val="00F221B8"/>
    <w:rsid w:val="00F34459"/>
    <w:rsid w:val="00F43F31"/>
    <w:rsid w:val="00F53193"/>
    <w:rsid w:val="00F5357E"/>
    <w:rsid w:val="00F6586C"/>
    <w:rsid w:val="00F9038B"/>
    <w:rsid w:val="00F94774"/>
    <w:rsid w:val="00F94B69"/>
    <w:rsid w:val="00F94DDF"/>
    <w:rsid w:val="00FA2107"/>
    <w:rsid w:val="00FA663B"/>
    <w:rsid w:val="00FA7F7A"/>
    <w:rsid w:val="00FC1D03"/>
    <w:rsid w:val="00FC1F59"/>
    <w:rsid w:val="00FC53DB"/>
    <w:rsid w:val="00FD0DDA"/>
    <w:rsid w:val="00FD1D29"/>
    <w:rsid w:val="00FD5D44"/>
    <w:rsid w:val="00FE21B6"/>
    <w:rsid w:val="00FF10CA"/>
    <w:rsid w:val="07D97174"/>
    <w:rsid w:val="0A842278"/>
    <w:rsid w:val="18073F81"/>
    <w:rsid w:val="1DCE2399"/>
    <w:rsid w:val="1DF52AB5"/>
    <w:rsid w:val="2B961D0F"/>
    <w:rsid w:val="2CC53861"/>
    <w:rsid w:val="336C3DAD"/>
    <w:rsid w:val="3DC720F3"/>
    <w:rsid w:val="3F46AC8A"/>
    <w:rsid w:val="404C723E"/>
    <w:rsid w:val="475047F3"/>
    <w:rsid w:val="48FB72C6"/>
    <w:rsid w:val="5BCB95FC"/>
    <w:rsid w:val="5F7191D9"/>
    <w:rsid w:val="677EB93F"/>
    <w:rsid w:val="68E47262"/>
    <w:rsid w:val="7EEE6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CDE6B27"/>
  <w15:docId w15:val="{22522EC3-8BF9-4397-B33E-8FA17FFBF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383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417383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417383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417383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417383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417383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417383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417383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417383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417383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en-GB"/>
    </w:rPr>
  </w:style>
  <w:style w:type="paragraph" w:styleId="Header">
    <w:name w:val="header"/>
    <w:basedOn w:val="Normal"/>
    <w:link w:val="HeaderChar"/>
    <w:rsid w:val="00417383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417383"/>
    <w:rPr>
      <w:rFonts w:ascii="Times New Roman" w:eastAsia="SimSun" w:hAnsi="Times New Roman" w:cs="Times New Roman"/>
      <w:sz w:val="20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417383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417383"/>
    <w:rPr>
      <w:rFonts w:ascii="Times New Roman" w:eastAsia="SimSun" w:hAnsi="Times New Roman" w:cs="Times New Roman"/>
      <w:sz w:val="20"/>
      <w:szCs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417383"/>
    <w:rPr>
      <w:rFonts w:ascii="Times New Roman" w:eastAsiaTheme="majorEastAsia" w:hAnsi="Times New Roman" w:cstheme="majorBidi"/>
      <w:b/>
      <w:bCs/>
      <w:kern w:val="2"/>
      <w:sz w:val="28"/>
      <w:szCs w:val="32"/>
      <w:lang w:val="en-GB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417383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417383"/>
    <w:rPr>
      <w:rFonts w:eastAsiaTheme="minorHAnsi"/>
      <w:kern w:val="2"/>
      <w:sz w:val="22"/>
      <w:szCs w:val="22"/>
      <w:lang w:val="en-GB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17383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41738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7383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FollowedHyperlink">
    <w:name w:val="FollowedHyperlink"/>
    <w:rsid w:val="007E09DA"/>
    <w:rPr>
      <w:color w:val="800080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417383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17383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17383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417383"/>
    <w:rPr>
      <w:rFonts w:ascii="Times New Roman Bold" w:eastAsiaTheme="majorEastAsia" w:hAnsi="Times New Roman Bold" w:cstheme="majorBidi"/>
      <w:b/>
      <w:szCs w:val="26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417383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417383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417383"/>
    <w:rPr>
      <w:rFonts w:ascii="Times New Roman" w:eastAsiaTheme="majorEastAsia" w:hAnsi="Times New Roman" w:cs="Times New Roman"/>
      <w:i/>
      <w:iCs/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417383"/>
    <w:rPr>
      <w:rFonts w:ascii="Times New Roman" w:eastAsia="SimSun" w:hAnsi="Times New Roman" w:cs="Times New Roman"/>
      <w:bCs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417383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8Char">
    <w:name w:val="Heading 8 Char"/>
    <w:basedOn w:val="DefaultParagraphFont"/>
    <w:link w:val="Heading8"/>
    <w:rsid w:val="00417383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9Char">
    <w:name w:val="Heading 9 Char"/>
    <w:basedOn w:val="DefaultParagraphFont"/>
    <w:link w:val="Heading9"/>
    <w:rsid w:val="00417383"/>
    <w:rPr>
      <w:rFonts w:ascii="Times New Roman" w:eastAsia="SimSun" w:hAnsi="Times New Roman" w:cs="Times New Roman"/>
      <w:snapToGrid w:val="0"/>
      <w:sz w:val="22"/>
      <w:szCs w:val="22"/>
      <w:u w:val="single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41738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41738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41738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41738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41738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41738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41738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41738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41738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17383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417383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17383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417383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417383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417383"/>
    <w:rPr>
      <w:szCs w:val="18"/>
    </w:rPr>
  </w:style>
  <w:style w:type="paragraph" w:customStyle="1" w:styleId="Annex">
    <w:name w:val="Annex"/>
    <w:basedOn w:val="Normal"/>
    <w:semiHidden/>
    <w:qFormat/>
    <w:rsid w:val="00417383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417383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417383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417383"/>
    <w:pPr>
      <w:jc w:val="left"/>
    </w:pPr>
  </w:style>
  <w:style w:type="paragraph" w:customStyle="1" w:styleId="AEDistrNormal">
    <w:name w:val="AE_DistrNormal"/>
    <w:basedOn w:val="Normal"/>
    <w:unhideWhenUsed/>
    <w:rsid w:val="00417383"/>
    <w:pPr>
      <w:jc w:val="left"/>
    </w:pPr>
  </w:style>
  <w:style w:type="paragraph" w:customStyle="1" w:styleId="AASmallLogo">
    <w:name w:val="AA_SmallLogo"/>
    <w:basedOn w:val="AEDistrNormal"/>
    <w:unhideWhenUsed/>
    <w:rsid w:val="00417383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417383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73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7383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semiHidden/>
    <w:qFormat/>
    <w:rsid w:val="00417383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41738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List">
    <w:name w:val="List"/>
    <w:basedOn w:val="Normal"/>
    <w:semiHidden/>
    <w:rsid w:val="00417383"/>
    <w:pPr>
      <w:contextualSpacing/>
    </w:pPr>
  </w:style>
  <w:style w:type="numbering" w:customStyle="1" w:styleId="ListCBD">
    <w:name w:val="ListCBD"/>
    <w:basedOn w:val="NoList"/>
    <w:uiPriority w:val="99"/>
    <w:rsid w:val="00417383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417383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417383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417383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417383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417383"/>
    <w:rPr>
      <w:b/>
      <w:sz w:val="24"/>
    </w:rPr>
  </w:style>
  <w:style w:type="paragraph" w:customStyle="1" w:styleId="CBDAgendaItem">
    <w:name w:val="CBD_AgendaItem"/>
    <w:basedOn w:val="Normal"/>
    <w:qFormat/>
    <w:rsid w:val="00417383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DesicionText">
    <w:name w:val="CBD_DesicionText"/>
    <w:basedOn w:val="CBDNormal"/>
    <w:qFormat/>
    <w:rsid w:val="00417383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417383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417383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417383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417383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417383"/>
  </w:style>
  <w:style w:type="paragraph" w:customStyle="1" w:styleId="CBDH1">
    <w:name w:val="CBD_H1"/>
    <w:basedOn w:val="CBDNormal"/>
    <w:qFormat/>
    <w:rsid w:val="00417383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417383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417383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417383"/>
    <w:rPr>
      <w:sz w:val="20"/>
    </w:rPr>
  </w:style>
  <w:style w:type="paragraph" w:customStyle="1" w:styleId="CBDHeader">
    <w:name w:val="CBD_Header"/>
    <w:basedOn w:val="CBDNormal"/>
    <w:next w:val="CBDFooter"/>
    <w:qFormat/>
    <w:rsid w:val="00417383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41738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41738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417383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417383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417383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417383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en-GB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Normal"/>
    <w:qFormat/>
    <w:rsid w:val="00417383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417383"/>
  </w:style>
  <w:style w:type="paragraph" w:customStyle="1" w:styleId="Para10">
    <w:name w:val="Para 1"/>
    <w:basedOn w:val="Normal"/>
    <w:qFormat/>
    <w:rsid w:val="00377B88"/>
    <w:pPr>
      <w:tabs>
        <w:tab w:val="clear" w:pos="567"/>
        <w:tab w:val="clear" w:pos="1701"/>
        <w:tab w:val="clear" w:pos="2268"/>
      </w:tabs>
      <w:spacing w:before="120" w:after="120"/>
      <w:ind w:left="567"/>
    </w:pPr>
    <w:rPr>
      <w:rFonts w:eastAsia="Times New Roman"/>
      <w:szCs w:val="24"/>
    </w:rPr>
  </w:style>
  <w:style w:type="paragraph" w:customStyle="1" w:styleId="CBDpara-item">
    <w:name w:val="CBD_para-item"/>
    <w:basedOn w:val="Normal"/>
    <w:qFormat/>
    <w:rsid w:val="00417383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qFormat/>
    <w:rsid w:val="00417383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Normal"/>
    <w:qFormat/>
    <w:rsid w:val="00417383"/>
    <w:pPr>
      <w:spacing w:after="120"/>
      <w:ind w:left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bd\Downloads\sbi-06-template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D2DF312166E45E68C01079D8AE3B2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90B656-CD02-483B-9176-2A0465DB059D}"/>
      </w:docPartPr>
      <w:docPartBody>
        <w:p w:rsidR="002340B4" w:rsidRDefault="002340B4">
          <w:pPr>
            <w:pStyle w:val="9D2DF312166E45E68C01079D8AE3B20E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0B4"/>
    <w:rsid w:val="00010BAF"/>
    <w:rsid w:val="00026EEF"/>
    <w:rsid w:val="00082221"/>
    <w:rsid w:val="000A102E"/>
    <w:rsid w:val="001829D7"/>
    <w:rsid w:val="002340B4"/>
    <w:rsid w:val="002D1FE4"/>
    <w:rsid w:val="003052C2"/>
    <w:rsid w:val="00323DB2"/>
    <w:rsid w:val="00337120"/>
    <w:rsid w:val="003E5C87"/>
    <w:rsid w:val="0042007C"/>
    <w:rsid w:val="004A2929"/>
    <w:rsid w:val="004C3CE8"/>
    <w:rsid w:val="004E2768"/>
    <w:rsid w:val="0051400F"/>
    <w:rsid w:val="00627127"/>
    <w:rsid w:val="006857C5"/>
    <w:rsid w:val="007C391A"/>
    <w:rsid w:val="008314D0"/>
    <w:rsid w:val="008C33F7"/>
    <w:rsid w:val="0095044D"/>
    <w:rsid w:val="00994D80"/>
    <w:rsid w:val="00A63430"/>
    <w:rsid w:val="00AF22CD"/>
    <w:rsid w:val="00B573DC"/>
    <w:rsid w:val="00BB6917"/>
    <w:rsid w:val="00BC280B"/>
    <w:rsid w:val="00BE367B"/>
    <w:rsid w:val="00C07456"/>
    <w:rsid w:val="00CD4DEA"/>
    <w:rsid w:val="00CE29A9"/>
    <w:rsid w:val="00DA3FB3"/>
    <w:rsid w:val="00DB7659"/>
    <w:rsid w:val="00DC151B"/>
    <w:rsid w:val="00E01B71"/>
    <w:rsid w:val="00E279E3"/>
    <w:rsid w:val="00E93E5E"/>
    <w:rsid w:val="00FA7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9D2DF312166E45E68C01079D8AE3B20E">
    <w:name w:val="9D2DF312166E45E68C01079D8AE3B20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254b417fb8660e212a57c6b91816d4cc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2b892c23250ccef28d10164b5458247a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E009881-5DB7-429A-AF03-2AEF87D6F0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5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sbi-06-template-en</Template>
  <TotalTime>2</TotalTime>
  <Pages>1</Pages>
  <Words>215</Words>
  <Characters>1393</Characters>
  <Application>Microsoft Office Word</Application>
  <DocSecurity>0</DocSecurity>
  <Lines>44</Lines>
  <Paragraphs>32</Paragraphs>
  <ScaleCrop>false</ScaleCrop>
  <Company>SCBD</Company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CBD/SBI/7/1</dc:subject>
  <dc:creator>Secretariat of the Convention on Biological Diversity</dc:creator>
  <cp:keywords>Convention on Biological Diversity</cp:keywords>
  <cp:lastModifiedBy>Laurent Gauthier</cp:lastModifiedBy>
  <cp:revision>6</cp:revision>
  <cp:lastPrinted>2020-01-21T22:56:00Z</cp:lastPrinted>
  <dcterms:created xsi:type="dcterms:W3CDTF">2025-10-29T18:30:00Z</dcterms:created>
  <dcterms:modified xsi:type="dcterms:W3CDTF">2025-10-29T22:59:00Z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  <property fmtid="{D5CDD505-2E9C-101B-9397-08002B2CF9AE}" pid="10" name="Order">
    <vt:r8>4300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</Properties>
</file>