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520"/>
        <w:gridCol w:w="2700"/>
      </w:tblGrid>
      <w:tr w:rsidR="004C0EA1" w:rsidRPr="008E5D2E" w14:paraId="0BEE8A72" w14:textId="77777777" w:rsidTr="00C06924">
        <w:trPr>
          <w:cantSplit/>
          <w:trHeight w:val="1080"/>
        </w:trPr>
        <w:tc>
          <w:tcPr>
            <w:tcW w:w="6948" w:type="dxa"/>
            <w:gridSpan w:val="2"/>
            <w:tcBorders>
              <w:top w:val="nil"/>
              <w:left w:val="nil"/>
              <w:bottom w:val="single" w:sz="12" w:space="0" w:color="auto"/>
              <w:right w:val="nil"/>
            </w:tcBorders>
          </w:tcPr>
          <w:p w14:paraId="11DBC822" w14:textId="77777777" w:rsidR="004C0EA1" w:rsidRPr="008E5D2E" w:rsidRDefault="004C0EA1" w:rsidP="00C06924">
            <w:pPr>
              <w:pStyle w:val="Heading2"/>
              <w:tabs>
                <w:tab w:val="right" w:pos="6372"/>
              </w:tabs>
              <w:bidi w:val="0"/>
              <w:spacing w:before="240" w:after="0"/>
              <w:jc w:val="left"/>
              <w:rPr>
                <w:bCs w:val="0"/>
                <w:i/>
                <w:iCs/>
                <w:sz w:val="32"/>
                <w:szCs w:val="32"/>
              </w:rPr>
            </w:pPr>
            <w:r w:rsidRPr="00DA168C">
              <w:rPr>
                <w:rFonts w:asciiTheme="minorBidi" w:hAnsiTheme="minorBidi" w:cstheme="minorBidi"/>
                <w:bCs w:val="0"/>
                <w:iCs/>
                <w:noProof/>
                <w:sz w:val="32"/>
                <w:szCs w:val="32"/>
              </w:rPr>
              <w:drawing>
                <wp:anchor distT="0" distB="0" distL="114300" distR="114300" simplePos="0" relativeHeight="251659264" behindDoc="0" locked="0" layoutInCell="1" allowOverlap="1" wp14:anchorId="44871093" wp14:editId="0C93AC00">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DA168C">
              <w:rPr>
                <w:rFonts w:asciiTheme="minorBidi" w:hAnsiTheme="minorBidi" w:cstheme="minorBidi"/>
                <w:bCs w:val="0"/>
                <w:iCs/>
                <w:sz w:val="32"/>
                <w:szCs w:val="32"/>
              </w:rPr>
              <w:t>CBD</w:t>
            </w:r>
          </w:p>
          <w:p w14:paraId="37997D58" w14:textId="77777777" w:rsidR="004C0EA1" w:rsidRPr="008E5D2E" w:rsidRDefault="004C0EA1" w:rsidP="00C06924">
            <w:pPr>
              <w:bidi w:val="0"/>
            </w:pPr>
          </w:p>
        </w:tc>
        <w:tc>
          <w:tcPr>
            <w:tcW w:w="2700" w:type="dxa"/>
            <w:tcBorders>
              <w:top w:val="nil"/>
              <w:left w:val="nil"/>
              <w:bottom w:val="single" w:sz="12" w:space="0" w:color="auto"/>
              <w:right w:val="nil"/>
            </w:tcBorders>
          </w:tcPr>
          <w:p w14:paraId="166A6D44" w14:textId="77777777" w:rsidR="004C0EA1" w:rsidRPr="008E5D2E" w:rsidRDefault="004C0EA1" w:rsidP="00C06924">
            <w:pPr>
              <w:tabs>
                <w:tab w:val="left" w:pos="-720"/>
              </w:tabs>
              <w:suppressAutoHyphens/>
              <w:spacing w:line="120" w:lineRule="auto"/>
            </w:pPr>
            <w:r w:rsidRPr="008E5D2E">
              <w:rPr>
                <w:noProof/>
              </w:rPr>
              <w:drawing>
                <wp:anchor distT="0" distB="0" distL="114300" distR="114300" simplePos="0" relativeHeight="251660288" behindDoc="0" locked="0" layoutInCell="1" allowOverlap="1" wp14:anchorId="183A3240" wp14:editId="0BA68836">
                  <wp:simplePos x="0" y="0"/>
                  <wp:positionH relativeFrom="margin">
                    <wp:posOffset>1169670</wp:posOffset>
                  </wp:positionH>
                  <wp:positionV relativeFrom="margin">
                    <wp:posOffset>114300</wp:posOffset>
                  </wp:positionV>
                  <wp:extent cx="476250" cy="406400"/>
                  <wp:effectExtent l="19050" t="0" r="0" b="0"/>
                  <wp:wrapNone/>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tc>
      </w:tr>
      <w:tr w:rsidR="004C0EA1" w:rsidRPr="008E5D2E" w14:paraId="715A3501" w14:textId="77777777" w:rsidTr="00C06924">
        <w:trPr>
          <w:cantSplit/>
          <w:trHeight w:val="1770"/>
        </w:trPr>
        <w:tc>
          <w:tcPr>
            <w:tcW w:w="4428" w:type="dxa"/>
            <w:tcBorders>
              <w:top w:val="nil"/>
              <w:left w:val="nil"/>
              <w:bottom w:val="single" w:sz="24" w:space="0" w:color="auto"/>
              <w:right w:val="nil"/>
            </w:tcBorders>
          </w:tcPr>
          <w:p w14:paraId="5941E87E" w14:textId="77777777" w:rsidR="004C0EA1" w:rsidRPr="008E5D2E" w:rsidRDefault="004C0EA1" w:rsidP="00C06924">
            <w:pPr>
              <w:bidi w:val="0"/>
              <w:spacing w:line="240" w:lineRule="auto"/>
              <w:rPr>
                <w:sz w:val="22"/>
              </w:rPr>
            </w:pPr>
            <w:r w:rsidRPr="008E5D2E">
              <w:rPr>
                <w:sz w:val="22"/>
              </w:rPr>
              <w:t>Distr</w:t>
            </w:r>
            <w:r>
              <w:rPr>
                <w:sz w:val="22"/>
              </w:rPr>
              <w:t>.</w:t>
            </w:r>
          </w:p>
          <w:p w14:paraId="508102A3" w14:textId="77777777" w:rsidR="004C0EA1" w:rsidRPr="008E5D2E" w:rsidRDefault="004C0EA1" w:rsidP="00C06924">
            <w:pPr>
              <w:bidi w:val="0"/>
              <w:spacing w:line="240" w:lineRule="auto"/>
              <w:rPr>
                <w:sz w:val="22"/>
              </w:rPr>
            </w:pPr>
            <w:r w:rsidRPr="008E5D2E">
              <w:rPr>
                <w:sz w:val="22"/>
              </w:rPr>
              <w:t>LIMITED</w:t>
            </w:r>
          </w:p>
          <w:p w14:paraId="004F1164" w14:textId="77777777" w:rsidR="004C0EA1" w:rsidRPr="008E5D2E" w:rsidRDefault="004C0EA1" w:rsidP="00C06924">
            <w:pPr>
              <w:pStyle w:val="Heading3"/>
              <w:bidi w:val="0"/>
              <w:spacing w:before="0" w:after="0" w:line="240" w:lineRule="auto"/>
              <w:jc w:val="left"/>
              <w:rPr>
                <w:rFonts w:ascii="Times New Roman" w:hAnsi="Times New Roman" w:cs="Simplified Arabic"/>
                <w:b w:val="0"/>
                <w:bCs w:val="0"/>
                <w:sz w:val="22"/>
                <w:szCs w:val="24"/>
              </w:rPr>
            </w:pPr>
          </w:p>
          <w:p w14:paraId="745AEB90" w14:textId="77777777" w:rsidR="004C0EA1" w:rsidRPr="000E5C08" w:rsidRDefault="004C0EA1" w:rsidP="00C06924">
            <w:pPr>
              <w:bidi w:val="0"/>
              <w:spacing w:line="240" w:lineRule="auto"/>
              <w:rPr>
                <w:sz w:val="22"/>
              </w:rPr>
            </w:pPr>
            <w:r w:rsidRPr="000E5C08">
              <w:rPr>
                <w:snapToGrid w:val="0"/>
                <w:kern w:val="22"/>
                <w:sz w:val="22"/>
                <w:szCs w:val="22"/>
              </w:rPr>
              <w:t>CBD/NP/MOP/4/L.1/Rev.1</w:t>
            </w:r>
          </w:p>
          <w:p w14:paraId="5F0BE308" w14:textId="77777777" w:rsidR="004C0EA1" w:rsidRPr="008E5D2E" w:rsidRDefault="004C0EA1" w:rsidP="00C06924">
            <w:pPr>
              <w:bidi w:val="0"/>
              <w:spacing w:line="240" w:lineRule="auto"/>
              <w:jc w:val="left"/>
              <w:rPr>
                <w:sz w:val="22"/>
              </w:rPr>
            </w:pPr>
            <w:r>
              <w:rPr>
                <w:sz w:val="22"/>
              </w:rPr>
              <w:t xml:space="preserve">19 December </w:t>
            </w:r>
            <w:r w:rsidRPr="008E5D2E">
              <w:rPr>
                <w:sz w:val="22"/>
              </w:rPr>
              <w:t>2022</w:t>
            </w:r>
          </w:p>
          <w:p w14:paraId="66118B89" w14:textId="77777777" w:rsidR="004C0EA1" w:rsidRPr="008E5D2E" w:rsidRDefault="004C0EA1" w:rsidP="00C06924">
            <w:pPr>
              <w:pStyle w:val="Heading5"/>
              <w:numPr>
                <w:ilvl w:val="0"/>
                <w:numId w:val="0"/>
              </w:numPr>
              <w:tabs>
                <w:tab w:val="left" w:pos="-720"/>
              </w:tabs>
              <w:suppressAutoHyphens/>
              <w:spacing w:before="0" w:after="0"/>
              <w:ind w:left="1800"/>
              <w:rPr>
                <w:rFonts w:ascii="Times New Roman" w:eastAsia="YouYuan" w:hAnsi="Times New Roman" w:cs="Simplified Arabic"/>
                <w:b w:val="0"/>
                <w:bCs w:val="0"/>
                <w:i w:val="0"/>
                <w:iCs w:val="0"/>
                <w:kern w:val="2"/>
                <w:sz w:val="22"/>
                <w:szCs w:val="24"/>
                <w:lang w:val="en-US"/>
              </w:rPr>
            </w:pPr>
          </w:p>
          <w:p w14:paraId="4A22FA9C" w14:textId="77777777" w:rsidR="004C0EA1" w:rsidRPr="008E5D2E" w:rsidRDefault="004C0EA1" w:rsidP="00C06924">
            <w:pPr>
              <w:pStyle w:val="Heading5"/>
              <w:numPr>
                <w:ilvl w:val="0"/>
                <w:numId w:val="0"/>
              </w:numPr>
              <w:tabs>
                <w:tab w:val="left" w:pos="-720"/>
              </w:tabs>
              <w:suppressAutoHyphens/>
              <w:spacing w:before="0" w:after="0"/>
              <w:rPr>
                <w:rFonts w:ascii="Times New Roman" w:eastAsia="YouYuan" w:hAnsi="Times New Roman" w:cs="Simplified Arabic"/>
                <w:b w:val="0"/>
                <w:bCs w:val="0"/>
                <w:i w:val="0"/>
                <w:iCs w:val="0"/>
                <w:kern w:val="2"/>
                <w:sz w:val="22"/>
                <w:szCs w:val="24"/>
                <w:lang w:val="en-US"/>
              </w:rPr>
            </w:pPr>
            <w:r w:rsidRPr="008E5D2E">
              <w:rPr>
                <w:rFonts w:ascii="Times New Roman" w:eastAsia="YouYuan" w:hAnsi="Times New Roman" w:cs="Simplified Arabic"/>
                <w:b w:val="0"/>
                <w:bCs w:val="0"/>
                <w:i w:val="0"/>
                <w:iCs w:val="0"/>
                <w:kern w:val="2"/>
                <w:sz w:val="22"/>
                <w:szCs w:val="24"/>
                <w:lang w:val="en-US"/>
              </w:rPr>
              <w:t>ARABIC</w:t>
            </w:r>
          </w:p>
          <w:p w14:paraId="3AF50578" w14:textId="77777777" w:rsidR="004C0EA1" w:rsidRPr="008E5D2E" w:rsidRDefault="004C0EA1" w:rsidP="00C06924">
            <w:pPr>
              <w:tabs>
                <w:tab w:val="left" w:pos="-720"/>
              </w:tabs>
              <w:suppressAutoHyphens/>
              <w:bidi w:val="0"/>
              <w:spacing w:line="240" w:lineRule="auto"/>
            </w:pPr>
            <w:r w:rsidRPr="008E5D2E">
              <w:rPr>
                <w:sz w:val="22"/>
              </w:rPr>
              <w:t>ORIGINAL</w:t>
            </w:r>
            <w:r>
              <w:rPr>
                <w:sz w:val="22"/>
              </w:rPr>
              <w:t xml:space="preserve">: </w:t>
            </w:r>
            <w:r w:rsidRPr="008E5D2E">
              <w:rPr>
                <w:sz w:val="22"/>
              </w:rPr>
              <w:t>ENGLISH</w:t>
            </w:r>
            <w:r>
              <w:rPr>
                <w:sz w:val="22"/>
              </w:rPr>
              <w:t xml:space="preserve"> </w:t>
            </w:r>
          </w:p>
        </w:tc>
        <w:tc>
          <w:tcPr>
            <w:tcW w:w="5220" w:type="dxa"/>
            <w:gridSpan w:val="2"/>
            <w:tcBorders>
              <w:top w:val="nil"/>
              <w:left w:val="nil"/>
              <w:bottom w:val="single" w:sz="24" w:space="0" w:color="auto"/>
              <w:right w:val="nil"/>
            </w:tcBorders>
          </w:tcPr>
          <w:p w14:paraId="64DF9B6B" w14:textId="77777777" w:rsidR="004C0EA1" w:rsidRPr="008E5D2E" w:rsidRDefault="004C0EA1" w:rsidP="00C06924">
            <w:pPr>
              <w:tabs>
                <w:tab w:val="left" w:pos="-720"/>
              </w:tabs>
              <w:suppressAutoHyphens/>
              <w:spacing w:before="120"/>
              <w:rPr>
                <w:rtl/>
              </w:rPr>
            </w:pPr>
            <w:r w:rsidRPr="008E5D2E">
              <w:rPr>
                <w:b/>
                <w:bCs/>
                <w:noProof/>
                <w:sz w:val="36"/>
                <w:szCs w:val="36"/>
                <w:rtl/>
              </w:rPr>
              <w:drawing>
                <wp:inline distT="0" distB="0" distL="0" distR="0" wp14:anchorId="0EC4339F" wp14:editId="17FD107D">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2CB05F1A" w14:textId="77777777" w:rsidR="004C0EA1" w:rsidRPr="004761A2" w:rsidRDefault="004C0EA1" w:rsidP="004C0EA1">
      <w:pPr>
        <w:ind w:firstLine="180"/>
        <w:rPr>
          <w:b/>
          <w:bCs/>
          <w:rtl/>
        </w:rPr>
      </w:pPr>
      <w:r w:rsidRPr="004761A2">
        <w:rPr>
          <w:b/>
          <w:bCs/>
          <w:rtl/>
        </w:rPr>
        <w:t xml:space="preserve">مؤتمر الأطراف في الاتفاقية المتعلقة بالتنوع البيولوجي </w:t>
      </w:r>
    </w:p>
    <w:p w14:paraId="053D261D" w14:textId="77777777" w:rsidR="004C0EA1" w:rsidRPr="004761A2" w:rsidRDefault="004C0EA1" w:rsidP="004C0EA1">
      <w:pPr>
        <w:ind w:firstLine="180"/>
        <w:rPr>
          <w:b/>
          <w:bCs/>
          <w:rtl/>
        </w:rPr>
      </w:pPr>
      <w:r w:rsidRPr="004761A2">
        <w:rPr>
          <w:b/>
          <w:bCs/>
          <w:rtl/>
        </w:rPr>
        <w:t xml:space="preserve">العامل كاجتماع للأطراف في بروتوكول ناغويا بشأن </w:t>
      </w:r>
    </w:p>
    <w:p w14:paraId="15EBECD2" w14:textId="77777777" w:rsidR="004C0EA1" w:rsidRPr="0004012A" w:rsidRDefault="004C0EA1" w:rsidP="004C0EA1">
      <w:pPr>
        <w:ind w:firstLine="180"/>
        <w:rPr>
          <w:b/>
          <w:bCs/>
          <w:sz w:val="18"/>
          <w:szCs w:val="22"/>
          <w:rtl/>
        </w:rPr>
      </w:pPr>
      <w:r w:rsidRPr="004761A2">
        <w:rPr>
          <w:b/>
          <w:bCs/>
          <w:rtl/>
        </w:rPr>
        <w:t xml:space="preserve">الحصول على الموارد الجينية والتقاسم العادل </w:t>
      </w:r>
    </w:p>
    <w:p w14:paraId="16E8F64E" w14:textId="77777777" w:rsidR="004C0EA1" w:rsidRPr="0004012A" w:rsidRDefault="004C0EA1" w:rsidP="004C0EA1">
      <w:pPr>
        <w:ind w:firstLine="180"/>
        <w:rPr>
          <w:sz w:val="18"/>
          <w:szCs w:val="22"/>
          <w:rtl/>
        </w:rPr>
      </w:pPr>
      <w:r w:rsidRPr="0004012A">
        <w:rPr>
          <w:b/>
          <w:bCs/>
          <w:sz w:val="18"/>
          <w:szCs w:val="22"/>
          <w:rtl/>
        </w:rPr>
        <w:t>والمنصف للمنافع الناشئة عن استخدامها</w:t>
      </w:r>
    </w:p>
    <w:p w14:paraId="023DC2CA" w14:textId="77777777" w:rsidR="004C0EA1" w:rsidRPr="0004012A" w:rsidRDefault="004C0EA1" w:rsidP="004C0EA1">
      <w:pPr>
        <w:rPr>
          <w:sz w:val="18"/>
          <w:szCs w:val="22"/>
          <w:rtl/>
        </w:rPr>
      </w:pPr>
      <w:r w:rsidRPr="0004012A">
        <w:rPr>
          <w:rFonts w:hint="cs"/>
          <w:sz w:val="18"/>
          <w:szCs w:val="22"/>
          <w:rtl/>
        </w:rPr>
        <w:t xml:space="preserve">الاجتماع الرابع </w:t>
      </w:r>
      <w:r w:rsidRPr="0004012A">
        <w:rPr>
          <w:sz w:val="18"/>
          <w:szCs w:val="22"/>
          <w:rtl/>
        </w:rPr>
        <w:t>–</w:t>
      </w:r>
      <w:r w:rsidRPr="0004012A">
        <w:rPr>
          <w:rFonts w:hint="cs"/>
          <w:sz w:val="18"/>
          <w:szCs w:val="22"/>
          <w:rtl/>
        </w:rPr>
        <w:t xml:space="preserve"> الجزء الثاني</w:t>
      </w:r>
    </w:p>
    <w:p w14:paraId="1666788E" w14:textId="77777777" w:rsidR="004C0EA1" w:rsidRPr="0004012A" w:rsidRDefault="004C0EA1" w:rsidP="004C0EA1">
      <w:pPr>
        <w:rPr>
          <w:sz w:val="18"/>
          <w:szCs w:val="22"/>
          <w:rtl/>
        </w:rPr>
      </w:pPr>
      <w:r w:rsidRPr="0004012A">
        <w:rPr>
          <w:rFonts w:hint="cs"/>
          <w:sz w:val="18"/>
          <w:szCs w:val="22"/>
          <w:rtl/>
        </w:rPr>
        <w:t>مونتريال،</w:t>
      </w:r>
      <w:r w:rsidRPr="0004012A">
        <w:rPr>
          <w:rFonts w:hint="cs"/>
          <w:sz w:val="18"/>
          <w:szCs w:val="22"/>
          <w:rtl/>
          <w:lang w:bidi="ar-EG"/>
        </w:rPr>
        <w:t xml:space="preserve"> كندا،</w:t>
      </w:r>
      <w:r w:rsidRPr="0004012A">
        <w:rPr>
          <w:rFonts w:hint="cs"/>
          <w:sz w:val="18"/>
          <w:szCs w:val="22"/>
          <w:rtl/>
        </w:rPr>
        <w:t xml:space="preserve"> 7-19 ديسمبر/كانون الأول 2022</w:t>
      </w:r>
    </w:p>
    <w:p w14:paraId="742BA9C4" w14:textId="77777777" w:rsidR="004C0EA1" w:rsidRPr="0004012A" w:rsidRDefault="004C0EA1" w:rsidP="004C0EA1">
      <w:pPr>
        <w:rPr>
          <w:sz w:val="18"/>
          <w:szCs w:val="22"/>
          <w:rtl/>
        </w:rPr>
      </w:pPr>
      <w:r w:rsidRPr="0004012A">
        <w:rPr>
          <w:rFonts w:hint="cs"/>
          <w:sz w:val="18"/>
          <w:szCs w:val="22"/>
          <w:rtl/>
        </w:rPr>
        <w:t xml:space="preserve">البند </w:t>
      </w:r>
      <w:r w:rsidRPr="0004012A">
        <w:rPr>
          <w:rFonts w:hint="cs"/>
          <w:sz w:val="18"/>
          <w:szCs w:val="22"/>
          <w:rtl/>
          <w:lang w:bidi="ar-EG"/>
        </w:rPr>
        <w:t>18</w:t>
      </w:r>
      <w:r w:rsidRPr="0004012A">
        <w:rPr>
          <w:rFonts w:hint="cs"/>
          <w:sz w:val="18"/>
          <w:szCs w:val="22"/>
          <w:rtl/>
        </w:rPr>
        <w:t xml:space="preserve"> من جدول الأعمال</w:t>
      </w:r>
    </w:p>
    <w:p w14:paraId="4A1CAE4D" w14:textId="77777777" w:rsidR="004C0EA1" w:rsidRDefault="004C0EA1" w:rsidP="004C0EA1">
      <w:pPr>
        <w:rPr>
          <w:rtl/>
        </w:rPr>
      </w:pPr>
    </w:p>
    <w:p w14:paraId="4957A19B" w14:textId="77777777" w:rsidR="004C0EA1" w:rsidRDefault="004C0EA1" w:rsidP="00221AFF">
      <w:pPr>
        <w:spacing w:after="120"/>
        <w:jc w:val="center"/>
        <w:rPr>
          <w:b/>
          <w:bCs/>
          <w:sz w:val="28"/>
          <w:szCs w:val="28"/>
          <w:rtl/>
          <w:lang w:bidi="ar-EG"/>
        </w:rPr>
      </w:pPr>
      <w:r>
        <w:rPr>
          <w:rFonts w:hint="cs"/>
          <w:b/>
          <w:bCs/>
          <w:sz w:val="28"/>
          <w:szCs w:val="28"/>
          <w:rtl/>
          <w:lang w:bidi="ar-EG"/>
        </w:rPr>
        <w:t>مشروع تقرير الاجتماع</w:t>
      </w:r>
      <w:r w:rsidR="008B1211" w:rsidRPr="008B1211">
        <w:rPr>
          <w:rFonts w:hint="cs"/>
          <w:b/>
          <w:bCs/>
          <w:sz w:val="28"/>
          <w:szCs w:val="28"/>
          <w:vertAlign w:val="superscript"/>
          <w:rtl/>
          <w:lang w:bidi="ar-EG"/>
        </w:rPr>
        <w:t>*</w:t>
      </w:r>
    </w:p>
    <w:p w14:paraId="41DF84C9" w14:textId="77777777" w:rsidR="00AC7E63" w:rsidRDefault="00AC7E63" w:rsidP="00221AFF">
      <w:pPr>
        <w:spacing w:after="120"/>
        <w:jc w:val="center"/>
        <w:rPr>
          <w:b/>
          <w:bCs/>
          <w:sz w:val="24"/>
          <w:rtl/>
          <w:lang w:bidi="ar-EG"/>
        </w:rPr>
      </w:pPr>
      <w:r w:rsidRPr="00AC7E63">
        <w:rPr>
          <w:rFonts w:hint="cs"/>
          <w:b/>
          <w:bCs/>
          <w:sz w:val="24"/>
          <w:rtl/>
          <w:lang w:bidi="ar-EG"/>
        </w:rPr>
        <w:t>المقررة: السيدة إلفانا راماج (ألبانيا)</w:t>
      </w:r>
    </w:p>
    <w:p w14:paraId="36F5E5D1" w14:textId="77777777" w:rsidR="004C0EA1" w:rsidRPr="00AC7E63" w:rsidRDefault="00AC7E63" w:rsidP="00A95E67">
      <w:pPr>
        <w:spacing w:after="120"/>
        <w:jc w:val="center"/>
        <w:rPr>
          <w:b/>
          <w:bCs/>
          <w:sz w:val="24"/>
          <w:lang w:bidi="ar-EG"/>
        </w:rPr>
      </w:pPr>
      <w:r>
        <w:rPr>
          <w:rFonts w:hint="cs"/>
          <w:b/>
          <w:bCs/>
          <w:sz w:val="24"/>
          <w:rtl/>
          <w:lang w:bidi="ar-EG"/>
        </w:rPr>
        <w:t>مقدمة</w:t>
      </w:r>
    </w:p>
    <w:p w14:paraId="127E51C1" w14:textId="77777777" w:rsidR="004C0EA1" w:rsidRPr="004C0EA1" w:rsidRDefault="004C0EA1" w:rsidP="00A95E67">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val="en-GB" w:bidi="ar-EG"/>
        </w:rPr>
        <w:t>عقد مؤتمر الأطراف العامل كاجتماع للأطراف في بروتوكول ناغويا بشأن الحصول على الموارد الجينية والتقاسم العادل والمنصف للمنافع الناشئة عن استخدامها في اتفاقية التنوع البيولوجي اجتماعه الرابع بالتزامن مع الاجتماع الخامس عشر لمؤتمر الأطراف في الاتفاقية والاجتماع العاشر لمؤتمر الأطراف العامل كاجتماع للأطراف في بروتوكول قرطاجنة للسلامة الأحيائية.</w:t>
      </w:r>
    </w:p>
    <w:p w14:paraId="13130FE4" w14:textId="77777777" w:rsidR="004C0EA1" w:rsidRPr="00AC7E63" w:rsidRDefault="008B1211" w:rsidP="00A95E67">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ونظرا للظروف ال</w:t>
      </w:r>
      <w:r w:rsidR="004911DA">
        <w:rPr>
          <w:rFonts w:ascii="Simplified Arabic" w:hAnsi="Simplified Arabic" w:hint="cs"/>
          <w:sz w:val="22"/>
          <w:rtl/>
          <w:lang w:bidi="ar-EG"/>
        </w:rPr>
        <w:t>ت</w:t>
      </w:r>
      <w:r>
        <w:rPr>
          <w:rFonts w:ascii="Simplified Arabic" w:hAnsi="Simplified Arabic" w:hint="cs"/>
          <w:sz w:val="22"/>
          <w:rtl/>
          <w:lang w:bidi="ar-EG"/>
        </w:rPr>
        <w:t xml:space="preserve">ي أحاطت بجائحة مرض فيروس كورونا (كوفيد-19)، عقد الاجتماع في جزأين، مع عقد الجزء الأول </w:t>
      </w:r>
      <w:r w:rsidR="001C268B">
        <w:rPr>
          <w:rFonts w:ascii="Simplified Arabic" w:hAnsi="Simplified Arabic" w:hint="cs"/>
          <w:sz w:val="22"/>
          <w:rtl/>
          <w:lang w:bidi="ar-EG"/>
        </w:rPr>
        <w:t>عبر</w:t>
      </w:r>
      <w:r w:rsidR="004911DA">
        <w:rPr>
          <w:rFonts w:ascii="Simplified Arabic" w:hAnsi="Simplified Arabic" w:hint="cs"/>
          <w:sz w:val="22"/>
          <w:rtl/>
          <w:lang w:bidi="ar-EG"/>
        </w:rPr>
        <w:t xml:space="preserve"> الانترنت</w:t>
      </w:r>
      <w:r>
        <w:rPr>
          <w:rFonts w:ascii="Simplified Arabic" w:hAnsi="Simplified Arabic" w:hint="cs"/>
          <w:sz w:val="22"/>
          <w:rtl/>
          <w:lang w:bidi="ar-EG"/>
        </w:rPr>
        <w:t>، بمشاركة حضورية محدودة في كونمينغ، الصين يومي 12 و13 أكتوبر/تشرين الأول 2021، وعقد الجزء الثاني بالحضور الشخصي في مونتريال، كندا، من 7 إلى 19 ديسمبر/كانون الأول 2022. ويحتوي التقرير الحالي على</w:t>
      </w:r>
      <w:r w:rsidR="00A5421E">
        <w:rPr>
          <w:rFonts w:ascii="Simplified Arabic" w:hAnsi="Simplified Arabic" w:hint="cs"/>
          <w:sz w:val="22"/>
          <w:rtl/>
          <w:lang w:bidi="ar-EG"/>
        </w:rPr>
        <w:t xml:space="preserve"> وقائع</w:t>
      </w:r>
      <w:r>
        <w:rPr>
          <w:rFonts w:ascii="Simplified Arabic" w:hAnsi="Simplified Arabic" w:hint="cs"/>
          <w:sz w:val="22"/>
          <w:rtl/>
          <w:lang w:bidi="ar-EG"/>
        </w:rPr>
        <w:t xml:space="preserve"> مداولات الجزء الثاني من الاجتماع.</w:t>
      </w:r>
      <w:r w:rsidRPr="004911DA">
        <w:rPr>
          <w:rStyle w:val="FootnoteReference"/>
          <w:rFonts w:ascii="Simplified Arabic" w:hAnsi="Simplified Arabic"/>
          <w:sz w:val="24"/>
          <w:u w:val="none"/>
          <w:vertAlign w:val="superscript"/>
        </w:rPr>
        <w:footnoteReference w:id="1"/>
      </w:r>
    </w:p>
    <w:p w14:paraId="5D5548D6" w14:textId="77777777" w:rsidR="001C268B" w:rsidRPr="001C268B" w:rsidRDefault="000B2106" w:rsidP="00A95E67">
      <w:pPr>
        <w:pStyle w:val="ListParagraph"/>
        <w:numPr>
          <w:ilvl w:val="0"/>
          <w:numId w:val="2"/>
        </w:numPr>
        <w:spacing w:after="120"/>
        <w:ind w:left="0" w:firstLine="0"/>
        <w:contextualSpacing w:val="0"/>
        <w:jc w:val="both"/>
        <w:rPr>
          <w:rFonts w:ascii="Simplified Arabic" w:hAnsi="Simplified Arabic"/>
          <w:sz w:val="22"/>
          <w:rtl/>
          <w:lang w:bidi="ar-EG"/>
        </w:rPr>
      </w:pPr>
      <w:r>
        <w:rPr>
          <w:rFonts w:ascii="Simplified Arabic" w:hAnsi="Simplified Arabic" w:hint="cs"/>
          <w:sz w:val="22"/>
          <w:rtl/>
          <w:lang w:bidi="ar-EG"/>
        </w:rPr>
        <w:t>وسبق الجزء ال</w:t>
      </w:r>
      <w:r w:rsidR="00AC7E63">
        <w:rPr>
          <w:rFonts w:ascii="Simplified Arabic" w:hAnsi="Simplified Arabic" w:hint="cs"/>
          <w:sz w:val="22"/>
          <w:rtl/>
          <w:lang w:bidi="ar-EG"/>
        </w:rPr>
        <w:t>ثاني</w:t>
      </w:r>
      <w:r>
        <w:rPr>
          <w:rFonts w:ascii="Simplified Arabic" w:hAnsi="Simplified Arabic" w:hint="cs"/>
          <w:sz w:val="22"/>
          <w:rtl/>
          <w:lang w:bidi="ar-EG"/>
        </w:rPr>
        <w:t xml:space="preserve"> من الاجتماع ترحيب احتفالي من الزعيم التقليدي لأمة أونونداغا، السيد تادوداهو سيد هيب، وتلاه بيانات من </w:t>
      </w:r>
      <w:r w:rsidR="00AC7E63">
        <w:rPr>
          <w:rFonts w:ascii="Simplified Arabic" w:hAnsi="Simplified Arabic" w:hint="cs"/>
          <w:sz w:val="22"/>
          <w:rtl/>
          <w:lang w:bidi="ar-EG"/>
        </w:rPr>
        <w:t xml:space="preserve">السيد جاستن ترودو، </w:t>
      </w:r>
      <w:r>
        <w:rPr>
          <w:rFonts w:ascii="Simplified Arabic" w:hAnsi="Simplified Arabic" w:hint="cs"/>
          <w:sz w:val="22"/>
          <w:rtl/>
          <w:lang w:bidi="ar-EG"/>
        </w:rPr>
        <w:t>رئيس وزراء كندا، والأمين العام للأمم المتحدة، و</w:t>
      </w:r>
      <w:r w:rsidR="00AC7E63">
        <w:rPr>
          <w:rFonts w:ascii="Simplified Arabic" w:hAnsi="Simplified Arabic" w:hint="cs"/>
          <w:sz w:val="22"/>
          <w:rtl/>
          <w:lang w:bidi="ar-EG"/>
        </w:rPr>
        <w:t xml:space="preserve">السيد هوانغ رون تشيو، </w:t>
      </w:r>
      <w:r>
        <w:rPr>
          <w:rFonts w:ascii="Simplified Arabic" w:hAnsi="Simplified Arabic" w:hint="cs"/>
          <w:sz w:val="22"/>
          <w:rtl/>
          <w:lang w:bidi="ar-EG"/>
        </w:rPr>
        <w:t xml:space="preserve">وزير الإيكولوجيا والبيئة في الصين ورئيس الاجتماع الخامس عشر لمؤتمر الأطراف في الاتفاقية، </w:t>
      </w:r>
      <w:r w:rsidR="00AC7E63">
        <w:rPr>
          <w:rFonts w:ascii="Simplified Arabic" w:hAnsi="Simplified Arabic" w:hint="cs"/>
          <w:sz w:val="22"/>
          <w:rtl/>
          <w:lang w:bidi="ar-EG"/>
        </w:rPr>
        <w:t>والسيد فرانسوا ليغوه، رئيس وزراء كيبيك، والسيدة فاليري بلانت، عمدة مونتريال، والسيد ليو شانشين، عمدة كونمينغ، فضلا عن تمثيل ثقافي في 6 ديسمبر/كانون الأول 2022.</w:t>
      </w:r>
    </w:p>
    <w:p w14:paraId="2BD81DA0" w14:textId="77777777" w:rsidR="00A77F43" w:rsidRPr="00AC7E63" w:rsidRDefault="00AC7E63" w:rsidP="0099728A">
      <w:pPr>
        <w:pStyle w:val="ListParagraph"/>
        <w:spacing w:after="120"/>
        <w:ind w:left="0"/>
        <w:contextualSpacing w:val="0"/>
        <w:jc w:val="center"/>
        <w:rPr>
          <w:rFonts w:ascii="Simplified Arabic" w:hAnsi="Simplified Arabic"/>
          <w:b/>
          <w:bCs/>
          <w:sz w:val="22"/>
          <w:lang w:bidi="ar-EG"/>
        </w:rPr>
      </w:pPr>
      <w:r>
        <w:rPr>
          <w:rFonts w:ascii="Simplified Arabic" w:hAnsi="Simplified Arabic" w:hint="cs"/>
          <w:b/>
          <w:bCs/>
          <w:sz w:val="22"/>
          <w:rtl/>
          <w:lang w:bidi="ar-EG"/>
        </w:rPr>
        <w:lastRenderedPageBreak/>
        <w:t>باء -</w:t>
      </w:r>
      <w:r>
        <w:rPr>
          <w:rFonts w:ascii="Simplified Arabic" w:hAnsi="Simplified Arabic" w:hint="cs"/>
          <w:b/>
          <w:bCs/>
          <w:sz w:val="22"/>
          <w:rtl/>
          <w:lang w:bidi="ar-EG"/>
        </w:rPr>
        <w:tab/>
      </w:r>
      <w:r w:rsidRPr="00AC7E63">
        <w:rPr>
          <w:rFonts w:ascii="Simplified Arabic" w:hAnsi="Simplified Arabic" w:hint="cs"/>
          <w:b/>
          <w:bCs/>
          <w:sz w:val="22"/>
          <w:rtl/>
          <w:lang w:bidi="ar-EG"/>
        </w:rPr>
        <w:t>الحضور</w:t>
      </w:r>
    </w:p>
    <w:p w14:paraId="1CF53B79" w14:textId="77777777" w:rsidR="00AC7E63" w:rsidRDefault="00AC7E63" w:rsidP="00A95E67">
      <w:pPr>
        <w:pStyle w:val="ListParagraph"/>
        <w:numPr>
          <w:ilvl w:val="0"/>
          <w:numId w:val="2"/>
        </w:numPr>
        <w:spacing w:after="120"/>
        <w:ind w:left="0" w:firstLine="0"/>
        <w:contextualSpacing w:val="0"/>
        <w:jc w:val="both"/>
        <w:rPr>
          <w:rFonts w:ascii="Simplified Arabic" w:hAnsi="Simplified Arabic"/>
          <w:sz w:val="22"/>
          <w:lang w:bidi="ar-EG"/>
        </w:rPr>
        <w:sectPr w:rsidR="00AC7E63" w:rsidSect="0099728A">
          <w:headerReference w:type="even" r:id="rId11"/>
          <w:headerReference w:type="default" r:id="rId12"/>
          <w:pgSz w:w="12240" w:h="15840" w:code="1"/>
          <w:pgMar w:top="1296" w:right="1440" w:bottom="1296" w:left="1440" w:header="461" w:footer="576" w:gutter="0"/>
          <w:cols w:space="720"/>
          <w:titlePg/>
          <w:docGrid w:linePitch="360"/>
        </w:sectPr>
      </w:pPr>
      <w:r>
        <w:rPr>
          <w:rFonts w:ascii="Simplified Arabic" w:hAnsi="Simplified Arabic" w:hint="cs"/>
          <w:sz w:val="22"/>
          <w:rtl/>
          <w:lang w:bidi="ar-EG"/>
        </w:rPr>
        <w:t>دُعيت جميع الدول إلى المشاركة في الجزء الثاني من الاجتماع. وحضر الاجتماع الأطراف في بروتوكول ناغويا التالية:</w:t>
      </w:r>
    </w:p>
    <w:p w14:paraId="06F75B37" w14:textId="77777777" w:rsidR="00A95E67" w:rsidRPr="00BA08C7" w:rsidRDefault="00A95E67" w:rsidP="000313D1">
      <w:pPr>
        <w:ind w:left="720"/>
        <w:rPr>
          <w:rtl/>
        </w:rPr>
      </w:pPr>
      <w:r w:rsidRPr="00BA08C7">
        <w:rPr>
          <w:rtl/>
        </w:rPr>
        <w:t>ألبانيا</w:t>
      </w:r>
    </w:p>
    <w:p w14:paraId="5A7300AE" w14:textId="77777777" w:rsidR="00A95E67" w:rsidRPr="00BA08C7" w:rsidRDefault="00A95E67" w:rsidP="000313D1">
      <w:pPr>
        <w:ind w:left="720"/>
        <w:rPr>
          <w:rtl/>
        </w:rPr>
      </w:pPr>
      <w:r w:rsidRPr="00BA08C7">
        <w:rPr>
          <w:rFonts w:hint="cs"/>
          <w:rtl/>
        </w:rPr>
        <w:t>أنغولا</w:t>
      </w:r>
    </w:p>
    <w:p w14:paraId="08EDF9CB" w14:textId="77777777" w:rsidR="00A95E67" w:rsidRDefault="00A95E67" w:rsidP="000313D1">
      <w:pPr>
        <w:ind w:left="720"/>
        <w:rPr>
          <w:rtl/>
        </w:rPr>
      </w:pPr>
      <w:r>
        <w:rPr>
          <w:rFonts w:hint="cs"/>
          <w:rtl/>
        </w:rPr>
        <w:t>أنتيغوا وبربودا</w:t>
      </w:r>
    </w:p>
    <w:p w14:paraId="2C948769" w14:textId="77777777" w:rsidR="00A95E67" w:rsidRDefault="00A95E67" w:rsidP="000313D1">
      <w:pPr>
        <w:ind w:left="720"/>
        <w:rPr>
          <w:rtl/>
        </w:rPr>
      </w:pPr>
      <w:r>
        <w:rPr>
          <w:rFonts w:hint="cs"/>
          <w:rtl/>
        </w:rPr>
        <w:t>الأرجنتين</w:t>
      </w:r>
    </w:p>
    <w:p w14:paraId="591B967E" w14:textId="77777777" w:rsidR="00A95E67" w:rsidRDefault="00A95E67" w:rsidP="000313D1">
      <w:pPr>
        <w:ind w:left="720"/>
        <w:rPr>
          <w:rtl/>
        </w:rPr>
      </w:pPr>
      <w:r>
        <w:rPr>
          <w:rFonts w:hint="cs"/>
          <w:rtl/>
        </w:rPr>
        <w:t>النمسا</w:t>
      </w:r>
    </w:p>
    <w:p w14:paraId="12694754" w14:textId="77777777" w:rsidR="00A95E67" w:rsidRDefault="00A95E67" w:rsidP="000313D1">
      <w:pPr>
        <w:ind w:left="720"/>
        <w:rPr>
          <w:rtl/>
        </w:rPr>
      </w:pPr>
      <w:r>
        <w:rPr>
          <w:rFonts w:hint="cs"/>
          <w:rtl/>
        </w:rPr>
        <w:t>جزر البهاما</w:t>
      </w:r>
    </w:p>
    <w:p w14:paraId="6BE2160A" w14:textId="77777777" w:rsidR="00A95E67" w:rsidRDefault="00A95E67" w:rsidP="000313D1">
      <w:pPr>
        <w:ind w:left="720"/>
        <w:rPr>
          <w:rtl/>
        </w:rPr>
      </w:pPr>
      <w:r>
        <w:rPr>
          <w:rFonts w:hint="cs"/>
          <w:rtl/>
        </w:rPr>
        <w:t>البحرين</w:t>
      </w:r>
    </w:p>
    <w:p w14:paraId="5B746422" w14:textId="77777777" w:rsidR="00A95E67" w:rsidRPr="00BA08C7" w:rsidRDefault="00A95E67" w:rsidP="000313D1">
      <w:pPr>
        <w:ind w:left="720"/>
        <w:rPr>
          <w:rtl/>
        </w:rPr>
      </w:pPr>
      <w:r w:rsidRPr="00BA08C7">
        <w:rPr>
          <w:rFonts w:hint="cs"/>
          <w:rtl/>
        </w:rPr>
        <w:t>بيلاروس</w:t>
      </w:r>
    </w:p>
    <w:p w14:paraId="1B3258C6" w14:textId="77777777" w:rsidR="00A95E67" w:rsidRPr="00BA08C7" w:rsidRDefault="00A95E67" w:rsidP="000313D1">
      <w:pPr>
        <w:ind w:left="720"/>
        <w:rPr>
          <w:rtl/>
        </w:rPr>
      </w:pPr>
      <w:r w:rsidRPr="00BA08C7">
        <w:rPr>
          <w:rtl/>
        </w:rPr>
        <w:t>بلجيكا</w:t>
      </w:r>
    </w:p>
    <w:p w14:paraId="75847766" w14:textId="77777777" w:rsidR="00A95E67" w:rsidRPr="00BA08C7" w:rsidRDefault="00A95E67" w:rsidP="000313D1">
      <w:pPr>
        <w:ind w:left="720"/>
        <w:rPr>
          <w:rtl/>
        </w:rPr>
      </w:pPr>
      <w:r w:rsidRPr="00BA08C7">
        <w:rPr>
          <w:rtl/>
        </w:rPr>
        <w:t>بنن</w:t>
      </w:r>
    </w:p>
    <w:p w14:paraId="75E56B3A" w14:textId="77777777" w:rsidR="00A95E67" w:rsidRPr="00BA08C7" w:rsidRDefault="00A95E67" w:rsidP="000313D1">
      <w:pPr>
        <w:ind w:left="720"/>
        <w:rPr>
          <w:rtl/>
        </w:rPr>
      </w:pPr>
      <w:r w:rsidRPr="00BA08C7">
        <w:rPr>
          <w:rtl/>
        </w:rPr>
        <w:t>بوتان</w:t>
      </w:r>
    </w:p>
    <w:p w14:paraId="7D4F94EA" w14:textId="77777777" w:rsidR="00A95E67" w:rsidRPr="00BA08C7" w:rsidRDefault="00A95E67" w:rsidP="000313D1">
      <w:pPr>
        <w:ind w:left="720"/>
        <w:rPr>
          <w:rtl/>
        </w:rPr>
      </w:pPr>
      <w:r w:rsidRPr="00BA08C7">
        <w:rPr>
          <w:rtl/>
        </w:rPr>
        <w:t>بوليفيا (دولة</w:t>
      </w:r>
      <w:r w:rsidRPr="00BA08C7">
        <w:rPr>
          <w:rFonts w:hint="cs"/>
          <w:rtl/>
        </w:rPr>
        <w:t xml:space="preserve"> </w:t>
      </w:r>
      <w:r w:rsidRPr="00BA08C7">
        <w:rPr>
          <w:rtl/>
        </w:rPr>
        <w:t>-</w:t>
      </w:r>
      <w:r w:rsidRPr="00BA08C7">
        <w:rPr>
          <w:rFonts w:hint="cs"/>
          <w:rtl/>
        </w:rPr>
        <w:t xml:space="preserve"> </w:t>
      </w:r>
      <w:r w:rsidRPr="00BA08C7">
        <w:rPr>
          <w:rtl/>
        </w:rPr>
        <w:t>المتعددة القوميات)</w:t>
      </w:r>
    </w:p>
    <w:p w14:paraId="7110D728" w14:textId="77777777" w:rsidR="00A95E67" w:rsidRPr="00BA08C7" w:rsidRDefault="00A95E67" w:rsidP="000313D1">
      <w:pPr>
        <w:ind w:left="720"/>
        <w:rPr>
          <w:rtl/>
        </w:rPr>
      </w:pPr>
      <w:r w:rsidRPr="00BA08C7">
        <w:rPr>
          <w:rtl/>
        </w:rPr>
        <w:t>بوتسوانا</w:t>
      </w:r>
    </w:p>
    <w:p w14:paraId="2E1B0701" w14:textId="77777777" w:rsidR="00A95E67" w:rsidRPr="00BA08C7" w:rsidRDefault="00A95E67" w:rsidP="000313D1">
      <w:pPr>
        <w:ind w:left="720"/>
        <w:rPr>
          <w:rtl/>
        </w:rPr>
      </w:pPr>
      <w:r w:rsidRPr="00BA08C7">
        <w:rPr>
          <w:rtl/>
        </w:rPr>
        <w:t>البرازيل</w:t>
      </w:r>
    </w:p>
    <w:p w14:paraId="5DE87360" w14:textId="77777777" w:rsidR="00A95E67" w:rsidRPr="00BA08C7" w:rsidRDefault="00A95E67" w:rsidP="000313D1">
      <w:pPr>
        <w:ind w:left="720"/>
        <w:rPr>
          <w:rtl/>
        </w:rPr>
      </w:pPr>
      <w:r w:rsidRPr="00BA08C7">
        <w:rPr>
          <w:rtl/>
        </w:rPr>
        <w:t>بلغاريا</w:t>
      </w:r>
    </w:p>
    <w:p w14:paraId="399F04B0" w14:textId="77777777" w:rsidR="00A95E67" w:rsidRPr="00BA08C7" w:rsidRDefault="00A95E67" w:rsidP="000313D1">
      <w:pPr>
        <w:ind w:left="720"/>
        <w:rPr>
          <w:rtl/>
        </w:rPr>
      </w:pPr>
      <w:r w:rsidRPr="00BA08C7">
        <w:rPr>
          <w:rtl/>
        </w:rPr>
        <w:t>بوركينا فاسو</w:t>
      </w:r>
    </w:p>
    <w:p w14:paraId="2483B379" w14:textId="77777777" w:rsidR="00A95E67" w:rsidRPr="00BA08C7" w:rsidRDefault="00A95E67" w:rsidP="000313D1">
      <w:pPr>
        <w:ind w:left="720"/>
        <w:rPr>
          <w:rtl/>
        </w:rPr>
      </w:pPr>
      <w:r w:rsidRPr="00BA08C7">
        <w:rPr>
          <w:rtl/>
        </w:rPr>
        <w:t>بوروندي</w:t>
      </w:r>
    </w:p>
    <w:p w14:paraId="6B88F322" w14:textId="77777777" w:rsidR="00A95E67" w:rsidRPr="00BA08C7" w:rsidRDefault="00A95E67" w:rsidP="000313D1">
      <w:pPr>
        <w:ind w:left="720"/>
        <w:rPr>
          <w:rtl/>
        </w:rPr>
      </w:pPr>
      <w:r w:rsidRPr="00BA08C7">
        <w:rPr>
          <w:rtl/>
        </w:rPr>
        <w:t>كمبوديا</w:t>
      </w:r>
    </w:p>
    <w:p w14:paraId="7FE458CF" w14:textId="77777777" w:rsidR="00A95E67" w:rsidRPr="00BA08C7" w:rsidRDefault="00A95E67" w:rsidP="000313D1">
      <w:pPr>
        <w:ind w:left="720"/>
        <w:rPr>
          <w:rtl/>
        </w:rPr>
      </w:pPr>
      <w:r w:rsidRPr="00BA08C7">
        <w:rPr>
          <w:rtl/>
        </w:rPr>
        <w:t>الكاميرون</w:t>
      </w:r>
    </w:p>
    <w:p w14:paraId="762FE7F8" w14:textId="77777777" w:rsidR="00A95E67" w:rsidRPr="00BA08C7" w:rsidRDefault="00A95E67" w:rsidP="000313D1">
      <w:pPr>
        <w:ind w:left="720"/>
        <w:rPr>
          <w:rtl/>
        </w:rPr>
      </w:pPr>
      <w:r w:rsidRPr="00BA08C7">
        <w:rPr>
          <w:rtl/>
        </w:rPr>
        <w:t>جمهورية أفريقيا الوسطى</w:t>
      </w:r>
    </w:p>
    <w:p w14:paraId="26E30F27" w14:textId="77777777" w:rsidR="00A95E67" w:rsidRDefault="00A95E67" w:rsidP="000313D1">
      <w:pPr>
        <w:ind w:left="720"/>
        <w:rPr>
          <w:rtl/>
        </w:rPr>
      </w:pPr>
      <w:r>
        <w:rPr>
          <w:rFonts w:hint="cs"/>
          <w:rtl/>
        </w:rPr>
        <w:t>تشاد</w:t>
      </w:r>
    </w:p>
    <w:p w14:paraId="6FC920F5" w14:textId="77777777" w:rsidR="00A95E67" w:rsidRPr="00BA08C7" w:rsidRDefault="00A95E67" w:rsidP="000313D1">
      <w:pPr>
        <w:ind w:left="720"/>
        <w:rPr>
          <w:rtl/>
        </w:rPr>
      </w:pPr>
      <w:r w:rsidRPr="00BA08C7">
        <w:rPr>
          <w:rtl/>
        </w:rPr>
        <w:t>الصين</w:t>
      </w:r>
    </w:p>
    <w:p w14:paraId="12025663" w14:textId="77777777" w:rsidR="00A95E67" w:rsidRPr="00BA08C7" w:rsidRDefault="00A95E67" w:rsidP="000313D1">
      <w:pPr>
        <w:ind w:left="720"/>
        <w:rPr>
          <w:rtl/>
        </w:rPr>
      </w:pPr>
      <w:r w:rsidRPr="00BA08C7">
        <w:rPr>
          <w:rtl/>
        </w:rPr>
        <w:t>جزر القمر</w:t>
      </w:r>
    </w:p>
    <w:p w14:paraId="7EB8BF58" w14:textId="77777777" w:rsidR="00A95E67" w:rsidRDefault="00A95E67" w:rsidP="000313D1">
      <w:pPr>
        <w:ind w:left="720"/>
        <w:rPr>
          <w:rtl/>
        </w:rPr>
      </w:pPr>
      <w:r>
        <w:rPr>
          <w:rFonts w:hint="cs"/>
          <w:rtl/>
        </w:rPr>
        <w:t>الكونغو</w:t>
      </w:r>
    </w:p>
    <w:p w14:paraId="109199B1" w14:textId="77777777" w:rsidR="00A95E67" w:rsidRPr="00BA08C7" w:rsidRDefault="00A24CD3" w:rsidP="000313D1">
      <w:pPr>
        <w:ind w:left="720"/>
        <w:rPr>
          <w:rtl/>
        </w:rPr>
      </w:pPr>
      <w:r>
        <w:rPr>
          <w:rFonts w:hint="cs"/>
          <w:rtl/>
        </w:rPr>
        <w:t>كوت ديفوار</w:t>
      </w:r>
    </w:p>
    <w:p w14:paraId="3CC1E58E" w14:textId="77777777" w:rsidR="00A95E67" w:rsidRPr="00BA08C7" w:rsidRDefault="00A95E67" w:rsidP="000313D1">
      <w:pPr>
        <w:ind w:left="720"/>
        <w:rPr>
          <w:rtl/>
        </w:rPr>
      </w:pPr>
      <w:r w:rsidRPr="00BA08C7">
        <w:rPr>
          <w:rtl/>
        </w:rPr>
        <w:t>كرواتيا</w:t>
      </w:r>
    </w:p>
    <w:p w14:paraId="759052A6" w14:textId="77777777" w:rsidR="00A95E67" w:rsidRPr="00BA08C7" w:rsidRDefault="00A95E67" w:rsidP="000313D1">
      <w:pPr>
        <w:ind w:left="720"/>
        <w:rPr>
          <w:rtl/>
        </w:rPr>
      </w:pPr>
      <w:r w:rsidRPr="00BA08C7">
        <w:rPr>
          <w:rtl/>
        </w:rPr>
        <w:t>كوبا</w:t>
      </w:r>
    </w:p>
    <w:p w14:paraId="3CBF90E2" w14:textId="77777777" w:rsidR="00A95E67" w:rsidRDefault="00A95E67" w:rsidP="000313D1">
      <w:pPr>
        <w:ind w:left="720"/>
        <w:rPr>
          <w:rtl/>
        </w:rPr>
      </w:pPr>
      <w:r>
        <w:rPr>
          <w:rFonts w:hint="cs"/>
          <w:rtl/>
        </w:rPr>
        <w:t>الجمهورية التشيكية</w:t>
      </w:r>
    </w:p>
    <w:p w14:paraId="1C25FB35" w14:textId="77777777" w:rsidR="00A95E67" w:rsidRDefault="00A95E67" w:rsidP="000313D1">
      <w:pPr>
        <w:ind w:left="720"/>
        <w:rPr>
          <w:rtl/>
        </w:rPr>
      </w:pPr>
      <w:r>
        <w:rPr>
          <w:rFonts w:hint="cs"/>
          <w:rtl/>
        </w:rPr>
        <w:t>جمهورية كوريا الشعبية الديمقراطية</w:t>
      </w:r>
    </w:p>
    <w:p w14:paraId="7822D034" w14:textId="77777777" w:rsidR="00A95E67" w:rsidRPr="00BA08C7" w:rsidRDefault="00A95E67" w:rsidP="000313D1">
      <w:pPr>
        <w:ind w:left="720"/>
        <w:rPr>
          <w:rtl/>
        </w:rPr>
      </w:pPr>
      <w:r w:rsidRPr="00BA08C7">
        <w:rPr>
          <w:rtl/>
        </w:rPr>
        <w:t>جمهورية الكونغو الديمقراطية</w:t>
      </w:r>
    </w:p>
    <w:p w14:paraId="6A9A64AE" w14:textId="77777777" w:rsidR="00A95E67" w:rsidRDefault="00A95E67" w:rsidP="000313D1">
      <w:pPr>
        <w:ind w:left="720"/>
        <w:rPr>
          <w:rtl/>
        </w:rPr>
      </w:pPr>
      <w:r>
        <w:rPr>
          <w:rFonts w:hint="cs"/>
          <w:rtl/>
        </w:rPr>
        <w:t>الدانمرك</w:t>
      </w:r>
    </w:p>
    <w:p w14:paraId="401568EA" w14:textId="77777777" w:rsidR="00A95E67" w:rsidRPr="00BA08C7" w:rsidRDefault="00A95E67" w:rsidP="000313D1">
      <w:pPr>
        <w:ind w:left="720"/>
        <w:rPr>
          <w:rtl/>
        </w:rPr>
      </w:pPr>
      <w:r w:rsidRPr="00BA08C7">
        <w:rPr>
          <w:rtl/>
        </w:rPr>
        <w:t>جيبوتي</w:t>
      </w:r>
    </w:p>
    <w:p w14:paraId="10669C99" w14:textId="77777777" w:rsidR="00A95E67" w:rsidRPr="00BA08C7" w:rsidRDefault="00A95E67" w:rsidP="000313D1">
      <w:pPr>
        <w:ind w:left="720"/>
        <w:rPr>
          <w:rtl/>
        </w:rPr>
      </w:pPr>
      <w:r w:rsidRPr="00BA08C7">
        <w:rPr>
          <w:rtl/>
        </w:rPr>
        <w:t>الجمهورية الدومينيكية</w:t>
      </w:r>
    </w:p>
    <w:p w14:paraId="4B9246EA" w14:textId="77777777" w:rsidR="00A95E67" w:rsidRPr="00BA08C7" w:rsidRDefault="00A95E67" w:rsidP="000313D1">
      <w:pPr>
        <w:ind w:left="720"/>
        <w:rPr>
          <w:rtl/>
        </w:rPr>
      </w:pPr>
      <w:r w:rsidRPr="00BA08C7">
        <w:rPr>
          <w:rtl/>
        </w:rPr>
        <w:t>إكوادور</w:t>
      </w:r>
    </w:p>
    <w:p w14:paraId="45B754BA" w14:textId="77777777" w:rsidR="00A95E67" w:rsidRPr="00BA08C7" w:rsidRDefault="00A95E67" w:rsidP="000313D1">
      <w:pPr>
        <w:ind w:left="720"/>
        <w:rPr>
          <w:rtl/>
        </w:rPr>
      </w:pPr>
      <w:r w:rsidRPr="00BA08C7">
        <w:rPr>
          <w:rtl/>
        </w:rPr>
        <w:t>مصر</w:t>
      </w:r>
    </w:p>
    <w:p w14:paraId="253A359E" w14:textId="77777777" w:rsidR="00A24CD3" w:rsidRDefault="00A24CD3" w:rsidP="000313D1">
      <w:pPr>
        <w:ind w:left="720"/>
        <w:rPr>
          <w:rtl/>
        </w:rPr>
      </w:pPr>
      <w:r>
        <w:rPr>
          <w:rFonts w:hint="cs"/>
          <w:rtl/>
        </w:rPr>
        <w:t>إريتريا</w:t>
      </w:r>
    </w:p>
    <w:p w14:paraId="4527C444" w14:textId="77777777" w:rsidR="00A24CD3" w:rsidRDefault="00A24CD3" w:rsidP="000313D1">
      <w:pPr>
        <w:ind w:left="720"/>
        <w:rPr>
          <w:rtl/>
        </w:rPr>
      </w:pPr>
      <w:r>
        <w:rPr>
          <w:rFonts w:hint="cs"/>
          <w:rtl/>
        </w:rPr>
        <w:t>إستونيا</w:t>
      </w:r>
    </w:p>
    <w:p w14:paraId="21A144B0" w14:textId="77777777" w:rsidR="00A95E67" w:rsidRDefault="00A24CD3" w:rsidP="000313D1">
      <w:pPr>
        <w:ind w:left="720"/>
        <w:rPr>
          <w:rtl/>
        </w:rPr>
      </w:pPr>
      <w:r>
        <w:rPr>
          <w:rFonts w:hint="cs"/>
          <w:rtl/>
        </w:rPr>
        <w:t>إس</w:t>
      </w:r>
      <w:r w:rsidR="00A95E67">
        <w:rPr>
          <w:rFonts w:hint="cs"/>
          <w:rtl/>
        </w:rPr>
        <w:t>واتيني</w:t>
      </w:r>
    </w:p>
    <w:p w14:paraId="42D4E190" w14:textId="77777777" w:rsidR="00A95E67" w:rsidRDefault="00A95E67" w:rsidP="000313D1">
      <w:pPr>
        <w:ind w:left="720"/>
        <w:rPr>
          <w:rtl/>
        </w:rPr>
      </w:pPr>
      <w:r>
        <w:rPr>
          <w:rFonts w:hint="cs"/>
          <w:rtl/>
        </w:rPr>
        <w:t>إثيوبيا</w:t>
      </w:r>
    </w:p>
    <w:p w14:paraId="7BDE320B" w14:textId="77777777" w:rsidR="00A95E67" w:rsidRPr="00BA08C7" w:rsidRDefault="00A95E67" w:rsidP="000313D1">
      <w:pPr>
        <w:ind w:left="720"/>
        <w:rPr>
          <w:rtl/>
        </w:rPr>
      </w:pPr>
      <w:r w:rsidRPr="00BA08C7">
        <w:rPr>
          <w:rtl/>
        </w:rPr>
        <w:t>الاتحاد الأوروبي</w:t>
      </w:r>
    </w:p>
    <w:p w14:paraId="1632BCF2" w14:textId="77777777" w:rsidR="008D2335" w:rsidRDefault="008D2335" w:rsidP="000313D1">
      <w:pPr>
        <w:ind w:left="720"/>
        <w:rPr>
          <w:rtl/>
        </w:rPr>
      </w:pPr>
      <w:r>
        <w:rPr>
          <w:rFonts w:hint="cs"/>
          <w:rtl/>
        </w:rPr>
        <w:t>فيجي</w:t>
      </w:r>
    </w:p>
    <w:p w14:paraId="33874796" w14:textId="77777777" w:rsidR="00A95E67" w:rsidRPr="00BA08C7" w:rsidRDefault="00A95E67" w:rsidP="000313D1">
      <w:pPr>
        <w:ind w:left="720"/>
        <w:rPr>
          <w:rtl/>
        </w:rPr>
      </w:pPr>
      <w:r w:rsidRPr="00BA08C7">
        <w:rPr>
          <w:rtl/>
        </w:rPr>
        <w:t>فنلندا</w:t>
      </w:r>
    </w:p>
    <w:p w14:paraId="67D21DC1" w14:textId="77777777" w:rsidR="00A95E67" w:rsidRPr="00BA08C7" w:rsidRDefault="00A95E67" w:rsidP="000313D1">
      <w:pPr>
        <w:ind w:left="720"/>
        <w:rPr>
          <w:rtl/>
        </w:rPr>
      </w:pPr>
      <w:r w:rsidRPr="00BA08C7">
        <w:rPr>
          <w:rtl/>
        </w:rPr>
        <w:t>فرنسا</w:t>
      </w:r>
    </w:p>
    <w:p w14:paraId="02CC7445" w14:textId="77777777" w:rsidR="00A95E67" w:rsidRDefault="00A95E67" w:rsidP="000313D1">
      <w:pPr>
        <w:ind w:left="720"/>
        <w:rPr>
          <w:rtl/>
        </w:rPr>
      </w:pPr>
      <w:r>
        <w:rPr>
          <w:rFonts w:hint="cs"/>
          <w:rtl/>
        </w:rPr>
        <w:t>غابون</w:t>
      </w:r>
    </w:p>
    <w:p w14:paraId="789537E8" w14:textId="77777777" w:rsidR="00A95E67" w:rsidRPr="00BA08C7" w:rsidRDefault="00A95E67" w:rsidP="000313D1">
      <w:pPr>
        <w:ind w:left="720"/>
        <w:rPr>
          <w:rtl/>
        </w:rPr>
      </w:pPr>
      <w:r w:rsidRPr="00BA08C7">
        <w:rPr>
          <w:rtl/>
        </w:rPr>
        <w:t>غامبيا</w:t>
      </w:r>
    </w:p>
    <w:p w14:paraId="0F8EAC02" w14:textId="77777777" w:rsidR="00A95E67" w:rsidRPr="00BA08C7" w:rsidRDefault="00A95E67" w:rsidP="000313D1">
      <w:pPr>
        <w:ind w:left="720"/>
        <w:rPr>
          <w:rtl/>
        </w:rPr>
      </w:pPr>
      <w:r w:rsidRPr="00BA08C7">
        <w:rPr>
          <w:rtl/>
        </w:rPr>
        <w:t>ألمانيا</w:t>
      </w:r>
    </w:p>
    <w:p w14:paraId="6F698258" w14:textId="77777777" w:rsidR="00A95E67" w:rsidRPr="00BA08C7" w:rsidRDefault="00A95E67" w:rsidP="000313D1">
      <w:pPr>
        <w:ind w:left="720"/>
        <w:rPr>
          <w:rtl/>
        </w:rPr>
      </w:pPr>
      <w:r w:rsidRPr="00BA08C7">
        <w:rPr>
          <w:rtl/>
        </w:rPr>
        <w:t>غانا</w:t>
      </w:r>
    </w:p>
    <w:p w14:paraId="3DBA5DF5" w14:textId="77777777" w:rsidR="00A95E67" w:rsidRDefault="00A95E67" w:rsidP="000313D1">
      <w:pPr>
        <w:ind w:left="720"/>
        <w:rPr>
          <w:rtl/>
        </w:rPr>
      </w:pPr>
      <w:r>
        <w:rPr>
          <w:rFonts w:hint="cs"/>
          <w:rtl/>
        </w:rPr>
        <w:t>اليونان</w:t>
      </w:r>
    </w:p>
    <w:p w14:paraId="31B360BD" w14:textId="77777777" w:rsidR="00A95E67" w:rsidRPr="00BA08C7" w:rsidRDefault="00A95E67" w:rsidP="000313D1">
      <w:pPr>
        <w:ind w:left="720"/>
        <w:rPr>
          <w:rtl/>
        </w:rPr>
      </w:pPr>
      <w:r w:rsidRPr="00BA08C7">
        <w:rPr>
          <w:rtl/>
        </w:rPr>
        <w:t>غواتيمالا</w:t>
      </w:r>
    </w:p>
    <w:p w14:paraId="4992F93E" w14:textId="77777777" w:rsidR="00A95E67" w:rsidRPr="00BA08C7" w:rsidRDefault="00A95E67" w:rsidP="000313D1">
      <w:pPr>
        <w:ind w:left="720"/>
        <w:rPr>
          <w:rtl/>
        </w:rPr>
      </w:pPr>
      <w:r w:rsidRPr="00BA08C7">
        <w:rPr>
          <w:rtl/>
        </w:rPr>
        <w:t>غينيا</w:t>
      </w:r>
    </w:p>
    <w:p w14:paraId="26709D69" w14:textId="77777777" w:rsidR="00A95E67" w:rsidRPr="00BA08C7" w:rsidRDefault="00A95E67" w:rsidP="000313D1">
      <w:pPr>
        <w:ind w:left="720"/>
        <w:rPr>
          <w:rtl/>
        </w:rPr>
      </w:pPr>
      <w:r w:rsidRPr="00BA08C7">
        <w:rPr>
          <w:rtl/>
        </w:rPr>
        <w:t>غينيا-</w:t>
      </w:r>
      <w:r>
        <w:rPr>
          <w:rFonts w:hint="cs"/>
          <w:rtl/>
        </w:rPr>
        <w:t xml:space="preserve"> </w:t>
      </w:r>
      <w:r w:rsidRPr="00BA08C7">
        <w:rPr>
          <w:rtl/>
        </w:rPr>
        <w:t>بيساو</w:t>
      </w:r>
    </w:p>
    <w:p w14:paraId="49538F79" w14:textId="77777777" w:rsidR="00A95E67" w:rsidRPr="00BA08C7" w:rsidRDefault="00A95E67" w:rsidP="000313D1">
      <w:pPr>
        <w:ind w:left="720"/>
        <w:rPr>
          <w:rtl/>
        </w:rPr>
      </w:pPr>
      <w:r w:rsidRPr="00BA08C7">
        <w:rPr>
          <w:rtl/>
        </w:rPr>
        <w:t>غيانا</w:t>
      </w:r>
    </w:p>
    <w:p w14:paraId="25B3F5FE" w14:textId="77777777" w:rsidR="00A95E67" w:rsidRPr="00BA08C7" w:rsidRDefault="00A95E67" w:rsidP="000313D1">
      <w:pPr>
        <w:ind w:left="720"/>
        <w:rPr>
          <w:rtl/>
        </w:rPr>
      </w:pPr>
      <w:r w:rsidRPr="00BA08C7">
        <w:rPr>
          <w:rtl/>
        </w:rPr>
        <w:t>هندوراس</w:t>
      </w:r>
    </w:p>
    <w:p w14:paraId="03F0CD5F" w14:textId="77777777" w:rsidR="00A95E67" w:rsidRPr="00BA08C7" w:rsidRDefault="00A95E67" w:rsidP="000313D1">
      <w:pPr>
        <w:ind w:left="720"/>
        <w:rPr>
          <w:rtl/>
        </w:rPr>
      </w:pPr>
      <w:r w:rsidRPr="00BA08C7">
        <w:rPr>
          <w:rtl/>
        </w:rPr>
        <w:t>هنغاريا</w:t>
      </w:r>
    </w:p>
    <w:p w14:paraId="48035C8D" w14:textId="77777777" w:rsidR="00A95E67" w:rsidRPr="00BA08C7" w:rsidRDefault="00A95E67" w:rsidP="000313D1">
      <w:pPr>
        <w:ind w:left="720"/>
        <w:rPr>
          <w:rtl/>
        </w:rPr>
      </w:pPr>
      <w:r w:rsidRPr="00BA08C7">
        <w:rPr>
          <w:rtl/>
        </w:rPr>
        <w:t>الهند</w:t>
      </w:r>
    </w:p>
    <w:p w14:paraId="4402590D" w14:textId="77777777" w:rsidR="00A95E67" w:rsidRPr="00BA08C7" w:rsidRDefault="00A95E67" w:rsidP="000313D1">
      <w:pPr>
        <w:ind w:left="720"/>
        <w:rPr>
          <w:rtl/>
        </w:rPr>
      </w:pPr>
      <w:r w:rsidRPr="00BA08C7">
        <w:rPr>
          <w:rFonts w:hint="cs"/>
          <w:rtl/>
        </w:rPr>
        <w:t>إ</w:t>
      </w:r>
      <w:r w:rsidRPr="00BA08C7">
        <w:rPr>
          <w:rtl/>
        </w:rPr>
        <w:t>ندونيسيا</w:t>
      </w:r>
    </w:p>
    <w:p w14:paraId="291F1AAC" w14:textId="77777777" w:rsidR="00A95E67" w:rsidRPr="00BA08C7" w:rsidRDefault="00A95E67" w:rsidP="000313D1">
      <w:pPr>
        <w:ind w:left="720"/>
        <w:rPr>
          <w:rtl/>
        </w:rPr>
      </w:pPr>
      <w:r w:rsidRPr="00BA08C7">
        <w:rPr>
          <w:rtl/>
        </w:rPr>
        <w:t>اليابان</w:t>
      </w:r>
    </w:p>
    <w:p w14:paraId="294EEEE2" w14:textId="77777777" w:rsidR="00A95E67" w:rsidRPr="00BA08C7" w:rsidRDefault="00A95E67" w:rsidP="000313D1">
      <w:pPr>
        <w:ind w:left="720"/>
        <w:rPr>
          <w:rtl/>
        </w:rPr>
      </w:pPr>
      <w:r w:rsidRPr="00BA08C7">
        <w:rPr>
          <w:rtl/>
        </w:rPr>
        <w:t>الأردن</w:t>
      </w:r>
    </w:p>
    <w:p w14:paraId="542F28FF" w14:textId="77777777" w:rsidR="00A24CD3" w:rsidRDefault="00A24CD3" w:rsidP="000313D1">
      <w:pPr>
        <w:ind w:left="720"/>
        <w:rPr>
          <w:rtl/>
        </w:rPr>
      </w:pPr>
      <w:r>
        <w:rPr>
          <w:rFonts w:hint="cs"/>
          <w:rtl/>
        </w:rPr>
        <w:t>كازاخستان</w:t>
      </w:r>
    </w:p>
    <w:p w14:paraId="304490C2" w14:textId="77777777" w:rsidR="00A95E67" w:rsidRPr="00BA08C7" w:rsidRDefault="00A95E67" w:rsidP="000313D1">
      <w:pPr>
        <w:ind w:left="720"/>
        <w:rPr>
          <w:rtl/>
        </w:rPr>
      </w:pPr>
      <w:r w:rsidRPr="00BA08C7">
        <w:rPr>
          <w:rtl/>
        </w:rPr>
        <w:t>كينيا</w:t>
      </w:r>
    </w:p>
    <w:p w14:paraId="51723F50" w14:textId="77777777" w:rsidR="00A95E67" w:rsidRPr="00BA08C7" w:rsidRDefault="00A95E67" w:rsidP="000313D1">
      <w:pPr>
        <w:ind w:left="720"/>
        <w:rPr>
          <w:rtl/>
        </w:rPr>
      </w:pPr>
      <w:r w:rsidRPr="00BA08C7">
        <w:rPr>
          <w:rFonts w:hint="cs"/>
          <w:rtl/>
        </w:rPr>
        <w:t>كيريباتي</w:t>
      </w:r>
    </w:p>
    <w:p w14:paraId="26F3BBED" w14:textId="77777777" w:rsidR="00A95E67" w:rsidRDefault="00A95E67" w:rsidP="000313D1">
      <w:pPr>
        <w:ind w:left="720"/>
        <w:rPr>
          <w:rtl/>
        </w:rPr>
      </w:pPr>
      <w:r>
        <w:rPr>
          <w:rFonts w:hint="cs"/>
          <w:rtl/>
        </w:rPr>
        <w:t>الكويت</w:t>
      </w:r>
    </w:p>
    <w:p w14:paraId="6F7D4118" w14:textId="77777777" w:rsidR="00A95E67" w:rsidRDefault="00A95E67" w:rsidP="000313D1">
      <w:pPr>
        <w:ind w:left="720"/>
        <w:rPr>
          <w:rtl/>
        </w:rPr>
      </w:pPr>
      <w:r>
        <w:rPr>
          <w:rFonts w:hint="cs"/>
          <w:rtl/>
        </w:rPr>
        <w:t>قيرغيرستان</w:t>
      </w:r>
    </w:p>
    <w:p w14:paraId="3337394B" w14:textId="77777777" w:rsidR="00A95E67" w:rsidRDefault="00A95E67" w:rsidP="000313D1">
      <w:pPr>
        <w:ind w:left="720"/>
        <w:rPr>
          <w:rtl/>
        </w:rPr>
      </w:pPr>
      <w:r>
        <w:rPr>
          <w:rFonts w:hint="cs"/>
          <w:rtl/>
        </w:rPr>
        <w:t>جمهورية لاو الشعبية الديمقراطية</w:t>
      </w:r>
    </w:p>
    <w:p w14:paraId="689DCA96" w14:textId="77777777" w:rsidR="00A95E67" w:rsidRDefault="00A95E67" w:rsidP="000313D1">
      <w:pPr>
        <w:ind w:left="720"/>
        <w:rPr>
          <w:rtl/>
        </w:rPr>
      </w:pPr>
      <w:r>
        <w:rPr>
          <w:rFonts w:hint="cs"/>
          <w:rtl/>
        </w:rPr>
        <w:t>لبنان</w:t>
      </w:r>
    </w:p>
    <w:p w14:paraId="0871BC41" w14:textId="77777777" w:rsidR="00A95E67" w:rsidRDefault="00A95E67" w:rsidP="000313D1">
      <w:pPr>
        <w:ind w:left="720"/>
        <w:rPr>
          <w:rtl/>
        </w:rPr>
      </w:pPr>
      <w:r>
        <w:rPr>
          <w:rFonts w:hint="cs"/>
          <w:rtl/>
        </w:rPr>
        <w:t>ليسوتو</w:t>
      </w:r>
    </w:p>
    <w:p w14:paraId="0E4FC256" w14:textId="77777777" w:rsidR="00A95E67" w:rsidRPr="00BA08C7" w:rsidRDefault="00A95E67" w:rsidP="000313D1">
      <w:pPr>
        <w:ind w:left="720"/>
        <w:rPr>
          <w:rtl/>
        </w:rPr>
      </w:pPr>
      <w:r w:rsidRPr="00BA08C7">
        <w:rPr>
          <w:rtl/>
        </w:rPr>
        <w:t>ليبيريا</w:t>
      </w:r>
    </w:p>
    <w:p w14:paraId="24DF23FA" w14:textId="77777777" w:rsidR="00A95E67" w:rsidRDefault="00A95E67" w:rsidP="000313D1">
      <w:pPr>
        <w:ind w:left="720"/>
        <w:rPr>
          <w:rtl/>
        </w:rPr>
      </w:pPr>
      <w:r>
        <w:rPr>
          <w:rFonts w:hint="cs"/>
          <w:rtl/>
        </w:rPr>
        <w:t>لكسمبرغ</w:t>
      </w:r>
    </w:p>
    <w:p w14:paraId="1F73F348" w14:textId="77777777" w:rsidR="00A95E67" w:rsidRPr="00BA08C7" w:rsidRDefault="00A95E67" w:rsidP="000313D1">
      <w:pPr>
        <w:ind w:left="720"/>
        <w:rPr>
          <w:rtl/>
        </w:rPr>
      </w:pPr>
      <w:r w:rsidRPr="00BA08C7">
        <w:rPr>
          <w:rtl/>
        </w:rPr>
        <w:t>مدغشقر</w:t>
      </w:r>
    </w:p>
    <w:p w14:paraId="3E48D33E" w14:textId="77777777" w:rsidR="00A95E67" w:rsidRPr="00BA08C7" w:rsidRDefault="00A95E67" w:rsidP="000313D1">
      <w:pPr>
        <w:ind w:left="720"/>
        <w:rPr>
          <w:rtl/>
        </w:rPr>
      </w:pPr>
      <w:r w:rsidRPr="00BA08C7">
        <w:rPr>
          <w:rtl/>
        </w:rPr>
        <w:t>ملاوي</w:t>
      </w:r>
    </w:p>
    <w:p w14:paraId="0ADCD34F" w14:textId="77777777" w:rsidR="00A95E67" w:rsidRPr="00BA08C7" w:rsidRDefault="00A95E67" w:rsidP="000313D1">
      <w:pPr>
        <w:ind w:left="720"/>
        <w:rPr>
          <w:rtl/>
        </w:rPr>
      </w:pPr>
      <w:r w:rsidRPr="00BA08C7">
        <w:rPr>
          <w:rtl/>
        </w:rPr>
        <w:t>ماليزيا</w:t>
      </w:r>
    </w:p>
    <w:p w14:paraId="54A332BF" w14:textId="77777777" w:rsidR="00A95E67" w:rsidRPr="00BA08C7" w:rsidRDefault="00A95E67" w:rsidP="000313D1">
      <w:pPr>
        <w:ind w:left="720"/>
        <w:rPr>
          <w:rtl/>
        </w:rPr>
      </w:pPr>
      <w:r w:rsidRPr="00BA08C7">
        <w:rPr>
          <w:rtl/>
        </w:rPr>
        <w:t>ملديف</w:t>
      </w:r>
    </w:p>
    <w:p w14:paraId="13DEBA4F" w14:textId="77777777" w:rsidR="00A95E67" w:rsidRPr="00BA08C7" w:rsidRDefault="00A95E67" w:rsidP="000313D1">
      <w:pPr>
        <w:ind w:left="720"/>
        <w:rPr>
          <w:rtl/>
        </w:rPr>
      </w:pPr>
      <w:r w:rsidRPr="00BA08C7">
        <w:rPr>
          <w:rtl/>
        </w:rPr>
        <w:t>مالي</w:t>
      </w:r>
    </w:p>
    <w:p w14:paraId="629E11E8" w14:textId="77777777" w:rsidR="00A95E67" w:rsidRDefault="00A95E67" w:rsidP="000313D1">
      <w:pPr>
        <w:ind w:left="720"/>
        <w:rPr>
          <w:rtl/>
        </w:rPr>
      </w:pPr>
      <w:r>
        <w:rPr>
          <w:rFonts w:hint="cs"/>
          <w:rtl/>
        </w:rPr>
        <w:t>مالطة</w:t>
      </w:r>
    </w:p>
    <w:p w14:paraId="6521EDBC" w14:textId="77777777" w:rsidR="00A95E67" w:rsidRDefault="00A95E67" w:rsidP="000313D1">
      <w:pPr>
        <w:ind w:left="720"/>
        <w:rPr>
          <w:rtl/>
        </w:rPr>
      </w:pPr>
      <w:r>
        <w:rPr>
          <w:rFonts w:hint="cs"/>
          <w:rtl/>
        </w:rPr>
        <w:t>جزر مارشال</w:t>
      </w:r>
    </w:p>
    <w:p w14:paraId="61AA3A2F" w14:textId="77777777" w:rsidR="00A95E67" w:rsidRPr="00BA08C7" w:rsidRDefault="00A95E67" w:rsidP="000313D1">
      <w:pPr>
        <w:ind w:left="720"/>
        <w:rPr>
          <w:rtl/>
        </w:rPr>
      </w:pPr>
      <w:r w:rsidRPr="00BA08C7">
        <w:rPr>
          <w:rtl/>
        </w:rPr>
        <w:t>موريتانيا</w:t>
      </w:r>
    </w:p>
    <w:p w14:paraId="5A8704B3" w14:textId="77777777" w:rsidR="00A95E67" w:rsidRDefault="00A95E67" w:rsidP="000313D1">
      <w:pPr>
        <w:ind w:left="720"/>
        <w:rPr>
          <w:rtl/>
        </w:rPr>
      </w:pPr>
      <w:r>
        <w:rPr>
          <w:rFonts w:hint="cs"/>
          <w:rtl/>
        </w:rPr>
        <w:t>موريشيوس</w:t>
      </w:r>
    </w:p>
    <w:p w14:paraId="08CC28E3" w14:textId="77777777" w:rsidR="00A95E67" w:rsidRPr="00BA08C7" w:rsidRDefault="00A95E67" w:rsidP="000313D1">
      <w:pPr>
        <w:ind w:left="720"/>
        <w:rPr>
          <w:rtl/>
        </w:rPr>
      </w:pPr>
      <w:r w:rsidRPr="00BA08C7">
        <w:rPr>
          <w:rtl/>
        </w:rPr>
        <w:t>المكسيك</w:t>
      </w:r>
    </w:p>
    <w:p w14:paraId="1B49487C" w14:textId="77777777" w:rsidR="00A95E67" w:rsidRDefault="00A95E67" w:rsidP="000313D1">
      <w:pPr>
        <w:ind w:left="720"/>
        <w:rPr>
          <w:rtl/>
        </w:rPr>
      </w:pPr>
      <w:r>
        <w:rPr>
          <w:rFonts w:hint="cs"/>
          <w:rtl/>
        </w:rPr>
        <w:t>ميكرونيزيا (ولايات _ الموحدة)</w:t>
      </w:r>
    </w:p>
    <w:p w14:paraId="656E837A" w14:textId="77777777" w:rsidR="00A95E67" w:rsidRPr="00BA08C7" w:rsidRDefault="00A95E67" w:rsidP="000313D1">
      <w:pPr>
        <w:ind w:left="720"/>
        <w:rPr>
          <w:rtl/>
        </w:rPr>
      </w:pPr>
      <w:r w:rsidRPr="00BA08C7">
        <w:rPr>
          <w:rtl/>
        </w:rPr>
        <w:t>منغوليا</w:t>
      </w:r>
    </w:p>
    <w:p w14:paraId="5BB6D5A1" w14:textId="77777777" w:rsidR="00A95E67" w:rsidRDefault="00A95E67" w:rsidP="000313D1">
      <w:pPr>
        <w:ind w:left="720"/>
        <w:rPr>
          <w:rtl/>
        </w:rPr>
      </w:pPr>
      <w:r>
        <w:rPr>
          <w:rFonts w:hint="cs"/>
          <w:rtl/>
        </w:rPr>
        <w:t>المغرب</w:t>
      </w:r>
    </w:p>
    <w:p w14:paraId="102E7A6D" w14:textId="77777777" w:rsidR="00A95E67" w:rsidRPr="00BA08C7" w:rsidRDefault="00A95E67" w:rsidP="000313D1">
      <w:pPr>
        <w:ind w:left="720"/>
        <w:rPr>
          <w:rtl/>
        </w:rPr>
      </w:pPr>
      <w:r w:rsidRPr="00BA08C7">
        <w:rPr>
          <w:rtl/>
        </w:rPr>
        <w:t>موز</w:t>
      </w:r>
      <w:r w:rsidRPr="00BA08C7">
        <w:rPr>
          <w:rFonts w:hint="cs"/>
          <w:rtl/>
        </w:rPr>
        <w:t>ا</w:t>
      </w:r>
      <w:r w:rsidRPr="00BA08C7">
        <w:rPr>
          <w:rtl/>
        </w:rPr>
        <w:t>مبيق</w:t>
      </w:r>
    </w:p>
    <w:p w14:paraId="621B6184" w14:textId="77777777" w:rsidR="00A95E67" w:rsidRDefault="00A95E67" w:rsidP="000313D1">
      <w:pPr>
        <w:ind w:left="720"/>
        <w:rPr>
          <w:rtl/>
        </w:rPr>
      </w:pPr>
      <w:r w:rsidRPr="00BA08C7">
        <w:rPr>
          <w:rtl/>
        </w:rPr>
        <w:t>ناميبيا</w:t>
      </w:r>
    </w:p>
    <w:p w14:paraId="4F78EE74" w14:textId="77777777" w:rsidR="00A95E67" w:rsidRDefault="00A95E67" w:rsidP="000313D1">
      <w:pPr>
        <w:ind w:left="720"/>
        <w:rPr>
          <w:rtl/>
        </w:rPr>
      </w:pPr>
      <w:r>
        <w:rPr>
          <w:rFonts w:hint="cs"/>
          <w:rtl/>
        </w:rPr>
        <w:t>نيبال</w:t>
      </w:r>
    </w:p>
    <w:p w14:paraId="6D60A863" w14:textId="77777777" w:rsidR="00A95E67" w:rsidRPr="00BA08C7" w:rsidRDefault="00A95E67" w:rsidP="000313D1">
      <w:pPr>
        <w:ind w:left="720"/>
        <w:rPr>
          <w:rtl/>
        </w:rPr>
      </w:pPr>
      <w:r w:rsidRPr="00BA08C7">
        <w:rPr>
          <w:rtl/>
        </w:rPr>
        <w:t>هولندا</w:t>
      </w:r>
    </w:p>
    <w:p w14:paraId="3028CC69" w14:textId="77777777" w:rsidR="00A95E67" w:rsidRDefault="00A95E67" w:rsidP="000313D1">
      <w:pPr>
        <w:ind w:left="720"/>
        <w:rPr>
          <w:rtl/>
        </w:rPr>
      </w:pPr>
      <w:r>
        <w:rPr>
          <w:rFonts w:hint="cs"/>
          <w:rtl/>
        </w:rPr>
        <w:t>نيكاراغوا</w:t>
      </w:r>
    </w:p>
    <w:p w14:paraId="2836A818" w14:textId="77777777" w:rsidR="00A95E67" w:rsidRPr="00BA08C7" w:rsidRDefault="00A95E67" w:rsidP="000313D1">
      <w:pPr>
        <w:ind w:left="720"/>
        <w:rPr>
          <w:rtl/>
        </w:rPr>
      </w:pPr>
      <w:r w:rsidRPr="00BA08C7">
        <w:rPr>
          <w:rtl/>
        </w:rPr>
        <w:t>النيجر</w:t>
      </w:r>
    </w:p>
    <w:p w14:paraId="53DB734A" w14:textId="77777777" w:rsidR="00A95E67" w:rsidRPr="00BA08C7" w:rsidRDefault="00A95E67" w:rsidP="000313D1">
      <w:pPr>
        <w:ind w:left="720"/>
        <w:rPr>
          <w:rtl/>
        </w:rPr>
      </w:pPr>
      <w:r w:rsidRPr="00BA08C7">
        <w:rPr>
          <w:rtl/>
        </w:rPr>
        <w:t>نيجيريا</w:t>
      </w:r>
    </w:p>
    <w:p w14:paraId="24E2BE2B" w14:textId="77777777" w:rsidR="00A95E67" w:rsidRPr="00BA08C7" w:rsidRDefault="00A95E67" w:rsidP="000313D1">
      <w:pPr>
        <w:ind w:left="720"/>
        <w:rPr>
          <w:rtl/>
        </w:rPr>
      </w:pPr>
      <w:r w:rsidRPr="00BA08C7">
        <w:rPr>
          <w:rtl/>
        </w:rPr>
        <w:t>النرويج</w:t>
      </w:r>
    </w:p>
    <w:p w14:paraId="29A63AC2" w14:textId="77777777" w:rsidR="00A95E67" w:rsidRDefault="00A95E67" w:rsidP="000313D1">
      <w:pPr>
        <w:ind w:left="720"/>
        <w:rPr>
          <w:rtl/>
        </w:rPr>
      </w:pPr>
      <w:r w:rsidRPr="00BA08C7">
        <w:rPr>
          <w:rtl/>
        </w:rPr>
        <w:t>عمان</w:t>
      </w:r>
    </w:p>
    <w:p w14:paraId="6928F4B9" w14:textId="77777777" w:rsidR="00086CEF" w:rsidRPr="00BA08C7" w:rsidRDefault="00086CEF" w:rsidP="000313D1">
      <w:pPr>
        <w:ind w:left="720"/>
        <w:rPr>
          <w:rtl/>
        </w:rPr>
      </w:pPr>
      <w:r>
        <w:rPr>
          <w:rFonts w:hint="cs"/>
          <w:rtl/>
        </w:rPr>
        <w:t>باكستان</w:t>
      </w:r>
    </w:p>
    <w:p w14:paraId="63414BA6" w14:textId="77777777" w:rsidR="00A95E67" w:rsidRPr="00BA08C7" w:rsidRDefault="00A95E67" w:rsidP="000313D1">
      <w:pPr>
        <w:ind w:left="720"/>
        <w:rPr>
          <w:rtl/>
        </w:rPr>
      </w:pPr>
      <w:r w:rsidRPr="00BA08C7">
        <w:rPr>
          <w:rtl/>
        </w:rPr>
        <w:t>بالاو</w:t>
      </w:r>
    </w:p>
    <w:p w14:paraId="5B001577" w14:textId="77777777" w:rsidR="00A95E67" w:rsidRDefault="00A95E67" w:rsidP="000313D1">
      <w:pPr>
        <w:ind w:left="720"/>
        <w:rPr>
          <w:rtl/>
        </w:rPr>
      </w:pPr>
      <w:r w:rsidRPr="00BA08C7">
        <w:rPr>
          <w:rtl/>
        </w:rPr>
        <w:t>بنما</w:t>
      </w:r>
    </w:p>
    <w:p w14:paraId="2D44613B" w14:textId="77777777" w:rsidR="00A95E67" w:rsidRPr="00BA08C7" w:rsidRDefault="00A95E67" w:rsidP="000313D1">
      <w:pPr>
        <w:ind w:left="720"/>
        <w:rPr>
          <w:rtl/>
        </w:rPr>
      </w:pPr>
      <w:r w:rsidRPr="00BA08C7">
        <w:rPr>
          <w:rtl/>
        </w:rPr>
        <w:t>بيرو</w:t>
      </w:r>
    </w:p>
    <w:p w14:paraId="3352D699" w14:textId="77777777" w:rsidR="00A95E67" w:rsidRPr="00BA08C7" w:rsidRDefault="00A95E67" w:rsidP="000313D1">
      <w:pPr>
        <w:ind w:left="720"/>
        <w:rPr>
          <w:rtl/>
        </w:rPr>
      </w:pPr>
      <w:r w:rsidRPr="00BA08C7">
        <w:rPr>
          <w:rtl/>
        </w:rPr>
        <w:lastRenderedPageBreak/>
        <w:t>الفلبين</w:t>
      </w:r>
    </w:p>
    <w:p w14:paraId="0BFF6DF9" w14:textId="77777777" w:rsidR="00A95E67" w:rsidRPr="00BA08C7" w:rsidRDefault="00A95E67" w:rsidP="000313D1">
      <w:pPr>
        <w:ind w:left="720"/>
        <w:rPr>
          <w:rtl/>
        </w:rPr>
      </w:pPr>
      <w:r w:rsidRPr="00BA08C7">
        <w:rPr>
          <w:rtl/>
        </w:rPr>
        <w:t>البرتغال</w:t>
      </w:r>
    </w:p>
    <w:p w14:paraId="612A9A62" w14:textId="77777777" w:rsidR="00A95E67" w:rsidRPr="00BA08C7" w:rsidRDefault="00A95E67" w:rsidP="000313D1">
      <w:pPr>
        <w:ind w:left="720"/>
        <w:rPr>
          <w:rtl/>
        </w:rPr>
      </w:pPr>
      <w:r w:rsidRPr="00BA08C7">
        <w:rPr>
          <w:rtl/>
        </w:rPr>
        <w:t>قطر</w:t>
      </w:r>
    </w:p>
    <w:p w14:paraId="3A7192E5" w14:textId="77777777" w:rsidR="00A95E67" w:rsidRPr="00BA08C7" w:rsidRDefault="00A95E67" w:rsidP="000313D1">
      <w:pPr>
        <w:ind w:left="720"/>
        <w:rPr>
          <w:rtl/>
        </w:rPr>
      </w:pPr>
      <w:r w:rsidRPr="00BA08C7">
        <w:rPr>
          <w:rtl/>
        </w:rPr>
        <w:t>جمهورية كوريا</w:t>
      </w:r>
    </w:p>
    <w:p w14:paraId="321D273F" w14:textId="77777777" w:rsidR="00A95E67" w:rsidRDefault="00A95E67" w:rsidP="000313D1">
      <w:pPr>
        <w:ind w:left="720"/>
        <w:jc w:val="left"/>
        <w:rPr>
          <w:rtl/>
        </w:rPr>
      </w:pPr>
      <w:r>
        <w:rPr>
          <w:rFonts w:hint="cs"/>
          <w:rtl/>
        </w:rPr>
        <w:t>جمهوري</w:t>
      </w:r>
      <w:r w:rsidR="00D334B9">
        <w:rPr>
          <w:rFonts w:hint="cs"/>
          <w:rtl/>
        </w:rPr>
        <w:t>ة</w:t>
      </w:r>
      <w:r>
        <w:rPr>
          <w:rFonts w:hint="cs"/>
          <w:rtl/>
        </w:rPr>
        <w:t xml:space="preserve"> مولدوفا</w:t>
      </w:r>
    </w:p>
    <w:p w14:paraId="23775D60" w14:textId="77777777" w:rsidR="00A95E67" w:rsidRDefault="00A95E67" w:rsidP="000313D1">
      <w:pPr>
        <w:ind w:left="720"/>
        <w:rPr>
          <w:rtl/>
        </w:rPr>
      </w:pPr>
      <w:r>
        <w:rPr>
          <w:rFonts w:hint="cs"/>
          <w:rtl/>
        </w:rPr>
        <w:t>رومانيا</w:t>
      </w:r>
    </w:p>
    <w:p w14:paraId="3545FC46" w14:textId="77777777" w:rsidR="00A95E67" w:rsidRDefault="00A95E67" w:rsidP="000313D1">
      <w:pPr>
        <w:ind w:left="720"/>
        <w:rPr>
          <w:rtl/>
        </w:rPr>
      </w:pPr>
      <w:r>
        <w:rPr>
          <w:rFonts w:hint="cs"/>
          <w:rtl/>
        </w:rPr>
        <w:t>رواندا</w:t>
      </w:r>
    </w:p>
    <w:p w14:paraId="58EBDF72" w14:textId="77777777" w:rsidR="00A95E67" w:rsidRPr="00BA08C7" w:rsidRDefault="00A95E67" w:rsidP="000313D1">
      <w:pPr>
        <w:ind w:left="720"/>
        <w:rPr>
          <w:rtl/>
        </w:rPr>
      </w:pPr>
      <w:r>
        <w:rPr>
          <w:rFonts w:hint="cs"/>
          <w:rtl/>
        </w:rPr>
        <w:t>سا</w:t>
      </w:r>
      <w:r w:rsidRPr="00BA08C7">
        <w:rPr>
          <w:rtl/>
        </w:rPr>
        <w:t>نت كيتس و</w:t>
      </w:r>
      <w:r>
        <w:rPr>
          <w:rtl/>
        </w:rPr>
        <w:t>نيف</w:t>
      </w:r>
      <w:r w:rsidRPr="00BA08C7">
        <w:rPr>
          <w:rtl/>
        </w:rPr>
        <w:t>س</w:t>
      </w:r>
    </w:p>
    <w:p w14:paraId="6BE80655" w14:textId="77777777" w:rsidR="00A95E67" w:rsidRPr="00BA08C7" w:rsidRDefault="00A95E67" w:rsidP="000313D1">
      <w:pPr>
        <w:ind w:left="720"/>
        <w:rPr>
          <w:rtl/>
        </w:rPr>
      </w:pPr>
      <w:r w:rsidRPr="00BA08C7">
        <w:rPr>
          <w:rtl/>
        </w:rPr>
        <w:t>سانت لوسيا</w:t>
      </w:r>
    </w:p>
    <w:p w14:paraId="3F47D6A0" w14:textId="77777777" w:rsidR="00A95E67" w:rsidRDefault="00A95E67" w:rsidP="000313D1">
      <w:pPr>
        <w:ind w:left="720"/>
        <w:rPr>
          <w:rtl/>
        </w:rPr>
      </w:pPr>
      <w:r>
        <w:rPr>
          <w:rFonts w:hint="cs"/>
          <w:rtl/>
        </w:rPr>
        <w:t>ساموا</w:t>
      </w:r>
    </w:p>
    <w:p w14:paraId="420199C2" w14:textId="77777777" w:rsidR="00A95E67" w:rsidRDefault="00A95E67" w:rsidP="000313D1">
      <w:pPr>
        <w:ind w:left="720"/>
        <w:rPr>
          <w:rtl/>
        </w:rPr>
      </w:pPr>
      <w:r>
        <w:rPr>
          <w:rFonts w:hint="cs"/>
          <w:rtl/>
        </w:rPr>
        <w:t>سان تومي وبرنسيبي</w:t>
      </w:r>
    </w:p>
    <w:p w14:paraId="527474F4" w14:textId="77777777" w:rsidR="00A95E67" w:rsidRPr="00BA08C7" w:rsidRDefault="00A95E67" w:rsidP="000313D1">
      <w:pPr>
        <w:ind w:left="720"/>
        <w:rPr>
          <w:rtl/>
        </w:rPr>
      </w:pPr>
      <w:r w:rsidRPr="00BA08C7">
        <w:rPr>
          <w:rFonts w:hint="cs"/>
          <w:rtl/>
        </w:rPr>
        <w:t xml:space="preserve">المملكة </w:t>
      </w:r>
      <w:r w:rsidRPr="00BA08C7">
        <w:rPr>
          <w:rtl/>
        </w:rPr>
        <w:t>العربية السعودية</w:t>
      </w:r>
    </w:p>
    <w:p w14:paraId="58B7876F" w14:textId="77777777" w:rsidR="00A95E67" w:rsidRPr="00BA08C7" w:rsidRDefault="00A95E67" w:rsidP="000313D1">
      <w:pPr>
        <w:ind w:left="720"/>
        <w:rPr>
          <w:rtl/>
        </w:rPr>
      </w:pPr>
      <w:r w:rsidRPr="00BA08C7">
        <w:rPr>
          <w:rtl/>
        </w:rPr>
        <w:t>السنغال</w:t>
      </w:r>
    </w:p>
    <w:p w14:paraId="13D3A284" w14:textId="77777777" w:rsidR="00A95E67" w:rsidRDefault="00A95E67" w:rsidP="000313D1">
      <w:pPr>
        <w:ind w:left="720"/>
        <w:rPr>
          <w:rtl/>
        </w:rPr>
      </w:pPr>
      <w:r>
        <w:rPr>
          <w:rFonts w:hint="cs"/>
          <w:rtl/>
        </w:rPr>
        <w:t>صربيا</w:t>
      </w:r>
    </w:p>
    <w:p w14:paraId="390E58BA" w14:textId="77777777" w:rsidR="00A95E67" w:rsidRDefault="00A95E67" w:rsidP="000313D1">
      <w:pPr>
        <w:ind w:left="720"/>
        <w:rPr>
          <w:rtl/>
        </w:rPr>
      </w:pPr>
      <w:r>
        <w:rPr>
          <w:rFonts w:hint="cs"/>
          <w:rtl/>
        </w:rPr>
        <w:t>سيشيل</w:t>
      </w:r>
    </w:p>
    <w:p w14:paraId="766EA8F0" w14:textId="77777777" w:rsidR="00A95E67" w:rsidRDefault="00A95E67" w:rsidP="000313D1">
      <w:pPr>
        <w:ind w:left="720"/>
        <w:rPr>
          <w:rtl/>
        </w:rPr>
      </w:pPr>
      <w:r>
        <w:rPr>
          <w:rFonts w:hint="cs"/>
          <w:rtl/>
        </w:rPr>
        <w:t>سيراليون</w:t>
      </w:r>
    </w:p>
    <w:p w14:paraId="0E54096F" w14:textId="77777777" w:rsidR="00A95E67" w:rsidRPr="00BA08C7" w:rsidRDefault="00A95E67" w:rsidP="000313D1">
      <w:pPr>
        <w:ind w:left="720"/>
        <w:rPr>
          <w:rtl/>
        </w:rPr>
      </w:pPr>
      <w:r w:rsidRPr="00BA08C7">
        <w:rPr>
          <w:rtl/>
        </w:rPr>
        <w:t>سلوفاكيا</w:t>
      </w:r>
    </w:p>
    <w:p w14:paraId="48FA9FBF" w14:textId="77777777" w:rsidR="00A95E67" w:rsidRPr="00BA08C7" w:rsidRDefault="00A95E67" w:rsidP="000313D1">
      <w:pPr>
        <w:ind w:left="720"/>
        <w:rPr>
          <w:rtl/>
        </w:rPr>
      </w:pPr>
      <w:r w:rsidRPr="00BA08C7">
        <w:rPr>
          <w:rtl/>
        </w:rPr>
        <w:t>جزر سليمان</w:t>
      </w:r>
    </w:p>
    <w:p w14:paraId="51CF339C" w14:textId="77777777" w:rsidR="00A95E67" w:rsidRPr="00BA08C7" w:rsidRDefault="00A95E67" w:rsidP="000313D1">
      <w:pPr>
        <w:ind w:left="720"/>
        <w:rPr>
          <w:rtl/>
        </w:rPr>
      </w:pPr>
      <w:r w:rsidRPr="00BA08C7">
        <w:rPr>
          <w:rtl/>
        </w:rPr>
        <w:t>جنوب أفريقيا</w:t>
      </w:r>
    </w:p>
    <w:p w14:paraId="14FBBD9E" w14:textId="77777777" w:rsidR="00A95E67" w:rsidRPr="00BA08C7" w:rsidRDefault="00A95E67" w:rsidP="000313D1">
      <w:pPr>
        <w:ind w:left="720"/>
        <w:rPr>
          <w:rtl/>
        </w:rPr>
      </w:pPr>
      <w:r w:rsidRPr="00BA08C7">
        <w:rPr>
          <w:rtl/>
        </w:rPr>
        <w:t>إسبانيا</w:t>
      </w:r>
    </w:p>
    <w:p w14:paraId="18A616FD" w14:textId="77777777" w:rsidR="00A95E67" w:rsidRPr="00BA08C7" w:rsidRDefault="00A95E67" w:rsidP="000313D1">
      <w:pPr>
        <w:ind w:left="720"/>
        <w:rPr>
          <w:rtl/>
        </w:rPr>
      </w:pPr>
      <w:r w:rsidRPr="00BA08C7">
        <w:rPr>
          <w:rFonts w:hint="cs"/>
          <w:rtl/>
        </w:rPr>
        <w:t>ال</w:t>
      </w:r>
      <w:r w:rsidRPr="00BA08C7">
        <w:rPr>
          <w:rtl/>
        </w:rPr>
        <w:t>سودان</w:t>
      </w:r>
    </w:p>
    <w:p w14:paraId="36CCB16A" w14:textId="77777777" w:rsidR="00A95E67" w:rsidRPr="00BA08C7" w:rsidRDefault="00A95E67" w:rsidP="000313D1">
      <w:pPr>
        <w:ind w:left="720"/>
        <w:rPr>
          <w:rtl/>
        </w:rPr>
      </w:pPr>
      <w:r w:rsidRPr="00BA08C7">
        <w:rPr>
          <w:rtl/>
        </w:rPr>
        <w:t>السويد</w:t>
      </w:r>
    </w:p>
    <w:p w14:paraId="65BF109D" w14:textId="77777777" w:rsidR="00A95E67" w:rsidRPr="00BA08C7" w:rsidRDefault="00A95E67" w:rsidP="000313D1">
      <w:pPr>
        <w:ind w:left="720"/>
        <w:rPr>
          <w:rtl/>
        </w:rPr>
      </w:pPr>
      <w:r w:rsidRPr="00BA08C7">
        <w:rPr>
          <w:rtl/>
        </w:rPr>
        <w:t>سويسرا</w:t>
      </w:r>
    </w:p>
    <w:p w14:paraId="6DED4075" w14:textId="77777777" w:rsidR="00A95E67" w:rsidRPr="00BA08C7" w:rsidRDefault="00A95E67" w:rsidP="000313D1">
      <w:pPr>
        <w:ind w:left="720"/>
        <w:rPr>
          <w:rtl/>
        </w:rPr>
      </w:pPr>
      <w:r w:rsidRPr="00BA08C7">
        <w:rPr>
          <w:rtl/>
        </w:rPr>
        <w:t>الجمهورية العربية السورية</w:t>
      </w:r>
    </w:p>
    <w:p w14:paraId="41CEB826" w14:textId="77777777" w:rsidR="00A95E67" w:rsidRPr="00BA08C7" w:rsidRDefault="00A95E67" w:rsidP="000313D1">
      <w:pPr>
        <w:ind w:left="720"/>
        <w:rPr>
          <w:rtl/>
        </w:rPr>
      </w:pPr>
      <w:r w:rsidRPr="00BA08C7">
        <w:rPr>
          <w:rtl/>
        </w:rPr>
        <w:t>طاجيكستان</w:t>
      </w:r>
    </w:p>
    <w:p w14:paraId="327B5628" w14:textId="77777777" w:rsidR="00A95E67" w:rsidRDefault="00A95E67" w:rsidP="000313D1">
      <w:pPr>
        <w:ind w:left="720"/>
        <w:jc w:val="left"/>
        <w:rPr>
          <w:rtl/>
        </w:rPr>
      </w:pPr>
      <w:r>
        <w:rPr>
          <w:rFonts w:hint="cs"/>
          <w:rtl/>
        </w:rPr>
        <w:t>توغو</w:t>
      </w:r>
    </w:p>
    <w:p w14:paraId="40A519E4" w14:textId="77777777" w:rsidR="00A95E67" w:rsidRDefault="00A95E67" w:rsidP="000313D1">
      <w:pPr>
        <w:ind w:left="720"/>
        <w:jc w:val="left"/>
        <w:rPr>
          <w:rtl/>
        </w:rPr>
      </w:pPr>
      <w:r>
        <w:rPr>
          <w:rFonts w:hint="cs"/>
          <w:rtl/>
        </w:rPr>
        <w:t>تونغا</w:t>
      </w:r>
    </w:p>
    <w:p w14:paraId="18DF261C" w14:textId="77777777" w:rsidR="00A95E67" w:rsidRPr="00BA08C7" w:rsidRDefault="00A95E67" w:rsidP="000313D1">
      <w:pPr>
        <w:ind w:left="720"/>
        <w:rPr>
          <w:rtl/>
        </w:rPr>
      </w:pPr>
      <w:r w:rsidRPr="00BA08C7">
        <w:rPr>
          <w:rtl/>
        </w:rPr>
        <w:t>تونس</w:t>
      </w:r>
    </w:p>
    <w:p w14:paraId="43C5B153" w14:textId="77777777" w:rsidR="00A95E67" w:rsidRDefault="00A95E67" w:rsidP="000313D1">
      <w:pPr>
        <w:ind w:left="720"/>
        <w:rPr>
          <w:rtl/>
        </w:rPr>
      </w:pPr>
      <w:r>
        <w:rPr>
          <w:rFonts w:hint="cs"/>
          <w:rtl/>
        </w:rPr>
        <w:t>تركمانستان</w:t>
      </w:r>
    </w:p>
    <w:p w14:paraId="12309CFD" w14:textId="77777777" w:rsidR="00A95E67" w:rsidRDefault="00A95E67" w:rsidP="000313D1">
      <w:pPr>
        <w:ind w:left="720"/>
        <w:rPr>
          <w:rtl/>
        </w:rPr>
      </w:pPr>
      <w:r>
        <w:rPr>
          <w:rFonts w:hint="cs"/>
          <w:rtl/>
        </w:rPr>
        <w:t>توفالو</w:t>
      </w:r>
    </w:p>
    <w:p w14:paraId="6E035599" w14:textId="77777777" w:rsidR="00A95E67" w:rsidRPr="00BA08C7" w:rsidRDefault="00A95E67" w:rsidP="000313D1">
      <w:pPr>
        <w:ind w:left="720"/>
        <w:rPr>
          <w:rtl/>
        </w:rPr>
      </w:pPr>
      <w:r w:rsidRPr="00BA08C7">
        <w:rPr>
          <w:rtl/>
        </w:rPr>
        <w:t>أوغندا</w:t>
      </w:r>
    </w:p>
    <w:p w14:paraId="10F7B78F" w14:textId="77777777" w:rsidR="00A95E67" w:rsidRDefault="00A95E67" w:rsidP="000313D1">
      <w:pPr>
        <w:ind w:left="720"/>
        <w:rPr>
          <w:rtl/>
        </w:rPr>
      </w:pPr>
      <w:r>
        <w:rPr>
          <w:rFonts w:hint="cs"/>
          <w:rtl/>
        </w:rPr>
        <w:t>أوكرانيا</w:t>
      </w:r>
    </w:p>
    <w:p w14:paraId="0A49AEDC" w14:textId="77777777" w:rsidR="00A95E67" w:rsidRPr="00BA08C7" w:rsidRDefault="00A95E67" w:rsidP="000313D1">
      <w:pPr>
        <w:ind w:left="720"/>
        <w:rPr>
          <w:rtl/>
        </w:rPr>
      </w:pPr>
      <w:r w:rsidRPr="00BA08C7">
        <w:rPr>
          <w:rtl/>
        </w:rPr>
        <w:t>ال</w:t>
      </w:r>
      <w:r w:rsidRPr="00BA08C7">
        <w:rPr>
          <w:rFonts w:hint="cs"/>
          <w:rtl/>
        </w:rPr>
        <w:t>إ</w:t>
      </w:r>
      <w:r w:rsidRPr="00BA08C7">
        <w:rPr>
          <w:rtl/>
        </w:rPr>
        <w:t>مارات العربية المتحدة</w:t>
      </w:r>
    </w:p>
    <w:p w14:paraId="47C5F375" w14:textId="77777777" w:rsidR="00A95E67" w:rsidRPr="00BA08C7" w:rsidRDefault="00A95E67" w:rsidP="000313D1">
      <w:pPr>
        <w:ind w:left="720"/>
        <w:jc w:val="left"/>
        <w:rPr>
          <w:rtl/>
        </w:rPr>
      </w:pPr>
      <w:r w:rsidRPr="00BA08C7">
        <w:rPr>
          <w:rtl/>
        </w:rPr>
        <w:t>المملكة المتحدة لبريطانيا العظمى وأيرلندا الشمالية</w:t>
      </w:r>
    </w:p>
    <w:p w14:paraId="10199890" w14:textId="77777777" w:rsidR="00A95E67" w:rsidRPr="00BA08C7" w:rsidRDefault="00A95E67" w:rsidP="000313D1">
      <w:pPr>
        <w:ind w:left="720"/>
        <w:rPr>
          <w:rtl/>
        </w:rPr>
      </w:pPr>
      <w:r w:rsidRPr="00BA08C7">
        <w:rPr>
          <w:rtl/>
        </w:rPr>
        <w:t>جمهورية تنزانيا المتحدة</w:t>
      </w:r>
    </w:p>
    <w:p w14:paraId="40FE839C" w14:textId="77777777" w:rsidR="00A95E67" w:rsidRDefault="00A95E67" w:rsidP="000313D1">
      <w:pPr>
        <w:ind w:left="720"/>
        <w:rPr>
          <w:rtl/>
        </w:rPr>
      </w:pPr>
      <w:r w:rsidRPr="00BA08C7">
        <w:rPr>
          <w:rtl/>
        </w:rPr>
        <w:t>أوروغواي</w:t>
      </w:r>
    </w:p>
    <w:p w14:paraId="7F0BD375" w14:textId="77777777" w:rsidR="00086CEF" w:rsidRPr="00BA08C7" w:rsidRDefault="00086CEF" w:rsidP="000313D1">
      <w:pPr>
        <w:ind w:left="720"/>
        <w:rPr>
          <w:rtl/>
        </w:rPr>
      </w:pPr>
      <w:r>
        <w:rPr>
          <w:rFonts w:hint="cs"/>
          <w:rtl/>
        </w:rPr>
        <w:t>فانواتو</w:t>
      </w:r>
    </w:p>
    <w:p w14:paraId="03BC1CE7" w14:textId="77777777" w:rsidR="00A95E67" w:rsidRPr="00BA08C7" w:rsidRDefault="00A95E67" w:rsidP="000313D1">
      <w:pPr>
        <w:ind w:left="720"/>
        <w:rPr>
          <w:rtl/>
        </w:rPr>
      </w:pPr>
      <w:r w:rsidRPr="00BA08C7">
        <w:rPr>
          <w:rtl/>
        </w:rPr>
        <w:t xml:space="preserve">فنزويلا (جمهورية </w:t>
      </w:r>
      <w:r w:rsidRPr="00BA08C7">
        <w:rPr>
          <w:rFonts w:hint="cs"/>
          <w:rtl/>
        </w:rPr>
        <w:t xml:space="preserve">- </w:t>
      </w:r>
      <w:r w:rsidRPr="00BA08C7">
        <w:rPr>
          <w:rtl/>
        </w:rPr>
        <w:t>البوليفارية)</w:t>
      </w:r>
    </w:p>
    <w:p w14:paraId="62AD84E2" w14:textId="77777777" w:rsidR="00A95E67" w:rsidRDefault="00A95E67" w:rsidP="000313D1">
      <w:pPr>
        <w:ind w:left="720"/>
        <w:rPr>
          <w:rtl/>
        </w:rPr>
      </w:pPr>
      <w:r>
        <w:rPr>
          <w:rFonts w:hint="cs"/>
          <w:rtl/>
        </w:rPr>
        <w:t>فييت نام</w:t>
      </w:r>
    </w:p>
    <w:p w14:paraId="35CFD06E" w14:textId="77777777" w:rsidR="00A95E67" w:rsidRPr="00BA08C7" w:rsidRDefault="00A95E67" w:rsidP="000313D1">
      <w:pPr>
        <w:ind w:left="720"/>
        <w:rPr>
          <w:rtl/>
        </w:rPr>
      </w:pPr>
      <w:r w:rsidRPr="00BA08C7">
        <w:rPr>
          <w:rtl/>
        </w:rPr>
        <w:t>زامبيا</w:t>
      </w:r>
    </w:p>
    <w:p w14:paraId="007BEF3F" w14:textId="77777777" w:rsidR="00A95E67" w:rsidRDefault="00A95E67" w:rsidP="00D334B9">
      <w:pPr>
        <w:pStyle w:val="ListParagraph"/>
        <w:numPr>
          <w:ilvl w:val="0"/>
          <w:numId w:val="11"/>
        </w:numPr>
        <w:jc w:val="left"/>
        <w:rPr>
          <w:rtl/>
        </w:rPr>
        <w:sectPr w:rsidR="00A95E67" w:rsidSect="00C06924">
          <w:headerReference w:type="even" r:id="rId13"/>
          <w:headerReference w:type="default" r:id="rId14"/>
          <w:type w:val="continuous"/>
          <w:pgSz w:w="12240" w:h="15840" w:code="1"/>
          <w:pgMar w:top="1008" w:right="1440" w:bottom="1008" w:left="1440" w:header="461" w:footer="706" w:gutter="0"/>
          <w:cols w:num="3" w:space="708"/>
          <w:titlePg/>
          <w:bidi/>
          <w:rtlGutter/>
          <w:docGrid w:linePitch="360"/>
        </w:sectPr>
      </w:pPr>
      <w:r w:rsidRPr="00BA08C7">
        <w:rPr>
          <w:rtl/>
        </w:rPr>
        <w:t>زمبابوي</w:t>
      </w:r>
    </w:p>
    <w:p w14:paraId="2D95EADA" w14:textId="77777777" w:rsidR="00A95E67" w:rsidRPr="007A286A" w:rsidRDefault="00A95E67" w:rsidP="00A95E67">
      <w:pPr>
        <w:spacing w:after="120"/>
      </w:pPr>
    </w:p>
    <w:p w14:paraId="6B5F720E" w14:textId="77777777" w:rsidR="00C44EBA" w:rsidRDefault="0099728A" w:rsidP="000313D1">
      <w:pPr>
        <w:pStyle w:val="ListParagraph"/>
        <w:numPr>
          <w:ilvl w:val="0"/>
          <w:numId w:val="2"/>
        </w:numPr>
        <w:ind w:left="0" w:firstLine="0"/>
        <w:contextualSpacing w:val="0"/>
        <w:jc w:val="both"/>
        <w:rPr>
          <w:sz w:val="24"/>
          <w:rtl/>
        </w:rPr>
      </w:pPr>
      <w:r>
        <w:rPr>
          <w:rtl/>
        </w:rPr>
        <w:t>وكانت الدو</w:t>
      </w:r>
      <w:r>
        <w:rPr>
          <w:rFonts w:hint="cs"/>
          <w:rtl/>
        </w:rPr>
        <w:t>ل</w:t>
      </w:r>
      <w:r w:rsidRPr="001B036B">
        <w:rPr>
          <w:rtl/>
        </w:rPr>
        <w:t xml:space="preserve"> </w:t>
      </w:r>
      <w:r w:rsidRPr="001B036B">
        <w:rPr>
          <w:rFonts w:hint="cs"/>
          <w:rtl/>
        </w:rPr>
        <w:t>التالي</w:t>
      </w:r>
      <w:r>
        <w:rPr>
          <w:rFonts w:hint="cs"/>
          <w:rtl/>
        </w:rPr>
        <w:t>ة</w:t>
      </w:r>
      <w:r w:rsidRPr="001B036B">
        <w:rPr>
          <w:rtl/>
        </w:rPr>
        <w:t xml:space="preserve"> </w:t>
      </w:r>
      <w:r w:rsidRPr="001B036B">
        <w:rPr>
          <w:rFonts w:hint="cs"/>
          <w:rtl/>
        </w:rPr>
        <w:t>ال</w:t>
      </w:r>
      <w:r>
        <w:rPr>
          <w:rFonts w:hint="cs"/>
          <w:rtl/>
        </w:rPr>
        <w:t>تي</w:t>
      </w:r>
      <w:r w:rsidRPr="001B036B">
        <w:rPr>
          <w:rFonts w:hint="cs"/>
          <w:rtl/>
        </w:rPr>
        <w:t xml:space="preserve"> ليست </w:t>
      </w:r>
      <w:r>
        <w:rPr>
          <w:rFonts w:hint="cs"/>
          <w:rtl/>
        </w:rPr>
        <w:t>أ</w:t>
      </w:r>
      <w:r w:rsidRPr="001B036B">
        <w:rPr>
          <w:rFonts w:hint="cs"/>
          <w:rtl/>
        </w:rPr>
        <w:t>طر</w:t>
      </w:r>
      <w:r>
        <w:rPr>
          <w:rFonts w:hint="cs"/>
          <w:rtl/>
        </w:rPr>
        <w:t>ا</w:t>
      </w:r>
      <w:r w:rsidRPr="001B036B">
        <w:rPr>
          <w:rFonts w:hint="cs"/>
          <w:rtl/>
        </w:rPr>
        <w:t>فا</w:t>
      </w:r>
      <w:r w:rsidRPr="001B036B">
        <w:rPr>
          <w:rtl/>
        </w:rPr>
        <w:t xml:space="preserve"> في </w:t>
      </w:r>
      <w:r w:rsidRPr="001B036B">
        <w:rPr>
          <w:rFonts w:hint="cs"/>
          <w:rtl/>
        </w:rPr>
        <w:t>الاتفاقية</w:t>
      </w:r>
      <w:r w:rsidRPr="001B036B">
        <w:rPr>
          <w:rtl/>
        </w:rPr>
        <w:t xml:space="preserve"> ممثلة</w:t>
      </w:r>
      <w:r w:rsidRPr="001B036B">
        <w:rPr>
          <w:rFonts w:hint="cs"/>
          <w:rtl/>
        </w:rPr>
        <w:t xml:space="preserve"> أيضا:</w:t>
      </w:r>
      <w:r w:rsidRPr="008A4CFA">
        <w:rPr>
          <w:rStyle w:val="FootnoteReference"/>
          <w:u w:val="none"/>
          <w:vertAlign w:val="superscript"/>
          <w:rtl/>
        </w:rPr>
        <w:footnoteReference w:id="2"/>
      </w:r>
      <w:r w:rsidR="00C44EBA">
        <w:rPr>
          <w:rFonts w:hint="cs"/>
          <w:sz w:val="24"/>
          <w:rtl/>
        </w:rPr>
        <w:t xml:space="preserve"> </w:t>
      </w:r>
    </w:p>
    <w:p w14:paraId="47A765A7" w14:textId="77777777" w:rsidR="00C44EBA" w:rsidRDefault="00C44EBA" w:rsidP="00C44EBA">
      <w:pPr>
        <w:pStyle w:val="ListParagraph"/>
        <w:ind w:left="0"/>
        <w:contextualSpacing w:val="0"/>
        <w:jc w:val="both"/>
        <w:rPr>
          <w:sz w:val="24"/>
          <w:rtl/>
        </w:rPr>
        <w:sectPr w:rsidR="00C44EBA" w:rsidSect="00AC7E63">
          <w:type w:val="continuous"/>
          <w:pgSz w:w="12240" w:h="15840"/>
          <w:pgMar w:top="1440" w:right="1440" w:bottom="1440" w:left="1440" w:header="720" w:footer="720" w:gutter="0"/>
          <w:cols w:space="720"/>
          <w:docGrid w:linePitch="360"/>
        </w:sectPr>
      </w:pPr>
    </w:p>
    <w:p w14:paraId="7BF3A2BD" w14:textId="77777777" w:rsidR="00C44EBA" w:rsidRDefault="00C44EBA" w:rsidP="00C44EBA">
      <w:pPr>
        <w:pStyle w:val="ListParagraph"/>
        <w:ind w:left="0"/>
        <w:contextualSpacing w:val="0"/>
        <w:jc w:val="both"/>
        <w:rPr>
          <w:sz w:val="24"/>
          <w:lang w:bidi="ar-EG"/>
        </w:rPr>
      </w:pPr>
      <w:r>
        <w:rPr>
          <w:rFonts w:hint="cs"/>
          <w:sz w:val="24"/>
          <w:rtl/>
        </w:rPr>
        <w:lastRenderedPageBreak/>
        <w:t>الجزائر</w:t>
      </w:r>
    </w:p>
    <w:p w14:paraId="4CB71C27" w14:textId="77777777" w:rsidR="00C44EBA" w:rsidRDefault="00C44EBA" w:rsidP="00C44EBA">
      <w:pPr>
        <w:pStyle w:val="ListParagraph"/>
        <w:ind w:left="0"/>
        <w:contextualSpacing w:val="0"/>
        <w:jc w:val="both"/>
        <w:rPr>
          <w:sz w:val="24"/>
          <w:rtl/>
          <w:lang w:bidi="ar-EG"/>
        </w:rPr>
      </w:pPr>
      <w:r>
        <w:rPr>
          <w:rFonts w:hint="cs"/>
          <w:sz w:val="24"/>
          <w:rtl/>
          <w:lang w:bidi="ar-EG"/>
        </w:rPr>
        <w:t>أرمينيا</w:t>
      </w:r>
    </w:p>
    <w:p w14:paraId="27BFE8CC" w14:textId="77777777" w:rsidR="00C44EBA" w:rsidRDefault="00C44EBA" w:rsidP="00C44EBA">
      <w:pPr>
        <w:pStyle w:val="ListParagraph"/>
        <w:ind w:left="0"/>
        <w:contextualSpacing w:val="0"/>
        <w:jc w:val="both"/>
        <w:rPr>
          <w:sz w:val="24"/>
          <w:rtl/>
          <w:lang w:bidi="ar-EG"/>
        </w:rPr>
      </w:pPr>
      <w:r>
        <w:rPr>
          <w:rFonts w:hint="cs"/>
          <w:sz w:val="24"/>
          <w:rtl/>
          <w:lang w:bidi="ar-EG"/>
        </w:rPr>
        <w:t>أستراليا</w:t>
      </w:r>
    </w:p>
    <w:p w14:paraId="0852B1C7" w14:textId="77777777" w:rsidR="00C44EBA" w:rsidRDefault="00C44EBA" w:rsidP="00C44EBA">
      <w:pPr>
        <w:pStyle w:val="ListParagraph"/>
        <w:ind w:left="0"/>
        <w:contextualSpacing w:val="0"/>
        <w:jc w:val="both"/>
        <w:rPr>
          <w:sz w:val="24"/>
          <w:rtl/>
          <w:lang w:bidi="ar-EG"/>
        </w:rPr>
      </w:pPr>
      <w:r>
        <w:rPr>
          <w:rFonts w:hint="cs"/>
          <w:sz w:val="24"/>
          <w:rtl/>
          <w:lang w:bidi="ar-EG"/>
        </w:rPr>
        <w:t>أذربيجان</w:t>
      </w:r>
    </w:p>
    <w:p w14:paraId="677AE6B3" w14:textId="77777777" w:rsidR="00C44EBA" w:rsidRDefault="00C44EBA" w:rsidP="00C44EBA">
      <w:pPr>
        <w:pStyle w:val="ListParagraph"/>
        <w:ind w:left="0"/>
        <w:contextualSpacing w:val="0"/>
        <w:jc w:val="both"/>
        <w:rPr>
          <w:sz w:val="24"/>
          <w:rtl/>
          <w:lang w:bidi="ar-EG"/>
        </w:rPr>
      </w:pPr>
      <w:r>
        <w:rPr>
          <w:rFonts w:hint="cs"/>
          <w:sz w:val="24"/>
          <w:rtl/>
          <w:lang w:bidi="ar-EG"/>
        </w:rPr>
        <w:t>بنغلاديش</w:t>
      </w:r>
    </w:p>
    <w:p w14:paraId="70F13ED6" w14:textId="77777777" w:rsidR="00C44EBA" w:rsidRDefault="00C44EBA" w:rsidP="00C44EBA">
      <w:pPr>
        <w:pStyle w:val="ListParagraph"/>
        <w:ind w:left="0"/>
        <w:contextualSpacing w:val="0"/>
        <w:jc w:val="both"/>
        <w:rPr>
          <w:sz w:val="24"/>
          <w:rtl/>
          <w:lang w:bidi="ar-EG"/>
        </w:rPr>
      </w:pPr>
      <w:r>
        <w:rPr>
          <w:rFonts w:hint="cs"/>
          <w:sz w:val="24"/>
          <w:rtl/>
          <w:lang w:bidi="ar-EG"/>
        </w:rPr>
        <w:t>بربادوس</w:t>
      </w:r>
    </w:p>
    <w:p w14:paraId="72048177" w14:textId="77777777" w:rsidR="00C44EBA" w:rsidRDefault="00C44EBA" w:rsidP="00C44EBA">
      <w:pPr>
        <w:pStyle w:val="ListParagraph"/>
        <w:ind w:left="0"/>
        <w:contextualSpacing w:val="0"/>
        <w:jc w:val="both"/>
        <w:rPr>
          <w:sz w:val="24"/>
          <w:rtl/>
          <w:lang w:bidi="ar-EG"/>
        </w:rPr>
      </w:pPr>
      <w:r>
        <w:rPr>
          <w:rFonts w:hint="cs"/>
          <w:sz w:val="24"/>
          <w:rtl/>
          <w:lang w:bidi="ar-EG"/>
        </w:rPr>
        <w:t>بليز</w:t>
      </w:r>
    </w:p>
    <w:p w14:paraId="31E79776" w14:textId="77777777" w:rsidR="00C44EBA" w:rsidRDefault="00C44EBA" w:rsidP="00C44EBA">
      <w:pPr>
        <w:pStyle w:val="ListParagraph"/>
        <w:ind w:left="0"/>
        <w:contextualSpacing w:val="0"/>
        <w:jc w:val="both"/>
        <w:rPr>
          <w:sz w:val="24"/>
          <w:rtl/>
          <w:lang w:bidi="ar-EG"/>
        </w:rPr>
      </w:pPr>
      <w:r>
        <w:rPr>
          <w:rFonts w:hint="cs"/>
          <w:sz w:val="24"/>
          <w:rtl/>
          <w:lang w:bidi="ar-EG"/>
        </w:rPr>
        <w:t>البوسنة والهرسك</w:t>
      </w:r>
    </w:p>
    <w:p w14:paraId="1CAA4CA1" w14:textId="77777777" w:rsidR="00C44EBA" w:rsidRDefault="00C44EBA" w:rsidP="00C44EBA">
      <w:pPr>
        <w:pStyle w:val="ListParagraph"/>
        <w:ind w:left="0"/>
        <w:contextualSpacing w:val="0"/>
        <w:jc w:val="both"/>
        <w:rPr>
          <w:sz w:val="24"/>
          <w:rtl/>
          <w:lang w:bidi="ar-EG"/>
        </w:rPr>
      </w:pPr>
      <w:r>
        <w:rPr>
          <w:rFonts w:hint="cs"/>
          <w:sz w:val="24"/>
          <w:rtl/>
          <w:lang w:bidi="ar-EG"/>
        </w:rPr>
        <w:t>كابو فيردي</w:t>
      </w:r>
    </w:p>
    <w:p w14:paraId="4C4A9042" w14:textId="77777777" w:rsidR="00C44EBA" w:rsidRDefault="00C44EBA" w:rsidP="00C44EBA">
      <w:pPr>
        <w:pStyle w:val="ListParagraph"/>
        <w:ind w:left="0"/>
        <w:contextualSpacing w:val="0"/>
        <w:jc w:val="both"/>
        <w:rPr>
          <w:sz w:val="24"/>
          <w:rtl/>
          <w:lang w:bidi="ar-EG"/>
        </w:rPr>
      </w:pPr>
      <w:r>
        <w:rPr>
          <w:rFonts w:hint="cs"/>
          <w:sz w:val="24"/>
          <w:rtl/>
          <w:lang w:bidi="ar-EG"/>
        </w:rPr>
        <w:t>كندا</w:t>
      </w:r>
    </w:p>
    <w:p w14:paraId="638D10A9" w14:textId="77777777" w:rsidR="00C44EBA" w:rsidRDefault="00C44EBA" w:rsidP="00C44EBA">
      <w:pPr>
        <w:pStyle w:val="ListParagraph"/>
        <w:ind w:left="0"/>
        <w:contextualSpacing w:val="0"/>
        <w:jc w:val="both"/>
        <w:rPr>
          <w:sz w:val="24"/>
          <w:rtl/>
          <w:lang w:bidi="ar-EG"/>
        </w:rPr>
      </w:pPr>
      <w:r>
        <w:rPr>
          <w:rFonts w:hint="cs"/>
          <w:sz w:val="24"/>
          <w:rtl/>
          <w:lang w:bidi="ar-EG"/>
        </w:rPr>
        <w:t>شيلي</w:t>
      </w:r>
    </w:p>
    <w:p w14:paraId="35C517AF" w14:textId="77777777" w:rsidR="00C44EBA" w:rsidRDefault="00C44EBA" w:rsidP="00C44EBA">
      <w:pPr>
        <w:pStyle w:val="ListParagraph"/>
        <w:ind w:left="0"/>
        <w:contextualSpacing w:val="0"/>
        <w:jc w:val="both"/>
        <w:rPr>
          <w:sz w:val="24"/>
          <w:rtl/>
          <w:lang w:bidi="ar-EG"/>
        </w:rPr>
      </w:pPr>
      <w:r>
        <w:rPr>
          <w:rFonts w:hint="cs"/>
          <w:sz w:val="24"/>
          <w:rtl/>
          <w:lang w:bidi="ar-EG"/>
        </w:rPr>
        <w:t>كولومبيا</w:t>
      </w:r>
    </w:p>
    <w:p w14:paraId="652A6AD1" w14:textId="77777777" w:rsidR="00C44EBA" w:rsidRDefault="00C44EBA" w:rsidP="00C44EBA">
      <w:pPr>
        <w:pStyle w:val="ListParagraph"/>
        <w:ind w:left="0"/>
        <w:contextualSpacing w:val="0"/>
        <w:jc w:val="both"/>
        <w:rPr>
          <w:sz w:val="24"/>
          <w:rtl/>
          <w:lang w:bidi="ar-EG"/>
        </w:rPr>
      </w:pPr>
      <w:r>
        <w:rPr>
          <w:rFonts w:hint="cs"/>
          <w:sz w:val="24"/>
          <w:rtl/>
          <w:lang w:bidi="ar-EG"/>
        </w:rPr>
        <w:t>جزر كوك</w:t>
      </w:r>
    </w:p>
    <w:p w14:paraId="2750B064" w14:textId="77777777" w:rsidR="00C44EBA" w:rsidRDefault="00C44EBA" w:rsidP="00C44EBA">
      <w:pPr>
        <w:pStyle w:val="ListParagraph"/>
        <w:ind w:left="0"/>
        <w:contextualSpacing w:val="0"/>
        <w:jc w:val="both"/>
        <w:rPr>
          <w:sz w:val="24"/>
          <w:rtl/>
          <w:lang w:bidi="ar-EG"/>
        </w:rPr>
      </w:pPr>
      <w:r>
        <w:rPr>
          <w:rFonts w:hint="cs"/>
          <w:sz w:val="24"/>
          <w:rtl/>
          <w:lang w:bidi="ar-EG"/>
        </w:rPr>
        <w:t>كوستاريكا</w:t>
      </w:r>
    </w:p>
    <w:p w14:paraId="5D8BA559" w14:textId="77777777" w:rsidR="00C44EBA" w:rsidRDefault="00C44EBA" w:rsidP="00C44EBA">
      <w:pPr>
        <w:pStyle w:val="ListParagraph"/>
        <w:ind w:left="0"/>
        <w:contextualSpacing w:val="0"/>
        <w:jc w:val="both"/>
        <w:rPr>
          <w:sz w:val="24"/>
          <w:rtl/>
          <w:lang w:bidi="ar-EG"/>
        </w:rPr>
      </w:pPr>
      <w:r>
        <w:rPr>
          <w:rFonts w:hint="cs"/>
          <w:sz w:val="24"/>
          <w:rtl/>
          <w:lang w:bidi="ar-EG"/>
        </w:rPr>
        <w:t>قبرص</w:t>
      </w:r>
    </w:p>
    <w:p w14:paraId="515329F0" w14:textId="77777777" w:rsidR="00C44EBA" w:rsidRDefault="00C44EBA" w:rsidP="00C44EBA">
      <w:pPr>
        <w:pStyle w:val="ListParagraph"/>
        <w:ind w:left="0"/>
        <w:contextualSpacing w:val="0"/>
        <w:jc w:val="both"/>
        <w:rPr>
          <w:sz w:val="24"/>
          <w:rtl/>
          <w:lang w:bidi="ar-EG"/>
        </w:rPr>
      </w:pPr>
      <w:r>
        <w:rPr>
          <w:rFonts w:hint="cs"/>
          <w:sz w:val="24"/>
          <w:rtl/>
          <w:lang w:bidi="ar-EG"/>
        </w:rPr>
        <w:t>دومينيكا</w:t>
      </w:r>
    </w:p>
    <w:p w14:paraId="7E7CB786" w14:textId="77777777" w:rsidR="00C44EBA" w:rsidRDefault="00C44EBA" w:rsidP="00C44EBA">
      <w:pPr>
        <w:pStyle w:val="ListParagraph"/>
        <w:ind w:left="0"/>
        <w:contextualSpacing w:val="0"/>
        <w:jc w:val="both"/>
        <w:rPr>
          <w:sz w:val="24"/>
          <w:rtl/>
          <w:lang w:bidi="ar-EG"/>
        </w:rPr>
      </w:pPr>
      <w:r>
        <w:rPr>
          <w:rFonts w:hint="cs"/>
          <w:sz w:val="24"/>
          <w:rtl/>
          <w:lang w:bidi="ar-EG"/>
        </w:rPr>
        <w:t>السلفادور</w:t>
      </w:r>
    </w:p>
    <w:p w14:paraId="119979A2" w14:textId="77777777" w:rsidR="00C44EBA" w:rsidRDefault="00C44EBA" w:rsidP="00C44EBA">
      <w:pPr>
        <w:pStyle w:val="ListParagraph"/>
        <w:ind w:left="0"/>
        <w:contextualSpacing w:val="0"/>
        <w:jc w:val="both"/>
        <w:rPr>
          <w:sz w:val="24"/>
          <w:rtl/>
          <w:lang w:bidi="ar-EG"/>
        </w:rPr>
      </w:pPr>
      <w:r>
        <w:rPr>
          <w:rFonts w:hint="cs"/>
          <w:sz w:val="24"/>
          <w:rtl/>
          <w:lang w:bidi="ar-EG"/>
        </w:rPr>
        <w:t>غينيا الإستوائية</w:t>
      </w:r>
    </w:p>
    <w:p w14:paraId="47DBE955" w14:textId="77777777" w:rsidR="00C44EBA" w:rsidRDefault="00C44EBA" w:rsidP="00C44EBA">
      <w:pPr>
        <w:pStyle w:val="ListParagraph"/>
        <w:ind w:left="0"/>
        <w:contextualSpacing w:val="0"/>
        <w:jc w:val="both"/>
        <w:rPr>
          <w:sz w:val="24"/>
          <w:rtl/>
          <w:lang w:bidi="ar-EG"/>
        </w:rPr>
      </w:pPr>
      <w:r>
        <w:rPr>
          <w:rFonts w:hint="cs"/>
          <w:sz w:val="24"/>
          <w:rtl/>
          <w:lang w:bidi="ar-EG"/>
        </w:rPr>
        <w:t>جورجيا</w:t>
      </w:r>
    </w:p>
    <w:p w14:paraId="5A934588" w14:textId="77777777" w:rsidR="00C44EBA" w:rsidRDefault="00C44EBA" w:rsidP="00C44EBA">
      <w:pPr>
        <w:pStyle w:val="ListParagraph"/>
        <w:ind w:left="0"/>
        <w:contextualSpacing w:val="0"/>
        <w:jc w:val="both"/>
        <w:rPr>
          <w:sz w:val="24"/>
          <w:rtl/>
          <w:lang w:bidi="ar-EG"/>
        </w:rPr>
      </w:pPr>
      <w:r>
        <w:rPr>
          <w:rFonts w:hint="cs"/>
          <w:sz w:val="24"/>
          <w:rtl/>
          <w:lang w:bidi="ar-EG"/>
        </w:rPr>
        <w:t>غرينادا</w:t>
      </w:r>
    </w:p>
    <w:p w14:paraId="5EDF6293" w14:textId="77777777" w:rsidR="00C44EBA" w:rsidRDefault="00C44EBA" w:rsidP="00C44EBA">
      <w:pPr>
        <w:pStyle w:val="ListParagraph"/>
        <w:ind w:left="0"/>
        <w:contextualSpacing w:val="0"/>
        <w:jc w:val="both"/>
        <w:rPr>
          <w:sz w:val="24"/>
          <w:rtl/>
          <w:lang w:bidi="ar-EG"/>
        </w:rPr>
      </w:pPr>
      <w:r>
        <w:rPr>
          <w:rFonts w:hint="cs"/>
          <w:sz w:val="24"/>
          <w:rtl/>
          <w:lang w:bidi="ar-EG"/>
        </w:rPr>
        <w:t>هايتي</w:t>
      </w:r>
    </w:p>
    <w:p w14:paraId="3AD57805" w14:textId="77777777" w:rsidR="00C44EBA" w:rsidRDefault="00C44EBA" w:rsidP="00C44EBA">
      <w:pPr>
        <w:pStyle w:val="ListParagraph"/>
        <w:ind w:left="0"/>
        <w:contextualSpacing w:val="0"/>
        <w:jc w:val="both"/>
        <w:rPr>
          <w:sz w:val="24"/>
          <w:rtl/>
          <w:lang w:bidi="ar-EG"/>
        </w:rPr>
      </w:pPr>
      <w:r>
        <w:rPr>
          <w:rFonts w:hint="cs"/>
          <w:sz w:val="24"/>
          <w:rtl/>
          <w:lang w:bidi="ar-EG"/>
        </w:rPr>
        <w:t>الكرسي الرسولي</w:t>
      </w:r>
    </w:p>
    <w:p w14:paraId="2A6A30C2" w14:textId="77777777" w:rsidR="00C44EBA" w:rsidRDefault="00C44EBA" w:rsidP="00C44EBA">
      <w:pPr>
        <w:pStyle w:val="ListParagraph"/>
        <w:ind w:left="0"/>
        <w:contextualSpacing w:val="0"/>
        <w:jc w:val="both"/>
        <w:rPr>
          <w:sz w:val="24"/>
          <w:rtl/>
          <w:lang w:bidi="ar-EG"/>
        </w:rPr>
      </w:pPr>
      <w:r>
        <w:rPr>
          <w:rFonts w:hint="cs"/>
          <w:sz w:val="24"/>
          <w:rtl/>
          <w:lang w:bidi="ar-EG"/>
        </w:rPr>
        <w:t>أيسلندا</w:t>
      </w:r>
    </w:p>
    <w:p w14:paraId="46DD4D41" w14:textId="77777777" w:rsidR="00C44EBA" w:rsidRDefault="00C44EBA" w:rsidP="00C44EBA">
      <w:pPr>
        <w:pStyle w:val="ListParagraph"/>
        <w:ind w:left="0"/>
        <w:contextualSpacing w:val="0"/>
        <w:jc w:val="both"/>
        <w:rPr>
          <w:sz w:val="24"/>
          <w:rtl/>
          <w:lang w:bidi="ar-EG"/>
        </w:rPr>
      </w:pPr>
      <w:r>
        <w:rPr>
          <w:rFonts w:hint="cs"/>
          <w:sz w:val="24"/>
          <w:rtl/>
          <w:lang w:bidi="ar-EG"/>
        </w:rPr>
        <w:t xml:space="preserve">إيران (جمهورية </w:t>
      </w:r>
      <w:r>
        <w:rPr>
          <w:sz w:val="24"/>
          <w:rtl/>
          <w:lang w:bidi="ar-EG"/>
        </w:rPr>
        <w:t>–</w:t>
      </w:r>
      <w:r>
        <w:rPr>
          <w:rFonts w:hint="cs"/>
          <w:sz w:val="24"/>
          <w:rtl/>
          <w:lang w:bidi="ar-EG"/>
        </w:rPr>
        <w:t xml:space="preserve"> الإسلامية)</w:t>
      </w:r>
    </w:p>
    <w:p w14:paraId="32E99B18" w14:textId="77777777" w:rsidR="00C44EBA" w:rsidRDefault="00C44EBA" w:rsidP="00C44EBA">
      <w:pPr>
        <w:pStyle w:val="ListParagraph"/>
        <w:ind w:left="0"/>
        <w:contextualSpacing w:val="0"/>
        <w:jc w:val="both"/>
        <w:rPr>
          <w:sz w:val="24"/>
          <w:rtl/>
          <w:lang w:bidi="ar-EG"/>
        </w:rPr>
      </w:pPr>
      <w:r>
        <w:rPr>
          <w:rFonts w:hint="cs"/>
          <w:sz w:val="24"/>
          <w:rtl/>
          <w:lang w:bidi="ar-EG"/>
        </w:rPr>
        <w:t>أيرلندا</w:t>
      </w:r>
    </w:p>
    <w:p w14:paraId="46EFB173" w14:textId="77777777" w:rsidR="00C44EBA" w:rsidRDefault="00C44EBA" w:rsidP="00C44EBA">
      <w:pPr>
        <w:pStyle w:val="ListParagraph"/>
        <w:ind w:left="0"/>
        <w:contextualSpacing w:val="0"/>
        <w:jc w:val="both"/>
        <w:rPr>
          <w:sz w:val="24"/>
          <w:rtl/>
          <w:lang w:bidi="ar-EG"/>
        </w:rPr>
      </w:pPr>
      <w:r>
        <w:rPr>
          <w:rFonts w:hint="cs"/>
          <w:sz w:val="24"/>
          <w:rtl/>
          <w:lang w:bidi="ar-EG"/>
        </w:rPr>
        <w:t>إسرائيل</w:t>
      </w:r>
    </w:p>
    <w:p w14:paraId="7477586C" w14:textId="77777777" w:rsidR="00C44EBA" w:rsidRDefault="00C44EBA" w:rsidP="00C44EBA">
      <w:pPr>
        <w:pStyle w:val="ListParagraph"/>
        <w:ind w:left="0"/>
        <w:contextualSpacing w:val="0"/>
        <w:jc w:val="both"/>
        <w:rPr>
          <w:sz w:val="24"/>
          <w:rtl/>
          <w:lang w:bidi="ar-EG"/>
        </w:rPr>
      </w:pPr>
      <w:r>
        <w:rPr>
          <w:rFonts w:hint="cs"/>
          <w:sz w:val="24"/>
          <w:rtl/>
          <w:lang w:bidi="ar-EG"/>
        </w:rPr>
        <w:t>إيطاليا</w:t>
      </w:r>
    </w:p>
    <w:p w14:paraId="21882AA9" w14:textId="77777777" w:rsidR="00C44EBA" w:rsidRDefault="00C44EBA" w:rsidP="00C44EBA">
      <w:pPr>
        <w:pStyle w:val="ListParagraph"/>
        <w:ind w:left="0"/>
        <w:contextualSpacing w:val="0"/>
        <w:jc w:val="both"/>
        <w:rPr>
          <w:sz w:val="24"/>
          <w:rtl/>
          <w:lang w:bidi="ar-EG"/>
        </w:rPr>
      </w:pPr>
      <w:r>
        <w:rPr>
          <w:rFonts w:hint="cs"/>
          <w:sz w:val="24"/>
          <w:rtl/>
          <w:lang w:bidi="ar-EG"/>
        </w:rPr>
        <w:t>جامايكا</w:t>
      </w:r>
    </w:p>
    <w:p w14:paraId="7FD95FF2" w14:textId="77777777" w:rsidR="00C44EBA" w:rsidRDefault="00C44EBA" w:rsidP="00C44EBA">
      <w:pPr>
        <w:pStyle w:val="ListParagraph"/>
        <w:ind w:left="0"/>
        <w:contextualSpacing w:val="0"/>
        <w:jc w:val="both"/>
        <w:rPr>
          <w:sz w:val="24"/>
          <w:rtl/>
          <w:lang w:bidi="ar-EG"/>
        </w:rPr>
      </w:pPr>
      <w:r>
        <w:rPr>
          <w:rFonts w:hint="cs"/>
          <w:sz w:val="24"/>
          <w:rtl/>
          <w:lang w:bidi="ar-EG"/>
        </w:rPr>
        <w:t>لاتفيا</w:t>
      </w:r>
    </w:p>
    <w:p w14:paraId="5142BCDA" w14:textId="77777777" w:rsidR="00C44EBA" w:rsidRDefault="00C44EBA" w:rsidP="00C44EBA">
      <w:pPr>
        <w:pStyle w:val="ListParagraph"/>
        <w:ind w:left="0"/>
        <w:contextualSpacing w:val="0"/>
        <w:jc w:val="both"/>
        <w:rPr>
          <w:sz w:val="24"/>
          <w:rtl/>
          <w:lang w:bidi="ar-EG"/>
        </w:rPr>
      </w:pPr>
      <w:r>
        <w:rPr>
          <w:rFonts w:hint="cs"/>
          <w:sz w:val="24"/>
          <w:rtl/>
          <w:lang w:bidi="ar-EG"/>
        </w:rPr>
        <w:t>ليبيا</w:t>
      </w:r>
    </w:p>
    <w:p w14:paraId="0853CD71" w14:textId="77777777" w:rsidR="00C44EBA" w:rsidRDefault="00C44EBA" w:rsidP="00C44EBA">
      <w:pPr>
        <w:pStyle w:val="ListParagraph"/>
        <w:ind w:left="0"/>
        <w:contextualSpacing w:val="0"/>
        <w:jc w:val="both"/>
        <w:rPr>
          <w:sz w:val="24"/>
          <w:rtl/>
          <w:lang w:bidi="ar-EG"/>
        </w:rPr>
      </w:pPr>
      <w:r>
        <w:rPr>
          <w:rFonts w:hint="cs"/>
          <w:sz w:val="24"/>
          <w:rtl/>
          <w:lang w:bidi="ar-EG"/>
        </w:rPr>
        <w:t>ليختنشيان</w:t>
      </w:r>
    </w:p>
    <w:p w14:paraId="11FD1E27" w14:textId="77777777" w:rsidR="00C44EBA" w:rsidRDefault="00C44EBA" w:rsidP="00C44EBA">
      <w:pPr>
        <w:pStyle w:val="ListParagraph"/>
        <w:ind w:left="0"/>
        <w:contextualSpacing w:val="0"/>
        <w:jc w:val="both"/>
        <w:rPr>
          <w:sz w:val="24"/>
          <w:rtl/>
          <w:lang w:bidi="ar-EG"/>
        </w:rPr>
      </w:pPr>
      <w:r>
        <w:rPr>
          <w:rFonts w:hint="cs"/>
          <w:sz w:val="24"/>
          <w:rtl/>
          <w:lang w:bidi="ar-EG"/>
        </w:rPr>
        <w:t>ليتوانيا</w:t>
      </w:r>
    </w:p>
    <w:p w14:paraId="367A7730" w14:textId="77777777" w:rsidR="00C44EBA" w:rsidRDefault="00C44EBA" w:rsidP="00C44EBA">
      <w:pPr>
        <w:pStyle w:val="ListParagraph"/>
        <w:ind w:left="0"/>
        <w:contextualSpacing w:val="0"/>
        <w:jc w:val="both"/>
        <w:rPr>
          <w:sz w:val="24"/>
          <w:rtl/>
          <w:lang w:bidi="ar-EG"/>
        </w:rPr>
      </w:pPr>
      <w:r>
        <w:rPr>
          <w:rFonts w:hint="cs"/>
          <w:sz w:val="24"/>
          <w:rtl/>
          <w:lang w:bidi="ar-EG"/>
        </w:rPr>
        <w:t>موناكو</w:t>
      </w:r>
    </w:p>
    <w:p w14:paraId="133B4F0C" w14:textId="77777777" w:rsidR="00C44EBA" w:rsidRDefault="00C44EBA" w:rsidP="00C44EBA">
      <w:pPr>
        <w:pStyle w:val="ListParagraph"/>
        <w:ind w:left="0"/>
        <w:contextualSpacing w:val="0"/>
        <w:jc w:val="both"/>
        <w:rPr>
          <w:sz w:val="24"/>
          <w:rtl/>
          <w:lang w:bidi="ar-EG"/>
        </w:rPr>
      </w:pPr>
      <w:r>
        <w:rPr>
          <w:rFonts w:hint="cs"/>
          <w:sz w:val="24"/>
          <w:rtl/>
          <w:lang w:bidi="ar-EG"/>
        </w:rPr>
        <w:t>ناورو</w:t>
      </w:r>
    </w:p>
    <w:p w14:paraId="65543455" w14:textId="77777777" w:rsidR="00C44EBA" w:rsidRDefault="00C44EBA" w:rsidP="00C44EBA">
      <w:pPr>
        <w:pStyle w:val="ListParagraph"/>
        <w:ind w:left="0"/>
        <w:contextualSpacing w:val="0"/>
        <w:jc w:val="both"/>
        <w:rPr>
          <w:sz w:val="24"/>
          <w:rtl/>
          <w:lang w:bidi="ar-EG"/>
        </w:rPr>
      </w:pPr>
      <w:r>
        <w:rPr>
          <w:rFonts w:hint="cs"/>
          <w:sz w:val="24"/>
          <w:rtl/>
          <w:lang w:bidi="ar-EG"/>
        </w:rPr>
        <w:t>نيوزيلندا</w:t>
      </w:r>
    </w:p>
    <w:p w14:paraId="6A688AD3" w14:textId="77777777" w:rsidR="00C44EBA" w:rsidRDefault="00C44EBA" w:rsidP="00C44EBA">
      <w:pPr>
        <w:pStyle w:val="ListParagraph"/>
        <w:ind w:left="0"/>
        <w:contextualSpacing w:val="0"/>
        <w:jc w:val="both"/>
        <w:rPr>
          <w:sz w:val="24"/>
          <w:rtl/>
          <w:lang w:bidi="ar-EG"/>
        </w:rPr>
      </w:pPr>
      <w:r>
        <w:rPr>
          <w:rFonts w:hint="cs"/>
          <w:sz w:val="24"/>
          <w:rtl/>
          <w:lang w:bidi="ar-EG"/>
        </w:rPr>
        <w:t>نيوي</w:t>
      </w:r>
    </w:p>
    <w:p w14:paraId="47A2BAB6" w14:textId="77777777" w:rsidR="00C44EBA" w:rsidRDefault="00C44EBA" w:rsidP="00C44EBA">
      <w:pPr>
        <w:pStyle w:val="ListParagraph"/>
        <w:ind w:left="0"/>
        <w:contextualSpacing w:val="0"/>
        <w:jc w:val="both"/>
        <w:rPr>
          <w:sz w:val="24"/>
          <w:rtl/>
          <w:lang w:bidi="ar-EG"/>
        </w:rPr>
      </w:pPr>
      <w:r>
        <w:rPr>
          <w:rFonts w:hint="cs"/>
          <w:sz w:val="24"/>
          <w:rtl/>
          <w:lang w:bidi="ar-EG"/>
        </w:rPr>
        <w:t>مقدونيا الشمالية</w:t>
      </w:r>
    </w:p>
    <w:p w14:paraId="48E1ADD6" w14:textId="77777777" w:rsidR="00C44EBA" w:rsidRDefault="00C44EBA" w:rsidP="00C44EBA">
      <w:pPr>
        <w:pStyle w:val="ListParagraph"/>
        <w:ind w:left="0"/>
        <w:contextualSpacing w:val="0"/>
        <w:jc w:val="both"/>
        <w:rPr>
          <w:sz w:val="24"/>
          <w:rtl/>
          <w:lang w:bidi="ar-EG"/>
        </w:rPr>
      </w:pPr>
      <w:r>
        <w:rPr>
          <w:rFonts w:hint="cs"/>
          <w:sz w:val="24"/>
          <w:rtl/>
          <w:lang w:bidi="ar-EG"/>
        </w:rPr>
        <w:t>بابوا غينيا الجديدة</w:t>
      </w:r>
    </w:p>
    <w:p w14:paraId="14D6BCCB" w14:textId="77777777" w:rsidR="00C44EBA" w:rsidRDefault="00C44EBA" w:rsidP="00C44EBA">
      <w:pPr>
        <w:pStyle w:val="ListParagraph"/>
        <w:ind w:left="0"/>
        <w:contextualSpacing w:val="0"/>
        <w:jc w:val="both"/>
        <w:rPr>
          <w:sz w:val="24"/>
          <w:rtl/>
          <w:lang w:bidi="ar-EG"/>
        </w:rPr>
      </w:pPr>
      <w:r>
        <w:rPr>
          <w:rFonts w:hint="cs"/>
          <w:sz w:val="24"/>
          <w:rtl/>
          <w:lang w:bidi="ar-EG"/>
        </w:rPr>
        <w:t>باراغواي</w:t>
      </w:r>
    </w:p>
    <w:p w14:paraId="0D156741" w14:textId="77777777" w:rsidR="00C44EBA" w:rsidRDefault="00C44EBA" w:rsidP="00C44EBA">
      <w:pPr>
        <w:pStyle w:val="ListParagraph"/>
        <w:ind w:left="0"/>
        <w:contextualSpacing w:val="0"/>
        <w:jc w:val="both"/>
        <w:rPr>
          <w:sz w:val="24"/>
          <w:rtl/>
          <w:lang w:bidi="ar-EG"/>
        </w:rPr>
      </w:pPr>
      <w:r>
        <w:rPr>
          <w:rFonts w:hint="cs"/>
          <w:sz w:val="24"/>
          <w:rtl/>
          <w:lang w:bidi="ar-EG"/>
        </w:rPr>
        <w:t>بولندا</w:t>
      </w:r>
    </w:p>
    <w:p w14:paraId="0926E23D" w14:textId="77777777" w:rsidR="00C44EBA" w:rsidRDefault="00C44EBA" w:rsidP="00C44EBA">
      <w:pPr>
        <w:pStyle w:val="ListParagraph"/>
        <w:ind w:left="0"/>
        <w:contextualSpacing w:val="0"/>
        <w:jc w:val="both"/>
        <w:rPr>
          <w:sz w:val="24"/>
          <w:rtl/>
          <w:lang w:bidi="ar-EG"/>
        </w:rPr>
      </w:pPr>
      <w:r>
        <w:rPr>
          <w:rFonts w:hint="cs"/>
          <w:sz w:val="24"/>
          <w:rtl/>
          <w:lang w:bidi="ar-EG"/>
        </w:rPr>
        <w:t>الاتحاد الروسي</w:t>
      </w:r>
    </w:p>
    <w:p w14:paraId="33C1E56C" w14:textId="77777777" w:rsidR="00C44EBA" w:rsidRDefault="00C44EBA" w:rsidP="00C44EBA">
      <w:pPr>
        <w:pStyle w:val="ListParagraph"/>
        <w:ind w:left="0"/>
        <w:contextualSpacing w:val="0"/>
        <w:jc w:val="both"/>
        <w:rPr>
          <w:sz w:val="24"/>
          <w:rtl/>
          <w:lang w:bidi="ar-EG"/>
        </w:rPr>
      </w:pPr>
      <w:r>
        <w:rPr>
          <w:rFonts w:hint="cs"/>
          <w:sz w:val="24"/>
          <w:rtl/>
          <w:lang w:bidi="ar-EG"/>
        </w:rPr>
        <w:t>سانت فينسنت وجزر غرينادين</w:t>
      </w:r>
    </w:p>
    <w:p w14:paraId="308B40F8" w14:textId="77777777" w:rsidR="00C44EBA" w:rsidRDefault="00C44EBA" w:rsidP="00C44EBA">
      <w:pPr>
        <w:pStyle w:val="ListParagraph"/>
        <w:ind w:left="0"/>
        <w:contextualSpacing w:val="0"/>
        <w:jc w:val="both"/>
        <w:rPr>
          <w:sz w:val="24"/>
          <w:rtl/>
          <w:lang w:bidi="ar-EG"/>
        </w:rPr>
      </w:pPr>
      <w:r>
        <w:rPr>
          <w:rFonts w:hint="cs"/>
          <w:sz w:val="24"/>
          <w:rtl/>
          <w:lang w:bidi="ar-EG"/>
        </w:rPr>
        <w:t>سنغافورة</w:t>
      </w:r>
    </w:p>
    <w:p w14:paraId="694830AD" w14:textId="77777777" w:rsidR="00C44EBA" w:rsidRDefault="00C44EBA" w:rsidP="00C44EBA">
      <w:pPr>
        <w:pStyle w:val="ListParagraph"/>
        <w:ind w:left="0"/>
        <w:contextualSpacing w:val="0"/>
        <w:jc w:val="both"/>
        <w:rPr>
          <w:sz w:val="24"/>
          <w:rtl/>
          <w:lang w:bidi="ar-EG"/>
        </w:rPr>
      </w:pPr>
      <w:r>
        <w:rPr>
          <w:rFonts w:hint="cs"/>
          <w:sz w:val="24"/>
          <w:rtl/>
          <w:lang w:bidi="ar-EG"/>
        </w:rPr>
        <w:t>سلوفينيا</w:t>
      </w:r>
    </w:p>
    <w:p w14:paraId="11803ABC" w14:textId="77777777" w:rsidR="00C44EBA" w:rsidRDefault="00C44EBA" w:rsidP="00C44EBA">
      <w:pPr>
        <w:pStyle w:val="ListParagraph"/>
        <w:ind w:left="0"/>
        <w:contextualSpacing w:val="0"/>
        <w:jc w:val="both"/>
        <w:rPr>
          <w:sz w:val="24"/>
          <w:rtl/>
          <w:lang w:bidi="ar-EG"/>
        </w:rPr>
      </w:pPr>
      <w:r>
        <w:rPr>
          <w:rFonts w:hint="cs"/>
          <w:sz w:val="24"/>
          <w:rtl/>
          <w:lang w:bidi="ar-EG"/>
        </w:rPr>
        <w:t>الصومال</w:t>
      </w:r>
    </w:p>
    <w:p w14:paraId="7F5A089F" w14:textId="77777777" w:rsidR="00C44EBA" w:rsidRDefault="00C44EBA" w:rsidP="00C44EBA">
      <w:pPr>
        <w:pStyle w:val="ListParagraph"/>
        <w:ind w:left="0"/>
        <w:contextualSpacing w:val="0"/>
        <w:jc w:val="both"/>
        <w:rPr>
          <w:sz w:val="24"/>
          <w:rtl/>
          <w:lang w:bidi="ar-EG"/>
        </w:rPr>
      </w:pPr>
      <w:r>
        <w:rPr>
          <w:rFonts w:hint="cs"/>
          <w:sz w:val="24"/>
          <w:rtl/>
          <w:lang w:bidi="ar-EG"/>
        </w:rPr>
        <w:t>جنوب السودان</w:t>
      </w:r>
    </w:p>
    <w:p w14:paraId="3C09C328" w14:textId="77777777" w:rsidR="00C44EBA" w:rsidRDefault="00C44EBA" w:rsidP="00C44EBA">
      <w:pPr>
        <w:pStyle w:val="ListParagraph"/>
        <w:ind w:left="0"/>
        <w:contextualSpacing w:val="0"/>
        <w:jc w:val="both"/>
        <w:rPr>
          <w:sz w:val="24"/>
          <w:rtl/>
          <w:lang w:bidi="ar-EG"/>
        </w:rPr>
      </w:pPr>
      <w:r>
        <w:rPr>
          <w:rFonts w:hint="cs"/>
          <w:sz w:val="24"/>
          <w:rtl/>
          <w:lang w:bidi="ar-EG"/>
        </w:rPr>
        <w:t>سري لانكا</w:t>
      </w:r>
    </w:p>
    <w:p w14:paraId="5D90B80F" w14:textId="77777777" w:rsidR="00C44EBA" w:rsidRDefault="00C44EBA" w:rsidP="00C44EBA">
      <w:pPr>
        <w:pStyle w:val="ListParagraph"/>
        <w:ind w:left="0"/>
        <w:contextualSpacing w:val="0"/>
        <w:jc w:val="both"/>
        <w:rPr>
          <w:sz w:val="24"/>
          <w:rtl/>
          <w:lang w:bidi="ar-EG"/>
        </w:rPr>
      </w:pPr>
      <w:r>
        <w:rPr>
          <w:rFonts w:hint="cs"/>
          <w:sz w:val="24"/>
          <w:rtl/>
          <w:lang w:bidi="ar-EG"/>
        </w:rPr>
        <w:t>دولة فلسطين</w:t>
      </w:r>
    </w:p>
    <w:p w14:paraId="13F2122F" w14:textId="77777777" w:rsidR="00C44EBA" w:rsidRDefault="00C44EBA" w:rsidP="00C44EBA">
      <w:pPr>
        <w:pStyle w:val="ListParagraph"/>
        <w:ind w:left="0"/>
        <w:contextualSpacing w:val="0"/>
        <w:jc w:val="both"/>
        <w:rPr>
          <w:sz w:val="24"/>
          <w:rtl/>
          <w:lang w:bidi="ar-EG"/>
        </w:rPr>
      </w:pPr>
      <w:r>
        <w:rPr>
          <w:rFonts w:hint="cs"/>
          <w:sz w:val="24"/>
          <w:rtl/>
          <w:lang w:bidi="ar-EG"/>
        </w:rPr>
        <w:t>سورينام</w:t>
      </w:r>
    </w:p>
    <w:p w14:paraId="48B05CC8" w14:textId="77777777" w:rsidR="00C44EBA" w:rsidRDefault="00C44EBA" w:rsidP="00C44EBA">
      <w:pPr>
        <w:pStyle w:val="ListParagraph"/>
        <w:ind w:left="0"/>
        <w:contextualSpacing w:val="0"/>
        <w:jc w:val="both"/>
        <w:rPr>
          <w:sz w:val="24"/>
          <w:rtl/>
          <w:lang w:bidi="ar-EG"/>
        </w:rPr>
      </w:pPr>
      <w:r>
        <w:rPr>
          <w:rFonts w:hint="cs"/>
          <w:sz w:val="24"/>
          <w:rtl/>
          <w:lang w:bidi="ar-EG"/>
        </w:rPr>
        <w:t>تايلند</w:t>
      </w:r>
    </w:p>
    <w:p w14:paraId="30E437FA" w14:textId="77777777" w:rsidR="00C44EBA" w:rsidRDefault="00C44EBA" w:rsidP="00C44EBA">
      <w:pPr>
        <w:pStyle w:val="ListParagraph"/>
        <w:ind w:left="0"/>
        <w:contextualSpacing w:val="0"/>
        <w:jc w:val="both"/>
        <w:rPr>
          <w:sz w:val="24"/>
          <w:rtl/>
          <w:lang w:bidi="ar-EG"/>
        </w:rPr>
      </w:pPr>
      <w:r>
        <w:rPr>
          <w:rFonts w:hint="cs"/>
          <w:sz w:val="24"/>
          <w:rtl/>
          <w:lang w:bidi="ar-EG"/>
        </w:rPr>
        <w:t>تيمور- ليشتي</w:t>
      </w:r>
    </w:p>
    <w:p w14:paraId="3E444B0F" w14:textId="77777777" w:rsidR="00C44EBA" w:rsidRDefault="00C44EBA" w:rsidP="00C44EBA">
      <w:pPr>
        <w:pStyle w:val="ListParagraph"/>
        <w:ind w:left="0"/>
        <w:contextualSpacing w:val="0"/>
        <w:jc w:val="both"/>
        <w:rPr>
          <w:sz w:val="24"/>
          <w:rtl/>
          <w:lang w:bidi="ar-EG"/>
        </w:rPr>
      </w:pPr>
      <w:r>
        <w:rPr>
          <w:rFonts w:hint="cs"/>
          <w:sz w:val="24"/>
          <w:rtl/>
          <w:lang w:bidi="ar-EG"/>
        </w:rPr>
        <w:t>ترينيداد وتوباغو</w:t>
      </w:r>
    </w:p>
    <w:p w14:paraId="5D006519" w14:textId="77777777" w:rsidR="00C44EBA" w:rsidRDefault="00C44EBA" w:rsidP="00C44EBA">
      <w:pPr>
        <w:pStyle w:val="ListParagraph"/>
        <w:ind w:left="0"/>
        <w:contextualSpacing w:val="0"/>
        <w:jc w:val="both"/>
        <w:rPr>
          <w:sz w:val="24"/>
          <w:rtl/>
          <w:lang w:bidi="ar-EG"/>
        </w:rPr>
      </w:pPr>
      <w:r>
        <w:rPr>
          <w:rFonts w:hint="cs"/>
          <w:sz w:val="24"/>
          <w:rtl/>
          <w:lang w:bidi="ar-EG"/>
        </w:rPr>
        <w:t>تركيا</w:t>
      </w:r>
    </w:p>
    <w:p w14:paraId="73336A70" w14:textId="77777777" w:rsidR="00C44EBA" w:rsidRDefault="00C44EBA" w:rsidP="00C44EBA">
      <w:pPr>
        <w:pStyle w:val="ListParagraph"/>
        <w:ind w:left="0"/>
        <w:contextualSpacing w:val="0"/>
        <w:jc w:val="both"/>
        <w:rPr>
          <w:sz w:val="24"/>
          <w:rtl/>
          <w:lang w:bidi="ar-EG"/>
        </w:rPr>
      </w:pPr>
      <w:r>
        <w:rPr>
          <w:rFonts w:hint="cs"/>
          <w:sz w:val="24"/>
          <w:rtl/>
          <w:lang w:bidi="ar-EG"/>
        </w:rPr>
        <w:t>الولايات المتحدة الأمريكية</w:t>
      </w:r>
    </w:p>
    <w:p w14:paraId="16873C48" w14:textId="77777777" w:rsidR="00C44EBA" w:rsidRDefault="00C44EBA" w:rsidP="00C44EBA">
      <w:pPr>
        <w:pStyle w:val="ListParagraph"/>
        <w:ind w:left="0"/>
        <w:contextualSpacing w:val="0"/>
        <w:jc w:val="both"/>
        <w:rPr>
          <w:sz w:val="24"/>
          <w:rtl/>
          <w:lang w:bidi="ar-EG"/>
        </w:rPr>
      </w:pPr>
      <w:r>
        <w:rPr>
          <w:rFonts w:hint="cs"/>
          <w:sz w:val="24"/>
          <w:rtl/>
          <w:lang w:bidi="ar-EG"/>
        </w:rPr>
        <w:t>أوزبكستان</w:t>
      </w:r>
    </w:p>
    <w:p w14:paraId="5D2057B8" w14:textId="77777777" w:rsidR="00C44EBA" w:rsidRDefault="00C44EBA" w:rsidP="00C44EBA">
      <w:pPr>
        <w:pStyle w:val="ListParagraph"/>
        <w:ind w:left="0"/>
        <w:contextualSpacing w:val="0"/>
        <w:jc w:val="both"/>
        <w:rPr>
          <w:sz w:val="24"/>
          <w:lang w:bidi="ar-EG"/>
        </w:rPr>
      </w:pPr>
      <w:r>
        <w:rPr>
          <w:rFonts w:hint="cs"/>
          <w:sz w:val="24"/>
          <w:rtl/>
          <w:lang w:bidi="ar-EG"/>
        </w:rPr>
        <w:t>اليمن</w:t>
      </w:r>
    </w:p>
    <w:p w14:paraId="3CD20536" w14:textId="77777777" w:rsidR="0099728A" w:rsidRPr="0099728A" w:rsidRDefault="0099728A" w:rsidP="00C44EBA">
      <w:pPr>
        <w:pStyle w:val="ListParagraph"/>
        <w:spacing w:after="120"/>
        <w:ind w:left="0"/>
        <w:contextualSpacing w:val="0"/>
        <w:jc w:val="both"/>
        <w:rPr>
          <w:sz w:val="24"/>
          <w:lang w:bidi="ar-EG"/>
        </w:rPr>
      </w:pPr>
    </w:p>
    <w:p w14:paraId="601EBA83" w14:textId="77777777" w:rsidR="0099728A" w:rsidRPr="0099728A" w:rsidRDefault="0099728A" w:rsidP="000313D1">
      <w:pPr>
        <w:pStyle w:val="ListParagraph"/>
        <w:numPr>
          <w:ilvl w:val="0"/>
          <w:numId w:val="2"/>
        </w:numPr>
        <w:spacing w:after="120"/>
        <w:ind w:left="0" w:firstLine="0"/>
        <w:contextualSpacing w:val="0"/>
        <w:jc w:val="both"/>
        <w:rPr>
          <w:sz w:val="24"/>
          <w:rtl/>
          <w:lang w:bidi="ar-EG"/>
        </w:rPr>
        <w:sectPr w:rsidR="0099728A" w:rsidRPr="0099728A" w:rsidSect="00C44EBA">
          <w:type w:val="continuous"/>
          <w:pgSz w:w="12240" w:h="15840"/>
          <w:pgMar w:top="1440" w:right="1440" w:bottom="1440" w:left="1440" w:header="720" w:footer="720" w:gutter="0"/>
          <w:cols w:num="3" w:space="720"/>
          <w:bidi/>
          <w:docGrid w:linePitch="360"/>
        </w:sectPr>
      </w:pPr>
    </w:p>
    <w:p w14:paraId="15E621E3" w14:textId="77777777" w:rsidR="008A4CFA" w:rsidRPr="008A4CFA" w:rsidRDefault="008A4CFA" w:rsidP="008A4CFA">
      <w:pPr>
        <w:spacing w:after="120"/>
        <w:jc w:val="both"/>
        <w:rPr>
          <w:sz w:val="24"/>
          <w:rtl/>
        </w:rPr>
        <w:sectPr w:rsidR="008A4CFA" w:rsidRPr="008A4CFA" w:rsidSect="004C02D4">
          <w:type w:val="continuous"/>
          <w:pgSz w:w="12240" w:h="15840"/>
          <w:pgMar w:top="1440" w:right="1440" w:bottom="1440" w:left="1440" w:header="720" w:footer="720" w:gutter="0"/>
          <w:cols w:num="3" w:space="720"/>
          <w:bidi/>
          <w:docGrid w:linePitch="360"/>
        </w:sectPr>
      </w:pPr>
    </w:p>
    <w:p w14:paraId="38AEC354" w14:textId="77777777" w:rsidR="00A95E67" w:rsidRPr="008A4CFA" w:rsidRDefault="00A95E67" w:rsidP="00A95E67">
      <w:pPr>
        <w:pStyle w:val="Heading2"/>
        <w:keepNext w:val="0"/>
        <w:tabs>
          <w:tab w:val="left" w:pos="1080"/>
        </w:tabs>
        <w:spacing w:before="0" w:line="204" w:lineRule="auto"/>
        <w:rPr>
          <w:szCs w:val="24"/>
          <w:lang w:val="en-GB"/>
        </w:rPr>
      </w:pPr>
      <w:bookmarkStart w:id="0" w:name="_Toc6140004"/>
      <w:r w:rsidRPr="008A4CFA">
        <w:rPr>
          <w:rFonts w:hint="cs"/>
          <w:szCs w:val="24"/>
          <w:rtl/>
        </w:rPr>
        <w:t>البند 1 -</w:t>
      </w:r>
      <w:r w:rsidRPr="008A4CFA">
        <w:rPr>
          <w:rFonts w:hint="cs"/>
          <w:szCs w:val="24"/>
          <w:rtl/>
        </w:rPr>
        <w:tab/>
        <w:t>افتتاح الاجتماع</w:t>
      </w:r>
      <w:bookmarkEnd w:id="0"/>
    </w:p>
    <w:p w14:paraId="23883A65" w14:textId="77777777" w:rsidR="00AC7E63" w:rsidRDefault="00831A27" w:rsidP="003B1C00">
      <w:pPr>
        <w:pStyle w:val="ListParagraph"/>
        <w:numPr>
          <w:ilvl w:val="0"/>
          <w:numId w:val="2"/>
        </w:numPr>
        <w:spacing w:after="120"/>
        <w:ind w:left="0" w:firstLine="0"/>
        <w:contextualSpacing w:val="0"/>
        <w:jc w:val="both"/>
        <w:rPr>
          <w:rFonts w:ascii="Simplified Arabic" w:hAnsi="Simplified Arabic"/>
          <w:sz w:val="24"/>
          <w:lang w:bidi="ar-EG"/>
        </w:rPr>
      </w:pPr>
      <w:r>
        <w:rPr>
          <w:rFonts w:ascii="Simplified Arabic" w:hAnsi="Simplified Arabic" w:hint="cs"/>
          <w:sz w:val="22"/>
          <w:rtl/>
          <w:lang w:bidi="ar-EG"/>
        </w:rPr>
        <w:t xml:space="preserve">عقدت الجلسة العامة الأولى بالاشتراك مع الجلسات الإفتتاحية الأولى لمؤتمر الأطراف في الاتفاقية ومؤتمر الأطراف العامل كاجتماع للأطراف في بروتوكول قرطاجنة، في 7 ديسمبر/كانون الأول 2022. وأعلن رئيس الهيئات الثلاث، وزير الإيكولوجيا والبيئة في الصين </w:t>
      </w:r>
      <w:r w:rsidR="000313D1">
        <w:rPr>
          <w:rFonts w:ascii="Simplified Arabic" w:hAnsi="Simplified Arabic" w:hint="cs"/>
          <w:sz w:val="22"/>
          <w:rtl/>
          <w:lang w:bidi="ar-EG"/>
        </w:rPr>
        <w:t>ا</w:t>
      </w:r>
      <w:r>
        <w:rPr>
          <w:rFonts w:ascii="Simplified Arabic" w:hAnsi="Simplified Arabic" w:hint="cs"/>
          <w:sz w:val="22"/>
          <w:rtl/>
          <w:lang w:bidi="ar-EG"/>
        </w:rPr>
        <w:t>فتتاح الجزء الثاني من الاجتماعات في الساعة 10</w:t>
      </w:r>
      <w:r w:rsidR="003B1C00">
        <w:rPr>
          <w:rFonts w:ascii="Simplified Arabic" w:hAnsi="Simplified Arabic" w:hint="cs"/>
          <w:sz w:val="22"/>
          <w:rtl/>
          <w:lang w:bidi="ar-EG"/>
        </w:rPr>
        <w:t>:</w:t>
      </w:r>
      <w:r>
        <w:rPr>
          <w:rFonts w:ascii="Simplified Arabic" w:hAnsi="Simplified Arabic" w:hint="cs"/>
          <w:sz w:val="22"/>
          <w:rtl/>
          <w:lang w:bidi="ar-EG"/>
        </w:rPr>
        <w:t>25 صباحا</w:t>
      </w:r>
      <w:r w:rsidR="00A5421E">
        <w:rPr>
          <w:rFonts w:ascii="Simplified Arabic" w:hAnsi="Simplified Arabic" w:hint="cs"/>
          <w:sz w:val="22"/>
          <w:rtl/>
          <w:lang w:bidi="ar-EG"/>
        </w:rPr>
        <w:t>.</w:t>
      </w:r>
      <w:r w:rsidRPr="00831A27">
        <w:rPr>
          <w:rStyle w:val="FootnoteReference"/>
          <w:rFonts w:ascii="Simplified Arabic" w:hAnsi="Simplified Arabic"/>
          <w:sz w:val="24"/>
          <w:u w:val="none"/>
          <w:vertAlign w:val="superscript"/>
          <w:lang w:bidi="ar-EG"/>
        </w:rPr>
        <w:footnoteReference w:id="3"/>
      </w:r>
    </w:p>
    <w:p w14:paraId="3C34F61B" w14:textId="77777777" w:rsidR="00A5421E" w:rsidRPr="00A5421E" w:rsidRDefault="00A5421E" w:rsidP="00A5421E">
      <w:pPr>
        <w:pStyle w:val="ListParagraph"/>
        <w:tabs>
          <w:tab w:val="left" w:pos="1260"/>
        </w:tabs>
        <w:spacing w:after="120"/>
        <w:ind w:left="0"/>
        <w:contextualSpacing w:val="0"/>
        <w:jc w:val="center"/>
        <w:rPr>
          <w:rFonts w:ascii="Simplified Arabic" w:hAnsi="Simplified Arabic"/>
          <w:b/>
          <w:bCs/>
          <w:sz w:val="24"/>
          <w:lang w:bidi="ar-EG"/>
        </w:rPr>
      </w:pPr>
      <w:r w:rsidRPr="00A5421E">
        <w:rPr>
          <w:rFonts w:ascii="Simplified Arabic" w:hAnsi="Simplified Arabic" w:hint="cs"/>
          <w:b/>
          <w:bCs/>
          <w:sz w:val="24"/>
          <w:rtl/>
          <w:lang w:bidi="ar-EG"/>
        </w:rPr>
        <w:t>البند 2 -</w:t>
      </w:r>
      <w:r w:rsidRPr="00A5421E">
        <w:rPr>
          <w:rFonts w:ascii="Simplified Arabic" w:hAnsi="Simplified Arabic" w:hint="cs"/>
          <w:b/>
          <w:bCs/>
          <w:sz w:val="24"/>
          <w:rtl/>
          <w:lang w:bidi="ar-EG"/>
        </w:rPr>
        <w:tab/>
        <w:t>المسائل التنظيمية</w:t>
      </w:r>
    </w:p>
    <w:p w14:paraId="56D2333D" w14:textId="77777777" w:rsidR="00A5421E" w:rsidRPr="00A5421E" w:rsidRDefault="00A5421E" w:rsidP="00A5421E">
      <w:pPr>
        <w:pStyle w:val="ListParagraph"/>
        <w:spacing w:after="120"/>
        <w:ind w:left="0"/>
        <w:contextualSpacing w:val="0"/>
        <w:jc w:val="center"/>
        <w:rPr>
          <w:rFonts w:ascii="Simplified Arabic" w:hAnsi="Simplified Arabic"/>
          <w:b/>
          <w:bCs/>
          <w:sz w:val="24"/>
          <w:lang w:bidi="ar-EG"/>
        </w:rPr>
      </w:pPr>
      <w:r w:rsidRPr="00A5421E">
        <w:rPr>
          <w:rFonts w:ascii="Simplified Arabic" w:hAnsi="Simplified Arabic" w:hint="cs"/>
          <w:b/>
          <w:bCs/>
          <w:sz w:val="24"/>
          <w:rtl/>
          <w:lang w:bidi="ar-EG"/>
        </w:rPr>
        <w:t>ألف -</w:t>
      </w:r>
      <w:r w:rsidRPr="00A5421E">
        <w:rPr>
          <w:rFonts w:ascii="Simplified Arabic" w:hAnsi="Simplified Arabic" w:hint="cs"/>
          <w:b/>
          <w:bCs/>
          <w:sz w:val="24"/>
          <w:rtl/>
          <w:lang w:bidi="ar-EG"/>
        </w:rPr>
        <w:tab/>
        <w:t>انتخاب الأعضاء</w:t>
      </w:r>
    </w:p>
    <w:p w14:paraId="5904854C" w14:textId="77777777" w:rsidR="00A5421E" w:rsidRDefault="00EC03A6" w:rsidP="000313D1">
      <w:pPr>
        <w:pStyle w:val="ListParagraph"/>
        <w:numPr>
          <w:ilvl w:val="0"/>
          <w:numId w:val="2"/>
        </w:numPr>
        <w:spacing w:after="120"/>
        <w:ind w:left="0" w:firstLine="0"/>
        <w:contextualSpacing w:val="0"/>
        <w:jc w:val="both"/>
        <w:rPr>
          <w:rFonts w:ascii="Simplified Arabic" w:hAnsi="Simplified Arabic"/>
          <w:sz w:val="24"/>
          <w:lang w:bidi="ar-EG"/>
        </w:rPr>
      </w:pPr>
      <w:r>
        <w:rPr>
          <w:rFonts w:ascii="Simplified Arabic" w:hAnsi="Simplified Arabic" w:hint="cs"/>
          <w:sz w:val="24"/>
          <w:rtl/>
        </w:rPr>
        <w:t>عملا بالمادة 26، الفقرة 3 من بروتوكول ناغويا، يعمل مكتب مؤتمر الأطراف في الاتفاقية أيضا كمكتب لمؤتمر الأطراف العامل كاجتماع للأطراف في بروتوكول ناغويا.</w:t>
      </w:r>
    </w:p>
    <w:p w14:paraId="1D7AA228" w14:textId="77777777" w:rsidR="00EC03A6" w:rsidRDefault="003B1C00" w:rsidP="003B1C00">
      <w:pPr>
        <w:pStyle w:val="ListParagraph"/>
        <w:numPr>
          <w:ilvl w:val="0"/>
          <w:numId w:val="2"/>
        </w:numPr>
        <w:spacing w:after="120"/>
        <w:ind w:left="0" w:firstLine="0"/>
        <w:contextualSpacing w:val="0"/>
        <w:jc w:val="both"/>
        <w:rPr>
          <w:rFonts w:ascii="Simplified Arabic" w:hAnsi="Simplified Arabic"/>
          <w:sz w:val="24"/>
        </w:rPr>
      </w:pPr>
      <w:r>
        <w:rPr>
          <w:rFonts w:ascii="Simplified Arabic" w:hAnsi="Simplified Arabic" w:hint="cs"/>
          <w:sz w:val="24"/>
          <w:rtl/>
        </w:rPr>
        <w:t xml:space="preserve">وفي </w:t>
      </w:r>
      <w:r w:rsidR="00EC03A6">
        <w:rPr>
          <w:rFonts w:ascii="Simplified Arabic" w:hAnsi="Simplified Arabic" w:hint="cs"/>
          <w:sz w:val="24"/>
          <w:rtl/>
        </w:rPr>
        <w:t>جلس</w:t>
      </w:r>
      <w:r>
        <w:rPr>
          <w:rFonts w:ascii="Simplified Arabic" w:hAnsi="Simplified Arabic" w:hint="cs"/>
          <w:sz w:val="24"/>
          <w:rtl/>
        </w:rPr>
        <w:t>ته</w:t>
      </w:r>
      <w:r w:rsidR="00EC03A6">
        <w:rPr>
          <w:rFonts w:ascii="Simplified Arabic" w:hAnsi="Simplified Arabic" w:hint="cs"/>
          <w:sz w:val="24"/>
          <w:rtl/>
        </w:rPr>
        <w:t xml:space="preserve"> العامة الأولى، أحاط مؤتمر الأطراف العامل كاجتماع للأطراف في بروتوكول ناغويا عل</w:t>
      </w:r>
      <w:r w:rsidR="000313D1">
        <w:rPr>
          <w:rFonts w:ascii="Simplified Arabic" w:hAnsi="Simplified Arabic" w:hint="cs"/>
          <w:sz w:val="24"/>
          <w:rtl/>
        </w:rPr>
        <w:t>م</w:t>
      </w:r>
      <w:r w:rsidR="00EC03A6">
        <w:rPr>
          <w:rFonts w:ascii="Simplified Arabic" w:hAnsi="Simplified Arabic" w:hint="cs"/>
          <w:sz w:val="24"/>
          <w:rtl/>
        </w:rPr>
        <w:t xml:space="preserve">ا بأن الرئيس، ونواب الرئيس، والمقررة الذين عملوا خلال الجزء الأول من الاجتماع الرابع سيستمرون في </w:t>
      </w:r>
      <w:r w:rsidR="000313D1">
        <w:rPr>
          <w:rFonts w:ascii="Simplified Arabic" w:hAnsi="Simplified Arabic" w:hint="cs"/>
          <w:sz w:val="24"/>
          <w:rtl/>
        </w:rPr>
        <w:t>الوفاء</w:t>
      </w:r>
      <w:r w:rsidR="00EC03A6">
        <w:rPr>
          <w:rFonts w:ascii="Simplified Arabic" w:hAnsi="Simplified Arabic" w:hint="cs"/>
          <w:sz w:val="24"/>
          <w:rtl/>
        </w:rPr>
        <w:t xml:space="preserve"> </w:t>
      </w:r>
      <w:r w:rsidR="000313D1">
        <w:rPr>
          <w:rFonts w:ascii="Simplified Arabic" w:hAnsi="Simplified Arabic" w:hint="cs"/>
          <w:sz w:val="24"/>
          <w:rtl/>
        </w:rPr>
        <w:t>ب</w:t>
      </w:r>
      <w:r w:rsidR="00EC03A6">
        <w:rPr>
          <w:rFonts w:ascii="Simplified Arabic" w:hAnsi="Simplified Arabic" w:hint="cs"/>
          <w:sz w:val="24"/>
          <w:rtl/>
        </w:rPr>
        <w:t>وظائفهم، باستثناء نائبين من نواب الرئيس، الذين تم استبدالهما بعد ذلك.</w:t>
      </w:r>
      <w:r w:rsidR="00EC03A6" w:rsidRPr="00EC03A6">
        <w:rPr>
          <w:rStyle w:val="FootnoteReference"/>
          <w:rFonts w:ascii="Simplified Arabic" w:hAnsi="Simplified Arabic"/>
          <w:u w:val="none"/>
          <w:vertAlign w:val="superscript"/>
          <w:rtl/>
        </w:rPr>
        <w:footnoteReference w:id="4"/>
      </w:r>
    </w:p>
    <w:p w14:paraId="04ABA171" w14:textId="77777777" w:rsidR="00EC03A6" w:rsidRDefault="00EC03A6" w:rsidP="000313D1">
      <w:pPr>
        <w:pStyle w:val="ListParagraph"/>
        <w:numPr>
          <w:ilvl w:val="0"/>
          <w:numId w:val="2"/>
        </w:numPr>
        <w:spacing w:after="120"/>
        <w:ind w:left="0" w:firstLine="0"/>
        <w:contextualSpacing w:val="0"/>
        <w:jc w:val="both"/>
        <w:rPr>
          <w:rFonts w:ascii="Simplified Arabic" w:hAnsi="Simplified Arabic"/>
          <w:sz w:val="24"/>
        </w:rPr>
      </w:pPr>
      <w:r>
        <w:rPr>
          <w:rFonts w:ascii="Simplified Arabic" w:hAnsi="Simplified Arabic" w:hint="cs"/>
          <w:sz w:val="24"/>
          <w:rtl/>
        </w:rPr>
        <w:lastRenderedPageBreak/>
        <w:t xml:space="preserve">وفي الجلسة العامة الخامسة، المنعقدة في 19 ديسمبر/كانون الأول، </w:t>
      </w:r>
      <w:r w:rsidR="002A7323">
        <w:rPr>
          <w:rFonts w:ascii="Simplified Arabic" w:hAnsi="Simplified Arabic" w:hint="cs"/>
          <w:sz w:val="24"/>
          <w:rtl/>
        </w:rPr>
        <w:t>ونظرا غياب</w:t>
      </w:r>
      <w:r>
        <w:rPr>
          <w:rFonts w:ascii="Simplified Arabic" w:hAnsi="Simplified Arabic" w:hint="cs"/>
          <w:sz w:val="24"/>
          <w:rtl/>
        </w:rPr>
        <w:t xml:space="preserve"> التوافق فيما يتعلق بترشيحات أعضاء المكتب ورئيس الهيئة الفرعية للمشورة العلمية والتقنية والتكنولوجية، فضلا عن عدم </w:t>
      </w:r>
      <w:r w:rsidR="002A7323">
        <w:rPr>
          <w:rFonts w:ascii="Simplified Arabic" w:hAnsi="Simplified Arabic" w:hint="cs"/>
          <w:sz w:val="24"/>
          <w:rtl/>
        </w:rPr>
        <w:t>وجود النصاب القانوني لاتخاذ قرار في ذلك الخصوص، اقترح الرئيس تعليق الجزء الثاني من اجتماعات الهيئات الثلاث للسماح للأطراف بالنظر في المسألة في جلسة مستأنفة للاجتماعات، سيتم عقدها في تاريخ لاحق.</w:t>
      </w:r>
      <w:r w:rsidR="002A7323" w:rsidRPr="002A7323">
        <w:rPr>
          <w:rStyle w:val="FootnoteReference"/>
          <w:rFonts w:ascii="Simplified Arabic" w:hAnsi="Simplified Arabic"/>
          <w:u w:val="none"/>
          <w:vertAlign w:val="superscript"/>
          <w:rtl/>
        </w:rPr>
        <w:footnoteReference w:id="5"/>
      </w:r>
    </w:p>
    <w:p w14:paraId="475D1569" w14:textId="77777777" w:rsidR="002A7323" w:rsidRPr="002A7323" w:rsidRDefault="002A7323" w:rsidP="002A7323">
      <w:pPr>
        <w:pStyle w:val="ListParagraph"/>
        <w:spacing w:after="120"/>
        <w:ind w:left="0"/>
        <w:contextualSpacing w:val="0"/>
        <w:jc w:val="center"/>
        <w:rPr>
          <w:rFonts w:ascii="Simplified Arabic" w:hAnsi="Simplified Arabic"/>
          <w:b/>
          <w:bCs/>
          <w:sz w:val="24"/>
        </w:rPr>
      </w:pPr>
      <w:r w:rsidRPr="002A7323">
        <w:rPr>
          <w:rFonts w:ascii="Simplified Arabic" w:hAnsi="Simplified Arabic" w:hint="cs"/>
          <w:b/>
          <w:bCs/>
          <w:sz w:val="24"/>
          <w:rtl/>
        </w:rPr>
        <w:t>باء -</w:t>
      </w:r>
      <w:r w:rsidRPr="002A7323">
        <w:rPr>
          <w:rFonts w:ascii="Simplified Arabic" w:hAnsi="Simplified Arabic" w:hint="cs"/>
          <w:b/>
          <w:bCs/>
          <w:sz w:val="24"/>
          <w:rtl/>
        </w:rPr>
        <w:tab/>
        <w:t>إقرار جدول الأعمال</w:t>
      </w:r>
    </w:p>
    <w:p w14:paraId="590B412C" w14:textId="77777777" w:rsidR="002A7323" w:rsidRPr="00EC03A6" w:rsidRDefault="002A7323" w:rsidP="000313D1">
      <w:pPr>
        <w:pStyle w:val="ListParagraph"/>
        <w:numPr>
          <w:ilvl w:val="0"/>
          <w:numId w:val="2"/>
        </w:numPr>
        <w:spacing w:after="120"/>
        <w:ind w:left="0" w:firstLine="0"/>
        <w:contextualSpacing w:val="0"/>
        <w:jc w:val="both"/>
        <w:rPr>
          <w:rFonts w:ascii="Simplified Arabic" w:hAnsi="Simplified Arabic"/>
          <w:sz w:val="24"/>
        </w:rPr>
      </w:pPr>
      <w:r>
        <w:rPr>
          <w:rFonts w:ascii="Simplified Arabic" w:hAnsi="Simplified Arabic" w:hint="cs"/>
          <w:sz w:val="24"/>
          <w:rtl/>
        </w:rPr>
        <w:t>كان جدول أعمال الاجتماع الرابع لمؤتمر الأطراف العامل كاجتماع للأطراف في بروتوكول ناغويا، كما يلي على النحو الذي أقر به في الجزء الأول من الاجتماع:</w:t>
      </w:r>
    </w:p>
    <w:p w14:paraId="1FD021A2"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افتتاح الاجتماع</w:t>
      </w:r>
      <w:r w:rsidRPr="00A77F43">
        <w:rPr>
          <w:rFonts w:ascii="Simplified Arabic" w:hAnsi="Simplified Arabic" w:cs="Simplified Arabic"/>
          <w:color w:val="000000"/>
        </w:rPr>
        <w:t>.</w:t>
      </w:r>
    </w:p>
    <w:p w14:paraId="0EA705DE"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المسائل التنظيمية</w:t>
      </w:r>
      <w:r w:rsidRPr="00A77F43">
        <w:rPr>
          <w:rFonts w:ascii="Simplified Arabic" w:hAnsi="Simplified Arabic" w:cs="Simplified Arabic"/>
          <w:color w:val="000000"/>
        </w:rPr>
        <w:t>.</w:t>
      </w:r>
    </w:p>
    <w:p w14:paraId="3898CA19"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تقرير عن وثائق تفويض الممثلين إلى الاجتماع الرابع لمؤتمر الأطراف العامل كاجتماع للأطراف في بروتوكول ناغويا</w:t>
      </w:r>
      <w:r w:rsidRPr="00A77F43">
        <w:rPr>
          <w:rFonts w:ascii="Simplified Arabic" w:hAnsi="Simplified Arabic" w:cs="Simplified Arabic"/>
          <w:color w:val="000000"/>
        </w:rPr>
        <w:t>.</w:t>
      </w:r>
    </w:p>
    <w:p w14:paraId="588E009D"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تقريرا الهيئتين الفرعيتين</w:t>
      </w:r>
      <w:r w:rsidRPr="00A77F43">
        <w:rPr>
          <w:rFonts w:ascii="Simplified Arabic" w:hAnsi="Simplified Arabic" w:cs="Simplified Arabic"/>
          <w:color w:val="000000"/>
        </w:rPr>
        <w:t>.</w:t>
      </w:r>
    </w:p>
    <w:p w14:paraId="5ABA7793" w14:textId="77777777" w:rsidR="00A77F43" w:rsidRPr="00A77F43" w:rsidRDefault="00A77F43" w:rsidP="003A78A7">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تقرير لجنة الامتثال (المادة 30</w:t>
      </w:r>
      <w:r w:rsidR="003A78A7">
        <w:rPr>
          <w:rFonts w:ascii="Simplified Arabic" w:hAnsi="Simplified Arabic" w:cs="Simplified Arabic" w:hint="cs"/>
          <w:color w:val="000000"/>
          <w:rtl/>
        </w:rPr>
        <w:t>).</w:t>
      </w:r>
    </w:p>
    <w:p w14:paraId="3E8A3BDD"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إدارة شؤون البروتوكول وميزانية الصناديق الاستئمانية</w:t>
      </w:r>
      <w:r w:rsidRPr="00A77F43">
        <w:rPr>
          <w:rFonts w:ascii="Simplified Arabic" w:hAnsi="Simplified Arabic" w:cs="Simplified Arabic"/>
          <w:color w:val="000000"/>
        </w:rPr>
        <w:t>.</w:t>
      </w:r>
    </w:p>
    <w:p w14:paraId="5827519E" w14:textId="77777777" w:rsidR="00A77F43" w:rsidRPr="00A77F43" w:rsidRDefault="00A77F43" w:rsidP="003A78A7">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الآلية المالية والموارد المالية (المادة 25</w:t>
      </w:r>
      <w:r w:rsidR="003A78A7">
        <w:rPr>
          <w:rFonts w:ascii="Simplified Arabic" w:hAnsi="Simplified Arabic" w:cs="Simplified Arabic" w:hint="cs"/>
          <w:color w:val="000000"/>
          <w:rtl/>
        </w:rPr>
        <w:t>).</w:t>
      </w:r>
    </w:p>
    <w:p w14:paraId="77730D69" w14:textId="77777777" w:rsidR="00A77F43" w:rsidRPr="00A77F43" w:rsidRDefault="00A77F43" w:rsidP="003A78A7">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تدابير للمساعدة في بناء القدرات وتنمية القدرات (المادة 22) وتدابير لزيادة التوعية بأهمية الموارد الجينية والمعارف التقليدية المرتبطة بها (المادة 21</w:t>
      </w:r>
      <w:r w:rsidR="003A78A7">
        <w:rPr>
          <w:rFonts w:ascii="Simplified Arabic" w:hAnsi="Simplified Arabic" w:cs="Simplified Arabic" w:hint="cs"/>
          <w:color w:val="000000"/>
          <w:rtl/>
        </w:rPr>
        <w:t>).</w:t>
      </w:r>
    </w:p>
    <w:p w14:paraId="13D66E62" w14:textId="77777777" w:rsidR="00A77F43" w:rsidRPr="00A77F43" w:rsidRDefault="00A77F43" w:rsidP="003A78A7">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غرفة تبادل المعلومات بشأن الحصول وتقاسم المنافع وتقاسم المعلومات (المادة 14</w:t>
      </w:r>
      <w:r w:rsidR="003A78A7">
        <w:rPr>
          <w:rFonts w:ascii="Simplified Arabic" w:hAnsi="Simplified Arabic" w:cs="Simplified Arabic" w:hint="cs"/>
          <w:color w:val="000000"/>
          <w:rtl/>
        </w:rPr>
        <w:t>).</w:t>
      </w:r>
    </w:p>
    <w:p w14:paraId="2455552F" w14:textId="77777777" w:rsidR="00A77F43" w:rsidRPr="00A77F43" w:rsidRDefault="00A77F43" w:rsidP="003A78A7">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الرصد والإبلاغ (المادة 29</w:t>
      </w:r>
      <w:r w:rsidR="003A78A7">
        <w:rPr>
          <w:rFonts w:ascii="Simplified Arabic" w:hAnsi="Simplified Arabic" w:cs="Simplified Arabic" w:hint="cs"/>
          <w:color w:val="000000"/>
          <w:rtl/>
        </w:rPr>
        <w:t>).</w:t>
      </w:r>
    </w:p>
    <w:p w14:paraId="78B1ACA9"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التعاون مع المنظمات، والاتفاقيات والمبادرات الدولية الأخرى</w:t>
      </w:r>
      <w:r w:rsidRPr="00A77F43">
        <w:rPr>
          <w:rFonts w:ascii="Simplified Arabic" w:hAnsi="Simplified Arabic" w:cs="Simplified Arabic"/>
          <w:color w:val="000000"/>
        </w:rPr>
        <w:t>.</w:t>
      </w:r>
    </w:p>
    <w:p w14:paraId="5339BF43"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استعراض فعالية الهياكل والعمليات</w:t>
      </w:r>
      <w:r w:rsidRPr="00A77F43">
        <w:rPr>
          <w:rFonts w:ascii="Simplified Arabic" w:hAnsi="Simplified Arabic" w:cs="Simplified Arabic"/>
          <w:color w:val="000000"/>
        </w:rPr>
        <w:t>.</w:t>
      </w:r>
    </w:p>
    <w:p w14:paraId="696B4E85"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الإطار العالمي للتنوع البيولوجي لما بعد عام 2020</w:t>
      </w:r>
      <w:r w:rsidRPr="00A77F43">
        <w:rPr>
          <w:rFonts w:ascii="Simplified Arabic" w:hAnsi="Simplified Arabic" w:cs="Simplified Arabic"/>
          <w:color w:val="000000"/>
        </w:rPr>
        <w:t>.</w:t>
      </w:r>
    </w:p>
    <w:p w14:paraId="54B034B5"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معلومات التسلسل الرقمي بشأن الموارد الجينية</w:t>
      </w:r>
      <w:r w:rsidRPr="00A77F43">
        <w:rPr>
          <w:rFonts w:ascii="Simplified Arabic" w:hAnsi="Simplified Arabic" w:cs="Simplified Arabic"/>
          <w:color w:val="000000"/>
        </w:rPr>
        <w:t>.</w:t>
      </w:r>
    </w:p>
    <w:p w14:paraId="06E2EF48"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الصكوك الدولية المتخصصة للحصول وتقاسم المنافع في سياق الفقرة 4 من المادة 4 من بروتوكول ناغويا</w:t>
      </w:r>
      <w:r w:rsidRPr="00A77F43">
        <w:rPr>
          <w:rFonts w:ascii="Simplified Arabic" w:hAnsi="Simplified Arabic" w:cs="Simplified Arabic"/>
          <w:color w:val="000000"/>
        </w:rPr>
        <w:t>.</w:t>
      </w:r>
    </w:p>
    <w:p w14:paraId="4B02435F" w14:textId="77777777" w:rsidR="00A77F43" w:rsidRPr="00A77F43" w:rsidRDefault="00A77F43" w:rsidP="002A732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الآلية العالمية المتعددة الأطراف لتقاسم المنافع (المادة 10</w:t>
      </w:r>
      <w:r w:rsidR="002A7323">
        <w:rPr>
          <w:rFonts w:ascii="Simplified Arabic" w:hAnsi="Simplified Arabic" w:cs="Simplified Arabic" w:hint="cs"/>
          <w:color w:val="000000"/>
          <w:rtl/>
        </w:rPr>
        <w:t>)</w:t>
      </w:r>
      <w:r w:rsidRPr="00A77F43">
        <w:rPr>
          <w:rFonts w:ascii="Simplified Arabic" w:hAnsi="Simplified Arabic" w:cs="Simplified Arabic"/>
          <w:color w:val="000000"/>
        </w:rPr>
        <w:t>.</w:t>
      </w:r>
    </w:p>
    <w:p w14:paraId="30DF5F6A"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مسائل أخرى</w:t>
      </w:r>
      <w:r w:rsidRPr="00A77F43">
        <w:rPr>
          <w:rFonts w:ascii="Simplified Arabic" w:hAnsi="Simplified Arabic" w:cs="Simplified Arabic"/>
          <w:color w:val="000000"/>
        </w:rPr>
        <w:t>.</w:t>
      </w:r>
    </w:p>
    <w:p w14:paraId="045C3F6D"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lastRenderedPageBreak/>
        <w:t>اعتماد التقرير</w:t>
      </w:r>
      <w:r w:rsidRPr="00A77F43">
        <w:rPr>
          <w:rFonts w:ascii="Simplified Arabic" w:hAnsi="Simplified Arabic" w:cs="Simplified Arabic"/>
          <w:color w:val="000000"/>
        </w:rPr>
        <w:t>.</w:t>
      </w:r>
    </w:p>
    <w:p w14:paraId="61F9EADF" w14:textId="77777777" w:rsidR="00A77F43" w:rsidRPr="00A77F43" w:rsidRDefault="00A77F43" w:rsidP="00A77F43">
      <w:pPr>
        <w:pStyle w:val="NormalWeb"/>
        <w:numPr>
          <w:ilvl w:val="0"/>
          <w:numId w:val="8"/>
        </w:numPr>
        <w:bidi/>
        <w:spacing w:before="0" w:beforeAutospacing="0" w:after="120" w:afterAutospacing="0" w:line="216" w:lineRule="auto"/>
        <w:ind w:left="1440" w:hanging="720"/>
        <w:jc w:val="both"/>
        <w:rPr>
          <w:rFonts w:ascii="Simplified Arabic" w:hAnsi="Simplified Arabic" w:cs="Simplified Arabic"/>
          <w:color w:val="000000"/>
        </w:rPr>
      </w:pPr>
      <w:r w:rsidRPr="00A77F43">
        <w:rPr>
          <w:rFonts w:ascii="Simplified Arabic" w:hAnsi="Simplified Arabic" w:cs="Simplified Arabic"/>
          <w:color w:val="000000"/>
          <w:rtl/>
        </w:rPr>
        <w:t>اختتام الاجتماع</w:t>
      </w:r>
      <w:r w:rsidRPr="00A77F43">
        <w:rPr>
          <w:rFonts w:ascii="Simplified Arabic" w:hAnsi="Simplified Arabic" w:cs="Simplified Arabic"/>
          <w:color w:val="000000"/>
        </w:rPr>
        <w:t>.</w:t>
      </w:r>
    </w:p>
    <w:p w14:paraId="4BB468A5" w14:textId="77777777" w:rsidR="00A77F43" w:rsidRPr="002A7323" w:rsidRDefault="002A7323" w:rsidP="002A7323">
      <w:pPr>
        <w:pStyle w:val="ListParagraph"/>
        <w:spacing w:after="120"/>
        <w:ind w:left="0"/>
        <w:contextualSpacing w:val="0"/>
        <w:jc w:val="center"/>
        <w:rPr>
          <w:rFonts w:ascii="Simplified Arabic" w:hAnsi="Simplified Arabic"/>
          <w:b/>
          <w:bCs/>
          <w:sz w:val="22"/>
          <w:lang w:bidi="ar-EG"/>
        </w:rPr>
      </w:pPr>
      <w:r w:rsidRPr="002A7323">
        <w:rPr>
          <w:rFonts w:ascii="Simplified Arabic" w:hAnsi="Simplified Arabic" w:hint="cs"/>
          <w:b/>
          <w:bCs/>
          <w:sz w:val="22"/>
          <w:rtl/>
          <w:lang w:bidi="ar-EG"/>
        </w:rPr>
        <w:t>جيم -</w:t>
      </w:r>
      <w:r w:rsidRPr="002A7323">
        <w:rPr>
          <w:rFonts w:ascii="Simplified Arabic" w:hAnsi="Simplified Arabic" w:hint="cs"/>
          <w:b/>
          <w:bCs/>
          <w:sz w:val="22"/>
          <w:rtl/>
          <w:lang w:bidi="ar-EG"/>
        </w:rPr>
        <w:tab/>
        <w:t>تنظيم العمل</w:t>
      </w:r>
    </w:p>
    <w:p w14:paraId="631F508A" w14:textId="77777777" w:rsidR="00A77F43" w:rsidRDefault="00C44EBA" w:rsidP="00592363">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 xml:space="preserve">في جلسته العامة الأولى، نظر مؤتمر الأطراف العامل كاجتماع للأطراف في بروتوكول ناغويا في مذكرة أعدتها الأمينة التنفيذية عن تنظيم العمل المقترح للجزء الثاني من اجتماعه الرابع </w:t>
      </w:r>
      <w:r w:rsidRPr="003B1C00">
        <w:rPr>
          <w:sz w:val="22"/>
          <w:szCs w:val="22"/>
        </w:rPr>
        <w:t>(CBD/NP/MOP/4/1/Add.4/Rev.1)</w:t>
      </w:r>
      <w:r>
        <w:rPr>
          <w:rFonts w:ascii="Simplified Arabic" w:hAnsi="Simplified Arabic" w:hint="cs"/>
          <w:sz w:val="22"/>
          <w:rtl/>
          <w:lang w:bidi="ar-EG"/>
        </w:rPr>
        <w:t xml:space="preserve"> ووافق على تنظيم عمله على النحو المحدد في المذكرة. وأنشأت الهيئات الثلاث، التي عقدت الجلسة معا، فريقين عا</w:t>
      </w:r>
      <w:r w:rsidR="00B95BEE">
        <w:rPr>
          <w:rFonts w:ascii="Simplified Arabic" w:hAnsi="Simplified Arabic" w:hint="cs"/>
          <w:sz w:val="22"/>
          <w:rtl/>
          <w:lang w:bidi="ar-EG"/>
        </w:rPr>
        <w:t>ملين لخدمتها وانتخبت السيدة روز</w:t>
      </w:r>
      <w:r w:rsidR="003B1C00">
        <w:rPr>
          <w:rFonts w:ascii="Simplified Arabic" w:hAnsi="Simplified Arabic" w:hint="cs"/>
          <w:sz w:val="22"/>
          <w:rtl/>
          <w:lang w:bidi="ar-EG"/>
        </w:rPr>
        <w:t>ماري باترسون (نيو</w:t>
      </w:r>
      <w:r>
        <w:rPr>
          <w:rFonts w:ascii="Simplified Arabic" w:hAnsi="Simplified Arabic" w:hint="cs"/>
          <w:sz w:val="22"/>
          <w:rtl/>
          <w:lang w:bidi="ar-EG"/>
        </w:rPr>
        <w:t>زيلندا) رئيسة للفريق العامل الأول والسيدة</w:t>
      </w:r>
      <w:r w:rsidR="00B95BEE">
        <w:rPr>
          <w:rFonts w:ascii="Simplified Arabic" w:hAnsi="Simplified Arabic" w:hint="cs"/>
          <w:sz w:val="22"/>
          <w:rtl/>
          <w:lang w:bidi="ar-EG"/>
        </w:rPr>
        <w:t xml:space="preserve"> هيلينا جفري براون (أنتيغوا وب</w:t>
      </w:r>
      <w:r>
        <w:rPr>
          <w:rFonts w:ascii="Simplified Arabic" w:hAnsi="Simplified Arabic" w:hint="cs"/>
          <w:sz w:val="22"/>
          <w:rtl/>
          <w:lang w:bidi="ar-EG"/>
        </w:rPr>
        <w:t>ربودا) رئيسة للفريق العامل الثاني.</w:t>
      </w:r>
    </w:p>
    <w:p w14:paraId="4361ACBA" w14:textId="77777777" w:rsidR="00C44EBA" w:rsidRPr="00C44EBA" w:rsidRDefault="00C44EBA" w:rsidP="00C44EBA">
      <w:pPr>
        <w:pStyle w:val="ListParagraph"/>
        <w:spacing w:after="120"/>
        <w:ind w:left="0"/>
        <w:contextualSpacing w:val="0"/>
        <w:jc w:val="both"/>
        <w:rPr>
          <w:rFonts w:ascii="Simplified Arabic" w:hAnsi="Simplified Arabic"/>
          <w:i/>
          <w:iCs/>
          <w:sz w:val="22"/>
          <w:lang w:bidi="ar-EG"/>
        </w:rPr>
      </w:pPr>
      <w:r w:rsidRPr="00C44EBA">
        <w:rPr>
          <w:rFonts w:ascii="Simplified Arabic" w:hAnsi="Simplified Arabic" w:hint="cs"/>
          <w:i/>
          <w:iCs/>
          <w:sz w:val="22"/>
          <w:rtl/>
          <w:lang w:bidi="ar-EG"/>
        </w:rPr>
        <w:t>جلسة التقييم الأولى</w:t>
      </w:r>
    </w:p>
    <w:p w14:paraId="152C394F" w14:textId="77777777" w:rsidR="00A77F43" w:rsidRDefault="00C44EBA" w:rsidP="000313D1">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 xml:space="preserve">في 10 ديسمبر/كانون الأول، عقد مؤتمر الأطراف العامل كاجتماع للأطراف في بروتوكول ناغويا جلسته العامة الثانية، التي عملت جزئيا كجلسة تقييم. وعقدت الجلسة </w:t>
      </w:r>
      <w:r w:rsidR="00555057">
        <w:rPr>
          <w:rFonts w:ascii="Simplified Arabic" w:hAnsi="Simplified Arabic" w:hint="cs"/>
          <w:sz w:val="22"/>
          <w:rtl/>
          <w:lang w:bidi="ar-EG"/>
        </w:rPr>
        <w:t>بالاشتراك مع مؤتمر الأطراف في الاتفاقية ومؤتمر الأطراف العامل كاجتماع للأطراف في بروتوكول قرطاجنة، وقدمت رئيست</w:t>
      </w:r>
      <w:r w:rsidR="00B95BEE">
        <w:rPr>
          <w:rFonts w:ascii="Simplified Arabic" w:hAnsi="Simplified Arabic" w:hint="cs"/>
          <w:sz w:val="22"/>
          <w:rtl/>
          <w:lang w:bidi="ar-EG"/>
        </w:rPr>
        <w:t>ا</w:t>
      </w:r>
      <w:r w:rsidR="00555057">
        <w:rPr>
          <w:rFonts w:ascii="Simplified Arabic" w:hAnsi="Simplified Arabic" w:hint="cs"/>
          <w:sz w:val="22"/>
          <w:rtl/>
          <w:lang w:bidi="ar-EG"/>
        </w:rPr>
        <w:t xml:space="preserve"> الفريقين العاملين ورئيس فريق الاتصال المعني بالميزانية تقارير عن التقدم المحرز حتى اليوم</w:t>
      </w:r>
      <w:r w:rsidR="00E26749">
        <w:rPr>
          <w:rFonts w:ascii="Simplified Arabic" w:hAnsi="Simplified Arabic" w:hint="cs"/>
          <w:sz w:val="22"/>
          <w:rtl/>
          <w:lang w:bidi="ar-EG"/>
        </w:rPr>
        <w:t>.</w:t>
      </w:r>
      <w:r w:rsidR="00E26749" w:rsidRPr="002A7323">
        <w:rPr>
          <w:rStyle w:val="FootnoteReference"/>
          <w:rFonts w:ascii="Simplified Arabic" w:hAnsi="Simplified Arabic"/>
          <w:u w:val="none"/>
          <w:vertAlign w:val="superscript"/>
          <w:rtl/>
        </w:rPr>
        <w:footnoteReference w:id="6"/>
      </w:r>
    </w:p>
    <w:p w14:paraId="5C9F4817" w14:textId="77777777" w:rsidR="00A77F43" w:rsidRPr="00D263AB" w:rsidRDefault="00D263AB" w:rsidP="00D263AB">
      <w:pPr>
        <w:pStyle w:val="ListParagraph"/>
        <w:spacing w:after="120"/>
        <w:ind w:left="0"/>
        <w:contextualSpacing w:val="0"/>
        <w:jc w:val="both"/>
        <w:rPr>
          <w:rFonts w:ascii="Simplified Arabic" w:hAnsi="Simplified Arabic"/>
          <w:i/>
          <w:iCs/>
          <w:sz w:val="22"/>
          <w:lang w:bidi="ar-EG"/>
        </w:rPr>
      </w:pPr>
      <w:r w:rsidRPr="00D263AB">
        <w:rPr>
          <w:rFonts w:ascii="Simplified Arabic" w:hAnsi="Simplified Arabic" w:hint="cs"/>
          <w:i/>
          <w:iCs/>
          <w:sz w:val="22"/>
          <w:rtl/>
          <w:lang w:bidi="ar-EG"/>
        </w:rPr>
        <w:t>الاجتماع الأول لرؤساء الوفود</w:t>
      </w:r>
    </w:p>
    <w:p w14:paraId="659D83A1" w14:textId="77777777" w:rsidR="00A77F43" w:rsidRDefault="00555057" w:rsidP="000313D1">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 xml:space="preserve">في 14 ديسمبر/كانون الأول، عقد اجتماع لرؤساء الوفود بالاشتراك مع مؤتمر الأطراف في الاتفاقية ومؤتمر الأطراف العامل كاجتماع للأطراف في بروتوكول </w:t>
      </w:r>
      <w:r w:rsidR="00974E91">
        <w:rPr>
          <w:rFonts w:ascii="Simplified Arabic" w:hAnsi="Simplified Arabic" w:hint="cs"/>
          <w:sz w:val="22"/>
          <w:rtl/>
          <w:lang w:bidi="ar-EG"/>
        </w:rPr>
        <w:t>قرطاجنة</w:t>
      </w:r>
      <w:r>
        <w:rPr>
          <w:rFonts w:ascii="Simplified Arabic" w:hAnsi="Simplified Arabic" w:hint="cs"/>
          <w:sz w:val="22"/>
          <w:rtl/>
          <w:lang w:bidi="ar-EG"/>
        </w:rPr>
        <w:t>، لمناقشة التقدم المحرز حتى الآن بشأن القضايا الرئيسية قيد النظر.</w:t>
      </w:r>
      <w:r w:rsidRPr="00555057">
        <w:rPr>
          <w:rStyle w:val="FootnoteReference"/>
          <w:rFonts w:ascii="Simplified Arabic" w:hAnsi="Simplified Arabic"/>
          <w:u w:val="none"/>
          <w:vertAlign w:val="superscript"/>
          <w:rtl/>
          <w:lang w:bidi="ar-EG"/>
        </w:rPr>
        <w:footnoteReference w:id="7"/>
      </w:r>
    </w:p>
    <w:p w14:paraId="66CF9931" w14:textId="77777777" w:rsidR="00D263AB" w:rsidRPr="00D263AB" w:rsidRDefault="00D263AB" w:rsidP="00D263AB">
      <w:pPr>
        <w:pStyle w:val="ListParagraph"/>
        <w:spacing w:after="120"/>
        <w:ind w:left="0"/>
        <w:contextualSpacing w:val="0"/>
        <w:jc w:val="both"/>
        <w:rPr>
          <w:rFonts w:ascii="Simplified Arabic" w:hAnsi="Simplified Arabic"/>
          <w:i/>
          <w:iCs/>
          <w:sz w:val="22"/>
          <w:lang w:bidi="ar-EG"/>
        </w:rPr>
      </w:pPr>
      <w:r w:rsidRPr="00D263AB">
        <w:rPr>
          <w:rFonts w:ascii="Simplified Arabic" w:hAnsi="Simplified Arabic" w:hint="cs"/>
          <w:i/>
          <w:iCs/>
          <w:sz w:val="22"/>
          <w:rtl/>
          <w:lang w:bidi="ar-EG"/>
        </w:rPr>
        <w:t>المشاورات الوزارية</w:t>
      </w:r>
    </w:p>
    <w:p w14:paraId="4534E79C" w14:textId="77777777" w:rsidR="00D263AB" w:rsidRDefault="00555057" w:rsidP="000313D1">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 xml:space="preserve">في 15 ديسمبر/كانون الأول، عقد مؤتمر الأطراف العامل كاجتماع للأطراف في بروتوكول ناغويا الجلسة العامة الإفتتاحية للجزء </w:t>
      </w:r>
      <w:r w:rsidR="00B95BEE">
        <w:rPr>
          <w:rFonts w:ascii="Simplified Arabic" w:hAnsi="Simplified Arabic" w:hint="cs"/>
          <w:sz w:val="22"/>
          <w:rtl/>
          <w:lang w:bidi="ar-EG"/>
        </w:rPr>
        <w:t>ال</w:t>
      </w:r>
      <w:r>
        <w:rPr>
          <w:rFonts w:ascii="Simplified Arabic" w:hAnsi="Simplified Arabic" w:hint="cs"/>
          <w:sz w:val="22"/>
          <w:rtl/>
          <w:lang w:bidi="ar-EG"/>
        </w:rPr>
        <w:t>رفيع المستوى من الاجتماع بالاشتراك مع مؤتمر الأطراف في الاتفاقية ومؤتمر الأطراف العامل كاجتماع للأطراف في بروتوكول قرطاجنة.</w:t>
      </w:r>
      <w:r w:rsidRPr="00555057">
        <w:rPr>
          <w:rStyle w:val="FootnoteReference"/>
          <w:rFonts w:ascii="Simplified Arabic" w:hAnsi="Simplified Arabic"/>
          <w:u w:val="none"/>
          <w:vertAlign w:val="superscript"/>
          <w:rtl/>
          <w:lang w:bidi="ar-EG"/>
        </w:rPr>
        <w:footnoteReference w:id="8"/>
      </w:r>
    </w:p>
    <w:p w14:paraId="19A61A59" w14:textId="77777777" w:rsidR="00D263AB" w:rsidRPr="00D263AB" w:rsidRDefault="00D263AB" w:rsidP="00D263AB">
      <w:pPr>
        <w:pStyle w:val="ListParagraph"/>
        <w:spacing w:after="120"/>
        <w:ind w:left="0"/>
        <w:contextualSpacing w:val="0"/>
        <w:jc w:val="both"/>
        <w:rPr>
          <w:rFonts w:ascii="Simplified Arabic" w:hAnsi="Simplified Arabic"/>
          <w:i/>
          <w:iCs/>
          <w:sz w:val="22"/>
          <w:lang w:bidi="ar-EG"/>
        </w:rPr>
      </w:pPr>
      <w:r w:rsidRPr="00D263AB">
        <w:rPr>
          <w:rFonts w:ascii="Simplified Arabic" w:hAnsi="Simplified Arabic" w:hint="cs"/>
          <w:i/>
          <w:iCs/>
          <w:sz w:val="22"/>
          <w:rtl/>
          <w:lang w:bidi="ar-EG"/>
        </w:rPr>
        <w:t>جلسة التقييم الثانية</w:t>
      </w:r>
    </w:p>
    <w:p w14:paraId="144D9789" w14:textId="77777777" w:rsidR="00D263AB" w:rsidRDefault="00555057" w:rsidP="000313D1">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في 17 ديسمبر/كانون الأول، عقد مؤتمر الأطراف العامل كاجتماع للأطراف في بروتوكول ناغويا جلسته العامة الثالثة، التي عملت كجلسة تقييم ثانية. وعقدت الجلسة بالاشتراك مع مؤتمر الأطراف في الاتفاقية ومؤتمر الأطراف العامل كاجتماع للأطراف في بروتوكول قرطاجنة، وقدمت رئيستا الفريقين العاملين الأول والثاني ورئيس فريق الاتصال المعني بالميزانية تقارير عن التقدم المحرز حتى اليوم.</w:t>
      </w:r>
      <w:r w:rsidRPr="00555057">
        <w:rPr>
          <w:rStyle w:val="FootnoteReference"/>
          <w:rFonts w:ascii="Simplified Arabic" w:hAnsi="Simplified Arabic"/>
          <w:u w:val="none"/>
          <w:vertAlign w:val="superscript"/>
          <w:rtl/>
          <w:lang w:bidi="ar-EG"/>
        </w:rPr>
        <w:footnoteReference w:id="9"/>
      </w:r>
    </w:p>
    <w:p w14:paraId="7FBB1604" w14:textId="77777777" w:rsidR="00D263AB" w:rsidRPr="00D263AB" w:rsidRDefault="00D263AB" w:rsidP="00D263AB">
      <w:pPr>
        <w:pStyle w:val="ListParagraph"/>
        <w:spacing w:after="120"/>
        <w:ind w:left="0"/>
        <w:contextualSpacing w:val="0"/>
        <w:jc w:val="both"/>
        <w:rPr>
          <w:rFonts w:ascii="Simplified Arabic" w:hAnsi="Simplified Arabic"/>
          <w:i/>
          <w:iCs/>
          <w:sz w:val="22"/>
          <w:lang w:bidi="ar-EG"/>
        </w:rPr>
      </w:pPr>
      <w:r w:rsidRPr="00D263AB">
        <w:rPr>
          <w:rFonts w:ascii="Simplified Arabic" w:hAnsi="Simplified Arabic" w:hint="cs"/>
          <w:i/>
          <w:iCs/>
          <w:sz w:val="22"/>
          <w:rtl/>
          <w:lang w:bidi="ar-EG"/>
        </w:rPr>
        <w:t>الاجتماع الثاني لرؤساء الوفود</w:t>
      </w:r>
    </w:p>
    <w:p w14:paraId="4748A0F2" w14:textId="77777777" w:rsidR="00D263AB" w:rsidRDefault="00AC205E" w:rsidP="003B1C00">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lastRenderedPageBreak/>
        <w:t xml:space="preserve">في 18 ديسمبر/كانون الأول، عقد اجتماع ثاني لرؤساء الوفود بالاشتراك مع مؤتمر الأطراف في اتفاقية التنوع البيولوجي ومؤتمر الأطراف العامل كاجتماع للأطراف في بروتوكول قرطاجنة لاستعراض مشاريع المقررات التي أعدها الرئيس عن البنود الرئيسية </w:t>
      </w:r>
      <w:r w:rsidR="003B1C00">
        <w:rPr>
          <w:rFonts w:ascii="Simplified Arabic" w:hAnsi="Simplified Arabic" w:hint="cs"/>
          <w:sz w:val="22"/>
          <w:rtl/>
          <w:lang w:bidi="ar-EG"/>
        </w:rPr>
        <w:t>على</w:t>
      </w:r>
      <w:r>
        <w:rPr>
          <w:rFonts w:ascii="Simplified Arabic" w:hAnsi="Simplified Arabic" w:hint="cs"/>
          <w:sz w:val="22"/>
          <w:rtl/>
          <w:lang w:bidi="ar-EG"/>
        </w:rPr>
        <w:t xml:space="preserve"> جدول الأعمال المرتبطة بالإطار العالمي للتنوع البيولوجي لما بعد عام 2020.</w:t>
      </w:r>
      <w:r w:rsidRPr="00555057">
        <w:rPr>
          <w:rStyle w:val="FootnoteReference"/>
          <w:rFonts w:ascii="Simplified Arabic" w:hAnsi="Simplified Arabic"/>
          <w:u w:val="none"/>
          <w:vertAlign w:val="superscript"/>
          <w:rtl/>
          <w:lang w:bidi="ar-EG"/>
        </w:rPr>
        <w:footnoteReference w:id="10"/>
      </w:r>
    </w:p>
    <w:p w14:paraId="485349BE" w14:textId="77777777" w:rsidR="00D263AB" w:rsidRPr="00D263AB" w:rsidRDefault="00D263AB" w:rsidP="00D263AB">
      <w:pPr>
        <w:pStyle w:val="ListParagraph"/>
        <w:spacing w:after="120"/>
        <w:ind w:left="2070" w:right="1890" w:hanging="990"/>
        <w:contextualSpacing w:val="0"/>
        <w:jc w:val="left"/>
        <w:rPr>
          <w:rFonts w:ascii="Simplified Arabic" w:hAnsi="Simplified Arabic"/>
          <w:b/>
          <w:bCs/>
          <w:sz w:val="22"/>
        </w:rPr>
      </w:pPr>
      <w:r w:rsidRPr="00D263AB">
        <w:rPr>
          <w:rFonts w:ascii="Simplified Arabic" w:hAnsi="Simplified Arabic" w:hint="cs"/>
          <w:b/>
          <w:bCs/>
          <w:sz w:val="22"/>
          <w:rtl/>
          <w:lang w:bidi="ar-EG"/>
        </w:rPr>
        <w:t>البند 3 -</w:t>
      </w:r>
      <w:r w:rsidRPr="00D263AB">
        <w:rPr>
          <w:rFonts w:ascii="Simplified Arabic" w:hAnsi="Simplified Arabic" w:hint="cs"/>
          <w:b/>
          <w:bCs/>
          <w:sz w:val="22"/>
          <w:rtl/>
          <w:lang w:bidi="ar-EG"/>
        </w:rPr>
        <w:tab/>
      </w:r>
      <w:r w:rsidRPr="00D263AB">
        <w:rPr>
          <w:rFonts w:ascii="Simplified Arabic" w:hAnsi="Simplified Arabic"/>
          <w:b/>
          <w:bCs/>
          <w:color w:val="000000"/>
          <w:rtl/>
        </w:rPr>
        <w:t>تقرير عن وثائق تفويض الممثلين إلى الاجتماع الرابع لمؤتمر الأطراف العامل كاجتماع للأطراف في بروتوكول ناغويا</w:t>
      </w:r>
    </w:p>
    <w:p w14:paraId="3E40D218" w14:textId="77777777" w:rsidR="002731D7" w:rsidRPr="00A87B7D" w:rsidRDefault="002731D7" w:rsidP="00E41881">
      <w:pPr>
        <w:numPr>
          <w:ilvl w:val="0"/>
          <w:numId w:val="2"/>
        </w:numPr>
        <w:spacing w:after="120"/>
        <w:ind w:left="0" w:firstLine="0"/>
        <w:jc w:val="both"/>
        <w:rPr>
          <w:rFonts w:ascii="Simplified Arabic" w:hAnsi="Simplified Arabic"/>
          <w:sz w:val="24"/>
        </w:rPr>
      </w:pPr>
      <w:r w:rsidRPr="00B7030D">
        <w:rPr>
          <w:rFonts w:hint="cs"/>
          <w:rtl/>
        </w:rPr>
        <w:t>في</w:t>
      </w:r>
      <w:r w:rsidRPr="00B7030D">
        <w:rPr>
          <w:rtl/>
        </w:rPr>
        <w:t xml:space="preserve"> جلس</w:t>
      </w:r>
      <w:r>
        <w:rPr>
          <w:rFonts w:hint="cs"/>
          <w:rtl/>
        </w:rPr>
        <w:t>ته</w:t>
      </w:r>
      <w:r w:rsidRPr="00B7030D">
        <w:rPr>
          <w:rtl/>
        </w:rPr>
        <w:t xml:space="preserve"> </w:t>
      </w:r>
      <w:r w:rsidRPr="00B7030D">
        <w:rPr>
          <w:rFonts w:hint="cs"/>
          <w:rtl/>
        </w:rPr>
        <w:t>العامة ال</w:t>
      </w:r>
      <w:r>
        <w:rPr>
          <w:rFonts w:hint="cs"/>
          <w:rtl/>
        </w:rPr>
        <w:t>أولى</w:t>
      </w:r>
      <w:r w:rsidRPr="00B7030D">
        <w:rPr>
          <w:rFonts w:hint="cs"/>
          <w:rtl/>
        </w:rPr>
        <w:t xml:space="preserve">، </w:t>
      </w:r>
      <w:r w:rsidR="00AC21CA">
        <w:rPr>
          <w:rFonts w:ascii="Simplified Arabic" w:hAnsi="Simplified Arabic" w:hint="cs"/>
          <w:sz w:val="24"/>
          <w:rtl/>
        </w:rPr>
        <w:t xml:space="preserve">أحاط مؤتمر الأطراف العامل كاجتماع للأطراف في بروتوكول ناغويا علما، وفقا للنظام الداخلي ذي الصلة لاجتماعات مؤتمر الأطراف، أن المكتب </w:t>
      </w:r>
      <w:r w:rsidR="00E41881">
        <w:rPr>
          <w:rFonts w:ascii="Simplified Arabic" w:hAnsi="Simplified Arabic" w:hint="cs"/>
          <w:sz w:val="24"/>
          <w:rtl/>
        </w:rPr>
        <w:t xml:space="preserve">استعرض قائمة </w:t>
      </w:r>
      <w:r w:rsidR="00AC21CA">
        <w:rPr>
          <w:rFonts w:ascii="Simplified Arabic" w:hAnsi="Simplified Arabic" w:hint="cs"/>
          <w:sz w:val="24"/>
          <w:rtl/>
        </w:rPr>
        <w:t xml:space="preserve">المراقبين المقدمة إلى الاجتماع </w:t>
      </w:r>
      <w:r w:rsidR="00AC21CA" w:rsidRPr="00AC21CA">
        <w:rPr>
          <w:bCs/>
          <w:sz w:val="22"/>
          <w:szCs w:val="22"/>
        </w:rPr>
        <w:t>(</w:t>
      </w:r>
      <w:r w:rsidR="00AC21CA" w:rsidRPr="00AC21CA">
        <w:rPr>
          <w:sz w:val="22"/>
          <w:szCs w:val="22"/>
        </w:rPr>
        <w:t>CBD/COP/15/INF/2)</w:t>
      </w:r>
      <w:r w:rsidR="00AC21CA">
        <w:rPr>
          <w:rFonts w:ascii="Simplified Arabic" w:hAnsi="Simplified Arabic" w:hint="cs"/>
          <w:sz w:val="24"/>
          <w:rtl/>
        </w:rPr>
        <w:t xml:space="preserve"> وأنه سيفحص وثائق تفويض الوفود ويرفع تقريرا عنها في جلسة لاحقة.</w:t>
      </w:r>
    </w:p>
    <w:p w14:paraId="57C8B4EA" w14:textId="77777777" w:rsidR="002731D7" w:rsidRPr="00AC21CA" w:rsidRDefault="00AC21CA" w:rsidP="00E41881">
      <w:pPr>
        <w:pStyle w:val="ListParagraph"/>
        <w:numPr>
          <w:ilvl w:val="0"/>
          <w:numId w:val="2"/>
        </w:numPr>
        <w:spacing w:after="120"/>
        <w:ind w:left="0" w:firstLine="0"/>
        <w:contextualSpacing w:val="0"/>
        <w:jc w:val="both"/>
        <w:rPr>
          <w:rFonts w:ascii="Simplified Arabic" w:hAnsi="Simplified Arabic"/>
          <w:sz w:val="24"/>
        </w:rPr>
      </w:pPr>
      <w:r>
        <w:rPr>
          <w:rFonts w:ascii="Simplified Arabic" w:hAnsi="Simplified Arabic" w:hint="cs"/>
          <w:sz w:val="24"/>
          <w:rtl/>
        </w:rPr>
        <w:t xml:space="preserve">وبناء عليه، أبلغ السيد </w:t>
      </w:r>
      <w:r w:rsidR="00E41881">
        <w:rPr>
          <w:rFonts w:ascii="Simplified Arabic" w:hAnsi="Simplified Arabic" w:hint="cs"/>
          <w:sz w:val="24"/>
          <w:rtl/>
        </w:rPr>
        <w:t>ا</w:t>
      </w:r>
      <w:r>
        <w:rPr>
          <w:rFonts w:ascii="Simplified Arabic" w:hAnsi="Simplified Arabic" w:hint="cs"/>
          <w:sz w:val="24"/>
          <w:rtl/>
        </w:rPr>
        <w:t xml:space="preserve">يريك أوكوري (غانا)، الذي عينه المكتب خلال الجزء الأول من الاجتماع ليكون ممثله للإبلاغ عن وثائق التفويض، أبلغ مؤتمر الأطراف العامل كاجتماع للأطراف في بروتوكول ناغويا أن 131 طرفا </w:t>
      </w:r>
      <w:r w:rsidR="002731D7" w:rsidRPr="00AC21CA">
        <w:rPr>
          <w:rFonts w:ascii="Simplified Arabic" w:hAnsi="Simplified Arabic"/>
          <w:sz w:val="24"/>
          <w:rtl/>
          <w:lang w:bidi="ar-LY"/>
        </w:rPr>
        <w:t>كانوا مسجلين على أنهم يحضرون الاجتماع. وقد فحص المكتب وثائق تفويض ممثلي 1</w:t>
      </w:r>
      <w:r w:rsidR="003E5266">
        <w:rPr>
          <w:rFonts w:ascii="Simplified Arabic" w:hAnsi="Simplified Arabic" w:hint="cs"/>
          <w:sz w:val="24"/>
          <w:rtl/>
          <w:lang w:bidi="ar-LY"/>
        </w:rPr>
        <w:t>00</w:t>
      </w:r>
      <w:r w:rsidR="002731D7" w:rsidRPr="00AC21CA">
        <w:rPr>
          <w:rFonts w:ascii="Simplified Arabic" w:hAnsi="Simplified Arabic"/>
          <w:sz w:val="24"/>
          <w:rtl/>
          <w:lang w:bidi="ar-LY"/>
        </w:rPr>
        <w:t xml:space="preserve"> طرفا </w:t>
      </w:r>
      <w:r w:rsidR="002731D7" w:rsidRPr="00AC21CA">
        <w:rPr>
          <w:rFonts w:ascii="Simplified Arabic" w:hAnsi="Simplified Arabic" w:hint="cs"/>
          <w:sz w:val="24"/>
          <w:rtl/>
          <w:lang w:bidi="ar-LY"/>
        </w:rPr>
        <w:t xml:space="preserve">كانوا يحضرون الاجتماع. </w:t>
      </w:r>
      <w:r w:rsidR="002731D7" w:rsidRPr="00AC21CA">
        <w:rPr>
          <w:rFonts w:ascii="Simplified Arabic" w:hAnsi="Simplified Arabic"/>
          <w:sz w:val="24"/>
          <w:rtl/>
          <w:lang w:bidi="ar-LY"/>
        </w:rPr>
        <w:t xml:space="preserve">ووجد أن وثائق تفويض </w:t>
      </w:r>
      <w:r w:rsidR="003E5266">
        <w:rPr>
          <w:rFonts w:ascii="Simplified Arabic" w:hAnsi="Simplified Arabic" w:hint="cs"/>
          <w:sz w:val="24"/>
          <w:rtl/>
          <w:lang w:bidi="ar-LY"/>
        </w:rPr>
        <w:t>84</w:t>
      </w:r>
      <w:r w:rsidR="002731D7" w:rsidRPr="00AC21CA">
        <w:rPr>
          <w:rFonts w:ascii="Simplified Arabic" w:hAnsi="Simplified Arabic" w:hint="cs"/>
          <w:sz w:val="24"/>
          <w:rtl/>
          <w:lang w:bidi="ar-LY"/>
        </w:rPr>
        <w:t xml:space="preserve"> </w:t>
      </w:r>
      <w:r w:rsidR="002731D7" w:rsidRPr="00AC21CA">
        <w:rPr>
          <w:rFonts w:ascii="Simplified Arabic" w:hAnsi="Simplified Arabic"/>
          <w:sz w:val="24"/>
          <w:rtl/>
          <w:lang w:bidi="ar-LY"/>
        </w:rPr>
        <w:t>وفدا تمتثل بالكامل لأحكام المادة 18 من النظام الداخلي</w:t>
      </w:r>
      <w:r w:rsidR="003E5266">
        <w:rPr>
          <w:rFonts w:ascii="Simplified Arabic" w:hAnsi="Simplified Arabic" w:hint="cs"/>
          <w:sz w:val="24"/>
          <w:rtl/>
          <w:lang w:bidi="ar-LY"/>
        </w:rPr>
        <w:t>،</w:t>
      </w:r>
      <w:r w:rsidR="002731D7" w:rsidRPr="00AC21CA">
        <w:rPr>
          <w:rFonts w:ascii="Simplified Arabic" w:hAnsi="Simplified Arabic"/>
          <w:sz w:val="24"/>
          <w:rtl/>
          <w:lang w:bidi="ar-LY"/>
        </w:rPr>
        <w:t xml:space="preserve"> </w:t>
      </w:r>
      <w:r w:rsidR="002731D7" w:rsidRPr="00AC21CA">
        <w:rPr>
          <w:rFonts w:ascii="Simplified Arabic" w:hAnsi="Simplified Arabic" w:hint="cs"/>
          <w:sz w:val="24"/>
          <w:rtl/>
          <w:lang w:bidi="ar-LY"/>
        </w:rPr>
        <w:t xml:space="preserve">ولم </w:t>
      </w:r>
      <w:r w:rsidR="00E41881">
        <w:rPr>
          <w:rFonts w:ascii="Simplified Arabic" w:hAnsi="Simplified Arabic" w:hint="cs"/>
          <w:sz w:val="24"/>
          <w:rtl/>
          <w:lang w:bidi="ar-LY"/>
        </w:rPr>
        <w:t>ت</w:t>
      </w:r>
      <w:r w:rsidR="002731D7" w:rsidRPr="00AC21CA">
        <w:rPr>
          <w:rFonts w:ascii="Simplified Arabic" w:hAnsi="Simplified Arabic" w:hint="cs"/>
          <w:sz w:val="24"/>
          <w:rtl/>
          <w:lang w:bidi="ar-LY"/>
        </w:rPr>
        <w:t>متثل وثائق تفويض 1</w:t>
      </w:r>
      <w:r w:rsidR="003E5266">
        <w:rPr>
          <w:rFonts w:ascii="Simplified Arabic" w:hAnsi="Simplified Arabic" w:hint="cs"/>
          <w:sz w:val="24"/>
          <w:rtl/>
          <w:lang w:bidi="ar-LY"/>
        </w:rPr>
        <w:t>6</w:t>
      </w:r>
      <w:r w:rsidR="002731D7" w:rsidRPr="00AC21CA">
        <w:rPr>
          <w:rFonts w:ascii="Simplified Arabic" w:hAnsi="Simplified Arabic" w:hint="cs"/>
          <w:sz w:val="24"/>
          <w:rtl/>
          <w:lang w:bidi="ar-LY"/>
        </w:rPr>
        <w:t xml:space="preserve"> وفدا بالكامل </w:t>
      </w:r>
      <w:r w:rsidR="00E86BC0">
        <w:rPr>
          <w:rFonts w:ascii="Simplified Arabic" w:hAnsi="Simplified Arabic" w:hint="cs"/>
          <w:sz w:val="24"/>
          <w:rtl/>
          <w:lang w:bidi="ar-LY"/>
        </w:rPr>
        <w:t xml:space="preserve">بها </w:t>
      </w:r>
      <w:r w:rsidR="002731D7" w:rsidRPr="00AC21CA">
        <w:rPr>
          <w:rFonts w:ascii="Simplified Arabic" w:hAnsi="Simplified Arabic"/>
          <w:sz w:val="24"/>
          <w:rtl/>
          <w:lang w:bidi="ar-LY"/>
        </w:rPr>
        <w:t xml:space="preserve">ولم يقدم </w:t>
      </w:r>
      <w:r w:rsidR="003E5266">
        <w:rPr>
          <w:rFonts w:ascii="Simplified Arabic" w:hAnsi="Simplified Arabic" w:hint="cs"/>
          <w:sz w:val="24"/>
          <w:rtl/>
          <w:lang w:bidi="ar-LY"/>
        </w:rPr>
        <w:t>31</w:t>
      </w:r>
      <w:r w:rsidR="002731D7" w:rsidRPr="00AC21CA">
        <w:rPr>
          <w:rFonts w:ascii="Simplified Arabic" w:hAnsi="Simplified Arabic"/>
          <w:sz w:val="24"/>
          <w:rtl/>
          <w:lang w:bidi="ar-LY"/>
        </w:rPr>
        <w:t xml:space="preserve"> وفدا آخر وثائق تفويضهم حتى اليوم.</w:t>
      </w:r>
    </w:p>
    <w:p w14:paraId="49D158D0" w14:textId="77777777" w:rsidR="002731D7" w:rsidRDefault="002731D7" w:rsidP="00592363">
      <w:pPr>
        <w:pStyle w:val="ListParagraph"/>
        <w:numPr>
          <w:ilvl w:val="0"/>
          <w:numId w:val="2"/>
        </w:numPr>
        <w:spacing w:after="120"/>
        <w:ind w:left="0" w:firstLine="0"/>
        <w:contextualSpacing w:val="0"/>
        <w:jc w:val="both"/>
      </w:pPr>
      <w:r>
        <w:rPr>
          <w:rFonts w:hint="cs"/>
          <w:rtl/>
        </w:rPr>
        <w:t xml:space="preserve">وفي </w:t>
      </w:r>
      <w:r w:rsidR="00E86BC0">
        <w:rPr>
          <w:rFonts w:hint="cs"/>
          <w:rtl/>
        </w:rPr>
        <w:t>ال</w:t>
      </w:r>
      <w:r>
        <w:rPr>
          <w:rFonts w:hint="cs"/>
          <w:rtl/>
        </w:rPr>
        <w:t>جلس</w:t>
      </w:r>
      <w:r w:rsidR="00E86BC0">
        <w:rPr>
          <w:rFonts w:hint="cs"/>
          <w:rtl/>
        </w:rPr>
        <w:t>ة</w:t>
      </w:r>
      <w:r>
        <w:rPr>
          <w:rFonts w:hint="cs"/>
          <w:rtl/>
        </w:rPr>
        <w:t xml:space="preserve"> العامة ال</w:t>
      </w:r>
      <w:r w:rsidR="003E5266">
        <w:rPr>
          <w:rFonts w:hint="cs"/>
          <w:rtl/>
        </w:rPr>
        <w:t>رابعة، المنعقدة في 19 ديسمبر/كانون الأول</w:t>
      </w:r>
      <w:r>
        <w:rPr>
          <w:rFonts w:hint="cs"/>
          <w:rtl/>
        </w:rPr>
        <w:t xml:space="preserve">، </w:t>
      </w:r>
      <w:r w:rsidR="003E5266">
        <w:rPr>
          <w:rFonts w:hint="cs"/>
          <w:rtl/>
        </w:rPr>
        <w:t>قدم</w:t>
      </w:r>
      <w:r>
        <w:rPr>
          <w:rFonts w:hint="cs"/>
          <w:rtl/>
        </w:rPr>
        <w:t xml:space="preserve">ت السيدة </w:t>
      </w:r>
      <w:r w:rsidR="003E5266">
        <w:rPr>
          <w:rFonts w:hint="cs"/>
          <w:rtl/>
        </w:rPr>
        <w:t>جيفري براون، متحدثة بالنيابة عن السيد أوكوري،</w:t>
      </w:r>
      <w:r>
        <w:rPr>
          <w:rFonts w:hint="cs"/>
          <w:rtl/>
        </w:rPr>
        <w:t xml:space="preserve"> </w:t>
      </w:r>
      <w:r w:rsidR="003E5266">
        <w:rPr>
          <w:rFonts w:hint="cs"/>
          <w:rtl/>
        </w:rPr>
        <w:t xml:space="preserve">تقريرا عن وثائق التفويض </w:t>
      </w:r>
      <w:r w:rsidR="003E5266" w:rsidRPr="003E5266">
        <w:rPr>
          <w:sz w:val="22"/>
          <w:szCs w:val="22"/>
        </w:rPr>
        <w:t>(CBD/NP/MOP/4/INF/6/Rev.1)</w:t>
      </w:r>
      <w:r w:rsidR="003E5266">
        <w:rPr>
          <w:rFonts w:hint="cs"/>
          <w:rtl/>
        </w:rPr>
        <w:t xml:space="preserve">. وأبلغت </w:t>
      </w:r>
      <w:r>
        <w:rPr>
          <w:rFonts w:hint="cs"/>
          <w:rtl/>
        </w:rPr>
        <w:t>مؤتمر الأطراف</w:t>
      </w:r>
      <w:r w:rsidR="003E5266">
        <w:rPr>
          <w:rFonts w:hint="cs"/>
          <w:rtl/>
        </w:rPr>
        <w:t xml:space="preserve"> العامل كاجتماع للأطراف في بروتوكول ناغويا</w:t>
      </w:r>
      <w:r>
        <w:rPr>
          <w:rFonts w:hint="cs"/>
          <w:rtl/>
        </w:rPr>
        <w:t xml:space="preserve"> أن 1</w:t>
      </w:r>
      <w:r w:rsidR="003E5266">
        <w:rPr>
          <w:rFonts w:hint="cs"/>
          <w:rtl/>
        </w:rPr>
        <w:t>34</w:t>
      </w:r>
      <w:r>
        <w:rPr>
          <w:rFonts w:hint="cs"/>
          <w:rtl/>
        </w:rPr>
        <w:t xml:space="preserve"> طرفا كانوا مسجلين </w:t>
      </w:r>
      <w:r w:rsidRPr="00A87B7D">
        <w:rPr>
          <w:rFonts w:ascii="Simplified Arabic" w:hAnsi="Simplified Arabic"/>
          <w:sz w:val="24"/>
          <w:rtl/>
          <w:lang w:bidi="ar-LY"/>
        </w:rPr>
        <w:t>على أنهم يحضرون الاجتماع. وقد فحص المكتب وثائق تفويض ممثلي 1</w:t>
      </w:r>
      <w:r w:rsidR="003E5266">
        <w:rPr>
          <w:rFonts w:ascii="Simplified Arabic" w:hAnsi="Simplified Arabic" w:hint="cs"/>
          <w:sz w:val="24"/>
          <w:rtl/>
          <w:lang w:bidi="ar-LY"/>
        </w:rPr>
        <w:t>19</w:t>
      </w:r>
      <w:r w:rsidRPr="00A87B7D">
        <w:rPr>
          <w:rFonts w:ascii="Simplified Arabic" w:hAnsi="Simplified Arabic"/>
          <w:sz w:val="24"/>
          <w:rtl/>
          <w:lang w:bidi="ar-LY"/>
        </w:rPr>
        <w:t xml:space="preserve"> طرفا</w:t>
      </w:r>
      <w:r w:rsidR="003E5266">
        <w:rPr>
          <w:rFonts w:ascii="Simplified Arabic" w:hAnsi="Simplified Arabic" w:hint="cs"/>
          <w:sz w:val="24"/>
          <w:rtl/>
          <w:lang w:bidi="ar-LY"/>
        </w:rPr>
        <w:t xml:space="preserve"> كانون يحضرون الاجتماع</w:t>
      </w:r>
      <w:r>
        <w:rPr>
          <w:rFonts w:ascii="Simplified Arabic" w:hAnsi="Simplified Arabic" w:hint="cs"/>
          <w:sz w:val="24"/>
          <w:rtl/>
          <w:lang w:bidi="ar-LY"/>
        </w:rPr>
        <w:t xml:space="preserve">. </w:t>
      </w:r>
      <w:r w:rsidRPr="00A87B7D">
        <w:rPr>
          <w:rFonts w:ascii="Simplified Arabic" w:hAnsi="Simplified Arabic"/>
          <w:sz w:val="24"/>
          <w:rtl/>
          <w:lang w:bidi="ar-LY"/>
        </w:rPr>
        <w:t xml:space="preserve">ووجد أن وثائق تفويض </w:t>
      </w:r>
      <w:r>
        <w:rPr>
          <w:rFonts w:ascii="Simplified Arabic" w:hAnsi="Simplified Arabic" w:hint="cs"/>
          <w:sz w:val="24"/>
          <w:rtl/>
          <w:lang w:bidi="ar-LY"/>
        </w:rPr>
        <w:t>1</w:t>
      </w:r>
      <w:r w:rsidR="003E5266">
        <w:rPr>
          <w:rFonts w:ascii="Simplified Arabic" w:hAnsi="Simplified Arabic" w:hint="cs"/>
          <w:sz w:val="24"/>
          <w:rtl/>
          <w:lang w:bidi="ar-LY"/>
        </w:rPr>
        <w:t>06</w:t>
      </w:r>
      <w:r>
        <w:rPr>
          <w:rFonts w:ascii="Simplified Arabic" w:hAnsi="Simplified Arabic" w:hint="cs"/>
          <w:sz w:val="24"/>
          <w:rtl/>
          <w:lang w:bidi="ar-LY"/>
        </w:rPr>
        <w:t xml:space="preserve"> </w:t>
      </w:r>
      <w:r w:rsidRPr="00A87B7D">
        <w:rPr>
          <w:rFonts w:ascii="Simplified Arabic" w:hAnsi="Simplified Arabic"/>
          <w:sz w:val="24"/>
          <w:rtl/>
          <w:lang w:bidi="ar-LY"/>
        </w:rPr>
        <w:t>وفدا تمتثل بالكامل لأحكام المادة 18 من النظام الداخلي</w:t>
      </w:r>
      <w:r>
        <w:rPr>
          <w:rFonts w:ascii="Simplified Arabic" w:hAnsi="Simplified Arabic" w:hint="cs"/>
          <w:sz w:val="24"/>
          <w:rtl/>
          <w:lang w:bidi="ar-LY"/>
        </w:rPr>
        <w:t>،</w:t>
      </w:r>
      <w:r w:rsidRPr="00A87B7D">
        <w:rPr>
          <w:rFonts w:ascii="Simplified Arabic" w:hAnsi="Simplified Arabic"/>
          <w:sz w:val="24"/>
          <w:rtl/>
          <w:lang w:bidi="ar-LY"/>
        </w:rPr>
        <w:t xml:space="preserve"> </w:t>
      </w:r>
      <w:r>
        <w:rPr>
          <w:rFonts w:ascii="Simplified Arabic" w:hAnsi="Simplified Arabic" w:hint="cs"/>
          <w:sz w:val="24"/>
          <w:rtl/>
          <w:lang w:bidi="ar-LY"/>
        </w:rPr>
        <w:t>وأن وثائق تفويض 1</w:t>
      </w:r>
      <w:r w:rsidR="003E5266">
        <w:rPr>
          <w:rFonts w:ascii="Simplified Arabic" w:hAnsi="Simplified Arabic" w:hint="cs"/>
          <w:sz w:val="24"/>
          <w:rtl/>
          <w:lang w:bidi="ar-LY"/>
        </w:rPr>
        <w:t>3</w:t>
      </w:r>
      <w:r>
        <w:rPr>
          <w:rFonts w:ascii="Simplified Arabic" w:hAnsi="Simplified Arabic" w:hint="cs"/>
          <w:sz w:val="24"/>
          <w:rtl/>
          <w:lang w:bidi="ar-LY"/>
        </w:rPr>
        <w:t xml:space="preserve"> وفدا لم تمتثل بالكامل لأحكام المادة 18 وأن</w:t>
      </w:r>
      <w:r w:rsidRPr="00A87B7D">
        <w:rPr>
          <w:rFonts w:ascii="Simplified Arabic" w:hAnsi="Simplified Arabic"/>
          <w:sz w:val="24"/>
          <w:rtl/>
          <w:lang w:bidi="ar-LY"/>
        </w:rPr>
        <w:t xml:space="preserve"> </w:t>
      </w:r>
      <w:r>
        <w:rPr>
          <w:rFonts w:ascii="Simplified Arabic" w:hAnsi="Simplified Arabic" w:hint="cs"/>
          <w:sz w:val="24"/>
          <w:rtl/>
          <w:lang w:bidi="ar-LY"/>
        </w:rPr>
        <w:t>1</w:t>
      </w:r>
      <w:r w:rsidR="003E5266">
        <w:rPr>
          <w:rFonts w:ascii="Simplified Arabic" w:hAnsi="Simplified Arabic" w:hint="cs"/>
          <w:sz w:val="24"/>
          <w:rtl/>
          <w:lang w:bidi="ar-LY"/>
        </w:rPr>
        <w:t>5</w:t>
      </w:r>
      <w:r w:rsidRPr="00A87B7D">
        <w:rPr>
          <w:rFonts w:ascii="Simplified Arabic" w:hAnsi="Simplified Arabic"/>
          <w:sz w:val="24"/>
          <w:rtl/>
          <w:lang w:bidi="ar-LY"/>
        </w:rPr>
        <w:t xml:space="preserve"> وفدا آخر </w:t>
      </w:r>
      <w:r>
        <w:rPr>
          <w:rFonts w:ascii="Simplified Arabic" w:hAnsi="Simplified Arabic" w:hint="cs"/>
          <w:sz w:val="24"/>
          <w:rtl/>
          <w:lang w:bidi="ar-LY"/>
        </w:rPr>
        <w:t xml:space="preserve">لم يقدموا </w:t>
      </w:r>
      <w:r w:rsidRPr="00A87B7D">
        <w:rPr>
          <w:rFonts w:ascii="Simplified Arabic" w:hAnsi="Simplified Arabic"/>
          <w:sz w:val="24"/>
          <w:rtl/>
          <w:lang w:bidi="ar-LY"/>
        </w:rPr>
        <w:t>وثائق تفويضهم حتى اليوم.</w:t>
      </w:r>
    </w:p>
    <w:p w14:paraId="7F48FB4D" w14:textId="77777777" w:rsidR="002731D7" w:rsidRPr="008B2478" w:rsidRDefault="002731D7" w:rsidP="000313D1">
      <w:pPr>
        <w:pStyle w:val="ListParagraph"/>
        <w:numPr>
          <w:ilvl w:val="0"/>
          <w:numId w:val="2"/>
        </w:numPr>
        <w:spacing w:after="120"/>
        <w:ind w:left="0" w:firstLine="0"/>
        <w:contextualSpacing w:val="0"/>
        <w:jc w:val="both"/>
      </w:pPr>
      <w:r w:rsidRPr="008B2478">
        <w:rPr>
          <w:rFonts w:hint="cs"/>
          <w:rtl/>
        </w:rPr>
        <w:t xml:space="preserve">ووقع </w:t>
      </w:r>
      <w:r>
        <w:rPr>
          <w:rFonts w:hint="cs"/>
          <w:rtl/>
        </w:rPr>
        <w:t>عدد</w:t>
      </w:r>
      <w:r w:rsidRPr="008B2478">
        <w:rPr>
          <w:rFonts w:hint="cs"/>
          <w:rtl/>
        </w:rPr>
        <w:t xml:space="preserve"> من رؤساء الوفود على إقرار </w:t>
      </w:r>
      <w:r w:rsidRPr="008B2478">
        <w:rPr>
          <w:rtl/>
        </w:rPr>
        <w:t>يتعهد</w:t>
      </w:r>
      <w:r>
        <w:rPr>
          <w:rFonts w:hint="cs"/>
          <w:rtl/>
        </w:rPr>
        <w:t>ون</w:t>
      </w:r>
      <w:r w:rsidRPr="008B2478">
        <w:rPr>
          <w:rtl/>
        </w:rPr>
        <w:t xml:space="preserve"> فيه بتقديم وثائق تفويضهم</w:t>
      </w:r>
      <w:r w:rsidRPr="008B2478">
        <w:rPr>
          <w:rFonts w:hint="cs"/>
          <w:rtl/>
        </w:rPr>
        <w:t>،</w:t>
      </w:r>
      <w:r w:rsidRPr="008B2478">
        <w:rPr>
          <w:rtl/>
        </w:rPr>
        <w:t xml:space="preserve"> في الشكل الملائم، </w:t>
      </w:r>
      <w:r w:rsidRPr="008B2478">
        <w:rPr>
          <w:rFonts w:hint="cs"/>
          <w:rtl/>
        </w:rPr>
        <w:t xml:space="preserve">وفي نسختها الأصلية، </w:t>
      </w:r>
      <w:r w:rsidRPr="008B2478">
        <w:rPr>
          <w:rtl/>
        </w:rPr>
        <w:t>إلى الأمين</w:t>
      </w:r>
      <w:r w:rsidRPr="008B2478">
        <w:rPr>
          <w:rFonts w:hint="cs"/>
          <w:rtl/>
        </w:rPr>
        <w:t>ة</w:t>
      </w:r>
      <w:r w:rsidRPr="008B2478">
        <w:rPr>
          <w:rtl/>
        </w:rPr>
        <w:t xml:space="preserve"> التنفيذي</w:t>
      </w:r>
      <w:r w:rsidRPr="008B2478">
        <w:rPr>
          <w:rFonts w:hint="cs"/>
          <w:rtl/>
        </w:rPr>
        <w:t>ة</w:t>
      </w:r>
      <w:r w:rsidRPr="008B2478">
        <w:rPr>
          <w:rtl/>
        </w:rPr>
        <w:t xml:space="preserve"> في غضون ثلاثين يوما من اختتام الاجتماع، وفي موعد أقصاه</w:t>
      </w:r>
      <w:r w:rsidRPr="008B2478">
        <w:rPr>
          <w:rFonts w:hint="cs"/>
          <w:rtl/>
        </w:rPr>
        <w:t xml:space="preserve"> </w:t>
      </w:r>
      <w:r w:rsidR="003E5266">
        <w:rPr>
          <w:rFonts w:hint="cs"/>
          <w:rtl/>
        </w:rPr>
        <w:t>1</w:t>
      </w:r>
      <w:r w:rsidRPr="008B2478">
        <w:rPr>
          <w:rFonts w:hint="cs"/>
          <w:rtl/>
        </w:rPr>
        <w:t xml:space="preserve">9 </w:t>
      </w:r>
      <w:r w:rsidR="003E5266">
        <w:rPr>
          <w:rFonts w:hint="cs"/>
          <w:rtl/>
        </w:rPr>
        <w:t>يناير</w:t>
      </w:r>
      <w:r w:rsidRPr="008B2478">
        <w:rPr>
          <w:rFonts w:hint="cs"/>
          <w:rtl/>
        </w:rPr>
        <w:t>/كانون ال</w:t>
      </w:r>
      <w:r w:rsidR="003E5266">
        <w:rPr>
          <w:rFonts w:hint="cs"/>
          <w:rtl/>
        </w:rPr>
        <w:t>ثاني</w:t>
      </w:r>
      <w:r w:rsidRPr="008B2478">
        <w:rPr>
          <w:rFonts w:hint="cs"/>
          <w:rtl/>
        </w:rPr>
        <w:t xml:space="preserve"> 20</w:t>
      </w:r>
      <w:r w:rsidR="003E5266">
        <w:rPr>
          <w:rFonts w:hint="cs"/>
          <w:rtl/>
        </w:rPr>
        <w:t>23</w:t>
      </w:r>
      <w:r w:rsidRPr="008B2478">
        <w:rPr>
          <w:rFonts w:hint="cs"/>
          <w:rtl/>
        </w:rPr>
        <w:t xml:space="preserve">. </w:t>
      </w:r>
      <w:r w:rsidRPr="008B2478">
        <w:rPr>
          <w:rtl/>
        </w:rPr>
        <w:t xml:space="preserve">وتمشيا مع العرف المتبع في الماضي، </w:t>
      </w:r>
      <w:r w:rsidRPr="008B2478">
        <w:rPr>
          <w:rFonts w:hint="cs"/>
          <w:rtl/>
        </w:rPr>
        <w:t xml:space="preserve">وافق مؤتمر الأطراف </w:t>
      </w:r>
      <w:r w:rsidR="003E5266">
        <w:rPr>
          <w:rFonts w:hint="cs"/>
          <w:rtl/>
        </w:rPr>
        <w:t>العامل كاجتماع للأطراف في بروتوكول ناغويا</w:t>
      </w:r>
      <w:r w:rsidR="003E5266" w:rsidRPr="008B2478">
        <w:rPr>
          <w:rFonts w:hint="cs"/>
          <w:rtl/>
        </w:rPr>
        <w:t xml:space="preserve"> </w:t>
      </w:r>
      <w:r w:rsidRPr="008B2478">
        <w:rPr>
          <w:rFonts w:hint="cs"/>
          <w:rtl/>
        </w:rPr>
        <w:t>على اقتراح المكتب بأن يسمح لهذه الوفود التي لم تقدم بعد وثائق تفويضها، أو التي لم تستوف وثائقها بالكامل لأحكام المادة 18، بالمشاركة بالكامل في الاجتماع على أساس مؤقت.</w:t>
      </w:r>
    </w:p>
    <w:p w14:paraId="2DDDADB6" w14:textId="77777777" w:rsidR="002731D7" w:rsidRDefault="00CF6669" w:rsidP="00E86BC0">
      <w:pPr>
        <w:pStyle w:val="ListParagraph"/>
        <w:numPr>
          <w:ilvl w:val="0"/>
          <w:numId w:val="2"/>
        </w:numPr>
        <w:spacing w:after="120"/>
        <w:ind w:left="0" w:firstLine="0"/>
        <w:contextualSpacing w:val="0"/>
        <w:jc w:val="both"/>
      </w:pPr>
      <w:r>
        <w:rPr>
          <w:rFonts w:hint="cs"/>
          <w:rtl/>
        </w:rPr>
        <w:t>وحتى 18 ديسمبر/كانون الأول 2022</w:t>
      </w:r>
      <w:r w:rsidR="002731D7">
        <w:rPr>
          <w:rFonts w:hint="cs"/>
          <w:rtl/>
        </w:rPr>
        <w:t xml:space="preserve">، </w:t>
      </w:r>
      <w:r w:rsidR="002731D7" w:rsidRPr="00171FB1">
        <w:rPr>
          <w:rFonts w:hint="cs"/>
          <w:rtl/>
        </w:rPr>
        <w:t xml:space="preserve">تم استلام وثائق التفويض </w:t>
      </w:r>
      <w:r w:rsidR="00E86BC0">
        <w:rPr>
          <w:rFonts w:hint="cs"/>
          <w:rtl/>
        </w:rPr>
        <w:t xml:space="preserve">رسمية </w:t>
      </w:r>
      <w:r>
        <w:rPr>
          <w:rFonts w:hint="cs"/>
          <w:rtl/>
        </w:rPr>
        <w:t xml:space="preserve">صادرة </w:t>
      </w:r>
      <w:r w:rsidR="00E86BC0">
        <w:rPr>
          <w:rFonts w:hint="cs"/>
          <w:rtl/>
        </w:rPr>
        <w:t>م</w:t>
      </w:r>
      <w:r>
        <w:rPr>
          <w:rFonts w:hint="cs"/>
          <w:rtl/>
        </w:rPr>
        <w:t xml:space="preserve">ن رئيس دولة أو </w:t>
      </w:r>
      <w:r w:rsidR="00682EB8">
        <w:rPr>
          <w:rFonts w:hint="cs"/>
          <w:rtl/>
        </w:rPr>
        <w:t>ح</w:t>
      </w:r>
      <w:r>
        <w:rPr>
          <w:rFonts w:hint="cs"/>
          <w:rtl/>
        </w:rPr>
        <w:t xml:space="preserve">كومة، من وزير الشؤون الخارجية، أو في حالة </w:t>
      </w:r>
      <w:r w:rsidR="00682EB8">
        <w:rPr>
          <w:rFonts w:hint="cs"/>
          <w:rtl/>
        </w:rPr>
        <w:t xml:space="preserve">منظمة التكامل الاقتصادي الإقليمي، من السلطة المختصة، على النحو المنصوص عليه في المادة 18 </w:t>
      </w:r>
      <w:r w:rsidR="002731D7" w:rsidRPr="00171FB1">
        <w:rPr>
          <w:rFonts w:hint="cs"/>
          <w:rtl/>
        </w:rPr>
        <w:t>من النظام الداخلي</w:t>
      </w:r>
      <w:r w:rsidR="00682EB8">
        <w:rPr>
          <w:rFonts w:hint="cs"/>
          <w:rtl/>
        </w:rPr>
        <w:t xml:space="preserve">، لممثلي الأطراف </w:t>
      </w:r>
      <w:r w:rsidR="002731D7">
        <w:rPr>
          <w:rFonts w:hint="cs"/>
          <w:rtl/>
        </w:rPr>
        <w:t>البالغ عددها 1</w:t>
      </w:r>
      <w:r w:rsidR="00682EB8">
        <w:rPr>
          <w:rFonts w:hint="cs"/>
          <w:rtl/>
        </w:rPr>
        <w:t>06</w:t>
      </w:r>
      <w:r w:rsidR="002731D7">
        <w:rPr>
          <w:rFonts w:hint="cs"/>
          <w:rtl/>
        </w:rPr>
        <w:t xml:space="preserve"> طرفا </w:t>
      </w:r>
      <w:r w:rsidR="002731D7" w:rsidRPr="00171FB1">
        <w:rPr>
          <w:rFonts w:hint="cs"/>
          <w:rtl/>
        </w:rPr>
        <w:t xml:space="preserve">التالية أسماؤها: </w:t>
      </w:r>
      <w:r w:rsidR="00682EB8">
        <w:rPr>
          <w:rFonts w:hint="cs"/>
          <w:rtl/>
        </w:rPr>
        <w:t>ألبانيا</w:t>
      </w:r>
      <w:r w:rsidR="002731D7" w:rsidRPr="00171FB1">
        <w:rPr>
          <w:rFonts w:hint="cs"/>
          <w:rtl/>
        </w:rPr>
        <w:t xml:space="preserve">، </w:t>
      </w:r>
      <w:r w:rsidR="002731D7">
        <w:rPr>
          <w:rFonts w:hint="cs"/>
          <w:rtl/>
        </w:rPr>
        <w:t>وأنغولا، وأنتيغوا وب</w:t>
      </w:r>
      <w:r w:rsidR="002731D7" w:rsidRPr="00171FB1">
        <w:rPr>
          <w:rFonts w:hint="cs"/>
          <w:rtl/>
        </w:rPr>
        <w:t>ربودا، والأرجنتين، و</w:t>
      </w:r>
      <w:r w:rsidR="002731D7" w:rsidRPr="00171FB1">
        <w:rPr>
          <w:rtl/>
        </w:rPr>
        <w:t>النمسا</w:t>
      </w:r>
      <w:r w:rsidR="002731D7" w:rsidRPr="00171FB1">
        <w:rPr>
          <w:rFonts w:hint="cs"/>
          <w:rtl/>
        </w:rPr>
        <w:t xml:space="preserve">، </w:t>
      </w:r>
      <w:r w:rsidR="00682EB8">
        <w:rPr>
          <w:rFonts w:hint="cs"/>
          <w:rtl/>
        </w:rPr>
        <w:t xml:space="preserve">وجزر البهاما، </w:t>
      </w:r>
      <w:r w:rsidR="002731D7" w:rsidRPr="00171FB1">
        <w:rPr>
          <w:rFonts w:hint="cs"/>
          <w:rtl/>
        </w:rPr>
        <w:t>والبحرين، وبيلاروس، و</w:t>
      </w:r>
      <w:r w:rsidR="002731D7" w:rsidRPr="00171FB1">
        <w:rPr>
          <w:rtl/>
        </w:rPr>
        <w:t>بلجيكا</w:t>
      </w:r>
      <w:r w:rsidR="002731D7" w:rsidRPr="00171FB1">
        <w:rPr>
          <w:rFonts w:hint="cs"/>
          <w:rtl/>
        </w:rPr>
        <w:t>، و</w:t>
      </w:r>
      <w:r w:rsidR="002731D7" w:rsidRPr="00171FB1">
        <w:rPr>
          <w:rtl/>
        </w:rPr>
        <w:t>بنن</w:t>
      </w:r>
      <w:r w:rsidR="002731D7" w:rsidRPr="00171FB1">
        <w:rPr>
          <w:rFonts w:hint="cs"/>
          <w:rtl/>
        </w:rPr>
        <w:t xml:space="preserve">، </w:t>
      </w:r>
      <w:r w:rsidR="00682EB8">
        <w:rPr>
          <w:rFonts w:hint="cs"/>
          <w:rtl/>
        </w:rPr>
        <w:t xml:space="preserve">وبوتان، </w:t>
      </w:r>
      <w:r w:rsidR="002731D7" w:rsidRPr="00171FB1">
        <w:rPr>
          <w:rFonts w:hint="cs"/>
          <w:rtl/>
        </w:rPr>
        <w:t>و</w:t>
      </w:r>
      <w:r w:rsidR="002731D7" w:rsidRPr="00171FB1">
        <w:rPr>
          <w:rtl/>
        </w:rPr>
        <w:t>بوليفيا</w:t>
      </w:r>
      <w:r w:rsidR="00682EB8">
        <w:rPr>
          <w:rFonts w:hint="cs"/>
          <w:rtl/>
        </w:rPr>
        <w:t xml:space="preserve"> (دولة </w:t>
      </w:r>
      <w:r w:rsidR="00682EB8">
        <w:rPr>
          <w:rtl/>
        </w:rPr>
        <w:t>–</w:t>
      </w:r>
      <w:r w:rsidR="00682EB8">
        <w:rPr>
          <w:rFonts w:hint="cs"/>
          <w:rtl/>
        </w:rPr>
        <w:t xml:space="preserve"> المتعددة القوميات)</w:t>
      </w:r>
      <w:r w:rsidR="002731D7" w:rsidRPr="00171FB1">
        <w:rPr>
          <w:rFonts w:hint="cs"/>
          <w:rtl/>
        </w:rPr>
        <w:t>، و</w:t>
      </w:r>
      <w:r w:rsidR="002731D7" w:rsidRPr="00171FB1">
        <w:rPr>
          <w:rtl/>
        </w:rPr>
        <w:t>بوتسوانا</w:t>
      </w:r>
      <w:r w:rsidR="002731D7" w:rsidRPr="00171FB1">
        <w:rPr>
          <w:rFonts w:hint="cs"/>
          <w:rtl/>
        </w:rPr>
        <w:t>، و</w:t>
      </w:r>
      <w:r w:rsidR="002731D7" w:rsidRPr="00171FB1">
        <w:rPr>
          <w:rtl/>
        </w:rPr>
        <w:t>البرازيل</w:t>
      </w:r>
      <w:r w:rsidR="002731D7" w:rsidRPr="00171FB1">
        <w:rPr>
          <w:rFonts w:hint="cs"/>
          <w:rtl/>
        </w:rPr>
        <w:t xml:space="preserve">، </w:t>
      </w:r>
      <w:r w:rsidR="002731D7">
        <w:rPr>
          <w:rFonts w:hint="cs"/>
          <w:rtl/>
        </w:rPr>
        <w:t xml:space="preserve">وبلغاريا، </w:t>
      </w:r>
      <w:r w:rsidR="002731D7" w:rsidRPr="00171FB1">
        <w:rPr>
          <w:rFonts w:hint="cs"/>
          <w:rtl/>
        </w:rPr>
        <w:t>و</w:t>
      </w:r>
      <w:r w:rsidR="002731D7" w:rsidRPr="00171FB1">
        <w:rPr>
          <w:rtl/>
        </w:rPr>
        <w:t>بوركينا فاسو</w:t>
      </w:r>
      <w:r w:rsidR="002731D7" w:rsidRPr="00171FB1">
        <w:rPr>
          <w:rFonts w:hint="cs"/>
          <w:rtl/>
        </w:rPr>
        <w:t xml:space="preserve">، </w:t>
      </w:r>
      <w:r w:rsidR="002731D7">
        <w:rPr>
          <w:rFonts w:hint="cs"/>
          <w:rtl/>
        </w:rPr>
        <w:t xml:space="preserve">وكمبوديا، والكاميرون، </w:t>
      </w:r>
      <w:r w:rsidR="002731D7" w:rsidRPr="00171FB1">
        <w:rPr>
          <w:rFonts w:hint="cs"/>
          <w:rtl/>
        </w:rPr>
        <w:t>و</w:t>
      </w:r>
      <w:r w:rsidR="002731D7" w:rsidRPr="00171FB1">
        <w:rPr>
          <w:rtl/>
        </w:rPr>
        <w:t>الصين</w:t>
      </w:r>
      <w:r w:rsidR="002731D7" w:rsidRPr="00171FB1">
        <w:rPr>
          <w:rFonts w:hint="cs"/>
          <w:rtl/>
        </w:rPr>
        <w:t xml:space="preserve">، </w:t>
      </w:r>
      <w:r w:rsidR="00682EB8">
        <w:rPr>
          <w:rFonts w:hint="cs"/>
          <w:rtl/>
        </w:rPr>
        <w:t xml:space="preserve">وكوت ديفوار، وكرواتيا، </w:t>
      </w:r>
      <w:r w:rsidR="00772FAA">
        <w:rPr>
          <w:rFonts w:hint="cs"/>
          <w:rtl/>
        </w:rPr>
        <w:t xml:space="preserve">وكوبا، </w:t>
      </w:r>
      <w:r w:rsidR="00682EB8">
        <w:rPr>
          <w:rFonts w:hint="cs"/>
          <w:rtl/>
        </w:rPr>
        <w:t xml:space="preserve">والجمهورية التشيكية، </w:t>
      </w:r>
      <w:r w:rsidR="002731D7" w:rsidRPr="00171FB1">
        <w:rPr>
          <w:rFonts w:hint="cs"/>
          <w:rtl/>
        </w:rPr>
        <w:t>والدانمرك، و</w:t>
      </w:r>
      <w:r w:rsidR="002731D7" w:rsidRPr="00171FB1">
        <w:rPr>
          <w:rtl/>
        </w:rPr>
        <w:t>الجمهورية الدومينيكية</w:t>
      </w:r>
      <w:r w:rsidR="002731D7" w:rsidRPr="00171FB1">
        <w:rPr>
          <w:rFonts w:hint="cs"/>
          <w:rtl/>
        </w:rPr>
        <w:t>، و</w:t>
      </w:r>
      <w:r w:rsidR="002731D7" w:rsidRPr="00171FB1">
        <w:rPr>
          <w:rtl/>
        </w:rPr>
        <w:t>إكوادور</w:t>
      </w:r>
      <w:r w:rsidR="002731D7" w:rsidRPr="00171FB1">
        <w:rPr>
          <w:rFonts w:hint="cs"/>
          <w:rtl/>
        </w:rPr>
        <w:t>، و</w:t>
      </w:r>
      <w:r w:rsidR="002731D7" w:rsidRPr="00171FB1">
        <w:rPr>
          <w:rtl/>
        </w:rPr>
        <w:t>مصر</w:t>
      </w:r>
      <w:r w:rsidR="002731D7" w:rsidRPr="00171FB1">
        <w:rPr>
          <w:rFonts w:hint="cs"/>
          <w:rtl/>
        </w:rPr>
        <w:t xml:space="preserve">، </w:t>
      </w:r>
      <w:r w:rsidR="002731D7">
        <w:rPr>
          <w:rFonts w:hint="cs"/>
          <w:rtl/>
        </w:rPr>
        <w:t xml:space="preserve">وإريتريا، </w:t>
      </w:r>
      <w:r w:rsidR="002731D7" w:rsidRPr="00171FB1">
        <w:rPr>
          <w:rFonts w:hint="cs"/>
          <w:rtl/>
        </w:rPr>
        <w:t xml:space="preserve">وإستونيا، </w:t>
      </w:r>
      <w:r w:rsidR="002731D7">
        <w:rPr>
          <w:rFonts w:hint="cs"/>
          <w:rtl/>
        </w:rPr>
        <w:t xml:space="preserve">واسواتيني، وإثيوبيا، </w:t>
      </w:r>
      <w:r w:rsidR="002731D7" w:rsidRPr="00171FB1">
        <w:rPr>
          <w:rFonts w:hint="cs"/>
          <w:rtl/>
        </w:rPr>
        <w:t>و</w:t>
      </w:r>
      <w:r w:rsidR="002731D7" w:rsidRPr="00171FB1">
        <w:rPr>
          <w:rtl/>
        </w:rPr>
        <w:t>الاتحاد الأوروبي</w:t>
      </w:r>
      <w:r w:rsidR="002731D7" w:rsidRPr="00171FB1">
        <w:rPr>
          <w:rFonts w:hint="cs"/>
          <w:rtl/>
        </w:rPr>
        <w:t>، و</w:t>
      </w:r>
      <w:r w:rsidR="002731D7" w:rsidRPr="00171FB1">
        <w:rPr>
          <w:rtl/>
        </w:rPr>
        <w:t>فيجي</w:t>
      </w:r>
      <w:r w:rsidR="002731D7" w:rsidRPr="00171FB1">
        <w:rPr>
          <w:rFonts w:hint="cs"/>
          <w:rtl/>
        </w:rPr>
        <w:t>، و</w:t>
      </w:r>
      <w:r w:rsidR="002731D7" w:rsidRPr="00171FB1">
        <w:rPr>
          <w:rtl/>
        </w:rPr>
        <w:t>فنلندا</w:t>
      </w:r>
      <w:r w:rsidR="002731D7" w:rsidRPr="00171FB1">
        <w:rPr>
          <w:rFonts w:hint="cs"/>
          <w:rtl/>
        </w:rPr>
        <w:t>، و</w:t>
      </w:r>
      <w:r w:rsidR="002731D7" w:rsidRPr="00171FB1">
        <w:rPr>
          <w:rtl/>
        </w:rPr>
        <w:t>فرنسا</w:t>
      </w:r>
      <w:r w:rsidR="002731D7" w:rsidRPr="00171FB1">
        <w:rPr>
          <w:rFonts w:hint="cs"/>
          <w:rtl/>
        </w:rPr>
        <w:t>، و</w:t>
      </w:r>
      <w:r w:rsidR="002731D7" w:rsidRPr="00171FB1">
        <w:rPr>
          <w:rtl/>
        </w:rPr>
        <w:t>غامبيا</w:t>
      </w:r>
      <w:r w:rsidR="002731D7" w:rsidRPr="00171FB1">
        <w:rPr>
          <w:rFonts w:hint="cs"/>
          <w:rtl/>
        </w:rPr>
        <w:t>، و</w:t>
      </w:r>
      <w:r w:rsidR="002731D7" w:rsidRPr="00171FB1">
        <w:rPr>
          <w:rtl/>
        </w:rPr>
        <w:t>ألمانيا</w:t>
      </w:r>
      <w:r w:rsidR="002731D7" w:rsidRPr="00171FB1">
        <w:rPr>
          <w:rFonts w:hint="cs"/>
          <w:rtl/>
        </w:rPr>
        <w:t>، و</w:t>
      </w:r>
      <w:r w:rsidR="002731D7" w:rsidRPr="00171FB1">
        <w:rPr>
          <w:rtl/>
        </w:rPr>
        <w:t>غانا</w:t>
      </w:r>
      <w:r w:rsidR="002731D7" w:rsidRPr="00171FB1">
        <w:rPr>
          <w:rFonts w:hint="cs"/>
          <w:rtl/>
        </w:rPr>
        <w:t>، واليونان، و</w:t>
      </w:r>
      <w:r w:rsidR="002731D7" w:rsidRPr="00171FB1">
        <w:rPr>
          <w:rtl/>
        </w:rPr>
        <w:t>غواتيمالا</w:t>
      </w:r>
      <w:r w:rsidR="002731D7" w:rsidRPr="00171FB1">
        <w:rPr>
          <w:rFonts w:hint="cs"/>
          <w:rtl/>
        </w:rPr>
        <w:t>، و</w:t>
      </w:r>
      <w:r w:rsidR="002731D7" w:rsidRPr="00171FB1">
        <w:rPr>
          <w:rtl/>
        </w:rPr>
        <w:t>غينيا-</w:t>
      </w:r>
      <w:r w:rsidR="002731D7" w:rsidRPr="00171FB1">
        <w:rPr>
          <w:rFonts w:hint="cs"/>
          <w:rtl/>
        </w:rPr>
        <w:t xml:space="preserve"> </w:t>
      </w:r>
      <w:r w:rsidR="002731D7" w:rsidRPr="00171FB1">
        <w:rPr>
          <w:rtl/>
        </w:rPr>
        <w:t>بيساو</w:t>
      </w:r>
      <w:r w:rsidR="002731D7" w:rsidRPr="00171FB1">
        <w:rPr>
          <w:rFonts w:hint="cs"/>
          <w:rtl/>
        </w:rPr>
        <w:t>، و</w:t>
      </w:r>
      <w:r w:rsidR="002731D7" w:rsidRPr="00171FB1">
        <w:rPr>
          <w:rtl/>
        </w:rPr>
        <w:t>غيانا</w:t>
      </w:r>
      <w:r w:rsidR="002731D7" w:rsidRPr="00171FB1">
        <w:rPr>
          <w:rFonts w:hint="cs"/>
          <w:rtl/>
        </w:rPr>
        <w:t>، و</w:t>
      </w:r>
      <w:r w:rsidR="002731D7" w:rsidRPr="00171FB1">
        <w:rPr>
          <w:rtl/>
        </w:rPr>
        <w:t>هنغاريا</w:t>
      </w:r>
      <w:r w:rsidR="002731D7" w:rsidRPr="00171FB1">
        <w:rPr>
          <w:rFonts w:hint="cs"/>
          <w:rtl/>
        </w:rPr>
        <w:t>، و</w:t>
      </w:r>
      <w:r w:rsidR="002731D7" w:rsidRPr="00171FB1">
        <w:rPr>
          <w:rtl/>
        </w:rPr>
        <w:t>الهند</w:t>
      </w:r>
      <w:r w:rsidR="002731D7" w:rsidRPr="00171FB1">
        <w:rPr>
          <w:rFonts w:hint="cs"/>
          <w:rtl/>
        </w:rPr>
        <w:t>، وإ</w:t>
      </w:r>
      <w:r w:rsidR="002731D7" w:rsidRPr="00171FB1">
        <w:rPr>
          <w:rtl/>
        </w:rPr>
        <w:t>ندونيسيا</w:t>
      </w:r>
      <w:r w:rsidR="002731D7" w:rsidRPr="00171FB1">
        <w:rPr>
          <w:rFonts w:hint="cs"/>
          <w:rtl/>
        </w:rPr>
        <w:t>، و</w:t>
      </w:r>
      <w:r w:rsidR="002731D7" w:rsidRPr="00171FB1">
        <w:rPr>
          <w:rtl/>
        </w:rPr>
        <w:t>اليابان</w:t>
      </w:r>
      <w:r w:rsidR="002731D7" w:rsidRPr="00171FB1">
        <w:rPr>
          <w:rFonts w:hint="cs"/>
          <w:rtl/>
        </w:rPr>
        <w:t>، و</w:t>
      </w:r>
      <w:r w:rsidR="002731D7" w:rsidRPr="00171FB1">
        <w:rPr>
          <w:rtl/>
        </w:rPr>
        <w:t>كينيا</w:t>
      </w:r>
      <w:r w:rsidR="002731D7" w:rsidRPr="00171FB1">
        <w:rPr>
          <w:rFonts w:hint="cs"/>
          <w:rtl/>
        </w:rPr>
        <w:t xml:space="preserve">، وكيريباتي، </w:t>
      </w:r>
      <w:r w:rsidR="002731D7">
        <w:rPr>
          <w:rFonts w:hint="cs"/>
          <w:rtl/>
        </w:rPr>
        <w:t xml:space="preserve">والكويت، </w:t>
      </w:r>
      <w:r w:rsidR="00B227FD">
        <w:rPr>
          <w:rFonts w:hint="cs"/>
          <w:rtl/>
        </w:rPr>
        <w:t xml:space="preserve">وقيرغيزستان، </w:t>
      </w:r>
      <w:r w:rsidR="002731D7" w:rsidRPr="00171FB1">
        <w:rPr>
          <w:rFonts w:hint="cs"/>
          <w:rtl/>
        </w:rPr>
        <w:t>وليسوتو، و</w:t>
      </w:r>
      <w:r w:rsidR="002731D7" w:rsidRPr="00171FB1">
        <w:rPr>
          <w:rtl/>
        </w:rPr>
        <w:t>ليبيريا</w:t>
      </w:r>
      <w:r w:rsidR="002731D7" w:rsidRPr="00171FB1">
        <w:rPr>
          <w:rFonts w:hint="cs"/>
          <w:rtl/>
        </w:rPr>
        <w:t>، ولكسمبرغ، و</w:t>
      </w:r>
      <w:r w:rsidR="002731D7" w:rsidRPr="00171FB1">
        <w:rPr>
          <w:rtl/>
        </w:rPr>
        <w:t>مدغشقر</w:t>
      </w:r>
      <w:r w:rsidR="002731D7" w:rsidRPr="00171FB1">
        <w:rPr>
          <w:rFonts w:hint="cs"/>
          <w:rtl/>
        </w:rPr>
        <w:t>، و</w:t>
      </w:r>
      <w:r w:rsidR="002731D7" w:rsidRPr="00171FB1">
        <w:rPr>
          <w:rtl/>
        </w:rPr>
        <w:t>ملاوي</w:t>
      </w:r>
      <w:r w:rsidR="002731D7" w:rsidRPr="00171FB1">
        <w:rPr>
          <w:rFonts w:hint="cs"/>
          <w:rtl/>
        </w:rPr>
        <w:t>، و</w:t>
      </w:r>
      <w:r w:rsidR="002731D7" w:rsidRPr="00171FB1">
        <w:rPr>
          <w:rtl/>
        </w:rPr>
        <w:t>ملديف</w:t>
      </w:r>
      <w:r w:rsidR="002731D7" w:rsidRPr="00171FB1">
        <w:rPr>
          <w:rFonts w:hint="cs"/>
          <w:rtl/>
        </w:rPr>
        <w:t xml:space="preserve">، ومالطة، </w:t>
      </w:r>
      <w:r w:rsidR="002731D7" w:rsidRPr="00171FB1">
        <w:rPr>
          <w:rFonts w:hint="cs"/>
          <w:rtl/>
        </w:rPr>
        <w:lastRenderedPageBreak/>
        <w:t>و</w:t>
      </w:r>
      <w:r w:rsidR="002731D7" w:rsidRPr="00171FB1">
        <w:rPr>
          <w:rtl/>
        </w:rPr>
        <w:t>موريتانيا</w:t>
      </w:r>
      <w:r w:rsidR="002731D7" w:rsidRPr="00171FB1">
        <w:rPr>
          <w:rFonts w:hint="cs"/>
          <w:rtl/>
        </w:rPr>
        <w:t>، وموريشيوس، و</w:t>
      </w:r>
      <w:r w:rsidR="002731D7" w:rsidRPr="00171FB1">
        <w:rPr>
          <w:rtl/>
        </w:rPr>
        <w:t>المكسيك</w:t>
      </w:r>
      <w:r w:rsidR="002731D7" w:rsidRPr="00171FB1">
        <w:rPr>
          <w:rFonts w:hint="cs"/>
          <w:rtl/>
        </w:rPr>
        <w:t xml:space="preserve">، </w:t>
      </w:r>
      <w:r w:rsidR="002731D7">
        <w:rPr>
          <w:rFonts w:hint="cs"/>
          <w:rtl/>
        </w:rPr>
        <w:t xml:space="preserve">وميكرونيزيا (ولايات </w:t>
      </w:r>
      <w:r w:rsidR="002731D7">
        <w:rPr>
          <w:rtl/>
        </w:rPr>
        <w:t>–</w:t>
      </w:r>
      <w:r w:rsidR="002731D7">
        <w:rPr>
          <w:rFonts w:hint="cs"/>
          <w:rtl/>
        </w:rPr>
        <w:t xml:space="preserve"> الموحدة)، </w:t>
      </w:r>
      <w:r w:rsidR="002731D7" w:rsidRPr="00171FB1">
        <w:rPr>
          <w:rFonts w:hint="cs"/>
          <w:rtl/>
        </w:rPr>
        <w:t>و</w:t>
      </w:r>
      <w:r w:rsidR="002731D7" w:rsidRPr="00171FB1">
        <w:rPr>
          <w:rtl/>
        </w:rPr>
        <w:t>منغوليا</w:t>
      </w:r>
      <w:r w:rsidR="002731D7" w:rsidRPr="00171FB1">
        <w:rPr>
          <w:rFonts w:hint="cs"/>
          <w:rtl/>
        </w:rPr>
        <w:t>، والمغرب، و</w:t>
      </w:r>
      <w:r w:rsidR="002731D7" w:rsidRPr="00171FB1">
        <w:rPr>
          <w:rtl/>
        </w:rPr>
        <w:t>موز</w:t>
      </w:r>
      <w:r w:rsidR="002731D7" w:rsidRPr="00171FB1">
        <w:rPr>
          <w:rFonts w:hint="cs"/>
          <w:rtl/>
        </w:rPr>
        <w:t>ا</w:t>
      </w:r>
      <w:r w:rsidR="002731D7" w:rsidRPr="00171FB1">
        <w:rPr>
          <w:rtl/>
        </w:rPr>
        <w:t>مبيق</w:t>
      </w:r>
      <w:r w:rsidR="002731D7" w:rsidRPr="00171FB1">
        <w:rPr>
          <w:rFonts w:hint="cs"/>
          <w:rtl/>
        </w:rPr>
        <w:t>، و</w:t>
      </w:r>
      <w:r w:rsidR="002731D7" w:rsidRPr="00171FB1">
        <w:rPr>
          <w:rtl/>
        </w:rPr>
        <w:t>ناميبيا</w:t>
      </w:r>
      <w:r w:rsidR="002731D7" w:rsidRPr="00171FB1">
        <w:rPr>
          <w:rFonts w:hint="cs"/>
          <w:rtl/>
        </w:rPr>
        <w:t>، و</w:t>
      </w:r>
      <w:r w:rsidR="002731D7" w:rsidRPr="00171FB1">
        <w:rPr>
          <w:rtl/>
        </w:rPr>
        <w:t>هولندا</w:t>
      </w:r>
      <w:r w:rsidR="002731D7" w:rsidRPr="00171FB1">
        <w:rPr>
          <w:rFonts w:hint="cs"/>
          <w:rtl/>
        </w:rPr>
        <w:t xml:space="preserve">، </w:t>
      </w:r>
      <w:r w:rsidR="002731D7">
        <w:rPr>
          <w:rFonts w:hint="cs"/>
          <w:rtl/>
        </w:rPr>
        <w:t xml:space="preserve">ونيكاراغوا، </w:t>
      </w:r>
      <w:r w:rsidR="002731D7" w:rsidRPr="00171FB1">
        <w:rPr>
          <w:rFonts w:hint="cs"/>
          <w:rtl/>
        </w:rPr>
        <w:t>و</w:t>
      </w:r>
      <w:r w:rsidR="002731D7" w:rsidRPr="00171FB1">
        <w:rPr>
          <w:rtl/>
        </w:rPr>
        <w:t>النيجر</w:t>
      </w:r>
      <w:r w:rsidR="002731D7" w:rsidRPr="00171FB1">
        <w:rPr>
          <w:rFonts w:hint="cs"/>
          <w:rtl/>
        </w:rPr>
        <w:t>، و</w:t>
      </w:r>
      <w:r w:rsidR="002731D7" w:rsidRPr="00171FB1">
        <w:rPr>
          <w:rtl/>
        </w:rPr>
        <w:t>النرويج</w:t>
      </w:r>
      <w:r w:rsidR="002731D7" w:rsidRPr="00171FB1">
        <w:rPr>
          <w:rFonts w:hint="cs"/>
          <w:rtl/>
        </w:rPr>
        <w:t>، و</w:t>
      </w:r>
      <w:r w:rsidR="002731D7" w:rsidRPr="00171FB1">
        <w:rPr>
          <w:rtl/>
        </w:rPr>
        <w:t>عمان</w:t>
      </w:r>
      <w:r w:rsidR="002731D7" w:rsidRPr="00171FB1">
        <w:rPr>
          <w:rFonts w:hint="cs"/>
          <w:rtl/>
        </w:rPr>
        <w:t>، و</w:t>
      </w:r>
      <w:r w:rsidR="002731D7" w:rsidRPr="00171FB1">
        <w:rPr>
          <w:rtl/>
        </w:rPr>
        <w:t>بالاو</w:t>
      </w:r>
      <w:r w:rsidR="002731D7" w:rsidRPr="00171FB1">
        <w:rPr>
          <w:rFonts w:hint="cs"/>
          <w:rtl/>
        </w:rPr>
        <w:t>، و</w:t>
      </w:r>
      <w:r w:rsidR="002731D7" w:rsidRPr="00171FB1">
        <w:rPr>
          <w:rtl/>
        </w:rPr>
        <w:t>بنما</w:t>
      </w:r>
      <w:r w:rsidR="002731D7" w:rsidRPr="00171FB1">
        <w:rPr>
          <w:rFonts w:hint="cs"/>
          <w:rtl/>
        </w:rPr>
        <w:t>، و</w:t>
      </w:r>
      <w:r w:rsidR="002731D7" w:rsidRPr="00171FB1">
        <w:rPr>
          <w:rtl/>
        </w:rPr>
        <w:t>بيرو</w:t>
      </w:r>
      <w:r w:rsidR="002731D7" w:rsidRPr="00171FB1">
        <w:rPr>
          <w:rFonts w:hint="cs"/>
          <w:rtl/>
        </w:rPr>
        <w:t>، و</w:t>
      </w:r>
      <w:r w:rsidR="002731D7" w:rsidRPr="00171FB1">
        <w:rPr>
          <w:rtl/>
        </w:rPr>
        <w:t>الفلبين</w:t>
      </w:r>
      <w:r w:rsidR="002731D7" w:rsidRPr="00171FB1">
        <w:rPr>
          <w:rFonts w:hint="cs"/>
          <w:rtl/>
        </w:rPr>
        <w:t>، و</w:t>
      </w:r>
      <w:r w:rsidR="002731D7" w:rsidRPr="00171FB1">
        <w:rPr>
          <w:rtl/>
        </w:rPr>
        <w:t>البرتغال</w:t>
      </w:r>
      <w:r w:rsidR="002731D7" w:rsidRPr="00171FB1">
        <w:rPr>
          <w:rFonts w:hint="cs"/>
          <w:rtl/>
        </w:rPr>
        <w:t>، و</w:t>
      </w:r>
      <w:r w:rsidR="002731D7" w:rsidRPr="00171FB1">
        <w:rPr>
          <w:rtl/>
        </w:rPr>
        <w:t>قطر</w:t>
      </w:r>
      <w:r w:rsidR="002731D7" w:rsidRPr="00171FB1">
        <w:rPr>
          <w:rFonts w:hint="cs"/>
          <w:rtl/>
        </w:rPr>
        <w:t>، و</w:t>
      </w:r>
      <w:r w:rsidR="002731D7" w:rsidRPr="00171FB1">
        <w:rPr>
          <w:rtl/>
        </w:rPr>
        <w:t>جمهورية كوريا</w:t>
      </w:r>
      <w:r w:rsidR="002731D7" w:rsidRPr="00171FB1">
        <w:rPr>
          <w:rFonts w:hint="cs"/>
          <w:rtl/>
        </w:rPr>
        <w:t xml:space="preserve">، </w:t>
      </w:r>
      <w:r w:rsidR="002731D7">
        <w:rPr>
          <w:rFonts w:hint="cs"/>
          <w:rtl/>
        </w:rPr>
        <w:t xml:space="preserve">وجمهورية مولدوفا، </w:t>
      </w:r>
      <w:r w:rsidR="002731D7" w:rsidRPr="00171FB1">
        <w:rPr>
          <w:rFonts w:hint="cs"/>
          <w:rtl/>
        </w:rPr>
        <w:t xml:space="preserve">ورومانيا، </w:t>
      </w:r>
      <w:r w:rsidR="002731D7">
        <w:rPr>
          <w:rFonts w:hint="cs"/>
          <w:rtl/>
        </w:rPr>
        <w:t xml:space="preserve">ورواندا، </w:t>
      </w:r>
      <w:r w:rsidR="002731D7" w:rsidRPr="00171FB1">
        <w:rPr>
          <w:rFonts w:hint="cs"/>
          <w:rtl/>
        </w:rPr>
        <w:t>و</w:t>
      </w:r>
      <w:r w:rsidR="002731D7" w:rsidRPr="00171FB1">
        <w:rPr>
          <w:rtl/>
        </w:rPr>
        <w:t>سانت كيتس ونيفس</w:t>
      </w:r>
      <w:r w:rsidR="002731D7" w:rsidRPr="00171FB1">
        <w:rPr>
          <w:rFonts w:hint="cs"/>
          <w:rtl/>
        </w:rPr>
        <w:t>، و</w:t>
      </w:r>
      <w:r w:rsidR="002731D7" w:rsidRPr="00171FB1">
        <w:rPr>
          <w:rtl/>
        </w:rPr>
        <w:t>سانت لوسيا</w:t>
      </w:r>
      <w:r w:rsidR="002731D7" w:rsidRPr="00171FB1">
        <w:rPr>
          <w:rFonts w:hint="cs"/>
          <w:rtl/>
        </w:rPr>
        <w:t>، وساموا، وصربيا، وسيشيل، و</w:t>
      </w:r>
      <w:r w:rsidR="002731D7" w:rsidRPr="00171FB1">
        <w:rPr>
          <w:rtl/>
        </w:rPr>
        <w:t>سلوفاكيا</w:t>
      </w:r>
      <w:r w:rsidR="002731D7" w:rsidRPr="00171FB1">
        <w:rPr>
          <w:rFonts w:hint="cs"/>
          <w:rtl/>
        </w:rPr>
        <w:t>، و</w:t>
      </w:r>
      <w:r w:rsidR="002731D7" w:rsidRPr="00171FB1">
        <w:rPr>
          <w:rtl/>
        </w:rPr>
        <w:t>جنوب أفريقيا</w:t>
      </w:r>
      <w:r w:rsidR="002731D7" w:rsidRPr="00171FB1">
        <w:rPr>
          <w:rFonts w:hint="cs"/>
          <w:rtl/>
        </w:rPr>
        <w:t>، و</w:t>
      </w:r>
      <w:r w:rsidR="002731D7" w:rsidRPr="00171FB1">
        <w:rPr>
          <w:rtl/>
        </w:rPr>
        <w:t>إسبانيا</w:t>
      </w:r>
      <w:r w:rsidR="002731D7" w:rsidRPr="00171FB1">
        <w:rPr>
          <w:rFonts w:hint="cs"/>
          <w:rtl/>
        </w:rPr>
        <w:t xml:space="preserve">، </w:t>
      </w:r>
      <w:r w:rsidR="00B227FD">
        <w:rPr>
          <w:rFonts w:hint="cs"/>
          <w:rtl/>
        </w:rPr>
        <w:t xml:space="preserve">والسودان، </w:t>
      </w:r>
      <w:r w:rsidR="002731D7" w:rsidRPr="00171FB1">
        <w:rPr>
          <w:rFonts w:hint="cs"/>
          <w:rtl/>
        </w:rPr>
        <w:t>و</w:t>
      </w:r>
      <w:r w:rsidR="002731D7" w:rsidRPr="00171FB1">
        <w:rPr>
          <w:rtl/>
        </w:rPr>
        <w:t>السويد</w:t>
      </w:r>
      <w:r w:rsidR="002731D7" w:rsidRPr="00171FB1">
        <w:rPr>
          <w:rFonts w:hint="cs"/>
          <w:rtl/>
        </w:rPr>
        <w:t>، و</w:t>
      </w:r>
      <w:r w:rsidR="002731D7" w:rsidRPr="00171FB1">
        <w:rPr>
          <w:rtl/>
        </w:rPr>
        <w:t>سويسرا</w:t>
      </w:r>
      <w:r w:rsidR="002731D7" w:rsidRPr="00171FB1">
        <w:rPr>
          <w:rFonts w:hint="cs"/>
          <w:rtl/>
        </w:rPr>
        <w:t>، و</w:t>
      </w:r>
      <w:r w:rsidR="002731D7" w:rsidRPr="00171FB1">
        <w:rPr>
          <w:rtl/>
        </w:rPr>
        <w:t>الجمهورية العربية السورية</w:t>
      </w:r>
      <w:r w:rsidR="002731D7" w:rsidRPr="00171FB1">
        <w:rPr>
          <w:rFonts w:hint="cs"/>
          <w:rtl/>
        </w:rPr>
        <w:t>، و</w:t>
      </w:r>
      <w:r w:rsidR="002731D7" w:rsidRPr="00171FB1">
        <w:rPr>
          <w:rtl/>
        </w:rPr>
        <w:t>طاجيكستان</w:t>
      </w:r>
      <w:r w:rsidR="002731D7" w:rsidRPr="00171FB1">
        <w:rPr>
          <w:rFonts w:hint="cs"/>
          <w:rtl/>
        </w:rPr>
        <w:t>، و</w:t>
      </w:r>
      <w:r w:rsidR="002731D7" w:rsidRPr="00171FB1">
        <w:rPr>
          <w:rtl/>
        </w:rPr>
        <w:t>توغو</w:t>
      </w:r>
      <w:r w:rsidR="002731D7" w:rsidRPr="00171FB1">
        <w:rPr>
          <w:rFonts w:hint="cs"/>
          <w:rtl/>
        </w:rPr>
        <w:t>، و</w:t>
      </w:r>
      <w:r w:rsidR="002731D7" w:rsidRPr="00171FB1">
        <w:rPr>
          <w:rtl/>
        </w:rPr>
        <w:t>تونغا</w:t>
      </w:r>
      <w:r w:rsidR="002731D7" w:rsidRPr="00171FB1">
        <w:rPr>
          <w:rFonts w:hint="cs"/>
          <w:rtl/>
        </w:rPr>
        <w:t xml:space="preserve">، </w:t>
      </w:r>
      <w:r w:rsidR="002731D7">
        <w:rPr>
          <w:rFonts w:hint="cs"/>
          <w:rtl/>
        </w:rPr>
        <w:t xml:space="preserve">وتونس، </w:t>
      </w:r>
      <w:r w:rsidR="00B227FD">
        <w:rPr>
          <w:rFonts w:hint="cs"/>
          <w:rtl/>
        </w:rPr>
        <w:t xml:space="preserve">وتوفالو، </w:t>
      </w:r>
      <w:r w:rsidR="002731D7" w:rsidRPr="00171FB1">
        <w:rPr>
          <w:rFonts w:hint="cs"/>
          <w:rtl/>
        </w:rPr>
        <w:t>و</w:t>
      </w:r>
      <w:r w:rsidR="002731D7" w:rsidRPr="00171FB1">
        <w:rPr>
          <w:rtl/>
        </w:rPr>
        <w:t>تركيا</w:t>
      </w:r>
      <w:r w:rsidR="002731D7" w:rsidRPr="00171FB1">
        <w:rPr>
          <w:rFonts w:hint="cs"/>
          <w:rtl/>
        </w:rPr>
        <w:t>، و</w:t>
      </w:r>
      <w:r w:rsidR="002731D7" w:rsidRPr="00171FB1">
        <w:rPr>
          <w:rtl/>
        </w:rPr>
        <w:t>ال</w:t>
      </w:r>
      <w:r w:rsidR="002731D7" w:rsidRPr="00171FB1">
        <w:rPr>
          <w:rFonts w:hint="cs"/>
          <w:rtl/>
        </w:rPr>
        <w:t>إ</w:t>
      </w:r>
      <w:r w:rsidR="002731D7" w:rsidRPr="00171FB1">
        <w:rPr>
          <w:rtl/>
        </w:rPr>
        <w:t>مارات العربية المتحدة</w:t>
      </w:r>
      <w:r w:rsidR="002731D7" w:rsidRPr="00171FB1">
        <w:rPr>
          <w:rFonts w:hint="cs"/>
          <w:rtl/>
        </w:rPr>
        <w:t>، و</w:t>
      </w:r>
      <w:r w:rsidR="002731D7" w:rsidRPr="00171FB1">
        <w:rPr>
          <w:rtl/>
        </w:rPr>
        <w:t>المملكة المتحدة</w:t>
      </w:r>
      <w:r w:rsidR="002731D7" w:rsidRPr="00171FB1">
        <w:rPr>
          <w:rFonts w:hint="cs"/>
          <w:rtl/>
        </w:rPr>
        <w:t xml:space="preserve">، </w:t>
      </w:r>
      <w:r w:rsidR="00B227FD">
        <w:rPr>
          <w:rFonts w:hint="cs"/>
          <w:rtl/>
        </w:rPr>
        <w:t xml:space="preserve">وأوغندا، </w:t>
      </w:r>
      <w:r w:rsidR="002731D7" w:rsidRPr="00171FB1">
        <w:rPr>
          <w:rFonts w:hint="cs"/>
          <w:rtl/>
        </w:rPr>
        <w:t>و</w:t>
      </w:r>
      <w:r w:rsidR="002731D7" w:rsidRPr="00171FB1">
        <w:rPr>
          <w:rtl/>
        </w:rPr>
        <w:t>جمهورية تنزانيا المتحدة</w:t>
      </w:r>
      <w:r w:rsidR="002731D7" w:rsidRPr="00171FB1">
        <w:rPr>
          <w:rFonts w:hint="cs"/>
          <w:rtl/>
        </w:rPr>
        <w:t>،</w:t>
      </w:r>
      <w:r w:rsidR="002731D7">
        <w:rPr>
          <w:rFonts w:hint="cs"/>
          <w:rtl/>
        </w:rPr>
        <w:t xml:space="preserve"> </w:t>
      </w:r>
      <w:r w:rsidR="002731D7" w:rsidRPr="00171FB1">
        <w:rPr>
          <w:rFonts w:hint="cs"/>
          <w:rtl/>
        </w:rPr>
        <w:t>و</w:t>
      </w:r>
      <w:r w:rsidR="002731D7" w:rsidRPr="00171FB1">
        <w:rPr>
          <w:rtl/>
        </w:rPr>
        <w:t>أوروغواي</w:t>
      </w:r>
      <w:r w:rsidR="002731D7" w:rsidRPr="00171FB1">
        <w:rPr>
          <w:rFonts w:hint="cs"/>
          <w:rtl/>
        </w:rPr>
        <w:t xml:space="preserve">، </w:t>
      </w:r>
      <w:r w:rsidR="00B227FD">
        <w:rPr>
          <w:rFonts w:hint="cs"/>
          <w:rtl/>
        </w:rPr>
        <w:t xml:space="preserve">وفانواتو، </w:t>
      </w:r>
      <w:r w:rsidR="002731D7" w:rsidRPr="00171FB1">
        <w:rPr>
          <w:rFonts w:hint="cs"/>
          <w:rtl/>
        </w:rPr>
        <w:t>وفييت نام، و</w:t>
      </w:r>
      <w:r w:rsidR="002731D7" w:rsidRPr="00171FB1">
        <w:rPr>
          <w:rtl/>
        </w:rPr>
        <w:t>زامبيا</w:t>
      </w:r>
      <w:r w:rsidR="002731D7" w:rsidRPr="00171FB1">
        <w:rPr>
          <w:rFonts w:hint="cs"/>
          <w:rtl/>
        </w:rPr>
        <w:t>، وزمبابوي.</w:t>
      </w:r>
    </w:p>
    <w:p w14:paraId="2C5DF8F5" w14:textId="77777777" w:rsidR="002731D7" w:rsidRPr="00171FB1" w:rsidRDefault="00C1024F" w:rsidP="000313D1">
      <w:pPr>
        <w:pStyle w:val="ListParagraph"/>
        <w:numPr>
          <w:ilvl w:val="0"/>
          <w:numId w:val="2"/>
        </w:numPr>
        <w:spacing w:after="120"/>
        <w:ind w:left="0" w:firstLine="0"/>
        <w:contextualSpacing w:val="0"/>
        <w:jc w:val="both"/>
      </w:pPr>
      <w:r>
        <w:rPr>
          <w:rFonts w:hint="cs"/>
          <w:rtl/>
        </w:rPr>
        <w:t xml:space="preserve">وحتى 19 يناير/كانون الثاني 2023، </w:t>
      </w:r>
      <w:r w:rsidR="002731D7">
        <w:rPr>
          <w:rFonts w:hint="cs"/>
          <w:rtl/>
        </w:rPr>
        <w:t xml:space="preserve">تم استلام وثائق تفويض </w:t>
      </w:r>
      <w:r>
        <w:rPr>
          <w:rFonts w:hint="cs"/>
          <w:rtl/>
        </w:rPr>
        <w:t xml:space="preserve">صحيحة </w:t>
      </w:r>
      <w:r w:rsidR="002731D7">
        <w:rPr>
          <w:rFonts w:hint="cs"/>
          <w:rtl/>
        </w:rPr>
        <w:t xml:space="preserve">من </w:t>
      </w:r>
      <w:r>
        <w:rPr>
          <w:rFonts w:hint="cs"/>
          <w:rtl/>
        </w:rPr>
        <w:t xml:space="preserve">ثمانية أطراف إضافية وهي: غابون، وهندوراس، وماليزيا، ومالي، ونيبال، والمملكة العربية السعودية، وجزر سليمان، وفنزويلا (جمهورية </w:t>
      </w:r>
      <w:r>
        <w:rPr>
          <w:rtl/>
        </w:rPr>
        <w:t>–</w:t>
      </w:r>
      <w:r>
        <w:rPr>
          <w:rFonts w:hint="cs"/>
          <w:rtl/>
        </w:rPr>
        <w:t xml:space="preserve"> البوليفارية)</w:t>
      </w:r>
      <w:r w:rsidR="002731D7">
        <w:rPr>
          <w:rFonts w:hint="cs"/>
          <w:rtl/>
        </w:rPr>
        <w:t>.</w:t>
      </w:r>
    </w:p>
    <w:p w14:paraId="2C24A0AD" w14:textId="77777777" w:rsidR="00D263AB" w:rsidRPr="00D263AB" w:rsidRDefault="00D263AB" w:rsidP="00D263AB">
      <w:pPr>
        <w:pStyle w:val="ListParagraph"/>
        <w:tabs>
          <w:tab w:val="left" w:pos="1080"/>
        </w:tabs>
        <w:spacing w:after="120"/>
        <w:ind w:left="0"/>
        <w:contextualSpacing w:val="0"/>
        <w:jc w:val="center"/>
        <w:rPr>
          <w:rFonts w:ascii="Simplified Arabic" w:hAnsi="Simplified Arabic"/>
          <w:b/>
          <w:bCs/>
          <w:sz w:val="22"/>
          <w:lang w:bidi="ar-EG"/>
        </w:rPr>
      </w:pPr>
      <w:r w:rsidRPr="00D263AB">
        <w:rPr>
          <w:rFonts w:ascii="Simplified Arabic" w:hAnsi="Simplified Arabic" w:hint="cs"/>
          <w:b/>
          <w:bCs/>
          <w:sz w:val="22"/>
          <w:rtl/>
          <w:lang w:bidi="ar-EG"/>
        </w:rPr>
        <w:t>البند 4 -</w:t>
      </w:r>
      <w:r w:rsidRPr="00D263AB">
        <w:rPr>
          <w:rFonts w:ascii="Simplified Arabic" w:hAnsi="Simplified Arabic" w:hint="cs"/>
          <w:b/>
          <w:bCs/>
          <w:sz w:val="22"/>
          <w:rtl/>
          <w:lang w:bidi="ar-EG"/>
        </w:rPr>
        <w:tab/>
      </w:r>
      <w:r w:rsidRPr="00D263AB">
        <w:rPr>
          <w:rFonts w:ascii="Simplified Arabic" w:hAnsi="Simplified Arabic"/>
          <w:b/>
          <w:bCs/>
          <w:color w:val="000000"/>
          <w:rtl/>
        </w:rPr>
        <w:t>تق</w:t>
      </w:r>
      <w:r w:rsidRPr="00D263AB">
        <w:rPr>
          <w:rFonts w:ascii="Simplified Arabic" w:hAnsi="Simplified Arabic" w:hint="cs"/>
          <w:b/>
          <w:bCs/>
          <w:color w:val="000000"/>
          <w:rtl/>
        </w:rPr>
        <w:t>ا</w:t>
      </w:r>
      <w:r w:rsidRPr="00D263AB">
        <w:rPr>
          <w:rFonts w:ascii="Simplified Arabic" w:hAnsi="Simplified Arabic"/>
          <w:b/>
          <w:bCs/>
          <w:color w:val="000000"/>
          <w:rtl/>
        </w:rPr>
        <w:t>رير الهيئ</w:t>
      </w:r>
      <w:r w:rsidRPr="00D263AB">
        <w:rPr>
          <w:rFonts w:ascii="Simplified Arabic" w:hAnsi="Simplified Arabic" w:hint="cs"/>
          <w:b/>
          <w:bCs/>
          <w:color w:val="000000"/>
          <w:rtl/>
        </w:rPr>
        <w:t>ات</w:t>
      </w:r>
      <w:r w:rsidRPr="00D263AB">
        <w:rPr>
          <w:rFonts w:ascii="Simplified Arabic" w:hAnsi="Simplified Arabic"/>
          <w:b/>
          <w:bCs/>
          <w:color w:val="000000"/>
          <w:rtl/>
        </w:rPr>
        <w:t xml:space="preserve"> الفرعي</w:t>
      </w:r>
      <w:r w:rsidRPr="00D263AB">
        <w:rPr>
          <w:rFonts w:ascii="Simplified Arabic" w:hAnsi="Simplified Arabic" w:hint="cs"/>
          <w:b/>
          <w:bCs/>
          <w:color w:val="000000"/>
          <w:rtl/>
        </w:rPr>
        <w:t>ة</w:t>
      </w:r>
    </w:p>
    <w:p w14:paraId="1434E63D" w14:textId="77777777" w:rsidR="00D263AB" w:rsidRDefault="00816758" w:rsidP="000313D1">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 xml:space="preserve">في جلسته العامة الأولى، كان معروضا على مؤتمر الأطراف العامل كاجتماع للأطراف في بروتوكول ناغويا تقارير الأعمال فيما بين الدورات التي نفذت منذ الجزء الأول من اجتماعه الرابع، وهي تقرير الهيئة الفرعية للمشورة العلمية والتقنية والتكنولوجية عن اجتماعها الرابع والعشرين </w:t>
      </w:r>
      <w:r w:rsidRPr="00816758">
        <w:rPr>
          <w:sz w:val="22"/>
          <w:szCs w:val="22"/>
        </w:rPr>
        <w:t>(CBD/SBSTTA/24/12)</w:t>
      </w:r>
      <w:r>
        <w:rPr>
          <w:rFonts w:ascii="Simplified Arabic" w:hAnsi="Simplified Arabic" w:hint="cs"/>
          <w:sz w:val="22"/>
          <w:rtl/>
          <w:lang w:bidi="ar-EG"/>
        </w:rPr>
        <w:t xml:space="preserve">، وتقرير الهيئة الفرعية للتنفيذ عن اجتماعها الثالث </w:t>
      </w:r>
      <w:r w:rsidRPr="00816758">
        <w:rPr>
          <w:sz w:val="22"/>
          <w:szCs w:val="22"/>
        </w:rPr>
        <w:t>(CBD/SBI/3/21)</w:t>
      </w:r>
      <w:r>
        <w:rPr>
          <w:rFonts w:ascii="Simplified Arabic" w:hAnsi="Simplified Arabic" w:hint="cs"/>
          <w:sz w:val="22"/>
          <w:rtl/>
          <w:lang w:bidi="ar-EG"/>
        </w:rPr>
        <w:t xml:space="preserve"> وتقارير الفريق العامل المفتوح العضوية المعني بالإطار العالمي للتنوع البيولوجي لما بعد عام 2020 عن الجزء الثاني من اجتماعه الثالث وعن اجتماعيه الرابع والخامس (</w:t>
      </w:r>
      <w:r w:rsidRPr="00816758">
        <w:rPr>
          <w:sz w:val="22"/>
          <w:szCs w:val="22"/>
        </w:rPr>
        <w:t>CBD/WG2020/3/7</w:t>
      </w:r>
      <w:r>
        <w:rPr>
          <w:rFonts w:ascii="Simplified Arabic" w:hAnsi="Simplified Arabic" w:hint="cs"/>
          <w:sz w:val="22"/>
          <w:rtl/>
          <w:lang w:bidi="ar-EG"/>
        </w:rPr>
        <w:t xml:space="preserve"> و</w:t>
      </w:r>
      <w:r w:rsidRPr="00816758">
        <w:rPr>
          <w:sz w:val="22"/>
          <w:szCs w:val="22"/>
        </w:rPr>
        <w:t xml:space="preserve"> CBD/WG2020/</w:t>
      </w:r>
      <w:r>
        <w:rPr>
          <w:sz w:val="22"/>
          <w:szCs w:val="22"/>
        </w:rPr>
        <w:t>4</w:t>
      </w:r>
      <w:r w:rsidRPr="00816758">
        <w:rPr>
          <w:sz w:val="22"/>
          <w:szCs w:val="22"/>
        </w:rPr>
        <w:t>/</w:t>
      </w:r>
      <w:r>
        <w:rPr>
          <w:sz w:val="22"/>
          <w:szCs w:val="22"/>
        </w:rPr>
        <w:t>4</w:t>
      </w:r>
      <w:r>
        <w:rPr>
          <w:rFonts w:ascii="Simplified Arabic" w:hAnsi="Simplified Arabic" w:hint="cs"/>
          <w:sz w:val="22"/>
          <w:rtl/>
          <w:lang w:bidi="ar-EG"/>
        </w:rPr>
        <w:t xml:space="preserve"> و</w:t>
      </w:r>
      <w:r w:rsidRPr="00816758">
        <w:rPr>
          <w:sz w:val="22"/>
          <w:szCs w:val="22"/>
        </w:rPr>
        <w:t>CBD/WG2020/</w:t>
      </w:r>
      <w:r>
        <w:rPr>
          <w:sz w:val="22"/>
          <w:szCs w:val="22"/>
        </w:rPr>
        <w:t>5</w:t>
      </w:r>
      <w:r w:rsidRPr="00816758">
        <w:rPr>
          <w:sz w:val="22"/>
          <w:szCs w:val="22"/>
        </w:rPr>
        <w:t>/</w:t>
      </w:r>
      <w:r>
        <w:rPr>
          <w:sz w:val="22"/>
          <w:szCs w:val="22"/>
        </w:rPr>
        <w:t>5</w:t>
      </w:r>
      <w:r>
        <w:rPr>
          <w:rFonts w:ascii="Simplified Arabic" w:hAnsi="Simplified Arabic" w:hint="cs"/>
          <w:sz w:val="22"/>
          <w:rtl/>
          <w:lang w:bidi="ar-EG"/>
        </w:rPr>
        <w:t>، على التوالي).</w:t>
      </w:r>
    </w:p>
    <w:p w14:paraId="4C718063" w14:textId="77777777" w:rsidR="00D263AB" w:rsidRDefault="00816758" w:rsidP="000313D1">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واستمع مؤتمر الأطراف العامل كاجتماع للأطراف في بروتوكول ناغويا بعد ذلك إلى تقارير شفوية من رئيسي الهيئة الفرعية للمشورة العلمية والتقنية والتكنولوجية والهيئة الفرعية للتنفيذ والرئيسين المشاركين للفريق العامل المفتوح العضوية المعني بالإطار العالمي للتنوع البيولوجي لما بعد عام 2020.</w:t>
      </w:r>
    </w:p>
    <w:p w14:paraId="395721B8" w14:textId="77777777" w:rsidR="003E1150" w:rsidRDefault="00816758" w:rsidP="000313D1">
      <w:pPr>
        <w:pStyle w:val="ListParagraph"/>
        <w:numPr>
          <w:ilvl w:val="0"/>
          <w:numId w:val="2"/>
        </w:numPr>
        <w:spacing w:after="120"/>
        <w:ind w:left="0" w:firstLine="0"/>
        <w:contextualSpacing w:val="0"/>
        <w:jc w:val="both"/>
        <w:rPr>
          <w:rFonts w:ascii="Simplified Arabic" w:hAnsi="Simplified Arabic"/>
          <w:sz w:val="22"/>
          <w:lang w:bidi="ar-EG"/>
        </w:rPr>
      </w:pPr>
      <w:r>
        <w:rPr>
          <w:rFonts w:ascii="Simplified Arabic" w:hAnsi="Simplified Arabic" w:hint="cs"/>
          <w:sz w:val="22"/>
          <w:rtl/>
          <w:lang w:bidi="ar-EG"/>
        </w:rPr>
        <w:t>وأحاط مؤتمر الأطراف العامل كاجتماع للأطراف في بروتوكول ناغويا علما بالمعلومات المقدمة ووافق على النظر في توصيات الهيئات الفرعية تحت البند ذي الصلة من جدول الأعمال</w:t>
      </w:r>
      <w:r w:rsidR="00A77F43">
        <w:rPr>
          <w:rFonts w:ascii="Simplified Arabic" w:hAnsi="Simplified Arabic" w:hint="cs"/>
          <w:sz w:val="22"/>
          <w:rtl/>
          <w:lang w:bidi="ar-EG"/>
        </w:rPr>
        <w:t>.</w:t>
      </w:r>
    </w:p>
    <w:p w14:paraId="5EB55BD2" w14:textId="77777777" w:rsidR="000B2106" w:rsidRPr="008738D7" w:rsidRDefault="000B2106" w:rsidP="00627786">
      <w:pPr>
        <w:tabs>
          <w:tab w:val="left" w:pos="1080"/>
        </w:tabs>
        <w:spacing w:after="120"/>
        <w:jc w:val="center"/>
        <w:rPr>
          <w:b/>
          <w:bCs/>
          <w:sz w:val="22"/>
          <w:lang w:bidi="ar-EG"/>
        </w:rPr>
      </w:pPr>
      <w:r w:rsidRPr="000B2106">
        <w:rPr>
          <w:b/>
          <w:bCs/>
          <w:sz w:val="22"/>
          <w:rtl/>
          <w:lang w:bidi="ar-EG"/>
        </w:rPr>
        <w:t>البند 5</w:t>
      </w:r>
      <w:r w:rsidRPr="000B2106">
        <w:rPr>
          <w:b/>
          <w:bCs/>
          <w:sz w:val="22"/>
          <w:rtl/>
          <w:lang w:bidi="ar-EG"/>
        </w:rPr>
        <w:tab/>
        <w:t>تقرير لجنة الامتثال (المادة</w:t>
      </w:r>
      <w:r w:rsidRPr="000B2106">
        <w:rPr>
          <w:rFonts w:hint="cs"/>
          <w:b/>
          <w:bCs/>
          <w:sz w:val="22"/>
          <w:rtl/>
          <w:lang w:bidi="ar-EG"/>
        </w:rPr>
        <w:t> </w:t>
      </w:r>
      <w:r w:rsidRPr="000B2106">
        <w:rPr>
          <w:b/>
          <w:bCs/>
          <w:sz w:val="22"/>
          <w:rtl/>
          <w:lang w:bidi="ar-EG"/>
        </w:rPr>
        <w:t>30)</w:t>
      </w:r>
    </w:p>
    <w:p w14:paraId="6E90682B" w14:textId="77777777" w:rsidR="00D263AB" w:rsidRDefault="003B2581" w:rsidP="000313D1">
      <w:pPr>
        <w:pStyle w:val="ListParagraph"/>
        <w:numPr>
          <w:ilvl w:val="0"/>
          <w:numId w:val="2"/>
        </w:numPr>
        <w:spacing w:after="120"/>
        <w:ind w:left="0" w:firstLine="0"/>
        <w:contextualSpacing w:val="0"/>
        <w:jc w:val="both"/>
        <w:rPr>
          <w:sz w:val="22"/>
          <w:lang w:bidi="ar-EG"/>
        </w:rPr>
      </w:pPr>
      <w:r>
        <w:rPr>
          <w:rFonts w:ascii="Simplified Arabic" w:hAnsi="Simplified Arabic" w:hint="cs"/>
          <w:sz w:val="22"/>
          <w:rtl/>
          <w:lang w:bidi="ar-EG"/>
        </w:rPr>
        <w:t xml:space="preserve">في </w:t>
      </w:r>
      <w:r w:rsidR="00772FAA">
        <w:rPr>
          <w:rFonts w:ascii="Simplified Arabic" w:hAnsi="Simplified Arabic" w:hint="cs"/>
          <w:sz w:val="22"/>
          <w:rtl/>
          <w:lang w:bidi="ar-EG"/>
        </w:rPr>
        <w:t>الجلسة</w:t>
      </w:r>
      <w:r>
        <w:rPr>
          <w:rFonts w:ascii="Simplified Arabic" w:hAnsi="Simplified Arabic" w:hint="cs"/>
          <w:sz w:val="22"/>
          <w:rtl/>
          <w:lang w:bidi="ar-EG"/>
        </w:rPr>
        <w:t xml:space="preserve"> العامة الأولى، قدم رئيس لجنة الامتثال بموجب بروتوكول ناغويا استعراضا موجزا عن تقرير لجنة الامتثال عن عملها في اجتماعيها السادس عشر</w:t>
      </w:r>
      <w:r>
        <w:rPr>
          <w:rFonts w:hint="cs"/>
          <w:sz w:val="22"/>
          <w:rtl/>
          <w:lang w:bidi="ar-EG"/>
        </w:rPr>
        <w:t xml:space="preserve"> والسابع عشر، على النحو الوارد في الوثيقة </w:t>
      </w:r>
      <w:r w:rsidRPr="003B2581">
        <w:rPr>
          <w:sz w:val="22"/>
          <w:szCs w:val="22"/>
        </w:rPr>
        <w:t>CBD/NP/MOP/4/2</w:t>
      </w:r>
      <w:r>
        <w:rPr>
          <w:rFonts w:hint="cs"/>
          <w:sz w:val="22"/>
          <w:rtl/>
          <w:lang w:bidi="ar-EG"/>
        </w:rPr>
        <w:t>، المقدمين خلال الجزء الأول من الاجتماع الرابع لمؤتمر الأطراف العامل كاجتماع للأطراف في بروتوكول ناغويا. ووفقا لتنظيم العمل، أحيلت المسائل الجوهرية الناشئة عن التقرير إلى الفريقين العامل</w:t>
      </w:r>
      <w:r w:rsidR="00772FAA">
        <w:rPr>
          <w:rFonts w:hint="cs"/>
          <w:sz w:val="22"/>
          <w:rtl/>
          <w:lang w:bidi="ar-EG"/>
        </w:rPr>
        <w:t>ين</w:t>
      </w:r>
      <w:r>
        <w:rPr>
          <w:rFonts w:hint="cs"/>
          <w:sz w:val="22"/>
          <w:rtl/>
          <w:lang w:bidi="ar-EG"/>
        </w:rPr>
        <w:t xml:space="preserve"> الأول والثاني للنظر فيها.</w:t>
      </w:r>
    </w:p>
    <w:p w14:paraId="34F93481" w14:textId="77777777" w:rsidR="00D263AB" w:rsidRPr="00487FBF" w:rsidRDefault="003B2581" w:rsidP="00772FAA">
      <w:pPr>
        <w:pStyle w:val="ListParagraph"/>
        <w:numPr>
          <w:ilvl w:val="0"/>
          <w:numId w:val="2"/>
        </w:numPr>
        <w:spacing w:after="120"/>
        <w:ind w:left="0" w:firstLine="0"/>
        <w:contextualSpacing w:val="0"/>
        <w:jc w:val="both"/>
        <w:rPr>
          <w:sz w:val="22"/>
          <w:lang w:bidi="ar-EG"/>
        </w:rPr>
      </w:pPr>
      <w:r>
        <w:rPr>
          <w:rFonts w:hint="cs"/>
          <w:sz w:val="22"/>
          <w:rtl/>
          <w:lang w:bidi="ar-EG"/>
        </w:rPr>
        <w:t xml:space="preserve">وعملا للإخطار الصادر من الأمانة في 1 سبتمبر/أيلول 2022، مدد مؤتمر الأطراف العامل كاجتماع للأطراف في بروتوكول ناغويا ولاية 10 أعضاء من اللجنة، اثنين لكل منطقة، لمدة سنتين أخرى. ووافق </w:t>
      </w:r>
      <w:r w:rsidR="00772FAA">
        <w:rPr>
          <w:rFonts w:hint="cs"/>
          <w:sz w:val="22"/>
          <w:rtl/>
          <w:lang w:bidi="ar-EG"/>
        </w:rPr>
        <w:t xml:space="preserve">أيضا </w:t>
      </w:r>
      <w:r>
        <w:rPr>
          <w:rFonts w:hint="cs"/>
          <w:sz w:val="22"/>
          <w:rtl/>
          <w:lang w:bidi="ar-EG"/>
        </w:rPr>
        <w:t>على أن خمسة أعضاء جدد، عضو من كل منطقة، سيتم انت</w:t>
      </w:r>
      <w:r w:rsidR="00772FAA">
        <w:rPr>
          <w:rFonts w:hint="cs"/>
          <w:sz w:val="22"/>
          <w:rtl/>
          <w:lang w:bidi="ar-EG"/>
        </w:rPr>
        <w:t>خ</w:t>
      </w:r>
      <w:r>
        <w:rPr>
          <w:rFonts w:hint="cs"/>
          <w:sz w:val="22"/>
          <w:rtl/>
          <w:lang w:bidi="ar-EG"/>
        </w:rPr>
        <w:t xml:space="preserve">ابهم لاحقا في الاجتماع ليحلوا محل الخمسة أعضاء المذكورين في المرفق بالإخطار الذين ستنتهي </w:t>
      </w:r>
      <w:r w:rsidRPr="00487FBF">
        <w:rPr>
          <w:rFonts w:hint="cs"/>
          <w:sz w:val="22"/>
          <w:rtl/>
          <w:lang w:bidi="ar-EG"/>
        </w:rPr>
        <w:t>ولايتهم في 31 ديسمبر/كانون الأول 2022.</w:t>
      </w:r>
      <w:r w:rsidRPr="003B2581">
        <w:rPr>
          <w:rFonts w:ascii="Simplified Arabic" w:hAnsi="Simplified Arabic"/>
          <w:sz w:val="24"/>
          <w:vertAlign w:val="superscript"/>
        </w:rPr>
        <w:footnoteReference w:id="11"/>
      </w:r>
    </w:p>
    <w:p w14:paraId="57600E81" w14:textId="77777777" w:rsidR="000B2106" w:rsidRPr="000B2106" w:rsidRDefault="00D263AB" w:rsidP="00EF5289">
      <w:pPr>
        <w:pStyle w:val="ListParagraph"/>
        <w:numPr>
          <w:ilvl w:val="0"/>
          <w:numId w:val="2"/>
        </w:numPr>
        <w:spacing w:after="120"/>
        <w:ind w:left="0" w:firstLine="0"/>
        <w:contextualSpacing w:val="0"/>
        <w:jc w:val="both"/>
        <w:rPr>
          <w:sz w:val="22"/>
          <w:lang w:bidi="ar-EG"/>
        </w:rPr>
      </w:pPr>
      <w:r>
        <w:rPr>
          <w:rFonts w:hint="cs"/>
          <w:sz w:val="22"/>
          <w:rtl/>
          <w:lang w:bidi="ar-EG"/>
        </w:rPr>
        <w:lastRenderedPageBreak/>
        <w:t>و</w:t>
      </w:r>
      <w:r w:rsidR="000B2106" w:rsidRPr="000B2106">
        <w:rPr>
          <w:sz w:val="22"/>
          <w:rtl/>
          <w:lang w:bidi="ar-EG"/>
        </w:rPr>
        <w:t xml:space="preserve">تناول الفريق العامل الثاني البند </w:t>
      </w:r>
      <w:r w:rsidR="000B2106" w:rsidRPr="000B2106">
        <w:rPr>
          <w:rFonts w:hint="cs"/>
          <w:sz w:val="22"/>
          <w:rtl/>
          <w:lang w:bidi="ar-EG"/>
        </w:rPr>
        <w:t xml:space="preserve">5 من جدول </w:t>
      </w:r>
      <w:r w:rsidR="00EF5289">
        <w:rPr>
          <w:rFonts w:hint="cs"/>
          <w:sz w:val="22"/>
          <w:rtl/>
          <w:lang w:bidi="ar-EG"/>
        </w:rPr>
        <w:t>ال</w:t>
      </w:r>
      <w:r w:rsidR="000B2106" w:rsidRPr="000B2106">
        <w:rPr>
          <w:rFonts w:hint="cs"/>
          <w:sz w:val="22"/>
          <w:rtl/>
          <w:lang w:bidi="ar-EG"/>
        </w:rPr>
        <w:t xml:space="preserve">أعمال </w:t>
      </w:r>
      <w:r w:rsidR="000B2106" w:rsidRPr="000B2106">
        <w:rPr>
          <w:sz w:val="22"/>
          <w:rtl/>
          <w:lang w:bidi="ar-EG"/>
        </w:rPr>
        <w:t xml:space="preserve">في </w:t>
      </w:r>
      <w:r w:rsidR="000B2106" w:rsidRPr="000B2106">
        <w:rPr>
          <w:rFonts w:hint="cs"/>
          <w:sz w:val="22"/>
          <w:rtl/>
          <w:lang w:bidi="ar-EG"/>
        </w:rPr>
        <w:t>جلسته</w:t>
      </w:r>
      <w:r w:rsidR="000B2106" w:rsidRPr="000B2106">
        <w:rPr>
          <w:sz w:val="22"/>
          <w:rtl/>
          <w:lang w:bidi="ar-EG"/>
        </w:rPr>
        <w:t xml:space="preserve"> الثالثة المعقودة في 8 </w:t>
      </w:r>
      <w:r w:rsidR="000B2106" w:rsidRPr="000B2106">
        <w:rPr>
          <w:rFonts w:hint="cs"/>
          <w:sz w:val="22"/>
          <w:rtl/>
          <w:lang w:bidi="ar-EG"/>
        </w:rPr>
        <w:t>ديسمبر/</w:t>
      </w:r>
      <w:r w:rsidR="000B2106" w:rsidRPr="000B2106">
        <w:rPr>
          <w:sz w:val="22"/>
          <w:rtl/>
          <w:lang w:bidi="ar-EG"/>
        </w:rPr>
        <w:t xml:space="preserve">كانون الأول. وعند النظر في هذا البند، كان معروضا على الفريق العامل </w:t>
      </w:r>
      <w:r w:rsidR="00EF5289">
        <w:rPr>
          <w:sz w:val="22"/>
          <w:rtl/>
          <w:lang w:bidi="ar-EG"/>
        </w:rPr>
        <w:t xml:space="preserve">مشروع مقرر يستند إلى </w:t>
      </w:r>
      <w:r w:rsidR="000B2106" w:rsidRPr="000B2106">
        <w:rPr>
          <w:sz w:val="22"/>
          <w:rtl/>
          <w:lang w:bidi="ar-EG"/>
        </w:rPr>
        <w:t xml:space="preserve">توصيات لجنة الامتثال </w:t>
      </w:r>
      <w:r w:rsidR="00EF5289">
        <w:rPr>
          <w:rFonts w:hint="cs"/>
          <w:sz w:val="22"/>
          <w:rtl/>
          <w:lang w:bidi="ar-EG"/>
        </w:rPr>
        <w:t>الوارد</w:t>
      </w:r>
      <w:r w:rsidR="000B2106" w:rsidRPr="000B2106">
        <w:rPr>
          <w:sz w:val="22"/>
          <w:rtl/>
          <w:lang w:bidi="ar-EG"/>
        </w:rPr>
        <w:t xml:space="preserve"> في </w:t>
      </w:r>
      <w:r w:rsidR="00EF5289">
        <w:rPr>
          <w:rFonts w:hint="cs"/>
          <w:sz w:val="22"/>
          <w:rtl/>
          <w:lang w:bidi="ar-EG"/>
        </w:rPr>
        <w:t xml:space="preserve">مرفق بالوثيقة </w:t>
      </w:r>
      <w:r w:rsidR="00EF5289" w:rsidRPr="00F9543F">
        <w:t>CBD/NP/MOP/4/2</w:t>
      </w:r>
      <w:r w:rsidR="00EF5289">
        <w:rPr>
          <w:rFonts w:hint="cs"/>
          <w:sz w:val="22"/>
          <w:rtl/>
          <w:lang w:bidi="ar-EG"/>
        </w:rPr>
        <w:t xml:space="preserve">، على النحو الوارد في </w:t>
      </w:r>
      <w:r w:rsidR="000B2106" w:rsidRPr="000B2106">
        <w:rPr>
          <w:sz w:val="22"/>
          <w:rtl/>
          <w:lang w:bidi="ar-EG"/>
        </w:rPr>
        <w:t xml:space="preserve">تجميع مشاريع المقررات </w:t>
      </w:r>
      <w:r w:rsidR="000B2106" w:rsidRPr="000B2106">
        <w:rPr>
          <w:sz w:val="22"/>
          <w:lang w:bidi="ar-EG"/>
        </w:rPr>
        <w:t>(CBD/NP/MOP/4/1/Add.5)</w:t>
      </w:r>
      <w:r w:rsidR="000B2106" w:rsidRPr="000B2106">
        <w:rPr>
          <w:sz w:val="22"/>
          <w:rtl/>
          <w:lang w:bidi="ar-EG"/>
        </w:rPr>
        <w:t>.</w:t>
      </w:r>
    </w:p>
    <w:p w14:paraId="1B195C4F" w14:textId="77777777" w:rsidR="000B2106" w:rsidRPr="008738D7" w:rsidRDefault="000B2106" w:rsidP="00EF5289">
      <w:pPr>
        <w:numPr>
          <w:ilvl w:val="0"/>
          <w:numId w:val="2"/>
        </w:numPr>
        <w:spacing w:after="120"/>
        <w:ind w:left="0" w:firstLine="0"/>
        <w:jc w:val="both"/>
        <w:rPr>
          <w:sz w:val="22"/>
          <w:lang w:bidi="ar-EG"/>
        </w:rPr>
      </w:pPr>
      <w:r w:rsidRPr="008738D7">
        <w:rPr>
          <w:sz w:val="22"/>
          <w:rtl/>
          <w:lang w:bidi="ar-EG"/>
        </w:rPr>
        <w:t xml:space="preserve">وأدلى ببيانات ممثلو الأرجنتين، وتشاد، وكوت ديفوار، والاتحاد الأوروبي </w:t>
      </w:r>
      <w:r w:rsidR="00EF5289">
        <w:rPr>
          <w:rFonts w:hint="cs"/>
          <w:sz w:val="22"/>
          <w:rtl/>
          <w:lang w:bidi="ar-EG"/>
        </w:rPr>
        <w:t>ودوله الأعضاء الــ27</w:t>
      </w:r>
      <w:r w:rsidRPr="008738D7">
        <w:rPr>
          <w:sz w:val="22"/>
          <w:rtl/>
          <w:lang w:bidi="ar-EG"/>
        </w:rPr>
        <w:t>، والهند، واليابان، وكينيا، وجمهورية كوريا، وجنوب أفريقيا، وسويسرا، وأوغندا، والمملكة المتحدة وأوروغواي.</w:t>
      </w:r>
    </w:p>
    <w:p w14:paraId="36F6F653" w14:textId="77777777" w:rsidR="000B2106" w:rsidRPr="008738D7" w:rsidRDefault="000B2106" w:rsidP="00EF5289">
      <w:pPr>
        <w:numPr>
          <w:ilvl w:val="0"/>
          <w:numId w:val="2"/>
        </w:numPr>
        <w:spacing w:after="120"/>
        <w:ind w:left="0" w:firstLine="0"/>
        <w:jc w:val="both"/>
        <w:rPr>
          <w:sz w:val="22"/>
          <w:lang w:bidi="ar-EG"/>
        </w:rPr>
      </w:pPr>
      <w:r w:rsidRPr="008738D7">
        <w:rPr>
          <w:sz w:val="22"/>
          <w:rtl/>
          <w:lang w:bidi="ar-EG"/>
        </w:rPr>
        <w:t xml:space="preserve">واتفق الفريق العامل </w:t>
      </w:r>
      <w:r w:rsidR="00EF5289">
        <w:rPr>
          <w:rFonts w:hint="cs"/>
          <w:sz w:val="22"/>
          <w:rtl/>
          <w:lang w:bidi="ar-EG"/>
        </w:rPr>
        <w:t xml:space="preserve">الثاني </w:t>
      </w:r>
      <w:r w:rsidRPr="008738D7">
        <w:rPr>
          <w:sz w:val="22"/>
          <w:rtl/>
          <w:lang w:bidi="ar-EG"/>
        </w:rPr>
        <w:t xml:space="preserve">على أن </w:t>
      </w:r>
      <w:r w:rsidR="00EF5289">
        <w:rPr>
          <w:rFonts w:hint="cs"/>
          <w:sz w:val="22"/>
          <w:rtl/>
          <w:lang w:bidi="ar-EG"/>
        </w:rPr>
        <w:t>ت</w:t>
      </w:r>
      <w:r w:rsidRPr="008738D7">
        <w:rPr>
          <w:sz w:val="22"/>
          <w:rtl/>
          <w:lang w:bidi="ar-EG"/>
        </w:rPr>
        <w:t>قوم رئيس</w:t>
      </w:r>
      <w:r w:rsidR="00EF5289">
        <w:rPr>
          <w:rFonts w:hint="cs"/>
          <w:sz w:val="22"/>
          <w:rtl/>
          <w:lang w:bidi="ar-EG"/>
        </w:rPr>
        <w:t>ته</w:t>
      </w:r>
      <w:r w:rsidRPr="008738D7">
        <w:rPr>
          <w:sz w:val="22"/>
          <w:rtl/>
          <w:lang w:bidi="ar-EG"/>
        </w:rPr>
        <w:t xml:space="preserve"> بإعداد مشروع مقرر منقح للنظر فيه، مع </w:t>
      </w:r>
      <w:r w:rsidRPr="008738D7">
        <w:rPr>
          <w:rFonts w:hint="cs"/>
          <w:sz w:val="22"/>
          <w:rtl/>
          <w:lang w:bidi="ar-EG"/>
        </w:rPr>
        <w:t>مراعاة البيانات المدلى بها.</w:t>
      </w:r>
    </w:p>
    <w:p w14:paraId="3B54ADC3" w14:textId="77777777" w:rsidR="000B2106" w:rsidRDefault="00EF5289" w:rsidP="00EF5289">
      <w:pPr>
        <w:numPr>
          <w:ilvl w:val="0"/>
          <w:numId w:val="2"/>
        </w:numPr>
        <w:spacing w:after="120"/>
        <w:ind w:left="0" w:firstLine="0"/>
        <w:jc w:val="both"/>
        <w:rPr>
          <w:sz w:val="22"/>
          <w:lang w:bidi="ar-EG"/>
        </w:rPr>
      </w:pPr>
      <w:r>
        <w:rPr>
          <w:sz w:val="22"/>
          <w:rtl/>
          <w:lang w:bidi="ar-EG"/>
        </w:rPr>
        <w:t xml:space="preserve">وفي </w:t>
      </w:r>
      <w:r w:rsidR="000B2106" w:rsidRPr="008738D7">
        <w:rPr>
          <w:sz w:val="22"/>
          <w:rtl/>
          <w:lang w:bidi="ar-EG"/>
        </w:rPr>
        <w:t>جلس</w:t>
      </w:r>
      <w:r>
        <w:rPr>
          <w:rFonts w:hint="cs"/>
          <w:sz w:val="22"/>
          <w:rtl/>
          <w:lang w:bidi="ar-EG"/>
        </w:rPr>
        <w:t>ته</w:t>
      </w:r>
      <w:r w:rsidR="000B2106" w:rsidRPr="008738D7">
        <w:rPr>
          <w:sz w:val="22"/>
          <w:rtl/>
          <w:lang w:bidi="ar-EG"/>
        </w:rPr>
        <w:t xml:space="preserve"> الخامسة</w:t>
      </w:r>
      <w:r>
        <w:rPr>
          <w:rFonts w:hint="cs"/>
          <w:sz w:val="22"/>
          <w:rtl/>
          <w:lang w:bidi="ar-EG"/>
        </w:rPr>
        <w:t>،</w:t>
      </w:r>
      <w:r w:rsidR="000B2106" w:rsidRPr="008738D7">
        <w:rPr>
          <w:sz w:val="22"/>
          <w:rtl/>
          <w:lang w:bidi="ar-EG"/>
        </w:rPr>
        <w:t xml:space="preserve"> المعقودة في 9 </w:t>
      </w:r>
      <w:r w:rsidR="000B2106" w:rsidRPr="008738D7">
        <w:rPr>
          <w:rFonts w:hint="cs"/>
          <w:sz w:val="22"/>
          <w:rtl/>
          <w:lang w:bidi="ar-EG"/>
        </w:rPr>
        <w:t>ديسمبر/</w:t>
      </w:r>
      <w:r w:rsidR="000B2106" w:rsidRPr="008738D7">
        <w:rPr>
          <w:sz w:val="22"/>
          <w:rtl/>
          <w:lang w:bidi="ar-EG"/>
        </w:rPr>
        <w:t xml:space="preserve">كانون الأول، نظر الفريق العامل </w:t>
      </w:r>
      <w:r>
        <w:rPr>
          <w:rFonts w:hint="cs"/>
          <w:sz w:val="22"/>
          <w:rtl/>
          <w:lang w:bidi="ar-EG"/>
        </w:rPr>
        <w:t xml:space="preserve">الثاني </w:t>
      </w:r>
      <w:r w:rsidR="000B2106" w:rsidRPr="008738D7">
        <w:rPr>
          <w:sz w:val="22"/>
          <w:rtl/>
          <w:lang w:bidi="ar-EG"/>
        </w:rPr>
        <w:t>في مشروع المقرر المنقح المقدم من رئيس</w:t>
      </w:r>
      <w:r>
        <w:rPr>
          <w:rFonts w:hint="cs"/>
          <w:sz w:val="22"/>
          <w:rtl/>
          <w:lang w:bidi="ar-EG"/>
        </w:rPr>
        <w:t>ته</w:t>
      </w:r>
      <w:r w:rsidR="000B2106" w:rsidRPr="008738D7">
        <w:rPr>
          <w:sz w:val="22"/>
          <w:rtl/>
          <w:lang w:bidi="ar-EG"/>
        </w:rPr>
        <w:t xml:space="preserve"> ووافق على إحالته إلى الجلسة العامة بوصفه مشروع المقرر </w:t>
      </w:r>
      <w:r w:rsidR="000B2106" w:rsidRPr="008738D7">
        <w:rPr>
          <w:sz w:val="22"/>
          <w:lang w:bidi="ar-EG"/>
        </w:rPr>
        <w:t>CBD/NP/MOP/4/L.4</w:t>
      </w:r>
      <w:r w:rsidR="000B2106" w:rsidRPr="008738D7">
        <w:rPr>
          <w:sz w:val="22"/>
          <w:rtl/>
          <w:lang w:bidi="ar-EG"/>
        </w:rPr>
        <w:t>.</w:t>
      </w:r>
    </w:p>
    <w:p w14:paraId="3A9AE2FD" w14:textId="77777777" w:rsidR="00D263AB" w:rsidRDefault="00D263AB" w:rsidP="000313D1">
      <w:pPr>
        <w:numPr>
          <w:ilvl w:val="0"/>
          <w:numId w:val="2"/>
        </w:numPr>
        <w:spacing w:after="120"/>
        <w:ind w:left="0" w:firstLine="0"/>
        <w:jc w:val="both"/>
        <w:rPr>
          <w:sz w:val="22"/>
          <w:lang w:bidi="ar-EG"/>
        </w:rPr>
      </w:pPr>
      <w:r>
        <w:rPr>
          <w:rFonts w:hint="cs"/>
          <w:sz w:val="22"/>
          <w:rtl/>
          <w:lang w:bidi="ar-EG"/>
        </w:rPr>
        <w:t xml:space="preserve">وفي جلستة العامة الثانية، اعتمد مؤتمر الأطراف العامل كاجتماع للأطراف في بروتوكول ناغويا مشروع المقرر بوصفه المقرر </w:t>
      </w:r>
      <w:r>
        <w:rPr>
          <w:sz w:val="22"/>
          <w:lang w:bidi="ar-EG"/>
        </w:rPr>
        <w:t>NP-4/2</w:t>
      </w:r>
      <w:r>
        <w:rPr>
          <w:rFonts w:hint="cs"/>
          <w:sz w:val="22"/>
          <w:rtl/>
          <w:lang w:bidi="ar-EG"/>
        </w:rPr>
        <w:t>.</w:t>
      </w:r>
    </w:p>
    <w:p w14:paraId="6302D2E2" w14:textId="77777777" w:rsidR="00A94FF3" w:rsidRPr="00A94FF3" w:rsidRDefault="00A94FF3" w:rsidP="00A94FF3">
      <w:pPr>
        <w:tabs>
          <w:tab w:val="left" w:pos="1080"/>
        </w:tabs>
        <w:spacing w:after="120"/>
        <w:jc w:val="center"/>
        <w:rPr>
          <w:b/>
          <w:bCs/>
          <w:sz w:val="22"/>
        </w:rPr>
      </w:pPr>
      <w:r w:rsidRPr="00A94FF3">
        <w:rPr>
          <w:rFonts w:hint="cs"/>
          <w:b/>
          <w:bCs/>
          <w:sz w:val="22"/>
          <w:rtl/>
          <w:lang w:bidi="ar-EG"/>
        </w:rPr>
        <w:t>البند 6 -</w:t>
      </w:r>
      <w:r w:rsidRPr="00A94FF3">
        <w:rPr>
          <w:rFonts w:hint="cs"/>
          <w:b/>
          <w:bCs/>
          <w:sz w:val="22"/>
          <w:rtl/>
          <w:lang w:bidi="ar-EG"/>
        </w:rPr>
        <w:tab/>
      </w:r>
      <w:r w:rsidRPr="00A94FF3">
        <w:rPr>
          <w:rFonts w:ascii="Simplified Arabic" w:hAnsi="Simplified Arabic"/>
          <w:b/>
          <w:bCs/>
          <w:color w:val="000000"/>
          <w:rtl/>
        </w:rPr>
        <w:t>إدارة شؤون البروتوكول وميزانية الصناديق الاستئمانية</w:t>
      </w:r>
    </w:p>
    <w:p w14:paraId="7E61132C" w14:textId="77777777" w:rsidR="00A94FF3" w:rsidRDefault="009B68F0" w:rsidP="000313D1">
      <w:pPr>
        <w:numPr>
          <w:ilvl w:val="0"/>
          <w:numId w:val="2"/>
        </w:numPr>
        <w:spacing w:after="120"/>
        <w:ind w:left="0" w:firstLine="0"/>
        <w:jc w:val="both"/>
        <w:rPr>
          <w:sz w:val="22"/>
          <w:lang w:bidi="ar-EG"/>
        </w:rPr>
      </w:pPr>
      <w:r>
        <w:rPr>
          <w:rFonts w:hint="cs"/>
          <w:sz w:val="22"/>
          <w:rtl/>
          <w:lang w:bidi="ar-EG"/>
        </w:rPr>
        <w:t>في الجلسة العامة الأولى، أبلغ</w:t>
      </w:r>
      <w:r w:rsidR="0026273F">
        <w:rPr>
          <w:rFonts w:hint="cs"/>
          <w:sz w:val="22"/>
          <w:rtl/>
          <w:lang w:bidi="ar-EG"/>
        </w:rPr>
        <w:t>ت</w:t>
      </w:r>
      <w:r>
        <w:rPr>
          <w:rFonts w:hint="cs"/>
          <w:sz w:val="22"/>
          <w:rtl/>
          <w:lang w:bidi="ar-EG"/>
        </w:rPr>
        <w:t xml:space="preserve"> الأمين</w:t>
      </w:r>
      <w:r w:rsidR="0026273F">
        <w:rPr>
          <w:rFonts w:hint="cs"/>
          <w:sz w:val="22"/>
          <w:rtl/>
          <w:lang w:bidi="ar-EG"/>
        </w:rPr>
        <w:t>ة</w:t>
      </w:r>
      <w:r>
        <w:rPr>
          <w:rFonts w:hint="cs"/>
          <w:sz w:val="22"/>
          <w:rtl/>
          <w:lang w:bidi="ar-EG"/>
        </w:rPr>
        <w:t xml:space="preserve"> التنفيذي</w:t>
      </w:r>
      <w:r w:rsidR="0026273F">
        <w:rPr>
          <w:rFonts w:hint="cs"/>
          <w:sz w:val="22"/>
          <w:rtl/>
          <w:lang w:bidi="ar-EG"/>
        </w:rPr>
        <w:t>ة</w:t>
      </w:r>
      <w:r>
        <w:rPr>
          <w:rFonts w:hint="cs"/>
          <w:sz w:val="22"/>
          <w:rtl/>
          <w:lang w:bidi="ar-EG"/>
        </w:rPr>
        <w:t xml:space="preserve"> عن أنشطة الأمانة وقدم</w:t>
      </w:r>
      <w:r w:rsidR="00EF5289">
        <w:rPr>
          <w:rFonts w:hint="cs"/>
          <w:sz w:val="22"/>
          <w:rtl/>
          <w:lang w:bidi="ar-EG"/>
        </w:rPr>
        <w:t>ت</w:t>
      </w:r>
      <w:r>
        <w:rPr>
          <w:rFonts w:hint="cs"/>
          <w:sz w:val="22"/>
          <w:rtl/>
          <w:lang w:bidi="ar-EG"/>
        </w:rPr>
        <w:t xml:space="preserve"> الميزانية المقترحة لبرامج عمل الاتفاقية وبروتوكوليها لفترة السنتين 2023-2024 </w:t>
      </w:r>
      <w:r w:rsidRPr="009B68F0">
        <w:rPr>
          <w:sz w:val="22"/>
          <w:szCs w:val="22"/>
        </w:rPr>
        <w:t>(CBD/COP/15/7)</w:t>
      </w:r>
      <w:r>
        <w:rPr>
          <w:rFonts w:hint="cs"/>
          <w:sz w:val="22"/>
          <w:rtl/>
          <w:lang w:bidi="ar-EG"/>
        </w:rPr>
        <w:t>.</w:t>
      </w:r>
    </w:p>
    <w:p w14:paraId="6D296E7A" w14:textId="77777777" w:rsidR="00A94FF3" w:rsidRDefault="009B68F0" w:rsidP="000313D1">
      <w:pPr>
        <w:numPr>
          <w:ilvl w:val="0"/>
          <w:numId w:val="2"/>
        </w:numPr>
        <w:spacing w:after="120"/>
        <w:ind w:left="0" w:firstLine="0"/>
        <w:jc w:val="both"/>
        <w:rPr>
          <w:sz w:val="22"/>
          <w:lang w:bidi="ar-EG"/>
        </w:rPr>
      </w:pPr>
      <w:r>
        <w:rPr>
          <w:rFonts w:hint="cs"/>
          <w:sz w:val="22"/>
          <w:rtl/>
          <w:lang w:bidi="ar-EG"/>
        </w:rPr>
        <w:t>وأنشأت الهيئات الثلاث فريق اتصال معنيا بالميزانية، يرأسه السيد حمد الله زيدان (مصر)، بتكليف للنظر في الميزانية المقترحة لفترة السنتين 2023-2024 بالتفصيل.</w:t>
      </w:r>
    </w:p>
    <w:p w14:paraId="698022F2" w14:textId="77777777" w:rsidR="00A94FF3" w:rsidRDefault="009B68F0" w:rsidP="000313D1">
      <w:pPr>
        <w:numPr>
          <w:ilvl w:val="0"/>
          <w:numId w:val="2"/>
        </w:numPr>
        <w:spacing w:after="120"/>
        <w:ind w:left="0" w:firstLine="0"/>
        <w:jc w:val="both"/>
        <w:rPr>
          <w:sz w:val="22"/>
          <w:lang w:bidi="ar-EG"/>
        </w:rPr>
      </w:pPr>
      <w:r>
        <w:rPr>
          <w:rFonts w:hint="cs"/>
          <w:sz w:val="22"/>
          <w:rtl/>
          <w:lang w:bidi="ar-EG"/>
        </w:rPr>
        <w:t xml:space="preserve">وأبلغ رئيس فريق الاتصال </w:t>
      </w:r>
      <w:r w:rsidR="00EF5289">
        <w:rPr>
          <w:rFonts w:hint="cs"/>
          <w:sz w:val="22"/>
          <w:rtl/>
          <w:lang w:bidi="ar-EG"/>
        </w:rPr>
        <w:t xml:space="preserve">المعني بالميزانية </w:t>
      </w:r>
      <w:r>
        <w:rPr>
          <w:rFonts w:hint="cs"/>
          <w:sz w:val="22"/>
          <w:rtl/>
          <w:lang w:bidi="ar-EG"/>
        </w:rPr>
        <w:t>عن عمل الفريق في الجلستين العامتين للتقييم.</w:t>
      </w:r>
    </w:p>
    <w:p w14:paraId="73C99C04" w14:textId="77777777" w:rsidR="00A94FF3" w:rsidRDefault="009B68F0" w:rsidP="000313D1">
      <w:pPr>
        <w:numPr>
          <w:ilvl w:val="0"/>
          <w:numId w:val="2"/>
        </w:numPr>
        <w:spacing w:after="120"/>
        <w:ind w:left="0" w:firstLine="0"/>
        <w:jc w:val="both"/>
        <w:rPr>
          <w:sz w:val="22"/>
          <w:lang w:bidi="ar-EG"/>
        </w:rPr>
      </w:pPr>
      <w:r>
        <w:rPr>
          <w:rFonts w:hint="cs"/>
          <w:sz w:val="22"/>
          <w:rtl/>
          <w:lang w:bidi="ar-EG"/>
        </w:rPr>
        <w:t>وفي الجلسة العامة الخامسة، قدم رئيس فريق الاتصال المعني بالميزانية تقريره النهائي عن عمل الفريق.</w:t>
      </w:r>
    </w:p>
    <w:p w14:paraId="18733A32" w14:textId="77777777" w:rsidR="00A94FF3" w:rsidRDefault="009B68F0" w:rsidP="000313D1">
      <w:pPr>
        <w:numPr>
          <w:ilvl w:val="0"/>
          <w:numId w:val="2"/>
        </w:numPr>
        <w:spacing w:after="120"/>
        <w:ind w:left="0" w:firstLine="0"/>
        <w:jc w:val="both"/>
        <w:rPr>
          <w:sz w:val="22"/>
          <w:lang w:bidi="ar-EG"/>
        </w:rPr>
      </w:pPr>
      <w:r>
        <w:rPr>
          <w:rFonts w:hint="cs"/>
          <w:sz w:val="22"/>
          <w:rtl/>
          <w:lang w:bidi="ar-EG"/>
        </w:rPr>
        <w:t xml:space="preserve">ثم نظر مؤتمر الأطراف العامل كاجتماع للأطراف في بروتوكول ناغويا في مشروع المقرر </w:t>
      </w:r>
      <w:r w:rsidR="0026273F" w:rsidRPr="0026273F">
        <w:rPr>
          <w:sz w:val="22"/>
          <w:szCs w:val="22"/>
        </w:rPr>
        <w:t>CBD/NP/MOP/4/L.11</w:t>
      </w:r>
      <w:r>
        <w:rPr>
          <w:rFonts w:hint="cs"/>
          <w:sz w:val="22"/>
          <w:rtl/>
          <w:lang w:bidi="ar-EG"/>
        </w:rPr>
        <w:t xml:space="preserve"> المقدم من رئيس فريق الاتصال المعني بالميزانية واعتمده بوصفه المقرر </w:t>
      </w:r>
      <w:r>
        <w:rPr>
          <w:sz w:val="22"/>
          <w:lang w:bidi="ar-EG"/>
        </w:rPr>
        <w:t>NP-4/12</w:t>
      </w:r>
      <w:r>
        <w:rPr>
          <w:rFonts w:hint="cs"/>
          <w:sz w:val="22"/>
          <w:rtl/>
          <w:lang w:bidi="ar-EG"/>
        </w:rPr>
        <w:t>.</w:t>
      </w:r>
    </w:p>
    <w:p w14:paraId="178C43A5" w14:textId="77777777" w:rsidR="000B2106" w:rsidRPr="008738D7" w:rsidRDefault="000B2106" w:rsidP="00627786">
      <w:pPr>
        <w:tabs>
          <w:tab w:val="left" w:pos="1080"/>
        </w:tabs>
        <w:spacing w:after="120"/>
        <w:jc w:val="center"/>
        <w:rPr>
          <w:b/>
          <w:bCs/>
          <w:sz w:val="22"/>
          <w:rtl/>
          <w:lang w:bidi="ar-EG"/>
        </w:rPr>
      </w:pPr>
      <w:r w:rsidRPr="008738D7">
        <w:rPr>
          <w:b/>
          <w:bCs/>
          <w:sz w:val="22"/>
          <w:rtl/>
          <w:lang w:bidi="ar-EG"/>
        </w:rPr>
        <w:t>البند 7</w:t>
      </w:r>
      <w:r w:rsidR="00EF5289">
        <w:rPr>
          <w:rFonts w:hint="cs"/>
          <w:b/>
          <w:bCs/>
          <w:sz w:val="22"/>
          <w:rtl/>
          <w:lang w:bidi="ar-EG"/>
        </w:rPr>
        <w:t xml:space="preserve"> -</w:t>
      </w:r>
      <w:r w:rsidRPr="008738D7">
        <w:rPr>
          <w:b/>
          <w:bCs/>
          <w:sz w:val="22"/>
          <w:rtl/>
          <w:lang w:bidi="ar-EG"/>
        </w:rPr>
        <w:tab/>
        <w:t>الآلية المالية والموارد المالية (المادة 25)</w:t>
      </w:r>
    </w:p>
    <w:p w14:paraId="7B0BBC3F" w14:textId="77777777" w:rsidR="000B2106" w:rsidRPr="008738D7" w:rsidRDefault="000B2106" w:rsidP="00EF5289">
      <w:pPr>
        <w:numPr>
          <w:ilvl w:val="0"/>
          <w:numId w:val="2"/>
        </w:numPr>
        <w:spacing w:after="120"/>
        <w:ind w:left="0" w:firstLine="0"/>
        <w:jc w:val="both"/>
        <w:rPr>
          <w:sz w:val="22"/>
          <w:lang w:bidi="ar-EG"/>
        </w:rPr>
      </w:pPr>
      <w:r w:rsidRPr="008738D7">
        <w:rPr>
          <w:sz w:val="22"/>
          <w:rtl/>
          <w:lang w:bidi="ar-EG"/>
        </w:rPr>
        <w:t>تناول الفريق العامل</w:t>
      </w:r>
      <w:r w:rsidRPr="008738D7">
        <w:rPr>
          <w:rFonts w:hint="cs"/>
          <w:sz w:val="22"/>
          <w:rtl/>
          <w:lang w:bidi="ar-EG"/>
        </w:rPr>
        <w:t xml:space="preserve"> الثاني</w:t>
      </w:r>
      <w:r w:rsidRPr="008738D7">
        <w:rPr>
          <w:sz w:val="22"/>
          <w:rtl/>
          <w:lang w:bidi="ar-EG"/>
        </w:rPr>
        <w:t xml:space="preserve"> البند</w:t>
      </w:r>
      <w:r w:rsidRPr="008738D7">
        <w:rPr>
          <w:rFonts w:hint="cs"/>
          <w:sz w:val="22"/>
          <w:rtl/>
          <w:lang w:bidi="ar-EG"/>
        </w:rPr>
        <w:t xml:space="preserve"> 7 من جدول </w:t>
      </w:r>
      <w:r w:rsidR="00A94FF3">
        <w:rPr>
          <w:rFonts w:hint="cs"/>
          <w:sz w:val="22"/>
          <w:rtl/>
          <w:lang w:bidi="ar-EG"/>
        </w:rPr>
        <w:t>ال</w:t>
      </w:r>
      <w:r w:rsidRPr="008738D7">
        <w:rPr>
          <w:rFonts w:hint="cs"/>
          <w:sz w:val="22"/>
          <w:rtl/>
          <w:lang w:bidi="ar-EG"/>
        </w:rPr>
        <w:t xml:space="preserve">أعمال </w:t>
      </w:r>
      <w:r w:rsidRPr="008738D7">
        <w:rPr>
          <w:sz w:val="22"/>
          <w:rtl/>
          <w:lang w:bidi="ar-EG"/>
        </w:rPr>
        <w:t xml:space="preserve">في </w:t>
      </w:r>
      <w:r w:rsidRPr="008738D7">
        <w:rPr>
          <w:rFonts w:hint="cs"/>
          <w:sz w:val="22"/>
          <w:rtl/>
          <w:lang w:bidi="ar-EG"/>
        </w:rPr>
        <w:t>جلسته</w:t>
      </w:r>
      <w:r w:rsidRPr="008738D7">
        <w:rPr>
          <w:sz w:val="22"/>
          <w:rtl/>
          <w:lang w:bidi="ar-EG"/>
        </w:rPr>
        <w:t xml:space="preserve"> الثانية</w:t>
      </w:r>
      <w:r w:rsidR="00EF5289">
        <w:rPr>
          <w:rFonts w:hint="cs"/>
          <w:sz w:val="22"/>
          <w:rtl/>
          <w:lang w:bidi="ar-EG"/>
        </w:rPr>
        <w:t>،</w:t>
      </w:r>
      <w:r w:rsidRPr="008738D7">
        <w:rPr>
          <w:sz w:val="22"/>
          <w:rtl/>
          <w:lang w:bidi="ar-EG"/>
        </w:rPr>
        <w:t xml:space="preserve"> </w:t>
      </w:r>
      <w:r w:rsidRPr="008738D7">
        <w:rPr>
          <w:rFonts w:hint="cs"/>
          <w:sz w:val="22"/>
          <w:rtl/>
          <w:lang w:bidi="ar-EG"/>
        </w:rPr>
        <w:t xml:space="preserve">المعقودة في </w:t>
      </w:r>
      <w:r w:rsidRPr="008738D7">
        <w:rPr>
          <w:sz w:val="22"/>
          <w:rtl/>
          <w:lang w:bidi="ar-EG"/>
        </w:rPr>
        <w:t xml:space="preserve">8 </w:t>
      </w:r>
      <w:r w:rsidRPr="008738D7">
        <w:rPr>
          <w:rFonts w:hint="cs"/>
          <w:sz w:val="22"/>
          <w:rtl/>
          <w:lang w:bidi="ar-EG"/>
        </w:rPr>
        <w:t>ديسمبر/</w:t>
      </w:r>
      <w:r w:rsidRPr="008738D7">
        <w:rPr>
          <w:sz w:val="22"/>
          <w:rtl/>
          <w:lang w:bidi="ar-EG"/>
        </w:rPr>
        <w:t>كانون الأول. وعند النظر في هذا البند، كان معروضا على الفريق العامل</w:t>
      </w:r>
      <w:r w:rsidRPr="008738D7">
        <w:rPr>
          <w:rFonts w:hint="cs"/>
          <w:sz w:val="22"/>
          <w:rtl/>
          <w:lang w:bidi="ar-EG"/>
        </w:rPr>
        <w:t xml:space="preserve"> مذكرة من الأمينة التنفيذية </w:t>
      </w:r>
      <w:r w:rsidRPr="008738D7">
        <w:rPr>
          <w:sz w:val="22"/>
          <w:lang w:bidi="ar-EG"/>
        </w:rPr>
        <w:t>(CBD/NP/MOP/4/10)</w:t>
      </w:r>
      <w:r w:rsidRPr="008738D7">
        <w:rPr>
          <w:sz w:val="22"/>
          <w:rtl/>
          <w:lang w:bidi="ar-EG"/>
        </w:rPr>
        <w:t xml:space="preserve"> </w:t>
      </w:r>
      <w:r w:rsidRPr="008738D7">
        <w:rPr>
          <w:rFonts w:hint="cs"/>
          <w:sz w:val="22"/>
          <w:rtl/>
          <w:lang w:bidi="ar-EG"/>
        </w:rPr>
        <w:t>ومشروع مقرر</w:t>
      </w:r>
      <w:r w:rsidRPr="008738D7">
        <w:rPr>
          <w:sz w:val="22"/>
          <w:rtl/>
          <w:lang w:bidi="ar-EG"/>
        </w:rPr>
        <w:t xml:space="preserve">، </w:t>
      </w:r>
      <w:r w:rsidR="0026273F">
        <w:rPr>
          <w:rFonts w:hint="cs"/>
          <w:sz w:val="22"/>
          <w:rtl/>
          <w:lang w:bidi="ar-EG"/>
        </w:rPr>
        <w:t>على النحو الوارد</w:t>
      </w:r>
      <w:r w:rsidRPr="008738D7">
        <w:rPr>
          <w:sz w:val="22"/>
          <w:rtl/>
          <w:lang w:bidi="ar-EG"/>
        </w:rPr>
        <w:t xml:space="preserve"> في </w:t>
      </w:r>
      <w:r w:rsidR="00E11B2A">
        <w:rPr>
          <w:rFonts w:hint="cs"/>
          <w:sz w:val="22"/>
          <w:rtl/>
          <w:lang w:bidi="ar-EG"/>
        </w:rPr>
        <w:t xml:space="preserve">تجميع </w:t>
      </w:r>
      <w:r w:rsidRPr="008738D7">
        <w:rPr>
          <w:sz w:val="22"/>
          <w:rtl/>
          <w:lang w:bidi="ar-EG"/>
        </w:rPr>
        <w:t>مشاريع المقررات.</w:t>
      </w:r>
    </w:p>
    <w:p w14:paraId="0C41BCA5" w14:textId="77777777" w:rsidR="000B2106" w:rsidRPr="008738D7" w:rsidRDefault="000B2106" w:rsidP="00E11B2A">
      <w:pPr>
        <w:numPr>
          <w:ilvl w:val="0"/>
          <w:numId w:val="2"/>
        </w:numPr>
        <w:spacing w:after="120"/>
        <w:ind w:left="0" w:firstLine="0"/>
        <w:jc w:val="both"/>
        <w:rPr>
          <w:sz w:val="22"/>
          <w:lang w:bidi="ar-EG"/>
        </w:rPr>
      </w:pPr>
      <w:r w:rsidRPr="008738D7">
        <w:rPr>
          <w:sz w:val="22"/>
          <w:rtl/>
          <w:lang w:bidi="ar-EG"/>
        </w:rPr>
        <w:t xml:space="preserve">وأدلى ببيانات ممثلو </w:t>
      </w:r>
      <w:r w:rsidR="0026273F">
        <w:rPr>
          <w:sz w:val="22"/>
          <w:rtl/>
          <w:lang w:bidi="ar-EG"/>
        </w:rPr>
        <w:t>الأرجنتين والاتحاد الأوروبي</w:t>
      </w:r>
      <w:r w:rsidRPr="008738D7">
        <w:rPr>
          <w:sz w:val="22"/>
          <w:rtl/>
          <w:lang w:bidi="ar-EG"/>
        </w:rPr>
        <w:t xml:space="preserve"> </w:t>
      </w:r>
      <w:r w:rsidR="0026273F">
        <w:rPr>
          <w:rFonts w:hint="cs"/>
          <w:sz w:val="22"/>
          <w:rtl/>
          <w:lang w:bidi="ar-EG"/>
        </w:rPr>
        <w:t>ودوله</w:t>
      </w:r>
      <w:r w:rsidRPr="008738D7">
        <w:rPr>
          <w:sz w:val="22"/>
          <w:rtl/>
          <w:lang w:bidi="ar-EG"/>
        </w:rPr>
        <w:t xml:space="preserve"> الأعضاء</w:t>
      </w:r>
      <w:r w:rsidR="0026273F">
        <w:rPr>
          <w:rFonts w:hint="cs"/>
          <w:sz w:val="22"/>
          <w:rtl/>
          <w:lang w:bidi="ar-EG"/>
        </w:rPr>
        <w:t xml:space="preserve"> ال</w:t>
      </w:r>
      <w:r w:rsidR="00E11B2A">
        <w:rPr>
          <w:rFonts w:hint="cs"/>
          <w:sz w:val="22"/>
          <w:rtl/>
          <w:lang w:bidi="ar-EG"/>
        </w:rPr>
        <w:t>ـ</w:t>
      </w:r>
      <w:r w:rsidR="0026273F">
        <w:rPr>
          <w:rFonts w:hint="cs"/>
          <w:sz w:val="22"/>
          <w:rtl/>
          <w:lang w:bidi="ar-EG"/>
        </w:rPr>
        <w:t>ـ27</w:t>
      </w:r>
      <w:r w:rsidRPr="008738D7">
        <w:rPr>
          <w:sz w:val="22"/>
          <w:rtl/>
          <w:lang w:bidi="ar-EG"/>
        </w:rPr>
        <w:t xml:space="preserve"> والمملكة المتحدة.</w:t>
      </w:r>
    </w:p>
    <w:p w14:paraId="50EEADE1" w14:textId="77777777" w:rsidR="000B2106" w:rsidRPr="008738D7" w:rsidRDefault="000B2106" w:rsidP="00E11B2A">
      <w:pPr>
        <w:numPr>
          <w:ilvl w:val="0"/>
          <w:numId w:val="2"/>
        </w:numPr>
        <w:spacing w:after="120"/>
        <w:ind w:left="0" w:firstLine="0"/>
        <w:jc w:val="both"/>
        <w:rPr>
          <w:sz w:val="22"/>
          <w:lang w:bidi="ar-EG"/>
        </w:rPr>
      </w:pPr>
      <w:r w:rsidRPr="008738D7">
        <w:rPr>
          <w:sz w:val="22"/>
          <w:rtl/>
          <w:lang w:bidi="ar-EG"/>
        </w:rPr>
        <w:t xml:space="preserve">واتفق الفريق العامل </w:t>
      </w:r>
      <w:r w:rsidR="0026273F">
        <w:rPr>
          <w:rFonts w:hint="cs"/>
          <w:sz w:val="22"/>
          <w:rtl/>
          <w:lang w:bidi="ar-EG"/>
        </w:rPr>
        <w:t xml:space="preserve">الثاني </w:t>
      </w:r>
      <w:r w:rsidRPr="008738D7">
        <w:rPr>
          <w:sz w:val="22"/>
          <w:rtl/>
          <w:lang w:bidi="ar-EG"/>
        </w:rPr>
        <w:t xml:space="preserve">على أن </w:t>
      </w:r>
      <w:r w:rsidR="00E11B2A">
        <w:rPr>
          <w:rFonts w:hint="cs"/>
          <w:sz w:val="22"/>
          <w:rtl/>
          <w:lang w:bidi="ar-EG"/>
        </w:rPr>
        <w:t>ت</w:t>
      </w:r>
      <w:r w:rsidRPr="008738D7">
        <w:rPr>
          <w:sz w:val="22"/>
          <w:rtl/>
          <w:lang w:bidi="ar-EG"/>
        </w:rPr>
        <w:t>قوم الرئيس</w:t>
      </w:r>
      <w:r w:rsidR="00E11B2A">
        <w:rPr>
          <w:rFonts w:hint="cs"/>
          <w:sz w:val="22"/>
          <w:rtl/>
          <w:lang w:bidi="ar-EG"/>
        </w:rPr>
        <w:t>ة</w:t>
      </w:r>
      <w:r w:rsidRPr="008738D7">
        <w:rPr>
          <w:sz w:val="22"/>
          <w:rtl/>
          <w:lang w:bidi="ar-EG"/>
        </w:rPr>
        <w:t xml:space="preserve"> بإعداد مشروع مقرر منقح </w:t>
      </w:r>
      <w:r w:rsidRPr="008738D7">
        <w:rPr>
          <w:rFonts w:hint="cs"/>
          <w:sz w:val="22"/>
          <w:rtl/>
          <w:lang w:bidi="ar-EG"/>
        </w:rPr>
        <w:t>يراعي</w:t>
      </w:r>
      <w:r w:rsidRPr="008738D7">
        <w:rPr>
          <w:sz w:val="22"/>
          <w:rtl/>
          <w:lang w:bidi="ar-EG"/>
        </w:rPr>
        <w:t xml:space="preserve"> البيانات المدلى بها.</w:t>
      </w:r>
    </w:p>
    <w:p w14:paraId="6F916375" w14:textId="77777777" w:rsidR="000B2106" w:rsidRDefault="000B2106" w:rsidP="00E11B2A">
      <w:pPr>
        <w:numPr>
          <w:ilvl w:val="0"/>
          <w:numId w:val="2"/>
        </w:numPr>
        <w:spacing w:after="120"/>
        <w:ind w:left="0" w:firstLine="0"/>
        <w:jc w:val="both"/>
        <w:rPr>
          <w:sz w:val="22"/>
          <w:lang w:bidi="ar-EG"/>
        </w:rPr>
      </w:pPr>
      <w:r w:rsidRPr="008738D7">
        <w:rPr>
          <w:sz w:val="22"/>
          <w:rtl/>
          <w:lang w:bidi="ar-EG"/>
        </w:rPr>
        <w:t>وفي جلس</w:t>
      </w:r>
      <w:r w:rsidRPr="008738D7">
        <w:rPr>
          <w:rFonts w:hint="cs"/>
          <w:sz w:val="22"/>
          <w:rtl/>
          <w:lang w:bidi="ar-EG"/>
        </w:rPr>
        <w:t>ته</w:t>
      </w:r>
      <w:r w:rsidRPr="008738D7">
        <w:rPr>
          <w:sz w:val="22"/>
          <w:rtl/>
          <w:lang w:bidi="ar-EG"/>
        </w:rPr>
        <w:t xml:space="preserve"> الخامسة</w:t>
      </w:r>
      <w:r w:rsidR="0026273F">
        <w:rPr>
          <w:rFonts w:hint="cs"/>
          <w:sz w:val="22"/>
          <w:rtl/>
          <w:lang w:bidi="ar-EG"/>
        </w:rPr>
        <w:t>،</w:t>
      </w:r>
      <w:r w:rsidRPr="008738D7">
        <w:rPr>
          <w:sz w:val="22"/>
          <w:rtl/>
          <w:lang w:bidi="ar-EG"/>
        </w:rPr>
        <w:t xml:space="preserve"> نظر الفريق العامل </w:t>
      </w:r>
      <w:r w:rsidR="0026273F">
        <w:rPr>
          <w:rFonts w:hint="cs"/>
          <w:sz w:val="22"/>
          <w:rtl/>
          <w:lang w:bidi="ar-EG"/>
        </w:rPr>
        <w:t xml:space="preserve">الثاني </w:t>
      </w:r>
      <w:r w:rsidRPr="008738D7">
        <w:rPr>
          <w:sz w:val="22"/>
          <w:rtl/>
          <w:lang w:bidi="ar-EG"/>
        </w:rPr>
        <w:t>في مشروع المقرر المنقح المقدم من رئيس</w:t>
      </w:r>
      <w:r w:rsidR="00E11B2A">
        <w:rPr>
          <w:rFonts w:hint="cs"/>
          <w:sz w:val="22"/>
          <w:rtl/>
          <w:lang w:bidi="ar-EG"/>
        </w:rPr>
        <w:t>ته</w:t>
      </w:r>
      <w:r w:rsidRPr="008738D7">
        <w:rPr>
          <w:sz w:val="22"/>
          <w:rtl/>
          <w:lang w:bidi="ar-EG"/>
        </w:rPr>
        <w:t xml:space="preserve"> ووافق </w:t>
      </w:r>
      <w:r w:rsidRPr="008738D7">
        <w:rPr>
          <w:rFonts w:hint="cs"/>
          <w:sz w:val="22"/>
          <w:rtl/>
          <w:lang w:bidi="ar-EG"/>
        </w:rPr>
        <w:t>عليه</w:t>
      </w:r>
      <w:r w:rsidRPr="008738D7">
        <w:rPr>
          <w:sz w:val="22"/>
          <w:rtl/>
          <w:lang w:bidi="ar-EG"/>
        </w:rPr>
        <w:t xml:space="preserve"> </w:t>
      </w:r>
      <w:r w:rsidRPr="008738D7">
        <w:rPr>
          <w:rFonts w:hint="cs"/>
          <w:sz w:val="22"/>
          <w:rtl/>
          <w:lang w:bidi="ar-EG"/>
        </w:rPr>
        <w:t>ل</w:t>
      </w:r>
      <w:r w:rsidRPr="008738D7">
        <w:rPr>
          <w:sz w:val="22"/>
          <w:rtl/>
          <w:lang w:bidi="ar-EG"/>
        </w:rPr>
        <w:t xml:space="preserve">إحالته إلى الجلسة العامة بوصفه مشروع المقرر </w:t>
      </w:r>
      <w:r w:rsidRPr="008738D7">
        <w:rPr>
          <w:sz w:val="22"/>
          <w:lang w:bidi="ar-EG"/>
        </w:rPr>
        <w:t>CBD/NP/MOP/4/L.7</w:t>
      </w:r>
      <w:r w:rsidRPr="008738D7">
        <w:rPr>
          <w:sz w:val="22"/>
          <w:rtl/>
          <w:lang w:bidi="ar-EG"/>
        </w:rPr>
        <w:t>.</w:t>
      </w:r>
    </w:p>
    <w:p w14:paraId="37A16DB9" w14:textId="77777777" w:rsidR="0026273F" w:rsidRPr="008738D7" w:rsidRDefault="0026273F" w:rsidP="000313D1">
      <w:pPr>
        <w:numPr>
          <w:ilvl w:val="0"/>
          <w:numId w:val="2"/>
        </w:numPr>
        <w:spacing w:after="120"/>
        <w:ind w:left="0" w:firstLine="0"/>
        <w:jc w:val="both"/>
        <w:rPr>
          <w:sz w:val="22"/>
          <w:lang w:bidi="ar-EG"/>
        </w:rPr>
      </w:pPr>
      <w:r>
        <w:rPr>
          <w:rFonts w:hint="cs"/>
          <w:sz w:val="22"/>
          <w:rtl/>
          <w:lang w:bidi="ar-EG"/>
        </w:rPr>
        <w:t xml:space="preserve">وفي جلسته العامة الثانية، اعتمد مؤتمر الأطراف العامل كاجتماع للأطراف في بروتوكول ناغويا مشروع المقرر، بصيغته المعدلة شفويا، بوصفه المقرر </w:t>
      </w:r>
      <w:r>
        <w:rPr>
          <w:sz w:val="22"/>
          <w:lang w:bidi="ar-EG"/>
        </w:rPr>
        <w:t>NP-4/8</w:t>
      </w:r>
      <w:r>
        <w:rPr>
          <w:rFonts w:hint="cs"/>
          <w:sz w:val="22"/>
          <w:rtl/>
          <w:lang w:bidi="ar-EG"/>
        </w:rPr>
        <w:t>.</w:t>
      </w:r>
    </w:p>
    <w:p w14:paraId="46FB338A" w14:textId="77777777" w:rsidR="000B2106" w:rsidRPr="008738D7" w:rsidRDefault="000B2106" w:rsidP="00627786">
      <w:pPr>
        <w:spacing w:after="120"/>
        <w:ind w:left="1980" w:hanging="990"/>
        <w:jc w:val="left"/>
        <w:rPr>
          <w:b/>
          <w:bCs/>
          <w:sz w:val="22"/>
          <w:lang w:bidi="ar-EG"/>
        </w:rPr>
      </w:pPr>
      <w:r w:rsidRPr="008738D7">
        <w:rPr>
          <w:b/>
          <w:bCs/>
          <w:sz w:val="22"/>
          <w:rtl/>
          <w:lang w:bidi="ar-EG"/>
        </w:rPr>
        <w:lastRenderedPageBreak/>
        <w:t>البند 8</w:t>
      </w:r>
      <w:r w:rsidRPr="008738D7">
        <w:rPr>
          <w:b/>
          <w:bCs/>
          <w:sz w:val="22"/>
          <w:rtl/>
          <w:lang w:bidi="ar-EG"/>
        </w:rPr>
        <w:tab/>
      </w:r>
      <w:r w:rsidRPr="008738D7">
        <w:rPr>
          <w:b/>
          <w:bCs/>
          <w:sz w:val="22"/>
          <w:rtl/>
        </w:rPr>
        <w:t>تدابير للمساعدة في بناء القدرات وتنمية القدرات (المادة 22)</w:t>
      </w:r>
      <w:r w:rsidRPr="008738D7">
        <w:rPr>
          <w:b/>
          <w:bCs/>
          <w:sz w:val="22"/>
          <w:rtl/>
          <w:lang w:bidi="ar-EG"/>
        </w:rPr>
        <w:t xml:space="preserve"> وتدابير لزيادة الوعي بأهمية الموارد الجينية والمعارف التقليدية المرتبطة بها (المادة 21)</w:t>
      </w:r>
    </w:p>
    <w:p w14:paraId="2DF50D1A" w14:textId="77777777" w:rsidR="000B2106" w:rsidRPr="008738D7" w:rsidRDefault="000B2106" w:rsidP="00E11B2A">
      <w:pPr>
        <w:numPr>
          <w:ilvl w:val="0"/>
          <w:numId w:val="2"/>
        </w:numPr>
        <w:spacing w:after="120"/>
        <w:ind w:left="0" w:firstLine="0"/>
        <w:jc w:val="both"/>
        <w:rPr>
          <w:sz w:val="22"/>
          <w:lang w:bidi="ar-EG"/>
        </w:rPr>
      </w:pPr>
      <w:r w:rsidRPr="008738D7">
        <w:rPr>
          <w:sz w:val="22"/>
          <w:rtl/>
          <w:lang w:bidi="ar-EG"/>
        </w:rPr>
        <w:t xml:space="preserve">تناول الفريق العامل الثاني </w:t>
      </w:r>
      <w:r w:rsidRPr="008738D7">
        <w:rPr>
          <w:rFonts w:hint="cs"/>
          <w:sz w:val="22"/>
          <w:rtl/>
          <w:lang w:bidi="ar-EG"/>
        </w:rPr>
        <w:t>البند 8</w:t>
      </w:r>
      <w:r w:rsidRPr="008738D7">
        <w:rPr>
          <w:sz w:val="22"/>
          <w:rtl/>
          <w:lang w:bidi="ar-EG"/>
        </w:rPr>
        <w:t xml:space="preserve"> من جدول </w:t>
      </w:r>
      <w:r w:rsidR="0026273F">
        <w:rPr>
          <w:rFonts w:hint="cs"/>
          <w:sz w:val="22"/>
          <w:rtl/>
          <w:lang w:bidi="ar-EG"/>
        </w:rPr>
        <w:t>ال</w:t>
      </w:r>
      <w:r w:rsidR="0026273F">
        <w:rPr>
          <w:sz w:val="22"/>
          <w:rtl/>
          <w:lang w:bidi="ar-EG"/>
        </w:rPr>
        <w:t>أعمال</w:t>
      </w:r>
      <w:r w:rsidRPr="008738D7">
        <w:rPr>
          <w:sz w:val="22"/>
          <w:rtl/>
          <w:lang w:bidi="ar-EG"/>
        </w:rPr>
        <w:t xml:space="preserve"> </w:t>
      </w:r>
      <w:r w:rsidRPr="008738D7">
        <w:rPr>
          <w:rFonts w:hint="cs"/>
          <w:sz w:val="22"/>
          <w:rtl/>
          <w:lang w:bidi="ar-EG"/>
        </w:rPr>
        <w:t>في جلسته</w:t>
      </w:r>
      <w:r w:rsidRPr="008738D7">
        <w:rPr>
          <w:sz w:val="22"/>
          <w:rtl/>
          <w:lang w:bidi="ar-EG"/>
        </w:rPr>
        <w:t xml:space="preserve"> الأولى المعقودة في 7 </w:t>
      </w:r>
      <w:r w:rsidRPr="008738D7">
        <w:rPr>
          <w:rFonts w:hint="cs"/>
          <w:sz w:val="22"/>
          <w:rtl/>
          <w:lang w:bidi="ar-EG"/>
        </w:rPr>
        <w:t>ديسمبر/</w:t>
      </w:r>
      <w:r w:rsidRPr="008738D7">
        <w:rPr>
          <w:sz w:val="22"/>
          <w:rtl/>
          <w:lang w:bidi="ar-EG"/>
        </w:rPr>
        <w:t xml:space="preserve">كانون الأول. وعند النظر في هذا البند، كان معروضا على الفريق العامل تقرير مرحلي عن التدابير الرامية إلى المساعدة في بناء القدرات وزيادة الوعي (المادتان 22 و21) </w:t>
      </w:r>
      <w:r>
        <w:rPr>
          <w:sz w:val="22"/>
          <w:lang w:bidi="ar-EG"/>
        </w:rPr>
        <w:t>(</w:t>
      </w:r>
      <w:r w:rsidRPr="008738D7">
        <w:rPr>
          <w:sz w:val="22"/>
          <w:lang w:bidi="ar-EG"/>
        </w:rPr>
        <w:t>CBD/NP/MOP/4/5</w:t>
      </w:r>
      <w:r>
        <w:rPr>
          <w:sz w:val="22"/>
          <w:lang w:bidi="ar-EG"/>
        </w:rPr>
        <w:t>)</w:t>
      </w:r>
      <w:r w:rsidR="00E11B2A">
        <w:rPr>
          <w:rFonts w:hint="cs"/>
          <w:sz w:val="22"/>
          <w:rtl/>
          <w:lang w:bidi="ar-EG"/>
        </w:rPr>
        <w:t>،</w:t>
      </w:r>
      <w:r w:rsidRPr="008738D7">
        <w:rPr>
          <w:sz w:val="22"/>
          <w:rtl/>
          <w:lang w:bidi="ar-EG"/>
        </w:rPr>
        <w:t xml:space="preserve"> </w:t>
      </w:r>
      <w:r w:rsidR="00E11B2A">
        <w:rPr>
          <w:rFonts w:hint="cs"/>
          <w:sz w:val="22"/>
          <w:rtl/>
          <w:lang w:bidi="ar-EG"/>
        </w:rPr>
        <w:t>و</w:t>
      </w:r>
      <w:r w:rsidRPr="008738D7">
        <w:rPr>
          <w:sz w:val="22"/>
          <w:rtl/>
          <w:lang w:bidi="ar-EG"/>
        </w:rPr>
        <w:t xml:space="preserve">مذكرات </w:t>
      </w:r>
      <w:r w:rsidRPr="008738D7">
        <w:rPr>
          <w:rFonts w:hint="cs"/>
          <w:sz w:val="22"/>
          <w:rtl/>
          <w:lang w:bidi="ar-EG"/>
        </w:rPr>
        <w:t>أعدتها</w:t>
      </w:r>
      <w:r w:rsidRPr="008738D7">
        <w:rPr>
          <w:sz w:val="22"/>
          <w:rtl/>
          <w:lang w:bidi="ar-EG"/>
        </w:rPr>
        <w:t xml:space="preserve"> الأمين</w:t>
      </w:r>
      <w:r w:rsidRPr="008738D7">
        <w:rPr>
          <w:rFonts w:hint="cs"/>
          <w:sz w:val="22"/>
          <w:rtl/>
          <w:lang w:bidi="ar-EG"/>
        </w:rPr>
        <w:t>ة</w:t>
      </w:r>
      <w:r w:rsidRPr="008738D7">
        <w:rPr>
          <w:sz w:val="22"/>
          <w:rtl/>
          <w:lang w:bidi="ar-EG"/>
        </w:rPr>
        <w:t xml:space="preserve"> التنفيذي</w:t>
      </w:r>
      <w:r w:rsidRPr="008738D7">
        <w:rPr>
          <w:rFonts w:hint="cs"/>
          <w:sz w:val="22"/>
          <w:rtl/>
          <w:lang w:bidi="ar-EG"/>
        </w:rPr>
        <w:t>ة</w:t>
      </w:r>
      <w:r w:rsidRPr="008738D7">
        <w:rPr>
          <w:sz w:val="22"/>
          <w:rtl/>
          <w:lang w:bidi="ar-EG"/>
        </w:rPr>
        <w:t xml:space="preserve"> </w:t>
      </w:r>
      <w:r w:rsidRPr="008738D7">
        <w:rPr>
          <w:rFonts w:hint="cs"/>
          <w:sz w:val="22"/>
          <w:rtl/>
          <w:lang w:bidi="ar-EG"/>
        </w:rPr>
        <w:t>بشأن</w:t>
      </w:r>
      <w:r w:rsidRPr="008738D7">
        <w:rPr>
          <w:sz w:val="22"/>
          <w:rtl/>
          <w:lang w:bidi="ar-EG"/>
        </w:rPr>
        <w:t xml:space="preserve"> لمحة عامة عن مبادرات بناء القدرات وتنمي</w:t>
      </w:r>
      <w:r w:rsidR="00E11B2A">
        <w:rPr>
          <w:rFonts w:hint="cs"/>
          <w:sz w:val="22"/>
          <w:rtl/>
          <w:lang w:bidi="ar-EG"/>
        </w:rPr>
        <w:t>تها</w:t>
      </w:r>
      <w:r w:rsidRPr="008738D7">
        <w:rPr>
          <w:sz w:val="22"/>
          <w:rtl/>
          <w:lang w:bidi="ar-EG"/>
        </w:rPr>
        <w:t xml:space="preserve"> التي تقدم دعما مباشرا للبلدان من أجل تنفيذ بروتوكول ناغويا </w:t>
      </w:r>
      <w:r>
        <w:rPr>
          <w:sz w:val="22"/>
          <w:lang w:bidi="ar-EG"/>
        </w:rPr>
        <w:t>(</w:t>
      </w:r>
      <w:r w:rsidRPr="008738D7">
        <w:rPr>
          <w:sz w:val="22"/>
          <w:lang w:bidi="ar-EG"/>
        </w:rPr>
        <w:t>CBD/NP/MOP/4/INF/1</w:t>
      </w:r>
      <w:r>
        <w:rPr>
          <w:sz w:val="22"/>
          <w:lang w:bidi="ar-EG"/>
        </w:rPr>
        <w:t>)</w:t>
      </w:r>
      <w:r w:rsidRPr="008738D7">
        <w:rPr>
          <w:sz w:val="22"/>
          <w:rtl/>
          <w:lang w:bidi="ar-EG"/>
        </w:rPr>
        <w:t xml:space="preserve">، </w:t>
      </w:r>
      <w:r w:rsidRPr="008738D7">
        <w:rPr>
          <w:rFonts w:hint="cs"/>
          <w:sz w:val="22"/>
          <w:rtl/>
          <w:lang w:bidi="ar-EG"/>
        </w:rPr>
        <w:t>و</w:t>
      </w:r>
      <w:r w:rsidRPr="008738D7">
        <w:rPr>
          <w:sz w:val="22"/>
          <w:rtl/>
          <w:lang w:bidi="ar-EG"/>
        </w:rPr>
        <w:t>لمحة عامة عن أدوات وموارد بناء القدرات في مجال ال</w:t>
      </w:r>
      <w:r w:rsidRPr="008738D7">
        <w:rPr>
          <w:rFonts w:hint="cs"/>
          <w:sz w:val="22"/>
          <w:rtl/>
          <w:lang w:bidi="ar-EG"/>
        </w:rPr>
        <w:t>ح</w:t>
      </w:r>
      <w:r w:rsidRPr="008738D7">
        <w:rPr>
          <w:sz w:val="22"/>
          <w:rtl/>
          <w:lang w:bidi="ar-EG"/>
        </w:rPr>
        <w:t xml:space="preserve">صول وتقاسم </w:t>
      </w:r>
      <w:r w:rsidRPr="008738D7">
        <w:rPr>
          <w:rFonts w:hint="cs"/>
          <w:sz w:val="22"/>
          <w:rtl/>
          <w:lang w:bidi="ar-EG"/>
        </w:rPr>
        <w:t>ال</w:t>
      </w:r>
      <w:r w:rsidRPr="008738D7">
        <w:rPr>
          <w:sz w:val="22"/>
          <w:rtl/>
          <w:lang w:bidi="ar-EG"/>
        </w:rPr>
        <w:t xml:space="preserve">منافع </w:t>
      </w:r>
      <w:r w:rsidR="006618AD">
        <w:rPr>
          <w:sz w:val="22"/>
          <w:lang w:bidi="ar-EG"/>
        </w:rPr>
        <w:t>(</w:t>
      </w:r>
      <w:r w:rsidR="006618AD" w:rsidRPr="008738D7">
        <w:rPr>
          <w:sz w:val="22"/>
          <w:lang w:bidi="ar-EG"/>
        </w:rPr>
        <w:t>CBD/NP/MOP/4/INF/2)</w:t>
      </w:r>
      <w:r w:rsidR="006618AD" w:rsidRPr="008738D7">
        <w:rPr>
          <w:sz w:val="22"/>
          <w:rtl/>
          <w:lang w:bidi="ar-EG"/>
        </w:rPr>
        <w:t xml:space="preserve"> </w:t>
      </w:r>
      <w:r w:rsidR="006618AD" w:rsidRPr="008738D7">
        <w:rPr>
          <w:rFonts w:hint="cs"/>
          <w:sz w:val="22"/>
          <w:rtl/>
          <w:lang w:bidi="ar-EG"/>
        </w:rPr>
        <w:t>والتعقيبات</w:t>
      </w:r>
      <w:r w:rsidR="006618AD" w:rsidRPr="008738D7">
        <w:rPr>
          <w:sz w:val="22"/>
          <w:rtl/>
          <w:lang w:bidi="ar-EG"/>
        </w:rPr>
        <w:t xml:space="preserve"> على مجموعة الأدوات الخاصة بالات</w:t>
      </w:r>
      <w:r w:rsidR="006618AD">
        <w:rPr>
          <w:sz w:val="22"/>
          <w:rtl/>
          <w:lang w:bidi="ar-EG"/>
        </w:rPr>
        <w:t>صال والتثقيف والتوعية العامة</w:t>
      </w:r>
      <w:r w:rsidR="006618AD">
        <w:rPr>
          <w:rFonts w:hint="cs"/>
          <w:sz w:val="22"/>
          <w:rtl/>
          <w:lang w:bidi="ar-EG"/>
        </w:rPr>
        <w:t xml:space="preserve"> </w:t>
      </w:r>
      <w:r w:rsidR="006618AD" w:rsidRPr="008738D7">
        <w:rPr>
          <w:sz w:val="22"/>
          <w:rtl/>
          <w:lang w:bidi="ar-EG"/>
        </w:rPr>
        <w:t>والتحديثات المتعلقة بتدابير التوعية</w:t>
      </w:r>
      <w:r w:rsidRPr="008738D7">
        <w:rPr>
          <w:sz w:val="22"/>
          <w:rtl/>
          <w:lang w:bidi="ar-EG"/>
        </w:rPr>
        <w:t xml:space="preserve"> </w:t>
      </w:r>
      <w:r>
        <w:rPr>
          <w:sz w:val="22"/>
          <w:lang w:bidi="ar-EG"/>
        </w:rPr>
        <w:t>(</w:t>
      </w:r>
      <w:r w:rsidRPr="008738D7">
        <w:rPr>
          <w:sz w:val="22"/>
          <w:lang w:bidi="ar-EG"/>
        </w:rPr>
        <w:t>CBD/NP/MOP/4/INF/3</w:t>
      </w:r>
      <w:r>
        <w:rPr>
          <w:sz w:val="22"/>
          <w:lang w:bidi="ar-EG"/>
        </w:rPr>
        <w:t>)</w:t>
      </w:r>
      <w:r w:rsidRPr="008738D7">
        <w:rPr>
          <w:rFonts w:hint="cs"/>
          <w:sz w:val="22"/>
          <w:rtl/>
          <w:lang w:bidi="ar-EG"/>
        </w:rPr>
        <w:t>.</w:t>
      </w:r>
    </w:p>
    <w:p w14:paraId="2D045B5D" w14:textId="77777777" w:rsidR="000B2106" w:rsidRPr="008738D7" w:rsidRDefault="000B2106" w:rsidP="000313D1">
      <w:pPr>
        <w:numPr>
          <w:ilvl w:val="0"/>
          <w:numId w:val="2"/>
        </w:numPr>
        <w:spacing w:after="120"/>
        <w:ind w:left="0" w:firstLine="0"/>
        <w:jc w:val="both"/>
        <w:rPr>
          <w:sz w:val="22"/>
          <w:lang w:bidi="ar-EG"/>
        </w:rPr>
      </w:pPr>
      <w:r w:rsidRPr="008738D7">
        <w:rPr>
          <w:sz w:val="22"/>
          <w:rtl/>
          <w:lang w:bidi="ar-EG"/>
        </w:rPr>
        <w:t xml:space="preserve">وأدلى </w:t>
      </w:r>
      <w:r w:rsidR="006618AD">
        <w:rPr>
          <w:sz w:val="22"/>
          <w:rtl/>
          <w:lang w:bidi="ar-EG"/>
        </w:rPr>
        <w:t>ببيان</w:t>
      </w:r>
      <w:r w:rsidR="006618AD">
        <w:rPr>
          <w:rFonts w:hint="cs"/>
          <w:sz w:val="22"/>
          <w:rtl/>
          <w:lang w:bidi="ar-EG"/>
        </w:rPr>
        <w:t>ات</w:t>
      </w:r>
      <w:r w:rsidR="006618AD">
        <w:rPr>
          <w:sz w:val="22"/>
          <w:rtl/>
          <w:lang w:bidi="ar-EG"/>
        </w:rPr>
        <w:t xml:space="preserve"> ممثل</w:t>
      </w:r>
      <w:r w:rsidR="006618AD">
        <w:rPr>
          <w:rFonts w:hint="cs"/>
          <w:sz w:val="22"/>
          <w:rtl/>
          <w:lang w:bidi="ar-EG"/>
        </w:rPr>
        <w:t>و الاتحاد الأوروبي ودوله الأعضاء الــ27،</w:t>
      </w:r>
      <w:r w:rsidRPr="008738D7">
        <w:rPr>
          <w:sz w:val="22"/>
          <w:rtl/>
          <w:lang w:bidi="ar-EG"/>
        </w:rPr>
        <w:t xml:space="preserve"> </w:t>
      </w:r>
      <w:r w:rsidR="006618AD">
        <w:rPr>
          <w:rFonts w:hint="cs"/>
          <w:sz w:val="22"/>
          <w:rtl/>
          <w:lang w:bidi="ar-EG"/>
        </w:rPr>
        <w:t>و</w:t>
      </w:r>
      <w:r w:rsidRPr="008738D7">
        <w:rPr>
          <w:sz w:val="22"/>
          <w:rtl/>
          <w:lang w:bidi="ar-EG"/>
        </w:rPr>
        <w:t>الهند والمملكة المتحدة.</w:t>
      </w:r>
    </w:p>
    <w:p w14:paraId="1B31CC1D" w14:textId="77777777" w:rsidR="000B2106" w:rsidRPr="008738D7" w:rsidRDefault="000B2106" w:rsidP="00E11B2A">
      <w:pPr>
        <w:numPr>
          <w:ilvl w:val="0"/>
          <w:numId w:val="2"/>
        </w:numPr>
        <w:spacing w:after="120"/>
        <w:ind w:left="0" w:firstLine="0"/>
        <w:jc w:val="both"/>
        <w:rPr>
          <w:sz w:val="22"/>
          <w:lang w:bidi="ar-EG"/>
        </w:rPr>
      </w:pPr>
      <w:r w:rsidRPr="008738D7">
        <w:rPr>
          <w:sz w:val="22"/>
          <w:rtl/>
          <w:lang w:bidi="ar-EG"/>
        </w:rPr>
        <w:t>واتفق الفريق العامل</w:t>
      </w:r>
      <w:r w:rsidR="006618AD">
        <w:rPr>
          <w:rFonts w:hint="cs"/>
          <w:sz w:val="22"/>
          <w:rtl/>
          <w:lang w:bidi="ar-EG"/>
        </w:rPr>
        <w:t xml:space="preserve"> الثاني</w:t>
      </w:r>
      <w:r w:rsidR="006618AD">
        <w:rPr>
          <w:sz w:val="22"/>
          <w:rtl/>
          <w:lang w:bidi="ar-EG"/>
        </w:rPr>
        <w:t xml:space="preserve"> على أن </w:t>
      </w:r>
      <w:r w:rsidR="00E11B2A">
        <w:rPr>
          <w:rFonts w:hint="cs"/>
          <w:sz w:val="22"/>
          <w:rtl/>
          <w:lang w:bidi="ar-EG"/>
        </w:rPr>
        <w:t>ت</w:t>
      </w:r>
      <w:r w:rsidR="006618AD">
        <w:rPr>
          <w:sz w:val="22"/>
          <w:rtl/>
          <w:lang w:bidi="ar-EG"/>
        </w:rPr>
        <w:t xml:space="preserve">قوم </w:t>
      </w:r>
      <w:r w:rsidR="006618AD">
        <w:rPr>
          <w:rFonts w:hint="cs"/>
          <w:sz w:val="22"/>
          <w:rtl/>
          <w:lang w:bidi="ar-EG"/>
        </w:rPr>
        <w:t>رئيس</w:t>
      </w:r>
      <w:r w:rsidR="00E11B2A">
        <w:rPr>
          <w:rFonts w:hint="cs"/>
          <w:sz w:val="22"/>
          <w:rtl/>
          <w:lang w:bidi="ar-EG"/>
        </w:rPr>
        <w:t>ت</w:t>
      </w:r>
      <w:r w:rsidR="006618AD">
        <w:rPr>
          <w:rFonts w:hint="cs"/>
          <w:sz w:val="22"/>
          <w:rtl/>
          <w:lang w:bidi="ar-EG"/>
        </w:rPr>
        <w:t>ه</w:t>
      </w:r>
      <w:r w:rsidRPr="008738D7">
        <w:rPr>
          <w:sz w:val="22"/>
          <w:rtl/>
          <w:lang w:bidi="ar-EG"/>
        </w:rPr>
        <w:t xml:space="preserve"> بإعداد مشروع مقرر منقح للنظر فيه، مع مراعاة البيانات المدلى بها.</w:t>
      </w:r>
    </w:p>
    <w:p w14:paraId="60703965" w14:textId="77777777" w:rsidR="000B2106" w:rsidRDefault="000B2106" w:rsidP="000313D1">
      <w:pPr>
        <w:numPr>
          <w:ilvl w:val="0"/>
          <w:numId w:val="2"/>
        </w:numPr>
        <w:spacing w:after="120"/>
        <w:ind w:left="0" w:firstLine="0"/>
        <w:jc w:val="both"/>
        <w:rPr>
          <w:sz w:val="22"/>
          <w:lang w:bidi="ar-EG"/>
        </w:rPr>
      </w:pPr>
      <w:r w:rsidRPr="008738D7">
        <w:rPr>
          <w:sz w:val="22"/>
          <w:rtl/>
          <w:lang w:bidi="ar-EG"/>
        </w:rPr>
        <w:t>وفي جلس</w:t>
      </w:r>
      <w:r w:rsidRPr="008738D7">
        <w:rPr>
          <w:rFonts w:hint="cs"/>
          <w:sz w:val="22"/>
          <w:rtl/>
          <w:lang w:bidi="ar-EG"/>
        </w:rPr>
        <w:t>ته</w:t>
      </w:r>
      <w:r w:rsidR="006618AD">
        <w:rPr>
          <w:sz w:val="22"/>
          <w:rtl/>
          <w:lang w:bidi="ar-EG"/>
        </w:rPr>
        <w:t xml:space="preserve"> الخامسة</w:t>
      </w:r>
      <w:r w:rsidRPr="008738D7">
        <w:rPr>
          <w:sz w:val="22"/>
          <w:rtl/>
          <w:lang w:bidi="ar-EG"/>
        </w:rPr>
        <w:t xml:space="preserve">، نظر الفريق العامل </w:t>
      </w:r>
      <w:r w:rsidR="00E11B2A">
        <w:rPr>
          <w:rFonts w:hint="cs"/>
          <w:sz w:val="22"/>
          <w:rtl/>
          <w:lang w:bidi="ar-EG"/>
        </w:rPr>
        <w:t xml:space="preserve">الثاني </w:t>
      </w:r>
      <w:r w:rsidRPr="008738D7">
        <w:rPr>
          <w:sz w:val="22"/>
          <w:rtl/>
          <w:lang w:bidi="ar-EG"/>
        </w:rPr>
        <w:t>في مشروع المقرر المنقح المقدم من رئيس</w:t>
      </w:r>
      <w:r w:rsidR="00E11B2A">
        <w:rPr>
          <w:rFonts w:hint="cs"/>
          <w:sz w:val="22"/>
          <w:rtl/>
          <w:lang w:bidi="ar-EG"/>
        </w:rPr>
        <w:t>ت</w:t>
      </w:r>
      <w:r w:rsidR="006618AD">
        <w:rPr>
          <w:rFonts w:hint="cs"/>
          <w:sz w:val="22"/>
          <w:rtl/>
          <w:lang w:bidi="ar-EG"/>
        </w:rPr>
        <w:t>ه</w:t>
      </w:r>
      <w:r w:rsidRPr="008738D7">
        <w:rPr>
          <w:sz w:val="22"/>
          <w:rtl/>
          <w:lang w:bidi="ar-EG"/>
        </w:rPr>
        <w:t xml:space="preserve"> ووافق على إحالته إلى الجلسة العامة بوصفه مشروع المقرر </w:t>
      </w:r>
      <w:r w:rsidRPr="008738D7">
        <w:rPr>
          <w:sz w:val="22"/>
          <w:lang w:bidi="ar-EG"/>
        </w:rPr>
        <w:t>CBD/NP/MOP/4/L.5</w:t>
      </w:r>
      <w:r w:rsidRPr="008738D7">
        <w:rPr>
          <w:sz w:val="22"/>
          <w:rtl/>
          <w:lang w:bidi="ar-EG"/>
        </w:rPr>
        <w:t>.</w:t>
      </w:r>
    </w:p>
    <w:p w14:paraId="4C56AEC2" w14:textId="77777777" w:rsidR="006618AD" w:rsidRPr="008738D7" w:rsidRDefault="006618AD" w:rsidP="000313D1">
      <w:pPr>
        <w:numPr>
          <w:ilvl w:val="0"/>
          <w:numId w:val="2"/>
        </w:numPr>
        <w:spacing w:after="120"/>
        <w:ind w:left="0" w:firstLine="0"/>
        <w:jc w:val="both"/>
        <w:rPr>
          <w:sz w:val="22"/>
          <w:lang w:bidi="ar-EG"/>
        </w:rPr>
      </w:pPr>
      <w:r>
        <w:rPr>
          <w:rFonts w:hint="cs"/>
          <w:sz w:val="22"/>
          <w:rtl/>
          <w:lang w:bidi="ar-EG"/>
        </w:rPr>
        <w:t xml:space="preserve">وفي جلسته العامة الثانية، اعتمد مؤتمر الأطراف العامل كاجتماع للأطراف في بروتوكول ناغويا مشروع المقرر، بصيغته المعدلة شفويا، بوصفه المقرر </w:t>
      </w:r>
      <w:r>
        <w:rPr>
          <w:sz w:val="22"/>
          <w:lang w:bidi="ar-EG"/>
        </w:rPr>
        <w:t>NP-4/7</w:t>
      </w:r>
      <w:r>
        <w:rPr>
          <w:rFonts w:hint="cs"/>
          <w:sz w:val="22"/>
          <w:rtl/>
          <w:lang w:bidi="ar-EG"/>
        </w:rPr>
        <w:t>.</w:t>
      </w:r>
    </w:p>
    <w:p w14:paraId="347B24DD" w14:textId="77777777" w:rsidR="000B2106" w:rsidRPr="008738D7" w:rsidRDefault="000B2106" w:rsidP="00627786">
      <w:pPr>
        <w:tabs>
          <w:tab w:val="left" w:pos="1080"/>
        </w:tabs>
        <w:spacing w:after="120"/>
        <w:jc w:val="center"/>
        <w:rPr>
          <w:b/>
          <w:bCs/>
          <w:sz w:val="22"/>
          <w:rtl/>
          <w:lang w:bidi="ar-EG"/>
        </w:rPr>
      </w:pPr>
      <w:r w:rsidRPr="008738D7">
        <w:rPr>
          <w:b/>
          <w:bCs/>
          <w:sz w:val="22"/>
          <w:rtl/>
          <w:lang w:bidi="ar-EG"/>
        </w:rPr>
        <w:t>البند 9</w:t>
      </w:r>
      <w:r w:rsidRPr="008738D7">
        <w:rPr>
          <w:b/>
          <w:bCs/>
          <w:sz w:val="22"/>
          <w:rtl/>
          <w:lang w:bidi="ar-EG"/>
        </w:rPr>
        <w:tab/>
        <w:t>غرفة تبادل معلومات الحصول وتقاسم المنافع وتقاسم المعلومات (المادة 14)</w:t>
      </w:r>
    </w:p>
    <w:p w14:paraId="73420AB3" w14:textId="77777777" w:rsidR="000B2106" w:rsidRPr="008738D7" w:rsidRDefault="000B2106" w:rsidP="00E11B2A">
      <w:pPr>
        <w:numPr>
          <w:ilvl w:val="0"/>
          <w:numId w:val="2"/>
        </w:numPr>
        <w:spacing w:after="120"/>
        <w:ind w:left="0" w:firstLine="0"/>
        <w:jc w:val="both"/>
        <w:rPr>
          <w:sz w:val="22"/>
          <w:lang w:bidi="ar-EG"/>
        </w:rPr>
      </w:pPr>
      <w:r w:rsidRPr="008738D7">
        <w:rPr>
          <w:sz w:val="22"/>
          <w:rtl/>
          <w:lang w:bidi="ar-EG"/>
        </w:rPr>
        <w:t xml:space="preserve">تناول الفريق العامل الثاني البند </w:t>
      </w:r>
      <w:r w:rsidRPr="008738D7">
        <w:rPr>
          <w:rFonts w:hint="cs"/>
          <w:sz w:val="22"/>
          <w:rtl/>
          <w:lang w:bidi="ar-EG"/>
        </w:rPr>
        <w:t xml:space="preserve">9 </w:t>
      </w:r>
      <w:r w:rsidRPr="008738D7">
        <w:rPr>
          <w:sz w:val="22"/>
          <w:rtl/>
          <w:lang w:bidi="ar-EG"/>
        </w:rPr>
        <w:t xml:space="preserve">من جدول </w:t>
      </w:r>
      <w:r w:rsidR="006618AD">
        <w:rPr>
          <w:rFonts w:hint="cs"/>
          <w:sz w:val="22"/>
          <w:rtl/>
          <w:lang w:bidi="ar-EG"/>
        </w:rPr>
        <w:t>ال</w:t>
      </w:r>
      <w:r w:rsidRPr="008738D7">
        <w:rPr>
          <w:sz w:val="22"/>
          <w:rtl/>
          <w:lang w:bidi="ar-EG"/>
        </w:rPr>
        <w:t xml:space="preserve">أعمال في </w:t>
      </w:r>
      <w:r w:rsidRPr="008738D7">
        <w:rPr>
          <w:rFonts w:hint="cs"/>
          <w:sz w:val="22"/>
          <w:rtl/>
          <w:lang w:bidi="ar-EG"/>
        </w:rPr>
        <w:t>جلسته</w:t>
      </w:r>
      <w:r w:rsidRPr="008738D7">
        <w:rPr>
          <w:sz w:val="22"/>
          <w:rtl/>
          <w:lang w:bidi="ar-EG"/>
        </w:rPr>
        <w:t xml:space="preserve"> الأولى. وعند النظر في هذا البند، كان معرو</w:t>
      </w:r>
      <w:r w:rsidR="00E11B2A">
        <w:rPr>
          <w:sz w:val="22"/>
          <w:rtl/>
          <w:lang w:bidi="ar-EG"/>
        </w:rPr>
        <w:t>ضا على الفريق العامل مشروع مقرر</w:t>
      </w:r>
      <w:r w:rsidR="006618AD">
        <w:rPr>
          <w:sz w:val="22"/>
          <w:rtl/>
          <w:lang w:bidi="ar-EG"/>
        </w:rPr>
        <w:t>، يرد في تجميع مشاريع المقررات</w:t>
      </w:r>
      <w:r w:rsidRPr="008738D7">
        <w:rPr>
          <w:sz w:val="22"/>
          <w:rtl/>
          <w:lang w:bidi="ar-EG"/>
        </w:rPr>
        <w:t xml:space="preserve">، وكذلك مذكرة </w:t>
      </w:r>
      <w:r w:rsidRPr="008738D7">
        <w:rPr>
          <w:rFonts w:hint="cs"/>
          <w:sz w:val="22"/>
          <w:rtl/>
          <w:lang w:bidi="ar-EG"/>
        </w:rPr>
        <w:t>أعدتها</w:t>
      </w:r>
      <w:r w:rsidRPr="008738D7">
        <w:rPr>
          <w:sz w:val="22"/>
          <w:rtl/>
          <w:lang w:bidi="ar-EG"/>
        </w:rPr>
        <w:t xml:space="preserve"> الأمين</w:t>
      </w:r>
      <w:r w:rsidRPr="008738D7">
        <w:rPr>
          <w:rFonts w:hint="cs"/>
          <w:sz w:val="22"/>
          <w:rtl/>
          <w:lang w:bidi="ar-EG"/>
        </w:rPr>
        <w:t>ة</w:t>
      </w:r>
      <w:r w:rsidRPr="008738D7">
        <w:rPr>
          <w:sz w:val="22"/>
          <w:rtl/>
          <w:lang w:bidi="ar-EG"/>
        </w:rPr>
        <w:t xml:space="preserve"> التنفيذي</w:t>
      </w:r>
      <w:r w:rsidRPr="008738D7">
        <w:rPr>
          <w:rFonts w:hint="cs"/>
          <w:sz w:val="22"/>
          <w:rtl/>
          <w:lang w:bidi="ar-EG"/>
        </w:rPr>
        <w:t>ة</w:t>
      </w:r>
      <w:r w:rsidRPr="008738D7">
        <w:rPr>
          <w:sz w:val="22"/>
          <w:rtl/>
          <w:lang w:bidi="ar-EG"/>
        </w:rPr>
        <w:t xml:space="preserve"> تتضمن تقرير</w:t>
      </w:r>
      <w:r w:rsidRPr="008738D7">
        <w:rPr>
          <w:rFonts w:hint="cs"/>
          <w:sz w:val="22"/>
          <w:rtl/>
          <w:lang w:bidi="ar-EG"/>
        </w:rPr>
        <w:t>ا</w:t>
      </w:r>
      <w:r w:rsidRPr="008738D7">
        <w:rPr>
          <w:sz w:val="22"/>
          <w:rtl/>
          <w:lang w:bidi="ar-EG"/>
        </w:rPr>
        <w:t xml:space="preserve"> عن التقدم المحرز في تشغيل غرفة تبادل المعلومات بشأن الحصول وتقاسم المنافع </w:t>
      </w:r>
      <w:r>
        <w:rPr>
          <w:sz w:val="22"/>
          <w:lang w:bidi="ar-EG"/>
        </w:rPr>
        <w:t>(</w:t>
      </w:r>
      <w:r w:rsidRPr="008738D7">
        <w:rPr>
          <w:sz w:val="22"/>
          <w:lang w:bidi="ar-EG"/>
        </w:rPr>
        <w:t>CBD/NP/MOP/4/6</w:t>
      </w:r>
      <w:r>
        <w:rPr>
          <w:sz w:val="22"/>
          <w:lang w:bidi="ar-EG"/>
        </w:rPr>
        <w:t>)</w:t>
      </w:r>
      <w:r w:rsidRPr="008738D7">
        <w:rPr>
          <w:sz w:val="22"/>
          <w:rtl/>
          <w:lang w:bidi="ar-EG"/>
        </w:rPr>
        <w:t xml:space="preserve"> وتقرير اللجنة الاستشارية غير الرسمية إلى غرفة تبادل معلومات الحصول وتقاسم المنافع عن اجتماعها الرابع </w:t>
      </w:r>
      <w:r>
        <w:rPr>
          <w:sz w:val="22"/>
          <w:lang w:bidi="ar-EG"/>
        </w:rPr>
        <w:t>(</w:t>
      </w:r>
      <w:r w:rsidRPr="008738D7">
        <w:rPr>
          <w:sz w:val="22"/>
          <w:lang w:bidi="ar-EG"/>
        </w:rPr>
        <w:t>CBD/NP/ABSCH-IAC/2019/1/3</w:t>
      </w:r>
      <w:r>
        <w:rPr>
          <w:sz w:val="22"/>
          <w:lang w:bidi="ar-EG"/>
        </w:rPr>
        <w:t>)</w:t>
      </w:r>
      <w:r w:rsidRPr="008738D7">
        <w:rPr>
          <w:sz w:val="22"/>
          <w:rtl/>
          <w:lang w:bidi="ar-EG"/>
        </w:rPr>
        <w:t>.</w:t>
      </w:r>
    </w:p>
    <w:p w14:paraId="47A15BC1" w14:textId="77777777" w:rsidR="000B2106" w:rsidRPr="008738D7" w:rsidRDefault="000B2106" w:rsidP="000313D1">
      <w:pPr>
        <w:numPr>
          <w:ilvl w:val="0"/>
          <w:numId w:val="2"/>
        </w:numPr>
        <w:spacing w:after="120"/>
        <w:ind w:left="0" w:firstLine="0"/>
        <w:jc w:val="both"/>
        <w:rPr>
          <w:sz w:val="22"/>
          <w:lang w:bidi="ar-EG"/>
        </w:rPr>
      </w:pPr>
      <w:r w:rsidRPr="008738D7">
        <w:rPr>
          <w:sz w:val="22"/>
          <w:rtl/>
          <w:lang w:bidi="ar-EG"/>
        </w:rPr>
        <w:t>وأدلى ببيانات ممثلو الأرجنتين</w:t>
      </w:r>
      <w:r w:rsidR="00E11B2A">
        <w:rPr>
          <w:rFonts w:hint="cs"/>
          <w:sz w:val="22"/>
          <w:rtl/>
          <w:lang w:bidi="ar-EG"/>
        </w:rPr>
        <w:t>،</w:t>
      </w:r>
      <w:r w:rsidRPr="008738D7">
        <w:rPr>
          <w:sz w:val="22"/>
          <w:rtl/>
          <w:lang w:bidi="ar-EG"/>
        </w:rPr>
        <w:t xml:space="preserve"> والاتحاد الأوروبي </w:t>
      </w:r>
      <w:r w:rsidR="00A451AF">
        <w:rPr>
          <w:rFonts w:hint="cs"/>
          <w:sz w:val="22"/>
          <w:rtl/>
          <w:lang w:bidi="ar-EG"/>
        </w:rPr>
        <w:t>و</w:t>
      </w:r>
      <w:r w:rsidRPr="008738D7">
        <w:rPr>
          <w:sz w:val="22"/>
          <w:rtl/>
          <w:lang w:bidi="ar-EG"/>
        </w:rPr>
        <w:t>دول</w:t>
      </w:r>
      <w:r w:rsidR="00A451AF">
        <w:rPr>
          <w:rFonts w:hint="cs"/>
          <w:sz w:val="22"/>
          <w:rtl/>
          <w:lang w:bidi="ar-EG"/>
        </w:rPr>
        <w:t>ه</w:t>
      </w:r>
      <w:r w:rsidRPr="008738D7">
        <w:rPr>
          <w:sz w:val="22"/>
          <w:rtl/>
          <w:lang w:bidi="ar-EG"/>
        </w:rPr>
        <w:t xml:space="preserve"> الأعضاء </w:t>
      </w:r>
      <w:r w:rsidR="00A451AF">
        <w:rPr>
          <w:rFonts w:hint="cs"/>
          <w:sz w:val="22"/>
          <w:rtl/>
          <w:lang w:bidi="ar-EG"/>
        </w:rPr>
        <w:t>الــ27،</w:t>
      </w:r>
      <w:r w:rsidRPr="008738D7">
        <w:rPr>
          <w:sz w:val="22"/>
          <w:rtl/>
          <w:lang w:bidi="ar-EG"/>
        </w:rPr>
        <w:t xml:space="preserve"> والهند</w:t>
      </w:r>
      <w:r w:rsidR="00A451AF">
        <w:rPr>
          <w:rFonts w:hint="cs"/>
          <w:sz w:val="22"/>
          <w:rtl/>
          <w:lang w:bidi="ar-EG"/>
        </w:rPr>
        <w:t>،</w:t>
      </w:r>
      <w:r w:rsidRPr="008738D7">
        <w:rPr>
          <w:sz w:val="22"/>
          <w:rtl/>
          <w:lang w:bidi="ar-EG"/>
        </w:rPr>
        <w:t xml:space="preserve"> وكينيا</w:t>
      </w:r>
      <w:r w:rsidR="00A451AF">
        <w:rPr>
          <w:rFonts w:hint="cs"/>
          <w:sz w:val="22"/>
          <w:rtl/>
          <w:lang w:bidi="ar-EG"/>
        </w:rPr>
        <w:t>،</w:t>
      </w:r>
      <w:r w:rsidRPr="008738D7">
        <w:rPr>
          <w:sz w:val="22"/>
          <w:rtl/>
          <w:lang w:bidi="ar-EG"/>
        </w:rPr>
        <w:t xml:space="preserve"> وجنوب أفريقيا</w:t>
      </w:r>
      <w:r w:rsidR="00A451AF">
        <w:rPr>
          <w:rFonts w:hint="cs"/>
          <w:sz w:val="22"/>
          <w:rtl/>
          <w:lang w:bidi="ar-EG"/>
        </w:rPr>
        <w:t>،</w:t>
      </w:r>
      <w:r w:rsidRPr="008738D7">
        <w:rPr>
          <w:sz w:val="22"/>
          <w:rtl/>
          <w:lang w:bidi="ar-EG"/>
        </w:rPr>
        <w:t xml:space="preserve"> وسويسرا</w:t>
      </w:r>
      <w:r w:rsidR="00A451AF">
        <w:rPr>
          <w:rFonts w:hint="cs"/>
          <w:sz w:val="22"/>
          <w:rtl/>
          <w:lang w:bidi="ar-EG"/>
        </w:rPr>
        <w:t>،</w:t>
      </w:r>
      <w:r w:rsidRPr="008738D7">
        <w:rPr>
          <w:sz w:val="22"/>
          <w:rtl/>
          <w:lang w:bidi="ar-EG"/>
        </w:rPr>
        <w:t xml:space="preserve"> والمملكة المتحدة وجمهورية تنزانيا المتحدة.</w:t>
      </w:r>
    </w:p>
    <w:p w14:paraId="1449D627" w14:textId="77777777" w:rsidR="000B2106" w:rsidRPr="008738D7" w:rsidRDefault="000B2106" w:rsidP="00E11B2A">
      <w:pPr>
        <w:numPr>
          <w:ilvl w:val="0"/>
          <w:numId w:val="2"/>
        </w:numPr>
        <w:spacing w:after="120"/>
        <w:ind w:left="0" w:firstLine="0"/>
        <w:jc w:val="both"/>
        <w:rPr>
          <w:sz w:val="22"/>
          <w:lang w:bidi="ar-EG"/>
        </w:rPr>
      </w:pPr>
      <w:r w:rsidRPr="008738D7">
        <w:rPr>
          <w:sz w:val="22"/>
          <w:rtl/>
          <w:lang w:bidi="ar-EG"/>
        </w:rPr>
        <w:t xml:space="preserve">واتفق الفريق العامل </w:t>
      </w:r>
      <w:r w:rsidR="00A451AF">
        <w:rPr>
          <w:rFonts w:hint="cs"/>
          <w:sz w:val="22"/>
          <w:rtl/>
          <w:lang w:bidi="ar-EG"/>
        </w:rPr>
        <w:t xml:space="preserve">الثاني </w:t>
      </w:r>
      <w:r w:rsidRPr="008738D7">
        <w:rPr>
          <w:sz w:val="22"/>
          <w:rtl/>
          <w:lang w:bidi="ar-EG"/>
        </w:rPr>
        <w:t xml:space="preserve">على أن </w:t>
      </w:r>
      <w:r w:rsidR="00E11B2A">
        <w:rPr>
          <w:rFonts w:hint="cs"/>
          <w:sz w:val="22"/>
          <w:rtl/>
          <w:lang w:bidi="ar-EG"/>
        </w:rPr>
        <w:t>ت</w:t>
      </w:r>
      <w:r w:rsidRPr="008738D7">
        <w:rPr>
          <w:sz w:val="22"/>
          <w:rtl/>
          <w:lang w:bidi="ar-EG"/>
        </w:rPr>
        <w:t>قوم رئيس</w:t>
      </w:r>
      <w:r w:rsidR="00E11B2A">
        <w:rPr>
          <w:rFonts w:hint="cs"/>
          <w:sz w:val="22"/>
          <w:rtl/>
          <w:lang w:bidi="ar-EG"/>
        </w:rPr>
        <w:t>ت</w:t>
      </w:r>
      <w:r w:rsidR="00A451AF">
        <w:rPr>
          <w:rFonts w:hint="cs"/>
          <w:sz w:val="22"/>
          <w:rtl/>
          <w:lang w:bidi="ar-EG"/>
        </w:rPr>
        <w:t>ه</w:t>
      </w:r>
      <w:r w:rsidRPr="008738D7">
        <w:rPr>
          <w:sz w:val="22"/>
          <w:rtl/>
          <w:lang w:bidi="ar-EG"/>
        </w:rPr>
        <w:t xml:space="preserve"> بإعداد مشروع مقرر منقح للنظر فيه، مع مراعاة البيانات المدلى بها.</w:t>
      </w:r>
    </w:p>
    <w:p w14:paraId="6FA9643E" w14:textId="77777777" w:rsidR="000B2106" w:rsidRDefault="000B2106" w:rsidP="000313D1">
      <w:pPr>
        <w:numPr>
          <w:ilvl w:val="0"/>
          <w:numId w:val="2"/>
        </w:numPr>
        <w:spacing w:after="120"/>
        <w:ind w:left="0" w:firstLine="0"/>
        <w:jc w:val="both"/>
        <w:rPr>
          <w:sz w:val="22"/>
          <w:lang w:bidi="ar-EG"/>
        </w:rPr>
      </w:pPr>
      <w:r w:rsidRPr="008738D7">
        <w:rPr>
          <w:sz w:val="22"/>
          <w:rtl/>
          <w:lang w:bidi="ar-EG"/>
        </w:rPr>
        <w:t>وفي جلس</w:t>
      </w:r>
      <w:r w:rsidRPr="008738D7">
        <w:rPr>
          <w:rFonts w:hint="cs"/>
          <w:sz w:val="22"/>
          <w:rtl/>
          <w:lang w:bidi="ar-EG"/>
        </w:rPr>
        <w:t>ته</w:t>
      </w:r>
      <w:r w:rsidR="00A451AF">
        <w:rPr>
          <w:sz w:val="22"/>
          <w:rtl/>
          <w:lang w:bidi="ar-EG"/>
        </w:rPr>
        <w:t xml:space="preserve"> الخامسة</w:t>
      </w:r>
      <w:r w:rsidRPr="008738D7">
        <w:rPr>
          <w:sz w:val="22"/>
          <w:rtl/>
          <w:lang w:bidi="ar-EG"/>
        </w:rPr>
        <w:t xml:space="preserve">، نظر الفريق العامل </w:t>
      </w:r>
      <w:r w:rsidR="00A451AF">
        <w:rPr>
          <w:rFonts w:hint="cs"/>
          <w:sz w:val="22"/>
          <w:rtl/>
          <w:lang w:bidi="ar-EG"/>
        </w:rPr>
        <w:t xml:space="preserve">الثاني </w:t>
      </w:r>
      <w:r w:rsidRPr="008738D7">
        <w:rPr>
          <w:sz w:val="22"/>
          <w:rtl/>
          <w:lang w:bidi="ar-EG"/>
        </w:rPr>
        <w:t>في مشروع المقرر المنقح المقدم من رئيس</w:t>
      </w:r>
      <w:r w:rsidR="00E11B2A">
        <w:rPr>
          <w:rFonts w:hint="cs"/>
          <w:sz w:val="22"/>
          <w:rtl/>
          <w:lang w:bidi="ar-EG"/>
        </w:rPr>
        <w:t>ت</w:t>
      </w:r>
      <w:r w:rsidR="00A451AF">
        <w:rPr>
          <w:rFonts w:hint="cs"/>
          <w:sz w:val="22"/>
          <w:rtl/>
          <w:lang w:bidi="ar-EG"/>
        </w:rPr>
        <w:t>ه</w:t>
      </w:r>
      <w:r w:rsidRPr="008738D7">
        <w:rPr>
          <w:sz w:val="22"/>
          <w:rtl/>
          <w:lang w:bidi="ar-EG"/>
        </w:rPr>
        <w:t xml:space="preserve"> ووافق على إحالته إلى الجلسة العامة بوصفه مشروع المقرر </w:t>
      </w:r>
      <w:r w:rsidRPr="008738D7">
        <w:rPr>
          <w:sz w:val="22"/>
          <w:lang w:bidi="ar-EG"/>
        </w:rPr>
        <w:t>CBD/NP/MOP/4/L.3</w:t>
      </w:r>
      <w:r w:rsidRPr="008738D7">
        <w:rPr>
          <w:sz w:val="22"/>
          <w:rtl/>
          <w:lang w:bidi="ar-EG"/>
        </w:rPr>
        <w:t>.</w:t>
      </w:r>
    </w:p>
    <w:p w14:paraId="507782B4" w14:textId="77777777" w:rsidR="00A451AF" w:rsidRPr="008738D7" w:rsidRDefault="00A451AF" w:rsidP="000313D1">
      <w:pPr>
        <w:numPr>
          <w:ilvl w:val="0"/>
          <w:numId w:val="2"/>
        </w:numPr>
        <w:spacing w:after="120"/>
        <w:ind w:left="0" w:firstLine="0"/>
        <w:jc w:val="both"/>
        <w:rPr>
          <w:sz w:val="22"/>
          <w:lang w:bidi="ar-EG"/>
        </w:rPr>
      </w:pPr>
      <w:r>
        <w:rPr>
          <w:rFonts w:hint="cs"/>
          <w:sz w:val="22"/>
          <w:rtl/>
          <w:lang w:bidi="ar-EG"/>
        </w:rPr>
        <w:t xml:space="preserve">وفي جلسته العامة الثانية، اعتمد مؤتمر الأطراف العامل كاجتماع للأطراف في بروتوكول ناغويا مشروع المقرر، بوصفه المقرر </w:t>
      </w:r>
      <w:r>
        <w:rPr>
          <w:sz w:val="22"/>
          <w:lang w:bidi="ar-EG"/>
        </w:rPr>
        <w:t>NP-4/4</w:t>
      </w:r>
      <w:r>
        <w:rPr>
          <w:rFonts w:hint="cs"/>
          <w:sz w:val="22"/>
          <w:rtl/>
          <w:lang w:bidi="ar-EG"/>
        </w:rPr>
        <w:t>.</w:t>
      </w:r>
    </w:p>
    <w:p w14:paraId="13DE07B0" w14:textId="77777777" w:rsidR="000B2106" w:rsidRPr="008738D7" w:rsidRDefault="000B2106" w:rsidP="00A451AF">
      <w:pPr>
        <w:tabs>
          <w:tab w:val="left" w:pos="1080"/>
        </w:tabs>
        <w:spacing w:after="120"/>
        <w:jc w:val="center"/>
        <w:rPr>
          <w:b/>
          <w:bCs/>
          <w:sz w:val="22"/>
          <w:lang w:bidi="ar-EG"/>
        </w:rPr>
      </w:pPr>
      <w:r w:rsidRPr="000B2106">
        <w:rPr>
          <w:b/>
          <w:bCs/>
          <w:sz w:val="22"/>
          <w:rtl/>
          <w:lang w:bidi="ar-EG"/>
        </w:rPr>
        <w:t>البند 10</w:t>
      </w:r>
      <w:r w:rsidRPr="000B2106">
        <w:rPr>
          <w:b/>
          <w:bCs/>
          <w:sz w:val="22"/>
          <w:rtl/>
          <w:lang w:bidi="ar-EG"/>
        </w:rPr>
        <w:tab/>
        <w:t>الرصد والإبلاغ (المادة 29)</w:t>
      </w:r>
    </w:p>
    <w:p w14:paraId="47D9ABAD" w14:textId="77777777" w:rsidR="000B2106" w:rsidRPr="008738D7" w:rsidRDefault="000B2106" w:rsidP="000313D1">
      <w:pPr>
        <w:numPr>
          <w:ilvl w:val="0"/>
          <w:numId w:val="2"/>
        </w:numPr>
        <w:spacing w:after="120"/>
        <w:ind w:left="0" w:firstLine="0"/>
        <w:jc w:val="both"/>
        <w:rPr>
          <w:sz w:val="22"/>
          <w:lang w:bidi="ar-EG"/>
        </w:rPr>
      </w:pPr>
      <w:r w:rsidRPr="008738D7">
        <w:rPr>
          <w:sz w:val="22"/>
          <w:rtl/>
          <w:lang w:bidi="ar-EG"/>
        </w:rPr>
        <w:t xml:space="preserve">تناول الفريق العامل الثاني البند </w:t>
      </w:r>
      <w:r w:rsidRPr="008738D7">
        <w:rPr>
          <w:rFonts w:hint="cs"/>
          <w:sz w:val="22"/>
          <w:rtl/>
          <w:lang w:bidi="ar-EG"/>
        </w:rPr>
        <w:t xml:space="preserve">10 </w:t>
      </w:r>
      <w:r w:rsidRPr="008738D7">
        <w:rPr>
          <w:sz w:val="22"/>
          <w:rtl/>
          <w:lang w:bidi="ar-EG"/>
        </w:rPr>
        <w:t xml:space="preserve">من جدول </w:t>
      </w:r>
      <w:r w:rsidR="00A451AF">
        <w:rPr>
          <w:rFonts w:hint="cs"/>
          <w:sz w:val="22"/>
          <w:rtl/>
          <w:lang w:bidi="ar-EG"/>
        </w:rPr>
        <w:t>ال</w:t>
      </w:r>
      <w:r w:rsidRPr="008738D7">
        <w:rPr>
          <w:sz w:val="22"/>
          <w:rtl/>
          <w:lang w:bidi="ar-EG"/>
        </w:rPr>
        <w:t xml:space="preserve">أعمال في </w:t>
      </w:r>
      <w:r w:rsidRPr="008738D7">
        <w:rPr>
          <w:rFonts w:hint="cs"/>
          <w:sz w:val="22"/>
          <w:rtl/>
          <w:lang w:bidi="ar-EG"/>
        </w:rPr>
        <w:t>جلسته</w:t>
      </w:r>
      <w:r w:rsidRPr="008738D7">
        <w:rPr>
          <w:sz w:val="22"/>
          <w:rtl/>
          <w:lang w:bidi="ar-EG"/>
        </w:rPr>
        <w:t xml:space="preserve"> الأولى. وعند ال</w:t>
      </w:r>
      <w:r w:rsidR="00A451AF">
        <w:rPr>
          <w:sz w:val="22"/>
          <w:rtl/>
          <w:lang w:bidi="ar-EG"/>
        </w:rPr>
        <w:t>نظر في هذا البند، كان معروضا عل</w:t>
      </w:r>
      <w:r w:rsidR="00A451AF">
        <w:rPr>
          <w:rFonts w:hint="cs"/>
          <w:sz w:val="22"/>
          <w:rtl/>
          <w:lang w:bidi="ar-EG"/>
        </w:rPr>
        <w:t>يه</w:t>
      </w:r>
      <w:r w:rsidRPr="008738D7">
        <w:rPr>
          <w:sz w:val="22"/>
          <w:rtl/>
          <w:lang w:bidi="ar-EG"/>
        </w:rPr>
        <w:t xml:space="preserve"> مشروع مقرر </w:t>
      </w:r>
      <w:r w:rsidR="00A451AF">
        <w:rPr>
          <w:rFonts w:hint="cs"/>
          <w:sz w:val="22"/>
          <w:rtl/>
          <w:lang w:bidi="ar-EG"/>
        </w:rPr>
        <w:t>على النحو الوارد في</w:t>
      </w:r>
      <w:r w:rsidRPr="008738D7">
        <w:rPr>
          <w:sz w:val="22"/>
          <w:rtl/>
          <w:lang w:bidi="ar-EG"/>
        </w:rPr>
        <w:t xml:space="preserve"> تجميع مشار</w:t>
      </w:r>
      <w:r w:rsidR="00A451AF">
        <w:rPr>
          <w:sz w:val="22"/>
          <w:rtl/>
          <w:lang w:bidi="ar-EG"/>
        </w:rPr>
        <w:t>يع المقررات</w:t>
      </w:r>
      <w:r w:rsidRPr="008738D7">
        <w:rPr>
          <w:sz w:val="22"/>
          <w:rtl/>
          <w:lang w:bidi="ar-EG"/>
        </w:rPr>
        <w:t>، وكذلك مذكر</w:t>
      </w:r>
      <w:r w:rsidR="00E84DC9">
        <w:rPr>
          <w:rFonts w:hint="cs"/>
          <w:sz w:val="22"/>
          <w:rtl/>
          <w:lang w:bidi="ar-EG"/>
        </w:rPr>
        <w:t>ة</w:t>
      </w:r>
      <w:r w:rsidRPr="008738D7">
        <w:rPr>
          <w:sz w:val="22"/>
          <w:rtl/>
          <w:lang w:bidi="ar-EG"/>
        </w:rPr>
        <w:t xml:space="preserve"> </w:t>
      </w:r>
      <w:r w:rsidRPr="008738D7">
        <w:rPr>
          <w:rFonts w:hint="cs"/>
          <w:sz w:val="22"/>
          <w:rtl/>
          <w:lang w:bidi="ar-EG"/>
        </w:rPr>
        <w:t>أعدتها</w:t>
      </w:r>
      <w:r w:rsidRPr="008738D7">
        <w:rPr>
          <w:sz w:val="22"/>
          <w:rtl/>
          <w:lang w:bidi="ar-EG"/>
        </w:rPr>
        <w:t xml:space="preserve"> الأمين</w:t>
      </w:r>
      <w:r w:rsidRPr="008738D7">
        <w:rPr>
          <w:rFonts w:hint="cs"/>
          <w:sz w:val="22"/>
          <w:rtl/>
          <w:lang w:bidi="ar-EG"/>
        </w:rPr>
        <w:t>ة</w:t>
      </w:r>
      <w:r w:rsidRPr="008738D7">
        <w:rPr>
          <w:sz w:val="22"/>
          <w:rtl/>
          <w:lang w:bidi="ar-EG"/>
        </w:rPr>
        <w:t xml:space="preserve"> التنفيذي</w:t>
      </w:r>
      <w:r w:rsidRPr="008738D7">
        <w:rPr>
          <w:rFonts w:hint="cs"/>
          <w:sz w:val="22"/>
          <w:rtl/>
          <w:lang w:bidi="ar-EG"/>
        </w:rPr>
        <w:t>ة</w:t>
      </w:r>
      <w:r w:rsidRPr="008738D7">
        <w:rPr>
          <w:sz w:val="22"/>
          <w:rtl/>
          <w:lang w:bidi="ar-EG"/>
        </w:rPr>
        <w:t xml:space="preserve"> </w:t>
      </w:r>
      <w:r>
        <w:rPr>
          <w:sz w:val="22"/>
          <w:lang w:bidi="ar-EG"/>
        </w:rPr>
        <w:lastRenderedPageBreak/>
        <w:t>(</w:t>
      </w:r>
      <w:r w:rsidRPr="008738D7">
        <w:rPr>
          <w:sz w:val="22"/>
          <w:lang w:bidi="ar-EG"/>
        </w:rPr>
        <w:t>CBD/NP/MOP/4/7</w:t>
      </w:r>
      <w:r>
        <w:rPr>
          <w:sz w:val="22"/>
          <w:lang w:bidi="ar-EG"/>
        </w:rPr>
        <w:t>)</w:t>
      </w:r>
      <w:r w:rsidRPr="008738D7">
        <w:rPr>
          <w:sz w:val="22"/>
          <w:rtl/>
          <w:lang w:bidi="ar-EG"/>
        </w:rPr>
        <w:t xml:space="preserve"> و</w:t>
      </w:r>
      <w:r w:rsidR="00A451AF">
        <w:rPr>
          <w:rFonts w:hint="cs"/>
          <w:sz w:val="22"/>
          <w:rtl/>
          <w:lang w:bidi="ar-EG"/>
        </w:rPr>
        <w:t>مذكرة</w:t>
      </w:r>
      <w:r w:rsidRPr="008738D7">
        <w:rPr>
          <w:sz w:val="22"/>
          <w:rtl/>
          <w:lang w:bidi="ar-EG"/>
        </w:rPr>
        <w:t xml:space="preserve"> </w:t>
      </w:r>
      <w:r w:rsidR="0024226F">
        <w:rPr>
          <w:rFonts w:hint="cs"/>
          <w:sz w:val="22"/>
          <w:rtl/>
          <w:lang w:bidi="ar-EG"/>
        </w:rPr>
        <w:t xml:space="preserve">أخرى </w:t>
      </w:r>
      <w:r w:rsidR="00E84DC9">
        <w:rPr>
          <w:rFonts w:hint="cs"/>
          <w:sz w:val="22"/>
          <w:rtl/>
          <w:lang w:bidi="ar-EG"/>
        </w:rPr>
        <w:t xml:space="preserve">تحتوي على جدول مرجعي بالتنقيحات التي </w:t>
      </w:r>
      <w:r w:rsidRPr="008738D7">
        <w:rPr>
          <w:sz w:val="22"/>
          <w:rtl/>
          <w:lang w:bidi="ar-EG"/>
        </w:rPr>
        <w:t>أدخلت على شكل التقرير الوطني الأول بموجب بروتوكول ناغويا</w:t>
      </w:r>
      <w:r w:rsidRPr="008738D7">
        <w:rPr>
          <w:rFonts w:hint="cs"/>
          <w:sz w:val="22"/>
          <w:rtl/>
          <w:lang w:bidi="ar-EG"/>
        </w:rPr>
        <w:t xml:space="preserve"> </w:t>
      </w:r>
      <w:r w:rsidRPr="008738D7">
        <w:rPr>
          <w:sz w:val="22"/>
          <w:lang w:bidi="ar-EG"/>
        </w:rPr>
        <w:t>(CBD/NP/MOP/4/INF/5)</w:t>
      </w:r>
      <w:r w:rsidRPr="008738D7">
        <w:rPr>
          <w:sz w:val="22"/>
          <w:rtl/>
          <w:lang w:bidi="ar-EG"/>
        </w:rPr>
        <w:t>.</w:t>
      </w:r>
    </w:p>
    <w:p w14:paraId="049BE34B" w14:textId="77777777" w:rsidR="000B2106" w:rsidRPr="008738D7" w:rsidRDefault="000B2106" w:rsidP="0024226F">
      <w:pPr>
        <w:numPr>
          <w:ilvl w:val="0"/>
          <w:numId w:val="2"/>
        </w:numPr>
        <w:spacing w:after="120"/>
        <w:ind w:left="0" w:firstLine="0"/>
        <w:jc w:val="both"/>
        <w:rPr>
          <w:sz w:val="22"/>
          <w:lang w:bidi="ar-EG"/>
        </w:rPr>
      </w:pPr>
      <w:r w:rsidRPr="008738D7">
        <w:rPr>
          <w:sz w:val="22"/>
          <w:rtl/>
          <w:lang w:bidi="ar-EG"/>
        </w:rPr>
        <w:t>وأدلى ببيانات ممثل</w:t>
      </w:r>
      <w:r w:rsidRPr="008738D7">
        <w:rPr>
          <w:rFonts w:hint="cs"/>
          <w:sz w:val="22"/>
          <w:rtl/>
          <w:lang w:bidi="ar-EG"/>
        </w:rPr>
        <w:t>و</w:t>
      </w:r>
      <w:r w:rsidRPr="008738D7">
        <w:rPr>
          <w:sz w:val="22"/>
          <w:rtl/>
          <w:lang w:bidi="ar-EG"/>
        </w:rPr>
        <w:t xml:space="preserve"> الأرجنتين</w:t>
      </w:r>
      <w:r w:rsidR="00E84DC9">
        <w:rPr>
          <w:rFonts w:hint="cs"/>
          <w:sz w:val="22"/>
          <w:rtl/>
          <w:lang w:bidi="ar-EG"/>
        </w:rPr>
        <w:t>،</w:t>
      </w:r>
      <w:r w:rsidRPr="008738D7">
        <w:rPr>
          <w:sz w:val="22"/>
          <w:rtl/>
          <w:lang w:bidi="ar-EG"/>
        </w:rPr>
        <w:t xml:space="preserve"> وكوت ديفوار</w:t>
      </w:r>
      <w:r w:rsidR="00E84DC9">
        <w:rPr>
          <w:rFonts w:hint="cs"/>
          <w:sz w:val="22"/>
          <w:rtl/>
          <w:lang w:bidi="ar-EG"/>
        </w:rPr>
        <w:t>،</w:t>
      </w:r>
      <w:r w:rsidRPr="008738D7">
        <w:rPr>
          <w:sz w:val="22"/>
          <w:rtl/>
          <w:lang w:bidi="ar-EG"/>
        </w:rPr>
        <w:t xml:space="preserve"> وجمهورية الكونغو الديمقراطية (</w:t>
      </w:r>
      <w:r w:rsidR="0024226F">
        <w:rPr>
          <w:rFonts w:hint="cs"/>
          <w:sz w:val="22"/>
          <w:rtl/>
          <w:lang w:bidi="ar-EG"/>
        </w:rPr>
        <w:t>بالنيابة عن</w:t>
      </w:r>
      <w:r w:rsidRPr="008738D7">
        <w:rPr>
          <w:sz w:val="22"/>
          <w:rtl/>
          <w:lang w:bidi="ar-EG"/>
        </w:rPr>
        <w:t xml:space="preserve"> الدول الأفريقية)</w:t>
      </w:r>
      <w:r w:rsidR="00E84DC9">
        <w:rPr>
          <w:rFonts w:hint="cs"/>
          <w:sz w:val="22"/>
          <w:rtl/>
          <w:lang w:bidi="ar-EG"/>
        </w:rPr>
        <w:t>،</w:t>
      </w:r>
      <w:r w:rsidRPr="008738D7">
        <w:rPr>
          <w:sz w:val="22"/>
          <w:rtl/>
          <w:lang w:bidi="ar-EG"/>
        </w:rPr>
        <w:t xml:space="preserve"> والاتحاد الأوروبي </w:t>
      </w:r>
      <w:r w:rsidR="00E84DC9">
        <w:rPr>
          <w:rFonts w:hint="cs"/>
          <w:sz w:val="22"/>
          <w:rtl/>
          <w:lang w:bidi="ar-EG"/>
        </w:rPr>
        <w:t>ودوله</w:t>
      </w:r>
      <w:r w:rsidRPr="008738D7">
        <w:rPr>
          <w:sz w:val="22"/>
          <w:rtl/>
          <w:lang w:bidi="ar-EG"/>
        </w:rPr>
        <w:t xml:space="preserve"> الأعضاء </w:t>
      </w:r>
      <w:r w:rsidR="00E84DC9">
        <w:rPr>
          <w:rFonts w:hint="cs"/>
          <w:sz w:val="22"/>
          <w:rtl/>
          <w:lang w:bidi="ar-EG"/>
        </w:rPr>
        <w:t>الــ27،</w:t>
      </w:r>
      <w:r w:rsidRPr="008738D7">
        <w:rPr>
          <w:sz w:val="22"/>
          <w:rtl/>
          <w:lang w:bidi="ar-EG"/>
        </w:rPr>
        <w:t xml:space="preserve"> والهند</w:t>
      </w:r>
      <w:r w:rsidR="00E84DC9">
        <w:rPr>
          <w:rFonts w:hint="cs"/>
          <w:sz w:val="22"/>
          <w:rtl/>
          <w:lang w:bidi="ar-EG"/>
        </w:rPr>
        <w:t>،</w:t>
      </w:r>
      <w:r w:rsidRPr="008738D7">
        <w:rPr>
          <w:sz w:val="22"/>
          <w:rtl/>
          <w:lang w:bidi="ar-EG"/>
        </w:rPr>
        <w:t xml:space="preserve"> واليابان</w:t>
      </w:r>
      <w:r w:rsidR="00E84DC9">
        <w:rPr>
          <w:rFonts w:hint="cs"/>
          <w:sz w:val="22"/>
          <w:rtl/>
          <w:lang w:bidi="ar-EG"/>
        </w:rPr>
        <w:t>،</w:t>
      </w:r>
      <w:r w:rsidRPr="008738D7">
        <w:rPr>
          <w:sz w:val="22"/>
          <w:rtl/>
          <w:lang w:bidi="ar-EG"/>
        </w:rPr>
        <w:t xml:space="preserve"> وكينيا</w:t>
      </w:r>
      <w:r w:rsidR="00E84DC9">
        <w:rPr>
          <w:rFonts w:hint="cs"/>
          <w:sz w:val="22"/>
          <w:rtl/>
          <w:lang w:bidi="ar-EG"/>
        </w:rPr>
        <w:t>،</w:t>
      </w:r>
      <w:r w:rsidRPr="008738D7">
        <w:rPr>
          <w:sz w:val="22"/>
          <w:rtl/>
          <w:lang w:bidi="ar-EG"/>
        </w:rPr>
        <w:t xml:space="preserve"> وملاوي</w:t>
      </w:r>
      <w:r w:rsidR="00E84DC9">
        <w:rPr>
          <w:rFonts w:hint="cs"/>
          <w:sz w:val="22"/>
          <w:rtl/>
          <w:lang w:bidi="ar-EG"/>
        </w:rPr>
        <w:t>،</w:t>
      </w:r>
      <w:r w:rsidRPr="008738D7">
        <w:rPr>
          <w:sz w:val="22"/>
          <w:rtl/>
          <w:lang w:bidi="ar-EG"/>
        </w:rPr>
        <w:t xml:space="preserve"> وجنوب أفريقيا والمملكة المتحدة.</w:t>
      </w:r>
    </w:p>
    <w:p w14:paraId="6B6B66BF" w14:textId="77777777" w:rsidR="000B2106" w:rsidRPr="008738D7" w:rsidRDefault="000B2106" w:rsidP="0024226F">
      <w:pPr>
        <w:numPr>
          <w:ilvl w:val="0"/>
          <w:numId w:val="2"/>
        </w:numPr>
        <w:spacing w:after="120"/>
        <w:ind w:left="0" w:firstLine="0"/>
        <w:jc w:val="both"/>
        <w:rPr>
          <w:sz w:val="22"/>
          <w:lang w:bidi="ar-EG"/>
        </w:rPr>
      </w:pPr>
      <w:r w:rsidRPr="008738D7">
        <w:rPr>
          <w:sz w:val="22"/>
          <w:rtl/>
          <w:lang w:bidi="ar-EG"/>
        </w:rPr>
        <w:t xml:space="preserve">واتفق الفريق العامل </w:t>
      </w:r>
      <w:r w:rsidR="00E84DC9">
        <w:rPr>
          <w:rFonts w:hint="cs"/>
          <w:sz w:val="22"/>
          <w:rtl/>
          <w:lang w:bidi="ar-EG"/>
        </w:rPr>
        <w:t xml:space="preserve">الثاني </w:t>
      </w:r>
      <w:r w:rsidRPr="008738D7">
        <w:rPr>
          <w:sz w:val="22"/>
          <w:rtl/>
          <w:lang w:bidi="ar-EG"/>
        </w:rPr>
        <w:t xml:space="preserve">على أن </w:t>
      </w:r>
      <w:r w:rsidR="0024226F">
        <w:rPr>
          <w:rFonts w:hint="cs"/>
          <w:sz w:val="22"/>
          <w:rtl/>
          <w:lang w:bidi="ar-EG"/>
        </w:rPr>
        <w:t>ت</w:t>
      </w:r>
      <w:r w:rsidRPr="008738D7">
        <w:rPr>
          <w:sz w:val="22"/>
          <w:rtl/>
          <w:lang w:bidi="ar-EG"/>
        </w:rPr>
        <w:t>قوم رئيس</w:t>
      </w:r>
      <w:r w:rsidR="0024226F">
        <w:rPr>
          <w:rFonts w:hint="cs"/>
          <w:sz w:val="22"/>
          <w:rtl/>
          <w:lang w:bidi="ar-EG"/>
        </w:rPr>
        <w:t>ت</w:t>
      </w:r>
      <w:r w:rsidR="00E84DC9">
        <w:rPr>
          <w:rFonts w:hint="cs"/>
          <w:sz w:val="22"/>
          <w:rtl/>
          <w:lang w:bidi="ar-EG"/>
        </w:rPr>
        <w:t>ه</w:t>
      </w:r>
      <w:r w:rsidRPr="008738D7">
        <w:rPr>
          <w:sz w:val="22"/>
          <w:rtl/>
          <w:lang w:bidi="ar-EG"/>
        </w:rPr>
        <w:t xml:space="preserve"> بإعداد مشروع مقرر منقح ل</w:t>
      </w:r>
      <w:r w:rsidRPr="008738D7">
        <w:rPr>
          <w:rFonts w:hint="cs"/>
          <w:sz w:val="22"/>
          <w:rtl/>
          <w:lang w:bidi="ar-EG"/>
        </w:rPr>
        <w:t>ي</w:t>
      </w:r>
      <w:r w:rsidRPr="008738D7">
        <w:rPr>
          <w:sz w:val="22"/>
          <w:rtl/>
          <w:lang w:bidi="ar-EG"/>
        </w:rPr>
        <w:t>نظر فيه، مع مراعاة البيانات المدلى بها.</w:t>
      </w:r>
    </w:p>
    <w:p w14:paraId="12519790" w14:textId="77777777" w:rsidR="000B2106" w:rsidRDefault="000B2106" w:rsidP="000313D1">
      <w:pPr>
        <w:numPr>
          <w:ilvl w:val="0"/>
          <w:numId w:val="2"/>
        </w:numPr>
        <w:spacing w:after="120"/>
        <w:ind w:left="0" w:firstLine="0"/>
        <w:jc w:val="both"/>
        <w:rPr>
          <w:sz w:val="22"/>
          <w:lang w:bidi="ar-EG"/>
        </w:rPr>
      </w:pPr>
      <w:r w:rsidRPr="008738D7">
        <w:rPr>
          <w:sz w:val="22"/>
          <w:rtl/>
          <w:lang w:bidi="ar-EG"/>
        </w:rPr>
        <w:t>وفي جلس</w:t>
      </w:r>
      <w:r w:rsidRPr="008738D7">
        <w:rPr>
          <w:rFonts w:hint="cs"/>
          <w:sz w:val="22"/>
          <w:rtl/>
          <w:lang w:bidi="ar-EG"/>
        </w:rPr>
        <w:t>ته</w:t>
      </w:r>
      <w:r w:rsidR="00E84DC9">
        <w:rPr>
          <w:sz w:val="22"/>
          <w:rtl/>
          <w:lang w:bidi="ar-EG"/>
        </w:rPr>
        <w:t xml:space="preserve"> الخامسة</w:t>
      </w:r>
      <w:r w:rsidRPr="008738D7">
        <w:rPr>
          <w:sz w:val="22"/>
          <w:rtl/>
          <w:lang w:bidi="ar-EG"/>
        </w:rPr>
        <w:t xml:space="preserve">، نظر </w:t>
      </w:r>
      <w:r w:rsidRPr="008738D7">
        <w:rPr>
          <w:rFonts w:hint="cs"/>
          <w:sz w:val="22"/>
          <w:rtl/>
          <w:lang w:bidi="ar-EG"/>
        </w:rPr>
        <w:t>الفريق</w:t>
      </w:r>
      <w:r w:rsidRPr="008738D7">
        <w:rPr>
          <w:sz w:val="22"/>
          <w:rtl/>
          <w:lang w:bidi="ar-EG"/>
        </w:rPr>
        <w:t xml:space="preserve"> العامل </w:t>
      </w:r>
      <w:r w:rsidR="0024226F">
        <w:rPr>
          <w:rFonts w:hint="cs"/>
          <w:sz w:val="22"/>
          <w:rtl/>
          <w:lang w:bidi="ar-EG"/>
        </w:rPr>
        <w:t xml:space="preserve">الثاني </w:t>
      </w:r>
      <w:r w:rsidRPr="008738D7">
        <w:rPr>
          <w:sz w:val="22"/>
          <w:rtl/>
          <w:lang w:bidi="ar-EG"/>
        </w:rPr>
        <w:t>في مشروع المقرر المنقح المقدم من رئيس</w:t>
      </w:r>
      <w:r w:rsidR="0024226F">
        <w:rPr>
          <w:rFonts w:hint="cs"/>
          <w:sz w:val="22"/>
          <w:rtl/>
          <w:lang w:bidi="ar-EG"/>
        </w:rPr>
        <w:t>ت</w:t>
      </w:r>
      <w:r w:rsidR="00E84DC9">
        <w:rPr>
          <w:rFonts w:hint="cs"/>
          <w:sz w:val="22"/>
          <w:rtl/>
          <w:lang w:bidi="ar-EG"/>
        </w:rPr>
        <w:t>ه</w:t>
      </w:r>
      <w:r w:rsidRPr="008738D7">
        <w:rPr>
          <w:sz w:val="22"/>
          <w:rtl/>
          <w:lang w:bidi="ar-EG"/>
        </w:rPr>
        <w:t xml:space="preserve"> ووافق على إحالته إلى الجلسة العامة بوصفه مشروع المقرر </w:t>
      </w:r>
      <w:r w:rsidRPr="008738D7">
        <w:rPr>
          <w:sz w:val="22"/>
          <w:lang w:bidi="ar-EG"/>
        </w:rPr>
        <w:t>CBD/NP/MOP/4/L.6</w:t>
      </w:r>
      <w:r w:rsidRPr="008738D7">
        <w:rPr>
          <w:sz w:val="22"/>
          <w:rtl/>
          <w:lang w:bidi="ar-EG"/>
        </w:rPr>
        <w:t>.</w:t>
      </w:r>
    </w:p>
    <w:p w14:paraId="5F30319F" w14:textId="77777777" w:rsidR="00E84DC9" w:rsidRPr="008738D7" w:rsidRDefault="00E84DC9" w:rsidP="000313D1">
      <w:pPr>
        <w:numPr>
          <w:ilvl w:val="0"/>
          <w:numId w:val="2"/>
        </w:numPr>
        <w:spacing w:after="120"/>
        <w:ind w:left="0" w:firstLine="0"/>
        <w:jc w:val="both"/>
        <w:rPr>
          <w:sz w:val="22"/>
          <w:lang w:bidi="ar-EG"/>
        </w:rPr>
      </w:pPr>
      <w:r>
        <w:rPr>
          <w:rFonts w:hint="cs"/>
          <w:sz w:val="22"/>
          <w:rtl/>
          <w:lang w:bidi="ar-EG"/>
        </w:rPr>
        <w:t xml:space="preserve">وفي جلسته العامة الثانية، اعتمد مؤتمر الأطراف العامل كاجتماع للأطراف في بروتوكول ناغويا مشروع المقرر، بصيغته المعدلة شفويا، بوصفه المقرر </w:t>
      </w:r>
      <w:r>
        <w:rPr>
          <w:sz w:val="22"/>
          <w:lang w:bidi="ar-EG"/>
        </w:rPr>
        <w:t>NP-4/3</w:t>
      </w:r>
      <w:r>
        <w:rPr>
          <w:rFonts w:hint="cs"/>
          <w:sz w:val="22"/>
          <w:rtl/>
          <w:lang w:bidi="ar-EG"/>
        </w:rPr>
        <w:t>.</w:t>
      </w:r>
    </w:p>
    <w:p w14:paraId="56EC9772" w14:textId="77777777" w:rsidR="000B2106" w:rsidRPr="008738D7" w:rsidRDefault="000B2106" w:rsidP="00627786">
      <w:pPr>
        <w:tabs>
          <w:tab w:val="left" w:pos="1080"/>
        </w:tabs>
        <w:spacing w:after="120"/>
        <w:jc w:val="center"/>
        <w:rPr>
          <w:b/>
          <w:bCs/>
          <w:sz w:val="22"/>
          <w:rtl/>
          <w:lang w:bidi="ar-EG"/>
        </w:rPr>
      </w:pPr>
      <w:r w:rsidRPr="008738D7">
        <w:rPr>
          <w:b/>
          <w:bCs/>
          <w:sz w:val="22"/>
          <w:rtl/>
          <w:lang w:bidi="ar-EG"/>
        </w:rPr>
        <w:t>البند 11</w:t>
      </w:r>
      <w:r w:rsidRPr="008738D7">
        <w:rPr>
          <w:rFonts w:hint="cs"/>
          <w:b/>
          <w:bCs/>
          <w:sz w:val="22"/>
          <w:rtl/>
          <w:lang w:bidi="ar-EG"/>
        </w:rPr>
        <w:tab/>
      </w:r>
      <w:r w:rsidRPr="008738D7">
        <w:rPr>
          <w:b/>
          <w:bCs/>
          <w:sz w:val="22"/>
          <w:rtl/>
        </w:rPr>
        <w:t xml:space="preserve">التعاون مع المنظمات والاتفاقيات والمبادرات </w:t>
      </w:r>
      <w:r w:rsidR="00E84DC9">
        <w:rPr>
          <w:rFonts w:hint="cs"/>
          <w:b/>
          <w:bCs/>
          <w:sz w:val="22"/>
          <w:rtl/>
        </w:rPr>
        <w:t xml:space="preserve">الدولية </w:t>
      </w:r>
      <w:r w:rsidRPr="008738D7">
        <w:rPr>
          <w:b/>
          <w:bCs/>
          <w:sz w:val="22"/>
          <w:rtl/>
        </w:rPr>
        <w:t>الأخرى</w:t>
      </w:r>
    </w:p>
    <w:p w14:paraId="4D7AE5D4" w14:textId="77777777" w:rsidR="000B2106" w:rsidRPr="008738D7" w:rsidRDefault="000B2106" w:rsidP="0024226F">
      <w:pPr>
        <w:numPr>
          <w:ilvl w:val="0"/>
          <w:numId w:val="2"/>
        </w:numPr>
        <w:spacing w:after="120"/>
        <w:ind w:left="0" w:firstLine="0"/>
        <w:jc w:val="both"/>
        <w:rPr>
          <w:sz w:val="22"/>
          <w:lang w:bidi="ar-EG"/>
        </w:rPr>
      </w:pPr>
      <w:r w:rsidRPr="008738D7">
        <w:rPr>
          <w:sz w:val="22"/>
          <w:rtl/>
          <w:lang w:bidi="ar-EG"/>
        </w:rPr>
        <w:t xml:space="preserve">تناول الفريق العامل الثاني البند </w:t>
      </w:r>
      <w:r w:rsidRPr="008738D7">
        <w:rPr>
          <w:rFonts w:hint="cs"/>
          <w:sz w:val="22"/>
          <w:rtl/>
          <w:lang w:bidi="ar-EG"/>
        </w:rPr>
        <w:t xml:space="preserve">11 </w:t>
      </w:r>
      <w:r w:rsidRPr="008738D7">
        <w:rPr>
          <w:sz w:val="22"/>
          <w:rtl/>
          <w:lang w:bidi="ar-EG"/>
        </w:rPr>
        <w:t xml:space="preserve">من جدول </w:t>
      </w:r>
      <w:r w:rsidR="00E84DC9">
        <w:rPr>
          <w:rFonts w:hint="cs"/>
          <w:sz w:val="22"/>
          <w:rtl/>
          <w:lang w:bidi="ar-EG"/>
        </w:rPr>
        <w:t>ال</w:t>
      </w:r>
      <w:r w:rsidRPr="008738D7">
        <w:rPr>
          <w:sz w:val="22"/>
          <w:rtl/>
          <w:lang w:bidi="ar-EG"/>
        </w:rPr>
        <w:t xml:space="preserve">أعمال في </w:t>
      </w:r>
      <w:r w:rsidRPr="008738D7">
        <w:rPr>
          <w:rFonts w:hint="cs"/>
          <w:sz w:val="22"/>
          <w:rtl/>
          <w:lang w:bidi="ar-EG"/>
        </w:rPr>
        <w:t>جلسته</w:t>
      </w:r>
      <w:r w:rsidRPr="008738D7">
        <w:rPr>
          <w:sz w:val="22"/>
          <w:rtl/>
          <w:lang w:bidi="ar-EG"/>
        </w:rPr>
        <w:t xml:space="preserve"> الثالثة. وعند النظر في هذا البند، كان معروضا على الفريق العامل مذكرة </w:t>
      </w:r>
      <w:r w:rsidRPr="008738D7">
        <w:rPr>
          <w:rFonts w:hint="cs"/>
          <w:sz w:val="22"/>
          <w:rtl/>
          <w:lang w:bidi="ar-EG"/>
        </w:rPr>
        <w:t>أعدتها</w:t>
      </w:r>
      <w:r w:rsidRPr="008738D7">
        <w:rPr>
          <w:sz w:val="22"/>
          <w:rtl/>
          <w:lang w:bidi="ar-EG"/>
        </w:rPr>
        <w:t xml:space="preserve"> الأمين</w:t>
      </w:r>
      <w:r w:rsidRPr="008738D7">
        <w:rPr>
          <w:rFonts w:hint="cs"/>
          <w:sz w:val="22"/>
          <w:rtl/>
          <w:lang w:bidi="ar-EG"/>
        </w:rPr>
        <w:t>ة</w:t>
      </w:r>
      <w:r w:rsidRPr="008738D7">
        <w:rPr>
          <w:sz w:val="22"/>
          <w:rtl/>
          <w:lang w:bidi="ar-EG"/>
        </w:rPr>
        <w:t xml:space="preserve"> التنفيذي</w:t>
      </w:r>
      <w:r w:rsidRPr="008738D7">
        <w:rPr>
          <w:rFonts w:hint="cs"/>
          <w:sz w:val="22"/>
          <w:rtl/>
          <w:lang w:bidi="ar-EG"/>
        </w:rPr>
        <w:t>ة</w:t>
      </w:r>
      <w:r w:rsidRPr="008738D7">
        <w:rPr>
          <w:sz w:val="22"/>
          <w:rtl/>
          <w:lang w:bidi="ar-EG"/>
        </w:rPr>
        <w:t xml:space="preserve"> بشأن التعاون مع الاتفاقيات والمنظمات والمبادرات الدولية الأخرى </w:t>
      </w:r>
      <w:r>
        <w:rPr>
          <w:sz w:val="22"/>
          <w:lang w:bidi="ar-EG"/>
        </w:rPr>
        <w:t>(</w:t>
      </w:r>
      <w:r w:rsidRPr="008738D7">
        <w:rPr>
          <w:sz w:val="22"/>
          <w:lang w:bidi="ar-EG"/>
        </w:rPr>
        <w:t>CBD/NP/MOP/4/8</w:t>
      </w:r>
      <w:r>
        <w:rPr>
          <w:sz w:val="22"/>
          <w:lang w:bidi="ar-EG"/>
        </w:rPr>
        <w:t>)</w:t>
      </w:r>
      <w:r w:rsidRPr="008738D7">
        <w:rPr>
          <w:sz w:val="22"/>
          <w:rtl/>
          <w:lang w:bidi="ar-EG"/>
        </w:rPr>
        <w:t xml:space="preserve">، فضلا عن مذكرة </w:t>
      </w:r>
      <w:r w:rsidR="0024226F">
        <w:rPr>
          <w:rFonts w:hint="cs"/>
          <w:sz w:val="22"/>
          <w:rtl/>
          <w:lang w:bidi="ar-EG"/>
        </w:rPr>
        <w:t>أخرى</w:t>
      </w:r>
      <w:r w:rsidRPr="008738D7">
        <w:rPr>
          <w:sz w:val="22"/>
          <w:rtl/>
          <w:lang w:bidi="ar-EG"/>
        </w:rPr>
        <w:t xml:space="preserve"> تتضمن مزيدا من المعلومات من العمليات الدولية المتصلة بالحصول وتقاسم</w:t>
      </w:r>
      <w:r w:rsidRPr="008738D7">
        <w:rPr>
          <w:rFonts w:hint="cs"/>
          <w:sz w:val="22"/>
          <w:rtl/>
          <w:lang w:bidi="ar-EG"/>
        </w:rPr>
        <w:t xml:space="preserve"> المنافع</w:t>
      </w:r>
      <w:r w:rsidRPr="008738D7">
        <w:rPr>
          <w:sz w:val="22"/>
          <w:rtl/>
          <w:lang w:bidi="ar-EG"/>
        </w:rPr>
        <w:t xml:space="preserve"> </w:t>
      </w:r>
      <w:r w:rsidRPr="008738D7">
        <w:rPr>
          <w:sz w:val="22"/>
          <w:lang w:bidi="ar-EG"/>
        </w:rPr>
        <w:t>(CBD/NP/MOP/4/INF/4)</w:t>
      </w:r>
      <w:r w:rsidRPr="008738D7">
        <w:rPr>
          <w:sz w:val="22"/>
          <w:rtl/>
          <w:lang w:bidi="ar-EG"/>
        </w:rPr>
        <w:t>.</w:t>
      </w:r>
    </w:p>
    <w:p w14:paraId="7ECFC1B1" w14:textId="77777777" w:rsidR="00E84DC9" w:rsidRDefault="000B2106" w:rsidP="000313D1">
      <w:pPr>
        <w:numPr>
          <w:ilvl w:val="0"/>
          <w:numId w:val="2"/>
        </w:numPr>
        <w:spacing w:after="120"/>
        <w:ind w:left="0" w:firstLine="0"/>
        <w:jc w:val="both"/>
        <w:rPr>
          <w:sz w:val="22"/>
          <w:lang w:bidi="ar-EG"/>
        </w:rPr>
      </w:pPr>
      <w:r w:rsidRPr="008738D7">
        <w:rPr>
          <w:sz w:val="22"/>
          <w:rtl/>
          <w:lang w:bidi="ar-EG"/>
        </w:rPr>
        <w:t xml:space="preserve">وأحاط الفريق العامل </w:t>
      </w:r>
      <w:r w:rsidR="0024226F">
        <w:rPr>
          <w:rFonts w:hint="cs"/>
          <w:sz w:val="22"/>
          <w:rtl/>
          <w:lang w:bidi="ar-EG"/>
        </w:rPr>
        <w:t xml:space="preserve">الثاني </w:t>
      </w:r>
      <w:r w:rsidRPr="008738D7">
        <w:rPr>
          <w:sz w:val="22"/>
          <w:rtl/>
          <w:lang w:bidi="ar-EG"/>
        </w:rPr>
        <w:t xml:space="preserve">علما بالمعلومات </w:t>
      </w:r>
      <w:r w:rsidRPr="008738D7">
        <w:rPr>
          <w:rFonts w:hint="cs"/>
          <w:sz w:val="22"/>
          <w:rtl/>
          <w:lang w:bidi="ar-EG"/>
        </w:rPr>
        <w:t>المقدمة</w:t>
      </w:r>
      <w:r w:rsidRPr="008738D7">
        <w:rPr>
          <w:sz w:val="22"/>
          <w:rtl/>
          <w:lang w:bidi="ar-EG"/>
        </w:rPr>
        <w:t>.</w:t>
      </w:r>
    </w:p>
    <w:p w14:paraId="03468EAD" w14:textId="77777777" w:rsidR="00E84DC9" w:rsidRPr="00E84DC9" w:rsidRDefault="00E84DC9" w:rsidP="00E84DC9">
      <w:pPr>
        <w:tabs>
          <w:tab w:val="left" w:pos="1080"/>
        </w:tabs>
        <w:spacing w:after="120"/>
        <w:jc w:val="center"/>
        <w:rPr>
          <w:b/>
          <w:bCs/>
          <w:sz w:val="22"/>
          <w:lang w:bidi="ar-EG"/>
        </w:rPr>
      </w:pPr>
      <w:r w:rsidRPr="00E84DC9">
        <w:rPr>
          <w:rFonts w:hint="cs"/>
          <w:b/>
          <w:bCs/>
          <w:sz w:val="22"/>
          <w:rtl/>
          <w:lang w:bidi="ar-EG"/>
        </w:rPr>
        <w:t>البند 12 -</w:t>
      </w:r>
      <w:r w:rsidRPr="00E84DC9">
        <w:rPr>
          <w:rFonts w:hint="cs"/>
          <w:b/>
          <w:bCs/>
          <w:sz w:val="22"/>
          <w:rtl/>
          <w:lang w:bidi="ar-EG"/>
        </w:rPr>
        <w:tab/>
        <w:t>استعراض فعالية الكيانات والعمليات</w:t>
      </w:r>
    </w:p>
    <w:p w14:paraId="44DC4190" w14:textId="77777777" w:rsidR="00E84DC9" w:rsidRDefault="00487FBF" w:rsidP="000313D1">
      <w:pPr>
        <w:numPr>
          <w:ilvl w:val="0"/>
          <w:numId w:val="2"/>
        </w:numPr>
        <w:spacing w:after="120"/>
        <w:ind w:left="0" w:firstLine="0"/>
        <w:jc w:val="both"/>
        <w:rPr>
          <w:sz w:val="22"/>
          <w:lang w:bidi="ar-EG"/>
        </w:rPr>
      </w:pPr>
      <w:r>
        <w:rPr>
          <w:rFonts w:hint="cs"/>
          <w:sz w:val="22"/>
          <w:rtl/>
          <w:lang w:bidi="ar-EG"/>
        </w:rPr>
        <w:t xml:space="preserve">تناول الفريق العامل الثاني </w:t>
      </w:r>
      <w:r w:rsidRPr="008738D7">
        <w:rPr>
          <w:sz w:val="22"/>
          <w:rtl/>
          <w:lang w:bidi="ar-EG"/>
        </w:rPr>
        <w:t xml:space="preserve">البند </w:t>
      </w:r>
      <w:r>
        <w:rPr>
          <w:rFonts w:hint="cs"/>
          <w:sz w:val="22"/>
          <w:rtl/>
          <w:lang w:bidi="ar-EG"/>
        </w:rPr>
        <w:t>12</w:t>
      </w:r>
      <w:r w:rsidRPr="008738D7">
        <w:rPr>
          <w:rFonts w:hint="cs"/>
          <w:sz w:val="22"/>
          <w:rtl/>
          <w:lang w:bidi="ar-EG"/>
        </w:rPr>
        <w:t xml:space="preserve"> </w:t>
      </w:r>
      <w:r w:rsidRPr="008738D7">
        <w:rPr>
          <w:sz w:val="22"/>
          <w:rtl/>
          <w:lang w:bidi="ar-EG"/>
        </w:rPr>
        <w:t xml:space="preserve">من جدول </w:t>
      </w:r>
      <w:r>
        <w:rPr>
          <w:rFonts w:hint="cs"/>
          <w:sz w:val="22"/>
          <w:rtl/>
          <w:lang w:bidi="ar-EG"/>
        </w:rPr>
        <w:t>ال</w:t>
      </w:r>
      <w:r w:rsidRPr="008738D7">
        <w:rPr>
          <w:sz w:val="22"/>
          <w:rtl/>
          <w:lang w:bidi="ar-EG"/>
        </w:rPr>
        <w:t xml:space="preserve">أعمال في </w:t>
      </w:r>
      <w:r w:rsidRPr="008738D7">
        <w:rPr>
          <w:rFonts w:hint="cs"/>
          <w:sz w:val="22"/>
          <w:rtl/>
          <w:lang w:bidi="ar-EG"/>
        </w:rPr>
        <w:t>جلسته</w:t>
      </w:r>
      <w:r w:rsidRPr="008738D7">
        <w:rPr>
          <w:sz w:val="22"/>
          <w:rtl/>
          <w:lang w:bidi="ar-EG"/>
        </w:rPr>
        <w:t xml:space="preserve"> الثا</w:t>
      </w:r>
      <w:r>
        <w:rPr>
          <w:rFonts w:hint="cs"/>
          <w:sz w:val="22"/>
          <w:rtl/>
          <w:lang w:bidi="ar-EG"/>
        </w:rPr>
        <w:t>ني</w:t>
      </w:r>
      <w:r w:rsidRPr="008738D7">
        <w:rPr>
          <w:sz w:val="22"/>
          <w:rtl/>
          <w:lang w:bidi="ar-EG"/>
        </w:rPr>
        <w:t>ة</w:t>
      </w:r>
      <w:r>
        <w:rPr>
          <w:rFonts w:hint="cs"/>
          <w:sz w:val="22"/>
          <w:rtl/>
          <w:lang w:bidi="ar-EG"/>
        </w:rPr>
        <w:t>، بالاقتران مع البند 17 من جدول أعمال مؤتمر الأطراف في الاتفاقية والبند 13 من جدول أعمال الاجتماع العاشر لمؤتمر الأطراف العامل كاجتماع للأطراف في بروتوكول قرطاجنة</w:t>
      </w:r>
      <w:r w:rsidRPr="008738D7">
        <w:rPr>
          <w:sz w:val="22"/>
          <w:rtl/>
          <w:lang w:bidi="ar-EG"/>
        </w:rPr>
        <w:t xml:space="preserve">. وعند النظر في هذا البند، كان معروضا على الفريق العامل </w:t>
      </w:r>
      <w:r>
        <w:rPr>
          <w:rFonts w:hint="cs"/>
          <w:sz w:val="22"/>
          <w:rtl/>
          <w:lang w:bidi="ar-EG"/>
        </w:rPr>
        <w:t xml:space="preserve">مشروع مقرر </w:t>
      </w:r>
      <w:r w:rsidR="001F4B1C">
        <w:rPr>
          <w:rFonts w:hint="cs"/>
          <w:sz w:val="22"/>
          <w:rtl/>
          <w:lang w:bidi="ar-EG"/>
        </w:rPr>
        <w:t>يستند</w:t>
      </w:r>
      <w:r>
        <w:rPr>
          <w:rFonts w:hint="cs"/>
          <w:sz w:val="22"/>
          <w:rtl/>
          <w:lang w:bidi="ar-EG"/>
        </w:rPr>
        <w:t xml:space="preserve"> إلى التوصية 3/13 للهيئة الفرعية للتنفيذ، على النحو الوارد في تجميعات مشاريع المقررات للهيئات الثلاث (</w:t>
      </w:r>
      <w:r w:rsidRPr="00487FBF">
        <w:rPr>
          <w:snapToGrid w:val="0"/>
          <w:kern w:val="22"/>
          <w:sz w:val="22"/>
          <w:szCs w:val="22"/>
        </w:rPr>
        <w:t>CBD/NP/MOP/4/1/Add.5</w:t>
      </w:r>
      <w:r>
        <w:rPr>
          <w:rFonts w:hint="cs"/>
          <w:sz w:val="22"/>
          <w:rtl/>
          <w:lang w:bidi="ar-EG"/>
        </w:rPr>
        <w:t xml:space="preserve"> و</w:t>
      </w:r>
      <w:r>
        <w:rPr>
          <w:rFonts w:hint="cs"/>
          <w:snapToGrid w:val="0"/>
          <w:kern w:val="22"/>
          <w:szCs w:val="18"/>
          <w:rtl/>
        </w:rPr>
        <w:t> </w:t>
      </w:r>
      <w:r w:rsidRPr="00487FBF">
        <w:rPr>
          <w:snapToGrid w:val="0"/>
          <w:kern w:val="22"/>
          <w:sz w:val="22"/>
          <w:szCs w:val="22"/>
        </w:rPr>
        <w:t>CBD/COP/15/2</w:t>
      </w:r>
      <w:r>
        <w:rPr>
          <w:rFonts w:hint="cs"/>
          <w:sz w:val="22"/>
          <w:rtl/>
          <w:lang w:bidi="ar-EG"/>
        </w:rPr>
        <w:t xml:space="preserve"> و</w:t>
      </w:r>
      <w:r w:rsidRPr="00487FBF">
        <w:rPr>
          <w:snapToGrid w:val="0"/>
          <w:kern w:val="22"/>
          <w:sz w:val="22"/>
          <w:szCs w:val="22"/>
        </w:rPr>
        <w:t>CBD/CP/MOP/10/1/Add.5</w:t>
      </w:r>
      <w:r>
        <w:rPr>
          <w:rFonts w:hint="cs"/>
          <w:sz w:val="22"/>
          <w:rtl/>
          <w:lang w:bidi="ar-EG"/>
        </w:rPr>
        <w:t>).</w:t>
      </w:r>
    </w:p>
    <w:p w14:paraId="50CC0C6D" w14:textId="77777777" w:rsidR="00E84DC9" w:rsidRDefault="001F4B1C" w:rsidP="001D471B">
      <w:pPr>
        <w:numPr>
          <w:ilvl w:val="0"/>
          <w:numId w:val="2"/>
        </w:numPr>
        <w:spacing w:after="120"/>
        <w:ind w:left="0" w:firstLine="0"/>
        <w:jc w:val="both"/>
        <w:rPr>
          <w:sz w:val="22"/>
          <w:lang w:bidi="ar-EG"/>
        </w:rPr>
      </w:pPr>
      <w:r>
        <w:rPr>
          <w:rFonts w:hint="cs"/>
          <w:sz w:val="22"/>
          <w:rtl/>
          <w:lang w:bidi="ar-EG"/>
        </w:rPr>
        <w:t>وفي جلسته السادسة، المنعقدة في 10 ديسمبر/كانون الأول، نظر الفريق العامل الثاني في مشروع مقرر منقح قدمته رئيس</w:t>
      </w:r>
      <w:r w:rsidR="001D471B">
        <w:rPr>
          <w:rFonts w:hint="cs"/>
          <w:sz w:val="22"/>
          <w:rtl/>
          <w:lang w:bidi="ar-EG"/>
        </w:rPr>
        <w:t>ته</w:t>
      </w:r>
      <w:r>
        <w:rPr>
          <w:rFonts w:hint="cs"/>
          <w:sz w:val="22"/>
          <w:rtl/>
          <w:lang w:bidi="ar-EG"/>
        </w:rPr>
        <w:t xml:space="preserve"> بموجب البند 17 من </w:t>
      </w:r>
      <w:r w:rsidR="001D471B">
        <w:rPr>
          <w:rFonts w:hint="cs"/>
          <w:sz w:val="22"/>
          <w:rtl/>
          <w:lang w:bidi="ar-EG"/>
        </w:rPr>
        <w:t xml:space="preserve">جدول أعمال </w:t>
      </w:r>
      <w:r>
        <w:rPr>
          <w:rFonts w:hint="cs"/>
          <w:sz w:val="22"/>
          <w:rtl/>
          <w:lang w:bidi="ar-EG"/>
        </w:rPr>
        <w:t xml:space="preserve">الاجتماع الخامس عشر لمؤتمر الأطراف في الاتفاقية، وبعد موافقة مؤتمر الأطراف في الاتفاقية على ذلك البند من جدول الأعمال، وافق عليه أيضا، مع التغييرات المناسبة، لإحالته إلى الجلسة العامة بوصفه مشروع المقرر </w:t>
      </w:r>
      <w:r w:rsidRPr="001F4B1C">
        <w:rPr>
          <w:snapToGrid w:val="0"/>
          <w:kern w:val="22"/>
          <w:sz w:val="22"/>
          <w:szCs w:val="22"/>
        </w:rPr>
        <w:t>CBD/NP/MOP/4/L.8</w:t>
      </w:r>
      <w:r>
        <w:rPr>
          <w:rFonts w:hint="cs"/>
          <w:sz w:val="22"/>
          <w:rtl/>
          <w:lang w:bidi="ar-EG"/>
        </w:rPr>
        <w:t>.</w:t>
      </w:r>
    </w:p>
    <w:p w14:paraId="3F059DA5" w14:textId="77777777" w:rsidR="00E84DC9" w:rsidRPr="00E84DC9" w:rsidRDefault="00E84DC9" w:rsidP="000313D1">
      <w:pPr>
        <w:numPr>
          <w:ilvl w:val="0"/>
          <w:numId w:val="2"/>
        </w:numPr>
        <w:spacing w:after="120"/>
        <w:ind w:left="0" w:firstLine="0"/>
        <w:jc w:val="both"/>
        <w:rPr>
          <w:sz w:val="22"/>
          <w:lang w:bidi="ar-EG"/>
        </w:rPr>
      </w:pPr>
      <w:r>
        <w:rPr>
          <w:rFonts w:hint="cs"/>
          <w:sz w:val="22"/>
          <w:rtl/>
          <w:lang w:bidi="ar-EG"/>
        </w:rPr>
        <w:t xml:space="preserve">وفي جلسته العامة الثانية، اعتمد مؤتمر الأطراف العامل كاجتماع للأطراف في بروتوكول ناغويا مشروع المقرر، بوصفه المقرر </w:t>
      </w:r>
      <w:r>
        <w:rPr>
          <w:sz w:val="22"/>
          <w:lang w:bidi="ar-EG"/>
        </w:rPr>
        <w:t>NP-4/9</w:t>
      </w:r>
      <w:r>
        <w:rPr>
          <w:rFonts w:hint="cs"/>
          <w:sz w:val="22"/>
          <w:rtl/>
          <w:lang w:bidi="ar-EG"/>
        </w:rPr>
        <w:t>.</w:t>
      </w:r>
    </w:p>
    <w:p w14:paraId="557D99EF" w14:textId="77777777" w:rsidR="00627786" w:rsidRPr="000E5C08" w:rsidRDefault="00627786" w:rsidP="00627786">
      <w:pPr>
        <w:pStyle w:val="Heading2"/>
        <w:keepNext w:val="0"/>
        <w:tabs>
          <w:tab w:val="left" w:pos="1080"/>
        </w:tabs>
        <w:kinsoku w:val="0"/>
        <w:overflowPunct w:val="0"/>
        <w:autoSpaceDE w:val="0"/>
        <w:autoSpaceDN w:val="0"/>
        <w:spacing w:before="240"/>
        <w:rPr>
          <w:snapToGrid w:val="0"/>
          <w:kern w:val="22"/>
          <w:szCs w:val="24"/>
          <w:rtl/>
        </w:rPr>
      </w:pPr>
      <w:r w:rsidRPr="000E5C08">
        <w:rPr>
          <w:i/>
          <w:szCs w:val="24"/>
          <w:rtl/>
        </w:rPr>
        <w:t>البند 13</w:t>
      </w:r>
      <w:r w:rsidRPr="000E5C08">
        <w:rPr>
          <w:rFonts w:hint="cs"/>
          <w:i/>
          <w:szCs w:val="24"/>
          <w:rtl/>
        </w:rPr>
        <w:t xml:space="preserve"> </w:t>
      </w:r>
      <w:r w:rsidRPr="000E5C08">
        <w:rPr>
          <w:rFonts w:hint="cs"/>
          <w:i/>
          <w:szCs w:val="24"/>
          <w:rtl/>
        </w:rPr>
        <w:tab/>
      </w:r>
      <w:r w:rsidRPr="000E5C08">
        <w:rPr>
          <w:i/>
          <w:szCs w:val="24"/>
          <w:rtl/>
        </w:rPr>
        <w:t>الإطار العالمي للتنوع البيولوجي لما بعد عام 2020</w:t>
      </w:r>
    </w:p>
    <w:p w14:paraId="4E873B3E" w14:textId="77777777" w:rsidR="00627786" w:rsidRDefault="00627786" w:rsidP="001D471B">
      <w:pPr>
        <w:pStyle w:val="ListParagraph"/>
        <w:numPr>
          <w:ilvl w:val="0"/>
          <w:numId w:val="2"/>
        </w:numPr>
        <w:spacing w:after="120"/>
        <w:ind w:left="0" w:firstLine="0"/>
        <w:contextualSpacing w:val="0"/>
        <w:jc w:val="both"/>
      </w:pPr>
      <w:r w:rsidRPr="0052459F">
        <w:rPr>
          <w:rtl/>
        </w:rPr>
        <w:t xml:space="preserve">تناول الفريق العامل الأول </w:t>
      </w:r>
      <w:r w:rsidRPr="00627786">
        <w:rPr>
          <w:i/>
          <w:rtl/>
        </w:rPr>
        <w:t>البند 13</w:t>
      </w:r>
      <w:r w:rsidRPr="00627786">
        <w:rPr>
          <w:rFonts w:hint="cs"/>
          <w:i/>
          <w:rtl/>
        </w:rPr>
        <w:t xml:space="preserve"> </w:t>
      </w:r>
      <w:r w:rsidRPr="00627786">
        <w:rPr>
          <w:i/>
          <w:rtl/>
        </w:rPr>
        <w:t>من</w:t>
      </w:r>
      <w:r w:rsidRPr="00627786">
        <w:rPr>
          <w:rFonts w:hint="cs"/>
          <w:i/>
          <w:rtl/>
        </w:rPr>
        <w:t xml:space="preserve"> </w:t>
      </w:r>
      <w:r w:rsidRPr="00627786">
        <w:rPr>
          <w:i/>
          <w:rtl/>
        </w:rPr>
        <w:t xml:space="preserve">جدول </w:t>
      </w:r>
      <w:r w:rsidR="000E5C08">
        <w:rPr>
          <w:rFonts w:hint="cs"/>
          <w:i/>
          <w:rtl/>
        </w:rPr>
        <w:t>ال</w:t>
      </w:r>
      <w:r w:rsidRPr="00627786">
        <w:rPr>
          <w:i/>
          <w:rtl/>
        </w:rPr>
        <w:t>أعمال</w:t>
      </w:r>
      <w:r w:rsidRPr="00627786">
        <w:rPr>
          <w:rFonts w:hint="cs"/>
          <w:i/>
          <w:rtl/>
        </w:rPr>
        <w:t xml:space="preserve"> </w:t>
      </w:r>
      <w:r w:rsidRPr="0052459F">
        <w:rPr>
          <w:rtl/>
        </w:rPr>
        <w:t xml:space="preserve">في </w:t>
      </w:r>
      <w:r w:rsidR="000E5C08">
        <w:rPr>
          <w:rFonts w:hint="cs"/>
          <w:rtl/>
        </w:rPr>
        <w:t>جلست</w:t>
      </w:r>
      <w:r w:rsidRPr="0052459F">
        <w:rPr>
          <w:rtl/>
        </w:rPr>
        <w:t>ه الأول</w:t>
      </w:r>
      <w:r w:rsidR="000E5C08">
        <w:rPr>
          <w:rFonts w:hint="cs"/>
          <w:rtl/>
        </w:rPr>
        <w:t>ى</w:t>
      </w:r>
      <w:r w:rsidRPr="0052459F">
        <w:rPr>
          <w:rtl/>
        </w:rPr>
        <w:t xml:space="preserve">، </w:t>
      </w:r>
      <w:r w:rsidR="00C06924">
        <w:rPr>
          <w:rFonts w:hint="cs"/>
          <w:rtl/>
        </w:rPr>
        <w:t>بالاقتران</w:t>
      </w:r>
      <w:r w:rsidRPr="0052459F">
        <w:rPr>
          <w:rtl/>
        </w:rPr>
        <w:t xml:space="preserve"> </w:t>
      </w:r>
      <w:r w:rsidR="00C06924">
        <w:rPr>
          <w:rFonts w:hint="cs"/>
          <w:rtl/>
        </w:rPr>
        <w:t xml:space="preserve">مع </w:t>
      </w:r>
      <w:r w:rsidRPr="0052459F">
        <w:rPr>
          <w:rtl/>
        </w:rPr>
        <w:t>البند 9</w:t>
      </w:r>
      <w:r w:rsidRPr="0052459F">
        <w:rPr>
          <w:rFonts w:hint="cs"/>
          <w:rtl/>
        </w:rPr>
        <w:t>-</w:t>
      </w:r>
      <w:r w:rsidRPr="0052459F">
        <w:rPr>
          <w:rtl/>
        </w:rPr>
        <w:t>ألف من جدول أعمال الاجتماع الخامس عشر لمؤتمر الأطراف في ا</w:t>
      </w:r>
      <w:r w:rsidR="000E5C08">
        <w:rPr>
          <w:rFonts w:hint="cs"/>
          <w:rtl/>
        </w:rPr>
        <w:t>لا</w:t>
      </w:r>
      <w:r w:rsidRPr="0052459F">
        <w:rPr>
          <w:rtl/>
        </w:rPr>
        <w:t xml:space="preserve">تفاقية. </w:t>
      </w:r>
      <w:r w:rsidRPr="0052459F">
        <w:rPr>
          <w:rtl/>
          <w:lang w:bidi="ar-EG"/>
        </w:rPr>
        <w:t xml:space="preserve">ولدى </w:t>
      </w:r>
      <w:r w:rsidRPr="0052459F">
        <w:rPr>
          <w:rtl/>
        </w:rPr>
        <w:t xml:space="preserve">نظر الفريق العامل في هذه المسألة، كان معروضا </w:t>
      </w:r>
      <w:r w:rsidRPr="0052459F">
        <w:rPr>
          <w:rtl/>
          <w:lang w:bidi="ar-EG"/>
        </w:rPr>
        <w:t>أمام</w:t>
      </w:r>
      <w:r w:rsidRPr="0052459F">
        <w:rPr>
          <w:rtl/>
        </w:rPr>
        <w:t xml:space="preserve">ه </w:t>
      </w:r>
      <w:r w:rsidRPr="0052459F">
        <w:rPr>
          <w:rtl/>
        </w:rPr>
        <w:lastRenderedPageBreak/>
        <w:t>مذكرة من الأمين</w:t>
      </w:r>
      <w:r w:rsidRPr="0052459F">
        <w:rPr>
          <w:rFonts w:hint="cs"/>
          <w:rtl/>
          <w:lang w:bidi="ar-EG"/>
        </w:rPr>
        <w:t>ة</w:t>
      </w:r>
      <w:r w:rsidRPr="0052459F">
        <w:rPr>
          <w:rtl/>
        </w:rPr>
        <w:t xml:space="preserve"> التنفيذي</w:t>
      </w:r>
      <w:r w:rsidRPr="0052459F">
        <w:rPr>
          <w:rFonts w:hint="cs"/>
          <w:rtl/>
        </w:rPr>
        <w:t>ة</w:t>
      </w:r>
      <w:r w:rsidRPr="0052459F">
        <w:rPr>
          <w:rtl/>
        </w:rPr>
        <w:t xml:space="preserve"> بشأن تعزيز تنفيذ بروتوكول ناغويا في سياق </w:t>
      </w:r>
      <w:r w:rsidRPr="0052459F">
        <w:rPr>
          <w:rFonts w:hint="cs"/>
          <w:rtl/>
        </w:rPr>
        <w:t>ال</w:t>
      </w:r>
      <w:r w:rsidRPr="0052459F">
        <w:rPr>
          <w:rtl/>
        </w:rPr>
        <w:t xml:space="preserve">إطار العالمي </w:t>
      </w:r>
      <w:r w:rsidRPr="0052459F">
        <w:rPr>
          <w:rFonts w:hint="cs"/>
          <w:rtl/>
        </w:rPr>
        <w:t>ل</w:t>
      </w:r>
      <w:r w:rsidRPr="0052459F">
        <w:rPr>
          <w:rtl/>
        </w:rPr>
        <w:t xml:space="preserve">لتنوع البيولوجي لما بعد عام 2020 </w:t>
      </w:r>
      <w:r w:rsidRPr="003865A2">
        <w:rPr>
          <w:rFonts w:cs="Times New Roman"/>
          <w:sz w:val="22"/>
          <w:szCs w:val="22"/>
          <w:rtl/>
        </w:rPr>
        <w:t>(</w:t>
      </w:r>
      <w:r w:rsidR="00487FBF">
        <w:rPr>
          <w:rFonts w:cs="Times New Roman"/>
          <w:sz w:val="22"/>
          <w:szCs w:val="22"/>
        </w:rPr>
        <w:t>CBD/NP</w:t>
      </w:r>
      <w:r w:rsidRPr="003865A2">
        <w:rPr>
          <w:rFonts w:cs="Times New Roman"/>
          <w:sz w:val="22"/>
          <w:szCs w:val="22"/>
        </w:rPr>
        <w:t>/MOP/4/9</w:t>
      </w:r>
      <w:r w:rsidRPr="003865A2">
        <w:rPr>
          <w:rFonts w:cs="Times New Roman"/>
          <w:sz w:val="22"/>
          <w:szCs w:val="22"/>
          <w:rtl/>
        </w:rPr>
        <w:t>)</w:t>
      </w:r>
      <w:r w:rsidRPr="0052459F">
        <w:rPr>
          <w:rtl/>
        </w:rPr>
        <w:t>.</w:t>
      </w:r>
    </w:p>
    <w:p w14:paraId="34F89610" w14:textId="77777777" w:rsidR="00627786" w:rsidRDefault="00627786" w:rsidP="001D471B">
      <w:pPr>
        <w:pStyle w:val="ListParagraph"/>
        <w:numPr>
          <w:ilvl w:val="0"/>
          <w:numId w:val="2"/>
        </w:numPr>
        <w:spacing w:after="120"/>
        <w:ind w:left="0" w:firstLine="0"/>
        <w:contextualSpacing w:val="0"/>
        <w:jc w:val="both"/>
      </w:pPr>
      <w:r w:rsidRPr="0052459F">
        <w:rPr>
          <w:rFonts w:hint="cs"/>
          <w:rtl/>
        </w:rPr>
        <w:t>و</w:t>
      </w:r>
      <w:r w:rsidRPr="0052459F">
        <w:rPr>
          <w:rtl/>
        </w:rPr>
        <w:t xml:space="preserve">وافق الفريق العامل </w:t>
      </w:r>
      <w:r w:rsidR="00C06924">
        <w:rPr>
          <w:rFonts w:hint="cs"/>
          <w:rtl/>
        </w:rPr>
        <w:t xml:space="preserve">الأول </w:t>
      </w:r>
      <w:r w:rsidRPr="0052459F">
        <w:rPr>
          <w:rtl/>
        </w:rPr>
        <w:t xml:space="preserve">على استئناف نظره في البند </w:t>
      </w:r>
      <w:r w:rsidR="00C06924">
        <w:rPr>
          <w:rFonts w:hint="cs"/>
          <w:rtl/>
        </w:rPr>
        <w:t xml:space="preserve">13 من جدول الأعمال </w:t>
      </w:r>
      <w:r w:rsidRPr="0052459F">
        <w:rPr>
          <w:rtl/>
        </w:rPr>
        <w:t xml:space="preserve">في مرحلة لاحقة من الاجتماع، </w:t>
      </w:r>
      <w:r w:rsidRPr="0052459F">
        <w:rPr>
          <w:rFonts w:hint="cs"/>
          <w:rtl/>
        </w:rPr>
        <w:t>بعد</w:t>
      </w:r>
      <w:r w:rsidRPr="0052459F">
        <w:rPr>
          <w:rtl/>
        </w:rPr>
        <w:t xml:space="preserve"> إحراز تقدم في مناقشة المسألة في إطار البند 9 ألف من جدول أعمال الاجتماع الخامس عشر لمؤتمر الأطراف</w:t>
      </w:r>
      <w:r w:rsidR="001D471B">
        <w:rPr>
          <w:rFonts w:hint="cs"/>
          <w:rtl/>
        </w:rPr>
        <w:t xml:space="preserve"> في الاتفاقية</w:t>
      </w:r>
      <w:r w:rsidRPr="0052459F">
        <w:rPr>
          <w:rFonts w:hint="cs"/>
          <w:rtl/>
        </w:rPr>
        <w:t>.</w:t>
      </w:r>
    </w:p>
    <w:p w14:paraId="3FA1A3CD" w14:textId="77777777" w:rsidR="00627786" w:rsidRPr="003865A2" w:rsidRDefault="00C06924" w:rsidP="001D471B">
      <w:pPr>
        <w:pStyle w:val="ListParagraph"/>
        <w:numPr>
          <w:ilvl w:val="0"/>
          <w:numId w:val="2"/>
        </w:numPr>
        <w:spacing w:after="120"/>
        <w:ind w:left="0" w:firstLine="0"/>
        <w:contextualSpacing w:val="0"/>
        <w:jc w:val="both"/>
        <w:rPr>
          <w:rtl/>
        </w:rPr>
      </w:pPr>
      <w:r>
        <w:rPr>
          <w:rFonts w:hint="cs"/>
          <w:rtl/>
        </w:rPr>
        <w:t>وفي جلسته الرابعة، المنعقدة في 19 ديسمبر/كانون الأول، نظر الفريق العامل الأول في مشروع مقرر مقدم من رئيس</w:t>
      </w:r>
      <w:r w:rsidR="001D471B">
        <w:rPr>
          <w:rFonts w:hint="cs"/>
          <w:rtl/>
        </w:rPr>
        <w:t>ت</w:t>
      </w:r>
      <w:r>
        <w:rPr>
          <w:rFonts w:hint="cs"/>
          <w:rtl/>
        </w:rPr>
        <w:t xml:space="preserve">ه واعتمده لإحالته إلى الجلسة العامة بوصفه مشروع المقرر </w:t>
      </w:r>
      <w:r w:rsidRPr="00C06924">
        <w:rPr>
          <w:snapToGrid w:val="0"/>
          <w:kern w:val="22"/>
          <w:sz w:val="22"/>
          <w:szCs w:val="22"/>
        </w:rPr>
        <w:t>CBD/NP/MOP/4/L.</w:t>
      </w:r>
      <w:r>
        <w:rPr>
          <w:snapToGrid w:val="0"/>
          <w:kern w:val="22"/>
          <w:sz w:val="22"/>
          <w:szCs w:val="22"/>
        </w:rPr>
        <w:t>12</w:t>
      </w:r>
      <w:r>
        <w:rPr>
          <w:rFonts w:hint="cs"/>
          <w:rtl/>
        </w:rPr>
        <w:t>.</w:t>
      </w:r>
    </w:p>
    <w:p w14:paraId="3715CDF5" w14:textId="77777777" w:rsidR="00627786" w:rsidRDefault="003865A2" w:rsidP="001D471B">
      <w:pPr>
        <w:numPr>
          <w:ilvl w:val="0"/>
          <w:numId w:val="2"/>
        </w:numPr>
        <w:spacing w:after="120"/>
        <w:ind w:left="0" w:firstLine="0"/>
        <w:jc w:val="both"/>
        <w:rPr>
          <w:sz w:val="22"/>
          <w:lang w:bidi="ar-EG"/>
        </w:rPr>
      </w:pPr>
      <w:r>
        <w:rPr>
          <w:rFonts w:hint="cs"/>
          <w:sz w:val="22"/>
          <w:rtl/>
          <w:lang w:bidi="ar-EG"/>
        </w:rPr>
        <w:t xml:space="preserve">وفي جلسته العامة الخامسة، اعتمد مؤتمر الأطراف العامل كاجتماع للأطراف في بروتوكول ناغويا مشروع المقرر، بوصفه المقرر </w:t>
      </w:r>
      <w:r>
        <w:rPr>
          <w:sz w:val="22"/>
          <w:lang w:bidi="ar-EG"/>
        </w:rPr>
        <w:t>NP-4/5</w:t>
      </w:r>
      <w:r>
        <w:rPr>
          <w:rFonts w:hint="cs"/>
          <w:sz w:val="22"/>
          <w:rtl/>
          <w:lang w:bidi="ar-EG"/>
        </w:rPr>
        <w:t>.</w:t>
      </w:r>
    </w:p>
    <w:p w14:paraId="5A8B0BB7" w14:textId="77777777" w:rsidR="00627786" w:rsidRPr="008B76D4" w:rsidRDefault="00627786" w:rsidP="00627786">
      <w:pPr>
        <w:pStyle w:val="Heading2"/>
        <w:keepNext w:val="0"/>
        <w:tabs>
          <w:tab w:val="left" w:pos="1080"/>
        </w:tabs>
        <w:kinsoku w:val="0"/>
        <w:overflowPunct w:val="0"/>
        <w:autoSpaceDE w:val="0"/>
        <w:autoSpaceDN w:val="0"/>
        <w:spacing w:before="240"/>
        <w:rPr>
          <w:i/>
          <w:iCs/>
          <w:snapToGrid w:val="0"/>
          <w:kern w:val="22"/>
          <w:szCs w:val="24"/>
          <w:rtl/>
        </w:rPr>
      </w:pPr>
      <w:r w:rsidRPr="008B76D4">
        <w:rPr>
          <w:i/>
          <w:szCs w:val="24"/>
          <w:rtl/>
        </w:rPr>
        <w:t xml:space="preserve">البند </w:t>
      </w:r>
      <w:r w:rsidRPr="008B76D4">
        <w:rPr>
          <w:rFonts w:hint="cs"/>
          <w:i/>
          <w:szCs w:val="24"/>
          <w:rtl/>
        </w:rPr>
        <w:t>14</w:t>
      </w:r>
      <w:r w:rsidRPr="008B76D4">
        <w:rPr>
          <w:rFonts w:hint="cs"/>
          <w:i/>
          <w:szCs w:val="24"/>
          <w:rtl/>
        </w:rPr>
        <w:tab/>
      </w:r>
      <w:r w:rsidRPr="008B76D4">
        <w:rPr>
          <w:i/>
          <w:szCs w:val="24"/>
          <w:rtl/>
        </w:rPr>
        <w:t xml:space="preserve">معلومات التسلسل الرقمي </w:t>
      </w:r>
      <w:r w:rsidRPr="008B76D4">
        <w:rPr>
          <w:rFonts w:hint="cs"/>
          <w:i/>
          <w:szCs w:val="24"/>
          <w:rtl/>
        </w:rPr>
        <w:t>بشأن</w:t>
      </w:r>
      <w:r w:rsidRPr="008B76D4">
        <w:rPr>
          <w:i/>
          <w:szCs w:val="24"/>
          <w:rtl/>
        </w:rPr>
        <w:t xml:space="preserve"> الموارد الجينية</w:t>
      </w:r>
    </w:p>
    <w:p w14:paraId="234D51E9" w14:textId="77777777" w:rsidR="00627786" w:rsidRDefault="00627786" w:rsidP="000313D1">
      <w:pPr>
        <w:pStyle w:val="ListParagraph"/>
        <w:numPr>
          <w:ilvl w:val="0"/>
          <w:numId w:val="2"/>
        </w:numPr>
        <w:spacing w:after="120"/>
        <w:ind w:left="0" w:firstLine="0"/>
        <w:contextualSpacing w:val="0"/>
        <w:jc w:val="both"/>
      </w:pPr>
      <w:r w:rsidRPr="0052459F">
        <w:rPr>
          <w:rtl/>
        </w:rPr>
        <w:t xml:space="preserve">تناول الفريق العامل الأول البند </w:t>
      </w:r>
      <w:r w:rsidRPr="00627786">
        <w:rPr>
          <w:rFonts w:hint="cs"/>
          <w:i/>
          <w:rtl/>
        </w:rPr>
        <w:t xml:space="preserve">14 </w:t>
      </w:r>
      <w:r w:rsidRPr="00627786">
        <w:rPr>
          <w:i/>
          <w:rtl/>
        </w:rPr>
        <w:t>من</w:t>
      </w:r>
      <w:r w:rsidRPr="00627786">
        <w:rPr>
          <w:rFonts w:hint="cs"/>
          <w:i/>
          <w:rtl/>
        </w:rPr>
        <w:t xml:space="preserve"> </w:t>
      </w:r>
      <w:r w:rsidRPr="00627786">
        <w:rPr>
          <w:i/>
          <w:rtl/>
        </w:rPr>
        <w:t xml:space="preserve">جدول </w:t>
      </w:r>
      <w:r w:rsidR="00C06924">
        <w:rPr>
          <w:rFonts w:hint="cs"/>
          <w:i/>
          <w:rtl/>
        </w:rPr>
        <w:t>ال</w:t>
      </w:r>
      <w:r w:rsidRPr="00627786">
        <w:rPr>
          <w:i/>
          <w:rtl/>
        </w:rPr>
        <w:t>أعمال</w:t>
      </w:r>
      <w:r w:rsidRPr="00627786">
        <w:rPr>
          <w:rFonts w:hint="cs"/>
          <w:i/>
          <w:rtl/>
        </w:rPr>
        <w:t xml:space="preserve"> </w:t>
      </w:r>
      <w:r w:rsidRPr="0052459F">
        <w:rPr>
          <w:rtl/>
        </w:rPr>
        <w:t xml:space="preserve">في </w:t>
      </w:r>
      <w:r w:rsidR="00C06924">
        <w:rPr>
          <w:rFonts w:hint="cs"/>
          <w:rtl/>
        </w:rPr>
        <w:t>جلست</w:t>
      </w:r>
      <w:r w:rsidRPr="0052459F">
        <w:rPr>
          <w:rtl/>
        </w:rPr>
        <w:t>ه الأول</w:t>
      </w:r>
      <w:r w:rsidR="00C06924">
        <w:rPr>
          <w:rFonts w:hint="cs"/>
          <w:rtl/>
        </w:rPr>
        <w:t>ى</w:t>
      </w:r>
      <w:r w:rsidRPr="0052459F">
        <w:rPr>
          <w:rtl/>
        </w:rPr>
        <w:t xml:space="preserve">، </w:t>
      </w:r>
      <w:r w:rsidR="00C06924">
        <w:rPr>
          <w:rFonts w:hint="cs"/>
          <w:rtl/>
        </w:rPr>
        <w:t>بالاقتران</w:t>
      </w:r>
      <w:r w:rsidRPr="0052459F">
        <w:rPr>
          <w:rtl/>
        </w:rPr>
        <w:t xml:space="preserve"> </w:t>
      </w:r>
      <w:r w:rsidR="00C06924">
        <w:rPr>
          <w:rFonts w:hint="cs"/>
          <w:rtl/>
        </w:rPr>
        <w:t xml:space="preserve">مع </w:t>
      </w:r>
      <w:r w:rsidRPr="0052459F">
        <w:rPr>
          <w:rtl/>
        </w:rPr>
        <w:t xml:space="preserve">البند </w:t>
      </w:r>
      <w:r w:rsidRPr="0052459F">
        <w:rPr>
          <w:rFonts w:hint="cs"/>
          <w:rtl/>
        </w:rPr>
        <w:t>11</w:t>
      </w:r>
      <w:r w:rsidRPr="0052459F">
        <w:rPr>
          <w:rtl/>
        </w:rPr>
        <w:t xml:space="preserve"> من جدول أعمال الاجتماع الخامس عشر لمؤتمر الأطر</w:t>
      </w:r>
      <w:r>
        <w:rPr>
          <w:rtl/>
        </w:rPr>
        <w:t>اف في ا</w:t>
      </w:r>
      <w:r w:rsidR="00C06924">
        <w:rPr>
          <w:rFonts w:hint="cs"/>
          <w:rtl/>
        </w:rPr>
        <w:t>لا</w:t>
      </w:r>
      <w:r>
        <w:rPr>
          <w:rtl/>
        </w:rPr>
        <w:t>تفاقي</w:t>
      </w:r>
      <w:r w:rsidR="008B76D4">
        <w:rPr>
          <w:rtl/>
        </w:rPr>
        <w:t>ة</w:t>
      </w:r>
      <w:r>
        <w:rPr>
          <w:rtl/>
        </w:rPr>
        <w:t>.</w:t>
      </w:r>
    </w:p>
    <w:p w14:paraId="684C16BB" w14:textId="77777777" w:rsidR="00627786" w:rsidRDefault="00627786" w:rsidP="000313D1">
      <w:pPr>
        <w:pStyle w:val="ListParagraph"/>
        <w:numPr>
          <w:ilvl w:val="0"/>
          <w:numId w:val="2"/>
        </w:numPr>
        <w:spacing w:after="120"/>
        <w:ind w:left="0" w:firstLine="0"/>
        <w:contextualSpacing w:val="0"/>
        <w:jc w:val="both"/>
      </w:pPr>
      <w:r w:rsidRPr="0052459F">
        <w:rPr>
          <w:rFonts w:hint="cs"/>
          <w:rtl/>
        </w:rPr>
        <w:t>و</w:t>
      </w:r>
      <w:r w:rsidRPr="0052459F">
        <w:rPr>
          <w:rtl/>
        </w:rPr>
        <w:t xml:space="preserve">وافق الفريق العامل </w:t>
      </w:r>
      <w:r w:rsidR="008B76D4">
        <w:rPr>
          <w:rFonts w:hint="cs"/>
          <w:rtl/>
        </w:rPr>
        <w:t xml:space="preserve">الأول </w:t>
      </w:r>
      <w:r w:rsidRPr="0052459F">
        <w:rPr>
          <w:rtl/>
        </w:rPr>
        <w:t xml:space="preserve">على استئناف نظره في البند </w:t>
      </w:r>
      <w:r w:rsidR="008B76D4">
        <w:rPr>
          <w:rFonts w:hint="cs"/>
          <w:rtl/>
        </w:rPr>
        <w:t xml:space="preserve">14 من جدول الأعمال </w:t>
      </w:r>
      <w:r w:rsidRPr="0052459F">
        <w:rPr>
          <w:rtl/>
        </w:rPr>
        <w:t xml:space="preserve">في مرحلة لاحقة من الاجتماع، </w:t>
      </w:r>
      <w:r w:rsidRPr="0052459F">
        <w:rPr>
          <w:rFonts w:hint="cs"/>
          <w:rtl/>
        </w:rPr>
        <w:t>بعد</w:t>
      </w:r>
      <w:r w:rsidRPr="0052459F">
        <w:rPr>
          <w:rtl/>
        </w:rPr>
        <w:t xml:space="preserve"> إحراز تقدم في مناقشة المسألة في إطار البند </w:t>
      </w:r>
      <w:r w:rsidRPr="0052459F">
        <w:rPr>
          <w:rFonts w:hint="cs"/>
          <w:rtl/>
        </w:rPr>
        <w:t>11</w:t>
      </w:r>
      <w:r w:rsidRPr="0052459F">
        <w:rPr>
          <w:rtl/>
        </w:rPr>
        <w:t xml:space="preserve"> من جدول أعمال الاجتماع الخامس عشر لمؤتمر الأطراف</w:t>
      </w:r>
      <w:r w:rsidR="008B76D4">
        <w:rPr>
          <w:rFonts w:hint="cs"/>
          <w:rtl/>
        </w:rPr>
        <w:t xml:space="preserve"> في الاتفاقية</w:t>
      </w:r>
      <w:r w:rsidRPr="0052459F">
        <w:rPr>
          <w:rFonts w:hint="cs"/>
          <w:rtl/>
        </w:rPr>
        <w:t>.</w:t>
      </w:r>
    </w:p>
    <w:p w14:paraId="4A1101E3" w14:textId="77777777" w:rsidR="00627786" w:rsidRDefault="008B76D4" w:rsidP="000313D1">
      <w:pPr>
        <w:pStyle w:val="ListParagraph"/>
        <w:numPr>
          <w:ilvl w:val="0"/>
          <w:numId w:val="2"/>
        </w:numPr>
        <w:spacing w:after="120"/>
        <w:ind w:left="0" w:firstLine="0"/>
        <w:contextualSpacing w:val="0"/>
        <w:jc w:val="both"/>
      </w:pPr>
      <w:r>
        <w:rPr>
          <w:rFonts w:hint="cs"/>
          <w:rtl/>
        </w:rPr>
        <w:t>وفي جلسته الرابعة، نظر الفريق العامل الأول في مشروع مقرر قدم</w:t>
      </w:r>
      <w:r w:rsidR="001D471B">
        <w:rPr>
          <w:rFonts w:hint="cs"/>
          <w:rtl/>
        </w:rPr>
        <w:t>ت</w:t>
      </w:r>
      <w:r>
        <w:rPr>
          <w:rFonts w:hint="cs"/>
          <w:rtl/>
        </w:rPr>
        <w:t>ه رئيس</w:t>
      </w:r>
      <w:r w:rsidR="001D471B">
        <w:rPr>
          <w:rFonts w:hint="cs"/>
          <w:rtl/>
        </w:rPr>
        <w:t>ت</w:t>
      </w:r>
      <w:r>
        <w:rPr>
          <w:rFonts w:hint="cs"/>
          <w:rtl/>
        </w:rPr>
        <w:t xml:space="preserve">ه واعتمده لإحالته إلى الجلسة العامة بوصفه مشروع المقرر </w:t>
      </w:r>
      <w:r w:rsidRPr="008B76D4">
        <w:rPr>
          <w:snapToGrid w:val="0"/>
          <w:kern w:val="22"/>
          <w:sz w:val="22"/>
          <w:szCs w:val="22"/>
        </w:rPr>
        <w:t>CBD/NP/4/MOP/L.13</w:t>
      </w:r>
      <w:r>
        <w:rPr>
          <w:rFonts w:hint="cs"/>
          <w:rtl/>
        </w:rPr>
        <w:t>.</w:t>
      </w:r>
    </w:p>
    <w:p w14:paraId="09824845" w14:textId="77777777" w:rsidR="008B76D4" w:rsidRPr="00627786" w:rsidRDefault="008B76D4" w:rsidP="000313D1">
      <w:pPr>
        <w:pStyle w:val="ListParagraph"/>
        <w:numPr>
          <w:ilvl w:val="0"/>
          <w:numId w:val="2"/>
        </w:numPr>
        <w:spacing w:after="120"/>
        <w:ind w:left="0" w:firstLine="0"/>
        <w:contextualSpacing w:val="0"/>
        <w:jc w:val="both"/>
      </w:pPr>
      <w:r>
        <w:rPr>
          <w:rFonts w:hint="cs"/>
          <w:sz w:val="22"/>
          <w:rtl/>
          <w:lang w:bidi="ar-EG"/>
        </w:rPr>
        <w:t xml:space="preserve">وفي جلسته العامة الخامسة، اعتمد مؤتمر الأطراف العامل كاجتماع للأطراف في بروتوكول ناغويا مشروع المقرر، بوصفه المقرر </w:t>
      </w:r>
      <w:r>
        <w:rPr>
          <w:sz w:val="22"/>
          <w:lang w:bidi="ar-EG"/>
        </w:rPr>
        <w:t>NP-4/6</w:t>
      </w:r>
      <w:r>
        <w:rPr>
          <w:rFonts w:hint="cs"/>
          <w:sz w:val="22"/>
          <w:rtl/>
          <w:lang w:bidi="ar-EG"/>
        </w:rPr>
        <w:t>.</w:t>
      </w:r>
    </w:p>
    <w:p w14:paraId="661B3AA2" w14:textId="77777777" w:rsidR="000B2106" w:rsidRPr="008738D7" w:rsidRDefault="000B2106" w:rsidP="008B76D4">
      <w:pPr>
        <w:tabs>
          <w:tab w:val="left" w:pos="1080"/>
        </w:tabs>
        <w:spacing w:after="120"/>
        <w:ind w:left="2160" w:right="1530" w:hanging="1080"/>
        <w:jc w:val="left"/>
        <w:rPr>
          <w:b/>
          <w:bCs/>
          <w:sz w:val="22"/>
          <w:lang w:bidi="ar-EG"/>
        </w:rPr>
      </w:pPr>
      <w:r w:rsidRPr="008738D7">
        <w:rPr>
          <w:b/>
          <w:bCs/>
          <w:sz w:val="22"/>
          <w:rtl/>
          <w:lang w:bidi="ar-EG"/>
        </w:rPr>
        <w:t>البند 15</w:t>
      </w:r>
      <w:r w:rsidRPr="008738D7">
        <w:rPr>
          <w:b/>
          <w:bCs/>
          <w:sz w:val="22"/>
          <w:rtl/>
          <w:lang w:bidi="ar-EG"/>
        </w:rPr>
        <w:tab/>
      </w:r>
      <w:r w:rsidRPr="008738D7">
        <w:rPr>
          <w:b/>
          <w:bCs/>
          <w:sz w:val="22"/>
          <w:rtl/>
        </w:rPr>
        <w:t>الصكوك الدولية المتخصصة للحصول وتقاسم المنافع في سياق المادة 4، الفقرة 4، من بروتوكول ناغويا</w:t>
      </w:r>
    </w:p>
    <w:p w14:paraId="3DA54234" w14:textId="77777777" w:rsidR="000B2106" w:rsidRPr="008738D7" w:rsidRDefault="000B2106" w:rsidP="001D471B">
      <w:pPr>
        <w:numPr>
          <w:ilvl w:val="0"/>
          <w:numId w:val="2"/>
        </w:numPr>
        <w:spacing w:after="120"/>
        <w:ind w:left="0" w:firstLine="0"/>
        <w:jc w:val="both"/>
        <w:rPr>
          <w:sz w:val="22"/>
          <w:lang w:bidi="ar-EG"/>
        </w:rPr>
      </w:pPr>
      <w:r w:rsidRPr="008738D7">
        <w:rPr>
          <w:sz w:val="22"/>
          <w:rtl/>
          <w:lang w:bidi="ar-EG"/>
        </w:rPr>
        <w:t xml:space="preserve">تناول الفريق العامل الثاني البند </w:t>
      </w:r>
      <w:r w:rsidRPr="008738D7">
        <w:rPr>
          <w:rFonts w:hint="cs"/>
          <w:sz w:val="22"/>
          <w:rtl/>
          <w:lang w:bidi="ar-EG"/>
        </w:rPr>
        <w:t xml:space="preserve">15 </w:t>
      </w:r>
      <w:r w:rsidRPr="008738D7">
        <w:rPr>
          <w:sz w:val="22"/>
          <w:rtl/>
          <w:lang w:bidi="ar-EG"/>
        </w:rPr>
        <w:t xml:space="preserve">من جدول </w:t>
      </w:r>
      <w:r w:rsidR="008B76D4">
        <w:rPr>
          <w:rFonts w:hint="cs"/>
          <w:sz w:val="22"/>
          <w:rtl/>
          <w:lang w:bidi="ar-EG"/>
        </w:rPr>
        <w:t>ال</w:t>
      </w:r>
      <w:r w:rsidRPr="008738D7">
        <w:rPr>
          <w:sz w:val="22"/>
          <w:rtl/>
          <w:lang w:bidi="ar-EG"/>
        </w:rPr>
        <w:t xml:space="preserve">أعمال في </w:t>
      </w:r>
      <w:r w:rsidRPr="008738D7">
        <w:rPr>
          <w:rFonts w:hint="cs"/>
          <w:sz w:val="22"/>
          <w:rtl/>
          <w:lang w:bidi="ar-EG"/>
        </w:rPr>
        <w:t>جلسته</w:t>
      </w:r>
      <w:r w:rsidRPr="008738D7">
        <w:rPr>
          <w:sz w:val="22"/>
          <w:rtl/>
          <w:lang w:bidi="ar-EG"/>
        </w:rPr>
        <w:t xml:space="preserve"> الثالثة. وعند النظر في هذا البند، كان معروضا على الفريق العامل مشروع مقرر </w:t>
      </w:r>
      <w:r w:rsidR="001D471B">
        <w:rPr>
          <w:rFonts w:hint="cs"/>
          <w:sz w:val="22"/>
          <w:rtl/>
          <w:lang w:bidi="ar-EG"/>
        </w:rPr>
        <w:t>يستند إلى</w:t>
      </w:r>
      <w:r w:rsidRPr="008738D7">
        <w:rPr>
          <w:sz w:val="22"/>
          <w:rtl/>
          <w:lang w:bidi="ar-EG"/>
        </w:rPr>
        <w:t xml:space="preserve"> التوصية 3/16 </w:t>
      </w:r>
      <w:r w:rsidR="001D471B">
        <w:rPr>
          <w:rFonts w:hint="cs"/>
          <w:sz w:val="22"/>
          <w:rtl/>
          <w:lang w:bidi="ar-EG"/>
        </w:rPr>
        <w:t>ل</w:t>
      </w:r>
      <w:r w:rsidRPr="008738D7">
        <w:rPr>
          <w:sz w:val="22"/>
          <w:rtl/>
          <w:lang w:bidi="ar-EG"/>
        </w:rPr>
        <w:t>لهيئة الفرعية للتنفيذ</w:t>
      </w:r>
      <w:r w:rsidR="008B76D4">
        <w:rPr>
          <w:rFonts w:hint="cs"/>
          <w:sz w:val="22"/>
          <w:rtl/>
          <w:lang w:bidi="ar-EG"/>
        </w:rPr>
        <w:t xml:space="preserve">، على النحو الوارد </w:t>
      </w:r>
      <w:r w:rsidRPr="008738D7">
        <w:rPr>
          <w:sz w:val="22"/>
          <w:rtl/>
          <w:lang w:bidi="ar-EG"/>
        </w:rPr>
        <w:t>في تجميع مشاريع المقررات.</w:t>
      </w:r>
    </w:p>
    <w:p w14:paraId="07E98735" w14:textId="77777777" w:rsidR="000B2106" w:rsidRPr="008738D7" w:rsidRDefault="000B2106" w:rsidP="000313D1">
      <w:pPr>
        <w:numPr>
          <w:ilvl w:val="0"/>
          <w:numId w:val="2"/>
        </w:numPr>
        <w:spacing w:after="120"/>
        <w:ind w:left="0" w:firstLine="0"/>
        <w:jc w:val="both"/>
        <w:rPr>
          <w:sz w:val="22"/>
          <w:lang w:bidi="ar-EG"/>
        </w:rPr>
      </w:pPr>
      <w:r w:rsidRPr="008738D7">
        <w:rPr>
          <w:sz w:val="22"/>
          <w:rtl/>
          <w:lang w:bidi="ar-EG"/>
        </w:rPr>
        <w:t>وأدلى ببيانات ممثلو البرازيل</w:t>
      </w:r>
      <w:r w:rsidR="008B76D4">
        <w:rPr>
          <w:rFonts w:hint="cs"/>
          <w:sz w:val="22"/>
          <w:rtl/>
          <w:lang w:bidi="ar-EG"/>
        </w:rPr>
        <w:t>،</w:t>
      </w:r>
      <w:r w:rsidRPr="008738D7">
        <w:rPr>
          <w:sz w:val="22"/>
          <w:rtl/>
          <w:lang w:bidi="ar-EG"/>
        </w:rPr>
        <w:t xml:space="preserve"> والصين</w:t>
      </w:r>
      <w:r w:rsidR="008B76D4">
        <w:rPr>
          <w:rFonts w:hint="cs"/>
          <w:sz w:val="22"/>
          <w:rtl/>
          <w:lang w:bidi="ar-EG"/>
        </w:rPr>
        <w:t>،</w:t>
      </w:r>
      <w:r w:rsidRPr="008738D7">
        <w:rPr>
          <w:sz w:val="22"/>
          <w:rtl/>
          <w:lang w:bidi="ar-EG"/>
        </w:rPr>
        <w:t xml:space="preserve"> والاتحاد الأوروبي </w:t>
      </w:r>
      <w:r w:rsidR="008B76D4">
        <w:rPr>
          <w:rFonts w:hint="cs"/>
          <w:sz w:val="22"/>
          <w:rtl/>
          <w:lang w:bidi="ar-EG"/>
        </w:rPr>
        <w:t>ودوله الأعضاء الــ27،</w:t>
      </w:r>
      <w:r w:rsidRPr="008738D7">
        <w:rPr>
          <w:sz w:val="22"/>
          <w:rtl/>
          <w:lang w:bidi="ar-EG"/>
        </w:rPr>
        <w:t xml:space="preserve"> واليابان</w:t>
      </w:r>
      <w:r w:rsidR="008B76D4">
        <w:rPr>
          <w:rFonts w:hint="cs"/>
          <w:sz w:val="22"/>
          <w:rtl/>
          <w:lang w:bidi="ar-EG"/>
        </w:rPr>
        <w:t>،</w:t>
      </w:r>
      <w:r w:rsidRPr="008738D7">
        <w:rPr>
          <w:sz w:val="22"/>
          <w:rtl/>
          <w:lang w:bidi="ar-EG"/>
        </w:rPr>
        <w:t xml:space="preserve"> والمكسيك</w:t>
      </w:r>
      <w:r w:rsidR="008B76D4">
        <w:rPr>
          <w:rFonts w:hint="cs"/>
          <w:sz w:val="22"/>
          <w:rtl/>
          <w:lang w:bidi="ar-EG"/>
        </w:rPr>
        <w:t>،</w:t>
      </w:r>
      <w:r w:rsidRPr="008738D7">
        <w:rPr>
          <w:sz w:val="22"/>
          <w:rtl/>
          <w:lang w:bidi="ar-EG"/>
        </w:rPr>
        <w:t xml:space="preserve"> وناميبيا</w:t>
      </w:r>
      <w:r w:rsidR="008B76D4">
        <w:rPr>
          <w:rFonts w:hint="cs"/>
          <w:sz w:val="22"/>
          <w:rtl/>
          <w:lang w:bidi="ar-EG"/>
        </w:rPr>
        <w:t>،</w:t>
      </w:r>
      <w:r w:rsidRPr="008738D7">
        <w:rPr>
          <w:sz w:val="22"/>
          <w:rtl/>
          <w:lang w:bidi="ar-EG"/>
        </w:rPr>
        <w:t xml:space="preserve"> والنرويج</w:t>
      </w:r>
      <w:r w:rsidR="008B76D4">
        <w:rPr>
          <w:rFonts w:hint="cs"/>
          <w:sz w:val="22"/>
          <w:rtl/>
          <w:lang w:bidi="ar-EG"/>
        </w:rPr>
        <w:t>،</w:t>
      </w:r>
      <w:r w:rsidRPr="008738D7">
        <w:rPr>
          <w:sz w:val="22"/>
          <w:rtl/>
          <w:lang w:bidi="ar-EG"/>
        </w:rPr>
        <w:t xml:space="preserve"> وجمهورية كوريا</w:t>
      </w:r>
      <w:r w:rsidR="008B76D4">
        <w:rPr>
          <w:rFonts w:hint="cs"/>
          <w:sz w:val="22"/>
          <w:rtl/>
          <w:lang w:bidi="ar-EG"/>
        </w:rPr>
        <w:t>،</w:t>
      </w:r>
      <w:r w:rsidRPr="008738D7">
        <w:rPr>
          <w:sz w:val="22"/>
          <w:rtl/>
          <w:lang w:bidi="ar-EG"/>
        </w:rPr>
        <w:t xml:space="preserve"> وسويسرا والمملكة المتحدة.</w:t>
      </w:r>
    </w:p>
    <w:p w14:paraId="24F4A637" w14:textId="77777777" w:rsidR="000B2106" w:rsidRPr="008738D7" w:rsidRDefault="000B2106" w:rsidP="000313D1">
      <w:pPr>
        <w:numPr>
          <w:ilvl w:val="0"/>
          <w:numId w:val="2"/>
        </w:numPr>
        <w:spacing w:after="120"/>
        <w:ind w:left="0" w:firstLine="0"/>
        <w:jc w:val="both"/>
        <w:rPr>
          <w:sz w:val="22"/>
          <w:lang w:bidi="ar-EG"/>
        </w:rPr>
      </w:pPr>
      <w:r w:rsidRPr="008738D7">
        <w:rPr>
          <w:sz w:val="22"/>
          <w:rtl/>
          <w:lang w:bidi="ar-EG"/>
        </w:rPr>
        <w:t xml:space="preserve">واتفق الفريق العامل </w:t>
      </w:r>
      <w:r w:rsidR="008B76D4">
        <w:rPr>
          <w:rFonts w:hint="cs"/>
          <w:sz w:val="22"/>
          <w:rtl/>
          <w:lang w:bidi="ar-EG"/>
        </w:rPr>
        <w:t xml:space="preserve">الثاني </w:t>
      </w:r>
      <w:r w:rsidRPr="008738D7">
        <w:rPr>
          <w:sz w:val="22"/>
          <w:rtl/>
          <w:lang w:bidi="ar-EG"/>
        </w:rPr>
        <w:t xml:space="preserve">على إنشاء </w:t>
      </w:r>
      <w:r w:rsidRPr="008738D7">
        <w:rPr>
          <w:rFonts w:hint="cs"/>
          <w:sz w:val="22"/>
          <w:rtl/>
          <w:lang w:bidi="ar-EG"/>
        </w:rPr>
        <w:t>مجموعة</w:t>
      </w:r>
      <w:r w:rsidRPr="008738D7">
        <w:rPr>
          <w:sz w:val="22"/>
          <w:rtl/>
          <w:lang w:bidi="ar-EG"/>
        </w:rPr>
        <w:t xml:space="preserve"> من أصدقاء الرئيس</w:t>
      </w:r>
      <w:r w:rsidR="001D471B">
        <w:rPr>
          <w:rFonts w:hint="cs"/>
          <w:sz w:val="22"/>
          <w:rtl/>
          <w:lang w:bidi="ar-EG"/>
        </w:rPr>
        <w:t>ة</w:t>
      </w:r>
      <w:r w:rsidRPr="008738D7">
        <w:rPr>
          <w:rFonts w:hint="cs"/>
          <w:sz w:val="22"/>
          <w:rtl/>
          <w:lang w:bidi="ar-EG"/>
        </w:rPr>
        <w:t xml:space="preserve"> لمناقشة هذه المسألة، ييسر</w:t>
      </w:r>
      <w:r>
        <w:rPr>
          <w:rFonts w:hint="cs"/>
          <w:sz w:val="22"/>
          <w:rtl/>
        </w:rPr>
        <w:t>ها</w:t>
      </w:r>
      <w:r w:rsidRPr="008738D7">
        <w:rPr>
          <w:rFonts w:hint="cs"/>
          <w:sz w:val="22"/>
          <w:rtl/>
          <w:lang w:bidi="ar-EG"/>
        </w:rPr>
        <w:t xml:space="preserve"> كل من </w:t>
      </w:r>
      <w:r w:rsidR="008B76D4">
        <w:rPr>
          <w:rFonts w:hint="cs"/>
          <w:sz w:val="22"/>
          <w:rtl/>
          <w:lang w:bidi="ar-EG"/>
        </w:rPr>
        <w:t xml:space="preserve">السيدة </w:t>
      </w:r>
      <w:r w:rsidRPr="008738D7">
        <w:rPr>
          <w:rFonts w:hint="cs"/>
          <w:sz w:val="22"/>
          <w:rtl/>
          <w:lang w:bidi="ar-EG"/>
        </w:rPr>
        <w:t>م</w:t>
      </w:r>
      <w:r w:rsidR="008B76D4">
        <w:rPr>
          <w:rFonts w:hint="cs"/>
          <w:sz w:val="22"/>
          <w:rtl/>
          <w:lang w:bidi="ar-EG"/>
        </w:rPr>
        <w:t>ا</w:t>
      </w:r>
      <w:r w:rsidRPr="008738D7">
        <w:rPr>
          <w:rFonts w:hint="cs"/>
          <w:sz w:val="22"/>
          <w:rtl/>
          <w:lang w:bidi="ar-EG"/>
        </w:rPr>
        <w:t xml:space="preserve">ري سياشي (الاتحاد الأوروبي) </w:t>
      </w:r>
      <w:r w:rsidR="008B76D4">
        <w:rPr>
          <w:rFonts w:hint="cs"/>
          <w:sz w:val="22"/>
          <w:rtl/>
          <w:lang w:bidi="ar-EG"/>
        </w:rPr>
        <w:t>والسيدة باسيانس غانديوا (ز</w:t>
      </w:r>
      <w:r w:rsidRPr="008738D7">
        <w:rPr>
          <w:rFonts w:hint="cs"/>
          <w:sz w:val="22"/>
          <w:rtl/>
          <w:lang w:bidi="ar-EG"/>
        </w:rPr>
        <w:t>مبابوي)</w:t>
      </w:r>
      <w:r w:rsidRPr="008738D7">
        <w:rPr>
          <w:sz w:val="22"/>
          <w:rtl/>
          <w:lang w:bidi="ar-EG"/>
        </w:rPr>
        <w:t xml:space="preserve">، </w:t>
      </w:r>
      <w:r w:rsidRPr="008738D7">
        <w:rPr>
          <w:rFonts w:hint="cs"/>
          <w:sz w:val="22"/>
          <w:rtl/>
          <w:lang w:bidi="ar-EG"/>
        </w:rPr>
        <w:t>وت</w:t>
      </w:r>
      <w:r w:rsidRPr="008738D7">
        <w:rPr>
          <w:sz w:val="22"/>
          <w:rtl/>
          <w:lang w:bidi="ar-EG"/>
        </w:rPr>
        <w:t xml:space="preserve">تألف من الممثلين الذين أدلوا </w:t>
      </w:r>
      <w:r w:rsidRPr="008738D7">
        <w:rPr>
          <w:rFonts w:hint="cs"/>
          <w:sz w:val="22"/>
          <w:rtl/>
          <w:lang w:bidi="ar-EG"/>
        </w:rPr>
        <w:t>بمداخلات</w:t>
      </w:r>
      <w:r w:rsidRPr="008738D7">
        <w:rPr>
          <w:sz w:val="22"/>
          <w:rtl/>
          <w:lang w:bidi="ar-EG"/>
        </w:rPr>
        <w:t>،</w:t>
      </w:r>
      <w:r w:rsidRPr="008738D7">
        <w:rPr>
          <w:rFonts w:hint="cs"/>
          <w:sz w:val="22"/>
          <w:rtl/>
          <w:lang w:bidi="ar-EG"/>
        </w:rPr>
        <w:t xml:space="preserve"> بالإضافة إلى أطراف أخرى</w:t>
      </w:r>
      <w:r w:rsidRPr="008738D7">
        <w:rPr>
          <w:sz w:val="22"/>
          <w:rtl/>
          <w:lang w:bidi="ar-EG"/>
        </w:rPr>
        <w:t>.</w:t>
      </w:r>
    </w:p>
    <w:p w14:paraId="58995B07" w14:textId="77777777" w:rsidR="000B2106" w:rsidRPr="008738D7" w:rsidRDefault="000B2106" w:rsidP="000313D1">
      <w:pPr>
        <w:numPr>
          <w:ilvl w:val="0"/>
          <w:numId w:val="2"/>
        </w:numPr>
        <w:spacing w:after="120"/>
        <w:ind w:left="0" w:firstLine="0"/>
        <w:jc w:val="both"/>
        <w:rPr>
          <w:sz w:val="22"/>
          <w:lang w:bidi="ar-EG"/>
        </w:rPr>
      </w:pPr>
      <w:r w:rsidRPr="008738D7">
        <w:rPr>
          <w:rFonts w:hint="cs"/>
          <w:sz w:val="22"/>
          <w:rtl/>
        </w:rPr>
        <w:t xml:space="preserve">وفي جلسته التاسعة المعقودة في 16 ديسمبر/كانون الأول، استمع الفريق العامل </w:t>
      </w:r>
      <w:r w:rsidR="008B76D4">
        <w:rPr>
          <w:rFonts w:hint="cs"/>
          <w:sz w:val="22"/>
          <w:rtl/>
        </w:rPr>
        <w:t xml:space="preserve">الثاني </w:t>
      </w:r>
      <w:r w:rsidRPr="008738D7">
        <w:rPr>
          <w:rFonts w:hint="cs"/>
          <w:sz w:val="22"/>
          <w:rtl/>
        </w:rPr>
        <w:t>إلى تقرير من المُيسِرة المشاركة لمجموعة أصدقاء الرئيس</w:t>
      </w:r>
      <w:r w:rsidR="002660E9">
        <w:rPr>
          <w:rFonts w:hint="cs"/>
          <w:sz w:val="22"/>
          <w:rtl/>
        </w:rPr>
        <w:t>ة</w:t>
      </w:r>
      <w:r w:rsidRPr="008738D7">
        <w:rPr>
          <w:rFonts w:hint="cs"/>
          <w:sz w:val="22"/>
          <w:rtl/>
        </w:rPr>
        <w:t>، التي لم تتمكن من حل القضايا المعلقة.</w:t>
      </w:r>
    </w:p>
    <w:p w14:paraId="0E460D96" w14:textId="77777777" w:rsidR="000B2106" w:rsidRPr="008738D7" w:rsidRDefault="000B2106" w:rsidP="000313D1">
      <w:pPr>
        <w:numPr>
          <w:ilvl w:val="0"/>
          <w:numId w:val="2"/>
        </w:numPr>
        <w:spacing w:after="120"/>
        <w:ind w:left="0" w:firstLine="0"/>
        <w:jc w:val="both"/>
        <w:rPr>
          <w:sz w:val="22"/>
          <w:lang w:bidi="ar-EG"/>
        </w:rPr>
      </w:pPr>
      <w:r w:rsidRPr="008738D7">
        <w:rPr>
          <w:rFonts w:hint="cs"/>
          <w:sz w:val="22"/>
          <w:rtl/>
        </w:rPr>
        <w:lastRenderedPageBreak/>
        <w:t xml:space="preserve">وأدلى ببيانات ممثلو </w:t>
      </w:r>
      <w:r w:rsidR="008B76D4">
        <w:rPr>
          <w:rFonts w:hint="cs"/>
          <w:sz w:val="22"/>
          <w:rtl/>
        </w:rPr>
        <w:t xml:space="preserve">الأرجنتين، وبوليفيا (دولة </w:t>
      </w:r>
      <w:r w:rsidR="008B76D4">
        <w:rPr>
          <w:sz w:val="22"/>
          <w:rtl/>
        </w:rPr>
        <w:t>–</w:t>
      </w:r>
      <w:r w:rsidR="008B76D4">
        <w:rPr>
          <w:rFonts w:hint="cs"/>
          <w:sz w:val="22"/>
          <w:rtl/>
        </w:rPr>
        <w:t xml:space="preserve"> المتعددة القوميات)، والبرازيل، وإثيوبيا (بالنيابة عن ا</w:t>
      </w:r>
      <w:r w:rsidR="00F01D03">
        <w:rPr>
          <w:rFonts w:hint="cs"/>
          <w:sz w:val="22"/>
          <w:rtl/>
        </w:rPr>
        <w:t>لدول الأفريقية)، و</w:t>
      </w:r>
      <w:r w:rsidRPr="008738D7">
        <w:rPr>
          <w:rFonts w:hint="cs"/>
          <w:sz w:val="22"/>
          <w:rtl/>
        </w:rPr>
        <w:t xml:space="preserve">الاتحاد الأوروبي </w:t>
      </w:r>
      <w:r w:rsidR="008B76D4">
        <w:rPr>
          <w:rFonts w:hint="cs"/>
          <w:sz w:val="22"/>
          <w:rtl/>
        </w:rPr>
        <w:t>ودوله الأعضاء الــ27</w:t>
      </w:r>
      <w:r w:rsidRPr="008738D7">
        <w:rPr>
          <w:rFonts w:hint="cs"/>
          <w:sz w:val="22"/>
          <w:rtl/>
        </w:rPr>
        <w:t xml:space="preserve">، </w:t>
      </w:r>
      <w:r w:rsidR="00F01D03">
        <w:rPr>
          <w:rFonts w:hint="cs"/>
          <w:sz w:val="22"/>
          <w:rtl/>
        </w:rPr>
        <w:t xml:space="preserve">وملاوي، </w:t>
      </w:r>
      <w:r w:rsidRPr="008738D7">
        <w:rPr>
          <w:sz w:val="22"/>
          <w:rtl/>
        </w:rPr>
        <w:t xml:space="preserve">وماليزيا، والمكسيك، </w:t>
      </w:r>
      <w:r w:rsidR="00F01D03">
        <w:rPr>
          <w:rFonts w:hint="cs"/>
          <w:sz w:val="22"/>
          <w:rtl/>
        </w:rPr>
        <w:t xml:space="preserve">وناميبيا، والنرويج، وجمهورية كوريا، </w:t>
      </w:r>
      <w:r w:rsidRPr="008738D7">
        <w:rPr>
          <w:sz w:val="22"/>
          <w:rtl/>
        </w:rPr>
        <w:t xml:space="preserve">والمملكة المتحدة </w:t>
      </w:r>
      <w:r w:rsidR="00F01D03">
        <w:rPr>
          <w:rFonts w:hint="cs"/>
          <w:sz w:val="22"/>
          <w:rtl/>
        </w:rPr>
        <w:t>وأوروغواي</w:t>
      </w:r>
      <w:r w:rsidRPr="008738D7">
        <w:rPr>
          <w:rFonts w:hint="cs"/>
          <w:sz w:val="22"/>
          <w:rtl/>
        </w:rPr>
        <w:t>.</w:t>
      </w:r>
    </w:p>
    <w:p w14:paraId="3083F881" w14:textId="77777777" w:rsidR="000B2106" w:rsidRPr="008738D7" w:rsidRDefault="000B2106" w:rsidP="002660E9">
      <w:pPr>
        <w:numPr>
          <w:ilvl w:val="0"/>
          <w:numId w:val="2"/>
        </w:numPr>
        <w:spacing w:after="120"/>
        <w:ind w:left="0" w:firstLine="0"/>
        <w:jc w:val="both"/>
        <w:rPr>
          <w:sz w:val="22"/>
          <w:lang w:bidi="ar-EG"/>
        </w:rPr>
      </w:pPr>
      <w:r w:rsidRPr="008738D7">
        <w:rPr>
          <w:sz w:val="22"/>
          <w:rtl/>
          <w:lang w:bidi="ar-EG"/>
        </w:rPr>
        <w:t xml:space="preserve">واتفق الفريق العامل </w:t>
      </w:r>
      <w:r w:rsidR="00F01D03">
        <w:rPr>
          <w:rFonts w:hint="cs"/>
          <w:sz w:val="22"/>
          <w:rtl/>
          <w:lang w:bidi="ar-EG"/>
        </w:rPr>
        <w:t xml:space="preserve">الثاني </w:t>
      </w:r>
      <w:r w:rsidRPr="008738D7">
        <w:rPr>
          <w:sz w:val="22"/>
          <w:rtl/>
          <w:lang w:bidi="ar-EG"/>
        </w:rPr>
        <w:t xml:space="preserve">على أن </w:t>
      </w:r>
      <w:r w:rsidR="002660E9">
        <w:rPr>
          <w:rFonts w:hint="cs"/>
          <w:sz w:val="22"/>
          <w:rtl/>
          <w:lang w:bidi="ar-EG"/>
        </w:rPr>
        <w:t>ت</w:t>
      </w:r>
      <w:r w:rsidRPr="008738D7">
        <w:rPr>
          <w:sz w:val="22"/>
          <w:rtl/>
          <w:lang w:bidi="ar-EG"/>
        </w:rPr>
        <w:t>قوم رئيس</w:t>
      </w:r>
      <w:r w:rsidR="002660E9">
        <w:rPr>
          <w:rFonts w:hint="cs"/>
          <w:sz w:val="22"/>
          <w:rtl/>
          <w:lang w:bidi="ar-EG"/>
        </w:rPr>
        <w:t>ت</w:t>
      </w:r>
      <w:r w:rsidR="00F01D03">
        <w:rPr>
          <w:rFonts w:hint="cs"/>
          <w:sz w:val="22"/>
          <w:rtl/>
          <w:lang w:bidi="ar-EG"/>
        </w:rPr>
        <w:t>ه</w:t>
      </w:r>
      <w:r w:rsidRPr="008738D7">
        <w:rPr>
          <w:sz w:val="22"/>
          <w:rtl/>
          <w:lang w:bidi="ar-EG"/>
        </w:rPr>
        <w:t xml:space="preserve"> بإعداد مشروع مقرر </w:t>
      </w:r>
      <w:r w:rsidR="002660E9">
        <w:rPr>
          <w:rFonts w:hint="cs"/>
          <w:sz w:val="22"/>
          <w:rtl/>
          <w:lang w:bidi="ar-EG"/>
        </w:rPr>
        <w:t>جديد</w:t>
      </w:r>
      <w:r w:rsidRPr="008738D7">
        <w:rPr>
          <w:sz w:val="22"/>
          <w:rtl/>
          <w:lang w:bidi="ar-EG"/>
        </w:rPr>
        <w:t xml:space="preserve"> ل</w:t>
      </w:r>
      <w:r w:rsidRPr="008738D7">
        <w:rPr>
          <w:rFonts w:hint="cs"/>
          <w:sz w:val="22"/>
          <w:rtl/>
          <w:lang w:bidi="ar-EG"/>
        </w:rPr>
        <w:t>ي</w:t>
      </w:r>
      <w:r w:rsidRPr="008738D7">
        <w:rPr>
          <w:sz w:val="22"/>
          <w:rtl/>
          <w:lang w:bidi="ar-EG"/>
        </w:rPr>
        <w:t>نظر فيه، مع مراعاة البيانات المدلى بها</w:t>
      </w:r>
      <w:r w:rsidRPr="008738D7">
        <w:rPr>
          <w:rFonts w:hint="cs"/>
          <w:sz w:val="22"/>
          <w:rtl/>
        </w:rPr>
        <w:t>.</w:t>
      </w:r>
    </w:p>
    <w:p w14:paraId="51E12B81" w14:textId="77777777" w:rsidR="000B2106" w:rsidRDefault="00F01D03" w:rsidP="000313D1">
      <w:pPr>
        <w:numPr>
          <w:ilvl w:val="0"/>
          <w:numId w:val="2"/>
        </w:numPr>
        <w:spacing w:after="120"/>
        <w:ind w:left="0" w:firstLine="0"/>
        <w:jc w:val="both"/>
        <w:rPr>
          <w:sz w:val="22"/>
          <w:lang w:bidi="ar-EG"/>
        </w:rPr>
      </w:pPr>
      <w:r>
        <w:rPr>
          <w:rFonts w:hint="cs"/>
          <w:sz w:val="22"/>
          <w:rtl/>
          <w:lang w:bidi="ar-EG"/>
        </w:rPr>
        <w:t>وفي جلسته العاشرة، المعقودة في 16 ديسمبر/كانون الأول، نظر الفريق العامل الثاني في مشروع المقرر الذي قدم</w:t>
      </w:r>
      <w:r w:rsidR="002660E9">
        <w:rPr>
          <w:rFonts w:hint="cs"/>
          <w:sz w:val="22"/>
          <w:rtl/>
          <w:lang w:bidi="ar-EG"/>
        </w:rPr>
        <w:t>ت</w:t>
      </w:r>
      <w:r>
        <w:rPr>
          <w:rFonts w:hint="cs"/>
          <w:sz w:val="22"/>
          <w:rtl/>
          <w:lang w:bidi="ar-EG"/>
        </w:rPr>
        <w:t>ه رئيس</w:t>
      </w:r>
      <w:r w:rsidR="002660E9">
        <w:rPr>
          <w:rFonts w:hint="cs"/>
          <w:sz w:val="22"/>
          <w:rtl/>
          <w:lang w:bidi="ar-EG"/>
        </w:rPr>
        <w:t>ت</w:t>
      </w:r>
      <w:r>
        <w:rPr>
          <w:rFonts w:hint="cs"/>
          <w:sz w:val="22"/>
          <w:rtl/>
          <w:lang w:bidi="ar-EG"/>
        </w:rPr>
        <w:t xml:space="preserve">ه واعتمده لإحالته إلى الجلسة العامة بوصفه مشروع المقرر </w:t>
      </w:r>
      <w:r w:rsidRPr="008B76D4">
        <w:rPr>
          <w:snapToGrid w:val="0"/>
          <w:kern w:val="22"/>
          <w:sz w:val="22"/>
          <w:szCs w:val="22"/>
        </w:rPr>
        <w:t>CBD/NP/4/MOP/L.</w:t>
      </w:r>
      <w:r>
        <w:rPr>
          <w:snapToGrid w:val="0"/>
          <w:kern w:val="22"/>
          <w:sz w:val="22"/>
          <w:szCs w:val="22"/>
        </w:rPr>
        <w:t>9</w:t>
      </w:r>
      <w:r>
        <w:rPr>
          <w:rFonts w:hint="cs"/>
          <w:sz w:val="22"/>
          <w:rtl/>
          <w:lang w:bidi="ar-EG"/>
        </w:rPr>
        <w:t>.</w:t>
      </w:r>
    </w:p>
    <w:p w14:paraId="464EC802" w14:textId="77777777" w:rsidR="00F01D03" w:rsidRPr="008738D7" w:rsidRDefault="00F01D03" w:rsidP="000313D1">
      <w:pPr>
        <w:numPr>
          <w:ilvl w:val="0"/>
          <w:numId w:val="2"/>
        </w:numPr>
        <w:spacing w:after="120"/>
        <w:ind w:left="0" w:firstLine="0"/>
        <w:jc w:val="both"/>
        <w:rPr>
          <w:sz w:val="22"/>
          <w:lang w:bidi="ar-EG"/>
        </w:rPr>
      </w:pPr>
      <w:r>
        <w:rPr>
          <w:rFonts w:hint="cs"/>
          <w:sz w:val="22"/>
          <w:rtl/>
          <w:lang w:bidi="ar-EG"/>
        </w:rPr>
        <w:t xml:space="preserve">وفي جلسته العامة الخامسة، اعتمد مؤتمر الأطراف العامل كاجتماع للأطراف في بروتوكول ناغويا مشروع المقرر، بوصفه المقرر </w:t>
      </w:r>
      <w:r>
        <w:rPr>
          <w:sz w:val="22"/>
          <w:lang w:bidi="ar-EG"/>
        </w:rPr>
        <w:t>NP-4/11</w:t>
      </w:r>
      <w:r>
        <w:rPr>
          <w:rFonts w:hint="cs"/>
          <w:sz w:val="22"/>
          <w:rtl/>
          <w:lang w:bidi="ar-EG"/>
        </w:rPr>
        <w:t>.</w:t>
      </w:r>
    </w:p>
    <w:p w14:paraId="575BCDE4" w14:textId="77777777" w:rsidR="000B2106" w:rsidRPr="008738D7" w:rsidRDefault="000B2106" w:rsidP="00627786">
      <w:pPr>
        <w:tabs>
          <w:tab w:val="left" w:pos="1080"/>
        </w:tabs>
        <w:spacing w:after="120"/>
        <w:jc w:val="center"/>
        <w:rPr>
          <w:b/>
          <w:bCs/>
          <w:sz w:val="22"/>
          <w:lang w:bidi="ar-EG"/>
        </w:rPr>
      </w:pPr>
      <w:r w:rsidRPr="008738D7">
        <w:rPr>
          <w:b/>
          <w:bCs/>
          <w:sz w:val="22"/>
          <w:rtl/>
          <w:lang w:bidi="ar-EG"/>
        </w:rPr>
        <w:t>البند 16</w:t>
      </w:r>
      <w:r w:rsidRPr="008738D7">
        <w:rPr>
          <w:b/>
          <w:bCs/>
          <w:sz w:val="22"/>
          <w:rtl/>
          <w:lang w:bidi="ar-EG"/>
        </w:rPr>
        <w:tab/>
      </w:r>
      <w:r w:rsidRPr="008738D7">
        <w:rPr>
          <w:rFonts w:hint="cs"/>
          <w:b/>
          <w:bCs/>
          <w:sz w:val="22"/>
          <w:rtl/>
        </w:rPr>
        <w:t>ال</w:t>
      </w:r>
      <w:r w:rsidRPr="008738D7">
        <w:rPr>
          <w:b/>
          <w:bCs/>
          <w:sz w:val="22"/>
          <w:rtl/>
        </w:rPr>
        <w:t xml:space="preserve">آلية </w:t>
      </w:r>
      <w:r w:rsidRPr="008738D7">
        <w:rPr>
          <w:rFonts w:hint="cs"/>
          <w:b/>
          <w:bCs/>
          <w:sz w:val="22"/>
          <w:rtl/>
        </w:rPr>
        <w:t>ال</w:t>
      </w:r>
      <w:r w:rsidRPr="008738D7">
        <w:rPr>
          <w:b/>
          <w:bCs/>
          <w:sz w:val="22"/>
          <w:rtl/>
        </w:rPr>
        <w:t xml:space="preserve">عالمية </w:t>
      </w:r>
      <w:r w:rsidRPr="008738D7">
        <w:rPr>
          <w:rFonts w:hint="cs"/>
          <w:b/>
          <w:bCs/>
          <w:sz w:val="22"/>
          <w:rtl/>
        </w:rPr>
        <w:t>ال</w:t>
      </w:r>
      <w:r w:rsidRPr="008738D7">
        <w:rPr>
          <w:b/>
          <w:bCs/>
          <w:sz w:val="22"/>
          <w:rtl/>
        </w:rPr>
        <w:t>متعددة الأطراف لتقاسم المنافع</w:t>
      </w:r>
      <w:r w:rsidRPr="008738D7">
        <w:rPr>
          <w:b/>
          <w:bCs/>
          <w:sz w:val="22"/>
          <w:rtl/>
          <w:lang w:bidi="ar-EG"/>
        </w:rPr>
        <w:t xml:space="preserve"> (المادة 10)</w:t>
      </w:r>
    </w:p>
    <w:p w14:paraId="77F68382" w14:textId="77777777" w:rsidR="000B2106" w:rsidRPr="008738D7" w:rsidRDefault="000B2106" w:rsidP="002660E9">
      <w:pPr>
        <w:numPr>
          <w:ilvl w:val="0"/>
          <w:numId w:val="2"/>
        </w:numPr>
        <w:spacing w:after="120"/>
        <w:ind w:left="0" w:firstLine="0"/>
        <w:jc w:val="both"/>
        <w:rPr>
          <w:sz w:val="22"/>
          <w:lang w:bidi="ar-EG"/>
        </w:rPr>
      </w:pPr>
      <w:r w:rsidRPr="008738D7">
        <w:rPr>
          <w:sz w:val="22"/>
          <w:rtl/>
          <w:lang w:bidi="ar-EG"/>
        </w:rPr>
        <w:t xml:space="preserve">تناول الفريق العامل الثاني البند </w:t>
      </w:r>
      <w:r w:rsidRPr="008738D7">
        <w:rPr>
          <w:rFonts w:hint="cs"/>
          <w:sz w:val="22"/>
          <w:rtl/>
          <w:lang w:bidi="ar-EG"/>
        </w:rPr>
        <w:t xml:space="preserve">16 </w:t>
      </w:r>
      <w:r w:rsidRPr="008738D7">
        <w:rPr>
          <w:sz w:val="22"/>
          <w:rtl/>
          <w:lang w:bidi="ar-EG"/>
        </w:rPr>
        <w:t xml:space="preserve">من جدول </w:t>
      </w:r>
      <w:r w:rsidR="00F01D03">
        <w:rPr>
          <w:rFonts w:hint="cs"/>
          <w:sz w:val="22"/>
          <w:rtl/>
          <w:lang w:bidi="ar-EG"/>
        </w:rPr>
        <w:t>ال</w:t>
      </w:r>
      <w:r w:rsidRPr="008738D7">
        <w:rPr>
          <w:sz w:val="22"/>
          <w:rtl/>
          <w:lang w:bidi="ar-EG"/>
        </w:rPr>
        <w:t xml:space="preserve">أعمال في </w:t>
      </w:r>
      <w:r w:rsidRPr="008738D7">
        <w:rPr>
          <w:rFonts w:hint="cs"/>
          <w:sz w:val="22"/>
          <w:rtl/>
          <w:lang w:bidi="ar-EG"/>
        </w:rPr>
        <w:t>جلسته</w:t>
      </w:r>
      <w:r w:rsidRPr="008738D7">
        <w:rPr>
          <w:sz w:val="22"/>
          <w:rtl/>
          <w:lang w:bidi="ar-EG"/>
        </w:rPr>
        <w:t xml:space="preserve"> الثالثة. وعند النظر في هذا البند، كان معروضا على الفريق العامل مشروع مقرر </w:t>
      </w:r>
      <w:r w:rsidR="002660E9">
        <w:rPr>
          <w:rFonts w:hint="cs"/>
          <w:sz w:val="22"/>
          <w:rtl/>
          <w:lang w:bidi="ar-EG"/>
        </w:rPr>
        <w:t>يستند إلى</w:t>
      </w:r>
      <w:r w:rsidRPr="008738D7">
        <w:rPr>
          <w:sz w:val="22"/>
          <w:rtl/>
          <w:lang w:bidi="ar-EG"/>
        </w:rPr>
        <w:t xml:space="preserve"> التوصية 3/17 </w:t>
      </w:r>
      <w:r w:rsidR="002660E9">
        <w:rPr>
          <w:rFonts w:hint="cs"/>
          <w:sz w:val="22"/>
          <w:rtl/>
          <w:lang w:bidi="ar-EG"/>
        </w:rPr>
        <w:t>ل</w:t>
      </w:r>
      <w:r w:rsidRPr="008738D7">
        <w:rPr>
          <w:sz w:val="22"/>
          <w:rtl/>
          <w:lang w:bidi="ar-EG"/>
        </w:rPr>
        <w:t>لهيئة الفرعية للتنفيذ</w:t>
      </w:r>
      <w:r w:rsidR="00F01D03">
        <w:rPr>
          <w:rFonts w:hint="cs"/>
          <w:sz w:val="22"/>
          <w:rtl/>
          <w:lang w:bidi="ar-EG"/>
        </w:rPr>
        <w:t>، على النحو الوارد</w:t>
      </w:r>
      <w:r w:rsidRPr="008738D7">
        <w:rPr>
          <w:sz w:val="22"/>
          <w:rtl/>
          <w:lang w:bidi="ar-EG"/>
        </w:rPr>
        <w:t xml:space="preserve"> في تجميع مشاريع المقررات.</w:t>
      </w:r>
    </w:p>
    <w:p w14:paraId="472010B5" w14:textId="77777777" w:rsidR="000B2106" w:rsidRPr="008738D7" w:rsidRDefault="000B2106" w:rsidP="000313D1">
      <w:pPr>
        <w:numPr>
          <w:ilvl w:val="0"/>
          <w:numId w:val="2"/>
        </w:numPr>
        <w:spacing w:after="120"/>
        <w:ind w:left="0" w:firstLine="0"/>
        <w:jc w:val="both"/>
        <w:rPr>
          <w:sz w:val="22"/>
          <w:lang w:bidi="ar-EG"/>
        </w:rPr>
      </w:pPr>
      <w:r w:rsidRPr="008738D7">
        <w:rPr>
          <w:sz w:val="22"/>
          <w:rtl/>
          <w:lang w:bidi="ar-EG"/>
        </w:rPr>
        <w:t xml:space="preserve">واتفق الفريق العامل </w:t>
      </w:r>
      <w:r w:rsidR="002660E9">
        <w:rPr>
          <w:rFonts w:hint="cs"/>
          <w:sz w:val="22"/>
          <w:rtl/>
          <w:lang w:bidi="ar-EG"/>
        </w:rPr>
        <w:t xml:space="preserve">الثاني </w:t>
      </w:r>
      <w:r w:rsidRPr="008738D7">
        <w:rPr>
          <w:sz w:val="22"/>
          <w:rtl/>
          <w:lang w:bidi="ar-EG"/>
        </w:rPr>
        <w:t xml:space="preserve">على إرجاء نظره في البند </w:t>
      </w:r>
      <w:r w:rsidR="00F01D03">
        <w:rPr>
          <w:rFonts w:hint="cs"/>
          <w:sz w:val="22"/>
          <w:rtl/>
          <w:lang w:bidi="ar-EG"/>
        </w:rPr>
        <w:t xml:space="preserve">16 </w:t>
      </w:r>
      <w:r w:rsidRPr="008738D7">
        <w:rPr>
          <w:sz w:val="22"/>
          <w:rtl/>
          <w:lang w:bidi="ar-EG"/>
        </w:rPr>
        <w:t>من جدول الأعمال إلى حين إحراز تقدم في مناقشة</w:t>
      </w:r>
      <w:r w:rsidRPr="008738D7">
        <w:rPr>
          <w:rFonts w:hint="cs"/>
          <w:sz w:val="22"/>
          <w:rtl/>
          <w:lang w:bidi="ar-EG"/>
        </w:rPr>
        <w:t xml:space="preserve"> القضايا ذات الصلة في إطار</w:t>
      </w:r>
      <w:r w:rsidRPr="008738D7">
        <w:rPr>
          <w:sz w:val="22"/>
          <w:rtl/>
          <w:lang w:bidi="ar-EG"/>
        </w:rPr>
        <w:t xml:space="preserve"> بنود جدول الأعمال</w:t>
      </w:r>
      <w:r w:rsidRPr="008738D7">
        <w:rPr>
          <w:rFonts w:hint="cs"/>
          <w:sz w:val="22"/>
          <w:rtl/>
          <w:lang w:bidi="ar-EG"/>
        </w:rPr>
        <w:t xml:space="preserve"> الأخرى</w:t>
      </w:r>
      <w:r w:rsidRPr="008738D7">
        <w:rPr>
          <w:sz w:val="22"/>
          <w:rtl/>
          <w:lang w:bidi="ar-EG"/>
        </w:rPr>
        <w:t>.</w:t>
      </w:r>
    </w:p>
    <w:p w14:paraId="342DBA9C" w14:textId="77777777" w:rsidR="00F01D03" w:rsidRDefault="00F01D03" w:rsidP="000313D1">
      <w:pPr>
        <w:numPr>
          <w:ilvl w:val="0"/>
          <w:numId w:val="2"/>
        </w:numPr>
        <w:spacing w:after="120"/>
        <w:ind w:left="0" w:firstLine="0"/>
        <w:jc w:val="both"/>
        <w:rPr>
          <w:sz w:val="22"/>
          <w:lang w:bidi="ar-EG"/>
        </w:rPr>
      </w:pPr>
      <w:r>
        <w:rPr>
          <w:rFonts w:hint="cs"/>
          <w:sz w:val="22"/>
          <w:rtl/>
          <w:lang w:bidi="ar-EG"/>
        </w:rPr>
        <w:t>وفي جلسته العاشرة، نظر الفريق العامل الثاني في مشروع المقرر الذي قدم</w:t>
      </w:r>
      <w:r w:rsidR="002660E9">
        <w:rPr>
          <w:rFonts w:hint="cs"/>
          <w:sz w:val="22"/>
          <w:rtl/>
          <w:lang w:bidi="ar-EG"/>
        </w:rPr>
        <w:t>ت</w:t>
      </w:r>
      <w:r>
        <w:rPr>
          <w:rFonts w:hint="cs"/>
          <w:sz w:val="22"/>
          <w:rtl/>
          <w:lang w:bidi="ar-EG"/>
        </w:rPr>
        <w:t>ه رئيس</w:t>
      </w:r>
      <w:r w:rsidR="002660E9">
        <w:rPr>
          <w:rFonts w:hint="cs"/>
          <w:sz w:val="22"/>
          <w:rtl/>
          <w:lang w:bidi="ar-EG"/>
        </w:rPr>
        <w:t>ت</w:t>
      </w:r>
      <w:r>
        <w:rPr>
          <w:rFonts w:hint="cs"/>
          <w:sz w:val="22"/>
          <w:rtl/>
          <w:lang w:bidi="ar-EG"/>
        </w:rPr>
        <w:t xml:space="preserve">ه واعتمده لإحالته إلى الجلسة العامة بوصفه مشروع المقرر </w:t>
      </w:r>
      <w:r w:rsidRPr="008B76D4">
        <w:rPr>
          <w:snapToGrid w:val="0"/>
          <w:kern w:val="22"/>
          <w:sz w:val="22"/>
          <w:szCs w:val="22"/>
        </w:rPr>
        <w:t>CBD/NP/4/MOP/L.</w:t>
      </w:r>
      <w:r>
        <w:rPr>
          <w:snapToGrid w:val="0"/>
          <w:kern w:val="22"/>
          <w:sz w:val="22"/>
          <w:szCs w:val="22"/>
        </w:rPr>
        <w:t>10</w:t>
      </w:r>
      <w:r>
        <w:rPr>
          <w:rFonts w:hint="cs"/>
          <w:sz w:val="22"/>
          <w:rtl/>
          <w:lang w:bidi="ar-EG"/>
        </w:rPr>
        <w:t>.</w:t>
      </w:r>
    </w:p>
    <w:p w14:paraId="595CB7C1" w14:textId="77777777" w:rsidR="00F01D03" w:rsidRPr="008738D7" w:rsidRDefault="00F01D03" w:rsidP="000313D1">
      <w:pPr>
        <w:numPr>
          <w:ilvl w:val="0"/>
          <w:numId w:val="2"/>
        </w:numPr>
        <w:spacing w:after="120"/>
        <w:ind w:left="0" w:firstLine="0"/>
        <w:jc w:val="both"/>
        <w:rPr>
          <w:sz w:val="22"/>
          <w:lang w:bidi="ar-EG"/>
        </w:rPr>
      </w:pPr>
      <w:r>
        <w:rPr>
          <w:rFonts w:hint="cs"/>
          <w:sz w:val="22"/>
          <w:rtl/>
          <w:lang w:bidi="ar-EG"/>
        </w:rPr>
        <w:t xml:space="preserve">وفي جلسته العامة الخامسة، اعتمد مؤتمر الأطراف العامل كاجتماع للأطراف في بروتوكول ناغويا مشروع المقرر، بوصفه المقرر </w:t>
      </w:r>
      <w:r>
        <w:rPr>
          <w:sz w:val="22"/>
          <w:lang w:bidi="ar-EG"/>
        </w:rPr>
        <w:t>NP-4/10</w:t>
      </w:r>
      <w:r>
        <w:rPr>
          <w:rFonts w:hint="cs"/>
          <w:sz w:val="22"/>
          <w:rtl/>
          <w:lang w:bidi="ar-EG"/>
        </w:rPr>
        <w:t>.</w:t>
      </w:r>
    </w:p>
    <w:p w14:paraId="55025316" w14:textId="77777777" w:rsidR="000B2106" w:rsidRPr="00F01D03" w:rsidRDefault="00F01D03" w:rsidP="00F01D03">
      <w:pPr>
        <w:tabs>
          <w:tab w:val="left" w:pos="1080"/>
        </w:tabs>
        <w:spacing w:after="120"/>
        <w:jc w:val="center"/>
        <w:rPr>
          <w:b/>
          <w:bCs/>
          <w:sz w:val="22"/>
          <w:lang w:bidi="ar-EG"/>
        </w:rPr>
      </w:pPr>
      <w:r w:rsidRPr="00F01D03">
        <w:rPr>
          <w:rFonts w:hint="cs"/>
          <w:b/>
          <w:bCs/>
          <w:sz w:val="22"/>
          <w:rtl/>
          <w:lang w:bidi="ar-EG"/>
        </w:rPr>
        <w:t>البند 17 -</w:t>
      </w:r>
      <w:r w:rsidRPr="00F01D03">
        <w:rPr>
          <w:rFonts w:hint="cs"/>
          <w:b/>
          <w:bCs/>
          <w:sz w:val="22"/>
          <w:rtl/>
          <w:lang w:bidi="ar-EG"/>
        </w:rPr>
        <w:tab/>
        <w:t>مسائل أخرى</w:t>
      </w:r>
    </w:p>
    <w:p w14:paraId="553A4304" w14:textId="77777777" w:rsidR="00F01D03" w:rsidRDefault="00F01D03" w:rsidP="000313D1">
      <w:pPr>
        <w:numPr>
          <w:ilvl w:val="0"/>
          <w:numId w:val="2"/>
        </w:numPr>
        <w:spacing w:after="120"/>
        <w:ind w:left="0" w:firstLine="0"/>
        <w:jc w:val="both"/>
        <w:rPr>
          <w:sz w:val="22"/>
          <w:lang w:bidi="ar-EG"/>
        </w:rPr>
      </w:pPr>
      <w:r>
        <w:rPr>
          <w:rFonts w:hint="cs"/>
          <w:sz w:val="22"/>
          <w:rtl/>
          <w:lang w:bidi="ar-EG"/>
        </w:rPr>
        <w:t>نظرا لقرار الرئيس، بموجب البند الفرعي 2-ألف من جدول الأعمال</w:t>
      </w:r>
      <w:r w:rsidR="00D3042A">
        <w:rPr>
          <w:rFonts w:hint="cs"/>
          <w:sz w:val="22"/>
          <w:rtl/>
          <w:lang w:bidi="ar-EG"/>
        </w:rPr>
        <w:t>،</w:t>
      </w:r>
      <w:r>
        <w:rPr>
          <w:rFonts w:hint="cs"/>
          <w:sz w:val="22"/>
          <w:rtl/>
          <w:lang w:bidi="ar-EG"/>
        </w:rPr>
        <w:t xml:space="preserve"> </w:t>
      </w:r>
      <w:r w:rsidR="00D3042A">
        <w:rPr>
          <w:rFonts w:hint="cs"/>
          <w:sz w:val="22"/>
          <w:rtl/>
          <w:lang w:bidi="ar-EG"/>
        </w:rPr>
        <w:t>ب</w:t>
      </w:r>
      <w:r>
        <w:rPr>
          <w:rFonts w:hint="cs"/>
          <w:sz w:val="22"/>
          <w:rtl/>
          <w:lang w:bidi="ar-EG"/>
        </w:rPr>
        <w:t>تعليق الاجتماع، لم ينظر مؤتمر الأطراف العامل كاجتماع للأطراف في بروتوكول ناغويا في البند 17 من جدول الأعمال.</w:t>
      </w:r>
    </w:p>
    <w:p w14:paraId="3729C9FE" w14:textId="77777777" w:rsidR="00D3042A" w:rsidRPr="00D3042A" w:rsidRDefault="00D3042A" w:rsidP="00D3042A">
      <w:pPr>
        <w:tabs>
          <w:tab w:val="left" w:pos="1080"/>
        </w:tabs>
        <w:spacing w:after="120"/>
        <w:jc w:val="center"/>
        <w:rPr>
          <w:b/>
          <w:bCs/>
          <w:sz w:val="22"/>
          <w:lang w:bidi="ar-EG"/>
        </w:rPr>
      </w:pPr>
      <w:r w:rsidRPr="00D3042A">
        <w:rPr>
          <w:rFonts w:hint="cs"/>
          <w:b/>
          <w:bCs/>
          <w:sz w:val="22"/>
          <w:rtl/>
          <w:lang w:bidi="ar-EG"/>
        </w:rPr>
        <w:t>البند 18 -</w:t>
      </w:r>
      <w:r w:rsidRPr="00D3042A">
        <w:rPr>
          <w:rFonts w:hint="cs"/>
          <w:b/>
          <w:bCs/>
          <w:sz w:val="22"/>
          <w:rtl/>
          <w:lang w:bidi="ar-EG"/>
        </w:rPr>
        <w:tab/>
        <w:t>اعتماد التقرير</w:t>
      </w:r>
    </w:p>
    <w:p w14:paraId="5936F16F" w14:textId="77777777" w:rsidR="00D3042A" w:rsidRDefault="00D3042A" w:rsidP="000313D1">
      <w:pPr>
        <w:numPr>
          <w:ilvl w:val="0"/>
          <w:numId w:val="2"/>
        </w:numPr>
        <w:spacing w:after="120"/>
        <w:ind w:left="0" w:firstLine="0"/>
        <w:jc w:val="both"/>
        <w:rPr>
          <w:sz w:val="22"/>
          <w:lang w:bidi="ar-EG"/>
        </w:rPr>
      </w:pPr>
      <w:r>
        <w:rPr>
          <w:rFonts w:hint="cs"/>
          <w:sz w:val="22"/>
          <w:rtl/>
          <w:lang w:bidi="ar-EG"/>
        </w:rPr>
        <w:t>نظرا لقرار الرئيس، بموجب البند الفرعي 2-ألف من جدول الأعمال، بتعليق الاجتماع، لم ينظر مؤتمر الأطراف العامل كاجتماع للأطراف في بروتوكول ناغويا في البند 18 من جدول الأعمال.</w:t>
      </w:r>
    </w:p>
    <w:p w14:paraId="2BD91933" w14:textId="77777777" w:rsidR="00D3042A" w:rsidRPr="00D3042A" w:rsidRDefault="00D3042A" w:rsidP="00D3042A">
      <w:pPr>
        <w:tabs>
          <w:tab w:val="left" w:pos="1080"/>
        </w:tabs>
        <w:spacing w:after="120"/>
        <w:jc w:val="center"/>
        <w:rPr>
          <w:b/>
          <w:bCs/>
          <w:sz w:val="22"/>
          <w:lang w:bidi="ar-EG"/>
        </w:rPr>
      </w:pPr>
      <w:r w:rsidRPr="00D3042A">
        <w:rPr>
          <w:rFonts w:hint="cs"/>
          <w:b/>
          <w:bCs/>
          <w:sz w:val="22"/>
          <w:rtl/>
          <w:lang w:bidi="ar-EG"/>
        </w:rPr>
        <w:t>البند 19 -</w:t>
      </w:r>
      <w:r w:rsidRPr="00D3042A">
        <w:rPr>
          <w:rFonts w:hint="cs"/>
          <w:b/>
          <w:bCs/>
          <w:sz w:val="22"/>
          <w:rtl/>
          <w:lang w:bidi="ar-EG"/>
        </w:rPr>
        <w:tab/>
        <w:t>اختتام الاجتماع</w:t>
      </w:r>
    </w:p>
    <w:p w14:paraId="42A88641" w14:textId="77777777" w:rsidR="00D3042A" w:rsidRDefault="00D3042A" w:rsidP="000313D1">
      <w:pPr>
        <w:numPr>
          <w:ilvl w:val="0"/>
          <w:numId w:val="2"/>
        </w:numPr>
        <w:spacing w:after="120"/>
        <w:ind w:left="0" w:firstLine="0"/>
        <w:jc w:val="both"/>
        <w:rPr>
          <w:sz w:val="22"/>
          <w:lang w:bidi="ar-EG"/>
        </w:rPr>
      </w:pPr>
      <w:r>
        <w:rPr>
          <w:rFonts w:hint="cs"/>
          <w:sz w:val="22"/>
          <w:rtl/>
          <w:lang w:bidi="ar-EG"/>
        </w:rPr>
        <w:t>كما أشير في البند الفرعي 2-ألف من جدول الأعمال، لم يكن من الممكن إجراء انتخابات الأعضاء واختتام الجزء الثاني من الاجتماع الرابع لمؤتمر الأطراف العامل كاجتماع للأطراف في بروتوكول ناغويا في جلسته العامة الخامسة.</w:t>
      </w:r>
    </w:p>
    <w:p w14:paraId="56334574" w14:textId="77777777" w:rsidR="00D3042A" w:rsidRDefault="00D3042A" w:rsidP="002660E9">
      <w:pPr>
        <w:numPr>
          <w:ilvl w:val="0"/>
          <w:numId w:val="2"/>
        </w:numPr>
        <w:spacing w:after="120"/>
        <w:ind w:left="0" w:firstLine="0"/>
        <w:jc w:val="both"/>
        <w:rPr>
          <w:sz w:val="22"/>
          <w:lang w:bidi="ar-EG"/>
        </w:rPr>
      </w:pPr>
      <w:r>
        <w:rPr>
          <w:rFonts w:hint="cs"/>
          <w:sz w:val="22"/>
          <w:rtl/>
          <w:lang w:bidi="ar-EG"/>
        </w:rPr>
        <w:t>وبناء عليه، اقترح الرئيس تعليق الاجتماع الرابع للسماح للأطراف بتسوية اختلافاتهم المتعلقة بانتخاب الأعضاء في جلس</w:t>
      </w:r>
      <w:r w:rsidR="002660E9">
        <w:rPr>
          <w:rFonts w:hint="cs"/>
          <w:sz w:val="22"/>
          <w:rtl/>
          <w:lang w:bidi="ar-EG"/>
        </w:rPr>
        <w:t>ة</w:t>
      </w:r>
      <w:r>
        <w:rPr>
          <w:rFonts w:hint="cs"/>
          <w:sz w:val="22"/>
          <w:rtl/>
          <w:lang w:bidi="ar-EG"/>
        </w:rPr>
        <w:t xml:space="preserve"> مستأنفة للاجتماع، على أن تعقد في تاريخ لاحق، وطلب </w:t>
      </w:r>
      <w:r w:rsidR="00F07C16">
        <w:rPr>
          <w:rFonts w:hint="cs"/>
          <w:sz w:val="22"/>
          <w:rtl/>
          <w:lang w:bidi="ar-EG"/>
        </w:rPr>
        <w:t xml:space="preserve">من </w:t>
      </w:r>
      <w:r>
        <w:rPr>
          <w:rFonts w:hint="cs"/>
          <w:sz w:val="22"/>
          <w:rtl/>
          <w:lang w:bidi="ar-EG"/>
        </w:rPr>
        <w:t>أعضاء مكتب الاجتماع والمسؤولين في الهيئات الأخرى أن يظلوا في أماكنهم إلى حين اختتام الجلسة المستأنفة. ولم يعرب أي طرف عن أراء تختلف عن ذلك.</w:t>
      </w:r>
    </w:p>
    <w:p w14:paraId="07FC44D1" w14:textId="77777777" w:rsidR="00D3042A" w:rsidRDefault="00D3042A" w:rsidP="000313D1">
      <w:pPr>
        <w:numPr>
          <w:ilvl w:val="0"/>
          <w:numId w:val="2"/>
        </w:numPr>
        <w:spacing w:after="120"/>
        <w:ind w:left="0" w:firstLine="0"/>
        <w:jc w:val="both"/>
        <w:rPr>
          <w:sz w:val="22"/>
          <w:lang w:bidi="ar-EG"/>
        </w:rPr>
      </w:pPr>
      <w:r>
        <w:rPr>
          <w:rFonts w:hint="cs"/>
          <w:sz w:val="22"/>
          <w:rtl/>
          <w:lang w:bidi="ar-EG"/>
        </w:rPr>
        <w:lastRenderedPageBreak/>
        <w:t>وعقب تبادل المجاملات المعتادة، علق الرئيس الاجتماع في الساعة الواحدة صباحا في 20 ديسمبر/كانون الأول 2022.</w:t>
      </w:r>
    </w:p>
    <w:p w14:paraId="420C36DE" w14:textId="1B8CEE8B" w:rsidR="001F4B1C" w:rsidRPr="001F4B1C" w:rsidRDefault="004D2F73" w:rsidP="004D2F73">
      <w:pPr>
        <w:kinsoku w:val="0"/>
        <w:overflowPunct w:val="0"/>
        <w:autoSpaceDE w:val="0"/>
        <w:autoSpaceDN w:val="0"/>
        <w:jc w:val="center"/>
        <w:rPr>
          <w:snapToGrid w:val="0"/>
          <w:kern w:val="22"/>
          <w:szCs w:val="22"/>
        </w:rPr>
      </w:pPr>
      <w:r>
        <w:rPr>
          <w:rFonts w:hint="cs"/>
          <w:sz w:val="22"/>
          <w:rtl/>
          <w:lang w:bidi="ar-EG"/>
        </w:rPr>
        <w:t>__________</w:t>
      </w:r>
      <w:r w:rsidR="001F4B1C" w:rsidRPr="001F4B1C">
        <w:rPr>
          <w:snapToGrid w:val="0"/>
          <w:kern w:val="22"/>
          <w:szCs w:val="22"/>
        </w:rPr>
        <w:t>________</w:t>
      </w:r>
    </w:p>
    <w:p w14:paraId="69A1AE66" w14:textId="77777777" w:rsidR="00C06924" w:rsidRDefault="00C06924" w:rsidP="00A77F43">
      <w:pPr>
        <w:pStyle w:val="ListParagraph"/>
        <w:spacing w:after="120"/>
        <w:ind w:left="0"/>
        <w:contextualSpacing w:val="0"/>
        <w:jc w:val="both"/>
        <w:rPr>
          <w:rFonts w:ascii="Simplified Arabic" w:hAnsi="Simplified Arabic"/>
          <w:sz w:val="22"/>
          <w:rtl/>
          <w:lang w:bidi="ar-EG"/>
        </w:rPr>
      </w:pPr>
    </w:p>
    <w:p w14:paraId="7AAC7164" w14:textId="77777777" w:rsidR="001F4B1C" w:rsidRPr="004C0EA1" w:rsidRDefault="001F4B1C" w:rsidP="00A77F43">
      <w:pPr>
        <w:pStyle w:val="ListParagraph"/>
        <w:spacing w:after="120"/>
        <w:ind w:left="0"/>
        <w:contextualSpacing w:val="0"/>
        <w:jc w:val="both"/>
        <w:rPr>
          <w:rFonts w:ascii="Simplified Arabic" w:hAnsi="Simplified Arabic"/>
          <w:sz w:val="22"/>
          <w:lang w:bidi="ar-EG"/>
        </w:rPr>
      </w:pPr>
    </w:p>
    <w:sectPr w:rsidR="001F4B1C" w:rsidRPr="004C0EA1" w:rsidSect="00AC7E63">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88C6C0" w14:textId="77777777" w:rsidR="00762821" w:rsidRDefault="00762821" w:rsidP="004C0EA1">
      <w:pPr>
        <w:spacing w:line="240" w:lineRule="auto"/>
      </w:pPr>
      <w:r>
        <w:separator/>
      </w:r>
    </w:p>
  </w:endnote>
  <w:endnote w:type="continuationSeparator" w:id="0">
    <w:p w14:paraId="06B6B8DE" w14:textId="77777777" w:rsidR="00762821" w:rsidRDefault="00762821" w:rsidP="004C0E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ouYuan">
    <w:altName w:val="Microsoft YaHei"/>
    <w:charset w:val="86"/>
    <w:family w:val="modern"/>
    <w:pitch w:val="fixed"/>
    <w:sig w:usb0="00000000"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6E47F3" w14:textId="77777777" w:rsidR="00762821" w:rsidRDefault="00762821" w:rsidP="004C0EA1">
      <w:pPr>
        <w:spacing w:line="240" w:lineRule="auto"/>
      </w:pPr>
      <w:r>
        <w:separator/>
      </w:r>
    </w:p>
  </w:footnote>
  <w:footnote w:type="continuationSeparator" w:id="0">
    <w:p w14:paraId="7C7690DF" w14:textId="77777777" w:rsidR="00762821" w:rsidRDefault="00762821" w:rsidP="004C0EA1">
      <w:pPr>
        <w:spacing w:line="240" w:lineRule="auto"/>
      </w:pPr>
      <w:r>
        <w:continuationSeparator/>
      </w:r>
    </w:p>
  </w:footnote>
  <w:footnote w:id="1">
    <w:p w14:paraId="746B856C" w14:textId="77777777" w:rsidR="00E11B2A" w:rsidRPr="004911DA" w:rsidRDefault="00E11B2A" w:rsidP="004911DA">
      <w:pPr>
        <w:pStyle w:val="FootnoteText"/>
        <w:bidi/>
        <w:rPr>
          <w:rFonts w:ascii="Simplified Arabic" w:hAnsi="Simplified Arabic"/>
          <w:sz w:val="20"/>
          <w:lang w:val="en-US" w:bidi="ar-EG"/>
        </w:rPr>
      </w:pPr>
      <w:r>
        <w:rPr>
          <w:rFonts w:ascii="Simplified Arabic" w:hAnsi="Simplified Arabic" w:hint="cs"/>
          <w:sz w:val="20"/>
          <w:vertAlign w:val="superscript"/>
          <w:rtl/>
          <w:lang w:val="en-US" w:bidi="ar-EG"/>
        </w:rPr>
        <w:t xml:space="preserve">* </w:t>
      </w:r>
      <w:r>
        <w:rPr>
          <w:rFonts w:ascii="Simplified Arabic" w:hAnsi="Simplified Arabic" w:hint="cs"/>
          <w:sz w:val="20"/>
          <w:rtl/>
          <w:lang w:val="en-US" w:bidi="ar-EG"/>
        </w:rPr>
        <w:t xml:space="preserve">تستند الوثيقة الحالية إلى الوثيقة </w:t>
      </w:r>
      <w:r w:rsidRPr="00E261D8">
        <w:t>CBD/</w:t>
      </w:r>
      <w:r>
        <w:t>N</w:t>
      </w:r>
      <w:r w:rsidRPr="00E261D8">
        <w:t>P/</w:t>
      </w:r>
      <w:r>
        <w:t>MOP/4</w:t>
      </w:r>
      <w:r w:rsidRPr="00E261D8">
        <w:t>/L.1</w:t>
      </w:r>
      <w:r>
        <w:rPr>
          <w:rFonts w:ascii="Simplified Arabic" w:hAnsi="Simplified Arabic" w:hint="cs"/>
          <w:sz w:val="20"/>
          <w:rtl/>
          <w:lang w:val="en-US" w:bidi="ar-EG"/>
        </w:rPr>
        <w:t xml:space="preserve">، الصادرة في 19 ديسمبر/كانون الأول 2022 والتي لا تعتبر محدثة بسبب تعليق الاجتماع، لتشمل مداولات ذلك اليوم، والوثيقة </w:t>
      </w:r>
      <w:r w:rsidRPr="00633133">
        <w:t>CBD/COP/15/L.1/Add.2</w:t>
      </w:r>
      <w:r>
        <w:rPr>
          <w:rFonts w:ascii="Simplified Arabic" w:hAnsi="Simplified Arabic" w:hint="cs"/>
          <w:sz w:val="20"/>
          <w:rtl/>
          <w:lang w:val="en-US" w:bidi="ar-EG"/>
        </w:rPr>
        <w:t xml:space="preserve"> التي وافق عليها الفريق العامل الثاني في جلسته العاشرة، المنعقدة في 16 ديسمبر/كانون الأول.</w:t>
      </w:r>
    </w:p>
    <w:p w14:paraId="5BEA72CC" w14:textId="77777777" w:rsidR="00E11B2A" w:rsidRPr="004911DA" w:rsidRDefault="00E11B2A" w:rsidP="004911DA">
      <w:pPr>
        <w:pStyle w:val="FootnoteText"/>
        <w:bidi/>
        <w:jc w:val="left"/>
        <w:rPr>
          <w:rFonts w:ascii="Simplified Arabic" w:hAnsi="Simplified Arabic"/>
          <w:sz w:val="20"/>
          <w:rtl/>
          <w:lang w:bidi="ar-EG"/>
        </w:rPr>
      </w:pPr>
      <w:r w:rsidRPr="004911DA">
        <w:rPr>
          <w:rStyle w:val="FootnoteReference"/>
          <w:rFonts w:ascii="Simplified Arabic" w:hAnsi="Simplified Arabic"/>
          <w:sz w:val="20"/>
          <w:u w:val="none"/>
          <w:vertAlign w:val="superscript"/>
        </w:rPr>
        <w:footnoteRef/>
      </w:r>
      <w:r>
        <w:rPr>
          <w:rFonts w:ascii="Simplified Arabic" w:hAnsi="Simplified Arabic" w:hint="cs"/>
          <w:sz w:val="20"/>
          <w:rtl/>
          <w:lang w:bidi="ar-EG"/>
        </w:rPr>
        <w:t xml:space="preserve"> صدر تقرير الجزء الأول من الاجتماع الرابع بوصفه الوثيقة </w:t>
      </w:r>
      <w:r w:rsidRPr="003E3B07">
        <w:rPr>
          <w:kern w:val="22"/>
        </w:rPr>
        <w:t>CBD/</w:t>
      </w:r>
      <w:r>
        <w:rPr>
          <w:kern w:val="22"/>
        </w:rPr>
        <w:t>NP/M</w:t>
      </w:r>
      <w:r w:rsidRPr="003E3B07">
        <w:rPr>
          <w:kern w:val="22"/>
        </w:rPr>
        <w:t>OP/</w:t>
      </w:r>
      <w:r>
        <w:rPr>
          <w:kern w:val="22"/>
        </w:rPr>
        <w:t>4</w:t>
      </w:r>
      <w:r w:rsidRPr="003E3B07">
        <w:rPr>
          <w:kern w:val="22"/>
        </w:rPr>
        <w:t>/</w:t>
      </w:r>
      <w:r>
        <w:rPr>
          <w:kern w:val="22"/>
        </w:rPr>
        <w:t>4</w:t>
      </w:r>
      <w:r>
        <w:rPr>
          <w:rFonts w:ascii="Simplified Arabic" w:hAnsi="Simplified Arabic" w:hint="cs"/>
          <w:sz w:val="20"/>
          <w:rtl/>
          <w:lang w:bidi="ar-EG"/>
        </w:rPr>
        <w:t>.</w:t>
      </w:r>
    </w:p>
  </w:footnote>
  <w:footnote w:id="2">
    <w:p w14:paraId="4C42F1F9" w14:textId="77777777" w:rsidR="00E11B2A" w:rsidRPr="008D2335" w:rsidRDefault="00E11B2A" w:rsidP="0099728A">
      <w:pPr>
        <w:pStyle w:val="FootnoteText"/>
        <w:bidi/>
        <w:rPr>
          <w:rFonts w:ascii="Simplified Arabic" w:hAnsi="Simplified Arabic"/>
          <w:sz w:val="20"/>
          <w:rtl/>
          <w:lang w:val="en-US" w:bidi="ar-EG"/>
        </w:rPr>
      </w:pPr>
      <w:r w:rsidRPr="008D2335">
        <w:rPr>
          <w:rStyle w:val="FootnoteReference"/>
          <w:rFonts w:ascii="Simplified Arabic" w:hAnsi="Simplified Arabic"/>
          <w:sz w:val="20"/>
          <w:u w:val="none"/>
          <w:vertAlign w:val="superscript"/>
        </w:rPr>
        <w:footnoteRef/>
      </w:r>
      <w:r>
        <w:rPr>
          <w:rFonts w:ascii="Simplified Arabic" w:hAnsi="Simplified Arabic" w:hint="cs"/>
          <w:sz w:val="20"/>
          <w:vertAlign w:val="superscript"/>
          <w:rtl/>
          <w:lang w:val="en-US" w:bidi="ar-EG"/>
        </w:rPr>
        <w:t xml:space="preserve"> </w:t>
      </w:r>
      <w:r>
        <w:rPr>
          <w:rFonts w:ascii="Simplified Arabic" w:hAnsi="Simplified Arabic" w:hint="cs"/>
          <w:sz w:val="20"/>
          <w:rtl/>
          <w:lang w:val="en-US" w:bidi="ar-EG"/>
        </w:rPr>
        <w:t>انظر المرفق بمشروع تقرير مؤتمر الأطراف عن اجتماعه الخامس عشر للاطلاع على قائمة المنظمات الممثلة في الاجتماع.</w:t>
      </w:r>
    </w:p>
  </w:footnote>
  <w:footnote w:id="3">
    <w:p w14:paraId="3F49AC95" w14:textId="77777777" w:rsidR="00E11B2A" w:rsidRPr="00831A27" w:rsidRDefault="00E11B2A" w:rsidP="00EC03A6">
      <w:pPr>
        <w:pStyle w:val="FootnoteText"/>
        <w:bidi/>
        <w:rPr>
          <w:rFonts w:ascii="Simplified Arabic" w:hAnsi="Simplified Arabic"/>
          <w:sz w:val="20"/>
          <w:rtl/>
          <w:lang w:bidi="ar-EG"/>
        </w:rPr>
      </w:pPr>
      <w:r w:rsidRPr="00831A27">
        <w:rPr>
          <w:rStyle w:val="FootnoteReference"/>
          <w:rFonts w:ascii="Simplified Arabic" w:hAnsi="Simplified Arabic"/>
          <w:sz w:val="20"/>
          <w:u w:val="none"/>
          <w:vertAlign w:val="superscript"/>
        </w:rPr>
        <w:footnoteRef/>
      </w:r>
      <w:r>
        <w:rPr>
          <w:rFonts w:ascii="Simplified Arabic" w:hAnsi="Simplified Arabic" w:hint="cs"/>
          <w:sz w:val="20"/>
          <w:rtl/>
          <w:lang w:bidi="ar-EG"/>
        </w:rPr>
        <w:t xml:space="preserve"> انظر الوثيقة </w:t>
      </w:r>
      <w:r w:rsidRPr="00DD683A">
        <w:t>CBD/COP/15/Part-II/L.1/Rev.1</w:t>
      </w:r>
      <w:r>
        <w:rPr>
          <w:rFonts w:ascii="Simplified Arabic" w:hAnsi="Simplified Arabic" w:hint="cs"/>
          <w:sz w:val="20"/>
          <w:rtl/>
          <w:lang w:bidi="ar-EG"/>
        </w:rPr>
        <w:t>، الفقرات 7-21، للاطلاع على الملاحظات الإفتتاحية والبيانات.</w:t>
      </w:r>
    </w:p>
  </w:footnote>
  <w:footnote w:id="4">
    <w:p w14:paraId="086EA2C7" w14:textId="77777777" w:rsidR="00E11B2A" w:rsidRPr="00EC03A6" w:rsidRDefault="00E11B2A" w:rsidP="00EC03A6">
      <w:pPr>
        <w:pStyle w:val="FootnoteText"/>
        <w:bidi/>
        <w:rPr>
          <w:rFonts w:ascii="Simplified Arabic" w:hAnsi="Simplified Arabic"/>
          <w:sz w:val="20"/>
          <w:rtl/>
          <w:lang w:bidi="ar-EG"/>
        </w:rPr>
      </w:pPr>
      <w:r w:rsidRPr="00EC03A6">
        <w:rPr>
          <w:rStyle w:val="FootnoteReference"/>
          <w:rFonts w:ascii="Simplified Arabic" w:hAnsi="Simplified Arabic"/>
          <w:sz w:val="20"/>
          <w:u w:val="none"/>
          <w:vertAlign w:val="superscript"/>
        </w:rPr>
        <w:footnoteRef/>
      </w:r>
      <w:r>
        <w:rPr>
          <w:rFonts w:ascii="Simplified Arabic" w:hAnsi="Simplified Arabic" w:hint="cs"/>
          <w:sz w:val="20"/>
          <w:vertAlign w:val="superscript"/>
          <w:rtl/>
        </w:rPr>
        <w:t xml:space="preserve"> </w:t>
      </w:r>
      <w:r>
        <w:rPr>
          <w:rFonts w:ascii="Simplified Arabic" w:hAnsi="Simplified Arabic" w:hint="cs"/>
          <w:sz w:val="20"/>
          <w:rtl/>
          <w:lang w:bidi="ar-EG"/>
        </w:rPr>
        <w:t>السيد ناريش بال غنغوار حل محل السيد فينود ماثور (الهند)، والسيدة أوجينيا أرغيداس مونتزوما حلت محل السيدة أندريا ميزا موريللو (كوستاريكا).</w:t>
      </w:r>
    </w:p>
  </w:footnote>
  <w:footnote w:id="5">
    <w:p w14:paraId="17676D2F" w14:textId="77777777" w:rsidR="00E11B2A" w:rsidRPr="002A7323" w:rsidRDefault="00E11B2A" w:rsidP="002A7323">
      <w:pPr>
        <w:pStyle w:val="FootnoteText"/>
        <w:bidi/>
        <w:rPr>
          <w:rFonts w:ascii="Simplified Arabic" w:hAnsi="Simplified Arabic"/>
          <w:sz w:val="20"/>
          <w:rtl/>
          <w:lang w:val="en-US" w:bidi="ar-EG"/>
        </w:rPr>
      </w:pPr>
      <w:r w:rsidRPr="002A7323">
        <w:rPr>
          <w:rStyle w:val="FootnoteReference"/>
          <w:rFonts w:ascii="Simplified Arabic" w:hAnsi="Simplified Arabic"/>
          <w:sz w:val="20"/>
          <w:u w:val="none"/>
          <w:vertAlign w:val="superscript"/>
        </w:rPr>
        <w:footnoteRef/>
      </w:r>
      <w:r>
        <w:rPr>
          <w:rFonts w:ascii="Simplified Arabic" w:hAnsi="Simplified Arabic" w:hint="cs"/>
          <w:sz w:val="20"/>
          <w:rtl/>
          <w:lang w:val="en-US" w:bidi="ar-EG"/>
        </w:rPr>
        <w:t xml:space="preserve"> لمزيد من المعلومات، انظر الوثيقة </w:t>
      </w:r>
      <w:r w:rsidRPr="00B570A2">
        <w:t>CBD/COP/15/</w:t>
      </w:r>
      <w:r>
        <w:t>Part-II/L.1/Rev.1</w:t>
      </w:r>
      <w:r>
        <w:rPr>
          <w:rFonts w:ascii="Simplified Arabic" w:hAnsi="Simplified Arabic" w:hint="cs"/>
          <w:sz w:val="20"/>
          <w:rtl/>
          <w:lang w:val="en-US" w:bidi="ar-EG"/>
        </w:rPr>
        <w:t>، الفقرات 23-28.</w:t>
      </w:r>
    </w:p>
  </w:footnote>
  <w:footnote w:id="6">
    <w:p w14:paraId="75D46316" w14:textId="77777777" w:rsidR="00E11B2A" w:rsidRPr="002A7323" w:rsidRDefault="00E11B2A" w:rsidP="00E26749">
      <w:pPr>
        <w:pStyle w:val="FootnoteText"/>
        <w:bidi/>
        <w:rPr>
          <w:rFonts w:ascii="Simplified Arabic" w:hAnsi="Simplified Arabic"/>
          <w:sz w:val="20"/>
          <w:rtl/>
          <w:lang w:val="en-US" w:bidi="ar-EG"/>
        </w:rPr>
      </w:pPr>
      <w:r w:rsidRPr="002A7323">
        <w:rPr>
          <w:rStyle w:val="FootnoteReference"/>
          <w:rFonts w:ascii="Simplified Arabic" w:hAnsi="Simplified Arabic"/>
          <w:sz w:val="20"/>
          <w:u w:val="none"/>
          <w:vertAlign w:val="superscript"/>
        </w:rPr>
        <w:footnoteRef/>
      </w:r>
      <w:r>
        <w:rPr>
          <w:rFonts w:ascii="Simplified Arabic" w:hAnsi="Simplified Arabic" w:hint="cs"/>
          <w:sz w:val="20"/>
          <w:rtl/>
          <w:lang w:val="en-US" w:bidi="ar-EG"/>
        </w:rPr>
        <w:t xml:space="preserve"> للاطلاع على البيانات، انظر الوثيقة </w:t>
      </w:r>
      <w:r w:rsidRPr="00B570A2">
        <w:t>CBD/COP/15/</w:t>
      </w:r>
      <w:r>
        <w:t>Part-II/L.1/Rev.1</w:t>
      </w:r>
      <w:r>
        <w:rPr>
          <w:rFonts w:ascii="Simplified Arabic" w:hAnsi="Simplified Arabic" w:hint="cs"/>
          <w:sz w:val="20"/>
          <w:rtl/>
          <w:lang w:val="en-US" w:bidi="ar-EG"/>
        </w:rPr>
        <w:t>، الفقرة 32.</w:t>
      </w:r>
    </w:p>
  </w:footnote>
  <w:footnote w:id="7">
    <w:p w14:paraId="6FEA39FA" w14:textId="77777777" w:rsidR="00E11B2A" w:rsidRDefault="00E11B2A" w:rsidP="00555057">
      <w:pPr>
        <w:pStyle w:val="FootnoteText"/>
        <w:bidi/>
        <w:rPr>
          <w:rtl/>
          <w:lang w:bidi="ar-EG"/>
        </w:rPr>
      </w:pPr>
      <w:r w:rsidRPr="00555057">
        <w:rPr>
          <w:rStyle w:val="FootnoteReference"/>
          <w:rFonts w:ascii="Simplified Arabic" w:hAnsi="Simplified Arabic"/>
          <w:sz w:val="20"/>
          <w:u w:val="none"/>
          <w:vertAlign w:val="superscript"/>
        </w:rPr>
        <w:footnoteRef/>
      </w:r>
      <w:r>
        <w:rPr>
          <w:rFonts w:hint="cs"/>
          <w:rtl/>
          <w:lang w:bidi="ar-EG"/>
        </w:rPr>
        <w:t xml:space="preserve"> المرجع نفسه، انظر الفقرة 34 للاطلاع على البيانات.</w:t>
      </w:r>
    </w:p>
  </w:footnote>
  <w:footnote w:id="8">
    <w:p w14:paraId="07BF16BF" w14:textId="77777777" w:rsidR="00E11B2A" w:rsidRDefault="00E11B2A" w:rsidP="00555057">
      <w:pPr>
        <w:pStyle w:val="FootnoteText"/>
        <w:bidi/>
        <w:rPr>
          <w:rtl/>
          <w:lang w:bidi="ar-EG"/>
        </w:rPr>
      </w:pPr>
      <w:r w:rsidRPr="00555057">
        <w:rPr>
          <w:rStyle w:val="FootnoteReference"/>
          <w:rFonts w:ascii="Simplified Arabic" w:hAnsi="Simplified Arabic"/>
          <w:sz w:val="20"/>
          <w:u w:val="none"/>
          <w:vertAlign w:val="superscript"/>
        </w:rPr>
        <w:footnoteRef/>
      </w:r>
      <w:r>
        <w:rPr>
          <w:rFonts w:hint="cs"/>
          <w:rtl/>
          <w:lang w:bidi="ar-EG"/>
        </w:rPr>
        <w:t xml:space="preserve"> المرجع نفسه، انظر الفقرة 35 للاطلاع على مزيد من المعلومات عن المشاورات الوزارية.</w:t>
      </w:r>
    </w:p>
  </w:footnote>
  <w:footnote w:id="9">
    <w:p w14:paraId="48D858A8" w14:textId="77777777" w:rsidR="00E11B2A" w:rsidRDefault="00E11B2A" w:rsidP="00AC205E">
      <w:pPr>
        <w:pStyle w:val="FootnoteText"/>
        <w:bidi/>
        <w:rPr>
          <w:rtl/>
          <w:lang w:bidi="ar-EG"/>
        </w:rPr>
      </w:pPr>
      <w:r w:rsidRPr="00555057">
        <w:rPr>
          <w:rStyle w:val="FootnoteReference"/>
          <w:rFonts w:ascii="Simplified Arabic" w:hAnsi="Simplified Arabic"/>
          <w:sz w:val="20"/>
          <w:u w:val="none"/>
          <w:vertAlign w:val="superscript"/>
        </w:rPr>
        <w:footnoteRef/>
      </w:r>
      <w:r>
        <w:rPr>
          <w:rFonts w:hint="cs"/>
          <w:rtl/>
          <w:lang w:bidi="ar-EG"/>
        </w:rPr>
        <w:t xml:space="preserve"> المرجع نفسه، انظر الفقرات 37-40 للاطلاع على مزيد من المعلومات.</w:t>
      </w:r>
    </w:p>
  </w:footnote>
  <w:footnote w:id="10">
    <w:p w14:paraId="2ECDF282" w14:textId="77777777" w:rsidR="00E11B2A" w:rsidRDefault="00E11B2A" w:rsidP="00AC205E">
      <w:pPr>
        <w:pStyle w:val="FootnoteText"/>
        <w:bidi/>
        <w:rPr>
          <w:rtl/>
          <w:lang w:bidi="ar-EG"/>
        </w:rPr>
      </w:pPr>
      <w:r w:rsidRPr="00555057">
        <w:rPr>
          <w:rStyle w:val="FootnoteReference"/>
          <w:rFonts w:ascii="Simplified Arabic" w:hAnsi="Simplified Arabic"/>
          <w:sz w:val="20"/>
          <w:u w:val="none"/>
          <w:vertAlign w:val="superscript"/>
        </w:rPr>
        <w:footnoteRef/>
      </w:r>
      <w:r>
        <w:rPr>
          <w:rFonts w:hint="cs"/>
          <w:rtl/>
          <w:lang w:bidi="ar-EG"/>
        </w:rPr>
        <w:t xml:space="preserve"> المرجع نفسه، انظر الفقرة 42 للاطلاع على البيانات.</w:t>
      </w:r>
    </w:p>
  </w:footnote>
  <w:footnote w:id="11">
    <w:p w14:paraId="2DDD3806" w14:textId="77777777" w:rsidR="00E11B2A" w:rsidRPr="003B2581" w:rsidRDefault="00E11B2A" w:rsidP="00487FBF">
      <w:pPr>
        <w:rPr>
          <w:rFonts w:ascii="Simplified Arabic" w:hAnsi="Simplified Arabic"/>
          <w:rtl/>
        </w:rPr>
      </w:pPr>
      <w:r w:rsidRPr="003B2581">
        <w:rPr>
          <w:rFonts w:ascii="Simplified Arabic" w:hAnsi="Simplified Arabic"/>
          <w:vertAlign w:val="superscript"/>
        </w:rPr>
        <w:footnoteRef/>
      </w:r>
      <w:r w:rsidRPr="003B2581">
        <w:rPr>
          <w:rFonts w:ascii="Simplified Arabic" w:hAnsi="Simplified Arabic"/>
          <w:vertAlign w:val="superscript"/>
          <w:rtl/>
        </w:rPr>
        <w:t xml:space="preserve"> </w:t>
      </w:r>
      <w:r w:rsidRPr="00487FBF">
        <w:rPr>
          <w:rFonts w:ascii="Simplified Arabic" w:hAnsi="Simplified Arabic" w:hint="cs"/>
          <w:szCs w:val="20"/>
          <w:rtl/>
        </w:rPr>
        <w:t xml:space="preserve">نظرا لتعليق الاجتماع الرابع لمؤتمر الأطراف العامل كاجتماع للأطراف في بروتوكول ناغويا، لم تعقد انتخابات أعضاء لجنة الامتثال في النهاية (انظر الوثيقة </w:t>
      </w:r>
      <w:r w:rsidRPr="00487FBF">
        <w:rPr>
          <w:sz w:val="18"/>
          <w:szCs w:val="18"/>
        </w:rPr>
        <w:t>CBD/COP/15/Part-II/L.1/Rev.1</w:t>
      </w:r>
      <w:r w:rsidRPr="00487FBF">
        <w:rPr>
          <w:rFonts w:ascii="Simplified Arabic" w:hAnsi="Simplified Arabic" w:hint="cs"/>
          <w:szCs w:val="20"/>
          <w:rtl/>
        </w:rPr>
        <w:t>، الفقرات 22-28).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309E4C" w14:textId="77777777" w:rsidR="00E11B2A" w:rsidRPr="00A74468" w:rsidRDefault="00E11B2A" w:rsidP="000E5C08">
    <w:pPr>
      <w:pStyle w:val="Header"/>
      <w:tabs>
        <w:tab w:val="clear" w:pos="4320"/>
        <w:tab w:val="clear" w:pos="8640"/>
      </w:tabs>
      <w:bidi w:val="0"/>
      <w:spacing w:after="0"/>
      <w:jc w:val="right"/>
      <w:rPr>
        <w:lang w:val="nl-NL"/>
      </w:rPr>
    </w:pPr>
    <w:r>
      <w:rPr>
        <w:lang w:val="nl-NL"/>
      </w:rPr>
      <w:t>CBD/NP/MOP/4/L.1/Rev.1</w:t>
    </w:r>
  </w:p>
  <w:p w14:paraId="5E359150" w14:textId="77777777" w:rsidR="00E11B2A" w:rsidRPr="00A74468" w:rsidRDefault="00E11B2A" w:rsidP="000E5C08">
    <w:pPr>
      <w:pStyle w:val="Header"/>
      <w:tabs>
        <w:tab w:val="clear" w:pos="4320"/>
        <w:tab w:val="clear" w:pos="8640"/>
      </w:tabs>
      <w:bidi w:val="0"/>
      <w:spacing w:after="0"/>
      <w:jc w:val="right"/>
      <w:rPr>
        <w:lang w:val="nl-NL"/>
      </w:rPr>
    </w:pPr>
    <w:r w:rsidRPr="00A74468">
      <w:rPr>
        <w:lang w:val="nl-NL"/>
      </w:rPr>
      <w:t xml:space="preserve">Page </w:t>
    </w:r>
    <w:r w:rsidR="0008691D" w:rsidRPr="00F02FBC">
      <w:rPr>
        <w:shd w:val="clear" w:color="auto" w:fill="E6E6E6"/>
      </w:rPr>
      <w:fldChar w:fldCharType="begin"/>
    </w:r>
    <w:r w:rsidRPr="00A74468">
      <w:rPr>
        <w:lang w:val="nl-NL"/>
      </w:rPr>
      <w:instrText xml:space="preserve"> PAGE   \* MERGEFORMAT </w:instrText>
    </w:r>
    <w:r w:rsidR="0008691D" w:rsidRPr="00F02FBC">
      <w:rPr>
        <w:shd w:val="clear" w:color="auto" w:fill="E6E6E6"/>
      </w:rPr>
      <w:fldChar w:fldCharType="separate"/>
    </w:r>
    <w:r w:rsidR="00592363">
      <w:rPr>
        <w:noProof/>
        <w:lang w:val="nl-NL"/>
      </w:rPr>
      <w:t>2</w:t>
    </w:r>
    <w:r w:rsidR="0008691D" w:rsidRPr="00F02FBC">
      <w:rPr>
        <w:shd w:val="clear" w:color="auto" w:fill="E6E6E6"/>
      </w:rPr>
      <w:fldChar w:fldCharType="end"/>
    </w:r>
  </w:p>
  <w:p w14:paraId="4814A3BF" w14:textId="77777777" w:rsidR="00E11B2A" w:rsidRDefault="00E11B2A" w:rsidP="000E5C08">
    <w:pPr>
      <w:pStyle w:val="Header"/>
      <w:tabs>
        <w:tab w:val="clear" w:pos="4320"/>
        <w:tab w:val="clear" w:pos="8640"/>
      </w:tabs>
      <w:bidi w:val="0"/>
      <w:spacing w:after="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073C8" w14:textId="77777777" w:rsidR="00E11B2A" w:rsidRDefault="00E11B2A" w:rsidP="000E5C08">
    <w:pPr>
      <w:pStyle w:val="Header"/>
      <w:bidi w:val="0"/>
      <w:jc w:val="right"/>
    </w:pPr>
    <w:r w:rsidRPr="000E5C08">
      <w:rPr>
        <w:snapToGrid w:val="0"/>
        <w:kern w:val="22"/>
        <w:szCs w:val="22"/>
      </w:rPr>
      <w:t>CBD/NP/MOP/4/L.1/Rev.1</w:t>
    </w:r>
  </w:p>
  <w:p w14:paraId="4AB66D4A" w14:textId="77777777" w:rsidR="00E11B2A" w:rsidRDefault="00E11B2A" w:rsidP="000E5C08">
    <w:pPr>
      <w:pStyle w:val="Header"/>
      <w:bidi w:val="0"/>
      <w:jc w:val="right"/>
    </w:pPr>
    <w:r w:rsidRPr="00A74468">
      <w:rPr>
        <w:lang w:val="nl-NL"/>
      </w:rPr>
      <w:t xml:space="preserve">Page </w:t>
    </w:r>
    <w:r w:rsidR="0008691D" w:rsidRPr="00F02FBC">
      <w:rPr>
        <w:shd w:val="clear" w:color="auto" w:fill="E6E6E6"/>
      </w:rPr>
      <w:fldChar w:fldCharType="begin"/>
    </w:r>
    <w:r w:rsidRPr="00A74468">
      <w:rPr>
        <w:lang w:val="nl-NL"/>
      </w:rPr>
      <w:instrText xml:space="preserve"> PAGE   \* MERGEFORMAT </w:instrText>
    </w:r>
    <w:r w:rsidR="0008691D" w:rsidRPr="00F02FBC">
      <w:rPr>
        <w:shd w:val="clear" w:color="auto" w:fill="E6E6E6"/>
      </w:rPr>
      <w:fldChar w:fldCharType="separate"/>
    </w:r>
    <w:r>
      <w:rPr>
        <w:noProof/>
        <w:lang w:val="nl-NL"/>
      </w:rPr>
      <w:t>2</w:t>
    </w:r>
    <w:r w:rsidR="0008691D" w:rsidRPr="00F02FBC">
      <w:rPr>
        <w:shd w:val="clear" w:color="auto" w:fill="E6E6E6"/>
      </w:rPr>
      <w:fldChar w:fldCharType="end"/>
    </w:r>
  </w:p>
  <w:p w14:paraId="538B7B1C" w14:textId="77777777" w:rsidR="00E11B2A" w:rsidRDefault="00E11B2A" w:rsidP="000E5C08">
    <w:pPr>
      <w:pStyle w:val="Header"/>
      <w:bidi w:val="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6341439"/>
      <w:docPartObj>
        <w:docPartGallery w:val="Page Numbers (Top of Page)"/>
        <w:docPartUnique/>
      </w:docPartObj>
    </w:sdtPr>
    <w:sdtEndPr/>
    <w:sdtContent>
      <w:p w14:paraId="51759B73" w14:textId="77777777" w:rsidR="00E11B2A" w:rsidRPr="000E5C08" w:rsidRDefault="00E11B2A" w:rsidP="000E5C08">
        <w:pPr>
          <w:pStyle w:val="Header"/>
          <w:tabs>
            <w:tab w:val="clear" w:pos="4320"/>
            <w:tab w:val="clear" w:pos="8640"/>
          </w:tabs>
          <w:bidi w:val="0"/>
          <w:spacing w:after="0"/>
          <w:jc w:val="right"/>
          <w:rPr>
            <w:lang w:val="nl-NL"/>
          </w:rPr>
        </w:pPr>
        <w:r>
          <w:rPr>
            <w:lang w:val="nl-NL"/>
          </w:rPr>
          <w:t>CBD/NP/MOP/4/L.1/Rev.1</w:t>
        </w:r>
      </w:p>
      <w:p w14:paraId="27D95CAD" w14:textId="77777777" w:rsidR="00E11B2A" w:rsidRDefault="00E11B2A" w:rsidP="00C06924">
        <w:pPr>
          <w:pStyle w:val="Header"/>
          <w:tabs>
            <w:tab w:val="clear" w:pos="4320"/>
            <w:tab w:val="clear" w:pos="8640"/>
          </w:tabs>
          <w:bidi w:val="0"/>
          <w:spacing w:after="0"/>
          <w:jc w:val="right"/>
        </w:pPr>
        <w:r w:rsidRPr="00A41E49">
          <w:rPr>
            <w:lang w:val="en-GB"/>
          </w:rPr>
          <w:t>Page</w:t>
        </w:r>
        <w:r>
          <w:t xml:space="preserve"> </w:t>
        </w:r>
        <w:r w:rsidR="004D2F73">
          <w:fldChar w:fldCharType="begin"/>
        </w:r>
        <w:r w:rsidR="004D2F73">
          <w:instrText xml:space="preserve"> PAGE   \* MERGEFORMAT </w:instrText>
        </w:r>
        <w:r w:rsidR="004D2F73">
          <w:fldChar w:fldCharType="separate"/>
        </w:r>
        <w:r w:rsidR="00592363">
          <w:rPr>
            <w:noProof/>
          </w:rPr>
          <w:t>8</w:t>
        </w:r>
        <w:r w:rsidR="004D2F73">
          <w:rPr>
            <w:noProof/>
          </w:rPr>
          <w:fldChar w:fldCharType="end"/>
        </w:r>
      </w:p>
      <w:p w14:paraId="58C520C7" w14:textId="77777777" w:rsidR="00E11B2A" w:rsidRPr="00702979" w:rsidRDefault="004D2F73" w:rsidP="00C06924">
        <w:pPr>
          <w:pStyle w:val="Header"/>
          <w:tabs>
            <w:tab w:val="clear" w:pos="4320"/>
            <w:tab w:val="clear" w:pos="8640"/>
          </w:tabs>
          <w:bidi w:val="0"/>
          <w:spacing w:after="0"/>
          <w:jc w:val="right"/>
        </w:pP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86D31" w14:textId="77777777" w:rsidR="00E11B2A" w:rsidRPr="00A74468" w:rsidRDefault="00E11B2A" w:rsidP="000E5C08">
    <w:pPr>
      <w:pStyle w:val="Header"/>
      <w:tabs>
        <w:tab w:val="clear" w:pos="4320"/>
        <w:tab w:val="clear" w:pos="8640"/>
      </w:tabs>
      <w:bidi w:val="0"/>
      <w:spacing w:after="0"/>
      <w:rPr>
        <w:lang w:val="nl-NL"/>
      </w:rPr>
    </w:pPr>
    <w:r>
      <w:rPr>
        <w:lang w:val="nl-NL"/>
      </w:rPr>
      <w:t>CBD/NP/MOP/4/L.1/Rev.1</w:t>
    </w:r>
  </w:p>
  <w:p w14:paraId="1471D894" w14:textId="77777777" w:rsidR="00E11B2A" w:rsidRPr="00A74468" w:rsidRDefault="00E11B2A" w:rsidP="000E5C08">
    <w:pPr>
      <w:pStyle w:val="Header"/>
      <w:tabs>
        <w:tab w:val="clear" w:pos="4320"/>
        <w:tab w:val="clear" w:pos="8640"/>
      </w:tabs>
      <w:bidi w:val="0"/>
      <w:spacing w:after="0"/>
      <w:rPr>
        <w:lang w:val="nl-NL"/>
      </w:rPr>
    </w:pPr>
    <w:r w:rsidRPr="00A74468">
      <w:rPr>
        <w:lang w:val="nl-NL"/>
      </w:rPr>
      <w:t xml:space="preserve">Page </w:t>
    </w:r>
    <w:r w:rsidR="0008691D" w:rsidRPr="00F02FBC">
      <w:rPr>
        <w:shd w:val="clear" w:color="auto" w:fill="E6E6E6"/>
      </w:rPr>
      <w:fldChar w:fldCharType="begin"/>
    </w:r>
    <w:r w:rsidRPr="00A74468">
      <w:rPr>
        <w:lang w:val="nl-NL"/>
      </w:rPr>
      <w:instrText xml:space="preserve"> PAGE   \* MERGEFORMAT </w:instrText>
    </w:r>
    <w:r w:rsidR="0008691D" w:rsidRPr="00F02FBC">
      <w:rPr>
        <w:shd w:val="clear" w:color="auto" w:fill="E6E6E6"/>
      </w:rPr>
      <w:fldChar w:fldCharType="separate"/>
    </w:r>
    <w:r w:rsidR="00592363">
      <w:rPr>
        <w:noProof/>
        <w:lang w:val="nl-NL"/>
      </w:rPr>
      <w:t>7</w:t>
    </w:r>
    <w:r w:rsidR="0008691D" w:rsidRPr="00F02FBC">
      <w:rPr>
        <w:shd w:val="clear" w:color="auto" w:fill="E6E6E6"/>
      </w:rPr>
      <w:fldChar w:fldCharType="end"/>
    </w:r>
  </w:p>
  <w:p w14:paraId="6E8E6F45" w14:textId="77777777" w:rsidR="00E11B2A" w:rsidRPr="000E5C08" w:rsidRDefault="00E11B2A" w:rsidP="000E5C08">
    <w:pPr>
      <w:pStyle w:val="Header"/>
      <w:tabs>
        <w:tab w:val="clear" w:pos="4320"/>
        <w:tab w:val="clear" w:pos="8640"/>
      </w:tabs>
      <w:bidi w:val="0"/>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77297"/>
    <w:multiLevelType w:val="hybridMultilevel"/>
    <w:tmpl w:val="5434D76E"/>
    <w:lvl w:ilvl="0" w:tplc="8FA410DE">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CA130DD"/>
    <w:multiLevelType w:val="hybridMultilevel"/>
    <w:tmpl w:val="32D81510"/>
    <w:lvl w:ilvl="0" w:tplc="8BC800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5EF2F11"/>
    <w:multiLevelType w:val="hybridMultilevel"/>
    <w:tmpl w:val="F15ACD26"/>
    <w:lvl w:ilvl="0" w:tplc="2A1845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F5D2AF9"/>
    <w:multiLevelType w:val="hybridMultilevel"/>
    <w:tmpl w:val="0656821E"/>
    <w:lvl w:ilvl="0" w:tplc="C04E08A0">
      <w:start w:val="1"/>
      <w:numFmt w:val="decimal"/>
      <w:lvlText w:val="%1-"/>
      <w:lvlJc w:val="left"/>
      <w:pPr>
        <w:ind w:left="720" w:hanging="360"/>
      </w:pPr>
      <w:rPr>
        <w:rFonts w:ascii="Simplified Arabic" w:hAnsi="Simplified Arabic" w:cs="Simplified Arabic" w:hint="default"/>
        <w:b/>
        <w:bCs w:val="0"/>
        <w:sz w:val="24"/>
        <w:szCs w:val="24"/>
      </w:rPr>
    </w:lvl>
    <w:lvl w:ilvl="1" w:tplc="4AB8C168" w:tentative="1">
      <w:start w:val="1"/>
      <w:numFmt w:val="lowerLetter"/>
      <w:lvlText w:val="%2."/>
      <w:lvlJc w:val="left"/>
      <w:pPr>
        <w:ind w:left="1440" w:hanging="360"/>
      </w:pPr>
    </w:lvl>
    <w:lvl w:ilvl="2" w:tplc="48C2C48A" w:tentative="1">
      <w:start w:val="1"/>
      <w:numFmt w:val="lowerRoman"/>
      <w:lvlText w:val="%3."/>
      <w:lvlJc w:val="right"/>
      <w:pPr>
        <w:ind w:left="2160" w:hanging="180"/>
      </w:pPr>
    </w:lvl>
    <w:lvl w:ilvl="3" w:tplc="7CB224F2" w:tentative="1">
      <w:start w:val="1"/>
      <w:numFmt w:val="decimal"/>
      <w:lvlText w:val="%4."/>
      <w:lvlJc w:val="left"/>
      <w:pPr>
        <w:ind w:left="2880" w:hanging="360"/>
      </w:pPr>
    </w:lvl>
    <w:lvl w:ilvl="4" w:tplc="B9C2DBA6" w:tentative="1">
      <w:start w:val="1"/>
      <w:numFmt w:val="lowerLetter"/>
      <w:lvlText w:val="%5."/>
      <w:lvlJc w:val="left"/>
      <w:pPr>
        <w:ind w:left="3600" w:hanging="360"/>
      </w:pPr>
    </w:lvl>
    <w:lvl w:ilvl="5" w:tplc="FD8A1D72" w:tentative="1">
      <w:start w:val="1"/>
      <w:numFmt w:val="lowerRoman"/>
      <w:lvlText w:val="%6."/>
      <w:lvlJc w:val="right"/>
      <w:pPr>
        <w:ind w:left="4320" w:hanging="180"/>
      </w:pPr>
    </w:lvl>
    <w:lvl w:ilvl="6" w:tplc="2954E458" w:tentative="1">
      <w:start w:val="1"/>
      <w:numFmt w:val="decimal"/>
      <w:lvlText w:val="%7."/>
      <w:lvlJc w:val="left"/>
      <w:pPr>
        <w:ind w:left="5040" w:hanging="360"/>
      </w:pPr>
    </w:lvl>
    <w:lvl w:ilvl="7" w:tplc="9F10C4D0" w:tentative="1">
      <w:start w:val="1"/>
      <w:numFmt w:val="lowerLetter"/>
      <w:lvlText w:val="%8."/>
      <w:lvlJc w:val="left"/>
      <w:pPr>
        <w:ind w:left="5760" w:hanging="360"/>
      </w:pPr>
    </w:lvl>
    <w:lvl w:ilvl="8" w:tplc="FF7A9A4A" w:tentative="1">
      <w:start w:val="1"/>
      <w:numFmt w:val="lowerRoman"/>
      <w:lvlText w:val="%9."/>
      <w:lvlJc w:val="right"/>
      <w:pPr>
        <w:ind w:left="6480" w:hanging="180"/>
      </w:pPr>
    </w:lvl>
  </w:abstractNum>
  <w:abstractNum w:abstractNumId="7"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 w15:restartNumberingAfterBreak="0">
    <w:nsid w:val="638C2BC3"/>
    <w:multiLevelType w:val="hybridMultilevel"/>
    <w:tmpl w:val="4C8AA4AC"/>
    <w:lvl w:ilvl="0" w:tplc="C254B8B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E81E05"/>
    <w:multiLevelType w:val="hybridMultilevel"/>
    <w:tmpl w:val="0D68AD42"/>
    <w:lvl w:ilvl="0" w:tplc="5AA256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E5720DF"/>
    <w:multiLevelType w:val="hybridMultilevel"/>
    <w:tmpl w:val="301ABF28"/>
    <w:lvl w:ilvl="0" w:tplc="8B80424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6072003">
    <w:abstractNumId w:val="2"/>
  </w:num>
  <w:num w:numId="2" w16cid:durableId="827329084">
    <w:abstractNumId w:val="10"/>
  </w:num>
  <w:num w:numId="3" w16cid:durableId="86508321">
    <w:abstractNumId w:val="5"/>
  </w:num>
  <w:num w:numId="4" w16cid:durableId="1773430456">
    <w:abstractNumId w:val="7"/>
  </w:num>
  <w:num w:numId="5" w16cid:durableId="1048995201">
    <w:abstractNumId w:val="3"/>
  </w:num>
  <w:num w:numId="6" w16cid:durableId="981614111">
    <w:abstractNumId w:val="0"/>
  </w:num>
  <w:num w:numId="7" w16cid:durableId="756436982">
    <w:abstractNumId w:val="4"/>
  </w:num>
  <w:num w:numId="8" w16cid:durableId="1226329908">
    <w:abstractNumId w:val="9"/>
  </w:num>
  <w:num w:numId="9" w16cid:durableId="2064059526">
    <w:abstractNumId w:val="8"/>
  </w:num>
  <w:num w:numId="10" w16cid:durableId="676268385">
    <w:abstractNumId w:val="6"/>
  </w:num>
  <w:num w:numId="11" w16cid:durableId="1376946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745B6"/>
    <w:rsid w:val="00004C78"/>
    <w:rsid w:val="000313D1"/>
    <w:rsid w:val="0004012A"/>
    <w:rsid w:val="0008691D"/>
    <w:rsid w:val="00086CEF"/>
    <w:rsid w:val="000B2106"/>
    <w:rsid w:val="000B70DF"/>
    <w:rsid w:val="000E518F"/>
    <w:rsid w:val="000E5C08"/>
    <w:rsid w:val="00100DC3"/>
    <w:rsid w:val="00177202"/>
    <w:rsid w:val="001B2A85"/>
    <w:rsid w:val="001C268B"/>
    <w:rsid w:val="001D471B"/>
    <w:rsid w:val="001F2460"/>
    <w:rsid w:val="001F4B1C"/>
    <w:rsid w:val="00221AFF"/>
    <w:rsid w:val="0024226F"/>
    <w:rsid w:val="0026273F"/>
    <w:rsid w:val="002660E9"/>
    <w:rsid w:val="002731D7"/>
    <w:rsid w:val="002745B6"/>
    <w:rsid w:val="002A7323"/>
    <w:rsid w:val="003865A2"/>
    <w:rsid w:val="003A78A7"/>
    <w:rsid w:val="003B1C00"/>
    <w:rsid w:val="003B2581"/>
    <w:rsid w:val="003E1150"/>
    <w:rsid w:val="003E5266"/>
    <w:rsid w:val="003F0D6F"/>
    <w:rsid w:val="00487FBF"/>
    <w:rsid w:val="004911DA"/>
    <w:rsid w:val="004C02D4"/>
    <w:rsid w:val="004C0EA1"/>
    <w:rsid w:val="004D2F73"/>
    <w:rsid w:val="00555057"/>
    <w:rsid w:val="005638F3"/>
    <w:rsid w:val="00590EA5"/>
    <w:rsid w:val="00592363"/>
    <w:rsid w:val="00612A78"/>
    <w:rsid w:val="00627786"/>
    <w:rsid w:val="006618AD"/>
    <w:rsid w:val="00682EB8"/>
    <w:rsid w:val="007371CE"/>
    <w:rsid w:val="00747B6D"/>
    <w:rsid w:val="00762821"/>
    <w:rsid w:val="00772FAA"/>
    <w:rsid w:val="007B4F5B"/>
    <w:rsid w:val="00802901"/>
    <w:rsid w:val="00816758"/>
    <w:rsid w:val="00831A27"/>
    <w:rsid w:val="00876FD3"/>
    <w:rsid w:val="00893BF5"/>
    <w:rsid w:val="008A4CFA"/>
    <w:rsid w:val="008B1211"/>
    <w:rsid w:val="008B2E0E"/>
    <w:rsid w:val="008B76D4"/>
    <w:rsid w:val="008D2335"/>
    <w:rsid w:val="00974E91"/>
    <w:rsid w:val="0099728A"/>
    <w:rsid w:val="009B68F0"/>
    <w:rsid w:val="00A24CD3"/>
    <w:rsid w:val="00A451AF"/>
    <w:rsid w:val="00A5421E"/>
    <w:rsid w:val="00A77F43"/>
    <w:rsid w:val="00A94FF3"/>
    <w:rsid w:val="00A95E67"/>
    <w:rsid w:val="00AC205E"/>
    <w:rsid w:val="00AC21CA"/>
    <w:rsid w:val="00AC7E63"/>
    <w:rsid w:val="00B15A18"/>
    <w:rsid w:val="00B227FD"/>
    <w:rsid w:val="00B95BEE"/>
    <w:rsid w:val="00C06924"/>
    <w:rsid w:val="00C1024F"/>
    <w:rsid w:val="00C44EBA"/>
    <w:rsid w:val="00CD0975"/>
    <w:rsid w:val="00CF6669"/>
    <w:rsid w:val="00D263AB"/>
    <w:rsid w:val="00D3042A"/>
    <w:rsid w:val="00D334B9"/>
    <w:rsid w:val="00D86D37"/>
    <w:rsid w:val="00E11B2A"/>
    <w:rsid w:val="00E26749"/>
    <w:rsid w:val="00E41881"/>
    <w:rsid w:val="00E84DC9"/>
    <w:rsid w:val="00E86BC0"/>
    <w:rsid w:val="00EC03A6"/>
    <w:rsid w:val="00EF5289"/>
    <w:rsid w:val="00F01D03"/>
    <w:rsid w:val="00F07C16"/>
    <w:rsid w:val="00F409EE"/>
    <w:rsid w:val="00FB490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24BE0"/>
  <w15:docId w15:val="{49E7CBC0-F05B-45F8-844F-9ADA1761D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0EA1"/>
    <w:pPr>
      <w:bidi/>
      <w:spacing w:after="0" w:line="216" w:lineRule="auto"/>
      <w:jc w:val="lowKashida"/>
    </w:pPr>
    <w:rPr>
      <w:rFonts w:ascii="Times New Roman" w:eastAsia="YouYuan" w:hAnsi="Times New Roman" w:cs="Simplified Arabic"/>
      <w:kern w:val="2"/>
      <w:sz w:val="20"/>
      <w:szCs w:val="24"/>
    </w:rPr>
  </w:style>
  <w:style w:type="paragraph" w:styleId="Heading2">
    <w:name w:val="heading 2"/>
    <w:basedOn w:val="Normal"/>
    <w:next w:val="Normal"/>
    <w:link w:val="Heading2Char"/>
    <w:qFormat/>
    <w:rsid w:val="004C0EA1"/>
    <w:pPr>
      <w:keepNext/>
      <w:spacing w:before="360" w:after="120"/>
      <w:jc w:val="center"/>
      <w:outlineLvl w:val="1"/>
    </w:pPr>
    <w:rPr>
      <w:b/>
      <w:bCs/>
      <w:sz w:val="24"/>
      <w:szCs w:val="28"/>
    </w:rPr>
  </w:style>
  <w:style w:type="paragraph" w:styleId="Heading3">
    <w:name w:val="heading 3"/>
    <w:basedOn w:val="Normal"/>
    <w:next w:val="Normal"/>
    <w:link w:val="Heading3Char"/>
    <w:qFormat/>
    <w:rsid w:val="004C0EA1"/>
    <w:pPr>
      <w:keepNext/>
      <w:spacing w:before="240" w:after="60"/>
      <w:outlineLvl w:val="2"/>
    </w:pPr>
    <w:rPr>
      <w:rFonts w:ascii="Arial" w:hAnsi="Arial" w:cs="Times New Roman"/>
      <w:b/>
      <w:bCs/>
      <w:sz w:val="26"/>
      <w:szCs w:val="26"/>
    </w:rPr>
  </w:style>
  <w:style w:type="paragraph" w:styleId="Heading5">
    <w:name w:val="heading 5"/>
    <w:basedOn w:val="Normal"/>
    <w:next w:val="Normal"/>
    <w:link w:val="Heading5Char"/>
    <w:qFormat/>
    <w:rsid w:val="004C0EA1"/>
    <w:pPr>
      <w:keepNext/>
      <w:numPr>
        <w:ilvl w:val="4"/>
        <w:numId w:val="1"/>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C0EA1"/>
    <w:rPr>
      <w:rFonts w:ascii="Times New Roman" w:eastAsia="YouYuan" w:hAnsi="Times New Roman" w:cs="Simplified Arabic"/>
      <w:b/>
      <w:bCs/>
      <w:kern w:val="2"/>
      <w:sz w:val="24"/>
      <w:szCs w:val="28"/>
    </w:rPr>
  </w:style>
  <w:style w:type="character" w:customStyle="1" w:styleId="Heading3Char">
    <w:name w:val="Heading 3 Char"/>
    <w:basedOn w:val="DefaultParagraphFont"/>
    <w:link w:val="Heading3"/>
    <w:rsid w:val="004C0EA1"/>
    <w:rPr>
      <w:rFonts w:ascii="Arial" w:eastAsia="YouYuan" w:hAnsi="Arial" w:cs="Times New Roman"/>
      <w:b/>
      <w:bCs/>
      <w:kern w:val="2"/>
      <w:sz w:val="26"/>
      <w:szCs w:val="26"/>
    </w:rPr>
  </w:style>
  <w:style w:type="character" w:customStyle="1" w:styleId="Heading5Char">
    <w:name w:val="Heading 5 Char"/>
    <w:basedOn w:val="DefaultParagraphFont"/>
    <w:link w:val="Heading5"/>
    <w:rsid w:val="004C0EA1"/>
    <w:rPr>
      <w:rFonts w:ascii="Calibri" w:eastAsia="Times New Roman" w:hAnsi="Calibri" w:cs="Times New Roman"/>
      <w:b/>
      <w:bCs/>
      <w:i/>
      <w:iCs/>
      <w:sz w:val="26"/>
      <w:szCs w:val="26"/>
      <w:lang w:val="en-GB"/>
    </w:rPr>
  </w:style>
  <w:style w:type="character" w:styleId="PlaceholderText">
    <w:name w:val="Placeholder Text"/>
    <w:basedOn w:val="DefaultParagraphFont"/>
    <w:uiPriority w:val="99"/>
    <w:rsid w:val="004C0EA1"/>
    <w:rPr>
      <w:color w:val="808080"/>
    </w:rPr>
  </w:style>
  <w:style w:type="paragraph" w:styleId="BalloonText">
    <w:name w:val="Balloon Text"/>
    <w:basedOn w:val="Normal"/>
    <w:link w:val="BalloonTextChar"/>
    <w:uiPriority w:val="99"/>
    <w:semiHidden/>
    <w:unhideWhenUsed/>
    <w:rsid w:val="004C0EA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C0EA1"/>
    <w:rPr>
      <w:rFonts w:ascii="Tahoma" w:eastAsia="YouYuan" w:hAnsi="Tahoma" w:cs="Tahoma"/>
      <w:kern w:val="2"/>
      <w:sz w:val="16"/>
      <w:szCs w:val="16"/>
    </w:rPr>
  </w:style>
  <w:style w:type="paragraph" w:styleId="ListParagraph">
    <w:name w:val="List Paragraph"/>
    <w:basedOn w:val="Normal"/>
    <w:link w:val="ListParagraphChar"/>
    <w:uiPriority w:val="34"/>
    <w:qFormat/>
    <w:rsid w:val="004C0EA1"/>
    <w:pPr>
      <w:ind w:left="720"/>
      <w:contextualSpacing/>
    </w:pPr>
  </w:style>
  <w:style w:type="paragraph" w:customStyle="1" w:styleId="Para1">
    <w:name w:val="Para1"/>
    <w:basedOn w:val="Normal"/>
    <w:link w:val="Para1Char"/>
    <w:qFormat/>
    <w:rsid w:val="004C0EA1"/>
    <w:pPr>
      <w:numPr>
        <w:numId w:val="3"/>
      </w:numPr>
      <w:bidi w:val="0"/>
      <w:spacing w:before="120" w:after="120" w:line="240" w:lineRule="auto"/>
      <w:jc w:val="both"/>
    </w:pPr>
    <w:rPr>
      <w:rFonts w:eastAsia="Times New Roman" w:cs="Times New Roman"/>
      <w:snapToGrid w:val="0"/>
      <w:kern w:val="0"/>
      <w:sz w:val="22"/>
      <w:szCs w:val="18"/>
      <w:lang w:val="en-GB"/>
    </w:rPr>
  </w:style>
  <w:style w:type="character" w:customStyle="1" w:styleId="Para1Char">
    <w:name w:val="Para1 Char"/>
    <w:link w:val="Para1"/>
    <w:qFormat/>
    <w:locked/>
    <w:rsid w:val="004C0EA1"/>
    <w:rPr>
      <w:rFonts w:ascii="Times New Roman" w:eastAsia="Times New Roman" w:hAnsi="Times New Roman" w:cs="Times New Roman"/>
      <w:snapToGrid w:val="0"/>
      <w:szCs w:val="18"/>
      <w:lang w:val="en-GB"/>
    </w:rPr>
  </w:style>
  <w:style w:type="paragraph" w:customStyle="1" w:styleId="para10">
    <w:name w:val="para1"/>
    <w:basedOn w:val="Normal"/>
    <w:rsid w:val="004C0EA1"/>
    <w:pPr>
      <w:numPr>
        <w:numId w:val="4"/>
      </w:numPr>
      <w:suppressLineNumbers/>
      <w:tabs>
        <w:tab w:val="left" w:pos="720"/>
      </w:tabs>
      <w:suppressAutoHyphens/>
      <w:kinsoku w:val="0"/>
      <w:overflowPunct w:val="0"/>
      <w:autoSpaceDE w:val="0"/>
      <w:autoSpaceDN w:val="0"/>
      <w:bidi w:val="0"/>
      <w:adjustRightInd w:val="0"/>
      <w:snapToGrid w:val="0"/>
      <w:spacing w:before="120" w:after="120" w:line="240" w:lineRule="auto"/>
      <w:jc w:val="both"/>
    </w:pPr>
    <w:rPr>
      <w:rFonts w:eastAsia="Times New Roman" w:cs="Times New Roman"/>
      <w:kern w:val="0"/>
      <w:sz w:val="22"/>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4C0EA1"/>
    <w:rPr>
      <w:sz w:val="18"/>
      <w:u w:val="singl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8D2335"/>
    <w:pPr>
      <w:bidi w:val="0"/>
      <w:jc w:val="both"/>
    </w:pPr>
    <w:rPr>
      <w:rFonts w:eastAsia="Times New Roman"/>
      <w:kern w:val="0"/>
      <w:sz w:val="18"/>
      <w:szCs w:val="20"/>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qFormat/>
    <w:rsid w:val="008D2335"/>
    <w:rPr>
      <w:rFonts w:ascii="Times New Roman" w:eastAsia="Times New Roman" w:hAnsi="Times New Roman" w:cs="Simplified Arabic"/>
      <w:sz w:val="18"/>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C0EA1"/>
    <w:pPr>
      <w:bidi w:val="0"/>
      <w:spacing w:after="160" w:line="240" w:lineRule="exact"/>
      <w:jc w:val="both"/>
    </w:pPr>
    <w:rPr>
      <w:rFonts w:asciiTheme="minorHAnsi" w:eastAsiaTheme="minorHAnsi" w:hAnsiTheme="minorHAnsi" w:cstheme="minorBidi"/>
      <w:kern w:val="0"/>
      <w:sz w:val="18"/>
      <w:szCs w:val="22"/>
      <w:u w:val="single"/>
    </w:rPr>
  </w:style>
  <w:style w:type="paragraph" w:customStyle="1" w:styleId="bodytextnoindent">
    <w:name w:val="body text (no indent)"/>
    <w:basedOn w:val="Normal"/>
    <w:rsid w:val="00A77F43"/>
    <w:pPr>
      <w:bidi w:val="0"/>
      <w:spacing w:before="140" w:after="140" w:line="240" w:lineRule="auto"/>
      <w:ind w:left="720" w:hanging="720"/>
      <w:jc w:val="both"/>
    </w:pPr>
    <w:rPr>
      <w:rFonts w:eastAsia="Times New Roman" w:cs="Times New Roman"/>
      <w:kern w:val="0"/>
      <w:sz w:val="22"/>
      <w:lang w:val="en-GB"/>
    </w:rPr>
  </w:style>
  <w:style w:type="paragraph" w:styleId="NormalWeb">
    <w:name w:val="Normal (Web)"/>
    <w:basedOn w:val="Normal"/>
    <w:uiPriority w:val="99"/>
    <w:unhideWhenUsed/>
    <w:rsid w:val="00A77F43"/>
    <w:pPr>
      <w:bidi w:val="0"/>
      <w:spacing w:before="100" w:beforeAutospacing="1" w:after="100" w:afterAutospacing="1" w:line="240" w:lineRule="auto"/>
      <w:jc w:val="left"/>
    </w:pPr>
    <w:rPr>
      <w:rFonts w:eastAsia="Times New Roman" w:cs="Times New Roman"/>
      <w:kern w:val="0"/>
      <w:sz w:val="24"/>
    </w:rPr>
  </w:style>
  <w:style w:type="paragraph" w:styleId="Header">
    <w:name w:val="header"/>
    <w:basedOn w:val="Normal"/>
    <w:link w:val="HeaderChar"/>
    <w:rsid w:val="00A95E67"/>
    <w:pPr>
      <w:tabs>
        <w:tab w:val="center" w:pos="4320"/>
        <w:tab w:val="right" w:pos="8640"/>
      </w:tabs>
      <w:spacing w:after="120"/>
      <w:jc w:val="both"/>
    </w:pPr>
    <w:rPr>
      <w:sz w:val="22"/>
      <w:lang w:bidi="ar-EG"/>
    </w:rPr>
  </w:style>
  <w:style w:type="character" w:customStyle="1" w:styleId="HeaderChar">
    <w:name w:val="Header Char"/>
    <w:basedOn w:val="DefaultParagraphFont"/>
    <w:link w:val="Header"/>
    <w:rsid w:val="00A95E67"/>
    <w:rPr>
      <w:rFonts w:ascii="Times New Roman" w:eastAsia="YouYuan" w:hAnsi="Times New Roman" w:cs="Simplified Arabic"/>
      <w:kern w:val="2"/>
      <w:szCs w:val="24"/>
      <w:lang w:bidi="ar-EG"/>
    </w:rPr>
  </w:style>
  <w:style w:type="character" w:customStyle="1" w:styleId="ListParagraphChar">
    <w:name w:val="List Paragraph Char"/>
    <w:link w:val="ListParagraph"/>
    <w:uiPriority w:val="34"/>
    <w:qFormat/>
    <w:rsid w:val="00A95E67"/>
    <w:rPr>
      <w:rFonts w:ascii="Times New Roman" w:eastAsia="YouYuan" w:hAnsi="Times New Roman" w:cs="Simplified Arabic"/>
      <w:kern w:val="2"/>
      <w:sz w:val="20"/>
      <w:szCs w:val="24"/>
    </w:rPr>
  </w:style>
  <w:style w:type="paragraph" w:styleId="Footer">
    <w:name w:val="footer"/>
    <w:basedOn w:val="Normal"/>
    <w:link w:val="FooterChar"/>
    <w:uiPriority w:val="99"/>
    <w:semiHidden/>
    <w:unhideWhenUsed/>
    <w:rsid w:val="000E5C08"/>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E5C08"/>
    <w:rPr>
      <w:rFonts w:ascii="Times New Roman" w:eastAsia="YouYuan" w:hAnsi="Times New Roman" w:cs="Simplified Arabic"/>
      <w:kern w:val="2"/>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915324">
      <w:bodyDiv w:val="1"/>
      <w:marLeft w:val="0"/>
      <w:marRight w:val="0"/>
      <w:marTop w:val="0"/>
      <w:marBottom w:val="0"/>
      <w:divBdr>
        <w:top w:val="none" w:sz="0" w:space="0" w:color="auto"/>
        <w:left w:val="none" w:sz="0" w:space="0" w:color="auto"/>
        <w:bottom w:val="none" w:sz="0" w:space="0" w:color="auto"/>
        <w:right w:val="none" w:sz="0" w:space="0" w:color="auto"/>
      </w:divBdr>
    </w:div>
    <w:div w:id="1581914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BB5652-4E53-4973-864D-7E1185D37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1711</TotalTime>
  <Pages>14</Pages>
  <Words>3852</Words>
  <Characters>21963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ShawkiMostafa/MahaLabib</dc:creator>
  <cp:lastModifiedBy>Tatiana Zavarzina</cp:lastModifiedBy>
  <cp:revision>19</cp:revision>
  <dcterms:created xsi:type="dcterms:W3CDTF">2023-06-08T02:24:00Z</dcterms:created>
  <dcterms:modified xsi:type="dcterms:W3CDTF">2023-06-16T14:24:00Z</dcterms:modified>
</cp:coreProperties>
</file>