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3C72" w14:textId="559F8D98" w:rsidR="007F49F3" w:rsidRPr="00FD02F0" w:rsidRDefault="00430185" w:rsidP="00FD02F0">
      <w:pPr>
        <w:jc w:val="center"/>
        <w:rPr>
          <w:rFonts w:ascii="Times New Roman" w:hAnsi="Times New Roman" w:cs="Times New Roman"/>
          <w:b/>
          <w:bCs/>
          <w:lang w:val="en-GB"/>
        </w:rPr>
      </w:pPr>
      <w:r w:rsidRPr="00FD02F0">
        <w:rPr>
          <w:rFonts w:ascii="Times New Roman" w:hAnsi="Times New Roman" w:cs="Times New Roman"/>
          <w:b/>
          <w:bCs/>
          <w:lang w:val="en-GB"/>
        </w:rPr>
        <w:t>WEBINAR ON SYNTHETIC BIOLOGY GOVERNANCE AND COOPERATION OPPORTUNITIES</w:t>
      </w:r>
    </w:p>
    <w:p w14:paraId="59DDDA1F" w14:textId="28A48394" w:rsidR="007F49F3" w:rsidRDefault="007F49F3">
      <w:pPr>
        <w:jc w:val="both"/>
        <w:rPr>
          <w:rFonts w:ascii="Times New Roman" w:hAnsi="Times New Roman" w:cs="Times New Roman"/>
          <w:b/>
          <w:bCs/>
          <w:lang w:val="en-GB"/>
        </w:rPr>
      </w:pPr>
      <w:bookmarkStart w:id="0" w:name="WebinarTuesday2November2021800amto1000am"/>
      <w:bookmarkEnd w:id="0"/>
      <w:r w:rsidRPr="00FD02F0">
        <w:rPr>
          <w:rFonts w:ascii="Times New Roman" w:hAnsi="Times New Roman" w:cs="Times New Roman"/>
          <w:b/>
          <w:bCs/>
          <w:lang w:val="en-GB"/>
        </w:rPr>
        <w:t>Webinar: Tuesday, 2 November 2021, 8</w:t>
      </w:r>
      <w:r w:rsidR="00512AD0" w:rsidRPr="00FD02F0">
        <w:rPr>
          <w:rFonts w:ascii="Times New Roman" w:hAnsi="Times New Roman" w:cs="Times New Roman"/>
          <w:b/>
          <w:bCs/>
          <w:lang w:val="en-GB"/>
        </w:rPr>
        <w:t xml:space="preserve"> </w:t>
      </w:r>
      <w:r w:rsidRPr="00FD02F0">
        <w:rPr>
          <w:rFonts w:ascii="Times New Roman" w:hAnsi="Times New Roman" w:cs="Times New Roman"/>
          <w:b/>
          <w:bCs/>
          <w:lang w:val="en-GB"/>
        </w:rPr>
        <w:t>a</w:t>
      </w:r>
      <w:r w:rsidR="00512AD0" w:rsidRPr="00FD02F0">
        <w:rPr>
          <w:rFonts w:ascii="Times New Roman" w:hAnsi="Times New Roman" w:cs="Times New Roman"/>
          <w:b/>
          <w:bCs/>
          <w:lang w:val="en-GB"/>
        </w:rPr>
        <w:t>.</w:t>
      </w:r>
      <w:r w:rsidRPr="00FD02F0">
        <w:rPr>
          <w:rFonts w:ascii="Times New Roman" w:hAnsi="Times New Roman" w:cs="Times New Roman"/>
          <w:b/>
          <w:bCs/>
          <w:lang w:val="en-GB"/>
        </w:rPr>
        <w:t>m</w:t>
      </w:r>
      <w:r w:rsidR="00512AD0" w:rsidRPr="00FD02F0">
        <w:rPr>
          <w:rFonts w:ascii="Times New Roman" w:hAnsi="Times New Roman" w:cs="Times New Roman"/>
          <w:b/>
          <w:bCs/>
          <w:lang w:val="en-GB"/>
        </w:rPr>
        <w:t>.</w:t>
      </w:r>
      <w:r w:rsidRPr="00FD02F0">
        <w:rPr>
          <w:rFonts w:ascii="Times New Roman" w:hAnsi="Times New Roman" w:cs="Times New Roman"/>
          <w:b/>
          <w:bCs/>
          <w:lang w:val="en-GB"/>
        </w:rPr>
        <w:t xml:space="preserve"> to 10</w:t>
      </w:r>
      <w:r w:rsidR="00512AD0" w:rsidRPr="00FD02F0">
        <w:rPr>
          <w:rFonts w:ascii="Times New Roman" w:hAnsi="Times New Roman" w:cs="Times New Roman"/>
          <w:b/>
          <w:bCs/>
          <w:lang w:val="en-GB"/>
        </w:rPr>
        <w:t xml:space="preserve"> </w:t>
      </w:r>
      <w:r w:rsidRPr="00FD02F0">
        <w:rPr>
          <w:rFonts w:ascii="Times New Roman" w:hAnsi="Times New Roman" w:cs="Times New Roman"/>
          <w:b/>
          <w:bCs/>
          <w:lang w:val="en-GB"/>
        </w:rPr>
        <w:t>a</w:t>
      </w:r>
      <w:r w:rsidR="00512AD0" w:rsidRPr="00FD02F0">
        <w:rPr>
          <w:rFonts w:ascii="Times New Roman" w:hAnsi="Times New Roman" w:cs="Times New Roman"/>
          <w:b/>
          <w:bCs/>
          <w:lang w:val="en-GB"/>
        </w:rPr>
        <w:t>.</w:t>
      </w:r>
      <w:r w:rsidRPr="00FD02F0">
        <w:rPr>
          <w:rFonts w:ascii="Times New Roman" w:hAnsi="Times New Roman" w:cs="Times New Roman"/>
          <w:b/>
          <w:bCs/>
          <w:lang w:val="en-GB"/>
        </w:rPr>
        <w:t>m</w:t>
      </w:r>
      <w:r w:rsidR="00512AD0" w:rsidRPr="00FD02F0">
        <w:rPr>
          <w:rFonts w:ascii="Times New Roman" w:hAnsi="Times New Roman" w:cs="Times New Roman"/>
          <w:b/>
          <w:bCs/>
          <w:lang w:val="en-GB"/>
        </w:rPr>
        <w:t>.</w:t>
      </w:r>
      <w:r w:rsidRPr="00FD02F0">
        <w:rPr>
          <w:rFonts w:ascii="Times New Roman" w:hAnsi="Times New Roman" w:cs="Times New Roman"/>
          <w:b/>
          <w:bCs/>
          <w:lang w:val="en-GB"/>
        </w:rPr>
        <w:t xml:space="preserve"> EDT (GMT-4)</w:t>
      </w:r>
    </w:p>
    <w:p w14:paraId="48C09BE2" w14:textId="71E4E277" w:rsidR="002646B8" w:rsidRPr="00FD02F0" w:rsidRDefault="002646B8" w:rsidP="00FD02F0">
      <w:pPr>
        <w:jc w:val="center"/>
        <w:rPr>
          <w:rFonts w:ascii="Times New Roman" w:hAnsi="Times New Roman" w:cs="Times New Roman"/>
          <w:b/>
          <w:bCs/>
          <w:lang w:val="en-GB"/>
        </w:rPr>
      </w:pPr>
      <w:r>
        <w:rPr>
          <w:rFonts w:ascii="Times New Roman" w:hAnsi="Times New Roman" w:cs="Times New Roman"/>
          <w:b/>
          <w:bCs/>
          <w:lang w:val="en-GB"/>
        </w:rPr>
        <w:t>Concept note</w:t>
      </w:r>
      <w:bookmarkStart w:id="1" w:name="_GoBack"/>
      <w:bookmarkEnd w:id="1"/>
    </w:p>
    <w:p w14:paraId="2F05C914" w14:textId="73BD2B30" w:rsidR="007F49F3" w:rsidRPr="00FD02F0" w:rsidRDefault="007F49F3" w:rsidP="00FD02F0">
      <w:pPr>
        <w:jc w:val="both"/>
        <w:rPr>
          <w:rFonts w:ascii="Times New Roman" w:hAnsi="Times New Roman" w:cs="Times New Roman"/>
          <w:lang w:val="en-GB"/>
        </w:rPr>
      </w:pPr>
      <w:r w:rsidRPr="00FD02F0">
        <w:rPr>
          <w:rFonts w:ascii="Times New Roman" w:hAnsi="Times New Roman" w:cs="Times New Roman"/>
          <w:lang w:val="en-GB"/>
        </w:rPr>
        <w:t>Through</w:t>
      </w:r>
      <w:r w:rsidR="00162BF0">
        <w:rPr>
          <w:rFonts w:ascii="Times New Roman" w:hAnsi="Times New Roman" w:cs="Times New Roman"/>
          <w:lang w:val="en-GB"/>
        </w:rPr>
        <w:t xml:space="preserve"> </w:t>
      </w:r>
      <w:hyperlink r:id="rId9" w:history="1">
        <w:r w:rsidRPr="00FD02F0">
          <w:rPr>
            <w:rStyle w:val="Hyperlink"/>
            <w:rFonts w:ascii="Times New Roman" w:hAnsi="Times New Roman" w:cs="Times New Roman"/>
            <w:color w:val="auto"/>
            <w:u w:val="none"/>
            <w:lang w:val="en-GB"/>
          </w:rPr>
          <w:t xml:space="preserve">decision </w:t>
        </w:r>
        <w:r w:rsidRPr="00FD02F0">
          <w:rPr>
            <w:rStyle w:val="Hyperlink"/>
            <w:rFonts w:ascii="Times New Roman" w:hAnsi="Times New Roman" w:cs="Times New Roman"/>
            <w:lang w:val="en-GB"/>
          </w:rPr>
          <w:t>14/19</w:t>
        </w:r>
      </w:hyperlink>
      <w:r w:rsidRPr="00FD02F0">
        <w:rPr>
          <w:rFonts w:ascii="Times New Roman" w:hAnsi="Times New Roman" w:cs="Times New Roman"/>
          <w:lang w:val="en-GB"/>
        </w:rPr>
        <w:t xml:space="preserve">, the Conference of the Parties </w:t>
      </w:r>
      <w:r w:rsidR="00A94D43" w:rsidRPr="00FD02F0">
        <w:rPr>
          <w:rFonts w:ascii="Times New Roman" w:hAnsi="Times New Roman" w:cs="Times New Roman"/>
          <w:lang w:val="en-GB"/>
        </w:rPr>
        <w:t xml:space="preserve">to the Convention on Biological Diversity </w:t>
      </w:r>
      <w:r w:rsidRPr="00FD02F0">
        <w:rPr>
          <w:rFonts w:ascii="Times New Roman" w:hAnsi="Times New Roman" w:cs="Times New Roman"/>
          <w:lang w:val="en-GB"/>
        </w:rPr>
        <w:t>requested the Executive Secretary to further pursue cooperation with other organizations, conventions and initiatives on issues related to synthetic biology, including the exchange of experiences and information.</w:t>
      </w:r>
    </w:p>
    <w:p w14:paraId="0BFFDABD" w14:textId="47CC2D23" w:rsidR="007F49F3" w:rsidRPr="00FD02F0" w:rsidRDefault="007F49F3" w:rsidP="00FD02F0">
      <w:pPr>
        <w:jc w:val="both"/>
        <w:rPr>
          <w:rFonts w:ascii="Times New Roman" w:hAnsi="Times New Roman" w:cs="Times New Roman"/>
          <w:lang w:val="en-GB"/>
        </w:rPr>
      </w:pPr>
      <w:r w:rsidRPr="00FD02F0">
        <w:rPr>
          <w:rFonts w:ascii="Times New Roman" w:hAnsi="Times New Roman" w:cs="Times New Roman"/>
          <w:lang w:val="en-GB"/>
        </w:rPr>
        <w:t>In response to this request, the Secretariat of the Convention on Biological Diversity</w:t>
      </w:r>
      <w:r w:rsidR="00795EDB">
        <w:rPr>
          <w:rFonts w:ascii="Times New Roman" w:hAnsi="Times New Roman" w:cs="Times New Roman"/>
          <w:lang w:val="en-GB"/>
        </w:rPr>
        <w:t>,</w:t>
      </w:r>
      <w:r w:rsidRPr="00FD02F0">
        <w:rPr>
          <w:rFonts w:ascii="Times New Roman" w:hAnsi="Times New Roman" w:cs="Times New Roman"/>
          <w:lang w:val="en-GB"/>
        </w:rPr>
        <w:t xml:space="preserve"> in collaboration with other international organizations is organizing the webinar “Synthetic biology governance and cooperation opportunities”.</w:t>
      </w:r>
    </w:p>
    <w:p w14:paraId="7177294C" w14:textId="48F2F092" w:rsidR="007F49F3" w:rsidRPr="00FD02F0" w:rsidRDefault="007F49F3" w:rsidP="00FD02F0">
      <w:pPr>
        <w:jc w:val="both"/>
        <w:rPr>
          <w:rFonts w:ascii="Times New Roman" w:hAnsi="Times New Roman" w:cs="Times New Roman"/>
          <w:lang w:val="en-GB"/>
        </w:rPr>
      </w:pPr>
      <w:r w:rsidRPr="00FD02F0">
        <w:rPr>
          <w:rFonts w:ascii="Times New Roman" w:hAnsi="Times New Roman" w:cs="Times New Roman"/>
          <w:lang w:val="en-GB"/>
        </w:rPr>
        <w:t>The webinar aims to facilitate discussions and understanding on the perspective of various organizations in relation to synthetic biology as well as to share information on how synthetic biology is being considered through different lenses. To achieve this, the webinar will consist of two parts: one composed of brief presentations from representatives of international organizations sharing information on their activities related to synthetic biology, and a panel section where</w:t>
      </w:r>
      <w:r w:rsidR="00922A90">
        <w:rPr>
          <w:rFonts w:ascii="Times New Roman" w:hAnsi="Times New Roman" w:cs="Times New Roman"/>
          <w:lang w:val="en-GB"/>
        </w:rPr>
        <w:t>in</w:t>
      </w:r>
      <w:r w:rsidRPr="00FD02F0">
        <w:rPr>
          <w:rFonts w:ascii="Times New Roman" w:hAnsi="Times New Roman" w:cs="Times New Roman"/>
          <w:lang w:val="en-GB"/>
        </w:rPr>
        <w:t xml:space="preserve"> the representatives of the various organizations will have the opportunity to answer questions and interact with a view to further discuss</w:t>
      </w:r>
      <w:r w:rsidR="008A0FFC" w:rsidRPr="00FD02F0">
        <w:rPr>
          <w:rFonts w:ascii="Times New Roman" w:hAnsi="Times New Roman" w:cs="Times New Roman"/>
          <w:lang w:val="en-GB"/>
        </w:rPr>
        <w:t>ing</w:t>
      </w:r>
      <w:r w:rsidRPr="00FD02F0">
        <w:rPr>
          <w:rFonts w:ascii="Times New Roman" w:hAnsi="Times New Roman" w:cs="Times New Roman"/>
          <w:lang w:val="en-GB"/>
        </w:rPr>
        <w:t xml:space="preserve"> opportunities available to foster collaboration within the field.</w:t>
      </w:r>
    </w:p>
    <w:p w14:paraId="037841FF" w14:textId="2004560A" w:rsidR="007F49F3" w:rsidRPr="00FD02F0" w:rsidRDefault="007F49F3" w:rsidP="00FD02F0">
      <w:pPr>
        <w:jc w:val="both"/>
        <w:rPr>
          <w:rFonts w:ascii="Times New Roman" w:hAnsi="Times New Roman" w:cs="Times New Roman"/>
          <w:lang w:val="en-GB"/>
        </w:rPr>
      </w:pPr>
      <w:r w:rsidRPr="00FD02F0">
        <w:rPr>
          <w:rFonts w:ascii="Times New Roman" w:hAnsi="Times New Roman" w:cs="Times New Roman"/>
          <w:lang w:val="en-GB"/>
        </w:rPr>
        <w:t xml:space="preserve">The webinar will have participation from representatives </w:t>
      </w:r>
      <w:r w:rsidR="00E83287">
        <w:rPr>
          <w:rFonts w:ascii="Times New Roman" w:hAnsi="Times New Roman" w:cs="Times New Roman"/>
          <w:lang w:val="en-GB"/>
        </w:rPr>
        <w:t>of</w:t>
      </w:r>
      <w:r w:rsidR="00E83287" w:rsidRPr="00FD02F0">
        <w:rPr>
          <w:rFonts w:ascii="Times New Roman" w:hAnsi="Times New Roman" w:cs="Times New Roman"/>
          <w:lang w:val="en-GB"/>
        </w:rPr>
        <w:t xml:space="preserve"> </w:t>
      </w:r>
      <w:r w:rsidRPr="00FD02F0">
        <w:rPr>
          <w:rFonts w:ascii="Times New Roman" w:hAnsi="Times New Roman" w:cs="Times New Roman"/>
          <w:lang w:val="en-GB"/>
        </w:rPr>
        <w:t xml:space="preserve">the World Health Organization, </w:t>
      </w:r>
      <w:r w:rsidR="00A05E46" w:rsidRPr="00FD02F0">
        <w:rPr>
          <w:rFonts w:ascii="Times New Roman" w:hAnsi="Times New Roman" w:cs="Times New Roman"/>
          <w:lang w:val="en-GB"/>
        </w:rPr>
        <w:t>t</w:t>
      </w:r>
      <w:r w:rsidRPr="00FD02F0">
        <w:rPr>
          <w:rFonts w:ascii="Times New Roman" w:hAnsi="Times New Roman" w:cs="Times New Roman"/>
          <w:lang w:val="en-GB"/>
        </w:rPr>
        <w:t xml:space="preserve">he Convention on International Trade in Endangered Species of Wild Fauna and Flora, </w:t>
      </w:r>
      <w:r w:rsidR="00E70D72">
        <w:rPr>
          <w:rFonts w:ascii="Times New Roman" w:hAnsi="Times New Roman" w:cs="Times New Roman"/>
          <w:lang w:val="en-GB"/>
        </w:rPr>
        <w:t>t</w:t>
      </w:r>
      <w:r w:rsidRPr="00FD02F0">
        <w:rPr>
          <w:rFonts w:ascii="Times New Roman" w:hAnsi="Times New Roman" w:cs="Times New Roman"/>
          <w:lang w:val="en-GB"/>
        </w:rPr>
        <w:t xml:space="preserve">he Biological Weapons Convention and the International Union for Conservation of Nature, </w:t>
      </w:r>
      <w:r w:rsidR="00D30BD9">
        <w:rPr>
          <w:rFonts w:ascii="Times New Roman" w:hAnsi="Times New Roman" w:cs="Times New Roman"/>
          <w:lang w:val="en-GB"/>
        </w:rPr>
        <w:t>as well as</w:t>
      </w:r>
      <w:r w:rsidR="00D30BD9" w:rsidRPr="00FD02F0">
        <w:rPr>
          <w:rFonts w:ascii="Times New Roman" w:hAnsi="Times New Roman" w:cs="Times New Roman"/>
          <w:lang w:val="en-GB"/>
        </w:rPr>
        <w:t xml:space="preserve"> </w:t>
      </w:r>
      <w:r w:rsidRPr="00FD02F0">
        <w:rPr>
          <w:rFonts w:ascii="Times New Roman" w:hAnsi="Times New Roman" w:cs="Times New Roman"/>
          <w:lang w:val="en-GB"/>
        </w:rPr>
        <w:t xml:space="preserve">the Secretariat of the Convention on Biological Diversity. The webinar will be moderated by a representative </w:t>
      </w:r>
      <w:r w:rsidR="00184EB0">
        <w:rPr>
          <w:rFonts w:ascii="Times New Roman" w:hAnsi="Times New Roman" w:cs="Times New Roman"/>
          <w:lang w:val="en-GB"/>
        </w:rPr>
        <w:t>of</w:t>
      </w:r>
      <w:r w:rsidR="00184EB0" w:rsidRPr="00FD02F0">
        <w:rPr>
          <w:rFonts w:ascii="Times New Roman" w:hAnsi="Times New Roman" w:cs="Times New Roman"/>
          <w:lang w:val="en-GB"/>
        </w:rPr>
        <w:t xml:space="preserve"> </w:t>
      </w:r>
      <w:r w:rsidR="00430185" w:rsidRPr="00FD02F0">
        <w:rPr>
          <w:rFonts w:ascii="Times New Roman" w:hAnsi="Times New Roman" w:cs="Times New Roman"/>
          <w:lang w:val="en-GB"/>
        </w:rPr>
        <w:t>the United Nations Environment Programme</w:t>
      </w:r>
      <w:r w:rsidRPr="00FD02F0">
        <w:rPr>
          <w:rFonts w:ascii="Times New Roman" w:hAnsi="Times New Roman" w:cs="Times New Roman"/>
          <w:lang w:val="en-GB"/>
        </w:rPr>
        <w:t>.</w:t>
      </w:r>
    </w:p>
    <w:p w14:paraId="37889101" w14:textId="38BC92DD" w:rsidR="007F49F3" w:rsidRPr="00FD02F0" w:rsidRDefault="007F49F3" w:rsidP="00FD02F0">
      <w:pPr>
        <w:jc w:val="both"/>
        <w:rPr>
          <w:rFonts w:ascii="Times New Roman" w:hAnsi="Times New Roman" w:cs="Times New Roman"/>
          <w:lang w:val="en-GB"/>
        </w:rPr>
      </w:pPr>
      <w:r w:rsidRPr="00FD02F0">
        <w:rPr>
          <w:rFonts w:ascii="Times New Roman" w:hAnsi="Times New Roman" w:cs="Times New Roman"/>
          <w:lang w:val="en-GB"/>
        </w:rPr>
        <w:t xml:space="preserve">This webinar is open to everyone interested in understanding how synthetic biology is being addressed by different international organizations. The webinar will be recorded and made available through the Biosafety </w:t>
      </w:r>
      <w:proofErr w:type="gramStart"/>
      <w:r w:rsidRPr="00FD02F0">
        <w:rPr>
          <w:rFonts w:ascii="Times New Roman" w:hAnsi="Times New Roman" w:cs="Times New Roman"/>
          <w:lang w:val="en-GB"/>
        </w:rPr>
        <w:t>Clearing-House</w:t>
      </w:r>
      <w:proofErr w:type="gramEnd"/>
      <w:r w:rsidRPr="00FD02F0">
        <w:rPr>
          <w:rFonts w:ascii="Times New Roman" w:hAnsi="Times New Roman" w:cs="Times New Roman"/>
          <w:lang w:val="en-GB"/>
        </w:rPr>
        <w:t xml:space="preserve"> to accommodate those who will not be able to take part. Likewise, the Secretariat will also open the opportunity for those that may not be able to participate live to send their questions to </w:t>
      </w:r>
      <w:hyperlink r:id="rId10" w:history="1">
        <w:r w:rsidRPr="00FD02F0">
          <w:rPr>
            <w:rStyle w:val="Hyperlink"/>
            <w:rFonts w:ascii="Times New Roman" w:hAnsi="Times New Roman" w:cs="Times New Roman"/>
            <w:lang w:val="en-GB"/>
          </w:rPr>
          <w:t>synbio@cbd.int</w:t>
        </w:r>
      </w:hyperlink>
      <w:r w:rsidR="005F527B">
        <w:rPr>
          <w:rFonts w:ascii="Times New Roman" w:hAnsi="Times New Roman" w:cs="Times New Roman"/>
          <w:lang w:val="en-GB"/>
        </w:rPr>
        <w:t xml:space="preserve"> </w:t>
      </w:r>
      <w:r w:rsidRPr="00FD02F0">
        <w:rPr>
          <w:rFonts w:ascii="Times New Roman" w:hAnsi="Times New Roman" w:cs="Times New Roman"/>
          <w:lang w:val="en-GB"/>
        </w:rPr>
        <w:t>by 1</w:t>
      </w:r>
      <w:r w:rsidR="005F527B">
        <w:rPr>
          <w:rFonts w:ascii="Times New Roman" w:hAnsi="Times New Roman" w:cs="Times New Roman"/>
          <w:lang w:val="en-GB"/>
        </w:rPr>
        <w:t> </w:t>
      </w:r>
      <w:r w:rsidRPr="00FD02F0">
        <w:rPr>
          <w:rFonts w:ascii="Times New Roman" w:hAnsi="Times New Roman" w:cs="Times New Roman"/>
          <w:lang w:val="en-GB"/>
        </w:rPr>
        <w:t>November</w:t>
      </w:r>
      <w:r w:rsidR="005F527B">
        <w:rPr>
          <w:rFonts w:ascii="Times New Roman" w:hAnsi="Times New Roman" w:cs="Times New Roman"/>
          <w:lang w:val="en-GB"/>
        </w:rPr>
        <w:t> </w:t>
      </w:r>
      <w:r w:rsidRPr="00FD02F0">
        <w:rPr>
          <w:rFonts w:ascii="Times New Roman" w:hAnsi="Times New Roman" w:cs="Times New Roman"/>
          <w:lang w:val="en-GB"/>
        </w:rPr>
        <w:t>2021.</w:t>
      </w:r>
    </w:p>
    <w:p w14:paraId="0D2FA424" w14:textId="45079376" w:rsidR="007F49F3" w:rsidRPr="00FD02F0" w:rsidRDefault="007F49F3" w:rsidP="00FD02F0">
      <w:pPr>
        <w:jc w:val="both"/>
        <w:rPr>
          <w:rFonts w:ascii="Times New Roman" w:hAnsi="Times New Roman" w:cs="Times New Roman"/>
          <w:lang w:val="en-GB"/>
        </w:rPr>
      </w:pPr>
      <w:r w:rsidRPr="00FD02F0">
        <w:rPr>
          <w:rFonts w:ascii="Times New Roman" w:hAnsi="Times New Roman" w:cs="Times New Roman"/>
          <w:lang w:val="en-GB"/>
        </w:rPr>
        <w:t>The webinar will take place on </w:t>
      </w:r>
      <w:r w:rsidRPr="00FD02F0">
        <w:rPr>
          <w:rFonts w:ascii="Times New Roman" w:hAnsi="Times New Roman" w:cs="Times New Roman"/>
          <w:b/>
          <w:bCs/>
          <w:lang w:val="en-GB"/>
        </w:rPr>
        <w:t>Tuesday, 2 November 2021</w:t>
      </w:r>
      <w:r w:rsidR="00143EB2">
        <w:rPr>
          <w:rFonts w:ascii="Times New Roman" w:hAnsi="Times New Roman" w:cs="Times New Roman"/>
          <w:b/>
          <w:bCs/>
          <w:lang w:val="en-GB"/>
        </w:rPr>
        <w:t>,</w:t>
      </w:r>
      <w:r w:rsidRPr="00FD02F0">
        <w:rPr>
          <w:rFonts w:ascii="Times New Roman" w:hAnsi="Times New Roman" w:cs="Times New Roman"/>
          <w:b/>
          <w:bCs/>
          <w:lang w:val="en-GB"/>
        </w:rPr>
        <w:t xml:space="preserve"> from 8 </w:t>
      </w:r>
      <w:r w:rsidR="006F6D2C" w:rsidRPr="00FD02F0">
        <w:rPr>
          <w:rFonts w:ascii="Times New Roman" w:hAnsi="Times New Roman" w:cs="Times New Roman"/>
          <w:b/>
          <w:bCs/>
          <w:lang w:val="en-GB"/>
        </w:rPr>
        <w:t xml:space="preserve">a.m. </w:t>
      </w:r>
      <w:r w:rsidRPr="00FD02F0">
        <w:rPr>
          <w:rFonts w:ascii="Times New Roman" w:hAnsi="Times New Roman" w:cs="Times New Roman"/>
          <w:b/>
          <w:bCs/>
          <w:lang w:val="en-GB"/>
        </w:rPr>
        <w:t xml:space="preserve">to 10 </w:t>
      </w:r>
      <w:r w:rsidR="006F6D2C" w:rsidRPr="00FD02F0">
        <w:rPr>
          <w:rFonts w:ascii="Times New Roman" w:hAnsi="Times New Roman" w:cs="Times New Roman"/>
          <w:b/>
          <w:bCs/>
          <w:lang w:val="en-GB"/>
        </w:rPr>
        <w:t xml:space="preserve">a.m. </w:t>
      </w:r>
      <w:r w:rsidRPr="00FD02F0">
        <w:rPr>
          <w:rFonts w:ascii="Times New Roman" w:hAnsi="Times New Roman" w:cs="Times New Roman"/>
          <w:b/>
          <w:bCs/>
          <w:lang w:val="en-GB"/>
        </w:rPr>
        <w:t>EDT (GMT-4)</w:t>
      </w:r>
      <w:r w:rsidRPr="00FD02F0">
        <w:rPr>
          <w:rFonts w:ascii="Times New Roman" w:hAnsi="Times New Roman" w:cs="Times New Roman"/>
          <w:lang w:val="en-GB"/>
        </w:rPr>
        <w:t xml:space="preserve"> and will be hosted through the </w:t>
      </w:r>
      <w:r w:rsidRPr="00FD02F0">
        <w:rPr>
          <w:rFonts w:ascii="Times New Roman" w:hAnsi="Times New Roman" w:cs="Times New Roman"/>
          <w:noProof/>
          <w:lang w:val="en-GB"/>
        </w:rPr>
        <w:t>GoToWebinar</w:t>
      </w:r>
      <w:r w:rsidRPr="00FD02F0">
        <w:rPr>
          <w:rFonts w:ascii="Times New Roman" w:hAnsi="Times New Roman" w:cs="Times New Roman"/>
          <w:lang w:val="en-GB"/>
        </w:rPr>
        <w:t xml:space="preserve"> platform. Participants who wish to take part in the event can register using the following</w:t>
      </w:r>
      <w:r w:rsidR="00C30991" w:rsidRPr="00FD02F0">
        <w:rPr>
          <w:rFonts w:ascii="Times New Roman" w:hAnsi="Times New Roman" w:cs="Times New Roman"/>
          <w:lang w:val="en-GB"/>
        </w:rPr>
        <w:t xml:space="preserve"> </w:t>
      </w:r>
      <w:r w:rsidRPr="00FD02F0">
        <w:rPr>
          <w:rFonts w:ascii="Times New Roman" w:hAnsi="Times New Roman" w:cs="Times New Roman"/>
          <w:lang w:val="en-GB"/>
        </w:rPr>
        <w:t>link: </w:t>
      </w:r>
      <w:r w:rsidR="00C30991" w:rsidRPr="00FD02F0">
        <w:rPr>
          <w:rFonts w:ascii="Times New Roman" w:hAnsi="Times New Roman" w:cs="Times New Roman"/>
          <w:b/>
          <w:bCs/>
          <w:lang w:val="en-GB"/>
        </w:rPr>
        <w:t>https://attendee.gotowebinar.com/register/4999939385544018191</w:t>
      </w:r>
    </w:p>
    <w:p w14:paraId="77B8A535" w14:textId="015232A5" w:rsidR="00655810" w:rsidRPr="00FD02F0" w:rsidRDefault="00430185" w:rsidP="00FD02F0">
      <w:pPr>
        <w:jc w:val="center"/>
        <w:rPr>
          <w:rFonts w:ascii="Times New Roman" w:hAnsi="Times New Roman" w:cs="Times New Roman"/>
          <w:lang w:val="en-GB"/>
        </w:rPr>
      </w:pPr>
      <w:r w:rsidRPr="00FD02F0">
        <w:rPr>
          <w:rFonts w:ascii="Times New Roman" w:hAnsi="Times New Roman" w:cs="Times New Roman"/>
          <w:lang w:val="en-GB"/>
        </w:rPr>
        <w:t>__________</w:t>
      </w:r>
    </w:p>
    <w:sectPr w:rsidR="00655810" w:rsidRPr="00FD02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0EB7" w14:textId="77777777" w:rsidR="00BA2ACF" w:rsidRDefault="00BA2ACF" w:rsidP="001D0A4A">
      <w:pPr>
        <w:spacing w:after="0" w:line="240" w:lineRule="auto"/>
      </w:pPr>
      <w:r>
        <w:separator/>
      </w:r>
    </w:p>
  </w:endnote>
  <w:endnote w:type="continuationSeparator" w:id="0">
    <w:p w14:paraId="751B7CF1" w14:textId="77777777" w:rsidR="00BA2ACF" w:rsidRDefault="00BA2ACF" w:rsidP="001D0A4A">
      <w:pPr>
        <w:spacing w:after="0" w:line="240" w:lineRule="auto"/>
      </w:pPr>
      <w:r>
        <w:continuationSeparator/>
      </w:r>
    </w:p>
  </w:endnote>
  <w:endnote w:type="continuationNotice" w:id="1">
    <w:p w14:paraId="0769E31F" w14:textId="77777777" w:rsidR="00BA2ACF" w:rsidRDefault="00BA2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1D5D" w14:textId="77777777" w:rsidR="00BA2ACF" w:rsidRDefault="00BA2ACF" w:rsidP="001D0A4A">
      <w:pPr>
        <w:spacing w:after="0" w:line="240" w:lineRule="auto"/>
      </w:pPr>
      <w:r>
        <w:separator/>
      </w:r>
    </w:p>
  </w:footnote>
  <w:footnote w:type="continuationSeparator" w:id="0">
    <w:p w14:paraId="7FD9FE58" w14:textId="77777777" w:rsidR="00BA2ACF" w:rsidRDefault="00BA2ACF" w:rsidP="001D0A4A">
      <w:pPr>
        <w:spacing w:after="0" w:line="240" w:lineRule="auto"/>
      </w:pPr>
      <w:r>
        <w:continuationSeparator/>
      </w:r>
    </w:p>
  </w:footnote>
  <w:footnote w:type="continuationNotice" w:id="1">
    <w:p w14:paraId="2CDAF6EC" w14:textId="77777777" w:rsidR="00BA2ACF" w:rsidRDefault="00BA2AC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F3"/>
    <w:rsid w:val="000505D8"/>
    <w:rsid w:val="000517FA"/>
    <w:rsid w:val="00143EB2"/>
    <w:rsid w:val="00162BF0"/>
    <w:rsid w:val="00184EB0"/>
    <w:rsid w:val="001B4ED8"/>
    <w:rsid w:val="001B6C6C"/>
    <w:rsid w:val="001D0A4A"/>
    <w:rsid w:val="00205D20"/>
    <w:rsid w:val="002646B8"/>
    <w:rsid w:val="002A3D1A"/>
    <w:rsid w:val="002A51C3"/>
    <w:rsid w:val="003F41E0"/>
    <w:rsid w:val="00416BD8"/>
    <w:rsid w:val="00430185"/>
    <w:rsid w:val="00512AD0"/>
    <w:rsid w:val="005F527B"/>
    <w:rsid w:val="00655810"/>
    <w:rsid w:val="006650EE"/>
    <w:rsid w:val="006C6745"/>
    <w:rsid w:val="006F6D2C"/>
    <w:rsid w:val="0073125C"/>
    <w:rsid w:val="00795EDB"/>
    <w:rsid w:val="007F49F3"/>
    <w:rsid w:val="008A0FFC"/>
    <w:rsid w:val="00922A90"/>
    <w:rsid w:val="009260D7"/>
    <w:rsid w:val="009A7BB3"/>
    <w:rsid w:val="00A05E46"/>
    <w:rsid w:val="00A94D43"/>
    <w:rsid w:val="00AA68E6"/>
    <w:rsid w:val="00B02554"/>
    <w:rsid w:val="00B639B1"/>
    <w:rsid w:val="00B902FE"/>
    <w:rsid w:val="00BA2ACF"/>
    <w:rsid w:val="00C00ED4"/>
    <w:rsid w:val="00C30991"/>
    <w:rsid w:val="00CE1D7E"/>
    <w:rsid w:val="00CE2CEA"/>
    <w:rsid w:val="00D30BD9"/>
    <w:rsid w:val="00E23419"/>
    <w:rsid w:val="00E70D72"/>
    <w:rsid w:val="00E83287"/>
    <w:rsid w:val="00EF4310"/>
    <w:rsid w:val="00FD0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D6468"/>
  <w15:chartTrackingRefBased/>
  <w15:docId w15:val="{DA765FF4-16F0-4BC9-85C5-1799CD1B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9F3"/>
    <w:rPr>
      <w:color w:val="0563C1" w:themeColor="hyperlink"/>
      <w:u w:val="single"/>
    </w:rPr>
  </w:style>
  <w:style w:type="character" w:styleId="UnresolvedMention">
    <w:name w:val="Unresolved Mention"/>
    <w:basedOn w:val="DefaultParagraphFont"/>
    <w:uiPriority w:val="99"/>
    <w:semiHidden/>
    <w:unhideWhenUsed/>
    <w:rsid w:val="007F49F3"/>
    <w:rPr>
      <w:color w:val="605E5C"/>
      <w:shd w:val="clear" w:color="auto" w:fill="E1DFDD"/>
    </w:rPr>
  </w:style>
  <w:style w:type="paragraph" w:styleId="BalloonText">
    <w:name w:val="Balloon Text"/>
    <w:basedOn w:val="Normal"/>
    <w:link w:val="BalloonTextChar"/>
    <w:uiPriority w:val="99"/>
    <w:semiHidden/>
    <w:unhideWhenUsed/>
    <w:rsid w:val="001D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4A"/>
    <w:rPr>
      <w:rFonts w:ascii="Segoe UI" w:hAnsi="Segoe UI" w:cs="Segoe UI"/>
      <w:sz w:val="18"/>
      <w:szCs w:val="18"/>
    </w:rPr>
  </w:style>
  <w:style w:type="paragraph" w:styleId="Header">
    <w:name w:val="header"/>
    <w:basedOn w:val="Normal"/>
    <w:link w:val="HeaderChar"/>
    <w:uiPriority w:val="99"/>
    <w:unhideWhenUsed/>
    <w:rsid w:val="001D0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4A"/>
  </w:style>
  <w:style w:type="paragraph" w:styleId="Footer">
    <w:name w:val="footer"/>
    <w:basedOn w:val="Normal"/>
    <w:link w:val="FooterChar"/>
    <w:uiPriority w:val="99"/>
    <w:unhideWhenUsed/>
    <w:rsid w:val="001D0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500047">
      <w:bodyDiv w:val="1"/>
      <w:marLeft w:val="0"/>
      <w:marRight w:val="0"/>
      <w:marTop w:val="0"/>
      <w:marBottom w:val="0"/>
      <w:divBdr>
        <w:top w:val="none" w:sz="0" w:space="0" w:color="auto"/>
        <w:left w:val="none" w:sz="0" w:space="0" w:color="auto"/>
        <w:bottom w:val="none" w:sz="0" w:space="0" w:color="auto"/>
        <w:right w:val="none" w:sz="0" w:space="0" w:color="auto"/>
      </w:divBdr>
      <w:divsChild>
        <w:div w:id="113641601">
          <w:marLeft w:val="0"/>
          <w:marRight w:val="0"/>
          <w:marTop w:val="0"/>
          <w:marBottom w:val="0"/>
          <w:divBdr>
            <w:top w:val="none" w:sz="0" w:space="0" w:color="auto"/>
            <w:left w:val="none" w:sz="0" w:space="0" w:color="auto"/>
            <w:bottom w:val="none" w:sz="0" w:space="0" w:color="auto"/>
            <w:right w:val="none" w:sz="0" w:space="0" w:color="auto"/>
          </w:divBdr>
          <w:divsChild>
            <w:div w:id="1271159104">
              <w:marLeft w:val="0"/>
              <w:marRight w:val="0"/>
              <w:marTop w:val="0"/>
              <w:marBottom w:val="0"/>
              <w:divBdr>
                <w:top w:val="none" w:sz="0" w:space="0" w:color="auto"/>
                <w:left w:val="none" w:sz="0" w:space="0" w:color="auto"/>
                <w:bottom w:val="none" w:sz="0" w:space="0" w:color="auto"/>
                <w:right w:val="none" w:sz="0" w:space="0" w:color="auto"/>
              </w:divBdr>
              <w:divsChild>
                <w:div w:id="16407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ynbio@cbd.int" TargetMode="External"/><Relationship Id="rId4" Type="http://schemas.openxmlformats.org/officeDocument/2006/relationships/styles" Target="styles.xml"/><Relationship Id="rId9" Type="http://schemas.openxmlformats.org/officeDocument/2006/relationships/hyperlink" Target="https://www.cbd.int/doc/decisions/cop-14/cop-14-dec-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C51F7-C495-4944-A9FB-EC8CEFF1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EFF36-DB3F-44A8-AE01-76681B388FDA}">
  <ds:schemaRefs>
    <ds:schemaRef ds:uri="http://schemas.microsoft.com/sharepoint/v3/contenttype/forms"/>
  </ds:schemaRefs>
</ds:datastoreItem>
</file>

<file path=customXml/itemProps3.xml><?xml version="1.0" encoding="utf-8"?>
<ds:datastoreItem xmlns:ds="http://schemas.openxmlformats.org/officeDocument/2006/customXml" ds:itemID="{E1684F07-F57E-402C-ACF6-DD78B7E9FE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Concept note</vt:lpstr>
    </vt:vector>
  </TitlesOfParts>
  <Company/>
  <LinksUpToDate>false</LinksUpToDate>
  <CharactersWithSpaces>2682</CharactersWithSpaces>
  <SharedDoc>false</SharedDoc>
  <HLinks>
    <vt:vector size="12" baseType="variant">
      <vt:variant>
        <vt:i4>7602256</vt:i4>
      </vt:variant>
      <vt:variant>
        <vt:i4>3</vt:i4>
      </vt:variant>
      <vt:variant>
        <vt:i4>0</vt:i4>
      </vt:variant>
      <vt:variant>
        <vt:i4>5</vt:i4>
      </vt:variant>
      <vt:variant>
        <vt:lpwstr>mailto:synbio@cbd.int</vt:lpwstr>
      </vt:variant>
      <vt:variant>
        <vt:lpwstr/>
      </vt:variant>
      <vt:variant>
        <vt:i4>393291</vt:i4>
      </vt:variant>
      <vt:variant>
        <vt:i4>0</vt:i4>
      </vt:variant>
      <vt:variant>
        <vt:i4>0</vt:i4>
      </vt:variant>
      <vt:variant>
        <vt:i4>5</vt:i4>
      </vt:variant>
      <vt:variant>
        <vt:lpwstr>https://www.cbd.int/doc/decisions/cop-14/cop-14-dec-19-en.pdf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
  <dc:creator>Secretariat of the Convention on Biological Diversity</dc:creator>
  <cp:keywords>Webinar on Synthetic Biology Governance and Cooperation Opportunities, Convention on Biological Diversity</cp:keywords>
  <dc:description>Webinar: Tuesday, 2 November 2021, 8 a.m. to 10 a.m. EDT (GMT-4)</dc:description>
  <cp:lastModifiedBy>Orestes Plasencia</cp:lastModifiedBy>
  <cp:revision>3</cp:revision>
  <dcterms:created xsi:type="dcterms:W3CDTF">2021-10-06T20:15:00Z</dcterms:created>
  <dcterms:modified xsi:type="dcterms:W3CDTF">2021-10-06T20:16:00Z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