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page" w:horzAnchor="margin" w:tblpY="361"/>
        <w:tblW w:w="9648" w:type="dxa"/>
        <w:tblBorders>
          <w:bottom w:val="single" w:sz="12" w:space="0" w:color="auto"/>
          <w:insideH w:val="single" w:sz="12" w:space="0" w:color="auto"/>
        </w:tblBorders>
        <w:tblLayout w:type="fixed"/>
        <w:tblLook w:val="0000" w:firstRow="0" w:lastRow="0" w:firstColumn="0" w:lastColumn="0" w:noHBand="0" w:noVBand="0"/>
      </w:tblPr>
      <w:tblGrid>
        <w:gridCol w:w="4536"/>
        <w:gridCol w:w="3492"/>
        <w:gridCol w:w="1620"/>
      </w:tblGrid>
      <w:tr w:rsidR="002E0482" w:rsidRPr="00482021" w14:paraId="246865FF" w14:textId="77777777" w:rsidTr="0015023D">
        <w:trPr>
          <w:cantSplit/>
          <w:trHeight w:val="900"/>
        </w:trPr>
        <w:tc>
          <w:tcPr>
            <w:tcW w:w="4536" w:type="dxa"/>
            <w:tcBorders>
              <w:bottom w:val="single" w:sz="4" w:space="0" w:color="auto"/>
            </w:tcBorders>
            <w:vAlign w:val="center"/>
          </w:tcPr>
          <w:p w14:paraId="750CEA2C" w14:textId="42AA3BCD" w:rsidR="002E0482" w:rsidRPr="00E6057C" w:rsidRDefault="002E0482" w:rsidP="00815818">
            <w:pPr>
              <w:pStyle w:val="Heading2"/>
              <w:bidi w:val="0"/>
              <w:spacing w:before="120" w:after="0"/>
              <w:jc w:val="left"/>
              <w:rPr>
                <w:rFonts w:ascii="Univers" w:hAnsi="Univers"/>
                <w:bCs w:val="0"/>
                <w:sz w:val="32"/>
                <w:szCs w:val="32"/>
              </w:rPr>
            </w:pPr>
            <w:r w:rsidRPr="00B3365C">
              <w:rPr>
                <w:rFonts w:eastAsia="Times New Roman" w:cs="Times New Roman"/>
                <w:sz w:val="40"/>
                <w:szCs w:val="40"/>
              </w:rPr>
              <w:t>CBD</w:t>
            </w:r>
            <w:bookmarkStart w:id="0" w:name="_Hlk166713929"/>
            <w:r w:rsidR="00815818" w:rsidRPr="00815818">
              <w:rPr>
                <w:rFonts w:eastAsia="Times New Roman" w:cs="Times New Roman"/>
                <w:sz w:val="22"/>
                <w:szCs w:val="28"/>
                <w:lang w:val="en-GB"/>
              </w:rPr>
              <w:t>/SBSTTA/26/CRP.2</w:t>
            </w:r>
            <w:bookmarkEnd w:id="0"/>
          </w:p>
        </w:tc>
        <w:tc>
          <w:tcPr>
            <w:tcW w:w="3492" w:type="dxa"/>
            <w:tcBorders>
              <w:bottom w:val="single" w:sz="4" w:space="0" w:color="auto"/>
            </w:tcBorders>
          </w:tcPr>
          <w:p w14:paraId="0B80994B" w14:textId="77777777" w:rsidR="002E0482" w:rsidRPr="00F9708A" w:rsidRDefault="002E0482" w:rsidP="0015023D">
            <w:pPr>
              <w:tabs>
                <w:tab w:val="left" w:pos="-720"/>
                <w:tab w:val="left" w:pos="0"/>
              </w:tabs>
              <w:suppressAutoHyphens/>
              <w:jc w:val="right"/>
              <w:rPr>
                <w:b/>
                <w:bCs/>
                <w:rtl/>
                <w:lang w:val="en-US"/>
              </w:rPr>
            </w:pPr>
            <w:r>
              <w:rPr>
                <w:rFonts w:ascii="Simplified Arabic" w:hAnsi="Simplified Arabic" w:cs="Simplified Arabic"/>
                <w:b/>
                <w:bCs/>
                <w:noProof/>
                <w:rtl/>
                <w:lang w:val="en-GB" w:eastAsia="en-GB"/>
              </w:rPr>
              <w:drawing>
                <wp:anchor distT="0" distB="0" distL="114300" distR="114300" simplePos="0" relativeHeight="251662336" behindDoc="0" locked="0" layoutInCell="1" allowOverlap="1" wp14:anchorId="10F17EC5" wp14:editId="2BE87ECA">
                  <wp:simplePos x="0" y="0"/>
                  <wp:positionH relativeFrom="column">
                    <wp:posOffset>521970</wp:posOffset>
                  </wp:positionH>
                  <wp:positionV relativeFrom="paragraph">
                    <wp:posOffset>-635</wp:posOffset>
                  </wp:positionV>
                  <wp:extent cx="1993692" cy="551564"/>
                  <wp:effectExtent l="0" t="0" r="63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3692" cy="551564"/>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c>
          <w:tcPr>
            <w:tcW w:w="1620" w:type="dxa"/>
            <w:tcBorders>
              <w:bottom w:val="single" w:sz="4" w:space="0" w:color="auto"/>
            </w:tcBorders>
          </w:tcPr>
          <w:p w14:paraId="1E28F5BF" w14:textId="7EE9BFF7" w:rsidR="002E0482" w:rsidRPr="005136A5" w:rsidRDefault="002E0482" w:rsidP="009001FE">
            <w:pPr>
              <w:tabs>
                <w:tab w:val="left" w:pos="-720"/>
              </w:tabs>
              <w:suppressAutoHyphens/>
              <w:spacing w:before="120"/>
              <w:rPr>
                <w:lang w:val="en-US"/>
              </w:rPr>
            </w:pPr>
            <w:r>
              <w:rPr>
                <w:noProof/>
                <w:lang w:val="en-GB" w:eastAsia="en-GB"/>
              </w:rPr>
              <w:drawing>
                <wp:anchor distT="0" distB="0" distL="114300" distR="114300" simplePos="0" relativeHeight="251660288" behindDoc="0" locked="0" layoutInCell="1" allowOverlap="1" wp14:anchorId="1B98F6F4" wp14:editId="29BCD0E5">
                  <wp:simplePos x="0" y="0"/>
                  <wp:positionH relativeFrom="column">
                    <wp:posOffset>429169</wp:posOffset>
                  </wp:positionH>
                  <wp:positionV relativeFrom="paragraph">
                    <wp:posOffset>87267</wp:posOffset>
                  </wp:positionV>
                  <wp:extent cx="475615" cy="391795"/>
                  <wp:effectExtent l="0" t="0" r="0" b="0"/>
                  <wp:wrapNone/>
                  <wp:docPr id="7" name="Picture 2"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tc>
      </w:tr>
      <w:tr w:rsidR="002E0482" w:rsidRPr="009002DA" w14:paraId="50B1B8ED" w14:textId="77777777" w:rsidTr="0015023D">
        <w:trPr>
          <w:cantSplit/>
          <w:trHeight w:val="1770"/>
        </w:trPr>
        <w:tc>
          <w:tcPr>
            <w:tcW w:w="4536" w:type="dxa"/>
            <w:tcBorders>
              <w:top w:val="single" w:sz="4" w:space="0" w:color="auto"/>
            </w:tcBorders>
          </w:tcPr>
          <w:p w14:paraId="541DB7A9" w14:textId="53AC0CB8" w:rsidR="002E0482" w:rsidRPr="00F308E2" w:rsidRDefault="002E0482" w:rsidP="00E168E0">
            <w:pPr>
              <w:bidi w:val="0"/>
              <w:ind w:left="2304" w:hanging="1282"/>
              <w:jc w:val="both"/>
              <w:rPr>
                <w:rFonts w:eastAsia="Times New Roman" w:cs="Times New Roman"/>
                <w:sz w:val="22"/>
                <w:szCs w:val="22"/>
                <w:lang w:val="en-GB" w:eastAsia="en-US"/>
              </w:rPr>
            </w:pPr>
            <w:r w:rsidRPr="00F308E2">
              <w:rPr>
                <w:rFonts w:eastAsia="Times New Roman" w:cs="Times New Roman"/>
                <w:sz w:val="22"/>
                <w:szCs w:val="22"/>
                <w:lang w:val="en-GB" w:eastAsia="en-US"/>
              </w:rPr>
              <w:t xml:space="preserve">Distr.: </w:t>
            </w:r>
            <w:r w:rsidR="00E168E0" w:rsidRPr="00E168E0">
              <w:rPr>
                <w:rFonts w:eastAsia="Times New Roman" w:cs="Times New Roman"/>
                <w:sz w:val="22"/>
                <w:szCs w:val="22"/>
                <w:lang w:val="en-GB" w:eastAsia="en-US"/>
              </w:rPr>
              <w:t>Limited</w:t>
            </w:r>
          </w:p>
          <w:p w14:paraId="131BA7F0" w14:textId="569CCB78" w:rsidR="002E0482" w:rsidRPr="00F308E2" w:rsidRDefault="00815818" w:rsidP="007E4B23">
            <w:pPr>
              <w:bidi w:val="0"/>
              <w:ind w:left="2304" w:hanging="1282"/>
              <w:jc w:val="both"/>
              <w:rPr>
                <w:rFonts w:eastAsia="Times New Roman" w:cs="Times New Roman"/>
                <w:sz w:val="22"/>
                <w:szCs w:val="22"/>
                <w:lang w:val="en-GB" w:eastAsia="en-US"/>
              </w:rPr>
            </w:pPr>
            <w:r>
              <w:rPr>
                <w:rFonts w:eastAsia="Times New Roman" w:cs="Times New Roman"/>
                <w:sz w:val="22"/>
                <w:szCs w:val="22"/>
                <w:lang w:val="en-GB" w:eastAsia="en-US"/>
              </w:rPr>
              <w:t>15</w:t>
            </w:r>
            <w:r w:rsidR="00C40669">
              <w:rPr>
                <w:rFonts w:eastAsia="Times New Roman" w:cs="Times New Roman"/>
                <w:sz w:val="22"/>
                <w:szCs w:val="22"/>
                <w:lang w:val="en-GB" w:eastAsia="en-US"/>
              </w:rPr>
              <w:t xml:space="preserve"> </w:t>
            </w:r>
            <w:r>
              <w:rPr>
                <w:rFonts w:eastAsia="Times New Roman" w:cs="Times New Roman"/>
                <w:sz w:val="22"/>
                <w:szCs w:val="22"/>
                <w:lang w:val="en-GB" w:eastAsia="en-US"/>
              </w:rPr>
              <w:t>May</w:t>
            </w:r>
            <w:r w:rsidR="002E0482" w:rsidRPr="00F308E2">
              <w:rPr>
                <w:rFonts w:eastAsia="Times New Roman" w:cs="Times New Roman"/>
                <w:sz w:val="22"/>
                <w:szCs w:val="22"/>
                <w:lang w:val="en-GB" w:eastAsia="en-US"/>
              </w:rPr>
              <w:t xml:space="preserve"> </w:t>
            </w:r>
            <w:r w:rsidR="007E4B23">
              <w:rPr>
                <w:rFonts w:eastAsia="Times New Roman" w:cs="Times New Roman"/>
                <w:sz w:val="22"/>
                <w:szCs w:val="22"/>
                <w:lang w:val="en-GB" w:eastAsia="en-US"/>
              </w:rPr>
              <w:t>2024</w:t>
            </w:r>
          </w:p>
          <w:p w14:paraId="396A486C" w14:textId="77777777" w:rsidR="002E0482" w:rsidRPr="00F308E2" w:rsidRDefault="002E0482" w:rsidP="0015023D">
            <w:pPr>
              <w:bidi w:val="0"/>
              <w:ind w:left="2304" w:hanging="1282"/>
              <w:jc w:val="both"/>
              <w:rPr>
                <w:rFonts w:eastAsia="Times New Roman" w:cs="Times New Roman"/>
                <w:sz w:val="22"/>
                <w:szCs w:val="22"/>
                <w:lang w:val="en-GB" w:eastAsia="en-US"/>
              </w:rPr>
            </w:pPr>
            <w:r w:rsidRPr="00F308E2">
              <w:rPr>
                <w:rFonts w:eastAsia="Times New Roman" w:cs="Times New Roman"/>
                <w:sz w:val="22"/>
                <w:szCs w:val="22"/>
                <w:lang w:val="en-GB" w:eastAsia="en-US"/>
              </w:rPr>
              <w:t>A</w:t>
            </w:r>
            <w:r>
              <w:rPr>
                <w:rFonts w:eastAsia="Times New Roman" w:cs="Times New Roman"/>
                <w:sz w:val="22"/>
                <w:szCs w:val="22"/>
                <w:lang w:val="en-GB" w:eastAsia="en-US"/>
              </w:rPr>
              <w:t>rabic</w:t>
            </w:r>
          </w:p>
          <w:p w14:paraId="3D6923F6" w14:textId="77777777" w:rsidR="002E0482" w:rsidRPr="00F308E2" w:rsidRDefault="002E0482" w:rsidP="0015023D">
            <w:pPr>
              <w:bidi w:val="0"/>
              <w:ind w:left="2304" w:hanging="1282"/>
              <w:jc w:val="both"/>
              <w:rPr>
                <w:rFonts w:eastAsia="Times New Roman" w:cs="Times New Roman"/>
                <w:sz w:val="22"/>
                <w:szCs w:val="22"/>
                <w:lang w:val="en-GB" w:eastAsia="en-US"/>
              </w:rPr>
            </w:pPr>
            <w:r w:rsidRPr="00F308E2">
              <w:rPr>
                <w:rFonts w:eastAsia="Times New Roman" w:cs="Times New Roman"/>
                <w:sz w:val="22"/>
                <w:szCs w:val="22"/>
                <w:lang w:val="en-GB" w:eastAsia="en-US"/>
              </w:rPr>
              <w:t xml:space="preserve">Original: English </w:t>
            </w:r>
          </w:p>
        </w:tc>
        <w:tc>
          <w:tcPr>
            <w:tcW w:w="5112" w:type="dxa"/>
            <w:gridSpan w:val="2"/>
            <w:tcBorders>
              <w:top w:val="single" w:sz="4" w:space="0" w:color="auto"/>
            </w:tcBorders>
          </w:tcPr>
          <w:p w14:paraId="05956E36" w14:textId="77777777" w:rsidR="002E0482" w:rsidRPr="00F308E2" w:rsidRDefault="002E0482" w:rsidP="0015023D">
            <w:pPr>
              <w:bidi w:val="0"/>
              <w:ind w:left="2304"/>
              <w:jc w:val="both"/>
              <w:rPr>
                <w:rFonts w:eastAsia="Times New Roman" w:cs="Times New Roman"/>
                <w:sz w:val="22"/>
                <w:szCs w:val="22"/>
                <w:rtl/>
                <w:lang w:val="en-GB" w:eastAsia="en-US"/>
              </w:rPr>
            </w:pPr>
            <w:r w:rsidRPr="00F308E2">
              <w:rPr>
                <w:rFonts w:eastAsia="Times New Roman" w:cs="Times New Roman"/>
                <w:noProof/>
                <w:sz w:val="22"/>
                <w:szCs w:val="22"/>
                <w:rtl/>
                <w:lang w:val="en-GB" w:eastAsia="en-GB"/>
              </w:rPr>
              <w:drawing>
                <wp:anchor distT="0" distB="0" distL="114300" distR="114300" simplePos="0" relativeHeight="251659264" behindDoc="0" locked="0" layoutInCell="1" allowOverlap="1" wp14:anchorId="5646A8A2" wp14:editId="53BB9219">
                  <wp:simplePos x="0" y="0"/>
                  <wp:positionH relativeFrom="margin">
                    <wp:align>right</wp:align>
                  </wp:positionH>
                  <wp:positionV relativeFrom="margin">
                    <wp:posOffset>57785</wp:posOffset>
                  </wp:positionV>
                  <wp:extent cx="2560320" cy="1026160"/>
                  <wp:effectExtent l="19050" t="0" r="0" b="0"/>
                  <wp:wrapSquare wrapText="bothSides"/>
                  <wp:docPr id="2" name="Picture 3"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29459BAC" w14:textId="77777777" w:rsidR="00081F2D" w:rsidRPr="00081F2D" w:rsidRDefault="00081F2D" w:rsidP="00081F2D">
      <w:pPr>
        <w:ind w:right="6300"/>
        <w:rPr>
          <w:rFonts w:eastAsia="Times New Roman" w:cs="Times New Roman"/>
          <w:bCs/>
          <w:sz w:val="26"/>
          <w:szCs w:val="26"/>
          <w:lang w:val="en-GB" w:eastAsia="en-US"/>
        </w:rPr>
      </w:pPr>
      <w:r w:rsidRPr="00081F2D">
        <w:rPr>
          <w:rFonts w:ascii="Simplified Arabic" w:eastAsia="Times New Roman" w:hAnsi="Simplified Arabic" w:cs="Simplified Arabic"/>
          <w:bCs/>
          <w:sz w:val="26"/>
          <w:szCs w:val="26"/>
          <w:rtl/>
          <w:lang w:val="en-GB" w:eastAsia="en-US"/>
        </w:rPr>
        <w:t>الهيئة الفرعية للمشورة العلمية والتقنية والتكنولوجية</w:t>
      </w:r>
    </w:p>
    <w:p w14:paraId="6E71DBFD" w14:textId="77777777" w:rsidR="00081F2D" w:rsidRPr="00081F2D" w:rsidRDefault="00081F2D" w:rsidP="00081F2D">
      <w:pPr>
        <w:ind w:right="3119"/>
        <w:rPr>
          <w:rFonts w:eastAsia="Times New Roman" w:cs="Times New Roman" w:hint="cs"/>
          <w:b/>
          <w:bCs/>
          <w:sz w:val="22"/>
          <w:szCs w:val="22"/>
          <w:rtl/>
          <w:lang w:val="en-GB" w:eastAsia="en-US"/>
        </w:rPr>
      </w:pPr>
      <w:r w:rsidRPr="00081F2D">
        <w:rPr>
          <w:rFonts w:eastAsia="Times New Roman" w:cs="Simplified Arabic"/>
          <w:b/>
          <w:bCs/>
          <w:rtl/>
          <w:lang w:val="en-CA" w:eastAsia="en-CA"/>
        </w:rPr>
        <w:t>الاجتماع السادس والعشرون</w:t>
      </w:r>
      <w:r w:rsidRPr="00081F2D">
        <w:rPr>
          <w:rFonts w:eastAsia="Times New Roman" w:cs="Times New Roman" w:hint="cs"/>
          <w:b/>
          <w:bCs/>
          <w:sz w:val="22"/>
          <w:szCs w:val="22"/>
          <w:lang w:val="en-GB" w:eastAsia="en-US"/>
        </w:rPr>
        <w:t xml:space="preserve"> </w:t>
      </w:r>
    </w:p>
    <w:p w14:paraId="21117631" w14:textId="77777777" w:rsidR="00081F2D" w:rsidRPr="00081F2D" w:rsidRDefault="00081F2D" w:rsidP="00081F2D">
      <w:pPr>
        <w:ind w:right="3119"/>
        <w:rPr>
          <w:rFonts w:eastAsia="Times New Roman" w:cs="Times New Roman"/>
          <w:b/>
          <w:lang w:val="en-GB" w:eastAsia="en-US"/>
        </w:rPr>
      </w:pPr>
      <w:r w:rsidRPr="00081F2D">
        <w:rPr>
          <w:rFonts w:eastAsia="Times New Roman" w:cs="Simplified Arabic"/>
          <w:b/>
          <w:rtl/>
          <w:lang w:val="en-CA" w:eastAsia="en-CA"/>
        </w:rPr>
        <w:t>نيروبي،</w:t>
      </w:r>
      <w:r w:rsidRPr="00081F2D">
        <w:rPr>
          <w:rFonts w:eastAsia="Times New Roman" w:cs="Simplified Arabic"/>
          <w:b/>
          <w:rtl/>
          <w:lang w:val="en-CA" w:eastAsia="en-CA" w:bidi="ar-EG"/>
        </w:rPr>
        <w:t xml:space="preserve"> 13-18 مايو/أيار 2024</w:t>
      </w:r>
    </w:p>
    <w:p w14:paraId="35F00440" w14:textId="77777777" w:rsidR="00081F2D" w:rsidRPr="00081F2D" w:rsidRDefault="00081F2D" w:rsidP="00081F2D">
      <w:pPr>
        <w:ind w:right="3119"/>
        <w:rPr>
          <w:rFonts w:eastAsia="Times New Roman" w:cs="Times New Roman"/>
          <w:lang w:val="en-GB" w:eastAsia="en-US"/>
        </w:rPr>
      </w:pPr>
      <w:r w:rsidRPr="00081F2D">
        <w:rPr>
          <w:rFonts w:ascii="Simplified Arabic" w:eastAsia="Times New Roman" w:hAnsi="Simplified Arabic" w:cs="Simplified Arabic"/>
          <w:rtl/>
          <w:lang w:val="en-GB" w:eastAsia="en-US"/>
        </w:rPr>
        <w:t xml:space="preserve">البند 4 من جدول الأعمال </w:t>
      </w:r>
    </w:p>
    <w:p w14:paraId="53DFEBE8" w14:textId="77777777" w:rsidR="00081F2D" w:rsidRPr="00081F2D" w:rsidRDefault="00081F2D" w:rsidP="00081F2D">
      <w:pPr>
        <w:tabs>
          <w:tab w:val="right" w:pos="3690"/>
        </w:tabs>
        <w:spacing w:after="120"/>
        <w:ind w:right="5486"/>
        <w:rPr>
          <w:rFonts w:eastAsia="Times New Roman" w:cs="Times New Roman" w:hint="cs"/>
          <w:b/>
          <w:bCs/>
          <w:rtl/>
          <w:lang w:val="en-GB" w:eastAsia="en-US"/>
        </w:rPr>
      </w:pPr>
      <w:r w:rsidRPr="00081F2D">
        <w:rPr>
          <w:rFonts w:ascii="Simplified Arabic" w:eastAsia="Times New Roman" w:hAnsi="Simplified Arabic" w:cs="Simplified Arabic"/>
          <w:b/>
          <w:bCs/>
          <w:rtl/>
          <w:lang w:val="en-GB" w:eastAsia="en-US"/>
        </w:rPr>
        <w:t>الاحتياجات العلمية والتقنية لدعم تنفيذ إطار كونمينغ-مونتريال العالمي للتنوع البيولوجي</w:t>
      </w:r>
    </w:p>
    <w:p w14:paraId="506A0942" w14:textId="77777777" w:rsidR="00081F2D" w:rsidRPr="00081F2D" w:rsidRDefault="00081F2D" w:rsidP="00081F2D">
      <w:pPr>
        <w:spacing w:before="360" w:after="120"/>
        <w:ind w:left="562"/>
        <w:rPr>
          <w:rFonts w:ascii="Times New Roman Bold" w:eastAsia="DengXian Light" w:hAnsi="Times New Roman Bold" w:cs="Times New Roman" w:hint="cs"/>
          <w:bCs/>
          <w:spacing w:val="5"/>
          <w:kern w:val="28"/>
          <w:sz w:val="30"/>
          <w:szCs w:val="30"/>
          <w:rtl/>
          <w:lang w:val="en-GB" w:eastAsia="en-US"/>
        </w:rPr>
      </w:pPr>
      <w:r w:rsidRPr="00081F2D">
        <w:rPr>
          <w:rFonts w:ascii="Simplified Arabic" w:eastAsia="DengXian" w:hAnsi="Simplified Arabic" w:cs="Simplified Arabic"/>
          <w:bCs/>
          <w:sz w:val="30"/>
          <w:szCs w:val="30"/>
          <w:rtl/>
          <w:lang w:val="en-GB" w:eastAsia="en-US"/>
        </w:rPr>
        <w:t>الاحتياجات العلمية والتقنية لدعم تنفيذ إطار كونمينغ-مونتريال العالمي للتنوع البيولوجي</w:t>
      </w:r>
    </w:p>
    <w:p w14:paraId="0EF20AFC" w14:textId="77777777" w:rsidR="00081F2D" w:rsidRPr="00081F2D" w:rsidRDefault="00081F2D" w:rsidP="00081F2D">
      <w:pPr>
        <w:spacing w:before="120" w:after="120"/>
        <w:ind w:left="567"/>
        <w:rPr>
          <w:rFonts w:ascii="Simplified Arabic" w:eastAsia="DengXian" w:hAnsi="Simplified Arabic" w:cs="Simplified Arabic"/>
          <w:bCs/>
          <w:rtl/>
          <w:lang w:val="en-GB" w:eastAsia="en-US"/>
        </w:rPr>
      </w:pPr>
      <w:r w:rsidRPr="00081F2D">
        <w:rPr>
          <w:rFonts w:ascii="Simplified Arabic" w:eastAsia="DengXian" w:hAnsi="Simplified Arabic" w:cs="Simplified Arabic"/>
          <w:bCs/>
          <w:rtl/>
          <w:lang w:val="en-GB" w:eastAsia="en-US"/>
        </w:rPr>
        <w:t>مشروع توصية مقدم من الرئيسة</w:t>
      </w:r>
    </w:p>
    <w:p w14:paraId="769C2F80" w14:textId="77777777" w:rsidR="00081F2D" w:rsidRPr="00081F2D" w:rsidRDefault="00081F2D" w:rsidP="00081F2D">
      <w:pPr>
        <w:tabs>
          <w:tab w:val="left" w:pos="1134"/>
        </w:tabs>
        <w:spacing w:before="120" w:after="120"/>
        <w:ind w:left="1138"/>
        <w:jc w:val="both"/>
        <w:rPr>
          <w:rFonts w:ascii="Simplified Arabic" w:eastAsia="YouYuan" w:hAnsi="Simplified Arabic" w:cs="Simplified Arabic"/>
          <w:i/>
          <w:iCs/>
          <w:sz w:val="22"/>
          <w:lang w:val="en-GB" w:eastAsia="en-US" w:bidi="ar-EG"/>
        </w:rPr>
      </w:pPr>
      <w:r w:rsidRPr="00081F2D">
        <w:rPr>
          <w:rFonts w:ascii="Simplified Arabic" w:eastAsia="YouYuan" w:hAnsi="Simplified Arabic" w:cs="Simplified Arabic"/>
          <w:i/>
          <w:iCs/>
          <w:sz w:val="22"/>
          <w:rtl/>
          <w:lang w:val="en-GB" w:eastAsia="en-US" w:bidi="ar-EG"/>
        </w:rPr>
        <w:t>إن الهيئة الفرعية للمشورة العلمية والتقنية والتكنولوجية،</w:t>
      </w:r>
    </w:p>
    <w:p w14:paraId="60D7260D" w14:textId="77777777" w:rsidR="00081F2D" w:rsidRPr="00081F2D" w:rsidRDefault="00081F2D" w:rsidP="00081F2D">
      <w:pPr>
        <w:tabs>
          <w:tab w:val="left" w:pos="1134"/>
        </w:tabs>
        <w:spacing w:before="120" w:after="120"/>
        <w:ind w:left="567" w:firstLine="567"/>
        <w:jc w:val="both"/>
        <w:rPr>
          <w:rFonts w:ascii="Simplified Arabic" w:eastAsia="YouYuan" w:hAnsi="Simplified Arabic" w:cs="Simplified Arabic"/>
          <w:sz w:val="22"/>
          <w:rtl/>
          <w:lang w:val="en-GB" w:eastAsia="en-US" w:bidi="ar-EG"/>
        </w:rPr>
      </w:pPr>
      <w:r w:rsidRPr="00081F2D">
        <w:rPr>
          <w:rFonts w:ascii="Simplified Arabic" w:eastAsia="YouYuan" w:hAnsi="Simplified Arabic" w:cs="Simplified Arabic"/>
          <w:sz w:val="22"/>
          <w:rtl/>
          <w:lang w:val="en-GB" w:eastAsia="en-US" w:bidi="ar-EG"/>
        </w:rPr>
        <w:t xml:space="preserve">إذ </w:t>
      </w:r>
      <w:r w:rsidRPr="00081F2D">
        <w:rPr>
          <w:rFonts w:ascii="Simplified Arabic" w:eastAsia="YouYuan" w:hAnsi="Simplified Arabic" w:cs="Simplified Arabic"/>
          <w:i/>
          <w:iCs/>
          <w:sz w:val="22"/>
          <w:rtl/>
          <w:lang w:val="en-GB" w:eastAsia="en-US" w:bidi="ar-SY"/>
        </w:rPr>
        <w:t>ت</w:t>
      </w:r>
      <w:r w:rsidRPr="00081F2D">
        <w:rPr>
          <w:rFonts w:ascii="Simplified Arabic" w:eastAsia="YouYuan" w:hAnsi="Simplified Arabic" w:cs="Simplified Arabic"/>
          <w:i/>
          <w:iCs/>
          <w:sz w:val="22"/>
          <w:rtl/>
          <w:lang w:val="en-GB" w:eastAsia="en-US" w:bidi="ar-EG"/>
        </w:rPr>
        <w:t>درك</w:t>
      </w:r>
      <w:r w:rsidRPr="00081F2D">
        <w:rPr>
          <w:rFonts w:ascii="Simplified Arabic" w:eastAsia="YouYuan" w:hAnsi="Simplified Arabic" w:cs="Simplified Arabic"/>
          <w:sz w:val="22"/>
          <w:rtl/>
          <w:lang w:val="en-GB" w:eastAsia="en-US" w:bidi="ar-EG"/>
        </w:rPr>
        <w:t xml:space="preserve"> أن تحديد الاحتياجات العلمية لدعم تنفيذ إطار </w:t>
      </w:r>
      <w:proofErr w:type="spellStart"/>
      <w:r w:rsidRPr="00081F2D">
        <w:rPr>
          <w:rFonts w:ascii="Simplified Arabic" w:eastAsia="YouYuan" w:hAnsi="Simplified Arabic" w:cs="Simplified Arabic"/>
          <w:sz w:val="22"/>
          <w:rtl/>
          <w:lang w:val="en-GB" w:eastAsia="en-US" w:bidi="ar-EG"/>
        </w:rPr>
        <w:t>كونمينغ</w:t>
      </w:r>
      <w:proofErr w:type="spellEnd"/>
      <w:r w:rsidRPr="00081F2D">
        <w:rPr>
          <w:rFonts w:ascii="Simplified Arabic" w:eastAsia="YouYuan" w:hAnsi="Simplified Arabic" w:cs="Simplified Arabic"/>
          <w:sz w:val="22"/>
          <w:rtl/>
          <w:lang w:val="en-GB" w:eastAsia="en-US" w:bidi="ar-EG"/>
        </w:rPr>
        <w:t>-مونتريال العالمي للتنوع البيولوجي هو عملية مستمرة طوال مدته، وأن العديد من العمليات الأخرى ذات صلة بتحديد الاحتياجات الإضافية ومعالجتها، بما في ذلك العمل على الرصد والمؤشرات، واستعراضات برامج العمل، وبرنامج العمل الجديد بشأن المادة 8(ي) والأحكام الأخرى لاتفاقية التنوع البيولوجي، والعمل في مجال بناء القدرات، والتعاون التقني والعلمي، وعملية تحديث ودعم تنفيذ استراتيجيات وخطط العمل الوطنية للتنوع البيولوجي، والعمل الذي يضطلع به المنبر الحكومي الدولي للعلوم والسياسات في مجال التنوع البيولوجي وخدمات النظم الإيكولوجية والعمليات الأخرى ذات الصلة،</w:t>
      </w:r>
    </w:p>
    <w:p w14:paraId="38DBB7EF" w14:textId="77777777" w:rsidR="00081F2D" w:rsidRPr="00081F2D" w:rsidRDefault="00081F2D" w:rsidP="00081F2D">
      <w:pPr>
        <w:tabs>
          <w:tab w:val="left" w:pos="1134"/>
        </w:tabs>
        <w:spacing w:before="120" w:after="120"/>
        <w:ind w:left="567" w:firstLine="567"/>
        <w:jc w:val="both"/>
        <w:rPr>
          <w:rFonts w:ascii="Simplified Arabic" w:eastAsia="Times New Roman" w:hAnsi="Simplified Arabic" w:cs="Simplified Arabic"/>
          <w:rtl/>
          <w:lang w:val="en-GB" w:eastAsia="en-US"/>
        </w:rPr>
      </w:pPr>
      <w:r w:rsidRPr="00081F2D">
        <w:rPr>
          <w:rFonts w:ascii="Simplified Arabic" w:eastAsia="Times New Roman" w:hAnsi="Simplified Arabic" w:cs="Simplified Arabic"/>
          <w:rtl/>
          <w:lang w:val="en-GB" w:eastAsia="en-US"/>
        </w:rPr>
        <w:t xml:space="preserve">وإذ </w:t>
      </w:r>
      <w:r w:rsidRPr="00081F2D">
        <w:rPr>
          <w:rFonts w:ascii="Simplified Arabic" w:eastAsia="Times New Roman" w:hAnsi="Simplified Arabic" w:cs="Simplified Arabic"/>
          <w:i/>
          <w:iCs/>
          <w:rtl/>
          <w:lang w:val="en-GB" w:eastAsia="en-US"/>
        </w:rPr>
        <w:t>ترحب</w:t>
      </w:r>
      <w:r w:rsidRPr="00081F2D">
        <w:rPr>
          <w:rFonts w:ascii="Simplified Arabic" w:eastAsia="Times New Roman" w:hAnsi="Simplified Arabic" w:cs="Simplified Arabic"/>
          <w:rtl/>
          <w:lang w:val="en-GB" w:eastAsia="en-US"/>
        </w:rPr>
        <w:t xml:space="preserve"> بإنشاء مراكز دعم التعاون التقني والعلمي الإقليمية و/أو دون الإقليمية وخدمة دعم المعرفة العالمية في مجال التنوع البيولوجي،</w:t>
      </w:r>
    </w:p>
    <w:p w14:paraId="602C2549" w14:textId="77777777" w:rsidR="00081F2D" w:rsidRPr="00081F2D" w:rsidRDefault="00081F2D" w:rsidP="00081F2D">
      <w:pPr>
        <w:numPr>
          <w:ilvl w:val="0"/>
          <w:numId w:val="42"/>
        </w:numPr>
        <w:tabs>
          <w:tab w:val="left" w:pos="720"/>
          <w:tab w:val="left" w:pos="1134"/>
        </w:tabs>
        <w:spacing w:before="120" w:after="120"/>
        <w:ind w:left="571" w:firstLine="709"/>
        <w:jc w:val="both"/>
        <w:rPr>
          <w:rFonts w:ascii="Simplified Arabic" w:eastAsia="Times New Roman" w:hAnsi="Simplified Arabic" w:cs="Simplified Arabic"/>
          <w:rtl/>
          <w:lang w:val="en-GB" w:eastAsia="en-US"/>
        </w:rPr>
      </w:pPr>
      <w:r w:rsidRPr="00081F2D">
        <w:rPr>
          <w:rFonts w:ascii="Simplified Arabic" w:eastAsia="Times New Roman" w:hAnsi="Simplified Arabic" w:cs="Simplified Arabic"/>
          <w:i/>
          <w:iCs/>
          <w:rtl/>
          <w:lang w:val="en-GB" w:eastAsia="en-US"/>
        </w:rPr>
        <w:t>تحيط علما</w:t>
      </w:r>
      <w:r w:rsidRPr="00081F2D">
        <w:rPr>
          <w:rFonts w:ascii="Simplified Arabic" w:eastAsia="Times New Roman" w:hAnsi="Simplified Arabic" w:cs="Simplified Arabic"/>
          <w:rtl/>
          <w:lang w:val="en-GB" w:eastAsia="en-US"/>
        </w:rPr>
        <w:t xml:space="preserve"> بنتائج تحليل الاحتياجات العلمية والتقنية لدعم تنفيذ إطار كونمينغ-مونتريال العالمي للتنوع البيولوجي، بما في ذلك تحديد الثغرات في الأدوات والإرشادات، على النحو المبين في المرفق الثالث للوثيقة </w:t>
      </w:r>
      <w:r w:rsidRPr="00081F2D">
        <w:rPr>
          <w:rFonts w:eastAsia="Times New Roman" w:cs="Times New Roman"/>
          <w:sz w:val="22"/>
          <w:lang w:val="en-GB" w:eastAsia="en-US"/>
        </w:rPr>
        <w:t>CBD/SBSTTA/26/2</w:t>
      </w:r>
      <w:r w:rsidRPr="00081F2D">
        <w:rPr>
          <w:rFonts w:ascii="Simplified Arabic" w:eastAsia="Times New Roman" w:hAnsi="Simplified Arabic" w:cs="Simplified Arabic"/>
          <w:rtl/>
          <w:lang w:val="en-GB" w:eastAsia="en-US"/>
        </w:rPr>
        <w:t xml:space="preserve"> </w:t>
      </w:r>
      <w:r w:rsidRPr="00081F2D">
        <w:rPr>
          <w:rFonts w:ascii="Simplified Arabic" w:eastAsia="Times New Roman" w:hAnsi="Simplified Arabic" w:cs="Simplified Arabic" w:hint="cs"/>
          <w:rtl/>
          <w:lang w:val="en-GB" w:eastAsia="en-US"/>
        </w:rPr>
        <w:t xml:space="preserve">وفي الوثائق </w:t>
      </w:r>
      <w:r w:rsidRPr="00081F2D">
        <w:rPr>
          <w:rFonts w:eastAsia="Times New Roman" w:cs="Times New Roman"/>
          <w:sz w:val="22"/>
          <w:lang w:val="en-GB" w:eastAsia="en-US"/>
        </w:rPr>
        <w:t>CBD/SBSTTA/26/3</w:t>
      </w:r>
      <w:r w:rsidRPr="00081F2D">
        <w:rPr>
          <w:rFonts w:ascii="Simplified Arabic" w:eastAsia="Times New Roman" w:hAnsi="Simplified Arabic" w:cs="Simplified Arabic"/>
          <w:rtl/>
          <w:lang w:val="en-GB" w:eastAsia="en-US"/>
        </w:rPr>
        <w:t>، و</w:t>
      </w:r>
      <w:r w:rsidRPr="00081F2D">
        <w:rPr>
          <w:rFonts w:eastAsia="Times New Roman" w:cs="Times New Roman"/>
          <w:sz w:val="22"/>
          <w:lang w:val="en-GB" w:eastAsia="en-US"/>
        </w:rPr>
        <w:t>CBD/SBSTTA/26/INF/15</w:t>
      </w:r>
      <w:r w:rsidRPr="00081F2D">
        <w:rPr>
          <w:rFonts w:ascii="Simplified Arabic" w:eastAsia="Times New Roman" w:hAnsi="Simplified Arabic" w:cs="Simplified Arabic"/>
          <w:rtl/>
          <w:lang w:val="en-GB" w:eastAsia="en-US"/>
        </w:rPr>
        <w:t>، و</w:t>
      </w:r>
      <w:r w:rsidRPr="00081F2D">
        <w:rPr>
          <w:rFonts w:eastAsia="Times New Roman" w:cs="Times New Roman"/>
          <w:sz w:val="22"/>
          <w:lang w:val="en-GB" w:eastAsia="en-US"/>
        </w:rPr>
        <w:t>CBD/SBSTTA/26/INF/16/Rev.1</w:t>
      </w:r>
      <w:r w:rsidRPr="00081F2D">
        <w:rPr>
          <w:rFonts w:ascii="Simplified Arabic" w:eastAsia="Times New Roman" w:hAnsi="Simplified Arabic" w:cs="Simplified Arabic"/>
          <w:rtl/>
          <w:lang w:val="en-GB" w:eastAsia="en-US"/>
        </w:rPr>
        <w:t xml:space="preserve"> و</w:t>
      </w:r>
      <w:r w:rsidRPr="00081F2D">
        <w:rPr>
          <w:rFonts w:eastAsia="Times New Roman" w:cs="Times New Roman"/>
          <w:sz w:val="22"/>
          <w:lang w:val="en-GB" w:eastAsia="en-US"/>
        </w:rPr>
        <w:t>CBD/SBSTTA/26/INF/19</w:t>
      </w:r>
      <w:r w:rsidRPr="00081F2D">
        <w:rPr>
          <w:rFonts w:ascii="Simplified Arabic" w:eastAsia="Times New Roman" w:hAnsi="Simplified Arabic" w:cs="Simplified Arabic"/>
          <w:rtl/>
          <w:lang w:val="en-GB" w:eastAsia="en-US"/>
        </w:rPr>
        <w:t>؛</w:t>
      </w:r>
    </w:p>
    <w:p w14:paraId="189F5D14" w14:textId="77777777" w:rsidR="00081F2D" w:rsidRPr="00081F2D" w:rsidRDefault="00081F2D" w:rsidP="00081F2D">
      <w:pPr>
        <w:numPr>
          <w:ilvl w:val="0"/>
          <w:numId w:val="42"/>
        </w:numPr>
        <w:tabs>
          <w:tab w:val="left" w:pos="720"/>
          <w:tab w:val="left" w:pos="1134"/>
        </w:tabs>
        <w:spacing w:before="120" w:after="120"/>
        <w:ind w:left="571" w:firstLine="709"/>
        <w:jc w:val="both"/>
        <w:rPr>
          <w:rFonts w:ascii="Simplified Arabic" w:eastAsia="Times New Roman" w:hAnsi="Simplified Arabic" w:cs="Simplified Arabic"/>
          <w:lang w:val="en-GB" w:eastAsia="en-US"/>
        </w:rPr>
      </w:pPr>
      <w:r w:rsidRPr="00081F2D">
        <w:rPr>
          <w:rFonts w:ascii="Simplified Arabic" w:eastAsia="Times New Roman" w:hAnsi="Simplified Arabic" w:cs="Simplified Arabic"/>
          <w:i/>
          <w:iCs/>
          <w:rtl/>
          <w:lang w:val="en-GB" w:eastAsia="en-US"/>
        </w:rPr>
        <w:t>وتخلص</w:t>
      </w:r>
      <w:r w:rsidRPr="00081F2D">
        <w:rPr>
          <w:rFonts w:ascii="Simplified Arabic" w:eastAsia="Times New Roman" w:hAnsi="Simplified Arabic" w:cs="Simplified Arabic"/>
          <w:rtl/>
          <w:lang w:val="en-GB" w:eastAsia="en-US"/>
        </w:rPr>
        <w:t xml:space="preserve"> إلى أن الإرشادات الجوهرية التي تم وضعها بموجب اتفاقية التنوع البيولوجي لا تزال ذات أهمية إلى حد كبير، وأن هناك ثروة من الأدوات والإرشادات التي تم تطويرها من خلال عمليات أخرى وإمكانية العمل معها لتعميم الاعتبارات الواردة في الإطار في أنشطتها؛</w:t>
      </w:r>
    </w:p>
    <w:p w14:paraId="34C28FE6" w14:textId="77777777" w:rsidR="00081F2D" w:rsidRPr="00081F2D" w:rsidRDefault="00081F2D" w:rsidP="00081F2D">
      <w:pPr>
        <w:numPr>
          <w:ilvl w:val="0"/>
          <w:numId w:val="42"/>
        </w:numPr>
        <w:tabs>
          <w:tab w:val="left" w:pos="720"/>
          <w:tab w:val="left" w:pos="1134"/>
        </w:tabs>
        <w:spacing w:before="120" w:after="120"/>
        <w:ind w:left="571" w:firstLine="709"/>
        <w:jc w:val="both"/>
        <w:rPr>
          <w:rFonts w:ascii="Simplified Arabic" w:eastAsia="Times New Roman" w:hAnsi="Simplified Arabic" w:cs="Simplified Arabic"/>
          <w:lang w:val="en-GB" w:eastAsia="en-US"/>
        </w:rPr>
      </w:pPr>
      <w:r w:rsidRPr="00081F2D">
        <w:rPr>
          <w:rFonts w:ascii="Simplified Arabic" w:eastAsia="Times New Roman" w:hAnsi="Simplified Arabic" w:cs="Simplified Arabic"/>
          <w:i/>
          <w:iCs/>
          <w:rtl/>
          <w:lang w:val="en-GB" w:eastAsia="en-US"/>
        </w:rPr>
        <w:lastRenderedPageBreak/>
        <w:t>وتقر</w:t>
      </w:r>
      <w:r w:rsidRPr="00081F2D">
        <w:rPr>
          <w:rFonts w:ascii="Simplified Arabic" w:eastAsia="Times New Roman" w:hAnsi="Simplified Arabic" w:cs="Simplified Arabic"/>
          <w:rtl/>
          <w:lang w:val="en-GB" w:eastAsia="en-US"/>
        </w:rPr>
        <w:t xml:space="preserve"> بوجود ثغرات في الأدوات </w:t>
      </w:r>
      <w:bookmarkStart w:id="1" w:name="_Hlk166706448"/>
      <w:r w:rsidRPr="00081F2D">
        <w:rPr>
          <w:rFonts w:ascii="Simplified Arabic" w:eastAsia="Times New Roman" w:hAnsi="Simplified Arabic" w:cs="Simplified Arabic"/>
          <w:rtl/>
          <w:lang w:val="en-GB" w:eastAsia="en-US"/>
        </w:rPr>
        <w:t xml:space="preserve">والإرشادات </w:t>
      </w:r>
      <w:bookmarkEnd w:id="1"/>
      <w:r w:rsidRPr="00081F2D">
        <w:rPr>
          <w:rFonts w:ascii="Simplified Arabic" w:eastAsia="Times New Roman" w:hAnsi="Simplified Arabic" w:cs="Simplified Arabic"/>
          <w:rtl/>
          <w:lang w:val="en-GB" w:eastAsia="en-US"/>
        </w:rPr>
        <w:t xml:space="preserve">لدعم تنفيذ الإطار، بما في ذلك تلك المشار إليها في المرفق الثالث للوثيقة </w:t>
      </w:r>
      <w:r w:rsidRPr="00081F2D">
        <w:rPr>
          <w:rFonts w:eastAsia="Times New Roman" w:cs="Times New Roman"/>
          <w:sz w:val="22"/>
          <w:lang w:val="en-GB" w:eastAsia="en-US"/>
        </w:rPr>
        <w:t>CBD/SBSTTA/26/2</w:t>
      </w:r>
      <w:r w:rsidRPr="00081F2D">
        <w:rPr>
          <w:rFonts w:ascii="Simplified Arabic" w:eastAsia="Times New Roman" w:hAnsi="Simplified Arabic" w:cs="Simplified Arabic"/>
          <w:rtl/>
          <w:lang w:val="en-GB" w:eastAsia="en-US"/>
        </w:rPr>
        <w:t xml:space="preserve">، والوثائق </w:t>
      </w:r>
      <w:r w:rsidRPr="00081F2D">
        <w:rPr>
          <w:rFonts w:eastAsia="Times New Roman" w:cs="Times New Roman"/>
          <w:sz w:val="22"/>
          <w:lang w:val="en-GB" w:eastAsia="en-US"/>
        </w:rPr>
        <w:t>CBD/SBSTTA/26/3</w:t>
      </w:r>
      <w:r w:rsidRPr="00081F2D">
        <w:rPr>
          <w:rFonts w:ascii="Simplified Arabic" w:eastAsia="Times New Roman" w:hAnsi="Simplified Arabic" w:cs="Simplified Arabic"/>
          <w:rtl/>
          <w:lang w:val="en-GB" w:eastAsia="en-US"/>
        </w:rPr>
        <w:t>، و</w:t>
      </w:r>
      <w:r w:rsidRPr="00081F2D">
        <w:rPr>
          <w:rFonts w:eastAsia="Times New Roman" w:cs="Times New Roman"/>
          <w:sz w:val="22"/>
          <w:lang w:val="en-GB" w:eastAsia="en-US"/>
        </w:rPr>
        <w:t>CBD/SBSTTA/26/INF/15</w:t>
      </w:r>
      <w:r w:rsidRPr="00081F2D">
        <w:rPr>
          <w:rFonts w:ascii="Simplified Arabic" w:eastAsia="Times New Roman" w:hAnsi="Simplified Arabic" w:cs="Simplified Arabic"/>
          <w:rtl/>
          <w:lang w:val="en-GB" w:eastAsia="en-US"/>
        </w:rPr>
        <w:t>، و</w:t>
      </w:r>
      <w:r w:rsidRPr="00081F2D">
        <w:rPr>
          <w:rFonts w:eastAsia="Times New Roman" w:cs="Times New Roman"/>
          <w:sz w:val="22"/>
          <w:lang w:val="en-GB" w:eastAsia="en-US"/>
        </w:rPr>
        <w:t>CBD/SBSTTA/26/INF/16/Rev.1</w:t>
      </w:r>
      <w:r w:rsidRPr="00081F2D">
        <w:rPr>
          <w:rFonts w:ascii="Simplified Arabic" w:eastAsia="Times New Roman" w:hAnsi="Simplified Arabic" w:cs="Simplified Arabic"/>
          <w:rtl/>
          <w:lang w:val="en-GB" w:eastAsia="en-US"/>
        </w:rPr>
        <w:t xml:space="preserve"> </w:t>
      </w:r>
      <w:r w:rsidRPr="00081F2D">
        <w:rPr>
          <w:rFonts w:eastAsia="Times New Roman" w:cs="Times New Roman" w:hint="cs"/>
          <w:sz w:val="22"/>
          <w:rtl/>
          <w:lang w:val="en-GB" w:eastAsia="en-US"/>
        </w:rPr>
        <w:t>و</w:t>
      </w:r>
      <w:r w:rsidRPr="00081F2D">
        <w:rPr>
          <w:rFonts w:eastAsia="Times New Roman" w:cs="Times New Roman"/>
          <w:sz w:val="22"/>
          <w:lang w:val="en-GB" w:eastAsia="en-US"/>
        </w:rPr>
        <w:t>CBD/SBSTTA/26/INF/19</w:t>
      </w:r>
      <w:r w:rsidRPr="00081F2D">
        <w:rPr>
          <w:rFonts w:ascii="Simplified Arabic" w:eastAsia="Times New Roman" w:hAnsi="Simplified Arabic" w:cs="Simplified Arabic"/>
          <w:rtl/>
          <w:lang w:val="en-GB" w:eastAsia="en-US"/>
        </w:rPr>
        <w:t xml:space="preserve"> ومرفق هذه التوصية؛</w:t>
      </w:r>
    </w:p>
    <w:p w14:paraId="271736E9" w14:textId="77777777" w:rsidR="00081F2D" w:rsidRPr="00081F2D" w:rsidRDefault="00081F2D" w:rsidP="00081F2D">
      <w:pPr>
        <w:numPr>
          <w:ilvl w:val="0"/>
          <w:numId w:val="42"/>
        </w:numPr>
        <w:tabs>
          <w:tab w:val="left" w:pos="720"/>
          <w:tab w:val="left" w:pos="1134"/>
        </w:tabs>
        <w:spacing w:before="120" w:after="120"/>
        <w:ind w:left="571" w:firstLine="709"/>
        <w:jc w:val="both"/>
        <w:rPr>
          <w:rFonts w:ascii="Simplified Arabic" w:eastAsia="Times New Roman" w:hAnsi="Simplified Arabic" w:cs="Simplified Arabic"/>
          <w:lang w:val="en-GB" w:eastAsia="en-US"/>
        </w:rPr>
      </w:pPr>
      <w:r w:rsidRPr="00081F2D">
        <w:rPr>
          <w:rFonts w:ascii="Simplified Arabic" w:eastAsia="Times New Roman" w:hAnsi="Simplified Arabic" w:cs="Simplified Arabic"/>
          <w:i/>
          <w:iCs/>
          <w:rtl/>
          <w:lang w:val="en-GB" w:eastAsia="en-US"/>
        </w:rPr>
        <w:t>وتقر</w:t>
      </w:r>
      <w:r w:rsidRPr="00081F2D">
        <w:rPr>
          <w:rFonts w:ascii="Simplified Arabic" w:eastAsia="Times New Roman" w:hAnsi="Simplified Arabic" w:cs="Simplified Arabic"/>
          <w:rtl/>
          <w:lang w:val="en-GB" w:eastAsia="en-US"/>
        </w:rPr>
        <w:t xml:space="preserve"> </w:t>
      </w:r>
      <w:r w:rsidRPr="00081F2D">
        <w:rPr>
          <w:rFonts w:ascii="Simplified Arabic" w:eastAsia="Times New Roman" w:hAnsi="Simplified Arabic" w:cs="Simplified Arabic"/>
          <w:i/>
          <w:iCs/>
          <w:rtl/>
          <w:lang w:val="en-GB" w:eastAsia="en-US"/>
        </w:rPr>
        <w:t>أيضاً</w:t>
      </w:r>
      <w:r w:rsidRPr="00081F2D">
        <w:rPr>
          <w:rFonts w:ascii="Simplified Arabic" w:eastAsia="Times New Roman" w:hAnsi="Simplified Arabic" w:cs="Simplified Arabic"/>
          <w:rtl/>
          <w:lang w:val="en-GB" w:eastAsia="en-US"/>
        </w:rPr>
        <w:t xml:space="preserve"> بأن هناك إمكانية لإحراز تقدم في عمل جديد في بعض المواضيع التالية، وذلك رهناً بمزيد من النظر من جانب مؤتمر الأطراف في اجتماعه السادس عشر:</w:t>
      </w:r>
    </w:p>
    <w:p w14:paraId="40A23FA4" w14:textId="77777777" w:rsidR="00081F2D" w:rsidRPr="00081F2D" w:rsidRDefault="00081F2D" w:rsidP="00081F2D">
      <w:pPr>
        <w:numPr>
          <w:ilvl w:val="0"/>
          <w:numId w:val="43"/>
        </w:numPr>
        <w:tabs>
          <w:tab w:val="left" w:pos="720"/>
          <w:tab w:val="left" w:pos="1134"/>
        </w:tabs>
        <w:spacing w:before="120" w:after="120"/>
        <w:ind w:hanging="7"/>
        <w:jc w:val="both"/>
        <w:rPr>
          <w:rFonts w:ascii="Simplified Arabic" w:eastAsia="Times New Roman" w:hAnsi="Simplified Arabic" w:cs="Simplified Arabic"/>
          <w:lang w:val="en-GB" w:eastAsia="en-US"/>
        </w:rPr>
      </w:pPr>
      <w:r w:rsidRPr="00081F2D">
        <w:rPr>
          <w:rFonts w:ascii="Simplified Arabic" w:eastAsia="Times New Roman" w:hAnsi="Simplified Arabic" w:cs="Simplified Arabic"/>
          <w:rtl/>
          <w:lang w:val="en-GB" w:eastAsia="en-US"/>
        </w:rPr>
        <w:t>التخطيط المكاني الشامل للتنوع البيولوجي؛</w:t>
      </w:r>
    </w:p>
    <w:p w14:paraId="2B705CDB" w14:textId="77777777" w:rsidR="00081F2D" w:rsidRPr="00081F2D" w:rsidRDefault="00081F2D" w:rsidP="00081F2D">
      <w:pPr>
        <w:numPr>
          <w:ilvl w:val="0"/>
          <w:numId w:val="43"/>
        </w:numPr>
        <w:tabs>
          <w:tab w:val="left" w:pos="720"/>
          <w:tab w:val="left" w:pos="1134"/>
        </w:tabs>
        <w:spacing w:before="120" w:after="120"/>
        <w:ind w:hanging="7"/>
        <w:jc w:val="both"/>
        <w:rPr>
          <w:rFonts w:ascii="Simplified Arabic" w:eastAsia="Times New Roman" w:hAnsi="Simplified Arabic" w:cs="Simplified Arabic"/>
          <w:lang w:val="en-GB" w:eastAsia="en-US"/>
        </w:rPr>
      </w:pPr>
      <w:r w:rsidRPr="00081F2D">
        <w:rPr>
          <w:rFonts w:ascii="Simplified Arabic" w:eastAsia="Times New Roman" w:hAnsi="Simplified Arabic" w:cs="Simplified Arabic"/>
          <w:rtl/>
          <w:lang w:val="en-GB" w:eastAsia="en-US"/>
        </w:rPr>
        <w:t>التلوث والتنوع البيولوجي؛</w:t>
      </w:r>
    </w:p>
    <w:p w14:paraId="10A71514" w14:textId="77777777" w:rsidR="00081F2D" w:rsidRPr="00081F2D" w:rsidRDefault="00081F2D" w:rsidP="00081F2D">
      <w:pPr>
        <w:numPr>
          <w:ilvl w:val="0"/>
          <w:numId w:val="43"/>
        </w:numPr>
        <w:tabs>
          <w:tab w:val="left" w:pos="720"/>
          <w:tab w:val="left" w:pos="1134"/>
        </w:tabs>
        <w:spacing w:before="120" w:after="120"/>
        <w:ind w:hanging="7"/>
        <w:jc w:val="both"/>
        <w:rPr>
          <w:rFonts w:ascii="Simplified Arabic" w:eastAsia="Times New Roman" w:hAnsi="Simplified Arabic" w:cs="Simplified Arabic"/>
          <w:lang w:val="en-GB" w:eastAsia="en-US"/>
        </w:rPr>
      </w:pPr>
      <w:r w:rsidRPr="00081F2D">
        <w:rPr>
          <w:rFonts w:ascii="Simplified Arabic" w:eastAsia="Times New Roman" w:hAnsi="Simplified Arabic" w:cs="Simplified Arabic"/>
          <w:rtl/>
          <w:lang w:val="en-GB" w:eastAsia="en-US"/>
        </w:rPr>
        <w:t>الأنشطة والمنتجات والخدمات المستدامة القائمة على التنوع البيولوجي؛</w:t>
      </w:r>
    </w:p>
    <w:p w14:paraId="74E059BC" w14:textId="77777777" w:rsidR="00081F2D" w:rsidRPr="00081F2D" w:rsidRDefault="00081F2D" w:rsidP="00081F2D">
      <w:pPr>
        <w:numPr>
          <w:ilvl w:val="0"/>
          <w:numId w:val="43"/>
        </w:numPr>
        <w:tabs>
          <w:tab w:val="left" w:pos="720"/>
          <w:tab w:val="left" w:pos="1134"/>
        </w:tabs>
        <w:spacing w:before="120" w:after="120"/>
        <w:ind w:hanging="7"/>
        <w:jc w:val="both"/>
        <w:rPr>
          <w:rFonts w:ascii="Simplified Arabic" w:eastAsia="Times New Roman" w:hAnsi="Simplified Arabic" w:cs="Simplified Arabic"/>
          <w:lang w:val="en-GB" w:eastAsia="en-US"/>
        </w:rPr>
      </w:pPr>
      <w:r w:rsidRPr="00081F2D">
        <w:rPr>
          <w:rFonts w:ascii="Simplified Arabic" w:eastAsia="Times New Roman" w:hAnsi="Simplified Arabic" w:cs="Simplified Arabic"/>
          <w:rtl/>
          <w:lang w:val="en-GB" w:eastAsia="en-US"/>
        </w:rPr>
        <w:t>الإنصاف والنهج القائم على حقوق الإنسان فيما يتعلق بحفظ التنوع البيولوجي واستخدامه المستدام؛</w:t>
      </w:r>
    </w:p>
    <w:p w14:paraId="5DDF6759" w14:textId="77777777" w:rsidR="00081F2D" w:rsidRPr="00081F2D" w:rsidRDefault="00081F2D" w:rsidP="00081F2D">
      <w:pPr>
        <w:numPr>
          <w:ilvl w:val="0"/>
          <w:numId w:val="42"/>
        </w:numPr>
        <w:tabs>
          <w:tab w:val="left" w:pos="720"/>
          <w:tab w:val="left" w:pos="1134"/>
        </w:tabs>
        <w:spacing w:before="120" w:after="120"/>
        <w:ind w:left="571" w:firstLine="709"/>
        <w:jc w:val="both"/>
        <w:rPr>
          <w:rFonts w:ascii="Simplified Arabic" w:eastAsia="Times New Roman" w:hAnsi="Simplified Arabic" w:cs="Simplified Arabic"/>
          <w:i/>
          <w:iCs/>
          <w:lang w:val="en-GB" w:eastAsia="en-US"/>
        </w:rPr>
      </w:pPr>
      <w:r w:rsidRPr="00081F2D">
        <w:rPr>
          <w:rFonts w:ascii="Simplified Arabic" w:eastAsia="Times New Roman" w:hAnsi="Simplified Arabic" w:cs="Simplified Arabic"/>
          <w:i/>
          <w:iCs/>
          <w:rtl/>
          <w:lang w:val="en-GB" w:eastAsia="en-US"/>
        </w:rPr>
        <w:t>وتدعو</w:t>
      </w:r>
      <w:r w:rsidRPr="00081F2D">
        <w:rPr>
          <w:rFonts w:ascii="Simplified Arabic" w:eastAsia="Times New Roman" w:hAnsi="Simplified Arabic" w:cs="Simplified Arabic"/>
          <w:rtl/>
          <w:lang w:val="en-GB" w:eastAsia="en-US"/>
        </w:rPr>
        <w:t xml:space="preserve"> الهيئة الفرعية للتنفيذ، في اجتماعها الرابع، إلى النظر في آثار هذه التوصية على العمل المتعلق ببناء القدرات وتنميتها، والتعاون التقني والعلمي، والتعميم، والتعاون، وبرامج عمل الاتفاقية وبرنامج العمل المتعدد السنوات لمؤتمر الأطراف؛</w:t>
      </w:r>
      <w:r w:rsidRPr="00081F2D">
        <w:rPr>
          <w:rFonts w:ascii="Simplified Arabic" w:eastAsia="Times New Roman" w:hAnsi="Simplified Arabic" w:cs="Simplified Arabic"/>
          <w:vertAlign w:val="superscript"/>
          <w:rtl/>
          <w:lang w:val="en-GB" w:eastAsia="en-US"/>
        </w:rPr>
        <w:footnoteReference w:id="1"/>
      </w:r>
      <w:r w:rsidRPr="00081F2D">
        <w:rPr>
          <w:rFonts w:ascii="Simplified Arabic" w:eastAsia="Times New Roman" w:hAnsi="Simplified Arabic" w:cs="Simplified Arabic"/>
          <w:rtl/>
          <w:lang w:val="en-GB" w:eastAsia="en-US"/>
        </w:rPr>
        <w:t xml:space="preserve"> </w:t>
      </w:r>
    </w:p>
    <w:p w14:paraId="5E8CAA74" w14:textId="77777777" w:rsidR="00081F2D" w:rsidRPr="00081F2D" w:rsidRDefault="00081F2D" w:rsidP="00081F2D">
      <w:pPr>
        <w:numPr>
          <w:ilvl w:val="0"/>
          <w:numId w:val="42"/>
        </w:numPr>
        <w:tabs>
          <w:tab w:val="left" w:pos="720"/>
          <w:tab w:val="left" w:pos="1134"/>
        </w:tabs>
        <w:spacing w:before="120" w:after="120"/>
        <w:ind w:left="571" w:firstLine="709"/>
        <w:jc w:val="both"/>
        <w:rPr>
          <w:rFonts w:ascii="Simplified Arabic" w:eastAsia="Times New Roman" w:hAnsi="Simplified Arabic" w:cs="Simplified Arabic"/>
          <w:lang w:val="en-GB" w:eastAsia="en-US"/>
        </w:rPr>
      </w:pPr>
      <w:r w:rsidRPr="00081F2D">
        <w:rPr>
          <w:rFonts w:ascii="Simplified Arabic" w:eastAsia="Times New Roman" w:hAnsi="Simplified Arabic" w:cs="Simplified Arabic"/>
          <w:i/>
          <w:iCs/>
          <w:rtl/>
          <w:lang w:val="en-GB" w:eastAsia="en-US"/>
        </w:rPr>
        <w:t>وتطلب</w:t>
      </w:r>
      <w:r w:rsidRPr="00081F2D">
        <w:rPr>
          <w:rFonts w:ascii="Simplified Arabic" w:eastAsia="Times New Roman" w:hAnsi="Simplified Arabic" w:cs="Simplified Arabic"/>
          <w:rtl/>
          <w:lang w:val="en-GB" w:eastAsia="en-US"/>
        </w:rPr>
        <w:t xml:space="preserve"> من الأمانة، رهناً بتوافر الموارد، لكل قضية من القضايا المحددة في الفقرة 4، أن تدعو الأطراف، والحكومات الأخرى، والاتفاقات البيئية المتعددة الأطراف ذات الصلة وغيرها من الاتفاقات، والعمليات الحكومية الدولية، والمنظمات والمبادرات الدولية، والشعوب الأصلية والمجتمعات المحلية، ومنظمات النساء والشباب وأصحاب المصلحة الآخرين المعنيين لتقديم تقارير عن آرائهم وخبراتهم ذات الصلة بشأن مجالات العمل المحتملة تلك، والاعتماد على هذه التقارير، لإعداد مذكرة موجزة تحدد نطاق العمل المحتمل المقترح تُقدم لعلم مؤتمر الأطراف في نظره في التوصية 26/-؛</w:t>
      </w:r>
    </w:p>
    <w:p w14:paraId="55741E46" w14:textId="77777777" w:rsidR="00081F2D" w:rsidRPr="00081F2D" w:rsidRDefault="00081F2D" w:rsidP="00081F2D">
      <w:pPr>
        <w:numPr>
          <w:ilvl w:val="0"/>
          <w:numId w:val="42"/>
        </w:numPr>
        <w:tabs>
          <w:tab w:val="left" w:pos="720"/>
          <w:tab w:val="left" w:pos="1134"/>
        </w:tabs>
        <w:spacing w:before="120" w:after="120"/>
        <w:ind w:left="571" w:firstLine="709"/>
        <w:jc w:val="both"/>
        <w:rPr>
          <w:rFonts w:ascii="Simplified Arabic" w:eastAsia="Times New Roman" w:hAnsi="Simplified Arabic" w:cs="Simplified Arabic"/>
          <w:lang w:val="en-GB" w:eastAsia="en-US"/>
        </w:rPr>
      </w:pPr>
      <w:r w:rsidRPr="00081F2D">
        <w:rPr>
          <w:rFonts w:ascii="Simplified Arabic" w:eastAsia="Times New Roman" w:hAnsi="Simplified Arabic" w:cs="Simplified Arabic"/>
          <w:i/>
          <w:iCs/>
          <w:rtl/>
          <w:lang w:val="en-GB" w:eastAsia="en-US"/>
        </w:rPr>
        <w:t>وتوصي</w:t>
      </w:r>
      <w:r w:rsidRPr="00081F2D">
        <w:rPr>
          <w:rFonts w:ascii="Simplified Arabic" w:eastAsia="Times New Roman" w:hAnsi="Simplified Arabic" w:cs="Simplified Arabic"/>
          <w:rtl/>
          <w:lang w:val="en-GB" w:eastAsia="en-US"/>
        </w:rPr>
        <w:t xml:space="preserve"> بأن ينظر مؤتمر الأطراف، في اجتماعه السادس عشر، في اعتماد مقرر على غرار ما يلي، مع ملاحظة أنه يمكن للهيئة الفرعية للتنفيذ أن تضع توصيات تكميلية:</w:t>
      </w:r>
    </w:p>
    <w:p w14:paraId="62BA401D" w14:textId="77777777" w:rsidR="00081F2D" w:rsidRPr="00081F2D" w:rsidRDefault="00081F2D" w:rsidP="00081F2D">
      <w:pPr>
        <w:tabs>
          <w:tab w:val="left" w:pos="720"/>
          <w:tab w:val="left" w:pos="1134"/>
        </w:tabs>
        <w:spacing w:before="120" w:after="120"/>
        <w:ind w:left="1260" w:firstLine="870"/>
        <w:jc w:val="both"/>
        <w:rPr>
          <w:rFonts w:ascii="Simplified Arabic" w:eastAsia="Times New Roman" w:hAnsi="Simplified Arabic" w:cs="Simplified Arabic"/>
          <w:i/>
          <w:iCs/>
          <w:lang w:val="en-GB" w:eastAsia="en-US"/>
        </w:rPr>
      </w:pPr>
      <w:r w:rsidRPr="00081F2D">
        <w:rPr>
          <w:rFonts w:ascii="Simplified Arabic" w:eastAsia="Times New Roman" w:hAnsi="Simplified Arabic" w:cs="Simplified Arabic"/>
          <w:i/>
          <w:iCs/>
          <w:rtl/>
          <w:lang w:val="en-GB" w:eastAsia="en-US"/>
        </w:rPr>
        <w:t>إن مؤتمر الأطراف،</w:t>
      </w:r>
    </w:p>
    <w:p w14:paraId="1E3A8CD4" w14:textId="77777777" w:rsidR="00081F2D" w:rsidRPr="00081F2D" w:rsidRDefault="00081F2D" w:rsidP="00081F2D">
      <w:pPr>
        <w:tabs>
          <w:tab w:val="left" w:pos="720"/>
          <w:tab w:val="left" w:pos="1134"/>
        </w:tabs>
        <w:spacing w:before="120" w:after="120"/>
        <w:ind w:left="1260" w:firstLine="870"/>
        <w:jc w:val="both"/>
        <w:rPr>
          <w:rFonts w:ascii="Simplified Arabic" w:eastAsia="Times New Roman" w:hAnsi="Simplified Arabic" w:cs="Simplified Arabic"/>
          <w:lang w:val="en-GB" w:eastAsia="en-US"/>
        </w:rPr>
      </w:pPr>
      <w:r w:rsidRPr="00081F2D">
        <w:rPr>
          <w:rFonts w:ascii="Simplified Arabic" w:eastAsia="Times New Roman" w:hAnsi="Simplified Arabic" w:cs="Simplified Arabic"/>
          <w:rtl/>
          <w:lang w:val="en-GB" w:eastAsia="en-US"/>
        </w:rPr>
        <w:t xml:space="preserve">إذ </w:t>
      </w:r>
      <w:r w:rsidRPr="00081F2D">
        <w:rPr>
          <w:rFonts w:ascii="Simplified Arabic" w:eastAsia="Times New Roman" w:hAnsi="Simplified Arabic" w:cs="Simplified Arabic"/>
          <w:i/>
          <w:iCs/>
          <w:rtl/>
          <w:lang w:val="en-GB" w:eastAsia="en-US"/>
        </w:rPr>
        <w:t>نظر</w:t>
      </w:r>
      <w:r w:rsidRPr="00081F2D">
        <w:rPr>
          <w:rFonts w:ascii="Simplified Arabic" w:eastAsia="Times New Roman" w:hAnsi="Simplified Arabic" w:cs="Simplified Arabic"/>
          <w:rtl/>
          <w:lang w:val="en-GB" w:eastAsia="en-US"/>
        </w:rPr>
        <w:t xml:space="preserve"> في التوصية 26/- الصادرة عن الهيئة الفرعية للمشورة العلمية والتقنية والتكنولوجية،</w:t>
      </w:r>
    </w:p>
    <w:p w14:paraId="473950E5" w14:textId="0DB647EE" w:rsidR="00081F2D" w:rsidRPr="00081F2D" w:rsidRDefault="00081F2D" w:rsidP="00081F2D">
      <w:pPr>
        <w:numPr>
          <w:ilvl w:val="0"/>
          <w:numId w:val="44"/>
        </w:numPr>
        <w:tabs>
          <w:tab w:val="left" w:pos="720"/>
          <w:tab w:val="left" w:pos="1134"/>
        </w:tabs>
        <w:spacing w:before="120" w:after="120"/>
        <w:ind w:left="1847" w:firstLine="283"/>
        <w:jc w:val="both"/>
        <w:rPr>
          <w:rFonts w:ascii="Simplified Arabic" w:eastAsia="Times New Roman" w:hAnsi="Simplified Arabic" w:cs="Simplified Arabic"/>
          <w:rtl/>
          <w:lang w:val="en-GB" w:eastAsia="en-US"/>
        </w:rPr>
      </w:pPr>
      <w:r w:rsidRPr="00081F2D">
        <w:rPr>
          <w:rFonts w:ascii="Simplified Arabic" w:eastAsia="Times New Roman" w:hAnsi="Simplified Arabic" w:cs="Simplified Arabic"/>
          <w:i/>
          <w:iCs/>
          <w:rtl/>
          <w:lang w:val="en-GB" w:eastAsia="en-US"/>
        </w:rPr>
        <w:t>يق</w:t>
      </w:r>
      <w:r w:rsidR="00E168E0">
        <w:rPr>
          <w:rFonts w:ascii="Simplified Arabic" w:eastAsia="Times New Roman" w:hAnsi="Simplified Arabic" w:cs="Simplified Arabic" w:hint="cs"/>
          <w:i/>
          <w:iCs/>
          <w:rtl/>
          <w:lang w:val="en-GB" w:eastAsia="en-US"/>
        </w:rPr>
        <w:t>ر</w:t>
      </w:r>
      <w:r w:rsidRPr="00081F2D">
        <w:rPr>
          <w:rFonts w:ascii="Simplified Arabic" w:eastAsia="Times New Roman" w:hAnsi="Simplified Arabic" w:cs="Simplified Arabic"/>
          <w:rtl/>
          <w:lang w:val="en-GB" w:eastAsia="en-US"/>
        </w:rPr>
        <w:t>:</w:t>
      </w:r>
    </w:p>
    <w:p w14:paraId="5199BD42" w14:textId="77777777" w:rsidR="00E168E0" w:rsidRDefault="00081F2D" w:rsidP="00081F2D">
      <w:pPr>
        <w:numPr>
          <w:ilvl w:val="0"/>
          <w:numId w:val="45"/>
        </w:numPr>
        <w:tabs>
          <w:tab w:val="left" w:pos="720"/>
          <w:tab w:val="left" w:pos="1134"/>
        </w:tabs>
        <w:spacing w:before="120" w:after="120"/>
        <w:ind w:left="1280" w:firstLine="850"/>
        <w:jc w:val="both"/>
        <w:rPr>
          <w:rFonts w:ascii="Simplified Arabic" w:eastAsia="Times New Roman" w:hAnsi="Simplified Arabic" w:cs="Simplified Arabic"/>
          <w:rtl/>
          <w:lang w:val="en-GB" w:eastAsia="en-US"/>
        </w:rPr>
        <w:sectPr w:rsidR="00E168E0" w:rsidSect="00081F2D">
          <w:headerReference w:type="even" r:id="rId11"/>
          <w:footerReference w:type="even" r:id="rId12"/>
          <w:footerReference w:type="default" r:id="rId13"/>
          <w:footerReference w:type="first" r:id="rId14"/>
          <w:pgSz w:w="12240" w:h="15840"/>
          <w:pgMar w:top="1134" w:right="1440" w:bottom="1134" w:left="1440" w:header="709" w:footer="709" w:gutter="0"/>
          <w:cols w:space="720"/>
        </w:sectPr>
      </w:pPr>
      <w:r w:rsidRPr="00081F2D">
        <w:rPr>
          <w:rFonts w:ascii="Simplified Arabic" w:eastAsia="Times New Roman" w:hAnsi="Simplified Arabic" w:cs="Simplified Arabic"/>
          <w:rtl/>
          <w:lang w:val="en-GB" w:eastAsia="en-US"/>
        </w:rPr>
        <w:t>أن برامج العمل والعمل الشامل لاتفاقية التنوع البيولوجي</w:t>
      </w:r>
      <w:r w:rsidRPr="00081F2D">
        <w:rPr>
          <w:rFonts w:ascii="Simplified Arabic" w:eastAsia="Times New Roman" w:hAnsi="Simplified Arabic" w:cs="Simplified Arabic"/>
          <w:vertAlign w:val="superscript"/>
          <w:rtl/>
          <w:lang w:val="en-GB" w:eastAsia="en-US"/>
        </w:rPr>
        <w:footnoteReference w:id="2"/>
      </w:r>
      <w:r w:rsidRPr="00081F2D">
        <w:rPr>
          <w:rFonts w:ascii="Simplified Arabic" w:eastAsia="Times New Roman" w:hAnsi="Simplified Arabic" w:cs="Simplified Arabic"/>
          <w:rtl/>
          <w:lang w:val="en-GB" w:eastAsia="en-US"/>
        </w:rPr>
        <w:t xml:space="preserve"> تظل أدوات مهمة لدعم تنفيذ إطار كونمينغ - مونتريال العالمي للتنوع البيولوجي؛</w:t>
      </w:r>
      <w:r w:rsidRPr="00081F2D">
        <w:rPr>
          <w:rFonts w:ascii="Simplified Arabic" w:eastAsia="Times New Roman" w:hAnsi="Simplified Arabic" w:cs="Simplified Arabic"/>
          <w:vertAlign w:val="superscript"/>
          <w:rtl/>
          <w:lang w:val="en-GB" w:eastAsia="en-US"/>
        </w:rPr>
        <w:footnoteReference w:id="3"/>
      </w:r>
    </w:p>
    <w:p w14:paraId="68070F0D" w14:textId="77777777" w:rsidR="00081F2D" w:rsidRPr="00081F2D" w:rsidRDefault="00081F2D" w:rsidP="00081F2D">
      <w:pPr>
        <w:numPr>
          <w:ilvl w:val="0"/>
          <w:numId w:val="45"/>
        </w:numPr>
        <w:tabs>
          <w:tab w:val="left" w:pos="720"/>
          <w:tab w:val="left" w:pos="1134"/>
        </w:tabs>
        <w:spacing w:before="120" w:after="120"/>
        <w:ind w:left="1280" w:firstLine="850"/>
        <w:jc w:val="both"/>
        <w:rPr>
          <w:rFonts w:ascii="Simplified Arabic" w:eastAsia="Times New Roman" w:hAnsi="Simplified Arabic" w:cs="Simplified Arabic"/>
          <w:lang w:val="en-GB" w:eastAsia="en-US"/>
        </w:rPr>
      </w:pPr>
      <w:r w:rsidRPr="00081F2D">
        <w:rPr>
          <w:rFonts w:ascii="Simplified Arabic" w:eastAsia="Times New Roman" w:hAnsi="Simplified Arabic" w:cs="Simplified Arabic"/>
          <w:rtl/>
          <w:lang w:val="en-GB" w:eastAsia="en-US"/>
        </w:rPr>
        <w:t>أن الأدوات والإرشادات التي تم تطويرها بموجب الاتفاقية وبروتوكولاتها ذات صلة بتنفيذ الإطار وتوفر بالفعل أساسًا متينًا لدعم تنفيذه دون تأخير؛</w:t>
      </w:r>
    </w:p>
    <w:p w14:paraId="71D94867" w14:textId="77777777" w:rsidR="00081F2D" w:rsidRPr="00081F2D" w:rsidRDefault="00081F2D" w:rsidP="00081F2D">
      <w:pPr>
        <w:numPr>
          <w:ilvl w:val="0"/>
          <w:numId w:val="45"/>
        </w:numPr>
        <w:tabs>
          <w:tab w:val="left" w:pos="720"/>
          <w:tab w:val="left" w:pos="1134"/>
        </w:tabs>
        <w:spacing w:before="120" w:after="120"/>
        <w:ind w:left="1280" w:firstLine="850"/>
        <w:jc w:val="both"/>
        <w:rPr>
          <w:rFonts w:ascii="Simplified Arabic" w:eastAsia="Times New Roman" w:hAnsi="Simplified Arabic" w:cs="Simplified Arabic"/>
          <w:lang w:val="en-GB" w:eastAsia="en-US"/>
        </w:rPr>
      </w:pPr>
      <w:r w:rsidRPr="00081F2D">
        <w:rPr>
          <w:rFonts w:ascii="Simplified Arabic" w:eastAsia="Times New Roman" w:hAnsi="Simplified Arabic" w:cs="Simplified Arabic"/>
          <w:rtl/>
          <w:lang w:val="en-GB" w:eastAsia="en-US"/>
        </w:rPr>
        <w:t>أن الأولوية لمزيد من العمل ينبغي أن تكون لدعم استخدام الأدوات والإرشادات لتعزيز تنفيذ الإطار، بما في ذلك من خلال بناء القدرات والتعاون التقني والعلمي؛</w:t>
      </w:r>
    </w:p>
    <w:p w14:paraId="37BB79BA" w14:textId="77777777" w:rsidR="00081F2D" w:rsidRPr="00081F2D" w:rsidRDefault="00081F2D" w:rsidP="00081F2D">
      <w:pPr>
        <w:numPr>
          <w:ilvl w:val="0"/>
          <w:numId w:val="45"/>
        </w:numPr>
        <w:tabs>
          <w:tab w:val="left" w:pos="720"/>
          <w:tab w:val="left" w:pos="1134"/>
        </w:tabs>
        <w:spacing w:before="120" w:after="120"/>
        <w:ind w:left="1280" w:firstLine="850"/>
        <w:jc w:val="both"/>
        <w:rPr>
          <w:rFonts w:ascii="Simplified Arabic" w:eastAsia="Times New Roman" w:hAnsi="Simplified Arabic" w:cs="Simplified Arabic"/>
          <w:lang w:val="en-GB" w:eastAsia="en-US"/>
        </w:rPr>
      </w:pPr>
      <w:r w:rsidRPr="00081F2D">
        <w:rPr>
          <w:rFonts w:ascii="Simplified Arabic" w:eastAsia="Times New Roman" w:hAnsi="Simplified Arabic" w:cs="Simplified Arabic"/>
          <w:rtl/>
          <w:lang w:val="en-GB" w:eastAsia="en-US"/>
        </w:rPr>
        <w:t xml:space="preserve">أن هناك فرصة لتعميم الإطار في العمل </w:t>
      </w:r>
      <w:proofErr w:type="spellStart"/>
      <w:r w:rsidRPr="00081F2D">
        <w:rPr>
          <w:rFonts w:ascii="Simplified Arabic" w:eastAsia="Times New Roman" w:hAnsi="Simplified Arabic" w:cs="Simplified Arabic"/>
          <w:rtl/>
          <w:lang w:val="en-GB" w:eastAsia="en-US"/>
        </w:rPr>
        <w:t>المضطلع</w:t>
      </w:r>
      <w:proofErr w:type="spellEnd"/>
      <w:r w:rsidRPr="00081F2D">
        <w:rPr>
          <w:rFonts w:ascii="Simplified Arabic" w:eastAsia="Times New Roman" w:hAnsi="Simplified Arabic" w:cs="Simplified Arabic"/>
          <w:rtl/>
          <w:lang w:val="en-GB" w:eastAsia="en-US"/>
        </w:rPr>
        <w:t xml:space="preserve"> به في إطار الاتفاقات والعمليات الحكومية الدولية الأخرى ذات الصلة وفي العمل الذي تقوم به المنظمات الدولية والقطاع الخاص وأصحاب المصلحة الآخرون، وفي مبادرات بناء القدرات وتنميتها، بهدف دمج النظر في الإطار في الأدوات والإرشادات التي تم تطويرها من خلال هذه العمليات والمبادرات، بحيث تدعم الإجراءات والنتائج الشاملة للتنوع البيولوجي؛</w:t>
      </w:r>
    </w:p>
    <w:p w14:paraId="2E399409" w14:textId="77777777" w:rsidR="00081F2D" w:rsidRPr="00081F2D" w:rsidRDefault="00081F2D" w:rsidP="00081F2D">
      <w:pPr>
        <w:numPr>
          <w:ilvl w:val="0"/>
          <w:numId w:val="45"/>
        </w:numPr>
        <w:tabs>
          <w:tab w:val="left" w:pos="720"/>
          <w:tab w:val="left" w:pos="1134"/>
        </w:tabs>
        <w:spacing w:before="120" w:after="120"/>
        <w:ind w:left="1280" w:firstLine="850"/>
        <w:jc w:val="both"/>
        <w:rPr>
          <w:rFonts w:ascii="Simplified Arabic" w:eastAsia="Times New Roman" w:hAnsi="Simplified Arabic" w:cs="Simplified Arabic"/>
          <w:lang w:val="en-GB" w:eastAsia="en-US"/>
        </w:rPr>
      </w:pPr>
      <w:r w:rsidRPr="00081F2D">
        <w:rPr>
          <w:rFonts w:ascii="Simplified Arabic" w:eastAsia="Times New Roman" w:hAnsi="Simplified Arabic" w:cs="Simplified Arabic"/>
          <w:rtl/>
          <w:lang w:val="en-GB" w:eastAsia="en-US"/>
        </w:rPr>
        <w:t>بالدور المحتمل لمراكز دعم التعاون التقني والعلمي الإقليمية و/أو دون الإقليمية وخدمة دعم المعرفة العالمية للتنوع البيولوجي في دعم استخدام ومواصلة تطوير الأدوات والإرشادات لدعم تنفيذ الإطار، حسب الاقتضاء؛</w:t>
      </w:r>
    </w:p>
    <w:p w14:paraId="71F0F156" w14:textId="77777777" w:rsidR="00081F2D" w:rsidRPr="00081F2D" w:rsidRDefault="00081F2D" w:rsidP="00081F2D">
      <w:pPr>
        <w:numPr>
          <w:ilvl w:val="0"/>
          <w:numId w:val="44"/>
        </w:numPr>
        <w:tabs>
          <w:tab w:val="left" w:pos="720"/>
          <w:tab w:val="left" w:pos="1134"/>
        </w:tabs>
        <w:spacing w:before="120" w:after="120"/>
        <w:ind w:left="1280" w:firstLine="850"/>
        <w:jc w:val="both"/>
        <w:rPr>
          <w:rFonts w:ascii="Simplified Arabic" w:eastAsia="Times New Roman" w:hAnsi="Simplified Arabic" w:cs="Simplified Arabic"/>
          <w:lang w:val="en-GB" w:eastAsia="en-US"/>
        </w:rPr>
      </w:pPr>
      <w:r w:rsidRPr="00081F2D">
        <w:rPr>
          <w:rFonts w:ascii="Simplified Arabic" w:eastAsia="Times New Roman" w:hAnsi="Simplified Arabic" w:cs="Simplified Arabic"/>
          <w:rtl/>
          <w:lang w:val="en-GB" w:eastAsia="en-US"/>
        </w:rPr>
        <w:t>[</w:t>
      </w:r>
      <w:r w:rsidRPr="00081F2D">
        <w:rPr>
          <w:rFonts w:ascii="Simplified Arabic" w:eastAsia="Times New Roman" w:hAnsi="Simplified Arabic" w:cs="Simplified Arabic"/>
          <w:i/>
          <w:iCs/>
          <w:rtl/>
          <w:lang w:val="en-GB" w:eastAsia="en-US"/>
        </w:rPr>
        <w:t>يوافق</w:t>
      </w:r>
      <w:r w:rsidRPr="00081F2D">
        <w:rPr>
          <w:rFonts w:ascii="Simplified Arabic" w:eastAsia="Times New Roman" w:hAnsi="Simplified Arabic" w:cs="Simplified Arabic"/>
          <w:rtl/>
          <w:lang w:val="en-GB" w:eastAsia="en-US"/>
        </w:rPr>
        <w:t xml:space="preserve"> على المضي قدماً في العمل في المجالات التالية: [سيتم تحديدها فيما بعد]؛</w:t>
      </w:r>
      <w:r w:rsidRPr="00081F2D">
        <w:rPr>
          <w:rFonts w:ascii="Simplified Arabic" w:eastAsia="Times New Roman" w:hAnsi="Simplified Arabic" w:cs="Simplified Arabic"/>
          <w:vertAlign w:val="superscript"/>
          <w:rtl/>
          <w:lang w:val="en-GB" w:eastAsia="en-US"/>
        </w:rPr>
        <w:footnoteReference w:id="4"/>
      </w:r>
      <w:r w:rsidRPr="00081F2D">
        <w:rPr>
          <w:rFonts w:ascii="Simplified Arabic" w:eastAsia="Times New Roman" w:hAnsi="Simplified Arabic" w:cs="Simplified Arabic"/>
          <w:rtl/>
          <w:lang w:val="en-GB" w:eastAsia="en-US"/>
        </w:rPr>
        <w:t xml:space="preserve"> ]</w:t>
      </w:r>
    </w:p>
    <w:p w14:paraId="436768CD" w14:textId="77777777" w:rsidR="00081F2D" w:rsidRPr="00081F2D" w:rsidRDefault="00081F2D" w:rsidP="00081F2D">
      <w:pPr>
        <w:numPr>
          <w:ilvl w:val="0"/>
          <w:numId w:val="44"/>
        </w:numPr>
        <w:tabs>
          <w:tab w:val="left" w:pos="720"/>
          <w:tab w:val="left" w:pos="1134"/>
        </w:tabs>
        <w:spacing w:before="120" w:after="120"/>
        <w:ind w:left="1280" w:firstLine="850"/>
        <w:jc w:val="both"/>
        <w:rPr>
          <w:rFonts w:ascii="Simplified Arabic" w:eastAsia="Times New Roman" w:hAnsi="Simplified Arabic" w:cs="Simplified Arabic"/>
          <w:lang w:val="en-GB" w:eastAsia="en-US"/>
        </w:rPr>
      </w:pPr>
      <w:r w:rsidRPr="00081F2D">
        <w:rPr>
          <w:rFonts w:ascii="Simplified Arabic" w:eastAsia="Times New Roman" w:hAnsi="Simplified Arabic" w:cs="Simplified Arabic"/>
          <w:i/>
          <w:iCs/>
          <w:rtl/>
          <w:lang w:val="en-GB" w:eastAsia="en-US"/>
        </w:rPr>
        <w:t>يشجع</w:t>
      </w:r>
      <w:r w:rsidRPr="00081F2D">
        <w:rPr>
          <w:rFonts w:ascii="Simplified Arabic" w:eastAsia="Times New Roman" w:hAnsi="Simplified Arabic" w:cs="Simplified Arabic"/>
          <w:rtl/>
          <w:lang w:val="en-GB" w:eastAsia="en-US"/>
        </w:rPr>
        <w:t xml:space="preserve"> الأطراف، والحكومات الأخرى، والاتفاقات البيئية المتعددة الأطراف ذات الصلة وغيرها من الاتفاقات، والعمليات الحكومية الدولية، والمنظمات والمبادرات الدولية، والشعوب الأصلية والمجتمعات المحلية، ومنظمات النساء والشباب وأصحاب المصلحة المعنيين الآخرين على الاستفادة من الأدوات والإرشادات ذات الصلة لدعم تنفيذ الإطار، والتي تم تكييفها مع السياق الوطني حسب الحاجة، ومشاركة خبراتهم والدروس المستفادة من خلال آلية غرفة تبادل المعلومات التابعة للاتفاقية بشأن استخدام الأدوات والإرشادات، بما في ذلك فعاليتها، والحواجز التي تحول دون استيعابها وطرق ووسائل التغلب عليها وخاصة على المستوى الوطني؛</w:t>
      </w:r>
    </w:p>
    <w:p w14:paraId="712C6459" w14:textId="77777777" w:rsidR="00081F2D" w:rsidRPr="00081F2D" w:rsidRDefault="00081F2D" w:rsidP="00081F2D">
      <w:pPr>
        <w:numPr>
          <w:ilvl w:val="0"/>
          <w:numId w:val="44"/>
        </w:numPr>
        <w:tabs>
          <w:tab w:val="left" w:pos="720"/>
          <w:tab w:val="left" w:pos="1134"/>
        </w:tabs>
        <w:spacing w:before="120" w:after="120"/>
        <w:ind w:left="1280" w:firstLine="850"/>
        <w:jc w:val="both"/>
        <w:rPr>
          <w:rFonts w:ascii="Simplified Arabic" w:eastAsia="Times New Roman" w:hAnsi="Simplified Arabic" w:cs="Simplified Arabic"/>
          <w:lang w:val="en-GB" w:eastAsia="en-US"/>
        </w:rPr>
      </w:pPr>
      <w:r w:rsidRPr="00081F2D">
        <w:rPr>
          <w:rFonts w:ascii="Simplified Arabic" w:eastAsia="Times New Roman" w:hAnsi="Simplified Arabic" w:cs="Simplified Arabic"/>
          <w:i/>
          <w:iCs/>
          <w:rtl/>
          <w:lang w:val="en-GB" w:eastAsia="en-US"/>
        </w:rPr>
        <w:t>يطلب</w:t>
      </w:r>
      <w:r w:rsidRPr="00081F2D">
        <w:rPr>
          <w:rFonts w:ascii="Simplified Arabic" w:eastAsia="Times New Roman" w:hAnsi="Simplified Arabic" w:cs="Simplified Arabic"/>
          <w:rtl/>
          <w:lang w:val="en-GB" w:eastAsia="en-US"/>
        </w:rPr>
        <w:t xml:space="preserve"> من الأمانة:</w:t>
      </w:r>
    </w:p>
    <w:p w14:paraId="4F12AF67" w14:textId="77777777" w:rsidR="00081F2D" w:rsidRPr="00081F2D" w:rsidRDefault="00081F2D" w:rsidP="00081F2D">
      <w:pPr>
        <w:numPr>
          <w:ilvl w:val="0"/>
          <w:numId w:val="46"/>
        </w:numPr>
        <w:tabs>
          <w:tab w:val="left" w:pos="720"/>
          <w:tab w:val="left" w:pos="1134"/>
        </w:tabs>
        <w:spacing w:before="120" w:after="120"/>
        <w:ind w:left="1280" w:firstLine="850"/>
        <w:jc w:val="both"/>
        <w:rPr>
          <w:rFonts w:ascii="Simplified Arabic" w:eastAsia="Times New Roman" w:hAnsi="Simplified Arabic" w:cs="Simplified Arabic"/>
          <w:lang w:val="en-GB" w:eastAsia="en-US"/>
        </w:rPr>
      </w:pPr>
      <w:r w:rsidRPr="00081F2D">
        <w:rPr>
          <w:rFonts w:ascii="Simplified Arabic" w:eastAsia="Times New Roman" w:hAnsi="Simplified Arabic" w:cs="Simplified Arabic"/>
          <w:rtl/>
          <w:lang w:val="en-GB" w:eastAsia="en-US"/>
        </w:rPr>
        <w:t>مواصلة تيسير تجميع الأدوات والإرشادات العلمية والتقنية والوصول إليها، بالتعاون مع الشركاء المعنيين، بما في ذلك من خلال آلية غرفة تبادل المعلومات التابعة للاتفاقية؛</w:t>
      </w:r>
    </w:p>
    <w:p w14:paraId="1ADFF30A" w14:textId="77777777" w:rsidR="00081F2D" w:rsidRPr="00081F2D" w:rsidRDefault="00081F2D" w:rsidP="00081F2D">
      <w:pPr>
        <w:bidi w:val="0"/>
        <w:rPr>
          <w:rFonts w:eastAsia="Times New Roman" w:cs="Times New Roman"/>
          <w:sz w:val="22"/>
          <w:lang w:val="en-GB" w:eastAsia="en-US"/>
        </w:rPr>
        <w:sectPr w:rsidR="00081F2D" w:rsidRPr="00081F2D" w:rsidSect="00081F2D">
          <w:headerReference w:type="default" r:id="rId15"/>
          <w:footerReference w:type="default" r:id="rId16"/>
          <w:pgSz w:w="12240" w:h="15840"/>
          <w:pgMar w:top="1134" w:right="1440" w:bottom="1134" w:left="1440" w:header="709" w:footer="709" w:gutter="0"/>
          <w:cols w:space="720"/>
        </w:sectPr>
      </w:pPr>
    </w:p>
    <w:p w14:paraId="1C7B7A56" w14:textId="77777777" w:rsidR="00081F2D" w:rsidRPr="00081F2D" w:rsidRDefault="00081F2D" w:rsidP="00081F2D">
      <w:pPr>
        <w:numPr>
          <w:ilvl w:val="0"/>
          <w:numId w:val="46"/>
        </w:numPr>
        <w:tabs>
          <w:tab w:val="left" w:pos="720"/>
          <w:tab w:val="left" w:pos="1134"/>
        </w:tabs>
        <w:spacing w:before="120" w:after="120"/>
        <w:ind w:left="1280" w:firstLine="850"/>
        <w:jc w:val="both"/>
        <w:rPr>
          <w:rFonts w:ascii="Simplified Arabic" w:eastAsia="Times New Roman" w:hAnsi="Simplified Arabic" w:cs="Simplified Arabic"/>
          <w:lang w:val="en-GB" w:eastAsia="en-US"/>
        </w:rPr>
      </w:pPr>
      <w:r w:rsidRPr="00081F2D">
        <w:rPr>
          <w:rFonts w:ascii="Simplified Arabic" w:eastAsia="Times New Roman" w:hAnsi="Simplified Arabic" w:cs="Simplified Arabic"/>
          <w:rtl/>
          <w:lang w:val="en-GB" w:eastAsia="en-US"/>
        </w:rPr>
        <w:t xml:space="preserve">مواصلة تيسير تطوير المزيد من الأدوات والإرشادات وتحديث الإرشادات الحالية، عند الحاجة، لمعالجة الثغرات المحددة في المرفق الثالث للوثيقة </w:t>
      </w:r>
      <w:r w:rsidRPr="00081F2D">
        <w:rPr>
          <w:rFonts w:asciiTheme="majorBidi" w:eastAsia="Times New Roman" w:hAnsiTheme="majorBidi" w:cstheme="majorBidi"/>
          <w:lang w:val="en-GB" w:eastAsia="en-US"/>
        </w:rPr>
        <w:t>CBD/SBSTTA/26/2</w:t>
      </w:r>
      <w:r w:rsidRPr="00081F2D">
        <w:rPr>
          <w:rFonts w:ascii="Simplified Arabic" w:eastAsia="Times New Roman" w:hAnsi="Simplified Arabic" w:cs="Simplified Arabic"/>
          <w:rtl/>
          <w:lang w:val="en-GB" w:eastAsia="en-US"/>
        </w:rPr>
        <w:t xml:space="preserve">، والقسم رابعا- باء من ومرفق الوثيقة </w:t>
      </w:r>
      <w:r w:rsidRPr="00081F2D">
        <w:rPr>
          <w:rFonts w:asciiTheme="majorBidi" w:eastAsia="Times New Roman" w:hAnsiTheme="majorBidi" w:cstheme="majorBidi"/>
          <w:lang w:val="en-GB" w:eastAsia="en-US"/>
        </w:rPr>
        <w:t>CBD/SBSTTA /26/3</w:t>
      </w:r>
      <w:r w:rsidRPr="00081F2D">
        <w:rPr>
          <w:rFonts w:asciiTheme="majorBidi" w:eastAsia="Times New Roman" w:hAnsiTheme="majorBidi" w:cstheme="majorBidi"/>
          <w:rtl/>
          <w:lang w:val="en-GB" w:eastAsia="en-US"/>
        </w:rPr>
        <w:t xml:space="preserve"> </w:t>
      </w:r>
      <w:r w:rsidRPr="00081F2D">
        <w:rPr>
          <w:rFonts w:ascii="Simplified Arabic" w:eastAsia="Times New Roman" w:hAnsi="Simplified Arabic" w:cs="Simplified Arabic"/>
          <w:rtl/>
          <w:lang w:val="en-GB" w:eastAsia="en-US"/>
        </w:rPr>
        <w:t xml:space="preserve">والوثيقة </w:t>
      </w:r>
      <w:r w:rsidRPr="00081F2D">
        <w:rPr>
          <w:rFonts w:asciiTheme="majorBidi" w:eastAsia="Times New Roman" w:hAnsiTheme="majorBidi" w:cstheme="majorBidi"/>
          <w:lang w:val="en-GB" w:eastAsia="en-US"/>
        </w:rPr>
        <w:t>CBD/SBSTTA/26/INF/15</w:t>
      </w:r>
      <w:r w:rsidRPr="00081F2D">
        <w:rPr>
          <w:rFonts w:ascii="Simplified Arabic" w:eastAsia="Times New Roman" w:hAnsi="Simplified Arabic" w:cs="Simplified Arabic"/>
          <w:rtl/>
          <w:lang w:val="en-GB" w:eastAsia="en-US"/>
        </w:rPr>
        <w:t>، بالتعاون مع الاتفاقات البيئية المتعددة الأطراف ذات الصلة، ومراكز دعم التعاون التقني والعلمي الإقليمي و/أو دون الإقليمي وخدمة دعم المعرفة العالمية للتنوع البيولوجي، والعمليات والمنظمات ذات الصلة وبالتشاور مع الأطراف، والحكومات الأخرى، والشعوب الأصلية والمجتمعات المحلية، ومنظمات النساء والشباب وأصحاب المصلحة المعنيين، والعمل، عند الاقتضاء، مع هذه العمليات والمنظمات ذات الصلة لدمج الاعتبارات الواردة في الإطار في الأدوات والإرشادات التي يتم تطويرها في إطار تلك العمليات ومن قبل تلك المنظمات من أجل دعم الإجراءات والنتائج الشاملة للتنوع البيولوجي؛</w:t>
      </w:r>
    </w:p>
    <w:p w14:paraId="4810F575" w14:textId="77777777" w:rsidR="00081F2D" w:rsidRPr="00081F2D" w:rsidRDefault="00081F2D" w:rsidP="00081F2D">
      <w:pPr>
        <w:tabs>
          <w:tab w:val="left" w:pos="720"/>
          <w:tab w:val="left" w:pos="1134"/>
        </w:tabs>
        <w:spacing w:before="120" w:after="120"/>
        <w:ind w:left="1280" w:firstLine="850"/>
        <w:jc w:val="both"/>
        <w:rPr>
          <w:rFonts w:ascii="Simplified Arabic" w:eastAsia="Times New Roman" w:hAnsi="Simplified Arabic" w:cs="Simplified Arabic"/>
          <w:rtl/>
          <w:lang w:val="en-GB" w:eastAsia="en-US"/>
        </w:rPr>
      </w:pPr>
      <w:r w:rsidRPr="00081F2D">
        <w:rPr>
          <w:rFonts w:ascii="Simplified Arabic" w:eastAsia="Times New Roman" w:hAnsi="Simplified Arabic" w:cs="Simplified Arabic"/>
          <w:rtl/>
          <w:lang w:val="en-GB" w:eastAsia="en-US"/>
        </w:rPr>
        <w:t>[(ج)</w:t>
      </w:r>
      <w:r w:rsidRPr="00081F2D">
        <w:rPr>
          <w:rFonts w:ascii="Simplified Arabic" w:eastAsia="Times New Roman" w:hAnsi="Simplified Arabic" w:cs="Simplified Arabic"/>
          <w:rtl/>
          <w:lang w:val="en-GB" w:eastAsia="en-US"/>
        </w:rPr>
        <w:tab/>
        <w:t>إعداد مشروع أدوات أو إرشادات، لتنظر فيه الهيئة الفرعية للمشورة العلمية والتقنية والتكنولوجية قبل الاجتماع السابع عشر لمؤتمر الأطراف، حسب الاقتضاء، لمجالات العمل الجديدة المشار إليها في الفقرة 4 من توصية الهيئة الفرعية 26/-، وذلك رهناً بتوافر الموارد].</w:t>
      </w:r>
    </w:p>
    <w:p w14:paraId="4DA55688" w14:textId="77777777" w:rsidR="00081F2D" w:rsidRPr="00081F2D" w:rsidRDefault="00081F2D" w:rsidP="00081F2D">
      <w:pPr>
        <w:spacing w:before="120"/>
        <w:jc w:val="both"/>
        <w:rPr>
          <w:rFonts w:eastAsia="Times New Roman" w:cs="Times New Roman"/>
          <w:b/>
          <w:bCs/>
          <w:sz w:val="26"/>
          <w:szCs w:val="26"/>
          <w:highlight w:val="yellow"/>
          <w:rtl/>
          <w:lang w:val="en-GB" w:eastAsia="en-US"/>
        </w:rPr>
      </w:pPr>
      <w:r w:rsidRPr="00081F2D">
        <w:rPr>
          <w:rFonts w:ascii="Simplified Arabic" w:eastAsia="Times New Roman" w:hAnsi="Simplified Arabic" w:cs="Simplified Arabic"/>
          <w:b/>
          <w:bCs/>
          <w:sz w:val="26"/>
          <w:szCs w:val="26"/>
          <w:rtl/>
          <w:lang w:val="en-GB" w:eastAsia="en-US"/>
        </w:rPr>
        <w:t>المرفق</w:t>
      </w:r>
      <w:r w:rsidRPr="00081F2D">
        <w:rPr>
          <w:rFonts w:eastAsia="Times New Roman" w:cs="Times New Roman" w:hint="cs"/>
          <w:b/>
          <w:bCs/>
          <w:sz w:val="26"/>
          <w:szCs w:val="26"/>
          <w:lang w:val="en-GB" w:eastAsia="en-US"/>
        </w:rPr>
        <w:t xml:space="preserve"> </w:t>
      </w:r>
    </w:p>
    <w:p w14:paraId="5AF56EC1" w14:textId="77777777" w:rsidR="00081F2D" w:rsidRPr="00081F2D" w:rsidRDefault="00081F2D" w:rsidP="00081F2D">
      <w:pPr>
        <w:spacing w:before="120"/>
        <w:rPr>
          <w:rFonts w:eastAsia="Times New Roman" w:cs="Times New Roman"/>
          <w:b/>
          <w:bCs/>
          <w:sz w:val="26"/>
          <w:szCs w:val="26"/>
          <w:lang w:val="en-GB" w:eastAsia="en-US"/>
        </w:rPr>
      </w:pPr>
      <w:r w:rsidRPr="00081F2D">
        <w:rPr>
          <w:rFonts w:ascii="Simplified Arabic" w:eastAsia="Times New Roman" w:hAnsi="Simplified Arabic" w:cs="Simplified Arabic"/>
          <w:b/>
          <w:bCs/>
          <w:sz w:val="26"/>
          <w:szCs w:val="26"/>
          <w:rtl/>
          <w:lang w:val="en-GB" w:eastAsia="en-US"/>
        </w:rPr>
        <w:t xml:space="preserve">موجز للثغرات الرئيسية في الأدوات والإرشادات المستخدمة لدعم تنفيذ أهداف إطار كونمينغ-مونتريال العالمي للتنوع البيولوجي </w:t>
      </w:r>
      <w:r w:rsidRPr="00081F2D">
        <w:rPr>
          <w:rFonts w:eastAsia="Times New Roman" w:cs="Times New Roman" w:hint="cs"/>
          <w:b/>
          <w:bCs/>
          <w:sz w:val="26"/>
          <w:szCs w:val="26"/>
          <w:rtl/>
          <w:lang w:val="en-GB" w:eastAsia="en-US"/>
        </w:rPr>
        <w:t>المحددة في إطار البند 4 من جدول أعمال الاجتماع السادس والعشرين للهيئة الفرعية للمشورة العلمية والتقنية والتكنولوجية</w:t>
      </w:r>
    </w:p>
    <w:p w14:paraId="14A6C9AB" w14:textId="77777777" w:rsidR="00081F2D" w:rsidRPr="00081F2D" w:rsidRDefault="00081F2D" w:rsidP="00081F2D">
      <w:pPr>
        <w:spacing w:before="120" w:after="120"/>
        <w:jc w:val="both"/>
        <w:rPr>
          <w:rFonts w:ascii="Simplified Arabic" w:eastAsia="Times New Roman" w:hAnsi="Simplified Arabic" w:cs="Simplified Arabic" w:hint="cs"/>
          <w:sz w:val="22"/>
          <w:rtl/>
          <w:lang w:val="en-GB" w:eastAsia="en-US"/>
        </w:rPr>
      </w:pPr>
      <w:r w:rsidRPr="00081F2D">
        <w:rPr>
          <w:rFonts w:ascii="Simplified Arabic" w:eastAsia="Times New Roman" w:hAnsi="Simplified Arabic" w:cs="Simplified Arabic"/>
          <w:i/>
          <w:iCs/>
          <w:sz w:val="22"/>
          <w:rtl/>
          <w:lang w:val="en-GB" w:eastAsia="en-US"/>
        </w:rPr>
        <w:t>الهدف 1:</w:t>
      </w:r>
      <w:r w:rsidRPr="00081F2D">
        <w:rPr>
          <w:rFonts w:ascii="Simplified Arabic" w:eastAsia="Times New Roman" w:hAnsi="Simplified Arabic" w:cs="Simplified Arabic"/>
          <w:sz w:val="22"/>
          <w:rtl/>
          <w:lang w:val="en-GB" w:eastAsia="en-US"/>
        </w:rPr>
        <w:t xml:space="preserve"> التخطيط المكاني الشامل للتنوع البيولوجي، مع التركيز على الأراضي والمياه الداخلية.</w:t>
      </w:r>
    </w:p>
    <w:p w14:paraId="5D9359A5" w14:textId="77777777" w:rsidR="00081F2D" w:rsidRPr="00081F2D" w:rsidRDefault="00081F2D" w:rsidP="00081F2D">
      <w:pPr>
        <w:spacing w:before="120" w:after="120"/>
        <w:jc w:val="both"/>
        <w:rPr>
          <w:rFonts w:ascii="Simplified Arabic" w:eastAsia="Times New Roman" w:hAnsi="Simplified Arabic" w:cs="Simplified Arabic"/>
          <w:sz w:val="22"/>
          <w:rtl/>
          <w:lang w:val="en-GB" w:eastAsia="en-US"/>
        </w:rPr>
      </w:pPr>
      <w:r w:rsidRPr="00081F2D">
        <w:rPr>
          <w:rFonts w:ascii="Simplified Arabic" w:eastAsia="Times New Roman" w:hAnsi="Simplified Arabic" w:cs="Simplified Arabic"/>
          <w:i/>
          <w:iCs/>
          <w:sz w:val="22"/>
          <w:rtl/>
          <w:lang w:val="en-GB" w:eastAsia="en-US"/>
        </w:rPr>
        <w:t>الهدف 2</w:t>
      </w:r>
      <w:r w:rsidRPr="00081F2D">
        <w:rPr>
          <w:rFonts w:ascii="Simplified Arabic" w:eastAsia="Times New Roman" w:hAnsi="Simplified Arabic" w:cs="Simplified Arabic"/>
          <w:sz w:val="22"/>
          <w:rtl/>
          <w:lang w:val="en-GB" w:eastAsia="en-US"/>
        </w:rPr>
        <w:t xml:space="preserve">: تعريفات وتفسيرات لمختلف المصطلحات في الهدف، مثل النظم الإيكولوجية "المتدهورة" والاستعادة "الفعالة"، وتحسين شرح نطاق الاستعادة مقارنة بالسلسلة المتصلة. تعتبر الإرشادات بشأن تحديد أولويات النظم الإيكولوجية ذات أهمية خاصة لتوفير السلع والخدمات اللازمة لسبل العيش المستدامة ورفاه الإنسان في </w:t>
      </w:r>
      <w:r w:rsidRPr="00081F2D">
        <w:rPr>
          <w:rFonts w:ascii="Simplified Arabic" w:eastAsia="Times New Roman" w:hAnsi="Simplified Arabic" w:cs="Simplified Arabic"/>
          <w:sz w:val="22"/>
          <w:rtl/>
          <w:lang w:val="en-GB" w:eastAsia="en-US" w:bidi="ar-SY"/>
        </w:rPr>
        <w:t>ال</w:t>
      </w:r>
      <w:r w:rsidRPr="00081F2D">
        <w:rPr>
          <w:rFonts w:ascii="Simplified Arabic" w:eastAsia="Times New Roman" w:hAnsi="Simplified Arabic" w:cs="Simplified Arabic"/>
          <w:sz w:val="22"/>
          <w:rtl/>
          <w:lang w:val="en-GB" w:eastAsia="en-US"/>
        </w:rPr>
        <w:t xml:space="preserve">تخطيط للاستعادة، ولا سيما الحد من الفقر، وكذلك ضمان تلبية احتياجات النساء والشعوب الأصلية، </w:t>
      </w:r>
      <w:proofErr w:type="gramStart"/>
      <w:r w:rsidRPr="00081F2D">
        <w:rPr>
          <w:rFonts w:ascii="Simplified Arabic" w:eastAsia="Times New Roman" w:hAnsi="Simplified Arabic" w:cs="Simplified Arabic"/>
          <w:sz w:val="22"/>
          <w:rtl/>
          <w:lang w:val="en-GB" w:eastAsia="en-US"/>
        </w:rPr>
        <w:t xml:space="preserve">والمجتمعات المحلية </w:t>
      </w:r>
      <w:proofErr w:type="gramEnd"/>
      <w:r w:rsidRPr="00081F2D">
        <w:rPr>
          <w:rFonts w:ascii="Simplified Arabic" w:eastAsia="Times New Roman" w:hAnsi="Simplified Arabic" w:cs="Simplified Arabic"/>
          <w:sz w:val="22"/>
          <w:rtl/>
          <w:lang w:val="en-GB" w:eastAsia="en-US"/>
        </w:rPr>
        <w:t>والفقراء والضعفاء.</w:t>
      </w:r>
      <w:r w:rsidRPr="00081F2D">
        <w:rPr>
          <w:rFonts w:ascii="Simplified Arabic" w:eastAsia="Times New Roman" w:hAnsi="Simplified Arabic" w:cs="Simplified Arabic"/>
          <w:sz w:val="22"/>
          <w:lang w:val="en-GB" w:eastAsia="en-US"/>
        </w:rPr>
        <w:t xml:space="preserve"> </w:t>
      </w:r>
    </w:p>
    <w:p w14:paraId="78E2F571" w14:textId="77777777" w:rsidR="00081F2D" w:rsidRPr="00081F2D" w:rsidRDefault="00081F2D" w:rsidP="00081F2D">
      <w:pPr>
        <w:spacing w:before="120" w:after="120"/>
        <w:jc w:val="both"/>
        <w:rPr>
          <w:rFonts w:ascii="Simplified Arabic" w:eastAsia="Times New Roman" w:hAnsi="Simplified Arabic" w:cs="Simplified Arabic"/>
          <w:sz w:val="22"/>
          <w:rtl/>
          <w:lang w:val="en-GB" w:eastAsia="en-US"/>
        </w:rPr>
      </w:pPr>
      <w:r w:rsidRPr="00081F2D">
        <w:rPr>
          <w:rFonts w:ascii="Simplified Arabic" w:eastAsia="Times New Roman" w:hAnsi="Simplified Arabic" w:cs="Simplified Arabic"/>
          <w:i/>
          <w:iCs/>
          <w:sz w:val="22"/>
          <w:rtl/>
          <w:lang w:val="en-GB" w:eastAsia="en-US"/>
        </w:rPr>
        <w:t>الهدف 4</w:t>
      </w:r>
      <w:r w:rsidRPr="00081F2D">
        <w:rPr>
          <w:rFonts w:ascii="Simplified Arabic" w:eastAsia="Times New Roman" w:hAnsi="Simplified Arabic" w:cs="Simplified Arabic"/>
          <w:sz w:val="22"/>
          <w:rtl/>
          <w:lang w:val="en-GB" w:eastAsia="en-US"/>
        </w:rPr>
        <w:t>: الأدوات والإرشادات بشأن "التفاعلات بين الإنسان والحياة البرية والحد من الصراع بين الإنسان والحياة البرية"، مع الإشارة إلى أن العمل ذو الصلة جارٍ مع اللجنة المعنية ببقاء الأنواع التابعة للاتحاد الدولي لحفظ الطبيعة. وأدوات جمع المعلومات عن حالة الأنواع المهددة على مستوى السكان والمجموعات السكانية الفرعية (التنوع الجيني).</w:t>
      </w:r>
    </w:p>
    <w:p w14:paraId="35EEDC79" w14:textId="77777777" w:rsidR="00081F2D" w:rsidRPr="00081F2D" w:rsidRDefault="00081F2D" w:rsidP="00081F2D">
      <w:pPr>
        <w:spacing w:before="120" w:after="120"/>
        <w:jc w:val="both"/>
        <w:rPr>
          <w:rFonts w:ascii="Simplified Arabic" w:eastAsia="Times New Roman" w:hAnsi="Simplified Arabic" w:cs="Simplified Arabic"/>
          <w:sz w:val="22"/>
          <w:rtl/>
          <w:lang w:val="en-GB" w:eastAsia="en-US"/>
        </w:rPr>
      </w:pPr>
      <w:r w:rsidRPr="00081F2D">
        <w:rPr>
          <w:rFonts w:ascii="Simplified Arabic" w:eastAsia="Times New Roman" w:hAnsi="Simplified Arabic" w:cs="Simplified Arabic"/>
          <w:i/>
          <w:iCs/>
          <w:sz w:val="22"/>
          <w:rtl/>
          <w:lang w:val="en-GB" w:eastAsia="en-US"/>
        </w:rPr>
        <w:t>الهدف 5</w:t>
      </w:r>
      <w:r w:rsidRPr="00081F2D">
        <w:rPr>
          <w:rFonts w:ascii="Simplified Arabic" w:eastAsia="Times New Roman" w:hAnsi="Simplified Arabic" w:cs="Simplified Arabic"/>
          <w:sz w:val="22"/>
          <w:rtl/>
          <w:lang w:val="en-GB" w:eastAsia="en-US"/>
        </w:rPr>
        <w:t xml:space="preserve">: التنوع البيولوجي والاتجار (بخلاف الأنواع المهددة بالانقراض)، ومصايد الأسماك الداخلية المستدامة الشاملة للتنوع البيولوجي، والثغرات الأخرى المحددة في التذييل الثالث </w:t>
      </w:r>
      <w:r w:rsidRPr="00081F2D">
        <w:rPr>
          <w:rFonts w:ascii="Simplified Arabic" w:eastAsia="Times New Roman" w:hAnsi="Simplified Arabic" w:cs="Simplified Arabic"/>
          <w:i/>
          <w:iCs/>
          <w:sz w:val="22"/>
          <w:rtl/>
          <w:lang w:val="en-GB" w:eastAsia="en-US"/>
        </w:rPr>
        <w:t>لتقرير التقييم المواضيعي</w:t>
      </w:r>
      <w:r w:rsidRPr="00081F2D">
        <w:rPr>
          <w:rFonts w:ascii="Simplified Arabic" w:eastAsia="Times New Roman" w:hAnsi="Simplified Arabic" w:cs="Simplified Arabic"/>
          <w:sz w:val="22"/>
          <w:rtl/>
          <w:lang w:val="en-GB" w:eastAsia="en-US"/>
        </w:rPr>
        <w:t xml:space="preserve"> بشأن </w:t>
      </w:r>
      <w:r w:rsidRPr="00081F2D">
        <w:rPr>
          <w:rFonts w:ascii="Simplified Arabic" w:eastAsia="Times New Roman" w:hAnsi="Simplified Arabic" w:cs="Simplified Arabic"/>
          <w:i/>
          <w:iCs/>
          <w:sz w:val="22"/>
          <w:rtl/>
          <w:lang w:val="en-GB" w:eastAsia="en-US"/>
        </w:rPr>
        <w:t>الاستخدام المستدام للأنواع البرية</w:t>
      </w:r>
      <w:r w:rsidRPr="00081F2D">
        <w:rPr>
          <w:rFonts w:ascii="Simplified Arabic" w:eastAsia="Times New Roman" w:hAnsi="Simplified Arabic" w:cs="Simplified Arabic"/>
          <w:sz w:val="22"/>
          <w:rtl/>
          <w:lang w:val="en-GB" w:eastAsia="en-US"/>
        </w:rPr>
        <w:t xml:space="preserve">: موجز واضعي السياسات في المنبر الحكومي الدولي للعلوم والسياسات في مجال التنوع البيولوجي وخدمات النظم الإيكولوجية. ومن المتوقع أيضاً وضع المزيد من الإرشادات استجابة للفقرة 5 من التوصية 25/7 الصادرة عن الهيئة الفرعية للمشورة العلمية والتقنية والتكنولوجية. </w:t>
      </w:r>
    </w:p>
    <w:p w14:paraId="278CE181" w14:textId="77777777" w:rsidR="00081F2D" w:rsidRPr="00081F2D" w:rsidRDefault="00081F2D" w:rsidP="00081F2D">
      <w:pPr>
        <w:spacing w:before="120" w:after="120"/>
        <w:jc w:val="both"/>
        <w:rPr>
          <w:rFonts w:ascii="Simplified Arabic" w:eastAsia="Times New Roman" w:hAnsi="Simplified Arabic" w:cs="Simplified Arabic"/>
          <w:sz w:val="22"/>
          <w:rtl/>
          <w:lang w:val="en-GB" w:eastAsia="en-US"/>
        </w:rPr>
      </w:pPr>
      <w:r w:rsidRPr="00081F2D">
        <w:rPr>
          <w:rFonts w:ascii="Simplified Arabic" w:eastAsia="Times New Roman" w:hAnsi="Simplified Arabic" w:cs="Simplified Arabic"/>
          <w:i/>
          <w:iCs/>
          <w:sz w:val="22"/>
          <w:rtl/>
          <w:lang w:val="en-GB" w:eastAsia="en-US"/>
        </w:rPr>
        <w:t>الهدف 7</w:t>
      </w:r>
      <w:r w:rsidRPr="00081F2D">
        <w:rPr>
          <w:rFonts w:ascii="Simplified Arabic" w:eastAsia="Times New Roman" w:hAnsi="Simplified Arabic" w:cs="Simplified Arabic"/>
          <w:sz w:val="22"/>
          <w:rtl/>
          <w:lang w:val="en-GB" w:eastAsia="en-US"/>
        </w:rPr>
        <w:t>: التلوث والتنوع البيولوجي، مع التركيز على الإرشادات بشأن تجنب انتهاك عتبات التلوث الضارة بالتنوع البيولوجي؛ وتقييم المصادر العالمية الرئيسية الأخرى للتلوث بشأن التنوع البيولوجي؛ والأدوات والتدابير الخاصة بالتلوث البلاستيكي؛ وتحديد المواد الكيميائية شديدة الخطورة والإجراءات المتخذة حيالها.</w:t>
      </w:r>
    </w:p>
    <w:p w14:paraId="62B3D9A5" w14:textId="77777777" w:rsidR="00081F2D" w:rsidRPr="00081F2D" w:rsidRDefault="00081F2D" w:rsidP="00081F2D">
      <w:pPr>
        <w:spacing w:before="120" w:after="120"/>
        <w:jc w:val="both"/>
        <w:rPr>
          <w:rFonts w:ascii="Simplified Arabic" w:eastAsia="Times New Roman" w:hAnsi="Simplified Arabic" w:cs="Simplified Arabic"/>
          <w:sz w:val="22"/>
          <w:rtl/>
          <w:lang w:val="en-GB" w:eastAsia="en-US"/>
        </w:rPr>
      </w:pPr>
      <w:r w:rsidRPr="00081F2D">
        <w:rPr>
          <w:rFonts w:ascii="Simplified Arabic" w:eastAsia="Times New Roman" w:hAnsi="Simplified Arabic" w:cs="Simplified Arabic"/>
          <w:i/>
          <w:iCs/>
          <w:sz w:val="22"/>
          <w:rtl/>
          <w:lang w:val="en-GB" w:eastAsia="en-US"/>
        </w:rPr>
        <w:t>الهدف 8</w:t>
      </w:r>
      <w:r w:rsidRPr="00081F2D">
        <w:rPr>
          <w:rFonts w:ascii="Simplified Arabic" w:eastAsia="Times New Roman" w:hAnsi="Simplified Arabic" w:cs="Simplified Arabic"/>
          <w:sz w:val="22"/>
          <w:rtl/>
          <w:lang w:val="en-GB" w:eastAsia="en-US"/>
        </w:rPr>
        <w:t xml:space="preserve">: أوجه التآزر والمفاضلات بين التنوع البيولوجي وخدمات النظم الإيكولوجية من ناحية، وتمويل التخفيف من آثار تغير المناخ والتكيف معه من ناحية أخرى. ويجب تحديث </w:t>
      </w:r>
      <w:r w:rsidRPr="00081F2D">
        <w:rPr>
          <w:rFonts w:ascii="Simplified Arabic" w:eastAsia="Times New Roman" w:hAnsi="Simplified Arabic" w:cs="Simplified Arabic"/>
          <w:i/>
          <w:iCs/>
          <w:sz w:val="22"/>
          <w:rtl/>
          <w:lang w:val="en-GB" w:eastAsia="en-US"/>
        </w:rPr>
        <w:t xml:space="preserve">المبادئ التوجيهية الطوعية للتصميم والتنفيذ الفعال للنُهج القائمة على النظم الإيكولوجية للتكيف مع تغير المناخ والحد من </w:t>
      </w:r>
      <w:proofErr w:type="gramStart"/>
      <w:r w:rsidRPr="00081F2D">
        <w:rPr>
          <w:rFonts w:ascii="Simplified Arabic" w:eastAsia="Times New Roman" w:hAnsi="Simplified Arabic" w:cs="Simplified Arabic"/>
          <w:i/>
          <w:iCs/>
          <w:sz w:val="22"/>
          <w:rtl/>
          <w:lang w:val="en-GB" w:eastAsia="en-US"/>
        </w:rPr>
        <w:t>مخاطر</w:t>
      </w:r>
      <w:proofErr w:type="gramEnd"/>
      <w:r w:rsidRPr="00081F2D">
        <w:rPr>
          <w:rFonts w:ascii="Simplified Arabic" w:eastAsia="Times New Roman" w:hAnsi="Simplified Arabic" w:cs="Simplified Arabic"/>
          <w:i/>
          <w:iCs/>
          <w:sz w:val="22"/>
          <w:rtl/>
          <w:lang w:val="en-GB" w:eastAsia="en-US"/>
        </w:rPr>
        <w:t xml:space="preserve"> الكوارث</w:t>
      </w:r>
      <w:r w:rsidRPr="00081F2D">
        <w:rPr>
          <w:rFonts w:ascii="Simplified Arabic" w:eastAsia="Times New Roman" w:hAnsi="Simplified Arabic" w:cs="Simplified Arabic"/>
          <w:i/>
          <w:iCs/>
          <w:sz w:val="22"/>
          <w:vertAlign w:val="superscript"/>
          <w:rtl/>
          <w:lang w:val="en-GB" w:eastAsia="en-US"/>
        </w:rPr>
        <w:footnoteReference w:id="5"/>
      </w:r>
      <w:r w:rsidRPr="00081F2D">
        <w:rPr>
          <w:rFonts w:ascii="Simplified Arabic" w:eastAsia="Times New Roman" w:hAnsi="Simplified Arabic" w:cs="Simplified Arabic"/>
          <w:sz w:val="22"/>
          <w:rtl/>
          <w:lang w:val="en-GB" w:eastAsia="en-US"/>
        </w:rPr>
        <w:t xml:space="preserve"> لتشمل التخفيف.</w:t>
      </w:r>
    </w:p>
    <w:p w14:paraId="28B1693B" w14:textId="77777777" w:rsidR="00081F2D" w:rsidRPr="00081F2D" w:rsidRDefault="00081F2D" w:rsidP="00081F2D">
      <w:pPr>
        <w:spacing w:before="120" w:after="120"/>
        <w:jc w:val="both"/>
        <w:rPr>
          <w:rFonts w:ascii="Simplified Arabic" w:eastAsia="Times New Roman" w:hAnsi="Simplified Arabic" w:cs="Simplified Arabic"/>
          <w:sz w:val="22"/>
          <w:rtl/>
          <w:lang w:val="en-GB" w:eastAsia="en-US"/>
        </w:rPr>
      </w:pPr>
      <w:r w:rsidRPr="00081F2D">
        <w:rPr>
          <w:rFonts w:ascii="Simplified Arabic" w:eastAsia="Times New Roman" w:hAnsi="Simplified Arabic" w:cs="Simplified Arabic"/>
          <w:i/>
          <w:iCs/>
          <w:sz w:val="22"/>
          <w:rtl/>
          <w:lang w:val="en-GB" w:eastAsia="en-US"/>
        </w:rPr>
        <w:t>الهدف 11</w:t>
      </w:r>
      <w:r w:rsidRPr="00081F2D">
        <w:rPr>
          <w:rFonts w:ascii="Simplified Arabic" w:eastAsia="Times New Roman" w:hAnsi="Simplified Arabic" w:cs="Simplified Arabic"/>
          <w:sz w:val="22"/>
          <w:rtl/>
          <w:lang w:val="en-GB" w:eastAsia="en-US"/>
        </w:rPr>
        <w:t>: أوجه التآزر والمفاضلات بين حزم خدمات النظم الإيكولوجية، واستعادة النظم الإيكولوجية التي تستخدم سبل العيش المستدامة والحد من الفقر كنقطتي انطلاق والمبادئ التوجيهية وأفضل الممارسات لخطة العمل المحدثة 2018-2030 للمبادرة الدولية لحفظ الملقحات واستخدامها المستدام.</w:t>
      </w:r>
      <w:r w:rsidRPr="00081F2D">
        <w:rPr>
          <w:rFonts w:ascii="Simplified Arabic" w:eastAsia="Times New Roman" w:hAnsi="Simplified Arabic" w:cs="Simplified Arabic"/>
          <w:sz w:val="22"/>
          <w:vertAlign w:val="superscript"/>
          <w:rtl/>
          <w:lang w:val="en-GB" w:eastAsia="en-US"/>
        </w:rPr>
        <w:footnoteReference w:id="6"/>
      </w:r>
      <w:r w:rsidRPr="00081F2D">
        <w:rPr>
          <w:rFonts w:ascii="Simplified Arabic" w:eastAsia="Times New Roman" w:hAnsi="Simplified Arabic" w:cs="Simplified Arabic"/>
          <w:sz w:val="22"/>
          <w:rtl/>
          <w:lang w:val="en-GB" w:eastAsia="en-US"/>
        </w:rPr>
        <w:t xml:space="preserve"> </w:t>
      </w:r>
    </w:p>
    <w:p w14:paraId="391ED18E" w14:textId="77777777" w:rsidR="00081F2D" w:rsidRPr="00081F2D" w:rsidRDefault="00081F2D" w:rsidP="00081F2D">
      <w:pPr>
        <w:spacing w:before="120" w:after="120"/>
        <w:jc w:val="both"/>
        <w:rPr>
          <w:rFonts w:ascii="Simplified Arabic" w:eastAsia="Times New Roman" w:hAnsi="Simplified Arabic" w:cs="Simplified Arabic"/>
          <w:sz w:val="22"/>
          <w:rtl/>
          <w:lang w:val="en-GB" w:eastAsia="en-US"/>
        </w:rPr>
      </w:pPr>
      <w:r w:rsidRPr="00081F2D">
        <w:rPr>
          <w:rFonts w:ascii="Simplified Arabic" w:eastAsia="Times New Roman" w:hAnsi="Simplified Arabic" w:cs="Simplified Arabic"/>
          <w:i/>
          <w:iCs/>
          <w:sz w:val="22"/>
          <w:rtl/>
          <w:lang w:val="en-GB" w:eastAsia="en-US"/>
        </w:rPr>
        <w:t>الهدف 12</w:t>
      </w:r>
      <w:r w:rsidRPr="00081F2D">
        <w:rPr>
          <w:rFonts w:ascii="Simplified Arabic" w:eastAsia="Times New Roman" w:hAnsi="Simplified Arabic" w:cs="Simplified Arabic"/>
          <w:sz w:val="22"/>
          <w:rtl/>
          <w:lang w:val="en-GB" w:eastAsia="en-US"/>
        </w:rPr>
        <w:t>: التخطيط المكاني الشامل للتنوع البيولوجي للمناطق الحضرية، ولا سيما المساحات الخضراء والزرقاء، والإرشادات والأدوات اللازمة لزيادة الوصول بشكل كبير إلى المساحات الخضراء والزرقاء والاستفادة منها في المناطق الحضرية والمكتظة بالسكان على نحو مستدام.</w:t>
      </w:r>
    </w:p>
    <w:p w14:paraId="6E59F53F" w14:textId="77777777" w:rsidR="00081F2D" w:rsidRPr="00081F2D" w:rsidRDefault="00081F2D" w:rsidP="00081F2D">
      <w:pPr>
        <w:spacing w:before="120" w:after="120"/>
        <w:jc w:val="both"/>
        <w:rPr>
          <w:rFonts w:ascii="Simplified Arabic" w:eastAsia="Times New Roman" w:hAnsi="Simplified Arabic" w:cs="Simplified Arabic"/>
          <w:sz w:val="22"/>
          <w:rtl/>
          <w:lang w:val="en-GB" w:eastAsia="en-US"/>
        </w:rPr>
      </w:pPr>
      <w:r w:rsidRPr="00081F2D">
        <w:rPr>
          <w:rFonts w:ascii="Simplified Arabic" w:eastAsia="Times New Roman" w:hAnsi="Simplified Arabic" w:cs="Simplified Arabic"/>
          <w:i/>
          <w:iCs/>
          <w:sz w:val="22"/>
          <w:rtl/>
          <w:lang w:val="en-GB" w:eastAsia="en-US"/>
        </w:rPr>
        <w:t>الهدف 14</w:t>
      </w:r>
      <w:r w:rsidRPr="00081F2D">
        <w:rPr>
          <w:rFonts w:ascii="Simplified Arabic" w:eastAsia="Times New Roman" w:hAnsi="Simplified Arabic" w:cs="Simplified Arabic"/>
          <w:sz w:val="22"/>
          <w:rtl/>
          <w:lang w:val="en-GB" w:eastAsia="en-US"/>
        </w:rPr>
        <w:t>: هناك حاجة إلى إرشادات أو تقييم لجذب انتباه الأطراف إلى الأدوات والإرشادات الموجودة بشأن كل عنصر من العناصر الفرعية في إطار الهدف 14، وتعميم التنوع البيولوجي في مختلف القطاعات التي لم يتم تناولها حتى الآن، وأوجه التآزر والمفاضلات بين اتفاق باريس</w:t>
      </w:r>
      <w:r w:rsidRPr="00081F2D">
        <w:rPr>
          <w:rFonts w:ascii="Simplified Arabic" w:eastAsia="Times New Roman" w:hAnsi="Simplified Arabic" w:cs="Simplified Arabic"/>
          <w:sz w:val="22"/>
          <w:vertAlign w:val="superscript"/>
          <w:rtl/>
          <w:lang w:val="en-GB" w:eastAsia="en-US"/>
        </w:rPr>
        <w:footnoteReference w:id="7"/>
      </w:r>
      <w:r w:rsidRPr="00081F2D">
        <w:rPr>
          <w:rFonts w:ascii="Simplified Arabic" w:eastAsia="Times New Roman" w:hAnsi="Simplified Arabic" w:cs="Simplified Arabic"/>
          <w:sz w:val="22"/>
          <w:rtl/>
          <w:lang w:val="en-GB" w:eastAsia="en-US"/>
        </w:rPr>
        <w:t xml:space="preserve"> وخطة التنمية المستدامة لعام 2030 </w:t>
      </w:r>
      <w:r w:rsidRPr="00081F2D">
        <w:rPr>
          <w:rFonts w:ascii="Simplified Arabic" w:eastAsia="Times New Roman" w:hAnsi="Simplified Arabic" w:cs="Simplified Arabic"/>
          <w:sz w:val="22"/>
          <w:vertAlign w:val="superscript"/>
          <w:rtl/>
          <w:lang w:val="en-GB" w:eastAsia="en-US"/>
        </w:rPr>
        <w:footnoteReference w:id="8"/>
      </w:r>
      <w:r w:rsidRPr="00081F2D">
        <w:rPr>
          <w:rFonts w:ascii="Simplified Arabic" w:eastAsia="Times New Roman" w:hAnsi="Simplified Arabic" w:cs="Simplified Arabic"/>
          <w:sz w:val="22"/>
          <w:rtl/>
          <w:lang w:val="en-GB" w:eastAsia="en-US"/>
        </w:rPr>
        <w:t>وإطار كونمينغ-مونتريال العالمي للتنوع البيولوجي.</w:t>
      </w:r>
      <w:r w:rsidRPr="00081F2D">
        <w:rPr>
          <w:rFonts w:ascii="Simplified Arabic" w:eastAsia="Times New Roman" w:hAnsi="Simplified Arabic" w:cs="Simplified Arabic"/>
          <w:sz w:val="22"/>
          <w:vertAlign w:val="superscript"/>
          <w:rtl/>
          <w:lang w:val="en-GB" w:eastAsia="en-US"/>
        </w:rPr>
        <w:footnoteReference w:id="9"/>
      </w:r>
    </w:p>
    <w:p w14:paraId="0C2268BA" w14:textId="77777777" w:rsidR="00081F2D" w:rsidRPr="00081F2D" w:rsidRDefault="00081F2D" w:rsidP="00081F2D">
      <w:pPr>
        <w:spacing w:before="120" w:after="120"/>
        <w:jc w:val="both"/>
        <w:rPr>
          <w:rFonts w:ascii="Simplified Arabic" w:eastAsia="Times New Roman" w:hAnsi="Simplified Arabic" w:cs="Simplified Arabic"/>
          <w:sz w:val="22"/>
          <w:rtl/>
          <w:lang w:val="en-GB" w:eastAsia="en-US"/>
        </w:rPr>
      </w:pPr>
      <w:r w:rsidRPr="00081F2D">
        <w:rPr>
          <w:rFonts w:ascii="Simplified Arabic" w:eastAsia="Times New Roman" w:hAnsi="Simplified Arabic" w:cs="Simplified Arabic"/>
          <w:i/>
          <w:iCs/>
          <w:sz w:val="22"/>
          <w:rtl/>
          <w:lang w:val="en-GB" w:eastAsia="en-US"/>
        </w:rPr>
        <w:t>الهدف 15</w:t>
      </w:r>
      <w:r w:rsidRPr="00081F2D">
        <w:rPr>
          <w:rFonts w:ascii="Simplified Arabic" w:eastAsia="Times New Roman" w:hAnsi="Simplified Arabic" w:cs="Simplified Arabic"/>
          <w:sz w:val="22"/>
          <w:rtl/>
          <w:lang w:val="en-GB" w:eastAsia="en-US"/>
        </w:rPr>
        <w:t>: تقديم الإرشادات، بالتعاون مع فرقة العمل المعنية بالإفصاحات المالية المتعلقة بالطبيعة والمنتديات المماثلة، بشأن الكيفية التي يمكن بها للشركات والمؤسسات المالية الكبيرة وعبر الوطنية أن ترصد، على نحو أفضل وبشفافية، مخاطرها وتبعياتها وآثارها على التنوع البيولوجي وتقيمها وتفصح عنها.</w:t>
      </w:r>
    </w:p>
    <w:p w14:paraId="1F185E58" w14:textId="77777777" w:rsidR="00081F2D" w:rsidRPr="00081F2D" w:rsidRDefault="00081F2D" w:rsidP="00081F2D">
      <w:pPr>
        <w:spacing w:before="120" w:after="120"/>
        <w:jc w:val="both"/>
        <w:rPr>
          <w:rFonts w:ascii="Simplified Arabic" w:eastAsia="Times New Roman" w:hAnsi="Simplified Arabic" w:cs="Simplified Arabic"/>
          <w:sz w:val="22"/>
          <w:rtl/>
          <w:lang w:val="en-GB" w:eastAsia="en-US"/>
        </w:rPr>
      </w:pPr>
      <w:r w:rsidRPr="00081F2D">
        <w:rPr>
          <w:rFonts w:ascii="Simplified Arabic" w:eastAsia="Times New Roman" w:hAnsi="Simplified Arabic" w:cs="Simplified Arabic"/>
          <w:i/>
          <w:iCs/>
          <w:sz w:val="22"/>
          <w:rtl/>
          <w:lang w:val="en-GB" w:eastAsia="en-US"/>
        </w:rPr>
        <w:t>الهدف 16</w:t>
      </w:r>
      <w:r w:rsidRPr="00081F2D">
        <w:rPr>
          <w:rFonts w:ascii="Simplified Arabic" w:eastAsia="Times New Roman" w:hAnsi="Simplified Arabic" w:cs="Simplified Arabic"/>
          <w:sz w:val="22"/>
          <w:rtl/>
          <w:lang w:val="en-GB" w:eastAsia="en-US"/>
        </w:rPr>
        <w:t>: إرشادات لقطاعات محددة (بما في ذلك الطاقة والبنى التحتية والمياه والأزياء والمنسوجات) بشأن الحاجة إلى وسائل تقليل الاستهلاك من أجل تقليل أثرها على التنوع البيولوجي.</w:t>
      </w:r>
    </w:p>
    <w:p w14:paraId="04E82758" w14:textId="77777777" w:rsidR="00081F2D" w:rsidRPr="00081F2D" w:rsidRDefault="00081F2D" w:rsidP="00081F2D">
      <w:pPr>
        <w:spacing w:before="120" w:after="120"/>
        <w:jc w:val="both"/>
        <w:rPr>
          <w:rFonts w:ascii="Simplified Arabic" w:eastAsia="Times New Roman" w:hAnsi="Simplified Arabic" w:cs="Simplified Arabic"/>
          <w:sz w:val="22"/>
          <w:rtl/>
          <w:lang w:val="en-GB" w:eastAsia="en-US"/>
        </w:rPr>
      </w:pPr>
      <w:r w:rsidRPr="00081F2D">
        <w:rPr>
          <w:rFonts w:ascii="Simplified Arabic" w:eastAsia="Times New Roman" w:hAnsi="Simplified Arabic" w:cs="Simplified Arabic"/>
          <w:i/>
          <w:iCs/>
          <w:sz w:val="22"/>
          <w:rtl/>
          <w:lang w:val="en-GB" w:eastAsia="en-US"/>
        </w:rPr>
        <w:t>الهدف 18</w:t>
      </w:r>
      <w:r w:rsidRPr="00081F2D">
        <w:rPr>
          <w:rFonts w:ascii="Simplified Arabic" w:eastAsia="Times New Roman" w:hAnsi="Simplified Arabic" w:cs="Simplified Arabic"/>
          <w:sz w:val="22"/>
          <w:rtl/>
          <w:lang w:val="en-GB" w:eastAsia="en-US"/>
        </w:rPr>
        <w:t>: كيفية إصلاح الإعانات الضارة أو التخلص التدريجي منها بمجرد تحديدها. ومع ذلك، من المحتمل أيضًا أن تحتاج الأطراف إلى بعض الإرشادات بشأن كيفية تحديد الإعانات الضارة بالتنوع البيولوجي.</w:t>
      </w:r>
    </w:p>
    <w:p w14:paraId="593A187C" w14:textId="77777777" w:rsidR="00081F2D" w:rsidRPr="00081F2D" w:rsidRDefault="00081F2D" w:rsidP="00081F2D">
      <w:pPr>
        <w:spacing w:before="120" w:after="120"/>
        <w:jc w:val="both"/>
        <w:rPr>
          <w:rFonts w:ascii="Simplified Arabic" w:eastAsia="Times New Roman" w:hAnsi="Simplified Arabic" w:cs="Simplified Arabic"/>
          <w:sz w:val="22"/>
          <w:rtl/>
          <w:lang w:val="en-US" w:eastAsia="en-US"/>
        </w:rPr>
      </w:pPr>
      <w:r w:rsidRPr="00081F2D">
        <w:rPr>
          <w:rFonts w:ascii="Simplified Arabic" w:eastAsia="Times New Roman" w:hAnsi="Simplified Arabic" w:cs="Simplified Arabic"/>
          <w:i/>
          <w:iCs/>
          <w:sz w:val="22"/>
          <w:rtl/>
          <w:lang w:val="en-US" w:eastAsia="en-US"/>
        </w:rPr>
        <w:t>الهدف 19</w:t>
      </w:r>
      <w:r w:rsidRPr="00081F2D">
        <w:rPr>
          <w:rFonts w:ascii="Simplified Arabic" w:eastAsia="Times New Roman" w:hAnsi="Simplified Arabic" w:cs="Simplified Arabic"/>
          <w:sz w:val="22"/>
          <w:rtl/>
          <w:lang w:val="en-US" w:eastAsia="en-US"/>
        </w:rPr>
        <w:t>: الأدوات والإرشادات حول أفضل السبل لضمان إتاحة البيانات والمعلومات لصانعي القرار.</w:t>
      </w:r>
    </w:p>
    <w:p w14:paraId="24A960C0" w14:textId="4972E6CF" w:rsidR="00533468" w:rsidRPr="006B78B8" w:rsidRDefault="00081F2D" w:rsidP="00815818">
      <w:pPr>
        <w:spacing w:before="120" w:after="120"/>
        <w:jc w:val="both"/>
        <w:rPr>
          <w:rFonts w:cs="Simplified Arabic"/>
          <w:rtl/>
        </w:rPr>
      </w:pPr>
      <w:r w:rsidRPr="00081F2D">
        <w:rPr>
          <w:rFonts w:ascii="Simplified Arabic" w:eastAsia="Times New Roman" w:hAnsi="Simplified Arabic" w:cs="Simplified Arabic"/>
          <w:i/>
          <w:iCs/>
          <w:sz w:val="22"/>
          <w:rtl/>
          <w:lang w:val="en-US" w:eastAsia="en-US"/>
        </w:rPr>
        <w:t>الهدف 22</w:t>
      </w:r>
      <w:r w:rsidRPr="00081F2D">
        <w:rPr>
          <w:rFonts w:ascii="Simplified Arabic" w:eastAsia="Times New Roman" w:hAnsi="Simplified Arabic" w:cs="Simplified Arabic"/>
          <w:sz w:val="22"/>
          <w:rtl/>
          <w:lang w:val="en-US" w:eastAsia="en-US"/>
        </w:rPr>
        <w:t xml:space="preserve">: الأدوات والإرشادات بشأن كيفية ضمان التمثيل والمشاركة الكاملين والمنصفين والشاملين والفعالين والمستجيبين للاعتبارات الجنسانية في صنع </w:t>
      </w:r>
      <w:proofErr w:type="gramStart"/>
      <w:r w:rsidRPr="00081F2D">
        <w:rPr>
          <w:rFonts w:ascii="Simplified Arabic" w:eastAsia="Times New Roman" w:hAnsi="Simplified Arabic" w:cs="Simplified Arabic"/>
          <w:sz w:val="22"/>
          <w:rtl/>
          <w:lang w:val="en-US" w:eastAsia="en-US"/>
        </w:rPr>
        <w:t>القرار.</w:t>
      </w:r>
      <w:r w:rsidRPr="00081F2D">
        <w:rPr>
          <w:rFonts w:eastAsia="Times New Roman" w:cs="Times New Roman"/>
          <w:sz w:val="22"/>
          <w:lang w:val="en-GB" w:eastAsia="en-US"/>
        </w:rPr>
        <w:t>_</w:t>
      </w:r>
      <w:proofErr w:type="gramEnd"/>
      <w:r w:rsidRPr="00081F2D">
        <w:rPr>
          <w:rFonts w:eastAsia="Times New Roman" w:cs="Times New Roman"/>
          <w:sz w:val="22"/>
          <w:lang w:val="en-GB" w:eastAsia="en-US"/>
        </w:rPr>
        <w:t>_________</w:t>
      </w:r>
    </w:p>
    <w:sectPr w:rsidR="00533468" w:rsidRPr="006B78B8" w:rsidSect="005D2AD5">
      <w:headerReference w:type="first" r:id="rId17"/>
      <w:pgSz w:w="12240" w:h="15840" w:code="1"/>
      <w:pgMar w:top="1296" w:right="1440" w:bottom="1296" w:left="1440" w:header="461" w:footer="720"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341B8BF" w14:textId="77777777" w:rsidR="00A17FD4" w:rsidRDefault="00A17FD4">
      <w:r>
        <w:separator/>
      </w:r>
    </w:p>
  </w:endnote>
  <w:endnote w:type="continuationSeparator" w:id="0">
    <w:p w14:paraId="1B2C5FA7" w14:textId="77777777" w:rsidR="00A17FD4" w:rsidRDefault="00A17F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Simplified Arabic">
    <w:panose1 w:val="02020603050405020304"/>
    <w:charset w:val="00"/>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Univers">
    <w:charset w:val="00"/>
    <w:family w:val="swiss"/>
    <w:pitch w:val="variable"/>
    <w:sig w:usb0="80000287" w:usb1="00000000" w:usb2="00000000" w:usb3="00000000" w:csb0="0000000F" w:csb1="00000000"/>
  </w:font>
  <w:font w:name="DengXian">
    <w:altName w:val="等线"/>
    <w:panose1 w:val="02010600030101010101"/>
    <w:charset w:val="86"/>
    <w:family w:val="auto"/>
    <w:pitch w:val="variable"/>
    <w:sig w:usb0="A00002BF" w:usb1="38CF7CFA" w:usb2="00000016" w:usb3="00000000" w:csb0="0004000F" w:csb1="00000000"/>
  </w:font>
  <w:font w:name="Times New Roman Bold">
    <w:panose1 w:val="02020803070505020304"/>
    <w:charset w:val="00"/>
    <w:family w:val="roman"/>
    <w:notTrueType/>
    <w:pitch w:val="default"/>
    <w:sig w:usb0="00000003" w:usb1="00000000" w:usb2="00000000" w:usb3="00000000" w:csb0="00000001" w:csb1="00000000"/>
  </w:font>
  <w:font w:name="DengXian Light">
    <w:charset w:val="86"/>
    <w:family w:val="auto"/>
    <w:pitch w:val="variable"/>
    <w:sig w:usb0="A00002BF" w:usb1="38CF7CFA" w:usb2="00000016" w:usb3="00000000" w:csb0="0004000F" w:csb1="00000000"/>
  </w:font>
  <w:font w:name="YouYuan">
    <w:altName w:val="Arial Unicode MS"/>
    <w:charset w:val="86"/>
    <w:family w:val="modern"/>
    <w:pitch w:val="fixed"/>
    <w:sig w:usb0="00000000" w:usb1="080E0000" w:usb2="00000010" w:usb3="00000000" w:csb0="0004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235BD8" w14:textId="1A59AC7D" w:rsidR="00815818" w:rsidRPr="00815818" w:rsidRDefault="00815818" w:rsidP="00815818">
    <w:pPr>
      <w:tabs>
        <w:tab w:val="center" w:pos="4680"/>
        <w:tab w:val="right" w:pos="9360"/>
      </w:tabs>
      <w:bidi w:val="0"/>
      <w:spacing w:before="120"/>
      <w:jc w:val="right"/>
      <w:rPr>
        <w:rFonts w:eastAsia="Times New Roman" w:cs="Times New Roman"/>
        <w:sz w:val="22"/>
        <w:lang w:val="en-GB" w:eastAsia="en-US"/>
      </w:rPr>
    </w:pPr>
    <w:sdt>
      <w:sdtPr>
        <w:rPr>
          <w:rFonts w:eastAsia="Times New Roman" w:cs="Times New Roman"/>
          <w:sz w:val="22"/>
          <w:rtl/>
          <w:lang w:val="en-GB" w:eastAsia="en-US"/>
        </w:rPr>
        <w:id w:val="-1705238520"/>
        <w:docPartObj>
          <w:docPartGallery w:val="Page Numbers (Top of Page)"/>
          <w:docPartUnique/>
        </w:docPartObj>
      </w:sdtPr>
      <w:sdtEndPr>
        <w:rPr>
          <w:rtl w:val="0"/>
        </w:rPr>
      </w:sdtEndPr>
      <w:sdtContent>
        <w:r w:rsidRPr="00815818">
          <w:rPr>
            <w:rFonts w:eastAsia="Times New Roman" w:cs="Times New Roman"/>
            <w:sz w:val="20"/>
            <w:szCs w:val="20"/>
            <w:lang w:val="en-GB" w:eastAsia="en-US"/>
          </w:rPr>
          <w:fldChar w:fldCharType="begin"/>
        </w:r>
        <w:r w:rsidRPr="00815818">
          <w:rPr>
            <w:rFonts w:eastAsia="Times New Roman" w:cs="Times New Roman"/>
            <w:sz w:val="20"/>
            <w:szCs w:val="20"/>
            <w:lang w:val="en-GB" w:eastAsia="en-US"/>
          </w:rPr>
          <w:instrText xml:space="preserve"> PAGE </w:instrText>
        </w:r>
        <w:r w:rsidRPr="00815818">
          <w:rPr>
            <w:rFonts w:eastAsia="Times New Roman" w:cs="Times New Roman"/>
            <w:sz w:val="20"/>
            <w:szCs w:val="20"/>
            <w:lang w:val="en-GB" w:eastAsia="en-US"/>
          </w:rPr>
          <w:fldChar w:fldCharType="separate"/>
        </w:r>
        <w:r w:rsidRPr="00815818">
          <w:rPr>
            <w:rFonts w:eastAsia="Times New Roman" w:cs="Times New Roman"/>
            <w:sz w:val="20"/>
            <w:szCs w:val="20"/>
            <w:lang w:val="en-GB" w:eastAsia="en-US"/>
          </w:rPr>
          <w:t>2</w:t>
        </w:r>
        <w:r w:rsidRPr="00815818">
          <w:rPr>
            <w:rFonts w:eastAsia="Times New Roman" w:cs="Times New Roman"/>
            <w:sz w:val="20"/>
            <w:szCs w:val="20"/>
            <w:lang w:val="en-GB" w:eastAsia="en-US"/>
          </w:rPr>
          <w:fldChar w:fldCharType="end"/>
        </w:r>
        <w:r w:rsidRPr="00815818">
          <w:rPr>
            <w:rFonts w:eastAsia="Times New Roman" w:cs="Times New Roman"/>
            <w:sz w:val="20"/>
            <w:szCs w:val="20"/>
            <w:lang w:val="en-GB" w:eastAsia="en-US"/>
          </w:rPr>
          <w:t>/</w:t>
        </w:r>
        <w:r w:rsidRPr="00815818">
          <w:rPr>
            <w:rFonts w:eastAsia="Times New Roman" w:cs="Times New Roman"/>
            <w:sz w:val="20"/>
            <w:szCs w:val="20"/>
            <w:lang w:val="en-GB" w:eastAsia="en-US"/>
          </w:rPr>
          <w:fldChar w:fldCharType="begin"/>
        </w:r>
        <w:r w:rsidRPr="00815818">
          <w:rPr>
            <w:rFonts w:eastAsia="Times New Roman" w:cs="Times New Roman"/>
            <w:sz w:val="20"/>
            <w:szCs w:val="20"/>
            <w:lang w:val="en-GB" w:eastAsia="en-US"/>
          </w:rPr>
          <w:instrText xml:space="preserve"> NUMPAGES  </w:instrText>
        </w:r>
        <w:r w:rsidRPr="00815818">
          <w:rPr>
            <w:rFonts w:eastAsia="Times New Roman" w:cs="Times New Roman"/>
            <w:sz w:val="20"/>
            <w:szCs w:val="20"/>
            <w:lang w:val="en-GB" w:eastAsia="en-US"/>
          </w:rPr>
          <w:fldChar w:fldCharType="separate"/>
        </w:r>
        <w:r w:rsidRPr="00815818">
          <w:rPr>
            <w:rFonts w:eastAsia="Times New Roman" w:cs="Times New Roman"/>
            <w:sz w:val="20"/>
            <w:szCs w:val="20"/>
            <w:lang w:val="en-GB" w:eastAsia="en-US"/>
          </w:rPr>
          <w:t>5</w:t>
        </w:r>
        <w:r w:rsidRPr="00815818">
          <w:rPr>
            <w:rFonts w:eastAsia="Times New Roman" w:cs="Times New Roman"/>
            <w:sz w:val="20"/>
            <w:szCs w:val="20"/>
            <w:lang w:val="en-GB" w:eastAsia="en-US"/>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09BBE8" w14:textId="3ACD60E9" w:rsidR="00815818" w:rsidRPr="00815818" w:rsidRDefault="00815818" w:rsidP="00815818">
    <w:pPr>
      <w:tabs>
        <w:tab w:val="center" w:pos="4680"/>
        <w:tab w:val="right" w:pos="9360"/>
      </w:tabs>
      <w:bidi w:val="0"/>
      <w:spacing w:before="120"/>
      <w:rPr>
        <w:rFonts w:eastAsia="Times New Roman" w:cs="Times New Roman"/>
        <w:sz w:val="22"/>
        <w:lang w:val="en-GB" w:eastAsia="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4BBD51" w14:textId="5A754F33" w:rsidR="00815818" w:rsidRPr="00815818" w:rsidRDefault="00815818" w:rsidP="00815818">
    <w:pPr>
      <w:tabs>
        <w:tab w:val="center" w:pos="4680"/>
        <w:tab w:val="right" w:pos="9360"/>
      </w:tabs>
      <w:bidi w:val="0"/>
      <w:spacing w:before="120"/>
      <w:jc w:val="right"/>
      <w:rPr>
        <w:rFonts w:eastAsia="Times New Roman" w:cs="Times New Roman"/>
        <w:sz w:val="22"/>
        <w:lang w:val="en-GB" w:eastAsia="en-US"/>
      </w:rPr>
    </w:pPr>
    <w:sdt>
      <w:sdtPr>
        <w:rPr>
          <w:rFonts w:eastAsia="Times New Roman" w:cs="Times New Roman"/>
          <w:sz w:val="22"/>
          <w:rtl/>
          <w:lang w:val="en-GB" w:eastAsia="en-US"/>
        </w:rPr>
        <w:id w:val="-430903154"/>
        <w:docPartObj>
          <w:docPartGallery w:val="Page Numbers (Top of Page)"/>
          <w:docPartUnique/>
        </w:docPartObj>
      </w:sdtPr>
      <w:sdtEndPr>
        <w:rPr>
          <w:rtl w:val="0"/>
        </w:rPr>
      </w:sdtEndPr>
      <w:sdtContent>
        <w:r w:rsidRPr="00815818">
          <w:rPr>
            <w:rFonts w:eastAsia="Times New Roman" w:cs="Times New Roman"/>
            <w:sz w:val="20"/>
            <w:szCs w:val="20"/>
            <w:lang w:val="en-GB" w:eastAsia="en-US"/>
          </w:rPr>
          <w:fldChar w:fldCharType="begin"/>
        </w:r>
        <w:r w:rsidRPr="00815818">
          <w:rPr>
            <w:rFonts w:eastAsia="Times New Roman" w:cs="Times New Roman"/>
            <w:sz w:val="20"/>
            <w:szCs w:val="20"/>
            <w:lang w:val="en-GB" w:eastAsia="en-US"/>
          </w:rPr>
          <w:instrText xml:space="preserve"> PAGE </w:instrText>
        </w:r>
        <w:r w:rsidRPr="00815818">
          <w:rPr>
            <w:rFonts w:eastAsia="Times New Roman" w:cs="Times New Roman"/>
            <w:sz w:val="20"/>
            <w:szCs w:val="20"/>
            <w:lang w:val="en-GB" w:eastAsia="en-US"/>
          </w:rPr>
          <w:fldChar w:fldCharType="separate"/>
        </w:r>
        <w:r w:rsidRPr="00815818">
          <w:rPr>
            <w:rFonts w:eastAsia="Times New Roman" w:cs="Times New Roman"/>
            <w:sz w:val="20"/>
            <w:szCs w:val="20"/>
            <w:lang w:val="en-GB" w:eastAsia="en-US"/>
          </w:rPr>
          <w:t>4</w:t>
        </w:r>
        <w:r w:rsidRPr="00815818">
          <w:rPr>
            <w:rFonts w:eastAsia="Times New Roman" w:cs="Times New Roman"/>
            <w:sz w:val="20"/>
            <w:szCs w:val="20"/>
            <w:lang w:val="en-GB" w:eastAsia="en-US"/>
          </w:rPr>
          <w:fldChar w:fldCharType="end"/>
        </w:r>
        <w:r w:rsidRPr="00815818">
          <w:rPr>
            <w:rFonts w:eastAsia="Times New Roman" w:cs="Times New Roman"/>
            <w:sz w:val="20"/>
            <w:szCs w:val="20"/>
            <w:lang w:val="en-GB" w:eastAsia="en-US"/>
          </w:rPr>
          <w:t>/</w:t>
        </w:r>
        <w:r w:rsidRPr="00815818">
          <w:rPr>
            <w:rFonts w:eastAsia="Times New Roman" w:cs="Times New Roman"/>
            <w:sz w:val="20"/>
            <w:szCs w:val="20"/>
            <w:lang w:val="en-GB" w:eastAsia="en-US"/>
          </w:rPr>
          <w:fldChar w:fldCharType="begin"/>
        </w:r>
        <w:r w:rsidRPr="00815818">
          <w:rPr>
            <w:rFonts w:eastAsia="Times New Roman" w:cs="Times New Roman"/>
            <w:sz w:val="20"/>
            <w:szCs w:val="20"/>
            <w:lang w:val="en-GB" w:eastAsia="en-US"/>
          </w:rPr>
          <w:instrText xml:space="preserve"> NUMPAGES  </w:instrText>
        </w:r>
        <w:r w:rsidRPr="00815818">
          <w:rPr>
            <w:rFonts w:eastAsia="Times New Roman" w:cs="Times New Roman"/>
            <w:sz w:val="20"/>
            <w:szCs w:val="20"/>
            <w:lang w:val="en-GB" w:eastAsia="en-US"/>
          </w:rPr>
          <w:fldChar w:fldCharType="separate"/>
        </w:r>
        <w:r w:rsidRPr="00815818">
          <w:rPr>
            <w:rFonts w:eastAsia="Times New Roman" w:cs="Times New Roman"/>
            <w:sz w:val="20"/>
            <w:szCs w:val="20"/>
            <w:lang w:val="en-GB" w:eastAsia="en-US"/>
          </w:rPr>
          <w:t>5</w:t>
        </w:r>
        <w:r w:rsidRPr="00815818">
          <w:rPr>
            <w:rFonts w:eastAsia="Times New Roman" w:cs="Times New Roman"/>
            <w:sz w:val="20"/>
            <w:szCs w:val="20"/>
            <w:lang w:val="en-GB" w:eastAsia="en-US"/>
          </w:rPr>
          <w:fldChar w:fldCharType="end"/>
        </w:r>
      </w:sdtContent>
    </w:sdt>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F38384" w14:textId="77777777" w:rsidR="00721542" w:rsidRPr="00815818" w:rsidRDefault="00721542" w:rsidP="00815818">
    <w:pPr>
      <w:tabs>
        <w:tab w:val="center" w:pos="4680"/>
        <w:tab w:val="right" w:pos="9360"/>
      </w:tabs>
      <w:bidi w:val="0"/>
      <w:spacing w:before="120"/>
      <w:rPr>
        <w:rFonts w:eastAsia="Times New Roman" w:cs="Times New Roman"/>
        <w:sz w:val="22"/>
        <w:lang w:val="en-GB" w:eastAsia="en-US"/>
      </w:rPr>
    </w:pPr>
    <w:sdt>
      <w:sdtPr>
        <w:rPr>
          <w:rFonts w:eastAsia="Times New Roman" w:cs="Times New Roman"/>
          <w:sz w:val="22"/>
          <w:rtl/>
          <w:lang w:val="en-GB" w:eastAsia="en-US"/>
        </w:rPr>
        <w:id w:val="935711548"/>
        <w:docPartObj>
          <w:docPartGallery w:val="Page Numbers (Top of Page)"/>
          <w:docPartUnique/>
        </w:docPartObj>
      </w:sdtPr>
      <w:sdtEndPr>
        <w:rPr>
          <w:rtl w:val="0"/>
        </w:rPr>
      </w:sdtEndPr>
      <w:sdtContent>
        <w:r w:rsidRPr="00815818">
          <w:rPr>
            <w:rFonts w:eastAsia="Times New Roman" w:cs="Times New Roman"/>
            <w:sz w:val="20"/>
            <w:szCs w:val="20"/>
            <w:lang w:val="en-GB" w:eastAsia="en-US"/>
          </w:rPr>
          <w:fldChar w:fldCharType="begin"/>
        </w:r>
        <w:r w:rsidRPr="00815818">
          <w:rPr>
            <w:rFonts w:eastAsia="Times New Roman" w:cs="Times New Roman"/>
            <w:sz w:val="20"/>
            <w:szCs w:val="20"/>
            <w:lang w:val="en-GB" w:eastAsia="en-US"/>
          </w:rPr>
          <w:instrText xml:space="preserve"> PAGE </w:instrText>
        </w:r>
        <w:r w:rsidRPr="00815818">
          <w:rPr>
            <w:rFonts w:eastAsia="Times New Roman" w:cs="Times New Roman"/>
            <w:sz w:val="20"/>
            <w:szCs w:val="20"/>
            <w:lang w:val="en-GB" w:eastAsia="en-US"/>
          </w:rPr>
          <w:fldChar w:fldCharType="separate"/>
        </w:r>
        <w:r>
          <w:rPr>
            <w:sz w:val="20"/>
            <w:szCs w:val="20"/>
          </w:rPr>
          <w:t>2</w:t>
        </w:r>
        <w:r w:rsidRPr="00815818">
          <w:rPr>
            <w:rFonts w:eastAsia="Times New Roman" w:cs="Times New Roman"/>
            <w:sz w:val="20"/>
            <w:szCs w:val="20"/>
            <w:lang w:val="en-GB" w:eastAsia="en-US"/>
          </w:rPr>
          <w:fldChar w:fldCharType="end"/>
        </w:r>
        <w:r w:rsidRPr="00815818">
          <w:rPr>
            <w:rFonts w:eastAsia="Times New Roman" w:cs="Times New Roman"/>
            <w:sz w:val="20"/>
            <w:szCs w:val="20"/>
            <w:lang w:val="en-GB" w:eastAsia="en-US"/>
          </w:rPr>
          <w:t>/</w:t>
        </w:r>
        <w:r w:rsidRPr="00815818">
          <w:rPr>
            <w:rFonts w:eastAsia="Times New Roman" w:cs="Times New Roman"/>
            <w:sz w:val="20"/>
            <w:szCs w:val="20"/>
            <w:lang w:val="en-GB" w:eastAsia="en-US"/>
          </w:rPr>
          <w:fldChar w:fldCharType="begin"/>
        </w:r>
        <w:r w:rsidRPr="00815818">
          <w:rPr>
            <w:rFonts w:eastAsia="Times New Roman" w:cs="Times New Roman"/>
            <w:sz w:val="20"/>
            <w:szCs w:val="20"/>
            <w:lang w:val="en-GB" w:eastAsia="en-US"/>
          </w:rPr>
          <w:instrText xml:space="preserve"> NUMPAGES  </w:instrText>
        </w:r>
        <w:r w:rsidRPr="00815818">
          <w:rPr>
            <w:rFonts w:eastAsia="Times New Roman" w:cs="Times New Roman"/>
            <w:sz w:val="20"/>
            <w:szCs w:val="20"/>
            <w:lang w:val="en-GB" w:eastAsia="en-US"/>
          </w:rPr>
          <w:fldChar w:fldCharType="separate"/>
        </w:r>
        <w:r>
          <w:rPr>
            <w:sz w:val="20"/>
            <w:szCs w:val="20"/>
          </w:rPr>
          <w:t>6</w:t>
        </w:r>
        <w:r w:rsidRPr="00815818">
          <w:rPr>
            <w:rFonts w:eastAsia="Times New Roman" w:cs="Times New Roman"/>
            <w:sz w:val="20"/>
            <w:szCs w:val="20"/>
            <w:lang w:val="en-GB" w:eastAsia="en-US"/>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1545E3E" w14:textId="77777777" w:rsidR="00A17FD4" w:rsidRDefault="00A17FD4">
      <w:r>
        <w:separator/>
      </w:r>
    </w:p>
  </w:footnote>
  <w:footnote w:type="continuationSeparator" w:id="0">
    <w:p w14:paraId="73F90E3F" w14:textId="77777777" w:rsidR="00A17FD4" w:rsidRDefault="00A17FD4">
      <w:r>
        <w:continuationSeparator/>
      </w:r>
    </w:p>
  </w:footnote>
  <w:footnote w:id="1">
    <w:p w14:paraId="7AFD7BBA" w14:textId="77777777" w:rsidR="00081F2D" w:rsidRDefault="00081F2D" w:rsidP="00081F2D">
      <w:pPr>
        <w:pStyle w:val="FootnoteText"/>
        <w:spacing w:before="60" w:after="60" w:line="260" w:lineRule="exact"/>
        <w:rPr>
          <w:rFonts w:ascii="Simplified Arabic" w:hAnsi="Simplified Arabic" w:cs="Simplified Arabic"/>
          <w:lang w:bidi="ar-SY"/>
        </w:rPr>
      </w:pPr>
      <w:r>
        <w:rPr>
          <w:rStyle w:val="FootnoteReference"/>
          <w:rFonts w:ascii="Simplified Arabic" w:hAnsi="Simplified Arabic" w:cs="Simplified Arabic"/>
        </w:rPr>
        <w:footnoteRef/>
      </w:r>
      <w:r>
        <w:rPr>
          <w:rFonts w:ascii="Simplified Arabic" w:hAnsi="Simplified Arabic" w:cs="Simplified Arabic"/>
        </w:rPr>
        <w:t xml:space="preserve"> </w:t>
      </w:r>
      <w:r>
        <w:rPr>
          <w:rFonts w:ascii="Simplified Arabic" w:hAnsi="Simplified Arabic" w:cs="Simplified Arabic"/>
          <w:rtl/>
        </w:rPr>
        <w:t xml:space="preserve">انظر </w:t>
      </w:r>
      <w:r>
        <w:t>CBD/SBSTTA/26/3</w:t>
      </w:r>
      <w:r>
        <w:rPr>
          <w:rFonts w:ascii="Simplified Arabic" w:hAnsi="Simplified Arabic" w:cs="Simplified Arabic"/>
          <w:rtl/>
        </w:rPr>
        <w:t xml:space="preserve"> القسم خامسا.</w:t>
      </w:r>
    </w:p>
  </w:footnote>
  <w:footnote w:id="2">
    <w:p w14:paraId="69808EFF" w14:textId="77777777" w:rsidR="00081F2D" w:rsidRDefault="00081F2D" w:rsidP="00081F2D">
      <w:pPr>
        <w:pStyle w:val="FootnoteText"/>
        <w:spacing w:before="60" w:after="60" w:line="260" w:lineRule="exact"/>
        <w:rPr>
          <w:rFonts w:ascii="Simplified Arabic" w:hAnsi="Simplified Arabic" w:cs="Simplified Arabic"/>
          <w:rtl/>
          <w:lang w:bidi="ar-SY"/>
        </w:rPr>
      </w:pPr>
      <w:r>
        <w:rPr>
          <w:rStyle w:val="FootnoteReference"/>
          <w:rFonts w:ascii="Simplified Arabic" w:hAnsi="Simplified Arabic" w:cs="Simplified Arabic"/>
        </w:rPr>
        <w:footnoteRef/>
      </w:r>
      <w:r>
        <w:rPr>
          <w:rFonts w:ascii="Simplified Arabic" w:hAnsi="Simplified Arabic" w:cs="Simplified Arabic"/>
        </w:rPr>
        <w:t xml:space="preserve"> </w:t>
      </w:r>
      <w:r>
        <w:rPr>
          <w:rFonts w:ascii="Simplified Arabic" w:hAnsi="Simplified Arabic" w:cs="Simplified Arabic"/>
          <w:rtl/>
        </w:rPr>
        <w:t xml:space="preserve">الأمم المتحدة، </w:t>
      </w:r>
      <w:r>
        <w:rPr>
          <w:rFonts w:ascii="Simplified Arabic" w:hAnsi="Simplified Arabic" w:cs="Simplified Arabic"/>
          <w:i/>
          <w:iCs/>
          <w:rtl/>
        </w:rPr>
        <w:t>سلسلة المعاهدات</w:t>
      </w:r>
      <w:r>
        <w:rPr>
          <w:rFonts w:ascii="Simplified Arabic" w:hAnsi="Simplified Arabic" w:cs="Simplified Arabic"/>
          <w:rtl/>
        </w:rPr>
        <w:t>، المجلد. 1760، رقم 30619.</w:t>
      </w:r>
    </w:p>
  </w:footnote>
  <w:footnote w:id="3">
    <w:p w14:paraId="03FAB35E" w14:textId="77777777" w:rsidR="00081F2D" w:rsidRDefault="00081F2D" w:rsidP="00081F2D">
      <w:pPr>
        <w:pStyle w:val="FootnoteText"/>
        <w:spacing w:before="60" w:after="60" w:line="260" w:lineRule="exact"/>
        <w:rPr>
          <w:rtl/>
          <w:lang w:bidi="ar-SY"/>
        </w:rPr>
      </w:pPr>
      <w:r>
        <w:rPr>
          <w:rStyle w:val="FootnoteReference"/>
          <w:rFonts w:ascii="Simplified Arabic" w:hAnsi="Simplified Arabic" w:cs="Simplified Arabic"/>
        </w:rPr>
        <w:footnoteRef/>
      </w:r>
      <w:r>
        <w:rPr>
          <w:rFonts w:ascii="Simplified Arabic" w:hAnsi="Simplified Arabic" w:cs="Simplified Arabic"/>
        </w:rPr>
        <w:t xml:space="preserve"> </w:t>
      </w:r>
      <w:r>
        <w:rPr>
          <w:rFonts w:ascii="Simplified Arabic" w:hAnsi="Simplified Arabic" w:cs="Simplified Arabic"/>
          <w:rtl/>
        </w:rPr>
        <w:t>المقرر 15/4، المرفق.</w:t>
      </w:r>
    </w:p>
  </w:footnote>
  <w:footnote w:id="4">
    <w:p w14:paraId="43BFD1C0" w14:textId="740B92CC" w:rsidR="00081F2D" w:rsidRDefault="00081F2D" w:rsidP="00081F2D">
      <w:pPr>
        <w:pStyle w:val="FootnoteText"/>
        <w:spacing w:before="60" w:after="60" w:line="260" w:lineRule="exact"/>
        <w:rPr>
          <w:rFonts w:ascii="Simplified Arabic" w:hAnsi="Simplified Arabic" w:cs="Simplified Arabic" w:hint="cs"/>
          <w:rtl/>
          <w:lang w:bidi="ar-SY"/>
        </w:rPr>
      </w:pPr>
      <w:r>
        <w:rPr>
          <w:rStyle w:val="FootnoteReference"/>
          <w:rFonts w:ascii="Simplified Arabic" w:hAnsi="Simplified Arabic" w:cs="Simplified Arabic"/>
        </w:rPr>
        <w:footnoteRef/>
      </w:r>
      <w:r>
        <w:rPr>
          <w:rFonts w:ascii="Simplified Arabic" w:hAnsi="Simplified Arabic" w:cs="Simplified Arabic"/>
          <w:rtl/>
        </w:rPr>
        <w:t xml:space="preserve"> سينظر فيها مؤتمر الأطراف في اجتماعه السادس عشر، مع مراعاة المعلومات التي تعدها الأمانة عملاً بالتوصية 26/-.</w:t>
      </w:r>
    </w:p>
  </w:footnote>
  <w:footnote w:id="5">
    <w:p w14:paraId="30DE79DC" w14:textId="77777777" w:rsidR="00081F2D" w:rsidRDefault="00081F2D" w:rsidP="00081F2D">
      <w:pPr>
        <w:pStyle w:val="FootnoteText"/>
        <w:rPr>
          <w:rtl/>
          <w:lang w:bidi="ar-SY"/>
        </w:rPr>
      </w:pPr>
      <w:r>
        <w:rPr>
          <w:rStyle w:val="FootnoteReference"/>
        </w:rPr>
        <w:footnoteRef/>
      </w:r>
      <w:r>
        <w:rPr>
          <w:rFonts w:ascii="Simplified Arabic" w:hAnsi="Simplified Arabic" w:cs="Simplified Arabic"/>
          <w:rtl/>
        </w:rPr>
        <w:t xml:space="preserve"> </w:t>
      </w:r>
      <w:r>
        <w:rPr>
          <w:rFonts w:ascii="Simplified Arabic" w:hAnsi="Simplified Arabic" w:cs="Simplified Arabic" w:hint="cs"/>
          <w:rtl/>
        </w:rPr>
        <w:t>السلسلة الفنية لاتفاقية التنوع البيولوجي رقم 93.</w:t>
      </w:r>
      <w:r>
        <w:rPr>
          <w:rFonts w:hint="cs"/>
        </w:rPr>
        <w:t xml:space="preserve"> </w:t>
      </w:r>
    </w:p>
  </w:footnote>
  <w:footnote w:id="6">
    <w:p w14:paraId="61F5AEDB" w14:textId="77777777" w:rsidR="00081F2D" w:rsidRDefault="00081F2D" w:rsidP="00081F2D">
      <w:pPr>
        <w:pStyle w:val="FootnoteText"/>
        <w:spacing w:before="60" w:after="60" w:line="260" w:lineRule="exact"/>
        <w:rPr>
          <w:rFonts w:ascii="Simplified Arabic" w:hAnsi="Simplified Arabic" w:cs="Simplified Arabic" w:hint="cs"/>
          <w:rtl/>
          <w:lang w:bidi="ar-SY"/>
        </w:rPr>
      </w:pPr>
      <w:r>
        <w:rPr>
          <w:rStyle w:val="FootnoteReference"/>
          <w:rFonts w:ascii="Simplified Arabic" w:hAnsi="Simplified Arabic" w:cs="Simplified Arabic"/>
        </w:rPr>
        <w:footnoteRef/>
      </w:r>
      <w:r>
        <w:rPr>
          <w:rFonts w:ascii="Simplified Arabic" w:hAnsi="Simplified Arabic" w:cs="Simplified Arabic"/>
        </w:rPr>
        <w:t xml:space="preserve"> </w:t>
      </w:r>
      <w:r>
        <w:rPr>
          <w:rFonts w:ascii="Simplified Arabic" w:hAnsi="Simplified Arabic" w:cs="Simplified Arabic"/>
          <w:rtl/>
        </w:rPr>
        <w:t>المقرر 14/6، المرفق.</w:t>
      </w:r>
    </w:p>
  </w:footnote>
  <w:footnote w:id="7">
    <w:p w14:paraId="294201C5" w14:textId="77777777" w:rsidR="00081F2D" w:rsidRDefault="00081F2D" w:rsidP="00081F2D">
      <w:pPr>
        <w:pStyle w:val="FootnoteText"/>
        <w:spacing w:before="60" w:after="60" w:line="260" w:lineRule="exact"/>
        <w:rPr>
          <w:rFonts w:ascii="Simplified Arabic" w:hAnsi="Simplified Arabic" w:cs="Simplified Arabic"/>
          <w:rtl/>
          <w:lang w:bidi="ar-SY"/>
        </w:rPr>
      </w:pPr>
      <w:r>
        <w:rPr>
          <w:rStyle w:val="FootnoteReference"/>
          <w:rFonts w:ascii="Simplified Arabic" w:hAnsi="Simplified Arabic" w:cs="Simplified Arabic"/>
        </w:rPr>
        <w:footnoteRef/>
      </w:r>
      <w:r>
        <w:rPr>
          <w:rFonts w:ascii="Simplified Arabic" w:hAnsi="Simplified Arabic" w:cs="Simplified Arabic"/>
        </w:rPr>
        <w:t xml:space="preserve"> </w:t>
      </w:r>
      <w:r>
        <w:rPr>
          <w:rFonts w:ascii="Simplified Arabic" w:hAnsi="Simplified Arabic" w:cs="Simplified Arabic"/>
          <w:rtl/>
        </w:rPr>
        <w:t xml:space="preserve">الأمم المتحدة، </w:t>
      </w:r>
      <w:r>
        <w:rPr>
          <w:rFonts w:ascii="Simplified Arabic" w:hAnsi="Simplified Arabic" w:cs="Simplified Arabic"/>
          <w:i/>
          <w:iCs/>
          <w:rtl/>
        </w:rPr>
        <w:t>سلسلة المعاهدات</w:t>
      </w:r>
      <w:r>
        <w:rPr>
          <w:rFonts w:ascii="Simplified Arabic" w:hAnsi="Simplified Arabic" w:cs="Simplified Arabic"/>
          <w:rtl/>
        </w:rPr>
        <w:t>، المجلد. 3156، رقم 54113.</w:t>
      </w:r>
    </w:p>
  </w:footnote>
  <w:footnote w:id="8">
    <w:p w14:paraId="644A9FDB" w14:textId="77777777" w:rsidR="00081F2D" w:rsidRDefault="00081F2D" w:rsidP="00081F2D">
      <w:pPr>
        <w:pStyle w:val="FootnoteText"/>
        <w:spacing w:before="60" w:after="60" w:line="260" w:lineRule="exact"/>
        <w:rPr>
          <w:rFonts w:ascii="Simplified Arabic" w:hAnsi="Simplified Arabic" w:cs="Simplified Arabic"/>
          <w:rtl/>
          <w:lang w:bidi="ar-SY"/>
        </w:rPr>
      </w:pPr>
      <w:r>
        <w:rPr>
          <w:rStyle w:val="FootnoteReference"/>
          <w:rFonts w:ascii="Simplified Arabic" w:hAnsi="Simplified Arabic" w:cs="Simplified Arabic"/>
        </w:rPr>
        <w:footnoteRef/>
      </w:r>
      <w:r>
        <w:rPr>
          <w:rFonts w:ascii="Simplified Arabic" w:hAnsi="Simplified Arabic" w:cs="Simplified Arabic"/>
        </w:rPr>
        <w:t xml:space="preserve"> </w:t>
      </w:r>
      <w:r>
        <w:rPr>
          <w:rFonts w:ascii="Simplified Arabic" w:hAnsi="Simplified Arabic" w:cs="Simplified Arabic"/>
          <w:rtl/>
        </w:rPr>
        <w:t>قرار الجمعية العامة 70/1.</w:t>
      </w:r>
    </w:p>
  </w:footnote>
  <w:footnote w:id="9">
    <w:p w14:paraId="1DE384BB" w14:textId="77777777" w:rsidR="00081F2D" w:rsidRDefault="00081F2D" w:rsidP="00081F2D">
      <w:pPr>
        <w:pStyle w:val="FootnoteText"/>
        <w:spacing w:before="60" w:after="60" w:line="260" w:lineRule="exact"/>
        <w:rPr>
          <w:rtl/>
          <w:lang w:bidi="ar-SY"/>
        </w:rPr>
      </w:pPr>
      <w:r>
        <w:rPr>
          <w:rStyle w:val="FootnoteReference"/>
          <w:rFonts w:ascii="Simplified Arabic" w:hAnsi="Simplified Arabic" w:cs="Simplified Arabic"/>
        </w:rPr>
        <w:footnoteRef/>
      </w:r>
      <w:r>
        <w:rPr>
          <w:rFonts w:ascii="Simplified Arabic" w:hAnsi="Simplified Arabic" w:cs="Simplified Arabic"/>
        </w:rPr>
        <w:t xml:space="preserve"> </w:t>
      </w:r>
      <w:r>
        <w:rPr>
          <w:rFonts w:ascii="Simplified Arabic" w:hAnsi="Simplified Arabic" w:cs="Simplified Arabic"/>
          <w:rtl/>
        </w:rPr>
        <w:t>المقرر 15/4، المرفق.</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eastAsia="Times New Roman" w:cs="Times New Roman"/>
        <w:sz w:val="22"/>
        <w:szCs w:val="28"/>
        <w:rtl/>
        <w:lang w:val="en-GB"/>
      </w:rPr>
      <w:alias w:val="Subject"/>
      <w:tag w:val=""/>
      <w:id w:val="-185370570"/>
      <w:dataBinding w:prefixMappings="xmlns:ns0='http://purl.org/dc/elements/1.1/' xmlns:ns1='http://schemas.openxmlformats.org/package/2006/metadata/core-properties' " w:xpath="/ns1:coreProperties[1]/ns0:subject[1]" w:storeItemID="{6C3C8BC8-F283-45AE-878A-BAB7291924A1}"/>
      <w:text/>
    </w:sdtPr>
    <w:sdtContent>
      <w:p w14:paraId="690F9968" w14:textId="25946C8A" w:rsidR="00815818" w:rsidRPr="00815818" w:rsidRDefault="005936F0" w:rsidP="005936F0">
        <w:pPr>
          <w:pBdr>
            <w:bottom w:val="single" w:sz="4" w:space="1" w:color="auto"/>
          </w:pBdr>
          <w:tabs>
            <w:tab w:val="center" w:pos="4680"/>
            <w:tab w:val="right" w:pos="9360"/>
          </w:tabs>
          <w:spacing w:before="120" w:after="240"/>
          <w:rPr>
            <w:rFonts w:eastAsia="Times New Roman" w:cs="Times New Roman"/>
            <w:caps/>
            <w:sz w:val="20"/>
            <w:szCs w:val="20"/>
            <w:lang w:val="fr-FR" w:eastAsia="en-US"/>
          </w:rPr>
        </w:pPr>
        <w:r>
          <w:rPr>
            <w:rFonts w:eastAsia="Times New Roman" w:cs="Times New Roman"/>
            <w:sz w:val="22"/>
            <w:szCs w:val="28"/>
            <w:lang w:val="en-GB"/>
          </w:rPr>
          <w:t>CBD/SBSTTA/26/CRP.2</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eastAsia="Times New Roman" w:cs="Times New Roman"/>
        <w:caps/>
        <w:sz w:val="20"/>
        <w:szCs w:val="20"/>
        <w:rtl/>
        <w:lang w:val="fr-FR" w:eastAsia="en-US"/>
      </w:rPr>
      <w:alias w:val="Subject"/>
      <w:tag w:val=""/>
      <w:id w:val="-867366123"/>
      <w:dataBinding w:prefixMappings="xmlns:ns0='http://purl.org/dc/elements/1.1/' xmlns:ns1='http://schemas.openxmlformats.org/package/2006/metadata/core-properties' " w:xpath="/ns1:coreProperties[1]/ns0:subject[1]" w:storeItemID="{6C3C8BC8-F283-45AE-878A-BAB7291924A1}"/>
      <w:text/>
    </w:sdtPr>
    <w:sdtContent>
      <w:p w14:paraId="7A9AE11B" w14:textId="77777777" w:rsidR="00E168E0" w:rsidRPr="00E168E0" w:rsidRDefault="00E168E0" w:rsidP="00E168E0">
        <w:pPr>
          <w:pBdr>
            <w:bottom w:val="single" w:sz="4" w:space="1" w:color="auto"/>
          </w:pBdr>
          <w:tabs>
            <w:tab w:val="center" w:pos="4680"/>
            <w:tab w:val="right" w:pos="9360"/>
          </w:tabs>
          <w:spacing w:before="120" w:after="240"/>
          <w:jc w:val="right"/>
          <w:rPr>
            <w:rFonts w:eastAsia="Times New Roman" w:cs="Times New Roman"/>
            <w:caps/>
            <w:sz w:val="20"/>
            <w:szCs w:val="20"/>
            <w:lang w:val="fr-FR" w:eastAsia="en-US"/>
          </w:rPr>
        </w:pPr>
        <w:r w:rsidRPr="00E168E0">
          <w:rPr>
            <w:rFonts w:eastAsia="Times New Roman" w:cs="Times New Roman"/>
            <w:caps/>
            <w:sz w:val="20"/>
            <w:szCs w:val="20"/>
            <w:lang w:val="fr-FR" w:eastAsia="en-US"/>
          </w:rPr>
          <w:t>CBD/SBSTTA/26/CRP.2</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caps/>
        <w:noProof/>
        <w:kern w:val="22"/>
        <w:sz w:val="20"/>
        <w:szCs w:val="20"/>
        <w:rtl/>
      </w:rPr>
      <w:alias w:val="Subject"/>
      <w:tag w:val=""/>
      <w:id w:val="1102382706"/>
      <w:dataBinding w:prefixMappings="xmlns:ns0='http://purl.org/dc/elements/1.1/' xmlns:ns1='http://schemas.openxmlformats.org/package/2006/metadata/core-properties' " w:xpath="/ns1:coreProperties[1]/ns0:subject[1]" w:storeItemID="{6C3C8BC8-F283-45AE-878A-BAB7291924A1}"/>
      <w:text/>
    </w:sdtPr>
    <w:sdtContent>
      <w:p w14:paraId="49142016" w14:textId="0B8FBB01" w:rsidR="0067750B" w:rsidRPr="00B6501F" w:rsidRDefault="005936F0" w:rsidP="00721542">
        <w:pPr>
          <w:pStyle w:val="Header"/>
          <w:pBdr>
            <w:bottom w:val="single" w:sz="4" w:space="1" w:color="auto"/>
          </w:pBdr>
          <w:spacing w:after="240"/>
          <w:jc w:val="left"/>
          <w:rPr>
            <w:caps/>
            <w:noProof/>
            <w:kern w:val="22"/>
            <w:sz w:val="20"/>
            <w:szCs w:val="20"/>
            <w:rtl/>
          </w:rPr>
        </w:pPr>
        <w:r>
          <w:rPr>
            <w:caps/>
            <w:noProof/>
            <w:kern w:val="22"/>
            <w:sz w:val="20"/>
            <w:szCs w:val="20"/>
          </w:rPr>
          <w:t>CBD/SBSTTA/26/CRP.2</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EE5E1F"/>
    <w:multiLevelType w:val="hybridMultilevel"/>
    <w:tmpl w:val="CC7EB8D4"/>
    <w:lvl w:ilvl="0" w:tplc="FFFFFFFF">
      <w:start w:val="1"/>
      <w:numFmt w:val="arabicAbjad"/>
      <w:lvlText w:val="(%1)"/>
      <w:lvlJc w:val="left"/>
      <w:pPr>
        <w:ind w:left="409" w:hanging="360"/>
      </w:pPr>
      <w:rPr>
        <w:rFonts w:hint="default"/>
        <w:sz w:val="24"/>
      </w:rPr>
    </w:lvl>
    <w:lvl w:ilvl="1" w:tplc="FFFFFFFF" w:tentative="1">
      <w:start w:val="1"/>
      <w:numFmt w:val="lowerLetter"/>
      <w:lvlText w:val="%2."/>
      <w:lvlJc w:val="left"/>
      <w:pPr>
        <w:ind w:left="1129" w:hanging="360"/>
      </w:pPr>
    </w:lvl>
    <w:lvl w:ilvl="2" w:tplc="FFFFFFFF" w:tentative="1">
      <w:start w:val="1"/>
      <w:numFmt w:val="lowerRoman"/>
      <w:lvlText w:val="%3."/>
      <w:lvlJc w:val="right"/>
      <w:pPr>
        <w:ind w:left="1849" w:hanging="180"/>
      </w:pPr>
    </w:lvl>
    <w:lvl w:ilvl="3" w:tplc="FFFFFFFF" w:tentative="1">
      <w:start w:val="1"/>
      <w:numFmt w:val="decimal"/>
      <w:lvlText w:val="%4."/>
      <w:lvlJc w:val="left"/>
      <w:pPr>
        <w:ind w:left="2569" w:hanging="360"/>
      </w:pPr>
    </w:lvl>
    <w:lvl w:ilvl="4" w:tplc="FFFFFFFF" w:tentative="1">
      <w:start w:val="1"/>
      <w:numFmt w:val="lowerLetter"/>
      <w:lvlText w:val="%5."/>
      <w:lvlJc w:val="left"/>
      <w:pPr>
        <w:ind w:left="3289" w:hanging="360"/>
      </w:pPr>
    </w:lvl>
    <w:lvl w:ilvl="5" w:tplc="FFFFFFFF" w:tentative="1">
      <w:start w:val="1"/>
      <w:numFmt w:val="lowerRoman"/>
      <w:lvlText w:val="%6."/>
      <w:lvlJc w:val="right"/>
      <w:pPr>
        <w:ind w:left="4009" w:hanging="180"/>
      </w:pPr>
    </w:lvl>
    <w:lvl w:ilvl="6" w:tplc="FFFFFFFF" w:tentative="1">
      <w:start w:val="1"/>
      <w:numFmt w:val="decimal"/>
      <w:lvlText w:val="%7."/>
      <w:lvlJc w:val="left"/>
      <w:pPr>
        <w:ind w:left="4729" w:hanging="360"/>
      </w:pPr>
    </w:lvl>
    <w:lvl w:ilvl="7" w:tplc="FFFFFFFF" w:tentative="1">
      <w:start w:val="1"/>
      <w:numFmt w:val="lowerLetter"/>
      <w:lvlText w:val="%8."/>
      <w:lvlJc w:val="left"/>
      <w:pPr>
        <w:ind w:left="5449" w:hanging="360"/>
      </w:pPr>
    </w:lvl>
    <w:lvl w:ilvl="8" w:tplc="FFFFFFFF" w:tentative="1">
      <w:start w:val="1"/>
      <w:numFmt w:val="lowerRoman"/>
      <w:lvlText w:val="%9."/>
      <w:lvlJc w:val="right"/>
      <w:pPr>
        <w:ind w:left="6169" w:hanging="180"/>
      </w:pPr>
    </w:lvl>
  </w:abstractNum>
  <w:abstractNum w:abstractNumId="1" w15:restartNumberingAfterBreak="0">
    <w:nsid w:val="015B245A"/>
    <w:multiLevelType w:val="hybridMultilevel"/>
    <w:tmpl w:val="9B5A6BC4"/>
    <w:lvl w:ilvl="0" w:tplc="99DAE746">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56471C4"/>
    <w:multiLevelType w:val="hybridMultilevel"/>
    <w:tmpl w:val="8C4CCCD8"/>
    <w:lvl w:ilvl="0" w:tplc="A546EF44">
      <w:start w:val="8"/>
      <w:numFmt w:val="lowerLetter"/>
      <w:lvlText w:val="(%1)"/>
      <w:lvlJc w:val="left"/>
      <w:pPr>
        <w:ind w:left="726" w:hanging="360"/>
      </w:pPr>
      <w:rPr>
        <w:rFonts w:hint="default"/>
      </w:rPr>
    </w:lvl>
    <w:lvl w:ilvl="1" w:tplc="04090019" w:tentative="1">
      <w:start w:val="1"/>
      <w:numFmt w:val="lowerLetter"/>
      <w:lvlText w:val="%2."/>
      <w:lvlJc w:val="left"/>
      <w:pPr>
        <w:ind w:left="1446" w:hanging="360"/>
      </w:pPr>
    </w:lvl>
    <w:lvl w:ilvl="2" w:tplc="0409001B" w:tentative="1">
      <w:start w:val="1"/>
      <w:numFmt w:val="lowerRoman"/>
      <w:lvlText w:val="%3."/>
      <w:lvlJc w:val="right"/>
      <w:pPr>
        <w:ind w:left="2166" w:hanging="180"/>
      </w:pPr>
    </w:lvl>
    <w:lvl w:ilvl="3" w:tplc="0409000F" w:tentative="1">
      <w:start w:val="1"/>
      <w:numFmt w:val="decimal"/>
      <w:lvlText w:val="%4."/>
      <w:lvlJc w:val="left"/>
      <w:pPr>
        <w:ind w:left="2886" w:hanging="360"/>
      </w:pPr>
    </w:lvl>
    <w:lvl w:ilvl="4" w:tplc="04090019" w:tentative="1">
      <w:start w:val="1"/>
      <w:numFmt w:val="lowerLetter"/>
      <w:lvlText w:val="%5."/>
      <w:lvlJc w:val="left"/>
      <w:pPr>
        <w:ind w:left="3606" w:hanging="360"/>
      </w:pPr>
    </w:lvl>
    <w:lvl w:ilvl="5" w:tplc="0409001B" w:tentative="1">
      <w:start w:val="1"/>
      <w:numFmt w:val="lowerRoman"/>
      <w:lvlText w:val="%6."/>
      <w:lvlJc w:val="right"/>
      <w:pPr>
        <w:ind w:left="4326" w:hanging="180"/>
      </w:pPr>
    </w:lvl>
    <w:lvl w:ilvl="6" w:tplc="0409000F" w:tentative="1">
      <w:start w:val="1"/>
      <w:numFmt w:val="decimal"/>
      <w:lvlText w:val="%7."/>
      <w:lvlJc w:val="left"/>
      <w:pPr>
        <w:ind w:left="5046" w:hanging="360"/>
      </w:pPr>
    </w:lvl>
    <w:lvl w:ilvl="7" w:tplc="04090019" w:tentative="1">
      <w:start w:val="1"/>
      <w:numFmt w:val="lowerLetter"/>
      <w:lvlText w:val="%8."/>
      <w:lvlJc w:val="left"/>
      <w:pPr>
        <w:ind w:left="5766" w:hanging="360"/>
      </w:pPr>
    </w:lvl>
    <w:lvl w:ilvl="8" w:tplc="0409001B" w:tentative="1">
      <w:start w:val="1"/>
      <w:numFmt w:val="lowerRoman"/>
      <w:lvlText w:val="%9."/>
      <w:lvlJc w:val="right"/>
      <w:pPr>
        <w:ind w:left="6486" w:hanging="180"/>
      </w:pPr>
    </w:lvl>
  </w:abstractNum>
  <w:abstractNum w:abstractNumId="3" w15:restartNumberingAfterBreak="0">
    <w:nsid w:val="12074D2D"/>
    <w:multiLevelType w:val="hybridMultilevel"/>
    <w:tmpl w:val="6F70A67A"/>
    <w:lvl w:ilvl="0" w:tplc="307EBE1C">
      <w:start w:val="1"/>
      <w:numFmt w:val="lowerRoman"/>
      <w:lvlText w:val="(%1)"/>
      <w:lvlJc w:val="left"/>
      <w:pPr>
        <w:ind w:left="1138" w:hanging="640"/>
      </w:pPr>
      <w:rPr>
        <w:rFonts w:hint="default"/>
      </w:rPr>
    </w:lvl>
    <w:lvl w:ilvl="1" w:tplc="FFFFFFFF" w:tentative="1">
      <w:start w:val="1"/>
      <w:numFmt w:val="lowerLetter"/>
      <w:lvlText w:val="%2."/>
      <w:lvlJc w:val="left"/>
      <w:pPr>
        <w:ind w:left="1578" w:hanging="360"/>
      </w:pPr>
    </w:lvl>
    <w:lvl w:ilvl="2" w:tplc="FFFFFFFF" w:tentative="1">
      <w:start w:val="1"/>
      <w:numFmt w:val="lowerRoman"/>
      <w:lvlText w:val="%3."/>
      <w:lvlJc w:val="right"/>
      <w:pPr>
        <w:ind w:left="2298" w:hanging="180"/>
      </w:pPr>
    </w:lvl>
    <w:lvl w:ilvl="3" w:tplc="FFFFFFFF" w:tentative="1">
      <w:start w:val="1"/>
      <w:numFmt w:val="decimal"/>
      <w:lvlText w:val="%4."/>
      <w:lvlJc w:val="left"/>
      <w:pPr>
        <w:ind w:left="3018" w:hanging="360"/>
      </w:pPr>
    </w:lvl>
    <w:lvl w:ilvl="4" w:tplc="FFFFFFFF" w:tentative="1">
      <w:start w:val="1"/>
      <w:numFmt w:val="lowerLetter"/>
      <w:lvlText w:val="%5."/>
      <w:lvlJc w:val="left"/>
      <w:pPr>
        <w:ind w:left="3738" w:hanging="360"/>
      </w:pPr>
    </w:lvl>
    <w:lvl w:ilvl="5" w:tplc="FFFFFFFF" w:tentative="1">
      <w:start w:val="1"/>
      <w:numFmt w:val="lowerRoman"/>
      <w:lvlText w:val="%6."/>
      <w:lvlJc w:val="right"/>
      <w:pPr>
        <w:ind w:left="4458" w:hanging="180"/>
      </w:pPr>
    </w:lvl>
    <w:lvl w:ilvl="6" w:tplc="FFFFFFFF" w:tentative="1">
      <w:start w:val="1"/>
      <w:numFmt w:val="decimal"/>
      <w:lvlText w:val="%7."/>
      <w:lvlJc w:val="left"/>
      <w:pPr>
        <w:ind w:left="5178" w:hanging="360"/>
      </w:pPr>
    </w:lvl>
    <w:lvl w:ilvl="7" w:tplc="FFFFFFFF" w:tentative="1">
      <w:start w:val="1"/>
      <w:numFmt w:val="lowerLetter"/>
      <w:lvlText w:val="%8."/>
      <w:lvlJc w:val="left"/>
      <w:pPr>
        <w:ind w:left="5898" w:hanging="360"/>
      </w:pPr>
    </w:lvl>
    <w:lvl w:ilvl="8" w:tplc="FFFFFFFF" w:tentative="1">
      <w:start w:val="1"/>
      <w:numFmt w:val="lowerRoman"/>
      <w:lvlText w:val="%9."/>
      <w:lvlJc w:val="right"/>
      <w:pPr>
        <w:ind w:left="6618" w:hanging="180"/>
      </w:pPr>
    </w:lvl>
  </w:abstractNum>
  <w:abstractNum w:abstractNumId="4" w15:restartNumberingAfterBreak="0">
    <w:nsid w:val="130E3199"/>
    <w:multiLevelType w:val="multilevel"/>
    <w:tmpl w:val="2072FC24"/>
    <w:lvl w:ilvl="0">
      <w:start w:val="1"/>
      <w:numFmt w:val="decimal"/>
      <w:lvlText w:val="%1."/>
      <w:lvlJc w:val="left"/>
      <w:pPr>
        <w:tabs>
          <w:tab w:val="num" w:pos="360"/>
        </w:tabs>
      </w:pPr>
      <w:rPr>
        <w:rFonts w:ascii="Times New Roman" w:hAnsi="Times New Roman" w:cs="Times New Roman" w:hint="default"/>
        <w:b w:val="0"/>
        <w:i w:val="0"/>
      </w:rPr>
    </w:lvl>
    <w:lvl w:ilvl="1">
      <w:start w:val="1"/>
      <w:numFmt w:val="decimal"/>
      <w:pStyle w:val="StyleHeading2TimesNewRomanJustified"/>
      <w:lvlText w:val="%1.%2."/>
      <w:lvlJc w:val="left"/>
      <w:pPr>
        <w:tabs>
          <w:tab w:val="num" w:pos="792"/>
        </w:tabs>
        <w:ind w:left="792" w:hanging="432"/>
      </w:pPr>
      <w:rPr>
        <w:rFonts w:ascii="Times New Roman" w:hAnsi="Times New Roman" w:cs="Times New Roman" w:hint="default"/>
      </w:rPr>
    </w:lvl>
    <w:lvl w:ilvl="2">
      <w:start w:val="1"/>
      <w:numFmt w:val="decimal"/>
      <w:lvlText w:val="%1.%2.%3."/>
      <w:lvlJc w:val="left"/>
      <w:pPr>
        <w:tabs>
          <w:tab w:val="num" w:pos="1440"/>
        </w:tabs>
        <w:ind w:left="1224" w:hanging="504"/>
      </w:pPr>
      <w:rPr>
        <w:rFonts w:ascii="Times New Roman" w:hAnsi="Times New Roman" w:cs="Times New Roman" w:hint="default"/>
      </w:rPr>
    </w:lvl>
    <w:lvl w:ilvl="3">
      <w:start w:val="1"/>
      <w:numFmt w:val="decimal"/>
      <w:lvlText w:val="%1.%2.%3.%4."/>
      <w:lvlJc w:val="left"/>
      <w:pPr>
        <w:tabs>
          <w:tab w:val="num" w:pos="180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288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396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5" w15:restartNumberingAfterBreak="0">
    <w:nsid w:val="136237DF"/>
    <w:multiLevelType w:val="hybridMultilevel"/>
    <w:tmpl w:val="32C2B47E"/>
    <w:lvl w:ilvl="0" w:tplc="FB4E9EEA">
      <w:start w:val="5"/>
      <w:numFmt w:val="decimal"/>
      <w:lvlText w:val="%1-"/>
      <w:lvlJc w:val="left"/>
      <w:pPr>
        <w:ind w:left="927" w:hanging="360"/>
      </w:pPr>
      <w:rPr>
        <w:rFonts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5E067B7"/>
    <w:multiLevelType w:val="hybridMultilevel"/>
    <w:tmpl w:val="55D8A5B0"/>
    <w:lvl w:ilvl="0" w:tplc="53AC5ED4">
      <w:start w:val="1"/>
      <w:numFmt w:val="arabicAbjad"/>
      <w:lvlText w:val="(%1)"/>
      <w:lvlJc w:val="left"/>
      <w:pPr>
        <w:ind w:left="1575" w:hanging="360"/>
      </w:pPr>
    </w:lvl>
    <w:lvl w:ilvl="1" w:tplc="08090019">
      <w:start w:val="1"/>
      <w:numFmt w:val="lowerLetter"/>
      <w:lvlText w:val="%2."/>
      <w:lvlJc w:val="left"/>
      <w:pPr>
        <w:ind w:left="2295" w:hanging="360"/>
      </w:pPr>
    </w:lvl>
    <w:lvl w:ilvl="2" w:tplc="0809001B">
      <w:start w:val="1"/>
      <w:numFmt w:val="lowerRoman"/>
      <w:lvlText w:val="%3."/>
      <w:lvlJc w:val="right"/>
      <w:pPr>
        <w:ind w:left="3015" w:hanging="180"/>
      </w:pPr>
    </w:lvl>
    <w:lvl w:ilvl="3" w:tplc="0809000F">
      <w:start w:val="1"/>
      <w:numFmt w:val="decimal"/>
      <w:lvlText w:val="%4."/>
      <w:lvlJc w:val="left"/>
      <w:pPr>
        <w:ind w:left="3735" w:hanging="360"/>
      </w:pPr>
    </w:lvl>
    <w:lvl w:ilvl="4" w:tplc="08090019">
      <w:start w:val="1"/>
      <w:numFmt w:val="lowerLetter"/>
      <w:lvlText w:val="%5."/>
      <w:lvlJc w:val="left"/>
      <w:pPr>
        <w:ind w:left="4455" w:hanging="360"/>
      </w:pPr>
    </w:lvl>
    <w:lvl w:ilvl="5" w:tplc="0809001B">
      <w:start w:val="1"/>
      <w:numFmt w:val="lowerRoman"/>
      <w:lvlText w:val="%6."/>
      <w:lvlJc w:val="right"/>
      <w:pPr>
        <w:ind w:left="5175" w:hanging="180"/>
      </w:pPr>
    </w:lvl>
    <w:lvl w:ilvl="6" w:tplc="0809000F">
      <w:start w:val="1"/>
      <w:numFmt w:val="decimal"/>
      <w:lvlText w:val="%7."/>
      <w:lvlJc w:val="left"/>
      <w:pPr>
        <w:ind w:left="5895" w:hanging="360"/>
      </w:pPr>
    </w:lvl>
    <w:lvl w:ilvl="7" w:tplc="08090019">
      <w:start w:val="1"/>
      <w:numFmt w:val="lowerLetter"/>
      <w:lvlText w:val="%8."/>
      <w:lvlJc w:val="left"/>
      <w:pPr>
        <w:ind w:left="6615" w:hanging="360"/>
      </w:pPr>
    </w:lvl>
    <w:lvl w:ilvl="8" w:tplc="0809001B">
      <w:start w:val="1"/>
      <w:numFmt w:val="lowerRoman"/>
      <w:lvlText w:val="%9."/>
      <w:lvlJc w:val="right"/>
      <w:pPr>
        <w:ind w:left="7335" w:hanging="180"/>
      </w:pPr>
    </w:lvl>
  </w:abstractNum>
  <w:abstractNum w:abstractNumId="7" w15:restartNumberingAfterBreak="0">
    <w:nsid w:val="18680C8F"/>
    <w:multiLevelType w:val="hybridMultilevel"/>
    <w:tmpl w:val="E0220742"/>
    <w:lvl w:ilvl="0" w:tplc="EDA8F8CA">
      <w:start w:val="1"/>
      <w:numFmt w:val="decimal"/>
      <w:lvlText w:val="%1-"/>
      <w:lvlJc w:val="left"/>
      <w:pPr>
        <w:ind w:left="927" w:hanging="360"/>
      </w:pPr>
      <w:rPr>
        <w:rFonts w:hint="default"/>
        <w:sz w:val="22"/>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8" w15:restartNumberingAfterBreak="0">
    <w:nsid w:val="196F6DE5"/>
    <w:multiLevelType w:val="hybridMultilevel"/>
    <w:tmpl w:val="98742904"/>
    <w:lvl w:ilvl="0" w:tplc="89D8AAF6">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B391292"/>
    <w:multiLevelType w:val="hybridMultilevel"/>
    <w:tmpl w:val="CC7EB8D4"/>
    <w:lvl w:ilvl="0" w:tplc="FFFFFFFF">
      <w:start w:val="1"/>
      <w:numFmt w:val="arabicAbjad"/>
      <w:lvlText w:val="(%1)"/>
      <w:lvlJc w:val="left"/>
      <w:pPr>
        <w:ind w:left="409" w:hanging="360"/>
      </w:pPr>
      <w:rPr>
        <w:rFonts w:hint="default"/>
        <w:sz w:val="24"/>
      </w:rPr>
    </w:lvl>
    <w:lvl w:ilvl="1" w:tplc="FFFFFFFF" w:tentative="1">
      <w:start w:val="1"/>
      <w:numFmt w:val="lowerLetter"/>
      <w:lvlText w:val="%2."/>
      <w:lvlJc w:val="left"/>
      <w:pPr>
        <w:ind w:left="1129" w:hanging="360"/>
      </w:pPr>
    </w:lvl>
    <w:lvl w:ilvl="2" w:tplc="FFFFFFFF" w:tentative="1">
      <w:start w:val="1"/>
      <w:numFmt w:val="lowerRoman"/>
      <w:lvlText w:val="%3."/>
      <w:lvlJc w:val="right"/>
      <w:pPr>
        <w:ind w:left="1849" w:hanging="180"/>
      </w:pPr>
    </w:lvl>
    <w:lvl w:ilvl="3" w:tplc="FFFFFFFF" w:tentative="1">
      <w:start w:val="1"/>
      <w:numFmt w:val="decimal"/>
      <w:lvlText w:val="%4."/>
      <w:lvlJc w:val="left"/>
      <w:pPr>
        <w:ind w:left="2569" w:hanging="360"/>
      </w:pPr>
    </w:lvl>
    <w:lvl w:ilvl="4" w:tplc="FFFFFFFF" w:tentative="1">
      <w:start w:val="1"/>
      <w:numFmt w:val="lowerLetter"/>
      <w:lvlText w:val="%5."/>
      <w:lvlJc w:val="left"/>
      <w:pPr>
        <w:ind w:left="3289" w:hanging="360"/>
      </w:pPr>
    </w:lvl>
    <w:lvl w:ilvl="5" w:tplc="FFFFFFFF" w:tentative="1">
      <w:start w:val="1"/>
      <w:numFmt w:val="lowerRoman"/>
      <w:lvlText w:val="%6."/>
      <w:lvlJc w:val="right"/>
      <w:pPr>
        <w:ind w:left="4009" w:hanging="180"/>
      </w:pPr>
    </w:lvl>
    <w:lvl w:ilvl="6" w:tplc="FFFFFFFF" w:tentative="1">
      <w:start w:val="1"/>
      <w:numFmt w:val="decimal"/>
      <w:lvlText w:val="%7."/>
      <w:lvlJc w:val="left"/>
      <w:pPr>
        <w:ind w:left="4729" w:hanging="360"/>
      </w:pPr>
    </w:lvl>
    <w:lvl w:ilvl="7" w:tplc="FFFFFFFF" w:tentative="1">
      <w:start w:val="1"/>
      <w:numFmt w:val="lowerLetter"/>
      <w:lvlText w:val="%8."/>
      <w:lvlJc w:val="left"/>
      <w:pPr>
        <w:ind w:left="5449" w:hanging="360"/>
      </w:pPr>
    </w:lvl>
    <w:lvl w:ilvl="8" w:tplc="FFFFFFFF" w:tentative="1">
      <w:start w:val="1"/>
      <w:numFmt w:val="lowerRoman"/>
      <w:lvlText w:val="%9."/>
      <w:lvlJc w:val="right"/>
      <w:pPr>
        <w:ind w:left="6169" w:hanging="180"/>
      </w:pPr>
    </w:lvl>
  </w:abstractNum>
  <w:abstractNum w:abstractNumId="10" w15:restartNumberingAfterBreak="0">
    <w:nsid w:val="1E7F1BAA"/>
    <w:multiLevelType w:val="hybridMultilevel"/>
    <w:tmpl w:val="6BA07212"/>
    <w:lvl w:ilvl="0" w:tplc="2C623454">
      <w:start w:val="1"/>
      <w:numFmt w:val="arabicAbjad"/>
      <w:lvlText w:val="(%1)"/>
      <w:lvlJc w:val="left"/>
      <w:pPr>
        <w:ind w:left="927" w:hanging="360"/>
      </w:pPr>
      <w:rPr>
        <w:rFonts w:hint="default"/>
        <w:sz w:val="24"/>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1" w15:restartNumberingAfterBreak="0">
    <w:nsid w:val="21823866"/>
    <w:multiLevelType w:val="hybridMultilevel"/>
    <w:tmpl w:val="BD40B3D0"/>
    <w:lvl w:ilvl="0" w:tplc="53AC5ED4">
      <w:start w:val="1"/>
      <w:numFmt w:val="arabicAbjad"/>
      <w:lvlText w:val="(%1)"/>
      <w:lvlJc w:val="left"/>
      <w:pPr>
        <w:ind w:left="2340" w:hanging="360"/>
      </w:pPr>
    </w:lvl>
    <w:lvl w:ilvl="1" w:tplc="08090019">
      <w:start w:val="1"/>
      <w:numFmt w:val="lowerLetter"/>
      <w:lvlText w:val="%2."/>
      <w:lvlJc w:val="left"/>
      <w:pPr>
        <w:ind w:left="3060" w:hanging="360"/>
      </w:pPr>
    </w:lvl>
    <w:lvl w:ilvl="2" w:tplc="0809001B">
      <w:start w:val="1"/>
      <w:numFmt w:val="lowerRoman"/>
      <w:lvlText w:val="%3."/>
      <w:lvlJc w:val="right"/>
      <w:pPr>
        <w:ind w:left="3780" w:hanging="180"/>
      </w:pPr>
    </w:lvl>
    <w:lvl w:ilvl="3" w:tplc="0809000F">
      <w:start w:val="1"/>
      <w:numFmt w:val="decimal"/>
      <w:lvlText w:val="%4."/>
      <w:lvlJc w:val="left"/>
      <w:pPr>
        <w:ind w:left="4500" w:hanging="360"/>
      </w:pPr>
    </w:lvl>
    <w:lvl w:ilvl="4" w:tplc="08090019">
      <w:start w:val="1"/>
      <w:numFmt w:val="lowerLetter"/>
      <w:lvlText w:val="%5."/>
      <w:lvlJc w:val="left"/>
      <w:pPr>
        <w:ind w:left="5220" w:hanging="360"/>
      </w:pPr>
    </w:lvl>
    <w:lvl w:ilvl="5" w:tplc="0809001B">
      <w:start w:val="1"/>
      <w:numFmt w:val="lowerRoman"/>
      <w:lvlText w:val="%6."/>
      <w:lvlJc w:val="right"/>
      <w:pPr>
        <w:ind w:left="5940" w:hanging="180"/>
      </w:pPr>
    </w:lvl>
    <w:lvl w:ilvl="6" w:tplc="0809000F">
      <w:start w:val="1"/>
      <w:numFmt w:val="decimal"/>
      <w:lvlText w:val="%7."/>
      <w:lvlJc w:val="left"/>
      <w:pPr>
        <w:ind w:left="6660" w:hanging="360"/>
      </w:pPr>
    </w:lvl>
    <w:lvl w:ilvl="7" w:tplc="08090019">
      <w:start w:val="1"/>
      <w:numFmt w:val="lowerLetter"/>
      <w:lvlText w:val="%8."/>
      <w:lvlJc w:val="left"/>
      <w:pPr>
        <w:ind w:left="7380" w:hanging="360"/>
      </w:pPr>
    </w:lvl>
    <w:lvl w:ilvl="8" w:tplc="0809001B">
      <w:start w:val="1"/>
      <w:numFmt w:val="lowerRoman"/>
      <w:lvlText w:val="%9."/>
      <w:lvlJc w:val="right"/>
      <w:pPr>
        <w:ind w:left="8100" w:hanging="180"/>
      </w:pPr>
    </w:lvl>
  </w:abstractNum>
  <w:abstractNum w:abstractNumId="12" w15:restartNumberingAfterBreak="0">
    <w:nsid w:val="222F2CC4"/>
    <w:multiLevelType w:val="hybridMultilevel"/>
    <w:tmpl w:val="0AE8D642"/>
    <w:lvl w:ilvl="0" w:tplc="6C742CC6">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41D2EAE"/>
    <w:multiLevelType w:val="hybridMultilevel"/>
    <w:tmpl w:val="E55C79A2"/>
    <w:lvl w:ilvl="0" w:tplc="218A05E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7F061EC"/>
    <w:multiLevelType w:val="hybridMultilevel"/>
    <w:tmpl w:val="B3B00044"/>
    <w:lvl w:ilvl="0" w:tplc="53AC5ED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9154E33"/>
    <w:multiLevelType w:val="hybridMultilevel"/>
    <w:tmpl w:val="5CCC54E2"/>
    <w:lvl w:ilvl="0" w:tplc="307EBE1C">
      <w:start w:val="1"/>
      <w:numFmt w:val="lowerRoman"/>
      <w:lvlText w:val="(%1)"/>
      <w:lvlJc w:val="left"/>
      <w:pPr>
        <w:ind w:left="1138" w:hanging="640"/>
      </w:pPr>
      <w:rPr>
        <w:rFonts w:hint="default"/>
      </w:rPr>
    </w:lvl>
    <w:lvl w:ilvl="1" w:tplc="FFFFFFFF" w:tentative="1">
      <w:start w:val="1"/>
      <w:numFmt w:val="lowerLetter"/>
      <w:lvlText w:val="%2."/>
      <w:lvlJc w:val="left"/>
      <w:pPr>
        <w:ind w:left="1578" w:hanging="360"/>
      </w:pPr>
    </w:lvl>
    <w:lvl w:ilvl="2" w:tplc="FFFFFFFF" w:tentative="1">
      <w:start w:val="1"/>
      <w:numFmt w:val="lowerRoman"/>
      <w:lvlText w:val="%3."/>
      <w:lvlJc w:val="right"/>
      <w:pPr>
        <w:ind w:left="2298" w:hanging="180"/>
      </w:pPr>
    </w:lvl>
    <w:lvl w:ilvl="3" w:tplc="FFFFFFFF" w:tentative="1">
      <w:start w:val="1"/>
      <w:numFmt w:val="decimal"/>
      <w:lvlText w:val="%4."/>
      <w:lvlJc w:val="left"/>
      <w:pPr>
        <w:ind w:left="3018" w:hanging="360"/>
      </w:pPr>
    </w:lvl>
    <w:lvl w:ilvl="4" w:tplc="FFFFFFFF" w:tentative="1">
      <w:start w:val="1"/>
      <w:numFmt w:val="lowerLetter"/>
      <w:lvlText w:val="%5."/>
      <w:lvlJc w:val="left"/>
      <w:pPr>
        <w:ind w:left="3738" w:hanging="360"/>
      </w:pPr>
    </w:lvl>
    <w:lvl w:ilvl="5" w:tplc="FFFFFFFF" w:tentative="1">
      <w:start w:val="1"/>
      <w:numFmt w:val="lowerRoman"/>
      <w:lvlText w:val="%6."/>
      <w:lvlJc w:val="right"/>
      <w:pPr>
        <w:ind w:left="4458" w:hanging="180"/>
      </w:pPr>
    </w:lvl>
    <w:lvl w:ilvl="6" w:tplc="FFFFFFFF" w:tentative="1">
      <w:start w:val="1"/>
      <w:numFmt w:val="decimal"/>
      <w:lvlText w:val="%7."/>
      <w:lvlJc w:val="left"/>
      <w:pPr>
        <w:ind w:left="5178" w:hanging="360"/>
      </w:pPr>
    </w:lvl>
    <w:lvl w:ilvl="7" w:tplc="FFFFFFFF" w:tentative="1">
      <w:start w:val="1"/>
      <w:numFmt w:val="lowerLetter"/>
      <w:lvlText w:val="%8."/>
      <w:lvlJc w:val="left"/>
      <w:pPr>
        <w:ind w:left="5898" w:hanging="360"/>
      </w:pPr>
    </w:lvl>
    <w:lvl w:ilvl="8" w:tplc="FFFFFFFF" w:tentative="1">
      <w:start w:val="1"/>
      <w:numFmt w:val="lowerRoman"/>
      <w:lvlText w:val="%9."/>
      <w:lvlJc w:val="right"/>
      <w:pPr>
        <w:ind w:left="6618" w:hanging="180"/>
      </w:pPr>
    </w:lvl>
  </w:abstractNum>
  <w:abstractNum w:abstractNumId="16" w15:restartNumberingAfterBreak="0">
    <w:nsid w:val="2B521670"/>
    <w:multiLevelType w:val="hybridMultilevel"/>
    <w:tmpl w:val="BAB68B4E"/>
    <w:lvl w:ilvl="0" w:tplc="FFFFFFFF">
      <w:start w:val="1"/>
      <w:numFmt w:val="arabicAbjad"/>
      <w:lvlText w:val="(%1)"/>
      <w:lvlJc w:val="left"/>
      <w:pPr>
        <w:ind w:left="720" w:hanging="360"/>
      </w:pPr>
      <w:rPr>
        <w:rFonts w:ascii="Malgun Gothic" w:hAnsi="Malgun Gothic"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C2C475D"/>
    <w:multiLevelType w:val="hybridMultilevel"/>
    <w:tmpl w:val="95D45694"/>
    <w:lvl w:ilvl="0" w:tplc="FFFFFFFF">
      <w:start w:val="1"/>
      <w:numFmt w:val="arabicAbjad"/>
      <w:lvlText w:val="(%1)"/>
      <w:lvlJc w:val="left"/>
      <w:pPr>
        <w:ind w:left="409" w:hanging="360"/>
      </w:pPr>
      <w:rPr>
        <w:rFonts w:hint="default"/>
        <w:sz w:val="22"/>
        <w:szCs w:val="22"/>
      </w:rPr>
    </w:lvl>
    <w:lvl w:ilvl="1" w:tplc="FFFFFFFF" w:tentative="1">
      <w:start w:val="1"/>
      <w:numFmt w:val="lowerLetter"/>
      <w:lvlText w:val="%2."/>
      <w:lvlJc w:val="left"/>
      <w:pPr>
        <w:ind w:left="1129" w:hanging="360"/>
      </w:pPr>
    </w:lvl>
    <w:lvl w:ilvl="2" w:tplc="FFFFFFFF" w:tentative="1">
      <w:start w:val="1"/>
      <w:numFmt w:val="lowerRoman"/>
      <w:lvlText w:val="%3."/>
      <w:lvlJc w:val="right"/>
      <w:pPr>
        <w:ind w:left="1849" w:hanging="180"/>
      </w:pPr>
    </w:lvl>
    <w:lvl w:ilvl="3" w:tplc="FFFFFFFF" w:tentative="1">
      <w:start w:val="1"/>
      <w:numFmt w:val="decimal"/>
      <w:lvlText w:val="%4."/>
      <w:lvlJc w:val="left"/>
      <w:pPr>
        <w:ind w:left="2569" w:hanging="360"/>
      </w:pPr>
    </w:lvl>
    <w:lvl w:ilvl="4" w:tplc="FFFFFFFF" w:tentative="1">
      <w:start w:val="1"/>
      <w:numFmt w:val="lowerLetter"/>
      <w:lvlText w:val="%5."/>
      <w:lvlJc w:val="left"/>
      <w:pPr>
        <w:ind w:left="3289" w:hanging="360"/>
      </w:pPr>
    </w:lvl>
    <w:lvl w:ilvl="5" w:tplc="FFFFFFFF" w:tentative="1">
      <w:start w:val="1"/>
      <w:numFmt w:val="lowerRoman"/>
      <w:lvlText w:val="%6."/>
      <w:lvlJc w:val="right"/>
      <w:pPr>
        <w:ind w:left="4009" w:hanging="180"/>
      </w:pPr>
    </w:lvl>
    <w:lvl w:ilvl="6" w:tplc="FFFFFFFF" w:tentative="1">
      <w:start w:val="1"/>
      <w:numFmt w:val="decimal"/>
      <w:lvlText w:val="%7."/>
      <w:lvlJc w:val="left"/>
      <w:pPr>
        <w:ind w:left="4729" w:hanging="360"/>
      </w:pPr>
    </w:lvl>
    <w:lvl w:ilvl="7" w:tplc="FFFFFFFF" w:tentative="1">
      <w:start w:val="1"/>
      <w:numFmt w:val="lowerLetter"/>
      <w:lvlText w:val="%8."/>
      <w:lvlJc w:val="left"/>
      <w:pPr>
        <w:ind w:left="5449" w:hanging="360"/>
      </w:pPr>
    </w:lvl>
    <w:lvl w:ilvl="8" w:tplc="FFFFFFFF" w:tentative="1">
      <w:start w:val="1"/>
      <w:numFmt w:val="lowerRoman"/>
      <w:lvlText w:val="%9."/>
      <w:lvlJc w:val="right"/>
      <w:pPr>
        <w:ind w:left="6169" w:hanging="180"/>
      </w:pPr>
    </w:lvl>
  </w:abstractNum>
  <w:abstractNum w:abstractNumId="18" w15:restartNumberingAfterBreak="0">
    <w:nsid w:val="3318503C"/>
    <w:multiLevelType w:val="hybridMultilevel"/>
    <w:tmpl w:val="F5BE10F8"/>
    <w:lvl w:ilvl="0" w:tplc="FCE6CB1E">
      <w:start w:val="1"/>
      <w:numFmt w:val="decimal"/>
      <w:lvlText w:val="(%1)"/>
      <w:lvlJc w:val="left"/>
      <w:pPr>
        <w:ind w:left="1080" w:hanging="360"/>
      </w:pPr>
      <w:rPr>
        <w:rFonts w:hint="default"/>
        <w:sz w:val="22"/>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39A40C95"/>
    <w:multiLevelType w:val="hybridMultilevel"/>
    <w:tmpl w:val="CC7EB8D4"/>
    <w:lvl w:ilvl="0" w:tplc="FFFFFFFF">
      <w:start w:val="1"/>
      <w:numFmt w:val="arabicAbjad"/>
      <w:lvlText w:val="(%1)"/>
      <w:lvlJc w:val="left"/>
      <w:pPr>
        <w:ind w:left="409" w:hanging="360"/>
      </w:pPr>
      <w:rPr>
        <w:rFonts w:hint="default"/>
        <w:sz w:val="24"/>
      </w:rPr>
    </w:lvl>
    <w:lvl w:ilvl="1" w:tplc="FFFFFFFF" w:tentative="1">
      <w:start w:val="1"/>
      <w:numFmt w:val="lowerLetter"/>
      <w:lvlText w:val="%2."/>
      <w:lvlJc w:val="left"/>
      <w:pPr>
        <w:ind w:left="1129" w:hanging="360"/>
      </w:pPr>
    </w:lvl>
    <w:lvl w:ilvl="2" w:tplc="FFFFFFFF" w:tentative="1">
      <w:start w:val="1"/>
      <w:numFmt w:val="lowerRoman"/>
      <w:lvlText w:val="%3."/>
      <w:lvlJc w:val="right"/>
      <w:pPr>
        <w:ind w:left="1849" w:hanging="180"/>
      </w:pPr>
    </w:lvl>
    <w:lvl w:ilvl="3" w:tplc="FFFFFFFF" w:tentative="1">
      <w:start w:val="1"/>
      <w:numFmt w:val="decimal"/>
      <w:lvlText w:val="%4."/>
      <w:lvlJc w:val="left"/>
      <w:pPr>
        <w:ind w:left="2569" w:hanging="360"/>
      </w:pPr>
    </w:lvl>
    <w:lvl w:ilvl="4" w:tplc="FFFFFFFF" w:tentative="1">
      <w:start w:val="1"/>
      <w:numFmt w:val="lowerLetter"/>
      <w:lvlText w:val="%5."/>
      <w:lvlJc w:val="left"/>
      <w:pPr>
        <w:ind w:left="3289" w:hanging="360"/>
      </w:pPr>
    </w:lvl>
    <w:lvl w:ilvl="5" w:tplc="FFFFFFFF" w:tentative="1">
      <w:start w:val="1"/>
      <w:numFmt w:val="lowerRoman"/>
      <w:lvlText w:val="%6."/>
      <w:lvlJc w:val="right"/>
      <w:pPr>
        <w:ind w:left="4009" w:hanging="180"/>
      </w:pPr>
    </w:lvl>
    <w:lvl w:ilvl="6" w:tplc="FFFFFFFF" w:tentative="1">
      <w:start w:val="1"/>
      <w:numFmt w:val="decimal"/>
      <w:lvlText w:val="%7."/>
      <w:lvlJc w:val="left"/>
      <w:pPr>
        <w:ind w:left="4729" w:hanging="360"/>
      </w:pPr>
    </w:lvl>
    <w:lvl w:ilvl="7" w:tplc="FFFFFFFF" w:tentative="1">
      <w:start w:val="1"/>
      <w:numFmt w:val="lowerLetter"/>
      <w:lvlText w:val="%8."/>
      <w:lvlJc w:val="left"/>
      <w:pPr>
        <w:ind w:left="5449" w:hanging="360"/>
      </w:pPr>
    </w:lvl>
    <w:lvl w:ilvl="8" w:tplc="FFFFFFFF" w:tentative="1">
      <w:start w:val="1"/>
      <w:numFmt w:val="lowerRoman"/>
      <w:lvlText w:val="%9."/>
      <w:lvlJc w:val="right"/>
      <w:pPr>
        <w:ind w:left="6169" w:hanging="180"/>
      </w:pPr>
    </w:lvl>
  </w:abstractNum>
  <w:abstractNum w:abstractNumId="20" w15:restartNumberingAfterBreak="0">
    <w:nsid w:val="39B75606"/>
    <w:multiLevelType w:val="hybridMultilevel"/>
    <w:tmpl w:val="C260986E"/>
    <w:lvl w:ilvl="0" w:tplc="53AC5ED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B574786"/>
    <w:multiLevelType w:val="hybridMultilevel"/>
    <w:tmpl w:val="391429BA"/>
    <w:lvl w:ilvl="0" w:tplc="53AC5ED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E1915C5"/>
    <w:multiLevelType w:val="hybridMultilevel"/>
    <w:tmpl w:val="0950C596"/>
    <w:lvl w:ilvl="0" w:tplc="2C623454">
      <w:start w:val="1"/>
      <w:numFmt w:val="arabicAbjad"/>
      <w:lvlText w:val="(%1)"/>
      <w:lvlJc w:val="left"/>
      <w:pPr>
        <w:ind w:left="927" w:hanging="360"/>
      </w:pPr>
      <w:rPr>
        <w:rFonts w:hint="default"/>
        <w:sz w:val="24"/>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3" w15:restartNumberingAfterBreak="0">
    <w:nsid w:val="3E8B2460"/>
    <w:multiLevelType w:val="hybridMultilevel"/>
    <w:tmpl w:val="6DAE3EBE"/>
    <w:lvl w:ilvl="0" w:tplc="2C623454">
      <w:start w:val="1"/>
      <w:numFmt w:val="arabicAbjad"/>
      <w:lvlText w:val="(%1)"/>
      <w:lvlJc w:val="left"/>
      <w:pPr>
        <w:ind w:left="927" w:hanging="360"/>
      </w:pPr>
      <w:rPr>
        <w:rFonts w:hint="default"/>
        <w:sz w:val="24"/>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4" w15:restartNumberingAfterBreak="0">
    <w:nsid w:val="3F9D3C20"/>
    <w:multiLevelType w:val="hybridMultilevel"/>
    <w:tmpl w:val="72A46114"/>
    <w:lvl w:ilvl="0" w:tplc="B1F49422">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32810C5"/>
    <w:multiLevelType w:val="hybridMultilevel"/>
    <w:tmpl w:val="EC0A04E6"/>
    <w:lvl w:ilvl="0" w:tplc="218A05E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33D2F62"/>
    <w:multiLevelType w:val="hybridMultilevel"/>
    <w:tmpl w:val="CC7EB8D4"/>
    <w:lvl w:ilvl="0" w:tplc="FFFFFFFF">
      <w:start w:val="1"/>
      <w:numFmt w:val="arabicAbjad"/>
      <w:lvlText w:val="(%1)"/>
      <w:lvlJc w:val="left"/>
      <w:pPr>
        <w:ind w:left="409" w:hanging="360"/>
      </w:pPr>
      <w:rPr>
        <w:rFonts w:hint="default"/>
        <w:sz w:val="24"/>
      </w:rPr>
    </w:lvl>
    <w:lvl w:ilvl="1" w:tplc="FFFFFFFF" w:tentative="1">
      <w:start w:val="1"/>
      <w:numFmt w:val="lowerLetter"/>
      <w:lvlText w:val="%2."/>
      <w:lvlJc w:val="left"/>
      <w:pPr>
        <w:ind w:left="1129" w:hanging="360"/>
      </w:pPr>
    </w:lvl>
    <w:lvl w:ilvl="2" w:tplc="FFFFFFFF" w:tentative="1">
      <w:start w:val="1"/>
      <w:numFmt w:val="lowerRoman"/>
      <w:lvlText w:val="%3."/>
      <w:lvlJc w:val="right"/>
      <w:pPr>
        <w:ind w:left="1849" w:hanging="180"/>
      </w:pPr>
    </w:lvl>
    <w:lvl w:ilvl="3" w:tplc="FFFFFFFF" w:tentative="1">
      <w:start w:val="1"/>
      <w:numFmt w:val="decimal"/>
      <w:lvlText w:val="%4."/>
      <w:lvlJc w:val="left"/>
      <w:pPr>
        <w:ind w:left="2569" w:hanging="360"/>
      </w:pPr>
    </w:lvl>
    <w:lvl w:ilvl="4" w:tplc="FFFFFFFF" w:tentative="1">
      <w:start w:val="1"/>
      <w:numFmt w:val="lowerLetter"/>
      <w:lvlText w:val="%5."/>
      <w:lvlJc w:val="left"/>
      <w:pPr>
        <w:ind w:left="3289" w:hanging="360"/>
      </w:pPr>
    </w:lvl>
    <w:lvl w:ilvl="5" w:tplc="FFFFFFFF" w:tentative="1">
      <w:start w:val="1"/>
      <w:numFmt w:val="lowerRoman"/>
      <w:lvlText w:val="%6."/>
      <w:lvlJc w:val="right"/>
      <w:pPr>
        <w:ind w:left="4009" w:hanging="180"/>
      </w:pPr>
    </w:lvl>
    <w:lvl w:ilvl="6" w:tplc="FFFFFFFF" w:tentative="1">
      <w:start w:val="1"/>
      <w:numFmt w:val="decimal"/>
      <w:lvlText w:val="%7."/>
      <w:lvlJc w:val="left"/>
      <w:pPr>
        <w:ind w:left="4729" w:hanging="360"/>
      </w:pPr>
    </w:lvl>
    <w:lvl w:ilvl="7" w:tplc="FFFFFFFF" w:tentative="1">
      <w:start w:val="1"/>
      <w:numFmt w:val="lowerLetter"/>
      <w:lvlText w:val="%8."/>
      <w:lvlJc w:val="left"/>
      <w:pPr>
        <w:ind w:left="5449" w:hanging="360"/>
      </w:pPr>
    </w:lvl>
    <w:lvl w:ilvl="8" w:tplc="FFFFFFFF" w:tentative="1">
      <w:start w:val="1"/>
      <w:numFmt w:val="lowerRoman"/>
      <w:lvlText w:val="%9."/>
      <w:lvlJc w:val="right"/>
      <w:pPr>
        <w:ind w:left="6169" w:hanging="180"/>
      </w:pPr>
    </w:lvl>
  </w:abstractNum>
  <w:abstractNum w:abstractNumId="27" w15:restartNumberingAfterBreak="0">
    <w:nsid w:val="45E63BAA"/>
    <w:multiLevelType w:val="hybridMultilevel"/>
    <w:tmpl w:val="BAB68B4E"/>
    <w:lvl w:ilvl="0" w:tplc="FFFFFFFF">
      <w:start w:val="1"/>
      <w:numFmt w:val="arabicAbjad"/>
      <w:lvlText w:val="(%1)"/>
      <w:lvlJc w:val="left"/>
      <w:pPr>
        <w:ind w:left="720" w:hanging="360"/>
      </w:pPr>
      <w:rPr>
        <w:rFonts w:ascii="Malgun Gothic" w:hAnsi="Malgun Gothic"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46F90C66"/>
    <w:multiLevelType w:val="hybridMultilevel"/>
    <w:tmpl w:val="235ABEF8"/>
    <w:lvl w:ilvl="0" w:tplc="E982AB52">
      <w:start w:val="1"/>
      <w:numFmt w:val="decimal"/>
      <w:lvlText w:val="(%1)"/>
      <w:lvlJc w:val="left"/>
      <w:pPr>
        <w:ind w:left="2000" w:hanging="360"/>
      </w:pPr>
      <w:rPr>
        <w:rFonts w:ascii="Simplified Arabic" w:hAnsi="Simplified Arabic" w:cs="Simplified Arabic" w:hint="default"/>
        <w:b w:val="0"/>
        <w:i w:val="0"/>
        <w:sz w:val="24"/>
        <w:szCs w:val="24"/>
      </w:rPr>
    </w:lvl>
    <w:lvl w:ilvl="1" w:tplc="08090019" w:tentative="1">
      <w:start w:val="1"/>
      <w:numFmt w:val="lowerLetter"/>
      <w:lvlText w:val="%2."/>
      <w:lvlJc w:val="left"/>
      <w:pPr>
        <w:ind w:left="2720" w:hanging="360"/>
      </w:pPr>
    </w:lvl>
    <w:lvl w:ilvl="2" w:tplc="0809001B" w:tentative="1">
      <w:start w:val="1"/>
      <w:numFmt w:val="lowerRoman"/>
      <w:lvlText w:val="%3."/>
      <w:lvlJc w:val="right"/>
      <w:pPr>
        <w:ind w:left="3440" w:hanging="180"/>
      </w:pPr>
    </w:lvl>
    <w:lvl w:ilvl="3" w:tplc="0809000F" w:tentative="1">
      <w:start w:val="1"/>
      <w:numFmt w:val="decimal"/>
      <w:lvlText w:val="%4."/>
      <w:lvlJc w:val="left"/>
      <w:pPr>
        <w:ind w:left="4160" w:hanging="360"/>
      </w:pPr>
    </w:lvl>
    <w:lvl w:ilvl="4" w:tplc="08090019" w:tentative="1">
      <w:start w:val="1"/>
      <w:numFmt w:val="lowerLetter"/>
      <w:lvlText w:val="%5."/>
      <w:lvlJc w:val="left"/>
      <w:pPr>
        <w:ind w:left="4880" w:hanging="360"/>
      </w:pPr>
    </w:lvl>
    <w:lvl w:ilvl="5" w:tplc="0809001B" w:tentative="1">
      <w:start w:val="1"/>
      <w:numFmt w:val="lowerRoman"/>
      <w:lvlText w:val="%6."/>
      <w:lvlJc w:val="right"/>
      <w:pPr>
        <w:ind w:left="5600" w:hanging="180"/>
      </w:pPr>
    </w:lvl>
    <w:lvl w:ilvl="6" w:tplc="0809000F" w:tentative="1">
      <w:start w:val="1"/>
      <w:numFmt w:val="decimal"/>
      <w:lvlText w:val="%7."/>
      <w:lvlJc w:val="left"/>
      <w:pPr>
        <w:ind w:left="6320" w:hanging="360"/>
      </w:pPr>
    </w:lvl>
    <w:lvl w:ilvl="7" w:tplc="08090019" w:tentative="1">
      <w:start w:val="1"/>
      <w:numFmt w:val="lowerLetter"/>
      <w:lvlText w:val="%8."/>
      <w:lvlJc w:val="left"/>
      <w:pPr>
        <w:ind w:left="7040" w:hanging="360"/>
      </w:pPr>
    </w:lvl>
    <w:lvl w:ilvl="8" w:tplc="0809001B" w:tentative="1">
      <w:start w:val="1"/>
      <w:numFmt w:val="lowerRoman"/>
      <w:lvlText w:val="%9."/>
      <w:lvlJc w:val="right"/>
      <w:pPr>
        <w:ind w:left="7760" w:hanging="180"/>
      </w:pPr>
    </w:lvl>
  </w:abstractNum>
  <w:abstractNum w:abstractNumId="29" w15:restartNumberingAfterBreak="0">
    <w:nsid w:val="4E0442B4"/>
    <w:multiLevelType w:val="multilevel"/>
    <w:tmpl w:val="07F0EEF4"/>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ascii="Times New Roman" w:hAnsi="Times New Roman" w:cs="Times New Roman" w:hint="default"/>
        <w:b w:val="0"/>
        <w:i w:val="0"/>
      </w:rPr>
    </w:lvl>
    <w:lvl w:ilvl="2">
      <w:start w:val="1"/>
      <w:numFmt w:val="lowerRoman"/>
      <w:pStyle w:val="Para3"/>
      <w:lvlText w:val="(%3)"/>
      <w:lvlJc w:val="right"/>
      <w:pPr>
        <w:tabs>
          <w:tab w:val="num" w:pos="1985"/>
        </w:tabs>
        <w:ind w:left="1985" w:hanging="545"/>
      </w:pPr>
      <w:rPr>
        <w:rFonts w:ascii="Times New Roman" w:hAnsi="Times New Roman"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ascii="Times New Roman" w:hAnsi="Times New Roman" w:cs="Times New Roman" w:hint="default"/>
      </w:rPr>
    </w:lvl>
    <w:lvl w:ilvl="5">
      <w:start w:val="1"/>
      <w:numFmt w:val="lowerRoman"/>
      <w:lvlText w:val="(%6)"/>
      <w:lvlJc w:val="left"/>
      <w:pPr>
        <w:tabs>
          <w:tab w:val="num" w:pos="2160"/>
        </w:tabs>
        <w:ind w:left="2160" w:hanging="360"/>
      </w:pPr>
      <w:rPr>
        <w:rFonts w:ascii="Times New Roman" w:hAnsi="Times New Roman" w:cs="Times New Roman" w:hint="default"/>
      </w:rPr>
    </w:lvl>
    <w:lvl w:ilvl="6">
      <w:start w:val="1"/>
      <w:numFmt w:val="decimal"/>
      <w:lvlText w:val="%7."/>
      <w:lvlJc w:val="left"/>
      <w:pPr>
        <w:tabs>
          <w:tab w:val="num" w:pos="2520"/>
        </w:tabs>
        <w:ind w:left="2520" w:hanging="360"/>
      </w:pPr>
      <w:rPr>
        <w:rFonts w:ascii="Times New Roman" w:hAnsi="Times New Roman" w:cs="Times New Roman" w:hint="default"/>
      </w:rPr>
    </w:lvl>
    <w:lvl w:ilvl="7">
      <w:start w:val="1"/>
      <w:numFmt w:val="lowerLetter"/>
      <w:lvlText w:val="%8."/>
      <w:lvlJc w:val="left"/>
      <w:pPr>
        <w:tabs>
          <w:tab w:val="num" w:pos="2880"/>
        </w:tabs>
        <w:ind w:left="2880" w:hanging="360"/>
      </w:pPr>
      <w:rPr>
        <w:rFonts w:ascii="Times New Roman" w:hAnsi="Times New Roman" w:cs="Times New Roman" w:hint="default"/>
      </w:rPr>
    </w:lvl>
    <w:lvl w:ilvl="8">
      <w:start w:val="1"/>
      <w:numFmt w:val="lowerRoman"/>
      <w:lvlText w:val="%9."/>
      <w:lvlJc w:val="left"/>
      <w:pPr>
        <w:tabs>
          <w:tab w:val="num" w:pos="3240"/>
        </w:tabs>
        <w:ind w:left="3240" w:hanging="360"/>
      </w:pPr>
      <w:rPr>
        <w:rFonts w:ascii="Times New Roman" w:hAnsi="Times New Roman" w:cs="Times New Roman" w:hint="default"/>
      </w:rPr>
    </w:lvl>
  </w:abstractNum>
  <w:abstractNum w:abstractNumId="30" w15:restartNumberingAfterBreak="0">
    <w:nsid w:val="51062493"/>
    <w:multiLevelType w:val="hybridMultilevel"/>
    <w:tmpl w:val="BAB68B4E"/>
    <w:lvl w:ilvl="0" w:tplc="FFFFFFFF">
      <w:start w:val="1"/>
      <w:numFmt w:val="arabicAbjad"/>
      <w:lvlText w:val="(%1)"/>
      <w:lvlJc w:val="left"/>
      <w:pPr>
        <w:ind w:left="720" w:hanging="360"/>
      </w:pPr>
      <w:rPr>
        <w:rFonts w:ascii="Malgun Gothic" w:hAnsi="Malgun Gothic"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565B19B6"/>
    <w:multiLevelType w:val="hybridMultilevel"/>
    <w:tmpl w:val="B84CD5BE"/>
    <w:lvl w:ilvl="0" w:tplc="59A81136">
      <w:start w:val="1"/>
      <w:numFmt w:val="decimal"/>
      <w:lvlText w:val="%1-"/>
      <w:lvlJc w:val="left"/>
      <w:pPr>
        <w:ind w:left="2490" w:hanging="360"/>
      </w:pPr>
      <w:rPr>
        <w:rFonts w:hint="default"/>
        <w:sz w:val="22"/>
      </w:rPr>
    </w:lvl>
    <w:lvl w:ilvl="1" w:tplc="08090019" w:tentative="1">
      <w:start w:val="1"/>
      <w:numFmt w:val="lowerLetter"/>
      <w:lvlText w:val="%2."/>
      <w:lvlJc w:val="left"/>
      <w:pPr>
        <w:ind w:left="3210" w:hanging="360"/>
      </w:pPr>
    </w:lvl>
    <w:lvl w:ilvl="2" w:tplc="0809001B" w:tentative="1">
      <w:start w:val="1"/>
      <w:numFmt w:val="lowerRoman"/>
      <w:lvlText w:val="%3."/>
      <w:lvlJc w:val="right"/>
      <w:pPr>
        <w:ind w:left="3930" w:hanging="180"/>
      </w:pPr>
    </w:lvl>
    <w:lvl w:ilvl="3" w:tplc="0809000F" w:tentative="1">
      <w:start w:val="1"/>
      <w:numFmt w:val="decimal"/>
      <w:lvlText w:val="%4."/>
      <w:lvlJc w:val="left"/>
      <w:pPr>
        <w:ind w:left="4650" w:hanging="360"/>
      </w:pPr>
    </w:lvl>
    <w:lvl w:ilvl="4" w:tplc="08090019" w:tentative="1">
      <w:start w:val="1"/>
      <w:numFmt w:val="lowerLetter"/>
      <w:lvlText w:val="%5."/>
      <w:lvlJc w:val="left"/>
      <w:pPr>
        <w:ind w:left="5370" w:hanging="360"/>
      </w:pPr>
    </w:lvl>
    <w:lvl w:ilvl="5" w:tplc="0809001B" w:tentative="1">
      <w:start w:val="1"/>
      <w:numFmt w:val="lowerRoman"/>
      <w:lvlText w:val="%6."/>
      <w:lvlJc w:val="right"/>
      <w:pPr>
        <w:ind w:left="6090" w:hanging="180"/>
      </w:pPr>
    </w:lvl>
    <w:lvl w:ilvl="6" w:tplc="0809000F" w:tentative="1">
      <w:start w:val="1"/>
      <w:numFmt w:val="decimal"/>
      <w:lvlText w:val="%7."/>
      <w:lvlJc w:val="left"/>
      <w:pPr>
        <w:ind w:left="6810" w:hanging="360"/>
      </w:pPr>
    </w:lvl>
    <w:lvl w:ilvl="7" w:tplc="08090019" w:tentative="1">
      <w:start w:val="1"/>
      <w:numFmt w:val="lowerLetter"/>
      <w:lvlText w:val="%8."/>
      <w:lvlJc w:val="left"/>
      <w:pPr>
        <w:ind w:left="7530" w:hanging="360"/>
      </w:pPr>
    </w:lvl>
    <w:lvl w:ilvl="8" w:tplc="0809001B" w:tentative="1">
      <w:start w:val="1"/>
      <w:numFmt w:val="lowerRoman"/>
      <w:lvlText w:val="%9."/>
      <w:lvlJc w:val="right"/>
      <w:pPr>
        <w:ind w:left="8250" w:hanging="180"/>
      </w:pPr>
    </w:lvl>
  </w:abstractNum>
  <w:abstractNum w:abstractNumId="32" w15:restartNumberingAfterBreak="0">
    <w:nsid w:val="60CF2115"/>
    <w:multiLevelType w:val="hybridMultilevel"/>
    <w:tmpl w:val="27822F04"/>
    <w:lvl w:ilvl="0" w:tplc="FA96ED0E">
      <w:start w:val="1"/>
      <w:numFmt w:val="decimal"/>
      <w:lvlText w:val="%1-"/>
      <w:lvlJc w:val="left"/>
      <w:pPr>
        <w:ind w:left="1620" w:hanging="360"/>
      </w:pPr>
      <w:rPr>
        <w:i w:val="0"/>
        <w:iCs w:val="0"/>
      </w:rPr>
    </w:lvl>
    <w:lvl w:ilvl="1" w:tplc="08090019">
      <w:start w:val="1"/>
      <w:numFmt w:val="lowerLetter"/>
      <w:lvlText w:val="%2."/>
      <w:lvlJc w:val="left"/>
      <w:pPr>
        <w:ind w:left="2340" w:hanging="360"/>
      </w:pPr>
    </w:lvl>
    <w:lvl w:ilvl="2" w:tplc="0809001B">
      <w:start w:val="1"/>
      <w:numFmt w:val="lowerRoman"/>
      <w:lvlText w:val="%3."/>
      <w:lvlJc w:val="right"/>
      <w:pPr>
        <w:ind w:left="3060" w:hanging="180"/>
      </w:pPr>
    </w:lvl>
    <w:lvl w:ilvl="3" w:tplc="0809000F">
      <w:start w:val="1"/>
      <w:numFmt w:val="decimal"/>
      <w:lvlText w:val="%4."/>
      <w:lvlJc w:val="left"/>
      <w:pPr>
        <w:ind w:left="3780" w:hanging="360"/>
      </w:pPr>
    </w:lvl>
    <w:lvl w:ilvl="4" w:tplc="08090019">
      <w:start w:val="1"/>
      <w:numFmt w:val="lowerLetter"/>
      <w:lvlText w:val="%5."/>
      <w:lvlJc w:val="left"/>
      <w:pPr>
        <w:ind w:left="4500" w:hanging="360"/>
      </w:pPr>
    </w:lvl>
    <w:lvl w:ilvl="5" w:tplc="0809001B">
      <w:start w:val="1"/>
      <w:numFmt w:val="lowerRoman"/>
      <w:lvlText w:val="%6."/>
      <w:lvlJc w:val="right"/>
      <w:pPr>
        <w:ind w:left="5220" w:hanging="180"/>
      </w:pPr>
    </w:lvl>
    <w:lvl w:ilvl="6" w:tplc="0809000F">
      <w:start w:val="1"/>
      <w:numFmt w:val="decimal"/>
      <w:lvlText w:val="%7."/>
      <w:lvlJc w:val="left"/>
      <w:pPr>
        <w:ind w:left="5940" w:hanging="360"/>
      </w:pPr>
    </w:lvl>
    <w:lvl w:ilvl="7" w:tplc="08090019">
      <w:start w:val="1"/>
      <w:numFmt w:val="lowerLetter"/>
      <w:lvlText w:val="%8."/>
      <w:lvlJc w:val="left"/>
      <w:pPr>
        <w:ind w:left="6660" w:hanging="360"/>
      </w:pPr>
    </w:lvl>
    <w:lvl w:ilvl="8" w:tplc="0809001B">
      <w:start w:val="1"/>
      <w:numFmt w:val="lowerRoman"/>
      <w:lvlText w:val="%9."/>
      <w:lvlJc w:val="right"/>
      <w:pPr>
        <w:ind w:left="7380" w:hanging="180"/>
      </w:pPr>
    </w:lvl>
  </w:abstractNum>
  <w:abstractNum w:abstractNumId="33" w15:restartNumberingAfterBreak="0">
    <w:nsid w:val="631B577B"/>
    <w:multiLevelType w:val="hybridMultilevel"/>
    <w:tmpl w:val="C42A0782"/>
    <w:lvl w:ilvl="0" w:tplc="0809000F">
      <w:start w:val="1"/>
      <w:numFmt w:val="decimal"/>
      <w:lvlText w:val="%1."/>
      <w:lvlJc w:val="left"/>
      <w:pPr>
        <w:ind w:left="2142" w:hanging="360"/>
      </w:pPr>
    </w:lvl>
    <w:lvl w:ilvl="1" w:tplc="08090019" w:tentative="1">
      <w:start w:val="1"/>
      <w:numFmt w:val="lowerLetter"/>
      <w:lvlText w:val="%2."/>
      <w:lvlJc w:val="left"/>
      <w:pPr>
        <w:ind w:left="2862" w:hanging="360"/>
      </w:pPr>
    </w:lvl>
    <w:lvl w:ilvl="2" w:tplc="0809001B" w:tentative="1">
      <w:start w:val="1"/>
      <w:numFmt w:val="lowerRoman"/>
      <w:lvlText w:val="%3."/>
      <w:lvlJc w:val="right"/>
      <w:pPr>
        <w:ind w:left="3582" w:hanging="180"/>
      </w:pPr>
    </w:lvl>
    <w:lvl w:ilvl="3" w:tplc="0809000F" w:tentative="1">
      <w:start w:val="1"/>
      <w:numFmt w:val="decimal"/>
      <w:lvlText w:val="%4."/>
      <w:lvlJc w:val="left"/>
      <w:pPr>
        <w:ind w:left="4302" w:hanging="360"/>
      </w:pPr>
    </w:lvl>
    <w:lvl w:ilvl="4" w:tplc="08090019" w:tentative="1">
      <w:start w:val="1"/>
      <w:numFmt w:val="lowerLetter"/>
      <w:lvlText w:val="%5."/>
      <w:lvlJc w:val="left"/>
      <w:pPr>
        <w:ind w:left="5022" w:hanging="360"/>
      </w:pPr>
    </w:lvl>
    <w:lvl w:ilvl="5" w:tplc="0809001B" w:tentative="1">
      <w:start w:val="1"/>
      <w:numFmt w:val="lowerRoman"/>
      <w:lvlText w:val="%6."/>
      <w:lvlJc w:val="right"/>
      <w:pPr>
        <w:ind w:left="5742" w:hanging="180"/>
      </w:pPr>
    </w:lvl>
    <w:lvl w:ilvl="6" w:tplc="0809000F" w:tentative="1">
      <w:start w:val="1"/>
      <w:numFmt w:val="decimal"/>
      <w:lvlText w:val="%7."/>
      <w:lvlJc w:val="left"/>
      <w:pPr>
        <w:ind w:left="6462" w:hanging="360"/>
      </w:pPr>
    </w:lvl>
    <w:lvl w:ilvl="7" w:tplc="08090019" w:tentative="1">
      <w:start w:val="1"/>
      <w:numFmt w:val="lowerLetter"/>
      <w:lvlText w:val="%8."/>
      <w:lvlJc w:val="left"/>
      <w:pPr>
        <w:ind w:left="7182" w:hanging="360"/>
      </w:pPr>
    </w:lvl>
    <w:lvl w:ilvl="8" w:tplc="0809001B" w:tentative="1">
      <w:start w:val="1"/>
      <w:numFmt w:val="lowerRoman"/>
      <w:lvlText w:val="%9."/>
      <w:lvlJc w:val="right"/>
      <w:pPr>
        <w:ind w:left="7902" w:hanging="180"/>
      </w:pPr>
    </w:lvl>
  </w:abstractNum>
  <w:abstractNum w:abstractNumId="34" w15:restartNumberingAfterBreak="0">
    <w:nsid w:val="65ED0129"/>
    <w:multiLevelType w:val="hybridMultilevel"/>
    <w:tmpl w:val="426EE956"/>
    <w:lvl w:ilvl="0" w:tplc="307EBE1C">
      <w:start w:val="1"/>
      <w:numFmt w:val="lowerRoman"/>
      <w:lvlText w:val="(%1)"/>
      <w:lvlJc w:val="left"/>
      <w:pPr>
        <w:ind w:left="1138" w:hanging="640"/>
      </w:pPr>
      <w:rPr>
        <w:rFonts w:hint="default"/>
      </w:rPr>
    </w:lvl>
    <w:lvl w:ilvl="1" w:tplc="FFFFFFFF" w:tentative="1">
      <w:start w:val="1"/>
      <w:numFmt w:val="lowerLetter"/>
      <w:lvlText w:val="%2."/>
      <w:lvlJc w:val="left"/>
      <w:pPr>
        <w:ind w:left="1578" w:hanging="360"/>
      </w:pPr>
    </w:lvl>
    <w:lvl w:ilvl="2" w:tplc="FFFFFFFF" w:tentative="1">
      <w:start w:val="1"/>
      <w:numFmt w:val="lowerRoman"/>
      <w:lvlText w:val="%3."/>
      <w:lvlJc w:val="right"/>
      <w:pPr>
        <w:ind w:left="2298" w:hanging="180"/>
      </w:pPr>
    </w:lvl>
    <w:lvl w:ilvl="3" w:tplc="FFFFFFFF" w:tentative="1">
      <w:start w:val="1"/>
      <w:numFmt w:val="decimal"/>
      <w:lvlText w:val="%4."/>
      <w:lvlJc w:val="left"/>
      <w:pPr>
        <w:ind w:left="3018" w:hanging="360"/>
      </w:pPr>
    </w:lvl>
    <w:lvl w:ilvl="4" w:tplc="FFFFFFFF" w:tentative="1">
      <w:start w:val="1"/>
      <w:numFmt w:val="lowerLetter"/>
      <w:lvlText w:val="%5."/>
      <w:lvlJc w:val="left"/>
      <w:pPr>
        <w:ind w:left="3738" w:hanging="360"/>
      </w:pPr>
    </w:lvl>
    <w:lvl w:ilvl="5" w:tplc="FFFFFFFF" w:tentative="1">
      <w:start w:val="1"/>
      <w:numFmt w:val="lowerRoman"/>
      <w:lvlText w:val="%6."/>
      <w:lvlJc w:val="right"/>
      <w:pPr>
        <w:ind w:left="4458" w:hanging="180"/>
      </w:pPr>
    </w:lvl>
    <w:lvl w:ilvl="6" w:tplc="FFFFFFFF" w:tentative="1">
      <w:start w:val="1"/>
      <w:numFmt w:val="decimal"/>
      <w:lvlText w:val="%7."/>
      <w:lvlJc w:val="left"/>
      <w:pPr>
        <w:ind w:left="5178" w:hanging="360"/>
      </w:pPr>
    </w:lvl>
    <w:lvl w:ilvl="7" w:tplc="FFFFFFFF" w:tentative="1">
      <w:start w:val="1"/>
      <w:numFmt w:val="lowerLetter"/>
      <w:lvlText w:val="%8."/>
      <w:lvlJc w:val="left"/>
      <w:pPr>
        <w:ind w:left="5898" w:hanging="360"/>
      </w:pPr>
    </w:lvl>
    <w:lvl w:ilvl="8" w:tplc="FFFFFFFF" w:tentative="1">
      <w:start w:val="1"/>
      <w:numFmt w:val="lowerRoman"/>
      <w:lvlText w:val="%9."/>
      <w:lvlJc w:val="right"/>
      <w:pPr>
        <w:ind w:left="6618" w:hanging="180"/>
      </w:pPr>
    </w:lvl>
  </w:abstractNum>
  <w:abstractNum w:abstractNumId="35" w15:restartNumberingAfterBreak="0">
    <w:nsid w:val="6619217B"/>
    <w:multiLevelType w:val="hybridMultilevel"/>
    <w:tmpl w:val="30C433D6"/>
    <w:lvl w:ilvl="0" w:tplc="165291B8">
      <w:start w:val="1"/>
      <w:numFmt w:val="decimal"/>
      <w:lvlText w:val="%1-"/>
      <w:lvlJc w:val="left"/>
      <w:pPr>
        <w:ind w:left="1260" w:hanging="360"/>
      </w:pPr>
      <w:rPr>
        <w:rFonts w:ascii="Times New Roman" w:hAnsi="Times New Roman" w:cs="Times New Roman" w:hint="default"/>
        <w:b w:val="0"/>
        <w:bCs w:val="0"/>
        <w:i w:val="0"/>
        <w:iCs w:val="0"/>
        <w:color w:val="auto"/>
        <w:sz w:val="22"/>
        <w:szCs w:val="22"/>
      </w:rPr>
    </w:lvl>
    <w:lvl w:ilvl="1" w:tplc="08090019">
      <w:start w:val="1"/>
      <w:numFmt w:val="lowerLetter"/>
      <w:lvlText w:val="%2."/>
      <w:lvlJc w:val="left"/>
      <w:pPr>
        <w:ind w:left="1980" w:hanging="360"/>
      </w:pPr>
    </w:lvl>
    <w:lvl w:ilvl="2" w:tplc="0809001B">
      <w:start w:val="1"/>
      <w:numFmt w:val="lowerRoman"/>
      <w:lvlText w:val="%3."/>
      <w:lvlJc w:val="right"/>
      <w:pPr>
        <w:ind w:left="2700" w:hanging="180"/>
      </w:pPr>
    </w:lvl>
    <w:lvl w:ilvl="3" w:tplc="0809000F">
      <w:start w:val="1"/>
      <w:numFmt w:val="decimal"/>
      <w:lvlText w:val="%4."/>
      <w:lvlJc w:val="left"/>
      <w:pPr>
        <w:ind w:left="3420" w:hanging="360"/>
      </w:pPr>
    </w:lvl>
    <w:lvl w:ilvl="4" w:tplc="08090019">
      <w:start w:val="1"/>
      <w:numFmt w:val="lowerLetter"/>
      <w:lvlText w:val="%5."/>
      <w:lvlJc w:val="left"/>
      <w:pPr>
        <w:ind w:left="4140" w:hanging="360"/>
      </w:pPr>
    </w:lvl>
    <w:lvl w:ilvl="5" w:tplc="0809001B">
      <w:start w:val="1"/>
      <w:numFmt w:val="lowerRoman"/>
      <w:lvlText w:val="%6."/>
      <w:lvlJc w:val="right"/>
      <w:pPr>
        <w:ind w:left="4860" w:hanging="180"/>
      </w:pPr>
    </w:lvl>
    <w:lvl w:ilvl="6" w:tplc="0809000F">
      <w:start w:val="1"/>
      <w:numFmt w:val="decimal"/>
      <w:lvlText w:val="%7."/>
      <w:lvlJc w:val="left"/>
      <w:pPr>
        <w:ind w:left="5580" w:hanging="360"/>
      </w:pPr>
    </w:lvl>
    <w:lvl w:ilvl="7" w:tplc="08090019">
      <w:start w:val="1"/>
      <w:numFmt w:val="lowerLetter"/>
      <w:lvlText w:val="%8."/>
      <w:lvlJc w:val="left"/>
      <w:pPr>
        <w:ind w:left="6300" w:hanging="360"/>
      </w:pPr>
    </w:lvl>
    <w:lvl w:ilvl="8" w:tplc="0809001B">
      <w:start w:val="1"/>
      <w:numFmt w:val="lowerRoman"/>
      <w:lvlText w:val="%9."/>
      <w:lvlJc w:val="right"/>
      <w:pPr>
        <w:ind w:left="7020" w:hanging="180"/>
      </w:pPr>
    </w:lvl>
  </w:abstractNum>
  <w:abstractNum w:abstractNumId="36" w15:restartNumberingAfterBreak="0">
    <w:nsid w:val="68B70991"/>
    <w:multiLevelType w:val="hybridMultilevel"/>
    <w:tmpl w:val="44A040FE"/>
    <w:lvl w:ilvl="0" w:tplc="B7E8EAC4">
      <w:start w:val="1"/>
      <w:numFmt w:val="decimal"/>
      <w:pStyle w:val="Para10"/>
      <w:lvlText w:val="%1."/>
      <w:lvlJc w:val="left"/>
      <w:pPr>
        <w:ind w:left="927" w:hanging="360"/>
      </w:pPr>
      <w:rPr>
        <w:rFonts w:hint="default"/>
        <w:color w:val="auto"/>
        <w:sz w:val="22"/>
        <w:szCs w:val="22"/>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7" w15:restartNumberingAfterBreak="0">
    <w:nsid w:val="6A33704E"/>
    <w:multiLevelType w:val="hybridMultilevel"/>
    <w:tmpl w:val="77ECF874"/>
    <w:lvl w:ilvl="0" w:tplc="302456A4">
      <w:start w:val="1"/>
      <w:numFmt w:val="decimal"/>
      <w:lvlText w:val="%1-"/>
      <w:lvlJc w:val="left"/>
      <w:pPr>
        <w:ind w:left="927" w:hanging="360"/>
      </w:pPr>
      <w:rPr>
        <w:rFonts w:hint="default"/>
        <w:b/>
        <w:bCs/>
        <w:sz w:val="22"/>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38" w15:restartNumberingAfterBreak="0">
    <w:nsid w:val="6B310AAE"/>
    <w:multiLevelType w:val="hybridMultilevel"/>
    <w:tmpl w:val="CC7EB8D4"/>
    <w:lvl w:ilvl="0" w:tplc="FFFFFFFF">
      <w:start w:val="1"/>
      <w:numFmt w:val="arabicAbjad"/>
      <w:lvlText w:val="(%1)"/>
      <w:lvlJc w:val="left"/>
      <w:pPr>
        <w:ind w:left="409" w:hanging="360"/>
      </w:pPr>
      <w:rPr>
        <w:rFonts w:hint="default"/>
        <w:sz w:val="24"/>
      </w:rPr>
    </w:lvl>
    <w:lvl w:ilvl="1" w:tplc="FFFFFFFF" w:tentative="1">
      <w:start w:val="1"/>
      <w:numFmt w:val="lowerLetter"/>
      <w:lvlText w:val="%2."/>
      <w:lvlJc w:val="left"/>
      <w:pPr>
        <w:ind w:left="1129" w:hanging="360"/>
      </w:pPr>
    </w:lvl>
    <w:lvl w:ilvl="2" w:tplc="FFFFFFFF" w:tentative="1">
      <w:start w:val="1"/>
      <w:numFmt w:val="lowerRoman"/>
      <w:lvlText w:val="%3."/>
      <w:lvlJc w:val="right"/>
      <w:pPr>
        <w:ind w:left="1849" w:hanging="180"/>
      </w:pPr>
    </w:lvl>
    <w:lvl w:ilvl="3" w:tplc="FFFFFFFF" w:tentative="1">
      <w:start w:val="1"/>
      <w:numFmt w:val="decimal"/>
      <w:lvlText w:val="%4."/>
      <w:lvlJc w:val="left"/>
      <w:pPr>
        <w:ind w:left="2569" w:hanging="360"/>
      </w:pPr>
    </w:lvl>
    <w:lvl w:ilvl="4" w:tplc="FFFFFFFF" w:tentative="1">
      <w:start w:val="1"/>
      <w:numFmt w:val="lowerLetter"/>
      <w:lvlText w:val="%5."/>
      <w:lvlJc w:val="left"/>
      <w:pPr>
        <w:ind w:left="3289" w:hanging="360"/>
      </w:pPr>
    </w:lvl>
    <w:lvl w:ilvl="5" w:tplc="FFFFFFFF" w:tentative="1">
      <w:start w:val="1"/>
      <w:numFmt w:val="lowerRoman"/>
      <w:lvlText w:val="%6."/>
      <w:lvlJc w:val="right"/>
      <w:pPr>
        <w:ind w:left="4009" w:hanging="180"/>
      </w:pPr>
    </w:lvl>
    <w:lvl w:ilvl="6" w:tplc="FFFFFFFF" w:tentative="1">
      <w:start w:val="1"/>
      <w:numFmt w:val="decimal"/>
      <w:lvlText w:val="%7."/>
      <w:lvlJc w:val="left"/>
      <w:pPr>
        <w:ind w:left="4729" w:hanging="360"/>
      </w:pPr>
    </w:lvl>
    <w:lvl w:ilvl="7" w:tplc="FFFFFFFF" w:tentative="1">
      <w:start w:val="1"/>
      <w:numFmt w:val="lowerLetter"/>
      <w:lvlText w:val="%8."/>
      <w:lvlJc w:val="left"/>
      <w:pPr>
        <w:ind w:left="5449" w:hanging="360"/>
      </w:pPr>
    </w:lvl>
    <w:lvl w:ilvl="8" w:tplc="FFFFFFFF" w:tentative="1">
      <w:start w:val="1"/>
      <w:numFmt w:val="lowerRoman"/>
      <w:lvlText w:val="%9."/>
      <w:lvlJc w:val="right"/>
      <w:pPr>
        <w:ind w:left="6169" w:hanging="180"/>
      </w:pPr>
    </w:lvl>
  </w:abstractNum>
  <w:abstractNum w:abstractNumId="39" w15:restartNumberingAfterBreak="0">
    <w:nsid w:val="6B8D42E0"/>
    <w:multiLevelType w:val="hybridMultilevel"/>
    <w:tmpl w:val="CC7EB8D4"/>
    <w:lvl w:ilvl="0" w:tplc="FFFFFFFF">
      <w:start w:val="1"/>
      <w:numFmt w:val="arabicAbjad"/>
      <w:lvlText w:val="(%1)"/>
      <w:lvlJc w:val="left"/>
      <w:pPr>
        <w:ind w:left="409" w:hanging="360"/>
      </w:pPr>
      <w:rPr>
        <w:rFonts w:hint="default"/>
        <w:sz w:val="24"/>
      </w:rPr>
    </w:lvl>
    <w:lvl w:ilvl="1" w:tplc="FFFFFFFF" w:tentative="1">
      <w:start w:val="1"/>
      <w:numFmt w:val="lowerLetter"/>
      <w:lvlText w:val="%2."/>
      <w:lvlJc w:val="left"/>
      <w:pPr>
        <w:ind w:left="1129" w:hanging="360"/>
      </w:pPr>
    </w:lvl>
    <w:lvl w:ilvl="2" w:tplc="FFFFFFFF" w:tentative="1">
      <w:start w:val="1"/>
      <w:numFmt w:val="lowerRoman"/>
      <w:lvlText w:val="%3."/>
      <w:lvlJc w:val="right"/>
      <w:pPr>
        <w:ind w:left="1849" w:hanging="180"/>
      </w:pPr>
    </w:lvl>
    <w:lvl w:ilvl="3" w:tplc="FFFFFFFF" w:tentative="1">
      <w:start w:val="1"/>
      <w:numFmt w:val="decimal"/>
      <w:lvlText w:val="%4."/>
      <w:lvlJc w:val="left"/>
      <w:pPr>
        <w:ind w:left="2569" w:hanging="360"/>
      </w:pPr>
    </w:lvl>
    <w:lvl w:ilvl="4" w:tplc="FFFFFFFF" w:tentative="1">
      <w:start w:val="1"/>
      <w:numFmt w:val="lowerLetter"/>
      <w:lvlText w:val="%5."/>
      <w:lvlJc w:val="left"/>
      <w:pPr>
        <w:ind w:left="3289" w:hanging="360"/>
      </w:pPr>
    </w:lvl>
    <w:lvl w:ilvl="5" w:tplc="FFFFFFFF" w:tentative="1">
      <w:start w:val="1"/>
      <w:numFmt w:val="lowerRoman"/>
      <w:lvlText w:val="%6."/>
      <w:lvlJc w:val="right"/>
      <w:pPr>
        <w:ind w:left="4009" w:hanging="180"/>
      </w:pPr>
    </w:lvl>
    <w:lvl w:ilvl="6" w:tplc="FFFFFFFF" w:tentative="1">
      <w:start w:val="1"/>
      <w:numFmt w:val="decimal"/>
      <w:lvlText w:val="%7."/>
      <w:lvlJc w:val="left"/>
      <w:pPr>
        <w:ind w:left="4729" w:hanging="360"/>
      </w:pPr>
    </w:lvl>
    <w:lvl w:ilvl="7" w:tplc="FFFFFFFF" w:tentative="1">
      <w:start w:val="1"/>
      <w:numFmt w:val="lowerLetter"/>
      <w:lvlText w:val="%8."/>
      <w:lvlJc w:val="left"/>
      <w:pPr>
        <w:ind w:left="5449" w:hanging="360"/>
      </w:pPr>
    </w:lvl>
    <w:lvl w:ilvl="8" w:tplc="FFFFFFFF" w:tentative="1">
      <w:start w:val="1"/>
      <w:numFmt w:val="lowerRoman"/>
      <w:lvlText w:val="%9."/>
      <w:lvlJc w:val="right"/>
      <w:pPr>
        <w:ind w:left="6169" w:hanging="180"/>
      </w:pPr>
    </w:lvl>
  </w:abstractNum>
  <w:abstractNum w:abstractNumId="40" w15:restartNumberingAfterBreak="0">
    <w:nsid w:val="70EF5EE5"/>
    <w:multiLevelType w:val="hybridMultilevel"/>
    <w:tmpl w:val="BAB68B4E"/>
    <w:lvl w:ilvl="0" w:tplc="FFFFFFFF">
      <w:start w:val="1"/>
      <w:numFmt w:val="arabicAbjad"/>
      <w:lvlText w:val="(%1)"/>
      <w:lvlJc w:val="left"/>
      <w:pPr>
        <w:ind w:left="720" w:hanging="360"/>
      </w:pPr>
      <w:rPr>
        <w:rFonts w:ascii="Malgun Gothic" w:hAnsi="Malgun Gothic"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72C25705"/>
    <w:multiLevelType w:val="hybridMultilevel"/>
    <w:tmpl w:val="EF2C23D0"/>
    <w:lvl w:ilvl="0" w:tplc="596C168C">
      <w:start w:val="1"/>
      <w:numFmt w:val="decimal"/>
      <w:lvlText w:val="(%1)"/>
      <w:lvlJc w:val="left"/>
      <w:pPr>
        <w:ind w:left="2000" w:hanging="360"/>
      </w:pPr>
      <w:rPr>
        <w:rFonts w:ascii="Simplified Arabic" w:hAnsi="Simplified Arabic" w:cs="Simplified Arabic" w:hint="default"/>
        <w:b w:val="0"/>
        <w:i w:val="0"/>
        <w:sz w:val="24"/>
        <w:szCs w:val="24"/>
      </w:rPr>
    </w:lvl>
    <w:lvl w:ilvl="1" w:tplc="08090019" w:tentative="1">
      <w:start w:val="1"/>
      <w:numFmt w:val="lowerLetter"/>
      <w:lvlText w:val="%2."/>
      <w:lvlJc w:val="left"/>
      <w:pPr>
        <w:ind w:left="2720" w:hanging="360"/>
      </w:pPr>
    </w:lvl>
    <w:lvl w:ilvl="2" w:tplc="0809001B" w:tentative="1">
      <w:start w:val="1"/>
      <w:numFmt w:val="lowerRoman"/>
      <w:lvlText w:val="%3."/>
      <w:lvlJc w:val="right"/>
      <w:pPr>
        <w:ind w:left="3440" w:hanging="180"/>
      </w:pPr>
    </w:lvl>
    <w:lvl w:ilvl="3" w:tplc="0809000F" w:tentative="1">
      <w:start w:val="1"/>
      <w:numFmt w:val="decimal"/>
      <w:lvlText w:val="%4."/>
      <w:lvlJc w:val="left"/>
      <w:pPr>
        <w:ind w:left="4160" w:hanging="360"/>
      </w:pPr>
    </w:lvl>
    <w:lvl w:ilvl="4" w:tplc="08090019" w:tentative="1">
      <w:start w:val="1"/>
      <w:numFmt w:val="lowerLetter"/>
      <w:lvlText w:val="%5."/>
      <w:lvlJc w:val="left"/>
      <w:pPr>
        <w:ind w:left="4880" w:hanging="360"/>
      </w:pPr>
    </w:lvl>
    <w:lvl w:ilvl="5" w:tplc="0809001B" w:tentative="1">
      <w:start w:val="1"/>
      <w:numFmt w:val="lowerRoman"/>
      <w:lvlText w:val="%6."/>
      <w:lvlJc w:val="right"/>
      <w:pPr>
        <w:ind w:left="5600" w:hanging="180"/>
      </w:pPr>
    </w:lvl>
    <w:lvl w:ilvl="6" w:tplc="0809000F" w:tentative="1">
      <w:start w:val="1"/>
      <w:numFmt w:val="decimal"/>
      <w:lvlText w:val="%7."/>
      <w:lvlJc w:val="left"/>
      <w:pPr>
        <w:ind w:left="6320" w:hanging="360"/>
      </w:pPr>
    </w:lvl>
    <w:lvl w:ilvl="7" w:tplc="08090019" w:tentative="1">
      <w:start w:val="1"/>
      <w:numFmt w:val="lowerLetter"/>
      <w:lvlText w:val="%8."/>
      <w:lvlJc w:val="left"/>
      <w:pPr>
        <w:ind w:left="7040" w:hanging="360"/>
      </w:pPr>
    </w:lvl>
    <w:lvl w:ilvl="8" w:tplc="0809001B" w:tentative="1">
      <w:start w:val="1"/>
      <w:numFmt w:val="lowerRoman"/>
      <w:lvlText w:val="%9."/>
      <w:lvlJc w:val="right"/>
      <w:pPr>
        <w:ind w:left="7760" w:hanging="180"/>
      </w:pPr>
    </w:lvl>
  </w:abstractNum>
  <w:abstractNum w:abstractNumId="42" w15:restartNumberingAfterBreak="0">
    <w:nsid w:val="74C57FEC"/>
    <w:multiLevelType w:val="hybridMultilevel"/>
    <w:tmpl w:val="BDECBBD0"/>
    <w:lvl w:ilvl="0" w:tplc="53AC5ED4">
      <w:start w:val="1"/>
      <w:numFmt w:val="arabicAbjad"/>
      <w:lvlText w:val="(%1)"/>
      <w:lvlJc w:val="left"/>
      <w:pPr>
        <w:ind w:left="1287" w:hanging="360"/>
      </w:pPr>
    </w:lvl>
    <w:lvl w:ilvl="1" w:tplc="08090019">
      <w:start w:val="1"/>
      <w:numFmt w:val="lowerLetter"/>
      <w:lvlText w:val="%2."/>
      <w:lvlJc w:val="left"/>
      <w:pPr>
        <w:ind w:left="2007" w:hanging="360"/>
      </w:pPr>
    </w:lvl>
    <w:lvl w:ilvl="2" w:tplc="0809001B">
      <w:start w:val="1"/>
      <w:numFmt w:val="lowerRoman"/>
      <w:lvlText w:val="%3."/>
      <w:lvlJc w:val="right"/>
      <w:pPr>
        <w:ind w:left="2727" w:hanging="180"/>
      </w:pPr>
    </w:lvl>
    <w:lvl w:ilvl="3" w:tplc="0809000F">
      <w:start w:val="1"/>
      <w:numFmt w:val="decimal"/>
      <w:lvlText w:val="%4."/>
      <w:lvlJc w:val="left"/>
      <w:pPr>
        <w:ind w:left="3447" w:hanging="360"/>
      </w:pPr>
    </w:lvl>
    <w:lvl w:ilvl="4" w:tplc="08090019">
      <w:start w:val="1"/>
      <w:numFmt w:val="lowerLetter"/>
      <w:lvlText w:val="%5."/>
      <w:lvlJc w:val="left"/>
      <w:pPr>
        <w:ind w:left="4167" w:hanging="360"/>
      </w:pPr>
    </w:lvl>
    <w:lvl w:ilvl="5" w:tplc="0809001B">
      <w:start w:val="1"/>
      <w:numFmt w:val="lowerRoman"/>
      <w:lvlText w:val="%6."/>
      <w:lvlJc w:val="right"/>
      <w:pPr>
        <w:ind w:left="4887" w:hanging="180"/>
      </w:pPr>
    </w:lvl>
    <w:lvl w:ilvl="6" w:tplc="0809000F">
      <w:start w:val="1"/>
      <w:numFmt w:val="decimal"/>
      <w:lvlText w:val="%7."/>
      <w:lvlJc w:val="left"/>
      <w:pPr>
        <w:ind w:left="5607" w:hanging="360"/>
      </w:pPr>
    </w:lvl>
    <w:lvl w:ilvl="7" w:tplc="08090019">
      <w:start w:val="1"/>
      <w:numFmt w:val="lowerLetter"/>
      <w:lvlText w:val="%8."/>
      <w:lvlJc w:val="left"/>
      <w:pPr>
        <w:ind w:left="6327" w:hanging="360"/>
      </w:pPr>
    </w:lvl>
    <w:lvl w:ilvl="8" w:tplc="0809001B">
      <w:start w:val="1"/>
      <w:numFmt w:val="lowerRoman"/>
      <w:lvlText w:val="%9."/>
      <w:lvlJc w:val="right"/>
      <w:pPr>
        <w:ind w:left="7047" w:hanging="180"/>
      </w:pPr>
    </w:lvl>
  </w:abstractNum>
  <w:abstractNum w:abstractNumId="43" w15:restartNumberingAfterBreak="0">
    <w:nsid w:val="75226264"/>
    <w:multiLevelType w:val="hybridMultilevel"/>
    <w:tmpl w:val="DAEE907E"/>
    <w:lvl w:ilvl="0" w:tplc="2C623454">
      <w:start w:val="1"/>
      <w:numFmt w:val="arabicAbjad"/>
      <w:lvlText w:val="(%1)"/>
      <w:lvlJc w:val="left"/>
      <w:pPr>
        <w:ind w:left="2000" w:hanging="360"/>
      </w:pPr>
      <w:rPr>
        <w:rFonts w:hint="default"/>
        <w:sz w:val="24"/>
      </w:rPr>
    </w:lvl>
    <w:lvl w:ilvl="1" w:tplc="08090019" w:tentative="1">
      <w:start w:val="1"/>
      <w:numFmt w:val="lowerLetter"/>
      <w:lvlText w:val="%2."/>
      <w:lvlJc w:val="left"/>
      <w:pPr>
        <w:ind w:left="2720" w:hanging="360"/>
      </w:pPr>
    </w:lvl>
    <w:lvl w:ilvl="2" w:tplc="0809001B" w:tentative="1">
      <w:start w:val="1"/>
      <w:numFmt w:val="lowerRoman"/>
      <w:lvlText w:val="%3."/>
      <w:lvlJc w:val="right"/>
      <w:pPr>
        <w:ind w:left="3440" w:hanging="180"/>
      </w:pPr>
    </w:lvl>
    <w:lvl w:ilvl="3" w:tplc="0809000F" w:tentative="1">
      <w:start w:val="1"/>
      <w:numFmt w:val="decimal"/>
      <w:lvlText w:val="%4."/>
      <w:lvlJc w:val="left"/>
      <w:pPr>
        <w:ind w:left="4160" w:hanging="360"/>
      </w:pPr>
    </w:lvl>
    <w:lvl w:ilvl="4" w:tplc="08090019" w:tentative="1">
      <w:start w:val="1"/>
      <w:numFmt w:val="lowerLetter"/>
      <w:lvlText w:val="%5."/>
      <w:lvlJc w:val="left"/>
      <w:pPr>
        <w:ind w:left="4880" w:hanging="360"/>
      </w:pPr>
    </w:lvl>
    <w:lvl w:ilvl="5" w:tplc="0809001B" w:tentative="1">
      <w:start w:val="1"/>
      <w:numFmt w:val="lowerRoman"/>
      <w:lvlText w:val="%6."/>
      <w:lvlJc w:val="right"/>
      <w:pPr>
        <w:ind w:left="5600" w:hanging="180"/>
      </w:pPr>
    </w:lvl>
    <w:lvl w:ilvl="6" w:tplc="0809000F" w:tentative="1">
      <w:start w:val="1"/>
      <w:numFmt w:val="decimal"/>
      <w:lvlText w:val="%7."/>
      <w:lvlJc w:val="left"/>
      <w:pPr>
        <w:ind w:left="6320" w:hanging="360"/>
      </w:pPr>
    </w:lvl>
    <w:lvl w:ilvl="7" w:tplc="08090019" w:tentative="1">
      <w:start w:val="1"/>
      <w:numFmt w:val="lowerLetter"/>
      <w:lvlText w:val="%8."/>
      <w:lvlJc w:val="left"/>
      <w:pPr>
        <w:ind w:left="7040" w:hanging="360"/>
      </w:pPr>
    </w:lvl>
    <w:lvl w:ilvl="8" w:tplc="0809001B" w:tentative="1">
      <w:start w:val="1"/>
      <w:numFmt w:val="lowerRoman"/>
      <w:lvlText w:val="%9."/>
      <w:lvlJc w:val="right"/>
      <w:pPr>
        <w:ind w:left="7760" w:hanging="180"/>
      </w:pPr>
    </w:lvl>
  </w:abstractNum>
  <w:abstractNum w:abstractNumId="44" w15:restartNumberingAfterBreak="0">
    <w:nsid w:val="77293160"/>
    <w:multiLevelType w:val="hybridMultilevel"/>
    <w:tmpl w:val="95D45694"/>
    <w:lvl w:ilvl="0" w:tplc="FFFFFFFF">
      <w:start w:val="1"/>
      <w:numFmt w:val="arabicAbjad"/>
      <w:lvlText w:val="(%1)"/>
      <w:lvlJc w:val="left"/>
      <w:pPr>
        <w:ind w:left="409" w:hanging="360"/>
      </w:pPr>
      <w:rPr>
        <w:rFonts w:hint="default"/>
        <w:sz w:val="22"/>
        <w:szCs w:val="22"/>
      </w:rPr>
    </w:lvl>
    <w:lvl w:ilvl="1" w:tplc="FFFFFFFF" w:tentative="1">
      <w:start w:val="1"/>
      <w:numFmt w:val="lowerLetter"/>
      <w:lvlText w:val="%2."/>
      <w:lvlJc w:val="left"/>
      <w:pPr>
        <w:ind w:left="1129" w:hanging="360"/>
      </w:pPr>
    </w:lvl>
    <w:lvl w:ilvl="2" w:tplc="FFFFFFFF" w:tentative="1">
      <w:start w:val="1"/>
      <w:numFmt w:val="lowerRoman"/>
      <w:lvlText w:val="%3."/>
      <w:lvlJc w:val="right"/>
      <w:pPr>
        <w:ind w:left="1849" w:hanging="180"/>
      </w:pPr>
    </w:lvl>
    <w:lvl w:ilvl="3" w:tplc="FFFFFFFF" w:tentative="1">
      <w:start w:val="1"/>
      <w:numFmt w:val="decimal"/>
      <w:lvlText w:val="%4."/>
      <w:lvlJc w:val="left"/>
      <w:pPr>
        <w:ind w:left="2569" w:hanging="360"/>
      </w:pPr>
    </w:lvl>
    <w:lvl w:ilvl="4" w:tplc="FFFFFFFF" w:tentative="1">
      <w:start w:val="1"/>
      <w:numFmt w:val="lowerLetter"/>
      <w:lvlText w:val="%5."/>
      <w:lvlJc w:val="left"/>
      <w:pPr>
        <w:ind w:left="3289" w:hanging="360"/>
      </w:pPr>
    </w:lvl>
    <w:lvl w:ilvl="5" w:tplc="FFFFFFFF" w:tentative="1">
      <w:start w:val="1"/>
      <w:numFmt w:val="lowerRoman"/>
      <w:lvlText w:val="%6."/>
      <w:lvlJc w:val="right"/>
      <w:pPr>
        <w:ind w:left="4009" w:hanging="180"/>
      </w:pPr>
    </w:lvl>
    <w:lvl w:ilvl="6" w:tplc="FFFFFFFF" w:tentative="1">
      <w:start w:val="1"/>
      <w:numFmt w:val="decimal"/>
      <w:lvlText w:val="%7."/>
      <w:lvlJc w:val="left"/>
      <w:pPr>
        <w:ind w:left="4729" w:hanging="360"/>
      </w:pPr>
    </w:lvl>
    <w:lvl w:ilvl="7" w:tplc="FFFFFFFF" w:tentative="1">
      <w:start w:val="1"/>
      <w:numFmt w:val="lowerLetter"/>
      <w:lvlText w:val="%8."/>
      <w:lvlJc w:val="left"/>
      <w:pPr>
        <w:ind w:left="5449" w:hanging="360"/>
      </w:pPr>
    </w:lvl>
    <w:lvl w:ilvl="8" w:tplc="FFFFFFFF" w:tentative="1">
      <w:start w:val="1"/>
      <w:numFmt w:val="lowerRoman"/>
      <w:lvlText w:val="%9."/>
      <w:lvlJc w:val="right"/>
      <w:pPr>
        <w:ind w:left="6169" w:hanging="180"/>
      </w:pPr>
    </w:lvl>
  </w:abstractNum>
  <w:abstractNum w:abstractNumId="45" w15:restartNumberingAfterBreak="0">
    <w:nsid w:val="7C7C01A0"/>
    <w:multiLevelType w:val="hybridMultilevel"/>
    <w:tmpl w:val="CC7EB8D4"/>
    <w:lvl w:ilvl="0" w:tplc="FFFFFFFF">
      <w:start w:val="1"/>
      <w:numFmt w:val="arabicAbjad"/>
      <w:lvlText w:val="(%1)"/>
      <w:lvlJc w:val="left"/>
      <w:pPr>
        <w:ind w:left="409" w:hanging="360"/>
      </w:pPr>
      <w:rPr>
        <w:rFonts w:hint="default"/>
        <w:sz w:val="24"/>
      </w:rPr>
    </w:lvl>
    <w:lvl w:ilvl="1" w:tplc="FFFFFFFF" w:tentative="1">
      <w:start w:val="1"/>
      <w:numFmt w:val="lowerLetter"/>
      <w:lvlText w:val="%2."/>
      <w:lvlJc w:val="left"/>
      <w:pPr>
        <w:ind w:left="1129" w:hanging="360"/>
      </w:pPr>
    </w:lvl>
    <w:lvl w:ilvl="2" w:tplc="FFFFFFFF" w:tentative="1">
      <w:start w:val="1"/>
      <w:numFmt w:val="lowerRoman"/>
      <w:lvlText w:val="%3."/>
      <w:lvlJc w:val="right"/>
      <w:pPr>
        <w:ind w:left="1849" w:hanging="180"/>
      </w:pPr>
    </w:lvl>
    <w:lvl w:ilvl="3" w:tplc="FFFFFFFF" w:tentative="1">
      <w:start w:val="1"/>
      <w:numFmt w:val="decimal"/>
      <w:lvlText w:val="%4."/>
      <w:lvlJc w:val="left"/>
      <w:pPr>
        <w:ind w:left="2569" w:hanging="360"/>
      </w:pPr>
    </w:lvl>
    <w:lvl w:ilvl="4" w:tplc="FFFFFFFF" w:tentative="1">
      <w:start w:val="1"/>
      <w:numFmt w:val="lowerLetter"/>
      <w:lvlText w:val="%5."/>
      <w:lvlJc w:val="left"/>
      <w:pPr>
        <w:ind w:left="3289" w:hanging="360"/>
      </w:pPr>
    </w:lvl>
    <w:lvl w:ilvl="5" w:tplc="FFFFFFFF" w:tentative="1">
      <w:start w:val="1"/>
      <w:numFmt w:val="lowerRoman"/>
      <w:lvlText w:val="%6."/>
      <w:lvlJc w:val="right"/>
      <w:pPr>
        <w:ind w:left="4009" w:hanging="180"/>
      </w:pPr>
    </w:lvl>
    <w:lvl w:ilvl="6" w:tplc="FFFFFFFF" w:tentative="1">
      <w:start w:val="1"/>
      <w:numFmt w:val="decimal"/>
      <w:lvlText w:val="%7."/>
      <w:lvlJc w:val="left"/>
      <w:pPr>
        <w:ind w:left="4729" w:hanging="360"/>
      </w:pPr>
    </w:lvl>
    <w:lvl w:ilvl="7" w:tplc="FFFFFFFF" w:tentative="1">
      <w:start w:val="1"/>
      <w:numFmt w:val="lowerLetter"/>
      <w:lvlText w:val="%8."/>
      <w:lvlJc w:val="left"/>
      <w:pPr>
        <w:ind w:left="5449" w:hanging="360"/>
      </w:pPr>
    </w:lvl>
    <w:lvl w:ilvl="8" w:tplc="FFFFFFFF" w:tentative="1">
      <w:start w:val="1"/>
      <w:numFmt w:val="lowerRoman"/>
      <w:lvlText w:val="%9."/>
      <w:lvlJc w:val="right"/>
      <w:pPr>
        <w:ind w:left="6169" w:hanging="180"/>
      </w:pPr>
    </w:lvl>
  </w:abstractNum>
  <w:num w:numId="1" w16cid:durableId="1175150671">
    <w:abstractNumId w:val="29"/>
  </w:num>
  <w:num w:numId="2" w16cid:durableId="64843826">
    <w:abstractNumId w:val="4"/>
  </w:num>
  <w:num w:numId="3" w16cid:durableId="128254157">
    <w:abstractNumId w:val="24"/>
  </w:num>
  <w:num w:numId="4" w16cid:durableId="1774201057">
    <w:abstractNumId w:val="22"/>
  </w:num>
  <w:num w:numId="5" w16cid:durableId="414669426">
    <w:abstractNumId w:val="23"/>
  </w:num>
  <w:num w:numId="6" w16cid:durableId="1667974068">
    <w:abstractNumId w:val="37"/>
  </w:num>
  <w:num w:numId="7" w16cid:durableId="795950259">
    <w:abstractNumId w:val="7"/>
  </w:num>
  <w:num w:numId="8" w16cid:durableId="2108109953">
    <w:abstractNumId w:val="10"/>
  </w:num>
  <w:num w:numId="9" w16cid:durableId="1480346621">
    <w:abstractNumId w:val="31"/>
  </w:num>
  <w:num w:numId="10" w16cid:durableId="895043171">
    <w:abstractNumId w:val="26"/>
  </w:num>
  <w:num w:numId="11" w16cid:durableId="1900314285">
    <w:abstractNumId w:val="38"/>
  </w:num>
  <w:num w:numId="12" w16cid:durableId="516506260">
    <w:abstractNumId w:val="40"/>
  </w:num>
  <w:num w:numId="13" w16cid:durableId="1299217760">
    <w:abstractNumId w:val="19"/>
  </w:num>
  <w:num w:numId="14" w16cid:durableId="1295059821">
    <w:abstractNumId w:val="45"/>
  </w:num>
  <w:num w:numId="15" w16cid:durableId="1300110508">
    <w:abstractNumId w:val="17"/>
  </w:num>
  <w:num w:numId="16" w16cid:durableId="1553955781">
    <w:abstractNumId w:val="44"/>
  </w:num>
  <w:num w:numId="17" w16cid:durableId="88239167">
    <w:abstractNumId w:val="16"/>
  </w:num>
  <w:num w:numId="18" w16cid:durableId="1666006779">
    <w:abstractNumId w:val="39"/>
  </w:num>
  <w:num w:numId="19" w16cid:durableId="544298295">
    <w:abstractNumId w:val="30"/>
  </w:num>
  <w:num w:numId="20" w16cid:durableId="1097485769">
    <w:abstractNumId w:val="0"/>
  </w:num>
  <w:num w:numId="21" w16cid:durableId="2002851335">
    <w:abstractNumId w:val="9"/>
  </w:num>
  <w:num w:numId="22" w16cid:durableId="440537807">
    <w:abstractNumId w:val="27"/>
  </w:num>
  <w:num w:numId="23" w16cid:durableId="366487142">
    <w:abstractNumId w:val="36"/>
  </w:num>
  <w:num w:numId="24" w16cid:durableId="16129791">
    <w:abstractNumId w:val="41"/>
  </w:num>
  <w:num w:numId="25" w16cid:durableId="588932568">
    <w:abstractNumId w:val="28"/>
  </w:num>
  <w:num w:numId="26" w16cid:durableId="769013379">
    <w:abstractNumId w:val="43"/>
  </w:num>
  <w:num w:numId="27" w16cid:durableId="1422799146">
    <w:abstractNumId w:val="5"/>
  </w:num>
  <w:num w:numId="28" w16cid:durableId="2080899368">
    <w:abstractNumId w:val="12"/>
  </w:num>
  <w:num w:numId="29" w16cid:durableId="1473329225">
    <w:abstractNumId w:val="1"/>
  </w:num>
  <w:num w:numId="30" w16cid:durableId="1142964502">
    <w:abstractNumId w:val="8"/>
  </w:num>
  <w:num w:numId="31" w16cid:durableId="805051409">
    <w:abstractNumId w:val="33"/>
  </w:num>
  <w:num w:numId="32" w16cid:durableId="1040203830">
    <w:abstractNumId w:val="34"/>
  </w:num>
  <w:num w:numId="33" w16cid:durableId="829247557">
    <w:abstractNumId w:val="15"/>
  </w:num>
  <w:num w:numId="34" w16cid:durableId="162012270">
    <w:abstractNumId w:val="2"/>
  </w:num>
  <w:num w:numId="35" w16cid:durableId="2141068874">
    <w:abstractNumId w:val="3"/>
  </w:num>
  <w:num w:numId="36" w16cid:durableId="1436057035">
    <w:abstractNumId w:val="21"/>
  </w:num>
  <w:num w:numId="37" w16cid:durableId="997732801">
    <w:abstractNumId w:val="18"/>
  </w:num>
  <w:num w:numId="38" w16cid:durableId="344092006">
    <w:abstractNumId w:val="25"/>
  </w:num>
  <w:num w:numId="39" w16cid:durableId="828789923">
    <w:abstractNumId w:val="20"/>
  </w:num>
  <w:num w:numId="40" w16cid:durableId="2075544344">
    <w:abstractNumId w:val="14"/>
  </w:num>
  <w:num w:numId="41" w16cid:durableId="1027948151">
    <w:abstractNumId w:val="13"/>
  </w:num>
  <w:num w:numId="42" w16cid:durableId="24897321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382366484">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29926774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57921913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73847962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ar-SA" w:vendorID="64" w:dllVersion="6" w:nlCheck="1" w:checkStyle="0"/>
  <w:activeWritingStyle w:appName="MSWord" w:lang="en-US" w:vendorID="64" w:dllVersion="6" w:nlCheck="1" w:checkStyle="1"/>
  <w:activeWritingStyle w:appName="MSWord" w:lang="fr-CA" w:vendorID="64" w:dllVersion="6" w:nlCheck="1" w:checkStyle="1"/>
  <w:activeWritingStyle w:appName="MSWord" w:lang="ar-LY" w:vendorID="64" w:dllVersion="6" w:nlCheck="1" w:checkStyle="0"/>
  <w:activeWritingStyle w:appName="MSWord" w:lang="ar-EG" w:vendorID="64" w:dllVersion="6" w:nlCheck="1" w:checkStyle="0"/>
  <w:activeWritingStyle w:appName="MSWord" w:lang="en-GB" w:vendorID="64" w:dllVersion="6" w:nlCheck="1" w:checkStyle="1"/>
  <w:activeWritingStyle w:appName="MSWord" w:lang="ar-LY" w:vendorID="64" w:dllVersion="0" w:nlCheck="1" w:checkStyle="0"/>
  <w:activeWritingStyle w:appName="MSWord" w:lang="ar-EG" w:vendorID="64" w:dllVersion="0" w:nlCheck="1" w:checkStyle="0"/>
  <w:activeWritingStyle w:appName="MSWord" w:lang="en-US" w:vendorID="64" w:dllVersion="0" w:nlCheck="1" w:checkStyle="0"/>
  <w:activeWritingStyle w:appName="MSWord" w:lang="en-GB" w:vendorID="64" w:dllVersion="0" w:nlCheck="1" w:checkStyle="0"/>
  <w:activeWritingStyle w:appName="MSWord" w:lang="ar-SA" w:vendorID="64" w:dllVersion="0" w:nlCheck="1" w:checkStyle="0"/>
  <w:activeWritingStyle w:appName="MSWord" w:lang="ar-SY" w:vendorID="64" w:dllVersion="0" w:nlCheck="1" w:checkStyle="0"/>
  <w:activeWritingStyle w:appName="MSWord" w:lang="fr-CA" w:vendorID="64" w:dllVersion="0" w:nlCheck="1" w:checkStyle="0"/>
  <w:activeWritingStyle w:appName="MSWord" w:lang="fr-FR" w:vendorID="64" w:dllVersion="0" w:nlCheck="1" w:checkStyle="0"/>
  <w:activeWritingStyle w:appName="MSWord" w:lang="ar-SA" w:vendorID="4" w:dllVersion="512" w:checkStyle="0"/>
  <w:activeWritingStyle w:appName="MSWord" w:lang="ar-EG" w:vendorID="4" w:dllVersion="512" w:checkStyle="0"/>
  <w:activeWritingStyle w:appName="MSWord" w:lang="ar-LY" w:vendorID="4"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6E10"/>
    <w:rsid w:val="00001D92"/>
    <w:rsid w:val="00004AD4"/>
    <w:rsid w:val="0000551F"/>
    <w:rsid w:val="00006287"/>
    <w:rsid w:val="00006770"/>
    <w:rsid w:val="00007595"/>
    <w:rsid w:val="0001213A"/>
    <w:rsid w:val="00012BB2"/>
    <w:rsid w:val="00012C36"/>
    <w:rsid w:val="00015775"/>
    <w:rsid w:val="000200E5"/>
    <w:rsid w:val="000203DF"/>
    <w:rsid w:val="00020C82"/>
    <w:rsid w:val="00023D56"/>
    <w:rsid w:val="0002503E"/>
    <w:rsid w:val="00030B27"/>
    <w:rsid w:val="00032BBB"/>
    <w:rsid w:val="00033633"/>
    <w:rsid w:val="000338FD"/>
    <w:rsid w:val="000341B8"/>
    <w:rsid w:val="000341C5"/>
    <w:rsid w:val="00034798"/>
    <w:rsid w:val="00036335"/>
    <w:rsid w:val="00036D92"/>
    <w:rsid w:val="000407CA"/>
    <w:rsid w:val="00040B47"/>
    <w:rsid w:val="00040BD1"/>
    <w:rsid w:val="000426A4"/>
    <w:rsid w:val="000435FF"/>
    <w:rsid w:val="0004398C"/>
    <w:rsid w:val="00045402"/>
    <w:rsid w:val="0005100D"/>
    <w:rsid w:val="00051C99"/>
    <w:rsid w:val="0005299C"/>
    <w:rsid w:val="00053296"/>
    <w:rsid w:val="000554B1"/>
    <w:rsid w:val="00055B9B"/>
    <w:rsid w:val="00056F44"/>
    <w:rsid w:val="0005754C"/>
    <w:rsid w:val="000614BE"/>
    <w:rsid w:val="000616F6"/>
    <w:rsid w:val="0006204D"/>
    <w:rsid w:val="000622A5"/>
    <w:rsid w:val="000643AC"/>
    <w:rsid w:val="0006448A"/>
    <w:rsid w:val="000657F1"/>
    <w:rsid w:val="00070622"/>
    <w:rsid w:val="0007136B"/>
    <w:rsid w:val="00071FA5"/>
    <w:rsid w:val="0007349C"/>
    <w:rsid w:val="00074517"/>
    <w:rsid w:val="0007604D"/>
    <w:rsid w:val="000812E4"/>
    <w:rsid w:val="00081F2D"/>
    <w:rsid w:val="00083F91"/>
    <w:rsid w:val="000850C3"/>
    <w:rsid w:val="000853EA"/>
    <w:rsid w:val="00090C56"/>
    <w:rsid w:val="00090EFA"/>
    <w:rsid w:val="00091103"/>
    <w:rsid w:val="000925D4"/>
    <w:rsid w:val="00097274"/>
    <w:rsid w:val="000A35AD"/>
    <w:rsid w:val="000A39A3"/>
    <w:rsid w:val="000A4207"/>
    <w:rsid w:val="000A793A"/>
    <w:rsid w:val="000B3393"/>
    <w:rsid w:val="000B36B8"/>
    <w:rsid w:val="000B3ADC"/>
    <w:rsid w:val="000B4A9E"/>
    <w:rsid w:val="000B55CD"/>
    <w:rsid w:val="000B7667"/>
    <w:rsid w:val="000B7855"/>
    <w:rsid w:val="000C0548"/>
    <w:rsid w:val="000C0E46"/>
    <w:rsid w:val="000C16E8"/>
    <w:rsid w:val="000C1999"/>
    <w:rsid w:val="000C26F1"/>
    <w:rsid w:val="000C44AA"/>
    <w:rsid w:val="000C4B59"/>
    <w:rsid w:val="000C5731"/>
    <w:rsid w:val="000C6447"/>
    <w:rsid w:val="000C6913"/>
    <w:rsid w:val="000C6C2E"/>
    <w:rsid w:val="000C727C"/>
    <w:rsid w:val="000D1BB4"/>
    <w:rsid w:val="000D58B8"/>
    <w:rsid w:val="000D5BEF"/>
    <w:rsid w:val="000D5D38"/>
    <w:rsid w:val="000D7343"/>
    <w:rsid w:val="000E024C"/>
    <w:rsid w:val="000E0450"/>
    <w:rsid w:val="000E0AB1"/>
    <w:rsid w:val="000E1B94"/>
    <w:rsid w:val="000E1F85"/>
    <w:rsid w:val="000E4A9C"/>
    <w:rsid w:val="000E5EF0"/>
    <w:rsid w:val="000E69B1"/>
    <w:rsid w:val="000F0F28"/>
    <w:rsid w:val="000F17B6"/>
    <w:rsid w:val="000F185D"/>
    <w:rsid w:val="000F36D6"/>
    <w:rsid w:val="000F40FC"/>
    <w:rsid w:val="000F526A"/>
    <w:rsid w:val="000F5F29"/>
    <w:rsid w:val="001007DF"/>
    <w:rsid w:val="00101B8B"/>
    <w:rsid w:val="001028D6"/>
    <w:rsid w:val="00102970"/>
    <w:rsid w:val="00103224"/>
    <w:rsid w:val="00104BC2"/>
    <w:rsid w:val="00105931"/>
    <w:rsid w:val="00105949"/>
    <w:rsid w:val="0010606B"/>
    <w:rsid w:val="001113FD"/>
    <w:rsid w:val="001118F8"/>
    <w:rsid w:val="001130CE"/>
    <w:rsid w:val="001133C9"/>
    <w:rsid w:val="00114C7A"/>
    <w:rsid w:val="00115358"/>
    <w:rsid w:val="00117A0B"/>
    <w:rsid w:val="00117F36"/>
    <w:rsid w:val="001212B4"/>
    <w:rsid w:val="001213B0"/>
    <w:rsid w:val="001234CD"/>
    <w:rsid w:val="00123915"/>
    <w:rsid w:val="00124306"/>
    <w:rsid w:val="001272FD"/>
    <w:rsid w:val="00131811"/>
    <w:rsid w:val="001345C1"/>
    <w:rsid w:val="00135BE8"/>
    <w:rsid w:val="001364B8"/>
    <w:rsid w:val="00136791"/>
    <w:rsid w:val="00136BF2"/>
    <w:rsid w:val="00137DBE"/>
    <w:rsid w:val="00141D5C"/>
    <w:rsid w:val="0014463D"/>
    <w:rsid w:val="00144862"/>
    <w:rsid w:val="00151BBC"/>
    <w:rsid w:val="00152060"/>
    <w:rsid w:val="001522E2"/>
    <w:rsid w:val="00154A77"/>
    <w:rsid w:val="001553FA"/>
    <w:rsid w:val="001569F5"/>
    <w:rsid w:val="00156ADA"/>
    <w:rsid w:val="00157248"/>
    <w:rsid w:val="00160E87"/>
    <w:rsid w:val="00161681"/>
    <w:rsid w:val="00170B40"/>
    <w:rsid w:val="00173055"/>
    <w:rsid w:val="001731D7"/>
    <w:rsid w:val="00175657"/>
    <w:rsid w:val="00177B65"/>
    <w:rsid w:val="00177CEE"/>
    <w:rsid w:val="001824F1"/>
    <w:rsid w:val="00185239"/>
    <w:rsid w:val="00187D5F"/>
    <w:rsid w:val="00190078"/>
    <w:rsid w:val="00190444"/>
    <w:rsid w:val="001906AC"/>
    <w:rsid w:val="00192128"/>
    <w:rsid w:val="00192D25"/>
    <w:rsid w:val="00192D5B"/>
    <w:rsid w:val="00196383"/>
    <w:rsid w:val="0019788A"/>
    <w:rsid w:val="001A0729"/>
    <w:rsid w:val="001A30A8"/>
    <w:rsid w:val="001A6412"/>
    <w:rsid w:val="001A7A25"/>
    <w:rsid w:val="001A7CCE"/>
    <w:rsid w:val="001B0230"/>
    <w:rsid w:val="001B226C"/>
    <w:rsid w:val="001B2740"/>
    <w:rsid w:val="001B2894"/>
    <w:rsid w:val="001B3596"/>
    <w:rsid w:val="001B501C"/>
    <w:rsid w:val="001B78F6"/>
    <w:rsid w:val="001C005D"/>
    <w:rsid w:val="001C1A11"/>
    <w:rsid w:val="001C1D35"/>
    <w:rsid w:val="001C1E44"/>
    <w:rsid w:val="001C28FD"/>
    <w:rsid w:val="001C3D98"/>
    <w:rsid w:val="001C464B"/>
    <w:rsid w:val="001C4B20"/>
    <w:rsid w:val="001C4BEE"/>
    <w:rsid w:val="001C5181"/>
    <w:rsid w:val="001C67D7"/>
    <w:rsid w:val="001D0E8D"/>
    <w:rsid w:val="001D1BE6"/>
    <w:rsid w:val="001D5107"/>
    <w:rsid w:val="001D6B12"/>
    <w:rsid w:val="001E0047"/>
    <w:rsid w:val="001E4452"/>
    <w:rsid w:val="001E6B47"/>
    <w:rsid w:val="001F0250"/>
    <w:rsid w:val="001F17B9"/>
    <w:rsid w:val="001F2D68"/>
    <w:rsid w:val="001F2DF8"/>
    <w:rsid w:val="001F3733"/>
    <w:rsid w:val="00201029"/>
    <w:rsid w:val="0021156E"/>
    <w:rsid w:val="00212C5D"/>
    <w:rsid w:val="002130B8"/>
    <w:rsid w:val="00214602"/>
    <w:rsid w:val="0021474C"/>
    <w:rsid w:val="00220028"/>
    <w:rsid w:val="00221184"/>
    <w:rsid w:val="00221BDF"/>
    <w:rsid w:val="00222552"/>
    <w:rsid w:val="0022287A"/>
    <w:rsid w:val="00224384"/>
    <w:rsid w:val="002267E2"/>
    <w:rsid w:val="00227D76"/>
    <w:rsid w:val="00231343"/>
    <w:rsid w:val="00231EA1"/>
    <w:rsid w:val="00232665"/>
    <w:rsid w:val="00232FD3"/>
    <w:rsid w:val="00232FFB"/>
    <w:rsid w:val="002340EF"/>
    <w:rsid w:val="00234E62"/>
    <w:rsid w:val="00236C0C"/>
    <w:rsid w:val="00243AA4"/>
    <w:rsid w:val="00244CEA"/>
    <w:rsid w:val="00245A99"/>
    <w:rsid w:val="00245BE2"/>
    <w:rsid w:val="0024612F"/>
    <w:rsid w:val="00246C1C"/>
    <w:rsid w:val="00247953"/>
    <w:rsid w:val="00247B04"/>
    <w:rsid w:val="002532D2"/>
    <w:rsid w:val="0025349B"/>
    <w:rsid w:val="002552A2"/>
    <w:rsid w:val="002570BF"/>
    <w:rsid w:val="00257B74"/>
    <w:rsid w:val="0026500F"/>
    <w:rsid w:val="002667B4"/>
    <w:rsid w:val="00272CC6"/>
    <w:rsid w:val="00273CBB"/>
    <w:rsid w:val="00274FFD"/>
    <w:rsid w:val="002766C7"/>
    <w:rsid w:val="00281DE7"/>
    <w:rsid w:val="00283E14"/>
    <w:rsid w:val="00284F0C"/>
    <w:rsid w:val="002911CA"/>
    <w:rsid w:val="00292CC2"/>
    <w:rsid w:val="00293573"/>
    <w:rsid w:val="0029509B"/>
    <w:rsid w:val="00295C88"/>
    <w:rsid w:val="002A3B80"/>
    <w:rsid w:val="002A6403"/>
    <w:rsid w:val="002B0294"/>
    <w:rsid w:val="002B34B1"/>
    <w:rsid w:val="002B37BB"/>
    <w:rsid w:val="002C1603"/>
    <w:rsid w:val="002C1C21"/>
    <w:rsid w:val="002C5656"/>
    <w:rsid w:val="002C6255"/>
    <w:rsid w:val="002D0711"/>
    <w:rsid w:val="002D07A4"/>
    <w:rsid w:val="002D1A23"/>
    <w:rsid w:val="002D42C4"/>
    <w:rsid w:val="002D4E44"/>
    <w:rsid w:val="002E0053"/>
    <w:rsid w:val="002E0482"/>
    <w:rsid w:val="002F1EB5"/>
    <w:rsid w:val="002F1F41"/>
    <w:rsid w:val="002F2062"/>
    <w:rsid w:val="002F24AB"/>
    <w:rsid w:val="002F39C1"/>
    <w:rsid w:val="002F4142"/>
    <w:rsid w:val="002F416E"/>
    <w:rsid w:val="002F63EE"/>
    <w:rsid w:val="002F77A4"/>
    <w:rsid w:val="00300148"/>
    <w:rsid w:val="00300194"/>
    <w:rsid w:val="00300D8C"/>
    <w:rsid w:val="00301629"/>
    <w:rsid w:val="00301EAB"/>
    <w:rsid w:val="00301EF1"/>
    <w:rsid w:val="00303512"/>
    <w:rsid w:val="00303B7D"/>
    <w:rsid w:val="0030410B"/>
    <w:rsid w:val="00304E70"/>
    <w:rsid w:val="003052B5"/>
    <w:rsid w:val="00305F53"/>
    <w:rsid w:val="00306EA7"/>
    <w:rsid w:val="00307338"/>
    <w:rsid w:val="003127A5"/>
    <w:rsid w:val="00312968"/>
    <w:rsid w:val="003138F6"/>
    <w:rsid w:val="00315205"/>
    <w:rsid w:val="00315D84"/>
    <w:rsid w:val="00317675"/>
    <w:rsid w:val="00320FF9"/>
    <w:rsid w:val="003214CC"/>
    <w:rsid w:val="0032255C"/>
    <w:rsid w:val="003239FA"/>
    <w:rsid w:val="00324DC2"/>
    <w:rsid w:val="003253A2"/>
    <w:rsid w:val="00326436"/>
    <w:rsid w:val="003309CF"/>
    <w:rsid w:val="0033185F"/>
    <w:rsid w:val="003320E5"/>
    <w:rsid w:val="00334D87"/>
    <w:rsid w:val="00336039"/>
    <w:rsid w:val="00336BA8"/>
    <w:rsid w:val="00337767"/>
    <w:rsid w:val="00337796"/>
    <w:rsid w:val="00337E13"/>
    <w:rsid w:val="00341A68"/>
    <w:rsid w:val="00342EB3"/>
    <w:rsid w:val="00344F44"/>
    <w:rsid w:val="00346528"/>
    <w:rsid w:val="00347511"/>
    <w:rsid w:val="00347A83"/>
    <w:rsid w:val="00347F18"/>
    <w:rsid w:val="00350E8B"/>
    <w:rsid w:val="00351F0F"/>
    <w:rsid w:val="003544AC"/>
    <w:rsid w:val="00356EFA"/>
    <w:rsid w:val="00360C73"/>
    <w:rsid w:val="00360FC5"/>
    <w:rsid w:val="00361E16"/>
    <w:rsid w:val="00361F93"/>
    <w:rsid w:val="00363C36"/>
    <w:rsid w:val="00366270"/>
    <w:rsid w:val="00366BF2"/>
    <w:rsid w:val="00366CB3"/>
    <w:rsid w:val="00366F13"/>
    <w:rsid w:val="00372F03"/>
    <w:rsid w:val="003764A5"/>
    <w:rsid w:val="003807D2"/>
    <w:rsid w:val="003815D7"/>
    <w:rsid w:val="00381FF0"/>
    <w:rsid w:val="00384029"/>
    <w:rsid w:val="00384BB6"/>
    <w:rsid w:val="00386B16"/>
    <w:rsid w:val="003871A0"/>
    <w:rsid w:val="003877F4"/>
    <w:rsid w:val="0038796D"/>
    <w:rsid w:val="00387E60"/>
    <w:rsid w:val="003940DC"/>
    <w:rsid w:val="003947A2"/>
    <w:rsid w:val="00394AF3"/>
    <w:rsid w:val="00395349"/>
    <w:rsid w:val="00395BC8"/>
    <w:rsid w:val="00397545"/>
    <w:rsid w:val="003979D8"/>
    <w:rsid w:val="003A0366"/>
    <w:rsid w:val="003A1649"/>
    <w:rsid w:val="003A231E"/>
    <w:rsid w:val="003A2D4C"/>
    <w:rsid w:val="003A3D2E"/>
    <w:rsid w:val="003A6E44"/>
    <w:rsid w:val="003B31D9"/>
    <w:rsid w:val="003B5EF3"/>
    <w:rsid w:val="003C0120"/>
    <w:rsid w:val="003C08EE"/>
    <w:rsid w:val="003C0FB0"/>
    <w:rsid w:val="003C0FE1"/>
    <w:rsid w:val="003C1572"/>
    <w:rsid w:val="003C2547"/>
    <w:rsid w:val="003C3ED3"/>
    <w:rsid w:val="003C4174"/>
    <w:rsid w:val="003C5630"/>
    <w:rsid w:val="003C5681"/>
    <w:rsid w:val="003C59A5"/>
    <w:rsid w:val="003C79C4"/>
    <w:rsid w:val="003D1378"/>
    <w:rsid w:val="003D2606"/>
    <w:rsid w:val="003D2D2C"/>
    <w:rsid w:val="003D4077"/>
    <w:rsid w:val="003D42C4"/>
    <w:rsid w:val="003D5BFC"/>
    <w:rsid w:val="003D6565"/>
    <w:rsid w:val="003D68B1"/>
    <w:rsid w:val="003D756D"/>
    <w:rsid w:val="003E09F9"/>
    <w:rsid w:val="003E1644"/>
    <w:rsid w:val="003E18AC"/>
    <w:rsid w:val="003E229F"/>
    <w:rsid w:val="003E235C"/>
    <w:rsid w:val="003E4681"/>
    <w:rsid w:val="003E4DFB"/>
    <w:rsid w:val="003E5041"/>
    <w:rsid w:val="003E671A"/>
    <w:rsid w:val="003F0E0E"/>
    <w:rsid w:val="003F13C5"/>
    <w:rsid w:val="003F3235"/>
    <w:rsid w:val="003F6A6B"/>
    <w:rsid w:val="003F6FFD"/>
    <w:rsid w:val="004001D7"/>
    <w:rsid w:val="00401B51"/>
    <w:rsid w:val="00401DE5"/>
    <w:rsid w:val="004042A9"/>
    <w:rsid w:val="00404806"/>
    <w:rsid w:val="0040506F"/>
    <w:rsid w:val="004066A1"/>
    <w:rsid w:val="00407A0B"/>
    <w:rsid w:val="00407BF9"/>
    <w:rsid w:val="004103F3"/>
    <w:rsid w:val="0041149C"/>
    <w:rsid w:val="00411987"/>
    <w:rsid w:val="004139B5"/>
    <w:rsid w:val="00417DE5"/>
    <w:rsid w:val="00420522"/>
    <w:rsid w:val="00421A08"/>
    <w:rsid w:val="00421D8E"/>
    <w:rsid w:val="00422163"/>
    <w:rsid w:val="00422878"/>
    <w:rsid w:val="004243CE"/>
    <w:rsid w:val="0042469B"/>
    <w:rsid w:val="004250AD"/>
    <w:rsid w:val="0042529C"/>
    <w:rsid w:val="004257CC"/>
    <w:rsid w:val="004259BC"/>
    <w:rsid w:val="004271FF"/>
    <w:rsid w:val="00431686"/>
    <w:rsid w:val="004317CE"/>
    <w:rsid w:val="00431B52"/>
    <w:rsid w:val="00433D51"/>
    <w:rsid w:val="0043521E"/>
    <w:rsid w:val="0043522A"/>
    <w:rsid w:val="004401BB"/>
    <w:rsid w:val="00441823"/>
    <w:rsid w:val="00441C16"/>
    <w:rsid w:val="00446322"/>
    <w:rsid w:val="0045040D"/>
    <w:rsid w:val="004508F7"/>
    <w:rsid w:val="00452045"/>
    <w:rsid w:val="00456E12"/>
    <w:rsid w:val="004577AD"/>
    <w:rsid w:val="004578FE"/>
    <w:rsid w:val="004602E8"/>
    <w:rsid w:val="0046082A"/>
    <w:rsid w:val="0046207D"/>
    <w:rsid w:val="00466C81"/>
    <w:rsid w:val="0047018C"/>
    <w:rsid w:val="0047074E"/>
    <w:rsid w:val="004709D0"/>
    <w:rsid w:val="00472AAA"/>
    <w:rsid w:val="00472EC3"/>
    <w:rsid w:val="00474DA4"/>
    <w:rsid w:val="00475457"/>
    <w:rsid w:val="00480371"/>
    <w:rsid w:val="00483DAD"/>
    <w:rsid w:val="00484516"/>
    <w:rsid w:val="00485B6B"/>
    <w:rsid w:val="004876FD"/>
    <w:rsid w:val="00487DA1"/>
    <w:rsid w:val="00487E68"/>
    <w:rsid w:val="004920F6"/>
    <w:rsid w:val="00492E42"/>
    <w:rsid w:val="0049347D"/>
    <w:rsid w:val="004961D1"/>
    <w:rsid w:val="00497ED7"/>
    <w:rsid w:val="004A0CCC"/>
    <w:rsid w:val="004A3D94"/>
    <w:rsid w:val="004A4A79"/>
    <w:rsid w:val="004A5C63"/>
    <w:rsid w:val="004A5D4E"/>
    <w:rsid w:val="004A7564"/>
    <w:rsid w:val="004B0B05"/>
    <w:rsid w:val="004B2053"/>
    <w:rsid w:val="004B321C"/>
    <w:rsid w:val="004B3D07"/>
    <w:rsid w:val="004B6D45"/>
    <w:rsid w:val="004C06C6"/>
    <w:rsid w:val="004C76CE"/>
    <w:rsid w:val="004D1E53"/>
    <w:rsid w:val="004D28AC"/>
    <w:rsid w:val="004D4971"/>
    <w:rsid w:val="004E0440"/>
    <w:rsid w:val="004E07AD"/>
    <w:rsid w:val="004E0F8C"/>
    <w:rsid w:val="004E371B"/>
    <w:rsid w:val="004E45B9"/>
    <w:rsid w:val="004E5876"/>
    <w:rsid w:val="004E5EBE"/>
    <w:rsid w:val="004F0383"/>
    <w:rsid w:val="004F0549"/>
    <w:rsid w:val="004F17AA"/>
    <w:rsid w:val="004F3813"/>
    <w:rsid w:val="004F5494"/>
    <w:rsid w:val="005014A1"/>
    <w:rsid w:val="00501A73"/>
    <w:rsid w:val="0050344A"/>
    <w:rsid w:val="00504DBF"/>
    <w:rsid w:val="005056B3"/>
    <w:rsid w:val="005077F7"/>
    <w:rsid w:val="00507892"/>
    <w:rsid w:val="00510994"/>
    <w:rsid w:val="00510C63"/>
    <w:rsid w:val="005124D8"/>
    <w:rsid w:val="00512DEC"/>
    <w:rsid w:val="00515599"/>
    <w:rsid w:val="005176CC"/>
    <w:rsid w:val="00520D20"/>
    <w:rsid w:val="00522CE6"/>
    <w:rsid w:val="00523456"/>
    <w:rsid w:val="0052455C"/>
    <w:rsid w:val="005250C6"/>
    <w:rsid w:val="005308CD"/>
    <w:rsid w:val="00530C1F"/>
    <w:rsid w:val="005317B9"/>
    <w:rsid w:val="00532C80"/>
    <w:rsid w:val="005332B6"/>
    <w:rsid w:val="00533468"/>
    <w:rsid w:val="0053384E"/>
    <w:rsid w:val="00534650"/>
    <w:rsid w:val="00534E81"/>
    <w:rsid w:val="005368AA"/>
    <w:rsid w:val="00537AB2"/>
    <w:rsid w:val="0054521B"/>
    <w:rsid w:val="0054673D"/>
    <w:rsid w:val="00551A79"/>
    <w:rsid w:val="00553353"/>
    <w:rsid w:val="0055341F"/>
    <w:rsid w:val="00561C3E"/>
    <w:rsid w:val="00563D3F"/>
    <w:rsid w:val="005645DC"/>
    <w:rsid w:val="00564933"/>
    <w:rsid w:val="0057129D"/>
    <w:rsid w:val="00575545"/>
    <w:rsid w:val="00576F6A"/>
    <w:rsid w:val="00577057"/>
    <w:rsid w:val="00577194"/>
    <w:rsid w:val="00584F0D"/>
    <w:rsid w:val="00591751"/>
    <w:rsid w:val="00592149"/>
    <w:rsid w:val="005936F0"/>
    <w:rsid w:val="005940EF"/>
    <w:rsid w:val="005A2140"/>
    <w:rsid w:val="005A676B"/>
    <w:rsid w:val="005A6B48"/>
    <w:rsid w:val="005A6EC8"/>
    <w:rsid w:val="005B0539"/>
    <w:rsid w:val="005B1BD6"/>
    <w:rsid w:val="005B2678"/>
    <w:rsid w:val="005C087C"/>
    <w:rsid w:val="005C2702"/>
    <w:rsid w:val="005C2C25"/>
    <w:rsid w:val="005C3AAA"/>
    <w:rsid w:val="005C5456"/>
    <w:rsid w:val="005C5845"/>
    <w:rsid w:val="005C7240"/>
    <w:rsid w:val="005C779B"/>
    <w:rsid w:val="005C7D85"/>
    <w:rsid w:val="005D133F"/>
    <w:rsid w:val="005D2679"/>
    <w:rsid w:val="005D2AD5"/>
    <w:rsid w:val="005D57E4"/>
    <w:rsid w:val="005D6C1C"/>
    <w:rsid w:val="005D7E09"/>
    <w:rsid w:val="005D7E1D"/>
    <w:rsid w:val="005E1D89"/>
    <w:rsid w:val="005E5D89"/>
    <w:rsid w:val="005E62C9"/>
    <w:rsid w:val="005E6990"/>
    <w:rsid w:val="005E70E9"/>
    <w:rsid w:val="005E7FDD"/>
    <w:rsid w:val="005F1E11"/>
    <w:rsid w:val="005F1ED7"/>
    <w:rsid w:val="005F26F1"/>
    <w:rsid w:val="005F348C"/>
    <w:rsid w:val="005F3BC1"/>
    <w:rsid w:val="005F3E06"/>
    <w:rsid w:val="005F4220"/>
    <w:rsid w:val="005F52FD"/>
    <w:rsid w:val="005F58D2"/>
    <w:rsid w:val="005F76EF"/>
    <w:rsid w:val="0060013C"/>
    <w:rsid w:val="00600DCE"/>
    <w:rsid w:val="00601005"/>
    <w:rsid w:val="00604C7B"/>
    <w:rsid w:val="00606525"/>
    <w:rsid w:val="00607117"/>
    <w:rsid w:val="006079FC"/>
    <w:rsid w:val="0061220B"/>
    <w:rsid w:val="00613570"/>
    <w:rsid w:val="00617643"/>
    <w:rsid w:val="00617CEF"/>
    <w:rsid w:val="00623A73"/>
    <w:rsid w:val="00627143"/>
    <w:rsid w:val="00627EC9"/>
    <w:rsid w:val="0063458F"/>
    <w:rsid w:val="00635F16"/>
    <w:rsid w:val="006367F4"/>
    <w:rsid w:val="00636FD6"/>
    <w:rsid w:val="00640279"/>
    <w:rsid w:val="006404E5"/>
    <w:rsid w:val="00641489"/>
    <w:rsid w:val="006427C2"/>
    <w:rsid w:val="00643B77"/>
    <w:rsid w:val="00644003"/>
    <w:rsid w:val="00644D52"/>
    <w:rsid w:val="006479CA"/>
    <w:rsid w:val="0065014E"/>
    <w:rsid w:val="006507E0"/>
    <w:rsid w:val="00652222"/>
    <w:rsid w:val="0065239A"/>
    <w:rsid w:val="00656E87"/>
    <w:rsid w:val="006573BF"/>
    <w:rsid w:val="0066379C"/>
    <w:rsid w:val="0066549A"/>
    <w:rsid w:val="00665DB2"/>
    <w:rsid w:val="00666E1D"/>
    <w:rsid w:val="00671585"/>
    <w:rsid w:val="006719F9"/>
    <w:rsid w:val="0067750B"/>
    <w:rsid w:val="0067777F"/>
    <w:rsid w:val="006803F1"/>
    <w:rsid w:val="00680B79"/>
    <w:rsid w:val="00681B07"/>
    <w:rsid w:val="00681B54"/>
    <w:rsid w:val="00682E43"/>
    <w:rsid w:val="00683118"/>
    <w:rsid w:val="00686030"/>
    <w:rsid w:val="0068773A"/>
    <w:rsid w:val="0069193F"/>
    <w:rsid w:val="006952C3"/>
    <w:rsid w:val="0069675D"/>
    <w:rsid w:val="006974DA"/>
    <w:rsid w:val="006A24F6"/>
    <w:rsid w:val="006A250E"/>
    <w:rsid w:val="006A2B65"/>
    <w:rsid w:val="006A39FC"/>
    <w:rsid w:val="006A3BEA"/>
    <w:rsid w:val="006A483F"/>
    <w:rsid w:val="006A50D9"/>
    <w:rsid w:val="006A6246"/>
    <w:rsid w:val="006A75B6"/>
    <w:rsid w:val="006B1190"/>
    <w:rsid w:val="006B24CB"/>
    <w:rsid w:val="006B433A"/>
    <w:rsid w:val="006B4384"/>
    <w:rsid w:val="006B524C"/>
    <w:rsid w:val="006B6AF9"/>
    <w:rsid w:val="006B78B8"/>
    <w:rsid w:val="006C1AEB"/>
    <w:rsid w:val="006C28D2"/>
    <w:rsid w:val="006C3162"/>
    <w:rsid w:val="006C7DE0"/>
    <w:rsid w:val="006D0597"/>
    <w:rsid w:val="006D1C25"/>
    <w:rsid w:val="006D246B"/>
    <w:rsid w:val="006D2FB1"/>
    <w:rsid w:val="006D3061"/>
    <w:rsid w:val="006D4770"/>
    <w:rsid w:val="006D63E2"/>
    <w:rsid w:val="006D65F7"/>
    <w:rsid w:val="006E3DEA"/>
    <w:rsid w:val="006E6AB3"/>
    <w:rsid w:val="006E74C8"/>
    <w:rsid w:val="006F036D"/>
    <w:rsid w:val="006F11F3"/>
    <w:rsid w:val="006F1E64"/>
    <w:rsid w:val="006F3438"/>
    <w:rsid w:val="006F35EF"/>
    <w:rsid w:val="006F4BA2"/>
    <w:rsid w:val="00703125"/>
    <w:rsid w:val="007031CC"/>
    <w:rsid w:val="007038A3"/>
    <w:rsid w:val="0070471A"/>
    <w:rsid w:val="00705057"/>
    <w:rsid w:val="0070545A"/>
    <w:rsid w:val="00705A7F"/>
    <w:rsid w:val="0070693E"/>
    <w:rsid w:val="0070712F"/>
    <w:rsid w:val="00707D4A"/>
    <w:rsid w:val="00707F8D"/>
    <w:rsid w:val="00711C03"/>
    <w:rsid w:val="0071366C"/>
    <w:rsid w:val="00714876"/>
    <w:rsid w:val="007150D1"/>
    <w:rsid w:val="007206C5"/>
    <w:rsid w:val="00721542"/>
    <w:rsid w:val="00721970"/>
    <w:rsid w:val="007228CA"/>
    <w:rsid w:val="007240CA"/>
    <w:rsid w:val="007259EE"/>
    <w:rsid w:val="00725D6A"/>
    <w:rsid w:val="007269A7"/>
    <w:rsid w:val="00726D51"/>
    <w:rsid w:val="0072736A"/>
    <w:rsid w:val="00727B5A"/>
    <w:rsid w:val="00730534"/>
    <w:rsid w:val="007339C1"/>
    <w:rsid w:val="00735EF0"/>
    <w:rsid w:val="007368B8"/>
    <w:rsid w:val="00737E49"/>
    <w:rsid w:val="007400C4"/>
    <w:rsid w:val="007401D6"/>
    <w:rsid w:val="00740A5D"/>
    <w:rsid w:val="00740BEB"/>
    <w:rsid w:val="00742FD6"/>
    <w:rsid w:val="0074580D"/>
    <w:rsid w:val="007463EC"/>
    <w:rsid w:val="0074717B"/>
    <w:rsid w:val="007506DD"/>
    <w:rsid w:val="00750E38"/>
    <w:rsid w:val="00751336"/>
    <w:rsid w:val="00752435"/>
    <w:rsid w:val="00752A5D"/>
    <w:rsid w:val="007535A1"/>
    <w:rsid w:val="00753A63"/>
    <w:rsid w:val="007553B4"/>
    <w:rsid w:val="00755A27"/>
    <w:rsid w:val="00755F43"/>
    <w:rsid w:val="00757878"/>
    <w:rsid w:val="007607BD"/>
    <w:rsid w:val="00762819"/>
    <w:rsid w:val="00762CEE"/>
    <w:rsid w:val="00764C02"/>
    <w:rsid w:val="00765700"/>
    <w:rsid w:val="00772135"/>
    <w:rsid w:val="0077343B"/>
    <w:rsid w:val="00774C4D"/>
    <w:rsid w:val="00776CAC"/>
    <w:rsid w:val="00776D57"/>
    <w:rsid w:val="00776F56"/>
    <w:rsid w:val="00777FD6"/>
    <w:rsid w:val="0078026F"/>
    <w:rsid w:val="0078046B"/>
    <w:rsid w:val="0078154A"/>
    <w:rsid w:val="00781704"/>
    <w:rsid w:val="00781A56"/>
    <w:rsid w:val="007823B2"/>
    <w:rsid w:val="0078250C"/>
    <w:rsid w:val="007830CF"/>
    <w:rsid w:val="00783F62"/>
    <w:rsid w:val="00784233"/>
    <w:rsid w:val="0078506F"/>
    <w:rsid w:val="0079002A"/>
    <w:rsid w:val="00791949"/>
    <w:rsid w:val="00791BC5"/>
    <w:rsid w:val="00793007"/>
    <w:rsid w:val="00795611"/>
    <w:rsid w:val="00796947"/>
    <w:rsid w:val="00796B5D"/>
    <w:rsid w:val="00796BDD"/>
    <w:rsid w:val="007A00D0"/>
    <w:rsid w:val="007A3A8C"/>
    <w:rsid w:val="007B202A"/>
    <w:rsid w:val="007B257D"/>
    <w:rsid w:val="007B3451"/>
    <w:rsid w:val="007B5210"/>
    <w:rsid w:val="007B52F3"/>
    <w:rsid w:val="007B53F3"/>
    <w:rsid w:val="007B5BB3"/>
    <w:rsid w:val="007B7597"/>
    <w:rsid w:val="007C1BF7"/>
    <w:rsid w:val="007C1E7F"/>
    <w:rsid w:val="007C2BD2"/>
    <w:rsid w:val="007C3B7A"/>
    <w:rsid w:val="007C4725"/>
    <w:rsid w:val="007C48F7"/>
    <w:rsid w:val="007C5628"/>
    <w:rsid w:val="007C6821"/>
    <w:rsid w:val="007D2003"/>
    <w:rsid w:val="007D2B0D"/>
    <w:rsid w:val="007D2EBA"/>
    <w:rsid w:val="007D41A3"/>
    <w:rsid w:val="007D5595"/>
    <w:rsid w:val="007D67FD"/>
    <w:rsid w:val="007D7CC5"/>
    <w:rsid w:val="007E06F9"/>
    <w:rsid w:val="007E2A36"/>
    <w:rsid w:val="007E4284"/>
    <w:rsid w:val="007E44E1"/>
    <w:rsid w:val="007E4A28"/>
    <w:rsid w:val="007E4B23"/>
    <w:rsid w:val="007E4CA8"/>
    <w:rsid w:val="007E53F3"/>
    <w:rsid w:val="007E58D5"/>
    <w:rsid w:val="007E7EFA"/>
    <w:rsid w:val="007F00F8"/>
    <w:rsid w:val="007F01D2"/>
    <w:rsid w:val="007F0A26"/>
    <w:rsid w:val="007F0DE5"/>
    <w:rsid w:val="007F1DF8"/>
    <w:rsid w:val="007F2759"/>
    <w:rsid w:val="007F5954"/>
    <w:rsid w:val="007F6B23"/>
    <w:rsid w:val="008003E3"/>
    <w:rsid w:val="00800686"/>
    <w:rsid w:val="00802AF4"/>
    <w:rsid w:val="008037F9"/>
    <w:rsid w:val="00805E2B"/>
    <w:rsid w:val="008067CE"/>
    <w:rsid w:val="0081147B"/>
    <w:rsid w:val="00813F92"/>
    <w:rsid w:val="00814A66"/>
    <w:rsid w:val="00814FD9"/>
    <w:rsid w:val="00815096"/>
    <w:rsid w:val="008153C7"/>
    <w:rsid w:val="00815818"/>
    <w:rsid w:val="00816F48"/>
    <w:rsid w:val="00817BD2"/>
    <w:rsid w:val="008212FE"/>
    <w:rsid w:val="00823054"/>
    <w:rsid w:val="00825EF4"/>
    <w:rsid w:val="00831D75"/>
    <w:rsid w:val="00831DA5"/>
    <w:rsid w:val="00832294"/>
    <w:rsid w:val="0083444A"/>
    <w:rsid w:val="00834881"/>
    <w:rsid w:val="00834A2A"/>
    <w:rsid w:val="00834E23"/>
    <w:rsid w:val="008351AA"/>
    <w:rsid w:val="008355A9"/>
    <w:rsid w:val="0083693D"/>
    <w:rsid w:val="00837E52"/>
    <w:rsid w:val="00841B4F"/>
    <w:rsid w:val="00841D62"/>
    <w:rsid w:val="00843D9A"/>
    <w:rsid w:val="00845B1F"/>
    <w:rsid w:val="00845F83"/>
    <w:rsid w:val="00846377"/>
    <w:rsid w:val="00846C2E"/>
    <w:rsid w:val="00864EF5"/>
    <w:rsid w:val="00865109"/>
    <w:rsid w:val="00865288"/>
    <w:rsid w:val="008661B4"/>
    <w:rsid w:val="00866478"/>
    <w:rsid w:val="00871672"/>
    <w:rsid w:val="00871951"/>
    <w:rsid w:val="008724B7"/>
    <w:rsid w:val="0087293D"/>
    <w:rsid w:val="00874A6E"/>
    <w:rsid w:val="008759E4"/>
    <w:rsid w:val="00875C8C"/>
    <w:rsid w:val="00876A5B"/>
    <w:rsid w:val="00877531"/>
    <w:rsid w:val="00877E22"/>
    <w:rsid w:val="00881933"/>
    <w:rsid w:val="0088292B"/>
    <w:rsid w:val="008830DD"/>
    <w:rsid w:val="00883A71"/>
    <w:rsid w:val="00884CEC"/>
    <w:rsid w:val="008864F4"/>
    <w:rsid w:val="008865EA"/>
    <w:rsid w:val="00886AB7"/>
    <w:rsid w:val="00887D83"/>
    <w:rsid w:val="008914DF"/>
    <w:rsid w:val="008943DA"/>
    <w:rsid w:val="00894CCC"/>
    <w:rsid w:val="00895728"/>
    <w:rsid w:val="00895D5E"/>
    <w:rsid w:val="00896E28"/>
    <w:rsid w:val="00897B1B"/>
    <w:rsid w:val="008A348B"/>
    <w:rsid w:val="008A40A3"/>
    <w:rsid w:val="008A4212"/>
    <w:rsid w:val="008A5A4D"/>
    <w:rsid w:val="008A5FD1"/>
    <w:rsid w:val="008B4C2A"/>
    <w:rsid w:val="008B4DD6"/>
    <w:rsid w:val="008B5104"/>
    <w:rsid w:val="008B514F"/>
    <w:rsid w:val="008B6800"/>
    <w:rsid w:val="008B7EBC"/>
    <w:rsid w:val="008C02F7"/>
    <w:rsid w:val="008C1293"/>
    <w:rsid w:val="008C3189"/>
    <w:rsid w:val="008C3B48"/>
    <w:rsid w:val="008C4E99"/>
    <w:rsid w:val="008C5D42"/>
    <w:rsid w:val="008C5E7F"/>
    <w:rsid w:val="008C70C1"/>
    <w:rsid w:val="008C71A9"/>
    <w:rsid w:val="008D2CF4"/>
    <w:rsid w:val="008D408C"/>
    <w:rsid w:val="008D59AA"/>
    <w:rsid w:val="008D75A3"/>
    <w:rsid w:val="008D7D2A"/>
    <w:rsid w:val="008E0A61"/>
    <w:rsid w:val="008E13E7"/>
    <w:rsid w:val="008E1472"/>
    <w:rsid w:val="008E3FA7"/>
    <w:rsid w:val="008E476C"/>
    <w:rsid w:val="008E4CDF"/>
    <w:rsid w:val="008E54B5"/>
    <w:rsid w:val="008F069D"/>
    <w:rsid w:val="008F1038"/>
    <w:rsid w:val="008F1767"/>
    <w:rsid w:val="008F1925"/>
    <w:rsid w:val="008F1A3D"/>
    <w:rsid w:val="008F36E8"/>
    <w:rsid w:val="009001FE"/>
    <w:rsid w:val="00901379"/>
    <w:rsid w:val="00902A11"/>
    <w:rsid w:val="00906B19"/>
    <w:rsid w:val="00912182"/>
    <w:rsid w:val="0091421A"/>
    <w:rsid w:val="00914EC9"/>
    <w:rsid w:val="00915431"/>
    <w:rsid w:val="0092090A"/>
    <w:rsid w:val="009211F8"/>
    <w:rsid w:val="009217F6"/>
    <w:rsid w:val="00925B88"/>
    <w:rsid w:val="009269BA"/>
    <w:rsid w:val="00926B9D"/>
    <w:rsid w:val="00930B6E"/>
    <w:rsid w:val="00931140"/>
    <w:rsid w:val="00933AD7"/>
    <w:rsid w:val="009347BE"/>
    <w:rsid w:val="00934875"/>
    <w:rsid w:val="00934D03"/>
    <w:rsid w:val="00935F27"/>
    <w:rsid w:val="009405BC"/>
    <w:rsid w:val="0094075E"/>
    <w:rsid w:val="00943F35"/>
    <w:rsid w:val="00947243"/>
    <w:rsid w:val="00947489"/>
    <w:rsid w:val="00953A77"/>
    <w:rsid w:val="00953D8A"/>
    <w:rsid w:val="00953EDD"/>
    <w:rsid w:val="009571EC"/>
    <w:rsid w:val="00960D70"/>
    <w:rsid w:val="009615B7"/>
    <w:rsid w:val="00965271"/>
    <w:rsid w:val="0096535B"/>
    <w:rsid w:val="00965BB0"/>
    <w:rsid w:val="00965BD1"/>
    <w:rsid w:val="009661CC"/>
    <w:rsid w:val="00967C44"/>
    <w:rsid w:val="009710C9"/>
    <w:rsid w:val="00972AC7"/>
    <w:rsid w:val="00972CAC"/>
    <w:rsid w:val="00973F2C"/>
    <w:rsid w:val="00976E24"/>
    <w:rsid w:val="009772C6"/>
    <w:rsid w:val="00977C03"/>
    <w:rsid w:val="00980B26"/>
    <w:rsid w:val="00983132"/>
    <w:rsid w:val="009859B3"/>
    <w:rsid w:val="00985C01"/>
    <w:rsid w:val="009872C0"/>
    <w:rsid w:val="0099087B"/>
    <w:rsid w:val="00991BFE"/>
    <w:rsid w:val="009926B7"/>
    <w:rsid w:val="00992C45"/>
    <w:rsid w:val="00993DCF"/>
    <w:rsid w:val="00993F73"/>
    <w:rsid w:val="00995499"/>
    <w:rsid w:val="009973FF"/>
    <w:rsid w:val="009A58BB"/>
    <w:rsid w:val="009A5E43"/>
    <w:rsid w:val="009B20A9"/>
    <w:rsid w:val="009B24BF"/>
    <w:rsid w:val="009B2BC3"/>
    <w:rsid w:val="009B44DB"/>
    <w:rsid w:val="009B74AE"/>
    <w:rsid w:val="009B76C5"/>
    <w:rsid w:val="009C0349"/>
    <w:rsid w:val="009C20DD"/>
    <w:rsid w:val="009C2AF9"/>
    <w:rsid w:val="009C2FE9"/>
    <w:rsid w:val="009C745F"/>
    <w:rsid w:val="009C7B35"/>
    <w:rsid w:val="009D1C99"/>
    <w:rsid w:val="009D2BEF"/>
    <w:rsid w:val="009D3915"/>
    <w:rsid w:val="009D518B"/>
    <w:rsid w:val="009D5537"/>
    <w:rsid w:val="009D5B0E"/>
    <w:rsid w:val="009D5CAD"/>
    <w:rsid w:val="009D66F0"/>
    <w:rsid w:val="009D6BE6"/>
    <w:rsid w:val="009E35D5"/>
    <w:rsid w:val="009E4A2D"/>
    <w:rsid w:val="009E6DB2"/>
    <w:rsid w:val="009F3D4A"/>
    <w:rsid w:val="009F5276"/>
    <w:rsid w:val="00A00282"/>
    <w:rsid w:val="00A01F66"/>
    <w:rsid w:val="00A034B2"/>
    <w:rsid w:val="00A0490A"/>
    <w:rsid w:val="00A04EBB"/>
    <w:rsid w:val="00A06671"/>
    <w:rsid w:val="00A1141E"/>
    <w:rsid w:val="00A141D0"/>
    <w:rsid w:val="00A14F32"/>
    <w:rsid w:val="00A15D13"/>
    <w:rsid w:val="00A17AD0"/>
    <w:rsid w:val="00A17FD4"/>
    <w:rsid w:val="00A20105"/>
    <w:rsid w:val="00A21086"/>
    <w:rsid w:val="00A23299"/>
    <w:rsid w:val="00A244CE"/>
    <w:rsid w:val="00A24E87"/>
    <w:rsid w:val="00A255FE"/>
    <w:rsid w:val="00A3001A"/>
    <w:rsid w:val="00A32F2B"/>
    <w:rsid w:val="00A33DDE"/>
    <w:rsid w:val="00A36861"/>
    <w:rsid w:val="00A37156"/>
    <w:rsid w:val="00A376D7"/>
    <w:rsid w:val="00A37A7F"/>
    <w:rsid w:val="00A44AC3"/>
    <w:rsid w:val="00A45B29"/>
    <w:rsid w:val="00A47BF8"/>
    <w:rsid w:val="00A523B4"/>
    <w:rsid w:val="00A52D53"/>
    <w:rsid w:val="00A5435D"/>
    <w:rsid w:val="00A54574"/>
    <w:rsid w:val="00A55383"/>
    <w:rsid w:val="00A575A4"/>
    <w:rsid w:val="00A60195"/>
    <w:rsid w:val="00A61A13"/>
    <w:rsid w:val="00A62E4E"/>
    <w:rsid w:val="00A634E0"/>
    <w:rsid w:val="00A634E9"/>
    <w:rsid w:val="00A6381C"/>
    <w:rsid w:val="00A64F8B"/>
    <w:rsid w:val="00A71933"/>
    <w:rsid w:val="00A726D9"/>
    <w:rsid w:val="00A752DB"/>
    <w:rsid w:val="00A76EDA"/>
    <w:rsid w:val="00A77896"/>
    <w:rsid w:val="00A8072E"/>
    <w:rsid w:val="00A81454"/>
    <w:rsid w:val="00A8161D"/>
    <w:rsid w:val="00A8518C"/>
    <w:rsid w:val="00A864FD"/>
    <w:rsid w:val="00A86A5E"/>
    <w:rsid w:val="00A90BBF"/>
    <w:rsid w:val="00A91D22"/>
    <w:rsid w:val="00A931FF"/>
    <w:rsid w:val="00A93CAF"/>
    <w:rsid w:val="00A95AD5"/>
    <w:rsid w:val="00A96BE5"/>
    <w:rsid w:val="00A96F5D"/>
    <w:rsid w:val="00A9763F"/>
    <w:rsid w:val="00AA00F3"/>
    <w:rsid w:val="00AA12A3"/>
    <w:rsid w:val="00AA33D7"/>
    <w:rsid w:val="00AA3640"/>
    <w:rsid w:val="00AA42E0"/>
    <w:rsid w:val="00AA4501"/>
    <w:rsid w:val="00AA5BCD"/>
    <w:rsid w:val="00AB2F00"/>
    <w:rsid w:val="00AB6F72"/>
    <w:rsid w:val="00AC0CC7"/>
    <w:rsid w:val="00AC10BE"/>
    <w:rsid w:val="00AC4BCD"/>
    <w:rsid w:val="00AC7D43"/>
    <w:rsid w:val="00AD0EE0"/>
    <w:rsid w:val="00AD2714"/>
    <w:rsid w:val="00AD28F3"/>
    <w:rsid w:val="00AD2DE6"/>
    <w:rsid w:val="00AD4710"/>
    <w:rsid w:val="00AD6EEC"/>
    <w:rsid w:val="00AD7C37"/>
    <w:rsid w:val="00AE15F3"/>
    <w:rsid w:val="00AE1AB8"/>
    <w:rsid w:val="00AE1F15"/>
    <w:rsid w:val="00AE28BE"/>
    <w:rsid w:val="00AE35B4"/>
    <w:rsid w:val="00AE5269"/>
    <w:rsid w:val="00AE64E3"/>
    <w:rsid w:val="00AF086A"/>
    <w:rsid w:val="00AF0A5A"/>
    <w:rsid w:val="00AF1261"/>
    <w:rsid w:val="00AF2F14"/>
    <w:rsid w:val="00AF4306"/>
    <w:rsid w:val="00B00EF6"/>
    <w:rsid w:val="00B0135F"/>
    <w:rsid w:val="00B032EF"/>
    <w:rsid w:val="00B03DD8"/>
    <w:rsid w:val="00B04FFF"/>
    <w:rsid w:val="00B072DC"/>
    <w:rsid w:val="00B152E6"/>
    <w:rsid w:val="00B1571A"/>
    <w:rsid w:val="00B16E10"/>
    <w:rsid w:val="00B17784"/>
    <w:rsid w:val="00B17E0D"/>
    <w:rsid w:val="00B2035D"/>
    <w:rsid w:val="00B22CFB"/>
    <w:rsid w:val="00B22FF5"/>
    <w:rsid w:val="00B23A35"/>
    <w:rsid w:val="00B240A3"/>
    <w:rsid w:val="00B254BC"/>
    <w:rsid w:val="00B261CB"/>
    <w:rsid w:val="00B31884"/>
    <w:rsid w:val="00B344F6"/>
    <w:rsid w:val="00B3453C"/>
    <w:rsid w:val="00B36E38"/>
    <w:rsid w:val="00B4049D"/>
    <w:rsid w:val="00B409EA"/>
    <w:rsid w:val="00B41534"/>
    <w:rsid w:val="00B43594"/>
    <w:rsid w:val="00B44A5B"/>
    <w:rsid w:val="00B5191E"/>
    <w:rsid w:val="00B529DF"/>
    <w:rsid w:val="00B52FA9"/>
    <w:rsid w:val="00B56431"/>
    <w:rsid w:val="00B56BDD"/>
    <w:rsid w:val="00B5768E"/>
    <w:rsid w:val="00B57F22"/>
    <w:rsid w:val="00B60026"/>
    <w:rsid w:val="00B62CF5"/>
    <w:rsid w:val="00B6501F"/>
    <w:rsid w:val="00B66392"/>
    <w:rsid w:val="00B66956"/>
    <w:rsid w:val="00B679DF"/>
    <w:rsid w:val="00B71F8D"/>
    <w:rsid w:val="00B7225B"/>
    <w:rsid w:val="00B72892"/>
    <w:rsid w:val="00B729DE"/>
    <w:rsid w:val="00B7348F"/>
    <w:rsid w:val="00B7397C"/>
    <w:rsid w:val="00B74A03"/>
    <w:rsid w:val="00B74A9B"/>
    <w:rsid w:val="00B74FA9"/>
    <w:rsid w:val="00B75A32"/>
    <w:rsid w:val="00B75D06"/>
    <w:rsid w:val="00B81ECA"/>
    <w:rsid w:val="00B84390"/>
    <w:rsid w:val="00B849E1"/>
    <w:rsid w:val="00B867A6"/>
    <w:rsid w:val="00B8743A"/>
    <w:rsid w:val="00B90241"/>
    <w:rsid w:val="00B90800"/>
    <w:rsid w:val="00B95118"/>
    <w:rsid w:val="00B9560C"/>
    <w:rsid w:val="00B96D14"/>
    <w:rsid w:val="00B979CD"/>
    <w:rsid w:val="00BA0A80"/>
    <w:rsid w:val="00BA129B"/>
    <w:rsid w:val="00BA40CA"/>
    <w:rsid w:val="00BA4FAB"/>
    <w:rsid w:val="00BB02E2"/>
    <w:rsid w:val="00BB0EB4"/>
    <w:rsid w:val="00BB1E2F"/>
    <w:rsid w:val="00BB4922"/>
    <w:rsid w:val="00BB4BFC"/>
    <w:rsid w:val="00BB6CF9"/>
    <w:rsid w:val="00BB7099"/>
    <w:rsid w:val="00BC146D"/>
    <w:rsid w:val="00BC16ED"/>
    <w:rsid w:val="00BC2EB6"/>
    <w:rsid w:val="00BC4192"/>
    <w:rsid w:val="00BC5115"/>
    <w:rsid w:val="00BC6710"/>
    <w:rsid w:val="00BC684D"/>
    <w:rsid w:val="00BD07C9"/>
    <w:rsid w:val="00BD0EFD"/>
    <w:rsid w:val="00BD1251"/>
    <w:rsid w:val="00BD2737"/>
    <w:rsid w:val="00BD2A21"/>
    <w:rsid w:val="00BD3297"/>
    <w:rsid w:val="00BD38E7"/>
    <w:rsid w:val="00BD3A96"/>
    <w:rsid w:val="00BD4837"/>
    <w:rsid w:val="00BD4FCF"/>
    <w:rsid w:val="00BD65F1"/>
    <w:rsid w:val="00BE0570"/>
    <w:rsid w:val="00BE17D8"/>
    <w:rsid w:val="00BE3799"/>
    <w:rsid w:val="00BE6E98"/>
    <w:rsid w:val="00BF09D4"/>
    <w:rsid w:val="00BF50BD"/>
    <w:rsid w:val="00BF5F7E"/>
    <w:rsid w:val="00C060D3"/>
    <w:rsid w:val="00C06CBE"/>
    <w:rsid w:val="00C0741F"/>
    <w:rsid w:val="00C076A6"/>
    <w:rsid w:val="00C077F3"/>
    <w:rsid w:val="00C11292"/>
    <w:rsid w:val="00C17324"/>
    <w:rsid w:val="00C21037"/>
    <w:rsid w:val="00C212E7"/>
    <w:rsid w:val="00C220D7"/>
    <w:rsid w:val="00C22333"/>
    <w:rsid w:val="00C22629"/>
    <w:rsid w:val="00C22876"/>
    <w:rsid w:val="00C22D8C"/>
    <w:rsid w:val="00C24392"/>
    <w:rsid w:val="00C24908"/>
    <w:rsid w:val="00C3030E"/>
    <w:rsid w:val="00C30A63"/>
    <w:rsid w:val="00C32B54"/>
    <w:rsid w:val="00C33AC7"/>
    <w:rsid w:val="00C40669"/>
    <w:rsid w:val="00C41AC7"/>
    <w:rsid w:val="00C42B89"/>
    <w:rsid w:val="00C44532"/>
    <w:rsid w:val="00C4568B"/>
    <w:rsid w:val="00C46D24"/>
    <w:rsid w:val="00C506A0"/>
    <w:rsid w:val="00C50A1C"/>
    <w:rsid w:val="00C51257"/>
    <w:rsid w:val="00C51E60"/>
    <w:rsid w:val="00C52582"/>
    <w:rsid w:val="00C52E0F"/>
    <w:rsid w:val="00C54AA4"/>
    <w:rsid w:val="00C55006"/>
    <w:rsid w:val="00C5553F"/>
    <w:rsid w:val="00C571E7"/>
    <w:rsid w:val="00C5798F"/>
    <w:rsid w:val="00C63017"/>
    <w:rsid w:val="00C63826"/>
    <w:rsid w:val="00C63D90"/>
    <w:rsid w:val="00C65DB3"/>
    <w:rsid w:val="00C668E9"/>
    <w:rsid w:val="00C700B3"/>
    <w:rsid w:val="00C70B10"/>
    <w:rsid w:val="00C715C2"/>
    <w:rsid w:val="00C73251"/>
    <w:rsid w:val="00C741C2"/>
    <w:rsid w:val="00C75354"/>
    <w:rsid w:val="00C766F7"/>
    <w:rsid w:val="00C77703"/>
    <w:rsid w:val="00C815E5"/>
    <w:rsid w:val="00C8327E"/>
    <w:rsid w:val="00C83405"/>
    <w:rsid w:val="00C835F3"/>
    <w:rsid w:val="00C83B6E"/>
    <w:rsid w:val="00C83CCC"/>
    <w:rsid w:val="00C87EA1"/>
    <w:rsid w:val="00C903B4"/>
    <w:rsid w:val="00C9293E"/>
    <w:rsid w:val="00C945E0"/>
    <w:rsid w:val="00C96CD9"/>
    <w:rsid w:val="00C96F9C"/>
    <w:rsid w:val="00C97368"/>
    <w:rsid w:val="00C978A7"/>
    <w:rsid w:val="00CA3B61"/>
    <w:rsid w:val="00CA51F8"/>
    <w:rsid w:val="00CA5645"/>
    <w:rsid w:val="00CA607C"/>
    <w:rsid w:val="00CA6906"/>
    <w:rsid w:val="00CA6B59"/>
    <w:rsid w:val="00CA78E5"/>
    <w:rsid w:val="00CB1B1B"/>
    <w:rsid w:val="00CB2CA1"/>
    <w:rsid w:val="00CB2D65"/>
    <w:rsid w:val="00CB5654"/>
    <w:rsid w:val="00CB5D65"/>
    <w:rsid w:val="00CB5F47"/>
    <w:rsid w:val="00CC2237"/>
    <w:rsid w:val="00CC2B10"/>
    <w:rsid w:val="00CC33F4"/>
    <w:rsid w:val="00CC4AA3"/>
    <w:rsid w:val="00CC4D25"/>
    <w:rsid w:val="00CC5170"/>
    <w:rsid w:val="00CC56D2"/>
    <w:rsid w:val="00CC5C78"/>
    <w:rsid w:val="00CC5CD2"/>
    <w:rsid w:val="00CC6223"/>
    <w:rsid w:val="00CD0C5C"/>
    <w:rsid w:val="00CD11D8"/>
    <w:rsid w:val="00CD3D08"/>
    <w:rsid w:val="00CD5034"/>
    <w:rsid w:val="00CD5796"/>
    <w:rsid w:val="00CD5F58"/>
    <w:rsid w:val="00CD70B9"/>
    <w:rsid w:val="00CE1AD1"/>
    <w:rsid w:val="00CE22AA"/>
    <w:rsid w:val="00CE2A5C"/>
    <w:rsid w:val="00CE3E0F"/>
    <w:rsid w:val="00CE5147"/>
    <w:rsid w:val="00CE5A0D"/>
    <w:rsid w:val="00CE607B"/>
    <w:rsid w:val="00CF06FC"/>
    <w:rsid w:val="00CF3AA7"/>
    <w:rsid w:val="00CF3D24"/>
    <w:rsid w:val="00CF48C6"/>
    <w:rsid w:val="00CF4977"/>
    <w:rsid w:val="00CF53B5"/>
    <w:rsid w:val="00CF6F0B"/>
    <w:rsid w:val="00CF79D9"/>
    <w:rsid w:val="00D00643"/>
    <w:rsid w:val="00D0236C"/>
    <w:rsid w:val="00D04D21"/>
    <w:rsid w:val="00D10EE7"/>
    <w:rsid w:val="00D12C38"/>
    <w:rsid w:val="00D13213"/>
    <w:rsid w:val="00D13DE4"/>
    <w:rsid w:val="00D1419A"/>
    <w:rsid w:val="00D17B15"/>
    <w:rsid w:val="00D207D8"/>
    <w:rsid w:val="00D20EF8"/>
    <w:rsid w:val="00D21EE5"/>
    <w:rsid w:val="00D22DE9"/>
    <w:rsid w:val="00D24256"/>
    <w:rsid w:val="00D27FCC"/>
    <w:rsid w:val="00D30578"/>
    <w:rsid w:val="00D30923"/>
    <w:rsid w:val="00D31C59"/>
    <w:rsid w:val="00D3489C"/>
    <w:rsid w:val="00D34E57"/>
    <w:rsid w:val="00D34F5D"/>
    <w:rsid w:val="00D35430"/>
    <w:rsid w:val="00D37900"/>
    <w:rsid w:val="00D37C32"/>
    <w:rsid w:val="00D37F68"/>
    <w:rsid w:val="00D37FFC"/>
    <w:rsid w:val="00D40943"/>
    <w:rsid w:val="00D4155B"/>
    <w:rsid w:val="00D426D5"/>
    <w:rsid w:val="00D4365A"/>
    <w:rsid w:val="00D4459E"/>
    <w:rsid w:val="00D46162"/>
    <w:rsid w:val="00D47F0C"/>
    <w:rsid w:val="00D50517"/>
    <w:rsid w:val="00D50FAB"/>
    <w:rsid w:val="00D518E8"/>
    <w:rsid w:val="00D51ECB"/>
    <w:rsid w:val="00D52AB3"/>
    <w:rsid w:val="00D54823"/>
    <w:rsid w:val="00D54A6A"/>
    <w:rsid w:val="00D556B8"/>
    <w:rsid w:val="00D560B4"/>
    <w:rsid w:val="00D57BB9"/>
    <w:rsid w:val="00D61B0E"/>
    <w:rsid w:val="00D6211B"/>
    <w:rsid w:val="00D62C2C"/>
    <w:rsid w:val="00D642DD"/>
    <w:rsid w:val="00D66E36"/>
    <w:rsid w:val="00D674B4"/>
    <w:rsid w:val="00D676F7"/>
    <w:rsid w:val="00D67D26"/>
    <w:rsid w:val="00D7053D"/>
    <w:rsid w:val="00D71021"/>
    <w:rsid w:val="00D71A35"/>
    <w:rsid w:val="00D727F1"/>
    <w:rsid w:val="00D7481D"/>
    <w:rsid w:val="00D776E6"/>
    <w:rsid w:val="00D77A57"/>
    <w:rsid w:val="00D81968"/>
    <w:rsid w:val="00D81D2C"/>
    <w:rsid w:val="00D8353F"/>
    <w:rsid w:val="00D8455C"/>
    <w:rsid w:val="00D84CEA"/>
    <w:rsid w:val="00D84FBE"/>
    <w:rsid w:val="00D85391"/>
    <w:rsid w:val="00D85456"/>
    <w:rsid w:val="00D85B22"/>
    <w:rsid w:val="00D860D1"/>
    <w:rsid w:val="00D86E52"/>
    <w:rsid w:val="00D90D04"/>
    <w:rsid w:val="00D9283A"/>
    <w:rsid w:val="00D92A6F"/>
    <w:rsid w:val="00D944FB"/>
    <w:rsid w:val="00D95D7A"/>
    <w:rsid w:val="00D96257"/>
    <w:rsid w:val="00D976A8"/>
    <w:rsid w:val="00DA0D86"/>
    <w:rsid w:val="00DA3141"/>
    <w:rsid w:val="00DA6148"/>
    <w:rsid w:val="00DB2673"/>
    <w:rsid w:val="00DB2971"/>
    <w:rsid w:val="00DB416D"/>
    <w:rsid w:val="00DB4393"/>
    <w:rsid w:val="00DB5362"/>
    <w:rsid w:val="00DB63C7"/>
    <w:rsid w:val="00DB64AA"/>
    <w:rsid w:val="00DB6877"/>
    <w:rsid w:val="00DB7033"/>
    <w:rsid w:val="00DB770D"/>
    <w:rsid w:val="00DB7828"/>
    <w:rsid w:val="00DC0140"/>
    <w:rsid w:val="00DC0B80"/>
    <w:rsid w:val="00DC0E58"/>
    <w:rsid w:val="00DC1359"/>
    <w:rsid w:val="00DC444D"/>
    <w:rsid w:val="00DC683A"/>
    <w:rsid w:val="00DC76E6"/>
    <w:rsid w:val="00DD158E"/>
    <w:rsid w:val="00DD7CB4"/>
    <w:rsid w:val="00DE0F8A"/>
    <w:rsid w:val="00DE4066"/>
    <w:rsid w:val="00DE59FC"/>
    <w:rsid w:val="00DF376C"/>
    <w:rsid w:val="00DF4F4B"/>
    <w:rsid w:val="00DF6E8B"/>
    <w:rsid w:val="00DF71FC"/>
    <w:rsid w:val="00E015A7"/>
    <w:rsid w:val="00E01DCD"/>
    <w:rsid w:val="00E03909"/>
    <w:rsid w:val="00E03F5C"/>
    <w:rsid w:val="00E05665"/>
    <w:rsid w:val="00E07E50"/>
    <w:rsid w:val="00E10A4B"/>
    <w:rsid w:val="00E10CE8"/>
    <w:rsid w:val="00E12943"/>
    <w:rsid w:val="00E12C5D"/>
    <w:rsid w:val="00E14202"/>
    <w:rsid w:val="00E145E5"/>
    <w:rsid w:val="00E147C1"/>
    <w:rsid w:val="00E148D3"/>
    <w:rsid w:val="00E15760"/>
    <w:rsid w:val="00E168E0"/>
    <w:rsid w:val="00E20B17"/>
    <w:rsid w:val="00E2108D"/>
    <w:rsid w:val="00E26E9C"/>
    <w:rsid w:val="00E334ED"/>
    <w:rsid w:val="00E33D19"/>
    <w:rsid w:val="00E3406B"/>
    <w:rsid w:val="00E34AE0"/>
    <w:rsid w:val="00E35A1C"/>
    <w:rsid w:val="00E36E87"/>
    <w:rsid w:val="00E408D2"/>
    <w:rsid w:val="00E42BCB"/>
    <w:rsid w:val="00E44EE0"/>
    <w:rsid w:val="00E45F68"/>
    <w:rsid w:val="00E47C5A"/>
    <w:rsid w:val="00E47D13"/>
    <w:rsid w:val="00E50274"/>
    <w:rsid w:val="00E5080B"/>
    <w:rsid w:val="00E512F7"/>
    <w:rsid w:val="00E531F4"/>
    <w:rsid w:val="00E5457B"/>
    <w:rsid w:val="00E5618F"/>
    <w:rsid w:val="00E579B9"/>
    <w:rsid w:val="00E57C07"/>
    <w:rsid w:val="00E57F9E"/>
    <w:rsid w:val="00E600CD"/>
    <w:rsid w:val="00E6179E"/>
    <w:rsid w:val="00E62925"/>
    <w:rsid w:val="00E62CF0"/>
    <w:rsid w:val="00E645F6"/>
    <w:rsid w:val="00E64B55"/>
    <w:rsid w:val="00E706CA"/>
    <w:rsid w:val="00E70D16"/>
    <w:rsid w:val="00E72D17"/>
    <w:rsid w:val="00E753FE"/>
    <w:rsid w:val="00E76209"/>
    <w:rsid w:val="00E76822"/>
    <w:rsid w:val="00E774E8"/>
    <w:rsid w:val="00E77C8E"/>
    <w:rsid w:val="00E81670"/>
    <w:rsid w:val="00E84A38"/>
    <w:rsid w:val="00E860BD"/>
    <w:rsid w:val="00E864CA"/>
    <w:rsid w:val="00E877E0"/>
    <w:rsid w:val="00E90A94"/>
    <w:rsid w:val="00E90F02"/>
    <w:rsid w:val="00E921E9"/>
    <w:rsid w:val="00E93BA8"/>
    <w:rsid w:val="00E941BF"/>
    <w:rsid w:val="00E955FC"/>
    <w:rsid w:val="00E95752"/>
    <w:rsid w:val="00E957C9"/>
    <w:rsid w:val="00E95B37"/>
    <w:rsid w:val="00E95FBA"/>
    <w:rsid w:val="00E968E2"/>
    <w:rsid w:val="00E96C0B"/>
    <w:rsid w:val="00E971B9"/>
    <w:rsid w:val="00EA0491"/>
    <w:rsid w:val="00EA0961"/>
    <w:rsid w:val="00EA1932"/>
    <w:rsid w:val="00EA29E8"/>
    <w:rsid w:val="00EA2C53"/>
    <w:rsid w:val="00EA47BE"/>
    <w:rsid w:val="00EA4A82"/>
    <w:rsid w:val="00EB0AFB"/>
    <w:rsid w:val="00EB1681"/>
    <w:rsid w:val="00EB1E28"/>
    <w:rsid w:val="00EB3F44"/>
    <w:rsid w:val="00EB4114"/>
    <w:rsid w:val="00EB471E"/>
    <w:rsid w:val="00EB55F2"/>
    <w:rsid w:val="00EB571C"/>
    <w:rsid w:val="00EB5EAA"/>
    <w:rsid w:val="00EB648A"/>
    <w:rsid w:val="00EB6F5A"/>
    <w:rsid w:val="00EB71E3"/>
    <w:rsid w:val="00EC0BD1"/>
    <w:rsid w:val="00EC1174"/>
    <w:rsid w:val="00EC2300"/>
    <w:rsid w:val="00EC7169"/>
    <w:rsid w:val="00EC72B0"/>
    <w:rsid w:val="00EC7DF2"/>
    <w:rsid w:val="00ED16AD"/>
    <w:rsid w:val="00ED3567"/>
    <w:rsid w:val="00ED4DA6"/>
    <w:rsid w:val="00ED741A"/>
    <w:rsid w:val="00ED7E4F"/>
    <w:rsid w:val="00EE0794"/>
    <w:rsid w:val="00EE0F4E"/>
    <w:rsid w:val="00EE146F"/>
    <w:rsid w:val="00EE27CC"/>
    <w:rsid w:val="00EE3AD3"/>
    <w:rsid w:val="00EE6B47"/>
    <w:rsid w:val="00EE7B72"/>
    <w:rsid w:val="00EF0E08"/>
    <w:rsid w:val="00EF14E8"/>
    <w:rsid w:val="00EF27CE"/>
    <w:rsid w:val="00EF31C3"/>
    <w:rsid w:val="00EF394C"/>
    <w:rsid w:val="00EF46DA"/>
    <w:rsid w:val="00EF58BB"/>
    <w:rsid w:val="00EF6078"/>
    <w:rsid w:val="00EF70ED"/>
    <w:rsid w:val="00EF7477"/>
    <w:rsid w:val="00F00131"/>
    <w:rsid w:val="00F0091C"/>
    <w:rsid w:val="00F00CAA"/>
    <w:rsid w:val="00F01DAE"/>
    <w:rsid w:val="00F063C9"/>
    <w:rsid w:val="00F0676A"/>
    <w:rsid w:val="00F100BC"/>
    <w:rsid w:val="00F151C3"/>
    <w:rsid w:val="00F16CDE"/>
    <w:rsid w:val="00F233C3"/>
    <w:rsid w:val="00F23674"/>
    <w:rsid w:val="00F27871"/>
    <w:rsid w:val="00F27ACC"/>
    <w:rsid w:val="00F30988"/>
    <w:rsid w:val="00F33980"/>
    <w:rsid w:val="00F35D88"/>
    <w:rsid w:val="00F35F47"/>
    <w:rsid w:val="00F35FCB"/>
    <w:rsid w:val="00F366C3"/>
    <w:rsid w:val="00F36B65"/>
    <w:rsid w:val="00F37B71"/>
    <w:rsid w:val="00F413AC"/>
    <w:rsid w:val="00F41E83"/>
    <w:rsid w:val="00F42786"/>
    <w:rsid w:val="00F43B89"/>
    <w:rsid w:val="00F45988"/>
    <w:rsid w:val="00F467FD"/>
    <w:rsid w:val="00F4681C"/>
    <w:rsid w:val="00F47615"/>
    <w:rsid w:val="00F50423"/>
    <w:rsid w:val="00F50BC7"/>
    <w:rsid w:val="00F50E48"/>
    <w:rsid w:val="00F538E3"/>
    <w:rsid w:val="00F54F1E"/>
    <w:rsid w:val="00F67BB7"/>
    <w:rsid w:val="00F7006A"/>
    <w:rsid w:val="00F708F8"/>
    <w:rsid w:val="00F72A8D"/>
    <w:rsid w:val="00F7325F"/>
    <w:rsid w:val="00F743CC"/>
    <w:rsid w:val="00F763CF"/>
    <w:rsid w:val="00F770DF"/>
    <w:rsid w:val="00F773B0"/>
    <w:rsid w:val="00F77969"/>
    <w:rsid w:val="00F810EA"/>
    <w:rsid w:val="00F812D1"/>
    <w:rsid w:val="00F82F5E"/>
    <w:rsid w:val="00F85A3E"/>
    <w:rsid w:val="00F85B91"/>
    <w:rsid w:val="00F874B7"/>
    <w:rsid w:val="00F87633"/>
    <w:rsid w:val="00F876BD"/>
    <w:rsid w:val="00F9005E"/>
    <w:rsid w:val="00F92FA8"/>
    <w:rsid w:val="00F94DA9"/>
    <w:rsid w:val="00F9585E"/>
    <w:rsid w:val="00F96A07"/>
    <w:rsid w:val="00FA17F0"/>
    <w:rsid w:val="00FA5233"/>
    <w:rsid w:val="00FB00D5"/>
    <w:rsid w:val="00FB1901"/>
    <w:rsid w:val="00FB1B50"/>
    <w:rsid w:val="00FB246D"/>
    <w:rsid w:val="00FB2C1B"/>
    <w:rsid w:val="00FB4AB3"/>
    <w:rsid w:val="00FB6570"/>
    <w:rsid w:val="00FC04D1"/>
    <w:rsid w:val="00FC2386"/>
    <w:rsid w:val="00FC25F5"/>
    <w:rsid w:val="00FC2C6F"/>
    <w:rsid w:val="00FC3F3E"/>
    <w:rsid w:val="00FC4688"/>
    <w:rsid w:val="00FC7CDB"/>
    <w:rsid w:val="00FD16AA"/>
    <w:rsid w:val="00FD1808"/>
    <w:rsid w:val="00FD2298"/>
    <w:rsid w:val="00FD2301"/>
    <w:rsid w:val="00FD3271"/>
    <w:rsid w:val="00FD50A4"/>
    <w:rsid w:val="00FD78EF"/>
    <w:rsid w:val="00FD7CF6"/>
    <w:rsid w:val="00FE1937"/>
    <w:rsid w:val="00FE39EF"/>
    <w:rsid w:val="00FE3C6A"/>
    <w:rsid w:val="00FE455A"/>
    <w:rsid w:val="00FE5359"/>
    <w:rsid w:val="00FE5552"/>
    <w:rsid w:val="00FE5746"/>
    <w:rsid w:val="00FE5865"/>
    <w:rsid w:val="00FF0A33"/>
    <w:rsid w:val="00FF2140"/>
    <w:rsid w:val="00FF71E4"/>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09F3C3"/>
  <w15:chartTrackingRefBased/>
  <w15:docId w15:val="{70E200D2-BB76-42C6-8DD4-461F9E8463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qFormat="1"/>
    <w:lsdException w:name="heading 8" w:semiHidden="1" w:unhideWhenUsed="1" w:qFormat="1"/>
    <w:lsdException w:name="heading 9" w:semiHidden="1" w:unhideWhenUsed="1" w:qFormat="1"/>
    <w:lsdException w:name="footnote text" w:uiPriority="99" w:qFormat="1"/>
    <w:lsdException w:name="footer" w:uiPriority="99"/>
    <w:lsdException w:name="caption"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31140"/>
    <w:pPr>
      <w:bidi/>
    </w:pPr>
    <w:rPr>
      <w:rFonts w:eastAsia="PMingLiU" w:cs="PMingLiU"/>
      <w:sz w:val="24"/>
      <w:szCs w:val="24"/>
      <w:lang w:val="fr-CA" w:eastAsia="ar-SA"/>
    </w:rPr>
  </w:style>
  <w:style w:type="paragraph" w:styleId="Heading1">
    <w:name w:val="heading 1"/>
    <w:basedOn w:val="Normal"/>
    <w:next w:val="Normal"/>
    <w:qFormat/>
    <w:rsid w:val="00B16E10"/>
    <w:pPr>
      <w:keepNext/>
      <w:spacing w:before="120" w:after="120"/>
      <w:jc w:val="center"/>
      <w:outlineLvl w:val="0"/>
    </w:pPr>
    <w:rPr>
      <w:sz w:val="28"/>
      <w:szCs w:val="28"/>
      <w:lang w:eastAsia="en-US" w:bidi="ar-LY"/>
    </w:rPr>
  </w:style>
  <w:style w:type="paragraph" w:styleId="Heading2">
    <w:name w:val="heading 2"/>
    <w:basedOn w:val="Normal"/>
    <w:next w:val="Normal"/>
    <w:qFormat/>
    <w:rsid w:val="00B16E10"/>
    <w:pPr>
      <w:keepNext/>
      <w:spacing w:before="160" w:after="160"/>
      <w:jc w:val="center"/>
      <w:outlineLvl w:val="1"/>
    </w:pPr>
    <w:rPr>
      <w:bCs/>
      <w:iCs/>
      <w:sz w:val="20"/>
      <w:lang w:val="en-US"/>
    </w:rPr>
  </w:style>
  <w:style w:type="paragraph" w:styleId="Heading3">
    <w:name w:val="heading 3"/>
    <w:basedOn w:val="Normal"/>
    <w:next w:val="Normal"/>
    <w:qFormat/>
    <w:rsid w:val="00B16E10"/>
    <w:pPr>
      <w:keepNext/>
      <w:spacing w:before="160" w:after="160"/>
      <w:jc w:val="center"/>
      <w:outlineLvl w:val="2"/>
    </w:pPr>
    <w:rPr>
      <w:iCs/>
      <w:sz w:val="20"/>
      <w:lang w:val="en-US"/>
    </w:rPr>
  </w:style>
  <w:style w:type="paragraph" w:styleId="Heading6">
    <w:name w:val="heading 6"/>
    <w:basedOn w:val="Normal"/>
    <w:next w:val="Normal"/>
    <w:qFormat/>
    <w:rsid w:val="00B16E10"/>
    <w:pPr>
      <w:keepNext/>
      <w:tabs>
        <w:tab w:val="left" w:pos="-720"/>
      </w:tabs>
      <w:suppressAutoHyphens/>
      <w:outlineLvl w:val="5"/>
    </w:pPr>
    <w:rPr>
      <w:sz w:val="20"/>
      <w:szCs w:val="20"/>
      <w:lang w:val="en-US"/>
    </w:rPr>
  </w:style>
  <w:style w:type="paragraph" w:styleId="Heading7">
    <w:name w:val="heading 7"/>
    <w:basedOn w:val="Normal"/>
    <w:next w:val="Normal"/>
    <w:link w:val="Heading7Char"/>
    <w:qFormat/>
    <w:rsid w:val="004A0CCC"/>
    <w:pPr>
      <w:spacing w:before="240" w:after="60"/>
      <w:outlineLvl w:val="6"/>
    </w:pPr>
    <w:rPr>
      <w:rFonts w:cs="Times New Roma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B16E10"/>
    <w:pPr>
      <w:jc w:val="both"/>
    </w:pPr>
    <w:rPr>
      <w:rFonts w:cs="Times New Roman"/>
      <w:sz w:val="20"/>
      <w:szCs w:val="22"/>
      <w:lang w:val="en-U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B16E10"/>
    <w:rPr>
      <w:rFonts w:ascii="Times New Roman" w:hAnsi="Times New Roman" w:cs="Times New Roman"/>
      <w:vertAlign w:val="superscript"/>
    </w:rPr>
  </w:style>
  <w:style w:type="paragraph" w:styleId="Header">
    <w:name w:val="header"/>
    <w:basedOn w:val="Normal"/>
    <w:link w:val="HeaderChar"/>
    <w:rsid w:val="00B16E10"/>
    <w:pPr>
      <w:tabs>
        <w:tab w:val="center" w:pos="4320"/>
        <w:tab w:val="right" w:pos="8640"/>
      </w:tabs>
      <w:jc w:val="right"/>
    </w:pPr>
  </w:style>
  <w:style w:type="paragraph" w:styleId="Footer">
    <w:name w:val="footer"/>
    <w:basedOn w:val="Normal"/>
    <w:link w:val="FooterChar"/>
    <w:uiPriority w:val="99"/>
    <w:rsid w:val="00B16E10"/>
    <w:pPr>
      <w:tabs>
        <w:tab w:val="center" w:pos="4320"/>
        <w:tab w:val="right" w:pos="8640"/>
      </w:tabs>
      <w:jc w:val="right"/>
    </w:pPr>
  </w:style>
  <w:style w:type="character" w:styleId="PageNumber">
    <w:name w:val="page number"/>
    <w:rsid w:val="00B16E10"/>
    <w:rPr>
      <w:rFonts w:ascii="Times New Roman" w:hAnsi="Times New Roman" w:cs="Times New Roman"/>
    </w:rPr>
  </w:style>
  <w:style w:type="paragraph" w:styleId="BodyText">
    <w:name w:val="Body Text"/>
    <w:basedOn w:val="Normal"/>
    <w:rsid w:val="00B16E10"/>
    <w:pPr>
      <w:spacing w:before="120" w:after="120"/>
      <w:jc w:val="both"/>
    </w:pPr>
    <w:rPr>
      <w:lang w:val="en-US"/>
    </w:rPr>
  </w:style>
  <w:style w:type="paragraph" w:styleId="Caption">
    <w:name w:val="caption"/>
    <w:basedOn w:val="Normal"/>
    <w:next w:val="Normal"/>
    <w:qFormat/>
    <w:rsid w:val="00B16E10"/>
    <w:pPr>
      <w:spacing w:line="216" w:lineRule="auto"/>
    </w:pPr>
    <w:rPr>
      <w:sz w:val="28"/>
      <w:szCs w:val="28"/>
      <w:lang w:eastAsia="en-US"/>
    </w:rPr>
  </w:style>
  <w:style w:type="character" w:styleId="Hyperlink">
    <w:name w:val="Hyperlink"/>
    <w:rsid w:val="00B16E10"/>
    <w:rPr>
      <w:rFonts w:ascii="Verdana" w:hAnsi="Verdana" w:cs="Times New Roman"/>
      <w:color w:val="003366"/>
      <w:u w:val="none"/>
      <w:effect w:val="none"/>
    </w:rPr>
  </w:style>
  <w:style w:type="paragraph" w:customStyle="1" w:styleId="Para1">
    <w:name w:val="Para1"/>
    <w:basedOn w:val="Normal"/>
    <w:link w:val="Para1Char"/>
    <w:rsid w:val="00B16E10"/>
    <w:pPr>
      <w:numPr>
        <w:numId w:val="1"/>
      </w:numPr>
      <w:bidi w:val="0"/>
      <w:spacing w:before="120" w:after="120"/>
      <w:jc w:val="both"/>
    </w:pPr>
    <w:rPr>
      <w:rFonts w:ascii="PMingLiU" w:cs="Times New Roman"/>
      <w:sz w:val="22"/>
      <w:szCs w:val="22"/>
      <w:lang w:val="en-GB" w:eastAsia="en-US"/>
    </w:rPr>
  </w:style>
  <w:style w:type="paragraph" w:customStyle="1" w:styleId="Para3">
    <w:name w:val="Para3"/>
    <w:basedOn w:val="Normal"/>
    <w:rsid w:val="00B16E10"/>
    <w:pPr>
      <w:numPr>
        <w:ilvl w:val="2"/>
        <w:numId w:val="1"/>
      </w:numPr>
      <w:tabs>
        <w:tab w:val="clear" w:pos="1985"/>
        <w:tab w:val="num" w:pos="1440"/>
        <w:tab w:val="left" w:pos="1980"/>
      </w:tabs>
      <w:bidi w:val="0"/>
      <w:spacing w:before="80" w:after="80"/>
      <w:ind w:left="1440" w:hanging="360"/>
      <w:jc w:val="both"/>
    </w:pPr>
    <w:rPr>
      <w:rFonts w:ascii="PMingLiU" w:cs="Times New Roman"/>
      <w:sz w:val="22"/>
      <w:szCs w:val="20"/>
      <w:lang w:val="en-GB" w:eastAsia="en-US"/>
    </w:rPr>
  </w:style>
  <w:style w:type="paragraph" w:customStyle="1" w:styleId="StyleHeading2TimesNewRomanJustified">
    <w:name w:val="Style Heading 2 + Times New Roman Justified"/>
    <w:basedOn w:val="Normal"/>
    <w:rsid w:val="00B16E10"/>
    <w:pPr>
      <w:numPr>
        <w:ilvl w:val="1"/>
        <w:numId w:val="2"/>
      </w:numPr>
      <w:bidi w:val="0"/>
      <w:jc w:val="both"/>
    </w:pPr>
    <w:rPr>
      <w:rFonts w:ascii="PMingLiU" w:cs="Times New Roman"/>
      <w:sz w:val="22"/>
      <w:lang w:val="en-GB" w:eastAsia="en-US"/>
    </w:rPr>
  </w:style>
  <w:style w:type="paragraph" w:styleId="TOC1">
    <w:name w:val="toc 1"/>
    <w:basedOn w:val="Normal"/>
    <w:next w:val="Normal"/>
    <w:autoRedefine/>
    <w:semiHidden/>
    <w:rsid w:val="00B16E10"/>
    <w:pPr>
      <w:bidi w:val="0"/>
      <w:ind w:left="720" w:right="1531" w:hanging="720"/>
      <w:jc w:val="both"/>
    </w:pPr>
    <w:rPr>
      <w:rFonts w:ascii="PMingLiU" w:cs="Times New Roman"/>
      <w:caps/>
      <w:color w:val="000000"/>
      <w:kern w:val="28"/>
      <w:sz w:val="22"/>
      <w:szCs w:val="22"/>
      <w:lang w:val="en-US" w:eastAsia="en-US"/>
    </w:rPr>
  </w:style>
  <w:style w:type="paragraph" w:styleId="TOC2">
    <w:name w:val="toc 2"/>
    <w:basedOn w:val="Normal"/>
    <w:next w:val="Normal"/>
    <w:autoRedefine/>
    <w:semiHidden/>
    <w:rsid w:val="00B16E10"/>
    <w:pPr>
      <w:tabs>
        <w:tab w:val="right" w:leader="dot" w:pos="9354"/>
      </w:tabs>
      <w:bidi w:val="0"/>
      <w:ind w:left="1440" w:right="1473" w:hanging="720"/>
      <w:jc w:val="both"/>
    </w:pPr>
    <w:rPr>
      <w:rFonts w:ascii="PMingLiU" w:cs="Times New Roman"/>
      <w:color w:val="000000"/>
      <w:kern w:val="28"/>
      <w:sz w:val="22"/>
      <w:szCs w:val="22"/>
      <w:lang w:val="en-US" w:eastAsia="en-US"/>
    </w:rPr>
  </w:style>
  <w:style w:type="paragraph" w:customStyle="1" w:styleId="Heading1longmultiline">
    <w:name w:val="Heading 1 (long multiline)"/>
    <w:basedOn w:val="Heading1"/>
    <w:rsid w:val="00B16E10"/>
    <w:pPr>
      <w:tabs>
        <w:tab w:val="left" w:pos="720"/>
      </w:tabs>
      <w:bidi w:val="0"/>
      <w:spacing w:before="240"/>
      <w:ind w:left="1843" w:hanging="1134"/>
      <w:jc w:val="left"/>
    </w:pPr>
    <w:rPr>
      <w:rFonts w:ascii="PMingLiU" w:cs="Times New Roman"/>
      <w:b/>
      <w:caps/>
      <w:sz w:val="22"/>
      <w:szCs w:val="24"/>
      <w:lang w:val="en-GB" w:bidi="ar-SA"/>
    </w:rPr>
  </w:style>
  <w:style w:type="paragraph" w:styleId="TOC3">
    <w:name w:val="toc 3"/>
    <w:basedOn w:val="Normal"/>
    <w:next w:val="Normal"/>
    <w:autoRedefine/>
    <w:semiHidden/>
    <w:rsid w:val="00B16E10"/>
    <w:pPr>
      <w:ind w:left="480"/>
    </w:pPr>
  </w:style>
  <w:style w:type="table" w:customStyle="1" w:styleId="TableNormal1">
    <w:name w:val="Table Normal1"/>
    <w:next w:val="TableNormal"/>
    <w:semiHidden/>
    <w:rsid w:val="00F9005E"/>
    <w:rPr>
      <w:rFonts w:eastAsia="Times New Roman"/>
    </w:rPr>
    <w:tblPr>
      <w:tblInd w:w="0" w:type="dxa"/>
      <w:tblCellMar>
        <w:top w:w="0" w:type="dxa"/>
        <w:left w:w="108" w:type="dxa"/>
        <w:bottom w:w="0" w:type="dxa"/>
        <w:right w:w="108" w:type="dxa"/>
      </w:tblCellMar>
    </w:tblPr>
  </w:style>
  <w:style w:type="paragraph" w:styleId="BalloonText">
    <w:name w:val="Balloon Text"/>
    <w:basedOn w:val="Normal"/>
    <w:semiHidden/>
    <w:rsid w:val="00E2108D"/>
    <w:rPr>
      <w:rFonts w:ascii="Tahoma" w:hAnsi="Tahoma" w:cs="Tahoma"/>
      <w:sz w:val="16"/>
      <w:szCs w:val="16"/>
    </w:rPr>
  </w:style>
  <w:style w:type="table" w:styleId="TableGrid">
    <w:name w:val="Table Grid"/>
    <w:basedOn w:val="TableNormal"/>
    <w:uiPriority w:val="59"/>
    <w:rsid w:val="00BD3A96"/>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next w:val="TableNormal"/>
    <w:semiHidden/>
    <w:rsid w:val="0070471A"/>
    <w:rPr>
      <w:rFonts w:eastAsia="Times New Roman"/>
    </w:rPr>
    <w:tblPr>
      <w:tblInd w:w="0" w:type="dxa"/>
      <w:tblCellMar>
        <w:top w:w="0" w:type="dxa"/>
        <w:left w:w="108" w:type="dxa"/>
        <w:bottom w:w="0" w:type="dxa"/>
        <w:right w:w="108" w:type="dxa"/>
      </w:tblCellMar>
    </w:tblPr>
  </w:style>
  <w:style w:type="table" w:customStyle="1" w:styleId="TableNormal3">
    <w:name w:val="Table Normal3"/>
    <w:next w:val="TableNormal"/>
    <w:semiHidden/>
    <w:rsid w:val="003D4077"/>
    <w:rPr>
      <w:rFonts w:eastAsia="Times New Roman"/>
    </w:rPr>
    <w:tblPr>
      <w:tblInd w:w="0" w:type="dxa"/>
      <w:tblCellMar>
        <w:top w:w="0" w:type="dxa"/>
        <w:left w:w="108" w:type="dxa"/>
        <w:bottom w:w="0" w:type="dxa"/>
        <w:right w:w="108" w:type="dxa"/>
      </w:tblCellMar>
    </w:tblPr>
  </w:style>
  <w:style w:type="table" w:customStyle="1" w:styleId="TableNormal4">
    <w:name w:val="Table Normal4"/>
    <w:next w:val="TableNormal"/>
    <w:semiHidden/>
    <w:rsid w:val="001C1A11"/>
    <w:rPr>
      <w:rFonts w:eastAsia="Times New Roman"/>
    </w:rPr>
    <w:tblPr>
      <w:tblInd w:w="0" w:type="dxa"/>
      <w:tblCellMar>
        <w:top w:w="0" w:type="dxa"/>
        <w:left w:w="108" w:type="dxa"/>
        <w:bottom w:w="0" w:type="dxa"/>
        <w:right w:w="108" w:type="dxa"/>
      </w:tblCellMar>
    </w:tblPr>
  </w:style>
  <w:style w:type="paragraph" w:styleId="NormalWeb">
    <w:name w:val="Normal (Web)"/>
    <w:basedOn w:val="Normal"/>
    <w:rsid w:val="00F30988"/>
    <w:rPr>
      <w:rFonts w:cs="Times New Roman"/>
    </w:rPr>
  </w:style>
  <w:style w:type="character" w:customStyle="1" w:styleId="Heading7Char">
    <w:name w:val="Heading 7 Char"/>
    <w:link w:val="Heading7"/>
    <w:rsid w:val="004A0CCC"/>
    <w:rPr>
      <w:rFonts w:eastAsia="PMingLiU"/>
      <w:sz w:val="24"/>
      <w:szCs w:val="24"/>
      <w:lang w:val="fr-CA" w:eastAsia="ar-SA"/>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qFormat/>
    <w:rsid w:val="002A6403"/>
    <w:rPr>
      <w:rFonts w:eastAsia="PMingLiU" w:cs="PMingLiU"/>
      <w:szCs w:val="22"/>
      <w:lang w:val="en-US" w:eastAsia="ar-SA"/>
    </w:rPr>
  </w:style>
  <w:style w:type="paragraph" w:styleId="ListParagraph">
    <w:name w:val="List Paragraph"/>
    <w:basedOn w:val="Normal"/>
    <w:uiPriority w:val="34"/>
    <w:qFormat/>
    <w:rsid w:val="00232665"/>
    <w:pPr>
      <w:bidi w:val="0"/>
      <w:ind w:left="720"/>
      <w:contextualSpacing/>
      <w:jc w:val="both"/>
    </w:pPr>
    <w:rPr>
      <w:rFonts w:eastAsia="Times New Roman" w:cs="Times New Roman"/>
      <w:sz w:val="22"/>
      <w:lang w:val="en-GB" w:eastAsia="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232665"/>
    <w:pPr>
      <w:bidi w:val="0"/>
      <w:spacing w:line="240" w:lineRule="exact"/>
      <w:jc w:val="both"/>
    </w:pPr>
    <w:rPr>
      <w:rFonts w:eastAsia="SimSun" w:cs="Times New Roman"/>
      <w:sz w:val="20"/>
      <w:szCs w:val="20"/>
      <w:vertAlign w:val="superscript"/>
      <w:lang w:val="en-CA" w:eastAsia="en-CA"/>
    </w:rPr>
  </w:style>
  <w:style w:type="character" w:customStyle="1" w:styleId="UnresolvedMention1">
    <w:name w:val="Unresolved Mention1"/>
    <w:basedOn w:val="DefaultParagraphFont"/>
    <w:uiPriority w:val="99"/>
    <w:semiHidden/>
    <w:unhideWhenUsed/>
    <w:rsid w:val="00232665"/>
    <w:rPr>
      <w:color w:val="605E5C"/>
      <w:shd w:val="clear" w:color="auto" w:fill="E1DFDD"/>
    </w:rPr>
  </w:style>
  <w:style w:type="character" w:styleId="FollowedHyperlink">
    <w:name w:val="FollowedHyperlink"/>
    <w:basedOn w:val="DefaultParagraphFont"/>
    <w:rsid w:val="00232665"/>
    <w:rPr>
      <w:color w:val="954F72" w:themeColor="followedHyperlink"/>
      <w:u w:val="single"/>
    </w:rPr>
  </w:style>
  <w:style w:type="character" w:customStyle="1" w:styleId="Para1Char">
    <w:name w:val="Para1 Char"/>
    <w:link w:val="Para1"/>
    <w:rsid w:val="00C668E9"/>
    <w:rPr>
      <w:rFonts w:ascii="PMingLiU" w:eastAsia="PMingLiU"/>
      <w:sz w:val="22"/>
      <w:szCs w:val="22"/>
      <w:lang w:val="en-GB" w:eastAsia="en-US"/>
    </w:rPr>
  </w:style>
  <w:style w:type="table" w:customStyle="1" w:styleId="TableGrid1">
    <w:name w:val="Table Grid1"/>
    <w:basedOn w:val="TableNormal"/>
    <w:next w:val="TableGrid"/>
    <w:uiPriority w:val="39"/>
    <w:rsid w:val="00C668E9"/>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rsid w:val="00DB2971"/>
    <w:rPr>
      <w:color w:val="808080"/>
    </w:rPr>
  </w:style>
  <w:style w:type="character" w:customStyle="1" w:styleId="HeaderChar">
    <w:name w:val="Header Char"/>
    <w:basedOn w:val="DefaultParagraphFont"/>
    <w:link w:val="Header"/>
    <w:rsid w:val="00DB2971"/>
    <w:rPr>
      <w:rFonts w:eastAsia="PMingLiU" w:cs="PMingLiU"/>
      <w:sz w:val="24"/>
      <w:szCs w:val="24"/>
      <w:lang w:val="fr-CA" w:eastAsia="ar-SA"/>
    </w:rPr>
  </w:style>
  <w:style w:type="character" w:customStyle="1" w:styleId="FooterChar">
    <w:name w:val="Footer Char"/>
    <w:basedOn w:val="DefaultParagraphFont"/>
    <w:link w:val="Footer"/>
    <w:uiPriority w:val="99"/>
    <w:rsid w:val="00431686"/>
    <w:rPr>
      <w:rFonts w:eastAsia="PMingLiU" w:cs="PMingLiU"/>
      <w:sz w:val="24"/>
      <w:szCs w:val="24"/>
      <w:lang w:val="fr-CA" w:eastAsia="ar-SA"/>
    </w:rPr>
  </w:style>
  <w:style w:type="character" w:customStyle="1" w:styleId="hps">
    <w:name w:val="hps"/>
    <w:rsid w:val="00305F53"/>
  </w:style>
  <w:style w:type="table" w:customStyle="1" w:styleId="TableGrid2">
    <w:name w:val="Table Grid2"/>
    <w:basedOn w:val="TableNormal"/>
    <w:next w:val="TableGrid"/>
    <w:uiPriority w:val="39"/>
    <w:rsid w:val="000616F6"/>
    <w:rPr>
      <w:rFonts w:ascii="Cambria"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10">
    <w:name w:val="Para 1"/>
    <w:basedOn w:val="Normal"/>
    <w:qFormat/>
    <w:rsid w:val="0006204D"/>
    <w:pPr>
      <w:numPr>
        <w:numId w:val="23"/>
      </w:numPr>
      <w:tabs>
        <w:tab w:val="left" w:pos="1134"/>
      </w:tabs>
      <w:bidi w:val="0"/>
      <w:spacing w:before="120" w:after="120"/>
      <w:jc w:val="both"/>
    </w:pPr>
    <w:rPr>
      <w:rFonts w:eastAsia="Times New Roman" w:cs="Times New Roman"/>
      <w:sz w:val="22"/>
      <w:lang w:val="en-CA" w:eastAsia="en-US"/>
    </w:rPr>
  </w:style>
  <w:style w:type="character" w:styleId="UnresolvedMention">
    <w:name w:val="Unresolved Mention"/>
    <w:basedOn w:val="DefaultParagraphFont"/>
    <w:uiPriority w:val="99"/>
    <w:semiHidden/>
    <w:unhideWhenUsed/>
    <w:rsid w:val="004F054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5743280">
      <w:bodyDiv w:val="1"/>
      <w:marLeft w:val="0"/>
      <w:marRight w:val="0"/>
      <w:marTop w:val="0"/>
      <w:marBottom w:val="0"/>
      <w:divBdr>
        <w:top w:val="none" w:sz="0" w:space="0" w:color="auto"/>
        <w:left w:val="none" w:sz="0" w:space="0" w:color="auto"/>
        <w:bottom w:val="none" w:sz="0" w:space="0" w:color="auto"/>
        <w:right w:val="none" w:sz="0" w:space="0" w:color="auto"/>
      </w:divBdr>
      <w:divsChild>
        <w:div w:id="597566954">
          <w:marLeft w:val="0"/>
          <w:marRight w:val="0"/>
          <w:marTop w:val="0"/>
          <w:marBottom w:val="0"/>
          <w:divBdr>
            <w:top w:val="none" w:sz="0" w:space="0" w:color="auto"/>
            <w:left w:val="none" w:sz="0" w:space="0" w:color="auto"/>
            <w:bottom w:val="none" w:sz="0" w:space="0" w:color="auto"/>
            <w:right w:val="none" w:sz="0" w:space="0" w:color="auto"/>
          </w:divBdr>
          <w:divsChild>
            <w:div w:id="410469101">
              <w:marLeft w:val="0"/>
              <w:marRight w:val="0"/>
              <w:marTop w:val="0"/>
              <w:marBottom w:val="0"/>
              <w:divBdr>
                <w:top w:val="none" w:sz="0" w:space="0" w:color="auto"/>
                <w:left w:val="none" w:sz="0" w:space="0" w:color="auto"/>
                <w:bottom w:val="none" w:sz="0" w:space="0" w:color="auto"/>
                <w:right w:val="none" w:sz="0" w:space="0" w:color="auto"/>
              </w:divBdr>
              <w:divsChild>
                <w:div w:id="283007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255082">
      <w:bodyDiv w:val="1"/>
      <w:marLeft w:val="0"/>
      <w:marRight w:val="0"/>
      <w:marTop w:val="0"/>
      <w:marBottom w:val="0"/>
      <w:divBdr>
        <w:top w:val="none" w:sz="0" w:space="0" w:color="auto"/>
        <w:left w:val="none" w:sz="0" w:space="0" w:color="auto"/>
        <w:bottom w:val="none" w:sz="0" w:space="0" w:color="auto"/>
        <w:right w:val="none" w:sz="0" w:space="0" w:color="auto"/>
      </w:divBdr>
    </w:div>
    <w:div w:id="2076781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7E91C8-E143-4F94-8B08-4AF3B381AE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1532</Words>
  <Characters>8739</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WG9j-9-1-ar</vt:lpstr>
    </vt:vector>
  </TitlesOfParts>
  <Company>Hewlett-Packard Company</Company>
  <LinksUpToDate>false</LinksUpToDate>
  <CharactersWithSpaces>10251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WG9j-9-1-ar</dc:title>
  <dc:subject>CBD/SBSTTA/26/CRP.2</dc:subject>
  <dc:creator>Ahmed OSMAN</dc:creator>
  <cp:keywords/>
  <cp:lastModifiedBy>Sanaa ALSIOUFI</cp:lastModifiedBy>
  <cp:revision>2</cp:revision>
  <cp:lastPrinted>2024-02-15T08:45:00Z</cp:lastPrinted>
  <dcterms:created xsi:type="dcterms:W3CDTF">2024-05-15T23:33:00Z</dcterms:created>
  <dcterms:modified xsi:type="dcterms:W3CDTF">2024-05-15T23:33:00Z</dcterms:modified>
</cp:coreProperties>
</file>