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135A0" w14:paraId="04AA4A4C" w14:textId="77777777" w:rsidTr="008A1499">
        <w:trPr>
          <w:trHeight w:val="850"/>
        </w:trPr>
        <w:tc>
          <w:tcPr>
            <w:tcW w:w="975" w:type="dxa"/>
            <w:vAlign w:val="bottom"/>
          </w:tcPr>
          <w:p w14:paraId="5FDE5204" w14:textId="77777777" w:rsidR="008A1499" w:rsidRPr="00A135A0" w:rsidRDefault="008A1499" w:rsidP="008A1499">
            <w:pPr>
              <w:pStyle w:val="AASmallLogo"/>
            </w:pPr>
            <w:r w:rsidRPr="00A135A0">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135A0">
              <w:t xml:space="preserve"> </w:t>
            </w:r>
          </w:p>
          <w:p w14:paraId="6EFD51E5" w14:textId="77777777" w:rsidR="008A1499" w:rsidRPr="00A135A0" w:rsidRDefault="008A1499" w:rsidP="008A1499">
            <w:pPr>
              <w:pStyle w:val="AASmallLogo"/>
            </w:pPr>
          </w:p>
        </w:tc>
        <w:tc>
          <w:tcPr>
            <w:tcW w:w="1434" w:type="dxa"/>
            <w:noWrap/>
            <w:vAlign w:val="bottom"/>
          </w:tcPr>
          <w:p w14:paraId="073BB45B" w14:textId="77777777" w:rsidR="008A1499" w:rsidRPr="00A135A0" w:rsidRDefault="008A1499" w:rsidP="008A1499">
            <w:pPr>
              <w:pStyle w:val="AASmallLogo"/>
            </w:pPr>
            <w:r w:rsidRPr="00A135A0">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135A0">
              <w:t xml:space="preserve"> </w:t>
            </w:r>
          </w:p>
          <w:p w14:paraId="1882CBC5" w14:textId="77777777" w:rsidR="008A1499" w:rsidRPr="00A135A0" w:rsidRDefault="008A1499" w:rsidP="008A1499">
            <w:pPr>
              <w:pStyle w:val="AASmallLogo"/>
            </w:pPr>
          </w:p>
        </w:tc>
        <w:tc>
          <w:tcPr>
            <w:tcW w:w="8073" w:type="dxa"/>
            <w:vAlign w:val="bottom"/>
          </w:tcPr>
          <w:p w14:paraId="6CD00DB2" w14:textId="53C0B739" w:rsidR="008A1499" w:rsidRPr="00A135A0" w:rsidRDefault="008A1499" w:rsidP="003F1A75">
            <w:pPr>
              <w:pStyle w:val="ABSymbol"/>
            </w:pPr>
            <w:r w:rsidRPr="00DF1DBE">
              <w:rPr>
                <w:sz w:val="40"/>
              </w:rPr>
              <w:t>CBD</w:t>
            </w:r>
            <w:r w:rsidRPr="00DF1DBE">
              <w:t>/</w:t>
            </w:r>
            <w:r w:rsidR="003D5A52" w:rsidRPr="00DF1DBE">
              <w:t>SBSTTA</w:t>
            </w:r>
            <w:r w:rsidRPr="00DF1DBE">
              <w:t>/</w:t>
            </w:r>
            <w:r w:rsidR="003D5A52" w:rsidRPr="00DF1DBE">
              <w:t>28</w:t>
            </w:r>
            <w:r w:rsidR="003D5A52" w:rsidRPr="00A135A0">
              <w:t>/</w:t>
            </w:r>
            <w:r w:rsidR="004E3809" w:rsidRPr="00A135A0">
              <w:t>7</w:t>
            </w:r>
          </w:p>
        </w:tc>
      </w:tr>
    </w:tbl>
    <w:p w14:paraId="13F0F6FD" w14:textId="77777777" w:rsidR="008A1499" w:rsidRPr="00A135A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135A0" w14:paraId="2321E642" w14:textId="77777777" w:rsidTr="008A1499">
        <w:trPr>
          <w:trHeight w:val="1814"/>
        </w:trPr>
        <w:tc>
          <w:tcPr>
            <w:tcW w:w="7370" w:type="dxa"/>
          </w:tcPr>
          <w:p w14:paraId="1E40164A" w14:textId="77777777" w:rsidR="008A1499" w:rsidRPr="00A135A0" w:rsidRDefault="008A1499" w:rsidP="008A1499">
            <w:pPr>
              <w:pStyle w:val="ACLargeLogo"/>
            </w:pPr>
            <w:r w:rsidRPr="00A135A0">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135A0">
              <w:t xml:space="preserve"> </w:t>
            </w:r>
          </w:p>
          <w:p w14:paraId="1BA3C836" w14:textId="77777777" w:rsidR="008A1499" w:rsidRPr="00A135A0" w:rsidRDefault="008A1499" w:rsidP="008A1499">
            <w:pPr>
              <w:pStyle w:val="ACLargeLogo"/>
            </w:pPr>
          </w:p>
        </w:tc>
        <w:tc>
          <w:tcPr>
            <w:tcW w:w="3112" w:type="dxa"/>
          </w:tcPr>
          <w:p w14:paraId="75448359" w14:textId="77777777" w:rsidR="008A1499" w:rsidRPr="00A135A0" w:rsidRDefault="008A1499" w:rsidP="000F6AD8">
            <w:pPr>
              <w:pStyle w:val="AEDistrNormal"/>
            </w:pPr>
            <w:r w:rsidRPr="00A135A0">
              <w:t>Distr.</w:t>
            </w:r>
            <w:r w:rsidRPr="00DF1DBE">
              <w:t>: General</w:t>
            </w:r>
            <w:r w:rsidRPr="00A135A0">
              <w:t xml:space="preserve"> </w:t>
            </w:r>
          </w:p>
          <w:p w14:paraId="606FF553" w14:textId="6B05B061" w:rsidR="008A1499" w:rsidRPr="00A135A0" w:rsidRDefault="004E3809" w:rsidP="000F6AD8">
            <w:pPr>
              <w:pStyle w:val="AEDistrNormal"/>
            </w:pPr>
            <w:r w:rsidRPr="00A135A0">
              <w:t>20 May 2026</w:t>
            </w:r>
          </w:p>
          <w:p w14:paraId="12072574" w14:textId="77777777" w:rsidR="000F6AD8" w:rsidRDefault="000F6AD8" w:rsidP="000F6AD8">
            <w:pPr>
              <w:pStyle w:val="AEDistrNormal"/>
            </w:pPr>
          </w:p>
          <w:p w14:paraId="42236511" w14:textId="24209BD6" w:rsidR="008A1499" w:rsidRPr="00A135A0" w:rsidRDefault="008A1499" w:rsidP="003C0E59">
            <w:pPr>
              <w:pStyle w:val="AEDistrNormal"/>
            </w:pPr>
            <w:r w:rsidRPr="00A135A0">
              <w:t>Original</w:t>
            </w:r>
            <w:r w:rsidRPr="00DF1DBE">
              <w:t>: English</w:t>
            </w:r>
            <w:r w:rsidRPr="00A135A0">
              <w:t xml:space="preserve"> </w:t>
            </w:r>
          </w:p>
          <w:p w14:paraId="62E916F0" w14:textId="77777777" w:rsidR="008A1499" w:rsidRPr="00A135A0" w:rsidRDefault="008A1499" w:rsidP="008A1499">
            <w:pPr>
              <w:pStyle w:val="AEDistrNormal6pt"/>
            </w:pPr>
          </w:p>
        </w:tc>
      </w:tr>
    </w:tbl>
    <w:p w14:paraId="668B291F" w14:textId="77777777" w:rsidR="008A1499" w:rsidRPr="00A13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135A0" w14:paraId="5FE92527" w14:textId="77777777" w:rsidTr="008A1499">
        <w:trPr>
          <w:trHeight w:val="57"/>
        </w:trPr>
        <w:tc>
          <w:tcPr>
            <w:tcW w:w="6094" w:type="dxa"/>
          </w:tcPr>
          <w:p w14:paraId="03B57E7B" w14:textId="77777777" w:rsidR="008A1499" w:rsidRPr="00A135A0" w:rsidRDefault="003D5A52" w:rsidP="008A1499">
            <w:pPr>
              <w:pStyle w:val="AFCorN12Bold"/>
            </w:pPr>
            <w:r w:rsidRPr="00A135A0">
              <w:t xml:space="preserve">Subsidiary Body on Scientific, </w:t>
            </w:r>
            <w:r w:rsidRPr="00A135A0">
              <w:br/>
              <w:t>Technical and Technological Advice</w:t>
            </w:r>
          </w:p>
          <w:p w14:paraId="64C1DD98" w14:textId="77777777" w:rsidR="008A1499" w:rsidRPr="00A135A0" w:rsidRDefault="003D5A52" w:rsidP="008A1499">
            <w:pPr>
              <w:pStyle w:val="AFCorNBold"/>
            </w:pPr>
            <w:r w:rsidRPr="00A135A0">
              <w:t xml:space="preserve">Twenty-eighth </w:t>
            </w:r>
            <w:r w:rsidR="008A1499" w:rsidRPr="00A135A0">
              <w:t xml:space="preserve">meeting </w:t>
            </w:r>
          </w:p>
          <w:p w14:paraId="7C5EF0CC" w14:textId="77777777" w:rsidR="008A1499" w:rsidRPr="00A135A0" w:rsidRDefault="003D5A52" w:rsidP="008A1499">
            <w:pPr>
              <w:pStyle w:val="AFCorNNormal"/>
            </w:pPr>
            <w:r w:rsidRPr="00A135A0">
              <w:t>Nairobi, 27 July–1 August 2026</w:t>
            </w:r>
          </w:p>
          <w:p w14:paraId="6148C77B" w14:textId="303C6426" w:rsidR="008A1499" w:rsidRPr="00A135A0" w:rsidRDefault="008A1499" w:rsidP="008A1499">
            <w:pPr>
              <w:pStyle w:val="AFCorNNormal"/>
            </w:pPr>
            <w:r w:rsidRPr="000F6145">
              <w:t>Item</w:t>
            </w:r>
            <w:r w:rsidRPr="003C0E59">
              <w:t xml:space="preserve"> </w:t>
            </w:r>
            <w:r w:rsidR="00C75F8A" w:rsidRPr="003C0E59">
              <w:t>8</w:t>
            </w:r>
            <w:r w:rsidRPr="003C0E59">
              <w:t xml:space="preserve"> o</w:t>
            </w:r>
            <w:r w:rsidRPr="000F6145">
              <w:t>f the provisional agenda</w:t>
            </w:r>
            <w:r w:rsidRPr="003C0E59">
              <w:rPr>
                <w:rStyle w:val="FootnoteReference"/>
              </w:rPr>
              <w:footnoteReference w:customMarkFollows="1" w:id="1"/>
              <w:t>*</w:t>
            </w:r>
            <w:r w:rsidRPr="00A135A0">
              <w:t xml:space="preserve"> </w:t>
            </w:r>
          </w:p>
          <w:p w14:paraId="40199FD0" w14:textId="4AB931DA" w:rsidR="008A1499" w:rsidRPr="00A135A0" w:rsidRDefault="00E46674" w:rsidP="008A1499">
            <w:pPr>
              <w:pStyle w:val="AFCorNBold"/>
            </w:pPr>
            <w:r w:rsidRPr="00A135A0">
              <w:t>Marine and coastal biodiversity</w:t>
            </w:r>
          </w:p>
        </w:tc>
        <w:tc>
          <w:tcPr>
            <w:tcW w:w="4388" w:type="dxa"/>
          </w:tcPr>
          <w:p w14:paraId="3214B825" w14:textId="77777777" w:rsidR="008A1499" w:rsidRPr="00A135A0" w:rsidRDefault="008A1499" w:rsidP="008A1499">
            <w:pPr>
              <w:pStyle w:val="CBDNormal"/>
              <w:jc w:val="left"/>
            </w:pPr>
          </w:p>
        </w:tc>
      </w:tr>
    </w:tbl>
    <w:p w14:paraId="0E432E79" w14:textId="544C6A9B" w:rsidR="00C9161D" w:rsidRPr="00A135A0" w:rsidRDefault="0047442F" w:rsidP="00A111D1">
      <w:pPr>
        <w:pStyle w:val="CBDTitle"/>
        <w:rPr>
          <w:caps/>
        </w:rPr>
      </w:pPr>
      <w:sdt>
        <w:sdtPr>
          <w:alias w:val="Title"/>
          <w:tag w:val=""/>
          <w:id w:val="772832786"/>
          <w:placeholder>
            <w:docPart w:val="36946923AB004F3F9E4FD281B760D309"/>
          </w:placeholder>
          <w:dataBinding w:prefixMappings="xmlns:ns0='http://purl.org/dc/elements/1.1/' xmlns:ns1='http://schemas.openxmlformats.org/package/2006/metadata/core-properties' " w:xpath="/ns1:coreProperties[1]/ns0:title[1]" w:storeItemID="{6C3C8BC8-F283-45AE-878A-BAB7291924A1}"/>
          <w:text/>
        </w:sdtPr>
        <w:sdtEndPr/>
        <w:sdtContent>
          <w:r w:rsidR="00051961" w:rsidRPr="00A135A0">
            <w:t xml:space="preserve">Marine and </w:t>
          </w:r>
          <w:r w:rsidR="00051961">
            <w:t>c</w:t>
          </w:r>
          <w:r w:rsidR="00051961" w:rsidRPr="00A135A0">
            <w:t xml:space="preserve">oastal </w:t>
          </w:r>
          <w:r w:rsidR="00051961">
            <w:t>b</w:t>
          </w:r>
          <w:r w:rsidR="00051961" w:rsidRPr="00A135A0">
            <w:t>iodiversity</w:t>
          </w:r>
        </w:sdtContent>
      </w:sdt>
      <w:r w:rsidR="00105372" w:rsidRPr="00A135A0">
        <w:rPr>
          <w:caps/>
        </w:rPr>
        <w:t xml:space="preserve"> </w:t>
      </w:r>
    </w:p>
    <w:p w14:paraId="425AA19D" w14:textId="77777777" w:rsidR="00F6586C" w:rsidRPr="00A135A0" w:rsidRDefault="0030169D" w:rsidP="00A111D1">
      <w:pPr>
        <w:pStyle w:val="CBDSubTitle"/>
      </w:pPr>
      <w:r w:rsidRPr="00A135A0">
        <w:t xml:space="preserve">Note by the </w:t>
      </w:r>
      <w:r w:rsidR="007E0F8A" w:rsidRPr="00A135A0">
        <w:t>Secretariat</w:t>
      </w:r>
    </w:p>
    <w:p w14:paraId="29F6CCB8" w14:textId="4C04DD47" w:rsidR="00C9161D" w:rsidRPr="00A135A0" w:rsidRDefault="00A111D1" w:rsidP="00A111D1">
      <w:pPr>
        <w:pStyle w:val="CBDH1"/>
      </w:pPr>
      <w:r w:rsidRPr="00A135A0">
        <w:t>I.</w:t>
      </w:r>
      <w:r w:rsidRPr="00A135A0">
        <w:tab/>
      </w:r>
      <w:r w:rsidR="00E46674" w:rsidRPr="00A135A0">
        <w:t>Introduction</w:t>
      </w:r>
    </w:p>
    <w:p w14:paraId="0D1FCC26" w14:textId="0480111B" w:rsidR="009B41ED" w:rsidRPr="00DF1DBE" w:rsidRDefault="00E46674" w:rsidP="003C0E59">
      <w:pPr>
        <w:pStyle w:val="CBDNormalNumber"/>
      </w:pPr>
      <w:r w:rsidRPr="00A135A0">
        <w:t xml:space="preserve">At its </w:t>
      </w:r>
      <w:r w:rsidRPr="005B4AD2">
        <w:t>sixteenth</w:t>
      </w:r>
      <w:r w:rsidRPr="00A135A0">
        <w:t xml:space="preserve"> </w:t>
      </w:r>
      <w:r w:rsidRPr="005B4AD2">
        <w:t>meeting</w:t>
      </w:r>
      <w:r w:rsidRPr="00A135A0">
        <w:t xml:space="preserve">, the </w:t>
      </w:r>
      <w:r w:rsidRPr="003C0E59">
        <w:t xml:space="preserve">Conference of the Parties </w:t>
      </w:r>
      <w:r w:rsidR="00D437CB" w:rsidRPr="003C0E59">
        <w:t>to the Convention on Biological Diversity</w:t>
      </w:r>
      <w:r w:rsidR="00D437CB" w:rsidRPr="000F6145">
        <w:t xml:space="preserve"> </w:t>
      </w:r>
      <w:r w:rsidRPr="000F6145">
        <w:t xml:space="preserve">adopted </w:t>
      </w:r>
      <w:r w:rsidR="005B4AD2">
        <w:t>d</w:t>
      </w:r>
      <w:r w:rsidR="00B37473" w:rsidRPr="00A135A0">
        <w:t>ecision</w:t>
      </w:r>
      <w:r w:rsidR="009F5569">
        <w:t> </w:t>
      </w:r>
      <w:hyperlink r:id="rId15" w:history="1">
        <w:r w:rsidR="00B37473" w:rsidRPr="00DF1DBE">
          <w:rPr>
            <w:rStyle w:val="Hyperlink"/>
          </w:rPr>
          <w:t>16/16</w:t>
        </w:r>
      </w:hyperlink>
      <w:r w:rsidR="00B37473" w:rsidRPr="00DF1DBE">
        <w:t xml:space="preserve"> on further work on ecologically or biologically significant marine areas</w:t>
      </w:r>
      <w:r w:rsidR="005B4AD2" w:rsidRPr="00DF1DBE">
        <w:t xml:space="preserve"> and d</w:t>
      </w:r>
      <w:r w:rsidR="009B41ED" w:rsidRPr="00DF1DBE">
        <w:t>ecision</w:t>
      </w:r>
      <w:r w:rsidR="009F5569">
        <w:t> </w:t>
      </w:r>
      <w:hyperlink r:id="rId16" w:history="1">
        <w:r w:rsidR="009B41ED" w:rsidRPr="00DF1DBE">
          <w:rPr>
            <w:rStyle w:val="Hyperlink"/>
          </w:rPr>
          <w:t>16/17</w:t>
        </w:r>
      </w:hyperlink>
      <w:r w:rsidR="009B41ED" w:rsidRPr="00DF1DBE">
        <w:t xml:space="preserve"> on conservation and sustainable use of marine and coastal biodiversity and of island biodiversity</w:t>
      </w:r>
      <w:r w:rsidR="00CF0CBA" w:rsidRPr="00DF1DBE">
        <w:t>.</w:t>
      </w:r>
    </w:p>
    <w:p w14:paraId="6DD4393D" w14:textId="6188CC16" w:rsidR="00B37473" w:rsidRPr="00DF1DBE" w:rsidRDefault="00B37473" w:rsidP="00B37473">
      <w:pPr>
        <w:pStyle w:val="CBDNormalNumber"/>
      </w:pPr>
      <w:r w:rsidRPr="00DF1DBE">
        <w:t>In decision</w:t>
      </w:r>
      <w:r w:rsidR="009F5569">
        <w:t> </w:t>
      </w:r>
      <w:hyperlink r:id="rId17" w:history="1">
        <w:r w:rsidRPr="00DF1DBE">
          <w:rPr>
            <w:rStyle w:val="Hyperlink"/>
          </w:rPr>
          <w:t>16/16</w:t>
        </w:r>
      </w:hyperlink>
      <w:r w:rsidRPr="00DF1DBE">
        <w:t xml:space="preserve">, the Conference of the Parties adopted the modalities for the modification of descriptions of ecologically or biologically significant marine areas </w:t>
      </w:r>
      <w:r w:rsidR="005F26F8" w:rsidRPr="00DF1DBE">
        <w:t>(EBSAs)</w:t>
      </w:r>
      <w:r w:rsidR="004E4A0E" w:rsidRPr="00DF1DBE">
        <w:t xml:space="preserve"> </w:t>
      </w:r>
      <w:r w:rsidRPr="00DF1DBE">
        <w:t xml:space="preserve">and the description of new areas and requested the Executive Secretary to facilitate the implementation of the modalities. In the same decision, the Conference of the Parties decided to extend the term of the Informal Advisory Group on Ecologically or Biologically Significant Marine Areas and requested the Executive Secretary to revise its terms of reference to align them with the same decision and to facilitate the work of the Group, in line with its terms of reference. It also requested the Executive Secretary to develop voluntary guidelines on peer-review processes for the description of areas meeting the criteria for </w:t>
      </w:r>
      <w:r w:rsidR="004E4A0E" w:rsidRPr="00DF1DBE">
        <w:t>EBSAs</w:t>
      </w:r>
      <w:r w:rsidRPr="00DF1DBE">
        <w:t xml:space="preserve"> and other relevant compatible and complementary scientific criteria, for consideration by the Subsidiary Body.</w:t>
      </w:r>
    </w:p>
    <w:p w14:paraId="3765CAD8" w14:textId="02033552" w:rsidR="009B41ED" w:rsidRPr="00A135A0" w:rsidRDefault="009B41ED" w:rsidP="009B41ED">
      <w:pPr>
        <w:pStyle w:val="CBDNormalNumber"/>
      </w:pPr>
      <w:r w:rsidRPr="00DF1DBE">
        <w:t>In decision</w:t>
      </w:r>
      <w:r w:rsidR="009F5569">
        <w:t> </w:t>
      </w:r>
      <w:hyperlink r:id="rId18" w:history="1">
        <w:r w:rsidRPr="00DF1DBE">
          <w:rPr>
            <w:rStyle w:val="Hyperlink"/>
          </w:rPr>
          <w:t>16/17</w:t>
        </w:r>
      </w:hyperlink>
      <w:r w:rsidRPr="00DF1DBE">
        <w:t>, the Conference</w:t>
      </w:r>
      <w:r w:rsidRPr="00A135A0">
        <w:t xml:space="preserve"> of the Parties addressed a wide range of issues with regard to the conservation and sustainable use of marine and coastal biodiversity and </w:t>
      </w:r>
      <w:r w:rsidR="004109E1" w:rsidRPr="00A135A0">
        <w:t xml:space="preserve">of </w:t>
      </w:r>
      <w:r w:rsidRPr="00A135A0">
        <w:t xml:space="preserve">island biodiversity, including: gaps and areas in need of additional focus under the Convention to support the implementation of the </w:t>
      </w:r>
      <w:r w:rsidRPr="003C0E59">
        <w:t>Kunming-Montreal Global Biodiversity Framework</w:t>
      </w:r>
      <w:r w:rsidRPr="00A135A0">
        <w:t xml:space="preserve"> with </w:t>
      </w:r>
      <w:r w:rsidR="000635D3" w:rsidRPr="00A135A0">
        <w:t>regard</w:t>
      </w:r>
      <w:r w:rsidRPr="00A135A0">
        <w:t xml:space="preserve"> to marine and coastal biodiversity and to island biodiversity</w:t>
      </w:r>
      <w:r w:rsidR="00037835">
        <w:t>;</w:t>
      </w:r>
      <w:r w:rsidRPr="00A135A0">
        <w:t xml:space="preserve"> cooperation with other international organizations</w:t>
      </w:r>
      <w:r w:rsidR="00037835">
        <w:t>;</w:t>
      </w:r>
      <w:r w:rsidR="0021778B" w:rsidRPr="00A135A0">
        <w:t xml:space="preserve"> and</w:t>
      </w:r>
      <w:r w:rsidRPr="00A135A0">
        <w:t xml:space="preserve"> capacity-building and partnerships.</w:t>
      </w:r>
    </w:p>
    <w:p w14:paraId="28887965" w14:textId="5AE81FCE" w:rsidR="00B37473" w:rsidRPr="00A135A0" w:rsidRDefault="00B37473" w:rsidP="001015C4">
      <w:pPr>
        <w:pStyle w:val="CBDH1"/>
      </w:pPr>
      <w:r w:rsidRPr="00DF1DBE">
        <w:t>II</w:t>
      </w:r>
      <w:r w:rsidRPr="00A135A0">
        <w:t>.</w:t>
      </w:r>
      <w:r w:rsidRPr="00A135A0">
        <w:tab/>
      </w:r>
      <w:r w:rsidRPr="001015C4">
        <w:t>Ecologically</w:t>
      </w:r>
      <w:r w:rsidRPr="00A135A0">
        <w:t xml:space="preserve"> or biologically significant marine areas</w:t>
      </w:r>
    </w:p>
    <w:p w14:paraId="16A5EE63" w14:textId="6F041289" w:rsidR="00B37473" w:rsidRPr="00DF1DBE" w:rsidRDefault="00B37473" w:rsidP="003C0E59">
      <w:pPr>
        <w:pStyle w:val="CBDNormalNumber"/>
        <w:keepNext/>
      </w:pPr>
      <w:r w:rsidRPr="00A135A0">
        <w:t xml:space="preserve">Following the adoption of the modalities for the modification of descriptions </w:t>
      </w:r>
      <w:r w:rsidRPr="00DF1DBE">
        <w:t xml:space="preserve">of </w:t>
      </w:r>
      <w:r w:rsidR="004E4A0E" w:rsidRPr="00DF1DBE">
        <w:t>EBSAs</w:t>
      </w:r>
      <w:r w:rsidRPr="00DF1DBE">
        <w:t xml:space="preserve"> and the description of new areas by the Conference of the Parties in decision</w:t>
      </w:r>
      <w:r w:rsidR="009F5569">
        <w:t> </w:t>
      </w:r>
      <w:hyperlink r:id="rId19" w:history="1">
        <w:r w:rsidRPr="00DF1DBE">
          <w:rPr>
            <w:rStyle w:val="Hyperlink"/>
          </w:rPr>
          <w:t>16/16</w:t>
        </w:r>
      </w:hyperlink>
      <w:r w:rsidRPr="00DF1DBE">
        <w:t xml:space="preserve">, the Secretariat took </w:t>
      </w:r>
      <w:r w:rsidR="00DF714B">
        <w:lastRenderedPageBreak/>
        <w:t>the following</w:t>
      </w:r>
      <w:r w:rsidRPr="00DF1DBE">
        <w:t xml:space="preserve"> steps to operationalize the modalities and to enhance awareness and understanding of them:</w:t>
      </w:r>
    </w:p>
    <w:p w14:paraId="76B70582" w14:textId="07D56273" w:rsidR="00B37473" w:rsidRPr="00DF1DBE" w:rsidRDefault="004E5CD0" w:rsidP="00B37473">
      <w:pPr>
        <w:pStyle w:val="CBDNormalNumber"/>
        <w:numPr>
          <w:ilvl w:val="1"/>
          <w:numId w:val="7"/>
        </w:numPr>
      </w:pPr>
      <w:r>
        <w:t>Restructuring of t</w:t>
      </w:r>
      <w:r w:rsidR="00B37473" w:rsidRPr="00DF1DBE">
        <w:t xml:space="preserve">he </w:t>
      </w:r>
      <w:r w:rsidR="00CF1887" w:rsidRPr="003C0E59">
        <w:t>EBSA website</w:t>
      </w:r>
      <w:r w:rsidR="00CF1887" w:rsidRPr="00DF1DBE">
        <w:rPr>
          <w:rStyle w:val="FootnoteReference"/>
        </w:rPr>
        <w:footnoteReference w:id="2"/>
      </w:r>
      <w:r w:rsidR="00B37473" w:rsidRPr="00DF1DBE">
        <w:t xml:space="preserve"> to align it with the modalities, </w:t>
      </w:r>
      <w:r w:rsidR="00BA445B" w:rsidRPr="00DF1DBE">
        <w:t xml:space="preserve">including the creation of </w:t>
      </w:r>
      <w:r w:rsidR="00B37473" w:rsidRPr="00DF1DBE">
        <w:t>separate entry points for the repository and the information-sharing mechanism</w:t>
      </w:r>
      <w:r w:rsidR="00326B22">
        <w:t>,</w:t>
      </w:r>
      <w:r w:rsidR="00AE3000">
        <w:t xml:space="preserve"> and </w:t>
      </w:r>
      <w:r w:rsidR="00850A7F">
        <w:t xml:space="preserve">the addition </w:t>
      </w:r>
      <w:r w:rsidR="00AE3000">
        <w:t>of</w:t>
      </w:r>
      <w:r w:rsidR="00B37473" w:rsidRPr="00DF1DBE">
        <w:t xml:space="preserve"> new content and sections to address </w:t>
      </w:r>
      <w:r w:rsidR="00106EFE">
        <w:t>the main</w:t>
      </w:r>
      <w:r w:rsidR="00B37473" w:rsidRPr="00DF1DBE">
        <w:t xml:space="preserve"> issues related to the modalities, including a page in the information-sharing mechanism where submissions received in line with the modalities are posted</w:t>
      </w:r>
      <w:r w:rsidR="000F101B" w:rsidRPr="00DF1DBE">
        <w:t>;</w:t>
      </w:r>
    </w:p>
    <w:p w14:paraId="665B393F" w14:textId="4FEBDE76" w:rsidR="00B37473" w:rsidRPr="003C0E59" w:rsidRDefault="00FD71A0" w:rsidP="00B37473">
      <w:pPr>
        <w:pStyle w:val="CBDNormalNumber"/>
        <w:numPr>
          <w:ilvl w:val="1"/>
          <w:numId w:val="7"/>
        </w:numPr>
      </w:pPr>
      <w:r>
        <w:t>Development of a</w:t>
      </w:r>
      <w:r w:rsidR="00B37473" w:rsidRPr="00DF1DBE">
        <w:t xml:space="preserve"> </w:t>
      </w:r>
      <w:hyperlink r:id="rId20" w:history="1">
        <w:r w:rsidR="00B37473" w:rsidRPr="003C0E59">
          <w:t>handbook</w:t>
        </w:r>
      </w:hyperlink>
      <w:r w:rsidR="00B37473" w:rsidRPr="00DF1DBE">
        <w:t xml:space="preserve"> to </w:t>
      </w:r>
      <w:r w:rsidR="00B37473" w:rsidRPr="003C0E59">
        <w:t xml:space="preserve">provide further information on the modalities, including step-by-step instructions for </w:t>
      </w:r>
      <w:r w:rsidR="0060208D">
        <w:t xml:space="preserve">relevant </w:t>
      </w:r>
      <w:r w:rsidR="00B37473" w:rsidRPr="003C0E59">
        <w:t>process</w:t>
      </w:r>
      <w:r w:rsidR="00F067AD">
        <w:t>es</w:t>
      </w:r>
      <w:r w:rsidR="000F101B" w:rsidRPr="00DF1DBE">
        <w:t>;</w:t>
      </w:r>
      <w:r w:rsidR="00786ADA" w:rsidRPr="00DF1DBE">
        <w:rPr>
          <w:rStyle w:val="FootnoteReference"/>
        </w:rPr>
        <w:footnoteReference w:id="3"/>
      </w:r>
    </w:p>
    <w:p w14:paraId="54B00AD0" w14:textId="70E18B4B" w:rsidR="00B37473" w:rsidRPr="003C0E59" w:rsidRDefault="004A511B" w:rsidP="00B37473">
      <w:pPr>
        <w:pStyle w:val="CBDNormalNumber"/>
        <w:numPr>
          <w:ilvl w:val="1"/>
          <w:numId w:val="7"/>
        </w:numPr>
      </w:pPr>
      <w:r>
        <w:t>Issuance of n</w:t>
      </w:r>
      <w:r w:rsidR="00B37473" w:rsidRPr="003C0E59">
        <w:t xml:space="preserve">otification </w:t>
      </w:r>
      <w:r w:rsidR="000F101B" w:rsidRPr="00DF1DBE">
        <w:t>No.</w:t>
      </w:r>
      <w:r w:rsidR="009F5569">
        <w:t> </w:t>
      </w:r>
      <w:hyperlink r:id="rId21" w:history="1">
        <w:r w:rsidR="00B37473" w:rsidRPr="003C0E59">
          <w:rPr>
            <w:rStyle w:val="Hyperlink"/>
          </w:rPr>
          <w:t>2025-034</w:t>
        </w:r>
      </w:hyperlink>
      <w:r w:rsidR="00B37473" w:rsidRPr="003C0E59">
        <w:t xml:space="preserve"> on 17</w:t>
      </w:r>
      <w:r w:rsidR="009F5569">
        <w:t> </w:t>
      </w:r>
      <w:r w:rsidR="00B37473" w:rsidRPr="003C0E59">
        <w:t>March 2025 to inform Parties and other Governments that the Secretariat is now able to receive submissions of new EBSA descriptions and modifications of existing EBSA descriptions, in line with the modalities</w:t>
      </w:r>
      <w:r w:rsidR="000F101B" w:rsidRPr="00DF1DBE">
        <w:t>;</w:t>
      </w:r>
      <w:r w:rsidR="00B37473" w:rsidRPr="003C0E59">
        <w:t xml:space="preserve"> </w:t>
      </w:r>
    </w:p>
    <w:p w14:paraId="009BC11B" w14:textId="01D6E8EE" w:rsidR="00B37473" w:rsidRPr="003C0E59" w:rsidRDefault="0025241B" w:rsidP="00B37473">
      <w:pPr>
        <w:pStyle w:val="CBDNormalNumber"/>
        <w:numPr>
          <w:ilvl w:val="1"/>
          <w:numId w:val="7"/>
        </w:numPr>
      </w:pPr>
      <w:r>
        <w:t xml:space="preserve">Convening of </w:t>
      </w:r>
      <w:r w:rsidR="005D58D9">
        <w:t>a</w:t>
      </w:r>
      <w:r w:rsidR="00B37473" w:rsidRPr="003C0E59">
        <w:t xml:space="preserve"> webinar on 9</w:t>
      </w:r>
      <w:r w:rsidR="00633085">
        <w:t> </w:t>
      </w:r>
      <w:r w:rsidR="00B37473" w:rsidRPr="003C0E59">
        <w:t xml:space="preserve">April 2025 to provide an overview of the modalities. </w:t>
      </w:r>
    </w:p>
    <w:p w14:paraId="724BDFBA" w14:textId="1FBB888F" w:rsidR="00B37473" w:rsidRPr="003C0E59" w:rsidRDefault="00F8054F" w:rsidP="00B37473">
      <w:pPr>
        <w:pStyle w:val="CBDNormalNumber"/>
      </w:pPr>
      <w:r w:rsidRPr="003C0E59">
        <w:t>Under t</w:t>
      </w:r>
      <w:r w:rsidR="00B37473" w:rsidRPr="00F8054F">
        <w:t>he modalities adopted by the Conference of the Parties in decision</w:t>
      </w:r>
      <w:r w:rsidR="00633085" w:rsidRPr="003C0E59">
        <w:t> </w:t>
      </w:r>
      <w:hyperlink r:id="rId22" w:history="1">
        <w:r w:rsidR="00B37473" w:rsidRPr="003C0E59">
          <w:rPr>
            <w:rStyle w:val="Hyperlink"/>
          </w:rPr>
          <w:t>16/16</w:t>
        </w:r>
      </w:hyperlink>
      <w:r w:rsidRPr="003C0E59">
        <w:t>, proponents wishing to modify descriptions of existing areas or describe new areas must provide, individually or jointly, their submissions to the Secretariat for further processing</w:t>
      </w:r>
      <w:r w:rsidR="00B37473" w:rsidRPr="00F8054F">
        <w:t>.</w:t>
      </w:r>
      <w:r w:rsidR="00B37473" w:rsidRPr="00A135A0">
        <w:t xml:space="preserve"> </w:t>
      </w:r>
      <w:r w:rsidR="00D0798E">
        <w:t>In</w:t>
      </w:r>
      <w:r w:rsidR="00B37473" w:rsidRPr="00A135A0">
        <w:t xml:space="preserve"> total</w:t>
      </w:r>
      <w:r w:rsidR="00D0798E">
        <w:t>,</w:t>
      </w:r>
      <w:r w:rsidR="00B37473" w:rsidRPr="00A135A0">
        <w:t xml:space="preserve"> 29 submissions from four Parties</w:t>
      </w:r>
      <w:r w:rsidR="00B37473" w:rsidRPr="00A135A0">
        <w:rPr>
          <w:rStyle w:val="FootnoteReference"/>
        </w:rPr>
        <w:footnoteReference w:id="4"/>
      </w:r>
      <w:r w:rsidR="00B37473" w:rsidRPr="00A135A0">
        <w:t xml:space="preserve"> have been provided to the Secretariat</w:t>
      </w:r>
      <w:r w:rsidR="00D0798E">
        <w:t xml:space="preserve"> to date</w:t>
      </w:r>
      <w:r w:rsidR="00B37473" w:rsidRPr="00A135A0">
        <w:t xml:space="preserve">. All </w:t>
      </w:r>
      <w:r w:rsidR="00D0798E">
        <w:t xml:space="preserve">the </w:t>
      </w:r>
      <w:r w:rsidR="00B37473" w:rsidRPr="00A135A0">
        <w:t>submissions relate to areas within national jurisdiction</w:t>
      </w:r>
      <w:r w:rsidR="00D0798E">
        <w:t>s</w:t>
      </w:r>
      <w:r w:rsidR="00B37473" w:rsidRPr="00A135A0">
        <w:t xml:space="preserve">, </w:t>
      </w:r>
      <w:r w:rsidR="00D0798E">
        <w:t>and</w:t>
      </w:r>
      <w:r w:rsidR="00D0798E" w:rsidRPr="00A135A0">
        <w:t xml:space="preserve"> </w:t>
      </w:r>
      <w:r w:rsidR="00B37473" w:rsidRPr="00A135A0">
        <w:t>three of the</w:t>
      </w:r>
      <w:r w:rsidR="00D0798E">
        <w:t>m</w:t>
      </w:r>
      <w:r w:rsidR="00B37473" w:rsidRPr="00A135A0">
        <w:t xml:space="preserve"> </w:t>
      </w:r>
      <w:r w:rsidR="00D0798E">
        <w:t>are</w:t>
      </w:r>
      <w:r w:rsidR="00B37473" w:rsidRPr="00A135A0">
        <w:t xml:space="preserve"> within the jurisdiction</w:t>
      </w:r>
      <w:r w:rsidR="008B30D1">
        <w:t>s</w:t>
      </w:r>
      <w:r w:rsidR="00B37473" w:rsidRPr="00A135A0">
        <w:t xml:space="preserve"> of </w:t>
      </w:r>
      <w:r w:rsidR="002E6F19">
        <w:t>more than one</w:t>
      </w:r>
      <w:r w:rsidR="002E6F19" w:rsidRPr="00A135A0">
        <w:t xml:space="preserve"> </w:t>
      </w:r>
      <w:r w:rsidR="00B37473" w:rsidRPr="00A135A0">
        <w:t>Part</w:t>
      </w:r>
      <w:r w:rsidR="002E6F19">
        <w:t>y</w:t>
      </w:r>
      <w:r w:rsidR="00B37473" w:rsidRPr="00A135A0">
        <w:t xml:space="preserve">. Eleven of the submissions relate to the description of new areas and </w:t>
      </w:r>
      <w:r w:rsidR="00B83930">
        <w:t>18</w:t>
      </w:r>
      <w:r w:rsidR="00B83930" w:rsidRPr="00A135A0">
        <w:t xml:space="preserve"> </w:t>
      </w:r>
      <w:r w:rsidR="00B37473" w:rsidRPr="00A135A0">
        <w:t xml:space="preserve">relate to the modification of existing areas. All </w:t>
      </w:r>
      <w:r w:rsidR="00CE4E39">
        <w:t xml:space="preserve">the </w:t>
      </w:r>
      <w:r w:rsidR="00B37473" w:rsidRPr="00A135A0">
        <w:t xml:space="preserve">submissions are proposed to be included in the repository and, therefore, require consideration by the Subsidiary Body and the Conference of the Parties. In line with the modalities, the Secretariat issued </w:t>
      </w:r>
      <w:r w:rsidR="00B37473" w:rsidRPr="009A7906">
        <w:t xml:space="preserve">notification </w:t>
      </w:r>
      <w:r w:rsidR="00EF4AE3" w:rsidRPr="009A7906">
        <w:t>No.</w:t>
      </w:r>
      <w:r w:rsidR="003755DB">
        <w:t> </w:t>
      </w:r>
      <w:hyperlink r:id="rId23" w:history="1">
        <w:r w:rsidR="00B37473" w:rsidRPr="003C0E59">
          <w:rPr>
            <w:rStyle w:val="Hyperlink"/>
          </w:rPr>
          <w:t>2025-138</w:t>
        </w:r>
      </w:hyperlink>
      <w:r w:rsidR="00B37473" w:rsidRPr="009A7906">
        <w:t xml:space="preserve"> on 1</w:t>
      </w:r>
      <w:r w:rsidR="003755DB">
        <w:t> </w:t>
      </w:r>
      <w:r w:rsidR="00B37473" w:rsidRPr="009A7906">
        <w:t>November 2025 to invite comments on the submissions for a period of six months until 1</w:t>
      </w:r>
      <w:r w:rsidR="003755DB">
        <w:t> </w:t>
      </w:r>
      <w:r w:rsidR="00B37473" w:rsidRPr="009A7906">
        <w:t>May 2026.</w:t>
      </w:r>
      <w:r w:rsidR="009B0F62" w:rsidRPr="009A7906">
        <w:rPr>
          <w:rStyle w:val="FootnoteReference"/>
        </w:rPr>
        <w:footnoteReference w:id="5"/>
      </w:r>
      <w:r w:rsidR="00B37473" w:rsidRPr="009A7906">
        <w:t xml:space="preserve"> </w:t>
      </w:r>
      <w:r w:rsidR="00890795">
        <w:t>A compilation of t</w:t>
      </w:r>
      <w:r w:rsidR="00B37473" w:rsidRPr="009A7906">
        <w:t xml:space="preserve">he submissions </w:t>
      </w:r>
      <w:r w:rsidR="00890795">
        <w:t>is</w:t>
      </w:r>
      <w:r w:rsidR="003F6B96" w:rsidRPr="009A7906">
        <w:t xml:space="preserve"> available </w:t>
      </w:r>
      <w:r w:rsidR="00B37473" w:rsidRPr="009A7906">
        <w:t xml:space="preserve">in </w:t>
      </w:r>
      <w:r w:rsidR="003F6B96" w:rsidRPr="009A7906">
        <w:t xml:space="preserve">an information </w:t>
      </w:r>
      <w:r w:rsidR="00B37473" w:rsidRPr="009A7906">
        <w:t>document</w:t>
      </w:r>
      <w:r w:rsidR="00B37473" w:rsidRPr="003C0E59">
        <w:t>. A summary report of the submissions is provided i</w:t>
      </w:r>
      <w:r w:rsidR="00890795">
        <w:t>n</w:t>
      </w:r>
      <w:r w:rsidR="00B37473" w:rsidRPr="003C0E59">
        <w:t xml:space="preserve"> document</w:t>
      </w:r>
      <w:r w:rsidR="003755DB">
        <w:t> </w:t>
      </w:r>
      <w:r w:rsidR="00B37473" w:rsidRPr="003C0E59">
        <w:t>CBD/SBSTTA/28</w:t>
      </w:r>
      <w:r w:rsidR="003F6B96" w:rsidRPr="003C0E59">
        <w:t>/</w:t>
      </w:r>
      <w:r w:rsidR="003F6B96" w:rsidRPr="009A7906">
        <w:t>7</w:t>
      </w:r>
      <w:r w:rsidR="003F6B96" w:rsidRPr="003C0E59">
        <w:t>/</w:t>
      </w:r>
      <w:r w:rsidR="00B37473" w:rsidRPr="003C0E59">
        <w:t>Add.1. The Subsidiary Body is invited to consider the submissions</w:t>
      </w:r>
      <w:r w:rsidR="00B37473" w:rsidRPr="009A7906">
        <w:t>.</w:t>
      </w:r>
    </w:p>
    <w:p w14:paraId="18089494" w14:textId="6F769001" w:rsidR="007E3F19" w:rsidRDefault="00B37473" w:rsidP="0059427C">
      <w:pPr>
        <w:pStyle w:val="CBDNormalNumber"/>
      </w:pPr>
      <w:proofErr w:type="gramStart"/>
      <w:r w:rsidRPr="003C0E59">
        <w:t>With regard to</w:t>
      </w:r>
      <w:proofErr w:type="gramEnd"/>
      <w:r w:rsidRPr="003C0E59">
        <w:t xml:space="preserve"> the </w:t>
      </w:r>
      <w:r w:rsidR="000C35D5">
        <w:t>I</w:t>
      </w:r>
      <w:r w:rsidRPr="003C0E59">
        <w:t xml:space="preserve">nformal </w:t>
      </w:r>
      <w:r w:rsidR="000C35D5">
        <w:t>A</w:t>
      </w:r>
      <w:r w:rsidRPr="003C0E59">
        <w:t xml:space="preserve">dvisory </w:t>
      </w:r>
      <w:r w:rsidR="000C35D5">
        <w:t>G</w:t>
      </w:r>
      <w:r w:rsidRPr="003C0E59">
        <w:t xml:space="preserve">roup </w:t>
      </w:r>
      <w:r w:rsidR="000C35D5">
        <w:t>on</w:t>
      </w:r>
      <w:r w:rsidR="000C35D5" w:rsidRPr="003C0E59">
        <w:t xml:space="preserve"> </w:t>
      </w:r>
      <w:r w:rsidR="00D772AB">
        <w:t>E</w:t>
      </w:r>
      <w:r w:rsidRPr="003C0E59">
        <w:t xml:space="preserve">cologically or </w:t>
      </w:r>
      <w:r w:rsidR="00D772AB">
        <w:t>B</w:t>
      </w:r>
      <w:r w:rsidRPr="003C0E59">
        <w:t xml:space="preserve">iologically </w:t>
      </w:r>
      <w:r w:rsidR="00D772AB">
        <w:t>S</w:t>
      </w:r>
      <w:r w:rsidRPr="003C0E59">
        <w:t xml:space="preserve">ignificant </w:t>
      </w:r>
      <w:r w:rsidR="00D772AB">
        <w:t>M</w:t>
      </w:r>
      <w:r w:rsidRPr="003C0E59">
        <w:t xml:space="preserve">arine </w:t>
      </w:r>
      <w:r w:rsidR="00D772AB">
        <w:t>A</w:t>
      </w:r>
      <w:r w:rsidRPr="003C0E59">
        <w:t xml:space="preserve">reas, the Secretariat issued notification </w:t>
      </w:r>
      <w:r w:rsidR="00B83930">
        <w:t>No. </w:t>
      </w:r>
      <w:hyperlink r:id="rId24" w:history="1">
        <w:r w:rsidRPr="003C0E59">
          <w:rPr>
            <w:rStyle w:val="Hyperlink"/>
          </w:rPr>
          <w:t>2025-064</w:t>
        </w:r>
      </w:hyperlink>
      <w:r w:rsidRPr="003C0E59">
        <w:t xml:space="preserve"> on 2</w:t>
      </w:r>
      <w:r w:rsidR="003755DB">
        <w:t> </w:t>
      </w:r>
      <w:r w:rsidRPr="003C0E59">
        <w:t xml:space="preserve">May 2025, </w:t>
      </w:r>
      <w:r w:rsidR="005C2C1C">
        <w:t>through</w:t>
      </w:r>
      <w:r w:rsidR="00D772AB">
        <w:t xml:space="preserve"> </w:t>
      </w:r>
      <w:r w:rsidRPr="003C0E59">
        <w:t xml:space="preserve">which </w:t>
      </w:r>
      <w:r w:rsidR="00D772AB">
        <w:t xml:space="preserve">it </w:t>
      </w:r>
      <w:r w:rsidRPr="003C0E59">
        <w:t xml:space="preserve">invited Parties, other Governments, indigenous peoples and local communities, and relevant organizations and initiatives to nominate scientific and technical experts to serve on the </w:t>
      </w:r>
      <w:r w:rsidR="005C2C1C">
        <w:t>I</w:t>
      </w:r>
      <w:r w:rsidRPr="003C0E59">
        <w:t xml:space="preserve">nformal </w:t>
      </w:r>
      <w:r w:rsidR="005C2C1C">
        <w:t>A</w:t>
      </w:r>
      <w:r w:rsidRPr="003C0E59">
        <w:t xml:space="preserve">dvisory </w:t>
      </w:r>
      <w:r w:rsidR="005C2C1C">
        <w:t>G</w:t>
      </w:r>
      <w:r w:rsidRPr="003C0E59">
        <w:t xml:space="preserve">roup. </w:t>
      </w:r>
      <w:r w:rsidR="0059427C" w:rsidRPr="003C0E59">
        <w:t>In response to th</w:t>
      </w:r>
      <w:r w:rsidR="0039202C">
        <w:t>e</w:t>
      </w:r>
      <w:r w:rsidR="0059427C" w:rsidRPr="003C0E59">
        <w:t xml:space="preserve"> notification, nominations were received from 26</w:t>
      </w:r>
      <w:r w:rsidR="007E1038">
        <w:t> </w:t>
      </w:r>
      <w:r w:rsidR="0059427C" w:rsidRPr="003C0E59">
        <w:t>Parties</w:t>
      </w:r>
      <w:r w:rsidR="0058048E">
        <w:rPr>
          <w:rStyle w:val="FootnoteReference"/>
        </w:rPr>
        <w:footnoteReference w:id="6"/>
      </w:r>
      <w:r w:rsidR="0059427C" w:rsidRPr="003C0E59">
        <w:t xml:space="preserve"> and 19</w:t>
      </w:r>
      <w:r w:rsidR="005C2C1C">
        <w:t> </w:t>
      </w:r>
      <w:r w:rsidR="0059427C" w:rsidRPr="003C0E59">
        <w:t>organizations.</w:t>
      </w:r>
      <w:r w:rsidR="009B0F62" w:rsidRPr="009A7906">
        <w:rPr>
          <w:rStyle w:val="FootnoteReference"/>
        </w:rPr>
        <w:footnoteReference w:id="7"/>
      </w:r>
      <w:r w:rsidR="0059427C" w:rsidRPr="009A7906">
        <w:t xml:space="preserve"> </w:t>
      </w:r>
      <w:r w:rsidR="00A73B4D" w:rsidRPr="009A7906">
        <w:t xml:space="preserve">A total of </w:t>
      </w:r>
      <w:r w:rsidRPr="003C0E59">
        <w:t>30 experts</w:t>
      </w:r>
      <w:r w:rsidR="0059427C" w:rsidRPr="003C0E59">
        <w:t xml:space="preserve"> (19 from Parties and 11 from organizations)</w:t>
      </w:r>
      <w:r w:rsidRPr="003C0E59">
        <w:t xml:space="preserve"> were selected to become members of the </w:t>
      </w:r>
      <w:r w:rsidR="005C2C1C">
        <w:t>G</w:t>
      </w:r>
      <w:r w:rsidRPr="003C0E59">
        <w:t>roup</w:t>
      </w:r>
      <w:r w:rsidR="005C2C1C">
        <w:t>,</w:t>
      </w:r>
      <w:r w:rsidRPr="003C0E59">
        <w:t xml:space="preserve"> on the basis of nominations received in response to th</w:t>
      </w:r>
      <w:r w:rsidR="005C2C1C">
        <w:t>e</w:t>
      </w:r>
      <w:r w:rsidRPr="003C0E59">
        <w:t xml:space="preserve"> notification, as announced </w:t>
      </w:r>
      <w:r w:rsidR="00682149" w:rsidRPr="009A7906">
        <w:t xml:space="preserve">on </w:t>
      </w:r>
      <w:r w:rsidR="00682149" w:rsidRPr="00807AE1">
        <w:t>10 September 2025</w:t>
      </w:r>
      <w:r w:rsidR="00682149">
        <w:t xml:space="preserve"> through</w:t>
      </w:r>
      <w:r w:rsidRPr="003C0E59">
        <w:t xml:space="preserve"> notification </w:t>
      </w:r>
      <w:r w:rsidR="00B219EC" w:rsidRPr="009A7906">
        <w:t>No.</w:t>
      </w:r>
      <w:r w:rsidR="00E576A8">
        <w:t> </w:t>
      </w:r>
      <w:hyperlink r:id="rId25" w:history="1">
        <w:r w:rsidRPr="003C0E59">
          <w:rPr>
            <w:rStyle w:val="Hyperlink"/>
          </w:rPr>
          <w:t>2025-114</w:t>
        </w:r>
      </w:hyperlink>
      <w:r w:rsidRPr="003C0E59">
        <w:t xml:space="preserve">. </w:t>
      </w:r>
    </w:p>
    <w:p w14:paraId="3A8A8005" w14:textId="3CF3E1A6" w:rsidR="00E37D74" w:rsidRDefault="007E3F19" w:rsidP="0059427C">
      <w:pPr>
        <w:pStyle w:val="CBDNormalNumber"/>
      </w:pPr>
      <w:r>
        <w:t>I</w:t>
      </w:r>
      <w:r w:rsidR="00B37473" w:rsidRPr="003C0E59">
        <w:t>n response to decision</w:t>
      </w:r>
      <w:r w:rsidR="00BA05DE">
        <w:t> </w:t>
      </w:r>
      <w:hyperlink r:id="rId26" w:history="1">
        <w:r w:rsidR="00B37473" w:rsidRPr="003C0E59">
          <w:rPr>
            <w:rStyle w:val="Hyperlink"/>
          </w:rPr>
          <w:t>16/16</w:t>
        </w:r>
      </w:hyperlink>
      <w:r w:rsidR="00B37473" w:rsidRPr="003C0E59">
        <w:t xml:space="preserve">, the terms of reference of the </w:t>
      </w:r>
      <w:r w:rsidR="00682149">
        <w:t>I</w:t>
      </w:r>
      <w:r w:rsidR="00B37473" w:rsidRPr="003C0E59">
        <w:t xml:space="preserve">nformal </w:t>
      </w:r>
      <w:r w:rsidR="00682149">
        <w:t>A</w:t>
      </w:r>
      <w:r w:rsidR="00B37473" w:rsidRPr="003C0E59">
        <w:t xml:space="preserve">dvisory </w:t>
      </w:r>
      <w:r w:rsidR="00682149">
        <w:t>G</w:t>
      </w:r>
      <w:r w:rsidR="00B37473" w:rsidRPr="003C0E59">
        <w:t xml:space="preserve">roup were revised to </w:t>
      </w:r>
      <w:r w:rsidR="00E37D74">
        <w:t>align them</w:t>
      </w:r>
      <w:r w:rsidR="00B37473" w:rsidRPr="003C0E59">
        <w:t xml:space="preserve"> with the </w:t>
      </w:r>
      <w:r w:rsidR="00B37473" w:rsidRPr="00A135A0">
        <w:t xml:space="preserve">modalities for the </w:t>
      </w:r>
      <w:r w:rsidR="00B37473" w:rsidRPr="009A7906">
        <w:t>modification of</w:t>
      </w:r>
      <w:r w:rsidR="004E4A0E" w:rsidRPr="009A7906">
        <w:t xml:space="preserve"> EBSA</w:t>
      </w:r>
      <w:r w:rsidR="00B37473" w:rsidRPr="009A7906">
        <w:t xml:space="preserve"> descriptions and the description of new </w:t>
      </w:r>
      <w:r w:rsidR="004E4A0E" w:rsidRPr="009A7906">
        <w:t>EBSAs</w:t>
      </w:r>
      <w:r w:rsidR="00B37473" w:rsidRPr="009A7906">
        <w:t xml:space="preserve">. The revised terms of reference are available </w:t>
      </w:r>
      <w:r w:rsidR="00AD05D5" w:rsidRPr="009A7906">
        <w:t>online</w:t>
      </w:r>
      <w:r w:rsidR="00B37473" w:rsidRPr="009A7906">
        <w:t>.</w:t>
      </w:r>
      <w:r w:rsidR="00AD05D5" w:rsidRPr="009A7906">
        <w:rPr>
          <w:rStyle w:val="FootnoteReference"/>
        </w:rPr>
        <w:footnoteReference w:id="8"/>
      </w:r>
      <w:r w:rsidR="00B37473" w:rsidRPr="009A7906">
        <w:t xml:space="preserve"> </w:t>
      </w:r>
    </w:p>
    <w:p w14:paraId="02C6EB6F" w14:textId="7B3595FA" w:rsidR="00B37473" w:rsidRPr="00A135A0" w:rsidRDefault="00B37473" w:rsidP="003C0E59">
      <w:pPr>
        <w:pStyle w:val="CBDNormalNumber"/>
      </w:pPr>
      <w:r w:rsidRPr="008937F3">
        <w:lastRenderedPageBreak/>
        <w:t xml:space="preserve">The </w:t>
      </w:r>
      <w:r w:rsidR="00253351" w:rsidRPr="008553A0">
        <w:t>I</w:t>
      </w:r>
      <w:r w:rsidRPr="008553A0">
        <w:t>nformal</w:t>
      </w:r>
      <w:r w:rsidRPr="008937F3">
        <w:t xml:space="preserve"> </w:t>
      </w:r>
      <w:r w:rsidR="00253351">
        <w:t>A</w:t>
      </w:r>
      <w:r w:rsidRPr="008937F3">
        <w:t xml:space="preserve">dvisory </w:t>
      </w:r>
      <w:r w:rsidR="00253351">
        <w:t>G</w:t>
      </w:r>
      <w:r w:rsidRPr="008937F3">
        <w:t>roup held</w:t>
      </w:r>
      <w:r w:rsidR="00E37D74">
        <w:t xml:space="preserve"> its fifth meeting</w:t>
      </w:r>
      <w:r w:rsidR="006F2895">
        <w:t xml:space="preserve"> online, on 16</w:t>
      </w:r>
      <w:r w:rsidR="004E6FB9">
        <w:t> </w:t>
      </w:r>
      <w:r w:rsidR="006F2895">
        <w:t>January 2025, and its sixth meeting online, on 7</w:t>
      </w:r>
      <w:r w:rsidR="004E6FB9">
        <w:t> </w:t>
      </w:r>
      <w:r w:rsidR="006F2895">
        <w:t>and 8</w:t>
      </w:r>
      <w:r w:rsidR="004E6FB9">
        <w:t> </w:t>
      </w:r>
      <w:r w:rsidR="006F2895">
        <w:t>October 2025.</w:t>
      </w:r>
      <w:r w:rsidR="00881816" w:rsidRPr="00A135A0">
        <w:rPr>
          <w:rStyle w:val="FootnoteReference"/>
        </w:rPr>
        <w:footnoteReference w:id="9"/>
      </w:r>
      <w:r w:rsidR="008553A0">
        <w:t xml:space="preserve"> It held a s</w:t>
      </w:r>
      <w:r w:rsidRPr="003C0E59">
        <w:t xml:space="preserve">pecial informal session on issues related to marine biodiversity of areas beyond national jurisdiction online </w:t>
      </w:r>
      <w:r w:rsidR="008553A0">
        <w:t xml:space="preserve">on </w:t>
      </w:r>
      <w:r w:rsidRPr="003C0E59">
        <w:t>25</w:t>
      </w:r>
      <w:r w:rsidR="004E6FB9">
        <w:t> </w:t>
      </w:r>
      <w:r w:rsidRPr="003C0E59">
        <w:t>November 2025.</w:t>
      </w:r>
    </w:p>
    <w:p w14:paraId="5E75F37A" w14:textId="6C1EB282" w:rsidR="0009542B" w:rsidRPr="00A135A0" w:rsidRDefault="005229B7" w:rsidP="00B37473">
      <w:pPr>
        <w:pStyle w:val="CBDNormalNumber"/>
      </w:pPr>
      <w:r>
        <w:t>During those meetings, t</w:t>
      </w:r>
      <w:r w:rsidR="00546683" w:rsidRPr="00A135A0">
        <w:t xml:space="preserve">he </w:t>
      </w:r>
      <w:r w:rsidR="00116CF2">
        <w:t>I</w:t>
      </w:r>
      <w:r w:rsidR="00546683" w:rsidRPr="00A135A0">
        <w:t xml:space="preserve">nformal </w:t>
      </w:r>
      <w:r w:rsidR="00116CF2">
        <w:t>A</w:t>
      </w:r>
      <w:r w:rsidR="00546683" w:rsidRPr="00A135A0">
        <w:t xml:space="preserve">dvisory </w:t>
      </w:r>
      <w:r w:rsidR="00116CF2">
        <w:t>G</w:t>
      </w:r>
      <w:r w:rsidR="00546683" w:rsidRPr="00A135A0">
        <w:t xml:space="preserve">roup discussed, among other topics, </w:t>
      </w:r>
      <w:r w:rsidR="00237AFA" w:rsidRPr="003C0E59">
        <w:t xml:space="preserve">potential means of </w:t>
      </w:r>
      <w:r w:rsidR="000653B7">
        <w:t>encouraging</w:t>
      </w:r>
      <w:r w:rsidR="000653B7" w:rsidRPr="003C0E59">
        <w:t xml:space="preserve"> </w:t>
      </w:r>
      <w:r w:rsidR="00237AFA" w:rsidRPr="003C0E59">
        <w:t>submissions, recognizing the slow rate of submissions</w:t>
      </w:r>
      <w:r w:rsidR="0080359F">
        <w:t xml:space="preserve"> and the absence of any</w:t>
      </w:r>
      <w:r w:rsidR="00237AFA" w:rsidRPr="003C0E59">
        <w:t xml:space="preserve"> submissions </w:t>
      </w:r>
      <w:r w:rsidR="0080359F">
        <w:t>related</w:t>
      </w:r>
      <w:r w:rsidR="00237AFA" w:rsidRPr="003C0E59">
        <w:t xml:space="preserve"> to marine areas beyond national jurisdiction</w:t>
      </w:r>
      <w:r w:rsidR="00C232E3">
        <w:t xml:space="preserve"> since the new modalities for the EBSA process were adopted in 2024</w:t>
      </w:r>
      <w:r w:rsidR="0009542B" w:rsidRPr="003C0E59">
        <w:t xml:space="preserve">. </w:t>
      </w:r>
      <w:r w:rsidR="000605FA">
        <w:t xml:space="preserve">Their ideas included </w:t>
      </w:r>
      <w:r w:rsidR="0009542B" w:rsidRPr="003C0E59">
        <w:t xml:space="preserve">convening a global expert workshop to </w:t>
      </w:r>
      <w:r w:rsidR="0009542B" w:rsidRPr="00A135A0">
        <w:t>synthesize the best available scientific information on ecological and biological features in areas beyond national jurisdiction in support of the potential development of future submissions.</w:t>
      </w:r>
    </w:p>
    <w:p w14:paraId="2442C596" w14:textId="43EE7616" w:rsidR="00B37473" w:rsidRPr="00A135A0" w:rsidRDefault="00B37473" w:rsidP="00B37473">
      <w:pPr>
        <w:pStyle w:val="CBDNormalNumber"/>
      </w:pPr>
      <w:r w:rsidRPr="00A135A0">
        <w:t xml:space="preserve">In response to a request in </w:t>
      </w:r>
      <w:r w:rsidRPr="003C0E59">
        <w:t>decision</w:t>
      </w:r>
      <w:r w:rsidR="004E6FB9">
        <w:t> </w:t>
      </w:r>
      <w:hyperlink r:id="rId27" w:history="1">
        <w:r w:rsidRPr="008937F3">
          <w:rPr>
            <w:rStyle w:val="Hyperlink"/>
          </w:rPr>
          <w:t>16/16</w:t>
        </w:r>
      </w:hyperlink>
      <w:r w:rsidRPr="003C0E59">
        <w:t>, the Secretariat developed draft voluntary guidelines on peer-review processes for the description of areas meeting the</w:t>
      </w:r>
      <w:r w:rsidR="004E4A0E" w:rsidRPr="003C0E59">
        <w:t xml:space="preserve"> EBSA</w:t>
      </w:r>
      <w:r w:rsidRPr="003C0E59">
        <w:t xml:space="preserve"> criteria and other relevant compatible and complementary scientific criteria. The draft guidelines were discussed with the </w:t>
      </w:r>
      <w:r w:rsidR="00B41E32" w:rsidRPr="003C0E59">
        <w:t>I</w:t>
      </w:r>
      <w:r w:rsidRPr="003C0E59">
        <w:t xml:space="preserve">nformal </w:t>
      </w:r>
      <w:r w:rsidR="00B41E32" w:rsidRPr="003C0E59">
        <w:t>A</w:t>
      </w:r>
      <w:r w:rsidRPr="003C0E59">
        <w:t xml:space="preserve">dvisory </w:t>
      </w:r>
      <w:r w:rsidR="00B41E32" w:rsidRPr="003C0E59">
        <w:t>G</w:t>
      </w:r>
      <w:r w:rsidRPr="003C0E59">
        <w:t>roup</w:t>
      </w:r>
      <w:r w:rsidR="00BA445B" w:rsidRPr="0094738A">
        <w:t>,</w:t>
      </w:r>
      <w:r w:rsidRPr="0094738A">
        <w:t xml:space="preserve"> in line with the</w:t>
      </w:r>
      <w:r w:rsidRPr="008937F3">
        <w:t xml:space="preserve"> mandate of </w:t>
      </w:r>
      <w:r w:rsidR="00916733">
        <w:t xml:space="preserve">the </w:t>
      </w:r>
      <w:r w:rsidR="0094738A">
        <w:t>G</w:t>
      </w:r>
      <w:r w:rsidRPr="008937F3">
        <w:t>roup. On 23</w:t>
      </w:r>
      <w:r w:rsidR="004E6FB9">
        <w:t> </w:t>
      </w:r>
      <w:r w:rsidRPr="008937F3">
        <w:t xml:space="preserve">January 2026, the Secretariat issued </w:t>
      </w:r>
      <w:r w:rsidRPr="009A7906">
        <w:t>notification</w:t>
      </w:r>
      <w:r w:rsidR="009660D9" w:rsidRPr="009A7906">
        <w:t xml:space="preserve"> No.</w:t>
      </w:r>
      <w:r w:rsidRPr="009A7906">
        <w:t> </w:t>
      </w:r>
      <w:hyperlink r:id="rId28" w:history="1">
        <w:r w:rsidRPr="009A7906">
          <w:rPr>
            <w:rStyle w:val="Hyperlink"/>
          </w:rPr>
          <w:t>2026-011</w:t>
        </w:r>
      </w:hyperlink>
      <w:r w:rsidRPr="009A7906">
        <w:t xml:space="preserve"> </w:t>
      </w:r>
      <w:r w:rsidR="0094738A">
        <w:t xml:space="preserve">in </w:t>
      </w:r>
      <w:r w:rsidRPr="009A7906">
        <w:t xml:space="preserve">which </w:t>
      </w:r>
      <w:r w:rsidR="0094738A">
        <w:t xml:space="preserve">it </w:t>
      </w:r>
      <w:r w:rsidRPr="009A7906">
        <w:t>invited Parties, other Governments, indigenous peoples and local communities, and relevant organizations to review the draft guidelines.</w:t>
      </w:r>
      <w:r w:rsidR="009B0F62" w:rsidRPr="009A7906">
        <w:rPr>
          <w:rStyle w:val="FootnoteReference"/>
        </w:rPr>
        <w:footnoteReference w:id="10"/>
      </w:r>
      <w:r w:rsidRPr="009A7906">
        <w:t xml:space="preserve"> The draft guidelines were revised by the Secretariat on </w:t>
      </w:r>
      <w:r w:rsidR="00C46422">
        <w:t xml:space="preserve">the basis of </w:t>
      </w:r>
      <w:r w:rsidRPr="009A7906">
        <w:t>input received in response to th</w:t>
      </w:r>
      <w:r w:rsidR="00021522">
        <w:t>e</w:t>
      </w:r>
      <w:r w:rsidRPr="009A7906">
        <w:t xml:space="preserve"> notification and are </w:t>
      </w:r>
      <w:r w:rsidR="00A128C2">
        <w:t>included</w:t>
      </w:r>
      <w:r w:rsidRPr="009A7906">
        <w:t xml:space="preserve"> in annex </w:t>
      </w:r>
      <w:r w:rsidR="00AF0F83">
        <w:t xml:space="preserve">I </w:t>
      </w:r>
      <w:r w:rsidRPr="009A7906">
        <w:t xml:space="preserve">to the </w:t>
      </w:r>
      <w:r w:rsidRPr="004054C2">
        <w:t xml:space="preserve">draft </w:t>
      </w:r>
      <w:r w:rsidR="00002E60" w:rsidRPr="004054C2">
        <w:t>decision</w:t>
      </w:r>
      <w:r w:rsidRPr="009A7906">
        <w:t xml:space="preserve"> </w:t>
      </w:r>
      <w:r w:rsidR="00AF0F83">
        <w:t>set out in section V of</w:t>
      </w:r>
      <w:r w:rsidRPr="009A7906">
        <w:t xml:space="preserve"> the present document. In addition, </w:t>
      </w:r>
      <w:r w:rsidR="0005195C" w:rsidRPr="007C75B6">
        <w:t>an information</w:t>
      </w:r>
      <w:r w:rsidRPr="007C75B6">
        <w:t xml:space="preserve"> document </w:t>
      </w:r>
      <w:r w:rsidR="0005195C" w:rsidRPr="007C75B6">
        <w:t>will be made available</w:t>
      </w:r>
      <w:r w:rsidRPr="009A7906">
        <w:t xml:space="preserve"> to inform the discussions of the Subsidiary Body on this issue.</w:t>
      </w:r>
      <w:r w:rsidRPr="00A135A0">
        <w:t xml:space="preserve"> The Subsidiary Body is invited to consider the draft guidelines.</w:t>
      </w:r>
    </w:p>
    <w:p w14:paraId="682A52E5" w14:textId="4155265E" w:rsidR="009B41ED" w:rsidRPr="00A135A0" w:rsidRDefault="009B41ED" w:rsidP="009B41ED">
      <w:pPr>
        <w:pStyle w:val="CBDH1"/>
      </w:pPr>
      <w:r w:rsidRPr="00DF1DBE">
        <w:t>III</w:t>
      </w:r>
      <w:r w:rsidRPr="00A135A0">
        <w:t>.</w:t>
      </w:r>
      <w:r w:rsidRPr="00A135A0">
        <w:tab/>
      </w:r>
      <w:r w:rsidR="003842C6" w:rsidRPr="00A135A0">
        <w:t xml:space="preserve">Progress </w:t>
      </w:r>
      <w:r w:rsidR="0066034C" w:rsidRPr="00A135A0">
        <w:t>i</w:t>
      </w:r>
      <w:r w:rsidR="003842C6" w:rsidRPr="00A135A0">
        <w:t>n the work related to b</w:t>
      </w:r>
      <w:r w:rsidRPr="00A135A0">
        <w:t>iodiversity of marine areas beyond national jurisdiction</w:t>
      </w:r>
    </w:p>
    <w:p w14:paraId="3ABAFD0C" w14:textId="42093DC0" w:rsidR="009B41ED" w:rsidRPr="009A7906" w:rsidRDefault="009B41ED" w:rsidP="009B41ED">
      <w:pPr>
        <w:pStyle w:val="CBDNormalNumber"/>
      </w:pPr>
      <w:r w:rsidRPr="00A135A0">
        <w:t xml:space="preserve">In </w:t>
      </w:r>
      <w:r w:rsidRPr="009A7906">
        <w:t xml:space="preserve">decision </w:t>
      </w:r>
      <w:hyperlink r:id="rId29" w:history="1">
        <w:r w:rsidRPr="009A7906">
          <w:rPr>
            <w:rStyle w:val="Hyperlink"/>
          </w:rPr>
          <w:t>16/17</w:t>
        </w:r>
      </w:hyperlink>
      <w:r w:rsidRPr="009A7906">
        <w:t xml:space="preserve">, the Conference of the Parties requested that the Executive Secretary continue the cooperation with the Division for Ocean Affairs and the Law of the Sea </w:t>
      </w:r>
      <w:r w:rsidR="0021778B" w:rsidRPr="009A7906">
        <w:rPr>
          <w:rFonts w:asciiTheme="majorBidi" w:hAnsiTheme="majorBidi" w:cstheme="majorBidi"/>
        </w:rPr>
        <w:t xml:space="preserve">of the Office of Legal Affairs </w:t>
      </w:r>
      <w:r w:rsidRPr="009A7906">
        <w:t>of the United Nations Secretariat and organizations with competence in marine areas beyond national jurisdiction, as appropriate and subject to the availability of resources, convene an expert workshop on opportunities for specific areas, including cross-sectoral areas, of scientific and technical work conducted under the Convention to contribute to the conservation and sustainable use of marine biodiversity in areas beyond national jurisdiction, and make available information on such cooperation and the results of the workshop.</w:t>
      </w:r>
    </w:p>
    <w:p w14:paraId="328A97BE" w14:textId="5AF8965A" w:rsidR="009B41ED" w:rsidRPr="009A7906" w:rsidRDefault="009B41ED" w:rsidP="009B41ED">
      <w:pPr>
        <w:pStyle w:val="CBDNormalNumber"/>
        <w:rPr>
          <w:rFonts w:asciiTheme="majorBidi" w:hAnsiTheme="majorBidi" w:cstheme="majorBidi"/>
        </w:rPr>
      </w:pPr>
      <w:r w:rsidRPr="009A7906">
        <w:t>In response to th</w:t>
      </w:r>
      <w:r w:rsidR="004C09B8">
        <w:t>at</w:t>
      </w:r>
      <w:r w:rsidRPr="009A7906">
        <w:t xml:space="preserve"> request, the Secretariat convened </w:t>
      </w:r>
      <w:r w:rsidR="0041383C">
        <w:t>an</w:t>
      </w:r>
      <w:r w:rsidR="0041383C" w:rsidRPr="009A7906">
        <w:t xml:space="preserve"> </w:t>
      </w:r>
      <w:r w:rsidRPr="003C0E59">
        <w:t xml:space="preserve">expert workshop on scientific and technical work conducted under the Convention on Biological Diversity relevant to marine biodiversity in areas beyond national jurisdiction in Bergen, Norway, from 2 to 5 December 2025. The workshop was </w:t>
      </w:r>
      <w:r w:rsidRPr="009A7906">
        <w:rPr>
          <w:rFonts w:asciiTheme="majorBidi" w:hAnsiTheme="majorBidi" w:cstheme="majorBidi"/>
        </w:rPr>
        <w:t>organized in cooperation with the Division for Ocean Affairs and the Law of the Sea of the Office of Legal Affairs of the United Nations Secretariat and</w:t>
      </w:r>
      <w:r w:rsidRPr="009A7906">
        <w:t xml:space="preserve"> </w:t>
      </w:r>
      <w:r w:rsidRPr="009A7906">
        <w:rPr>
          <w:rFonts w:asciiTheme="majorBidi" w:hAnsiTheme="majorBidi" w:cstheme="majorBidi"/>
        </w:rPr>
        <w:t>was made possible through the generous financial support of the Governments of Germany, Ireland</w:t>
      </w:r>
      <w:r w:rsidR="00A17401">
        <w:rPr>
          <w:rFonts w:asciiTheme="majorBidi" w:hAnsiTheme="majorBidi" w:cstheme="majorBidi"/>
        </w:rPr>
        <w:t>,</w:t>
      </w:r>
      <w:r w:rsidRPr="009A7906">
        <w:rPr>
          <w:rFonts w:asciiTheme="majorBidi" w:hAnsiTheme="majorBidi" w:cstheme="majorBidi"/>
        </w:rPr>
        <w:t xml:space="preserve"> </w:t>
      </w:r>
      <w:r w:rsidR="00A17401" w:rsidRPr="009A7906">
        <w:rPr>
          <w:rFonts w:asciiTheme="majorBidi" w:hAnsiTheme="majorBidi" w:cstheme="majorBidi"/>
        </w:rPr>
        <w:t xml:space="preserve">Norway </w:t>
      </w:r>
      <w:r w:rsidRPr="009A7906">
        <w:rPr>
          <w:rFonts w:asciiTheme="majorBidi" w:hAnsiTheme="majorBidi" w:cstheme="majorBidi"/>
        </w:rPr>
        <w:t xml:space="preserve">and Sweden. </w:t>
      </w:r>
    </w:p>
    <w:p w14:paraId="614014B6" w14:textId="3C1469EA" w:rsidR="009B41ED" w:rsidRPr="00B413B0" w:rsidRDefault="009B41ED" w:rsidP="00BA445B">
      <w:pPr>
        <w:pStyle w:val="CBDNormalNumber"/>
        <w:rPr>
          <w:rFonts w:asciiTheme="majorBidi" w:hAnsiTheme="majorBidi" w:cstheme="majorBidi"/>
        </w:rPr>
      </w:pPr>
      <w:r w:rsidRPr="00A135A0">
        <w:rPr>
          <w:rFonts w:asciiTheme="majorBidi" w:hAnsiTheme="majorBidi" w:cstheme="majorBidi"/>
        </w:rPr>
        <w:t xml:space="preserve">The workshop was attended by 47 experts, including 21 experts from Parties, </w:t>
      </w:r>
      <w:r w:rsidR="00E970C6">
        <w:rPr>
          <w:rFonts w:asciiTheme="majorBidi" w:hAnsiTheme="majorBidi" w:cstheme="majorBidi"/>
        </w:rPr>
        <w:t>3</w:t>
      </w:r>
      <w:r w:rsidR="00E970C6" w:rsidRPr="00A135A0">
        <w:rPr>
          <w:rFonts w:asciiTheme="majorBidi" w:hAnsiTheme="majorBidi" w:cstheme="majorBidi"/>
        </w:rPr>
        <w:t xml:space="preserve"> </w:t>
      </w:r>
      <w:r w:rsidRPr="00A135A0">
        <w:rPr>
          <w:rFonts w:asciiTheme="majorBidi" w:hAnsiTheme="majorBidi" w:cstheme="majorBidi"/>
        </w:rPr>
        <w:t xml:space="preserve">from </w:t>
      </w:r>
      <w:r w:rsidRPr="00B413B0">
        <w:rPr>
          <w:rFonts w:asciiTheme="majorBidi" w:hAnsiTheme="majorBidi" w:cstheme="majorBidi"/>
        </w:rPr>
        <w:t xml:space="preserve">indigenous peoples and local communities and major stakeholder groups, 11 from intergovernmental organizations and </w:t>
      </w:r>
      <w:r w:rsidR="00E970C6">
        <w:rPr>
          <w:rFonts w:asciiTheme="majorBidi" w:hAnsiTheme="majorBidi" w:cstheme="majorBidi"/>
        </w:rPr>
        <w:t>7</w:t>
      </w:r>
      <w:r w:rsidR="00E970C6" w:rsidRPr="00B413B0">
        <w:rPr>
          <w:rFonts w:asciiTheme="majorBidi" w:hAnsiTheme="majorBidi" w:cstheme="majorBidi"/>
        </w:rPr>
        <w:t xml:space="preserve"> </w:t>
      </w:r>
      <w:r w:rsidRPr="00B413B0">
        <w:rPr>
          <w:rFonts w:asciiTheme="majorBidi" w:hAnsiTheme="majorBidi" w:cstheme="majorBidi"/>
        </w:rPr>
        <w:t xml:space="preserve">from other </w:t>
      </w:r>
      <w:r w:rsidR="00DA5468" w:rsidRPr="00B413B0">
        <w:rPr>
          <w:rFonts w:asciiTheme="majorBidi" w:hAnsiTheme="majorBidi" w:cstheme="majorBidi"/>
        </w:rPr>
        <w:t xml:space="preserve">relevant </w:t>
      </w:r>
      <w:r w:rsidRPr="00B413B0">
        <w:rPr>
          <w:rFonts w:asciiTheme="majorBidi" w:hAnsiTheme="majorBidi" w:cstheme="majorBidi"/>
        </w:rPr>
        <w:t xml:space="preserve">organizations and initiatives. It </w:t>
      </w:r>
      <w:r w:rsidR="00E970C6">
        <w:rPr>
          <w:rFonts w:asciiTheme="majorBidi" w:hAnsiTheme="majorBidi" w:cstheme="majorBidi"/>
        </w:rPr>
        <w:t xml:space="preserve">was </w:t>
      </w:r>
      <w:r w:rsidRPr="00B413B0">
        <w:rPr>
          <w:rFonts w:asciiTheme="majorBidi" w:hAnsiTheme="majorBidi" w:cstheme="majorBidi"/>
        </w:rPr>
        <w:t>focused on the ways in which scientific and technical work under the Convention can inform the work of Parties and competent intergovernmental organizations and processes</w:t>
      </w:r>
      <w:r w:rsidR="00135772" w:rsidRPr="00B413B0">
        <w:rPr>
          <w:rFonts w:asciiTheme="majorBidi" w:hAnsiTheme="majorBidi" w:cstheme="majorBidi"/>
        </w:rPr>
        <w:t xml:space="preserve"> </w:t>
      </w:r>
      <w:r w:rsidRPr="00B413B0">
        <w:rPr>
          <w:rFonts w:asciiTheme="majorBidi" w:hAnsiTheme="majorBidi" w:cstheme="majorBidi"/>
        </w:rPr>
        <w:t xml:space="preserve">with respect to the conservation and sustainable use of marine biodiversity in areas beyond national jurisdiction. </w:t>
      </w:r>
    </w:p>
    <w:p w14:paraId="5B376DF7" w14:textId="18C4D78F" w:rsidR="00BA445B" w:rsidRPr="00A135A0" w:rsidRDefault="00BA445B" w:rsidP="00BA445B">
      <w:pPr>
        <w:pStyle w:val="CBDNormalNumber"/>
      </w:pPr>
      <w:proofErr w:type="gramStart"/>
      <w:r w:rsidRPr="00B413B0">
        <w:t>On the basis of</w:t>
      </w:r>
      <w:proofErr w:type="gramEnd"/>
      <w:r w:rsidRPr="00B413B0">
        <w:t xml:space="preserve"> the workshop discussions, the </w:t>
      </w:r>
      <w:r w:rsidR="00E902B5">
        <w:t>C</w:t>
      </w:r>
      <w:r w:rsidRPr="00B413B0">
        <w:t>o-</w:t>
      </w:r>
      <w:r w:rsidR="00E902B5">
        <w:t>C</w:t>
      </w:r>
      <w:r w:rsidRPr="00B413B0">
        <w:t>hairs</w:t>
      </w:r>
      <w:r w:rsidR="00E902B5">
        <w:t xml:space="preserve"> of the</w:t>
      </w:r>
      <w:r w:rsidRPr="00B413B0">
        <w:t xml:space="preserve"> </w:t>
      </w:r>
      <w:r w:rsidR="00E902B5" w:rsidRPr="00B413B0">
        <w:t xml:space="preserve">workshop </w:t>
      </w:r>
      <w:r w:rsidRPr="00B413B0">
        <w:t xml:space="preserve">developed a summary of opportunities for cooperation and further work under the Convention to contribute to the conservation and sustainable use of biodiversity of marine areas beyond national jurisdiction titled </w:t>
      </w:r>
      <w:r w:rsidRPr="00B413B0">
        <w:lastRenderedPageBreak/>
        <w:t>“Bergen’s Ocean of Opportunities”. Th</w:t>
      </w:r>
      <w:r w:rsidR="007C6875">
        <w:t>e</w:t>
      </w:r>
      <w:r w:rsidRPr="00B413B0">
        <w:t xml:space="preserve"> summary </w:t>
      </w:r>
      <w:r w:rsidR="007C6875">
        <w:t>includes</w:t>
      </w:r>
      <w:r w:rsidR="00DA3D2F" w:rsidRPr="00B413B0">
        <w:t xml:space="preserve"> </w:t>
      </w:r>
      <w:r w:rsidRPr="00B413B0">
        <w:t>various opportunities for further work under the Convention</w:t>
      </w:r>
      <w:r w:rsidR="007C6875">
        <w:t>,</w:t>
      </w:r>
      <w:r w:rsidRPr="00B413B0">
        <w:t xml:space="preserve"> </w:t>
      </w:r>
      <w:r w:rsidR="007C6875">
        <w:t xml:space="preserve">such as </w:t>
      </w:r>
      <w:r w:rsidR="00865C52">
        <w:t>updates to</w:t>
      </w:r>
      <w:r w:rsidR="00A501EB" w:rsidRPr="00B413B0">
        <w:t xml:space="preserve"> previous guidance produced under</w:t>
      </w:r>
      <w:r w:rsidR="00A501EB" w:rsidRPr="00A135A0">
        <w:t xml:space="preserve"> the Convention</w:t>
      </w:r>
      <w:r w:rsidR="00865C52">
        <w:t>;</w:t>
      </w:r>
      <w:r w:rsidRPr="00A135A0">
        <w:t xml:space="preserve"> for cooperation across competent organizations on biodiversity-related issues</w:t>
      </w:r>
      <w:r w:rsidR="00865C52">
        <w:t>;</w:t>
      </w:r>
      <w:r w:rsidRPr="00A135A0">
        <w:t xml:space="preserve"> and </w:t>
      </w:r>
      <w:r w:rsidR="0034388B">
        <w:t>for the acceleration of</w:t>
      </w:r>
      <w:r w:rsidRPr="003C0E59">
        <w:t xml:space="preserve"> improved coordination and cooperation</w:t>
      </w:r>
      <w:r w:rsidR="0034388B" w:rsidRPr="0034388B">
        <w:t xml:space="preserve"> </w:t>
      </w:r>
      <w:r w:rsidR="0034388B">
        <w:t xml:space="preserve">at the </w:t>
      </w:r>
      <w:r w:rsidR="0034388B" w:rsidRPr="003D2CA6">
        <w:t>national</w:t>
      </w:r>
      <w:r w:rsidR="0034388B">
        <w:t xml:space="preserve"> </w:t>
      </w:r>
      <w:r w:rsidR="0034388B" w:rsidRPr="003D2CA6">
        <w:t>level</w:t>
      </w:r>
      <w:r w:rsidRPr="003C0E59">
        <w:t>.</w:t>
      </w:r>
      <w:r w:rsidRPr="00A135A0">
        <w:t xml:space="preserve"> It was noted during the workshop that further discussion and analysis would be required with respect to th</w:t>
      </w:r>
      <w:r w:rsidR="00336186">
        <w:t>o</w:t>
      </w:r>
      <w:r w:rsidRPr="00A135A0">
        <w:t xml:space="preserve">se opportunities </w:t>
      </w:r>
      <w:proofErr w:type="gramStart"/>
      <w:r w:rsidRPr="00A135A0">
        <w:t>in order to</w:t>
      </w:r>
      <w:proofErr w:type="gramEnd"/>
      <w:r w:rsidRPr="00A135A0">
        <w:t xml:space="preserve"> consider </w:t>
      </w:r>
      <w:r w:rsidR="00336186">
        <w:t>the</w:t>
      </w:r>
      <w:r w:rsidR="00336186" w:rsidRPr="00A135A0">
        <w:t xml:space="preserve"> </w:t>
      </w:r>
      <w:r w:rsidRPr="00A135A0">
        <w:t xml:space="preserve">best </w:t>
      </w:r>
      <w:r w:rsidR="00484430">
        <w:t xml:space="preserve">ways </w:t>
      </w:r>
      <w:r w:rsidRPr="00A135A0">
        <w:t>to address them appropriate</w:t>
      </w:r>
      <w:r w:rsidR="00336186">
        <w:t>ly</w:t>
      </w:r>
      <w:r w:rsidRPr="00A135A0">
        <w:t xml:space="preserve">. </w:t>
      </w:r>
      <w:r w:rsidRPr="008937F3">
        <w:t>Th</w:t>
      </w:r>
      <w:r w:rsidR="00045238">
        <w:t>at</w:t>
      </w:r>
      <w:r w:rsidRPr="008937F3">
        <w:t xml:space="preserve"> </w:t>
      </w:r>
      <w:r w:rsidR="0022212C" w:rsidRPr="003C0E59">
        <w:t>summary</w:t>
      </w:r>
      <w:r w:rsidR="00045238">
        <w:t xml:space="preserve"> and</w:t>
      </w:r>
      <w:r w:rsidRPr="008937F3">
        <w:t xml:space="preserve"> </w:t>
      </w:r>
      <w:r w:rsidR="00045238" w:rsidRPr="008937F3">
        <w:t>a s</w:t>
      </w:r>
      <w:r w:rsidR="00045238" w:rsidRPr="00A135A0">
        <w:t>ummary of additional points raised during the workshop discussions</w:t>
      </w:r>
      <w:r w:rsidR="00045238" w:rsidRPr="008937F3">
        <w:t xml:space="preserve"> </w:t>
      </w:r>
      <w:r w:rsidR="00045238">
        <w:t>are</w:t>
      </w:r>
      <w:r w:rsidR="00045238" w:rsidRPr="008937F3">
        <w:t xml:space="preserve"> </w:t>
      </w:r>
      <w:r w:rsidRPr="008937F3">
        <w:t>provided in the report of the workshop</w:t>
      </w:r>
      <w:r w:rsidR="00045238">
        <w:t>.</w:t>
      </w:r>
      <w:r w:rsidR="000E28BF" w:rsidRPr="008937F3">
        <w:rPr>
          <w:rStyle w:val="FootnoteReference"/>
        </w:rPr>
        <w:footnoteReference w:id="11"/>
      </w:r>
      <w:r w:rsidRPr="00A135A0">
        <w:t xml:space="preserve"> </w:t>
      </w:r>
      <w:r w:rsidR="00EE07A0" w:rsidRPr="00A135A0">
        <w:t>On 17</w:t>
      </w:r>
      <w:r w:rsidR="008F2C93">
        <w:t> </w:t>
      </w:r>
      <w:r w:rsidR="00EE07A0" w:rsidRPr="00A135A0">
        <w:t>March 2026, a webinar was convened to provide an overview of the workshop and its outcomes.</w:t>
      </w:r>
    </w:p>
    <w:p w14:paraId="07BF6E26" w14:textId="33A35EB4" w:rsidR="009B41ED" w:rsidRPr="00B413B0" w:rsidRDefault="009B41ED" w:rsidP="009B41ED">
      <w:pPr>
        <w:pStyle w:val="CBDH1"/>
      </w:pPr>
      <w:r w:rsidRPr="00DF1DBE">
        <w:t>IV</w:t>
      </w:r>
      <w:r w:rsidRPr="00A135A0">
        <w:t>.</w:t>
      </w:r>
      <w:r w:rsidRPr="00A135A0">
        <w:tab/>
      </w:r>
      <w:r w:rsidR="004C4AE8" w:rsidRPr="00A135A0">
        <w:t xml:space="preserve">Progress in the work related to </w:t>
      </w:r>
      <w:r w:rsidR="00135772" w:rsidRPr="00A135A0">
        <w:t>c</w:t>
      </w:r>
      <w:r w:rsidRPr="00A135A0">
        <w:t xml:space="preserve">apacity-building and partnership activities in support of the implementation of </w:t>
      </w:r>
      <w:r w:rsidRPr="00B413B0">
        <w:t>the Kunming-Montreal Global Biodiversity Framework</w:t>
      </w:r>
      <w:r w:rsidR="004C4AE8" w:rsidRPr="00B413B0">
        <w:t xml:space="preserve">, including through </w:t>
      </w:r>
      <w:r w:rsidR="002A484A" w:rsidRPr="00B413B0">
        <w:t xml:space="preserve">the </w:t>
      </w:r>
      <w:r w:rsidR="004C4AE8" w:rsidRPr="00B413B0">
        <w:t>Sustainable Ocean Initiative</w:t>
      </w:r>
    </w:p>
    <w:p w14:paraId="55F1556F" w14:textId="70CF5462" w:rsidR="009B41ED" w:rsidRPr="003C0E59" w:rsidRDefault="009B41ED" w:rsidP="009B41ED">
      <w:pPr>
        <w:pStyle w:val="CBDNormalNumber"/>
      </w:pPr>
      <w:r w:rsidRPr="00B413B0">
        <w:t xml:space="preserve">In decision </w:t>
      </w:r>
      <w:hyperlink r:id="rId30" w:history="1">
        <w:r w:rsidRPr="00B413B0">
          <w:rPr>
            <w:rStyle w:val="Hyperlink"/>
          </w:rPr>
          <w:t>16/17</w:t>
        </w:r>
      </w:hyperlink>
      <w:r w:rsidRPr="00B413B0">
        <w:t xml:space="preserve">, the Conference of the Parties welcomed the </w:t>
      </w:r>
      <w:r w:rsidR="009932AC">
        <w:t xml:space="preserve">capacity-building and partnership </w:t>
      </w:r>
      <w:r w:rsidRPr="003C0E59">
        <w:t xml:space="preserve">activities facilitated by the Secretariat to support the implementation of the Kunming-Montreal Global Biodiversity Framework, including through the Sustainable Ocean Initiative, and requested the </w:t>
      </w:r>
      <w:r w:rsidR="00F90D88">
        <w:t>Executive Secretary</w:t>
      </w:r>
      <w:r w:rsidR="00F90D88" w:rsidRPr="003C0E59">
        <w:t xml:space="preserve"> </w:t>
      </w:r>
      <w:r w:rsidRPr="003C0E59">
        <w:t>to continue th</w:t>
      </w:r>
      <w:r w:rsidR="00F90D88">
        <w:t>at</w:t>
      </w:r>
      <w:r w:rsidRPr="003C0E59">
        <w:t xml:space="preserve"> work. In the same decision, the </w:t>
      </w:r>
      <w:r w:rsidRPr="00B413B0">
        <w:t xml:space="preserve">Conference of the Parties </w:t>
      </w:r>
      <w:r w:rsidR="00B621E8">
        <w:t xml:space="preserve">also </w:t>
      </w:r>
      <w:r w:rsidRPr="00B413B0">
        <w:t>welcomed</w:t>
      </w:r>
      <w:r w:rsidRPr="00A135A0">
        <w:t xml:space="preserve"> the </w:t>
      </w:r>
      <w:r w:rsidRPr="003C0E59">
        <w:t xml:space="preserve">collaborative efforts carried out to strengthen cross-sectoral cooperation </w:t>
      </w:r>
      <w:r w:rsidR="00B621E8">
        <w:t xml:space="preserve">on a </w:t>
      </w:r>
      <w:r w:rsidRPr="003C0E59">
        <w:t>regional and global scale, including through the Sustainable Ocean Initiative Global Dialogue with Regional Seas Organizations and Regional Fishery Bodies</w:t>
      </w:r>
      <w:r w:rsidR="00803DED">
        <w:t>,</w:t>
      </w:r>
      <w:r w:rsidRPr="003C0E59">
        <w:t xml:space="preserve"> and requested the </w:t>
      </w:r>
      <w:r w:rsidR="00B621E8">
        <w:t>Executive Secretary</w:t>
      </w:r>
      <w:r w:rsidR="00B621E8" w:rsidRPr="003C0E59">
        <w:t xml:space="preserve"> </w:t>
      </w:r>
      <w:r w:rsidRPr="003C0E59">
        <w:t>to continue th</w:t>
      </w:r>
      <w:r w:rsidR="00B621E8">
        <w:t>at</w:t>
      </w:r>
      <w:r w:rsidRPr="003C0E59">
        <w:t xml:space="preserve"> work</w:t>
      </w:r>
      <w:r w:rsidRPr="00A135A0">
        <w:t>.</w:t>
      </w:r>
    </w:p>
    <w:p w14:paraId="69FD1CEE" w14:textId="1A01B68E" w:rsidR="009B41ED" w:rsidRPr="003C0E59" w:rsidRDefault="009B41ED" w:rsidP="003C0E59">
      <w:pPr>
        <w:pStyle w:val="CBDNormalNumber"/>
      </w:pPr>
      <w:r w:rsidRPr="00A135A0">
        <w:t>Pursuant to th</w:t>
      </w:r>
      <w:r w:rsidR="00B621E8">
        <w:t>o</w:t>
      </w:r>
      <w:r w:rsidRPr="00A135A0">
        <w:t xml:space="preserve">se requests, the Secretariat has </w:t>
      </w:r>
      <w:r w:rsidR="00FD42EE">
        <w:t>c</w:t>
      </w:r>
      <w:r w:rsidRPr="00A135A0">
        <w:t>onven</w:t>
      </w:r>
      <w:r w:rsidR="00FD42EE">
        <w:t>ed</w:t>
      </w:r>
      <w:r w:rsidRPr="00A135A0">
        <w:t xml:space="preserve"> the following </w:t>
      </w:r>
      <w:r w:rsidR="00B447B4">
        <w:t>meetings and workshops</w:t>
      </w:r>
      <w:r w:rsidRPr="00A135A0">
        <w:t xml:space="preserve"> in the framework of the Sustainable Ocean Initiative:</w:t>
      </w:r>
    </w:p>
    <w:p w14:paraId="2E4BD431" w14:textId="1AEA39D9" w:rsidR="009B41ED" w:rsidRPr="003C0E59" w:rsidRDefault="001A6B9D" w:rsidP="003C0E59">
      <w:pPr>
        <w:pStyle w:val="CBDNormalNumber"/>
        <w:numPr>
          <w:ilvl w:val="1"/>
          <w:numId w:val="7"/>
        </w:numPr>
      </w:pPr>
      <w:r>
        <w:t>The f</w:t>
      </w:r>
      <w:r w:rsidR="009B41ED" w:rsidRPr="00A135A0">
        <w:t xml:space="preserve">ourth meeting of the </w:t>
      </w:r>
      <w:r w:rsidR="009B41ED" w:rsidRPr="003C0E59">
        <w:t>Sustainable Ocean Initiative Global Dialogue with Regional Seas Organizations and Regional Fishery Bodies</w:t>
      </w:r>
      <w:r w:rsidR="00941EBE">
        <w:t>, held in</w:t>
      </w:r>
      <w:r w:rsidR="009B41ED" w:rsidRPr="003C0E59">
        <w:t xml:space="preserve"> Seoul, </w:t>
      </w:r>
      <w:r w:rsidR="00941EBE">
        <w:t xml:space="preserve">from </w:t>
      </w:r>
      <w:r w:rsidR="009B41ED" w:rsidRPr="003C0E59">
        <w:t>11</w:t>
      </w:r>
      <w:r w:rsidR="00336C89">
        <w:t> </w:t>
      </w:r>
      <w:r w:rsidR="00941EBE">
        <w:t xml:space="preserve">to </w:t>
      </w:r>
      <w:r w:rsidR="009B41ED" w:rsidRPr="003C0E59">
        <w:t>14</w:t>
      </w:r>
      <w:r w:rsidR="00336C89">
        <w:t> </w:t>
      </w:r>
      <w:r w:rsidR="009B41ED" w:rsidRPr="003C0E59">
        <w:t>June 2024</w:t>
      </w:r>
      <w:r w:rsidR="00BC3055">
        <w:t>;</w:t>
      </w:r>
    </w:p>
    <w:p w14:paraId="2E182DB3" w14:textId="673AF3BE" w:rsidR="009B41ED" w:rsidRPr="003C0E59" w:rsidRDefault="001A6B9D" w:rsidP="003C0E59">
      <w:pPr>
        <w:pStyle w:val="CBDNormalNumber"/>
        <w:numPr>
          <w:ilvl w:val="1"/>
          <w:numId w:val="7"/>
        </w:numPr>
      </w:pPr>
      <w:r>
        <w:t xml:space="preserve">A </w:t>
      </w:r>
      <w:r w:rsidR="009B41ED" w:rsidRPr="00A135A0">
        <w:t>Sustainable Ocean Initiative regional capacity-building workshop for States of the Atlantic and Mediterranean coasts of Africa</w:t>
      </w:r>
      <w:r w:rsidR="00F57E64">
        <w:t>, held in</w:t>
      </w:r>
      <w:r w:rsidR="009B41ED" w:rsidRPr="00A135A0">
        <w:t xml:space="preserve"> Dakar, </w:t>
      </w:r>
      <w:r w:rsidR="00336C89">
        <w:t xml:space="preserve">from </w:t>
      </w:r>
      <w:r w:rsidR="009B41ED" w:rsidRPr="00A135A0">
        <w:t>10</w:t>
      </w:r>
      <w:r w:rsidR="00336C89">
        <w:t xml:space="preserve"> to </w:t>
      </w:r>
      <w:r w:rsidR="009B41ED" w:rsidRPr="00A135A0">
        <w:t>13</w:t>
      </w:r>
      <w:r w:rsidR="00336C89">
        <w:t> </w:t>
      </w:r>
      <w:r w:rsidR="009B41ED" w:rsidRPr="00A135A0">
        <w:t>February 2025</w:t>
      </w:r>
      <w:r w:rsidR="00BC3055">
        <w:t>;</w:t>
      </w:r>
    </w:p>
    <w:p w14:paraId="709DF3F5" w14:textId="01109508" w:rsidR="009B41ED" w:rsidRPr="003C0E59" w:rsidRDefault="001A6B9D" w:rsidP="003C0E59">
      <w:pPr>
        <w:pStyle w:val="CBDNormalNumber"/>
        <w:numPr>
          <w:ilvl w:val="1"/>
          <w:numId w:val="7"/>
        </w:numPr>
      </w:pPr>
      <w:r>
        <w:t>An i</w:t>
      </w:r>
      <w:r w:rsidR="009B41ED" w:rsidRPr="00A135A0">
        <w:t xml:space="preserve">ntersessional workshop of the </w:t>
      </w:r>
      <w:r w:rsidR="009B41ED" w:rsidRPr="003C0E59">
        <w:t>Sustainable Ocean Initiative Global Dialogue with Regional Seas Organizations and Regional Fishery Bodies</w:t>
      </w:r>
      <w:r w:rsidR="00613E7C">
        <w:t>, held in</w:t>
      </w:r>
      <w:r w:rsidR="009B41ED" w:rsidRPr="003C0E59">
        <w:t xml:space="preserve"> Nice, </w:t>
      </w:r>
      <w:r w:rsidR="00B772CC" w:rsidRPr="00303D2A">
        <w:t xml:space="preserve">France, </w:t>
      </w:r>
      <w:r w:rsidR="00613E7C">
        <w:t xml:space="preserve">on </w:t>
      </w:r>
      <w:r w:rsidR="009B41ED" w:rsidRPr="003C0E59">
        <w:t>7</w:t>
      </w:r>
      <w:r w:rsidR="00350FAC">
        <w:t> </w:t>
      </w:r>
      <w:r w:rsidR="00BC3055" w:rsidRPr="003C0E59">
        <w:t>a</w:t>
      </w:r>
      <w:r w:rsidR="00BC3055" w:rsidRPr="00A7348C">
        <w:t>nd</w:t>
      </w:r>
      <w:r w:rsidR="00BC3055">
        <w:t xml:space="preserve"> </w:t>
      </w:r>
      <w:r w:rsidR="009B41ED" w:rsidRPr="003C0E59">
        <w:t>8</w:t>
      </w:r>
      <w:r w:rsidR="00350FAC">
        <w:t> </w:t>
      </w:r>
      <w:r w:rsidR="009B41ED" w:rsidRPr="003C0E59">
        <w:t>June 2025</w:t>
      </w:r>
      <w:r w:rsidR="00BC3055">
        <w:t>;</w:t>
      </w:r>
    </w:p>
    <w:p w14:paraId="76A4E63A" w14:textId="14B40D78" w:rsidR="009B41ED" w:rsidRPr="003C0E59" w:rsidRDefault="001A6B9D" w:rsidP="003C0E59">
      <w:pPr>
        <w:pStyle w:val="CBDNormalNumber"/>
        <w:numPr>
          <w:ilvl w:val="1"/>
          <w:numId w:val="7"/>
        </w:numPr>
      </w:pPr>
      <w:r>
        <w:t xml:space="preserve">A </w:t>
      </w:r>
      <w:r w:rsidR="009B41ED" w:rsidRPr="003C0E59">
        <w:t xml:space="preserve">Sustainable Ocean Initiative </w:t>
      </w:r>
      <w:r w:rsidR="00BB048E">
        <w:t>n</w:t>
      </w:r>
      <w:r w:rsidR="009B41ED" w:rsidRPr="003C0E59">
        <w:t xml:space="preserve">ational </w:t>
      </w:r>
      <w:r w:rsidR="000240B3">
        <w:t>capacity-building w</w:t>
      </w:r>
      <w:r w:rsidR="009B41ED" w:rsidRPr="003C0E59">
        <w:t>orkshop for Malaysia</w:t>
      </w:r>
      <w:r w:rsidR="000240B3">
        <w:t>, held in</w:t>
      </w:r>
      <w:r w:rsidR="009B41ED" w:rsidRPr="003C0E59">
        <w:t xml:space="preserve"> Putrajaya, </w:t>
      </w:r>
      <w:r w:rsidR="00B772CC" w:rsidRPr="00303D2A">
        <w:t xml:space="preserve">Malaysia, </w:t>
      </w:r>
      <w:r w:rsidR="000240B3">
        <w:t xml:space="preserve">from </w:t>
      </w:r>
      <w:r w:rsidR="009B41ED" w:rsidRPr="003C0E59">
        <w:t>5</w:t>
      </w:r>
      <w:r w:rsidR="000240B3">
        <w:t xml:space="preserve"> to </w:t>
      </w:r>
      <w:r w:rsidR="009B41ED" w:rsidRPr="003C0E59">
        <w:t>7</w:t>
      </w:r>
      <w:r w:rsidR="000240B3">
        <w:t> </w:t>
      </w:r>
      <w:r w:rsidR="009B41ED" w:rsidRPr="003C0E59">
        <w:t>August 2025</w:t>
      </w:r>
      <w:r w:rsidR="00BC3055" w:rsidRPr="00303D2A">
        <w:t>;</w:t>
      </w:r>
    </w:p>
    <w:p w14:paraId="2F213263" w14:textId="761ECC34" w:rsidR="009B41ED" w:rsidRPr="003C0E59" w:rsidRDefault="001A6B9D" w:rsidP="003C0E59">
      <w:pPr>
        <w:pStyle w:val="CBDNormalNumber"/>
        <w:numPr>
          <w:ilvl w:val="1"/>
          <w:numId w:val="7"/>
        </w:numPr>
      </w:pPr>
      <w:r>
        <w:t xml:space="preserve">A </w:t>
      </w:r>
      <w:r w:rsidR="009B41ED" w:rsidRPr="003C0E59">
        <w:t xml:space="preserve">Sustainable Ocean Initiative </w:t>
      </w:r>
      <w:r w:rsidR="000240B3">
        <w:t>n</w:t>
      </w:r>
      <w:r w:rsidR="009B41ED" w:rsidRPr="003C0E59">
        <w:t xml:space="preserve">ational </w:t>
      </w:r>
      <w:r w:rsidR="000240B3">
        <w:t>capacity-building w</w:t>
      </w:r>
      <w:r w:rsidR="009B41ED" w:rsidRPr="003C0E59">
        <w:t>orkshop for the Philippines</w:t>
      </w:r>
      <w:r w:rsidR="000240B3">
        <w:t>,</w:t>
      </w:r>
      <w:r w:rsidR="009B41ED" w:rsidRPr="003C0E59">
        <w:t xml:space="preserve"> </w:t>
      </w:r>
      <w:r w:rsidR="000240B3">
        <w:t xml:space="preserve">held in </w:t>
      </w:r>
      <w:r w:rsidR="009B41ED" w:rsidRPr="003C0E59">
        <w:t xml:space="preserve">Manila, </w:t>
      </w:r>
      <w:r w:rsidR="000240B3">
        <w:t xml:space="preserve">from </w:t>
      </w:r>
      <w:r w:rsidR="009B41ED" w:rsidRPr="003C0E59">
        <w:t>4</w:t>
      </w:r>
      <w:r w:rsidR="000240B3">
        <w:t xml:space="preserve"> to </w:t>
      </w:r>
      <w:r w:rsidR="009B41ED" w:rsidRPr="003C0E59">
        <w:t>6 March 2026</w:t>
      </w:r>
      <w:r w:rsidR="00BC3055">
        <w:t>;</w:t>
      </w:r>
    </w:p>
    <w:p w14:paraId="2796C86C" w14:textId="19743F6E" w:rsidR="009B41ED" w:rsidRPr="003C0E59" w:rsidRDefault="0080628C" w:rsidP="003C0E59">
      <w:pPr>
        <w:pStyle w:val="CBDNormalNumber"/>
      </w:pPr>
      <w:r>
        <w:t>In addition, the Secretariat will convene the f</w:t>
      </w:r>
      <w:r w:rsidR="009B41ED" w:rsidRPr="003C0E59">
        <w:t>ifth meeting of the Sustainable Ocean Initiative Global Dialogue with Regional Seas Organizations and Regional Fishery Bodies</w:t>
      </w:r>
      <w:r>
        <w:t xml:space="preserve"> in</w:t>
      </w:r>
      <w:r w:rsidR="009B41ED" w:rsidRPr="003C0E59">
        <w:t xml:space="preserve"> Seoul</w:t>
      </w:r>
      <w:r>
        <w:t xml:space="preserve"> from</w:t>
      </w:r>
      <w:r w:rsidR="009B41ED" w:rsidRPr="003C0E59">
        <w:t xml:space="preserve"> 30</w:t>
      </w:r>
      <w:r>
        <w:t> </w:t>
      </w:r>
      <w:r w:rsidR="009B41ED" w:rsidRPr="003C0E59">
        <w:t>June</w:t>
      </w:r>
      <w:r>
        <w:t xml:space="preserve"> to </w:t>
      </w:r>
      <w:r w:rsidR="009B41ED" w:rsidRPr="003C0E59">
        <w:t>3</w:t>
      </w:r>
      <w:r>
        <w:t> </w:t>
      </w:r>
      <w:r w:rsidR="009B41ED" w:rsidRPr="003C0E59">
        <w:t>July 2026.</w:t>
      </w:r>
    </w:p>
    <w:p w14:paraId="5E93A383" w14:textId="51374E42" w:rsidR="009B41ED" w:rsidRPr="003C0E59" w:rsidRDefault="00D00DF2" w:rsidP="003C0E59">
      <w:pPr>
        <w:pStyle w:val="CBDNormalNumber"/>
      </w:pPr>
      <w:r>
        <w:t>Furthermore, the Secretariat has e</w:t>
      </w:r>
      <w:r w:rsidR="009B41ED" w:rsidRPr="00A135A0">
        <w:t>ngage</w:t>
      </w:r>
      <w:r>
        <w:t>d</w:t>
      </w:r>
      <w:r w:rsidR="009B41ED" w:rsidRPr="00A135A0">
        <w:t xml:space="preserve"> in various international meetings, events and processes</w:t>
      </w:r>
      <w:r w:rsidR="00A501EB" w:rsidRPr="00A135A0">
        <w:t>,</w:t>
      </w:r>
      <w:r w:rsidR="009B41ED" w:rsidRPr="00A135A0">
        <w:t xml:space="preserve"> </w:t>
      </w:r>
      <w:r w:rsidR="009B41ED" w:rsidRPr="003C0E59">
        <w:t xml:space="preserve">including </w:t>
      </w:r>
      <w:r>
        <w:t>by</w:t>
      </w:r>
      <w:r w:rsidRPr="003C0E59">
        <w:t xml:space="preserve"> </w:t>
      </w:r>
      <w:r w:rsidR="009B41ED" w:rsidRPr="003C0E59">
        <w:t>convening various side and parallel events</w:t>
      </w:r>
      <w:r w:rsidR="0021778B" w:rsidRPr="003C0E59">
        <w:t xml:space="preserve"> at </w:t>
      </w:r>
      <w:r w:rsidR="00675FDB">
        <w:t>such</w:t>
      </w:r>
      <w:r w:rsidR="0021778B" w:rsidRPr="003C0E59">
        <w:t xml:space="preserve"> meetings</w:t>
      </w:r>
      <w:r>
        <w:t>,</w:t>
      </w:r>
      <w:r w:rsidR="00F66B2B" w:rsidRPr="003C0E59">
        <w:t xml:space="preserve"> </w:t>
      </w:r>
      <w:proofErr w:type="gramStart"/>
      <w:r w:rsidR="00F66B2B" w:rsidRPr="003C0E59">
        <w:t>in order to</w:t>
      </w:r>
      <w:proofErr w:type="gramEnd"/>
      <w:r w:rsidR="00F66B2B" w:rsidRPr="003C0E59">
        <w:t xml:space="preserve"> facilitate the mainstreaming of</w:t>
      </w:r>
      <w:r w:rsidR="00356A60" w:rsidRPr="003C0E59">
        <w:t xml:space="preserve"> biodiversity into </w:t>
      </w:r>
      <w:r w:rsidR="00675FDB">
        <w:t>a range of</w:t>
      </w:r>
      <w:r w:rsidR="00675FDB" w:rsidRPr="003C0E59">
        <w:t xml:space="preserve"> </w:t>
      </w:r>
      <w:r w:rsidR="00356A60" w:rsidRPr="003C0E59">
        <w:t xml:space="preserve">international processes and </w:t>
      </w:r>
      <w:r w:rsidR="004064D0" w:rsidRPr="003C0E59">
        <w:t xml:space="preserve">to strengthen synergies across </w:t>
      </w:r>
      <w:r w:rsidR="00675FDB">
        <w:t>diverse</w:t>
      </w:r>
      <w:r w:rsidR="00675FDB" w:rsidRPr="003C0E59">
        <w:t xml:space="preserve"> </w:t>
      </w:r>
      <w:r w:rsidR="004064D0" w:rsidRPr="003C0E59">
        <w:t>processes in support of the implementation of the Framework</w:t>
      </w:r>
      <w:r w:rsidR="009B41ED" w:rsidRPr="003C0E59">
        <w:t>.</w:t>
      </w:r>
    </w:p>
    <w:p w14:paraId="0A9D640B" w14:textId="5313C214" w:rsidR="00E310C3" w:rsidRPr="003C0E59" w:rsidRDefault="00F878A1" w:rsidP="003C0E59">
      <w:pPr>
        <w:pStyle w:val="CBDH1"/>
        <w:keepLines w:val="0"/>
        <w:rPr>
          <w:lang w:val="es-ES"/>
        </w:rPr>
      </w:pPr>
      <w:r w:rsidRPr="00A135A0">
        <w:lastRenderedPageBreak/>
        <w:t>V.</w:t>
      </w:r>
      <w:r w:rsidRPr="00A135A0">
        <w:tab/>
        <w:t>Recommendations</w:t>
      </w:r>
    </w:p>
    <w:p w14:paraId="1A8FE51B" w14:textId="51C22C51" w:rsidR="00D3748D" w:rsidRDefault="00DA520A" w:rsidP="00FF69C3">
      <w:pPr>
        <w:pStyle w:val="CBDNormalNumber"/>
        <w:keepNext/>
        <w:sectPr w:rsidR="00D3748D" w:rsidSect="0004186F">
          <w:headerReference w:type="even" r:id="rId31"/>
          <w:headerReference w:type="default" r:id="rId32"/>
          <w:footerReference w:type="even" r:id="rId33"/>
          <w:footerReference w:type="default" r:id="rId34"/>
          <w:type w:val="continuous"/>
          <w:pgSz w:w="12240" w:h="15840"/>
          <w:pgMar w:top="567" w:right="1440" w:bottom="1134" w:left="1440" w:header="709" w:footer="709" w:gutter="0"/>
          <w:cols w:space="708"/>
          <w:titlePg/>
          <w:docGrid w:linePitch="360"/>
        </w:sectPr>
      </w:pPr>
      <w:r w:rsidRPr="00A135A0">
        <w:t xml:space="preserve">The </w:t>
      </w:r>
      <w:r w:rsidRPr="002454DB">
        <w:t xml:space="preserve">Subsidiary Body </w:t>
      </w:r>
      <w:r w:rsidR="00440262" w:rsidRPr="002454DB">
        <w:t xml:space="preserve">may wish to </w:t>
      </w:r>
      <w:r w:rsidR="007D5FE2" w:rsidRPr="002454DB">
        <w:t>recommend that</w:t>
      </w:r>
      <w:r w:rsidR="007640E2">
        <w:t>,</w:t>
      </w:r>
      <w:r w:rsidR="007D5FE2" w:rsidRPr="002454DB">
        <w:t xml:space="preserve"> at its seventeenth meeting, the Conference of the Parties adopt a decision</w:t>
      </w:r>
      <w:r w:rsidR="00DA6A5A">
        <w:rPr>
          <w:rStyle w:val="FootnoteReference"/>
        </w:rPr>
        <w:footnoteReference w:id="12"/>
      </w:r>
      <w:r w:rsidR="007D5FE2" w:rsidRPr="002454DB">
        <w:t xml:space="preserve"> along the following lines</w:t>
      </w:r>
      <w:r w:rsidR="00597F88" w:rsidRPr="002454DB">
        <w:t>:</w:t>
      </w:r>
    </w:p>
    <w:p w14:paraId="2F911B8C" w14:textId="663058FC" w:rsidR="00B37473" w:rsidRPr="003C0E59" w:rsidRDefault="00BD35F8" w:rsidP="003C0E59">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p>
    <w:p w14:paraId="6CDAA26C" w14:textId="53422CE4" w:rsidR="00B37473" w:rsidRPr="002454DB" w:rsidRDefault="00B37473" w:rsidP="003C0E59">
      <w:pPr>
        <w:pStyle w:val="CBDNormalNumber"/>
        <w:numPr>
          <w:ilvl w:val="0"/>
          <w:numId w:val="0"/>
        </w:numPr>
        <w:tabs>
          <w:tab w:val="clear" w:pos="1134"/>
        </w:tabs>
        <w:ind w:left="1134" w:firstLine="567"/>
      </w:pPr>
      <w:r w:rsidRPr="002454DB">
        <w:rPr>
          <w:i/>
          <w:iCs/>
        </w:rPr>
        <w:t>Reaffirming</w:t>
      </w:r>
      <w:r w:rsidRPr="002454DB">
        <w:t xml:space="preserve"> Articles</w:t>
      </w:r>
      <w:r w:rsidR="00FE692F">
        <w:t> </w:t>
      </w:r>
      <w:r w:rsidRPr="002454DB">
        <w:t>3, 4, 5 and 22 of the Convention on Biological Diversity,</w:t>
      </w:r>
      <w:r w:rsidRPr="002454DB">
        <w:rPr>
          <w:rStyle w:val="FootnoteReference"/>
        </w:rPr>
        <w:footnoteReference w:id="13"/>
      </w:r>
      <w:r w:rsidRPr="002454DB">
        <w:t xml:space="preserve"> as well as its decisions</w:t>
      </w:r>
      <w:r w:rsidR="00FD4BBD">
        <w:t> </w:t>
      </w:r>
      <w:hyperlink r:id="rId35" w:history="1">
        <w:r w:rsidRPr="002454DB">
          <w:rPr>
            <w:rStyle w:val="Hyperlink"/>
          </w:rPr>
          <w:t>VIII/24</w:t>
        </w:r>
      </w:hyperlink>
      <w:r w:rsidRPr="002454DB">
        <w:t xml:space="preserve"> of 31</w:t>
      </w:r>
      <w:r w:rsidR="00FD4BBD">
        <w:t> </w:t>
      </w:r>
      <w:r w:rsidRPr="002454DB">
        <w:t xml:space="preserve">March 2006, </w:t>
      </w:r>
      <w:hyperlink r:id="rId36" w:history="1">
        <w:r w:rsidRPr="002454DB">
          <w:rPr>
            <w:rStyle w:val="Hyperlink"/>
          </w:rPr>
          <w:t>IX/20</w:t>
        </w:r>
      </w:hyperlink>
      <w:r w:rsidRPr="002454DB">
        <w:t xml:space="preserve"> of 30</w:t>
      </w:r>
      <w:r w:rsidR="00FD4BBD">
        <w:t> </w:t>
      </w:r>
      <w:r w:rsidRPr="002454DB">
        <w:t xml:space="preserve">May 2008, </w:t>
      </w:r>
      <w:hyperlink r:id="rId37" w:history="1">
        <w:r w:rsidRPr="002454DB">
          <w:rPr>
            <w:rStyle w:val="Hyperlink"/>
          </w:rPr>
          <w:t>X/29</w:t>
        </w:r>
      </w:hyperlink>
      <w:r w:rsidRPr="002454DB">
        <w:t xml:space="preserve"> of 29</w:t>
      </w:r>
      <w:r w:rsidR="00FD4BBD">
        <w:t> </w:t>
      </w:r>
      <w:r w:rsidRPr="002454DB">
        <w:t xml:space="preserve">October 2010, </w:t>
      </w:r>
      <w:hyperlink r:id="rId38" w:history="1">
        <w:r w:rsidRPr="002454DB">
          <w:rPr>
            <w:rStyle w:val="Hyperlink"/>
          </w:rPr>
          <w:t>XI/17</w:t>
        </w:r>
      </w:hyperlink>
      <w:r w:rsidRPr="002454DB">
        <w:t xml:space="preserve"> of 19</w:t>
      </w:r>
      <w:r w:rsidR="002246A6" w:rsidRPr="002454DB">
        <w:t> </w:t>
      </w:r>
      <w:r w:rsidRPr="002454DB">
        <w:t xml:space="preserve">October 2012, </w:t>
      </w:r>
      <w:hyperlink r:id="rId39" w:history="1">
        <w:r w:rsidRPr="002454DB">
          <w:rPr>
            <w:rStyle w:val="Hyperlink"/>
          </w:rPr>
          <w:t>XII/22</w:t>
        </w:r>
      </w:hyperlink>
      <w:r w:rsidRPr="002454DB">
        <w:t xml:space="preserve"> of 17</w:t>
      </w:r>
      <w:r w:rsidR="00FD4BBD">
        <w:t> </w:t>
      </w:r>
      <w:r w:rsidRPr="002454DB">
        <w:t xml:space="preserve">October 2014, </w:t>
      </w:r>
      <w:hyperlink r:id="rId40" w:history="1">
        <w:r w:rsidRPr="002454DB">
          <w:rPr>
            <w:rStyle w:val="Hyperlink"/>
          </w:rPr>
          <w:t>XIII/12</w:t>
        </w:r>
      </w:hyperlink>
      <w:r w:rsidRPr="002454DB">
        <w:t xml:space="preserve"> of 17</w:t>
      </w:r>
      <w:r w:rsidR="00FD4BBD">
        <w:t> </w:t>
      </w:r>
      <w:r w:rsidRPr="002454DB">
        <w:t xml:space="preserve">December 2016, in particular its paragraph 3, </w:t>
      </w:r>
      <w:hyperlink r:id="rId41" w:history="1">
        <w:r w:rsidRPr="002454DB">
          <w:rPr>
            <w:rStyle w:val="Hyperlink"/>
          </w:rPr>
          <w:t>14/9</w:t>
        </w:r>
      </w:hyperlink>
      <w:r w:rsidRPr="002454DB">
        <w:t xml:space="preserve"> of 29</w:t>
      </w:r>
      <w:r w:rsidR="00FD4BBD">
        <w:t> </w:t>
      </w:r>
      <w:r w:rsidRPr="002454DB">
        <w:t xml:space="preserve">November 2018, </w:t>
      </w:r>
      <w:hyperlink r:id="rId42" w:history="1">
        <w:r w:rsidRPr="002454DB">
          <w:rPr>
            <w:rStyle w:val="Hyperlink"/>
          </w:rPr>
          <w:t>15/26</w:t>
        </w:r>
      </w:hyperlink>
      <w:r w:rsidRPr="002454DB">
        <w:t xml:space="preserve"> of 19</w:t>
      </w:r>
      <w:r w:rsidR="00FD4BBD">
        <w:t> </w:t>
      </w:r>
      <w:r w:rsidRPr="002454DB">
        <w:t xml:space="preserve">December 2022 and </w:t>
      </w:r>
      <w:hyperlink r:id="rId43" w:history="1">
        <w:r w:rsidRPr="002454DB">
          <w:rPr>
            <w:rStyle w:val="Hyperlink"/>
          </w:rPr>
          <w:t>16/16</w:t>
        </w:r>
      </w:hyperlink>
      <w:r w:rsidRPr="002454DB">
        <w:t xml:space="preserve"> of 30</w:t>
      </w:r>
      <w:r w:rsidR="00FD4BBD">
        <w:t> </w:t>
      </w:r>
      <w:r w:rsidRPr="002454DB">
        <w:t xml:space="preserve">October 2024, </w:t>
      </w:r>
    </w:p>
    <w:p w14:paraId="1A95FDE6" w14:textId="7325AD98" w:rsidR="00B37473" w:rsidRPr="002454DB" w:rsidRDefault="00B37473" w:rsidP="003C0E59">
      <w:pPr>
        <w:pStyle w:val="CBDNormalNumber"/>
        <w:numPr>
          <w:ilvl w:val="0"/>
          <w:numId w:val="0"/>
        </w:numPr>
        <w:tabs>
          <w:tab w:val="clear" w:pos="1134"/>
        </w:tabs>
        <w:ind w:left="1134" w:firstLine="567"/>
      </w:pPr>
      <w:r w:rsidRPr="002454DB">
        <w:rPr>
          <w:i/>
          <w:iCs/>
        </w:rPr>
        <w:t>Recalling</w:t>
      </w:r>
      <w:r w:rsidRPr="002454DB">
        <w:t xml:space="preserve"> resolution</w:t>
      </w:r>
      <w:r w:rsidR="00C60197">
        <w:t> </w:t>
      </w:r>
      <w:r w:rsidRPr="002454DB">
        <w:t xml:space="preserve">80/110 </w:t>
      </w:r>
      <w:r w:rsidR="005D5D05">
        <w:t xml:space="preserve">of </w:t>
      </w:r>
      <w:r w:rsidR="005D5D05" w:rsidRPr="005D5D05">
        <w:t>9</w:t>
      </w:r>
      <w:r w:rsidR="005D5D05">
        <w:t> </w:t>
      </w:r>
      <w:r w:rsidR="005D5D05" w:rsidRPr="005D5D05">
        <w:t>December 2025</w:t>
      </w:r>
      <w:r w:rsidR="005D5D05">
        <w:t xml:space="preserve"> </w:t>
      </w:r>
      <w:r w:rsidRPr="002454DB">
        <w:t>of the General Assembly of the United Nations on oceans and the law of the sea</w:t>
      </w:r>
      <w:r w:rsidR="0062784A">
        <w:t>,</w:t>
      </w:r>
      <w:r w:rsidRPr="002454DB">
        <w:t xml:space="preserve"> </w:t>
      </w:r>
      <w:r w:rsidR="0062784A">
        <w:t xml:space="preserve">including </w:t>
      </w:r>
      <w:r w:rsidRPr="002454DB">
        <w:t>its preambular paragraphs on the United Nations Convention on the Law of the Sea,</w:t>
      </w:r>
      <w:r w:rsidR="007E77B5" w:rsidRPr="002454DB">
        <w:rPr>
          <w:rStyle w:val="FootnoteReference"/>
        </w:rPr>
        <w:footnoteReference w:id="14"/>
      </w:r>
    </w:p>
    <w:p w14:paraId="6D74F2E8" w14:textId="124A6C65" w:rsidR="00597F88" w:rsidRPr="00A135A0" w:rsidRDefault="00B37473" w:rsidP="003C0E59">
      <w:pPr>
        <w:pStyle w:val="CBDNormalNumber"/>
        <w:numPr>
          <w:ilvl w:val="0"/>
          <w:numId w:val="0"/>
        </w:numPr>
        <w:tabs>
          <w:tab w:val="clear" w:pos="1134"/>
        </w:tabs>
        <w:ind w:left="1134" w:firstLine="567"/>
        <w:rPr>
          <w:b/>
          <w:bCs/>
          <w:sz w:val="24"/>
          <w:szCs w:val="24"/>
        </w:rPr>
      </w:pPr>
      <w:r w:rsidRPr="002454DB">
        <w:rPr>
          <w:i/>
          <w:iCs/>
        </w:rPr>
        <w:t>Recognizing</w:t>
      </w:r>
      <w:r w:rsidRPr="002454DB">
        <w:t xml:space="preserve"> that the description of ecologically or biologically significant marine areas is an important scientific and technical process that contribute</w:t>
      </w:r>
      <w:r w:rsidR="007F4B27" w:rsidRPr="002454DB">
        <w:t>s</w:t>
      </w:r>
      <w:r w:rsidRPr="002454DB">
        <w:t xml:space="preserve"> to the implementation of the Kunming-Montreal Global Biodiversity Framework</w:t>
      </w:r>
      <w:r w:rsidRPr="002454DB">
        <w:rPr>
          <w:rStyle w:val="FootnoteReference"/>
        </w:rPr>
        <w:footnoteReference w:id="15"/>
      </w:r>
      <w:r w:rsidRPr="002454DB">
        <w:t xml:space="preserve"> and the Agreement under the United Nations Convention on the Law of the Sea on the Conservation and Sustainable Use of Marine Biological Diversity of Areas beyond National Jurisdiction,</w:t>
      </w:r>
      <w:r w:rsidRPr="002454DB">
        <w:rPr>
          <w:rStyle w:val="FootnoteReference"/>
        </w:rPr>
        <w:footnoteReference w:id="16"/>
      </w:r>
    </w:p>
    <w:p w14:paraId="05F11405" w14:textId="525F397C" w:rsidR="00597F88" w:rsidRPr="00A135A0" w:rsidRDefault="007579F0" w:rsidP="003C0E59">
      <w:pPr>
        <w:pStyle w:val="CBDNormalNumber"/>
        <w:numPr>
          <w:ilvl w:val="0"/>
          <w:numId w:val="0"/>
        </w:numPr>
        <w:tabs>
          <w:tab w:val="clear" w:pos="567"/>
        </w:tabs>
        <w:ind w:left="1134"/>
        <w:rPr>
          <w:b/>
          <w:bCs/>
          <w:sz w:val="24"/>
          <w:szCs w:val="24"/>
        </w:rPr>
      </w:pPr>
      <w:r w:rsidRPr="00BA4940">
        <w:rPr>
          <w:b/>
          <w:bCs/>
          <w:sz w:val="24"/>
          <w:szCs w:val="24"/>
        </w:rPr>
        <w:t>I</w:t>
      </w:r>
      <w:r w:rsidR="00AA7C49" w:rsidRPr="003C0E59">
        <w:rPr>
          <w:b/>
          <w:bCs/>
          <w:sz w:val="24"/>
          <w:szCs w:val="24"/>
        </w:rPr>
        <w:br/>
      </w:r>
      <w:r w:rsidR="00597F88" w:rsidRPr="00BA4940">
        <w:rPr>
          <w:b/>
          <w:bCs/>
          <w:sz w:val="24"/>
          <w:szCs w:val="24"/>
        </w:rPr>
        <w:t>Ecologically or biologically significant marine areas</w:t>
      </w:r>
    </w:p>
    <w:p w14:paraId="0C291575" w14:textId="229DF7EE" w:rsidR="00B37473" w:rsidRPr="00A135A0" w:rsidRDefault="00B37473" w:rsidP="003C0E59">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 xml:space="preserve">Marine Areas, and </w:t>
      </w:r>
      <w:r w:rsidRPr="003C0E59">
        <w:t>requests</w:t>
      </w:r>
      <w:r w:rsidRPr="00A135A0">
        <w:t xml:space="preserve"> </w:t>
      </w:r>
      <w:r w:rsidR="004064D0" w:rsidRPr="00A135A0">
        <w:t xml:space="preserve">the Executive Secretary </w:t>
      </w:r>
      <w:r w:rsidRPr="00A135A0">
        <w:t xml:space="preserve">to continue to facilitate the work of the </w:t>
      </w:r>
      <w:r w:rsidR="001F577B">
        <w:t>G</w:t>
      </w:r>
      <w:r w:rsidRPr="00A135A0">
        <w:t>roup in line with its terms of reference;</w:t>
      </w:r>
    </w:p>
    <w:p w14:paraId="7C6D8977" w14:textId="58A6F594" w:rsidR="00B37473" w:rsidRPr="00A135A0" w:rsidRDefault="004064D0" w:rsidP="003C0E59">
      <w:pPr>
        <w:pStyle w:val="CBDNormalNumber"/>
        <w:numPr>
          <w:ilvl w:val="0"/>
          <w:numId w:val="0"/>
        </w:numPr>
        <w:tabs>
          <w:tab w:val="clear" w:pos="567"/>
          <w:tab w:val="clear" w:pos="1134"/>
        </w:tabs>
        <w:ind w:left="1134" w:firstLine="567"/>
      </w:pPr>
      <w:r w:rsidRPr="00A135A0">
        <w:t>2</w:t>
      </w:r>
      <w:r w:rsidR="00B37473" w:rsidRPr="00A135A0">
        <w:t>.</w:t>
      </w:r>
      <w:r w:rsidR="00B37473" w:rsidRPr="00A135A0">
        <w:tab/>
      </w:r>
      <w:r w:rsidR="00B37473" w:rsidRPr="00A135A0">
        <w:rPr>
          <w:i/>
          <w:iCs/>
        </w:rPr>
        <w:t>Welcomes</w:t>
      </w:r>
      <w:r w:rsidR="00B37473" w:rsidRPr="00A135A0">
        <w:t xml:space="preserve"> the submissions </w:t>
      </w:r>
      <w:r w:rsidR="009A1992" w:rsidRPr="00A135A0">
        <w:t xml:space="preserve">related to </w:t>
      </w:r>
      <w:r w:rsidR="00B37473" w:rsidRPr="00A135A0">
        <w:t xml:space="preserve">the description of ecologically or biologically significant marine areas and the </w:t>
      </w:r>
      <w:r w:rsidR="00047C4D">
        <w:t xml:space="preserve">modification of existing </w:t>
      </w:r>
      <w:r w:rsidR="00B37473" w:rsidRPr="00A135A0">
        <w:t>description</w:t>
      </w:r>
      <w:r w:rsidR="00047C4D">
        <w:t>s,</w:t>
      </w:r>
      <w:r w:rsidR="00B37473" w:rsidRPr="00A135A0">
        <w:t xml:space="preserve"> as contained in </w:t>
      </w:r>
      <w:r w:rsidR="00715A93">
        <w:t>document</w:t>
      </w:r>
      <w:r w:rsidR="00B37473" w:rsidRPr="00391E23">
        <w:t xml:space="preserve"> </w:t>
      </w:r>
      <w:r w:rsidR="00C45EFA" w:rsidRPr="00391E23">
        <w:t>CBD/SBSTTA/2</w:t>
      </w:r>
      <w:r w:rsidR="00F77020" w:rsidRPr="003C0E59">
        <w:t>8</w:t>
      </w:r>
      <w:r w:rsidR="00C45EFA" w:rsidRPr="00391E23">
        <w:t>/</w:t>
      </w:r>
      <w:r w:rsidR="00B26A22" w:rsidRPr="00391E23">
        <w:t>INF/</w:t>
      </w:r>
      <w:r w:rsidR="00982993" w:rsidRPr="00391E23">
        <w:t>2</w:t>
      </w:r>
      <w:r w:rsidR="001D079E">
        <w:t xml:space="preserve"> </w:t>
      </w:r>
      <w:r w:rsidR="00B37473" w:rsidRPr="00A135A0">
        <w:t xml:space="preserve">and summarized in </w:t>
      </w:r>
      <w:r w:rsidR="00B37473" w:rsidRPr="002454DB">
        <w:t xml:space="preserve">document </w:t>
      </w:r>
      <w:r w:rsidR="00C45EFA" w:rsidRPr="002454DB">
        <w:t>CBD/SBSTTA/2</w:t>
      </w:r>
      <w:r w:rsidR="00F77020">
        <w:t>8</w:t>
      </w:r>
      <w:r w:rsidR="00C45EFA" w:rsidRPr="002454DB">
        <w:t>/7</w:t>
      </w:r>
      <w:r w:rsidR="005F728D" w:rsidRPr="002454DB">
        <w:t>/Add.1</w:t>
      </w:r>
      <w:r w:rsidR="00FC6CD1">
        <w:t>;</w:t>
      </w:r>
      <w:r w:rsidR="00B37473" w:rsidRPr="002454DB">
        <w:t xml:space="preserve"> </w:t>
      </w:r>
    </w:p>
    <w:p w14:paraId="113F9F4E" w14:textId="2E830342" w:rsidR="00B37473" w:rsidRPr="00A135A0" w:rsidRDefault="003D506F" w:rsidP="003C0E59">
      <w:pPr>
        <w:pStyle w:val="CBDNormalNumber"/>
        <w:numPr>
          <w:ilvl w:val="0"/>
          <w:numId w:val="0"/>
        </w:numPr>
        <w:tabs>
          <w:tab w:val="clear" w:pos="567"/>
          <w:tab w:val="clear" w:pos="1134"/>
        </w:tabs>
        <w:ind w:left="1134" w:firstLine="567"/>
      </w:pPr>
      <w:r>
        <w:t>3</w:t>
      </w:r>
      <w:r w:rsidR="00B37473" w:rsidRPr="00A135A0">
        <w:t>.</w:t>
      </w:r>
      <w:r w:rsidR="00B37473" w:rsidRPr="00A135A0">
        <w:tab/>
      </w:r>
      <w:r w:rsidR="004064D0" w:rsidRPr="00A135A0">
        <w:rPr>
          <w:i/>
          <w:iCs/>
        </w:rPr>
        <w:t>E</w:t>
      </w:r>
      <w:r w:rsidR="00B37473" w:rsidRPr="00A135A0">
        <w:rPr>
          <w:i/>
          <w:iCs/>
        </w:rPr>
        <w:t>ncourages</w:t>
      </w:r>
      <w:r w:rsidR="00B37473" w:rsidRPr="00A135A0">
        <w:t xml:space="preserve"> Parties, other Governments, relevant </w:t>
      </w:r>
      <w:r w:rsidR="00B37473" w:rsidRPr="002454DB">
        <w:t>organizations, indigenous peoples and local communities, women</w:t>
      </w:r>
      <w:r w:rsidR="008D6DB2">
        <w:t>,</w:t>
      </w:r>
      <w:r w:rsidR="00B37473" w:rsidRPr="002454DB">
        <w:t xml:space="preserve"> youth and other stakeholders to contri</w:t>
      </w:r>
      <w:r w:rsidR="00B37473" w:rsidRPr="00A135A0">
        <w:t>bute to th</w:t>
      </w:r>
      <w:r w:rsidR="00E47807">
        <w:t>e work</w:t>
      </w:r>
      <w:r w:rsidR="004064D0" w:rsidRPr="00A135A0">
        <w:t xml:space="preserve"> on ecologically or biologically significant marine areas under the Convention</w:t>
      </w:r>
      <w:r w:rsidR="00B37473" w:rsidRPr="00A135A0">
        <w:t xml:space="preserve"> using the best available scientific information </w:t>
      </w:r>
      <w:proofErr w:type="gramStart"/>
      <w:r w:rsidR="00B37473" w:rsidRPr="00A135A0">
        <w:t>in order to</w:t>
      </w:r>
      <w:proofErr w:type="gramEnd"/>
      <w:r w:rsidR="00B37473" w:rsidRPr="00A135A0">
        <w:t xml:space="preserve"> increase the number and coverage of </w:t>
      </w:r>
      <w:r w:rsidR="001A5522">
        <w:t xml:space="preserve">such </w:t>
      </w:r>
      <w:r w:rsidR="00B37473" w:rsidRPr="00A135A0">
        <w:t>areas around the world;</w:t>
      </w:r>
    </w:p>
    <w:p w14:paraId="1A660835" w14:textId="66846D01" w:rsidR="00A23DC5" w:rsidRDefault="00C919A6" w:rsidP="003C0E59">
      <w:pPr>
        <w:pStyle w:val="CBDNormalNumber"/>
        <w:numPr>
          <w:ilvl w:val="0"/>
          <w:numId w:val="0"/>
        </w:numPr>
        <w:tabs>
          <w:tab w:val="clear" w:pos="567"/>
          <w:tab w:val="clear" w:pos="1134"/>
        </w:tabs>
        <w:ind w:left="1134" w:firstLine="567"/>
        <w:rPr>
          <w:bCs/>
          <w:lang w:bidi="ar-SY"/>
        </w:rPr>
      </w:pPr>
      <w:r>
        <w:t>4</w:t>
      </w:r>
      <w:r w:rsidR="00B37473" w:rsidRPr="00A135A0">
        <w:t>.</w:t>
      </w:r>
      <w:r w:rsidR="00B37473" w:rsidRPr="00A135A0">
        <w:tab/>
      </w:r>
      <w:r w:rsidR="00B37473" w:rsidRPr="00A135A0">
        <w:rPr>
          <w:i/>
          <w:iCs/>
        </w:rPr>
        <w:t>Adopts</w:t>
      </w:r>
      <w:r w:rsidR="00B37473" w:rsidRPr="00A135A0">
        <w:t xml:space="preserve"> the voluntary guidelines on peer-review processes for the description of areas meeting the criteria for ecologically or biologically significant marine areas and other relevant compatible and complementary scientific criteria, as contained </w:t>
      </w:r>
      <w:r w:rsidR="00B37473" w:rsidRPr="008B6182">
        <w:t>in annex</w:t>
      </w:r>
      <w:r w:rsidR="008B6182">
        <w:t> </w:t>
      </w:r>
      <w:r w:rsidR="00B37473" w:rsidRPr="008B6182">
        <w:t>I</w:t>
      </w:r>
      <w:r w:rsidR="00B37473" w:rsidRPr="00A135A0">
        <w:t xml:space="preserve"> to the present decision</w:t>
      </w:r>
      <w:r w:rsidR="00B37473" w:rsidRPr="002454DB">
        <w:t xml:space="preserve">, and </w:t>
      </w:r>
      <w:r w:rsidR="00B37473" w:rsidRPr="003C0E59">
        <w:t>encourages</w:t>
      </w:r>
      <w:r w:rsidR="00B37473" w:rsidRPr="002454DB">
        <w:t xml:space="preserve"> Parties and </w:t>
      </w:r>
      <w:r w:rsidR="00B37473" w:rsidRPr="003C0E59">
        <w:t>invites</w:t>
      </w:r>
      <w:r w:rsidR="00B37473" w:rsidRPr="002454DB">
        <w:t xml:space="preserve"> </w:t>
      </w:r>
      <w:r w:rsidR="00E90816" w:rsidRPr="002454DB">
        <w:t>o</w:t>
      </w:r>
      <w:r w:rsidR="00B37473" w:rsidRPr="002454DB">
        <w:t>ther Governments and competent intergovernme</w:t>
      </w:r>
      <w:r w:rsidR="00B37473" w:rsidRPr="00A135A0">
        <w:t>ntal organizations to make use of the guidelines</w:t>
      </w:r>
      <w:r w:rsidR="00AD79D9">
        <w:t>;</w:t>
      </w:r>
    </w:p>
    <w:p w14:paraId="2021B0CB" w14:textId="1F8F1B42" w:rsidR="00C919A6" w:rsidRDefault="00C919A6" w:rsidP="003C0E59">
      <w:pPr>
        <w:pStyle w:val="CBDNormalNumber"/>
        <w:numPr>
          <w:ilvl w:val="0"/>
          <w:numId w:val="0"/>
        </w:numPr>
        <w:tabs>
          <w:tab w:val="clear" w:pos="567"/>
          <w:tab w:val="clear" w:pos="1134"/>
        </w:tabs>
        <w:ind w:left="1134" w:firstLine="567"/>
      </w:pPr>
      <w:r>
        <w:t>5.</w:t>
      </w:r>
      <w:r>
        <w:tab/>
      </w:r>
      <w:r w:rsidRPr="003C0E59">
        <w:rPr>
          <w:i/>
          <w:iCs/>
        </w:rPr>
        <w:t>Requests</w:t>
      </w:r>
      <w:r w:rsidRPr="002454DB">
        <w:t xml:space="preserve"> the Executive Secretary to include the submissions </w:t>
      </w:r>
      <w:r w:rsidR="00F95E81">
        <w:t>referred to</w:t>
      </w:r>
      <w:r w:rsidR="00B64757">
        <w:t xml:space="preserve"> in paragraph 2 above </w:t>
      </w:r>
      <w:r w:rsidRPr="002454DB">
        <w:t xml:space="preserve">in the repository for ecologically or biologically significant marine areas and </w:t>
      </w:r>
      <w:r w:rsidR="00CC31A8">
        <w:t xml:space="preserve">to </w:t>
      </w:r>
      <w:r w:rsidRPr="002454DB">
        <w:t xml:space="preserve">transmit them to the General Assembly </w:t>
      </w:r>
      <w:r>
        <w:t xml:space="preserve">of the </w:t>
      </w:r>
      <w:r w:rsidRPr="002454DB">
        <w:t>United Nations</w:t>
      </w:r>
      <w:r w:rsidR="00951F1A">
        <w:t>, with a view to</w:t>
      </w:r>
      <w:r w:rsidR="00DA0C42">
        <w:t xml:space="preserve"> inform</w:t>
      </w:r>
      <w:r w:rsidR="007E1EFE">
        <w:t>ing work under its</w:t>
      </w:r>
      <w:r w:rsidRPr="002454DB">
        <w:t xml:space="preserve"> relevant </w:t>
      </w:r>
      <w:r w:rsidRPr="003C0E59">
        <w:t>processes</w:t>
      </w:r>
      <w:r w:rsidRPr="002454DB">
        <w:t>, as well as Parties, other Governments and relevant</w:t>
      </w:r>
      <w:r w:rsidRPr="00A135A0">
        <w:t xml:space="preserve"> international organizations;</w:t>
      </w:r>
    </w:p>
    <w:p w14:paraId="7F10DC40" w14:textId="15B0D955" w:rsidR="00B37473" w:rsidRPr="00A135A0" w:rsidRDefault="00C919A6" w:rsidP="003C0E59">
      <w:pPr>
        <w:pStyle w:val="CBDNormalNumber"/>
        <w:numPr>
          <w:ilvl w:val="0"/>
          <w:numId w:val="0"/>
        </w:numPr>
        <w:tabs>
          <w:tab w:val="clear" w:pos="567"/>
          <w:tab w:val="clear" w:pos="1134"/>
        </w:tabs>
        <w:ind w:left="1134" w:firstLine="567"/>
        <w:rPr>
          <w:b/>
          <w:bCs/>
        </w:rPr>
      </w:pPr>
      <w:r>
        <w:lastRenderedPageBreak/>
        <w:t>6</w:t>
      </w:r>
      <w:r w:rsidRPr="00A135A0">
        <w:t>.</w:t>
      </w:r>
      <w:r w:rsidRPr="00A135A0">
        <w:tab/>
      </w:r>
      <w:r w:rsidR="00C2285A" w:rsidRPr="003C0E59">
        <w:rPr>
          <w:i/>
          <w:iCs/>
        </w:rPr>
        <w:t>Also</w:t>
      </w:r>
      <w:r w:rsidR="00C2285A">
        <w:t xml:space="preserve"> </w:t>
      </w:r>
      <w:r w:rsidR="00C2285A" w:rsidRPr="003C0E59">
        <w:rPr>
          <w:i/>
          <w:iCs/>
        </w:rPr>
        <w:t>r</w:t>
      </w:r>
      <w:r w:rsidRPr="00A135A0">
        <w:rPr>
          <w:i/>
          <w:iCs/>
        </w:rPr>
        <w:t>equests</w:t>
      </w:r>
      <w:r w:rsidRPr="00A135A0">
        <w:t xml:space="preserve"> the Executive Secretary to facilitate and support, as appropriate, efforts to develop submissions for the modification of descriptions of ecologically or biologically significant marine areas and the description of new areas, and, subject to the availability of resources, to convene a global expert workshop to synthesize the best available scientific information on </w:t>
      </w:r>
      <w:r>
        <w:t>such</w:t>
      </w:r>
      <w:r w:rsidRPr="00A135A0">
        <w:t xml:space="preserve"> areas beyond national jurisdiction in support of the potential development of future submissions;</w:t>
      </w:r>
    </w:p>
    <w:p w14:paraId="3C54A249" w14:textId="58F5B3CF" w:rsidR="00B37473" w:rsidRPr="003C0E59" w:rsidRDefault="008B6174" w:rsidP="003C0E59">
      <w:pPr>
        <w:pStyle w:val="CBDNormalNumber"/>
        <w:keepNext/>
        <w:numPr>
          <w:ilvl w:val="0"/>
          <w:numId w:val="0"/>
        </w:numPr>
        <w:tabs>
          <w:tab w:val="clear" w:pos="567"/>
        </w:tabs>
        <w:ind w:left="1134"/>
        <w:rPr>
          <w:b/>
          <w:bCs/>
          <w:sz w:val="24"/>
          <w:szCs w:val="24"/>
        </w:rPr>
      </w:pPr>
      <w:r w:rsidRPr="003C0E59">
        <w:rPr>
          <w:b/>
          <w:bCs/>
          <w:sz w:val="24"/>
          <w:szCs w:val="24"/>
        </w:rPr>
        <w:t>II</w:t>
      </w:r>
      <w:r w:rsidR="00AA7C49" w:rsidRPr="003C0E59">
        <w:rPr>
          <w:b/>
          <w:bCs/>
          <w:sz w:val="24"/>
          <w:szCs w:val="24"/>
        </w:rPr>
        <w:br/>
      </w:r>
      <w:r w:rsidR="00B37473" w:rsidRPr="003C0E59">
        <w:rPr>
          <w:b/>
          <w:bCs/>
          <w:sz w:val="24"/>
          <w:szCs w:val="24"/>
        </w:rPr>
        <w:t>Conservation and sustainable use of marine and coastal biodiversity</w:t>
      </w:r>
    </w:p>
    <w:p w14:paraId="1269A9A7" w14:textId="4CE11A90" w:rsidR="00444375" w:rsidRPr="003C0E59" w:rsidRDefault="00444375" w:rsidP="003C0E59">
      <w:pPr>
        <w:pStyle w:val="CBDNormalNumber"/>
        <w:numPr>
          <w:ilvl w:val="0"/>
          <w:numId w:val="0"/>
        </w:numPr>
        <w:tabs>
          <w:tab w:val="clear" w:pos="567"/>
        </w:tabs>
        <w:ind w:left="1134" w:firstLine="567"/>
      </w:pPr>
      <w:r>
        <w:t>7.</w:t>
      </w:r>
      <w:r w:rsidR="00B37473" w:rsidRPr="00A135A0">
        <w:tab/>
      </w:r>
      <w:r w:rsidR="00B37473" w:rsidRPr="00A135A0">
        <w:rPr>
          <w:i/>
          <w:iCs/>
        </w:rPr>
        <w:t>Welcomes</w:t>
      </w:r>
      <w:r w:rsidR="00B37473" w:rsidRPr="00A135A0">
        <w:t xml:space="preserve"> the entry into force of the </w:t>
      </w:r>
      <w:r w:rsidR="00B37473" w:rsidRPr="003C0E59">
        <w:t xml:space="preserve">Agreement under the United Nations Convention on the Law of the Sea on the Conservation and Sustainable Use of Marine Biological Diversity of Areas beyond National Jurisdiction; </w:t>
      </w:r>
    </w:p>
    <w:p w14:paraId="6EF160A3" w14:textId="11BA5059" w:rsidR="00B37473" w:rsidRPr="00817A19" w:rsidRDefault="00444375" w:rsidP="003C0E59">
      <w:pPr>
        <w:pStyle w:val="CBDNormalNumber"/>
        <w:numPr>
          <w:ilvl w:val="0"/>
          <w:numId w:val="0"/>
        </w:numPr>
        <w:tabs>
          <w:tab w:val="clear" w:pos="567"/>
        </w:tabs>
        <w:ind w:left="1134" w:firstLine="567"/>
      </w:pPr>
      <w:r>
        <w:t>8</w:t>
      </w:r>
      <w:r w:rsidR="00B37473" w:rsidRPr="00817A19">
        <w:t>.</w:t>
      </w:r>
      <w:r w:rsidR="00B37473" w:rsidRPr="00817A19">
        <w:tab/>
      </w:r>
      <w:r w:rsidR="00B37473" w:rsidRPr="00817A19">
        <w:rPr>
          <w:i/>
          <w:iCs/>
        </w:rPr>
        <w:t>Expresses</w:t>
      </w:r>
      <w:r w:rsidR="00B37473" w:rsidRPr="00817A19">
        <w:t xml:space="preserve"> its appreciation to the Governments of </w:t>
      </w:r>
      <w:r w:rsidR="009B6671" w:rsidRPr="00EE460B">
        <w:rPr>
          <w:rFonts w:asciiTheme="majorBidi" w:hAnsiTheme="majorBidi" w:cstheme="majorBidi"/>
        </w:rPr>
        <w:t>Germany</w:t>
      </w:r>
      <w:r w:rsidR="009B6671" w:rsidRPr="00817A19">
        <w:rPr>
          <w:rFonts w:asciiTheme="majorBidi" w:hAnsiTheme="majorBidi" w:cstheme="majorBidi"/>
        </w:rPr>
        <w:t xml:space="preserve">, </w:t>
      </w:r>
      <w:r w:rsidR="00E32FB8" w:rsidRPr="00DB183A">
        <w:rPr>
          <w:rFonts w:asciiTheme="majorBidi" w:hAnsiTheme="majorBidi" w:cstheme="majorBidi"/>
        </w:rPr>
        <w:t>Ireland</w:t>
      </w:r>
      <w:r w:rsidR="00E32FB8">
        <w:rPr>
          <w:rFonts w:asciiTheme="majorBidi" w:hAnsiTheme="majorBidi" w:cstheme="majorBidi"/>
        </w:rPr>
        <w:t>,</w:t>
      </w:r>
      <w:r w:rsidR="00E32FB8" w:rsidRPr="00817A19">
        <w:rPr>
          <w:rFonts w:asciiTheme="majorBidi" w:hAnsiTheme="majorBidi" w:cstheme="majorBidi"/>
        </w:rPr>
        <w:t xml:space="preserve"> </w:t>
      </w:r>
      <w:r w:rsidR="00B37473" w:rsidRPr="003C0E59">
        <w:rPr>
          <w:rFonts w:asciiTheme="majorBidi" w:hAnsiTheme="majorBidi" w:cstheme="majorBidi"/>
        </w:rPr>
        <w:t>Norway</w:t>
      </w:r>
      <w:r w:rsidR="00B37473" w:rsidRPr="00817A19">
        <w:rPr>
          <w:rFonts w:asciiTheme="majorBidi" w:hAnsiTheme="majorBidi" w:cstheme="majorBidi"/>
        </w:rPr>
        <w:t xml:space="preserve"> and </w:t>
      </w:r>
      <w:r w:rsidR="00B37473" w:rsidRPr="003C0E59">
        <w:rPr>
          <w:rFonts w:asciiTheme="majorBidi" w:hAnsiTheme="majorBidi" w:cstheme="majorBidi"/>
        </w:rPr>
        <w:t>Sweden</w:t>
      </w:r>
      <w:r w:rsidR="00B37473" w:rsidRPr="00817A19">
        <w:rPr>
          <w:rFonts w:asciiTheme="majorBidi" w:hAnsiTheme="majorBidi" w:cstheme="majorBidi"/>
        </w:rPr>
        <w:t xml:space="preserve"> </w:t>
      </w:r>
      <w:r w:rsidR="00B37473" w:rsidRPr="00817A19">
        <w:t xml:space="preserve">for their financial support for the organization of the </w:t>
      </w:r>
      <w:r w:rsidR="00B37473" w:rsidRPr="003C0E59">
        <w:t>expert workshop on scientific and technical work conducted under the Convention on Biological Diversity relevant to marine biodiversity in areas beyond national jurisdiction in Bergen, Norway, from 2 to 5</w:t>
      </w:r>
      <w:r w:rsidR="007260E9">
        <w:t> </w:t>
      </w:r>
      <w:r w:rsidR="00B37473" w:rsidRPr="003C0E59">
        <w:t>December 2025</w:t>
      </w:r>
      <w:r w:rsidR="00C56A3C">
        <w:t>;</w:t>
      </w:r>
    </w:p>
    <w:p w14:paraId="3D155104" w14:textId="37BB3862" w:rsidR="00B37473" w:rsidRPr="00817A19" w:rsidRDefault="00444375" w:rsidP="003C0E59">
      <w:pPr>
        <w:pStyle w:val="CBDNormalNumber"/>
        <w:numPr>
          <w:ilvl w:val="0"/>
          <w:numId w:val="0"/>
        </w:numPr>
        <w:tabs>
          <w:tab w:val="clear" w:pos="567"/>
        </w:tabs>
        <w:ind w:left="1134" w:firstLine="567"/>
      </w:pPr>
      <w:r>
        <w:t>9</w:t>
      </w:r>
      <w:r w:rsidR="00B37473" w:rsidRPr="00817A19">
        <w:t>.</w:t>
      </w:r>
      <w:r w:rsidR="00B37473" w:rsidRPr="00817A19">
        <w:tab/>
      </w:r>
      <w:r w:rsidR="00B37473" w:rsidRPr="00817A19">
        <w:rPr>
          <w:i/>
          <w:iCs/>
        </w:rPr>
        <w:t>Encourages</w:t>
      </w:r>
      <w:r w:rsidR="00B37473" w:rsidRPr="00817A19">
        <w:t xml:space="preserve"> Parties and </w:t>
      </w:r>
      <w:r w:rsidR="005E6C1A" w:rsidRPr="00817A19">
        <w:t>o</w:t>
      </w:r>
      <w:r w:rsidR="00B37473" w:rsidRPr="00817A19">
        <w:t xml:space="preserve">ther Governments to strengthen </w:t>
      </w:r>
      <w:r w:rsidR="00C56A3C" w:rsidRPr="00817A19">
        <w:t xml:space="preserve">coordination </w:t>
      </w:r>
      <w:r w:rsidR="00C56A3C">
        <w:t xml:space="preserve">at the </w:t>
      </w:r>
      <w:r w:rsidR="00B37473" w:rsidRPr="00817A19">
        <w:t>national</w:t>
      </w:r>
      <w:r w:rsidR="00C56A3C">
        <w:t xml:space="preserve"> </w:t>
      </w:r>
      <w:r w:rsidR="00B37473" w:rsidRPr="00817A19">
        <w:t xml:space="preserve">level </w:t>
      </w:r>
      <w:r w:rsidR="00D63A45">
        <w:t>on</w:t>
      </w:r>
      <w:r w:rsidR="00B37473" w:rsidRPr="00817A19">
        <w:t xml:space="preserve"> issues related to marine biodiversity of areas beyond national jurisdiction;</w:t>
      </w:r>
    </w:p>
    <w:p w14:paraId="0CC20F83" w14:textId="5BF52523" w:rsidR="00B37473" w:rsidRPr="008937F3" w:rsidRDefault="00444375" w:rsidP="003C0E59">
      <w:pPr>
        <w:pStyle w:val="CBDNormalNumber"/>
        <w:numPr>
          <w:ilvl w:val="0"/>
          <w:numId w:val="0"/>
        </w:numPr>
        <w:tabs>
          <w:tab w:val="clear" w:pos="567"/>
        </w:tabs>
        <w:ind w:left="1134" w:firstLine="567"/>
      </w:pPr>
      <w:r>
        <w:t>10</w:t>
      </w:r>
      <w:r w:rsidR="00B37473" w:rsidRPr="00817A19">
        <w:t>.</w:t>
      </w:r>
      <w:r w:rsidR="00B37473" w:rsidRPr="00817A19">
        <w:tab/>
      </w:r>
      <w:r w:rsidR="00841629" w:rsidRPr="003C0E59">
        <w:rPr>
          <w:i/>
          <w:iCs/>
        </w:rPr>
        <w:t>Also</w:t>
      </w:r>
      <w:r w:rsidR="00841629">
        <w:t xml:space="preserve"> </w:t>
      </w:r>
      <w:r w:rsidR="00841629">
        <w:rPr>
          <w:i/>
          <w:iCs/>
        </w:rPr>
        <w:t>e</w:t>
      </w:r>
      <w:r w:rsidR="00B37473" w:rsidRPr="00817A19">
        <w:rPr>
          <w:i/>
          <w:iCs/>
        </w:rPr>
        <w:t>ncourages</w:t>
      </w:r>
      <w:r w:rsidR="00B37473" w:rsidRPr="00817A19">
        <w:t xml:space="preserve"> Parties and </w:t>
      </w:r>
      <w:r w:rsidR="0054249A" w:rsidRPr="00817A19">
        <w:t>o</w:t>
      </w:r>
      <w:r w:rsidR="00B37473" w:rsidRPr="00817A19">
        <w:t>ther Governments</w:t>
      </w:r>
      <w:r w:rsidR="0054249A" w:rsidRPr="00817A19">
        <w:t>,</w:t>
      </w:r>
      <w:r w:rsidR="00B37473" w:rsidRPr="00817A19">
        <w:t xml:space="preserve"> and </w:t>
      </w:r>
      <w:r w:rsidR="00B37473" w:rsidRPr="003C0E59">
        <w:t>invites</w:t>
      </w:r>
      <w:r w:rsidR="00B37473" w:rsidRPr="00817A19">
        <w:t xml:space="preserve"> organizations with </w:t>
      </w:r>
      <w:r w:rsidR="00B37473" w:rsidRPr="003C0E59">
        <w:t>competence in areas beyond national jurisdiction</w:t>
      </w:r>
      <w:r w:rsidR="00312309" w:rsidRPr="00817A19">
        <w:t>,</w:t>
      </w:r>
      <w:r w:rsidR="00B37473" w:rsidRPr="003C0E59">
        <w:t xml:space="preserve"> </w:t>
      </w:r>
      <w:r w:rsidR="00B37473" w:rsidRPr="00817A19">
        <w:t xml:space="preserve">to take into consideration the wide range of </w:t>
      </w:r>
      <w:r w:rsidR="00B37473" w:rsidRPr="00246C8C">
        <w:t>tools, guidance and experiences developed under the Convention</w:t>
      </w:r>
      <w:r w:rsidR="00B37473" w:rsidRPr="00817A19">
        <w:t xml:space="preserve"> in their work to conserve and </w:t>
      </w:r>
      <w:r w:rsidR="00750578" w:rsidRPr="00817A19">
        <w:t xml:space="preserve">use </w:t>
      </w:r>
      <w:r w:rsidR="00B37473" w:rsidRPr="00817A19">
        <w:t>sustainabl</w:t>
      </w:r>
      <w:r w:rsidR="008010C2" w:rsidRPr="00817A19">
        <w:t>y</w:t>
      </w:r>
      <w:r w:rsidR="00B37473" w:rsidRPr="00817A19">
        <w:t xml:space="preserve"> marine biodiversity of areas beyond national jurisdiction, including </w:t>
      </w:r>
      <w:r w:rsidR="00D56850" w:rsidRPr="00817A19">
        <w:t xml:space="preserve">in </w:t>
      </w:r>
      <w:r w:rsidR="00B37473" w:rsidRPr="00817A19">
        <w:t xml:space="preserve">the </w:t>
      </w:r>
      <w:r w:rsidR="00D56850" w:rsidRPr="00817A19">
        <w:t xml:space="preserve">implementation of the </w:t>
      </w:r>
      <w:r w:rsidR="00B37473" w:rsidRPr="003C0E59">
        <w:t xml:space="preserve">Agreement </w:t>
      </w:r>
      <w:r w:rsidR="00750578">
        <w:t xml:space="preserve">on </w:t>
      </w:r>
      <w:r w:rsidR="00B37473" w:rsidRPr="003C0E59">
        <w:t>Marine Biological Diversity of Areas beyond National Jurisdiction</w:t>
      </w:r>
      <w:r w:rsidR="00B37473" w:rsidRPr="00817A19">
        <w:t>;</w:t>
      </w:r>
    </w:p>
    <w:p w14:paraId="0BD9CA51" w14:textId="135E0FFB" w:rsidR="00B37473" w:rsidRPr="003C0E59" w:rsidRDefault="00B46FD7" w:rsidP="003C0E59">
      <w:pPr>
        <w:pStyle w:val="CBDNormalNumber"/>
        <w:numPr>
          <w:ilvl w:val="0"/>
          <w:numId w:val="0"/>
        </w:numPr>
        <w:tabs>
          <w:tab w:val="clear" w:pos="567"/>
        </w:tabs>
        <w:ind w:left="1134" w:firstLine="567"/>
      </w:pPr>
      <w:r>
        <w:t>1</w:t>
      </w:r>
      <w:r w:rsidR="00444375">
        <w:t>1</w:t>
      </w:r>
      <w:r w:rsidR="00B37473" w:rsidRPr="003C0E59">
        <w:t>.</w:t>
      </w:r>
      <w:r w:rsidR="00B37473" w:rsidRPr="003C0E59">
        <w:tab/>
      </w:r>
      <w:r w:rsidR="00B37473" w:rsidRPr="003C0E59">
        <w:rPr>
          <w:i/>
          <w:iCs/>
        </w:rPr>
        <w:t>Requests</w:t>
      </w:r>
      <w:r w:rsidR="00B37473" w:rsidRPr="003C0E59">
        <w:t xml:space="preserve"> the </w:t>
      </w:r>
      <w:r w:rsidR="00B37473" w:rsidRPr="00A135A0">
        <w:t xml:space="preserve">Executive Secretary </w:t>
      </w:r>
      <w:r w:rsidR="00AD1858" w:rsidRPr="00A135A0">
        <w:t xml:space="preserve">to </w:t>
      </w:r>
      <w:r w:rsidR="007B7A5F" w:rsidRPr="00A135A0">
        <w:t xml:space="preserve">further </w:t>
      </w:r>
      <w:r w:rsidR="00AD1858" w:rsidRPr="00A135A0">
        <w:t>cooperate</w:t>
      </w:r>
      <w:r w:rsidR="00B37473" w:rsidRPr="00A135A0">
        <w:t xml:space="preserve"> with </w:t>
      </w:r>
      <w:r w:rsidR="00B37473" w:rsidRPr="002454DB">
        <w:t xml:space="preserve">the Division for Ocean Affairs and the Law of the Sea of the </w:t>
      </w:r>
      <w:r w:rsidR="008C0849">
        <w:t xml:space="preserve">Office of Legal Affairs </w:t>
      </w:r>
      <w:r w:rsidR="0018535F">
        <w:t xml:space="preserve">of the </w:t>
      </w:r>
      <w:r w:rsidR="00B37473" w:rsidRPr="002454DB">
        <w:t>United Nations Secretariat and organizatio</w:t>
      </w:r>
      <w:r w:rsidR="00B37473" w:rsidRPr="00A135A0">
        <w:t>ns with competence in marine areas beyond national jurisdiction</w:t>
      </w:r>
      <w:r w:rsidR="007B7A5F" w:rsidRPr="00A135A0">
        <w:t>, in particular</w:t>
      </w:r>
      <w:r w:rsidR="00B37473" w:rsidRPr="00A135A0">
        <w:t xml:space="preserve"> </w:t>
      </w:r>
      <w:r w:rsidR="004C1082">
        <w:t>with a view to</w:t>
      </w:r>
      <w:r w:rsidR="007B7A5F" w:rsidRPr="00A135A0">
        <w:t xml:space="preserve"> sharing</w:t>
      </w:r>
      <w:r w:rsidR="007B7A5F" w:rsidRPr="003C0E59">
        <w:t xml:space="preserve"> </w:t>
      </w:r>
      <w:r w:rsidR="00B37473" w:rsidRPr="004608A4">
        <w:t>tools, guidance and experiences developed under the Convention</w:t>
      </w:r>
      <w:r w:rsidR="00B37473" w:rsidRPr="00A135A0">
        <w:t xml:space="preserve"> relevant to marine biodiversity of areas beyond national jurisdiction</w:t>
      </w:r>
      <w:r w:rsidR="00011ABB">
        <w:t>,</w:t>
      </w:r>
      <w:r w:rsidR="00B37473" w:rsidRPr="00A135A0">
        <w:t xml:space="preserve"> </w:t>
      </w:r>
      <w:r w:rsidR="00AD1858" w:rsidRPr="00A135A0">
        <w:t>as appropriate and within the mandates of the respective organizations;</w:t>
      </w:r>
    </w:p>
    <w:p w14:paraId="3D3341F8" w14:textId="0689542E" w:rsidR="00B37473" w:rsidRPr="00A135A0" w:rsidRDefault="00B46FD7" w:rsidP="003C0E59">
      <w:pPr>
        <w:pStyle w:val="CBDNormalNumber"/>
        <w:numPr>
          <w:ilvl w:val="0"/>
          <w:numId w:val="0"/>
        </w:numPr>
        <w:tabs>
          <w:tab w:val="clear" w:pos="567"/>
        </w:tabs>
        <w:ind w:left="1134" w:firstLine="567"/>
      </w:pPr>
      <w:r>
        <w:t>1</w:t>
      </w:r>
      <w:r w:rsidR="00444375">
        <w:t>2</w:t>
      </w:r>
      <w:r w:rsidR="00B37473" w:rsidRPr="003C0E59">
        <w:t>.</w:t>
      </w:r>
      <w:r w:rsidR="00B37473" w:rsidRPr="003C0E59">
        <w:tab/>
      </w:r>
      <w:r w:rsidR="008F4DBB" w:rsidRPr="003C0E59">
        <w:rPr>
          <w:i/>
          <w:iCs/>
        </w:rPr>
        <w:t xml:space="preserve">Also </w:t>
      </w:r>
      <w:r w:rsidR="008F4DBB">
        <w:rPr>
          <w:i/>
          <w:iCs/>
        </w:rPr>
        <w:t>r</w:t>
      </w:r>
      <w:r w:rsidR="00B37473" w:rsidRPr="003C0E59">
        <w:rPr>
          <w:i/>
          <w:iCs/>
        </w:rPr>
        <w:t>equests</w:t>
      </w:r>
      <w:r w:rsidR="00B37473" w:rsidRPr="003C0E59">
        <w:t xml:space="preserve"> the </w:t>
      </w:r>
      <w:r w:rsidR="00B37473" w:rsidRPr="00A135A0">
        <w:t xml:space="preserve">Executive Secretary to </w:t>
      </w:r>
      <w:r w:rsidR="00226DF8">
        <w:t xml:space="preserve">prepare </w:t>
      </w:r>
      <w:r w:rsidR="00B37473" w:rsidRPr="00A135A0">
        <w:t>update</w:t>
      </w:r>
      <w:r w:rsidR="00226DF8">
        <w:t>s</w:t>
      </w:r>
      <w:r w:rsidR="00B7579D">
        <w:t xml:space="preserve"> to </w:t>
      </w:r>
      <w:r w:rsidR="00B7579D" w:rsidRPr="00A135A0">
        <w:t xml:space="preserve">the following </w:t>
      </w:r>
      <w:r w:rsidR="00B7579D" w:rsidRPr="002454DB">
        <w:t>documents</w:t>
      </w:r>
      <w:r w:rsidR="00B37473" w:rsidRPr="00A135A0">
        <w:t xml:space="preserve">, as appropriate and subject to the availability of resources, </w:t>
      </w:r>
      <w:r w:rsidR="00B37473" w:rsidRPr="002454DB">
        <w:t>for consideration by the Subsidiary Body</w:t>
      </w:r>
      <w:r w:rsidR="00FD3421" w:rsidRPr="002454DB">
        <w:t xml:space="preserve"> </w:t>
      </w:r>
      <w:r w:rsidR="000B26B7" w:rsidRPr="002454DB">
        <w:t>on Scientific, Technical and Technological Advice</w:t>
      </w:r>
      <w:r w:rsidR="000B26B7">
        <w:t xml:space="preserve"> </w:t>
      </w:r>
      <w:r w:rsidR="00FD3421" w:rsidRPr="00A135A0">
        <w:t xml:space="preserve">at </w:t>
      </w:r>
      <w:r w:rsidR="0020541E" w:rsidRPr="00A135A0">
        <w:t>a</w:t>
      </w:r>
      <w:r w:rsidR="00FD3421" w:rsidRPr="00A135A0">
        <w:t xml:space="preserve"> meeting </w:t>
      </w:r>
      <w:r w:rsidR="00DE0C07">
        <w:t xml:space="preserve">held </w:t>
      </w:r>
      <w:r w:rsidR="00FD3421" w:rsidRPr="00A135A0">
        <w:t>before the ei</w:t>
      </w:r>
      <w:r w:rsidR="00D52E33" w:rsidRPr="00A135A0">
        <w:t xml:space="preserve">ghteenth meeting of the </w:t>
      </w:r>
      <w:r w:rsidR="00CB2398">
        <w:t>Conference of the Parties</w:t>
      </w:r>
      <w:r w:rsidR="00B37473" w:rsidRPr="00A135A0">
        <w:t>:</w:t>
      </w:r>
    </w:p>
    <w:p w14:paraId="727697F0" w14:textId="5D6F0B07" w:rsidR="00B37473" w:rsidRPr="00A135A0" w:rsidRDefault="00EA4A4B" w:rsidP="003C0E59">
      <w:pPr>
        <w:pStyle w:val="CBDNormalNumber"/>
        <w:numPr>
          <w:ilvl w:val="0"/>
          <w:numId w:val="0"/>
        </w:numPr>
        <w:tabs>
          <w:tab w:val="clear" w:pos="567"/>
        </w:tabs>
        <w:ind w:left="1134" w:firstLine="567"/>
      </w:pPr>
      <w:r w:rsidRPr="00A135A0">
        <w:t>(a)</w:t>
      </w:r>
      <w:r w:rsidRPr="00A135A0">
        <w:tab/>
      </w:r>
      <w:r w:rsidR="00573F72">
        <w:t>The s</w:t>
      </w:r>
      <w:r w:rsidR="00B37473" w:rsidRPr="00A135A0">
        <w:t>cientific guidance for selecting areas to establish a representative network of marine protected areas, including in open ocean waters and deep-sea habitats;</w:t>
      </w:r>
      <w:r w:rsidR="00B37473" w:rsidRPr="00A135A0">
        <w:rPr>
          <w:rStyle w:val="FootnoteReference"/>
        </w:rPr>
        <w:footnoteReference w:id="17"/>
      </w:r>
    </w:p>
    <w:p w14:paraId="4AAFD204" w14:textId="0806ECBB" w:rsidR="00B37473" w:rsidRPr="00A135A0" w:rsidRDefault="00EA4A4B" w:rsidP="003C0E59">
      <w:pPr>
        <w:pStyle w:val="CBDNormalNumber"/>
        <w:numPr>
          <w:ilvl w:val="0"/>
          <w:numId w:val="0"/>
        </w:numPr>
        <w:tabs>
          <w:tab w:val="clear" w:pos="567"/>
        </w:tabs>
        <w:ind w:left="1134" w:firstLine="567"/>
      </w:pPr>
      <w:r w:rsidRPr="00A135A0">
        <w:t>(b)</w:t>
      </w:r>
      <w:r w:rsidRPr="00A135A0">
        <w:tab/>
      </w:r>
      <w:r w:rsidR="00544621">
        <w:t>The v</w:t>
      </w:r>
      <w:r w:rsidR="00B37473" w:rsidRPr="003C0E59">
        <w:t>oluntary specific workplan on biodiversity in cold-water areas within the jurisdictional scope of the Convention;</w:t>
      </w:r>
      <w:r w:rsidR="00B37473" w:rsidRPr="00A135A0">
        <w:rPr>
          <w:rStyle w:val="FootnoteReference"/>
        </w:rPr>
        <w:footnoteReference w:id="18"/>
      </w:r>
    </w:p>
    <w:p w14:paraId="5618B8A5" w14:textId="5DF9A54D" w:rsidR="00B37473" w:rsidRPr="00A135A0" w:rsidRDefault="00EA4A4B" w:rsidP="003C0E59">
      <w:pPr>
        <w:pStyle w:val="CBDNormalNumber"/>
        <w:numPr>
          <w:ilvl w:val="0"/>
          <w:numId w:val="0"/>
        </w:numPr>
        <w:tabs>
          <w:tab w:val="clear" w:pos="567"/>
        </w:tabs>
        <w:ind w:left="1134" w:firstLine="567"/>
      </w:pPr>
      <w:r w:rsidRPr="00A135A0">
        <w:t>(c)</w:t>
      </w:r>
      <w:r w:rsidRPr="00A135A0">
        <w:tab/>
      </w:r>
      <w:r w:rsidR="00573F72">
        <w:t xml:space="preserve">The </w:t>
      </w:r>
      <w:r w:rsidR="00B37473" w:rsidRPr="003C0E59">
        <w:t xml:space="preserve">voluntary guidelines for the consideration of biodiversity in environmental impact assessments </w:t>
      </w:r>
      <w:r w:rsidR="000A610C">
        <w:t xml:space="preserve">in marine and coastal areas </w:t>
      </w:r>
      <w:r w:rsidR="00B37473" w:rsidRPr="003C0E59">
        <w:t xml:space="preserve">and </w:t>
      </w:r>
      <w:r w:rsidR="007C7924">
        <w:t xml:space="preserve">the draft </w:t>
      </w:r>
      <w:r w:rsidR="00247345">
        <w:t xml:space="preserve">guidance on biodiversity-inclusive </w:t>
      </w:r>
      <w:r w:rsidR="00B37473" w:rsidRPr="003C0E59">
        <w:t>strategic environmental assessment in marine and coastal areas</w:t>
      </w:r>
      <w:r w:rsidR="00713934">
        <w:t>;</w:t>
      </w:r>
      <w:r w:rsidR="00B37473" w:rsidRPr="00A135A0">
        <w:rPr>
          <w:rStyle w:val="FootnoteReference"/>
        </w:rPr>
        <w:footnoteReference w:id="19"/>
      </w:r>
    </w:p>
    <w:p w14:paraId="653F2EC9" w14:textId="4C4295EC" w:rsidR="007F4B27" w:rsidRPr="003C0E59" w:rsidRDefault="00B46FD7" w:rsidP="003C0E59">
      <w:pPr>
        <w:pStyle w:val="CBDNormalNumber"/>
        <w:numPr>
          <w:ilvl w:val="0"/>
          <w:numId w:val="0"/>
        </w:numPr>
        <w:tabs>
          <w:tab w:val="clear" w:pos="567"/>
        </w:tabs>
        <w:ind w:left="1134" w:firstLine="567"/>
      </w:pPr>
      <w:r>
        <w:t>1</w:t>
      </w:r>
      <w:r w:rsidR="00444375">
        <w:t>3</w:t>
      </w:r>
      <w:r w:rsidR="00B37473" w:rsidRPr="00A135A0">
        <w:t>.</w:t>
      </w:r>
      <w:r w:rsidR="00B37473" w:rsidRPr="00A135A0">
        <w:tab/>
      </w:r>
      <w:r w:rsidR="007163AD" w:rsidRPr="00102BC0">
        <w:rPr>
          <w:i/>
          <w:iCs/>
        </w:rPr>
        <w:t>Decides</w:t>
      </w:r>
      <w:r w:rsidR="00CB2398" w:rsidRPr="00102BC0">
        <w:rPr>
          <w:i/>
          <w:iCs/>
        </w:rPr>
        <w:t xml:space="preserve"> </w:t>
      </w:r>
      <w:r w:rsidR="00B37473" w:rsidRPr="00102BC0">
        <w:rPr>
          <w:lang w:val="en-CA"/>
        </w:rPr>
        <w:t>to establish</w:t>
      </w:r>
      <w:r w:rsidR="00B37473" w:rsidRPr="00A20D8B">
        <w:rPr>
          <w:lang w:val="en-CA"/>
        </w:rPr>
        <w:t xml:space="preserve"> </w:t>
      </w:r>
      <w:r w:rsidR="00B37473" w:rsidRPr="003C0E59">
        <w:t xml:space="preserve">an </w:t>
      </w:r>
      <w:r w:rsidR="00B37473" w:rsidRPr="00A135A0">
        <w:t xml:space="preserve">informal advisory group </w:t>
      </w:r>
      <w:r w:rsidR="00156A1E" w:rsidRPr="00A135A0">
        <w:t xml:space="preserve">on </w:t>
      </w:r>
      <w:r w:rsidR="00B37473" w:rsidRPr="00A135A0">
        <w:t xml:space="preserve">work </w:t>
      </w:r>
      <w:r w:rsidR="007D3183">
        <w:t xml:space="preserve">conducted </w:t>
      </w:r>
      <w:r w:rsidR="00B37473" w:rsidRPr="00A135A0">
        <w:t xml:space="preserve">under the Convention </w:t>
      </w:r>
      <w:r w:rsidR="00F0734F">
        <w:t xml:space="preserve">in </w:t>
      </w:r>
      <w:r w:rsidR="00B37473" w:rsidRPr="00A135A0">
        <w:t>relat</w:t>
      </w:r>
      <w:r w:rsidR="00F0734F">
        <w:t>ion</w:t>
      </w:r>
      <w:r w:rsidR="00B37473" w:rsidRPr="00A135A0">
        <w:t xml:space="preserve"> to marine biodiversity of areas beyond national jurisdiction</w:t>
      </w:r>
      <w:r w:rsidR="00B37473" w:rsidRPr="003C0E59">
        <w:t xml:space="preserve"> in accordance with the terms of reference provided in annex</w:t>
      </w:r>
      <w:r w:rsidR="00213720" w:rsidRPr="00213720">
        <w:t> </w:t>
      </w:r>
      <w:r w:rsidR="00546683" w:rsidRPr="003C0E59">
        <w:t>II</w:t>
      </w:r>
      <w:r w:rsidR="00B37473" w:rsidRPr="003C0E59">
        <w:t xml:space="preserve"> </w:t>
      </w:r>
      <w:r w:rsidR="00CB2398">
        <w:t>to</w:t>
      </w:r>
      <w:r w:rsidR="00CB2398" w:rsidRPr="003C0E59">
        <w:t xml:space="preserve"> </w:t>
      </w:r>
      <w:r w:rsidR="00B37473" w:rsidRPr="003C0E59">
        <w:t>the present decision</w:t>
      </w:r>
      <w:r w:rsidR="005A4814" w:rsidRPr="003C0E59">
        <w:t>,</w:t>
      </w:r>
      <w:r w:rsidR="00B37473" w:rsidRPr="003C0E59">
        <w:t xml:space="preserve"> and </w:t>
      </w:r>
      <w:r w:rsidR="007D3850">
        <w:lastRenderedPageBreak/>
        <w:t>requests</w:t>
      </w:r>
      <w:r w:rsidR="001E4382">
        <w:t xml:space="preserve"> the </w:t>
      </w:r>
      <w:r w:rsidR="00044ED6">
        <w:t>G</w:t>
      </w:r>
      <w:r w:rsidR="001E4382">
        <w:t xml:space="preserve">roup to </w:t>
      </w:r>
      <w:r w:rsidR="00713934">
        <w:t xml:space="preserve">provide a </w:t>
      </w:r>
      <w:r w:rsidR="00B37473" w:rsidRPr="003C0E59">
        <w:t xml:space="preserve">report on its progress </w:t>
      </w:r>
      <w:r w:rsidR="00863DCB">
        <w:t>for consideration</w:t>
      </w:r>
      <w:r w:rsidR="00BB6860">
        <w:t xml:space="preserve"> at </w:t>
      </w:r>
      <w:r w:rsidR="00B37473" w:rsidRPr="003C0E59">
        <w:t>a meeting of the Subsidiary Body o</w:t>
      </w:r>
      <w:r w:rsidR="007E4540" w:rsidRPr="002454DB">
        <w:t>n</w:t>
      </w:r>
      <w:r w:rsidR="00B37473" w:rsidRPr="003C0E59">
        <w:t xml:space="preserve"> Scientific, Technical and Technological Advice </w:t>
      </w:r>
      <w:r w:rsidR="001E4382">
        <w:t>before</w:t>
      </w:r>
      <w:r w:rsidR="00B37473" w:rsidRPr="003C0E59">
        <w:t xml:space="preserve"> the eighteenth meeting of the Conference of the Parties</w:t>
      </w:r>
      <w:r w:rsidR="00924C29" w:rsidRPr="002454DB">
        <w:t>.</w:t>
      </w:r>
    </w:p>
    <w:p w14:paraId="5BFDC37B" w14:textId="6A0D17E5" w:rsidR="001F1659" w:rsidRPr="00A135A0" w:rsidRDefault="001F1659" w:rsidP="003C0E59">
      <w:pPr>
        <w:pStyle w:val="CBDDesicionAnnex"/>
        <w:ind w:left="993"/>
      </w:pPr>
      <w:r w:rsidRPr="00A135A0">
        <w:t>Annex I</w:t>
      </w:r>
    </w:p>
    <w:p w14:paraId="1755676F" w14:textId="18D46FCE" w:rsidR="00B050DD" w:rsidRPr="003C0E59" w:rsidRDefault="001F1659" w:rsidP="003C0E59">
      <w:pPr>
        <w:pStyle w:val="CBDDesicionAnnex"/>
        <w:ind w:left="993"/>
        <w:rPr>
          <w:bCs w:val="0"/>
          <w:lang w:bidi="ar-SY"/>
        </w:rPr>
      </w:pPr>
      <w:r w:rsidRPr="003C0E59">
        <w:rPr>
          <w:lang w:bidi="ar-SY"/>
        </w:rPr>
        <w:t xml:space="preserve">Voluntary </w:t>
      </w:r>
      <w:r w:rsidR="00CC6A9A">
        <w:rPr>
          <w:lang w:bidi="ar-SY"/>
        </w:rPr>
        <w:t>g</w:t>
      </w:r>
      <w:r w:rsidRPr="003C0E59">
        <w:rPr>
          <w:lang w:bidi="ar-SY"/>
        </w:rPr>
        <w:t xml:space="preserve">uidelines on </w:t>
      </w:r>
      <w:r w:rsidR="00CC6A9A">
        <w:rPr>
          <w:lang w:bidi="ar-SY"/>
        </w:rPr>
        <w:t>p</w:t>
      </w:r>
      <w:r w:rsidRPr="003C0E59">
        <w:rPr>
          <w:lang w:bidi="ar-SY"/>
        </w:rPr>
        <w:t>eer-</w:t>
      </w:r>
      <w:r w:rsidR="00CC6A9A">
        <w:rPr>
          <w:lang w:bidi="ar-SY"/>
        </w:rPr>
        <w:t>r</w:t>
      </w:r>
      <w:r w:rsidRPr="003C0E59">
        <w:rPr>
          <w:lang w:bidi="ar-SY"/>
        </w:rPr>
        <w:t xml:space="preserve">eview </w:t>
      </w:r>
      <w:r w:rsidR="00CC6A9A">
        <w:rPr>
          <w:lang w:bidi="ar-SY"/>
        </w:rPr>
        <w:t>p</w:t>
      </w:r>
      <w:r w:rsidRPr="003C0E59">
        <w:rPr>
          <w:lang w:bidi="ar-SY"/>
        </w:rPr>
        <w:t xml:space="preserve">rocesses for the </w:t>
      </w:r>
      <w:r w:rsidR="00CC6A9A">
        <w:rPr>
          <w:lang w:bidi="ar-SY"/>
        </w:rPr>
        <w:t>d</w:t>
      </w:r>
      <w:r w:rsidRPr="003C0E59">
        <w:rPr>
          <w:lang w:bidi="ar-SY"/>
        </w:rPr>
        <w:t xml:space="preserve">escription of </w:t>
      </w:r>
      <w:r w:rsidR="00CC6A9A">
        <w:rPr>
          <w:lang w:bidi="ar-SY"/>
        </w:rPr>
        <w:t>a</w:t>
      </w:r>
      <w:r w:rsidRPr="003C0E59">
        <w:rPr>
          <w:lang w:bidi="ar-SY"/>
        </w:rPr>
        <w:t xml:space="preserve">reas </w:t>
      </w:r>
      <w:r w:rsidR="00CC6A9A">
        <w:rPr>
          <w:lang w:bidi="ar-SY"/>
        </w:rPr>
        <w:t>m</w:t>
      </w:r>
      <w:r w:rsidRPr="003C0E59">
        <w:rPr>
          <w:lang w:bidi="ar-SY"/>
        </w:rPr>
        <w:t xml:space="preserve">eeting the </w:t>
      </w:r>
      <w:r w:rsidR="00CC6A9A">
        <w:rPr>
          <w:lang w:bidi="ar-SY"/>
        </w:rPr>
        <w:t>c</w:t>
      </w:r>
      <w:r w:rsidRPr="003C0E59">
        <w:rPr>
          <w:lang w:bidi="ar-SY"/>
        </w:rPr>
        <w:t xml:space="preserve">riteria for </w:t>
      </w:r>
      <w:r w:rsidR="00CC6A9A">
        <w:rPr>
          <w:lang w:bidi="ar-SY"/>
        </w:rPr>
        <w:t>e</w:t>
      </w:r>
      <w:r w:rsidRPr="003C0E59">
        <w:rPr>
          <w:lang w:bidi="ar-SY"/>
        </w:rPr>
        <w:t xml:space="preserve">cologically or </w:t>
      </w:r>
      <w:r w:rsidR="00CC6A9A">
        <w:rPr>
          <w:lang w:bidi="ar-SY"/>
        </w:rPr>
        <w:t>b</w:t>
      </w:r>
      <w:r w:rsidRPr="003C0E59">
        <w:rPr>
          <w:lang w:bidi="ar-SY"/>
        </w:rPr>
        <w:t xml:space="preserve">iologically </w:t>
      </w:r>
      <w:r w:rsidR="00CC6A9A">
        <w:rPr>
          <w:lang w:bidi="ar-SY"/>
        </w:rPr>
        <w:t>s</w:t>
      </w:r>
      <w:r w:rsidRPr="003C0E59">
        <w:rPr>
          <w:lang w:bidi="ar-SY"/>
        </w:rPr>
        <w:t xml:space="preserve">ignificant </w:t>
      </w:r>
      <w:r w:rsidR="00CC6A9A">
        <w:rPr>
          <w:lang w:bidi="ar-SY"/>
        </w:rPr>
        <w:t>m</w:t>
      </w:r>
      <w:r w:rsidRPr="003C0E59">
        <w:rPr>
          <w:lang w:bidi="ar-SY"/>
        </w:rPr>
        <w:t xml:space="preserve">arine </w:t>
      </w:r>
      <w:r w:rsidR="00CC6A9A">
        <w:rPr>
          <w:lang w:bidi="ar-SY"/>
        </w:rPr>
        <w:t>a</w:t>
      </w:r>
      <w:r w:rsidRPr="003C0E59">
        <w:rPr>
          <w:lang w:bidi="ar-SY"/>
        </w:rPr>
        <w:t xml:space="preserve">reas and </w:t>
      </w:r>
      <w:r w:rsidR="00CC6A9A">
        <w:rPr>
          <w:lang w:bidi="ar-SY"/>
        </w:rPr>
        <w:t>o</w:t>
      </w:r>
      <w:r w:rsidRPr="003C0E59">
        <w:rPr>
          <w:lang w:bidi="ar-SY"/>
        </w:rPr>
        <w:t xml:space="preserve">ther </w:t>
      </w:r>
      <w:r w:rsidR="00CC6A9A">
        <w:rPr>
          <w:lang w:bidi="ar-SY"/>
        </w:rPr>
        <w:t>r</w:t>
      </w:r>
      <w:r w:rsidRPr="003C0E59">
        <w:rPr>
          <w:lang w:bidi="ar-SY"/>
        </w:rPr>
        <w:t xml:space="preserve">elevant </w:t>
      </w:r>
      <w:r w:rsidR="00CC6A9A">
        <w:rPr>
          <w:lang w:bidi="ar-SY"/>
        </w:rPr>
        <w:t>c</w:t>
      </w:r>
      <w:r w:rsidRPr="003C0E59">
        <w:rPr>
          <w:lang w:bidi="ar-SY"/>
        </w:rPr>
        <w:t xml:space="preserve">ompatible and </w:t>
      </w:r>
      <w:r w:rsidR="00CC6A9A">
        <w:rPr>
          <w:lang w:bidi="ar-SY"/>
        </w:rPr>
        <w:t>c</w:t>
      </w:r>
      <w:r w:rsidRPr="003C0E59">
        <w:rPr>
          <w:lang w:bidi="ar-SY"/>
        </w:rPr>
        <w:t xml:space="preserve">omplementary </w:t>
      </w:r>
      <w:r w:rsidR="00CC6A9A">
        <w:rPr>
          <w:lang w:bidi="ar-SY"/>
        </w:rPr>
        <w:t>s</w:t>
      </w:r>
      <w:r w:rsidRPr="003C0E59">
        <w:rPr>
          <w:lang w:bidi="ar-SY"/>
        </w:rPr>
        <w:t xml:space="preserve">cientific </w:t>
      </w:r>
      <w:r w:rsidR="007017F2">
        <w:rPr>
          <w:lang w:bidi="ar-SY"/>
        </w:rPr>
        <w:t>c</w:t>
      </w:r>
      <w:r w:rsidRPr="003C0E59">
        <w:rPr>
          <w:lang w:bidi="ar-SY"/>
        </w:rPr>
        <w:t>riteria</w:t>
      </w:r>
    </w:p>
    <w:p w14:paraId="2EBE772D" w14:textId="1AFD35B5" w:rsidR="001F1659" w:rsidRPr="003C0E59" w:rsidRDefault="0024375F" w:rsidP="003C0E59">
      <w:pPr>
        <w:pStyle w:val="CBDH1"/>
        <w:tabs>
          <w:tab w:val="clear" w:pos="567"/>
        </w:tabs>
        <w:ind w:left="1134"/>
        <w:rPr>
          <w:b w:val="0"/>
          <w:sz w:val="24"/>
          <w:szCs w:val="24"/>
        </w:rPr>
      </w:pPr>
      <w:r w:rsidRPr="003C0E59">
        <w:rPr>
          <w:sz w:val="24"/>
          <w:szCs w:val="24"/>
        </w:rPr>
        <w:t>I</w:t>
      </w:r>
      <w:r w:rsidR="001F1659" w:rsidRPr="003C0E59">
        <w:rPr>
          <w:sz w:val="24"/>
          <w:szCs w:val="24"/>
        </w:rPr>
        <w:t>.</w:t>
      </w:r>
      <w:r w:rsidRPr="003C0E59">
        <w:rPr>
          <w:sz w:val="24"/>
          <w:szCs w:val="24"/>
        </w:rPr>
        <w:tab/>
      </w:r>
      <w:r w:rsidR="001F1659" w:rsidRPr="003C0E59">
        <w:rPr>
          <w:sz w:val="24"/>
          <w:szCs w:val="24"/>
        </w:rPr>
        <w:t>Introduction</w:t>
      </w:r>
    </w:p>
    <w:p w14:paraId="702F17E3" w14:textId="35C3707D" w:rsidR="001F1659" w:rsidRPr="002454DB" w:rsidRDefault="0024375F" w:rsidP="003C0E59">
      <w:pPr>
        <w:pStyle w:val="CBDNormalNumber"/>
        <w:numPr>
          <w:ilvl w:val="0"/>
          <w:numId w:val="0"/>
        </w:numPr>
        <w:tabs>
          <w:tab w:val="clear" w:pos="567"/>
        </w:tabs>
        <w:ind w:left="1134"/>
      </w:pPr>
      <w:r w:rsidRPr="00A135A0">
        <w:t>1.</w:t>
      </w:r>
      <w:r w:rsidRPr="00A135A0">
        <w:tab/>
      </w:r>
      <w:r w:rsidR="00FA78AB">
        <w:t>There are v</w:t>
      </w:r>
      <w:r w:rsidR="001F1659" w:rsidRPr="00A135A0">
        <w:t>arious processes</w:t>
      </w:r>
      <w:r w:rsidR="00FA78AB">
        <w:t>,</w:t>
      </w:r>
      <w:r w:rsidR="001F1659" w:rsidRPr="00A135A0">
        <w:t xml:space="preserve"> </w:t>
      </w:r>
      <w:r w:rsidR="00785409">
        <w:t>on a range of</w:t>
      </w:r>
      <w:r w:rsidR="001F1659" w:rsidRPr="00A135A0">
        <w:t xml:space="preserve"> scales and in </w:t>
      </w:r>
      <w:r w:rsidR="009377B6">
        <w:t>diverse</w:t>
      </w:r>
      <w:r w:rsidR="009377B6" w:rsidRPr="00A135A0">
        <w:t xml:space="preserve"> </w:t>
      </w:r>
      <w:r w:rsidR="001F1659" w:rsidRPr="00A135A0">
        <w:t>contexts</w:t>
      </w:r>
      <w:r w:rsidR="004D12FC">
        <w:t>,</w:t>
      </w:r>
      <w:r w:rsidR="001F1659" w:rsidRPr="00A135A0">
        <w:t xml:space="preserve"> </w:t>
      </w:r>
      <w:r w:rsidR="009377B6">
        <w:t>for</w:t>
      </w:r>
      <w:r w:rsidR="001F1659"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rsidR="002A7DAE">
        <w:t xml:space="preserve">variously </w:t>
      </w:r>
      <w:r w:rsidR="001F1659" w:rsidRPr="00A135A0">
        <w:t>by intergovernmental or governmental entitie</w:t>
      </w:r>
      <w:r w:rsidR="001F1659" w:rsidRPr="00973F20">
        <w:t>s,</w:t>
      </w:r>
      <w:r w:rsidR="001F1659" w:rsidRPr="00A135A0">
        <w:t xml:space="preserve"> </w:t>
      </w:r>
      <w:r w:rsidR="008358D2">
        <w:t>and</w:t>
      </w:r>
      <w:r w:rsidR="001F1659" w:rsidRPr="00A135A0">
        <w:t xml:space="preserve"> </w:t>
      </w:r>
      <w:r w:rsidR="001F1659" w:rsidRPr="002454DB">
        <w:t xml:space="preserve">non-governmental organizations or initiatives. Some </w:t>
      </w:r>
      <w:r w:rsidR="008358D2">
        <w:t xml:space="preserve">are </w:t>
      </w:r>
      <w:r w:rsidR="001F1659" w:rsidRPr="002454DB">
        <w:t>focus</w:t>
      </w:r>
      <w:r w:rsidR="008358D2">
        <w:t>ed</w:t>
      </w:r>
      <w:r w:rsidR="001F1659" w:rsidRPr="002454DB">
        <w:t xml:space="preserve"> on specific types of habitats, species or ecological processes, while others </w:t>
      </w:r>
      <w:r w:rsidR="008358D2">
        <w:t>have</w:t>
      </w:r>
      <w:r w:rsidR="008358D2" w:rsidRPr="002454DB">
        <w:t xml:space="preserve"> </w:t>
      </w:r>
      <w:r w:rsidR="001F1659" w:rsidRPr="002454DB">
        <w:t xml:space="preserve">a broader scope. Processes other than those to describe ecologically or biologically significant marine areas may also be linked with management measures or used to inform related management decisions. </w:t>
      </w:r>
    </w:p>
    <w:p w14:paraId="77DDF3D5" w14:textId="592603D9" w:rsidR="001F1659" w:rsidRPr="00A135A0" w:rsidRDefault="00B55E43" w:rsidP="003C0E59">
      <w:pPr>
        <w:pStyle w:val="CBDNormalNumber"/>
        <w:numPr>
          <w:ilvl w:val="0"/>
          <w:numId w:val="0"/>
        </w:numPr>
        <w:tabs>
          <w:tab w:val="clear" w:pos="567"/>
        </w:tabs>
        <w:ind w:left="1134"/>
      </w:pPr>
      <w:r w:rsidRPr="002454DB">
        <w:t>2</w:t>
      </w:r>
      <w:r w:rsidR="0024375F" w:rsidRPr="002454DB">
        <w:t>.</w:t>
      </w:r>
      <w:r w:rsidR="0024375F" w:rsidRPr="002454DB">
        <w:tab/>
      </w:r>
      <w:r w:rsidR="001F1659" w:rsidRPr="002454DB">
        <w:t xml:space="preserve">In </w:t>
      </w:r>
      <w:r w:rsidR="00552854">
        <w:t xml:space="preserve">its </w:t>
      </w:r>
      <w:r w:rsidR="001F1659" w:rsidRPr="002454DB">
        <w:t xml:space="preserve">decision </w:t>
      </w:r>
      <w:hyperlink r:id="rId44" w:history="1">
        <w:r w:rsidR="001F1659" w:rsidRPr="002454DB">
          <w:rPr>
            <w:rStyle w:val="Hyperlink"/>
          </w:rPr>
          <w:t>16/16</w:t>
        </w:r>
      </w:hyperlink>
      <w:r w:rsidR="001F1659" w:rsidRPr="002454DB">
        <w:t>, the Conference of the Parties to the Convention on Biological Diversity</w:t>
      </w:r>
      <w:r w:rsidR="00552854">
        <w:rPr>
          <w:rStyle w:val="FootnoteReference"/>
        </w:rPr>
        <w:footnoteReference w:id="20"/>
      </w:r>
      <w:r w:rsidR="001F1659" w:rsidRPr="002454DB">
        <w:t xml:space="preserve"> emphasized that</w:t>
      </w:r>
      <w:r w:rsidR="00552854">
        <w:t>,</w:t>
      </w:r>
      <w:r w:rsidR="001F1659" w:rsidRPr="002454DB">
        <w:t xml:space="preserve"> in developing submissions for descriptions of ecologically or biologically significant</w:t>
      </w:r>
      <w:r w:rsidR="001F1659" w:rsidRPr="00A135A0">
        <w:t xml:space="preserve"> marine areas or modifications to th</w:t>
      </w:r>
      <w:r w:rsidR="00292C72">
        <w:t>o</w:t>
      </w:r>
      <w:r w:rsidR="001F1659" w:rsidRPr="00A135A0">
        <w:t>se descriptions, proponents should consider the need for a strong scientific basis with sufficient information, as well as the importance of transparency</w:t>
      </w:r>
      <w:r w:rsidR="00070F06">
        <w:t xml:space="preserve">, which are </w:t>
      </w:r>
      <w:r w:rsidR="001F1659" w:rsidRPr="00A135A0">
        <w:t>common factor</w:t>
      </w:r>
      <w:r w:rsidR="007D4139">
        <w:t>s</w:t>
      </w:r>
      <w:r w:rsidR="001F1659" w:rsidRPr="00A135A0">
        <w:t xml:space="preserve"> </w:t>
      </w:r>
      <w:r w:rsidR="007D4139">
        <w:t>of</w:t>
      </w:r>
      <w:r w:rsidR="001F1659" w:rsidRPr="00A135A0">
        <w:t xml:space="preserve"> such processes. In th</w:t>
      </w:r>
      <w:r w:rsidR="007D4139">
        <w:t>at</w:t>
      </w:r>
      <w:r w:rsidR="001F1659" w:rsidRPr="00A135A0">
        <w:t xml:space="preserve"> regard, peer</w:t>
      </w:r>
      <w:r w:rsidR="007D4139">
        <w:t xml:space="preserve"> </w:t>
      </w:r>
      <w:r w:rsidR="001F1659" w:rsidRPr="00A135A0">
        <w:t xml:space="preserve">review is a </w:t>
      </w:r>
      <w:r w:rsidR="007D4139">
        <w:t>vital</w:t>
      </w:r>
      <w:r w:rsidR="007D4139" w:rsidRPr="00A135A0">
        <w:t xml:space="preserve"> </w:t>
      </w:r>
      <w:r w:rsidR="001F1659" w:rsidRPr="00A135A0">
        <w:t>factor contributing to the</w:t>
      </w:r>
      <w:r w:rsidR="00B34875">
        <w:t xml:space="preserve"> </w:t>
      </w:r>
      <w:r w:rsidR="001F1659" w:rsidRPr="00A135A0">
        <w:t>effectiveness</w:t>
      </w:r>
      <w:r w:rsidR="00F136F6" w:rsidRPr="00F136F6">
        <w:t xml:space="preserve"> </w:t>
      </w:r>
      <w:r w:rsidR="00F136F6" w:rsidRPr="00E4324A">
        <w:t xml:space="preserve">of the </w:t>
      </w:r>
      <w:r w:rsidR="00F136F6" w:rsidRPr="00AE7453">
        <w:t>processes</w:t>
      </w:r>
      <w:r w:rsidR="00536A0D">
        <w:t>.</w:t>
      </w:r>
      <w:r w:rsidR="001F1659" w:rsidRPr="00A135A0">
        <w:t xml:space="preserve"> Peer</w:t>
      </w:r>
      <w:r w:rsidR="00B36DB9">
        <w:t xml:space="preserve"> </w:t>
      </w:r>
      <w:r w:rsidR="001F1659" w:rsidRPr="00A135A0">
        <w:t xml:space="preserve">review can take </w:t>
      </w:r>
      <w:r w:rsidR="00B36DB9">
        <w:t>various</w:t>
      </w:r>
      <w:r w:rsidR="001F1659" w:rsidRPr="00A135A0">
        <w:t xml:space="preserve"> forms but is intended to provide an opportunity for experts to evaluate information </w:t>
      </w:r>
      <w:proofErr w:type="gramStart"/>
      <w:r w:rsidR="001F1659" w:rsidRPr="00A135A0">
        <w:t>in order to</w:t>
      </w:r>
      <w:proofErr w:type="gramEnd"/>
      <w:r w:rsidR="001F1659" w:rsidRPr="00A135A0">
        <w:t xml:space="preserve"> strengthen its scientific basis and credibility, enhance process transparency and support the consistent application of agreed criteria. </w:t>
      </w:r>
    </w:p>
    <w:p w14:paraId="18E01822" w14:textId="757AA2A8" w:rsidR="001F1659" w:rsidRPr="002454DB" w:rsidRDefault="00B55E43" w:rsidP="003C0E59">
      <w:pPr>
        <w:tabs>
          <w:tab w:val="clear" w:pos="567"/>
        </w:tabs>
        <w:ind w:left="1134"/>
      </w:pPr>
      <w:r>
        <w:t>3</w:t>
      </w:r>
      <w:r w:rsidR="0024375F" w:rsidRPr="00A135A0">
        <w:t>.</w:t>
      </w:r>
      <w:r w:rsidR="0024375F" w:rsidRPr="00A135A0">
        <w:tab/>
      </w:r>
      <w:r w:rsidR="001F1659" w:rsidRPr="00A135A0">
        <w:t xml:space="preserve">In </w:t>
      </w:r>
      <w:r w:rsidR="006A4A8D">
        <w:t xml:space="preserve">the same </w:t>
      </w:r>
      <w:r w:rsidR="001F1659" w:rsidRPr="002454DB">
        <w:t>decision</w:t>
      </w:r>
      <w:r w:rsidR="006A4A8D">
        <w:t>,</w:t>
      </w:r>
      <w:r w:rsidR="001F1659" w:rsidRPr="002454DB">
        <w:t xml:space="preserve"> the</w:t>
      </w:r>
      <w:r w:rsidR="001F1659" w:rsidRPr="00A135A0">
        <w:t xml:space="preserve"> Conference of the Parties requested the </w:t>
      </w:r>
      <w:r w:rsidR="00542CBC">
        <w:t>Executive Secretary</w:t>
      </w:r>
      <w:r w:rsidR="00542CBC" w:rsidRPr="00A135A0">
        <w:t xml:space="preserve"> </w:t>
      </w:r>
      <w:r w:rsidR="001F1659" w:rsidRPr="00A135A0">
        <w:t>to develop voluntary guidelines on peer-review processes for the description of areas meeting the criteria for</w:t>
      </w:r>
      <w:r w:rsidR="001F1659" w:rsidRPr="00A135A0">
        <w:rPr>
          <w:bCs/>
          <w:lang w:bidi="ar-SY"/>
        </w:rPr>
        <w:t xml:space="preserve"> ecologically or biologically significant marine areas</w:t>
      </w:r>
      <w:r w:rsidR="001F1659" w:rsidRPr="00A135A0">
        <w:t xml:space="preserve"> and other relevant compatible and complementary scientific criteria. </w:t>
      </w:r>
      <w:r w:rsidR="00DA68AF">
        <w:t>E</w:t>
      </w:r>
      <w:r w:rsidR="001F1659" w:rsidRPr="00A135A0">
        <w:t xml:space="preserve">lements of the process under the Convention to describe </w:t>
      </w:r>
      <w:r w:rsidR="001F1659" w:rsidRPr="00A135A0">
        <w:rPr>
          <w:bCs/>
          <w:lang w:bidi="ar-SY"/>
        </w:rPr>
        <w:t>ecologically or biologically significant marine areas</w:t>
      </w:r>
      <w:r w:rsidR="001F1659" w:rsidRPr="00A135A0">
        <w:t xml:space="preserve"> </w:t>
      </w:r>
      <w:r w:rsidR="001F1659" w:rsidRPr="00AE7453">
        <w:t>that</w:t>
      </w:r>
      <w:r w:rsidR="001F1659" w:rsidRPr="00A135A0">
        <w:t xml:space="preserve"> are aimed at providing opportunities for expert review and input</w:t>
      </w:r>
      <w:r w:rsidR="00DA68AF">
        <w:t xml:space="preserve"> include</w:t>
      </w:r>
      <w:r w:rsidR="001F1659" w:rsidRPr="00A135A0">
        <w:t xml:space="preserve"> six-month open comment period</w:t>
      </w:r>
      <w:r w:rsidR="008B3055">
        <w:t>s</w:t>
      </w:r>
      <w:r w:rsidR="001F1659" w:rsidRPr="00A135A0">
        <w:t xml:space="preserve">, regional workshops, </w:t>
      </w:r>
      <w:r w:rsidR="005230B1">
        <w:t xml:space="preserve">the </w:t>
      </w:r>
      <w:r w:rsidR="00BC0A1C">
        <w:t xml:space="preserve">publication of </w:t>
      </w:r>
      <w:r w:rsidR="001F1659" w:rsidRPr="00A135A0">
        <w:t xml:space="preserve">submissions and comments </w:t>
      </w:r>
      <w:r w:rsidR="00372D79">
        <w:t>through</w:t>
      </w:r>
      <w:r w:rsidR="00372D79" w:rsidRPr="00A135A0">
        <w:t xml:space="preserve"> </w:t>
      </w:r>
      <w:r w:rsidR="00372D79">
        <w:t>an</w:t>
      </w:r>
      <w:r w:rsidR="00A50996" w:rsidRPr="00A135A0">
        <w:t xml:space="preserve"> </w:t>
      </w:r>
      <w:r w:rsidR="001F1659" w:rsidRPr="00A135A0">
        <w:t>information-sharing mechanism</w:t>
      </w:r>
      <w:r w:rsidR="00BC0A1C">
        <w:t xml:space="preserve"> and</w:t>
      </w:r>
      <w:r w:rsidR="001F1659" w:rsidRPr="00A135A0">
        <w:t xml:space="preserve"> the requirement </w:t>
      </w:r>
      <w:r w:rsidR="00BC0A1C">
        <w:t>for</w:t>
      </w:r>
      <w:r w:rsidR="00BC0A1C" w:rsidRPr="00A135A0">
        <w:t xml:space="preserve"> </w:t>
      </w:r>
      <w:r w:rsidR="001F1659" w:rsidRPr="00A135A0">
        <w:t xml:space="preserve">submissions </w:t>
      </w:r>
      <w:r w:rsidR="00BC0A1C">
        <w:t>to be</w:t>
      </w:r>
      <w:r w:rsidR="00BC0A1C" w:rsidRPr="00A135A0">
        <w:t xml:space="preserve"> </w:t>
      </w:r>
      <w:r w:rsidR="001F1659" w:rsidRPr="00A135A0">
        <w:t xml:space="preserve">considered by the </w:t>
      </w:r>
      <w:r w:rsidR="001F1659" w:rsidRPr="002454DB">
        <w:t xml:space="preserve">Subsidiary Body on Scientific, Technical and Technological Advice and the Conference of the Parties before they are included in the repository for </w:t>
      </w:r>
      <w:r w:rsidR="001F1659" w:rsidRPr="002454DB">
        <w:rPr>
          <w:bCs/>
          <w:lang w:bidi="ar-SY"/>
        </w:rPr>
        <w:t>ecologically or biologically significant marine areas</w:t>
      </w:r>
      <w:r w:rsidR="00B050DD" w:rsidRPr="002454DB">
        <w:rPr>
          <w:bCs/>
          <w:lang w:bidi="ar-SY"/>
        </w:rPr>
        <w:t>.</w:t>
      </w:r>
      <w:r w:rsidR="001F1659" w:rsidRPr="002454DB">
        <w:rPr>
          <w:rStyle w:val="FootnoteReference"/>
        </w:rPr>
        <w:footnoteReference w:id="21"/>
      </w:r>
      <w:r w:rsidR="001F1659" w:rsidRPr="002454DB">
        <w:t xml:space="preserve"> </w:t>
      </w:r>
      <w:r w:rsidR="00606881">
        <w:t>S</w:t>
      </w:r>
      <w:r w:rsidR="001F1659" w:rsidRPr="002454DB">
        <w:t xml:space="preserve">ubmissions </w:t>
      </w:r>
      <w:r w:rsidR="00606881">
        <w:t>of</w:t>
      </w:r>
      <w:r w:rsidR="001F1659" w:rsidRPr="002454DB">
        <w:t xml:space="preserve"> descriptions of </w:t>
      </w:r>
      <w:r w:rsidR="001F1659" w:rsidRPr="002454DB">
        <w:rPr>
          <w:bCs/>
          <w:lang w:bidi="ar-SY"/>
        </w:rPr>
        <w:t>ecologically or biologically significant marine areas</w:t>
      </w:r>
      <w:r w:rsidR="001F1659" w:rsidRPr="002454DB">
        <w:t xml:space="preserve"> or the modifications of descriptions can</w:t>
      </w:r>
      <w:r w:rsidR="00606881">
        <w:t>,</w:t>
      </w:r>
      <w:r w:rsidR="001F1659" w:rsidRPr="002454DB">
        <w:t xml:space="preserve"> </w:t>
      </w:r>
      <w:r w:rsidR="00606881">
        <w:t>h</w:t>
      </w:r>
      <w:r w:rsidR="00606881" w:rsidRPr="002454DB">
        <w:t>owever</w:t>
      </w:r>
      <w:r w:rsidR="00606881">
        <w:t>,</w:t>
      </w:r>
      <w:r w:rsidR="00606881" w:rsidRPr="002454DB">
        <w:t xml:space="preserve"> </w:t>
      </w:r>
      <w:r w:rsidR="001F1659" w:rsidRPr="002454DB">
        <w:t>also undergo peer</w:t>
      </w:r>
      <w:r w:rsidR="00606881">
        <w:t xml:space="preserve"> </w:t>
      </w:r>
      <w:r w:rsidR="001F1659" w:rsidRPr="002454DB">
        <w:t>review before being provided to the Secretariat in order to strengthen their scientific quality.</w:t>
      </w:r>
    </w:p>
    <w:p w14:paraId="7A474174" w14:textId="012F9C0C" w:rsidR="001F1659" w:rsidRPr="003C0E59" w:rsidRDefault="00B55E43" w:rsidP="003C0E59">
      <w:pPr>
        <w:pStyle w:val="CBDH1"/>
        <w:tabs>
          <w:tab w:val="clear" w:pos="567"/>
        </w:tabs>
        <w:ind w:left="1134"/>
        <w:rPr>
          <w:b w:val="0"/>
          <w:sz w:val="24"/>
          <w:szCs w:val="24"/>
        </w:rPr>
      </w:pPr>
      <w:r w:rsidRPr="003C0E59">
        <w:rPr>
          <w:sz w:val="24"/>
          <w:szCs w:val="24"/>
        </w:rPr>
        <w:t>II</w:t>
      </w:r>
      <w:r w:rsidR="001F1659" w:rsidRPr="003C0E59">
        <w:rPr>
          <w:sz w:val="24"/>
          <w:szCs w:val="24"/>
        </w:rPr>
        <w:t>.</w:t>
      </w:r>
      <w:r w:rsidRPr="002454DB">
        <w:rPr>
          <w:sz w:val="24"/>
          <w:szCs w:val="24"/>
        </w:rPr>
        <w:tab/>
      </w:r>
      <w:r w:rsidR="001F1659" w:rsidRPr="003C0E59">
        <w:rPr>
          <w:sz w:val="24"/>
          <w:szCs w:val="24"/>
        </w:rPr>
        <w:t xml:space="preserve">Purpose of the </w:t>
      </w:r>
      <w:r w:rsidRPr="002454DB">
        <w:rPr>
          <w:sz w:val="24"/>
          <w:szCs w:val="24"/>
        </w:rPr>
        <w:t>v</w:t>
      </w:r>
      <w:r w:rsidR="001F1659" w:rsidRPr="003C0E59">
        <w:rPr>
          <w:sz w:val="24"/>
          <w:szCs w:val="24"/>
        </w:rPr>
        <w:t xml:space="preserve">oluntary </w:t>
      </w:r>
      <w:r w:rsidRPr="002454DB">
        <w:rPr>
          <w:sz w:val="24"/>
          <w:szCs w:val="24"/>
        </w:rPr>
        <w:t>g</w:t>
      </w:r>
      <w:r w:rsidR="001F1659" w:rsidRPr="003C0E59">
        <w:rPr>
          <w:sz w:val="24"/>
          <w:szCs w:val="24"/>
        </w:rPr>
        <w:t>uidelines</w:t>
      </w:r>
    </w:p>
    <w:p w14:paraId="150E942A" w14:textId="53A76564" w:rsidR="001F1659" w:rsidRPr="00A135A0" w:rsidRDefault="00B55E43" w:rsidP="003C0E59">
      <w:pPr>
        <w:pStyle w:val="CBDNormalNumber"/>
        <w:numPr>
          <w:ilvl w:val="0"/>
          <w:numId w:val="0"/>
        </w:numPr>
        <w:tabs>
          <w:tab w:val="clear" w:pos="567"/>
        </w:tabs>
        <w:ind w:left="1134"/>
      </w:pPr>
      <w:r w:rsidRPr="002454DB">
        <w:t>4</w:t>
      </w:r>
      <w:r w:rsidR="0024375F" w:rsidRPr="002454DB">
        <w:t>.</w:t>
      </w:r>
      <w:r w:rsidR="0024375F" w:rsidRPr="002454DB">
        <w:tab/>
      </w:r>
      <w:r w:rsidR="001F1659" w:rsidRPr="002454DB">
        <w:t>The</w:t>
      </w:r>
      <w:r w:rsidR="001A772F">
        <w:t xml:space="preserve"> present</w:t>
      </w:r>
      <w:r w:rsidR="001F1659" w:rsidRPr="002454DB">
        <w:t xml:space="preserve"> guidelines </w:t>
      </w:r>
      <w:r w:rsidR="001A772F">
        <w:t xml:space="preserve">are </w:t>
      </w:r>
      <w:r w:rsidR="001F1659" w:rsidRPr="002454DB">
        <w:t>aim</w:t>
      </w:r>
      <w:r w:rsidR="001A772F">
        <w:t>ed</w:t>
      </w:r>
      <w:r w:rsidR="001F1659" w:rsidRPr="002454DB">
        <w:t xml:space="preserve"> </w:t>
      </w:r>
      <w:r w:rsidR="001A772F">
        <w:t>a</w:t>
      </w:r>
      <w:r w:rsidR="001F1659" w:rsidRPr="002454DB">
        <w:t>t support</w:t>
      </w:r>
      <w:r w:rsidR="001A772F">
        <w:t>ing</w:t>
      </w:r>
      <w:r w:rsidR="001F1659" w:rsidRPr="002454DB">
        <w:t xml:space="preserve"> inclusive, effective, scientifically</w:t>
      </w:r>
      <w:r w:rsidR="001F1659" w:rsidRPr="00A135A0">
        <w:t xml:space="preserve"> robust, equitable and transparent expert peer-review processes for the description of areas meeting the </w:t>
      </w:r>
      <w:r w:rsidR="001F1659" w:rsidRPr="00A135A0">
        <w:lastRenderedPageBreak/>
        <w:t>criteria for</w:t>
      </w:r>
      <w:r w:rsidR="001F1659" w:rsidRPr="00A135A0">
        <w:rPr>
          <w:bCs/>
          <w:lang w:bidi="ar-SY"/>
        </w:rPr>
        <w:t xml:space="preserve"> ecologically or biologically significant marine </w:t>
      </w:r>
      <w:r w:rsidR="001F1659" w:rsidRPr="007C5100">
        <w:rPr>
          <w:bCs/>
          <w:lang w:bidi="ar-SY"/>
        </w:rPr>
        <w:t>area</w:t>
      </w:r>
      <w:r w:rsidR="001F1659" w:rsidRPr="003C0E59">
        <w:rPr>
          <w:bCs/>
          <w:lang w:bidi="ar-SY"/>
        </w:rPr>
        <w:t>s</w:t>
      </w:r>
      <w:r w:rsidR="00F30F51">
        <w:rPr>
          <w:bCs/>
          <w:lang w:bidi="ar-SY"/>
        </w:rPr>
        <w:t xml:space="preserve"> </w:t>
      </w:r>
      <w:r w:rsidR="004B6D51">
        <w:rPr>
          <w:bCs/>
          <w:lang w:bidi="ar-SY"/>
        </w:rPr>
        <w:t xml:space="preserve">and </w:t>
      </w:r>
      <w:r w:rsidR="004B6D51" w:rsidRPr="00A135A0">
        <w:t xml:space="preserve">other </w:t>
      </w:r>
      <w:r w:rsidR="004B6D51">
        <w:t>relevant</w:t>
      </w:r>
      <w:r w:rsidR="004B6D51" w:rsidRPr="00A135A0">
        <w:t xml:space="preserve"> </w:t>
      </w:r>
      <w:r w:rsidR="001F1659" w:rsidRPr="00A135A0">
        <w:t>compatible and complementary</w:t>
      </w:r>
      <w:r w:rsidR="00B15A1A">
        <w:t xml:space="preserve"> scientific</w:t>
      </w:r>
      <w:r w:rsidR="001F1659" w:rsidRPr="00A135A0">
        <w:t xml:space="preserve"> criteria.</w:t>
      </w:r>
    </w:p>
    <w:p w14:paraId="7CE37C29" w14:textId="7C3B0436" w:rsidR="001F1659" w:rsidRPr="00A135A0" w:rsidRDefault="00B55E43" w:rsidP="003C0E59">
      <w:pPr>
        <w:pStyle w:val="CBDNormalNumber"/>
        <w:numPr>
          <w:ilvl w:val="0"/>
          <w:numId w:val="0"/>
        </w:numPr>
        <w:tabs>
          <w:tab w:val="clear" w:pos="567"/>
        </w:tabs>
        <w:ind w:left="1134"/>
      </w:pPr>
      <w:r>
        <w:t>5</w:t>
      </w:r>
      <w:r w:rsidR="0024375F" w:rsidRPr="00A135A0">
        <w:t>.</w:t>
      </w:r>
      <w:r w:rsidR="0024375F" w:rsidRPr="00A135A0">
        <w:tab/>
      </w:r>
      <w:r w:rsidR="001F1659" w:rsidRPr="00A135A0">
        <w:t xml:space="preserve">The guidelines </w:t>
      </w:r>
      <w:r w:rsidR="00496E47">
        <w:t xml:space="preserve">are </w:t>
      </w:r>
      <w:r w:rsidR="001F1659" w:rsidRPr="00A135A0">
        <w:t>focus</w:t>
      </w:r>
      <w:r w:rsidR="00496E47">
        <w:t>ed</w:t>
      </w:r>
      <w:r w:rsidR="001F1659" w:rsidRPr="00A135A0">
        <w:t xml:space="preserve"> exclusively on expert peer</w:t>
      </w:r>
      <w:r w:rsidR="00496E47">
        <w:t xml:space="preserve"> </w:t>
      </w:r>
      <w:r w:rsidR="001F1659" w:rsidRPr="00A135A0">
        <w:t>review</w:t>
      </w:r>
      <w:r w:rsidR="00484DA9">
        <w:t>s</w:t>
      </w:r>
      <w:r w:rsidR="001F1659" w:rsidRPr="00A135A0">
        <w:t xml:space="preserve"> as a scientific and technical quality assurance mechanism</w:t>
      </w:r>
      <w:r w:rsidR="00A70577">
        <w:t>. They are</w:t>
      </w:r>
      <w:r w:rsidR="001F1659" w:rsidRPr="00A135A0">
        <w:t xml:space="preserve"> intended to strengthen the scientific basis of proposed descriptions and support the consistent application of agreed criteria without </w:t>
      </w:r>
      <w:r w:rsidR="000B3DD8">
        <w:t xml:space="preserve">prejudicing </w:t>
      </w:r>
      <w:r w:rsidR="00411AEC">
        <w:t xml:space="preserve">the </w:t>
      </w:r>
      <w:r w:rsidR="001F1659" w:rsidRPr="00A135A0">
        <w:t>identification, designation or prescription of management measures</w:t>
      </w:r>
      <w:r w:rsidR="000B3DD8">
        <w:t xml:space="preserve"> by the appropriate authorities</w:t>
      </w:r>
      <w:r w:rsidR="001F1659" w:rsidRPr="00A135A0">
        <w:t>.</w:t>
      </w:r>
    </w:p>
    <w:p w14:paraId="4D1024D0" w14:textId="7E8A3EB0" w:rsidR="001F1659" w:rsidRPr="00611BF5" w:rsidRDefault="00B55E43" w:rsidP="003C0E59">
      <w:pPr>
        <w:pStyle w:val="CBDNormalNumber"/>
        <w:numPr>
          <w:ilvl w:val="0"/>
          <w:numId w:val="0"/>
        </w:numPr>
        <w:tabs>
          <w:tab w:val="clear" w:pos="567"/>
        </w:tabs>
        <w:ind w:left="1134"/>
      </w:pPr>
      <w:r>
        <w:t>6</w:t>
      </w:r>
      <w:r w:rsidR="0024375F" w:rsidRPr="00A135A0">
        <w:t>.</w:t>
      </w:r>
      <w:r w:rsidR="0024375F" w:rsidRPr="00A135A0">
        <w:tab/>
      </w:r>
      <w:r w:rsidR="001F1659" w:rsidRPr="00A135A0">
        <w:t>The guidelines are non-prescriptive</w:t>
      </w:r>
      <w:r w:rsidR="009F2391">
        <w:t>, are</w:t>
      </w:r>
      <w:r w:rsidR="001F1659" w:rsidRPr="00A135A0">
        <w:t xml:space="preserve"> flexible in nature</w:t>
      </w:r>
      <w:r w:rsidR="009F2391">
        <w:t xml:space="preserve"> and</w:t>
      </w:r>
      <w:r w:rsidR="001F1659" w:rsidRPr="00A135A0">
        <w:t xml:space="preserve"> do not replace broader </w:t>
      </w:r>
      <w:r w:rsidR="001F1659" w:rsidRPr="003C0E59">
        <w:t>rights</w:t>
      </w:r>
      <w:r w:rsidR="00385C5D" w:rsidRPr="003C0E59">
        <w:t xml:space="preserve"> </w:t>
      </w:r>
      <w:r w:rsidR="001F1659" w:rsidRPr="003C0E59">
        <w:t>holder</w:t>
      </w:r>
      <w:r w:rsidR="001F1659" w:rsidRPr="00A135A0">
        <w:t xml:space="preserve"> or stakeholder consultation processes, </w:t>
      </w:r>
      <w:r w:rsidR="005F1FA5">
        <w:t xml:space="preserve">for </w:t>
      </w:r>
      <w:r w:rsidR="005F1FA5" w:rsidRPr="00A135A0">
        <w:t xml:space="preserve">which </w:t>
      </w:r>
      <w:r w:rsidR="005F1FA5">
        <w:t>the</w:t>
      </w:r>
      <w:r w:rsidR="005F1FA5" w:rsidRPr="00A135A0">
        <w:t xml:space="preserve"> objectives and </w:t>
      </w:r>
      <w:r w:rsidR="005F1FA5" w:rsidRPr="003C0E59">
        <w:t>relevant</w:t>
      </w:r>
      <w:r w:rsidR="005F1FA5" w:rsidRPr="00A135A0">
        <w:t xml:space="preserve"> </w:t>
      </w:r>
      <w:r w:rsidR="001F1659" w:rsidRPr="00A135A0">
        <w:t xml:space="preserve">groups and individuals </w:t>
      </w:r>
      <w:r w:rsidR="003075BA">
        <w:t xml:space="preserve">would differ </w:t>
      </w:r>
      <w:r w:rsidR="001F1659" w:rsidRPr="003C0E59">
        <w:t xml:space="preserve">compared </w:t>
      </w:r>
      <w:r w:rsidR="00FD5EDA">
        <w:t>with</w:t>
      </w:r>
      <w:r w:rsidR="001F1659" w:rsidRPr="00A135A0">
        <w:t xml:space="preserve"> peer-review</w:t>
      </w:r>
      <w:r w:rsidR="00822E6C">
        <w:t xml:space="preserve"> processes</w:t>
      </w:r>
      <w:r w:rsidR="001F1659" w:rsidRPr="00A135A0">
        <w:t>. The</w:t>
      </w:r>
      <w:r w:rsidR="00822E6C">
        <w:t xml:space="preserve"> guidelines</w:t>
      </w:r>
      <w:r w:rsidR="001F1659" w:rsidRPr="00A135A0">
        <w:t xml:space="preserve"> are intended to serve as a reference for good practice in support of relevant decisions of the Conference of the Parties, in particular decision </w:t>
      </w:r>
      <w:hyperlink r:id="rId45" w:history="1">
        <w:r w:rsidR="001F1659" w:rsidRPr="00611BF5">
          <w:rPr>
            <w:rStyle w:val="Hyperlink"/>
          </w:rPr>
          <w:t>16/16</w:t>
        </w:r>
      </w:hyperlink>
      <w:r w:rsidR="001F1659" w:rsidRPr="00611BF5">
        <w:t>. They are primarily intended to inform the work of those who are managing a peer-review process, but they may also be useful for experts involved in peer</w:t>
      </w:r>
      <w:r w:rsidR="00CA726B">
        <w:t xml:space="preserve"> </w:t>
      </w:r>
      <w:r w:rsidR="001F1659" w:rsidRPr="00611BF5">
        <w:t>review</w:t>
      </w:r>
      <w:r w:rsidR="00711272">
        <w:t>s</w:t>
      </w:r>
      <w:r w:rsidR="001F1659" w:rsidRPr="00611BF5">
        <w:t>.</w:t>
      </w:r>
    </w:p>
    <w:p w14:paraId="4AED3808" w14:textId="5B64773F" w:rsidR="001F1659" w:rsidRPr="00A135A0" w:rsidRDefault="00B55E43" w:rsidP="003C0E59">
      <w:pPr>
        <w:pStyle w:val="CBDNormalNumber"/>
        <w:numPr>
          <w:ilvl w:val="0"/>
          <w:numId w:val="0"/>
        </w:numPr>
        <w:tabs>
          <w:tab w:val="clear" w:pos="567"/>
        </w:tabs>
        <w:ind w:left="1134"/>
      </w:pPr>
      <w:r w:rsidRPr="00611BF5">
        <w:t>7</w:t>
      </w:r>
      <w:r w:rsidR="0024375F" w:rsidRPr="00611BF5">
        <w:t>.</w:t>
      </w:r>
      <w:r w:rsidR="0024375F" w:rsidRPr="00611BF5">
        <w:tab/>
      </w:r>
      <w:r w:rsidR="006F153D">
        <w:t>Nothing in t</w:t>
      </w:r>
      <w:r w:rsidR="001F1659" w:rsidRPr="00611BF5">
        <w:t xml:space="preserve">he guidelines </w:t>
      </w:r>
      <w:r w:rsidR="00920348">
        <w:t>gives rise to</w:t>
      </w:r>
      <w:r w:rsidR="001F1659" w:rsidRPr="00611BF5">
        <w:t xml:space="preserve"> any changes to the modalities adopted in decision</w:t>
      </w:r>
      <w:r w:rsidR="00711272">
        <w:t> </w:t>
      </w:r>
      <w:hyperlink r:id="rId46" w:history="1">
        <w:r w:rsidR="001F1659" w:rsidRPr="00611BF5">
          <w:rPr>
            <w:rStyle w:val="Hyperlink"/>
          </w:rPr>
          <w:t>16/16</w:t>
        </w:r>
      </w:hyperlink>
      <w:r w:rsidR="001F1659" w:rsidRPr="00611BF5">
        <w:t xml:space="preserve">, nor any additional </w:t>
      </w:r>
      <w:r w:rsidR="005C6075" w:rsidRPr="00611BF5">
        <w:t>steps</w:t>
      </w:r>
      <w:r w:rsidR="001F1659" w:rsidRPr="00611BF5">
        <w:t xml:space="preserve"> or requirements with respect to the process </w:t>
      </w:r>
      <w:r w:rsidR="00B57659">
        <w:t>for describing</w:t>
      </w:r>
      <w:r w:rsidR="001F1659" w:rsidRPr="00611BF5">
        <w:t xml:space="preserve"> </w:t>
      </w:r>
      <w:r w:rsidR="001F1659" w:rsidRPr="00611BF5">
        <w:rPr>
          <w:bCs/>
          <w:lang w:bidi="ar-SY"/>
        </w:rPr>
        <w:t>ecologically or biologically significant marine areas</w:t>
      </w:r>
      <w:r w:rsidR="001F1659" w:rsidRPr="00611BF5">
        <w:t xml:space="preserve"> under the Convention or any processes related to the applicati</w:t>
      </w:r>
      <w:r w:rsidR="001F1659" w:rsidRPr="00A135A0">
        <w:t xml:space="preserve">on of </w:t>
      </w:r>
      <w:r w:rsidR="001F1659" w:rsidRPr="00A135A0">
        <w:rPr>
          <w:bCs/>
          <w:lang w:bidi="ar-SY"/>
        </w:rPr>
        <w:t xml:space="preserve">relevant </w:t>
      </w:r>
      <w:r w:rsidR="00D3075C" w:rsidRPr="00A135A0">
        <w:rPr>
          <w:bCs/>
          <w:lang w:bidi="ar-SY"/>
        </w:rPr>
        <w:t>c</w:t>
      </w:r>
      <w:r w:rsidR="001F1659" w:rsidRPr="00A135A0">
        <w:rPr>
          <w:bCs/>
          <w:lang w:bidi="ar-SY"/>
        </w:rPr>
        <w:t xml:space="preserve">ompatible and </w:t>
      </w:r>
      <w:r w:rsidR="00D3075C" w:rsidRPr="00A135A0">
        <w:rPr>
          <w:bCs/>
          <w:lang w:bidi="ar-SY"/>
        </w:rPr>
        <w:t>c</w:t>
      </w:r>
      <w:r w:rsidR="001F1659" w:rsidRPr="00A135A0">
        <w:rPr>
          <w:bCs/>
          <w:lang w:bidi="ar-SY"/>
        </w:rPr>
        <w:t xml:space="preserve">omplementary </w:t>
      </w:r>
      <w:r w:rsidR="00D3075C" w:rsidRPr="00A135A0">
        <w:rPr>
          <w:bCs/>
          <w:lang w:bidi="ar-SY"/>
        </w:rPr>
        <w:t>s</w:t>
      </w:r>
      <w:r w:rsidR="001F1659" w:rsidRPr="00A135A0">
        <w:rPr>
          <w:bCs/>
          <w:lang w:bidi="ar-SY"/>
        </w:rPr>
        <w:t xml:space="preserve">cientific </w:t>
      </w:r>
      <w:r w:rsidR="00D3075C" w:rsidRPr="00A135A0">
        <w:rPr>
          <w:bCs/>
          <w:lang w:bidi="ar-SY"/>
        </w:rPr>
        <w:t>c</w:t>
      </w:r>
      <w:r w:rsidR="001F1659" w:rsidRPr="00A135A0">
        <w:rPr>
          <w:bCs/>
          <w:lang w:bidi="ar-SY"/>
        </w:rPr>
        <w:t>riteria.</w:t>
      </w:r>
    </w:p>
    <w:p w14:paraId="098B5577" w14:textId="42F7BAF4" w:rsidR="001F1659" w:rsidRPr="003C0E59" w:rsidRDefault="00DD3D81" w:rsidP="003C0E59">
      <w:pPr>
        <w:pStyle w:val="CBDH1"/>
        <w:tabs>
          <w:tab w:val="clear" w:pos="567"/>
        </w:tabs>
        <w:ind w:left="1134"/>
        <w:rPr>
          <w:b w:val="0"/>
          <w:sz w:val="24"/>
          <w:szCs w:val="24"/>
        </w:rPr>
      </w:pPr>
      <w:r w:rsidRPr="003C0E59">
        <w:rPr>
          <w:sz w:val="24"/>
          <w:szCs w:val="24"/>
        </w:rPr>
        <w:t>III</w:t>
      </w:r>
      <w:r w:rsidR="001F1659" w:rsidRPr="003C0E59">
        <w:rPr>
          <w:sz w:val="24"/>
          <w:szCs w:val="24"/>
        </w:rPr>
        <w:t>.</w:t>
      </w:r>
      <w:r w:rsidRPr="003C0E59">
        <w:rPr>
          <w:sz w:val="24"/>
          <w:szCs w:val="24"/>
        </w:rPr>
        <w:tab/>
      </w:r>
      <w:r w:rsidR="001F1659" w:rsidRPr="003C0E59">
        <w:rPr>
          <w:sz w:val="24"/>
          <w:szCs w:val="24"/>
        </w:rPr>
        <w:t xml:space="preserve">Voluntary </w:t>
      </w:r>
      <w:r w:rsidRPr="003C0E59">
        <w:rPr>
          <w:sz w:val="24"/>
          <w:szCs w:val="24"/>
        </w:rPr>
        <w:t>g</w:t>
      </w:r>
      <w:r w:rsidR="001F1659" w:rsidRPr="003C0E59">
        <w:rPr>
          <w:sz w:val="24"/>
          <w:szCs w:val="24"/>
        </w:rPr>
        <w:t>uidelines</w:t>
      </w:r>
    </w:p>
    <w:p w14:paraId="415A5F71" w14:textId="34CBF2E4" w:rsidR="001F1659" w:rsidRPr="00A135A0" w:rsidRDefault="00AA6DC6" w:rsidP="003C0E59">
      <w:pPr>
        <w:pStyle w:val="CBDH2"/>
        <w:tabs>
          <w:tab w:val="clear" w:pos="567"/>
        </w:tabs>
        <w:ind w:left="1134"/>
      </w:pPr>
      <w:r w:rsidRPr="00A135A0">
        <w:t>A.</w:t>
      </w:r>
      <w:r w:rsidR="00DD3D81">
        <w:tab/>
      </w:r>
      <w:r w:rsidR="001F1659" w:rsidRPr="00A135A0">
        <w:t xml:space="preserve">Information regarding the </w:t>
      </w:r>
      <w:r w:rsidR="005C6075" w:rsidRPr="00A135A0">
        <w:t>criteria</w:t>
      </w:r>
      <w:r w:rsidR="001F1659" w:rsidRPr="00A135A0">
        <w:t xml:space="preserve"> for which the area is being proposed</w:t>
      </w:r>
    </w:p>
    <w:p w14:paraId="430C4825" w14:textId="51E73CE2" w:rsidR="001F1659" w:rsidRPr="00A135A0" w:rsidRDefault="00B55E43" w:rsidP="003C0E59">
      <w:pPr>
        <w:pStyle w:val="CBDNormalNumber"/>
        <w:numPr>
          <w:ilvl w:val="0"/>
          <w:numId w:val="0"/>
        </w:numPr>
        <w:tabs>
          <w:tab w:val="clear" w:pos="567"/>
        </w:tabs>
        <w:ind w:left="1134"/>
      </w:pPr>
      <w:r>
        <w:t>8</w:t>
      </w:r>
      <w:r w:rsidR="0024375F" w:rsidRPr="00A135A0">
        <w:t>.</w:t>
      </w:r>
      <w:r w:rsidR="0024375F" w:rsidRPr="00A135A0">
        <w:tab/>
      </w:r>
      <w:r w:rsidR="002B1CEC" w:rsidRPr="00A135A0">
        <w:t>S</w:t>
      </w:r>
      <w:r w:rsidR="001F1659" w:rsidRPr="00A135A0">
        <w:t xml:space="preserve">ufficient information regarding the </w:t>
      </w:r>
      <w:r w:rsidR="005C6075" w:rsidRPr="00A135A0">
        <w:t>criteria</w:t>
      </w:r>
      <w:r w:rsidR="001F1659" w:rsidRPr="00A135A0">
        <w:t xml:space="preserve"> </w:t>
      </w:r>
      <w:r w:rsidR="0066791C">
        <w:t>against</w:t>
      </w:r>
      <w:r w:rsidR="0066791C" w:rsidRPr="00A135A0">
        <w:t xml:space="preserve"> </w:t>
      </w:r>
      <w:r w:rsidR="001F1659" w:rsidRPr="00A135A0">
        <w:t>which the area is being proposed</w:t>
      </w:r>
      <w:r w:rsidR="0066791C">
        <w:t xml:space="preserve"> for assessment</w:t>
      </w:r>
      <w:r w:rsidR="001F1659" w:rsidRPr="00A135A0">
        <w:t xml:space="preserve"> </w:t>
      </w:r>
      <w:r w:rsidR="002B1CEC" w:rsidRPr="00A135A0">
        <w:t xml:space="preserve">should be </w:t>
      </w:r>
      <w:r w:rsidR="001F1659" w:rsidRPr="00A135A0">
        <w:t>provided to those involved in the peer-review process</w:t>
      </w:r>
      <w:r w:rsidR="006C3F63">
        <w:t xml:space="preserve"> and</w:t>
      </w:r>
      <w:r w:rsidR="001F1659" w:rsidRPr="00A135A0">
        <w:t xml:space="preserve"> should include the following:</w:t>
      </w:r>
    </w:p>
    <w:p w14:paraId="493881F7" w14:textId="3FF8BFDC" w:rsidR="001F1659" w:rsidRPr="00B62AB9"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r w:rsidR="0010384E">
        <w:rPr>
          <w:rFonts w:eastAsia="Times New Roman"/>
        </w:rPr>
        <w:t xml:space="preserve">A </w:t>
      </w:r>
      <w:r w:rsidR="0010384E" w:rsidRPr="003C0E59">
        <w:t>f</w:t>
      </w:r>
      <w:r w:rsidR="001F1659" w:rsidRPr="00B62AB9">
        <w:t xml:space="preserve">ull overview of the steps of the process for </w:t>
      </w:r>
      <w:r w:rsidR="00A70F38" w:rsidRPr="00B62AB9">
        <w:t xml:space="preserve">applying </w:t>
      </w:r>
      <w:r w:rsidR="001F1659" w:rsidRPr="00B62AB9">
        <w:t xml:space="preserve">the </w:t>
      </w:r>
      <w:r w:rsidR="005C6075" w:rsidRPr="00B62AB9">
        <w:t>criteria</w:t>
      </w:r>
      <w:r w:rsidR="001F1659" w:rsidRPr="00B62AB9">
        <w:t xml:space="preserve"> in question, including the steps that have been completed thus far;</w:t>
      </w:r>
    </w:p>
    <w:p w14:paraId="17DEC85C" w14:textId="4ADDDA69" w:rsidR="001F1659" w:rsidRPr="00B62AB9"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b</w:t>
      </w:r>
      <w:r w:rsidRPr="00B62AB9">
        <w:rPr>
          <w:rFonts w:eastAsia="Times New Roman"/>
        </w:rPr>
        <w:t>)</w:t>
      </w:r>
      <w:r w:rsidRPr="00B62AB9">
        <w:rPr>
          <w:rFonts w:eastAsia="Times New Roman"/>
        </w:rPr>
        <w:tab/>
      </w:r>
      <w:r w:rsidR="0010384E" w:rsidRPr="00B62AB9">
        <w:rPr>
          <w:rFonts w:eastAsia="Times New Roman"/>
        </w:rPr>
        <w:t xml:space="preserve">The </w:t>
      </w:r>
      <w:r w:rsidR="0010384E" w:rsidRPr="00B62AB9">
        <w:t>n</w:t>
      </w:r>
      <w:r w:rsidR="001F1659" w:rsidRPr="00B62AB9">
        <w:t xml:space="preserve">ature of the </w:t>
      </w:r>
      <w:r w:rsidR="005C6075" w:rsidRPr="00B62AB9">
        <w:t xml:space="preserve">criteria </w:t>
      </w:r>
      <w:r w:rsidR="001F1659" w:rsidRPr="00B62AB9">
        <w:t xml:space="preserve">that </w:t>
      </w:r>
      <w:r w:rsidR="003C6529" w:rsidRPr="00B62AB9">
        <w:t xml:space="preserve">are </w:t>
      </w:r>
      <w:r w:rsidR="001F1659" w:rsidRPr="00B62AB9">
        <w:t xml:space="preserve">being </w:t>
      </w:r>
      <w:r w:rsidR="00A70F38" w:rsidRPr="00B62AB9">
        <w:t xml:space="preserve">applied </w:t>
      </w:r>
      <w:r w:rsidR="00D32FBF" w:rsidRPr="00B62AB9">
        <w:t>(e.g. context</w:t>
      </w:r>
      <w:r w:rsidR="00D74A4F" w:rsidRPr="00B62AB9">
        <w:t xml:space="preserve"> or</w:t>
      </w:r>
      <w:r w:rsidR="00D32FBF" w:rsidRPr="00B62AB9">
        <w:t xml:space="preserve"> objectives)</w:t>
      </w:r>
      <w:r w:rsidR="001F1659" w:rsidRPr="00B62AB9">
        <w:t xml:space="preserve"> and all requirements</w:t>
      </w:r>
      <w:r w:rsidR="00A70F38" w:rsidRPr="00B62AB9">
        <w:t>, including</w:t>
      </w:r>
      <w:r w:rsidR="001F1659" w:rsidRPr="00B62AB9">
        <w:t xml:space="preserve"> any associated thresholds</w:t>
      </w:r>
      <w:r w:rsidR="00A70F38" w:rsidRPr="00B62AB9">
        <w:t>,</w:t>
      </w:r>
      <w:r w:rsidR="001F1659" w:rsidRPr="00B62AB9">
        <w:t xml:space="preserve"> that the are</w:t>
      </w:r>
      <w:r w:rsidR="005C6075" w:rsidRPr="00B62AB9">
        <w:t>a</w:t>
      </w:r>
      <w:r w:rsidR="001F1659" w:rsidRPr="00B62AB9">
        <w:t xml:space="preserve"> in question must meet;</w:t>
      </w:r>
    </w:p>
    <w:p w14:paraId="4C925DD4" w14:textId="6925B39E" w:rsidR="00A5542E" w:rsidRPr="00A135A0"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c</w:t>
      </w:r>
      <w:r w:rsidRPr="00B62AB9">
        <w:rPr>
          <w:rFonts w:eastAsia="Times New Roman"/>
        </w:rPr>
        <w:t>)</w:t>
      </w:r>
      <w:r w:rsidRPr="00B62AB9">
        <w:rPr>
          <w:rFonts w:eastAsia="Times New Roman"/>
        </w:rPr>
        <w:tab/>
      </w:r>
      <w:r w:rsidR="007E344E" w:rsidRPr="00B62AB9">
        <w:rPr>
          <w:rFonts w:eastAsia="Times New Roman"/>
        </w:rPr>
        <w:t>An i</w:t>
      </w:r>
      <w:r w:rsidR="00690E93" w:rsidRPr="00B62AB9">
        <w:rPr>
          <w:rFonts w:eastAsia="Times New Roman"/>
        </w:rPr>
        <w:t>ndication</w:t>
      </w:r>
      <w:r w:rsidR="00690E93">
        <w:rPr>
          <w:rFonts w:eastAsia="Times New Roman"/>
        </w:rPr>
        <w:t xml:space="preserve"> of </w:t>
      </w:r>
      <w:r w:rsidR="00690E93">
        <w:t>w</w:t>
      </w:r>
      <w:r w:rsidR="001F1659" w:rsidRPr="00A135A0">
        <w:t xml:space="preserve">hether the area in question is associated with any other </w:t>
      </w:r>
      <w:r w:rsidR="005C6075" w:rsidRPr="00A135A0">
        <w:t>criteria</w:t>
      </w:r>
      <w:r w:rsidR="00A5542E" w:rsidRPr="00A135A0">
        <w:t>;</w:t>
      </w:r>
    </w:p>
    <w:p w14:paraId="52FCEF63" w14:textId="43B6B8B0"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d</w:t>
      </w:r>
      <w:r w:rsidRPr="00A135A0">
        <w:rPr>
          <w:rFonts w:eastAsia="Times New Roman"/>
        </w:rPr>
        <w:t>)</w:t>
      </w:r>
      <w:r w:rsidRPr="00A135A0">
        <w:rPr>
          <w:rFonts w:eastAsia="Times New Roman"/>
        </w:rPr>
        <w:tab/>
      </w:r>
      <w:r w:rsidR="00A5542E" w:rsidRPr="00A135A0">
        <w:t xml:space="preserve">Information </w:t>
      </w:r>
      <w:r w:rsidR="0066791C">
        <w:t>on</w:t>
      </w:r>
      <w:r w:rsidR="0066791C" w:rsidRPr="00A135A0">
        <w:t xml:space="preserve"> </w:t>
      </w:r>
      <w:r w:rsidR="00A5542E" w:rsidRPr="00A135A0">
        <w:t xml:space="preserve">any </w:t>
      </w:r>
      <w:r w:rsidR="005C6075" w:rsidRPr="00A135A0">
        <w:t>previous</w:t>
      </w:r>
      <w:r w:rsidR="00A5542E" w:rsidRPr="00A135A0">
        <w:t xml:space="preserve"> unsuccessful</w:t>
      </w:r>
      <w:r w:rsidR="005C6075" w:rsidRPr="00A135A0">
        <w:t xml:space="preserve"> efforts </w:t>
      </w:r>
      <w:r w:rsidR="00A5542E" w:rsidRPr="00A135A0">
        <w:t>to assess the area against the criteria</w:t>
      </w:r>
      <w:r w:rsidR="001F1659" w:rsidRPr="00A135A0">
        <w:t>.</w:t>
      </w:r>
    </w:p>
    <w:p w14:paraId="4C7895C3" w14:textId="2182843D" w:rsidR="001F1659" w:rsidRPr="00A135A0" w:rsidRDefault="00AA6DC6" w:rsidP="003C0E59">
      <w:pPr>
        <w:pStyle w:val="CBDH2"/>
        <w:tabs>
          <w:tab w:val="clear" w:pos="567"/>
        </w:tabs>
        <w:ind w:left="1134"/>
      </w:pPr>
      <w:r w:rsidRPr="00A135A0">
        <w:t>B.</w:t>
      </w:r>
      <w:r w:rsidR="00DD3D81">
        <w:tab/>
      </w:r>
      <w:r w:rsidR="001F1659" w:rsidRPr="00A135A0">
        <w:t xml:space="preserve">Clear justification </w:t>
      </w:r>
      <w:r w:rsidR="00A71096">
        <w:t xml:space="preserve">of </w:t>
      </w:r>
      <w:r w:rsidR="001F1659" w:rsidRPr="00A135A0">
        <w:t xml:space="preserve">why the area meets the criteria </w:t>
      </w:r>
    </w:p>
    <w:p w14:paraId="491629CA" w14:textId="234EB57F" w:rsidR="001F1659" w:rsidRPr="00A135A0" w:rsidRDefault="00B55E43" w:rsidP="003C0E59">
      <w:pPr>
        <w:pStyle w:val="CBDNormalNumber"/>
        <w:numPr>
          <w:ilvl w:val="0"/>
          <w:numId w:val="0"/>
        </w:numPr>
        <w:tabs>
          <w:tab w:val="clear" w:pos="567"/>
        </w:tabs>
        <w:ind w:left="1134"/>
      </w:pPr>
      <w:r>
        <w:t>9</w:t>
      </w:r>
      <w:r w:rsidR="0024375F" w:rsidRPr="00A135A0">
        <w:t>.</w:t>
      </w:r>
      <w:r w:rsidR="0024375F" w:rsidRPr="00A135A0">
        <w:tab/>
      </w:r>
      <w:r w:rsidR="00D634AB">
        <w:t xml:space="preserve">Given that </w:t>
      </w:r>
      <w:r w:rsidR="001F1659" w:rsidRPr="00A135A0">
        <w:t xml:space="preserve">the expert review process is focused on ensuring that the proposal is of </w:t>
      </w:r>
      <w:r w:rsidR="009F5D00">
        <w:t xml:space="preserve">a </w:t>
      </w:r>
      <w:r w:rsidR="001F1659" w:rsidRPr="00A135A0">
        <w:t>high quality, sufficient information</w:t>
      </w:r>
      <w:r w:rsidR="00DA7457" w:rsidRPr="00A135A0">
        <w:t xml:space="preserve"> should be</w:t>
      </w:r>
      <w:r w:rsidR="001F1659" w:rsidRPr="00A135A0">
        <w:t xml:space="preserve"> provided to those involved in the </w:t>
      </w:r>
      <w:r w:rsidR="00B62AB9" w:rsidRPr="00A135A0">
        <w:t xml:space="preserve">review </w:t>
      </w:r>
      <w:r w:rsidR="00B62AB9">
        <w:t xml:space="preserve">demonstrating that </w:t>
      </w:r>
      <w:r w:rsidR="001F1659" w:rsidRPr="00A135A0">
        <w:t xml:space="preserve">the </w:t>
      </w:r>
      <w:r w:rsidR="001F1659" w:rsidRPr="00611BF5">
        <w:t>area</w:t>
      </w:r>
      <w:r w:rsidR="009F5D00">
        <w:t xml:space="preserve"> </w:t>
      </w:r>
      <w:r w:rsidR="001F1659" w:rsidRPr="00A135A0">
        <w:t>in question meet</w:t>
      </w:r>
      <w:r w:rsidR="002131CE">
        <w:t>s</w:t>
      </w:r>
      <w:r w:rsidR="001F1659" w:rsidRPr="00A135A0">
        <w:t xml:space="preserve"> the criteria</w:t>
      </w:r>
      <w:r w:rsidR="000073D7">
        <w:t>,</w:t>
      </w:r>
      <w:r w:rsidR="001F1659" w:rsidRPr="00A135A0">
        <w:t xml:space="preserve"> includ</w:t>
      </w:r>
      <w:r w:rsidR="000073D7">
        <w:t>ing</w:t>
      </w:r>
      <w:r w:rsidR="001F1659" w:rsidRPr="00A135A0">
        <w:t xml:space="preserve"> the following:</w:t>
      </w:r>
    </w:p>
    <w:p w14:paraId="724DFCF3" w14:textId="0D5CC44C" w:rsidR="001F1659" w:rsidRPr="00A265B7" w:rsidRDefault="0024375F" w:rsidP="003C0E59">
      <w:pPr>
        <w:tabs>
          <w:tab w:val="clear" w:pos="567"/>
        </w:tabs>
        <w:spacing w:before="120" w:after="120"/>
        <w:ind w:left="1134" w:firstLine="567"/>
      </w:pPr>
      <w:r w:rsidRPr="0029096E">
        <w:rPr>
          <w:rFonts w:eastAsia="Times New Roman"/>
        </w:rPr>
        <w:t>(</w:t>
      </w:r>
      <w:r w:rsidR="00DD3D81" w:rsidRPr="0029096E">
        <w:rPr>
          <w:rFonts w:eastAsia="Times New Roman"/>
        </w:rPr>
        <w:t>a</w:t>
      </w:r>
      <w:r w:rsidRPr="0029096E">
        <w:rPr>
          <w:rFonts w:eastAsia="Times New Roman"/>
        </w:rPr>
        <w:t>)</w:t>
      </w:r>
      <w:r w:rsidRPr="0029096E">
        <w:rPr>
          <w:rFonts w:eastAsia="Times New Roman"/>
        </w:rPr>
        <w:tab/>
      </w:r>
      <w:r w:rsidR="007E344E" w:rsidRPr="00A265B7">
        <w:rPr>
          <w:rFonts w:eastAsia="Times New Roman"/>
        </w:rPr>
        <w:t xml:space="preserve">A </w:t>
      </w:r>
      <w:r w:rsidR="007E344E" w:rsidRPr="003C0E59">
        <w:t>c</w:t>
      </w:r>
      <w:r w:rsidR="001F1659" w:rsidRPr="00A265B7">
        <w:t xml:space="preserve">lear </w:t>
      </w:r>
      <w:r w:rsidR="001F1659" w:rsidRPr="003C0E59">
        <w:t>geographic</w:t>
      </w:r>
      <w:r w:rsidR="0029096E" w:rsidRPr="003C0E59">
        <w:t>al</w:t>
      </w:r>
      <w:r w:rsidR="001F1659" w:rsidRPr="003C0E59">
        <w:t xml:space="preserve"> </w:t>
      </w:r>
      <w:r w:rsidR="001F1659" w:rsidRPr="00A265B7">
        <w:t>delineation of the area, using appropriate formats</w:t>
      </w:r>
      <w:r w:rsidR="008C399E" w:rsidRPr="00A265B7">
        <w:t>, such as</w:t>
      </w:r>
      <w:r w:rsidR="001F1659" w:rsidRPr="00A265B7">
        <w:t xml:space="preserve"> </w:t>
      </w:r>
      <w:r w:rsidR="006B3B7B" w:rsidRPr="00A265B7">
        <w:t>g</w:t>
      </w:r>
      <w:r w:rsidR="001F1659" w:rsidRPr="003C0E59">
        <w:t xml:space="preserve">eographic </w:t>
      </w:r>
      <w:r w:rsidR="006B3B7B" w:rsidRPr="00A265B7">
        <w:t>i</w:t>
      </w:r>
      <w:r w:rsidR="001F1659" w:rsidRPr="00A265B7">
        <w:t xml:space="preserve">nformation </w:t>
      </w:r>
      <w:r w:rsidR="006B3B7B" w:rsidRPr="00A265B7">
        <w:t>s</w:t>
      </w:r>
      <w:r w:rsidR="001F1659" w:rsidRPr="00A265B7">
        <w:t>ystem</w:t>
      </w:r>
      <w:r w:rsidR="0029096E" w:rsidRPr="00A265B7">
        <w:t xml:space="preserve"> </w:t>
      </w:r>
      <w:r w:rsidR="001F1659" w:rsidRPr="00A265B7">
        <w:t>files</w:t>
      </w:r>
      <w:r w:rsidR="006B3B7B" w:rsidRPr="00A265B7">
        <w:t xml:space="preserve"> or</w:t>
      </w:r>
      <w:r w:rsidR="001F1659" w:rsidRPr="00A265B7">
        <w:t xml:space="preserve"> </w:t>
      </w:r>
      <w:r w:rsidR="001F1659" w:rsidRPr="003C0E59">
        <w:t>geographic</w:t>
      </w:r>
      <w:r w:rsidR="0029096E" w:rsidRPr="003C0E59">
        <w:t>al</w:t>
      </w:r>
      <w:r w:rsidR="001F1659" w:rsidRPr="003C0E59">
        <w:t xml:space="preserve"> </w:t>
      </w:r>
      <w:r w:rsidR="001F1659" w:rsidRPr="00A265B7">
        <w:t>coordinates</w:t>
      </w:r>
      <w:r w:rsidR="006B3B7B" w:rsidRPr="00A265B7">
        <w:t>,</w:t>
      </w:r>
      <w:r w:rsidR="001F1659" w:rsidRPr="00A265B7">
        <w:t xml:space="preserve"> and </w:t>
      </w:r>
      <w:r w:rsidR="005F17BD" w:rsidRPr="00A265B7">
        <w:t xml:space="preserve">the rationale </w:t>
      </w:r>
      <w:r w:rsidR="001F1659" w:rsidRPr="00A265B7">
        <w:t>for the delineation;</w:t>
      </w:r>
    </w:p>
    <w:p w14:paraId="34EDFCED" w14:textId="2B415E2A"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b</w:t>
      </w:r>
      <w:r w:rsidRPr="00A265B7">
        <w:rPr>
          <w:rFonts w:eastAsia="Times New Roman"/>
        </w:rPr>
        <w:t>)</w:t>
      </w:r>
      <w:r w:rsidRPr="00A265B7">
        <w:rPr>
          <w:rFonts w:eastAsia="Times New Roman"/>
        </w:rPr>
        <w:tab/>
      </w:r>
      <w:r w:rsidR="007E344E" w:rsidRPr="00A265B7">
        <w:rPr>
          <w:rFonts w:eastAsia="Times New Roman"/>
        </w:rPr>
        <w:t xml:space="preserve">The </w:t>
      </w:r>
      <w:r w:rsidR="007E344E" w:rsidRPr="003C0E59">
        <w:t>g</w:t>
      </w:r>
      <w:r w:rsidR="001F1659" w:rsidRPr="003C0E59">
        <w:t>eographic</w:t>
      </w:r>
      <w:r w:rsidR="007A4293" w:rsidRPr="003C0E59">
        <w:t>al</w:t>
      </w:r>
      <w:r w:rsidR="001F1659" w:rsidRPr="003C0E59">
        <w:t xml:space="preserve"> </w:t>
      </w:r>
      <w:r w:rsidR="001F1659" w:rsidRPr="00A265B7">
        <w:t>scope of the exercise</w:t>
      </w:r>
      <w:r w:rsidR="009C64DC" w:rsidRPr="00A265B7">
        <w:t xml:space="preserve"> or </w:t>
      </w:r>
      <w:r w:rsidR="001F1659" w:rsidRPr="00A265B7">
        <w:t>analysis that led to the proposal to describe the area in question as significant;</w:t>
      </w:r>
    </w:p>
    <w:p w14:paraId="290CD34F" w14:textId="5A48EA0E"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c</w:t>
      </w:r>
      <w:r w:rsidRPr="00A265B7">
        <w:rPr>
          <w:rFonts w:eastAsia="Times New Roman"/>
        </w:rPr>
        <w:t>)</w:t>
      </w:r>
      <w:r w:rsidRPr="00A265B7">
        <w:rPr>
          <w:rFonts w:eastAsia="Times New Roman"/>
        </w:rPr>
        <w:tab/>
      </w:r>
      <w:r w:rsidR="007E344E" w:rsidRPr="00A265B7">
        <w:rPr>
          <w:rFonts w:eastAsia="Times New Roman"/>
        </w:rPr>
        <w:t>An i</w:t>
      </w:r>
      <w:r w:rsidR="007324ED" w:rsidRPr="00A265B7">
        <w:rPr>
          <w:rFonts w:eastAsia="Times New Roman"/>
        </w:rPr>
        <w:t xml:space="preserve">ndication of </w:t>
      </w:r>
      <w:r w:rsidR="007324ED" w:rsidRPr="00A265B7">
        <w:t>w</w:t>
      </w:r>
      <w:r w:rsidR="001F1659" w:rsidRPr="00A265B7">
        <w:t>hether the process that led to the proposal was limited to or specifically focused on certain types of features, habitats, species</w:t>
      </w:r>
      <w:r w:rsidR="00D3075C" w:rsidRPr="00A265B7">
        <w:t xml:space="preserve"> or ecosystem services</w:t>
      </w:r>
      <w:r w:rsidR="001F1659" w:rsidRPr="00A265B7">
        <w:t>;</w:t>
      </w:r>
    </w:p>
    <w:p w14:paraId="6C1354EA" w14:textId="3E0CB4C9" w:rsidR="001F1659" w:rsidRPr="00A135A0"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d</w:t>
      </w:r>
      <w:r w:rsidRPr="00A265B7">
        <w:rPr>
          <w:rFonts w:eastAsia="Times New Roman"/>
        </w:rPr>
        <w:t>)</w:t>
      </w:r>
      <w:r w:rsidRPr="00A265B7">
        <w:rPr>
          <w:rFonts w:eastAsia="Times New Roman"/>
        </w:rPr>
        <w:tab/>
      </w:r>
      <w:r w:rsidR="007E344E" w:rsidRPr="00A265B7">
        <w:rPr>
          <w:rFonts w:eastAsia="Times New Roman"/>
        </w:rPr>
        <w:t xml:space="preserve">A </w:t>
      </w:r>
      <w:r w:rsidR="007E344E" w:rsidRPr="003C0E59">
        <w:t>c</w:t>
      </w:r>
      <w:r w:rsidR="001F1659" w:rsidRPr="00A265B7">
        <w:t xml:space="preserve">lear explanation of the features of the area </w:t>
      </w:r>
      <w:r w:rsidR="00A058A4" w:rsidRPr="00A265B7">
        <w:t>that</w:t>
      </w:r>
      <w:r w:rsidR="001F1659" w:rsidRPr="00A265B7">
        <w:t xml:space="preserve"> contribute to the </w:t>
      </w:r>
      <w:r w:rsidR="0098066C" w:rsidRPr="00A265B7">
        <w:t xml:space="preserve">fulfilment of </w:t>
      </w:r>
      <w:r w:rsidR="001F1659" w:rsidRPr="00A265B7">
        <w:t>the relevant criteria, using the best available information and knowledge, including data or data-driven analyses;</w:t>
      </w:r>
    </w:p>
    <w:p w14:paraId="3CAD7F55" w14:textId="31935998" w:rsidR="001F1659" w:rsidRPr="00A135A0" w:rsidRDefault="0024375F" w:rsidP="003C0E59">
      <w:pPr>
        <w:tabs>
          <w:tab w:val="clear" w:pos="567"/>
        </w:tabs>
        <w:spacing w:before="120" w:after="120"/>
        <w:ind w:left="1134" w:firstLine="567"/>
      </w:pPr>
      <w:r w:rsidRPr="00A135A0">
        <w:rPr>
          <w:rFonts w:eastAsia="Times New Roman"/>
        </w:rPr>
        <w:lastRenderedPageBreak/>
        <w:t>(</w:t>
      </w:r>
      <w:r w:rsidR="00DD3D81">
        <w:rPr>
          <w:rFonts w:eastAsia="Times New Roman"/>
        </w:rPr>
        <w:t>e</w:t>
      </w:r>
      <w:r w:rsidRPr="00A135A0">
        <w:rPr>
          <w:rFonts w:eastAsia="Times New Roman"/>
        </w:rPr>
        <w:t>)</w:t>
      </w:r>
      <w:r w:rsidRPr="00A135A0">
        <w:rPr>
          <w:rFonts w:eastAsia="Times New Roman"/>
        </w:rPr>
        <w:tab/>
      </w:r>
      <w:r w:rsidR="007E344E">
        <w:rPr>
          <w:rFonts w:eastAsia="Times New Roman"/>
        </w:rPr>
        <w:t xml:space="preserve">The </w:t>
      </w:r>
      <w:r w:rsidR="007E344E">
        <w:t>g</w:t>
      </w:r>
      <w:r w:rsidR="001F1659" w:rsidRPr="00A135A0">
        <w:t>aps or uncertainties that may exist in the information</w:t>
      </w:r>
      <w:r w:rsidR="00C97B0C">
        <w:t xml:space="preserve"> or </w:t>
      </w:r>
      <w:r w:rsidR="001F1659" w:rsidRPr="00A135A0">
        <w:t>knowledge used, including a description of confidence levels, where appropriate</w:t>
      </w:r>
      <w:r w:rsidR="00E06881">
        <w:t>, and</w:t>
      </w:r>
      <w:r w:rsidR="001F1659" w:rsidRPr="00A135A0">
        <w:t xml:space="preserve"> an explanation </w:t>
      </w:r>
      <w:r w:rsidR="00E06881">
        <w:t>of the ways in which</w:t>
      </w:r>
      <w:r w:rsidR="001F1659" w:rsidRPr="00A135A0">
        <w:t xml:space="preserve"> the gaps are addressed, where applicable, such as through assumptions, extrapolation, </w:t>
      </w:r>
      <w:r w:rsidR="001F1659" w:rsidRPr="00611BF5">
        <w:t>modelling or the use of complementary knowledge sources</w:t>
      </w:r>
      <w:r w:rsidR="0091167B">
        <w:t>,</w:t>
      </w:r>
      <w:r w:rsidR="001F1659" w:rsidRPr="00611BF5">
        <w:t xml:space="preserve"> including an indication of the associated uncertainty</w:t>
      </w:r>
      <w:r w:rsidR="00234128" w:rsidRPr="00611BF5">
        <w:t xml:space="preserve"> </w:t>
      </w:r>
      <w:r w:rsidR="001F1659" w:rsidRPr="00611BF5">
        <w:t>to ensure</w:t>
      </w:r>
      <w:r w:rsidR="001F1659" w:rsidRPr="00A135A0">
        <w:t xml:space="preserve"> scientific transparency and robustness</w:t>
      </w:r>
      <w:r w:rsidR="00303E0B">
        <w:t>;</w:t>
      </w:r>
      <w:r w:rsidR="001F1659" w:rsidRPr="00A135A0">
        <w:t xml:space="preserve"> </w:t>
      </w:r>
    </w:p>
    <w:p w14:paraId="66FAB020" w14:textId="5DDD63E6"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f</w:t>
      </w:r>
      <w:r w:rsidRPr="00A135A0">
        <w:rPr>
          <w:rFonts w:eastAsia="Times New Roman"/>
        </w:rPr>
        <w:t>)</w:t>
      </w:r>
      <w:r w:rsidRPr="00A135A0">
        <w:rPr>
          <w:rFonts w:eastAsia="Times New Roman"/>
        </w:rPr>
        <w:tab/>
      </w:r>
      <w:r w:rsidR="001F1659" w:rsidRPr="00A135A0">
        <w:t>Full references</w:t>
      </w:r>
      <w:r w:rsidR="0091167B">
        <w:t xml:space="preserve"> or </w:t>
      </w:r>
      <w:r w:rsidR="001F1659" w:rsidRPr="00A135A0">
        <w:t>citations for all information</w:t>
      </w:r>
      <w:r w:rsidR="0091167B">
        <w:t xml:space="preserve"> and </w:t>
      </w:r>
      <w:r w:rsidR="001F1659" w:rsidRPr="00A135A0">
        <w:t xml:space="preserve">knowledge used, including </w:t>
      </w:r>
      <w:r w:rsidR="0091167B" w:rsidRPr="001937CC">
        <w:t>statements</w:t>
      </w:r>
      <w:r w:rsidR="0091167B" w:rsidRPr="0091167B">
        <w:t xml:space="preserve"> </w:t>
      </w:r>
      <w:r w:rsidR="0091167B">
        <w:t xml:space="preserve">on the </w:t>
      </w:r>
      <w:r w:rsidR="001F1659" w:rsidRPr="003C0E59">
        <w:t>availability</w:t>
      </w:r>
      <w:r w:rsidR="0091167B">
        <w:t xml:space="preserve"> or </w:t>
      </w:r>
      <w:r w:rsidR="001F1659" w:rsidRPr="003C0E59">
        <w:t>reproducibility</w:t>
      </w:r>
      <w:r w:rsidR="0091167B" w:rsidRPr="0091167B">
        <w:t xml:space="preserve"> </w:t>
      </w:r>
      <w:r w:rsidR="0091167B">
        <w:t xml:space="preserve">of </w:t>
      </w:r>
      <w:r w:rsidR="0091167B" w:rsidRPr="004E4D15">
        <w:t>data</w:t>
      </w:r>
      <w:r w:rsidR="001F1659" w:rsidRPr="003C0E59">
        <w:t>, where needed</w:t>
      </w:r>
      <w:r w:rsidR="001F1659" w:rsidRPr="00A135A0">
        <w:t>;</w:t>
      </w:r>
    </w:p>
    <w:p w14:paraId="50E04456" w14:textId="5061BA90" w:rsidR="001F1659" w:rsidRPr="00DF1DBE" w:rsidRDefault="0024375F" w:rsidP="003C0E59">
      <w:pPr>
        <w:tabs>
          <w:tab w:val="clear" w:pos="567"/>
        </w:tabs>
        <w:spacing w:before="120" w:after="120"/>
        <w:ind w:left="1134" w:firstLine="567"/>
        <w:rPr>
          <w:highlight w:val="yellow"/>
          <w:u w:val="single"/>
        </w:rPr>
      </w:pPr>
      <w:r w:rsidRPr="00A135A0">
        <w:rPr>
          <w:rFonts w:eastAsia="Times New Roman"/>
        </w:rPr>
        <w:t>(</w:t>
      </w:r>
      <w:r w:rsidR="00DD3D81">
        <w:rPr>
          <w:rFonts w:eastAsia="Times New Roman"/>
        </w:rPr>
        <w:t>g</w:t>
      </w:r>
      <w:r w:rsidRPr="00A135A0">
        <w:rPr>
          <w:rFonts w:eastAsia="Times New Roman"/>
        </w:rPr>
        <w:t>)</w:t>
      </w:r>
      <w:r w:rsidRPr="00A135A0">
        <w:rPr>
          <w:rFonts w:eastAsia="Times New Roman"/>
        </w:rPr>
        <w:tab/>
      </w:r>
      <w:r w:rsidR="001F1659" w:rsidRPr="00A135A0">
        <w:t>Applicable permissions for all information</w:t>
      </w:r>
      <w:r w:rsidR="0091167B">
        <w:t xml:space="preserve"> and </w:t>
      </w:r>
      <w:r w:rsidR="001F1659" w:rsidRPr="00A135A0">
        <w:t xml:space="preserve">knowledge used, including the best available science and traditional knowledge </w:t>
      </w:r>
      <w:r w:rsidR="001F1659" w:rsidRPr="00611BF5">
        <w:t>of indigenous peoples</w:t>
      </w:r>
      <w:r w:rsidR="001F1659" w:rsidRPr="00A135A0">
        <w:t xml:space="preserve"> and local communities</w:t>
      </w:r>
      <w:r w:rsidR="00C24FC0">
        <w:t>,</w:t>
      </w:r>
      <w:r w:rsidR="001F1659" w:rsidRPr="00A135A0">
        <w:t xml:space="preserve"> respecting their free, prior and informed consent.</w:t>
      </w:r>
    </w:p>
    <w:p w14:paraId="46AA823D" w14:textId="503EFC41" w:rsidR="001F1659" w:rsidRPr="00A135A0" w:rsidRDefault="00AA6DC6" w:rsidP="003C0E59">
      <w:pPr>
        <w:pStyle w:val="CBDH2"/>
        <w:tabs>
          <w:tab w:val="clear" w:pos="567"/>
        </w:tabs>
        <w:ind w:left="1134"/>
      </w:pPr>
      <w:r w:rsidRPr="00A135A0">
        <w:t>C.</w:t>
      </w:r>
      <w:r w:rsidR="00DD3D81">
        <w:tab/>
      </w:r>
      <w:r w:rsidR="001F1659" w:rsidRPr="00A135A0">
        <w:t>Experts engaged in the peer-review process</w:t>
      </w:r>
    </w:p>
    <w:p w14:paraId="165346B0" w14:textId="5A25B405" w:rsidR="001F1659" w:rsidRPr="00A135A0" w:rsidRDefault="0024375F" w:rsidP="003C0E59">
      <w:pPr>
        <w:pStyle w:val="CBDNormalNumber"/>
        <w:numPr>
          <w:ilvl w:val="0"/>
          <w:numId w:val="0"/>
        </w:numPr>
        <w:tabs>
          <w:tab w:val="clear" w:pos="567"/>
        </w:tabs>
        <w:ind w:left="1134"/>
      </w:pPr>
      <w:r w:rsidRPr="00A135A0">
        <w:t>1</w:t>
      </w:r>
      <w:r w:rsidR="00B55E43">
        <w:t>0</w:t>
      </w:r>
      <w:r w:rsidRPr="00A135A0">
        <w:t>.</w:t>
      </w:r>
      <w:r w:rsidRPr="00A135A0">
        <w:tab/>
      </w:r>
      <w:r w:rsidR="00A265B7" w:rsidRPr="00A135A0">
        <w:t xml:space="preserve">The </w:t>
      </w:r>
      <w:r w:rsidR="00A265B7">
        <w:t xml:space="preserve">following factors should be borne in mind when engaging </w:t>
      </w:r>
      <w:r w:rsidR="00A265B7" w:rsidRPr="00A135A0">
        <w:t xml:space="preserve">experts in the </w:t>
      </w:r>
      <w:r w:rsidR="00A265B7">
        <w:t xml:space="preserve">peer-review </w:t>
      </w:r>
      <w:r w:rsidR="00A265B7" w:rsidRPr="00A135A0">
        <w:t>process</w:t>
      </w:r>
      <w:r w:rsidR="001F1659" w:rsidRPr="00A135A0">
        <w:t>:</w:t>
      </w:r>
    </w:p>
    <w:p w14:paraId="13CB9054" w14:textId="32F6194E"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proofErr w:type="gramStart"/>
      <w:r w:rsidR="0007609B">
        <w:rPr>
          <w:rFonts w:eastAsia="Times New Roman"/>
        </w:rPr>
        <w:t>A sufficient number of</w:t>
      </w:r>
      <w:proofErr w:type="gramEnd"/>
      <w:r w:rsidR="00CD5BCA">
        <w:t xml:space="preserve"> </w:t>
      </w:r>
      <w:r w:rsidR="001F1659" w:rsidRPr="00A135A0">
        <w:t xml:space="preserve">appropriate experts </w:t>
      </w:r>
      <w:r w:rsidR="00826160">
        <w:t>should be engaged</w:t>
      </w:r>
      <w:r w:rsidR="004032DE">
        <w:t xml:space="preserve">, </w:t>
      </w:r>
      <w:r w:rsidR="00890FB7">
        <w:t>under</w:t>
      </w:r>
      <w:r w:rsidR="00A6372F" w:rsidRPr="00A135A0">
        <w:t xml:space="preserve"> a clear rationale for their engagement</w:t>
      </w:r>
      <w:r w:rsidR="004032DE" w:rsidRPr="007A65EB">
        <w:t>,</w:t>
      </w:r>
      <w:r w:rsidR="009706C8" w:rsidRPr="007A65EB">
        <w:t xml:space="preserve"> </w:t>
      </w:r>
      <w:r w:rsidR="003A62C0" w:rsidRPr="007A65EB">
        <w:t>such</w:t>
      </w:r>
      <w:r w:rsidR="003A62C0">
        <w:t xml:space="preserve"> as</w:t>
      </w:r>
      <w:r w:rsidR="001F1659" w:rsidRPr="00A135A0">
        <w:t xml:space="preserve"> </w:t>
      </w:r>
      <w:r w:rsidR="00256167">
        <w:t>those</w:t>
      </w:r>
      <w:r w:rsidR="00256167" w:rsidRPr="00A135A0">
        <w:t xml:space="preserve"> </w:t>
      </w:r>
      <w:r w:rsidR="001F1659" w:rsidRPr="00A135A0">
        <w:t xml:space="preserve">from various </w:t>
      </w:r>
      <w:r w:rsidR="001F1659" w:rsidRPr="003C0E59">
        <w:t>rights</w:t>
      </w:r>
      <w:r w:rsidR="008937F3" w:rsidRPr="003C0E59">
        <w:t xml:space="preserve"> </w:t>
      </w:r>
      <w:r w:rsidR="001F1659" w:rsidRPr="003C0E59">
        <w:t>holder</w:t>
      </w:r>
      <w:r w:rsidR="001F1659" w:rsidRPr="00A135A0">
        <w:t xml:space="preserve"> and stakeholder groups</w:t>
      </w:r>
      <w:r w:rsidR="00256167">
        <w:t>,</w:t>
      </w:r>
      <w:r w:rsidR="001F1659" w:rsidRPr="00A135A0">
        <w:t xml:space="preserve"> </w:t>
      </w:r>
      <w:r w:rsidR="003A62C0">
        <w:t xml:space="preserve">who would be </w:t>
      </w:r>
      <w:r w:rsidR="001F1659" w:rsidRPr="00A135A0">
        <w:t>participating in their expert capacity</w:t>
      </w:r>
      <w:r w:rsidR="00D437CA">
        <w:t xml:space="preserve">, </w:t>
      </w:r>
      <w:r w:rsidR="001F1659" w:rsidRPr="00A135A0">
        <w:t>including</w:t>
      </w:r>
      <w:r w:rsidR="00D437CA">
        <w:t>:</w:t>
      </w:r>
      <w:r w:rsidR="001F1659" w:rsidRPr="00A135A0">
        <w:t xml:space="preserve"> </w:t>
      </w:r>
    </w:p>
    <w:p w14:paraId="036C9773" w14:textId="2A878D04" w:rsidR="001F1659" w:rsidRPr="00A135A0" w:rsidRDefault="00DD3D81" w:rsidP="003C0E59">
      <w:pPr>
        <w:pStyle w:val="CBDNormalNoNumber"/>
        <w:tabs>
          <w:tab w:val="clear" w:pos="567"/>
          <w:tab w:val="clear" w:pos="1701"/>
        </w:tabs>
        <w:ind w:left="2268" w:hanging="567"/>
      </w:pPr>
      <w:r w:rsidRPr="003C0E59">
        <w:t>(</w:t>
      </w:r>
      <w:proofErr w:type="spellStart"/>
      <w:r w:rsidRPr="003C0E59">
        <w:t>i</w:t>
      </w:r>
      <w:proofErr w:type="spellEnd"/>
      <w:r w:rsidRPr="003C0E59">
        <w:t>)</w:t>
      </w:r>
      <w:r w:rsidRPr="003C0E59">
        <w:tab/>
      </w:r>
      <w:r w:rsidR="001F1659" w:rsidRPr="00A135A0">
        <w:t>Individuals with sufficient scientific knowledge</w:t>
      </w:r>
      <w:r w:rsidR="00E80083">
        <w:t>,</w:t>
      </w:r>
      <w:r w:rsidR="001F1659" w:rsidRPr="00A135A0">
        <w:t xml:space="preserve"> which may include a range of knowledge systems</w:t>
      </w:r>
      <w:r w:rsidR="00D32FBF" w:rsidRPr="00A135A0">
        <w:t xml:space="preserve"> and experiential knowledge</w:t>
      </w:r>
      <w:r w:rsidR="00E80083">
        <w:t>,</w:t>
      </w:r>
      <w:r w:rsidR="001F1659" w:rsidRPr="00A135A0">
        <w:t xml:space="preserve"> </w:t>
      </w:r>
      <w:r w:rsidR="00414F7E" w:rsidRPr="00A135A0">
        <w:t>o</w:t>
      </w:r>
      <w:r w:rsidR="00E80083">
        <w:t>f</w:t>
      </w:r>
      <w:r w:rsidR="001F1659" w:rsidRPr="00A135A0">
        <w:t xml:space="preserve"> the types of features, habitats, </w:t>
      </w:r>
      <w:r w:rsidR="001F1659" w:rsidRPr="000F6145">
        <w:t>species</w:t>
      </w:r>
      <w:r w:rsidR="00D3075C" w:rsidRPr="000F6145">
        <w:t xml:space="preserve"> or ecosystem services</w:t>
      </w:r>
      <w:r w:rsidR="001F1659" w:rsidRPr="000F6145">
        <w:t xml:space="preserve"> being discussed, ensuring that the peer-review group includes a sufficient number of experts with knowledge </w:t>
      </w:r>
      <w:r w:rsidR="00557B2E">
        <w:t>of</w:t>
      </w:r>
      <w:r w:rsidR="00557B2E" w:rsidRPr="000F6145">
        <w:t xml:space="preserve"> </w:t>
      </w:r>
      <w:r w:rsidR="001F1659" w:rsidRPr="000F6145">
        <w:t xml:space="preserve">all the </w:t>
      </w:r>
      <w:r w:rsidR="00D61494">
        <w:t>main</w:t>
      </w:r>
      <w:r w:rsidR="00D61494" w:rsidRPr="000F6145">
        <w:t xml:space="preserve"> </w:t>
      </w:r>
      <w:r w:rsidR="001F1659" w:rsidRPr="000F6145">
        <w:t xml:space="preserve">features </w:t>
      </w:r>
      <w:r w:rsidR="003F6447">
        <w:t>of</w:t>
      </w:r>
      <w:r w:rsidR="001F1659" w:rsidRPr="000F6145">
        <w:t xml:space="preserve"> the area (e.g. </w:t>
      </w:r>
      <w:r w:rsidR="001F1659" w:rsidRPr="003C0E59">
        <w:rPr>
          <w:rStyle w:val="normaltextrun"/>
          <w:color w:val="000000"/>
          <w:shd w:val="clear" w:color="auto" w:fill="FFFFFF"/>
        </w:rPr>
        <w:t>two experts per area of expertise)</w:t>
      </w:r>
      <w:r w:rsidR="001F1659" w:rsidRPr="00A135A0">
        <w:t>;</w:t>
      </w:r>
    </w:p>
    <w:p w14:paraId="77FABB57" w14:textId="2D39A76C" w:rsidR="001F1659" w:rsidRPr="00A135A0" w:rsidRDefault="00A64AFB" w:rsidP="003C0E59">
      <w:pPr>
        <w:pStyle w:val="CBDNormalNoNumber"/>
        <w:tabs>
          <w:tab w:val="clear" w:pos="567"/>
          <w:tab w:val="clear" w:pos="1701"/>
        </w:tabs>
        <w:ind w:left="2268" w:hanging="567"/>
      </w:pPr>
      <w:r w:rsidRPr="003C0E59">
        <w:t>(ii)</w:t>
      </w:r>
      <w:r w:rsidR="0024375F" w:rsidRPr="003C0E59">
        <w:tab/>
      </w:r>
      <w:r w:rsidR="001F1659" w:rsidRPr="00A64AFB">
        <w:t>Individuals</w:t>
      </w:r>
      <w:r w:rsidR="001F1659" w:rsidRPr="00A135A0">
        <w:t xml:space="preserve"> with sufficient expertise in the methodological approaches used in the analysis;</w:t>
      </w:r>
    </w:p>
    <w:p w14:paraId="68F1EB05" w14:textId="6F644FDD" w:rsidR="001F1659" w:rsidRPr="00A135A0" w:rsidRDefault="00A64AFB" w:rsidP="003C0E59">
      <w:pPr>
        <w:pStyle w:val="CBDNormalNoNumber"/>
        <w:tabs>
          <w:tab w:val="clear" w:pos="567"/>
          <w:tab w:val="clear" w:pos="1701"/>
        </w:tabs>
        <w:ind w:left="2268" w:hanging="567"/>
      </w:pPr>
      <w:r w:rsidRPr="003C0E59">
        <w:rPr>
          <w:rFonts w:asciiTheme="majorBidi" w:hAnsiTheme="majorBidi" w:cstheme="majorBidi"/>
        </w:rPr>
        <w:t>(iii)</w:t>
      </w:r>
      <w:r>
        <w:rPr>
          <w:rFonts w:ascii="Courier New" w:hAnsi="Courier New" w:cs="Courier New"/>
        </w:rPr>
        <w:tab/>
      </w:r>
      <w:r w:rsidR="001F1659" w:rsidRPr="003C0E59">
        <w:rPr>
          <w:rStyle w:val="normaltextrun"/>
          <w:color w:val="000000"/>
          <w:shd w:val="clear" w:color="auto" w:fill="FFFFFF"/>
        </w:rPr>
        <w:t>Individuals</w:t>
      </w:r>
      <w:r w:rsidR="001F1659" w:rsidRPr="00A135A0">
        <w:t xml:space="preserve"> from </w:t>
      </w:r>
      <w:r w:rsidR="001F1659" w:rsidRPr="000F6145">
        <w:t>indigenous peoples</w:t>
      </w:r>
      <w:r w:rsidR="001F1659" w:rsidRPr="00A135A0">
        <w:t xml:space="preserve"> and local communities </w:t>
      </w:r>
      <w:r w:rsidR="00133AD8">
        <w:t>who have</w:t>
      </w:r>
      <w:r w:rsidR="001F1659" w:rsidRPr="00A135A0">
        <w:t xml:space="preserve"> traditional knowledge</w:t>
      </w:r>
      <w:r w:rsidR="00DA7457" w:rsidRPr="00A135A0">
        <w:t xml:space="preserve"> relevant to the area in question,</w:t>
      </w:r>
      <w:r w:rsidR="001F1659" w:rsidRPr="00A135A0">
        <w:t xml:space="preserve"> subject to their free, prior and informed consent;</w:t>
      </w:r>
    </w:p>
    <w:p w14:paraId="23D206BE" w14:textId="48C57605" w:rsidR="001F1659" w:rsidRPr="00A135A0" w:rsidRDefault="00A64AFB" w:rsidP="003C0E59">
      <w:pPr>
        <w:pStyle w:val="CBDNormalNoNumber"/>
        <w:tabs>
          <w:tab w:val="clear" w:pos="567"/>
          <w:tab w:val="clear" w:pos="1701"/>
        </w:tabs>
        <w:ind w:left="2268" w:hanging="567"/>
      </w:pPr>
      <w:r w:rsidRPr="003C0E59">
        <w:t>(iv)</w:t>
      </w:r>
      <w:r w:rsidRPr="003C0E59">
        <w:tab/>
      </w:r>
      <w:r w:rsidR="001F1659" w:rsidRPr="00A64AFB">
        <w:t>Individuals</w:t>
      </w:r>
      <w:r w:rsidR="001F1659" w:rsidRPr="00A135A0">
        <w:t xml:space="preserve"> who have not been involved in the preparation of the submission</w:t>
      </w:r>
      <w:r w:rsidR="00133AD8">
        <w:t>;</w:t>
      </w:r>
    </w:p>
    <w:p w14:paraId="4B597E64" w14:textId="3B91468D"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b</w:t>
      </w:r>
      <w:r w:rsidRPr="00A135A0">
        <w:rPr>
          <w:rFonts w:eastAsia="Times New Roman"/>
        </w:rPr>
        <w:t>)</w:t>
      </w:r>
      <w:r w:rsidRPr="00A135A0">
        <w:rPr>
          <w:rFonts w:eastAsia="Times New Roman"/>
        </w:rPr>
        <w:tab/>
      </w:r>
      <w:r w:rsidR="00802029">
        <w:rPr>
          <w:rFonts w:eastAsia="Times New Roman"/>
        </w:rPr>
        <w:t>Exp</w:t>
      </w:r>
      <w:r w:rsidR="003A47D2">
        <w:rPr>
          <w:rFonts w:eastAsia="Times New Roman"/>
        </w:rPr>
        <w:t xml:space="preserve">erts should </w:t>
      </w:r>
      <w:r w:rsidR="003A47D2">
        <w:t>u</w:t>
      </w:r>
      <w:r w:rsidR="001F1659" w:rsidRPr="00A135A0">
        <w:t>nderstand and disclos</w:t>
      </w:r>
      <w:r w:rsidR="003A47D2">
        <w:t>e</w:t>
      </w:r>
      <w:r w:rsidR="001F1659" w:rsidRPr="00A135A0">
        <w:t xml:space="preserve"> </w:t>
      </w:r>
      <w:r w:rsidR="0083262A">
        <w:t xml:space="preserve">their </w:t>
      </w:r>
      <w:r w:rsidR="001F1659" w:rsidRPr="00A135A0">
        <w:t>actual or potential conflicts of interest</w:t>
      </w:r>
      <w:r w:rsidR="000B394E">
        <w:t>,</w:t>
      </w:r>
      <w:r w:rsidR="001F1659" w:rsidRPr="00A135A0">
        <w:t xml:space="preserve"> </w:t>
      </w:r>
      <w:r w:rsidR="00677CBD" w:rsidRPr="003C0E59">
        <w:t>potentially using individual, signed,</w:t>
      </w:r>
      <w:r w:rsidR="00677CBD" w:rsidRPr="00A135A0">
        <w:t xml:space="preserve"> </w:t>
      </w:r>
      <w:r w:rsidR="001F1659" w:rsidRPr="00A135A0">
        <w:t>formal declaration</w:t>
      </w:r>
      <w:r w:rsidR="008576EC">
        <w:t>s</w:t>
      </w:r>
      <w:r w:rsidR="000B394E">
        <w:t>,</w:t>
      </w:r>
      <w:r w:rsidR="001F1659" w:rsidRPr="00A135A0">
        <w:t xml:space="preserve"> and</w:t>
      </w:r>
      <w:r w:rsidR="0083262A">
        <w:t xml:space="preserve"> their</w:t>
      </w:r>
      <w:r w:rsidR="001F1659" w:rsidRPr="00A135A0">
        <w:t xml:space="preserve"> motivating factors </w:t>
      </w:r>
      <w:r w:rsidR="0083262A">
        <w:t>for</w:t>
      </w:r>
      <w:r w:rsidR="001F1659" w:rsidRPr="00A135A0">
        <w:t xml:space="preserve"> engaging in the process, </w:t>
      </w:r>
      <w:r w:rsidR="0083262A">
        <w:t>and</w:t>
      </w:r>
      <w:r w:rsidR="001F1659" w:rsidRPr="00A135A0">
        <w:t xml:space="preserve"> a consistent approach </w:t>
      </w:r>
      <w:r w:rsidR="0083262A">
        <w:t xml:space="preserve">should be applied </w:t>
      </w:r>
      <w:r w:rsidR="001F1659" w:rsidRPr="00A135A0">
        <w:t>to</w:t>
      </w:r>
      <w:r w:rsidR="0083262A">
        <w:t xml:space="preserve"> the</w:t>
      </w:r>
      <w:r w:rsidR="001F1659" w:rsidRPr="00A135A0">
        <w:t xml:space="preserve"> manag</w:t>
      </w:r>
      <w:r w:rsidR="0083262A">
        <w:t>ement of</w:t>
      </w:r>
      <w:r w:rsidR="001F1659" w:rsidRPr="00A135A0">
        <w:t xml:space="preserve"> conflicts;</w:t>
      </w:r>
    </w:p>
    <w:p w14:paraId="4352943A" w14:textId="1736725A"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c</w:t>
      </w:r>
      <w:r w:rsidRPr="00A135A0">
        <w:rPr>
          <w:rFonts w:eastAsia="Times New Roman"/>
        </w:rPr>
        <w:t>)</w:t>
      </w:r>
      <w:r w:rsidRPr="00A135A0">
        <w:rPr>
          <w:rFonts w:eastAsia="Times New Roman"/>
        </w:rPr>
        <w:tab/>
      </w:r>
      <w:r w:rsidR="0083262A">
        <w:rPr>
          <w:rFonts w:eastAsia="Times New Roman"/>
        </w:rPr>
        <w:t xml:space="preserve">A </w:t>
      </w:r>
      <w:r w:rsidR="0083262A">
        <w:t>c</w:t>
      </w:r>
      <w:r w:rsidR="001F1659" w:rsidRPr="00A135A0">
        <w:t xml:space="preserve">lear explanation </w:t>
      </w:r>
      <w:r w:rsidR="0083262A">
        <w:t xml:space="preserve">should be provided </w:t>
      </w:r>
      <w:r w:rsidR="001F1659" w:rsidRPr="00A135A0">
        <w:t xml:space="preserve">of the types of input expected from the experts, which may vary </w:t>
      </w:r>
      <w:r w:rsidR="00DE6FB1">
        <w:t xml:space="preserve">depending on </w:t>
      </w:r>
      <w:r w:rsidR="00DE6FB1" w:rsidRPr="00580F6B">
        <w:t>the</w:t>
      </w:r>
      <w:r w:rsidR="00093F36" w:rsidRPr="00580F6B">
        <w:t>ir area of expertise</w:t>
      </w:r>
      <w:r w:rsidR="00A64E47" w:rsidRPr="000F6145">
        <w:t xml:space="preserve">, and </w:t>
      </w:r>
      <w:r w:rsidR="004E2E47">
        <w:t xml:space="preserve">of </w:t>
      </w:r>
      <w:r w:rsidR="00A64E47" w:rsidRPr="000F6145">
        <w:t>the</w:t>
      </w:r>
      <w:r w:rsidR="00A64E47" w:rsidRPr="00A135A0">
        <w:t xml:space="preserve"> format of the expected final output of the process</w:t>
      </w:r>
      <w:r w:rsidR="00E75F58">
        <w:t>;</w:t>
      </w:r>
    </w:p>
    <w:p w14:paraId="520D3D00" w14:textId="36D5FAA8"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d</w:t>
      </w:r>
      <w:r w:rsidRPr="00A135A0">
        <w:rPr>
          <w:rFonts w:eastAsia="Times New Roman"/>
        </w:rPr>
        <w:t>)</w:t>
      </w:r>
      <w:r w:rsidRPr="00A135A0">
        <w:rPr>
          <w:rFonts w:eastAsia="Times New Roman"/>
        </w:rPr>
        <w:tab/>
      </w:r>
      <w:r w:rsidR="001F1659" w:rsidRPr="00A135A0">
        <w:t xml:space="preserve">Peer-review methods and timelines should be flexible to </w:t>
      </w:r>
      <w:r w:rsidR="00677CBD" w:rsidRPr="003C0E59">
        <w:t>reflect the range of</w:t>
      </w:r>
      <w:r w:rsidR="00677CBD" w:rsidRPr="00A135A0">
        <w:t xml:space="preserve"> </w:t>
      </w:r>
      <w:r w:rsidR="001F1659" w:rsidRPr="00A135A0">
        <w:t>regional and institutional contexts, especially where data or resources are limited, without losing scientific reliability.</w:t>
      </w:r>
    </w:p>
    <w:p w14:paraId="0EA3AAF3" w14:textId="419817A0" w:rsidR="001F1659" w:rsidRPr="00A135A0" w:rsidRDefault="00AA6DC6" w:rsidP="003C0E59">
      <w:pPr>
        <w:pStyle w:val="CBDH2"/>
        <w:tabs>
          <w:tab w:val="clear" w:pos="567"/>
        </w:tabs>
        <w:ind w:left="1134"/>
      </w:pPr>
      <w:r w:rsidRPr="00A135A0">
        <w:t>D.</w:t>
      </w:r>
      <w:r w:rsidR="00A64AFB">
        <w:tab/>
      </w:r>
      <w:r w:rsidR="00BF73D6">
        <w:t>Establishing and conducting</w:t>
      </w:r>
      <w:r w:rsidR="001F1659" w:rsidRPr="00A135A0">
        <w:t xml:space="preserve"> the peer-review process</w:t>
      </w:r>
    </w:p>
    <w:p w14:paraId="37E1EDB1" w14:textId="241A113B" w:rsidR="001F1659" w:rsidRPr="00A135A0" w:rsidRDefault="0024375F" w:rsidP="003C0E59">
      <w:pPr>
        <w:pStyle w:val="CBDNormalNumber"/>
        <w:numPr>
          <w:ilvl w:val="0"/>
          <w:numId w:val="0"/>
        </w:numPr>
        <w:tabs>
          <w:tab w:val="clear" w:pos="567"/>
        </w:tabs>
        <w:ind w:left="1134"/>
      </w:pPr>
      <w:r w:rsidRPr="00A135A0">
        <w:t>1</w:t>
      </w:r>
      <w:r w:rsidR="00B55E43">
        <w:t>1</w:t>
      </w:r>
      <w:r w:rsidRPr="00A135A0">
        <w:t>.</w:t>
      </w:r>
      <w:r w:rsidRPr="00A135A0">
        <w:tab/>
      </w:r>
      <w:r w:rsidR="001F1659" w:rsidRPr="00A135A0">
        <w:t xml:space="preserve">The timing of the implementation of a peer-review process should be chosen in such a way that the scientific foundation and quality </w:t>
      </w:r>
      <w:r w:rsidR="0082445A">
        <w:t>of</w:t>
      </w:r>
      <w:r w:rsidR="0082445A" w:rsidRPr="00A135A0">
        <w:t xml:space="preserve"> </w:t>
      </w:r>
      <w:r w:rsidR="001F1659" w:rsidRPr="00A135A0">
        <w:t xml:space="preserve">the process can be ensured as effectively as possible. The process should be carefully crafted and </w:t>
      </w:r>
      <w:r w:rsidR="00251698">
        <w:t>conducted, incorporating</w:t>
      </w:r>
      <w:r w:rsidR="001F1659" w:rsidRPr="00A135A0">
        <w:t xml:space="preserve"> the following </w:t>
      </w:r>
      <w:r w:rsidR="00251698">
        <w:t>features</w:t>
      </w:r>
      <w:r w:rsidR="001F1659" w:rsidRPr="00A135A0">
        <w:t>:</w:t>
      </w:r>
    </w:p>
    <w:p w14:paraId="716868BA" w14:textId="316174FF"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a</w:t>
      </w:r>
      <w:r w:rsidRPr="00A135A0">
        <w:rPr>
          <w:rFonts w:eastAsia="Times New Roman"/>
        </w:rPr>
        <w:t>)</w:t>
      </w:r>
      <w:r w:rsidRPr="00A135A0">
        <w:rPr>
          <w:rFonts w:eastAsia="Times New Roman"/>
        </w:rPr>
        <w:tab/>
      </w:r>
      <w:r w:rsidR="00251698">
        <w:t>E</w:t>
      </w:r>
      <w:r w:rsidR="001F1659" w:rsidRPr="00A135A0">
        <w:t>ffective and equitable modalities</w:t>
      </w:r>
      <w:r w:rsidR="00453CC9">
        <w:t>,</w:t>
      </w:r>
      <w:r w:rsidR="001F1659" w:rsidRPr="00A135A0">
        <w:t xml:space="preserve"> </w:t>
      </w:r>
      <w:r w:rsidR="00453CC9" w:rsidRPr="00A135A0">
        <w:t>which may include a combination of approaches</w:t>
      </w:r>
      <w:r w:rsidR="00453CC9">
        <w:t>,</w:t>
      </w:r>
      <w:r w:rsidR="00453CC9" w:rsidRPr="00A135A0">
        <w:t xml:space="preserve"> </w:t>
      </w:r>
      <w:r w:rsidR="001F1659" w:rsidRPr="00A135A0">
        <w:t xml:space="preserve">that </w:t>
      </w:r>
      <w:r w:rsidR="00453CC9">
        <w:t>help</w:t>
      </w:r>
      <w:r w:rsidR="001F1659" w:rsidRPr="00A135A0">
        <w:t xml:space="preserve"> to facilitate </w:t>
      </w:r>
      <w:r w:rsidR="00453CC9">
        <w:t xml:space="preserve">the </w:t>
      </w:r>
      <w:r w:rsidR="001F1659" w:rsidRPr="00A135A0">
        <w:t xml:space="preserve">robust review of the proposal; </w:t>
      </w:r>
    </w:p>
    <w:p w14:paraId="4D86A812" w14:textId="19C23119" w:rsidR="001F1659" w:rsidRPr="00A135A0" w:rsidRDefault="0024375F" w:rsidP="003C0E59">
      <w:pPr>
        <w:tabs>
          <w:tab w:val="clear" w:pos="567"/>
        </w:tabs>
        <w:spacing w:before="120" w:after="120"/>
        <w:ind w:left="1134" w:firstLine="567"/>
      </w:pPr>
      <w:r w:rsidRPr="008937F3">
        <w:lastRenderedPageBreak/>
        <w:t>(</w:t>
      </w:r>
      <w:r w:rsidR="00B55E43" w:rsidRPr="008937F3">
        <w:t>b</w:t>
      </w:r>
      <w:r w:rsidRPr="008937F3">
        <w:t>)</w:t>
      </w:r>
      <w:r w:rsidRPr="008937F3">
        <w:tab/>
      </w:r>
      <w:r w:rsidR="001F1659" w:rsidRPr="00A135A0">
        <w:t xml:space="preserve">Clear steps and expected timelines that are </w:t>
      </w:r>
      <w:r w:rsidR="00791B3C" w:rsidRPr="00A135A0">
        <w:t xml:space="preserve">consistently </w:t>
      </w:r>
      <w:r w:rsidR="001B1EBA">
        <w:t>respected</w:t>
      </w:r>
      <w:r w:rsidR="001F1659" w:rsidRPr="000F6145">
        <w:t xml:space="preserve"> and clear explanations of any deviations;</w:t>
      </w:r>
    </w:p>
    <w:p w14:paraId="41EAA829" w14:textId="02BDFC34" w:rsidR="001F1659" w:rsidRPr="00A135A0" w:rsidRDefault="0024375F" w:rsidP="003C0E59">
      <w:pPr>
        <w:tabs>
          <w:tab w:val="clear" w:pos="567"/>
        </w:tabs>
        <w:spacing w:before="120" w:after="120"/>
        <w:ind w:left="1134" w:firstLine="567"/>
      </w:pPr>
      <w:r w:rsidRPr="008937F3">
        <w:t>(</w:t>
      </w:r>
      <w:r w:rsidR="00B55E43" w:rsidRPr="008937F3">
        <w:t>c</w:t>
      </w:r>
      <w:r w:rsidRPr="008937F3">
        <w:t>)</w:t>
      </w:r>
      <w:r w:rsidRPr="008937F3">
        <w:tab/>
      </w:r>
      <w:r w:rsidR="001F1659" w:rsidRPr="00A135A0">
        <w:t xml:space="preserve">Clear rules of procedure and code of conduct </w:t>
      </w:r>
      <w:r w:rsidR="00665247">
        <w:t xml:space="preserve">that are </w:t>
      </w:r>
      <w:r w:rsidR="001F1659" w:rsidRPr="00A135A0">
        <w:t xml:space="preserve">set out, explained to </w:t>
      </w:r>
      <w:r w:rsidR="00067CD3">
        <w:t>everyone</w:t>
      </w:r>
      <w:r w:rsidR="00067CD3" w:rsidRPr="00A135A0">
        <w:t xml:space="preserve"> </w:t>
      </w:r>
      <w:r w:rsidR="001F1659" w:rsidRPr="00A135A0">
        <w:t xml:space="preserve">involved and consistently </w:t>
      </w:r>
      <w:r w:rsidR="00067CD3">
        <w:t>respected</w:t>
      </w:r>
      <w:r w:rsidR="001F1659" w:rsidRPr="00A135A0">
        <w:t xml:space="preserve"> throughout the process, including rules for</w:t>
      </w:r>
      <w:r w:rsidR="001F1659" w:rsidRPr="008937F3">
        <w:t>:</w:t>
      </w:r>
    </w:p>
    <w:p w14:paraId="6241FCC4" w14:textId="6AF8749C" w:rsidR="001F1659" w:rsidRPr="00A135A0" w:rsidRDefault="00A64AFB" w:rsidP="003C0E59">
      <w:pPr>
        <w:tabs>
          <w:tab w:val="clear" w:pos="1701"/>
          <w:tab w:val="clear" w:pos="2268"/>
        </w:tabs>
        <w:spacing w:before="120" w:after="120"/>
        <w:ind w:left="2268" w:hanging="567"/>
      </w:pPr>
      <w:r>
        <w:t>(</w:t>
      </w:r>
      <w:proofErr w:type="spellStart"/>
      <w:r>
        <w:t>i</w:t>
      </w:r>
      <w:proofErr w:type="spellEnd"/>
      <w:r>
        <w:t>)</w:t>
      </w:r>
      <w:r w:rsidR="0024375F" w:rsidRPr="003C0E59">
        <w:tab/>
      </w:r>
      <w:r w:rsidR="00EC2C5D">
        <w:t xml:space="preserve">Reporting </w:t>
      </w:r>
      <w:r w:rsidR="00EC2C5D" w:rsidRPr="00A135A0">
        <w:t xml:space="preserve">in any public documentation </w:t>
      </w:r>
      <w:r w:rsidR="001F1659" w:rsidRPr="00A135A0">
        <w:t>discussions and information provided during the process;</w:t>
      </w:r>
    </w:p>
    <w:p w14:paraId="188ADD2C" w14:textId="5A6A334C" w:rsidR="001F1659" w:rsidRPr="00A135A0" w:rsidRDefault="00A64AFB" w:rsidP="003C0E59">
      <w:pPr>
        <w:tabs>
          <w:tab w:val="clear" w:pos="1701"/>
          <w:tab w:val="clear" w:pos="2268"/>
        </w:tabs>
        <w:spacing w:before="120" w:after="120"/>
        <w:ind w:left="2268" w:hanging="567"/>
      </w:pPr>
      <w:r>
        <w:t>(ii)</w:t>
      </w:r>
      <w:r w:rsidR="0024375F" w:rsidRPr="003C0E59">
        <w:tab/>
      </w:r>
      <w:r w:rsidR="00D5263D">
        <w:t>Deciding w</w:t>
      </w:r>
      <w:r w:rsidR="001F1659" w:rsidRPr="00A135A0">
        <w:t xml:space="preserve">hen </w:t>
      </w:r>
      <w:r w:rsidR="00D5263D">
        <w:t xml:space="preserve">a </w:t>
      </w:r>
      <w:r w:rsidR="001F1659" w:rsidRPr="00A135A0">
        <w:t>consensus is expected</w:t>
      </w:r>
      <w:r w:rsidR="00D5263D">
        <w:t xml:space="preserve"> or </w:t>
      </w:r>
      <w:r w:rsidR="001F1659" w:rsidRPr="00A135A0">
        <w:t xml:space="preserve">required and </w:t>
      </w:r>
      <w:r w:rsidR="00D5263D">
        <w:t xml:space="preserve">the </w:t>
      </w:r>
      <w:r w:rsidR="001F1659" w:rsidRPr="00A135A0">
        <w:t xml:space="preserve">steps to be taken when </w:t>
      </w:r>
      <w:r w:rsidR="00D5263D">
        <w:t xml:space="preserve">a </w:t>
      </w:r>
      <w:r w:rsidR="001F1659" w:rsidRPr="00A135A0">
        <w:t>consensus is not possible;</w:t>
      </w:r>
    </w:p>
    <w:p w14:paraId="22539F07" w14:textId="00543910"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d</w:t>
      </w:r>
      <w:r w:rsidRPr="00A135A0">
        <w:rPr>
          <w:rFonts w:eastAsia="Times New Roman"/>
        </w:rPr>
        <w:t>)</w:t>
      </w:r>
      <w:r w:rsidRPr="00A135A0">
        <w:rPr>
          <w:rFonts w:eastAsia="Times New Roman"/>
        </w:rPr>
        <w:tab/>
      </w:r>
      <w:r w:rsidR="001F1659" w:rsidRPr="00A135A0">
        <w:t xml:space="preserve">Clear plans for </w:t>
      </w:r>
      <w:r w:rsidR="004B0AE2" w:rsidRPr="003C0E59">
        <w:t xml:space="preserve">the consideration of </w:t>
      </w:r>
      <w:r w:rsidR="001F1659" w:rsidRPr="00A135A0">
        <w:t xml:space="preserve">input received through the process </w:t>
      </w:r>
      <w:r w:rsidR="001F1659" w:rsidRPr="008937F3">
        <w:t>and, where appropriate</w:t>
      </w:r>
      <w:r w:rsidR="00BF27BC" w:rsidRPr="008937F3">
        <w:t>,</w:t>
      </w:r>
      <w:r w:rsidR="001F1659" w:rsidRPr="00A135A0">
        <w:t xml:space="preserve"> </w:t>
      </w:r>
      <w:r w:rsidR="00356B18">
        <w:t xml:space="preserve">for its </w:t>
      </w:r>
      <w:r w:rsidR="001F1659" w:rsidRPr="00A135A0">
        <w:t>incorporat</w:t>
      </w:r>
      <w:r w:rsidR="00356B18">
        <w:t>ion</w:t>
      </w:r>
      <w:r w:rsidR="001F1659" w:rsidRPr="00A135A0">
        <w:t xml:space="preserve"> and reflect</w:t>
      </w:r>
      <w:r w:rsidR="00356B18">
        <w:t>ion in the output of the process</w:t>
      </w:r>
      <w:r w:rsidR="001F1659" w:rsidRPr="00A135A0">
        <w:t>, recognizing that not</w:t>
      </w:r>
      <w:r w:rsidR="00444171">
        <w:t xml:space="preserve"> </w:t>
      </w:r>
      <w:r w:rsidR="001F1659" w:rsidRPr="00A135A0">
        <w:t>all input can be incorporated;</w:t>
      </w:r>
    </w:p>
    <w:p w14:paraId="7D08924D" w14:textId="7FAD3A60" w:rsidR="001F1659" w:rsidRPr="00A135A0" w:rsidRDefault="0024375F" w:rsidP="003C0E59">
      <w:pPr>
        <w:tabs>
          <w:tab w:val="clear" w:pos="567"/>
        </w:tabs>
        <w:spacing w:before="120" w:after="120"/>
        <w:ind w:left="1134" w:firstLine="567"/>
      </w:pPr>
      <w:r w:rsidRPr="003C0E59">
        <w:t>(</w:t>
      </w:r>
      <w:r w:rsidR="00B55E43" w:rsidRPr="003C0E59">
        <w:t>e</w:t>
      </w:r>
      <w:r w:rsidRPr="003C0E59">
        <w:t>)</w:t>
      </w:r>
      <w:r w:rsidRPr="003C0E59">
        <w:tab/>
      </w:r>
      <w:r w:rsidR="004B0AE2">
        <w:t>Information on</w:t>
      </w:r>
      <w:r w:rsidR="004B0AE2" w:rsidRPr="00A135A0">
        <w:t xml:space="preserve"> </w:t>
      </w:r>
      <w:r w:rsidR="004B0AE2">
        <w:t>the ways in which</w:t>
      </w:r>
      <w:r w:rsidR="004B0AE2" w:rsidRPr="00A135A0">
        <w:t xml:space="preserve"> </w:t>
      </w:r>
      <w:r w:rsidR="001F1659" w:rsidRPr="00A135A0">
        <w:t>the peer-review process influenced the final proposal,</w:t>
      </w:r>
      <w:r w:rsidR="00234128" w:rsidRPr="00A135A0">
        <w:t xml:space="preserve"> including </w:t>
      </w:r>
      <w:r w:rsidR="00982221">
        <w:t xml:space="preserve">a </w:t>
      </w:r>
      <w:r w:rsidR="00234128" w:rsidRPr="00A135A0">
        <w:t xml:space="preserve">clear justification for any expert input that is not incorporated into the final </w:t>
      </w:r>
      <w:r w:rsidR="00234128" w:rsidRPr="008937F3">
        <w:t>output</w:t>
      </w:r>
      <w:r w:rsidR="008937F3" w:rsidRPr="008937F3">
        <w:t>,</w:t>
      </w:r>
      <w:r w:rsidR="00234128" w:rsidRPr="008937F3">
        <w:t xml:space="preserve"> as well as any dissenting views regarding the final output,</w:t>
      </w:r>
      <w:r w:rsidR="001F1659" w:rsidRPr="008937F3">
        <w:t xml:space="preserve"> </w:t>
      </w:r>
      <w:proofErr w:type="gramStart"/>
      <w:r w:rsidR="001F1659" w:rsidRPr="008937F3">
        <w:t>in order to</w:t>
      </w:r>
      <w:proofErr w:type="gramEnd"/>
      <w:r w:rsidR="001F1659" w:rsidRPr="008937F3">
        <w:t xml:space="preserve"> ensure transparency and th</w:t>
      </w:r>
      <w:r w:rsidR="001F1659" w:rsidRPr="00A135A0">
        <w:t>e scientific reliability of the outcome</w:t>
      </w:r>
      <w:r w:rsidR="00A64AFB">
        <w:t>;</w:t>
      </w:r>
    </w:p>
    <w:p w14:paraId="4CE18E1B" w14:textId="2EE61431" w:rsidR="001F1659" w:rsidRPr="00A135A0" w:rsidRDefault="0024375F" w:rsidP="003C0E59">
      <w:pPr>
        <w:tabs>
          <w:tab w:val="clear" w:pos="567"/>
        </w:tabs>
        <w:spacing w:before="120" w:after="120"/>
        <w:ind w:left="1134" w:firstLine="567"/>
      </w:pPr>
      <w:r w:rsidRPr="008937F3">
        <w:t>(</w:t>
      </w:r>
      <w:r w:rsidR="00B55E43" w:rsidRPr="008937F3">
        <w:t>f</w:t>
      </w:r>
      <w:r w:rsidRPr="008937F3">
        <w:t>)</w:t>
      </w:r>
      <w:r w:rsidRPr="008937F3">
        <w:tab/>
      </w:r>
      <w:r w:rsidR="009B74A3">
        <w:t>A</w:t>
      </w:r>
      <w:r w:rsidR="001F1659" w:rsidRPr="00A135A0">
        <w:t>dherence to any rules, procedures, timelines and expectations articulated at the outset of the process</w:t>
      </w:r>
      <w:r w:rsidR="00A64AFB">
        <w:t>;</w:t>
      </w:r>
    </w:p>
    <w:p w14:paraId="04157E80" w14:textId="6F3DE2EE" w:rsidR="001F1659" w:rsidRPr="00A135A0" w:rsidRDefault="0024375F" w:rsidP="003C0E59">
      <w:pPr>
        <w:tabs>
          <w:tab w:val="clear" w:pos="567"/>
        </w:tabs>
        <w:spacing w:before="120" w:after="120"/>
        <w:ind w:left="1134" w:firstLine="567"/>
      </w:pPr>
      <w:r w:rsidRPr="008937F3">
        <w:t>(</w:t>
      </w:r>
      <w:r w:rsidR="00B55E43" w:rsidRPr="008937F3">
        <w:t>g</w:t>
      </w:r>
      <w:r w:rsidRPr="008937F3">
        <w:t>)</w:t>
      </w:r>
      <w:r w:rsidRPr="008937F3">
        <w:tab/>
      </w:r>
      <w:r w:rsidR="00103472">
        <w:t>Public availability of the o</w:t>
      </w:r>
      <w:r w:rsidR="001F1659" w:rsidRPr="00A135A0">
        <w:t>utputs of the process, as well as input received during the process, as appropriate</w:t>
      </w:r>
      <w:r w:rsidR="00A64AFB">
        <w:t>;</w:t>
      </w:r>
    </w:p>
    <w:p w14:paraId="62492B4A" w14:textId="38C1D97D" w:rsidR="001F1659" w:rsidRPr="00A135A0" w:rsidRDefault="0024375F" w:rsidP="003C0E59">
      <w:pPr>
        <w:keepNext/>
        <w:tabs>
          <w:tab w:val="clear" w:pos="567"/>
        </w:tabs>
        <w:spacing w:before="120" w:after="120"/>
        <w:ind w:left="1134" w:firstLine="567"/>
      </w:pPr>
      <w:r w:rsidRPr="008937F3">
        <w:t>(</w:t>
      </w:r>
      <w:r w:rsidR="00B55E43" w:rsidRPr="008937F3">
        <w:t>h</w:t>
      </w:r>
      <w:r w:rsidRPr="008937F3">
        <w:t>)</w:t>
      </w:r>
      <w:r w:rsidRPr="008937F3">
        <w:tab/>
      </w:r>
      <w:r w:rsidR="001F1659" w:rsidRPr="00A135A0">
        <w:t xml:space="preserve">Provisions for </w:t>
      </w:r>
      <w:r w:rsidR="00103472">
        <w:t xml:space="preserve">the </w:t>
      </w:r>
      <w:r w:rsidR="001F1659" w:rsidRPr="00A135A0">
        <w:t>adaptive improvement of the peer-review process for future exercises.</w:t>
      </w:r>
    </w:p>
    <w:p w14:paraId="4BE0EB30" w14:textId="15E28559" w:rsidR="007D5FE2" w:rsidRPr="00A135A0" w:rsidRDefault="007D5FE2" w:rsidP="003C0E59">
      <w:pPr>
        <w:pStyle w:val="CBDDesicionAnnex"/>
        <w:ind w:left="1134"/>
      </w:pPr>
      <w:r w:rsidRPr="00A135A0">
        <w:t xml:space="preserve">Annex </w:t>
      </w:r>
      <w:r w:rsidRPr="00DF1DBE">
        <w:t>II</w:t>
      </w:r>
    </w:p>
    <w:p w14:paraId="0EAB7E70" w14:textId="38D9B926" w:rsidR="007D5FE2" w:rsidRPr="003C0E59" w:rsidRDefault="007D5FE2" w:rsidP="003C0E59">
      <w:pPr>
        <w:pStyle w:val="CBDDesicionAnnex"/>
        <w:ind w:left="1134"/>
      </w:pPr>
      <w:r w:rsidRPr="00A135A0">
        <w:t xml:space="preserve">Terms of reference for </w:t>
      </w:r>
      <w:r w:rsidRPr="003C0E59">
        <w:t xml:space="preserve">an informal advisory group </w:t>
      </w:r>
      <w:r w:rsidR="007D3183">
        <w:t>on</w:t>
      </w:r>
      <w:r w:rsidR="007D3183" w:rsidRPr="003C0E59">
        <w:t xml:space="preserve"> </w:t>
      </w:r>
      <w:r w:rsidRPr="003C0E59">
        <w:t xml:space="preserve">work </w:t>
      </w:r>
      <w:r w:rsidR="007D3183">
        <w:t xml:space="preserve">conducted </w:t>
      </w:r>
      <w:r w:rsidRPr="003C0E59">
        <w:t xml:space="preserve">under the Convention </w:t>
      </w:r>
      <w:r w:rsidR="007D3183">
        <w:t xml:space="preserve">in </w:t>
      </w:r>
      <w:r w:rsidRPr="003C0E59">
        <w:t>relat</w:t>
      </w:r>
      <w:r w:rsidR="007D3183">
        <w:t>ion</w:t>
      </w:r>
      <w:r w:rsidRPr="003C0E59">
        <w:t xml:space="preserve"> to marine biodiversity of areas beyond national jurisdiction</w:t>
      </w:r>
    </w:p>
    <w:p w14:paraId="7A75E9A8" w14:textId="0901928D" w:rsidR="00266F4D" w:rsidRPr="00A135A0" w:rsidRDefault="000C6251" w:rsidP="003C0E59">
      <w:pPr>
        <w:pStyle w:val="CBDNormalNoNumber"/>
        <w:tabs>
          <w:tab w:val="clear" w:pos="567"/>
        </w:tabs>
        <w:ind w:left="1134"/>
      </w:pPr>
      <w:r>
        <w:t>1.</w:t>
      </w:r>
      <w:r>
        <w:tab/>
      </w:r>
      <w:r w:rsidR="00266F4D" w:rsidRPr="00A135A0">
        <w:t xml:space="preserve">The </w:t>
      </w:r>
      <w:r w:rsidR="00D51E4B">
        <w:t>I</w:t>
      </w:r>
      <w:r w:rsidR="00266F4D" w:rsidRPr="00A135A0">
        <w:t xml:space="preserve">nformal </w:t>
      </w:r>
      <w:r w:rsidR="00D51E4B">
        <w:t>A</w:t>
      </w:r>
      <w:r w:rsidR="00266F4D" w:rsidRPr="00A135A0">
        <w:t xml:space="preserve">dvisory </w:t>
      </w:r>
      <w:r w:rsidR="00D51E4B">
        <w:t>G</w:t>
      </w:r>
      <w:r w:rsidR="00266F4D" w:rsidRPr="00A135A0">
        <w:t xml:space="preserve">roup </w:t>
      </w:r>
      <w:r w:rsidR="00CF1A80">
        <w:t xml:space="preserve">on Work </w:t>
      </w:r>
      <w:r w:rsidR="00791C6C">
        <w:t>Conducted under the Convention in relation to Marine Biodiversity of Area</w:t>
      </w:r>
      <w:r w:rsidR="002965FC">
        <w:t xml:space="preserve">s beyond National Jurisdiction </w:t>
      </w:r>
      <w:r w:rsidR="003A744B">
        <w:t>sha</w:t>
      </w:r>
      <w:r w:rsidR="00266F4D" w:rsidRPr="00A135A0">
        <w:t>ll:</w:t>
      </w:r>
    </w:p>
    <w:p w14:paraId="75D7AE35" w14:textId="7C4D83CE" w:rsidR="007D5FE2" w:rsidRPr="00A135A0" w:rsidRDefault="005E6CD7" w:rsidP="003C0E59">
      <w:pPr>
        <w:pStyle w:val="CBDNormalNoNumber"/>
        <w:tabs>
          <w:tab w:val="clear" w:pos="567"/>
        </w:tabs>
        <w:ind w:left="1134" w:firstLine="567"/>
      </w:pPr>
      <w:r>
        <w:t>(a)</w:t>
      </w:r>
      <w:r>
        <w:tab/>
      </w:r>
      <w:r w:rsidR="0009274E" w:rsidRPr="00A135A0">
        <w:t xml:space="preserve">Provide advice </w:t>
      </w:r>
      <w:r w:rsidR="00BE306C" w:rsidRPr="00A135A0">
        <w:t xml:space="preserve">to </w:t>
      </w:r>
      <w:r w:rsidR="00BE306C" w:rsidRPr="000F6145">
        <w:t xml:space="preserve">the Secretariat </w:t>
      </w:r>
      <w:r w:rsidR="00745153" w:rsidRPr="000F6145">
        <w:t>of the Convention on Biological Diversity</w:t>
      </w:r>
      <w:r w:rsidR="00D42826">
        <w:rPr>
          <w:rStyle w:val="FootnoteReference"/>
        </w:rPr>
        <w:footnoteReference w:id="22"/>
      </w:r>
      <w:r w:rsidR="00745153" w:rsidRPr="000F6145">
        <w:t xml:space="preserve"> </w:t>
      </w:r>
      <w:r w:rsidR="0009274E" w:rsidRPr="000F6145">
        <w:t xml:space="preserve">on </w:t>
      </w:r>
      <w:r w:rsidR="00BB182E" w:rsidRPr="000F6145">
        <w:t xml:space="preserve">its work </w:t>
      </w:r>
      <w:r w:rsidR="002908B4" w:rsidRPr="000F6145">
        <w:t>relevant to marine biodiversity in areas beyond national jurisdiction</w:t>
      </w:r>
      <w:r w:rsidR="00AB42F8" w:rsidRPr="000F6145">
        <w:t xml:space="preserve">, </w:t>
      </w:r>
      <w:r w:rsidR="00B4148A" w:rsidRPr="000F6145">
        <w:t xml:space="preserve">in particular on </w:t>
      </w:r>
      <w:r w:rsidR="006E0260">
        <w:t xml:space="preserve">the </w:t>
      </w:r>
      <w:r w:rsidR="00B4148A" w:rsidRPr="000F6145">
        <w:t>prioritization</w:t>
      </w:r>
      <w:r w:rsidR="0036441F">
        <w:t xml:space="preserve"> of</w:t>
      </w:r>
      <w:r w:rsidR="00B4148A" w:rsidRPr="000F6145">
        <w:t xml:space="preserve"> and approaches for possible</w:t>
      </w:r>
      <w:r w:rsidR="00B4148A" w:rsidRPr="00A135A0">
        <w:t xml:space="preserve"> activities</w:t>
      </w:r>
      <w:r w:rsidR="00531B62" w:rsidRPr="00A135A0">
        <w:t>,</w:t>
      </w:r>
      <w:r w:rsidR="00B4148A" w:rsidRPr="00A135A0">
        <w:t xml:space="preserve"> </w:t>
      </w:r>
      <w:r w:rsidR="00AB42F8" w:rsidRPr="00A135A0">
        <w:t xml:space="preserve">drawing on </w:t>
      </w:r>
      <w:r w:rsidR="0009274E" w:rsidRPr="00A135A0">
        <w:t xml:space="preserve">opportunities identified </w:t>
      </w:r>
      <w:r w:rsidR="006E0260">
        <w:t>during</w:t>
      </w:r>
      <w:r w:rsidR="006E0260" w:rsidRPr="00A135A0">
        <w:t xml:space="preserve"> </w:t>
      </w:r>
      <w:r w:rsidR="007D5FE2" w:rsidRPr="00A135A0">
        <w:t>the expert workshop</w:t>
      </w:r>
      <w:r w:rsidR="0083535C" w:rsidRPr="0083535C">
        <w:t xml:space="preserve"> </w:t>
      </w:r>
      <w:r w:rsidR="0083535C" w:rsidRPr="007F2E53">
        <w:t xml:space="preserve">on scientific and technical work conducted under the Convention on Biological Diversity relevant to marine biodiversity in areas beyond national jurisdiction </w:t>
      </w:r>
      <w:r w:rsidR="0083535C">
        <w:t xml:space="preserve">held </w:t>
      </w:r>
      <w:r w:rsidR="0083535C" w:rsidRPr="007F2E53">
        <w:t>in Bergen, Norway, from 2 to 5 December 2025</w:t>
      </w:r>
      <w:r w:rsidR="000F26E0" w:rsidRPr="00A135A0">
        <w:t>;</w:t>
      </w:r>
      <w:r w:rsidR="00135F71">
        <w:rPr>
          <w:rStyle w:val="FootnoteReference"/>
        </w:rPr>
        <w:footnoteReference w:id="23"/>
      </w:r>
    </w:p>
    <w:p w14:paraId="7FC5327F" w14:textId="57AE2B8C" w:rsidR="00266F4D" w:rsidRPr="00A135A0" w:rsidRDefault="005E6CD7" w:rsidP="003C0E59">
      <w:pPr>
        <w:pStyle w:val="CBDNormalNoNumber"/>
        <w:tabs>
          <w:tab w:val="clear" w:pos="567"/>
        </w:tabs>
        <w:ind w:left="1134" w:firstLine="567"/>
      </w:pPr>
      <w:r>
        <w:t>(b)</w:t>
      </w:r>
      <w:r>
        <w:tab/>
      </w:r>
      <w:r w:rsidR="000F26E0" w:rsidRPr="00A135A0">
        <w:t xml:space="preserve">Identify timely opportunities for specific areas of cooperation and synergy with </w:t>
      </w:r>
      <w:r w:rsidR="0057681A">
        <w:t xml:space="preserve">the </w:t>
      </w:r>
      <w:r w:rsidR="0057681A" w:rsidRPr="000F6145">
        <w:t>Division for Ocean Affairs and the Law of the Sea</w:t>
      </w:r>
      <w:r w:rsidR="0057681A" w:rsidRPr="0057681A">
        <w:t xml:space="preserve"> </w:t>
      </w:r>
      <w:r w:rsidR="0057681A" w:rsidRPr="003C0E59">
        <w:t>of the Office of Legal Affairs of the United Nations Secretariat</w:t>
      </w:r>
      <w:r w:rsidR="0057681A" w:rsidRPr="000F6145" w:rsidDel="0057681A">
        <w:t xml:space="preserve"> </w:t>
      </w:r>
      <w:r w:rsidR="00400D88" w:rsidRPr="000F6145">
        <w:t xml:space="preserve">(or </w:t>
      </w:r>
      <w:r w:rsidR="0039001A">
        <w:t xml:space="preserve">the </w:t>
      </w:r>
      <w:r w:rsidR="00400D88" w:rsidRPr="000F6145">
        <w:t xml:space="preserve">future </w:t>
      </w:r>
      <w:r w:rsidR="0039001A">
        <w:t>s</w:t>
      </w:r>
      <w:r w:rsidR="00400D88" w:rsidRPr="000F6145">
        <w:t xml:space="preserve">ecretariat </w:t>
      </w:r>
      <w:r w:rsidR="00043AB2">
        <w:t>of</w:t>
      </w:r>
      <w:r w:rsidR="004F01F8" w:rsidRPr="000F6145">
        <w:t xml:space="preserve"> the </w:t>
      </w:r>
      <w:r w:rsidR="004F01F8" w:rsidRPr="00343B90">
        <w:t>A</w:t>
      </w:r>
      <w:r w:rsidR="00400D88" w:rsidRPr="00343B90">
        <w:t>greement</w:t>
      </w:r>
      <w:r w:rsidR="002E10A4" w:rsidRPr="00343B90">
        <w:t xml:space="preserve"> </w:t>
      </w:r>
      <w:r w:rsidR="00043AB2" w:rsidRPr="003C0E59">
        <w:t>under the United Nations Convention on the Law of the Sea on the Conservation and Sustainable Use of</w:t>
      </w:r>
      <w:r w:rsidR="002E10A4" w:rsidRPr="00343B90">
        <w:t xml:space="preserve"> Marine Biological Diversity of Areas beyond National Jurisdiction</w:t>
      </w:r>
      <w:r w:rsidR="00400D88" w:rsidRPr="00343B90">
        <w:t>)</w:t>
      </w:r>
      <w:r w:rsidR="005F77FE" w:rsidRPr="002454DB">
        <w:rPr>
          <w:rStyle w:val="FootnoteReference"/>
        </w:rPr>
        <w:footnoteReference w:id="24"/>
      </w:r>
      <w:r w:rsidR="00554D5B" w:rsidRPr="000F6145">
        <w:t xml:space="preserve"> and </w:t>
      </w:r>
      <w:r w:rsidR="000F26E0" w:rsidRPr="000F6145">
        <w:t>other competent international</w:t>
      </w:r>
      <w:r w:rsidR="000F26E0" w:rsidRPr="00A135A0">
        <w:t xml:space="preserve"> </w:t>
      </w:r>
      <w:r w:rsidR="00911F8F" w:rsidRPr="00A135A0">
        <w:t xml:space="preserve">bodies </w:t>
      </w:r>
      <w:r w:rsidR="007E3912" w:rsidRPr="00A135A0">
        <w:t>with respect to the conservation and sustainable use of marine biodiversity of areas beyond national jurisdiction</w:t>
      </w:r>
      <w:r w:rsidR="0048013A" w:rsidRPr="00A135A0">
        <w:t xml:space="preserve">, drawing on </w:t>
      </w:r>
      <w:r w:rsidR="001F4D62" w:rsidRPr="00A135A0">
        <w:t xml:space="preserve">cooperation </w:t>
      </w:r>
      <w:r w:rsidR="0048013A" w:rsidRPr="00A135A0">
        <w:t xml:space="preserve">opportunities identified </w:t>
      </w:r>
      <w:r w:rsidR="0073093C">
        <w:t>at</w:t>
      </w:r>
      <w:r w:rsidR="0073093C" w:rsidRPr="00A135A0">
        <w:t xml:space="preserve"> </w:t>
      </w:r>
      <w:r w:rsidR="0048013A" w:rsidRPr="00A135A0">
        <w:t xml:space="preserve">the expert workshop </w:t>
      </w:r>
      <w:r w:rsidR="0048013A" w:rsidRPr="000D65CD">
        <w:t xml:space="preserve">noted </w:t>
      </w:r>
      <w:r w:rsidR="0048013A" w:rsidRPr="00A135A0">
        <w:t>above</w:t>
      </w:r>
      <w:r w:rsidR="000F26E0" w:rsidRPr="00A135A0">
        <w:t>;</w:t>
      </w:r>
    </w:p>
    <w:p w14:paraId="207890B6" w14:textId="22D3370A" w:rsidR="000F26E0" w:rsidRPr="00A135A0" w:rsidRDefault="005E6CD7" w:rsidP="003C0E59">
      <w:pPr>
        <w:pStyle w:val="CBDNormalNoNumber"/>
        <w:tabs>
          <w:tab w:val="clear" w:pos="567"/>
        </w:tabs>
        <w:ind w:left="1134" w:firstLine="567"/>
      </w:pPr>
      <w:r>
        <w:lastRenderedPageBreak/>
        <w:t>(c)</w:t>
      </w:r>
      <w:r>
        <w:tab/>
      </w:r>
      <w:r w:rsidR="000F26E0" w:rsidRPr="00A135A0">
        <w:t xml:space="preserve">Provide </w:t>
      </w:r>
      <w:r w:rsidR="005526C9" w:rsidRPr="00A135A0">
        <w:t>advice on areas of</w:t>
      </w:r>
      <w:r w:rsidR="000F26E0" w:rsidRPr="00A135A0">
        <w:t xml:space="preserve"> </w:t>
      </w:r>
      <w:r w:rsidR="00B0287E" w:rsidRPr="00A135A0">
        <w:t>potential synerg</w:t>
      </w:r>
      <w:r w:rsidR="000D65CD">
        <w:t>y</w:t>
      </w:r>
      <w:r w:rsidR="00B0287E" w:rsidRPr="00A135A0">
        <w:t xml:space="preserve"> and collaboration with respect to work under </w:t>
      </w:r>
      <w:r w:rsidR="000F26E0" w:rsidRPr="00A135A0">
        <w:t xml:space="preserve">the </w:t>
      </w:r>
      <w:r w:rsidR="000F26E0" w:rsidRPr="000F6145">
        <w:t xml:space="preserve">Convention on Biological Diversity </w:t>
      </w:r>
      <w:r w:rsidR="00B0287E" w:rsidRPr="000F6145">
        <w:t>and</w:t>
      </w:r>
      <w:r w:rsidR="000F26E0" w:rsidRPr="000F6145">
        <w:t xml:space="preserve"> work under the </w:t>
      </w:r>
      <w:r w:rsidR="000F26E0" w:rsidRPr="00343B90">
        <w:t xml:space="preserve">Agreement </w:t>
      </w:r>
      <w:r w:rsidR="00BB3C5C" w:rsidRPr="003C0E59">
        <w:t xml:space="preserve">on </w:t>
      </w:r>
      <w:r w:rsidR="000F26E0" w:rsidRPr="00343B90">
        <w:t>Marine Biological Diversity of Areas beyond National Jurisdiction,</w:t>
      </w:r>
      <w:r w:rsidR="000F26E0" w:rsidRPr="000F6145">
        <w:t xml:space="preserve"> including</w:t>
      </w:r>
      <w:r w:rsidR="000F26E0" w:rsidRPr="00A135A0">
        <w:t xml:space="preserve"> with respect to </w:t>
      </w:r>
      <w:r w:rsidR="00B0287E" w:rsidRPr="00A135A0">
        <w:t xml:space="preserve">potential means and opportunities for the Conference of the Parties </w:t>
      </w:r>
      <w:r w:rsidR="004C71A4">
        <w:t xml:space="preserve">of the </w:t>
      </w:r>
      <w:r w:rsidR="004C71A4" w:rsidRPr="000F6145">
        <w:t xml:space="preserve">Convention </w:t>
      </w:r>
      <w:r w:rsidR="00B0287E" w:rsidRPr="00A135A0">
        <w:t xml:space="preserve">and its subsidiary bodies to provide </w:t>
      </w:r>
      <w:r w:rsidR="007A65EB">
        <w:t xml:space="preserve">the </w:t>
      </w:r>
      <w:r w:rsidR="007A65EB" w:rsidRPr="00A135A0">
        <w:t xml:space="preserve">input necessary </w:t>
      </w:r>
      <w:r w:rsidR="00B0287E" w:rsidRPr="00A135A0">
        <w:t xml:space="preserve">to work under the Agreement, as appropriate and in line with the mandate </w:t>
      </w:r>
      <w:r w:rsidR="006C0B72" w:rsidRPr="00A135A0">
        <w:t xml:space="preserve">and jurisdictional scope </w:t>
      </w:r>
      <w:r w:rsidR="00B0287E" w:rsidRPr="00A135A0">
        <w:t>of the Convention</w:t>
      </w:r>
      <w:r w:rsidR="00B6190F">
        <w:t>.</w:t>
      </w:r>
    </w:p>
    <w:p w14:paraId="1D6AF200" w14:textId="5102A94E" w:rsidR="007D5FE2" w:rsidRPr="00A135A0" w:rsidRDefault="005E6CD7" w:rsidP="003C0E59">
      <w:pPr>
        <w:pStyle w:val="CBDNormalNoNumber"/>
        <w:tabs>
          <w:tab w:val="clear" w:pos="567"/>
        </w:tabs>
        <w:ind w:left="1134"/>
      </w:pPr>
      <w:r>
        <w:t>2.</w:t>
      </w:r>
      <w:r>
        <w:tab/>
      </w:r>
      <w:r w:rsidR="007D5FE2" w:rsidRPr="00A135A0">
        <w:t xml:space="preserve">The </w:t>
      </w:r>
      <w:r w:rsidR="00910CE8">
        <w:t>I</w:t>
      </w:r>
      <w:r w:rsidR="007D5FE2" w:rsidRPr="00A135A0">
        <w:t xml:space="preserve">nformal </w:t>
      </w:r>
      <w:r w:rsidR="00910CE8">
        <w:t>A</w:t>
      </w:r>
      <w:r w:rsidR="007D5FE2" w:rsidRPr="00A135A0">
        <w:t xml:space="preserve">dvisory </w:t>
      </w:r>
      <w:r w:rsidR="00910CE8">
        <w:t>G</w:t>
      </w:r>
      <w:r w:rsidR="007D5FE2" w:rsidRPr="00A135A0">
        <w:t xml:space="preserve">roup will </w:t>
      </w:r>
      <w:proofErr w:type="gramStart"/>
      <w:r w:rsidR="007D5FE2" w:rsidRPr="00A135A0">
        <w:t>take into account</w:t>
      </w:r>
      <w:proofErr w:type="gramEnd"/>
      <w:r w:rsidR="007D5FE2" w:rsidRPr="00A135A0">
        <w:t xml:space="preserve"> the mandates and work of other competent intergovernmental organizations with respect to marine biodiversity of areas beyond national </w:t>
      </w:r>
      <w:r w:rsidR="007D5FE2" w:rsidRPr="008937F3">
        <w:t>jurisdiction</w:t>
      </w:r>
      <w:r w:rsidR="008937F3" w:rsidRPr="008937F3">
        <w:t>,</w:t>
      </w:r>
      <w:r w:rsidR="007D5FE2" w:rsidRPr="008937F3">
        <w:t xml:space="preserve"> as well as</w:t>
      </w:r>
      <w:r w:rsidR="007D5FE2" w:rsidRPr="00A135A0">
        <w:t xml:space="preserve"> previous guidance by the Conference of the Parties regarding the role of the Convention with respect to the conservation and sustainable use of marine biodiversity of areas beyond national jurisdiction.</w:t>
      </w:r>
    </w:p>
    <w:p w14:paraId="2AD2AA84" w14:textId="221BEA4F" w:rsidR="007D5FE2" w:rsidRPr="00A135A0" w:rsidRDefault="005E6CD7" w:rsidP="003C0E59">
      <w:pPr>
        <w:pStyle w:val="CBDNormalNoNumber"/>
        <w:tabs>
          <w:tab w:val="clear" w:pos="567"/>
        </w:tabs>
        <w:ind w:left="1134"/>
      </w:pPr>
      <w:r>
        <w:t>3.</w:t>
      </w:r>
      <w:r>
        <w:tab/>
      </w:r>
      <w:r w:rsidR="007D5FE2" w:rsidRPr="00A135A0">
        <w:t xml:space="preserve">The </w:t>
      </w:r>
      <w:r w:rsidR="00910CE8">
        <w:t>I</w:t>
      </w:r>
      <w:r w:rsidR="007D5FE2" w:rsidRPr="00A135A0">
        <w:t xml:space="preserve">nformal </w:t>
      </w:r>
      <w:r w:rsidR="00910CE8">
        <w:t>A</w:t>
      </w:r>
      <w:r w:rsidR="007D5FE2" w:rsidRPr="00A135A0">
        <w:t xml:space="preserve">dvisory </w:t>
      </w:r>
      <w:r w:rsidR="00910CE8">
        <w:t>G</w:t>
      </w:r>
      <w:r w:rsidR="007D5FE2" w:rsidRPr="00A135A0">
        <w:t>roup will be composed</w:t>
      </w:r>
      <w:r w:rsidR="005C648D" w:rsidRPr="00A135A0">
        <w:t xml:space="preserve"> </w:t>
      </w:r>
      <w:r w:rsidR="006A02AD" w:rsidRPr="00A135A0">
        <w:t xml:space="preserve">of </w:t>
      </w:r>
      <w:r w:rsidR="005C648D" w:rsidRPr="00A135A0">
        <w:t>up to</w:t>
      </w:r>
      <w:r w:rsidR="007D5FE2" w:rsidRPr="00A135A0">
        <w:t xml:space="preserve"> 20</w:t>
      </w:r>
      <w:r w:rsidR="00FA2282">
        <w:t> </w:t>
      </w:r>
      <w:r w:rsidR="007D5FE2" w:rsidRPr="00A135A0">
        <w:t>experts nominated by Parties, up to 10</w:t>
      </w:r>
      <w:r w:rsidR="00FA2282">
        <w:t> </w:t>
      </w:r>
      <w:r w:rsidR="007D5FE2" w:rsidRPr="00A135A0">
        <w:t xml:space="preserve">experts nominated by intergovernmental organizations with competence </w:t>
      </w:r>
      <w:r w:rsidR="0014703E">
        <w:t>i</w:t>
      </w:r>
      <w:r w:rsidR="008F29B3" w:rsidRPr="00A135A0">
        <w:t xml:space="preserve">n biodiversity of </w:t>
      </w:r>
      <w:r w:rsidR="007D5FE2" w:rsidRPr="00A135A0">
        <w:t xml:space="preserve">marine areas beyond national jurisdiction and up </w:t>
      </w:r>
      <w:r w:rsidR="007D5FE2" w:rsidRPr="000F6145">
        <w:t>to 5</w:t>
      </w:r>
      <w:r w:rsidR="00640318">
        <w:t> </w:t>
      </w:r>
      <w:r w:rsidR="007D5FE2" w:rsidRPr="000F6145">
        <w:t xml:space="preserve">experts nominated by other relevant organizations. The Executive Secretary, in consultation with the Bureau of the Subsidiary Body on Scientific, Technical and Technological Advice, will select experts from the nominations with due regard to </w:t>
      </w:r>
      <w:r w:rsidR="007A65EB" w:rsidRPr="003C0E59">
        <w:t xml:space="preserve">a diversity of </w:t>
      </w:r>
      <w:r w:rsidR="007D5FE2" w:rsidRPr="000F6145">
        <w:t>relevant technical expertise, geographical representation</w:t>
      </w:r>
      <w:r w:rsidR="00C940BD">
        <w:t>,</w:t>
      </w:r>
      <w:r w:rsidR="007D5FE2" w:rsidRPr="000F6145">
        <w:t xml:space="preserve"> </w:t>
      </w:r>
      <w:r w:rsidR="00C940BD" w:rsidRPr="00A135A0">
        <w:t>gender balance</w:t>
      </w:r>
      <w:r w:rsidR="00C940BD" w:rsidRPr="000F6145">
        <w:t xml:space="preserve"> </w:t>
      </w:r>
      <w:r w:rsidR="007D5FE2" w:rsidRPr="000F6145">
        <w:t>and the representation of indigenous peoples and local communities, women’s and youth groups, and major stakeholders</w:t>
      </w:r>
      <w:r w:rsidR="007D5FE2" w:rsidRPr="00A135A0">
        <w:t>.</w:t>
      </w:r>
    </w:p>
    <w:p w14:paraId="6EE44C7D" w14:textId="5BED0895" w:rsidR="007D5FE2" w:rsidRPr="00A135A0" w:rsidRDefault="005E6CD7" w:rsidP="003C0E59">
      <w:pPr>
        <w:pStyle w:val="CBDNormalNoNumber"/>
        <w:tabs>
          <w:tab w:val="clear" w:pos="567"/>
        </w:tabs>
        <w:ind w:left="1134"/>
      </w:pPr>
      <w:r>
        <w:t>4.</w:t>
      </w:r>
      <w:r>
        <w:tab/>
      </w:r>
      <w:r w:rsidR="007D5FE2" w:rsidRPr="00A135A0">
        <w:t xml:space="preserve">The </w:t>
      </w:r>
      <w:r w:rsidR="003A02F9">
        <w:t>I</w:t>
      </w:r>
      <w:r w:rsidR="007D5FE2" w:rsidRPr="00A135A0">
        <w:t xml:space="preserve">nformal </w:t>
      </w:r>
      <w:r w:rsidR="003A02F9">
        <w:t>A</w:t>
      </w:r>
      <w:r w:rsidR="007D5FE2" w:rsidRPr="00A135A0">
        <w:t xml:space="preserve">dvisory </w:t>
      </w:r>
      <w:r w:rsidR="003A02F9">
        <w:t>G</w:t>
      </w:r>
      <w:r w:rsidR="007D5FE2" w:rsidRPr="00A135A0">
        <w:t xml:space="preserve">roup </w:t>
      </w:r>
      <w:r w:rsidR="007D5FE2" w:rsidRPr="00FB7AB1">
        <w:t xml:space="preserve">is </w:t>
      </w:r>
      <w:r w:rsidR="007D5FE2" w:rsidRPr="00A135A0">
        <w:t xml:space="preserve">established for a two-year period </w:t>
      </w:r>
      <w:r w:rsidR="00C940BD">
        <w:t>that</w:t>
      </w:r>
      <w:r w:rsidR="00C940BD" w:rsidRPr="00A135A0">
        <w:t xml:space="preserve"> </w:t>
      </w:r>
      <w:r w:rsidR="007D5FE2" w:rsidRPr="00A135A0">
        <w:t xml:space="preserve">may be renewed by a decision of the Conference of the Parties. The members of the </w:t>
      </w:r>
      <w:r w:rsidR="002A7511">
        <w:t>G</w:t>
      </w:r>
      <w:r w:rsidR="007D5FE2" w:rsidRPr="00A135A0">
        <w:t xml:space="preserve">roup shall be selected for </w:t>
      </w:r>
      <w:r w:rsidR="00C940BD">
        <w:t xml:space="preserve">a </w:t>
      </w:r>
      <w:r w:rsidR="007D5FE2" w:rsidRPr="00A135A0">
        <w:t xml:space="preserve">two-year period. </w:t>
      </w:r>
      <w:r w:rsidR="004405D9">
        <w:t>T</w:t>
      </w:r>
      <w:r w:rsidR="007D5FE2" w:rsidRPr="00A135A0">
        <w:t xml:space="preserve">he work of the </w:t>
      </w:r>
      <w:r w:rsidR="002A7511">
        <w:t>G</w:t>
      </w:r>
      <w:r w:rsidR="007D5FE2" w:rsidRPr="00A135A0">
        <w:t>roup</w:t>
      </w:r>
      <w:r w:rsidR="004405D9">
        <w:t xml:space="preserve"> should continue regardless of any changes in membership</w:t>
      </w:r>
      <w:r w:rsidR="007D5FE2" w:rsidRPr="00A135A0">
        <w:t>.</w:t>
      </w:r>
    </w:p>
    <w:p w14:paraId="47573CA3" w14:textId="6448519A" w:rsidR="007D5FE2" w:rsidRPr="00A135A0" w:rsidRDefault="005E6CD7" w:rsidP="003C0E59">
      <w:pPr>
        <w:pStyle w:val="CBDNormalNoNumber"/>
        <w:tabs>
          <w:tab w:val="clear" w:pos="567"/>
        </w:tabs>
        <w:ind w:left="1134"/>
      </w:pPr>
      <w:r>
        <w:t>5.</w:t>
      </w:r>
      <w:r>
        <w:tab/>
      </w:r>
      <w:r w:rsidR="007D5FE2" w:rsidRPr="00A135A0">
        <w:t xml:space="preserve">The </w:t>
      </w:r>
      <w:r w:rsidR="002A7511">
        <w:t>I</w:t>
      </w:r>
      <w:r w:rsidR="007D5FE2" w:rsidRPr="00A135A0">
        <w:t xml:space="preserve">nformal </w:t>
      </w:r>
      <w:r w:rsidR="002A7511">
        <w:t>A</w:t>
      </w:r>
      <w:r w:rsidR="007D5FE2" w:rsidRPr="00A135A0">
        <w:t xml:space="preserve">dvisory </w:t>
      </w:r>
      <w:r w:rsidR="002A7511">
        <w:t>G</w:t>
      </w:r>
      <w:r w:rsidR="007D5FE2" w:rsidRPr="00A135A0">
        <w:t>roup may invite experts</w:t>
      </w:r>
      <w:r w:rsidR="00C940BD">
        <w:t xml:space="preserve"> from outside the Group</w:t>
      </w:r>
      <w:r w:rsidR="007D5FE2" w:rsidRPr="00A135A0">
        <w:t xml:space="preserve">, as appropriate, to contribute </w:t>
      </w:r>
      <w:r w:rsidR="004E62C5">
        <w:t>to discussions</w:t>
      </w:r>
      <w:r w:rsidR="007D5FE2" w:rsidRPr="00A135A0">
        <w:t xml:space="preserve"> on specific issues </w:t>
      </w:r>
      <w:r w:rsidR="00E40E72">
        <w:t xml:space="preserve">considered by </w:t>
      </w:r>
      <w:r w:rsidR="007D5FE2" w:rsidRPr="00A135A0">
        <w:t xml:space="preserve">the </w:t>
      </w:r>
      <w:r w:rsidR="004E62C5">
        <w:t>G</w:t>
      </w:r>
      <w:r w:rsidR="007D5FE2" w:rsidRPr="00A135A0">
        <w:t xml:space="preserve">roup. </w:t>
      </w:r>
    </w:p>
    <w:p w14:paraId="78BE2256" w14:textId="4D153035" w:rsidR="007D5FE2" w:rsidRPr="00A135A0" w:rsidRDefault="005E6CD7" w:rsidP="003C0E59">
      <w:pPr>
        <w:pStyle w:val="CBDNormalNoNumber"/>
        <w:tabs>
          <w:tab w:val="clear" w:pos="567"/>
        </w:tabs>
        <w:ind w:left="1134"/>
      </w:pPr>
      <w:r>
        <w:t>6.</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will primarily conduct its work </w:t>
      </w:r>
      <w:r w:rsidR="0011054A">
        <w:t>online</w:t>
      </w:r>
      <w:r w:rsidR="0011054A" w:rsidRPr="00A135A0">
        <w:t xml:space="preserve"> </w:t>
      </w:r>
      <w:r w:rsidR="007D5FE2" w:rsidRPr="00A135A0">
        <w:t xml:space="preserve">and, subject to the availability of resources, will also meet </w:t>
      </w:r>
      <w:r w:rsidR="0011054A">
        <w:t>in person</w:t>
      </w:r>
      <w:r w:rsidR="007D5FE2" w:rsidRPr="00A135A0">
        <w:t xml:space="preserve">. </w:t>
      </w:r>
    </w:p>
    <w:p w14:paraId="31383760" w14:textId="1E0E8CF6" w:rsidR="007D5FE2" w:rsidRPr="00A135A0" w:rsidRDefault="005E6CD7" w:rsidP="003C0E59">
      <w:pPr>
        <w:pStyle w:val="CBDNormalNoNumber"/>
        <w:tabs>
          <w:tab w:val="clear" w:pos="567"/>
        </w:tabs>
        <w:ind w:left="1134"/>
      </w:pPr>
      <w:r>
        <w:t>7.</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t>
      </w:r>
      <w:r w:rsidR="00613B84">
        <w:t xml:space="preserve">is to </w:t>
      </w:r>
      <w:r w:rsidR="007D5FE2" w:rsidRPr="00A135A0">
        <w:t xml:space="preserve">start its work immediately after </w:t>
      </w:r>
      <w:r w:rsidR="00302CC8">
        <w:t xml:space="preserve">the seventeenth meeting of </w:t>
      </w:r>
      <w:r w:rsidR="002F2757">
        <w:t xml:space="preserve">the </w:t>
      </w:r>
      <w:r w:rsidR="007D5FE2" w:rsidRPr="00A135A0">
        <w:t xml:space="preserve">Conference of the Parties and report on its work to </w:t>
      </w:r>
      <w:r w:rsidR="007D5FE2" w:rsidRPr="000F6145">
        <w:t>the Subsidiary Body on Scientific, Technical and Technological Advice</w:t>
      </w:r>
      <w:r w:rsidR="007D5FE2" w:rsidRPr="00A135A0">
        <w:t xml:space="preserve"> at</w:t>
      </w:r>
      <w:r w:rsidR="00FD4A45">
        <w:t xml:space="preserve"> a</w:t>
      </w:r>
      <w:r w:rsidR="007D5FE2" w:rsidRPr="00A135A0">
        <w:t xml:space="preserve"> meeting held </w:t>
      </w:r>
      <w:r w:rsidR="00F8618E">
        <w:t xml:space="preserve">before </w:t>
      </w:r>
      <w:r w:rsidR="007D5FE2" w:rsidRPr="00A135A0">
        <w:t>the eighteenth meeting of the Conference of the Parties.</w:t>
      </w:r>
    </w:p>
    <w:p w14:paraId="24DE0B82" w14:textId="77777777" w:rsidR="00D24E1F" w:rsidRPr="00A135A0" w:rsidRDefault="00D24E1F" w:rsidP="00D24E1F">
      <w:pPr>
        <w:pStyle w:val="CBDNormal"/>
      </w:pPr>
    </w:p>
    <w:p w14:paraId="5A212C7E" w14:textId="77777777" w:rsidR="00520334" w:rsidRDefault="00520334" w:rsidP="00AC3D04">
      <w:pPr>
        <w:pStyle w:val="CBDAnnex"/>
        <w:sectPr w:rsidR="00520334" w:rsidSect="0004186F">
          <w:footnotePr>
            <w:numRestart w:val="eachSect"/>
          </w:footnotePr>
          <w:type w:val="continuous"/>
          <w:pgSz w:w="12240" w:h="15840"/>
          <w:pgMar w:top="567" w:right="1440" w:bottom="1134" w:left="1440" w:header="709" w:footer="709" w:gutter="0"/>
          <w:cols w:space="708"/>
          <w:titlePg/>
          <w:docGrid w:linePitch="360"/>
        </w:sectPr>
      </w:pPr>
    </w:p>
    <w:p w14:paraId="1C8A4264" w14:textId="70626CEC" w:rsidR="00AC3D04" w:rsidRPr="00A135A0" w:rsidRDefault="00AC3D04" w:rsidP="00AC3D04">
      <w:pPr>
        <w:pStyle w:val="CBDAnnex"/>
      </w:pPr>
      <w:r w:rsidRPr="00A135A0">
        <w:lastRenderedPageBreak/>
        <w:t>Annex</w:t>
      </w:r>
    </w:p>
    <w:p w14:paraId="7F21C84C" w14:textId="77777777" w:rsidR="00AC3D04" w:rsidRPr="00A135A0" w:rsidRDefault="00AC3D04" w:rsidP="003C0E59">
      <w:pPr>
        <w:pStyle w:val="CBDAnnex"/>
      </w:pPr>
      <w:r w:rsidRPr="00A135A0">
        <w:t>Estimated extrabudgetary resource requirements</w:t>
      </w:r>
    </w:p>
    <w:p w14:paraId="4E0E00DF" w14:textId="237C8A8E" w:rsidR="00AC3D04" w:rsidRPr="00A135A0" w:rsidRDefault="00AC3D04" w:rsidP="00AC3D04">
      <w:pPr>
        <w:pStyle w:val="CBDNormalNoNumber"/>
        <w:rPr>
          <w:lang w:bidi="ar-SY"/>
        </w:rPr>
      </w:pPr>
      <w:r w:rsidRPr="00A135A0">
        <w:rPr>
          <w:lang w:bidi="ar-SY"/>
        </w:rPr>
        <w:t xml:space="preserve">The table below has been prepared to show the estimated extrabudgetary resource requirements for the activities requested of the Secretariat, as outlined in the draft </w:t>
      </w:r>
      <w:r w:rsidR="002B3FD6" w:rsidRPr="004D419A">
        <w:t>decision</w:t>
      </w:r>
      <w:r w:rsidRPr="00B45262">
        <w:t>, in support of its consideration</w:t>
      </w:r>
      <w:r w:rsidRPr="00B45262">
        <w:rPr>
          <w:lang w:bidi="ar-SY"/>
        </w:rPr>
        <w:t xml:space="preserve">. The present </w:t>
      </w:r>
      <w:r w:rsidRPr="003C0E59">
        <w:t xml:space="preserve">annex is not part of the draft </w:t>
      </w:r>
      <w:r w:rsidR="002B3FD6" w:rsidRPr="003C0E59">
        <w:t xml:space="preserve">decision </w:t>
      </w:r>
      <w:r w:rsidRPr="003C0E59">
        <w:t>submitted for consideration by the Subsidiary Body.</w:t>
      </w:r>
    </w:p>
    <w:p w14:paraId="799EDF04" w14:textId="3CB19153" w:rsidR="00AC3D04" w:rsidRPr="00AA7AE0" w:rsidRDefault="00AC3D04" w:rsidP="003C0E59">
      <w:pPr>
        <w:pStyle w:val="CBDTableTitle"/>
        <w:tabs>
          <w:tab w:val="clear" w:pos="567"/>
        </w:tabs>
        <w:ind w:left="0"/>
        <w:rPr>
          <w:bCs/>
          <w:iCs/>
        </w:rPr>
      </w:pPr>
      <w:r w:rsidRPr="00A135A0">
        <w:t>Extrabudgetary resource requirements</w:t>
      </w:r>
      <w:r w:rsidR="00EA217C">
        <w:rPr>
          <w:iCs/>
          <w:sz w:val="18"/>
          <w:szCs w:val="18"/>
        </w:rPr>
        <w:br/>
      </w:r>
      <w:r w:rsidRPr="003C0E59">
        <w:rPr>
          <w:b w:val="0"/>
          <w:bCs/>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AC3D04" w:rsidRPr="00A135A0" w14:paraId="727287E9" w14:textId="77777777">
        <w:trPr>
          <w:trHeight w:val="290"/>
        </w:trPr>
        <w:tc>
          <w:tcPr>
            <w:tcW w:w="217" w:type="pct"/>
            <w:tcBorders>
              <w:top w:val="single" w:sz="4" w:space="0" w:color="auto"/>
              <w:bottom w:val="single" w:sz="8" w:space="0" w:color="auto"/>
            </w:tcBorders>
            <w:vAlign w:val="bottom"/>
          </w:tcPr>
          <w:p w14:paraId="5EDEA2F3" w14:textId="77777777" w:rsidR="00AC3D04" w:rsidRPr="008937F3" w:rsidRDefault="00AC3D04">
            <w:pPr>
              <w:rPr>
                <w:sz w:val="20"/>
                <w:szCs w:val="20"/>
              </w:rPr>
            </w:pPr>
            <w:r w:rsidRPr="008937F3">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E1E1FEB" w14:textId="77777777" w:rsidR="00AC3D04" w:rsidRPr="008937F3" w:rsidRDefault="00AC3D04">
            <w:pPr>
              <w:rPr>
                <w:sz w:val="20"/>
                <w:szCs w:val="20"/>
              </w:rPr>
            </w:pPr>
            <w:r w:rsidRPr="008937F3">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4BB3378" w14:textId="77777777" w:rsidR="00AC3D04" w:rsidRPr="008937F3" w:rsidRDefault="00AC3D04">
            <w:pPr>
              <w:jc w:val="center"/>
              <w:rPr>
                <w:sz w:val="20"/>
                <w:szCs w:val="20"/>
              </w:rPr>
            </w:pPr>
            <w:r w:rsidRPr="008937F3">
              <w:rPr>
                <w:i/>
                <w:iCs/>
                <w:sz w:val="20"/>
                <w:szCs w:val="20"/>
              </w:rPr>
              <w:t xml:space="preserve">Meeting </w:t>
            </w:r>
            <w:proofErr w:type="spellStart"/>
            <w:r w:rsidRPr="008937F3">
              <w:rPr>
                <w:i/>
                <w:iCs/>
                <w:sz w:val="20"/>
                <w:szCs w:val="20"/>
              </w:rPr>
              <w:t>costs</w:t>
            </w:r>
            <w:r w:rsidRPr="008937F3">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1CB245CF" w14:textId="77777777" w:rsidR="00AC3D04" w:rsidRPr="008937F3" w:rsidRDefault="00AC3D04">
            <w:pPr>
              <w:jc w:val="center"/>
              <w:rPr>
                <w:sz w:val="20"/>
                <w:szCs w:val="20"/>
              </w:rPr>
            </w:pPr>
            <w:r w:rsidRPr="008937F3">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E2CC70D" w14:textId="77777777" w:rsidR="00AC3D04" w:rsidRPr="008937F3" w:rsidRDefault="00AC3D04">
            <w:pPr>
              <w:jc w:val="center"/>
              <w:rPr>
                <w:sz w:val="20"/>
                <w:szCs w:val="20"/>
              </w:rPr>
            </w:pPr>
            <w:r w:rsidRPr="008937F3">
              <w:rPr>
                <w:i/>
                <w:iCs/>
                <w:sz w:val="20"/>
                <w:szCs w:val="20"/>
              </w:rPr>
              <w:t xml:space="preserve">Staff </w:t>
            </w:r>
            <w:proofErr w:type="spellStart"/>
            <w:r w:rsidRPr="008937F3">
              <w:rPr>
                <w:i/>
                <w:iCs/>
                <w:sz w:val="20"/>
                <w:szCs w:val="20"/>
              </w:rPr>
              <w:t>costs</w:t>
            </w:r>
            <w:r w:rsidRPr="008937F3">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6DD280C" w14:textId="77777777" w:rsidR="00AC3D04" w:rsidRPr="008937F3" w:rsidRDefault="00AC3D04">
            <w:pPr>
              <w:jc w:val="center"/>
              <w:rPr>
                <w:sz w:val="20"/>
                <w:szCs w:val="20"/>
              </w:rPr>
            </w:pPr>
            <w:r w:rsidRPr="008937F3">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3D56249C" w14:textId="77777777" w:rsidR="00AC3D04" w:rsidRPr="008937F3" w:rsidRDefault="00AC3D04">
            <w:pPr>
              <w:jc w:val="center"/>
              <w:rPr>
                <w:sz w:val="20"/>
                <w:szCs w:val="20"/>
              </w:rPr>
            </w:pPr>
            <w:r w:rsidRPr="008937F3">
              <w:rPr>
                <w:i/>
                <w:iCs/>
                <w:sz w:val="20"/>
                <w:szCs w:val="20"/>
              </w:rPr>
              <w:t xml:space="preserve">PSC </w:t>
            </w:r>
            <w:r w:rsidRPr="008937F3">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CC73CC1" w14:textId="77777777" w:rsidR="00AC3D04" w:rsidRPr="008937F3" w:rsidRDefault="00AC3D04">
            <w:pPr>
              <w:jc w:val="right"/>
              <w:rPr>
                <w:i/>
                <w:iCs/>
                <w:sz w:val="20"/>
                <w:szCs w:val="20"/>
              </w:rPr>
            </w:pPr>
            <w:r w:rsidRPr="008937F3">
              <w:rPr>
                <w:i/>
                <w:iCs/>
                <w:sz w:val="20"/>
                <w:szCs w:val="20"/>
              </w:rPr>
              <w:t>Total</w:t>
            </w:r>
          </w:p>
        </w:tc>
      </w:tr>
      <w:tr w:rsidR="00AC3D04" w:rsidRPr="00A135A0" w14:paraId="6227711C" w14:textId="77777777">
        <w:trPr>
          <w:trHeight w:val="290"/>
        </w:trPr>
        <w:tc>
          <w:tcPr>
            <w:tcW w:w="217" w:type="pct"/>
            <w:tcBorders>
              <w:top w:val="single" w:sz="8" w:space="0" w:color="auto"/>
            </w:tcBorders>
          </w:tcPr>
          <w:p w14:paraId="2ED4E0A5" w14:textId="0320ECE1" w:rsidR="00AC3D04" w:rsidRPr="008937F3" w:rsidRDefault="00AC3D04">
            <w:pPr>
              <w:rPr>
                <w:sz w:val="20"/>
                <w:szCs w:val="20"/>
              </w:rPr>
            </w:pPr>
            <w:r w:rsidRPr="008937F3">
              <w:rPr>
                <w:sz w:val="20"/>
                <w:szCs w:val="20"/>
              </w:rPr>
              <w:t>1</w:t>
            </w:r>
          </w:p>
        </w:tc>
        <w:tc>
          <w:tcPr>
            <w:tcW w:w="1712" w:type="pct"/>
            <w:tcBorders>
              <w:top w:val="single" w:sz="8" w:space="0" w:color="auto"/>
            </w:tcBorders>
            <w:noWrap/>
            <w:tcMar>
              <w:top w:w="0" w:type="dxa"/>
              <w:left w:w="108" w:type="dxa"/>
              <w:bottom w:w="0" w:type="dxa"/>
              <w:right w:w="108" w:type="dxa"/>
            </w:tcMar>
            <w:vAlign w:val="center"/>
            <w:hideMark/>
          </w:tcPr>
          <w:p w14:paraId="37BADC1B" w14:textId="77777777" w:rsidR="00AC3D04" w:rsidRPr="008937F3" w:rsidRDefault="00AC3D04" w:rsidP="003C0E59">
            <w:pPr>
              <w:jc w:val="left"/>
              <w:rPr>
                <w:sz w:val="20"/>
                <w:szCs w:val="20"/>
              </w:rPr>
            </w:pPr>
            <w:r w:rsidRPr="000F6145">
              <w:rPr>
                <w:sz w:val="20"/>
                <w:szCs w:val="20"/>
              </w:rPr>
              <w:t>Support for the work of the EBSA Informal Advisory Group</w:t>
            </w:r>
          </w:p>
        </w:tc>
        <w:tc>
          <w:tcPr>
            <w:tcW w:w="509" w:type="pct"/>
            <w:tcBorders>
              <w:top w:val="single" w:sz="8" w:space="0" w:color="auto"/>
            </w:tcBorders>
            <w:noWrap/>
            <w:tcMar>
              <w:top w:w="0" w:type="dxa"/>
              <w:left w:w="108" w:type="dxa"/>
              <w:bottom w:w="0" w:type="dxa"/>
              <w:right w:w="108" w:type="dxa"/>
            </w:tcMar>
            <w:vAlign w:val="bottom"/>
            <w:hideMark/>
          </w:tcPr>
          <w:p w14:paraId="169ABA33" w14:textId="77777777" w:rsidR="00AC3D04" w:rsidRPr="008937F3" w:rsidRDefault="00AC3D04">
            <w:pPr>
              <w:jc w:val="right"/>
              <w:rPr>
                <w:sz w:val="20"/>
                <w:szCs w:val="20"/>
              </w:rPr>
            </w:pPr>
            <w:r w:rsidRPr="008937F3">
              <w:rPr>
                <w:sz w:val="20"/>
                <w:szCs w:val="20"/>
              </w:rPr>
              <w:t>–</w:t>
            </w:r>
          </w:p>
        </w:tc>
        <w:tc>
          <w:tcPr>
            <w:tcW w:w="447" w:type="pct"/>
            <w:tcBorders>
              <w:top w:val="single" w:sz="8" w:space="0" w:color="auto"/>
            </w:tcBorders>
            <w:noWrap/>
            <w:tcMar>
              <w:top w:w="0" w:type="dxa"/>
              <w:left w:w="108" w:type="dxa"/>
              <w:bottom w:w="0" w:type="dxa"/>
              <w:right w:w="108" w:type="dxa"/>
            </w:tcMar>
            <w:vAlign w:val="bottom"/>
            <w:hideMark/>
          </w:tcPr>
          <w:p w14:paraId="48E5E775" w14:textId="77777777" w:rsidR="00AC3D04" w:rsidRPr="008937F3" w:rsidRDefault="00AC3D04">
            <w:pPr>
              <w:jc w:val="right"/>
              <w:rPr>
                <w:sz w:val="20"/>
                <w:szCs w:val="20"/>
              </w:rPr>
            </w:pPr>
            <w:r w:rsidRPr="008937F3">
              <w:rPr>
                <w:sz w:val="20"/>
                <w:szCs w:val="20"/>
              </w:rPr>
              <w:t>–</w:t>
            </w:r>
          </w:p>
        </w:tc>
        <w:tc>
          <w:tcPr>
            <w:tcW w:w="448" w:type="pct"/>
            <w:tcBorders>
              <w:top w:val="single" w:sz="8" w:space="0" w:color="auto"/>
            </w:tcBorders>
            <w:noWrap/>
            <w:tcMar>
              <w:top w:w="0" w:type="dxa"/>
              <w:left w:w="108" w:type="dxa"/>
              <w:bottom w:w="0" w:type="dxa"/>
              <w:right w:w="108" w:type="dxa"/>
            </w:tcMar>
            <w:vAlign w:val="bottom"/>
            <w:hideMark/>
          </w:tcPr>
          <w:p w14:paraId="36ED3E6F" w14:textId="212C3168" w:rsidR="00AC3D04" w:rsidRPr="008937F3" w:rsidRDefault="00AC3D04">
            <w:pPr>
              <w:jc w:val="right"/>
              <w:rPr>
                <w:sz w:val="20"/>
                <w:szCs w:val="20"/>
              </w:rPr>
            </w:pPr>
            <w:r w:rsidRPr="008937F3">
              <w:rPr>
                <w:sz w:val="20"/>
                <w:szCs w:val="20"/>
              </w:rPr>
              <w:t>108</w:t>
            </w:r>
            <w:r w:rsidR="00E922D3">
              <w:rPr>
                <w:sz w:val="20"/>
                <w:szCs w:val="20"/>
              </w:rPr>
              <w:t> </w:t>
            </w:r>
            <w:r w:rsidRPr="008937F3">
              <w:rPr>
                <w:sz w:val="20"/>
                <w:szCs w:val="20"/>
              </w:rPr>
              <w:t>000</w:t>
            </w:r>
          </w:p>
        </w:tc>
        <w:tc>
          <w:tcPr>
            <w:tcW w:w="451" w:type="pct"/>
            <w:tcBorders>
              <w:top w:val="single" w:sz="8" w:space="0" w:color="auto"/>
            </w:tcBorders>
            <w:noWrap/>
            <w:tcMar>
              <w:top w:w="0" w:type="dxa"/>
              <w:left w:w="108" w:type="dxa"/>
              <w:bottom w:w="0" w:type="dxa"/>
              <w:right w:w="108" w:type="dxa"/>
            </w:tcMar>
            <w:vAlign w:val="bottom"/>
            <w:hideMark/>
          </w:tcPr>
          <w:p w14:paraId="4680F460" w14:textId="37702911" w:rsidR="00AC3D04" w:rsidRPr="008937F3" w:rsidRDefault="00AC3D04">
            <w:pPr>
              <w:jc w:val="right"/>
              <w:rPr>
                <w:sz w:val="20"/>
                <w:szCs w:val="20"/>
              </w:rPr>
            </w:pPr>
            <w:r w:rsidRPr="008937F3">
              <w:rPr>
                <w:sz w:val="20"/>
                <w:szCs w:val="20"/>
              </w:rPr>
              <w:t>108</w:t>
            </w:r>
            <w:r w:rsidR="00E922D3">
              <w:rPr>
                <w:sz w:val="20"/>
                <w:szCs w:val="20"/>
              </w:rPr>
              <w:t> </w:t>
            </w:r>
            <w:r w:rsidRPr="008937F3">
              <w:rPr>
                <w:sz w:val="20"/>
                <w:szCs w:val="20"/>
              </w:rPr>
              <w:t>000</w:t>
            </w:r>
          </w:p>
        </w:tc>
        <w:tc>
          <w:tcPr>
            <w:tcW w:w="646" w:type="pct"/>
            <w:tcBorders>
              <w:top w:val="single" w:sz="8" w:space="0" w:color="auto"/>
            </w:tcBorders>
            <w:noWrap/>
            <w:tcMar>
              <w:top w:w="0" w:type="dxa"/>
              <w:left w:w="108" w:type="dxa"/>
              <w:bottom w:w="0" w:type="dxa"/>
              <w:right w:w="108" w:type="dxa"/>
            </w:tcMar>
            <w:vAlign w:val="bottom"/>
            <w:hideMark/>
          </w:tcPr>
          <w:p w14:paraId="5C2BEEB9" w14:textId="64E44A30" w:rsidR="00AC3D04" w:rsidRPr="008937F3" w:rsidRDefault="00AC3D04">
            <w:pPr>
              <w:jc w:val="right"/>
              <w:rPr>
                <w:sz w:val="20"/>
                <w:szCs w:val="20"/>
              </w:rPr>
            </w:pPr>
            <w:r w:rsidRPr="008937F3">
              <w:rPr>
                <w:sz w:val="20"/>
                <w:szCs w:val="20"/>
              </w:rPr>
              <w:t>14</w:t>
            </w:r>
            <w:r w:rsidR="00E922D3">
              <w:rPr>
                <w:sz w:val="20"/>
                <w:szCs w:val="20"/>
              </w:rPr>
              <w:t> </w:t>
            </w:r>
            <w:r w:rsidRPr="008937F3">
              <w:rPr>
                <w:sz w:val="20"/>
                <w:szCs w:val="20"/>
              </w:rPr>
              <w:t>040</w:t>
            </w:r>
          </w:p>
        </w:tc>
        <w:tc>
          <w:tcPr>
            <w:tcW w:w="570" w:type="pct"/>
            <w:tcBorders>
              <w:top w:val="single" w:sz="8" w:space="0" w:color="auto"/>
            </w:tcBorders>
            <w:noWrap/>
            <w:tcMar>
              <w:top w:w="0" w:type="dxa"/>
              <w:left w:w="108" w:type="dxa"/>
              <w:bottom w:w="0" w:type="dxa"/>
              <w:right w:w="108" w:type="dxa"/>
            </w:tcMar>
            <w:vAlign w:val="bottom"/>
            <w:hideMark/>
          </w:tcPr>
          <w:p w14:paraId="1C7225F9" w14:textId="24FF0B8D" w:rsidR="00AC3D04" w:rsidRPr="008937F3" w:rsidRDefault="00AC3D04">
            <w:pPr>
              <w:jc w:val="right"/>
              <w:rPr>
                <w:sz w:val="20"/>
                <w:szCs w:val="20"/>
              </w:rPr>
            </w:pPr>
            <w:r w:rsidRPr="008937F3">
              <w:rPr>
                <w:sz w:val="20"/>
                <w:szCs w:val="20"/>
              </w:rPr>
              <w:t>122</w:t>
            </w:r>
            <w:r w:rsidR="00E922D3">
              <w:rPr>
                <w:sz w:val="20"/>
                <w:szCs w:val="20"/>
              </w:rPr>
              <w:t> </w:t>
            </w:r>
            <w:r w:rsidRPr="008937F3">
              <w:rPr>
                <w:sz w:val="20"/>
                <w:szCs w:val="20"/>
              </w:rPr>
              <w:t>040</w:t>
            </w:r>
          </w:p>
        </w:tc>
      </w:tr>
      <w:tr w:rsidR="00AC3D04" w:rsidRPr="00A135A0" w14:paraId="1590AAEF" w14:textId="77777777">
        <w:trPr>
          <w:trHeight w:val="290"/>
        </w:trPr>
        <w:tc>
          <w:tcPr>
            <w:tcW w:w="217" w:type="pct"/>
          </w:tcPr>
          <w:p w14:paraId="1E2B2D18" w14:textId="09426074" w:rsidR="00AC3D04" w:rsidRPr="008937F3" w:rsidRDefault="004B1793">
            <w:pPr>
              <w:rPr>
                <w:sz w:val="20"/>
                <w:szCs w:val="20"/>
              </w:rPr>
            </w:pPr>
            <w:r>
              <w:rPr>
                <w:sz w:val="20"/>
                <w:szCs w:val="20"/>
              </w:rPr>
              <w:t>6</w:t>
            </w:r>
          </w:p>
        </w:tc>
        <w:tc>
          <w:tcPr>
            <w:tcW w:w="1712" w:type="pct"/>
            <w:noWrap/>
            <w:tcMar>
              <w:top w:w="0" w:type="dxa"/>
              <w:left w:w="108" w:type="dxa"/>
              <w:bottom w:w="0" w:type="dxa"/>
              <w:right w:w="108" w:type="dxa"/>
            </w:tcMar>
            <w:vAlign w:val="bottom"/>
          </w:tcPr>
          <w:p w14:paraId="796DB719" w14:textId="77777777" w:rsidR="00AC3D04" w:rsidRPr="008937F3" w:rsidRDefault="00AC3D04" w:rsidP="003C0E59">
            <w:pPr>
              <w:jc w:val="left"/>
              <w:rPr>
                <w:sz w:val="20"/>
                <w:szCs w:val="20"/>
              </w:rPr>
            </w:pPr>
            <w:r w:rsidRPr="008937F3">
              <w:rPr>
                <w:sz w:val="20"/>
                <w:szCs w:val="20"/>
              </w:rPr>
              <w:t>Technical analyses and strategic dialogues related to EBSAs</w:t>
            </w:r>
          </w:p>
        </w:tc>
        <w:tc>
          <w:tcPr>
            <w:tcW w:w="509" w:type="pct"/>
            <w:noWrap/>
            <w:tcMar>
              <w:top w:w="0" w:type="dxa"/>
              <w:left w:w="108" w:type="dxa"/>
              <w:bottom w:w="0" w:type="dxa"/>
              <w:right w:w="108" w:type="dxa"/>
            </w:tcMar>
            <w:vAlign w:val="bottom"/>
          </w:tcPr>
          <w:p w14:paraId="011641EE" w14:textId="527AE7E7" w:rsidR="00AC3D04" w:rsidRPr="003C0E59" w:rsidRDefault="00AC3D04">
            <w:pPr>
              <w:jc w:val="right"/>
              <w:rPr>
                <w:sz w:val="20"/>
                <w:szCs w:val="20"/>
              </w:rPr>
            </w:pPr>
            <w:r w:rsidRPr="000F6145">
              <w:rPr>
                <w:sz w:val="20"/>
                <w:szCs w:val="20"/>
              </w:rPr>
              <w:t>53</w:t>
            </w:r>
            <w:r w:rsidR="00E922D3">
              <w:rPr>
                <w:sz w:val="20"/>
                <w:szCs w:val="20"/>
              </w:rPr>
              <w:t> </w:t>
            </w:r>
            <w:r w:rsidRPr="000F6145">
              <w:rPr>
                <w:sz w:val="20"/>
                <w:szCs w:val="20"/>
              </w:rPr>
              <w:t>200</w:t>
            </w:r>
          </w:p>
        </w:tc>
        <w:tc>
          <w:tcPr>
            <w:tcW w:w="447" w:type="pct"/>
            <w:noWrap/>
            <w:tcMar>
              <w:top w:w="0" w:type="dxa"/>
              <w:left w:w="108" w:type="dxa"/>
              <w:bottom w:w="0" w:type="dxa"/>
              <w:right w:w="108" w:type="dxa"/>
            </w:tcMar>
            <w:vAlign w:val="bottom"/>
          </w:tcPr>
          <w:p w14:paraId="4DEC0713" w14:textId="501F77BC" w:rsidR="00AC3D04" w:rsidRPr="003C0E59" w:rsidRDefault="00AC3D04">
            <w:pPr>
              <w:jc w:val="right"/>
              <w:rPr>
                <w:sz w:val="20"/>
                <w:szCs w:val="20"/>
              </w:rPr>
            </w:pPr>
            <w:r w:rsidRPr="000F6145">
              <w:rPr>
                <w:sz w:val="20"/>
                <w:szCs w:val="20"/>
              </w:rPr>
              <w:t>15</w:t>
            </w:r>
            <w:r w:rsidR="00E922D3">
              <w:rPr>
                <w:sz w:val="20"/>
                <w:szCs w:val="20"/>
              </w:rPr>
              <w:t> </w:t>
            </w:r>
            <w:r w:rsidRPr="000F6145">
              <w:rPr>
                <w:sz w:val="20"/>
                <w:szCs w:val="20"/>
              </w:rPr>
              <w:t>750</w:t>
            </w:r>
          </w:p>
        </w:tc>
        <w:tc>
          <w:tcPr>
            <w:tcW w:w="448" w:type="pct"/>
            <w:noWrap/>
            <w:tcMar>
              <w:top w:w="0" w:type="dxa"/>
              <w:left w:w="108" w:type="dxa"/>
              <w:bottom w:w="0" w:type="dxa"/>
              <w:right w:w="108" w:type="dxa"/>
            </w:tcMar>
            <w:vAlign w:val="bottom"/>
          </w:tcPr>
          <w:p w14:paraId="72D845E8" w14:textId="624159EF" w:rsidR="00AC3D04" w:rsidRPr="003C0E59" w:rsidRDefault="00AC3D04">
            <w:pPr>
              <w:jc w:val="right"/>
              <w:rPr>
                <w:sz w:val="20"/>
                <w:szCs w:val="20"/>
              </w:rPr>
            </w:pPr>
            <w:r w:rsidRPr="003C0E59">
              <w:rPr>
                <w:sz w:val="20"/>
                <w:szCs w:val="20"/>
              </w:rPr>
              <w:t>45</w:t>
            </w:r>
            <w:r w:rsidR="00E922D3">
              <w:rPr>
                <w:sz w:val="20"/>
                <w:szCs w:val="20"/>
              </w:rPr>
              <w:t> </w:t>
            </w:r>
            <w:r w:rsidRPr="003C0E59">
              <w:rPr>
                <w:sz w:val="20"/>
                <w:szCs w:val="20"/>
              </w:rPr>
              <w:t>000</w:t>
            </w:r>
          </w:p>
        </w:tc>
        <w:tc>
          <w:tcPr>
            <w:tcW w:w="451" w:type="pct"/>
            <w:noWrap/>
            <w:tcMar>
              <w:top w:w="0" w:type="dxa"/>
              <w:left w:w="108" w:type="dxa"/>
              <w:bottom w:w="0" w:type="dxa"/>
              <w:right w:w="108" w:type="dxa"/>
            </w:tcMar>
            <w:vAlign w:val="bottom"/>
          </w:tcPr>
          <w:p w14:paraId="6DFED10F" w14:textId="00242296" w:rsidR="00AC3D04" w:rsidRPr="003C0E59" w:rsidRDefault="00AC3D04">
            <w:pPr>
              <w:jc w:val="right"/>
              <w:rPr>
                <w:sz w:val="20"/>
                <w:szCs w:val="20"/>
              </w:rPr>
            </w:pPr>
            <w:r w:rsidRPr="003C0E59">
              <w:rPr>
                <w:sz w:val="20"/>
                <w:szCs w:val="20"/>
              </w:rPr>
              <w:t>113</w:t>
            </w:r>
            <w:r w:rsidR="00E922D3">
              <w:rPr>
                <w:sz w:val="20"/>
                <w:szCs w:val="20"/>
              </w:rPr>
              <w:t> </w:t>
            </w:r>
            <w:r w:rsidRPr="003C0E59">
              <w:rPr>
                <w:sz w:val="20"/>
                <w:szCs w:val="20"/>
              </w:rPr>
              <w:t>950</w:t>
            </w:r>
          </w:p>
        </w:tc>
        <w:tc>
          <w:tcPr>
            <w:tcW w:w="646" w:type="pct"/>
            <w:noWrap/>
            <w:tcMar>
              <w:top w:w="0" w:type="dxa"/>
              <w:left w:w="108" w:type="dxa"/>
              <w:bottom w:w="0" w:type="dxa"/>
              <w:right w:w="108" w:type="dxa"/>
            </w:tcMar>
            <w:vAlign w:val="bottom"/>
          </w:tcPr>
          <w:p w14:paraId="63A72F59" w14:textId="054F722B" w:rsidR="00AC3D04" w:rsidRPr="003C0E59" w:rsidRDefault="00AC3D04">
            <w:pPr>
              <w:jc w:val="right"/>
              <w:rPr>
                <w:sz w:val="20"/>
                <w:szCs w:val="20"/>
              </w:rPr>
            </w:pPr>
            <w:r w:rsidRPr="000F6145">
              <w:rPr>
                <w:sz w:val="20"/>
                <w:szCs w:val="20"/>
              </w:rPr>
              <w:t>14</w:t>
            </w:r>
            <w:r w:rsidR="00E922D3">
              <w:rPr>
                <w:sz w:val="20"/>
                <w:szCs w:val="20"/>
              </w:rPr>
              <w:t> </w:t>
            </w:r>
            <w:r w:rsidRPr="000F6145">
              <w:rPr>
                <w:sz w:val="20"/>
                <w:szCs w:val="20"/>
              </w:rPr>
              <w:t>814</w:t>
            </w:r>
          </w:p>
        </w:tc>
        <w:tc>
          <w:tcPr>
            <w:tcW w:w="570" w:type="pct"/>
            <w:noWrap/>
            <w:tcMar>
              <w:top w:w="0" w:type="dxa"/>
              <w:left w:w="108" w:type="dxa"/>
              <w:bottom w:w="0" w:type="dxa"/>
              <w:right w:w="108" w:type="dxa"/>
            </w:tcMar>
            <w:vAlign w:val="bottom"/>
          </w:tcPr>
          <w:p w14:paraId="1FD04FC3" w14:textId="53DB8C66" w:rsidR="00AC3D04" w:rsidRPr="003C0E59" w:rsidRDefault="00AC3D04">
            <w:pPr>
              <w:jc w:val="right"/>
              <w:rPr>
                <w:sz w:val="20"/>
                <w:szCs w:val="20"/>
              </w:rPr>
            </w:pPr>
            <w:r w:rsidRPr="00A135A0">
              <w:rPr>
                <w:sz w:val="20"/>
                <w:szCs w:val="20"/>
              </w:rPr>
              <w:t>128</w:t>
            </w:r>
            <w:r w:rsidR="00E922D3">
              <w:rPr>
                <w:sz w:val="20"/>
                <w:szCs w:val="20"/>
              </w:rPr>
              <w:t> </w:t>
            </w:r>
            <w:r w:rsidRPr="00A135A0">
              <w:rPr>
                <w:sz w:val="20"/>
                <w:szCs w:val="20"/>
              </w:rPr>
              <w:t>764</w:t>
            </w:r>
          </w:p>
        </w:tc>
      </w:tr>
      <w:tr w:rsidR="00AC3D04" w:rsidRPr="00A135A0" w14:paraId="28A404EB" w14:textId="77777777">
        <w:trPr>
          <w:trHeight w:val="290"/>
        </w:trPr>
        <w:tc>
          <w:tcPr>
            <w:tcW w:w="217" w:type="pct"/>
          </w:tcPr>
          <w:p w14:paraId="69FA440D" w14:textId="06C4D5AB" w:rsidR="00AC3D04" w:rsidRPr="003C0E59" w:rsidRDefault="004B1793">
            <w:pPr>
              <w:rPr>
                <w:sz w:val="20"/>
                <w:szCs w:val="20"/>
              </w:rPr>
            </w:pPr>
            <w:r>
              <w:rPr>
                <w:sz w:val="20"/>
                <w:szCs w:val="20"/>
              </w:rPr>
              <w:t>6</w:t>
            </w:r>
          </w:p>
        </w:tc>
        <w:tc>
          <w:tcPr>
            <w:tcW w:w="1712" w:type="pct"/>
            <w:noWrap/>
            <w:tcMar>
              <w:top w:w="0" w:type="dxa"/>
              <w:left w:w="108" w:type="dxa"/>
              <w:bottom w:w="0" w:type="dxa"/>
              <w:right w:w="108" w:type="dxa"/>
            </w:tcMar>
            <w:vAlign w:val="bottom"/>
          </w:tcPr>
          <w:p w14:paraId="41118D86" w14:textId="77777777" w:rsidR="00AC3D04" w:rsidRPr="000F6145" w:rsidRDefault="00AC3D04" w:rsidP="003C0E59">
            <w:pPr>
              <w:jc w:val="left"/>
              <w:rPr>
                <w:sz w:val="20"/>
                <w:szCs w:val="20"/>
              </w:rPr>
            </w:pPr>
            <w:r w:rsidRPr="000F6145">
              <w:rPr>
                <w:sz w:val="20"/>
                <w:szCs w:val="20"/>
              </w:rPr>
              <w:t>Global expert workshop to synthesize the best available scientific information on ecological and biological features in areas beyond national jurisdiction in support of the potential development of future EBSA submissions</w:t>
            </w:r>
          </w:p>
        </w:tc>
        <w:tc>
          <w:tcPr>
            <w:tcW w:w="509" w:type="pct"/>
            <w:noWrap/>
            <w:tcMar>
              <w:top w:w="0" w:type="dxa"/>
              <w:left w:w="108" w:type="dxa"/>
              <w:bottom w:w="0" w:type="dxa"/>
              <w:right w:w="108" w:type="dxa"/>
            </w:tcMar>
            <w:vAlign w:val="bottom"/>
          </w:tcPr>
          <w:p w14:paraId="596F2F9C" w14:textId="4845C0E3" w:rsidR="00AC3D04" w:rsidRPr="000F6145" w:rsidRDefault="00AC3D04">
            <w:pPr>
              <w:jc w:val="right"/>
              <w:rPr>
                <w:sz w:val="20"/>
                <w:szCs w:val="20"/>
              </w:rPr>
            </w:pPr>
            <w:r w:rsidRPr="000F6145">
              <w:rPr>
                <w:sz w:val="20"/>
                <w:szCs w:val="20"/>
              </w:rPr>
              <w:t>101</w:t>
            </w:r>
            <w:r w:rsidR="00E922D3">
              <w:rPr>
                <w:sz w:val="20"/>
                <w:szCs w:val="20"/>
              </w:rPr>
              <w:t> </w:t>
            </w:r>
            <w:r w:rsidRPr="000F6145">
              <w:rPr>
                <w:sz w:val="20"/>
                <w:szCs w:val="20"/>
              </w:rPr>
              <w:t>500</w:t>
            </w:r>
          </w:p>
        </w:tc>
        <w:tc>
          <w:tcPr>
            <w:tcW w:w="447" w:type="pct"/>
            <w:noWrap/>
            <w:tcMar>
              <w:top w:w="0" w:type="dxa"/>
              <w:left w:w="108" w:type="dxa"/>
              <w:bottom w:w="0" w:type="dxa"/>
              <w:right w:w="108" w:type="dxa"/>
            </w:tcMar>
            <w:vAlign w:val="bottom"/>
          </w:tcPr>
          <w:p w14:paraId="19825D06" w14:textId="37058E0C" w:rsidR="00AC3D04" w:rsidRPr="000F6145" w:rsidRDefault="00AC3D04">
            <w:pPr>
              <w:jc w:val="right"/>
              <w:rPr>
                <w:sz w:val="20"/>
                <w:szCs w:val="20"/>
              </w:rPr>
            </w:pPr>
            <w:r w:rsidRPr="000F6145">
              <w:rPr>
                <w:sz w:val="20"/>
                <w:szCs w:val="20"/>
              </w:rPr>
              <w:t>15</w:t>
            </w:r>
            <w:r w:rsidR="00E922D3">
              <w:rPr>
                <w:sz w:val="20"/>
                <w:szCs w:val="20"/>
              </w:rPr>
              <w:t> </w:t>
            </w:r>
            <w:r w:rsidRPr="000F6145">
              <w:rPr>
                <w:sz w:val="20"/>
                <w:szCs w:val="20"/>
              </w:rPr>
              <w:t>750</w:t>
            </w:r>
          </w:p>
        </w:tc>
        <w:tc>
          <w:tcPr>
            <w:tcW w:w="448" w:type="pct"/>
            <w:noWrap/>
            <w:tcMar>
              <w:top w:w="0" w:type="dxa"/>
              <w:left w:w="108" w:type="dxa"/>
              <w:bottom w:w="0" w:type="dxa"/>
              <w:right w:w="108" w:type="dxa"/>
            </w:tcMar>
            <w:vAlign w:val="bottom"/>
          </w:tcPr>
          <w:p w14:paraId="3937717E" w14:textId="6B272412" w:rsidR="00AC3D04" w:rsidRPr="003C0E59" w:rsidRDefault="00AC3D04">
            <w:pPr>
              <w:jc w:val="right"/>
              <w:rPr>
                <w:sz w:val="20"/>
                <w:szCs w:val="20"/>
              </w:rPr>
            </w:pPr>
            <w:r w:rsidRPr="003C0E59">
              <w:rPr>
                <w:sz w:val="20"/>
                <w:szCs w:val="20"/>
              </w:rPr>
              <w:t>27</w:t>
            </w:r>
            <w:r w:rsidR="00E922D3">
              <w:rPr>
                <w:sz w:val="20"/>
                <w:szCs w:val="20"/>
              </w:rPr>
              <w:t> </w:t>
            </w:r>
            <w:r w:rsidRPr="003C0E59">
              <w:rPr>
                <w:sz w:val="20"/>
                <w:szCs w:val="20"/>
              </w:rPr>
              <w:t>000</w:t>
            </w:r>
          </w:p>
        </w:tc>
        <w:tc>
          <w:tcPr>
            <w:tcW w:w="451" w:type="pct"/>
            <w:noWrap/>
            <w:tcMar>
              <w:top w:w="0" w:type="dxa"/>
              <w:left w:w="108" w:type="dxa"/>
              <w:bottom w:w="0" w:type="dxa"/>
              <w:right w:w="108" w:type="dxa"/>
            </w:tcMar>
            <w:vAlign w:val="bottom"/>
          </w:tcPr>
          <w:p w14:paraId="1F09BF19" w14:textId="579FABD7" w:rsidR="00AC3D04" w:rsidRPr="003C0E59" w:rsidRDefault="00AC3D04">
            <w:pPr>
              <w:jc w:val="right"/>
              <w:rPr>
                <w:sz w:val="20"/>
                <w:szCs w:val="20"/>
              </w:rPr>
            </w:pPr>
            <w:r w:rsidRPr="003C0E59">
              <w:rPr>
                <w:sz w:val="20"/>
                <w:szCs w:val="20"/>
              </w:rPr>
              <w:t>144</w:t>
            </w:r>
            <w:r w:rsidR="00E922D3">
              <w:rPr>
                <w:sz w:val="20"/>
                <w:szCs w:val="20"/>
              </w:rPr>
              <w:t> </w:t>
            </w:r>
            <w:r w:rsidRPr="003C0E59">
              <w:rPr>
                <w:sz w:val="20"/>
                <w:szCs w:val="20"/>
              </w:rPr>
              <w:t>250</w:t>
            </w:r>
          </w:p>
        </w:tc>
        <w:tc>
          <w:tcPr>
            <w:tcW w:w="646" w:type="pct"/>
            <w:noWrap/>
            <w:tcMar>
              <w:top w:w="0" w:type="dxa"/>
              <w:left w:w="108" w:type="dxa"/>
              <w:bottom w:w="0" w:type="dxa"/>
              <w:right w:w="108" w:type="dxa"/>
            </w:tcMar>
            <w:vAlign w:val="bottom"/>
          </w:tcPr>
          <w:p w14:paraId="53F4F121" w14:textId="23904720" w:rsidR="00AC3D04" w:rsidRPr="000F6145" w:rsidRDefault="00AC3D04">
            <w:pPr>
              <w:jc w:val="right"/>
              <w:rPr>
                <w:sz w:val="20"/>
                <w:szCs w:val="20"/>
              </w:rPr>
            </w:pPr>
            <w:r w:rsidRPr="000F6145">
              <w:rPr>
                <w:sz w:val="20"/>
                <w:szCs w:val="20"/>
              </w:rPr>
              <w:t>18</w:t>
            </w:r>
            <w:r w:rsidR="00E922D3">
              <w:rPr>
                <w:sz w:val="20"/>
                <w:szCs w:val="20"/>
              </w:rPr>
              <w:t> </w:t>
            </w:r>
            <w:r w:rsidRPr="000F6145">
              <w:rPr>
                <w:sz w:val="20"/>
                <w:szCs w:val="20"/>
              </w:rPr>
              <w:t>753</w:t>
            </w:r>
          </w:p>
        </w:tc>
        <w:tc>
          <w:tcPr>
            <w:tcW w:w="570" w:type="pct"/>
            <w:noWrap/>
            <w:tcMar>
              <w:top w:w="0" w:type="dxa"/>
              <w:left w:w="108" w:type="dxa"/>
              <w:bottom w:w="0" w:type="dxa"/>
              <w:right w:w="108" w:type="dxa"/>
            </w:tcMar>
            <w:vAlign w:val="bottom"/>
          </w:tcPr>
          <w:p w14:paraId="76D37107" w14:textId="71055F4E" w:rsidR="00AC3D04" w:rsidRPr="00A135A0" w:rsidRDefault="00AC3D04">
            <w:pPr>
              <w:jc w:val="right"/>
              <w:rPr>
                <w:sz w:val="20"/>
                <w:szCs w:val="20"/>
              </w:rPr>
            </w:pPr>
            <w:r w:rsidRPr="00A135A0">
              <w:rPr>
                <w:sz w:val="20"/>
                <w:szCs w:val="20"/>
              </w:rPr>
              <w:t>163</w:t>
            </w:r>
            <w:r w:rsidR="00E922D3">
              <w:rPr>
                <w:sz w:val="20"/>
                <w:szCs w:val="20"/>
              </w:rPr>
              <w:t> </w:t>
            </w:r>
            <w:r w:rsidRPr="00A135A0">
              <w:rPr>
                <w:sz w:val="20"/>
                <w:szCs w:val="20"/>
              </w:rPr>
              <w:t>003</w:t>
            </w:r>
          </w:p>
        </w:tc>
      </w:tr>
      <w:tr w:rsidR="00AC3D04" w:rsidRPr="00A135A0" w14:paraId="0EAA2893" w14:textId="77777777">
        <w:trPr>
          <w:trHeight w:val="290"/>
        </w:trPr>
        <w:tc>
          <w:tcPr>
            <w:tcW w:w="217" w:type="pct"/>
          </w:tcPr>
          <w:p w14:paraId="375D6A16" w14:textId="2DEDFC6C" w:rsidR="00AC3D04" w:rsidRPr="003C0E59" w:rsidRDefault="00444375">
            <w:pPr>
              <w:rPr>
                <w:sz w:val="20"/>
                <w:szCs w:val="20"/>
              </w:rPr>
            </w:pPr>
            <w:r w:rsidRPr="003C0E59">
              <w:rPr>
                <w:sz w:val="20"/>
                <w:szCs w:val="20"/>
              </w:rPr>
              <w:t>12</w:t>
            </w:r>
          </w:p>
        </w:tc>
        <w:tc>
          <w:tcPr>
            <w:tcW w:w="1712" w:type="pct"/>
            <w:noWrap/>
            <w:tcMar>
              <w:top w:w="0" w:type="dxa"/>
              <w:left w:w="108" w:type="dxa"/>
              <w:bottom w:w="0" w:type="dxa"/>
              <w:right w:w="108" w:type="dxa"/>
            </w:tcMar>
            <w:vAlign w:val="bottom"/>
          </w:tcPr>
          <w:p w14:paraId="15BBA91C" w14:textId="1DF98770" w:rsidR="00AC3D04" w:rsidRPr="00A135A0" w:rsidRDefault="00AC3D04" w:rsidP="003C0E59">
            <w:pPr>
              <w:jc w:val="left"/>
              <w:rPr>
                <w:sz w:val="20"/>
                <w:szCs w:val="20"/>
              </w:rPr>
            </w:pPr>
            <w:r w:rsidRPr="00A135A0">
              <w:rPr>
                <w:sz w:val="20"/>
                <w:szCs w:val="20"/>
              </w:rPr>
              <w:t xml:space="preserve">Consultant work and expert meeting to update </w:t>
            </w:r>
            <w:r w:rsidR="00A31E8C">
              <w:rPr>
                <w:sz w:val="20"/>
                <w:szCs w:val="20"/>
              </w:rPr>
              <w:t>documents</w:t>
            </w:r>
          </w:p>
        </w:tc>
        <w:tc>
          <w:tcPr>
            <w:tcW w:w="509" w:type="pct"/>
            <w:noWrap/>
            <w:tcMar>
              <w:top w:w="0" w:type="dxa"/>
              <w:left w:w="108" w:type="dxa"/>
              <w:bottom w:w="0" w:type="dxa"/>
              <w:right w:w="108" w:type="dxa"/>
            </w:tcMar>
            <w:vAlign w:val="bottom"/>
          </w:tcPr>
          <w:p w14:paraId="5B5345DA" w14:textId="08CDA31D" w:rsidR="00AC3D04" w:rsidRPr="00A135A0" w:rsidRDefault="00AC3D04">
            <w:pPr>
              <w:jc w:val="right"/>
              <w:rPr>
                <w:sz w:val="20"/>
                <w:szCs w:val="20"/>
              </w:rPr>
            </w:pPr>
            <w:r w:rsidRPr="00A135A0">
              <w:rPr>
                <w:sz w:val="20"/>
                <w:szCs w:val="20"/>
              </w:rPr>
              <w:t>93</w:t>
            </w:r>
            <w:r w:rsidR="00E922D3">
              <w:rPr>
                <w:sz w:val="20"/>
                <w:szCs w:val="20"/>
              </w:rPr>
              <w:t> </w:t>
            </w:r>
            <w:r w:rsidRPr="00A135A0">
              <w:rPr>
                <w:sz w:val="20"/>
                <w:szCs w:val="20"/>
              </w:rPr>
              <w:t>200</w:t>
            </w:r>
          </w:p>
        </w:tc>
        <w:tc>
          <w:tcPr>
            <w:tcW w:w="447" w:type="pct"/>
            <w:noWrap/>
            <w:tcMar>
              <w:top w:w="0" w:type="dxa"/>
              <w:left w:w="108" w:type="dxa"/>
              <w:bottom w:w="0" w:type="dxa"/>
              <w:right w:w="108" w:type="dxa"/>
            </w:tcMar>
            <w:vAlign w:val="bottom"/>
          </w:tcPr>
          <w:p w14:paraId="24AB9C41" w14:textId="53F757B1" w:rsidR="00AC3D04" w:rsidRPr="00A135A0" w:rsidRDefault="00AC3D04">
            <w:pPr>
              <w:jc w:val="right"/>
              <w:rPr>
                <w:sz w:val="20"/>
                <w:szCs w:val="20"/>
              </w:rPr>
            </w:pPr>
            <w:r w:rsidRPr="00A135A0">
              <w:rPr>
                <w:sz w:val="20"/>
                <w:szCs w:val="20"/>
              </w:rPr>
              <w:t>10</w:t>
            </w:r>
            <w:r w:rsidR="00E922D3">
              <w:rPr>
                <w:sz w:val="20"/>
                <w:szCs w:val="20"/>
              </w:rPr>
              <w:t> </w:t>
            </w:r>
            <w:r w:rsidRPr="00A135A0">
              <w:rPr>
                <w:sz w:val="20"/>
                <w:szCs w:val="20"/>
              </w:rPr>
              <w:t>000</w:t>
            </w:r>
          </w:p>
        </w:tc>
        <w:tc>
          <w:tcPr>
            <w:tcW w:w="448" w:type="pct"/>
            <w:noWrap/>
            <w:tcMar>
              <w:top w:w="0" w:type="dxa"/>
              <w:left w:w="108" w:type="dxa"/>
              <w:bottom w:w="0" w:type="dxa"/>
              <w:right w:w="108" w:type="dxa"/>
            </w:tcMar>
            <w:vAlign w:val="bottom"/>
          </w:tcPr>
          <w:p w14:paraId="66963E35" w14:textId="52EBF811" w:rsidR="00AC3D04" w:rsidRPr="003C0E59" w:rsidRDefault="00AC3D04">
            <w:pPr>
              <w:jc w:val="right"/>
              <w:rPr>
                <w:sz w:val="20"/>
                <w:szCs w:val="20"/>
              </w:rPr>
            </w:pPr>
            <w:r w:rsidRPr="003C0E59">
              <w:rPr>
                <w:sz w:val="20"/>
                <w:szCs w:val="20"/>
              </w:rPr>
              <w:t>72</w:t>
            </w:r>
            <w:r w:rsidR="00E922D3">
              <w:rPr>
                <w:sz w:val="20"/>
                <w:szCs w:val="20"/>
              </w:rPr>
              <w:t> </w:t>
            </w:r>
            <w:r w:rsidRPr="003C0E59">
              <w:rPr>
                <w:sz w:val="20"/>
                <w:szCs w:val="20"/>
              </w:rPr>
              <w:t>000</w:t>
            </w:r>
          </w:p>
        </w:tc>
        <w:tc>
          <w:tcPr>
            <w:tcW w:w="451" w:type="pct"/>
            <w:noWrap/>
            <w:tcMar>
              <w:top w:w="0" w:type="dxa"/>
              <w:left w:w="108" w:type="dxa"/>
              <w:bottom w:w="0" w:type="dxa"/>
              <w:right w:w="108" w:type="dxa"/>
            </w:tcMar>
            <w:vAlign w:val="bottom"/>
          </w:tcPr>
          <w:p w14:paraId="2CDD53DE" w14:textId="41988B0D" w:rsidR="00AC3D04" w:rsidRPr="003C0E59" w:rsidRDefault="00AC3D04">
            <w:pPr>
              <w:jc w:val="right"/>
              <w:rPr>
                <w:sz w:val="20"/>
                <w:szCs w:val="20"/>
              </w:rPr>
            </w:pPr>
            <w:r w:rsidRPr="003C0E59">
              <w:rPr>
                <w:sz w:val="20"/>
                <w:szCs w:val="20"/>
              </w:rPr>
              <w:t>175</w:t>
            </w:r>
            <w:r w:rsidR="00E922D3">
              <w:rPr>
                <w:sz w:val="20"/>
                <w:szCs w:val="20"/>
              </w:rPr>
              <w:t> </w:t>
            </w:r>
            <w:r w:rsidRPr="003C0E59">
              <w:rPr>
                <w:sz w:val="20"/>
                <w:szCs w:val="20"/>
              </w:rPr>
              <w:t>200</w:t>
            </w:r>
          </w:p>
        </w:tc>
        <w:tc>
          <w:tcPr>
            <w:tcW w:w="646" w:type="pct"/>
            <w:noWrap/>
            <w:tcMar>
              <w:top w:w="0" w:type="dxa"/>
              <w:left w:w="108" w:type="dxa"/>
              <w:bottom w:w="0" w:type="dxa"/>
              <w:right w:w="108" w:type="dxa"/>
            </w:tcMar>
            <w:vAlign w:val="bottom"/>
          </w:tcPr>
          <w:p w14:paraId="41E7329B" w14:textId="141B5AA0" w:rsidR="00AC3D04" w:rsidRPr="00A135A0" w:rsidRDefault="00AC3D04">
            <w:pPr>
              <w:jc w:val="right"/>
              <w:rPr>
                <w:sz w:val="20"/>
                <w:szCs w:val="20"/>
              </w:rPr>
            </w:pPr>
            <w:r w:rsidRPr="00A135A0">
              <w:rPr>
                <w:sz w:val="20"/>
                <w:szCs w:val="20"/>
              </w:rPr>
              <w:t>22</w:t>
            </w:r>
            <w:r w:rsidR="00E922D3">
              <w:rPr>
                <w:sz w:val="20"/>
                <w:szCs w:val="20"/>
              </w:rPr>
              <w:t> </w:t>
            </w:r>
            <w:r w:rsidRPr="00A135A0">
              <w:rPr>
                <w:sz w:val="20"/>
                <w:szCs w:val="20"/>
              </w:rPr>
              <w:t>776</w:t>
            </w:r>
          </w:p>
        </w:tc>
        <w:tc>
          <w:tcPr>
            <w:tcW w:w="570" w:type="pct"/>
            <w:noWrap/>
            <w:tcMar>
              <w:top w:w="0" w:type="dxa"/>
              <w:left w:w="108" w:type="dxa"/>
              <w:bottom w:w="0" w:type="dxa"/>
              <w:right w:w="108" w:type="dxa"/>
            </w:tcMar>
            <w:vAlign w:val="bottom"/>
          </w:tcPr>
          <w:p w14:paraId="5D8D3EAC" w14:textId="78706AFD" w:rsidR="00AC3D04" w:rsidRPr="00A135A0" w:rsidRDefault="00AC3D04">
            <w:pPr>
              <w:jc w:val="right"/>
              <w:rPr>
                <w:sz w:val="20"/>
                <w:szCs w:val="20"/>
              </w:rPr>
            </w:pPr>
            <w:r w:rsidRPr="00A135A0">
              <w:rPr>
                <w:sz w:val="20"/>
                <w:szCs w:val="20"/>
              </w:rPr>
              <w:t>197</w:t>
            </w:r>
            <w:r w:rsidR="00E922D3">
              <w:rPr>
                <w:sz w:val="20"/>
                <w:szCs w:val="20"/>
              </w:rPr>
              <w:t> </w:t>
            </w:r>
            <w:r w:rsidRPr="00A135A0">
              <w:rPr>
                <w:sz w:val="20"/>
                <w:szCs w:val="20"/>
              </w:rPr>
              <w:t>976</w:t>
            </w:r>
          </w:p>
        </w:tc>
      </w:tr>
      <w:tr w:rsidR="00AC3D04" w:rsidRPr="000F6145" w14:paraId="78DFED0B" w14:textId="77777777" w:rsidTr="003C0E59">
        <w:trPr>
          <w:trHeight w:val="290"/>
        </w:trPr>
        <w:tc>
          <w:tcPr>
            <w:tcW w:w="217" w:type="pct"/>
            <w:tcBorders>
              <w:bottom w:val="single" w:sz="4" w:space="0" w:color="auto"/>
            </w:tcBorders>
          </w:tcPr>
          <w:p w14:paraId="30E34BF2" w14:textId="2C592E52" w:rsidR="00AC3D04" w:rsidRPr="008937F3" w:rsidRDefault="00444375">
            <w:pPr>
              <w:rPr>
                <w:sz w:val="20"/>
                <w:szCs w:val="20"/>
              </w:rPr>
            </w:pPr>
            <w:r w:rsidRPr="003C0E59">
              <w:rPr>
                <w:sz w:val="20"/>
                <w:szCs w:val="20"/>
              </w:rPr>
              <w:t>13</w:t>
            </w:r>
          </w:p>
        </w:tc>
        <w:tc>
          <w:tcPr>
            <w:tcW w:w="1712" w:type="pct"/>
            <w:tcBorders>
              <w:bottom w:val="single" w:sz="4" w:space="0" w:color="auto"/>
            </w:tcBorders>
            <w:noWrap/>
            <w:tcMar>
              <w:top w:w="0" w:type="dxa"/>
              <w:left w:w="108" w:type="dxa"/>
              <w:bottom w:w="0" w:type="dxa"/>
              <w:right w:w="108" w:type="dxa"/>
            </w:tcMar>
            <w:vAlign w:val="center"/>
          </w:tcPr>
          <w:p w14:paraId="1AE553C4" w14:textId="77F6675D" w:rsidR="00AC3D04" w:rsidRPr="000F6145" w:rsidRDefault="00AC3D04" w:rsidP="003C0E59">
            <w:pPr>
              <w:jc w:val="left"/>
              <w:rPr>
                <w:sz w:val="20"/>
                <w:szCs w:val="20"/>
              </w:rPr>
            </w:pPr>
            <w:r w:rsidRPr="000F6145">
              <w:rPr>
                <w:sz w:val="20"/>
                <w:szCs w:val="20"/>
              </w:rPr>
              <w:t xml:space="preserve">Support for the work of </w:t>
            </w:r>
            <w:r w:rsidRPr="00B13037">
              <w:rPr>
                <w:sz w:val="20"/>
                <w:szCs w:val="20"/>
              </w:rPr>
              <w:t xml:space="preserve">the </w:t>
            </w:r>
            <w:r w:rsidR="00B13037" w:rsidRPr="003C0E59">
              <w:rPr>
                <w:sz w:val="20"/>
                <w:szCs w:val="20"/>
              </w:rPr>
              <w:t>I</w:t>
            </w:r>
            <w:r w:rsidRPr="00B13037">
              <w:rPr>
                <w:sz w:val="20"/>
                <w:szCs w:val="20"/>
              </w:rPr>
              <w:t xml:space="preserve">nformal </w:t>
            </w:r>
            <w:r w:rsidR="00B13037" w:rsidRPr="003C0E59">
              <w:rPr>
                <w:sz w:val="20"/>
                <w:szCs w:val="20"/>
              </w:rPr>
              <w:t>A</w:t>
            </w:r>
            <w:r w:rsidRPr="00B13037">
              <w:rPr>
                <w:sz w:val="20"/>
                <w:szCs w:val="20"/>
              </w:rPr>
              <w:t xml:space="preserve">dvisory </w:t>
            </w:r>
            <w:r w:rsidR="00B13037" w:rsidRPr="003C0E59">
              <w:rPr>
                <w:sz w:val="20"/>
                <w:szCs w:val="20"/>
              </w:rPr>
              <w:t>G</w:t>
            </w:r>
            <w:r w:rsidRPr="00B13037">
              <w:rPr>
                <w:sz w:val="20"/>
                <w:szCs w:val="20"/>
              </w:rPr>
              <w:t>roup</w:t>
            </w:r>
            <w:r w:rsidR="00CC1ECC">
              <w:rPr>
                <w:sz w:val="20"/>
                <w:szCs w:val="20"/>
              </w:rPr>
              <w:t xml:space="preserve"> </w:t>
            </w:r>
            <w:r w:rsidR="00CC1ECC" w:rsidRPr="00CC1ECC">
              <w:rPr>
                <w:sz w:val="20"/>
                <w:szCs w:val="20"/>
              </w:rPr>
              <w:t xml:space="preserve">on </w:t>
            </w:r>
            <w:r w:rsidR="00B13037">
              <w:rPr>
                <w:sz w:val="20"/>
                <w:szCs w:val="20"/>
              </w:rPr>
              <w:t>W</w:t>
            </w:r>
            <w:r w:rsidR="00CC1ECC" w:rsidRPr="00CC1ECC">
              <w:rPr>
                <w:sz w:val="20"/>
                <w:szCs w:val="20"/>
              </w:rPr>
              <w:t xml:space="preserve">ork </w:t>
            </w:r>
            <w:r w:rsidR="00B13037">
              <w:rPr>
                <w:sz w:val="20"/>
                <w:szCs w:val="20"/>
              </w:rPr>
              <w:t>C</w:t>
            </w:r>
            <w:r w:rsidR="00CC1ECC" w:rsidRPr="00CC1ECC">
              <w:rPr>
                <w:sz w:val="20"/>
                <w:szCs w:val="20"/>
              </w:rPr>
              <w:t xml:space="preserve">onducted under the Convention in relation to </w:t>
            </w:r>
            <w:r w:rsidR="00B13037">
              <w:rPr>
                <w:sz w:val="20"/>
                <w:szCs w:val="20"/>
              </w:rPr>
              <w:t>M</w:t>
            </w:r>
            <w:r w:rsidR="00CC1ECC" w:rsidRPr="00CC1ECC">
              <w:rPr>
                <w:sz w:val="20"/>
                <w:szCs w:val="20"/>
              </w:rPr>
              <w:t xml:space="preserve">arine </w:t>
            </w:r>
            <w:r w:rsidR="00B13037">
              <w:rPr>
                <w:sz w:val="20"/>
                <w:szCs w:val="20"/>
              </w:rPr>
              <w:t>B</w:t>
            </w:r>
            <w:r w:rsidR="00CC1ECC" w:rsidRPr="00CC1ECC">
              <w:rPr>
                <w:sz w:val="20"/>
                <w:szCs w:val="20"/>
              </w:rPr>
              <w:t xml:space="preserve">iodiversity of </w:t>
            </w:r>
            <w:r w:rsidR="00B13037">
              <w:rPr>
                <w:sz w:val="20"/>
                <w:szCs w:val="20"/>
              </w:rPr>
              <w:t>A</w:t>
            </w:r>
            <w:r w:rsidR="00CC1ECC" w:rsidRPr="00CC1ECC">
              <w:rPr>
                <w:sz w:val="20"/>
                <w:szCs w:val="20"/>
              </w:rPr>
              <w:t xml:space="preserve">reas beyond </w:t>
            </w:r>
            <w:r w:rsidR="00B13037">
              <w:rPr>
                <w:sz w:val="20"/>
                <w:szCs w:val="20"/>
              </w:rPr>
              <w:t>N</w:t>
            </w:r>
            <w:r w:rsidR="00CC1ECC" w:rsidRPr="00CC1ECC">
              <w:rPr>
                <w:sz w:val="20"/>
                <w:szCs w:val="20"/>
              </w:rPr>
              <w:t xml:space="preserve">ational </w:t>
            </w:r>
            <w:r w:rsidR="00B13037">
              <w:rPr>
                <w:sz w:val="20"/>
                <w:szCs w:val="20"/>
              </w:rPr>
              <w:t>J</w:t>
            </w:r>
            <w:r w:rsidR="00CC1ECC" w:rsidRPr="00CC1ECC">
              <w:rPr>
                <w:sz w:val="20"/>
                <w:szCs w:val="20"/>
              </w:rPr>
              <w:t>urisdiction</w:t>
            </w:r>
          </w:p>
        </w:tc>
        <w:tc>
          <w:tcPr>
            <w:tcW w:w="509" w:type="pct"/>
            <w:tcBorders>
              <w:bottom w:val="single" w:sz="4" w:space="0" w:color="auto"/>
            </w:tcBorders>
            <w:noWrap/>
            <w:tcMar>
              <w:top w:w="0" w:type="dxa"/>
              <w:left w:w="108" w:type="dxa"/>
              <w:bottom w:w="0" w:type="dxa"/>
              <w:right w:w="108" w:type="dxa"/>
            </w:tcMar>
            <w:vAlign w:val="bottom"/>
          </w:tcPr>
          <w:p w14:paraId="6ACB394D" w14:textId="42E84ABA" w:rsidR="00AC3D04" w:rsidRPr="000F6145" w:rsidRDefault="00AC3D04">
            <w:pPr>
              <w:jc w:val="right"/>
              <w:rPr>
                <w:sz w:val="20"/>
                <w:szCs w:val="20"/>
              </w:rPr>
            </w:pPr>
            <w:r w:rsidRPr="000F6145">
              <w:rPr>
                <w:sz w:val="20"/>
                <w:szCs w:val="20"/>
              </w:rPr>
              <w:t>78</w:t>
            </w:r>
            <w:r w:rsidR="00E922D3">
              <w:rPr>
                <w:sz w:val="20"/>
                <w:szCs w:val="20"/>
              </w:rPr>
              <w:t> </w:t>
            </w:r>
            <w:r w:rsidRPr="000F6145">
              <w:rPr>
                <w:sz w:val="20"/>
                <w:szCs w:val="20"/>
              </w:rPr>
              <w:t>200</w:t>
            </w:r>
          </w:p>
        </w:tc>
        <w:tc>
          <w:tcPr>
            <w:tcW w:w="447" w:type="pct"/>
            <w:tcBorders>
              <w:bottom w:val="single" w:sz="4" w:space="0" w:color="auto"/>
            </w:tcBorders>
            <w:noWrap/>
            <w:tcMar>
              <w:top w:w="0" w:type="dxa"/>
              <w:left w:w="108" w:type="dxa"/>
              <w:bottom w:w="0" w:type="dxa"/>
              <w:right w:w="108" w:type="dxa"/>
            </w:tcMar>
            <w:vAlign w:val="bottom"/>
          </w:tcPr>
          <w:p w14:paraId="11623A88" w14:textId="6487A9CB" w:rsidR="00AC3D04" w:rsidRPr="000F6145" w:rsidRDefault="00AC3D04">
            <w:pPr>
              <w:jc w:val="right"/>
              <w:rPr>
                <w:sz w:val="20"/>
                <w:szCs w:val="20"/>
              </w:rPr>
            </w:pPr>
            <w:r w:rsidRPr="000F6145">
              <w:rPr>
                <w:sz w:val="20"/>
                <w:szCs w:val="20"/>
              </w:rPr>
              <w:t>10</w:t>
            </w:r>
            <w:r w:rsidR="00E922D3">
              <w:rPr>
                <w:sz w:val="20"/>
                <w:szCs w:val="20"/>
              </w:rPr>
              <w:t> </w:t>
            </w:r>
            <w:r w:rsidRPr="000F6145">
              <w:rPr>
                <w:sz w:val="20"/>
                <w:szCs w:val="20"/>
              </w:rPr>
              <w:t>000</w:t>
            </w:r>
          </w:p>
        </w:tc>
        <w:tc>
          <w:tcPr>
            <w:tcW w:w="448" w:type="pct"/>
            <w:tcBorders>
              <w:bottom w:val="single" w:sz="4" w:space="0" w:color="auto"/>
            </w:tcBorders>
            <w:noWrap/>
            <w:tcMar>
              <w:top w:w="0" w:type="dxa"/>
              <w:left w:w="108" w:type="dxa"/>
              <w:bottom w:w="0" w:type="dxa"/>
              <w:right w:w="108" w:type="dxa"/>
            </w:tcMar>
            <w:vAlign w:val="bottom"/>
          </w:tcPr>
          <w:p w14:paraId="006C3B1E" w14:textId="4389C3FC" w:rsidR="00AC3D04" w:rsidRPr="008937F3" w:rsidRDefault="00AC3D04">
            <w:pPr>
              <w:jc w:val="right"/>
              <w:rPr>
                <w:sz w:val="20"/>
                <w:szCs w:val="20"/>
              </w:rPr>
            </w:pPr>
            <w:r w:rsidRPr="008937F3">
              <w:rPr>
                <w:sz w:val="20"/>
                <w:szCs w:val="20"/>
              </w:rPr>
              <w:t>18</w:t>
            </w:r>
            <w:r w:rsidR="00E922D3">
              <w:rPr>
                <w:sz w:val="20"/>
                <w:szCs w:val="20"/>
              </w:rPr>
              <w:t> </w:t>
            </w:r>
            <w:r w:rsidRPr="008937F3">
              <w:rPr>
                <w:sz w:val="20"/>
                <w:szCs w:val="20"/>
              </w:rPr>
              <w:t>000</w:t>
            </w:r>
          </w:p>
        </w:tc>
        <w:tc>
          <w:tcPr>
            <w:tcW w:w="451" w:type="pct"/>
            <w:tcBorders>
              <w:bottom w:val="single" w:sz="4" w:space="0" w:color="auto"/>
            </w:tcBorders>
            <w:noWrap/>
            <w:tcMar>
              <w:top w:w="0" w:type="dxa"/>
              <w:left w:w="108" w:type="dxa"/>
              <w:bottom w:w="0" w:type="dxa"/>
              <w:right w:w="108" w:type="dxa"/>
            </w:tcMar>
            <w:vAlign w:val="bottom"/>
          </w:tcPr>
          <w:p w14:paraId="53249ADB" w14:textId="17308253" w:rsidR="00AC3D04" w:rsidRPr="008937F3" w:rsidRDefault="00AC3D04">
            <w:pPr>
              <w:jc w:val="right"/>
              <w:rPr>
                <w:sz w:val="20"/>
                <w:szCs w:val="20"/>
              </w:rPr>
            </w:pPr>
            <w:r w:rsidRPr="008937F3">
              <w:rPr>
                <w:sz w:val="20"/>
                <w:szCs w:val="20"/>
              </w:rPr>
              <w:t>106</w:t>
            </w:r>
            <w:r w:rsidR="00E922D3">
              <w:rPr>
                <w:sz w:val="20"/>
                <w:szCs w:val="20"/>
              </w:rPr>
              <w:t> </w:t>
            </w:r>
            <w:r w:rsidRPr="008937F3">
              <w:rPr>
                <w:sz w:val="20"/>
                <w:szCs w:val="20"/>
              </w:rPr>
              <w:t>200</w:t>
            </w:r>
          </w:p>
        </w:tc>
        <w:tc>
          <w:tcPr>
            <w:tcW w:w="646" w:type="pct"/>
            <w:tcBorders>
              <w:bottom w:val="single" w:sz="4" w:space="0" w:color="auto"/>
            </w:tcBorders>
            <w:noWrap/>
            <w:tcMar>
              <w:top w:w="0" w:type="dxa"/>
              <w:left w:w="108" w:type="dxa"/>
              <w:bottom w:w="0" w:type="dxa"/>
              <w:right w:w="108" w:type="dxa"/>
            </w:tcMar>
            <w:vAlign w:val="bottom"/>
          </w:tcPr>
          <w:p w14:paraId="3E559CCD" w14:textId="3B047395" w:rsidR="00AC3D04" w:rsidRPr="000F6145" w:rsidRDefault="00AC3D04">
            <w:pPr>
              <w:jc w:val="right"/>
              <w:rPr>
                <w:sz w:val="20"/>
                <w:szCs w:val="20"/>
              </w:rPr>
            </w:pPr>
            <w:r w:rsidRPr="000F6145">
              <w:rPr>
                <w:sz w:val="20"/>
                <w:szCs w:val="20"/>
              </w:rPr>
              <w:t>13</w:t>
            </w:r>
            <w:r w:rsidR="00E922D3">
              <w:rPr>
                <w:sz w:val="20"/>
                <w:szCs w:val="20"/>
              </w:rPr>
              <w:t> </w:t>
            </w:r>
            <w:r w:rsidRPr="000F6145">
              <w:rPr>
                <w:sz w:val="20"/>
                <w:szCs w:val="20"/>
              </w:rPr>
              <w:t>806</w:t>
            </w:r>
          </w:p>
        </w:tc>
        <w:tc>
          <w:tcPr>
            <w:tcW w:w="570" w:type="pct"/>
            <w:tcBorders>
              <w:bottom w:val="single" w:sz="4" w:space="0" w:color="auto"/>
            </w:tcBorders>
            <w:noWrap/>
            <w:tcMar>
              <w:top w:w="0" w:type="dxa"/>
              <w:left w:w="108" w:type="dxa"/>
              <w:bottom w:w="0" w:type="dxa"/>
              <w:right w:w="108" w:type="dxa"/>
            </w:tcMar>
            <w:vAlign w:val="bottom"/>
          </w:tcPr>
          <w:p w14:paraId="756D3039" w14:textId="34D2F545" w:rsidR="00AC3D04" w:rsidRPr="000F6145" w:rsidRDefault="00AC3D04">
            <w:pPr>
              <w:jc w:val="right"/>
              <w:rPr>
                <w:sz w:val="20"/>
                <w:szCs w:val="20"/>
              </w:rPr>
            </w:pPr>
            <w:r w:rsidRPr="000F6145">
              <w:rPr>
                <w:sz w:val="20"/>
                <w:szCs w:val="20"/>
              </w:rPr>
              <w:t>120</w:t>
            </w:r>
            <w:r w:rsidR="00E922D3">
              <w:rPr>
                <w:sz w:val="20"/>
                <w:szCs w:val="20"/>
              </w:rPr>
              <w:t> </w:t>
            </w:r>
            <w:r w:rsidRPr="000F6145">
              <w:rPr>
                <w:sz w:val="20"/>
                <w:szCs w:val="20"/>
              </w:rPr>
              <w:t>006</w:t>
            </w:r>
          </w:p>
        </w:tc>
      </w:tr>
      <w:tr w:rsidR="00AC3D04" w:rsidRPr="000F6145" w14:paraId="324FF5A7" w14:textId="77777777" w:rsidTr="003C0E59">
        <w:trPr>
          <w:trHeight w:val="290"/>
        </w:trPr>
        <w:tc>
          <w:tcPr>
            <w:tcW w:w="217" w:type="pct"/>
            <w:tcBorders>
              <w:top w:val="single" w:sz="4" w:space="0" w:color="auto"/>
              <w:bottom w:val="single" w:sz="8" w:space="0" w:color="auto"/>
            </w:tcBorders>
          </w:tcPr>
          <w:p w14:paraId="4195C63E" w14:textId="77777777" w:rsidR="00AC3D04" w:rsidRPr="008937F3" w:rsidRDefault="00AC3D04">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9E30D1F" w14:textId="77777777" w:rsidR="00AC3D04" w:rsidRPr="000F6145" w:rsidRDefault="00AC3D04">
            <w:pPr>
              <w:tabs>
                <w:tab w:val="left" w:pos="230"/>
              </w:tabs>
              <w:rPr>
                <w:sz w:val="20"/>
                <w:szCs w:val="20"/>
              </w:rPr>
            </w:pPr>
            <w:r w:rsidRPr="008937F3">
              <w:rPr>
                <w:b/>
                <w:bCs/>
                <w:sz w:val="20"/>
                <w:szCs w:val="20"/>
              </w:rPr>
              <w:tab/>
              <w:t>Total</w:t>
            </w:r>
          </w:p>
        </w:tc>
        <w:tc>
          <w:tcPr>
            <w:tcW w:w="1404" w:type="pct"/>
            <w:gridSpan w:val="3"/>
            <w:tcBorders>
              <w:top w:val="single" w:sz="4" w:space="0" w:color="auto"/>
              <w:bottom w:val="single" w:sz="8" w:space="0" w:color="auto"/>
            </w:tcBorders>
            <w:vAlign w:val="bottom"/>
          </w:tcPr>
          <w:p w14:paraId="067B1483" w14:textId="77777777" w:rsidR="00AC3D04" w:rsidRPr="008937F3" w:rsidRDefault="00AC3D04">
            <w:pPr>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ACEAC8C" w14:textId="1C181F40" w:rsidR="00AC3D04" w:rsidRPr="003C0E59" w:rsidRDefault="00AC3D04">
            <w:pPr>
              <w:jc w:val="right"/>
              <w:rPr>
                <w:b/>
                <w:bCs/>
                <w:sz w:val="20"/>
                <w:szCs w:val="20"/>
              </w:rPr>
            </w:pPr>
            <w:r w:rsidRPr="003C0E59">
              <w:rPr>
                <w:b/>
                <w:bCs/>
                <w:sz w:val="20"/>
                <w:szCs w:val="20"/>
              </w:rPr>
              <w:t>647</w:t>
            </w:r>
            <w:r w:rsidR="00E922D3">
              <w:rPr>
                <w:b/>
                <w:bCs/>
                <w:sz w:val="20"/>
                <w:szCs w:val="20"/>
              </w:rPr>
              <w:t> </w:t>
            </w:r>
            <w:r w:rsidRPr="003C0E59">
              <w:rPr>
                <w:b/>
                <w:bCs/>
                <w:sz w:val="20"/>
                <w:szCs w:val="20"/>
              </w:rPr>
              <w:t>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5BE513A" w14:textId="6473A327" w:rsidR="00AC3D04" w:rsidRPr="000F6145" w:rsidRDefault="00AC3D04">
            <w:pPr>
              <w:jc w:val="right"/>
              <w:rPr>
                <w:b/>
                <w:bCs/>
                <w:sz w:val="20"/>
                <w:szCs w:val="20"/>
              </w:rPr>
            </w:pPr>
            <w:r w:rsidRPr="000F6145">
              <w:rPr>
                <w:b/>
                <w:bCs/>
                <w:sz w:val="20"/>
                <w:szCs w:val="20"/>
              </w:rPr>
              <w:t>84</w:t>
            </w:r>
            <w:r w:rsidR="00E922D3">
              <w:rPr>
                <w:b/>
                <w:bCs/>
                <w:sz w:val="20"/>
                <w:szCs w:val="20"/>
              </w:rPr>
              <w:t> </w:t>
            </w:r>
            <w:r w:rsidRPr="000F6145">
              <w:rPr>
                <w:b/>
                <w:bCs/>
                <w:sz w:val="20"/>
                <w:szCs w:val="20"/>
              </w:rPr>
              <w:t>188</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13ED3CC" w14:textId="43470541" w:rsidR="00AC3D04" w:rsidRPr="000F6145" w:rsidRDefault="00AC3D04">
            <w:pPr>
              <w:ind w:right="-22"/>
              <w:jc w:val="right"/>
              <w:rPr>
                <w:b/>
                <w:bCs/>
                <w:sz w:val="20"/>
                <w:szCs w:val="20"/>
              </w:rPr>
            </w:pPr>
            <w:r w:rsidRPr="000F6145">
              <w:rPr>
                <w:b/>
                <w:bCs/>
                <w:sz w:val="20"/>
                <w:szCs w:val="20"/>
              </w:rPr>
              <w:t>731</w:t>
            </w:r>
            <w:r w:rsidR="00E922D3">
              <w:rPr>
                <w:b/>
                <w:bCs/>
                <w:sz w:val="20"/>
                <w:szCs w:val="20"/>
              </w:rPr>
              <w:t> </w:t>
            </w:r>
            <w:r w:rsidRPr="000F6145">
              <w:rPr>
                <w:b/>
                <w:bCs/>
                <w:sz w:val="20"/>
                <w:szCs w:val="20"/>
              </w:rPr>
              <w:t>788</w:t>
            </w:r>
          </w:p>
        </w:tc>
      </w:tr>
    </w:tbl>
    <w:p w14:paraId="408FD884" w14:textId="3ACD9301" w:rsidR="00AC3D04" w:rsidRPr="000F6145" w:rsidRDefault="00AC3D04" w:rsidP="008937F3">
      <w:pPr>
        <w:spacing w:before="120"/>
        <w:ind w:left="567"/>
        <w:rPr>
          <w:sz w:val="18"/>
          <w:szCs w:val="18"/>
        </w:rPr>
      </w:pPr>
      <w:r w:rsidRPr="000F6145">
        <w:rPr>
          <w:i/>
          <w:iCs/>
          <w:sz w:val="18"/>
          <w:szCs w:val="18"/>
        </w:rPr>
        <w:t>Abbreviations</w:t>
      </w:r>
      <w:r w:rsidRPr="000F6145">
        <w:rPr>
          <w:sz w:val="18"/>
          <w:szCs w:val="18"/>
        </w:rPr>
        <w:t xml:space="preserve">: </w:t>
      </w:r>
      <w:r w:rsidR="003E093D" w:rsidRPr="000F6145">
        <w:rPr>
          <w:sz w:val="18"/>
          <w:szCs w:val="18"/>
        </w:rPr>
        <w:t>BBNJ, Agreement under the United Nations Convention on the Law of the Sea on the Conservation and Sustainable Use of Marine Biological Diversity of Areas beyond National Jurisdiction</w:t>
      </w:r>
      <w:r w:rsidR="00086F4A" w:rsidRPr="000F6145">
        <w:rPr>
          <w:sz w:val="18"/>
          <w:szCs w:val="18"/>
        </w:rPr>
        <w:t>;</w:t>
      </w:r>
      <w:r w:rsidR="003E093D" w:rsidRPr="000F6145">
        <w:rPr>
          <w:sz w:val="18"/>
          <w:szCs w:val="18"/>
        </w:rPr>
        <w:t xml:space="preserve"> </w:t>
      </w:r>
      <w:r w:rsidR="00A26880" w:rsidRPr="000F6145">
        <w:rPr>
          <w:sz w:val="18"/>
          <w:szCs w:val="18"/>
        </w:rPr>
        <w:t xml:space="preserve">EBSA, </w:t>
      </w:r>
      <w:r w:rsidR="0038160A" w:rsidRPr="000F6145">
        <w:rPr>
          <w:sz w:val="18"/>
          <w:szCs w:val="18"/>
        </w:rPr>
        <w:t xml:space="preserve">ecologically or biologically significant marine areas; </w:t>
      </w:r>
      <w:r w:rsidRPr="000F6145">
        <w:rPr>
          <w:sz w:val="18"/>
          <w:szCs w:val="18"/>
        </w:rPr>
        <w:t>PSC, programme support costs; OP, operative paragraph of the draft decision.</w:t>
      </w:r>
    </w:p>
    <w:p w14:paraId="6972196A" w14:textId="77777777" w:rsidR="00AC3D04" w:rsidRPr="008937F3" w:rsidRDefault="00AC3D04" w:rsidP="00AC3D04">
      <w:pPr>
        <w:ind w:firstLine="567"/>
        <w:rPr>
          <w:sz w:val="18"/>
          <w:szCs w:val="18"/>
        </w:rPr>
      </w:pPr>
      <w:proofErr w:type="gramStart"/>
      <w:r w:rsidRPr="000F6145">
        <w:rPr>
          <w:i/>
          <w:iCs/>
          <w:sz w:val="18"/>
          <w:szCs w:val="18"/>
          <w:vertAlign w:val="superscript"/>
        </w:rPr>
        <w:t>a</w:t>
      </w:r>
      <w:proofErr w:type="gramEnd"/>
      <w:r w:rsidRPr="000F6145">
        <w:rPr>
          <w:sz w:val="18"/>
          <w:szCs w:val="18"/>
        </w:rPr>
        <w:tab/>
        <w:t>I</w:t>
      </w:r>
      <w:r w:rsidRPr="008937F3">
        <w:rPr>
          <w:sz w:val="18"/>
          <w:szCs w:val="18"/>
        </w:rPr>
        <w:t xml:space="preserve">ncluding </w:t>
      </w:r>
      <w:r w:rsidRPr="000F6145">
        <w:rPr>
          <w:sz w:val="18"/>
          <w:szCs w:val="18"/>
        </w:rPr>
        <w:t>participants’</w:t>
      </w:r>
      <w:r w:rsidRPr="008937F3">
        <w:rPr>
          <w:sz w:val="18"/>
          <w:szCs w:val="18"/>
        </w:rPr>
        <w:t xml:space="preserve"> travel.</w:t>
      </w:r>
    </w:p>
    <w:p w14:paraId="5945F310" w14:textId="77777777" w:rsidR="00AC3D04" w:rsidRPr="00A135A0" w:rsidRDefault="00AC3D04" w:rsidP="00AC3D04">
      <w:pPr>
        <w:ind w:firstLine="567"/>
      </w:pPr>
      <w:r w:rsidRPr="008937F3">
        <w:rPr>
          <w:i/>
          <w:iCs/>
          <w:sz w:val="18"/>
          <w:szCs w:val="18"/>
          <w:vertAlign w:val="superscript"/>
        </w:rPr>
        <w:t>b</w:t>
      </w:r>
      <w:r w:rsidRPr="008937F3">
        <w:rPr>
          <w:sz w:val="18"/>
          <w:szCs w:val="18"/>
        </w:rPr>
        <w:tab/>
        <w:t>Consultants, partners and additional staff.</w:t>
      </w:r>
    </w:p>
    <w:p w14:paraId="6B8A9ACE" w14:textId="77777777" w:rsidR="00AC3D04" w:rsidRPr="00A135A0" w:rsidRDefault="00AC3D04" w:rsidP="00AC3D04">
      <w:pPr>
        <w:pStyle w:val="ListParagraph"/>
      </w:pPr>
    </w:p>
    <w:p w14:paraId="3F61C38D" w14:textId="77777777" w:rsidR="00AC3D04" w:rsidRPr="00A135A0" w:rsidRDefault="00AC3D04" w:rsidP="00AC3D04">
      <w:pPr>
        <w:pStyle w:val="CBDNormal"/>
      </w:pPr>
    </w:p>
    <w:p w14:paraId="756C4E71" w14:textId="45B3D5F9" w:rsidR="00A111D1" w:rsidRPr="00A135A0" w:rsidRDefault="00AC3D04" w:rsidP="005A1811">
      <w:pPr>
        <w:pStyle w:val="Para1"/>
        <w:numPr>
          <w:ilvl w:val="0"/>
          <w:numId w:val="0"/>
        </w:numPr>
        <w:ind w:left="567"/>
        <w:jc w:val="center"/>
      </w:pPr>
      <w:r w:rsidRPr="00A135A0">
        <w:t>__________</w:t>
      </w:r>
    </w:p>
    <w:sectPr w:rsidR="00A111D1" w:rsidRPr="00A135A0" w:rsidSect="008937F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97A3" w14:textId="77777777" w:rsidR="0047442F" w:rsidRPr="00A135A0" w:rsidRDefault="0047442F" w:rsidP="00CF1848">
      <w:r w:rsidRPr="00A135A0">
        <w:separator/>
      </w:r>
    </w:p>
  </w:endnote>
  <w:endnote w:type="continuationSeparator" w:id="0">
    <w:p w14:paraId="79FD9AA0" w14:textId="77777777" w:rsidR="0047442F" w:rsidRPr="00A135A0" w:rsidRDefault="0047442F"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896444C" w14:textId="77777777" w:rsidR="00D75CA6" w:rsidRPr="00A135A0" w:rsidRDefault="00D75CA6" w:rsidP="00D75CA6">
            <w:pPr>
              <w:pStyle w:val="Footer"/>
            </w:pPr>
            <w:r w:rsidRPr="008937F3">
              <w:rPr>
                <w:szCs w:val="20"/>
              </w:rPr>
              <w:fldChar w:fldCharType="begin"/>
            </w:r>
            <w:r w:rsidRPr="003C0E59">
              <w:rPr>
                <w:szCs w:val="20"/>
              </w:rPr>
              <w:instrText xml:space="preserve"> PAGE </w:instrText>
            </w:r>
            <w:r w:rsidRPr="008937F3">
              <w:rPr>
                <w:szCs w:val="20"/>
              </w:rPr>
              <w:fldChar w:fldCharType="separate"/>
            </w:r>
            <w:r w:rsidRPr="003C0E59">
              <w:rPr>
                <w:noProof/>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noProof/>
                <w:szCs w:val="20"/>
              </w:rPr>
              <w:t>2</w:t>
            </w:r>
            <w:r w:rsidRPr="008937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9F80EC1" w14:textId="77777777" w:rsidR="00D75CA6" w:rsidRPr="00A135A0" w:rsidRDefault="00D75CA6" w:rsidP="008937F3">
        <w:pPr>
          <w:pStyle w:val="Footer"/>
          <w:jc w:val="right"/>
        </w:pPr>
        <w:r w:rsidRPr="008937F3">
          <w:rPr>
            <w:szCs w:val="20"/>
          </w:rPr>
          <w:fldChar w:fldCharType="begin"/>
        </w:r>
        <w:r w:rsidRPr="003C0E59">
          <w:rPr>
            <w:szCs w:val="20"/>
          </w:rPr>
          <w:instrText xml:space="preserve"> PAGE </w:instrText>
        </w:r>
        <w:r w:rsidRPr="008937F3">
          <w:rPr>
            <w:szCs w:val="20"/>
          </w:rPr>
          <w:fldChar w:fldCharType="separate"/>
        </w:r>
        <w:r w:rsidRPr="003C0E59">
          <w:rPr>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szCs w:val="20"/>
          </w:rPr>
          <w:t>3</w:t>
        </w:r>
        <w:r w:rsidRPr="008937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CBE05" w14:textId="77777777" w:rsidR="0047442F" w:rsidRPr="00A135A0" w:rsidRDefault="0047442F" w:rsidP="00CF1848">
      <w:r w:rsidRPr="00A135A0">
        <w:separator/>
      </w:r>
    </w:p>
  </w:footnote>
  <w:footnote w:type="continuationSeparator" w:id="0">
    <w:p w14:paraId="1E679615" w14:textId="77777777" w:rsidR="0047442F" w:rsidRPr="00A135A0" w:rsidRDefault="0047442F" w:rsidP="00CF1848">
      <w:r w:rsidRPr="00A135A0">
        <w:continuationSeparator/>
      </w:r>
    </w:p>
  </w:footnote>
  <w:footnote w:id="1">
    <w:p w14:paraId="325A8528" w14:textId="77777777" w:rsidR="008A1499" w:rsidRPr="00A135A0" w:rsidRDefault="008A1499">
      <w:pPr>
        <w:pStyle w:val="FootnoteText"/>
      </w:pPr>
      <w:r w:rsidRPr="00A135A0">
        <w:rPr>
          <w:rStyle w:val="FootnoteReference"/>
        </w:rPr>
        <w:t>*</w:t>
      </w:r>
      <w:r w:rsidRPr="00A135A0">
        <w:t xml:space="preserve"> </w:t>
      </w:r>
      <w:hyperlink r:id="rId1" w:history="1">
        <w:r w:rsidRPr="003C0E59">
          <w:rPr>
            <w:rStyle w:val="Hyperlink"/>
          </w:rPr>
          <w:t>CBD</w:t>
        </w:r>
        <w:r w:rsidRPr="000F6145">
          <w:rPr>
            <w:rStyle w:val="Hyperlink"/>
          </w:rPr>
          <w:t>/</w:t>
        </w:r>
        <w:r w:rsidR="003D5A52" w:rsidRPr="003C0E59">
          <w:rPr>
            <w:rStyle w:val="Hyperlink"/>
          </w:rPr>
          <w:t>SBSTTA</w:t>
        </w:r>
        <w:r w:rsidR="003D5A52" w:rsidRPr="000F6145">
          <w:rPr>
            <w:rStyle w:val="Hyperlink"/>
          </w:rPr>
          <w:t>/28</w:t>
        </w:r>
        <w:r w:rsidRPr="000F6145">
          <w:rPr>
            <w:rStyle w:val="Hyperlink"/>
          </w:rPr>
          <w:t>/1</w:t>
        </w:r>
      </w:hyperlink>
      <w:r w:rsidRPr="000F6145">
        <w:t>.</w:t>
      </w:r>
    </w:p>
  </w:footnote>
  <w:footnote w:id="2">
    <w:p w14:paraId="2C32DB3F" w14:textId="1E688D35" w:rsidR="00CF1887" w:rsidRPr="00CF1887" w:rsidRDefault="00CF1887">
      <w:pPr>
        <w:pStyle w:val="FootnoteText"/>
      </w:pPr>
      <w:r>
        <w:rPr>
          <w:rStyle w:val="FootnoteReference"/>
        </w:rPr>
        <w:footnoteRef/>
      </w:r>
      <w:r>
        <w:t xml:space="preserve"> See </w:t>
      </w:r>
      <w:hyperlink r:id="rId2" w:history="1">
        <w:r>
          <w:rPr>
            <w:rStyle w:val="Hyperlink"/>
          </w:rPr>
          <w:t>www.cbd.int/ebsa/</w:t>
        </w:r>
      </w:hyperlink>
      <w:r>
        <w:t xml:space="preserve">. </w:t>
      </w:r>
    </w:p>
  </w:footnote>
  <w:footnote w:id="3">
    <w:p w14:paraId="4FF93114" w14:textId="524B071B" w:rsidR="00786ADA" w:rsidRPr="00786ADA" w:rsidRDefault="00786ADA">
      <w:pPr>
        <w:pStyle w:val="FootnoteText"/>
      </w:pPr>
      <w:r>
        <w:rPr>
          <w:rStyle w:val="FootnoteReference"/>
        </w:rPr>
        <w:footnoteRef/>
      </w:r>
      <w:r>
        <w:t xml:space="preserve"> See </w:t>
      </w:r>
      <w:hyperlink r:id="rId3" w:history="1">
        <w:r>
          <w:rPr>
            <w:rStyle w:val="Hyperlink"/>
          </w:rPr>
          <w:t>www.cbd.int/ebsa/ism/about/handbook</w:t>
        </w:r>
      </w:hyperlink>
      <w:r>
        <w:t xml:space="preserve">. </w:t>
      </w:r>
    </w:p>
  </w:footnote>
  <w:footnote w:id="4">
    <w:p w14:paraId="2A3B7BF4" w14:textId="42FBE0BA" w:rsidR="00B37473" w:rsidRPr="003C0E59" w:rsidRDefault="00B37473" w:rsidP="00B37473">
      <w:pPr>
        <w:pStyle w:val="FootnoteText"/>
      </w:pPr>
      <w:r w:rsidRPr="00A135A0">
        <w:rPr>
          <w:rStyle w:val="FootnoteReference"/>
        </w:rPr>
        <w:footnoteRef/>
      </w:r>
      <w:r w:rsidRPr="00A135A0">
        <w:t xml:space="preserve"> </w:t>
      </w:r>
      <w:r w:rsidRPr="003C0E59">
        <w:t xml:space="preserve">Angola, </w:t>
      </w:r>
      <w:r w:rsidRPr="009A7906">
        <w:t>Côte d</w:t>
      </w:r>
      <w:r w:rsidR="00EB7223" w:rsidRPr="009A7906">
        <w:t>’</w:t>
      </w:r>
      <w:r w:rsidRPr="009A7906">
        <w:t>Ivoire, Namibia and South Africa</w:t>
      </w:r>
      <w:r w:rsidR="001B0A09" w:rsidRPr="009A7906">
        <w:t>.</w:t>
      </w:r>
    </w:p>
  </w:footnote>
  <w:footnote w:id="5">
    <w:p w14:paraId="62BD3DF9" w14:textId="00639221" w:rsidR="009B0F62" w:rsidRPr="003C0E59" w:rsidRDefault="009B0F62">
      <w:pPr>
        <w:pStyle w:val="FootnoteText"/>
      </w:pPr>
      <w:r w:rsidRPr="009A7906">
        <w:rPr>
          <w:rStyle w:val="FootnoteReference"/>
        </w:rPr>
        <w:footnoteRef/>
      </w:r>
      <w:r w:rsidRPr="009A7906">
        <w:t xml:space="preserve"> </w:t>
      </w:r>
      <w:r w:rsidRPr="003C0E59">
        <w:t>Comment</w:t>
      </w:r>
      <w:r w:rsidR="00240EB2">
        <w:t>s</w:t>
      </w:r>
      <w:r w:rsidRPr="003C0E59">
        <w:t xml:space="preserve"> were received from the Global Ocean Biodiversity Initiative</w:t>
      </w:r>
      <w:r w:rsidR="0098718B" w:rsidRPr="009A7906">
        <w:t>.</w:t>
      </w:r>
    </w:p>
  </w:footnote>
  <w:footnote w:id="6">
    <w:p w14:paraId="38E2E128" w14:textId="5841C917" w:rsidR="0058048E" w:rsidRDefault="0058048E">
      <w:pPr>
        <w:pStyle w:val="FootnoteText"/>
      </w:pPr>
      <w:r>
        <w:rPr>
          <w:rStyle w:val="FootnoteReference"/>
        </w:rPr>
        <w:footnoteRef/>
      </w:r>
      <w:r>
        <w:t xml:space="preserve"> </w:t>
      </w:r>
      <w:r w:rsidRPr="00260899">
        <w:t>Albania, Antigua and Barbuda, Australia, Bosnia and Herzegovina,</w:t>
      </w:r>
      <w:r w:rsidRPr="009A7906">
        <w:t xml:space="preserve"> </w:t>
      </w:r>
      <w:r w:rsidRPr="00260899">
        <w:t>Brazil, China, Colombia, Dominican Republic, Egypt, Germany, India, Indonesia, Japan, Kenya, Malaysia, Morocco, Nigeria, Norway, Peru, Republic of Korea, Romania, Sao Tome and Principe</w:t>
      </w:r>
      <w:r w:rsidRPr="009A7906">
        <w:t>, Saudi Arabia, Senegal, Sweden</w:t>
      </w:r>
      <w:r w:rsidR="00505D3A">
        <w:t xml:space="preserve"> and</w:t>
      </w:r>
      <w:r w:rsidRPr="009A7906">
        <w:t xml:space="preserve"> Togo</w:t>
      </w:r>
      <w:r w:rsidR="00505D3A">
        <w:t>.</w:t>
      </w:r>
    </w:p>
  </w:footnote>
  <w:footnote w:id="7">
    <w:p w14:paraId="6A99EA25" w14:textId="3DCB6A47" w:rsidR="009B0F62" w:rsidRPr="003C0E59" w:rsidRDefault="009B0F62" w:rsidP="00A86816">
      <w:pPr>
        <w:pStyle w:val="FootnoteText"/>
        <w:jc w:val="both"/>
      </w:pPr>
      <w:r w:rsidRPr="009A7906">
        <w:rPr>
          <w:rStyle w:val="FootnoteReference"/>
        </w:rPr>
        <w:footnoteRef/>
      </w:r>
      <w:r w:rsidRPr="009A7906">
        <w:t xml:space="preserve"> </w:t>
      </w:r>
      <w:proofErr w:type="spellStart"/>
      <w:r w:rsidR="004C7B67" w:rsidRPr="009A7906">
        <w:t>Ajemalebu</w:t>
      </w:r>
      <w:proofErr w:type="spellEnd"/>
      <w:r w:rsidR="004C7B67" w:rsidRPr="009A7906">
        <w:t xml:space="preserve"> Self Help,</w:t>
      </w:r>
      <w:r w:rsidR="004C7B67">
        <w:t xml:space="preserve"> </w:t>
      </w:r>
      <w:r w:rsidR="002D588C" w:rsidRPr="003C0E59">
        <w:t>Aotearoa Indigenous Rights Trust</w:t>
      </w:r>
      <w:r w:rsidR="002D588C" w:rsidRPr="009A7906">
        <w:t>, CBD Women</w:t>
      </w:r>
      <w:r w:rsidR="00232FAB">
        <w:t>’s Caucus</w:t>
      </w:r>
      <w:r w:rsidR="002D588C" w:rsidRPr="003C0E59">
        <w:t xml:space="preserve">, </w:t>
      </w:r>
      <w:r w:rsidR="004C7B67" w:rsidRPr="009A7906">
        <w:t>Deep</w:t>
      </w:r>
      <w:r w:rsidR="004C7B67">
        <w:t>-</w:t>
      </w:r>
      <w:r w:rsidR="004C7B67" w:rsidRPr="009A7906">
        <w:t xml:space="preserve">Ocean Stewardship Initiative, Global Ocean Biodiversity Initiative, </w:t>
      </w:r>
      <w:r w:rsidR="002D588C" w:rsidRPr="003C0E59">
        <w:t xml:space="preserve">International Indigenous Forum for Biodiversity, </w:t>
      </w:r>
      <w:r w:rsidR="002D588C" w:rsidRPr="009A7906">
        <w:t xml:space="preserve">International Seabed Authority, </w:t>
      </w:r>
      <w:r w:rsidR="0098718B" w:rsidRPr="009A7906">
        <w:t>International Union for Conservation of Nature</w:t>
      </w:r>
      <w:r w:rsidR="002D588C" w:rsidRPr="009A7906">
        <w:t xml:space="preserve">, </w:t>
      </w:r>
      <w:r w:rsidR="00661BF1" w:rsidRPr="009A7906">
        <w:t>International Union for Conservation of Nature</w:t>
      </w:r>
      <w:r w:rsidR="00661BF1" w:rsidRPr="009A7906" w:rsidDel="00661BF1">
        <w:t xml:space="preserve"> </w:t>
      </w:r>
      <w:r w:rsidR="003A4F63" w:rsidRPr="009A7906">
        <w:t xml:space="preserve">West and Central Africa Programme, </w:t>
      </w:r>
      <w:r w:rsidR="00962DB6" w:rsidRPr="004D1325">
        <w:t xml:space="preserve">Inuit Circumpolar Council, </w:t>
      </w:r>
      <w:r w:rsidR="004C7B67" w:rsidRPr="00CA7A4C">
        <w:t>Kanuri Development Association</w:t>
      </w:r>
      <w:r w:rsidR="004C7B67" w:rsidRPr="009A7906">
        <w:t xml:space="preserve">, </w:t>
      </w:r>
      <w:r w:rsidR="00232FAB">
        <w:t xml:space="preserve">Lyell Centre (Heriot-Watt University), </w:t>
      </w:r>
      <w:r w:rsidR="002D588C" w:rsidRPr="009A7906">
        <w:t xml:space="preserve">Partnerships in Environmental Management for the Seas of East Asia, </w:t>
      </w:r>
      <w:r w:rsidR="002D588C" w:rsidRPr="003C0E59">
        <w:t>Plymouth Marine Laboratory</w:t>
      </w:r>
      <w:r w:rsidR="002D588C" w:rsidRPr="009A7906">
        <w:t xml:space="preserve">, </w:t>
      </w:r>
      <w:r w:rsidR="004C7B67">
        <w:t>s</w:t>
      </w:r>
      <w:r w:rsidR="004C7B67" w:rsidRPr="009A7906">
        <w:t xml:space="preserve">ecretariat of the Pacific </w:t>
      </w:r>
      <w:r w:rsidR="004C7B67">
        <w:t xml:space="preserve">Regional </w:t>
      </w:r>
      <w:r w:rsidR="004C7B67" w:rsidRPr="009A7906">
        <w:t>Environment Programme,</w:t>
      </w:r>
      <w:r w:rsidR="004C7B67">
        <w:t xml:space="preserve"> </w:t>
      </w:r>
      <w:r w:rsidR="002D588C" w:rsidRPr="003C0E59">
        <w:t xml:space="preserve">Stockholm Environment Institute, </w:t>
      </w:r>
      <w:r w:rsidR="002D588C" w:rsidRPr="009A7906">
        <w:t xml:space="preserve">The Nature Conservancy, </w:t>
      </w:r>
      <w:r w:rsidR="002D588C" w:rsidRPr="003C0E59">
        <w:t>University of Queensland</w:t>
      </w:r>
      <w:r w:rsidR="002D588C" w:rsidRPr="009A7906">
        <w:t xml:space="preserve"> </w:t>
      </w:r>
      <w:r w:rsidR="00450C19" w:rsidRPr="009A7906">
        <w:t xml:space="preserve">and </w:t>
      </w:r>
      <w:r w:rsidR="00806DF6" w:rsidRPr="009A7906">
        <w:t>World Wide Fund for Nature</w:t>
      </w:r>
      <w:r w:rsidR="00450C19">
        <w:t>.</w:t>
      </w:r>
    </w:p>
  </w:footnote>
  <w:footnote w:id="8">
    <w:p w14:paraId="324671FF" w14:textId="2C709816" w:rsidR="00AD05D5" w:rsidRPr="00AD05D5" w:rsidRDefault="00AD05D5">
      <w:pPr>
        <w:pStyle w:val="FootnoteText"/>
      </w:pPr>
      <w:r>
        <w:rPr>
          <w:rStyle w:val="FootnoteReference"/>
        </w:rPr>
        <w:footnoteRef/>
      </w:r>
      <w:r>
        <w:t xml:space="preserve"> </w:t>
      </w:r>
      <w:hyperlink r:id="rId4" w:history="1">
        <w:r w:rsidRPr="008B090C">
          <w:rPr>
            <w:rStyle w:val="Hyperlink"/>
          </w:rPr>
          <w:t>https://s3.amazonaws.com/cbddocumentspublic-imagebucket-15w2zyxk3prl8/21e49e9bee68702b764f600966c9640a</w:t>
        </w:r>
      </w:hyperlink>
      <w:r>
        <w:t xml:space="preserve">. </w:t>
      </w:r>
    </w:p>
  </w:footnote>
  <w:footnote w:id="9">
    <w:p w14:paraId="3DA50840" w14:textId="08F758F5" w:rsidR="00881816" w:rsidRPr="003C0E59" w:rsidRDefault="00881816">
      <w:pPr>
        <w:pStyle w:val="FootnoteText"/>
      </w:pPr>
      <w:r w:rsidRPr="00B413B0">
        <w:rPr>
          <w:rStyle w:val="FootnoteReference"/>
        </w:rPr>
        <w:footnoteRef/>
      </w:r>
      <w:r w:rsidR="00B413B0" w:rsidRPr="00B413B0">
        <w:t xml:space="preserve"> </w:t>
      </w:r>
      <w:r w:rsidRPr="00B413B0">
        <w:t>See</w:t>
      </w:r>
      <w:r w:rsidRPr="00A135A0">
        <w:t xml:space="preserve"> </w:t>
      </w:r>
      <w:hyperlink r:id="rId5" w:history="1">
        <w:r w:rsidR="00450C19">
          <w:rPr>
            <w:rStyle w:val="Hyperlink"/>
          </w:rPr>
          <w:t>www.cbd.int/meetings/006664</w:t>
        </w:r>
      </w:hyperlink>
      <w:r w:rsidR="00450C19">
        <w:t xml:space="preserve">. </w:t>
      </w:r>
    </w:p>
  </w:footnote>
  <w:footnote w:id="10">
    <w:p w14:paraId="15A49BCD" w14:textId="14D680CC" w:rsidR="009B0F62" w:rsidRPr="003C0E59" w:rsidRDefault="009B0F62">
      <w:pPr>
        <w:pStyle w:val="FootnoteText"/>
      </w:pPr>
      <w:r w:rsidRPr="00A135A0">
        <w:rPr>
          <w:rStyle w:val="FootnoteReference"/>
        </w:rPr>
        <w:footnoteRef/>
      </w:r>
      <w:r w:rsidRPr="00A135A0">
        <w:t xml:space="preserve"> </w:t>
      </w:r>
      <w:r w:rsidRPr="003C0E59">
        <w:t xml:space="preserve">Comments were received from Argentina, Brazil, Canada, Colombia, Germany, Israel, </w:t>
      </w:r>
      <w:r w:rsidR="006001EF">
        <w:t xml:space="preserve">the </w:t>
      </w:r>
      <w:r w:rsidRPr="003C0E59">
        <w:t xml:space="preserve">Republic of Korea, </w:t>
      </w:r>
      <w:r w:rsidRPr="00B413B0">
        <w:t xml:space="preserve">Türkiye, </w:t>
      </w:r>
      <w:r w:rsidR="006001EF">
        <w:t xml:space="preserve">the </w:t>
      </w:r>
      <w:r w:rsidRPr="00B413B0">
        <w:t xml:space="preserve">United </w:t>
      </w:r>
      <w:r w:rsidRPr="003C0E59">
        <w:t>Kingdom of Great Britain and Northern Ireland</w:t>
      </w:r>
      <w:r w:rsidRPr="00A135A0">
        <w:t xml:space="preserve">, </w:t>
      </w:r>
      <w:r w:rsidR="006001EF">
        <w:t xml:space="preserve">the </w:t>
      </w:r>
      <w:r w:rsidRPr="00A135A0">
        <w:t xml:space="preserve">International Collective in Support of </w:t>
      </w:r>
      <w:proofErr w:type="spellStart"/>
      <w:r w:rsidRPr="003C0E59">
        <w:t>Fishworkers</w:t>
      </w:r>
      <w:proofErr w:type="spellEnd"/>
      <w:r w:rsidRPr="003C0E59">
        <w:t xml:space="preserve"> and The Nature</w:t>
      </w:r>
      <w:r w:rsidRPr="00A135A0">
        <w:t xml:space="preserve"> Conservancy</w:t>
      </w:r>
      <w:r w:rsidR="00A7348C">
        <w:t>.</w:t>
      </w:r>
    </w:p>
  </w:footnote>
  <w:footnote w:id="11">
    <w:p w14:paraId="7044D982" w14:textId="7047F05C" w:rsidR="000E28BF" w:rsidRPr="00303D2A" w:rsidRDefault="000E28BF">
      <w:pPr>
        <w:pStyle w:val="FootnoteText"/>
      </w:pPr>
      <w:r>
        <w:rPr>
          <w:rStyle w:val="FootnoteReference"/>
        </w:rPr>
        <w:footnoteRef/>
      </w:r>
      <w:r>
        <w:t xml:space="preserve"> </w:t>
      </w:r>
      <w:hyperlink r:id="rId6" w:history="1">
        <w:r w:rsidR="000E3FF8">
          <w:rPr>
            <w:rStyle w:val="Hyperlink"/>
          </w:rPr>
          <w:t>CBD/MCB/WS/2025/1/2</w:t>
        </w:r>
      </w:hyperlink>
      <w:r w:rsidR="000E3FF8">
        <w:t>, annexes II and III</w:t>
      </w:r>
      <w:r w:rsidRPr="00303D2A">
        <w:t xml:space="preserve">. </w:t>
      </w:r>
    </w:p>
  </w:footnote>
  <w:footnote w:id="12">
    <w:p w14:paraId="7B5067AB" w14:textId="3384C9F7" w:rsidR="00DA6A5A" w:rsidRDefault="00DA6A5A" w:rsidP="00616076">
      <w:pPr>
        <w:pStyle w:val="FootnoteText"/>
      </w:pPr>
      <w:r>
        <w:rPr>
          <w:rStyle w:val="FootnoteReference"/>
        </w:rPr>
        <w:footnoteRef/>
      </w:r>
      <w:r>
        <w:t xml:space="preserve"> </w:t>
      </w:r>
      <w:r w:rsidR="00616076">
        <w:t>The estimated extrabudgetary resource requirements for the activities outlined in the draft decision are shown in the</w:t>
      </w:r>
      <w:r w:rsidR="00BA588D">
        <w:t xml:space="preserve"> </w:t>
      </w:r>
      <w:r w:rsidR="00616076">
        <w:t>annex to the present document.</w:t>
      </w:r>
    </w:p>
  </w:footnote>
  <w:footnote w:id="13">
    <w:p w14:paraId="4285E52B" w14:textId="4EF380C5" w:rsidR="00B37473" w:rsidRPr="003C0E59" w:rsidRDefault="00B37473" w:rsidP="00B37473">
      <w:pPr>
        <w:pStyle w:val="FootnoteText"/>
      </w:pPr>
      <w:r w:rsidRPr="00A135A0">
        <w:rPr>
          <w:rStyle w:val="FootnoteReference"/>
        </w:rPr>
        <w:footnoteRef/>
      </w:r>
      <w:r w:rsidRPr="00A135A0">
        <w:t xml:space="preserve"> United Nations, </w:t>
      </w:r>
      <w:r w:rsidRPr="003C0E59">
        <w:rPr>
          <w:i/>
          <w:iCs/>
        </w:rPr>
        <w:t>Treaty Series</w:t>
      </w:r>
      <w:r w:rsidRPr="002454DB">
        <w:t>, vol. 1760, No. 30619</w:t>
      </w:r>
      <w:r w:rsidR="00DF1DBE" w:rsidRPr="002454DB">
        <w:t>.</w:t>
      </w:r>
    </w:p>
  </w:footnote>
  <w:footnote w:id="14">
    <w:p w14:paraId="7CB765D2" w14:textId="769D8AB2" w:rsidR="007E77B5" w:rsidRPr="003C0E59" w:rsidRDefault="007E77B5">
      <w:pPr>
        <w:pStyle w:val="FootnoteText"/>
        <w:rPr>
          <w:lang w:val="en-CA"/>
        </w:rPr>
      </w:pPr>
      <w:r w:rsidRPr="002454DB">
        <w:rPr>
          <w:rStyle w:val="FootnoteReference"/>
        </w:rPr>
        <w:footnoteRef/>
      </w:r>
      <w:r w:rsidR="00BA588D">
        <w:t xml:space="preserve"> </w:t>
      </w:r>
      <w:r w:rsidR="00FE692F" w:rsidRPr="003C0E59">
        <w:t>Ibid.</w:t>
      </w:r>
      <w:r w:rsidRPr="002454DB">
        <w:t>, vol. 1833, No. 31363.</w:t>
      </w:r>
    </w:p>
  </w:footnote>
  <w:footnote w:id="15">
    <w:p w14:paraId="3C8BE286" w14:textId="75894D28" w:rsidR="00B37473" w:rsidRPr="003C0E59" w:rsidRDefault="00B37473" w:rsidP="00B37473">
      <w:pPr>
        <w:pStyle w:val="FootnoteText"/>
      </w:pPr>
      <w:r w:rsidRPr="002454DB">
        <w:rPr>
          <w:rStyle w:val="FootnoteReference"/>
        </w:rPr>
        <w:footnoteRef/>
      </w:r>
      <w:r w:rsidRPr="002454DB">
        <w:t xml:space="preserve"> Decision </w:t>
      </w:r>
      <w:hyperlink r:id="rId7" w:history="1">
        <w:r w:rsidRPr="002454DB">
          <w:rPr>
            <w:rStyle w:val="Hyperlink"/>
          </w:rPr>
          <w:t>15/4</w:t>
        </w:r>
      </w:hyperlink>
      <w:r w:rsidRPr="002454DB">
        <w:t>, annex</w:t>
      </w:r>
      <w:r w:rsidR="00DB5EF4" w:rsidRPr="002454DB">
        <w:t>.</w:t>
      </w:r>
    </w:p>
  </w:footnote>
  <w:footnote w:id="16">
    <w:p w14:paraId="5D7E121C" w14:textId="77777777" w:rsidR="00B37473" w:rsidRPr="003C0E59" w:rsidRDefault="00B37473" w:rsidP="00B37473">
      <w:pPr>
        <w:pStyle w:val="FootnoteText"/>
      </w:pPr>
      <w:r w:rsidRPr="002454DB">
        <w:rPr>
          <w:rStyle w:val="FootnoteReference"/>
        </w:rPr>
        <w:footnoteRef/>
      </w:r>
      <w:r w:rsidRPr="002454DB">
        <w:t xml:space="preserve"> A/CONF.232/2023/4.</w:t>
      </w:r>
    </w:p>
  </w:footnote>
  <w:footnote w:id="17">
    <w:p w14:paraId="29087867" w14:textId="2537701E" w:rsidR="00B37473" w:rsidRPr="003C0E59" w:rsidRDefault="00B37473" w:rsidP="00B37473">
      <w:pPr>
        <w:pStyle w:val="FootnoteText"/>
      </w:pPr>
      <w:r w:rsidRPr="00A135A0">
        <w:rPr>
          <w:rStyle w:val="FootnoteReference"/>
        </w:rPr>
        <w:footnoteRef/>
      </w:r>
      <w:r w:rsidRPr="00A135A0">
        <w:t xml:space="preserve"> </w:t>
      </w:r>
      <w:r w:rsidR="0057143A" w:rsidRPr="002454DB">
        <w:t>D</w:t>
      </w:r>
      <w:r w:rsidRPr="003C0E59">
        <w:t xml:space="preserve">ecision </w:t>
      </w:r>
      <w:hyperlink r:id="rId8" w:history="1">
        <w:r w:rsidRPr="003C0E59">
          <w:rPr>
            <w:rStyle w:val="Hyperlink"/>
          </w:rPr>
          <w:t>IX/20</w:t>
        </w:r>
      </w:hyperlink>
      <w:r w:rsidRPr="003C0E59">
        <w:t>, annex II</w:t>
      </w:r>
      <w:r w:rsidR="0054249A" w:rsidRPr="002454DB">
        <w:t>.</w:t>
      </w:r>
    </w:p>
  </w:footnote>
  <w:footnote w:id="18">
    <w:p w14:paraId="44FFC2D6" w14:textId="2C479068" w:rsidR="00B37473" w:rsidRPr="003C0E59" w:rsidRDefault="00B37473" w:rsidP="00B37473">
      <w:pPr>
        <w:pStyle w:val="FootnoteText"/>
      </w:pPr>
      <w:r w:rsidRPr="002454DB">
        <w:rPr>
          <w:rStyle w:val="FootnoteReference"/>
        </w:rPr>
        <w:footnoteRef/>
      </w:r>
      <w:r w:rsidRPr="002454DB">
        <w:t xml:space="preserve"> </w:t>
      </w:r>
      <w:r w:rsidRPr="003C0E59">
        <w:t xml:space="preserve">Decision </w:t>
      </w:r>
      <w:hyperlink r:id="rId9" w:history="1">
        <w:r w:rsidRPr="003C0E59">
          <w:rPr>
            <w:rStyle w:val="Hyperlink"/>
          </w:rPr>
          <w:t>XIII/11</w:t>
        </w:r>
      </w:hyperlink>
      <w:r w:rsidRPr="003C0E59">
        <w:t>, annex II</w:t>
      </w:r>
      <w:r w:rsidR="0054249A" w:rsidRPr="002454DB">
        <w:t>.</w:t>
      </w:r>
    </w:p>
  </w:footnote>
  <w:footnote w:id="19">
    <w:p w14:paraId="22E26728" w14:textId="459CEDF8" w:rsidR="00B37473" w:rsidRPr="003C0E59" w:rsidRDefault="00B37473" w:rsidP="00B37473">
      <w:pPr>
        <w:pStyle w:val="FootnoteText"/>
      </w:pPr>
      <w:r w:rsidRPr="002454DB">
        <w:rPr>
          <w:rStyle w:val="FootnoteReference"/>
        </w:rPr>
        <w:footnoteRef/>
      </w:r>
      <w:r w:rsidRPr="002454DB">
        <w:t xml:space="preserve"> </w:t>
      </w:r>
      <w:hyperlink r:id="rId10" w:history="1">
        <w:r w:rsidRPr="002454DB">
          <w:rPr>
            <w:rStyle w:val="Hyperlink"/>
          </w:rPr>
          <w:t>UNEP/CBD/COP/11/23</w:t>
        </w:r>
      </w:hyperlink>
      <w:r w:rsidR="008F47B8">
        <w:t>, annex</w:t>
      </w:r>
      <w:r w:rsidR="0054249A" w:rsidRPr="002454DB">
        <w:t>.</w:t>
      </w:r>
    </w:p>
  </w:footnote>
  <w:footnote w:id="20">
    <w:p w14:paraId="0E59585F" w14:textId="15070E4A" w:rsidR="00552854" w:rsidRPr="003C0E59" w:rsidRDefault="00552854">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21">
    <w:p w14:paraId="62583D8C" w14:textId="26DA5436" w:rsidR="001F1659" w:rsidRPr="003C0E59" w:rsidRDefault="001F1659" w:rsidP="001F1659">
      <w:pPr>
        <w:pStyle w:val="FootnoteText"/>
      </w:pPr>
      <w:r w:rsidRPr="00A135A0">
        <w:rPr>
          <w:rStyle w:val="FootnoteReference"/>
        </w:rPr>
        <w:footnoteRef/>
      </w:r>
      <w:r w:rsidRPr="00A135A0">
        <w:t xml:space="preserve"> </w:t>
      </w:r>
      <w:r w:rsidR="00A05BA8">
        <w:t>T</w:t>
      </w:r>
      <w:r w:rsidRPr="003C0E59">
        <w:t xml:space="preserve">he elements </w:t>
      </w:r>
      <w:r w:rsidR="00E52C01" w:rsidRPr="003C0E59">
        <w:t xml:space="preserve">described </w:t>
      </w:r>
      <w:r w:rsidR="00E52C01" w:rsidRPr="000634ED">
        <w:t xml:space="preserve">apply </w:t>
      </w:r>
      <w:r w:rsidR="00E52C01" w:rsidRPr="00DC052E">
        <w:t xml:space="preserve">only </w:t>
      </w:r>
      <w:r w:rsidRPr="003C0E59">
        <w:t>to certain types of submissions for the description of ecologically or biologically significant marine areas and modification of descriptions</w:t>
      </w:r>
      <w:r w:rsidR="00DD3D81">
        <w:t>.</w:t>
      </w:r>
    </w:p>
  </w:footnote>
  <w:footnote w:id="22">
    <w:p w14:paraId="0802BC4D" w14:textId="77777777" w:rsidR="00D42826" w:rsidRPr="003B4700" w:rsidRDefault="00D42826" w:rsidP="00D42826">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23">
    <w:p w14:paraId="48E7BBF2" w14:textId="5E98E769" w:rsidR="00135F71" w:rsidRPr="003C0E59" w:rsidRDefault="00135F71">
      <w:pPr>
        <w:pStyle w:val="FootnoteText"/>
        <w:rPr>
          <w:lang w:val="en-CA"/>
        </w:rPr>
      </w:pPr>
      <w:r>
        <w:rPr>
          <w:rStyle w:val="FootnoteReference"/>
        </w:rPr>
        <w:footnoteRef/>
      </w:r>
      <w:r>
        <w:t xml:space="preserve"> </w:t>
      </w:r>
      <w:r>
        <w:rPr>
          <w:lang w:val="en-CA"/>
        </w:rPr>
        <w:t xml:space="preserve">See </w:t>
      </w:r>
      <w:hyperlink r:id="rId11" w:history="1">
        <w:r w:rsidR="00B043FE" w:rsidRPr="00B043FE">
          <w:rPr>
            <w:rStyle w:val="Hyperlink"/>
            <w:lang w:val="en-CA"/>
          </w:rPr>
          <w:t>CBD/MCB/WS/2025/1/2</w:t>
        </w:r>
      </w:hyperlink>
      <w:r w:rsidR="00B043FE">
        <w:rPr>
          <w:lang w:val="en-CA"/>
        </w:rPr>
        <w:t>.</w:t>
      </w:r>
    </w:p>
  </w:footnote>
  <w:footnote w:id="24">
    <w:p w14:paraId="764E4D97" w14:textId="77777777" w:rsidR="005F77FE" w:rsidRPr="003B4700" w:rsidRDefault="005F77FE" w:rsidP="005F77FE">
      <w:pPr>
        <w:pStyle w:val="FootnoteText"/>
      </w:pPr>
      <w:r w:rsidRPr="002454DB">
        <w:rPr>
          <w:rStyle w:val="FootnoteReference"/>
        </w:rPr>
        <w:footnoteRef/>
      </w:r>
      <w:r w:rsidRPr="002454DB">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29D061" w14:textId="685BCB64" w:rsidR="00534681" w:rsidRPr="00A135A0" w:rsidRDefault="000F6AD8" w:rsidP="007C4951">
        <w:pPr>
          <w:pStyle w:val="Header"/>
          <w:spacing w:after="240"/>
          <w:rPr>
            <w:szCs w:val="20"/>
          </w:rPr>
        </w:pPr>
        <w:r>
          <w:rPr>
            <w:szCs w:val="20"/>
          </w:rPr>
          <w:t>CBD/SBSTTA/28/7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7BA3C35" w14:textId="2496A9C6" w:rsidR="009505C9" w:rsidRPr="00A135A0" w:rsidRDefault="000F6AD8" w:rsidP="007C4951">
        <w:pPr>
          <w:pStyle w:val="Header"/>
          <w:spacing w:after="240"/>
          <w:jc w:val="right"/>
        </w:pPr>
        <w:r w:rsidRPr="00A135A0">
          <w:t>CBD/SBSTTA/28/</w:t>
        </w:r>
        <w: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2"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6"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7"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58"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4"/>
  </w:num>
  <w:num w:numId="4" w16cid:durableId="1072390599">
    <w:abstractNumId w:val="55"/>
  </w:num>
  <w:num w:numId="5" w16cid:durableId="960385107">
    <w:abstractNumId w:val="39"/>
  </w:num>
  <w:num w:numId="6" w16cid:durableId="893932166">
    <w:abstractNumId w:val="53"/>
  </w:num>
  <w:num w:numId="7" w16cid:durableId="323945383">
    <w:abstractNumId w:val="48"/>
  </w:num>
  <w:num w:numId="8" w16cid:durableId="9670084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1"/>
  </w:num>
  <w:num w:numId="12" w16cid:durableId="5676892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1"/>
  </w:num>
  <w:num w:numId="15" w16cid:durableId="827090174">
    <w:abstractNumId w:val="40"/>
  </w:num>
  <w:num w:numId="16" w16cid:durableId="4733796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49"/>
  </w:num>
  <w:num w:numId="22" w16cid:durableId="875704361">
    <w:abstractNumId w:val="35"/>
  </w:num>
  <w:num w:numId="23" w16cid:durableId="982268364">
    <w:abstractNumId w:val="16"/>
  </w:num>
  <w:num w:numId="24" w16cid:durableId="465201191">
    <w:abstractNumId w:val="15"/>
  </w:num>
  <w:num w:numId="25" w16cid:durableId="1355695746">
    <w:abstractNumId w:val="52"/>
  </w:num>
  <w:num w:numId="26" w16cid:durableId="452748464">
    <w:abstractNumId w:val="62"/>
  </w:num>
  <w:num w:numId="27" w16cid:durableId="265162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0"/>
  </w:num>
  <w:num w:numId="43" w16cid:durableId="158270868">
    <w:abstractNumId w:val="59"/>
  </w:num>
  <w:num w:numId="44" w16cid:durableId="159275565">
    <w:abstractNumId w:val="23"/>
  </w:num>
  <w:num w:numId="45" w16cid:durableId="271714945">
    <w:abstractNumId w:val="24"/>
  </w:num>
  <w:num w:numId="46" w16cid:durableId="1638680439">
    <w:abstractNumId w:val="50"/>
    <w:lvlOverride w:ilvl="0">
      <w:startOverride w:val="1"/>
    </w:lvlOverride>
  </w:num>
  <w:num w:numId="47" w16cid:durableId="1865050652">
    <w:abstractNumId w:val="44"/>
  </w:num>
  <w:num w:numId="48" w16cid:durableId="152986975">
    <w:abstractNumId w:val="37"/>
  </w:num>
  <w:num w:numId="49" w16cid:durableId="1295136099">
    <w:abstractNumId w:val="47"/>
  </w:num>
  <w:num w:numId="50" w16cid:durableId="80179172">
    <w:abstractNumId w:val="46"/>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5"/>
  </w:num>
  <w:num w:numId="68" w16cid:durableId="2125995167">
    <w:abstractNumId w:val="36"/>
  </w:num>
  <w:num w:numId="69" w16cid:durableId="1627851340">
    <w:abstractNumId w:val="28"/>
  </w:num>
  <w:num w:numId="70" w16cid:durableId="1945532808">
    <w:abstractNumId w:val="19"/>
  </w:num>
  <w:num w:numId="71"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0"/>
  </w:num>
  <w:num w:numId="78" w16cid:durableId="11467061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8"/>
  </w:num>
  <w:num w:numId="80" w16cid:durableId="518355880">
    <w:abstractNumId w:val="48"/>
  </w:num>
  <w:num w:numId="81" w16cid:durableId="274755849">
    <w:abstractNumId w:val="48"/>
  </w:num>
  <w:num w:numId="82" w16cid:durableId="1848596218">
    <w:abstractNumId w:val="48"/>
  </w:num>
  <w:num w:numId="83" w16cid:durableId="740710973">
    <w:abstractNumId w:val="48"/>
  </w:num>
  <w:num w:numId="84" w16cid:durableId="2085910446">
    <w:abstractNumId w:val="48"/>
  </w:num>
  <w:num w:numId="85" w16cid:durableId="1373188337">
    <w:abstractNumId w:val="48"/>
  </w:num>
  <w:num w:numId="86" w16cid:durableId="1580553772">
    <w:abstractNumId w:val="48"/>
  </w:num>
  <w:num w:numId="87" w16cid:durableId="1346976396">
    <w:abstractNumId w:val="48"/>
  </w:num>
  <w:num w:numId="88" w16cid:durableId="34307194">
    <w:abstractNumId w:val="48"/>
  </w:num>
  <w:num w:numId="89" w16cid:durableId="1052967947">
    <w:abstractNumId w:val="48"/>
  </w:num>
  <w:num w:numId="90" w16cid:durableId="1892381235">
    <w:abstractNumId w:val="18"/>
  </w:num>
  <w:num w:numId="91" w16cid:durableId="1437560628">
    <w:abstractNumId w:val="56"/>
  </w:num>
  <w:num w:numId="92" w16cid:durableId="1409034945">
    <w:abstractNumId w:val="25"/>
  </w:num>
  <w:num w:numId="93" w16cid:durableId="861482279">
    <w:abstractNumId w:val="48"/>
  </w:num>
  <w:num w:numId="94" w16cid:durableId="2111586526">
    <w:abstractNumId w:val="48"/>
  </w:num>
  <w:num w:numId="95" w16cid:durableId="82335025">
    <w:abstractNumId w:val="48"/>
  </w:num>
  <w:num w:numId="96" w16cid:durableId="83962901">
    <w:abstractNumId w:val="48"/>
  </w:num>
  <w:num w:numId="97" w16cid:durableId="1506818680">
    <w:abstractNumId w:val="48"/>
  </w:num>
  <w:num w:numId="98" w16cid:durableId="278881690">
    <w:abstractNumId w:val="48"/>
  </w:num>
  <w:num w:numId="99" w16cid:durableId="1122764836">
    <w:abstractNumId w:val="48"/>
  </w:num>
  <w:num w:numId="100" w16cid:durableId="312954589">
    <w:abstractNumId w:val="48"/>
  </w:num>
  <w:num w:numId="101" w16cid:durableId="810441090">
    <w:abstractNumId w:val="48"/>
  </w:num>
  <w:num w:numId="102" w16cid:durableId="1334258221">
    <w:abstractNumId w:val="57"/>
  </w:num>
  <w:num w:numId="103" w16cid:durableId="1090539124">
    <w:abstractNumId w:val="48"/>
  </w:num>
  <w:num w:numId="104" w16cid:durableId="1313366857">
    <w:abstractNumId w:val="48"/>
  </w:num>
  <w:num w:numId="105" w16cid:durableId="86273349">
    <w:abstractNumId w:val="48"/>
  </w:num>
  <w:num w:numId="106" w16cid:durableId="34815804">
    <w:abstractNumId w:val="5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2E60"/>
    <w:rsid w:val="00004E1A"/>
    <w:rsid w:val="000071A4"/>
    <w:rsid w:val="000073D7"/>
    <w:rsid w:val="00011ABB"/>
    <w:rsid w:val="00013653"/>
    <w:rsid w:val="00015B22"/>
    <w:rsid w:val="00021522"/>
    <w:rsid w:val="000240B3"/>
    <w:rsid w:val="00024294"/>
    <w:rsid w:val="000251F8"/>
    <w:rsid w:val="00026446"/>
    <w:rsid w:val="00026659"/>
    <w:rsid w:val="00033704"/>
    <w:rsid w:val="00037835"/>
    <w:rsid w:val="00037C34"/>
    <w:rsid w:val="0004186F"/>
    <w:rsid w:val="00043AB2"/>
    <w:rsid w:val="00044ED6"/>
    <w:rsid w:val="00045238"/>
    <w:rsid w:val="00045A80"/>
    <w:rsid w:val="00047C4D"/>
    <w:rsid w:val="0005195C"/>
    <w:rsid w:val="00051961"/>
    <w:rsid w:val="00051D09"/>
    <w:rsid w:val="000605FA"/>
    <w:rsid w:val="000632A9"/>
    <w:rsid w:val="000635D3"/>
    <w:rsid w:val="0006499F"/>
    <w:rsid w:val="000653B7"/>
    <w:rsid w:val="00065704"/>
    <w:rsid w:val="00067CD3"/>
    <w:rsid w:val="00070F06"/>
    <w:rsid w:val="0007171B"/>
    <w:rsid w:val="00071E1C"/>
    <w:rsid w:val="00072079"/>
    <w:rsid w:val="00074136"/>
    <w:rsid w:val="0007609B"/>
    <w:rsid w:val="00083C4B"/>
    <w:rsid w:val="000843A6"/>
    <w:rsid w:val="00084A04"/>
    <w:rsid w:val="00084B25"/>
    <w:rsid w:val="00086F4A"/>
    <w:rsid w:val="0009069F"/>
    <w:rsid w:val="0009274E"/>
    <w:rsid w:val="00093F36"/>
    <w:rsid w:val="0009542B"/>
    <w:rsid w:val="000A00FE"/>
    <w:rsid w:val="000A3097"/>
    <w:rsid w:val="000A51EE"/>
    <w:rsid w:val="000A610C"/>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D071C"/>
    <w:rsid w:val="000D0F68"/>
    <w:rsid w:val="000D1628"/>
    <w:rsid w:val="000D18D5"/>
    <w:rsid w:val="000D570C"/>
    <w:rsid w:val="000D5971"/>
    <w:rsid w:val="000D65CD"/>
    <w:rsid w:val="000D6C2B"/>
    <w:rsid w:val="000E0E9F"/>
    <w:rsid w:val="000E28BF"/>
    <w:rsid w:val="000E3649"/>
    <w:rsid w:val="000E3FF8"/>
    <w:rsid w:val="000E673A"/>
    <w:rsid w:val="000F01E6"/>
    <w:rsid w:val="000F101B"/>
    <w:rsid w:val="000F1020"/>
    <w:rsid w:val="000F26E0"/>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E71"/>
    <w:rsid w:val="0014703E"/>
    <w:rsid w:val="001473D2"/>
    <w:rsid w:val="001515FE"/>
    <w:rsid w:val="0015436D"/>
    <w:rsid w:val="00154870"/>
    <w:rsid w:val="00156A1E"/>
    <w:rsid w:val="00162E3D"/>
    <w:rsid w:val="00167C27"/>
    <w:rsid w:val="00172AF6"/>
    <w:rsid w:val="00172DB7"/>
    <w:rsid w:val="00172F2A"/>
    <w:rsid w:val="00176CEE"/>
    <w:rsid w:val="00177CB9"/>
    <w:rsid w:val="001801C0"/>
    <w:rsid w:val="00182B21"/>
    <w:rsid w:val="00184026"/>
    <w:rsid w:val="0018535F"/>
    <w:rsid w:val="00185505"/>
    <w:rsid w:val="00185A7D"/>
    <w:rsid w:val="00186DD8"/>
    <w:rsid w:val="00192D1E"/>
    <w:rsid w:val="0019674D"/>
    <w:rsid w:val="00196D62"/>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EFA"/>
    <w:rsid w:val="001B5DD9"/>
    <w:rsid w:val="001B7E93"/>
    <w:rsid w:val="001C04E4"/>
    <w:rsid w:val="001C31CF"/>
    <w:rsid w:val="001C42C1"/>
    <w:rsid w:val="001C5751"/>
    <w:rsid w:val="001D079E"/>
    <w:rsid w:val="001D3639"/>
    <w:rsid w:val="001D68B3"/>
    <w:rsid w:val="001E19AD"/>
    <w:rsid w:val="001E20D6"/>
    <w:rsid w:val="001E31A8"/>
    <w:rsid w:val="001E3569"/>
    <w:rsid w:val="001E4382"/>
    <w:rsid w:val="001E5181"/>
    <w:rsid w:val="001E7408"/>
    <w:rsid w:val="001E79DB"/>
    <w:rsid w:val="001F1659"/>
    <w:rsid w:val="001F4D62"/>
    <w:rsid w:val="001F577B"/>
    <w:rsid w:val="001F68D4"/>
    <w:rsid w:val="00202853"/>
    <w:rsid w:val="0020541E"/>
    <w:rsid w:val="00207E76"/>
    <w:rsid w:val="00210D22"/>
    <w:rsid w:val="00212AA4"/>
    <w:rsid w:val="002131CE"/>
    <w:rsid w:val="00213720"/>
    <w:rsid w:val="00217095"/>
    <w:rsid w:val="0021778B"/>
    <w:rsid w:val="0022212C"/>
    <w:rsid w:val="00222CC7"/>
    <w:rsid w:val="00222EAE"/>
    <w:rsid w:val="002246A6"/>
    <w:rsid w:val="00225B69"/>
    <w:rsid w:val="00226DF8"/>
    <w:rsid w:val="00227D0F"/>
    <w:rsid w:val="00231495"/>
    <w:rsid w:val="00232FAB"/>
    <w:rsid w:val="00234097"/>
    <w:rsid w:val="00234128"/>
    <w:rsid w:val="002353B9"/>
    <w:rsid w:val="00237AFA"/>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4624"/>
    <w:rsid w:val="00275AA4"/>
    <w:rsid w:val="00275DCA"/>
    <w:rsid w:val="002813CE"/>
    <w:rsid w:val="002908B4"/>
    <w:rsid w:val="0029096E"/>
    <w:rsid w:val="00292C72"/>
    <w:rsid w:val="002965FC"/>
    <w:rsid w:val="00296969"/>
    <w:rsid w:val="002A484A"/>
    <w:rsid w:val="002A603E"/>
    <w:rsid w:val="002A7511"/>
    <w:rsid w:val="002A7DAE"/>
    <w:rsid w:val="002B0301"/>
    <w:rsid w:val="002B1CEC"/>
    <w:rsid w:val="002B3FD6"/>
    <w:rsid w:val="002C0EDF"/>
    <w:rsid w:val="002C1BDF"/>
    <w:rsid w:val="002C4610"/>
    <w:rsid w:val="002C726A"/>
    <w:rsid w:val="002D1BBD"/>
    <w:rsid w:val="002D25F8"/>
    <w:rsid w:val="002D56CA"/>
    <w:rsid w:val="002D588C"/>
    <w:rsid w:val="002E089E"/>
    <w:rsid w:val="002E108B"/>
    <w:rsid w:val="002E10A4"/>
    <w:rsid w:val="002E6DEB"/>
    <w:rsid w:val="002E6F19"/>
    <w:rsid w:val="002F073E"/>
    <w:rsid w:val="002F2757"/>
    <w:rsid w:val="002F5761"/>
    <w:rsid w:val="002F6B8B"/>
    <w:rsid w:val="003008FE"/>
    <w:rsid w:val="0030169D"/>
    <w:rsid w:val="00302CC8"/>
    <w:rsid w:val="00303D2A"/>
    <w:rsid w:val="00303E0B"/>
    <w:rsid w:val="003060EB"/>
    <w:rsid w:val="003075BA"/>
    <w:rsid w:val="00310849"/>
    <w:rsid w:val="003117CB"/>
    <w:rsid w:val="00311A79"/>
    <w:rsid w:val="00312309"/>
    <w:rsid w:val="003123E3"/>
    <w:rsid w:val="00312FC0"/>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6186"/>
    <w:rsid w:val="00336C89"/>
    <w:rsid w:val="00337C28"/>
    <w:rsid w:val="0034388B"/>
    <w:rsid w:val="00343B90"/>
    <w:rsid w:val="00350FAC"/>
    <w:rsid w:val="00351205"/>
    <w:rsid w:val="003541BF"/>
    <w:rsid w:val="003555C4"/>
    <w:rsid w:val="0035674E"/>
    <w:rsid w:val="00356A60"/>
    <w:rsid w:val="00356B18"/>
    <w:rsid w:val="00356DA6"/>
    <w:rsid w:val="00362A4C"/>
    <w:rsid w:val="00364108"/>
    <w:rsid w:val="0036416B"/>
    <w:rsid w:val="0036441F"/>
    <w:rsid w:val="003653D9"/>
    <w:rsid w:val="003668F8"/>
    <w:rsid w:val="00372015"/>
    <w:rsid w:val="00372D79"/>
    <w:rsid w:val="00372F74"/>
    <w:rsid w:val="003755DB"/>
    <w:rsid w:val="003803C7"/>
    <w:rsid w:val="0038160A"/>
    <w:rsid w:val="0038417C"/>
    <w:rsid w:val="003842C6"/>
    <w:rsid w:val="00385C5D"/>
    <w:rsid w:val="003870E6"/>
    <w:rsid w:val="0039001A"/>
    <w:rsid w:val="00391E23"/>
    <w:rsid w:val="0039202C"/>
    <w:rsid w:val="003951B5"/>
    <w:rsid w:val="003A02F9"/>
    <w:rsid w:val="003A3C7C"/>
    <w:rsid w:val="003A47D2"/>
    <w:rsid w:val="003A4ABA"/>
    <w:rsid w:val="003A4F63"/>
    <w:rsid w:val="003A62C0"/>
    <w:rsid w:val="003A744B"/>
    <w:rsid w:val="003A7CB0"/>
    <w:rsid w:val="003B56C0"/>
    <w:rsid w:val="003C0E59"/>
    <w:rsid w:val="003C3724"/>
    <w:rsid w:val="003C3770"/>
    <w:rsid w:val="003C55F2"/>
    <w:rsid w:val="003C6529"/>
    <w:rsid w:val="003D06D6"/>
    <w:rsid w:val="003D1294"/>
    <w:rsid w:val="003D428D"/>
    <w:rsid w:val="003D4B42"/>
    <w:rsid w:val="003D506F"/>
    <w:rsid w:val="003D5A52"/>
    <w:rsid w:val="003D5F13"/>
    <w:rsid w:val="003D658F"/>
    <w:rsid w:val="003D6B80"/>
    <w:rsid w:val="003D7E70"/>
    <w:rsid w:val="003E06AB"/>
    <w:rsid w:val="003E093D"/>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109E1"/>
    <w:rsid w:val="00411AEC"/>
    <w:rsid w:val="00412C87"/>
    <w:rsid w:val="0041383C"/>
    <w:rsid w:val="00414F7E"/>
    <w:rsid w:val="0041685D"/>
    <w:rsid w:val="00417E42"/>
    <w:rsid w:val="004224D0"/>
    <w:rsid w:val="00427795"/>
    <w:rsid w:val="00427D21"/>
    <w:rsid w:val="00431858"/>
    <w:rsid w:val="0043578A"/>
    <w:rsid w:val="004362C1"/>
    <w:rsid w:val="00440262"/>
    <w:rsid w:val="004405D9"/>
    <w:rsid w:val="00444171"/>
    <w:rsid w:val="00444375"/>
    <w:rsid w:val="00446929"/>
    <w:rsid w:val="00447F4A"/>
    <w:rsid w:val="00450C19"/>
    <w:rsid w:val="00453CC9"/>
    <w:rsid w:val="00456584"/>
    <w:rsid w:val="00456DC2"/>
    <w:rsid w:val="00456F67"/>
    <w:rsid w:val="004608A4"/>
    <w:rsid w:val="00464102"/>
    <w:rsid w:val="004644C2"/>
    <w:rsid w:val="004645D2"/>
    <w:rsid w:val="004653FF"/>
    <w:rsid w:val="00467F9C"/>
    <w:rsid w:val="00474265"/>
    <w:rsid w:val="0047442F"/>
    <w:rsid w:val="00477BCF"/>
    <w:rsid w:val="0048013A"/>
    <w:rsid w:val="004824E9"/>
    <w:rsid w:val="00483F5D"/>
    <w:rsid w:val="00484430"/>
    <w:rsid w:val="00484AA9"/>
    <w:rsid w:val="00484DA9"/>
    <w:rsid w:val="00486B93"/>
    <w:rsid w:val="0049228F"/>
    <w:rsid w:val="00492A75"/>
    <w:rsid w:val="00493E99"/>
    <w:rsid w:val="00494ABE"/>
    <w:rsid w:val="00496249"/>
    <w:rsid w:val="00496E47"/>
    <w:rsid w:val="004A0FAE"/>
    <w:rsid w:val="004A511B"/>
    <w:rsid w:val="004A54DC"/>
    <w:rsid w:val="004A7F3B"/>
    <w:rsid w:val="004B0AE2"/>
    <w:rsid w:val="004B1793"/>
    <w:rsid w:val="004B4984"/>
    <w:rsid w:val="004B6D51"/>
    <w:rsid w:val="004C09B8"/>
    <w:rsid w:val="004C1082"/>
    <w:rsid w:val="004C4AE8"/>
    <w:rsid w:val="004C71A4"/>
    <w:rsid w:val="004C7B67"/>
    <w:rsid w:val="004D12FC"/>
    <w:rsid w:val="004D419A"/>
    <w:rsid w:val="004D4918"/>
    <w:rsid w:val="004E0BD1"/>
    <w:rsid w:val="004E2E47"/>
    <w:rsid w:val="004E3809"/>
    <w:rsid w:val="004E4A0E"/>
    <w:rsid w:val="004E5CD0"/>
    <w:rsid w:val="004E62C5"/>
    <w:rsid w:val="004E6724"/>
    <w:rsid w:val="004E6FB9"/>
    <w:rsid w:val="004F01F8"/>
    <w:rsid w:val="004F1894"/>
    <w:rsid w:val="004F1C2F"/>
    <w:rsid w:val="004F2D2C"/>
    <w:rsid w:val="00500E32"/>
    <w:rsid w:val="005010B8"/>
    <w:rsid w:val="00502EC4"/>
    <w:rsid w:val="005048AF"/>
    <w:rsid w:val="00505D3A"/>
    <w:rsid w:val="0051006C"/>
    <w:rsid w:val="00510E48"/>
    <w:rsid w:val="00512398"/>
    <w:rsid w:val="00520334"/>
    <w:rsid w:val="00522019"/>
    <w:rsid w:val="005229B7"/>
    <w:rsid w:val="005230B1"/>
    <w:rsid w:val="00526927"/>
    <w:rsid w:val="00531B62"/>
    <w:rsid w:val="00532AA6"/>
    <w:rsid w:val="00532C99"/>
    <w:rsid w:val="00534681"/>
    <w:rsid w:val="00534FB6"/>
    <w:rsid w:val="00536A0D"/>
    <w:rsid w:val="00536B65"/>
    <w:rsid w:val="00536C2D"/>
    <w:rsid w:val="0053716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3442"/>
    <w:rsid w:val="0056348E"/>
    <w:rsid w:val="00565B42"/>
    <w:rsid w:val="0057031D"/>
    <w:rsid w:val="0057143A"/>
    <w:rsid w:val="00573F72"/>
    <w:rsid w:val="00575DC7"/>
    <w:rsid w:val="00575E6B"/>
    <w:rsid w:val="00576791"/>
    <w:rsid w:val="0057681A"/>
    <w:rsid w:val="0058048E"/>
    <w:rsid w:val="00580602"/>
    <w:rsid w:val="00580F6B"/>
    <w:rsid w:val="00581B71"/>
    <w:rsid w:val="005832E9"/>
    <w:rsid w:val="00587CA2"/>
    <w:rsid w:val="00592A6C"/>
    <w:rsid w:val="005939C0"/>
    <w:rsid w:val="0059427C"/>
    <w:rsid w:val="00594D7D"/>
    <w:rsid w:val="00595FE5"/>
    <w:rsid w:val="00596764"/>
    <w:rsid w:val="00597F88"/>
    <w:rsid w:val="005A12B3"/>
    <w:rsid w:val="005A17C5"/>
    <w:rsid w:val="005A1811"/>
    <w:rsid w:val="005A4814"/>
    <w:rsid w:val="005A590F"/>
    <w:rsid w:val="005A6197"/>
    <w:rsid w:val="005B0844"/>
    <w:rsid w:val="005B2233"/>
    <w:rsid w:val="005B280F"/>
    <w:rsid w:val="005B30D6"/>
    <w:rsid w:val="005B35E2"/>
    <w:rsid w:val="005B4AD2"/>
    <w:rsid w:val="005B4D24"/>
    <w:rsid w:val="005B5F2A"/>
    <w:rsid w:val="005B708A"/>
    <w:rsid w:val="005B7D91"/>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2A9B"/>
    <w:rsid w:val="005E5A4B"/>
    <w:rsid w:val="005E5AA6"/>
    <w:rsid w:val="005E6201"/>
    <w:rsid w:val="005E6C1A"/>
    <w:rsid w:val="005E6CD7"/>
    <w:rsid w:val="005F17BD"/>
    <w:rsid w:val="005F1FA5"/>
    <w:rsid w:val="005F26F8"/>
    <w:rsid w:val="005F5E86"/>
    <w:rsid w:val="005F6020"/>
    <w:rsid w:val="005F728D"/>
    <w:rsid w:val="005F77FE"/>
    <w:rsid w:val="006001EF"/>
    <w:rsid w:val="0060208D"/>
    <w:rsid w:val="00606881"/>
    <w:rsid w:val="00611BF5"/>
    <w:rsid w:val="00611E50"/>
    <w:rsid w:val="006122BA"/>
    <w:rsid w:val="00613B84"/>
    <w:rsid w:val="00613E7C"/>
    <w:rsid w:val="00616076"/>
    <w:rsid w:val="006176AB"/>
    <w:rsid w:val="00617C5C"/>
    <w:rsid w:val="00621165"/>
    <w:rsid w:val="0062784A"/>
    <w:rsid w:val="00633085"/>
    <w:rsid w:val="00633C9F"/>
    <w:rsid w:val="00635963"/>
    <w:rsid w:val="00640318"/>
    <w:rsid w:val="0064631F"/>
    <w:rsid w:val="006478BF"/>
    <w:rsid w:val="00651BE3"/>
    <w:rsid w:val="006556DF"/>
    <w:rsid w:val="00657C5E"/>
    <w:rsid w:val="0066034C"/>
    <w:rsid w:val="00660828"/>
    <w:rsid w:val="00661BF1"/>
    <w:rsid w:val="00662E6F"/>
    <w:rsid w:val="00665247"/>
    <w:rsid w:val="0066791C"/>
    <w:rsid w:val="006756FB"/>
    <w:rsid w:val="00675FDB"/>
    <w:rsid w:val="00677CBD"/>
    <w:rsid w:val="00682149"/>
    <w:rsid w:val="006828D1"/>
    <w:rsid w:val="0068381A"/>
    <w:rsid w:val="00684C0B"/>
    <w:rsid w:val="0068550A"/>
    <w:rsid w:val="00690C13"/>
    <w:rsid w:val="00690E93"/>
    <w:rsid w:val="006963B9"/>
    <w:rsid w:val="006A02AD"/>
    <w:rsid w:val="006A072D"/>
    <w:rsid w:val="006A4A8D"/>
    <w:rsid w:val="006A532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F153D"/>
    <w:rsid w:val="006F2895"/>
    <w:rsid w:val="006F3929"/>
    <w:rsid w:val="00701471"/>
    <w:rsid w:val="007017F2"/>
    <w:rsid w:val="0070728B"/>
    <w:rsid w:val="00711272"/>
    <w:rsid w:val="00711C76"/>
    <w:rsid w:val="0071204B"/>
    <w:rsid w:val="00713934"/>
    <w:rsid w:val="00715A93"/>
    <w:rsid w:val="00715ACB"/>
    <w:rsid w:val="007163AD"/>
    <w:rsid w:val="00717322"/>
    <w:rsid w:val="00717D88"/>
    <w:rsid w:val="00717DAE"/>
    <w:rsid w:val="007260E9"/>
    <w:rsid w:val="00726A43"/>
    <w:rsid w:val="00727CE4"/>
    <w:rsid w:val="0073093C"/>
    <w:rsid w:val="007324ED"/>
    <w:rsid w:val="007330DC"/>
    <w:rsid w:val="00734945"/>
    <w:rsid w:val="00736F8D"/>
    <w:rsid w:val="007372E4"/>
    <w:rsid w:val="00737E83"/>
    <w:rsid w:val="0074100A"/>
    <w:rsid w:val="00745153"/>
    <w:rsid w:val="00745E4C"/>
    <w:rsid w:val="00750578"/>
    <w:rsid w:val="007579F0"/>
    <w:rsid w:val="00760683"/>
    <w:rsid w:val="0076070F"/>
    <w:rsid w:val="00760714"/>
    <w:rsid w:val="00762586"/>
    <w:rsid w:val="007640E2"/>
    <w:rsid w:val="00764C58"/>
    <w:rsid w:val="00774180"/>
    <w:rsid w:val="0077667F"/>
    <w:rsid w:val="00780E1B"/>
    <w:rsid w:val="00785130"/>
    <w:rsid w:val="00785409"/>
    <w:rsid w:val="00786056"/>
    <w:rsid w:val="00786ADA"/>
    <w:rsid w:val="00791B3C"/>
    <w:rsid w:val="00791C6C"/>
    <w:rsid w:val="00792AE0"/>
    <w:rsid w:val="00794003"/>
    <w:rsid w:val="007942D3"/>
    <w:rsid w:val="00794565"/>
    <w:rsid w:val="00795CC9"/>
    <w:rsid w:val="007A4293"/>
    <w:rsid w:val="007A65EB"/>
    <w:rsid w:val="007B185F"/>
    <w:rsid w:val="007B2099"/>
    <w:rsid w:val="007B66C1"/>
    <w:rsid w:val="007B6C09"/>
    <w:rsid w:val="007B7741"/>
    <w:rsid w:val="007B79CD"/>
    <w:rsid w:val="007B7A5F"/>
    <w:rsid w:val="007C1FD7"/>
    <w:rsid w:val="007C4951"/>
    <w:rsid w:val="007C5100"/>
    <w:rsid w:val="007C540C"/>
    <w:rsid w:val="007C6875"/>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7B5"/>
    <w:rsid w:val="007F077F"/>
    <w:rsid w:val="007F4B27"/>
    <w:rsid w:val="007F718D"/>
    <w:rsid w:val="007F79F1"/>
    <w:rsid w:val="008010C2"/>
    <w:rsid w:val="00801FAD"/>
    <w:rsid w:val="00802029"/>
    <w:rsid w:val="0080359F"/>
    <w:rsid w:val="0080366D"/>
    <w:rsid w:val="00803DED"/>
    <w:rsid w:val="0080628C"/>
    <w:rsid w:val="00806DF6"/>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6FA"/>
    <w:rsid w:val="0083262A"/>
    <w:rsid w:val="00834C6C"/>
    <w:rsid w:val="0083535C"/>
    <w:rsid w:val="008358D2"/>
    <w:rsid w:val="00841629"/>
    <w:rsid w:val="00843394"/>
    <w:rsid w:val="0084355B"/>
    <w:rsid w:val="0084443E"/>
    <w:rsid w:val="0084694E"/>
    <w:rsid w:val="00846F1A"/>
    <w:rsid w:val="00847EE4"/>
    <w:rsid w:val="00850A7F"/>
    <w:rsid w:val="00851576"/>
    <w:rsid w:val="008553A0"/>
    <w:rsid w:val="008567FC"/>
    <w:rsid w:val="008576EC"/>
    <w:rsid w:val="00863DCB"/>
    <w:rsid w:val="008653ED"/>
    <w:rsid w:val="00865B74"/>
    <w:rsid w:val="00865C52"/>
    <w:rsid w:val="00866063"/>
    <w:rsid w:val="00881816"/>
    <w:rsid w:val="00881970"/>
    <w:rsid w:val="00883F11"/>
    <w:rsid w:val="00886712"/>
    <w:rsid w:val="00890795"/>
    <w:rsid w:val="00890FB7"/>
    <w:rsid w:val="008937F3"/>
    <w:rsid w:val="008950A4"/>
    <w:rsid w:val="008974F0"/>
    <w:rsid w:val="008A1499"/>
    <w:rsid w:val="008A4477"/>
    <w:rsid w:val="008A7C5B"/>
    <w:rsid w:val="008B012A"/>
    <w:rsid w:val="008B0E9B"/>
    <w:rsid w:val="008B3055"/>
    <w:rsid w:val="008B30D1"/>
    <w:rsid w:val="008B6174"/>
    <w:rsid w:val="008B6182"/>
    <w:rsid w:val="008C0515"/>
    <w:rsid w:val="008C0849"/>
    <w:rsid w:val="008C0B64"/>
    <w:rsid w:val="008C1343"/>
    <w:rsid w:val="008C399E"/>
    <w:rsid w:val="008C462C"/>
    <w:rsid w:val="008D059A"/>
    <w:rsid w:val="008D4C96"/>
    <w:rsid w:val="008D6DB2"/>
    <w:rsid w:val="008E0E87"/>
    <w:rsid w:val="008E3E58"/>
    <w:rsid w:val="008E5FBC"/>
    <w:rsid w:val="008F29B3"/>
    <w:rsid w:val="008F2C93"/>
    <w:rsid w:val="008F47B8"/>
    <w:rsid w:val="008F4DBB"/>
    <w:rsid w:val="00900EF3"/>
    <w:rsid w:val="0090158C"/>
    <w:rsid w:val="00906E17"/>
    <w:rsid w:val="00910CE8"/>
    <w:rsid w:val="0091167B"/>
    <w:rsid w:val="00911F8F"/>
    <w:rsid w:val="0091253E"/>
    <w:rsid w:val="00914E40"/>
    <w:rsid w:val="00916733"/>
    <w:rsid w:val="0092013D"/>
    <w:rsid w:val="00920348"/>
    <w:rsid w:val="00921AC7"/>
    <w:rsid w:val="00923668"/>
    <w:rsid w:val="00923E98"/>
    <w:rsid w:val="00924C29"/>
    <w:rsid w:val="00930BA1"/>
    <w:rsid w:val="0093169E"/>
    <w:rsid w:val="009377B6"/>
    <w:rsid w:val="00937F24"/>
    <w:rsid w:val="00940BBC"/>
    <w:rsid w:val="00941EBE"/>
    <w:rsid w:val="00943C32"/>
    <w:rsid w:val="00946EC6"/>
    <w:rsid w:val="0094738A"/>
    <w:rsid w:val="00947C94"/>
    <w:rsid w:val="00947D04"/>
    <w:rsid w:val="009505C9"/>
    <w:rsid w:val="00950752"/>
    <w:rsid w:val="00951F1A"/>
    <w:rsid w:val="009563A8"/>
    <w:rsid w:val="00962DB6"/>
    <w:rsid w:val="00963436"/>
    <w:rsid w:val="009660D9"/>
    <w:rsid w:val="00966424"/>
    <w:rsid w:val="0096663A"/>
    <w:rsid w:val="009706C8"/>
    <w:rsid w:val="00973F20"/>
    <w:rsid w:val="009759AA"/>
    <w:rsid w:val="00975BCE"/>
    <w:rsid w:val="0098066C"/>
    <w:rsid w:val="00982221"/>
    <w:rsid w:val="00982993"/>
    <w:rsid w:val="0098718B"/>
    <w:rsid w:val="00991800"/>
    <w:rsid w:val="009919CD"/>
    <w:rsid w:val="00991E53"/>
    <w:rsid w:val="009932AC"/>
    <w:rsid w:val="00996567"/>
    <w:rsid w:val="009A1992"/>
    <w:rsid w:val="009A602B"/>
    <w:rsid w:val="009A7906"/>
    <w:rsid w:val="009A7F64"/>
    <w:rsid w:val="009B0F62"/>
    <w:rsid w:val="009B41ED"/>
    <w:rsid w:val="009B4804"/>
    <w:rsid w:val="009B64B3"/>
    <w:rsid w:val="009B6671"/>
    <w:rsid w:val="009B6AC2"/>
    <w:rsid w:val="009B6B8C"/>
    <w:rsid w:val="009B74A3"/>
    <w:rsid w:val="009C0A9B"/>
    <w:rsid w:val="009C0D0B"/>
    <w:rsid w:val="009C15B9"/>
    <w:rsid w:val="009C2DE6"/>
    <w:rsid w:val="009C64DC"/>
    <w:rsid w:val="009D3295"/>
    <w:rsid w:val="009D5E5B"/>
    <w:rsid w:val="009D5FFC"/>
    <w:rsid w:val="009D6FAB"/>
    <w:rsid w:val="009D7F36"/>
    <w:rsid w:val="009E1F7B"/>
    <w:rsid w:val="009E4A58"/>
    <w:rsid w:val="009E5E66"/>
    <w:rsid w:val="009E7B4B"/>
    <w:rsid w:val="009F2391"/>
    <w:rsid w:val="009F26A1"/>
    <w:rsid w:val="009F3674"/>
    <w:rsid w:val="009F5569"/>
    <w:rsid w:val="009F5D00"/>
    <w:rsid w:val="009F71A9"/>
    <w:rsid w:val="00A00C4B"/>
    <w:rsid w:val="00A028D6"/>
    <w:rsid w:val="00A033F9"/>
    <w:rsid w:val="00A03BE2"/>
    <w:rsid w:val="00A058A4"/>
    <w:rsid w:val="00A05BA8"/>
    <w:rsid w:val="00A111D1"/>
    <w:rsid w:val="00A11469"/>
    <w:rsid w:val="00A128C2"/>
    <w:rsid w:val="00A135A0"/>
    <w:rsid w:val="00A1471B"/>
    <w:rsid w:val="00A14AB4"/>
    <w:rsid w:val="00A17401"/>
    <w:rsid w:val="00A20829"/>
    <w:rsid w:val="00A20D8B"/>
    <w:rsid w:val="00A20F9C"/>
    <w:rsid w:val="00A2158F"/>
    <w:rsid w:val="00A23B05"/>
    <w:rsid w:val="00A23DC5"/>
    <w:rsid w:val="00A26200"/>
    <w:rsid w:val="00A265B7"/>
    <w:rsid w:val="00A26880"/>
    <w:rsid w:val="00A31E8C"/>
    <w:rsid w:val="00A36A1B"/>
    <w:rsid w:val="00A37DEF"/>
    <w:rsid w:val="00A4201E"/>
    <w:rsid w:val="00A425C1"/>
    <w:rsid w:val="00A464BB"/>
    <w:rsid w:val="00A5016B"/>
    <w:rsid w:val="00A501EB"/>
    <w:rsid w:val="00A50996"/>
    <w:rsid w:val="00A51709"/>
    <w:rsid w:val="00A54057"/>
    <w:rsid w:val="00A55253"/>
    <w:rsid w:val="00A5542E"/>
    <w:rsid w:val="00A6372F"/>
    <w:rsid w:val="00A648E1"/>
    <w:rsid w:val="00A64AFB"/>
    <w:rsid w:val="00A64E47"/>
    <w:rsid w:val="00A65E7E"/>
    <w:rsid w:val="00A70577"/>
    <w:rsid w:val="00A70F38"/>
    <w:rsid w:val="00A71096"/>
    <w:rsid w:val="00A7348C"/>
    <w:rsid w:val="00A7380C"/>
    <w:rsid w:val="00A73B4D"/>
    <w:rsid w:val="00A73C05"/>
    <w:rsid w:val="00A84B5F"/>
    <w:rsid w:val="00A85D8F"/>
    <w:rsid w:val="00A86816"/>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C3D04"/>
    <w:rsid w:val="00AC5E93"/>
    <w:rsid w:val="00AD05D5"/>
    <w:rsid w:val="00AD1858"/>
    <w:rsid w:val="00AD1E71"/>
    <w:rsid w:val="00AD653B"/>
    <w:rsid w:val="00AD79D9"/>
    <w:rsid w:val="00AE0983"/>
    <w:rsid w:val="00AE1EBC"/>
    <w:rsid w:val="00AE3000"/>
    <w:rsid w:val="00AE34ED"/>
    <w:rsid w:val="00AE7453"/>
    <w:rsid w:val="00AF007A"/>
    <w:rsid w:val="00AF0A72"/>
    <w:rsid w:val="00AF0F83"/>
    <w:rsid w:val="00AF2592"/>
    <w:rsid w:val="00AF2CDF"/>
    <w:rsid w:val="00AF3DA3"/>
    <w:rsid w:val="00AF42DE"/>
    <w:rsid w:val="00AF5822"/>
    <w:rsid w:val="00AF5CE1"/>
    <w:rsid w:val="00B015DF"/>
    <w:rsid w:val="00B0287E"/>
    <w:rsid w:val="00B043FE"/>
    <w:rsid w:val="00B04750"/>
    <w:rsid w:val="00B04B6C"/>
    <w:rsid w:val="00B04B7F"/>
    <w:rsid w:val="00B050DD"/>
    <w:rsid w:val="00B06E1B"/>
    <w:rsid w:val="00B07A83"/>
    <w:rsid w:val="00B11A60"/>
    <w:rsid w:val="00B12CF2"/>
    <w:rsid w:val="00B13037"/>
    <w:rsid w:val="00B13716"/>
    <w:rsid w:val="00B13CA3"/>
    <w:rsid w:val="00B15A1A"/>
    <w:rsid w:val="00B219EC"/>
    <w:rsid w:val="00B2473F"/>
    <w:rsid w:val="00B26A22"/>
    <w:rsid w:val="00B26FC2"/>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190F"/>
    <w:rsid w:val="00B621E8"/>
    <w:rsid w:val="00B62AB9"/>
    <w:rsid w:val="00B634F3"/>
    <w:rsid w:val="00B64757"/>
    <w:rsid w:val="00B66DCC"/>
    <w:rsid w:val="00B7267E"/>
    <w:rsid w:val="00B74CBB"/>
    <w:rsid w:val="00B7579D"/>
    <w:rsid w:val="00B7594B"/>
    <w:rsid w:val="00B772CC"/>
    <w:rsid w:val="00B8278A"/>
    <w:rsid w:val="00B83930"/>
    <w:rsid w:val="00B84FC0"/>
    <w:rsid w:val="00B91199"/>
    <w:rsid w:val="00B92DCB"/>
    <w:rsid w:val="00B937E9"/>
    <w:rsid w:val="00B94E6C"/>
    <w:rsid w:val="00BA05DE"/>
    <w:rsid w:val="00BA445B"/>
    <w:rsid w:val="00BA46A4"/>
    <w:rsid w:val="00BA4940"/>
    <w:rsid w:val="00BA5878"/>
    <w:rsid w:val="00BA588D"/>
    <w:rsid w:val="00BB048E"/>
    <w:rsid w:val="00BB17B7"/>
    <w:rsid w:val="00BB182E"/>
    <w:rsid w:val="00BB1BCE"/>
    <w:rsid w:val="00BB3C5C"/>
    <w:rsid w:val="00BB4606"/>
    <w:rsid w:val="00BB4BF4"/>
    <w:rsid w:val="00BB4CA3"/>
    <w:rsid w:val="00BB5D56"/>
    <w:rsid w:val="00BB6860"/>
    <w:rsid w:val="00BC0401"/>
    <w:rsid w:val="00BC0A1C"/>
    <w:rsid w:val="00BC0F65"/>
    <w:rsid w:val="00BC2288"/>
    <w:rsid w:val="00BC3055"/>
    <w:rsid w:val="00BC3CA2"/>
    <w:rsid w:val="00BC4223"/>
    <w:rsid w:val="00BC4BAA"/>
    <w:rsid w:val="00BD0B3B"/>
    <w:rsid w:val="00BD12C3"/>
    <w:rsid w:val="00BD35F8"/>
    <w:rsid w:val="00BD38B6"/>
    <w:rsid w:val="00BD62A1"/>
    <w:rsid w:val="00BD718A"/>
    <w:rsid w:val="00BD787E"/>
    <w:rsid w:val="00BE306C"/>
    <w:rsid w:val="00BE3EB6"/>
    <w:rsid w:val="00BF0B29"/>
    <w:rsid w:val="00BF2259"/>
    <w:rsid w:val="00BF27BC"/>
    <w:rsid w:val="00BF5D75"/>
    <w:rsid w:val="00BF73D6"/>
    <w:rsid w:val="00C02301"/>
    <w:rsid w:val="00C0461B"/>
    <w:rsid w:val="00C12217"/>
    <w:rsid w:val="00C17686"/>
    <w:rsid w:val="00C213C8"/>
    <w:rsid w:val="00C2285A"/>
    <w:rsid w:val="00C231CE"/>
    <w:rsid w:val="00C232E3"/>
    <w:rsid w:val="00C23D2F"/>
    <w:rsid w:val="00C24850"/>
    <w:rsid w:val="00C24FC0"/>
    <w:rsid w:val="00C3001C"/>
    <w:rsid w:val="00C31015"/>
    <w:rsid w:val="00C367C3"/>
    <w:rsid w:val="00C40F6B"/>
    <w:rsid w:val="00C442CB"/>
    <w:rsid w:val="00C443BD"/>
    <w:rsid w:val="00C451C5"/>
    <w:rsid w:val="00C45D8F"/>
    <w:rsid w:val="00C45EFA"/>
    <w:rsid w:val="00C46422"/>
    <w:rsid w:val="00C56A3C"/>
    <w:rsid w:val="00C60197"/>
    <w:rsid w:val="00C65E21"/>
    <w:rsid w:val="00C660C9"/>
    <w:rsid w:val="00C66C47"/>
    <w:rsid w:val="00C70ABD"/>
    <w:rsid w:val="00C7175F"/>
    <w:rsid w:val="00C74830"/>
    <w:rsid w:val="00C75F8A"/>
    <w:rsid w:val="00C87F7F"/>
    <w:rsid w:val="00C9161D"/>
    <w:rsid w:val="00C919A6"/>
    <w:rsid w:val="00C928DF"/>
    <w:rsid w:val="00C940BD"/>
    <w:rsid w:val="00C97B0C"/>
    <w:rsid w:val="00CA0008"/>
    <w:rsid w:val="00CA0C1D"/>
    <w:rsid w:val="00CA726B"/>
    <w:rsid w:val="00CB0279"/>
    <w:rsid w:val="00CB0D1D"/>
    <w:rsid w:val="00CB0F8E"/>
    <w:rsid w:val="00CB2398"/>
    <w:rsid w:val="00CB2E18"/>
    <w:rsid w:val="00CC1ECC"/>
    <w:rsid w:val="00CC24A9"/>
    <w:rsid w:val="00CC31A8"/>
    <w:rsid w:val="00CC4340"/>
    <w:rsid w:val="00CC6A9A"/>
    <w:rsid w:val="00CC738B"/>
    <w:rsid w:val="00CD2DEE"/>
    <w:rsid w:val="00CD5BCA"/>
    <w:rsid w:val="00CD68F0"/>
    <w:rsid w:val="00CD6CB9"/>
    <w:rsid w:val="00CE2418"/>
    <w:rsid w:val="00CE4E39"/>
    <w:rsid w:val="00CE523C"/>
    <w:rsid w:val="00CF0CBA"/>
    <w:rsid w:val="00CF1848"/>
    <w:rsid w:val="00CF1887"/>
    <w:rsid w:val="00CF1A80"/>
    <w:rsid w:val="00CF50FE"/>
    <w:rsid w:val="00D00DF2"/>
    <w:rsid w:val="00D0166B"/>
    <w:rsid w:val="00D04EAE"/>
    <w:rsid w:val="00D0798E"/>
    <w:rsid w:val="00D117B6"/>
    <w:rsid w:val="00D12044"/>
    <w:rsid w:val="00D16EC9"/>
    <w:rsid w:val="00D170D9"/>
    <w:rsid w:val="00D2067D"/>
    <w:rsid w:val="00D2460E"/>
    <w:rsid w:val="00D24E1F"/>
    <w:rsid w:val="00D3075C"/>
    <w:rsid w:val="00D3180A"/>
    <w:rsid w:val="00D32FBF"/>
    <w:rsid w:val="00D33EFC"/>
    <w:rsid w:val="00D36664"/>
    <w:rsid w:val="00D37183"/>
    <w:rsid w:val="00D3748D"/>
    <w:rsid w:val="00D40DBC"/>
    <w:rsid w:val="00D42826"/>
    <w:rsid w:val="00D437CA"/>
    <w:rsid w:val="00D437CB"/>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CA6"/>
    <w:rsid w:val="00D76A18"/>
    <w:rsid w:val="00D772AB"/>
    <w:rsid w:val="00D80849"/>
    <w:rsid w:val="00D812C2"/>
    <w:rsid w:val="00D814BC"/>
    <w:rsid w:val="00D81796"/>
    <w:rsid w:val="00D8181B"/>
    <w:rsid w:val="00D82E8F"/>
    <w:rsid w:val="00D858E4"/>
    <w:rsid w:val="00D87D80"/>
    <w:rsid w:val="00D9190B"/>
    <w:rsid w:val="00D921DF"/>
    <w:rsid w:val="00D92E17"/>
    <w:rsid w:val="00D935CD"/>
    <w:rsid w:val="00D94831"/>
    <w:rsid w:val="00DA0C42"/>
    <w:rsid w:val="00DA1B86"/>
    <w:rsid w:val="00DA220C"/>
    <w:rsid w:val="00DA3D2F"/>
    <w:rsid w:val="00DA481C"/>
    <w:rsid w:val="00DA520A"/>
    <w:rsid w:val="00DA5468"/>
    <w:rsid w:val="00DA609C"/>
    <w:rsid w:val="00DA68AF"/>
    <w:rsid w:val="00DA6A5A"/>
    <w:rsid w:val="00DA7457"/>
    <w:rsid w:val="00DB1081"/>
    <w:rsid w:val="00DB1601"/>
    <w:rsid w:val="00DB1B38"/>
    <w:rsid w:val="00DB3238"/>
    <w:rsid w:val="00DB5E0F"/>
    <w:rsid w:val="00DB5EF4"/>
    <w:rsid w:val="00DB639C"/>
    <w:rsid w:val="00DB7110"/>
    <w:rsid w:val="00DC0BF5"/>
    <w:rsid w:val="00DD0804"/>
    <w:rsid w:val="00DD0E52"/>
    <w:rsid w:val="00DD118C"/>
    <w:rsid w:val="00DD33E3"/>
    <w:rsid w:val="00DD35FB"/>
    <w:rsid w:val="00DD3D81"/>
    <w:rsid w:val="00DE0C07"/>
    <w:rsid w:val="00DE2DB5"/>
    <w:rsid w:val="00DE6FB1"/>
    <w:rsid w:val="00DE7232"/>
    <w:rsid w:val="00DE765C"/>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40AF8"/>
    <w:rsid w:val="00E40E72"/>
    <w:rsid w:val="00E46674"/>
    <w:rsid w:val="00E46F15"/>
    <w:rsid w:val="00E47807"/>
    <w:rsid w:val="00E52C01"/>
    <w:rsid w:val="00E55AF1"/>
    <w:rsid w:val="00E576A8"/>
    <w:rsid w:val="00E602CE"/>
    <w:rsid w:val="00E66235"/>
    <w:rsid w:val="00E703C0"/>
    <w:rsid w:val="00E70F23"/>
    <w:rsid w:val="00E71CC2"/>
    <w:rsid w:val="00E75809"/>
    <w:rsid w:val="00E75F58"/>
    <w:rsid w:val="00E80083"/>
    <w:rsid w:val="00E80B68"/>
    <w:rsid w:val="00E81310"/>
    <w:rsid w:val="00E83C24"/>
    <w:rsid w:val="00E84B86"/>
    <w:rsid w:val="00E84CCD"/>
    <w:rsid w:val="00E85C50"/>
    <w:rsid w:val="00E902B5"/>
    <w:rsid w:val="00E90816"/>
    <w:rsid w:val="00E90C5F"/>
    <w:rsid w:val="00E922D3"/>
    <w:rsid w:val="00E9318D"/>
    <w:rsid w:val="00E93F3E"/>
    <w:rsid w:val="00E9657C"/>
    <w:rsid w:val="00E970C6"/>
    <w:rsid w:val="00EA217C"/>
    <w:rsid w:val="00EA4A4B"/>
    <w:rsid w:val="00EA644B"/>
    <w:rsid w:val="00EB0FCF"/>
    <w:rsid w:val="00EB50CF"/>
    <w:rsid w:val="00EB63B0"/>
    <w:rsid w:val="00EB7223"/>
    <w:rsid w:val="00EB7A09"/>
    <w:rsid w:val="00EC1C5C"/>
    <w:rsid w:val="00EC225A"/>
    <w:rsid w:val="00EC2C5D"/>
    <w:rsid w:val="00EC536C"/>
    <w:rsid w:val="00EC5F41"/>
    <w:rsid w:val="00ED0563"/>
    <w:rsid w:val="00ED1CA1"/>
    <w:rsid w:val="00ED2DF1"/>
    <w:rsid w:val="00ED30E7"/>
    <w:rsid w:val="00ED5240"/>
    <w:rsid w:val="00ED7E7E"/>
    <w:rsid w:val="00EE07A0"/>
    <w:rsid w:val="00EE7205"/>
    <w:rsid w:val="00EE765B"/>
    <w:rsid w:val="00EF1E68"/>
    <w:rsid w:val="00EF4AE3"/>
    <w:rsid w:val="00EF5CC4"/>
    <w:rsid w:val="00EF6CE6"/>
    <w:rsid w:val="00F0353D"/>
    <w:rsid w:val="00F047E7"/>
    <w:rsid w:val="00F0533E"/>
    <w:rsid w:val="00F063C2"/>
    <w:rsid w:val="00F067AD"/>
    <w:rsid w:val="00F0734F"/>
    <w:rsid w:val="00F078F0"/>
    <w:rsid w:val="00F10AF1"/>
    <w:rsid w:val="00F11398"/>
    <w:rsid w:val="00F136F6"/>
    <w:rsid w:val="00F14DDA"/>
    <w:rsid w:val="00F159B8"/>
    <w:rsid w:val="00F16B4C"/>
    <w:rsid w:val="00F21516"/>
    <w:rsid w:val="00F21BF8"/>
    <w:rsid w:val="00F24092"/>
    <w:rsid w:val="00F244FC"/>
    <w:rsid w:val="00F24555"/>
    <w:rsid w:val="00F30F51"/>
    <w:rsid w:val="00F32080"/>
    <w:rsid w:val="00F32451"/>
    <w:rsid w:val="00F34D0D"/>
    <w:rsid w:val="00F35BB1"/>
    <w:rsid w:val="00F379D3"/>
    <w:rsid w:val="00F5187E"/>
    <w:rsid w:val="00F53193"/>
    <w:rsid w:val="00F5357E"/>
    <w:rsid w:val="00F56C5C"/>
    <w:rsid w:val="00F57E64"/>
    <w:rsid w:val="00F60B08"/>
    <w:rsid w:val="00F61116"/>
    <w:rsid w:val="00F657A9"/>
    <w:rsid w:val="00F6586C"/>
    <w:rsid w:val="00F66B2B"/>
    <w:rsid w:val="00F71EF6"/>
    <w:rsid w:val="00F73786"/>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663B"/>
    <w:rsid w:val="00FA75E6"/>
    <w:rsid w:val="00FA78AB"/>
    <w:rsid w:val="00FB2AAA"/>
    <w:rsid w:val="00FB701B"/>
    <w:rsid w:val="00FB7AB1"/>
    <w:rsid w:val="00FC355A"/>
    <w:rsid w:val="00FC53DB"/>
    <w:rsid w:val="00FC5FF0"/>
    <w:rsid w:val="00FC6CD1"/>
    <w:rsid w:val="00FC7757"/>
    <w:rsid w:val="00FD136E"/>
    <w:rsid w:val="00FD3421"/>
    <w:rsid w:val="00FD42EE"/>
    <w:rsid w:val="00FD4A45"/>
    <w:rsid w:val="00FD4BBD"/>
    <w:rsid w:val="00FD5EDA"/>
    <w:rsid w:val="00FD6740"/>
    <w:rsid w:val="00FD71A0"/>
    <w:rsid w:val="00FE1728"/>
    <w:rsid w:val="00FE61C6"/>
    <w:rsid w:val="00FE662C"/>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15:docId w15:val="{AEC73A99-C051-4AE8-92A7-38B0C79F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35A0"/>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35A0"/>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35A0"/>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35A0"/>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3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35A0"/>
    <w:rPr>
      <w:rFonts w:ascii="Times New Roman" w:eastAsia="SimSun" w:hAnsi="Times New Roman" w:cs="Times New Roman"/>
      <w:sz w:val="20"/>
      <w:szCs w:val="22"/>
      <w:lang w:val="en-GB"/>
    </w:rPr>
  </w:style>
  <w:style w:type="paragraph" w:styleId="Footer">
    <w:name w:val="footer"/>
    <w:basedOn w:val="Normal"/>
    <w:link w:val="FooterChar"/>
    <w:uiPriority w:val="99"/>
    <w:rsid w:val="00A135A0"/>
    <w:pPr>
      <w:tabs>
        <w:tab w:val="center" w:pos="4680"/>
        <w:tab w:val="right" w:pos="9360"/>
      </w:tabs>
    </w:pPr>
    <w:rPr>
      <w:sz w:val="20"/>
    </w:rPr>
  </w:style>
  <w:style w:type="character" w:customStyle="1" w:styleId="FooterChar">
    <w:name w:val="Footer Char"/>
    <w:basedOn w:val="DefaultParagraphFont"/>
    <w:link w:val="Footer"/>
    <w:uiPriority w:val="99"/>
    <w:rsid w:val="00A13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A13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3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35A0"/>
    <w:rPr>
      <w:sz w:val="16"/>
      <w:szCs w:val="16"/>
      <w:lang w:val="en-GB"/>
    </w:rPr>
  </w:style>
  <w:style w:type="paragraph" w:styleId="CommentText">
    <w:name w:val="annotation text"/>
    <w:basedOn w:val="Normal"/>
    <w:link w:val="CommentTextChar"/>
    <w:uiPriority w:val="99"/>
    <w:rsid w:val="00A135A0"/>
    <w:rPr>
      <w:sz w:val="20"/>
      <w:szCs w:val="20"/>
    </w:rPr>
  </w:style>
  <w:style w:type="character" w:customStyle="1" w:styleId="CommentTextChar">
    <w:name w:val="Comment Text Char"/>
    <w:basedOn w:val="DefaultParagraphFont"/>
    <w:link w:val="CommentText"/>
    <w:uiPriority w:val="99"/>
    <w:rsid w:val="00A13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13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13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13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3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3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3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3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3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3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3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3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3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A13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FootnoteText"/>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35A0"/>
    <w:rPr>
      <w:b/>
      <w:bCs/>
    </w:rPr>
  </w:style>
  <w:style w:type="character" w:customStyle="1" w:styleId="CommentSubjectChar">
    <w:name w:val="Comment Subject Char"/>
    <w:basedOn w:val="CommentTextChar"/>
    <w:link w:val="CommentSubject"/>
    <w:uiPriority w:val="99"/>
    <w:semiHidden/>
    <w:rsid w:val="00A135A0"/>
    <w:rPr>
      <w:rFonts w:ascii="Times New Roman" w:eastAsia="SimSun" w:hAnsi="Times New Roman" w:cs="Times New Roman"/>
      <w:b/>
      <w:bCs/>
      <w:sz w:val="20"/>
      <w:szCs w:val="20"/>
      <w:lang w:val="en-GB"/>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35A0"/>
    <w:pPr>
      <w:contextualSpacing/>
    </w:pPr>
  </w:style>
  <w:style w:type="numbering" w:customStyle="1" w:styleId="ListCBD">
    <w:name w:val="ListCBD"/>
    <w:basedOn w:val="NoList"/>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2"/>
      <w:szCs w:val="22"/>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9B41ED"/>
    <w:rPr>
      <w:rFonts w:ascii="Times New Roman" w:eastAsia="SimSun" w:hAnsi="Times New Roman" w:cs="Times New Roman"/>
      <w:sz w:val="22"/>
      <w:szCs w:val="22"/>
      <w:lang w:val="en-GB"/>
    </w:rPr>
  </w:style>
  <w:style w:type="character" w:customStyle="1" w:styleId="NoSpacingChar">
    <w:name w:val="No Spacing Char"/>
    <w:basedOn w:val="DefaultParagraphFont"/>
    <w:link w:val="NoSpacing"/>
    <w:uiPriority w:val="1"/>
    <w:rsid w:val="00975BCE"/>
    <w:rPr>
      <w:rFonts w:ascii="Times New Roman" w:eastAsia="SimSun" w:hAnsi="Times New Roman" w:cs="Times New Roman"/>
      <w:sz w:val="22"/>
      <w:szCs w:val="22"/>
      <w:lang w:val="en-GB"/>
    </w:rPr>
  </w:style>
  <w:style w:type="character" w:customStyle="1" w:styleId="normaltextrun">
    <w:name w:val="normaltextrun"/>
    <w:basedOn w:val="DefaultParagraphFont"/>
    <w:rsid w:val="001F1659"/>
    <w:rPr>
      <w:lang w:val="en-GB"/>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DefaultParagraphFont"/>
    <w:rsid w:val="00B050DD"/>
    <w:rPr>
      <w:lang w:val="en-GB"/>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meetings/COP-12" TargetMode="External"/><Relationship Id="rId21" Type="http://schemas.openxmlformats.org/officeDocument/2006/relationships/hyperlink" Target="https://www.cbd.int/notifications/2025-034" TargetMode="External"/><Relationship Id="rId34" Type="http://schemas.openxmlformats.org/officeDocument/2006/relationships/footer" Target="footer2.xml"/><Relationship Id="rId42" Type="http://schemas.openxmlformats.org/officeDocument/2006/relationships/hyperlink" Target="https://www.cbd.int/meetings/COP-15"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notifications/2025-064" TargetMode="External"/><Relationship Id="rId32" Type="http://schemas.openxmlformats.org/officeDocument/2006/relationships/header" Target="header2.xml"/><Relationship Id="rId37" Type="http://schemas.openxmlformats.org/officeDocument/2006/relationships/hyperlink" Target="https://www.cbd.int/meetings/COP-10" TargetMode="External"/><Relationship Id="rId40" Type="http://schemas.openxmlformats.org/officeDocument/2006/relationships/hyperlink" Target="https://www.cbd.int/meetings/COP-13" TargetMode="External"/><Relationship Id="rId45"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138" TargetMode="External"/><Relationship Id="rId28" Type="http://schemas.openxmlformats.org/officeDocument/2006/relationships/hyperlink" Target="https://www.cbd.int/notifications/2026-011" TargetMode="External"/><Relationship Id="rId36" Type="http://schemas.openxmlformats.org/officeDocument/2006/relationships/hyperlink" Target="https://www.cbd.int/meetings/COP-09"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decisions/cop-16/cop-16-dec-17-en.pdf" TargetMode="External"/><Relationship Id="rId35" Type="http://schemas.openxmlformats.org/officeDocument/2006/relationships/hyperlink" Target="https://www.cbd.int/decisions/cop?m=cop-08" TargetMode="External"/><Relationship Id="rId43" Type="http://schemas.openxmlformats.org/officeDocument/2006/relationships/hyperlink" Target="https://www.cbd.int/decisions/cop/?m=cop-16" TargetMode="Externa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notifications/2025/ntf-2025-114-marine-en.pdf" TargetMode="External"/><Relationship Id="rId33" Type="http://schemas.openxmlformats.org/officeDocument/2006/relationships/footer" Target="footer1.xml"/><Relationship Id="rId38" Type="http://schemas.openxmlformats.org/officeDocument/2006/relationships/hyperlink" Target="https://www.cbd.int/meetings/COP-11"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ebsa/ism/about/handbook" TargetMode="External"/><Relationship Id="rId41" Type="http://schemas.openxmlformats.org/officeDocument/2006/relationships/hyperlink" Target="https://www.cbd.int/meetings/COP-14"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s://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ebsa/"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946923AB004F3F9E4FD281B760D309"/>
        <w:category>
          <w:name w:val="General"/>
          <w:gallery w:val="placeholder"/>
        </w:category>
        <w:types>
          <w:type w:val="bbPlcHdr"/>
        </w:types>
        <w:behaviors>
          <w:behavior w:val="content"/>
        </w:behaviors>
        <w:guid w:val="{623DFBF0-F110-48EA-9DF2-5D376F2D47B1}"/>
      </w:docPartPr>
      <w:docPartBody>
        <w:p w:rsidR="007A17A5" w:rsidRDefault="007A17A5">
          <w:pPr>
            <w:pStyle w:val="36946923AB004F3F9E4FD281B760D3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A5"/>
    <w:rsid w:val="000071A4"/>
    <w:rsid w:val="000332E0"/>
    <w:rsid w:val="00092A00"/>
    <w:rsid w:val="000D071C"/>
    <w:rsid w:val="000F40A9"/>
    <w:rsid w:val="00172DB7"/>
    <w:rsid w:val="00185A7D"/>
    <w:rsid w:val="00194B2A"/>
    <w:rsid w:val="00275204"/>
    <w:rsid w:val="002E6DEB"/>
    <w:rsid w:val="00333A24"/>
    <w:rsid w:val="00337EAD"/>
    <w:rsid w:val="003A4ABA"/>
    <w:rsid w:val="003C336B"/>
    <w:rsid w:val="003D1294"/>
    <w:rsid w:val="003F1D6F"/>
    <w:rsid w:val="00417E42"/>
    <w:rsid w:val="00436C3B"/>
    <w:rsid w:val="00446929"/>
    <w:rsid w:val="004661DE"/>
    <w:rsid w:val="00467B91"/>
    <w:rsid w:val="00477763"/>
    <w:rsid w:val="004A54DC"/>
    <w:rsid w:val="00562B4D"/>
    <w:rsid w:val="005B4D24"/>
    <w:rsid w:val="005D2A72"/>
    <w:rsid w:val="005E2569"/>
    <w:rsid w:val="00612E4C"/>
    <w:rsid w:val="00662E6F"/>
    <w:rsid w:val="006A532D"/>
    <w:rsid w:val="006B7C25"/>
    <w:rsid w:val="006D6933"/>
    <w:rsid w:val="00712B81"/>
    <w:rsid w:val="00760714"/>
    <w:rsid w:val="00782224"/>
    <w:rsid w:val="00795CC9"/>
    <w:rsid w:val="007A17A5"/>
    <w:rsid w:val="007B5A53"/>
    <w:rsid w:val="007C2A34"/>
    <w:rsid w:val="007E7F88"/>
    <w:rsid w:val="007F79F1"/>
    <w:rsid w:val="00847EE4"/>
    <w:rsid w:val="008706EA"/>
    <w:rsid w:val="00881970"/>
    <w:rsid w:val="008C0B64"/>
    <w:rsid w:val="008C1343"/>
    <w:rsid w:val="008E1BE5"/>
    <w:rsid w:val="0092194B"/>
    <w:rsid w:val="009459D9"/>
    <w:rsid w:val="00947D04"/>
    <w:rsid w:val="009C690F"/>
    <w:rsid w:val="00A22416"/>
    <w:rsid w:val="00A42964"/>
    <w:rsid w:val="00AE34ED"/>
    <w:rsid w:val="00AF6DFF"/>
    <w:rsid w:val="00B43826"/>
    <w:rsid w:val="00B46C6F"/>
    <w:rsid w:val="00B7594B"/>
    <w:rsid w:val="00B8278A"/>
    <w:rsid w:val="00B858E5"/>
    <w:rsid w:val="00C10DF2"/>
    <w:rsid w:val="00C231CE"/>
    <w:rsid w:val="00C660C9"/>
    <w:rsid w:val="00C936EE"/>
    <w:rsid w:val="00D0166B"/>
    <w:rsid w:val="00D31410"/>
    <w:rsid w:val="00DF04DA"/>
    <w:rsid w:val="00E04C47"/>
    <w:rsid w:val="00E40D89"/>
    <w:rsid w:val="00E501E2"/>
    <w:rsid w:val="00EA6935"/>
    <w:rsid w:val="00EE3CC5"/>
    <w:rsid w:val="00EF1E68"/>
    <w:rsid w:val="00F82802"/>
    <w:rsid w:val="00FA0FB0"/>
    <w:rsid w:val="00FC7757"/>
    <w:rsid w:val="00FD069A"/>
    <w:rsid w:val="00FD16DE"/>
    <w:rsid w:val="00FE662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6946923AB004F3F9E4FD281B760D309">
    <w:name w:val="36946923AB004F3F9E4FD281B760D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07C9408-85CE-4D2D-A661-64E11973EBBD}"/>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TotalTime>
  <Pages>12</Pages>
  <Words>5618</Words>
  <Characters>32141</Characters>
  <Application>Microsoft Office Word</Application>
  <DocSecurity>0</DocSecurity>
  <Lines>573</Lines>
  <Paragraphs>226</Paragraphs>
  <ScaleCrop>false</ScaleCrop>
  <HeadingPairs>
    <vt:vector size="2" baseType="variant">
      <vt:variant>
        <vt:lpstr>Title</vt:lpstr>
      </vt:variant>
      <vt:variant>
        <vt:i4>1</vt:i4>
      </vt:variant>
    </vt:vector>
  </HeadingPairs>
  <TitlesOfParts>
    <vt:vector size="1" baseType="lpstr">
      <vt:lpstr>Marine and Coastal Biodiversity</vt:lpstr>
    </vt:vector>
  </TitlesOfParts>
  <Company>SCBD</Company>
  <LinksUpToDate>false</LinksUpToDate>
  <CharactersWithSpaces>37533</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CBD/SBSTTA/28/7</dc:subject>
  <dc:creator>Se cretariat of the Convention on Biological Diversity</dc:creator>
  <cp:keywords>Convention on Biological Diversity</cp:keywords>
  <dc:description/>
  <cp:lastModifiedBy>Veronique Lefebvre</cp:lastModifiedBy>
  <cp:revision>3</cp:revision>
  <cp:lastPrinted>2020-01-21T19:56:00Z</cp:lastPrinted>
  <dcterms:created xsi:type="dcterms:W3CDTF">2026-06-11T21:02:00Z</dcterms:created>
  <dcterms:modified xsi:type="dcterms:W3CDTF">2026-06-11T21:02:00Z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