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5" w:type="dxa"/>
        <w:tblInd w:w="-426" w:type="dxa"/>
        <w:tblLayout w:type="fixed"/>
        <w:tblLook w:val="00A0" w:firstRow="1" w:lastRow="0" w:firstColumn="1" w:lastColumn="0" w:noHBand="0" w:noVBand="0"/>
      </w:tblPr>
      <w:tblGrid>
        <w:gridCol w:w="1084"/>
        <w:gridCol w:w="5124"/>
        <w:gridCol w:w="1134"/>
        <w:gridCol w:w="2940"/>
        <w:gridCol w:w="33"/>
      </w:tblGrid>
      <w:tr w:rsidR="007C04A5" w14:paraId="1B0ABE5B" w14:textId="77777777">
        <w:trPr>
          <w:gridAfter w:val="1"/>
          <w:wAfter w:w="33" w:type="dxa"/>
          <w:trHeight w:val="709"/>
        </w:trPr>
        <w:tc>
          <w:tcPr>
            <w:tcW w:w="1084" w:type="dxa"/>
            <w:tcBorders>
              <w:bottom w:val="single" w:sz="12" w:space="0" w:color="auto"/>
            </w:tcBorders>
          </w:tcPr>
          <w:p w14:paraId="700832B7" w14:textId="77777777" w:rsidR="007C04A5" w:rsidRDefault="0062663C">
            <w:pPr>
              <w:suppressLineNumbers/>
              <w:suppressAutoHyphens/>
              <w:kinsoku w:val="0"/>
              <w:overflowPunct w:val="0"/>
              <w:autoSpaceDE w:val="0"/>
              <w:autoSpaceDN w:val="0"/>
              <w:adjustRightInd w:val="0"/>
              <w:snapToGrid w:val="0"/>
              <w:rPr>
                <w:rFonts w:ascii="MS Mincho" w:eastAsia="MS Mincho"/>
                <w:kern w:val="22"/>
              </w:rPr>
            </w:pPr>
            <w:r>
              <w:rPr>
                <w:rFonts w:ascii="MS Mincho" w:eastAsia="MS Mincho"/>
                <w:kern w:val="22"/>
              </w:rPr>
              <w:pict w14:anchorId="00F03136">
                <v:shape id="_x0000_i1050" type="#_x0000_t75" alt="Macintosh HD:Users:bilodeau:Desktop:logos:template 2017:un.emf" style="width:33.75pt;height:28.5pt;visibility:visible">
                  <v:imagedata r:id="rId7" o:title=""/>
                </v:shape>
              </w:pict>
            </w:r>
          </w:p>
        </w:tc>
        <w:tc>
          <w:tcPr>
            <w:tcW w:w="5124" w:type="dxa"/>
            <w:tcBorders>
              <w:bottom w:val="single" w:sz="12" w:space="0" w:color="auto"/>
            </w:tcBorders>
          </w:tcPr>
          <w:p w14:paraId="26EBF5B9" w14:textId="3FF35DE5" w:rsidR="00882E5C" w:rsidRPr="002F6C2F" w:rsidRDefault="00882E5C" w:rsidP="00882E5C">
            <w:pPr>
              <w:rPr>
                <w:b/>
                <w:bCs/>
                <w:sz w:val="20"/>
                <w:szCs w:val="20"/>
              </w:rPr>
            </w:pPr>
            <w:r>
              <w:rPr>
                <w:noProof/>
              </w:rPr>
              <w:pict w14:anchorId="505943F8">
                <v:shape id="Picture 1" o:spid="_x0000_s1031" type="#_x0000_t75" style="position:absolute;left:0;text-align:left;margin-left:33.1pt;margin-top:0;width:14.25pt;height:15.1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
                </v:shape>
              </w:pict>
            </w:r>
            <w:r w:rsidRPr="002F6C2F">
              <w:rPr>
                <w:rFonts w:hint="eastAsia"/>
                <w:b/>
                <w:bCs/>
                <w:sz w:val="20"/>
                <w:szCs w:val="20"/>
              </w:rPr>
              <w:t>联</w:t>
            </w:r>
            <w:bookmarkStart w:id="0" w:name="_GoBack"/>
            <w:bookmarkEnd w:id="0"/>
            <w:r w:rsidRPr="002F6C2F">
              <w:rPr>
                <w:rFonts w:hint="eastAsia"/>
                <w:b/>
                <w:bCs/>
                <w:sz w:val="20"/>
                <w:szCs w:val="20"/>
              </w:rPr>
              <w:t>合国</w:t>
            </w:r>
          </w:p>
          <w:p w14:paraId="453E782C" w14:textId="77777777" w:rsidR="00882E5C" w:rsidRPr="002F6C2F" w:rsidRDefault="00882E5C" w:rsidP="00882E5C">
            <w:pPr>
              <w:rPr>
                <w:b/>
                <w:bCs/>
                <w:sz w:val="20"/>
                <w:szCs w:val="20"/>
              </w:rPr>
            </w:pPr>
            <w:r w:rsidRPr="002F6C2F">
              <w:rPr>
                <w:rFonts w:hint="eastAsia"/>
                <w:b/>
                <w:bCs/>
                <w:sz w:val="20"/>
                <w:szCs w:val="20"/>
              </w:rPr>
              <w:t>环境规划署</w:t>
            </w:r>
          </w:p>
          <w:p w14:paraId="058E7E8F" w14:textId="27FF6E9A" w:rsidR="007C04A5" w:rsidRDefault="007C04A5">
            <w:pPr>
              <w:suppressLineNumbers/>
              <w:suppressAutoHyphens/>
              <w:kinsoku w:val="0"/>
              <w:overflowPunct w:val="0"/>
              <w:autoSpaceDE w:val="0"/>
              <w:autoSpaceDN w:val="0"/>
              <w:adjustRightInd w:val="0"/>
              <w:snapToGrid w:val="0"/>
              <w:rPr>
                <w:rFonts w:ascii="MS Mincho" w:eastAsia="MS Mincho"/>
                <w:kern w:val="22"/>
              </w:rPr>
            </w:pPr>
          </w:p>
        </w:tc>
        <w:tc>
          <w:tcPr>
            <w:tcW w:w="4074" w:type="dxa"/>
            <w:gridSpan w:val="2"/>
            <w:tcBorders>
              <w:bottom w:val="single" w:sz="12" w:space="0" w:color="auto"/>
            </w:tcBorders>
          </w:tcPr>
          <w:p w14:paraId="4699F2F7" w14:textId="77777777" w:rsidR="007C04A5" w:rsidRDefault="007C04A5">
            <w:pPr>
              <w:suppressLineNumbers/>
              <w:suppressAutoHyphens/>
              <w:kinsoku w:val="0"/>
              <w:overflowPunct w:val="0"/>
              <w:autoSpaceDE w:val="0"/>
              <w:autoSpaceDN w:val="0"/>
              <w:adjustRightInd w:val="0"/>
              <w:snapToGrid w:val="0"/>
              <w:jc w:val="right"/>
              <w:rPr>
                <w:rFonts w:ascii="Arial" w:eastAsia="Times New Roman" w:hAnsi="Arial"/>
                <w:b/>
                <w:kern w:val="22"/>
                <w:sz w:val="32"/>
              </w:rPr>
            </w:pPr>
            <w:r>
              <w:rPr>
                <w:rFonts w:ascii="Arial" w:eastAsia="Times New Roman" w:hAnsi="Arial"/>
                <w:b/>
                <w:noProof/>
                <w:kern w:val="22"/>
                <w:sz w:val="32"/>
              </w:rPr>
              <w:t>CBD</w:t>
            </w:r>
          </w:p>
        </w:tc>
      </w:tr>
      <w:tr w:rsidR="007C04A5" w14:paraId="4B024985" w14:textId="77777777">
        <w:tblPrEx>
          <w:tblBorders>
            <w:bottom w:val="single" w:sz="36" w:space="0" w:color="000000"/>
          </w:tblBorders>
          <w:tblLook w:val="0000" w:firstRow="0" w:lastRow="0" w:firstColumn="0" w:lastColumn="0" w:noHBand="0" w:noVBand="0"/>
        </w:tblPrEx>
        <w:trPr>
          <w:trHeight w:val="1693"/>
        </w:trPr>
        <w:tc>
          <w:tcPr>
            <w:tcW w:w="6208" w:type="dxa"/>
            <w:gridSpan w:val="2"/>
            <w:tcBorders>
              <w:top w:val="nil"/>
              <w:bottom w:val="single" w:sz="36" w:space="0" w:color="000000"/>
            </w:tcBorders>
          </w:tcPr>
          <w:p w14:paraId="52E389CA" w14:textId="6C5575B0" w:rsidR="0062663C" w:rsidRDefault="00882E5C">
            <w:pPr>
              <w:suppressLineNumbers/>
              <w:suppressAutoHyphens/>
              <w:kinsoku w:val="0"/>
              <w:overflowPunct w:val="0"/>
              <w:autoSpaceDE w:val="0"/>
              <w:autoSpaceDN w:val="0"/>
              <w:adjustRightInd w:val="0"/>
              <w:snapToGrid w:val="0"/>
              <w:rPr>
                <w:rFonts w:eastAsia="Times New Roman"/>
                <w:b/>
                <w:noProof/>
                <w:sz w:val="40"/>
                <w:szCs w:val="40"/>
                <w:lang w:val="en-US"/>
              </w:rPr>
            </w:pPr>
            <w:r>
              <w:rPr>
                <w:rFonts w:eastAsia="Times New Roman"/>
                <w:b/>
                <w:noProof/>
                <w:sz w:val="40"/>
                <w:szCs w:val="40"/>
                <w:lang w:val="en-US"/>
              </w:rPr>
              <w:pict w14:anchorId="249E03C3">
                <v:shape id="_x0000_i1051" type="#_x0000_t75" alt="CBD_logo_ch-CMYK-black [Converted]" style="width:234pt;height:83.25pt;visibility:visible">
                  <v:imagedata r:id="rId9" o:title=""/>
                </v:shape>
              </w:pict>
            </w:r>
          </w:p>
          <w:p w14:paraId="06356D9F" w14:textId="175C8192" w:rsidR="007C04A5" w:rsidRDefault="007C04A5">
            <w:pPr>
              <w:suppressLineNumbers/>
              <w:suppressAutoHyphens/>
              <w:kinsoku w:val="0"/>
              <w:overflowPunct w:val="0"/>
              <w:autoSpaceDE w:val="0"/>
              <w:autoSpaceDN w:val="0"/>
              <w:adjustRightInd w:val="0"/>
              <w:snapToGrid w:val="0"/>
              <w:rPr>
                <w:rFonts w:ascii="Univers" w:eastAsia="Times New Roman" w:hAnsi="Univers"/>
                <w:kern w:val="22"/>
                <w:sz w:val="32"/>
              </w:rPr>
            </w:pPr>
          </w:p>
        </w:tc>
        <w:tc>
          <w:tcPr>
            <w:tcW w:w="1134" w:type="dxa"/>
            <w:tcBorders>
              <w:top w:val="nil"/>
              <w:bottom w:val="single" w:sz="36" w:space="0" w:color="000000"/>
            </w:tcBorders>
          </w:tcPr>
          <w:p w14:paraId="4ABB27F4" w14:textId="77777777" w:rsidR="007C04A5" w:rsidRDefault="007C04A5">
            <w:pPr>
              <w:pStyle w:val="Header"/>
              <w:suppressLineNumbers/>
              <w:tabs>
                <w:tab w:val="clear" w:pos="4320"/>
                <w:tab w:val="clear" w:pos="8640"/>
              </w:tabs>
              <w:suppressAutoHyphens/>
              <w:kinsoku w:val="0"/>
              <w:overflowPunct w:val="0"/>
              <w:autoSpaceDE w:val="0"/>
              <w:autoSpaceDN w:val="0"/>
              <w:adjustRightInd w:val="0"/>
              <w:snapToGrid w:val="0"/>
              <w:rPr>
                <w:rFonts w:eastAsia="Times New Roman"/>
                <w:kern w:val="22"/>
                <w:sz w:val="32"/>
              </w:rPr>
            </w:pPr>
          </w:p>
        </w:tc>
        <w:tc>
          <w:tcPr>
            <w:tcW w:w="2973" w:type="dxa"/>
            <w:gridSpan w:val="2"/>
            <w:tcBorders>
              <w:top w:val="nil"/>
              <w:bottom w:val="single" w:sz="36" w:space="0" w:color="000000"/>
            </w:tcBorders>
          </w:tcPr>
          <w:p w14:paraId="08F8A884" w14:textId="77777777" w:rsidR="007C04A5" w:rsidRDefault="007C04A5">
            <w:pPr>
              <w:suppressLineNumbers/>
              <w:suppressAutoHyphens/>
              <w:kinsoku w:val="0"/>
              <w:overflowPunct w:val="0"/>
              <w:autoSpaceDE w:val="0"/>
              <w:autoSpaceDN w:val="0"/>
              <w:adjustRightInd w:val="0"/>
              <w:snapToGrid w:val="0"/>
              <w:spacing w:before="120"/>
              <w:ind w:left="62"/>
              <w:jc w:val="left"/>
              <w:rPr>
                <w:rFonts w:eastAsia="Times New Roman"/>
                <w:kern w:val="22"/>
              </w:rPr>
            </w:pPr>
            <w:r>
              <w:rPr>
                <w:rFonts w:eastAsia="Times New Roman"/>
                <w:noProof/>
                <w:kern w:val="22"/>
              </w:rPr>
              <w:t>Distr.</w:t>
            </w:r>
          </w:p>
          <w:p w14:paraId="46658082"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rPr>
            </w:pPr>
            <w:r>
              <w:rPr>
                <w:rFonts w:eastAsia="Times New Roman"/>
                <w:noProof/>
                <w:kern w:val="22"/>
              </w:rPr>
              <w:t>GENERAL</w:t>
            </w:r>
          </w:p>
          <w:p w14:paraId="3EFFC9AD"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rPr>
            </w:pPr>
          </w:p>
          <w:p w14:paraId="75E8D281"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rPr>
            </w:pPr>
            <w:r>
              <w:rPr>
                <w:rFonts w:eastAsia="Times New Roman"/>
                <w:noProof/>
                <w:kern w:val="22"/>
              </w:rPr>
              <w:t>CBD/WG</w:t>
            </w:r>
            <w:smartTag w:uri="urn:schemas-microsoft-com:office:smarttags" w:element="chsdate">
              <w:smartTagPr>
                <w:attr w:name="Year" w:val="2020"/>
                <w:attr w:name="Month" w:val="3"/>
                <w:attr w:name="Day" w:val="1"/>
                <w:attr w:name="IsLunarDate" w:val="False"/>
                <w:attr w:name="IsROCDate" w:val="False"/>
              </w:smartTagPr>
              <w:r>
                <w:rPr>
                  <w:rFonts w:eastAsia="Times New Roman"/>
                  <w:noProof/>
                  <w:kern w:val="22"/>
                </w:rPr>
                <w:t>2020/3/1</w:t>
              </w:r>
            </w:smartTag>
            <w:r>
              <w:rPr>
                <w:rFonts w:eastAsia="Times New Roman"/>
                <w:noProof/>
                <w:kern w:val="22"/>
              </w:rPr>
              <w:t>/Add.1</w:t>
            </w:r>
          </w:p>
          <w:p w14:paraId="7FE084D6"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rPr>
            </w:pPr>
            <w:r>
              <w:rPr>
                <w:rFonts w:eastAsia="Times New Roman"/>
                <w:noProof/>
                <w:kern w:val="22"/>
              </w:rPr>
              <w:t>1 June 2021</w:t>
            </w:r>
          </w:p>
          <w:p w14:paraId="63550E2F"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rPr>
            </w:pPr>
          </w:p>
          <w:p w14:paraId="510E186F" w14:textId="77777777" w:rsidR="007C04A5" w:rsidRDefault="007C04A5">
            <w:pPr>
              <w:suppressLineNumbers/>
              <w:suppressAutoHyphens/>
              <w:kinsoku w:val="0"/>
              <w:overflowPunct w:val="0"/>
              <w:autoSpaceDE w:val="0"/>
              <w:autoSpaceDN w:val="0"/>
              <w:adjustRightInd w:val="0"/>
              <w:snapToGrid w:val="0"/>
              <w:ind w:left="62"/>
              <w:jc w:val="left"/>
              <w:rPr>
                <w:noProof/>
                <w:kern w:val="22"/>
              </w:rPr>
            </w:pPr>
            <w:r>
              <w:rPr>
                <w:noProof/>
                <w:kern w:val="22"/>
              </w:rPr>
              <w:t>CHINESE</w:t>
            </w:r>
          </w:p>
          <w:p w14:paraId="24CC41BA" w14:textId="77777777" w:rsidR="007C04A5" w:rsidRDefault="007C04A5">
            <w:pPr>
              <w:suppressLineNumbers/>
              <w:suppressAutoHyphens/>
              <w:kinsoku w:val="0"/>
              <w:overflowPunct w:val="0"/>
              <w:autoSpaceDE w:val="0"/>
              <w:autoSpaceDN w:val="0"/>
              <w:adjustRightInd w:val="0"/>
              <w:snapToGrid w:val="0"/>
              <w:ind w:left="62"/>
              <w:jc w:val="left"/>
              <w:rPr>
                <w:rFonts w:eastAsia="Times New Roman"/>
                <w:kern w:val="22"/>
                <w:u w:val="single"/>
              </w:rPr>
            </w:pPr>
            <w:r>
              <w:rPr>
                <w:rFonts w:eastAsia="Times New Roman"/>
                <w:noProof/>
                <w:kern w:val="22"/>
              </w:rPr>
              <w:t>ORIGINAL:</w:t>
            </w:r>
            <w:r>
              <w:rPr>
                <w:rFonts w:eastAsia="Times New Roman"/>
                <w:kern w:val="22"/>
              </w:rPr>
              <w:t xml:space="preserve"> </w:t>
            </w:r>
            <w:r>
              <w:rPr>
                <w:rFonts w:eastAsia="Times New Roman"/>
                <w:noProof/>
                <w:kern w:val="22"/>
              </w:rPr>
              <w:t>ENGLISH</w:t>
            </w:r>
          </w:p>
        </w:tc>
      </w:tr>
    </w:tbl>
    <w:p w14:paraId="6E719B37" w14:textId="086258BF" w:rsidR="0062663C" w:rsidRDefault="007C04A5">
      <w:pPr>
        <w:pStyle w:val="meetingname"/>
        <w:suppressLineNumbers/>
        <w:suppressAutoHyphens/>
        <w:kinsoku w:val="0"/>
        <w:overflowPunct w:val="0"/>
        <w:autoSpaceDE w:val="0"/>
        <w:autoSpaceDN w:val="0"/>
        <w:adjustRightInd w:val="0"/>
        <w:snapToGrid w:val="0"/>
        <w:ind w:right="5816"/>
        <w:rPr>
          <w:rFonts w:eastAsia="SimSun"/>
          <w:kern w:val="22"/>
          <w:sz w:val="24"/>
          <w:lang w:val="zh-CN"/>
        </w:rPr>
      </w:pPr>
      <w:bookmarkStart w:id="1" w:name="Meeting"/>
      <w:r w:rsidRPr="00750218">
        <w:rPr>
          <w:rFonts w:eastAsia="SimSun"/>
          <w:kern w:val="22"/>
          <w:sz w:val="24"/>
          <w:lang w:val="zh-CN"/>
        </w:rPr>
        <w:t>2020</w:t>
      </w:r>
      <w:r w:rsidRPr="00750218">
        <w:rPr>
          <w:rFonts w:eastAsia="SimSun" w:hint="eastAsia"/>
          <w:kern w:val="22"/>
          <w:sz w:val="24"/>
          <w:lang w:val="zh-CN"/>
        </w:rPr>
        <w:t>年后全球生物多样性框架</w:t>
      </w:r>
    </w:p>
    <w:p w14:paraId="31CB6210" w14:textId="621583E4" w:rsidR="007C04A5" w:rsidRPr="00750218" w:rsidRDefault="007C04A5">
      <w:pPr>
        <w:pStyle w:val="meetingname"/>
        <w:suppressLineNumbers/>
        <w:suppressAutoHyphens/>
        <w:kinsoku w:val="0"/>
        <w:overflowPunct w:val="0"/>
        <w:autoSpaceDE w:val="0"/>
        <w:autoSpaceDN w:val="0"/>
        <w:adjustRightInd w:val="0"/>
        <w:snapToGrid w:val="0"/>
        <w:ind w:right="5816"/>
        <w:rPr>
          <w:rFonts w:eastAsia="SimSun"/>
          <w:kern w:val="22"/>
          <w:sz w:val="24"/>
        </w:rPr>
      </w:pPr>
      <w:r w:rsidRPr="00750218">
        <w:rPr>
          <w:rFonts w:eastAsia="SimSun" w:hint="eastAsia"/>
          <w:kern w:val="22"/>
          <w:sz w:val="24"/>
          <w:lang w:val="zh-CN"/>
        </w:rPr>
        <w:t>不限成员名额工作组</w:t>
      </w:r>
    </w:p>
    <w:bookmarkEnd w:id="1"/>
    <w:p w14:paraId="627DC51F" w14:textId="77777777" w:rsidR="007C04A5" w:rsidRPr="00750218" w:rsidRDefault="007C04A5">
      <w:pPr>
        <w:suppressLineNumbers/>
        <w:suppressAutoHyphens/>
        <w:kinsoku w:val="0"/>
        <w:overflowPunct w:val="0"/>
        <w:autoSpaceDE w:val="0"/>
        <w:autoSpaceDN w:val="0"/>
        <w:adjustRightInd w:val="0"/>
        <w:snapToGrid w:val="0"/>
        <w:rPr>
          <w:kern w:val="22"/>
          <w:sz w:val="24"/>
        </w:rPr>
      </w:pPr>
      <w:r w:rsidRPr="00750218">
        <w:rPr>
          <w:rFonts w:hint="eastAsia"/>
          <w:kern w:val="22"/>
          <w:sz w:val="24"/>
          <w:lang w:val="zh-CN"/>
        </w:rPr>
        <w:t>第三次会议</w:t>
      </w:r>
    </w:p>
    <w:p w14:paraId="0E0010C7" w14:textId="547D5660" w:rsidR="007C04A5" w:rsidRPr="00750218" w:rsidRDefault="007C04A5">
      <w:pPr>
        <w:suppressLineNumbers/>
        <w:suppressAutoHyphens/>
        <w:kinsoku w:val="0"/>
        <w:overflowPunct w:val="0"/>
        <w:autoSpaceDE w:val="0"/>
        <w:autoSpaceDN w:val="0"/>
        <w:adjustRightInd w:val="0"/>
        <w:snapToGrid w:val="0"/>
        <w:rPr>
          <w:kern w:val="22"/>
          <w:sz w:val="24"/>
        </w:rPr>
      </w:pPr>
      <w:r w:rsidRPr="00750218">
        <w:rPr>
          <w:rFonts w:hint="eastAsia"/>
          <w:kern w:val="22"/>
          <w:sz w:val="24"/>
          <w:lang w:val="zh-CN"/>
        </w:rPr>
        <w:t>日期</w:t>
      </w:r>
      <w:r w:rsidR="004A1F21">
        <w:rPr>
          <w:rFonts w:hint="eastAsia"/>
          <w:kern w:val="22"/>
          <w:sz w:val="24"/>
          <w:lang w:val="zh-CN"/>
        </w:rPr>
        <w:t>和地点</w:t>
      </w:r>
      <w:r w:rsidRPr="00750218">
        <w:rPr>
          <w:rFonts w:hint="eastAsia"/>
          <w:kern w:val="22"/>
          <w:sz w:val="24"/>
          <w:lang w:val="zh-CN"/>
        </w:rPr>
        <w:t>待定</w:t>
      </w:r>
    </w:p>
    <w:p w14:paraId="339065F4" w14:textId="77777777" w:rsidR="007C04A5" w:rsidRPr="00750218" w:rsidRDefault="007C04A5">
      <w:pPr>
        <w:pStyle w:val="Heading1"/>
        <w:keepNext w:val="0"/>
        <w:suppressLineNumbers/>
        <w:tabs>
          <w:tab w:val="clear" w:pos="720"/>
        </w:tabs>
        <w:suppressAutoHyphens/>
        <w:kinsoku w:val="0"/>
        <w:overflowPunct w:val="0"/>
        <w:autoSpaceDE w:val="0"/>
        <w:autoSpaceDN w:val="0"/>
        <w:adjustRightInd w:val="0"/>
        <w:snapToGrid w:val="0"/>
        <w:spacing w:after="240"/>
        <w:rPr>
          <w:kern w:val="22"/>
          <w:sz w:val="28"/>
          <w:szCs w:val="28"/>
        </w:rPr>
      </w:pPr>
      <w:r w:rsidRPr="00750218">
        <w:rPr>
          <w:rFonts w:hint="eastAsia"/>
          <w:kern w:val="22"/>
          <w:sz w:val="28"/>
          <w:szCs w:val="28"/>
          <w:lang w:val="zh-CN"/>
        </w:rPr>
        <w:t>附加说明的临时议程</w:t>
      </w:r>
    </w:p>
    <w:p w14:paraId="45A41C4E"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sz w:val="24"/>
          <w:szCs w:val="24"/>
        </w:rPr>
      </w:pPr>
      <w:bookmarkStart w:id="2" w:name="_Hlt72856497"/>
      <w:bookmarkStart w:id="3" w:name="_Hlt72856498"/>
      <w:r w:rsidRPr="00750218">
        <w:rPr>
          <w:rFonts w:hint="eastAsia"/>
          <w:kern w:val="22"/>
          <w:sz w:val="24"/>
          <w:szCs w:val="24"/>
          <w:lang w:val="zh-CN"/>
        </w:rPr>
        <w:t>缔约方大会第十四届会议通过了制定</w:t>
      </w:r>
      <w:r w:rsidRPr="00750218">
        <w:rPr>
          <w:kern w:val="22"/>
          <w:sz w:val="24"/>
          <w:szCs w:val="24"/>
        </w:rPr>
        <w:t>2020</w:t>
      </w:r>
      <w:r w:rsidRPr="00750218">
        <w:rPr>
          <w:rFonts w:hint="eastAsia"/>
          <w:kern w:val="22"/>
          <w:sz w:val="24"/>
          <w:szCs w:val="24"/>
          <w:lang w:val="zh-CN"/>
        </w:rPr>
        <w:t>年后全球生物多样性框架的筹备进程</w:t>
      </w:r>
      <w:r w:rsidRPr="00750218">
        <w:rPr>
          <w:rFonts w:hint="eastAsia"/>
          <w:kern w:val="22"/>
          <w:sz w:val="24"/>
          <w:szCs w:val="24"/>
        </w:rPr>
        <w:t>（</w:t>
      </w:r>
      <w:r w:rsidRPr="00750218">
        <w:rPr>
          <w:rFonts w:hint="eastAsia"/>
          <w:kern w:val="22"/>
          <w:sz w:val="24"/>
          <w:szCs w:val="24"/>
          <w:lang w:val="zh-CN"/>
        </w:rPr>
        <w:t>见第</w:t>
      </w:r>
      <w:hyperlink r:id="rId10" w:history="1">
        <w:r w:rsidRPr="00750218">
          <w:rPr>
            <w:rStyle w:val="Hyperlink"/>
            <w:kern w:val="22"/>
            <w:sz w:val="24"/>
            <w:szCs w:val="24"/>
          </w:rPr>
          <w:t>14/34</w:t>
        </w:r>
      </w:hyperlink>
      <w:r w:rsidRPr="00750218">
        <w:rPr>
          <w:rFonts w:hint="eastAsia"/>
          <w:kern w:val="22"/>
          <w:sz w:val="24"/>
          <w:szCs w:val="24"/>
          <w:lang w:val="zh-CN"/>
        </w:rPr>
        <w:t>号决定</w:t>
      </w:r>
      <w:r w:rsidRPr="00750218">
        <w:rPr>
          <w:rFonts w:hint="eastAsia"/>
          <w:kern w:val="22"/>
          <w:sz w:val="24"/>
          <w:szCs w:val="24"/>
        </w:rPr>
        <w:t>），</w:t>
      </w:r>
      <w:r w:rsidRPr="00750218">
        <w:rPr>
          <w:rFonts w:hint="eastAsia"/>
          <w:kern w:val="22"/>
          <w:sz w:val="24"/>
          <w:szCs w:val="24"/>
          <w:lang w:val="zh-CN"/>
        </w:rPr>
        <w:t>并设立了一个不限成员名额的闭会期间工作组</w:t>
      </w:r>
      <w:r w:rsidRPr="00750218">
        <w:rPr>
          <w:rFonts w:hint="eastAsia"/>
          <w:kern w:val="22"/>
          <w:sz w:val="24"/>
          <w:szCs w:val="24"/>
        </w:rPr>
        <w:t>，</w:t>
      </w:r>
      <w:r w:rsidRPr="00750218">
        <w:rPr>
          <w:rFonts w:hint="eastAsia"/>
          <w:kern w:val="22"/>
          <w:sz w:val="24"/>
          <w:szCs w:val="24"/>
          <w:lang w:val="zh-CN"/>
        </w:rPr>
        <w:t>以支持制定</w:t>
      </w:r>
      <w:r w:rsidRPr="00750218">
        <w:rPr>
          <w:kern w:val="22"/>
          <w:sz w:val="24"/>
          <w:szCs w:val="24"/>
        </w:rPr>
        <w:t>2020</w:t>
      </w:r>
      <w:r w:rsidRPr="00750218">
        <w:rPr>
          <w:rFonts w:hint="eastAsia"/>
          <w:kern w:val="22"/>
          <w:sz w:val="24"/>
          <w:szCs w:val="24"/>
          <w:lang w:val="zh-CN"/>
        </w:rPr>
        <w:t>年后全球生物多样性框架的这一进程。</w:t>
      </w:r>
      <w:r w:rsidRPr="00750218">
        <w:rPr>
          <w:rFonts w:hint="eastAsia"/>
          <w:sz w:val="24"/>
          <w:szCs w:val="24"/>
          <w:lang w:val="zh-CN"/>
        </w:rPr>
        <w:t>作为卡塔赫纳生物安全议定书缔约方会议的缔约方大会</w:t>
      </w:r>
      <w:r w:rsidRPr="00750218">
        <w:rPr>
          <w:rFonts w:hint="eastAsia"/>
          <w:kern w:val="22"/>
          <w:sz w:val="24"/>
          <w:szCs w:val="24"/>
          <w:lang w:val="zh-CN"/>
        </w:rPr>
        <w:t>强调，生物安全应体现在</w:t>
      </w:r>
      <w:r w:rsidRPr="00750218">
        <w:rPr>
          <w:kern w:val="22"/>
          <w:sz w:val="24"/>
          <w:szCs w:val="24"/>
          <w:lang w:val="zh-CN"/>
        </w:rPr>
        <w:t>2020</w:t>
      </w:r>
      <w:r w:rsidRPr="00750218">
        <w:rPr>
          <w:rFonts w:hint="eastAsia"/>
          <w:kern w:val="22"/>
          <w:sz w:val="24"/>
          <w:szCs w:val="24"/>
          <w:lang w:val="zh-CN"/>
        </w:rPr>
        <w:t>年后全球生物多样性框架中，因此，设定了编制</w:t>
      </w:r>
      <w:r w:rsidRPr="00750218">
        <w:rPr>
          <w:kern w:val="22"/>
          <w:sz w:val="24"/>
          <w:szCs w:val="24"/>
          <w:lang w:val="zh-CN"/>
        </w:rPr>
        <w:t>2020</w:t>
      </w:r>
      <w:r w:rsidRPr="00750218">
        <w:rPr>
          <w:rFonts w:hint="eastAsia"/>
          <w:kern w:val="22"/>
          <w:sz w:val="24"/>
          <w:szCs w:val="24"/>
          <w:lang w:val="zh-CN"/>
        </w:rPr>
        <w:t>年后框架中生物安全组成部分的步骤（见第</w:t>
      </w:r>
      <w:hyperlink r:id="rId11" w:history="1">
        <w:r w:rsidRPr="00750218">
          <w:rPr>
            <w:rStyle w:val="Hyperlink"/>
            <w:kern w:val="22"/>
            <w:sz w:val="24"/>
            <w:szCs w:val="24"/>
            <w:lang w:val="zh-CN"/>
          </w:rPr>
          <w:t>CP-9/7</w:t>
        </w:r>
      </w:hyperlink>
      <w:r w:rsidRPr="00750218">
        <w:rPr>
          <w:rFonts w:hint="eastAsia"/>
          <w:kern w:val="22"/>
          <w:sz w:val="24"/>
          <w:szCs w:val="24"/>
          <w:lang w:val="zh-CN"/>
        </w:rPr>
        <w:t>号决定）。</w:t>
      </w:r>
      <w:r w:rsidRPr="00750218">
        <w:rPr>
          <w:rFonts w:hint="eastAsia"/>
          <w:sz w:val="24"/>
          <w:szCs w:val="24"/>
          <w:lang w:val="zh-CN"/>
        </w:rPr>
        <w:t>作为名古屋议定书缔约方会议的缔约方大会邀请议定书缔约方参加制定</w:t>
      </w:r>
      <w:r w:rsidRPr="00750218">
        <w:rPr>
          <w:sz w:val="24"/>
          <w:szCs w:val="24"/>
          <w:lang w:val="zh-CN"/>
        </w:rPr>
        <w:t>2020</w:t>
      </w:r>
      <w:r w:rsidRPr="00750218">
        <w:rPr>
          <w:rFonts w:hint="eastAsia"/>
          <w:sz w:val="24"/>
          <w:szCs w:val="24"/>
          <w:lang w:val="zh-CN"/>
        </w:rPr>
        <w:t>年后全球生物多样性框架的进程（第</w:t>
      </w:r>
      <w:r w:rsidR="00882E5C">
        <w:fldChar w:fldCharType="begin"/>
      </w:r>
      <w:r w:rsidR="00882E5C">
        <w:instrText xml:space="preserve"> HYPERLINK "https://www.cbd.int/doc/decisions/np-mop-03/np-mop-03-dec-15-zh.pdf" </w:instrText>
      </w:r>
      <w:r w:rsidR="00882E5C">
        <w:fldChar w:fldCharType="separate"/>
      </w:r>
      <w:r w:rsidRPr="00750218">
        <w:rPr>
          <w:rStyle w:val="Hyperlink"/>
          <w:kern w:val="22"/>
          <w:sz w:val="24"/>
          <w:szCs w:val="24"/>
          <w:lang w:val="zh-CN"/>
        </w:rPr>
        <w:t>NP-3/15</w:t>
      </w:r>
      <w:r w:rsidR="00882E5C">
        <w:rPr>
          <w:rStyle w:val="Hyperlink"/>
          <w:kern w:val="22"/>
          <w:sz w:val="24"/>
          <w:szCs w:val="24"/>
          <w:lang w:val="zh-CN"/>
        </w:rPr>
        <w:fldChar w:fldCharType="end"/>
      </w:r>
      <w:r w:rsidRPr="00750218">
        <w:rPr>
          <w:rFonts w:hint="eastAsia"/>
          <w:sz w:val="24"/>
          <w:szCs w:val="24"/>
          <w:lang w:val="zh-CN"/>
        </w:rPr>
        <w:t>号决定）。缔约方大会的其他决定载有与编制</w:t>
      </w:r>
      <w:r w:rsidRPr="00750218">
        <w:rPr>
          <w:sz w:val="24"/>
          <w:szCs w:val="24"/>
          <w:lang w:val="zh-CN"/>
        </w:rPr>
        <w:t>2020</w:t>
      </w:r>
      <w:r w:rsidRPr="00750218">
        <w:rPr>
          <w:rFonts w:hint="eastAsia"/>
          <w:sz w:val="24"/>
          <w:szCs w:val="24"/>
          <w:lang w:val="zh-CN"/>
        </w:rPr>
        <w:t>年后全球生物多样性框架有关的要素。</w:t>
      </w:r>
      <w:r w:rsidRPr="004A1F21">
        <w:rPr>
          <w:rStyle w:val="FootnoteReference"/>
          <w:rFonts w:eastAsia="Malgun Gothic"/>
          <w:kern w:val="22"/>
          <w:sz w:val="24"/>
          <w:szCs w:val="24"/>
          <w:u w:val="none"/>
          <w:vertAlign w:val="superscript"/>
          <w:lang w:val="zh-CN"/>
        </w:rPr>
        <w:footnoteReference w:id="2"/>
      </w:r>
    </w:p>
    <w:bookmarkEnd w:id="2"/>
    <w:bookmarkEnd w:id="3"/>
    <w:p w14:paraId="43DEADEF" w14:textId="7A9449F3"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缔约方大会任命</w:t>
      </w:r>
      <w:r w:rsidRPr="00750218">
        <w:rPr>
          <w:kern w:val="22"/>
          <w:sz w:val="24"/>
          <w:szCs w:val="24"/>
        </w:rPr>
        <w:t xml:space="preserve">Francis </w:t>
      </w:r>
      <w:proofErr w:type="spellStart"/>
      <w:r w:rsidRPr="00750218">
        <w:rPr>
          <w:kern w:val="22"/>
          <w:sz w:val="24"/>
          <w:szCs w:val="24"/>
        </w:rPr>
        <w:t>Ogwal</w:t>
      </w:r>
      <w:proofErr w:type="spellEnd"/>
      <w:r w:rsidRPr="00750218">
        <w:rPr>
          <w:rFonts w:hint="eastAsia"/>
          <w:sz w:val="24"/>
          <w:szCs w:val="24"/>
          <w:lang w:val="zh-CN"/>
        </w:rPr>
        <w:t>先生</w:t>
      </w:r>
      <w:r w:rsidRPr="00750218">
        <w:rPr>
          <w:rFonts w:hint="eastAsia"/>
          <w:sz w:val="24"/>
          <w:szCs w:val="24"/>
        </w:rPr>
        <w:t>（</w:t>
      </w:r>
      <w:r w:rsidRPr="00750218">
        <w:rPr>
          <w:rFonts w:hint="eastAsia"/>
          <w:sz w:val="24"/>
          <w:szCs w:val="24"/>
          <w:lang w:val="zh-CN"/>
        </w:rPr>
        <w:t>乌干达</w:t>
      </w:r>
      <w:r w:rsidRPr="00750218">
        <w:rPr>
          <w:rFonts w:hint="eastAsia"/>
          <w:sz w:val="24"/>
          <w:szCs w:val="24"/>
        </w:rPr>
        <w:t>）</w:t>
      </w:r>
      <w:r w:rsidRPr="00750218">
        <w:rPr>
          <w:rFonts w:hint="eastAsia"/>
          <w:sz w:val="24"/>
          <w:szCs w:val="24"/>
          <w:lang w:val="zh-CN"/>
        </w:rPr>
        <w:t>和</w:t>
      </w:r>
      <w:r w:rsidRPr="00750218">
        <w:rPr>
          <w:kern w:val="22"/>
          <w:sz w:val="24"/>
          <w:szCs w:val="24"/>
        </w:rPr>
        <w:t>Basile van Havre</w:t>
      </w:r>
      <w:r w:rsidRPr="00750218">
        <w:rPr>
          <w:rFonts w:hint="eastAsia"/>
          <w:sz w:val="24"/>
          <w:szCs w:val="24"/>
          <w:lang w:val="zh-CN"/>
        </w:rPr>
        <w:t>先生</w:t>
      </w:r>
      <w:r w:rsidRPr="00750218">
        <w:rPr>
          <w:rFonts w:hint="eastAsia"/>
          <w:sz w:val="24"/>
          <w:szCs w:val="24"/>
        </w:rPr>
        <w:t>（</w:t>
      </w:r>
      <w:r w:rsidRPr="00750218">
        <w:rPr>
          <w:rFonts w:hint="eastAsia"/>
          <w:sz w:val="24"/>
          <w:szCs w:val="24"/>
          <w:lang w:val="zh-CN"/>
        </w:rPr>
        <w:t>加拿大</w:t>
      </w:r>
      <w:r w:rsidRPr="00750218">
        <w:rPr>
          <w:rFonts w:hint="eastAsia"/>
          <w:sz w:val="24"/>
          <w:szCs w:val="24"/>
        </w:rPr>
        <w:t>）</w:t>
      </w:r>
      <w:r w:rsidRPr="00750218">
        <w:rPr>
          <w:rFonts w:hint="eastAsia"/>
          <w:sz w:val="24"/>
          <w:szCs w:val="24"/>
          <w:lang w:val="zh-CN"/>
        </w:rPr>
        <w:t>为工作组共同主席。</w:t>
      </w:r>
      <w:r w:rsidRPr="004A1F21">
        <w:rPr>
          <w:rStyle w:val="FootnoteReference"/>
          <w:rFonts w:eastAsia="Malgun Gothic"/>
          <w:kern w:val="22"/>
          <w:sz w:val="24"/>
          <w:szCs w:val="24"/>
          <w:u w:val="none"/>
          <w:vertAlign w:val="superscript"/>
          <w:lang w:val="zh-CN"/>
        </w:rPr>
        <w:footnoteReference w:id="3"/>
      </w:r>
      <w:r w:rsidR="004A1F21">
        <w:rPr>
          <w:rFonts w:hint="eastAsia"/>
          <w:sz w:val="24"/>
          <w:szCs w:val="24"/>
          <w:lang w:val="zh-CN"/>
        </w:rPr>
        <w:t xml:space="preserve"> </w:t>
      </w:r>
      <w:r w:rsidRPr="00750218">
        <w:rPr>
          <w:rFonts w:hint="eastAsia"/>
          <w:sz w:val="24"/>
          <w:szCs w:val="24"/>
          <w:lang w:val="zh-CN"/>
        </w:rPr>
        <w:t>根据议事规则，缔约方大会主席团将担任工作组主席团。</w:t>
      </w:r>
    </w:p>
    <w:p w14:paraId="50C37C3F"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sz w:val="24"/>
          <w:szCs w:val="24"/>
        </w:rPr>
      </w:pPr>
      <w:r w:rsidRPr="00750218">
        <w:rPr>
          <w:rFonts w:hint="eastAsia"/>
          <w:sz w:val="24"/>
          <w:szCs w:val="24"/>
          <w:lang w:val="zh-CN"/>
        </w:rPr>
        <w:t>根据第</w:t>
      </w:r>
      <w:r w:rsidRPr="00750218">
        <w:rPr>
          <w:sz w:val="24"/>
          <w:szCs w:val="24"/>
        </w:rPr>
        <w:t>14/34</w:t>
      </w:r>
      <w:r w:rsidRPr="00750218">
        <w:rPr>
          <w:rFonts w:hint="eastAsia"/>
          <w:sz w:val="24"/>
          <w:szCs w:val="24"/>
          <w:lang w:val="zh-CN"/>
        </w:rPr>
        <w:t>号决定附件的规定</w:t>
      </w:r>
      <w:r w:rsidRPr="00750218">
        <w:rPr>
          <w:rFonts w:hint="eastAsia"/>
          <w:sz w:val="24"/>
          <w:szCs w:val="24"/>
        </w:rPr>
        <w:t>，</w:t>
      </w:r>
      <w:r w:rsidRPr="00750218">
        <w:rPr>
          <w:rFonts w:hint="eastAsia"/>
          <w:sz w:val="24"/>
          <w:szCs w:val="24"/>
          <w:lang w:val="zh-CN"/>
        </w:rPr>
        <w:t>工作组由公约缔约方代表和两份议定书缔约方代表组成。工作组向观察员开放，它将在闭会期间至少召开两次会议。</w:t>
      </w:r>
    </w:p>
    <w:p w14:paraId="76824F3B"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bookmarkStart w:id="4" w:name="_Hlt72859296"/>
      <w:bookmarkStart w:id="5" w:name="_Hlt72859315"/>
      <w:r w:rsidRPr="00750218">
        <w:rPr>
          <w:rFonts w:hint="eastAsia"/>
          <w:sz w:val="24"/>
          <w:szCs w:val="24"/>
          <w:lang w:val="zh-CN"/>
        </w:rPr>
        <w:t>谈判过程的最终结果将是缔约方大会第十五届会议通过</w:t>
      </w:r>
      <w:r w:rsidRPr="00750218">
        <w:rPr>
          <w:sz w:val="24"/>
          <w:szCs w:val="24"/>
        </w:rPr>
        <w:t>2020</w:t>
      </w:r>
      <w:r w:rsidRPr="00750218">
        <w:rPr>
          <w:rFonts w:hint="eastAsia"/>
          <w:sz w:val="24"/>
          <w:szCs w:val="24"/>
          <w:lang w:val="zh-CN"/>
        </w:rPr>
        <w:t>年后全球生物多样性框架</w:t>
      </w:r>
      <w:r w:rsidRPr="00750218">
        <w:rPr>
          <w:rFonts w:hint="eastAsia"/>
          <w:sz w:val="24"/>
          <w:szCs w:val="24"/>
        </w:rPr>
        <w:t>，</w:t>
      </w:r>
      <w:r w:rsidRPr="00750218">
        <w:rPr>
          <w:rFonts w:hint="eastAsia"/>
          <w:sz w:val="24"/>
          <w:szCs w:val="24"/>
          <w:lang w:val="zh-CN"/>
        </w:rPr>
        <w:t>并由作为议定书缔约方会议的缔约方大会在其会议予以认可。</w:t>
      </w:r>
      <w:r w:rsidRPr="004A1F21">
        <w:rPr>
          <w:rStyle w:val="FootnoteReference"/>
          <w:rFonts w:eastAsia="Malgun Gothic"/>
          <w:kern w:val="22"/>
          <w:sz w:val="24"/>
          <w:szCs w:val="24"/>
          <w:u w:val="none"/>
          <w:vertAlign w:val="superscript"/>
          <w:lang w:val="zh-CN"/>
        </w:rPr>
        <w:footnoteReference w:id="4"/>
      </w:r>
    </w:p>
    <w:bookmarkEnd w:id="4"/>
    <w:bookmarkEnd w:id="5"/>
    <w:p w14:paraId="00267C2E"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工作组第一次会议于</w:t>
      </w:r>
      <w:smartTag w:uri="urn:schemas-microsoft-com:office:smarttags" w:element="chsdate">
        <w:smartTagPr>
          <w:attr w:name="Year" w:val="2019"/>
          <w:attr w:name="Month" w:val="8"/>
          <w:attr w:name="Day" w:val="27"/>
          <w:attr w:name="IsLunarDate" w:val="False"/>
          <w:attr w:name="IsROCDate" w:val="False"/>
        </w:smartTagPr>
        <w:r w:rsidRPr="00750218">
          <w:rPr>
            <w:sz w:val="24"/>
            <w:szCs w:val="24"/>
            <w:lang w:val="en-US"/>
          </w:rPr>
          <w:t>2019</w:t>
        </w:r>
        <w:r w:rsidRPr="00750218">
          <w:rPr>
            <w:rFonts w:hint="eastAsia"/>
            <w:sz w:val="24"/>
            <w:szCs w:val="24"/>
            <w:lang w:val="zh-CN"/>
          </w:rPr>
          <w:t>年</w:t>
        </w:r>
        <w:r w:rsidRPr="00750218">
          <w:rPr>
            <w:sz w:val="24"/>
            <w:szCs w:val="24"/>
            <w:lang w:val="en-US"/>
          </w:rPr>
          <w:t>8</w:t>
        </w:r>
        <w:r w:rsidRPr="00750218">
          <w:rPr>
            <w:rFonts w:hint="eastAsia"/>
            <w:sz w:val="24"/>
            <w:szCs w:val="24"/>
            <w:lang w:val="zh-CN"/>
          </w:rPr>
          <w:t>月</w:t>
        </w:r>
        <w:r w:rsidRPr="00750218">
          <w:rPr>
            <w:sz w:val="24"/>
            <w:szCs w:val="24"/>
            <w:lang w:val="en-US"/>
          </w:rPr>
          <w:t>27</w:t>
        </w:r>
        <w:r w:rsidRPr="00750218">
          <w:rPr>
            <w:rFonts w:hint="eastAsia"/>
            <w:sz w:val="24"/>
            <w:szCs w:val="24"/>
            <w:lang w:val="zh-CN"/>
          </w:rPr>
          <w:t>日</w:t>
        </w:r>
      </w:smartTag>
      <w:r w:rsidRPr="00750218">
        <w:rPr>
          <w:rFonts w:hint="eastAsia"/>
          <w:sz w:val="24"/>
          <w:szCs w:val="24"/>
          <w:lang w:val="zh-CN"/>
        </w:rPr>
        <w:t>至</w:t>
      </w:r>
      <w:r w:rsidRPr="00750218">
        <w:rPr>
          <w:sz w:val="24"/>
          <w:szCs w:val="24"/>
          <w:lang w:val="en-US"/>
        </w:rPr>
        <w:t>30</w:t>
      </w:r>
      <w:r w:rsidRPr="00750218">
        <w:rPr>
          <w:rFonts w:hint="eastAsia"/>
          <w:sz w:val="24"/>
          <w:szCs w:val="24"/>
          <w:lang w:val="zh-CN"/>
        </w:rPr>
        <w:t>日在内罗毕举行。会议报告见</w:t>
      </w:r>
      <w:hyperlink r:id="rId12" w:history="1">
        <w:r w:rsidRPr="00750218">
          <w:rPr>
            <w:rStyle w:val="Hyperlink"/>
            <w:kern w:val="22"/>
            <w:sz w:val="24"/>
            <w:szCs w:val="24"/>
            <w:lang w:val="zh-CN"/>
          </w:rPr>
          <w:t>CBD/WG2020/1/5</w:t>
        </w:r>
      </w:hyperlink>
      <w:r w:rsidRPr="00750218">
        <w:rPr>
          <w:rFonts w:hint="eastAsia"/>
          <w:sz w:val="24"/>
          <w:szCs w:val="24"/>
          <w:lang w:val="zh-CN"/>
        </w:rPr>
        <w:t>号文件。</w:t>
      </w:r>
    </w:p>
    <w:p w14:paraId="5F7699FF" w14:textId="77777777" w:rsidR="007C04A5" w:rsidRPr="004A1F21"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4A1F21">
        <w:rPr>
          <w:rFonts w:hint="eastAsia"/>
          <w:sz w:val="24"/>
          <w:szCs w:val="24"/>
          <w:lang w:val="zh-CN"/>
        </w:rPr>
        <w:t>工作组第二次会议于</w:t>
      </w:r>
      <w:smartTag w:uri="urn:schemas-microsoft-com:office:smarttags" w:element="chsdate">
        <w:smartTagPr>
          <w:attr w:name="Year" w:val="2020"/>
          <w:attr w:name="Month" w:val="2"/>
          <w:attr w:name="Day" w:val="24"/>
          <w:attr w:name="IsLunarDate" w:val="False"/>
          <w:attr w:name="IsROCDate" w:val="False"/>
        </w:smartTagPr>
        <w:r w:rsidRPr="004A1F21">
          <w:rPr>
            <w:sz w:val="24"/>
            <w:szCs w:val="24"/>
            <w:lang w:val="en-US"/>
          </w:rPr>
          <w:t>2020</w:t>
        </w:r>
        <w:r w:rsidRPr="004A1F21">
          <w:rPr>
            <w:rFonts w:hint="eastAsia"/>
            <w:sz w:val="24"/>
            <w:szCs w:val="24"/>
            <w:lang w:val="zh-CN"/>
          </w:rPr>
          <w:t>年</w:t>
        </w:r>
        <w:r w:rsidRPr="004A1F21">
          <w:rPr>
            <w:sz w:val="24"/>
            <w:szCs w:val="24"/>
            <w:lang w:val="en-US"/>
          </w:rPr>
          <w:t>2</w:t>
        </w:r>
        <w:r w:rsidRPr="004A1F21">
          <w:rPr>
            <w:rFonts w:hint="eastAsia"/>
            <w:sz w:val="24"/>
            <w:szCs w:val="24"/>
            <w:lang w:val="zh-CN"/>
          </w:rPr>
          <w:t>月</w:t>
        </w:r>
        <w:r w:rsidRPr="004A1F21">
          <w:rPr>
            <w:sz w:val="24"/>
            <w:szCs w:val="24"/>
            <w:lang w:val="en-US"/>
          </w:rPr>
          <w:t>24</w:t>
        </w:r>
        <w:r w:rsidRPr="004A1F21">
          <w:rPr>
            <w:rFonts w:hint="eastAsia"/>
            <w:sz w:val="24"/>
            <w:szCs w:val="24"/>
            <w:lang w:val="zh-CN"/>
          </w:rPr>
          <w:t>日</w:t>
        </w:r>
      </w:smartTag>
      <w:r w:rsidRPr="004A1F21">
        <w:rPr>
          <w:rFonts w:hint="eastAsia"/>
          <w:sz w:val="24"/>
          <w:szCs w:val="24"/>
          <w:lang w:val="zh-CN"/>
        </w:rPr>
        <w:t>至</w:t>
      </w:r>
      <w:r w:rsidRPr="004A1F21">
        <w:rPr>
          <w:sz w:val="24"/>
          <w:szCs w:val="24"/>
          <w:lang w:val="en-US"/>
        </w:rPr>
        <w:t>29</w:t>
      </w:r>
      <w:r w:rsidRPr="004A1F21">
        <w:rPr>
          <w:rFonts w:hint="eastAsia"/>
          <w:sz w:val="24"/>
          <w:szCs w:val="24"/>
          <w:lang w:val="zh-CN"/>
        </w:rPr>
        <w:t>日在罗马举行。会议报告见</w:t>
      </w:r>
      <w:hyperlink r:id="rId13" w:history="1">
        <w:r w:rsidRPr="004A1F21">
          <w:rPr>
            <w:rStyle w:val="Hyperlink"/>
            <w:kern w:val="22"/>
            <w:sz w:val="24"/>
            <w:szCs w:val="24"/>
            <w:lang w:val="en-US"/>
          </w:rPr>
          <w:t>CBD/WG2020/2/4</w:t>
        </w:r>
      </w:hyperlink>
      <w:r w:rsidRPr="004A1F21">
        <w:rPr>
          <w:rFonts w:hint="eastAsia"/>
          <w:sz w:val="24"/>
          <w:szCs w:val="24"/>
          <w:lang w:val="zh-CN"/>
        </w:rPr>
        <w:t>号文件。</w:t>
      </w:r>
    </w:p>
    <w:p w14:paraId="63FEA8B2"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工作组第三次会议</w:t>
      </w:r>
      <w:r>
        <w:rPr>
          <w:rFonts w:hint="eastAsia"/>
          <w:sz w:val="24"/>
          <w:szCs w:val="24"/>
          <w:lang w:val="zh-CN"/>
        </w:rPr>
        <w:t>的日期和形式</w:t>
      </w:r>
      <w:r w:rsidRPr="00750218">
        <w:rPr>
          <w:rFonts w:hint="eastAsia"/>
          <w:sz w:val="24"/>
          <w:szCs w:val="24"/>
          <w:lang w:val="zh-CN"/>
        </w:rPr>
        <w:t>将</w:t>
      </w:r>
      <w:r>
        <w:rPr>
          <w:rFonts w:hint="eastAsia"/>
          <w:sz w:val="24"/>
          <w:szCs w:val="24"/>
          <w:lang w:val="zh-CN"/>
        </w:rPr>
        <w:t>与缔约方大会主席团协商后在适当时候决定。</w:t>
      </w:r>
    </w:p>
    <w:p w14:paraId="3B9AB3D1"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kern w:val="22"/>
          <w:sz w:val="24"/>
          <w:szCs w:val="24"/>
          <w:lang w:val="zh-CN"/>
        </w:rPr>
        <w:t>哥伦比亚可配合工作组第三次会议举办一次高级别活动。</w:t>
      </w:r>
    </w:p>
    <w:p w14:paraId="38F13C22" w14:textId="77777777" w:rsidR="007C04A5" w:rsidRPr="00750218" w:rsidRDefault="007C04A5">
      <w:pPr>
        <w:pStyle w:val="Heading1"/>
        <w:suppressLineNumbers/>
        <w:tabs>
          <w:tab w:val="clear" w:pos="720"/>
          <w:tab w:val="left" w:pos="993"/>
        </w:tabs>
        <w:suppressAutoHyphens/>
        <w:kinsoku w:val="0"/>
        <w:overflowPunct w:val="0"/>
        <w:autoSpaceDE w:val="0"/>
        <w:autoSpaceDN w:val="0"/>
        <w:adjustRightInd w:val="0"/>
        <w:snapToGrid w:val="0"/>
        <w:spacing w:before="120"/>
        <w:rPr>
          <w:sz w:val="24"/>
        </w:rPr>
      </w:pPr>
      <w:r w:rsidRPr="00750218">
        <w:rPr>
          <w:rFonts w:hint="eastAsia"/>
          <w:kern w:val="22"/>
          <w:sz w:val="24"/>
          <w:lang w:val="zh-CN"/>
        </w:rPr>
        <w:lastRenderedPageBreak/>
        <w:t>项目</w:t>
      </w:r>
      <w:r w:rsidRPr="00750218">
        <w:rPr>
          <w:kern w:val="22"/>
          <w:sz w:val="24"/>
          <w:lang w:val="zh-CN"/>
        </w:rPr>
        <w:t>1.</w:t>
      </w:r>
      <w:r w:rsidRPr="00750218">
        <w:rPr>
          <w:kern w:val="22"/>
          <w:sz w:val="24"/>
        </w:rPr>
        <w:tab/>
      </w:r>
      <w:r w:rsidRPr="00750218">
        <w:rPr>
          <w:rFonts w:hint="eastAsia"/>
          <w:kern w:val="22"/>
          <w:sz w:val="24"/>
          <w:lang w:val="zh-CN"/>
        </w:rPr>
        <w:t>会议开幕</w:t>
      </w:r>
    </w:p>
    <w:p w14:paraId="199CAAB6"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sz w:val="24"/>
          <w:szCs w:val="24"/>
        </w:rPr>
      </w:pPr>
      <w:r w:rsidRPr="00750218">
        <w:rPr>
          <w:rFonts w:hint="eastAsia"/>
          <w:sz w:val="24"/>
          <w:szCs w:val="24"/>
          <w:lang w:val="zh-CN"/>
        </w:rPr>
        <w:t>工作组共同主席将宣布会议开幕</w:t>
      </w:r>
      <w:r w:rsidRPr="00750218">
        <w:rPr>
          <w:rFonts w:hint="eastAsia"/>
          <w:sz w:val="24"/>
          <w:szCs w:val="24"/>
        </w:rPr>
        <w:t>，</w:t>
      </w:r>
      <w:r w:rsidRPr="00750218">
        <w:rPr>
          <w:rFonts w:hint="eastAsia"/>
          <w:sz w:val="24"/>
          <w:szCs w:val="24"/>
          <w:lang w:val="zh-CN"/>
        </w:rPr>
        <w:t>随后缔约方大会第十四届会议主席和哥伦比亚代表将致开幕词。执行秘书还将作开幕讲话。</w:t>
      </w:r>
    </w:p>
    <w:p w14:paraId="2A4DD119" w14:textId="77777777" w:rsidR="007C04A5" w:rsidRPr="00750218" w:rsidRDefault="007C04A5">
      <w:pPr>
        <w:pStyle w:val="Heading1"/>
        <w:suppressLineNumbers/>
        <w:tabs>
          <w:tab w:val="clear" w:pos="720"/>
          <w:tab w:val="left" w:pos="993"/>
        </w:tabs>
        <w:suppressAutoHyphens/>
        <w:kinsoku w:val="0"/>
        <w:overflowPunct w:val="0"/>
        <w:autoSpaceDE w:val="0"/>
        <w:autoSpaceDN w:val="0"/>
        <w:adjustRightInd w:val="0"/>
        <w:snapToGrid w:val="0"/>
        <w:spacing w:before="120"/>
        <w:rPr>
          <w:sz w:val="24"/>
        </w:rPr>
      </w:pPr>
      <w:r w:rsidRPr="00750218">
        <w:rPr>
          <w:rFonts w:hint="eastAsia"/>
          <w:kern w:val="22"/>
          <w:sz w:val="24"/>
          <w:lang w:val="zh-CN"/>
        </w:rPr>
        <w:t>项目</w:t>
      </w:r>
      <w:r w:rsidRPr="00750218">
        <w:rPr>
          <w:kern w:val="22"/>
          <w:sz w:val="24"/>
          <w:lang w:val="zh-CN"/>
        </w:rPr>
        <w:t>2.</w:t>
      </w:r>
      <w:r w:rsidRPr="00750218">
        <w:rPr>
          <w:kern w:val="22"/>
          <w:sz w:val="24"/>
        </w:rPr>
        <w:tab/>
      </w:r>
      <w:r w:rsidRPr="00750218">
        <w:rPr>
          <w:rFonts w:hint="eastAsia"/>
          <w:kern w:val="22"/>
          <w:sz w:val="24"/>
          <w:lang w:val="zh-CN"/>
        </w:rPr>
        <w:t>工作安排</w:t>
      </w:r>
    </w:p>
    <w:p w14:paraId="065B82C7"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工作组将根据主席团的建议选出一名报告员。</w:t>
      </w:r>
    </w:p>
    <w:p w14:paraId="7FB4C5D6"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临时议程是执行秘书按照第</w:t>
      </w:r>
      <w:r w:rsidRPr="00750218">
        <w:rPr>
          <w:sz w:val="24"/>
          <w:szCs w:val="24"/>
        </w:rPr>
        <w:t>14/34</w:t>
      </w:r>
      <w:r w:rsidRPr="00750218">
        <w:rPr>
          <w:rFonts w:hint="eastAsia"/>
          <w:sz w:val="24"/>
          <w:szCs w:val="24"/>
          <w:lang w:val="zh-CN"/>
        </w:rPr>
        <w:t>号决定附件所述的筹备程序以及工作组第一次和第二次会议的结果</w:t>
      </w:r>
      <w:r w:rsidRPr="00750218">
        <w:rPr>
          <w:rFonts w:hint="eastAsia"/>
          <w:sz w:val="24"/>
          <w:szCs w:val="24"/>
        </w:rPr>
        <w:t>，</w:t>
      </w:r>
      <w:r w:rsidRPr="00750218">
        <w:rPr>
          <w:rFonts w:hint="eastAsia"/>
          <w:sz w:val="24"/>
          <w:szCs w:val="24"/>
          <w:lang w:val="zh-CN"/>
        </w:rPr>
        <w:t>根据缔约方大会会议议事规则第</w:t>
      </w:r>
      <w:r w:rsidRPr="00750218">
        <w:rPr>
          <w:sz w:val="24"/>
          <w:szCs w:val="24"/>
        </w:rPr>
        <w:t>8</w:t>
      </w:r>
      <w:r w:rsidRPr="00750218">
        <w:rPr>
          <w:rFonts w:hint="eastAsia"/>
          <w:sz w:val="24"/>
          <w:szCs w:val="24"/>
          <w:lang w:val="zh-CN"/>
        </w:rPr>
        <w:t>和第</w:t>
      </w:r>
      <w:r w:rsidRPr="00750218">
        <w:rPr>
          <w:sz w:val="24"/>
          <w:szCs w:val="24"/>
        </w:rPr>
        <w:t>9</w:t>
      </w:r>
      <w:r w:rsidRPr="00750218">
        <w:rPr>
          <w:rFonts w:hint="eastAsia"/>
          <w:sz w:val="24"/>
          <w:szCs w:val="24"/>
          <w:lang w:val="zh-CN"/>
        </w:rPr>
        <w:t>段与工作组共同主席和主席团协商后拟定的。</w:t>
      </w:r>
    </w:p>
    <w:p w14:paraId="55168FC3"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sz w:val="24"/>
          <w:szCs w:val="24"/>
        </w:rPr>
      </w:pPr>
      <w:r w:rsidRPr="00750218">
        <w:rPr>
          <w:rFonts w:hint="eastAsia"/>
          <w:sz w:val="24"/>
          <w:szCs w:val="24"/>
          <w:lang w:val="zh-CN"/>
        </w:rPr>
        <w:t>预期工作组将在全体会议的第三场会议展开工作</w:t>
      </w:r>
      <w:r w:rsidRPr="00750218">
        <w:rPr>
          <w:rFonts w:hint="eastAsia"/>
          <w:sz w:val="24"/>
          <w:szCs w:val="24"/>
        </w:rPr>
        <w:t>，</w:t>
      </w:r>
      <w:r w:rsidRPr="00750218">
        <w:rPr>
          <w:rFonts w:hint="eastAsia"/>
          <w:sz w:val="24"/>
          <w:szCs w:val="24"/>
          <w:lang w:val="zh-CN"/>
        </w:rPr>
        <w:t>并可能为推展工作根据需要设立联络小组。将以联合国六种正式语文为全体会议提供口译服务。拟议的工作安排将</w:t>
      </w:r>
      <w:r>
        <w:rPr>
          <w:rFonts w:hint="eastAsia"/>
          <w:sz w:val="24"/>
          <w:szCs w:val="24"/>
          <w:lang w:val="zh-CN"/>
        </w:rPr>
        <w:t>在</w:t>
      </w:r>
      <w:r w:rsidRPr="00750218">
        <w:rPr>
          <w:rFonts w:hint="eastAsia"/>
          <w:sz w:val="24"/>
          <w:szCs w:val="24"/>
          <w:lang w:val="zh-CN"/>
        </w:rPr>
        <w:t>另一份增编</w:t>
      </w:r>
      <w:r>
        <w:rPr>
          <w:rFonts w:hint="eastAsia"/>
          <w:sz w:val="24"/>
          <w:szCs w:val="24"/>
          <w:lang w:val="zh-CN"/>
        </w:rPr>
        <w:t>提供</w:t>
      </w:r>
      <w:r w:rsidRPr="00750218">
        <w:rPr>
          <w:rFonts w:hint="eastAsia"/>
          <w:sz w:val="24"/>
          <w:szCs w:val="24"/>
          <w:lang w:val="zh-CN"/>
        </w:rPr>
        <w:t>。</w:t>
      </w:r>
    </w:p>
    <w:p w14:paraId="5D9610C4"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将请工作组同意拟议的工作安排。</w:t>
      </w:r>
    </w:p>
    <w:p w14:paraId="610E22BE"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工作组第三次会议的文件清单载于下文附件。</w:t>
      </w:r>
    </w:p>
    <w:p w14:paraId="7657B04E" w14:textId="77777777" w:rsidR="007C04A5" w:rsidRPr="00750218" w:rsidRDefault="007C04A5">
      <w:pPr>
        <w:pStyle w:val="Heading1longmultiline"/>
        <w:suppressLineNumbers/>
        <w:tabs>
          <w:tab w:val="clear" w:pos="720"/>
          <w:tab w:val="left" w:pos="993"/>
        </w:tabs>
        <w:suppressAutoHyphens/>
        <w:kinsoku w:val="0"/>
        <w:overflowPunct w:val="0"/>
        <w:autoSpaceDE w:val="0"/>
        <w:autoSpaceDN w:val="0"/>
        <w:adjustRightInd w:val="0"/>
        <w:snapToGrid w:val="0"/>
        <w:spacing w:before="120"/>
        <w:ind w:left="0" w:firstLine="0"/>
        <w:jc w:val="center"/>
        <w:rPr>
          <w:sz w:val="24"/>
        </w:rPr>
      </w:pPr>
      <w:r w:rsidRPr="00750218">
        <w:rPr>
          <w:rFonts w:hint="eastAsia"/>
          <w:kern w:val="22"/>
          <w:sz w:val="24"/>
          <w:lang w:val="zh-CN"/>
        </w:rPr>
        <w:t>项目</w:t>
      </w:r>
      <w:r w:rsidRPr="00750218">
        <w:rPr>
          <w:kern w:val="22"/>
          <w:sz w:val="24"/>
          <w:lang w:val="zh-CN"/>
        </w:rPr>
        <w:t>3.</w:t>
      </w:r>
      <w:r w:rsidRPr="00750218">
        <w:rPr>
          <w:kern w:val="22"/>
          <w:sz w:val="24"/>
        </w:rPr>
        <w:tab/>
      </w:r>
      <w:r w:rsidRPr="00750218">
        <w:rPr>
          <w:rFonts w:hint="eastAsia"/>
          <w:kern w:val="22"/>
          <w:sz w:val="24"/>
          <w:lang w:val="zh-CN"/>
        </w:rPr>
        <w:t>工作组第二次会议以来的进展</w:t>
      </w:r>
    </w:p>
    <w:p w14:paraId="1D13A603"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在这个项目下</w:t>
      </w:r>
      <w:r w:rsidRPr="00750218">
        <w:rPr>
          <w:rFonts w:hint="eastAsia"/>
          <w:sz w:val="24"/>
          <w:szCs w:val="24"/>
        </w:rPr>
        <w:t>，</w:t>
      </w:r>
      <w:r w:rsidRPr="00750218">
        <w:rPr>
          <w:rFonts w:hint="eastAsia"/>
          <w:sz w:val="24"/>
          <w:szCs w:val="24"/>
          <w:lang w:val="zh-CN"/>
        </w:rPr>
        <w:t>工作组会收到执行秘书的一份说明</w:t>
      </w:r>
      <w:r w:rsidRPr="00750218">
        <w:rPr>
          <w:rFonts w:hint="eastAsia"/>
          <w:sz w:val="24"/>
          <w:szCs w:val="24"/>
        </w:rPr>
        <w:t>，</w:t>
      </w:r>
      <w:r w:rsidRPr="00750218">
        <w:rPr>
          <w:rFonts w:hint="eastAsia"/>
          <w:sz w:val="24"/>
          <w:szCs w:val="24"/>
          <w:lang w:val="zh-CN"/>
        </w:rPr>
        <w:t>概述自工作组第二次会议以来就编制</w:t>
      </w:r>
      <w:r w:rsidRPr="00750218">
        <w:rPr>
          <w:sz w:val="24"/>
          <w:szCs w:val="24"/>
        </w:rPr>
        <w:t>2020</w:t>
      </w:r>
      <w:r w:rsidRPr="00750218">
        <w:rPr>
          <w:rFonts w:hint="eastAsia"/>
          <w:sz w:val="24"/>
          <w:szCs w:val="24"/>
          <w:lang w:val="zh-CN"/>
        </w:rPr>
        <w:t>年后全球生物多样性框架进行的磋商结果以及收到的其他文件。</w:t>
      </w:r>
    </w:p>
    <w:p w14:paraId="15D4765E"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kern w:val="22"/>
          <w:sz w:val="24"/>
          <w:szCs w:val="24"/>
          <w:lang w:val="zh-CN"/>
        </w:rPr>
        <w:t>预计工作组将评估关于</w:t>
      </w:r>
      <w:r w:rsidRPr="00750218">
        <w:rPr>
          <w:kern w:val="22"/>
          <w:sz w:val="24"/>
          <w:szCs w:val="24"/>
        </w:rPr>
        <w:t>2020</w:t>
      </w:r>
      <w:r w:rsidRPr="00750218">
        <w:rPr>
          <w:rFonts w:hint="eastAsia"/>
          <w:kern w:val="22"/>
          <w:sz w:val="24"/>
          <w:szCs w:val="24"/>
          <w:lang w:val="zh-CN"/>
        </w:rPr>
        <w:t>年后进程的磋商结果。</w:t>
      </w:r>
    </w:p>
    <w:p w14:paraId="12CDAD3F" w14:textId="77777777" w:rsidR="007C04A5" w:rsidRPr="00EA55CF" w:rsidRDefault="007C04A5">
      <w:pPr>
        <w:pStyle w:val="Heading1longmultiline"/>
        <w:suppressLineNumbers/>
        <w:tabs>
          <w:tab w:val="clear" w:pos="720"/>
          <w:tab w:val="left" w:pos="993"/>
        </w:tabs>
        <w:suppressAutoHyphens/>
        <w:kinsoku w:val="0"/>
        <w:overflowPunct w:val="0"/>
        <w:autoSpaceDE w:val="0"/>
        <w:autoSpaceDN w:val="0"/>
        <w:adjustRightInd w:val="0"/>
        <w:snapToGrid w:val="0"/>
        <w:spacing w:before="120"/>
        <w:ind w:left="0" w:firstLine="0"/>
        <w:jc w:val="center"/>
        <w:rPr>
          <w:sz w:val="24"/>
          <w:lang w:val="en-US"/>
        </w:rPr>
      </w:pPr>
      <w:r w:rsidRPr="00750218">
        <w:rPr>
          <w:rFonts w:hint="eastAsia"/>
          <w:kern w:val="22"/>
          <w:sz w:val="24"/>
          <w:lang w:val="zh-CN"/>
        </w:rPr>
        <w:t>项目</w:t>
      </w:r>
      <w:r w:rsidRPr="00750218">
        <w:rPr>
          <w:kern w:val="22"/>
          <w:sz w:val="24"/>
          <w:lang w:val="zh-CN"/>
        </w:rPr>
        <w:t>4.</w:t>
      </w:r>
      <w:r w:rsidRPr="00750218">
        <w:rPr>
          <w:kern w:val="22"/>
          <w:sz w:val="24"/>
        </w:rPr>
        <w:tab/>
      </w:r>
      <w:r w:rsidRPr="00750218">
        <w:rPr>
          <w:kern w:val="22"/>
          <w:sz w:val="24"/>
          <w:lang w:val="zh-CN"/>
        </w:rPr>
        <w:t>2020</w:t>
      </w:r>
      <w:r w:rsidRPr="00750218">
        <w:rPr>
          <w:rFonts w:hint="eastAsia"/>
          <w:kern w:val="22"/>
          <w:sz w:val="24"/>
          <w:lang w:val="zh-CN"/>
        </w:rPr>
        <w:t>年后全球生物多样性框架</w:t>
      </w:r>
      <w:r>
        <w:rPr>
          <w:kern w:val="22"/>
          <w:sz w:val="24"/>
          <w:lang w:val="en-US"/>
        </w:rPr>
        <w:t xml:space="preserve">  </w:t>
      </w:r>
    </w:p>
    <w:p w14:paraId="777C0D18"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sz w:val="24"/>
          <w:szCs w:val="24"/>
        </w:rPr>
      </w:pPr>
      <w:r w:rsidRPr="00750218">
        <w:rPr>
          <w:rFonts w:hint="eastAsia"/>
          <w:sz w:val="24"/>
          <w:szCs w:val="24"/>
          <w:lang w:val="zh-CN"/>
        </w:rPr>
        <w:t>缔约方大会第</w:t>
      </w:r>
      <w:r w:rsidRPr="00750218">
        <w:rPr>
          <w:sz w:val="24"/>
          <w:szCs w:val="24"/>
        </w:rPr>
        <w:t>14/34</w:t>
      </w:r>
      <w:r w:rsidRPr="00750218">
        <w:rPr>
          <w:rFonts w:hint="eastAsia"/>
          <w:sz w:val="24"/>
          <w:szCs w:val="24"/>
          <w:lang w:val="zh-CN"/>
        </w:rPr>
        <w:t>号决定第</w:t>
      </w:r>
      <w:r w:rsidRPr="00750218">
        <w:rPr>
          <w:sz w:val="24"/>
          <w:szCs w:val="24"/>
        </w:rPr>
        <w:t>5</w:t>
      </w:r>
      <w:r w:rsidRPr="00750218">
        <w:rPr>
          <w:rFonts w:hint="eastAsia"/>
          <w:sz w:val="24"/>
          <w:szCs w:val="24"/>
          <w:lang w:val="zh-CN"/>
        </w:rPr>
        <w:t>段决定</w:t>
      </w:r>
      <w:r w:rsidRPr="00750218">
        <w:rPr>
          <w:rFonts w:hint="eastAsia"/>
          <w:sz w:val="24"/>
          <w:szCs w:val="24"/>
        </w:rPr>
        <w:t>，</w:t>
      </w:r>
      <w:r w:rsidRPr="00750218">
        <w:rPr>
          <w:rFonts w:hint="eastAsia"/>
          <w:sz w:val="24"/>
          <w:szCs w:val="24"/>
          <w:lang w:val="zh-CN"/>
        </w:rPr>
        <w:t>实施</w:t>
      </w:r>
      <w:r w:rsidRPr="00750218">
        <w:rPr>
          <w:sz w:val="24"/>
          <w:szCs w:val="24"/>
        </w:rPr>
        <w:t>2020</w:t>
      </w:r>
      <w:r w:rsidRPr="00750218">
        <w:rPr>
          <w:rFonts w:hint="eastAsia"/>
          <w:sz w:val="24"/>
          <w:szCs w:val="24"/>
          <w:lang w:val="zh-CN"/>
        </w:rPr>
        <w:t>年后全球生物多样性框架的同时应开展鼓舞和激励人心的</w:t>
      </w:r>
      <w:r w:rsidRPr="00750218">
        <w:rPr>
          <w:sz w:val="24"/>
          <w:szCs w:val="24"/>
        </w:rPr>
        <w:t>2030</w:t>
      </w:r>
      <w:r w:rsidRPr="00750218">
        <w:rPr>
          <w:rFonts w:hint="eastAsia"/>
          <w:sz w:val="24"/>
          <w:szCs w:val="24"/>
          <w:lang w:val="zh-CN"/>
        </w:rPr>
        <w:t>年使命</w:t>
      </w:r>
      <w:r w:rsidRPr="00750218">
        <w:rPr>
          <w:rFonts w:hint="eastAsia"/>
          <w:sz w:val="24"/>
          <w:szCs w:val="24"/>
        </w:rPr>
        <w:t>，</w:t>
      </w:r>
      <w:r w:rsidRPr="00750218">
        <w:rPr>
          <w:rFonts w:hint="eastAsia"/>
          <w:sz w:val="24"/>
          <w:szCs w:val="24"/>
          <w:lang w:val="zh-CN"/>
        </w:rPr>
        <w:t>作为实现</w:t>
      </w:r>
      <w:r w:rsidRPr="00750218">
        <w:rPr>
          <w:sz w:val="24"/>
          <w:szCs w:val="24"/>
        </w:rPr>
        <w:t>2050</w:t>
      </w:r>
      <w:r w:rsidRPr="00750218">
        <w:rPr>
          <w:rFonts w:hint="eastAsia"/>
          <w:sz w:val="24"/>
          <w:szCs w:val="24"/>
          <w:lang w:val="zh-CN"/>
        </w:rPr>
        <w:t>年愿景</w:t>
      </w:r>
      <w:r w:rsidRPr="00750218">
        <w:rPr>
          <w:sz w:val="24"/>
          <w:szCs w:val="24"/>
        </w:rPr>
        <w:t>“</w:t>
      </w:r>
      <w:r w:rsidRPr="00750218">
        <w:rPr>
          <w:rFonts w:hint="eastAsia"/>
          <w:sz w:val="24"/>
          <w:szCs w:val="24"/>
          <w:lang w:val="zh-CN"/>
        </w:rPr>
        <w:t>与自然和谐相处</w:t>
      </w:r>
      <w:r w:rsidRPr="00750218">
        <w:rPr>
          <w:sz w:val="24"/>
          <w:szCs w:val="24"/>
        </w:rPr>
        <w:t>”</w:t>
      </w:r>
      <w:r w:rsidRPr="00750218">
        <w:rPr>
          <w:rFonts w:hint="eastAsia"/>
          <w:sz w:val="24"/>
          <w:szCs w:val="24"/>
          <w:lang w:val="zh-CN"/>
        </w:rPr>
        <w:t>的踏脚石。缔约方大会的各项决定表明，该框架应包括某些要素。</w:t>
      </w:r>
      <w:r w:rsidRPr="004A1F21">
        <w:rPr>
          <w:rStyle w:val="FootnoteReference"/>
          <w:rFonts w:eastAsia="Malgun Gothic"/>
          <w:kern w:val="22"/>
          <w:sz w:val="24"/>
          <w:szCs w:val="24"/>
          <w:u w:val="none"/>
          <w:vertAlign w:val="superscript"/>
          <w:lang w:val="zh-CN"/>
        </w:rPr>
        <w:footnoteReference w:id="5"/>
      </w:r>
    </w:p>
    <w:p w14:paraId="6D0F4F4C" w14:textId="100E940D"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rPr>
      </w:pPr>
      <w:r w:rsidRPr="00750218">
        <w:rPr>
          <w:rFonts w:hint="eastAsia"/>
          <w:sz w:val="24"/>
          <w:szCs w:val="24"/>
          <w:lang w:val="zh-CN"/>
        </w:rPr>
        <w:t>在这个项目下</w:t>
      </w:r>
      <w:r w:rsidRPr="00750218">
        <w:rPr>
          <w:rFonts w:hint="eastAsia"/>
          <w:sz w:val="24"/>
          <w:szCs w:val="24"/>
        </w:rPr>
        <w:t>，</w:t>
      </w:r>
      <w:r w:rsidRPr="00750218">
        <w:rPr>
          <w:rFonts w:hint="eastAsia"/>
          <w:sz w:val="24"/>
          <w:szCs w:val="24"/>
          <w:lang w:val="zh-CN"/>
        </w:rPr>
        <w:t>工作组将收到工作组共同主席的一份说明</w:t>
      </w:r>
      <w:r w:rsidRPr="00750218">
        <w:rPr>
          <w:rFonts w:hint="eastAsia"/>
          <w:sz w:val="24"/>
          <w:szCs w:val="24"/>
        </w:rPr>
        <w:t>，</w:t>
      </w:r>
      <w:r w:rsidRPr="00750218">
        <w:rPr>
          <w:rFonts w:hint="eastAsia"/>
          <w:sz w:val="24"/>
          <w:szCs w:val="24"/>
          <w:lang w:val="zh-CN"/>
        </w:rPr>
        <w:t>其中载有</w:t>
      </w:r>
      <w:r w:rsidRPr="00750218">
        <w:rPr>
          <w:sz w:val="24"/>
          <w:szCs w:val="24"/>
        </w:rPr>
        <w:t>2020</w:t>
      </w:r>
      <w:r w:rsidRPr="00750218">
        <w:rPr>
          <w:rFonts w:hint="eastAsia"/>
          <w:sz w:val="24"/>
          <w:szCs w:val="24"/>
          <w:lang w:val="zh-CN"/>
        </w:rPr>
        <w:t>年后全球生物多样性框架的初稿</w:t>
      </w:r>
      <w:r w:rsidRPr="00750218">
        <w:rPr>
          <w:rFonts w:hint="eastAsia"/>
          <w:sz w:val="24"/>
          <w:szCs w:val="24"/>
        </w:rPr>
        <w:t>，</w:t>
      </w:r>
      <w:r w:rsidRPr="00750218">
        <w:rPr>
          <w:rFonts w:hint="eastAsia"/>
          <w:sz w:val="24"/>
          <w:szCs w:val="24"/>
          <w:lang w:val="zh-CN"/>
        </w:rPr>
        <w:t>这份初稿以预稿</w:t>
      </w:r>
      <w:r w:rsidRPr="00750218">
        <w:rPr>
          <w:rFonts w:hint="eastAsia"/>
          <w:sz w:val="24"/>
          <w:szCs w:val="24"/>
        </w:rPr>
        <w:t>（</w:t>
      </w:r>
      <w:hyperlink r:id="rId14" w:history="1">
        <w:r w:rsidRPr="00750218">
          <w:rPr>
            <w:rStyle w:val="Hyperlink"/>
            <w:kern w:val="22"/>
            <w:sz w:val="24"/>
            <w:szCs w:val="24"/>
          </w:rPr>
          <w:t>CBD/WG2020/2/3</w:t>
        </w:r>
      </w:hyperlink>
      <w:r w:rsidRPr="00750218">
        <w:rPr>
          <w:rFonts w:hint="eastAsia"/>
          <w:sz w:val="24"/>
          <w:szCs w:val="24"/>
        </w:rPr>
        <w:t>）</w:t>
      </w:r>
      <w:r w:rsidRPr="00750218">
        <w:rPr>
          <w:rFonts w:hint="eastAsia"/>
          <w:sz w:val="24"/>
          <w:szCs w:val="24"/>
          <w:lang w:val="zh-CN"/>
        </w:rPr>
        <w:t>和最新预稿</w:t>
      </w:r>
      <w:r w:rsidRPr="00750218">
        <w:rPr>
          <w:rFonts w:hint="eastAsia"/>
          <w:sz w:val="24"/>
          <w:szCs w:val="24"/>
        </w:rPr>
        <w:t>（</w:t>
      </w:r>
      <w:hyperlink r:id="rId15" w:history="1">
        <w:r w:rsidRPr="00750218">
          <w:rPr>
            <w:rStyle w:val="Hyperlink"/>
            <w:kern w:val="22"/>
            <w:sz w:val="24"/>
            <w:szCs w:val="24"/>
          </w:rPr>
          <w:t>CBD/POST2020/PREP/2/1</w:t>
        </w:r>
      </w:hyperlink>
      <w:r w:rsidRPr="00750218">
        <w:rPr>
          <w:rFonts w:hint="eastAsia"/>
          <w:sz w:val="24"/>
          <w:szCs w:val="24"/>
        </w:rPr>
        <w:t>）</w:t>
      </w:r>
      <w:r w:rsidRPr="00750218">
        <w:rPr>
          <w:rFonts w:hint="eastAsia"/>
          <w:sz w:val="24"/>
          <w:szCs w:val="24"/>
          <w:lang w:val="zh-CN"/>
        </w:rPr>
        <w:t>为基础</w:t>
      </w:r>
      <w:r w:rsidRPr="00750218">
        <w:rPr>
          <w:rFonts w:hint="eastAsia"/>
          <w:sz w:val="24"/>
          <w:szCs w:val="24"/>
        </w:rPr>
        <w:t>，</w:t>
      </w:r>
      <w:r w:rsidRPr="00750218">
        <w:rPr>
          <w:rFonts w:hint="eastAsia"/>
          <w:sz w:val="24"/>
          <w:szCs w:val="24"/>
          <w:lang w:val="zh-CN"/>
        </w:rPr>
        <w:t>并根据进行的磋商、提交的文件以及工作组第一次会议和第二次会议的结果和生物多样性公约第</w:t>
      </w:r>
      <w:r w:rsidRPr="00750218">
        <w:rPr>
          <w:sz w:val="24"/>
          <w:szCs w:val="24"/>
        </w:rPr>
        <w:t>8</w:t>
      </w:r>
      <w:r w:rsidRPr="00750218">
        <w:rPr>
          <w:rFonts w:hint="eastAsia"/>
          <w:sz w:val="24"/>
          <w:szCs w:val="24"/>
        </w:rPr>
        <w:t>（</w:t>
      </w:r>
      <w:r w:rsidRPr="00750218">
        <w:rPr>
          <w:sz w:val="24"/>
          <w:szCs w:val="24"/>
        </w:rPr>
        <w:t>j</w:t>
      </w:r>
      <w:r w:rsidRPr="00750218">
        <w:rPr>
          <w:rFonts w:hint="eastAsia"/>
          <w:sz w:val="24"/>
          <w:szCs w:val="24"/>
        </w:rPr>
        <w:t>）</w:t>
      </w:r>
      <w:r w:rsidRPr="00750218">
        <w:rPr>
          <w:rFonts w:hint="eastAsia"/>
          <w:sz w:val="24"/>
          <w:szCs w:val="24"/>
          <w:lang w:val="zh-CN"/>
        </w:rPr>
        <w:t>条和相关条款问题不限成员名额特设工作组第十一次会议以及科学、技术和工艺咨询附属机构第二十三次会议和第二十四次会议和执行问题附属机构第三次会议提出的建议编制的。</w:t>
      </w:r>
    </w:p>
    <w:p w14:paraId="7F6200EE"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rPr>
      </w:pPr>
      <w:r w:rsidRPr="00750218">
        <w:rPr>
          <w:rFonts w:hint="eastAsia"/>
          <w:sz w:val="24"/>
          <w:szCs w:val="24"/>
          <w:lang w:val="zh-CN"/>
        </w:rPr>
        <w:t>预期工作组将审议载于</w:t>
      </w:r>
      <w:r w:rsidRPr="00750218">
        <w:rPr>
          <w:kern w:val="22"/>
          <w:sz w:val="24"/>
          <w:szCs w:val="24"/>
        </w:rPr>
        <w:t>CBD/WG</w:t>
      </w:r>
      <w:smartTag w:uri="urn:schemas-microsoft-com:office:smarttags" w:element="chsdate">
        <w:smartTagPr>
          <w:attr w:name="IsROCDate" w:val="False"/>
          <w:attr w:name="IsLunarDate" w:val="False"/>
          <w:attr w:name="Day" w:val="3"/>
          <w:attr w:name="Month" w:val="3"/>
          <w:attr w:name="Year" w:val="2020"/>
        </w:smartTagPr>
        <w:r w:rsidRPr="00750218">
          <w:rPr>
            <w:kern w:val="22"/>
            <w:sz w:val="24"/>
            <w:szCs w:val="24"/>
          </w:rPr>
          <w:t>2020/3/3</w:t>
        </w:r>
      </w:smartTag>
      <w:r w:rsidRPr="00750218">
        <w:rPr>
          <w:rFonts w:hint="eastAsia"/>
          <w:kern w:val="22"/>
          <w:sz w:val="24"/>
          <w:szCs w:val="24"/>
          <w:lang w:val="zh-CN"/>
        </w:rPr>
        <w:t>号文件附件的初稿。</w:t>
      </w:r>
    </w:p>
    <w:p w14:paraId="6DCAA112" w14:textId="77777777" w:rsidR="007C04A5" w:rsidRPr="00750218" w:rsidRDefault="007C04A5">
      <w:pPr>
        <w:pStyle w:val="Heading1"/>
        <w:keepNext w:val="0"/>
        <w:suppressLineNumbers/>
        <w:tabs>
          <w:tab w:val="clear" w:pos="720"/>
          <w:tab w:val="left" w:pos="993"/>
        </w:tabs>
        <w:suppressAutoHyphens/>
        <w:kinsoku w:val="0"/>
        <w:overflowPunct w:val="0"/>
        <w:autoSpaceDE w:val="0"/>
        <w:autoSpaceDN w:val="0"/>
        <w:adjustRightInd w:val="0"/>
        <w:snapToGrid w:val="0"/>
        <w:spacing w:before="120"/>
        <w:rPr>
          <w:sz w:val="24"/>
        </w:rPr>
      </w:pPr>
      <w:r w:rsidRPr="00750218">
        <w:rPr>
          <w:rFonts w:hint="eastAsia"/>
          <w:kern w:val="22"/>
          <w:sz w:val="24"/>
          <w:lang w:val="zh-CN"/>
        </w:rPr>
        <w:t>项目</w:t>
      </w:r>
      <w:r w:rsidRPr="00750218">
        <w:rPr>
          <w:kern w:val="22"/>
          <w:sz w:val="24"/>
          <w:lang w:val="zh-CN"/>
        </w:rPr>
        <w:t>5.</w:t>
      </w:r>
      <w:r w:rsidRPr="00750218">
        <w:rPr>
          <w:kern w:val="22"/>
          <w:sz w:val="24"/>
        </w:rPr>
        <w:tab/>
      </w:r>
      <w:r w:rsidRPr="00750218">
        <w:rPr>
          <w:rFonts w:hint="eastAsia"/>
          <w:kern w:val="22"/>
          <w:sz w:val="24"/>
          <w:lang w:val="zh-CN"/>
        </w:rPr>
        <w:t>遗传资源数字序列信息</w:t>
      </w:r>
    </w:p>
    <w:p w14:paraId="11921E10" w14:textId="18733A80"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rPr>
      </w:pPr>
      <w:r w:rsidRPr="00750218">
        <w:rPr>
          <w:rFonts w:hint="eastAsia"/>
          <w:sz w:val="24"/>
          <w:szCs w:val="24"/>
          <w:lang w:val="zh-CN"/>
        </w:rPr>
        <w:t>缔约方在第</w:t>
      </w:r>
      <w:hyperlink r:id="rId16" w:history="1">
        <w:r w:rsidRPr="00750218">
          <w:rPr>
            <w:rStyle w:val="Hyperlink"/>
            <w:sz w:val="24"/>
            <w:szCs w:val="24"/>
          </w:rPr>
          <w:t>14/20</w:t>
        </w:r>
      </w:hyperlink>
      <w:r w:rsidRPr="00750218">
        <w:rPr>
          <w:rFonts w:hint="eastAsia"/>
          <w:sz w:val="24"/>
          <w:szCs w:val="24"/>
          <w:lang w:val="zh-CN"/>
        </w:rPr>
        <w:t>号决定第</w:t>
      </w:r>
      <w:r w:rsidRPr="00750218">
        <w:rPr>
          <w:sz w:val="24"/>
          <w:szCs w:val="24"/>
        </w:rPr>
        <w:t>6</w:t>
      </w:r>
      <w:r w:rsidRPr="00750218">
        <w:rPr>
          <w:rFonts w:hint="eastAsia"/>
          <w:sz w:val="24"/>
          <w:szCs w:val="24"/>
          <w:lang w:val="zh-CN"/>
        </w:rPr>
        <w:t>段承诺致力于解决就利用遗传资源数字序列信息分享惠益存在的意见分歧</w:t>
      </w:r>
      <w:r w:rsidRPr="00750218">
        <w:rPr>
          <w:rFonts w:hint="eastAsia"/>
          <w:sz w:val="24"/>
          <w:szCs w:val="24"/>
        </w:rPr>
        <w:t>，</w:t>
      </w:r>
      <w:r w:rsidRPr="00750218">
        <w:rPr>
          <w:rFonts w:hint="eastAsia"/>
          <w:sz w:val="24"/>
          <w:szCs w:val="24"/>
          <w:lang w:val="zh-CN"/>
        </w:rPr>
        <w:t>并将为此目的建立了一个程序</w:t>
      </w:r>
      <w:r w:rsidRPr="00750218">
        <w:rPr>
          <w:rFonts w:hint="eastAsia"/>
          <w:sz w:val="24"/>
          <w:szCs w:val="24"/>
        </w:rPr>
        <w:t>，</w:t>
      </w:r>
      <w:r w:rsidRPr="00750218">
        <w:rPr>
          <w:rFonts w:hint="eastAsia"/>
          <w:sz w:val="24"/>
          <w:szCs w:val="24"/>
          <w:lang w:val="zh-CN"/>
        </w:rPr>
        <w:t>包括提交意见、委托进行研究并召开扩大的特设技术专家组会议。扩大的特设技术专家组将其结果提交</w:t>
      </w:r>
      <w:r w:rsidRPr="00750218">
        <w:rPr>
          <w:sz w:val="24"/>
          <w:szCs w:val="24"/>
          <w:lang w:val="zh-CN"/>
        </w:rPr>
        <w:t>2020</w:t>
      </w:r>
      <w:r w:rsidRPr="00750218">
        <w:rPr>
          <w:rFonts w:hint="eastAsia"/>
          <w:sz w:val="24"/>
          <w:szCs w:val="24"/>
          <w:lang w:val="zh-CN"/>
        </w:rPr>
        <w:t>年后全球生物多样性框架不限成员名额工作组供其审议。不限成员名额工作组将审议扩大的特设技术专家组的成果，并就如何在</w:t>
      </w:r>
      <w:r w:rsidRPr="00750218">
        <w:rPr>
          <w:sz w:val="24"/>
          <w:szCs w:val="24"/>
          <w:lang w:val="zh-CN"/>
        </w:rPr>
        <w:t>2020</w:t>
      </w:r>
      <w:r w:rsidRPr="00750218">
        <w:rPr>
          <w:rFonts w:hint="eastAsia"/>
          <w:sz w:val="24"/>
          <w:szCs w:val="24"/>
          <w:lang w:val="zh-CN"/>
        </w:rPr>
        <w:t>年后全球生物多样性框架内处理遗传资源数字序列信息的问题向</w:t>
      </w:r>
      <w:r w:rsidRPr="00750218">
        <w:rPr>
          <w:rFonts w:hint="eastAsia"/>
          <w:sz w:val="24"/>
          <w:szCs w:val="24"/>
          <w:lang w:val="zh-CN"/>
        </w:rPr>
        <w:lastRenderedPageBreak/>
        <w:t>缔约方大会第十五届会议提出建议。此外，作为名古屋议定书缔约方会议的缔约方大会第</w:t>
      </w:r>
      <w:hyperlink r:id="rId17" w:history="1">
        <w:r w:rsidRPr="00750218">
          <w:rPr>
            <w:rStyle w:val="Hyperlink"/>
            <w:kern w:val="22"/>
            <w:sz w:val="24"/>
            <w:szCs w:val="24"/>
            <w:lang w:val="zh-CN"/>
          </w:rPr>
          <w:t>NP-3/12</w:t>
        </w:r>
      </w:hyperlink>
      <w:r w:rsidRPr="00750218">
        <w:rPr>
          <w:rFonts w:hint="eastAsia"/>
          <w:sz w:val="24"/>
          <w:szCs w:val="24"/>
          <w:lang w:val="zh-CN"/>
        </w:rPr>
        <w:t>号决定请不限成员名额工作组提交处理此事的结果，供议定书缔约方第四次会议审议。</w:t>
      </w:r>
    </w:p>
    <w:p w14:paraId="2D97FC4B"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sz w:val="24"/>
          <w:szCs w:val="24"/>
        </w:rPr>
      </w:pPr>
      <w:r w:rsidRPr="00750218">
        <w:rPr>
          <w:rFonts w:hint="eastAsia"/>
          <w:sz w:val="24"/>
          <w:szCs w:val="24"/>
          <w:lang w:val="zh-CN"/>
        </w:rPr>
        <w:t>根据第</w:t>
      </w:r>
      <w:r w:rsidRPr="00750218">
        <w:rPr>
          <w:sz w:val="24"/>
          <w:szCs w:val="24"/>
          <w:lang w:val="en-US"/>
        </w:rPr>
        <w:t>14/20</w:t>
      </w:r>
      <w:r w:rsidRPr="00750218">
        <w:rPr>
          <w:rFonts w:hint="eastAsia"/>
          <w:sz w:val="24"/>
          <w:szCs w:val="24"/>
          <w:lang w:val="zh-CN"/>
        </w:rPr>
        <w:t>号决定</w:t>
      </w:r>
      <w:r w:rsidRPr="00750218">
        <w:rPr>
          <w:rFonts w:hint="eastAsia"/>
          <w:sz w:val="24"/>
          <w:szCs w:val="24"/>
          <w:lang w:val="en-US"/>
        </w:rPr>
        <w:t>，</w:t>
      </w:r>
      <w:r w:rsidRPr="00750218">
        <w:rPr>
          <w:rFonts w:hint="eastAsia"/>
          <w:sz w:val="24"/>
          <w:szCs w:val="24"/>
          <w:lang w:val="zh-CN"/>
        </w:rPr>
        <w:t>扩大的特设技术专家组于</w:t>
      </w:r>
      <w:smartTag w:uri="urn:schemas-microsoft-com:office:smarttags" w:element="chsdate">
        <w:smartTagPr>
          <w:attr w:name="IsROCDate" w:val="False"/>
          <w:attr w:name="IsLunarDate" w:val="False"/>
          <w:attr w:name="Day" w:val="17"/>
          <w:attr w:name="Month" w:val="3"/>
          <w:attr w:name="Year" w:val="2020"/>
        </w:smartTagPr>
        <w:r w:rsidRPr="00750218">
          <w:rPr>
            <w:sz w:val="24"/>
            <w:szCs w:val="24"/>
            <w:lang w:val="en-US"/>
          </w:rPr>
          <w:t>2020</w:t>
        </w:r>
        <w:r w:rsidRPr="00750218">
          <w:rPr>
            <w:rFonts w:hint="eastAsia"/>
            <w:sz w:val="24"/>
            <w:szCs w:val="24"/>
            <w:lang w:val="zh-CN"/>
          </w:rPr>
          <w:t>年</w:t>
        </w:r>
        <w:r w:rsidRPr="00750218">
          <w:rPr>
            <w:sz w:val="24"/>
            <w:szCs w:val="24"/>
            <w:lang w:val="en-US"/>
          </w:rPr>
          <w:t>3</w:t>
        </w:r>
        <w:r w:rsidRPr="00750218">
          <w:rPr>
            <w:rFonts w:hint="eastAsia"/>
            <w:sz w:val="24"/>
            <w:szCs w:val="24"/>
            <w:lang w:val="zh-CN"/>
          </w:rPr>
          <w:t>月</w:t>
        </w:r>
        <w:r w:rsidRPr="00750218">
          <w:rPr>
            <w:sz w:val="24"/>
            <w:szCs w:val="24"/>
            <w:lang w:val="en-US"/>
          </w:rPr>
          <w:t>17</w:t>
        </w:r>
        <w:r w:rsidRPr="00750218">
          <w:rPr>
            <w:rFonts w:hint="eastAsia"/>
            <w:sz w:val="24"/>
            <w:szCs w:val="24"/>
            <w:lang w:val="zh-CN"/>
          </w:rPr>
          <w:t>日</w:t>
        </w:r>
      </w:smartTag>
      <w:r w:rsidRPr="00750218">
        <w:rPr>
          <w:rFonts w:hint="eastAsia"/>
          <w:sz w:val="24"/>
          <w:szCs w:val="24"/>
          <w:lang w:val="zh-CN"/>
        </w:rPr>
        <w:t>至</w:t>
      </w:r>
      <w:r w:rsidRPr="00750218">
        <w:rPr>
          <w:sz w:val="24"/>
          <w:szCs w:val="24"/>
          <w:lang w:val="en-US"/>
        </w:rPr>
        <w:t>20</w:t>
      </w:r>
      <w:r w:rsidRPr="00750218">
        <w:rPr>
          <w:rFonts w:hint="eastAsia"/>
          <w:sz w:val="24"/>
          <w:szCs w:val="24"/>
          <w:lang w:val="zh-CN"/>
        </w:rPr>
        <w:t>日举行了一次会议。此外，在不限成员名额工作组共同主席的要求下，秘书处组织了一些关于数字序列信息的网上会议，以促进非正式地交换信息。缔约方和各个组织还进行了其他对话。</w:t>
      </w:r>
    </w:p>
    <w:p w14:paraId="3AB690BA" w14:textId="456EE4F5" w:rsidR="007C04A5" w:rsidRPr="00750218" w:rsidRDefault="007C04A5">
      <w:pPr>
        <w:pStyle w:val="Para1"/>
        <w:suppressLineNumbers/>
        <w:tabs>
          <w:tab w:val="clear" w:pos="360"/>
        </w:tabs>
        <w:suppressAutoHyphens/>
        <w:kinsoku w:val="0"/>
        <w:overflowPunct w:val="0"/>
        <w:autoSpaceDE w:val="0"/>
        <w:autoSpaceDN w:val="0"/>
        <w:adjustRightInd w:val="0"/>
        <w:snapToGrid w:val="0"/>
        <w:rPr>
          <w:kern w:val="22"/>
          <w:sz w:val="24"/>
          <w:szCs w:val="24"/>
        </w:rPr>
      </w:pPr>
      <w:r w:rsidRPr="00750218">
        <w:rPr>
          <w:rFonts w:hint="eastAsia"/>
          <w:sz w:val="24"/>
          <w:szCs w:val="24"/>
          <w:lang w:val="zh-CN"/>
        </w:rPr>
        <w:t>在这个项目下</w:t>
      </w:r>
      <w:r w:rsidRPr="00750218">
        <w:rPr>
          <w:rFonts w:hint="eastAsia"/>
          <w:sz w:val="24"/>
          <w:szCs w:val="24"/>
        </w:rPr>
        <w:t>，</w:t>
      </w:r>
      <w:r w:rsidRPr="00750218">
        <w:rPr>
          <w:rFonts w:hint="eastAsia"/>
          <w:sz w:val="24"/>
          <w:szCs w:val="24"/>
          <w:lang w:val="zh-CN"/>
        </w:rPr>
        <w:t>工作组将收到</w:t>
      </w:r>
      <w:r w:rsidRPr="00750218">
        <w:rPr>
          <w:kern w:val="22"/>
          <w:sz w:val="24"/>
          <w:szCs w:val="24"/>
        </w:rPr>
        <w:t>CBD/WG</w:t>
      </w:r>
      <w:smartTag w:uri="urn:schemas-microsoft-com:office:smarttags" w:element="chsdate">
        <w:smartTagPr>
          <w:attr w:name="IsROCDate" w:val="False"/>
          <w:attr w:name="IsLunarDate" w:val="False"/>
          <w:attr w:name="Day" w:val="4"/>
          <w:attr w:name="Month" w:val="3"/>
          <w:attr w:name="Year" w:val="2020"/>
        </w:smartTagPr>
        <w:r w:rsidRPr="00750218">
          <w:rPr>
            <w:kern w:val="22"/>
            <w:sz w:val="24"/>
            <w:szCs w:val="24"/>
          </w:rPr>
          <w:t>2020/3/4</w:t>
        </w:r>
      </w:smartTag>
      <w:r w:rsidRPr="00750218">
        <w:rPr>
          <w:rFonts w:hint="eastAsia"/>
          <w:sz w:val="24"/>
          <w:szCs w:val="24"/>
          <w:lang w:val="zh-CN"/>
        </w:rPr>
        <w:t>号文件</w:t>
      </w:r>
      <w:r w:rsidRPr="00750218">
        <w:rPr>
          <w:rFonts w:hint="eastAsia"/>
          <w:sz w:val="24"/>
          <w:szCs w:val="24"/>
        </w:rPr>
        <w:t>，</w:t>
      </w:r>
      <w:r w:rsidRPr="00750218">
        <w:rPr>
          <w:rFonts w:hint="eastAsia"/>
          <w:sz w:val="24"/>
          <w:szCs w:val="24"/>
          <w:lang w:val="zh-CN"/>
        </w:rPr>
        <w:t>其中载有扩大的特设技术专家组的成果以及各次非正式活动的概述。扩大的特设技术专家组的完全报告，见</w:t>
      </w:r>
      <w:r w:rsidRPr="00A645E0">
        <w:rPr>
          <w:sz w:val="24"/>
          <w:szCs w:val="24"/>
          <w:lang w:val="zh-CN"/>
        </w:rPr>
        <w:t>CBD/DSI/AHTEG/2020/1/7</w:t>
      </w:r>
      <w:r w:rsidRPr="00750218">
        <w:rPr>
          <w:rFonts w:hint="eastAsia"/>
          <w:sz w:val="24"/>
          <w:szCs w:val="24"/>
          <w:lang w:val="zh-CN"/>
        </w:rPr>
        <w:t>号文件。</w:t>
      </w:r>
    </w:p>
    <w:p w14:paraId="08DB145A" w14:textId="77777777" w:rsidR="007C04A5" w:rsidRPr="00750218" w:rsidRDefault="007C04A5">
      <w:pPr>
        <w:pStyle w:val="Heading1"/>
        <w:suppressLineNumbers/>
        <w:tabs>
          <w:tab w:val="clear" w:pos="720"/>
          <w:tab w:val="left" w:pos="993"/>
        </w:tabs>
        <w:suppressAutoHyphens/>
        <w:kinsoku w:val="0"/>
        <w:overflowPunct w:val="0"/>
        <w:autoSpaceDE w:val="0"/>
        <w:autoSpaceDN w:val="0"/>
        <w:adjustRightInd w:val="0"/>
        <w:snapToGrid w:val="0"/>
        <w:spacing w:before="120"/>
        <w:rPr>
          <w:sz w:val="24"/>
        </w:rPr>
      </w:pPr>
      <w:r w:rsidRPr="00750218">
        <w:rPr>
          <w:rFonts w:hint="eastAsia"/>
          <w:kern w:val="22"/>
          <w:sz w:val="24"/>
          <w:lang w:val="zh-CN"/>
        </w:rPr>
        <w:t>项目</w:t>
      </w:r>
      <w:r w:rsidRPr="00750218">
        <w:rPr>
          <w:kern w:val="22"/>
          <w:sz w:val="24"/>
          <w:lang w:val="zh-CN"/>
        </w:rPr>
        <w:t>6.</w:t>
      </w:r>
      <w:r w:rsidRPr="00750218">
        <w:rPr>
          <w:kern w:val="22"/>
          <w:sz w:val="24"/>
        </w:rPr>
        <w:tab/>
      </w:r>
      <w:r w:rsidRPr="00750218">
        <w:rPr>
          <w:rFonts w:hint="eastAsia"/>
          <w:kern w:val="22"/>
          <w:sz w:val="24"/>
          <w:lang w:val="zh-CN"/>
        </w:rPr>
        <w:t>其他事项</w:t>
      </w:r>
    </w:p>
    <w:p w14:paraId="57A87FEF"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rPr>
      </w:pPr>
      <w:r w:rsidRPr="00750218">
        <w:rPr>
          <w:rFonts w:hint="eastAsia"/>
          <w:kern w:val="22"/>
          <w:sz w:val="24"/>
          <w:szCs w:val="24"/>
          <w:lang w:val="zh-CN"/>
        </w:rPr>
        <w:t>在本项目下</w:t>
      </w:r>
      <w:r w:rsidRPr="00750218">
        <w:rPr>
          <w:rFonts w:hint="eastAsia"/>
          <w:kern w:val="22"/>
          <w:sz w:val="24"/>
          <w:szCs w:val="24"/>
        </w:rPr>
        <w:t>，</w:t>
      </w:r>
      <w:r w:rsidRPr="00750218">
        <w:rPr>
          <w:rFonts w:hint="eastAsia"/>
          <w:kern w:val="22"/>
          <w:sz w:val="24"/>
          <w:szCs w:val="24"/>
          <w:lang w:val="zh-CN"/>
        </w:rPr>
        <w:t>工作组可讨论与会议主题事项相关的其他事项。</w:t>
      </w:r>
    </w:p>
    <w:p w14:paraId="7640D959" w14:textId="77777777" w:rsidR="007C04A5" w:rsidRPr="00750218" w:rsidRDefault="007C04A5">
      <w:pPr>
        <w:pStyle w:val="Heading1"/>
        <w:suppressLineNumbers/>
        <w:tabs>
          <w:tab w:val="clear" w:pos="720"/>
          <w:tab w:val="left" w:pos="993"/>
        </w:tabs>
        <w:suppressAutoHyphens/>
        <w:kinsoku w:val="0"/>
        <w:overflowPunct w:val="0"/>
        <w:autoSpaceDE w:val="0"/>
        <w:autoSpaceDN w:val="0"/>
        <w:adjustRightInd w:val="0"/>
        <w:snapToGrid w:val="0"/>
        <w:spacing w:before="120"/>
        <w:rPr>
          <w:sz w:val="24"/>
        </w:rPr>
      </w:pPr>
      <w:r w:rsidRPr="00750218">
        <w:rPr>
          <w:rFonts w:hint="eastAsia"/>
          <w:kern w:val="22"/>
          <w:sz w:val="24"/>
          <w:lang w:val="zh-CN"/>
        </w:rPr>
        <w:t>项目</w:t>
      </w:r>
      <w:r w:rsidRPr="00750218">
        <w:rPr>
          <w:kern w:val="22"/>
          <w:sz w:val="24"/>
          <w:lang w:val="zh-CN"/>
        </w:rPr>
        <w:t>7.</w:t>
      </w:r>
      <w:r w:rsidRPr="00750218">
        <w:rPr>
          <w:kern w:val="22"/>
          <w:sz w:val="24"/>
        </w:rPr>
        <w:tab/>
      </w:r>
      <w:r w:rsidRPr="00750218">
        <w:rPr>
          <w:rFonts w:hint="eastAsia"/>
          <w:kern w:val="22"/>
          <w:sz w:val="24"/>
          <w:lang w:val="zh-CN"/>
        </w:rPr>
        <w:t>通过报告</w:t>
      </w:r>
    </w:p>
    <w:p w14:paraId="30DF3042"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kern w:val="22"/>
          <w:sz w:val="24"/>
          <w:szCs w:val="24"/>
        </w:rPr>
      </w:pPr>
      <w:r w:rsidRPr="00750218">
        <w:rPr>
          <w:rFonts w:hint="eastAsia"/>
          <w:kern w:val="22"/>
          <w:sz w:val="24"/>
          <w:szCs w:val="24"/>
          <w:lang w:val="zh-CN"/>
        </w:rPr>
        <w:t>将请工作组在报告员编制的报告草案的基础上</w:t>
      </w:r>
      <w:r w:rsidRPr="00750218">
        <w:rPr>
          <w:rFonts w:hint="eastAsia"/>
          <w:kern w:val="22"/>
          <w:sz w:val="24"/>
          <w:szCs w:val="24"/>
        </w:rPr>
        <w:t>，</w:t>
      </w:r>
      <w:r w:rsidRPr="00750218">
        <w:rPr>
          <w:rFonts w:hint="eastAsia"/>
          <w:kern w:val="22"/>
          <w:sz w:val="24"/>
          <w:szCs w:val="24"/>
          <w:lang w:val="zh-CN"/>
        </w:rPr>
        <w:t>审议和通过关于其第三次会议的工作报告。</w:t>
      </w:r>
    </w:p>
    <w:p w14:paraId="7D4B1071" w14:textId="77777777" w:rsidR="007C04A5" w:rsidRPr="00750218" w:rsidRDefault="007C04A5">
      <w:pPr>
        <w:pStyle w:val="Heading1"/>
        <w:suppressLineNumbers/>
        <w:tabs>
          <w:tab w:val="clear" w:pos="720"/>
          <w:tab w:val="left" w:pos="993"/>
        </w:tabs>
        <w:suppressAutoHyphens/>
        <w:kinsoku w:val="0"/>
        <w:overflowPunct w:val="0"/>
        <w:autoSpaceDE w:val="0"/>
        <w:autoSpaceDN w:val="0"/>
        <w:adjustRightInd w:val="0"/>
        <w:snapToGrid w:val="0"/>
        <w:spacing w:before="120"/>
        <w:rPr>
          <w:caps w:val="0"/>
          <w:sz w:val="24"/>
        </w:rPr>
      </w:pPr>
      <w:r w:rsidRPr="00750218">
        <w:rPr>
          <w:rFonts w:hint="eastAsia"/>
          <w:caps w:val="0"/>
          <w:kern w:val="22"/>
          <w:sz w:val="24"/>
          <w:lang w:val="zh-CN"/>
        </w:rPr>
        <w:t>项目</w:t>
      </w:r>
      <w:r w:rsidRPr="00750218">
        <w:rPr>
          <w:caps w:val="0"/>
          <w:kern w:val="22"/>
          <w:sz w:val="24"/>
          <w:lang w:val="zh-CN"/>
        </w:rPr>
        <w:t>8.</w:t>
      </w:r>
      <w:r w:rsidRPr="00750218">
        <w:rPr>
          <w:caps w:val="0"/>
          <w:kern w:val="22"/>
          <w:sz w:val="24"/>
        </w:rPr>
        <w:tab/>
      </w:r>
      <w:r w:rsidRPr="00750218">
        <w:rPr>
          <w:rFonts w:hint="eastAsia"/>
          <w:caps w:val="0"/>
          <w:kern w:val="22"/>
          <w:sz w:val="24"/>
          <w:lang w:val="zh-CN"/>
        </w:rPr>
        <w:t>闭幕词</w:t>
      </w:r>
    </w:p>
    <w:p w14:paraId="43C2AF4B" w14:textId="77777777" w:rsidR="007C04A5" w:rsidRPr="00750218" w:rsidRDefault="007C04A5">
      <w:pPr>
        <w:pStyle w:val="Para1"/>
        <w:suppressLineNumbers/>
        <w:tabs>
          <w:tab w:val="clear" w:pos="360"/>
        </w:tabs>
        <w:suppressAutoHyphens/>
        <w:kinsoku w:val="0"/>
        <w:overflowPunct w:val="0"/>
        <w:autoSpaceDE w:val="0"/>
        <w:autoSpaceDN w:val="0"/>
        <w:adjustRightInd w:val="0"/>
        <w:snapToGrid w:val="0"/>
        <w:rPr>
          <w:rFonts w:eastAsia="Malgun Gothic"/>
          <w:sz w:val="24"/>
          <w:szCs w:val="24"/>
        </w:rPr>
      </w:pPr>
      <w:r w:rsidRPr="00750218">
        <w:rPr>
          <w:rFonts w:hint="eastAsia"/>
          <w:kern w:val="22"/>
          <w:sz w:val="24"/>
          <w:szCs w:val="24"/>
          <w:lang w:val="zh-CN"/>
        </w:rPr>
        <w:t>预期会议将于</w:t>
      </w:r>
      <w:r w:rsidRPr="00750218">
        <w:rPr>
          <w:kern w:val="22"/>
          <w:sz w:val="24"/>
          <w:szCs w:val="24"/>
        </w:rPr>
        <w:t>[</w:t>
      </w:r>
      <w:r w:rsidRPr="00750218">
        <w:rPr>
          <w:rFonts w:hint="eastAsia"/>
          <w:kern w:val="22"/>
          <w:sz w:val="24"/>
          <w:szCs w:val="24"/>
          <w:lang w:val="zh-CN"/>
        </w:rPr>
        <w:t>日期待定</w:t>
      </w:r>
      <w:r w:rsidRPr="00750218">
        <w:rPr>
          <w:kern w:val="22"/>
          <w:sz w:val="24"/>
          <w:szCs w:val="24"/>
        </w:rPr>
        <w:t>]</w:t>
      </w:r>
      <w:r w:rsidRPr="00750218">
        <w:rPr>
          <w:rFonts w:hint="eastAsia"/>
          <w:kern w:val="22"/>
          <w:sz w:val="24"/>
          <w:szCs w:val="24"/>
          <w:lang w:val="zh-CN"/>
        </w:rPr>
        <w:t>下午</w:t>
      </w:r>
      <w:r w:rsidRPr="00750218">
        <w:rPr>
          <w:kern w:val="22"/>
          <w:sz w:val="24"/>
          <w:szCs w:val="24"/>
        </w:rPr>
        <w:t>X</w:t>
      </w:r>
      <w:r w:rsidRPr="00750218">
        <w:rPr>
          <w:rFonts w:hint="eastAsia"/>
          <w:kern w:val="22"/>
          <w:sz w:val="24"/>
          <w:szCs w:val="24"/>
          <w:lang w:val="zh-CN"/>
        </w:rPr>
        <w:t>时闭幕。</w:t>
      </w:r>
      <w:r w:rsidRPr="00750218">
        <w:rPr>
          <w:rFonts w:hint="eastAsia"/>
          <w:sz w:val="24"/>
          <w:szCs w:val="24"/>
          <w:lang w:val="zh-CN"/>
        </w:rPr>
        <w:t>将邀请缔约方大会第十五届会议</w:t>
      </w:r>
      <w:r>
        <w:rPr>
          <w:rFonts w:hint="eastAsia"/>
          <w:sz w:val="24"/>
          <w:szCs w:val="24"/>
          <w:lang w:val="zh-CN"/>
        </w:rPr>
        <w:t>新任</w:t>
      </w:r>
      <w:r w:rsidRPr="00750218">
        <w:rPr>
          <w:rFonts w:hint="eastAsia"/>
          <w:sz w:val="24"/>
          <w:szCs w:val="24"/>
          <w:lang w:val="zh-CN"/>
        </w:rPr>
        <w:t>主席致闭幕词。</w:t>
      </w:r>
    </w:p>
    <w:p w14:paraId="1ECBADFC" w14:textId="77777777" w:rsidR="007C04A5" w:rsidRDefault="007C04A5">
      <w:pPr>
        <w:suppressLineNumbers/>
        <w:suppressAutoHyphens/>
        <w:kinsoku w:val="0"/>
        <w:overflowPunct w:val="0"/>
        <w:autoSpaceDE w:val="0"/>
        <w:autoSpaceDN w:val="0"/>
        <w:adjustRightInd w:val="0"/>
        <w:snapToGrid w:val="0"/>
        <w:jc w:val="left"/>
        <w:rPr>
          <w:rFonts w:eastAsia="Times New Roman"/>
          <w:kern w:val="22"/>
        </w:rPr>
      </w:pPr>
      <w:r>
        <w:rPr>
          <w:rFonts w:eastAsia="Times New Roman"/>
          <w:kern w:val="22"/>
        </w:rPr>
        <w:br w:type="page"/>
      </w:r>
    </w:p>
    <w:p w14:paraId="06DE58F1" w14:textId="77777777" w:rsidR="007C04A5" w:rsidRPr="00A645E0" w:rsidRDefault="007C04A5">
      <w:pPr>
        <w:pStyle w:val="Para1"/>
        <w:numPr>
          <w:ilvl w:val="0"/>
          <w:numId w:val="0"/>
        </w:numPr>
        <w:suppressLineNumbers/>
        <w:suppressAutoHyphens/>
        <w:kinsoku w:val="0"/>
        <w:overflowPunct w:val="0"/>
        <w:autoSpaceDE w:val="0"/>
        <w:autoSpaceDN w:val="0"/>
        <w:adjustRightInd w:val="0"/>
        <w:snapToGrid w:val="0"/>
        <w:spacing w:before="0"/>
        <w:jc w:val="center"/>
        <w:rPr>
          <w:rFonts w:ascii="楷体" w:eastAsia="KaiTi" w:hAnsi="楷体"/>
          <w:kern w:val="22"/>
          <w:sz w:val="24"/>
          <w:szCs w:val="24"/>
        </w:rPr>
      </w:pPr>
      <w:r w:rsidRPr="00A645E0">
        <w:rPr>
          <w:rFonts w:ascii="楷体" w:eastAsia="KaiTi" w:hAnsi="楷体" w:hint="eastAsia"/>
          <w:kern w:val="22"/>
          <w:sz w:val="24"/>
          <w:szCs w:val="24"/>
          <w:lang w:val="zh-CN"/>
        </w:rPr>
        <w:t>附件</w:t>
      </w:r>
    </w:p>
    <w:p w14:paraId="1B06D877" w14:textId="77777777" w:rsidR="007C04A5" w:rsidRPr="00326CA4" w:rsidRDefault="007C04A5">
      <w:pPr>
        <w:pStyle w:val="Heading1"/>
        <w:keepNext w:val="0"/>
        <w:suppressLineNumbers/>
        <w:tabs>
          <w:tab w:val="clear" w:pos="720"/>
        </w:tabs>
        <w:suppressAutoHyphens/>
        <w:kinsoku w:val="0"/>
        <w:overflowPunct w:val="0"/>
        <w:autoSpaceDE w:val="0"/>
        <w:autoSpaceDN w:val="0"/>
        <w:adjustRightInd w:val="0"/>
        <w:snapToGrid w:val="0"/>
        <w:spacing w:before="120"/>
        <w:rPr>
          <w:kern w:val="22"/>
          <w:sz w:val="24"/>
        </w:rPr>
      </w:pPr>
      <w:r w:rsidRPr="00326CA4">
        <w:rPr>
          <w:rFonts w:hint="eastAsia"/>
          <w:kern w:val="22"/>
          <w:sz w:val="24"/>
          <w:lang w:val="zh-CN"/>
        </w:rPr>
        <w:t>文件清单</w:t>
      </w:r>
    </w:p>
    <w:tbl>
      <w:tblPr>
        <w:tblW w:w="0" w:type="auto"/>
        <w:jc w:val="center"/>
        <w:tblLayout w:type="fixed"/>
        <w:tblLook w:val="00A0" w:firstRow="1" w:lastRow="0" w:firstColumn="1" w:lastColumn="0" w:noHBand="0" w:noVBand="0"/>
      </w:tblPr>
      <w:tblGrid>
        <w:gridCol w:w="2835"/>
        <w:gridCol w:w="6515"/>
      </w:tblGrid>
      <w:tr w:rsidR="007C04A5" w:rsidRPr="00326CA4" w14:paraId="568A2A95" w14:textId="77777777">
        <w:trPr>
          <w:jc w:val="center"/>
        </w:trPr>
        <w:tc>
          <w:tcPr>
            <w:tcW w:w="2835" w:type="dxa"/>
          </w:tcPr>
          <w:p w14:paraId="70AB0892"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1"/>
                <w:attr w:name="Month" w:val="3"/>
                <w:attr w:name="Year" w:val="2020"/>
              </w:smartTagPr>
              <w:r w:rsidRPr="00326CA4">
                <w:rPr>
                  <w:rFonts w:eastAsia="Times New Roman"/>
                  <w:noProof/>
                  <w:kern w:val="22"/>
                  <w:sz w:val="24"/>
                  <w:szCs w:val="24"/>
                </w:rPr>
                <w:t>2020/3/1</w:t>
              </w:r>
            </w:smartTag>
          </w:p>
        </w:tc>
        <w:tc>
          <w:tcPr>
            <w:tcW w:w="6515" w:type="dxa"/>
          </w:tcPr>
          <w:p w14:paraId="6C74C3D8"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临时议程</w:t>
            </w:r>
          </w:p>
        </w:tc>
      </w:tr>
      <w:tr w:rsidR="007C04A5" w:rsidRPr="00326CA4" w14:paraId="53BAB3D7" w14:textId="77777777">
        <w:trPr>
          <w:jc w:val="center"/>
        </w:trPr>
        <w:tc>
          <w:tcPr>
            <w:tcW w:w="2835" w:type="dxa"/>
          </w:tcPr>
          <w:p w14:paraId="0D906C60"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1"/>
                <w:attr w:name="Month" w:val="3"/>
                <w:attr w:name="Year" w:val="2020"/>
              </w:smartTagPr>
              <w:r w:rsidRPr="00326CA4">
                <w:rPr>
                  <w:rFonts w:eastAsia="Times New Roman"/>
                  <w:noProof/>
                  <w:kern w:val="22"/>
                  <w:sz w:val="24"/>
                  <w:szCs w:val="24"/>
                </w:rPr>
                <w:t>2020/3/1</w:t>
              </w:r>
            </w:smartTag>
            <w:r w:rsidRPr="00326CA4">
              <w:rPr>
                <w:rFonts w:eastAsia="Times New Roman"/>
                <w:noProof/>
                <w:kern w:val="22"/>
                <w:sz w:val="24"/>
                <w:szCs w:val="24"/>
              </w:rPr>
              <w:t>/Add.1</w:t>
            </w:r>
          </w:p>
        </w:tc>
        <w:tc>
          <w:tcPr>
            <w:tcW w:w="6515" w:type="dxa"/>
          </w:tcPr>
          <w:p w14:paraId="789A54F8"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附加说明的临时议程</w:t>
            </w:r>
          </w:p>
        </w:tc>
      </w:tr>
      <w:tr w:rsidR="007C04A5" w:rsidRPr="00326CA4" w14:paraId="6BF79BFA" w14:textId="77777777">
        <w:trPr>
          <w:jc w:val="center"/>
        </w:trPr>
        <w:tc>
          <w:tcPr>
            <w:tcW w:w="2835" w:type="dxa"/>
          </w:tcPr>
          <w:p w14:paraId="3C9221C9" w14:textId="7E9AD926"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1"/>
                <w:attr w:name="Month" w:val="3"/>
                <w:attr w:name="Year" w:val="2020"/>
              </w:smartTagPr>
              <w:r w:rsidRPr="00326CA4">
                <w:rPr>
                  <w:rFonts w:eastAsia="Times New Roman"/>
                  <w:noProof/>
                  <w:kern w:val="22"/>
                  <w:sz w:val="24"/>
                  <w:szCs w:val="24"/>
                </w:rPr>
                <w:t>2020/3/1</w:t>
              </w:r>
            </w:smartTag>
            <w:r w:rsidRPr="00326CA4">
              <w:rPr>
                <w:rFonts w:eastAsia="Times New Roman"/>
                <w:noProof/>
                <w:kern w:val="22"/>
                <w:sz w:val="24"/>
                <w:szCs w:val="24"/>
              </w:rPr>
              <w:t>/Add.2</w:t>
            </w:r>
          </w:p>
        </w:tc>
        <w:tc>
          <w:tcPr>
            <w:tcW w:w="6515" w:type="dxa"/>
          </w:tcPr>
          <w:p w14:paraId="4D26FE53"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修改后的情景设想说明</w:t>
            </w:r>
          </w:p>
        </w:tc>
      </w:tr>
      <w:tr w:rsidR="007C04A5" w:rsidRPr="00326CA4" w14:paraId="00935BC0" w14:textId="77777777">
        <w:trPr>
          <w:jc w:val="center"/>
        </w:trPr>
        <w:tc>
          <w:tcPr>
            <w:tcW w:w="2835" w:type="dxa"/>
          </w:tcPr>
          <w:p w14:paraId="1527C042"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1"/>
                <w:attr w:name="Month" w:val="3"/>
                <w:attr w:name="Year" w:val="2020"/>
              </w:smartTagPr>
              <w:r w:rsidRPr="00326CA4">
                <w:rPr>
                  <w:rFonts w:eastAsia="Times New Roman"/>
                  <w:noProof/>
                  <w:kern w:val="22"/>
                  <w:sz w:val="24"/>
                  <w:szCs w:val="24"/>
                </w:rPr>
                <w:t>2020/3/1</w:t>
              </w:r>
            </w:smartTag>
            <w:r w:rsidRPr="00326CA4">
              <w:rPr>
                <w:rFonts w:eastAsia="Times New Roman"/>
                <w:noProof/>
                <w:kern w:val="22"/>
                <w:sz w:val="24"/>
                <w:szCs w:val="24"/>
              </w:rPr>
              <w:t>/Add.3</w:t>
            </w:r>
          </w:p>
        </w:tc>
        <w:tc>
          <w:tcPr>
            <w:tcW w:w="6515" w:type="dxa"/>
          </w:tcPr>
          <w:p w14:paraId="31074FF6"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临时工作安排</w:t>
            </w:r>
          </w:p>
        </w:tc>
      </w:tr>
      <w:tr w:rsidR="007C04A5" w:rsidRPr="00326CA4" w14:paraId="0D2E4B02" w14:textId="77777777">
        <w:trPr>
          <w:jc w:val="center"/>
        </w:trPr>
        <w:tc>
          <w:tcPr>
            <w:tcW w:w="2835" w:type="dxa"/>
          </w:tcPr>
          <w:p w14:paraId="30337DE3"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2"/>
                <w:attr w:name="Month" w:val="3"/>
                <w:attr w:name="Year" w:val="2020"/>
              </w:smartTagPr>
              <w:r w:rsidRPr="00326CA4">
                <w:rPr>
                  <w:rFonts w:eastAsia="Times New Roman"/>
                  <w:noProof/>
                  <w:kern w:val="22"/>
                  <w:sz w:val="24"/>
                  <w:szCs w:val="24"/>
                </w:rPr>
                <w:t>2020/3/2</w:t>
              </w:r>
            </w:smartTag>
          </w:p>
        </w:tc>
        <w:tc>
          <w:tcPr>
            <w:tcW w:w="6515" w:type="dxa"/>
          </w:tcPr>
          <w:p w14:paraId="42713C97" w14:textId="15898E0E" w:rsidR="007C04A5" w:rsidRPr="00326CA4" w:rsidRDefault="007C04A5">
            <w:pPr>
              <w:suppressLineNumbers/>
              <w:suppressAutoHyphens/>
              <w:kinsoku w:val="0"/>
              <w:overflowPunct w:val="0"/>
              <w:autoSpaceDE w:val="0"/>
              <w:autoSpaceDN w:val="0"/>
              <w:adjustRightInd w:val="0"/>
              <w:snapToGrid w:val="0"/>
              <w:jc w:val="left"/>
              <w:rPr>
                <w:sz w:val="24"/>
              </w:rPr>
            </w:pPr>
            <w:r w:rsidRPr="00326CA4">
              <w:rPr>
                <w:rFonts w:hint="eastAsia"/>
                <w:kern w:val="22"/>
                <w:sz w:val="24"/>
                <w:lang w:val="zh-CN"/>
              </w:rPr>
              <w:t>自工作组第二次会议以来就编制</w:t>
            </w:r>
            <w:r w:rsidRPr="00326CA4">
              <w:rPr>
                <w:kern w:val="22"/>
                <w:sz w:val="24"/>
              </w:rPr>
              <w:t>2020</w:t>
            </w:r>
            <w:r w:rsidRPr="00326CA4">
              <w:rPr>
                <w:rFonts w:hint="eastAsia"/>
                <w:kern w:val="22"/>
                <w:sz w:val="24"/>
                <w:lang w:val="zh-CN"/>
              </w:rPr>
              <w:t>年后全球生物多样性框架进行的磋商和收到的其他文件概述</w:t>
            </w:r>
          </w:p>
        </w:tc>
      </w:tr>
      <w:tr w:rsidR="007C04A5" w:rsidRPr="00326CA4" w14:paraId="10CCE5AF" w14:textId="77777777">
        <w:trPr>
          <w:jc w:val="center"/>
        </w:trPr>
        <w:tc>
          <w:tcPr>
            <w:tcW w:w="2835" w:type="dxa"/>
          </w:tcPr>
          <w:p w14:paraId="440034F0"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3"/>
                <w:attr w:name="Month" w:val="3"/>
                <w:attr w:name="Year" w:val="2020"/>
              </w:smartTagPr>
              <w:r w:rsidRPr="00326CA4">
                <w:rPr>
                  <w:rFonts w:eastAsia="Times New Roman"/>
                  <w:noProof/>
                  <w:kern w:val="22"/>
                  <w:sz w:val="24"/>
                  <w:szCs w:val="24"/>
                </w:rPr>
                <w:t>2020/3/3</w:t>
              </w:r>
            </w:smartTag>
          </w:p>
        </w:tc>
        <w:tc>
          <w:tcPr>
            <w:tcW w:w="6515" w:type="dxa"/>
          </w:tcPr>
          <w:p w14:paraId="56FBB147"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kern w:val="22"/>
                <w:sz w:val="24"/>
                <w:szCs w:val="24"/>
                <w:lang w:val="zh-CN"/>
              </w:rPr>
              <w:t>2020</w:t>
            </w:r>
            <w:r w:rsidRPr="00326CA4">
              <w:rPr>
                <w:rFonts w:hint="eastAsia"/>
                <w:kern w:val="22"/>
                <w:sz w:val="24"/>
                <w:szCs w:val="24"/>
                <w:lang w:val="zh-CN"/>
              </w:rPr>
              <w:t>年后全球生物多样性框架初稿</w:t>
            </w:r>
          </w:p>
        </w:tc>
      </w:tr>
      <w:tr w:rsidR="007C04A5" w:rsidRPr="00326CA4" w14:paraId="6A9ED9F6" w14:textId="77777777">
        <w:trPr>
          <w:jc w:val="center"/>
        </w:trPr>
        <w:tc>
          <w:tcPr>
            <w:tcW w:w="2835" w:type="dxa"/>
          </w:tcPr>
          <w:p w14:paraId="1F942BD7"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3"/>
                <w:attr w:name="Month" w:val="3"/>
                <w:attr w:name="Year" w:val="2020"/>
              </w:smartTagPr>
              <w:r w:rsidRPr="00326CA4">
                <w:rPr>
                  <w:rFonts w:eastAsia="Times New Roman"/>
                  <w:noProof/>
                  <w:kern w:val="22"/>
                  <w:sz w:val="24"/>
                  <w:szCs w:val="24"/>
                </w:rPr>
                <w:t>2020/3/3</w:t>
              </w:r>
            </w:smartTag>
            <w:r w:rsidRPr="00326CA4">
              <w:rPr>
                <w:rFonts w:eastAsia="Times New Roman"/>
                <w:noProof/>
                <w:kern w:val="22"/>
                <w:sz w:val="24"/>
                <w:szCs w:val="24"/>
              </w:rPr>
              <w:t>/Add.1</w:t>
            </w:r>
          </w:p>
        </w:tc>
        <w:tc>
          <w:tcPr>
            <w:tcW w:w="6515" w:type="dxa"/>
          </w:tcPr>
          <w:p w14:paraId="1262929A"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监测框架</w:t>
            </w:r>
          </w:p>
        </w:tc>
      </w:tr>
      <w:tr w:rsidR="007C04A5" w:rsidRPr="00326CA4" w14:paraId="22E369E7" w14:textId="77777777">
        <w:trPr>
          <w:jc w:val="center"/>
        </w:trPr>
        <w:tc>
          <w:tcPr>
            <w:tcW w:w="2835" w:type="dxa"/>
          </w:tcPr>
          <w:p w14:paraId="6B1C9F29"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3"/>
                <w:attr w:name="Month" w:val="3"/>
                <w:attr w:name="Year" w:val="2020"/>
              </w:smartTagPr>
              <w:r w:rsidRPr="00326CA4">
                <w:rPr>
                  <w:rFonts w:eastAsia="Times New Roman"/>
                  <w:noProof/>
                  <w:kern w:val="22"/>
                  <w:sz w:val="24"/>
                  <w:szCs w:val="24"/>
                </w:rPr>
                <w:t>2020/3/3</w:t>
              </w:r>
            </w:smartTag>
            <w:r w:rsidRPr="00326CA4">
              <w:rPr>
                <w:rFonts w:eastAsia="Times New Roman"/>
                <w:noProof/>
                <w:kern w:val="22"/>
                <w:sz w:val="24"/>
                <w:szCs w:val="24"/>
              </w:rPr>
              <w:t>/Add.2</w:t>
            </w:r>
          </w:p>
        </w:tc>
        <w:tc>
          <w:tcPr>
            <w:tcW w:w="6515" w:type="dxa"/>
          </w:tcPr>
          <w:p w14:paraId="4412DE35"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kern w:val="22"/>
                <w:sz w:val="24"/>
                <w:szCs w:val="24"/>
                <w:lang w:val="zh-CN"/>
              </w:rPr>
              <w:t>2020</w:t>
            </w:r>
            <w:r w:rsidRPr="00326CA4">
              <w:rPr>
                <w:rFonts w:hint="eastAsia"/>
                <w:kern w:val="22"/>
                <w:sz w:val="24"/>
                <w:szCs w:val="24"/>
                <w:lang w:val="zh-CN"/>
              </w:rPr>
              <w:t>年后全球生物多样性框架词汇表</w:t>
            </w:r>
          </w:p>
        </w:tc>
      </w:tr>
      <w:tr w:rsidR="007C04A5" w:rsidRPr="00326CA4" w14:paraId="4F231D9A" w14:textId="77777777">
        <w:trPr>
          <w:jc w:val="center"/>
        </w:trPr>
        <w:tc>
          <w:tcPr>
            <w:tcW w:w="2835" w:type="dxa"/>
          </w:tcPr>
          <w:p w14:paraId="096283CF"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rFonts w:eastAsia="Times New Roman"/>
                <w:kern w:val="22"/>
                <w:sz w:val="24"/>
                <w:szCs w:val="24"/>
              </w:rPr>
            </w:pPr>
            <w:r w:rsidRPr="00326CA4">
              <w:rPr>
                <w:rFonts w:eastAsia="Times New Roman"/>
                <w:noProof/>
                <w:kern w:val="22"/>
                <w:sz w:val="24"/>
                <w:szCs w:val="24"/>
              </w:rPr>
              <w:t>CBD/WG</w:t>
            </w:r>
            <w:smartTag w:uri="urn:schemas-microsoft-com:office:smarttags" w:element="chsdate">
              <w:smartTagPr>
                <w:attr w:name="IsROCDate" w:val="False"/>
                <w:attr w:name="IsLunarDate" w:val="False"/>
                <w:attr w:name="Day" w:val="4"/>
                <w:attr w:name="Month" w:val="3"/>
                <w:attr w:name="Year" w:val="2020"/>
              </w:smartTagPr>
              <w:r w:rsidRPr="00326CA4">
                <w:rPr>
                  <w:rFonts w:eastAsia="Times New Roman"/>
                  <w:noProof/>
                  <w:kern w:val="22"/>
                  <w:sz w:val="24"/>
                  <w:szCs w:val="24"/>
                </w:rPr>
                <w:t>2020/3/4</w:t>
              </w:r>
            </w:smartTag>
          </w:p>
        </w:tc>
        <w:tc>
          <w:tcPr>
            <w:tcW w:w="6515" w:type="dxa"/>
          </w:tcPr>
          <w:p w14:paraId="23675B37" w14:textId="77777777" w:rsidR="007C04A5" w:rsidRPr="00326CA4" w:rsidRDefault="007C04A5">
            <w:pPr>
              <w:pStyle w:val="Para1"/>
              <w:numPr>
                <w:ilvl w:val="0"/>
                <w:numId w:val="0"/>
              </w:numPr>
              <w:suppressLineNumbers/>
              <w:suppressAutoHyphens/>
              <w:kinsoku w:val="0"/>
              <w:overflowPunct w:val="0"/>
              <w:autoSpaceDE w:val="0"/>
              <w:autoSpaceDN w:val="0"/>
              <w:adjustRightInd w:val="0"/>
              <w:snapToGrid w:val="0"/>
              <w:jc w:val="left"/>
              <w:rPr>
                <w:sz w:val="24"/>
                <w:szCs w:val="24"/>
              </w:rPr>
            </w:pPr>
            <w:r w:rsidRPr="00326CA4">
              <w:rPr>
                <w:rFonts w:hint="eastAsia"/>
                <w:kern w:val="22"/>
                <w:sz w:val="24"/>
                <w:szCs w:val="24"/>
                <w:lang w:val="zh-CN"/>
              </w:rPr>
              <w:t>遗传资源数字序列信息</w:t>
            </w:r>
          </w:p>
        </w:tc>
      </w:tr>
    </w:tbl>
    <w:p w14:paraId="113387DF" w14:textId="77777777" w:rsidR="007C04A5" w:rsidRDefault="007C04A5">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Cs w:val="24"/>
        </w:rPr>
      </w:pPr>
      <w:r>
        <w:rPr>
          <w:rFonts w:eastAsia="Times New Roman"/>
          <w:kern w:val="22"/>
          <w:szCs w:val="24"/>
        </w:rPr>
        <w:t>__________</w:t>
      </w:r>
    </w:p>
    <w:sectPr w:rsidR="007C04A5" w:rsidSect="007C04A5">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4670" w14:textId="77777777" w:rsidR="00E074A1" w:rsidRDefault="00E074A1">
      <w:pPr>
        <w:rPr>
          <w:rFonts w:eastAsia="Times New Roman"/>
        </w:rPr>
      </w:pPr>
      <w:r>
        <w:rPr>
          <w:rFonts w:eastAsia="Times New Roman"/>
        </w:rPr>
        <w:separator/>
      </w:r>
    </w:p>
  </w:endnote>
  <w:endnote w:type="continuationSeparator" w:id="0">
    <w:p w14:paraId="66F3795A" w14:textId="77777777" w:rsidR="00E074A1" w:rsidRDefault="00E074A1">
      <w:pPr>
        <w:rPr>
          <w:rFonts w:eastAsia="Times New Roman"/>
        </w:rPr>
      </w:pPr>
      <w:r>
        <w:rPr>
          <w:rFonts w:eastAsia="Times New Roman"/>
        </w:rPr>
        <w:continuationSeparator/>
      </w:r>
    </w:p>
  </w:endnote>
  <w:endnote w:type="continuationNotice" w:id="1">
    <w:p w14:paraId="3D3147B0" w14:textId="77777777" w:rsidR="00E074A1" w:rsidRDefault="00E074A1">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0854" w14:textId="77777777" w:rsidR="007C04A5" w:rsidRDefault="007C04A5">
    <w:pPr>
      <w:pStyle w:val="Footer"/>
      <w:tabs>
        <w:tab w:val="clear" w:pos="4320"/>
        <w:tab w:val="clear" w:pos="8640"/>
      </w:tabs>
      <w:ind w:firstLine="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4051" w14:textId="77777777" w:rsidR="007C04A5" w:rsidRDefault="007C04A5">
    <w:pPr>
      <w:pStyle w:val="Footer"/>
      <w:tabs>
        <w:tab w:val="clear" w:pos="4320"/>
        <w:tab w:val="clear" w:pos="8640"/>
      </w:tabs>
      <w:ind w:firstLine="0"/>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024B" w14:textId="77777777" w:rsidR="00E074A1" w:rsidRDefault="00E074A1">
      <w:pPr>
        <w:rPr>
          <w:rFonts w:eastAsia="Times New Roman"/>
        </w:rPr>
      </w:pPr>
      <w:r>
        <w:rPr>
          <w:rFonts w:eastAsia="Times New Roman"/>
        </w:rPr>
        <w:separator/>
      </w:r>
    </w:p>
  </w:footnote>
  <w:footnote w:type="continuationSeparator" w:id="0">
    <w:p w14:paraId="3486B176" w14:textId="77777777" w:rsidR="00E074A1" w:rsidRDefault="00E074A1">
      <w:pPr>
        <w:rPr>
          <w:rFonts w:eastAsia="Times New Roman"/>
        </w:rPr>
      </w:pPr>
      <w:r>
        <w:rPr>
          <w:rFonts w:eastAsia="Times New Roman"/>
        </w:rPr>
        <w:continuationSeparator/>
      </w:r>
    </w:p>
  </w:footnote>
  <w:footnote w:type="continuationNotice" w:id="1">
    <w:p w14:paraId="3C198433" w14:textId="77777777" w:rsidR="00E074A1" w:rsidRDefault="00E074A1">
      <w:pPr>
        <w:rPr>
          <w:rFonts w:eastAsia="Times New Roman"/>
        </w:rPr>
      </w:pPr>
    </w:p>
  </w:footnote>
  <w:footnote w:id="2">
    <w:p w14:paraId="762FC520" w14:textId="4B46D960" w:rsidR="007C04A5" w:rsidRDefault="007C04A5">
      <w:pPr>
        <w:pStyle w:val="FootnoteText"/>
        <w:suppressLineNumbers/>
        <w:suppressAutoHyphens/>
        <w:kinsoku w:val="0"/>
        <w:overflowPunct w:val="0"/>
        <w:autoSpaceDE w:val="0"/>
        <w:autoSpaceDN w:val="0"/>
        <w:ind w:firstLine="0"/>
        <w:jc w:val="left"/>
      </w:pPr>
      <w:r w:rsidRPr="0001109C">
        <w:rPr>
          <w:rStyle w:val="FootnoteReference"/>
          <w:rFonts w:eastAsia="Malgun Gothic"/>
          <w:kern w:val="18"/>
          <w:sz w:val="20"/>
          <w:szCs w:val="20"/>
          <w:u w:val="none"/>
          <w:vertAlign w:val="superscript"/>
        </w:rPr>
        <w:footnoteRef/>
      </w:r>
      <w:r w:rsidR="004A1F21">
        <w:rPr>
          <w:rFonts w:hint="eastAsia"/>
          <w:kern w:val="18"/>
          <w:sz w:val="20"/>
          <w:szCs w:val="20"/>
          <w:lang w:val="zh-CN"/>
        </w:rPr>
        <w:t xml:space="preserve"> </w:t>
      </w:r>
      <w:r w:rsidR="004A1F21">
        <w:rPr>
          <w:kern w:val="18"/>
          <w:sz w:val="20"/>
          <w:szCs w:val="20"/>
          <w:lang w:val="zh-CN"/>
        </w:rPr>
        <w:t xml:space="preserve"> </w:t>
      </w:r>
      <w:r w:rsidRPr="0001109C">
        <w:rPr>
          <w:rFonts w:hint="eastAsia"/>
          <w:kern w:val="18"/>
          <w:sz w:val="20"/>
          <w:szCs w:val="20"/>
          <w:lang w:val="zh-CN"/>
        </w:rPr>
        <w:t>关于这些决定的概览，见</w:t>
      </w:r>
      <w:hyperlink r:id="rId1" w:history="1">
        <w:r w:rsidRPr="0001109C">
          <w:rPr>
            <w:rStyle w:val="Hyperlink"/>
            <w:kern w:val="18"/>
            <w:sz w:val="20"/>
            <w:szCs w:val="20"/>
            <w:lang w:val="zh-CN"/>
          </w:rPr>
          <w:t>CBD/POST2020/PREP/1/1</w:t>
        </w:r>
      </w:hyperlink>
      <w:r w:rsidRPr="0001109C">
        <w:rPr>
          <w:rFonts w:hint="eastAsia"/>
          <w:kern w:val="18"/>
          <w:sz w:val="20"/>
          <w:szCs w:val="20"/>
          <w:lang w:val="zh-CN"/>
        </w:rPr>
        <w:t>。</w:t>
      </w:r>
    </w:p>
  </w:footnote>
  <w:footnote w:id="3">
    <w:p w14:paraId="21AA5470" w14:textId="6812AA75" w:rsidR="007C04A5" w:rsidRDefault="007C04A5">
      <w:pPr>
        <w:pStyle w:val="FootnoteText"/>
        <w:suppressLineNumbers/>
        <w:suppressAutoHyphens/>
        <w:kinsoku w:val="0"/>
        <w:overflowPunct w:val="0"/>
        <w:autoSpaceDE w:val="0"/>
        <w:autoSpaceDN w:val="0"/>
        <w:ind w:firstLine="0"/>
        <w:jc w:val="left"/>
      </w:pPr>
      <w:r w:rsidRPr="0001109C">
        <w:rPr>
          <w:rStyle w:val="FootnoteReference"/>
          <w:rFonts w:eastAsia="Malgun Gothic"/>
          <w:kern w:val="18"/>
          <w:sz w:val="20"/>
          <w:szCs w:val="20"/>
          <w:u w:val="none"/>
          <w:vertAlign w:val="superscript"/>
        </w:rPr>
        <w:footnoteRef/>
      </w:r>
      <w:r w:rsidR="004A1F21">
        <w:rPr>
          <w:rFonts w:hint="eastAsia"/>
          <w:kern w:val="18"/>
          <w:sz w:val="20"/>
          <w:szCs w:val="20"/>
          <w:lang w:val="zh-CN"/>
        </w:rPr>
        <w:t xml:space="preserve"> </w:t>
      </w:r>
      <w:r w:rsidR="004A1F21">
        <w:rPr>
          <w:kern w:val="18"/>
          <w:sz w:val="20"/>
          <w:szCs w:val="20"/>
          <w:lang w:val="zh-CN"/>
        </w:rPr>
        <w:t xml:space="preserve"> </w:t>
      </w:r>
      <w:r w:rsidRPr="0001109C">
        <w:rPr>
          <w:rFonts w:hint="eastAsia"/>
          <w:kern w:val="18"/>
          <w:sz w:val="20"/>
          <w:szCs w:val="20"/>
          <w:lang w:val="zh-CN"/>
        </w:rPr>
        <w:t>见第</w:t>
      </w:r>
      <w:r w:rsidRPr="0001109C">
        <w:rPr>
          <w:kern w:val="18"/>
          <w:sz w:val="20"/>
          <w:szCs w:val="20"/>
          <w:lang w:val="zh-CN"/>
        </w:rPr>
        <w:t>14/34</w:t>
      </w:r>
      <w:r w:rsidRPr="0001109C">
        <w:rPr>
          <w:rFonts w:hint="eastAsia"/>
          <w:kern w:val="18"/>
          <w:sz w:val="20"/>
          <w:szCs w:val="20"/>
          <w:lang w:val="zh-CN"/>
        </w:rPr>
        <w:t>号决定，附件，第</w:t>
      </w:r>
      <w:r w:rsidRPr="0001109C">
        <w:rPr>
          <w:kern w:val="18"/>
          <w:sz w:val="20"/>
          <w:szCs w:val="20"/>
          <w:lang w:val="zh-CN"/>
        </w:rPr>
        <w:t>2</w:t>
      </w:r>
      <w:r w:rsidRPr="0001109C">
        <w:rPr>
          <w:rFonts w:hint="eastAsia"/>
          <w:kern w:val="18"/>
          <w:sz w:val="20"/>
          <w:szCs w:val="20"/>
          <w:lang w:val="zh-CN"/>
        </w:rPr>
        <w:t>段。</w:t>
      </w:r>
    </w:p>
  </w:footnote>
  <w:footnote w:id="4">
    <w:p w14:paraId="1E761140" w14:textId="66C32942" w:rsidR="007C04A5" w:rsidRDefault="007C04A5">
      <w:pPr>
        <w:pStyle w:val="FootnoteText"/>
        <w:suppressLineNumbers/>
        <w:suppressAutoHyphens/>
        <w:kinsoku w:val="0"/>
        <w:overflowPunct w:val="0"/>
        <w:autoSpaceDE w:val="0"/>
        <w:autoSpaceDN w:val="0"/>
        <w:ind w:firstLine="0"/>
        <w:jc w:val="left"/>
      </w:pPr>
      <w:r w:rsidRPr="0001109C">
        <w:rPr>
          <w:rStyle w:val="FootnoteReference"/>
          <w:rFonts w:eastAsia="Malgun Gothic"/>
          <w:kern w:val="18"/>
          <w:sz w:val="20"/>
          <w:szCs w:val="20"/>
          <w:u w:val="none"/>
          <w:vertAlign w:val="superscript"/>
        </w:rPr>
        <w:footnoteRef/>
      </w:r>
      <w:r w:rsidRPr="0001109C">
        <w:rPr>
          <w:kern w:val="18"/>
          <w:sz w:val="20"/>
          <w:szCs w:val="20"/>
          <w:lang w:val="es-ES_tradnl"/>
        </w:rPr>
        <w:t xml:space="preserve"> </w:t>
      </w:r>
      <w:r w:rsidR="004A1F21">
        <w:rPr>
          <w:kern w:val="18"/>
          <w:sz w:val="20"/>
          <w:szCs w:val="20"/>
          <w:lang w:val="es-ES_tradnl"/>
        </w:rPr>
        <w:t xml:space="preserve"> </w:t>
      </w:r>
      <w:r w:rsidRPr="0001109C">
        <w:rPr>
          <w:rFonts w:hint="eastAsia"/>
          <w:kern w:val="18"/>
          <w:sz w:val="20"/>
          <w:szCs w:val="20"/>
          <w:lang w:val="zh-CN"/>
        </w:rPr>
        <w:t>同上</w:t>
      </w:r>
      <w:r w:rsidRPr="0001109C">
        <w:rPr>
          <w:rFonts w:hint="eastAsia"/>
          <w:kern w:val="18"/>
          <w:sz w:val="20"/>
          <w:szCs w:val="20"/>
          <w:lang w:val="en-US"/>
        </w:rPr>
        <w:t>，</w:t>
      </w:r>
      <w:r w:rsidRPr="0001109C">
        <w:rPr>
          <w:rFonts w:hint="eastAsia"/>
          <w:kern w:val="18"/>
          <w:sz w:val="20"/>
          <w:szCs w:val="20"/>
          <w:lang w:val="zh-CN"/>
        </w:rPr>
        <w:t>第</w:t>
      </w:r>
      <w:r w:rsidRPr="0001109C">
        <w:rPr>
          <w:kern w:val="18"/>
          <w:sz w:val="20"/>
          <w:szCs w:val="20"/>
          <w:lang w:val="en-US"/>
        </w:rPr>
        <w:t>3</w:t>
      </w:r>
      <w:r w:rsidRPr="0001109C">
        <w:rPr>
          <w:rFonts w:hint="eastAsia"/>
          <w:kern w:val="18"/>
          <w:sz w:val="20"/>
          <w:szCs w:val="20"/>
          <w:lang w:val="zh-CN"/>
        </w:rPr>
        <w:t>段。</w:t>
      </w:r>
    </w:p>
  </w:footnote>
  <w:footnote w:id="5">
    <w:p w14:paraId="32807F72" w14:textId="1D9350B7" w:rsidR="007C04A5" w:rsidRDefault="007C04A5">
      <w:pPr>
        <w:pStyle w:val="FootnoteText"/>
        <w:suppressLineNumbers/>
        <w:suppressAutoHyphens/>
        <w:kinsoku w:val="0"/>
        <w:overflowPunct w:val="0"/>
        <w:autoSpaceDE w:val="0"/>
        <w:autoSpaceDN w:val="0"/>
        <w:ind w:firstLine="0"/>
        <w:jc w:val="left"/>
      </w:pPr>
      <w:r w:rsidRPr="0001109C">
        <w:rPr>
          <w:rStyle w:val="FootnoteReference"/>
          <w:rFonts w:eastAsia="Malgun Gothic"/>
          <w:kern w:val="18"/>
          <w:sz w:val="20"/>
          <w:szCs w:val="20"/>
          <w:u w:val="none"/>
          <w:vertAlign w:val="superscript"/>
        </w:rPr>
        <w:footnoteRef/>
      </w:r>
      <w:r w:rsidR="004A1F21">
        <w:rPr>
          <w:rFonts w:hint="eastAsia"/>
          <w:kern w:val="18"/>
          <w:sz w:val="20"/>
          <w:szCs w:val="20"/>
          <w:lang w:val="zh-CN"/>
        </w:rPr>
        <w:t xml:space="preserve"> </w:t>
      </w:r>
      <w:r w:rsidR="004A1F21">
        <w:rPr>
          <w:kern w:val="18"/>
          <w:sz w:val="20"/>
          <w:szCs w:val="20"/>
          <w:lang w:val="zh-CN"/>
        </w:rPr>
        <w:t xml:space="preserve"> </w:t>
      </w:r>
      <w:r w:rsidRPr="004A1F21">
        <w:rPr>
          <w:rFonts w:hint="eastAsia"/>
          <w:kern w:val="18"/>
          <w:sz w:val="20"/>
          <w:szCs w:val="20"/>
          <w:lang w:val="zh-CN"/>
        </w:rPr>
        <w:t>关于这些决定的概览见</w:t>
      </w:r>
      <w:hyperlink r:id="rId2" w:history="1">
        <w:r w:rsidRPr="004A1F21">
          <w:rPr>
            <w:rStyle w:val="Hyperlink"/>
            <w:kern w:val="18"/>
            <w:sz w:val="20"/>
            <w:szCs w:val="20"/>
            <w:lang w:val="zh-CN"/>
          </w:rPr>
          <w:t>CBD/POST2020/PREP/1/1</w:t>
        </w:r>
      </w:hyperlink>
      <w:r w:rsidRPr="004A1F21">
        <w:rPr>
          <w:rFonts w:hint="eastAsia"/>
          <w:kern w:val="18"/>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C682" w14:textId="77777777" w:rsidR="007C04A5" w:rsidRDefault="007C04A5">
    <w:pPr>
      <w:pStyle w:val="Header"/>
      <w:keepLines/>
      <w:suppressLineNumbers/>
      <w:tabs>
        <w:tab w:val="clear" w:pos="4320"/>
        <w:tab w:val="clear" w:pos="8640"/>
      </w:tabs>
      <w:suppressAutoHyphens/>
      <w:kinsoku w:val="0"/>
      <w:overflowPunct w:val="0"/>
      <w:autoSpaceDE w:val="0"/>
      <w:autoSpaceDN w:val="0"/>
      <w:jc w:val="left"/>
      <w:rPr>
        <w:rFonts w:eastAsia="Times New Roman"/>
        <w:noProof/>
        <w:kern w:val="22"/>
        <w:lang w:val="en-US"/>
      </w:rPr>
    </w:pPr>
    <w:r>
      <w:rPr>
        <w:rFonts w:eastAsia="Times New Roman"/>
        <w:noProof/>
        <w:kern w:val="22"/>
        <w:lang w:val="en-US"/>
      </w:rPr>
      <w:t>CBD/WG</w:t>
    </w:r>
    <w:smartTag w:uri="urn:schemas-microsoft-com:office:smarttags" w:element="chsdate">
      <w:smartTagPr>
        <w:attr w:name="IsROCDate" w:val="False"/>
        <w:attr w:name="IsLunarDate" w:val="False"/>
        <w:attr w:name="Day" w:val="1"/>
        <w:attr w:name="Month" w:val="3"/>
        <w:attr w:name="Year" w:val="2020"/>
      </w:smartTagPr>
      <w:r>
        <w:rPr>
          <w:rFonts w:eastAsia="Times New Roman"/>
          <w:noProof/>
          <w:kern w:val="22"/>
          <w:lang w:val="en-US"/>
        </w:rPr>
        <w:t>2020/3/1</w:t>
      </w:r>
    </w:smartTag>
    <w:r>
      <w:rPr>
        <w:rFonts w:eastAsia="Times New Roman"/>
        <w:noProof/>
        <w:kern w:val="22"/>
        <w:lang w:val="en-US"/>
      </w:rPr>
      <w:t>/Add.1</w:t>
    </w:r>
  </w:p>
  <w:p w14:paraId="4FA43F3E" w14:textId="77777777" w:rsidR="007C04A5" w:rsidRDefault="007C04A5">
    <w:pPr>
      <w:pStyle w:val="Header"/>
      <w:keepLines/>
      <w:suppressLineNumbers/>
      <w:tabs>
        <w:tab w:val="clear" w:pos="4320"/>
        <w:tab w:val="clear" w:pos="8640"/>
      </w:tabs>
      <w:suppressAutoHyphens/>
      <w:kinsoku w:val="0"/>
      <w:overflowPunct w:val="0"/>
      <w:autoSpaceDE w:val="0"/>
      <w:autoSpaceDN w:val="0"/>
      <w:jc w:val="lef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2</w:t>
    </w:r>
    <w:r>
      <w:rPr>
        <w:rFonts w:eastAsia="Times New Roman"/>
        <w:noProof/>
        <w:kern w:val="22"/>
        <w:lang w:val="en-US"/>
      </w:rPr>
      <w:fldChar w:fldCharType="end"/>
    </w:r>
  </w:p>
  <w:p w14:paraId="6B1B1B71" w14:textId="77777777" w:rsidR="007C04A5" w:rsidRDefault="007C04A5">
    <w:pPr>
      <w:pStyle w:val="Header"/>
      <w:keepLines/>
      <w:suppressLineNumbers/>
      <w:tabs>
        <w:tab w:val="clear" w:pos="4320"/>
        <w:tab w:val="clear" w:pos="8640"/>
      </w:tabs>
      <w:suppressAutoHyphens/>
      <w:kinsoku w:val="0"/>
      <w:overflowPunct w:val="0"/>
      <w:autoSpaceDE w:val="0"/>
      <w:autoSpaceDN w:val="0"/>
      <w:jc w:val="left"/>
      <w:rPr>
        <w:rFonts w:eastAsia="Times New Roman"/>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D8BE" w14:textId="77777777" w:rsidR="007C04A5" w:rsidRDefault="007C04A5">
    <w:pPr>
      <w:pStyle w:val="Header"/>
      <w:keepLines/>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CBD/WG</w:t>
    </w:r>
    <w:smartTag w:uri="urn:schemas-microsoft-com:office:smarttags" w:element="chsdate">
      <w:smartTagPr>
        <w:attr w:name="IsROCDate" w:val="False"/>
        <w:attr w:name="IsLunarDate" w:val="False"/>
        <w:attr w:name="Day" w:val="1"/>
        <w:attr w:name="Month" w:val="3"/>
        <w:attr w:name="Year" w:val="2020"/>
      </w:smartTagPr>
      <w:r>
        <w:rPr>
          <w:rFonts w:eastAsia="Times New Roman"/>
          <w:noProof/>
          <w:kern w:val="22"/>
          <w:lang w:val="en-US"/>
        </w:rPr>
        <w:t>2020/3/1</w:t>
      </w:r>
    </w:smartTag>
    <w:r>
      <w:rPr>
        <w:rFonts w:eastAsia="Times New Roman"/>
        <w:noProof/>
        <w:kern w:val="22"/>
        <w:lang w:val="en-US"/>
      </w:rPr>
      <w:t>/Add.1</w:t>
    </w:r>
  </w:p>
  <w:p w14:paraId="6D05BE7F" w14:textId="77777777" w:rsidR="007C04A5" w:rsidRDefault="007C04A5">
    <w:pPr>
      <w:pStyle w:val="Header"/>
      <w:keepLines/>
      <w:suppressLineNumbers/>
      <w:tabs>
        <w:tab w:val="clear" w:pos="4320"/>
        <w:tab w:val="clear" w:pos="8640"/>
      </w:tabs>
      <w:suppressAutoHyphens/>
      <w:jc w:val="right"/>
      <w:rPr>
        <w:rFonts w:eastAsia="Times New Roman"/>
        <w:noProof/>
        <w:kern w:val="22"/>
        <w:lang w:val="en-US"/>
      </w:rPr>
    </w:pPr>
    <w:r>
      <w:rPr>
        <w:rFonts w:eastAsia="Times New Roman"/>
        <w:noProof/>
        <w:kern w:val="22"/>
        <w:lang w:val="en-US"/>
      </w:rPr>
      <w:t xml:space="preserve">Page </w:t>
    </w:r>
    <w:r>
      <w:rPr>
        <w:rFonts w:eastAsia="Times New Roman"/>
        <w:noProof/>
        <w:kern w:val="22"/>
        <w:lang w:val="en-US"/>
      </w:rPr>
      <w:fldChar w:fldCharType="begin"/>
    </w:r>
    <w:r>
      <w:rPr>
        <w:rFonts w:eastAsia="Times New Roman"/>
        <w:noProof/>
        <w:kern w:val="22"/>
        <w:lang w:val="en-US"/>
      </w:rPr>
      <w:instrText xml:space="preserve"> PAGE   \* MERGEFORMAT </w:instrText>
    </w:r>
    <w:r>
      <w:rPr>
        <w:rFonts w:eastAsia="Times New Roman"/>
        <w:noProof/>
        <w:kern w:val="22"/>
        <w:lang w:val="en-US"/>
      </w:rPr>
      <w:fldChar w:fldCharType="separate"/>
    </w:r>
    <w:r>
      <w:rPr>
        <w:rFonts w:eastAsia="Times New Roman"/>
        <w:noProof/>
        <w:kern w:val="22"/>
        <w:lang w:val="en-US"/>
      </w:rPr>
      <w:t>3</w:t>
    </w:r>
    <w:r>
      <w:rPr>
        <w:rFonts w:eastAsia="Times New Roman"/>
        <w:noProof/>
        <w:kern w:val="22"/>
        <w:lang w:val="en-US"/>
      </w:rPr>
      <w:fldChar w:fldCharType="end"/>
    </w:r>
  </w:p>
  <w:p w14:paraId="106A074D" w14:textId="77777777" w:rsidR="007C04A5" w:rsidRDefault="007C04A5">
    <w:pPr>
      <w:pStyle w:val="Header"/>
      <w:keepLines/>
      <w:suppressLineNumbers/>
      <w:tabs>
        <w:tab w:val="clear" w:pos="4320"/>
        <w:tab w:val="clear" w:pos="8640"/>
      </w:tabs>
      <w:suppressAutoHyphens/>
      <w:jc w:val="right"/>
      <w:rPr>
        <w:rFonts w:eastAsia="Times New Roman"/>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1.5pt;height:408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3710D"/>
    <w:multiLevelType w:val="multilevel"/>
    <w:tmpl w:val="E3AA74A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9" w15:restartNumberingAfterBreak="0">
    <w:nsid w:val="2C92250A"/>
    <w:multiLevelType w:val="hybridMultilevel"/>
    <w:tmpl w:val="FCECA4E6"/>
    <w:lvl w:ilvl="0" w:tplc="B136D1EE">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i w:val="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AEB0B1E"/>
    <w:multiLevelType w:val="multilevel"/>
    <w:tmpl w:val="151C492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E43C91"/>
    <w:multiLevelType w:val="singleLevel"/>
    <w:tmpl w:val="7174E9C0"/>
    <w:lvl w:ilvl="0">
      <w:start w:val="1"/>
      <w:numFmt w:val="decimal"/>
      <w:lvlText w:val="%1."/>
      <w:lvlJc w:val="left"/>
      <w:pPr>
        <w:tabs>
          <w:tab w:val="num" w:pos="360"/>
        </w:tabs>
      </w:pPr>
      <w:rPr>
        <w:rFonts w:cs="Times New Roman"/>
      </w:r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7" w15:restartNumberingAfterBreak="0">
    <w:nsid w:val="4762318C"/>
    <w:multiLevelType w:val="multilevel"/>
    <w:tmpl w:val="F9AC0092"/>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CC009D4"/>
    <w:multiLevelType w:val="multilevel"/>
    <w:tmpl w:val="66CADF46"/>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cs="Times New Roman" w:hint="default"/>
      </w:rPr>
    </w:lvl>
    <w:lvl w:ilvl="1" w:tplc="E7C89700">
      <w:start w:val="1"/>
      <w:numFmt w:val="lowerLetter"/>
      <w:lvlText w:val="(%2)"/>
      <w:lvlJc w:val="left"/>
      <w:pPr>
        <w:tabs>
          <w:tab w:val="num" w:pos="1287"/>
        </w:tabs>
        <w:ind w:firstLine="567"/>
      </w:pPr>
      <w:rPr>
        <w:rFonts w:cs="Times New Roman"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9"/>
  </w:num>
  <w:num w:numId="4">
    <w:abstractNumId w:val="26"/>
  </w:num>
  <w:num w:numId="5">
    <w:abstractNumId w:val="12"/>
  </w:num>
  <w:num w:numId="6">
    <w:abstractNumId w:val="19"/>
  </w:num>
  <w:num w:numId="7">
    <w:abstractNumId w:val="15"/>
  </w:num>
  <w:num w:numId="8">
    <w:abstractNumId w:val="13"/>
  </w:num>
  <w:num w:numId="9">
    <w:abstractNumId w:val="19"/>
  </w:num>
  <w:num w:numId="10">
    <w:abstractNumId w:val="18"/>
  </w:num>
  <w:num w:numId="11">
    <w:abstractNumId w:val="14"/>
  </w:num>
  <w:num w:numId="12">
    <w:abstractNumId w:val="7"/>
  </w:num>
  <w:num w:numId="13">
    <w:abstractNumId w:val="17"/>
  </w:num>
  <w:num w:numId="14">
    <w:abstractNumId w:val="1"/>
  </w:num>
  <w:num w:numId="15">
    <w:abstractNumId w:val="27"/>
  </w:num>
  <w:num w:numId="16">
    <w:abstractNumId w:val="21"/>
  </w:num>
  <w:num w:numId="17">
    <w:abstractNumId w:val="6"/>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5"/>
  </w:num>
  <w:num w:numId="21">
    <w:abstractNumId w:val="22"/>
  </w:num>
  <w:num w:numId="22">
    <w:abstractNumId w:val="20"/>
  </w:num>
  <w:num w:numId="23">
    <w:abstractNumId w:val="8"/>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
  </w:num>
  <w:num w:numId="32">
    <w:abstractNumId w:val="3"/>
  </w:num>
  <w:num w:numId="33">
    <w:abstractNumId w:val="4"/>
  </w:num>
  <w:num w:numId="34">
    <w:abstractNumId w:val="0"/>
  </w:num>
  <w:num w:numId="35">
    <w:abstractNumId w:val="23"/>
  </w:num>
  <w:num w:numId="3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6BC7"/>
    <w:rsid w:val="0001109C"/>
    <w:rsid w:val="0001208E"/>
    <w:rsid w:val="000219AC"/>
    <w:rsid w:val="00025C80"/>
    <w:rsid w:val="00026F1A"/>
    <w:rsid w:val="000309A2"/>
    <w:rsid w:val="00031D24"/>
    <w:rsid w:val="0003720B"/>
    <w:rsid w:val="000374DB"/>
    <w:rsid w:val="00037873"/>
    <w:rsid w:val="00042C04"/>
    <w:rsid w:val="00042F2F"/>
    <w:rsid w:val="00045054"/>
    <w:rsid w:val="000520CC"/>
    <w:rsid w:val="00053586"/>
    <w:rsid w:val="00054381"/>
    <w:rsid w:val="0005500E"/>
    <w:rsid w:val="0005694A"/>
    <w:rsid w:val="00060B3E"/>
    <w:rsid w:val="00060C0E"/>
    <w:rsid w:val="00063D49"/>
    <w:rsid w:val="00064908"/>
    <w:rsid w:val="00064F46"/>
    <w:rsid w:val="000665EB"/>
    <w:rsid w:val="000711E1"/>
    <w:rsid w:val="00073708"/>
    <w:rsid w:val="000923DA"/>
    <w:rsid w:val="00097C8D"/>
    <w:rsid w:val="000A11E3"/>
    <w:rsid w:val="000A6AAE"/>
    <w:rsid w:val="000A7156"/>
    <w:rsid w:val="000B1D54"/>
    <w:rsid w:val="000B25ED"/>
    <w:rsid w:val="000B45ED"/>
    <w:rsid w:val="000B71DE"/>
    <w:rsid w:val="000B7AD6"/>
    <w:rsid w:val="000C718E"/>
    <w:rsid w:val="000D22A8"/>
    <w:rsid w:val="000D36EF"/>
    <w:rsid w:val="000D4BA0"/>
    <w:rsid w:val="000E637D"/>
    <w:rsid w:val="000E7E6A"/>
    <w:rsid w:val="000F1BBC"/>
    <w:rsid w:val="000F5822"/>
    <w:rsid w:val="000F63AB"/>
    <w:rsid w:val="000F74B8"/>
    <w:rsid w:val="00100184"/>
    <w:rsid w:val="00102EB6"/>
    <w:rsid w:val="00112486"/>
    <w:rsid w:val="00114082"/>
    <w:rsid w:val="0012214B"/>
    <w:rsid w:val="00122178"/>
    <w:rsid w:val="00132748"/>
    <w:rsid w:val="001364D6"/>
    <w:rsid w:val="001423C7"/>
    <w:rsid w:val="00143C15"/>
    <w:rsid w:val="001467F7"/>
    <w:rsid w:val="001501A1"/>
    <w:rsid w:val="00154989"/>
    <w:rsid w:val="001577BD"/>
    <w:rsid w:val="00166367"/>
    <w:rsid w:val="00174B15"/>
    <w:rsid w:val="0018083F"/>
    <w:rsid w:val="00186C64"/>
    <w:rsid w:val="00192E06"/>
    <w:rsid w:val="00195754"/>
    <w:rsid w:val="00197C1E"/>
    <w:rsid w:val="001A0D28"/>
    <w:rsid w:val="001A5072"/>
    <w:rsid w:val="001A6231"/>
    <w:rsid w:val="001D325E"/>
    <w:rsid w:val="001D723A"/>
    <w:rsid w:val="001E04D0"/>
    <w:rsid w:val="001E3489"/>
    <w:rsid w:val="001E4C8B"/>
    <w:rsid w:val="001F1239"/>
    <w:rsid w:val="001F51F5"/>
    <w:rsid w:val="001F6379"/>
    <w:rsid w:val="00202E4B"/>
    <w:rsid w:val="00204415"/>
    <w:rsid w:val="0020667D"/>
    <w:rsid w:val="00207A6E"/>
    <w:rsid w:val="002209DA"/>
    <w:rsid w:val="00224072"/>
    <w:rsid w:val="00224B92"/>
    <w:rsid w:val="00227885"/>
    <w:rsid w:val="0023421A"/>
    <w:rsid w:val="002357E1"/>
    <w:rsid w:val="00235B80"/>
    <w:rsid w:val="0024037D"/>
    <w:rsid w:val="002430F2"/>
    <w:rsid w:val="00243CCD"/>
    <w:rsid w:val="00244379"/>
    <w:rsid w:val="00246281"/>
    <w:rsid w:val="00252897"/>
    <w:rsid w:val="002845B5"/>
    <w:rsid w:val="002854B0"/>
    <w:rsid w:val="0029692B"/>
    <w:rsid w:val="002A2929"/>
    <w:rsid w:val="002B0942"/>
    <w:rsid w:val="002B32F6"/>
    <w:rsid w:val="002B7647"/>
    <w:rsid w:val="002C4BDB"/>
    <w:rsid w:val="002C5517"/>
    <w:rsid w:val="002D00F7"/>
    <w:rsid w:val="002D0246"/>
    <w:rsid w:val="002D10BB"/>
    <w:rsid w:val="002E0627"/>
    <w:rsid w:val="002E0D14"/>
    <w:rsid w:val="002E391B"/>
    <w:rsid w:val="002E6EB3"/>
    <w:rsid w:val="003014CF"/>
    <w:rsid w:val="0030425F"/>
    <w:rsid w:val="00310E49"/>
    <w:rsid w:val="00317409"/>
    <w:rsid w:val="003210FF"/>
    <w:rsid w:val="00324BE1"/>
    <w:rsid w:val="00325DCF"/>
    <w:rsid w:val="00325DE3"/>
    <w:rsid w:val="00326CA4"/>
    <w:rsid w:val="003361D9"/>
    <w:rsid w:val="00336766"/>
    <w:rsid w:val="00336BEF"/>
    <w:rsid w:val="00344BD6"/>
    <w:rsid w:val="0035224C"/>
    <w:rsid w:val="00353555"/>
    <w:rsid w:val="003550E4"/>
    <w:rsid w:val="00370CEA"/>
    <w:rsid w:val="00371443"/>
    <w:rsid w:val="0037196E"/>
    <w:rsid w:val="00376BA7"/>
    <w:rsid w:val="0038072A"/>
    <w:rsid w:val="00383856"/>
    <w:rsid w:val="003871AB"/>
    <w:rsid w:val="003919A2"/>
    <w:rsid w:val="003A5BCE"/>
    <w:rsid w:val="003B10B9"/>
    <w:rsid w:val="003B24CB"/>
    <w:rsid w:val="003B44DD"/>
    <w:rsid w:val="003C113F"/>
    <w:rsid w:val="003D4F39"/>
    <w:rsid w:val="003D5B5F"/>
    <w:rsid w:val="003D7952"/>
    <w:rsid w:val="003E0828"/>
    <w:rsid w:val="003E09DF"/>
    <w:rsid w:val="003E13B9"/>
    <w:rsid w:val="003E2DAE"/>
    <w:rsid w:val="003E3A8B"/>
    <w:rsid w:val="003E4634"/>
    <w:rsid w:val="003E5A57"/>
    <w:rsid w:val="003F28D0"/>
    <w:rsid w:val="003F61FB"/>
    <w:rsid w:val="003F6E44"/>
    <w:rsid w:val="003F7818"/>
    <w:rsid w:val="0040213C"/>
    <w:rsid w:val="00402BE9"/>
    <w:rsid w:val="004033E5"/>
    <w:rsid w:val="00406BC6"/>
    <w:rsid w:val="00410DE6"/>
    <w:rsid w:val="0041198F"/>
    <w:rsid w:val="00420848"/>
    <w:rsid w:val="004230A2"/>
    <w:rsid w:val="004238E1"/>
    <w:rsid w:val="00427DF0"/>
    <w:rsid w:val="004307A6"/>
    <w:rsid w:val="00434AF7"/>
    <w:rsid w:val="00443664"/>
    <w:rsid w:val="0044424E"/>
    <w:rsid w:val="004452CA"/>
    <w:rsid w:val="004462F1"/>
    <w:rsid w:val="00446EFD"/>
    <w:rsid w:val="0044756B"/>
    <w:rsid w:val="00450755"/>
    <w:rsid w:val="00451D0D"/>
    <w:rsid w:val="00454B69"/>
    <w:rsid w:val="00465A33"/>
    <w:rsid w:val="00465BD7"/>
    <w:rsid w:val="00476031"/>
    <w:rsid w:val="00485A76"/>
    <w:rsid w:val="004A1F21"/>
    <w:rsid w:val="004B3895"/>
    <w:rsid w:val="004B597A"/>
    <w:rsid w:val="004B66D9"/>
    <w:rsid w:val="004C2235"/>
    <w:rsid w:val="004C3418"/>
    <w:rsid w:val="004C74CD"/>
    <w:rsid w:val="004D3204"/>
    <w:rsid w:val="004D35A0"/>
    <w:rsid w:val="004D36DE"/>
    <w:rsid w:val="004D3922"/>
    <w:rsid w:val="004D59DA"/>
    <w:rsid w:val="004E1889"/>
    <w:rsid w:val="004F0575"/>
    <w:rsid w:val="00500530"/>
    <w:rsid w:val="005028D5"/>
    <w:rsid w:val="005032C9"/>
    <w:rsid w:val="00512144"/>
    <w:rsid w:val="00516C26"/>
    <w:rsid w:val="00531498"/>
    <w:rsid w:val="005331C4"/>
    <w:rsid w:val="005350DC"/>
    <w:rsid w:val="00535BD1"/>
    <w:rsid w:val="005440A6"/>
    <w:rsid w:val="00553A2B"/>
    <w:rsid w:val="00556460"/>
    <w:rsid w:val="005565DA"/>
    <w:rsid w:val="0056688C"/>
    <w:rsid w:val="00570ECF"/>
    <w:rsid w:val="00574A6A"/>
    <w:rsid w:val="00576737"/>
    <w:rsid w:val="00576CC8"/>
    <w:rsid w:val="00581749"/>
    <w:rsid w:val="00591EEC"/>
    <w:rsid w:val="005955D2"/>
    <w:rsid w:val="005A31DC"/>
    <w:rsid w:val="005A3988"/>
    <w:rsid w:val="005A4284"/>
    <w:rsid w:val="005A7499"/>
    <w:rsid w:val="005B155A"/>
    <w:rsid w:val="005B4DB8"/>
    <w:rsid w:val="005B6A66"/>
    <w:rsid w:val="005B7112"/>
    <w:rsid w:val="005C0CE3"/>
    <w:rsid w:val="005C1D09"/>
    <w:rsid w:val="005C204B"/>
    <w:rsid w:val="005C614C"/>
    <w:rsid w:val="005D139C"/>
    <w:rsid w:val="005D4DE7"/>
    <w:rsid w:val="005D7415"/>
    <w:rsid w:val="005E0D5A"/>
    <w:rsid w:val="005F3DE8"/>
    <w:rsid w:val="005F4C74"/>
    <w:rsid w:val="005F67B3"/>
    <w:rsid w:val="00600A54"/>
    <w:rsid w:val="00604828"/>
    <w:rsid w:val="006140D7"/>
    <w:rsid w:val="00623928"/>
    <w:rsid w:val="006260D5"/>
    <w:rsid w:val="0062663C"/>
    <w:rsid w:val="006321BE"/>
    <w:rsid w:val="00632C70"/>
    <w:rsid w:val="0063559A"/>
    <w:rsid w:val="006462AA"/>
    <w:rsid w:val="006507F2"/>
    <w:rsid w:val="006619EE"/>
    <w:rsid w:val="00662016"/>
    <w:rsid w:val="00671751"/>
    <w:rsid w:val="00680041"/>
    <w:rsid w:val="00684771"/>
    <w:rsid w:val="00686437"/>
    <w:rsid w:val="00690847"/>
    <w:rsid w:val="006A0443"/>
    <w:rsid w:val="006A2D86"/>
    <w:rsid w:val="006A7395"/>
    <w:rsid w:val="006B074E"/>
    <w:rsid w:val="006B2BD5"/>
    <w:rsid w:val="006B6D3A"/>
    <w:rsid w:val="006C45C6"/>
    <w:rsid w:val="006C490B"/>
    <w:rsid w:val="006C7786"/>
    <w:rsid w:val="006D0E3D"/>
    <w:rsid w:val="006D34B2"/>
    <w:rsid w:val="006D52B3"/>
    <w:rsid w:val="006E0DE4"/>
    <w:rsid w:val="006F284C"/>
    <w:rsid w:val="006F7227"/>
    <w:rsid w:val="00702366"/>
    <w:rsid w:val="00702EA2"/>
    <w:rsid w:val="00712AF6"/>
    <w:rsid w:val="007163BC"/>
    <w:rsid w:val="00722713"/>
    <w:rsid w:val="00724BD6"/>
    <w:rsid w:val="0073087E"/>
    <w:rsid w:val="00730AE3"/>
    <w:rsid w:val="007326EE"/>
    <w:rsid w:val="007334DA"/>
    <w:rsid w:val="00734E37"/>
    <w:rsid w:val="00736BC2"/>
    <w:rsid w:val="00737ADA"/>
    <w:rsid w:val="00737E88"/>
    <w:rsid w:val="00743BE3"/>
    <w:rsid w:val="007478FC"/>
    <w:rsid w:val="00750218"/>
    <w:rsid w:val="007531F4"/>
    <w:rsid w:val="00753FAF"/>
    <w:rsid w:val="007578E7"/>
    <w:rsid w:val="007832C1"/>
    <w:rsid w:val="0079093E"/>
    <w:rsid w:val="0079325E"/>
    <w:rsid w:val="00796A1D"/>
    <w:rsid w:val="007A3F5E"/>
    <w:rsid w:val="007B0B13"/>
    <w:rsid w:val="007B1587"/>
    <w:rsid w:val="007B62CF"/>
    <w:rsid w:val="007C04A5"/>
    <w:rsid w:val="007C5285"/>
    <w:rsid w:val="007C633B"/>
    <w:rsid w:val="007D3182"/>
    <w:rsid w:val="007F0180"/>
    <w:rsid w:val="007F50C7"/>
    <w:rsid w:val="007F6168"/>
    <w:rsid w:val="0080236B"/>
    <w:rsid w:val="00811180"/>
    <w:rsid w:val="00812865"/>
    <w:rsid w:val="0081515D"/>
    <w:rsid w:val="008169DE"/>
    <w:rsid w:val="008244B5"/>
    <w:rsid w:val="00825524"/>
    <w:rsid w:val="0083211E"/>
    <w:rsid w:val="00837D00"/>
    <w:rsid w:val="00843322"/>
    <w:rsid w:val="00843FF1"/>
    <w:rsid w:val="0084759F"/>
    <w:rsid w:val="00857244"/>
    <w:rsid w:val="00857D3B"/>
    <w:rsid w:val="0086233B"/>
    <w:rsid w:val="00863A8B"/>
    <w:rsid w:val="00870D40"/>
    <w:rsid w:val="00874733"/>
    <w:rsid w:val="00874CC0"/>
    <w:rsid w:val="00882E5C"/>
    <w:rsid w:val="008847C6"/>
    <w:rsid w:val="008904B1"/>
    <w:rsid w:val="008975AB"/>
    <w:rsid w:val="008A0E98"/>
    <w:rsid w:val="008A498F"/>
    <w:rsid w:val="008A7B25"/>
    <w:rsid w:val="008C013C"/>
    <w:rsid w:val="008C1E35"/>
    <w:rsid w:val="008C64F3"/>
    <w:rsid w:val="008D25D1"/>
    <w:rsid w:val="008D5AA2"/>
    <w:rsid w:val="008D7760"/>
    <w:rsid w:val="008E094E"/>
    <w:rsid w:val="008E5F84"/>
    <w:rsid w:val="008E70DA"/>
    <w:rsid w:val="008E7500"/>
    <w:rsid w:val="008F1A5D"/>
    <w:rsid w:val="00902002"/>
    <w:rsid w:val="009057B3"/>
    <w:rsid w:val="009067F8"/>
    <w:rsid w:val="00907E1C"/>
    <w:rsid w:val="009151DA"/>
    <w:rsid w:val="009218D2"/>
    <w:rsid w:val="00922E39"/>
    <w:rsid w:val="00922EAD"/>
    <w:rsid w:val="00924C7E"/>
    <w:rsid w:val="0092794B"/>
    <w:rsid w:val="00930976"/>
    <w:rsid w:val="00945606"/>
    <w:rsid w:val="009515B8"/>
    <w:rsid w:val="00953856"/>
    <w:rsid w:val="0095507D"/>
    <w:rsid w:val="009554D5"/>
    <w:rsid w:val="00955D24"/>
    <w:rsid w:val="00963E33"/>
    <w:rsid w:val="0096605A"/>
    <w:rsid w:val="00981B64"/>
    <w:rsid w:val="00985FB5"/>
    <w:rsid w:val="00987BF7"/>
    <w:rsid w:val="00996D30"/>
    <w:rsid w:val="009A0E82"/>
    <w:rsid w:val="009A3017"/>
    <w:rsid w:val="009A4234"/>
    <w:rsid w:val="009B4302"/>
    <w:rsid w:val="009B5E1D"/>
    <w:rsid w:val="009B6A0D"/>
    <w:rsid w:val="009C34A9"/>
    <w:rsid w:val="009D2F92"/>
    <w:rsid w:val="009E02D5"/>
    <w:rsid w:val="009E1292"/>
    <w:rsid w:val="009E1E16"/>
    <w:rsid w:val="009E2B79"/>
    <w:rsid w:val="009F5917"/>
    <w:rsid w:val="009F71B6"/>
    <w:rsid w:val="00A03A7A"/>
    <w:rsid w:val="00A057FE"/>
    <w:rsid w:val="00A10051"/>
    <w:rsid w:val="00A1736F"/>
    <w:rsid w:val="00A20F36"/>
    <w:rsid w:val="00A240AB"/>
    <w:rsid w:val="00A269D3"/>
    <w:rsid w:val="00A30DAD"/>
    <w:rsid w:val="00A41BF1"/>
    <w:rsid w:val="00A4766A"/>
    <w:rsid w:val="00A55667"/>
    <w:rsid w:val="00A57A98"/>
    <w:rsid w:val="00A60BB0"/>
    <w:rsid w:val="00A60CA5"/>
    <w:rsid w:val="00A61F9B"/>
    <w:rsid w:val="00A642B8"/>
    <w:rsid w:val="00A645E0"/>
    <w:rsid w:val="00A64982"/>
    <w:rsid w:val="00A65836"/>
    <w:rsid w:val="00A65C67"/>
    <w:rsid w:val="00A753E6"/>
    <w:rsid w:val="00A76A21"/>
    <w:rsid w:val="00A84D49"/>
    <w:rsid w:val="00A872F3"/>
    <w:rsid w:val="00A9259A"/>
    <w:rsid w:val="00AA014E"/>
    <w:rsid w:val="00AA18E6"/>
    <w:rsid w:val="00AA2202"/>
    <w:rsid w:val="00AB1B91"/>
    <w:rsid w:val="00AB4F5E"/>
    <w:rsid w:val="00AB79AE"/>
    <w:rsid w:val="00AC1E69"/>
    <w:rsid w:val="00AC3AF7"/>
    <w:rsid w:val="00AC56C7"/>
    <w:rsid w:val="00AE6677"/>
    <w:rsid w:val="00B17CC7"/>
    <w:rsid w:val="00B241DC"/>
    <w:rsid w:val="00B271A0"/>
    <w:rsid w:val="00B3299A"/>
    <w:rsid w:val="00B36ADA"/>
    <w:rsid w:val="00B36D61"/>
    <w:rsid w:val="00B409D5"/>
    <w:rsid w:val="00B42E82"/>
    <w:rsid w:val="00B546D9"/>
    <w:rsid w:val="00B54EF2"/>
    <w:rsid w:val="00B56B11"/>
    <w:rsid w:val="00B61C07"/>
    <w:rsid w:val="00B6268A"/>
    <w:rsid w:val="00B6487F"/>
    <w:rsid w:val="00B85F9B"/>
    <w:rsid w:val="00B87047"/>
    <w:rsid w:val="00BA1498"/>
    <w:rsid w:val="00BA3233"/>
    <w:rsid w:val="00BA3A93"/>
    <w:rsid w:val="00BA4804"/>
    <w:rsid w:val="00BB1707"/>
    <w:rsid w:val="00BB249C"/>
    <w:rsid w:val="00BB624D"/>
    <w:rsid w:val="00BB7BFD"/>
    <w:rsid w:val="00BC5547"/>
    <w:rsid w:val="00BD0388"/>
    <w:rsid w:val="00BE0F71"/>
    <w:rsid w:val="00BE37A4"/>
    <w:rsid w:val="00BE45DE"/>
    <w:rsid w:val="00BF4745"/>
    <w:rsid w:val="00BF4E57"/>
    <w:rsid w:val="00BF6BED"/>
    <w:rsid w:val="00C0062C"/>
    <w:rsid w:val="00C00CAC"/>
    <w:rsid w:val="00C0538B"/>
    <w:rsid w:val="00C05456"/>
    <w:rsid w:val="00C05BFB"/>
    <w:rsid w:val="00C062DA"/>
    <w:rsid w:val="00C069C6"/>
    <w:rsid w:val="00C076A9"/>
    <w:rsid w:val="00C10F76"/>
    <w:rsid w:val="00C11A02"/>
    <w:rsid w:val="00C13AF0"/>
    <w:rsid w:val="00C15BBB"/>
    <w:rsid w:val="00C2644D"/>
    <w:rsid w:val="00C2684A"/>
    <w:rsid w:val="00C31432"/>
    <w:rsid w:val="00C31FC0"/>
    <w:rsid w:val="00C333C5"/>
    <w:rsid w:val="00C35204"/>
    <w:rsid w:val="00C37FF1"/>
    <w:rsid w:val="00C40B82"/>
    <w:rsid w:val="00C41871"/>
    <w:rsid w:val="00C507CD"/>
    <w:rsid w:val="00C60659"/>
    <w:rsid w:val="00C62025"/>
    <w:rsid w:val="00C653EE"/>
    <w:rsid w:val="00C6767E"/>
    <w:rsid w:val="00C67BAC"/>
    <w:rsid w:val="00C70BAD"/>
    <w:rsid w:val="00C7737E"/>
    <w:rsid w:val="00C85EA4"/>
    <w:rsid w:val="00C912FE"/>
    <w:rsid w:val="00CA1572"/>
    <w:rsid w:val="00CA31A9"/>
    <w:rsid w:val="00CA6B87"/>
    <w:rsid w:val="00CB322C"/>
    <w:rsid w:val="00CC2031"/>
    <w:rsid w:val="00CC5E66"/>
    <w:rsid w:val="00CD119B"/>
    <w:rsid w:val="00CD656B"/>
    <w:rsid w:val="00CD68EE"/>
    <w:rsid w:val="00CE1CC1"/>
    <w:rsid w:val="00CE24B2"/>
    <w:rsid w:val="00CE352E"/>
    <w:rsid w:val="00CE3C44"/>
    <w:rsid w:val="00CE51C3"/>
    <w:rsid w:val="00CF4F69"/>
    <w:rsid w:val="00D00726"/>
    <w:rsid w:val="00D01ADB"/>
    <w:rsid w:val="00D11C00"/>
    <w:rsid w:val="00D15589"/>
    <w:rsid w:val="00D17748"/>
    <w:rsid w:val="00D22AE8"/>
    <w:rsid w:val="00D23BF0"/>
    <w:rsid w:val="00D27168"/>
    <w:rsid w:val="00D27971"/>
    <w:rsid w:val="00D30C33"/>
    <w:rsid w:val="00D34900"/>
    <w:rsid w:val="00D34D45"/>
    <w:rsid w:val="00D41119"/>
    <w:rsid w:val="00D4290D"/>
    <w:rsid w:val="00D42B62"/>
    <w:rsid w:val="00D432AD"/>
    <w:rsid w:val="00D4479F"/>
    <w:rsid w:val="00D46AB5"/>
    <w:rsid w:val="00D51069"/>
    <w:rsid w:val="00D60E84"/>
    <w:rsid w:val="00D63733"/>
    <w:rsid w:val="00D6678C"/>
    <w:rsid w:val="00D6792A"/>
    <w:rsid w:val="00D72037"/>
    <w:rsid w:val="00D745E5"/>
    <w:rsid w:val="00D76C42"/>
    <w:rsid w:val="00D83A7E"/>
    <w:rsid w:val="00D858AF"/>
    <w:rsid w:val="00D9537D"/>
    <w:rsid w:val="00D97569"/>
    <w:rsid w:val="00DA5D37"/>
    <w:rsid w:val="00DA6A6F"/>
    <w:rsid w:val="00DB5253"/>
    <w:rsid w:val="00DB66EE"/>
    <w:rsid w:val="00DB7C82"/>
    <w:rsid w:val="00DD16D6"/>
    <w:rsid w:val="00DD52CC"/>
    <w:rsid w:val="00DE0D24"/>
    <w:rsid w:val="00DE308B"/>
    <w:rsid w:val="00DF14A5"/>
    <w:rsid w:val="00DF2CAE"/>
    <w:rsid w:val="00DF6FC6"/>
    <w:rsid w:val="00E03781"/>
    <w:rsid w:val="00E074A1"/>
    <w:rsid w:val="00E0754A"/>
    <w:rsid w:val="00E12325"/>
    <w:rsid w:val="00E17501"/>
    <w:rsid w:val="00E20EA6"/>
    <w:rsid w:val="00E25F3E"/>
    <w:rsid w:val="00E35232"/>
    <w:rsid w:val="00E37A7A"/>
    <w:rsid w:val="00E43C29"/>
    <w:rsid w:val="00E47630"/>
    <w:rsid w:val="00E47DCA"/>
    <w:rsid w:val="00E55B3B"/>
    <w:rsid w:val="00E55E91"/>
    <w:rsid w:val="00E56717"/>
    <w:rsid w:val="00E73836"/>
    <w:rsid w:val="00E80DBD"/>
    <w:rsid w:val="00E83877"/>
    <w:rsid w:val="00E94123"/>
    <w:rsid w:val="00E97056"/>
    <w:rsid w:val="00EA3399"/>
    <w:rsid w:val="00EA412C"/>
    <w:rsid w:val="00EA55CF"/>
    <w:rsid w:val="00EA5F7A"/>
    <w:rsid w:val="00EA7525"/>
    <w:rsid w:val="00EB1BE6"/>
    <w:rsid w:val="00EC0891"/>
    <w:rsid w:val="00EC7506"/>
    <w:rsid w:val="00ED43CA"/>
    <w:rsid w:val="00ED4F4C"/>
    <w:rsid w:val="00ED65A6"/>
    <w:rsid w:val="00EE0F5F"/>
    <w:rsid w:val="00EE51DB"/>
    <w:rsid w:val="00EF0B16"/>
    <w:rsid w:val="00EF2CE4"/>
    <w:rsid w:val="00EF32A6"/>
    <w:rsid w:val="00EF4042"/>
    <w:rsid w:val="00EF7A71"/>
    <w:rsid w:val="00F02973"/>
    <w:rsid w:val="00F060CD"/>
    <w:rsid w:val="00F06A0E"/>
    <w:rsid w:val="00F06F85"/>
    <w:rsid w:val="00F0705E"/>
    <w:rsid w:val="00F079DF"/>
    <w:rsid w:val="00F10CE0"/>
    <w:rsid w:val="00F13DC0"/>
    <w:rsid w:val="00F14485"/>
    <w:rsid w:val="00F159A6"/>
    <w:rsid w:val="00F16F02"/>
    <w:rsid w:val="00F21734"/>
    <w:rsid w:val="00F2309D"/>
    <w:rsid w:val="00F233C2"/>
    <w:rsid w:val="00F23BAD"/>
    <w:rsid w:val="00F26A60"/>
    <w:rsid w:val="00F4196C"/>
    <w:rsid w:val="00F465B6"/>
    <w:rsid w:val="00F50A58"/>
    <w:rsid w:val="00F60318"/>
    <w:rsid w:val="00F62AE1"/>
    <w:rsid w:val="00F64CB9"/>
    <w:rsid w:val="00F6622A"/>
    <w:rsid w:val="00F67181"/>
    <w:rsid w:val="00F728FB"/>
    <w:rsid w:val="00F77628"/>
    <w:rsid w:val="00F838DD"/>
    <w:rsid w:val="00F87ADE"/>
    <w:rsid w:val="00F91961"/>
    <w:rsid w:val="00F9443F"/>
    <w:rsid w:val="00F94D38"/>
    <w:rsid w:val="00F95B37"/>
    <w:rsid w:val="00F96DAF"/>
    <w:rsid w:val="00F9723E"/>
    <w:rsid w:val="00F97784"/>
    <w:rsid w:val="00FA5D8F"/>
    <w:rsid w:val="00FA6C63"/>
    <w:rsid w:val="00FB2587"/>
    <w:rsid w:val="00FB3B70"/>
    <w:rsid w:val="00FB54BE"/>
    <w:rsid w:val="00FB6716"/>
    <w:rsid w:val="00FB6B3B"/>
    <w:rsid w:val="00FC187F"/>
    <w:rsid w:val="00FC3D2F"/>
    <w:rsid w:val="00FC5603"/>
    <w:rsid w:val="00FC6159"/>
    <w:rsid w:val="00FD061C"/>
    <w:rsid w:val="00FD36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14:docId w14:val="6A3B271E"/>
  <w15:docId w15:val="{9A03D862-F6CA-4B29-9DEC-27443114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67F0"/>
    <w:rPr>
      <w:rFonts w:ascii="Cambria" w:eastAsia="SimSun" w:hAnsi="Cambria" w:cs="Times New Roman"/>
      <w:b/>
      <w:bCs/>
      <w:kern w:val="32"/>
      <w:sz w:val="32"/>
      <w:szCs w:val="32"/>
      <w:lang w:val="en-GB"/>
    </w:rPr>
  </w:style>
  <w:style w:type="character" w:customStyle="1" w:styleId="Heading2Char">
    <w:name w:val="Heading 2 Char"/>
    <w:link w:val="Heading2"/>
    <w:uiPriority w:val="9"/>
    <w:semiHidden/>
    <w:rsid w:val="006167F0"/>
    <w:rPr>
      <w:rFonts w:ascii="Cambria" w:eastAsia="SimSun" w:hAnsi="Cambria" w:cs="Times New Roman"/>
      <w:b/>
      <w:bCs/>
      <w:i/>
      <w:iCs/>
      <w:sz w:val="28"/>
      <w:szCs w:val="28"/>
      <w:lang w:val="en-GB"/>
    </w:rPr>
  </w:style>
  <w:style w:type="character" w:customStyle="1" w:styleId="Heading3Char">
    <w:name w:val="Heading 3 Char"/>
    <w:link w:val="Heading3"/>
    <w:uiPriority w:val="9"/>
    <w:semiHidden/>
    <w:rsid w:val="006167F0"/>
    <w:rPr>
      <w:rFonts w:ascii="Cambria" w:eastAsia="SimSun" w:hAnsi="Cambria" w:cs="Times New Roman"/>
      <w:b/>
      <w:bCs/>
      <w:sz w:val="26"/>
      <w:szCs w:val="26"/>
      <w:lang w:val="en-GB"/>
    </w:rPr>
  </w:style>
  <w:style w:type="character" w:customStyle="1" w:styleId="Heading4Char">
    <w:name w:val="Heading 4 Char"/>
    <w:link w:val="Heading4"/>
    <w:uiPriority w:val="9"/>
    <w:semiHidden/>
    <w:rsid w:val="006167F0"/>
    <w:rPr>
      <w:rFonts w:ascii="Calibri" w:eastAsia="SimSun" w:hAnsi="Calibri" w:cs="Times New Roman"/>
      <w:b/>
      <w:bCs/>
      <w:sz w:val="28"/>
      <w:szCs w:val="28"/>
      <w:lang w:val="en-GB"/>
    </w:rPr>
  </w:style>
  <w:style w:type="character" w:customStyle="1" w:styleId="Heading5Char">
    <w:name w:val="Heading 5 Char"/>
    <w:link w:val="Heading5"/>
    <w:uiPriority w:val="9"/>
    <w:semiHidden/>
    <w:rsid w:val="006167F0"/>
    <w:rPr>
      <w:rFonts w:ascii="Calibri" w:eastAsia="SimSun" w:hAnsi="Calibri" w:cs="Times New Roman"/>
      <w:b/>
      <w:bCs/>
      <w:i/>
      <w:iCs/>
      <w:sz w:val="26"/>
      <w:szCs w:val="26"/>
      <w:lang w:val="en-GB"/>
    </w:rPr>
  </w:style>
  <w:style w:type="character" w:customStyle="1" w:styleId="Heading6Char">
    <w:name w:val="Heading 6 Char"/>
    <w:link w:val="Heading6"/>
    <w:uiPriority w:val="9"/>
    <w:semiHidden/>
    <w:rsid w:val="006167F0"/>
    <w:rPr>
      <w:rFonts w:ascii="Calibri" w:eastAsia="SimSun" w:hAnsi="Calibri" w:cs="Times New Roman"/>
      <w:b/>
      <w:bCs/>
      <w:lang w:val="en-GB"/>
    </w:rPr>
  </w:style>
  <w:style w:type="character" w:customStyle="1" w:styleId="Heading7Char">
    <w:name w:val="Heading 7 Char"/>
    <w:link w:val="Heading7"/>
    <w:uiPriority w:val="9"/>
    <w:semiHidden/>
    <w:rsid w:val="006167F0"/>
    <w:rPr>
      <w:rFonts w:ascii="Calibri" w:eastAsia="SimSun" w:hAnsi="Calibri" w:cs="Times New Roman"/>
      <w:sz w:val="24"/>
      <w:szCs w:val="24"/>
      <w:lang w:val="en-GB"/>
    </w:rPr>
  </w:style>
  <w:style w:type="character" w:customStyle="1" w:styleId="Heading8Char">
    <w:name w:val="Heading 8 Char"/>
    <w:link w:val="Heading8"/>
    <w:uiPriority w:val="9"/>
    <w:semiHidden/>
    <w:rsid w:val="006167F0"/>
    <w:rPr>
      <w:rFonts w:ascii="Calibri" w:eastAsia="SimSun" w:hAnsi="Calibri" w:cs="Times New Roman"/>
      <w:i/>
      <w:iCs/>
      <w:sz w:val="24"/>
      <w:szCs w:val="24"/>
      <w:lang w:val="en-GB"/>
    </w:rPr>
  </w:style>
  <w:style w:type="character" w:customStyle="1" w:styleId="Heading9Char">
    <w:name w:val="Heading 9 Char"/>
    <w:link w:val="Heading9"/>
    <w:uiPriority w:val="9"/>
    <w:semiHidden/>
    <w:rsid w:val="006167F0"/>
    <w:rPr>
      <w:rFonts w:ascii="Cambria" w:eastAsia="SimSun" w:hAnsi="Cambria" w:cs="Times New Roman"/>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locked/>
    <w:rPr>
      <w:sz w:val="24"/>
      <w:lang w:val="en-GB"/>
    </w:rPr>
  </w:style>
  <w:style w:type="paragraph" w:customStyle="1" w:styleId="Para1">
    <w:name w:val="Para1"/>
    <w:basedOn w:val="Normal"/>
    <w:uiPriority w:val="99"/>
    <w:pPr>
      <w:numPr>
        <w:numId w:val="6"/>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
    <w:basedOn w:val="Normal"/>
    <w:link w:val="FootnoteTextCh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semiHidden/>
    <w:rsid w:val="006167F0"/>
    <w:rPr>
      <w:sz w:val="20"/>
      <w:szCs w:val="20"/>
      <w:lang w:val="en-GB"/>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semiHidden/>
    <w:rsid w:val="006167F0"/>
    <w:rPr>
      <w:szCs w:val="24"/>
      <w:lang w:val="en-GB"/>
    </w:rPr>
  </w:style>
  <w:style w:type="character" w:customStyle="1" w:styleId="StyleFootnoteReferenceNounderline">
    <w:name w:val="Style Footnote Reference + No underline"/>
    <w:uiPriority w:val="99"/>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Pr>
      <w:sz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
    <w:uiPriority w:val="99"/>
    <w:rPr>
      <w:rFonts w:cs="Times New Roman"/>
      <w:sz w:val="18"/>
      <w:u w:val="single"/>
      <w:vertAlign w:val="baseline"/>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semiHidden/>
    <w:rsid w:val="006167F0"/>
    <w:rPr>
      <w:szCs w:val="24"/>
      <w:lang w:val="en-GB"/>
    </w:rPr>
  </w:style>
  <w:style w:type="character" w:styleId="PageNumber">
    <w:name w:val="page number"/>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numPr>
        <w:ilvl w:val="3"/>
        <w:numId w:val="10"/>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uiPriority w:val="99"/>
    <w:pPr>
      <w:ind w:left="170" w:right="3119" w:hanging="170"/>
      <w:jc w:val="left"/>
    </w:pPr>
  </w:style>
  <w:style w:type="paragraph" w:customStyle="1" w:styleId="Para3">
    <w:name w:val="Para3"/>
    <w:basedOn w:val="Normal"/>
    <w:uiPriority w:val="99"/>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
    <w:uiPriority w:val="99"/>
    <w:pPr>
      <w:numPr>
        <w:numId w:val="7"/>
      </w:numPr>
      <w:autoSpaceDE w:val="0"/>
      <w:autoSpaceDN w:val="0"/>
      <w:ind w:firstLine="72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Pr>
      <w:rFonts w:cs="Times New Roman"/>
      <w:color w:val="0000FF"/>
      <w:u w:val="single"/>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rsid w:val="006167F0"/>
    <w:rPr>
      <w:sz w:val="20"/>
      <w:szCs w:val="20"/>
      <w:lang w:val="en-GB"/>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Para1"/>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rPr>
      <w:i w:val="0"/>
    </w:rPr>
  </w:style>
  <w:style w:type="paragraph" w:customStyle="1" w:styleId="Heading3multiline">
    <w:name w:val="Heading 3 (multiline)"/>
    <w:basedOn w:val="Heading3"/>
    <w:next w:val="Para1"/>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uiPriority w:val="99"/>
    <w:locked/>
    <w:rPr>
      <w:sz w:val="24"/>
      <w:lang w:val="en-GB"/>
    </w:rPr>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locked/>
    <w:rPr>
      <w:rFonts w:ascii="Times New Roman" w:hAnsi="Times New Roman"/>
      <w:sz w:val="16"/>
      <w:lang w:val="en-GB"/>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1"/>
    <w:uiPriority w:val="99"/>
    <w:semiHidden/>
    <w:pPr>
      <w:spacing w:after="0" w:line="240" w:lineRule="auto"/>
    </w:pPr>
    <w:rPr>
      <w:b/>
      <w:bCs/>
    </w:rPr>
  </w:style>
  <w:style w:type="character" w:customStyle="1" w:styleId="CommentSubjectChar">
    <w:name w:val="Comment Subject Char"/>
    <w:uiPriority w:val="99"/>
    <w:semiHidden/>
    <w:locked/>
    <w:rPr>
      <w:b/>
      <w:sz w:val="24"/>
      <w:lang w:val="en-GB"/>
    </w:rPr>
  </w:style>
  <w:style w:type="paragraph" w:styleId="Revision">
    <w:name w:val="Revision"/>
    <w:hidden/>
    <w:uiPriority w:val="99"/>
    <w:semiHidden/>
    <w:rPr>
      <w:sz w:val="22"/>
      <w:szCs w:val="24"/>
      <w:lang w:val="en-GB"/>
    </w:rPr>
  </w:style>
  <w:style w:type="character" w:styleId="PlaceholderText">
    <w:name w:val="Placeholder Text"/>
    <w:uiPriority w:val="99"/>
    <w:rPr>
      <w:rFonts w:cs="Times New Roman"/>
      <w:color w:val="808080"/>
    </w:rPr>
  </w:style>
  <w:style w:type="paragraph" w:styleId="ListParagraph">
    <w:name w:val="List Paragraph"/>
    <w:basedOn w:val="Normal"/>
    <w:uiPriority w:val="99"/>
    <w:qFormat/>
    <w:pPr>
      <w:ind w:left="720"/>
      <w:contextualSpacing/>
    </w:pPr>
  </w:style>
  <w:style w:type="paragraph" w:customStyle="1" w:styleId="meetingname">
    <w:name w:val="meeting name"/>
    <w:basedOn w:val="Cornernotation"/>
    <w:uiPriority w:val="99"/>
    <w:rPr>
      <w:rFonts w:eastAsia="Malgun Gothic"/>
      <w:caps/>
    </w:rPr>
  </w:style>
  <w:style w:type="table" w:styleId="TableGrid">
    <w:name w:val="Table Grid"/>
    <w:basedOn w:val="TableNormal"/>
    <w:uiPriority w:val="99"/>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link w:val="CommentSubject"/>
    <w:uiPriority w:val="99"/>
    <w:locked/>
    <w:rPr>
      <w:snapToGrid w:val="0"/>
      <w:sz w:val="18"/>
      <w:lang w:val="en-GB"/>
    </w:rPr>
  </w:style>
  <w:style w:type="character" w:customStyle="1" w:styleId="UnresolvedMention1">
    <w:name w:val="Unresolved Mention1"/>
    <w:uiPriority w:val="99"/>
    <w:semiHidden/>
    <w:rPr>
      <w:rFonts w:cs="Times New Roman"/>
      <w:color w:val="605E5C"/>
      <w:shd w:val="clear" w:color="auto" w:fill="E1DFDD"/>
    </w:rPr>
  </w:style>
  <w:style w:type="character" w:customStyle="1" w:styleId="ng-binding">
    <w:name w:val="ng-binding"/>
    <w:uiPriority w:val="99"/>
    <w:rPr>
      <w:rFonts w:cs="Times New Roman"/>
    </w:rPr>
  </w:style>
  <w:style w:type="character" w:customStyle="1" w:styleId="UnresolvedMention2">
    <w:name w:val="Unresolved Mention2"/>
    <w:uiPriority w:val="99"/>
    <w:semiHidden/>
    <w:rPr>
      <w:rFonts w:cs="Times New Roman"/>
      <w:color w:val="605E5C"/>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84905">
      <w:marLeft w:val="0"/>
      <w:marRight w:val="0"/>
      <w:marTop w:val="0"/>
      <w:marBottom w:val="0"/>
      <w:divBdr>
        <w:top w:val="none" w:sz="0" w:space="0" w:color="auto"/>
        <w:left w:val="none" w:sz="0" w:space="0" w:color="auto"/>
        <w:bottom w:val="none" w:sz="0" w:space="0" w:color="auto"/>
        <w:right w:val="none" w:sz="0" w:space="0" w:color="auto"/>
      </w:divBdr>
      <w:divsChild>
        <w:div w:id="1392384909">
          <w:marLeft w:val="0"/>
          <w:marRight w:val="0"/>
          <w:marTop w:val="0"/>
          <w:marBottom w:val="0"/>
          <w:divBdr>
            <w:top w:val="none" w:sz="0" w:space="0" w:color="auto"/>
            <w:left w:val="none" w:sz="0" w:space="0" w:color="auto"/>
            <w:bottom w:val="none" w:sz="0" w:space="0" w:color="auto"/>
            <w:right w:val="none" w:sz="0" w:space="0" w:color="auto"/>
          </w:divBdr>
          <w:divsChild>
            <w:div w:id="1392384908">
              <w:marLeft w:val="0"/>
              <w:marRight w:val="0"/>
              <w:marTop w:val="0"/>
              <w:marBottom w:val="0"/>
              <w:divBdr>
                <w:top w:val="none" w:sz="0" w:space="0" w:color="auto"/>
                <w:left w:val="none" w:sz="0" w:space="0" w:color="auto"/>
                <w:bottom w:val="none" w:sz="0" w:space="0" w:color="auto"/>
                <w:right w:val="none" w:sz="0" w:space="0" w:color="auto"/>
              </w:divBdr>
              <w:divsChild>
                <w:div w:id="13923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906">
      <w:marLeft w:val="0"/>
      <w:marRight w:val="0"/>
      <w:marTop w:val="0"/>
      <w:marBottom w:val="0"/>
      <w:divBdr>
        <w:top w:val="none" w:sz="0" w:space="0" w:color="auto"/>
        <w:left w:val="none" w:sz="0" w:space="0" w:color="auto"/>
        <w:bottom w:val="none" w:sz="0" w:space="0" w:color="auto"/>
        <w:right w:val="none" w:sz="0" w:space="0" w:color="auto"/>
      </w:divBdr>
    </w:div>
    <w:div w:id="1392384910">
      <w:marLeft w:val="0"/>
      <w:marRight w:val="0"/>
      <w:marTop w:val="0"/>
      <w:marBottom w:val="0"/>
      <w:divBdr>
        <w:top w:val="none" w:sz="0" w:space="0" w:color="auto"/>
        <w:left w:val="none" w:sz="0" w:space="0" w:color="auto"/>
        <w:bottom w:val="none" w:sz="0" w:space="0" w:color="auto"/>
        <w:right w:val="none" w:sz="0" w:space="0" w:color="auto"/>
      </w:divBdr>
    </w:div>
    <w:div w:id="1392384911">
      <w:marLeft w:val="0"/>
      <w:marRight w:val="0"/>
      <w:marTop w:val="0"/>
      <w:marBottom w:val="0"/>
      <w:divBdr>
        <w:top w:val="none" w:sz="0" w:space="0" w:color="auto"/>
        <w:left w:val="none" w:sz="0" w:space="0" w:color="auto"/>
        <w:bottom w:val="none" w:sz="0" w:space="0" w:color="auto"/>
        <w:right w:val="none" w:sz="0" w:space="0" w:color="auto"/>
      </w:divBdr>
    </w:div>
    <w:div w:id="1392384912">
      <w:marLeft w:val="0"/>
      <w:marRight w:val="0"/>
      <w:marTop w:val="0"/>
      <w:marBottom w:val="0"/>
      <w:divBdr>
        <w:top w:val="none" w:sz="0" w:space="0" w:color="auto"/>
        <w:left w:val="none" w:sz="0" w:space="0" w:color="auto"/>
        <w:bottom w:val="none" w:sz="0" w:space="0" w:color="auto"/>
        <w:right w:val="none" w:sz="0" w:space="0" w:color="auto"/>
      </w:divBdr>
    </w:div>
    <w:div w:id="1392384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c/95ba/271d/92b90b6349551f9ca2dee50a/wg2020-02-04-zh.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hyperlink" Target="https://www.cbd.int/doc/c/3a3a/050e/dc8170323c16cf3464417522/wg2020-01-05-zh.pdf" TargetMode="External"/><Relationship Id="rId17" Type="http://schemas.openxmlformats.org/officeDocument/2006/relationships/hyperlink" Target="https://www.cbd.int/doc/decisions/np-mop-03/np-mop-03-dec-12-zh.pdf" TargetMode="External"/><Relationship Id="rId2" Type="http://schemas.openxmlformats.org/officeDocument/2006/relationships/styles" Target="styles.xml"/><Relationship Id="rId16" Type="http://schemas.openxmlformats.org/officeDocument/2006/relationships/hyperlink" Target="https://www.cbd.int/doc/decisions/cop-14/cop-14-dec-20-zh.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07-zh.pdf" TargetMode="External"/><Relationship Id="rId5" Type="http://schemas.openxmlformats.org/officeDocument/2006/relationships/footnotes" Target="footnotes.xml"/><Relationship Id="rId15" Type="http://schemas.openxmlformats.org/officeDocument/2006/relationships/hyperlink" Target="https://www.cbd.int/doc/c/4581/b8f0/e9df8fce1a2ff03d77a55101/post2020-prep-02-01-zh.pdf" TargetMode="External"/><Relationship Id="rId23" Type="http://schemas.openxmlformats.org/officeDocument/2006/relationships/theme" Target="theme/theme1.xml"/><Relationship Id="rId10" Type="http://schemas.openxmlformats.org/officeDocument/2006/relationships/hyperlink" Target="https://www.cbd.int/doc/decisions/cop-14/cop-14-dec-34-zh.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c/772f/762d/9854dbee77f94b120797dac8/wg2020-02-03-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3ab7/1346/ff22d98a1bb87ea15832523e/post2020-prep-01-01-zh.pdf" TargetMode="External"/><Relationship Id="rId1" Type="http://schemas.openxmlformats.org/officeDocument/2006/relationships/hyperlink" Target="https://www.cbd.int/doc/c/3ab7/1346/ff22d98a1bb87ea15832523e/post2020-prep-01-01-zh.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CBD/WG2020/3/1/Add.1</dc:subject>
  <dc:creator>SCBD</dc:creator>
  <cp:keywords>Open-ended Working Group on the Post-2020 Global Biodiversity Framework, third meeting, Convention on Biological Diversity</cp:keywords>
  <dc:description/>
  <cp:lastModifiedBy>Xue He</cp:lastModifiedBy>
  <cp:revision>7</cp:revision>
  <cp:lastPrinted>2019-04-12T21:18:00Z</cp:lastPrinted>
  <dcterms:created xsi:type="dcterms:W3CDTF">2021-05-30T19:20:00Z</dcterms:created>
  <dcterms:modified xsi:type="dcterms:W3CDTF">2021-05-30T20:06:00Z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2020年后全球生物多样性框架.不限成员名额工作组.</vt:lpwstr>
  </property>
  <property fmtid="{D5CDD505-2E9C-101B-9397-08002B2CF9AE}" pid="4" name="ContentTypeId">
    <vt:lpwstr>0x01010069BFACF6D92CD24AA50050CE23F68F74</vt:lpwstr>
  </property>
</Properties>
</file>