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8C5B45" w:rsidRPr="00F7376B" w14:paraId="5825A039" w14:textId="77777777" w:rsidTr="00DA653F">
        <w:trPr>
          <w:trHeight w:val="844"/>
        </w:trPr>
        <w:tc>
          <w:tcPr>
            <w:tcW w:w="976" w:type="dxa"/>
            <w:tcBorders>
              <w:bottom w:val="single" w:sz="12" w:space="0" w:color="auto"/>
            </w:tcBorders>
          </w:tcPr>
          <w:p w14:paraId="5374A84D" w14:textId="5DA912E2" w:rsidR="008C5B45" w:rsidRPr="004001FA" w:rsidRDefault="008C5B45" w:rsidP="00DA653F">
            <w:pPr>
              <w:rPr>
                <w:kern w:val="22"/>
              </w:rPr>
            </w:pPr>
            <w:r w:rsidRPr="004001FA">
              <w:rPr>
                <w:noProof/>
                <w:kern w:val="22"/>
                <w:lang w:val="en-US"/>
              </w:rPr>
              <w:drawing>
                <wp:anchor distT="0" distB="0" distL="114300" distR="114300" simplePos="0" relativeHeight="251658241" behindDoc="0" locked="0" layoutInCell="1" allowOverlap="1" wp14:anchorId="3680A13F" wp14:editId="7FB6AEFF">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3D697B8C" w14:textId="77777777" w:rsidR="008C5B45" w:rsidRPr="004001FA" w:rsidRDefault="008C5B45" w:rsidP="00DA653F">
            <w:pPr>
              <w:rPr>
                <w:kern w:val="22"/>
              </w:rPr>
            </w:pPr>
            <w:r w:rsidRPr="00D66C0A">
              <w:rPr>
                <w:noProof/>
                <w:lang w:val="en-US"/>
              </w:rPr>
              <w:drawing>
                <wp:anchor distT="0" distB="0" distL="114300" distR="114300" simplePos="0" relativeHeight="251658240" behindDoc="0" locked="0" layoutInCell="1" allowOverlap="1" wp14:anchorId="1E6466EC" wp14:editId="0CCD2FFF">
                  <wp:simplePos x="0" y="0"/>
                  <wp:positionH relativeFrom="column">
                    <wp:posOffset>-121303</wp:posOffset>
                  </wp:positionH>
                  <wp:positionV relativeFrom="page">
                    <wp:posOffset>-77403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12B58114" w14:textId="77777777" w:rsidR="008C5B45" w:rsidRPr="004001FA" w:rsidRDefault="008C5B45" w:rsidP="00DA653F">
            <w:pPr>
              <w:jc w:val="right"/>
              <w:rPr>
                <w:rFonts w:ascii="Arial" w:hAnsi="Arial" w:cs="Arial"/>
                <w:b/>
                <w:kern w:val="22"/>
                <w:sz w:val="32"/>
                <w:szCs w:val="32"/>
              </w:rPr>
            </w:pPr>
            <w:r w:rsidRPr="004001FA">
              <w:rPr>
                <w:rFonts w:ascii="Arial" w:hAnsi="Arial" w:cs="Arial"/>
                <w:b/>
                <w:kern w:val="22"/>
                <w:sz w:val="32"/>
                <w:szCs w:val="32"/>
              </w:rPr>
              <w:t>CBD</w:t>
            </w:r>
          </w:p>
        </w:tc>
      </w:tr>
      <w:tr w:rsidR="000627B3" w:rsidRPr="00F7376B" w14:paraId="47BB2E05" w14:textId="77777777" w:rsidTr="006F634B">
        <w:tc>
          <w:tcPr>
            <w:tcW w:w="6117" w:type="dxa"/>
            <w:gridSpan w:val="2"/>
            <w:tcBorders>
              <w:top w:val="single" w:sz="12" w:space="0" w:color="auto"/>
              <w:bottom w:val="single" w:sz="36" w:space="0" w:color="auto"/>
            </w:tcBorders>
          </w:tcPr>
          <w:p w14:paraId="75A7B28F" w14:textId="4FB8891A" w:rsidR="00B55321" w:rsidRPr="00F7376B" w:rsidRDefault="00C9161D" w:rsidP="00D5340D">
            <w:pPr>
              <w:suppressLineNumbers/>
              <w:suppressAutoHyphens/>
              <w:jc w:val="left"/>
              <w:rPr>
                <w:kern w:val="22"/>
              </w:rPr>
            </w:pPr>
            <w:r w:rsidRPr="00D66C0A">
              <w:rPr>
                <w:noProof/>
                <w:kern w:val="22"/>
              </w:rPr>
              <w:drawing>
                <wp:inline distT="0" distB="0" distL="0" distR="0" wp14:anchorId="60ABFD32" wp14:editId="411D5C94">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D7A0605" w14:textId="77777777" w:rsidR="00C9161D" w:rsidRPr="00316F75" w:rsidRDefault="00C9161D" w:rsidP="00D5340D">
            <w:pPr>
              <w:suppressLineNumbers/>
              <w:suppressAutoHyphens/>
              <w:ind w:left="477"/>
              <w:jc w:val="left"/>
              <w:rPr>
                <w:kern w:val="22"/>
                <w:szCs w:val="22"/>
              </w:rPr>
            </w:pPr>
            <w:r w:rsidRPr="00316F75">
              <w:rPr>
                <w:kern w:val="22"/>
                <w:szCs w:val="22"/>
              </w:rPr>
              <w:t>Distr.</w:t>
            </w:r>
          </w:p>
          <w:p w14:paraId="0D45C137" w14:textId="77777777" w:rsidR="00C9161D" w:rsidRPr="00316F75" w:rsidRDefault="00172AF6" w:rsidP="00D5340D">
            <w:pPr>
              <w:suppressLineNumbers/>
              <w:suppressAutoHyphens/>
              <w:ind w:left="477"/>
              <w:jc w:val="left"/>
              <w:rPr>
                <w:kern w:val="22"/>
                <w:szCs w:val="22"/>
              </w:rPr>
            </w:pPr>
            <w:r w:rsidRPr="00316F75">
              <w:rPr>
                <w:kern w:val="22"/>
                <w:szCs w:val="22"/>
              </w:rPr>
              <w:t>GENERAL</w:t>
            </w:r>
          </w:p>
          <w:p w14:paraId="481214D3" w14:textId="77777777" w:rsidR="00C9161D" w:rsidRPr="00316F75" w:rsidRDefault="00C9161D" w:rsidP="00D5340D">
            <w:pPr>
              <w:suppressLineNumbers/>
              <w:suppressAutoHyphens/>
              <w:ind w:left="477"/>
              <w:jc w:val="left"/>
              <w:rPr>
                <w:kern w:val="22"/>
                <w:szCs w:val="22"/>
              </w:rPr>
            </w:pPr>
          </w:p>
          <w:p w14:paraId="78B5C52E" w14:textId="73461D93" w:rsidR="00C9161D" w:rsidRPr="00316F75" w:rsidRDefault="00FF4F91" w:rsidP="00D5340D">
            <w:pPr>
              <w:suppressLineNumbers/>
              <w:suppressAutoHyphens/>
              <w:ind w:left="477"/>
              <w:jc w:val="left"/>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BE4A15" w:rsidRPr="00316F75">
                  <w:rPr>
                    <w:kern w:val="22"/>
                  </w:rPr>
                  <w:t>CBD/</w:t>
                </w:r>
                <w:proofErr w:type="spellStart"/>
                <w:r w:rsidR="00BE4A15" w:rsidRPr="00316F75">
                  <w:rPr>
                    <w:kern w:val="22"/>
                  </w:rPr>
                  <w:t>SBSTTA</w:t>
                </w:r>
                <w:proofErr w:type="spellEnd"/>
                <w:r w:rsidR="00BE4A15" w:rsidRPr="00316F75">
                  <w:rPr>
                    <w:kern w:val="22"/>
                  </w:rPr>
                  <w:t>/24/10</w:t>
                </w:r>
              </w:sdtContent>
            </w:sdt>
          </w:p>
          <w:p w14:paraId="705A7071" w14:textId="69B74F57" w:rsidR="00C9161D" w:rsidRPr="00316F75" w:rsidRDefault="00E929A6" w:rsidP="00D5340D">
            <w:pPr>
              <w:suppressLineNumbers/>
              <w:suppressAutoHyphens/>
              <w:ind w:left="477"/>
              <w:jc w:val="left"/>
              <w:rPr>
                <w:kern w:val="22"/>
                <w:szCs w:val="22"/>
              </w:rPr>
            </w:pPr>
            <w:r w:rsidRPr="00316F75">
              <w:rPr>
                <w:kern w:val="22"/>
                <w:szCs w:val="22"/>
              </w:rPr>
              <w:t>10</w:t>
            </w:r>
            <w:r w:rsidR="00C11BFD" w:rsidRPr="00316F75">
              <w:rPr>
                <w:kern w:val="22"/>
                <w:szCs w:val="22"/>
              </w:rPr>
              <w:t xml:space="preserve"> </w:t>
            </w:r>
            <w:r w:rsidRPr="00316F75">
              <w:rPr>
                <w:kern w:val="22"/>
                <w:szCs w:val="22"/>
              </w:rPr>
              <w:t>July</w:t>
            </w:r>
            <w:r w:rsidR="00BA769C" w:rsidRPr="00316F75">
              <w:rPr>
                <w:kern w:val="22"/>
                <w:szCs w:val="22"/>
              </w:rPr>
              <w:t xml:space="preserve"> </w:t>
            </w:r>
            <w:r w:rsidRPr="00316F75">
              <w:rPr>
                <w:kern w:val="22"/>
                <w:szCs w:val="22"/>
              </w:rPr>
              <w:t>2020</w:t>
            </w:r>
          </w:p>
          <w:p w14:paraId="58988D45" w14:textId="77777777" w:rsidR="00C9161D" w:rsidRPr="00316F75" w:rsidRDefault="00C9161D" w:rsidP="00D5340D">
            <w:pPr>
              <w:suppressLineNumbers/>
              <w:suppressAutoHyphens/>
              <w:ind w:left="477"/>
              <w:jc w:val="left"/>
              <w:rPr>
                <w:kern w:val="22"/>
                <w:szCs w:val="22"/>
              </w:rPr>
            </w:pPr>
          </w:p>
          <w:p w14:paraId="6F707165" w14:textId="1A2BB038" w:rsidR="00C9161D" w:rsidRPr="00316F75" w:rsidRDefault="0022010B" w:rsidP="004001FA">
            <w:pPr>
              <w:suppressLineNumbers/>
              <w:suppressAutoHyphens/>
              <w:spacing w:after="60"/>
              <w:ind w:left="476"/>
              <w:jc w:val="left"/>
              <w:rPr>
                <w:kern w:val="22"/>
                <w:szCs w:val="22"/>
              </w:rPr>
            </w:pPr>
            <w:r w:rsidRPr="00316F75">
              <w:rPr>
                <w:kern w:val="22"/>
                <w:szCs w:val="22"/>
              </w:rPr>
              <w:t xml:space="preserve">ORIGINAL: </w:t>
            </w:r>
            <w:r w:rsidR="00C9161D" w:rsidRPr="00316F75">
              <w:rPr>
                <w:kern w:val="22"/>
                <w:szCs w:val="22"/>
              </w:rPr>
              <w:t>ENGLIS</w:t>
            </w:r>
            <w:r w:rsidR="00C83BBB" w:rsidRPr="00316F75">
              <w:rPr>
                <w:kern w:val="22"/>
                <w:szCs w:val="22"/>
              </w:rPr>
              <w:t>H</w:t>
            </w:r>
          </w:p>
        </w:tc>
      </w:tr>
    </w:tbl>
    <w:p w14:paraId="00B3C3F8" w14:textId="77777777" w:rsidR="00E929A6" w:rsidRPr="00583982" w:rsidRDefault="00E929A6" w:rsidP="008C5B45">
      <w:pPr>
        <w:ind w:left="142" w:right="4540" w:hanging="142"/>
        <w:jc w:val="left"/>
        <w:rPr>
          <w:caps/>
          <w:kern w:val="22"/>
          <w:szCs w:val="22"/>
        </w:rPr>
      </w:pPr>
      <w:r w:rsidRPr="00583982">
        <w:rPr>
          <w:caps/>
          <w:kern w:val="22"/>
          <w:szCs w:val="22"/>
        </w:rPr>
        <w:t>SUBSIDIARY BODY ON SCIENTIFIC, TECHNICAL AND TECHNOLOGICAL ADVICE</w:t>
      </w:r>
    </w:p>
    <w:p w14:paraId="0B71BDDD" w14:textId="77777777" w:rsidR="00E929A6" w:rsidRPr="00583982" w:rsidRDefault="00E929A6" w:rsidP="004001FA">
      <w:pPr>
        <w:ind w:right="3690"/>
        <w:jc w:val="left"/>
        <w:rPr>
          <w:snapToGrid w:val="0"/>
          <w:kern w:val="22"/>
          <w:szCs w:val="22"/>
          <w:lang w:eastAsia="nb-NO"/>
        </w:rPr>
      </w:pPr>
      <w:r w:rsidRPr="00583982">
        <w:rPr>
          <w:snapToGrid w:val="0"/>
          <w:kern w:val="22"/>
          <w:szCs w:val="22"/>
          <w:lang w:eastAsia="nb-NO"/>
        </w:rPr>
        <w:t>Twenty-fourth meeting</w:t>
      </w:r>
    </w:p>
    <w:p w14:paraId="258D86AD" w14:textId="191417B5" w:rsidR="00E929A6" w:rsidRPr="00583982" w:rsidRDefault="00E929A6" w:rsidP="004001FA">
      <w:pPr>
        <w:ind w:right="3690"/>
        <w:jc w:val="left"/>
        <w:rPr>
          <w:snapToGrid w:val="0"/>
          <w:kern w:val="22"/>
          <w:szCs w:val="22"/>
          <w:lang w:eastAsia="nb-NO"/>
        </w:rPr>
      </w:pPr>
      <w:r w:rsidRPr="00583982">
        <w:rPr>
          <w:snapToGrid w:val="0"/>
          <w:kern w:val="22"/>
          <w:szCs w:val="22"/>
          <w:lang w:eastAsia="nb-NO"/>
        </w:rPr>
        <w:t>Quebec City</w:t>
      </w:r>
      <w:r w:rsidR="008C5B45" w:rsidRPr="00583982">
        <w:rPr>
          <w:snapToGrid w:val="0"/>
          <w:kern w:val="22"/>
          <w:szCs w:val="22"/>
          <w:lang w:eastAsia="nb-NO"/>
        </w:rPr>
        <w:t xml:space="preserve"> (to be confirmed)</w:t>
      </w:r>
      <w:r w:rsidRPr="00583982">
        <w:rPr>
          <w:snapToGrid w:val="0"/>
          <w:kern w:val="22"/>
          <w:szCs w:val="22"/>
          <w:lang w:eastAsia="nb-NO"/>
        </w:rPr>
        <w:t>, Canada, 2 to 7</w:t>
      </w:r>
      <w:r w:rsidR="008C5B45" w:rsidRPr="00583982">
        <w:rPr>
          <w:snapToGrid w:val="0"/>
          <w:kern w:val="22"/>
          <w:szCs w:val="22"/>
          <w:lang w:eastAsia="nb-NO"/>
        </w:rPr>
        <w:t xml:space="preserve"> </w:t>
      </w:r>
      <w:r w:rsidRPr="00583982">
        <w:rPr>
          <w:snapToGrid w:val="0"/>
          <w:kern w:val="22"/>
          <w:szCs w:val="22"/>
          <w:lang w:eastAsia="nb-NO"/>
        </w:rPr>
        <w:t>November 2020</w:t>
      </w:r>
    </w:p>
    <w:p w14:paraId="41747373" w14:textId="1CC74C23" w:rsidR="00E929A6" w:rsidRPr="00583982" w:rsidRDefault="00E929A6" w:rsidP="004001FA">
      <w:pPr>
        <w:ind w:right="3690"/>
        <w:jc w:val="left"/>
        <w:rPr>
          <w:kern w:val="22"/>
          <w:szCs w:val="22"/>
        </w:rPr>
      </w:pPr>
      <w:r w:rsidRPr="00583982">
        <w:rPr>
          <w:snapToGrid w:val="0"/>
          <w:kern w:val="22"/>
          <w:szCs w:val="22"/>
        </w:rPr>
        <w:t>Item 10 of the provisional agenda</w:t>
      </w:r>
      <w:r w:rsidR="008C5B45" w:rsidRPr="00583982">
        <w:rPr>
          <w:rStyle w:val="FootnoteReference"/>
          <w:snapToGrid w:val="0"/>
          <w:kern w:val="22"/>
          <w:szCs w:val="22"/>
          <w:vertAlign w:val="baseline"/>
        </w:rPr>
        <w:footnoteReference w:customMarkFollows="1" w:id="2"/>
        <w:t>*</w:t>
      </w:r>
    </w:p>
    <w:p w14:paraId="7695ABB4" w14:textId="57CF128D" w:rsidR="00B8119E" w:rsidRPr="00583982" w:rsidRDefault="00FF4F91" w:rsidP="004001FA">
      <w:pPr>
        <w:pStyle w:val="Style1"/>
        <w:numPr>
          <w:ilvl w:val="0"/>
          <w:numId w:val="0"/>
        </w:numPr>
        <w:jc w:val="center"/>
        <w:rPr>
          <w:b/>
          <w:iCs/>
          <w:caps/>
          <w:kern w:val="22"/>
        </w:rPr>
      </w:pPr>
      <w:sdt>
        <w:sdtPr>
          <w:rPr>
            <w:b/>
            <w:caps/>
            <w:kern w:val="22"/>
          </w:rPr>
          <w:alias w:val="Title"/>
          <w:tag w:val=""/>
          <w:id w:val="501471663"/>
          <w:placeholder>
            <w:docPart w:val="D4365DC28B1A473FBC51ABA55DD1725B"/>
          </w:placeholder>
          <w:dataBinding w:prefixMappings="xmlns:ns0='http://purl.org/dc/elements/1.1/' xmlns:ns1='http://schemas.openxmlformats.org/package/2006/metadata/core-properties' " w:xpath="/ns1:coreProperties[1]/ns0:title[1]" w:storeItemID="{6C3C8BC8-F283-45AE-878A-BAB7291924A1}"/>
          <w:text/>
        </w:sdtPr>
        <w:sdtEndPr>
          <w:rPr>
            <w:iCs/>
          </w:rPr>
        </w:sdtEndPr>
        <w:sdtContent>
          <w:r w:rsidR="00EE1AC4" w:rsidRPr="00583982">
            <w:rPr>
              <w:b/>
              <w:iCs/>
              <w:caps/>
              <w:kern w:val="22"/>
            </w:rPr>
            <w:t>Invasive</w:t>
          </w:r>
          <w:r w:rsidR="002E55C7" w:rsidRPr="00583982">
            <w:rPr>
              <w:b/>
              <w:iCs/>
              <w:caps/>
              <w:kern w:val="22"/>
            </w:rPr>
            <w:t xml:space="preserve"> a</w:t>
          </w:r>
          <w:r w:rsidR="00EE1AC4" w:rsidRPr="00583982">
            <w:rPr>
              <w:b/>
              <w:iCs/>
              <w:caps/>
              <w:kern w:val="22"/>
            </w:rPr>
            <w:t>lien</w:t>
          </w:r>
          <w:r w:rsidR="002E55C7" w:rsidRPr="00583982">
            <w:rPr>
              <w:b/>
              <w:iCs/>
              <w:caps/>
              <w:kern w:val="22"/>
            </w:rPr>
            <w:t xml:space="preserve"> s</w:t>
          </w:r>
          <w:r w:rsidR="00EE1AC4" w:rsidRPr="00583982">
            <w:rPr>
              <w:b/>
              <w:iCs/>
              <w:caps/>
              <w:kern w:val="22"/>
            </w:rPr>
            <w:t>pecies</w:t>
          </w:r>
        </w:sdtContent>
      </w:sdt>
    </w:p>
    <w:p w14:paraId="3F57D825" w14:textId="77777777" w:rsidR="00E929A6" w:rsidRPr="00583982" w:rsidRDefault="00E929A6" w:rsidP="004001FA">
      <w:pPr>
        <w:pStyle w:val="a0"/>
        <w:spacing w:before="120" w:after="120"/>
        <w:jc w:val="center"/>
        <w:rPr>
          <w:i/>
          <w:iCs/>
          <w:kern w:val="22"/>
        </w:rPr>
      </w:pPr>
      <w:r w:rsidRPr="00583982">
        <w:rPr>
          <w:i/>
          <w:iCs/>
          <w:kern w:val="22"/>
        </w:rPr>
        <w:t>Note by the Executive Secretary</w:t>
      </w:r>
    </w:p>
    <w:p w14:paraId="280BD364" w14:textId="3C47ECE2" w:rsidR="00E929A6" w:rsidRPr="00583982" w:rsidRDefault="00274193" w:rsidP="004001FA">
      <w:pPr>
        <w:pStyle w:val="a0"/>
        <w:spacing w:before="120" w:after="120"/>
        <w:jc w:val="center"/>
        <w:rPr>
          <w:b/>
          <w:bCs/>
          <w:kern w:val="22"/>
        </w:rPr>
      </w:pPr>
      <w:r w:rsidRPr="00583982">
        <w:rPr>
          <w:b/>
          <w:bCs/>
          <w:kern w:val="22"/>
        </w:rPr>
        <w:t>INTRODUCTION</w:t>
      </w:r>
    </w:p>
    <w:p w14:paraId="68B975E6" w14:textId="21A12428" w:rsidR="00E929A6" w:rsidRPr="00583982" w:rsidRDefault="00E929A6" w:rsidP="0097561E">
      <w:pPr>
        <w:pStyle w:val="ListParagraph"/>
        <w:numPr>
          <w:ilvl w:val="0"/>
          <w:numId w:val="21"/>
        </w:numPr>
        <w:pBdr>
          <w:top w:val="nil"/>
          <w:left w:val="nil"/>
          <w:bottom w:val="nil"/>
          <w:right w:val="nil"/>
          <w:between w:val="nil"/>
          <w:bar w:val="nil"/>
        </w:pBdr>
        <w:spacing w:before="120" w:after="120" w:line="238" w:lineRule="auto"/>
        <w:ind w:left="0" w:firstLine="0"/>
        <w:contextualSpacing w:val="0"/>
        <w:rPr>
          <w:kern w:val="22"/>
          <w:szCs w:val="22"/>
        </w:rPr>
      </w:pPr>
      <w:r w:rsidRPr="00583982">
        <w:rPr>
          <w:kern w:val="22"/>
          <w:szCs w:val="22"/>
        </w:rPr>
        <w:t>The Conference of the Parties to the Convention on Biological Diversity, in decision</w:t>
      </w:r>
      <w:r w:rsidR="001F37C7" w:rsidRPr="00583982">
        <w:rPr>
          <w:kern w:val="22"/>
          <w:szCs w:val="22"/>
        </w:rPr>
        <w:t> </w:t>
      </w:r>
      <w:hyperlink r:id="rId15" w:history="1">
        <w:r w:rsidRPr="00583982">
          <w:rPr>
            <w:rStyle w:val="Hyperlink0"/>
            <w:kern w:val="22"/>
            <w:sz w:val="22"/>
            <w:szCs w:val="22"/>
          </w:rPr>
          <w:t>14/11</w:t>
        </w:r>
      </w:hyperlink>
      <w:r w:rsidRPr="00583982">
        <w:rPr>
          <w:kern w:val="22"/>
          <w:szCs w:val="22"/>
        </w:rPr>
        <w:t xml:space="preserve">, </w:t>
      </w:r>
      <w:r w:rsidR="0077264F" w:rsidRPr="00583982">
        <w:rPr>
          <w:kern w:val="22"/>
          <w:szCs w:val="22"/>
        </w:rPr>
        <w:t>paragraph 5</w:t>
      </w:r>
      <w:r w:rsidR="00895702" w:rsidRPr="00583982">
        <w:rPr>
          <w:kern w:val="22"/>
          <w:szCs w:val="22"/>
        </w:rPr>
        <w:t xml:space="preserve">, </w:t>
      </w:r>
      <w:r w:rsidR="00281B54" w:rsidRPr="00583982">
        <w:rPr>
          <w:kern w:val="22"/>
          <w:szCs w:val="22"/>
        </w:rPr>
        <w:t xml:space="preserve">decided to </w:t>
      </w:r>
      <w:r w:rsidRPr="00583982">
        <w:rPr>
          <w:kern w:val="22"/>
          <w:szCs w:val="22"/>
        </w:rPr>
        <w:t>establish an Ad Hoc Technical Expert Group (</w:t>
      </w:r>
      <w:proofErr w:type="spellStart"/>
      <w:r w:rsidRPr="00583982">
        <w:rPr>
          <w:kern w:val="22"/>
          <w:szCs w:val="22"/>
        </w:rPr>
        <w:t>AHTEG</w:t>
      </w:r>
      <w:proofErr w:type="spellEnd"/>
      <w:r w:rsidRPr="00583982">
        <w:rPr>
          <w:kern w:val="22"/>
          <w:szCs w:val="22"/>
        </w:rPr>
        <w:t>)</w:t>
      </w:r>
      <w:r w:rsidR="00F6483A" w:rsidRPr="00583982">
        <w:rPr>
          <w:kern w:val="22"/>
          <w:szCs w:val="22"/>
        </w:rPr>
        <w:t xml:space="preserve"> on Invasive Alien Species</w:t>
      </w:r>
      <w:r w:rsidRPr="00583982">
        <w:rPr>
          <w:szCs w:val="22"/>
        </w:rPr>
        <w:t xml:space="preserve">, </w:t>
      </w:r>
      <w:r w:rsidR="00450709" w:rsidRPr="00583982">
        <w:rPr>
          <w:szCs w:val="22"/>
        </w:rPr>
        <w:t>with</w:t>
      </w:r>
      <w:r w:rsidR="00895702" w:rsidRPr="00583982">
        <w:rPr>
          <w:szCs w:val="22"/>
        </w:rPr>
        <w:t xml:space="preserve"> the</w:t>
      </w:r>
      <w:r w:rsidR="00450709" w:rsidRPr="00583982">
        <w:rPr>
          <w:szCs w:val="22"/>
        </w:rPr>
        <w:t xml:space="preserve"> </w:t>
      </w:r>
      <w:r w:rsidR="00450709" w:rsidRPr="00583982">
        <w:rPr>
          <w:kern w:val="22"/>
          <w:szCs w:val="22"/>
        </w:rPr>
        <w:t xml:space="preserve">terms of reference </w:t>
      </w:r>
      <w:r w:rsidR="00BB534E" w:rsidRPr="00583982">
        <w:rPr>
          <w:kern w:val="22"/>
          <w:szCs w:val="22"/>
        </w:rPr>
        <w:t xml:space="preserve">contained in annex II to the same decision, to </w:t>
      </w:r>
      <w:r w:rsidR="004440A5" w:rsidRPr="00583982">
        <w:rPr>
          <w:kern w:val="22"/>
          <w:szCs w:val="22"/>
        </w:rPr>
        <w:t>address matters not covered by the assessment of the Intergovernmental Science-Policy Platform on Biodiversity and Ecosystem Services (</w:t>
      </w:r>
      <w:proofErr w:type="spellStart"/>
      <w:r w:rsidR="004440A5" w:rsidRPr="00583982">
        <w:rPr>
          <w:kern w:val="22"/>
          <w:szCs w:val="22"/>
        </w:rPr>
        <w:t>IPBES</w:t>
      </w:r>
      <w:proofErr w:type="spellEnd"/>
      <w:r w:rsidR="004440A5" w:rsidRPr="00583982">
        <w:rPr>
          <w:kern w:val="22"/>
          <w:szCs w:val="22"/>
        </w:rPr>
        <w:t xml:space="preserve">) </w:t>
      </w:r>
      <w:r w:rsidR="004E0050" w:rsidRPr="00583982">
        <w:rPr>
          <w:kern w:val="22"/>
          <w:szCs w:val="22"/>
        </w:rPr>
        <w:t xml:space="preserve">and </w:t>
      </w:r>
      <w:r w:rsidRPr="00583982">
        <w:rPr>
          <w:kern w:val="22"/>
          <w:szCs w:val="22"/>
        </w:rPr>
        <w:t>provide advice or develop elements of technical guidance on management measures on invasive alien species to be implemented by broad sectors to facilitate achieving Aichi Biodiversity Target 9 and beyond, as follows</w:t>
      </w:r>
      <w:r w:rsidR="008C5B45" w:rsidRPr="00583982">
        <w:rPr>
          <w:kern w:val="22"/>
          <w:szCs w:val="22"/>
        </w:rPr>
        <w:t>:</w:t>
      </w:r>
    </w:p>
    <w:p w14:paraId="2DECD8D7" w14:textId="77777777" w:rsidR="00E929A6" w:rsidRPr="00583982" w:rsidRDefault="00E929A6" w:rsidP="0097561E">
      <w:pPr>
        <w:pStyle w:val="ListParagraph"/>
        <w:numPr>
          <w:ilvl w:val="1"/>
          <w:numId w:val="21"/>
        </w:numPr>
        <w:pBdr>
          <w:top w:val="nil"/>
          <w:left w:val="nil"/>
          <w:bottom w:val="nil"/>
          <w:right w:val="nil"/>
          <w:between w:val="nil"/>
          <w:bar w:val="nil"/>
        </w:pBdr>
        <w:spacing w:before="120" w:after="120" w:line="238" w:lineRule="auto"/>
        <w:ind w:left="0" w:firstLine="567"/>
        <w:contextualSpacing w:val="0"/>
        <w:rPr>
          <w:kern w:val="22"/>
          <w:szCs w:val="22"/>
        </w:rPr>
      </w:pPr>
      <w:r w:rsidRPr="00583982">
        <w:rPr>
          <w:kern w:val="22"/>
          <w:szCs w:val="22"/>
        </w:rPr>
        <w:t>Methods for cost-benefit and cost-effectiveness analysis which best apply to the management of invasive alien species;</w:t>
      </w:r>
    </w:p>
    <w:p w14:paraId="7247733D" w14:textId="77777777" w:rsidR="00E929A6" w:rsidRPr="00583982" w:rsidRDefault="00E929A6" w:rsidP="0097561E">
      <w:pPr>
        <w:pStyle w:val="ListParagraph"/>
        <w:numPr>
          <w:ilvl w:val="1"/>
          <w:numId w:val="21"/>
        </w:numPr>
        <w:pBdr>
          <w:top w:val="nil"/>
          <w:left w:val="nil"/>
          <w:bottom w:val="nil"/>
          <w:right w:val="nil"/>
          <w:between w:val="nil"/>
          <w:bar w:val="nil"/>
        </w:pBdr>
        <w:spacing w:before="120" w:after="120" w:line="238" w:lineRule="auto"/>
        <w:ind w:left="0" w:firstLine="567"/>
        <w:contextualSpacing w:val="0"/>
        <w:rPr>
          <w:kern w:val="22"/>
          <w:szCs w:val="22"/>
        </w:rPr>
      </w:pPr>
      <w:r w:rsidRPr="00583982">
        <w:rPr>
          <w:kern w:val="22"/>
          <w:szCs w:val="22"/>
        </w:rPr>
        <w:t>Methods, tools and measures for identification and minimization of additional risks associated with cross-border e-commerce in live organisms and the impacts thereof;</w:t>
      </w:r>
    </w:p>
    <w:p w14:paraId="3A1CE1C6" w14:textId="502A1EAE" w:rsidR="00E929A6" w:rsidRPr="00583982" w:rsidRDefault="00E929A6" w:rsidP="0097561E">
      <w:pPr>
        <w:pStyle w:val="ListParagraph"/>
        <w:numPr>
          <w:ilvl w:val="1"/>
          <w:numId w:val="21"/>
        </w:numPr>
        <w:pBdr>
          <w:top w:val="nil"/>
          <w:left w:val="nil"/>
          <w:bottom w:val="nil"/>
          <w:right w:val="nil"/>
          <w:between w:val="nil"/>
          <w:bar w:val="nil"/>
        </w:pBdr>
        <w:spacing w:before="120" w:after="120" w:line="238" w:lineRule="auto"/>
        <w:ind w:left="0" w:firstLine="567"/>
        <w:contextualSpacing w:val="0"/>
        <w:rPr>
          <w:kern w:val="22"/>
          <w:szCs w:val="22"/>
        </w:rPr>
      </w:pPr>
      <w:r w:rsidRPr="00583982">
        <w:rPr>
          <w:kern w:val="22"/>
          <w:szCs w:val="22"/>
        </w:rPr>
        <w:t>Methods, tools and strategies for the management of invasive alien species as it relates to prevention of potential risks arising from climate change and associated natural disasters and land</w:t>
      </w:r>
      <w:r w:rsidR="00B206BA" w:rsidRPr="00583982">
        <w:rPr>
          <w:kern w:val="22"/>
          <w:szCs w:val="22"/>
        </w:rPr>
        <w:t>-</w:t>
      </w:r>
      <w:r w:rsidRPr="00583982">
        <w:rPr>
          <w:kern w:val="22"/>
          <w:szCs w:val="22"/>
        </w:rPr>
        <w:t>use changes;</w:t>
      </w:r>
    </w:p>
    <w:p w14:paraId="010E3117" w14:textId="77777777" w:rsidR="00E929A6" w:rsidRPr="00583982" w:rsidRDefault="00E929A6" w:rsidP="0097561E">
      <w:pPr>
        <w:pStyle w:val="ListParagraph"/>
        <w:numPr>
          <w:ilvl w:val="1"/>
          <w:numId w:val="21"/>
        </w:numPr>
        <w:pBdr>
          <w:top w:val="nil"/>
          <w:left w:val="nil"/>
          <w:bottom w:val="nil"/>
          <w:right w:val="nil"/>
          <w:between w:val="nil"/>
          <w:bar w:val="nil"/>
        </w:pBdr>
        <w:spacing w:before="120" w:after="120" w:line="238" w:lineRule="auto"/>
        <w:ind w:left="0" w:firstLine="567"/>
        <w:contextualSpacing w:val="0"/>
        <w:rPr>
          <w:kern w:val="22"/>
          <w:szCs w:val="22"/>
        </w:rPr>
      </w:pPr>
      <w:r w:rsidRPr="00583982">
        <w:rPr>
          <w:kern w:val="22"/>
          <w:szCs w:val="22"/>
        </w:rPr>
        <w:t>Risk analysis on the potential consequences of the introduction of invasive alien species on social, economic and cultural values;</w:t>
      </w:r>
    </w:p>
    <w:p w14:paraId="187DEFC3" w14:textId="77777777" w:rsidR="00E929A6" w:rsidRPr="00583982" w:rsidRDefault="00E929A6" w:rsidP="0097561E">
      <w:pPr>
        <w:pStyle w:val="ListParagraph"/>
        <w:numPr>
          <w:ilvl w:val="1"/>
          <w:numId w:val="21"/>
        </w:numPr>
        <w:pBdr>
          <w:top w:val="nil"/>
          <w:left w:val="nil"/>
          <w:bottom w:val="nil"/>
          <w:right w:val="nil"/>
          <w:between w:val="nil"/>
          <w:bar w:val="nil"/>
        </w:pBdr>
        <w:spacing w:before="120" w:after="120" w:line="238" w:lineRule="auto"/>
        <w:ind w:left="0" w:firstLine="567"/>
        <w:contextualSpacing w:val="0"/>
        <w:rPr>
          <w:kern w:val="22"/>
          <w:szCs w:val="22"/>
        </w:rPr>
      </w:pPr>
      <w:r w:rsidRPr="00583982">
        <w:rPr>
          <w:kern w:val="22"/>
          <w:szCs w:val="22"/>
        </w:rPr>
        <w:t>Use of existing databases on invasive alien species and their impacts, to support risk communication.</w:t>
      </w:r>
    </w:p>
    <w:p w14:paraId="3263CC5B" w14:textId="0137310E" w:rsidR="00E929A6" w:rsidRPr="006F20B0" w:rsidRDefault="00E929A6" w:rsidP="0097561E">
      <w:pPr>
        <w:pStyle w:val="ListParagraph"/>
        <w:numPr>
          <w:ilvl w:val="0"/>
          <w:numId w:val="21"/>
        </w:numPr>
        <w:pBdr>
          <w:top w:val="nil"/>
          <w:left w:val="nil"/>
          <w:bottom w:val="nil"/>
          <w:right w:val="nil"/>
          <w:between w:val="nil"/>
          <w:bar w:val="nil"/>
        </w:pBdr>
        <w:spacing w:before="120" w:after="120" w:line="238" w:lineRule="auto"/>
        <w:ind w:left="0" w:firstLine="0"/>
        <w:contextualSpacing w:val="0"/>
        <w:rPr>
          <w:bCs/>
          <w:spacing w:val="-2"/>
          <w:kern w:val="22"/>
          <w:szCs w:val="22"/>
        </w:rPr>
      </w:pPr>
      <w:r w:rsidRPr="006F20B0">
        <w:rPr>
          <w:spacing w:val="-2"/>
          <w:kern w:val="22"/>
          <w:szCs w:val="22"/>
        </w:rPr>
        <w:t xml:space="preserve">In the same decision, the Conference of the Parties also requested the Executive Secretary to convene, in advance of the expert meeting, a moderated online discussion forum on invasive alien species, in order to assist the </w:t>
      </w:r>
      <w:proofErr w:type="spellStart"/>
      <w:r w:rsidR="00931490" w:rsidRPr="006F20B0">
        <w:rPr>
          <w:spacing w:val="-2"/>
          <w:kern w:val="22"/>
          <w:szCs w:val="22"/>
        </w:rPr>
        <w:t>A</w:t>
      </w:r>
      <w:r w:rsidR="004440A5" w:rsidRPr="006F20B0">
        <w:rPr>
          <w:spacing w:val="-2"/>
          <w:kern w:val="22"/>
          <w:szCs w:val="22"/>
        </w:rPr>
        <w:t>HTEG</w:t>
      </w:r>
      <w:proofErr w:type="spellEnd"/>
      <w:r w:rsidR="004440A5" w:rsidRPr="006F20B0">
        <w:rPr>
          <w:spacing w:val="-2"/>
          <w:kern w:val="22"/>
          <w:szCs w:val="22"/>
        </w:rPr>
        <w:t xml:space="preserve"> </w:t>
      </w:r>
      <w:r w:rsidRPr="006F20B0">
        <w:rPr>
          <w:spacing w:val="-2"/>
          <w:kern w:val="22"/>
          <w:szCs w:val="22"/>
        </w:rPr>
        <w:t>with its work. The online forum was facilitated from 1 May to 30 September 2019 (</w:t>
      </w:r>
      <w:hyperlink r:id="rId16" w:history="1">
        <w:r w:rsidRPr="006F20B0">
          <w:rPr>
            <w:rStyle w:val="Hyperlink"/>
            <w:spacing w:val="-2"/>
            <w:kern w:val="22"/>
            <w:sz w:val="22"/>
            <w:szCs w:val="22"/>
            <w:lang w:val="en-CA"/>
          </w:rPr>
          <w:t>https://www.cbd.int/invasive/forum2/</w:t>
        </w:r>
      </w:hyperlink>
      <w:r w:rsidRPr="006F20B0">
        <w:rPr>
          <w:spacing w:val="-2"/>
          <w:kern w:val="22"/>
          <w:szCs w:val="22"/>
        </w:rPr>
        <w:t xml:space="preserve">) and </w:t>
      </w:r>
      <w:r w:rsidR="00CE0CCF" w:rsidRPr="006F20B0">
        <w:rPr>
          <w:spacing w:val="-2"/>
          <w:kern w:val="22"/>
          <w:szCs w:val="22"/>
        </w:rPr>
        <w:t xml:space="preserve">a meeting of </w:t>
      </w:r>
      <w:r w:rsidRPr="006F20B0">
        <w:rPr>
          <w:spacing w:val="-2"/>
          <w:kern w:val="22"/>
          <w:szCs w:val="22"/>
        </w:rPr>
        <w:t xml:space="preserve">the </w:t>
      </w:r>
      <w:proofErr w:type="spellStart"/>
      <w:r w:rsidR="003A571D" w:rsidRPr="006F20B0">
        <w:rPr>
          <w:spacing w:val="-2"/>
          <w:kern w:val="22"/>
          <w:szCs w:val="22"/>
        </w:rPr>
        <w:t>AHTEG</w:t>
      </w:r>
      <w:proofErr w:type="spellEnd"/>
      <w:r w:rsidR="00587FA1" w:rsidRPr="006F20B0">
        <w:rPr>
          <w:spacing w:val="-2"/>
          <w:kern w:val="22"/>
          <w:szCs w:val="22"/>
        </w:rPr>
        <w:t xml:space="preserve"> </w:t>
      </w:r>
      <w:r w:rsidRPr="006F20B0">
        <w:rPr>
          <w:spacing w:val="-2"/>
          <w:kern w:val="22"/>
          <w:szCs w:val="22"/>
        </w:rPr>
        <w:t xml:space="preserve">was held </w:t>
      </w:r>
      <w:r w:rsidR="003814D0" w:rsidRPr="006F20B0">
        <w:rPr>
          <w:spacing w:val="-2"/>
          <w:kern w:val="22"/>
          <w:szCs w:val="22"/>
        </w:rPr>
        <w:t xml:space="preserve">from </w:t>
      </w:r>
      <w:r w:rsidRPr="006F20B0">
        <w:rPr>
          <w:spacing w:val="-2"/>
          <w:kern w:val="22"/>
          <w:szCs w:val="22"/>
          <w:lang w:val="en-CA"/>
        </w:rPr>
        <w:t>2</w:t>
      </w:r>
      <w:r w:rsidR="003814D0" w:rsidRPr="006F20B0">
        <w:rPr>
          <w:spacing w:val="-2"/>
          <w:kern w:val="22"/>
          <w:szCs w:val="22"/>
          <w:lang w:val="en-CA"/>
        </w:rPr>
        <w:t> to</w:t>
      </w:r>
      <w:r w:rsidRPr="006F20B0">
        <w:rPr>
          <w:spacing w:val="-2"/>
          <w:kern w:val="22"/>
          <w:szCs w:val="22"/>
          <w:lang w:val="en-CA"/>
        </w:rPr>
        <w:t xml:space="preserve"> 4 December 2019</w:t>
      </w:r>
      <w:r w:rsidR="000E37C5" w:rsidRPr="006F20B0">
        <w:rPr>
          <w:spacing w:val="-2"/>
          <w:kern w:val="22"/>
          <w:szCs w:val="22"/>
          <w:lang w:val="en-CA"/>
        </w:rPr>
        <w:t xml:space="preserve"> </w:t>
      </w:r>
      <w:r w:rsidRPr="006F20B0">
        <w:rPr>
          <w:spacing w:val="-2"/>
          <w:kern w:val="22"/>
          <w:szCs w:val="22"/>
          <w:lang w:val="en-CA"/>
        </w:rPr>
        <w:t>in</w:t>
      </w:r>
      <w:r w:rsidR="000E37C5" w:rsidRPr="006F20B0">
        <w:rPr>
          <w:spacing w:val="-2"/>
          <w:kern w:val="22"/>
          <w:szCs w:val="22"/>
          <w:lang w:val="en-CA"/>
        </w:rPr>
        <w:t xml:space="preserve"> </w:t>
      </w:r>
      <w:r w:rsidRPr="006F20B0">
        <w:rPr>
          <w:spacing w:val="-2"/>
          <w:kern w:val="22"/>
          <w:szCs w:val="22"/>
          <w:lang w:val="en-CA"/>
        </w:rPr>
        <w:t>Montreal, Canada</w:t>
      </w:r>
      <w:r w:rsidRPr="006F20B0">
        <w:rPr>
          <w:spacing w:val="-2"/>
          <w:kern w:val="22"/>
          <w:szCs w:val="22"/>
        </w:rPr>
        <w:t xml:space="preserve">. The information collected through the </w:t>
      </w:r>
      <w:r w:rsidR="00B828C8" w:rsidRPr="006F20B0">
        <w:rPr>
          <w:spacing w:val="-2"/>
          <w:kern w:val="22"/>
          <w:szCs w:val="22"/>
        </w:rPr>
        <w:t>o</w:t>
      </w:r>
      <w:r w:rsidRPr="006F20B0">
        <w:rPr>
          <w:spacing w:val="-2"/>
          <w:kern w:val="22"/>
          <w:szCs w:val="22"/>
        </w:rPr>
        <w:t xml:space="preserve">nline </w:t>
      </w:r>
      <w:r w:rsidR="00B828C8" w:rsidRPr="006F20B0">
        <w:rPr>
          <w:spacing w:val="-2"/>
          <w:kern w:val="22"/>
          <w:szCs w:val="22"/>
        </w:rPr>
        <w:t>f</w:t>
      </w:r>
      <w:r w:rsidRPr="006F20B0">
        <w:rPr>
          <w:spacing w:val="-2"/>
          <w:kern w:val="22"/>
          <w:szCs w:val="22"/>
        </w:rPr>
        <w:t xml:space="preserve">orum was summarized in </w:t>
      </w:r>
      <w:r w:rsidR="00941958" w:rsidRPr="006F20B0">
        <w:rPr>
          <w:spacing w:val="-2"/>
          <w:kern w:val="22"/>
          <w:szCs w:val="22"/>
        </w:rPr>
        <w:t>a</w:t>
      </w:r>
      <w:r w:rsidRPr="006F20B0">
        <w:rPr>
          <w:spacing w:val="-2"/>
          <w:kern w:val="22"/>
          <w:szCs w:val="22"/>
        </w:rPr>
        <w:t xml:space="preserve"> synthesis report (</w:t>
      </w:r>
      <w:hyperlink r:id="rId17" w:history="1">
        <w:r w:rsidRPr="006F20B0">
          <w:rPr>
            <w:rStyle w:val="Hyperlink"/>
            <w:spacing w:val="-2"/>
            <w:kern w:val="22"/>
            <w:sz w:val="22"/>
            <w:szCs w:val="22"/>
          </w:rPr>
          <w:t>CBD/IAS/AHTEG/2019/</w:t>
        </w:r>
        <w:r w:rsidR="00E07294" w:rsidRPr="006F20B0">
          <w:rPr>
            <w:rStyle w:val="Hyperlink"/>
            <w:spacing w:val="-2"/>
            <w:kern w:val="22"/>
            <w:sz w:val="22"/>
            <w:szCs w:val="22"/>
          </w:rPr>
          <w:t>1/</w:t>
        </w:r>
        <w:r w:rsidRPr="006F20B0">
          <w:rPr>
            <w:rStyle w:val="Hyperlink"/>
            <w:spacing w:val="-2"/>
            <w:kern w:val="22"/>
            <w:sz w:val="22"/>
            <w:szCs w:val="22"/>
          </w:rPr>
          <w:t>INF/1</w:t>
        </w:r>
      </w:hyperlink>
      <w:r w:rsidRPr="006F20B0">
        <w:rPr>
          <w:spacing w:val="-2"/>
          <w:kern w:val="22"/>
          <w:szCs w:val="22"/>
        </w:rPr>
        <w:t xml:space="preserve">) and served as a background document </w:t>
      </w:r>
      <w:r w:rsidR="00427EAE" w:rsidRPr="006F20B0">
        <w:rPr>
          <w:spacing w:val="-2"/>
          <w:kern w:val="22"/>
          <w:szCs w:val="22"/>
        </w:rPr>
        <w:t>for</w:t>
      </w:r>
      <w:r w:rsidRPr="006F20B0">
        <w:rPr>
          <w:spacing w:val="-2"/>
          <w:kern w:val="22"/>
          <w:szCs w:val="22"/>
        </w:rPr>
        <w:t xml:space="preserve"> the </w:t>
      </w:r>
      <w:proofErr w:type="spellStart"/>
      <w:r w:rsidR="00EB2A02" w:rsidRPr="006F20B0">
        <w:rPr>
          <w:spacing w:val="-2"/>
          <w:kern w:val="22"/>
          <w:szCs w:val="22"/>
        </w:rPr>
        <w:t>AHTEG</w:t>
      </w:r>
      <w:proofErr w:type="spellEnd"/>
      <w:r w:rsidRPr="006F20B0">
        <w:rPr>
          <w:spacing w:val="-2"/>
          <w:kern w:val="22"/>
          <w:szCs w:val="22"/>
        </w:rPr>
        <w:t xml:space="preserve">. </w:t>
      </w:r>
      <w:r w:rsidR="00450709" w:rsidRPr="006F20B0">
        <w:rPr>
          <w:spacing w:val="-2"/>
          <w:kern w:val="22"/>
          <w:szCs w:val="22"/>
        </w:rPr>
        <w:t xml:space="preserve">The </w:t>
      </w:r>
      <w:proofErr w:type="spellStart"/>
      <w:r w:rsidR="00450709" w:rsidRPr="006F20B0">
        <w:rPr>
          <w:spacing w:val="-2"/>
          <w:kern w:val="22"/>
          <w:szCs w:val="22"/>
        </w:rPr>
        <w:t>AHTEG</w:t>
      </w:r>
      <w:proofErr w:type="spellEnd"/>
      <w:r w:rsidR="00450709" w:rsidRPr="006F20B0">
        <w:rPr>
          <w:spacing w:val="-2"/>
          <w:kern w:val="22"/>
          <w:szCs w:val="22"/>
        </w:rPr>
        <w:t xml:space="preserve"> addressed the items identified in its terms of reference </w:t>
      </w:r>
      <w:proofErr w:type="gramStart"/>
      <w:r w:rsidR="00450709" w:rsidRPr="006F20B0">
        <w:rPr>
          <w:spacing w:val="-2"/>
          <w:kern w:val="22"/>
          <w:szCs w:val="22"/>
        </w:rPr>
        <w:t>and also</w:t>
      </w:r>
      <w:proofErr w:type="gramEnd"/>
      <w:r w:rsidR="00450709" w:rsidRPr="006F20B0">
        <w:rPr>
          <w:spacing w:val="-2"/>
          <w:kern w:val="22"/>
          <w:szCs w:val="22"/>
        </w:rPr>
        <w:t xml:space="preserve"> provided related additional advice and guidance pertaining to </w:t>
      </w:r>
      <w:r w:rsidR="00450709" w:rsidRPr="006F20B0">
        <w:rPr>
          <w:bCs/>
          <w:spacing w:val="-2"/>
          <w:kern w:val="22"/>
          <w:szCs w:val="22"/>
        </w:rPr>
        <w:t>the use of sanitary and phytosanitary measures, management of specific invasion pathways, and capacity</w:t>
      </w:r>
      <w:r w:rsidR="001E0853" w:rsidRPr="006F20B0">
        <w:rPr>
          <w:bCs/>
          <w:spacing w:val="-2"/>
          <w:kern w:val="22"/>
          <w:szCs w:val="22"/>
        </w:rPr>
        <w:t>-</w:t>
      </w:r>
      <w:r w:rsidR="00450709" w:rsidRPr="006F20B0">
        <w:rPr>
          <w:bCs/>
          <w:spacing w:val="-2"/>
          <w:kern w:val="22"/>
          <w:szCs w:val="22"/>
        </w:rPr>
        <w:t xml:space="preserve">building activities. </w:t>
      </w:r>
      <w:r w:rsidRPr="006F20B0">
        <w:rPr>
          <w:spacing w:val="-2"/>
          <w:kern w:val="22"/>
          <w:szCs w:val="22"/>
        </w:rPr>
        <w:t xml:space="preserve">The report of the </w:t>
      </w:r>
      <w:proofErr w:type="spellStart"/>
      <w:r w:rsidR="00D8191A" w:rsidRPr="006F20B0">
        <w:rPr>
          <w:spacing w:val="-2"/>
          <w:kern w:val="22"/>
          <w:szCs w:val="22"/>
        </w:rPr>
        <w:t>AHTEG</w:t>
      </w:r>
      <w:proofErr w:type="spellEnd"/>
      <w:r w:rsidR="00A0320B" w:rsidRPr="006F20B0">
        <w:rPr>
          <w:spacing w:val="-2"/>
          <w:kern w:val="22"/>
          <w:szCs w:val="22"/>
        </w:rPr>
        <w:t xml:space="preserve"> </w:t>
      </w:r>
      <w:r w:rsidR="009C232B" w:rsidRPr="006F20B0">
        <w:rPr>
          <w:spacing w:val="-2"/>
          <w:kern w:val="22"/>
          <w:szCs w:val="22"/>
        </w:rPr>
        <w:t>is available on its meeting page (</w:t>
      </w:r>
      <w:hyperlink r:id="rId18" w:history="1">
        <w:r w:rsidR="009C232B" w:rsidRPr="006F20B0">
          <w:rPr>
            <w:rStyle w:val="Hyperlink"/>
            <w:spacing w:val="-2"/>
            <w:kern w:val="22"/>
            <w:sz w:val="22"/>
            <w:szCs w:val="22"/>
            <w:lang w:val="en-CA"/>
          </w:rPr>
          <w:t>https://www.cbd.int/meetings/IAS-AHTEG-2019-01</w:t>
        </w:r>
      </w:hyperlink>
      <w:r w:rsidR="009C232B" w:rsidRPr="006F20B0">
        <w:rPr>
          <w:spacing w:val="-2"/>
          <w:kern w:val="22"/>
          <w:szCs w:val="22"/>
        </w:rPr>
        <w:t>) and</w:t>
      </w:r>
      <w:r w:rsidR="00E550C1" w:rsidRPr="006F20B0">
        <w:rPr>
          <w:spacing w:val="-2"/>
          <w:kern w:val="22"/>
          <w:szCs w:val="22"/>
        </w:rPr>
        <w:t xml:space="preserve"> its </w:t>
      </w:r>
      <w:r w:rsidR="009C232B" w:rsidRPr="006F20B0">
        <w:rPr>
          <w:spacing w:val="-2"/>
          <w:kern w:val="22"/>
          <w:szCs w:val="22"/>
        </w:rPr>
        <w:t>outcomes are annexed to the present document.</w:t>
      </w:r>
    </w:p>
    <w:p w14:paraId="39A38D19" w14:textId="4419ACCF" w:rsidR="00E929A6" w:rsidRPr="00583982" w:rsidRDefault="00E929A6" w:rsidP="0097561E">
      <w:pPr>
        <w:pStyle w:val="ListParagraph"/>
        <w:numPr>
          <w:ilvl w:val="0"/>
          <w:numId w:val="21"/>
        </w:numPr>
        <w:pBdr>
          <w:top w:val="nil"/>
          <w:left w:val="nil"/>
          <w:bottom w:val="nil"/>
          <w:right w:val="nil"/>
          <w:between w:val="nil"/>
          <w:bar w:val="nil"/>
        </w:pBdr>
        <w:spacing w:before="120" w:after="120" w:line="238" w:lineRule="auto"/>
        <w:ind w:left="0" w:firstLine="0"/>
        <w:contextualSpacing w:val="0"/>
        <w:rPr>
          <w:kern w:val="22"/>
          <w:szCs w:val="22"/>
        </w:rPr>
      </w:pPr>
      <w:r w:rsidRPr="00583982">
        <w:rPr>
          <w:kern w:val="22"/>
          <w:szCs w:val="22"/>
        </w:rPr>
        <w:lastRenderedPageBreak/>
        <w:t>In paragraph 13</w:t>
      </w:r>
      <w:r w:rsidR="007A4D86" w:rsidRPr="00583982">
        <w:rPr>
          <w:kern w:val="22"/>
          <w:szCs w:val="22"/>
        </w:rPr>
        <w:t> </w:t>
      </w:r>
      <w:r w:rsidRPr="00583982">
        <w:rPr>
          <w:kern w:val="22"/>
          <w:szCs w:val="22"/>
        </w:rPr>
        <w:t>(a) of the same decision, the Conference of the Parties requested the Executive Secretary to explore with the Secretariat of the United Nations Economic and Social Council, the World Customs Organization and the Inter-agency Liaison Group on Invasive Alien Species the possibility of developing a system of classification and labelling, consistent and in harmony with international agreements, for consignments of living organisms that pose a hazard or risk to biological diversity related to invasive alien species, supplementary to and in line with existing international standards, and to report on progress to the Subsidiary Bo</w:t>
      </w:r>
      <w:r w:rsidR="00B01A7D" w:rsidRPr="00583982">
        <w:rPr>
          <w:kern w:val="22"/>
          <w:szCs w:val="22"/>
        </w:rPr>
        <w:t xml:space="preserve">dy </w:t>
      </w:r>
      <w:r w:rsidRPr="00583982">
        <w:rPr>
          <w:kern w:val="22"/>
          <w:szCs w:val="22"/>
        </w:rPr>
        <w:t xml:space="preserve">on Scientific, Technical and Technological Advice at a meeting to be held prior to the fifteenth meeting of the Conference of the Parties. </w:t>
      </w:r>
      <w:r w:rsidR="009C232B" w:rsidRPr="00583982">
        <w:rPr>
          <w:kern w:val="22"/>
          <w:szCs w:val="22"/>
        </w:rPr>
        <w:t>A progress report on these matters is provided in section</w:t>
      </w:r>
      <w:r w:rsidR="004826A5" w:rsidRPr="00583982">
        <w:rPr>
          <w:kern w:val="22"/>
          <w:szCs w:val="22"/>
        </w:rPr>
        <w:t> </w:t>
      </w:r>
      <w:r w:rsidR="009C232B" w:rsidRPr="00583982">
        <w:rPr>
          <w:kern w:val="22"/>
          <w:szCs w:val="22"/>
        </w:rPr>
        <w:t>I</w:t>
      </w:r>
      <w:r w:rsidR="004826A5" w:rsidRPr="00583982">
        <w:rPr>
          <w:kern w:val="22"/>
          <w:szCs w:val="22"/>
        </w:rPr>
        <w:t> </w:t>
      </w:r>
      <w:r w:rsidR="00425F66" w:rsidRPr="00583982">
        <w:rPr>
          <w:kern w:val="22"/>
          <w:szCs w:val="22"/>
        </w:rPr>
        <w:t>below</w:t>
      </w:r>
      <w:r w:rsidR="009C232B" w:rsidRPr="00583982">
        <w:rPr>
          <w:kern w:val="22"/>
          <w:szCs w:val="22"/>
        </w:rPr>
        <w:t>.</w:t>
      </w:r>
    </w:p>
    <w:p w14:paraId="5268C598" w14:textId="13E86C22" w:rsidR="00E929A6" w:rsidRPr="00583982" w:rsidRDefault="0006470E" w:rsidP="0097561E">
      <w:pPr>
        <w:pStyle w:val="ListParagraph"/>
        <w:numPr>
          <w:ilvl w:val="0"/>
          <w:numId w:val="21"/>
        </w:numPr>
        <w:pBdr>
          <w:top w:val="nil"/>
          <w:left w:val="nil"/>
          <w:bottom w:val="nil"/>
          <w:right w:val="nil"/>
          <w:between w:val="nil"/>
          <w:bar w:val="nil"/>
        </w:pBdr>
        <w:spacing w:before="120" w:after="120" w:line="238" w:lineRule="auto"/>
        <w:ind w:left="0" w:hanging="11"/>
        <w:contextualSpacing w:val="0"/>
        <w:rPr>
          <w:kern w:val="22"/>
          <w:szCs w:val="22"/>
        </w:rPr>
      </w:pPr>
      <w:r w:rsidRPr="00583982">
        <w:rPr>
          <w:kern w:val="22"/>
          <w:szCs w:val="22"/>
        </w:rPr>
        <w:t>A</w:t>
      </w:r>
      <w:r w:rsidR="00E929A6" w:rsidRPr="00583982">
        <w:rPr>
          <w:kern w:val="22"/>
          <w:szCs w:val="22"/>
        </w:rPr>
        <w:t xml:space="preserve"> </w:t>
      </w:r>
      <w:r w:rsidR="009C232B" w:rsidRPr="00583982">
        <w:rPr>
          <w:kern w:val="22"/>
          <w:szCs w:val="22"/>
        </w:rPr>
        <w:t xml:space="preserve">draft of the </w:t>
      </w:r>
      <w:r w:rsidR="00E929A6" w:rsidRPr="00583982">
        <w:rPr>
          <w:kern w:val="22"/>
          <w:szCs w:val="22"/>
        </w:rPr>
        <w:t xml:space="preserve">present document </w:t>
      </w:r>
      <w:r w:rsidR="009C232B" w:rsidRPr="00583982">
        <w:rPr>
          <w:kern w:val="22"/>
          <w:szCs w:val="22"/>
        </w:rPr>
        <w:t>was made available for</w:t>
      </w:r>
      <w:r w:rsidR="00E929A6" w:rsidRPr="00583982">
        <w:rPr>
          <w:kern w:val="22"/>
          <w:szCs w:val="22"/>
        </w:rPr>
        <w:t xml:space="preserve"> peer review from 26 February 2020 to 15</w:t>
      </w:r>
      <w:r w:rsidR="00425F66" w:rsidRPr="00583982">
        <w:rPr>
          <w:kern w:val="22"/>
          <w:szCs w:val="22"/>
        </w:rPr>
        <w:t> </w:t>
      </w:r>
      <w:r w:rsidR="00E929A6" w:rsidRPr="00583982">
        <w:rPr>
          <w:kern w:val="22"/>
          <w:szCs w:val="22"/>
        </w:rPr>
        <w:t>March 2020.</w:t>
      </w:r>
    </w:p>
    <w:p w14:paraId="187141B8" w14:textId="5BF91469" w:rsidR="00E929A6" w:rsidRPr="00583982" w:rsidRDefault="00E929A6" w:rsidP="0097561E">
      <w:pPr>
        <w:pStyle w:val="ListParagraph"/>
        <w:numPr>
          <w:ilvl w:val="0"/>
          <w:numId w:val="21"/>
        </w:numPr>
        <w:pBdr>
          <w:top w:val="nil"/>
          <w:left w:val="nil"/>
          <w:bottom w:val="nil"/>
          <w:right w:val="nil"/>
          <w:between w:val="nil"/>
          <w:bar w:val="nil"/>
        </w:pBdr>
        <w:spacing w:before="120" w:after="120" w:line="238" w:lineRule="auto"/>
        <w:ind w:left="0" w:hanging="11"/>
        <w:contextualSpacing w:val="0"/>
        <w:rPr>
          <w:kern w:val="22"/>
          <w:szCs w:val="22"/>
        </w:rPr>
      </w:pPr>
      <w:r w:rsidRPr="00583982">
        <w:rPr>
          <w:kern w:val="22"/>
          <w:szCs w:val="22"/>
        </w:rPr>
        <w:t xml:space="preserve">Section I </w:t>
      </w:r>
      <w:r w:rsidR="00EF0985" w:rsidRPr="00583982">
        <w:rPr>
          <w:kern w:val="22"/>
          <w:szCs w:val="22"/>
        </w:rPr>
        <w:t>below</w:t>
      </w:r>
      <w:r w:rsidRPr="00583982">
        <w:rPr>
          <w:kern w:val="22"/>
          <w:szCs w:val="22"/>
        </w:rPr>
        <w:t xml:space="preserve"> presents </w:t>
      </w:r>
      <w:r w:rsidR="00AF1E9E" w:rsidRPr="00583982">
        <w:rPr>
          <w:kern w:val="22"/>
          <w:szCs w:val="22"/>
        </w:rPr>
        <w:t>the</w:t>
      </w:r>
      <w:r w:rsidRPr="00583982">
        <w:rPr>
          <w:kern w:val="22"/>
          <w:szCs w:val="22"/>
        </w:rPr>
        <w:t xml:space="preserve"> </w:t>
      </w:r>
      <w:bookmarkStart w:id="0" w:name="_Hlk29995822"/>
      <w:r w:rsidRPr="00583982">
        <w:rPr>
          <w:kern w:val="22"/>
          <w:szCs w:val="22"/>
        </w:rPr>
        <w:t xml:space="preserve">progress on classification and labelling for consignments of living organisms </w:t>
      </w:r>
      <w:bookmarkEnd w:id="0"/>
      <w:r w:rsidRPr="00583982">
        <w:rPr>
          <w:kern w:val="22"/>
          <w:szCs w:val="22"/>
        </w:rPr>
        <w:t>that pose a hazard or risk to biological diversity relating to invasive alien species</w:t>
      </w:r>
      <w:r w:rsidR="00E71AE1" w:rsidRPr="00583982">
        <w:rPr>
          <w:kern w:val="22"/>
          <w:szCs w:val="22"/>
        </w:rPr>
        <w:t>,</w:t>
      </w:r>
      <w:r w:rsidRPr="00583982">
        <w:rPr>
          <w:kern w:val="22"/>
          <w:szCs w:val="22"/>
        </w:rPr>
        <w:t xml:space="preserve"> in response to paragraph 13</w:t>
      </w:r>
      <w:r w:rsidR="003F1B6B" w:rsidRPr="00583982">
        <w:rPr>
          <w:kern w:val="22"/>
          <w:szCs w:val="22"/>
        </w:rPr>
        <w:t> </w:t>
      </w:r>
      <w:r w:rsidRPr="00583982">
        <w:rPr>
          <w:kern w:val="22"/>
          <w:szCs w:val="22"/>
        </w:rPr>
        <w:t xml:space="preserve">(a) of decision 14/11. Section II contains </w:t>
      </w:r>
      <w:r w:rsidR="00D66C0A" w:rsidRPr="00583982">
        <w:rPr>
          <w:kern w:val="22"/>
          <w:szCs w:val="22"/>
        </w:rPr>
        <w:t xml:space="preserve">a </w:t>
      </w:r>
      <w:r w:rsidRPr="00583982">
        <w:rPr>
          <w:kern w:val="22"/>
          <w:szCs w:val="22"/>
        </w:rPr>
        <w:t>suggested recommendation for consideration by the Subsidiary Body on Scientific, Technical and Technological Advice.</w:t>
      </w:r>
    </w:p>
    <w:p w14:paraId="1F9B08F8" w14:textId="3B93ECDD" w:rsidR="009D2643" w:rsidRPr="00583982" w:rsidRDefault="00AC3EFB" w:rsidP="0097561E">
      <w:pPr>
        <w:pStyle w:val="ListParagraph"/>
        <w:numPr>
          <w:ilvl w:val="0"/>
          <w:numId w:val="21"/>
        </w:numPr>
        <w:pBdr>
          <w:top w:val="nil"/>
          <w:left w:val="nil"/>
          <w:bottom w:val="nil"/>
          <w:right w:val="nil"/>
          <w:between w:val="nil"/>
          <w:bar w:val="nil"/>
        </w:pBdr>
        <w:spacing w:before="120" w:after="120" w:line="238" w:lineRule="auto"/>
        <w:ind w:left="0" w:hanging="11"/>
        <w:contextualSpacing w:val="0"/>
        <w:rPr>
          <w:kern w:val="22"/>
          <w:szCs w:val="22"/>
        </w:rPr>
      </w:pPr>
      <w:r w:rsidRPr="00583982">
        <w:rPr>
          <w:kern w:val="22"/>
          <w:szCs w:val="22"/>
        </w:rPr>
        <w:t xml:space="preserve">In decision </w:t>
      </w:r>
      <w:hyperlink r:id="rId19" w:history="1">
        <w:r w:rsidR="007E79B9" w:rsidRPr="00583982">
          <w:rPr>
            <w:rStyle w:val="Hyperlink"/>
            <w:kern w:val="22"/>
            <w:sz w:val="22"/>
            <w:szCs w:val="22"/>
          </w:rPr>
          <w:t>XII</w:t>
        </w:r>
        <w:r w:rsidRPr="00583982">
          <w:rPr>
            <w:rStyle w:val="Hyperlink"/>
            <w:kern w:val="22"/>
            <w:sz w:val="22"/>
            <w:szCs w:val="22"/>
          </w:rPr>
          <w:t>/17</w:t>
        </w:r>
      </w:hyperlink>
      <w:r w:rsidRPr="00583982">
        <w:rPr>
          <w:kern w:val="22"/>
          <w:szCs w:val="22"/>
        </w:rPr>
        <w:t xml:space="preserve">, the Conference of the Parties noted the strong interlinkages between invasive alien species and infectious diseases. </w:t>
      </w:r>
      <w:r w:rsidR="009D2643" w:rsidRPr="00583982">
        <w:rPr>
          <w:kern w:val="22"/>
          <w:szCs w:val="22"/>
        </w:rPr>
        <w:t xml:space="preserve">The COVID-19 pandemic highlights the </w:t>
      </w:r>
      <w:r w:rsidRPr="00583982">
        <w:rPr>
          <w:kern w:val="22"/>
          <w:szCs w:val="22"/>
        </w:rPr>
        <w:t>potential relevance of approaches for the prevention, control and management of invasive alien species to address</w:t>
      </w:r>
      <w:r w:rsidR="00D66C0A" w:rsidRPr="00583982">
        <w:rPr>
          <w:kern w:val="22"/>
          <w:szCs w:val="22"/>
        </w:rPr>
        <w:t>ing</w:t>
      </w:r>
      <w:r w:rsidRPr="00583982">
        <w:rPr>
          <w:kern w:val="22"/>
          <w:szCs w:val="22"/>
        </w:rPr>
        <w:t xml:space="preserve"> biological invasions of pathogenic agents</w:t>
      </w:r>
      <w:r w:rsidR="006456A1" w:rsidRPr="00583982">
        <w:rPr>
          <w:kern w:val="22"/>
          <w:szCs w:val="22"/>
        </w:rPr>
        <w:t>,</w:t>
      </w:r>
      <w:r w:rsidRPr="00583982">
        <w:rPr>
          <w:kern w:val="22"/>
          <w:szCs w:val="22"/>
        </w:rPr>
        <w:t xml:space="preserve"> including zoonotic pathogens.</w:t>
      </w:r>
      <w:r w:rsidRPr="00583982">
        <w:rPr>
          <w:rStyle w:val="FootnoteReference"/>
          <w:kern w:val="22"/>
          <w:szCs w:val="22"/>
        </w:rPr>
        <w:footnoteReference w:id="3"/>
      </w:r>
      <w:r w:rsidRPr="00583982">
        <w:rPr>
          <w:kern w:val="22"/>
          <w:szCs w:val="22"/>
        </w:rPr>
        <w:t xml:space="preserve"> Accordingly, this matter is also addressed in the suggested recommendation.</w:t>
      </w:r>
    </w:p>
    <w:p w14:paraId="51EEF10F" w14:textId="6399BE80" w:rsidR="00E929A6" w:rsidRPr="00583982" w:rsidRDefault="0096100E" w:rsidP="0097561E">
      <w:pPr>
        <w:pStyle w:val="ListParagraph"/>
        <w:keepNext/>
        <w:numPr>
          <w:ilvl w:val="0"/>
          <w:numId w:val="33"/>
        </w:numPr>
        <w:pBdr>
          <w:top w:val="nil"/>
          <w:left w:val="nil"/>
          <w:bottom w:val="nil"/>
          <w:right w:val="nil"/>
          <w:between w:val="nil"/>
          <w:bar w:val="nil"/>
        </w:pBdr>
        <w:spacing w:before="120" w:after="120" w:line="238" w:lineRule="auto"/>
        <w:ind w:left="1451" w:hanging="720"/>
        <w:contextualSpacing w:val="0"/>
        <w:outlineLvl w:val="0"/>
        <w:rPr>
          <w:b/>
          <w:bCs/>
          <w:caps/>
          <w:kern w:val="22"/>
          <w:szCs w:val="22"/>
        </w:rPr>
      </w:pPr>
      <w:r w:rsidRPr="00583982">
        <w:rPr>
          <w:b/>
          <w:bCs/>
          <w:caps/>
          <w:kern w:val="22"/>
          <w:szCs w:val="22"/>
        </w:rPr>
        <w:t>Progress on classification and labelling for consignments of living organisms</w:t>
      </w:r>
    </w:p>
    <w:p w14:paraId="76CFDAEF" w14:textId="3AA9ACA9" w:rsidR="00806C93" w:rsidRPr="00583982" w:rsidRDefault="00806C93" w:rsidP="0097561E">
      <w:pPr>
        <w:pStyle w:val="ListParagraph"/>
        <w:numPr>
          <w:ilvl w:val="0"/>
          <w:numId w:val="21"/>
        </w:numPr>
        <w:pBdr>
          <w:top w:val="nil"/>
          <w:left w:val="nil"/>
          <w:bottom w:val="nil"/>
          <w:right w:val="nil"/>
          <w:between w:val="nil"/>
          <w:bar w:val="nil"/>
        </w:pBdr>
        <w:spacing w:before="120" w:after="120" w:line="238" w:lineRule="auto"/>
        <w:ind w:left="0" w:firstLine="0"/>
        <w:contextualSpacing w:val="0"/>
        <w:rPr>
          <w:kern w:val="22"/>
          <w:szCs w:val="22"/>
        </w:rPr>
      </w:pPr>
      <w:r w:rsidRPr="00583982">
        <w:rPr>
          <w:kern w:val="22"/>
          <w:szCs w:val="22"/>
        </w:rPr>
        <w:t>U</w:t>
      </w:r>
      <w:r w:rsidR="00E929A6" w:rsidRPr="00583982">
        <w:rPr>
          <w:kern w:val="22"/>
          <w:szCs w:val="22"/>
        </w:rPr>
        <w:t xml:space="preserve">nintentional introductions </w:t>
      </w:r>
      <w:r w:rsidRPr="00583982">
        <w:rPr>
          <w:kern w:val="22"/>
          <w:szCs w:val="22"/>
        </w:rPr>
        <w:t xml:space="preserve">may occur </w:t>
      </w:r>
      <w:r w:rsidR="00E929A6" w:rsidRPr="00583982">
        <w:rPr>
          <w:kern w:val="22"/>
          <w:szCs w:val="22"/>
        </w:rPr>
        <w:t>through the pathways of (</w:t>
      </w:r>
      <w:r w:rsidR="00BA524B" w:rsidRPr="00583982">
        <w:rPr>
          <w:kern w:val="22"/>
          <w:szCs w:val="22"/>
        </w:rPr>
        <w:t>a</w:t>
      </w:r>
      <w:r w:rsidR="00E929A6" w:rsidRPr="00583982">
        <w:rPr>
          <w:kern w:val="22"/>
          <w:szCs w:val="22"/>
        </w:rPr>
        <w:t>)</w:t>
      </w:r>
      <w:r w:rsidR="00BA524B" w:rsidRPr="00583982">
        <w:rPr>
          <w:kern w:val="22"/>
          <w:szCs w:val="22"/>
        </w:rPr>
        <w:t> e</w:t>
      </w:r>
      <w:r w:rsidR="00E929A6" w:rsidRPr="00583982">
        <w:rPr>
          <w:kern w:val="22"/>
          <w:szCs w:val="22"/>
        </w:rPr>
        <w:t>scape</w:t>
      </w:r>
      <w:r w:rsidR="00841C5A" w:rsidRPr="00583982">
        <w:rPr>
          <w:kern w:val="22"/>
          <w:szCs w:val="22"/>
        </w:rPr>
        <w:t>,</w:t>
      </w:r>
      <w:r w:rsidR="00E929A6" w:rsidRPr="00583982">
        <w:rPr>
          <w:kern w:val="22"/>
          <w:szCs w:val="22"/>
        </w:rPr>
        <w:t xml:space="preserve"> (</w:t>
      </w:r>
      <w:r w:rsidR="00BA524B" w:rsidRPr="00583982">
        <w:rPr>
          <w:kern w:val="22"/>
          <w:szCs w:val="22"/>
        </w:rPr>
        <w:t>b</w:t>
      </w:r>
      <w:r w:rsidR="00E929A6" w:rsidRPr="00583982">
        <w:rPr>
          <w:kern w:val="22"/>
          <w:szCs w:val="22"/>
        </w:rPr>
        <w:t>)</w:t>
      </w:r>
      <w:r w:rsidR="00BA524B" w:rsidRPr="00583982">
        <w:rPr>
          <w:kern w:val="22"/>
          <w:szCs w:val="22"/>
        </w:rPr>
        <w:t> t</w:t>
      </w:r>
      <w:r w:rsidR="00E929A6" w:rsidRPr="00583982">
        <w:rPr>
          <w:kern w:val="22"/>
          <w:szCs w:val="22"/>
        </w:rPr>
        <w:t>ransport-contaminant</w:t>
      </w:r>
      <w:r w:rsidR="00841C5A" w:rsidRPr="00583982">
        <w:rPr>
          <w:kern w:val="22"/>
          <w:szCs w:val="22"/>
        </w:rPr>
        <w:t>,</w:t>
      </w:r>
      <w:r w:rsidR="00E929A6" w:rsidRPr="00583982">
        <w:rPr>
          <w:kern w:val="22"/>
          <w:szCs w:val="22"/>
        </w:rPr>
        <w:t xml:space="preserve"> (</w:t>
      </w:r>
      <w:r w:rsidR="00BA524B" w:rsidRPr="00583982">
        <w:rPr>
          <w:kern w:val="22"/>
          <w:szCs w:val="22"/>
        </w:rPr>
        <w:t>c</w:t>
      </w:r>
      <w:r w:rsidR="00E929A6" w:rsidRPr="00583982">
        <w:rPr>
          <w:kern w:val="22"/>
          <w:szCs w:val="22"/>
        </w:rPr>
        <w:t>)</w:t>
      </w:r>
      <w:r w:rsidR="00BA524B" w:rsidRPr="00583982">
        <w:rPr>
          <w:kern w:val="22"/>
          <w:szCs w:val="22"/>
        </w:rPr>
        <w:t> t</w:t>
      </w:r>
      <w:r w:rsidR="00E929A6" w:rsidRPr="00583982">
        <w:rPr>
          <w:kern w:val="22"/>
          <w:szCs w:val="22"/>
        </w:rPr>
        <w:t>ransport-stowaway</w:t>
      </w:r>
      <w:r w:rsidR="00841C5A" w:rsidRPr="00583982">
        <w:rPr>
          <w:kern w:val="22"/>
          <w:szCs w:val="22"/>
        </w:rPr>
        <w:t>,</w:t>
      </w:r>
      <w:r w:rsidR="00E929A6" w:rsidRPr="00583982">
        <w:rPr>
          <w:kern w:val="22"/>
          <w:szCs w:val="22"/>
        </w:rPr>
        <w:t xml:space="preserve"> (</w:t>
      </w:r>
      <w:r w:rsidR="00BA524B" w:rsidRPr="00583982">
        <w:rPr>
          <w:kern w:val="22"/>
          <w:szCs w:val="22"/>
        </w:rPr>
        <w:t>d</w:t>
      </w:r>
      <w:r w:rsidR="00E929A6" w:rsidRPr="00583982">
        <w:rPr>
          <w:kern w:val="22"/>
          <w:szCs w:val="22"/>
        </w:rPr>
        <w:t>)</w:t>
      </w:r>
      <w:r w:rsidR="00BA524B" w:rsidRPr="00583982">
        <w:rPr>
          <w:kern w:val="22"/>
          <w:szCs w:val="22"/>
        </w:rPr>
        <w:t> c</w:t>
      </w:r>
      <w:r w:rsidR="00E929A6" w:rsidRPr="00583982">
        <w:rPr>
          <w:kern w:val="22"/>
          <w:szCs w:val="22"/>
        </w:rPr>
        <w:t>orridor and (</w:t>
      </w:r>
      <w:r w:rsidR="00BA524B" w:rsidRPr="00583982">
        <w:rPr>
          <w:kern w:val="22"/>
          <w:szCs w:val="22"/>
        </w:rPr>
        <w:t>e</w:t>
      </w:r>
      <w:r w:rsidR="00E929A6" w:rsidRPr="00583982">
        <w:rPr>
          <w:kern w:val="22"/>
          <w:szCs w:val="22"/>
        </w:rPr>
        <w:t>)</w:t>
      </w:r>
      <w:r w:rsidR="00BA524B" w:rsidRPr="00583982">
        <w:rPr>
          <w:kern w:val="22"/>
          <w:szCs w:val="22"/>
        </w:rPr>
        <w:t> u</w:t>
      </w:r>
      <w:r w:rsidR="00E929A6" w:rsidRPr="00583982">
        <w:rPr>
          <w:kern w:val="22"/>
          <w:szCs w:val="22"/>
        </w:rPr>
        <w:t>naided</w:t>
      </w:r>
      <w:r w:rsidR="00BA524B" w:rsidRPr="00583982">
        <w:rPr>
          <w:kern w:val="22"/>
          <w:szCs w:val="22"/>
        </w:rPr>
        <w:t>.</w:t>
      </w:r>
      <w:r w:rsidR="00E929A6" w:rsidRPr="00583982">
        <w:rPr>
          <w:kern w:val="22"/>
          <w:szCs w:val="22"/>
          <w:vertAlign w:val="superscript"/>
        </w:rPr>
        <w:footnoteReference w:id="4"/>
      </w:r>
      <w:r w:rsidRPr="00583982">
        <w:rPr>
          <w:kern w:val="22"/>
          <w:szCs w:val="22"/>
        </w:rPr>
        <w:t xml:space="preserve"> Control of such pathways is particularly important for</w:t>
      </w:r>
      <w:r w:rsidR="00E929A6" w:rsidRPr="00583982">
        <w:rPr>
          <w:kern w:val="22"/>
          <w:szCs w:val="22"/>
        </w:rPr>
        <w:t xml:space="preserve"> safety and security in the transport of living organisms when the organisms’ biological invasion risk is high in the biogeographic areas </w:t>
      </w:r>
      <w:r w:rsidRPr="00583982">
        <w:rPr>
          <w:kern w:val="22"/>
          <w:szCs w:val="22"/>
        </w:rPr>
        <w:t xml:space="preserve">potentially </w:t>
      </w:r>
      <w:r w:rsidR="00E929A6" w:rsidRPr="00583982">
        <w:rPr>
          <w:kern w:val="22"/>
          <w:szCs w:val="22"/>
        </w:rPr>
        <w:t>receiving them.</w:t>
      </w:r>
    </w:p>
    <w:p w14:paraId="56A2BA4B" w14:textId="5AD85EB4" w:rsidR="00E929A6" w:rsidRPr="00583982" w:rsidRDefault="00E929A6" w:rsidP="0097561E">
      <w:pPr>
        <w:pStyle w:val="ListParagraph"/>
        <w:numPr>
          <w:ilvl w:val="0"/>
          <w:numId w:val="21"/>
        </w:numPr>
        <w:pBdr>
          <w:top w:val="nil"/>
          <w:left w:val="nil"/>
          <w:bottom w:val="nil"/>
          <w:right w:val="nil"/>
          <w:between w:val="nil"/>
          <w:bar w:val="nil"/>
        </w:pBdr>
        <w:spacing w:before="120" w:after="120" w:line="238" w:lineRule="auto"/>
        <w:ind w:left="0" w:firstLine="0"/>
        <w:contextualSpacing w:val="0"/>
        <w:rPr>
          <w:kern w:val="22"/>
          <w:szCs w:val="22"/>
        </w:rPr>
      </w:pPr>
      <w:r w:rsidRPr="00583982">
        <w:rPr>
          <w:kern w:val="22"/>
          <w:szCs w:val="22"/>
        </w:rPr>
        <w:t xml:space="preserve">The </w:t>
      </w:r>
      <w:r w:rsidR="00263C94" w:rsidRPr="00583982">
        <w:rPr>
          <w:kern w:val="22"/>
          <w:szCs w:val="22"/>
        </w:rPr>
        <w:t>“</w:t>
      </w:r>
      <w:r w:rsidR="0029006A" w:rsidRPr="00583982">
        <w:rPr>
          <w:kern w:val="22"/>
          <w:szCs w:val="22"/>
        </w:rPr>
        <w:t>G</w:t>
      </w:r>
      <w:r w:rsidRPr="00583982">
        <w:rPr>
          <w:kern w:val="22"/>
          <w:szCs w:val="22"/>
        </w:rPr>
        <w:t>uidance on Devising and Implementing Measures to Address the Risks Associated with the Introduction of Alien Species as Pets, Aquarium and Terrarium Species, and as Live Bait and Live Food</w:t>
      </w:r>
      <w:r w:rsidR="00263C94" w:rsidRPr="00583982">
        <w:rPr>
          <w:kern w:val="22"/>
          <w:szCs w:val="22"/>
        </w:rPr>
        <w:t>”</w:t>
      </w:r>
      <w:r w:rsidRPr="00583982">
        <w:rPr>
          <w:i/>
          <w:iCs/>
          <w:kern w:val="22"/>
          <w:szCs w:val="22"/>
        </w:rPr>
        <w:t xml:space="preserve"> </w:t>
      </w:r>
      <w:r w:rsidRPr="00583982">
        <w:rPr>
          <w:kern w:val="22"/>
          <w:szCs w:val="22"/>
        </w:rPr>
        <w:t>annexed to decision</w:t>
      </w:r>
      <w:r w:rsidR="00EE25C5" w:rsidRPr="00583982">
        <w:rPr>
          <w:kern w:val="22"/>
          <w:szCs w:val="22"/>
        </w:rPr>
        <w:t> </w:t>
      </w:r>
      <w:hyperlink r:id="rId20" w:history="1">
        <w:r w:rsidRPr="00583982">
          <w:rPr>
            <w:rStyle w:val="Hyperlink"/>
            <w:kern w:val="22"/>
            <w:sz w:val="22"/>
            <w:szCs w:val="22"/>
          </w:rPr>
          <w:t>XII/16</w:t>
        </w:r>
      </w:hyperlink>
      <w:r w:rsidR="006765A4" w:rsidRPr="00583982">
        <w:rPr>
          <w:kern w:val="22"/>
          <w:szCs w:val="22"/>
        </w:rPr>
        <w:t>,</w:t>
      </w:r>
      <w:r w:rsidRPr="00583982">
        <w:rPr>
          <w:kern w:val="22"/>
          <w:szCs w:val="22"/>
        </w:rPr>
        <w:t xml:space="preserve"> and the </w:t>
      </w:r>
      <w:r w:rsidR="00263C94" w:rsidRPr="00583982">
        <w:rPr>
          <w:kern w:val="22"/>
          <w:szCs w:val="22"/>
        </w:rPr>
        <w:t>“</w:t>
      </w:r>
      <w:r w:rsidRPr="00583982">
        <w:rPr>
          <w:kern w:val="22"/>
          <w:szCs w:val="22"/>
        </w:rPr>
        <w:t>Supplementary Voluntary Guidance for Avoiding Unintentional Introductions of Invasive Alien Species Associated with Trade in Live Organisms</w:t>
      </w:r>
      <w:r w:rsidR="00263C94" w:rsidRPr="00583982">
        <w:rPr>
          <w:kern w:val="22"/>
          <w:szCs w:val="22"/>
        </w:rPr>
        <w:t>”</w:t>
      </w:r>
      <w:r w:rsidRPr="00583982">
        <w:rPr>
          <w:kern w:val="22"/>
          <w:szCs w:val="22"/>
        </w:rPr>
        <w:t xml:space="preserve"> </w:t>
      </w:r>
      <w:r w:rsidR="00A0534D" w:rsidRPr="00583982">
        <w:rPr>
          <w:kern w:val="22"/>
          <w:szCs w:val="22"/>
        </w:rPr>
        <w:t>(decision 14/11, annex I)</w:t>
      </w:r>
      <w:r w:rsidR="006765A4" w:rsidRPr="00583982">
        <w:rPr>
          <w:kern w:val="22"/>
          <w:szCs w:val="22"/>
        </w:rPr>
        <w:t>,</w:t>
      </w:r>
      <w:r w:rsidR="00A0534D" w:rsidRPr="00583982">
        <w:rPr>
          <w:kern w:val="22"/>
          <w:szCs w:val="22"/>
        </w:rPr>
        <w:t xml:space="preserve"> </w:t>
      </w:r>
      <w:r w:rsidRPr="00583982">
        <w:rPr>
          <w:kern w:val="22"/>
          <w:szCs w:val="22"/>
        </w:rPr>
        <w:t xml:space="preserve">called for </w:t>
      </w:r>
      <w:r w:rsidR="00806C93" w:rsidRPr="00583982">
        <w:rPr>
          <w:kern w:val="22"/>
          <w:szCs w:val="22"/>
        </w:rPr>
        <w:t xml:space="preserve">the </w:t>
      </w:r>
      <w:r w:rsidRPr="00583982">
        <w:rPr>
          <w:kern w:val="22"/>
          <w:szCs w:val="22"/>
        </w:rPr>
        <w:t>label</w:t>
      </w:r>
      <w:r w:rsidR="00806C93" w:rsidRPr="00583982">
        <w:rPr>
          <w:kern w:val="22"/>
          <w:szCs w:val="22"/>
        </w:rPr>
        <w:t>l</w:t>
      </w:r>
      <w:r w:rsidRPr="00583982">
        <w:rPr>
          <w:kern w:val="22"/>
          <w:szCs w:val="22"/>
        </w:rPr>
        <w:t xml:space="preserve">ing </w:t>
      </w:r>
      <w:r w:rsidR="00806C93" w:rsidRPr="00583982">
        <w:rPr>
          <w:kern w:val="22"/>
          <w:szCs w:val="22"/>
        </w:rPr>
        <w:t xml:space="preserve">of the </w:t>
      </w:r>
      <w:r w:rsidRPr="00583982">
        <w:rPr>
          <w:kern w:val="22"/>
          <w:szCs w:val="22"/>
        </w:rPr>
        <w:t>“potential risk to biodiversity”</w:t>
      </w:r>
      <w:r w:rsidR="00551701" w:rsidRPr="00583982">
        <w:rPr>
          <w:kern w:val="22"/>
          <w:szCs w:val="22"/>
        </w:rPr>
        <w:t xml:space="preserve">, </w:t>
      </w:r>
      <w:r w:rsidR="009300F0" w:rsidRPr="00583982">
        <w:rPr>
          <w:kern w:val="22"/>
          <w:szCs w:val="22"/>
        </w:rPr>
        <w:t>when</w:t>
      </w:r>
      <w:r w:rsidR="00551701" w:rsidRPr="00583982">
        <w:rPr>
          <w:kern w:val="22"/>
          <w:szCs w:val="22"/>
        </w:rPr>
        <w:t xml:space="preserve"> applicable,</w:t>
      </w:r>
      <w:r w:rsidRPr="00583982">
        <w:rPr>
          <w:kern w:val="22"/>
          <w:szCs w:val="22"/>
        </w:rPr>
        <w:t xml:space="preserve"> to inform the persons involved in the entire value chain. Noting that classification and labelling </w:t>
      </w:r>
      <w:r w:rsidR="0041195C" w:rsidRPr="00583982">
        <w:rPr>
          <w:kern w:val="22"/>
          <w:szCs w:val="22"/>
        </w:rPr>
        <w:t>for</w:t>
      </w:r>
      <w:r w:rsidRPr="00583982">
        <w:rPr>
          <w:kern w:val="22"/>
          <w:szCs w:val="22"/>
        </w:rPr>
        <w:t xml:space="preserve"> transport of environmentally hazardous goods are addressed by the </w:t>
      </w:r>
      <w:r w:rsidR="009F7193" w:rsidRPr="00583982">
        <w:rPr>
          <w:kern w:val="22"/>
          <w:szCs w:val="22"/>
        </w:rPr>
        <w:t xml:space="preserve">Economic and Social Council’s </w:t>
      </w:r>
      <w:r w:rsidRPr="00583982">
        <w:rPr>
          <w:kern w:val="22"/>
          <w:szCs w:val="22"/>
        </w:rPr>
        <w:t>Sub-Committee of Experts on the Transport of Dangerous Goods (</w:t>
      </w:r>
      <w:proofErr w:type="spellStart"/>
      <w:r w:rsidRPr="00583982">
        <w:rPr>
          <w:kern w:val="22"/>
          <w:szCs w:val="22"/>
        </w:rPr>
        <w:t>TDG</w:t>
      </w:r>
      <w:proofErr w:type="spellEnd"/>
      <w:r w:rsidRPr="00583982">
        <w:rPr>
          <w:kern w:val="22"/>
          <w:szCs w:val="22"/>
        </w:rPr>
        <w:t xml:space="preserve"> Sub-Committee), this section reports on the progress on exploring collaboration with the Secretariat of the Sub-Committee and other relevant organizations.</w:t>
      </w:r>
    </w:p>
    <w:p w14:paraId="3BD1B406" w14:textId="514D97FE" w:rsidR="00E929A6" w:rsidRPr="00583982" w:rsidRDefault="00E929A6" w:rsidP="0097561E">
      <w:pPr>
        <w:pStyle w:val="ListParagraph"/>
        <w:numPr>
          <w:ilvl w:val="0"/>
          <w:numId w:val="21"/>
        </w:numPr>
        <w:pBdr>
          <w:top w:val="nil"/>
          <w:left w:val="nil"/>
          <w:bottom w:val="nil"/>
          <w:right w:val="nil"/>
          <w:between w:val="nil"/>
          <w:bar w:val="nil"/>
        </w:pBdr>
        <w:spacing w:before="120" w:after="120" w:line="238" w:lineRule="auto"/>
        <w:ind w:left="0" w:hanging="11"/>
        <w:contextualSpacing w:val="0"/>
        <w:rPr>
          <w:kern w:val="22"/>
          <w:szCs w:val="22"/>
        </w:rPr>
      </w:pPr>
      <w:r w:rsidRPr="00583982">
        <w:rPr>
          <w:kern w:val="22"/>
          <w:szCs w:val="22"/>
        </w:rPr>
        <w:t>In response to paragraph 13</w:t>
      </w:r>
      <w:r w:rsidR="00C02C52" w:rsidRPr="00583982">
        <w:rPr>
          <w:kern w:val="22"/>
          <w:szCs w:val="22"/>
        </w:rPr>
        <w:t> </w:t>
      </w:r>
      <w:r w:rsidRPr="00583982">
        <w:rPr>
          <w:kern w:val="22"/>
          <w:szCs w:val="22"/>
        </w:rPr>
        <w:t>(a) of decision 14/11</w:t>
      </w:r>
      <w:r w:rsidR="00FC1D0F" w:rsidRPr="00583982">
        <w:rPr>
          <w:kern w:val="22"/>
          <w:szCs w:val="22"/>
        </w:rPr>
        <w:t>,</w:t>
      </w:r>
      <w:r w:rsidRPr="00583982">
        <w:rPr>
          <w:kern w:val="22"/>
          <w:szCs w:val="22"/>
        </w:rPr>
        <w:t xml:space="preserve"> the Secretariat</w:t>
      </w:r>
      <w:r w:rsidR="00FC1D0F" w:rsidRPr="00583982">
        <w:rPr>
          <w:kern w:val="22"/>
          <w:szCs w:val="22"/>
        </w:rPr>
        <w:t xml:space="preserve"> of the Convention</w:t>
      </w:r>
      <w:r w:rsidR="00614658" w:rsidRPr="00583982">
        <w:rPr>
          <w:kern w:val="22"/>
          <w:szCs w:val="22"/>
        </w:rPr>
        <w:t xml:space="preserve"> on Biological Diversity</w:t>
      </w:r>
      <w:r w:rsidRPr="00583982">
        <w:rPr>
          <w:kern w:val="22"/>
          <w:szCs w:val="22"/>
        </w:rPr>
        <w:t>, in collaboration with members of the Inter-agency Liaison Group on Invasive Alien Species, including the Secretariat of the International Plant Protection Convention, the World Organisation for Animal Health, the World Customs Organization</w:t>
      </w:r>
      <w:r w:rsidR="009415D0" w:rsidRPr="00583982">
        <w:rPr>
          <w:kern w:val="22"/>
          <w:szCs w:val="22"/>
        </w:rPr>
        <w:t>,</w:t>
      </w:r>
      <w:r w:rsidRPr="00583982">
        <w:rPr>
          <w:rStyle w:val="FootnoteReference"/>
          <w:kern w:val="22"/>
          <w:szCs w:val="22"/>
        </w:rPr>
        <w:footnoteReference w:id="5"/>
      </w:r>
      <w:r w:rsidRPr="00583982">
        <w:rPr>
          <w:kern w:val="22"/>
          <w:szCs w:val="22"/>
        </w:rPr>
        <w:t xml:space="preserve"> CAB International and the International Union for Conservation of Nature, submitted an informal document </w:t>
      </w:r>
      <w:r w:rsidR="00F235F3" w:rsidRPr="00583982">
        <w:rPr>
          <w:kern w:val="22"/>
          <w:szCs w:val="22"/>
        </w:rPr>
        <w:t>entitled “</w:t>
      </w:r>
      <w:r w:rsidRPr="00583982">
        <w:rPr>
          <w:kern w:val="22"/>
          <w:szCs w:val="22"/>
        </w:rPr>
        <w:t>Environmentally hazardous articles (living organisms)</w:t>
      </w:r>
      <w:r w:rsidR="00F235F3" w:rsidRPr="00583982">
        <w:rPr>
          <w:kern w:val="22"/>
          <w:szCs w:val="22"/>
        </w:rPr>
        <w:t>”</w:t>
      </w:r>
      <w:r w:rsidRPr="00583982">
        <w:rPr>
          <w:kern w:val="22"/>
          <w:szCs w:val="22"/>
          <w:vertAlign w:val="superscript"/>
        </w:rPr>
        <w:footnoteReference w:id="6"/>
      </w:r>
      <w:r w:rsidRPr="00583982">
        <w:rPr>
          <w:kern w:val="22"/>
          <w:szCs w:val="22"/>
        </w:rPr>
        <w:t xml:space="preserve"> </w:t>
      </w:r>
      <w:r w:rsidR="00806C93" w:rsidRPr="00583982">
        <w:rPr>
          <w:kern w:val="22"/>
          <w:szCs w:val="22"/>
        </w:rPr>
        <w:t xml:space="preserve">to </w:t>
      </w:r>
      <w:r w:rsidRPr="00583982">
        <w:rPr>
          <w:kern w:val="22"/>
          <w:szCs w:val="22"/>
        </w:rPr>
        <w:t xml:space="preserve">the Sub-Committee of Experts on the Transport of Dangerous Goods </w:t>
      </w:r>
      <w:r w:rsidR="00806C93" w:rsidRPr="00583982">
        <w:rPr>
          <w:kern w:val="22"/>
          <w:szCs w:val="22"/>
        </w:rPr>
        <w:t>at its fifty</w:t>
      </w:r>
      <w:r w:rsidR="009415D0" w:rsidRPr="00583982">
        <w:rPr>
          <w:kern w:val="22"/>
          <w:szCs w:val="22"/>
        </w:rPr>
        <w:t>-</w:t>
      </w:r>
      <w:r w:rsidR="00806C93" w:rsidRPr="00583982">
        <w:rPr>
          <w:kern w:val="22"/>
          <w:szCs w:val="22"/>
        </w:rPr>
        <w:t>fifth session</w:t>
      </w:r>
      <w:r w:rsidR="006E76FF" w:rsidRPr="00583982">
        <w:rPr>
          <w:kern w:val="22"/>
          <w:szCs w:val="22"/>
        </w:rPr>
        <w:t>,</w:t>
      </w:r>
      <w:r w:rsidR="00806C93" w:rsidRPr="00583982">
        <w:rPr>
          <w:kern w:val="22"/>
          <w:szCs w:val="22"/>
        </w:rPr>
        <w:t xml:space="preserve"> </w:t>
      </w:r>
      <w:r w:rsidRPr="00583982">
        <w:rPr>
          <w:kern w:val="22"/>
          <w:szCs w:val="22"/>
        </w:rPr>
        <w:t>held in Geneva from 1</w:t>
      </w:r>
      <w:r w:rsidR="009415D0" w:rsidRPr="00583982">
        <w:rPr>
          <w:kern w:val="22"/>
          <w:szCs w:val="22"/>
        </w:rPr>
        <w:t> </w:t>
      </w:r>
      <w:r w:rsidRPr="00583982">
        <w:rPr>
          <w:kern w:val="22"/>
          <w:szCs w:val="22"/>
        </w:rPr>
        <w:t>to 5 July 2019.</w:t>
      </w:r>
    </w:p>
    <w:p w14:paraId="76F42FC8" w14:textId="42D31BF5" w:rsidR="00E929A6" w:rsidRPr="00583982" w:rsidRDefault="00E929A6" w:rsidP="0097561E">
      <w:pPr>
        <w:pStyle w:val="ListParagraph"/>
        <w:numPr>
          <w:ilvl w:val="0"/>
          <w:numId w:val="21"/>
        </w:numPr>
        <w:pBdr>
          <w:top w:val="nil"/>
          <w:left w:val="nil"/>
          <w:bottom w:val="nil"/>
          <w:right w:val="nil"/>
          <w:between w:val="nil"/>
          <w:bar w:val="nil"/>
        </w:pBdr>
        <w:spacing w:before="120" w:after="120" w:line="238" w:lineRule="auto"/>
        <w:ind w:left="0" w:hanging="11"/>
        <w:contextualSpacing w:val="0"/>
        <w:rPr>
          <w:kern w:val="22"/>
          <w:szCs w:val="22"/>
        </w:rPr>
      </w:pPr>
      <w:r w:rsidRPr="00583982">
        <w:rPr>
          <w:kern w:val="22"/>
          <w:szCs w:val="22"/>
        </w:rPr>
        <w:lastRenderedPageBreak/>
        <w:t>The Sub-</w:t>
      </w:r>
      <w:r w:rsidRPr="00583982">
        <w:rPr>
          <w:szCs w:val="22"/>
        </w:rPr>
        <w:t xml:space="preserve">Committee noted the request </w:t>
      </w:r>
      <w:r w:rsidRPr="00583982">
        <w:rPr>
          <w:kern w:val="22"/>
          <w:szCs w:val="22"/>
        </w:rPr>
        <w:t>to explore the inclusion of environmentally hazardous living organisms into chapter</w:t>
      </w:r>
      <w:r w:rsidR="009E2754" w:rsidRPr="00583982">
        <w:rPr>
          <w:kern w:val="22"/>
          <w:szCs w:val="22"/>
        </w:rPr>
        <w:t> </w:t>
      </w:r>
      <w:r w:rsidRPr="00583982">
        <w:rPr>
          <w:kern w:val="22"/>
          <w:szCs w:val="22"/>
        </w:rPr>
        <w:t xml:space="preserve">2.9, class 9 </w:t>
      </w:r>
      <w:r w:rsidR="005F0E35" w:rsidRPr="00583982">
        <w:rPr>
          <w:kern w:val="22"/>
          <w:szCs w:val="22"/>
        </w:rPr>
        <w:t>of the United Nations Recommendations on the Transport of Dangerous Goods</w:t>
      </w:r>
      <w:r w:rsidR="003665A8" w:rsidRPr="00583982">
        <w:rPr>
          <w:kern w:val="22"/>
          <w:szCs w:val="22"/>
        </w:rPr>
        <w:t xml:space="preserve"> - </w:t>
      </w:r>
      <w:r w:rsidR="00F60CC3" w:rsidRPr="00583982">
        <w:rPr>
          <w:kern w:val="22"/>
          <w:szCs w:val="22"/>
        </w:rPr>
        <w:t>Model Regulations</w:t>
      </w:r>
      <w:r w:rsidR="008335C7" w:rsidRPr="00583982">
        <w:rPr>
          <w:kern w:val="22"/>
          <w:szCs w:val="22"/>
        </w:rPr>
        <w:t>,</w:t>
      </w:r>
      <w:r w:rsidR="00F60CC3" w:rsidRPr="00583982">
        <w:rPr>
          <w:kern w:val="22"/>
          <w:szCs w:val="22"/>
        </w:rPr>
        <w:t xml:space="preserve"> </w:t>
      </w:r>
      <w:r w:rsidRPr="00583982">
        <w:rPr>
          <w:kern w:val="22"/>
          <w:szCs w:val="22"/>
        </w:rPr>
        <w:t xml:space="preserve">to prevent the introduction of invasive alien species. It was recommended </w:t>
      </w:r>
      <w:r w:rsidR="00C97C05" w:rsidRPr="00583982">
        <w:rPr>
          <w:kern w:val="22"/>
          <w:szCs w:val="22"/>
        </w:rPr>
        <w:t xml:space="preserve">that </w:t>
      </w:r>
      <w:r w:rsidRPr="00583982">
        <w:rPr>
          <w:kern w:val="22"/>
          <w:szCs w:val="22"/>
        </w:rPr>
        <w:t xml:space="preserve">consideration of this subject </w:t>
      </w:r>
      <w:r w:rsidR="00C97C05" w:rsidRPr="00583982">
        <w:rPr>
          <w:kern w:val="22"/>
          <w:szCs w:val="22"/>
        </w:rPr>
        <w:t xml:space="preserve">be resumed </w:t>
      </w:r>
      <w:r w:rsidRPr="00583982">
        <w:rPr>
          <w:kern w:val="22"/>
          <w:szCs w:val="22"/>
        </w:rPr>
        <w:t>at the forthcoming session of the Sub-Committee.</w:t>
      </w:r>
    </w:p>
    <w:p w14:paraId="10D9F130" w14:textId="4E44CD27" w:rsidR="00E929A6" w:rsidRPr="00665896" w:rsidRDefault="0002549D" w:rsidP="0097561E">
      <w:pPr>
        <w:pStyle w:val="ListParagraph"/>
        <w:numPr>
          <w:ilvl w:val="0"/>
          <w:numId w:val="21"/>
        </w:numPr>
        <w:pBdr>
          <w:top w:val="nil"/>
          <w:left w:val="nil"/>
          <w:bottom w:val="nil"/>
          <w:right w:val="nil"/>
          <w:between w:val="nil"/>
          <w:bar w:val="nil"/>
        </w:pBdr>
        <w:spacing w:before="120" w:after="120" w:line="238" w:lineRule="auto"/>
        <w:ind w:left="0" w:firstLine="0"/>
        <w:contextualSpacing w:val="0"/>
        <w:rPr>
          <w:kern w:val="22"/>
          <w:szCs w:val="22"/>
        </w:rPr>
      </w:pPr>
      <w:r w:rsidRPr="00665896">
        <w:rPr>
          <w:kern w:val="22"/>
          <w:szCs w:val="22"/>
        </w:rPr>
        <w:t>In June 2019, t</w:t>
      </w:r>
      <w:r w:rsidR="00E929A6" w:rsidRPr="00665896">
        <w:rPr>
          <w:kern w:val="22"/>
          <w:szCs w:val="22"/>
        </w:rPr>
        <w:t xml:space="preserve">he World Customs Organization </w:t>
      </w:r>
      <w:r w:rsidRPr="00665896">
        <w:rPr>
          <w:kern w:val="22"/>
          <w:szCs w:val="22"/>
        </w:rPr>
        <w:t>(</w:t>
      </w:r>
      <w:proofErr w:type="spellStart"/>
      <w:r w:rsidRPr="00665896">
        <w:rPr>
          <w:kern w:val="22"/>
          <w:szCs w:val="22"/>
        </w:rPr>
        <w:t>WCO</w:t>
      </w:r>
      <w:proofErr w:type="spellEnd"/>
      <w:r w:rsidRPr="00665896">
        <w:rPr>
          <w:kern w:val="22"/>
          <w:szCs w:val="22"/>
        </w:rPr>
        <w:t xml:space="preserve">) </w:t>
      </w:r>
      <w:r w:rsidR="00E929A6" w:rsidRPr="00665896">
        <w:rPr>
          <w:szCs w:val="22"/>
        </w:rPr>
        <w:t>published Technical Specifications</w:t>
      </w:r>
      <w:r w:rsidR="00E929A6" w:rsidRPr="00665896">
        <w:rPr>
          <w:kern w:val="22"/>
          <w:szCs w:val="22"/>
        </w:rPr>
        <w:t xml:space="preserve">, which </w:t>
      </w:r>
      <w:r w:rsidR="009D1890" w:rsidRPr="00665896">
        <w:rPr>
          <w:kern w:val="22"/>
          <w:szCs w:val="22"/>
        </w:rPr>
        <w:t xml:space="preserve">among other things </w:t>
      </w:r>
      <w:r w:rsidR="00E929A6" w:rsidRPr="00665896">
        <w:rPr>
          <w:kern w:val="22"/>
          <w:szCs w:val="22"/>
        </w:rPr>
        <w:t>specif</w:t>
      </w:r>
      <w:r w:rsidR="004C279A" w:rsidRPr="00665896">
        <w:rPr>
          <w:kern w:val="22"/>
          <w:szCs w:val="22"/>
        </w:rPr>
        <w:t>y</w:t>
      </w:r>
      <w:r w:rsidR="00E929A6" w:rsidRPr="00665896">
        <w:rPr>
          <w:kern w:val="22"/>
          <w:szCs w:val="22"/>
        </w:rPr>
        <w:t xml:space="preserve"> prohibited and restricted goods</w:t>
      </w:r>
      <w:r w:rsidR="00BF4210" w:rsidRPr="00665896">
        <w:rPr>
          <w:kern w:val="22"/>
          <w:szCs w:val="22"/>
        </w:rPr>
        <w:t>,</w:t>
      </w:r>
      <w:r w:rsidR="00BF4210" w:rsidRPr="00665896">
        <w:rPr>
          <w:szCs w:val="22"/>
        </w:rPr>
        <w:t xml:space="preserve"> under the </w:t>
      </w:r>
      <w:proofErr w:type="spellStart"/>
      <w:r w:rsidR="00BF4210" w:rsidRPr="00665896">
        <w:rPr>
          <w:szCs w:val="22"/>
        </w:rPr>
        <w:t>WCO</w:t>
      </w:r>
      <w:proofErr w:type="spellEnd"/>
      <w:r w:rsidR="00BF4210" w:rsidRPr="00665896">
        <w:rPr>
          <w:szCs w:val="22"/>
        </w:rPr>
        <w:t xml:space="preserve"> Framework of Standards on Cross-border E-Commerce</w:t>
      </w:r>
      <w:r w:rsidR="00E929A6" w:rsidRPr="00665896">
        <w:rPr>
          <w:kern w:val="22"/>
          <w:szCs w:val="22"/>
        </w:rPr>
        <w:t xml:space="preserve">. </w:t>
      </w:r>
      <w:r w:rsidR="006E0EB0" w:rsidRPr="00665896">
        <w:rPr>
          <w:kern w:val="22"/>
          <w:szCs w:val="22"/>
        </w:rPr>
        <w:t>The Technical Specifications are</w:t>
      </w:r>
      <w:r w:rsidR="004F6AEF" w:rsidRPr="00665896">
        <w:rPr>
          <w:kern w:val="22"/>
          <w:szCs w:val="22"/>
        </w:rPr>
        <w:t xml:space="preserve"> available </w:t>
      </w:r>
      <w:r w:rsidR="009D1890" w:rsidRPr="00665896">
        <w:rPr>
          <w:kern w:val="22"/>
          <w:szCs w:val="22"/>
        </w:rPr>
        <w:t>in</w:t>
      </w:r>
      <w:r w:rsidR="004F6AEF" w:rsidRPr="00665896">
        <w:rPr>
          <w:kern w:val="22"/>
          <w:szCs w:val="22"/>
        </w:rPr>
        <w:t xml:space="preserve"> CBD/</w:t>
      </w:r>
      <w:proofErr w:type="spellStart"/>
      <w:r w:rsidR="004F6AEF" w:rsidRPr="00665896">
        <w:rPr>
          <w:kern w:val="22"/>
          <w:szCs w:val="22"/>
        </w:rPr>
        <w:t>SBSTTA</w:t>
      </w:r>
      <w:proofErr w:type="spellEnd"/>
      <w:r w:rsidR="004F6AEF" w:rsidRPr="00665896">
        <w:rPr>
          <w:kern w:val="22"/>
          <w:szCs w:val="22"/>
        </w:rPr>
        <w:t>/24/INF/</w:t>
      </w:r>
      <w:r w:rsidR="00403FF7" w:rsidRPr="00665896">
        <w:rPr>
          <w:kern w:val="22"/>
          <w:szCs w:val="22"/>
        </w:rPr>
        <w:t>15</w:t>
      </w:r>
      <w:r w:rsidR="004F6AEF" w:rsidRPr="00665896">
        <w:rPr>
          <w:kern w:val="22"/>
          <w:szCs w:val="22"/>
        </w:rPr>
        <w:t xml:space="preserve">. </w:t>
      </w:r>
      <w:r w:rsidR="00E929A6" w:rsidRPr="00665896">
        <w:rPr>
          <w:kern w:val="22"/>
          <w:szCs w:val="22"/>
        </w:rPr>
        <w:t xml:space="preserve">In </w:t>
      </w:r>
      <w:r w:rsidRPr="00665896">
        <w:rPr>
          <w:kern w:val="22"/>
          <w:szCs w:val="22"/>
        </w:rPr>
        <w:t xml:space="preserve">section </w:t>
      </w:r>
      <w:r w:rsidR="00E929A6" w:rsidRPr="00665896">
        <w:rPr>
          <w:kern w:val="22"/>
          <w:szCs w:val="22"/>
        </w:rPr>
        <w:t>8.1.3</w:t>
      </w:r>
      <w:r w:rsidR="00C14312" w:rsidRPr="00665896">
        <w:rPr>
          <w:kern w:val="22"/>
          <w:szCs w:val="22"/>
        </w:rPr>
        <w:t>,</w:t>
      </w:r>
      <w:r w:rsidR="00E929A6" w:rsidRPr="00665896">
        <w:rPr>
          <w:kern w:val="22"/>
          <w:szCs w:val="22"/>
        </w:rPr>
        <w:t xml:space="preserve"> </w:t>
      </w:r>
      <w:r w:rsidR="00C14312" w:rsidRPr="00665896">
        <w:rPr>
          <w:kern w:val="22"/>
          <w:szCs w:val="22"/>
        </w:rPr>
        <w:t>“</w:t>
      </w:r>
      <w:r w:rsidR="00E929A6" w:rsidRPr="00665896">
        <w:rPr>
          <w:kern w:val="22"/>
          <w:szCs w:val="22"/>
        </w:rPr>
        <w:t>List of Prohibited and Restrict</w:t>
      </w:r>
      <w:bookmarkStart w:id="1" w:name="_GoBack"/>
      <w:bookmarkEnd w:id="1"/>
      <w:r w:rsidR="00E929A6" w:rsidRPr="00665896">
        <w:rPr>
          <w:kern w:val="22"/>
          <w:szCs w:val="22"/>
        </w:rPr>
        <w:t>ed Goods</w:t>
      </w:r>
      <w:r w:rsidR="00C14312" w:rsidRPr="00665896">
        <w:rPr>
          <w:kern w:val="22"/>
          <w:szCs w:val="22"/>
        </w:rPr>
        <w:t>”</w:t>
      </w:r>
      <w:r w:rsidR="00E929A6" w:rsidRPr="00665896">
        <w:rPr>
          <w:kern w:val="22"/>
          <w:szCs w:val="22"/>
        </w:rPr>
        <w:t>, the following items are included</w:t>
      </w:r>
      <w:r w:rsidR="009D1890" w:rsidRPr="00665896">
        <w:rPr>
          <w:rFonts w:eastAsia="Calibri"/>
          <w:kern w:val="22"/>
          <w:szCs w:val="22"/>
          <w:lang w:val="en-CA"/>
        </w:rPr>
        <w:t xml:space="preserve"> among a list of key areas concerning safety and security issues</w:t>
      </w:r>
      <w:r w:rsidR="00E929A6" w:rsidRPr="00665896">
        <w:rPr>
          <w:kern w:val="22"/>
          <w:szCs w:val="22"/>
        </w:rPr>
        <w:t xml:space="preserve">: </w:t>
      </w:r>
      <w:r w:rsidR="00EE288E" w:rsidRPr="00665896">
        <w:rPr>
          <w:kern w:val="22"/>
          <w:szCs w:val="22"/>
        </w:rPr>
        <w:t>“</w:t>
      </w:r>
      <w:r w:rsidR="00E929A6" w:rsidRPr="00665896">
        <w:rPr>
          <w:kern w:val="22"/>
          <w:szCs w:val="22"/>
        </w:rPr>
        <w:t>living organisms, invasive alien species, pests, pathogens and products derived from animals, plants and fungi that may carry the risk of biological invasions in importing countries</w:t>
      </w:r>
      <w:r w:rsidR="002E0DA3" w:rsidRPr="00665896">
        <w:rPr>
          <w:kern w:val="22"/>
          <w:szCs w:val="22"/>
        </w:rPr>
        <w:t>”</w:t>
      </w:r>
      <w:r w:rsidR="001A3DA6" w:rsidRPr="00665896">
        <w:rPr>
          <w:kern w:val="22"/>
          <w:szCs w:val="22"/>
        </w:rPr>
        <w:t>,</w:t>
      </w:r>
      <w:r w:rsidR="00E929A6" w:rsidRPr="00665896">
        <w:rPr>
          <w:kern w:val="22"/>
          <w:szCs w:val="22"/>
        </w:rPr>
        <w:t xml:space="preserve"> </w:t>
      </w:r>
      <w:r w:rsidR="009D1890" w:rsidRPr="00665896">
        <w:rPr>
          <w:kern w:val="22"/>
          <w:szCs w:val="22"/>
        </w:rPr>
        <w:t>in the context of</w:t>
      </w:r>
      <w:r w:rsidR="00E929A6" w:rsidRPr="00665896">
        <w:rPr>
          <w:kern w:val="22"/>
          <w:szCs w:val="22"/>
        </w:rPr>
        <w:t xml:space="preserve"> safeguard</w:t>
      </w:r>
      <w:r w:rsidR="009D1890" w:rsidRPr="00665896">
        <w:rPr>
          <w:kern w:val="22"/>
          <w:szCs w:val="22"/>
        </w:rPr>
        <w:t>ing</w:t>
      </w:r>
      <w:r w:rsidR="00E929A6" w:rsidRPr="00665896">
        <w:rPr>
          <w:kern w:val="22"/>
          <w:szCs w:val="22"/>
        </w:rPr>
        <w:t xml:space="preserve"> the </w:t>
      </w:r>
      <w:r w:rsidR="006A6441" w:rsidRPr="00665896">
        <w:rPr>
          <w:kern w:val="22"/>
          <w:szCs w:val="22"/>
        </w:rPr>
        <w:t>e</w:t>
      </w:r>
      <w:r w:rsidR="00E929A6" w:rsidRPr="00665896">
        <w:rPr>
          <w:kern w:val="22"/>
          <w:szCs w:val="22"/>
        </w:rPr>
        <w:t>-</w:t>
      </w:r>
      <w:r w:rsidR="006A6441" w:rsidRPr="00665896">
        <w:rPr>
          <w:kern w:val="22"/>
          <w:szCs w:val="22"/>
        </w:rPr>
        <w:t>c</w:t>
      </w:r>
      <w:r w:rsidR="00E929A6" w:rsidRPr="00665896">
        <w:rPr>
          <w:kern w:val="22"/>
          <w:szCs w:val="22"/>
        </w:rPr>
        <w:t>ommerce supply chain.</w:t>
      </w:r>
    </w:p>
    <w:p w14:paraId="140676B6" w14:textId="75DBE844" w:rsidR="00E929A6" w:rsidRPr="00583982" w:rsidRDefault="0096100E" w:rsidP="0097561E">
      <w:pPr>
        <w:pStyle w:val="ListParagraph"/>
        <w:keepNext/>
        <w:numPr>
          <w:ilvl w:val="0"/>
          <w:numId w:val="34"/>
        </w:numPr>
        <w:pBdr>
          <w:top w:val="nil"/>
          <w:left w:val="nil"/>
          <w:bottom w:val="nil"/>
          <w:right w:val="nil"/>
          <w:between w:val="nil"/>
          <w:bar w:val="nil"/>
        </w:pBdr>
        <w:tabs>
          <w:tab w:val="left" w:pos="426"/>
        </w:tabs>
        <w:spacing w:before="120" w:after="120" w:line="238" w:lineRule="auto"/>
        <w:ind w:left="720" w:hanging="720"/>
        <w:contextualSpacing w:val="0"/>
        <w:jc w:val="center"/>
        <w:outlineLvl w:val="0"/>
        <w:rPr>
          <w:b/>
          <w:bCs/>
          <w:caps/>
          <w:kern w:val="22"/>
          <w:szCs w:val="22"/>
        </w:rPr>
      </w:pPr>
      <w:r w:rsidRPr="00583982">
        <w:rPr>
          <w:b/>
          <w:bCs/>
          <w:caps/>
          <w:kern w:val="22"/>
          <w:szCs w:val="22"/>
        </w:rPr>
        <w:t>Suggested recommendation</w:t>
      </w:r>
    </w:p>
    <w:p w14:paraId="4A91DF73" w14:textId="407F235D" w:rsidR="00E21EC7" w:rsidRPr="00583982" w:rsidRDefault="00E21EC7" w:rsidP="0097561E">
      <w:pPr>
        <w:pStyle w:val="ListParagraph"/>
        <w:numPr>
          <w:ilvl w:val="0"/>
          <w:numId w:val="21"/>
        </w:numPr>
        <w:pBdr>
          <w:top w:val="nil"/>
          <w:left w:val="nil"/>
          <w:bottom w:val="nil"/>
          <w:right w:val="nil"/>
          <w:between w:val="nil"/>
          <w:bar w:val="nil"/>
        </w:pBdr>
        <w:spacing w:before="120" w:after="120" w:line="238" w:lineRule="auto"/>
        <w:ind w:left="0" w:firstLine="0"/>
        <w:contextualSpacing w:val="0"/>
        <w:rPr>
          <w:kern w:val="22"/>
          <w:szCs w:val="22"/>
        </w:rPr>
      </w:pPr>
      <w:r w:rsidRPr="00583982">
        <w:rPr>
          <w:kern w:val="22"/>
          <w:szCs w:val="22"/>
        </w:rPr>
        <w:t>The Subsidiary Body on Scientific, Technical, and Technological Advice may wish to adopt a recommendation along the following lines:</w:t>
      </w:r>
    </w:p>
    <w:p w14:paraId="5704E767" w14:textId="687C8A96" w:rsidR="00E929A6" w:rsidRPr="00583982" w:rsidRDefault="00E929A6" w:rsidP="0097561E">
      <w:pPr>
        <w:pStyle w:val="ListParagraph"/>
        <w:spacing w:before="120" w:after="120" w:line="238" w:lineRule="auto"/>
        <w:ind w:left="0" w:firstLine="720"/>
        <w:contextualSpacing w:val="0"/>
        <w:rPr>
          <w:i/>
          <w:iCs/>
          <w:kern w:val="22"/>
          <w:szCs w:val="22"/>
        </w:rPr>
      </w:pPr>
      <w:r w:rsidRPr="00583982">
        <w:rPr>
          <w:i/>
          <w:iCs/>
          <w:kern w:val="22"/>
          <w:szCs w:val="22"/>
        </w:rPr>
        <w:t>The Subsidiary Body on Scientific, Technical, and Technological Advice</w:t>
      </w:r>
    </w:p>
    <w:p w14:paraId="722E389A" w14:textId="2C80ADF5" w:rsidR="00E929A6" w:rsidRPr="00583982" w:rsidRDefault="006E3D25" w:rsidP="0097561E">
      <w:pPr>
        <w:pBdr>
          <w:top w:val="nil"/>
          <w:left w:val="nil"/>
          <w:bottom w:val="nil"/>
          <w:right w:val="nil"/>
          <w:between w:val="nil"/>
          <w:bar w:val="nil"/>
        </w:pBdr>
        <w:spacing w:before="120" w:after="120" w:line="238" w:lineRule="auto"/>
        <w:ind w:firstLine="720"/>
        <w:rPr>
          <w:color w:val="000000"/>
          <w:kern w:val="22"/>
          <w:szCs w:val="22"/>
        </w:rPr>
      </w:pPr>
      <w:r w:rsidRPr="00583982">
        <w:rPr>
          <w:kern w:val="22"/>
          <w:szCs w:val="22"/>
        </w:rPr>
        <w:t>1.</w:t>
      </w:r>
      <w:r w:rsidRPr="00583982">
        <w:rPr>
          <w:kern w:val="22"/>
          <w:szCs w:val="22"/>
        </w:rPr>
        <w:tab/>
      </w:r>
      <w:r w:rsidR="00E929A6" w:rsidRPr="00583982">
        <w:rPr>
          <w:i/>
          <w:iCs/>
          <w:kern w:val="22"/>
          <w:szCs w:val="22"/>
        </w:rPr>
        <w:t xml:space="preserve">Welcomes </w:t>
      </w:r>
      <w:r w:rsidR="00E929A6" w:rsidRPr="00583982">
        <w:rPr>
          <w:kern w:val="22"/>
          <w:szCs w:val="22"/>
        </w:rPr>
        <w:t xml:space="preserve">the outcomes of the </w:t>
      </w:r>
      <w:r w:rsidR="00EC4F06" w:rsidRPr="00583982">
        <w:rPr>
          <w:kern w:val="22"/>
          <w:szCs w:val="22"/>
        </w:rPr>
        <w:t xml:space="preserve">December 2019 </w:t>
      </w:r>
      <w:r w:rsidR="002A4145" w:rsidRPr="00583982">
        <w:rPr>
          <w:kern w:val="22"/>
          <w:szCs w:val="22"/>
        </w:rPr>
        <w:t xml:space="preserve">meeting of the </w:t>
      </w:r>
      <w:r w:rsidR="00E929A6" w:rsidRPr="00583982">
        <w:rPr>
          <w:kern w:val="22"/>
          <w:szCs w:val="22"/>
        </w:rPr>
        <w:t>Ad Hoc Technical Expert Group on Invasive Alien Species contained in the report of the Ad Hoc Technical Expert Group</w:t>
      </w:r>
      <w:r w:rsidR="00E929A6" w:rsidRPr="00583982">
        <w:rPr>
          <w:color w:val="000000"/>
          <w:kern w:val="22"/>
          <w:szCs w:val="22"/>
        </w:rPr>
        <w:t>;</w:t>
      </w:r>
      <w:r w:rsidR="00695533" w:rsidRPr="00583982">
        <w:rPr>
          <w:rStyle w:val="FootnoteReference"/>
          <w:color w:val="000000"/>
          <w:kern w:val="22"/>
          <w:szCs w:val="22"/>
        </w:rPr>
        <w:footnoteReference w:id="7"/>
      </w:r>
    </w:p>
    <w:p w14:paraId="723E5225" w14:textId="5F9E69B1" w:rsidR="00E929A6" w:rsidRPr="00583982" w:rsidRDefault="006E3D25" w:rsidP="0097561E">
      <w:pPr>
        <w:pBdr>
          <w:top w:val="nil"/>
          <w:left w:val="nil"/>
          <w:bottom w:val="nil"/>
          <w:right w:val="nil"/>
          <w:between w:val="nil"/>
          <w:bar w:val="nil"/>
        </w:pBdr>
        <w:spacing w:before="120" w:after="120" w:line="238" w:lineRule="auto"/>
        <w:ind w:firstLine="720"/>
        <w:rPr>
          <w:i/>
          <w:iCs/>
          <w:kern w:val="22"/>
          <w:szCs w:val="22"/>
        </w:rPr>
      </w:pPr>
      <w:r w:rsidRPr="00583982">
        <w:rPr>
          <w:kern w:val="22"/>
          <w:szCs w:val="22"/>
        </w:rPr>
        <w:t>2.</w:t>
      </w:r>
      <w:r w:rsidRPr="00583982">
        <w:rPr>
          <w:kern w:val="22"/>
          <w:szCs w:val="22"/>
        </w:rPr>
        <w:tab/>
      </w:r>
      <w:r w:rsidR="00E929A6" w:rsidRPr="00583982">
        <w:rPr>
          <w:i/>
          <w:iCs/>
          <w:kern w:val="22"/>
          <w:szCs w:val="22"/>
        </w:rPr>
        <w:t xml:space="preserve">Welcomes </w:t>
      </w:r>
      <w:r w:rsidR="00E929A6" w:rsidRPr="00583982">
        <w:rPr>
          <w:kern w:val="22"/>
          <w:szCs w:val="22"/>
        </w:rPr>
        <w:t xml:space="preserve">the work undertaken by the Inter-agency Liaison Group on Invasive Alien Species and </w:t>
      </w:r>
      <w:r w:rsidR="00907EB5" w:rsidRPr="00583982">
        <w:rPr>
          <w:kern w:val="22"/>
          <w:szCs w:val="22"/>
        </w:rPr>
        <w:t>by</w:t>
      </w:r>
      <w:r w:rsidR="00E929A6" w:rsidRPr="00583982">
        <w:rPr>
          <w:kern w:val="22"/>
          <w:szCs w:val="22"/>
        </w:rPr>
        <w:t xml:space="preserve"> the World Customs Organization to address the risks of living organisms as environmentally hazardous goods in transport and cross-border e-commerce;</w:t>
      </w:r>
    </w:p>
    <w:p w14:paraId="626FB1ED" w14:textId="5B8D1105" w:rsidR="00E21EC7" w:rsidRPr="00583982" w:rsidRDefault="006E3D25" w:rsidP="0097561E">
      <w:pPr>
        <w:pBdr>
          <w:top w:val="nil"/>
          <w:left w:val="nil"/>
          <w:bottom w:val="nil"/>
          <w:right w:val="nil"/>
          <w:between w:val="nil"/>
          <w:bar w:val="nil"/>
        </w:pBdr>
        <w:spacing w:before="120" w:after="120" w:line="238" w:lineRule="auto"/>
        <w:ind w:firstLine="720"/>
        <w:rPr>
          <w:i/>
          <w:iCs/>
          <w:kern w:val="22"/>
          <w:szCs w:val="22"/>
        </w:rPr>
      </w:pPr>
      <w:r w:rsidRPr="00583982">
        <w:rPr>
          <w:kern w:val="22"/>
          <w:szCs w:val="22"/>
        </w:rPr>
        <w:t>3.</w:t>
      </w:r>
      <w:r w:rsidRPr="00583982">
        <w:rPr>
          <w:kern w:val="22"/>
          <w:szCs w:val="22"/>
        </w:rPr>
        <w:tab/>
      </w:r>
      <w:r w:rsidR="00712E4D" w:rsidRPr="00583982">
        <w:rPr>
          <w:i/>
          <w:iCs/>
          <w:kern w:val="22"/>
          <w:szCs w:val="22"/>
        </w:rPr>
        <w:t xml:space="preserve">Requests </w:t>
      </w:r>
      <w:r w:rsidR="00712E4D" w:rsidRPr="00583982">
        <w:rPr>
          <w:kern w:val="22"/>
          <w:szCs w:val="22"/>
        </w:rPr>
        <w:t>the</w:t>
      </w:r>
      <w:r w:rsidR="00712E4D" w:rsidRPr="00583982">
        <w:rPr>
          <w:i/>
          <w:iCs/>
          <w:kern w:val="22"/>
          <w:szCs w:val="22"/>
        </w:rPr>
        <w:t xml:space="preserve"> </w:t>
      </w:r>
      <w:r w:rsidR="00712E4D" w:rsidRPr="00583982">
        <w:rPr>
          <w:kern w:val="22"/>
          <w:szCs w:val="22"/>
        </w:rPr>
        <w:t>Executive Secretary to submit a proposal to the Economic and Social Council’s Sub-Committee of Experts on the Transport of Dangerous Goods on a globally harmonized labelling system for consignments of environmentally hazardous living organisms, in consultation with the Inter-agency Liaison Group on Invasive Alien Species and the Secretariat of the Sub-Committee, n</w:t>
      </w:r>
      <w:r w:rsidR="00E21EC7" w:rsidRPr="00583982">
        <w:rPr>
          <w:kern w:val="22"/>
          <w:szCs w:val="22"/>
        </w:rPr>
        <w:t>oting</w:t>
      </w:r>
      <w:r w:rsidR="00E21EC7" w:rsidRPr="00583982">
        <w:rPr>
          <w:i/>
          <w:iCs/>
          <w:kern w:val="22"/>
          <w:szCs w:val="22"/>
        </w:rPr>
        <w:t xml:space="preserve"> </w:t>
      </w:r>
      <w:r w:rsidR="00E21EC7" w:rsidRPr="00583982">
        <w:rPr>
          <w:kern w:val="22"/>
          <w:szCs w:val="22"/>
        </w:rPr>
        <w:t xml:space="preserve">that the </w:t>
      </w:r>
      <w:r w:rsidR="00712E4D" w:rsidRPr="00583982">
        <w:rPr>
          <w:kern w:val="22"/>
          <w:szCs w:val="22"/>
        </w:rPr>
        <w:t>Sub-Committee</w:t>
      </w:r>
      <w:r w:rsidR="007B6BD0" w:rsidRPr="00583982">
        <w:rPr>
          <w:kern w:val="22"/>
          <w:szCs w:val="22"/>
        </w:rPr>
        <w:t xml:space="preserve"> </w:t>
      </w:r>
      <w:r w:rsidR="00E21EC7" w:rsidRPr="00583982">
        <w:rPr>
          <w:kern w:val="22"/>
          <w:szCs w:val="22"/>
        </w:rPr>
        <w:t xml:space="preserve">is due to consider </w:t>
      </w:r>
      <w:r w:rsidR="008B4FA6" w:rsidRPr="00583982">
        <w:rPr>
          <w:kern w:val="22"/>
          <w:szCs w:val="22"/>
        </w:rPr>
        <w:t xml:space="preserve">the </w:t>
      </w:r>
      <w:r w:rsidR="00A81DCB" w:rsidRPr="00583982">
        <w:rPr>
          <w:kern w:val="22"/>
          <w:szCs w:val="22"/>
        </w:rPr>
        <w:t xml:space="preserve">inclusion of </w:t>
      </w:r>
      <w:r w:rsidR="00E21EC7" w:rsidRPr="00583982">
        <w:rPr>
          <w:kern w:val="22"/>
          <w:szCs w:val="22"/>
        </w:rPr>
        <w:t xml:space="preserve">environmentally hazardous living organisms </w:t>
      </w:r>
      <w:r w:rsidR="00A81DCB" w:rsidRPr="00583982">
        <w:rPr>
          <w:kern w:val="22"/>
          <w:szCs w:val="22"/>
        </w:rPr>
        <w:t>in</w:t>
      </w:r>
      <w:r w:rsidR="00E21EC7" w:rsidRPr="00583982">
        <w:rPr>
          <w:kern w:val="22"/>
          <w:szCs w:val="22"/>
        </w:rPr>
        <w:t xml:space="preserve"> chapter 2.9, class 9 of the United Nations Recommendations on the Transport of Dangerous Goods </w:t>
      </w:r>
      <w:r w:rsidR="003665A8" w:rsidRPr="00583982">
        <w:rPr>
          <w:kern w:val="22"/>
          <w:szCs w:val="22"/>
        </w:rPr>
        <w:t xml:space="preserve">- </w:t>
      </w:r>
      <w:r w:rsidR="00F60CC3" w:rsidRPr="00583982">
        <w:rPr>
          <w:kern w:val="22"/>
          <w:szCs w:val="22"/>
        </w:rPr>
        <w:t xml:space="preserve">Model Regulations </w:t>
      </w:r>
      <w:r w:rsidR="00E21EC7" w:rsidRPr="00583982">
        <w:rPr>
          <w:kern w:val="22"/>
          <w:szCs w:val="22"/>
        </w:rPr>
        <w:t xml:space="preserve">at </w:t>
      </w:r>
      <w:r w:rsidR="0051673E" w:rsidRPr="00583982">
        <w:rPr>
          <w:kern w:val="22"/>
          <w:szCs w:val="22"/>
        </w:rPr>
        <w:t xml:space="preserve">its </w:t>
      </w:r>
      <w:r w:rsidR="00E21EC7" w:rsidRPr="00583982">
        <w:rPr>
          <w:kern w:val="22"/>
          <w:szCs w:val="22"/>
        </w:rPr>
        <w:t>upcoming session, taking into account the risk of unintentional introduction of invasive alien species, including pathogens;</w:t>
      </w:r>
    </w:p>
    <w:p w14:paraId="5BE24C5A" w14:textId="72067F8F" w:rsidR="00E929A6" w:rsidRPr="00583982" w:rsidRDefault="006E3D25" w:rsidP="0097561E">
      <w:pPr>
        <w:spacing w:before="120" w:after="120" w:line="238" w:lineRule="auto"/>
        <w:ind w:firstLine="720"/>
        <w:rPr>
          <w:kern w:val="22"/>
          <w:szCs w:val="22"/>
        </w:rPr>
      </w:pPr>
      <w:r w:rsidRPr="00583982">
        <w:rPr>
          <w:kern w:val="22"/>
          <w:szCs w:val="22"/>
        </w:rPr>
        <w:t>4.</w:t>
      </w:r>
      <w:r w:rsidRPr="00583982">
        <w:rPr>
          <w:kern w:val="22"/>
          <w:szCs w:val="22"/>
        </w:rPr>
        <w:tab/>
      </w:r>
      <w:r w:rsidR="00E929A6" w:rsidRPr="00583982">
        <w:rPr>
          <w:i/>
          <w:iCs/>
          <w:kern w:val="22"/>
          <w:szCs w:val="22"/>
        </w:rPr>
        <w:t xml:space="preserve">Recommends </w:t>
      </w:r>
      <w:r w:rsidR="00E929A6" w:rsidRPr="00583982">
        <w:rPr>
          <w:kern w:val="22"/>
          <w:szCs w:val="22"/>
        </w:rPr>
        <w:t>that the Conference of the Parties at its fifteenth meeting adopt a decision along the following lines:</w:t>
      </w:r>
    </w:p>
    <w:p w14:paraId="1397FCBA" w14:textId="77777777" w:rsidR="00E929A6" w:rsidRPr="00583982" w:rsidRDefault="00E929A6" w:rsidP="0097561E">
      <w:pPr>
        <w:pStyle w:val="ListParagraph"/>
        <w:spacing w:before="120" w:after="120" w:line="238" w:lineRule="auto"/>
        <w:ind w:firstLine="720"/>
        <w:contextualSpacing w:val="0"/>
        <w:rPr>
          <w:i/>
          <w:iCs/>
          <w:kern w:val="22"/>
          <w:szCs w:val="22"/>
        </w:rPr>
      </w:pPr>
      <w:r w:rsidRPr="00583982">
        <w:rPr>
          <w:i/>
          <w:iCs/>
          <w:kern w:val="22"/>
          <w:szCs w:val="22"/>
        </w:rPr>
        <w:t>The Conference of the Parties,</w:t>
      </w:r>
    </w:p>
    <w:p w14:paraId="48C731DA" w14:textId="6F5BF7B7" w:rsidR="00E929A6" w:rsidRPr="00583982" w:rsidRDefault="00E929A6" w:rsidP="0097561E">
      <w:pPr>
        <w:pStyle w:val="ListParagraph"/>
        <w:spacing w:before="120" w:after="120" w:line="238" w:lineRule="auto"/>
        <w:ind w:firstLine="720"/>
        <w:contextualSpacing w:val="0"/>
        <w:rPr>
          <w:kern w:val="22"/>
          <w:szCs w:val="22"/>
        </w:rPr>
      </w:pPr>
      <w:r w:rsidRPr="00583982">
        <w:rPr>
          <w:i/>
          <w:iCs/>
          <w:kern w:val="22"/>
          <w:szCs w:val="22"/>
        </w:rPr>
        <w:t xml:space="preserve">Noting </w:t>
      </w:r>
      <w:r w:rsidRPr="00583982">
        <w:rPr>
          <w:kern w:val="22"/>
          <w:szCs w:val="22"/>
        </w:rPr>
        <w:t>the increasing volume of international consignments containing living organisms, as well as changes in trade patterns and consumer behavio</w:t>
      </w:r>
      <w:r w:rsidR="0025423B" w:rsidRPr="00583982">
        <w:rPr>
          <w:kern w:val="22"/>
          <w:szCs w:val="22"/>
        </w:rPr>
        <w:t>u</w:t>
      </w:r>
      <w:r w:rsidRPr="00583982">
        <w:rPr>
          <w:kern w:val="22"/>
          <w:szCs w:val="22"/>
        </w:rPr>
        <w:t>r and habits,</w:t>
      </w:r>
    </w:p>
    <w:p w14:paraId="1CD06093" w14:textId="002CA637" w:rsidR="00E929A6" w:rsidRPr="00583982" w:rsidRDefault="00E929A6" w:rsidP="0097561E">
      <w:pPr>
        <w:pStyle w:val="ListParagraph"/>
        <w:spacing w:before="120" w:after="120" w:line="238" w:lineRule="auto"/>
        <w:ind w:firstLine="720"/>
        <w:contextualSpacing w:val="0"/>
        <w:rPr>
          <w:kern w:val="22"/>
          <w:szCs w:val="22"/>
        </w:rPr>
      </w:pPr>
      <w:r w:rsidRPr="00583982">
        <w:rPr>
          <w:i/>
          <w:iCs/>
          <w:kern w:val="22"/>
          <w:szCs w:val="22"/>
        </w:rPr>
        <w:t>Recognizing</w:t>
      </w:r>
      <w:r w:rsidRPr="00583982">
        <w:rPr>
          <w:kern w:val="22"/>
          <w:szCs w:val="22"/>
        </w:rPr>
        <w:t xml:space="preserve"> </w:t>
      </w:r>
      <w:r w:rsidR="004D6ACD" w:rsidRPr="00583982">
        <w:rPr>
          <w:kern w:val="22"/>
          <w:szCs w:val="22"/>
        </w:rPr>
        <w:t xml:space="preserve">that </w:t>
      </w:r>
      <w:r w:rsidRPr="00583982">
        <w:rPr>
          <w:kern w:val="22"/>
          <w:szCs w:val="22"/>
        </w:rPr>
        <w:t xml:space="preserve">anthropogenic changes in the environment add further complexity </w:t>
      </w:r>
      <w:r w:rsidR="004F6AEF" w:rsidRPr="00583982">
        <w:rPr>
          <w:kern w:val="22"/>
          <w:szCs w:val="22"/>
        </w:rPr>
        <w:t xml:space="preserve">and increased risk of </w:t>
      </w:r>
      <w:r w:rsidRPr="00583982">
        <w:rPr>
          <w:kern w:val="22"/>
          <w:szCs w:val="22"/>
        </w:rPr>
        <w:t xml:space="preserve">biological invasions and </w:t>
      </w:r>
      <w:r w:rsidR="004F6AEF" w:rsidRPr="00583982">
        <w:rPr>
          <w:kern w:val="22"/>
          <w:szCs w:val="22"/>
        </w:rPr>
        <w:t xml:space="preserve">consequent </w:t>
      </w:r>
      <w:r w:rsidRPr="00583982">
        <w:rPr>
          <w:kern w:val="22"/>
          <w:szCs w:val="22"/>
        </w:rPr>
        <w:t>threats to biodiversity,</w:t>
      </w:r>
    </w:p>
    <w:p w14:paraId="01159BDB" w14:textId="4BF132A5" w:rsidR="00E929A6" w:rsidRPr="00583982" w:rsidRDefault="00E929A6" w:rsidP="0097561E">
      <w:pPr>
        <w:pStyle w:val="ListParagraph"/>
        <w:spacing w:before="120" w:after="120" w:line="238" w:lineRule="auto"/>
        <w:ind w:firstLine="720"/>
        <w:contextualSpacing w:val="0"/>
        <w:rPr>
          <w:kern w:val="22"/>
          <w:szCs w:val="22"/>
        </w:rPr>
      </w:pPr>
      <w:r w:rsidRPr="00583982">
        <w:rPr>
          <w:i/>
          <w:iCs/>
          <w:kern w:val="22"/>
          <w:szCs w:val="22"/>
        </w:rPr>
        <w:t xml:space="preserve">Emphasizing </w:t>
      </w:r>
      <w:r w:rsidRPr="00583982">
        <w:rPr>
          <w:kern w:val="22"/>
          <w:szCs w:val="22"/>
        </w:rPr>
        <w:t xml:space="preserve">the need for increased collaboration among Parties, other </w:t>
      </w:r>
      <w:r w:rsidR="0025423B" w:rsidRPr="00583982">
        <w:rPr>
          <w:kern w:val="22"/>
          <w:szCs w:val="22"/>
        </w:rPr>
        <w:t>G</w:t>
      </w:r>
      <w:r w:rsidRPr="00583982">
        <w:rPr>
          <w:kern w:val="22"/>
          <w:szCs w:val="22"/>
        </w:rPr>
        <w:t>overnments, relevant organizations and all relevant sectors,</w:t>
      </w:r>
    </w:p>
    <w:p w14:paraId="3508D9BB" w14:textId="34C67B25" w:rsidR="00E929A6" w:rsidRPr="00583982" w:rsidRDefault="0025423B" w:rsidP="0097561E">
      <w:pPr>
        <w:pBdr>
          <w:top w:val="nil"/>
          <w:left w:val="nil"/>
          <w:bottom w:val="nil"/>
          <w:right w:val="nil"/>
          <w:between w:val="nil"/>
          <w:bar w:val="nil"/>
        </w:pBdr>
        <w:spacing w:before="120" w:after="120" w:line="238" w:lineRule="auto"/>
        <w:ind w:left="720" w:firstLine="720"/>
        <w:rPr>
          <w:i/>
          <w:iCs/>
          <w:kern w:val="22"/>
          <w:szCs w:val="22"/>
        </w:rPr>
      </w:pPr>
      <w:r w:rsidRPr="00583982">
        <w:rPr>
          <w:kern w:val="22"/>
          <w:szCs w:val="22"/>
        </w:rPr>
        <w:t>1.</w:t>
      </w:r>
      <w:r w:rsidRPr="00583982">
        <w:rPr>
          <w:kern w:val="22"/>
          <w:szCs w:val="22"/>
        </w:rPr>
        <w:tab/>
      </w:r>
      <w:r w:rsidR="00E929A6" w:rsidRPr="00583982">
        <w:rPr>
          <w:i/>
          <w:iCs/>
          <w:kern w:val="22"/>
          <w:szCs w:val="22"/>
        </w:rPr>
        <w:t xml:space="preserve">Welcomes </w:t>
      </w:r>
      <w:r w:rsidR="00E929A6" w:rsidRPr="00583982">
        <w:rPr>
          <w:kern w:val="22"/>
          <w:szCs w:val="22"/>
        </w:rPr>
        <w:t xml:space="preserve">the outcomes of the </w:t>
      </w:r>
      <w:r w:rsidR="008B14A9" w:rsidRPr="00583982">
        <w:rPr>
          <w:kern w:val="22"/>
          <w:szCs w:val="22"/>
        </w:rPr>
        <w:t xml:space="preserve">December 2019 </w:t>
      </w:r>
      <w:r w:rsidR="00877179" w:rsidRPr="00583982">
        <w:rPr>
          <w:kern w:val="22"/>
          <w:szCs w:val="22"/>
        </w:rPr>
        <w:t xml:space="preserve">meeting of the </w:t>
      </w:r>
      <w:r w:rsidR="00E929A6" w:rsidRPr="00583982">
        <w:rPr>
          <w:kern w:val="22"/>
          <w:szCs w:val="22"/>
        </w:rPr>
        <w:t>Ad Hoc Technical Expert Group on Invasive Alien Species;</w:t>
      </w:r>
      <w:r w:rsidR="00695533" w:rsidRPr="00583982">
        <w:rPr>
          <w:rStyle w:val="FootnoteReference"/>
          <w:kern w:val="22"/>
          <w:szCs w:val="22"/>
        </w:rPr>
        <w:footnoteReference w:id="8"/>
      </w:r>
    </w:p>
    <w:p w14:paraId="0F57077C" w14:textId="7F30B34A" w:rsidR="004F6AEF" w:rsidRPr="00583982" w:rsidRDefault="0025423B" w:rsidP="0097561E">
      <w:pPr>
        <w:pBdr>
          <w:top w:val="nil"/>
          <w:left w:val="nil"/>
          <w:bottom w:val="nil"/>
          <w:right w:val="nil"/>
          <w:between w:val="nil"/>
          <w:bar w:val="nil"/>
        </w:pBdr>
        <w:spacing w:before="120" w:after="120" w:line="238" w:lineRule="auto"/>
        <w:ind w:left="720" w:firstLine="720"/>
        <w:rPr>
          <w:kern w:val="22"/>
          <w:szCs w:val="22"/>
        </w:rPr>
      </w:pPr>
      <w:r w:rsidRPr="00583982">
        <w:rPr>
          <w:kern w:val="22"/>
          <w:szCs w:val="22"/>
        </w:rPr>
        <w:t>2.</w:t>
      </w:r>
      <w:r w:rsidRPr="00583982">
        <w:rPr>
          <w:kern w:val="22"/>
          <w:szCs w:val="22"/>
        </w:rPr>
        <w:tab/>
      </w:r>
      <w:r w:rsidR="00E929A6" w:rsidRPr="00583982">
        <w:rPr>
          <w:i/>
          <w:iCs/>
          <w:kern w:val="22"/>
          <w:szCs w:val="22"/>
        </w:rPr>
        <w:t>Endorses</w:t>
      </w:r>
      <w:r w:rsidR="00E929A6" w:rsidRPr="00583982">
        <w:rPr>
          <w:kern w:val="22"/>
          <w:szCs w:val="22"/>
        </w:rPr>
        <w:t xml:space="preserve"> </w:t>
      </w:r>
      <w:r w:rsidR="004F6AEF" w:rsidRPr="00583982">
        <w:rPr>
          <w:kern w:val="22"/>
          <w:szCs w:val="22"/>
        </w:rPr>
        <w:t xml:space="preserve">the following elements of guidance developed </w:t>
      </w:r>
      <w:proofErr w:type="gramStart"/>
      <w:r w:rsidR="004F6AEF" w:rsidRPr="00583982">
        <w:rPr>
          <w:kern w:val="22"/>
          <w:szCs w:val="22"/>
        </w:rPr>
        <w:t>on the basis of</w:t>
      </w:r>
      <w:proofErr w:type="gramEnd"/>
      <w:r w:rsidR="004F6AEF" w:rsidRPr="00583982">
        <w:rPr>
          <w:kern w:val="22"/>
          <w:szCs w:val="22"/>
        </w:rPr>
        <w:t xml:space="preserve"> the work of the </w:t>
      </w:r>
      <w:r w:rsidR="003568CA" w:rsidRPr="00583982">
        <w:rPr>
          <w:kern w:val="22"/>
          <w:szCs w:val="22"/>
        </w:rPr>
        <w:t>Ad Hoc Technical Expert Group</w:t>
      </w:r>
      <w:r w:rsidR="004F6AEF" w:rsidRPr="00583982">
        <w:rPr>
          <w:kern w:val="22"/>
          <w:szCs w:val="22"/>
        </w:rPr>
        <w:t>:</w:t>
      </w:r>
    </w:p>
    <w:p w14:paraId="73401D54" w14:textId="264DEA09" w:rsidR="004F6AEF" w:rsidRPr="00583982" w:rsidRDefault="0025423B" w:rsidP="0097561E">
      <w:pPr>
        <w:pBdr>
          <w:top w:val="nil"/>
          <w:left w:val="nil"/>
          <w:bottom w:val="nil"/>
          <w:right w:val="nil"/>
          <w:between w:val="nil"/>
          <w:bar w:val="nil"/>
        </w:pBdr>
        <w:spacing w:before="120" w:after="120" w:line="238" w:lineRule="auto"/>
        <w:ind w:left="720" w:firstLine="720"/>
        <w:rPr>
          <w:kern w:val="22"/>
          <w:szCs w:val="22"/>
        </w:rPr>
      </w:pPr>
      <w:r w:rsidRPr="00583982">
        <w:rPr>
          <w:kern w:val="22"/>
          <w:szCs w:val="22"/>
        </w:rPr>
        <w:t>(a)</w:t>
      </w:r>
      <w:r w:rsidRPr="00583982">
        <w:rPr>
          <w:kern w:val="22"/>
          <w:szCs w:val="22"/>
        </w:rPr>
        <w:tab/>
      </w:r>
      <w:r w:rsidR="004F6AEF" w:rsidRPr="00583982">
        <w:rPr>
          <w:kern w:val="22"/>
          <w:szCs w:val="22"/>
        </w:rPr>
        <w:t>Methods for cost-benefit and cost-effectiveness analysis which best apply to the management of invasive alien species</w:t>
      </w:r>
      <w:r w:rsidR="0011301D" w:rsidRPr="00583982">
        <w:rPr>
          <w:kern w:val="22"/>
          <w:szCs w:val="22"/>
        </w:rPr>
        <w:t>;</w:t>
      </w:r>
      <w:r w:rsidR="004F6AEF" w:rsidRPr="00583982">
        <w:rPr>
          <w:kern w:val="22"/>
          <w:szCs w:val="22"/>
        </w:rPr>
        <w:t xml:space="preserve"> and </w:t>
      </w:r>
      <w:r w:rsidR="0011301D" w:rsidRPr="00583982">
        <w:rPr>
          <w:kern w:val="22"/>
          <w:szCs w:val="22"/>
        </w:rPr>
        <w:t>r</w:t>
      </w:r>
      <w:r w:rsidR="004F6AEF" w:rsidRPr="00583982">
        <w:rPr>
          <w:kern w:val="22"/>
          <w:szCs w:val="22"/>
        </w:rPr>
        <w:t xml:space="preserve">isk analysis on the potential consequences of the </w:t>
      </w:r>
      <w:r w:rsidR="004F6AEF" w:rsidRPr="00583982">
        <w:rPr>
          <w:kern w:val="22"/>
          <w:szCs w:val="22"/>
        </w:rPr>
        <w:lastRenderedPageBreak/>
        <w:t xml:space="preserve">introduction of invasive alien species on social, economic and cultural values, contained in </w:t>
      </w:r>
      <w:r w:rsidR="00BC4D84" w:rsidRPr="00583982">
        <w:rPr>
          <w:kern w:val="22"/>
          <w:szCs w:val="22"/>
        </w:rPr>
        <w:t>a</w:t>
      </w:r>
      <w:r w:rsidR="004F6AEF" w:rsidRPr="00583982">
        <w:rPr>
          <w:kern w:val="22"/>
          <w:szCs w:val="22"/>
        </w:rPr>
        <w:t>nnex</w:t>
      </w:r>
      <w:r w:rsidR="00BC4D84" w:rsidRPr="00583982">
        <w:rPr>
          <w:kern w:val="22"/>
          <w:szCs w:val="22"/>
        </w:rPr>
        <w:t> </w:t>
      </w:r>
      <w:r w:rsidR="004F6AEF" w:rsidRPr="00583982">
        <w:rPr>
          <w:kern w:val="22"/>
          <w:szCs w:val="22"/>
        </w:rPr>
        <w:t>I</w:t>
      </w:r>
      <w:r w:rsidR="006C1BA9" w:rsidRPr="00583982">
        <w:rPr>
          <w:kern w:val="22"/>
          <w:szCs w:val="22"/>
        </w:rPr>
        <w:t xml:space="preserve"> below</w:t>
      </w:r>
      <w:r w:rsidR="00BC4D84" w:rsidRPr="00583982">
        <w:rPr>
          <w:kern w:val="22"/>
          <w:szCs w:val="22"/>
        </w:rPr>
        <w:t>;</w:t>
      </w:r>
    </w:p>
    <w:p w14:paraId="7DB20B2F" w14:textId="354AD7EE" w:rsidR="004F6AEF" w:rsidRPr="00583982" w:rsidRDefault="00BC4D84" w:rsidP="0097561E">
      <w:pPr>
        <w:pBdr>
          <w:top w:val="nil"/>
          <w:left w:val="nil"/>
          <w:bottom w:val="nil"/>
          <w:right w:val="nil"/>
          <w:between w:val="nil"/>
          <w:bar w:val="nil"/>
        </w:pBdr>
        <w:spacing w:before="120" w:after="120" w:line="238" w:lineRule="auto"/>
        <w:ind w:left="720" w:firstLine="720"/>
        <w:rPr>
          <w:kern w:val="22"/>
          <w:szCs w:val="22"/>
        </w:rPr>
      </w:pPr>
      <w:r w:rsidRPr="00583982">
        <w:rPr>
          <w:kern w:val="22"/>
          <w:szCs w:val="22"/>
        </w:rPr>
        <w:t>(b)</w:t>
      </w:r>
      <w:r w:rsidRPr="00583982">
        <w:rPr>
          <w:kern w:val="22"/>
          <w:szCs w:val="22"/>
        </w:rPr>
        <w:tab/>
      </w:r>
      <w:r w:rsidR="004F6AEF" w:rsidRPr="00583982">
        <w:rPr>
          <w:kern w:val="22"/>
          <w:szCs w:val="22"/>
        </w:rPr>
        <w:t xml:space="preserve">Methods, tools and measures for identification and minimization of additional risks associated with cross-border e-commerce in live organisms and the impacts thereof, contained in </w:t>
      </w:r>
      <w:r w:rsidRPr="00583982">
        <w:rPr>
          <w:kern w:val="22"/>
          <w:szCs w:val="22"/>
        </w:rPr>
        <w:t>a</w:t>
      </w:r>
      <w:r w:rsidR="004F6AEF" w:rsidRPr="00583982">
        <w:rPr>
          <w:kern w:val="22"/>
          <w:szCs w:val="22"/>
        </w:rPr>
        <w:t>nnex</w:t>
      </w:r>
      <w:r w:rsidRPr="00583982">
        <w:rPr>
          <w:kern w:val="22"/>
          <w:szCs w:val="22"/>
        </w:rPr>
        <w:t> </w:t>
      </w:r>
      <w:r w:rsidR="004F6AEF" w:rsidRPr="00583982">
        <w:rPr>
          <w:kern w:val="22"/>
          <w:szCs w:val="22"/>
        </w:rPr>
        <w:t>II</w:t>
      </w:r>
      <w:r w:rsidRPr="00583982">
        <w:rPr>
          <w:kern w:val="22"/>
          <w:szCs w:val="22"/>
        </w:rPr>
        <w:t>;</w:t>
      </w:r>
    </w:p>
    <w:p w14:paraId="32640B07" w14:textId="7EC99FCD" w:rsidR="004F6AEF" w:rsidRPr="00583982" w:rsidRDefault="00BC4D84" w:rsidP="0097561E">
      <w:pPr>
        <w:pBdr>
          <w:top w:val="nil"/>
          <w:left w:val="nil"/>
          <w:bottom w:val="nil"/>
          <w:right w:val="nil"/>
          <w:between w:val="nil"/>
          <w:bar w:val="nil"/>
        </w:pBdr>
        <w:spacing w:before="120" w:after="120" w:line="238" w:lineRule="auto"/>
        <w:ind w:left="720" w:firstLine="720"/>
        <w:rPr>
          <w:kern w:val="22"/>
          <w:szCs w:val="22"/>
        </w:rPr>
      </w:pPr>
      <w:r w:rsidRPr="00583982">
        <w:rPr>
          <w:kern w:val="22"/>
          <w:szCs w:val="22"/>
        </w:rPr>
        <w:t>(c)</w:t>
      </w:r>
      <w:r w:rsidRPr="00583982">
        <w:rPr>
          <w:kern w:val="22"/>
          <w:szCs w:val="22"/>
        </w:rPr>
        <w:tab/>
      </w:r>
      <w:r w:rsidR="004F6AEF" w:rsidRPr="00583982">
        <w:rPr>
          <w:kern w:val="22"/>
          <w:szCs w:val="22"/>
        </w:rPr>
        <w:t>Methods, tools and strategies for the management of invasive alien species as it relates to prevention of potential risks arising from climate change and associated natural disasters and land</w:t>
      </w:r>
      <w:r w:rsidR="00C47ACC" w:rsidRPr="00583982">
        <w:rPr>
          <w:kern w:val="22"/>
          <w:szCs w:val="22"/>
        </w:rPr>
        <w:t>-</w:t>
      </w:r>
      <w:r w:rsidR="004F6AEF" w:rsidRPr="00583982">
        <w:rPr>
          <w:kern w:val="22"/>
          <w:szCs w:val="22"/>
        </w:rPr>
        <w:t xml:space="preserve">use changes, contained in </w:t>
      </w:r>
      <w:r w:rsidRPr="00583982">
        <w:rPr>
          <w:kern w:val="22"/>
          <w:szCs w:val="22"/>
        </w:rPr>
        <w:t>a</w:t>
      </w:r>
      <w:r w:rsidR="004F6AEF" w:rsidRPr="00583982">
        <w:rPr>
          <w:kern w:val="22"/>
          <w:szCs w:val="22"/>
        </w:rPr>
        <w:t>nnex</w:t>
      </w:r>
      <w:r w:rsidRPr="00583982">
        <w:rPr>
          <w:kern w:val="22"/>
          <w:szCs w:val="22"/>
        </w:rPr>
        <w:t> </w:t>
      </w:r>
      <w:r w:rsidR="004F6AEF" w:rsidRPr="00583982">
        <w:rPr>
          <w:kern w:val="22"/>
          <w:szCs w:val="22"/>
        </w:rPr>
        <w:t>III</w:t>
      </w:r>
      <w:r w:rsidRPr="00583982">
        <w:rPr>
          <w:kern w:val="22"/>
          <w:szCs w:val="22"/>
        </w:rPr>
        <w:t>;</w:t>
      </w:r>
    </w:p>
    <w:p w14:paraId="2F95A51D" w14:textId="7DDE7B0A" w:rsidR="00E929A6" w:rsidRPr="00583982" w:rsidRDefault="00BC4D84" w:rsidP="0097561E">
      <w:pPr>
        <w:pBdr>
          <w:top w:val="nil"/>
          <w:left w:val="nil"/>
          <w:bottom w:val="nil"/>
          <w:right w:val="nil"/>
          <w:between w:val="nil"/>
          <w:bar w:val="nil"/>
        </w:pBdr>
        <w:spacing w:before="120" w:after="120" w:line="238" w:lineRule="auto"/>
        <w:ind w:left="720" w:firstLine="720"/>
        <w:rPr>
          <w:kern w:val="22"/>
          <w:szCs w:val="22"/>
        </w:rPr>
      </w:pPr>
      <w:r w:rsidRPr="00583982">
        <w:rPr>
          <w:kern w:val="22"/>
          <w:szCs w:val="22"/>
        </w:rPr>
        <w:t>(d)</w:t>
      </w:r>
      <w:r w:rsidRPr="00583982">
        <w:rPr>
          <w:kern w:val="22"/>
          <w:szCs w:val="22"/>
        </w:rPr>
        <w:tab/>
      </w:r>
      <w:r w:rsidR="004F6AEF" w:rsidRPr="00583982">
        <w:rPr>
          <w:kern w:val="22"/>
          <w:szCs w:val="22"/>
        </w:rPr>
        <w:t>Use of existing databases on invasive alien species and their impacts, to support risk communication</w:t>
      </w:r>
      <w:r w:rsidR="00E929A6" w:rsidRPr="00583982">
        <w:rPr>
          <w:kern w:val="22"/>
          <w:szCs w:val="22"/>
        </w:rPr>
        <w:t>;</w:t>
      </w:r>
      <w:r w:rsidR="004F6AEF" w:rsidRPr="00583982">
        <w:rPr>
          <w:kern w:val="22"/>
          <w:szCs w:val="22"/>
        </w:rPr>
        <w:t xml:space="preserve"> contained in </w:t>
      </w:r>
      <w:r w:rsidRPr="00583982">
        <w:rPr>
          <w:kern w:val="22"/>
          <w:szCs w:val="22"/>
        </w:rPr>
        <w:t>a</w:t>
      </w:r>
      <w:r w:rsidR="004F6AEF" w:rsidRPr="00583982">
        <w:rPr>
          <w:kern w:val="22"/>
          <w:szCs w:val="22"/>
        </w:rPr>
        <w:t>nnex</w:t>
      </w:r>
      <w:r w:rsidRPr="00583982">
        <w:rPr>
          <w:kern w:val="22"/>
          <w:szCs w:val="22"/>
        </w:rPr>
        <w:t> </w:t>
      </w:r>
      <w:r w:rsidR="004F6AEF" w:rsidRPr="00583982">
        <w:rPr>
          <w:kern w:val="22"/>
          <w:szCs w:val="22"/>
        </w:rPr>
        <w:t>IV</w:t>
      </w:r>
      <w:r w:rsidRPr="00583982">
        <w:rPr>
          <w:kern w:val="22"/>
          <w:szCs w:val="22"/>
        </w:rPr>
        <w:t>;</w:t>
      </w:r>
    </w:p>
    <w:p w14:paraId="73329BD1" w14:textId="71BFA2EE" w:rsidR="004F6AEF" w:rsidRPr="00583982" w:rsidRDefault="00BC4D84" w:rsidP="0097561E">
      <w:pPr>
        <w:pBdr>
          <w:top w:val="nil"/>
          <w:left w:val="nil"/>
          <w:bottom w:val="nil"/>
          <w:right w:val="nil"/>
          <w:between w:val="nil"/>
          <w:bar w:val="nil"/>
        </w:pBdr>
        <w:spacing w:before="120" w:after="120" w:line="238" w:lineRule="auto"/>
        <w:ind w:left="720" w:firstLine="720"/>
        <w:rPr>
          <w:kern w:val="22"/>
          <w:szCs w:val="22"/>
        </w:rPr>
      </w:pPr>
      <w:r w:rsidRPr="00583982">
        <w:rPr>
          <w:kern w:val="22"/>
          <w:szCs w:val="22"/>
        </w:rPr>
        <w:t>(e)</w:t>
      </w:r>
      <w:r w:rsidRPr="00583982">
        <w:rPr>
          <w:kern w:val="22"/>
          <w:szCs w:val="22"/>
        </w:rPr>
        <w:tab/>
      </w:r>
      <w:r w:rsidR="004F6AEF" w:rsidRPr="00583982">
        <w:rPr>
          <w:kern w:val="22"/>
          <w:szCs w:val="22"/>
        </w:rPr>
        <w:t xml:space="preserve">Additional advice and guidance on invasive alien species management, contained in </w:t>
      </w:r>
      <w:r w:rsidRPr="00583982">
        <w:rPr>
          <w:kern w:val="22"/>
          <w:szCs w:val="22"/>
        </w:rPr>
        <w:t>a</w:t>
      </w:r>
      <w:r w:rsidR="004F6AEF" w:rsidRPr="00583982">
        <w:rPr>
          <w:kern w:val="22"/>
          <w:szCs w:val="22"/>
        </w:rPr>
        <w:t>nnex</w:t>
      </w:r>
      <w:r w:rsidRPr="00583982">
        <w:rPr>
          <w:kern w:val="22"/>
          <w:szCs w:val="22"/>
        </w:rPr>
        <w:t> </w:t>
      </w:r>
      <w:r w:rsidR="004F6AEF" w:rsidRPr="00583982">
        <w:rPr>
          <w:kern w:val="22"/>
          <w:szCs w:val="22"/>
        </w:rPr>
        <w:t>V</w:t>
      </w:r>
      <w:r w:rsidRPr="00583982">
        <w:rPr>
          <w:kern w:val="22"/>
          <w:szCs w:val="22"/>
        </w:rPr>
        <w:t>;</w:t>
      </w:r>
    </w:p>
    <w:p w14:paraId="101C186F" w14:textId="6F82BF49" w:rsidR="00450709" w:rsidRPr="00583982" w:rsidRDefault="0025423B" w:rsidP="0097561E">
      <w:pPr>
        <w:pBdr>
          <w:top w:val="nil"/>
          <w:left w:val="nil"/>
          <w:bottom w:val="nil"/>
          <w:right w:val="nil"/>
          <w:between w:val="nil"/>
          <w:bar w:val="nil"/>
        </w:pBdr>
        <w:spacing w:before="120" w:after="120" w:line="238" w:lineRule="auto"/>
        <w:ind w:left="720" w:firstLine="720"/>
        <w:rPr>
          <w:i/>
          <w:iCs/>
          <w:kern w:val="22"/>
          <w:szCs w:val="22"/>
        </w:rPr>
      </w:pPr>
      <w:r w:rsidRPr="00583982">
        <w:rPr>
          <w:kern w:val="22"/>
          <w:szCs w:val="22"/>
        </w:rPr>
        <w:t>3.</w:t>
      </w:r>
      <w:r w:rsidRPr="00583982">
        <w:rPr>
          <w:kern w:val="22"/>
          <w:szCs w:val="22"/>
        </w:rPr>
        <w:tab/>
      </w:r>
      <w:r w:rsidR="00E929A6" w:rsidRPr="00583982">
        <w:rPr>
          <w:i/>
          <w:iCs/>
          <w:kern w:val="22"/>
          <w:szCs w:val="22"/>
        </w:rPr>
        <w:t>Invites</w:t>
      </w:r>
      <w:r w:rsidR="00E929A6" w:rsidRPr="00583982">
        <w:rPr>
          <w:kern w:val="22"/>
          <w:szCs w:val="22"/>
        </w:rPr>
        <w:t xml:space="preserve"> Parties, other Governments and relevant organizations to make use of </w:t>
      </w:r>
      <w:r w:rsidR="004F6AEF" w:rsidRPr="00583982">
        <w:rPr>
          <w:kern w:val="22"/>
          <w:szCs w:val="22"/>
        </w:rPr>
        <w:t xml:space="preserve">elements of guidance contained in </w:t>
      </w:r>
      <w:r w:rsidR="00875036" w:rsidRPr="00583982">
        <w:rPr>
          <w:kern w:val="22"/>
          <w:szCs w:val="22"/>
        </w:rPr>
        <w:t>a</w:t>
      </w:r>
      <w:r w:rsidR="00E929A6" w:rsidRPr="00583982">
        <w:rPr>
          <w:kern w:val="22"/>
          <w:szCs w:val="22"/>
        </w:rPr>
        <w:t>nnex</w:t>
      </w:r>
      <w:r w:rsidR="004F6AEF" w:rsidRPr="00583982">
        <w:rPr>
          <w:kern w:val="22"/>
          <w:szCs w:val="22"/>
        </w:rPr>
        <w:t>es</w:t>
      </w:r>
      <w:r w:rsidR="00E929A6" w:rsidRPr="00583982">
        <w:rPr>
          <w:kern w:val="22"/>
          <w:szCs w:val="22"/>
        </w:rPr>
        <w:t xml:space="preserve"> I</w:t>
      </w:r>
      <w:r w:rsidR="00875036" w:rsidRPr="00583982">
        <w:rPr>
          <w:kern w:val="22"/>
          <w:szCs w:val="22"/>
        </w:rPr>
        <w:t xml:space="preserve"> to </w:t>
      </w:r>
      <w:r w:rsidR="00E929A6" w:rsidRPr="00583982">
        <w:rPr>
          <w:kern w:val="22"/>
          <w:szCs w:val="22"/>
        </w:rPr>
        <w:t xml:space="preserve">V </w:t>
      </w:r>
      <w:r w:rsidR="004F6AEF" w:rsidRPr="00583982">
        <w:rPr>
          <w:kern w:val="22"/>
          <w:szCs w:val="22"/>
        </w:rPr>
        <w:t>for the updating and implementation of</w:t>
      </w:r>
      <w:r w:rsidR="00E929A6" w:rsidRPr="00583982">
        <w:rPr>
          <w:kern w:val="22"/>
          <w:szCs w:val="22"/>
        </w:rPr>
        <w:t xml:space="preserve"> </w:t>
      </w:r>
      <w:r w:rsidR="00875036" w:rsidRPr="00583982">
        <w:rPr>
          <w:kern w:val="22"/>
          <w:szCs w:val="22"/>
        </w:rPr>
        <w:t>n</w:t>
      </w:r>
      <w:r w:rsidR="00E929A6" w:rsidRPr="00583982">
        <w:rPr>
          <w:kern w:val="22"/>
          <w:szCs w:val="22"/>
        </w:rPr>
        <w:t xml:space="preserve">ational </w:t>
      </w:r>
      <w:r w:rsidR="00875036" w:rsidRPr="00583982">
        <w:rPr>
          <w:kern w:val="22"/>
          <w:szCs w:val="22"/>
        </w:rPr>
        <w:t>b</w:t>
      </w:r>
      <w:r w:rsidR="00E929A6" w:rsidRPr="00583982">
        <w:rPr>
          <w:kern w:val="22"/>
          <w:szCs w:val="22"/>
        </w:rPr>
        <w:t xml:space="preserve">iodiversity </w:t>
      </w:r>
      <w:r w:rsidR="00875036" w:rsidRPr="00583982">
        <w:rPr>
          <w:kern w:val="22"/>
          <w:szCs w:val="22"/>
        </w:rPr>
        <w:t>s</w:t>
      </w:r>
      <w:r w:rsidR="00E929A6" w:rsidRPr="00583982">
        <w:rPr>
          <w:kern w:val="22"/>
          <w:szCs w:val="22"/>
        </w:rPr>
        <w:t xml:space="preserve">trategies and </w:t>
      </w:r>
      <w:r w:rsidR="00875036" w:rsidRPr="00583982">
        <w:rPr>
          <w:kern w:val="22"/>
          <w:szCs w:val="22"/>
        </w:rPr>
        <w:t>a</w:t>
      </w:r>
      <w:r w:rsidR="00E929A6" w:rsidRPr="00583982">
        <w:rPr>
          <w:kern w:val="22"/>
          <w:szCs w:val="22"/>
        </w:rPr>
        <w:t xml:space="preserve">ction </w:t>
      </w:r>
      <w:r w:rsidR="00B376BA" w:rsidRPr="00583982">
        <w:rPr>
          <w:kern w:val="22"/>
          <w:szCs w:val="22"/>
        </w:rPr>
        <w:t>p</w:t>
      </w:r>
      <w:r w:rsidR="00E929A6" w:rsidRPr="00583982">
        <w:rPr>
          <w:kern w:val="22"/>
          <w:szCs w:val="22"/>
        </w:rPr>
        <w:t xml:space="preserve">lans and </w:t>
      </w:r>
      <w:r w:rsidR="004F6AEF" w:rsidRPr="00583982">
        <w:rPr>
          <w:kern w:val="22"/>
          <w:szCs w:val="22"/>
        </w:rPr>
        <w:t xml:space="preserve">to inform the </w:t>
      </w:r>
      <w:r w:rsidR="00E929A6" w:rsidRPr="00583982">
        <w:rPr>
          <w:kern w:val="22"/>
          <w:szCs w:val="22"/>
        </w:rPr>
        <w:t>develop</w:t>
      </w:r>
      <w:r w:rsidR="004F6AEF" w:rsidRPr="00583982">
        <w:rPr>
          <w:kern w:val="22"/>
          <w:szCs w:val="22"/>
        </w:rPr>
        <w:t>ment of</w:t>
      </w:r>
      <w:r w:rsidR="00E929A6" w:rsidRPr="00583982">
        <w:rPr>
          <w:kern w:val="22"/>
          <w:szCs w:val="22"/>
        </w:rPr>
        <w:t xml:space="preserve"> national guidance </w:t>
      </w:r>
      <w:r w:rsidR="00450709" w:rsidRPr="00583982">
        <w:rPr>
          <w:kern w:val="22"/>
          <w:szCs w:val="22"/>
        </w:rPr>
        <w:t>on the management of invasive alien species;</w:t>
      </w:r>
    </w:p>
    <w:p w14:paraId="1AEC2822" w14:textId="403BDA1F" w:rsidR="00E929A6" w:rsidRPr="00583982" w:rsidRDefault="0025423B" w:rsidP="0097561E">
      <w:pPr>
        <w:pBdr>
          <w:top w:val="nil"/>
          <w:left w:val="nil"/>
          <w:bottom w:val="nil"/>
          <w:right w:val="nil"/>
          <w:between w:val="nil"/>
          <w:bar w:val="nil"/>
        </w:pBdr>
        <w:spacing w:before="120" w:after="120" w:line="238" w:lineRule="auto"/>
        <w:ind w:left="720" w:firstLine="720"/>
        <w:rPr>
          <w:i/>
          <w:iCs/>
          <w:kern w:val="22"/>
          <w:szCs w:val="22"/>
        </w:rPr>
      </w:pPr>
      <w:r w:rsidRPr="00583982">
        <w:rPr>
          <w:kern w:val="22"/>
          <w:szCs w:val="22"/>
        </w:rPr>
        <w:t>4.</w:t>
      </w:r>
      <w:r w:rsidRPr="00583982">
        <w:rPr>
          <w:kern w:val="22"/>
          <w:szCs w:val="22"/>
        </w:rPr>
        <w:tab/>
      </w:r>
      <w:r w:rsidR="008F4D8C" w:rsidRPr="00583982">
        <w:rPr>
          <w:i/>
          <w:iCs/>
          <w:kern w:val="22"/>
          <w:szCs w:val="22"/>
        </w:rPr>
        <w:t xml:space="preserve">Also </w:t>
      </w:r>
      <w:r w:rsidR="00117953" w:rsidRPr="00583982">
        <w:rPr>
          <w:i/>
          <w:iCs/>
          <w:kern w:val="22"/>
          <w:szCs w:val="22"/>
        </w:rPr>
        <w:t>i</w:t>
      </w:r>
      <w:r w:rsidR="00450709" w:rsidRPr="00583982">
        <w:rPr>
          <w:i/>
          <w:iCs/>
          <w:kern w:val="22"/>
          <w:szCs w:val="22"/>
        </w:rPr>
        <w:t>nvites</w:t>
      </w:r>
      <w:r w:rsidR="00450709" w:rsidRPr="00583982">
        <w:rPr>
          <w:kern w:val="22"/>
          <w:szCs w:val="22"/>
        </w:rPr>
        <w:t xml:space="preserve"> Parties, other Governments and relevant organizations </w:t>
      </w:r>
      <w:r w:rsidR="00E929A6" w:rsidRPr="00583982">
        <w:rPr>
          <w:kern w:val="22"/>
          <w:szCs w:val="22"/>
        </w:rPr>
        <w:t>to more explicitly include diverse social and cultural values of biodiversity across communit</w:t>
      </w:r>
      <w:r w:rsidR="00C06F53" w:rsidRPr="00583982">
        <w:rPr>
          <w:kern w:val="22"/>
          <w:szCs w:val="22"/>
        </w:rPr>
        <w:t>ies at the national level,</w:t>
      </w:r>
      <w:r w:rsidR="00E929A6" w:rsidRPr="00583982">
        <w:rPr>
          <w:kern w:val="22"/>
          <w:szCs w:val="22"/>
        </w:rPr>
        <w:t xml:space="preserve"> including those of indigenous peoples and local communities, women, and youth, when assessing the costs, benefits and prioritization of management of invasive alien species</w:t>
      </w:r>
      <w:r w:rsidR="00994914" w:rsidRPr="00583982">
        <w:rPr>
          <w:kern w:val="22"/>
          <w:szCs w:val="22"/>
        </w:rPr>
        <w:t>,</w:t>
      </w:r>
      <w:r w:rsidR="00E929A6" w:rsidRPr="00583982">
        <w:rPr>
          <w:kern w:val="22"/>
          <w:szCs w:val="22"/>
        </w:rPr>
        <w:t xml:space="preserve"> and </w:t>
      </w:r>
      <w:r w:rsidR="00C06F53" w:rsidRPr="00583982">
        <w:rPr>
          <w:kern w:val="22"/>
          <w:szCs w:val="22"/>
        </w:rPr>
        <w:t xml:space="preserve">to </w:t>
      </w:r>
      <w:r w:rsidR="00E929A6" w:rsidRPr="00583982">
        <w:rPr>
          <w:kern w:val="22"/>
          <w:szCs w:val="22"/>
        </w:rPr>
        <w:t>build on existing processes (</w:t>
      </w:r>
      <w:r w:rsidR="00B07568" w:rsidRPr="00583982">
        <w:rPr>
          <w:kern w:val="22"/>
          <w:szCs w:val="22"/>
        </w:rPr>
        <w:t xml:space="preserve">for </w:t>
      </w:r>
      <w:r w:rsidR="00C3275F" w:rsidRPr="00583982">
        <w:rPr>
          <w:kern w:val="22"/>
          <w:szCs w:val="22"/>
        </w:rPr>
        <w:t>example</w:t>
      </w:r>
      <w:r w:rsidR="00B07568" w:rsidRPr="00583982">
        <w:rPr>
          <w:kern w:val="22"/>
          <w:szCs w:val="22"/>
        </w:rPr>
        <w:t xml:space="preserve"> the</w:t>
      </w:r>
      <w:r w:rsidR="00E929A6" w:rsidRPr="00583982">
        <w:rPr>
          <w:kern w:val="22"/>
          <w:szCs w:val="22"/>
        </w:rPr>
        <w:t xml:space="preserve"> Socio-economic Impact Classification of Alien Taxa (</w:t>
      </w:r>
      <w:proofErr w:type="spellStart"/>
      <w:r w:rsidR="00E929A6" w:rsidRPr="00583982">
        <w:rPr>
          <w:kern w:val="22"/>
          <w:szCs w:val="22"/>
        </w:rPr>
        <w:t>SEICAT</w:t>
      </w:r>
      <w:proofErr w:type="spellEnd"/>
      <w:r w:rsidR="00E929A6" w:rsidRPr="00583982">
        <w:rPr>
          <w:kern w:val="22"/>
          <w:szCs w:val="22"/>
        </w:rPr>
        <w:t xml:space="preserve">)) and international best practices for engagement of relevant actors, </w:t>
      </w:r>
      <w:r w:rsidR="00994914" w:rsidRPr="00583982">
        <w:rPr>
          <w:kern w:val="22"/>
          <w:szCs w:val="22"/>
        </w:rPr>
        <w:t xml:space="preserve">in order </w:t>
      </w:r>
      <w:r w:rsidR="00E929A6" w:rsidRPr="00583982">
        <w:rPr>
          <w:kern w:val="22"/>
          <w:szCs w:val="22"/>
        </w:rPr>
        <w:t xml:space="preserve">to feed </w:t>
      </w:r>
      <w:r w:rsidR="00BD7402" w:rsidRPr="00583982">
        <w:rPr>
          <w:kern w:val="22"/>
          <w:szCs w:val="22"/>
        </w:rPr>
        <w:t xml:space="preserve">effectively </w:t>
      </w:r>
      <w:r w:rsidR="00E929A6" w:rsidRPr="00583982">
        <w:rPr>
          <w:kern w:val="22"/>
          <w:szCs w:val="22"/>
        </w:rPr>
        <w:t>into multi-criteria decision-making process</w:t>
      </w:r>
      <w:r w:rsidR="00BD7402" w:rsidRPr="00583982">
        <w:rPr>
          <w:kern w:val="22"/>
          <w:szCs w:val="22"/>
        </w:rPr>
        <w:t>es</w:t>
      </w:r>
      <w:r w:rsidR="00E929A6" w:rsidRPr="00583982">
        <w:rPr>
          <w:kern w:val="22"/>
          <w:szCs w:val="22"/>
        </w:rPr>
        <w:t>;</w:t>
      </w:r>
    </w:p>
    <w:p w14:paraId="70CC7355" w14:textId="48509052" w:rsidR="00E929A6" w:rsidRPr="00583982" w:rsidRDefault="0025423B" w:rsidP="0097561E">
      <w:pPr>
        <w:pBdr>
          <w:top w:val="nil"/>
          <w:left w:val="nil"/>
          <w:bottom w:val="nil"/>
          <w:right w:val="nil"/>
          <w:between w:val="nil"/>
          <w:bar w:val="nil"/>
        </w:pBdr>
        <w:spacing w:before="120" w:after="120" w:line="238" w:lineRule="auto"/>
        <w:ind w:left="720" w:firstLine="720"/>
        <w:rPr>
          <w:i/>
          <w:iCs/>
          <w:kern w:val="22"/>
          <w:szCs w:val="22"/>
        </w:rPr>
      </w:pPr>
      <w:r w:rsidRPr="00753029">
        <w:rPr>
          <w:kern w:val="22"/>
          <w:szCs w:val="22"/>
        </w:rPr>
        <w:t>5.</w:t>
      </w:r>
      <w:r w:rsidRPr="00753029">
        <w:rPr>
          <w:kern w:val="22"/>
          <w:szCs w:val="22"/>
        </w:rPr>
        <w:tab/>
      </w:r>
      <w:r w:rsidR="00E929A6" w:rsidRPr="00753029">
        <w:rPr>
          <w:i/>
          <w:iCs/>
          <w:kern w:val="22"/>
          <w:szCs w:val="22"/>
        </w:rPr>
        <w:t>Notes</w:t>
      </w:r>
      <w:r w:rsidR="00E929A6" w:rsidRPr="00753029">
        <w:rPr>
          <w:kern w:val="22"/>
          <w:szCs w:val="22"/>
        </w:rPr>
        <w:t xml:space="preserve"> with satisfaction that the World Customs Organization has included invasive alien species in </w:t>
      </w:r>
      <w:r w:rsidR="009F131A" w:rsidRPr="00753029">
        <w:rPr>
          <w:kern w:val="22"/>
          <w:szCs w:val="22"/>
        </w:rPr>
        <w:t xml:space="preserve">the </w:t>
      </w:r>
      <w:r w:rsidR="00E929A6" w:rsidRPr="00753029">
        <w:rPr>
          <w:kern w:val="22"/>
          <w:szCs w:val="22"/>
        </w:rPr>
        <w:t xml:space="preserve">Technical Specifications under </w:t>
      </w:r>
      <w:r w:rsidR="009F131A" w:rsidRPr="00753029">
        <w:rPr>
          <w:kern w:val="22"/>
          <w:szCs w:val="22"/>
        </w:rPr>
        <w:t>its</w:t>
      </w:r>
      <w:r w:rsidR="00E929A6" w:rsidRPr="00753029">
        <w:rPr>
          <w:kern w:val="22"/>
          <w:szCs w:val="22"/>
        </w:rPr>
        <w:t xml:space="preserve"> Framework of Standards on Cross-border E-Commerce;</w:t>
      </w:r>
    </w:p>
    <w:p w14:paraId="6E71774E" w14:textId="0C781ECF" w:rsidR="00E929A6" w:rsidRPr="00583982" w:rsidRDefault="0025423B" w:rsidP="0097561E">
      <w:pPr>
        <w:pBdr>
          <w:top w:val="nil"/>
          <w:left w:val="nil"/>
          <w:bottom w:val="nil"/>
          <w:right w:val="nil"/>
          <w:between w:val="nil"/>
          <w:bar w:val="nil"/>
        </w:pBdr>
        <w:spacing w:before="120" w:after="120" w:line="238" w:lineRule="auto"/>
        <w:ind w:left="720" w:firstLine="720"/>
        <w:rPr>
          <w:i/>
          <w:iCs/>
          <w:kern w:val="22"/>
          <w:szCs w:val="22"/>
        </w:rPr>
      </w:pPr>
      <w:r w:rsidRPr="00583982">
        <w:rPr>
          <w:kern w:val="22"/>
          <w:szCs w:val="22"/>
        </w:rPr>
        <w:t>6.</w:t>
      </w:r>
      <w:r w:rsidRPr="00583982">
        <w:rPr>
          <w:kern w:val="22"/>
          <w:szCs w:val="22"/>
        </w:rPr>
        <w:tab/>
      </w:r>
      <w:r w:rsidR="00E929A6" w:rsidRPr="00583982">
        <w:rPr>
          <w:i/>
          <w:iCs/>
          <w:kern w:val="22"/>
          <w:szCs w:val="22"/>
        </w:rPr>
        <w:t xml:space="preserve">Notes </w:t>
      </w:r>
      <w:r w:rsidR="00E929A6" w:rsidRPr="00583982">
        <w:rPr>
          <w:kern w:val="22"/>
          <w:szCs w:val="22"/>
        </w:rPr>
        <w:t xml:space="preserve">that the </w:t>
      </w:r>
      <w:r w:rsidR="00B87555" w:rsidRPr="00583982">
        <w:rPr>
          <w:kern w:val="22"/>
          <w:szCs w:val="22"/>
        </w:rPr>
        <w:t>Economic and Social Council</w:t>
      </w:r>
      <w:r w:rsidR="00FA69AE" w:rsidRPr="00583982">
        <w:rPr>
          <w:kern w:val="22"/>
          <w:szCs w:val="22"/>
        </w:rPr>
        <w:t>’s</w:t>
      </w:r>
      <w:r w:rsidR="00B87555" w:rsidRPr="00583982">
        <w:rPr>
          <w:kern w:val="22"/>
          <w:szCs w:val="22"/>
        </w:rPr>
        <w:t xml:space="preserve"> </w:t>
      </w:r>
      <w:r w:rsidR="00E929A6" w:rsidRPr="00583982">
        <w:rPr>
          <w:kern w:val="22"/>
          <w:szCs w:val="22"/>
        </w:rPr>
        <w:t xml:space="preserve">Sub-Committee of Experts on the Transport of Dangerous Goods </w:t>
      </w:r>
      <w:r w:rsidR="00450709" w:rsidRPr="00583982">
        <w:rPr>
          <w:kern w:val="22"/>
          <w:szCs w:val="22"/>
        </w:rPr>
        <w:t xml:space="preserve">will consider </w:t>
      </w:r>
      <w:r w:rsidR="00E929A6" w:rsidRPr="00583982">
        <w:rPr>
          <w:kern w:val="22"/>
          <w:szCs w:val="22"/>
        </w:rPr>
        <w:t>includ</w:t>
      </w:r>
      <w:r w:rsidR="00B97D09" w:rsidRPr="00583982">
        <w:rPr>
          <w:kern w:val="22"/>
          <w:szCs w:val="22"/>
        </w:rPr>
        <w:t>ing</w:t>
      </w:r>
      <w:r w:rsidR="00E929A6" w:rsidRPr="00583982">
        <w:rPr>
          <w:kern w:val="22"/>
          <w:szCs w:val="22"/>
        </w:rPr>
        <w:t xml:space="preserve"> environmentally hazardous living organisms in chapter 2.9, class</w:t>
      </w:r>
      <w:r w:rsidR="004B7707" w:rsidRPr="00583982">
        <w:rPr>
          <w:kern w:val="22"/>
          <w:szCs w:val="22"/>
        </w:rPr>
        <w:t> </w:t>
      </w:r>
      <w:r w:rsidR="00E929A6" w:rsidRPr="00583982">
        <w:rPr>
          <w:kern w:val="22"/>
          <w:szCs w:val="22"/>
        </w:rPr>
        <w:t xml:space="preserve">9 of the United Nations Recommendations on the Transport of Dangerous Goods </w:t>
      </w:r>
      <w:r w:rsidR="008562D0" w:rsidRPr="00583982">
        <w:rPr>
          <w:kern w:val="22"/>
          <w:szCs w:val="22"/>
        </w:rPr>
        <w:t xml:space="preserve">- </w:t>
      </w:r>
      <w:r w:rsidR="00253119" w:rsidRPr="00583982">
        <w:rPr>
          <w:kern w:val="22"/>
          <w:szCs w:val="22"/>
        </w:rPr>
        <w:t xml:space="preserve">Model Regulations </w:t>
      </w:r>
      <w:r w:rsidR="00E929A6" w:rsidRPr="00583982">
        <w:rPr>
          <w:kern w:val="22"/>
          <w:szCs w:val="22"/>
        </w:rPr>
        <w:t xml:space="preserve">at </w:t>
      </w:r>
      <w:r w:rsidR="00E62D98" w:rsidRPr="00583982">
        <w:rPr>
          <w:kern w:val="22"/>
          <w:szCs w:val="22"/>
        </w:rPr>
        <w:t>its</w:t>
      </w:r>
      <w:r w:rsidR="00E929A6" w:rsidRPr="00583982">
        <w:rPr>
          <w:kern w:val="22"/>
          <w:szCs w:val="22"/>
        </w:rPr>
        <w:t xml:space="preserve"> upcoming session, taking into account the risk of unintentional introduction of invasive alien species, including pathogens, in collaboration with the Inter-agency Liaison Group on Invasive Alien Species and other experts;</w:t>
      </w:r>
    </w:p>
    <w:p w14:paraId="11FAD177" w14:textId="37F001FA" w:rsidR="00E929A6" w:rsidRPr="00583982" w:rsidRDefault="0025423B" w:rsidP="0097561E">
      <w:pPr>
        <w:pBdr>
          <w:top w:val="nil"/>
          <w:left w:val="nil"/>
          <w:bottom w:val="nil"/>
          <w:right w:val="nil"/>
          <w:between w:val="nil"/>
          <w:bar w:val="nil"/>
        </w:pBdr>
        <w:spacing w:before="120" w:after="120" w:line="238" w:lineRule="auto"/>
        <w:ind w:left="720" w:firstLine="720"/>
        <w:rPr>
          <w:i/>
          <w:iCs/>
          <w:kern w:val="22"/>
          <w:szCs w:val="22"/>
        </w:rPr>
      </w:pPr>
      <w:r w:rsidRPr="00583982">
        <w:rPr>
          <w:kern w:val="22"/>
          <w:szCs w:val="22"/>
        </w:rPr>
        <w:t>7.</w:t>
      </w:r>
      <w:r w:rsidRPr="00583982">
        <w:rPr>
          <w:kern w:val="22"/>
          <w:szCs w:val="22"/>
        </w:rPr>
        <w:tab/>
      </w:r>
      <w:r w:rsidR="00E929A6" w:rsidRPr="00583982">
        <w:rPr>
          <w:i/>
          <w:iCs/>
          <w:kern w:val="22"/>
          <w:szCs w:val="22"/>
        </w:rPr>
        <w:t xml:space="preserve">Requests </w:t>
      </w:r>
      <w:r w:rsidR="00E929A6" w:rsidRPr="00583982">
        <w:rPr>
          <w:kern w:val="22"/>
          <w:szCs w:val="22"/>
        </w:rPr>
        <w:t>the</w:t>
      </w:r>
      <w:r w:rsidR="00E929A6" w:rsidRPr="00583982">
        <w:rPr>
          <w:i/>
          <w:iCs/>
          <w:kern w:val="22"/>
          <w:szCs w:val="22"/>
        </w:rPr>
        <w:t xml:space="preserve"> </w:t>
      </w:r>
      <w:r w:rsidR="00E929A6" w:rsidRPr="00583982">
        <w:rPr>
          <w:kern w:val="22"/>
          <w:szCs w:val="22"/>
        </w:rPr>
        <w:t>Executive Secretary, subject to the availability of resources:</w:t>
      </w:r>
    </w:p>
    <w:p w14:paraId="5E428BE2" w14:textId="7407F4D5" w:rsidR="00E929A6" w:rsidRPr="00583982" w:rsidRDefault="00BC4D84" w:rsidP="0097561E">
      <w:pPr>
        <w:pBdr>
          <w:top w:val="nil"/>
          <w:left w:val="nil"/>
          <w:bottom w:val="nil"/>
          <w:right w:val="nil"/>
          <w:between w:val="nil"/>
          <w:bar w:val="nil"/>
        </w:pBdr>
        <w:spacing w:before="120" w:after="120" w:line="238" w:lineRule="auto"/>
        <w:ind w:left="720" w:firstLine="720"/>
        <w:rPr>
          <w:i/>
          <w:iCs/>
          <w:kern w:val="22"/>
          <w:szCs w:val="22"/>
        </w:rPr>
      </w:pPr>
      <w:r w:rsidRPr="00583982">
        <w:rPr>
          <w:kern w:val="22"/>
          <w:szCs w:val="22"/>
        </w:rPr>
        <w:t>(a)</w:t>
      </w:r>
      <w:r w:rsidRPr="00583982">
        <w:rPr>
          <w:kern w:val="22"/>
          <w:szCs w:val="22"/>
        </w:rPr>
        <w:tab/>
      </w:r>
      <w:r w:rsidR="00E929A6" w:rsidRPr="00583982">
        <w:rPr>
          <w:kern w:val="22"/>
          <w:szCs w:val="22"/>
        </w:rPr>
        <w:t xml:space="preserve">To submit a proposal to the </w:t>
      </w:r>
      <w:r w:rsidR="005D2D76" w:rsidRPr="00583982">
        <w:rPr>
          <w:kern w:val="22"/>
          <w:szCs w:val="22"/>
        </w:rPr>
        <w:t>Economic and Social Council</w:t>
      </w:r>
      <w:r w:rsidR="003A6264" w:rsidRPr="00583982">
        <w:rPr>
          <w:kern w:val="22"/>
          <w:szCs w:val="22"/>
        </w:rPr>
        <w:t>’s</w:t>
      </w:r>
      <w:r w:rsidR="005D2D76" w:rsidRPr="00583982">
        <w:rPr>
          <w:kern w:val="22"/>
          <w:szCs w:val="22"/>
        </w:rPr>
        <w:t xml:space="preserve"> </w:t>
      </w:r>
      <w:r w:rsidR="00E929A6" w:rsidRPr="00583982">
        <w:rPr>
          <w:kern w:val="22"/>
          <w:szCs w:val="22"/>
        </w:rPr>
        <w:t xml:space="preserve">Sub-Committee of Experts on the Transport of Dangerous Goods on a globally harmonized labelling </w:t>
      </w:r>
      <w:r w:rsidR="005D2D76" w:rsidRPr="00583982">
        <w:rPr>
          <w:kern w:val="22"/>
          <w:szCs w:val="22"/>
        </w:rPr>
        <w:t xml:space="preserve">system </w:t>
      </w:r>
      <w:r w:rsidR="003A2DF4" w:rsidRPr="00583982">
        <w:rPr>
          <w:kern w:val="22"/>
          <w:szCs w:val="22"/>
        </w:rPr>
        <w:t>for</w:t>
      </w:r>
      <w:r w:rsidR="00E929A6" w:rsidRPr="00583982">
        <w:rPr>
          <w:kern w:val="22"/>
          <w:szCs w:val="22"/>
        </w:rPr>
        <w:t xml:space="preserve"> consignments of environmentally hazardous living organisms, in consultation with the Inter-agency Liaison Group on Invasive Alien Species and the Secretariat of the Sub-Committee;</w:t>
      </w:r>
    </w:p>
    <w:p w14:paraId="39FD4C25" w14:textId="6976FB5A" w:rsidR="00E929A6" w:rsidRPr="00583982" w:rsidRDefault="00BC4D84" w:rsidP="0097561E">
      <w:pPr>
        <w:pBdr>
          <w:top w:val="nil"/>
          <w:left w:val="nil"/>
          <w:bottom w:val="nil"/>
          <w:right w:val="nil"/>
          <w:between w:val="nil"/>
          <w:bar w:val="nil"/>
        </w:pBdr>
        <w:spacing w:before="120" w:after="120" w:line="238" w:lineRule="auto"/>
        <w:ind w:left="720" w:firstLine="720"/>
        <w:rPr>
          <w:i/>
          <w:iCs/>
          <w:kern w:val="22"/>
          <w:szCs w:val="22"/>
        </w:rPr>
      </w:pPr>
      <w:r w:rsidRPr="00583982">
        <w:rPr>
          <w:kern w:val="22"/>
          <w:szCs w:val="22"/>
        </w:rPr>
        <w:t>(b)</w:t>
      </w:r>
      <w:r w:rsidRPr="00583982">
        <w:rPr>
          <w:kern w:val="22"/>
          <w:szCs w:val="22"/>
        </w:rPr>
        <w:tab/>
      </w:r>
      <w:r w:rsidR="00E929A6" w:rsidRPr="00583982">
        <w:rPr>
          <w:kern w:val="22"/>
          <w:szCs w:val="22"/>
        </w:rPr>
        <w:t xml:space="preserve">To develop tools and guidance, in collaboration with relevant organizations, </w:t>
      </w:r>
      <w:proofErr w:type="gramStart"/>
      <w:r w:rsidR="00450709" w:rsidRPr="00583982">
        <w:rPr>
          <w:kern w:val="22"/>
          <w:szCs w:val="22"/>
        </w:rPr>
        <w:t>taking into account</w:t>
      </w:r>
      <w:proofErr w:type="gramEnd"/>
      <w:r w:rsidR="00E929A6" w:rsidRPr="00583982">
        <w:rPr>
          <w:kern w:val="22"/>
          <w:szCs w:val="22"/>
        </w:rPr>
        <w:t xml:space="preserve"> the information </w:t>
      </w:r>
      <w:r w:rsidR="00450709" w:rsidRPr="00583982">
        <w:rPr>
          <w:kern w:val="22"/>
          <w:szCs w:val="22"/>
        </w:rPr>
        <w:t xml:space="preserve">and recommendations </w:t>
      </w:r>
      <w:r w:rsidR="00E929A6" w:rsidRPr="00583982">
        <w:rPr>
          <w:kern w:val="22"/>
          <w:szCs w:val="22"/>
        </w:rPr>
        <w:t xml:space="preserve">contained in </w:t>
      </w:r>
      <w:r w:rsidRPr="00583982">
        <w:rPr>
          <w:kern w:val="22"/>
          <w:szCs w:val="22"/>
        </w:rPr>
        <w:t>a</w:t>
      </w:r>
      <w:r w:rsidR="00E929A6" w:rsidRPr="00583982">
        <w:rPr>
          <w:kern w:val="22"/>
          <w:szCs w:val="22"/>
        </w:rPr>
        <w:t>nnex</w:t>
      </w:r>
      <w:r w:rsidRPr="00583982">
        <w:rPr>
          <w:kern w:val="22"/>
          <w:szCs w:val="22"/>
        </w:rPr>
        <w:t> </w:t>
      </w:r>
      <w:r w:rsidR="00E929A6" w:rsidRPr="00583982">
        <w:rPr>
          <w:kern w:val="22"/>
          <w:szCs w:val="22"/>
        </w:rPr>
        <w:t>V;</w:t>
      </w:r>
    </w:p>
    <w:p w14:paraId="455F08A0" w14:textId="4D498438" w:rsidR="00E929A6" w:rsidRPr="00583982" w:rsidRDefault="00BC4D84" w:rsidP="0097561E">
      <w:pPr>
        <w:pBdr>
          <w:top w:val="nil"/>
          <w:left w:val="nil"/>
          <w:bottom w:val="nil"/>
          <w:right w:val="nil"/>
          <w:between w:val="nil"/>
          <w:bar w:val="nil"/>
        </w:pBdr>
        <w:spacing w:before="120" w:after="120" w:line="238" w:lineRule="auto"/>
        <w:ind w:left="720" w:firstLine="720"/>
        <w:rPr>
          <w:i/>
          <w:iCs/>
          <w:kern w:val="22"/>
          <w:szCs w:val="22"/>
        </w:rPr>
      </w:pPr>
      <w:r w:rsidRPr="00583982">
        <w:rPr>
          <w:kern w:val="22"/>
          <w:szCs w:val="22"/>
        </w:rPr>
        <w:t>(c)</w:t>
      </w:r>
      <w:r w:rsidRPr="00583982">
        <w:rPr>
          <w:kern w:val="22"/>
          <w:szCs w:val="22"/>
        </w:rPr>
        <w:tab/>
      </w:r>
      <w:r w:rsidR="00E929A6" w:rsidRPr="00583982">
        <w:rPr>
          <w:kern w:val="22"/>
          <w:szCs w:val="22"/>
        </w:rPr>
        <w:t>To continue and enhance collaboration with members of the Inter-agency Liaison Group on Invasive Alien Species</w:t>
      </w:r>
      <w:r w:rsidR="00450709" w:rsidRPr="00583982">
        <w:rPr>
          <w:kern w:val="22"/>
          <w:szCs w:val="22"/>
        </w:rPr>
        <w:t>, including with a view to consider</w:t>
      </w:r>
      <w:r w:rsidR="00E613A0" w:rsidRPr="00583982">
        <w:rPr>
          <w:kern w:val="22"/>
          <w:szCs w:val="22"/>
        </w:rPr>
        <w:t>ing</w:t>
      </w:r>
      <w:r w:rsidR="00450709" w:rsidRPr="00583982">
        <w:rPr>
          <w:kern w:val="22"/>
          <w:szCs w:val="22"/>
        </w:rPr>
        <w:t xml:space="preserve"> how approaches for the </w:t>
      </w:r>
      <w:r w:rsidR="00E929A6" w:rsidRPr="00583982">
        <w:rPr>
          <w:kern w:val="22"/>
          <w:szCs w:val="22"/>
        </w:rPr>
        <w:t>prevent</w:t>
      </w:r>
      <w:r w:rsidR="00450709" w:rsidRPr="00583982">
        <w:rPr>
          <w:kern w:val="22"/>
          <w:szCs w:val="22"/>
        </w:rPr>
        <w:t>ion, control and management of invasive alien species may be usefully applied to</w:t>
      </w:r>
      <w:r w:rsidR="00E929A6" w:rsidRPr="00583982">
        <w:rPr>
          <w:kern w:val="22"/>
          <w:szCs w:val="22"/>
        </w:rPr>
        <w:t xml:space="preserve"> biological invasions of pathogenic agents, in particular zoonotic pathogens;</w:t>
      </w:r>
    </w:p>
    <w:p w14:paraId="0319D399" w14:textId="77777777" w:rsidR="0097561E" w:rsidRDefault="00BC4D84" w:rsidP="0097561E">
      <w:pPr>
        <w:spacing w:line="238" w:lineRule="auto"/>
        <w:ind w:left="720" w:firstLine="720"/>
        <w:rPr>
          <w:kern w:val="22"/>
          <w:szCs w:val="22"/>
        </w:rPr>
      </w:pPr>
      <w:r w:rsidRPr="00583982">
        <w:rPr>
          <w:kern w:val="22"/>
          <w:szCs w:val="22"/>
        </w:rPr>
        <w:t>(d)</w:t>
      </w:r>
      <w:r w:rsidRPr="00583982">
        <w:rPr>
          <w:kern w:val="22"/>
          <w:szCs w:val="22"/>
        </w:rPr>
        <w:tab/>
      </w:r>
      <w:r w:rsidR="00E929A6" w:rsidRPr="00583982">
        <w:rPr>
          <w:kern w:val="22"/>
          <w:szCs w:val="22"/>
        </w:rPr>
        <w:t>To report the progress on the above to the Subsidiary Body on Scientific, Technical, and Technological Advice prior to the sixteenth meeting of the Conference of the Parties.</w:t>
      </w:r>
    </w:p>
    <w:p w14:paraId="5939FCA9" w14:textId="173C65CB" w:rsidR="00BD7323" w:rsidRPr="00583982" w:rsidRDefault="00BD7323" w:rsidP="0097561E">
      <w:pPr>
        <w:spacing w:line="238" w:lineRule="auto"/>
        <w:ind w:left="720" w:firstLine="720"/>
        <w:rPr>
          <w:i/>
          <w:snapToGrid w:val="0"/>
          <w:kern w:val="22"/>
          <w:szCs w:val="22"/>
        </w:rPr>
      </w:pPr>
      <w:r w:rsidRPr="00583982">
        <w:rPr>
          <w:i/>
          <w:snapToGrid w:val="0"/>
          <w:kern w:val="22"/>
          <w:szCs w:val="22"/>
        </w:rPr>
        <w:br w:type="page"/>
      </w:r>
    </w:p>
    <w:p w14:paraId="5C659134" w14:textId="16050268" w:rsidR="0072312B" w:rsidRPr="00583982" w:rsidRDefault="0072312B" w:rsidP="004001FA">
      <w:pPr>
        <w:suppressLineNumbers/>
        <w:suppressAutoHyphens/>
        <w:spacing w:before="120" w:after="120"/>
        <w:jc w:val="center"/>
        <w:outlineLvl w:val="2"/>
        <w:rPr>
          <w:i/>
          <w:snapToGrid w:val="0"/>
          <w:kern w:val="22"/>
          <w:szCs w:val="22"/>
        </w:rPr>
      </w:pPr>
      <w:r w:rsidRPr="00583982">
        <w:rPr>
          <w:i/>
          <w:snapToGrid w:val="0"/>
          <w:kern w:val="22"/>
          <w:szCs w:val="22"/>
        </w:rPr>
        <w:lastRenderedPageBreak/>
        <w:t xml:space="preserve">Annex </w:t>
      </w:r>
      <w:r w:rsidR="004F6AEF" w:rsidRPr="00583982">
        <w:rPr>
          <w:i/>
          <w:snapToGrid w:val="0"/>
          <w:kern w:val="22"/>
          <w:szCs w:val="22"/>
        </w:rPr>
        <w:t>I</w:t>
      </w:r>
    </w:p>
    <w:p w14:paraId="20519552" w14:textId="73E943E8" w:rsidR="00450709" w:rsidRPr="00583982" w:rsidRDefault="00681F3B" w:rsidP="004001FA">
      <w:pPr>
        <w:pStyle w:val="a0"/>
        <w:keepNext/>
        <w:suppressLineNumbers/>
        <w:suppressAutoHyphens/>
        <w:spacing w:after="120"/>
        <w:jc w:val="center"/>
        <w:outlineLvl w:val="0"/>
        <w:rPr>
          <w:rStyle w:val="a"/>
          <w:b/>
          <w:caps/>
          <w:color w:val="auto"/>
          <w:kern w:val="22"/>
          <w:bdr w:val="none" w:sz="0" w:space="0" w:color="auto"/>
          <w:lang w:val="en-GB"/>
        </w:rPr>
      </w:pPr>
      <w:r w:rsidRPr="00583982">
        <w:rPr>
          <w:rStyle w:val="a"/>
          <w:b/>
          <w:caps/>
          <w:kern w:val="22"/>
          <w:lang w:val="en-GB"/>
        </w:rPr>
        <w:t>M</w:t>
      </w:r>
      <w:r w:rsidR="006C052E" w:rsidRPr="00583982">
        <w:rPr>
          <w:rStyle w:val="a"/>
          <w:b/>
          <w:caps/>
          <w:kern w:val="22"/>
          <w:lang w:val="en-GB"/>
        </w:rPr>
        <w:t>ethods for cost-benefit and cost-effectiveness analysis which best apply to the management of invasive alien species</w:t>
      </w:r>
      <w:r w:rsidR="004C6F4E" w:rsidRPr="00583982">
        <w:rPr>
          <w:rStyle w:val="a"/>
          <w:b/>
          <w:caps/>
          <w:kern w:val="22"/>
          <w:lang w:val="en-GB"/>
        </w:rPr>
        <w:t>;</w:t>
      </w:r>
      <w:r w:rsidR="00AD267D" w:rsidRPr="00583982">
        <w:rPr>
          <w:rStyle w:val="a"/>
          <w:b/>
          <w:caps/>
          <w:kern w:val="22"/>
          <w:lang w:val="en-GB"/>
        </w:rPr>
        <w:t xml:space="preserve"> and</w:t>
      </w:r>
      <w:r w:rsidR="00AD267D" w:rsidRPr="00583982">
        <w:rPr>
          <w:rStyle w:val="a"/>
          <w:b/>
          <w:kern w:val="22"/>
          <w:lang w:val="en-GB"/>
        </w:rPr>
        <w:t xml:space="preserve"> </w:t>
      </w:r>
    </w:p>
    <w:p w14:paraId="3D8CE506" w14:textId="2C2E6218" w:rsidR="00450709" w:rsidRPr="00583982" w:rsidRDefault="00634DC8" w:rsidP="004001FA">
      <w:pPr>
        <w:pStyle w:val="a0"/>
        <w:keepNext/>
        <w:suppressLineNumbers/>
        <w:suppressAutoHyphens/>
        <w:spacing w:after="120"/>
        <w:jc w:val="center"/>
        <w:outlineLvl w:val="0"/>
        <w:rPr>
          <w:rStyle w:val="a"/>
          <w:b/>
          <w:caps/>
          <w:kern w:val="22"/>
          <w:lang w:val="en-GB"/>
        </w:rPr>
      </w:pPr>
      <w:r w:rsidRPr="00583982">
        <w:rPr>
          <w:rStyle w:val="a"/>
          <w:b/>
          <w:caps/>
          <w:kern w:val="22"/>
          <w:lang w:val="en-GB"/>
        </w:rPr>
        <w:t>R</w:t>
      </w:r>
      <w:r w:rsidR="006C052E" w:rsidRPr="00583982">
        <w:rPr>
          <w:rStyle w:val="a"/>
          <w:b/>
          <w:caps/>
          <w:kern w:val="22"/>
          <w:lang w:val="en-GB"/>
        </w:rPr>
        <w:t>isk analysis on the potential consequences of the introduction of invasive alien species on social, economic and cultural values</w:t>
      </w:r>
    </w:p>
    <w:p w14:paraId="73BDD397" w14:textId="56DF1B08" w:rsidR="00715487" w:rsidRPr="00583982" w:rsidRDefault="00450709" w:rsidP="00D5340D">
      <w:pPr>
        <w:pStyle w:val="a0"/>
        <w:suppressLineNumbers/>
        <w:suppressAutoHyphens/>
        <w:spacing w:after="120"/>
        <w:jc w:val="center"/>
        <w:rPr>
          <w:rStyle w:val="a"/>
          <w:b/>
          <w:caps/>
          <w:kern w:val="22"/>
          <w:lang w:val="en-GB"/>
        </w:rPr>
      </w:pPr>
      <w:r w:rsidRPr="00583982">
        <w:rPr>
          <w:rStyle w:val="a"/>
          <w:b/>
          <w:caps/>
          <w:kern w:val="22"/>
          <w:lang w:val="en-GB"/>
        </w:rPr>
        <w:t>(Advice pursuant to decision 14/11, annex II, paragraph 1</w:t>
      </w:r>
      <w:r w:rsidR="00527BA9" w:rsidRPr="00583982">
        <w:rPr>
          <w:rStyle w:val="a"/>
          <w:b/>
          <w:caps/>
          <w:kern w:val="22"/>
          <w:lang w:val="en-GB"/>
        </w:rPr>
        <w:t> </w:t>
      </w:r>
      <w:r w:rsidRPr="00583982">
        <w:rPr>
          <w:rStyle w:val="a"/>
          <w:b/>
          <w:caps/>
          <w:kern w:val="22"/>
          <w:lang w:val="en-GB"/>
        </w:rPr>
        <w:t>(a,</w:t>
      </w:r>
      <w:r w:rsidR="00527BA9" w:rsidRPr="00583982">
        <w:rPr>
          <w:rStyle w:val="a"/>
          <w:b/>
          <w:caps/>
          <w:kern w:val="22"/>
          <w:lang w:val="en-GB"/>
        </w:rPr>
        <w:t> </w:t>
      </w:r>
      <w:r w:rsidRPr="00583982">
        <w:rPr>
          <w:rStyle w:val="a"/>
          <w:b/>
          <w:caps/>
          <w:kern w:val="22"/>
          <w:lang w:val="en-GB"/>
        </w:rPr>
        <w:t>D</w:t>
      </w:r>
      <w:r w:rsidR="00574A63" w:rsidRPr="00583982">
        <w:rPr>
          <w:rStyle w:val="a"/>
          <w:b/>
          <w:caps/>
          <w:kern w:val="22"/>
          <w:lang w:val="en-GB"/>
        </w:rPr>
        <w:t>))</w:t>
      </w:r>
    </w:p>
    <w:p w14:paraId="150D20E0" w14:textId="47D428C9" w:rsidR="00715487" w:rsidRPr="00583982" w:rsidRDefault="00715487" w:rsidP="00D5340D">
      <w:pPr>
        <w:pStyle w:val="ListParagraph"/>
        <w:numPr>
          <w:ilvl w:val="0"/>
          <w:numId w:val="10"/>
        </w:numPr>
        <w:suppressLineNumbers/>
        <w:suppressAutoHyphens/>
        <w:spacing w:before="120" w:after="120"/>
        <w:ind w:left="0" w:firstLine="0"/>
        <w:contextualSpacing w:val="0"/>
        <w:rPr>
          <w:rStyle w:val="a"/>
          <w:kern w:val="22"/>
          <w:szCs w:val="22"/>
        </w:rPr>
      </w:pPr>
      <w:r w:rsidRPr="00583982">
        <w:rPr>
          <w:rStyle w:val="a"/>
          <w:kern w:val="22"/>
          <w:szCs w:val="22"/>
        </w:rPr>
        <w:t xml:space="preserve">Aichi Biodiversity Target 9 states the need </w:t>
      </w:r>
      <w:r w:rsidR="00EE398B" w:rsidRPr="00583982">
        <w:rPr>
          <w:rStyle w:val="a"/>
          <w:kern w:val="22"/>
          <w:szCs w:val="22"/>
        </w:rPr>
        <w:t>for i</w:t>
      </w:r>
      <w:r w:rsidRPr="00583982">
        <w:rPr>
          <w:rStyle w:val="a"/>
          <w:kern w:val="22"/>
          <w:szCs w:val="22"/>
        </w:rPr>
        <w:t xml:space="preserve">nvasive alien species and pathways </w:t>
      </w:r>
      <w:r w:rsidR="00EE398B" w:rsidRPr="00583982">
        <w:rPr>
          <w:rStyle w:val="a"/>
          <w:kern w:val="22"/>
          <w:szCs w:val="22"/>
        </w:rPr>
        <w:t xml:space="preserve">to be </w:t>
      </w:r>
      <w:r w:rsidRPr="00583982">
        <w:rPr>
          <w:rStyle w:val="a"/>
          <w:kern w:val="22"/>
          <w:szCs w:val="22"/>
        </w:rPr>
        <w:t xml:space="preserve">identified and prioritized and </w:t>
      </w:r>
      <w:r w:rsidR="00EE398B" w:rsidRPr="00583982">
        <w:rPr>
          <w:rStyle w:val="a"/>
          <w:kern w:val="22"/>
          <w:szCs w:val="22"/>
        </w:rPr>
        <w:t>for</w:t>
      </w:r>
      <w:r w:rsidRPr="00583982">
        <w:rPr>
          <w:rStyle w:val="a"/>
          <w:kern w:val="22"/>
          <w:szCs w:val="22"/>
        </w:rPr>
        <w:t xml:space="preserve"> priority species </w:t>
      </w:r>
      <w:r w:rsidR="00EE398B" w:rsidRPr="00583982">
        <w:rPr>
          <w:rStyle w:val="a"/>
          <w:kern w:val="22"/>
          <w:szCs w:val="22"/>
        </w:rPr>
        <w:t xml:space="preserve">to be </w:t>
      </w:r>
      <w:r w:rsidRPr="00583982">
        <w:rPr>
          <w:rStyle w:val="a"/>
          <w:kern w:val="22"/>
          <w:szCs w:val="22"/>
        </w:rPr>
        <w:t>controlled or eradicated. The extended technical rationale for this target (</w:t>
      </w:r>
      <w:r w:rsidR="0084431C" w:rsidRPr="00583982">
        <w:rPr>
          <w:rStyle w:val="a"/>
          <w:kern w:val="22"/>
          <w:szCs w:val="22"/>
        </w:rPr>
        <w:t>CBD/</w:t>
      </w:r>
      <w:r w:rsidRPr="00583982">
        <w:rPr>
          <w:kern w:val="22"/>
          <w:szCs w:val="22"/>
        </w:rPr>
        <w:t xml:space="preserve">COP/10/INF/12/Rev.1) includes the statement that </w:t>
      </w:r>
      <w:r w:rsidR="004C2D33" w:rsidRPr="00583982">
        <w:rPr>
          <w:kern w:val="22"/>
          <w:szCs w:val="22"/>
        </w:rPr>
        <w:t>“</w:t>
      </w:r>
      <w:r w:rsidRPr="00583982">
        <w:rPr>
          <w:kern w:val="22"/>
          <w:szCs w:val="22"/>
          <w:shd w:val="clear" w:color="auto" w:fill="FFFFFF"/>
        </w:rPr>
        <w:t>Given the multiple pathways for invasive species introductions and that multiple alien species are already present in many countries</w:t>
      </w:r>
      <w:r w:rsidR="00B0617E" w:rsidRPr="00583982">
        <w:rPr>
          <w:kern w:val="22"/>
          <w:szCs w:val="22"/>
          <w:shd w:val="clear" w:color="auto" w:fill="FFFFFF"/>
        </w:rPr>
        <w:t>,</w:t>
      </w:r>
      <w:r w:rsidRPr="00583982">
        <w:rPr>
          <w:kern w:val="22"/>
          <w:szCs w:val="22"/>
          <w:shd w:val="clear" w:color="auto" w:fill="FFFFFF"/>
        </w:rPr>
        <w:t xml:space="preserve"> it will be necessary to prioritize control and eradication efforts to those species and pathways which will have the greatest impact on biodiversity and/or which are the most resource effective to address.</w:t>
      </w:r>
      <w:r w:rsidR="004C2D33" w:rsidRPr="00583982">
        <w:rPr>
          <w:kern w:val="22"/>
          <w:szCs w:val="22"/>
          <w:shd w:val="clear" w:color="auto" w:fill="FFFFFF"/>
        </w:rPr>
        <w:t>”</w:t>
      </w:r>
      <w:r w:rsidRPr="00583982">
        <w:rPr>
          <w:kern w:val="22"/>
          <w:szCs w:val="22"/>
          <w:shd w:val="clear" w:color="auto" w:fill="FFFFFF"/>
        </w:rPr>
        <w:t xml:space="preserve"> </w:t>
      </w:r>
      <w:r w:rsidR="000E2C15" w:rsidRPr="00583982">
        <w:rPr>
          <w:kern w:val="22"/>
          <w:szCs w:val="22"/>
          <w:shd w:val="clear" w:color="auto" w:fill="FFFFFF"/>
        </w:rPr>
        <w:t xml:space="preserve">Accordingly, </w:t>
      </w:r>
      <w:r w:rsidRPr="00583982">
        <w:rPr>
          <w:kern w:val="22"/>
          <w:szCs w:val="22"/>
          <w:shd w:val="clear" w:color="auto" w:fill="FFFFFF"/>
        </w:rPr>
        <w:t xml:space="preserve">a clear need </w:t>
      </w:r>
      <w:r w:rsidR="000E2C15" w:rsidRPr="00583982">
        <w:rPr>
          <w:kern w:val="22"/>
          <w:szCs w:val="22"/>
          <w:shd w:val="clear" w:color="auto" w:fill="FFFFFF"/>
        </w:rPr>
        <w:t>exists to develop</w:t>
      </w:r>
      <w:r w:rsidRPr="00583982">
        <w:rPr>
          <w:kern w:val="22"/>
          <w:szCs w:val="22"/>
          <w:shd w:val="clear" w:color="auto" w:fill="FFFFFF"/>
        </w:rPr>
        <w:t xml:space="preserve"> methods to prioritize invasive alien species and the active management thereof.</w:t>
      </w:r>
    </w:p>
    <w:p w14:paraId="39671C5C" w14:textId="625BE163" w:rsidR="00A9326B" w:rsidRPr="00583982" w:rsidRDefault="00A9326B" w:rsidP="00D5340D">
      <w:pPr>
        <w:pStyle w:val="ListParagraph"/>
        <w:numPr>
          <w:ilvl w:val="0"/>
          <w:numId w:val="10"/>
        </w:numPr>
        <w:suppressLineNumbers/>
        <w:suppressAutoHyphens/>
        <w:spacing w:before="120" w:after="120"/>
        <w:ind w:left="0" w:firstLine="0"/>
        <w:contextualSpacing w:val="0"/>
        <w:rPr>
          <w:kern w:val="22"/>
          <w:szCs w:val="22"/>
          <w:u w:color="000000"/>
          <w:bdr w:val="nil"/>
        </w:rPr>
      </w:pPr>
      <w:r w:rsidRPr="00583982">
        <w:rPr>
          <w:kern w:val="22"/>
          <w:szCs w:val="22"/>
          <w:u w:color="000000"/>
          <w:bdr w:val="nil"/>
        </w:rPr>
        <w:t xml:space="preserve">States should develop a coordinated national response strategy to minimize incursions and impacts of invasive alien species, such as national invasive species strategies and action plans as a part of </w:t>
      </w:r>
      <w:r w:rsidR="004C2D33" w:rsidRPr="00583982">
        <w:rPr>
          <w:kern w:val="22"/>
          <w:szCs w:val="22"/>
          <w:u w:color="000000"/>
          <w:bdr w:val="nil"/>
        </w:rPr>
        <w:t>n</w:t>
      </w:r>
      <w:r w:rsidRPr="00583982">
        <w:rPr>
          <w:kern w:val="22"/>
          <w:szCs w:val="22"/>
          <w:u w:color="000000"/>
          <w:bdr w:val="nil"/>
        </w:rPr>
        <w:t xml:space="preserve">ational </w:t>
      </w:r>
      <w:r w:rsidR="004C2D33" w:rsidRPr="00583982">
        <w:rPr>
          <w:kern w:val="22"/>
          <w:szCs w:val="22"/>
          <w:u w:color="000000"/>
          <w:bdr w:val="nil"/>
        </w:rPr>
        <w:t>b</w:t>
      </w:r>
      <w:r w:rsidRPr="00583982">
        <w:rPr>
          <w:kern w:val="22"/>
          <w:szCs w:val="22"/>
          <w:u w:color="000000"/>
          <w:bdr w:val="nil"/>
        </w:rPr>
        <w:t xml:space="preserve">iodiversity </w:t>
      </w:r>
      <w:r w:rsidR="004C2D33" w:rsidRPr="00583982">
        <w:rPr>
          <w:kern w:val="22"/>
          <w:szCs w:val="22"/>
          <w:u w:color="000000"/>
          <w:bdr w:val="nil"/>
        </w:rPr>
        <w:t>s</w:t>
      </w:r>
      <w:r w:rsidRPr="00583982">
        <w:rPr>
          <w:kern w:val="22"/>
          <w:szCs w:val="22"/>
          <w:u w:color="000000"/>
          <w:bdr w:val="nil"/>
        </w:rPr>
        <w:t xml:space="preserve">trategies and </w:t>
      </w:r>
      <w:r w:rsidR="004C2D33" w:rsidRPr="00583982">
        <w:rPr>
          <w:kern w:val="22"/>
          <w:szCs w:val="22"/>
          <w:u w:color="000000"/>
          <w:bdr w:val="nil"/>
        </w:rPr>
        <w:t>a</w:t>
      </w:r>
      <w:r w:rsidRPr="00583982">
        <w:rPr>
          <w:kern w:val="22"/>
          <w:szCs w:val="22"/>
          <w:u w:color="000000"/>
          <w:bdr w:val="nil"/>
        </w:rPr>
        <w:t xml:space="preserve">ction </w:t>
      </w:r>
      <w:r w:rsidR="004C2D33" w:rsidRPr="00583982">
        <w:rPr>
          <w:kern w:val="22"/>
          <w:szCs w:val="22"/>
          <w:u w:color="000000"/>
          <w:bdr w:val="nil"/>
        </w:rPr>
        <w:t>p</w:t>
      </w:r>
      <w:r w:rsidRPr="00583982">
        <w:rPr>
          <w:kern w:val="22"/>
          <w:szCs w:val="22"/>
          <w:u w:color="000000"/>
          <w:bdr w:val="nil"/>
        </w:rPr>
        <w:t>lans. This could include strengthening and coordinating existing program</w:t>
      </w:r>
      <w:r w:rsidR="00FF282D" w:rsidRPr="00583982">
        <w:rPr>
          <w:kern w:val="22"/>
          <w:szCs w:val="22"/>
          <w:u w:color="000000"/>
          <w:bdr w:val="nil"/>
        </w:rPr>
        <w:t>me</w:t>
      </w:r>
      <w:r w:rsidRPr="00583982">
        <w:rPr>
          <w:kern w:val="22"/>
          <w:szCs w:val="22"/>
          <w:u w:color="000000"/>
          <w:bdr w:val="nil"/>
        </w:rPr>
        <w:t xml:space="preserve">s, identifying and filling gaps with new initiatives, and building on the strengths and capacities of partner organizations, </w:t>
      </w:r>
      <w:r w:rsidR="00642FA7" w:rsidRPr="00583982">
        <w:rPr>
          <w:kern w:val="22"/>
          <w:szCs w:val="22"/>
          <w:u w:color="000000"/>
          <w:bdr w:val="nil"/>
        </w:rPr>
        <w:t xml:space="preserve">and </w:t>
      </w:r>
      <w:r w:rsidRPr="00583982">
        <w:rPr>
          <w:kern w:val="22"/>
          <w:szCs w:val="22"/>
          <w:u w:color="000000"/>
          <w:bdr w:val="nil"/>
        </w:rPr>
        <w:t>indigenous people</w:t>
      </w:r>
      <w:r w:rsidR="00774C09" w:rsidRPr="00583982">
        <w:rPr>
          <w:kern w:val="22"/>
          <w:szCs w:val="22"/>
          <w:u w:color="000000"/>
          <w:bdr w:val="nil"/>
        </w:rPr>
        <w:t>s</w:t>
      </w:r>
      <w:r w:rsidRPr="00583982">
        <w:rPr>
          <w:kern w:val="22"/>
          <w:szCs w:val="22"/>
          <w:u w:color="000000"/>
          <w:bdr w:val="nil"/>
        </w:rPr>
        <w:t xml:space="preserve"> and local communities at the national, regional and local levels.</w:t>
      </w:r>
    </w:p>
    <w:p w14:paraId="2F3DDD20" w14:textId="5CB3C894" w:rsidR="00A9326B" w:rsidRPr="00583982" w:rsidRDefault="00A9326B" w:rsidP="00D5340D">
      <w:pPr>
        <w:pStyle w:val="a0"/>
        <w:numPr>
          <w:ilvl w:val="0"/>
          <w:numId w:val="10"/>
        </w:numPr>
        <w:suppressLineNumbers/>
        <w:suppressAutoHyphens/>
        <w:spacing w:before="120" w:after="120"/>
        <w:ind w:left="0" w:firstLine="0"/>
        <w:rPr>
          <w:rStyle w:val="a"/>
          <w:color w:val="auto"/>
          <w:kern w:val="22"/>
          <w:bdr w:val="none" w:sz="0" w:space="0" w:color="auto"/>
          <w:lang w:val="en-GB"/>
        </w:rPr>
      </w:pPr>
      <w:r w:rsidRPr="00583982">
        <w:rPr>
          <w:kern w:val="22"/>
          <w:lang w:val="en-GB"/>
        </w:rPr>
        <w:t xml:space="preserve">States </w:t>
      </w:r>
      <w:r w:rsidR="007B6213" w:rsidRPr="00583982">
        <w:rPr>
          <w:kern w:val="22"/>
          <w:lang w:val="en-GB"/>
        </w:rPr>
        <w:t>should</w:t>
      </w:r>
      <w:r w:rsidRPr="00583982">
        <w:rPr>
          <w:kern w:val="22"/>
          <w:lang w:val="en-GB"/>
        </w:rPr>
        <w:t xml:space="preserve"> apply available prioritization methods shown in their best practices to prioritize management of dispersal pathways of invasive alien species within as well as between countries. </w:t>
      </w:r>
      <w:r w:rsidRPr="00583982">
        <w:rPr>
          <w:rStyle w:val="a"/>
          <w:color w:val="auto"/>
          <w:kern w:val="22"/>
          <w:lang w:val="en-GB"/>
        </w:rPr>
        <w:t xml:space="preserve">To </w:t>
      </w:r>
      <w:r w:rsidR="00A56C57" w:rsidRPr="00583982">
        <w:rPr>
          <w:rStyle w:val="a"/>
          <w:color w:val="auto"/>
          <w:kern w:val="22"/>
          <w:lang w:val="en-GB"/>
        </w:rPr>
        <w:t>agree on</w:t>
      </w:r>
      <w:r w:rsidRPr="00583982">
        <w:rPr>
          <w:rStyle w:val="a"/>
          <w:color w:val="auto"/>
          <w:kern w:val="22"/>
          <w:lang w:val="en-GB"/>
        </w:rPr>
        <w:t xml:space="preserve"> prioritized</w:t>
      </w:r>
      <w:r w:rsidR="00A56C57" w:rsidRPr="00583982">
        <w:rPr>
          <w:rStyle w:val="a"/>
          <w:color w:val="auto"/>
          <w:kern w:val="22"/>
          <w:lang w:val="en-GB"/>
        </w:rPr>
        <w:t xml:space="preserve"> </w:t>
      </w:r>
      <w:r w:rsidRPr="00583982">
        <w:rPr>
          <w:rStyle w:val="a"/>
          <w:color w:val="auto"/>
          <w:kern w:val="22"/>
          <w:lang w:val="en-GB"/>
        </w:rPr>
        <w:t>action</w:t>
      </w:r>
      <w:r w:rsidR="00A56C57" w:rsidRPr="00583982">
        <w:rPr>
          <w:rStyle w:val="a"/>
          <w:color w:val="auto"/>
          <w:kern w:val="22"/>
          <w:lang w:val="en-GB"/>
        </w:rPr>
        <w:t>s</w:t>
      </w:r>
      <w:r w:rsidRPr="00583982">
        <w:rPr>
          <w:rStyle w:val="a"/>
          <w:color w:val="auto"/>
          <w:kern w:val="22"/>
          <w:lang w:val="en-GB"/>
        </w:rPr>
        <w:t>, there is a need for knowledge exchange, training and capacity</w:t>
      </w:r>
      <w:r w:rsidR="00D81A01" w:rsidRPr="00583982">
        <w:rPr>
          <w:rStyle w:val="a"/>
          <w:color w:val="auto"/>
          <w:kern w:val="22"/>
          <w:lang w:val="en-GB"/>
        </w:rPr>
        <w:t>-</w:t>
      </w:r>
      <w:r w:rsidRPr="00583982">
        <w:rPr>
          <w:rStyle w:val="a"/>
          <w:color w:val="auto"/>
          <w:kern w:val="22"/>
          <w:lang w:val="en-GB"/>
        </w:rPr>
        <w:t>building.</w:t>
      </w:r>
    </w:p>
    <w:p w14:paraId="33B2E048" w14:textId="773A4E84" w:rsidR="00715487" w:rsidRPr="00583982" w:rsidRDefault="000E2C15" w:rsidP="00D5340D">
      <w:pPr>
        <w:pStyle w:val="a0"/>
        <w:numPr>
          <w:ilvl w:val="0"/>
          <w:numId w:val="10"/>
        </w:numPr>
        <w:suppressLineNumbers/>
        <w:suppressAutoHyphens/>
        <w:spacing w:before="120" w:after="120"/>
        <w:ind w:left="0" w:firstLine="0"/>
        <w:rPr>
          <w:kern w:val="22"/>
        </w:rPr>
      </w:pPr>
      <w:r w:rsidRPr="00583982">
        <w:rPr>
          <w:rStyle w:val="a"/>
          <w:rFonts w:eastAsiaTheme="majorEastAsia"/>
          <w:color w:val="auto"/>
          <w:kern w:val="22"/>
          <w:bdr w:val="none" w:sz="0" w:space="0" w:color="auto"/>
          <w:lang w:val="en-GB"/>
        </w:rPr>
        <w:t>States</w:t>
      </w:r>
      <w:r w:rsidR="00715487" w:rsidRPr="00583982">
        <w:rPr>
          <w:rStyle w:val="a"/>
          <w:rFonts w:eastAsiaTheme="majorEastAsia"/>
          <w:color w:val="auto"/>
          <w:kern w:val="22"/>
          <w:bdr w:val="none" w:sz="0" w:space="0" w:color="auto"/>
          <w:lang w:val="en-GB"/>
        </w:rPr>
        <w:t xml:space="preserve"> </w:t>
      </w:r>
      <w:r w:rsidR="007B6213" w:rsidRPr="00583982">
        <w:rPr>
          <w:rStyle w:val="a"/>
          <w:rFonts w:eastAsiaTheme="majorEastAsia"/>
          <w:color w:val="auto"/>
          <w:kern w:val="22"/>
          <w:bdr w:val="none" w:sz="0" w:space="0" w:color="auto"/>
          <w:lang w:val="en-GB"/>
        </w:rPr>
        <w:t>should</w:t>
      </w:r>
      <w:r w:rsidR="00715487" w:rsidRPr="00583982">
        <w:rPr>
          <w:rStyle w:val="a"/>
          <w:rFonts w:eastAsiaTheme="majorEastAsia"/>
          <w:color w:val="auto"/>
          <w:kern w:val="22"/>
          <w:bdr w:val="none" w:sz="0" w:space="0" w:color="auto"/>
          <w:lang w:val="en-GB"/>
        </w:rPr>
        <w:t xml:space="preserve"> apply available best practice </w:t>
      </w:r>
      <w:r w:rsidRPr="00583982">
        <w:rPr>
          <w:rStyle w:val="a"/>
          <w:rFonts w:eastAsiaTheme="majorEastAsia"/>
          <w:color w:val="auto"/>
          <w:kern w:val="22"/>
          <w:bdr w:val="none" w:sz="0" w:space="0" w:color="auto"/>
          <w:lang w:val="en-GB"/>
        </w:rPr>
        <w:t xml:space="preserve">of </w:t>
      </w:r>
      <w:r w:rsidR="00715487" w:rsidRPr="00583982">
        <w:rPr>
          <w:rStyle w:val="a"/>
          <w:color w:val="auto"/>
          <w:kern w:val="22"/>
          <w:lang w:val="en-GB"/>
        </w:rPr>
        <w:t xml:space="preserve">prioritization </w:t>
      </w:r>
      <w:r w:rsidR="00715487" w:rsidRPr="00583982">
        <w:rPr>
          <w:rStyle w:val="a"/>
          <w:rFonts w:eastAsiaTheme="majorEastAsia"/>
          <w:color w:val="auto"/>
          <w:kern w:val="22"/>
          <w:bdr w:val="none" w:sz="0" w:space="0" w:color="auto"/>
          <w:lang w:val="en-GB"/>
        </w:rPr>
        <w:t xml:space="preserve">methods to assess the feasibility and cost-effectiveness of management that can be rapidly applied to </w:t>
      </w:r>
      <w:r w:rsidR="005B3A8C" w:rsidRPr="00583982">
        <w:rPr>
          <w:rStyle w:val="a"/>
          <w:rFonts w:eastAsiaTheme="majorEastAsia"/>
          <w:color w:val="auto"/>
          <w:kern w:val="22"/>
          <w:bdr w:val="none" w:sz="0" w:space="0" w:color="auto"/>
          <w:lang w:val="en-GB"/>
        </w:rPr>
        <w:t xml:space="preserve">a </w:t>
      </w:r>
      <w:r w:rsidR="00715487" w:rsidRPr="00583982">
        <w:rPr>
          <w:rStyle w:val="a"/>
          <w:rFonts w:eastAsiaTheme="majorEastAsia"/>
          <w:color w:val="auto"/>
          <w:kern w:val="22"/>
          <w:bdr w:val="none" w:sz="0" w:space="0" w:color="auto"/>
          <w:lang w:val="en-GB"/>
        </w:rPr>
        <w:t xml:space="preserve">large number of species, at reasonable cost, without being technically demanding, and in a form compatible </w:t>
      </w:r>
      <w:r w:rsidR="008D0C36" w:rsidRPr="00583982">
        <w:rPr>
          <w:rStyle w:val="a"/>
          <w:rFonts w:eastAsiaTheme="majorEastAsia"/>
          <w:color w:val="auto"/>
          <w:kern w:val="22"/>
          <w:bdr w:val="none" w:sz="0" w:space="0" w:color="auto"/>
          <w:lang w:val="en-GB"/>
        </w:rPr>
        <w:t xml:space="preserve">with and yet </w:t>
      </w:r>
      <w:r w:rsidR="00715487" w:rsidRPr="00583982">
        <w:rPr>
          <w:rStyle w:val="a"/>
          <w:rFonts w:eastAsiaTheme="majorEastAsia"/>
          <w:color w:val="auto"/>
          <w:kern w:val="22"/>
          <w:bdr w:val="none" w:sz="0" w:space="0" w:color="auto"/>
          <w:lang w:val="en-GB"/>
        </w:rPr>
        <w:t>complementary to existing approaches to risk assessment.</w:t>
      </w:r>
      <w:r w:rsidR="00715487" w:rsidRPr="00583982">
        <w:rPr>
          <w:rStyle w:val="a"/>
          <w:color w:val="auto"/>
          <w:kern w:val="22"/>
          <w:lang w:val="en-GB"/>
        </w:rPr>
        <w:t xml:space="preserve"> The online forum identified a variety of methods</w:t>
      </w:r>
      <w:r w:rsidR="00C74B92" w:rsidRPr="00583982">
        <w:rPr>
          <w:rStyle w:val="a"/>
          <w:color w:val="auto"/>
          <w:kern w:val="22"/>
          <w:lang w:val="en-GB"/>
        </w:rPr>
        <w:t>,</w:t>
      </w:r>
      <w:r w:rsidR="00715487" w:rsidRPr="00583982">
        <w:rPr>
          <w:rStyle w:val="a"/>
          <w:color w:val="auto"/>
          <w:kern w:val="22"/>
          <w:lang w:val="en-GB"/>
        </w:rPr>
        <w:t xml:space="preserve"> including the assessment of risks, costs, benefits and prioritization that are used in different countries and in related </w:t>
      </w:r>
      <w:r w:rsidRPr="00583982">
        <w:rPr>
          <w:rStyle w:val="a"/>
          <w:color w:val="auto"/>
          <w:kern w:val="22"/>
          <w:lang w:val="en-GB"/>
        </w:rPr>
        <w:t>invasive alien species</w:t>
      </w:r>
      <w:r w:rsidR="00715487" w:rsidRPr="00583982">
        <w:rPr>
          <w:rStyle w:val="a"/>
          <w:color w:val="auto"/>
          <w:kern w:val="22"/>
          <w:lang w:val="en-GB"/>
        </w:rPr>
        <w:t xml:space="preserve"> management regimes. These include cost-benefit, cost-effectiveness and risk analysis. However, the detailed information required to undertake cost-benefit and cost-effectiveness analyses are often in short</w:t>
      </w:r>
      <w:r w:rsidR="007903BB" w:rsidRPr="00583982">
        <w:rPr>
          <w:rStyle w:val="a"/>
          <w:color w:val="auto"/>
          <w:kern w:val="22"/>
          <w:lang w:val="en-GB"/>
        </w:rPr>
        <w:t xml:space="preserve"> </w:t>
      </w:r>
      <w:r w:rsidR="00715487" w:rsidRPr="00583982">
        <w:rPr>
          <w:rStyle w:val="a"/>
          <w:color w:val="auto"/>
          <w:kern w:val="22"/>
          <w:lang w:val="en-GB"/>
        </w:rPr>
        <w:t xml:space="preserve">supply or uncertain, and these analyses require </w:t>
      </w:r>
      <w:proofErr w:type="gramStart"/>
      <w:r w:rsidRPr="00583982">
        <w:rPr>
          <w:rStyle w:val="a"/>
          <w:color w:val="auto"/>
          <w:kern w:val="22"/>
          <w:lang w:val="en-GB"/>
        </w:rPr>
        <w:t>sufficient</w:t>
      </w:r>
      <w:proofErr w:type="gramEnd"/>
      <w:r w:rsidRPr="00583982">
        <w:rPr>
          <w:rStyle w:val="a"/>
          <w:color w:val="auto"/>
          <w:kern w:val="22"/>
          <w:lang w:val="en-GB"/>
        </w:rPr>
        <w:t xml:space="preserve"> </w:t>
      </w:r>
      <w:r w:rsidR="00715487" w:rsidRPr="00583982">
        <w:rPr>
          <w:rStyle w:val="a"/>
          <w:color w:val="auto"/>
          <w:kern w:val="22"/>
          <w:lang w:val="en-GB"/>
        </w:rPr>
        <w:t xml:space="preserve">technical expertise. </w:t>
      </w:r>
      <w:proofErr w:type="gramStart"/>
      <w:r w:rsidR="00715487" w:rsidRPr="00583982">
        <w:rPr>
          <w:rStyle w:val="a"/>
          <w:color w:val="auto"/>
          <w:kern w:val="22"/>
          <w:lang w:val="en-GB"/>
        </w:rPr>
        <w:t>A number of</w:t>
      </w:r>
      <w:proofErr w:type="gramEnd"/>
      <w:r w:rsidR="00715487" w:rsidRPr="00583982">
        <w:rPr>
          <w:rStyle w:val="a"/>
          <w:color w:val="auto"/>
          <w:kern w:val="22"/>
          <w:lang w:val="en-GB"/>
        </w:rPr>
        <w:t xml:space="preserve"> science-based prioritization methodologies for </w:t>
      </w:r>
      <w:r w:rsidR="00843DFA" w:rsidRPr="00583982">
        <w:rPr>
          <w:rStyle w:val="a"/>
          <w:color w:val="auto"/>
          <w:kern w:val="22"/>
          <w:lang w:val="en-GB"/>
        </w:rPr>
        <w:t>invasive alien species</w:t>
      </w:r>
      <w:r w:rsidRPr="00583982">
        <w:rPr>
          <w:rStyle w:val="a"/>
          <w:color w:val="auto"/>
          <w:kern w:val="22"/>
          <w:lang w:val="en-GB"/>
        </w:rPr>
        <w:t>,</w:t>
      </w:r>
      <w:r w:rsidR="00715487" w:rsidRPr="00583982">
        <w:rPr>
          <w:rStyle w:val="a"/>
          <w:color w:val="auto"/>
          <w:kern w:val="22"/>
          <w:lang w:val="en-GB"/>
        </w:rPr>
        <w:t xml:space="preserve"> horizon-scanning,</w:t>
      </w:r>
      <w:r w:rsidR="00157932" w:rsidRPr="00583982">
        <w:rPr>
          <w:rStyle w:val="a"/>
          <w:color w:val="auto"/>
          <w:kern w:val="22"/>
          <w:lang w:val="en-GB"/>
        </w:rPr>
        <w:t xml:space="preserve"> and</w:t>
      </w:r>
      <w:r w:rsidR="00715487" w:rsidRPr="00583982">
        <w:rPr>
          <w:rStyle w:val="a"/>
          <w:color w:val="auto"/>
          <w:kern w:val="22"/>
          <w:lang w:val="en-GB"/>
        </w:rPr>
        <w:t xml:space="preserve"> impact and management for single or multiple types of </w:t>
      </w:r>
      <w:r w:rsidR="00843DFA" w:rsidRPr="00583982">
        <w:rPr>
          <w:rStyle w:val="a"/>
          <w:color w:val="auto"/>
          <w:kern w:val="22"/>
          <w:lang w:val="en-GB"/>
        </w:rPr>
        <w:t>invasive alien species</w:t>
      </w:r>
      <w:r w:rsidR="00715487" w:rsidRPr="00583982">
        <w:rPr>
          <w:rStyle w:val="a"/>
          <w:color w:val="auto"/>
          <w:kern w:val="22"/>
          <w:lang w:val="en-GB"/>
        </w:rPr>
        <w:t xml:space="preserve"> have </w:t>
      </w:r>
      <w:r w:rsidR="00A161DA" w:rsidRPr="00583982">
        <w:rPr>
          <w:rStyle w:val="a"/>
          <w:color w:val="auto"/>
          <w:kern w:val="22"/>
          <w:lang w:val="en-GB"/>
        </w:rPr>
        <w:t xml:space="preserve">been </w:t>
      </w:r>
      <w:r w:rsidR="00715487" w:rsidRPr="00583982">
        <w:rPr>
          <w:rStyle w:val="a"/>
          <w:color w:val="auto"/>
          <w:kern w:val="22"/>
          <w:lang w:val="en-GB"/>
        </w:rPr>
        <w:t xml:space="preserve">developed by Parties or independent international science teams </w:t>
      </w:r>
      <w:r w:rsidR="00157932" w:rsidRPr="00583982">
        <w:rPr>
          <w:rStyle w:val="a"/>
          <w:color w:val="auto"/>
          <w:kern w:val="22"/>
          <w:lang w:val="en-GB"/>
        </w:rPr>
        <w:t xml:space="preserve">and </w:t>
      </w:r>
      <w:r w:rsidR="00715487" w:rsidRPr="00583982">
        <w:rPr>
          <w:rStyle w:val="a"/>
          <w:color w:val="auto"/>
          <w:kern w:val="22"/>
          <w:lang w:val="en-GB"/>
        </w:rPr>
        <w:t xml:space="preserve">are worth consideration by other </w:t>
      </w:r>
      <w:r w:rsidRPr="00583982">
        <w:rPr>
          <w:rStyle w:val="a"/>
          <w:color w:val="auto"/>
          <w:kern w:val="22"/>
          <w:lang w:val="en-GB"/>
        </w:rPr>
        <w:t>countries</w:t>
      </w:r>
      <w:r w:rsidR="00715487" w:rsidRPr="00583982">
        <w:rPr>
          <w:rStyle w:val="a"/>
          <w:color w:val="auto"/>
          <w:kern w:val="22"/>
          <w:lang w:val="en-GB"/>
        </w:rPr>
        <w:t>.</w:t>
      </w:r>
    </w:p>
    <w:p w14:paraId="3A1DF2B5" w14:textId="41102485" w:rsidR="00715487" w:rsidRPr="00583982" w:rsidRDefault="000E2C15" w:rsidP="00D5340D">
      <w:pPr>
        <w:pStyle w:val="a0"/>
        <w:numPr>
          <w:ilvl w:val="0"/>
          <w:numId w:val="10"/>
        </w:numPr>
        <w:suppressLineNumbers/>
        <w:suppressAutoHyphens/>
        <w:spacing w:before="120" w:after="120"/>
        <w:ind w:left="0" w:firstLine="0"/>
        <w:rPr>
          <w:color w:val="auto"/>
          <w:kern w:val="22"/>
          <w:lang w:val="en-GB"/>
        </w:rPr>
      </w:pPr>
      <w:r w:rsidRPr="00583982">
        <w:rPr>
          <w:kern w:val="22"/>
          <w:lang w:val="en-GB"/>
        </w:rPr>
        <w:t>States</w:t>
      </w:r>
      <w:r w:rsidR="00715487" w:rsidRPr="00583982">
        <w:rPr>
          <w:kern w:val="22"/>
          <w:lang w:val="en-GB"/>
        </w:rPr>
        <w:t xml:space="preserve"> are </w:t>
      </w:r>
      <w:r w:rsidR="009011D8" w:rsidRPr="00583982">
        <w:rPr>
          <w:kern w:val="22"/>
          <w:lang w:val="en-GB"/>
        </w:rPr>
        <w:t xml:space="preserve">encouraged </w:t>
      </w:r>
      <w:r w:rsidR="00715487" w:rsidRPr="00583982">
        <w:rPr>
          <w:kern w:val="22"/>
          <w:lang w:val="en-GB"/>
        </w:rPr>
        <w:t xml:space="preserve">to </w:t>
      </w:r>
      <w:r w:rsidRPr="00583982">
        <w:rPr>
          <w:kern w:val="22"/>
          <w:lang w:val="en-GB"/>
        </w:rPr>
        <w:t xml:space="preserve">further </w:t>
      </w:r>
      <w:r w:rsidR="00C34BF7" w:rsidRPr="00583982">
        <w:rPr>
          <w:kern w:val="22"/>
          <w:lang w:val="en-GB"/>
        </w:rPr>
        <w:t>submit</w:t>
      </w:r>
      <w:r w:rsidR="00C34BF7" w:rsidRPr="00583982">
        <w:rPr>
          <w:rStyle w:val="a"/>
          <w:kern w:val="22"/>
          <w:lang w:val="en-GB"/>
        </w:rPr>
        <w:t xml:space="preserve"> </w:t>
      </w:r>
      <w:r w:rsidR="00C241B7" w:rsidRPr="00583982">
        <w:rPr>
          <w:rStyle w:val="a"/>
          <w:kern w:val="22"/>
          <w:lang w:val="en-GB"/>
        </w:rPr>
        <w:t>information o</w:t>
      </w:r>
      <w:r w:rsidR="001C473A" w:rsidRPr="00583982">
        <w:rPr>
          <w:rStyle w:val="a"/>
          <w:kern w:val="22"/>
          <w:lang w:val="en-GB"/>
        </w:rPr>
        <w:t>n</w:t>
      </w:r>
      <w:r w:rsidR="00C241B7" w:rsidRPr="00583982">
        <w:rPr>
          <w:rStyle w:val="a"/>
          <w:kern w:val="22"/>
          <w:lang w:val="en-GB"/>
        </w:rPr>
        <w:t xml:space="preserve"> </w:t>
      </w:r>
      <w:r w:rsidR="00C34BF7" w:rsidRPr="00583982">
        <w:rPr>
          <w:rStyle w:val="a"/>
          <w:kern w:val="22"/>
          <w:lang w:val="en-GB"/>
        </w:rPr>
        <w:t xml:space="preserve">their best practices </w:t>
      </w:r>
      <w:r w:rsidR="001C473A" w:rsidRPr="00583982">
        <w:rPr>
          <w:rStyle w:val="a"/>
          <w:kern w:val="22"/>
          <w:lang w:val="en-GB"/>
        </w:rPr>
        <w:t>regarding</w:t>
      </w:r>
      <w:r w:rsidR="00715487" w:rsidRPr="00583982">
        <w:rPr>
          <w:rStyle w:val="a"/>
          <w:kern w:val="22"/>
          <w:lang w:val="en-GB"/>
        </w:rPr>
        <w:t xml:space="preserve"> </w:t>
      </w:r>
      <w:r w:rsidR="00A9326B" w:rsidRPr="00583982">
        <w:rPr>
          <w:rStyle w:val="a"/>
          <w:kern w:val="22"/>
          <w:lang w:val="en-GB"/>
        </w:rPr>
        <w:t xml:space="preserve">tools and technologies for the </w:t>
      </w:r>
      <w:r w:rsidR="00715487" w:rsidRPr="00583982">
        <w:rPr>
          <w:rStyle w:val="a"/>
          <w:kern w:val="22"/>
          <w:lang w:val="en-GB"/>
        </w:rPr>
        <w:t>management</w:t>
      </w:r>
      <w:r w:rsidR="00C34BF7" w:rsidRPr="00583982">
        <w:rPr>
          <w:rStyle w:val="FootnoteReference"/>
          <w:kern w:val="22"/>
          <w:lang w:val="en-GB"/>
        </w:rPr>
        <w:footnoteReference w:id="9"/>
      </w:r>
      <w:r w:rsidR="00715487" w:rsidRPr="00583982">
        <w:rPr>
          <w:rStyle w:val="a"/>
          <w:kern w:val="22"/>
          <w:lang w:val="en-GB"/>
        </w:rPr>
        <w:t xml:space="preserve"> o</w:t>
      </w:r>
      <w:r w:rsidR="00A9326B" w:rsidRPr="00583982">
        <w:rPr>
          <w:rStyle w:val="a"/>
          <w:kern w:val="22"/>
          <w:lang w:val="en-GB"/>
        </w:rPr>
        <w:t>f</w:t>
      </w:r>
      <w:r w:rsidR="00715487" w:rsidRPr="00583982">
        <w:rPr>
          <w:rStyle w:val="a"/>
          <w:kern w:val="22"/>
          <w:lang w:val="en-GB"/>
        </w:rPr>
        <w:t xml:space="preserve"> invasive alien species t</w:t>
      </w:r>
      <w:r w:rsidR="00A9326B" w:rsidRPr="00583982">
        <w:rPr>
          <w:rStyle w:val="a"/>
          <w:kern w:val="22"/>
          <w:lang w:val="en-GB"/>
        </w:rPr>
        <w:t xml:space="preserve">hat can </w:t>
      </w:r>
      <w:r w:rsidR="00715487" w:rsidRPr="00583982">
        <w:rPr>
          <w:rStyle w:val="a"/>
          <w:kern w:val="22"/>
          <w:lang w:val="en-GB"/>
        </w:rPr>
        <w:t xml:space="preserve">be implemented </w:t>
      </w:r>
      <w:r w:rsidR="00A9326B" w:rsidRPr="00583982">
        <w:rPr>
          <w:rStyle w:val="a"/>
          <w:kern w:val="22"/>
          <w:lang w:val="en-GB"/>
        </w:rPr>
        <w:t xml:space="preserve">across </w:t>
      </w:r>
      <w:r w:rsidR="00715487" w:rsidRPr="00583982">
        <w:rPr>
          <w:rStyle w:val="a"/>
          <w:kern w:val="22"/>
          <w:lang w:val="en-GB"/>
        </w:rPr>
        <w:t>sectors</w:t>
      </w:r>
      <w:r w:rsidRPr="00583982">
        <w:rPr>
          <w:rStyle w:val="a"/>
          <w:kern w:val="22"/>
          <w:lang w:val="en-GB"/>
        </w:rPr>
        <w:t xml:space="preserve"> at all levels</w:t>
      </w:r>
      <w:r w:rsidR="00715487" w:rsidRPr="00583982">
        <w:rPr>
          <w:color w:val="auto"/>
          <w:kern w:val="22"/>
          <w:lang w:val="en-GB"/>
        </w:rPr>
        <w:t>.</w:t>
      </w:r>
    </w:p>
    <w:p w14:paraId="3361892B" w14:textId="1B5404B0" w:rsidR="00715487" w:rsidRPr="00583982" w:rsidRDefault="00715487" w:rsidP="00D5340D">
      <w:pPr>
        <w:pStyle w:val="ListParagraph"/>
        <w:numPr>
          <w:ilvl w:val="0"/>
          <w:numId w:val="10"/>
        </w:numPr>
        <w:suppressLineNumbers/>
        <w:suppressAutoHyphens/>
        <w:spacing w:before="120" w:after="120"/>
        <w:ind w:left="0" w:firstLine="0"/>
        <w:contextualSpacing w:val="0"/>
        <w:rPr>
          <w:rStyle w:val="a"/>
          <w:color w:val="000000"/>
          <w:kern w:val="22"/>
          <w:szCs w:val="22"/>
          <w:u w:color="000000"/>
          <w:bdr w:val="nil"/>
        </w:rPr>
      </w:pPr>
      <w:r w:rsidRPr="00583982">
        <w:rPr>
          <w:kern w:val="22"/>
          <w:szCs w:val="22"/>
        </w:rPr>
        <w:t xml:space="preserve">It is </w:t>
      </w:r>
      <w:r w:rsidR="00C34BF7" w:rsidRPr="00583982">
        <w:rPr>
          <w:kern w:val="22"/>
          <w:szCs w:val="22"/>
        </w:rPr>
        <w:t xml:space="preserve">suggested </w:t>
      </w:r>
      <w:r w:rsidRPr="00583982">
        <w:rPr>
          <w:kern w:val="22"/>
          <w:szCs w:val="22"/>
        </w:rPr>
        <w:t xml:space="preserve">that </w:t>
      </w:r>
      <w:r w:rsidRPr="00583982">
        <w:rPr>
          <w:i/>
          <w:kern w:val="22"/>
          <w:szCs w:val="22"/>
        </w:rPr>
        <w:t>multi-criteria decision-making</w:t>
      </w:r>
      <w:r w:rsidRPr="00583982">
        <w:rPr>
          <w:kern w:val="22"/>
          <w:szCs w:val="22"/>
        </w:rPr>
        <w:t xml:space="preserve"> approaches be used, wherever possible</w:t>
      </w:r>
      <w:r w:rsidR="004C49F0" w:rsidRPr="00583982">
        <w:rPr>
          <w:kern w:val="22"/>
          <w:szCs w:val="22"/>
        </w:rPr>
        <w:t>,</w:t>
      </w:r>
      <w:r w:rsidRPr="00583982">
        <w:rPr>
          <w:kern w:val="22"/>
          <w:szCs w:val="22"/>
        </w:rPr>
        <w:t xml:space="preserve"> when applying risk analysis, cost-benefit and cost-effectiveness analyses to support risk-based prioritization. </w:t>
      </w:r>
      <w:r w:rsidR="00843DFA" w:rsidRPr="00583982">
        <w:rPr>
          <w:kern w:val="22"/>
          <w:szCs w:val="22"/>
        </w:rPr>
        <w:t>Invasive alien species</w:t>
      </w:r>
      <w:r w:rsidRPr="00583982">
        <w:rPr>
          <w:kern w:val="22"/>
          <w:szCs w:val="22"/>
        </w:rPr>
        <w:t xml:space="preserve"> prioritized by actual or potential impacts using such rapid methods should then be considered in more detail to ensure that management, based on clear objectives, is indeed cost-effective and feasible. Multi-criteria decision-making can consider </w:t>
      </w:r>
      <w:r w:rsidR="00CC3D01" w:rsidRPr="00583982">
        <w:rPr>
          <w:kern w:val="22"/>
          <w:szCs w:val="22"/>
        </w:rPr>
        <w:t>such</w:t>
      </w:r>
      <w:r w:rsidR="005A1DA2" w:rsidRPr="00583982">
        <w:rPr>
          <w:kern w:val="22"/>
          <w:szCs w:val="22"/>
        </w:rPr>
        <w:t xml:space="preserve"> </w:t>
      </w:r>
      <w:r w:rsidRPr="00583982">
        <w:rPr>
          <w:kern w:val="22"/>
          <w:szCs w:val="22"/>
        </w:rPr>
        <w:t xml:space="preserve">aspects </w:t>
      </w:r>
      <w:r w:rsidR="005A1DA2" w:rsidRPr="00583982">
        <w:rPr>
          <w:kern w:val="22"/>
          <w:szCs w:val="22"/>
        </w:rPr>
        <w:t xml:space="preserve">as </w:t>
      </w:r>
      <w:r w:rsidRPr="00583982">
        <w:rPr>
          <w:kern w:val="22"/>
          <w:szCs w:val="22"/>
        </w:rPr>
        <w:t xml:space="preserve">effectiveness, practicality, feasibility, likelihood of success, cost, public acceptability, including to </w:t>
      </w:r>
      <w:r w:rsidR="00BA53C6" w:rsidRPr="00583982">
        <w:rPr>
          <w:kern w:val="22"/>
          <w:szCs w:val="22"/>
        </w:rPr>
        <w:t>i</w:t>
      </w:r>
      <w:r w:rsidR="00AA199C" w:rsidRPr="00583982">
        <w:rPr>
          <w:kern w:val="22"/>
          <w:szCs w:val="22"/>
        </w:rPr>
        <w:t xml:space="preserve">ndigenous </w:t>
      </w:r>
      <w:r w:rsidR="00BA53C6" w:rsidRPr="00583982">
        <w:rPr>
          <w:kern w:val="22"/>
          <w:szCs w:val="22"/>
        </w:rPr>
        <w:t>p</w:t>
      </w:r>
      <w:r w:rsidR="00AA199C" w:rsidRPr="00583982">
        <w:rPr>
          <w:kern w:val="22"/>
          <w:szCs w:val="22"/>
        </w:rPr>
        <w:t xml:space="preserve">eoples and </w:t>
      </w:r>
      <w:r w:rsidR="00BA53C6" w:rsidRPr="00583982">
        <w:rPr>
          <w:kern w:val="22"/>
          <w:szCs w:val="22"/>
        </w:rPr>
        <w:t>l</w:t>
      </w:r>
      <w:r w:rsidR="00AA199C" w:rsidRPr="00583982">
        <w:rPr>
          <w:kern w:val="22"/>
          <w:szCs w:val="22"/>
        </w:rPr>
        <w:t xml:space="preserve">ocal </w:t>
      </w:r>
      <w:r w:rsidR="00BA53C6" w:rsidRPr="00583982">
        <w:rPr>
          <w:kern w:val="22"/>
          <w:szCs w:val="22"/>
        </w:rPr>
        <w:t>c</w:t>
      </w:r>
      <w:r w:rsidR="00AA199C" w:rsidRPr="00583982">
        <w:rPr>
          <w:kern w:val="22"/>
          <w:szCs w:val="22"/>
        </w:rPr>
        <w:t>ommunities</w:t>
      </w:r>
      <w:r w:rsidRPr="00583982">
        <w:rPr>
          <w:kern w:val="22"/>
          <w:szCs w:val="22"/>
        </w:rPr>
        <w:t xml:space="preserve">, of proposed actions as well as any unintended negative impacts of management alongside the risks and impacts posed by the targeted </w:t>
      </w:r>
      <w:r w:rsidR="00AA199C" w:rsidRPr="00583982">
        <w:rPr>
          <w:kern w:val="22"/>
          <w:szCs w:val="22"/>
        </w:rPr>
        <w:t>invasive alien species</w:t>
      </w:r>
      <w:r w:rsidRPr="00583982">
        <w:rPr>
          <w:kern w:val="22"/>
          <w:szCs w:val="22"/>
        </w:rPr>
        <w:t>. These methods involve</w:t>
      </w:r>
      <w:r w:rsidRPr="00583982">
        <w:rPr>
          <w:kern w:val="22"/>
          <w:szCs w:val="22"/>
          <w:shd w:val="clear" w:color="auto" w:fill="FFFFFF"/>
        </w:rPr>
        <w:t xml:space="preserve"> </w:t>
      </w:r>
      <w:r w:rsidR="00F42286" w:rsidRPr="00583982">
        <w:rPr>
          <w:kern w:val="22"/>
          <w:szCs w:val="22"/>
          <w:shd w:val="clear" w:color="auto" w:fill="FFFFFF"/>
        </w:rPr>
        <w:t xml:space="preserve">a </w:t>
      </w:r>
      <w:r w:rsidRPr="00583982">
        <w:rPr>
          <w:kern w:val="22"/>
          <w:szCs w:val="22"/>
          <w:shd w:val="clear" w:color="auto" w:fill="FFFFFF"/>
        </w:rPr>
        <w:t>structur</w:t>
      </w:r>
      <w:r w:rsidR="00F42286" w:rsidRPr="00583982">
        <w:rPr>
          <w:kern w:val="22"/>
          <w:szCs w:val="22"/>
          <w:shd w:val="clear" w:color="auto" w:fill="FFFFFF"/>
        </w:rPr>
        <w:t>ed process</w:t>
      </w:r>
      <w:r w:rsidRPr="00583982">
        <w:rPr>
          <w:kern w:val="22"/>
          <w:szCs w:val="22"/>
          <w:shd w:val="clear" w:color="auto" w:fill="FFFFFF"/>
        </w:rPr>
        <w:t xml:space="preserve"> and </w:t>
      </w:r>
      <w:r w:rsidR="00A5634E" w:rsidRPr="00583982">
        <w:rPr>
          <w:kern w:val="22"/>
          <w:szCs w:val="22"/>
          <w:shd w:val="clear" w:color="auto" w:fill="FFFFFF"/>
        </w:rPr>
        <w:t>re</w:t>
      </w:r>
      <w:r w:rsidRPr="00583982">
        <w:rPr>
          <w:kern w:val="22"/>
          <w:szCs w:val="22"/>
          <w:shd w:val="clear" w:color="auto" w:fill="FFFFFF"/>
        </w:rPr>
        <w:t xml:space="preserve">solving </w:t>
      </w:r>
      <w:r w:rsidR="00252B85" w:rsidRPr="00583982">
        <w:rPr>
          <w:kern w:val="22"/>
          <w:szCs w:val="22"/>
          <w:shd w:val="clear" w:color="auto" w:fill="FFFFFF"/>
        </w:rPr>
        <w:t xml:space="preserve">issues associated with </w:t>
      </w:r>
      <w:r w:rsidRPr="00583982">
        <w:rPr>
          <w:kern w:val="22"/>
          <w:szCs w:val="22"/>
          <w:shd w:val="clear" w:color="auto" w:fill="FFFFFF"/>
        </w:rPr>
        <w:t>decision</w:t>
      </w:r>
      <w:r w:rsidR="00252B85" w:rsidRPr="00583982">
        <w:rPr>
          <w:kern w:val="22"/>
          <w:szCs w:val="22"/>
          <w:shd w:val="clear" w:color="auto" w:fill="FFFFFF"/>
        </w:rPr>
        <w:t>-making</w:t>
      </w:r>
      <w:r w:rsidRPr="00583982">
        <w:rPr>
          <w:kern w:val="22"/>
          <w:szCs w:val="22"/>
          <w:shd w:val="clear" w:color="auto" w:fill="FFFFFF"/>
        </w:rPr>
        <w:t xml:space="preserve"> and planning </w:t>
      </w:r>
      <w:r w:rsidR="00A5634E" w:rsidRPr="00583982">
        <w:rPr>
          <w:kern w:val="22"/>
          <w:szCs w:val="22"/>
          <w:shd w:val="clear" w:color="auto" w:fill="FFFFFF"/>
        </w:rPr>
        <w:t xml:space="preserve">that </w:t>
      </w:r>
      <w:r w:rsidRPr="00583982">
        <w:rPr>
          <w:kern w:val="22"/>
          <w:szCs w:val="22"/>
          <w:shd w:val="clear" w:color="auto" w:fill="FFFFFF"/>
        </w:rPr>
        <w:t>involv</w:t>
      </w:r>
      <w:r w:rsidR="00A5634E" w:rsidRPr="00583982">
        <w:rPr>
          <w:kern w:val="22"/>
          <w:szCs w:val="22"/>
          <w:shd w:val="clear" w:color="auto" w:fill="FFFFFF"/>
        </w:rPr>
        <w:t>e</w:t>
      </w:r>
      <w:r w:rsidRPr="00583982">
        <w:rPr>
          <w:kern w:val="22"/>
          <w:szCs w:val="22"/>
          <w:shd w:val="clear" w:color="auto" w:fill="FFFFFF"/>
        </w:rPr>
        <w:t xml:space="preserve"> multiple criteria and are</w:t>
      </w:r>
      <w:r w:rsidRPr="00583982">
        <w:rPr>
          <w:kern w:val="22"/>
          <w:szCs w:val="22"/>
        </w:rPr>
        <w:t xml:space="preserve"> designed to find </w:t>
      </w:r>
      <w:r w:rsidRPr="00583982">
        <w:rPr>
          <w:kern w:val="22"/>
          <w:szCs w:val="22"/>
        </w:rPr>
        <w:lastRenderedPageBreak/>
        <w:t>optimal solutions to complex problems where assessment criteria or data are measured in different ways. They can also be used with expert elicitation when only incomplete or imprecise information is available.</w:t>
      </w:r>
    </w:p>
    <w:p w14:paraId="408004FB" w14:textId="481CF692" w:rsidR="00715487" w:rsidRPr="00583982" w:rsidRDefault="00715487" w:rsidP="00D5340D">
      <w:pPr>
        <w:pStyle w:val="a0"/>
        <w:numPr>
          <w:ilvl w:val="0"/>
          <w:numId w:val="10"/>
        </w:numPr>
        <w:suppressLineNumbers/>
        <w:suppressAutoHyphens/>
        <w:spacing w:before="120" w:after="120"/>
        <w:ind w:left="0" w:firstLine="0"/>
        <w:rPr>
          <w:kern w:val="22"/>
          <w:lang w:val="en-GB"/>
        </w:rPr>
      </w:pPr>
      <w:r w:rsidRPr="00583982">
        <w:rPr>
          <w:rStyle w:val="a"/>
          <w:kern w:val="22"/>
          <w:lang w:val="en-GB"/>
        </w:rPr>
        <w:t xml:space="preserve">It is </w:t>
      </w:r>
      <w:r w:rsidR="00C34BF7" w:rsidRPr="00583982">
        <w:rPr>
          <w:rStyle w:val="a"/>
          <w:kern w:val="22"/>
          <w:lang w:val="en-GB"/>
        </w:rPr>
        <w:t xml:space="preserve">suggested </w:t>
      </w:r>
      <w:r w:rsidRPr="00583982">
        <w:rPr>
          <w:rStyle w:val="a"/>
          <w:kern w:val="22"/>
          <w:lang w:val="en-GB"/>
        </w:rPr>
        <w:t xml:space="preserve">that guidelines </w:t>
      </w:r>
      <w:r w:rsidR="009A1CED" w:rsidRPr="00583982">
        <w:rPr>
          <w:rStyle w:val="a"/>
          <w:kern w:val="22"/>
          <w:lang w:val="en-GB"/>
        </w:rPr>
        <w:t>be developed in order to</w:t>
      </w:r>
      <w:r w:rsidR="005529F3" w:rsidRPr="00583982">
        <w:rPr>
          <w:rStyle w:val="a"/>
          <w:kern w:val="22"/>
          <w:lang w:val="en-GB"/>
        </w:rPr>
        <w:t xml:space="preserve"> </w:t>
      </w:r>
      <w:r w:rsidRPr="00583982">
        <w:rPr>
          <w:rStyle w:val="a"/>
          <w:kern w:val="22"/>
          <w:lang w:val="en-GB"/>
        </w:rPr>
        <w:t>more explicitly include social and cultural values when assessing the costs, benefits and prioritization of management. This could build on existing processes (</w:t>
      </w:r>
      <w:r w:rsidR="00695D30" w:rsidRPr="00583982">
        <w:rPr>
          <w:rStyle w:val="a"/>
          <w:kern w:val="22"/>
          <w:lang w:val="en-GB"/>
        </w:rPr>
        <w:t>for example,</w:t>
      </w:r>
      <w:r w:rsidRPr="00583982">
        <w:rPr>
          <w:rStyle w:val="a"/>
          <w:kern w:val="22"/>
          <w:lang w:val="en-GB"/>
        </w:rPr>
        <w:t xml:space="preserve"> Socio-economic Impact Classification of Alien Taxa (</w:t>
      </w:r>
      <w:proofErr w:type="spellStart"/>
      <w:r w:rsidRPr="00583982">
        <w:rPr>
          <w:rStyle w:val="a"/>
          <w:kern w:val="22"/>
          <w:lang w:val="en-GB"/>
        </w:rPr>
        <w:t>SEICAT</w:t>
      </w:r>
      <w:proofErr w:type="spellEnd"/>
      <w:r w:rsidRPr="00583982">
        <w:rPr>
          <w:rStyle w:val="a"/>
          <w:kern w:val="22"/>
          <w:lang w:val="en-GB"/>
        </w:rPr>
        <w:t>)) and international best</w:t>
      </w:r>
      <w:r w:rsidR="005C7569" w:rsidRPr="00583982">
        <w:rPr>
          <w:rStyle w:val="a"/>
          <w:kern w:val="22"/>
          <w:lang w:val="en-GB"/>
        </w:rPr>
        <w:t xml:space="preserve"> </w:t>
      </w:r>
      <w:r w:rsidRPr="00583982">
        <w:rPr>
          <w:rStyle w:val="a"/>
          <w:kern w:val="22"/>
          <w:lang w:val="en-GB"/>
        </w:rPr>
        <w:t>practices on stakeholder engagement in decision</w:t>
      </w:r>
      <w:r w:rsidR="00716BE1" w:rsidRPr="00583982">
        <w:rPr>
          <w:rStyle w:val="a"/>
          <w:kern w:val="22"/>
          <w:lang w:val="en-GB"/>
        </w:rPr>
        <w:t>-</w:t>
      </w:r>
      <w:r w:rsidRPr="00583982">
        <w:rPr>
          <w:rStyle w:val="a"/>
          <w:kern w:val="22"/>
          <w:lang w:val="en-GB"/>
        </w:rPr>
        <w:t>making. New Zealand has the most developed system</w:t>
      </w:r>
      <w:r w:rsidR="00C07236" w:rsidRPr="00583982">
        <w:rPr>
          <w:rStyle w:val="a"/>
          <w:kern w:val="22"/>
          <w:lang w:val="en-GB"/>
        </w:rPr>
        <w:t xml:space="preserve"> </w:t>
      </w:r>
      <w:r w:rsidR="00C67D35" w:rsidRPr="00583982">
        <w:rPr>
          <w:rStyle w:val="a"/>
          <w:kern w:val="22"/>
        </w:rPr>
        <w:t>—</w:t>
      </w:r>
      <w:r w:rsidRPr="00583982">
        <w:rPr>
          <w:rStyle w:val="a"/>
          <w:kern w:val="22"/>
          <w:lang w:val="en-GB"/>
        </w:rPr>
        <w:t xml:space="preserve"> </w:t>
      </w:r>
      <w:proofErr w:type="spellStart"/>
      <w:r w:rsidRPr="00583982">
        <w:rPr>
          <w:i/>
          <w:kern w:val="22"/>
          <w:lang w:val="en-GB"/>
        </w:rPr>
        <w:t>mātauranga</w:t>
      </w:r>
      <w:proofErr w:type="spellEnd"/>
      <w:r w:rsidRPr="00583982">
        <w:rPr>
          <w:i/>
          <w:kern w:val="22"/>
          <w:lang w:val="en-GB"/>
        </w:rPr>
        <w:t xml:space="preserve"> Māori</w:t>
      </w:r>
      <w:r w:rsidRPr="00583982">
        <w:rPr>
          <w:kern w:val="22"/>
          <w:lang w:val="en-GB"/>
        </w:rPr>
        <w:t xml:space="preserve"> </w:t>
      </w:r>
      <w:r w:rsidR="00E25E9D" w:rsidRPr="00583982">
        <w:rPr>
          <w:kern w:val="22"/>
        </w:rPr>
        <w:t>—</w:t>
      </w:r>
      <w:r w:rsidRPr="00583982">
        <w:rPr>
          <w:kern w:val="22"/>
          <w:lang w:val="en-GB"/>
        </w:rPr>
        <w:t xml:space="preserve"> </w:t>
      </w:r>
      <w:r w:rsidR="00C67D35" w:rsidRPr="00583982">
        <w:rPr>
          <w:kern w:val="22"/>
        </w:rPr>
        <w:t xml:space="preserve">which </w:t>
      </w:r>
      <w:r w:rsidR="00C07236" w:rsidRPr="00583982">
        <w:rPr>
          <w:kern w:val="22"/>
          <w:lang w:val="en-GB"/>
        </w:rPr>
        <w:t>incorporates</w:t>
      </w:r>
      <w:r w:rsidRPr="00583982">
        <w:rPr>
          <w:kern w:val="22"/>
          <w:lang w:val="en-GB"/>
        </w:rPr>
        <w:t xml:space="preserve"> cultural values and perspectives in the management of </w:t>
      </w:r>
      <w:r w:rsidR="001F092E" w:rsidRPr="00583982">
        <w:rPr>
          <w:kern w:val="22"/>
          <w:lang w:val="en-GB"/>
        </w:rPr>
        <w:t>invasive alien species</w:t>
      </w:r>
      <w:r w:rsidR="008F045C" w:rsidRPr="00583982">
        <w:rPr>
          <w:kern w:val="22"/>
        </w:rPr>
        <w:t>.</w:t>
      </w:r>
      <w:r w:rsidRPr="00583982">
        <w:rPr>
          <w:kern w:val="22"/>
          <w:lang w:val="en-GB"/>
        </w:rPr>
        <w:t xml:space="preserve"> </w:t>
      </w:r>
      <w:r w:rsidR="008F045C" w:rsidRPr="00583982">
        <w:rPr>
          <w:kern w:val="22"/>
        </w:rPr>
        <w:t>I</w:t>
      </w:r>
      <w:r w:rsidR="00091366" w:rsidRPr="00583982">
        <w:rPr>
          <w:kern w:val="22"/>
        </w:rPr>
        <w:t xml:space="preserve">n </w:t>
      </w:r>
      <w:r w:rsidR="008F045C" w:rsidRPr="00583982">
        <w:rPr>
          <w:kern w:val="22"/>
        </w:rPr>
        <w:t>this system,</w:t>
      </w:r>
      <w:r w:rsidR="00091366" w:rsidRPr="00583982">
        <w:rPr>
          <w:kern w:val="22"/>
          <w:lang w:val="en-GB"/>
        </w:rPr>
        <w:t xml:space="preserve"> </w:t>
      </w:r>
      <w:r w:rsidR="00BA53C6" w:rsidRPr="00583982">
        <w:rPr>
          <w:kern w:val="22"/>
          <w:lang w:val="en-GB"/>
        </w:rPr>
        <w:t>i</w:t>
      </w:r>
      <w:r w:rsidR="001F092E" w:rsidRPr="00583982">
        <w:rPr>
          <w:kern w:val="22"/>
          <w:lang w:val="en-GB"/>
        </w:rPr>
        <w:t xml:space="preserve">ndigenous </w:t>
      </w:r>
      <w:r w:rsidR="00BA53C6" w:rsidRPr="00583982">
        <w:rPr>
          <w:kern w:val="22"/>
          <w:lang w:val="en-GB"/>
        </w:rPr>
        <w:t>p</w:t>
      </w:r>
      <w:r w:rsidR="001F092E" w:rsidRPr="00583982">
        <w:rPr>
          <w:kern w:val="22"/>
          <w:lang w:val="en-GB"/>
        </w:rPr>
        <w:t xml:space="preserve">eoples and </w:t>
      </w:r>
      <w:r w:rsidR="00BA53C6" w:rsidRPr="00583982">
        <w:rPr>
          <w:kern w:val="22"/>
          <w:lang w:val="en-GB"/>
        </w:rPr>
        <w:t>l</w:t>
      </w:r>
      <w:r w:rsidR="001F092E" w:rsidRPr="00583982">
        <w:rPr>
          <w:kern w:val="22"/>
          <w:lang w:val="en-GB"/>
        </w:rPr>
        <w:t xml:space="preserve">ocal </w:t>
      </w:r>
      <w:r w:rsidR="00BA53C6" w:rsidRPr="00583982">
        <w:rPr>
          <w:kern w:val="22"/>
          <w:lang w:val="en-GB"/>
        </w:rPr>
        <w:t>c</w:t>
      </w:r>
      <w:r w:rsidR="001F092E" w:rsidRPr="00583982">
        <w:rPr>
          <w:kern w:val="22"/>
          <w:lang w:val="en-GB"/>
        </w:rPr>
        <w:t>ommunities</w:t>
      </w:r>
      <w:r w:rsidRPr="00583982">
        <w:rPr>
          <w:kern w:val="22"/>
          <w:lang w:val="en-GB"/>
        </w:rPr>
        <w:t xml:space="preserve"> are involved in</w:t>
      </w:r>
      <w:r w:rsidR="004C49F0" w:rsidRPr="00583982">
        <w:rPr>
          <w:kern w:val="22"/>
          <w:lang w:val="en-GB"/>
        </w:rPr>
        <w:t xml:space="preserve"> the</w:t>
      </w:r>
      <w:r w:rsidRPr="00583982">
        <w:rPr>
          <w:kern w:val="22"/>
          <w:lang w:val="en-GB"/>
        </w:rPr>
        <w:t xml:space="preserve"> governance of </w:t>
      </w:r>
      <w:r w:rsidR="00843DFA" w:rsidRPr="00583982">
        <w:rPr>
          <w:kern w:val="22"/>
          <w:lang w:val="en-GB"/>
        </w:rPr>
        <w:t xml:space="preserve">invasive alien </w:t>
      </w:r>
      <w:r w:rsidR="000E2C15" w:rsidRPr="00583982">
        <w:rPr>
          <w:kern w:val="22"/>
          <w:lang w:val="en-GB"/>
        </w:rPr>
        <w:t>species</w:t>
      </w:r>
      <w:r w:rsidRPr="00583982">
        <w:rPr>
          <w:kern w:val="22"/>
          <w:lang w:val="en-GB"/>
        </w:rPr>
        <w:t xml:space="preserve"> management when treasured, sacred culturally and spiritually significant (</w:t>
      </w:r>
      <w:r w:rsidRPr="00583982">
        <w:rPr>
          <w:i/>
          <w:kern w:val="22"/>
          <w:lang w:val="en-GB"/>
        </w:rPr>
        <w:t>taonga</w:t>
      </w:r>
      <w:r w:rsidRPr="00583982">
        <w:rPr>
          <w:kern w:val="22"/>
          <w:lang w:val="en-GB"/>
        </w:rPr>
        <w:t>) species are at risk.</w:t>
      </w:r>
      <w:r w:rsidR="00C67D35" w:rsidRPr="00583982">
        <w:rPr>
          <w:rStyle w:val="a"/>
          <w:kern w:val="22"/>
        </w:rPr>
        <w:t xml:space="preserve"> </w:t>
      </w:r>
      <w:r w:rsidR="00051373" w:rsidRPr="00583982">
        <w:rPr>
          <w:rStyle w:val="a"/>
          <w:kern w:val="22"/>
        </w:rPr>
        <w:t>This system is worthy of emulation.</w:t>
      </w:r>
    </w:p>
    <w:p w14:paraId="1BD7CA20" w14:textId="1764DBA6" w:rsidR="00715487" w:rsidRPr="00583982" w:rsidRDefault="00715487" w:rsidP="00D5340D">
      <w:pPr>
        <w:pStyle w:val="a0"/>
        <w:numPr>
          <w:ilvl w:val="0"/>
          <w:numId w:val="10"/>
        </w:numPr>
        <w:suppressLineNumbers/>
        <w:suppressAutoHyphens/>
        <w:spacing w:before="120" w:after="120"/>
        <w:ind w:left="0" w:firstLine="0"/>
        <w:rPr>
          <w:color w:val="auto"/>
          <w:kern w:val="22"/>
          <w:lang w:val="en-GB"/>
        </w:rPr>
      </w:pPr>
      <w:r w:rsidRPr="00583982">
        <w:rPr>
          <w:rStyle w:val="a"/>
          <w:rFonts w:eastAsiaTheme="minorHAnsi"/>
          <w:kern w:val="22"/>
          <w:lang w:val="en-GB"/>
        </w:rPr>
        <w:t xml:space="preserve">It is </w:t>
      </w:r>
      <w:r w:rsidR="00586EF0" w:rsidRPr="00583982">
        <w:rPr>
          <w:rStyle w:val="a"/>
          <w:rFonts w:eastAsiaTheme="minorHAnsi"/>
          <w:kern w:val="22"/>
          <w:lang w:val="en-GB"/>
        </w:rPr>
        <w:t>suggested</w:t>
      </w:r>
      <w:r w:rsidRPr="00583982">
        <w:rPr>
          <w:rStyle w:val="a"/>
          <w:rFonts w:eastAsiaTheme="minorHAnsi"/>
          <w:kern w:val="22"/>
          <w:lang w:val="en-GB"/>
        </w:rPr>
        <w:t xml:space="preserve"> that efforts </w:t>
      </w:r>
      <w:r w:rsidR="00C83BC2" w:rsidRPr="00583982">
        <w:rPr>
          <w:rStyle w:val="a"/>
          <w:rFonts w:eastAsiaTheme="minorHAnsi"/>
          <w:kern w:val="22"/>
          <w:lang w:val="en-GB"/>
        </w:rPr>
        <w:t xml:space="preserve">be </w:t>
      </w:r>
      <w:r w:rsidRPr="00583982">
        <w:rPr>
          <w:rStyle w:val="a"/>
          <w:rFonts w:eastAsiaTheme="minorHAnsi"/>
          <w:kern w:val="22"/>
          <w:lang w:val="en-GB"/>
        </w:rPr>
        <w:t xml:space="preserve">made to increase qualitative and quantitative knowledge and data on socioeconomic and cultural </w:t>
      </w:r>
      <w:r w:rsidRPr="00583982">
        <w:rPr>
          <w:rFonts w:eastAsiaTheme="minorHAnsi"/>
          <w:kern w:val="22"/>
          <w:lang w:val="en-GB"/>
        </w:rPr>
        <w:t xml:space="preserve">impacts of </w:t>
      </w:r>
      <w:r w:rsidR="00843DFA" w:rsidRPr="00583982">
        <w:rPr>
          <w:kern w:val="22"/>
          <w:lang w:val="en-GB"/>
        </w:rPr>
        <w:t xml:space="preserve">invasive alien </w:t>
      </w:r>
      <w:r w:rsidR="00586EF0" w:rsidRPr="00583982">
        <w:rPr>
          <w:kern w:val="22"/>
          <w:lang w:val="en-GB"/>
        </w:rPr>
        <w:t>species</w:t>
      </w:r>
      <w:r w:rsidR="00843DFA" w:rsidRPr="00583982">
        <w:rPr>
          <w:kern w:val="22"/>
          <w:lang w:val="en-GB"/>
        </w:rPr>
        <w:t xml:space="preserve"> </w:t>
      </w:r>
      <w:r w:rsidRPr="00583982">
        <w:rPr>
          <w:rFonts w:eastAsiaTheme="minorHAnsi"/>
          <w:kern w:val="22"/>
          <w:lang w:val="en-GB"/>
        </w:rPr>
        <w:t>on communities and society, including</w:t>
      </w:r>
      <w:r w:rsidR="00843DFA" w:rsidRPr="00583982">
        <w:rPr>
          <w:rFonts w:eastAsiaTheme="minorHAnsi"/>
          <w:kern w:val="22"/>
          <w:lang w:val="en-GB"/>
        </w:rPr>
        <w:t xml:space="preserve"> </w:t>
      </w:r>
      <w:r w:rsidR="00BA53C6" w:rsidRPr="00583982">
        <w:rPr>
          <w:rFonts w:eastAsiaTheme="minorHAnsi"/>
          <w:kern w:val="22"/>
          <w:lang w:val="en-GB"/>
        </w:rPr>
        <w:t>i</w:t>
      </w:r>
      <w:r w:rsidR="00843DFA" w:rsidRPr="00583982">
        <w:rPr>
          <w:rFonts w:eastAsiaTheme="minorHAnsi"/>
          <w:kern w:val="22"/>
          <w:lang w:val="en-GB"/>
        </w:rPr>
        <w:t xml:space="preserve">ndigenous </w:t>
      </w:r>
      <w:r w:rsidR="00BA53C6" w:rsidRPr="00583982">
        <w:rPr>
          <w:rFonts w:eastAsiaTheme="minorHAnsi"/>
          <w:kern w:val="22"/>
          <w:lang w:val="en-GB"/>
        </w:rPr>
        <w:t>p</w:t>
      </w:r>
      <w:r w:rsidR="00843DFA" w:rsidRPr="00583982">
        <w:rPr>
          <w:rFonts w:eastAsiaTheme="minorHAnsi"/>
          <w:kern w:val="22"/>
          <w:lang w:val="en-GB"/>
        </w:rPr>
        <w:t xml:space="preserve">eoples and </w:t>
      </w:r>
      <w:r w:rsidR="00BA53C6" w:rsidRPr="00583982">
        <w:rPr>
          <w:rFonts w:eastAsiaTheme="minorHAnsi"/>
          <w:kern w:val="22"/>
          <w:lang w:val="en-GB"/>
        </w:rPr>
        <w:t>l</w:t>
      </w:r>
      <w:r w:rsidR="00843DFA" w:rsidRPr="00583982">
        <w:rPr>
          <w:rFonts w:eastAsiaTheme="minorHAnsi"/>
          <w:kern w:val="22"/>
          <w:lang w:val="en-GB"/>
        </w:rPr>
        <w:t xml:space="preserve">ocal </w:t>
      </w:r>
      <w:r w:rsidR="00BA53C6" w:rsidRPr="00583982">
        <w:rPr>
          <w:rFonts w:eastAsiaTheme="minorHAnsi"/>
          <w:kern w:val="22"/>
          <w:lang w:val="en-GB"/>
        </w:rPr>
        <w:t>c</w:t>
      </w:r>
      <w:r w:rsidR="00843DFA" w:rsidRPr="00583982">
        <w:rPr>
          <w:rFonts w:eastAsiaTheme="minorHAnsi"/>
          <w:kern w:val="22"/>
          <w:lang w:val="en-GB"/>
        </w:rPr>
        <w:t>ommunities</w:t>
      </w:r>
      <w:r w:rsidRPr="00583982">
        <w:rPr>
          <w:rFonts w:eastAsiaTheme="minorHAnsi"/>
          <w:kern w:val="22"/>
          <w:lang w:val="en-GB"/>
        </w:rPr>
        <w:t xml:space="preserve">, and methods to use this knowledge when prioritizing </w:t>
      </w:r>
      <w:r w:rsidR="00843DFA" w:rsidRPr="00583982">
        <w:rPr>
          <w:kern w:val="22"/>
          <w:lang w:val="en-GB"/>
        </w:rPr>
        <w:t xml:space="preserve">invasive alien </w:t>
      </w:r>
      <w:r w:rsidR="00586EF0" w:rsidRPr="00583982">
        <w:rPr>
          <w:kern w:val="22"/>
          <w:lang w:val="en-GB"/>
        </w:rPr>
        <w:t>species</w:t>
      </w:r>
      <w:r w:rsidRPr="00583982">
        <w:rPr>
          <w:rFonts w:eastAsiaTheme="minorHAnsi"/>
          <w:kern w:val="22"/>
          <w:lang w:val="en-GB"/>
        </w:rPr>
        <w:t xml:space="preserve"> for impact and management feasibility and likelihood of success. It will be important to define socioeconomic, cultural and community well</w:t>
      </w:r>
      <w:r w:rsidR="004C49F0" w:rsidRPr="00583982">
        <w:rPr>
          <w:rFonts w:eastAsiaTheme="minorHAnsi"/>
          <w:kern w:val="22"/>
          <w:lang w:val="en-GB"/>
        </w:rPr>
        <w:t>-</w:t>
      </w:r>
      <w:r w:rsidRPr="00583982">
        <w:rPr>
          <w:rFonts w:eastAsiaTheme="minorHAnsi"/>
          <w:kern w:val="22"/>
          <w:lang w:val="en-GB"/>
        </w:rPr>
        <w:t xml:space="preserve">being criteria </w:t>
      </w:r>
      <w:r w:rsidR="001C08F6" w:rsidRPr="00583982">
        <w:rPr>
          <w:rFonts w:eastAsiaTheme="minorHAnsi"/>
          <w:kern w:val="22"/>
          <w:lang w:val="en-GB"/>
        </w:rPr>
        <w:t xml:space="preserve">in order </w:t>
      </w:r>
      <w:r w:rsidRPr="00583982">
        <w:rPr>
          <w:rFonts w:eastAsiaTheme="minorHAnsi"/>
          <w:kern w:val="22"/>
          <w:lang w:val="en-GB"/>
        </w:rPr>
        <w:t xml:space="preserve">to collectively evaluate such impacts, </w:t>
      </w:r>
      <w:r w:rsidR="001C08F6" w:rsidRPr="00583982">
        <w:rPr>
          <w:rFonts w:eastAsiaTheme="minorHAnsi"/>
          <w:kern w:val="22"/>
          <w:lang w:val="en-GB"/>
        </w:rPr>
        <w:t>for example</w:t>
      </w:r>
      <w:r w:rsidRPr="00583982">
        <w:rPr>
          <w:rFonts w:eastAsiaTheme="minorHAnsi"/>
          <w:kern w:val="22"/>
          <w:lang w:val="en-GB"/>
        </w:rPr>
        <w:t xml:space="preserve"> how the impacts of </w:t>
      </w:r>
      <w:r w:rsidR="00843DFA" w:rsidRPr="00583982">
        <w:rPr>
          <w:kern w:val="22"/>
          <w:lang w:val="en-GB"/>
        </w:rPr>
        <w:t xml:space="preserve">invasive alien </w:t>
      </w:r>
      <w:r w:rsidR="00586EF0" w:rsidRPr="00583982">
        <w:rPr>
          <w:kern w:val="22"/>
          <w:lang w:val="en-GB"/>
        </w:rPr>
        <w:t>species</w:t>
      </w:r>
      <w:r w:rsidRPr="00583982">
        <w:rPr>
          <w:rFonts w:eastAsiaTheme="minorHAnsi"/>
          <w:kern w:val="22"/>
          <w:lang w:val="en-GB"/>
        </w:rPr>
        <w:t xml:space="preserve"> on </w:t>
      </w:r>
      <w:r w:rsidRPr="00583982">
        <w:rPr>
          <w:kern w:val="22"/>
          <w:lang w:val="en-GB"/>
        </w:rPr>
        <w:t>treasured, sacred</w:t>
      </w:r>
      <w:r w:rsidR="00BE6C17" w:rsidRPr="00583982">
        <w:rPr>
          <w:kern w:val="22"/>
          <w:lang w:val="en-GB"/>
        </w:rPr>
        <w:t>,</w:t>
      </w:r>
      <w:r w:rsidRPr="00583982">
        <w:rPr>
          <w:kern w:val="22"/>
          <w:lang w:val="en-GB"/>
        </w:rPr>
        <w:t xml:space="preserve"> culturally and spiritually significant </w:t>
      </w:r>
      <w:r w:rsidR="00A56C57" w:rsidRPr="00583982">
        <w:rPr>
          <w:kern w:val="22"/>
          <w:lang w:val="en-GB"/>
        </w:rPr>
        <w:t>native</w:t>
      </w:r>
      <w:r w:rsidRPr="00583982">
        <w:rPr>
          <w:kern w:val="22"/>
          <w:lang w:val="en-GB"/>
        </w:rPr>
        <w:t xml:space="preserve"> species</w:t>
      </w:r>
      <w:r w:rsidRPr="00583982">
        <w:rPr>
          <w:rFonts w:eastAsiaTheme="minorHAnsi"/>
          <w:kern w:val="22"/>
          <w:lang w:val="en-GB"/>
        </w:rPr>
        <w:t xml:space="preserve"> can be </w:t>
      </w:r>
      <w:r w:rsidR="00586EF0" w:rsidRPr="00583982">
        <w:rPr>
          <w:rFonts w:eastAsiaTheme="minorHAnsi"/>
          <w:kern w:val="22"/>
          <w:lang w:val="en-GB"/>
        </w:rPr>
        <w:t>measured</w:t>
      </w:r>
      <w:r w:rsidRPr="00583982">
        <w:rPr>
          <w:rFonts w:eastAsiaTheme="minorHAnsi"/>
          <w:kern w:val="22"/>
          <w:lang w:val="en-GB"/>
        </w:rPr>
        <w:t xml:space="preserve"> and impact thresholds understood and addressed.</w:t>
      </w:r>
    </w:p>
    <w:p w14:paraId="493C8060" w14:textId="106B7E2C" w:rsidR="00BB3A8D" w:rsidRPr="00583982" w:rsidRDefault="00715487" w:rsidP="00D5340D">
      <w:pPr>
        <w:pStyle w:val="a0"/>
        <w:numPr>
          <w:ilvl w:val="0"/>
          <w:numId w:val="10"/>
        </w:numPr>
        <w:suppressLineNumbers/>
        <w:suppressAutoHyphens/>
        <w:spacing w:before="120" w:after="120"/>
        <w:ind w:left="0" w:firstLine="0"/>
        <w:rPr>
          <w:rStyle w:val="a"/>
          <w:color w:val="auto"/>
          <w:kern w:val="22"/>
          <w:lang w:val="en-GB"/>
        </w:rPr>
      </w:pPr>
      <w:r w:rsidRPr="00583982">
        <w:rPr>
          <w:rStyle w:val="a"/>
          <w:kern w:val="22"/>
          <w:lang w:val="en-GB"/>
        </w:rPr>
        <w:t>It is</w:t>
      </w:r>
      <w:r w:rsidR="00586EF0" w:rsidRPr="00583982">
        <w:rPr>
          <w:rStyle w:val="a"/>
          <w:kern w:val="22"/>
          <w:lang w:val="en-GB"/>
        </w:rPr>
        <w:t xml:space="preserve"> suggested</w:t>
      </w:r>
      <w:r w:rsidRPr="00583982">
        <w:rPr>
          <w:rStyle w:val="a"/>
          <w:kern w:val="22"/>
          <w:lang w:val="en-GB"/>
        </w:rPr>
        <w:t xml:space="preserve"> that efforts </w:t>
      </w:r>
      <w:r w:rsidR="00367160" w:rsidRPr="00583982">
        <w:rPr>
          <w:rStyle w:val="a"/>
          <w:kern w:val="22"/>
          <w:lang w:val="en-GB"/>
        </w:rPr>
        <w:t xml:space="preserve">be </w:t>
      </w:r>
      <w:r w:rsidRPr="00583982">
        <w:rPr>
          <w:rStyle w:val="a"/>
          <w:kern w:val="22"/>
          <w:lang w:val="en-GB"/>
        </w:rPr>
        <w:t>made to increase the accessibility and standardi</w:t>
      </w:r>
      <w:r w:rsidR="008646D8" w:rsidRPr="00583982">
        <w:rPr>
          <w:rStyle w:val="a"/>
          <w:kern w:val="22"/>
          <w:lang w:val="en-GB"/>
        </w:rPr>
        <w:t>z</w:t>
      </w:r>
      <w:r w:rsidRPr="00583982">
        <w:rPr>
          <w:rStyle w:val="a"/>
          <w:kern w:val="22"/>
          <w:lang w:val="en-GB"/>
        </w:rPr>
        <w:t>ation of data and analysis on past management activities across species and ecosystems to support evidence-based management prioritization and decision</w:t>
      </w:r>
      <w:r w:rsidR="00DD0CD7" w:rsidRPr="00583982">
        <w:rPr>
          <w:rStyle w:val="a"/>
          <w:kern w:val="22"/>
          <w:lang w:val="en-GB"/>
        </w:rPr>
        <w:t>-</w:t>
      </w:r>
      <w:r w:rsidRPr="00583982">
        <w:rPr>
          <w:rStyle w:val="a"/>
          <w:kern w:val="22"/>
          <w:lang w:val="en-GB"/>
        </w:rPr>
        <w:t>making. Standardi</w:t>
      </w:r>
      <w:r w:rsidR="008646D8" w:rsidRPr="00583982">
        <w:rPr>
          <w:rStyle w:val="a"/>
          <w:kern w:val="22"/>
          <w:lang w:val="en-GB"/>
        </w:rPr>
        <w:t>z</w:t>
      </w:r>
      <w:r w:rsidRPr="00583982">
        <w:rPr>
          <w:rStyle w:val="a"/>
          <w:kern w:val="22"/>
          <w:lang w:val="en-GB"/>
        </w:rPr>
        <w:t xml:space="preserve">ed guidelines </w:t>
      </w:r>
      <w:r w:rsidR="006F2CE8" w:rsidRPr="00583982">
        <w:rPr>
          <w:rStyle w:val="a"/>
          <w:kern w:val="22"/>
          <w:lang w:val="en-GB"/>
        </w:rPr>
        <w:t xml:space="preserve">for </w:t>
      </w:r>
      <w:r w:rsidRPr="00583982">
        <w:rPr>
          <w:rStyle w:val="a"/>
          <w:kern w:val="22"/>
          <w:lang w:val="en-GB"/>
        </w:rPr>
        <w:t>vocabulary and how to collate and report on such data should be developed</w:t>
      </w:r>
      <w:r w:rsidR="00125EFB" w:rsidRPr="00583982">
        <w:rPr>
          <w:rStyle w:val="a"/>
          <w:kern w:val="22"/>
          <w:lang w:val="en-GB"/>
        </w:rPr>
        <w:t>,</w:t>
      </w:r>
      <w:r w:rsidRPr="00583982">
        <w:rPr>
          <w:rStyle w:val="a"/>
          <w:kern w:val="22"/>
          <w:lang w:val="en-GB"/>
        </w:rPr>
        <w:t xml:space="preserve"> including species, management objective, cost and/or effort, area covered, and outcome of management actions. This will assist </w:t>
      </w:r>
      <w:r w:rsidR="00683687" w:rsidRPr="00583982">
        <w:rPr>
          <w:rStyle w:val="a"/>
          <w:kern w:val="22"/>
          <w:lang w:val="en-GB"/>
        </w:rPr>
        <w:t xml:space="preserve">in </w:t>
      </w:r>
      <w:r w:rsidRPr="00583982">
        <w:rPr>
          <w:rStyle w:val="a"/>
          <w:kern w:val="22"/>
          <w:lang w:val="en-GB"/>
        </w:rPr>
        <w:t>the creation of common approaches to sharing and reporting experience and information.</w:t>
      </w:r>
    </w:p>
    <w:p w14:paraId="1B41C490" w14:textId="6D24E01A" w:rsidR="00715487" w:rsidRPr="00583982" w:rsidRDefault="00715487" w:rsidP="00D5340D">
      <w:pPr>
        <w:pStyle w:val="a0"/>
        <w:numPr>
          <w:ilvl w:val="0"/>
          <w:numId w:val="10"/>
        </w:numPr>
        <w:suppressLineNumbers/>
        <w:suppressAutoHyphens/>
        <w:spacing w:before="120" w:after="120"/>
        <w:ind w:left="0" w:firstLine="0"/>
        <w:rPr>
          <w:rStyle w:val="a"/>
          <w:color w:val="auto"/>
          <w:kern w:val="22"/>
          <w:bdr w:val="none" w:sz="0" w:space="0" w:color="auto"/>
          <w:lang w:val="en-GB"/>
        </w:rPr>
      </w:pPr>
      <w:r w:rsidRPr="00583982">
        <w:rPr>
          <w:kern w:val="22"/>
          <w:lang w:val="en-GB"/>
        </w:rPr>
        <w:t xml:space="preserve">Enhanced risk communication </w:t>
      </w:r>
      <w:r w:rsidR="001F092E" w:rsidRPr="00583982">
        <w:rPr>
          <w:kern w:val="22"/>
          <w:lang w:val="en-GB"/>
        </w:rPr>
        <w:t xml:space="preserve">is </w:t>
      </w:r>
      <w:r w:rsidRPr="00583982">
        <w:rPr>
          <w:kern w:val="22"/>
          <w:lang w:val="en-GB"/>
        </w:rPr>
        <w:t>essential to facilitate dialogue and understanding between and among stakeholders, who may include the general public and indigenous people</w:t>
      </w:r>
      <w:r w:rsidR="00854FE8" w:rsidRPr="00583982">
        <w:rPr>
          <w:kern w:val="22"/>
          <w:lang w:val="en-GB"/>
        </w:rPr>
        <w:t>s</w:t>
      </w:r>
      <w:r w:rsidRPr="00583982">
        <w:rPr>
          <w:kern w:val="22"/>
          <w:lang w:val="en-GB"/>
        </w:rPr>
        <w:t xml:space="preserve"> and local communities. Risk communication seeks to reconcile the views of all interested parties in order to achieve a common understanding of the risks posed by invasive alien species, develop credible risk management options and consistent regulations, and promote awareness of </w:t>
      </w:r>
      <w:r w:rsidR="00233BA5" w:rsidRPr="00583982">
        <w:rPr>
          <w:kern w:val="22"/>
          <w:lang w:val="en-GB"/>
        </w:rPr>
        <w:t>issues</w:t>
      </w:r>
      <w:r w:rsidR="00233BA5" w:rsidRPr="00583982">
        <w:rPr>
          <w:kern w:val="22"/>
        </w:rPr>
        <w:t xml:space="preserve"> </w:t>
      </w:r>
      <w:r w:rsidR="00233BA5" w:rsidRPr="00583982">
        <w:rPr>
          <w:kern w:val="22"/>
          <w:lang w:val="en-GB"/>
        </w:rPr>
        <w:t xml:space="preserve">concerning </w:t>
      </w:r>
      <w:r w:rsidRPr="00583982">
        <w:rPr>
          <w:kern w:val="22"/>
          <w:lang w:val="en-GB"/>
        </w:rPr>
        <w:t>invasive alien species.</w:t>
      </w:r>
    </w:p>
    <w:p w14:paraId="085E60EA" w14:textId="5F0ABEF7" w:rsidR="00AF0757" w:rsidRPr="00583982" w:rsidRDefault="00AF0757">
      <w:pPr>
        <w:jc w:val="left"/>
        <w:rPr>
          <w:kern w:val="22"/>
          <w:szCs w:val="22"/>
        </w:rPr>
      </w:pPr>
      <w:r w:rsidRPr="00583982">
        <w:rPr>
          <w:kern w:val="22"/>
          <w:szCs w:val="22"/>
        </w:rPr>
        <w:br w:type="page"/>
      </w:r>
    </w:p>
    <w:p w14:paraId="0D9D0B79" w14:textId="6CB0086C" w:rsidR="003D4D01" w:rsidRPr="00583982" w:rsidRDefault="003D4D01" w:rsidP="004001FA">
      <w:pPr>
        <w:suppressLineNumbers/>
        <w:suppressAutoHyphens/>
        <w:spacing w:before="120" w:after="120"/>
        <w:jc w:val="center"/>
        <w:outlineLvl w:val="2"/>
        <w:rPr>
          <w:i/>
          <w:snapToGrid w:val="0"/>
          <w:kern w:val="22"/>
          <w:szCs w:val="22"/>
        </w:rPr>
      </w:pPr>
      <w:r w:rsidRPr="00583982">
        <w:rPr>
          <w:i/>
          <w:snapToGrid w:val="0"/>
          <w:kern w:val="22"/>
          <w:szCs w:val="22"/>
        </w:rPr>
        <w:lastRenderedPageBreak/>
        <w:t xml:space="preserve">Annex </w:t>
      </w:r>
      <w:r w:rsidR="004F6AEF" w:rsidRPr="00583982">
        <w:rPr>
          <w:i/>
          <w:snapToGrid w:val="0"/>
          <w:kern w:val="22"/>
          <w:szCs w:val="22"/>
        </w:rPr>
        <w:t>II</w:t>
      </w:r>
    </w:p>
    <w:p w14:paraId="0F12A073" w14:textId="52DE86E5" w:rsidR="00450709" w:rsidRPr="00583982" w:rsidRDefault="00C24743" w:rsidP="004001FA">
      <w:pPr>
        <w:pStyle w:val="a0"/>
        <w:keepNext/>
        <w:suppressLineNumbers/>
        <w:suppressAutoHyphens/>
        <w:spacing w:before="120" w:after="120"/>
        <w:jc w:val="center"/>
        <w:outlineLvl w:val="0"/>
        <w:rPr>
          <w:rStyle w:val="a"/>
          <w:b/>
          <w:caps/>
          <w:color w:val="auto"/>
          <w:kern w:val="22"/>
          <w:bdr w:val="none" w:sz="0" w:space="0" w:color="auto"/>
          <w:lang w:val="en-GB"/>
        </w:rPr>
      </w:pPr>
      <w:bookmarkStart w:id="2" w:name="_heading=h.gjdgxs" w:colFirst="0" w:colLast="0"/>
      <w:bookmarkEnd w:id="2"/>
      <w:r w:rsidRPr="00583982">
        <w:rPr>
          <w:rStyle w:val="a"/>
          <w:b/>
          <w:caps/>
          <w:kern w:val="22"/>
          <w:lang w:val="en-GB"/>
        </w:rPr>
        <w:t>M</w:t>
      </w:r>
      <w:r w:rsidR="00233BA5" w:rsidRPr="00583982">
        <w:rPr>
          <w:rStyle w:val="a"/>
          <w:b/>
          <w:caps/>
          <w:kern w:val="22"/>
          <w:lang w:val="en-GB"/>
        </w:rPr>
        <w:t>ethods, tools and measures for identification and minimization of additional risks associated with cross-border e-commerce in live organisms and the impacts thereof</w:t>
      </w:r>
    </w:p>
    <w:p w14:paraId="00FE8BB4" w14:textId="2C5F98F5" w:rsidR="00715487" w:rsidRPr="00583982" w:rsidRDefault="00450709" w:rsidP="00D5340D">
      <w:pPr>
        <w:pStyle w:val="a0"/>
        <w:suppressLineNumbers/>
        <w:suppressAutoHyphens/>
        <w:spacing w:before="120" w:after="120"/>
        <w:jc w:val="center"/>
        <w:rPr>
          <w:rStyle w:val="a"/>
          <w:b/>
          <w:caps/>
          <w:color w:val="auto"/>
          <w:kern w:val="22"/>
          <w:bdr w:val="none" w:sz="0" w:space="0" w:color="auto"/>
          <w:lang w:val="en-GB"/>
        </w:rPr>
      </w:pPr>
      <w:r w:rsidRPr="00583982">
        <w:rPr>
          <w:rStyle w:val="a"/>
          <w:b/>
          <w:caps/>
          <w:kern w:val="22"/>
          <w:lang w:val="en-GB"/>
        </w:rPr>
        <w:t xml:space="preserve">(Advice pursuant to </w:t>
      </w:r>
      <w:r w:rsidRPr="00583982">
        <w:rPr>
          <w:b/>
          <w:caps/>
          <w:kern w:val="22"/>
          <w:lang w:val="en-GB"/>
        </w:rPr>
        <w:t>decision 14/11, annex II, paragraph 1</w:t>
      </w:r>
      <w:r w:rsidR="00527BA9" w:rsidRPr="00583982">
        <w:rPr>
          <w:b/>
          <w:caps/>
          <w:kern w:val="22"/>
          <w:lang w:val="en-GB"/>
        </w:rPr>
        <w:t> </w:t>
      </w:r>
      <w:r w:rsidRPr="00583982">
        <w:rPr>
          <w:rStyle w:val="a"/>
          <w:b/>
          <w:caps/>
          <w:kern w:val="22"/>
          <w:lang w:val="en-GB"/>
        </w:rPr>
        <w:t>(b))</w:t>
      </w:r>
    </w:p>
    <w:p w14:paraId="40421F81" w14:textId="07CE992F" w:rsidR="00715487" w:rsidRPr="00583982" w:rsidRDefault="00805C0B" w:rsidP="00D5340D">
      <w:pPr>
        <w:pStyle w:val="a0"/>
        <w:numPr>
          <w:ilvl w:val="2"/>
          <w:numId w:val="5"/>
        </w:numPr>
        <w:suppressLineNumbers/>
        <w:suppressAutoHyphens/>
        <w:spacing w:before="120" w:after="120"/>
        <w:rPr>
          <w:rStyle w:val="a"/>
          <w:b/>
          <w:kern w:val="22"/>
          <w:lang w:val="en-GB"/>
        </w:rPr>
      </w:pPr>
      <w:r w:rsidRPr="00583982">
        <w:rPr>
          <w:rStyle w:val="a"/>
          <w:b/>
          <w:kern w:val="22"/>
          <w:lang w:val="en-GB"/>
        </w:rPr>
        <w:t>Suggested a</w:t>
      </w:r>
      <w:r w:rsidR="00715487" w:rsidRPr="00583982">
        <w:rPr>
          <w:rStyle w:val="a"/>
          <w:b/>
          <w:kern w:val="22"/>
          <w:lang w:val="en-GB"/>
        </w:rPr>
        <w:t xml:space="preserve">ctions </w:t>
      </w:r>
      <w:r w:rsidRPr="00583982">
        <w:rPr>
          <w:rStyle w:val="a"/>
          <w:b/>
          <w:kern w:val="22"/>
          <w:lang w:val="en-GB"/>
        </w:rPr>
        <w:t>for</w:t>
      </w:r>
      <w:r w:rsidR="00715487" w:rsidRPr="00583982">
        <w:rPr>
          <w:rStyle w:val="a"/>
          <w:b/>
          <w:kern w:val="22"/>
          <w:lang w:val="en-GB"/>
        </w:rPr>
        <w:t xml:space="preserve"> </w:t>
      </w:r>
      <w:r w:rsidR="00A95D7B" w:rsidRPr="00583982">
        <w:rPr>
          <w:rStyle w:val="a"/>
          <w:b/>
          <w:kern w:val="22"/>
          <w:lang w:val="en-GB"/>
        </w:rPr>
        <w:t>n</w:t>
      </w:r>
      <w:r w:rsidR="00715487" w:rsidRPr="00583982">
        <w:rPr>
          <w:rStyle w:val="a"/>
          <w:b/>
          <w:kern w:val="22"/>
          <w:lang w:val="en-GB"/>
        </w:rPr>
        <w:t>ational authorities/border agencies</w:t>
      </w:r>
    </w:p>
    <w:p w14:paraId="64F12A21" w14:textId="63E4CFF3" w:rsidR="004B6066" w:rsidRPr="00583982" w:rsidRDefault="00796C4E" w:rsidP="00D5340D">
      <w:pPr>
        <w:pStyle w:val="a0"/>
        <w:keepNext/>
        <w:suppressLineNumbers/>
        <w:tabs>
          <w:tab w:val="left" w:pos="284"/>
        </w:tabs>
        <w:suppressAutoHyphens/>
        <w:spacing w:before="120" w:after="120"/>
        <w:jc w:val="center"/>
        <w:rPr>
          <w:rStyle w:val="a"/>
          <w:i/>
          <w:kern w:val="22"/>
          <w:lang w:val="en-GB"/>
        </w:rPr>
      </w:pPr>
      <w:r w:rsidRPr="00583982">
        <w:rPr>
          <w:rStyle w:val="a"/>
          <w:kern w:val="22"/>
          <w:lang w:val="en-GB"/>
        </w:rPr>
        <w:t>1.</w:t>
      </w:r>
      <w:r w:rsidRPr="00583982">
        <w:rPr>
          <w:rStyle w:val="a"/>
          <w:kern w:val="22"/>
          <w:lang w:val="en-GB"/>
        </w:rPr>
        <w:tab/>
      </w:r>
      <w:r w:rsidR="004B6066" w:rsidRPr="00583982">
        <w:rPr>
          <w:rStyle w:val="a"/>
          <w:i/>
          <w:kern w:val="22"/>
          <w:lang w:val="en-GB"/>
        </w:rPr>
        <w:t>Legislation and policy set by States</w:t>
      </w:r>
    </w:p>
    <w:p w14:paraId="12EA1FF7" w14:textId="7CF40C98" w:rsidR="004B6066" w:rsidRPr="00583982" w:rsidRDefault="00986F24" w:rsidP="00D5340D">
      <w:pPr>
        <w:pStyle w:val="a0"/>
        <w:numPr>
          <w:ilvl w:val="0"/>
          <w:numId w:val="16"/>
        </w:numPr>
        <w:suppressLineNumbers/>
        <w:suppressAutoHyphens/>
        <w:spacing w:before="120" w:after="120"/>
        <w:ind w:left="0" w:firstLine="0"/>
        <w:rPr>
          <w:rStyle w:val="a"/>
          <w:kern w:val="22"/>
          <w:lang w:val="en-GB"/>
        </w:rPr>
      </w:pPr>
      <w:r w:rsidRPr="00583982">
        <w:rPr>
          <w:rStyle w:val="a"/>
          <w:kern w:val="22"/>
          <w:lang w:val="en-GB"/>
        </w:rPr>
        <w:t xml:space="preserve">States </w:t>
      </w:r>
      <w:r w:rsidR="007B6213" w:rsidRPr="00583982">
        <w:rPr>
          <w:rStyle w:val="a"/>
          <w:kern w:val="22"/>
          <w:lang w:val="en-GB"/>
        </w:rPr>
        <w:t xml:space="preserve">should </w:t>
      </w:r>
      <w:r w:rsidR="00A9326B" w:rsidRPr="00583982">
        <w:rPr>
          <w:rStyle w:val="a"/>
          <w:kern w:val="22"/>
          <w:lang w:val="en-GB"/>
        </w:rPr>
        <w:t>e</w:t>
      </w:r>
      <w:r w:rsidR="004B6066" w:rsidRPr="00583982">
        <w:rPr>
          <w:rStyle w:val="a"/>
          <w:kern w:val="22"/>
          <w:lang w:val="en-GB"/>
        </w:rPr>
        <w:t>valuate the risks posed by all forms of e-commerce (including illegal e</w:t>
      </w:r>
      <w:r w:rsidR="00917653" w:rsidRPr="00583982">
        <w:rPr>
          <w:rStyle w:val="a"/>
          <w:kern w:val="22"/>
          <w:lang w:val="en-GB"/>
        </w:rPr>
        <w:noBreakHyphen/>
      </w:r>
      <w:r w:rsidR="004B6066" w:rsidRPr="00583982">
        <w:rPr>
          <w:rStyle w:val="a"/>
          <w:kern w:val="22"/>
          <w:lang w:val="en-GB"/>
        </w:rPr>
        <w:t>commerce activities) to the introduction and spread of invasive alien species and, if necessary, develop and implement appropriate risk management activities.</w:t>
      </w:r>
    </w:p>
    <w:p w14:paraId="3AD8F064" w14:textId="23A27B38" w:rsidR="004B6066" w:rsidRPr="00583982" w:rsidRDefault="00986F24" w:rsidP="00D5340D">
      <w:pPr>
        <w:pStyle w:val="a0"/>
        <w:numPr>
          <w:ilvl w:val="0"/>
          <w:numId w:val="16"/>
        </w:numPr>
        <w:suppressLineNumbers/>
        <w:suppressAutoHyphens/>
        <w:spacing w:before="120" w:after="120"/>
        <w:ind w:left="0" w:firstLine="0"/>
        <w:rPr>
          <w:rStyle w:val="a"/>
          <w:kern w:val="22"/>
          <w:lang w:val="en-GB"/>
        </w:rPr>
      </w:pPr>
      <w:r w:rsidRPr="00583982">
        <w:rPr>
          <w:rStyle w:val="a"/>
          <w:kern w:val="22"/>
          <w:lang w:val="en-GB"/>
        </w:rPr>
        <w:t xml:space="preserve">States </w:t>
      </w:r>
      <w:r w:rsidR="007B6213" w:rsidRPr="00583982">
        <w:rPr>
          <w:rStyle w:val="a"/>
          <w:kern w:val="22"/>
          <w:lang w:val="en-GB"/>
        </w:rPr>
        <w:t xml:space="preserve">should </w:t>
      </w:r>
      <w:r w:rsidRPr="00583982">
        <w:rPr>
          <w:rStyle w:val="a"/>
          <w:kern w:val="22"/>
          <w:lang w:val="en-GB"/>
        </w:rPr>
        <w:t>r</w:t>
      </w:r>
      <w:r w:rsidR="004B6066" w:rsidRPr="00583982">
        <w:rPr>
          <w:rStyle w:val="a"/>
          <w:kern w:val="22"/>
          <w:lang w:val="en-GB"/>
        </w:rPr>
        <w:t>eview existing national legislation, regulations and policies to verify that e</w:t>
      </w:r>
      <w:r w:rsidR="007A51F5" w:rsidRPr="00583982">
        <w:rPr>
          <w:rStyle w:val="a"/>
          <w:kern w:val="22"/>
          <w:lang w:val="en-GB"/>
        </w:rPr>
        <w:noBreakHyphen/>
      </w:r>
      <w:r w:rsidR="004B6066" w:rsidRPr="00583982">
        <w:rPr>
          <w:rStyle w:val="a"/>
          <w:kern w:val="22"/>
          <w:lang w:val="en-GB"/>
        </w:rPr>
        <w:t xml:space="preserve">commerce is adequately addressed or make changes as needed to ensure </w:t>
      </w:r>
      <w:r w:rsidR="00AF68AE" w:rsidRPr="00583982">
        <w:rPr>
          <w:rStyle w:val="a"/>
          <w:kern w:val="22"/>
          <w:lang w:val="en-GB"/>
        </w:rPr>
        <w:t xml:space="preserve">that </w:t>
      </w:r>
      <w:r w:rsidR="004B6066" w:rsidRPr="00583982">
        <w:rPr>
          <w:rStyle w:val="a"/>
          <w:kern w:val="22"/>
          <w:lang w:val="en-GB"/>
        </w:rPr>
        <w:t>enforcement actions can be taken.</w:t>
      </w:r>
    </w:p>
    <w:p w14:paraId="2F8B05DE" w14:textId="611D4578" w:rsidR="004B6066" w:rsidRPr="00583982" w:rsidRDefault="00986F24" w:rsidP="00D5340D">
      <w:pPr>
        <w:pStyle w:val="a0"/>
        <w:numPr>
          <w:ilvl w:val="0"/>
          <w:numId w:val="16"/>
        </w:numPr>
        <w:suppressLineNumbers/>
        <w:suppressAutoHyphens/>
        <w:spacing w:before="120" w:after="120"/>
        <w:ind w:left="0" w:firstLine="0"/>
        <w:rPr>
          <w:rStyle w:val="a"/>
          <w:kern w:val="22"/>
          <w:lang w:val="en-GB"/>
        </w:rPr>
      </w:pPr>
      <w:r w:rsidRPr="00583982">
        <w:rPr>
          <w:rStyle w:val="a"/>
          <w:kern w:val="22"/>
          <w:lang w:val="en-GB"/>
        </w:rPr>
        <w:t xml:space="preserve">States </w:t>
      </w:r>
      <w:r w:rsidR="007B6213" w:rsidRPr="00583982">
        <w:rPr>
          <w:rStyle w:val="a"/>
          <w:kern w:val="22"/>
          <w:lang w:val="en-GB"/>
        </w:rPr>
        <w:t xml:space="preserve">should </w:t>
      </w:r>
      <w:r w:rsidRPr="00583982">
        <w:rPr>
          <w:rStyle w:val="a"/>
          <w:kern w:val="22"/>
          <w:lang w:val="en-GB"/>
        </w:rPr>
        <w:t>e</w:t>
      </w:r>
      <w:r w:rsidR="004B6066" w:rsidRPr="00583982">
        <w:rPr>
          <w:rStyle w:val="a"/>
          <w:kern w:val="22"/>
          <w:lang w:val="en-GB"/>
        </w:rPr>
        <w:t>stablish mechanisms to identify commodities of concern that may be obtained via e-commerce with a focus on potential high-risk consignments, such as soils, growing media, and living organisms.</w:t>
      </w:r>
    </w:p>
    <w:p w14:paraId="036CF1D0" w14:textId="404F58E7" w:rsidR="004B6066" w:rsidRPr="00583982" w:rsidRDefault="009A7747" w:rsidP="00D5340D">
      <w:pPr>
        <w:pStyle w:val="a0"/>
        <w:numPr>
          <w:ilvl w:val="0"/>
          <w:numId w:val="16"/>
        </w:numPr>
        <w:suppressLineNumbers/>
        <w:suppressAutoHyphens/>
        <w:spacing w:before="120" w:after="120"/>
        <w:ind w:left="0" w:firstLine="0"/>
        <w:rPr>
          <w:rStyle w:val="a"/>
          <w:kern w:val="22"/>
          <w:lang w:val="en-GB"/>
        </w:rPr>
      </w:pPr>
      <w:r w:rsidRPr="00583982">
        <w:rPr>
          <w:kern w:val="22"/>
          <w:lang w:val="en-GB"/>
        </w:rPr>
        <w:t xml:space="preserve">It is suggested that </w:t>
      </w:r>
      <w:r w:rsidR="00986F24" w:rsidRPr="00583982">
        <w:rPr>
          <w:rStyle w:val="a"/>
          <w:kern w:val="22"/>
          <w:lang w:val="en-GB"/>
        </w:rPr>
        <w:t>States c</w:t>
      </w:r>
      <w:r w:rsidR="004B6066" w:rsidRPr="00583982">
        <w:rPr>
          <w:rStyle w:val="a"/>
          <w:kern w:val="22"/>
          <w:lang w:val="en-GB"/>
        </w:rPr>
        <w:t xml:space="preserve">onsider the use of lists that specify which species may be imported and restrict the remainder, rather than lists that only </w:t>
      </w:r>
      <w:r w:rsidR="000B3CA7" w:rsidRPr="00583982">
        <w:rPr>
          <w:rStyle w:val="a"/>
          <w:kern w:val="22"/>
          <w:lang w:val="en-GB"/>
        </w:rPr>
        <w:t xml:space="preserve">identify </w:t>
      </w:r>
      <w:r w:rsidR="004B6066" w:rsidRPr="00583982">
        <w:rPr>
          <w:rStyle w:val="a"/>
          <w:kern w:val="22"/>
          <w:lang w:val="en-GB"/>
        </w:rPr>
        <w:t xml:space="preserve">those species whose import is prohibited or restricted, in the interests of preventing the unintended introduction of invasive alien species, and especially in the case of countries that are vulnerable to invasive alien species, such as small island developing States, island countries, and countries with islands. These considerations should </w:t>
      </w:r>
      <w:proofErr w:type="gramStart"/>
      <w:r w:rsidR="004B6066" w:rsidRPr="00583982">
        <w:rPr>
          <w:rStyle w:val="a"/>
          <w:kern w:val="22"/>
          <w:lang w:val="en-GB"/>
        </w:rPr>
        <w:t>be in compliance with</w:t>
      </w:r>
      <w:proofErr w:type="gramEnd"/>
      <w:r w:rsidR="004B6066" w:rsidRPr="00583982">
        <w:rPr>
          <w:rStyle w:val="a"/>
          <w:kern w:val="22"/>
          <w:lang w:val="en-GB"/>
        </w:rPr>
        <w:t xml:space="preserve"> the multilateral agreement</w:t>
      </w:r>
      <w:r w:rsidR="00475116" w:rsidRPr="00583982">
        <w:rPr>
          <w:rStyle w:val="a"/>
          <w:kern w:val="22"/>
          <w:lang w:val="en-GB"/>
        </w:rPr>
        <w:t>s</w:t>
      </w:r>
      <w:r w:rsidR="004B6066" w:rsidRPr="00583982">
        <w:rPr>
          <w:rStyle w:val="a"/>
          <w:kern w:val="22"/>
          <w:lang w:val="en-GB"/>
        </w:rPr>
        <w:t xml:space="preserve"> and guidelines, including the World Trade Organization (WTO) Agreement on the Application of Sanitary and Phytosanitary Measures.</w:t>
      </w:r>
    </w:p>
    <w:p w14:paraId="05857C14" w14:textId="1FBAEC98" w:rsidR="004B6066" w:rsidRPr="00583982" w:rsidRDefault="00796C4E" w:rsidP="00D5340D">
      <w:pPr>
        <w:pStyle w:val="a0"/>
        <w:keepNext/>
        <w:suppressLineNumbers/>
        <w:tabs>
          <w:tab w:val="left" w:pos="284"/>
        </w:tabs>
        <w:suppressAutoHyphens/>
        <w:spacing w:before="120" w:after="120"/>
        <w:jc w:val="center"/>
        <w:rPr>
          <w:rStyle w:val="a"/>
          <w:i/>
          <w:kern w:val="22"/>
          <w:lang w:val="en-GB"/>
        </w:rPr>
      </w:pPr>
      <w:r w:rsidRPr="00583982">
        <w:rPr>
          <w:rStyle w:val="a"/>
          <w:kern w:val="22"/>
          <w:lang w:val="en-GB"/>
        </w:rPr>
        <w:t>2.</w:t>
      </w:r>
      <w:r w:rsidRPr="00583982">
        <w:rPr>
          <w:rStyle w:val="a"/>
          <w:kern w:val="22"/>
          <w:lang w:val="en-GB"/>
        </w:rPr>
        <w:tab/>
      </w:r>
      <w:r w:rsidR="004B6066" w:rsidRPr="00583982">
        <w:rPr>
          <w:rStyle w:val="a"/>
          <w:i/>
          <w:kern w:val="22"/>
          <w:lang w:val="en-GB"/>
        </w:rPr>
        <w:t>Stakeholder engagement</w:t>
      </w:r>
    </w:p>
    <w:p w14:paraId="6CF5B1A0" w14:textId="3F127BAC" w:rsidR="004B6066" w:rsidRPr="00583982" w:rsidRDefault="00986F24" w:rsidP="00D5340D">
      <w:pPr>
        <w:pStyle w:val="a0"/>
        <w:numPr>
          <w:ilvl w:val="0"/>
          <w:numId w:val="16"/>
        </w:numPr>
        <w:suppressLineNumbers/>
        <w:suppressAutoHyphens/>
        <w:spacing w:after="120"/>
        <w:ind w:left="0" w:firstLine="0"/>
        <w:rPr>
          <w:rStyle w:val="a"/>
          <w:kern w:val="22"/>
          <w:lang w:val="en-GB"/>
        </w:rPr>
      </w:pPr>
      <w:r w:rsidRPr="00583982">
        <w:rPr>
          <w:rStyle w:val="a"/>
          <w:kern w:val="22"/>
          <w:lang w:val="en-GB"/>
        </w:rPr>
        <w:t xml:space="preserve">States </w:t>
      </w:r>
      <w:r w:rsidR="004B6066" w:rsidRPr="00583982">
        <w:rPr>
          <w:rStyle w:val="a"/>
          <w:kern w:val="22"/>
          <w:lang w:val="en-GB"/>
        </w:rPr>
        <w:t>need to develop mechanisms</w:t>
      </w:r>
      <w:r w:rsidRPr="00583982">
        <w:rPr>
          <w:rStyle w:val="a"/>
          <w:kern w:val="22"/>
          <w:lang w:val="en-GB"/>
        </w:rPr>
        <w:t xml:space="preserve">, in collaboration with e-commerce stakeholders, </w:t>
      </w:r>
      <w:r w:rsidR="004B6066" w:rsidRPr="00583982">
        <w:rPr>
          <w:rStyle w:val="a"/>
          <w:kern w:val="22"/>
          <w:lang w:val="en-GB"/>
        </w:rPr>
        <w:t>for identification of e-commerce traders, their locations and other stakeholders with a view to facilitating inter</w:t>
      </w:r>
      <w:r w:rsidR="00525FE9" w:rsidRPr="00583982">
        <w:rPr>
          <w:rStyle w:val="a"/>
          <w:kern w:val="22"/>
          <w:lang w:val="en-GB"/>
        </w:rPr>
        <w:noBreakHyphen/>
      </w:r>
      <w:r w:rsidR="004B6066" w:rsidRPr="00583982">
        <w:rPr>
          <w:rStyle w:val="a"/>
          <w:kern w:val="22"/>
          <w:lang w:val="en-GB"/>
        </w:rPr>
        <w:t>agency and multi-stakeholder participation and cooperation.</w:t>
      </w:r>
    </w:p>
    <w:p w14:paraId="28AC4754" w14:textId="3A24CAA1" w:rsidR="004B6066" w:rsidRPr="00583982" w:rsidRDefault="004B6066" w:rsidP="00D5340D">
      <w:pPr>
        <w:pStyle w:val="a0"/>
        <w:numPr>
          <w:ilvl w:val="0"/>
          <w:numId w:val="16"/>
        </w:numPr>
        <w:suppressLineNumbers/>
        <w:suppressAutoHyphens/>
        <w:spacing w:before="120" w:after="120"/>
        <w:ind w:left="0" w:firstLine="0"/>
        <w:rPr>
          <w:rStyle w:val="a"/>
          <w:kern w:val="22"/>
          <w:lang w:val="en-GB"/>
        </w:rPr>
      </w:pPr>
      <w:r w:rsidRPr="00583982">
        <w:rPr>
          <w:rStyle w:val="a"/>
          <w:kern w:val="22"/>
          <w:lang w:val="en-GB"/>
        </w:rPr>
        <w:t xml:space="preserve">States need to engage with </w:t>
      </w:r>
      <w:r w:rsidR="00BA53C6" w:rsidRPr="00583982">
        <w:rPr>
          <w:rStyle w:val="a"/>
          <w:kern w:val="22"/>
          <w:lang w:val="en-GB"/>
        </w:rPr>
        <w:t>i</w:t>
      </w:r>
      <w:r w:rsidRPr="00583982">
        <w:rPr>
          <w:rStyle w:val="a"/>
          <w:kern w:val="22"/>
          <w:lang w:val="en-GB"/>
        </w:rPr>
        <w:t xml:space="preserve">ndigenous </w:t>
      </w:r>
      <w:r w:rsidR="00BA53C6" w:rsidRPr="00583982">
        <w:rPr>
          <w:rStyle w:val="a"/>
          <w:kern w:val="22"/>
          <w:lang w:val="en-GB"/>
        </w:rPr>
        <w:t>p</w:t>
      </w:r>
      <w:r w:rsidRPr="00583982">
        <w:rPr>
          <w:rStyle w:val="a"/>
          <w:kern w:val="22"/>
          <w:lang w:val="en-GB"/>
        </w:rPr>
        <w:t xml:space="preserve">eoples and </w:t>
      </w:r>
      <w:r w:rsidR="00BA53C6" w:rsidRPr="00583982">
        <w:rPr>
          <w:rStyle w:val="a"/>
          <w:kern w:val="22"/>
          <w:lang w:val="en-GB"/>
        </w:rPr>
        <w:t>l</w:t>
      </w:r>
      <w:r w:rsidRPr="00583982">
        <w:rPr>
          <w:rStyle w:val="a"/>
          <w:kern w:val="22"/>
          <w:lang w:val="en-GB"/>
        </w:rPr>
        <w:t xml:space="preserve">ocal </w:t>
      </w:r>
      <w:r w:rsidR="00BA53C6" w:rsidRPr="00583982">
        <w:rPr>
          <w:rStyle w:val="a"/>
          <w:kern w:val="22"/>
          <w:lang w:val="en-GB"/>
        </w:rPr>
        <w:t>c</w:t>
      </w:r>
      <w:r w:rsidRPr="00583982">
        <w:rPr>
          <w:rStyle w:val="a"/>
          <w:kern w:val="22"/>
          <w:lang w:val="en-GB"/>
        </w:rPr>
        <w:t>ommunities for detection of early incursion, establishment or spread of e-commerce</w:t>
      </w:r>
      <w:r w:rsidR="0009118D" w:rsidRPr="00583982">
        <w:rPr>
          <w:rStyle w:val="a"/>
          <w:kern w:val="22"/>
          <w:lang w:val="en-GB"/>
        </w:rPr>
        <w:t>-</w:t>
      </w:r>
      <w:r w:rsidRPr="00583982">
        <w:rPr>
          <w:rStyle w:val="a"/>
          <w:kern w:val="22"/>
          <w:lang w:val="en-GB"/>
        </w:rPr>
        <w:t>derived invasive alien species across traditional lands and waters.</w:t>
      </w:r>
    </w:p>
    <w:p w14:paraId="74393342" w14:textId="53992639" w:rsidR="004B6066" w:rsidRPr="00583982" w:rsidRDefault="004B6066" w:rsidP="00D5340D">
      <w:pPr>
        <w:pStyle w:val="a0"/>
        <w:numPr>
          <w:ilvl w:val="0"/>
          <w:numId w:val="16"/>
        </w:numPr>
        <w:suppressLineNumbers/>
        <w:suppressAutoHyphens/>
        <w:spacing w:before="120" w:after="120"/>
        <w:ind w:left="0" w:firstLine="0"/>
        <w:rPr>
          <w:rStyle w:val="a"/>
          <w:kern w:val="22"/>
          <w:lang w:val="en-GB"/>
        </w:rPr>
      </w:pPr>
      <w:r w:rsidRPr="00583982">
        <w:rPr>
          <w:rStyle w:val="a"/>
          <w:kern w:val="22"/>
          <w:lang w:val="en-GB"/>
        </w:rPr>
        <w:t xml:space="preserve">States need to promote compliance with </w:t>
      </w:r>
      <w:r w:rsidR="000B5266" w:rsidRPr="00583982">
        <w:rPr>
          <w:rStyle w:val="a"/>
          <w:kern w:val="22"/>
          <w:lang w:val="en-GB"/>
        </w:rPr>
        <w:t xml:space="preserve">the </w:t>
      </w:r>
      <w:r w:rsidRPr="00583982">
        <w:rPr>
          <w:rStyle w:val="a"/>
          <w:kern w:val="22"/>
          <w:lang w:val="en-GB"/>
        </w:rPr>
        <w:t xml:space="preserve">sanitary, phytosanitary and veterinary import requirements of importing countries among e-commerce customers and traders by providing quality information on the risks to the customer’s country (both legal and environmental) posed by </w:t>
      </w:r>
      <w:r w:rsidR="00EB45FF" w:rsidRPr="00583982">
        <w:rPr>
          <w:rStyle w:val="a"/>
          <w:kern w:val="22"/>
          <w:lang w:val="en-GB"/>
        </w:rPr>
        <w:t xml:space="preserve">the </w:t>
      </w:r>
      <w:r w:rsidRPr="00583982">
        <w:rPr>
          <w:rStyle w:val="a"/>
          <w:kern w:val="22"/>
          <w:lang w:val="en-GB"/>
        </w:rPr>
        <w:t xml:space="preserve">by-passing </w:t>
      </w:r>
      <w:r w:rsidR="00EB45FF" w:rsidRPr="00583982">
        <w:rPr>
          <w:rStyle w:val="a"/>
          <w:kern w:val="22"/>
          <w:lang w:val="en-GB"/>
        </w:rPr>
        <w:t xml:space="preserve">of </w:t>
      </w:r>
      <w:r w:rsidRPr="00583982">
        <w:rPr>
          <w:rStyle w:val="a"/>
          <w:kern w:val="22"/>
          <w:lang w:val="en-GB"/>
        </w:rPr>
        <w:t>such requirements.</w:t>
      </w:r>
    </w:p>
    <w:p w14:paraId="517071B2" w14:textId="444B3E15" w:rsidR="004B6066" w:rsidRPr="00583982" w:rsidRDefault="004B6066" w:rsidP="00D5340D">
      <w:pPr>
        <w:pStyle w:val="a0"/>
        <w:numPr>
          <w:ilvl w:val="0"/>
          <w:numId w:val="16"/>
        </w:numPr>
        <w:suppressLineNumbers/>
        <w:suppressAutoHyphens/>
        <w:spacing w:before="120" w:after="120"/>
        <w:ind w:left="0" w:firstLine="0"/>
        <w:rPr>
          <w:rStyle w:val="a"/>
          <w:kern w:val="22"/>
          <w:lang w:val="en-GB"/>
        </w:rPr>
      </w:pPr>
      <w:r w:rsidRPr="00583982">
        <w:rPr>
          <w:rStyle w:val="a"/>
          <w:kern w:val="22"/>
          <w:lang w:val="en-GB"/>
        </w:rPr>
        <w:t>Relevant</w:t>
      </w:r>
      <w:r w:rsidR="00986F24" w:rsidRPr="00583982">
        <w:rPr>
          <w:rStyle w:val="a"/>
          <w:kern w:val="22"/>
          <w:lang w:val="en-GB"/>
        </w:rPr>
        <w:t xml:space="preserve"> international</w:t>
      </w:r>
      <w:r w:rsidRPr="00583982">
        <w:rPr>
          <w:rStyle w:val="a"/>
          <w:kern w:val="22"/>
          <w:lang w:val="en-GB"/>
        </w:rPr>
        <w:t xml:space="preserve"> organizations need to strengthen coordination with postal and express courier services to ensure that relevant information on the risks and preventive measures are conveyed to e-commerce users.</w:t>
      </w:r>
    </w:p>
    <w:p w14:paraId="61C6AA48" w14:textId="307E5DC1" w:rsidR="004B6066" w:rsidRPr="00583982" w:rsidRDefault="00986F24" w:rsidP="00D5340D">
      <w:pPr>
        <w:pStyle w:val="a0"/>
        <w:numPr>
          <w:ilvl w:val="0"/>
          <w:numId w:val="16"/>
        </w:numPr>
        <w:suppressLineNumbers/>
        <w:suppressAutoHyphens/>
        <w:spacing w:before="120" w:after="120"/>
        <w:ind w:left="0" w:firstLine="0"/>
        <w:rPr>
          <w:rStyle w:val="a"/>
          <w:kern w:val="22"/>
          <w:lang w:val="en-GB"/>
        </w:rPr>
      </w:pPr>
      <w:r w:rsidRPr="00583982">
        <w:rPr>
          <w:rStyle w:val="a"/>
          <w:kern w:val="22"/>
          <w:lang w:val="en-GB"/>
        </w:rPr>
        <w:t>Trade authorities</w:t>
      </w:r>
      <w:r w:rsidR="004B6066" w:rsidRPr="00583982">
        <w:rPr>
          <w:rStyle w:val="a"/>
          <w:kern w:val="22"/>
          <w:lang w:val="en-GB"/>
        </w:rPr>
        <w:t xml:space="preserve"> </w:t>
      </w:r>
      <w:r w:rsidRPr="00583982">
        <w:rPr>
          <w:rStyle w:val="a"/>
          <w:kern w:val="22"/>
          <w:lang w:val="en-GB"/>
        </w:rPr>
        <w:t xml:space="preserve">of States </w:t>
      </w:r>
      <w:r w:rsidR="004B6066" w:rsidRPr="00583982">
        <w:rPr>
          <w:rStyle w:val="a"/>
          <w:kern w:val="22"/>
          <w:lang w:val="en-GB"/>
        </w:rPr>
        <w:t xml:space="preserve">need to ensure import/export requirements are up-to-date, clear and accessible to e-commerce stakeholders. This can be accompanied by additional guidance and examples of best practice to assist e-commerce stakeholders to comply with the requirements. Public awareness and information campaigns should aim to inform both sellers and buyers about invasive alien species, focusing on their legal responsibility. Both social media and specialized media, such as pet magazines/journals/books, especially journals from pet or plant association/society and multi-agency targeted publicity campaigns should be used to </w:t>
      </w:r>
      <w:r w:rsidR="00BD0ACC" w:rsidRPr="00583982">
        <w:rPr>
          <w:rStyle w:val="a"/>
          <w:kern w:val="22"/>
          <w:lang w:val="en-GB"/>
        </w:rPr>
        <w:t>disseminate</w:t>
      </w:r>
      <w:r w:rsidR="004B6066" w:rsidRPr="00583982">
        <w:rPr>
          <w:rStyle w:val="a"/>
          <w:kern w:val="22"/>
          <w:lang w:val="en-GB"/>
        </w:rPr>
        <w:t xml:space="preserve"> correct information, aiming to shift consumer values (e.g. toward native and non-invasive species) and to change behaviours (e.g. to prevent impulse purchase of invasive alien species).</w:t>
      </w:r>
    </w:p>
    <w:p w14:paraId="1D7F6639" w14:textId="7ADF71BA" w:rsidR="004B6066" w:rsidRPr="00583982" w:rsidRDefault="004B6066" w:rsidP="00D5340D">
      <w:pPr>
        <w:pStyle w:val="a0"/>
        <w:numPr>
          <w:ilvl w:val="0"/>
          <w:numId w:val="16"/>
        </w:numPr>
        <w:suppressLineNumbers/>
        <w:suppressAutoHyphens/>
        <w:spacing w:before="120" w:after="120"/>
        <w:ind w:left="0" w:firstLine="0"/>
        <w:rPr>
          <w:rStyle w:val="a"/>
          <w:kern w:val="22"/>
          <w:lang w:val="en-GB"/>
        </w:rPr>
      </w:pPr>
      <w:r w:rsidRPr="00583982">
        <w:rPr>
          <w:rStyle w:val="a"/>
          <w:kern w:val="22"/>
          <w:lang w:val="en-GB"/>
        </w:rPr>
        <w:lastRenderedPageBreak/>
        <w:t>The Single Window</w:t>
      </w:r>
      <w:r w:rsidRPr="00583982">
        <w:rPr>
          <w:rStyle w:val="FootnoteReference"/>
          <w:kern w:val="22"/>
          <w:lang w:val="en-GB"/>
        </w:rPr>
        <w:footnoteReference w:id="10"/>
      </w:r>
      <w:r w:rsidRPr="00583982">
        <w:rPr>
          <w:rStyle w:val="a"/>
          <w:kern w:val="22"/>
          <w:lang w:val="en-GB"/>
        </w:rPr>
        <w:t xml:space="preserve"> approach allows the sharing of standardized information and documents with a single-entry point to fulfil all import, export and transit-related regulatory requirements. Its implementation at the national level may facilitate reporting on regulated articles (including live alien organisms with phytosanitary and sanitary risks, and risks to biodiversity).</w:t>
      </w:r>
    </w:p>
    <w:p w14:paraId="3B8158EC" w14:textId="5B988621" w:rsidR="004B6066" w:rsidRPr="00583982" w:rsidRDefault="004B6066" w:rsidP="00D5340D">
      <w:pPr>
        <w:pStyle w:val="a0"/>
        <w:numPr>
          <w:ilvl w:val="0"/>
          <w:numId w:val="16"/>
        </w:numPr>
        <w:suppressLineNumbers/>
        <w:suppressAutoHyphens/>
        <w:spacing w:before="120" w:after="120"/>
        <w:ind w:left="0" w:firstLine="0"/>
        <w:rPr>
          <w:rStyle w:val="a"/>
          <w:color w:val="auto"/>
          <w:kern w:val="22"/>
          <w:bdr w:val="none" w:sz="0" w:space="0" w:color="auto"/>
          <w:lang w:val="en-GB"/>
        </w:rPr>
      </w:pPr>
      <w:r w:rsidRPr="00583982">
        <w:rPr>
          <w:rStyle w:val="a"/>
          <w:kern w:val="22"/>
          <w:lang w:val="en-GB"/>
        </w:rPr>
        <w:t xml:space="preserve">States </w:t>
      </w:r>
      <w:r w:rsidR="00586EF0" w:rsidRPr="00583982">
        <w:rPr>
          <w:rStyle w:val="a"/>
          <w:kern w:val="22"/>
          <w:lang w:val="en-GB"/>
        </w:rPr>
        <w:t>should</w:t>
      </w:r>
      <w:r w:rsidRPr="00583982">
        <w:rPr>
          <w:rStyle w:val="a"/>
          <w:kern w:val="22"/>
          <w:lang w:val="en-GB"/>
        </w:rPr>
        <w:t xml:space="preserve"> establish legal and policy frameworks that allow for the advanced international electronic sharing </w:t>
      </w:r>
      <w:r w:rsidR="00AF459E" w:rsidRPr="00583982">
        <w:rPr>
          <w:rStyle w:val="a"/>
          <w:kern w:val="22"/>
          <w:lang w:val="en-GB"/>
        </w:rPr>
        <w:t xml:space="preserve">and </w:t>
      </w:r>
      <w:r w:rsidRPr="00583982">
        <w:rPr>
          <w:rStyle w:val="a"/>
          <w:kern w:val="22"/>
          <w:lang w:val="en-GB"/>
        </w:rPr>
        <w:t>exchange of data between all actors involved in the international supply chain and use this data to triage packages and determine the level of inspection needed (risk-based inspection).</w:t>
      </w:r>
    </w:p>
    <w:p w14:paraId="6C3D22C2" w14:textId="646E835E" w:rsidR="004B6066" w:rsidRPr="00583982" w:rsidRDefault="00796C4E" w:rsidP="00D5340D">
      <w:pPr>
        <w:pStyle w:val="a0"/>
        <w:keepNext/>
        <w:suppressLineNumbers/>
        <w:tabs>
          <w:tab w:val="left" w:pos="284"/>
        </w:tabs>
        <w:suppressAutoHyphens/>
        <w:spacing w:before="120" w:after="120"/>
        <w:jc w:val="center"/>
        <w:rPr>
          <w:rStyle w:val="a"/>
          <w:i/>
          <w:kern w:val="22"/>
          <w:lang w:val="en-GB"/>
        </w:rPr>
      </w:pPr>
      <w:r w:rsidRPr="00583982">
        <w:rPr>
          <w:rStyle w:val="a"/>
          <w:kern w:val="22"/>
          <w:lang w:val="en-GB"/>
        </w:rPr>
        <w:t>3.</w:t>
      </w:r>
      <w:r w:rsidRPr="00583982">
        <w:rPr>
          <w:rStyle w:val="a"/>
          <w:kern w:val="22"/>
          <w:lang w:val="en-GB"/>
        </w:rPr>
        <w:tab/>
      </w:r>
      <w:r w:rsidR="004B6066" w:rsidRPr="00583982">
        <w:rPr>
          <w:rStyle w:val="a"/>
          <w:i/>
          <w:kern w:val="22"/>
          <w:lang w:val="en-GB"/>
        </w:rPr>
        <w:t>Monitoring and compliance</w:t>
      </w:r>
    </w:p>
    <w:p w14:paraId="006B6231" w14:textId="691AEABF" w:rsidR="004B6066" w:rsidRPr="00583982" w:rsidRDefault="004B6066" w:rsidP="00D5340D">
      <w:pPr>
        <w:pStyle w:val="ListParagraph"/>
        <w:numPr>
          <w:ilvl w:val="0"/>
          <w:numId w:val="16"/>
        </w:numPr>
        <w:suppressLineNumbers/>
        <w:pBdr>
          <w:top w:val="nil"/>
          <w:left w:val="nil"/>
          <w:bottom w:val="nil"/>
          <w:right w:val="nil"/>
          <w:between w:val="nil"/>
        </w:pBdr>
        <w:suppressAutoHyphens/>
        <w:spacing w:before="120"/>
        <w:ind w:left="0" w:firstLine="0"/>
        <w:contextualSpacing w:val="0"/>
        <w:rPr>
          <w:color w:val="000000"/>
          <w:kern w:val="22"/>
          <w:szCs w:val="22"/>
        </w:rPr>
      </w:pPr>
      <w:r w:rsidRPr="00583982">
        <w:rPr>
          <w:rStyle w:val="a"/>
          <w:kern w:val="22"/>
          <w:szCs w:val="22"/>
        </w:rPr>
        <w:t xml:space="preserve">States need to gather data using all available means and tools (e.g. crowdsourcing) to monitor compliance and to evaluate the efficacy of activities that are implemented to mitigate risks associated with e-commerce. The data collected should be used, together with other relevant information including compliance history, and relevant information from </w:t>
      </w:r>
      <w:r w:rsidR="00BA53C6" w:rsidRPr="00583982">
        <w:rPr>
          <w:rStyle w:val="a"/>
          <w:kern w:val="22"/>
          <w:szCs w:val="22"/>
        </w:rPr>
        <w:t>i</w:t>
      </w:r>
      <w:r w:rsidRPr="00583982">
        <w:rPr>
          <w:rStyle w:val="a"/>
          <w:kern w:val="22"/>
          <w:szCs w:val="22"/>
        </w:rPr>
        <w:t xml:space="preserve">ndigenous </w:t>
      </w:r>
      <w:r w:rsidR="00BA53C6" w:rsidRPr="00583982">
        <w:rPr>
          <w:rStyle w:val="a"/>
          <w:kern w:val="22"/>
          <w:szCs w:val="22"/>
        </w:rPr>
        <w:t>p</w:t>
      </w:r>
      <w:r w:rsidRPr="00583982">
        <w:rPr>
          <w:rStyle w:val="a"/>
          <w:kern w:val="22"/>
          <w:szCs w:val="22"/>
        </w:rPr>
        <w:t xml:space="preserve">eoples and </w:t>
      </w:r>
      <w:r w:rsidR="00BA53C6" w:rsidRPr="00583982">
        <w:rPr>
          <w:rStyle w:val="a"/>
          <w:kern w:val="22"/>
          <w:szCs w:val="22"/>
        </w:rPr>
        <w:t>l</w:t>
      </w:r>
      <w:r w:rsidRPr="00583982">
        <w:rPr>
          <w:rStyle w:val="a"/>
          <w:kern w:val="22"/>
          <w:szCs w:val="22"/>
        </w:rPr>
        <w:t xml:space="preserve">ocal </w:t>
      </w:r>
      <w:r w:rsidR="00BA53C6" w:rsidRPr="00583982">
        <w:rPr>
          <w:rStyle w:val="a"/>
          <w:kern w:val="22"/>
          <w:szCs w:val="22"/>
        </w:rPr>
        <w:t>c</w:t>
      </w:r>
      <w:r w:rsidRPr="00583982">
        <w:rPr>
          <w:rStyle w:val="a"/>
          <w:kern w:val="22"/>
          <w:szCs w:val="22"/>
        </w:rPr>
        <w:t xml:space="preserve">ommunities with their free, prior and informed consent, to inform risk-based inspections and determine if investigation or enforcement action is needed. </w:t>
      </w:r>
      <w:r w:rsidRPr="00583982">
        <w:rPr>
          <w:color w:val="000000"/>
          <w:kern w:val="22"/>
          <w:szCs w:val="22"/>
        </w:rPr>
        <w:t>Apply data analytics to discern any abnormal trends and patterns including potential invasive alien species incursion and impact risks.</w:t>
      </w:r>
    </w:p>
    <w:p w14:paraId="32A2B311" w14:textId="77777777" w:rsidR="004B6066" w:rsidRPr="00583982" w:rsidRDefault="004B6066" w:rsidP="00D5340D">
      <w:pPr>
        <w:pStyle w:val="a0"/>
        <w:numPr>
          <w:ilvl w:val="0"/>
          <w:numId w:val="16"/>
        </w:numPr>
        <w:suppressLineNumbers/>
        <w:suppressAutoHyphens/>
        <w:spacing w:before="120" w:after="120"/>
        <w:ind w:left="0" w:firstLine="0"/>
        <w:rPr>
          <w:rStyle w:val="a"/>
          <w:color w:val="auto"/>
          <w:kern w:val="22"/>
          <w:bdr w:val="none" w:sz="0" w:space="0" w:color="auto"/>
          <w:lang w:val="en-GB"/>
        </w:rPr>
      </w:pPr>
      <w:r w:rsidRPr="00583982">
        <w:rPr>
          <w:rStyle w:val="a"/>
          <w:kern w:val="22"/>
          <w:lang w:val="en-GB"/>
        </w:rPr>
        <w:t>States need to apply non-intrusive inspection (</w:t>
      </w:r>
      <w:proofErr w:type="spellStart"/>
      <w:r w:rsidRPr="00583982">
        <w:rPr>
          <w:rStyle w:val="a"/>
          <w:kern w:val="22"/>
          <w:lang w:val="en-GB"/>
        </w:rPr>
        <w:t>NII</w:t>
      </w:r>
      <w:proofErr w:type="spellEnd"/>
      <w:r w:rsidRPr="00583982">
        <w:rPr>
          <w:rStyle w:val="a"/>
          <w:kern w:val="22"/>
          <w:lang w:val="en-GB"/>
        </w:rPr>
        <w:t xml:space="preserve">) technologies </w:t>
      </w:r>
      <w:r w:rsidRPr="00583982">
        <w:rPr>
          <w:kern w:val="22"/>
          <w:lang w:val="en-GB"/>
        </w:rPr>
        <w:t xml:space="preserve">and disseminate good practices </w:t>
      </w:r>
      <w:r w:rsidRPr="00583982">
        <w:rPr>
          <w:rStyle w:val="a"/>
          <w:kern w:val="22"/>
          <w:lang w:val="en-GB"/>
        </w:rPr>
        <w:t>and risk-based interventions using best practice methods of data analytics to facilitate legitimate e-commerce and, at the same time, identify and stop illicit trade. The use of scanners, sniffer dogs and other available tools, and the further development of automated biosensors can improve efficient detection of prohibited and restricted articles moving through the express courier and postal systems.</w:t>
      </w:r>
    </w:p>
    <w:p w14:paraId="26BC4EAC" w14:textId="77777777" w:rsidR="004B6066" w:rsidRPr="00583982" w:rsidRDefault="004B6066" w:rsidP="00D5340D">
      <w:pPr>
        <w:pStyle w:val="ListParagraph"/>
        <w:numPr>
          <w:ilvl w:val="0"/>
          <w:numId w:val="16"/>
        </w:numPr>
        <w:suppressLineNumbers/>
        <w:pBdr>
          <w:top w:val="nil"/>
          <w:left w:val="nil"/>
          <w:bottom w:val="nil"/>
          <w:right w:val="nil"/>
          <w:between w:val="nil"/>
        </w:pBdr>
        <w:suppressAutoHyphens/>
        <w:ind w:left="0" w:firstLine="0"/>
        <w:contextualSpacing w:val="0"/>
        <w:rPr>
          <w:color w:val="000000"/>
          <w:kern w:val="22"/>
          <w:szCs w:val="22"/>
        </w:rPr>
      </w:pPr>
      <w:r w:rsidRPr="00583982">
        <w:rPr>
          <w:rStyle w:val="a"/>
          <w:kern w:val="22"/>
          <w:szCs w:val="22"/>
        </w:rPr>
        <w:t>States and relevant organizations need to develop and implement training and tools to facilitate appropriate level of monitoring and inspection in e-commerce markets. This could include developing guidance on monitoring of e-commerce platforms and on the issuance of warnings, notices and other enforcement actions when non-compliances are found in e-commerce transactions, and the proper handling of restricted items seized in compliance with national law</w:t>
      </w:r>
      <w:r w:rsidRPr="00583982">
        <w:rPr>
          <w:color w:val="000000"/>
          <w:kern w:val="22"/>
          <w:szCs w:val="22"/>
        </w:rPr>
        <w:t>.</w:t>
      </w:r>
    </w:p>
    <w:p w14:paraId="7E14DE37" w14:textId="2113774A" w:rsidR="00586EF0" w:rsidRPr="00583982" w:rsidRDefault="002B747F" w:rsidP="00D5340D">
      <w:pPr>
        <w:pStyle w:val="a0"/>
        <w:numPr>
          <w:ilvl w:val="2"/>
          <w:numId w:val="5"/>
        </w:numPr>
        <w:suppressLineNumbers/>
        <w:suppressAutoHyphens/>
        <w:spacing w:before="120" w:after="120"/>
        <w:ind w:left="1276" w:hanging="567"/>
        <w:jc w:val="left"/>
        <w:rPr>
          <w:rStyle w:val="a"/>
          <w:b/>
          <w:kern w:val="22"/>
          <w:lang w:val="en-GB"/>
        </w:rPr>
      </w:pPr>
      <w:r w:rsidRPr="00583982">
        <w:rPr>
          <w:rStyle w:val="a"/>
          <w:b/>
          <w:kern w:val="22"/>
          <w:lang w:val="en-GB"/>
        </w:rPr>
        <w:t>Suggested actions for</w:t>
      </w:r>
      <w:r w:rsidR="004B6066" w:rsidRPr="00583982">
        <w:rPr>
          <w:rStyle w:val="a"/>
          <w:b/>
          <w:kern w:val="22"/>
          <w:lang w:val="en-GB"/>
        </w:rPr>
        <w:t xml:space="preserve"> web marketplaces (sale platforms) and e-payment service providers, postal and express courier services</w:t>
      </w:r>
    </w:p>
    <w:p w14:paraId="4AC1E8B5" w14:textId="02D415FF" w:rsidR="0035276C" w:rsidRPr="00583982" w:rsidRDefault="0035276C" w:rsidP="00D5340D">
      <w:pPr>
        <w:pStyle w:val="a0"/>
        <w:numPr>
          <w:ilvl w:val="0"/>
          <w:numId w:val="16"/>
        </w:numPr>
        <w:suppressLineNumbers/>
        <w:suppressAutoHyphens/>
        <w:spacing w:before="120" w:after="120"/>
        <w:ind w:left="0" w:firstLine="0"/>
        <w:rPr>
          <w:rStyle w:val="a"/>
          <w:kern w:val="22"/>
          <w:lang w:val="en-GB"/>
        </w:rPr>
      </w:pPr>
      <w:r w:rsidRPr="00583982">
        <w:rPr>
          <w:rStyle w:val="a"/>
          <w:kern w:val="22"/>
          <w:lang w:val="en-GB"/>
        </w:rPr>
        <w:t>Web marketplaces (sale platforms) and e-payment service providers, postal and express courier services:</w:t>
      </w:r>
    </w:p>
    <w:p w14:paraId="5291CF72" w14:textId="02F581D8" w:rsidR="004B6066" w:rsidRPr="00583982" w:rsidRDefault="004B6066" w:rsidP="00D5340D">
      <w:pPr>
        <w:pStyle w:val="a0"/>
        <w:numPr>
          <w:ilvl w:val="1"/>
          <w:numId w:val="16"/>
        </w:numPr>
        <w:suppressLineNumbers/>
        <w:suppressAutoHyphens/>
        <w:spacing w:before="120" w:after="120"/>
        <w:ind w:left="0" w:firstLine="709"/>
        <w:rPr>
          <w:rStyle w:val="a"/>
          <w:kern w:val="22"/>
          <w:lang w:val="en-GB"/>
        </w:rPr>
      </w:pPr>
      <w:r w:rsidRPr="00583982">
        <w:rPr>
          <w:rStyle w:val="a"/>
          <w:kern w:val="22"/>
          <w:lang w:val="en-GB"/>
        </w:rPr>
        <w:t>Should consider the information available from relevant international bodies, national authorities and other sources, regarding the risks (both legal and environmental) posed by invasive alien species and take steps accordingly to make their users aware of the</w:t>
      </w:r>
      <w:r w:rsidR="00B20084" w:rsidRPr="00583982">
        <w:rPr>
          <w:rStyle w:val="a"/>
          <w:kern w:val="22"/>
          <w:lang w:val="en-GB"/>
        </w:rPr>
        <w:t>m</w:t>
      </w:r>
      <w:r w:rsidR="00D8153B" w:rsidRPr="00583982">
        <w:rPr>
          <w:rStyle w:val="a"/>
          <w:kern w:val="22"/>
          <w:lang w:val="en-GB"/>
        </w:rPr>
        <w:t>;</w:t>
      </w:r>
    </w:p>
    <w:p w14:paraId="3ED018C6" w14:textId="1F82DA6B" w:rsidR="004B6066" w:rsidRPr="00583982" w:rsidRDefault="004B6066" w:rsidP="00D5340D">
      <w:pPr>
        <w:pStyle w:val="a0"/>
        <w:numPr>
          <w:ilvl w:val="1"/>
          <w:numId w:val="16"/>
        </w:numPr>
        <w:suppressLineNumbers/>
        <w:suppressAutoHyphens/>
        <w:spacing w:before="120" w:after="120"/>
        <w:ind w:left="0" w:firstLine="709"/>
        <w:rPr>
          <w:rStyle w:val="a"/>
          <w:kern w:val="22"/>
          <w:lang w:val="en-GB"/>
        </w:rPr>
      </w:pPr>
      <w:r w:rsidRPr="00583982">
        <w:rPr>
          <w:rStyle w:val="a"/>
          <w:kern w:val="22"/>
          <w:lang w:val="en-GB"/>
        </w:rPr>
        <w:t>Should monitor e-commerce and, consistent with relevant national legislation, alert relevant authorities where there is evidence of illegal or otherwise potentially damaging trade in invasive alien species taking place</w:t>
      </w:r>
      <w:r w:rsidR="00D8153B" w:rsidRPr="00583982">
        <w:rPr>
          <w:rStyle w:val="a"/>
          <w:kern w:val="22"/>
          <w:lang w:val="en-GB"/>
        </w:rPr>
        <w:t>;</w:t>
      </w:r>
    </w:p>
    <w:p w14:paraId="505349AE" w14:textId="77777777" w:rsidR="004B6066" w:rsidRPr="00583982" w:rsidRDefault="004B6066" w:rsidP="00D5340D">
      <w:pPr>
        <w:pStyle w:val="a0"/>
        <w:numPr>
          <w:ilvl w:val="1"/>
          <w:numId w:val="16"/>
        </w:numPr>
        <w:suppressLineNumbers/>
        <w:suppressAutoHyphens/>
        <w:spacing w:before="120" w:after="120"/>
        <w:ind w:left="0" w:firstLine="709"/>
        <w:rPr>
          <w:rStyle w:val="a"/>
          <w:kern w:val="22"/>
          <w:lang w:val="en-GB"/>
        </w:rPr>
      </w:pPr>
      <w:r w:rsidRPr="00583982">
        <w:rPr>
          <w:rStyle w:val="a"/>
          <w:kern w:val="22"/>
          <w:lang w:val="en-GB"/>
        </w:rPr>
        <w:t>Need to develop and apply improved management measures to minimize the risks of introduction of invasive alien species through e-commerce, consistent with international obligations.</w:t>
      </w:r>
    </w:p>
    <w:p w14:paraId="263E8BAD" w14:textId="373B93D8" w:rsidR="004B6066" w:rsidRPr="00583982" w:rsidRDefault="002B747F" w:rsidP="00D5340D">
      <w:pPr>
        <w:pStyle w:val="a0"/>
        <w:keepNext/>
        <w:numPr>
          <w:ilvl w:val="2"/>
          <w:numId w:val="5"/>
        </w:numPr>
        <w:suppressLineNumbers/>
        <w:tabs>
          <w:tab w:val="left" w:pos="284"/>
        </w:tabs>
        <w:suppressAutoHyphens/>
        <w:spacing w:before="120" w:after="120"/>
        <w:ind w:left="0" w:firstLine="0"/>
        <w:jc w:val="center"/>
        <w:rPr>
          <w:rStyle w:val="a"/>
          <w:b/>
          <w:kern w:val="22"/>
          <w:lang w:val="en-GB"/>
        </w:rPr>
      </w:pPr>
      <w:r w:rsidRPr="00583982">
        <w:rPr>
          <w:rStyle w:val="a"/>
          <w:b/>
          <w:kern w:val="22"/>
          <w:lang w:val="en-GB"/>
        </w:rPr>
        <w:t>Suggested actions for</w:t>
      </w:r>
      <w:r w:rsidR="004B6066" w:rsidRPr="00583982">
        <w:rPr>
          <w:rStyle w:val="a"/>
          <w:b/>
          <w:kern w:val="22"/>
          <w:lang w:val="en-GB"/>
        </w:rPr>
        <w:t xml:space="preserve"> </w:t>
      </w:r>
      <w:bookmarkStart w:id="3" w:name="_Hlk27157522"/>
      <w:r w:rsidR="004B6066" w:rsidRPr="00583982">
        <w:rPr>
          <w:rStyle w:val="a"/>
          <w:b/>
          <w:kern w:val="22"/>
          <w:lang w:val="en-GB"/>
        </w:rPr>
        <w:t xml:space="preserve">international bodies/agreements </w:t>
      </w:r>
      <w:bookmarkEnd w:id="3"/>
      <w:r w:rsidR="004B6066" w:rsidRPr="00583982">
        <w:rPr>
          <w:rStyle w:val="a"/>
          <w:b/>
          <w:kern w:val="22"/>
          <w:lang w:val="en-GB"/>
        </w:rPr>
        <w:t>and cross-jurisdictional collaboration</w:t>
      </w:r>
    </w:p>
    <w:p w14:paraId="455D8A3D" w14:textId="16C5457B" w:rsidR="0035276C" w:rsidRPr="00583982" w:rsidRDefault="0035276C" w:rsidP="00D5340D">
      <w:pPr>
        <w:pStyle w:val="a0"/>
        <w:numPr>
          <w:ilvl w:val="0"/>
          <w:numId w:val="16"/>
        </w:numPr>
        <w:suppressLineNumbers/>
        <w:suppressAutoHyphens/>
        <w:spacing w:before="120" w:after="120"/>
        <w:ind w:left="0" w:firstLine="0"/>
        <w:rPr>
          <w:rStyle w:val="a"/>
          <w:kern w:val="22"/>
          <w:lang w:val="en-GB"/>
        </w:rPr>
      </w:pPr>
      <w:r w:rsidRPr="00583982">
        <w:rPr>
          <w:rStyle w:val="a"/>
          <w:kern w:val="22"/>
          <w:lang w:val="en-GB"/>
        </w:rPr>
        <w:t>International bodies/agreements undertaking cross-jurisdictional collaboration</w:t>
      </w:r>
      <w:r w:rsidR="00F908C5" w:rsidRPr="00583982">
        <w:rPr>
          <w:rStyle w:val="a"/>
          <w:kern w:val="22"/>
          <w:lang w:val="en-GB"/>
        </w:rPr>
        <w:t xml:space="preserve"> should undertake the following</w:t>
      </w:r>
      <w:r w:rsidRPr="00583982">
        <w:rPr>
          <w:rStyle w:val="a"/>
          <w:kern w:val="22"/>
          <w:lang w:val="en-GB"/>
        </w:rPr>
        <w:t>:</w:t>
      </w:r>
    </w:p>
    <w:p w14:paraId="4881422A" w14:textId="5F2648B5" w:rsidR="004B6066" w:rsidRPr="00583982" w:rsidRDefault="00F908C5" w:rsidP="00D5340D">
      <w:pPr>
        <w:pStyle w:val="a0"/>
        <w:numPr>
          <w:ilvl w:val="1"/>
          <w:numId w:val="16"/>
        </w:numPr>
        <w:suppressLineNumbers/>
        <w:suppressAutoHyphens/>
        <w:spacing w:before="120" w:after="120"/>
        <w:ind w:left="0" w:firstLine="709"/>
        <w:rPr>
          <w:rStyle w:val="a"/>
          <w:kern w:val="22"/>
          <w:lang w:val="en-GB"/>
        </w:rPr>
      </w:pPr>
      <w:r w:rsidRPr="00583982">
        <w:rPr>
          <w:rStyle w:val="a"/>
          <w:kern w:val="22"/>
          <w:lang w:val="en-GB"/>
        </w:rPr>
        <w:lastRenderedPageBreak/>
        <w:t>C</w:t>
      </w:r>
      <w:r w:rsidR="004B6066" w:rsidRPr="00583982">
        <w:rPr>
          <w:rStyle w:val="a"/>
          <w:kern w:val="22"/>
          <w:lang w:val="en-GB"/>
        </w:rPr>
        <w:t>ollaborate to share data, information, technology and expertise on e-commerce in potential invasive alien species</w:t>
      </w:r>
      <w:r w:rsidR="00986F24" w:rsidRPr="00583982">
        <w:rPr>
          <w:rStyle w:val="a"/>
          <w:kern w:val="22"/>
          <w:lang w:val="en-GB"/>
        </w:rPr>
        <w:t>;</w:t>
      </w:r>
    </w:p>
    <w:p w14:paraId="21D428B1" w14:textId="1B874B58" w:rsidR="004B6066" w:rsidRPr="00583982" w:rsidRDefault="00F908C5" w:rsidP="00D5340D">
      <w:pPr>
        <w:pStyle w:val="a0"/>
        <w:numPr>
          <w:ilvl w:val="1"/>
          <w:numId w:val="16"/>
        </w:numPr>
        <w:suppressLineNumbers/>
        <w:suppressAutoHyphens/>
        <w:spacing w:before="120" w:after="120"/>
        <w:ind w:left="0" w:firstLine="709"/>
        <w:rPr>
          <w:rStyle w:val="a"/>
          <w:kern w:val="22"/>
          <w:lang w:val="en-GB"/>
        </w:rPr>
      </w:pPr>
      <w:r w:rsidRPr="00583982">
        <w:rPr>
          <w:rStyle w:val="a"/>
          <w:kern w:val="22"/>
          <w:lang w:val="en-GB"/>
        </w:rPr>
        <w:t>D</w:t>
      </w:r>
      <w:r w:rsidR="004B6066" w:rsidRPr="00583982">
        <w:rPr>
          <w:rStyle w:val="a"/>
          <w:kern w:val="22"/>
          <w:lang w:val="en-GB"/>
        </w:rPr>
        <w:t>raw on guidance from other international bodies, including the ongoing work by the World Customs Organization and in the Bern Convention</w:t>
      </w:r>
      <w:r w:rsidR="00986F24" w:rsidRPr="00583982">
        <w:rPr>
          <w:rStyle w:val="a"/>
          <w:kern w:val="22"/>
          <w:lang w:val="en-GB"/>
        </w:rPr>
        <w:t>;</w:t>
      </w:r>
    </w:p>
    <w:p w14:paraId="6329C333" w14:textId="4868AC31" w:rsidR="004B6066" w:rsidRPr="00583982" w:rsidRDefault="00F908C5" w:rsidP="00D5340D">
      <w:pPr>
        <w:pStyle w:val="a0"/>
        <w:numPr>
          <w:ilvl w:val="1"/>
          <w:numId w:val="16"/>
        </w:numPr>
        <w:suppressLineNumbers/>
        <w:suppressAutoHyphens/>
        <w:spacing w:before="120" w:after="120"/>
        <w:ind w:left="0" w:firstLine="709"/>
        <w:rPr>
          <w:rStyle w:val="a"/>
          <w:kern w:val="22"/>
          <w:lang w:val="en-GB"/>
        </w:rPr>
      </w:pPr>
      <w:r w:rsidRPr="00583982">
        <w:rPr>
          <w:rStyle w:val="a"/>
          <w:kern w:val="22"/>
          <w:lang w:val="en-GB"/>
        </w:rPr>
        <w:t>C</w:t>
      </w:r>
      <w:r w:rsidR="004B6066" w:rsidRPr="00583982">
        <w:rPr>
          <w:rStyle w:val="a"/>
          <w:kern w:val="22"/>
          <w:lang w:val="en-GB"/>
        </w:rPr>
        <w:t xml:space="preserve">ontinue to monitor e-commerce in potential invasive alien species at </w:t>
      </w:r>
      <w:r w:rsidR="009322C8" w:rsidRPr="00583982">
        <w:rPr>
          <w:rStyle w:val="a"/>
          <w:kern w:val="22"/>
          <w:lang w:val="en-GB"/>
        </w:rPr>
        <w:t xml:space="preserve">the </w:t>
      </w:r>
      <w:r w:rsidR="004B6066" w:rsidRPr="00583982">
        <w:rPr>
          <w:rStyle w:val="a"/>
          <w:kern w:val="22"/>
          <w:lang w:val="en-GB"/>
        </w:rPr>
        <w:t>global and regional levels with a view to identifying trends and risks in trade of invasive alien species</w:t>
      </w:r>
      <w:r w:rsidR="00610B0F" w:rsidRPr="00583982">
        <w:rPr>
          <w:rStyle w:val="a"/>
          <w:kern w:val="22"/>
          <w:lang w:val="en-GB"/>
        </w:rPr>
        <w:t>;</w:t>
      </w:r>
    </w:p>
    <w:p w14:paraId="54325E82" w14:textId="6584C2E7" w:rsidR="004B6066" w:rsidRPr="00583982" w:rsidRDefault="00F908C5" w:rsidP="00D5340D">
      <w:pPr>
        <w:pStyle w:val="a0"/>
        <w:numPr>
          <w:ilvl w:val="1"/>
          <w:numId w:val="16"/>
        </w:numPr>
        <w:suppressLineNumbers/>
        <w:suppressAutoHyphens/>
        <w:spacing w:before="120" w:after="120"/>
        <w:ind w:left="0" w:firstLine="709"/>
        <w:rPr>
          <w:rStyle w:val="a"/>
          <w:kern w:val="22"/>
          <w:lang w:val="en-GB"/>
        </w:rPr>
      </w:pPr>
      <w:r w:rsidRPr="00583982">
        <w:rPr>
          <w:rStyle w:val="a"/>
          <w:kern w:val="22"/>
          <w:lang w:val="en-GB"/>
        </w:rPr>
        <w:t>P</w:t>
      </w:r>
      <w:r w:rsidR="004B6066" w:rsidRPr="00583982">
        <w:rPr>
          <w:rStyle w:val="a"/>
          <w:kern w:val="22"/>
          <w:lang w:val="en-GB"/>
        </w:rPr>
        <w:t>repare guidance to assist national border agencies in responding to non-compliance, considering that both domestic and international actions may be required to respond effectively</w:t>
      </w:r>
      <w:r w:rsidR="00986F24" w:rsidRPr="00583982">
        <w:rPr>
          <w:rStyle w:val="a"/>
          <w:kern w:val="22"/>
          <w:lang w:val="en-GB"/>
        </w:rPr>
        <w:t>;</w:t>
      </w:r>
    </w:p>
    <w:p w14:paraId="2B60790B" w14:textId="02793840" w:rsidR="004B6066" w:rsidRPr="00583982" w:rsidRDefault="00F908C5" w:rsidP="00D5340D">
      <w:pPr>
        <w:pStyle w:val="a0"/>
        <w:numPr>
          <w:ilvl w:val="1"/>
          <w:numId w:val="16"/>
        </w:numPr>
        <w:suppressLineNumbers/>
        <w:suppressAutoHyphens/>
        <w:spacing w:before="120" w:after="120"/>
        <w:ind w:left="0" w:firstLine="709"/>
        <w:rPr>
          <w:rStyle w:val="a"/>
          <w:kern w:val="22"/>
          <w:lang w:val="en-GB"/>
        </w:rPr>
      </w:pPr>
      <w:r w:rsidRPr="00583982">
        <w:rPr>
          <w:rStyle w:val="a"/>
          <w:kern w:val="22"/>
          <w:lang w:val="en-GB"/>
        </w:rPr>
        <w:t>I</w:t>
      </w:r>
      <w:r w:rsidR="004B6066" w:rsidRPr="00583982">
        <w:rPr>
          <w:rStyle w:val="a"/>
          <w:kern w:val="22"/>
          <w:lang w:val="en-GB"/>
        </w:rPr>
        <w:t>mprove collaboration between national border agencies in order to enhance opportunities to link existing security initiatives with invasive alien species risk management and targeted (risk-based) inspections. This will also provide a mechanism for timely information-sharing among national border agencies and other relevant ministries/departments on issues related to cross-border e-commerce trade</w:t>
      </w:r>
      <w:r w:rsidR="00986F24" w:rsidRPr="00583982">
        <w:rPr>
          <w:rStyle w:val="a"/>
          <w:kern w:val="22"/>
          <w:lang w:val="en-GB"/>
        </w:rPr>
        <w:t>;</w:t>
      </w:r>
    </w:p>
    <w:p w14:paraId="2F107057" w14:textId="2F55FD85" w:rsidR="004B6066" w:rsidRPr="00583982" w:rsidRDefault="00F908C5" w:rsidP="00D5340D">
      <w:pPr>
        <w:pStyle w:val="a0"/>
        <w:numPr>
          <w:ilvl w:val="1"/>
          <w:numId w:val="16"/>
        </w:numPr>
        <w:suppressLineNumbers/>
        <w:suppressAutoHyphens/>
        <w:spacing w:before="120" w:after="120"/>
        <w:ind w:left="0" w:firstLine="709"/>
        <w:rPr>
          <w:rStyle w:val="a"/>
          <w:kern w:val="22"/>
          <w:lang w:val="en-GB"/>
        </w:rPr>
      </w:pPr>
      <w:r w:rsidRPr="00583982">
        <w:rPr>
          <w:rStyle w:val="a"/>
          <w:kern w:val="22"/>
          <w:lang w:val="en-GB"/>
        </w:rPr>
        <w:t>C</w:t>
      </w:r>
      <w:r w:rsidR="004B6066" w:rsidRPr="00583982">
        <w:rPr>
          <w:rStyle w:val="a"/>
          <w:kern w:val="22"/>
          <w:lang w:val="en-GB"/>
        </w:rPr>
        <w:t>onduct joint capacity</w:t>
      </w:r>
      <w:r w:rsidR="00EA435F" w:rsidRPr="00583982">
        <w:rPr>
          <w:rStyle w:val="a"/>
          <w:kern w:val="22"/>
          <w:lang w:val="en-GB"/>
        </w:rPr>
        <w:t>-</w:t>
      </w:r>
      <w:r w:rsidR="004B6066" w:rsidRPr="00583982">
        <w:rPr>
          <w:rStyle w:val="a"/>
          <w:kern w:val="22"/>
          <w:lang w:val="en-GB"/>
        </w:rPr>
        <w:t xml:space="preserve">building activities with relevant organizations and provide technical assistance and resources for implementing existing international guidelines and standards, and developing national regulatory frameworks or measures to address the risks associated with e-commerce for all relevant stakeholders including </w:t>
      </w:r>
      <w:r w:rsidR="00BA53C6" w:rsidRPr="00583982">
        <w:rPr>
          <w:rStyle w:val="a"/>
          <w:kern w:val="22"/>
          <w:lang w:val="en-GB"/>
        </w:rPr>
        <w:t>i</w:t>
      </w:r>
      <w:r w:rsidR="004B6066" w:rsidRPr="00583982">
        <w:rPr>
          <w:rStyle w:val="a"/>
          <w:kern w:val="22"/>
          <w:lang w:val="en-GB"/>
        </w:rPr>
        <w:t xml:space="preserve">ndigenous </w:t>
      </w:r>
      <w:r w:rsidR="00BA53C6" w:rsidRPr="00583982">
        <w:rPr>
          <w:rStyle w:val="a"/>
          <w:kern w:val="22"/>
          <w:lang w:val="en-GB"/>
        </w:rPr>
        <w:t>p</w:t>
      </w:r>
      <w:r w:rsidR="004B6066" w:rsidRPr="00583982">
        <w:rPr>
          <w:rStyle w:val="a"/>
          <w:kern w:val="22"/>
          <w:lang w:val="en-GB"/>
        </w:rPr>
        <w:t xml:space="preserve">eoples and </w:t>
      </w:r>
      <w:r w:rsidR="00BA53C6" w:rsidRPr="00583982">
        <w:rPr>
          <w:rStyle w:val="a"/>
          <w:kern w:val="22"/>
          <w:lang w:val="en-GB"/>
        </w:rPr>
        <w:t>l</w:t>
      </w:r>
      <w:r w:rsidR="004B6066" w:rsidRPr="00583982">
        <w:rPr>
          <w:rStyle w:val="a"/>
          <w:kern w:val="22"/>
          <w:lang w:val="en-GB"/>
        </w:rPr>
        <w:t xml:space="preserve">ocal </w:t>
      </w:r>
      <w:r w:rsidR="00BA53C6" w:rsidRPr="00583982">
        <w:rPr>
          <w:rStyle w:val="a"/>
          <w:kern w:val="22"/>
          <w:lang w:val="en-GB"/>
        </w:rPr>
        <w:t>c</w:t>
      </w:r>
      <w:r w:rsidR="004B6066" w:rsidRPr="00583982">
        <w:rPr>
          <w:rStyle w:val="a"/>
          <w:kern w:val="22"/>
          <w:lang w:val="en-GB"/>
        </w:rPr>
        <w:t>ommunities</w:t>
      </w:r>
      <w:r w:rsidR="00986F24" w:rsidRPr="00583982">
        <w:rPr>
          <w:rStyle w:val="a"/>
          <w:kern w:val="22"/>
          <w:lang w:val="en-GB"/>
        </w:rPr>
        <w:t>;</w:t>
      </w:r>
    </w:p>
    <w:p w14:paraId="24B28F2D" w14:textId="67475822" w:rsidR="004B6066" w:rsidRPr="00583982" w:rsidRDefault="00F908C5" w:rsidP="00D5340D">
      <w:pPr>
        <w:pStyle w:val="a0"/>
        <w:numPr>
          <w:ilvl w:val="1"/>
          <w:numId w:val="16"/>
        </w:numPr>
        <w:suppressLineNumbers/>
        <w:suppressAutoHyphens/>
        <w:spacing w:before="120" w:after="120"/>
        <w:ind w:left="0" w:firstLine="709"/>
        <w:rPr>
          <w:rStyle w:val="a"/>
          <w:kern w:val="22"/>
          <w:lang w:val="en-GB"/>
        </w:rPr>
      </w:pPr>
      <w:r w:rsidRPr="00583982">
        <w:rPr>
          <w:rStyle w:val="a"/>
          <w:kern w:val="22"/>
          <w:lang w:val="en-GB"/>
        </w:rPr>
        <w:t>E</w:t>
      </w:r>
      <w:r w:rsidR="004B6066" w:rsidRPr="00583982">
        <w:rPr>
          <w:rStyle w:val="a"/>
          <w:kern w:val="22"/>
          <w:lang w:val="en-GB"/>
        </w:rPr>
        <w:t xml:space="preserve">xpand the concept of </w:t>
      </w:r>
      <w:r w:rsidR="00E86EED" w:rsidRPr="00583982">
        <w:rPr>
          <w:rStyle w:val="a"/>
          <w:kern w:val="22"/>
          <w:lang w:val="en-GB"/>
        </w:rPr>
        <w:t>“a</w:t>
      </w:r>
      <w:r w:rsidR="004B6066" w:rsidRPr="00583982">
        <w:rPr>
          <w:rStyle w:val="a"/>
          <w:kern w:val="22"/>
          <w:lang w:val="en-GB"/>
        </w:rPr>
        <w:t xml:space="preserve">uthorized </w:t>
      </w:r>
      <w:r w:rsidR="00E86EED" w:rsidRPr="00583982">
        <w:rPr>
          <w:rStyle w:val="a"/>
          <w:kern w:val="22"/>
          <w:lang w:val="en-GB"/>
        </w:rPr>
        <w:t>e</w:t>
      </w:r>
      <w:r w:rsidR="004B6066" w:rsidRPr="00583982">
        <w:rPr>
          <w:rStyle w:val="a"/>
          <w:kern w:val="22"/>
          <w:lang w:val="en-GB"/>
        </w:rPr>
        <w:t xml:space="preserve">conomic </w:t>
      </w:r>
      <w:r w:rsidR="00E86EED" w:rsidRPr="00583982">
        <w:rPr>
          <w:rStyle w:val="a"/>
          <w:kern w:val="22"/>
          <w:lang w:val="en-GB"/>
        </w:rPr>
        <w:t>o</w:t>
      </w:r>
      <w:r w:rsidR="004B6066" w:rsidRPr="00583982">
        <w:rPr>
          <w:rStyle w:val="a"/>
          <w:kern w:val="22"/>
          <w:lang w:val="en-GB"/>
        </w:rPr>
        <w:t>perators</w:t>
      </w:r>
      <w:r w:rsidR="00E86EED" w:rsidRPr="00583982">
        <w:rPr>
          <w:rStyle w:val="a"/>
          <w:kern w:val="22"/>
          <w:lang w:val="en-GB"/>
        </w:rPr>
        <w:t>”</w:t>
      </w:r>
      <w:r w:rsidR="00AF2897" w:rsidRPr="00583982">
        <w:rPr>
          <w:rStyle w:val="FootnoteReference"/>
          <w:kern w:val="22"/>
          <w:lang w:val="en-GB"/>
        </w:rPr>
        <w:footnoteReference w:id="11"/>
      </w:r>
      <w:r w:rsidR="004B6066" w:rsidRPr="00583982">
        <w:rPr>
          <w:rStyle w:val="a"/>
          <w:kern w:val="22"/>
          <w:lang w:val="en-GB"/>
        </w:rPr>
        <w:t xml:space="preserve"> (</w:t>
      </w:r>
      <w:proofErr w:type="spellStart"/>
      <w:r w:rsidR="004B6066" w:rsidRPr="00583982">
        <w:rPr>
          <w:rStyle w:val="a"/>
          <w:kern w:val="22"/>
          <w:lang w:val="en-GB"/>
        </w:rPr>
        <w:t>AEO</w:t>
      </w:r>
      <w:proofErr w:type="spellEnd"/>
      <w:r w:rsidR="004B6066" w:rsidRPr="00583982">
        <w:rPr>
          <w:rStyle w:val="a"/>
          <w:kern w:val="22"/>
          <w:lang w:val="en-GB"/>
        </w:rPr>
        <w:t xml:space="preserve">); trusted trader to cross-border e-commerce and include invasive alien species risks in </w:t>
      </w:r>
      <w:proofErr w:type="spellStart"/>
      <w:r w:rsidR="004B6066" w:rsidRPr="00583982">
        <w:rPr>
          <w:rStyle w:val="a"/>
          <w:kern w:val="22"/>
          <w:lang w:val="en-GB"/>
        </w:rPr>
        <w:t>AEO</w:t>
      </w:r>
      <w:proofErr w:type="spellEnd"/>
      <w:r w:rsidR="004B6066" w:rsidRPr="00583982">
        <w:rPr>
          <w:rStyle w:val="a"/>
          <w:kern w:val="22"/>
          <w:lang w:val="en-GB"/>
        </w:rPr>
        <w:t xml:space="preserve"> criteria and requirements. Implementing </w:t>
      </w:r>
      <w:proofErr w:type="spellStart"/>
      <w:r w:rsidR="004B6066" w:rsidRPr="00583982">
        <w:rPr>
          <w:rStyle w:val="a"/>
          <w:kern w:val="22"/>
          <w:lang w:val="en-GB"/>
        </w:rPr>
        <w:t>AEO</w:t>
      </w:r>
      <w:proofErr w:type="spellEnd"/>
      <w:r w:rsidR="004B6066" w:rsidRPr="00583982">
        <w:rPr>
          <w:rStyle w:val="a"/>
          <w:kern w:val="22"/>
          <w:lang w:val="en-GB"/>
        </w:rPr>
        <w:t xml:space="preserve"> and trusted trader programmes in the e-commerce environment for postal operators, express carriers and e-platforms which would result in a lower frequency of inspections</w:t>
      </w:r>
      <w:r w:rsidR="00986F24" w:rsidRPr="00583982">
        <w:rPr>
          <w:rStyle w:val="a"/>
          <w:kern w:val="22"/>
          <w:lang w:val="en-GB"/>
        </w:rPr>
        <w:t>;</w:t>
      </w:r>
    </w:p>
    <w:p w14:paraId="712B7574" w14:textId="09C29A76" w:rsidR="004B6066" w:rsidRPr="00583982" w:rsidRDefault="00F908C5" w:rsidP="00D5340D">
      <w:pPr>
        <w:pStyle w:val="a0"/>
        <w:numPr>
          <w:ilvl w:val="1"/>
          <w:numId w:val="16"/>
        </w:numPr>
        <w:suppressLineNumbers/>
        <w:suppressAutoHyphens/>
        <w:spacing w:before="120" w:after="120"/>
        <w:ind w:left="0" w:firstLine="709"/>
        <w:rPr>
          <w:rStyle w:val="a"/>
          <w:color w:val="auto"/>
          <w:kern w:val="22"/>
          <w:bdr w:val="none" w:sz="0" w:space="0" w:color="auto"/>
          <w:lang w:val="en-GB"/>
        </w:rPr>
      </w:pPr>
      <w:r w:rsidRPr="00583982">
        <w:rPr>
          <w:rStyle w:val="a"/>
          <w:kern w:val="22"/>
          <w:lang w:val="en-GB"/>
        </w:rPr>
        <w:t>E</w:t>
      </w:r>
      <w:r w:rsidR="004B6066" w:rsidRPr="00583982">
        <w:rPr>
          <w:rStyle w:val="a"/>
          <w:kern w:val="22"/>
          <w:lang w:val="en-GB"/>
        </w:rPr>
        <w:t>stablish frameworks that allow for the advanced electronic exchange of data between all parties involved in the international supply chain and use these data to triage packages and determine the level of inspection needed (risk-based inspection)</w:t>
      </w:r>
      <w:r w:rsidR="00986F24" w:rsidRPr="00583982">
        <w:rPr>
          <w:rStyle w:val="a"/>
          <w:kern w:val="22"/>
          <w:lang w:val="en-GB"/>
        </w:rPr>
        <w:t>.</w:t>
      </w:r>
    </w:p>
    <w:p w14:paraId="2B45E79E" w14:textId="09AC5EE9" w:rsidR="004B6066" w:rsidRPr="00583982" w:rsidRDefault="002B747F" w:rsidP="00D5340D">
      <w:pPr>
        <w:pStyle w:val="a0"/>
        <w:numPr>
          <w:ilvl w:val="2"/>
          <w:numId w:val="5"/>
        </w:numPr>
        <w:suppressLineNumbers/>
        <w:suppressAutoHyphens/>
        <w:spacing w:before="120" w:after="120"/>
        <w:rPr>
          <w:rStyle w:val="a"/>
          <w:b/>
          <w:kern w:val="22"/>
          <w:lang w:val="en-GB"/>
        </w:rPr>
      </w:pPr>
      <w:r w:rsidRPr="00583982">
        <w:rPr>
          <w:rStyle w:val="a"/>
          <w:b/>
          <w:kern w:val="22"/>
          <w:lang w:val="en-GB"/>
        </w:rPr>
        <w:t>Suggested actions for</w:t>
      </w:r>
      <w:r w:rsidR="004B6066" w:rsidRPr="00583982">
        <w:rPr>
          <w:rStyle w:val="a"/>
          <w:b/>
          <w:kern w:val="22"/>
          <w:lang w:val="en-GB"/>
        </w:rPr>
        <w:t xml:space="preserve"> </w:t>
      </w:r>
      <w:bookmarkStart w:id="4" w:name="_Hlk27157610"/>
      <w:r w:rsidR="004B6066" w:rsidRPr="00583982">
        <w:rPr>
          <w:rStyle w:val="a"/>
          <w:b/>
          <w:kern w:val="22"/>
          <w:lang w:val="en-GB"/>
        </w:rPr>
        <w:t>relevant international expert organizations</w:t>
      </w:r>
      <w:bookmarkEnd w:id="4"/>
    </w:p>
    <w:p w14:paraId="7C91660B" w14:textId="77777777" w:rsidR="00986F24" w:rsidRPr="00583982" w:rsidRDefault="00986F24" w:rsidP="00D5340D">
      <w:pPr>
        <w:pStyle w:val="a0"/>
        <w:numPr>
          <w:ilvl w:val="0"/>
          <w:numId w:val="16"/>
        </w:numPr>
        <w:suppressLineNumbers/>
        <w:suppressAutoHyphens/>
        <w:spacing w:before="120" w:after="120"/>
        <w:ind w:left="0" w:firstLine="0"/>
        <w:rPr>
          <w:rStyle w:val="a"/>
          <w:kern w:val="22"/>
          <w:lang w:val="en-GB"/>
        </w:rPr>
      </w:pPr>
      <w:r w:rsidRPr="00583982">
        <w:rPr>
          <w:rStyle w:val="a"/>
          <w:kern w:val="22"/>
          <w:lang w:val="en-GB"/>
        </w:rPr>
        <w:t>Relevant international expert organizations:</w:t>
      </w:r>
    </w:p>
    <w:p w14:paraId="33D35145" w14:textId="02927646" w:rsidR="004B6066" w:rsidRPr="00583982" w:rsidRDefault="004B6066" w:rsidP="00D5340D">
      <w:pPr>
        <w:pStyle w:val="a0"/>
        <w:numPr>
          <w:ilvl w:val="1"/>
          <w:numId w:val="16"/>
        </w:numPr>
        <w:suppressLineNumbers/>
        <w:suppressAutoHyphens/>
        <w:spacing w:before="120" w:after="120"/>
        <w:ind w:left="0" w:firstLine="709"/>
        <w:rPr>
          <w:rStyle w:val="a"/>
          <w:kern w:val="22"/>
          <w:lang w:val="en-GB"/>
        </w:rPr>
      </w:pPr>
      <w:r w:rsidRPr="00583982">
        <w:rPr>
          <w:rStyle w:val="a"/>
          <w:kern w:val="22"/>
          <w:lang w:val="en-GB"/>
        </w:rPr>
        <w:t xml:space="preserve">Should raise awareness among international organizations and e-commerce stakeholders about import/export requirements and what can be done to minimize the risk of introduction and spread of alien </w:t>
      </w:r>
      <w:r w:rsidRPr="00583982">
        <w:rPr>
          <w:kern w:val="22"/>
          <w:lang w:val="en-GB"/>
        </w:rPr>
        <w:t xml:space="preserve">and potentially invasive </w:t>
      </w:r>
      <w:r w:rsidRPr="00583982">
        <w:rPr>
          <w:rStyle w:val="a"/>
          <w:kern w:val="22"/>
          <w:lang w:val="en-GB"/>
        </w:rPr>
        <w:t>species associated with e-commerce</w:t>
      </w:r>
      <w:r w:rsidR="00986F24" w:rsidRPr="00583982">
        <w:rPr>
          <w:rStyle w:val="a"/>
          <w:kern w:val="22"/>
          <w:lang w:val="en-GB"/>
        </w:rPr>
        <w:t>;</w:t>
      </w:r>
    </w:p>
    <w:p w14:paraId="3A331CB9" w14:textId="41401038" w:rsidR="0072312B" w:rsidRPr="00583982" w:rsidRDefault="004B6066" w:rsidP="00D5340D">
      <w:pPr>
        <w:pStyle w:val="a0"/>
        <w:numPr>
          <w:ilvl w:val="1"/>
          <w:numId w:val="16"/>
        </w:numPr>
        <w:suppressLineNumbers/>
        <w:suppressAutoHyphens/>
        <w:spacing w:before="120" w:after="120"/>
        <w:ind w:left="0" w:firstLine="709"/>
        <w:rPr>
          <w:kern w:val="22"/>
        </w:rPr>
      </w:pPr>
      <w:r w:rsidRPr="00583982">
        <w:rPr>
          <w:rStyle w:val="a"/>
          <w:kern w:val="22"/>
          <w:lang w:val="en-GB"/>
        </w:rPr>
        <w:t xml:space="preserve">Building on </w:t>
      </w:r>
      <w:r w:rsidR="00F0570A" w:rsidRPr="00583982">
        <w:rPr>
          <w:rStyle w:val="a"/>
          <w:kern w:val="22"/>
          <w:lang w:val="en-GB"/>
        </w:rPr>
        <w:t xml:space="preserve">such </w:t>
      </w:r>
      <w:r w:rsidRPr="00583982">
        <w:rPr>
          <w:rStyle w:val="a"/>
          <w:kern w:val="22"/>
          <w:lang w:val="en-GB"/>
        </w:rPr>
        <w:t xml:space="preserve">frameworks as </w:t>
      </w:r>
      <w:proofErr w:type="spellStart"/>
      <w:r w:rsidRPr="00583982">
        <w:rPr>
          <w:rStyle w:val="a"/>
          <w:kern w:val="22"/>
          <w:lang w:val="en-GB"/>
        </w:rPr>
        <w:t>EICAT</w:t>
      </w:r>
      <w:proofErr w:type="spellEnd"/>
      <w:r w:rsidR="00F31C90" w:rsidRPr="00583982">
        <w:rPr>
          <w:rStyle w:val="a"/>
          <w:kern w:val="22"/>
          <w:lang w:val="en-GB"/>
        </w:rPr>
        <w:t>,</w:t>
      </w:r>
      <w:r w:rsidRPr="00583982">
        <w:rPr>
          <w:rStyle w:val="FootnoteReference"/>
          <w:kern w:val="22"/>
          <w:lang w:val="en-GB"/>
        </w:rPr>
        <w:footnoteReference w:id="12"/>
      </w:r>
      <w:r w:rsidRPr="00583982">
        <w:rPr>
          <w:rStyle w:val="a"/>
          <w:kern w:val="22"/>
          <w:lang w:val="en-GB"/>
        </w:rPr>
        <w:t xml:space="preserve"> establish an international invasive alien species risk-based labelling system, to be used for all species sold via e-commerce and provide guidance on the handling and care of organisms. </w:t>
      </w:r>
      <w:r w:rsidR="004328A2" w:rsidRPr="00583982">
        <w:rPr>
          <w:rStyle w:val="a"/>
          <w:kern w:val="22"/>
          <w:lang w:val="en-GB"/>
        </w:rPr>
        <w:t>O</w:t>
      </w:r>
      <w:r w:rsidRPr="00583982">
        <w:rPr>
          <w:rStyle w:val="a"/>
          <w:kern w:val="22"/>
          <w:lang w:val="en-GB"/>
        </w:rPr>
        <w:t>n consignments of live alien species</w:t>
      </w:r>
      <w:r w:rsidR="004328A2" w:rsidRPr="00583982">
        <w:rPr>
          <w:rStyle w:val="a"/>
          <w:kern w:val="22"/>
          <w:lang w:val="en-GB"/>
        </w:rPr>
        <w:t>,</w:t>
      </w:r>
      <w:r w:rsidRPr="00583982">
        <w:rPr>
          <w:rStyle w:val="a"/>
          <w:kern w:val="22"/>
          <w:lang w:val="en-GB"/>
        </w:rPr>
        <w:t xml:space="preserve"> </w:t>
      </w:r>
      <w:r w:rsidR="004328A2" w:rsidRPr="00583982">
        <w:rPr>
          <w:rStyle w:val="a"/>
          <w:kern w:val="22"/>
          <w:lang w:val="en-GB"/>
        </w:rPr>
        <w:t xml:space="preserve">such labelling </w:t>
      </w:r>
      <w:r w:rsidRPr="00583982">
        <w:rPr>
          <w:rStyle w:val="a"/>
          <w:kern w:val="22"/>
          <w:lang w:val="en-GB"/>
        </w:rPr>
        <w:t>should include information to enable identification of hazards for biodiversity and the identification of species or lower taxa (e.g., scientific name, taxonomic serial number or its equivalent).</w:t>
      </w:r>
    </w:p>
    <w:p w14:paraId="1A304A01" w14:textId="77777777" w:rsidR="00AF0757" w:rsidRPr="00583982" w:rsidRDefault="00AF0757">
      <w:pPr>
        <w:jc w:val="left"/>
        <w:rPr>
          <w:i/>
          <w:snapToGrid w:val="0"/>
          <w:kern w:val="22"/>
          <w:szCs w:val="22"/>
        </w:rPr>
      </w:pPr>
      <w:r w:rsidRPr="00583982">
        <w:rPr>
          <w:i/>
          <w:snapToGrid w:val="0"/>
          <w:kern w:val="22"/>
          <w:szCs w:val="22"/>
        </w:rPr>
        <w:br w:type="page"/>
      </w:r>
    </w:p>
    <w:p w14:paraId="1EC1E511" w14:textId="62B022B4" w:rsidR="003D4D01" w:rsidRPr="00583982" w:rsidRDefault="003D4D01" w:rsidP="004001FA">
      <w:pPr>
        <w:suppressLineNumbers/>
        <w:suppressAutoHyphens/>
        <w:spacing w:before="120" w:after="120"/>
        <w:jc w:val="center"/>
        <w:outlineLvl w:val="2"/>
        <w:rPr>
          <w:i/>
          <w:snapToGrid w:val="0"/>
          <w:kern w:val="22"/>
          <w:szCs w:val="22"/>
        </w:rPr>
      </w:pPr>
      <w:r w:rsidRPr="00583982">
        <w:rPr>
          <w:i/>
          <w:snapToGrid w:val="0"/>
          <w:kern w:val="22"/>
          <w:szCs w:val="22"/>
        </w:rPr>
        <w:lastRenderedPageBreak/>
        <w:t xml:space="preserve">Annex </w:t>
      </w:r>
      <w:r w:rsidR="004F6AEF" w:rsidRPr="00583982">
        <w:rPr>
          <w:i/>
          <w:snapToGrid w:val="0"/>
          <w:kern w:val="22"/>
          <w:szCs w:val="22"/>
        </w:rPr>
        <w:t>III</w:t>
      </w:r>
    </w:p>
    <w:p w14:paraId="64C73FCF" w14:textId="47DBB3B6" w:rsidR="00450709" w:rsidRPr="00583982" w:rsidRDefault="00AD267D" w:rsidP="004001FA">
      <w:pPr>
        <w:pStyle w:val="a0"/>
        <w:keepNext/>
        <w:suppressLineNumbers/>
        <w:suppressAutoHyphens/>
        <w:spacing w:before="120" w:after="120"/>
        <w:jc w:val="center"/>
        <w:outlineLvl w:val="0"/>
        <w:rPr>
          <w:rStyle w:val="a"/>
          <w:b/>
          <w:caps/>
          <w:kern w:val="22"/>
          <w:lang w:val="en-GB"/>
        </w:rPr>
      </w:pPr>
      <w:r w:rsidRPr="00583982">
        <w:rPr>
          <w:rStyle w:val="a"/>
          <w:b/>
          <w:caps/>
          <w:spacing w:val="-2"/>
          <w:kern w:val="22"/>
          <w:lang w:val="en-GB"/>
        </w:rPr>
        <w:t>Methods, tools and strategies for the management of invasive alien species as it relates to prevention of potential risks arising from climate change and associated natural disasters and land use changes</w:t>
      </w:r>
    </w:p>
    <w:p w14:paraId="02E0CDEF" w14:textId="437DCB60" w:rsidR="00777217" w:rsidRPr="00583982" w:rsidRDefault="002F7576" w:rsidP="00D5340D">
      <w:pPr>
        <w:pStyle w:val="a0"/>
        <w:suppressLineNumbers/>
        <w:suppressAutoHyphens/>
        <w:spacing w:before="120" w:after="120"/>
        <w:jc w:val="center"/>
        <w:rPr>
          <w:rStyle w:val="a"/>
          <w:b/>
          <w:caps/>
          <w:spacing w:val="-2"/>
          <w:kern w:val="22"/>
          <w:lang w:val="en-GB"/>
        </w:rPr>
      </w:pPr>
      <w:r w:rsidRPr="00583982">
        <w:rPr>
          <w:rStyle w:val="a"/>
          <w:b/>
          <w:caps/>
          <w:spacing w:val="-2"/>
          <w:kern w:val="22"/>
          <w:lang w:val="en-GB"/>
        </w:rPr>
        <w:t>(</w:t>
      </w:r>
      <w:r w:rsidRPr="00583982">
        <w:rPr>
          <w:rStyle w:val="a"/>
          <w:b/>
          <w:caps/>
          <w:kern w:val="22"/>
          <w:lang w:val="en-GB"/>
        </w:rPr>
        <w:t>Advice pursuant to decision 14/11, annex II, paragraph 1 (c))</w:t>
      </w:r>
    </w:p>
    <w:p w14:paraId="05490B64" w14:textId="61F90D80" w:rsidR="00777217" w:rsidRPr="00583982" w:rsidRDefault="00EE6B32" w:rsidP="00D5340D">
      <w:pPr>
        <w:keepNext/>
        <w:suppressLineNumbers/>
        <w:pBdr>
          <w:top w:val="nil"/>
          <w:left w:val="nil"/>
          <w:bottom w:val="nil"/>
          <w:right w:val="nil"/>
          <w:between w:val="nil"/>
        </w:pBdr>
        <w:tabs>
          <w:tab w:val="left" w:pos="426"/>
        </w:tabs>
        <w:suppressAutoHyphens/>
        <w:spacing w:before="120" w:after="120"/>
        <w:jc w:val="center"/>
        <w:rPr>
          <w:b/>
          <w:color w:val="000000"/>
          <w:kern w:val="22"/>
          <w:szCs w:val="22"/>
        </w:rPr>
      </w:pPr>
      <w:r w:rsidRPr="00583982">
        <w:rPr>
          <w:b/>
          <w:color w:val="000000"/>
          <w:kern w:val="22"/>
          <w:szCs w:val="22"/>
        </w:rPr>
        <w:t>A.</w:t>
      </w:r>
      <w:r w:rsidRPr="00583982">
        <w:rPr>
          <w:b/>
          <w:color w:val="000000"/>
          <w:kern w:val="22"/>
          <w:szCs w:val="22"/>
        </w:rPr>
        <w:tab/>
      </w:r>
      <w:r w:rsidR="00777217" w:rsidRPr="00583982">
        <w:rPr>
          <w:b/>
          <w:color w:val="000000"/>
          <w:kern w:val="22"/>
          <w:szCs w:val="22"/>
        </w:rPr>
        <w:t>Prediction</w:t>
      </w:r>
    </w:p>
    <w:p w14:paraId="63AFFFC5" w14:textId="71968AAE" w:rsidR="00586EF0" w:rsidRPr="00583982" w:rsidRDefault="00777217" w:rsidP="00D5340D">
      <w:pPr>
        <w:pStyle w:val="ListParagraph"/>
        <w:keepNext/>
        <w:numPr>
          <w:ilvl w:val="0"/>
          <w:numId w:val="17"/>
        </w:numPr>
        <w:suppressLineNumbers/>
        <w:pBdr>
          <w:top w:val="nil"/>
          <w:left w:val="nil"/>
          <w:bottom w:val="nil"/>
          <w:right w:val="nil"/>
          <w:between w:val="nil"/>
        </w:pBdr>
        <w:suppressAutoHyphens/>
        <w:spacing w:before="120" w:after="120"/>
        <w:ind w:left="0" w:hanging="11"/>
        <w:contextualSpacing w:val="0"/>
        <w:rPr>
          <w:color w:val="000000"/>
          <w:kern w:val="22"/>
          <w:szCs w:val="22"/>
          <w:u w:val="single"/>
        </w:rPr>
      </w:pPr>
      <w:r w:rsidRPr="00583982">
        <w:rPr>
          <w:kern w:val="22"/>
          <w:szCs w:val="22"/>
        </w:rPr>
        <w:t xml:space="preserve">Managing the impacts of invasive alien species </w:t>
      </w:r>
      <w:r w:rsidR="000C79D4" w:rsidRPr="00583982">
        <w:rPr>
          <w:kern w:val="22"/>
          <w:szCs w:val="22"/>
        </w:rPr>
        <w:t xml:space="preserve">on </w:t>
      </w:r>
      <w:r w:rsidRPr="00583982">
        <w:rPr>
          <w:kern w:val="22"/>
          <w:szCs w:val="22"/>
        </w:rPr>
        <w:t xml:space="preserve">biodiversity and ecosystem services requires knowledge </w:t>
      </w:r>
      <w:r w:rsidR="000F1923" w:rsidRPr="00583982">
        <w:rPr>
          <w:kern w:val="22"/>
          <w:szCs w:val="22"/>
        </w:rPr>
        <w:t xml:space="preserve">of the </w:t>
      </w:r>
      <w:proofErr w:type="gramStart"/>
      <w:r w:rsidR="000F1923" w:rsidRPr="00583982">
        <w:rPr>
          <w:kern w:val="22"/>
          <w:szCs w:val="22"/>
        </w:rPr>
        <w:t>manner in which</w:t>
      </w:r>
      <w:proofErr w:type="gramEnd"/>
      <w:r w:rsidR="000F1923" w:rsidRPr="00583982">
        <w:rPr>
          <w:kern w:val="22"/>
          <w:szCs w:val="22"/>
        </w:rPr>
        <w:t xml:space="preserve"> the</w:t>
      </w:r>
      <w:r w:rsidRPr="00583982">
        <w:rPr>
          <w:kern w:val="22"/>
          <w:szCs w:val="22"/>
        </w:rPr>
        <w:t xml:space="preserve"> actual and potential impact will vary </w:t>
      </w:r>
      <w:r w:rsidR="00D02BE5" w:rsidRPr="00583982">
        <w:rPr>
          <w:kern w:val="22"/>
          <w:szCs w:val="22"/>
        </w:rPr>
        <w:t xml:space="preserve">as a result of </w:t>
      </w:r>
      <w:r w:rsidR="00CB3913" w:rsidRPr="00583982">
        <w:rPr>
          <w:kern w:val="22"/>
          <w:szCs w:val="22"/>
        </w:rPr>
        <w:t xml:space="preserve">climate change </w:t>
      </w:r>
      <w:r w:rsidR="00100ED6" w:rsidRPr="00583982">
        <w:rPr>
          <w:kern w:val="22"/>
          <w:szCs w:val="22"/>
        </w:rPr>
        <w:t>so that</w:t>
      </w:r>
      <w:r w:rsidRPr="00583982">
        <w:rPr>
          <w:kern w:val="22"/>
          <w:szCs w:val="22"/>
        </w:rPr>
        <w:t xml:space="preserve"> management priorities </w:t>
      </w:r>
      <w:r w:rsidR="00100ED6" w:rsidRPr="00583982">
        <w:rPr>
          <w:kern w:val="22"/>
          <w:szCs w:val="22"/>
        </w:rPr>
        <w:t xml:space="preserve">can be altered </w:t>
      </w:r>
      <w:r w:rsidRPr="00583982">
        <w:rPr>
          <w:kern w:val="22"/>
          <w:szCs w:val="22"/>
        </w:rPr>
        <w:t>accordingly.</w:t>
      </w:r>
    </w:p>
    <w:p w14:paraId="584E21C5" w14:textId="0EEFCCC7" w:rsidR="00777217" w:rsidRPr="00583982" w:rsidRDefault="00586EF0" w:rsidP="00D5340D">
      <w:pPr>
        <w:pStyle w:val="ListParagraph"/>
        <w:keepNext/>
        <w:numPr>
          <w:ilvl w:val="0"/>
          <w:numId w:val="17"/>
        </w:numPr>
        <w:suppressLineNumbers/>
        <w:pBdr>
          <w:top w:val="nil"/>
          <w:left w:val="nil"/>
          <w:bottom w:val="nil"/>
          <w:right w:val="nil"/>
          <w:between w:val="nil"/>
        </w:pBdr>
        <w:suppressAutoHyphens/>
        <w:spacing w:before="120" w:after="120"/>
        <w:ind w:left="0" w:hanging="11"/>
        <w:contextualSpacing w:val="0"/>
        <w:rPr>
          <w:color w:val="000000"/>
          <w:kern w:val="22"/>
          <w:szCs w:val="22"/>
          <w:u w:val="single"/>
        </w:rPr>
      </w:pPr>
      <w:r w:rsidRPr="00583982">
        <w:rPr>
          <w:kern w:val="22"/>
          <w:szCs w:val="22"/>
        </w:rPr>
        <w:t>States,</w:t>
      </w:r>
      <w:r w:rsidR="00777217" w:rsidRPr="00583982">
        <w:rPr>
          <w:kern w:val="22"/>
          <w:szCs w:val="22"/>
        </w:rPr>
        <w:t xml:space="preserve"> organizations and other stakeholders are </w:t>
      </w:r>
      <w:r w:rsidRPr="00583982">
        <w:rPr>
          <w:kern w:val="22"/>
          <w:szCs w:val="22"/>
        </w:rPr>
        <w:t xml:space="preserve">strongly </w:t>
      </w:r>
      <w:r w:rsidR="00781C99" w:rsidRPr="00583982">
        <w:rPr>
          <w:kern w:val="22"/>
          <w:szCs w:val="22"/>
        </w:rPr>
        <w:t>encouraged</w:t>
      </w:r>
      <w:r w:rsidR="00777217" w:rsidRPr="00583982">
        <w:rPr>
          <w:kern w:val="22"/>
          <w:szCs w:val="22"/>
        </w:rPr>
        <w:t>:</w:t>
      </w:r>
    </w:p>
    <w:p w14:paraId="48725882" w14:textId="46D73F39" w:rsidR="00777217" w:rsidRPr="00583982" w:rsidRDefault="00B2655B" w:rsidP="00D5340D">
      <w:pPr>
        <w:numPr>
          <w:ilvl w:val="0"/>
          <w:numId w:val="9"/>
        </w:numPr>
        <w:suppressLineNumbers/>
        <w:suppressAutoHyphens/>
        <w:spacing w:before="120" w:after="120"/>
        <w:ind w:left="0" w:firstLine="720"/>
        <w:rPr>
          <w:kern w:val="22"/>
          <w:szCs w:val="22"/>
        </w:rPr>
      </w:pPr>
      <w:r w:rsidRPr="00583982">
        <w:rPr>
          <w:kern w:val="22"/>
          <w:szCs w:val="22"/>
        </w:rPr>
        <w:t>To u</w:t>
      </w:r>
      <w:r w:rsidR="00777217" w:rsidRPr="00583982">
        <w:rPr>
          <w:kern w:val="22"/>
          <w:szCs w:val="22"/>
        </w:rPr>
        <w:t xml:space="preserve">ndertake horizon scanning to forecast/predict future changes in actual and potential risks and impacts of invasive alien species </w:t>
      </w:r>
      <w:r w:rsidR="004307F8" w:rsidRPr="00583982">
        <w:rPr>
          <w:kern w:val="22"/>
          <w:szCs w:val="22"/>
        </w:rPr>
        <w:t xml:space="preserve">arising from </w:t>
      </w:r>
      <w:r w:rsidR="00777217" w:rsidRPr="00583982">
        <w:rPr>
          <w:kern w:val="22"/>
          <w:szCs w:val="22"/>
        </w:rPr>
        <w:t>climate change</w:t>
      </w:r>
      <w:r w:rsidR="00586EF0" w:rsidRPr="00583982">
        <w:rPr>
          <w:kern w:val="22"/>
          <w:szCs w:val="22"/>
        </w:rPr>
        <w:t>;</w:t>
      </w:r>
    </w:p>
    <w:p w14:paraId="65BA5A2D" w14:textId="05E124F3" w:rsidR="00777217" w:rsidRPr="00583982" w:rsidRDefault="00B2655B" w:rsidP="00D5340D">
      <w:pPr>
        <w:numPr>
          <w:ilvl w:val="0"/>
          <w:numId w:val="9"/>
        </w:numPr>
        <w:suppressLineNumbers/>
        <w:suppressAutoHyphens/>
        <w:spacing w:before="120" w:after="120"/>
        <w:ind w:left="0" w:firstLine="720"/>
        <w:rPr>
          <w:kern w:val="22"/>
          <w:szCs w:val="22"/>
        </w:rPr>
      </w:pPr>
      <w:r w:rsidRPr="00583982">
        <w:rPr>
          <w:kern w:val="22"/>
          <w:szCs w:val="22"/>
        </w:rPr>
        <w:t>To i</w:t>
      </w:r>
      <w:r w:rsidR="00777217" w:rsidRPr="00583982">
        <w:rPr>
          <w:kern w:val="22"/>
          <w:szCs w:val="22"/>
        </w:rPr>
        <w:t xml:space="preserve">dentify changes in </w:t>
      </w:r>
      <w:r w:rsidR="007B2C29" w:rsidRPr="00583982">
        <w:rPr>
          <w:kern w:val="22"/>
          <w:szCs w:val="22"/>
        </w:rPr>
        <w:t>invasive alien species</w:t>
      </w:r>
      <w:r w:rsidR="00777217" w:rsidRPr="00583982">
        <w:rPr>
          <w:kern w:val="22"/>
          <w:szCs w:val="22"/>
        </w:rPr>
        <w:t xml:space="preserve"> pathway risks </w:t>
      </w:r>
      <w:r w:rsidR="00564009" w:rsidRPr="00583982">
        <w:rPr>
          <w:kern w:val="22"/>
          <w:szCs w:val="22"/>
        </w:rPr>
        <w:t>aris</w:t>
      </w:r>
      <w:r w:rsidR="004307F8" w:rsidRPr="00583982">
        <w:rPr>
          <w:kern w:val="22"/>
          <w:szCs w:val="22"/>
        </w:rPr>
        <w:t xml:space="preserve">ing from </w:t>
      </w:r>
      <w:r w:rsidR="005201CA" w:rsidRPr="00583982">
        <w:rPr>
          <w:kern w:val="22"/>
          <w:szCs w:val="22"/>
        </w:rPr>
        <w:t>c</w:t>
      </w:r>
      <w:r w:rsidR="00777217" w:rsidRPr="00583982">
        <w:rPr>
          <w:kern w:val="22"/>
          <w:szCs w:val="22"/>
        </w:rPr>
        <w:t xml:space="preserve">limate </w:t>
      </w:r>
      <w:r w:rsidR="005201CA" w:rsidRPr="00583982">
        <w:rPr>
          <w:kern w:val="22"/>
          <w:szCs w:val="22"/>
        </w:rPr>
        <w:t>c</w:t>
      </w:r>
      <w:r w:rsidR="00777217" w:rsidRPr="00583982">
        <w:rPr>
          <w:kern w:val="22"/>
          <w:szCs w:val="22"/>
        </w:rPr>
        <w:t>hange</w:t>
      </w:r>
      <w:r w:rsidR="00D94200" w:rsidRPr="00583982">
        <w:rPr>
          <w:kern w:val="22"/>
          <w:szCs w:val="22"/>
        </w:rPr>
        <w:t>. C</w:t>
      </w:r>
      <w:r w:rsidR="00777217" w:rsidRPr="00583982">
        <w:rPr>
          <w:kern w:val="22"/>
          <w:szCs w:val="22"/>
        </w:rPr>
        <w:t xml:space="preserve">limatically similar regions posing </w:t>
      </w:r>
      <w:r w:rsidR="00100ED6" w:rsidRPr="00583982">
        <w:rPr>
          <w:kern w:val="22"/>
          <w:szCs w:val="22"/>
        </w:rPr>
        <w:t xml:space="preserve">the </w:t>
      </w:r>
      <w:r w:rsidR="00777217" w:rsidRPr="00583982">
        <w:rPr>
          <w:kern w:val="22"/>
          <w:szCs w:val="22"/>
        </w:rPr>
        <w:t xml:space="preserve">greatest current mutual risks today are likely to change in the future along with changes in trade and </w:t>
      </w:r>
      <w:r w:rsidR="00B85309" w:rsidRPr="00583982">
        <w:rPr>
          <w:kern w:val="22"/>
          <w:szCs w:val="22"/>
        </w:rPr>
        <w:t xml:space="preserve">the movement of </w:t>
      </w:r>
      <w:r w:rsidR="00777217" w:rsidRPr="00583982">
        <w:rPr>
          <w:kern w:val="22"/>
          <w:szCs w:val="22"/>
        </w:rPr>
        <w:t>people between these regions</w:t>
      </w:r>
      <w:r w:rsidR="00586EF0" w:rsidRPr="00583982">
        <w:rPr>
          <w:kern w:val="22"/>
          <w:szCs w:val="22"/>
        </w:rPr>
        <w:t>;</w:t>
      </w:r>
    </w:p>
    <w:p w14:paraId="0E3CBF28" w14:textId="6C17AF4B" w:rsidR="00586EF0" w:rsidRPr="00583982" w:rsidRDefault="00B2655B" w:rsidP="00D5340D">
      <w:pPr>
        <w:numPr>
          <w:ilvl w:val="0"/>
          <w:numId w:val="9"/>
        </w:numPr>
        <w:suppressLineNumbers/>
        <w:suppressAutoHyphens/>
        <w:spacing w:before="120" w:after="120"/>
        <w:ind w:left="0" w:firstLine="720"/>
        <w:rPr>
          <w:kern w:val="22"/>
          <w:szCs w:val="22"/>
        </w:rPr>
      </w:pPr>
      <w:r w:rsidRPr="00583982">
        <w:rPr>
          <w:kern w:val="22"/>
          <w:szCs w:val="22"/>
        </w:rPr>
        <w:t>To p</w:t>
      </w:r>
      <w:r w:rsidR="00777217" w:rsidRPr="00583982">
        <w:rPr>
          <w:kern w:val="22"/>
          <w:szCs w:val="22"/>
        </w:rPr>
        <w:t xml:space="preserve">rioritize invasive alien species </w:t>
      </w:r>
      <w:proofErr w:type="gramStart"/>
      <w:r w:rsidR="00777217" w:rsidRPr="00583982">
        <w:rPr>
          <w:kern w:val="22"/>
          <w:szCs w:val="22"/>
        </w:rPr>
        <w:t xml:space="preserve">on </w:t>
      </w:r>
      <w:r w:rsidR="00C11B79" w:rsidRPr="00583982">
        <w:rPr>
          <w:kern w:val="22"/>
          <w:szCs w:val="22"/>
        </w:rPr>
        <w:t>the basis of</w:t>
      </w:r>
      <w:proofErr w:type="gramEnd"/>
      <w:r w:rsidR="00C11B79" w:rsidRPr="00583982">
        <w:rPr>
          <w:kern w:val="22"/>
          <w:szCs w:val="22"/>
        </w:rPr>
        <w:t xml:space="preserve"> </w:t>
      </w:r>
      <w:r w:rsidR="00777217" w:rsidRPr="00583982">
        <w:rPr>
          <w:kern w:val="22"/>
          <w:szCs w:val="22"/>
        </w:rPr>
        <w:t xml:space="preserve">potential direct and indirect impacts </w:t>
      </w:r>
      <w:r w:rsidR="00AA7B8D" w:rsidRPr="00583982">
        <w:rPr>
          <w:kern w:val="22"/>
          <w:szCs w:val="22"/>
        </w:rPr>
        <w:t xml:space="preserve">arising from </w:t>
      </w:r>
      <w:r w:rsidR="00777217" w:rsidRPr="00583982">
        <w:rPr>
          <w:kern w:val="22"/>
          <w:szCs w:val="22"/>
        </w:rPr>
        <w:t>climate change;</w:t>
      </w:r>
    </w:p>
    <w:p w14:paraId="76D1FF16" w14:textId="1B72DB3E" w:rsidR="00777217" w:rsidRPr="00583982" w:rsidRDefault="00B2655B" w:rsidP="00D5340D">
      <w:pPr>
        <w:numPr>
          <w:ilvl w:val="0"/>
          <w:numId w:val="9"/>
        </w:numPr>
        <w:suppressLineNumbers/>
        <w:suppressAutoHyphens/>
        <w:spacing w:before="120" w:after="120"/>
        <w:ind w:left="0" w:firstLine="720"/>
        <w:rPr>
          <w:kern w:val="22"/>
          <w:szCs w:val="22"/>
        </w:rPr>
      </w:pPr>
      <w:r w:rsidRPr="00583982">
        <w:rPr>
          <w:kern w:val="22"/>
          <w:szCs w:val="22"/>
        </w:rPr>
        <w:t>To i</w:t>
      </w:r>
      <w:r w:rsidR="00777217" w:rsidRPr="00583982">
        <w:rPr>
          <w:kern w:val="22"/>
          <w:szCs w:val="22"/>
        </w:rPr>
        <w:t>dentify additive or synergistic effects of climate change on new potential invasive alien species introductions into pristine and inva</w:t>
      </w:r>
      <w:r w:rsidR="005201CA" w:rsidRPr="00583982">
        <w:rPr>
          <w:kern w:val="22"/>
          <w:szCs w:val="22"/>
        </w:rPr>
        <w:t xml:space="preserve">ded </w:t>
      </w:r>
      <w:r w:rsidR="00777217" w:rsidRPr="00583982">
        <w:rPr>
          <w:kern w:val="22"/>
          <w:szCs w:val="22"/>
        </w:rPr>
        <w:t>communities</w:t>
      </w:r>
      <w:r w:rsidR="00586EF0" w:rsidRPr="00583982">
        <w:rPr>
          <w:kern w:val="22"/>
          <w:szCs w:val="22"/>
        </w:rPr>
        <w:t>;</w:t>
      </w:r>
    </w:p>
    <w:p w14:paraId="7133D86A" w14:textId="2EBC50F4" w:rsidR="00777217" w:rsidRPr="00583982" w:rsidRDefault="00B2655B" w:rsidP="00D5340D">
      <w:pPr>
        <w:numPr>
          <w:ilvl w:val="0"/>
          <w:numId w:val="9"/>
        </w:numPr>
        <w:suppressLineNumbers/>
        <w:suppressAutoHyphens/>
        <w:spacing w:before="120" w:after="120"/>
        <w:ind w:left="0" w:firstLine="720"/>
        <w:rPr>
          <w:kern w:val="22"/>
          <w:szCs w:val="22"/>
        </w:rPr>
      </w:pPr>
      <w:r w:rsidRPr="00583982">
        <w:rPr>
          <w:kern w:val="22"/>
          <w:szCs w:val="22"/>
        </w:rPr>
        <w:t>To d</w:t>
      </w:r>
      <w:r w:rsidR="00777217" w:rsidRPr="00583982">
        <w:rPr>
          <w:kern w:val="22"/>
          <w:szCs w:val="22"/>
        </w:rPr>
        <w:t xml:space="preserve">etermine and prioritize for action sites at </w:t>
      </w:r>
      <w:r w:rsidR="009769EA" w:rsidRPr="00583982">
        <w:rPr>
          <w:kern w:val="22"/>
          <w:szCs w:val="22"/>
        </w:rPr>
        <w:t xml:space="preserve">the </w:t>
      </w:r>
      <w:r w:rsidR="00777217" w:rsidRPr="00583982">
        <w:rPr>
          <w:kern w:val="22"/>
          <w:szCs w:val="22"/>
        </w:rPr>
        <w:t xml:space="preserve">greatest risk from </w:t>
      </w:r>
      <w:r w:rsidR="005201CA" w:rsidRPr="00583982">
        <w:rPr>
          <w:kern w:val="22"/>
          <w:szCs w:val="22"/>
        </w:rPr>
        <w:t>c</w:t>
      </w:r>
      <w:r w:rsidR="00777217" w:rsidRPr="00583982">
        <w:rPr>
          <w:kern w:val="22"/>
          <w:szCs w:val="22"/>
        </w:rPr>
        <w:t xml:space="preserve">limate </w:t>
      </w:r>
      <w:r w:rsidR="005201CA" w:rsidRPr="00583982">
        <w:rPr>
          <w:kern w:val="22"/>
          <w:szCs w:val="22"/>
        </w:rPr>
        <w:t>c</w:t>
      </w:r>
      <w:r w:rsidR="00777217" w:rsidRPr="00583982">
        <w:rPr>
          <w:kern w:val="22"/>
          <w:szCs w:val="22"/>
        </w:rPr>
        <w:t>hange and invasive alien species, including offshore and mainland islands, mountaintops and coastal environments critical for supporting threatened and endangered species</w:t>
      </w:r>
      <w:r w:rsidR="00586EF0" w:rsidRPr="00583982">
        <w:rPr>
          <w:kern w:val="22"/>
          <w:szCs w:val="22"/>
        </w:rPr>
        <w:t>;</w:t>
      </w:r>
    </w:p>
    <w:p w14:paraId="19BA9057" w14:textId="03E42217" w:rsidR="00586EF0" w:rsidRPr="00583982" w:rsidRDefault="00B2655B" w:rsidP="00D5340D">
      <w:pPr>
        <w:numPr>
          <w:ilvl w:val="0"/>
          <w:numId w:val="9"/>
        </w:numPr>
        <w:suppressLineNumbers/>
        <w:suppressAutoHyphens/>
        <w:spacing w:before="120" w:after="120"/>
        <w:ind w:left="0" w:firstLine="720"/>
        <w:rPr>
          <w:kern w:val="22"/>
          <w:szCs w:val="22"/>
        </w:rPr>
      </w:pPr>
      <w:r w:rsidRPr="00583982">
        <w:rPr>
          <w:kern w:val="22"/>
          <w:szCs w:val="22"/>
        </w:rPr>
        <w:t>To a</w:t>
      </w:r>
      <w:r w:rsidR="00777217" w:rsidRPr="00583982">
        <w:rPr>
          <w:kern w:val="22"/>
          <w:szCs w:val="22"/>
        </w:rPr>
        <w:t xml:space="preserve">pply climate models to understand the potential negative and positive impacts of invasive alien species on biodiversity and ecosystem services </w:t>
      </w:r>
      <w:r w:rsidR="0040572D" w:rsidRPr="00583982">
        <w:rPr>
          <w:kern w:val="22"/>
          <w:szCs w:val="22"/>
        </w:rPr>
        <w:t xml:space="preserve">arising from </w:t>
      </w:r>
      <w:r w:rsidR="00777217" w:rsidRPr="00583982">
        <w:rPr>
          <w:kern w:val="22"/>
          <w:szCs w:val="22"/>
        </w:rPr>
        <w:t>climate change</w:t>
      </w:r>
      <w:r w:rsidR="0040572D" w:rsidRPr="00583982">
        <w:rPr>
          <w:kern w:val="22"/>
          <w:szCs w:val="22"/>
        </w:rPr>
        <w:t>,</w:t>
      </w:r>
      <w:r w:rsidR="005201CA" w:rsidRPr="00583982">
        <w:rPr>
          <w:kern w:val="22"/>
          <w:szCs w:val="22"/>
        </w:rPr>
        <w:t xml:space="preserve"> </w:t>
      </w:r>
      <w:r w:rsidR="0040572D" w:rsidRPr="00583982">
        <w:rPr>
          <w:kern w:val="22"/>
          <w:szCs w:val="22"/>
        </w:rPr>
        <w:t>and to f</w:t>
      </w:r>
      <w:r w:rsidR="005201CA" w:rsidRPr="00583982">
        <w:rPr>
          <w:kern w:val="22"/>
          <w:szCs w:val="22"/>
        </w:rPr>
        <w:t>urther d</w:t>
      </w:r>
      <w:r w:rsidR="00777217" w:rsidRPr="00583982">
        <w:rPr>
          <w:kern w:val="22"/>
          <w:szCs w:val="22"/>
        </w:rPr>
        <w:t xml:space="preserve">evelop </w:t>
      </w:r>
      <w:r w:rsidR="005201CA" w:rsidRPr="00583982">
        <w:rPr>
          <w:kern w:val="22"/>
          <w:szCs w:val="22"/>
        </w:rPr>
        <w:t xml:space="preserve">models </w:t>
      </w:r>
      <w:r w:rsidR="00777217" w:rsidRPr="00583982">
        <w:rPr>
          <w:kern w:val="22"/>
          <w:szCs w:val="22"/>
        </w:rPr>
        <w:t>for use on a broad scale by developing countries</w:t>
      </w:r>
      <w:r w:rsidR="00586EF0" w:rsidRPr="00583982">
        <w:rPr>
          <w:kern w:val="22"/>
          <w:szCs w:val="22"/>
        </w:rPr>
        <w:t>;</w:t>
      </w:r>
    </w:p>
    <w:p w14:paraId="0BE66652" w14:textId="6FF18EF4" w:rsidR="00777217" w:rsidRPr="00583982" w:rsidRDefault="00B2655B" w:rsidP="00D5340D">
      <w:pPr>
        <w:pStyle w:val="ListParagraph"/>
        <w:numPr>
          <w:ilvl w:val="0"/>
          <w:numId w:val="9"/>
        </w:numPr>
        <w:suppressLineNumbers/>
        <w:suppressAutoHyphens/>
        <w:spacing w:before="120" w:after="120"/>
        <w:ind w:left="0" w:firstLine="720"/>
        <w:contextualSpacing w:val="0"/>
        <w:rPr>
          <w:kern w:val="22"/>
          <w:szCs w:val="22"/>
        </w:rPr>
      </w:pPr>
      <w:r w:rsidRPr="00583982">
        <w:rPr>
          <w:kern w:val="22"/>
          <w:szCs w:val="22"/>
        </w:rPr>
        <w:t>To d</w:t>
      </w:r>
      <w:r w:rsidR="00777217" w:rsidRPr="00583982">
        <w:rPr>
          <w:kern w:val="22"/>
          <w:szCs w:val="22"/>
        </w:rPr>
        <w:t xml:space="preserve">evelop better methods to integrate </w:t>
      </w:r>
      <w:r w:rsidR="00586EF0" w:rsidRPr="00583982">
        <w:rPr>
          <w:kern w:val="22"/>
          <w:szCs w:val="22"/>
        </w:rPr>
        <w:t>(</w:t>
      </w:r>
      <w:proofErr w:type="spellStart"/>
      <w:r w:rsidR="00586EF0" w:rsidRPr="00583982">
        <w:rPr>
          <w:kern w:val="22"/>
          <w:szCs w:val="22"/>
        </w:rPr>
        <w:t>i</w:t>
      </w:r>
      <w:proofErr w:type="spellEnd"/>
      <w:r w:rsidR="00777217" w:rsidRPr="00583982">
        <w:rPr>
          <w:kern w:val="22"/>
          <w:szCs w:val="22"/>
        </w:rPr>
        <w:t>)</w:t>
      </w:r>
      <w:r w:rsidR="00511E6D" w:rsidRPr="00583982">
        <w:rPr>
          <w:kern w:val="22"/>
          <w:szCs w:val="22"/>
        </w:rPr>
        <w:t> </w:t>
      </w:r>
      <w:r w:rsidR="00777217" w:rsidRPr="00583982">
        <w:rPr>
          <w:kern w:val="22"/>
          <w:szCs w:val="22"/>
        </w:rPr>
        <w:t xml:space="preserve">climate change models, </w:t>
      </w:r>
      <w:r w:rsidR="00586EF0" w:rsidRPr="00583982">
        <w:rPr>
          <w:kern w:val="22"/>
          <w:szCs w:val="22"/>
        </w:rPr>
        <w:t>(ii</w:t>
      </w:r>
      <w:r w:rsidR="00777217" w:rsidRPr="00583982">
        <w:rPr>
          <w:kern w:val="22"/>
          <w:szCs w:val="22"/>
        </w:rPr>
        <w:t>)</w:t>
      </w:r>
      <w:r w:rsidR="00511E6D" w:rsidRPr="00583982">
        <w:rPr>
          <w:kern w:val="22"/>
          <w:szCs w:val="22"/>
        </w:rPr>
        <w:t> </w:t>
      </w:r>
      <w:r w:rsidR="00777217" w:rsidRPr="00583982">
        <w:rPr>
          <w:kern w:val="22"/>
          <w:szCs w:val="22"/>
        </w:rPr>
        <w:t xml:space="preserve">land-use scenarios and </w:t>
      </w:r>
      <w:r w:rsidR="00586EF0" w:rsidRPr="00583982">
        <w:rPr>
          <w:kern w:val="22"/>
          <w:szCs w:val="22"/>
        </w:rPr>
        <w:t>(iii</w:t>
      </w:r>
      <w:r w:rsidR="00777217" w:rsidRPr="00583982">
        <w:rPr>
          <w:kern w:val="22"/>
          <w:szCs w:val="22"/>
        </w:rPr>
        <w:t>)</w:t>
      </w:r>
      <w:r w:rsidR="00511E6D" w:rsidRPr="00583982">
        <w:rPr>
          <w:kern w:val="22"/>
          <w:szCs w:val="22"/>
        </w:rPr>
        <w:t> </w:t>
      </w:r>
      <w:r w:rsidR="00777217" w:rsidRPr="00583982">
        <w:rPr>
          <w:kern w:val="22"/>
          <w:szCs w:val="22"/>
        </w:rPr>
        <w:t xml:space="preserve">trends </w:t>
      </w:r>
      <w:r w:rsidR="005201CA" w:rsidRPr="00583982">
        <w:rPr>
          <w:kern w:val="22"/>
          <w:szCs w:val="22"/>
        </w:rPr>
        <w:t xml:space="preserve">in trade </w:t>
      </w:r>
      <w:r w:rsidR="00777217" w:rsidRPr="00583982">
        <w:rPr>
          <w:kern w:val="22"/>
          <w:szCs w:val="22"/>
        </w:rPr>
        <w:t>with invasive alien species data analysis to improve prediction capability</w:t>
      </w:r>
      <w:r w:rsidR="00586EF0" w:rsidRPr="00583982">
        <w:rPr>
          <w:kern w:val="22"/>
          <w:szCs w:val="22"/>
        </w:rPr>
        <w:t>;</w:t>
      </w:r>
    </w:p>
    <w:p w14:paraId="20F003C6" w14:textId="00BD044C" w:rsidR="00777217" w:rsidRPr="00583982" w:rsidRDefault="00B2655B" w:rsidP="00D5340D">
      <w:pPr>
        <w:numPr>
          <w:ilvl w:val="0"/>
          <w:numId w:val="9"/>
        </w:numPr>
        <w:suppressLineNumbers/>
        <w:suppressAutoHyphens/>
        <w:spacing w:before="120" w:after="120"/>
        <w:ind w:left="0" w:firstLine="720"/>
        <w:rPr>
          <w:kern w:val="22"/>
          <w:szCs w:val="22"/>
        </w:rPr>
      </w:pPr>
      <w:r w:rsidRPr="00583982">
        <w:rPr>
          <w:kern w:val="22"/>
          <w:szCs w:val="22"/>
        </w:rPr>
        <w:t>To d</w:t>
      </w:r>
      <w:r w:rsidR="005201CA" w:rsidRPr="00583982">
        <w:rPr>
          <w:kern w:val="22"/>
          <w:szCs w:val="22"/>
        </w:rPr>
        <w:t>efine</w:t>
      </w:r>
      <w:r w:rsidR="00777217" w:rsidRPr="00583982">
        <w:rPr>
          <w:kern w:val="22"/>
          <w:szCs w:val="22"/>
        </w:rPr>
        <w:t xml:space="preserve"> scenarios to understand where </w:t>
      </w:r>
      <w:r w:rsidR="007B2C29" w:rsidRPr="00583982">
        <w:rPr>
          <w:kern w:val="22"/>
          <w:szCs w:val="22"/>
        </w:rPr>
        <w:t>invasive alien species</w:t>
      </w:r>
      <w:r w:rsidR="00777217" w:rsidRPr="00583982">
        <w:rPr>
          <w:kern w:val="22"/>
          <w:szCs w:val="22"/>
        </w:rPr>
        <w:t xml:space="preserve"> may indirectly increase the impacts of climate change on biodiversity and ecosystem services by transforming ecosystems</w:t>
      </w:r>
      <w:r w:rsidR="00586EF0" w:rsidRPr="00583982">
        <w:rPr>
          <w:kern w:val="22"/>
          <w:szCs w:val="22"/>
        </w:rPr>
        <w:t>;</w:t>
      </w:r>
    </w:p>
    <w:p w14:paraId="32CD8E4F" w14:textId="73A2CACD" w:rsidR="00777217" w:rsidRPr="00583982" w:rsidRDefault="00B2655B" w:rsidP="00D5340D">
      <w:pPr>
        <w:numPr>
          <w:ilvl w:val="0"/>
          <w:numId w:val="9"/>
        </w:numPr>
        <w:suppressLineNumbers/>
        <w:suppressAutoHyphens/>
        <w:spacing w:before="120" w:after="120"/>
        <w:ind w:left="0" w:firstLine="720"/>
        <w:rPr>
          <w:kern w:val="22"/>
          <w:szCs w:val="22"/>
        </w:rPr>
      </w:pPr>
      <w:r w:rsidRPr="00583982">
        <w:rPr>
          <w:kern w:val="22"/>
          <w:szCs w:val="22"/>
        </w:rPr>
        <w:t>To m</w:t>
      </w:r>
      <w:r w:rsidR="007B2C29" w:rsidRPr="00583982">
        <w:rPr>
          <w:kern w:val="22"/>
          <w:szCs w:val="22"/>
        </w:rPr>
        <w:t>odify/fine-tune</w:t>
      </w:r>
      <w:r w:rsidR="00777217" w:rsidRPr="00583982">
        <w:rPr>
          <w:kern w:val="22"/>
          <w:szCs w:val="22"/>
        </w:rPr>
        <w:t xml:space="preserve"> </w:t>
      </w:r>
      <w:r w:rsidR="007B2C29" w:rsidRPr="00583982">
        <w:rPr>
          <w:kern w:val="22"/>
          <w:szCs w:val="22"/>
        </w:rPr>
        <w:t>invasive alien species</w:t>
      </w:r>
      <w:r w:rsidR="00777217" w:rsidRPr="00583982">
        <w:rPr>
          <w:kern w:val="22"/>
          <w:szCs w:val="22"/>
        </w:rPr>
        <w:t xml:space="preserve"> risk analysis</w:t>
      </w:r>
      <w:r w:rsidR="007B2C29" w:rsidRPr="00583982">
        <w:rPr>
          <w:kern w:val="22"/>
          <w:szCs w:val="22"/>
        </w:rPr>
        <w:t>,</w:t>
      </w:r>
      <w:r w:rsidR="00777217" w:rsidRPr="00583982">
        <w:rPr>
          <w:kern w:val="22"/>
          <w:szCs w:val="22"/>
        </w:rPr>
        <w:t xml:space="preserve"> and </w:t>
      </w:r>
      <w:r w:rsidR="007B2C29" w:rsidRPr="00583982">
        <w:rPr>
          <w:kern w:val="22"/>
          <w:szCs w:val="22"/>
        </w:rPr>
        <w:t xml:space="preserve">identify </w:t>
      </w:r>
      <w:r w:rsidR="00777217" w:rsidRPr="00583982">
        <w:rPr>
          <w:kern w:val="22"/>
          <w:szCs w:val="22"/>
        </w:rPr>
        <w:t>potential “sleeper” alien species</w:t>
      </w:r>
      <w:r w:rsidR="007B2C29" w:rsidRPr="00583982">
        <w:rPr>
          <w:rStyle w:val="FootnoteReference"/>
          <w:kern w:val="22"/>
          <w:szCs w:val="22"/>
        </w:rPr>
        <w:footnoteReference w:id="13"/>
      </w:r>
      <w:r w:rsidR="00777217" w:rsidRPr="00583982">
        <w:rPr>
          <w:kern w:val="22"/>
          <w:szCs w:val="22"/>
        </w:rPr>
        <w:t xml:space="preserve"> </w:t>
      </w:r>
      <w:r w:rsidR="005D151C" w:rsidRPr="00583982">
        <w:rPr>
          <w:kern w:val="22"/>
          <w:szCs w:val="22"/>
        </w:rPr>
        <w:t xml:space="preserve">(including disease vectors) </w:t>
      </w:r>
      <w:r w:rsidR="00777217" w:rsidRPr="00583982">
        <w:rPr>
          <w:kern w:val="22"/>
          <w:szCs w:val="22"/>
        </w:rPr>
        <w:t xml:space="preserve">that </w:t>
      </w:r>
      <w:r w:rsidR="007377CA" w:rsidRPr="00583982">
        <w:rPr>
          <w:kern w:val="22"/>
          <w:szCs w:val="22"/>
        </w:rPr>
        <w:t xml:space="preserve">are </w:t>
      </w:r>
      <w:r w:rsidR="00777217" w:rsidRPr="00583982">
        <w:rPr>
          <w:kern w:val="22"/>
          <w:szCs w:val="22"/>
        </w:rPr>
        <w:t xml:space="preserve">likely to become more invasive </w:t>
      </w:r>
      <w:r w:rsidR="000B7DB9" w:rsidRPr="00583982">
        <w:rPr>
          <w:kern w:val="22"/>
          <w:szCs w:val="22"/>
        </w:rPr>
        <w:t xml:space="preserve">as a result of </w:t>
      </w:r>
      <w:r w:rsidR="00777217" w:rsidRPr="00583982">
        <w:rPr>
          <w:kern w:val="22"/>
          <w:szCs w:val="22"/>
        </w:rPr>
        <w:t>climate change</w:t>
      </w:r>
      <w:r w:rsidR="00586EF0" w:rsidRPr="00583982">
        <w:rPr>
          <w:kern w:val="22"/>
          <w:szCs w:val="22"/>
        </w:rPr>
        <w:t>;</w:t>
      </w:r>
    </w:p>
    <w:p w14:paraId="12D93C34" w14:textId="59A9DDE2" w:rsidR="00777217" w:rsidRPr="00583982" w:rsidRDefault="00B2655B" w:rsidP="00D5340D">
      <w:pPr>
        <w:numPr>
          <w:ilvl w:val="0"/>
          <w:numId w:val="9"/>
        </w:numPr>
        <w:suppressLineNumbers/>
        <w:suppressAutoHyphens/>
        <w:spacing w:before="120" w:after="120"/>
        <w:ind w:left="0" w:firstLine="720"/>
        <w:rPr>
          <w:kern w:val="22"/>
          <w:szCs w:val="22"/>
        </w:rPr>
      </w:pPr>
      <w:r w:rsidRPr="00583982">
        <w:rPr>
          <w:kern w:val="22"/>
          <w:szCs w:val="22"/>
        </w:rPr>
        <w:t>To s</w:t>
      </w:r>
      <w:r w:rsidR="00777217" w:rsidRPr="00583982">
        <w:rPr>
          <w:kern w:val="22"/>
          <w:szCs w:val="22"/>
        </w:rPr>
        <w:t>tudy and validate identified high</w:t>
      </w:r>
      <w:r w:rsidR="000B7DB9" w:rsidRPr="00583982">
        <w:rPr>
          <w:kern w:val="22"/>
          <w:szCs w:val="22"/>
        </w:rPr>
        <w:t>-</w:t>
      </w:r>
      <w:r w:rsidR="00777217" w:rsidRPr="00583982">
        <w:rPr>
          <w:kern w:val="22"/>
          <w:szCs w:val="22"/>
        </w:rPr>
        <w:t>risk sleeper species</w:t>
      </w:r>
      <w:r w:rsidR="005D151C" w:rsidRPr="00583982">
        <w:rPr>
          <w:kern w:val="22"/>
          <w:szCs w:val="22"/>
        </w:rPr>
        <w:t xml:space="preserve">. This can be done </w:t>
      </w:r>
      <w:r w:rsidR="003D003E" w:rsidRPr="00583982">
        <w:rPr>
          <w:kern w:val="22"/>
          <w:szCs w:val="22"/>
        </w:rPr>
        <w:t xml:space="preserve">by </w:t>
      </w:r>
      <w:r w:rsidR="00777217" w:rsidRPr="00583982">
        <w:rPr>
          <w:kern w:val="22"/>
          <w:szCs w:val="22"/>
        </w:rPr>
        <w:t xml:space="preserve">using </w:t>
      </w:r>
      <w:r w:rsidR="000B7DB9" w:rsidRPr="00583982">
        <w:rPr>
          <w:kern w:val="22"/>
          <w:szCs w:val="22"/>
        </w:rPr>
        <w:t xml:space="preserve">such </w:t>
      </w:r>
      <w:r w:rsidR="00777217" w:rsidRPr="00583982">
        <w:rPr>
          <w:kern w:val="22"/>
          <w:szCs w:val="22"/>
        </w:rPr>
        <w:t xml:space="preserve">approaches as sentinel sites to monitor changes in abundance and impacts of such sleeper species or growing these species under containment in areas with climates </w:t>
      </w:r>
      <w:proofErr w:type="gramStart"/>
      <w:r w:rsidR="00777217" w:rsidRPr="00583982">
        <w:rPr>
          <w:kern w:val="22"/>
          <w:szCs w:val="22"/>
        </w:rPr>
        <w:t>similar to</w:t>
      </w:r>
      <w:proofErr w:type="gramEnd"/>
      <w:r w:rsidR="00777217" w:rsidRPr="00583982">
        <w:rPr>
          <w:kern w:val="22"/>
          <w:szCs w:val="22"/>
        </w:rPr>
        <w:t xml:space="preserve"> those expected in the future</w:t>
      </w:r>
      <w:r w:rsidR="00586EF0" w:rsidRPr="00583982">
        <w:rPr>
          <w:kern w:val="22"/>
          <w:szCs w:val="22"/>
        </w:rPr>
        <w:t>;</w:t>
      </w:r>
    </w:p>
    <w:p w14:paraId="2DF60B7B" w14:textId="1DF1972C" w:rsidR="007B2C29" w:rsidRPr="00583982" w:rsidRDefault="00B2655B" w:rsidP="00D5340D">
      <w:pPr>
        <w:numPr>
          <w:ilvl w:val="0"/>
          <w:numId w:val="9"/>
        </w:numPr>
        <w:suppressLineNumbers/>
        <w:suppressAutoHyphens/>
        <w:spacing w:before="120" w:after="120"/>
        <w:ind w:left="0" w:firstLine="720"/>
        <w:rPr>
          <w:kern w:val="22"/>
          <w:szCs w:val="22"/>
        </w:rPr>
      </w:pPr>
      <w:r w:rsidRPr="00583982">
        <w:rPr>
          <w:kern w:val="22"/>
          <w:szCs w:val="22"/>
        </w:rPr>
        <w:t>To i</w:t>
      </w:r>
      <w:r w:rsidR="00777217" w:rsidRPr="00583982">
        <w:rPr>
          <w:kern w:val="22"/>
          <w:szCs w:val="22"/>
        </w:rPr>
        <w:t>dentify ecological thresholds for step</w:t>
      </w:r>
      <w:r w:rsidR="009F528C" w:rsidRPr="00583982">
        <w:rPr>
          <w:kern w:val="22"/>
          <w:szCs w:val="22"/>
        </w:rPr>
        <w:t>-</w:t>
      </w:r>
      <w:r w:rsidR="00777217" w:rsidRPr="00583982">
        <w:rPr>
          <w:kern w:val="22"/>
          <w:szCs w:val="22"/>
        </w:rPr>
        <w:t>change loss of community resilience under climate change;</w:t>
      </w:r>
    </w:p>
    <w:p w14:paraId="486DE617" w14:textId="3DF26CB7" w:rsidR="00586EF0" w:rsidRPr="00583982" w:rsidRDefault="00B2655B" w:rsidP="00D5340D">
      <w:pPr>
        <w:numPr>
          <w:ilvl w:val="0"/>
          <w:numId w:val="9"/>
        </w:numPr>
        <w:suppressLineNumbers/>
        <w:suppressAutoHyphens/>
        <w:spacing w:before="120" w:after="120"/>
        <w:ind w:left="0" w:firstLine="720"/>
        <w:rPr>
          <w:kern w:val="22"/>
          <w:szCs w:val="22"/>
        </w:rPr>
      </w:pPr>
      <w:r w:rsidRPr="00583982">
        <w:rPr>
          <w:kern w:val="22"/>
          <w:szCs w:val="22"/>
        </w:rPr>
        <w:t>To i</w:t>
      </w:r>
      <w:r w:rsidR="00777217" w:rsidRPr="00583982">
        <w:rPr>
          <w:kern w:val="22"/>
          <w:szCs w:val="22"/>
        </w:rPr>
        <w:t xml:space="preserve">dentify invasive alien species </w:t>
      </w:r>
      <w:r w:rsidR="00642386" w:rsidRPr="00583982">
        <w:rPr>
          <w:kern w:val="22"/>
          <w:szCs w:val="22"/>
        </w:rPr>
        <w:t xml:space="preserve">that are </w:t>
      </w:r>
      <w:r w:rsidR="00777217" w:rsidRPr="00583982">
        <w:rPr>
          <w:kern w:val="22"/>
          <w:szCs w:val="22"/>
        </w:rPr>
        <w:t>likely to benefit under increased CO</w:t>
      </w:r>
      <w:r w:rsidR="00777217" w:rsidRPr="00583982">
        <w:rPr>
          <w:kern w:val="22"/>
          <w:szCs w:val="22"/>
          <w:vertAlign w:val="subscript"/>
        </w:rPr>
        <w:t>2</w:t>
      </w:r>
      <w:r w:rsidR="00777217" w:rsidRPr="00583982">
        <w:rPr>
          <w:kern w:val="22"/>
          <w:szCs w:val="22"/>
        </w:rPr>
        <w:t xml:space="preserve"> levels, extreme event frequency</w:t>
      </w:r>
      <w:r w:rsidR="00B862D8" w:rsidRPr="00583982">
        <w:rPr>
          <w:kern w:val="22"/>
          <w:szCs w:val="22"/>
        </w:rPr>
        <w:t>,</w:t>
      </w:r>
      <w:r w:rsidR="00777217" w:rsidRPr="00583982">
        <w:rPr>
          <w:kern w:val="22"/>
          <w:szCs w:val="22"/>
        </w:rPr>
        <w:t xml:space="preserve"> </w:t>
      </w:r>
      <w:r w:rsidR="00082C61" w:rsidRPr="00583982">
        <w:rPr>
          <w:kern w:val="22"/>
          <w:szCs w:val="22"/>
        </w:rPr>
        <w:t xml:space="preserve">fire regimes of </w:t>
      </w:r>
      <w:r w:rsidR="00777217" w:rsidRPr="00583982">
        <w:rPr>
          <w:kern w:val="22"/>
          <w:szCs w:val="22"/>
        </w:rPr>
        <w:t>increased frequency and intensity, high salt</w:t>
      </w:r>
      <w:r w:rsidR="00ED77D2" w:rsidRPr="00583982">
        <w:rPr>
          <w:kern w:val="22"/>
          <w:szCs w:val="22"/>
        </w:rPr>
        <w:t>-</w:t>
      </w:r>
      <w:r w:rsidR="00777217" w:rsidRPr="00583982">
        <w:rPr>
          <w:kern w:val="22"/>
          <w:szCs w:val="22"/>
        </w:rPr>
        <w:t>water incursions, changes in ocean currents</w:t>
      </w:r>
      <w:r w:rsidR="00586EF0" w:rsidRPr="00583982">
        <w:rPr>
          <w:kern w:val="22"/>
          <w:szCs w:val="22"/>
        </w:rPr>
        <w:t xml:space="preserve"> and</w:t>
      </w:r>
      <w:r w:rsidR="00777217" w:rsidRPr="00583982">
        <w:rPr>
          <w:kern w:val="22"/>
          <w:szCs w:val="22"/>
        </w:rPr>
        <w:t xml:space="preserve"> changes in precipitation patterns</w:t>
      </w:r>
      <w:r w:rsidR="00586EF0" w:rsidRPr="00583982">
        <w:rPr>
          <w:kern w:val="22"/>
          <w:szCs w:val="22"/>
        </w:rPr>
        <w:t>,</w:t>
      </w:r>
      <w:r w:rsidR="00777217" w:rsidRPr="00583982">
        <w:rPr>
          <w:kern w:val="22"/>
          <w:szCs w:val="22"/>
        </w:rPr>
        <w:t xml:space="preserve"> and prioritize management to prevent their spread and impacts</w:t>
      </w:r>
      <w:r w:rsidR="009F528C" w:rsidRPr="00583982">
        <w:rPr>
          <w:kern w:val="22"/>
          <w:szCs w:val="22"/>
        </w:rPr>
        <w:t>,</w:t>
      </w:r>
      <w:r w:rsidR="00777217" w:rsidRPr="00583982">
        <w:rPr>
          <w:kern w:val="22"/>
          <w:szCs w:val="22"/>
        </w:rPr>
        <w:t xml:space="preserve"> including humane methods of eradication and control;</w:t>
      </w:r>
    </w:p>
    <w:p w14:paraId="62A45297" w14:textId="18418C83" w:rsidR="00777217" w:rsidRPr="00583982" w:rsidRDefault="00B2655B" w:rsidP="00D5340D">
      <w:pPr>
        <w:numPr>
          <w:ilvl w:val="0"/>
          <w:numId w:val="9"/>
        </w:numPr>
        <w:suppressLineNumbers/>
        <w:suppressAutoHyphens/>
        <w:spacing w:before="120" w:after="120"/>
        <w:ind w:left="0" w:firstLine="720"/>
        <w:rPr>
          <w:kern w:val="22"/>
          <w:szCs w:val="22"/>
        </w:rPr>
      </w:pPr>
      <w:r w:rsidRPr="00583982">
        <w:rPr>
          <w:kern w:val="22"/>
          <w:szCs w:val="22"/>
        </w:rPr>
        <w:lastRenderedPageBreak/>
        <w:t>To i</w:t>
      </w:r>
      <w:r w:rsidR="00777217" w:rsidRPr="00583982">
        <w:rPr>
          <w:kern w:val="22"/>
          <w:szCs w:val="22"/>
        </w:rPr>
        <w:t xml:space="preserve">mprove knowledge of the risks of invasive alien species adapting to new environmental conditions, including rapid evolution </w:t>
      </w:r>
      <w:r w:rsidR="00082C61" w:rsidRPr="00583982">
        <w:rPr>
          <w:kern w:val="22"/>
          <w:szCs w:val="22"/>
        </w:rPr>
        <w:t>and</w:t>
      </w:r>
      <w:r w:rsidR="00777217" w:rsidRPr="00583982">
        <w:rPr>
          <w:kern w:val="22"/>
          <w:szCs w:val="22"/>
        </w:rPr>
        <w:t xml:space="preserve"> hybridization</w:t>
      </w:r>
      <w:r w:rsidR="00D1172B" w:rsidRPr="00583982">
        <w:rPr>
          <w:kern w:val="22"/>
          <w:szCs w:val="22"/>
        </w:rPr>
        <w:t>.</w:t>
      </w:r>
    </w:p>
    <w:p w14:paraId="2D6A4A31" w14:textId="25B843E0" w:rsidR="00777217" w:rsidRPr="00583982" w:rsidRDefault="00EE6B32" w:rsidP="00D5340D">
      <w:pPr>
        <w:keepNext/>
        <w:suppressLineNumbers/>
        <w:tabs>
          <w:tab w:val="left" w:pos="426"/>
        </w:tabs>
        <w:suppressAutoHyphens/>
        <w:spacing w:before="120" w:after="120"/>
        <w:jc w:val="center"/>
        <w:rPr>
          <w:b/>
          <w:kern w:val="22"/>
          <w:szCs w:val="22"/>
        </w:rPr>
      </w:pPr>
      <w:r w:rsidRPr="00583982">
        <w:rPr>
          <w:b/>
          <w:kern w:val="22"/>
          <w:szCs w:val="22"/>
        </w:rPr>
        <w:t>B.</w:t>
      </w:r>
      <w:r w:rsidRPr="00583982">
        <w:rPr>
          <w:b/>
          <w:kern w:val="22"/>
          <w:szCs w:val="22"/>
        </w:rPr>
        <w:tab/>
      </w:r>
      <w:r w:rsidR="00777217" w:rsidRPr="00583982">
        <w:rPr>
          <w:b/>
          <w:kern w:val="22"/>
          <w:szCs w:val="22"/>
        </w:rPr>
        <w:t>Planning and prevention</w:t>
      </w:r>
    </w:p>
    <w:p w14:paraId="1245D211" w14:textId="7F6572C6" w:rsidR="00491BF7" w:rsidRPr="00583982" w:rsidRDefault="00491BF7" w:rsidP="00D5340D">
      <w:pPr>
        <w:pStyle w:val="ListParagraph"/>
        <w:keepNext/>
        <w:numPr>
          <w:ilvl w:val="0"/>
          <w:numId w:val="17"/>
        </w:numPr>
        <w:suppressLineNumbers/>
        <w:pBdr>
          <w:top w:val="nil"/>
          <w:left w:val="nil"/>
          <w:bottom w:val="nil"/>
          <w:right w:val="nil"/>
          <w:between w:val="nil"/>
        </w:pBdr>
        <w:suppressAutoHyphens/>
        <w:spacing w:before="120" w:after="120"/>
        <w:ind w:left="0" w:hanging="11"/>
        <w:contextualSpacing w:val="0"/>
        <w:rPr>
          <w:kern w:val="22"/>
          <w:szCs w:val="22"/>
        </w:rPr>
      </w:pPr>
      <w:r w:rsidRPr="00583982">
        <w:rPr>
          <w:kern w:val="22"/>
          <w:szCs w:val="22"/>
        </w:rPr>
        <w:t xml:space="preserve">States are </w:t>
      </w:r>
      <w:r w:rsidR="00781C99" w:rsidRPr="00583982">
        <w:rPr>
          <w:kern w:val="22"/>
          <w:szCs w:val="22"/>
        </w:rPr>
        <w:t>encouraged</w:t>
      </w:r>
      <w:r w:rsidRPr="00583982">
        <w:rPr>
          <w:kern w:val="22"/>
          <w:szCs w:val="22"/>
        </w:rPr>
        <w:t>, in collaboration with experts:</w:t>
      </w:r>
    </w:p>
    <w:p w14:paraId="12817255" w14:textId="1A2C11C3" w:rsidR="00491BF7" w:rsidRPr="00583982" w:rsidRDefault="00491BF7" w:rsidP="00D5340D">
      <w:pPr>
        <w:pStyle w:val="ListParagraph"/>
        <w:numPr>
          <w:ilvl w:val="0"/>
          <w:numId w:val="18"/>
        </w:numPr>
        <w:suppressLineNumbers/>
        <w:suppressAutoHyphens/>
        <w:spacing w:before="120" w:after="120"/>
        <w:ind w:left="0" w:firstLine="720"/>
        <w:contextualSpacing w:val="0"/>
        <w:rPr>
          <w:kern w:val="22"/>
          <w:szCs w:val="22"/>
        </w:rPr>
      </w:pPr>
      <w:r w:rsidRPr="00583982">
        <w:rPr>
          <w:kern w:val="22"/>
          <w:szCs w:val="22"/>
        </w:rPr>
        <w:t>To d</w:t>
      </w:r>
      <w:r w:rsidR="00777217" w:rsidRPr="00583982">
        <w:rPr>
          <w:kern w:val="22"/>
          <w:szCs w:val="22"/>
        </w:rPr>
        <w:t>evelop climate change relevant risk analysis for prioriti</w:t>
      </w:r>
      <w:r w:rsidR="009D1890" w:rsidRPr="00583982">
        <w:rPr>
          <w:kern w:val="22"/>
          <w:szCs w:val="22"/>
        </w:rPr>
        <w:t>z</w:t>
      </w:r>
      <w:r w:rsidR="00777217" w:rsidRPr="00583982">
        <w:rPr>
          <w:kern w:val="22"/>
          <w:szCs w:val="22"/>
        </w:rPr>
        <w:t xml:space="preserve">ing </w:t>
      </w:r>
      <w:r w:rsidR="005D151C" w:rsidRPr="00583982">
        <w:rPr>
          <w:kern w:val="22"/>
          <w:szCs w:val="22"/>
        </w:rPr>
        <w:t xml:space="preserve">invasive alien species for </w:t>
      </w:r>
      <w:r w:rsidR="00777217" w:rsidRPr="00583982">
        <w:rPr>
          <w:kern w:val="22"/>
          <w:szCs w:val="22"/>
        </w:rPr>
        <w:t>management (e.g. fire enhancing weeds, vines, saline tolerant invaders);</w:t>
      </w:r>
    </w:p>
    <w:p w14:paraId="435C5FDA" w14:textId="28245370" w:rsidR="00777217" w:rsidRPr="00583982" w:rsidRDefault="00491BF7" w:rsidP="00D5340D">
      <w:pPr>
        <w:pStyle w:val="ListParagraph"/>
        <w:numPr>
          <w:ilvl w:val="0"/>
          <w:numId w:val="18"/>
        </w:numPr>
        <w:suppressLineNumbers/>
        <w:suppressAutoHyphens/>
        <w:spacing w:before="120" w:after="120"/>
        <w:ind w:left="0" w:firstLine="720"/>
        <w:contextualSpacing w:val="0"/>
        <w:rPr>
          <w:kern w:val="22"/>
          <w:szCs w:val="22"/>
        </w:rPr>
      </w:pPr>
      <w:r w:rsidRPr="00583982">
        <w:rPr>
          <w:kern w:val="22"/>
          <w:szCs w:val="22"/>
        </w:rPr>
        <w:t>To develop</w:t>
      </w:r>
      <w:r w:rsidR="00777217" w:rsidRPr="00583982">
        <w:rPr>
          <w:kern w:val="22"/>
          <w:szCs w:val="22"/>
        </w:rPr>
        <w:t xml:space="preserve"> and implement management strategies to eradicate</w:t>
      </w:r>
      <w:r w:rsidR="005D151C" w:rsidRPr="00583982">
        <w:rPr>
          <w:kern w:val="22"/>
          <w:szCs w:val="22"/>
        </w:rPr>
        <w:t>,</w:t>
      </w:r>
      <w:r w:rsidR="00777217" w:rsidRPr="00583982">
        <w:rPr>
          <w:kern w:val="22"/>
          <w:szCs w:val="22"/>
        </w:rPr>
        <w:t xml:space="preserve"> contain</w:t>
      </w:r>
      <w:r w:rsidR="005D151C" w:rsidRPr="00583982">
        <w:rPr>
          <w:kern w:val="22"/>
          <w:szCs w:val="22"/>
        </w:rPr>
        <w:t xml:space="preserve"> or control</w:t>
      </w:r>
      <w:r w:rsidR="00777217" w:rsidRPr="00583982">
        <w:rPr>
          <w:kern w:val="22"/>
          <w:szCs w:val="22"/>
        </w:rPr>
        <w:t xml:space="preserve"> high ranking sleeper species before they can respond to climate change</w:t>
      </w:r>
      <w:r w:rsidRPr="00583982">
        <w:rPr>
          <w:kern w:val="22"/>
          <w:szCs w:val="22"/>
        </w:rPr>
        <w:t>;</w:t>
      </w:r>
    </w:p>
    <w:p w14:paraId="6ED2FF6C" w14:textId="1F33F795" w:rsidR="00491BF7" w:rsidRPr="00583982" w:rsidRDefault="00491BF7" w:rsidP="00D5340D">
      <w:pPr>
        <w:pStyle w:val="ListParagraph"/>
        <w:numPr>
          <w:ilvl w:val="0"/>
          <w:numId w:val="18"/>
        </w:numPr>
        <w:suppressLineNumbers/>
        <w:suppressAutoHyphens/>
        <w:spacing w:before="120" w:after="120"/>
        <w:ind w:left="0" w:firstLine="720"/>
        <w:contextualSpacing w:val="0"/>
        <w:rPr>
          <w:kern w:val="22"/>
          <w:szCs w:val="22"/>
        </w:rPr>
      </w:pPr>
      <w:r w:rsidRPr="00583982">
        <w:rPr>
          <w:kern w:val="22"/>
          <w:szCs w:val="22"/>
        </w:rPr>
        <w:t>To monitor</w:t>
      </w:r>
      <w:r w:rsidR="00777217" w:rsidRPr="00583982">
        <w:rPr>
          <w:kern w:val="22"/>
          <w:szCs w:val="22"/>
        </w:rPr>
        <w:t xml:space="preserve"> the spread and impact of high</w:t>
      </w:r>
      <w:r w:rsidR="001D495F" w:rsidRPr="00583982">
        <w:rPr>
          <w:kern w:val="22"/>
          <w:szCs w:val="22"/>
        </w:rPr>
        <w:t>-</w:t>
      </w:r>
      <w:r w:rsidR="00777217" w:rsidRPr="00583982">
        <w:rPr>
          <w:kern w:val="22"/>
          <w:szCs w:val="22"/>
        </w:rPr>
        <w:t xml:space="preserve">ranking sleeper species, particularly in sites or regions </w:t>
      </w:r>
      <w:r w:rsidR="005D151C" w:rsidRPr="00583982">
        <w:rPr>
          <w:kern w:val="22"/>
          <w:szCs w:val="22"/>
        </w:rPr>
        <w:t xml:space="preserve">where </w:t>
      </w:r>
      <w:r w:rsidR="00777217" w:rsidRPr="00583982">
        <w:rPr>
          <w:kern w:val="22"/>
          <w:szCs w:val="22"/>
        </w:rPr>
        <w:t xml:space="preserve">biodiversity and ecosystem services </w:t>
      </w:r>
      <w:r w:rsidR="005D151C" w:rsidRPr="00583982">
        <w:rPr>
          <w:kern w:val="22"/>
          <w:szCs w:val="22"/>
        </w:rPr>
        <w:t xml:space="preserve">are likely to deteriorate rapidly </w:t>
      </w:r>
      <w:r w:rsidR="00777217" w:rsidRPr="00583982">
        <w:rPr>
          <w:kern w:val="22"/>
          <w:szCs w:val="22"/>
        </w:rPr>
        <w:t>under climate change</w:t>
      </w:r>
      <w:r w:rsidR="005D151C" w:rsidRPr="00583982">
        <w:rPr>
          <w:kern w:val="22"/>
          <w:szCs w:val="22"/>
        </w:rPr>
        <w:t>. B</w:t>
      </w:r>
      <w:r w:rsidR="00777217" w:rsidRPr="00583982">
        <w:rPr>
          <w:kern w:val="22"/>
          <w:szCs w:val="22"/>
        </w:rPr>
        <w:t>est</w:t>
      </w:r>
      <w:r w:rsidR="00137D8B" w:rsidRPr="00583982">
        <w:rPr>
          <w:kern w:val="22"/>
          <w:szCs w:val="22"/>
        </w:rPr>
        <w:t>-</w:t>
      </w:r>
      <w:r w:rsidR="00777217" w:rsidRPr="00583982">
        <w:rPr>
          <w:kern w:val="22"/>
          <w:szCs w:val="22"/>
        </w:rPr>
        <w:t>practice approaches</w:t>
      </w:r>
      <w:r w:rsidR="00CB3913" w:rsidRPr="00583982">
        <w:rPr>
          <w:kern w:val="22"/>
          <w:szCs w:val="22"/>
        </w:rPr>
        <w:t xml:space="preserve"> using, for example, </w:t>
      </w:r>
      <w:r w:rsidR="00777217" w:rsidRPr="00583982">
        <w:rPr>
          <w:kern w:val="22"/>
          <w:szCs w:val="22"/>
        </w:rPr>
        <w:t>remote sensing</w:t>
      </w:r>
      <w:r w:rsidR="00CB3913" w:rsidRPr="00583982">
        <w:rPr>
          <w:kern w:val="22"/>
          <w:szCs w:val="22"/>
        </w:rPr>
        <w:t xml:space="preserve"> or</w:t>
      </w:r>
      <w:r w:rsidR="00777217" w:rsidRPr="00583982">
        <w:rPr>
          <w:kern w:val="22"/>
          <w:szCs w:val="22"/>
        </w:rPr>
        <w:t xml:space="preserve"> sensor networks</w:t>
      </w:r>
      <w:r w:rsidR="005D151C" w:rsidRPr="00583982">
        <w:rPr>
          <w:kern w:val="22"/>
          <w:szCs w:val="22"/>
        </w:rPr>
        <w:t xml:space="preserve"> </w:t>
      </w:r>
      <w:r w:rsidR="00CB3913" w:rsidRPr="00583982">
        <w:rPr>
          <w:kern w:val="22"/>
          <w:szCs w:val="22"/>
        </w:rPr>
        <w:t>are suggested to be undertaken</w:t>
      </w:r>
      <w:r w:rsidRPr="00583982">
        <w:rPr>
          <w:kern w:val="22"/>
          <w:szCs w:val="22"/>
        </w:rPr>
        <w:t>;</w:t>
      </w:r>
    </w:p>
    <w:p w14:paraId="6940C370" w14:textId="50C08C04" w:rsidR="00491BF7" w:rsidRPr="00583982" w:rsidRDefault="00D95D6F" w:rsidP="00D5340D">
      <w:pPr>
        <w:pStyle w:val="ListParagraph"/>
        <w:numPr>
          <w:ilvl w:val="0"/>
          <w:numId w:val="18"/>
        </w:numPr>
        <w:suppressLineNumbers/>
        <w:suppressAutoHyphens/>
        <w:spacing w:before="120" w:after="120"/>
        <w:ind w:left="0" w:firstLine="720"/>
        <w:contextualSpacing w:val="0"/>
        <w:rPr>
          <w:kern w:val="22"/>
          <w:szCs w:val="22"/>
        </w:rPr>
      </w:pPr>
      <w:r w:rsidRPr="00583982">
        <w:rPr>
          <w:kern w:val="22"/>
          <w:szCs w:val="22"/>
        </w:rPr>
        <w:t xml:space="preserve">To minimize the potential </w:t>
      </w:r>
      <w:r w:rsidR="00F007B0" w:rsidRPr="00583982">
        <w:rPr>
          <w:kern w:val="22"/>
          <w:szCs w:val="22"/>
        </w:rPr>
        <w:t xml:space="preserve">of biological invasions </w:t>
      </w:r>
      <w:r w:rsidRPr="00583982">
        <w:rPr>
          <w:kern w:val="22"/>
          <w:szCs w:val="22"/>
        </w:rPr>
        <w:t xml:space="preserve">or develop spatial response planning for areas </w:t>
      </w:r>
      <w:r w:rsidR="00981ED8" w:rsidRPr="00583982">
        <w:rPr>
          <w:kern w:val="22"/>
          <w:szCs w:val="22"/>
        </w:rPr>
        <w:t xml:space="preserve">in which </w:t>
      </w:r>
      <w:r w:rsidRPr="00583982">
        <w:rPr>
          <w:kern w:val="22"/>
          <w:szCs w:val="22"/>
        </w:rPr>
        <w:t xml:space="preserve">communities </w:t>
      </w:r>
      <w:r w:rsidR="00981ED8" w:rsidRPr="00583982">
        <w:rPr>
          <w:kern w:val="22"/>
          <w:szCs w:val="22"/>
        </w:rPr>
        <w:t xml:space="preserve">are threatened </w:t>
      </w:r>
      <w:r w:rsidRPr="00583982">
        <w:rPr>
          <w:kern w:val="22"/>
          <w:szCs w:val="22"/>
        </w:rPr>
        <w:t xml:space="preserve">with </w:t>
      </w:r>
      <w:r w:rsidR="00080BDA" w:rsidRPr="00583982">
        <w:rPr>
          <w:kern w:val="22"/>
          <w:szCs w:val="22"/>
        </w:rPr>
        <w:t xml:space="preserve">a </w:t>
      </w:r>
      <w:r w:rsidRPr="00583982">
        <w:rPr>
          <w:kern w:val="22"/>
          <w:szCs w:val="22"/>
        </w:rPr>
        <w:t>high risk of extreme weather events (</w:t>
      </w:r>
      <w:proofErr w:type="spellStart"/>
      <w:r w:rsidRPr="00583982">
        <w:rPr>
          <w:kern w:val="22"/>
          <w:szCs w:val="22"/>
        </w:rPr>
        <w:t>e.g</w:t>
      </w:r>
      <w:proofErr w:type="spellEnd"/>
      <w:r w:rsidRPr="00583982">
        <w:rPr>
          <w:kern w:val="22"/>
          <w:szCs w:val="22"/>
        </w:rPr>
        <w:t>, relocate zoos, botanical gardens, exotic aquaculture facilities from extreme-event-prone areas);</w:t>
      </w:r>
    </w:p>
    <w:p w14:paraId="21A1D889" w14:textId="35ECDDD7" w:rsidR="00491BF7" w:rsidRPr="00583982" w:rsidRDefault="00491BF7" w:rsidP="00D5340D">
      <w:pPr>
        <w:pStyle w:val="ListParagraph"/>
        <w:numPr>
          <w:ilvl w:val="0"/>
          <w:numId w:val="18"/>
        </w:numPr>
        <w:suppressLineNumbers/>
        <w:suppressAutoHyphens/>
        <w:spacing w:before="120" w:after="120"/>
        <w:ind w:left="0" w:firstLine="720"/>
        <w:contextualSpacing w:val="0"/>
        <w:rPr>
          <w:kern w:val="22"/>
          <w:szCs w:val="22"/>
        </w:rPr>
      </w:pPr>
      <w:r w:rsidRPr="00583982">
        <w:rPr>
          <w:kern w:val="22"/>
          <w:szCs w:val="22"/>
        </w:rPr>
        <w:t xml:space="preserve">To adapt </w:t>
      </w:r>
      <w:r w:rsidR="00777217" w:rsidRPr="00583982">
        <w:rPr>
          <w:kern w:val="22"/>
          <w:szCs w:val="22"/>
        </w:rPr>
        <w:t xml:space="preserve">current pathway management </w:t>
      </w:r>
      <w:r w:rsidR="00C02ADB" w:rsidRPr="00583982">
        <w:rPr>
          <w:kern w:val="22"/>
          <w:szCs w:val="22"/>
        </w:rPr>
        <w:t xml:space="preserve">with a view </w:t>
      </w:r>
      <w:r w:rsidR="00777217" w:rsidRPr="00583982">
        <w:rPr>
          <w:kern w:val="22"/>
          <w:szCs w:val="22"/>
        </w:rPr>
        <w:t xml:space="preserve">to </w:t>
      </w:r>
      <w:r w:rsidR="002F1486" w:rsidRPr="00583982">
        <w:rPr>
          <w:kern w:val="22"/>
          <w:szCs w:val="22"/>
        </w:rPr>
        <w:t>reduc</w:t>
      </w:r>
      <w:r w:rsidR="00C02ADB" w:rsidRPr="00583982">
        <w:rPr>
          <w:kern w:val="22"/>
          <w:szCs w:val="22"/>
        </w:rPr>
        <w:t>ing</w:t>
      </w:r>
      <w:r w:rsidR="002F1486" w:rsidRPr="00583982">
        <w:rPr>
          <w:kern w:val="22"/>
          <w:szCs w:val="22"/>
        </w:rPr>
        <w:t xml:space="preserve"> c</w:t>
      </w:r>
      <w:r w:rsidR="00777217" w:rsidRPr="00583982">
        <w:rPr>
          <w:kern w:val="22"/>
          <w:szCs w:val="22"/>
        </w:rPr>
        <w:t xml:space="preserve">hanges in risks </w:t>
      </w:r>
      <w:r w:rsidR="00C02ADB" w:rsidRPr="00583982">
        <w:rPr>
          <w:kern w:val="22"/>
          <w:szCs w:val="22"/>
        </w:rPr>
        <w:t xml:space="preserve">arising from </w:t>
      </w:r>
      <w:r w:rsidR="00777217" w:rsidRPr="00583982">
        <w:rPr>
          <w:kern w:val="22"/>
          <w:szCs w:val="22"/>
        </w:rPr>
        <w:t>climate</w:t>
      </w:r>
      <w:r w:rsidR="00C02ADB" w:rsidRPr="00583982">
        <w:rPr>
          <w:kern w:val="22"/>
          <w:szCs w:val="22"/>
        </w:rPr>
        <w:t>,</w:t>
      </w:r>
      <w:r w:rsidR="00777217" w:rsidRPr="00583982">
        <w:rPr>
          <w:kern w:val="22"/>
          <w:szCs w:val="22"/>
        </w:rPr>
        <w:t xml:space="preserve"> including predicted </w:t>
      </w:r>
      <w:r w:rsidR="002F1486" w:rsidRPr="00583982">
        <w:rPr>
          <w:kern w:val="22"/>
          <w:szCs w:val="22"/>
        </w:rPr>
        <w:t xml:space="preserve">associated </w:t>
      </w:r>
      <w:r w:rsidR="00777217" w:rsidRPr="00583982">
        <w:rPr>
          <w:kern w:val="22"/>
          <w:szCs w:val="22"/>
        </w:rPr>
        <w:t xml:space="preserve">changes in trade and </w:t>
      </w:r>
      <w:r w:rsidR="00C02ADB" w:rsidRPr="00583982">
        <w:rPr>
          <w:kern w:val="22"/>
          <w:szCs w:val="22"/>
        </w:rPr>
        <w:t xml:space="preserve">movement of </w:t>
      </w:r>
      <w:r w:rsidR="00777217" w:rsidRPr="00583982">
        <w:rPr>
          <w:kern w:val="22"/>
          <w:szCs w:val="22"/>
        </w:rPr>
        <w:t>people</w:t>
      </w:r>
      <w:r w:rsidRPr="00583982">
        <w:rPr>
          <w:kern w:val="22"/>
          <w:szCs w:val="22"/>
        </w:rPr>
        <w:t>;</w:t>
      </w:r>
    </w:p>
    <w:p w14:paraId="0B609895" w14:textId="5B0741B1" w:rsidR="00491BF7" w:rsidRPr="00583982" w:rsidRDefault="00491BF7" w:rsidP="00D5340D">
      <w:pPr>
        <w:pStyle w:val="ListParagraph"/>
        <w:numPr>
          <w:ilvl w:val="0"/>
          <w:numId w:val="18"/>
        </w:numPr>
        <w:suppressLineNumbers/>
        <w:suppressAutoHyphens/>
        <w:spacing w:before="120" w:after="120"/>
        <w:ind w:left="0" w:firstLine="720"/>
        <w:contextualSpacing w:val="0"/>
        <w:rPr>
          <w:kern w:val="22"/>
          <w:szCs w:val="22"/>
        </w:rPr>
      </w:pPr>
      <w:r w:rsidRPr="00583982">
        <w:rPr>
          <w:kern w:val="22"/>
          <w:szCs w:val="22"/>
        </w:rPr>
        <w:t>To engage</w:t>
      </w:r>
      <w:r w:rsidR="00777217" w:rsidRPr="00583982">
        <w:rPr>
          <w:kern w:val="22"/>
          <w:szCs w:val="22"/>
        </w:rPr>
        <w:t xml:space="preserve"> all sectors</w:t>
      </w:r>
      <w:r w:rsidR="00C02ADB" w:rsidRPr="00583982">
        <w:rPr>
          <w:kern w:val="22"/>
          <w:szCs w:val="22"/>
        </w:rPr>
        <w:t>,</w:t>
      </w:r>
      <w:r w:rsidR="00777217" w:rsidRPr="00583982">
        <w:rPr>
          <w:kern w:val="22"/>
          <w:szCs w:val="22"/>
        </w:rPr>
        <w:t xml:space="preserve"> including agriculture and public health agencies and industries</w:t>
      </w:r>
      <w:r w:rsidR="00C02ADB" w:rsidRPr="00583982">
        <w:rPr>
          <w:kern w:val="22"/>
          <w:szCs w:val="22"/>
        </w:rPr>
        <w:t>,</w:t>
      </w:r>
      <w:r w:rsidR="00777217" w:rsidRPr="00583982">
        <w:rPr>
          <w:kern w:val="22"/>
          <w:szCs w:val="22"/>
        </w:rPr>
        <w:t xml:space="preserve"> in invasive alien species planning activities where </w:t>
      </w:r>
      <w:r w:rsidR="00082C61" w:rsidRPr="00583982">
        <w:rPr>
          <w:kern w:val="22"/>
          <w:szCs w:val="22"/>
        </w:rPr>
        <w:t xml:space="preserve">climate change </w:t>
      </w:r>
      <w:r w:rsidR="00777217" w:rsidRPr="00583982">
        <w:rPr>
          <w:kern w:val="22"/>
          <w:szCs w:val="22"/>
        </w:rPr>
        <w:t>risks are cross-sectoral</w:t>
      </w:r>
      <w:r w:rsidRPr="00583982">
        <w:rPr>
          <w:kern w:val="22"/>
          <w:szCs w:val="22"/>
        </w:rPr>
        <w:t>;</w:t>
      </w:r>
    </w:p>
    <w:p w14:paraId="648BB5A2" w14:textId="525F7DFE" w:rsidR="00777217" w:rsidRPr="00583982" w:rsidRDefault="00491BF7" w:rsidP="00D5340D">
      <w:pPr>
        <w:pStyle w:val="ListParagraph"/>
        <w:numPr>
          <w:ilvl w:val="0"/>
          <w:numId w:val="18"/>
        </w:numPr>
        <w:suppressLineNumbers/>
        <w:suppressAutoHyphens/>
        <w:spacing w:before="120" w:after="120"/>
        <w:ind w:left="0" w:firstLine="720"/>
        <w:contextualSpacing w:val="0"/>
        <w:rPr>
          <w:kern w:val="22"/>
          <w:szCs w:val="22"/>
        </w:rPr>
      </w:pPr>
      <w:r w:rsidRPr="00583982">
        <w:rPr>
          <w:kern w:val="22"/>
          <w:szCs w:val="22"/>
        </w:rPr>
        <w:t xml:space="preserve">To raise </w:t>
      </w:r>
      <w:r w:rsidR="00777217" w:rsidRPr="00583982">
        <w:rPr>
          <w:kern w:val="22"/>
          <w:szCs w:val="22"/>
        </w:rPr>
        <w:t xml:space="preserve">public awareness of changing invasive alien species threats </w:t>
      </w:r>
      <w:r w:rsidR="005D49B4" w:rsidRPr="00583982">
        <w:rPr>
          <w:kern w:val="22"/>
          <w:szCs w:val="22"/>
        </w:rPr>
        <w:t xml:space="preserve">arising from </w:t>
      </w:r>
      <w:r w:rsidR="00777217" w:rsidRPr="00583982">
        <w:rPr>
          <w:kern w:val="22"/>
          <w:szCs w:val="22"/>
        </w:rPr>
        <w:t xml:space="preserve">climate change and encourage </w:t>
      </w:r>
      <w:r w:rsidR="005D49B4" w:rsidRPr="00583982">
        <w:rPr>
          <w:kern w:val="22"/>
          <w:szCs w:val="22"/>
        </w:rPr>
        <w:t xml:space="preserve">the </w:t>
      </w:r>
      <w:r w:rsidR="00777217" w:rsidRPr="00583982">
        <w:rPr>
          <w:kern w:val="22"/>
          <w:szCs w:val="22"/>
        </w:rPr>
        <w:t>participation of the public and all relevant sectors in response planning</w:t>
      </w:r>
      <w:r w:rsidR="00642386" w:rsidRPr="00583982">
        <w:rPr>
          <w:kern w:val="22"/>
          <w:szCs w:val="22"/>
        </w:rPr>
        <w:t>.</w:t>
      </w:r>
    </w:p>
    <w:p w14:paraId="56C29A10" w14:textId="347168EB" w:rsidR="00777217" w:rsidRPr="00583982" w:rsidRDefault="00EE6B32" w:rsidP="00D5340D">
      <w:pPr>
        <w:keepNext/>
        <w:suppressLineNumbers/>
        <w:tabs>
          <w:tab w:val="left" w:pos="426"/>
        </w:tabs>
        <w:suppressAutoHyphens/>
        <w:spacing w:before="120" w:after="120"/>
        <w:jc w:val="center"/>
        <w:rPr>
          <w:b/>
          <w:kern w:val="22"/>
          <w:szCs w:val="22"/>
        </w:rPr>
      </w:pPr>
      <w:r w:rsidRPr="00583982">
        <w:rPr>
          <w:b/>
          <w:kern w:val="22"/>
          <w:szCs w:val="22"/>
        </w:rPr>
        <w:t>C.</w:t>
      </w:r>
      <w:r w:rsidRPr="00583982">
        <w:rPr>
          <w:b/>
          <w:kern w:val="22"/>
          <w:szCs w:val="22"/>
        </w:rPr>
        <w:tab/>
      </w:r>
      <w:r w:rsidR="00777217" w:rsidRPr="00583982">
        <w:rPr>
          <w:b/>
          <w:kern w:val="22"/>
          <w:szCs w:val="22"/>
        </w:rPr>
        <w:t>Management</w:t>
      </w:r>
    </w:p>
    <w:p w14:paraId="44B956FD" w14:textId="01F8AE2D" w:rsidR="00491BF7" w:rsidRPr="00583982" w:rsidRDefault="00683418" w:rsidP="00D5340D">
      <w:pPr>
        <w:pStyle w:val="ListParagraph"/>
        <w:keepNext/>
        <w:numPr>
          <w:ilvl w:val="0"/>
          <w:numId w:val="17"/>
        </w:numPr>
        <w:suppressLineNumbers/>
        <w:pBdr>
          <w:top w:val="nil"/>
          <w:left w:val="nil"/>
          <w:bottom w:val="nil"/>
          <w:right w:val="nil"/>
          <w:between w:val="nil"/>
        </w:pBdr>
        <w:suppressAutoHyphens/>
        <w:spacing w:before="120" w:after="120"/>
        <w:ind w:left="0" w:hanging="11"/>
        <w:contextualSpacing w:val="0"/>
        <w:rPr>
          <w:kern w:val="22"/>
          <w:szCs w:val="22"/>
        </w:rPr>
      </w:pPr>
      <w:r w:rsidRPr="00583982">
        <w:rPr>
          <w:kern w:val="22"/>
          <w:szCs w:val="22"/>
        </w:rPr>
        <w:t xml:space="preserve">It is suggested that </w:t>
      </w:r>
      <w:r w:rsidR="00491BF7" w:rsidRPr="00583982">
        <w:rPr>
          <w:kern w:val="22"/>
          <w:szCs w:val="22"/>
        </w:rPr>
        <w:t xml:space="preserve">States </w:t>
      </w:r>
      <w:r w:rsidRPr="00583982">
        <w:rPr>
          <w:kern w:val="22"/>
          <w:szCs w:val="22"/>
        </w:rPr>
        <w:t>take the following</w:t>
      </w:r>
      <w:r w:rsidR="00CE6A52" w:rsidRPr="00583982">
        <w:rPr>
          <w:kern w:val="22"/>
          <w:szCs w:val="22"/>
        </w:rPr>
        <w:t xml:space="preserve"> actions</w:t>
      </w:r>
      <w:r w:rsidR="00491BF7" w:rsidRPr="00583982">
        <w:rPr>
          <w:kern w:val="22"/>
          <w:szCs w:val="22"/>
        </w:rPr>
        <w:t>:</w:t>
      </w:r>
    </w:p>
    <w:p w14:paraId="029D4BA8" w14:textId="11133A08" w:rsidR="00777217" w:rsidRPr="00583982" w:rsidRDefault="00CE6A52" w:rsidP="00D5340D">
      <w:pPr>
        <w:pStyle w:val="ListParagraph"/>
        <w:numPr>
          <w:ilvl w:val="0"/>
          <w:numId w:val="19"/>
        </w:numPr>
        <w:suppressLineNumbers/>
        <w:suppressAutoHyphens/>
        <w:spacing w:before="120" w:after="120"/>
        <w:ind w:left="0" w:firstLine="709"/>
        <w:contextualSpacing w:val="0"/>
        <w:rPr>
          <w:kern w:val="22"/>
          <w:szCs w:val="22"/>
        </w:rPr>
      </w:pPr>
      <w:r w:rsidRPr="00583982">
        <w:rPr>
          <w:kern w:val="22"/>
          <w:szCs w:val="22"/>
        </w:rPr>
        <w:t>A</w:t>
      </w:r>
      <w:r w:rsidR="00777217" w:rsidRPr="00583982">
        <w:rPr>
          <w:kern w:val="22"/>
          <w:szCs w:val="22"/>
        </w:rPr>
        <w:t xml:space="preserve">pply adaptive management approaches to future prioritized management actions </w:t>
      </w:r>
      <w:r w:rsidR="00497E1F" w:rsidRPr="00583982">
        <w:rPr>
          <w:kern w:val="22"/>
          <w:szCs w:val="22"/>
        </w:rPr>
        <w:t xml:space="preserve">arising from </w:t>
      </w:r>
      <w:r w:rsidR="00777217" w:rsidRPr="00583982">
        <w:rPr>
          <w:kern w:val="22"/>
          <w:szCs w:val="22"/>
        </w:rPr>
        <w:t xml:space="preserve">climate change and share </w:t>
      </w:r>
      <w:r w:rsidR="00497E1F" w:rsidRPr="00583982">
        <w:rPr>
          <w:kern w:val="22"/>
          <w:szCs w:val="22"/>
        </w:rPr>
        <w:t>the information with other</w:t>
      </w:r>
      <w:r w:rsidR="00777217" w:rsidRPr="00583982">
        <w:rPr>
          <w:kern w:val="22"/>
          <w:szCs w:val="22"/>
        </w:rPr>
        <w:t xml:space="preserve"> Parties to improve outcomes</w:t>
      </w:r>
      <w:r w:rsidR="00491BF7" w:rsidRPr="00583982">
        <w:rPr>
          <w:kern w:val="22"/>
          <w:szCs w:val="22"/>
        </w:rPr>
        <w:t>;</w:t>
      </w:r>
    </w:p>
    <w:p w14:paraId="38F35C0F" w14:textId="4768F9D5" w:rsidR="00777217" w:rsidRPr="00583982" w:rsidRDefault="00497E1F" w:rsidP="00D5340D">
      <w:pPr>
        <w:pStyle w:val="ListParagraph"/>
        <w:numPr>
          <w:ilvl w:val="0"/>
          <w:numId w:val="19"/>
        </w:numPr>
        <w:suppressLineNumbers/>
        <w:suppressAutoHyphens/>
        <w:spacing w:before="120" w:after="120"/>
        <w:ind w:left="0" w:firstLine="709"/>
        <w:contextualSpacing w:val="0"/>
        <w:rPr>
          <w:kern w:val="22"/>
          <w:szCs w:val="22"/>
        </w:rPr>
      </w:pPr>
      <w:r w:rsidRPr="00583982">
        <w:rPr>
          <w:kern w:val="22"/>
          <w:szCs w:val="22"/>
        </w:rPr>
        <w:t>T</w:t>
      </w:r>
      <w:r w:rsidR="00777217" w:rsidRPr="00583982">
        <w:rPr>
          <w:kern w:val="22"/>
          <w:szCs w:val="22"/>
        </w:rPr>
        <w:t xml:space="preserve">ake </w:t>
      </w:r>
      <w:r w:rsidR="00166D5F" w:rsidRPr="00583982">
        <w:rPr>
          <w:kern w:val="22"/>
          <w:szCs w:val="22"/>
        </w:rPr>
        <w:t xml:space="preserve">steps </w:t>
      </w:r>
      <w:r w:rsidR="00777217" w:rsidRPr="00583982">
        <w:rPr>
          <w:kern w:val="22"/>
          <w:szCs w:val="22"/>
        </w:rPr>
        <w:t xml:space="preserve">to increase the long-term functional resilience of threatened ecosystems and habitats to climate change, extreme weather events and natural disasters </w:t>
      </w:r>
      <w:r w:rsidR="00E15726" w:rsidRPr="00583982">
        <w:rPr>
          <w:kern w:val="22"/>
          <w:szCs w:val="22"/>
        </w:rPr>
        <w:t xml:space="preserve">and associated </w:t>
      </w:r>
      <w:r w:rsidR="00777217" w:rsidRPr="00583982">
        <w:rPr>
          <w:kern w:val="22"/>
          <w:szCs w:val="22"/>
        </w:rPr>
        <w:t xml:space="preserve">invasive alien species </w:t>
      </w:r>
      <w:r w:rsidR="00E15726" w:rsidRPr="00583982">
        <w:rPr>
          <w:kern w:val="22"/>
          <w:szCs w:val="22"/>
        </w:rPr>
        <w:t xml:space="preserve">incursions, </w:t>
      </w:r>
      <w:r w:rsidR="00777217" w:rsidRPr="00583982">
        <w:rPr>
          <w:kern w:val="22"/>
          <w:szCs w:val="22"/>
        </w:rPr>
        <w:t xml:space="preserve">particularly </w:t>
      </w:r>
      <w:r w:rsidR="00DC68EF" w:rsidRPr="00583982">
        <w:rPr>
          <w:kern w:val="22"/>
          <w:szCs w:val="22"/>
        </w:rPr>
        <w:t xml:space="preserve">for </w:t>
      </w:r>
      <w:r w:rsidR="00E15726" w:rsidRPr="00583982">
        <w:rPr>
          <w:kern w:val="22"/>
          <w:szCs w:val="22"/>
        </w:rPr>
        <w:t xml:space="preserve">islands and </w:t>
      </w:r>
      <w:r w:rsidR="00777217" w:rsidRPr="00583982">
        <w:rPr>
          <w:kern w:val="22"/>
          <w:szCs w:val="22"/>
        </w:rPr>
        <w:t>coastal systems</w:t>
      </w:r>
      <w:r w:rsidR="00491BF7" w:rsidRPr="00583982">
        <w:rPr>
          <w:kern w:val="22"/>
          <w:szCs w:val="22"/>
        </w:rPr>
        <w:t>;</w:t>
      </w:r>
    </w:p>
    <w:p w14:paraId="317A6E61" w14:textId="7619BC0F" w:rsidR="00777217" w:rsidRPr="00583982" w:rsidRDefault="00CE6A52" w:rsidP="00D5340D">
      <w:pPr>
        <w:pStyle w:val="ListParagraph"/>
        <w:numPr>
          <w:ilvl w:val="0"/>
          <w:numId w:val="19"/>
        </w:numPr>
        <w:suppressLineNumbers/>
        <w:suppressAutoHyphens/>
        <w:spacing w:before="120" w:after="120"/>
        <w:ind w:left="0" w:firstLine="709"/>
        <w:contextualSpacing w:val="0"/>
        <w:rPr>
          <w:kern w:val="22"/>
          <w:szCs w:val="22"/>
        </w:rPr>
      </w:pPr>
      <w:r w:rsidRPr="00583982">
        <w:rPr>
          <w:kern w:val="22"/>
          <w:szCs w:val="22"/>
        </w:rPr>
        <w:t>U</w:t>
      </w:r>
      <w:r w:rsidR="00777217" w:rsidRPr="00583982">
        <w:rPr>
          <w:kern w:val="22"/>
          <w:szCs w:val="22"/>
        </w:rPr>
        <w:t xml:space="preserve">ndertake </w:t>
      </w:r>
      <w:r w:rsidR="00491BF7" w:rsidRPr="00583982">
        <w:rPr>
          <w:kern w:val="22"/>
          <w:szCs w:val="22"/>
        </w:rPr>
        <w:t>containment, eradication or control</w:t>
      </w:r>
      <w:r w:rsidR="00777217" w:rsidRPr="00583982">
        <w:rPr>
          <w:kern w:val="22"/>
          <w:szCs w:val="22"/>
        </w:rPr>
        <w:t xml:space="preserve"> of invasive alien species in areas that could act as non-native sources for spread </w:t>
      </w:r>
      <w:r w:rsidR="00E15726" w:rsidRPr="00583982">
        <w:rPr>
          <w:kern w:val="22"/>
          <w:szCs w:val="22"/>
        </w:rPr>
        <w:t>in</w:t>
      </w:r>
      <w:r w:rsidR="00777217" w:rsidRPr="00583982">
        <w:rPr>
          <w:kern w:val="22"/>
          <w:szCs w:val="22"/>
        </w:rPr>
        <w:t xml:space="preserve">to identified vulnerable areas and/or native </w:t>
      </w:r>
      <w:r w:rsidR="00082C61" w:rsidRPr="00583982">
        <w:rPr>
          <w:kern w:val="22"/>
          <w:szCs w:val="22"/>
        </w:rPr>
        <w:t>communit</w:t>
      </w:r>
      <w:r w:rsidR="00777217" w:rsidRPr="00583982">
        <w:rPr>
          <w:kern w:val="22"/>
          <w:szCs w:val="22"/>
        </w:rPr>
        <w:t>ies;</w:t>
      </w:r>
    </w:p>
    <w:p w14:paraId="40E93DA7" w14:textId="205937A9" w:rsidR="00777217" w:rsidRPr="00583982" w:rsidRDefault="00CE6A52" w:rsidP="00D5340D">
      <w:pPr>
        <w:pStyle w:val="ListParagraph"/>
        <w:numPr>
          <w:ilvl w:val="0"/>
          <w:numId w:val="19"/>
        </w:numPr>
        <w:suppressLineNumbers/>
        <w:suppressAutoHyphens/>
        <w:spacing w:before="120" w:after="120"/>
        <w:ind w:left="0" w:firstLine="709"/>
        <w:contextualSpacing w:val="0"/>
        <w:rPr>
          <w:kern w:val="22"/>
          <w:szCs w:val="22"/>
        </w:rPr>
      </w:pPr>
      <w:r w:rsidRPr="00583982">
        <w:rPr>
          <w:kern w:val="22"/>
          <w:szCs w:val="22"/>
        </w:rPr>
        <w:t>C</w:t>
      </w:r>
      <w:r w:rsidR="000F68A5" w:rsidRPr="00583982">
        <w:rPr>
          <w:kern w:val="22"/>
          <w:szCs w:val="22"/>
        </w:rPr>
        <w:t xml:space="preserve">ollate </w:t>
      </w:r>
      <w:r w:rsidR="00777217" w:rsidRPr="00583982">
        <w:rPr>
          <w:kern w:val="22"/>
          <w:szCs w:val="22"/>
        </w:rPr>
        <w:t xml:space="preserve">existing knowledge into international online databases to allow the </w:t>
      </w:r>
      <w:r w:rsidR="000F68A5" w:rsidRPr="00583982">
        <w:rPr>
          <w:kern w:val="22"/>
          <w:szCs w:val="22"/>
        </w:rPr>
        <w:t xml:space="preserve">interoperable </w:t>
      </w:r>
      <w:r w:rsidR="00777217" w:rsidRPr="00583982">
        <w:rPr>
          <w:kern w:val="22"/>
          <w:szCs w:val="22"/>
        </w:rPr>
        <w:t>collection</w:t>
      </w:r>
      <w:r w:rsidR="000F68A5" w:rsidRPr="00583982">
        <w:rPr>
          <w:kern w:val="22"/>
          <w:szCs w:val="22"/>
        </w:rPr>
        <w:t xml:space="preserve"> </w:t>
      </w:r>
      <w:r w:rsidR="00777217" w:rsidRPr="00583982">
        <w:rPr>
          <w:kern w:val="22"/>
          <w:szCs w:val="22"/>
        </w:rPr>
        <w:t xml:space="preserve">and dissemination of </w:t>
      </w:r>
      <w:r w:rsidR="000F68A5" w:rsidRPr="00583982">
        <w:rPr>
          <w:kern w:val="22"/>
          <w:szCs w:val="22"/>
        </w:rPr>
        <w:t xml:space="preserve">data and knowledge </w:t>
      </w:r>
      <w:r w:rsidR="00777217" w:rsidRPr="00583982">
        <w:rPr>
          <w:kern w:val="22"/>
          <w:szCs w:val="22"/>
        </w:rPr>
        <w:t>o</w:t>
      </w:r>
      <w:r w:rsidR="000F68A5" w:rsidRPr="00583982">
        <w:rPr>
          <w:kern w:val="22"/>
          <w:szCs w:val="22"/>
        </w:rPr>
        <w:t>n</w:t>
      </w:r>
      <w:r w:rsidR="00777217" w:rsidRPr="00583982">
        <w:rPr>
          <w:kern w:val="22"/>
          <w:szCs w:val="22"/>
        </w:rPr>
        <w:t xml:space="preserve"> the effectiveness of actions to mitigate impacts of invasive alien species </w:t>
      </w:r>
      <w:r w:rsidR="007B2159" w:rsidRPr="00583982">
        <w:rPr>
          <w:kern w:val="22"/>
          <w:szCs w:val="22"/>
        </w:rPr>
        <w:t xml:space="preserve">arising from </w:t>
      </w:r>
      <w:r w:rsidR="00777217" w:rsidRPr="00583982">
        <w:rPr>
          <w:kern w:val="22"/>
          <w:szCs w:val="22"/>
        </w:rPr>
        <w:t>climate change</w:t>
      </w:r>
      <w:r w:rsidR="000F68A5" w:rsidRPr="00583982">
        <w:rPr>
          <w:kern w:val="22"/>
          <w:szCs w:val="22"/>
        </w:rPr>
        <w:t xml:space="preserve">. </w:t>
      </w:r>
      <w:r w:rsidR="00076758" w:rsidRPr="00583982">
        <w:rPr>
          <w:kern w:val="22"/>
          <w:szCs w:val="22"/>
        </w:rPr>
        <w:t>An e</w:t>
      </w:r>
      <w:r w:rsidR="000F68A5" w:rsidRPr="00583982">
        <w:rPr>
          <w:kern w:val="22"/>
          <w:szCs w:val="22"/>
        </w:rPr>
        <w:t xml:space="preserve">xample </w:t>
      </w:r>
      <w:r w:rsidR="00076758" w:rsidRPr="00583982">
        <w:rPr>
          <w:kern w:val="22"/>
          <w:szCs w:val="22"/>
        </w:rPr>
        <w:t xml:space="preserve">of such a </w:t>
      </w:r>
      <w:r w:rsidR="000F68A5" w:rsidRPr="00583982">
        <w:rPr>
          <w:kern w:val="22"/>
          <w:szCs w:val="22"/>
        </w:rPr>
        <w:t>database</w:t>
      </w:r>
      <w:r w:rsidR="00E07FFC" w:rsidRPr="00583982">
        <w:rPr>
          <w:kern w:val="22"/>
          <w:szCs w:val="22"/>
        </w:rPr>
        <w:t xml:space="preserve"> i</w:t>
      </w:r>
      <w:r w:rsidR="000F68A5" w:rsidRPr="00583982">
        <w:rPr>
          <w:kern w:val="22"/>
          <w:szCs w:val="22"/>
        </w:rPr>
        <w:t xml:space="preserve">s </w:t>
      </w:r>
      <w:r w:rsidR="00E07FFC" w:rsidRPr="00583982">
        <w:rPr>
          <w:kern w:val="22"/>
          <w:szCs w:val="22"/>
        </w:rPr>
        <w:t xml:space="preserve">the </w:t>
      </w:r>
      <w:r w:rsidR="00076758" w:rsidRPr="00583982">
        <w:rPr>
          <w:kern w:val="22"/>
          <w:szCs w:val="22"/>
        </w:rPr>
        <w:t xml:space="preserve">Database of Island Invasive Species Eradications </w:t>
      </w:r>
      <w:r w:rsidR="00E07FFC" w:rsidRPr="00583982">
        <w:rPr>
          <w:kern w:val="22"/>
          <w:szCs w:val="22"/>
        </w:rPr>
        <w:t>(</w:t>
      </w:r>
      <w:proofErr w:type="spellStart"/>
      <w:r w:rsidR="00777217" w:rsidRPr="00583982">
        <w:rPr>
          <w:kern w:val="22"/>
          <w:szCs w:val="22"/>
        </w:rPr>
        <w:t>DIISE</w:t>
      </w:r>
      <w:proofErr w:type="spellEnd"/>
      <w:r w:rsidR="00E07FFC" w:rsidRPr="00583982">
        <w:rPr>
          <w:kern w:val="22"/>
          <w:szCs w:val="22"/>
        </w:rPr>
        <w:t>)</w:t>
      </w:r>
      <w:r w:rsidR="00873D8E" w:rsidRPr="00583982">
        <w:rPr>
          <w:kern w:val="22"/>
          <w:szCs w:val="22"/>
        </w:rPr>
        <w:t>.</w:t>
      </w:r>
      <w:r w:rsidR="007A4E2F" w:rsidRPr="00583982">
        <w:rPr>
          <w:rStyle w:val="FootnoteReference"/>
          <w:kern w:val="22"/>
          <w:szCs w:val="22"/>
        </w:rPr>
        <w:footnoteReference w:id="14"/>
      </w:r>
      <w:r w:rsidR="000F68A5" w:rsidRPr="00583982">
        <w:rPr>
          <w:kern w:val="22"/>
          <w:szCs w:val="22"/>
        </w:rPr>
        <w:t xml:space="preserve"> This</w:t>
      </w:r>
      <w:r w:rsidR="00777217" w:rsidRPr="00583982">
        <w:rPr>
          <w:kern w:val="22"/>
          <w:szCs w:val="22"/>
        </w:rPr>
        <w:t xml:space="preserve"> </w:t>
      </w:r>
      <w:r w:rsidR="00491BF7" w:rsidRPr="00583982">
        <w:rPr>
          <w:kern w:val="22"/>
          <w:szCs w:val="22"/>
        </w:rPr>
        <w:t xml:space="preserve">and </w:t>
      </w:r>
      <w:r w:rsidR="00777217" w:rsidRPr="00583982">
        <w:rPr>
          <w:kern w:val="22"/>
          <w:szCs w:val="22"/>
        </w:rPr>
        <w:t>others</w:t>
      </w:r>
      <w:r w:rsidR="000F68A5" w:rsidRPr="00583982">
        <w:rPr>
          <w:kern w:val="22"/>
          <w:szCs w:val="22"/>
        </w:rPr>
        <w:t xml:space="preserve"> should be developed and populated by </w:t>
      </w:r>
      <w:r w:rsidR="00F32A5C" w:rsidRPr="00583982">
        <w:rPr>
          <w:kern w:val="22"/>
          <w:szCs w:val="22"/>
        </w:rPr>
        <w:t>States</w:t>
      </w:r>
      <w:r w:rsidR="00491BF7" w:rsidRPr="00583982">
        <w:rPr>
          <w:kern w:val="22"/>
          <w:szCs w:val="22"/>
        </w:rPr>
        <w:t>;</w:t>
      </w:r>
    </w:p>
    <w:p w14:paraId="3DD9D0B8" w14:textId="2B93C9B3" w:rsidR="00777217" w:rsidRPr="00583982" w:rsidRDefault="00CE6A52" w:rsidP="00D5340D">
      <w:pPr>
        <w:pStyle w:val="ListParagraph"/>
        <w:numPr>
          <w:ilvl w:val="0"/>
          <w:numId w:val="19"/>
        </w:numPr>
        <w:suppressLineNumbers/>
        <w:suppressAutoHyphens/>
        <w:spacing w:before="120" w:after="120"/>
        <w:ind w:left="0" w:firstLine="709"/>
        <w:contextualSpacing w:val="0"/>
        <w:rPr>
          <w:i/>
          <w:kern w:val="22"/>
          <w:szCs w:val="22"/>
        </w:rPr>
      </w:pPr>
      <w:r w:rsidRPr="00583982">
        <w:rPr>
          <w:kern w:val="22"/>
          <w:szCs w:val="22"/>
        </w:rPr>
        <w:t>D</w:t>
      </w:r>
      <w:r w:rsidR="00491BF7" w:rsidRPr="00583982">
        <w:rPr>
          <w:kern w:val="22"/>
          <w:szCs w:val="22"/>
        </w:rPr>
        <w:t>evelop and i</w:t>
      </w:r>
      <w:r w:rsidR="00777217" w:rsidRPr="00583982">
        <w:rPr>
          <w:kern w:val="22"/>
          <w:szCs w:val="22"/>
        </w:rPr>
        <w:t xml:space="preserve">ntegrate </w:t>
      </w:r>
      <w:r w:rsidR="007B2C29" w:rsidRPr="00583982">
        <w:rPr>
          <w:kern w:val="22"/>
          <w:szCs w:val="22"/>
        </w:rPr>
        <w:t>invasive alien species</w:t>
      </w:r>
      <w:r w:rsidR="00777217" w:rsidRPr="00583982">
        <w:rPr>
          <w:kern w:val="22"/>
          <w:szCs w:val="22"/>
        </w:rPr>
        <w:t xml:space="preserve"> management strategies into </w:t>
      </w:r>
      <w:r w:rsidR="009F0FB9" w:rsidRPr="00583982">
        <w:rPr>
          <w:kern w:val="22"/>
          <w:szCs w:val="22"/>
        </w:rPr>
        <w:t>“</w:t>
      </w:r>
      <w:r w:rsidR="00777217" w:rsidRPr="00583982">
        <w:rPr>
          <w:kern w:val="22"/>
          <w:szCs w:val="22"/>
        </w:rPr>
        <w:t>threatened climate vulnerable species movement-assisted translocation actions</w:t>
      </w:r>
      <w:r w:rsidR="009F0FB9" w:rsidRPr="00583982">
        <w:rPr>
          <w:kern w:val="22"/>
          <w:szCs w:val="22"/>
        </w:rPr>
        <w:t>”</w:t>
      </w:r>
      <w:r w:rsidR="00777217" w:rsidRPr="00583982">
        <w:rPr>
          <w:kern w:val="22"/>
          <w:szCs w:val="22"/>
        </w:rPr>
        <w:t xml:space="preserve"> to avoid unintended consequences</w:t>
      </w:r>
      <w:r w:rsidR="004E35C7" w:rsidRPr="00583982">
        <w:rPr>
          <w:kern w:val="22"/>
          <w:szCs w:val="22"/>
        </w:rPr>
        <w:t>.</w:t>
      </w:r>
    </w:p>
    <w:p w14:paraId="0CB4EEC8" w14:textId="26005E26" w:rsidR="00777217" w:rsidRPr="00583982" w:rsidRDefault="006C6B83" w:rsidP="00D5340D">
      <w:pPr>
        <w:pStyle w:val="ListParagraph"/>
        <w:keepNext/>
        <w:suppressLineNumbers/>
        <w:tabs>
          <w:tab w:val="left" w:pos="426"/>
        </w:tabs>
        <w:suppressAutoHyphens/>
        <w:spacing w:before="120" w:after="120"/>
        <w:ind w:left="0"/>
        <w:contextualSpacing w:val="0"/>
        <w:jc w:val="center"/>
        <w:rPr>
          <w:b/>
          <w:kern w:val="22"/>
          <w:szCs w:val="22"/>
        </w:rPr>
      </w:pPr>
      <w:r w:rsidRPr="00583982">
        <w:rPr>
          <w:b/>
          <w:kern w:val="22"/>
          <w:szCs w:val="22"/>
        </w:rPr>
        <w:t>D.</w:t>
      </w:r>
      <w:r w:rsidRPr="00583982">
        <w:rPr>
          <w:b/>
          <w:kern w:val="22"/>
          <w:szCs w:val="22"/>
        </w:rPr>
        <w:tab/>
      </w:r>
      <w:r w:rsidR="00777217" w:rsidRPr="00583982">
        <w:rPr>
          <w:b/>
          <w:kern w:val="22"/>
          <w:szCs w:val="22"/>
        </w:rPr>
        <w:t xml:space="preserve">National and </w:t>
      </w:r>
      <w:r w:rsidR="00873D8E" w:rsidRPr="00583982">
        <w:rPr>
          <w:b/>
          <w:kern w:val="22"/>
          <w:szCs w:val="22"/>
        </w:rPr>
        <w:t>i</w:t>
      </w:r>
      <w:r w:rsidR="00777217" w:rsidRPr="00583982">
        <w:rPr>
          <w:b/>
          <w:kern w:val="22"/>
          <w:szCs w:val="22"/>
        </w:rPr>
        <w:t xml:space="preserve">nternational </w:t>
      </w:r>
      <w:r w:rsidR="00873D8E" w:rsidRPr="00583982">
        <w:rPr>
          <w:b/>
          <w:kern w:val="22"/>
          <w:szCs w:val="22"/>
        </w:rPr>
        <w:t>c</w:t>
      </w:r>
      <w:r w:rsidR="00777217" w:rsidRPr="00583982">
        <w:rPr>
          <w:b/>
          <w:kern w:val="22"/>
          <w:szCs w:val="22"/>
        </w:rPr>
        <w:t>ooperation</w:t>
      </w:r>
    </w:p>
    <w:p w14:paraId="703274C3" w14:textId="2FE4ACFA" w:rsidR="00777217" w:rsidRPr="00583982" w:rsidRDefault="009F0FB9" w:rsidP="00D5340D">
      <w:pPr>
        <w:pStyle w:val="ListParagraph"/>
        <w:numPr>
          <w:ilvl w:val="0"/>
          <w:numId w:val="17"/>
        </w:numPr>
        <w:suppressLineNumbers/>
        <w:pBdr>
          <w:top w:val="nil"/>
          <w:left w:val="nil"/>
          <w:bottom w:val="nil"/>
          <w:right w:val="nil"/>
          <w:between w:val="nil"/>
        </w:pBdr>
        <w:suppressAutoHyphens/>
        <w:spacing w:before="120" w:after="120"/>
        <w:ind w:left="0" w:hanging="11"/>
        <w:contextualSpacing w:val="0"/>
        <w:rPr>
          <w:kern w:val="22"/>
          <w:szCs w:val="22"/>
        </w:rPr>
      </w:pPr>
      <w:r w:rsidRPr="00583982">
        <w:rPr>
          <w:kern w:val="22"/>
          <w:szCs w:val="22"/>
        </w:rPr>
        <w:t xml:space="preserve">States and relevant international organizations </w:t>
      </w:r>
      <w:r w:rsidR="00A32C8C" w:rsidRPr="00583982">
        <w:rPr>
          <w:kern w:val="22"/>
          <w:szCs w:val="22"/>
        </w:rPr>
        <w:t xml:space="preserve">should </w:t>
      </w:r>
      <w:r w:rsidRPr="00583982">
        <w:rPr>
          <w:kern w:val="22"/>
          <w:szCs w:val="22"/>
        </w:rPr>
        <w:t>i</w:t>
      </w:r>
      <w:r w:rsidR="00777217" w:rsidRPr="00583982">
        <w:rPr>
          <w:kern w:val="22"/>
          <w:szCs w:val="22"/>
        </w:rPr>
        <w:t xml:space="preserve">ntegrate </w:t>
      </w:r>
      <w:r w:rsidR="000F68A5" w:rsidRPr="00583982">
        <w:rPr>
          <w:kern w:val="22"/>
          <w:szCs w:val="22"/>
        </w:rPr>
        <w:t xml:space="preserve">pathway and </w:t>
      </w:r>
      <w:r w:rsidRPr="00583982">
        <w:rPr>
          <w:kern w:val="22"/>
          <w:szCs w:val="22"/>
        </w:rPr>
        <w:t>invasive alien species</w:t>
      </w:r>
      <w:r w:rsidR="00777217" w:rsidRPr="00583982">
        <w:rPr>
          <w:kern w:val="22"/>
          <w:szCs w:val="22"/>
        </w:rPr>
        <w:t xml:space="preserve"> </w:t>
      </w:r>
      <w:r w:rsidRPr="00583982">
        <w:rPr>
          <w:kern w:val="22"/>
          <w:szCs w:val="22"/>
        </w:rPr>
        <w:t xml:space="preserve">risk based </w:t>
      </w:r>
      <w:r w:rsidR="00777217" w:rsidRPr="00583982">
        <w:rPr>
          <w:kern w:val="22"/>
          <w:szCs w:val="22"/>
        </w:rPr>
        <w:t xml:space="preserve">multi-criteria prioritization approaches into </w:t>
      </w:r>
      <w:r w:rsidR="000F68A5" w:rsidRPr="00583982">
        <w:rPr>
          <w:kern w:val="22"/>
          <w:szCs w:val="22"/>
        </w:rPr>
        <w:t xml:space="preserve">all levels of planning to obtain </w:t>
      </w:r>
      <w:r w:rsidR="00777217" w:rsidRPr="00583982">
        <w:rPr>
          <w:kern w:val="22"/>
          <w:szCs w:val="22"/>
        </w:rPr>
        <w:t>multiple benefits and shared outcomes</w:t>
      </w:r>
      <w:r w:rsidR="00E07FFC" w:rsidRPr="00583982">
        <w:rPr>
          <w:kern w:val="22"/>
          <w:szCs w:val="22"/>
        </w:rPr>
        <w:t>,</w:t>
      </w:r>
      <w:r w:rsidR="00777217" w:rsidRPr="00583982">
        <w:rPr>
          <w:kern w:val="22"/>
          <w:szCs w:val="22"/>
        </w:rPr>
        <w:t xml:space="preserve"> including</w:t>
      </w:r>
      <w:r w:rsidR="00E07FFC" w:rsidRPr="00583982">
        <w:rPr>
          <w:kern w:val="22"/>
          <w:szCs w:val="22"/>
        </w:rPr>
        <w:t xml:space="preserve"> the following</w:t>
      </w:r>
      <w:r w:rsidRPr="00583982">
        <w:rPr>
          <w:kern w:val="22"/>
          <w:szCs w:val="22"/>
        </w:rPr>
        <w:t>:</w:t>
      </w:r>
    </w:p>
    <w:p w14:paraId="655BA391" w14:textId="32592929" w:rsidR="009F0FB9" w:rsidRPr="00583982" w:rsidRDefault="00125645" w:rsidP="00D5340D">
      <w:pPr>
        <w:pStyle w:val="ListParagraph"/>
        <w:numPr>
          <w:ilvl w:val="0"/>
          <w:numId w:val="11"/>
        </w:numPr>
        <w:suppressLineNumbers/>
        <w:suppressAutoHyphens/>
        <w:spacing w:before="120" w:after="120"/>
        <w:ind w:left="0" w:firstLine="709"/>
        <w:contextualSpacing w:val="0"/>
        <w:rPr>
          <w:kern w:val="22"/>
          <w:szCs w:val="22"/>
        </w:rPr>
      </w:pPr>
      <w:r w:rsidRPr="00583982">
        <w:rPr>
          <w:kern w:val="22"/>
          <w:szCs w:val="22"/>
        </w:rPr>
        <w:lastRenderedPageBreak/>
        <w:t>N</w:t>
      </w:r>
      <w:r w:rsidR="00777217" w:rsidRPr="00583982">
        <w:rPr>
          <w:kern w:val="22"/>
          <w:szCs w:val="22"/>
        </w:rPr>
        <w:t>ational and international climate mitigation and adaptation</w:t>
      </w:r>
      <w:r w:rsidR="000F68A5" w:rsidRPr="00583982">
        <w:rPr>
          <w:kern w:val="22"/>
          <w:szCs w:val="22"/>
        </w:rPr>
        <w:t xml:space="preserve"> strategies</w:t>
      </w:r>
      <w:r w:rsidR="00082C61" w:rsidRPr="00583982">
        <w:rPr>
          <w:kern w:val="22"/>
          <w:szCs w:val="22"/>
        </w:rPr>
        <w:t>,</w:t>
      </w:r>
      <w:r w:rsidR="00777217" w:rsidRPr="00583982">
        <w:rPr>
          <w:kern w:val="22"/>
          <w:szCs w:val="22"/>
        </w:rPr>
        <w:t xml:space="preserve"> environmental impact assessments</w:t>
      </w:r>
      <w:r w:rsidR="00082C61" w:rsidRPr="00583982">
        <w:rPr>
          <w:kern w:val="22"/>
          <w:szCs w:val="22"/>
        </w:rPr>
        <w:t>,</w:t>
      </w:r>
      <w:r w:rsidR="00777217" w:rsidRPr="00583982">
        <w:rPr>
          <w:kern w:val="22"/>
          <w:szCs w:val="22"/>
        </w:rPr>
        <w:t xml:space="preserve"> </w:t>
      </w:r>
      <w:r w:rsidR="000F68A5" w:rsidRPr="00583982">
        <w:rPr>
          <w:kern w:val="22"/>
          <w:szCs w:val="22"/>
        </w:rPr>
        <w:t xml:space="preserve">and response </w:t>
      </w:r>
      <w:r w:rsidR="00777217" w:rsidRPr="00583982">
        <w:rPr>
          <w:kern w:val="22"/>
          <w:szCs w:val="22"/>
        </w:rPr>
        <w:t>planning activities;</w:t>
      </w:r>
    </w:p>
    <w:p w14:paraId="65332A4C" w14:textId="3414BF1F" w:rsidR="009F0FB9" w:rsidRPr="00583982" w:rsidRDefault="00125645" w:rsidP="00D5340D">
      <w:pPr>
        <w:pStyle w:val="ListParagraph"/>
        <w:numPr>
          <w:ilvl w:val="0"/>
          <w:numId w:val="11"/>
        </w:numPr>
        <w:suppressLineNumbers/>
        <w:suppressAutoHyphens/>
        <w:spacing w:before="120" w:after="120"/>
        <w:ind w:left="0" w:firstLine="709"/>
        <w:contextualSpacing w:val="0"/>
        <w:rPr>
          <w:kern w:val="22"/>
          <w:szCs w:val="22"/>
        </w:rPr>
      </w:pPr>
      <w:r w:rsidRPr="00583982">
        <w:rPr>
          <w:kern w:val="22"/>
          <w:szCs w:val="22"/>
        </w:rPr>
        <w:t>O</w:t>
      </w:r>
      <w:r w:rsidR="00777217" w:rsidRPr="00583982">
        <w:rPr>
          <w:kern w:val="22"/>
          <w:szCs w:val="22"/>
        </w:rPr>
        <w:t xml:space="preserve">ther relevant </w:t>
      </w:r>
      <w:r w:rsidR="0016421F" w:rsidRPr="00583982">
        <w:rPr>
          <w:kern w:val="22"/>
          <w:szCs w:val="22"/>
        </w:rPr>
        <w:t>c</w:t>
      </w:r>
      <w:r w:rsidR="00777217" w:rsidRPr="00583982">
        <w:rPr>
          <w:kern w:val="22"/>
          <w:szCs w:val="22"/>
        </w:rPr>
        <w:t xml:space="preserve">onventions (e.g. United Nations Framework Convention on Climate Change, Convention on </w:t>
      </w:r>
      <w:r w:rsidR="007B2655" w:rsidRPr="00583982">
        <w:rPr>
          <w:kern w:val="22"/>
          <w:szCs w:val="22"/>
        </w:rPr>
        <w:t xml:space="preserve">the Conservation of </w:t>
      </w:r>
      <w:r w:rsidR="00777217" w:rsidRPr="00583982">
        <w:rPr>
          <w:kern w:val="22"/>
          <w:szCs w:val="22"/>
        </w:rPr>
        <w:t>Migratory Species</w:t>
      </w:r>
      <w:r w:rsidR="007B2655" w:rsidRPr="00583982">
        <w:rPr>
          <w:kern w:val="22"/>
          <w:szCs w:val="22"/>
        </w:rPr>
        <w:t xml:space="preserve"> of Wild Animals</w:t>
      </w:r>
      <w:r w:rsidR="00777217" w:rsidRPr="00583982">
        <w:rPr>
          <w:kern w:val="22"/>
          <w:szCs w:val="22"/>
        </w:rPr>
        <w:t xml:space="preserve">) and providing </w:t>
      </w:r>
      <w:r w:rsidR="007B2655" w:rsidRPr="00583982">
        <w:rPr>
          <w:kern w:val="22"/>
          <w:szCs w:val="22"/>
        </w:rPr>
        <w:t xml:space="preserve">relevant United Nations implementing agencies with </w:t>
      </w:r>
      <w:r w:rsidR="00777217" w:rsidRPr="00583982">
        <w:rPr>
          <w:kern w:val="22"/>
          <w:szCs w:val="22"/>
        </w:rPr>
        <w:t>policy guidance;</w:t>
      </w:r>
    </w:p>
    <w:p w14:paraId="74E5519A" w14:textId="25DE9008" w:rsidR="009F0FB9" w:rsidRPr="00583982" w:rsidRDefault="00125645" w:rsidP="00D5340D">
      <w:pPr>
        <w:pStyle w:val="ListParagraph"/>
        <w:numPr>
          <w:ilvl w:val="0"/>
          <w:numId w:val="11"/>
        </w:numPr>
        <w:suppressLineNumbers/>
        <w:suppressAutoHyphens/>
        <w:spacing w:before="120" w:after="120"/>
        <w:ind w:left="0" w:firstLine="709"/>
        <w:contextualSpacing w:val="0"/>
        <w:rPr>
          <w:kern w:val="22"/>
          <w:szCs w:val="22"/>
        </w:rPr>
      </w:pPr>
      <w:r w:rsidRPr="00583982">
        <w:rPr>
          <w:kern w:val="22"/>
          <w:szCs w:val="22"/>
        </w:rPr>
        <w:t>N</w:t>
      </w:r>
      <w:r w:rsidR="00777217" w:rsidRPr="00583982">
        <w:rPr>
          <w:kern w:val="22"/>
          <w:szCs w:val="22"/>
        </w:rPr>
        <w:t xml:space="preserve">ational and international commitments </w:t>
      </w:r>
      <w:r w:rsidR="000F68A5" w:rsidRPr="00583982">
        <w:rPr>
          <w:kern w:val="22"/>
          <w:szCs w:val="22"/>
        </w:rPr>
        <w:t>and actions under</w:t>
      </w:r>
      <w:r w:rsidR="00777217" w:rsidRPr="00583982">
        <w:rPr>
          <w:kern w:val="22"/>
          <w:szCs w:val="22"/>
        </w:rPr>
        <w:t xml:space="preserve"> the Sustainable Development Goals</w:t>
      </w:r>
      <w:r w:rsidR="009F0FB9" w:rsidRPr="00583982">
        <w:rPr>
          <w:kern w:val="22"/>
          <w:szCs w:val="22"/>
        </w:rPr>
        <w:t>;</w:t>
      </w:r>
    </w:p>
    <w:p w14:paraId="3C434C15" w14:textId="658875B0" w:rsidR="00125645" w:rsidRPr="00583982" w:rsidRDefault="00125645" w:rsidP="00D5340D">
      <w:pPr>
        <w:pStyle w:val="ListParagraph"/>
        <w:numPr>
          <w:ilvl w:val="0"/>
          <w:numId w:val="11"/>
        </w:numPr>
        <w:suppressLineNumbers/>
        <w:suppressAutoHyphens/>
        <w:spacing w:before="120" w:after="120"/>
        <w:ind w:left="0" w:firstLine="709"/>
        <w:contextualSpacing w:val="0"/>
        <w:rPr>
          <w:i/>
          <w:kern w:val="22"/>
          <w:szCs w:val="22"/>
        </w:rPr>
      </w:pPr>
      <w:r w:rsidRPr="00583982">
        <w:rPr>
          <w:kern w:val="22"/>
          <w:szCs w:val="22"/>
        </w:rPr>
        <w:t>M</w:t>
      </w:r>
      <w:r w:rsidR="00777217" w:rsidRPr="00583982">
        <w:rPr>
          <w:kern w:val="22"/>
          <w:szCs w:val="22"/>
        </w:rPr>
        <w:t>arket incentive program</w:t>
      </w:r>
      <w:r w:rsidR="006C6B83" w:rsidRPr="00583982">
        <w:rPr>
          <w:kern w:val="22"/>
          <w:szCs w:val="22"/>
        </w:rPr>
        <w:t>me</w:t>
      </w:r>
      <w:r w:rsidR="00777217" w:rsidRPr="00583982">
        <w:rPr>
          <w:kern w:val="22"/>
          <w:szCs w:val="22"/>
        </w:rPr>
        <w:t xml:space="preserve">s and other actions funded by multilateral agencies or </w:t>
      </w:r>
      <w:r w:rsidR="00EC2CAF" w:rsidRPr="00583982">
        <w:rPr>
          <w:kern w:val="22"/>
          <w:szCs w:val="22"/>
        </w:rPr>
        <w:t xml:space="preserve">forums, </w:t>
      </w:r>
      <w:r w:rsidR="00777217" w:rsidRPr="00583982">
        <w:rPr>
          <w:kern w:val="22"/>
          <w:szCs w:val="22"/>
        </w:rPr>
        <w:t>such as the Global Environment Facility, the Clean Development Mechanism and the Green Climate Fund.</w:t>
      </w:r>
    </w:p>
    <w:p w14:paraId="23A9DFFF" w14:textId="16595CBC" w:rsidR="00777217" w:rsidRPr="00583982" w:rsidRDefault="00EC2CAF" w:rsidP="00D5340D">
      <w:pPr>
        <w:pStyle w:val="ListParagraph"/>
        <w:numPr>
          <w:ilvl w:val="0"/>
          <w:numId w:val="17"/>
        </w:numPr>
        <w:suppressLineNumbers/>
        <w:pBdr>
          <w:top w:val="nil"/>
          <w:left w:val="nil"/>
          <w:bottom w:val="nil"/>
          <w:right w:val="nil"/>
          <w:between w:val="nil"/>
        </w:pBdr>
        <w:suppressAutoHyphens/>
        <w:spacing w:before="120" w:after="120"/>
        <w:ind w:left="0" w:hanging="11"/>
        <w:contextualSpacing w:val="0"/>
        <w:rPr>
          <w:kern w:val="22"/>
          <w:szCs w:val="22"/>
        </w:rPr>
      </w:pPr>
      <w:r w:rsidRPr="00583982">
        <w:rPr>
          <w:kern w:val="22"/>
          <w:szCs w:val="22"/>
        </w:rPr>
        <w:t>It is suggested that r</w:t>
      </w:r>
      <w:r w:rsidR="009F0FB9" w:rsidRPr="00583982">
        <w:rPr>
          <w:kern w:val="22"/>
          <w:szCs w:val="22"/>
        </w:rPr>
        <w:t>elevant international organizations organize training for</w:t>
      </w:r>
      <w:r w:rsidR="00777217" w:rsidRPr="00583982">
        <w:rPr>
          <w:kern w:val="22"/>
          <w:szCs w:val="22"/>
        </w:rPr>
        <w:t xml:space="preserve"> government</w:t>
      </w:r>
      <w:r w:rsidR="009F0FB9" w:rsidRPr="00583982">
        <w:rPr>
          <w:kern w:val="22"/>
          <w:szCs w:val="22"/>
        </w:rPr>
        <w:t>al</w:t>
      </w:r>
      <w:r w:rsidR="00777217" w:rsidRPr="00583982">
        <w:rPr>
          <w:kern w:val="22"/>
          <w:szCs w:val="22"/>
        </w:rPr>
        <w:t xml:space="preserve"> and non-government</w:t>
      </w:r>
      <w:r w:rsidRPr="00583982">
        <w:rPr>
          <w:kern w:val="22"/>
          <w:szCs w:val="22"/>
        </w:rPr>
        <w:t>al</w:t>
      </w:r>
      <w:r w:rsidR="00777217" w:rsidRPr="00583982">
        <w:rPr>
          <w:kern w:val="22"/>
          <w:szCs w:val="22"/>
        </w:rPr>
        <w:t xml:space="preserve"> development assistance agencies and operatives engaged in disaster relief</w:t>
      </w:r>
      <w:r w:rsidR="000F68A5" w:rsidRPr="00583982">
        <w:rPr>
          <w:kern w:val="22"/>
          <w:szCs w:val="22"/>
        </w:rPr>
        <w:t>,</w:t>
      </w:r>
      <w:r w:rsidR="009F0FB9" w:rsidRPr="00583982">
        <w:rPr>
          <w:kern w:val="22"/>
          <w:szCs w:val="22"/>
        </w:rPr>
        <w:t xml:space="preserve"> to</w:t>
      </w:r>
      <w:r w:rsidR="00777217" w:rsidRPr="00583982">
        <w:rPr>
          <w:kern w:val="22"/>
          <w:szCs w:val="22"/>
        </w:rPr>
        <w:t xml:space="preserve"> identify invasive alien species and </w:t>
      </w:r>
      <w:r w:rsidR="000F68A5" w:rsidRPr="00583982">
        <w:rPr>
          <w:kern w:val="22"/>
          <w:szCs w:val="22"/>
        </w:rPr>
        <w:t xml:space="preserve">undertake </w:t>
      </w:r>
      <w:r w:rsidR="009F0FB9" w:rsidRPr="00583982">
        <w:rPr>
          <w:kern w:val="22"/>
          <w:szCs w:val="22"/>
        </w:rPr>
        <w:t>rapid response</w:t>
      </w:r>
      <w:r w:rsidR="00777217" w:rsidRPr="00583982">
        <w:rPr>
          <w:kern w:val="22"/>
          <w:szCs w:val="22"/>
        </w:rPr>
        <w:t xml:space="preserve"> with appropriate measures</w:t>
      </w:r>
      <w:r w:rsidR="009F0FB9" w:rsidRPr="00583982">
        <w:rPr>
          <w:kern w:val="22"/>
          <w:szCs w:val="22"/>
        </w:rPr>
        <w:t>,</w:t>
      </w:r>
      <w:r w:rsidR="00777217" w:rsidRPr="00583982">
        <w:rPr>
          <w:kern w:val="22"/>
          <w:szCs w:val="22"/>
        </w:rPr>
        <w:t xml:space="preserve"> such as quarantine, emergency response, eradication, containment and control.</w:t>
      </w:r>
    </w:p>
    <w:p w14:paraId="659E201D" w14:textId="77777777" w:rsidR="00723A0D" w:rsidRPr="00583982" w:rsidRDefault="00723A0D">
      <w:pPr>
        <w:jc w:val="left"/>
        <w:rPr>
          <w:i/>
          <w:snapToGrid w:val="0"/>
          <w:kern w:val="22"/>
          <w:szCs w:val="22"/>
        </w:rPr>
      </w:pPr>
      <w:r w:rsidRPr="00583982">
        <w:rPr>
          <w:i/>
          <w:snapToGrid w:val="0"/>
          <w:kern w:val="22"/>
          <w:szCs w:val="22"/>
        </w:rPr>
        <w:br w:type="page"/>
      </w:r>
    </w:p>
    <w:p w14:paraId="30C1A72F" w14:textId="64888D35" w:rsidR="00B93462" w:rsidRPr="00583982" w:rsidRDefault="00B93462" w:rsidP="004001FA">
      <w:pPr>
        <w:suppressLineNumbers/>
        <w:suppressAutoHyphens/>
        <w:spacing w:before="120" w:after="120"/>
        <w:jc w:val="center"/>
        <w:outlineLvl w:val="2"/>
        <w:rPr>
          <w:i/>
          <w:snapToGrid w:val="0"/>
          <w:kern w:val="22"/>
          <w:szCs w:val="22"/>
        </w:rPr>
      </w:pPr>
      <w:r w:rsidRPr="00583982">
        <w:rPr>
          <w:i/>
          <w:snapToGrid w:val="0"/>
          <w:kern w:val="22"/>
          <w:szCs w:val="22"/>
        </w:rPr>
        <w:lastRenderedPageBreak/>
        <w:t xml:space="preserve">Annex </w:t>
      </w:r>
      <w:r w:rsidR="004F6AEF" w:rsidRPr="00583982">
        <w:rPr>
          <w:i/>
          <w:snapToGrid w:val="0"/>
          <w:kern w:val="22"/>
          <w:szCs w:val="22"/>
        </w:rPr>
        <w:t>IV</w:t>
      </w:r>
    </w:p>
    <w:p w14:paraId="67F92D4E" w14:textId="5BF5E9BF" w:rsidR="005D0106" w:rsidRPr="00583982" w:rsidRDefault="00AD267D" w:rsidP="004001FA">
      <w:pPr>
        <w:pStyle w:val="a0"/>
        <w:keepNext/>
        <w:suppressLineNumbers/>
        <w:suppressAutoHyphens/>
        <w:spacing w:before="120" w:after="120"/>
        <w:jc w:val="center"/>
        <w:outlineLvl w:val="0"/>
        <w:rPr>
          <w:rStyle w:val="a"/>
          <w:b/>
          <w:caps/>
          <w:kern w:val="22"/>
          <w:lang w:val="en-GB"/>
        </w:rPr>
      </w:pPr>
      <w:r w:rsidRPr="00583982">
        <w:rPr>
          <w:rStyle w:val="a"/>
          <w:b/>
          <w:caps/>
          <w:kern w:val="22"/>
          <w:lang w:val="en-GB"/>
        </w:rPr>
        <w:t>Use of existing databases on invasive alien species and their impacts, to support risk communication</w:t>
      </w:r>
    </w:p>
    <w:p w14:paraId="073375D6" w14:textId="27B22DB3" w:rsidR="00450709" w:rsidRPr="00583982" w:rsidRDefault="00450709" w:rsidP="00D5340D">
      <w:pPr>
        <w:pStyle w:val="a0"/>
        <w:suppressLineNumbers/>
        <w:suppressAutoHyphens/>
        <w:spacing w:before="120" w:after="120"/>
        <w:jc w:val="center"/>
        <w:rPr>
          <w:rStyle w:val="a"/>
          <w:b/>
          <w:caps/>
          <w:color w:val="auto"/>
          <w:kern w:val="22"/>
          <w:bdr w:val="none" w:sz="0" w:space="0" w:color="auto"/>
          <w:lang w:val="en-GB"/>
        </w:rPr>
      </w:pPr>
      <w:r w:rsidRPr="00583982">
        <w:rPr>
          <w:rStyle w:val="a"/>
          <w:b/>
          <w:caps/>
          <w:kern w:val="22"/>
          <w:lang w:val="en-GB"/>
        </w:rPr>
        <w:t>(</w:t>
      </w:r>
      <w:r w:rsidR="002F7576" w:rsidRPr="00583982">
        <w:rPr>
          <w:rStyle w:val="a"/>
          <w:b/>
          <w:caps/>
          <w:kern w:val="22"/>
          <w:lang w:val="en-GB"/>
        </w:rPr>
        <w:t>Advice pursuant to</w:t>
      </w:r>
      <w:r w:rsidRPr="00583982">
        <w:rPr>
          <w:caps/>
          <w:kern w:val="22"/>
          <w:lang w:val="en-GB"/>
        </w:rPr>
        <w:t xml:space="preserve"> </w:t>
      </w:r>
      <w:r w:rsidR="002F7576" w:rsidRPr="00583982">
        <w:rPr>
          <w:rStyle w:val="a"/>
          <w:b/>
          <w:caps/>
          <w:kern w:val="22"/>
          <w:lang w:val="en-GB"/>
        </w:rPr>
        <w:t>decision 14/11, annex II, paragraph 1</w:t>
      </w:r>
      <w:r w:rsidR="003F1B6B" w:rsidRPr="00583982">
        <w:rPr>
          <w:rStyle w:val="a"/>
          <w:b/>
          <w:caps/>
          <w:kern w:val="22"/>
          <w:lang w:val="en-GB"/>
        </w:rPr>
        <w:t> </w:t>
      </w:r>
      <w:r w:rsidR="002F7576" w:rsidRPr="00583982">
        <w:rPr>
          <w:rStyle w:val="a"/>
          <w:b/>
          <w:caps/>
          <w:kern w:val="22"/>
          <w:lang w:val="en-GB"/>
        </w:rPr>
        <w:t>(e)</w:t>
      </w:r>
      <w:r w:rsidRPr="00583982">
        <w:rPr>
          <w:rStyle w:val="a"/>
          <w:b/>
          <w:caps/>
          <w:kern w:val="22"/>
          <w:lang w:val="en-GB"/>
        </w:rPr>
        <w:t>)</w:t>
      </w:r>
    </w:p>
    <w:p w14:paraId="5D4C02A5" w14:textId="42C2D799" w:rsidR="005D0106" w:rsidRPr="00583982" w:rsidRDefault="005D0106" w:rsidP="00D5340D">
      <w:pPr>
        <w:pStyle w:val="ListParagraph"/>
        <w:numPr>
          <w:ilvl w:val="0"/>
          <w:numId w:val="12"/>
        </w:numPr>
        <w:suppressLineNumbers/>
        <w:suppressAutoHyphens/>
        <w:spacing w:before="120" w:after="120"/>
        <w:ind w:left="0" w:firstLine="0"/>
        <w:contextualSpacing w:val="0"/>
        <w:rPr>
          <w:kern w:val="22"/>
          <w:szCs w:val="22"/>
        </w:rPr>
      </w:pPr>
      <w:r w:rsidRPr="00583982">
        <w:rPr>
          <w:kern w:val="22"/>
          <w:szCs w:val="22"/>
        </w:rPr>
        <w:t xml:space="preserve">It is </w:t>
      </w:r>
      <w:r w:rsidR="009F0FB9" w:rsidRPr="00583982">
        <w:rPr>
          <w:kern w:val="22"/>
          <w:szCs w:val="22"/>
        </w:rPr>
        <w:t>essential</w:t>
      </w:r>
      <w:r w:rsidRPr="00583982">
        <w:rPr>
          <w:kern w:val="22"/>
          <w:szCs w:val="22"/>
        </w:rPr>
        <w:t xml:space="preserve"> that </w:t>
      </w:r>
      <w:r w:rsidR="009F0FB9" w:rsidRPr="00583982">
        <w:rPr>
          <w:kern w:val="22"/>
          <w:szCs w:val="22"/>
        </w:rPr>
        <w:t>States</w:t>
      </w:r>
      <w:r w:rsidRPr="00583982">
        <w:rPr>
          <w:kern w:val="22"/>
          <w:szCs w:val="22"/>
        </w:rPr>
        <w:t xml:space="preserve"> maintain and curate </w:t>
      </w:r>
      <w:r w:rsidR="009F0FB9" w:rsidRPr="00583982">
        <w:rPr>
          <w:kern w:val="22"/>
          <w:szCs w:val="22"/>
        </w:rPr>
        <w:t>data</w:t>
      </w:r>
      <w:r w:rsidR="00543BA0" w:rsidRPr="00583982">
        <w:rPr>
          <w:kern w:val="22"/>
          <w:szCs w:val="22"/>
        </w:rPr>
        <w:t xml:space="preserve"> </w:t>
      </w:r>
      <w:r w:rsidR="009F0FB9" w:rsidRPr="00583982">
        <w:rPr>
          <w:kern w:val="22"/>
          <w:szCs w:val="22"/>
        </w:rPr>
        <w:t>sets on invasive alien species</w:t>
      </w:r>
      <w:r w:rsidRPr="00583982">
        <w:rPr>
          <w:kern w:val="22"/>
          <w:szCs w:val="22"/>
        </w:rPr>
        <w:t xml:space="preserve"> distribution, impact and management action and </w:t>
      </w:r>
      <w:r w:rsidR="009F0FB9" w:rsidRPr="00583982">
        <w:rPr>
          <w:kern w:val="22"/>
          <w:szCs w:val="22"/>
        </w:rPr>
        <w:t xml:space="preserve">relevant </w:t>
      </w:r>
      <w:r w:rsidRPr="00583982">
        <w:rPr>
          <w:kern w:val="22"/>
          <w:szCs w:val="22"/>
        </w:rPr>
        <w:t>knowledge</w:t>
      </w:r>
      <w:r w:rsidR="00701124" w:rsidRPr="00583982">
        <w:rPr>
          <w:kern w:val="22"/>
          <w:szCs w:val="22"/>
        </w:rPr>
        <w:t xml:space="preserve">. States should </w:t>
      </w:r>
      <w:r w:rsidRPr="00583982">
        <w:rPr>
          <w:kern w:val="22"/>
          <w:szCs w:val="22"/>
        </w:rPr>
        <w:t xml:space="preserve">share relevant publicly available data with the key global data aggregators in order to support processes </w:t>
      </w:r>
      <w:r w:rsidR="00890D6A" w:rsidRPr="00583982">
        <w:rPr>
          <w:kern w:val="22"/>
          <w:szCs w:val="22"/>
        </w:rPr>
        <w:t xml:space="preserve">under the Convention on Biological Diversity </w:t>
      </w:r>
      <w:r w:rsidR="009F0FB9" w:rsidRPr="00583982">
        <w:rPr>
          <w:kern w:val="22"/>
          <w:szCs w:val="22"/>
        </w:rPr>
        <w:t xml:space="preserve">on </w:t>
      </w:r>
      <w:r w:rsidRPr="00583982">
        <w:rPr>
          <w:kern w:val="22"/>
          <w:szCs w:val="22"/>
        </w:rPr>
        <w:t>invasive and alien species.</w:t>
      </w:r>
    </w:p>
    <w:p w14:paraId="480E50B4" w14:textId="066DA75F" w:rsidR="005D0106" w:rsidRPr="00583982" w:rsidRDefault="009F0FB9" w:rsidP="00D5340D">
      <w:pPr>
        <w:pStyle w:val="ListParagraph"/>
        <w:numPr>
          <w:ilvl w:val="0"/>
          <w:numId w:val="12"/>
        </w:numPr>
        <w:suppressLineNumbers/>
        <w:suppressAutoHyphens/>
        <w:spacing w:before="120" w:after="120"/>
        <w:ind w:left="0" w:firstLine="0"/>
        <w:contextualSpacing w:val="0"/>
        <w:rPr>
          <w:kern w:val="22"/>
          <w:szCs w:val="22"/>
        </w:rPr>
      </w:pPr>
      <w:r w:rsidRPr="00583982">
        <w:rPr>
          <w:kern w:val="22"/>
          <w:szCs w:val="22"/>
        </w:rPr>
        <w:t>States</w:t>
      </w:r>
      <w:r w:rsidR="005D0106" w:rsidRPr="00583982">
        <w:rPr>
          <w:kern w:val="22"/>
          <w:szCs w:val="22"/>
        </w:rPr>
        <w:t xml:space="preserve"> </w:t>
      </w:r>
      <w:r w:rsidR="00633A96" w:rsidRPr="00583982">
        <w:rPr>
          <w:kern w:val="22"/>
          <w:szCs w:val="22"/>
        </w:rPr>
        <w:t xml:space="preserve">should </w:t>
      </w:r>
      <w:r w:rsidR="005D0106" w:rsidRPr="00583982">
        <w:rPr>
          <w:kern w:val="22"/>
          <w:szCs w:val="22"/>
        </w:rPr>
        <w:t>seek formal participation and ensure bidirectional data streams between data holders and generators through the national data portals (where applicable) to the global</w:t>
      </w:r>
      <w:r w:rsidR="002E64E3" w:rsidRPr="00583982">
        <w:rPr>
          <w:kern w:val="22"/>
          <w:szCs w:val="22"/>
        </w:rPr>
        <w:t>-</w:t>
      </w:r>
      <w:r w:rsidR="005D0106" w:rsidRPr="00583982">
        <w:rPr>
          <w:kern w:val="22"/>
          <w:szCs w:val="22"/>
        </w:rPr>
        <w:t>level aggregators</w:t>
      </w:r>
      <w:r w:rsidR="00701124" w:rsidRPr="00583982">
        <w:rPr>
          <w:kern w:val="22"/>
          <w:szCs w:val="22"/>
        </w:rPr>
        <w:t>. C</w:t>
      </w:r>
      <w:r w:rsidR="005D0106" w:rsidRPr="00583982">
        <w:rPr>
          <w:kern w:val="22"/>
          <w:szCs w:val="22"/>
        </w:rPr>
        <w:t xml:space="preserve">ountry membership status, capacity, resources and other aspects </w:t>
      </w:r>
      <w:r w:rsidR="00701124" w:rsidRPr="00583982">
        <w:rPr>
          <w:kern w:val="22"/>
          <w:szCs w:val="22"/>
        </w:rPr>
        <w:t xml:space="preserve">should be understood </w:t>
      </w:r>
      <w:r w:rsidR="002E64E3" w:rsidRPr="00583982">
        <w:rPr>
          <w:kern w:val="22"/>
          <w:szCs w:val="22"/>
        </w:rPr>
        <w:t>by all</w:t>
      </w:r>
      <w:r w:rsidR="005D0106" w:rsidRPr="00583982">
        <w:rPr>
          <w:kern w:val="22"/>
          <w:szCs w:val="22"/>
        </w:rPr>
        <w:t xml:space="preserve"> Parties. Open access to data and seamless integration of th</w:t>
      </w:r>
      <w:r w:rsidR="002E0E5E" w:rsidRPr="00583982">
        <w:rPr>
          <w:kern w:val="22"/>
          <w:szCs w:val="22"/>
        </w:rPr>
        <w:t>is</w:t>
      </w:r>
      <w:r w:rsidR="005D0106" w:rsidRPr="00583982">
        <w:rPr>
          <w:kern w:val="22"/>
          <w:szCs w:val="22"/>
        </w:rPr>
        <w:t xml:space="preserve"> data between data tools </w:t>
      </w:r>
      <w:r w:rsidR="00701124" w:rsidRPr="00583982">
        <w:rPr>
          <w:kern w:val="22"/>
          <w:szCs w:val="22"/>
        </w:rPr>
        <w:t xml:space="preserve">used by </w:t>
      </w:r>
      <w:r w:rsidR="005D0106" w:rsidRPr="00583982">
        <w:rPr>
          <w:kern w:val="22"/>
          <w:szCs w:val="22"/>
        </w:rPr>
        <w:t xml:space="preserve">stakeholders is </w:t>
      </w:r>
      <w:r w:rsidR="00701124" w:rsidRPr="00583982">
        <w:rPr>
          <w:kern w:val="22"/>
          <w:szCs w:val="22"/>
        </w:rPr>
        <w:t xml:space="preserve">an </w:t>
      </w:r>
      <w:r w:rsidR="005D0106" w:rsidRPr="00583982">
        <w:rPr>
          <w:kern w:val="22"/>
          <w:szCs w:val="22"/>
        </w:rPr>
        <w:t>imperative for better management and monitoring of this threat. This will</w:t>
      </w:r>
      <w:r w:rsidRPr="00583982">
        <w:rPr>
          <w:kern w:val="22"/>
          <w:szCs w:val="22"/>
        </w:rPr>
        <w:t xml:space="preserve"> </w:t>
      </w:r>
      <w:r w:rsidR="000860ED" w:rsidRPr="00583982">
        <w:rPr>
          <w:kern w:val="22"/>
          <w:szCs w:val="22"/>
        </w:rPr>
        <w:t>(</w:t>
      </w:r>
      <w:r w:rsidR="00871255" w:rsidRPr="00583982">
        <w:rPr>
          <w:kern w:val="22"/>
          <w:szCs w:val="22"/>
        </w:rPr>
        <w:t>a</w:t>
      </w:r>
      <w:r w:rsidR="005D0106" w:rsidRPr="00583982">
        <w:rPr>
          <w:kern w:val="22"/>
          <w:szCs w:val="22"/>
        </w:rPr>
        <w:t>) increase data flows necessary for CBD level analysis and international decision-making</w:t>
      </w:r>
      <w:r w:rsidR="000860ED" w:rsidRPr="00583982">
        <w:rPr>
          <w:kern w:val="22"/>
          <w:szCs w:val="22"/>
        </w:rPr>
        <w:t xml:space="preserve"> </w:t>
      </w:r>
      <w:r w:rsidR="005D0106" w:rsidRPr="00583982">
        <w:rPr>
          <w:kern w:val="22"/>
          <w:szCs w:val="22"/>
        </w:rPr>
        <w:t xml:space="preserve">and </w:t>
      </w:r>
      <w:r w:rsidR="000860ED" w:rsidRPr="00583982">
        <w:rPr>
          <w:kern w:val="22"/>
          <w:szCs w:val="22"/>
        </w:rPr>
        <w:t>(</w:t>
      </w:r>
      <w:r w:rsidR="00871255" w:rsidRPr="00583982">
        <w:rPr>
          <w:kern w:val="22"/>
          <w:szCs w:val="22"/>
        </w:rPr>
        <w:t>b</w:t>
      </w:r>
      <w:r w:rsidR="005D0106" w:rsidRPr="00583982">
        <w:rPr>
          <w:kern w:val="22"/>
          <w:szCs w:val="22"/>
        </w:rPr>
        <w:t>) open opportunities for national capacity</w:t>
      </w:r>
      <w:r w:rsidR="00937084" w:rsidRPr="00583982">
        <w:rPr>
          <w:kern w:val="22"/>
          <w:szCs w:val="22"/>
        </w:rPr>
        <w:t>-</w:t>
      </w:r>
      <w:r w:rsidR="005D0106" w:rsidRPr="00583982">
        <w:rPr>
          <w:kern w:val="22"/>
          <w:szCs w:val="22"/>
        </w:rPr>
        <w:t>building and resourc</w:t>
      </w:r>
      <w:r w:rsidR="00110021" w:rsidRPr="00583982">
        <w:rPr>
          <w:kern w:val="22"/>
          <w:szCs w:val="22"/>
        </w:rPr>
        <w:t>ing</w:t>
      </w:r>
      <w:r w:rsidR="005D0106" w:rsidRPr="00583982">
        <w:rPr>
          <w:kern w:val="22"/>
          <w:szCs w:val="22"/>
        </w:rPr>
        <w:t>.</w:t>
      </w:r>
    </w:p>
    <w:p w14:paraId="356E68A4" w14:textId="09C321BA" w:rsidR="005D0106" w:rsidRPr="00583982" w:rsidRDefault="000860ED" w:rsidP="00D5340D">
      <w:pPr>
        <w:pStyle w:val="ListParagraph"/>
        <w:numPr>
          <w:ilvl w:val="0"/>
          <w:numId w:val="12"/>
        </w:numPr>
        <w:suppressLineNumbers/>
        <w:suppressAutoHyphens/>
        <w:spacing w:before="120" w:after="120"/>
        <w:ind w:left="0" w:firstLine="0"/>
        <w:contextualSpacing w:val="0"/>
        <w:rPr>
          <w:kern w:val="22"/>
          <w:szCs w:val="22"/>
        </w:rPr>
      </w:pPr>
      <w:r w:rsidRPr="00583982">
        <w:rPr>
          <w:kern w:val="22"/>
          <w:szCs w:val="22"/>
        </w:rPr>
        <w:t>States</w:t>
      </w:r>
      <w:r w:rsidR="005D0106" w:rsidRPr="00583982">
        <w:rPr>
          <w:kern w:val="22"/>
          <w:szCs w:val="22"/>
        </w:rPr>
        <w:t xml:space="preserve"> </w:t>
      </w:r>
      <w:r w:rsidR="00633A96" w:rsidRPr="00583982">
        <w:rPr>
          <w:kern w:val="22"/>
          <w:szCs w:val="22"/>
        </w:rPr>
        <w:t xml:space="preserve">should </w:t>
      </w:r>
      <w:r w:rsidR="005D0106" w:rsidRPr="00583982">
        <w:rPr>
          <w:kern w:val="22"/>
          <w:szCs w:val="22"/>
        </w:rPr>
        <w:t>agree</w:t>
      </w:r>
      <w:r w:rsidR="00701124" w:rsidRPr="00583982">
        <w:rPr>
          <w:kern w:val="22"/>
          <w:szCs w:val="22"/>
        </w:rPr>
        <w:t xml:space="preserve"> on</w:t>
      </w:r>
      <w:r w:rsidR="005D0106" w:rsidRPr="00583982">
        <w:rPr>
          <w:kern w:val="22"/>
          <w:szCs w:val="22"/>
        </w:rPr>
        <w:t xml:space="preserve"> </w:t>
      </w:r>
      <w:r w:rsidR="00701124" w:rsidRPr="00583982">
        <w:rPr>
          <w:kern w:val="22"/>
          <w:szCs w:val="22"/>
        </w:rPr>
        <w:t xml:space="preserve">shared </w:t>
      </w:r>
      <w:r w:rsidR="005D0106" w:rsidRPr="00583982">
        <w:rPr>
          <w:kern w:val="22"/>
          <w:szCs w:val="22"/>
        </w:rPr>
        <w:t>data standards even if languages differ between data portals</w:t>
      </w:r>
      <w:r w:rsidR="005D0106" w:rsidRPr="00583982" w:rsidDel="001660D0">
        <w:rPr>
          <w:kern w:val="22"/>
          <w:szCs w:val="22"/>
        </w:rPr>
        <w:t xml:space="preserve"> </w:t>
      </w:r>
      <w:r w:rsidR="005D0106" w:rsidRPr="00583982">
        <w:rPr>
          <w:kern w:val="22"/>
          <w:szCs w:val="22"/>
        </w:rPr>
        <w:t xml:space="preserve">to facilitate data sharing. It is also important to obtain free, prior and informed consent from </w:t>
      </w:r>
      <w:r w:rsidR="00BA53C6" w:rsidRPr="00583982">
        <w:rPr>
          <w:kern w:val="22"/>
          <w:szCs w:val="22"/>
        </w:rPr>
        <w:t>i</w:t>
      </w:r>
      <w:r w:rsidR="005D0106" w:rsidRPr="00583982">
        <w:rPr>
          <w:kern w:val="22"/>
          <w:szCs w:val="22"/>
        </w:rPr>
        <w:t xml:space="preserve">ndigenous </w:t>
      </w:r>
      <w:r w:rsidR="00BA53C6" w:rsidRPr="00583982">
        <w:rPr>
          <w:kern w:val="22"/>
          <w:szCs w:val="22"/>
        </w:rPr>
        <w:t>p</w:t>
      </w:r>
      <w:r w:rsidR="005D0106" w:rsidRPr="00583982">
        <w:rPr>
          <w:kern w:val="22"/>
          <w:szCs w:val="22"/>
        </w:rPr>
        <w:t xml:space="preserve">eoples and </w:t>
      </w:r>
      <w:r w:rsidR="00BA53C6" w:rsidRPr="00583982">
        <w:rPr>
          <w:kern w:val="22"/>
          <w:szCs w:val="22"/>
        </w:rPr>
        <w:t>l</w:t>
      </w:r>
      <w:r w:rsidR="005D0106" w:rsidRPr="00583982">
        <w:rPr>
          <w:kern w:val="22"/>
          <w:szCs w:val="22"/>
        </w:rPr>
        <w:t xml:space="preserve">ocal </w:t>
      </w:r>
      <w:r w:rsidR="00BA53C6" w:rsidRPr="00583982">
        <w:rPr>
          <w:kern w:val="22"/>
          <w:szCs w:val="22"/>
        </w:rPr>
        <w:t>c</w:t>
      </w:r>
      <w:r w:rsidR="005D0106" w:rsidRPr="00583982">
        <w:rPr>
          <w:kern w:val="22"/>
          <w:szCs w:val="22"/>
        </w:rPr>
        <w:t xml:space="preserve">ommunities before obtaining data </w:t>
      </w:r>
      <w:r w:rsidR="007814A0" w:rsidRPr="00583982">
        <w:rPr>
          <w:kern w:val="22"/>
          <w:szCs w:val="22"/>
        </w:rPr>
        <w:t xml:space="preserve">from them </w:t>
      </w:r>
      <w:r w:rsidR="005D0106" w:rsidRPr="00583982">
        <w:rPr>
          <w:kern w:val="22"/>
          <w:szCs w:val="22"/>
        </w:rPr>
        <w:t>or from their lands</w:t>
      </w:r>
      <w:r w:rsidRPr="00583982">
        <w:rPr>
          <w:kern w:val="22"/>
          <w:szCs w:val="22"/>
        </w:rPr>
        <w:t>;</w:t>
      </w:r>
    </w:p>
    <w:p w14:paraId="14CE165F" w14:textId="29A12095" w:rsidR="005D0106" w:rsidRPr="00583982" w:rsidRDefault="00B2655B" w:rsidP="00D5340D">
      <w:pPr>
        <w:pStyle w:val="ListParagraph"/>
        <w:numPr>
          <w:ilvl w:val="0"/>
          <w:numId w:val="12"/>
        </w:numPr>
        <w:suppressLineNumbers/>
        <w:suppressAutoHyphens/>
        <w:spacing w:before="120" w:after="120"/>
        <w:ind w:left="0" w:firstLine="0"/>
        <w:contextualSpacing w:val="0"/>
        <w:rPr>
          <w:kern w:val="22"/>
          <w:szCs w:val="22"/>
        </w:rPr>
      </w:pPr>
      <w:r w:rsidRPr="00583982">
        <w:rPr>
          <w:kern w:val="22"/>
          <w:szCs w:val="22"/>
        </w:rPr>
        <w:t>States</w:t>
      </w:r>
      <w:r w:rsidR="005D0106" w:rsidRPr="00583982">
        <w:rPr>
          <w:kern w:val="22"/>
          <w:szCs w:val="22"/>
        </w:rPr>
        <w:t xml:space="preserve"> </w:t>
      </w:r>
      <w:r w:rsidR="00F45458" w:rsidRPr="00583982">
        <w:rPr>
          <w:kern w:val="22"/>
          <w:szCs w:val="22"/>
        </w:rPr>
        <w:t xml:space="preserve">should </w:t>
      </w:r>
      <w:r w:rsidR="005D0106" w:rsidRPr="00583982">
        <w:rPr>
          <w:kern w:val="22"/>
          <w:szCs w:val="22"/>
        </w:rPr>
        <w:t>support real</w:t>
      </w:r>
      <w:r w:rsidR="00385DD6" w:rsidRPr="00583982">
        <w:rPr>
          <w:kern w:val="22"/>
          <w:szCs w:val="22"/>
        </w:rPr>
        <w:t>-</w:t>
      </w:r>
      <w:r w:rsidR="005D0106" w:rsidRPr="00583982">
        <w:rPr>
          <w:kern w:val="22"/>
          <w:szCs w:val="22"/>
        </w:rPr>
        <w:t>time data sharing (made easy by agreed data standards) to strengthen</w:t>
      </w:r>
      <w:r w:rsidR="00937084" w:rsidRPr="00583982">
        <w:rPr>
          <w:kern w:val="22"/>
          <w:szCs w:val="22"/>
        </w:rPr>
        <w:t xml:space="preserve"> invasive alien species</w:t>
      </w:r>
      <w:r w:rsidR="005D0106" w:rsidRPr="00583982">
        <w:rPr>
          <w:kern w:val="22"/>
          <w:szCs w:val="22"/>
        </w:rPr>
        <w:t xml:space="preserve"> prevention and management systems and implement early detection and rapid response.</w:t>
      </w:r>
    </w:p>
    <w:p w14:paraId="5D7C66CD" w14:textId="790036DC" w:rsidR="005D0106" w:rsidRPr="00583982" w:rsidRDefault="00B2655B" w:rsidP="00D5340D">
      <w:pPr>
        <w:pStyle w:val="ListParagraph"/>
        <w:numPr>
          <w:ilvl w:val="0"/>
          <w:numId w:val="12"/>
        </w:numPr>
        <w:suppressLineNumbers/>
        <w:suppressAutoHyphens/>
        <w:spacing w:before="120" w:after="120"/>
        <w:ind w:left="0" w:firstLine="0"/>
        <w:contextualSpacing w:val="0"/>
        <w:rPr>
          <w:kern w:val="22"/>
          <w:szCs w:val="22"/>
        </w:rPr>
      </w:pPr>
      <w:r w:rsidRPr="00583982">
        <w:rPr>
          <w:kern w:val="22"/>
          <w:szCs w:val="22"/>
        </w:rPr>
        <w:t>States</w:t>
      </w:r>
      <w:r w:rsidR="005D0106" w:rsidRPr="00583982">
        <w:rPr>
          <w:kern w:val="22"/>
          <w:szCs w:val="22"/>
        </w:rPr>
        <w:t xml:space="preserve"> </w:t>
      </w:r>
      <w:r w:rsidR="00F45458" w:rsidRPr="00583982">
        <w:rPr>
          <w:kern w:val="22"/>
          <w:szCs w:val="22"/>
        </w:rPr>
        <w:t xml:space="preserve">should </w:t>
      </w:r>
      <w:r w:rsidR="005D0106" w:rsidRPr="00583982">
        <w:rPr>
          <w:kern w:val="22"/>
          <w:szCs w:val="22"/>
        </w:rPr>
        <w:t xml:space="preserve">strengthen the representation of </w:t>
      </w:r>
      <w:r w:rsidRPr="00583982">
        <w:rPr>
          <w:kern w:val="22"/>
          <w:szCs w:val="22"/>
        </w:rPr>
        <w:t>invasive alien</w:t>
      </w:r>
      <w:r w:rsidR="005D0106" w:rsidRPr="00583982">
        <w:rPr>
          <w:kern w:val="22"/>
          <w:szCs w:val="22"/>
        </w:rPr>
        <w:t xml:space="preserve"> taxa</w:t>
      </w:r>
      <w:r w:rsidRPr="00583982">
        <w:rPr>
          <w:kern w:val="22"/>
          <w:szCs w:val="22"/>
        </w:rPr>
        <w:t xml:space="preserve">, </w:t>
      </w:r>
      <w:r w:rsidR="005D0106" w:rsidRPr="00583982">
        <w:rPr>
          <w:kern w:val="22"/>
          <w:szCs w:val="22"/>
        </w:rPr>
        <w:t>such as marine, invertebrates, microorganisms and fungi in existing databases and collect and integrate DNA sequence data into existing databases, where applicable. This could be facilitated through collaboration between expert working groups to collate existing databases using existing standards.</w:t>
      </w:r>
    </w:p>
    <w:p w14:paraId="49597152" w14:textId="487BF62B" w:rsidR="005D0106" w:rsidRPr="00583982" w:rsidRDefault="00B2655B" w:rsidP="00D5340D">
      <w:pPr>
        <w:pStyle w:val="ListParagraph"/>
        <w:numPr>
          <w:ilvl w:val="0"/>
          <w:numId w:val="12"/>
        </w:numPr>
        <w:suppressLineNumbers/>
        <w:suppressAutoHyphens/>
        <w:spacing w:before="120" w:after="120"/>
        <w:ind w:left="0" w:firstLine="0"/>
        <w:contextualSpacing w:val="0"/>
        <w:rPr>
          <w:kern w:val="22"/>
          <w:szCs w:val="22"/>
        </w:rPr>
      </w:pPr>
      <w:r w:rsidRPr="00583982">
        <w:rPr>
          <w:kern w:val="22"/>
          <w:szCs w:val="22"/>
        </w:rPr>
        <w:t>States</w:t>
      </w:r>
      <w:r w:rsidR="005D0106" w:rsidRPr="00583982">
        <w:rPr>
          <w:kern w:val="22"/>
          <w:szCs w:val="22"/>
        </w:rPr>
        <w:t xml:space="preserve"> </w:t>
      </w:r>
      <w:r w:rsidR="00F45458" w:rsidRPr="00583982">
        <w:rPr>
          <w:kern w:val="22"/>
          <w:szCs w:val="22"/>
        </w:rPr>
        <w:t xml:space="preserve">should </w:t>
      </w:r>
      <w:r w:rsidR="005D0106" w:rsidRPr="00583982">
        <w:rPr>
          <w:kern w:val="22"/>
          <w:szCs w:val="22"/>
        </w:rPr>
        <w:t xml:space="preserve">encourage existing global </w:t>
      </w:r>
      <w:r w:rsidR="00701124" w:rsidRPr="00583982">
        <w:rPr>
          <w:kern w:val="22"/>
          <w:szCs w:val="22"/>
        </w:rPr>
        <w:t xml:space="preserve">invasive alien species </w:t>
      </w:r>
      <w:r w:rsidR="005D0106" w:rsidRPr="00583982">
        <w:rPr>
          <w:kern w:val="22"/>
          <w:szCs w:val="22"/>
        </w:rPr>
        <w:t>data providers</w:t>
      </w:r>
      <w:r w:rsidR="00BD3096" w:rsidRPr="00583982">
        <w:rPr>
          <w:kern w:val="22"/>
          <w:szCs w:val="22"/>
        </w:rPr>
        <w:t>,</w:t>
      </w:r>
      <w:r w:rsidR="005D0106" w:rsidRPr="00583982">
        <w:rPr>
          <w:kern w:val="22"/>
          <w:szCs w:val="22"/>
        </w:rPr>
        <w:t xml:space="preserve"> such as IUCN</w:t>
      </w:r>
      <w:r w:rsidRPr="00583982">
        <w:rPr>
          <w:kern w:val="22"/>
          <w:szCs w:val="22"/>
        </w:rPr>
        <w:t>-</w:t>
      </w:r>
      <w:r w:rsidR="005D0106" w:rsidRPr="00583982">
        <w:rPr>
          <w:kern w:val="22"/>
          <w:szCs w:val="22"/>
        </w:rPr>
        <w:t>I</w:t>
      </w:r>
      <w:r w:rsidRPr="00583982">
        <w:rPr>
          <w:kern w:val="22"/>
          <w:szCs w:val="22"/>
        </w:rPr>
        <w:t xml:space="preserve">nvasive </w:t>
      </w:r>
      <w:r w:rsidR="005D0106" w:rsidRPr="00583982">
        <w:rPr>
          <w:kern w:val="22"/>
          <w:szCs w:val="22"/>
        </w:rPr>
        <w:t>S</w:t>
      </w:r>
      <w:r w:rsidRPr="00583982">
        <w:rPr>
          <w:kern w:val="22"/>
          <w:szCs w:val="22"/>
        </w:rPr>
        <w:t xml:space="preserve">pecies </w:t>
      </w:r>
      <w:r w:rsidR="005D0106" w:rsidRPr="00583982">
        <w:rPr>
          <w:kern w:val="22"/>
          <w:szCs w:val="22"/>
        </w:rPr>
        <w:t>S</w:t>
      </w:r>
      <w:r w:rsidRPr="00583982">
        <w:rPr>
          <w:kern w:val="22"/>
          <w:szCs w:val="22"/>
        </w:rPr>
        <w:t xml:space="preserve">pecialist </w:t>
      </w:r>
      <w:r w:rsidR="005D0106" w:rsidRPr="00583982">
        <w:rPr>
          <w:kern w:val="22"/>
          <w:szCs w:val="22"/>
        </w:rPr>
        <w:t>G</w:t>
      </w:r>
      <w:r w:rsidRPr="00583982">
        <w:rPr>
          <w:kern w:val="22"/>
          <w:szCs w:val="22"/>
        </w:rPr>
        <w:t>roup (IUCN-ISSG)</w:t>
      </w:r>
      <w:r w:rsidR="005D0106" w:rsidRPr="00583982">
        <w:rPr>
          <w:kern w:val="22"/>
          <w:szCs w:val="22"/>
        </w:rPr>
        <w:t>, G</w:t>
      </w:r>
      <w:r w:rsidRPr="00583982">
        <w:rPr>
          <w:kern w:val="22"/>
          <w:szCs w:val="22"/>
        </w:rPr>
        <w:t xml:space="preserve">lobal </w:t>
      </w:r>
      <w:r w:rsidR="005D0106" w:rsidRPr="00583982">
        <w:rPr>
          <w:kern w:val="22"/>
          <w:szCs w:val="22"/>
        </w:rPr>
        <w:t>B</w:t>
      </w:r>
      <w:r w:rsidRPr="00583982">
        <w:rPr>
          <w:kern w:val="22"/>
          <w:szCs w:val="22"/>
        </w:rPr>
        <w:t xml:space="preserve">iodiversity </w:t>
      </w:r>
      <w:r w:rsidR="005D0106" w:rsidRPr="00583982">
        <w:rPr>
          <w:kern w:val="22"/>
          <w:szCs w:val="22"/>
        </w:rPr>
        <w:t>I</w:t>
      </w:r>
      <w:r w:rsidRPr="00583982">
        <w:rPr>
          <w:kern w:val="22"/>
          <w:szCs w:val="22"/>
        </w:rPr>
        <w:t xml:space="preserve">nformation </w:t>
      </w:r>
      <w:r w:rsidR="005D0106" w:rsidRPr="00583982">
        <w:rPr>
          <w:kern w:val="22"/>
          <w:szCs w:val="22"/>
        </w:rPr>
        <w:t>F</w:t>
      </w:r>
      <w:r w:rsidRPr="00583982">
        <w:rPr>
          <w:kern w:val="22"/>
          <w:szCs w:val="22"/>
        </w:rPr>
        <w:t>acility (</w:t>
      </w:r>
      <w:proofErr w:type="spellStart"/>
      <w:r w:rsidRPr="00583982">
        <w:rPr>
          <w:kern w:val="22"/>
          <w:szCs w:val="22"/>
        </w:rPr>
        <w:t>GBIF</w:t>
      </w:r>
      <w:proofErr w:type="spellEnd"/>
      <w:r w:rsidRPr="00583982">
        <w:rPr>
          <w:kern w:val="22"/>
          <w:szCs w:val="22"/>
        </w:rPr>
        <w:t>)</w:t>
      </w:r>
      <w:r w:rsidR="005D0106" w:rsidRPr="00583982">
        <w:rPr>
          <w:kern w:val="22"/>
          <w:szCs w:val="22"/>
        </w:rPr>
        <w:t xml:space="preserve"> and </w:t>
      </w:r>
      <w:proofErr w:type="spellStart"/>
      <w:r w:rsidR="005D0106" w:rsidRPr="00583982">
        <w:rPr>
          <w:kern w:val="22"/>
          <w:szCs w:val="22"/>
        </w:rPr>
        <w:t>CABI</w:t>
      </w:r>
      <w:proofErr w:type="spellEnd"/>
      <w:r w:rsidR="00BD3096" w:rsidRPr="00583982">
        <w:rPr>
          <w:kern w:val="22"/>
          <w:szCs w:val="22"/>
        </w:rPr>
        <w:t>,</w:t>
      </w:r>
      <w:r w:rsidR="005D0106" w:rsidRPr="00583982">
        <w:rPr>
          <w:kern w:val="22"/>
          <w:szCs w:val="22"/>
        </w:rPr>
        <w:t xml:space="preserve"> to </w:t>
      </w:r>
      <w:r w:rsidR="004B7C14" w:rsidRPr="00583982">
        <w:rPr>
          <w:kern w:val="22"/>
          <w:szCs w:val="22"/>
        </w:rPr>
        <w:t xml:space="preserve">also </w:t>
      </w:r>
      <w:r w:rsidR="005D0106" w:rsidRPr="00583982">
        <w:rPr>
          <w:kern w:val="22"/>
          <w:szCs w:val="22"/>
        </w:rPr>
        <w:t>provide information on best practice</w:t>
      </w:r>
      <w:r w:rsidR="00404B5E" w:rsidRPr="00583982">
        <w:rPr>
          <w:kern w:val="22"/>
          <w:szCs w:val="22"/>
        </w:rPr>
        <w:t>s in producing</w:t>
      </w:r>
      <w:r w:rsidR="005D0106" w:rsidRPr="00583982">
        <w:rPr>
          <w:kern w:val="22"/>
          <w:szCs w:val="22"/>
        </w:rPr>
        <w:t xml:space="preserve"> policy and regulatory</w:t>
      </w:r>
      <w:r w:rsidR="00404B5E" w:rsidRPr="00583982">
        <w:rPr>
          <w:kern w:val="22"/>
          <w:szCs w:val="22"/>
        </w:rPr>
        <w:t xml:space="preserve"> mechanisms</w:t>
      </w:r>
      <w:r w:rsidR="007779BF" w:rsidRPr="00583982">
        <w:rPr>
          <w:kern w:val="22"/>
          <w:szCs w:val="22"/>
        </w:rPr>
        <w:t xml:space="preserve"> and</w:t>
      </w:r>
      <w:r w:rsidR="005D0106" w:rsidRPr="00583982">
        <w:rPr>
          <w:kern w:val="22"/>
          <w:szCs w:val="22"/>
        </w:rPr>
        <w:t xml:space="preserve"> codes of conduct to </w:t>
      </w:r>
      <w:r w:rsidR="00652B41" w:rsidRPr="00583982">
        <w:rPr>
          <w:kern w:val="22"/>
          <w:szCs w:val="22"/>
        </w:rPr>
        <w:t xml:space="preserve">address </w:t>
      </w:r>
      <w:r w:rsidR="004B7C14" w:rsidRPr="00583982">
        <w:rPr>
          <w:kern w:val="22"/>
          <w:szCs w:val="22"/>
        </w:rPr>
        <w:t xml:space="preserve">activities </w:t>
      </w:r>
      <w:r w:rsidR="00652B41" w:rsidRPr="00583982">
        <w:rPr>
          <w:kern w:val="22"/>
          <w:szCs w:val="22"/>
        </w:rPr>
        <w:t xml:space="preserve">that </w:t>
      </w:r>
      <w:r w:rsidR="004B7C14" w:rsidRPr="00583982">
        <w:rPr>
          <w:kern w:val="22"/>
          <w:szCs w:val="22"/>
        </w:rPr>
        <w:t xml:space="preserve">lead to the </w:t>
      </w:r>
      <w:r w:rsidR="005D0106" w:rsidRPr="00583982">
        <w:rPr>
          <w:kern w:val="22"/>
          <w:szCs w:val="22"/>
        </w:rPr>
        <w:t>introduction and spread of alien and invasive species</w:t>
      </w:r>
      <w:r w:rsidR="004B7C14" w:rsidRPr="00583982">
        <w:rPr>
          <w:kern w:val="22"/>
          <w:szCs w:val="22"/>
        </w:rPr>
        <w:t>.</w:t>
      </w:r>
      <w:r w:rsidR="005D0106" w:rsidRPr="00583982">
        <w:rPr>
          <w:kern w:val="22"/>
          <w:szCs w:val="22"/>
        </w:rPr>
        <w:t xml:space="preserve"> </w:t>
      </w:r>
      <w:r w:rsidR="004B7C14" w:rsidRPr="00583982">
        <w:rPr>
          <w:kern w:val="22"/>
          <w:szCs w:val="22"/>
        </w:rPr>
        <w:t>This included activities such as</w:t>
      </w:r>
      <w:r w:rsidR="005D0106" w:rsidRPr="00583982">
        <w:rPr>
          <w:kern w:val="22"/>
          <w:szCs w:val="22"/>
        </w:rPr>
        <w:t xml:space="preserve"> aquaculture, pet trade</w:t>
      </w:r>
      <w:r w:rsidR="004B7C14" w:rsidRPr="00583982">
        <w:rPr>
          <w:kern w:val="22"/>
          <w:szCs w:val="22"/>
        </w:rPr>
        <w:t xml:space="preserve"> and</w:t>
      </w:r>
      <w:r w:rsidR="005D0106" w:rsidRPr="00583982">
        <w:rPr>
          <w:kern w:val="22"/>
          <w:szCs w:val="22"/>
        </w:rPr>
        <w:t xml:space="preserve"> aquarium trade. Further, IUCN</w:t>
      </w:r>
      <w:r w:rsidRPr="00583982">
        <w:rPr>
          <w:kern w:val="22"/>
          <w:szCs w:val="22"/>
        </w:rPr>
        <w:t>-</w:t>
      </w:r>
      <w:r w:rsidR="005D0106" w:rsidRPr="00583982">
        <w:rPr>
          <w:kern w:val="22"/>
          <w:szCs w:val="22"/>
        </w:rPr>
        <w:t xml:space="preserve">ISSG and partners should be encouraged to index collate and archive the development of </w:t>
      </w:r>
      <w:r w:rsidR="00EF7D6A" w:rsidRPr="00583982">
        <w:rPr>
          <w:kern w:val="22"/>
          <w:szCs w:val="22"/>
        </w:rPr>
        <w:t>p</w:t>
      </w:r>
      <w:r w:rsidR="005D0106" w:rsidRPr="00583982">
        <w:rPr>
          <w:kern w:val="22"/>
          <w:szCs w:val="22"/>
        </w:rPr>
        <w:t>olicy response indicators within the Biodiversity Indicators Framework (</w:t>
      </w:r>
      <w:proofErr w:type="spellStart"/>
      <w:r w:rsidR="005D0106" w:rsidRPr="00583982">
        <w:rPr>
          <w:kern w:val="22"/>
          <w:szCs w:val="22"/>
        </w:rPr>
        <w:t>BIP</w:t>
      </w:r>
      <w:proofErr w:type="spellEnd"/>
      <w:r w:rsidR="005D0106" w:rsidRPr="00583982">
        <w:rPr>
          <w:kern w:val="22"/>
          <w:szCs w:val="22"/>
        </w:rPr>
        <w:t>) and Sustainable Development Goal indicator 15.8.1</w:t>
      </w:r>
      <w:r w:rsidRPr="00583982">
        <w:rPr>
          <w:kern w:val="22"/>
          <w:szCs w:val="22"/>
        </w:rPr>
        <w:t>.</w:t>
      </w:r>
      <w:r w:rsidR="005D0106" w:rsidRPr="00583982">
        <w:rPr>
          <w:kern w:val="22"/>
          <w:szCs w:val="22"/>
        </w:rPr>
        <w:t xml:space="preserve"> Additionally, existing databases</w:t>
      </w:r>
      <w:r w:rsidR="009959DF" w:rsidRPr="00583982">
        <w:rPr>
          <w:kern w:val="22"/>
          <w:szCs w:val="22"/>
        </w:rPr>
        <w:t>,</w:t>
      </w:r>
      <w:r w:rsidR="005D0106" w:rsidRPr="00583982">
        <w:rPr>
          <w:kern w:val="22"/>
          <w:szCs w:val="22"/>
        </w:rPr>
        <w:t xml:space="preserve"> </w:t>
      </w:r>
      <w:r w:rsidR="009959DF" w:rsidRPr="00583982">
        <w:rPr>
          <w:kern w:val="22"/>
          <w:szCs w:val="22"/>
        </w:rPr>
        <w:t xml:space="preserve">such as </w:t>
      </w:r>
      <w:proofErr w:type="spellStart"/>
      <w:r w:rsidR="005D0106" w:rsidRPr="00583982">
        <w:rPr>
          <w:kern w:val="22"/>
          <w:szCs w:val="22"/>
        </w:rPr>
        <w:t>ECOLEX</w:t>
      </w:r>
      <w:proofErr w:type="spellEnd"/>
      <w:r w:rsidR="005D0106" w:rsidRPr="00583982">
        <w:rPr>
          <w:kern w:val="22"/>
          <w:szCs w:val="22"/>
        </w:rPr>
        <w:t xml:space="preserve"> and </w:t>
      </w:r>
      <w:proofErr w:type="spellStart"/>
      <w:r w:rsidR="005D0106" w:rsidRPr="00583982">
        <w:rPr>
          <w:kern w:val="22"/>
          <w:szCs w:val="22"/>
        </w:rPr>
        <w:t>FAOLEX</w:t>
      </w:r>
      <w:proofErr w:type="spellEnd"/>
      <w:r w:rsidR="009959DF" w:rsidRPr="00583982">
        <w:rPr>
          <w:kern w:val="22"/>
          <w:szCs w:val="22"/>
        </w:rPr>
        <w:t>,</w:t>
      </w:r>
      <w:r w:rsidR="005D0106" w:rsidRPr="00583982">
        <w:rPr>
          <w:kern w:val="22"/>
          <w:szCs w:val="22"/>
        </w:rPr>
        <w:t xml:space="preserve"> should be made searchable using filters</w:t>
      </w:r>
      <w:r w:rsidR="009959DF" w:rsidRPr="00583982">
        <w:rPr>
          <w:kern w:val="22"/>
          <w:szCs w:val="22"/>
        </w:rPr>
        <w:t>,</w:t>
      </w:r>
      <w:r w:rsidR="005D0106" w:rsidRPr="00583982">
        <w:rPr>
          <w:kern w:val="22"/>
          <w:szCs w:val="22"/>
        </w:rPr>
        <w:t xml:space="preserve"> </w:t>
      </w:r>
      <w:r w:rsidR="009959DF" w:rsidRPr="00583982">
        <w:rPr>
          <w:kern w:val="22"/>
          <w:szCs w:val="22"/>
        </w:rPr>
        <w:t>for example</w:t>
      </w:r>
      <w:r w:rsidR="005D0106" w:rsidRPr="00583982">
        <w:rPr>
          <w:kern w:val="22"/>
          <w:szCs w:val="22"/>
        </w:rPr>
        <w:t xml:space="preserve"> </w:t>
      </w:r>
      <w:r w:rsidR="00152B47" w:rsidRPr="00583982">
        <w:rPr>
          <w:kern w:val="22"/>
          <w:szCs w:val="22"/>
        </w:rPr>
        <w:t>“</w:t>
      </w:r>
      <w:r w:rsidR="005D0106" w:rsidRPr="00583982">
        <w:rPr>
          <w:kern w:val="22"/>
          <w:szCs w:val="22"/>
        </w:rPr>
        <w:t>alien</w:t>
      </w:r>
      <w:r w:rsidR="003627D8" w:rsidRPr="00583982">
        <w:rPr>
          <w:kern w:val="22"/>
          <w:szCs w:val="22"/>
        </w:rPr>
        <w:t>”</w:t>
      </w:r>
      <w:r w:rsidR="005D0106" w:rsidRPr="00583982">
        <w:rPr>
          <w:kern w:val="22"/>
          <w:szCs w:val="22"/>
        </w:rPr>
        <w:t xml:space="preserve"> and </w:t>
      </w:r>
      <w:r w:rsidR="003627D8" w:rsidRPr="00583982">
        <w:rPr>
          <w:kern w:val="22"/>
          <w:szCs w:val="22"/>
        </w:rPr>
        <w:t>“</w:t>
      </w:r>
      <w:r w:rsidR="005D0106" w:rsidRPr="00583982">
        <w:rPr>
          <w:kern w:val="22"/>
          <w:szCs w:val="22"/>
        </w:rPr>
        <w:t>invasive alien species</w:t>
      </w:r>
      <w:r w:rsidR="00152B47" w:rsidRPr="00583982">
        <w:rPr>
          <w:kern w:val="22"/>
          <w:szCs w:val="22"/>
        </w:rPr>
        <w:t>”</w:t>
      </w:r>
      <w:r w:rsidR="005D0106" w:rsidRPr="00583982">
        <w:rPr>
          <w:kern w:val="22"/>
          <w:szCs w:val="22"/>
        </w:rPr>
        <w:t>.</w:t>
      </w:r>
    </w:p>
    <w:p w14:paraId="075D35E0" w14:textId="0FC33EF5" w:rsidR="005D0106" w:rsidRPr="00583982" w:rsidRDefault="000860ED" w:rsidP="00D5340D">
      <w:pPr>
        <w:pStyle w:val="ListParagraph"/>
        <w:numPr>
          <w:ilvl w:val="0"/>
          <w:numId w:val="12"/>
        </w:numPr>
        <w:suppressLineNumbers/>
        <w:suppressAutoHyphens/>
        <w:spacing w:before="120" w:after="120"/>
        <w:ind w:left="0" w:firstLine="0"/>
        <w:contextualSpacing w:val="0"/>
        <w:rPr>
          <w:kern w:val="22"/>
          <w:szCs w:val="22"/>
        </w:rPr>
      </w:pPr>
      <w:r w:rsidRPr="00583982">
        <w:rPr>
          <w:kern w:val="22"/>
          <w:szCs w:val="22"/>
        </w:rPr>
        <w:t>States</w:t>
      </w:r>
      <w:r w:rsidR="005D0106" w:rsidRPr="00583982">
        <w:rPr>
          <w:kern w:val="22"/>
          <w:szCs w:val="22"/>
        </w:rPr>
        <w:t xml:space="preserve"> </w:t>
      </w:r>
      <w:r w:rsidR="00F45458" w:rsidRPr="00583982">
        <w:rPr>
          <w:kern w:val="22"/>
          <w:szCs w:val="22"/>
        </w:rPr>
        <w:t xml:space="preserve">should </w:t>
      </w:r>
      <w:r w:rsidR="005D0106" w:rsidRPr="00583982">
        <w:rPr>
          <w:kern w:val="22"/>
          <w:szCs w:val="22"/>
        </w:rPr>
        <w:t>support the ongoing maintenance of the G</w:t>
      </w:r>
      <w:r w:rsidR="00B2655B" w:rsidRPr="00583982">
        <w:rPr>
          <w:kern w:val="22"/>
          <w:szCs w:val="22"/>
        </w:rPr>
        <w:t xml:space="preserve">lobal </w:t>
      </w:r>
      <w:r w:rsidR="005D0106" w:rsidRPr="00583982">
        <w:rPr>
          <w:kern w:val="22"/>
          <w:szCs w:val="22"/>
        </w:rPr>
        <w:t>R</w:t>
      </w:r>
      <w:r w:rsidR="00B2655B" w:rsidRPr="00583982">
        <w:rPr>
          <w:kern w:val="22"/>
          <w:szCs w:val="22"/>
        </w:rPr>
        <w:t xml:space="preserve">egistry of </w:t>
      </w:r>
      <w:r w:rsidR="005D0106" w:rsidRPr="00583982">
        <w:rPr>
          <w:kern w:val="22"/>
          <w:szCs w:val="22"/>
        </w:rPr>
        <w:t>I</w:t>
      </w:r>
      <w:r w:rsidR="00B2655B" w:rsidRPr="00583982">
        <w:rPr>
          <w:kern w:val="22"/>
          <w:szCs w:val="22"/>
        </w:rPr>
        <w:t xml:space="preserve">ntroduced and </w:t>
      </w:r>
      <w:r w:rsidR="005D0106" w:rsidRPr="00583982">
        <w:rPr>
          <w:kern w:val="22"/>
          <w:szCs w:val="22"/>
        </w:rPr>
        <w:t>I</w:t>
      </w:r>
      <w:r w:rsidR="00B2655B" w:rsidRPr="00583982">
        <w:rPr>
          <w:kern w:val="22"/>
          <w:szCs w:val="22"/>
        </w:rPr>
        <w:t xml:space="preserve">nvasive </w:t>
      </w:r>
      <w:r w:rsidR="005D0106" w:rsidRPr="00583982">
        <w:rPr>
          <w:kern w:val="22"/>
          <w:szCs w:val="22"/>
        </w:rPr>
        <w:t>S</w:t>
      </w:r>
      <w:r w:rsidR="00B2655B" w:rsidRPr="00583982">
        <w:rPr>
          <w:kern w:val="22"/>
          <w:szCs w:val="22"/>
        </w:rPr>
        <w:t>pecies (</w:t>
      </w:r>
      <w:proofErr w:type="spellStart"/>
      <w:r w:rsidR="00B2655B" w:rsidRPr="00583982">
        <w:rPr>
          <w:kern w:val="22"/>
          <w:szCs w:val="22"/>
        </w:rPr>
        <w:t>GRIIS</w:t>
      </w:r>
      <w:proofErr w:type="spellEnd"/>
      <w:r w:rsidR="00B2655B" w:rsidRPr="00583982">
        <w:rPr>
          <w:kern w:val="22"/>
          <w:szCs w:val="22"/>
        </w:rPr>
        <w:t>)</w:t>
      </w:r>
      <w:r w:rsidR="005D0106" w:rsidRPr="00583982">
        <w:rPr>
          <w:kern w:val="22"/>
          <w:szCs w:val="22"/>
        </w:rPr>
        <w:t xml:space="preserve"> </w:t>
      </w:r>
      <w:r w:rsidR="004B7C14" w:rsidRPr="00583982">
        <w:rPr>
          <w:kern w:val="22"/>
          <w:szCs w:val="22"/>
        </w:rPr>
        <w:t xml:space="preserve">and other </w:t>
      </w:r>
      <w:r w:rsidR="005D0106" w:rsidRPr="00583982">
        <w:rPr>
          <w:kern w:val="22"/>
          <w:szCs w:val="22"/>
        </w:rPr>
        <w:t xml:space="preserve">expert networks </w:t>
      </w:r>
      <w:r w:rsidR="004B7C14" w:rsidRPr="00583982">
        <w:rPr>
          <w:kern w:val="22"/>
          <w:szCs w:val="22"/>
        </w:rPr>
        <w:t xml:space="preserve">focused on collation </w:t>
      </w:r>
      <w:r w:rsidR="005D0106" w:rsidRPr="00583982">
        <w:rPr>
          <w:kern w:val="22"/>
          <w:szCs w:val="22"/>
        </w:rPr>
        <w:t xml:space="preserve">and curation of new and existing data. </w:t>
      </w:r>
      <w:r w:rsidR="00110021" w:rsidRPr="00583982">
        <w:rPr>
          <w:kern w:val="22"/>
          <w:szCs w:val="22"/>
        </w:rPr>
        <w:t xml:space="preserve">When </w:t>
      </w:r>
      <w:proofErr w:type="spellStart"/>
      <w:r w:rsidR="005D0106" w:rsidRPr="00583982">
        <w:rPr>
          <w:kern w:val="22"/>
          <w:szCs w:val="22"/>
        </w:rPr>
        <w:t>GRIIS</w:t>
      </w:r>
      <w:proofErr w:type="spellEnd"/>
      <w:r w:rsidR="005D0106" w:rsidRPr="00583982">
        <w:rPr>
          <w:kern w:val="22"/>
          <w:szCs w:val="22"/>
        </w:rPr>
        <w:t xml:space="preserve"> achieves global coverage in 2020</w:t>
      </w:r>
      <w:r w:rsidR="00110021" w:rsidRPr="00583982">
        <w:rPr>
          <w:kern w:val="22"/>
          <w:szCs w:val="22"/>
        </w:rPr>
        <w:t>, this</w:t>
      </w:r>
      <w:r w:rsidR="005D0106" w:rsidRPr="00583982">
        <w:rPr>
          <w:kern w:val="22"/>
          <w:szCs w:val="22"/>
        </w:rPr>
        <w:t xml:space="preserve"> </w:t>
      </w:r>
      <w:r w:rsidR="00366083" w:rsidRPr="00583982">
        <w:rPr>
          <w:kern w:val="22"/>
          <w:szCs w:val="22"/>
        </w:rPr>
        <w:t>will assist</w:t>
      </w:r>
      <w:r w:rsidR="005D0106" w:rsidRPr="00583982">
        <w:rPr>
          <w:kern w:val="22"/>
          <w:szCs w:val="22"/>
        </w:rPr>
        <w:t xml:space="preserve"> identification and prioriti</w:t>
      </w:r>
      <w:r w:rsidR="00C1311E" w:rsidRPr="00583982">
        <w:rPr>
          <w:kern w:val="22"/>
          <w:szCs w:val="22"/>
        </w:rPr>
        <w:t>z</w:t>
      </w:r>
      <w:r w:rsidR="005D0106" w:rsidRPr="00583982">
        <w:rPr>
          <w:kern w:val="22"/>
          <w:szCs w:val="22"/>
        </w:rPr>
        <w:t>ation of species to achieve Aichi Biodiversity Target 9.</w:t>
      </w:r>
    </w:p>
    <w:p w14:paraId="1DE8991C" w14:textId="421B0CE9" w:rsidR="005D0106" w:rsidRPr="00583982" w:rsidRDefault="000860ED" w:rsidP="00D5340D">
      <w:pPr>
        <w:pStyle w:val="ListParagraph"/>
        <w:numPr>
          <w:ilvl w:val="0"/>
          <w:numId w:val="12"/>
        </w:numPr>
        <w:suppressLineNumbers/>
        <w:suppressAutoHyphens/>
        <w:spacing w:before="120" w:after="120"/>
        <w:ind w:left="0" w:firstLine="0"/>
        <w:contextualSpacing w:val="0"/>
        <w:rPr>
          <w:kern w:val="22"/>
          <w:szCs w:val="22"/>
        </w:rPr>
      </w:pPr>
      <w:r w:rsidRPr="00583982">
        <w:rPr>
          <w:kern w:val="22"/>
          <w:szCs w:val="22"/>
        </w:rPr>
        <w:t>States</w:t>
      </w:r>
      <w:r w:rsidR="005D0106" w:rsidRPr="00583982">
        <w:rPr>
          <w:kern w:val="22"/>
          <w:szCs w:val="22"/>
        </w:rPr>
        <w:t xml:space="preserve"> </w:t>
      </w:r>
      <w:r w:rsidR="00F45458" w:rsidRPr="00583982">
        <w:rPr>
          <w:kern w:val="22"/>
          <w:szCs w:val="22"/>
        </w:rPr>
        <w:t xml:space="preserve">should </w:t>
      </w:r>
      <w:r w:rsidR="00FD3BC8" w:rsidRPr="00583982">
        <w:rPr>
          <w:kern w:val="22"/>
          <w:szCs w:val="22"/>
        </w:rPr>
        <w:t>support</w:t>
      </w:r>
      <w:r w:rsidR="005D0106" w:rsidRPr="00583982">
        <w:rPr>
          <w:kern w:val="22"/>
          <w:szCs w:val="22"/>
        </w:rPr>
        <w:t xml:space="preserve"> </w:t>
      </w:r>
      <w:r w:rsidR="00C1311E" w:rsidRPr="00583982">
        <w:rPr>
          <w:kern w:val="22"/>
          <w:szCs w:val="22"/>
        </w:rPr>
        <w:t xml:space="preserve">the </w:t>
      </w:r>
      <w:r w:rsidR="00FD3BC8" w:rsidRPr="00583982">
        <w:rPr>
          <w:kern w:val="22"/>
          <w:szCs w:val="22"/>
        </w:rPr>
        <w:t xml:space="preserve">establishment </w:t>
      </w:r>
      <w:r w:rsidR="005D0106" w:rsidRPr="00583982">
        <w:rPr>
          <w:kern w:val="22"/>
          <w:szCs w:val="22"/>
        </w:rPr>
        <w:t xml:space="preserve">and </w:t>
      </w:r>
      <w:r w:rsidR="00FD3BC8" w:rsidRPr="00583982">
        <w:rPr>
          <w:kern w:val="22"/>
          <w:szCs w:val="22"/>
        </w:rPr>
        <w:t>continuity of</w:t>
      </w:r>
      <w:r w:rsidR="005D0106" w:rsidRPr="00583982">
        <w:rPr>
          <w:kern w:val="22"/>
          <w:szCs w:val="22"/>
        </w:rPr>
        <w:t xml:space="preserve"> national membership in </w:t>
      </w:r>
      <w:proofErr w:type="spellStart"/>
      <w:r w:rsidR="005D0106" w:rsidRPr="00583982">
        <w:rPr>
          <w:kern w:val="22"/>
          <w:szCs w:val="22"/>
        </w:rPr>
        <w:t>GBIF</w:t>
      </w:r>
      <w:proofErr w:type="spellEnd"/>
      <w:r w:rsidR="005D0106" w:rsidRPr="00583982">
        <w:rPr>
          <w:kern w:val="22"/>
          <w:szCs w:val="22"/>
        </w:rPr>
        <w:t xml:space="preserve">, which includes setting up the </w:t>
      </w:r>
      <w:r w:rsidR="00C1311E" w:rsidRPr="00583982">
        <w:rPr>
          <w:kern w:val="22"/>
          <w:szCs w:val="22"/>
        </w:rPr>
        <w:t>n</w:t>
      </w:r>
      <w:r w:rsidR="005D0106" w:rsidRPr="00583982">
        <w:rPr>
          <w:kern w:val="22"/>
          <w:szCs w:val="22"/>
        </w:rPr>
        <w:t xml:space="preserve">ational node. </w:t>
      </w:r>
      <w:proofErr w:type="spellStart"/>
      <w:r w:rsidR="005D0106" w:rsidRPr="00583982">
        <w:rPr>
          <w:kern w:val="22"/>
          <w:szCs w:val="22"/>
        </w:rPr>
        <w:t>GBIF</w:t>
      </w:r>
      <w:proofErr w:type="spellEnd"/>
      <w:r w:rsidR="005D0106" w:rsidRPr="00583982">
        <w:rPr>
          <w:kern w:val="22"/>
          <w:szCs w:val="22"/>
        </w:rPr>
        <w:t xml:space="preserve"> </w:t>
      </w:r>
      <w:r w:rsidRPr="00583982">
        <w:rPr>
          <w:kern w:val="22"/>
          <w:szCs w:val="22"/>
        </w:rPr>
        <w:t xml:space="preserve">should </w:t>
      </w:r>
      <w:r w:rsidR="005D0106" w:rsidRPr="00583982">
        <w:rPr>
          <w:kern w:val="22"/>
          <w:szCs w:val="22"/>
        </w:rPr>
        <w:t>ensure global growth and central open access to the global biodiversity data, including occurrence data on invasive alien species. National coordination of data streams is essential for timely, comprehensive and fair availability of the occurrence data on invasive alien species from multiple sources.</w:t>
      </w:r>
    </w:p>
    <w:p w14:paraId="7F468CA0" w14:textId="3ED7B2A8" w:rsidR="005D0106" w:rsidRPr="00583982" w:rsidRDefault="000860ED" w:rsidP="00D5340D">
      <w:pPr>
        <w:pStyle w:val="ListParagraph"/>
        <w:numPr>
          <w:ilvl w:val="0"/>
          <w:numId w:val="12"/>
        </w:numPr>
        <w:suppressLineNumbers/>
        <w:suppressAutoHyphens/>
        <w:spacing w:before="120" w:after="120"/>
        <w:ind w:left="0" w:firstLine="0"/>
        <w:contextualSpacing w:val="0"/>
        <w:rPr>
          <w:kern w:val="22"/>
          <w:szCs w:val="22"/>
        </w:rPr>
      </w:pPr>
      <w:r w:rsidRPr="00583982">
        <w:rPr>
          <w:kern w:val="22"/>
          <w:szCs w:val="22"/>
        </w:rPr>
        <w:t xml:space="preserve">States </w:t>
      </w:r>
      <w:r w:rsidR="00C35C71" w:rsidRPr="00583982">
        <w:rPr>
          <w:kern w:val="22"/>
          <w:szCs w:val="22"/>
        </w:rPr>
        <w:t xml:space="preserve">should </w:t>
      </w:r>
      <w:r w:rsidR="005D0106" w:rsidRPr="00583982">
        <w:rPr>
          <w:kern w:val="22"/>
          <w:szCs w:val="22"/>
        </w:rPr>
        <w:t xml:space="preserve">take advantage of and contribute to the </w:t>
      </w:r>
      <w:proofErr w:type="spellStart"/>
      <w:r w:rsidR="005D0106" w:rsidRPr="00583982">
        <w:rPr>
          <w:kern w:val="22"/>
          <w:szCs w:val="22"/>
        </w:rPr>
        <w:t>CABI</w:t>
      </w:r>
      <w:proofErr w:type="spellEnd"/>
      <w:r w:rsidR="005D0106" w:rsidRPr="00583982">
        <w:rPr>
          <w:kern w:val="22"/>
          <w:szCs w:val="22"/>
        </w:rPr>
        <w:t xml:space="preserve"> Invasive Species Compendium</w:t>
      </w:r>
      <w:r w:rsidR="00110021" w:rsidRPr="00583982">
        <w:rPr>
          <w:kern w:val="22"/>
          <w:szCs w:val="22"/>
        </w:rPr>
        <w:t>,</w:t>
      </w:r>
      <w:r w:rsidR="005D0106" w:rsidRPr="00583982">
        <w:rPr>
          <w:kern w:val="22"/>
          <w:szCs w:val="22"/>
        </w:rPr>
        <w:t xml:space="preserve"> which is an </w:t>
      </w:r>
      <w:r w:rsidR="005D0106" w:rsidRPr="00583982">
        <w:rPr>
          <w:kern w:val="22"/>
          <w:szCs w:val="22"/>
          <w:lang w:val="en-US"/>
        </w:rPr>
        <w:t>encyclopedic</w:t>
      </w:r>
      <w:r w:rsidR="005D0106" w:rsidRPr="00583982">
        <w:rPr>
          <w:kern w:val="22"/>
          <w:szCs w:val="22"/>
        </w:rPr>
        <w:t xml:space="preserve"> resource of scientific information </w:t>
      </w:r>
      <w:r w:rsidRPr="00583982">
        <w:rPr>
          <w:kern w:val="22"/>
          <w:szCs w:val="22"/>
        </w:rPr>
        <w:t xml:space="preserve">on invasive alien species </w:t>
      </w:r>
      <w:r w:rsidR="005D0106" w:rsidRPr="00583982">
        <w:rPr>
          <w:kern w:val="22"/>
          <w:szCs w:val="22"/>
        </w:rPr>
        <w:t>to help inform decision-making.</w:t>
      </w:r>
    </w:p>
    <w:p w14:paraId="58C2413F" w14:textId="4E4C7971" w:rsidR="005D0106" w:rsidRPr="00583982" w:rsidRDefault="0057184D" w:rsidP="00D5340D">
      <w:pPr>
        <w:pStyle w:val="ListParagraph"/>
        <w:numPr>
          <w:ilvl w:val="0"/>
          <w:numId w:val="12"/>
        </w:numPr>
        <w:suppressLineNumbers/>
        <w:suppressAutoHyphens/>
        <w:spacing w:before="120" w:after="120"/>
        <w:ind w:left="0" w:firstLine="0"/>
        <w:contextualSpacing w:val="0"/>
        <w:rPr>
          <w:rStyle w:val="a"/>
          <w:kern w:val="22"/>
          <w:szCs w:val="22"/>
        </w:rPr>
      </w:pPr>
      <w:r w:rsidRPr="00583982">
        <w:rPr>
          <w:kern w:val="22"/>
          <w:szCs w:val="22"/>
        </w:rPr>
        <w:lastRenderedPageBreak/>
        <w:t xml:space="preserve">It is suggested that </w:t>
      </w:r>
      <w:r w:rsidR="000860ED" w:rsidRPr="00583982">
        <w:rPr>
          <w:kern w:val="22"/>
          <w:szCs w:val="22"/>
        </w:rPr>
        <w:t xml:space="preserve">States, in collaboration with experts, extend </w:t>
      </w:r>
      <w:r w:rsidR="005D0106" w:rsidRPr="00583982">
        <w:rPr>
          <w:kern w:val="22"/>
          <w:szCs w:val="22"/>
        </w:rPr>
        <w:t>impact assessment frameworks (</w:t>
      </w:r>
      <w:proofErr w:type="spellStart"/>
      <w:proofErr w:type="gramStart"/>
      <w:r w:rsidR="005D0106" w:rsidRPr="00583982">
        <w:rPr>
          <w:kern w:val="22"/>
          <w:szCs w:val="22"/>
        </w:rPr>
        <w:t>e,g</w:t>
      </w:r>
      <w:proofErr w:type="spellEnd"/>
      <w:proofErr w:type="gramEnd"/>
      <w:r w:rsidR="005D0106" w:rsidRPr="00583982">
        <w:rPr>
          <w:kern w:val="22"/>
          <w:szCs w:val="22"/>
        </w:rPr>
        <w:t xml:space="preserve">, </w:t>
      </w:r>
      <w:proofErr w:type="spellStart"/>
      <w:r w:rsidR="005D0106" w:rsidRPr="00583982">
        <w:rPr>
          <w:kern w:val="22"/>
          <w:szCs w:val="22"/>
        </w:rPr>
        <w:t>EICAT</w:t>
      </w:r>
      <w:proofErr w:type="spellEnd"/>
      <w:r w:rsidR="005D0106" w:rsidRPr="00583982">
        <w:rPr>
          <w:kern w:val="22"/>
          <w:szCs w:val="22"/>
        </w:rPr>
        <w:t xml:space="preserve"> and </w:t>
      </w:r>
      <w:proofErr w:type="spellStart"/>
      <w:r w:rsidR="005D0106" w:rsidRPr="00583982">
        <w:rPr>
          <w:kern w:val="22"/>
          <w:szCs w:val="22"/>
        </w:rPr>
        <w:t>SEICAT</w:t>
      </w:r>
      <w:proofErr w:type="spellEnd"/>
      <w:r w:rsidR="005D0106" w:rsidRPr="00583982">
        <w:rPr>
          <w:kern w:val="22"/>
          <w:szCs w:val="22"/>
        </w:rPr>
        <w:t xml:space="preserve">) to develop </w:t>
      </w:r>
      <w:r w:rsidR="000860ED" w:rsidRPr="00583982">
        <w:rPr>
          <w:kern w:val="22"/>
          <w:szCs w:val="22"/>
        </w:rPr>
        <w:t xml:space="preserve">science-based </w:t>
      </w:r>
      <w:r w:rsidR="005D0106" w:rsidRPr="00583982">
        <w:rPr>
          <w:kern w:val="22"/>
          <w:szCs w:val="22"/>
        </w:rPr>
        <w:t xml:space="preserve">policies and </w:t>
      </w:r>
      <w:r w:rsidR="000860ED" w:rsidRPr="00583982">
        <w:rPr>
          <w:kern w:val="22"/>
          <w:szCs w:val="22"/>
        </w:rPr>
        <w:t>prioritization of invasive alien species management actions</w:t>
      </w:r>
      <w:r w:rsidR="005D0106" w:rsidRPr="00583982">
        <w:rPr>
          <w:kern w:val="22"/>
          <w:szCs w:val="22"/>
        </w:rPr>
        <w:t>. Th</w:t>
      </w:r>
      <w:r w:rsidR="00366083" w:rsidRPr="00583982">
        <w:rPr>
          <w:kern w:val="22"/>
          <w:szCs w:val="22"/>
        </w:rPr>
        <w:t>e</w:t>
      </w:r>
      <w:r w:rsidR="005D0106" w:rsidRPr="00583982">
        <w:rPr>
          <w:kern w:val="22"/>
          <w:szCs w:val="22"/>
        </w:rPr>
        <w:t>s</w:t>
      </w:r>
      <w:r w:rsidR="00366083" w:rsidRPr="00583982">
        <w:rPr>
          <w:kern w:val="22"/>
          <w:szCs w:val="22"/>
        </w:rPr>
        <w:t>e approaches</w:t>
      </w:r>
      <w:r w:rsidR="005D0106" w:rsidRPr="00583982">
        <w:rPr>
          <w:kern w:val="22"/>
          <w:szCs w:val="22"/>
        </w:rPr>
        <w:t xml:space="preserve"> could be used to develop appropriate </w:t>
      </w:r>
      <w:r w:rsidR="000860ED" w:rsidRPr="00583982">
        <w:rPr>
          <w:kern w:val="22"/>
          <w:szCs w:val="22"/>
        </w:rPr>
        <w:t>impact-</w:t>
      </w:r>
      <w:r w:rsidR="005D0106" w:rsidRPr="00583982">
        <w:rPr>
          <w:kern w:val="22"/>
          <w:szCs w:val="22"/>
        </w:rPr>
        <w:t xml:space="preserve">risk-based labelling for transport of </w:t>
      </w:r>
      <w:r w:rsidR="000860ED" w:rsidRPr="00583982">
        <w:rPr>
          <w:kern w:val="22"/>
          <w:szCs w:val="22"/>
        </w:rPr>
        <w:t xml:space="preserve">consignments containing </w:t>
      </w:r>
      <w:r w:rsidR="005D0106" w:rsidRPr="00583982">
        <w:rPr>
          <w:kern w:val="22"/>
          <w:szCs w:val="22"/>
        </w:rPr>
        <w:t>living organisms.</w:t>
      </w:r>
    </w:p>
    <w:p w14:paraId="5CFE8260" w14:textId="156738A5" w:rsidR="005D0106" w:rsidRPr="00583982" w:rsidRDefault="005D0106" w:rsidP="00D5340D">
      <w:pPr>
        <w:pStyle w:val="ListParagraph"/>
        <w:keepNext/>
        <w:numPr>
          <w:ilvl w:val="0"/>
          <w:numId w:val="12"/>
        </w:numPr>
        <w:suppressLineNumbers/>
        <w:tabs>
          <w:tab w:val="left" w:pos="1168"/>
        </w:tabs>
        <w:suppressAutoHyphens/>
        <w:autoSpaceDE w:val="0"/>
        <w:autoSpaceDN w:val="0"/>
        <w:adjustRightInd w:val="0"/>
        <w:spacing w:before="120" w:after="120"/>
        <w:ind w:left="0" w:firstLine="0"/>
        <w:contextualSpacing w:val="0"/>
        <w:rPr>
          <w:kern w:val="22"/>
          <w:szCs w:val="22"/>
        </w:rPr>
      </w:pPr>
      <w:r w:rsidRPr="00583982">
        <w:rPr>
          <w:kern w:val="22"/>
          <w:szCs w:val="22"/>
        </w:rPr>
        <w:t>To achieve Aichi Biodiversity Target 9 and beyond, data standardi</w:t>
      </w:r>
      <w:r w:rsidR="0057184D" w:rsidRPr="00583982">
        <w:rPr>
          <w:kern w:val="22"/>
          <w:szCs w:val="22"/>
        </w:rPr>
        <w:t>z</w:t>
      </w:r>
      <w:r w:rsidRPr="00583982">
        <w:rPr>
          <w:kern w:val="22"/>
          <w:szCs w:val="22"/>
        </w:rPr>
        <w:t xml:space="preserve">ation and sharing will be required. This is dependent, however, on the </w:t>
      </w:r>
      <w:r w:rsidR="00366083" w:rsidRPr="00583982">
        <w:rPr>
          <w:kern w:val="22"/>
          <w:szCs w:val="22"/>
        </w:rPr>
        <w:t xml:space="preserve">quality and </w:t>
      </w:r>
      <w:r w:rsidRPr="00583982">
        <w:rPr>
          <w:kern w:val="22"/>
          <w:szCs w:val="22"/>
        </w:rPr>
        <w:t>efficien</w:t>
      </w:r>
      <w:r w:rsidR="009B343B" w:rsidRPr="00583982">
        <w:rPr>
          <w:kern w:val="22"/>
          <w:szCs w:val="22"/>
        </w:rPr>
        <w:t>cy of</w:t>
      </w:r>
      <w:r w:rsidRPr="00583982">
        <w:rPr>
          <w:kern w:val="22"/>
          <w:szCs w:val="22"/>
        </w:rPr>
        <w:t xml:space="preserve"> data streams from national (via regional, thematic) to global database systems. Many initiatives are available to achieve this </w:t>
      </w:r>
      <w:proofErr w:type="gramStart"/>
      <w:r w:rsidRPr="00583982">
        <w:rPr>
          <w:kern w:val="22"/>
          <w:szCs w:val="22"/>
        </w:rPr>
        <w:t xml:space="preserve">on </w:t>
      </w:r>
      <w:r w:rsidR="006A6F9B" w:rsidRPr="00583982">
        <w:rPr>
          <w:kern w:val="22"/>
          <w:szCs w:val="22"/>
        </w:rPr>
        <w:t>the basis of</w:t>
      </w:r>
      <w:proofErr w:type="gramEnd"/>
      <w:r w:rsidR="006A6F9B" w:rsidRPr="00583982">
        <w:rPr>
          <w:kern w:val="22"/>
          <w:szCs w:val="22"/>
        </w:rPr>
        <w:t xml:space="preserve"> </w:t>
      </w:r>
      <w:r w:rsidRPr="00583982">
        <w:rPr>
          <w:kern w:val="22"/>
          <w:szCs w:val="22"/>
        </w:rPr>
        <w:t xml:space="preserve">the advice </w:t>
      </w:r>
      <w:r w:rsidR="006A6F9B" w:rsidRPr="00583982">
        <w:rPr>
          <w:kern w:val="22"/>
          <w:szCs w:val="22"/>
        </w:rPr>
        <w:t xml:space="preserve">given </w:t>
      </w:r>
      <w:r w:rsidRPr="00583982">
        <w:rPr>
          <w:kern w:val="22"/>
          <w:szCs w:val="22"/>
        </w:rPr>
        <w:t>above.</w:t>
      </w:r>
    </w:p>
    <w:p w14:paraId="118DBBF9" w14:textId="77777777" w:rsidR="00723A0D" w:rsidRPr="00583982" w:rsidRDefault="00723A0D">
      <w:pPr>
        <w:jc w:val="left"/>
        <w:rPr>
          <w:i/>
          <w:snapToGrid w:val="0"/>
          <w:kern w:val="22"/>
          <w:szCs w:val="22"/>
        </w:rPr>
      </w:pPr>
      <w:r w:rsidRPr="00583982">
        <w:rPr>
          <w:i/>
          <w:snapToGrid w:val="0"/>
          <w:kern w:val="22"/>
          <w:szCs w:val="22"/>
        </w:rPr>
        <w:br w:type="page"/>
      </w:r>
    </w:p>
    <w:p w14:paraId="0363DEB4" w14:textId="308C4DB4" w:rsidR="00B93462" w:rsidRPr="00583982" w:rsidRDefault="00B93462" w:rsidP="004001FA">
      <w:pPr>
        <w:suppressLineNumbers/>
        <w:suppressAutoHyphens/>
        <w:spacing w:before="120" w:after="120"/>
        <w:jc w:val="center"/>
        <w:outlineLvl w:val="2"/>
        <w:rPr>
          <w:i/>
          <w:snapToGrid w:val="0"/>
          <w:kern w:val="22"/>
          <w:szCs w:val="22"/>
        </w:rPr>
      </w:pPr>
      <w:r w:rsidRPr="00583982">
        <w:rPr>
          <w:i/>
          <w:snapToGrid w:val="0"/>
          <w:kern w:val="22"/>
          <w:szCs w:val="22"/>
        </w:rPr>
        <w:lastRenderedPageBreak/>
        <w:t xml:space="preserve">Annex </w:t>
      </w:r>
      <w:r w:rsidR="004F6AEF" w:rsidRPr="00583982">
        <w:rPr>
          <w:i/>
          <w:snapToGrid w:val="0"/>
          <w:kern w:val="22"/>
          <w:szCs w:val="22"/>
        </w:rPr>
        <w:t>V</w:t>
      </w:r>
    </w:p>
    <w:p w14:paraId="170DF32A" w14:textId="5BA62AAA" w:rsidR="0049232D" w:rsidRPr="00583982" w:rsidRDefault="00AD267D" w:rsidP="004001FA">
      <w:pPr>
        <w:keepNext/>
        <w:suppressLineNumbers/>
        <w:suppressAutoHyphens/>
        <w:spacing w:before="120" w:after="120"/>
        <w:jc w:val="center"/>
        <w:outlineLvl w:val="0"/>
        <w:rPr>
          <w:b/>
          <w:caps/>
          <w:kern w:val="22"/>
          <w:szCs w:val="22"/>
        </w:rPr>
      </w:pPr>
      <w:r w:rsidRPr="00583982">
        <w:rPr>
          <w:b/>
          <w:caps/>
          <w:kern w:val="22"/>
          <w:szCs w:val="22"/>
        </w:rPr>
        <w:t>Additional advice and technical guidance on invasive alien species management</w:t>
      </w:r>
    </w:p>
    <w:p w14:paraId="2A0970E5" w14:textId="3CA48F3A" w:rsidR="00DC7742" w:rsidRPr="00583982" w:rsidRDefault="00776B50" w:rsidP="00D5340D">
      <w:pPr>
        <w:pStyle w:val="a0"/>
        <w:keepNext/>
        <w:numPr>
          <w:ilvl w:val="0"/>
          <w:numId w:val="13"/>
        </w:numPr>
        <w:suppressLineNumbers/>
        <w:suppressAutoHyphens/>
        <w:spacing w:before="120" w:after="120"/>
        <w:ind w:left="714" w:hanging="357"/>
        <w:jc w:val="center"/>
        <w:rPr>
          <w:rStyle w:val="a"/>
          <w:b/>
          <w:color w:val="auto"/>
          <w:kern w:val="22"/>
          <w:bdr w:val="none" w:sz="0" w:space="0" w:color="auto"/>
          <w:lang w:val="en-GB"/>
        </w:rPr>
      </w:pPr>
      <w:r w:rsidRPr="00583982">
        <w:rPr>
          <w:rStyle w:val="a"/>
          <w:b/>
          <w:kern w:val="22"/>
          <w:lang w:val="en-GB"/>
        </w:rPr>
        <w:t>Advice on the u</w:t>
      </w:r>
      <w:r w:rsidR="00DC7742" w:rsidRPr="00583982">
        <w:rPr>
          <w:rStyle w:val="a"/>
          <w:b/>
          <w:kern w:val="22"/>
          <w:lang w:val="en-GB"/>
        </w:rPr>
        <w:t xml:space="preserve">se of </w:t>
      </w:r>
      <w:r w:rsidR="00E83029" w:rsidRPr="00583982">
        <w:rPr>
          <w:rStyle w:val="a"/>
          <w:b/>
          <w:kern w:val="22"/>
          <w:lang w:val="en-GB"/>
        </w:rPr>
        <w:t>s</w:t>
      </w:r>
      <w:r w:rsidR="00DC7742" w:rsidRPr="00583982">
        <w:rPr>
          <w:rStyle w:val="a"/>
          <w:b/>
          <w:kern w:val="22"/>
          <w:lang w:val="en-GB"/>
        </w:rPr>
        <w:t xml:space="preserve">anitary and </w:t>
      </w:r>
      <w:r w:rsidR="00E83029" w:rsidRPr="00583982">
        <w:rPr>
          <w:rStyle w:val="a"/>
          <w:b/>
          <w:kern w:val="22"/>
          <w:lang w:val="en-GB"/>
        </w:rPr>
        <w:t>p</w:t>
      </w:r>
      <w:r w:rsidR="00DC7742" w:rsidRPr="00583982">
        <w:rPr>
          <w:rStyle w:val="a"/>
          <w:b/>
          <w:kern w:val="22"/>
          <w:lang w:val="en-GB"/>
        </w:rPr>
        <w:t xml:space="preserve">hytosanitary </w:t>
      </w:r>
      <w:r w:rsidR="00CB049F" w:rsidRPr="00583982">
        <w:rPr>
          <w:rStyle w:val="a"/>
          <w:b/>
          <w:kern w:val="22"/>
          <w:lang w:val="en-GB"/>
        </w:rPr>
        <w:t>m</w:t>
      </w:r>
      <w:r w:rsidR="00DC7742" w:rsidRPr="00583982">
        <w:rPr>
          <w:rStyle w:val="a"/>
          <w:b/>
          <w:kern w:val="22"/>
          <w:lang w:val="en-GB"/>
        </w:rPr>
        <w:t>easures</w:t>
      </w:r>
    </w:p>
    <w:p w14:paraId="189D12AC" w14:textId="1AEEFB81" w:rsidR="00646A7D" w:rsidRPr="00583982" w:rsidRDefault="00646A7D" w:rsidP="00D5340D">
      <w:pPr>
        <w:pStyle w:val="Style1"/>
        <w:numPr>
          <w:ilvl w:val="0"/>
          <w:numId w:val="14"/>
        </w:numPr>
        <w:suppressLineNumbers/>
        <w:suppressAutoHyphens/>
        <w:ind w:left="0" w:firstLine="0"/>
        <w:rPr>
          <w:kern w:val="22"/>
        </w:rPr>
      </w:pPr>
      <w:r w:rsidRPr="00583982">
        <w:rPr>
          <w:kern w:val="22"/>
        </w:rPr>
        <w:t xml:space="preserve">The application of </w:t>
      </w:r>
      <w:r w:rsidR="001D495F" w:rsidRPr="00583982">
        <w:rPr>
          <w:kern w:val="22"/>
        </w:rPr>
        <w:t>sanitary and phytosanitary (SPS)</w:t>
      </w:r>
      <w:r w:rsidRPr="00583982">
        <w:rPr>
          <w:kern w:val="22"/>
        </w:rPr>
        <w:t xml:space="preserve"> measures to regulate import/export of alien organisms at the national level requires close collaboration between national authorities and other relevant ministries and departments. Some countries closely coordinate their activities on import requirements for alien organisms among relevant ministries and agencies, including </w:t>
      </w:r>
      <w:r w:rsidR="00DD56D5" w:rsidRPr="00583982">
        <w:rPr>
          <w:kern w:val="22"/>
        </w:rPr>
        <w:t>n</w:t>
      </w:r>
      <w:r w:rsidRPr="00583982">
        <w:rPr>
          <w:kern w:val="22"/>
        </w:rPr>
        <w:t xml:space="preserve">ational </w:t>
      </w:r>
      <w:r w:rsidR="00DD56D5" w:rsidRPr="00583982">
        <w:rPr>
          <w:kern w:val="22"/>
        </w:rPr>
        <w:t>p</w:t>
      </w:r>
      <w:r w:rsidRPr="00583982">
        <w:rPr>
          <w:kern w:val="22"/>
        </w:rPr>
        <w:t xml:space="preserve">lant </w:t>
      </w:r>
      <w:r w:rsidR="00DD56D5" w:rsidRPr="00583982">
        <w:rPr>
          <w:kern w:val="22"/>
        </w:rPr>
        <w:t>p</w:t>
      </w:r>
      <w:r w:rsidRPr="00583982">
        <w:rPr>
          <w:kern w:val="22"/>
        </w:rPr>
        <w:t xml:space="preserve">rotection </w:t>
      </w:r>
      <w:r w:rsidR="00DD56D5" w:rsidRPr="00583982">
        <w:rPr>
          <w:kern w:val="22"/>
        </w:rPr>
        <w:t>o</w:t>
      </w:r>
      <w:r w:rsidRPr="00583982">
        <w:rPr>
          <w:kern w:val="22"/>
        </w:rPr>
        <w:t xml:space="preserve">rganizations and the </w:t>
      </w:r>
      <w:r w:rsidR="00DD56D5" w:rsidRPr="00583982">
        <w:rPr>
          <w:kern w:val="22"/>
        </w:rPr>
        <w:t>v</w:t>
      </w:r>
      <w:r w:rsidRPr="00583982">
        <w:rPr>
          <w:kern w:val="22"/>
        </w:rPr>
        <w:t xml:space="preserve">eterinary </w:t>
      </w:r>
      <w:r w:rsidR="00DD56D5" w:rsidRPr="00583982">
        <w:rPr>
          <w:kern w:val="22"/>
        </w:rPr>
        <w:t>a</w:t>
      </w:r>
      <w:r w:rsidRPr="00583982">
        <w:rPr>
          <w:kern w:val="22"/>
        </w:rPr>
        <w:t xml:space="preserve">uthorities (e.g., coordination </w:t>
      </w:r>
      <w:r w:rsidR="00435535" w:rsidRPr="00583982">
        <w:rPr>
          <w:kern w:val="22"/>
        </w:rPr>
        <w:t xml:space="preserve">in Australia </w:t>
      </w:r>
      <w:r w:rsidRPr="00583982">
        <w:rPr>
          <w:kern w:val="22"/>
        </w:rPr>
        <w:t>between the Department of Agriculture and the Department of Environment and Energy).</w:t>
      </w:r>
    </w:p>
    <w:p w14:paraId="5CE2084E" w14:textId="46F70EFB" w:rsidR="00646A7D" w:rsidRPr="00583982" w:rsidRDefault="00646A7D" w:rsidP="00D5340D">
      <w:pPr>
        <w:pStyle w:val="Style1"/>
        <w:numPr>
          <w:ilvl w:val="0"/>
          <w:numId w:val="14"/>
        </w:numPr>
        <w:suppressLineNumbers/>
        <w:suppressAutoHyphens/>
        <w:ind w:left="0" w:firstLine="0"/>
        <w:rPr>
          <w:kern w:val="22"/>
        </w:rPr>
      </w:pPr>
      <w:r w:rsidRPr="00583982">
        <w:rPr>
          <w:kern w:val="22"/>
        </w:rPr>
        <w:t xml:space="preserve">Environmental </w:t>
      </w:r>
      <w:r w:rsidR="007E7909" w:rsidRPr="00583982">
        <w:rPr>
          <w:kern w:val="22"/>
        </w:rPr>
        <w:t>a</w:t>
      </w:r>
      <w:r w:rsidRPr="00583982">
        <w:rPr>
          <w:kern w:val="22"/>
        </w:rPr>
        <w:t xml:space="preserve">uthorities, </w:t>
      </w:r>
      <w:r w:rsidR="007E7909" w:rsidRPr="00583982">
        <w:rPr>
          <w:kern w:val="22"/>
        </w:rPr>
        <w:t>n</w:t>
      </w:r>
      <w:r w:rsidRPr="00583982">
        <w:rPr>
          <w:kern w:val="22"/>
        </w:rPr>
        <w:t xml:space="preserve">ational </w:t>
      </w:r>
      <w:r w:rsidR="007E7909" w:rsidRPr="00583982">
        <w:rPr>
          <w:kern w:val="22"/>
        </w:rPr>
        <w:t>p</w:t>
      </w:r>
      <w:r w:rsidRPr="00583982">
        <w:rPr>
          <w:kern w:val="22"/>
        </w:rPr>
        <w:t xml:space="preserve">lant </w:t>
      </w:r>
      <w:r w:rsidR="007E7909" w:rsidRPr="00583982">
        <w:rPr>
          <w:kern w:val="22"/>
        </w:rPr>
        <w:t>p</w:t>
      </w:r>
      <w:r w:rsidRPr="00583982">
        <w:rPr>
          <w:kern w:val="22"/>
        </w:rPr>
        <w:t xml:space="preserve">rotection </w:t>
      </w:r>
      <w:r w:rsidR="007E7909" w:rsidRPr="00583982">
        <w:rPr>
          <w:kern w:val="22"/>
        </w:rPr>
        <w:t>o</w:t>
      </w:r>
      <w:r w:rsidRPr="00583982">
        <w:rPr>
          <w:kern w:val="22"/>
        </w:rPr>
        <w:t xml:space="preserve">rganizations and </w:t>
      </w:r>
      <w:r w:rsidR="007E7909" w:rsidRPr="00583982">
        <w:rPr>
          <w:kern w:val="22"/>
        </w:rPr>
        <w:t>v</w:t>
      </w:r>
      <w:r w:rsidRPr="00583982">
        <w:rPr>
          <w:kern w:val="22"/>
        </w:rPr>
        <w:t xml:space="preserve">eterinary </w:t>
      </w:r>
      <w:r w:rsidR="007E7909" w:rsidRPr="00583982">
        <w:rPr>
          <w:kern w:val="22"/>
        </w:rPr>
        <w:t>a</w:t>
      </w:r>
      <w:r w:rsidRPr="00583982">
        <w:rPr>
          <w:kern w:val="22"/>
        </w:rPr>
        <w:t xml:space="preserve">uthorities should be </w:t>
      </w:r>
      <w:r w:rsidR="001D495F" w:rsidRPr="00583982">
        <w:rPr>
          <w:kern w:val="22"/>
        </w:rPr>
        <w:t>advised</w:t>
      </w:r>
      <w:r w:rsidRPr="00583982">
        <w:rPr>
          <w:kern w:val="22"/>
        </w:rPr>
        <w:t xml:space="preserve"> to establish strong partnerships with national, regional and local governments </w:t>
      </w:r>
      <w:r w:rsidR="005D185A" w:rsidRPr="00583982">
        <w:rPr>
          <w:kern w:val="22"/>
        </w:rPr>
        <w:t xml:space="preserve">in connection </w:t>
      </w:r>
      <w:r w:rsidR="00366083" w:rsidRPr="00583982">
        <w:rPr>
          <w:kern w:val="22"/>
        </w:rPr>
        <w:t xml:space="preserve">with </w:t>
      </w:r>
      <w:r w:rsidRPr="00583982">
        <w:rPr>
          <w:kern w:val="22"/>
        </w:rPr>
        <w:t>mandate</w:t>
      </w:r>
      <w:r w:rsidR="005D185A" w:rsidRPr="00583982">
        <w:rPr>
          <w:kern w:val="22"/>
        </w:rPr>
        <w:t>s</w:t>
      </w:r>
      <w:r w:rsidRPr="00583982">
        <w:rPr>
          <w:kern w:val="22"/>
        </w:rPr>
        <w:t xml:space="preserve"> for alien species </w:t>
      </w:r>
      <w:r w:rsidR="00366083" w:rsidRPr="00583982">
        <w:rPr>
          <w:kern w:val="22"/>
        </w:rPr>
        <w:t xml:space="preserve">management. This will help </w:t>
      </w:r>
      <w:r w:rsidRPr="00583982">
        <w:rPr>
          <w:kern w:val="22"/>
        </w:rPr>
        <w:t xml:space="preserve">prevent the introduction of invasive alien species and support early detection, rapid response and effective management. </w:t>
      </w:r>
      <w:r w:rsidR="00DA7C27" w:rsidRPr="00583982">
        <w:rPr>
          <w:kern w:val="22"/>
        </w:rPr>
        <w:t>Such</w:t>
      </w:r>
      <w:r w:rsidRPr="00583982">
        <w:rPr>
          <w:kern w:val="22"/>
        </w:rPr>
        <w:t xml:space="preserve"> partnership</w:t>
      </w:r>
      <w:r w:rsidR="00DA7C27" w:rsidRPr="00583982">
        <w:rPr>
          <w:kern w:val="22"/>
        </w:rPr>
        <w:t>s</w:t>
      </w:r>
      <w:r w:rsidRPr="00583982">
        <w:rPr>
          <w:kern w:val="22"/>
        </w:rPr>
        <w:t xml:space="preserve"> could include collaboration in setting national priorities, completing risk assessments, carrying out surveillance, developing response plans, </w:t>
      </w:r>
      <w:r w:rsidR="00DA7C27" w:rsidRPr="00583982">
        <w:rPr>
          <w:kern w:val="22"/>
        </w:rPr>
        <w:t xml:space="preserve">sharing </w:t>
      </w:r>
      <w:r w:rsidRPr="00583982">
        <w:rPr>
          <w:kern w:val="22"/>
        </w:rPr>
        <w:t>information and exchanging expertise.</w:t>
      </w:r>
    </w:p>
    <w:p w14:paraId="66657E89" w14:textId="47DC0865" w:rsidR="00646A7D" w:rsidRPr="00583982" w:rsidRDefault="00646A7D" w:rsidP="00D5340D">
      <w:pPr>
        <w:pStyle w:val="Style1"/>
        <w:numPr>
          <w:ilvl w:val="0"/>
          <w:numId w:val="14"/>
        </w:numPr>
        <w:suppressLineNumbers/>
        <w:suppressAutoHyphens/>
        <w:ind w:left="0" w:firstLine="0"/>
        <w:rPr>
          <w:kern w:val="22"/>
        </w:rPr>
      </w:pPr>
      <w:proofErr w:type="gramStart"/>
      <w:r w:rsidRPr="00583982">
        <w:rPr>
          <w:kern w:val="22"/>
        </w:rPr>
        <w:t>A large number of</w:t>
      </w:r>
      <w:proofErr w:type="gramEnd"/>
      <w:r w:rsidRPr="00583982">
        <w:rPr>
          <w:kern w:val="22"/>
        </w:rPr>
        <w:t xml:space="preserve"> the international standards that are recognized by the </w:t>
      </w:r>
      <w:r w:rsidR="001D495F" w:rsidRPr="00583982">
        <w:rPr>
          <w:kern w:val="22"/>
        </w:rPr>
        <w:t>World Trade Organization (WTO)</w:t>
      </w:r>
      <w:r w:rsidRPr="00583982">
        <w:rPr>
          <w:kern w:val="22"/>
        </w:rPr>
        <w:t xml:space="preserve"> Agreement</w:t>
      </w:r>
      <w:r w:rsidR="001D495F" w:rsidRPr="00583982">
        <w:rPr>
          <w:kern w:val="22"/>
        </w:rPr>
        <w:t xml:space="preserve"> on the Application of Sanitary and Phytosanitary Measures (SPS Agreement)</w:t>
      </w:r>
      <w:r w:rsidRPr="00583982">
        <w:rPr>
          <w:kern w:val="22"/>
        </w:rPr>
        <w:t xml:space="preserve"> are relevant for protecting biodiversity. These </w:t>
      </w:r>
      <w:r w:rsidR="00551E50" w:rsidRPr="00583982">
        <w:rPr>
          <w:kern w:val="22"/>
        </w:rPr>
        <w:t>SPS</w:t>
      </w:r>
      <w:r w:rsidRPr="00583982">
        <w:rPr>
          <w:kern w:val="22"/>
        </w:rPr>
        <w:t xml:space="preserve"> measures should be applied more widely, not only in the context of agriculture, but also to protect the health of fish and wild fauna </w:t>
      </w:r>
      <w:r w:rsidR="00816B15" w:rsidRPr="00583982">
        <w:rPr>
          <w:kern w:val="22"/>
        </w:rPr>
        <w:t>and</w:t>
      </w:r>
      <w:r w:rsidRPr="00583982">
        <w:rPr>
          <w:kern w:val="22"/>
        </w:rPr>
        <w:t xml:space="preserve"> of forests and wild flora.</w:t>
      </w:r>
    </w:p>
    <w:p w14:paraId="5EB444AE" w14:textId="5F3AD6D1" w:rsidR="00646A7D" w:rsidRPr="00583982" w:rsidRDefault="00646A7D" w:rsidP="00D5340D">
      <w:pPr>
        <w:pStyle w:val="Style1"/>
        <w:numPr>
          <w:ilvl w:val="0"/>
          <w:numId w:val="14"/>
        </w:numPr>
        <w:suppressLineNumbers/>
        <w:suppressAutoHyphens/>
        <w:ind w:left="0" w:firstLine="0"/>
        <w:rPr>
          <w:kern w:val="22"/>
        </w:rPr>
      </w:pPr>
      <w:proofErr w:type="gramStart"/>
      <w:r w:rsidRPr="00583982">
        <w:rPr>
          <w:kern w:val="22"/>
        </w:rPr>
        <w:t>A number of</w:t>
      </w:r>
      <w:proofErr w:type="gramEnd"/>
      <w:r w:rsidRPr="00583982">
        <w:rPr>
          <w:kern w:val="22"/>
        </w:rPr>
        <w:t xml:space="preserve"> guides, manuals and training materials have been developed under the International Plant Protection Convention (IPPC) to build capacity and support </w:t>
      </w:r>
      <w:r w:rsidR="00816B15" w:rsidRPr="00583982">
        <w:rPr>
          <w:kern w:val="22"/>
        </w:rPr>
        <w:t xml:space="preserve">the </w:t>
      </w:r>
      <w:r w:rsidRPr="00583982">
        <w:rPr>
          <w:kern w:val="22"/>
        </w:rPr>
        <w:t>implementation of international standards. These materials should be used to raise awareness and build capacity among partner organizations to address the issue of invasive alien species.</w:t>
      </w:r>
    </w:p>
    <w:p w14:paraId="44BBAB2A" w14:textId="6F4FFEBE" w:rsidR="00646A7D" w:rsidRPr="00583982" w:rsidRDefault="00646A7D" w:rsidP="00D5340D">
      <w:pPr>
        <w:pStyle w:val="Style1"/>
        <w:numPr>
          <w:ilvl w:val="0"/>
          <w:numId w:val="14"/>
        </w:numPr>
        <w:suppressLineNumbers/>
        <w:suppressAutoHyphens/>
        <w:ind w:left="0" w:firstLine="0"/>
        <w:rPr>
          <w:kern w:val="22"/>
        </w:rPr>
      </w:pPr>
      <w:r w:rsidRPr="00583982">
        <w:rPr>
          <w:kern w:val="22"/>
        </w:rPr>
        <w:t>There is a need for capacity</w:t>
      </w:r>
      <w:r w:rsidR="00FC7DA1" w:rsidRPr="00583982">
        <w:rPr>
          <w:kern w:val="22"/>
        </w:rPr>
        <w:t>-</w:t>
      </w:r>
      <w:r w:rsidRPr="00583982">
        <w:rPr>
          <w:kern w:val="22"/>
        </w:rPr>
        <w:t>building among developing countries</w:t>
      </w:r>
      <w:r w:rsidR="0041254A" w:rsidRPr="00583982">
        <w:rPr>
          <w:kern w:val="22"/>
        </w:rPr>
        <w:t>,</w:t>
      </w:r>
      <w:r w:rsidRPr="00583982">
        <w:rPr>
          <w:kern w:val="22"/>
        </w:rPr>
        <w:t xml:space="preserve"> making available the necessary resources for implementing existing IPPC international guidelines and standards and developing national regulatory frameworks to address the risks associated with invasive alien species.</w:t>
      </w:r>
    </w:p>
    <w:p w14:paraId="6EA24FEF" w14:textId="1B345623" w:rsidR="00646A7D" w:rsidRPr="00583982" w:rsidRDefault="00646A7D" w:rsidP="00D5340D">
      <w:pPr>
        <w:pStyle w:val="Style1"/>
        <w:numPr>
          <w:ilvl w:val="0"/>
          <w:numId w:val="14"/>
        </w:numPr>
        <w:suppressLineNumbers/>
        <w:suppressAutoHyphens/>
        <w:ind w:left="0" w:firstLine="0"/>
        <w:rPr>
          <w:kern w:val="22"/>
        </w:rPr>
      </w:pPr>
      <w:r w:rsidRPr="00583982">
        <w:rPr>
          <w:kern w:val="22"/>
        </w:rPr>
        <w:t xml:space="preserve">Regional cooperation and partnerships should be further developed to support </w:t>
      </w:r>
      <w:r w:rsidR="0041254A" w:rsidRPr="00583982">
        <w:rPr>
          <w:kern w:val="22"/>
        </w:rPr>
        <w:t xml:space="preserve">the </w:t>
      </w:r>
      <w:r w:rsidR="00F634B9" w:rsidRPr="00583982">
        <w:rPr>
          <w:kern w:val="22"/>
        </w:rPr>
        <w:t>achiev</w:t>
      </w:r>
      <w:r w:rsidR="0041254A" w:rsidRPr="00583982">
        <w:rPr>
          <w:kern w:val="22"/>
        </w:rPr>
        <w:t>ement of</w:t>
      </w:r>
      <w:r w:rsidRPr="00583982">
        <w:rPr>
          <w:kern w:val="22"/>
        </w:rPr>
        <w:t xml:space="preserve"> Aichi Biodiversity Target 9 and beyond</w:t>
      </w:r>
      <w:r w:rsidR="00F634B9" w:rsidRPr="00583982">
        <w:rPr>
          <w:kern w:val="22"/>
        </w:rPr>
        <w:t>,</w:t>
      </w:r>
      <w:r w:rsidRPr="00583982">
        <w:rPr>
          <w:kern w:val="22"/>
        </w:rPr>
        <w:t xml:space="preserve"> through regular coordination and communication, identification of common priorities and alignment of efforts on a regional basis. This could be supported through IPPC by using the model of </w:t>
      </w:r>
      <w:r w:rsidR="00C1357A" w:rsidRPr="00583982">
        <w:rPr>
          <w:kern w:val="22"/>
        </w:rPr>
        <w:t>r</w:t>
      </w:r>
      <w:r w:rsidRPr="00583982">
        <w:rPr>
          <w:kern w:val="22"/>
        </w:rPr>
        <w:t xml:space="preserve">egional </w:t>
      </w:r>
      <w:r w:rsidR="00C1357A" w:rsidRPr="00583982">
        <w:rPr>
          <w:kern w:val="22"/>
        </w:rPr>
        <w:t>p</w:t>
      </w:r>
      <w:r w:rsidRPr="00583982">
        <w:rPr>
          <w:kern w:val="22"/>
        </w:rPr>
        <w:t xml:space="preserve">lant </w:t>
      </w:r>
      <w:r w:rsidR="00C1357A" w:rsidRPr="00583982">
        <w:rPr>
          <w:kern w:val="22"/>
        </w:rPr>
        <w:t>p</w:t>
      </w:r>
      <w:r w:rsidRPr="00583982">
        <w:rPr>
          <w:kern w:val="22"/>
        </w:rPr>
        <w:t xml:space="preserve">rotection </w:t>
      </w:r>
      <w:r w:rsidR="00C1357A" w:rsidRPr="00583982">
        <w:rPr>
          <w:kern w:val="22"/>
        </w:rPr>
        <w:t>o</w:t>
      </w:r>
      <w:r w:rsidRPr="00583982">
        <w:rPr>
          <w:kern w:val="22"/>
        </w:rPr>
        <w:t>rganizations to foster cooperation on invasive alien species.</w:t>
      </w:r>
    </w:p>
    <w:p w14:paraId="63E17052" w14:textId="1A785844" w:rsidR="00646A7D" w:rsidRPr="00583982" w:rsidRDefault="00646A7D" w:rsidP="00D5340D">
      <w:pPr>
        <w:pStyle w:val="Style1"/>
        <w:numPr>
          <w:ilvl w:val="0"/>
          <w:numId w:val="14"/>
        </w:numPr>
        <w:suppressLineNumbers/>
        <w:suppressAutoHyphens/>
        <w:ind w:left="0" w:firstLine="0"/>
        <w:rPr>
          <w:kern w:val="22"/>
        </w:rPr>
      </w:pPr>
      <w:r w:rsidRPr="00583982">
        <w:rPr>
          <w:kern w:val="22"/>
        </w:rPr>
        <w:t>A key gap that needs additional attention and potentially guidance is wildlife pathogens (including hosts and vectors) and other organisms that do not meet the IPPC definition of quarantine pests,</w:t>
      </w:r>
      <w:r w:rsidR="00F634B9" w:rsidRPr="00583982">
        <w:rPr>
          <w:kern w:val="22"/>
        </w:rPr>
        <w:t xml:space="preserve"> the</w:t>
      </w:r>
      <w:r w:rsidRPr="00583982">
        <w:rPr>
          <w:kern w:val="22"/>
        </w:rPr>
        <w:t xml:space="preserve"> pathogens causing </w:t>
      </w:r>
      <w:r w:rsidR="0015122B" w:rsidRPr="00583982">
        <w:rPr>
          <w:kern w:val="22"/>
        </w:rPr>
        <w:t xml:space="preserve">diseases </w:t>
      </w:r>
      <w:r w:rsidRPr="00583982">
        <w:rPr>
          <w:kern w:val="22"/>
        </w:rPr>
        <w:t xml:space="preserve">listed </w:t>
      </w:r>
      <w:r w:rsidR="0015122B" w:rsidRPr="00583982">
        <w:rPr>
          <w:kern w:val="22"/>
        </w:rPr>
        <w:t>under the World Organization for Animal Health (</w:t>
      </w:r>
      <w:proofErr w:type="spellStart"/>
      <w:r w:rsidR="0015122B" w:rsidRPr="00583982">
        <w:rPr>
          <w:kern w:val="22"/>
        </w:rPr>
        <w:t>OIE</w:t>
      </w:r>
      <w:proofErr w:type="spellEnd"/>
      <w:r w:rsidR="0015122B" w:rsidRPr="00583982">
        <w:rPr>
          <w:kern w:val="22"/>
        </w:rPr>
        <w:t>)</w:t>
      </w:r>
      <w:r w:rsidR="00F7406B" w:rsidRPr="00583982">
        <w:rPr>
          <w:kern w:val="22"/>
        </w:rPr>
        <w:t xml:space="preserve"> </w:t>
      </w:r>
      <w:r w:rsidRPr="00583982">
        <w:rPr>
          <w:kern w:val="22"/>
        </w:rPr>
        <w:t xml:space="preserve">and other organisms (e.g. invasive ants) that are not covered by IPPC or </w:t>
      </w:r>
      <w:proofErr w:type="spellStart"/>
      <w:r w:rsidRPr="00583982">
        <w:rPr>
          <w:kern w:val="22"/>
        </w:rPr>
        <w:t>OIE</w:t>
      </w:r>
      <w:proofErr w:type="spellEnd"/>
      <w:r w:rsidRPr="00583982">
        <w:rPr>
          <w:kern w:val="22"/>
        </w:rPr>
        <w:t>.</w:t>
      </w:r>
    </w:p>
    <w:p w14:paraId="5A9ED43A" w14:textId="22FC3383" w:rsidR="00646A7D" w:rsidRPr="00583982" w:rsidRDefault="00646A7D" w:rsidP="00D5340D">
      <w:pPr>
        <w:pStyle w:val="Style1"/>
        <w:numPr>
          <w:ilvl w:val="0"/>
          <w:numId w:val="14"/>
        </w:numPr>
        <w:suppressLineNumbers/>
        <w:suppressAutoHyphens/>
        <w:ind w:left="0" w:firstLine="0"/>
        <w:rPr>
          <w:kern w:val="22"/>
        </w:rPr>
      </w:pPr>
      <w:r w:rsidRPr="00583982">
        <w:rPr>
          <w:kern w:val="22"/>
        </w:rPr>
        <w:t>As countries adopt different approaches in regulating invasive alien species (e.g., lists of restricted, prohibited and allowed species or hybrid lists), guidelines could be developed on how such approaches can be implemented in compliance with the SPS Agreement, with a view to facilitat</w:t>
      </w:r>
      <w:r w:rsidR="00CF6E3C" w:rsidRPr="00583982">
        <w:rPr>
          <w:kern w:val="22"/>
        </w:rPr>
        <w:t>ing</w:t>
      </w:r>
      <w:r w:rsidRPr="00583982">
        <w:rPr>
          <w:kern w:val="22"/>
        </w:rPr>
        <w:t xml:space="preserve"> </w:t>
      </w:r>
      <w:r w:rsidR="00D506CC" w:rsidRPr="00583982">
        <w:rPr>
          <w:kern w:val="22"/>
        </w:rPr>
        <w:t xml:space="preserve">the </w:t>
      </w:r>
      <w:r w:rsidR="00F634B9" w:rsidRPr="00583982">
        <w:rPr>
          <w:kern w:val="22"/>
        </w:rPr>
        <w:t xml:space="preserve">development of </w:t>
      </w:r>
      <w:r w:rsidRPr="00583982">
        <w:rPr>
          <w:kern w:val="22"/>
        </w:rPr>
        <w:t xml:space="preserve">better regulation and </w:t>
      </w:r>
      <w:r w:rsidR="00F634B9" w:rsidRPr="00583982">
        <w:rPr>
          <w:kern w:val="22"/>
        </w:rPr>
        <w:t xml:space="preserve">ensure </w:t>
      </w:r>
      <w:r w:rsidRPr="00583982">
        <w:rPr>
          <w:kern w:val="22"/>
        </w:rPr>
        <w:t>transparency.</w:t>
      </w:r>
    </w:p>
    <w:p w14:paraId="60F7E1C5" w14:textId="4050F46B" w:rsidR="00776B50" w:rsidRPr="00583982" w:rsidRDefault="00776B50" w:rsidP="00D5340D">
      <w:pPr>
        <w:suppressLineNumbers/>
        <w:tabs>
          <w:tab w:val="left" w:pos="426"/>
        </w:tabs>
        <w:suppressAutoHyphens/>
        <w:autoSpaceDE w:val="0"/>
        <w:autoSpaceDN w:val="0"/>
        <w:adjustRightInd w:val="0"/>
        <w:spacing w:before="120" w:after="120"/>
        <w:jc w:val="center"/>
        <w:rPr>
          <w:rStyle w:val="a"/>
          <w:b/>
          <w:kern w:val="22"/>
          <w:szCs w:val="22"/>
        </w:rPr>
      </w:pPr>
      <w:bookmarkStart w:id="5" w:name="_Hlk24450439"/>
      <w:r w:rsidRPr="00583982">
        <w:rPr>
          <w:b/>
          <w:kern w:val="22"/>
          <w:szCs w:val="22"/>
        </w:rPr>
        <w:t>B.</w:t>
      </w:r>
      <w:bookmarkEnd w:id="5"/>
      <w:r w:rsidR="0085640E" w:rsidRPr="00583982">
        <w:rPr>
          <w:kern w:val="22"/>
          <w:szCs w:val="22"/>
        </w:rPr>
        <w:tab/>
      </w:r>
      <w:r w:rsidRPr="00583982">
        <w:rPr>
          <w:rStyle w:val="a"/>
          <w:b/>
          <w:kern w:val="22"/>
          <w:szCs w:val="22"/>
        </w:rPr>
        <w:t>Advice on management-specific pathways</w:t>
      </w:r>
    </w:p>
    <w:p w14:paraId="270821C0" w14:textId="71DA3642" w:rsidR="00646A7D" w:rsidRPr="00583982" w:rsidRDefault="00886B4C" w:rsidP="00D5340D">
      <w:pPr>
        <w:pStyle w:val="NoSpacing"/>
        <w:keepNext/>
        <w:suppressLineNumbers/>
        <w:tabs>
          <w:tab w:val="left" w:pos="284"/>
        </w:tabs>
        <w:suppressAutoHyphens/>
        <w:spacing w:before="120" w:after="120"/>
        <w:jc w:val="center"/>
        <w:rPr>
          <w:rFonts w:ascii="Times New Roman" w:hAnsi="Times New Roman" w:cs="Times New Roman"/>
          <w:i/>
          <w:kern w:val="22"/>
        </w:rPr>
      </w:pPr>
      <w:r w:rsidRPr="00583982">
        <w:rPr>
          <w:rFonts w:ascii="Times New Roman" w:hAnsi="Times New Roman" w:cs="Times New Roman"/>
          <w:kern w:val="22"/>
          <w:lang w:val="en-GB"/>
        </w:rPr>
        <w:t>1.</w:t>
      </w:r>
      <w:r w:rsidR="006B5D17" w:rsidRPr="00583982">
        <w:rPr>
          <w:rFonts w:ascii="Times New Roman" w:hAnsi="Times New Roman" w:cs="Times New Roman"/>
          <w:kern w:val="22"/>
          <w:lang w:val="en-GB"/>
        </w:rPr>
        <w:tab/>
      </w:r>
      <w:r w:rsidR="00646A7D" w:rsidRPr="00583982">
        <w:rPr>
          <w:rFonts w:ascii="Times New Roman" w:hAnsi="Times New Roman" w:cs="Times New Roman"/>
          <w:i/>
          <w:kern w:val="22"/>
          <w:lang w:val="en-GB"/>
        </w:rPr>
        <w:t>Inter-basin water transfer and navigational canals</w:t>
      </w:r>
    </w:p>
    <w:p w14:paraId="7E037852" w14:textId="1DB9D159" w:rsidR="00646A7D" w:rsidRPr="00583982" w:rsidRDefault="00646A7D" w:rsidP="00D5340D">
      <w:pPr>
        <w:pStyle w:val="Style1"/>
        <w:numPr>
          <w:ilvl w:val="0"/>
          <w:numId w:val="14"/>
        </w:numPr>
        <w:suppressLineNumbers/>
        <w:suppressAutoHyphens/>
        <w:ind w:left="0" w:firstLine="0"/>
        <w:rPr>
          <w:kern w:val="22"/>
        </w:rPr>
      </w:pPr>
      <w:r w:rsidRPr="00583982">
        <w:rPr>
          <w:kern w:val="22"/>
        </w:rPr>
        <w:t>States</w:t>
      </w:r>
      <w:r w:rsidR="00D506CC" w:rsidRPr="00583982">
        <w:rPr>
          <w:kern w:val="22"/>
        </w:rPr>
        <w:t xml:space="preserve"> that have</w:t>
      </w:r>
      <w:r w:rsidRPr="00583982">
        <w:rPr>
          <w:kern w:val="22"/>
        </w:rPr>
        <w:t xml:space="preserve"> not already done so</w:t>
      </w:r>
      <w:r w:rsidR="00D506CC" w:rsidRPr="00583982">
        <w:rPr>
          <w:kern w:val="22"/>
        </w:rPr>
        <w:t xml:space="preserve"> should</w:t>
      </w:r>
      <w:r w:rsidRPr="00583982">
        <w:rPr>
          <w:kern w:val="22"/>
        </w:rPr>
        <w:t xml:space="preserve"> consider ratification and application of relevant international maritime agreements (e.g. </w:t>
      </w:r>
      <w:r w:rsidR="00D506CC" w:rsidRPr="00583982">
        <w:rPr>
          <w:kern w:val="22"/>
        </w:rPr>
        <w:t>t</w:t>
      </w:r>
      <w:r w:rsidR="00F634B9" w:rsidRPr="00583982">
        <w:rPr>
          <w:kern w:val="22"/>
        </w:rPr>
        <w:t>he International Convention for the Control and Management of Ships</w:t>
      </w:r>
      <w:r w:rsidR="00D506CC" w:rsidRPr="00583982">
        <w:rPr>
          <w:kern w:val="22"/>
        </w:rPr>
        <w:t>’</w:t>
      </w:r>
      <w:r w:rsidR="00F634B9" w:rsidRPr="00583982">
        <w:rPr>
          <w:kern w:val="22"/>
        </w:rPr>
        <w:t xml:space="preserve"> Ballast Water and Sediments (</w:t>
      </w:r>
      <w:proofErr w:type="spellStart"/>
      <w:r w:rsidR="00F634B9" w:rsidRPr="00583982">
        <w:rPr>
          <w:kern w:val="22"/>
        </w:rPr>
        <w:t>BWM</w:t>
      </w:r>
      <w:proofErr w:type="spellEnd"/>
      <w:r w:rsidR="00F634B9" w:rsidRPr="00583982">
        <w:rPr>
          <w:kern w:val="22"/>
        </w:rPr>
        <w:t xml:space="preserve"> Convention), mentioned in paragraph 25 of </w:t>
      </w:r>
      <w:r w:rsidRPr="00583982">
        <w:rPr>
          <w:kern w:val="22"/>
        </w:rPr>
        <w:t>decision VIII/27</w:t>
      </w:r>
      <w:r w:rsidR="00F634B9" w:rsidRPr="00583982">
        <w:rPr>
          <w:kern w:val="22"/>
        </w:rPr>
        <w:t>,</w:t>
      </w:r>
      <w:r w:rsidRPr="00583982">
        <w:rPr>
          <w:kern w:val="22"/>
        </w:rPr>
        <w:t xml:space="preserve"> and </w:t>
      </w:r>
      <w:r w:rsidR="00F634B9" w:rsidRPr="00583982">
        <w:rPr>
          <w:kern w:val="22"/>
        </w:rPr>
        <w:t>the G</w:t>
      </w:r>
      <w:r w:rsidRPr="00583982">
        <w:rPr>
          <w:kern w:val="22"/>
        </w:rPr>
        <w:t xml:space="preserve">uidelines for the control and management of biofouling </w:t>
      </w:r>
      <w:r w:rsidR="00F634B9" w:rsidRPr="00583982">
        <w:rPr>
          <w:kern w:val="22"/>
        </w:rPr>
        <w:t xml:space="preserve">mentioned in paragraphs 29 and 30 of </w:t>
      </w:r>
      <w:r w:rsidRPr="00583982">
        <w:rPr>
          <w:kern w:val="22"/>
        </w:rPr>
        <w:lastRenderedPageBreak/>
        <w:t xml:space="preserve">decision VIII/27) in order to diminish </w:t>
      </w:r>
      <w:r w:rsidR="00D506CC" w:rsidRPr="00583982">
        <w:rPr>
          <w:kern w:val="22"/>
        </w:rPr>
        <w:t xml:space="preserve">the spread of </w:t>
      </w:r>
      <w:r w:rsidRPr="00583982">
        <w:rPr>
          <w:kern w:val="22"/>
        </w:rPr>
        <w:t xml:space="preserve">invasive alien species through new shipping routes opening up </w:t>
      </w:r>
      <w:r w:rsidR="00D506CC" w:rsidRPr="00583982">
        <w:rPr>
          <w:kern w:val="22"/>
        </w:rPr>
        <w:t xml:space="preserve">as a result of </w:t>
      </w:r>
      <w:r w:rsidRPr="00583982">
        <w:rPr>
          <w:kern w:val="22"/>
        </w:rPr>
        <w:t>climate</w:t>
      </w:r>
      <w:r w:rsidR="00110021" w:rsidRPr="00583982">
        <w:rPr>
          <w:kern w:val="22"/>
        </w:rPr>
        <w:t xml:space="preserve"> change</w:t>
      </w:r>
      <w:r w:rsidR="00CF6E3C" w:rsidRPr="00583982">
        <w:rPr>
          <w:kern w:val="22"/>
        </w:rPr>
        <w:t>.</w:t>
      </w:r>
    </w:p>
    <w:p w14:paraId="662BDD1E" w14:textId="4A706399" w:rsidR="00646A7D" w:rsidRPr="00583982" w:rsidRDefault="00646A7D" w:rsidP="00D5340D">
      <w:pPr>
        <w:pStyle w:val="Style1"/>
        <w:numPr>
          <w:ilvl w:val="0"/>
          <w:numId w:val="14"/>
        </w:numPr>
        <w:suppressLineNumbers/>
        <w:suppressAutoHyphens/>
        <w:ind w:left="0" w:firstLine="0"/>
        <w:rPr>
          <w:kern w:val="22"/>
        </w:rPr>
      </w:pPr>
      <w:r w:rsidRPr="00583982">
        <w:rPr>
          <w:kern w:val="22"/>
        </w:rPr>
        <w:t xml:space="preserve">States </w:t>
      </w:r>
      <w:r w:rsidR="00D506CC" w:rsidRPr="00583982">
        <w:rPr>
          <w:kern w:val="22"/>
        </w:rPr>
        <w:t xml:space="preserve">should </w:t>
      </w:r>
      <w:r w:rsidRPr="00583982">
        <w:rPr>
          <w:kern w:val="22"/>
        </w:rPr>
        <w:t>enhance regional cooperation on planning, monitoring and data exchange on invasive alien species specifically related to inter-basin water channels to establish early warning and rapid response systems</w:t>
      </w:r>
      <w:r w:rsidR="00CF6E3C" w:rsidRPr="00583982">
        <w:rPr>
          <w:kern w:val="22"/>
        </w:rPr>
        <w:t>.</w:t>
      </w:r>
    </w:p>
    <w:p w14:paraId="3BCEC780" w14:textId="0F5702C5" w:rsidR="00646A7D" w:rsidRPr="00583982" w:rsidRDefault="00646A7D" w:rsidP="00D5340D">
      <w:pPr>
        <w:pStyle w:val="Style1"/>
        <w:numPr>
          <w:ilvl w:val="0"/>
          <w:numId w:val="14"/>
        </w:numPr>
        <w:suppressLineNumbers/>
        <w:suppressAutoHyphens/>
        <w:ind w:left="0" w:firstLine="0"/>
        <w:rPr>
          <w:kern w:val="22"/>
        </w:rPr>
      </w:pPr>
      <w:r w:rsidRPr="00583982">
        <w:rPr>
          <w:kern w:val="22"/>
        </w:rPr>
        <w:t xml:space="preserve">States </w:t>
      </w:r>
      <w:r w:rsidR="00695809" w:rsidRPr="00583982">
        <w:rPr>
          <w:kern w:val="22"/>
        </w:rPr>
        <w:t xml:space="preserve">should </w:t>
      </w:r>
      <w:r w:rsidRPr="00583982">
        <w:rPr>
          <w:kern w:val="22"/>
        </w:rPr>
        <w:t xml:space="preserve">include measures to prevent the introduction and spread of invasive alien species in the procedures for planning, development and management of the inland waterway infrastructure. Relevant organizations, </w:t>
      </w:r>
      <w:r w:rsidR="00BA53C6" w:rsidRPr="00583982">
        <w:rPr>
          <w:kern w:val="22"/>
        </w:rPr>
        <w:t>i</w:t>
      </w:r>
      <w:r w:rsidRPr="00583982">
        <w:rPr>
          <w:kern w:val="22"/>
        </w:rPr>
        <w:t xml:space="preserve">ndigenous </w:t>
      </w:r>
      <w:r w:rsidR="00BA53C6" w:rsidRPr="00583982">
        <w:rPr>
          <w:kern w:val="22"/>
        </w:rPr>
        <w:t>p</w:t>
      </w:r>
      <w:r w:rsidRPr="00583982">
        <w:rPr>
          <w:kern w:val="22"/>
        </w:rPr>
        <w:t xml:space="preserve">eoples and </w:t>
      </w:r>
      <w:r w:rsidR="00BA53C6" w:rsidRPr="00583982">
        <w:rPr>
          <w:kern w:val="22"/>
        </w:rPr>
        <w:t>l</w:t>
      </w:r>
      <w:r w:rsidRPr="00583982">
        <w:rPr>
          <w:kern w:val="22"/>
        </w:rPr>
        <w:t xml:space="preserve">ocal </w:t>
      </w:r>
      <w:r w:rsidR="00BA53C6" w:rsidRPr="00583982">
        <w:rPr>
          <w:kern w:val="22"/>
        </w:rPr>
        <w:t>c</w:t>
      </w:r>
      <w:r w:rsidRPr="00583982">
        <w:rPr>
          <w:kern w:val="22"/>
        </w:rPr>
        <w:t>ommunities, and other stakeholders</w:t>
      </w:r>
      <w:r w:rsidR="00695809" w:rsidRPr="00583982">
        <w:rPr>
          <w:kern w:val="22"/>
        </w:rPr>
        <w:t>,</w:t>
      </w:r>
      <w:r w:rsidRPr="00583982">
        <w:rPr>
          <w:kern w:val="22"/>
        </w:rPr>
        <w:t xml:space="preserve"> including local fishers and other groups </w:t>
      </w:r>
      <w:r w:rsidR="00CA3D8A" w:rsidRPr="00583982">
        <w:rPr>
          <w:kern w:val="22"/>
        </w:rPr>
        <w:t xml:space="preserve">that are </w:t>
      </w:r>
      <w:r w:rsidRPr="00583982">
        <w:rPr>
          <w:kern w:val="22"/>
        </w:rPr>
        <w:t>dependent o</w:t>
      </w:r>
      <w:r w:rsidR="00695809" w:rsidRPr="00583982">
        <w:rPr>
          <w:kern w:val="22"/>
        </w:rPr>
        <w:t>n</w:t>
      </w:r>
      <w:r w:rsidRPr="00583982">
        <w:rPr>
          <w:kern w:val="22"/>
        </w:rPr>
        <w:t xml:space="preserve"> the waterways (e.g., boaters, recreational boat users, outfitters)</w:t>
      </w:r>
      <w:r w:rsidR="00CA3D8A" w:rsidRPr="00583982">
        <w:rPr>
          <w:kern w:val="22"/>
        </w:rPr>
        <w:t>,</w:t>
      </w:r>
      <w:r w:rsidRPr="00583982">
        <w:rPr>
          <w:kern w:val="22"/>
        </w:rPr>
        <w:t xml:space="preserve"> should be consulted and engaged when planning and designing such measures</w:t>
      </w:r>
      <w:r w:rsidR="00F634B9" w:rsidRPr="00583982">
        <w:rPr>
          <w:kern w:val="22"/>
        </w:rPr>
        <w:t>.</w:t>
      </w:r>
    </w:p>
    <w:p w14:paraId="06C86028" w14:textId="1812082D" w:rsidR="00646A7D" w:rsidRPr="00583982" w:rsidRDefault="00EB6353" w:rsidP="00D5340D">
      <w:pPr>
        <w:pStyle w:val="NoSpacing"/>
        <w:keepNext/>
        <w:suppressLineNumbers/>
        <w:tabs>
          <w:tab w:val="left" w:pos="284"/>
        </w:tabs>
        <w:suppressAutoHyphens/>
        <w:spacing w:before="120" w:after="120"/>
        <w:jc w:val="center"/>
        <w:rPr>
          <w:rFonts w:ascii="Times New Roman" w:hAnsi="Times New Roman" w:cs="Times New Roman"/>
          <w:kern w:val="22"/>
          <w:lang w:val="en-GB"/>
        </w:rPr>
      </w:pPr>
      <w:r w:rsidRPr="00583982">
        <w:rPr>
          <w:rFonts w:ascii="Times New Roman" w:hAnsi="Times New Roman" w:cs="Times New Roman"/>
          <w:kern w:val="22"/>
          <w:lang w:val="en-GB"/>
        </w:rPr>
        <w:t>2.</w:t>
      </w:r>
      <w:r w:rsidRPr="00583982">
        <w:rPr>
          <w:rFonts w:ascii="Times New Roman" w:hAnsi="Times New Roman" w:cs="Times New Roman"/>
          <w:kern w:val="22"/>
          <w:lang w:val="en-GB"/>
        </w:rPr>
        <w:tab/>
      </w:r>
      <w:r w:rsidR="00646A7D" w:rsidRPr="00583982">
        <w:rPr>
          <w:rFonts w:ascii="Times New Roman" w:hAnsi="Times New Roman" w:cs="Times New Roman"/>
          <w:i/>
          <w:kern w:val="22"/>
          <w:lang w:val="en-GB"/>
        </w:rPr>
        <w:t>International aid programmes</w:t>
      </w:r>
    </w:p>
    <w:p w14:paraId="501D8C29" w14:textId="06D05A34" w:rsidR="00646A7D" w:rsidRPr="00583982" w:rsidRDefault="00646A7D" w:rsidP="00D5340D">
      <w:pPr>
        <w:pStyle w:val="Style1"/>
        <w:numPr>
          <w:ilvl w:val="0"/>
          <w:numId w:val="14"/>
        </w:numPr>
        <w:suppressLineNumbers/>
        <w:suppressAutoHyphens/>
        <w:ind w:left="0" w:firstLine="0"/>
        <w:rPr>
          <w:kern w:val="22"/>
        </w:rPr>
      </w:pPr>
      <w:r w:rsidRPr="00583982">
        <w:rPr>
          <w:kern w:val="22"/>
        </w:rPr>
        <w:t>Developing countries need capacity</w:t>
      </w:r>
      <w:r w:rsidR="00542B82" w:rsidRPr="00583982">
        <w:rPr>
          <w:kern w:val="22"/>
        </w:rPr>
        <w:t>-</w:t>
      </w:r>
      <w:r w:rsidRPr="00583982">
        <w:rPr>
          <w:kern w:val="22"/>
        </w:rPr>
        <w:t>building, resource mobilization and information sharing for assessing and managing the invasive alien species risks associated with international aid programmes.</w:t>
      </w:r>
    </w:p>
    <w:p w14:paraId="1896F27D" w14:textId="022124AF" w:rsidR="00646A7D" w:rsidRPr="00583982" w:rsidRDefault="00646A7D" w:rsidP="00D5340D">
      <w:pPr>
        <w:pStyle w:val="Style1"/>
        <w:numPr>
          <w:ilvl w:val="0"/>
          <w:numId w:val="14"/>
        </w:numPr>
        <w:suppressLineNumbers/>
        <w:suppressAutoHyphens/>
        <w:ind w:left="0" w:firstLine="0"/>
        <w:rPr>
          <w:kern w:val="22"/>
        </w:rPr>
      </w:pPr>
      <w:r w:rsidRPr="00583982">
        <w:rPr>
          <w:kern w:val="22"/>
        </w:rPr>
        <w:t xml:space="preserve">Aid agencies </w:t>
      </w:r>
      <w:r w:rsidR="00CA3D8A" w:rsidRPr="00583982">
        <w:rPr>
          <w:kern w:val="22"/>
        </w:rPr>
        <w:t xml:space="preserve">should </w:t>
      </w:r>
      <w:r w:rsidRPr="00583982">
        <w:rPr>
          <w:kern w:val="22"/>
        </w:rPr>
        <w:t xml:space="preserve">ensure </w:t>
      </w:r>
      <w:r w:rsidR="00CA3D8A" w:rsidRPr="00583982">
        <w:rPr>
          <w:kern w:val="22"/>
        </w:rPr>
        <w:t xml:space="preserve">that </w:t>
      </w:r>
      <w:r w:rsidRPr="00583982">
        <w:rPr>
          <w:kern w:val="22"/>
        </w:rPr>
        <w:t>any initiatives/projects/programmes/agreements avoid the introduction of invasive alien species into the area.</w:t>
      </w:r>
    </w:p>
    <w:p w14:paraId="71E166F8" w14:textId="77777777" w:rsidR="00646A7D" w:rsidRPr="00583982" w:rsidRDefault="00646A7D" w:rsidP="00D5340D">
      <w:pPr>
        <w:pStyle w:val="NoSpacing"/>
        <w:suppressLineNumbers/>
        <w:suppressAutoHyphens/>
        <w:spacing w:before="120" w:after="120"/>
        <w:jc w:val="both"/>
        <w:rPr>
          <w:rFonts w:ascii="Times New Roman" w:hAnsi="Times New Roman" w:cs="Times New Roman"/>
          <w:kern w:val="22"/>
          <w:lang w:val="en-GB"/>
        </w:rPr>
      </w:pPr>
      <w:r w:rsidRPr="00583982">
        <w:rPr>
          <w:rFonts w:ascii="Times New Roman" w:hAnsi="Times New Roman" w:cs="Times New Roman"/>
          <w:i/>
          <w:kern w:val="22"/>
          <w:lang w:val="en-GB"/>
        </w:rPr>
        <w:t>Emergency relief, aid and response</w:t>
      </w:r>
    </w:p>
    <w:p w14:paraId="6F3835D2" w14:textId="4C88EBFF" w:rsidR="00646A7D" w:rsidRPr="00583982" w:rsidRDefault="00646A7D" w:rsidP="00D5340D">
      <w:pPr>
        <w:pStyle w:val="Style1"/>
        <w:numPr>
          <w:ilvl w:val="0"/>
          <w:numId w:val="14"/>
        </w:numPr>
        <w:suppressLineNumbers/>
        <w:suppressAutoHyphens/>
        <w:ind w:left="0" w:firstLine="0"/>
        <w:rPr>
          <w:kern w:val="22"/>
        </w:rPr>
      </w:pPr>
      <w:r w:rsidRPr="00583982">
        <w:rPr>
          <w:kern w:val="22"/>
        </w:rPr>
        <w:t xml:space="preserve">Environmental authorities </w:t>
      </w:r>
      <w:r w:rsidR="00D96090" w:rsidRPr="00583982">
        <w:rPr>
          <w:kern w:val="22"/>
        </w:rPr>
        <w:t xml:space="preserve">should </w:t>
      </w:r>
      <w:r w:rsidRPr="00583982">
        <w:rPr>
          <w:kern w:val="22"/>
        </w:rPr>
        <w:t xml:space="preserve">consult the relevant enforcement agencies to comply with the SPS </w:t>
      </w:r>
      <w:r w:rsidR="009817A5" w:rsidRPr="00583982">
        <w:rPr>
          <w:kern w:val="22"/>
        </w:rPr>
        <w:t xml:space="preserve">Agreement </w:t>
      </w:r>
      <w:r w:rsidRPr="00583982">
        <w:rPr>
          <w:kern w:val="22"/>
        </w:rPr>
        <w:t xml:space="preserve">or </w:t>
      </w:r>
      <w:r w:rsidR="00D96090" w:rsidRPr="00583982">
        <w:rPr>
          <w:kern w:val="22"/>
        </w:rPr>
        <w:t xml:space="preserve">the </w:t>
      </w:r>
      <w:r w:rsidRPr="00583982">
        <w:rPr>
          <w:kern w:val="22"/>
        </w:rPr>
        <w:t>country’s quarantine regulation to prevent risk of biological invasions associated with emergency relief, aid and response.</w:t>
      </w:r>
    </w:p>
    <w:p w14:paraId="5A75B1B3" w14:textId="3BD265BD" w:rsidR="00646A7D" w:rsidRPr="00583982" w:rsidRDefault="00646A7D" w:rsidP="00D5340D">
      <w:pPr>
        <w:pStyle w:val="Style1"/>
        <w:numPr>
          <w:ilvl w:val="0"/>
          <w:numId w:val="14"/>
        </w:numPr>
        <w:suppressLineNumbers/>
        <w:suppressAutoHyphens/>
        <w:ind w:left="0" w:firstLine="0"/>
        <w:rPr>
          <w:kern w:val="22"/>
        </w:rPr>
      </w:pPr>
      <w:r w:rsidRPr="00583982">
        <w:rPr>
          <w:kern w:val="22"/>
        </w:rPr>
        <w:t>Documenting any case of invasive alien species in aid-recipient countries should be initiated across broad sectors.</w:t>
      </w:r>
    </w:p>
    <w:p w14:paraId="702EF5F8" w14:textId="3C11D82D" w:rsidR="00646A7D" w:rsidRPr="00583982" w:rsidRDefault="00646A7D" w:rsidP="00D5340D">
      <w:pPr>
        <w:pStyle w:val="Style1"/>
        <w:numPr>
          <w:ilvl w:val="0"/>
          <w:numId w:val="14"/>
        </w:numPr>
        <w:suppressLineNumbers/>
        <w:suppressAutoHyphens/>
        <w:ind w:left="0" w:firstLine="0"/>
        <w:rPr>
          <w:kern w:val="22"/>
        </w:rPr>
      </w:pPr>
      <w:r w:rsidRPr="00583982">
        <w:rPr>
          <w:kern w:val="22"/>
        </w:rPr>
        <w:t xml:space="preserve">States </w:t>
      </w:r>
      <w:r w:rsidR="00D93B3C" w:rsidRPr="00583982">
        <w:rPr>
          <w:kern w:val="22"/>
        </w:rPr>
        <w:t xml:space="preserve">should </w:t>
      </w:r>
      <w:r w:rsidRPr="00583982">
        <w:rPr>
          <w:kern w:val="22"/>
        </w:rPr>
        <w:t>incorporate the risk of invasive alien species into emergency response strategies</w:t>
      </w:r>
      <w:r w:rsidR="00542B82" w:rsidRPr="00583982">
        <w:rPr>
          <w:kern w:val="22"/>
        </w:rPr>
        <w:t>.</w:t>
      </w:r>
    </w:p>
    <w:p w14:paraId="549F120B" w14:textId="55123794" w:rsidR="00646A7D" w:rsidRPr="00583982" w:rsidRDefault="00646A7D" w:rsidP="00D5340D">
      <w:pPr>
        <w:pStyle w:val="Style1"/>
        <w:numPr>
          <w:ilvl w:val="0"/>
          <w:numId w:val="14"/>
        </w:numPr>
        <w:suppressLineNumbers/>
        <w:suppressAutoHyphens/>
        <w:ind w:left="0" w:firstLine="0"/>
        <w:rPr>
          <w:kern w:val="22"/>
        </w:rPr>
      </w:pPr>
      <w:r w:rsidRPr="00583982">
        <w:rPr>
          <w:kern w:val="22"/>
        </w:rPr>
        <w:t xml:space="preserve">States </w:t>
      </w:r>
      <w:r w:rsidR="00D93B3C" w:rsidRPr="00583982">
        <w:rPr>
          <w:kern w:val="22"/>
        </w:rPr>
        <w:t xml:space="preserve">should </w:t>
      </w:r>
      <w:r w:rsidRPr="00583982">
        <w:rPr>
          <w:kern w:val="22"/>
        </w:rPr>
        <w:t>identify aid-provider and aid-recipient responsibilities to avoid any invasive alien species introduction through contaminants in aid transports and transfers.</w:t>
      </w:r>
    </w:p>
    <w:p w14:paraId="75842003" w14:textId="36EB0D65" w:rsidR="00646A7D" w:rsidRPr="00583982" w:rsidRDefault="00EB6353" w:rsidP="00D5340D">
      <w:pPr>
        <w:pStyle w:val="NoSpacing"/>
        <w:keepNext/>
        <w:suppressLineNumbers/>
        <w:tabs>
          <w:tab w:val="left" w:pos="284"/>
        </w:tabs>
        <w:suppressAutoHyphens/>
        <w:spacing w:before="120" w:after="120"/>
        <w:jc w:val="center"/>
        <w:rPr>
          <w:rFonts w:ascii="Times New Roman" w:hAnsi="Times New Roman" w:cs="Times New Roman"/>
          <w:kern w:val="22"/>
          <w:lang w:val="en-GB"/>
        </w:rPr>
      </w:pPr>
      <w:r w:rsidRPr="00583982">
        <w:rPr>
          <w:rFonts w:ascii="Times New Roman" w:hAnsi="Times New Roman" w:cs="Times New Roman"/>
          <w:kern w:val="22"/>
          <w:lang w:val="en-GB"/>
        </w:rPr>
        <w:t>3.</w:t>
      </w:r>
      <w:r w:rsidRPr="00583982">
        <w:rPr>
          <w:rFonts w:ascii="Times New Roman" w:hAnsi="Times New Roman" w:cs="Times New Roman"/>
          <w:kern w:val="22"/>
          <w:lang w:val="en-GB"/>
        </w:rPr>
        <w:tab/>
      </w:r>
      <w:r w:rsidR="00646A7D" w:rsidRPr="00583982">
        <w:rPr>
          <w:rFonts w:ascii="Times New Roman" w:hAnsi="Times New Roman" w:cs="Times New Roman"/>
          <w:i/>
          <w:kern w:val="22"/>
          <w:lang w:val="en-GB"/>
        </w:rPr>
        <w:t>Air transport</w:t>
      </w:r>
    </w:p>
    <w:p w14:paraId="68CD0222" w14:textId="758697D3" w:rsidR="00646A7D" w:rsidRPr="00583982" w:rsidRDefault="00646A7D" w:rsidP="00D5340D">
      <w:pPr>
        <w:pStyle w:val="Style1"/>
        <w:numPr>
          <w:ilvl w:val="0"/>
          <w:numId w:val="14"/>
        </w:numPr>
        <w:suppressLineNumbers/>
        <w:suppressAutoHyphens/>
        <w:ind w:left="0" w:firstLine="0"/>
        <w:rPr>
          <w:kern w:val="22"/>
        </w:rPr>
      </w:pPr>
      <w:r w:rsidRPr="00583982">
        <w:rPr>
          <w:kern w:val="22"/>
        </w:rPr>
        <w:t xml:space="preserve">The Secretariat and relevant organizations </w:t>
      </w:r>
      <w:r w:rsidR="001A776E" w:rsidRPr="00583982">
        <w:rPr>
          <w:kern w:val="22"/>
        </w:rPr>
        <w:t xml:space="preserve">should </w:t>
      </w:r>
      <w:r w:rsidRPr="00583982">
        <w:rPr>
          <w:kern w:val="22"/>
        </w:rPr>
        <w:t xml:space="preserve">engage groups of stakeholders at all levels to develop standards to prevent hitchhiker or stowaway species arriving </w:t>
      </w:r>
      <w:r w:rsidR="00110021" w:rsidRPr="00583982">
        <w:rPr>
          <w:kern w:val="22"/>
        </w:rPr>
        <w:t>by air</w:t>
      </w:r>
      <w:r w:rsidRPr="00583982">
        <w:rPr>
          <w:kern w:val="22"/>
        </w:rPr>
        <w:t>.</w:t>
      </w:r>
    </w:p>
    <w:p w14:paraId="1BD7B3B0" w14:textId="477B7DE7" w:rsidR="00646A7D" w:rsidRPr="00583982" w:rsidRDefault="00646A7D" w:rsidP="00D5340D">
      <w:pPr>
        <w:pStyle w:val="Style1"/>
        <w:numPr>
          <w:ilvl w:val="0"/>
          <w:numId w:val="14"/>
        </w:numPr>
        <w:suppressLineNumbers/>
        <w:suppressAutoHyphens/>
        <w:ind w:left="0" w:firstLine="0"/>
        <w:rPr>
          <w:kern w:val="22"/>
        </w:rPr>
      </w:pPr>
      <w:r w:rsidRPr="00583982">
        <w:rPr>
          <w:kern w:val="22"/>
        </w:rPr>
        <w:t xml:space="preserve">The Secretariat </w:t>
      </w:r>
      <w:r w:rsidR="001A776E" w:rsidRPr="00583982">
        <w:rPr>
          <w:kern w:val="22"/>
        </w:rPr>
        <w:t xml:space="preserve">should </w:t>
      </w:r>
      <w:r w:rsidRPr="00583982">
        <w:rPr>
          <w:kern w:val="22"/>
        </w:rPr>
        <w:t xml:space="preserve">further collaborate with IPPC, </w:t>
      </w:r>
      <w:proofErr w:type="spellStart"/>
      <w:r w:rsidRPr="00583982">
        <w:rPr>
          <w:kern w:val="22"/>
        </w:rPr>
        <w:t>OIE</w:t>
      </w:r>
      <w:proofErr w:type="spellEnd"/>
      <w:r w:rsidRPr="00583982">
        <w:rPr>
          <w:kern w:val="22"/>
        </w:rPr>
        <w:t xml:space="preserve">, ICAO, </w:t>
      </w:r>
      <w:proofErr w:type="spellStart"/>
      <w:r w:rsidRPr="00583982">
        <w:rPr>
          <w:kern w:val="22"/>
        </w:rPr>
        <w:t>WCO</w:t>
      </w:r>
      <w:proofErr w:type="spellEnd"/>
      <w:r w:rsidRPr="00583982">
        <w:rPr>
          <w:kern w:val="22"/>
        </w:rPr>
        <w:t xml:space="preserve"> and IATA</w:t>
      </w:r>
      <w:r w:rsidR="001A4142" w:rsidRPr="00583982">
        <w:rPr>
          <w:kern w:val="22"/>
        </w:rPr>
        <w:t>,</w:t>
      </w:r>
      <w:r w:rsidRPr="00583982">
        <w:rPr>
          <w:kern w:val="22"/>
        </w:rPr>
        <w:t xml:space="preserve"> with input from relevant stakeholders</w:t>
      </w:r>
      <w:r w:rsidR="001A4142" w:rsidRPr="00583982">
        <w:rPr>
          <w:kern w:val="22"/>
        </w:rPr>
        <w:t>,</w:t>
      </w:r>
      <w:r w:rsidRPr="00583982">
        <w:rPr>
          <w:kern w:val="22"/>
        </w:rPr>
        <w:t xml:space="preserve"> to develop harmonized operating standards related to air cargo.</w:t>
      </w:r>
    </w:p>
    <w:p w14:paraId="3D15188A" w14:textId="6799D152" w:rsidR="00646A7D" w:rsidRPr="00583982" w:rsidRDefault="00646A7D" w:rsidP="00D5340D">
      <w:pPr>
        <w:pStyle w:val="Style1"/>
        <w:numPr>
          <w:ilvl w:val="0"/>
          <w:numId w:val="14"/>
        </w:numPr>
        <w:suppressLineNumbers/>
        <w:suppressAutoHyphens/>
        <w:ind w:left="0" w:firstLine="0"/>
        <w:rPr>
          <w:kern w:val="22"/>
        </w:rPr>
      </w:pPr>
      <w:r w:rsidRPr="00583982">
        <w:rPr>
          <w:kern w:val="22"/>
        </w:rPr>
        <w:t xml:space="preserve">States </w:t>
      </w:r>
      <w:r w:rsidR="00D93B3C" w:rsidRPr="00583982">
        <w:rPr>
          <w:kern w:val="22"/>
        </w:rPr>
        <w:t xml:space="preserve">should </w:t>
      </w:r>
      <w:r w:rsidRPr="00583982">
        <w:rPr>
          <w:kern w:val="22"/>
        </w:rPr>
        <w:t xml:space="preserve">avoid </w:t>
      </w:r>
      <w:r w:rsidR="001A4142" w:rsidRPr="00583982">
        <w:rPr>
          <w:kern w:val="22"/>
        </w:rPr>
        <w:t xml:space="preserve">the </w:t>
      </w:r>
      <w:r w:rsidRPr="00583982">
        <w:rPr>
          <w:kern w:val="22"/>
        </w:rPr>
        <w:t xml:space="preserve">introduction and spread of invasive alien species through </w:t>
      </w:r>
      <w:r w:rsidR="001A4142" w:rsidRPr="00583982">
        <w:rPr>
          <w:kern w:val="22"/>
        </w:rPr>
        <w:t xml:space="preserve">the </w:t>
      </w:r>
      <w:r w:rsidRPr="00583982">
        <w:rPr>
          <w:kern w:val="22"/>
        </w:rPr>
        <w:t>transport of living organisms, in accordance with the guidance annexed to decisions XII/16 and 14/11</w:t>
      </w:r>
      <w:r w:rsidR="00542B82" w:rsidRPr="00583982">
        <w:rPr>
          <w:kern w:val="22"/>
        </w:rPr>
        <w:t>.</w:t>
      </w:r>
    </w:p>
    <w:p w14:paraId="621C34D5" w14:textId="13001ECB" w:rsidR="00646A7D" w:rsidRPr="00583982" w:rsidRDefault="00EB6353" w:rsidP="00D5340D">
      <w:pPr>
        <w:pStyle w:val="NoSpacing"/>
        <w:keepNext/>
        <w:suppressLineNumbers/>
        <w:tabs>
          <w:tab w:val="left" w:pos="284"/>
        </w:tabs>
        <w:suppressAutoHyphens/>
        <w:spacing w:before="120" w:after="120"/>
        <w:jc w:val="center"/>
        <w:rPr>
          <w:rFonts w:ascii="Times New Roman" w:hAnsi="Times New Roman" w:cs="Times New Roman"/>
          <w:kern w:val="22"/>
          <w:lang w:val="en-GB"/>
        </w:rPr>
      </w:pPr>
      <w:r w:rsidRPr="00583982">
        <w:rPr>
          <w:rFonts w:ascii="Times New Roman" w:hAnsi="Times New Roman" w:cs="Times New Roman"/>
          <w:kern w:val="22"/>
          <w:lang w:val="en-GB"/>
        </w:rPr>
        <w:t>4.</w:t>
      </w:r>
      <w:r w:rsidRPr="00583982">
        <w:rPr>
          <w:rFonts w:ascii="Times New Roman" w:hAnsi="Times New Roman" w:cs="Times New Roman"/>
          <w:kern w:val="22"/>
          <w:lang w:val="en-GB"/>
        </w:rPr>
        <w:tab/>
      </w:r>
      <w:r w:rsidR="00646A7D" w:rsidRPr="00583982">
        <w:rPr>
          <w:rFonts w:ascii="Times New Roman" w:hAnsi="Times New Roman" w:cs="Times New Roman"/>
          <w:i/>
          <w:kern w:val="22"/>
          <w:lang w:val="en-GB"/>
        </w:rPr>
        <w:t>Tourism</w:t>
      </w:r>
    </w:p>
    <w:p w14:paraId="6F23BA99" w14:textId="72358D11" w:rsidR="00646A7D" w:rsidRPr="00583982" w:rsidRDefault="00646A7D" w:rsidP="00D5340D">
      <w:pPr>
        <w:pStyle w:val="Style1"/>
        <w:numPr>
          <w:ilvl w:val="0"/>
          <w:numId w:val="14"/>
        </w:numPr>
        <w:suppressLineNumbers/>
        <w:suppressAutoHyphens/>
        <w:ind w:left="0" w:firstLine="0"/>
        <w:rPr>
          <w:kern w:val="22"/>
        </w:rPr>
      </w:pPr>
      <w:r w:rsidRPr="00583982">
        <w:rPr>
          <w:kern w:val="22"/>
        </w:rPr>
        <w:t>Parties</w:t>
      </w:r>
      <w:r w:rsidR="00D93B3C" w:rsidRPr="00583982">
        <w:rPr>
          <w:kern w:val="22"/>
        </w:rPr>
        <w:t>,</w:t>
      </w:r>
      <w:r w:rsidRPr="00583982">
        <w:rPr>
          <w:kern w:val="22"/>
        </w:rPr>
        <w:t xml:space="preserve"> in collaboration with travel operators and </w:t>
      </w:r>
      <w:r w:rsidR="001A4142" w:rsidRPr="00583982">
        <w:rPr>
          <w:kern w:val="22"/>
        </w:rPr>
        <w:t>non-governmental organization</w:t>
      </w:r>
      <w:r w:rsidRPr="00583982">
        <w:rPr>
          <w:kern w:val="22"/>
        </w:rPr>
        <w:t>s</w:t>
      </w:r>
      <w:r w:rsidR="00D93B3C" w:rsidRPr="00583982">
        <w:rPr>
          <w:kern w:val="22"/>
        </w:rPr>
        <w:t>,</w:t>
      </w:r>
      <w:r w:rsidRPr="00583982">
        <w:rPr>
          <w:kern w:val="22"/>
        </w:rPr>
        <w:t xml:space="preserve"> </w:t>
      </w:r>
      <w:r w:rsidR="00D93B3C" w:rsidRPr="00583982">
        <w:rPr>
          <w:kern w:val="22"/>
        </w:rPr>
        <w:t xml:space="preserve">should </w:t>
      </w:r>
      <w:r w:rsidRPr="00583982">
        <w:rPr>
          <w:kern w:val="22"/>
        </w:rPr>
        <w:t>develop awareness programmes and campaigns to educate tourists, tourism agencies and policymakers on the risk of invasive alien species, and strategies and techniques to minimize risks.</w:t>
      </w:r>
    </w:p>
    <w:p w14:paraId="48BA7D03" w14:textId="228EFB60" w:rsidR="00646A7D" w:rsidRPr="00583982" w:rsidRDefault="00646A7D" w:rsidP="00D5340D">
      <w:pPr>
        <w:pStyle w:val="Style1"/>
        <w:numPr>
          <w:ilvl w:val="0"/>
          <w:numId w:val="14"/>
        </w:numPr>
        <w:suppressLineNumbers/>
        <w:suppressAutoHyphens/>
        <w:ind w:left="0" w:firstLine="0"/>
        <w:rPr>
          <w:kern w:val="22"/>
        </w:rPr>
      </w:pPr>
      <w:r w:rsidRPr="00583982">
        <w:rPr>
          <w:kern w:val="22"/>
        </w:rPr>
        <w:t xml:space="preserve">Parties </w:t>
      </w:r>
      <w:r w:rsidR="00893894" w:rsidRPr="00583982">
        <w:rPr>
          <w:kern w:val="22"/>
        </w:rPr>
        <w:t xml:space="preserve">should </w:t>
      </w:r>
      <w:r w:rsidRPr="00583982">
        <w:rPr>
          <w:kern w:val="22"/>
        </w:rPr>
        <w:t>prioritize minimizing the impact of touris</w:t>
      </w:r>
      <w:r w:rsidR="008E33E7" w:rsidRPr="00583982">
        <w:rPr>
          <w:kern w:val="22"/>
        </w:rPr>
        <w:t>tic</w:t>
      </w:r>
      <w:r w:rsidRPr="00583982">
        <w:rPr>
          <w:kern w:val="22"/>
        </w:rPr>
        <w:t xml:space="preserve"> activity to prevent </w:t>
      </w:r>
      <w:r w:rsidR="008E33E7" w:rsidRPr="00583982">
        <w:rPr>
          <w:kern w:val="22"/>
        </w:rPr>
        <w:t xml:space="preserve">the </w:t>
      </w:r>
      <w:r w:rsidRPr="00583982">
        <w:rPr>
          <w:kern w:val="22"/>
        </w:rPr>
        <w:t xml:space="preserve">introduction and spread of invasive alien species, </w:t>
      </w:r>
      <w:proofErr w:type="gramStart"/>
      <w:r w:rsidRPr="00583982">
        <w:rPr>
          <w:kern w:val="22"/>
        </w:rPr>
        <w:t>taking into account</w:t>
      </w:r>
      <w:proofErr w:type="gramEnd"/>
      <w:r w:rsidRPr="00583982">
        <w:rPr>
          <w:kern w:val="22"/>
        </w:rPr>
        <w:t xml:space="preserve"> vulnerable ecosystems</w:t>
      </w:r>
      <w:r w:rsidR="008E33E7" w:rsidRPr="00583982">
        <w:rPr>
          <w:kern w:val="22"/>
        </w:rPr>
        <w:t>,</w:t>
      </w:r>
      <w:r w:rsidRPr="00583982">
        <w:rPr>
          <w:kern w:val="22"/>
        </w:rPr>
        <w:t xml:space="preserve"> such as island ecosystems and protected areas.</w:t>
      </w:r>
    </w:p>
    <w:p w14:paraId="355AB8A1" w14:textId="46C5AA31" w:rsidR="00646A7D" w:rsidRPr="00583982" w:rsidRDefault="00646A7D" w:rsidP="00D5340D">
      <w:pPr>
        <w:pStyle w:val="Style1"/>
        <w:numPr>
          <w:ilvl w:val="0"/>
          <w:numId w:val="14"/>
        </w:numPr>
        <w:suppressLineNumbers/>
        <w:suppressAutoHyphens/>
        <w:ind w:left="0" w:firstLine="0"/>
        <w:rPr>
          <w:kern w:val="22"/>
        </w:rPr>
      </w:pPr>
      <w:r w:rsidRPr="00583982">
        <w:rPr>
          <w:kern w:val="22"/>
        </w:rPr>
        <w:t xml:space="preserve">The Secretariat </w:t>
      </w:r>
      <w:r w:rsidR="00337701" w:rsidRPr="00583982">
        <w:rPr>
          <w:kern w:val="22"/>
        </w:rPr>
        <w:t xml:space="preserve">should </w:t>
      </w:r>
      <w:r w:rsidRPr="00583982">
        <w:rPr>
          <w:kern w:val="22"/>
        </w:rPr>
        <w:t xml:space="preserve">collaborate with the World Tourism Organization to consider joint efforts in addressing tourism as a major </w:t>
      </w:r>
      <w:r w:rsidR="009446CB" w:rsidRPr="00583982">
        <w:rPr>
          <w:kern w:val="22"/>
        </w:rPr>
        <w:t>possibility</w:t>
      </w:r>
      <w:r w:rsidRPr="00583982">
        <w:rPr>
          <w:kern w:val="22"/>
        </w:rPr>
        <w:t xml:space="preserve"> </w:t>
      </w:r>
      <w:r w:rsidR="00025974" w:rsidRPr="00583982">
        <w:rPr>
          <w:kern w:val="22"/>
        </w:rPr>
        <w:t xml:space="preserve">for </w:t>
      </w:r>
      <w:r w:rsidRPr="00583982">
        <w:rPr>
          <w:kern w:val="22"/>
        </w:rPr>
        <w:t>introduc</w:t>
      </w:r>
      <w:r w:rsidR="00025974" w:rsidRPr="00583982">
        <w:rPr>
          <w:kern w:val="22"/>
        </w:rPr>
        <w:t>ing</w:t>
      </w:r>
      <w:r w:rsidRPr="00583982">
        <w:rPr>
          <w:kern w:val="22"/>
        </w:rPr>
        <w:t xml:space="preserve"> invasive alien species and the management thereof.</w:t>
      </w:r>
    </w:p>
    <w:p w14:paraId="3A91057D" w14:textId="43E649BD" w:rsidR="0072312B" w:rsidRPr="00583982" w:rsidRDefault="00776B50" w:rsidP="00D5340D">
      <w:pPr>
        <w:pStyle w:val="ListParagraph"/>
        <w:keepNext/>
        <w:suppressLineNumbers/>
        <w:tabs>
          <w:tab w:val="left" w:pos="284"/>
        </w:tabs>
        <w:suppressAutoHyphens/>
        <w:autoSpaceDE w:val="0"/>
        <w:autoSpaceDN w:val="0"/>
        <w:adjustRightInd w:val="0"/>
        <w:spacing w:before="120" w:after="120"/>
        <w:ind w:left="0"/>
        <w:contextualSpacing w:val="0"/>
        <w:jc w:val="center"/>
        <w:rPr>
          <w:b/>
          <w:kern w:val="22"/>
          <w:szCs w:val="22"/>
        </w:rPr>
      </w:pPr>
      <w:r w:rsidRPr="00583982">
        <w:rPr>
          <w:b/>
          <w:kern w:val="22"/>
          <w:szCs w:val="22"/>
        </w:rPr>
        <w:t>C</w:t>
      </w:r>
      <w:r w:rsidRPr="00583982">
        <w:rPr>
          <w:kern w:val="22"/>
          <w:szCs w:val="22"/>
        </w:rPr>
        <w:t>.</w:t>
      </w:r>
      <w:r w:rsidR="0085640E" w:rsidRPr="00583982">
        <w:rPr>
          <w:b/>
          <w:kern w:val="22"/>
          <w:szCs w:val="22"/>
        </w:rPr>
        <w:tab/>
      </w:r>
      <w:r w:rsidR="00A878E7" w:rsidRPr="00583982">
        <w:rPr>
          <w:b/>
          <w:kern w:val="22"/>
          <w:szCs w:val="22"/>
        </w:rPr>
        <w:t xml:space="preserve">Advice on </w:t>
      </w:r>
      <w:r w:rsidR="009446CB" w:rsidRPr="00583982">
        <w:rPr>
          <w:b/>
          <w:kern w:val="22"/>
          <w:szCs w:val="22"/>
        </w:rPr>
        <w:t>c</w:t>
      </w:r>
      <w:r w:rsidR="00A878E7" w:rsidRPr="00583982">
        <w:rPr>
          <w:b/>
          <w:kern w:val="22"/>
          <w:szCs w:val="22"/>
        </w:rPr>
        <w:t>apacity</w:t>
      </w:r>
      <w:r w:rsidR="009446CB" w:rsidRPr="00583982">
        <w:rPr>
          <w:b/>
          <w:kern w:val="22"/>
          <w:szCs w:val="22"/>
        </w:rPr>
        <w:t>-</w:t>
      </w:r>
      <w:r w:rsidR="0085640E" w:rsidRPr="00583982">
        <w:rPr>
          <w:b/>
          <w:kern w:val="22"/>
          <w:szCs w:val="22"/>
        </w:rPr>
        <w:t>b</w:t>
      </w:r>
      <w:r w:rsidR="00A878E7" w:rsidRPr="00583982">
        <w:rPr>
          <w:b/>
          <w:kern w:val="22"/>
          <w:szCs w:val="22"/>
        </w:rPr>
        <w:t xml:space="preserve">uilding </w:t>
      </w:r>
      <w:r w:rsidR="0085640E" w:rsidRPr="00583982">
        <w:rPr>
          <w:b/>
          <w:kern w:val="22"/>
          <w:szCs w:val="22"/>
        </w:rPr>
        <w:t>a</w:t>
      </w:r>
      <w:r w:rsidR="00A878E7" w:rsidRPr="00583982">
        <w:rPr>
          <w:b/>
          <w:kern w:val="22"/>
          <w:szCs w:val="22"/>
        </w:rPr>
        <w:t>ctivities</w:t>
      </w:r>
    </w:p>
    <w:p w14:paraId="346C4CF9" w14:textId="7F545D29" w:rsidR="009817A5" w:rsidRPr="00583982" w:rsidRDefault="00F43CE9" w:rsidP="00D5340D">
      <w:pPr>
        <w:pStyle w:val="NoSpacing"/>
        <w:numPr>
          <w:ilvl w:val="0"/>
          <w:numId w:val="14"/>
        </w:numPr>
        <w:suppressLineNumbers/>
        <w:suppressAutoHyphens/>
        <w:spacing w:before="120" w:after="120"/>
        <w:ind w:left="0" w:firstLine="0"/>
        <w:jc w:val="both"/>
        <w:rPr>
          <w:rFonts w:ascii="Times New Roman" w:hAnsi="Times New Roman" w:cs="Times New Roman"/>
          <w:kern w:val="22"/>
          <w:lang w:val="en-GB"/>
        </w:rPr>
      </w:pPr>
      <w:r w:rsidRPr="00583982">
        <w:rPr>
          <w:rFonts w:ascii="Times New Roman" w:hAnsi="Times New Roman" w:cs="Times New Roman"/>
          <w:kern w:val="22"/>
          <w:lang w:val="en-GB"/>
        </w:rPr>
        <w:t xml:space="preserve">The </w:t>
      </w:r>
      <w:r w:rsidR="00646A7D" w:rsidRPr="00583982">
        <w:rPr>
          <w:rFonts w:ascii="Times New Roman" w:hAnsi="Times New Roman" w:cs="Times New Roman"/>
          <w:kern w:val="22"/>
          <w:lang w:val="en-GB"/>
        </w:rPr>
        <w:t xml:space="preserve">Secretariat </w:t>
      </w:r>
      <w:r w:rsidRPr="00583982">
        <w:rPr>
          <w:rFonts w:ascii="Times New Roman" w:hAnsi="Times New Roman" w:cs="Times New Roman"/>
          <w:kern w:val="22"/>
          <w:lang w:val="en-GB"/>
        </w:rPr>
        <w:t xml:space="preserve">should </w:t>
      </w:r>
      <w:r w:rsidR="00646A7D" w:rsidRPr="00583982">
        <w:rPr>
          <w:rFonts w:ascii="Times New Roman" w:hAnsi="Times New Roman" w:cs="Times New Roman"/>
          <w:kern w:val="22"/>
          <w:lang w:val="en-GB"/>
        </w:rPr>
        <w:t xml:space="preserve">include capacity-building specifically in invasive alien species management and incorporate such elements into the general capacity-building programme under the </w:t>
      </w:r>
      <w:r w:rsidR="00A3313B" w:rsidRPr="00583982">
        <w:rPr>
          <w:rFonts w:ascii="Times New Roman" w:hAnsi="Times New Roman" w:cs="Times New Roman"/>
          <w:kern w:val="22"/>
          <w:lang w:val="en-GB"/>
        </w:rPr>
        <w:t>Convention</w:t>
      </w:r>
      <w:r w:rsidR="00366083" w:rsidRPr="00583982">
        <w:rPr>
          <w:rFonts w:ascii="Times New Roman" w:hAnsi="Times New Roman" w:cs="Times New Roman"/>
          <w:kern w:val="22"/>
          <w:lang w:val="en-GB"/>
        </w:rPr>
        <w:t>.</w:t>
      </w:r>
    </w:p>
    <w:p w14:paraId="68FBB083" w14:textId="618CBD38" w:rsidR="00646A7D" w:rsidRPr="00583982" w:rsidRDefault="00646A7D" w:rsidP="00D5340D">
      <w:pPr>
        <w:pStyle w:val="NoSpacing"/>
        <w:numPr>
          <w:ilvl w:val="0"/>
          <w:numId w:val="14"/>
        </w:numPr>
        <w:suppressLineNumbers/>
        <w:suppressAutoHyphens/>
        <w:spacing w:before="120" w:after="120"/>
        <w:ind w:left="0" w:firstLine="0"/>
        <w:jc w:val="both"/>
        <w:rPr>
          <w:rFonts w:ascii="Times New Roman" w:hAnsi="Times New Roman" w:cs="Times New Roman"/>
          <w:kern w:val="22"/>
          <w:lang w:val="en-GB"/>
        </w:rPr>
      </w:pPr>
      <w:r w:rsidRPr="00583982">
        <w:rPr>
          <w:rFonts w:ascii="Times New Roman" w:hAnsi="Times New Roman" w:cs="Times New Roman"/>
          <w:kern w:val="22"/>
          <w:lang w:val="en-GB"/>
        </w:rPr>
        <w:lastRenderedPageBreak/>
        <w:t>States</w:t>
      </w:r>
      <w:r w:rsidR="00366083" w:rsidRPr="00583982">
        <w:rPr>
          <w:rFonts w:ascii="Times New Roman" w:hAnsi="Times New Roman" w:cs="Times New Roman"/>
          <w:kern w:val="22"/>
          <w:lang w:val="en-GB"/>
        </w:rPr>
        <w:t xml:space="preserve"> should also </w:t>
      </w:r>
      <w:r w:rsidRPr="00583982">
        <w:rPr>
          <w:rFonts w:ascii="Times New Roman" w:hAnsi="Times New Roman" w:cs="Times New Roman"/>
          <w:kern w:val="22"/>
          <w:lang w:val="en-GB"/>
        </w:rPr>
        <w:t xml:space="preserve">establish training programmes at the international, national or regional level by inviting broad sectors, especially academics and scientific expert organizations and other relevant organizations, including </w:t>
      </w:r>
      <w:r w:rsidR="00BA53C6" w:rsidRPr="00583982">
        <w:rPr>
          <w:rFonts w:ascii="Times New Roman" w:hAnsi="Times New Roman" w:cs="Times New Roman"/>
          <w:kern w:val="22"/>
          <w:lang w:val="en-GB"/>
        </w:rPr>
        <w:t>i</w:t>
      </w:r>
      <w:r w:rsidRPr="00583982">
        <w:rPr>
          <w:rFonts w:ascii="Times New Roman" w:hAnsi="Times New Roman" w:cs="Times New Roman"/>
          <w:kern w:val="22"/>
          <w:lang w:val="en-GB"/>
        </w:rPr>
        <w:t xml:space="preserve">ndigenous </w:t>
      </w:r>
      <w:r w:rsidR="00BA53C6" w:rsidRPr="00583982">
        <w:rPr>
          <w:rFonts w:ascii="Times New Roman" w:hAnsi="Times New Roman" w:cs="Times New Roman"/>
          <w:kern w:val="22"/>
          <w:lang w:val="en-GB"/>
        </w:rPr>
        <w:t>p</w:t>
      </w:r>
      <w:r w:rsidRPr="00583982">
        <w:rPr>
          <w:rFonts w:ascii="Times New Roman" w:hAnsi="Times New Roman" w:cs="Times New Roman"/>
          <w:kern w:val="22"/>
          <w:lang w:val="en-GB"/>
        </w:rPr>
        <w:t xml:space="preserve">eoples and </w:t>
      </w:r>
      <w:r w:rsidR="00BA53C6" w:rsidRPr="00583982">
        <w:rPr>
          <w:rFonts w:ascii="Times New Roman" w:hAnsi="Times New Roman" w:cs="Times New Roman"/>
          <w:kern w:val="22"/>
          <w:lang w:val="en-GB"/>
        </w:rPr>
        <w:t>l</w:t>
      </w:r>
      <w:r w:rsidRPr="00583982">
        <w:rPr>
          <w:rFonts w:ascii="Times New Roman" w:hAnsi="Times New Roman" w:cs="Times New Roman"/>
          <w:kern w:val="22"/>
          <w:lang w:val="en-GB"/>
        </w:rPr>
        <w:t xml:space="preserve">ocal </w:t>
      </w:r>
      <w:r w:rsidR="00BA53C6" w:rsidRPr="00583982">
        <w:rPr>
          <w:rFonts w:ascii="Times New Roman" w:hAnsi="Times New Roman" w:cs="Times New Roman"/>
          <w:kern w:val="22"/>
          <w:lang w:val="en-GB"/>
        </w:rPr>
        <w:t>c</w:t>
      </w:r>
      <w:r w:rsidRPr="00583982">
        <w:rPr>
          <w:rFonts w:ascii="Times New Roman" w:hAnsi="Times New Roman" w:cs="Times New Roman"/>
          <w:kern w:val="22"/>
          <w:lang w:val="en-GB"/>
        </w:rPr>
        <w:t>ommunities.</w:t>
      </w:r>
    </w:p>
    <w:p w14:paraId="1AAF7D31" w14:textId="245E9488" w:rsidR="00646A7D" w:rsidRPr="00583982" w:rsidRDefault="00646A7D" w:rsidP="00D5340D">
      <w:pPr>
        <w:pStyle w:val="NoSpacing"/>
        <w:numPr>
          <w:ilvl w:val="0"/>
          <w:numId w:val="14"/>
        </w:numPr>
        <w:suppressLineNumbers/>
        <w:suppressAutoHyphens/>
        <w:spacing w:before="120" w:after="120"/>
        <w:ind w:left="0" w:firstLine="0"/>
        <w:jc w:val="both"/>
        <w:rPr>
          <w:rFonts w:ascii="Times New Roman" w:hAnsi="Times New Roman" w:cs="Times New Roman"/>
          <w:kern w:val="22"/>
          <w:lang w:val="en-GB"/>
        </w:rPr>
      </w:pPr>
      <w:r w:rsidRPr="00583982">
        <w:rPr>
          <w:rFonts w:ascii="Times New Roman" w:hAnsi="Times New Roman" w:cs="Times New Roman"/>
          <w:kern w:val="22"/>
          <w:lang w:val="en-GB"/>
        </w:rPr>
        <w:t xml:space="preserve">It is suggested that the Secretariat </w:t>
      </w:r>
      <w:r w:rsidR="005E6D05" w:rsidRPr="00583982">
        <w:rPr>
          <w:rFonts w:ascii="Times New Roman" w:hAnsi="Times New Roman" w:cs="Times New Roman"/>
          <w:kern w:val="22"/>
          <w:lang w:val="en-GB"/>
        </w:rPr>
        <w:t xml:space="preserve">provide </w:t>
      </w:r>
      <w:r w:rsidRPr="00583982">
        <w:rPr>
          <w:rFonts w:ascii="Times New Roman" w:hAnsi="Times New Roman" w:cs="Times New Roman"/>
          <w:kern w:val="22"/>
          <w:lang w:val="en-GB"/>
        </w:rPr>
        <w:t>advi</w:t>
      </w:r>
      <w:r w:rsidR="00D92625" w:rsidRPr="00583982">
        <w:rPr>
          <w:rFonts w:ascii="Times New Roman" w:hAnsi="Times New Roman" w:cs="Times New Roman"/>
          <w:kern w:val="22"/>
          <w:lang w:val="en-GB"/>
        </w:rPr>
        <w:t>c</w:t>
      </w:r>
      <w:r w:rsidRPr="00583982">
        <w:rPr>
          <w:rFonts w:ascii="Times New Roman" w:hAnsi="Times New Roman" w:cs="Times New Roman"/>
          <w:kern w:val="22"/>
          <w:lang w:val="en-GB"/>
        </w:rPr>
        <w:t xml:space="preserve">e on </w:t>
      </w:r>
      <w:r w:rsidR="00D92625" w:rsidRPr="00583982">
        <w:rPr>
          <w:rFonts w:ascii="Times New Roman" w:hAnsi="Times New Roman" w:cs="Times New Roman"/>
          <w:kern w:val="22"/>
          <w:lang w:val="en-GB"/>
        </w:rPr>
        <w:t xml:space="preserve">the </w:t>
      </w:r>
      <w:r w:rsidRPr="00583982">
        <w:rPr>
          <w:rFonts w:ascii="Times New Roman" w:hAnsi="Times New Roman" w:cs="Times New Roman"/>
          <w:kern w:val="22"/>
          <w:lang w:val="en-GB"/>
        </w:rPr>
        <w:t>evaluation of existing capacity and develop training packages for relevant topics</w:t>
      </w:r>
      <w:r w:rsidR="00D92625" w:rsidRPr="00583982">
        <w:rPr>
          <w:rFonts w:ascii="Times New Roman" w:hAnsi="Times New Roman" w:cs="Times New Roman"/>
          <w:kern w:val="22"/>
          <w:lang w:val="en-GB"/>
        </w:rPr>
        <w:t>,</w:t>
      </w:r>
      <w:r w:rsidRPr="00583982">
        <w:rPr>
          <w:rFonts w:ascii="Times New Roman" w:hAnsi="Times New Roman" w:cs="Times New Roman"/>
          <w:kern w:val="22"/>
          <w:lang w:val="en-GB"/>
        </w:rPr>
        <w:t xml:space="preserve"> such as taxonomy, ecology, invasion biology, risk analysis, management of priority species and pathways</w:t>
      </w:r>
      <w:r w:rsidR="00366083" w:rsidRPr="00583982">
        <w:rPr>
          <w:rFonts w:ascii="Times New Roman" w:hAnsi="Times New Roman" w:cs="Times New Roman"/>
          <w:kern w:val="22"/>
          <w:lang w:val="en-GB"/>
        </w:rPr>
        <w:t xml:space="preserve">. This should include </w:t>
      </w:r>
      <w:r w:rsidRPr="00583982">
        <w:rPr>
          <w:rFonts w:ascii="Times New Roman" w:hAnsi="Times New Roman" w:cs="Times New Roman"/>
          <w:kern w:val="22"/>
          <w:lang w:val="en-GB"/>
        </w:rPr>
        <w:t xml:space="preserve">data management to apply international </w:t>
      </w:r>
      <w:r w:rsidR="00366083" w:rsidRPr="00583982">
        <w:rPr>
          <w:rFonts w:ascii="Times New Roman" w:hAnsi="Times New Roman" w:cs="Times New Roman"/>
          <w:kern w:val="22"/>
          <w:lang w:val="en-GB"/>
        </w:rPr>
        <w:t xml:space="preserve">data </w:t>
      </w:r>
      <w:r w:rsidRPr="00583982">
        <w:rPr>
          <w:rFonts w:ascii="Times New Roman" w:hAnsi="Times New Roman" w:cs="Times New Roman"/>
          <w:kern w:val="22"/>
          <w:lang w:val="en-GB"/>
        </w:rPr>
        <w:t xml:space="preserve">standards </w:t>
      </w:r>
      <w:r w:rsidR="00366083" w:rsidRPr="00583982">
        <w:rPr>
          <w:rFonts w:ascii="Times New Roman" w:hAnsi="Times New Roman" w:cs="Times New Roman"/>
          <w:kern w:val="22"/>
          <w:lang w:val="en-GB"/>
        </w:rPr>
        <w:t>within</w:t>
      </w:r>
      <w:r w:rsidRPr="00583982">
        <w:rPr>
          <w:rFonts w:ascii="Times New Roman" w:hAnsi="Times New Roman" w:cs="Times New Roman"/>
          <w:kern w:val="22"/>
          <w:lang w:val="en-GB"/>
        </w:rPr>
        <w:t xml:space="preserve"> national government</w:t>
      </w:r>
      <w:r w:rsidR="00366083" w:rsidRPr="00583982">
        <w:rPr>
          <w:rFonts w:ascii="Times New Roman" w:hAnsi="Times New Roman" w:cs="Times New Roman"/>
          <w:kern w:val="22"/>
          <w:lang w:val="en-GB"/>
        </w:rPr>
        <w:t xml:space="preserve"> agencies</w:t>
      </w:r>
      <w:r w:rsidRPr="00583982">
        <w:rPr>
          <w:rFonts w:ascii="Times New Roman" w:hAnsi="Times New Roman" w:cs="Times New Roman"/>
          <w:kern w:val="22"/>
          <w:lang w:val="en-GB"/>
        </w:rPr>
        <w:t>.</w:t>
      </w:r>
    </w:p>
    <w:p w14:paraId="59626DFB" w14:textId="318AEFE8" w:rsidR="00646A7D" w:rsidRPr="00583982" w:rsidRDefault="00646A7D" w:rsidP="00D5340D">
      <w:pPr>
        <w:pStyle w:val="NoSpacing"/>
        <w:numPr>
          <w:ilvl w:val="0"/>
          <w:numId w:val="14"/>
        </w:numPr>
        <w:suppressLineNumbers/>
        <w:suppressAutoHyphens/>
        <w:spacing w:before="120" w:after="120"/>
        <w:ind w:left="0" w:firstLine="0"/>
        <w:jc w:val="both"/>
        <w:rPr>
          <w:rFonts w:ascii="Times New Roman" w:hAnsi="Times New Roman" w:cs="Times New Roman"/>
          <w:kern w:val="22"/>
          <w:lang w:val="en-GB"/>
        </w:rPr>
      </w:pPr>
      <w:r w:rsidRPr="00583982">
        <w:rPr>
          <w:rFonts w:ascii="Times New Roman" w:hAnsi="Times New Roman" w:cs="Times New Roman"/>
          <w:kern w:val="22"/>
          <w:lang w:val="en-GB"/>
        </w:rPr>
        <w:t>Building on the previous work done by the Secretariat in compiling the toolkit</w:t>
      </w:r>
      <w:r w:rsidR="000860ED" w:rsidRPr="00583982">
        <w:rPr>
          <w:rFonts w:ascii="Times New Roman" w:hAnsi="Times New Roman" w:cs="Times New Roman"/>
          <w:kern w:val="22"/>
          <w:vertAlign w:val="superscript"/>
          <w:lang w:val="en-GB"/>
        </w:rPr>
        <w:footnoteReference w:id="15"/>
      </w:r>
      <w:r w:rsidRPr="00583982">
        <w:rPr>
          <w:rFonts w:ascii="Times New Roman" w:hAnsi="Times New Roman" w:cs="Times New Roman"/>
          <w:kern w:val="22"/>
          <w:lang w:val="en-GB"/>
        </w:rPr>
        <w:t xml:space="preserve"> to facilitate the achievement of Aichi Biodiversity Target 9, the Ad Hoc Technical Expert Group recognizes the need </w:t>
      </w:r>
      <w:r w:rsidR="006B7145" w:rsidRPr="00583982">
        <w:rPr>
          <w:rFonts w:ascii="Times New Roman" w:hAnsi="Times New Roman" w:cs="Times New Roman"/>
          <w:kern w:val="22"/>
          <w:lang w:val="en-GB"/>
        </w:rPr>
        <w:t xml:space="preserve">to </w:t>
      </w:r>
      <w:r w:rsidRPr="00583982">
        <w:rPr>
          <w:rFonts w:ascii="Times New Roman" w:hAnsi="Times New Roman" w:cs="Times New Roman"/>
          <w:kern w:val="22"/>
          <w:lang w:val="en-GB"/>
        </w:rPr>
        <w:t>develop technical resources</w:t>
      </w:r>
      <w:r w:rsidR="006B7145" w:rsidRPr="00583982">
        <w:rPr>
          <w:rFonts w:ascii="Times New Roman" w:hAnsi="Times New Roman" w:cs="Times New Roman"/>
          <w:kern w:val="22"/>
          <w:lang w:val="en-GB"/>
        </w:rPr>
        <w:t>,</w:t>
      </w:r>
      <w:r w:rsidRPr="00583982">
        <w:rPr>
          <w:rFonts w:ascii="Times New Roman" w:hAnsi="Times New Roman" w:cs="Times New Roman"/>
          <w:kern w:val="22"/>
          <w:lang w:val="en-GB"/>
        </w:rPr>
        <w:t xml:space="preserve"> including technical manuals written in plain language for broad sectors</w:t>
      </w:r>
      <w:r w:rsidR="006B7145" w:rsidRPr="00583982">
        <w:rPr>
          <w:rFonts w:ascii="Times New Roman" w:hAnsi="Times New Roman" w:cs="Times New Roman"/>
          <w:kern w:val="22"/>
          <w:lang w:val="en-GB"/>
        </w:rPr>
        <w:t>, as follows</w:t>
      </w:r>
      <w:r w:rsidRPr="00583982">
        <w:rPr>
          <w:rFonts w:ascii="Times New Roman" w:hAnsi="Times New Roman" w:cs="Times New Roman"/>
          <w:kern w:val="22"/>
          <w:lang w:val="en-GB"/>
        </w:rPr>
        <w:t>:</w:t>
      </w:r>
    </w:p>
    <w:p w14:paraId="30222454" w14:textId="53F35F9C" w:rsidR="00646A7D" w:rsidRPr="00583982" w:rsidRDefault="00646A7D" w:rsidP="00D5340D">
      <w:pPr>
        <w:numPr>
          <w:ilvl w:val="3"/>
          <w:numId w:val="15"/>
        </w:numPr>
        <w:suppressLineNumbers/>
        <w:suppressAutoHyphens/>
        <w:autoSpaceDE w:val="0"/>
        <w:autoSpaceDN w:val="0"/>
        <w:adjustRightInd w:val="0"/>
        <w:spacing w:before="120" w:after="120"/>
        <w:ind w:left="0" w:firstLine="720"/>
        <w:rPr>
          <w:kern w:val="22"/>
          <w:szCs w:val="22"/>
        </w:rPr>
      </w:pPr>
      <w:r w:rsidRPr="00583982">
        <w:rPr>
          <w:kern w:val="22"/>
          <w:szCs w:val="22"/>
        </w:rPr>
        <w:t>Taxonomic identification of organisms, e.g. DNA barcoding</w:t>
      </w:r>
      <w:r w:rsidR="00937084" w:rsidRPr="00583982">
        <w:rPr>
          <w:kern w:val="22"/>
          <w:szCs w:val="22"/>
        </w:rPr>
        <w:t>,</w:t>
      </w:r>
      <w:r w:rsidRPr="00583982">
        <w:rPr>
          <w:kern w:val="22"/>
          <w:szCs w:val="22"/>
        </w:rPr>
        <w:t xml:space="preserve"> </w:t>
      </w:r>
      <w:r w:rsidR="00937084" w:rsidRPr="00583982">
        <w:rPr>
          <w:kern w:val="22"/>
          <w:szCs w:val="22"/>
        </w:rPr>
        <w:t>a</w:t>
      </w:r>
      <w:r w:rsidRPr="00583982">
        <w:rPr>
          <w:kern w:val="22"/>
          <w:szCs w:val="22"/>
        </w:rPr>
        <w:t>rtificial</w:t>
      </w:r>
      <w:r w:rsidR="005767BA" w:rsidRPr="00583982">
        <w:rPr>
          <w:kern w:val="22"/>
          <w:szCs w:val="22"/>
        </w:rPr>
        <w:t>-</w:t>
      </w:r>
      <w:r w:rsidR="00937084" w:rsidRPr="00583982">
        <w:rPr>
          <w:kern w:val="22"/>
          <w:szCs w:val="22"/>
        </w:rPr>
        <w:t>i</w:t>
      </w:r>
      <w:r w:rsidRPr="00583982">
        <w:rPr>
          <w:kern w:val="22"/>
          <w:szCs w:val="22"/>
        </w:rPr>
        <w:t>ntelligence</w:t>
      </w:r>
      <w:r w:rsidR="005767BA" w:rsidRPr="00583982">
        <w:rPr>
          <w:kern w:val="22"/>
          <w:szCs w:val="22"/>
        </w:rPr>
        <w:t>-</w:t>
      </w:r>
      <w:r w:rsidRPr="00583982">
        <w:rPr>
          <w:kern w:val="22"/>
          <w:szCs w:val="22"/>
        </w:rPr>
        <w:t>aided identification and citizen science;</w:t>
      </w:r>
    </w:p>
    <w:p w14:paraId="28D884CE" w14:textId="77777777" w:rsidR="00646A7D" w:rsidRPr="00583982" w:rsidRDefault="00646A7D" w:rsidP="00D5340D">
      <w:pPr>
        <w:numPr>
          <w:ilvl w:val="3"/>
          <w:numId w:val="15"/>
        </w:numPr>
        <w:suppressLineNumbers/>
        <w:suppressAutoHyphens/>
        <w:autoSpaceDE w:val="0"/>
        <w:autoSpaceDN w:val="0"/>
        <w:adjustRightInd w:val="0"/>
        <w:spacing w:before="120" w:after="120"/>
        <w:ind w:left="0" w:firstLine="720"/>
        <w:rPr>
          <w:kern w:val="22"/>
          <w:szCs w:val="22"/>
        </w:rPr>
      </w:pPr>
      <w:r w:rsidRPr="00583982">
        <w:rPr>
          <w:kern w:val="22"/>
          <w:szCs w:val="22"/>
        </w:rPr>
        <w:t>How to apply sanitary and phytosanitary measures to prevent spread of invasive alien species;</w:t>
      </w:r>
    </w:p>
    <w:p w14:paraId="156BA7F5" w14:textId="77777777" w:rsidR="00646A7D" w:rsidRPr="00583982" w:rsidRDefault="00646A7D" w:rsidP="00D5340D">
      <w:pPr>
        <w:numPr>
          <w:ilvl w:val="3"/>
          <w:numId w:val="15"/>
        </w:numPr>
        <w:suppressLineNumbers/>
        <w:suppressAutoHyphens/>
        <w:autoSpaceDE w:val="0"/>
        <w:autoSpaceDN w:val="0"/>
        <w:adjustRightInd w:val="0"/>
        <w:spacing w:before="120" w:after="120"/>
        <w:ind w:left="0" w:firstLine="720"/>
        <w:rPr>
          <w:kern w:val="22"/>
          <w:szCs w:val="22"/>
        </w:rPr>
      </w:pPr>
      <w:r w:rsidRPr="00583982">
        <w:rPr>
          <w:kern w:val="22"/>
          <w:szCs w:val="22"/>
        </w:rPr>
        <w:t>How to publish and use data on invasive alien species using international data standards to ensure cross-linking national and regional and global thematic databases;</w:t>
      </w:r>
    </w:p>
    <w:p w14:paraId="5E1722AA" w14:textId="7D756974" w:rsidR="00646A7D" w:rsidRPr="00583982" w:rsidRDefault="00646A7D" w:rsidP="00D5340D">
      <w:pPr>
        <w:numPr>
          <w:ilvl w:val="3"/>
          <w:numId w:val="15"/>
        </w:numPr>
        <w:suppressLineNumbers/>
        <w:suppressAutoHyphens/>
        <w:autoSpaceDE w:val="0"/>
        <w:autoSpaceDN w:val="0"/>
        <w:adjustRightInd w:val="0"/>
        <w:spacing w:before="120" w:after="120"/>
        <w:ind w:left="0" w:firstLine="720"/>
        <w:rPr>
          <w:kern w:val="22"/>
          <w:szCs w:val="22"/>
        </w:rPr>
      </w:pPr>
      <w:r w:rsidRPr="00583982">
        <w:rPr>
          <w:kern w:val="22"/>
          <w:szCs w:val="22"/>
        </w:rPr>
        <w:t>Best practices published on successful eradications, and other useful information resources on technical advice on websites</w:t>
      </w:r>
      <w:r w:rsidR="00937084" w:rsidRPr="00583982">
        <w:rPr>
          <w:kern w:val="22"/>
          <w:szCs w:val="22"/>
        </w:rPr>
        <w:t>;</w:t>
      </w:r>
    </w:p>
    <w:p w14:paraId="3899CA98" w14:textId="3AA7BC9D" w:rsidR="00646A7D" w:rsidRPr="00583982" w:rsidRDefault="00646A7D" w:rsidP="00D5340D">
      <w:pPr>
        <w:numPr>
          <w:ilvl w:val="3"/>
          <w:numId w:val="15"/>
        </w:numPr>
        <w:suppressLineNumbers/>
        <w:suppressAutoHyphens/>
        <w:autoSpaceDE w:val="0"/>
        <w:autoSpaceDN w:val="0"/>
        <w:adjustRightInd w:val="0"/>
        <w:spacing w:before="120" w:after="120"/>
        <w:ind w:left="0" w:firstLine="720"/>
        <w:rPr>
          <w:kern w:val="22"/>
          <w:szCs w:val="22"/>
        </w:rPr>
      </w:pPr>
      <w:r w:rsidRPr="00583982">
        <w:rPr>
          <w:kern w:val="22"/>
          <w:szCs w:val="22"/>
        </w:rPr>
        <w:t>How to use shared information on invasive alien species for national and regional policy</w:t>
      </w:r>
      <w:r w:rsidR="00E40CC8" w:rsidRPr="00583982">
        <w:rPr>
          <w:kern w:val="22"/>
          <w:szCs w:val="22"/>
        </w:rPr>
        <w:t>-</w:t>
      </w:r>
      <w:r w:rsidRPr="00583982">
        <w:rPr>
          <w:kern w:val="22"/>
          <w:szCs w:val="22"/>
        </w:rPr>
        <w:t>setting and implementation;</w:t>
      </w:r>
    </w:p>
    <w:p w14:paraId="7EFE0634" w14:textId="77777777" w:rsidR="00646A7D" w:rsidRPr="00583982" w:rsidRDefault="00646A7D" w:rsidP="00D5340D">
      <w:pPr>
        <w:numPr>
          <w:ilvl w:val="3"/>
          <w:numId w:val="15"/>
        </w:numPr>
        <w:suppressLineNumbers/>
        <w:suppressAutoHyphens/>
        <w:autoSpaceDE w:val="0"/>
        <w:autoSpaceDN w:val="0"/>
        <w:adjustRightInd w:val="0"/>
        <w:spacing w:before="120" w:after="120"/>
        <w:ind w:left="0" w:firstLine="720"/>
        <w:rPr>
          <w:kern w:val="22"/>
          <w:szCs w:val="22"/>
        </w:rPr>
      </w:pPr>
      <w:r w:rsidRPr="00583982">
        <w:rPr>
          <w:kern w:val="22"/>
          <w:szCs w:val="22"/>
        </w:rPr>
        <w:t>How to apply classical biological control agents against invasive alien species;</w:t>
      </w:r>
    </w:p>
    <w:p w14:paraId="7240E2B0" w14:textId="20BAF669" w:rsidR="00646A7D" w:rsidRPr="00583982" w:rsidRDefault="00646A7D" w:rsidP="00D5340D">
      <w:pPr>
        <w:numPr>
          <w:ilvl w:val="3"/>
          <w:numId w:val="15"/>
        </w:numPr>
        <w:suppressLineNumbers/>
        <w:suppressAutoHyphens/>
        <w:autoSpaceDE w:val="0"/>
        <w:autoSpaceDN w:val="0"/>
        <w:adjustRightInd w:val="0"/>
        <w:spacing w:before="120" w:after="120"/>
        <w:ind w:left="0" w:firstLine="720"/>
        <w:rPr>
          <w:kern w:val="22"/>
          <w:szCs w:val="22"/>
        </w:rPr>
      </w:pPr>
      <w:r w:rsidRPr="00583982">
        <w:rPr>
          <w:kern w:val="22"/>
          <w:szCs w:val="22"/>
        </w:rPr>
        <w:t>How to apply an ecosystem</w:t>
      </w:r>
      <w:r w:rsidR="000860ED" w:rsidRPr="00583982">
        <w:rPr>
          <w:kern w:val="22"/>
          <w:szCs w:val="22"/>
        </w:rPr>
        <w:t>-</w:t>
      </w:r>
      <w:r w:rsidRPr="00583982">
        <w:rPr>
          <w:kern w:val="22"/>
          <w:szCs w:val="22"/>
        </w:rPr>
        <w:t>based approach to control invasive alien species;</w:t>
      </w:r>
    </w:p>
    <w:p w14:paraId="3E45660F" w14:textId="02E2190C" w:rsidR="00646A7D" w:rsidRPr="00583982" w:rsidRDefault="00646A7D" w:rsidP="00D5340D">
      <w:pPr>
        <w:numPr>
          <w:ilvl w:val="3"/>
          <w:numId w:val="15"/>
        </w:numPr>
        <w:suppressLineNumbers/>
        <w:suppressAutoHyphens/>
        <w:autoSpaceDE w:val="0"/>
        <w:autoSpaceDN w:val="0"/>
        <w:adjustRightInd w:val="0"/>
        <w:spacing w:before="120" w:after="120"/>
        <w:ind w:left="0" w:firstLine="720"/>
        <w:rPr>
          <w:kern w:val="22"/>
          <w:szCs w:val="22"/>
        </w:rPr>
      </w:pPr>
      <w:r w:rsidRPr="00583982">
        <w:rPr>
          <w:kern w:val="22"/>
          <w:szCs w:val="22"/>
        </w:rPr>
        <w:t>Multi-criteria decision support manual for policymakers;</w:t>
      </w:r>
    </w:p>
    <w:p w14:paraId="07692B7D" w14:textId="77777777" w:rsidR="00646A7D" w:rsidRPr="00583982" w:rsidRDefault="00646A7D" w:rsidP="00D5340D">
      <w:pPr>
        <w:numPr>
          <w:ilvl w:val="3"/>
          <w:numId w:val="15"/>
        </w:numPr>
        <w:suppressLineNumbers/>
        <w:suppressAutoHyphens/>
        <w:autoSpaceDE w:val="0"/>
        <w:autoSpaceDN w:val="0"/>
        <w:adjustRightInd w:val="0"/>
        <w:spacing w:before="120" w:after="120"/>
        <w:ind w:left="0" w:firstLine="720"/>
        <w:rPr>
          <w:kern w:val="22"/>
          <w:szCs w:val="22"/>
        </w:rPr>
      </w:pPr>
      <w:r w:rsidRPr="00583982">
        <w:rPr>
          <w:kern w:val="22"/>
          <w:szCs w:val="22"/>
        </w:rPr>
        <w:t>If needed, a model regulatory act on invasive alien species with shared responsibility among broad sectors;</w:t>
      </w:r>
    </w:p>
    <w:p w14:paraId="68B60C4F" w14:textId="77777777" w:rsidR="00646A7D" w:rsidRPr="00583982" w:rsidRDefault="00646A7D" w:rsidP="00D5340D">
      <w:pPr>
        <w:numPr>
          <w:ilvl w:val="3"/>
          <w:numId w:val="15"/>
        </w:numPr>
        <w:suppressLineNumbers/>
        <w:suppressAutoHyphens/>
        <w:autoSpaceDE w:val="0"/>
        <w:autoSpaceDN w:val="0"/>
        <w:adjustRightInd w:val="0"/>
        <w:spacing w:before="120" w:after="120"/>
        <w:ind w:left="0" w:firstLine="720"/>
        <w:rPr>
          <w:rStyle w:val="a"/>
          <w:kern w:val="22"/>
          <w:szCs w:val="22"/>
        </w:rPr>
      </w:pPr>
      <w:r w:rsidRPr="00583982">
        <w:rPr>
          <w:kern w:val="22"/>
          <w:szCs w:val="22"/>
        </w:rPr>
        <w:t>Management manuals for broad sectors to communicate on invasive alien species among different stakeholders, including indigenous peoples and local communities.</w:t>
      </w:r>
    </w:p>
    <w:p w14:paraId="7130C082" w14:textId="36E784BA" w:rsidR="002B0AE6" w:rsidRPr="00583982" w:rsidRDefault="005E6D05" w:rsidP="00D5340D">
      <w:pPr>
        <w:suppressLineNumbers/>
        <w:suppressAutoHyphens/>
        <w:jc w:val="center"/>
        <w:rPr>
          <w:color w:val="000000" w:themeColor="text1"/>
          <w:kern w:val="22"/>
          <w:szCs w:val="22"/>
        </w:rPr>
      </w:pPr>
      <w:r w:rsidRPr="00583982">
        <w:rPr>
          <w:color w:val="000000" w:themeColor="text1"/>
          <w:kern w:val="22"/>
          <w:szCs w:val="22"/>
        </w:rPr>
        <w:t>__________</w:t>
      </w:r>
    </w:p>
    <w:sectPr w:rsidR="002B0AE6" w:rsidRPr="00583982" w:rsidSect="004001FA">
      <w:headerReference w:type="even" r:id="rId21"/>
      <w:headerReference w:type="default" r:id="rId22"/>
      <w:footerReference w:type="even" r:id="rId23"/>
      <w:footerReference w:type="default" r:id="rId24"/>
      <w:pgSz w:w="12240" w:h="15840" w:code="1"/>
      <w:pgMar w:top="567" w:right="1440" w:bottom="1134" w:left="1440" w:header="563"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EF0B4" w16cex:dateUtc="2020-07-31T23:34:00Z"/>
  <w16cex:commentExtensible w16cex:durableId="22CEF8BB" w16cex:dateUtc="2020-08-01T00:08:00Z"/>
  <w16cex:commentExtensible w16cex:durableId="22CEFCA7" w16cex:dateUtc="2020-08-01T00:25:00Z"/>
  <w16cex:commentExtensible w16cex:durableId="22CEF7C2" w16cex:dateUtc="2020-08-01T00:04:00Z"/>
  <w16cex:commentExtensible w16cex:durableId="22CF0E07" w16cex:dateUtc="2020-08-01T01:39:00Z"/>
  <w16cex:commentExtensible w16cex:durableId="22CF0CA8" w16cex:dateUtc="2020-08-01T01:33:00Z"/>
  <w16cex:commentExtensible w16cex:durableId="22CF0D83" w16cex:dateUtc="2020-08-01T01:37:00Z"/>
  <w16cex:commentExtensible w16cex:durableId="22CF0D9E" w16cex:dateUtc="2020-08-01T01:37:00Z"/>
  <w16cex:commentExtensible w16cex:durableId="22CF0D35" w16cex:dateUtc="2020-08-01T01:35:00Z"/>
  <w16cex:commentExtensible w16cex:durableId="22CD35E2" w16cex:dateUtc="2020-07-30T16: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F935E" w14:textId="77777777" w:rsidR="00FF4F91" w:rsidRDefault="00FF4F91" w:rsidP="00CF1848">
      <w:r>
        <w:separator/>
      </w:r>
    </w:p>
  </w:endnote>
  <w:endnote w:type="continuationSeparator" w:id="0">
    <w:p w14:paraId="6B57674E" w14:textId="77777777" w:rsidR="00FF4F91" w:rsidRDefault="00FF4F91" w:rsidP="00CF1848">
      <w:r>
        <w:continuationSeparator/>
      </w:r>
    </w:p>
  </w:endnote>
  <w:endnote w:type="continuationNotice" w:id="1">
    <w:p w14:paraId="424C4CAE" w14:textId="77777777" w:rsidR="00FF4F91" w:rsidRDefault="00FF4F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8A78E" w14:textId="77777777" w:rsidR="009D1890" w:rsidRPr="008F35E6" w:rsidRDefault="009D1890" w:rsidP="00D5340D">
    <w:pPr>
      <w:pStyle w:val="Footer"/>
      <w:suppressLineNumbers/>
      <w:suppressAutoHyphens/>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D8BFF" w14:textId="77777777" w:rsidR="009D1890" w:rsidRPr="008F35E6" w:rsidRDefault="009D1890" w:rsidP="00387EB1">
    <w:pPr>
      <w:pStyle w:val="Footer"/>
      <w:suppressLineNumbers/>
      <w:suppressAutoHyphen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FD1E0" w14:textId="77777777" w:rsidR="00FF4F91" w:rsidRDefault="00FF4F91" w:rsidP="00CF1848">
      <w:r>
        <w:separator/>
      </w:r>
    </w:p>
  </w:footnote>
  <w:footnote w:type="continuationSeparator" w:id="0">
    <w:p w14:paraId="70C44BFD" w14:textId="77777777" w:rsidR="00FF4F91" w:rsidRDefault="00FF4F91" w:rsidP="00CF1848">
      <w:r>
        <w:continuationSeparator/>
      </w:r>
    </w:p>
  </w:footnote>
  <w:footnote w:type="continuationNotice" w:id="1">
    <w:p w14:paraId="76C9E3B2" w14:textId="77777777" w:rsidR="00FF4F91" w:rsidRDefault="00FF4F91"/>
  </w:footnote>
  <w:footnote w:id="2">
    <w:p w14:paraId="24C0A80B" w14:textId="4180C751" w:rsidR="009D1890" w:rsidRPr="004001FA" w:rsidRDefault="009D1890" w:rsidP="004001FA">
      <w:pPr>
        <w:pStyle w:val="FootnoteText"/>
        <w:suppressLineNumbers/>
        <w:suppressAutoHyphens/>
        <w:ind w:firstLine="0"/>
        <w:jc w:val="left"/>
        <w:rPr>
          <w:kern w:val="18"/>
          <w:szCs w:val="18"/>
          <w:lang w:val="fr-FR"/>
        </w:rPr>
      </w:pPr>
      <w:r w:rsidRPr="004001FA">
        <w:rPr>
          <w:rStyle w:val="FootnoteReference"/>
          <w:kern w:val="18"/>
          <w:sz w:val="18"/>
          <w:szCs w:val="18"/>
          <w:vertAlign w:val="baseline"/>
          <w:lang w:val="fr-FR"/>
        </w:rPr>
        <w:t>*</w:t>
      </w:r>
      <w:r w:rsidRPr="004001FA">
        <w:rPr>
          <w:kern w:val="18"/>
          <w:szCs w:val="18"/>
          <w:lang w:val="fr-FR"/>
        </w:rPr>
        <w:t xml:space="preserve"> CBD/</w:t>
      </w:r>
      <w:proofErr w:type="spellStart"/>
      <w:r w:rsidRPr="004001FA">
        <w:rPr>
          <w:kern w:val="18"/>
          <w:szCs w:val="18"/>
          <w:lang w:val="fr-FR"/>
        </w:rPr>
        <w:t>SBSTTA</w:t>
      </w:r>
      <w:proofErr w:type="spellEnd"/>
      <w:r w:rsidRPr="004001FA">
        <w:rPr>
          <w:kern w:val="18"/>
          <w:szCs w:val="18"/>
          <w:lang w:val="fr-FR"/>
        </w:rPr>
        <w:t>/24/1.</w:t>
      </w:r>
    </w:p>
  </w:footnote>
  <w:footnote w:id="3">
    <w:p w14:paraId="638D5A3B" w14:textId="0A6AECA5" w:rsidR="009D1890" w:rsidRPr="004001FA" w:rsidRDefault="009D1890" w:rsidP="004001FA">
      <w:pPr>
        <w:pStyle w:val="FootnoteText"/>
        <w:suppressLineNumbers/>
        <w:suppressAutoHyphens/>
        <w:ind w:firstLine="0"/>
        <w:jc w:val="left"/>
        <w:rPr>
          <w:kern w:val="18"/>
          <w:szCs w:val="18"/>
          <w:lang w:val="en-CA"/>
        </w:rPr>
      </w:pPr>
      <w:r w:rsidRPr="004001FA">
        <w:rPr>
          <w:rStyle w:val="FootnoteReference"/>
          <w:kern w:val="18"/>
          <w:sz w:val="18"/>
          <w:szCs w:val="18"/>
        </w:rPr>
        <w:footnoteRef/>
      </w:r>
      <w:r w:rsidRPr="004001FA">
        <w:rPr>
          <w:kern w:val="18"/>
          <w:szCs w:val="18"/>
          <w:lang w:val="fr-FR"/>
        </w:rPr>
        <w:t xml:space="preserve"> Nuñez et al. </w:t>
      </w:r>
      <w:r w:rsidRPr="004001FA">
        <w:rPr>
          <w:kern w:val="18"/>
          <w:szCs w:val="18"/>
        </w:rPr>
        <w:t>(2020), “</w:t>
      </w:r>
      <w:r w:rsidRPr="004001FA">
        <w:rPr>
          <w:kern w:val="18"/>
          <w:szCs w:val="18"/>
          <w:lang w:val="en-CA"/>
        </w:rPr>
        <w:t xml:space="preserve">Invasion science and the global spread of SARS-CoV-2”, </w:t>
      </w:r>
      <w:r w:rsidRPr="004001FA">
        <w:rPr>
          <w:i/>
          <w:iCs/>
          <w:kern w:val="18"/>
          <w:szCs w:val="18"/>
          <w:lang w:val="en-CA"/>
        </w:rPr>
        <w:t xml:space="preserve">Trends in Ecology and Evolution </w:t>
      </w:r>
      <w:r w:rsidRPr="004001FA">
        <w:rPr>
          <w:kern w:val="18"/>
          <w:szCs w:val="18"/>
          <w:lang w:val="en-CA"/>
        </w:rPr>
        <w:t>(</w:t>
      </w:r>
      <w:r w:rsidRPr="004001FA">
        <w:rPr>
          <w:kern w:val="18"/>
          <w:szCs w:val="18"/>
        </w:rPr>
        <w:t>in press).</w:t>
      </w:r>
    </w:p>
  </w:footnote>
  <w:footnote w:id="4">
    <w:p w14:paraId="3B3A3BF8" w14:textId="396BB006" w:rsidR="009D1890" w:rsidRPr="004001FA" w:rsidRDefault="009D1890" w:rsidP="004001FA">
      <w:pPr>
        <w:pStyle w:val="FootnoteText"/>
        <w:suppressLineNumbers/>
        <w:suppressAutoHyphens/>
        <w:ind w:firstLine="0"/>
        <w:jc w:val="left"/>
        <w:rPr>
          <w:kern w:val="18"/>
          <w:szCs w:val="18"/>
        </w:rPr>
      </w:pPr>
      <w:r w:rsidRPr="004001FA">
        <w:rPr>
          <w:rStyle w:val="FootnoteReference"/>
          <w:kern w:val="18"/>
          <w:sz w:val="18"/>
          <w:szCs w:val="18"/>
        </w:rPr>
        <w:footnoteRef/>
      </w:r>
      <w:r w:rsidRPr="004001FA">
        <w:rPr>
          <w:kern w:val="18"/>
          <w:szCs w:val="18"/>
        </w:rPr>
        <w:t xml:space="preserve"> </w:t>
      </w:r>
      <w:hyperlink r:id="rId1" w:history="1">
        <w:r w:rsidRPr="004001FA">
          <w:rPr>
            <w:rStyle w:val="Hyperlink"/>
            <w:kern w:val="18"/>
            <w:szCs w:val="18"/>
          </w:rPr>
          <w:t>UNEP/CBD/</w:t>
        </w:r>
        <w:proofErr w:type="spellStart"/>
        <w:r w:rsidRPr="004001FA">
          <w:rPr>
            <w:rStyle w:val="Hyperlink"/>
            <w:kern w:val="18"/>
            <w:szCs w:val="18"/>
          </w:rPr>
          <w:t>SBSTTA</w:t>
        </w:r>
        <w:proofErr w:type="spellEnd"/>
        <w:r w:rsidRPr="004001FA">
          <w:rPr>
            <w:rStyle w:val="Hyperlink"/>
            <w:kern w:val="18"/>
            <w:szCs w:val="18"/>
          </w:rPr>
          <w:t>/18/9/Add.1</w:t>
        </w:r>
      </w:hyperlink>
      <w:r w:rsidRPr="004001FA">
        <w:rPr>
          <w:kern w:val="18"/>
          <w:szCs w:val="18"/>
        </w:rPr>
        <w:t>.</w:t>
      </w:r>
    </w:p>
  </w:footnote>
  <w:footnote w:id="5">
    <w:p w14:paraId="441B7BD9" w14:textId="75373DD5" w:rsidR="009D1890" w:rsidRPr="004001FA" w:rsidRDefault="009D1890" w:rsidP="004001FA">
      <w:pPr>
        <w:pStyle w:val="FootnoteText"/>
        <w:suppressLineNumbers/>
        <w:suppressAutoHyphens/>
        <w:ind w:firstLine="0"/>
        <w:jc w:val="left"/>
        <w:rPr>
          <w:kern w:val="18"/>
          <w:szCs w:val="18"/>
        </w:rPr>
      </w:pPr>
      <w:r w:rsidRPr="004001FA">
        <w:rPr>
          <w:rStyle w:val="FootnoteReference"/>
          <w:kern w:val="18"/>
          <w:sz w:val="18"/>
          <w:szCs w:val="18"/>
        </w:rPr>
        <w:footnoteRef/>
      </w:r>
      <w:r w:rsidRPr="004001FA">
        <w:rPr>
          <w:kern w:val="18"/>
          <w:szCs w:val="18"/>
        </w:rPr>
        <w:t xml:space="preserve"> At the 10th meeting of the Inter-agency Liaison Group on Invasive Alien Species, held at the headquarters of the World Organisation for Animal Health in Paris on 4 and 5 June 2019, the World Customs Organization became a member of the Group.</w:t>
      </w:r>
    </w:p>
  </w:footnote>
  <w:footnote w:id="6">
    <w:p w14:paraId="6D6B1D1B" w14:textId="66FAF96A" w:rsidR="009D1890" w:rsidRPr="004001FA" w:rsidRDefault="009D1890" w:rsidP="004001FA">
      <w:pPr>
        <w:pStyle w:val="FootnoteText"/>
        <w:suppressLineNumbers/>
        <w:suppressAutoHyphens/>
        <w:ind w:firstLine="0"/>
        <w:jc w:val="left"/>
        <w:rPr>
          <w:kern w:val="18"/>
          <w:szCs w:val="18"/>
          <w:lang w:val="fr-FR"/>
        </w:rPr>
      </w:pPr>
      <w:r w:rsidRPr="004001FA">
        <w:rPr>
          <w:kern w:val="18"/>
          <w:szCs w:val="18"/>
          <w:vertAlign w:val="superscript"/>
        </w:rPr>
        <w:footnoteRef/>
      </w:r>
      <w:r w:rsidRPr="004001FA">
        <w:rPr>
          <w:kern w:val="18"/>
          <w:szCs w:val="18"/>
          <w:lang w:val="fr-FR"/>
        </w:rPr>
        <w:t xml:space="preserve"> </w:t>
      </w:r>
      <w:hyperlink r:id="rId2" w:history="1">
        <w:r w:rsidRPr="004001FA">
          <w:rPr>
            <w:rStyle w:val="Hyperlink"/>
            <w:kern w:val="18"/>
            <w:szCs w:val="18"/>
            <w:lang w:val="fr-FR"/>
          </w:rPr>
          <w:t>UN/</w:t>
        </w:r>
        <w:proofErr w:type="spellStart"/>
        <w:r w:rsidRPr="004001FA">
          <w:rPr>
            <w:rStyle w:val="Hyperlink"/>
            <w:kern w:val="18"/>
            <w:szCs w:val="18"/>
            <w:lang w:val="fr-FR"/>
          </w:rPr>
          <w:t>SCETDG</w:t>
        </w:r>
        <w:proofErr w:type="spellEnd"/>
        <w:r w:rsidRPr="004001FA">
          <w:rPr>
            <w:rStyle w:val="Hyperlink"/>
            <w:kern w:val="18"/>
            <w:szCs w:val="18"/>
            <w:lang w:val="fr-FR"/>
          </w:rPr>
          <w:t>/55/INF.46</w:t>
        </w:r>
      </w:hyperlink>
      <w:r w:rsidRPr="004001FA">
        <w:rPr>
          <w:kern w:val="18"/>
          <w:szCs w:val="18"/>
          <w:lang w:val="fr-FR"/>
        </w:rPr>
        <w:t>.</w:t>
      </w:r>
    </w:p>
  </w:footnote>
  <w:footnote w:id="7">
    <w:p w14:paraId="6927ABE7" w14:textId="1530C183" w:rsidR="009D1890" w:rsidRPr="004001FA" w:rsidRDefault="009D1890" w:rsidP="004001FA">
      <w:pPr>
        <w:pStyle w:val="FootnoteText"/>
        <w:suppressLineNumbers/>
        <w:suppressAutoHyphens/>
        <w:ind w:firstLine="0"/>
        <w:jc w:val="left"/>
        <w:rPr>
          <w:kern w:val="18"/>
          <w:szCs w:val="18"/>
          <w:lang w:val="fr-FR"/>
        </w:rPr>
      </w:pPr>
      <w:r w:rsidRPr="004001FA">
        <w:rPr>
          <w:rStyle w:val="FootnoteReference"/>
          <w:kern w:val="18"/>
          <w:sz w:val="18"/>
          <w:szCs w:val="18"/>
        </w:rPr>
        <w:footnoteRef/>
      </w:r>
      <w:r w:rsidRPr="004001FA">
        <w:rPr>
          <w:kern w:val="18"/>
          <w:szCs w:val="18"/>
          <w:lang w:val="fr-FR"/>
        </w:rPr>
        <w:t xml:space="preserve"> </w:t>
      </w:r>
      <w:hyperlink r:id="rId3" w:history="1">
        <w:r w:rsidRPr="004001FA">
          <w:rPr>
            <w:rStyle w:val="Hyperlink4"/>
            <w:kern w:val="18"/>
            <w:sz w:val="18"/>
            <w:szCs w:val="18"/>
            <w:lang w:val="fr-FR"/>
          </w:rPr>
          <w:t>CBD/</w:t>
        </w:r>
        <w:proofErr w:type="spellStart"/>
        <w:r w:rsidRPr="004001FA">
          <w:rPr>
            <w:rStyle w:val="Hyperlink4"/>
            <w:kern w:val="18"/>
            <w:sz w:val="18"/>
            <w:szCs w:val="18"/>
            <w:lang w:val="fr-FR"/>
          </w:rPr>
          <w:t>IAS</w:t>
        </w:r>
        <w:proofErr w:type="spellEnd"/>
        <w:r w:rsidRPr="004001FA">
          <w:rPr>
            <w:rStyle w:val="Hyperlink4"/>
            <w:kern w:val="18"/>
            <w:sz w:val="18"/>
            <w:szCs w:val="18"/>
            <w:lang w:val="fr-FR"/>
          </w:rPr>
          <w:t>/</w:t>
        </w:r>
        <w:proofErr w:type="spellStart"/>
        <w:r w:rsidRPr="004001FA">
          <w:rPr>
            <w:rStyle w:val="Hyperlink4"/>
            <w:kern w:val="18"/>
            <w:sz w:val="18"/>
            <w:szCs w:val="18"/>
            <w:lang w:val="fr-FR"/>
          </w:rPr>
          <w:t>AHTEG</w:t>
        </w:r>
        <w:proofErr w:type="spellEnd"/>
        <w:r w:rsidRPr="004001FA">
          <w:rPr>
            <w:rStyle w:val="Hyperlink4"/>
            <w:kern w:val="18"/>
            <w:sz w:val="18"/>
            <w:szCs w:val="18"/>
            <w:lang w:val="fr-FR"/>
          </w:rPr>
          <w:t>/2019/1/3</w:t>
        </w:r>
      </w:hyperlink>
      <w:r w:rsidRPr="004001FA">
        <w:rPr>
          <w:color w:val="000000"/>
          <w:kern w:val="18"/>
          <w:szCs w:val="18"/>
          <w:lang w:val="fr-FR"/>
        </w:rPr>
        <w:t>.</w:t>
      </w:r>
    </w:p>
  </w:footnote>
  <w:footnote w:id="8">
    <w:p w14:paraId="6E784F1D" w14:textId="275CD0BB" w:rsidR="009D1890" w:rsidRPr="004001FA" w:rsidRDefault="009D1890" w:rsidP="004001FA">
      <w:pPr>
        <w:pStyle w:val="FootnoteText"/>
        <w:suppressLineNumbers/>
        <w:suppressAutoHyphens/>
        <w:ind w:firstLine="0"/>
        <w:jc w:val="left"/>
        <w:rPr>
          <w:kern w:val="18"/>
          <w:szCs w:val="18"/>
        </w:rPr>
      </w:pPr>
      <w:r w:rsidRPr="004001FA">
        <w:rPr>
          <w:rStyle w:val="FootnoteReference"/>
          <w:kern w:val="18"/>
          <w:sz w:val="18"/>
          <w:szCs w:val="18"/>
        </w:rPr>
        <w:footnoteRef/>
      </w:r>
      <w:r w:rsidRPr="004001FA">
        <w:rPr>
          <w:kern w:val="18"/>
          <w:szCs w:val="18"/>
        </w:rPr>
        <w:t xml:space="preserve"> </w:t>
      </w:r>
      <w:hyperlink r:id="rId4" w:history="1">
        <w:r w:rsidRPr="004001FA">
          <w:rPr>
            <w:rStyle w:val="Hyperlink4"/>
            <w:kern w:val="18"/>
            <w:sz w:val="18"/>
            <w:szCs w:val="18"/>
          </w:rPr>
          <w:t>CBD/IAS/</w:t>
        </w:r>
        <w:proofErr w:type="spellStart"/>
        <w:r w:rsidRPr="004001FA">
          <w:rPr>
            <w:rStyle w:val="Hyperlink4"/>
            <w:kern w:val="18"/>
            <w:sz w:val="18"/>
            <w:szCs w:val="18"/>
          </w:rPr>
          <w:t>AHTEG</w:t>
        </w:r>
        <w:proofErr w:type="spellEnd"/>
        <w:r w:rsidRPr="004001FA">
          <w:rPr>
            <w:rStyle w:val="Hyperlink4"/>
            <w:kern w:val="18"/>
            <w:sz w:val="18"/>
            <w:szCs w:val="18"/>
          </w:rPr>
          <w:t>/2019/1/3</w:t>
        </w:r>
      </w:hyperlink>
      <w:r w:rsidRPr="004001FA">
        <w:rPr>
          <w:color w:val="000000"/>
          <w:kern w:val="18"/>
          <w:szCs w:val="18"/>
        </w:rPr>
        <w:t>.</w:t>
      </w:r>
    </w:p>
  </w:footnote>
  <w:footnote w:id="9">
    <w:p w14:paraId="78D5F779" w14:textId="453F5024" w:rsidR="009D1890" w:rsidRPr="00B85388" w:rsidRDefault="009D1890">
      <w:pPr>
        <w:pStyle w:val="FootnoteText"/>
        <w:suppressLineNumbers/>
        <w:suppressAutoHyphens/>
        <w:ind w:firstLine="0"/>
        <w:jc w:val="left"/>
        <w:rPr>
          <w:kern w:val="18"/>
          <w:szCs w:val="18"/>
        </w:rPr>
      </w:pPr>
      <w:r w:rsidRPr="00B85388">
        <w:rPr>
          <w:rStyle w:val="FootnoteReference"/>
          <w:kern w:val="18"/>
          <w:sz w:val="18"/>
          <w:szCs w:val="18"/>
        </w:rPr>
        <w:footnoteRef/>
      </w:r>
      <w:r w:rsidRPr="00B85388">
        <w:rPr>
          <w:kern w:val="18"/>
          <w:szCs w:val="18"/>
        </w:rPr>
        <w:t xml:space="preserve"> This refers to the “application of measures to prevent the introduction of, control or eradicate invasive alien species” (see </w:t>
      </w:r>
      <w:hyperlink r:id="rId5" w:history="1">
        <w:r w:rsidRPr="00B85388">
          <w:rPr>
            <w:rStyle w:val="Hyperlink"/>
            <w:kern w:val="18"/>
            <w:szCs w:val="18"/>
          </w:rPr>
          <w:t>CBD/IAS/</w:t>
        </w:r>
        <w:proofErr w:type="spellStart"/>
        <w:r w:rsidRPr="00B85388">
          <w:rPr>
            <w:rStyle w:val="Hyperlink"/>
            <w:kern w:val="18"/>
            <w:szCs w:val="18"/>
          </w:rPr>
          <w:t>AHTEG</w:t>
        </w:r>
        <w:proofErr w:type="spellEnd"/>
        <w:r w:rsidRPr="00B85388">
          <w:rPr>
            <w:rStyle w:val="Hyperlink"/>
            <w:kern w:val="18"/>
            <w:szCs w:val="18"/>
          </w:rPr>
          <w:t>/2019/1/2</w:t>
        </w:r>
      </w:hyperlink>
      <w:r w:rsidRPr="00B85388">
        <w:rPr>
          <w:kern w:val="18"/>
          <w:szCs w:val="18"/>
        </w:rPr>
        <w:t>, para. 13(e).</w:t>
      </w:r>
    </w:p>
  </w:footnote>
  <w:footnote w:id="10">
    <w:p w14:paraId="63AB4593" w14:textId="755401D0" w:rsidR="009D1890" w:rsidRPr="00B85388" w:rsidRDefault="009D1890">
      <w:pPr>
        <w:pStyle w:val="FootnoteText"/>
        <w:suppressLineNumbers/>
        <w:suppressAutoHyphens/>
        <w:ind w:firstLine="0"/>
        <w:jc w:val="left"/>
        <w:rPr>
          <w:kern w:val="18"/>
          <w:szCs w:val="18"/>
        </w:rPr>
      </w:pPr>
      <w:r w:rsidRPr="00B85388">
        <w:rPr>
          <w:rStyle w:val="FootnoteReference"/>
          <w:kern w:val="18"/>
          <w:sz w:val="18"/>
          <w:szCs w:val="18"/>
        </w:rPr>
        <w:footnoteRef/>
      </w:r>
      <w:r w:rsidRPr="00B85388">
        <w:rPr>
          <w:kern w:val="18"/>
          <w:szCs w:val="18"/>
        </w:rPr>
        <w:t xml:space="preserve"> A single window is defined as a facility that allows parties involved in trade and transport to lodge standardized information and documents with a single entry point to fulfil all import, export, and transit-related regulatory requirements</w:t>
      </w:r>
      <w:r w:rsidRPr="00B85388" w:rsidDel="008967AC">
        <w:rPr>
          <w:kern w:val="18"/>
          <w:szCs w:val="18"/>
        </w:rPr>
        <w:t xml:space="preserve"> </w:t>
      </w:r>
      <w:r w:rsidRPr="00B85388">
        <w:rPr>
          <w:kern w:val="18"/>
          <w:szCs w:val="18"/>
        </w:rPr>
        <w:t xml:space="preserve">(see </w:t>
      </w:r>
      <w:hyperlink r:id="rId6" w:history="1">
        <w:r w:rsidRPr="00B85388">
          <w:rPr>
            <w:rStyle w:val="Hyperlink"/>
            <w:kern w:val="18"/>
            <w:szCs w:val="18"/>
          </w:rPr>
          <w:t>http://www.wcoomd.org/~/media/wco/public/global/pdf/topics/facilitation/activities-and-programmes/tf-negociations/wco-docs/info-sheets-on-tf-measures/single-window-concept.pdf</w:t>
        </w:r>
      </w:hyperlink>
      <w:r w:rsidRPr="00B85388">
        <w:rPr>
          <w:kern w:val="18"/>
          <w:szCs w:val="18"/>
        </w:rPr>
        <w:t>).</w:t>
      </w:r>
    </w:p>
  </w:footnote>
  <w:footnote w:id="11">
    <w:p w14:paraId="0CDA821B" w14:textId="32D67DAD" w:rsidR="009D1890" w:rsidRPr="00B85388" w:rsidRDefault="009D1890">
      <w:pPr>
        <w:pStyle w:val="FootnoteText"/>
        <w:suppressLineNumbers/>
        <w:suppressAutoHyphens/>
        <w:ind w:firstLine="0"/>
        <w:jc w:val="left"/>
        <w:rPr>
          <w:kern w:val="18"/>
          <w:szCs w:val="18"/>
        </w:rPr>
      </w:pPr>
      <w:r w:rsidRPr="00B85388">
        <w:rPr>
          <w:rStyle w:val="FootnoteReference"/>
          <w:kern w:val="18"/>
          <w:sz w:val="18"/>
          <w:szCs w:val="18"/>
        </w:rPr>
        <w:footnoteRef/>
      </w:r>
      <w:r w:rsidRPr="00B85388">
        <w:rPr>
          <w:kern w:val="18"/>
          <w:szCs w:val="18"/>
        </w:rPr>
        <w:t xml:space="preserve"> See also </w:t>
      </w:r>
      <w:proofErr w:type="spellStart"/>
      <w:r w:rsidRPr="00B85388">
        <w:rPr>
          <w:kern w:val="18"/>
          <w:szCs w:val="18"/>
        </w:rPr>
        <w:t>WCO</w:t>
      </w:r>
      <w:proofErr w:type="spellEnd"/>
      <w:r w:rsidRPr="00B85388">
        <w:rPr>
          <w:kern w:val="18"/>
          <w:szCs w:val="18"/>
        </w:rPr>
        <w:t xml:space="preserve"> </w:t>
      </w:r>
      <w:r w:rsidRPr="00B85388">
        <w:rPr>
          <w:i/>
          <w:iCs/>
          <w:kern w:val="18"/>
          <w:szCs w:val="18"/>
        </w:rPr>
        <w:t>Compendium of Authorized Economic Operator Programmes</w:t>
      </w:r>
      <w:r w:rsidRPr="00B85388">
        <w:rPr>
          <w:kern w:val="18"/>
          <w:szCs w:val="18"/>
        </w:rPr>
        <w:t xml:space="preserve"> (2019), </w:t>
      </w:r>
      <w:hyperlink r:id="rId7" w:history="1">
        <w:r w:rsidRPr="00B85388">
          <w:rPr>
            <w:rStyle w:val="Hyperlink"/>
            <w:kern w:val="18"/>
            <w:szCs w:val="18"/>
          </w:rPr>
          <w:t>http://www.wcoomd.org/-/media/wco/public/global/pdf/topics/facilitation/instruments-and-tools/tools/safe-package/aeo-compendium.pdf?db=web</w:t>
        </w:r>
      </w:hyperlink>
      <w:r w:rsidRPr="00B85388">
        <w:rPr>
          <w:kern w:val="18"/>
          <w:szCs w:val="18"/>
        </w:rPr>
        <w:t xml:space="preserve"> </w:t>
      </w:r>
    </w:p>
  </w:footnote>
  <w:footnote w:id="12">
    <w:p w14:paraId="3C98F324" w14:textId="40C84AD1" w:rsidR="009D1890" w:rsidRPr="00B85388" w:rsidRDefault="009D1890">
      <w:pPr>
        <w:pStyle w:val="FootnoteText"/>
        <w:suppressLineNumbers/>
        <w:suppressAutoHyphens/>
        <w:ind w:firstLine="0"/>
        <w:jc w:val="left"/>
        <w:rPr>
          <w:kern w:val="18"/>
          <w:szCs w:val="18"/>
        </w:rPr>
      </w:pPr>
      <w:r w:rsidRPr="00B85388">
        <w:rPr>
          <w:rStyle w:val="FootnoteReference"/>
          <w:kern w:val="18"/>
          <w:sz w:val="18"/>
          <w:szCs w:val="18"/>
        </w:rPr>
        <w:footnoteRef/>
      </w:r>
      <w:r w:rsidRPr="00B85388">
        <w:rPr>
          <w:kern w:val="18"/>
          <w:szCs w:val="18"/>
        </w:rPr>
        <w:t xml:space="preserve"> IUCN </w:t>
      </w:r>
      <w:r w:rsidRPr="00B85388">
        <w:rPr>
          <w:i/>
          <w:iCs/>
          <w:kern w:val="18"/>
          <w:szCs w:val="18"/>
        </w:rPr>
        <w:t>Environmental Impact Classification for Alien Taxa</w:t>
      </w:r>
      <w:r w:rsidRPr="00B85388">
        <w:rPr>
          <w:kern w:val="18"/>
          <w:szCs w:val="18"/>
        </w:rPr>
        <w:t xml:space="preserve">, </w:t>
      </w:r>
      <w:hyperlink r:id="rId8" w:history="1">
        <w:r w:rsidRPr="00B85388">
          <w:rPr>
            <w:rStyle w:val="Hyperlink"/>
            <w:kern w:val="18"/>
            <w:szCs w:val="18"/>
          </w:rPr>
          <w:t>https://ipbes.net/policy-support/tools-instruments/environmental-impact-classification-alien-taxa-eicat</w:t>
        </w:r>
      </w:hyperlink>
    </w:p>
  </w:footnote>
  <w:footnote w:id="13">
    <w:p w14:paraId="75349D17" w14:textId="37803E8A" w:rsidR="009D1890" w:rsidRPr="00B85388" w:rsidRDefault="009D1890">
      <w:pPr>
        <w:pStyle w:val="FootnoteText"/>
        <w:suppressLineNumbers/>
        <w:suppressAutoHyphens/>
        <w:ind w:firstLine="0"/>
        <w:jc w:val="left"/>
        <w:rPr>
          <w:kern w:val="18"/>
          <w:szCs w:val="18"/>
        </w:rPr>
      </w:pPr>
      <w:r w:rsidRPr="00B85388">
        <w:rPr>
          <w:rStyle w:val="FootnoteReference"/>
          <w:kern w:val="18"/>
          <w:sz w:val="18"/>
          <w:szCs w:val="18"/>
        </w:rPr>
        <w:footnoteRef/>
      </w:r>
      <w:r w:rsidRPr="00B85388">
        <w:rPr>
          <w:kern w:val="18"/>
          <w:szCs w:val="18"/>
        </w:rPr>
        <w:t xml:space="preserve"> Sleeper alien species: alien species whose population persistence is limited by the current climate and which are expected to exhibit greater rates of establishment as a result of climate change.</w:t>
      </w:r>
    </w:p>
  </w:footnote>
  <w:footnote w:id="14">
    <w:p w14:paraId="51942369" w14:textId="5EEB134F" w:rsidR="009D1890" w:rsidRPr="00B85388" w:rsidRDefault="009D1890">
      <w:pPr>
        <w:pStyle w:val="FootnoteText"/>
        <w:suppressLineNumbers/>
        <w:suppressAutoHyphens/>
        <w:ind w:firstLine="0"/>
        <w:jc w:val="left"/>
        <w:rPr>
          <w:kern w:val="18"/>
          <w:szCs w:val="18"/>
        </w:rPr>
      </w:pPr>
      <w:r w:rsidRPr="00B85388">
        <w:rPr>
          <w:rStyle w:val="FootnoteReference"/>
          <w:kern w:val="18"/>
          <w:sz w:val="18"/>
          <w:szCs w:val="18"/>
        </w:rPr>
        <w:footnoteRef/>
      </w:r>
      <w:r w:rsidRPr="00B85388">
        <w:rPr>
          <w:kern w:val="18"/>
          <w:szCs w:val="18"/>
        </w:rPr>
        <w:t xml:space="preserve"> </w:t>
      </w:r>
      <w:hyperlink r:id="rId9" w:history="1">
        <w:r w:rsidRPr="00B85388">
          <w:rPr>
            <w:rStyle w:val="Hyperlink"/>
            <w:kern w:val="18"/>
            <w:szCs w:val="18"/>
          </w:rPr>
          <w:t>http://diise.islandconservation.org</w:t>
        </w:r>
      </w:hyperlink>
      <w:r w:rsidRPr="00B85388">
        <w:rPr>
          <w:kern w:val="18"/>
          <w:szCs w:val="18"/>
        </w:rPr>
        <w:t>.</w:t>
      </w:r>
    </w:p>
  </w:footnote>
  <w:footnote w:id="15">
    <w:p w14:paraId="046ADA05" w14:textId="7B50A04D" w:rsidR="009D1890" w:rsidRPr="00B85388" w:rsidRDefault="009D1890">
      <w:pPr>
        <w:pStyle w:val="Heading2"/>
        <w:keepNext w:val="0"/>
        <w:keepLines/>
        <w:suppressLineNumbers/>
        <w:shd w:val="clear" w:color="auto" w:fill="FFFFFF"/>
        <w:suppressAutoHyphens/>
        <w:spacing w:before="0" w:after="60"/>
        <w:jc w:val="left"/>
        <w:rPr>
          <w:b w:val="0"/>
          <w:bCs w:val="0"/>
          <w:color w:val="009B48"/>
          <w:kern w:val="18"/>
          <w:sz w:val="18"/>
          <w:szCs w:val="18"/>
        </w:rPr>
      </w:pPr>
      <w:r w:rsidRPr="00B85388">
        <w:rPr>
          <w:rStyle w:val="FootnoteReference"/>
          <w:b w:val="0"/>
          <w:bCs w:val="0"/>
          <w:kern w:val="18"/>
          <w:sz w:val="18"/>
          <w:szCs w:val="18"/>
        </w:rPr>
        <w:footnoteRef/>
      </w:r>
      <w:r w:rsidRPr="00B85388">
        <w:rPr>
          <w:b w:val="0"/>
          <w:bCs w:val="0"/>
          <w:kern w:val="18"/>
          <w:sz w:val="18"/>
          <w:szCs w:val="18"/>
        </w:rPr>
        <w:t xml:space="preserve"> A toolkit to facilitate Parties to achieve Aichi Biodiversity Target 9 on invasive alien species (Prototype) </w:t>
      </w:r>
      <w:hyperlink r:id="rId10" w:history="1">
        <w:r w:rsidRPr="00B85388">
          <w:rPr>
            <w:rStyle w:val="Hyperlink"/>
            <w:b w:val="0"/>
            <w:kern w:val="18"/>
            <w:szCs w:val="18"/>
          </w:rPr>
          <w:t>https://www.cbd.int/invasive/cbdtoolkit/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lang w:val="fr-CA"/>
      </w:rPr>
      <w:alias w:val="Subject"/>
      <w:tag w:val=""/>
      <w:id w:val="-155376665"/>
      <w:dataBinding w:prefixMappings="xmlns:ns0='http://purl.org/dc/elements/1.1/' xmlns:ns1='http://schemas.openxmlformats.org/package/2006/metadata/core-properties' " w:xpath="/ns1:coreProperties[1]/ns0:subject[1]" w:storeItemID="{6C3C8BC8-F283-45AE-878A-BAB7291924A1}"/>
      <w:text/>
    </w:sdtPr>
    <w:sdtEndPr/>
    <w:sdtContent>
      <w:p w14:paraId="0EE54B66" w14:textId="6B473968" w:rsidR="009D1890" w:rsidRPr="00C931C6" w:rsidRDefault="009D1890" w:rsidP="00387EB1">
        <w:pPr>
          <w:pStyle w:val="Header"/>
          <w:rPr>
            <w:noProof/>
            <w:lang w:val="fr-CA"/>
          </w:rPr>
        </w:pPr>
        <w:r>
          <w:rPr>
            <w:noProof/>
            <w:lang w:val="fr-CA"/>
          </w:rPr>
          <w:t>CBD/SBSTTA/24/10</w:t>
        </w:r>
      </w:p>
    </w:sdtContent>
  </w:sdt>
  <w:p w14:paraId="0D8A2FD8" w14:textId="77777777" w:rsidR="009D1890" w:rsidRPr="00C931C6" w:rsidRDefault="009D1890" w:rsidP="00387EB1">
    <w:pPr>
      <w:pStyle w:val="Header"/>
      <w:rPr>
        <w:noProof/>
        <w:lang w:val="fr-CA"/>
      </w:rPr>
    </w:pPr>
    <w:r w:rsidRPr="00C931C6">
      <w:rPr>
        <w:noProof/>
        <w:lang w:val="fr-CA"/>
      </w:rPr>
      <w:t xml:space="preserve">Page </w:t>
    </w:r>
    <w:r w:rsidRPr="008F35E6">
      <w:rPr>
        <w:noProof/>
      </w:rPr>
      <w:fldChar w:fldCharType="begin"/>
    </w:r>
    <w:r w:rsidRPr="00C931C6">
      <w:rPr>
        <w:noProof/>
        <w:lang w:val="fr-CA"/>
      </w:rPr>
      <w:instrText xml:space="preserve"> PAGE   \* MERGEFORMAT </w:instrText>
    </w:r>
    <w:r w:rsidRPr="008F35E6">
      <w:rPr>
        <w:noProof/>
      </w:rPr>
      <w:fldChar w:fldCharType="separate"/>
    </w:r>
    <w:r>
      <w:rPr>
        <w:noProof/>
        <w:lang w:val="fr-CA"/>
      </w:rPr>
      <w:t>20</w:t>
    </w:r>
    <w:r w:rsidRPr="008F35E6">
      <w:rPr>
        <w:noProof/>
      </w:rPr>
      <w:fldChar w:fldCharType="end"/>
    </w:r>
  </w:p>
  <w:p w14:paraId="095A3642" w14:textId="77777777" w:rsidR="009D1890" w:rsidRPr="00C931C6" w:rsidRDefault="009D1890" w:rsidP="00387EB1">
    <w:pPr>
      <w:pStyle w:val="Header"/>
      <w:rPr>
        <w:noProof/>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lang w:val="fr-CA"/>
      </w:rPr>
      <w:alias w:val="Subject"/>
      <w:tag w:val=""/>
      <w:id w:val="-1420330177"/>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p w14:paraId="06F9C5A1" w14:textId="3D36CB5F" w:rsidR="009D1890" w:rsidRPr="00C931C6" w:rsidRDefault="009D1890" w:rsidP="00387EB1">
        <w:pPr>
          <w:pStyle w:val="Header"/>
          <w:keepLines/>
          <w:suppressLineNumbers/>
          <w:suppressAutoHyphens/>
          <w:jc w:val="right"/>
          <w:rPr>
            <w:noProof/>
            <w:lang w:val="fr-CA"/>
          </w:rPr>
        </w:pPr>
        <w:r>
          <w:rPr>
            <w:noProof/>
            <w:lang w:val="fr-CA"/>
          </w:rPr>
          <w:t>CBD/SBSTTA/24/10</w:t>
        </w:r>
      </w:p>
    </w:sdtContent>
  </w:sdt>
  <w:p w14:paraId="371F632B" w14:textId="77777777" w:rsidR="009D1890" w:rsidRPr="00C931C6" w:rsidRDefault="009D1890">
    <w:pPr>
      <w:pStyle w:val="Header"/>
      <w:keepLines/>
      <w:suppressLineNumbers/>
      <w:suppressAutoHyphens/>
      <w:jc w:val="right"/>
      <w:rPr>
        <w:noProof/>
        <w:lang w:val="fr-CA"/>
      </w:rPr>
    </w:pPr>
    <w:r w:rsidRPr="00C931C6">
      <w:rPr>
        <w:noProof/>
        <w:lang w:val="fr-CA"/>
      </w:rPr>
      <w:t xml:space="preserve">Page </w:t>
    </w:r>
    <w:r w:rsidRPr="008F35E6">
      <w:rPr>
        <w:noProof/>
      </w:rPr>
      <w:fldChar w:fldCharType="begin"/>
    </w:r>
    <w:r w:rsidRPr="00C931C6">
      <w:rPr>
        <w:noProof/>
        <w:lang w:val="fr-CA"/>
      </w:rPr>
      <w:instrText xml:space="preserve"> PAGE   \* MERGEFORMAT </w:instrText>
    </w:r>
    <w:r w:rsidRPr="008F35E6">
      <w:rPr>
        <w:noProof/>
      </w:rPr>
      <w:fldChar w:fldCharType="separate"/>
    </w:r>
    <w:r>
      <w:rPr>
        <w:noProof/>
        <w:lang w:val="fr-CA"/>
      </w:rPr>
      <w:t>21</w:t>
    </w:r>
    <w:r w:rsidRPr="008F35E6">
      <w:rPr>
        <w:noProof/>
      </w:rPr>
      <w:fldChar w:fldCharType="end"/>
    </w:r>
  </w:p>
  <w:p w14:paraId="4A2C2C81" w14:textId="77777777" w:rsidR="009D1890" w:rsidRPr="00C931C6" w:rsidRDefault="009D1890" w:rsidP="00387EB1">
    <w:pPr>
      <w:pStyle w:val="Header"/>
      <w:keepLines/>
      <w:suppressLineNumbers/>
      <w:suppressAutoHyphens/>
      <w:jc w:val="right"/>
      <w:rPr>
        <w:noProof/>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28F8"/>
    <w:multiLevelType w:val="hybridMultilevel"/>
    <w:tmpl w:val="C5866194"/>
    <w:lvl w:ilvl="0" w:tplc="1009000F">
      <w:start w:val="1"/>
      <w:numFmt w:val="decimal"/>
      <w:lvlText w:val="%1."/>
      <w:lvlJc w:val="left"/>
      <w:pPr>
        <w:ind w:left="862"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2577FE"/>
    <w:multiLevelType w:val="hybridMultilevel"/>
    <w:tmpl w:val="24763872"/>
    <w:styleLink w:val="6"/>
    <w:lvl w:ilvl="0" w:tplc="C9B4846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0C7E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60ECD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9424D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E67C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28CE5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24CED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CED2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0EC9B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1B1DBA"/>
    <w:multiLevelType w:val="hybridMultilevel"/>
    <w:tmpl w:val="1DAC91D2"/>
    <w:lvl w:ilvl="0" w:tplc="9286BB7E">
      <w:start w:val="1"/>
      <w:numFmt w:val="decimal"/>
      <w:pStyle w:val="Style1"/>
      <w:lvlText w:val="%1."/>
      <w:lvlJc w:val="left"/>
      <w:pPr>
        <w:ind w:left="25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F82E7B"/>
    <w:multiLevelType w:val="hybridMultilevel"/>
    <w:tmpl w:val="E0187D80"/>
    <w:styleLink w:val="1"/>
    <w:lvl w:ilvl="0" w:tplc="E0187D8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7E6D682">
      <w:start w:val="1"/>
      <w:numFmt w:val="lowerLetter"/>
      <w:lvlText w:val="(%2)"/>
      <w:lvlJc w:val="left"/>
      <w:pPr>
        <w:tabs>
          <w:tab w:val="num" w:pos="1440"/>
        </w:tabs>
        <w:ind w:left="612"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F0E64D64">
      <w:start w:val="1"/>
      <w:numFmt w:val="lowerRoman"/>
      <w:lvlText w:val="%3."/>
      <w:lvlJc w:val="left"/>
      <w:pPr>
        <w:tabs>
          <w:tab w:val="num" w:pos="1548"/>
        </w:tabs>
        <w:ind w:left="720" w:firstLine="286"/>
      </w:pPr>
      <w:rPr>
        <w:rFonts w:hAnsi="Arial Unicode MS"/>
        <w:caps w:val="0"/>
        <w:smallCaps w:val="0"/>
        <w:strike w:val="0"/>
        <w:dstrike w:val="0"/>
        <w:outline w:val="0"/>
        <w:emboss w:val="0"/>
        <w:imprint w:val="0"/>
        <w:spacing w:val="0"/>
        <w:w w:val="100"/>
        <w:kern w:val="0"/>
        <w:position w:val="0"/>
        <w:highlight w:val="none"/>
        <w:vertAlign w:val="baseline"/>
      </w:rPr>
    </w:lvl>
    <w:lvl w:ilvl="3" w:tplc="88D0F5F4">
      <w:start w:val="1"/>
      <w:numFmt w:val="upperLetter"/>
      <w:lvlText w:val="%4."/>
      <w:lvlJc w:val="left"/>
      <w:pPr>
        <w:tabs>
          <w:tab w:val="num" w:pos="2268"/>
        </w:tabs>
        <w:ind w:left="144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3E3A9F6A">
      <w:start w:val="1"/>
      <w:numFmt w:val="lowerLetter"/>
      <w:lvlText w:val="%5."/>
      <w:lvlJc w:val="left"/>
      <w:pPr>
        <w:tabs>
          <w:tab w:val="num" w:pos="2988"/>
        </w:tabs>
        <w:ind w:left="216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519670AC">
      <w:start w:val="1"/>
      <w:numFmt w:val="lowerRoman"/>
      <w:lvlText w:val="%6."/>
      <w:lvlJc w:val="left"/>
      <w:pPr>
        <w:tabs>
          <w:tab w:val="num" w:pos="3708"/>
        </w:tabs>
        <w:ind w:left="2880" w:firstLine="286"/>
      </w:pPr>
      <w:rPr>
        <w:rFonts w:hAnsi="Arial Unicode MS"/>
        <w:caps w:val="0"/>
        <w:smallCaps w:val="0"/>
        <w:strike w:val="0"/>
        <w:dstrike w:val="0"/>
        <w:outline w:val="0"/>
        <w:emboss w:val="0"/>
        <w:imprint w:val="0"/>
        <w:spacing w:val="0"/>
        <w:w w:val="100"/>
        <w:kern w:val="0"/>
        <w:position w:val="0"/>
        <w:highlight w:val="none"/>
        <w:vertAlign w:val="baseline"/>
      </w:rPr>
    </w:lvl>
    <w:lvl w:ilvl="6" w:tplc="0206E622">
      <w:start w:val="1"/>
      <w:numFmt w:val="decimal"/>
      <w:lvlText w:val="%7."/>
      <w:lvlJc w:val="left"/>
      <w:pPr>
        <w:tabs>
          <w:tab w:val="num" w:pos="4428"/>
        </w:tabs>
        <w:ind w:left="360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3466B6C4">
      <w:start w:val="1"/>
      <w:numFmt w:val="lowerLetter"/>
      <w:lvlText w:val="%8."/>
      <w:lvlJc w:val="left"/>
      <w:pPr>
        <w:tabs>
          <w:tab w:val="num" w:pos="5148"/>
        </w:tabs>
        <w:ind w:left="432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1C9E40BE">
      <w:start w:val="1"/>
      <w:numFmt w:val="lowerRoman"/>
      <w:lvlText w:val="%9."/>
      <w:lvlJc w:val="left"/>
      <w:pPr>
        <w:tabs>
          <w:tab w:val="num" w:pos="5868"/>
        </w:tabs>
        <w:ind w:left="5040"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D04724"/>
    <w:multiLevelType w:val="hybridMultilevel"/>
    <w:tmpl w:val="B86EC50E"/>
    <w:lvl w:ilvl="0" w:tplc="66AAF540">
      <w:start w:val="1"/>
      <w:numFmt w:val="decimal"/>
      <w:lvlText w:val="%1."/>
      <w:lvlJc w:val="left"/>
      <w:pPr>
        <w:ind w:left="862"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7C0646"/>
    <w:multiLevelType w:val="hybridMultilevel"/>
    <w:tmpl w:val="15EA1B26"/>
    <w:lvl w:ilvl="0" w:tplc="8AAE969E">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EC09D2"/>
    <w:multiLevelType w:val="hybridMultilevel"/>
    <w:tmpl w:val="AE209DFE"/>
    <w:numStyleLink w:val="2"/>
  </w:abstractNum>
  <w:abstractNum w:abstractNumId="7" w15:restartNumberingAfterBreak="0">
    <w:nsid w:val="21C95E40"/>
    <w:multiLevelType w:val="hybridMultilevel"/>
    <w:tmpl w:val="E9BA300E"/>
    <w:lvl w:ilvl="0" w:tplc="FF7827D2">
      <w:start w:val="1"/>
      <w:numFmt w:val="upperLetter"/>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6095DBF"/>
    <w:multiLevelType w:val="hybridMultilevel"/>
    <w:tmpl w:val="B17EDFF0"/>
    <w:lvl w:ilvl="0" w:tplc="1009000F">
      <w:start w:val="1"/>
      <w:numFmt w:val="decimal"/>
      <w:lvlText w:val="%1."/>
      <w:lvlJc w:val="left"/>
      <w:pPr>
        <w:ind w:left="720" w:hanging="360"/>
      </w:pPr>
    </w:lvl>
    <w:lvl w:ilvl="1" w:tplc="8AAE969E">
      <w:start w:val="1"/>
      <w:numFmt w:val="lowerLetter"/>
      <w:lvlText w:val="(%2)"/>
      <w:lvlJc w:val="left"/>
      <w:pPr>
        <w:ind w:left="1440" w:hanging="360"/>
      </w:pPr>
      <w:rPr>
        <w:rFonts w:hint="default"/>
        <w:b w:val="0"/>
      </w:rPr>
    </w:lvl>
    <w:lvl w:ilvl="2" w:tplc="AC7ED270">
      <w:start w:val="1"/>
      <w:numFmt w:val="upp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780B97"/>
    <w:multiLevelType w:val="hybridMultilevel"/>
    <w:tmpl w:val="AE209DFE"/>
    <w:styleLink w:val="2"/>
    <w:lvl w:ilvl="0" w:tplc="BF9C4B0A">
      <w:start w:val="1"/>
      <w:numFmt w:val="upperRoman"/>
      <w:lvlText w:val="%1."/>
      <w:lvlJc w:val="left"/>
      <w:pPr>
        <w:ind w:left="732" w:hanging="732"/>
      </w:pPr>
      <w:rPr>
        <w:rFonts w:hAnsi="Arial Unicode MS"/>
        <w:b/>
        <w:bCs/>
        <w:caps w:val="0"/>
        <w:smallCaps w:val="0"/>
        <w:strike w:val="0"/>
        <w:dstrike w:val="0"/>
        <w:outline w:val="0"/>
        <w:emboss w:val="0"/>
        <w:imprint w:val="0"/>
        <w:spacing w:val="0"/>
        <w:w w:val="100"/>
        <w:kern w:val="0"/>
        <w:position w:val="0"/>
        <w:highlight w:val="none"/>
        <w:vertAlign w:val="baseline"/>
      </w:rPr>
    </w:lvl>
    <w:lvl w:ilvl="1" w:tplc="424A98AC">
      <w:start w:val="1"/>
      <w:numFmt w:val="lowerLetter"/>
      <w:lvlText w:val="%2."/>
      <w:lvlJc w:val="left"/>
      <w:pPr>
        <w:ind w:left="50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2" w:tplc="A36A91C8">
      <w:start w:val="1"/>
      <w:numFmt w:val="lowerRoman"/>
      <w:lvlText w:val="%3."/>
      <w:lvlJc w:val="left"/>
      <w:pPr>
        <w:ind w:left="58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3" w:tplc="511AEBB8">
      <w:start w:val="1"/>
      <w:numFmt w:val="decimal"/>
      <w:lvlText w:val="%4."/>
      <w:lvlJc w:val="left"/>
      <w:pPr>
        <w:ind w:left="130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4" w:tplc="790C57A6">
      <w:start w:val="1"/>
      <w:numFmt w:val="lowerLetter"/>
      <w:lvlText w:val="%5."/>
      <w:lvlJc w:val="left"/>
      <w:pPr>
        <w:ind w:left="202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5" w:tplc="EC369688">
      <w:start w:val="1"/>
      <w:numFmt w:val="lowerRoman"/>
      <w:lvlText w:val="%6."/>
      <w:lvlJc w:val="left"/>
      <w:pPr>
        <w:ind w:left="274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6" w:tplc="88D61D7C">
      <w:start w:val="1"/>
      <w:numFmt w:val="decimal"/>
      <w:lvlText w:val="%7."/>
      <w:lvlJc w:val="left"/>
      <w:pPr>
        <w:ind w:left="346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7" w:tplc="679AD62E">
      <w:start w:val="1"/>
      <w:numFmt w:val="lowerLetter"/>
      <w:lvlText w:val="%8."/>
      <w:lvlJc w:val="left"/>
      <w:pPr>
        <w:ind w:left="418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8" w:tplc="303489FC">
      <w:start w:val="1"/>
      <w:numFmt w:val="lowerRoman"/>
      <w:lvlText w:val="%9."/>
      <w:lvlJc w:val="left"/>
      <w:pPr>
        <w:ind w:left="4908" w:hanging="43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C0C7535"/>
    <w:multiLevelType w:val="multilevel"/>
    <w:tmpl w:val="00AC1D7C"/>
    <w:lvl w:ilvl="0">
      <w:start w:val="1"/>
      <w:numFmt w:val="lowerLetter"/>
      <w:lvlText w:val="(%1)"/>
      <w:lvlJc w:val="left"/>
      <w:pPr>
        <w:ind w:left="720" w:hanging="360"/>
      </w:pPr>
      <w:rPr>
        <w:rFonts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CFF5F87"/>
    <w:multiLevelType w:val="hybridMultilevel"/>
    <w:tmpl w:val="7C80E1A4"/>
    <w:lvl w:ilvl="0" w:tplc="F42619C0">
      <w:start w:val="1"/>
      <w:numFmt w:val="lowerLetter"/>
      <w:lvlText w:val="(%1)"/>
      <w:lvlJc w:val="left"/>
      <w:pPr>
        <w:ind w:left="2212" w:hanging="360"/>
      </w:pPr>
      <w:rPr>
        <w:rFonts w:hint="default"/>
        <w:b w:val="0"/>
        <w:i w:val="0"/>
        <w:iCs w:val="0"/>
      </w:rPr>
    </w:lvl>
    <w:lvl w:ilvl="1" w:tplc="10090019" w:tentative="1">
      <w:start w:val="1"/>
      <w:numFmt w:val="lowerLetter"/>
      <w:lvlText w:val="%2."/>
      <w:lvlJc w:val="left"/>
      <w:pPr>
        <w:ind w:left="2932" w:hanging="360"/>
      </w:pPr>
    </w:lvl>
    <w:lvl w:ilvl="2" w:tplc="1009001B" w:tentative="1">
      <w:start w:val="1"/>
      <w:numFmt w:val="lowerRoman"/>
      <w:lvlText w:val="%3."/>
      <w:lvlJc w:val="right"/>
      <w:pPr>
        <w:ind w:left="3652" w:hanging="180"/>
      </w:pPr>
    </w:lvl>
    <w:lvl w:ilvl="3" w:tplc="1009000F" w:tentative="1">
      <w:start w:val="1"/>
      <w:numFmt w:val="decimal"/>
      <w:lvlText w:val="%4."/>
      <w:lvlJc w:val="left"/>
      <w:pPr>
        <w:ind w:left="4372" w:hanging="360"/>
      </w:pPr>
    </w:lvl>
    <w:lvl w:ilvl="4" w:tplc="10090019" w:tentative="1">
      <w:start w:val="1"/>
      <w:numFmt w:val="lowerLetter"/>
      <w:lvlText w:val="%5."/>
      <w:lvlJc w:val="left"/>
      <w:pPr>
        <w:ind w:left="5092" w:hanging="360"/>
      </w:pPr>
    </w:lvl>
    <w:lvl w:ilvl="5" w:tplc="1009001B" w:tentative="1">
      <w:start w:val="1"/>
      <w:numFmt w:val="lowerRoman"/>
      <w:lvlText w:val="%6."/>
      <w:lvlJc w:val="right"/>
      <w:pPr>
        <w:ind w:left="5812" w:hanging="180"/>
      </w:pPr>
    </w:lvl>
    <w:lvl w:ilvl="6" w:tplc="1009000F" w:tentative="1">
      <w:start w:val="1"/>
      <w:numFmt w:val="decimal"/>
      <w:lvlText w:val="%7."/>
      <w:lvlJc w:val="left"/>
      <w:pPr>
        <w:ind w:left="6532" w:hanging="360"/>
      </w:pPr>
    </w:lvl>
    <w:lvl w:ilvl="7" w:tplc="10090019" w:tentative="1">
      <w:start w:val="1"/>
      <w:numFmt w:val="lowerLetter"/>
      <w:lvlText w:val="%8."/>
      <w:lvlJc w:val="left"/>
      <w:pPr>
        <w:ind w:left="7252" w:hanging="360"/>
      </w:pPr>
    </w:lvl>
    <w:lvl w:ilvl="8" w:tplc="1009001B" w:tentative="1">
      <w:start w:val="1"/>
      <w:numFmt w:val="lowerRoman"/>
      <w:lvlText w:val="%9."/>
      <w:lvlJc w:val="right"/>
      <w:pPr>
        <w:ind w:left="7972" w:hanging="180"/>
      </w:pPr>
    </w:lvl>
  </w:abstractNum>
  <w:abstractNum w:abstractNumId="12" w15:restartNumberingAfterBreak="0">
    <w:nsid w:val="2EA70B4F"/>
    <w:multiLevelType w:val="hybridMultilevel"/>
    <w:tmpl w:val="A04AB3D0"/>
    <w:lvl w:ilvl="0" w:tplc="FD3A5D4A">
      <w:start w:val="1"/>
      <w:numFmt w:val="decimal"/>
      <w:lvlText w:val="%1."/>
      <w:lvlJc w:val="left"/>
      <w:pPr>
        <w:ind w:left="1890" w:hanging="360"/>
      </w:pPr>
      <w:rPr>
        <w:b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EB198F"/>
    <w:multiLevelType w:val="hybridMultilevel"/>
    <w:tmpl w:val="C97E67A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7533AD0"/>
    <w:multiLevelType w:val="hybridMultilevel"/>
    <w:tmpl w:val="1FB24A84"/>
    <w:lvl w:ilvl="0" w:tplc="6B02B31A">
      <w:start w:val="1"/>
      <w:numFmt w:val="decimal"/>
      <w:lvlText w:val="%1."/>
      <w:lvlJc w:val="left"/>
      <w:pPr>
        <w:tabs>
          <w:tab w:val="num" w:pos="357"/>
        </w:tabs>
        <w:ind w:left="357" w:hanging="357"/>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16" w15:restartNumberingAfterBreak="0">
    <w:nsid w:val="3B2B1E9C"/>
    <w:multiLevelType w:val="hybridMultilevel"/>
    <w:tmpl w:val="B86EC50E"/>
    <w:lvl w:ilvl="0" w:tplc="66AAF540">
      <w:start w:val="1"/>
      <w:numFmt w:val="decimal"/>
      <w:lvlText w:val="%1."/>
      <w:lvlJc w:val="left"/>
      <w:pPr>
        <w:ind w:left="862"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9D6A42"/>
    <w:multiLevelType w:val="hybridMultilevel"/>
    <w:tmpl w:val="6406C400"/>
    <w:lvl w:ilvl="0" w:tplc="8AAE969E">
      <w:start w:val="1"/>
      <w:numFmt w:val="lowerLetter"/>
      <w:lvlText w:val="(%1)"/>
      <w:lvlJc w:val="left"/>
      <w:pPr>
        <w:ind w:left="720" w:hanging="720"/>
      </w:pPr>
      <w:rPr>
        <w:rFonts w:hint="default"/>
        <w:b w:val="0"/>
        <w:caps w:val="0"/>
        <w:smallCaps w:val="0"/>
        <w:strike w:val="0"/>
        <w:dstrike w:val="0"/>
        <w:outline w:val="0"/>
        <w:emboss w:val="0"/>
        <w:imprint w:val="0"/>
        <w:spacing w:val="0"/>
        <w:w w:val="100"/>
        <w:kern w:val="0"/>
        <w:position w:val="0"/>
        <w:highlight w:val="none"/>
        <w:vertAlign w:val="baseline"/>
      </w:rPr>
    </w:lvl>
    <w:lvl w:ilvl="1" w:tplc="606C891C">
      <w:start w:val="1"/>
      <w:numFmt w:val="lowerLetter"/>
      <w:lvlText w:val="(%2)"/>
      <w:lvlJc w:val="left"/>
      <w:pPr>
        <w:tabs>
          <w:tab w:val="num" w:pos="1440"/>
        </w:tabs>
        <w:ind w:left="612"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709C73EE">
      <w:start w:val="1"/>
      <w:numFmt w:val="lowerRoman"/>
      <w:lvlText w:val="%3."/>
      <w:lvlJc w:val="left"/>
      <w:pPr>
        <w:tabs>
          <w:tab w:val="num" w:pos="1548"/>
        </w:tabs>
        <w:ind w:left="720" w:firstLine="286"/>
      </w:pPr>
      <w:rPr>
        <w:rFonts w:hAnsi="Arial Unicode MS"/>
        <w:caps w:val="0"/>
        <w:smallCaps w:val="0"/>
        <w:strike w:val="0"/>
        <w:dstrike w:val="0"/>
        <w:outline w:val="0"/>
        <w:emboss w:val="0"/>
        <w:imprint w:val="0"/>
        <w:spacing w:val="0"/>
        <w:w w:val="100"/>
        <w:kern w:val="0"/>
        <w:position w:val="0"/>
        <w:highlight w:val="none"/>
        <w:vertAlign w:val="baseline"/>
      </w:rPr>
    </w:lvl>
    <w:lvl w:ilvl="3" w:tplc="108AC74A">
      <w:start w:val="1"/>
      <w:numFmt w:val="upperLetter"/>
      <w:lvlText w:val="%4."/>
      <w:lvlJc w:val="left"/>
      <w:pPr>
        <w:tabs>
          <w:tab w:val="num" w:pos="2268"/>
        </w:tabs>
        <w:ind w:left="144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D9F655DE">
      <w:start w:val="1"/>
      <w:numFmt w:val="lowerLetter"/>
      <w:lvlText w:val="%5."/>
      <w:lvlJc w:val="left"/>
      <w:pPr>
        <w:tabs>
          <w:tab w:val="num" w:pos="2988"/>
        </w:tabs>
        <w:ind w:left="216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9502EDAC">
      <w:start w:val="1"/>
      <w:numFmt w:val="lowerRoman"/>
      <w:lvlText w:val="%6."/>
      <w:lvlJc w:val="left"/>
      <w:pPr>
        <w:tabs>
          <w:tab w:val="num" w:pos="3708"/>
        </w:tabs>
        <w:ind w:left="2880" w:firstLine="286"/>
      </w:pPr>
      <w:rPr>
        <w:rFonts w:hAnsi="Arial Unicode MS"/>
        <w:caps w:val="0"/>
        <w:smallCaps w:val="0"/>
        <w:strike w:val="0"/>
        <w:dstrike w:val="0"/>
        <w:outline w:val="0"/>
        <w:emboss w:val="0"/>
        <w:imprint w:val="0"/>
        <w:spacing w:val="0"/>
        <w:w w:val="100"/>
        <w:kern w:val="0"/>
        <w:position w:val="0"/>
        <w:highlight w:val="none"/>
        <w:vertAlign w:val="baseline"/>
      </w:rPr>
    </w:lvl>
    <w:lvl w:ilvl="6" w:tplc="7F9AB964">
      <w:start w:val="1"/>
      <w:numFmt w:val="decimal"/>
      <w:lvlText w:val="%7."/>
      <w:lvlJc w:val="left"/>
      <w:pPr>
        <w:tabs>
          <w:tab w:val="num" w:pos="4428"/>
        </w:tabs>
        <w:ind w:left="360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BED23864">
      <w:start w:val="1"/>
      <w:numFmt w:val="lowerLetter"/>
      <w:lvlText w:val="%8."/>
      <w:lvlJc w:val="left"/>
      <w:pPr>
        <w:tabs>
          <w:tab w:val="num" w:pos="5148"/>
        </w:tabs>
        <w:ind w:left="432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C6A2BEB2">
      <w:start w:val="1"/>
      <w:numFmt w:val="lowerRoman"/>
      <w:lvlText w:val="%9."/>
      <w:lvlJc w:val="left"/>
      <w:pPr>
        <w:tabs>
          <w:tab w:val="num" w:pos="5868"/>
        </w:tabs>
        <w:ind w:left="5040"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0F95606"/>
    <w:multiLevelType w:val="hybridMultilevel"/>
    <w:tmpl w:val="F600F908"/>
    <w:lvl w:ilvl="0" w:tplc="E988866C">
      <w:start w:val="2"/>
      <w:numFmt w:val="upperRoman"/>
      <w:lvlText w:val="%1."/>
      <w:lvlJc w:val="left"/>
      <w:pPr>
        <w:ind w:left="732" w:hanging="732"/>
      </w:pPr>
      <w:rPr>
        <w:rFonts w:hAnsi="Arial Unicode MS" w:hint="default"/>
        <w:b/>
        <w:bCs/>
        <w:caps w:val="0"/>
        <w:smallCaps w:val="0"/>
        <w:strike w:val="0"/>
        <w:dstrike w:val="0"/>
        <w:outline w:val="0"/>
        <w:emboss w:val="0"/>
        <w:imprint w:val="0"/>
        <w:spacing w:val="0"/>
        <w:w w:val="100"/>
        <w:kern w:val="0"/>
        <w:position w:val="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2865023"/>
    <w:multiLevelType w:val="hybridMultilevel"/>
    <w:tmpl w:val="0C127264"/>
    <w:lvl w:ilvl="0" w:tplc="8AAE969E">
      <w:start w:val="1"/>
      <w:numFmt w:val="lowerLetter"/>
      <w:lvlText w:val="(%1)"/>
      <w:lvlJc w:val="left"/>
      <w:pPr>
        <w:ind w:left="720" w:hanging="360"/>
      </w:pPr>
      <w:rPr>
        <w:rFonts w:hint="default"/>
        <w:b w:val="0"/>
      </w:rPr>
    </w:lvl>
    <w:lvl w:ilvl="1" w:tplc="1009001B">
      <w:start w:val="1"/>
      <w:numFmt w:val="lowerRoman"/>
      <w:lvlText w:val="%2."/>
      <w:lvlJc w:val="right"/>
      <w:pPr>
        <w:ind w:left="1440" w:hanging="360"/>
      </w:pPr>
    </w:lvl>
    <w:lvl w:ilvl="2" w:tplc="8AAE969E">
      <w:start w:val="1"/>
      <w:numFmt w:val="lowerLetter"/>
      <w:lvlText w:val="(%3)"/>
      <w:lvlJc w:val="left"/>
      <w:pPr>
        <w:ind w:left="2160" w:hanging="180"/>
      </w:pPr>
      <w:rPr>
        <w:rFonts w:hint="default"/>
        <w:b w:val="0"/>
      </w:rPr>
    </w:lvl>
    <w:lvl w:ilvl="3" w:tplc="8AAE969E">
      <w:start w:val="1"/>
      <w:numFmt w:val="lowerLetter"/>
      <w:lvlText w:val="(%4)"/>
      <w:lvlJc w:val="left"/>
      <w:pPr>
        <w:ind w:left="2880" w:hanging="360"/>
      </w:pPr>
      <w:rPr>
        <w:rFonts w:hint="default"/>
        <w:b w:val="0"/>
        <w:color w:val="000000" w:themeColor="text1"/>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7654375"/>
    <w:multiLevelType w:val="hybridMultilevel"/>
    <w:tmpl w:val="5A168CC0"/>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ECD5A22"/>
    <w:multiLevelType w:val="hybridMultilevel"/>
    <w:tmpl w:val="24763872"/>
    <w:numStyleLink w:val="6"/>
  </w:abstractNum>
  <w:abstractNum w:abstractNumId="24" w15:restartNumberingAfterBreak="0">
    <w:nsid w:val="51A97D70"/>
    <w:multiLevelType w:val="hybridMultilevel"/>
    <w:tmpl w:val="303E12EA"/>
    <w:lvl w:ilvl="0" w:tplc="8AAE969E">
      <w:start w:val="1"/>
      <w:numFmt w:val="lowerLetter"/>
      <w:lvlText w:val="(%1)"/>
      <w:lvlJc w:val="left"/>
      <w:pPr>
        <w:ind w:left="720" w:hanging="360"/>
      </w:pPr>
      <w:rPr>
        <w:rFonts w:hint="default"/>
        <w:b w:val="0"/>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4266FC"/>
    <w:multiLevelType w:val="hybridMultilevel"/>
    <w:tmpl w:val="673A7A92"/>
    <w:lvl w:ilvl="0" w:tplc="BF8E1DD6">
      <w:start w:val="1"/>
      <w:numFmt w:val="lowerLetter"/>
      <w:lvlText w:val="(%1)"/>
      <w:lvlJc w:val="left"/>
      <w:pPr>
        <w:ind w:left="1211" w:hanging="360"/>
      </w:pPr>
      <w:rPr>
        <w:rFonts w:hint="default"/>
        <w:b w:val="0"/>
        <w:i w:val="0"/>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26" w15:restartNumberingAfterBreak="0">
    <w:nsid w:val="6CA96E1A"/>
    <w:multiLevelType w:val="hybridMultilevel"/>
    <w:tmpl w:val="9CE81EDC"/>
    <w:numStyleLink w:val="8"/>
  </w:abstractNum>
  <w:abstractNum w:abstractNumId="27" w15:restartNumberingAfterBreak="0">
    <w:nsid w:val="6E86662B"/>
    <w:multiLevelType w:val="multilevel"/>
    <w:tmpl w:val="E0187D80"/>
    <w:numStyleLink w:val="1"/>
  </w:abstractNum>
  <w:abstractNum w:abstractNumId="2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1D4759"/>
    <w:multiLevelType w:val="hybridMultilevel"/>
    <w:tmpl w:val="C5FCE338"/>
    <w:lvl w:ilvl="0" w:tplc="261C69DE">
      <w:start w:val="9"/>
      <w:numFmt w:val="upp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30" w15:restartNumberingAfterBreak="0">
    <w:nsid w:val="726C61D2"/>
    <w:multiLevelType w:val="hybridMultilevel"/>
    <w:tmpl w:val="E5348024"/>
    <w:lvl w:ilvl="0" w:tplc="8D6E43D0">
      <w:start w:val="1"/>
      <w:numFmt w:val="decimal"/>
      <w:lvlText w:val="%1."/>
      <w:lvlJc w:val="left"/>
      <w:pPr>
        <w:ind w:left="502" w:hanging="360"/>
      </w:pPr>
      <w:rPr>
        <w:rFonts w:hint="default"/>
        <w:b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B7C0D2E"/>
    <w:multiLevelType w:val="hybridMultilevel"/>
    <w:tmpl w:val="9CE81EDC"/>
    <w:styleLink w:val="8"/>
    <w:lvl w:ilvl="0" w:tplc="C25E4BE8">
      <w:start w:val="1"/>
      <w:numFmt w:val="decimal"/>
      <w:lvlText w:val="%1."/>
      <w:lvlJc w:val="left"/>
      <w:pPr>
        <w:ind w:left="10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D496A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B6C75E">
      <w:start w:val="1"/>
      <w:numFmt w:val="lowerRoman"/>
      <w:lvlText w:val="%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A2485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109F2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102E78">
      <w:start w:val="1"/>
      <w:numFmt w:val="lowerRoman"/>
      <w:lvlText w:val="%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66E2442">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725D8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4DECC32">
      <w:start w:val="1"/>
      <w:numFmt w:val="lowerRoman"/>
      <w:lvlText w:val="%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22"/>
  </w:num>
  <w:num w:numId="3">
    <w:abstractNumId w:val="21"/>
  </w:num>
  <w:num w:numId="4">
    <w:abstractNumId w:val="28"/>
  </w:num>
  <w:num w:numId="5">
    <w:abstractNumId w:val="8"/>
  </w:num>
  <w:num w:numId="6">
    <w:abstractNumId w:val="12"/>
  </w:num>
  <w:num w:numId="7">
    <w:abstractNumId w:val="15"/>
  </w:num>
  <w:num w:numId="8">
    <w:abstractNumId w:val="2"/>
  </w:num>
  <w:num w:numId="9">
    <w:abstractNumId w:val="10"/>
  </w:num>
  <w:num w:numId="10">
    <w:abstractNumId w:val="16"/>
  </w:num>
  <w:num w:numId="11">
    <w:abstractNumId w:val="5"/>
  </w:num>
  <w:num w:numId="12">
    <w:abstractNumId w:val="0"/>
  </w:num>
  <w:num w:numId="13">
    <w:abstractNumId w:val="7"/>
  </w:num>
  <w:num w:numId="14">
    <w:abstractNumId w:val="13"/>
  </w:num>
  <w:num w:numId="15">
    <w:abstractNumId w:val="19"/>
  </w:num>
  <w:num w:numId="16">
    <w:abstractNumId w:val="30"/>
  </w:num>
  <w:num w:numId="17">
    <w:abstractNumId w:val="4"/>
  </w:num>
  <w:num w:numId="18">
    <w:abstractNumId w:val="20"/>
  </w:num>
  <w:num w:numId="19">
    <w:abstractNumId w:val="25"/>
  </w:num>
  <w:num w:numId="20">
    <w:abstractNumId w:val="3"/>
  </w:num>
  <w:num w:numId="21">
    <w:abstractNumId w:val="27"/>
  </w:num>
  <w:num w:numId="22">
    <w:abstractNumId w:val="9"/>
  </w:num>
  <w:num w:numId="23">
    <w:abstractNumId w:val="6"/>
  </w:num>
  <w:num w:numId="24">
    <w:abstractNumId w:val="1"/>
  </w:num>
  <w:num w:numId="25">
    <w:abstractNumId w:val="23"/>
  </w:num>
  <w:num w:numId="26">
    <w:abstractNumId w:val="6"/>
    <w:lvlOverride w:ilvl="0">
      <w:startOverride w:val="2"/>
    </w:lvlOverride>
  </w:num>
  <w:num w:numId="27">
    <w:abstractNumId w:val="6"/>
    <w:lvlOverride w:ilvl="0">
      <w:startOverride w:val="3"/>
    </w:lvlOverride>
  </w:num>
  <w:num w:numId="28">
    <w:abstractNumId w:val="31"/>
  </w:num>
  <w:num w:numId="29">
    <w:abstractNumId w:val="26"/>
  </w:num>
  <w:num w:numId="30">
    <w:abstractNumId w:val="17"/>
  </w:num>
  <w:num w:numId="31">
    <w:abstractNumId w:val="11"/>
  </w:num>
  <w:num w:numId="32">
    <w:abstractNumId w:val="24"/>
  </w:num>
  <w:num w:numId="33">
    <w:abstractNumId w:val="29"/>
  </w:num>
  <w:num w:numId="3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628"/>
    <w:rsid w:val="00001042"/>
    <w:rsid w:val="00007010"/>
    <w:rsid w:val="00007191"/>
    <w:rsid w:val="00010759"/>
    <w:rsid w:val="000118BD"/>
    <w:rsid w:val="000129BF"/>
    <w:rsid w:val="00015858"/>
    <w:rsid w:val="000213C6"/>
    <w:rsid w:val="00021E7F"/>
    <w:rsid w:val="00022105"/>
    <w:rsid w:val="000229CF"/>
    <w:rsid w:val="0002549D"/>
    <w:rsid w:val="00025974"/>
    <w:rsid w:val="0002776A"/>
    <w:rsid w:val="00030242"/>
    <w:rsid w:val="000359FE"/>
    <w:rsid w:val="00036D9C"/>
    <w:rsid w:val="000376F5"/>
    <w:rsid w:val="00042644"/>
    <w:rsid w:val="00047093"/>
    <w:rsid w:val="00047620"/>
    <w:rsid w:val="00050810"/>
    <w:rsid w:val="00051373"/>
    <w:rsid w:val="00054813"/>
    <w:rsid w:val="000567E4"/>
    <w:rsid w:val="000575A0"/>
    <w:rsid w:val="00057744"/>
    <w:rsid w:val="00057DD9"/>
    <w:rsid w:val="000627B3"/>
    <w:rsid w:val="0006307C"/>
    <w:rsid w:val="0006470E"/>
    <w:rsid w:val="00067017"/>
    <w:rsid w:val="000721B9"/>
    <w:rsid w:val="0007333A"/>
    <w:rsid w:val="00073925"/>
    <w:rsid w:val="0007431F"/>
    <w:rsid w:val="00074A86"/>
    <w:rsid w:val="0007580C"/>
    <w:rsid w:val="00076758"/>
    <w:rsid w:val="00077600"/>
    <w:rsid w:val="00080955"/>
    <w:rsid w:val="00080A94"/>
    <w:rsid w:val="00080B19"/>
    <w:rsid w:val="00080BDA"/>
    <w:rsid w:val="00081805"/>
    <w:rsid w:val="00082C61"/>
    <w:rsid w:val="000860ED"/>
    <w:rsid w:val="00086351"/>
    <w:rsid w:val="0008637B"/>
    <w:rsid w:val="0009118D"/>
    <w:rsid w:val="00091366"/>
    <w:rsid w:val="00097ABE"/>
    <w:rsid w:val="000A29E8"/>
    <w:rsid w:val="000A3A0A"/>
    <w:rsid w:val="000A69FC"/>
    <w:rsid w:val="000B193C"/>
    <w:rsid w:val="000B2605"/>
    <w:rsid w:val="000B3CA7"/>
    <w:rsid w:val="000B5266"/>
    <w:rsid w:val="000B657E"/>
    <w:rsid w:val="000B7DB9"/>
    <w:rsid w:val="000C1C06"/>
    <w:rsid w:val="000C38BD"/>
    <w:rsid w:val="000C3ED3"/>
    <w:rsid w:val="000C487F"/>
    <w:rsid w:val="000C4ECA"/>
    <w:rsid w:val="000C4EE2"/>
    <w:rsid w:val="000C5042"/>
    <w:rsid w:val="000C5332"/>
    <w:rsid w:val="000C62DA"/>
    <w:rsid w:val="000C762C"/>
    <w:rsid w:val="000C79D4"/>
    <w:rsid w:val="000D72F9"/>
    <w:rsid w:val="000E0B42"/>
    <w:rsid w:val="000E2C15"/>
    <w:rsid w:val="000E37C5"/>
    <w:rsid w:val="000E673A"/>
    <w:rsid w:val="000F002F"/>
    <w:rsid w:val="000F15B6"/>
    <w:rsid w:val="000F1923"/>
    <w:rsid w:val="000F226E"/>
    <w:rsid w:val="000F424A"/>
    <w:rsid w:val="000F43C4"/>
    <w:rsid w:val="000F4553"/>
    <w:rsid w:val="000F55AD"/>
    <w:rsid w:val="000F68A5"/>
    <w:rsid w:val="000F74F5"/>
    <w:rsid w:val="00100ED6"/>
    <w:rsid w:val="00101C78"/>
    <w:rsid w:val="0010496C"/>
    <w:rsid w:val="00104BF8"/>
    <w:rsid w:val="00105372"/>
    <w:rsid w:val="00106AF6"/>
    <w:rsid w:val="00106F99"/>
    <w:rsid w:val="00110021"/>
    <w:rsid w:val="001112EF"/>
    <w:rsid w:val="00111BA8"/>
    <w:rsid w:val="0011301D"/>
    <w:rsid w:val="001149EB"/>
    <w:rsid w:val="001156E9"/>
    <w:rsid w:val="00117953"/>
    <w:rsid w:val="00117C04"/>
    <w:rsid w:val="0012086C"/>
    <w:rsid w:val="00121A00"/>
    <w:rsid w:val="00122319"/>
    <w:rsid w:val="001242AE"/>
    <w:rsid w:val="00125645"/>
    <w:rsid w:val="00125EFB"/>
    <w:rsid w:val="00127D03"/>
    <w:rsid w:val="00130622"/>
    <w:rsid w:val="00131E7A"/>
    <w:rsid w:val="00133C91"/>
    <w:rsid w:val="0013433F"/>
    <w:rsid w:val="001355C9"/>
    <w:rsid w:val="00135DBC"/>
    <w:rsid w:val="00137D8B"/>
    <w:rsid w:val="00141BBD"/>
    <w:rsid w:val="00141F0F"/>
    <w:rsid w:val="00146037"/>
    <w:rsid w:val="00146592"/>
    <w:rsid w:val="00146EE1"/>
    <w:rsid w:val="00147ECD"/>
    <w:rsid w:val="00150B83"/>
    <w:rsid w:val="0015122B"/>
    <w:rsid w:val="0015265F"/>
    <w:rsid w:val="00152B47"/>
    <w:rsid w:val="0015441E"/>
    <w:rsid w:val="00156BC5"/>
    <w:rsid w:val="001570C5"/>
    <w:rsid w:val="00157932"/>
    <w:rsid w:val="00157D34"/>
    <w:rsid w:val="00162488"/>
    <w:rsid w:val="0016421F"/>
    <w:rsid w:val="0016522F"/>
    <w:rsid w:val="00166D5F"/>
    <w:rsid w:val="00172AF6"/>
    <w:rsid w:val="00174E78"/>
    <w:rsid w:val="001760B8"/>
    <w:rsid w:val="00176412"/>
    <w:rsid w:val="00176B32"/>
    <w:rsid w:val="00176CEE"/>
    <w:rsid w:val="00177031"/>
    <w:rsid w:val="00177F60"/>
    <w:rsid w:val="00177FC0"/>
    <w:rsid w:val="00181C20"/>
    <w:rsid w:val="00181FB1"/>
    <w:rsid w:val="00182E62"/>
    <w:rsid w:val="00185714"/>
    <w:rsid w:val="0018655B"/>
    <w:rsid w:val="00186E88"/>
    <w:rsid w:val="00191DE5"/>
    <w:rsid w:val="001922CC"/>
    <w:rsid w:val="0019544E"/>
    <w:rsid w:val="00197041"/>
    <w:rsid w:val="00197065"/>
    <w:rsid w:val="00197762"/>
    <w:rsid w:val="001A383D"/>
    <w:rsid w:val="001A3DA6"/>
    <w:rsid w:val="001A4142"/>
    <w:rsid w:val="001A5972"/>
    <w:rsid w:val="001A776E"/>
    <w:rsid w:val="001A7E7D"/>
    <w:rsid w:val="001B08A2"/>
    <w:rsid w:val="001B4B18"/>
    <w:rsid w:val="001B6949"/>
    <w:rsid w:val="001C01DA"/>
    <w:rsid w:val="001C08F6"/>
    <w:rsid w:val="001C14DD"/>
    <w:rsid w:val="001C30F4"/>
    <w:rsid w:val="001C3AE7"/>
    <w:rsid w:val="001C44F8"/>
    <w:rsid w:val="001C473A"/>
    <w:rsid w:val="001C6ACC"/>
    <w:rsid w:val="001D19A6"/>
    <w:rsid w:val="001D495F"/>
    <w:rsid w:val="001D5D81"/>
    <w:rsid w:val="001D7135"/>
    <w:rsid w:val="001E0853"/>
    <w:rsid w:val="001E16A1"/>
    <w:rsid w:val="001E208A"/>
    <w:rsid w:val="001E368F"/>
    <w:rsid w:val="001E4432"/>
    <w:rsid w:val="001E5731"/>
    <w:rsid w:val="001F092E"/>
    <w:rsid w:val="001F0C82"/>
    <w:rsid w:val="001F1877"/>
    <w:rsid w:val="001F37C7"/>
    <w:rsid w:val="001F5865"/>
    <w:rsid w:val="002011E6"/>
    <w:rsid w:val="00205E99"/>
    <w:rsid w:val="00206633"/>
    <w:rsid w:val="00207286"/>
    <w:rsid w:val="002074D2"/>
    <w:rsid w:val="002076AC"/>
    <w:rsid w:val="00207B9A"/>
    <w:rsid w:val="00210CA7"/>
    <w:rsid w:val="00212A99"/>
    <w:rsid w:val="0021460F"/>
    <w:rsid w:val="002151E3"/>
    <w:rsid w:val="002176E0"/>
    <w:rsid w:val="0022010B"/>
    <w:rsid w:val="0022069A"/>
    <w:rsid w:val="00222517"/>
    <w:rsid w:val="00222AE2"/>
    <w:rsid w:val="0022335A"/>
    <w:rsid w:val="0022391D"/>
    <w:rsid w:val="00225A1F"/>
    <w:rsid w:val="00226137"/>
    <w:rsid w:val="0022733F"/>
    <w:rsid w:val="00230FDD"/>
    <w:rsid w:val="00231448"/>
    <w:rsid w:val="0023205D"/>
    <w:rsid w:val="002323D1"/>
    <w:rsid w:val="00232C2C"/>
    <w:rsid w:val="00233BA5"/>
    <w:rsid w:val="00233BE6"/>
    <w:rsid w:val="0023703E"/>
    <w:rsid w:val="00237111"/>
    <w:rsid w:val="0024114E"/>
    <w:rsid w:val="002411CE"/>
    <w:rsid w:val="00243403"/>
    <w:rsid w:val="0024425E"/>
    <w:rsid w:val="00244766"/>
    <w:rsid w:val="0024781A"/>
    <w:rsid w:val="00247A49"/>
    <w:rsid w:val="002503EE"/>
    <w:rsid w:val="00250549"/>
    <w:rsid w:val="0025122C"/>
    <w:rsid w:val="00252B85"/>
    <w:rsid w:val="00253119"/>
    <w:rsid w:val="0025423B"/>
    <w:rsid w:val="00263C94"/>
    <w:rsid w:val="00265D93"/>
    <w:rsid w:val="00266637"/>
    <w:rsid w:val="00266E53"/>
    <w:rsid w:val="00271AEA"/>
    <w:rsid w:val="00272027"/>
    <w:rsid w:val="00274193"/>
    <w:rsid w:val="00281B54"/>
    <w:rsid w:val="0028227E"/>
    <w:rsid w:val="002827F4"/>
    <w:rsid w:val="00282BE0"/>
    <w:rsid w:val="00283007"/>
    <w:rsid w:val="00283C6F"/>
    <w:rsid w:val="002876C5"/>
    <w:rsid w:val="0029006A"/>
    <w:rsid w:val="002910B6"/>
    <w:rsid w:val="00291232"/>
    <w:rsid w:val="00292716"/>
    <w:rsid w:val="002A0C4E"/>
    <w:rsid w:val="002A31A8"/>
    <w:rsid w:val="002A4035"/>
    <w:rsid w:val="002A4145"/>
    <w:rsid w:val="002A4549"/>
    <w:rsid w:val="002A6C34"/>
    <w:rsid w:val="002A6C40"/>
    <w:rsid w:val="002B007C"/>
    <w:rsid w:val="002B0AE6"/>
    <w:rsid w:val="002B1ED5"/>
    <w:rsid w:val="002B29A7"/>
    <w:rsid w:val="002B2BBC"/>
    <w:rsid w:val="002B747F"/>
    <w:rsid w:val="002B7D8E"/>
    <w:rsid w:val="002C0981"/>
    <w:rsid w:val="002C274E"/>
    <w:rsid w:val="002C298F"/>
    <w:rsid w:val="002C3E02"/>
    <w:rsid w:val="002C4881"/>
    <w:rsid w:val="002C4BFA"/>
    <w:rsid w:val="002C705D"/>
    <w:rsid w:val="002D02F1"/>
    <w:rsid w:val="002D25FB"/>
    <w:rsid w:val="002D4467"/>
    <w:rsid w:val="002D4C65"/>
    <w:rsid w:val="002D6557"/>
    <w:rsid w:val="002E0777"/>
    <w:rsid w:val="002E0DA3"/>
    <w:rsid w:val="002E0E5E"/>
    <w:rsid w:val="002E1DD5"/>
    <w:rsid w:val="002E1E6D"/>
    <w:rsid w:val="002E55C7"/>
    <w:rsid w:val="002E64E3"/>
    <w:rsid w:val="002F1486"/>
    <w:rsid w:val="002F3063"/>
    <w:rsid w:val="002F3287"/>
    <w:rsid w:val="002F3C62"/>
    <w:rsid w:val="002F5373"/>
    <w:rsid w:val="002F661A"/>
    <w:rsid w:val="002F7576"/>
    <w:rsid w:val="003043DE"/>
    <w:rsid w:val="003058BE"/>
    <w:rsid w:val="00306012"/>
    <w:rsid w:val="00306392"/>
    <w:rsid w:val="003116C2"/>
    <w:rsid w:val="0031409E"/>
    <w:rsid w:val="00314BEF"/>
    <w:rsid w:val="0031646F"/>
    <w:rsid w:val="00316F75"/>
    <w:rsid w:val="00317F71"/>
    <w:rsid w:val="003203C6"/>
    <w:rsid w:val="00321C21"/>
    <w:rsid w:val="003246D8"/>
    <w:rsid w:val="00325777"/>
    <w:rsid w:val="0032743E"/>
    <w:rsid w:val="00333885"/>
    <w:rsid w:val="0033569F"/>
    <w:rsid w:val="00335726"/>
    <w:rsid w:val="00335D20"/>
    <w:rsid w:val="00336B96"/>
    <w:rsid w:val="00337398"/>
    <w:rsid w:val="00337701"/>
    <w:rsid w:val="003400AF"/>
    <w:rsid w:val="00343770"/>
    <w:rsid w:val="003443E9"/>
    <w:rsid w:val="0034614B"/>
    <w:rsid w:val="00351D3A"/>
    <w:rsid w:val="00351DDD"/>
    <w:rsid w:val="0035276C"/>
    <w:rsid w:val="00352A2F"/>
    <w:rsid w:val="00352EBD"/>
    <w:rsid w:val="00355FC3"/>
    <w:rsid w:val="00356258"/>
    <w:rsid w:val="003568CA"/>
    <w:rsid w:val="003627D8"/>
    <w:rsid w:val="003651B1"/>
    <w:rsid w:val="00366083"/>
    <w:rsid w:val="003665A8"/>
    <w:rsid w:val="00367160"/>
    <w:rsid w:val="00370179"/>
    <w:rsid w:val="00372F74"/>
    <w:rsid w:val="0038089A"/>
    <w:rsid w:val="003814D0"/>
    <w:rsid w:val="00383B8F"/>
    <w:rsid w:val="0038465B"/>
    <w:rsid w:val="0038485A"/>
    <w:rsid w:val="00385DD6"/>
    <w:rsid w:val="00387EB1"/>
    <w:rsid w:val="00392F15"/>
    <w:rsid w:val="00394B82"/>
    <w:rsid w:val="0039541E"/>
    <w:rsid w:val="00395C66"/>
    <w:rsid w:val="003A2DF4"/>
    <w:rsid w:val="003A4D66"/>
    <w:rsid w:val="003A571D"/>
    <w:rsid w:val="003A6264"/>
    <w:rsid w:val="003B02C5"/>
    <w:rsid w:val="003B6150"/>
    <w:rsid w:val="003B76FA"/>
    <w:rsid w:val="003B7AC4"/>
    <w:rsid w:val="003C3570"/>
    <w:rsid w:val="003C4428"/>
    <w:rsid w:val="003C527C"/>
    <w:rsid w:val="003D003E"/>
    <w:rsid w:val="003D1D95"/>
    <w:rsid w:val="003D36AF"/>
    <w:rsid w:val="003D4AE9"/>
    <w:rsid w:val="003D4D01"/>
    <w:rsid w:val="003D6A21"/>
    <w:rsid w:val="003E18C9"/>
    <w:rsid w:val="003E4CA4"/>
    <w:rsid w:val="003F1B6B"/>
    <w:rsid w:val="003F3A7E"/>
    <w:rsid w:val="003F7224"/>
    <w:rsid w:val="004001FA"/>
    <w:rsid w:val="00401917"/>
    <w:rsid w:val="00403FF7"/>
    <w:rsid w:val="004041A7"/>
    <w:rsid w:val="00404B5E"/>
    <w:rsid w:val="0040572D"/>
    <w:rsid w:val="00405AA1"/>
    <w:rsid w:val="00405F4F"/>
    <w:rsid w:val="00406EAF"/>
    <w:rsid w:val="00407963"/>
    <w:rsid w:val="004104F5"/>
    <w:rsid w:val="0041195C"/>
    <w:rsid w:val="0041254A"/>
    <w:rsid w:val="00412F6D"/>
    <w:rsid w:val="00413161"/>
    <w:rsid w:val="004132EC"/>
    <w:rsid w:val="004142F5"/>
    <w:rsid w:val="00415187"/>
    <w:rsid w:val="00416929"/>
    <w:rsid w:val="00420BF2"/>
    <w:rsid w:val="00423F92"/>
    <w:rsid w:val="00423FCC"/>
    <w:rsid w:val="00425241"/>
    <w:rsid w:val="00425A0B"/>
    <w:rsid w:val="00425B76"/>
    <w:rsid w:val="00425E1E"/>
    <w:rsid w:val="00425F66"/>
    <w:rsid w:val="00426C3A"/>
    <w:rsid w:val="00427D21"/>
    <w:rsid w:val="00427EAE"/>
    <w:rsid w:val="00430246"/>
    <w:rsid w:val="004307F8"/>
    <w:rsid w:val="00430B83"/>
    <w:rsid w:val="00432703"/>
    <w:rsid w:val="004328A2"/>
    <w:rsid w:val="00435535"/>
    <w:rsid w:val="00435544"/>
    <w:rsid w:val="00437080"/>
    <w:rsid w:val="0043798E"/>
    <w:rsid w:val="00437F88"/>
    <w:rsid w:val="00442B23"/>
    <w:rsid w:val="004438D2"/>
    <w:rsid w:val="004440A5"/>
    <w:rsid w:val="00445F72"/>
    <w:rsid w:val="004469A4"/>
    <w:rsid w:val="00450709"/>
    <w:rsid w:val="00450E65"/>
    <w:rsid w:val="00454537"/>
    <w:rsid w:val="0045763F"/>
    <w:rsid w:val="00461592"/>
    <w:rsid w:val="00463AC9"/>
    <w:rsid w:val="004644C2"/>
    <w:rsid w:val="004667B0"/>
    <w:rsid w:val="00467F9C"/>
    <w:rsid w:val="0047073E"/>
    <w:rsid w:val="004714AE"/>
    <w:rsid w:val="0047439B"/>
    <w:rsid w:val="00475116"/>
    <w:rsid w:val="004826A5"/>
    <w:rsid w:val="00486B04"/>
    <w:rsid w:val="00491BF7"/>
    <w:rsid w:val="0049232D"/>
    <w:rsid w:val="0049449A"/>
    <w:rsid w:val="00494549"/>
    <w:rsid w:val="00494C29"/>
    <w:rsid w:val="00497E1F"/>
    <w:rsid w:val="004A1C2E"/>
    <w:rsid w:val="004A22E5"/>
    <w:rsid w:val="004A2DA9"/>
    <w:rsid w:val="004A2DC1"/>
    <w:rsid w:val="004A3AF9"/>
    <w:rsid w:val="004A688A"/>
    <w:rsid w:val="004A7F68"/>
    <w:rsid w:val="004B3663"/>
    <w:rsid w:val="004B5548"/>
    <w:rsid w:val="004B6066"/>
    <w:rsid w:val="004B7707"/>
    <w:rsid w:val="004B7C14"/>
    <w:rsid w:val="004C01E6"/>
    <w:rsid w:val="004C279A"/>
    <w:rsid w:val="004C2D33"/>
    <w:rsid w:val="004C47AD"/>
    <w:rsid w:val="004C49F0"/>
    <w:rsid w:val="004C518F"/>
    <w:rsid w:val="004C5E3C"/>
    <w:rsid w:val="004C5E56"/>
    <w:rsid w:val="004C660D"/>
    <w:rsid w:val="004C6869"/>
    <w:rsid w:val="004C6F4E"/>
    <w:rsid w:val="004C730B"/>
    <w:rsid w:val="004D0141"/>
    <w:rsid w:val="004D2FBA"/>
    <w:rsid w:val="004D3617"/>
    <w:rsid w:val="004D4585"/>
    <w:rsid w:val="004D6ACD"/>
    <w:rsid w:val="004D7D88"/>
    <w:rsid w:val="004E0050"/>
    <w:rsid w:val="004E13EB"/>
    <w:rsid w:val="004E2506"/>
    <w:rsid w:val="004E35C7"/>
    <w:rsid w:val="004E6139"/>
    <w:rsid w:val="004E6B94"/>
    <w:rsid w:val="004F11D9"/>
    <w:rsid w:val="004F123C"/>
    <w:rsid w:val="004F6AEF"/>
    <w:rsid w:val="004F7AE1"/>
    <w:rsid w:val="004F7E4F"/>
    <w:rsid w:val="005030A6"/>
    <w:rsid w:val="005068A7"/>
    <w:rsid w:val="00506C88"/>
    <w:rsid w:val="0050732F"/>
    <w:rsid w:val="005119FE"/>
    <w:rsid w:val="00511E6D"/>
    <w:rsid w:val="005131A1"/>
    <w:rsid w:val="0051373F"/>
    <w:rsid w:val="0051451E"/>
    <w:rsid w:val="0051673E"/>
    <w:rsid w:val="00516873"/>
    <w:rsid w:val="005201CA"/>
    <w:rsid w:val="00521038"/>
    <w:rsid w:val="00522553"/>
    <w:rsid w:val="00523026"/>
    <w:rsid w:val="005255A0"/>
    <w:rsid w:val="00525FE9"/>
    <w:rsid w:val="00526503"/>
    <w:rsid w:val="00527318"/>
    <w:rsid w:val="005277CC"/>
    <w:rsid w:val="0052799C"/>
    <w:rsid w:val="00527BA9"/>
    <w:rsid w:val="00527E85"/>
    <w:rsid w:val="00530C37"/>
    <w:rsid w:val="00531C16"/>
    <w:rsid w:val="0053318E"/>
    <w:rsid w:val="00534452"/>
    <w:rsid w:val="00534681"/>
    <w:rsid w:val="00534F68"/>
    <w:rsid w:val="00536037"/>
    <w:rsid w:val="0053611C"/>
    <w:rsid w:val="00537A94"/>
    <w:rsid w:val="00541048"/>
    <w:rsid w:val="00541619"/>
    <w:rsid w:val="005416A5"/>
    <w:rsid w:val="00542B82"/>
    <w:rsid w:val="005436CF"/>
    <w:rsid w:val="00543BA0"/>
    <w:rsid w:val="005458E8"/>
    <w:rsid w:val="00551701"/>
    <w:rsid w:val="00551E50"/>
    <w:rsid w:val="005529F3"/>
    <w:rsid w:val="00554A4C"/>
    <w:rsid w:val="00561A25"/>
    <w:rsid w:val="0056266D"/>
    <w:rsid w:val="005629B6"/>
    <w:rsid w:val="00563A58"/>
    <w:rsid w:val="00564009"/>
    <w:rsid w:val="005668EE"/>
    <w:rsid w:val="0057184D"/>
    <w:rsid w:val="00572725"/>
    <w:rsid w:val="00572F18"/>
    <w:rsid w:val="00573505"/>
    <w:rsid w:val="00574A63"/>
    <w:rsid w:val="005767BA"/>
    <w:rsid w:val="00583982"/>
    <w:rsid w:val="00585A85"/>
    <w:rsid w:val="00586EF0"/>
    <w:rsid w:val="00587FA1"/>
    <w:rsid w:val="00590019"/>
    <w:rsid w:val="00590602"/>
    <w:rsid w:val="00592089"/>
    <w:rsid w:val="00594EA3"/>
    <w:rsid w:val="00595021"/>
    <w:rsid w:val="00596994"/>
    <w:rsid w:val="005A1B21"/>
    <w:rsid w:val="005A1DA2"/>
    <w:rsid w:val="005A4663"/>
    <w:rsid w:val="005A7133"/>
    <w:rsid w:val="005B12D2"/>
    <w:rsid w:val="005B15CA"/>
    <w:rsid w:val="005B2F90"/>
    <w:rsid w:val="005B3580"/>
    <w:rsid w:val="005B3A8C"/>
    <w:rsid w:val="005B537A"/>
    <w:rsid w:val="005C01DB"/>
    <w:rsid w:val="005C42F9"/>
    <w:rsid w:val="005C4DC4"/>
    <w:rsid w:val="005C603A"/>
    <w:rsid w:val="005C6FC5"/>
    <w:rsid w:val="005C7569"/>
    <w:rsid w:val="005D0106"/>
    <w:rsid w:val="005D102E"/>
    <w:rsid w:val="005D151C"/>
    <w:rsid w:val="005D185A"/>
    <w:rsid w:val="005D2D76"/>
    <w:rsid w:val="005D3358"/>
    <w:rsid w:val="005D38BA"/>
    <w:rsid w:val="005D49B4"/>
    <w:rsid w:val="005D53B0"/>
    <w:rsid w:val="005D739B"/>
    <w:rsid w:val="005E0C3D"/>
    <w:rsid w:val="005E1D4C"/>
    <w:rsid w:val="005E249E"/>
    <w:rsid w:val="005E2EA7"/>
    <w:rsid w:val="005E399F"/>
    <w:rsid w:val="005E3A4E"/>
    <w:rsid w:val="005E4CD4"/>
    <w:rsid w:val="005E520D"/>
    <w:rsid w:val="005E5A31"/>
    <w:rsid w:val="005E6D05"/>
    <w:rsid w:val="005F0E35"/>
    <w:rsid w:val="005F1DCF"/>
    <w:rsid w:val="005F2667"/>
    <w:rsid w:val="005F26F0"/>
    <w:rsid w:val="005F44E2"/>
    <w:rsid w:val="005F648A"/>
    <w:rsid w:val="005F6C8A"/>
    <w:rsid w:val="0060102E"/>
    <w:rsid w:val="006010B4"/>
    <w:rsid w:val="006035C9"/>
    <w:rsid w:val="00606423"/>
    <w:rsid w:val="00606B4F"/>
    <w:rsid w:val="00607837"/>
    <w:rsid w:val="00610493"/>
    <w:rsid w:val="00610938"/>
    <w:rsid w:val="00610A22"/>
    <w:rsid w:val="00610B0F"/>
    <w:rsid w:val="0061169F"/>
    <w:rsid w:val="00612130"/>
    <w:rsid w:val="006122BA"/>
    <w:rsid w:val="00614658"/>
    <w:rsid w:val="00615D4A"/>
    <w:rsid w:val="006173E3"/>
    <w:rsid w:val="0062028B"/>
    <w:rsid w:val="00621F27"/>
    <w:rsid w:val="0062201C"/>
    <w:rsid w:val="00625FA4"/>
    <w:rsid w:val="00626419"/>
    <w:rsid w:val="00627A8B"/>
    <w:rsid w:val="006309D7"/>
    <w:rsid w:val="00631C22"/>
    <w:rsid w:val="00633A96"/>
    <w:rsid w:val="00634DC8"/>
    <w:rsid w:val="00635A89"/>
    <w:rsid w:val="00636C18"/>
    <w:rsid w:val="00642386"/>
    <w:rsid w:val="00642FA7"/>
    <w:rsid w:val="00643CED"/>
    <w:rsid w:val="006456A1"/>
    <w:rsid w:val="006459CB"/>
    <w:rsid w:val="00646A7D"/>
    <w:rsid w:val="00652157"/>
    <w:rsid w:val="00652B41"/>
    <w:rsid w:val="00652EF1"/>
    <w:rsid w:val="006556E7"/>
    <w:rsid w:val="00657724"/>
    <w:rsid w:val="00665896"/>
    <w:rsid w:val="00665959"/>
    <w:rsid w:val="006663BF"/>
    <w:rsid w:val="00672A92"/>
    <w:rsid w:val="00673629"/>
    <w:rsid w:val="00674300"/>
    <w:rsid w:val="00674F1D"/>
    <w:rsid w:val="00676553"/>
    <w:rsid w:val="006765A4"/>
    <w:rsid w:val="006765C3"/>
    <w:rsid w:val="00676683"/>
    <w:rsid w:val="006769C1"/>
    <w:rsid w:val="00677E69"/>
    <w:rsid w:val="0068045B"/>
    <w:rsid w:val="00681F3B"/>
    <w:rsid w:val="006822A9"/>
    <w:rsid w:val="00682699"/>
    <w:rsid w:val="00682CD3"/>
    <w:rsid w:val="00683418"/>
    <w:rsid w:val="00683687"/>
    <w:rsid w:val="00683F00"/>
    <w:rsid w:val="00690EC3"/>
    <w:rsid w:val="00693FEB"/>
    <w:rsid w:val="00694F2B"/>
    <w:rsid w:val="00695533"/>
    <w:rsid w:val="00695809"/>
    <w:rsid w:val="00695D30"/>
    <w:rsid w:val="006A08B5"/>
    <w:rsid w:val="006A2EAD"/>
    <w:rsid w:val="006A3344"/>
    <w:rsid w:val="006A55F6"/>
    <w:rsid w:val="006A6441"/>
    <w:rsid w:val="006A67A9"/>
    <w:rsid w:val="006A6F9B"/>
    <w:rsid w:val="006B0903"/>
    <w:rsid w:val="006B2290"/>
    <w:rsid w:val="006B27CB"/>
    <w:rsid w:val="006B46F4"/>
    <w:rsid w:val="006B5D17"/>
    <w:rsid w:val="006B649E"/>
    <w:rsid w:val="006B6F47"/>
    <w:rsid w:val="006B7145"/>
    <w:rsid w:val="006B74A0"/>
    <w:rsid w:val="006B7FF9"/>
    <w:rsid w:val="006C052E"/>
    <w:rsid w:val="006C1BA9"/>
    <w:rsid w:val="006C322F"/>
    <w:rsid w:val="006C661C"/>
    <w:rsid w:val="006C68DB"/>
    <w:rsid w:val="006C6B83"/>
    <w:rsid w:val="006C71DD"/>
    <w:rsid w:val="006D48AC"/>
    <w:rsid w:val="006D4CDB"/>
    <w:rsid w:val="006E012E"/>
    <w:rsid w:val="006E01B7"/>
    <w:rsid w:val="006E0EB0"/>
    <w:rsid w:val="006E1E7F"/>
    <w:rsid w:val="006E3D25"/>
    <w:rsid w:val="006E41B5"/>
    <w:rsid w:val="006E474F"/>
    <w:rsid w:val="006E6E10"/>
    <w:rsid w:val="006E76FF"/>
    <w:rsid w:val="006F20B0"/>
    <w:rsid w:val="006F211E"/>
    <w:rsid w:val="006F2CE8"/>
    <w:rsid w:val="006F2DA4"/>
    <w:rsid w:val="006F5756"/>
    <w:rsid w:val="006F5D41"/>
    <w:rsid w:val="006F634B"/>
    <w:rsid w:val="00701124"/>
    <w:rsid w:val="00701BE5"/>
    <w:rsid w:val="00702BB3"/>
    <w:rsid w:val="00706E08"/>
    <w:rsid w:val="00711179"/>
    <w:rsid w:val="00712260"/>
    <w:rsid w:val="00712E4D"/>
    <w:rsid w:val="0071473F"/>
    <w:rsid w:val="00715406"/>
    <w:rsid w:val="00715487"/>
    <w:rsid w:val="0071676D"/>
    <w:rsid w:val="00716BE1"/>
    <w:rsid w:val="00716F1E"/>
    <w:rsid w:val="007171B8"/>
    <w:rsid w:val="00717284"/>
    <w:rsid w:val="00717D88"/>
    <w:rsid w:val="00720F0C"/>
    <w:rsid w:val="00721D2F"/>
    <w:rsid w:val="0072226A"/>
    <w:rsid w:val="0072312B"/>
    <w:rsid w:val="00723A0D"/>
    <w:rsid w:val="0072652C"/>
    <w:rsid w:val="00726DC0"/>
    <w:rsid w:val="007272AD"/>
    <w:rsid w:val="007317E0"/>
    <w:rsid w:val="00733F32"/>
    <w:rsid w:val="00735275"/>
    <w:rsid w:val="007377CA"/>
    <w:rsid w:val="007421DE"/>
    <w:rsid w:val="00746096"/>
    <w:rsid w:val="00747FEB"/>
    <w:rsid w:val="00752F93"/>
    <w:rsid w:val="00752FE8"/>
    <w:rsid w:val="00753029"/>
    <w:rsid w:val="007542DA"/>
    <w:rsid w:val="00755B89"/>
    <w:rsid w:val="00761A19"/>
    <w:rsid w:val="00764E3C"/>
    <w:rsid w:val="007656F7"/>
    <w:rsid w:val="00765C7C"/>
    <w:rsid w:val="00771D2B"/>
    <w:rsid w:val="00772282"/>
    <w:rsid w:val="0077264F"/>
    <w:rsid w:val="007730FC"/>
    <w:rsid w:val="00774C09"/>
    <w:rsid w:val="0077554F"/>
    <w:rsid w:val="00776B50"/>
    <w:rsid w:val="00777217"/>
    <w:rsid w:val="007779BF"/>
    <w:rsid w:val="007805A3"/>
    <w:rsid w:val="007814A0"/>
    <w:rsid w:val="00781C99"/>
    <w:rsid w:val="00782463"/>
    <w:rsid w:val="007903BB"/>
    <w:rsid w:val="00793354"/>
    <w:rsid w:val="0079369E"/>
    <w:rsid w:val="007942D3"/>
    <w:rsid w:val="00794D63"/>
    <w:rsid w:val="00796C4E"/>
    <w:rsid w:val="007A0BC3"/>
    <w:rsid w:val="007A124A"/>
    <w:rsid w:val="007A1A5F"/>
    <w:rsid w:val="007A1C5B"/>
    <w:rsid w:val="007A1C60"/>
    <w:rsid w:val="007A4D86"/>
    <w:rsid w:val="007A4E2F"/>
    <w:rsid w:val="007A51F5"/>
    <w:rsid w:val="007A6673"/>
    <w:rsid w:val="007A6DF0"/>
    <w:rsid w:val="007B2159"/>
    <w:rsid w:val="007B24E0"/>
    <w:rsid w:val="007B2655"/>
    <w:rsid w:val="007B2882"/>
    <w:rsid w:val="007B2C29"/>
    <w:rsid w:val="007B34F6"/>
    <w:rsid w:val="007B4042"/>
    <w:rsid w:val="007B5264"/>
    <w:rsid w:val="007B6213"/>
    <w:rsid w:val="007B6BD0"/>
    <w:rsid w:val="007B6C09"/>
    <w:rsid w:val="007B706C"/>
    <w:rsid w:val="007C01B8"/>
    <w:rsid w:val="007C02D0"/>
    <w:rsid w:val="007C12A3"/>
    <w:rsid w:val="007C1D3B"/>
    <w:rsid w:val="007C3BB3"/>
    <w:rsid w:val="007C60E0"/>
    <w:rsid w:val="007C6EC1"/>
    <w:rsid w:val="007D01D4"/>
    <w:rsid w:val="007D0446"/>
    <w:rsid w:val="007D0AFB"/>
    <w:rsid w:val="007D1BD6"/>
    <w:rsid w:val="007D2647"/>
    <w:rsid w:val="007D2D75"/>
    <w:rsid w:val="007D3358"/>
    <w:rsid w:val="007D5981"/>
    <w:rsid w:val="007D65D3"/>
    <w:rsid w:val="007E09DA"/>
    <w:rsid w:val="007E0BF5"/>
    <w:rsid w:val="007E287B"/>
    <w:rsid w:val="007E50E0"/>
    <w:rsid w:val="007E51B0"/>
    <w:rsid w:val="007E7909"/>
    <w:rsid w:val="007E79B9"/>
    <w:rsid w:val="007F0744"/>
    <w:rsid w:val="007F1681"/>
    <w:rsid w:val="007F5383"/>
    <w:rsid w:val="007F56B5"/>
    <w:rsid w:val="007F63CE"/>
    <w:rsid w:val="007F786A"/>
    <w:rsid w:val="008045A3"/>
    <w:rsid w:val="00805897"/>
    <w:rsid w:val="00805C0B"/>
    <w:rsid w:val="0080681B"/>
    <w:rsid w:val="00806C93"/>
    <w:rsid w:val="00807890"/>
    <w:rsid w:val="00807D91"/>
    <w:rsid w:val="008102D9"/>
    <w:rsid w:val="00810A07"/>
    <w:rsid w:val="00811BB6"/>
    <w:rsid w:val="00812208"/>
    <w:rsid w:val="00816B15"/>
    <w:rsid w:val="008178B6"/>
    <w:rsid w:val="0082073E"/>
    <w:rsid w:val="008216B8"/>
    <w:rsid w:val="008232FB"/>
    <w:rsid w:val="00833472"/>
    <w:rsid w:val="008335C7"/>
    <w:rsid w:val="0083453C"/>
    <w:rsid w:val="008369AB"/>
    <w:rsid w:val="008372C8"/>
    <w:rsid w:val="00837B77"/>
    <w:rsid w:val="00841C5A"/>
    <w:rsid w:val="00843D7D"/>
    <w:rsid w:val="00843DFA"/>
    <w:rsid w:val="0084431C"/>
    <w:rsid w:val="00845793"/>
    <w:rsid w:val="0084652B"/>
    <w:rsid w:val="00846718"/>
    <w:rsid w:val="008478F6"/>
    <w:rsid w:val="00847D33"/>
    <w:rsid w:val="008504B5"/>
    <w:rsid w:val="00853996"/>
    <w:rsid w:val="00854FE8"/>
    <w:rsid w:val="008562D0"/>
    <w:rsid w:val="0085640E"/>
    <w:rsid w:val="0085778F"/>
    <w:rsid w:val="0086059B"/>
    <w:rsid w:val="00860872"/>
    <w:rsid w:val="00861385"/>
    <w:rsid w:val="008626C5"/>
    <w:rsid w:val="0086365E"/>
    <w:rsid w:val="008646D8"/>
    <w:rsid w:val="00865B74"/>
    <w:rsid w:val="008664FF"/>
    <w:rsid w:val="0086652F"/>
    <w:rsid w:val="00867981"/>
    <w:rsid w:val="00870640"/>
    <w:rsid w:val="008711E3"/>
    <w:rsid w:val="00871255"/>
    <w:rsid w:val="00872AC9"/>
    <w:rsid w:val="00873D8E"/>
    <w:rsid w:val="00875036"/>
    <w:rsid w:val="008753CD"/>
    <w:rsid w:val="0087577A"/>
    <w:rsid w:val="00877179"/>
    <w:rsid w:val="00877A60"/>
    <w:rsid w:val="00880063"/>
    <w:rsid w:val="00884A2A"/>
    <w:rsid w:val="00884E95"/>
    <w:rsid w:val="00886727"/>
    <w:rsid w:val="00886B4C"/>
    <w:rsid w:val="00887B3C"/>
    <w:rsid w:val="00890D6A"/>
    <w:rsid w:val="00891A1B"/>
    <w:rsid w:val="00893894"/>
    <w:rsid w:val="00893A98"/>
    <w:rsid w:val="00893D84"/>
    <w:rsid w:val="00895702"/>
    <w:rsid w:val="008965A5"/>
    <w:rsid w:val="008976D2"/>
    <w:rsid w:val="008979D1"/>
    <w:rsid w:val="00897FDC"/>
    <w:rsid w:val="008A2147"/>
    <w:rsid w:val="008A317C"/>
    <w:rsid w:val="008A374A"/>
    <w:rsid w:val="008A7A35"/>
    <w:rsid w:val="008B04EE"/>
    <w:rsid w:val="008B1065"/>
    <w:rsid w:val="008B14A9"/>
    <w:rsid w:val="008B27E0"/>
    <w:rsid w:val="008B325F"/>
    <w:rsid w:val="008B3504"/>
    <w:rsid w:val="008B4FA6"/>
    <w:rsid w:val="008B6382"/>
    <w:rsid w:val="008B6EC2"/>
    <w:rsid w:val="008B7500"/>
    <w:rsid w:val="008C1E7A"/>
    <w:rsid w:val="008C2D96"/>
    <w:rsid w:val="008C441C"/>
    <w:rsid w:val="008C4A2B"/>
    <w:rsid w:val="008C51A3"/>
    <w:rsid w:val="008C5B45"/>
    <w:rsid w:val="008C6055"/>
    <w:rsid w:val="008D0C36"/>
    <w:rsid w:val="008D66AE"/>
    <w:rsid w:val="008E09CB"/>
    <w:rsid w:val="008E301D"/>
    <w:rsid w:val="008E33E7"/>
    <w:rsid w:val="008E5C43"/>
    <w:rsid w:val="008F045C"/>
    <w:rsid w:val="008F0EA9"/>
    <w:rsid w:val="008F49BC"/>
    <w:rsid w:val="008F4AA1"/>
    <w:rsid w:val="008F4D8C"/>
    <w:rsid w:val="008F4FD5"/>
    <w:rsid w:val="008F5AF4"/>
    <w:rsid w:val="008F6F2C"/>
    <w:rsid w:val="00900562"/>
    <w:rsid w:val="009011D8"/>
    <w:rsid w:val="009028FA"/>
    <w:rsid w:val="00902A87"/>
    <w:rsid w:val="00902FC8"/>
    <w:rsid w:val="009050A6"/>
    <w:rsid w:val="00906DAE"/>
    <w:rsid w:val="00907EB5"/>
    <w:rsid w:val="0091037B"/>
    <w:rsid w:val="00911F03"/>
    <w:rsid w:val="00912FDE"/>
    <w:rsid w:val="009131A3"/>
    <w:rsid w:val="00915C6D"/>
    <w:rsid w:val="00917653"/>
    <w:rsid w:val="009239FD"/>
    <w:rsid w:val="00923B2A"/>
    <w:rsid w:val="00924BAE"/>
    <w:rsid w:val="00925DA7"/>
    <w:rsid w:val="009300AF"/>
    <w:rsid w:val="009300F0"/>
    <w:rsid w:val="00930179"/>
    <w:rsid w:val="00930BA1"/>
    <w:rsid w:val="00931490"/>
    <w:rsid w:val="0093169E"/>
    <w:rsid w:val="009322C8"/>
    <w:rsid w:val="00932D70"/>
    <w:rsid w:val="00932FA5"/>
    <w:rsid w:val="009337D5"/>
    <w:rsid w:val="00935CD1"/>
    <w:rsid w:val="00937084"/>
    <w:rsid w:val="0093775F"/>
    <w:rsid w:val="009415D0"/>
    <w:rsid w:val="00941958"/>
    <w:rsid w:val="0094323E"/>
    <w:rsid w:val="009446CB"/>
    <w:rsid w:val="0094658C"/>
    <w:rsid w:val="00946CFC"/>
    <w:rsid w:val="0094749B"/>
    <w:rsid w:val="009479C2"/>
    <w:rsid w:val="00947ABF"/>
    <w:rsid w:val="009505C9"/>
    <w:rsid w:val="00955D0E"/>
    <w:rsid w:val="00956179"/>
    <w:rsid w:val="00956323"/>
    <w:rsid w:val="009574CD"/>
    <w:rsid w:val="00957F48"/>
    <w:rsid w:val="0096100E"/>
    <w:rsid w:val="0096274F"/>
    <w:rsid w:val="0096578A"/>
    <w:rsid w:val="009719FC"/>
    <w:rsid w:val="00972000"/>
    <w:rsid w:val="00972133"/>
    <w:rsid w:val="00973564"/>
    <w:rsid w:val="009738EE"/>
    <w:rsid w:val="00973B85"/>
    <w:rsid w:val="0097561E"/>
    <w:rsid w:val="009769EA"/>
    <w:rsid w:val="00977E42"/>
    <w:rsid w:val="009817A5"/>
    <w:rsid w:val="00981ED8"/>
    <w:rsid w:val="00986F24"/>
    <w:rsid w:val="00991683"/>
    <w:rsid w:val="00994914"/>
    <w:rsid w:val="009959DF"/>
    <w:rsid w:val="009A0BFD"/>
    <w:rsid w:val="009A10D1"/>
    <w:rsid w:val="009A1CED"/>
    <w:rsid w:val="009A3542"/>
    <w:rsid w:val="009A35CC"/>
    <w:rsid w:val="009A4B41"/>
    <w:rsid w:val="009A5E83"/>
    <w:rsid w:val="009A63BC"/>
    <w:rsid w:val="009A6587"/>
    <w:rsid w:val="009A75CA"/>
    <w:rsid w:val="009A7747"/>
    <w:rsid w:val="009B29F4"/>
    <w:rsid w:val="009B2E24"/>
    <w:rsid w:val="009B343B"/>
    <w:rsid w:val="009B3C94"/>
    <w:rsid w:val="009C232B"/>
    <w:rsid w:val="009C42AC"/>
    <w:rsid w:val="009D0025"/>
    <w:rsid w:val="009D1000"/>
    <w:rsid w:val="009D1890"/>
    <w:rsid w:val="009D1D4A"/>
    <w:rsid w:val="009D2643"/>
    <w:rsid w:val="009D7CCE"/>
    <w:rsid w:val="009E1136"/>
    <w:rsid w:val="009E1D5D"/>
    <w:rsid w:val="009E2754"/>
    <w:rsid w:val="009E4C7C"/>
    <w:rsid w:val="009E58B5"/>
    <w:rsid w:val="009F0FB9"/>
    <w:rsid w:val="009F131A"/>
    <w:rsid w:val="009F2422"/>
    <w:rsid w:val="009F2E00"/>
    <w:rsid w:val="009F3091"/>
    <w:rsid w:val="009F39B7"/>
    <w:rsid w:val="009F528C"/>
    <w:rsid w:val="009F7193"/>
    <w:rsid w:val="00A01E18"/>
    <w:rsid w:val="00A0320B"/>
    <w:rsid w:val="00A03254"/>
    <w:rsid w:val="00A03C22"/>
    <w:rsid w:val="00A03F11"/>
    <w:rsid w:val="00A0534D"/>
    <w:rsid w:val="00A05F37"/>
    <w:rsid w:val="00A06B67"/>
    <w:rsid w:val="00A11153"/>
    <w:rsid w:val="00A11AD8"/>
    <w:rsid w:val="00A132E6"/>
    <w:rsid w:val="00A14B55"/>
    <w:rsid w:val="00A161DA"/>
    <w:rsid w:val="00A1778D"/>
    <w:rsid w:val="00A20383"/>
    <w:rsid w:val="00A204D4"/>
    <w:rsid w:val="00A21649"/>
    <w:rsid w:val="00A21D4B"/>
    <w:rsid w:val="00A2355C"/>
    <w:rsid w:val="00A237FD"/>
    <w:rsid w:val="00A247F8"/>
    <w:rsid w:val="00A25132"/>
    <w:rsid w:val="00A25A74"/>
    <w:rsid w:val="00A319CD"/>
    <w:rsid w:val="00A32AF0"/>
    <w:rsid w:val="00A32C8C"/>
    <w:rsid w:val="00A3313B"/>
    <w:rsid w:val="00A334B2"/>
    <w:rsid w:val="00A346AC"/>
    <w:rsid w:val="00A34FCF"/>
    <w:rsid w:val="00A35A98"/>
    <w:rsid w:val="00A36BA4"/>
    <w:rsid w:val="00A40F1D"/>
    <w:rsid w:val="00A40F6E"/>
    <w:rsid w:val="00A41072"/>
    <w:rsid w:val="00A414D9"/>
    <w:rsid w:val="00A41FF4"/>
    <w:rsid w:val="00A43205"/>
    <w:rsid w:val="00A452DA"/>
    <w:rsid w:val="00A4570B"/>
    <w:rsid w:val="00A45E91"/>
    <w:rsid w:val="00A46064"/>
    <w:rsid w:val="00A5007E"/>
    <w:rsid w:val="00A54CA0"/>
    <w:rsid w:val="00A553AB"/>
    <w:rsid w:val="00A55F4D"/>
    <w:rsid w:val="00A5634E"/>
    <w:rsid w:val="00A56C57"/>
    <w:rsid w:val="00A61111"/>
    <w:rsid w:val="00A61773"/>
    <w:rsid w:val="00A653D7"/>
    <w:rsid w:val="00A6588E"/>
    <w:rsid w:val="00A744CB"/>
    <w:rsid w:val="00A747C5"/>
    <w:rsid w:val="00A76443"/>
    <w:rsid w:val="00A76C53"/>
    <w:rsid w:val="00A76DCB"/>
    <w:rsid w:val="00A804B5"/>
    <w:rsid w:val="00A80AF0"/>
    <w:rsid w:val="00A8115A"/>
    <w:rsid w:val="00A814CF"/>
    <w:rsid w:val="00A81DCB"/>
    <w:rsid w:val="00A835F2"/>
    <w:rsid w:val="00A84E41"/>
    <w:rsid w:val="00A85427"/>
    <w:rsid w:val="00A8630F"/>
    <w:rsid w:val="00A878E7"/>
    <w:rsid w:val="00A87F33"/>
    <w:rsid w:val="00A87F94"/>
    <w:rsid w:val="00A9326B"/>
    <w:rsid w:val="00A95D7B"/>
    <w:rsid w:val="00A974AC"/>
    <w:rsid w:val="00AA0C3C"/>
    <w:rsid w:val="00AA199C"/>
    <w:rsid w:val="00AA2FE0"/>
    <w:rsid w:val="00AA4CD4"/>
    <w:rsid w:val="00AA5204"/>
    <w:rsid w:val="00AA7B8D"/>
    <w:rsid w:val="00AB1CE3"/>
    <w:rsid w:val="00AB212F"/>
    <w:rsid w:val="00AB3B1D"/>
    <w:rsid w:val="00AC1BFA"/>
    <w:rsid w:val="00AC26DB"/>
    <w:rsid w:val="00AC3AC4"/>
    <w:rsid w:val="00AC3EFB"/>
    <w:rsid w:val="00AC410F"/>
    <w:rsid w:val="00AC4257"/>
    <w:rsid w:val="00AC63FC"/>
    <w:rsid w:val="00AC7DFD"/>
    <w:rsid w:val="00AD1689"/>
    <w:rsid w:val="00AD267D"/>
    <w:rsid w:val="00AD28A7"/>
    <w:rsid w:val="00AD36CA"/>
    <w:rsid w:val="00AD382D"/>
    <w:rsid w:val="00AD6A1F"/>
    <w:rsid w:val="00AD7BF4"/>
    <w:rsid w:val="00AE069E"/>
    <w:rsid w:val="00AE374C"/>
    <w:rsid w:val="00AE39E0"/>
    <w:rsid w:val="00AE471C"/>
    <w:rsid w:val="00AE5843"/>
    <w:rsid w:val="00AE75A2"/>
    <w:rsid w:val="00AF0757"/>
    <w:rsid w:val="00AF1E9E"/>
    <w:rsid w:val="00AF2897"/>
    <w:rsid w:val="00AF3704"/>
    <w:rsid w:val="00AF459E"/>
    <w:rsid w:val="00AF4BFB"/>
    <w:rsid w:val="00AF680A"/>
    <w:rsid w:val="00AF68AE"/>
    <w:rsid w:val="00AF72AA"/>
    <w:rsid w:val="00AF7C0B"/>
    <w:rsid w:val="00B01A7D"/>
    <w:rsid w:val="00B02703"/>
    <w:rsid w:val="00B02B48"/>
    <w:rsid w:val="00B036EA"/>
    <w:rsid w:val="00B03705"/>
    <w:rsid w:val="00B03C18"/>
    <w:rsid w:val="00B03ED6"/>
    <w:rsid w:val="00B0617E"/>
    <w:rsid w:val="00B068A9"/>
    <w:rsid w:val="00B07568"/>
    <w:rsid w:val="00B100A7"/>
    <w:rsid w:val="00B139B4"/>
    <w:rsid w:val="00B16261"/>
    <w:rsid w:val="00B17CCC"/>
    <w:rsid w:val="00B20084"/>
    <w:rsid w:val="00B20112"/>
    <w:rsid w:val="00B206BA"/>
    <w:rsid w:val="00B23D5B"/>
    <w:rsid w:val="00B2655B"/>
    <w:rsid w:val="00B30FC1"/>
    <w:rsid w:val="00B312CA"/>
    <w:rsid w:val="00B320EF"/>
    <w:rsid w:val="00B3369F"/>
    <w:rsid w:val="00B37096"/>
    <w:rsid w:val="00B376BA"/>
    <w:rsid w:val="00B37A15"/>
    <w:rsid w:val="00B45E83"/>
    <w:rsid w:val="00B471AA"/>
    <w:rsid w:val="00B529F7"/>
    <w:rsid w:val="00B52AD0"/>
    <w:rsid w:val="00B55321"/>
    <w:rsid w:val="00B6316A"/>
    <w:rsid w:val="00B64CF3"/>
    <w:rsid w:val="00B65827"/>
    <w:rsid w:val="00B66922"/>
    <w:rsid w:val="00B73FDC"/>
    <w:rsid w:val="00B747ED"/>
    <w:rsid w:val="00B755DB"/>
    <w:rsid w:val="00B8034F"/>
    <w:rsid w:val="00B8119E"/>
    <w:rsid w:val="00B8235F"/>
    <w:rsid w:val="00B823A7"/>
    <w:rsid w:val="00B828C8"/>
    <w:rsid w:val="00B84998"/>
    <w:rsid w:val="00B85309"/>
    <w:rsid w:val="00B85388"/>
    <w:rsid w:val="00B862D8"/>
    <w:rsid w:val="00B87555"/>
    <w:rsid w:val="00B93462"/>
    <w:rsid w:val="00B9548D"/>
    <w:rsid w:val="00B969B3"/>
    <w:rsid w:val="00B9781E"/>
    <w:rsid w:val="00B97D09"/>
    <w:rsid w:val="00BA096B"/>
    <w:rsid w:val="00BA1755"/>
    <w:rsid w:val="00BA1AD9"/>
    <w:rsid w:val="00BA28D2"/>
    <w:rsid w:val="00BA2A44"/>
    <w:rsid w:val="00BA48FE"/>
    <w:rsid w:val="00BA524B"/>
    <w:rsid w:val="00BA53C6"/>
    <w:rsid w:val="00BA5BA4"/>
    <w:rsid w:val="00BA6F05"/>
    <w:rsid w:val="00BA769C"/>
    <w:rsid w:val="00BB179D"/>
    <w:rsid w:val="00BB3A8D"/>
    <w:rsid w:val="00BB3F06"/>
    <w:rsid w:val="00BB534E"/>
    <w:rsid w:val="00BB6293"/>
    <w:rsid w:val="00BB7BB4"/>
    <w:rsid w:val="00BC1F63"/>
    <w:rsid w:val="00BC243F"/>
    <w:rsid w:val="00BC4516"/>
    <w:rsid w:val="00BC4D84"/>
    <w:rsid w:val="00BC5470"/>
    <w:rsid w:val="00BD0ACC"/>
    <w:rsid w:val="00BD257B"/>
    <w:rsid w:val="00BD3096"/>
    <w:rsid w:val="00BD468C"/>
    <w:rsid w:val="00BD4D26"/>
    <w:rsid w:val="00BD7323"/>
    <w:rsid w:val="00BD7402"/>
    <w:rsid w:val="00BD7D63"/>
    <w:rsid w:val="00BE0890"/>
    <w:rsid w:val="00BE19E5"/>
    <w:rsid w:val="00BE220F"/>
    <w:rsid w:val="00BE2774"/>
    <w:rsid w:val="00BE3968"/>
    <w:rsid w:val="00BE4A15"/>
    <w:rsid w:val="00BE6C17"/>
    <w:rsid w:val="00BE6DF2"/>
    <w:rsid w:val="00BF1F97"/>
    <w:rsid w:val="00BF2D13"/>
    <w:rsid w:val="00BF3D31"/>
    <w:rsid w:val="00BF4210"/>
    <w:rsid w:val="00BF4DAF"/>
    <w:rsid w:val="00BF4E50"/>
    <w:rsid w:val="00BF57AE"/>
    <w:rsid w:val="00BF6A30"/>
    <w:rsid w:val="00BF6C7B"/>
    <w:rsid w:val="00C00E7A"/>
    <w:rsid w:val="00C01144"/>
    <w:rsid w:val="00C02862"/>
    <w:rsid w:val="00C02ADB"/>
    <w:rsid w:val="00C02C52"/>
    <w:rsid w:val="00C04CFF"/>
    <w:rsid w:val="00C06A8B"/>
    <w:rsid w:val="00C06F53"/>
    <w:rsid w:val="00C07236"/>
    <w:rsid w:val="00C07830"/>
    <w:rsid w:val="00C117E0"/>
    <w:rsid w:val="00C11B79"/>
    <w:rsid w:val="00C11BFD"/>
    <w:rsid w:val="00C1311E"/>
    <w:rsid w:val="00C1357A"/>
    <w:rsid w:val="00C14312"/>
    <w:rsid w:val="00C159B1"/>
    <w:rsid w:val="00C20969"/>
    <w:rsid w:val="00C2159F"/>
    <w:rsid w:val="00C216D0"/>
    <w:rsid w:val="00C241B7"/>
    <w:rsid w:val="00C24743"/>
    <w:rsid w:val="00C26F13"/>
    <w:rsid w:val="00C27764"/>
    <w:rsid w:val="00C3060D"/>
    <w:rsid w:val="00C310FA"/>
    <w:rsid w:val="00C314BD"/>
    <w:rsid w:val="00C3275F"/>
    <w:rsid w:val="00C33345"/>
    <w:rsid w:val="00C34BF7"/>
    <w:rsid w:val="00C35C71"/>
    <w:rsid w:val="00C370ED"/>
    <w:rsid w:val="00C40626"/>
    <w:rsid w:val="00C41A19"/>
    <w:rsid w:val="00C44152"/>
    <w:rsid w:val="00C445F9"/>
    <w:rsid w:val="00C47ACC"/>
    <w:rsid w:val="00C519D7"/>
    <w:rsid w:val="00C539BC"/>
    <w:rsid w:val="00C55580"/>
    <w:rsid w:val="00C57A5F"/>
    <w:rsid w:val="00C600DB"/>
    <w:rsid w:val="00C60452"/>
    <w:rsid w:val="00C62613"/>
    <w:rsid w:val="00C62E4E"/>
    <w:rsid w:val="00C642A1"/>
    <w:rsid w:val="00C64E5A"/>
    <w:rsid w:val="00C67D35"/>
    <w:rsid w:val="00C67F2A"/>
    <w:rsid w:val="00C71FCD"/>
    <w:rsid w:val="00C74023"/>
    <w:rsid w:val="00C74B92"/>
    <w:rsid w:val="00C76A9F"/>
    <w:rsid w:val="00C83BBB"/>
    <w:rsid w:val="00C83BC2"/>
    <w:rsid w:val="00C84048"/>
    <w:rsid w:val="00C8692B"/>
    <w:rsid w:val="00C869F2"/>
    <w:rsid w:val="00C9161D"/>
    <w:rsid w:val="00C9215F"/>
    <w:rsid w:val="00C9252E"/>
    <w:rsid w:val="00C927F0"/>
    <w:rsid w:val="00C92DFD"/>
    <w:rsid w:val="00C931C6"/>
    <w:rsid w:val="00C97C05"/>
    <w:rsid w:val="00CA130E"/>
    <w:rsid w:val="00CA1FC9"/>
    <w:rsid w:val="00CA2187"/>
    <w:rsid w:val="00CA37F0"/>
    <w:rsid w:val="00CA3D8A"/>
    <w:rsid w:val="00CA4543"/>
    <w:rsid w:val="00CA69C9"/>
    <w:rsid w:val="00CA6EAA"/>
    <w:rsid w:val="00CB0305"/>
    <w:rsid w:val="00CB049F"/>
    <w:rsid w:val="00CB2CE6"/>
    <w:rsid w:val="00CB2DDB"/>
    <w:rsid w:val="00CB3913"/>
    <w:rsid w:val="00CB46C8"/>
    <w:rsid w:val="00CB4D8B"/>
    <w:rsid w:val="00CB69DD"/>
    <w:rsid w:val="00CB69E7"/>
    <w:rsid w:val="00CB6BFF"/>
    <w:rsid w:val="00CB7932"/>
    <w:rsid w:val="00CC0C76"/>
    <w:rsid w:val="00CC102F"/>
    <w:rsid w:val="00CC3D01"/>
    <w:rsid w:val="00CC59C2"/>
    <w:rsid w:val="00CD2C4B"/>
    <w:rsid w:val="00CD6DDD"/>
    <w:rsid w:val="00CE0CCF"/>
    <w:rsid w:val="00CE41DD"/>
    <w:rsid w:val="00CE4863"/>
    <w:rsid w:val="00CE6A52"/>
    <w:rsid w:val="00CF00C9"/>
    <w:rsid w:val="00CF03D3"/>
    <w:rsid w:val="00CF0D9A"/>
    <w:rsid w:val="00CF1848"/>
    <w:rsid w:val="00CF340D"/>
    <w:rsid w:val="00CF36BE"/>
    <w:rsid w:val="00CF46DB"/>
    <w:rsid w:val="00CF6E3C"/>
    <w:rsid w:val="00D003A7"/>
    <w:rsid w:val="00D02BE5"/>
    <w:rsid w:val="00D06A16"/>
    <w:rsid w:val="00D06A39"/>
    <w:rsid w:val="00D07A4F"/>
    <w:rsid w:val="00D109B7"/>
    <w:rsid w:val="00D115A5"/>
    <w:rsid w:val="00D1172B"/>
    <w:rsid w:val="00D11AFA"/>
    <w:rsid w:val="00D12044"/>
    <w:rsid w:val="00D124DB"/>
    <w:rsid w:val="00D12A27"/>
    <w:rsid w:val="00D12D60"/>
    <w:rsid w:val="00D13022"/>
    <w:rsid w:val="00D13216"/>
    <w:rsid w:val="00D2164D"/>
    <w:rsid w:val="00D23822"/>
    <w:rsid w:val="00D25D32"/>
    <w:rsid w:val="00D32B32"/>
    <w:rsid w:val="00D34AD4"/>
    <w:rsid w:val="00D35CD8"/>
    <w:rsid w:val="00D3609A"/>
    <w:rsid w:val="00D40C21"/>
    <w:rsid w:val="00D41C70"/>
    <w:rsid w:val="00D45A8B"/>
    <w:rsid w:val="00D4671F"/>
    <w:rsid w:val="00D47F91"/>
    <w:rsid w:val="00D506CC"/>
    <w:rsid w:val="00D5339E"/>
    <w:rsid w:val="00D5340D"/>
    <w:rsid w:val="00D54BDE"/>
    <w:rsid w:val="00D57328"/>
    <w:rsid w:val="00D6073D"/>
    <w:rsid w:val="00D65427"/>
    <w:rsid w:val="00D6564A"/>
    <w:rsid w:val="00D66C0A"/>
    <w:rsid w:val="00D71D9F"/>
    <w:rsid w:val="00D753CC"/>
    <w:rsid w:val="00D75433"/>
    <w:rsid w:val="00D767B8"/>
    <w:rsid w:val="00D76A18"/>
    <w:rsid w:val="00D771FD"/>
    <w:rsid w:val="00D804B7"/>
    <w:rsid w:val="00D80A4E"/>
    <w:rsid w:val="00D8153B"/>
    <w:rsid w:val="00D81906"/>
    <w:rsid w:val="00D8191A"/>
    <w:rsid w:val="00D81A01"/>
    <w:rsid w:val="00D81C05"/>
    <w:rsid w:val="00D82CA3"/>
    <w:rsid w:val="00D82E56"/>
    <w:rsid w:val="00D84DA0"/>
    <w:rsid w:val="00D86973"/>
    <w:rsid w:val="00D92625"/>
    <w:rsid w:val="00D93B3C"/>
    <w:rsid w:val="00D94200"/>
    <w:rsid w:val="00D95D6F"/>
    <w:rsid w:val="00D96090"/>
    <w:rsid w:val="00D97435"/>
    <w:rsid w:val="00DA06F2"/>
    <w:rsid w:val="00DA0D11"/>
    <w:rsid w:val="00DA272D"/>
    <w:rsid w:val="00DA653F"/>
    <w:rsid w:val="00DA7C27"/>
    <w:rsid w:val="00DB0F6B"/>
    <w:rsid w:val="00DB2544"/>
    <w:rsid w:val="00DB287D"/>
    <w:rsid w:val="00DB5D3D"/>
    <w:rsid w:val="00DB6A0B"/>
    <w:rsid w:val="00DC4162"/>
    <w:rsid w:val="00DC68EF"/>
    <w:rsid w:val="00DC7742"/>
    <w:rsid w:val="00DD086C"/>
    <w:rsid w:val="00DD0CD7"/>
    <w:rsid w:val="00DD118C"/>
    <w:rsid w:val="00DD2DFC"/>
    <w:rsid w:val="00DD39A1"/>
    <w:rsid w:val="00DD39B0"/>
    <w:rsid w:val="00DD56D5"/>
    <w:rsid w:val="00DD7E42"/>
    <w:rsid w:val="00DE49EE"/>
    <w:rsid w:val="00DE6DC5"/>
    <w:rsid w:val="00DE79C1"/>
    <w:rsid w:val="00DF081C"/>
    <w:rsid w:val="00DF3612"/>
    <w:rsid w:val="00DF6423"/>
    <w:rsid w:val="00DF718D"/>
    <w:rsid w:val="00E03195"/>
    <w:rsid w:val="00E0647C"/>
    <w:rsid w:val="00E07294"/>
    <w:rsid w:val="00E07FFC"/>
    <w:rsid w:val="00E131C7"/>
    <w:rsid w:val="00E13A15"/>
    <w:rsid w:val="00E14127"/>
    <w:rsid w:val="00E14750"/>
    <w:rsid w:val="00E1557C"/>
    <w:rsid w:val="00E15726"/>
    <w:rsid w:val="00E21EC7"/>
    <w:rsid w:val="00E23342"/>
    <w:rsid w:val="00E247AC"/>
    <w:rsid w:val="00E25E9D"/>
    <w:rsid w:val="00E261E0"/>
    <w:rsid w:val="00E2678E"/>
    <w:rsid w:val="00E27366"/>
    <w:rsid w:val="00E2756B"/>
    <w:rsid w:val="00E326B5"/>
    <w:rsid w:val="00E347CA"/>
    <w:rsid w:val="00E35A82"/>
    <w:rsid w:val="00E40CC8"/>
    <w:rsid w:val="00E4104B"/>
    <w:rsid w:val="00E44185"/>
    <w:rsid w:val="00E44CC4"/>
    <w:rsid w:val="00E47EE4"/>
    <w:rsid w:val="00E521AF"/>
    <w:rsid w:val="00E5466C"/>
    <w:rsid w:val="00E54BF2"/>
    <w:rsid w:val="00E550C1"/>
    <w:rsid w:val="00E602C9"/>
    <w:rsid w:val="00E60F7E"/>
    <w:rsid w:val="00E613A0"/>
    <w:rsid w:val="00E614D8"/>
    <w:rsid w:val="00E62D98"/>
    <w:rsid w:val="00E66235"/>
    <w:rsid w:val="00E71406"/>
    <w:rsid w:val="00E71AE1"/>
    <w:rsid w:val="00E74C4B"/>
    <w:rsid w:val="00E7510B"/>
    <w:rsid w:val="00E76D8F"/>
    <w:rsid w:val="00E77CAB"/>
    <w:rsid w:val="00E83029"/>
    <w:rsid w:val="00E83C24"/>
    <w:rsid w:val="00E846F4"/>
    <w:rsid w:val="00E84AB5"/>
    <w:rsid w:val="00E86EED"/>
    <w:rsid w:val="00E90468"/>
    <w:rsid w:val="00E929A6"/>
    <w:rsid w:val="00E9318D"/>
    <w:rsid w:val="00E964AE"/>
    <w:rsid w:val="00EA3211"/>
    <w:rsid w:val="00EA3431"/>
    <w:rsid w:val="00EA435F"/>
    <w:rsid w:val="00EA62CA"/>
    <w:rsid w:val="00EA6559"/>
    <w:rsid w:val="00EA7580"/>
    <w:rsid w:val="00EB0FB8"/>
    <w:rsid w:val="00EB2261"/>
    <w:rsid w:val="00EB2A02"/>
    <w:rsid w:val="00EB45FF"/>
    <w:rsid w:val="00EB6353"/>
    <w:rsid w:val="00EC0024"/>
    <w:rsid w:val="00EC22A8"/>
    <w:rsid w:val="00EC2CAF"/>
    <w:rsid w:val="00EC3E77"/>
    <w:rsid w:val="00EC4F06"/>
    <w:rsid w:val="00EC5176"/>
    <w:rsid w:val="00EC6C05"/>
    <w:rsid w:val="00EC6DAB"/>
    <w:rsid w:val="00EC7593"/>
    <w:rsid w:val="00ED1529"/>
    <w:rsid w:val="00ED6873"/>
    <w:rsid w:val="00ED738F"/>
    <w:rsid w:val="00ED74B3"/>
    <w:rsid w:val="00ED77D2"/>
    <w:rsid w:val="00ED787C"/>
    <w:rsid w:val="00EE0FE3"/>
    <w:rsid w:val="00EE179A"/>
    <w:rsid w:val="00EE1AC4"/>
    <w:rsid w:val="00EE1C96"/>
    <w:rsid w:val="00EE2169"/>
    <w:rsid w:val="00EE25C5"/>
    <w:rsid w:val="00EE288E"/>
    <w:rsid w:val="00EE29FD"/>
    <w:rsid w:val="00EE3076"/>
    <w:rsid w:val="00EE3255"/>
    <w:rsid w:val="00EE398B"/>
    <w:rsid w:val="00EE6B32"/>
    <w:rsid w:val="00EE7556"/>
    <w:rsid w:val="00EF0985"/>
    <w:rsid w:val="00EF654B"/>
    <w:rsid w:val="00EF7D6A"/>
    <w:rsid w:val="00F007B0"/>
    <w:rsid w:val="00F00BEE"/>
    <w:rsid w:val="00F01735"/>
    <w:rsid w:val="00F036BB"/>
    <w:rsid w:val="00F04ECD"/>
    <w:rsid w:val="00F0570A"/>
    <w:rsid w:val="00F06D0B"/>
    <w:rsid w:val="00F10D50"/>
    <w:rsid w:val="00F13B05"/>
    <w:rsid w:val="00F203A9"/>
    <w:rsid w:val="00F22F8A"/>
    <w:rsid w:val="00F235F3"/>
    <w:rsid w:val="00F24652"/>
    <w:rsid w:val="00F24952"/>
    <w:rsid w:val="00F25B6A"/>
    <w:rsid w:val="00F30CAD"/>
    <w:rsid w:val="00F31C90"/>
    <w:rsid w:val="00F3279C"/>
    <w:rsid w:val="00F32A5C"/>
    <w:rsid w:val="00F32CC6"/>
    <w:rsid w:val="00F346FA"/>
    <w:rsid w:val="00F350E7"/>
    <w:rsid w:val="00F374F8"/>
    <w:rsid w:val="00F41919"/>
    <w:rsid w:val="00F42286"/>
    <w:rsid w:val="00F42403"/>
    <w:rsid w:val="00F42A45"/>
    <w:rsid w:val="00F43CE9"/>
    <w:rsid w:val="00F43FCD"/>
    <w:rsid w:val="00F45458"/>
    <w:rsid w:val="00F474EE"/>
    <w:rsid w:val="00F50DC3"/>
    <w:rsid w:val="00F516E0"/>
    <w:rsid w:val="00F52769"/>
    <w:rsid w:val="00F5661D"/>
    <w:rsid w:val="00F60CC3"/>
    <w:rsid w:val="00F610EE"/>
    <w:rsid w:val="00F6190F"/>
    <w:rsid w:val="00F634B9"/>
    <w:rsid w:val="00F6483A"/>
    <w:rsid w:val="00F65018"/>
    <w:rsid w:val="00F65310"/>
    <w:rsid w:val="00F67945"/>
    <w:rsid w:val="00F70412"/>
    <w:rsid w:val="00F704A0"/>
    <w:rsid w:val="00F71736"/>
    <w:rsid w:val="00F7376B"/>
    <w:rsid w:val="00F7406B"/>
    <w:rsid w:val="00F82744"/>
    <w:rsid w:val="00F868F6"/>
    <w:rsid w:val="00F8694A"/>
    <w:rsid w:val="00F908C5"/>
    <w:rsid w:val="00F94774"/>
    <w:rsid w:val="00F96A71"/>
    <w:rsid w:val="00F973C5"/>
    <w:rsid w:val="00FA69AE"/>
    <w:rsid w:val="00FB1066"/>
    <w:rsid w:val="00FB1502"/>
    <w:rsid w:val="00FB3A68"/>
    <w:rsid w:val="00FB4FCB"/>
    <w:rsid w:val="00FB6C86"/>
    <w:rsid w:val="00FB6D83"/>
    <w:rsid w:val="00FB70B7"/>
    <w:rsid w:val="00FB728E"/>
    <w:rsid w:val="00FB7B20"/>
    <w:rsid w:val="00FB7E24"/>
    <w:rsid w:val="00FC195F"/>
    <w:rsid w:val="00FC1D0F"/>
    <w:rsid w:val="00FC4E16"/>
    <w:rsid w:val="00FC53DB"/>
    <w:rsid w:val="00FC6D47"/>
    <w:rsid w:val="00FC7D9B"/>
    <w:rsid w:val="00FC7DA1"/>
    <w:rsid w:val="00FD2DAB"/>
    <w:rsid w:val="00FD3BC8"/>
    <w:rsid w:val="00FD5494"/>
    <w:rsid w:val="00FD5AD9"/>
    <w:rsid w:val="00FD6888"/>
    <w:rsid w:val="00FD7BB8"/>
    <w:rsid w:val="00FD7DE0"/>
    <w:rsid w:val="00FD7FA9"/>
    <w:rsid w:val="00FE17FB"/>
    <w:rsid w:val="00FE37C6"/>
    <w:rsid w:val="00FE4EFA"/>
    <w:rsid w:val="00FE5F71"/>
    <w:rsid w:val="00FF0504"/>
    <w:rsid w:val="00FF1FFD"/>
    <w:rsid w:val="00FF282D"/>
    <w:rsid w:val="00FF394C"/>
    <w:rsid w:val="00FF4DE9"/>
    <w:rsid w:val="00FF4F91"/>
    <w:rsid w:val="00FF712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8C2110"/>
  <w15:docId w15:val="{5216D2C7-86FF-44A2-B09E-0877B50C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6F0"/>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uiPriority w:val="9"/>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
    <w:qFormat/>
    <w:rsid w:val="007E09DA"/>
    <w:pPr>
      <w:keepNext/>
      <w:spacing w:after="240" w:line="240" w:lineRule="exact"/>
      <w:ind w:left="720"/>
      <w:outlineLvl w:val="5"/>
    </w:pPr>
    <w:rPr>
      <w:u w:val="single"/>
    </w:rPr>
  </w:style>
  <w:style w:type="paragraph" w:styleId="Heading7">
    <w:name w:val="heading 7"/>
    <w:basedOn w:val="Normal"/>
    <w:next w:val="Normal"/>
    <w:link w:val="Heading7Char"/>
    <w:uiPriority w:val="9"/>
    <w:qFormat/>
    <w:rsid w:val="007E09DA"/>
    <w:pPr>
      <w:keepNext/>
      <w:jc w:val="right"/>
      <w:outlineLvl w:val="6"/>
    </w:pPr>
    <w:rPr>
      <w:rFonts w:ascii="Univers" w:hAnsi="Univers"/>
      <w:b/>
      <w:sz w:val="28"/>
    </w:rPr>
  </w:style>
  <w:style w:type="paragraph" w:styleId="Heading8">
    <w:name w:val="heading 8"/>
    <w:basedOn w:val="Normal"/>
    <w:next w:val="Normal"/>
    <w:link w:val="Heading8Char"/>
    <w:uiPriority w:val="9"/>
    <w:qFormat/>
    <w:rsid w:val="007E09DA"/>
    <w:pPr>
      <w:keepNext/>
      <w:jc w:val="right"/>
      <w:outlineLvl w:val="7"/>
    </w:pPr>
    <w:rPr>
      <w:rFonts w:ascii="Univers" w:hAnsi="Univers"/>
      <w:b/>
      <w:sz w:val="32"/>
    </w:rPr>
  </w:style>
  <w:style w:type="paragraph" w:styleId="Heading9">
    <w:name w:val="heading 9"/>
    <w:basedOn w:val="Normal"/>
    <w:next w:val="Normal"/>
    <w:link w:val="Heading9Char"/>
    <w:uiPriority w:val="9"/>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16 Point,Superscript 6 Point,Ref,de nota al pie,Footnote Reference1,Ref1,de nota al pie1,註腳內容,de nota al pie + (Asian) MS Mincho,11 pt,Footnote text"/>
    <w:rsid w:val="00427D21"/>
    <w:rPr>
      <w:sz w:val="22"/>
      <w:u w:val="none"/>
      <w:vertAlign w:val="superscript"/>
    </w:rPr>
  </w:style>
  <w:style w:type="paragraph" w:styleId="FootnoteText">
    <w:name w:val="footnote text"/>
    <w:basedOn w:val="Normal"/>
    <w:link w:val="FootnoteTextChar"/>
    <w:rsid w:val="007E09DA"/>
    <w:pPr>
      <w:keepLines/>
      <w:spacing w:after="60"/>
      <w:ind w:firstLine="720"/>
    </w:pPr>
    <w:rPr>
      <w:sz w:val="18"/>
    </w:rPr>
  </w:style>
  <w:style w:type="character" w:customStyle="1" w:styleId="FootnoteTextChar">
    <w:name w:val="Footnote Text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uiPriority w:val="9"/>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B969B3"/>
    <w:rPr>
      <w:color w:val="605E5C"/>
      <w:shd w:val="clear" w:color="auto" w:fill="E1DFDD"/>
    </w:rPr>
  </w:style>
  <w:style w:type="character" w:customStyle="1" w:styleId="UnresolvedMention2">
    <w:name w:val="Unresolved Mention2"/>
    <w:basedOn w:val="DefaultParagraphFont"/>
    <w:uiPriority w:val="99"/>
    <w:semiHidden/>
    <w:unhideWhenUsed/>
    <w:rsid w:val="00AF3704"/>
    <w:rPr>
      <w:color w:val="605E5C"/>
      <w:shd w:val="clear" w:color="auto" w:fill="E1DFDD"/>
    </w:rPr>
  </w:style>
  <w:style w:type="character" w:customStyle="1" w:styleId="a">
    <w:name w:val="なし"/>
    <w:rsid w:val="00D47F91"/>
  </w:style>
  <w:style w:type="table" w:customStyle="1" w:styleId="TableGrid1">
    <w:name w:val="Table Grid1"/>
    <w:basedOn w:val="TableNormal"/>
    <w:next w:val="TableGrid"/>
    <w:uiPriority w:val="39"/>
    <w:rsid w:val="00723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link w:val="Style1Char"/>
    <w:qFormat/>
    <w:rsid w:val="0072312B"/>
    <w:pPr>
      <w:numPr>
        <w:numId w:val="8"/>
      </w:numPr>
      <w:autoSpaceDE w:val="0"/>
      <w:autoSpaceDN w:val="0"/>
      <w:adjustRightInd w:val="0"/>
      <w:spacing w:before="120" w:after="120"/>
      <w:contextualSpacing w:val="0"/>
    </w:pPr>
    <w:rPr>
      <w:szCs w:val="22"/>
      <w:lang w:eastAsia="ja-JP"/>
    </w:rPr>
  </w:style>
  <w:style w:type="character" w:customStyle="1" w:styleId="ListParagraphChar">
    <w:name w:val="List Paragraph Char"/>
    <w:basedOn w:val="DefaultParagraphFont"/>
    <w:link w:val="ListParagraph"/>
    <w:uiPriority w:val="34"/>
    <w:rsid w:val="0072312B"/>
    <w:rPr>
      <w:rFonts w:ascii="Times New Roman" w:eastAsia="Times New Roman" w:hAnsi="Times New Roman" w:cs="Times New Roman"/>
      <w:sz w:val="22"/>
      <w:lang w:val="en-GB"/>
    </w:rPr>
  </w:style>
  <w:style w:type="character" w:customStyle="1" w:styleId="Style1Char">
    <w:name w:val="Style1 Char"/>
    <w:basedOn w:val="ListParagraphChar"/>
    <w:link w:val="Style1"/>
    <w:rsid w:val="0072312B"/>
    <w:rPr>
      <w:rFonts w:ascii="Times New Roman" w:eastAsia="Times New Roman" w:hAnsi="Times New Roman" w:cs="Times New Roman"/>
      <w:sz w:val="22"/>
      <w:szCs w:val="22"/>
      <w:lang w:val="en-GB" w:eastAsia="ja-JP"/>
    </w:rPr>
  </w:style>
  <w:style w:type="paragraph" w:styleId="NoSpacing">
    <w:name w:val="No Spacing"/>
    <w:uiPriority w:val="1"/>
    <w:qFormat/>
    <w:rsid w:val="0072312B"/>
    <w:rPr>
      <w:sz w:val="22"/>
      <w:szCs w:val="22"/>
      <w:lang w:val="en-CA" w:eastAsia="ja-JP"/>
    </w:rPr>
  </w:style>
  <w:style w:type="paragraph" w:customStyle="1" w:styleId="a0">
    <w:name w:val="本文"/>
    <w:rsid w:val="00AE39E0"/>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customStyle="1" w:styleId="Rubrik1Nr">
    <w:name w:val="Rubrik 1 Nr"/>
    <w:basedOn w:val="Heading1"/>
    <w:next w:val="Normal"/>
    <w:qFormat/>
    <w:rsid w:val="000575A0"/>
    <w:pPr>
      <w:keepLines/>
      <w:tabs>
        <w:tab w:val="clear" w:pos="720"/>
      </w:tabs>
      <w:spacing w:after="60" w:line="259" w:lineRule="auto"/>
      <w:ind w:left="720" w:hanging="360"/>
      <w:jc w:val="left"/>
    </w:pPr>
    <w:rPr>
      <w:rFonts w:ascii="Calibri" w:eastAsiaTheme="majorEastAsia" w:hAnsi="Calibri"/>
      <w:bCs/>
      <w:caps w:val="0"/>
      <w:noProof/>
      <w:lang w:val="en-CA" w:eastAsia="ja-JP"/>
    </w:rPr>
  </w:style>
  <w:style w:type="paragraph" w:customStyle="1" w:styleId="Rubrik2Nr">
    <w:name w:val="Rubrik 2 Nr"/>
    <w:basedOn w:val="Heading2"/>
    <w:next w:val="Normal"/>
    <w:qFormat/>
    <w:rsid w:val="000575A0"/>
    <w:pPr>
      <w:keepLines/>
      <w:tabs>
        <w:tab w:val="clear" w:pos="720"/>
      </w:tabs>
      <w:spacing w:before="240" w:after="60" w:line="259" w:lineRule="auto"/>
      <w:ind w:left="1440" w:hanging="360"/>
      <w:jc w:val="left"/>
    </w:pPr>
    <w:rPr>
      <w:rFonts w:ascii="Calibri" w:eastAsiaTheme="majorEastAsia" w:hAnsi="Calibri" w:cstheme="majorBidi"/>
      <w:bCs w:val="0"/>
      <w:i/>
      <w:iCs w:val="0"/>
      <w:szCs w:val="26"/>
      <w:lang w:val="en-CA" w:eastAsia="ja-JP"/>
    </w:rPr>
  </w:style>
  <w:style w:type="paragraph" w:customStyle="1" w:styleId="Rubrik3Nr">
    <w:name w:val="Rubrik 3 Nr"/>
    <w:basedOn w:val="Heading3"/>
    <w:next w:val="Normal"/>
    <w:qFormat/>
    <w:rsid w:val="000575A0"/>
    <w:pPr>
      <w:keepLines/>
      <w:tabs>
        <w:tab w:val="clear" w:pos="567"/>
      </w:tabs>
      <w:spacing w:before="240" w:after="60" w:line="259" w:lineRule="auto"/>
      <w:ind w:left="2160" w:hanging="180"/>
      <w:jc w:val="left"/>
    </w:pPr>
    <w:rPr>
      <w:rFonts w:ascii="Calibri" w:eastAsiaTheme="majorEastAsia" w:hAnsi="Calibri" w:cstheme="majorBidi"/>
      <w:iCs w:val="0"/>
      <w:szCs w:val="28"/>
      <w:lang w:val="en-CA" w:eastAsia="ja-JP"/>
    </w:rPr>
  </w:style>
  <w:style w:type="character" w:customStyle="1" w:styleId="UnresolvedMention3">
    <w:name w:val="Unresolved Mention3"/>
    <w:basedOn w:val="DefaultParagraphFont"/>
    <w:uiPriority w:val="99"/>
    <w:semiHidden/>
    <w:unhideWhenUsed/>
    <w:rsid w:val="00715487"/>
    <w:rPr>
      <w:color w:val="605E5C"/>
      <w:shd w:val="clear" w:color="auto" w:fill="E1DFDD"/>
    </w:rPr>
  </w:style>
  <w:style w:type="paragraph" w:styleId="Revision">
    <w:name w:val="Revision"/>
    <w:hidden/>
    <w:uiPriority w:val="99"/>
    <w:semiHidden/>
    <w:rsid w:val="0051373F"/>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7F5383"/>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7F5383"/>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6C6B83"/>
    <w:rPr>
      <w:color w:val="605E5C"/>
      <w:shd w:val="clear" w:color="auto" w:fill="E1DFDD"/>
    </w:rPr>
  </w:style>
  <w:style w:type="numbering" w:customStyle="1" w:styleId="1">
    <w:name w:val="読み込んだスタイル1"/>
    <w:rsid w:val="00E929A6"/>
    <w:pPr>
      <w:numPr>
        <w:numId w:val="20"/>
      </w:numPr>
    </w:pPr>
  </w:style>
  <w:style w:type="character" w:customStyle="1" w:styleId="Hyperlink0">
    <w:name w:val="Hyperlink.0"/>
    <w:basedOn w:val="Hyperlink"/>
    <w:rsid w:val="00E929A6"/>
    <w:rPr>
      <w:outline w:val="0"/>
      <w:color w:val="0000FF"/>
      <w:sz w:val="18"/>
      <w:szCs w:val="18"/>
      <w:u w:val="single" w:color="0000FF"/>
    </w:rPr>
  </w:style>
  <w:style w:type="numbering" w:customStyle="1" w:styleId="2">
    <w:name w:val="読み込んだスタイル2"/>
    <w:rsid w:val="00E929A6"/>
    <w:pPr>
      <w:numPr>
        <w:numId w:val="22"/>
      </w:numPr>
    </w:pPr>
  </w:style>
  <w:style w:type="paragraph" w:customStyle="1" w:styleId="20">
    <w:name w:val="見出し2"/>
    <w:next w:val="a0"/>
    <w:rsid w:val="00E929A6"/>
    <w:pPr>
      <w:keepNext/>
      <w:pBdr>
        <w:top w:val="nil"/>
        <w:left w:val="nil"/>
        <w:bottom w:val="nil"/>
        <w:right w:val="nil"/>
        <w:between w:val="nil"/>
        <w:bar w:val="nil"/>
      </w:pBdr>
      <w:tabs>
        <w:tab w:val="left" w:pos="720"/>
      </w:tabs>
      <w:spacing w:before="120" w:after="120"/>
      <w:jc w:val="center"/>
      <w:outlineLvl w:val="1"/>
    </w:pPr>
    <w:rPr>
      <w:rFonts w:ascii="Times New Roman" w:eastAsia="Times New Roman" w:hAnsi="Times New Roman" w:cs="Times New Roman"/>
      <w:b/>
      <w:bCs/>
      <w:color w:val="000000"/>
      <w:sz w:val="22"/>
      <w:szCs w:val="22"/>
      <w:u w:color="000000"/>
      <w:bdr w:val="nil"/>
      <w:lang w:val="en-CA" w:eastAsia="ja-JP"/>
      <w14:textOutline w14:w="0" w14:cap="flat" w14:cmpd="sng" w14:algn="ctr">
        <w14:noFill/>
        <w14:prstDash w14:val="solid"/>
        <w14:bevel/>
      </w14:textOutline>
    </w:rPr>
  </w:style>
  <w:style w:type="character" w:customStyle="1" w:styleId="Hyperlink3">
    <w:name w:val="Hyperlink.3"/>
    <w:basedOn w:val="Hyperlink0"/>
    <w:rsid w:val="00E929A6"/>
    <w:rPr>
      <w:rFonts w:ascii="Times New Roman" w:eastAsia="Times New Roman" w:hAnsi="Times New Roman" w:cs="Times New Roman"/>
      <w:outline w:val="0"/>
      <w:color w:val="0000FF"/>
      <w:sz w:val="20"/>
      <w:szCs w:val="20"/>
      <w:u w:val="single" w:color="0000FF"/>
    </w:rPr>
  </w:style>
  <w:style w:type="numbering" w:customStyle="1" w:styleId="6">
    <w:name w:val="読み込んだスタイル6"/>
    <w:rsid w:val="00E929A6"/>
    <w:pPr>
      <w:numPr>
        <w:numId w:val="24"/>
      </w:numPr>
    </w:pPr>
  </w:style>
  <w:style w:type="character" w:customStyle="1" w:styleId="Hyperlink4">
    <w:name w:val="Hyperlink.4"/>
    <w:basedOn w:val="Hyperlink0"/>
    <w:rsid w:val="00E929A6"/>
    <w:rPr>
      <w:outline w:val="0"/>
      <w:color w:val="0000FF"/>
      <w:sz w:val="20"/>
      <w:szCs w:val="20"/>
      <w:u w:val="single" w:color="0000FF"/>
    </w:rPr>
  </w:style>
  <w:style w:type="numbering" w:customStyle="1" w:styleId="8">
    <w:name w:val="読み込んだスタイル8"/>
    <w:rsid w:val="00E929A6"/>
    <w:pPr>
      <w:numPr>
        <w:numId w:val="28"/>
      </w:numPr>
    </w:pPr>
  </w:style>
  <w:style w:type="paragraph" w:styleId="NormalWeb">
    <w:name w:val="Normal (Web)"/>
    <w:basedOn w:val="Normal"/>
    <w:uiPriority w:val="99"/>
    <w:semiHidden/>
    <w:unhideWhenUsed/>
    <w:rsid w:val="00AC3EF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094875">
      <w:bodyDiv w:val="1"/>
      <w:marLeft w:val="0"/>
      <w:marRight w:val="0"/>
      <w:marTop w:val="0"/>
      <w:marBottom w:val="0"/>
      <w:divBdr>
        <w:top w:val="none" w:sz="0" w:space="0" w:color="auto"/>
        <w:left w:val="none" w:sz="0" w:space="0" w:color="auto"/>
        <w:bottom w:val="none" w:sz="0" w:space="0" w:color="auto"/>
        <w:right w:val="none" w:sz="0" w:space="0" w:color="auto"/>
      </w:divBdr>
      <w:divsChild>
        <w:div w:id="2066561432">
          <w:marLeft w:val="0"/>
          <w:marRight w:val="0"/>
          <w:marTop w:val="0"/>
          <w:marBottom w:val="0"/>
          <w:divBdr>
            <w:top w:val="none" w:sz="0" w:space="0" w:color="auto"/>
            <w:left w:val="none" w:sz="0" w:space="0" w:color="auto"/>
            <w:bottom w:val="none" w:sz="0" w:space="0" w:color="auto"/>
            <w:right w:val="none" w:sz="0" w:space="0" w:color="auto"/>
          </w:divBdr>
          <w:divsChild>
            <w:div w:id="2034573267">
              <w:marLeft w:val="0"/>
              <w:marRight w:val="0"/>
              <w:marTop w:val="0"/>
              <w:marBottom w:val="0"/>
              <w:divBdr>
                <w:top w:val="none" w:sz="0" w:space="0" w:color="auto"/>
                <w:left w:val="none" w:sz="0" w:space="0" w:color="auto"/>
                <w:bottom w:val="none" w:sz="0" w:space="0" w:color="auto"/>
                <w:right w:val="none" w:sz="0" w:space="0" w:color="auto"/>
              </w:divBdr>
              <w:divsChild>
                <w:div w:id="1257522497">
                  <w:marLeft w:val="0"/>
                  <w:marRight w:val="0"/>
                  <w:marTop w:val="0"/>
                  <w:marBottom w:val="0"/>
                  <w:divBdr>
                    <w:top w:val="none" w:sz="0" w:space="0" w:color="auto"/>
                    <w:left w:val="none" w:sz="0" w:space="0" w:color="auto"/>
                    <w:bottom w:val="none" w:sz="0" w:space="0" w:color="auto"/>
                    <w:right w:val="none" w:sz="0" w:space="0" w:color="auto"/>
                  </w:divBdr>
                  <w:divsChild>
                    <w:div w:id="8228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89513">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02246253">
      <w:bodyDiv w:val="1"/>
      <w:marLeft w:val="0"/>
      <w:marRight w:val="0"/>
      <w:marTop w:val="0"/>
      <w:marBottom w:val="0"/>
      <w:divBdr>
        <w:top w:val="none" w:sz="0" w:space="0" w:color="auto"/>
        <w:left w:val="none" w:sz="0" w:space="0" w:color="auto"/>
        <w:bottom w:val="none" w:sz="0" w:space="0" w:color="auto"/>
        <w:right w:val="none" w:sz="0" w:space="0" w:color="auto"/>
      </w:divBdr>
    </w:div>
    <w:div w:id="1706756266">
      <w:bodyDiv w:val="1"/>
      <w:marLeft w:val="0"/>
      <w:marRight w:val="0"/>
      <w:marTop w:val="0"/>
      <w:marBottom w:val="0"/>
      <w:divBdr>
        <w:top w:val="none" w:sz="0" w:space="0" w:color="auto"/>
        <w:left w:val="none" w:sz="0" w:space="0" w:color="auto"/>
        <w:bottom w:val="none" w:sz="0" w:space="0" w:color="auto"/>
        <w:right w:val="none" w:sz="0" w:space="0" w:color="auto"/>
      </w:divBdr>
    </w:div>
    <w:div w:id="1904295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meetings/IAS-AHTEG-2019-01"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34"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c/d56b/254f/f263e27be6e1bb97f564e21d/ias-ahteg-2019-01-inf-01-en.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invasive/forum2/" TargetMode="External"/><Relationship Id="rId20" Type="http://schemas.openxmlformats.org/officeDocument/2006/relationships/hyperlink" Target="https://www.cbd.int/doc/decisions/cop-12/cop-12-dec-16-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cbd.int/doc/decisions/cop-14/cop-14-dec-11-en.pdf"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cbd.int/doc/decisions/cop-12/cop-12-dec-17-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ipbes.net/policy-support/tools-instruments/environmental-impact-classification-alien-taxa-eicat" TargetMode="External"/><Relationship Id="rId3" Type="http://schemas.openxmlformats.org/officeDocument/2006/relationships/hyperlink" Target="https://www.cbd.int/doc/c/8762/bb5b/050f2c6e5031b9914618f366/ias-ahteg-2019-01-03-en.pdf" TargetMode="External"/><Relationship Id="rId7" Type="http://schemas.openxmlformats.org/officeDocument/2006/relationships/hyperlink" Target="http://www.wcoomd.org/-/media/wco/public/global/pdf/topics/facilitation/instruments-and-tools/tools/safe-package/aeo-compendium.pdf?db=web" TargetMode="External"/><Relationship Id="rId2" Type="http://schemas.openxmlformats.org/officeDocument/2006/relationships/hyperlink" Target="http://www.unece.org/fileadmin/DAM/trans/doc/2019/dgac10c3/UN-SCETDG-55-INF46e.pdf" TargetMode="External"/><Relationship Id="rId1" Type="http://schemas.openxmlformats.org/officeDocument/2006/relationships/hyperlink" Target="https://www.cbd.int/doc/meetings/sbstta/sbstta-18/official/sbstta-18-09-add1-en.pdf" TargetMode="External"/><Relationship Id="rId6" Type="http://schemas.openxmlformats.org/officeDocument/2006/relationships/hyperlink" Target="http://www.wcoomd.org/~/media/wco/public/global/pdf/topics/facilitation/activities-and-programmes/tf-negociations/wco-docs/info-sheets-on-tf-measures/single-window-concept.pdf" TargetMode="External"/><Relationship Id="rId5" Type="http://schemas.openxmlformats.org/officeDocument/2006/relationships/hyperlink" Target="https://www.cbd.int/doc/c/f82f/90c8/4e82b4a23db2edfc632d56c5/ias-ahteg-2019-01-02-en.pdf" TargetMode="External"/><Relationship Id="rId10" Type="http://schemas.openxmlformats.org/officeDocument/2006/relationships/hyperlink" Target="https://www.cbd.int/invasive/cbdtoolkit/" TargetMode="External"/><Relationship Id="rId4" Type="http://schemas.openxmlformats.org/officeDocument/2006/relationships/hyperlink" Target="https://www.cbd.int/doc/c/8762/bb5b/050f2c6e5031b9914618f366/ias-ahteg-2019-01-03-en.pdf" TargetMode="External"/><Relationship Id="rId9" Type="http://schemas.openxmlformats.org/officeDocument/2006/relationships/hyperlink" Target="http://diise.islandconservation.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D4365DC28B1A473FBC51ABA55DD1725B"/>
        <w:category>
          <w:name w:val="General"/>
          <w:gallery w:val="placeholder"/>
        </w:category>
        <w:types>
          <w:type w:val="bbPlcHdr"/>
        </w:types>
        <w:behaviors>
          <w:behavior w:val="content"/>
        </w:behaviors>
        <w:guid w:val="{2921F72B-488E-4619-A258-6E15B8F0C71F}"/>
      </w:docPartPr>
      <w:docPartBody>
        <w:p w:rsidR="00443502" w:rsidRDefault="004F6489" w:rsidP="004F6489">
          <w:pPr>
            <w:pStyle w:val="D4365DC28B1A473FBC51ABA55DD1725B"/>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42BC"/>
    <w:rsid w:val="00030004"/>
    <w:rsid w:val="000E39D8"/>
    <w:rsid w:val="000E72A6"/>
    <w:rsid w:val="00112747"/>
    <w:rsid w:val="0014588A"/>
    <w:rsid w:val="00172381"/>
    <w:rsid w:val="001C282C"/>
    <w:rsid w:val="001F3DBF"/>
    <w:rsid w:val="001F4B19"/>
    <w:rsid w:val="002077A6"/>
    <w:rsid w:val="00244C8F"/>
    <w:rsid w:val="002E61DC"/>
    <w:rsid w:val="003377E0"/>
    <w:rsid w:val="00386A2E"/>
    <w:rsid w:val="003A2FD1"/>
    <w:rsid w:val="003C4247"/>
    <w:rsid w:val="003D190A"/>
    <w:rsid w:val="003F43B4"/>
    <w:rsid w:val="00410B2F"/>
    <w:rsid w:val="0041779F"/>
    <w:rsid w:val="004300CC"/>
    <w:rsid w:val="00443502"/>
    <w:rsid w:val="00460FDF"/>
    <w:rsid w:val="004F6489"/>
    <w:rsid w:val="00500A2B"/>
    <w:rsid w:val="00510587"/>
    <w:rsid w:val="00512288"/>
    <w:rsid w:val="00521129"/>
    <w:rsid w:val="00531375"/>
    <w:rsid w:val="00562396"/>
    <w:rsid w:val="0058288D"/>
    <w:rsid w:val="005A16BE"/>
    <w:rsid w:val="005A1944"/>
    <w:rsid w:val="005A1C15"/>
    <w:rsid w:val="005A5D33"/>
    <w:rsid w:val="005E6595"/>
    <w:rsid w:val="006149F3"/>
    <w:rsid w:val="0061639F"/>
    <w:rsid w:val="0065309B"/>
    <w:rsid w:val="00655346"/>
    <w:rsid w:val="0066533E"/>
    <w:rsid w:val="006801B3"/>
    <w:rsid w:val="00682F64"/>
    <w:rsid w:val="00692090"/>
    <w:rsid w:val="006C5FB5"/>
    <w:rsid w:val="007018E1"/>
    <w:rsid w:val="00711B14"/>
    <w:rsid w:val="0072091B"/>
    <w:rsid w:val="00732C55"/>
    <w:rsid w:val="00792B8F"/>
    <w:rsid w:val="007B3356"/>
    <w:rsid w:val="007D4678"/>
    <w:rsid w:val="007E0C4F"/>
    <w:rsid w:val="00810A55"/>
    <w:rsid w:val="008226E0"/>
    <w:rsid w:val="008A471E"/>
    <w:rsid w:val="008C6619"/>
    <w:rsid w:val="008D32B5"/>
    <w:rsid w:val="008D420E"/>
    <w:rsid w:val="008D7EB5"/>
    <w:rsid w:val="008E0067"/>
    <w:rsid w:val="0098642F"/>
    <w:rsid w:val="009963F5"/>
    <w:rsid w:val="00A837A8"/>
    <w:rsid w:val="00A852AE"/>
    <w:rsid w:val="00A93298"/>
    <w:rsid w:val="00AA095B"/>
    <w:rsid w:val="00B54AC3"/>
    <w:rsid w:val="00B91E88"/>
    <w:rsid w:val="00BD21F6"/>
    <w:rsid w:val="00C63D88"/>
    <w:rsid w:val="00CA2B4B"/>
    <w:rsid w:val="00D47FEF"/>
    <w:rsid w:val="00D5116C"/>
    <w:rsid w:val="00DD6A41"/>
    <w:rsid w:val="00DE64F7"/>
    <w:rsid w:val="00E100A2"/>
    <w:rsid w:val="00E444A9"/>
    <w:rsid w:val="00E60FF4"/>
    <w:rsid w:val="00E810A6"/>
    <w:rsid w:val="00EE6191"/>
    <w:rsid w:val="00F226B7"/>
    <w:rsid w:val="00F42925"/>
    <w:rsid w:val="00F71C0A"/>
    <w:rsid w:val="00F8150E"/>
    <w:rsid w:val="00FA575C"/>
    <w:rsid w:val="00FB2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4F6489"/>
    <w:rPr>
      <w:color w:val="808080"/>
    </w:rPr>
  </w:style>
  <w:style w:type="paragraph" w:customStyle="1" w:styleId="13F178DDD227467F81D03B35EFD01FBD">
    <w:name w:val="13F178DDD227467F81D03B35EFD01FBD"/>
    <w:rsid w:val="005A5D33"/>
    <w:pPr>
      <w:spacing w:after="160" w:line="259" w:lineRule="auto"/>
    </w:pPr>
    <w:rPr>
      <w:lang w:val="en-CA" w:eastAsia="en-CA"/>
    </w:rPr>
  </w:style>
  <w:style w:type="paragraph" w:customStyle="1" w:styleId="02F7EE8D38C047ACB6706F34CC01C341">
    <w:name w:val="02F7EE8D38C047ACB6706F34CC01C341"/>
    <w:rsid w:val="0065309B"/>
  </w:style>
  <w:style w:type="paragraph" w:customStyle="1" w:styleId="DBD35F7DF6CA446A8367D269D6AFC57D">
    <w:name w:val="DBD35F7DF6CA446A8367D269D6AFC57D"/>
    <w:rsid w:val="002077A6"/>
    <w:pPr>
      <w:spacing w:after="160" w:line="259" w:lineRule="auto"/>
    </w:pPr>
    <w:rPr>
      <w:lang w:val="en-CA" w:eastAsia="en-CA"/>
    </w:rPr>
  </w:style>
  <w:style w:type="paragraph" w:customStyle="1" w:styleId="0A66D75B31934003B71D6221F94D1846">
    <w:name w:val="0A66D75B31934003B71D6221F94D1846"/>
    <w:rsid w:val="002077A6"/>
    <w:pPr>
      <w:spacing w:after="160" w:line="259" w:lineRule="auto"/>
    </w:pPr>
    <w:rPr>
      <w:lang w:val="en-CA" w:eastAsia="en-CA"/>
    </w:rPr>
  </w:style>
  <w:style w:type="paragraph" w:customStyle="1" w:styleId="44A14A0F562046F496D8F7D4BFFEC802">
    <w:name w:val="44A14A0F562046F496D8F7D4BFFEC802"/>
    <w:rsid w:val="004F6489"/>
    <w:pPr>
      <w:spacing w:after="160" w:line="259" w:lineRule="auto"/>
    </w:pPr>
    <w:rPr>
      <w:lang w:val="en-CA" w:eastAsia="en-CA"/>
    </w:rPr>
  </w:style>
  <w:style w:type="paragraph" w:customStyle="1" w:styleId="D4365DC28B1A473FBC51ABA55DD1725B">
    <w:name w:val="D4365DC28B1A473FBC51ABA55DD1725B"/>
    <w:rsid w:val="004F648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ECE980-FB2F-473F-B886-B0B4A1603EDF}">
  <ds:schemaRefs>
    <ds:schemaRef ds:uri="http://schemas.microsoft.com/sharepoint/v3/contenttype/forms"/>
  </ds:schemaRefs>
</ds:datastoreItem>
</file>

<file path=customXml/itemProps3.xml><?xml version="1.0" encoding="utf-8"?>
<ds:datastoreItem xmlns:ds="http://schemas.openxmlformats.org/officeDocument/2006/customXml" ds:itemID="{DE793313-81DF-4F27-9A23-6128D6FD6D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B5D1FC-3BD6-40C1-9062-193E00577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C51851-24BC-49F3-88F5-760A9C5C9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1044</TotalTime>
  <Pages>17</Pages>
  <Words>7798</Words>
  <Characters>44449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Invasive Alien Species</vt:lpstr>
    </vt:vector>
  </TitlesOfParts>
  <Manager/>
  <Company>SCBD</Company>
  <LinksUpToDate>false</LinksUpToDate>
  <CharactersWithSpaces>52143</CharactersWithSpaces>
  <SharedDoc>false</SharedDoc>
  <HyperlinkBase/>
  <HLinks>
    <vt:vector size="108" baseType="variant">
      <vt:variant>
        <vt:i4>983117</vt:i4>
      </vt:variant>
      <vt:variant>
        <vt:i4>15</vt:i4>
      </vt:variant>
      <vt:variant>
        <vt:i4>0</vt:i4>
      </vt:variant>
      <vt:variant>
        <vt:i4>5</vt:i4>
      </vt:variant>
      <vt:variant>
        <vt:lpwstr>https://www.cbd.int/doc/decisions/cop-12/cop-12-dec-16-en.pdf</vt:lpwstr>
      </vt:variant>
      <vt:variant>
        <vt:lpwstr/>
      </vt:variant>
      <vt:variant>
        <vt:i4>917581</vt:i4>
      </vt:variant>
      <vt:variant>
        <vt:i4>12</vt:i4>
      </vt:variant>
      <vt:variant>
        <vt:i4>0</vt:i4>
      </vt:variant>
      <vt:variant>
        <vt:i4>5</vt:i4>
      </vt:variant>
      <vt:variant>
        <vt:lpwstr>https://www.cbd.int/doc/decisions/cop-12/cop-12-dec-17-en.pdf</vt:lpwstr>
      </vt:variant>
      <vt:variant>
        <vt:lpwstr/>
      </vt:variant>
      <vt:variant>
        <vt:i4>4063270</vt:i4>
      </vt:variant>
      <vt:variant>
        <vt:i4>9</vt:i4>
      </vt:variant>
      <vt:variant>
        <vt:i4>0</vt:i4>
      </vt:variant>
      <vt:variant>
        <vt:i4>5</vt:i4>
      </vt:variant>
      <vt:variant>
        <vt:lpwstr>https://www.cbd.int/meetings/IAS-AHTEG-2019-01</vt:lpwstr>
      </vt:variant>
      <vt:variant>
        <vt:lpwstr/>
      </vt:variant>
      <vt:variant>
        <vt:i4>1900615</vt:i4>
      </vt:variant>
      <vt:variant>
        <vt:i4>6</vt:i4>
      </vt:variant>
      <vt:variant>
        <vt:i4>0</vt:i4>
      </vt:variant>
      <vt:variant>
        <vt:i4>5</vt:i4>
      </vt:variant>
      <vt:variant>
        <vt:lpwstr>https://www.cbd.int/doc/c/d56b/254f/f263e27be6e1bb97f564e21d/ias-ahteg-2019-01-inf-01-en.pdf</vt:lpwstr>
      </vt:variant>
      <vt:variant>
        <vt:lpwstr/>
      </vt:variant>
      <vt:variant>
        <vt:i4>1048647</vt:i4>
      </vt:variant>
      <vt:variant>
        <vt:i4>3</vt:i4>
      </vt:variant>
      <vt:variant>
        <vt:i4>0</vt:i4>
      </vt:variant>
      <vt:variant>
        <vt:i4>5</vt:i4>
      </vt:variant>
      <vt:variant>
        <vt:lpwstr>https://www.cbd.int/invasive/forum2/</vt:lpwstr>
      </vt:variant>
      <vt:variant>
        <vt:lpwstr/>
      </vt:variant>
      <vt:variant>
        <vt:i4>917579</vt:i4>
      </vt:variant>
      <vt:variant>
        <vt:i4>0</vt:i4>
      </vt:variant>
      <vt:variant>
        <vt:i4>0</vt:i4>
      </vt:variant>
      <vt:variant>
        <vt:i4>5</vt:i4>
      </vt:variant>
      <vt:variant>
        <vt:lpwstr>https://www.cbd.int/doc/decisions/cop-14/cop-14-dec-11-en.pdf</vt:lpwstr>
      </vt:variant>
      <vt:variant>
        <vt:lpwstr/>
      </vt:variant>
      <vt:variant>
        <vt:i4>262153</vt:i4>
      </vt:variant>
      <vt:variant>
        <vt:i4>30</vt:i4>
      </vt:variant>
      <vt:variant>
        <vt:i4>0</vt:i4>
      </vt:variant>
      <vt:variant>
        <vt:i4>5</vt:i4>
      </vt:variant>
      <vt:variant>
        <vt:lpwstr>https://www.cbd.int/invasive/cbdtoolkit/</vt:lpwstr>
      </vt:variant>
      <vt:variant>
        <vt:lpwstr/>
      </vt:variant>
      <vt:variant>
        <vt:i4>6160459</vt:i4>
      </vt:variant>
      <vt:variant>
        <vt:i4>27</vt:i4>
      </vt:variant>
      <vt:variant>
        <vt:i4>0</vt:i4>
      </vt:variant>
      <vt:variant>
        <vt:i4>5</vt:i4>
      </vt:variant>
      <vt:variant>
        <vt:lpwstr>http://diise.islandconservation.org/</vt:lpwstr>
      </vt:variant>
      <vt:variant>
        <vt:lpwstr/>
      </vt:variant>
      <vt:variant>
        <vt:i4>6553704</vt:i4>
      </vt:variant>
      <vt:variant>
        <vt:i4>24</vt:i4>
      </vt:variant>
      <vt:variant>
        <vt:i4>0</vt:i4>
      </vt:variant>
      <vt:variant>
        <vt:i4>5</vt:i4>
      </vt:variant>
      <vt:variant>
        <vt:lpwstr>https://ipbes.net/policy-support/tools-instruments/environmental-impact-classification-alien-taxa-eicat</vt:lpwstr>
      </vt:variant>
      <vt:variant>
        <vt:lpwstr/>
      </vt:variant>
      <vt:variant>
        <vt:i4>3342450</vt:i4>
      </vt:variant>
      <vt:variant>
        <vt:i4>21</vt:i4>
      </vt:variant>
      <vt:variant>
        <vt:i4>0</vt:i4>
      </vt:variant>
      <vt:variant>
        <vt:i4>5</vt:i4>
      </vt:variant>
      <vt:variant>
        <vt:lpwstr>http://www.wcoomd.org/-/media/wco/public/global/pdf/topics/facilitation/instruments-and-tools/tools/safe-package/aeo-compendium.pdf?db=web</vt:lpwstr>
      </vt:variant>
      <vt:variant>
        <vt:lpwstr/>
      </vt:variant>
      <vt:variant>
        <vt:i4>2752609</vt:i4>
      </vt:variant>
      <vt:variant>
        <vt:i4>18</vt:i4>
      </vt:variant>
      <vt:variant>
        <vt:i4>0</vt:i4>
      </vt:variant>
      <vt:variant>
        <vt:i4>5</vt:i4>
      </vt:variant>
      <vt:variant>
        <vt:lpwstr>http://www.wcoomd.org/~/media/wco/public/global/pdf/topics/facilitation/activities-and-programmes/tf-negociations/wco-docs/info-sheets-on-tf-measures/single-window-concept.pdf</vt:lpwstr>
      </vt:variant>
      <vt:variant>
        <vt:lpwstr/>
      </vt:variant>
      <vt:variant>
        <vt:i4>4653064</vt:i4>
      </vt:variant>
      <vt:variant>
        <vt:i4>15</vt:i4>
      </vt:variant>
      <vt:variant>
        <vt:i4>0</vt:i4>
      </vt:variant>
      <vt:variant>
        <vt:i4>5</vt:i4>
      </vt:variant>
      <vt:variant>
        <vt:lpwstr>https://www.cbd.int/doc/c/f82f/90c8/4e82b4a23db2edfc632d56c5/ias-ahteg-2019-01-02-en.pdf</vt:lpwstr>
      </vt:variant>
      <vt:variant>
        <vt:lpwstr/>
      </vt:variant>
      <vt:variant>
        <vt:i4>1179736</vt:i4>
      </vt:variant>
      <vt:variant>
        <vt:i4>12</vt:i4>
      </vt:variant>
      <vt:variant>
        <vt:i4>0</vt:i4>
      </vt:variant>
      <vt:variant>
        <vt:i4>5</vt:i4>
      </vt:variant>
      <vt:variant>
        <vt:lpwstr>https://www.cbd.int/doc/c/8762/bb5b/050f2c6e5031b9914618f366/ias-ahteg-2019-01-03-en.pdf</vt:lpwstr>
      </vt:variant>
      <vt:variant>
        <vt:lpwstr/>
      </vt:variant>
      <vt:variant>
        <vt:i4>1179736</vt:i4>
      </vt:variant>
      <vt:variant>
        <vt:i4>9</vt:i4>
      </vt:variant>
      <vt:variant>
        <vt:i4>0</vt:i4>
      </vt:variant>
      <vt:variant>
        <vt:i4>5</vt:i4>
      </vt:variant>
      <vt:variant>
        <vt:lpwstr>https://www.cbd.int/doc/c/8762/bb5b/050f2c6e5031b9914618f366/ias-ahteg-2019-01-03-en.pdf</vt:lpwstr>
      </vt:variant>
      <vt:variant>
        <vt:lpwstr/>
      </vt:variant>
      <vt:variant>
        <vt:i4>6553659</vt:i4>
      </vt:variant>
      <vt:variant>
        <vt:i4>3</vt:i4>
      </vt:variant>
      <vt:variant>
        <vt:i4>0</vt:i4>
      </vt:variant>
      <vt:variant>
        <vt:i4>5</vt:i4>
      </vt:variant>
      <vt:variant>
        <vt:lpwstr>http://www.unece.org/fileadmin/DAM/trans/doc/2019/dgac10c3/UN-SCETDG-55-INF46e.pdf</vt:lpwstr>
      </vt:variant>
      <vt:variant>
        <vt:lpwstr/>
      </vt:variant>
      <vt:variant>
        <vt:i4>3604514</vt:i4>
      </vt:variant>
      <vt:variant>
        <vt:i4>0</vt:i4>
      </vt:variant>
      <vt:variant>
        <vt:i4>0</vt:i4>
      </vt:variant>
      <vt:variant>
        <vt:i4>5</vt:i4>
      </vt:variant>
      <vt:variant>
        <vt:lpwstr>https://www.cbd.int/doc/meetings/sbstta/sbstta-18/official/sbstta-18-09-add1-en.pdf</vt:lpwstr>
      </vt:variant>
      <vt:variant>
        <vt:lpwstr/>
      </vt:variant>
      <vt:variant>
        <vt:i4>3735592</vt:i4>
      </vt:variant>
      <vt:variant>
        <vt:i4>3</vt:i4>
      </vt:variant>
      <vt:variant>
        <vt:i4>0</vt:i4>
      </vt:variant>
      <vt:variant>
        <vt:i4>5</vt:i4>
      </vt:variant>
      <vt:variant>
        <vt:lpwstr>http://www.wcoomd.org/-/media/wco/public/global/pdf/topics/facilitation/activities-and-programmes/ecommerce/1_technical-specifications_en.pdf?db=web</vt:lpwstr>
      </vt:variant>
      <vt:variant>
        <vt:lpwstr/>
      </vt:variant>
      <vt:variant>
        <vt:i4>3604503</vt:i4>
      </vt:variant>
      <vt:variant>
        <vt:i4>0</vt:i4>
      </vt:variant>
      <vt:variant>
        <vt:i4>0</vt:i4>
      </vt:variant>
      <vt:variant>
        <vt:i4>5</vt:i4>
      </vt:variant>
      <vt:variant>
        <vt:lpwstr>http://www.wcoomd.org/-/media/wco/public/global/pdf/topics/facilitation/activities-and-programmes/ecommerce/wco-framework-of-standards-on-crossborder-ecommerce_en.pdf?db=web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Invasive alien species</dc:title>
  <dc:subject>CBD/SBSTTA/24/10</dc:subject>
  <dc:creator>Secretariat of the Convention on Biological Diversity</dc:creator>
  <cp:keywords>Subsidiary Body on Scientific, Technical and Technological Advice, twenty-fourth meeting, Convention on Biological Diversity</cp:keywords>
  <dc:description/>
  <cp:lastModifiedBy>Orestes Plasencia</cp:lastModifiedBy>
  <cp:revision>568</cp:revision>
  <cp:lastPrinted>2019-08-05T18:17:00Z</cp:lastPrinted>
  <dcterms:created xsi:type="dcterms:W3CDTF">2020-07-16T18:25:00Z</dcterms:created>
  <dcterms:modified xsi:type="dcterms:W3CDTF">2020-08-18T00:49:00Z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