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301"/>
        <w:gridCol w:w="1917"/>
        <w:gridCol w:w="1143"/>
      </w:tblGrid>
      <w:tr w:rsidR="0012258B" w:rsidRPr="00371AF7" w14:paraId="56BEC3E2" w14:textId="77777777" w:rsidTr="0048637C">
        <w:trPr>
          <w:cantSplit/>
          <w:trHeight w:val="900"/>
        </w:trPr>
        <w:tc>
          <w:tcPr>
            <w:tcW w:w="6554" w:type="dxa"/>
            <w:gridSpan w:val="2"/>
            <w:tcBorders>
              <w:top w:val="nil"/>
              <w:left w:val="nil"/>
              <w:bottom w:val="single" w:sz="12" w:space="0" w:color="auto"/>
              <w:right w:val="nil"/>
            </w:tcBorders>
            <w:vAlign w:val="center"/>
          </w:tcPr>
          <w:p w14:paraId="3DA055CA" w14:textId="40FA1B89" w:rsidR="0012258B" w:rsidRPr="00820CF1" w:rsidRDefault="0012258B" w:rsidP="0048637C">
            <w:pPr>
              <w:spacing w:before="360"/>
              <w:jc w:val="left"/>
              <w:rPr>
                <w:rFonts w:cs="Simplified Arabic"/>
                <w:b/>
                <w:bCs/>
                <w:lang w:val="en-US" w:eastAsia="en-CA"/>
              </w:rPr>
            </w:pPr>
            <w:r w:rsidRPr="00577023">
              <w:rPr>
                <w:rFonts w:cs="Simplified Arabic"/>
                <w:noProof/>
                <w:lang w:val="en-CA" w:eastAsia="en-CA"/>
              </w:rPr>
              <w:drawing>
                <wp:anchor distT="0" distB="0" distL="114300" distR="114300" simplePos="0" relativeHeight="251661312" behindDoc="0" locked="0" layoutInCell="1" allowOverlap="1" wp14:anchorId="6CF47912" wp14:editId="79D5AC2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CA" w:eastAsia="en-CA"/>
              </w:rPr>
              <w:drawing>
                <wp:anchor distT="0" distB="0" distL="114300" distR="114300" simplePos="0" relativeHeight="251660288" behindDoc="0" locked="0" layoutInCell="1" allowOverlap="1" wp14:anchorId="153A8E11" wp14:editId="0268EEAF">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7023">
              <w:rPr>
                <w:sz w:val="40"/>
                <w:szCs w:val="40"/>
              </w:rPr>
              <w:t>CBD</w:t>
            </w:r>
            <w:r w:rsidRPr="009D04C8">
              <w:rPr>
                <w:sz w:val="20"/>
                <w:szCs w:val="20"/>
              </w:rPr>
              <w:t>/C</w:t>
            </w:r>
            <w:r w:rsidR="00392FE0">
              <w:rPr>
                <w:sz w:val="20"/>
                <w:szCs w:val="20"/>
              </w:rPr>
              <w:t>O</w:t>
            </w:r>
            <w:r w:rsidRPr="009D04C8">
              <w:rPr>
                <w:sz w:val="20"/>
                <w:szCs w:val="20"/>
              </w:rPr>
              <w:t>P/1</w:t>
            </w:r>
            <w:r w:rsidR="00392FE0">
              <w:rPr>
                <w:sz w:val="20"/>
                <w:szCs w:val="20"/>
              </w:rPr>
              <w:t>7</w:t>
            </w:r>
            <w:r w:rsidRPr="009D04C8">
              <w:rPr>
                <w:sz w:val="20"/>
                <w:szCs w:val="20"/>
              </w:rPr>
              <w:t>/</w:t>
            </w:r>
            <w:r w:rsidR="000E6342">
              <w:rPr>
                <w:sz w:val="20"/>
                <w:szCs w:val="20"/>
              </w:rPr>
              <w:t>L.18</w:t>
            </w:r>
          </w:p>
        </w:tc>
        <w:tc>
          <w:tcPr>
            <w:tcW w:w="1917" w:type="dxa"/>
            <w:tcBorders>
              <w:top w:val="nil"/>
              <w:left w:val="nil"/>
              <w:bottom w:val="single" w:sz="12" w:space="0" w:color="auto"/>
              <w:right w:val="nil"/>
            </w:tcBorders>
          </w:tcPr>
          <w:p w14:paraId="4B07FA01" w14:textId="77777777" w:rsidR="0012258B" w:rsidRPr="00371AF7" w:rsidRDefault="0012258B" w:rsidP="0048637C">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0C0EC71E" w14:textId="77777777" w:rsidR="0012258B" w:rsidRPr="00371AF7" w:rsidRDefault="0012258B" w:rsidP="0048637C">
            <w:pPr>
              <w:tabs>
                <w:tab w:val="left" w:pos="-720"/>
              </w:tabs>
              <w:suppressAutoHyphens/>
              <w:spacing w:before="120"/>
              <w:jc w:val="center"/>
              <w:rPr>
                <w:rFonts w:cs="Simplified Arabic"/>
                <w:sz w:val="24"/>
                <w:lang w:val="en-CA" w:eastAsia="en-CA"/>
              </w:rPr>
            </w:pPr>
          </w:p>
          <w:p w14:paraId="2DF979B4" w14:textId="77777777" w:rsidR="0012258B" w:rsidRPr="00371AF7" w:rsidRDefault="0012258B" w:rsidP="0048637C">
            <w:pPr>
              <w:tabs>
                <w:tab w:val="left" w:pos="-720"/>
              </w:tabs>
              <w:suppressAutoHyphens/>
              <w:spacing w:line="120" w:lineRule="auto"/>
              <w:jc w:val="left"/>
              <w:rPr>
                <w:rFonts w:cs="Simplified Arabic"/>
                <w:sz w:val="24"/>
                <w:lang w:val="en-CA" w:eastAsia="en-CA"/>
              </w:rPr>
            </w:pPr>
          </w:p>
        </w:tc>
      </w:tr>
      <w:tr w:rsidR="0012258B" w:rsidRPr="00371AF7" w14:paraId="52644D40" w14:textId="77777777" w:rsidTr="005C174B">
        <w:trPr>
          <w:cantSplit/>
          <w:trHeight w:val="1770"/>
        </w:trPr>
        <w:tc>
          <w:tcPr>
            <w:tcW w:w="4253" w:type="dxa"/>
            <w:tcBorders>
              <w:top w:val="nil"/>
              <w:left w:val="nil"/>
              <w:bottom w:val="single" w:sz="24" w:space="0" w:color="auto"/>
              <w:right w:val="nil"/>
            </w:tcBorders>
          </w:tcPr>
          <w:p w14:paraId="6F6D989B" w14:textId="77777777" w:rsidR="0012258B" w:rsidRPr="00820CF1" w:rsidRDefault="0012258B" w:rsidP="0048637C">
            <w:pPr>
              <w:spacing w:before="60"/>
              <w:ind w:left="883"/>
              <w:jc w:val="left"/>
              <w:rPr>
                <w:rFonts w:cs="Simplified Arabic"/>
                <w:lang w:val="en-US" w:eastAsia="en-CA"/>
              </w:rPr>
            </w:pPr>
            <w:r w:rsidRPr="001C4CAA">
              <w:t xml:space="preserve">Distr.: </w:t>
            </w:r>
            <w:r>
              <w:rPr>
                <w:lang w:val="en-US"/>
              </w:rPr>
              <w:t>Limited</w:t>
            </w:r>
          </w:p>
          <w:p w14:paraId="5A84548A" w14:textId="58F9820D" w:rsidR="0012258B" w:rsidRPr="00D926B1" w:rsidRDefault="00705914" w:rsidP="0048637C">
            <w:pPr>
              <w:ind w:left="883"/>
              <w:jc w:val="left"/>
              <w:rPr>
                <w:rFonts w:eastAsia="MS Mincho" w:cs="Simplified Arabic"/>
                <w:lang w:val="en-CA" w:eastAsia="ja-JP"/>
              </w:rPr>
            </w:pPr>
            <w:r>
              <w:t>30</w:t>
            </w:r>
            <w:r w:rsidR="0012258B" w:rsidRPr="00850BE4">
              <w:t xml:space="preserve"> </w:t>
            </w:r>
            <w:r w:rsidR="0012258B">
              <w:t>October</w:t>
            </w:r>
            <w:r w:rsidR="0012258B" w:rsidRPr="00850BE4">
              <w:t xml:space="preserve"> 2026</w:t>
            </w:r>
          </w:p>
          <w:p w14:paraId="21AC1112" w14:textId="77777777" w:rsidR="0012258B" w:rsidRPr="00371AF7" w:rsidRDefault="0012258B" w:rsidP="0048637C">
            <w:pPr>
              <w:keepNext/>
              <w:tabs>
                <w:tab w:val="left" w:pos="-720"/>
              </w:tabs>
              <w:suppressAutoHyphens/>
              <w:ind w:left="879"/>
              <w:jc w:val="left"/>
              <w:outlineLvl w:val="4"/>
              <w:rPr>
                <w:rFonts w:eastAsia="PMingLiU" w:cs="Simplified Arabic"/>
                <w:spacing w:val="-2"/>
                <w:lang w:bidi="ar-EG"/>
              </w:rPr>
            </w:pPr>
            <w:r w:rsidRPr="00371AF7">
              <w:rPr>
                <w:rFonts w:eastAsia="PMingLiU" w:cs="Simplified Arabic"/>
                <w:spacing w:val="-2"/>
                <w:lang w:bidi="ar-EG"/>
              </w:rPr>
              <w:t>Arabic</w:t>
            </w:r>
          </w:p>
          <w:p w14:paraId="61179855" w14:textId="77777777" w:rsidR="0012258B" w:rsidRPr="00371AF7" w:rsidRDefault="0012258B" w:rsidP="0048637C">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361" w:type="dxa"/>
            <w:gridSpan w:val="3"/>
            <w:tcBorders>
              <w:top w:val="nil"/>
              <w:left w:val="nil"/>
              <w:bottom w:val="single" w:sz="24" w:space="0" w:color="auto"/>
              <w:right w:val="nil"/>
            </w:tcBorders>
          </w:tcPr>
          <w:p w14:paraId="613BE8F1" w14:textId="77777777" w:rsidR="0012258B" w:rsidRPr="00371AF7" w:rsidRDefault="0012258B" w:rsidP="0048637C">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0E994E26" wp14:editId="2A57BF7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A1A4DA5" w14:textId="77777777" w:rsidR="007166EB" w:rsidRPr="00850BE4" w:rsidRDefault="007166EB" w:rsidP="007166EB">
      <w:pPr>
        <w:pStyle w:val="AISpacer"/>
      </w:pPr>
    </w:p>
    <w:tbl>
      <w:tblPr>
        <w:bidiVisual/>
        <w:tblW w:w="9671" w:type="dxa"/>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8"/>
        <w:gridCol w:w="4253"/>
      </w:tblGrid>
      <w:tr w:rsidR="00820CF1" w:rsidRPr="00850BE4" w14:paraId="5B3CEA47" w14:textId="77777777" w:rsidTr="005C174B">
        <w:trPr>
          <w:trHeight w:val="1537"/>
        </w:trPr>
        <w:tc>
          <w:tcPr>
            <w:tcW w:w="5418" w:type="dxa"/>
            <w:tcBorders>
              <w:top w:val="nil"/>
              <w:left w:val="nil"/>
              <w:bottom w:val="nil"/>
              <w:right w:val="nil"/>
            </w:tcBorders>
            <w:tcMar>
              <w:top w:w="80" w:type="dxa"/>
              <w:left w:w="80" w:type="dxa"/>
              <w:bottom w:w="80" w:type="dxa"/>
              <w:right w:w="80" w:type="dxa"/>
            </w:tcMar>
          </w:tcPr>
          <w:p w14:paraId="6969F616" w14:textId="77777777" w:rsidR="000045D0" w:rsidRPr="000045D0" w:rsidRDefault="000045D0" w:rsidP="000045D0">
            <w:pPr>
              <w:pStyle w:val="AFCorNNormal"/>
              <w:bidi/>
              <w:spacing w:line="380" w:lineRule="exact"/>
              <w:ind w:left="238"/>
              <w:rPr>
                <w:rFonts w:ascii="Simplified Arabic" w:hAnsi="Simplified Arabic" w:cs="Simplified Arabic"/>
                <w:b/>
                <w:bCs/>
                <w:sz w:val="24"/>
                <w:szCs w:val="24"/>
                <w:rtl/>
              </w:rPr>
            </w:pPr>
            <w:r w:rsidRPr="000045D0">
              <w:rPr>
                <w:rFonts w:ascii="Simplified Arabic" w:hAnsi="Simplified Arabic" w:cs="Simplified Arabic" w:hint="cs"/>
                <w:b/>
                <w:bCs/>
                <w:sz w:val="24"/>
                <w:szCs w:val="24"/>
                <w:rtl/>
              </w:rPr>
              <w:t>مؤتمر الأطراف في</w:t>
            </w:r>
          </w:p>
          <w:p w14:paraId="2112A447" w14:textId="77777777" w:rsidR="000045D0" w:rsidRPr="000045D0" w:rsidRDefault="000045D0" w:rsidP="000045D0">
            <w:pPr>
              <w:pStyle w:val="AFCorNNormal"/>
              <w:bidi/>
              <w:spacing w:line="380" w:lineRule="exact"/>
              <w:ind w:left="238"/>
              <w:rPr>
                <w:rFonts w:ascii="Simplified Arabic" w:hAnsi="Simplified Arabic" w:cs="Simplified Arabic"/>
                <w:b/>
                <w:bCs/>
                <w:sz w:val="24"/>
                <w:szCs w:val="24"/>
                <w:rtl/>
              </w:rPr>
            </w:pPr>
            <w:r w:rsidRPr="000045D0">
              <w:rPr>
                <w:rFonts w:ascii="Simplified Arabic" w:hAnsi="Simplified Arabic" w:cs="Simplified Arabic" w:hint="cs"/>
                <w:b/>
                <w:bCs/>
                <w:sz w:val="24"/>
                <w:szCs w:val="24"/>
                <w:rtl/>
              </w:rPr>
              <w:t>الاتفاقية المتعلقة بالتنوع البيولوجي</w:t>
            </w:r>
          </w:p>
          <w:p w14:paraId="6334FC0D" w14:textId="77777777" w:rsidR="000045D0" w:rsidRPr="000045D0" w:rsidRDefault="000045D0" w:rsidP="000045D0">
            <w:pPr>
              <w:pStyle w:val="AFCorNNormal"/>
              <w:bidi/>
              <w:spacing w:line="380" w:lineRule="exact"/>
              <w:ind w:left="238"/>
              <w:rPr>
                <w:rFonts w:ascii="Simplified Arabic" w:hAnsi="Simplified Arabic" w:cs="Simplified Arabic"/>
                <w:b/>
                <w:bCs/>
                <w:sz w:val="24"/>
                <w:szCs w:val="24"/>
                <w:rtl/>
              </w:rPr>
            </w:pPr>
            <w:r w:rsidRPr="000045D0">
              <w:rPr>
                <w:rFonts w:ascii="Simplified Arabic" w:hAnsi="Simplified Arabic" w:cs="Simplified Arabic"/>
                <w:b/>
                <w:bCs/>
                <w:sz w:val="24"/>
                <w:szCs w:val="24"/>
                <w:rtl/>
              </w:rPr>
              <w:t xml:space="preserve">الاجتماع </w:t>
            </w:r>
            <w:r w:rsidRPr="000045D0">
              <w:rPr>
                <w:rFonts w:ascii="Simplified Arabic" w:hAnsi="Simplified Arabic" w:cs="Simplified Arabic" w:hint="cs"/>
                <w:b/>
                <w:bCs/>
                <w:sz w:val="24"/>
                <w:szCs w:val="24"/>
                <w:rtl/>
              </w:rPr>
              <w:t>السابع عشر</w:t>
            </w:r>
          </w:p>
          <w:p w14:paraId="02B66AC6" w14:textId="77777777" w:rsidR="000045D0" w:rsidRPr="000045D0" w:rsidRDefault="000045D0" w:rsidP="000045D0">
            <w:pPr>
              <w:pStyle w:val="AFCorNNormal"/>
              <w:bidi/>
              <w:spacing w:line="380" w:lineRule="exact"/>
              <w:ind w:left="238"/>
              <w:rPr>
                <w:rFonts w:ascii="Simplified Arabic" w:hAnsi="Simplified Arabic" w:cs="Simplified Arabic"/>
                <w:sz w:val="24"/>
                <w:szCs w:val="24"/>
                <w:rtl/>
              </w:rPr>
            </w:pPr>
            <w:r w:rsidRPr="000045D0">
              <w:rPr>
                <w:rFonts w:ascii="Simplified Arabic" w:hAnsi="Simplified Arabic" w:cs="Simplified Arabic"/>
                <w:sz w:val="24"/>
                <w:szCs w:val="24"/>
                <w:rtl/>
              </w:rPr>
              <w:t>يريفان، 19-30 أكتوبر/تشرين الأول 2026</w:t>
            </w:r>
          </w:p>
          <w:p w14:paraId="2B2ADE8F" w14:textId="0818FD26" w:rsidR="000045D0" w:rsidRPr="000045D0" w:rsidRDefault="000045D0" w:rsidP="000045D0">
            <w:pPr>
              <w:pStyle w:val="AFCorNNormal"/>
              <w:bidi/>
              <w:spacing w:line="380" w:lineRule="exact"/>
              <w:ind w:left="238"/>
              <w:rPr>
                <w:rFonts w:ascii="Simplified Arabic" w:hAnsi="Simplified Arabic" w:cs="Simplified Arabic"/>
                <w:sz w:val="24"/>
                <w:szCs w:val="24"/>
              </w:rPr>
            </w:pPr>
            <w:r w:rsidRPr="000045D0">
              <w:rPr>
                <w:rFonts w:ascii="Simplified Arabic" w:hAnsi="Simplified Arabic" w:cs="Simplified Arabic" w:hint="cs"/>
                <w:sz w:val="24"/>
                <w:szCs w:val="24"/>
                <w:rtl/>
              </w:rPr>
              <w:t xml:space="preserve">البند </w:t>
            </w:r>
            <w:r>
              <w:rPr>
                <w:rFonts w:ascii="Simplified Arabic" w:hAnsi="Simplified Arabic" w:cs="Simplified Arabic"/>
                <w:sz w:val="24"/>
                <w:szCs w:val="24"/>
              </w:rPr>
              <w:t>17</w:t>
            </w:r>
            <w:r w:rsidRPr="000045D0">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ه</w:t>
            </w:r>
            <w:r w:rsidRPr="000045D0">
              <w:rPr>
                <w:rFonts w:ascii="Simplified Arabic" w:hAnsi="Simplified Arabic" w:cs="Simplified Arabic" w:hint="cs"/>
                <w:sz w:val="24"/>
                <w:szCs w:val="24"/>
                <w:rtl/>
              </w:rPr>
              <w:t>) من جدول الأعمال</w:t>
            </w:r>
          </w:p>
          <w:p w14:paraId="26A8E95F" w14:textId="7FE3642D" w:rsidR="000045D0" w:rsidRPr="000045D0" w:rsidRDefault="00821431" w:rsidP="000045D0">
            <w:pPr>
              <w:pStyle w:val="AFCorNNormal"/>
              <w:bidi/>
              <w:spacing w:line="380" w:lineRule="exact"/>
              <w:ind w:left="238"/>
              <w:rPr>
                <w:rFonts w:ascii="Simplified Arabic" w:hAnsi="Simplified Arabic" w:cs="Simplified Arabic"/>
                <w:b/>
                <w:bCs/>
                <w:sz w:val="24"/>
                <w:szCs w:val="24"/>
                <w:rtl/>
              </w:rPr>
            </w:pPr>
            <w:r w:rsidRPr="00821431">
              <w:rPr>
                <w:rFonts w:ascii="Simplified Arabic" w:hAnsi="Simplified Arabic" w:cs="Simplified Arabic"/>
                <w:b/>
                <w:bCs/>
                <w:sz w:val="24"/>
                <w:szCs w:val="24"/>
                <w:rtl/>
              </w:rPr>
              <w:t xml:space="preserve">الاحتياجات العلمية والتقنية لدعم تنفيذ إطار </w:t>
            </w:r>
            <w:proofErr w:type="spellStart"/>
            <w:r w:rsidRPr="00821431">
              <w:rPr>
                <w:rFonts w:ascii="Simplified Arabic" w:hAnsi="Simplified Arabic" w:cs="Simplified Arabic"/>
                <w:b/>
                <w:bCs/>
                <w:sz w:val="24"/>
                <w:szCs w:val="24"/>
                <w:rtl/>
              </w:rPr>
              <w:t>كونمينغ</w:t>
            </w:r>
            <w:proofErr w:type="spellEnd"/>
            <w:r w:rsidRPr="00821431">
              <w:rPr>
                <w:rFonts w:ascii="Simplified Arabic" w:hAnsi="Simplified Arabic" w:cs="Simplified Arabic"/>
                <w:b/>
                <w:bCs/>
                <w:sz w:val="24"/>
                <w:szCs w:val="24"/>
                <w:rtl/>
              </w:rPr>
              <w:t>-مونتريال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 المسائل المتعلقة ببرنامج عمل المنبر</w:t>
            </w:r>
          </w:p>
          <w:p w14:paraId="49C72114" w14:textId="55FF34BB" w:rsidR="000045D0" w:rsidRPr="000045D0" w:rsidRDefault="000045D0" w:rsidP="000045D0">
            <w:pPr>
              <w:pStyle w:val="AFCorNNormal"/>
              <w:bidi/>
              <w:spacing w:line="380" w:lineRule="exact"/>
              <w:ind w:left="238"/>
              <w:rPr>
                <w:rFonts w:ascii="Simplified Arabic" w:hAnsi="Simplified Arabic" w:cs="Simplified Arabic"/>
                <w:sz w:val="24"/>
                <w:szCs w:val="24"/>
                <w:rtl/>
              </w:rPr>
            </w:pPr>
          </w:p>
        </w:tc>
        <w:tc>
          <w:tcPr>
            <w:tcW w:w="4253" w:type="dxa"/>
            <w:tcBorders>
              <w:top w:val="nil"/>
              <w:left w:val="nil"/>
              <w:bottom w:val="nil"/>
              <w:right w:val="nil"/>
            </w:tcBorders>
            <w:tcMar>
              <w:top w:w="80" w:type="dxa"/>
              <w:left w:w="80" w:type="dxa"/>
              <w:bottom w:w="80" w:type="dxa"/>
              <w:right w:w="80" w:type="dxa"/>
            </w:tcMar>
          </w:tcPr>
          <w:p w14:paraId="774CE011" w14:textId="77777777" w:rsidR="00BE4861" w:rsidRPr="00850BE4" w:rsidRDefault="00BE4861" w:rsidP="006802C2">
            <w:pPr>
              <w:bidi/>
            </w:pPr>
          </w:p>
        </w:tc>
      </w:tr>
    </w:tbl>
    <w:p w14:paraId="1AC431E3" w14:textId="77777777" w:rsidR="007166EB" w:rsidRPr="00850BE4" w:rsidRDefault="007166EB" w:rsidP="007166EB">
      <w:pPr>
        <w:pStyle w:val="AISpacer"/>
        <w:widowControl w:val="0"/>
      </w:pPr>
    </w:p>
    <w:p w14:paraId="3D16DC89" w14:textId="77777777" w:rsidR="008A1499" w:rsidRPr="00850BE4" w:rsidRDefault="008A1499" w:rsidP="008A1499">
      <w:pPr>
        <w:pStyle w:val="AISpacer"/>
      </w:pPr>
    </w:p>
    <w:p w14:paraId="62873911" w14:textId="29483CE4" w:rsidR="000C6FBB" w:rsidRPr="009D04C8" w:rsidRDefault="002A6E55" w:rsidP="0084210D">
      <w:pPr>
        <w:pStyle w:val="CBDTitle"/>
        <w:bidi/>
        <w:spacing w:before="120" w:after="120"/>
        <w:ind w:right="629"/>
        <w:rPr>
          <w:sz w:val="30"/>
          <w:szCs w:val="30"/>
        </w:rPr>
      </w:pPr>
      <w:sdt>
        <w:sdtPr>
          <w:rPr>
            <w:rFonts w:cs="Simplified Arabic"/>
            <w:bCs/>
            <w:sz w:val="30"/>
            <w:szCs w:val="30"/>
            <w:rtl/>
            <w:lang w:bidi="ar-EG"/>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Content>
          <w:r w:rsidRPr="002A6E55">
            <w:rPr>
              <w:rFonts w:cs="Simplified Arabic"/>
              <w:bCs/>
              <w:sz w:val="30"/>
              <w:szCs w:val="30"/>
              <w:rtl/>
              <w:lang w:bidi="ar-EG"/>
            </w:rPr>
            <w:t xml:space="preserve">المسائل </w:t>
          </w:r>
          <w:r>
            <w:rPr>
              <w:rFonts w:cs="Simplified Arabic" w:hint="cs"/>
              <w:bCs/>
              <w:sz w:val="30"/>
              <w:szCs w:val="30"/>
              <w:rtl/>
              <w:lang w:bidi="ar-EG"/>
            </w:rPr>
            <w:t>المتصلة</w:t>
          </w:r>
          <w:r w:rsidRPr="002A6E55">
            <w:rPr>
              <w:rFonts w:cs="Simplified Arabic"/>
              <w:bCs/>
              <w:sz w:val="30"/>
              <w:szCs w:val="30"/>
              <w:rtl/>
              <w:lang w:bidi="ar-EG"/>
            </w:rPr>
            <w:t xml:space="preserve"> ببرنامج عمل المنبر الحكومي الدولي للعلوم والسياسات </w:t>
          </w:r>
          <w:r>
            <w:rPr>
              <w:rFonts w:cs="Simplified Arabic" w:hint="cs"/>
              <w:bCs/>
              <w:sz w:val="30"/>
              <w:szCs w:val="30"/>
              <w:rtl/>
              <w:lang w:bidi="ar-EG"/>
            </w:rPr>
            <w:t>المعني</w:t>
          </w:r>
          <w:r w:rsidRPr="002A6E55">
            <w:rPr>
              <w:rFonts w:cs="Simplified Arabic"/>
              <w:bCs/>
              <w:sz w:val="30"/>
              <w:szCs w:val="30"/>
              <w:rtl/>
              <w:lang w:bidi="ar-EG"/>
            </w:rPr>
            <w:t xml:space="preserve"> </w:t>
          </w:r>
          <w:r>
            <w:rPr>
              <w:rFonts w:cs="Simplified Arabic" w:hint="cs"/>
              <w:bCs/>
              <w:sz w:val="30"/>
              <w:szCs w:val="30"/>
              <w:rtl/>
              <w:lang w:bidi="ar-EG"/>
            </w:rPr>
            <w:t>ب</w:t>
          </w:r>
          <w:r w:rsidRPr="002A6E55">
            <w:rPr>
              <w:rFonts w:cs="Simplified Arabic"/>
              <w:bCs/>
              <w:sz w:val="30"/>
              <w:szCs w:val="30"/>
              <w:rtl/>
              <w:lang w:bidi="ar-EG"/>
            </w:rPr>
            <w:t>التنوع البيولوجي وخدمات النظم الإيكولوجية، وآثار تقييماته على العمل الذي يُضطلع به في إطار الاتفاقية</w:t>
          </w:r>
        </w:sdtContent>
      </w:sdt>
    </w:p>
    <w:p w14:paraId="00657565" w14:textId="2AA06386" w:rsidR="00820CF1" w:rsidRPr="00820CF1" w:rsidRDefault="009D04C8" w:rsidP="0084210D">
      <w:pPr>
        <w:pStyle w:val="CBDNormalNumber"/>
        <w:keepNext/>
        <w:numPr>
          <w:ilvl w:val="0"/>
          <w:numId w:val="0"/>
        </w:numPr>
        <w:tabs>
          <w:tab w:val="clear" w:pos="567"/>
        </w:tabs>
        <w:bidi/>
        <w:ind w:left="567" w:firstLine="6"/>
        <w:rPr>
          <w:rFonts w:cs="Simplified Arabic"/>
          <w:b/>
          <w:bCs/>
          <w:sz w:val="26"/>
          <w:szCs w:val="26"/>
          <w:rtl/>
          <w:lang w:val="en-US"/>
        </w:rPr>
      </w:pPr>
      <w:r w:rsidRPr="008156CA">
        <w:rPr>
          <w:rFonts w:cs="Simplified Arabic" w:hint="cs"/>
          <w:b/>
          <w:bCs/>
          <w:sz w:val="26"/>
          <w:szCs w:val="26"/>
          <w:rtl/>
          <w:lang w:val="en-US"/>
        </w:rPr>
        <w:t>مشروع</w:t>
      </w:r>
      <w:r w:rsidRPr="008156CA">
        <w:rPr>
          <w:rFonts w:cs="Simplified Arabic"/>
          <w:b/>
          <w:bCs/>
          <w:sz w:val="26"/>
          <w:szCs w:val="26"/>
          <w:rtl/>
          <w:lang w:val="en-US"/>
        </w:rPr>
        <w:t xml:space="preserve"> </w:t>
      </w:r>
      <w:r w:rsidRPr="008156CA">
        <w:rPr>
          <w:rFonts w:cs="Simplified Arabic" w:hint="cs"/>
          <w:b/>
          <w:bCs/>
          <w:sz w:val="26"/>
          <w:szCs w:val="26"/>
          <w:rtl/>
          <w:lang w:val="en-US"/>
        </w:rPr>
        <w:t>مقرر</w:t>
      </w:r>
      <w:r w:rsidRPr="008156CA">
        <w:rPr>
          <w:rFonts w:cs="Simplified Arabic"/>
          <w:b/>
          <w:bCs/>
          <w:sz w:val="26"/>
          <w:szCs w:val="26"/>
          <w:rtl/>
          <w:lang w:val="en-US"/>
        </w:rPr>
        <w:t xml:space="preserve"> مقدم من رئيس </w:t>
      </w:r>
      <w:r w:rsidRPr="008156CA">
        <w:rPr>
          <w:rFonts w:cs="Simplified Arabic" w:hint="cs"/>
          <w:b/>
          <w:bCs/>
          <w:sz w:val="26"/>
          <w:szCs w:val="26"/>
          <w:rtl/>
          <w:lang w:val="en-US"/>
        </w:rPr>
        <w:t>ال</w:t>
      </w:r>
      <w:r w:rsidRPr="008156CA">
        <w:rPr>
          <w:rFonts w:cs="Simplified Arabic"/>
          <w:b/>
          <w:bCs/>
          <w:sz w:val="26"/>
          <w:szCs w:val="26"/>
          <w:rtl/>
          <w:lang w:val="en-US"/>
        </w:rPr>
        <w:t>فريق الع</w:t>
      </w:r>
      <w:r w:rsidRPr="008156CA">
        <w:rPr>
          <w:rFonts w:cs="Simplified Arabic" w:hint="cs"/>
          <w:b/>
          <w:bCs/>
          <w:sz w:val="26"/>
          <w:szCs w:val="26"/>
          <w:rtl/>
          <w:lang w:val="en-US"/>
        </w:rPr>
        <w:t>ا</w:t>
      </w:r>
      <w:r w:rsidRPr="008156CA">
        <w:rPr>
          <w:rFonts w:cs="Simplified Arabic"/>
          <w:b/>
          <w:bCs/>
          <w:sz w:val="26"/>
          <w:szCs w:val="26"/>
          <w:rtl/>
          <w:lang w:val="en-US"/>
        </w:rPr>
        <w:t>مل الثاني</w:t>
      </w:r>
    </w:p>
    <w:p w14:paraId="2370A8B5" w14:textId="77777777" w:rsidR="00821431" w:rsidRPr="00C44DAA" w:rsidRDefault="00821431" w:rsidP="003766F3">
      <w:pPr>
        <w:pStyle w:val="CBDNormalNumber"/>
        <w:keepNext/>
        <w:numPr>
          <w:ilvl w:val="0"/>
          <w:numId w:val="0"/>
        </w:numPr>
        <w:tabs>
          <w:tab w:val="clear" w:pos="567"/>
          <w:tab w:val="clear" w:pos="1134"/>
          <w:tab w:val="clear" w:pos="1701"/>
          <w:tab w:val="clear" w:pos="2268"/>
          <w:tab w:val="clear" w:pos="2835"/>
          <w:tab w:val="clear" w:pos="3402"/>
          <w:tab w:val="clear" w:pos="3969"/>
        </w:tabs>
        <w:bidi/>
        <w:ind w:left="429" w:firstLine="567"/>
        <w:rPr>
          <w:rFonts w:cs="Simplified Arabic"/>
          <w:i/>
          <w:iCs/>
          <w:sz w:val="24"/>
          <w:szCs w:val="24"/>
          <w:rtl/>
          <w:lang w:val="en-US"/>
        </w:rPr>
      </w:pPr>
      <w:r w:rsidRPr="00C44DAA">
        <w:rPr>
          <w:rFonts w:cs="Simplified Arabic" w:hint="cs"/>
          <w:i/>
          <w:iCs/>
          <w:sz w:val="24"/>
          <w:szCs w:val="24"/>
          <w:rtl/>
          <w:lang w:val="en-US"/>
        </w:rPr>
        <w:t xml:space="preserve">إن </w:t>
      </w:r>
      <w:r w:rsidRPr="00C44DAA">
        <w:rPr>
          <w:rFonts w:eastAsia="YouYuan" w:cs="Simplified Arabic" w:hint="cs"/>
          <w:i/>
          <w:iCs/>
          <w:kern w:val="2"/>
          <w:sz w:val="24"/>
          <w:szCs w:val="24"/>
          <w:rtl/>
          <w:lang w:val="en-US" w:bidi="ar-EG"/>
        </w:rPr>
        <w:t>مؤتمر</w:t>
      </w:r>
      <w:r w:rsidRPr="00C44DAA">
        <w:rPr>
          <w:rFonts w:cs="Simplified Arabic" w:hint="cs"/>
          <w:i/>
          <w:iCs/>
          <w:sz w:val="24"/>
          <w:szCs w:val="24"/>
          <w:rtl/>
          <w:lang w:val="en-US"/>
        </w:rPr>
        <w:t xml:space="preserve"> الأطراف،</w:t>
      </w:r>
    </w:p>
    <w:p w14:paraId="3404DD1B" w14:textId="26954DD9" w:rsidR="00821431" w:rsidRPr="00C44DAA" w:rsidRDefault="00821431" w:rsidP="003766F3">
      <w:pPr>
        <w:pStyle w:val="ListParagraph"/>
        <w:tabs>
          <w:tab w:val="clear" w:pos="567"/>
          <w:tab w:val="clear" w:pos="1134"/>
          <w:tab w:val="clear" w:pos="1701"/>
          <w:tab w:val="clear" w:pos="2268"/>
        </w:tabs>
        <w:bidi/>
        <w:spacing w:after="120" w:line="216" w:lineRule="auto"/>
        <w:ind w:left="429" w:firstLine="567"/>
        <w:contextualSpacing w:val="0"/>
        <w:rPr>
          <w:rFonts w:cs="Simplified Arabic"/>
          <w:sz w:val="24"/>
          <w:szCs w:val="24"/>
          <w:rtl/>
          <w:lang w:bidi="ar-EG"/>
        </w:rPr>
      </w:pPr>
      <w:r w:rsidRPr="00C44DAA">
        <w:rPr>
          <w:rFonts w:cs="Simplified Arabic"/>
          <w:i/>
          <w:iCs/>
          <w:sz w:val="24"/>
          <w:szCs w:val="24"/>
          <w:rtl/>
          <w:lang w:bidi="ar-EG"/>
        </w:rPr>
        <w:t>إذ يشير</w:t>
      </w:r>
      <w:r w:rsidRPr="00C44DAA">
        <w:rPr>
          <w:rFonts w:cs="Simplified Arabic"/>
          <w:sz w:val="24"/>
          <w:szCs w:val="24"/>
          <w:rtl/>
          <w:lang w:bidi="ar-EG"/>
        </w:rPr>
        <w:t xml:space="preserve"> </w:t>
      </w:r>
      <w:r w:rsidRPr="00C44DAA">
        <w:rPr>
          <w:rFonts w:eastAsia="YouYuan" w:cs="Simplified Arabic"/>
          <w:kern w:val="2"/>
          <w:sz w:val="24"/>
          <w:szCs w:val="24"/>
          <w:rtl/>
          <w:lang w:val="en-US" w:bidi="ar-EG"/>
        </w:rPr>
        <w:t>إلى</w:t>
      </w:r>
      <w:r w:rsidRPr="00C44DAA">
        <w:rPr>
          <w:rFonts w:cs="Simplified Arabic"/>
          <w:sz w:val="24"/>
          <w:szCs w:val="24"/>
          <w:rtl/>
          <w:lang w:bidi="ar-EG"/>
        </w:rPr>
        <w:t xml:space="preserve"> </w:t>
      </w:r>
      <w:r w:rsidRPr="00C44DAA">
        <w:rPr>
          <w:rFonts w:cs="Simplified Arabic" w:hint="cs"/>
          <w:sz w:val="24"/>
          <w:szCs w:val="24"/>
          <w:rtl/>
          <w:lang w:bidi="ar-EG"/>
        </w:rPr>
        <w:t>مقرراته</w:t>
      </w:r>
      <w:r w:rsidRPr="00C44DAA">
        <w:rPr>
          <w:rFonts w:cs="Simplified Arabic"/>
          <w:sz w:val="24"/>
          <w:szCs w:val="24"/>
          <w:rtl/>
          <w:lang w:bidi="ar-EG"/>
        </w:rPr>
        <w:t xml:space="preserve"> </w:t>
      </w:r>
      <w:hyperlink r:id="rId15" w:history="1">
        <w:r w:rsidRPr="00C44DAA">
          <w:rPr>
            <w:rStyle w:val="Hyperlink"/>
            <w:rFonts w:cs="Simplified Arabic"/>
            <w:color w:val="0563C1"/>
            <w:sz w:val="24"/>
            <w:szCs w:val="24"/>
            <w:rtl/>
            <w:lang w:bidi="ar-EG"/>
          </w:rPr>
          <w:t>12/25</w:t>
        </w:r>
      </w:hyperlink>
      <w:r w:rsidRPr="00C44DAA">
        <w:rPr>
          <w:rFonts w:cs="Simplified Arabic"/>
          <w:sz w:val="24"/>
          <w:szCs w:val="24"/>
          <w:rtl/>
          <w:lang w:bidi="ar-EG"/>
        </w:rPr>
        <w:t xml:space="preserve"> المؤرخ 17 أكتوبر/تشرين الأول 2014،</w:t>
      </w:r>
      <w:r w:rsidRPr="00C44DAA">
        <w:rPr>
          <w:rFonts w:cs="Simplified Arabic" w:hint="cs"/>
          <w:sz w:val="24"/>
          <w:szCs w:val="24"/>
          <w:rtl/>
          <w:lang w:bidi="ar-EG"/>
        </w:rPr>
        <w:t xml:space="preserve"> و</w:t>
      </w:r>
      <w:hyperlink r:id="rId16" w:history="1">
        <w:r w:rsidRPr="00C44DAA">
          <w:rPr>
            <w:rStyle w:val="Hyperlink"/>
            <w:rFonts w:cs="Simplified Arabic" w:hint="cs"/>
            <w:color w:val="0563C1"/>
            <w:sz w:val="24"/>
            <w:szCs w:val="24"/>
            <w:rtl/>
            <w:lang w:bidi="ar-EG"/>
          </w:rPr>
          <w:t>15/4</w:t>
        </w:r>
      </w:hyperlink>
      <w:r w:rsidR="005C174B">
        <w:rPr>
          <w:rFonts w:cs="Simplified Arabic" w:hint="cs"/>
          <w:sz w:val="24"/>
          <w:szCs w:val="24"/>
          <w:rtl/>
          <w:lang w:bidi="ar-EG"/>
        </w:rPr>
        <w:t xml:space="preserve">، </w:t>
      </w:r>
      <w:r w:rsidRPr="00C44DAA">
        <w:rPr>
          <w:rFonts w:cs="Simplified Arabic"/>
          <w:sz w:val="24"/>
          <w:szCs w:val="24"/>
          <w:rtl/>
          <w:lang w:bidi="ar-EG"/>
        </w:rPr>
        <w:t>و</w:t>
      </w:r>
      <w:hyperlink r:id="rId17" w:history="1">
        <w:r w:rsidRPr="00C44DAA">
          <w:rPr>
            <w:rStyle w:val="Hyperlink"/>
            <w:rFonts w:cs="Simplified Arabic"/>
            <w:color w:val="0563C1"/>
            <w:sz w:val="24"/>
            <w:szCs w:val="24"/>
            <w:rtl/>
            <w:lang w:bidi="ar-EG"/>
          </w:rPr>
          <w:t>15/13</w:t>
        </w:r>
      </w:hyperlink>
      <w:r w:rsidR="005C174B">
        <w:rPr>
          <w:rFonts w:cs="Simplified Arabic" w:hint="cs"/>
          <w:sz w:val="24"/>
          <w:szCs w:val="24"/>
          <w:rtl/>
          <w:lang w:bidi="ar-EG"/>
        </w:rPr>
        <w:t xml:space="preserve">، </w:t>
      </w:r>
      <w:r w:rsidRPr="00C44DAA">
        <w:rPr>
          <w:rFonts w:cs="Simplified Arabic"/>
          <w:sz w:val="24"/>
          <w:szCs w:val="24"/>
          <w:rtl/>
          <w:lang w:bidi="ar-EG"/>
        </w:rPr>
        <w:t>و</w:t>
      </w:r>
      <w:hyperlink r:id="rId18" w:history="1">
        <w:r w:rsidRPr="00C44DAA">
          <w:rPr>
            <w:rStyle w:val="Hyperlink"/>
            <w:rFonts w:cs="Simplified Arabic"/>
            <w:color w:val="0563C1"/>
            <w:sz w:val="24"/>
            <w:szCs w:val="24"/>
            <w:rtl/>
            <w:lang w:bidi="ar-EG"/>
          </w:rPr>
          <w:t>15/19</w:t>
        </w:r>
      </w:hyperlink>
      <w:r w:rsidRPr="00C44DAA">
        <w:rPr>
          <w:rFonts w:cs="Simplified Arabic"/>
          <w:sz w:val="24"/>
          <w:szCs w:val="24"/>
          <w:rtl/>
          <w:lang w:bidi="ar-EG"/>
        </w:rPr>
        <w:t xml:space="preserve"> المؤرخ</w:t>
      </w:r>
      <w:r w:rsidRPr="00C44DAA">
        <w:rPr>
          <w:rFonts w:cs="Simplified Arabic" w:hint="cs"/>
          <w:sz w:val="24"/>
          <w:szCs w:val="24"/>
          <w:rtl/>
          <w:lang w:bidi="ar-EG"/>
        </w:rPr>
        <w:t>ة</w:t>
      </w:r>
      <w:r w:rsidRPr="00C44DAA">
        <w:rPr>
          <w:rFonts w:cs="Simplified Arabic"/>
          <w:sz w:val="24"/>
          <w:szCs w:val="24"/>
          <w:rtl/>
          <w:lang w:bidi="ar-EG"/>
        </w:rPr>
        <w:t xml:space="preserve"> 19 ديسمبر/كانون الأول 2022، و</w:t>
      </w:r>
      <w:hyperlink r:id="rId19" w:history="1">
        <w:r w:rsidRPr="00C44DAA">
          <w:rPr>
            <w:rStyle w:val="Hyperlink"/>
            <w:rFonts w:cs="Simplified Arabic"/>
            <w:color w:val="0563C1"/>
            <w:sz w:val="24"/>
            <w:szCs w:val="24"/>
            <w:rtl/>
            <w:lang w:bidi="ar-EG"/>
          </w:rPr>
          <w:t>16/11</w:t>
        </w:r>
      </w:hyperlink>
      <w:r w:rsidRPr="00C44DAA">
        <w:rPr>
          <w:rFonts w:cs="Simplified Arabic"/>
          <w:sz w:val="24"/>
          <w:szCs w:val="24"/>
          <w:rtl/>
          <w:lang w:bidi="ar-EG"/>
        </w:rPr>
        <w:t xml:space="preserve"> المؤرخ 1 نوفمبر/تشرين الثاني 2024،</w:t>
      </w:r>
    </w:p>
    <w:p w14:paraId="3F9FA433" w14:textId="3F69E4DB" w:rsidR="005C174B" w:rsidRDefault="005C174B" w:rsidP="005C174B">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C44DAA">
        <w:rPr>
          <w:rFonts w:cs="Simplified Arabic" w:hint="cs"/>
          <w:sz w:val="24"/>
          <w:szCs w:val="24"/>
          <w:rtl/>
          <w:lang w:val="en-US" w:bidi="ar-EG"/>
        </w:rPr>
        <w:t>1-</w:t>
      </w:r>
      <w:r w:rsidRPr="00C44DAA">
        <w:rPr>
          <w:rFonts w:cs="Simplified Arabic" w:hint="cs"/>
          <w:sz w:val="24"/>
          <w:szCs w:val="24"/>
          <w:rtl/>
          <w:lang w:val="en-US" w:bidi="ar-EG"/>
        </w:rPr>
        <w:tab/>
      </w:r>
      <w:r w:rsidRPr="005C174B">
        <w:rPr>
          <w:rFonts w:cs="Simplified Arabic" w:hint="cs"/>
          <w:i/>
          <w:iCs/>
          <w:sz w:val="24"/>
          <w:szCs w:val="24"/>
          <w:rtl/>
          <w:lang w:val="en-US"/>
        </w:rPr>
        <w:t>ي</w:t>
      </w:r>
      <w:r w:rsidRPr="005C174B">
        <w:rPr>
          <w:rFonts w:cs="Simplified Arabic"/>
          <w:i/>
          <w:iCs/>
          <w:sz w:val="24"/>
          <w:szCs w:val="24"/>
          <w:rtl/>
          <w:lang w:val="en-US"/>
        </w:rPr>
        <w:t>رحب</w:t>
      </w:r>
      <w:r w:rsidRPr="005C174B">
        <w:rPr>
          <w:rFonts w:cs="Simplified Arabic"/>
          <w:sz w:val="24"/>
          <w:szCs w:val="24"/>
          <w:rtl/>
          <w:lang w:val="en-US"/>
        </w:rPr>
        <w:t xml:space="preserve"> </w:t>
      </w:r>
      <w:r>
        <w:rPr>
          <w:rFonts w:cs="Simplified Arabic" w:hint="cs"/>
          <w:sz w:val="24"/>
          <w:szCs w:val="24"/>
          <w:rtl/>
          <w:lang w:val="en-US"/>
        </w:rPr>
        <w:t>بالموجز الخاص</w:t>
      </w:r>
      <w:r w:rsidRPr="005C174B">
        <w:rPr>
          <w:rFonts w:cs="Simplified Arabic"/>
          <w:sz w:val="24"/>
          <w:szCs w:val="24"/>
          <w:rtl/>
          <w:lang w:val="en-US"/>
        </w:rPr>
        <w:t xml:space="preserve"> </w:t>
      </w:r>
      <w:r>
        <w:rPr>
          <w:rFonts w:cs="Simplified Arabic" w:hint="cs"/>
          <w:sz w:val="24"/>
          <w:szCs w:val="24"/>
          <w:rtl/>
          <w:lang w:val="en-US"/>
        </w:rPr>
        <w:t>بمقرري</w:t>
      </w:r>
      <w:r w:rsidRPr="005C174B">
        <w:rPr>
          <w:rFonts w:cs="Simplified Arabic"/>
          <w:sz w:val="24"/>
          <w:szCs w:val="24"/>
          <w:rtl/>
          <w:lang w:val="en-US"/>
        </w:rPr>
        <w:t xml:space="preserve"> السياسات </w:t>
      </w:r>
      <w:r>
        <w:rPr>
          <w:rFonts w:cs="Simplified Arabic" w:hint="cs"/>
          <w:sz w:val="24"/>
          <w:szCs w:val="24"/>
          <w:rtl/>
          <w:lang w:val="en-US"/>
        </w:rPr>
        <w:t>لتقر</w:t>
      </w:r>
      <w:r w:rsidRPr="005C174B">
        <w:rPr>
          <w:rFonts w:cs="Simplified Arabic" w:hint="cs"/>
          <w:i/>
          <w:iCs/>
          <w:sz w:val="24"/>
          <w:szCs w:val="24"/>
          <w:rtl/>
          <w:lang w:val="en-US"/>
        </w:rPr>
        <w:t xml:space="preserve">ير التقييم </w:t>
      </w:r>
      <w:proofErr w:type="spellStart"/>
      <w:r w:rsidRPr="005C174B">
        <w:rPr>
          <w:rFonts w:cs="Simplified Arabic" w:hint="cs"/>
          <w:i/>
          <w:iCs/>
          <w:sz w:val="24"/>
          <w:szCs w:val="24"/>
          <w:rtl/>
          <w:lang w:val="en-US"/>
        </w:rPr>
        <w:t>المواضيعي</w:t>
      </w:r>
      <w:proofErr w:type="spellEnd"/>
      <w:r w:rsidRPr="005C174B">
        <w:rPr>
          <w:rFonts w:cs="Simplified Arabic" w:hint="cs"/>
          <w:i/>
          <w:iCs/>
          <w:sz w:val="24"/>
          <w:szCs w:val="24"/>
          <w:rtl/>
          <w:lang w:val="en-US"/>
        </w:rPr>
        <w:t xml:space="preserve"> عن</w:t>
      </w:r>
      <w:r w:rsidRPr="005C174B">
        <w:rPr>
          <w:rFonts w:cs="Simplified Arabic"/>
          <w:i/>
          <w:iCs/>
          <w:sz w:val="24"/>
          <w:szCs w:val="24"/>
          <w:rtl/>
          <w:lang w:val="en-US"/>
        </w:rPr>
        <w:t xml:space="preserve"> الروابط بين التنوع البيولوجي والمياه والغذاء والصحة</w:t>
      </w:r>
      <w:r w:rsidRPr="005C174B">
        <w:rPr>
          <w:rFonts w:cs="Simplified Arabic"/>
          <w:sz w:val="24"/>
          <w:szCs w:val="24"/>
          <w:rtl/>
          <w:lang w:val="en-US"/>
        </w:rPr>
        <w:t xml:space="preserve"> ("تقييم </w:t>
      </w:r>
      <w:r>
        <w:rPr>
          <w:rFonts w:cs="Simplified Arabic" w:hint="cs"/>
          <w:sz w:val="24"/>
          <w:szCs w:val="24"/>
          <w:rtl/>
          <w:lang w:val="en-US"/>
        </w:rPr>
        <w:t>الترابط</w:t>
      </w:r>
      <w:r w:rsidRPr="005C174B">
        <w:rPr>
          <w:rFonts w:cs="Simplified Arabic"/>
          <w:sz w:val="24"/>
          <w:szCs w:val="24"/>
          <w:rtl/>
          <w:lang w:val="en-US"/>
        </w:rPr>
        <w:t xml:space="preserve">") الصادر عن </w:t>
      </w:r>
      <w:r w:rsidRPr="00C44DAA">
        <w:rPr>
          <w:rFonts w:cs="Simplified Arabic" w:hint="cs"/>
          <w:sz w:val="24"/>
          <w:szCs w:val="24"/>
          <w:rtl/>
          <w:lang w:val="en-US"/>
        </w:rPr>
        <w:t>المنبر الحكومي الدولي للعلوم والسياسات في مجال التنوع البيولوجي وخدمات النظم الإيكولوجية</w:t>
      </w:r>
      <w:r w:rsidRPr="005C174B">
        <w:rPr>
          <w:rFonts w:cs="Simplified Arabic"/>
          <w:sz w:val="24"/>
          <w:szCs w:val="24"/>
          <w:rtl/>
          <w:lang w:val="en-US"/>
        </w:rPr>
        <w:t xml:space="preserve">، بما في ذلك رسائله الرئيسية، ويحيط علما بفصوله الأساسية مع التقدير، ويقر بأهميته بالنسبة للعمل </w:t>
      </w:r>
      <w:proofErr w:type="spellStart"/>
      <w:r>
        <w:rPr>
          <w:rFonts w:cs="Simplified Arabic" w:hint="cs"/>
          <w:sz w:val="24"/>
          <w:szCs w:val="24"/>
          <w:rtl/>
          <w:lang w:val="en-US"/>
        </w:rPr>
        <w:t>المضطلع</w:t>
      </w:r>
      <w:proofErr w:type="spellEnd"/>
      <w:r>
        <w:rPr>
          <w:rFonts w:cs="Simplified Arabic" w:hint="cs"/>
          <w:sz w:val="24"/>
          <w:szCs w:val="24"/>
          <w:rtl/>
          <w:lang w:val="en-US"/>
        </w:rPr>
        <w:t xml:space="preserve"> به</w:t>
      </w:r>
      <w:r w:rsidRPr="005C174B">
        <w:rPr>
          <w:rFonts w:cs="Simplified Arabic"/>
          <w:sz w:val="24"/>
          <w:szCs w:val="24"/>
          <w:rtl/>
          <w:lang w:val="en-US"/>
        </w:rPr>
        <w:t xml:space="preserve"> بموجب </w:t>
      </w:r>
      <w:r>
        <w:rPr>
          <w:rFonts w:cs="Simplified Arabic" w:hint="cs"/>
          <w:sz w:val="24"/>
          <w:szCs w:val="24"/>
          <w:rtl/>
          <w:lang w:val="en-US"/>
        </w:rPr>
        <w:t>ال</w:t>
      </w:r>
      <w:r w:rsidRPr="005C174B">
        <w:rPr>
          <w:rFonts w:cs="Simplified Arabic"/>
          <w:sz w:val="24"/>
          <w:szCs w:val="24"/>
          <w:rtl/>
          <w:lang w:val="en-US"/>
        </w:rPr>
        <w:t xml:space="preserve">اتفاقية </w:t>
      </w:r>
      <w:r>
        <w:rPr>
          <w:rFonts w:cs="Simplified Arabic" w:hint="cs"/>
          <w:sz w:val="24"/>
          <w:szCs w:val="24"/>
          <w:rtl/>
          <w:lang w:val="en-US"/>
        </w:rPr>
        <w:t>المتعلقة ب</w:t>
      </w:r>
      <w:r w:rsidRPr="005C174B">
        <w:rPr>
          <w:rFonts w:cs="Simplified Arabic"/>
          <w:sz w:val="24"/>
          <w:szCs w:val="24"/>
          <w:rtl/>
          <w:lang w:val="en-US"/>
        </w:rPr>
        <w:t>التنوع البيولوجي</w:t>
      </w:r>
      <w:r w:rsidRPr="00C44DAA">
        <w:rPr>
          <w:rStyle w:val="FootnoteReference"/>
          <w:rFonts w:cs="Simplified Arabic"/>
          <w:sz w:val="24"/>
          <w:szCs w:val="24"/>
          <w:rtl/>
          <w:lang w:val="en-US"/>
        </w:rPr>
        <w:footnoteReference w:id="1"/>
      </w:r>
      <w:r w:rsidRPr="005C174B">
        <w:rPr>
          <w:rFonts w:cs="Simplified Arabic"/>
          <w:sz w:val="24"/>
          <w:szCs w:val="24"/>
          <w:rtl/>
          <w:lang w:val="en-US"/>
        </w:rPr>
        <w:t xml:space="preserve"> ولتنفيذ إطار </w:t>
      </w:r>
      <w:proofErr w:type="spellStart"/>
      <w:r w:rsidRPr="005C174B">
        <w:rPr>
          <w:rFonts w:cs="Simplified Arabic"/>
          <w:sz w:val="24"/>
          <w:szCs w:val="24"/>
          <w:rtl/>
          <w:lang w:val="en-US"/>
        </w:rPr>
        <w:t>كونمينغ</w:t>
      </w:r>
      <w:proofErr w:type="spellEnd"/>
      <w:r w:rsidRPr="005C174B">
        <w:rPr>
          <w:rFonts w:cs="Simplified Arabic"/>
          <w:sz w:val="24"/>
          <w:szCs w:val="24"/>
          <w:rtl/>
          <w:lang w:val="en-US"/>
        </w:rPr>
        <w:t>-مونتريال العالمي للتنوع البيولوجي؛</w:t>
      </w:r>
      <w:r w:rsidRPr="00C44DAA">
        <w:rPr>
          <w:rStyle w:val="FootnoteReference"/>
          <w:rFonts w:cs="Simplified Arabic"/>
          <w:sz w:val="24"/>
          <w:szCs w:val="24"/>
          <w:rtl/>
          <w:lang w:val="en-US"/>
        </w:rPr>
        <w:footnoteReference w:id="2"/>
      </w:r>
    </w:p>
    <w:p w14:paraId="62D79FC1" w14:textId="371256D6" w:rsidR="005C174B" w:rsidRPr="00C44DAA" w:rsidRDefault="005C174B" w:rsidP="005C174B">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5C174B">
        <w:rPr>
          <w:rFonts w:cs="Simplified Arabic"/>
          <w:sz w:val="24"/>
          <w:szCs w:val="24"/>
          <w:rtl/>
          <w:lang w:val="en-US"/>
        </w:rPr>
        <w:t xml:space="preserve">[2- </w:t>
      </w:r>
      <w:r w:rsidRPr="005C174B">
        <w:rPr>
          <w:rFonts w:cs="Simplified Arabic"/>
          <w:i/>
          <w:iCs/>
          <w:sz w:val="24"/>
          <w:szCs w:val="24"/>
          <w:rtl/>
          <w:lang w:val="en-US"/>
        </w:rPr>
        <w:t>يشجع</w:t>
      </w:r>
      <w:r w:rsidRPr="005C174B">
        <w:rPr>
          <w:rFonts w:cs="Simplified Arabic"/>
          <w:sz w:val="24"/>
          <w:szCs w:val="24"/>
          <w:rtl/>
          <w:lang w:val="en-US"/>
        </w:rPr>
        <w:t xml:space="preserve"> الأطراف والحكومات الأخرى، </w:t>
      </w:r>
      <w:r>
        <w:rPr>
          <w:rFonts w:cs="Simplified Arabic" w:hint="cs"/>
          <w:sz w:val="24"/>
          <w:szCs w:val="24"/>
          <w:rtl/>
          <w:lang w:val="en-US"/>
        </w:rPr>
        <w:t>بما يتماشى مع</w:t>
      </w:r>
      <w:r w:rsidRPr="005C174B">
        <w:rPr>
          <w:rFonts w:cs="Simplified Arabic"/>
          <w:sz w:val="24"/>
          <w:szCs w:val="24"/>
          <w:rtl/>
          <w:lang w:val="en-US"/>
        </w:rPr>
        <w:t xml:space="preserve"> </w:t>
      </w:r>
      <w:r>
        <w:rPr>
          <w:rFonts w:cs="Simplified Arabic" w:hint="cs"/>
          <w:sz w:val="24"/>
          <w:szCs w:val="24"/>
          <w:rtl/>
          <w:lang w:val="en-US"/>
        </w:rPr>
        <w:t>ال</w:t>
      </w:r>
      <w:r w:rsidRPr="005C174B">
        <w:rPr>
          <w:rFonts w:cs="Simplified Arabic"/>
          <w:sz w:val="24"/>
          <w:szCs w:val="24"/>
          <w:rtl/>
          <w:lang w:val="en-US"/>
        </w:rPr>
        <w:t>ظروف والأولويات والقدرات الوطنية، والمجموعات الرئيسية وأصحاب المصلحة</w:t>
      </w:r>
      <w:r>
        <w:rPr>
          <w:rFonts w:cs="Simplified Arabic" w:hint="cs"/>
          <w:sz w:val="24"/>
          <w:szCs w:val="24"/>
          <w:rtl/>
          <w:lang w:val="en-US"/>
        </w:rPr>
        <w:t xml:space="preserve"> المعنيين</w:t>
      </w:r>
      <w:r w:rsidRPr="005C174B">
        <w:rPr>
          <w:rFonts w:cs="Simplified Arabic"/>
          <w:sz w:val="24"/>
          <w:szCs w:val="24"/>
          <w:rtl/>
          <w:lang w:val="en-US"/>
        </w:rPr>
        <w:t xml:space="preserve"> الآخرين، حسب الاقتضاء، على تعزيز نهج شامل لتنفيذ الاتفاقية، مع مراعاة نتائج تقييم الترابط، وخيارات الاستجابة المتاحة، حسب الاقتضاء، في تعزيز الروابط بين التنوع البيولوجي والغذاء والمياه والصحة </w:t>
      </w:r>
      <w:r w:rsidRPr="005C174B">
        <w:rPr>
          <w:rFonts w:cs="Simplified Arabic"/>
          <w:sz w:val="24"/>
          <w:szCs w:val="24"/>
          <w:rtl/>
          <w:lang w:val="en-US"/>
        </w:rPr>
        <w:lastRenderedPageBreak/>
        <w:t xml:space="preserve">وتغير المناخ، وفي </w:t>
      </w:r>
      <w:r w:rsidR="00E9190E">
        <w:rPr>
          <w:rFonts w:cs="Simplified Arabic" w:hint="cs"/>
          <w:sz w:val="24"/>
          <w:szCs w:val="24"/>
          <w:rtl/>
          <w:lang w:val="en-US"/>
        </w:rPr>
        <w:t>بناء</w:t>
      </w:r>
      <w:r w:rsidRPr="005C174B">
        <w:rPr>
          <w:rFonts w:cs="Simplified Arabic"/>
          <w:sz w:val="24"/>
          <w:szCs w:val="24"/>
          <w:rtl/>
          <w:lang w:val="en-US"/>
        </w:rPr>
        <w:t xml:space="preserve"> الوعي، ودعم مشاركة المجتمع بأكمله، والنهوض بالمعرفة والفهم، بما في ذلك من خلال تشجيع البحث وجمع البيانات والإنتاج المشترك </w:t>
      </w:r>
      <w:r w:rsidR="00E9190E">
        <w:rPr>
          <w:rFonts w:cs="Simplified Arabic" w:hint="cs"/>
          <w:sz w:val="24"/>
          <w:szCs w:val="24"/>
          <w:rtl/>
          <w:lang w:val="en-US"/>
        </w:rPr>
        <w:t>للمعارف</w:t>
      </w:r>
      <w:r w:rsidRPr="005C174B">
        <w:rPr>
          <w:rFonts w:cs="Simplified Arabic"/>
          <w:sz w:val="24"/>
          <w:szCs w:val="24"/>
          <w:rtl/>
          <w:lang w:val="en-US"/>
        </w:rPr>
        <w:t>، وتحديد خيارات تعزيز الإجراءات ذات الصلة؛]</w:t>
      </w:r>
    </w:p>
    <w:p w14:paraId="40649477" w14:textId="405C1C80" w:rsidR="00821431" w:rsidRPr="00C44DAA" w:rsidRDefault="00821431" w:rsidP="00E9190E">
      <w:pPr>
        <w:pStyle w:val="ListParagraph"/>
        <w:tabs>
          <w:tab w:val="clear" w:pos="567"/>
          <w:tab w:val="clear" w:pos="1134"/>
          <w:tab w:val="clear" w:pos="2268"/>
        </w:tabs>
        <w:bidi/>
        <w:spacing w:after="120" w:line="216" w:lineRule="auto"/>
        <w:ind w:left="429" w:firstLine="567"/>
        <w:contextualSpacing w:val="0"/>
        <w:rPr>
          <w:rFonts w:cs="Simplified Arabic"/>
          <w:sz w:val="24"/>
          <w:szCs w:val="24"/>
          <w:lang w:val="en-US"/>
        </w:rPr>
      </w:pPr>
      <w:r w:rsidRPr="00C44DAA">
        <w:rPr>
          <w:rFonts w:cs="Simplified Arabic" w:hint="cs"/>
          <w:sz w:val="24"/>
          <w:szCs w:val="24"/>
          <w:rtl/>
          <w:lang w:val="en-US"/>
        </w:rPr>
        <w:t>[2-</w:t>
      </w:r>
      <w:r w:rsidR="00E9190E">
        <w:rPr>
          <w:rFonts w:cs="Simplified Arabic" w:hint="cs"/>
          <w:sz w:val="24"/>
          <w:szCs w:val="24"/>
          <w:rtl/>
          <w:lang w:val="en-US"/>
        </w:rPr>
        <w:t>بديل</w:t>
      </w:r>
      <w:r w:rsidRPr="00C44DAA">
        <w:rPr>
          <w:rFonts w:cs="Simplified Arabic" w:hint="cs"/>
          <w:sz w:val="24"/>
          <w:szCs w:val="24"/>
          <w:rtl/>
          <w:lang w:val="en-US"/>
        </w:rPr>
        <w:tab/>
        <w:t>[</w:t>
      </w:r>
      <w:r w:rsidRPr="00C44DAA">
        <w:rPr>
          <w:rFonts w:cs="Simplified Arabic" w:hint="cs"/>
          <w:i/>
          <w:iCs/>
          <w:sz w:val="24"/>
          <w:szCs w:val="24"/>
          <w:rtl/>
          <w:lang w:val="en-US"/>
        </w:rPr>
        <w:t>يشجع</w:t>
      </w:r>
      <w:r w:rsidRPr="00C44DAA">
        <w:rPr>
          <w:rFonts w:cs="Simplified Arabic" w:hint="cs"/>
          <w:sz w:val="24"/>
          <w:szCs w:val="24"/>
          <w:rtl/>
          <w:lang w:val="en-US"/>
        </w:rPr>
        <w:t>] [</w:t>
      </w:r>
      <w:r w:rsidRPr="00C44DAA">
        <w:rPr>
          <w:rFonts w:cs="Simplified Arabic" w:hint="cs"/>
          <w:i/>
          <w:iCs/>
          <w:sz w:val="24"/>
          <w:szCs w:val="24"/>
          <w:rtl/>
          <w:lang w:val="en-US"/>
        </w:rPr>
        <w:t>يدعو</w:t>
      </w:r>
      <w:r w:rsidRPr="00C44DAA">
        <w:rPr>
          <w:rFonts w:cs="Simplified Arabic" w:hint="cs"/>
          <w:sz w:val="24"/>
          <w:szCs w:val="24"/>
          <w:rtl/>
          <w:lang w:val="en-US"/>
        </w:rPr>
        <w:t>] الأطراف والحكومات الأخرى، [</w:t>
      </w:r>
      <w:r w:rsidRPr="00C44DAA">
        <w:rPr>
          <w:rFonts w:cs="Simplified Arabic"/>
          <w:sz w:val="24"/>
          <w:szCs w:val="24"/>
          <w:rtl/>
          <w:lang w:val="en-US"/>
        </w:rPr>
        <w:t>بما يتماشى مع</w:t>
      </w:r>
      <w:r w:rsidRPr="00C44DAA">
        <w:rPr>
          <w:rFonts w:cs="Simplified Arabic" w:hint="cs"/>
          <w:sz w:val="24"/>
          <w:szCs w:val="24"/>
          <w:rtl/>
          <w:lang w:val="en-US"/>
        </w:rPr>
        <w:t>] [مع مراعاة]</w:t>
      </w:r>
      <w:r w:rsidRPr="00C44DAA">
        <w:rPr>
          <w:rFonts w:cs="Simplified Arabic"/>
          <w:sz w:val="24"/>
          <w:szCs w:val="24"/>
          <w:rtl/>
          <w:lang w:val="en-US"/>
        </w:rPr>
        <w:t xml:space="preserve"> الظروف </w:t>
      </w:r>
      <w:r w:rsidRPr="00C44DAA">
        <w:rPr>
          <w:rFonts w:cs="Simplified Arabic" w:hint="cs"/>
          <w:sz w:val="24"/>
          <w:szCs w:val="24"/>
          <w:rtl/>
          <w:lang w:val="en-US"/>
        </w:rPr>
        <w:t>[</w:t>
      </w:r>
      <w:r w:rsidRPr="00C44DAA">
        <w:rPr>
          <w:rFonts w:cs="Simplified Arabic"/>
          <w:sz w:val="24"/>
          <w:szCs w:val="24"/>
          <w:rtl/>
          <w:lang w:val="en-US"/>
        </w:rPr>
        <w:t>و</w:t>
      </w:r>
      <w:r w:rsidRPr="00C44DAA">
        <w:rPr>
          <w:rFonts w:cs="Simplified Arabic" w:hint="cs"/>
          <w:sz w:val="24"/>
          <w:szCs w:val="24"/>
          <w:rtl/>
          <w:lang w:val="en-US"/>
        </w:rPr>
        <w:t>]</w:t>
      </w:r>
      <w:r w:rsidRPr="00C44DAA">
        <w:rPr>
          <w:rFonts w:cs="Simplified Arabic"/>
          <w:sz w:val="24"/>
          <w:szCs w:val="24"/>
          <w:rtl/>
          <w:lang w:val="en-US"/>
        </w:rPr>
        <w:t>الأولويات</w:t>
      </w:r>
      <w:r w:rsidRPr="00C44DAA">
        <w:rPr>
          <w:rFonts w:cs="Simplified Arabic" w:hint="cs"/>
          <w:sz w:val="24"/>
          <w:szCs w:val="24"/>
          <w:rtl/>
          <w:lang w:val="en-US"/>
        </w:rPr>
        <w:t xml:space="preserve"> [والقدرات]</w:t>
      </w:r>
      <w:r w:rsidRPr="00C44DAA">
        <w:rPr>
          <w:rFonts w:cs="Simplified Arabic"/>
          <w:sz w:val="24"/>
          <w:szCs w:val="24"/>
          <w:rtl/>
          <w:lang w:val="en-US"/>
        </w:rPr>
        <w:t xml:space="preserve"> الوطنية </w:t>
      </w:r>
      <w:r w:rsidRPr="00C44DAA">
        <w:rPr>
          <w:rFonts w:cs="Simplified Arabic" w:hint="cs"/>
          <w:sz w:val="24"/>
          <w:szCs w:val="24"/>
          <w:rtl/>
          <w:lang w:val="en-US"/>
        </w:rPr>
        <w:t>[</w:t>
      </w:r>
      <w:r w:rsidRPr="00C44DAA">
        <w:rPr>
          <w:rFonts w:cs="Simplified Arabic"/>
          <w:sz w:val="24"/>
          <w:szCs w:val="24"/>
          <w:rtl/>
          <w:lang w:val="en-US"/>
        </w:rPr>
        <w:t>والالتزامات الدولية ذات الصلة</w:t>
      </w:r>
      <w:r w:rsidRPr="00C44DAA">
        <w:rPr>
          <w:rFonts w:cs="Simplified Arabic" w:hint="cs"/>
          <w:sz w:val="24"/>
          <w:szCs w:val="24"/>
          <w:rtl/>
          <w:lang w:val="en-US"/>
        </w:rPr>
        <w:t xml:space="preserve">]، [على/إلى النظر، حسب الاقتضاء، في مراعاة الموجز الخاص بمقرري السياسات </w:t>
      </w:r>
      <w:r w:rsidRPr="00C44DAA">
        <w:rPr>
          <w:rFonts w:cs="Simplified Arabic" w:hint="cs"/>
          <w:sz w:val="24"/>
          <w:szCs w:val="24"/>
          <w:rtl/>
          <w:lang w:val="en-US" w:bidi="ar-EG"/>
        </w:rPr>
        <w:t>في</w:t>
      </w:r>
      <w:r w:rsidRPr="00C44DAA">
        <w:rPr>
          <w:rFonts w:cs="Simplified Arabic" w:hint="cs"/>
          <w:sz w:val="24"/>
          <w:szCs w:val="24"/>
          <w:rtl/>
          <w:lang w:val="en-US"/>
        </w:rPr>
        <w:t xml:space="preserve"> تنفيذ الاتفاقية]</w:t>
      </w:r>
      <w:r w:rsidRPr="00C44DAA">
        <w:rPr>
          <w:rFonts w:cs="Simplified Arabic"/>
          <w:sz w:val="24"/>
          <w:szCs w:val="24"/>
          <w:rtl/>
          <w:lang w:val="en-US"/>
        </w:rPr>
        <w:t xml:space="preserve"> </w:t>
      </w:r>
      <w:r w:rsidRPr="00C44DAA">
        <w:rPr>
          <w:rFonts w:cs="Simplified Arabic" w:hint="cs"/>
          <w:sz w:val="24"/>
          <w:szCs w:val="24"/>
          <w:rtl/>
          <w:lang w:val="en-US"/>
        </w:rPr>
        <w:t>[</w:t>
      </w:r>
      <w:r w:rsidRPr="00C44DAA">
        <w:rPr>
          <w:rFonts w:cs="Simplified Arabic"/>
          <w:sz w:val="24"/>
          <w:szCs w:val="24"/>
          <w:rtl/>
          <w:lang w:val="en-US"/>
        </w:rPr>
        <w:t xml:space="preserve">والسلطات دون الوطنية والجهات </w:t>
      </w:r>
      <w:r w:rsidRPr="000B50B4">
        <w:rPr>
          <w:rFonts w:eastAsia="MS Mincho" w:cs="Simplified Arabic"/>
          <w:sz w:val="24"/>
          <w:szCs w:val="24"/>
          <w:rtl/>
        </w:rPr>
        <w:t>الفاعلة</w:t>
      </w:r>
      <w:r w:rsidRPr="00C44DAA">
        <w:rPr>
          <w:rFonts w:cs="Simplified Arabic"/>
          <w:sz w:val="24"/>
          <w:szCs w:val="24"/>
          <w:rtl/>
          <w:lang w:val="en-US"/>
        </w:rPr>
        <w:t xml:space="preserve"> بخلاف الحكومات الوطنية</w:t>
      </w:r>
      <w:r w:rsidRPr="00C44DAA">
        <w:rPr>
          <w:rFonts w:cs="Simplified Arabic" w:hint="cs"/>
          <w:sz w:val="24"/>
          <w:szCs w:val="24"/>
          <w:rtl/>
          <w:lang w:val="en-US"/>
        </w:rPr>
        <w:t>]</w:t>
      </w:r>
      <w:r w:rsidRPr="00C44DAA">
        <w:rPr>
          <w:rFonts w:cs="Simplified Arabic"/>
          <w:sz w:val="24"/>
          <w:szCs w:val="24"/>
          <w:rtl/>
          <w:lang w:val="en-US"/>
        </w:rPr>
        <w:t xml:space="preserve"> </w:t>
      </w:r>
      <w:r w:rsidRPr="00C44DAA">
        <w:rPr>
          <w:rFonts w:cs="Simplified Arabic" w:hint="cs"/>
          <w:sz w:val="24"/>
          <w:szCs w:val="24"/>
          <w:rtl/>
          <w:lang w:val="en-US"/>
        </w:rPr>
        <w:t xml:space="preserve">[، </w:t>
      </w:r>
      <w:r w:rsidRPr="00C44DAA">
        <w:rPr>
          <w:rFonts w:cs="Simplified Arabic"/>
          <w:sz w:val="24"/>
          <w:szCs w:val="24"/>
          <w:rtl/>
          <w:lang w:val="en-US"/>
        </w:rPr>
        <w:t xml:space="preserve">والشعوب الأصلية والمجتمعات المحلية والنساء والفتيات والأطفال والشباب والأشخاص ذوي الإعاقة والقطاع الخاص والمنظمات </w:t>
      </w:r>
      <w:r w:rsidRPr="00C44DAA">
        <w:rPr>
          <w:rFonts w:cs="Simplified Arabic" w:hint="cs"/>
          <w:sz w:val="24"/>
          <w:szCs w:val="24"/>
          <w:rtl/>
          <w:lang w:val="en-US"/>
        </w:rPr>
        <w:t>[</w:t>
      </w:r>
      <w:r w:rsidRPr="00C44DAA">
        <w:rPr>
          <w:rFonts w:cs="Simplified Arabic"/>
          <w:sz w:val="24"/>
          <w:szCs w:val="24"/>
          <w:rtl/>
          <w:lang w:val="en-US"/>
        </w:rPr>
        <w:t>الأخرى</w:t>
      </w:r>
      <w:r w:rsidRPr="00C44DAA">
        <w:rPr>
          <w:rFonts w:cs="Simplified Arabic" w:hint="cs"/>
          <w:sz w:val="24"/>
          <w:szCs w:val="24"/>
          <w:rtl/>
          <w:lang w:val="en-US"/>
        </w:rPr>
        <w:t>]</w:t>
      </w:r>
      <w:r w:rsidRPr="00C44DAA">
        <w:rPr>
          <w:rFonts w:cs="Simplified Arabic"/>
          <w:sz w:val="24"/>
          <w:szCs w:val="24"/>
          <w:rtl/>
          <w:lang w:val="en-US"/>
        </w:rPr>
        <w:t xml:space="preserve"> ذات الصلة وأصحاب المصلحة</w:t>
      </w:r>
      <w:r w:rsidRPr="00C44DAA">
        <w:rPr>
          <w:rFonts w:cs="Simplified Arabic" w:hint="cs"/>
          <w:sz w:val="24"/>
          <w:szCs w:val="24"/>
          <w:rtl/>
          <w:lang w:val="en-US"/>
        </w:rPr>
        <w:t xml:space="preserve"> [الآخرين]]</w:t>
      </w:r>
      <w:r w:rsidRPr="00C44DAA">
        <w:rPr>
          <w:rFonts w:cs="Simplified Arabic"/>
          <w:sz w:val="24"/>
          <w:szCs w:val="24"/>
          <w:rtl/>
          <w:lang w:val="en-US"/>
        </w:rPr>
        <w:t xml:space="preserve">، حسب الاقتضاء، على </w:t>
      </w:r>
      <w:r w:rsidRPr="00C44DAA">
        <w:rPr>
          <w:rFonts w:cs="Simplified Arabic" w:hint="cs"/>
          <w:sz w:val="24"/>
          <w:szCs w:val="24"/>
          <w:rtl/>
          <w:lang w:val="en-US"/>
        </w:rPr>
        <w:t>[</w:t>
      </w:r>
      <w:r w:rsidRPr="00C44DAA">
        <w:rPr>
          <w:rFonts w:cs="Simplified Arabic"/>
          <w:sz w:val="24"/>
          <w:szCs w:val="24"/>
          <w:rtl/>
          <w:lang w:val="en-US"/>
        </w:rPr>
        <w:t>تعزيز و</w:t>
      </w:r>
      <w:r w:rsidRPr="00C44DAA">
        <w:rPr>
          <w:rFonts w:cs="Simplified Arabic" w:hint="cs"/>
          <w:sz w:val="24"/>
          <w:szCs w:val="24"/>
          <w:rtl/>
          <w:lang w:val="en-US"/>
        </w:rPr>
        <w:t xml:space="preserve">] </w:t>
      </w:r>
      <w:r w:rsidRPr="00C44DAA">
        <w:rPr>
          <w:rFonts w:cs="Simplified Arabic"/>
          <w:sz w:val="24"/>
          <w:szCs w:val="24"/>
          <w:rtl/>
          <w:lang w:val="en-US"/>
        </w:rPr>
        <w:t xml:space="preserve">تنفيذ نهج تآزري وشامل </w:t>
      </w:r>
      <w:r w:rsidRPr="00C44DAA">
        <w:rPr>
          <w:rFonts w:cs="Simplified Arabic" w:hint="cs"/>
          <w:sz w:val="24"/>
          <w:szCs w:val="24"/>
          <w:rtl/>
          <w:lang w:val="en-US"/>
        </w:rPr>
        <w:t xml:space="preserve">إزاء </w:t>
      </w:r>
      <w:r w:rsidRPr="00C44DAA">
        <w:rPr>
          <w:rFonts w:cs="Simplified Arabic"/>
          <w:sz w:val="24"/>
          <w:szCs w:val="24"/>
          <w:rtl/>
          <w:lang w:val="en-US"/>
        </w:rPr>
        <w:t xml:space="preserve">قضايا التنوع البيولوجي بما يتماشى مع تقييم الترابط، </w:t>
      </w:r>
      <w:r w:rsidRPr="00C44DAA">
        <w:rPr>
          <w:rFonts w:cs="Simplified Arabic" w:hint="cs"/>
          <w:sz w:val="24"/>
          <w:szCs w:val="24"/>
          <w:rtl/>
          <w:lang w:val="en-US"/>
        </w:rPr>
        <w:t>[</w:t>
      </w:r>
      <w:r w:rsidRPr="00C44DAA">
        <w:rPr>
          <w:rFonts w:cs="Simplified Arabic"/>
          <w:sz w:val="24"/>
          <w:szCs w:val="24"/>
          <w:rtl/>
          <w:lang w:val="en-US"/>
        </w:rPr>
        <w:t>ومن خلال ما يلي:</w:t>
      </w:r>
    </w:p>
    <w:p w14:paraId="6DA070D2" w14:textId="638AFAD0" w:rsidR="00821431" w:rsidRPr="00B837DD" w:rsidRDefault="00821431" w:rsidP="00672B7C">
      <w:pPr>
        <w:pStyle w:val="ListParagraph"/>
        <w:numPr>
          <w:ilvl w:val="0"/>
          <w:numId w:val="47"/>
        </w:numPr>
        <w:tabs>
          <w:tab w:val="clear" w:pos="567"/>
          <w:tab w:val="clear" w:pos="1134"/>
          <w:tab w:val="clear" w:pos="1701"/>
          <w:tab w:val="clear" w:pos="2268"/>
        </w:tabs>
        <w:bidi/>
        <w:spacing w:after="120" w:line="216" w:lineRule="auto"/>
        <w:ind w:left="431" w:firstLine="567"/>
        <w:contextualSpacing w:val="0"/>
        <w:rPr>
          <w:rFonts w:cs="Simplified Arabic"/>
          <w:sz w:val="24"/>
          <w:szCs w:val="24"/>
          <w:lang w:val="en-US"/>
        </w:rPr>
      </w:pPr>
      <w:r w:rsidRPr="00B837DD">
        <w:rPr>
          <w:rFonts w:cs="Simplified Arabic"/>
          <w:sz w:val="24"/>
          <w:szCs w:val="24"/>
          <w:rtl/>
          <w:lang w:val="en-US"/>
        </w:rPr>
        <w:t>بناء الوعي بالروابط المتبادلة و</w:t>
      </w:r>
      <w:r w:rsidRPr="00B837DD">
        <w:rPr>
          <w:rFonts w:cs="Simplified Arabic" w:hint="cs"/>
          <w:sz w:val="24"/>
          <w:szCs w:val="24"/>
          <w:rtl/>
          <w:lang w:val="en-US"/>
        </w:rPr>
        <w:t xml:space="preserve">أوجه </w:t>
      </w:r>
      <w:r w:rsidRPr="00B837DD">
        <w:rPr>
          <w:rFonts w:cs="Simplified Arabic"/>
          <w:sz w:val="24"/>
          <w:szCs w:val="24"/>
          <w:rtl/>
          <w:lang w:val="en-US"/>
        </w:rPr>
        <w:t>التآزر</w:t>
      </w:r>
      <w:r w:rsidRPr="00C44DAA">
        <w:rPr>
          <w:rStyle w:val="FootnoteReference"/>
          <w:rFonts w:cs="Simplified Arabic"/>
          <w:sz w:val="24"/>
          <w:szCs w:val="24"/>
          <w:rtl/>
          <w:lang w:val="en-US"/>
        </w:rPr>
        <w:footnoteReference w:id="3"/>
      </w:r>
      <w:r w:rsidRPr="00B837DD">
        <w:rPr>
          <w:rFonts w:cs="Simplified Arabic"/>
          <w:sz w:val="24"/>
          <w:szCs w:val="24"/>
          <w:rtl/>
          <w:lang w:val="en-US"/>
        </w:rPr>
        <w:t xml:space="preserve"> </w:t>
      </w:r>
      <w:proofErr w:type="spellStart"/>
      <w:r w:rsidRPr="00B837DD">
        <w:rPr>
          <w:rFonts w:cs="Simplified Arabic"/>
          <w:sz w:val="24"/>
          <w:szCs w:val="24"/>
          <w:rtl/>
          <w:lang w:val="en-US"/>
        </w:rPr>
        <w:t>والمفاضلات</w:t>
      </w:r>
      <w:proofErr w:type="spellEnd"/>
      <w:r w:rsidRPr="00C44DAA">
        <w:rPr>
          <w:rStyle w:val="FootnoteReference"/>
          <w:rFonts w:cs="Simplified Arabic"/>
          <w:sz w:val="24"/>
          <w:szCs w:val="24"/>
          <w:rtl/>
          <w:lang w:val="en-US"/>
        </w:rPr>
        <w:footnoteReference w:id="4"/>
      </w:r>
      <w:r w:rsidRPr="00B837DD">
        <w:rPr>
          <w:rFonts w:cs="Simplified Arabic"/>
          <w:sz w:val="24"/>
          <w:szCs w:val="24"/>
          <w:rtl/>
          <w:lang w:val="en-US"/>
        </w:rPr>
        <w:t xml:space="preserve"> بين التنوع البيولوجي والمياه والغذاء والصحة وتغير المناخ؛</w:t>
      </w:r>
    </w:p>
    <w:p w14:paraId="3F150F17" w14:textId="77777777" w:rsidR="00821431" w:rsidRPr="00C44DAA" w:rsidRDefault="00821431" w:rsidP="00672B7C">
      <w:pPr>
        <w:pStyle w:val="ListParagraph"/>
        <w:numPr>
          <w:ilvl w:val="0"/>
          <w:numId w:val="47"/>
        </w:numPr>
        <w:tabs>
          <w:tab w:val="clear" w:pos="567"/>
          <w:tab w:val="clear" w:pos="1134"/>
          <w:tab w:val="clear" w:pos="1701"/>
          <w:tab w:val="clear" w:pos="2268"/>
        </w:tabs>
        <w:bidi/>
        <w:spacing w:after="120" w:line="216" w:lineRule="auto"/>
        <w:ind w:left="431" w:firstLine="567"/>
        <w:contextualSpacing w:val="0"/>
        <w:rPr>
          <w:rFonts w:cs="Simplified Arabic"/>
          <w:sz w:val="24"/>
          <w:szCs w:val="24"/>
          <w:lang w:val="en-US"/>
        </w:rPr>
      </w:pPr>
      <w:r w:rsidRPr="00C44DAA">
        <w:rPr>
          <w:rFonts w:cs="Simplified Arabic"/>
          <w:sz w:val="24"/>
          <w:szCs w:val="24"/>
          <w:rtl/>
          <w:lang w:val="en-US"/>
        </w:rPr>
        <w:t>تعزيز ودعم استخدام خيارات الاستجابة المُحددة في تقييم الترابط؛</w:t>
      </w:r>
    </w:p>
    <w:p w14:paraId="25F0C74A" w14:textId="77777777" w:rsidR="00821431" w:rsidRPr="00C44DAA" w:rsidRDefault="00821431" w:rsidP="00672B7C">
      <w:pPr>
        <w:pStyle w:val="ListParagraph"/>
        <w:numPr>
          <w:ilvl w:val="0"/>
          <w:numId w:val="47"/>
        </w:numPr>
        <w:tabs>
          <w:tab w:val="clear" w:pos="567"/>
          <w:tab w:val="clear" w:pos="1134"/>
          <w:tab w:val="clear" w:pos="1701"/>
          <w:tab w:val="clear" w:pos="2268"/>
        </w:tabs>
        <w:bidi/>
        <w:spacing w:after="120" w:line="216" w:lineRule="auto"/>
        <w:ind w:left="431" w:firstLine="567"/>
        <w:contextualSpacing w:val="0"/>
        <w:rPr>
          <w:rFonts w:cs="Simplified Arabic"/>
          <w:sz w:val="24"/>
          <w:szCs w:val="24"/>
          <w:lang w:val="en-US"/>
        </w:rPr>
      </w:pPr>
      <w:r w:rsidRPr="00C44DAA">
        <w:rPr>
          <w:rFonts w:cs="Simplified Arabic"/>
          <w:sz w:val="24"/>
          <w:szCs w:val="24"/>
          <w:rtl/>
          <w:lang w:val="en-US"/>
        </w:rPr>
        <w:t xml:space="preserve">تحديد خيارات السياسات والحوكمة والتمويل من أجل تعزيز الإجراءات والنتائج </w:t>
      </w:r>
      <w:proofErr w:type="spellStart"/>
      <w:r w:rsidRPr="00C44DAA">
        <w:rPr>
          <w:rFonts w:cs="Simplified Arabic"/>
          <w:sz w:val="24"/>
          <w:szCs w:val="24"/>
          <w:rtl/>
          <w:lang w:val="en-US"/>
        </w:rPr>
        <w:t>التآزرية</w:t>
      </w:r>
      <w:proofErr w:type="spellEnd"/>
      <w:r w:rsidRPr="00C44DAA">
        <w:rPr>
          <w:rFonts w:cs="Simplified Arabic"/>
          <w:sz w:val="24"/>
          <w:szCs w:val="24"/>
          <w:rtl/>
          <w:lang w:val="en-US"/>
        </w:rPr>
        <w:t xml:space="preserve"> عبر عناصر الترابط، بما في ذلك من خلال استخدام خارطة الطريق للعمل المترابط؛</w:t>
      </w:r>
    </w:p>
    <w:p w14:paraId="211A24DF" w14:textId="77777777" w:rsidR="00821431" w:rsidRPr="00C44DAA" w:rsidRDefault="00821431" w:rsidP="00672B7C">
      <w:pPr>
        <w:pStyle w:val="ListParagraph"/>
        <w:numPr>
          <w:ilvl w:val="0"/>
          <w:numId w:val="47"/>
        </w:numPr>
        <w:tabs>
          <w:tab w:val="clear" w:pos="567"/>
          <w:tab w:val="clear" w:pos="1134"/>
          <w:tab w:val="clear" w:pos="1701"/>
          <w:tab w:val="clear" w:pos="2268"/>
        </w:tabs>
        <w:bidi/>
        <w:spacing w:after="120" w:line="216" w:lineRule="auto"/>
        <w:ind w:left="431" w:firstLine="567"/>
        <w:contextualSpacing w:val="0"/>
        <w:rPr>
          <w:rFonts w:cs="Simplified Arabic"/>
          <w:sz w:val="24"/>
          <w:szCs w:val="24"/>
          <w:lang w:val="en-US"/>
        </w:rPr>
      </w:pPr>
      <w:r w:rsidRPr="00C44DAA">
        <w:rPr>
          <w:rFonts w:cs="Simplified Arabic"/>
          <w:sz w:val="24"/>
          <w:szCs w:val="24"/>
          <w:rtl/>
          <w:lang w:val="en-US"/>
        </w:rPr>
        <w:t xml:space="preserve">تعزيز ودعم البحوث وجمع البيانات والإنتاج المشترك للمعارف، بما في ذلك المشاركة مع نظم المعارف الأصلية والمحلية، بهدف تحسين فهم التفاعلات وأوجه التآزر </w:t>
      </w:r>
      <w:proofErr w:type="spellStart"/>
      <w:r w:rsidRPr="00C44DAA">
        <w:rPr>
          <w:rFonts w:cs="Simplified Arabic"/>
          <w:sz w:val="24"/>
          <w:szCs w:val="24"/>
          <w:rtl/>
          <w:lang w:val="en-US"/>
        </w:rPr>
        <w:t>والمفاضلات</w:t>
      </w:r>
      <w:proofErr w:type="spellEnd"/>
      <w:r w:rsidRPr="00C44DAA">
        <w:rPr>
          <w:rFonts w:cs="Simplified Arabic"/>
          <w:sz w:val="24"/>
          <w:szCs w:val="24"/>
          <w:rtl/>
          <w:lang w:val="en-US"/>
        </w:rPr>
        <w:t xml:space="preserve"> بين التنوع البيولوجي والمياه والغذاء والصحة وتغير المناخ؛</w:t>
      </w:r>
    </w:p>
    <w:p w14:paraId="03054154" w14:textId="6CEE8713" w:rsidR="00821431" w:rsidRPr="00C44DAA" w:rsidRDefault="00821431" w:rsidP="00672B7C">
      <w:pPr>
        <w:pStyle w:val="ListParagraph"/>
        <w:numPr>
          <w:ilvl w:val="0"/>
          <w:numId w:val="47"/>
        </w:numPr>
        <w:tabs>
          <w:tab w:val="clear" w:pos="567"/>
          <w:tab w:val="clear" w:pos="1134"/>
          <w:tab w:val="clear" w:pos="1701"/>
          <w:tab w:val="clear" w:pos="2268"/>
        </w:tabs>
        <w:bidi/>
        <w:spacing w:after="120" w:line="216" w:lineRule="auto"/>
        <w:ind w:left="431" w:firstLine="567"/>
        <w:contextualSpacing w:val="0"/>
        <w:rPr>
          <w:rFonts w:cs="Simplified Arabic"/>
          <w:sz w:val="24"/>
          <w:szCs w:val="24"/>
          <w:lang w:val="en-US"/>
        </w:rPr>
      </w:pPr>
      <w:r w:rsidRPr="00C44DAA">
        <w:rPr>
          <w:rFonts w:cs="Simplified Arabic"/>
          <w:sz w:val="24"/>
          <w:szCs w:val="24"/>
          <w:rtl/>
          <w:lang w:val="en-US"/>
        </w:rPr>
        <w:t xml:space="preserve">تعزيز ودعم </w:t>
      </w:r>
      <w:r w:rsidRPr="00C44DAA">
        <w:rPr>
          <w:rFonts w:cs="Simplified Arabic" w:hint="cs"/>
          <w:sz w:val="24"/>
          <w:szCs w:val="24"/>
          <w:rtl/>
          <w:lang w:val="en-US"/>
        </w:rPr>
        <w:t>ال</w:t>
      </w:r>
      <w:r w:rsidRPr="00C44DAA">
        <w:rPr>
          <w:rFonts w:cs="Simplified Arabic"/>
          <w:sz w:val="24"/>
          <w:szCs w:val="24"/>
          <w:rtl/>
          <w:lang w:val="en-US"/>
        </w:rPr>
        <w:t>مشاركة و</w:t>
      </w:r>
      <w:r w:rsidRPr="00C44DAA">
        <w:rPr>
          <w:rFonts w:cs="Simplified Arabic" w:hint="cs"/>
          <w:sz w:val="24"/>
          <w:szCs w:val="24"/>
          <w:rtl/>
          <w:lang w:val="en-US"/>
        </w:rPr>
        <w:t>ال</w:t>
      </w:r>
      <w:r w:rsidRPr="00C44DAA">
        <w:rPr>
          <w:rFonts w:cs="Simplified Arabic"/>
          <w:sz w:val="24"/>
          <w:szCs w:val="24"/>
          <w:rtl/>
          <w:lang w:val="en-US"/>
        </w:rPr>
        <w:t>تنسيق</w:t>
      </w:r>
      <w:r w:rsidRPr="00C44DAA">
        <w:rPr>
          <w:rFonts w:cs="Simplified Arabic" w:hint="cs"/>
          <w:sz w:val="24"/>
          <w:szCs w:val="24"/>
          <w:rtl/>
          <w:lang w:val="en-US"/>
        </w:rPr>
        <w:t xml:space="preserve"> من جانب</w:t>
      </w:r>
      <w:r w:rsidRPr="00C44DAA">
        <w:rPr>
          <w:rFonts w:cs="Simplified Arabic"/>
          <w:sz w:val="24"/>
          <w:szCs w:val="24"/>
          <w:rtl/>
          <w:lang w:val="en-US"/>
        </w:rPr>
        <w:t xml:space="preserve"> السلطات</w:t>
      </w:r>
      <w:r w:rsidRPr="00C44DAA">
        <w:rPr>
          <w:rFonts w:cs="Simplified Arabic" w:hint="cs"/>
          <w:sz w:val="24"/>
          <w:szCs w:val="24"/>
          <w:rtl/>
          <w:lang w:val="en-US"/>
        </w:rPr>
        <w:t xml:space="preserve"> الحكومية والسلطات</w:t>
      </w:r>
      <w:r w:rsidRPr="00C44DAA">
        <w:rPr>
          <w:rFonts w:cs="Simplified Arabic"/>
          <w:sz w:val="24"/>
          <w:szCs w:val="24"/>
          <w:rtl/>
          <w:lang w:val="en-US"/>
        </w:rPr>
        <w:t xml:space="preserve"> دون الوطنية والجهات الفاعلة بخلاف الحكومات الوطنية</w:t>
      </w:r>
      <w:r w:rsidR="00E9190E">
        <w:rPr>
          <w:rFonts w:cs="Simplified Arabic" w:hint="cs"/>
          <w:sz w:val="24"/>
          <w:szCs w:val="24"/>
          <w:rtl/>
          <w:lang w:val="en-US"/>
        </w:rPr>
        <w:t>،</w:t>
      </w:r>
      <w:r w:rsidRPr="00C44DAA">
        <w:rPr>
          <w:rFonts w:cs="Simplified Arabic"/>
          <w:sz w:val="24"/>
          <w:szCs w:val="24"/>
          <w:rtl/>
          <w:lang w:val="en-US"/>
        </w:rPr>
        <w:t xml:space="preserve"> والشعوب الأصلية والمجتمعات المحلية</w:t>
      </w:r>
      <w:r w:rsidR="00E9190E">
        <w:rPr>
          <w:rFonts w:cs="Simplified Arabic" w:hint="cs"/>
          <w:sz w:val="24"/>
          <w:szCs w:val="24"/>
          <w:rtl/>
          <w:lang w:val="en-US"/>
        </w:rPr>
        <w:t>،</w:t>
      </w:r>
      <w:r w:rsidRPr="00C44DAA">
        <w:rPr>
          <w:rFonts w:cs="Simplified Arabic"/>
          <w:sz w:val="24"/>
          <w:szCs w:val="24"/>
          <w:rtl/>
          <w:lang w:val="en-US"/>
        </w:rPr>
        <w:t xml:space="preserve"> والنساء</w:t>
      </w:r>
      <w:r w:rsidR="00E9190E">
        <w:rPr>
          <w:rFonts w:cs="Simplified Arabic" w:hint="cs"/>
          <w:sz w:val="24"/>
          <w:szCs w:val="24"/>
          <w:rtl/>
          <w:lang w:val="en-US"/>
        </w:rPr>
        <w:t>،</w:t>
      </w:r>
      <w:r w:rsidRPr="00C44DAA">
        <w:rPr>
          <w:rFonts w:cs="Simplified Arabic"/>
          <w:sz w:val="24"/>
          <w:szCs w:val="24"/>
          <w:rtl/>
          <w:lang w:val="en-US"/>
        </w:rPr>
        <w:t xml:space="preserve"> والفتيات</w:t>
      </w:r>
      <w:r w:rsidR="00E9190E">
        <w:rPr>
          <w:rFonts w:cs="Simplified Arabic" w:hint="cs"/>
          <w:sz w:val="24"/>
          <w:szCs w:val="24"/>
          <w:rtl/>
          <w:lang w:val="en-US"/>
        </w:rPr>
        <w:t>،</w:t>
      </w:r>
      <w:r w:rsidRPr="00C44DAA">
        <w:rPr>
          <w:rFonts w:cs="Simplified Arabic"/>
          <w:sz w:val="24"/>
          <w:szCs w:val="24"/>
          <w:rtl/>
          <w:lang w:val="en-US"/>
        </w:rPr>
        <w:t xml:space="preserve"> والأطفال والشباب</w:t>
      </w:r>
      <w:r w:rsidR="00E9190E">
        <w:rPr>
          <w:rFonts w:cs="Simplified Arabic" w:hint="cs"/>
          <w:sz w:val="24"/>
          <w:szCs w:val="24"/>
          <w:rtl/>
          <w:lang w:val="en-US"/>
        </w:rPr>
        <w:t>،</w:t>
      </w:r>
      <w:r w:rsidRPr="00C44DAA">
        <w:rPr>
          <w:rFonts w:cs="Simplified Arabic"/>
          <w:sz w:val="24"/>
          <w:szCs w:val="24"/>
          <w:rtl/>
          <w:lang w:val="en-US"/>
        </w:rPr>
        <w:t xml:space="preserve"> والأشخاص ذوي الإعاقة</w:t>
      </w:r>
      <w:r w:rsidR="00E9190E">
        <w:rPr>
          <w:rFonts w:cs="Simplified Arabic" w:hint="cs"/>
          <w:sz w:val="24"/>
          <w:szCs w:val="24"/>
          <w:rtl/>
          <w:lang w:val="en-US"/>
        </w:rPr>
        <w:t>،</w:t>
      </w:r>
      <w:r w:rsidRPr="00C44DAA">
        <w:rPr>
          <w:rFonts w:cs="Simplified Arabic"/>
          <w:sz w:val="24"/>
          <w:szCs w:val="24"/>
          <w:rtl/>
          <w:lang w:val="en-US"/>
        </w:rPr>
        <w:t xml:space="preserve"> والقطاع الخاص والمنظمات الأخرى ذات الصلة وأصحاب المصلحة، حسب الاقتضاء، في صنع القرار</w:t>
      </w:r>
      <w:r w:rsidRPr="00C44DAA">
        <w:rPr>
          <w:rFonts w:cs="Simplified Arabic" w:hint="cs"/>
          <w:sz w:val="24"/>
          <w:szCs w:val="24"/>
          <w:rtl/>
          <w:lang w:val="en-US"/>
        </w:rPr>
        <w:t>،</w:t>
      </w:r>
      <w:r w:rsidRPr="00C44DAA">
        <w:rPr>
          <w:rFonts w:cs="Simplified Arabic"/>
          <w:sz w:val="24"/>
          <w:szCs w:val="24"/>
          <w:rtl/>
          <w:lang w:val="en-US"/>
        </w:rPr>
        <w:t xml:space="preserve"> لتعزيز استيعاب نتائج تقييم الترابط</w:t>
      </w:r>
      <w:r w:rsidRPr="00C44DAA">
        <w:rPr>
          <w:rFonts w:cs="Simplified Arabic" w:hint="cs"/>
          <w:sz w:val="24"/>
          <w:szCs w:val="24"/>
          <w:rtl/>
          <w:lang w:val="en-US"/>
        </w:rPr>
        <w:t>]</w:t>
      </w:r>
      <w:r w:rsidRPr="00C44DAA">
        <w:rPr>
          <w:rFonts w:cs="Simplified Arabic"/>
          <w:sz w:val="24"/>
          <w:szCs w:val="24"/>
          <w:rtl/>
          <w:lang w:val="en-US"/>
        </w:rPr>
        <w:t>؛</w:t>
      </w:r>
      <w:r w:rsidR="00E9190E" w:rsidRPr="00C44DAA">
        <w:rPr>
          <w:rFonts w:cs="Simplified Arabic" w:hint="cs"/>
          <w:sz w:val="24"/>
          <w:szCs w:val="24"/>
          <w:rtl/>
          <w:lang w:val="en-US"/>
        </w:rPr>
        <w:t>]</w:t>
      </w:r>
    </w:p>
    <w:p w14:paraId="71E8605F" w14:textId="77777777" w:rsidR="00821431" w:rsidRPr="00C44DAA" w:rsidRDefault="00821431" w:rsidP="000B50B4">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lang w:val="en-US"/>
        </w:rPr>
      </w:pPr>
      <w:r w:rsidRPr="00C44DAA">
        <w:rPr>
          <w:rFonts w:cs="Simplified Arabic" w:hint="cs"/>
          <w:sz w:val="24"/>
          <w:szCs w:val="24"/>
          <w:rtl/>
          <w:lang w:val="en-US"/>
        </w:rPr>
        <w:t>3-</w:t>
      </w:r>
      <w:r w:rsidRPr="00C44DAA">
        <w:rPr>
          <w:rFonts w:cs="Simplified Arabic" w:hint="cs"/>
          <w:sz w:val="24"/>
          <w:szCs w:val="24"/>
          <w:rtl/>
          <w:lang w:val="en-US"/>
        </w:rPr>
        <w:tab/>
      </w:r>
      <w:r w:rsidRPr="00C44DAA">
        <w:rPr>
          <w:rFonts w:cs="Simplified Arabic"/>
          <w:i/>
          <w:iCs/>
          <w:sz w:val="24"/>
          <w:szCs w:val="24"/>
          <w:rtl/>
          <w:lang w:val="en-US"/>
        </w:rPr>
        <w:t>يشجع</w:t>
      </w:r>
      <w:r w:rsidRPr="00C44DAA">
        <w:rPr>
          <w:rFonts w:cs="Simplified Arabic"/>
          <w:sz w:val="24"/>
          <w:szCs w:val="24"/>
          <w:rtl/>
          <w:lang w:val="en-US"/>
        </w:rPr>
        <w:t xml:space="preserve"> التنسيق والتعاون </w:t>
      </w:r>
      <w:r w:rsidRPr="00C44DAA">
        <w:rPr>
          <w:rFonts w:cs="Simplified Arabic" w:hint="cs"/>
          <w:sz w:val="24"/>
          <w:szCs w:val="24"/>
          <w:rtl/>
          <w:lang w:val="en-US"/>
        </w:rPr>
        <w:t xml:space="preserve">بين أمانة الاتفاقية وأمانات </w:t>
      </w:r>
      <w:r w:rsidRPr="00C44DAA">
        <w:rPr>
          <w:rFonts w:cs="Simplified Arabic"/>
          <w:sz w:val="24"/>
          <w:szCs w:val="24"/>
          <w:rtl/>
          <w:lang w:val="en-US"/>
        </w:rPr>
        <w:t>الاتفاقات البيئية المتعددة الأطراف ذات الصلة والمنظمات الدولية وأصحاب المصلحة العاملين في مجال التنوع البيولوجي والمياه والغذاء والصحة وتغير المناخ، بما يتسق مع ولاية كل منها؛</w:t>
      </w:r>
    </w:p>
    <w:p w14:paraId="7E3CAFCF" w14:textId="1EC7CB01" w:rsidR="00E9190E" w:rsidRDefault="00821431" w:rsidP="000B50B4">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C44DAA">
        <w:rPr>
          <w:rFonts w:cs="Simplified Arabic" w:hint="cs"/>
          <w:sz w:val="24"/>
          <w:szCs w:val="24"/>
          <w:rtl/>
          <w:lang w:val="en-US"/>
        </w:rPr>
        <w:t>[4-</w:t>
      </w:r>
      <w:r w:rsidRPr="00C44DAA">
        <w:rPr>
          <w:rFonts w:cs="Simplified Arabic" w:hint="cs"/>
          <w:sz w:val="24"/>
          <w:szCs w:val="24"/>
          <w:rtl/>
          <w:lang w:val="en-US"/>
        </w:rPr>
        <w:tab/>
      </w:r>
      <w:r w:rsidRPr="00C44DAA">
        <w:rPr>
          <w:rFonts w:cs="Simplified Arabic" w:hint="cs"/>
          <w:sz w:val="24"/>
          <w:szCs w:val="24"/>
          <w:rtl/>
          <w:lang w:val="en-US" w:bidi="ar-EG"/>
        </w:rPr>
        <w:t>[</w:t>
      </w:r>
      <w:r w:rsidRPr="00C44DAA">
        <w:rPr>
          <w:rFonts w:cs="Simplified Arabic" w:hint="cs"/>
          <w:i/>
          <w:iCs/>
          <w:sz w:val="24"/>
          <w:szCs w:val="24"/>
          <w:rtl/>
          <w:lang w:val="en-US"/>
        </w:rPr>
        <w:t>يرحب بـ</w:t>
      </w:r>
      <w:r w:rsidRPr="00C44DAA">
        <w:rPr>
          <w:rFonts w:cs="Simplified Arabic" w:hint="cs"/>
          <w:sz w:val="24"/>
          <w:szCs w:val="24"/>
          <w:rtl/>
          <w:lang w:val="en-US"/>
        </w:rPr>
        <w:t>] [</w:t>
      </w:r>
      <w:r w:rsidRPr="00C44DAA">
        <w:rPr>
          <w:rFonts w:cs="Simplified Arabic" w:hint="cs"/>
          <w:i/>
          <w:iCs/>
          <w:sz w:val="24"/>
          <w:szCs w:val="24"/>
          <w:rtl/>
          <w:lang w:val="en-US"/>
        </w:rPr>
        <w:t>يحيط علما بـ</w:t>
      </w:r>
      <w:r w:rsidRPr="00C44DAA">
        <w:rPr>
          <w:rFonts w:cs="Simplified Arabic" w:hint="cs"/>
          <w:sz w:val="24"/>
          <w:szCs w:val="24"/>
          <w:rtl/>
          <w:lang w:val="en-US"/>
        </w:rPr>
        <w:t>] [الموجز الخاص بمقرري السياسات لـ]</w:t>
      </w:r>
      <w:r w:rsidRPr="00C44DAA">
        <w:rPr>
          <w:rFonts w:cs="Simplified Arabic" w:hint="cs"/>
          <w:i/>
          <w:iCs/>
          <w:sz w:val="24"/>
          <w:szCs w:val="24"/>
          <w:rtl/>
          <w:lang w:val="en-US"/>
        </w:rPr>
        <w:t xml:space="preserve"> </w:t>
      </w:r>
      <w:r w:rsidRPr="00C44DAA">
        <w:rPr>
          <w:rFonts w:cs="Simplified Arabic"/>
          <w:i/>
          <w:iCs/>
          <w:sz w:val="24"/>
          <w:szCs w:val="24"/>
          <w:rtl/>
          <w:lang w:val="en-US"/>
        </w:rPr>
        <w:t xml:space="preserve">تقرير التقييم </w:t>
      </w:r>
      <w:proofErr w:type="spellStart"/>
      <w:r w:rsidRPr="00C44DAA">
        <w:rPr>
          <w:rFonts w:cs="Simplified Arabic"/>
          <w:i/>
          <w:iCs/>
          <w:sz w:val="24"/>
          <w:szCs w:val="24"/>
          <w:rtl/>
          <w:lang w:val="en-US"/>
        </w:rPr>
        <w:t>المواضيعي</w:t>
      </w:r>
      <w:proofErr w:type="spellEnd"/>
      <w:r w:rsidRPr="00C44DAA">
        <w:rPr>
          <w:rFonts w:cs="Simplified Arabic"/>
          <w:i/>
          <w:iCs/>
          <w:sz w:val="24"/>
          <w:szCs w:val="24"/>
          <w:rtl/>
          <w:lang w:val="en-US"/>
        </w:rPr>
        <w:t xml:space="preserve"> عن الأسباب الكامنة وراء فقدان التنوع البيولوجي ومحددات التغيير التحويلي </w:t>
      </w:r>
      <w:r w:rsidRPr="00C44DAA">
        <w:rPr>
          <w:rFonts w:cs="Simplified Arabic" w:hint="cs"/>
          <w:i/>
          <w:iCs/>
          <w:sz w:val="24"/>
          <w:szCs w:val="24"/>
          <w:rtl/>
          <w:lang w:val="en-US"/>
        </w:rPr>
        <w:t>والخيارات المتاحة</w:t>
      </w:r>
      <w:r w:rsidRPr="00C44DAA">
        <w:rPr>
          <w:rFonts w:cs="Simplified Arabic"/>
          <w:i/>
          <w:iCs/>
          <w:sz w:val="24"/>
          <w:szCs w:val="24"/>
          <w:rtl/>
          <w:lang w:val="en-US"/>
        </w:rPr>
        <w:t xml:space="preserve"> </w:t>
      </w:r>
      <w:r w:rsidRPr="00C44DAA">
        <w:rPr>
          <w:rFonts w:cs="Simplified Arabic" w:hint="cs"/>
          <w:i/>
          <w:iCs/>
          <w:sz w:val="24"/>
          <w:szCs w:val="24"/>
          <w:rtl/>
          <w:lang w:val="en-US"/>
        </w:rPr>
        <w:t>ل</w:t>
      </w:r>
      <w:r w:rsidRPr="00C44DAA">
        <w:rPr>
          <w:rFonts w:cs="Simplified Arabic"/>
          <w:i/>
          <w:iCs/>
          <w:sz w:val="24"/>
          <w:szCs w:val="24"/>
          <w:rtl/>
          <w:lang w:val="en-US"/>
        </w:rPr>
        <w:t>تحقيق رؤية عام 2050 للتنوع البيولوجي</w:t>
      </w:r>
      <w:r w:rsidRPr="00C44DAA">
        <w:rPr>
          <w:rFonts w:cs="Simplified Arabic"/>
          <w:sz w:val="24"/>
          <w:szCs w:val="24"/>
          <w:rtl/>
          <w:lang w:val="en-US"/>
        </w:rPr>
        <w:t xml:space="preserve"> ("تقييم التغي</w:t>
      </w:r>
      <w:r w:rsidRPr="00C44DAA">
        <w:rPr>
          <w:rFonts w:cs="Simplified Arabic" w:hint="cs"/>
          <w:sz w:val="24"/>
          <w:szCs w:val="24"/>
          <w:rtl/>
          <w:lang w:val="en-US"/>
        </w:rPr>
        <w:t>ي</w:t>
      </w:r>
      <w:r w:rsidRPr="00C44DAA">
        <w:rPr>
          <w:rFonts w:cs="Simplified Arabic"/>
          <w:sz w:val="24"/>
          <w:szCs w:val="24"/>
          <w:rtl/>
          <w:lang w:val="en-US"/>
        </w:rPr>
        <w:t xml:space="preserve">ر التحويلي") الصادر </w:t>
      </w:r>
      <w:r w:rsidRPr="000B50B4">
        <w:rPr>
          <w:rFonts w:eastAsia="MS Mincho" w:cs="Simplified Arabic"/>
          <w:sz w:val="24"/>
          <w:szCs w:val="24"/>
          <w:rtl/>
        </w:rPr>
        <w:t>عن</w:t>
      </w:r>
      <w:r w:rsidRPr="00C44DAA">
        <w:rPr>
          <w:rFonts w:cs="Simplified Arabic"/>
          <w:sz w:val="24"/>
          <w:szCs w:val="24"/>
          <w:rtl/>
          <w:lang w:val="en-US"/>
        </w:rPr>
        <w:t xml:space="preserve"> المنبر الحكومي الدولي للعلوم والسياسات في مجال التنوع البيولوجي وخدمات النظم الإيكولوجية،</w:t>
      </w:r>
      <w:r w:rsidR="00E9190E">
        <w:rPr>
          <w:rFonts w:cs="Simplified Arabic" w:hint="cs"/>
          <w:sz w:val="24"/>
          <w:szCs w:val="24"/>
          <w:rtl/>
          <w:lang w:val="en-US"/>
        </w:rPr>
        <w:t xml:space="preserve"> </w:t>
      </w:r>
      <w:r w:rsidR="00E9190E" w:rsidRPr="00E9190E">
        <w:rPr>
          <w:rFonts w:cs="Simplified Arabic"/>
          <w:sz w:val="24"/>
          <w:szCs w:val="24"/>
          <w:rtl/>
          <w:lang w:val="en-US"/>
        </w:rPr>
        <w:t xml:space="preserve">بما في ذلك رسائله الرئيسية، ويحيط علما بفصوله الأساسية مع التقدير، ويقر بأهميته للعمل </w:t>
      </w:r>
      <w:proofErr w:type="spellStart"/>
      <w:r w:rsidR="00E9190E">
        <w:rPr>
          <w:rFonts w:cs="Simplified Arabic" w:hint="cs"/>
          <w:sz w:val="24"/>
          <w:szCs w:val="24"/>
          <w:rtl/>
          <w:lang w:val="en-US"/>
        </w:rPr>
        <w:t>المضطلع</w:t>
      </w:r>
      <w:proofErr w:type="spellEnd"/>
      <w:r w:rsidR="00E9190E">
        <w:rPr>
          <w:rFonts w:cs="Simplified Arabic" w:hint="cs"/>
          <w:sz w:val="24"/>
          <w:szCs w:val="24"/>
          <w:rtl/>
          <w:lang w:val="en-US"/>
        </w:rPr>
        <w:t xml:space="preserve"> به</w:t>
      </w:r>
      <w:r w:rsidR="00E9190E" w:rsidRPr="00E9190E">
        <w:rPr>
          <w:rFonts w:cs="Simplified Arabic"/>
          <w:sz w:val="24"/>
          <w:szCs w:val="24"/>
          <w:rtl/>
          <w:lang w:val="en-US"/>
        </w:rPr>
        <w:t xml:space="preserve"> بموجب الاتفاقية ولتنفيذ الإطار؛]</w:t>
      </w:r>
    </w:p>
    <w:p w14:paraId="15DC0A9B" w14:textId="50033B16" w:rsidR="00E9190E" w:rsidRDefault="00E9190E" w:rsidP="00E9190E">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E9190E">
        <w:rPr>
          <w:rFonts w:cs="Simplified Arabic"/>
          <w:sz w:val="24"/>
          <w:szCs w:val="24"/>
          <w:rtl/>
          <w:lang w:val="en-US"/>
        </w:rPr>
        <w:t>[5</w:t>
      </w:r>
      <w:r w:rsidR="00A25C69">
        <w:rPr>
          <w:rFonts w:cs="Simplified Arabic" w:hint="cs"/>
          <w:sz w:val="24"/>
          <w:szCs w:val="24"/>
          <w:rtl/>
          <w:lang w:val="en-US"/>
        </w:rPr>
        <w:t>-</w:t>
      </w:r>
      <w:r w:rsidR="00A25C69">
        <w:rPr>
          <w:rFonts w:cs="Simplified Arabic"/>
          <w:sz w:val="24"/>
          <w:szCs w:val="24"/>
          <w:rtl/>
          <w:lang w:val="en-US"/>
        </w:rPr>
        <w:tab/>
      </w:r>
      <w:r w:rsidRPr="00E9190E">
        <w:rPr>
          <w:rFonts w:cs="Simplified Arabic"/>
          <w:i/>
          <w:iCs/>
          <w:sz w:val="24"/>
          <w:szCs w:val="24"/>
          <w:rtl/>
          <w:lang w:val="en-US"/>
        </w:rPr>
        <w:t>يشجع</w:t>
      </w:r>
      <w:r w:rsidRPr="00E9190E">
        <w:rPr>
          <w:rFonts w:cs="Simplified Arabic"/>
          <w:sz w:val="24"/>
          <w:szCs w:val="24"/>
          <w:rtl/>
          <w:lang w:val="en-US"/>
        </w:rPr>
        <w:t xml:space="preserve"> الأطراف والحكومات الأخرى، </w:t>
      </w:r>
      <w:r>
        <w:rPr>
          <w:rFonts w:cs="Simplified Arabic" w:hint="cs"/>
          <w:sz w:val="24"/>
          <w:szCs w:val="24"/>
          <w:rtl/>
          <w:lang w:val="en-US"/>
        </w:rPr>
        <w:t>بما يتماشى مع</w:t>
      </w:r>
      <w:r w:rsidRPr="00E9190E">
        <w:rPr>
          <w:rFonts w:cs="Simplified Arabic"/>
          <w:sz w:val="24"/>
          <w:szCs w:val="24"/>
          <w:rtl/>
          <w:lang w:val="en-US"/>
        </w:rPr>
        <w:t xml:space="preserve"> </w:t>
      </w:r>
      <w:r>
        <w:rPr>
          <w:rFonts w:cs="Simplified Arabic" w:hint="cs"/>
          <w:sz w:val="24"/>
          <w:szCs w:val="24"/>
          <w:rtl/>
          <w:lang w:val="en-US"/>
        </w:rPr>
        <w:t>ال</w:t>
      </w:r>
      <w:r w:rsidRPr="00E9190E">
        <w:rPr>
          <w:rFonts w:cs="Simplified Arabic"/>
          <w:sz w:val="24"/>
          <w:szCs w:val="24"/>
          <w:rtl/>
          <w:lang w:val="en-US"/>
        </w:rPr>
        <w:t>ظروف والأولويات والقدرات الوطنية، والمجموعات الرئيسية وأصحاب المصلحة</w:t>
      </w:r>
      <w:r>
        <w:rPr>
          <w:rFonts w:cs="Simplified Arabic" w:hint="cs"/>
          <w:sz w:val="24"/>
          <w:szCs w:val="24"/>
          <w:rtl/>
          <w:lang w:val="en-US"/>
        </w:rPr>
        <w:t xml:space="preserve"> المعنيين</w:t>
      </w:r>
      <w:r w:rsidRPr="00E9190E">
        <w:rPr>
          <w:rFonts w:cs="Simplified Arabic"/>
          <w:sz w:val="24"/>
          <w:szCs w:val="24"/>
          <w:rtl/>
          <w:lang w:val="en-US"/>
        </w:rPr>
        <w:t xml:space="preserve"> الآخرين، حسب الاقتضاء، </w:t>
      </w:r>
      <w:r>
        <w:rPr>
          <w:rFonts w:cs="Simplified Arabic" w:hint="cs"/>
          <w:sz w:val="24"/>
          <w:szCs w:val="24"/>
          <w:rtl/>
          <w:lang w:val="en-US"/>
        </w:rPr>
        <w:t>ل</w:t>
      </w:r>
      <w:r w:rsidRPr="00E9190E">
        <w:rPr>
          <w:rFonts w:cs="Simplified Arabic"/>
          <w:sz w:val="24"/>
          <w:szCs w:val="24"/>
          <w:rtl/>
          <w:lang w:val="en-US"/>
        </w:rPr>
        <w:t>تنفيذ الاتفاقية [لتعزيز ن</w:t>
      </w:r>
      <w:r>
        <w:rPr>
          <w:rFonts w:cs="Simplified Arabic" w:hint="cs"/>
          <w:sz w:val="24"/>
          <w:szCs w:val="24"/>
          <w:rtl/>
          <w:lang w:val="en-US"/>
        </w:rPr>
        <w:t>ُ</w:t>
      </w:r>
      <w:r w:rsidRPr="00E9190E">
        <w:rPr>
          <w:rFonts w:cs="Simplified Arabic"/>
          <w:sz w:val="24"/>
          <w:szCs w:val="24"/>
          <w:rtl/>
          <w:lang w:val="en-US"/>
        </w:rPr>
        <w:t xml:space="preserve">هج تنفيذ الاتفاقية التي تعالج </w:t>
      </w:r>
      <w:r w:rsidRPr="00E9190E">
        <w:rPr>
          <w:rFonts w:cs="Simplified Arabic"/>
          <w:sz w:val="24"/>
          <w:szCs w:val="24"/>
          <w:rtl/>
          <w:lang w:val="en-US"/>
        </w:rPr>
        <w:lastRenderedPageBreak/>
        <w:t xml:space="preserve">العوامل المؤدية إلى </w:t>
      </w:r>
      <w:r w:rsidR="00A25C69">
        <w:rPr>
          <w:rFonts w:cs="Simplified Arabic" w:hint="cs"/>
          <w:sz w:val="24"/>
          <w:szCs w:val="24"/>
          <w:rtl/>
          <w:lang w:val="en-US"/>
        </w:rPr>
        <w:t>دوافع</w:t>
      </w:r>
      <w:r w:rsidRPr="00E9190E">
        <w:rPr>
          <w:rFonts w:cs="Simplified Arabic"/>
          <w:sz w:val="24"/>
          <w:szCs w:val="24"/>
          <w:rtl/>
          <w:lang w:val="en-US"/>
        </w:rPr>
        <w:t xml:space="preserve"> فقدان التنوع البيولوجي]، مع مراعاة،</w:t>
      </w:r>
      <w:r w:rsidR="00A25C69">
        <w:rPr>
          <w:rFonts w:cs="Simplified Arabic" w:hint="cs"/>
          <w:sz w:val="24"/>
          <w:szCs w:val="24"/>
          <w:rtl/>
          <w:lang w:val="en-US"/>
        </w:rPr>
        <w:t xml:space="preserve"> حسب الاقتضاء،</w:t>
      </w:r>
      <w:r w:rsidRPr="00E9190E">
        <w:rPr>
          <w:rFonts w:cs="Simplified Arabic"/>
          <w:sz w:val="24"/>
          <w:szCs w:val="24"/>
          <w:rtl/>
          <w:lang w:val="en-US"/>
        </w:rPr>
        <w:t xml:space="preserve"> نتائج تقييم التغيير التحويلي،</w:t>
      </w:r>
      <w:r w:rsidR="00A25C69">
        <w:rPr>
          <w:rFonts w:cs="Simplified Arabic" w:hint="cs"/>
          <w:sz w:val="24"/>
          <w:szCs w:val="24"/>
          <w:rtl/>
          <w:lang w:val="en-US"/>
        </w:rPr>
        <w:t xml:space="preserve"> </w:t>
      </w:r>
      <w:r w:rsidRPr="00E9190E">
        <w:rPr>
          <w:rFonts w:cs="Simplified Arabic"/>
          <w:sz w:val="24"/>
          <w:szCs w:val="24"/>
          <w:rtl/>
          <w:lang w:val="en-US"/>
        </w:rPr>
        <w:t>بالإضافة إلى المبادئ والن</w:t>
      </w:r>
      <w:r w:rsidR="00A25C69">
        <w:rPr>
          <w:rFonts w:cs="Simplified Arabic" w:hint="cs"/>
          <w:sz w:val="24"/>
          <w:szCs w:val="24"/>
          <w:rtl/>
          <w:lang w:val="en-US"/>
        </w:rPr>
        <w:t>ُ</w:t>
      </w:r>
      <w:r w:rsidRPr="00E9190E">
        <w:rPr>
          <w:rFonts w:cs="Simplified Arabic"/>
          <w:sz w:val="24"/>
          <w:szCs w:val="24"/>
          <w:rtl/>
          <w:lang w:val="en-US"/>
        </w:rPr>
        <w:t xml:space="preserve">هج وقائمة الاستراتيجيات التكميلية والإجراءات المرتبطة بها المحددة في التقييم، في بناء الوعي، ودعم مشاركة المجتمع </w:t>
      </w:r>
      <w:r w:rsidR="00A25C69">
        <w:rPr>
          <w:rFonts w:cs="Simplified Arabic" w:hint="cs"/>
          <w:sz w:val="24"/>
          <w:szCs w:val="24"/>
          <w:rtl/>
          <w:lang w:val="en-US"/>
        </w:rPr>
        <w:t>بأسره</w:t>
      </w:r>
      <w:r w:rsidRPr="00E9190E">
        <w:rPr>
          <w:rFonts w:cs="Simplified Arabic"/>
          <w:sz w:val="24"/>
          <w:szCs w:val="24"/>
          <w:rtl/>
          <w:lang w:val="en-US"/>
        </w:rPr>
        <w:t>، والنهوض بالمعرفة والفهم؛]</w:t>
      </w:r>
    </w:p>
    <w:p w14:paraId="18DBDD2F" w14:textId="02FEB57B" w:rsidR="00821431" w:rsidRPr="00C44DAA" w:rsidRDefault="00821431" w:rsidP="00A25C69">
      <w:pPr>
        <w:pStyle w:val="ListParagraph"/>
        <w:tabs>
          <w:tab w:val="clear" w:pos="567"/>
          <w:tab w:val="clear" w:pos="1134"/>
          <w:tab w:val="clear" w:pos="2268"/>
        </w:tabs>
        <w:bidi/>
        <w:spacing w:after="120" w:line="216" w:lineRule="auto"/>
        <w:ind w:left="429" w:firstLine="567"/>
        <w:contextualSpacing w:val="0"/>
        <w:rPr>
          <w:rFonts w:cs="Simplified Arabic"/>
          <w:sz w:val="24"/>
          <w:szCs w:val="24"/>
          <w:lang w:val="en-US"/>
        </w:rPr>
      </w:pPr>
      <w:r w:rsidRPr="00C44DAA">
        <w:rPr>
          <w:rFonts w:cs="Simplified Arabic" w:hint="cs"/>
          <w:sz w:val="24"/>
          <w:szCs w:val="24"/>
          <w:rtl/>
          <w:lang w:val="en-US"/>
        </w:rPr>
        <w:t>[5-</w:t>
      </w:r>
      <w:r w:rsidR="00A25C69">
        <w:rPr>
          <w:rFonts w:cs="Simplified Arabic" w:hint="cs"/>
          <w:sz w:val="24"/>
          <w:szCs w:val="24"/>
          <w:rtl/>
          <w:lang w:val="en-US"/>
        </w:rPr>
        <w:t>بديل</w:t>
      </w:r>
      <w:r w:rsidRPr="00C44DAA">
        <w:rPr>
          <w:rFonts w:cs="Simplified Arabic" w:hint="cs"/>
          <w:sz w:val="24"/>
          <w:szCs w:val="24"/>
          <w:rtl/>
          <w:lang w:val="en-US"/>
        </w:rPr>
        <w:tab/>
        <w:t>[</w:t>
      </w:r>
      <w:r w:rsidRPr="00C44DAA">
        <w:rPr>
          <w:rFonts w:cs="Simplified Arabic" w:hint="cs"/>
          <w:i/>
          <w:iCs/>
          <w:sz w:val="24"/>
          <w:szCs w:val="24"/>
          <w:rtl/>
          <w:lang w:val="en-US"/>
        </w:rPr>
        <w:t>يشجع</w:t>
      </w:r>
      <w:r w:rsidRPr="00C44DAA">
        <w:rPr>
          <w:rFonts w:cs="Simplified Arabic" w:hint="cs"/>
          <w:sz w:val="24"/>
          <w:szCs w:val="24"/>
          <w:rtl/>
          <w:lang w:val="en-US"/>
        </w:rPr>
        <w:t>] [</w:t>
      </w:r>
      <w:r w:rsidRPr="00C44DAA">
        <w:rPr>
          <w:rFonts w:cs="Simplified Arabic" w:hint="cs"/>
          <w:i/>
          <w:iCs/>
          <w:sz w:val="24"/>
          <w:szCs w:val="24"/>
          <w:rtl/>
          <w:lang w:val="en-US"/>
        </w:rPr>
        <w:t>يدعو</w:t>
      </w:r>
      <w:r w:rsidRPr="00C44DAA">
        <w:rPr>
          <w:rFonts w:cs="Simplified Arabic" w:hint="cs"/>
          <w:sz w:val="24"/>
          <w:szCs w:val="24"/>
          <w:rtl/>
          <w:lang w:val="en-US"/>
        </w:rPr>
        <w:t xml:space="preserve">] </w:t>
      </w:r>
      <w:r w:rsidRPr="00C44DAA">
        <w:rPr>
          <w:rFonts w:cs="Simplified Arabic"/>
          <w:sz w:val="24"/>
          <w:szCs w:val="24"/>
          <w:rtl/>
          <w:lang w:val="en-US"/>
        </w:rPr>
        <w:t xml:space="preserve">الأطراف </w:t>
      </w:r>
      <w:r w:rsidRPr="000B50B4">
        <w:rPr>
          <w:rFonts w:eastAsia="MS Mincho" w:cs="Simplified Arabic"/>
          <w:sz w:val="24"/>
          <w:szCs w:val="24"/>
          <w:rtl/>
        </w:rPr>
        <w:t>والحكومات</w:t>
      </w:r>
      <w:r w:rsidRPr="00C44DAA">
        <w:rPr>
          <w:rFonts w:cs="Simplified Arabic"/>
          <w:sz w:val="24"/>
          <w:szCs w:val="24"/>
          <w:rtl/>
          <w:lang w:val="en-US"/>
        </w:rPr>
        <w:t xml:space="preserve"> الأخرى، </w:t>
      </w:r>
      <w:r w:rsidRPr="00C44DAA">
        <w:rPr>
          <w:rFonts w:cs="Simplified Arabic" w:hint="cs"/>
          <w:sz w:val="24"/>
          <w:szCs w:val="24"/>
          <w:rtl/>
          <w:lang w:val="en-US"/>
        </w:rPr>
        <w:t>[</w:t>
      </w:r>
      <w:r w:rsidRPr="00C44DAA">
        <w:rPr>
          <w:rFonts w:cs="Simplified Arabic"/>
          <w:sz w:val="24"/>
          <w:szCs w:val="24"/>
          <w:rtl/>
          <w:lang w:val="en-US"/>
        </w:rPr>
        <w:t>بما يتماشى مع</w:t>
      </w:r>
      <w:r w:rsidRPr="00C44DAA">
        <w:rPr>
          <w:rFonts w:cs="Simplified Arabic" w:hint="cs"/>
          <w:sz w:val="24"/>
          <w:szCs w:val="24"/>
          <w:rtl/>
          <w:lang w:val="en-US"/>
        </w:rPr>
        <w:t>] [مع مراعاة]</w:t>
      </w:r>
      <w:r w:rsidRPr="00C44DAA">
        <w:rPr>
          <w:rFonts w:cs="Simplified Arabic"/>
          <w:sz w:val="24"/>
          <w:szCs w:val="24"/>
          <w:rtl/>
          <w:lang w:val="en-US"/>
        </w:rPr>
        <w:t xml:space="preserve"> الظروف والأولويات</w:t>
      </w:r>
      <w:r w:rsidRPr="00C44DAA">
        <w:rPr>
          <w:rFonts w:cs="Simplified Arabic" w:hint="cs"/>
          <w:sz w:val="24"/>
          <w:szCs w:val="24"/>
          <w:rtl/>
          <w:lang w:val="en-US"/>
        </w:rPr>
        <w:t xml:space="preserve"> [والقدرات]</w:t>
      </w:r>
      <w:r w:rsidRPr="00C44DAA">
        <w:rPr>
          <w:rFonts w:cs="Simplified Arabic"/>
          <w:sz w:val="24"/>
          <w:szCs w:val="24"/>
          <w:rtl/>
          <w:lang w:val="en-US"/>
        </w:rPr>
        <w:t xml:space="preserve"> الوطنية والالتزامات الدولية ذات الصلة؛ والسلطات دون الوطنية والجهات الفاعلة بخلاف الحكومات الوطنية</w:t>
      </w:r>
      <w:r w:rsidRPr="00C44DAA">
        <w:rPr>
          <w:rFonts w:cs="Simplified Arabic" w:hint="cs"/>
          <w:sz w:val="24"/>
          <w:szCs w:val="24"/>
          <w:rtl/>
          <w:lang w:val="en-US"/>
        </w:rPr>
        <w:t xml:space="preserve"> [،</w:t>
      </w:r>
      <w:r w:rsidRPr="00C44DAA">
        <w:rPr>
          <w:rFonts w:cs="Simplified Arabic"/>
          <w:sz w:val="24"/>
          <w:szCs w:val="24"/>
          <w:rtl/>
          <w:lang w:val="en-US"/>
        </w:rPr>
        <w:t xml:space="preserve"> والشعوب الأصلية والمجتمعات المحلية</w:t>
      </w:r>
      <w:r w:rsidR="00A25C69">
        <w:rPr>
          <w:rFonts w:cs="Simplified Arabic" w:hint="cs"/>
          <w:sz w:val="24"/>
          <w:szCs w:val="24"/>
          <w:rtl/>
          <w:lang w:val="en-US"/>
        </w:rPr>
        <w:t>،</w:t>
      </w:r>
      <w:r w:rsidRPr="00C44DAA">
        <w:rPr>
          <w:rFonts w:cs="Simplified Arabic"/>
          <w:sz w:val="24"/>
          <w:szCs w:val="24"/>
          <w:rtl/>
          <w:lang w:val="en-US"/>
        </w:rPr>
        <w:t xml:space="preserve"> والنساء والفتيات</w:t>
      </w:r>
      <w:r w:rsidR="00A25C69">
        <w:rPr>
          <w:rFonts w:cs="Simplified Arabic" w:hint="cs"/>
          <w:sz w:val="24"/>
          <w:szCs w:val="24"/>
          <w:rtl/>
          <w:lang w:val="en-US"/>
        </w:rPr>
        <w:t>،</w:t>
      </w:r>
      <w:r w:rsidRPr="00C44DAA">
        <w:rPr>
          <w:rFonts w:cs="Simplified Arabic"/>
          <w:sz w:val="24"/>
          <w:szCs w:val="24"/>
          <w:rtl/>
          <w:lang w:val="en-US"/>
        </w:rPr>
        <w:t xml:space="preserve"> والأطفال والشباب</w:t>
      </w:r>
      <w:r w:rsidR="00A25C69">
        <w:rPr>
          <w:rFonts w:cs="Simplified Arabic" w:hint="cs"/>
          <w:sz w:val="24"/>
          <w:szCs w:val="24"/>
          <w:rtl/>
          <w:lang w:val="en-US"/>
        </w:rPr>
        <w:t>،</w:t>
      </w:r>
      <w:r w:rsidRPr="00C44DAA">
        <w:rPr>
          <w:rFonts w:cs="Simplified Arabic"/>
          <w:sz w:val="24"/>
          <w:szCs w:val="24"/>
          <w:rtl/>
          <w:lang w:val="en-US"/>
        </w:rPr>
        <w:t xml:space="preserve"> والأشخاص ذوي الإعاقة</w:t>
      </w:r>
      <w:r w:rsidR="00A25C69">
        <w:rPr>
          <w:rFonts w:cs="Simplified Arabic" w:hint="cs"/>
          <w:sz w:val="24"/>
          <w:szCs w:val="24"/>
          <w:rtl/>
          <w:lang w:val="en-US"/>
        </w:rPr>
        <w:t>،</w:t>
      </w:r>
      <w:r w:rsidRPr="00C44DAA">
        <w:rPr>
          <w:rFonts w:cs="Simplified Arabic"/>
          <w:sz w:val="24"/>
          <w:szCs w:val="24"/>
          <w:rtl/>
          <w:lang w:val="en-US"/>
        </w:rPr>
        <w:t xml:space="preserve"> والقطاع الخاص والمنظمات الأخرى ذات الصلة وأصحاب المصلحة،</w:t>
      </w:r>
      <w:r w:rsidRPr="00C44DAA">
        <w:rPr>
          <w:rFonts w:cs="Simplified Arabic" w:hint="cs"/>
          <w:sz w:val="24"/>
          <w:szCs w:val="24"/>
          <w:rtl/>
          <w:lang w:val="en-US"/>
        </w:rPr>
        <w:t>]</w:t>
      </w:r>
      <w:r w:rsidRPr="00C44DAA">
        <w:rPr>
          <w:rFonts w:cs="Simplified Arabic"/>
          <w:sz w:val="24"/>
          <w:szCs w:val="24"/>
          <w:rtl/>
          <w:lang w:val="en-US"/>
        </w:rPr>
        <w:t xml:space="preserve"> حسب الاقتضاء، على</w:t>
      </w:r>
      <w:r w:rsidRPr="00C44DAA">
        <w:rPr>
          <w:rFonts w:cs="Simplified Arabic" w:hint="cs"/>
          <w:sz w:val="24"/>
          <w:szCs w:val="24"/>
          <w:rtl/>
          <w:lang w:val="en-US"/>
        </w:rPr>
        <w:t>/إلى</w:t>
      </w:r>
      <w:r w:rsidRPr="00C44DAA">
        <w:rPr>
          <w:rFonts w:cs="Simplified Arabic"/>
          <w:sz w:val="24"/>
          <w:szCs w:val="24"/>
          <w:rtl/>
          <w:lang w:val="en-US"/>
        </w:rPr>
        <w:t xml:space="preserve"> </w:t>
      </w:r>
      <w:r w:rsidRPr="00C44DAA">
        <w:rPr>
          <w:rFonts w:cs="Simplified Arabic" w:hint="cs"/>
          <w:sz w:val="24"/>
          <w:szCs w:val="24"/>
          <w:rtl/>
          <w:lang w:val="en-US"/>
        </w:rPr>
        <w:t>[</w:t>
      </w:r>
      <w:r w:rsidRPr="00C44DAA">
        <w:rPr>
          <w:rFonts w:cs="Simplified Arabic"/>
          <w:sz w:val="24"/>
          <w:szCs w:val="24"/>
          <w:rtl/>
          <w:lang w:val="en-US"/>
        </w:rPr>
        <w:t>تعزيز و</w:t>
      </w:r>
      <w:r w:rsidRPr="00C44DAA">
        <w:rPr>
          <w:rFonts w:cs="Simplified Arabic" w:hint="cs"/>
          <w:sz w:val="24"/>
          <w:szCs w:val="24"/>
          <w:rtl/>
          <w:lang w:val="en-US"/>
        </w:rPr>
        <w:t xml:space="preserve">] </w:t>
      </w:r>
      <w:r w:rsidRPr="00C44DAA">
        <w:rPr>
          <w:rFonts w:cs="Simplified Arabic"/>
          <w:sz w:val="24"/>
          <w:szCs w:val="24"/>
          <w:rtl/>
          <w:lang w:val="en-US"/>
        </w:rPr>
        <w:t xml:space="preserve">تنفيذ نُهج بما يتماشى مع تقييم التغيير التحويلي، </w:t>
      </w:r>
      <w:r w:rsidRPr="00C44DAA">
        <w:rPr>
          <w:rFonts w:cs="Simplified Arabic" w:hint="cs"/>
          <w:sz w:val="24"/>
          <w:szCs w:val="24"/>
          <w:rtl/>
          <w:lang w:val="en-US"/>
        </w:rPr>
        <w:t>[</w:t>
      </w:r>
      <w:r w:rsidRPr="00C44DAA">
        <w:rPr>
          <w:rFonts w:cs="Simplified Arabic"/>
          <w:sz w:val="24"/>
          <w:szCs w:val="24"/>
          <w:rtl/>
          <w:lang w:val="en-US"/>
        </w:rPr>
        <w:t>ومن خلال ما يلي:</w:t>
      </w:r>
    </w:p>
    <w:p w14:paraId="45C11A95" w14:textId="77777777" w:rsidR="00821431" w:rsidRPr="00C44DAA" w:rsidRDefault="00821431" w:rsidP="00A93C93">
      <w:pPr>
        <w:pStyle w:val="ListParagraph"/>
        <w:numPr>
          <w:ilvl w:val="0"/>
          <w:numId w:val="48"/>
        </w:numPr>
        <w:tabs>
          <w:tab w:val="clear" w:pos="567"/>
          <w:tab w:val="clear" w:pos="1134"/>
          <w:tab w:val="clear" w:pos="1701"/>
          <w:tab w:val="clear" w:pos="2268"/>
        </w:tabs>
        <w:bidi/>
        <w:spacing w:after="120" w:line="216" w:lineRule="auto"/>
        <w:ind w:left="429" w:firstLine="567"/>
        <w:contextualSpacing w:val="0"/>
        <w:rPr>
          <w:rFonts w:cs="Simplified Arabic"/>
          <w:sz w:val="24"/>
          <w:szCs w:val="24"/>
          <w:lang w:val="en-US"/>
        </w:rPr>
      </w:pPr>
      <w:r w:rsidRPr="00C44DAA">
        <w:rPr>
          <w:rFonts w:cs="Simplified Arabic"/>
          <w:sz w:val="24"/>
          <w:szCs w:val="24"/>
          <w:rtl/>
          <w:lang w:val="en-US"/>
        </w:rPr>
        <w:t>مراعاة نتائج تقييم التغيير التحويلي في إجراءاتهم الرامية إلى تنفيذ الإطار؛</w:t>
      </w:r>
    </w:p>
    <w:p w14:paraId="1C259D0C" w14:textId="77777777" w:rsidR="00821431" w:rsidRPr="00C44DAA" w:rsidRDefault="00821431" w:rsidP="00A93C93">
      <w:pPr>
        <w:pStyle w:val="ListParagraph"/>
        <w:numPr>
          <w:ilvl w:val="0"/>
          <w:numId w:val="48"/>
        </w:numPr>
        <w:tabs>
          <w:tab w:val="clear" w:pos="567"/>
          <w:tab w:val="clear" w:pos="1134"/>
          <w:tab w:val="clear" w:pos="1701"/>
          <w:tab w:val="clear" w:pos="2268"/>
        </w:tabs>
        <w:bidi/>
        <w:spacing w:after="120" w:line="216" w:lineRule="auto"/>
        <w:ind w:left="429" w:firstLine="567"/>
        <w:contextualSpacing w:val="0"/>
        <w:rPr>
          <w:rFonts w:cs="Simplified Arabic"/>
          <w:sz w:val="24"/>
          <w:szCs w:val="24"/>
          <w:lang w:val="en-US"/>
        </w:rPr>
      </w:pPr>
      <w:r w:rsidRPr="00C44DAA">
        <w:rPr>
          <w:rFonts w:cs="Simplified Arabic"/>
          <w:sz w:val="24"/>
          <w:szCs w:val="24"/>
          <w:rtl/>
          <w:lang w:val="en-US"/>
        </w:rPr>
        <w:t>بناء الوعي بضرورة التغيير التحويلي لتحقيق أهداف ومهمة عام 2030 وأهداف ورؤية الإطار لعام 2050؛</w:t>
      </w:r>
    </w:p>
    <w:p w14:paraId="6A06A3CF" w14:textId="77777777" w:rsidR="00821431" w:rsidRPr="00C44DAA" w:rsidRDefault="00821431" w:rsidP="00A93C93">
      <w:pPr>
        <w:pStyle w:val="ListParagraph"/>
        <w:numPr>
          <w:ilvl w:val="0"/>
          <w:numId w:val="48"/>
        </w:numPr>
        <w:tabs>
          <w:tab w:val="clear" w:pos="567"/>
          <w:tab w:val="clear" w:pos="1134"/>
          <w:tab w:val="clear" w:pos="1701"/>
          <w:tab w:val="clear" w:pos="2268"/>
        </w:tabs>
        <w:bidi/>
        <w:spacing w:after="120" w:line="216" w:lineRule="auto"/>
        <w:ind w:left="429" w:firstLine="567"/>
        <w:contextualSpacing w:val="0"/>
        <w:rPr>
          <w:rFonts w:cs="Simplified Arabic"/>
          <w:sz w:val="24"/>
          <w:szCs w:val="24"/>
          <w:lang w:val="en-US"/>
        </w:rPr>
      </w:pPr>
      <w:r w:rsidRPr="00C44DAA">
        <w:rPr>
          <w:rFonts w:cs="Simplified Arabic"/>
          <w:sz w:val="24"/>
          <w:szCs w:val="24"/>
          <w:rtl/>
          <w:lang w:val="en-US"/>
        </w:rPr>
        <w:t>تعزيز ودعم المبادئ الأربعة التي حُددت في تقييم التغيير التحويلي في تنفيذ الإطار، وهي الإنصاف والعدالة، والتعددية والشمول، والعلاقات المحترمة والمتبادلة بين الإنسان والطبيعة، والتعلم والعمل التكيفي؛</w:t>
      </w:r>
    </w:p>
    <w:p w14:paraId="1BC71CDC" w14:textId="77777777" w:rsidR="00821431" w:rsidRPr="00C44DAA" w:rsidRDefault="00821431" w:rsidP="00A93C93">
      <w:pPr>
        <w:pStyle w:val="ListParagraph"/>
        <w:numPr>
          <w:ilvl w:val="0"/>
          <w:numId w:val="48"/>
        </w:numPr>
        <w:tabs>
          <w:tab w:val="clear" w:pos="567"/>
          <w:tab w:val="clear" w:pos="1134"/>
          <w:tab w:val="clear" w:pos="1701"/>
          <w:tab w:val="clear" w:pos="2268"/>
        </w:tabs>
        <w:bidi/>
        <w:spacing w:after="120" w:line="216" w:lineRule="auto"/>
        <w:ind w:left="429" w:firstLine="567"/>
        <w:contextualSpacing w:val="0"/>
        <w:rPr>
          <w:rFonts w:cs="Simplified Arabic"/>
          <w:sz w:val="24"/>
          <w:szCs w:val="24"/>
          <w:lang w:val="en-US"/>
        </w:rPr>
      </w:pPr>
      <w:r w:rsidRPr="00C44DAA">
        <w:rPr>
          <w:rFonts w:cs="Simplified Arabic"/>
          <w:sz w:val="24"/>
          <w:szCs w:val="24"/>
          <w:rtl/>
          <w:lang w:val="en-US"/>
        </w:rPr>
        <w:t>تعزيز ودعم استخدام الاستراتيجيات التكميلية الخمس والإجراءات المرتبطة بها المحددة في تقييم التغيير التحويلي في تنفيذ الإطار؛</w:t>
      </w:r>
    </w:p>
    <w:p w14:paraId="40AAE389" w14:textId="317AC90D" w:rsidR="00821431" w:rsidRPr="00C44DAA" w:rsidRDefault="00821431" w:rsidP="00A93C93">
      <w:pPr>
        <w:pStyle w:val="ListParagraph"/>
        <w:numPr>
          <w:ilvl w:val="0"/>
          <w:numId w:val="48"/>
        </w:numPr>
        <w:tabs>
          <w:tab w:val="clear" w:pos="567"/>
          <w:tab w:val="clear" w:pos="1134"/>
          <w:tab w:val="clear" w:pos="1701"/>
          <w:tab w:val="clear" w:pos="2268"/>
        </w:tabs>
        <w:bidi/>
        <w:spacing w:after="120" w:line="216" w:lineRule="auto"/>
        <w:ind w:left="429" w:firstLine="567"/>
        <w:contextualSpacing w:val="0"/>
        <w:rPr>
          <w:rFonts w:cs="Simplified Arabic"/>
          <w:sz w:val="24"/>
          <w:szCs w:val="24"/>
          <w:lang w:val="en-US"/>
        </w:rPr>
      </w:pPr>
      <w:r w:rsidRPr="00C44DAA">
        <w:rPr>
          <w:rFonts w:cs="Simplified Arabic"/>
          <w:sz w:val="24"/>
          <w:szCs w:val="24"/>
          <w:rtl/>
          <w:lang w:val="en-US"/>
        </w:rPr>
        <w:t>تعزيز ودعم مشاركة السلطات</w:t>
      </w:r>
      <w:r w:rsidRPr="00C44DAA">
        <w:rPr>
          <w:rFonts w:cs="Simplified Arabic" w:hint="cs"/>
          <w:sz w:val="24"/>
          <w:szCs w:val="24"/>
          <w:rtl/>
          <w:lang w:val="en-US"/>
        </w:rPr>
        <w:t xml:space="preserve"> الحكومية والسلطات</w:t>
      </w:r>
      <w:r w:rsidRPr="00C44DAA">
        <w:rPr>
          <w:rFonts w:cs="Simplified Arabic"/>
          <w:sz w:val="24"/>
          <w:szCs w:val="24"/>
          <w:rtl/>
          <w:lang w:val="en-US"/>
        </w:rPr>
        <w:t xml:space="preserve"> دون الوطنية والجهات الفاعلة بخلاف الحكومات الوطنية</w:t>
      </w:r>
      <w:r w:rsidR="00813C89">
        <w:rPr>
          <w:rFonts w:cs="Simplified Arabic" w:hint="cs"/>
          <w:sz w:val="24"/>
          <w:szCs w:val="24"/>
          <w:rtl/>
          <w:lang w:val="en-US"/>
        </w:rPr>
        <w:t>،</w:t>
      </w:r>
      <w:r w:rsidRPr="00C44DAA">
        <w:rPr>
          <w:rFonts w:cs="Simplified Arabic"/>
          <w:sz w:val="24"/>
          <w:szCs w:val="24"/>
          <w:rtl/>
          <w:lang w:val="en-US"/>
        </w:rPr>
        <w:t xml:space="preserve"> والشعوب الأصلية والمجتمعات المحلية</w:t>
      </w:r>
      <w:r w:rsidR="00813C89">
        <w:rPr>
          <w:rFonts w:cs="Simplified Arabic" w:hint="cs"/>
          <w:sz w:val="24"/>
          <w:szCs w:val="24"/>
          <w:rtl/>
          <w:lang w:val="en-US"/>
        </w:rPr>
        <w:t>،</w:t>
      </w:r>
      <w:r w:rsidRPr="00C44DAA">
        <w:rPr>
          <w:rFonts w:cs="Simplified Arabic"/>
          <w:sz w:val="24"/>
          <w:szCs w:val="24"/>
          <w:rtl/>
          <w:lang w:val="en-US"/>
        </w:rPr>
        <w:t xml:space="preserve"> والنساء والفتيات</w:t>
      </w:r>
      <w:r w:rsidR="00813C89">
        <w:rPr>
          <w:rFonts w:cs="Simplified Arabic" w:hint="cs"/>
          <w:sz w:val="24"/>
          <w:szCs w:val="24"/>
          <w:rtl/>
          <w:lang w:val="en-US"/>
        </w:rPr>
        <w:t>،</w:t>
      </w:r>
      <w:r w:rsidRPr="00C44DAA">
        <w:rPr>
          <w:rFonts w:cs="Simplified Arabic"/>
          <w:sz w:val="24"/>
          <w:szCs w:val="24"/>
          <w:rtl/>
          <w:lang w:val="en-US"/>
        </w:rPr>
        <w:t xml:space="preserve"> والأطفال والشباب</w:t>
      </w:r>
      <w:r w:rsidR="00813C89">
        <w:rPr>
          <w:rFonts w:cs="Simplified Arabic" w:hint="cs"/>
          <w:sz w:val="24"/>
          <w:szCs w:val="24"/>
          <w:rtl/>
          <w:lang w:val="en-US"/>
        </w:rPr>
        <w:t>،</w:t>
      </w:r>
      <w:r w:rsidRPr="00C44DAA">
        <w:rPr>
          <w:rFonts w:cs="Simplified Arabic"/>
          <w:sz w:val="24"/>
          <w:szCs w:val="24"/>
          <w:rtl/>
          <w:lang w:val="en-US"/>
        </w:rPr>
        <w:t xml:space="preserve"> والأشخاص ذوي الإعاقة</w:t>
      </w:r>
      <w:r w:rsidR="00813C89">
        <w:rPr>
          <w:rFonts w:cs="Simplified Arabic" w:hint="cs"/>
          <w:sz w:val="24"/>
          <w:szCs w:val="24"/>
          <w:rtl/>
          <w:lang w:val="en-US"/>
        </w:rPr>
        <w:t>،</w:t>
      </w:r>
      <w:r w:rsidRPr="00C44DAA">
        <w:rPr>
          <w:rFonts w:cs="Simplified Arabic"/>
          <w:sz w:val="24"/>
          <w:szCs w:val="24"/>
          <w:rtl/>
          <w:lang w:val="en-US"/>
        </w:rPr>
        <w:t xml:space="preserve"> والقطاع الخاص والمنظمات الأخرى ذات الصلة وأصحاب المصلحة، حسب الاقتضاء، في صنع القرار لتعزيز استيعاب نتائج تقييم التغيير التحويلي؛</w:t>
      </w:r>
    </w:p>
    <w:p w14:paraId="76E7E0C6" w14:textId="4E7FCAAB" w:rsidR="00821431" w:rsidRPr="00C44DAA" w:rsidRDefault="00821431" w:rsidP="00A93C93">
      <w:pPr>
        <w:pStyle w:val="ListParagraph"/>
        <w:numPr>
          <w:ilvl w:val="0"/>
          <w:numId w:val="48"/>
        </w:numPr>
        <w:tabs>
          <w:tab w:val="clear" w:pos="567"/>
          <w:tab w:val="clear" w:pos="1134"/>
          <w:tab w:val="clear" w:pos="1701"/>
          <w:tab w:val="clear" w:pos="2268"/>
        </w:tabs>
        <w:bidi/>
        <w:spacing w:after="120" w:line="216" w:lineRule="auto"/>
        <w:ind w:left="429" w:firstLine="567"/>
        <w:contextualSpacing w:val="0"/>
        <w:rPr>
          <w:rFonts w:cs="Simplified Arabic"/>
          <w:sz w:val="24"/>
          <w:szCs w:val="24"/>
          <w:lang w:val="en-US"/>
        </w:rPr>
      </w:pPr>
      <w:r w:rsidRPr="00C44DAA">
        <w:rPr>
          <w:rFonts w:cs="Simplified Arabic"/>
          <w:sz w:val="24"/>
          <w:szCs w:val="24"/>
          <w:rtl/>
          <w:lang w:val="en-US"/>
        </w:rPr>
        <w:t xml:space="preserve">تقييم إسهام السياسات في التغيير التحويلي وجعلها، إذا لزم الأمر، أكثر شمولا ومزودة </w:t>
      </w:r>
      <w:r w:rsidRPr="00C44DAA">
        <w:rPr>
          <w:rFonts w:cs="Simplified Arabic" w:hint="cs"/>
          <w:sz w:val="24"/>
          <w:szCs w:val="24"/>
          <w:rtl/>
          <w:lang w:val="en-US"/>
        </w:rPr>
        <w:t>بالموارد بشكل جيد</w:t>
      </w:r>
      <w:r w:rsidRPr="00C44DAA">
        <w:rPr>
          <w:rFonts w:cs="Simplified Arabic"/>
          <w:sz w:val="24"/>
          <w:szCs w:val="24"/>
          <w:rtl/>
          <w:lang w:val="en-US"/>
        </w:rPr>
        <w:t xml:space="preserve"> ومركزة على الأماكن ذات القيمة العالية للطبيعة والناس، كما هو موض</w:t>
      </w:r>
      <w:r w:rsidR="00813C89">
        <w:rPr>
          <w:rFonts w:cs="Simplified Arabic" w:hint="cs"/>
          <w:sz w:val="24"/>
          <w:szCs w:val="24"/>
          <w:rtl/>
          <w:lang w:val="en-US"/>
        </w:rPr>
        <w:t>ّ</w:t>
      </w:r>
      <w:r w:rsidRPr="00C44DAA">
        <w:rPr>
          <w:rFonts w:cs="Simplified Arabic"/>
          <w:sz w:val="24"/>
          <w:szCs w:val="24"/>
          <w:rtl/>
          <w:lang w:val="en-US"/>
        </w:rPr>
        <w:t>ح في تقييم التغيير التحويلي، مع الاعتراف بحقوق الشعوب الأصلية والمجتمعات المحلية؛</w:t>
      </w:r>
    </w:p>
    <w:p w14:paraId="38A6FC3F" w14:textId="2452D82E" w:rsidR="00821431" w:rsidRPr="00C44DAA" w:rsidRDefault="00821431" w:rsidP="00A93C93">
      <w:pPr>
        <w:pStyle w:val="ListParagraph"/>
        <w:numPr>
          <w:ilvl w:val="0"/>
          <w:numId w:val="48"/>
        </w:numPr>
        <w:tabs>
          <w:tab w:val="clear" w:pos="567"/>
          <w:tab w:val="clear" w:pos="1134"/>
          <w:tab w:val="clear" w:pos="1701"/>
          <w:tab w:val="clear" w:pos="2268"/>
        </w:tabs>
        <w:bidi/>
        <w:spacing w:after="120" w:line="216" w:lineRule="auto"/>
        <w:ind w:left="429" w:firstLine="567"/>
        <w:contextualSpacing w:val="0"/>
        <w:rPr>
          <w:rFonts w:cs="Simplified Arabic"/>
          <w:sz w:val="24"/>
          <w:szCs w:val="24"/>
          <w:lang w:val="en-US"/>
        </w:rPr>
      </w:pPr>
      <w:r w:rsidRPr="00C44DAA">
        <w:rPr>
          <w:rFonts w:cs="Simplified Arabic"/>
          <w:sz w:val="24"/>
          <w:szCs w:val="24"/>
          <w:rtl/>
          <w:lang w:val="en-US"/>
        </w:rPr>
        <w:t>تعزيز ودعم التغيير التحويلي في جميع القطاعات، مع إعطاء الأولوية للقطاعات التي تتحمل المسؤولية الأكبر عن فقدان التنوع البيولوجي، كما هو موض</w:t>
      </w:r>
      <w:r w:rsidR="00813C89">
        <w:rPr>
          <w:rFonts w:cs="Simplified Arabic" w:hint="cs"/>
          <w:sz w:val="24"/>
          <w:szCs w:val="24"/>
          <w:rtl/>
          <w:lang w:val="en-US"/>
        </w:rPr>
        <w:t>ّ</w:t>
      </w:r>
      <w:r w:rsidRPr="00C44DAA">
        <w:rPr>
          <w:rFonts w:cs="Simplified Arabic"/>
          <w:sz w:val="24"/>
          <w:szCs w:val="24"/>
          <w:rtl/>
          <w:lang w:val="en-US"/>
        </w:rPr>
        <w:t>ح في تقييم التغيير التحويلي</w:t>
      </w:r>
      <w:r w:rsidRPr="00C44DAA">
        <w:rPr>
          <w:rFonts w:cs="Simplified Arabic" w:hint="cs"/>
          <w:sz w:val="24"/>
          <w:szCs w:val="24"/>
          <w:rtl/>
          <w:lang w:val="en-US"/>
        </w:rPr>
        <w:t>]</w:t>
      </w:r>
      <w:r w:rsidRPr="00C44DAA">
        <w:rPr>
          <w:rFonts w:cs="Simplified Arabic"/>
          <w:sz w:val="24"/>
          <w:szCs w:val="24"/>
          <w:rtl/>
          <w:lang w:val="en-US"/>
        </w:rPr>
        <w:t>؛</w:t>
      </w:r>
      <w:r w:rsidR="00930550" w:rsidRPr="00C44DAA">
        <w:rPr>
          <w:rFonts w:cs="Simplified Arabic" w:hint="cs"/>
          <w:sz w:val="24"/>
          <w:szCs w:val="24"/>
          <w:rtl/>
          <w:lang w:val="en-US"/>
        </w:rPr>
        <w:t>]</w:t>
      </w:r>
    </w:p>
    <w:p w14:paraId="413EF7E0" w14:textId="332428B6" w:rsidR="001B100B" w:rsidRDefault="00821431" w:rsidP="000B50B4">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C44DAA">
        <w:rPr>
          <w:rFonts w:cs="Simplified Arabic" w:hint="cs"/>
          <w:sz w:val="24"/>
          <w:szCs w:val="24"/>
          <w:rtl/>
          <w:lang w:val="en-US"/>
        </w:rPr>
        <w:t>6-</w:t>
      </w:r>
      <w:r w:rsidRPr="00C44DAA">
        <w:rPr>
          <w:rFonts w:cs="Simplified Arabic"/>
          <w:sz w:val="24"/>
          <w:szCs w:val="24"/>
          <w:rtl/>
          <w:lang w:val="en-US"/>
        </w:rPr>
        <w:tab/>
      </w:r>
      <w:r w:rsidR="001B100B" w:rsidRPr="001B100B">
        <w:rPr>
          <w:rFonts w:cs="Simplified Arabic"/>
          <w:i/>
          <w:iCs/>
          <w:sz w:val="24"/>
          <w:szCs w:val="24"/>
          <w:rtl/>
          <w:lang w:val="en-US"/>
        </w:rPr>
        <w:t>يرحب</w:t>
      </w:r>
      <w:r w:rsidR="001B100B" w:rsidRPr="001B100B">
        <w:rPr>
          <w:rFonts w:cs="Simplified Arabic"/>
          <w:sz w:val="24"/>
          <w:szCs w:val="24"/>
          <w:rtl/>
          <w:lang w:val="en-US"/>
        </w:rPr>
        <w:t xml:space="preserve"> </w:t>
      </w:r>
      <w:r w:rsidR="001B100B">
        <w:rPr>
          <w:rFonts w:cs="Simplified Arabic" w:hint="cs"/>
          <w:sz w:val="24"/>
          <w:szCs w:val="24"/>
          <w:rtl/>
          <w:lang w:val="en-US"/>
        </w:rPr>
        <w:t>ب</w:t>
      </w:r>
      <w:r w:rsidR="001B100B" w:rsidRPr="00C44DAA">
        <w:rPr>
          <w:rFonts w:cs="Simplified Arabic" w:hint="cs"/>
          <w:sz w:val="24"/>
          <w:szCs w:val="24"/>
          <w:rtl/>
          <w:lang w:val="en-US"/>
        </w:rPr>
        <w:t xml:space="preserve">الموجز الخاص بمقرري السياسات </w:t>
      </w:r>
      <w:r w:rsidR="001B100B" w:rsidRPr="001B100B">
        <w:rPr>
          <w:rFonts w:cs="Simplified Arabic"/>
          <w:i/>
          <w:iCs/>
          <w:sz w:val="24"/>
          <w:szCs w:val="24"/>
          <w:rtl/>
          <w:lang w:val="en-US"/>
        </w:rPr>
        <w:t xml:space="preserve">لتقرير التقييم المنهجي </w:t>
      </w:r>
      <w:r w:rsidR="001B100B" w:rsidRPr="001B100B">
        <w:rPr>
          <w:rFonts w:cs="Simplified Arabic" w:hint="cs"/>
          <w:i/>
          <w:iCs/>
          <w:sz w:val="24"/>
          <w:szCs w:val="24"/>
          <w:rtl/>
          <w:lang w:val="en-US"/>
        </w:rPr>
        <w:t>لأثر</w:t>
      </w:r>
      <w:r w:rsidR="001B100B" w:rsidRPr="001B100B">
        <w:rPr>
          <w:rFonts w:cs="Simplified Arabic"/>
          <w:i/>
          <w:iCs/>
          <w:sz w:val="24"/>
          <w:szCs w:val="24"/>
          <w:rtl/>
          <w:lang w:val="en-US"/>
        </w:rPr>
        <w:t xml:space="preserve"> الأعمال التجارية</w:t>
      </w:r>
      <w:r w:rsidR="001B100B" w:rsidRPr="001B100B">
        <w:rPr>
          <w:rFonts w:cs="Simplified Arabic" w:hint="cs"/>
          <w:i/>
          <w:iCs/>
          <w:sz w:val="24"/>
          <w:szCs w:val="24"/>
          <w:rtl/>
          <w:lang w:val="en-US"/>
        </w:rPr>
        <w:t xml:space="preserve"> على التنوع البيولوجي</w:t>
      </w:r>
      <w:r w:rsidR="001B100B" w:rsidRPr="001B100B">
        <w:rPr>
          <w:rFonts w:cs="Simplified Arabic"/>
          <w:i/>
          <w:iCs/>
          <w:sz w:val="24"/>
          <w:szCs w:val="24"/>
          <w:rtl/>
          <w:lang w:val="en-US"/>
        </w:rPr>
        <w:t xml:space="preserve"> واعتمادها </w:t>
      </w:r>
      <w:r w:rsidR="001B100B" w:rsidRPr="001B100B">
        <w:rPr>
          <w:rFonts w:cs="Simplified Arabic" w:hint="cs"/>
          <w:i/>
          <w:iCs/>
          <w:sz w:val="24"/>
          <w:szCs w:val="24"/>
          <w:rtl/>
          <w:lang w:val="en-US"/>
        </w:rPr>
        <w:t>عليه</w:t>
      </w:r>
      <w:r w:rsidR="001B100B" w:rsidRPr="001B100B">
        <w:rPr>
          <w:rFonts w:cs="Simplified Arabic"/>
          <w:i/>
          <w:iCs/>
          <w:sz w:val="24"/>
          <w:szCs w:val="24"/>
          <w:rtl/>
          <w:lang w:val="en-US"/>
        </w:rPr>
        <w:t xml:space="preserve"> ومساهمات الطبيعة </w:t>
      </w:r>
      <w:r w:rsidR="001B100B" w:rsidRPr="001B100B">
        <w:rPr>
          <w:rFonts w:cs="Simplified Arabic" w:hint="cs"/>
          <w:i/>
          <w:iCs/>
          <w:sz w:val="24"/>
          <w:szCs w:val="24"/>
          <w:rtl/>
          <w:lang w:val="en-US"/>
        </w:rPr>
        <w:t>للناس</w:t>
      </w:r>
      <w:r w:rsidR="001B100B" w:rsidRPr="001B100B">
        <w:rPr>
          <w:rFonts w:cs="Simplified Arabic"/>
          <w:sz w:val="24"/>
          <w:szCs w:val="24"/>
          <w:rtl/>
          <w:lang w:val="en-US"/>
        </w:rPr>
        <w:t xml:space="preserve"> ("تقييم الأعمال التجارية والتنوع البيولوجي") الصادر عن </w:t>
      </w:r>
      <w:r w:rsidR="001B100B" w:rsidRPr="00C44DAA">
        <w:rPr>
          <w:rFonts w:eastAsia="MS Mincho" w:cs="Simplified Arabic" w:hint="cs"/>
          <w:sz w:val="24"/>
          <w:szCs w:val="24"/>
          <w:rtl/>
        </w:rPr>
        <w:t>المنبر</w:t>
      </w:r>
      <w:r w:rsidR="001B100B" w:rsidRPr="00C44DAA">
        <w:rPr>
          <w:rFonts w:eastAsia="MS Mincho" w:cs="Simplified Arabic"/>
          <w:sz w:val="24"/>
          <w:szCs w:val="24"/>
          <w:rtl/>
        </w:rPr>
        <w:t xml:space="preserve"> الحكومي الدولي للعلوم والسياسات المعني بالتنوع البيولوجي وخدمات النظم </w:t>
      </w:r>
      <w:r w:rsidR="001B100B" w:rsidRPr="00A12B56">
        <w:rPr>
          <w:rFonts w:cs="Simplified Arabic"/>
          <w:sz w:val="24"/>
          <w:szCs w:val="24"/>
          <w:rtl/>
          <w:lang w:val="en-US"/>
        </w:rPr>
        <w:t>الإيكولوجية</w:t>
      </w:r>
      <w:r w:rsidR="001B100B" w:rsidRPr="001B100B">
        <w:rPr>
          <w:rFonts w:cs="Simplified Arabic"/>
          <w:sz w:val="24"/>
          <w:szCs w:val="24"/>
          <w:rtl/>
          <w:lang w:val="en-US"/>
        </w:rPr>
        <w:t xml:space="preserve">، بما في ذلك رسائله الرئيسية، ويحيط علما بفصوله الأساسية مع التقدير، ويقر بأهميته بالنسبة للعمل </w:t>
      </w:r>
      <w:proofErr w:type="spellStart"/>
      <w:r w:rsidR="001B100B">
        <w:rPr>
          <w:rFonts w:cs="Simplified Arabic" w:hint="cs"/>
          <w:sz w:val="24"/>
          <w:szCs w:val="24"/>
          <w:rtl/>
          <w:lang w:val="en-US"/>
        </w:rPr>
        <w:t>المضطلع</w:t>
      </w:r>
      <w:proofErr w:type="spellEnd"/>
      <w:r w:rsidR="001B100B">
        <w:rPr>
          <w:rFonts w:cs="Simplified Arabic" w:hint="cs"/>
          <w:sz w:val="24"/>
          <w:szCs w:val="24"/>
          <w:rtl/>
          <w:lang w:val="en-US"/>
        </w:rPr>
        <w:t xml:space="preserve"> به</w:t>
      </w:r>
      <w:r w:rsidR="001B100B" w:rsidRPr="001B100B">
        <w:rPr>
          <w:rFonts w:cs="Simplified Arabic"/>
          <w:sz w:val="24"/>
          <w:szCs w:val="24"/>
          <w:rtl/>
          <w:lang w:val="en-US"/>
        </w:rPr>
        <w:t xml:space="preserve"> بموجب الاتفاقية ولتنفيذ الإطار؛</w:t>
      </w:r>
    </w:p>
    <w:p w14:paraId="3E05072B" w14:textId="77777777" w:rsidR="00821431" w:rsidRPr="00C44DAA" w:rsidRDefault="00821431" w:rsidP="000B50B4">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tl/>
        </w:rPr>
      </w:pPr>
      <w:r w:rsidRPr="00C44DAA">
        <w:rPr>
          <w:rFonts w:eastAsia="MS Mincho" w:cs="Simplified Arabic" w:hint="cs"/>
          <w:sz w:val="24"/>
          <w:szCs w:val="24"/>
          <w:rtl/>
        </w:rPr>
        <w:t>7-</w:t>
      </w:r>
      <w:r w:rsidRPr="00C44DAA">
        <w:rPr>
          <w:rFonts w:eastAsia="MS Mincho" w:cs="Simplified Arabic"/>
          <w:sz w:val="24"/>
          <w:szCs w:val="24"/>
          <w:rtl/>
        </w:rPr>
        <w:tab/>
      </w:r>
      <w:r w:rsidRPr="00C44DAA">
        <w:rPr>
          <w:rFonts w:eastAsia="MS Mincho" w:cs="Simplified Arabic" w:hint="cs"/>
          <w:i/>
          <w:iCs/>
          <w:sz w:val="24"/>
          <w:szCs w:val="24"/>
          <w:rtl/>
        </w:rPr>
        <w:t>يسلّم</w:t>
      </w:r>
      <w:r w:rsidRPr="00C44DAA">
        <w:rPr>
          <w:rFonts w:eastAsia="MS Mincho" w:cs="Simplified Arabic"/>
          <w:sz w:val="24"/>
          <w:szCs w:val="24"/>
          <w:rtl/>
        </w:rPr>
        <w:t xml:space="preserve"> </w:t>
      </w:r>
      <w:r w:rsidRPr="00C44DAA">
        <w:rPr>
          <w:rFonts w:eastAsia="MS Mincho" w:cs="Simplified Arabic" w:hint="cs"/>
          <w:sz w:val="24"/>
          <w:szCs w:val="24"/>
          <w:rtl/>
        </w:rPr>
        <w:t>ب</w:t>
      </w:r>
      <w:r w:rsidRPr="00C44DAA">
        <w:rPr>
          <w:rFonts w:eastAsia="MS Mincho" w:cs="Simplified Arabic"/>
          <w:sz w:val="24"/>
          <w:szCs w:val="24"/>
          <w:rtl/>
        </w:rPr>
        <w:t xml:space="preserve">أن جميع </w:t>
      </w:r>
      <w:r w:rsidRPr="00C44DAA">
        <w:rPr>
          <w:rFonts w:eastAsia="MS Mincho" w:cs="Simplified Arabic" w:hint="cs"/>
          <w:sz w:val="24"/>
          <w:szCs w:val="24"/>
          <w:rtl/>
        </w:rPr>
        <w:t xml:space="preserve">الأعمال </w:t>
      </w:r>
      <w:r w:rsidRPr="000B50B4">
        <w:rPr>
          <w:rFonts w:eastAsia="MS Mincho" w:cs="Simplified Arabic" w:hint="cs"/>
          <w:sz w:val="24"/>
          <w:szCs w:val="24"/>
          <w:rtl/>
        </w:rPr>
        <w:t>التجارية</w:t>
      </w:r>
      <w:r w:rsidRPr="00C44DAA">
        <w:rPr>
          <w:rFonts w:eastAsia="MS Mincho" w:cs="Simplified Arabic"/>
          <w:sz w:val="24"/>
          <w:szCs w:val="24"/>
          <w:rtl/>
        </w:rPr>
        <w:t xml:space="preserve"> </w:t>
      </w:r>
      <w:r w:rsidRPr="00A12B56">
        <w:rPr>
          <w:rFonts w:cs="Simplified Arabic"/>
          <w:sz w:val="24"/>
          <w:szCs w:val="24"/>
          <w:rtl/>
          <w:lang w:val="en-US"/>
        </w:rPr>
        <w:t>تعتمد</w:t>
      </w:r>
      <w:r w:rsidRPr="00C44DAA">
        <w:rPr>
          <w:rFonts w:eastAsia="MS Mincho" w:cs="Simplified Arabic"/>
          <w:sz w:val="24"/>
          <w:szCs w:val="24"/>
          <w:rtl/>
        </w:rPr>
        <w:t xml:space="preserve"> على التنوع البيولوجي ولها تأثيرات عليه، ويمكن أن تكون عوامل تغيير إيجابي؛</w:t>
      </w:r>
    </w:p>
    <w:p w14:paraId="61F0DA6E" w14:textId="77777777" w:rsidR="00821431" w:rsidRPr="00C44DAA" w:rsidRDefault="00821431" w:rsidP="000B50B4">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tl/>
        </w:rPr>
      </w:pPr>
      <w:r w:rsidRPr="00C44DAA">
        <w:rPr>
          <w:rFonts w:eastAsia="MS Mincho" w:cs="Simplified Arabic" w:hint="cs"/>
          <w:sz w:val="24"/>
          <w:szCs w:val="24"/>
          <w:rtl/>
        </w:rPr>
        <w:t>8-</w:t>
      </w:r>
      <w:r w:rsidRPr="00C44DAA">
        <w:rPr>
          <w:rFonts w:eastAsia="MS Mincho" w:cs="Simplified Arabic"/>
          <w:sz w:val="24"/>
          <w:szCs w:val="24"/>
          <w:rtl/>
        </w:rPr>
        <w:tab/>
      </w:r>
      <w:r w:rsidRPr="00C44DAA">
        <w:rPr>
          <w:rFonts w:eastAsia="MS Mincho" w:cs="Simplified Arabic" w:hint="cs"/>
          <w:i/>
          <w:iCs/>
          <w:sz w:val="24"/>
          <w:szCs w:val="24"/>
          <w:rtl/>
        </w:rPr>
        <w:t>يدعو الأطراف</w:t>
      </w:r>
      <w:r w:rsidRPr="00C44DAA">
        <w:rPr>
          <w:rFonts w:eastAsia="MS Mincho" w:cs="Simplified Arabic" w:hint="cs"/>
          <w:sz w:val="24"/>
          <w:szCs w:val="24"/>
          <w:rtl/>
        </w:rPr>
        <w:t xml:space="preserve"> </w:t>
      </w:r>
      <w:r w:rsidRPr="00C44DAA">
        <w:rPr>
          <w:rFonts w:eastAsia="MS Mincho" w:cs="Simplified Arabic"/>
          <w:sz w:val="24"/>
          <w:szCs w:val="24"/>
          <w:rtl/>
        </w:rPr>
        <w:t xml:space="preserve">والحكومات </w:t>
      </w:r>
      <w:r w:rsidRPr="00C44DAA">
        <w:rPr>
          <w:rFonts w:cs="Simplified Arabic"/>
          <w:sz w:val="24"/>
          <w:szCs w:val="24"/>
          <w:rtl/>
          <w:lang w:val="en-US"/>
        </w:rPr>
        <w:t>الأخرى</w:t>
      </w:r>
      <w:r w:rsidRPr="00C44DAA">
        <w:rPr>
          <w:rFonts w:eastAsia="MS Mincho" w:cs="Simplified Arabic"/>
          <w:sz w:val="24"/>
          <w:szCs w:val="24"/>
          <w:rtl/>
        </w:rPr>
        <w:t xml:space="preserve"> </w:t>
      </w:r>
      <w:r w:rsidRPr="00A12B56">
        <w:rPr>
          <w:rFonts w:cs="Simplified Arabic"/>
          <w:sz w:val="24"/>
          <w:szCs w:val="24"/>
          <w:rtl/>
          <w:lang w:val="en-US"/>
        </w:rPr>
        <w:t>والمنظمات</w:t>
      </w:r>
      <w:r w:rsidRPr="00C44DAA">
        <w:rPr>
          <w:rFonts w:eastAsia="MS Mincho" w:cs="Simplified Arabic"/>
          <w:sz w:val="24"/>
          <w:szCs w:val="24"/>
          <w:rtl/>
        </w:rPr>
        <w:t xml:space="preserve"> ذات الصلة إلى استخدام نتائج تقييم الأعمال </w:t>
      </w:r>
      <w:r w:rsidRPr="00C44DAA">
        <w:rPr>
          <w:rFonts w:eastAsia="MS Mincho" w:cs="Simplified Arabic" w:hint="cs"/>
          <w:sz w:val="24"/>
          <w:szCs w:val="24"/>
          <w:rtl/>
        </w:rPr>
        <w:t xml:space="preserve">التجارية </w:t>
      </w:r>
      <w:r w:rsidRPr="00C44DAA">
        <w:rPr>
          <w:rFonts w:eastAsia="MS Mincho" w:cs="Simplified Arabic"/>
          <w:sz w:val="24"/>
          <w:szCs w:val="24"/>
          <w:rtl/>
        </w:rPr>
        <w:t>والتنوع البيولوجي، حسب الاقتضاء، لدعم تنفيذ الاتفاقية والإطار؛</w:t>
      </w:r>
    </w:p>
    <w:p w14:paraId="6FF897AF" w14:textId="6C1F9D2C" w:rsidR="00821431" w:rsidRPr="00C44DAA" w:rsidRDefault="00821431" w:rsidP="000B50B4">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sidRPr="00C44DAA">
        <w:rPr>
          <w:rFonts w:eastAsia="MS Mincho" w:cs="Simplified Arabic" w:hint="cs"/>
          <w:sz w:val="24"/>
          <w:szCs w:val="24"/>
          <w:rtl/>
        </w:rPr>
        <w:t>9-</w:t>
      </w:r>
      <w:r w:rsidRPr="00C44DAA">
        <w:rPr>
          <w:rFonts w:eastAsia="MS Mincho" w:cs="Simplified Arabic"/>
          <w:sz w:val="24"/>
          <w:szCs w:val="24"/>
          <w:rtl/>
        </w:rPr>
        <w:tab/>
      </w:r>
      <w:r w:rsidRPr="00C44DAA">
        <w:rPr>
          <w:rFonts w:eastAsia="MS Mincho" w:cs="Simplified Arabic"/>
          <w:i/>
          <w:iCs/>
          <w:sz w:val="24"/>
          <w:szCs w:val="24"/>
          <w:rtl/>
        </w:rPr>
        <w:t>يشجع</w:t>
      </w:r>
      <w:r w:rsidRPr="00C44DAA">
        <w:rPr>
          <w:rFonts w:eastAsia="MS Mincho" w:cs="Simplified Arabic"/>
          <w:sz w:val="24"/>
          <w:szCs w:val="24"/>
          <w:rtl/>
        </w:rPr>
        <w:t xml:space="preserve"> الأطراف والحكومات الأخرى، </w:t>
      </w:r>
      <w:r w:rsidRPr="00A12B56">
        <w:rPr>
          <w:rFonts w:cs="Simplified Arabic"/>
          <w:sz w:val="24"/>
          <w:szCs w:val="24"/>
          <w:rtl/>
          <w:lang w:val="en-US"/>
        </w:rPr>
        <w:t>حسب</w:t>
      </w:r>
      <w:r w:rsidRPr="00C44DAA">
        <w:rPr>
          <w:rFonts w:eastAsia="MS Mincho" w:cs="Simplified Arabic"/>
          <w:sz w:val="24"/>
          <w:szCs w:val="24"/>
          <w:rtl/>
        </w:rPr>
        <w:t xml:space="preserve"> الاقتضاء ووفقا للظروف والأولويات الوطنية</w:t>
      </w:r>
      <w:r w:rsidR="001B100B">
        <w:rPr>
          <w:rFonts w:eastAsia="MS Mincho" w:cs="Simplified Arabic" w:hint="cs"/>
          <w:sz w:val="24"/>
          <w:szCs w:val="24"/>
          <w:rtl/>
        </w:rPr>
        <w:t>،</w:t>
      </w:r>
      <w:r w:rsidRPr="00C44DAA">
        <w:rPr>
          <w:rFonts w:eastAsia="MS Mincho" w:cs="Simplified Arabic"/>
          <w:sz w:val="24"/>
          <w:szCs w:val="24"/>
          <w:rtl/>
        </w:rPr>
        <w:t xml:space="preserve"> على </w:t>
      </w:r>
      <w:r w:rsidR="005D392B">
        <w:rPr>
          <w:rFonts w:eastAsia="MS Mincho" w:cs="Simplified Arabic" w:hint="cs"/>
          <w:sz w:val="24"/>
          <w:szCs w:val="24"/>
          <w:rtl/>
        </w:rPr>
        <w:t>أخذ الإجراءات التالية بعين الاعتبار</w:t>
      </w:r>
      <w:r w:rsidRPr="00C44DAA">
        <w:rPr>
          <w:rFonts w:eastAsia="MS Mincho" w:cs="Simplified Arabic"/>
          <w:sz w:val="24"/>
          <w:szCs w:val="24"/>
          <w:rtl/>
        </w:rPr>
        <w:t>:</w:t>
      </w:r>
    </w:p>
    <w:p w14:paraId="2EDFF9BB" w14:textId="7173EE06" w:rsidR="00821431" w:rsidRPr="00C44DAA" w:rsidRDefault="00821431" w:rsidP="005F5CC9">
      <w:pPr>
        <w:pStyle w:val="ListParagraph"/>
        <w:numPr>
          <w:ilvl w:val="0"/>
          <w:numId w:val="52"/>
        </w:numPr>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sidRPr="00C44DAA">
        <w:rPr>
          <w:rFonts w:eastAsia="MS Mincho" w:cs="Simplified Arabic"/>
          <w:sz w:val="24"/>
          <w:szCs w:val="24"/>
          <w:rtl/>
        </w:rPr>
        <w:lastRenderedPageBreak/>
        <w:t xml:space="preserve">تهيئة أو تعزيز بيئات مواتية لممارسات الأعمال </w:t>
      </w:r>
      <w:r w:rsidRPr="00C44DAA">
        <w:rPr>
          <w:rFonts w:ascii="Simplified Arabic" w:eastAsia="MS Mincho" w:hAnsi="Simplified Arabic" w:cs="Simplified Arabic" w:hint="cs"/>
          <w:sz w:val="24"/>
          <w:szCs w:val="24"/>
          <w:rtl/>
        </w:rPr>
        <w:t>المستدامة،</w:t>
      </w:r>
      <w:r w:rsidRPr="00C44DAA">
        <w:rPr>
          <w:rFonts w:eastAsia="MS Mincho" w:cs="Simplified Arabic"/>
          <w:sz w:val="24"/>
          <w:szCs w:val="24"/>
          <w:rtl/>
        </w:rPr>
        <w:t xml:space="preserve"> </w:t>
      </w:r>
      <w:r w:rsidR="005D392B">
        <w:rPr>
          <w:rFonts w:eastAsia="MS Mincho" w:cs="Simplified Arabic" w:hint="cs"/>
          <w:sz w:val="24"/>
          <w:szCs w:val="24"/>
          <w:rtl/>
        </w:rPr>
        <w:t>بما في ذلك من خلال</w:t>
      </w:r>
      <w:r w:rsidRPr="00C44DAA">
        <w:rPr>
          <w:rFonts w:eastAsia="MS Mincho" w:cs="Simplified Arabic"/>
          <w:sz w:val="24"/>
          <w:szCs w:val="24"/>
          <w:rtl/>
        </w:rPr>
        <w:t>:</w:t>
      </w:r>
    </w:p>
    <w:p w14:paraId="617C36A6" w14:textId="077F515F" w:rsidR="00821431" w:rsidRPr="00C44DAA"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Pr>
      </w:pPr>
      <w:r w:rsidRPr="00C44DAA">
        <w:rPr>
          <w:rFonts w:eastAsia="MS Mincho" w:cs="Simplified Arabic"/>
          <w:sz w:val="24"/>
          <w:szCs w:val="24"/>
          <w:rtl/>
        </w:rPr>
        <w:t>(1)</w:t>
      </w:r>
      <w:r w:rsidRPr="00C44DAA">
        <w:rPr>
          <w:rFonts w:eastAsia="MS Mincho" w:cs="Simplified Arabic"/>
          <w:sz w:val="24"/>
          <w:szCs w:val="24"/>
          <w:rtl/>
        </w:rPr>
        <w:tab/>
      </w:r>
      <w:r w:rsidR="005D392B">
        <w:rPr>
          <w:rFonts w:eastAsia="MS Mincho" w:cs="Simplified Arabic" w:hint="cs"/>
          <w:sz w:val="24"/>
          <w:szCs w:val="24"/>
          <w:rtl/>
        </w:rPr>
        <w:t>أطر</w:t>
      </w:r>
      <w:r w:rsidRPr="00C44DAA">
        <w:rPr>
          <w:rFonts w:eastAsia="MS Mincho" w:cs="Simplified Arabic"/>
          <w:sz w:val="24"/>
          <w:szCs w:val="24"/>
          <w:rtl/>
        </w:rPr>
        <w:t xml:space="preserve"> </w:t>
      </w:r>
      <w:proofErr w:type="spellStart"/>
      <w:r w:rsidRPr="00C44DAA">
        <w:rPr>
          <w:rFonts w:eastAsia="MS Mincho" w:cs="Simplified Arabic" w:hint="cs"/>
          <w:sz w:val="24"/>
          <w:szCs w:val="24"/>
          <w:rtl/>
        </w:rPr>
        <w:t>سياساتية</w:t>
      </w:r>
      <w:proofErr w:type="spellEnd"/>
      <w:r w:rsidRPr="00C44DAA">
        <w:rPr>
          <w:rFonts w:eastAsia="MS Mincho" w:cs="Simplified Arabic" w:hint="cs"/>
          <w:sz w:val="24"/>
          <w:szCs w:val="24"/>
          <w:rtl/>
        </w:rPr>
        <w:t xml:space="preserve"> وقانونية وتنظيمية </w:t>
      </w:r>
      <w:r w:rsidRPr="00C44DAA">
        <w:rPr>
          <w:rFonts w:eastAsia="MS Mincho" w:cs="Simplified Arabic"/>
          <w:sz w:val="24"/>
          <w:szCs w:val="24"/>
          <w:rtl/>
        </w:rPr>
        <w:t xml:space="preserve">توفر </w:t>
      </w:r>
      <w:r w:rsidRPr="00C44DAA">
        <w:rPr>
          <w:rFonts w:eastAsia="MS Mincho" w:cs="Simplified Arabic" w:hint="cs"/>
          <w:sz w:val="24"/>
          <w:szCs w:val="24"/>
          <w:rtl/>
        </w:rPr>
        <w:t>ال</w:t>
      </w:r>
      <w:r w:rsidRPr="00C44DAA">
        <w:rPr>
          <w:rFonts w:eastAsia="MS Mincho" w:cs="Simplified Arabic"/>
          <w:sz w:val="24"/>
          <w:szCs w:val="24"/>
          <w:rtl/>
        </w:rPr>
        <w:t xml:space="preserve">حوافز أو </w:t>
      </w:r>
      <w:r w:rsidR="005D392B">
        <w:rPr>
          <w:rFonts w:eastAsia="MS Mincho" w:cs="Simplified Arabic" w:hint="cs"/>
          <w:sz w:val="24"/>
          <w:szCs w:val="24"/>
          <w:rtl/>
        </w:rPr>
        <w:t>تشجع</w:t>
      </w:r>
      <w:r w:rsidRPr="00C44DAA">
        <w:rPr>
          <w:rFonts w:eastAsia="MS Mincho" w:cs="Simplified Arabic"/>
          <w:sz w:val="24"/>
          <w:szCs w:val="24"/>
          <w:rtl/>
        </w:rPr>
        <w:t xml:space="preserve"> مؤسسات الأعمال والمؤسسات المالية </w:t>
      </w:r>
      <w:r w:rsidR="005D392B">
        <w:rPr>
          <w:rFonts w:eastAsia="MS Mincho" w:cs="Simplified Arabic" w:hint="cs"/>
          <w:sz w:val="24"/>
          <w:szCs w:val="24"/>
          <w:rtl/>
        </w:rPr>
        <w:t xml:space="preserve">على </w:t>
      </w:r>
      <w:r w:rsidRPr="00C44DAA">
        <w:rPr>
          <w:rFonts w:eastAsia="MS Mincho" w:cs="Simplified Arabic"/>
          <w:sz w:val="24"/>
          <w:szCs w:val="24"/>
          <w:rtl/>
        </w:rPr>
        <w:t xml:space="preserve">اتخاذ إجراءات للمساهمة في </w:t>
      </w:r>
      <w:r w:rsidRPr="00C44DAA">
        <w:rPr>
          <w:rFonts w:eastAsia="MS Mincho" w:cs="Simplified Arabic" w:hint="cs"/>
          <w:sz w:val="24"/>
          <w:szCs w:val="24"/>
          <w:rtl/>
        </w:rPr>
        <w:t>حفظ</w:t>
      </w:r>
      <w:r w:rsidRPr="00C44DAA">
        <w:rPr>
          <w:rFonts w:eastAsia="MS Mincho" w:cs="Simplified Arabic"/>
          <w:sz w:val="24"/>
          <w:szCs w:val="24"/>
          <w:rtl/>
        </w:rPr>
        <w:t xml:space="preserve"> التنوع البيولوجي واستعادته واستخدامه المستدام؛</w:t>
      </w:r>
    </w:p>
    <w:p w14:paraId="023F78F8" w14:textId="3A616049" w:rsidR="005D392B"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tl/>
        </w:rPr>
      </w:pPr>
      <w:r w:rsidRPr="00C44DAA">
        <w:rPr>
          <w:rFonts w:eastAsia="MS Mincho" w:cs="Simplified Arabic"/>
          <w:sz w:val="24"/>
          <w:szCs w:val="24"/>
          <w:rtl/>
        </w:rPr>
        <w:t>(2)</w:t>
      </w:r>
      <w:r w:rsidRPr="00C44DAA">
        <w:rPr>
          <w:rFonts w:eastAsia="MS Mincho" w:cs="Simplified Arabic"/>
          <w:sz w:val="24"/>
          <w:szCs w:val="24"/>
          <w:rtl/>
        </w:rPr>
        <w:tab/>
      </w:r>
      <w:r w:rsidR="005D392B">
        <w:rPr>
          <w:rFonts w:eastAsia="MS Mincho" w:cs="Simplified Arabic" w:hint="cs"/>
          <w:sz w:val="24"/>
          <w:szCs w:val="24"/>
          <w:rtl/>
        </w:rPr>
        <w:t>تيسير الوصول إلى</w:t>
      </w:r>
      <w:r w:rsidRPr="00C44DAA">
        <w:rPr>
          <w:rFonts w:eastAsia="MS Mincho" w:cs="Simplified Arabic"/>
          <w:sz w:val="24"/>
          <w:szCs w:val="24"/>
          <w:rtl/>
        </w:rPr>
        <w:t xml:space="preserve"> المعلومات المتاحة </w:t>
      </w:r>
      <w:r w:rsidRPr="00C44DAA">
        <w:rPr>
          <w:rFonts w:eastAsia="MS Mincho" w:cs="Simplified Arabic" w:hint="cs"/>
          <w:sz w:val="24"/>
          <w:szCs w:val="24"/>
          <w:rtl/>
        </w:rPr>
        <w:t>عن</w:t>
      </w:r>
      <w:r w:rsidRPr="00C44DAA">
        <w:rPr>
          <w:rFonts w:eastAsia="MS Mincho" w:cs="Simplified Arabic"/>
          <w:sz w:val="24"/>
          <w:szCs w:val="24"/>
          <w:rtl/>
        </w:rPr>
        <w:t xml:space="preserve"> آثار ممارسات الأعمال على التنوع البيولوجي و</w:t>
      </w:r>
      <w:r w:rsidRPr="00C44DAA">
        <w:rPr>
          <w:rFonts w:eastAsia="MS Mincho" w:cs="Simplified Arabic" w:hint="cs"/>
          <w:sz w:val="24"/>
          <w:szCs w:val="24"/>
          <w:rtl/>
        </w:rPr>
        <w:t xml:space="preserve">أوجه </w:t>
      </w:r>
      <w:r w:rsidRPr="00C44DAA">
        <w:rPr>
          <w:rFonts w:eastAsia="MS Mincho" w:cs="Simplified Arabic"/>
          <w:sz w:val="24"/>
          <w:szCs w:val="24"/>
          <w:rtl/>
        </w:rPr>
        <w:t>اعتمادها عليه</w:t>
      </w:r>
      <w:r w:rsidR="005D392B">
        <w:rPr>
          <w:rFonts w:eastAsia="MS Mincho" w:cs="Simplified Arabic" w:hint="cs"/>
          <w:sz w:val="24"/>
          <w:szCs w:val="24"/>
          <w:rtl/>
        </w:rPr>
        <w:t>؛</w:t>
      </w:r>
    </w:p>
    <w:p w14:paraId="75497596" w14:textId="7000087B" w:rsidR="00821431" w:rsidRPr="00C44DAA" w:rsidRDefault="005D392B" w:rsidP="005D392B">
      <w:pPr>
        <w:tabs>
          <w:tab w:val="clear" w:pos="567"/>
          <w:tab w:val="clear" w:pos="1134"/>
          <w:tab w:val="clear" w:pos="1701"/>
          <w:tab w:val="clear" w:pos="2268"/>
        </w:tabs>
        <w:bidi/>
        <w:spacing w:after="120" w:line="216" w:lineRule="auto"/>
        <w:ind w:left="1563" w:hanging="567"/>
        <w:rPr>
          <w:rFonts w:eastAsia="MS Mincho" w:cs="Simplified Arabic"/>
          <w:sz w:val="24"/>
          <w:szCs w:val="24"/>
        </w:rPr>
      </w:pPr>
      <w:r w:rsidRPr="00C44DAA">
        <w:rPr>
          <w:rFonts w:eastAsia="MS Mincho" w:cs="Simplified Arabic"/>
          <w:sz w:val="24"/>
          <w:szCs w:val="24"/>
          <w:rtl/>
        </w:rPr>
        <w:t>(</w:t>
      </w:r>
      <w:r>
        <w:rPr>
          <w:rFonts w:eastAsia="MS Mincho" w:cs="Simplified Arabic"/>
          <w:sz w:val="24"/>
          <w:szCs w:val="24"/>
        </w:rPr>
        <w:t>3</w:t>
      </w:r>
      <w:r w:rsidRPr="00C44DAA">
        <w:rPr>
          <w:rFonts w:eastAsia="MS Mincho" w:cs="Simplified Arabic"/>
          <w:sz w:val="24"/>
          <w:szCs w:val="24"/>
          <w:rtl/>
        </w:rPr>
        <w:t>)</w:t>
      </w:r>
      <w:r w:rsidRPr="00C44DAA">
        <w:rPr>
          <w:rFonts w:eastAsia="MS Mincho" w:cs="Simplified Arabic"/>
          <w:sz w:val="24"/>
          <w:szCs w:val="24"/>
          <w:rtl/>
        </w:rPr>
        <w:tab/>
      </w:r>
      <w:r w:rsidR="00821431" w:rsidRPr="00C44DAA">
        <w:rPr>
          <w:rFonts w:eastAsia="MS Mincho" w:cs="Simplified Arabic" w:hint="cs"/>
          <w:sz w:val="24"/>
          <w:szCs w:val="24"/>
          <w:rtl/>
        </w:rPr>
        <w:t xml:space="preserve">إتاحة </w:t>
      </w:r>
      <w:r w:rsidR="00821431" w:rsidRPr="00C44DAA">
        <w:rPr>
          <w:rFonts w:eastAsia="MS Mincho" w:cs="Simplified Arabic"/>
          <w:sz w:val="24"/>
          <w:szCs w:val="24"/>
          <w:rtl/>
        </w:rPr>
        <w:t>أنماط الاستهلاك المستدام؛</w:t>
      </w:r>
    </w:p>
    <w:p w14:paraId="1E31024A" w14:textId="0DE4B3C1" w:rsidR="00821431" w:rsidRPr="00C44DAA"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Pr>
      </w:pPr>
      <w:r w:rsidRPr="00C44DAA">
        <w:rPr>
          <w:rFonts w:eastAsia="MS Mincho" w:cs="Simplified Arabic"/>
          <w:sz w:val="24"/>
          <w:szCs w:val="24"/>
          <w:rtl/>
        </w:rPr>
        <w:t>(</w:t>
      </w:r>
      <w:r w:rsidR="005D392B">
        <w:rPr>
          <w:rFonts w:eastAsia="MS Mincho" w:cs="Simplified Arabic"/>
          <w:sz w:val="24"/>
          <w:szCs w:val="24"/>
        </w:rPr>
        <w:t>4</w:t>
      </w:r>
      <w:r w:rsidRPr="00C44DAA">
        <w:rPr>
          <w:rFonts w:eastAsia="MS Mincho" w:cs="Simplified Arabic"/>
          <w:sz w:val="24"/>
          <w:szCs w:val="24"/>
          <w:rtl/>
        </w:rPr>
        <w:t>)</w:t>
      </w:r>
      <w:r w:rsidRPr="00C44DAA">
        <w:rPr>
          <w:rFonts w:eastAsia="MS Mincho" w:cs="Simplified Arabic"/>
          <w:sz w:val="24"/>
          <w:szCs w:val="24"/>
          <w:rtl/>
        </w:rPr>
        <w:tab/>
        <w:t xml:space="preserve">دمج اعتبارات التنوع البيولوجي في </w:t>
      </w:r>
      <w:r w:rsidRPr="00C44DAA">
        <w:rPr>
          <w:rFonts w:eastAsia="MS Mincho" w:cs="Simplified Arabic" w:hint="cs"/>
          <w:sz w:val="24"/>
          <w:szCs w:val="24"/>
          <w:rtl/>
        </w:rPr>
        <w:t>ال</w:t>
      </w:r>
      <w:r w:rsidRPr="00C44DAA">
        <w:rPr>
          <w:rFonts w:eastAsia="MS Mincho" w:cs="Simplified Arabic"/>
          <w:sz w:val="24"/>
          <w:szCs w:val="24"/>
          <w:rtl/>
        </w:rPr>
        <w:t xml:space="preserve">أطر </w:t>
      </w:r>
      <w:proofErr w:type="spellStart"/>
      <w:r w:rsidRPr="00C44DAA">
        <w:rPr>
          <w:rFonts w:eastAsia="MS Mincho" w:cs="Simplified Arabic"/>
          <w:sz w:val="24"/>
          <w:szCs w:val="24"/>
          <w:rtl/>
        </w:rPr>
        <w:t>السياسات</w:t>
      </w:r>
      <w:r w:rsidRPr="00C44DAA">
        <w:rPr>
          <w:rFonts w:eastAsia="MS Mincho" w:cs="Simplified Arabic" w:hint="cs"/>
          <w:sz w:val="24"/>
          <w:szCs w:val="24"/>
          <w:rtl/>
        </w:rPr>
        <w:t>ية</w:t>
      </w:r>
      <w:proofErr w:type="spellEnd"/>
      <w:r w:rsidRPr="00C44DAA">
        <w:rPr>
          <w:rFonts w:eastAsia="MS Mincho" w:cs="Simplified Arabic"/>
          <w:sz w:val="24"/>
          <w:szCs w:val="24"/>
          <w:rtl/>
        </w:rPr>
        <w:t xml:space="preserve"> </w:t>
      </w:r>
      <w:r w:rsidRPr="00C44DAA">
        <w:rPr>
          <w:rFonts w:eastAsia="MS Mincho" w:cs="Simplified Arabic" w:hint="cs"/>
          <w:sz w:val="24"/>
          <w:szCs w:val="24"/>
          <w:rtl/>
        </w:rPr>
        <w:t>أو القانونية أو المالية أو التنظيمية</w:t>
      </w:r>
      <w:r w:rsidRPr="00C44DAA">
        <w:rPr>
          <w:rFonts w:eastAsia="MS Mincho" w:cs="Simplified Arabic"/>
          <w:sz w:val="24"/>
          <w:szCs w:val="24"/>
          <w:rtl/>
        </w:rPr>
        <w:t xml:space="preserve"> والضريبية ذات الصلة، ومواءمة الحوافز والتدفقات المالية العامة والخاصة تدريجيا مع غايات الإطار وأهداف</w:t>
      </w:r>
      <w:r w:rsidRPr="00C44DAA">
        <w:rPr>
          <w:rFonts w:eastAsia="MS Mincho" w:cs="Simplified Arabic" w:hint="cs"/>
          <w:sz w:val="24"/>
          <w:szCs w:val="24"/>
          <w:rtl/>
        </w:rPr>
        <w:t>ه</w:t>
      </w:r>
      <w:r w:rsidRPr="00C44DAA">
        <w:rPr>
          <w:rFonts w:eastAsia="MS Mincho" w:cs="Simplified Arabic"/>
          <w:sz w:val="24"/>
          <w:szCs w:val="24"/>
          <w:rtl/>
        </w:rPr>
        <w:t>؛</w:t>
      </w:r>
    </w:p>
    <w:p w14:paraId="5931A207" w14:textId="72A836A4" w:rsidR="00821431" w:rsidRPr="00C44DAA"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tl/>
        </w:rPr>
      </w:pPr>
      <w:r w:rsidRPr="00C44DAA">
        <w:rPr>
          <w:rFonts w:eastAsia="MS Mincho" w:cs="Simplified Arabic"/>
          <w:sz w:val="24"/>
          <w:szCs w:val="24"/>
          <w:rtl/>
        </w:rPr>
        <w:t>(</w:t>
      </w:r>
      <w:r w:rsidR="005D392B">
        <w:rPr>
          <w:rFonts w:eastAsia="MS Mincho" w:cs="Simplified Arabic"/>
          <w:sz w:val="24"/>
          <w:szCs w:val="24"/>
        </w:rPr>
        <w:t>5</w:t>
      </w:r>
      <w:r w:rsidRPr="00C44DAA">
        <w:rPr>
          <w:rFonts w:eastAsia="MS Mincho" w:cs="Simplified Arabic"/>
          <w:sz w:val="24"/>
          <w:szCs w:val="24"/>
          <w:rtl/>
        </w:rPr>
        <w:t>)</w:t>
      </w:r>
      <w:r w:rsidRPr="00C44DAA">
        <w:rPr>
          <w:rFonts w:eastAsia="MS Mincho" w:cs="Simplified Arabic"/>
          <w:sz w:val="24"/>
          <w:szCs w:val="24"/>
          <w:rtl/>
        </w:rPr>
        <w:tab/>
        <w:t>دعم أنشطة بناء القدرات وتنمي</w:t>
      </w:r>
      <w:r w:rsidRPr="00C44DAA">
        <w:rPr>
          <w:rFonts w:eastAsia="MS Mincho" w:cs="Simplified Arabic" w:hint="cs"/>
          <w:sz w:val="24"/>
          <w:szCs w:val="24"/>
          <w:rtl/>
        </w:rPr>
        <w:t>تها</w:t>
      </w:r>
      <w:r w:rsidRPr="00C44DAA">
        <w:rPr>
          <w:rFonts w:eastAsia="MS Mincho" w:cs="Simplified Arabic"/>
          <w:sz w:val="24"/>
          <w:szCs w:val="24"/>
          <w:rtl/>
        </w:rPr>
        <w:t xml:space="preserve"> التي تركز على قياس آثار الأعمال على التنوع البيولوجي و</w:t>
      </w:r>
      <w:r w:rsidRPr="00C44DAA">
        <w:rPr>
          <w:rFonts w:eastAsia="MS Mincho" w:cs="Simplified Arabic" w:hint="cs"/>
          <w:sz w:val="24"/>
          <w:szCs w:val="24"/>
          <w:rtl/>
        </w:rPr>
        <w:t xml:space="preserve">أوجه </w:t>
      </w:r>
      <w:r w:rsidRPr="00C44DAA">
        <w:rPr>
          <w:rFonts w:eastAsia="MS Mincho" w:cs="Simplified Arabic"/>
          <w:sz w:val="24"/>
          <w:szCs w:val="24"/>
          <w:rtl/>
        </w:rPr>
        <w:t>اعتمادها عليه وإدارتها؛</w:t>
      </w:r>
    </w:p>
    <w:p w14:paraId="6021DBE1" w14:textId="07E1E1E1" w:rsidR="00821431" w:rsidRPr="00C44DAA"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Pr>
      </w:pPr>
      <w:r w:rsidRPr="00C44DAA">
        <w:rPr>
          <w:rFonts w:eastAsia="MS Mincho" w:cs="Simplified Arabic" w:hint="cs"/>
          <w:sz w:val="24"/>
          <w:szCs w:val="24"/>
          <w:rtl/>
        </w:rPr>
        <w:t>(</w:t>
      </w:r>
      <w:r w:rsidR="005D392B">
        <w:rPr>
          <w:rFonts w:eastAsia="MS Mincho" w:cs="Simplified Arabic"/>
          <w:sz w:val="24"/>
          <w:szCs w:val="24"/>
        </w:rPr>
        <w:t>6</w:t>
      </w:r>
      <w:r w:rsidRPr="00C44DAA">
        <w:rPr>
          <w:rFonts w:eastAsia="MS Mincho" w:cs="Simplified Arabic" w:hint="cs"/>
          <w:sz w:val="24"/>
          <w:szCs w:val="24"/>
          <w:rtl/>
        </w:rPr>
        <w:t>)</w:t>
      </w:r>
      <w:r w:rsidRPr="00C44DAA">
        <w:rPr>
          <w:rFonts w:eastAsia="MS Mincho" w:cs="Simplified Arabic"/>
          <w:sz w:val="24"/>
          <w:szCs w:val="24"/>
          <w:rtl/>
        </w:rPr>
        <w:tab/>
        <w:t>تشجيع المؤسسات التجارية والمالية، والجهات الفاعلة المالية، وغيرها من الجهات المعنية، على المساهمة في تهيئة أو تعزيز بيئة مواتية لممارسات الأعمال المستدامة، والمشاركة في تنفيذ الإطار والاستراتيجيات وخطط العمل الوطنية للتنوع البيولوجي؛</w:t>
      </w:r>
    </w:p>
    <w:p w14:paraId="14268437" w14:textId="51DC19D6" w:rsidR="005D392B"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tl/>
        </w:rPr>
      </w:pPr>
      <w:r w:rsidRPr="00C44DAA">
        <w:rPr>
          <w:rFonts w:eastAsia="MS Mincho" w:cs="Simplified Arabic" w:hint="cs"/>
          <w:sz w:val="24"/>
          <w:szCs w:val="24"/>
          <w:rtl/>
        </w:rPr>
        <w:t>(</w:t>
      </w:r>
      <w:r w:rsidR="005D392B">
        <w:rPr>
          <w:rFonts w:eastAsia="MS Mincho" w:cs="Simplified Arabic"/>
          <w:sz w:val="24"/>
          <w:szCs w:val="24"/>
        </w:rPr>
        <w:t>7</w:t>
      </w:r>
      <w:r w:rsidRPr="00C44DAA">
        <w:rPr>
          <w:rFonts w:eastAsia="MS Mincho" w:cs="Simplified Arabic" w:hint="cs"/>
          <w:sz w:val="24"/>
          <w:szCs w:val="24"/>
          <w:rtl/>
        </w:rPr>
        <w:t>)</w:t>
      </w:r>
      <w:r w:rsidRPr="00C44DAA">
        <w:rPr>
          <w:rFonts w:eastAsia="MS Mincho" w:cs="Simplified Arabic"/>
          <w:sz w:val="24"/>
          <w:szCs w:val="24"/>
          <w:rtl/>
        </w:rPr>
        <w:tab/>
      </w:r>
      <w:r w:rsidR="005D392B" w:rsidRPr="005D392B">
        <w:rPr>
          <w:rFonts w:eastAsia="MS Mincho" w:cs="Simplified Arabic"/>
          <w:sz w:val="24"/>
          <w:szCs w:val="24"/>
          <w:rtl/>
        </w:rPr>
        <w:t>تعزيز وتمكين الشفافية والإفصاح الإلزامي أو الطوعي، حسب الاقتضاء</w:t>
      </w:r>
      <w:r w:rsidR="005D392B">
        <w:rPr>
          <w:rFonts w:eastAsia="MS Mincho" w:cs="Simplified Arabic" w:hint="cs"/>
          <w:sz w:val="24"/>
          <w:szCs w:val="24"/>
          <w:rtl/>
        </w:rPr>
        <w:t xml:space="preserve"> وبما يتسق مع الظروف والتشريعات الوطنية</w:t>
      </w:r>
      <w:r w:rsidR="005D392B" w:rsidRPr="005D392B">
        <w:rPr>
          <w:rFonts w:eastAsia="MS Mincho" w:cs="Simplified Arabic"/>
          <w:sz w:val="24"/>
          <w:szCs w:val="24"/>
          <w:rtl/>
        </w:rPr>
        <w:t xml:space="preserve">، عن </w:t>
      </w:r>
      <w:r w:rsidR="005D392B">
        <w:rPr>
          <w:rFonts w:eastAsia="MS Mincho" w:cs="Simplified Arabic" w:hint="cs"/>
          <w:sz w:val="24"/>
          <w:szCs w:val="24"/>
          <w:rtl/>
        </w:rPr>
        <w:t>آثار</w:t>
      </w:r>
      <w:r w:rsidR="005D392B" w:rsidRPr="005D392B">
        <w:rPr>
          <w:rFonts w:eastAsia="MS Mincho" w:cs="Simplified Arabic"/>
          <w:sz w:val="24"/>
          <w:szCs w:val="24"/>
          <w:rtl/>
        </w:rPr>
        <w:t xml:space="preserve"> الأعمال</w:t>
      </w:r>
      <w:r w:rsidR="005D392B">
        <w:rPr>
          <w:rFonts w:eastAsia="MS Mincho" w:cs="Simplified Arabic" w:hint="cs"/>
          <w:sz w:val="24"/>
          <w:szCs w:val="24"/>
          <w:rtl/>
        </w:rPr>
        <w:t xml:space="preserve"> التجارية</w:t>
      </w:r>
      <w:r w:rsidR="005D392B" w:rsidRPr="005D392B">
        <w:rPr>
          <w:rFonts w:eastAsia="MS Mincho" w:cs="Simplified Arabic"/>
          <w:sz w:val="24"/>
          <w:szCs w:val="24"/>
          <w:rtl/>
        </w:rPr>
        <w:t xml:space="preserve"> </w:t>
      </w:r>
      <w:r w:rsidR="005D392B">
        <w:rPr>
          <w:rFonts w:eastAsia="MS Mincho" w:cs="Simplified Arabic" w:hint="cs"/>
          <w:sz w:val="24"/>
          <w:szCs w:val="24"/>
          <w:rtl/>
        </w:rPr>
        <w:t xml:space="preserve">على التنوع البيولوجي، وأوجه اعتمادها عليه، والمخاطر والفرص المتعلقة به؛ </w:t>
      </w:r>
    </w:p>
    <w:p w14:paraId="456CC1B1" w14:textId="7647DBFE" w:rsidR="00821431" w:rsidRPr="00C44DAA" w:rsidRDefault="00821431" w:rsidP="005F5CC9">
      <w:pPr>
        <w:pStyle w:val="ListParagraph"/>
        <w:numPr>
          <w:ilvl w:val="0"/>
          <w:numId w:val="52"/>
        </w:numPr>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sidRPr="00C44DAA">
        <w:rPr>
          <w:rFonts w:eastAsia="MS Mincho" w:cs="Simplified Arabic" w:hint="cs"/>
          <w:sz w:val="24"/>
          <w:szCs w:val="24"/>
          <w:rtl/>
        </w:rPr>
        <w:t xml:space="preserve">مواصلة </w:t>
      </w:r>
      <w:r w:rsidRPr="00C44DAA">
        <w:rPr>
          <w:rFonts w:eastAsia="MS Mincho" w:cs="Simplified Arabic"/>
          <w:sz w:val="24"/>
          <w:szCs w:val="24"/>
          <w:rtl/>
        </w:rPr>
        <w:t xml:space="preserve">تحديد الفجوات، بالإضافة إلى الفجوات التي </w:t>
      </w:r>
      <w:r w:rsidRPr="00C44DAA">
        <w:rPr>
          <w:rFonts w:eastAsia="MS Mincho" w:cs="Simplified Arabic" w:hint="cs"/>
          <w:sz w:val="24"/>
          <w:szCs w:val="24"/>
          <w:rtl/>
        </w:rPr>
        <w:t>حُدّدت</w:t>
      </w:r>
      <w:r w:rsidRPr="00C44DAA">
        <w:rPr>
          <w:rFonts w:eastAsia="MS Mincho" w:cs="Simplified Arabic"/>
          <w:sz w:val="24"/>
          <w:szCs w:val="24"/>
          <w:rtl/>
        </w:rPr>
        <w:t xml:space="preserve"> في تقييم الأعمال التجارية والتنوع البيولوجي، ودعم الجهود </w:t>
      </w:r>
      <w:r w:rsidRPr="00C44DAA">
        <w:rPr>
          <w:rFonts w:eastAsia="MS Mincho" w:cs="Simplified Arabic" w:hint="cs"/>
          <w:sz w:val="24"/>
          <w:szCs w:val="24"/>
          <w:rtl/>
        </w:rPr>
        <w:t>الرامية إلى سد</w:t>
      </w:r>
      <w:r w:rsidRPr="00C44DAA">
        <w:rPr>
          <w:rFonts w:eastAsia="MS Mincho" w:cs="Simplified Arabic"/>
          <w:sz w:val="24"/>
          <w:szCs w:val="24"/>
          <w:rtl/>
        </w:rPr>
        <w:t xml:space="preserve"> الفجوات المعرفية وتطبيق</w:t>
      </w:r>
      <w:r w:rsidRPr="00C44DAA">
        <w:rPr>
          <w:rFonts w:eastAsia="MS Mincho" w:cs="Simplified Arabic" w:hint="cs"/>
          <w:sz w:val="24"/>
          <w:szCs w:val="24"/>
          <w:rtl/>
        </w:rPr>
        <w:t xml:space="preserve">ها </w:t>
      </w:r>
      <w:r w:rsidRPr="00C44DAA">
        <w:rPr>
          <w:rFonts w:eastAsia="MS Mincho" w:cs="Simplified Arabic"/>
          <w:sz w:val="24"/>
          <w:szCs w:val="24"/>
          <w:rtl/>
        </w:rPr>
        <w:t xml:space="preserve">لقياس وإدارة آثار الأعمال التجارية </w:t>
      </w:r>
      <w:r w:rsidRPr="00C44DAA">
        <w:rPr>
          <w:rFonts w:eastAsia="MS Mincho" w:cs="Simplified Arabic" w:hint="cs"/>
          <w:sz w:val="24"/>
          <w:szCs w:val="24"/>
          <w:rtl/>
        </w:rPr>
        <w:t xml:space="preserve">على </w:t>
      </w:r>
      <w:r w:rsidRPr="00C44DAA">
        <w:rPr>
          <w:rFonts w:eastAsia="MS Mincho" w:cs="Simplified Arabic"/>
          <w:sz w:val="24"/>
          <w:szCs w:val="24"/>
          <w:rtl/>
        </w:rPr>
        <w:t xml:space="preserve">التنوع البيولوجي </w:t>
      </w:r>
      <w:r w:rsidRPr="00C44DAA">
        <w:rPr>
          <w:rFonts w:eastAsia="MS Mincho" w:cs="Simplified Arabic" w:hint="cs"/>
          <w:sz w:val="24"/>
          <w:szCs w:val="24"/>
          <w:rtl/>
        </w:rPr>
        <w:t xml:space="preserve">وأوجه اعتماده عليها </w:t>
      </w:r>
      <w:r w:rsidRPr="00C44DAA">
        <w:rPr>
          <w:rFonts w:eastAsia="MS Mincho" w:cs="Simplified Arabic"/>
          <w:sz w:val="24"/>
          <w:szCs w:val="24"/>
          <w:rtl/>
        </w:rPr>
        <w:t xml:space="preserve">ومساهمات الطبيعة </w:t>
      </w:r>
      <w:r w:rsidRPr="00C44DAA">
        <w:rPr>
          <w:rFonts w:eastAsia="MS Mincho" w:cs="Simplified Arabic" w:hint="cs"/>
          <w:sz w:val="24"/>
          <w:szCs w:val="24"/>
          <w:rtl/>
        </w:rPr>
        <w:t>للناس</w:t>
      </w:r>
      <w:r w:rsidRPr="00C44DAA">
        <w:rPr>
          <w:rFonts w:eastAsia="MS Mincho" w:cs="Simplified Arabic"/>
          <w:sz w:val="24"/>
          <w:szCs w:val="24"/>
          <w:rtl/>
        </w:rPr>
        <w:t xml:space="preserve">، </w:t>
      </w:r>
      <w:r w:rsidRPr="00C44DAA">
        <w:rPr>
          <w:rFonts w:eastAsia="MS Mincho" w:cs="Simplified Arabic" w:hint="cs"/>
          <w:sz w:val="24"/>
          <w:szCs w:val="24"/>
          <w:rtl/>
        </w:rPr>
        <w:t>بسبل منها ما يلي</w:t>
      </w:r>
      <w:r w:rsidRPr="00C44DAA">
        <w:rPr>
          <w:rFonts w:eastAsia="MS Mincho" w:cs="Simplified Arabic"/>
          <w:sz w:val="24"/>
          <w:szCs w:val="24"/>
          <w:rtl/>
        </w:rPr>
        <w:t>:</w:t>
      </w:r>
    </w:p>
    <w:p w14:paraId="784F87ED" w14:textId="71A3D32D" w:rsidR="00821431" w:rsidRPr="00C44DAA"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tl/>
        </w:rPr>
      </w:pPr>
      <w:r w:rsidRPr="00C44DAA">
        <w:rPr>
          <w:rFonts w:eastAsia="MS Mincho" w:cs="Simplified Arabic" w:hint="cs"/>
          <w:sz w:val="24"/>
          <w:szCs w:val="24"/>
          <w:rtl/>
        </w:rPr>
        <w:t>(1)</w:t>
      </w:r>
      <w:r w:rsidRPr="00C44DAA">
        <w:rPr>
          <w:rFonts w:eastAsia="MS Mincho" w:cs="Simplified Arabic"/>
          <w:sz w:val="24"/>
          <w:szCs w:val="24"/>
          <w:rtl/>
        </w:rPr>
        <w:tab/>
        <w:t xml:space="preserve">توفير إرشادات عملية، وتيسير </w:t>
      </w:r>
      <w:r w:rsidRPr="00C44DAA">
        <w:rPr>
          <w:rFonts w:eastAsia="MS Mincho" w:cs="Simplified Arabic" w:hint="cs"/>
          <w:sz w:val="24"/>
          <w:szCs w:val="24"/>
          <w:rtl/>
        </w:rPr>
        <w:t>اعتماد</w:t>
      </w:r>
      <w:r w:rsidRPr="00C44DAA">
        <w:rPr>
          <w:rFonts w:eastAsia="MS Mincho" w:cs="Simplified Arabic"/>
          <w:sz w:val="24"/>
          <w:szCs w:val="24"/>
          <w:rtl/>
        </w:rPr>
        <w:t xml:space="preserve"> الأساليب والمعارف والبيانات ال</w:t>
      </w:r>
      <w:r w:rsidRPr="00C44DAA">
        <w:rPr>
          <w:rFonts w:eastAsia="MS Mincho" w:cs="Simplified Arabic" w:hint="cs"/>
          <w:sz w:val="24"/>
          <w:szCs w:val="24"/>
          <w:rtl/>
        </w:rPr>
        <w:t>قائمة</w:t>
      </w:r>
      <w:r w:rsidRPr="00C44DAA">
        <w:rPr>
          <w:rFonts w:eastAsia="MS Mincho" w:cs="Simplified Arabic"/>
          <w:sz w:val="24"/>
          <w:szCs w:val="24"/>
          <w:rtl/>
        </w:rPr>
        <w:t xml:space="preserve"> وتطبيق</w:t>
      </w:r>
      <w:r w:rsidRPr="00C44DAA">
        <w:rPr>
          <w:rFonts w:eastAsia="MS Mincho" w:cs="Simplified Arabic" w:hint="cs"/>
          <w:sz w:val="24"/>
          <w:szCs w:val="24"/>
          <w:rtl/>
        </w:rPr>
        <w:t xml:space="preserve">ها </w:t>
      </w:r>
      <w:r w:rsidRPr="00C44DAA">
        <w:rPr>
          <w:rFonts w:eastAsia="MS Mincho" w:cs="Simplified Arabic"/>
          <w:sz w:val="24"/>
          <w:szCs w:val="24"/>
          <w:rtl/>
        </w:rPr>
        <w:t xml:space="preserve">بشكل متسق لقياس وإدارة آثار الأعمال التجارية والجهات الفاعلة المالية </w:t>
      </w:r>
      <w:r w:rsidRPr="00C44DAA">
        <w:rPr>
          <w:rFonts w:eastAsia="MS Mincho" w:cs="Simplified Arabic" w:hint="cs"/>
          <w:sz w:val="24"/>
          <w:szCs w:val="24"/>
          <w:rtl/>
        </w:rPr>
        <w:t xml:space="preserve">على </w:t>
      </w:r>
      <w:r w:rsidRPr="00C44DAA">
        <w:rPr>
          <w:rFonts w:eastAsia="MS Mincho" w:cs="Simplified Arabic"/>
          <w:sz w:val="24"/>
          <w:szCs w:val="24"/>
          <w:rtl/>
        </w:rPr>
        <w:t xml:space="preserve">التنوع البيولوجي </w:t>
      </w:r>
      <w:r w:rsidRPr="00C44DAA">
        <w:rPr>
          <w:rFonts w:eastAsia="MS Mincho" w:cs="Simplified Arabic" w:hint="cs"/>
          <w:sz w:val="24"/>
          <w:szCs w:val="24"/>
          <w:rtl/>
        </w:rPr>
        <w:t xml:space="preserve">وأوجه اعتمادها عليه </w:t>
      </w:r>
      <w:r w:rsidRPr="00C44DAA">
        <w:rPr>
          <w:rFonts w:eastAsia="MS Mincho" w:cs="Simplified Arabic"/>
          <w:sz w:val="24"/>
          <w:szCs w:val="24"/>
          <w:rtl/>
        </w:rPr>
        <w:t>ومساهمات الطبيعة للناس؛</w:t>
      </w:r>
    </w:p>
    <w:p w14:paraId="1E1E8D21" w14:textId="6AEB0807" w:rsidR="00821431" w:rsidRPr="00C44DAA"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tl/>
        </w:rPr>
      </w:pPr>
      <w:r w:rsidRPr="00C44DAA">
        <w:rPr>
          <w:rFonts w:eastAsia="MS Mincho" w:cs="Simplified Arabic"/>
          <w:sz w:val="24"/>
          <w:szCs w:val="24"/>
          <w:rtl/>
        </w:rPr>
        <w:t>(2)</w:t>
      </w:r>
      <w:r w:rsidRPr="00C44DAA">
        <w:rPr>
          <w:rFonts w:eastAsia="MS Mincho" w:cs="Simplified Arabic"/>
          <w:sz w:val="24"/>
          <w:szCs w:val="24"/>
          <w:rtl/>
        </w:rPr>
        <w:tab/>
      </w:r>
      <w:r w:rsidRPr="00C44DAA">
        <w:rPr>
          <w:rFonts w:eastAsia="MS Mincho" w:cs="Simplified Arabic" w:hint="cs"/>
          <w:sz w:val="24"/>
          <w:szCs w:val="24"/>
          <w:rtl/>
        </w:rPr>
        <w:t>إتاحة</w:t>
      </w:r>
      <w:r w:rsidRPr="00C44DAA">
        <w:rPr>
          <w:rFonts w:eastAsia="MS Mincho" w:cs="Simplified Arabic"/>
          <w:sz w:val="24"/>
          <w:szCs w:val="24"/>
          <w:rtl/>
        </w:rPr>
        <w:t xml:space="preserve"> جمع وتبادل</w:t>
      </w:r>
      <w:r w:rsidRPr="00C44DAA">
        <w:rPr>
          <w:rFonts w:eastAsia="MS Mincho" w:cs="Simplified Arabic" w:hint="cs"/>
          <w:sz w:val="24"/>
          <w:szCs w:val="24"/>
          <w:rtl/>
        </w:rPr>
        <w:t xml:space="preserve"> المعلومات</w:t>
      </w:r>
      <w:r w:rsidRPr="00C44DAA">
        <w:rPr>
          <w:rFonts w:eastAsia="MS Mincho" w:cs="Simplified Arabic"/>
          <w:sz w:val="24"/>
          <w:szCs w:val="24"/>
          <w:rtl/>
        </w:rPr>
        <w:t xml:space="preserve">، حسب الاقتضاء، </w:t>
      </w:r>
      <w:r w:rsidRPr="00C44DAA">
        <w:rPr>
          <w:rFonts w:eastAsia="MS Mincho" w:cs="Simplified Arabic" w:hint="cs"/>
          <w:sz w:val="24"/>
          <w:szCs w:val="24"/>
          <w:rtl/>
        </w:rPr>
        <w:t>عن</w:t>
      </w:r>
      <w:r w:rsidRPr="00C44DAA">
        <w:rPr>
          <w:rFonts w:eastAsia="MS Mincho" w:cs="Simplified Arabic"/>
          <w:sz w:val="24"/>
          <w:szCs w:val="24"/>
          <w:rtl/>
        </w:rPr>
        <w:t xml:space="preserve"> أنشطة ال</w:t>
      </w:r>
      <w:r w:rsidRPr="00C44DAA">
        <w:rPr>
          <w:rFonts w:eastAsia="MS Mincho" w:cs="Simplified Arabic" w:hint="cs"/>
          <w:sz w:val="24"/>
          <w:szCs w:val="24"/>
          <w:rtl/>
        </w:rPr>
        <w:t>أعمال التجارية</w:t>
      </w:r>
      <w:r w:rsidRPr="00C44DAA">
        <w:rPr>
          <w:rFonts w:eastAsia="MS Mincho" w:cs="Simplified Arabic"/>
          <w:sz w:val="24"/>
          <w:szCs w:val="24"/>
          <w:rtl/>
        </w:rPr>
        <w:t xml:space="preserve"> </w:t>
      </w:r>
      <w:r w:rsidRPr="00C44DAA">
        <w:rPr>
          <w:rFonts w:eastAsia="MS Mincho" w:cs="Simplified Arabic" w:hint="cs"/>
          <w:sz w:val="24"/>
          <w:szCs w:val="24"/>
          <w:rtl/>
        </w:rPr>
        <w:t>[</w:t>
      </w:r>
      <w:r w:rsidRPr="00C44DAA">
        <w:rPr>
          <w:rFonts w:eastAsia="MS Mincho" w:cs="Simplified Arabic"/>
          <w:sz w:val="24"/>
          <w:szCs w:val="24"/>
          <w:rtl/>
        </w:rPr>
        <w:t>ومواقعها</w:t>
      </w:r>
      <w:r w:rsidRPr="00C44DAA">
        <w:rPr>
          <w:rFonts w:eastAsia="MS Mincho" w:cs="Simplified Arabic" w:hint="cs"/>
          <w:sz w:val="24"/>
          <w:szCs w:val="24"/>
          <w:rtl/>
        </w:rPr>
        <w:t>]</w:t>
      </w:r>
      <w:r w:rsidRPr="00C44DAA">
        <w:rPr>
          <w:rFonts w:eastAsia="MS Mincho" w:cs="Simplified Arabic"/>
          <w:sz w:val="24"/>
          <w:szCs w:val="24"/>
          <w:rtl/>
        </w:rPr>
        <w:t xml:space="preserve"> وعملياتها وسلاسل القيمة الخاصة بها، </w:t>
      </w:r>
      <w:r w:rsidRPr="00C44DAA">
        <w:rPr>
          <w:rFonts w:eastAsia="MS Mincho" w:cs="Simplified Arabic" w:hint="cs"/>
          <w:sz w:val="24"/>
          <w:szCs w:val="24"/>
          <w:rtl/>
        </w:rPr>
        <w:t>بسبل منها</w:t>
      </w:r>
      <w:r w:rsidRPr="00C44DAA">
        <w:rPr>
          <w:rFonts w:eastAsia="MS Mincho" w:cs="Simplified Arabic"/>
          <w:sz w:val="24"/>
          <w:szCs w:val="24"/>
          <w:rtl/>
        </w:rPr>
        <w:t xml:space="preserve"> آليات </w:t>
      </w:r>
      <w:r w:rsidRPr="00C44DAA">
        <w:rPr>
          <w:rFonts w:eastAsia="MS Mincho" w:cs="Simplified Arabic" w:hint="cs"/>
          <w:sz w:val="24"/>
          <w:szCs w:val="24"/>
          <w:rtl/>
        </w:rPr>
        <w:t>[</w:t>
      </w:r>
      <w:r w:rsidRPr="00C44DAA">
        <w:rPr>
          <w:rFonts w:eastAsia="MS Mincho" w:cs="Simplified Arabic"/>
          <w:sz w:val="24"/>
          <w:szCs w:val="24"/>
          <w:rtl/>
        </w:rPr>
        <w:t>الإفصاح و</w:t>
      </w:r>
      <w:r w:rsidRPr="00C44DAA">
        <w:rPr>
          <w:rFonts w:eastAsia="MS Mincho" w:cs="Simplified Arabic" w:hint="cs"/>
          <w:sz w:val="24"/>
          <w:szCs w:val="24"/>
          <w:rtl/>
        </w:rPr>
        <w:t xml:space="preserve">] </w:t>
      </w:r>
      <w:r w:rsidRPr="00C44DAA">
        <w:rPr>
          <w:rFonts w:eastAsia="MS Mincho" w:cs="Simplified Arabic"/>
          <w:sz w:val="24"/>
          <w:szCs w:val="24"/>
          <w:rtl/>
        </w:rPr>
        <w:t>التتبع</w:t>
      </w:r>
      <w:r w:rsidR="00932C32">
        <w:rPr>
          <w:rFonts w:eastAsia="MS Mincho" w:cs="Simplified Arabic" w:hint="cs"/>
          <w:sz w:val="24"/>
          <w:szCs w:val="24"/>
          <w:rtl/>
        </w:rPr>
        <w:t>،</w:t>
      </w:r>
      <w:r w:rsidR="00932C32" w:rsidRPr="00932C32">
        <w:rPr>
          <w:rtl/>
        </w:rPr>
        <w:t xml:space="preserve"> </w:t>
      </w:r>
      <w:r w:rsidR="00932C32" w:rsidRPr="00932C32">
        <w:rPr>
          <w:rFonts w:eastAsia="MS Mincho" w:cs="Simplified Arabic"/>
          <w:sz w:val="24"/>
          <w:szCs w:val="24"/>
          <w:rtl/>
        </w:rPr>
        <w:t>بما يتماشى مع الهدف 15 من الإطار، حسب الاقتضاء؛</w:t>
      </w:r>
    </w:p>
    <w:p w14:paraId="3546C8C3" w14:textId="7FAE9942" w:rsidR="00932C32" w:rsidRDefault="00821431" w:rsidP="008B69C3">
      <w:pPr>
        <w:tabs>
          <w:tab w:val="clear" w:pos="567"/>
          <w:tab w:val="clear" w:pos="1134"/>
          <w:tab w:val="clear" w:pos="1701"/>
          <w:tab w:val="clear" w:pos="2268"/>
        </w:tabs>
        <w:bidi/>
        <w:spacing w:after="120" w:line="216" w:lineRule="auto"/>
        <w:ind w:left="1563" w:hanging="567"/>
        <w:rPr>
          <w:rFonts w:eastAsia="MS Mincho" w:cs="Simplified Arabic"/>
          <w:sz w:val="24"/>
          <w:szCs w:val="24"/>
          <w:rtl/>
        </w:rPr>
      </w:pPr>
      <w:r w:rsidRPr="00C44DAA">
        <w:rPr>
          <w:rFonts w:eastAsia="MS Mincho" w:cs="Simplified Arabic"/>
          <w:sz w:val="24"/>
          <w:szCs w:val="24"/>
          <w:rtl/>
        </w:rPr>
        <w:t>(</w:t>
      </w:r>
      <w:r w:rsidRPr="00C44DAA">
        <w:rPr>
          <w:rFonts w:eastAsia="MS Mincho" w:cs="Simplified Arabic" w:hint="cs"/>
          <w:sz w:val="24"/>
          <w:szCs w:val="24"/>
          <w:rtl/>
        </w:rPr>
        <w:t>3</w:t>
      </w:r>
      <w:r w:rsidRPr="00C44DAA">
        <w:rPr>
          <w:rFonts w:eastAsia="MS Mincho" w:cs="Simplified Arabic"/>
          <w:sz w:val="24"/>
          <w:szCs w:val="24"/>
          <w:rtl/>
        </w:rPr>
        <w:t>)</w:t>
      </w:r>
      <w:r w:rsidRPr="00C44DAA">
        <w:rPr>
          <w:rFonts w:eastAsia="MS Mincho" w:cs="Simplified Arabic"/>
          <w:sz w:val="24"/>
          <w:szCs w:val="24"/>
          <w:rtl/>
        </w:rPr>
        <w:tab/>
      </w:r>
      <w:r w:rsidR="00932C32" w:rsidRPr="00932C32">
        <w:rPr>
          <w:rFonts w:eastAsia="MS Mincho" w:cs="Simplified Arabic"/>
          <w:sz w:val="24"/>
          <w:szCs w:val="24"/>
          <w:rtl/>
        </w:rPr>
        <w:t>دعم البح</w:t>
      </w:r>
      <w:r w:rsidR="00932C32">
        <w:rPr>
          <w:rFonts w:eastAsia="MS Mincho" w:cs="Simplified Arabic" w:hint="cs"/>
          <w:sz w:val="24"/>
          <w:szCs w:val="24"/>
          <w:rtl/>
        </w:rPr>
        <w:t>و</w:t>
      </w:r>
      <w:r w:rsidR="00932C32" w:rsidRPr="00932C32">
        <w:rPr>
          <w:rFonts w:eastAsia="MS Mincho" w:cs="Simplified Arabic"/>
          <w:sz w:val="24"/>
          <w:szCs w:val="24"/>
          <w:rtl/>
        </w:rPr>
        <w:t>ث وجمع البيانات العلمية، فضلا</w:t>
      </w:r>
      <w:r w:rsidR="00932C32">
        <w:rPr>
          <w:rFonts w:eastAsia="MS Mincho" w:cs="Simplified Arabic" w:hint="cs"/>
          <w:sz w:val="24"/>
          <w:szCs w:val="24"/>
          <w:rtl/>
        </w:rPr>
        <w:t xml:space="preserve"> </w:t>
      </w:r>
      <w:r w:rsidR="00932C32" w:rsidRPr="00932C32">
        <w:rPr>
          <w:rFonts w:eastAsia="MS Mincho" w:cs="Simplified Arabic"/>
          <w:sz w:val="24"/>
          <w:szCs w:val="24"/>
          <w:rtl/>
        </w:rPr>
        <w:t xml:space="preserve">عن تعزيز </w:t>
      </w:r>
      <w:r w:rsidR="00932C32">
        <w:rPr>
          <w:rFonts w:eastAsia="MS Mincho" w:cs="Simplified Arabic" w:hint="cs"/>
          <w:sz w:val="24"/>
          <w:szCs w:val="24"/>
          <w:rtl/>
        </w:rPr>
        <w:t>التكامل</w:t>
      </w:r>
      <w:r w:rsidR="00932C32" w:rsidRPr="00932C32">
        <w:rPr>
          <w:rFonts w:eastAsia="MS Mincho" w:cs="Simplified Arabic"/>
          <w:sz w:val="24"/>
          <w:szCs w:val="24"/>
          <w:rtl/>
        </w:rPr>
        <w:t xml:space="preserve"> بين العلوم والمعارف والممارسات التقليدية للشعوب الأصلية والمجتمعات المحلية، بموافقته</w:t>
      </w:r>
      <w:r w:rsidR="00932C32">
        <w:rPr>
          <w:rFonts w:eastAsia="MS Mincho" w:cs="Simplified Arabic" w:hint="cs"/>
          <w:sz w:val="24"/>
          <w:szCs w:val="24"/>
          <w:rtl/>
        </w:rPr>
        <w:t>ا</w:t>
      </w:r>
      <w:r w:rsidR="00932C32" w:rsidRPr="00932C32">
        <w:rPr>
          <w:rFonts w:eastAsia="MS Mincho" w:cs="Simplified Arabic"/>
          <w:sz w:val="24"/>
          <w:szCs w:val="24"/>
          <w:rtl/>
        </w:rPr>
        <w:t xml:space="preserve"> الحرة والمسبقة والمستنيرة، وفقا للتشريعات الوطنية والصكوك الدولية ذات الصلة، بما في ذلك من خلال بناء القدرات </w:t>
      </w:r>
      <w:r w:rsidR="00932C32">
        <w:rPr>
          <w:rFonts w:eastAsia="MS Mincho" w:cs="Simplified Arabic" w:hint="cs"/>
          <w:sz w:val="24"/>
          <w:szCs w:val="24"/>
          <w:rtl/>
        </w:rPr>
        <w:t>وتنميتها</w:t>
      </w:r>
      <w:r w:rsidR="00932C32" w:rsidRPr="00932C32">
        <w:rPr>
          <w:rFonts w:eastAsia="MS Mincho" w:cs="Simplified Arabic"/>
          <w:sz w:val="24"/>
          <w:szCs w:val="24"/>
          <w:rtl/>
        </w:rPr>
        <w:t>، والتعاون العلمي والتقني، والدعم المالي، وتطوير وتعزيز البنية التحتية الوطنية ذات الصلة بالبيانات؛</w:t>
      </w:r>
    </w:p>
    <w:p w14:paraId="258C1A3A" w14:textId="00D45D79" w:rsidR="00821431" w:rsidRPr="00C44DAA" w:rsidRDefault="008B69C3" w:rsidP="000F1A6F">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Pr>
          <w:rFonts w:eastAsia="MS Mincho" w:cs="Simplified Arabic" w:hint="cs"/>
          <w:sz w:val="24"/>
          <w:szCs w:val="24"/>
          <w:rtl/>
        </w:rPr>
        <w:t>(</w:t>
      </w:r>
      <w:r w:rsidR="00932C32">
        <w:rPr>
          <w:rFonts w:eastAsia="MS Mincho" w:cs="Simplified Arabic" w:hint="cs"/>
          <w:sz w:val="24"/>
          <w:szCs w:val="24"/>
          <w:rtl/>
        </w:rPr>
        <w:t>ج</w:t>
      </w:r>
      <w:r>
        <w:rPr>
          <w:rFonts w:eastAsia="MS Mincho" w:cs="Simplified Arabic" w:hint="cs"/>
          <w:sz w:val="24"/>
          <w:szCs w:val="24"/>
          <w:rtl/>
        </w:rPr>
        <w:t>)</w:t>
      </w:r>
      <w:r>
        <w:rPr>
          <w:rFonts w:eastAsia="MS Mincho" w:cs="Simplified Arabic"/>
          <w:sz w:val="24"/>
          <w:szCs w:val="24"/>
          <w:rtl/>
        </w:rPr>
        <w:tab/>
      </w:r>
      <w:r w:rsidR="00821431" w:rsidRPr="00C44DAA">
        <w:rPr>
          <w:rFonts w:eastAsia="MS Mincho" w:cs="Simplified Arabic"/>
          <w:sz w:val="24"/>
          <w:szCs w:val="24"/>
          <w:rtl/>
        </w:rPr>
        <w:t xml:space="preserve">تعزيز المشاركة والتعاون </w:t>
      </w:r>
      <w:proofErr w:type="spellStart"/>
      <w:r w:rsidR="00E14195">
        <w:rPr>
          <w:rFonts w:eastAsia="MS Mincho" w:cs="Simplified Arabic" w:hint="cs"/>
          <w:sz w:val="24"/>
          <w:szCs w:val="24"/>
          <w:rtl/>
        </w:rPr>
        <w:t>المجديين</w:t>
      </w:r>
      <w:proofErr w:type="spellEnd"/>
      <w:r w:rsidR="00821431" w:rsidRPr="00C44DAA">
        <w:rPr>
          <w:rFonts w:eastAsia="MS Mincho" w:cs="Simplified Arabic"/>
          <w:sz w:val="24"/>
          <w:szCs w:val="24"/>
          <w:rtl/>
        </w:rPr>
        <w:t xml:space="preserve"> مع مؤسسات الأعمال والمؤسسات المالية والجهات</w:t>
      </w:r>
      <w:r w:rsidR="00821431" w:rsidRPr="00C44DAA">
        <w:rPr>
          <w:rFonts w:eastAsia="MS Mincho" w:cs="Simplified Arabic"/>
          <w:sz w:val="24"/>
          <w:szCs w:val="24"/>
        </w:rPr>
        <w:t xml:space="preserve"> </w:t>
      </w:r>
      <w:r w:rsidR="00821431" w:rsidRPr="00C44DAA">
        <w:rPr>
          <w:rFonts w:eastAsia="MS Mincho" w:cs="Simplified Arabic"/>
          <w:sz w:val="24"/>
          <w:szCs w:val="24"/>
          <w:rtl/>
        </w:rPr>
        <w:t>الفاعلة المالية وغيرها من الجهات الفاعلة ذات الصلة، بما في ذلك الشعوب الأصلية والمجتمعات المحلية والنساء والشباب؛</w:t>
      </w:r>
    </w:p>
    <w:p w14:paraId="19E809CE" w14:textId="2186907D" w:rsidR="00E14195" w:rsidRDefault="00821431" w:rsidP="000F1A6F">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tl/>
        </w:rPr>
      </w:pPr>
      <w:r w:rsidRPr="00C44DAA">
        <w:rPr>
          <w:rFonts w:eastAsia="MS Mincho" w:cs="Simplified Arabic"/>
          <w:sz w:val="24"/>
          <w:szCs w:val="24"/>
          <w:rtl/>
        </w:rPr>
        <w:t>(د)</w:t>
      </w:r>
      <w:r w:rsidR="008B69C3">
        <w:rPr>
          <w:rFonts w:eastAsia="MS Mincho" w:cs="Simplified Arabic"/>
          <w:sz w:val="24"/>
          <w:szCs w:val="24"/>
          <w:rtl/>
        </w:rPr>
        <w:tab/>
      </w:r>
      <w:r w:rsidR="00E14195" w:rsidRPr="00E14195">
        <w:rPr>
          <w:rFonts w:eastAsia="MS Mincho" w:cs="Simplified Arabic"/>
          <w:sz w:val="24"/>
          <w:szCs w:val="24"/>
          <w:rtl/>
        </w:rPr>
        <w:t xml:space="preserve">النظر في تعزيز وتشجيع الوصول إلى الأدوات المالية والدعم </w:t>
      </w:r>
      <w:r w:rsidR="00E14195">
        <w:rPr>
          <w:rFonts w:eastAsia="MS Mincho" w:cs="Simplified Arabic" w:hint="cs"/>
          <w:sz w:val="24"/>
          <w:szCs w:val="24"/>
          <w:rtl/>
        </w:rPr>
        <w:t>التقني</w:t>
      </w:r>
      <w:r w:rsidR="00E14195" w:rsidRPr="00E14195">
        <w:rPr>
          <w:rFonts w:eastAsia="MS Mincho" w:cs="Simplified Arabic"/>
          <w:sz w:val="24"/>
          <w:szCs w:val="24"/>
          <w:rtl/>
        </w:rPr>
        <w:t xml:space="preserve"> </w:t>
      </w:r>
      <w:r w:rsidR="00E14195">
        <w:rPr>
          <w:rFonts w:eastAsia="MS Mincho" w:cs="Simplified Arabic" w:hint="cs"/>
          <w:sz w:val="24"/>
          <w:szCs w:val="24"/>
          <w:rtl/>
        </w:rPr>
        <w:t>للأعمال التجارية</w:t>
      </w:r>
      <w:r w:rsidR="00E14195" w:rsidRPr="00E14195">
        <w:rPr>
          <w:rFonts w:eastAsia="MS Mincho" w:cs="Simplified Arabic"/>
          <w:sz w:val="24"/>
          <w:szCs w:val="24"/>
          <w:rtl/>
        </w:rPr>
        <w:t xml:space="preserve"> </w:t>
      </w:r>
      <w:r w:rsidR="00B846DF">
        <w:rPr>
          <w:rFonts w:eastAsia="MS Mincho" w:cs="Simplified Arabic" w:hint="cs"/>
          <w:sz w:val="24"/>
          <w:szCs w:val="24"/>
          <w:rtl/>
        </w:rPr>
        <w:t>من أجل الحفاظ</w:t>
      </w:r>
      <w:r w:rsidR="00E14195" w:rsidRPr="00E14195">
        <w:rPr>
          <w:rFonts w:eastAsia="MS Mincho" w:cs="Simplified Arabic"/>
          <w:sz w:val="24"/>
          <w:szCs w:val="24"/>
          <w:rtl/>
        </w:rPr>
        <w:t xml:space="preserve"> على التنوع البيولوجي </w:t>
      </w:r>
      <w:r w:rsidR="00B846DF">
        <w:rPr>
          <w:rFonts w:eastAsia="MS Mincho" w:cs="Simplified Arabic" w:hint="cs"/>
          <w:sz w:val="24"/>
          <w:szCs w:val="24"/>
          <w:rtl/>
        </w:rPr>
        <w:t>واستعادته</w:t>
      </w:r>
      <w:r w:rsidR="00E14195" w:rsidRPr="00E14195">
        <w:rPr>
          <w:rFonts w:eastAsia="MS Mincho" w:cs="Simplified Arabic"/>
          <w:sz w:val="24"/>
          <w:szCs w:val="24"/>
          <w:rtl/>
        </w:rPr>
        <w:t xml:space="preserve"> </w:t>
      </w:r>
      <w:r w:rsidR="00B846DF">
        <w:rPr>
          <w:rFonts w:eastAsia="MS Mincho" w:cs="Simplified Arabic" w:hint="cs"/>
          <w:sz w:val="24"/>
          <w:szCs w:val="24"/>
          <w:rtl/>
        </w:rPr>
        <w:t>واستخدامه</w:t>
      </w:r>
      <w:r w:rsidR="00E14195" w:rsidRPr="00E14195">
        <w:rPr>
          <w:rFonts w:eastAsia="MS Mincho" w:cs="Simplified Arabic"/>
          <w:sz w:val="24"/>
          <w:szCs w:val="24"/>
          <w:rtl/>
        </w:rPr>
        <w:t xml:space="preserve"> بشكل مستدام؛</w:t>
      </w:r>
    </w:p>
    <w:p w14:paraId="70A676DF" w14:textId="6585F35A" w:rsidR="00821431" w:rsidRPr="00C44DAA" w:rsidRDefault="00821431" w:rsidP="00A318EF">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sidRPr="00C44DAA">
        <w:rPr>
          <w:rFonts w:eastAsia="MS Mincho" w:cs="Simplified Arabic" w:hint="cs"/>
          <w:sz w:val="24"/>
          <w:szCs w:val="24"/>
          <w:rtl/>
        </w:rPr>
        <w:lastRenderedPageBreak/>
        <w:t>10-</w:t>
      </w:r>
      <w:r w:rsidRPr="00C44DAA">
        <w:rPr>
          <w:rFonts w:eastAsia="MS Mincho" w:cs="Simplified Arabic"/>
          <w:sz w:val="24"/>
          <w:szCs w:val="24"/>
          <w:rtl/>
        </w:rPr>
        <w:tab/>
      </w:r>
      <w:r w:rsidRPr="00C44DAA">
        <w:rPr>
          <w:rFonts w:eastAsia="MS Mincho" w:cs="Simplified Arabic" w:hint="cs"/>
          <w:i/>
          <w:iCs/>
          <w:sz w:val="24"/>
          <w:szCs w:val="24"/>
          <w:rtl/>
        </w:rPr>
        <w:t>يشجع</w:t>
      </w:r>
      <w:r w:rsidRPr="00C44DAA">
        <w:rPr>
          <w:rFonts w:eastAsia="MS Mincho" w:cs="Simplified Arabic"/>
          <w:i/>
          <w:iCs/>
          <w:sz w:val="24"/>
          <w:szCs w:val="24"/>
          <w:rtl/>
        </w:rPr>
        <w:t xml:space="preserve"> بقوة</w:t>
      </w:r>
      <w:r w:rsidRPr="00C44DAA">
        <w:rPr>
          <w:rFonts w:eastAsia="MS Mincho" w:cs="Simplified Arabic"/>
          <w:sz w:val="24"/>
          <w:szCs w:val="24"/>
          <w:rtl/>
        </w:rPr>
        <w:t xml:space="preserve"> المؤسسات التجارية والمالية، والجهات الفاعلة المالية، وغيرها من الجهات المعنية، على النظر في الرسائل الرئيسية </w:t>
      </w:r>
      <w:r w:rsidRPr="00C44DAA">
        <w:rPr>
          <w:rFonts w:cs="Simplified Arabic"/>
          <w:sz w:val="24"/>
          <w:szCs w:val="24"/>
          <w:rtl/>
          <w:lang w:val="en-US"/>
        </w:rPr>
        <w:t>الواردة</w:t>
      </w:r>
      <w:r w:rsidRPr="00C44DAA">
        <w:rPr>
          <w:rFonts w:eastAsia="MS Mincho" w:cs="Simplified Arabic"/>
          <w:sz w:val="24"/>
          <w:szCs w:val="24"/>
          <w:rtl/>
        </w:rPr>
        <w:t xml:space="preserve"> في موجز تقييم الأعمال </w:t>
      </w:r>
      <w:r w:rsidRPr="00A12B56">
        <w:rPr>
          <w:rFonts w:cs="Simplified Arabic" w:hint="cs"/>
          <w:sz w:val="24"/>
          <w:szCs w:val="24"/>
          <w:rtl/>
          <w:lang w:val="en-US"/>
        </w:rPr>
        <w:t>التجارية</w:t>
      </w:r>
      <w:r w:rsidRPr="00C44DAA">
        <w:rPr>
          <w:rFonts w:eastAsia="MS Mincho" w:cs="Simplified Arabic" w:hint="cs"/>
          <w:sz w:val="24"/>
          <w:szCs w:val="24"/>
          <w:rtl/>
        </w:rPr>
        <w:t xml:space="preserve"> </w:t>
      </w:r>
      <w:r w:rsidRPr="00C44DAA">
        <w:rPr>
          <w:rFonts w:eastAsia="MS Mincho" w:cs="Simplified Arabic"/>
          <w:sz w:val="24"/>
          <w:szCs w:val="24"/>
          <w:rtl/>
        </w:rPr>
        <w:t>والتنوع البيولوجي الموجه لواضعي السياسات، واتخاذ إجراءات</w:t>
      </w:r>
      <w:r w:rsidRPr="00C44DAA">
        <w:rPr>
          <w:rFonts w:eastAsia="MS Mincho" w:cs="Simplified Arabic" w:hint="cs"/>
          <w:sz w:val="24"/>
          <w:szCs w:val="24"/>
          <w:rtl/>
        </w:rPr>
        <w:t xml:space="preserve"> حسب الاقتضاء،</w:t>
      </w:r>
      <w:r w:rsidRPr="00C44DAA">
        <w:rPr>
          <w:rFonts w:eastAsia="MS Mincho" w:cs="Simplified Arabic"/>
          <w:sz w:val="24"/>
          <w:szCs w:val="24"/>
          <w:rtl/>
        </w:rPr>
        <w:t xml:space="preserve"> بما يتماشى مع الخيارات الموضحة في التقييم، بما في ذلك</w:t>
      </w:r>
      <w:r w:rsidRPr="00C44DAA">
        <w:rPr>
          <w:rFonts w:eastAsia="MS Mincho" w:cs="Simplified Arabic" w:hint="cs"/>
          <w:sz w:val="24"/>
          <w:szCs w:val="24"/>
          <w:rtl/>
        </w:rPr>
        <w:t xml:space="preserve"> ما يلي</w:t>
      </w:r>
      <w:r w:rsidRPr="00C44DAA">
        <w:rPr>
          <w:rFonts w:eastAsia="MS Mincho" w:cs="Simplified Arabic"/>
          <w:sz w:val="24"/>
          <w:szCs w:val="24"/>
          <w:rtl/>
        </w:rPr>
        <w:t>:</w:t>
      </w:r>
    </w:p>
    <w:p w14:paraId="3D2B3C2D" w14:textId="54E520A0" w:rsidR="00821431" w:rsidRPr="00C44DAA" w:rsidRDefault="00A318EF" w:rsidP="00A318EF">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Pr>
          <w:rFonts w:eastAsia="MS Mincho" w:cs="Simplified Arabic" w:hint="cs"/>
          <w:sz w:val="24"/>
          <w:szCs w:val="24"/>
          <w:rtl/>
        </w:rPr>
        <w:t>(أ)</w:t>
      </w:r>
      <w:r>
        <w:rPr>
          <w:rFonts w:eastAsia="MS Mincho" w:cs="Simplified Arabic"/>
          <w:sz w:val="24"/>
          <w:szCs w:val="24"/>
          <w:rtl/>
        </w:rPr>
        <w:tab/>
      </w:r>
      <w:r w:rsidR="00821431" w:rsidRPr="00C44DAA">
        <w:rPr>
          <w:rFonts w:eastAsia="MS Mincho" w:cs="Simplified Arabic"/>
          <w:sz w:val="24"/>
          <w:szCs w:val="24"/>
          <w:rtl/>
        </w:rPr>
        <w:t>تحديد واستخدام الأساليب المناسبة القائمة لقياس</w:t>
      </w:r>
      <w:r w:rsidR="00821431" w:rsidRPr="00C44DAA">
        <w:rPr>
          <w:rFonts w:eastAsia="MS Mincho" w:cs="Simplified Arabic" w:hint="cs"/>
          <w:sz w:val="24"/>
          <w:szCs w:val="24"/>
          <w:rtl/>
        </w:rPr>
        <w:t xml:space="preserve"> و</w:t>
      </w:r>
      <w:r w:rsidR="00821431" w:rsidRPr="00C44DAA">
        <w:rPr>
          <w:rFonts w:eastAsia="MS Mincho" w:cs="Simplified Arabic"/>
          <w:sz w:val="24"/>
          <w:szCs w:val="24"/>
          <w:rtl/>
        </w:rPr>
        <w:t xml:space="preserve">إدارة آثارها وأوجه اعتمادها على التنوع البيولوجي </w:t>
      </w:r>
      <w:r w:rsidR="00821431" w:rsidRPr="00C44DAA">
        <w:rPr>
          <w:rFonts w:eastAsia="MS Mincho" w:cs="Simplified Arabic" w:hint="cs"/>
          <w:sz w:val="24"/>
          <w:szCs w:val="24"/>
          <w:rtl/>
        </w:rPr>
        <w:t>والإسهامات التي تقدمها الطبيعة للبشر</w:t>
      </w:r>
      <w:r w:rsidR="003C6396">
        <w:rPr>
          <w:rFonts w:eastAsia="MS Mincho" w:cs="Simplified Arabic" w:hint="cs"/>
          <w:sz w:val="24"/>
          <w:szCs w:val="24"/>
          <w:rtl/>
        </w:rPr>
        <w:t>، حسب الاقتضاء</w:t>
      </w:r>
      <w:r w:rsidR="00383F0B">
        <w:rPr>
          <w:rFonts w:eastAsia="MS Mincho" w:cs="Simplified Arabic" w:hint="cs"/>
          <w:sz w:val="24"/>
          <w:szCs w:val="24"/>
          <w:rtl/>
        </w:rPr>
        <w:t>،</w:t>
      </w:r>
      <w:r w:rsidR="00383F0B" w:rsidRPr="00383F0B">
        <w:rPr>
          <w:rFonts w:eastAsia="MS Mincho" w:cs="Simplified Arabic"/>
          <w:sz w:val="24"/>
          <w:szCs w:val="24"/>
          <w:rtl/>
        </w:rPr>
        <w:t xml:space="preserve"> </w:t>
      </w:r>
      <w:r w:rsidR="00383F0B" w:rsidRPr="00932C32">
        <w:rPr>
          <w:rFonts w:eastAsia="MS Mincho" w:cs="Simplified Arabic"/>
          <w:sz w:val="24"/>
          <w:szCs w:val="24"/>
          <w:rtl/>
        </w:rPr>
        <w:t>بما يتماشى مع الهدف 15 من الإطار</w:t>
      </w:r>
      <w:r w:rsidR="00821431" w:rsidRPr="00C44DAA">
        <w:rPr>
          <w:rFonts w:eastAsia="MS Mincho" w:cs="Simplified Arabic"/>
          <w:sz w:val="24"/>
          <w:szCs w:val="24"/>
          <w:rtl/>
        </w:rPr>
        <w:t>؛</w:t>
      </w:r>
    </w:p>
    <w:p w14:paraId="3EB06B3B" w14:textId="6F77F4D9" w:rsidR="00821431" w:rsidRPr="00C44DAA" w:rsidRDefault="00A318EF" w:rsidP="00800010">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Pr>
          <w:rFonts w:eastAsia="MS Mincho" w:cs="Simplified Arabic" w:hint="cs"/>
          <w:sz w:val="24"/>
          <w:szCs w:val="24"/>
          <w:rtl/>
        </w:rPr>
        <w:t>(ب)</w:t>
      </w:r>
      <w:r>
        <w:rPr>
          <w:rFonts w:eastAsia="MS Mincho" w:cs="Simplified Arabic"/>
          <w:sz w:val="24"/>
          <w:szCs w:val="24"/>
          <w:rtl/>
        </w:rPr>
        <w:tab/>
      </w:r>
      <w:r w:rsidR="00821431" w:rsidRPr="00C44DAA">
        <w:rPr>
          <w:rFonts w:eastAsia="MS Mincho" w:cs="Simplified Arabic"/>
          <w:sz w:val="24"/>
          <w:szCs w:val="24"/>
          <w:rtl/>
        </w:rPr>
        <w:t xml:space="preserve">استخدام هذه المعلومات لوضع استراتيجيات توجه عملية صنع القرار والإجراءات الرامية إلى </w:t>
      </w:r>
      <w:r w:rsidR="00821431" w:rsidRPr="00C44DAA">
        <w:rPr>
          <w:rFonts w:eastAsia="MS Mincho" w:cs="Simplified Arabic" w:hint="cs"/>
          <w:sz w:val="24"/>
          <w:szCs w:val="24"/>
          <w:rtl/>
        </w:rPr>
        <w:t>التصدي ل</w:t>
      </w:r>
      <w:r w:rsidR="00821431" w:rsidRPr="00C44DAA">
        <w:rPr>
          <w:rFonts w:eastAsia="MS Mincho" w:cs="Simplified Arabic"/>
          <w:sz w:val="24"/>
          <w:szCs w:val="24"/>
          <w:rtl/>
        </w:rPr>
        <w:t xml:space="preserve">لمخاطر، واغتنام الفرص، وتحسين </w:t>
      </w:r>
      <w:r w:rsidR="00821431" w:rsidRPr="00C44DAA">
        <w:rPr>
          <w:rFonts w:eastAsia="MS Mincho" w:cs="Simplified Arabic" w:hint="cs"/>
          <w:sz w:val="24"/>
          <w:szCs w:val="24"/>
          <w:rtl/>
        </w:rPr>
        <w:t>ال</w:t>
      </w:r>
      <w:r w:rsidR="00821431" w:rsidRPr="00C44DAA">
        <w:rPr>
          <w:rFonts w:eastAsia="MS Mincho" w:cs="Simplified Arabic"/>
          <w:sz w:val="24"/>
          <w:szCs w:val="24"/>
          <w:rtl/>
        </w:rPr>
        <w:t xml:space="preserve">نتائج </w:t>
      </w:r>
      <w:r w:rsidR="00821431" w:rsidRPr="00C44DAA">
        <w:rPr>
          <w:rFonts w:eastAsia="MS Mincho" w:cs="Simplified Arabic" w:hint="cs"/>
          <w:sz w:val="24"/>
          <w:szCs w:val="24"/>
          <w:rtl/>
        </w:rPr>
        <w:t>المتعلقة ب</w:t>
      </w:r>
      <w:r w:rsidR="00821431" w:rsidRPr="00C44DAA">
        <w:rPr>
          <w:rFonts w:eastAsia="MS Mincho" w:cs="Simplified Arabic"/>
          <w:sz w:val="24"/>
          <w:szCs w:val="24"/>
          <w:rtl/>
        </w:rPr>
        <w:t>التنوع البيولوجي، بما يتماشى مع الإطار؛</w:t>
      </w:r>
    </w:p>
    <w:p w14:paraId="110E8AF5" w14:textId="39C8405B" w:rsidR="00821431" w:rsidRPr="00C44DAA" w:rsidRDefault="00800010"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Pr>
          <w:rFonts w:eastAsia="MS Mincho" w:cs="Simplified Arabic" w:hint="cs"/>
          <w:sz w:val="24"/>
          <w:szCs w:val="24"/>
          <w:rtl/>
        </w:rPr>
        <w:t>(ج)</w:t>
      </w:r>
      <w:r>
        <w:rPr>
          <w:rFonts w:eastAsia="MS Mincho" w:cs="Simplified Arabic"/>
          <w:sz w:val="24"/>
          <w:szCs w:val="24"/>
          <w:lang w:val="en-US"/>
        </w:rPr>
        <w:tab/>
      </w:r>
      <w:r w:rsidR="00821431" w:rsidRPr="00C44DAA">
        <w:rPr>
          <w:rFonts w:eastAsia="MS Mincho" w:cs="Simplified Arabic"/>
          <w:sz w:val="24"/>
          <w:szCs w:val="24"/>
          <w:rtl/>
        </w:rPr>
        <w:t xml:space="preserve">تخصيص الأدوات الاقتصادية </w:t>
      </w:r>
      <w:r w:rsidR="00821431" w:rsidRPr="00E2567A">
        <w:rPr>
          <w:rFonts w:cs="Simplified Arabic"/>
          <w:sz w:val="24"/>
          <w:szCs w:val="24"/>
          <w:rtl/>
          <w:lang w:val="en-US"/>
        </w:rPr>
        <w:t>والحوافز</w:t>
      </w:r>
      <w:r w:rsidR="00821431" w:rsidRPr="00C44DAA">
        <w:rPr>
          <w:rFonts w:eastAsia="MS Mincho" w:cs="Simplified Arabic"/>
          <w:sz w:val="24"/>
          <w:szCs w:val="24"/>
          <w:rtl/>
        </w:rPr>
        <w:t xml:space="preserve"> المالية التي تعزز استعادة التنوع البيولوجي وحفظه واستخدامه المستدام، والمشاركة فيها والاستفادة منها، مع تثبيط الأنشطة الضارة؛</w:t>
      </w:r>
    </w:p>
    <w:p w14:paraId="2C2B5473" w14:textId="3618CAB4" w:rsidR="0045183A" w:rsidRDefault="00821431"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tl/>
        </w:rPr>
      </w:pPr>
      <w:r w:rsidRPr="00C44DAA">
        <w:rPr>
          <w:rFonts w:eastAsia="MS Mincho" w:cs="Simplified Arabic"/>
          <w:sz w:val="24"/>
          <w:szCs w:val="24"/>
          <w:rtl/>
        </w:rPr>
        <w:t>(د)</w:t>
      </w:r>
      <w:r w:rsidR="00E2567A">
        <w:rPr>
          <w:rFonts w:eastAsia="MS Mincho" w:cs="Simplified Arabic"/>
          <w:sz w:val="24"/>
          <w:szCs w:val="24"/>
          <w:rtl/>
        </w:rPr>
        <w:tab/>
      </w:r>
      <w:r w:rsidR="0045183A">
        <w:rPr>
          <w:rFonts w:eastAsia="MS Mincho" w:cs="Simplified Arabic" w:hint="cs"/>
          <w:sz w:val="24"/>
          <w:szCs w:val="24"/>
          <w:rtl/>
        </w:rPr>
        <w:t>التقاسم العادل والمنصف</w:t>
      </w:r>
      <w:r w:rsidR="0045183A" w:rsidRPr="0045183A">
        <w:rPr>
          <w:rFonts w:eastAsia="MS Mincho" w:cs="Simplified Arabic"/>
          <w:sz w:val="24"/>
          <w:szCs w:val="24"/>
          <w:rtl/>
        </w:rPr>
        <w:t xml:space="preserve"> </w:t>
      </w:r>
      <w:r w:rsidR="0045183A">
        <w:rPr>
          <w:rFonts w:eastAsia="MS Mincho" w:cs="Simplified Arabic" w:hint="cs"/>
          <w:sz w:val="24"/>
          <w:szCs w:val="24"/>
          <w:rtl/>
        </w:rPr>
        <w:t>ل</w:t>
      </w:r>
      <w:r w:rsidR="0045183A" w:rsidRPr="0045183A">
        <w:rPr>
          <w:rFonts w:eastAsia="MS Mincho" w:cs="Simplified Arabic"/>
          <w:sz w:val="24"/>
          <w:szCs w:val="24"/>
          <w:rtl/>
        </w:rPr>
        <w:t>لمنافع الناشئة عن استخدام الموارد الجينية و</w:t>
      </w:r>
      <w:r w:rsidR="0045183A">
        <w:rPr>
          <w:rFonts w:eastAsia="MS Mincho" w:cs="Simplified Arabic" w:hint="cs"/>
          <w:sz w:val="24"/>
          <w:szCs w:val="24"/>
          <w:rtl/>
        </w:rPr>
        <w:t xml:space="preserve">عن </w:t>
      </w:r>
      <w:r w:rsidR="0045183A" w:rsidRPr="0045183A">
        <w:rPr>
          <w:rFonts w:eastAsia="MS Mincho" w:cs="Simplified Arabic"/>
          <w:sz w:val="24"/>
          <w:szCs w:val="24"/>
          <w:rtl/>
        </w:rPr>
        <w:t xml:space="preserve">معلومات التسلسل الرقمي </w:t>
      </w:r>
      <w:r w:rsidR="0045183A">
        <w:rPr>
          <w:rFonts w:eastAsia="MS Mincho" w:cs="Simplified Arabic" w:hint="cs"/>
          <w:sz w:val="24"/>
          <w:szCs w:val="24"/>
          <w:rtl/>
        </w:rPr>
        <w:t>بشأن</w:t>
      </w:r>
      <w:r w:rsidR="0045183A" w:rsidRPr="0045183A">
        <w:rPr>
          <w:rFonts w:eastAsia="MS Mincho" w:cs="Simplified Arabic"/>
          <w:sz w:val="24"/>
          <w:szCs w:val="24"/>
          <w:rtl/>
        </w:rPr>
        <w:t xml:space="preserve"> الموارد الجينية،</w:t>
      </w:r>
      <w:r w:rsidR="00B93BC5">
        <w:rPr>
          <w:rFonts w:eastAsia="MS Mincho" w:cs="Simplified Arabic" w:hint="cs"/>
          <w:sz w:val="24"/>
          <w:szCs w:val="24"/>
          <w:rtl/>
        </w:rPr>
        <w:t xml:space="preserve"> </w:t>
      </w:r>
      <w:r w:rsidR="00B93BC5">
        <w:rPr>
          <w:rFonts w:eastAsia="MS Mincho" w:cs="Simplified Arabic" w:hint="cs"/>
          <w:sz w:val="24"/>
          <w:szCs w:val="24"/>
          <w:rtl/>
          <w:lang w:bidi="ar-SY"/>
        </w:rPr>
        <w:t>حيثما ينطبق،</w:t>
      </w:r>
      <w:r w:rsidR="0045183A" w:rsidRPr="0045183A">
        <w:rPr>
          <w:rFonts w:eastAsia="MS Mincho" w:cs="Simplified Arabic"/>
          <w:sz w:val="24"/>
          <w:szCs w:val="24"/>
          <w:rtl/>
        </w:rPr>
        <w:t xml:space="preserve"> </w:t>
      </w:r>
      <w:r w:rsidR="0045183A">
        <w:rPr>
          <w:rFonts w:eastAsia="MS Mincho" w:cs="Simplified Arabic" w:hint="cs"/>
          <w:sz w:val="24"/>
          <w:szCs w:val="24"/>
          <w:rtl/>
        </w:rPr>
        <w:t>فضلا عن تلك الناشئة</w:t>
      </w:r>
      <w:r w:rsidR="0045183A" w:rsidRPr="0045183A">
        <w:rPr>
          <w:rFonts w:eastAsia="MS Mincho" w:cs="Simplified Arabic"/>
          <w:sz w:val="24"/>
          <w:szCs w:val="24"/>
          <w:rtl/>
        </w:rPr>
        <w:t xml:space="preserve"> عن المعارف التقليدية المرتبطة بالموارد الجينية، </w:t>
      </w:r>
      <w:r w:rsidR="0045183A">
        <w:rPr>
          <w:rFonts w:eastAsia="MS Mincho" w:cs="Simplified Arabic" w:hint="cs"/>
          <w:sz w:val="24"/>
          <w:szCs w:val="24"/>
          <w:rtl/>
        </w:rPr>
        <w:t>بما يتماشى مع</w:t>
      </w:r>
      <w:r w:rsidR="0045183A" w:rsidRPr="0045183A">
        <w:rPr>
          <w:rFonts w:eastAsia="MS Mincho" w:cs="Simplified Arabic"/>
          <w:sz w:val="24"/>
          <w:szCs w:val="24"/>
          <w:rtl/>
        </w:rPr>
        <w:t xml:space="preserve"> الصكوك </w:t>
      </w:r>
      <w:r w:rsidR="00B93BC5">
        <w:rPr>
          <w:rFonts w:eastAsia="MS Mincho" w:cs="Simplified Arabic" w:hint="cs"/>
          <w:sz w:val="24"/>
          <w:szCs w:val="24"/>
          <w:rtl/>
        </w:rPr>
        <w:t>الوطنية و</w:t>
      </w:r>
      <w:r w:rsidR="0045183A" w:rsidRPr="0045183A">
        <w:rPr>
          <w:rFonts w:eastAsia="MS Mincho" w:cs="Simplified Arabic"/>
          <w:sz w:val="24"/>
          <w:szCs w:val="24"/>
          <w:rtl/>
        </w:rPr>
        <w:t xml:space="preserve">الدولية المعمول بها بشأن </w:t>
      </w:r>
      <w:r w:rsidR="0045183A">
        <w:rPr>
          <w:rFonts w:eastAsia="MS Mincho" w:cs="Simplified Arabic" w:hint="cs"/>
          <w:sz w:val="24"/>
          <w:szCs w:val="24"/>
          <w:rtl/>
        </w:rPr>
        <w:t>الحصول</w:t>
      </w:r>
      <w:r w:rsidR="0045183A" w:rsidRPr="0045183A">
        <w:rPr>
          <w:rFonts w:eastAsia="MS Mincho" w:cs="Simplified Arabic"/>
          <w:sz w:val="24"/>
          <w:szCs w:val="24"/>
          <w:rtl/>
        </w:rPr>
        <w:t xml:space="preserve"> وتقاسم المنافع،</w:t>
      </w:r>
      <w:r w:rsidR="00B93BC5" w:rsidRPr="00B93BC5">
        <w:rPr>
          <w:rtl/>
        </w:rPr>
        <w:t xml:space="preserve"> </w:t>
      </w:r>
      <w:r w:rsidR="00B93BC5" w:rsidRPr="00B93BC5">
        <w:rPr>
          <w:rFonts w:eastAsia="MS Mincho" w:cs="Simplified Arabic"/>
          <w:sz w:val="24"/>
          <w:szCs w:val="24"/>
          <w:rtl/>
        </w:rPr>
        <w:t xml:space="preserve">-حسب الاقتضاء-، ودون الإخلال بنطاق وآليات العمل </w:t>
      </w:r>
      <w:r w:rsidR="00B93BC5">
        <w:rPr>
          <w:rFonts w:eastAsia="MS Mincho" w:cs="Simplified Arabic" w:hint="cs"/>
          <w:sz w:val="24"/>
          <w:szCs w:val="24"/>
          <w:rtl/>
        </w:rPr>
        <w:t>ال</w:t>
      </w:r>
      <w:r w:rsidR="00B93BC5" w:rsidRPr="00B93BC5">
        <w:rPr>
          <w:rFonts w:eastAsia="MS Mincho" w:cs="Simplified Arabic"/>
          <w:sz w:val="24"/>
          <w:szCs w:val="24"/>
          <w:rtl/>
        </w:rPr>
        <w:t xml:space="preserve">متعددة الأطراف التي أُنشئت بموجب </w:t>
      </w:r>
      <w:r w:rsidR="00B93BC5">
        <w:rPr>
          <w:rFonts w:eastAsia="MS Mincho" w:cs="Simplified Arabic" w:hint="cs"/>
          <w:sz w:val="24"/>
          <w:szCs w:val="24"/>
          <w:rtl/>
        </w:rPr>
        <w:t>المقرر</w:t>
      </w:r>
      <w:r w:rsidR="00B93BC5" w:rsidRPr="00B93BC5">
        <w:rPr>
          <w:rFonts w:eastAsia="MS Mincho" w:cs="Simplified Arabic"/>
          <w:sz w:val="24"/>
          <w:szCs w:val="24"/>
          <w:rtl/>
        </w:rPr>
        <w:t xml:space="preserve"> </w:t>
      </w:r>
      <w:hyperlink r:id="rId20" w:history="1">
        <w:r w:rsidR="00B93BC5" w:rsidRPr="00B93BC5">
          <w:rPr>
            <w:rStyle w:val="Hyperlink"/>
            <w:rFonts w:eastAsia="MS Mincho" w:cs="Simplified Arabic"/>
            <w:sz w:val="24"/>
            <w:szCs w:val="24"/>
            <w:rtl/>
          </w:rPr>
          <w:t>16/2</w:t>
        </w:r>
      </w:hyperlink>
      <w:r w:rsidR="00B93BC5" w:rsidRPr="00B93BC5">
        <w:rPr>
          <w:rFonts w:eastAsia="MS Mincho" w:cs="Simplified Arabic"/>
          <w:sz w:val="24"/>
          <w:szCs w:val="24"/>
          <w:rtl/>
        </w:rPr>
        <w:t xml:space="preserve"> الصادر في 1 نوفمبر</w:t>
      </w:r>
      <w:r w:rsidR="00B93BC5">
        <w:rPr>
          <w:rFonts w:eastAsia="MS Mincho" w:cs="Simplified Arabic"/>
          <w:sz w:val="24"/>
          <w:szCs w:val="24"/>
        </w:rPr>
        <w:t>/</w:t>
      </w:r>
      <w:r w:rsidR="00B93BC5">
        <w:rPr>
          <w:rFonts w:eastAsia="MS Mincho" w:cs="Simplified Arabic" w:hint="cs"/>
          <w:sz w:val="24"/>
          <w:szCs w:val="24"/>
          <w:rtl/>
          <w:lang w:bidi="ar-SY"/>
        </w:rPr>
        <w:t>تشرين الثاني</w:t>
      </w:r>
      <w:r w:rsidR="00B93BC5" w:rsidRPr="00B93BC5">
        <w:rPr>
          <w:rFonts w:eastAsia="MS Mincho" w:cs="Simplified Arabic"/>
          <w:sz w:val="24"/>
          <w:szCs w:val="24"/>
          <w:rtl/>
        </w:rPr>
        <w:t xml:space="preserve"> 2024،</w:t>
      </w:r>
      <w:r w:rsidR="0045183A" w:rsidRPr="0045183A">
        <w:rPr>
          <w:rFonts w:eastAsia="MS Mincho" w:cs="Simplified Arabic"/>
          <w:sz w:val="24"/>
          <w:szCs w:val="24"/>
          <w:rtl/>
        </w:rPr>
        <w:t xml:space="preserve"> وبما يتوافق مع الهدف 13 من الإطار؛</w:t>
      </w:r>
    </w:p>
    <w:p w14:paraId="677A2398" w14:textId="55B0BD73" w:rsidR="00821431" w:rsidRPr="00C44DAA" w:rsidRDefault="00A7644A"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sidRPr="00A7644A">
        <w:rPr>
          <w:rFonts w:asciiTheme="majorBidi" w:eastAsia="MS Mincho" w:hAnsiTheme="majorBidi" w:cstheme="majorBidi"/>
          <w:sz w:val="24"/>
          <w:szCs w:val="24"/>
          <w:lang w:val="en-US"/>
        </w:rPr>
        <w:t>11</w:t>
      </w:r>
      <w:r w:rsidRPr="00A7644A">
        <w:rPr>
          <w:rFonts w:asciiTheme="majorBidi" w:eastAsia="MS Mincho" w:hAnsiTheme="majorBidi" w:cstheme="majorBidi"/>
          <w:sz w:val="24"/>
          <w:szCs w:val="24"/>
          <w:rtl/>
          <w:lang w:val="en-US"/>
        </w:rPr>
        <w:t>-</w:t>
      </w:r>
      <w:r>
        <w:rPr>
          <w:rFonts w:eastAsia="MS Mincho" w:cs="Simplified Arabic"/>
          <w:i/>
          <w:iCs/>
          <w:sz w:val="24"/>
          <w:szCs w:val="24"/>
          <w:rtl/>
          <w:lang w:val="en-US"/>
        </w:rPr>
        <w:tab/>
      </w:r>
      <w:r w:rsidR="00821431" w:rsidRPr="00C44DAA">
        <w:rPr>
          <w:rFonts w:eastAsia="MS Mincho" w:cs="Simplified Arabic"/>
          <w:i/>
          <w:iCs/>
          <w:sz w:val="24"/>
          <w:szCs w:val="24"/>
          <w:rtl/>
        </w:rPr>
        <w:t>يدعو</w:t>
      </w:r>
      <w:r w:rsidR="00821431" w:rsidRPr="00C44DAA">
        <w:rPr>
          <w:rFonts w:eastAsia="MS Mincho" w:cs="Simplified Arabic"/>
          <w:sz w:val="24"/>
          <w:szCs w:val="24"/>
          <w:rtl/>
        </w:rPr>
        <w:t xml:space="preserve"> الأطراف</w:t>
      </w:r>
      <w:r w:rsidR="00821431" w:rsidRPr="00C44DAA">
        <w:rPr>
          <w:rFonts w:eastAsia="MS Mincho" w:cs="Simplified Arabic" w:hint="cs"/>
          <w:sz w:val="24"/>
          <w:szCs w:val="24"/>
          <w:rtl/>
        </w:rPr>
        <w:t xml:space="preserve">، </w:t>
      </w:r>
      <w:r w:rsidR="00821431" w:rsidRPr="00C44DAA">
        <w:rPr>
          <w:rFonts w:cs="Simplified Arabic" w:hint="cs"/>
          <w:sz w:val="24"/>
          <w:szCs w:val="24"/>
          <w:rtl/>
          <w:lang w:val="en-US"/>
        </w:rPr>
        <w:t>والحكومات</w:t>
      </w:r>
      <w:r w:rsidR="00821431" w:rsidRPr="00C44DAA">
        <w:rPr>
          <w:rFonts w:eastAsia="MS Mincho" w:cs="Simplified Arabic" w:hint="cs"/>
          <w:sz w:val="24"/>
          <w:szCs w:val="24"/>
          <w:rtl/>
        </w:rPr>
        <w:t xml:space="preserve"> </w:t>
      </w:r>
      <w:r w:rsidR="00821431" w:rsidRPr="00E2567A">
        <w:rPr>
          <w:rFonts w:cs="Simplified Arabic" w:hint="cs"/>
          <w:sz w:val="24"/>
          <w:szCs w:val="24"/>
          <w:rtl/>
          <w:lang w:val="en-US"/>
        </w:rPr>
        <w:t>الأخرى</w:t>
      </w:r>
      <w:r w:rsidR="00821431" w:rsidRPr="00C44DAA">
        <w:rPr>
          <w:rFonts w:eastAsia="MS Mincho" w:cs="Simplified Arabic" w:hint="cs"/>
          <w:sz w:val="24"/>
          <w:szCs w:val="24"/>
          <w:rtl/>
        </w:rPr>
        <w:t>،</w:t>
      </w:r>
      <w:r w:rsidR="00821431" w:rsidRPr="00C44DAA">
        <w:rPr>
          <w:rFonts w:eastAsia="MS Mincho" w:cs="Simplified Arabic"/>
          <w:sz w:val="24"/>
          <w:szCs w:val="24"/>
          <w:rtl/>
        </w:rPr>
        <w:t xml:space="preserve"> والمنظمات ذات الصلة </w:t>
      </w:r>
      <w:r w:rsidR="00821431" w:rsidRPr="00C44DAA">
        <w:rPr>
          <w:rFonts w:eastAsia="MS Mincho" w:cs="Simplified Arabic" w:hint="cs"/>
          <w:sz w:val="24"/>
          <w:szCs w:val="24"/>
          <w:rtl/>
        </w:rPr>
        <w:t>إلى ا</w:t>
      </w:r>
      <w:r w:rsidR="00821431" w:rsidRPr="00C44DAA">
        <w:rPr>
          <w:rFonts w:eastAsia="MS Mincho" w:cs="Simplified Arabic"/>
          <w:sz w:val="24"/>
          <w:szCs w:val="24"/>
          <w:rtl/>
        </w:rPr>
        <w:t xml:space="preserve">لمشاركة، عند الاقتضاء، في عمليات </w:t>
      </w:r>
      <w:r w:rsidR="00821431" w:rsidRPr="00C44DAA">
        <w:rPr>
          <w:rFonts w:eastAsia="MS Mincho" w:cs="Simplified Arabic" w:hint="cs"/>
          <w:sz w:val="24"/>
          <w:szCs w:val="24"/>
          <w:rtl/>
        </w:rPr>
        <w:t>الاستعراض</w:t>
      </w:r>
      <w:r w:rsidR="00821431" w:rsidRPr="00C44DAA">
        <w:rPr>
          <w:rFonts w:eastAsia="MS Mincho" w:cs="Simplified Arabic"/>
          <w:sz w:val="24"/>
          <w:szCs w:val="24"/>
          <w:rtl/>
        </w:rPr>
        <w:t xml:space="preserve"> </w:t>
      </w:r>
      <w:r w:rsidR="00821431" w:rsidRPr="00C44DAA">
        <w:rPr>
          <w:rFonts w:eastAsia="MS Mincho" w:cs="Simplified Arabic" w:hint="cs"/>
          <w:sz w:val="24"/>
          <w:szCs w:val="24"/>
          <w:rtl/>
        </w:rPr>
        <w:t>المتعلقة ب</w:t>
      </w:r>
      <w:r w:rsidR="00821431" w:rsidRPr="00C44DAA">
        <w:rPr>
          <w:rFonts w:eastAsia="MS Mincho" w:cs="Simplified Arabic"/>
          <w:sz w:val="24"/>
          <w:szCs w:val="24"/>
          <w:rtl/>
        </w:rPr>
        <w:t>إعداد التقييمات والمخرجات</w:t>
      </w:r>
      <w:r w:rsidR="00821431" w:rsidRPr="00C44DAA">
        <w:rPr>
          <w:rFonts w:eastAsia="MS Mincho" w:cs="Simplified Arabic" w:hint="cs"/>
          <w:sz w:val="24"/>
          <w:szCs w:val="24"/>
          <w:rtl/>
        </w:rPr>
        <w:t xml:space="preserve"> الأخرى </w:t>
      </w:r>
      <w:r w:rsidR="00821431" w:rsidRPr="00A12B56">
        <w:rPr>
          <w:rFonts w:cs="Simplified Arabic"/>
          <w:sz w:val="24"/>
          <w:szCs w:val="24"/>
          <w:rtl/>
          <w:lang w:val="en-US"/>
        </w:rPr>
        <w:t>الخاصة</w:t>
      </w:r>
      <w:r w:rsidR="00821431" w:rsidRPr="00C44DAA">
        <w:rPr>
          <w:rFonts w:eastAsia="MS Mincho" w:cs="Simplified Arabic"/>
          <w:sz w:val="24"/>
          <w:szCs w:val="24"/>
          <w:rtl/>
        </w:rPr>
        <w:t xml:space="preserve"> بالمنبر</w:t>
      </w:r>
      <w:r w:rsidR="00821431" w:rsidRPr="00C44DAA">
        <w:rPr>
          <w:sz w:val="24"/>
          <w:szCs w:val="24"/>
          <w:rtl/>
        </w:rPr>
        <w:t xml:space="preserve"> </w:t>
      </w:r>
      <w:r w:rsidR="00821431" w:rsidRPr="00C44DAA">
        <w:rPr>
          <w:rFonts w:eastAsia="MS Mincho" w:cs="Simplified Arabic"/>
          <w:sz w:val="24"/>
          <w:szCs w:val="24"/>
          <w:rtl/>
        </w:rPr>
        <w:t xml:space="preserve">الحكومي الدولي للعلوم والسياسات المعني بالتنوع البيولوجي وخدمات النظم </w:t>
      </w:r>
      <w:proofErr w:type="gramStart"/>
      <w:r w:rsidR="00821431" w:rsidRPr="00C44DAA">
        <w:rPr>
          <w:rFonts w:eastAsia="MS Mincho" w:cs="Simplified Arabic"/>
          <w:sz w:val="24"/>
          <w:szCs w:val="24"/>
          <w:rtl/>
        </w:rPr>
        <w:t>الإيكولوجية؛</w:t>
      </w:r>
      <w:proofErr w:type="gramEnd"/>
    </w:p>
    <w:p w14:paraId="53B47E92" w14:textId="081A53A8" w:rsidR="00821431" w:rsidRPr="00C44DAA" w:rsidRDefault="00A7644A"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sidRPr="00A7644A">
        <w:rPr>
          <w:rFonts w:asciiTheme="majorBidi" w:eastAsia="MS Mincho" w:hAnsiTheme="majorBidi" w:cstheme="majorBidi"/>
          <w:sz w:val="24"/>
          <w:szCs w:val="24"/>
          <w:lang w:val="en-US"/>
        </w:rPr>
        <w:t>1</w:t>
      </w:r>
      <w:r>
        <w:rPr>
          <w:rFonts w:asciiTheme="majorBidi" w:eastAsia="MS Mincho" w:hAnsiTheme="majorBidi" w:cstheme="majorBidi"/>
          <w:sz w:val="24"/>
          <w:szCs w:val="24"/>
          <w:lang w:val="en-US"/>
        </w:rPr>
        <w:t>2</w:t>
      </w:r>
      <w:r w:rsidRPr="00A7644A">
        <w:rPr>
          <w:rFonts w:asciiTheme="majorBidi" w:eastAsia="MS Mincho" w:hAnsiTheme="majorBidi" w:cstheme="majorBidi"/>
          <w:sz w:val="24"/>
          <w:szCs w:val="24"/>
          <w:rtl/>
          <w:lang w:val="en-US"/>
        </w:rPr>
        <w:t>-</w:t>
      </w:r>
      <w:r>
        <w:rPr>
          <w:rFonts w:eastAsia="MS Mincho" w:cs="Simplified Arabic"/>
          <w:i/>
          <w:iCs/>
          <w:sz w:val="24"/>
          <w:szCs w:val="24"/>
          <w:rtl/>
          <w:lang w:val="en-US"/>
        </w:rPr>
        <w:tab/>
      </w:r>
      <w:r w:rsidR="00821431" w:rsidRPr="00C44DAA">
        <w:rPr>
          <w:rFonts w:cs="Simplified Arabic"/>
          <w:i/>
          <w:iCs/>
          <w:sz w:val="24"/>
          <w:szCs w:val="24"/>
          <w:rtl/>
          <w:lang w:val="en-US"/>
        </w:rPr>
        <w:t>يرحب</w:t>
      </w:r>
      <w:r w:rsidR="00821431" w:rsidRPr="00C44DAA">
        <w:rPr>
          <w:rFonts w:cs="Simplified Arabic"/>
          <w:sz w:val="24"/>
          <w:szCs w:val="24"/>
          <w:rtl/>
          <w:lang w:val="en-US"/>
        </w:rPr>
        <w:t xml:space="preserve"> بالموافقة على إجراء تقييم عالمي ثان للتنوع البيولوجي وخدمات النظم الإيكولوجية، سينظر فيه الاجتماع العام للمنبر الحكومي الدولي للعلوم والسياسات في مجال التنوع البيولوجي وخدمات النظم الإيكولوجية في </w:t>
      </w:r>
      <w:r w:rsidR="00821431" w:rsidRPr="00C44DAA">
        <w:rPr>
          <w:rFonts w:cs="Simplified Arabic" w:hint="cs"/>
          <w:sz w:val="24"/>
          <w:szCs w:val="24"/>
          <w:rtl/>
          <w:lang w:val="en-US"/>
        </w:rPr>
        <w:t>إحدى دوراته في المستقبل</w:t>
      </w:r>
      <w:r w:rsidR="00821431" w:rsidRPr="00C44DAA">
        <w:rPr>
          <w:rFonts w:cs="Simplified Arabic"/>
          <w:sz w:val="24"/>
          <w:szCs w:val="24"/>
          <w:rtl/>
          <w:lang w:val="en-US"/>
        </w:rPr>
        <w:t>؛</w:t>
      </w:r>
    </w:p>
    <w:p w14:paraId="4E6886A6" w14:textId="7507F778" w:rsidR="00821431" w:rsidRPr="00C44DAA" w:rsidRDefault="00A7644A"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sidRPr="00A7644A">
        <w:rPr>
          <w:rFonts w:asciiTheme="majorBidi" w:eastAsia="MS Mincho" w:hAnsiTheme="majorBidi" w:cstheme="majorBidi"/>
          <w:sz w:val="24"/>
          <w:szCs w:val="24"/>
          <w:lang w:val="en-US"/>
        </w:rPr>
        <w:t>1</w:t>
      </w:r>
      <w:r>
        <w:rPr>
          <w:rFonts w:asciiTheme="majorBidi" w:eastAsia="MS Mincho" w:hAnsiTheme="majorBidi" w:cstheme="majorBidi"/>
          <w:sz w:val="24"/>
          <w:szCs w:val="24"/>
          <w:lang w:val="en-US"/>
        </w:rPr>
        <w:t>3</w:t>
      </w:r>
      <w:r w:rsidRPr="00A7644A">
        <w:rPr>
          <w:rFonts w:asciiTheme="majorBidi" w:eastAsia="MS Mincho" w:hAnsiTheme="majorBidi" w:cstheme="majorBidi"/>
          <w:sz w:val="24"/>
          <w:szCs w:val="24"/>
          <w:rtl/>
          <w:lang w:val="en-US"/>
        </w:rPr>
        <w:t>-</w:t>
      </w:r>
      <w:r>
        <w:rPr>
          <w:rFonts w:eastAsia="MS Mincho" w:cs="Simplified Arabic"/>
          <w:i/>
          <w:iCs/>
          <w:sz w:val="24"/>
          <w:szCs w:val="24"/>
          <w:rtl/>
          <w:lang w:val="en-US"/>
        </w:rPr>
        <w:tab/>
      </w:r>
      <w:r w:rsidR="00821431" w:rsidRPr="00C44DAA">
        <w:rPr>
          <w:rFonts w:cs="Simplified Arabic"/>
          <w:i/>
          <w:iCs/>
          <w:sz w:val="24"/>
          <w:szCs w:val="24"/>
          <w:rtl/>
          <w:lang w:val="en-US"/>
        </w:rPr>
        <w:t>يشجع</w:t>
      </w:r>
      <w:r w:rsidR="00821431" w:rsidRPr="00C44DAA">
        <w:rPr>
          <w:rFonts w:cs="Simplified Arabic"/>
          <w:sz w:val="24"/>
          <w:szCs w:val="24"/>
          <w:rtl/>
          <w:lang w:val="en-US"/>
        </w:rPr>
        <w:t xml:space="preserve"> الأطراف والحكومات الأخرى والسلطات دون الوطنية والشعوب الأصلية والمجتمعات المحلية والنساء والشباب والمنظمات</w:t>
      </w:r>
      <w:r w:rsidR="00821431" w:rsidRPr="00C44DAA">
        <w:rPr>
          <w:rFonts w:cs="Simplified Arabic" w:hint="cs"/>
          <w:sz w:val="24"/>
          <w:szCs w:val="24"/>
          <w:rtl/>
          <w:lang w:val="en-US"/>
        </w:rPr>
        <w:t xml:space="preserve"> الأخرى ذات الصلة</w:t>
      </w:r>
      <w:r w:rsidR="00821431" w:rsidRPr="00C44DAA">
        <w:rPr>
          <w:rFonts w:cs="Simplified Arabic"/>
          <w:sz w:val="24"/>
          <w:szCs w:val="24"/>
          <w:rtl/>
          <w:lang w:val="en-US"/>
        </w:rPr>
        <w:t xml:space="preserve"> وأصحاب المصلحة</w:t>
      </w:r>
      <w:r w:rsidR="00821431" w:rsidRPr="00C44DAA">
        <w:rPr>
          <w:rFonts w:cs="Simplified Arabic" w:hint="cs"/>
          <w:sz w:val="24"/>
          <w:szCs w:val="24"/>
          <w:rtl/>
          <w:lang w:val="en-US"/>
        </w:rPr>
        <w:t xml:space="preserve"> الآخرين</w:t>
      </w:r>
      <w:r w:rsidR="00821431" w:rsidRPr="00C44DAA">
        <w:rPr>
          <w:rFonts w:cs="Simplified Arabic"/>
          <w:sz w:val="24"/>
          <w:szCs w:val="24"/>
          <w:rtl/>
          <w:lang w:val="en-US"/>
        </w:rPr>
        <w:t xml:space="preserve">، حسب الاقتضاء، على المشاركة في إعداد التقييم العالمي الثاني للتنوع البيولوجي وخدمات النظم الإيكولوجية، </w:t>
      </w:r>
      <w:r w:rsidR="00821431" w:rsidRPr="00C44DAA">
        <w:rPr>
          <w:rFonts w:cs="Simplified Arabic" w:hint="cs"/>
          <w:sz w:val="24"/>
          <w:szCs w:val="24"/>
          <w:rtl/>
          <w:lang w:val="en-US"/>
        </w:rPr>
        <w:t xml:space="preserve">لا سيما عمليات الاستعراض، </w:t>
      </w:r>
      <w:r w:rsidR="00821431" w:rsidRPr="00C44DAA">
        <w:rPr>
          <w:rFonts w:cs="Simplified Arabic"/>
          <w:sz w:val="24"/>
          <w:szCs w:val="24"/>
          <w:rtl/>
          <w:lang w:val="en-US"/>
        </w:rPr>
        <w:t xml:space="preserve">مع ملاحظة أهميته بالنسبة للعمل </w:t>
      </w:r>
      <w:proofErr w:type="spellStart"/>
      <w:r w:rsidR="00821431" w:rsidRPr="00C44DAA">
        <w:rPr>
          <w:rFonts w:cs="Simplified Arabic"/>
          <w:sz w:val="24"/>
          <w:szCs w:val="24"/>
          <w:rtl/>
          <w:lang w:val="en-US"/>
        </w:rPr>
        <w:t>المضطلع</w:t>
      </w:r>
      <w:proofErr w:type="spellEnd"/>
      <w:r w:rsidR="00821431" w:rsidRPr="00C44DAA">
        <w:rPr>
          <w:rFonts w:cs="Simplified Arabic"/>
          <w:sz w:val="24"/>
          <w:szCs w:val="24"/>
          <w:rtl/>
          <w:lang w:val="en-US"/>
        </w:rPr>
        <w:t xml:space="preserve"> به بموجب الاتفاقية</w:t>
      </w:r>
      <w:r w:rsidR="00821431" w:rsidRPr="00C44DAA">
        <w:rPr>
          <w:rFonts w:cs="Simplified Arabic" w:hint="cs"/>
          <w:sz w:val="24"/>
          <w:szCs w:val="24"/>
          <w:rtl/>
          <w:lang w:val="en-US"/>
        </w:rPr>
        <w:t xml:space="preserve"> وأنه سيكون أحد المدخلات العلمية الكبرى </w:t>
      </w:r>
      <w:r w:rsidR="00821431" w:rsidRPr="00C44DAA">
        <w:rPr>
          <w:rFonts w:cs="Simplified Arabic"/>
          <w:sz w:val="24"/>
          <w:szCs w:val="24"/>
          <w:rtl/>
          <w:lang w:val="en-US"/>
        </w:rPr>
        <w:t>للاستعراض العالمي للتقدم الجماعي المحرز في تنفيذ الإطار والذي سينظر فيه مؤتمر الأطراف في اجتماعه التاسع عشر؛</w:t>
      </w:r>
    </w:p>
    <w:p w14:paraId="1B025F74" w14:textId="4DADB393" w:rsidR="00821431" w:rsidRPr="00C44DAA" w:rsidRDefault="00821431"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lang w:val="en-US"/>
        </w:rPr>
      </w:pPr>
      <w:r w:rsidRPr="00C44DAA">
        <w:rPr>
          <w:rFonts w:cs="Simplified Arabic" w:hint="cs"/>
          <w:sz w:val="24"/>
          <w:szCs w:val="24"/>
          <w:rtl/>
          <w:lang w:val="en-US"/>
        </w:rPr>
        <w:t>14-</w:t>
      </w:r>
      <w:r w:rsidRPr="00C44DAA">
        <w:rPr>
          <w:rFonts w:cs="Simplified Arabic"/>
          <w:sz w:val="24"/>
          <w:szCs w:val="24"/>
          <w:rtl/>
          <w:lang w:val="en-US"/>
        </w:rPr>
        <w:tab/>
      </w:r>
      <w:r w:rsidRPr="00C44DAA">
        <w:rPr>
          <w:rFonts w:cs="Simplified Arabic" w:hint="cs"/>
          <w:sz w:val="24"/>
          <w:szCs w:val="24"/>
          <w:rtl/>
          <w:lang w:val="en-US"/>
        </w:rPr>
        <w:t xml:space="preserve"> </w:t>
      </w:r>
      <w:r w:rsidRPr="00C44DAA">
        <w:rPr>
          <w:rFonts w:cs="Simplified Arabic" w:hint="cs"/>
          <w:i/>
          <w:iCs/>
          <w:sz w:val="24"/>
          <w:szCs w:val="24"/>
          <w:rtl/>
          <w:lang w:val="en-US"/>
        </w:rPr>
        <w:t xml:space="preserve">يطلب </w:t>
      </w:r>
      <w:r w:rsidRPr="00C44DAA">
        <w:rPr>
          <w:rFonts w:cs="Simplified Arabic" w:hint="cs"/>
          <w:sz w:val="24"/>
          <w:szCs w:val="24"/>
          <w:rtl/>
          <w:lang w:val="en-US"/>
        </w:rPr>
        <w:t>إلى الأمينة التنفيذية للاتفاقية ما يلي:</w:t>
      </w:r>
    </w:p>
    <w:p w14:paraId="4514B41D" w14:textId="16DFF38B" w:rsidR="00821431" w:rsidRPr="00B7256D" w:rsidRDefault="00821431" w:rsidP="00B7256D">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C44DAA">
        <w:rPr>
          <w:rFonts w:cs="Simplified Arabic" w:hint="cs"/>
          <w:sz w:val="24"/>
          <w:szCs w:val="24"/>
          <w:rtl/>
          <w:lang w:val="en-US"/>
        </w:rPr>
        <w:t>(أ)</w:t>
      </w:r>
      <w:r w:rsidRPr="00C44DAA">
        <w:rPr>
          <w:rFonts w:cs="Simplified Arabic"/>
          <w:sz w:val="24"/>
          <w:szCs w:val="24"/>
          <w:rtl/>
          <w:lang w:val="en-US"/>
        </w:rPr>
        <w:tab/>
      </w:r>
      <w:r w:rsidR="00B7256D" w:rsidRPr="00B7256D">
        <w:rPr>
          <w:rFonts w:cs="Simplified Arabic"/>
          <w:sz w:val="24"/>
          <w:szCs w:val="24"/>
          <w:rtl/>
          <w:lang w:val="en-US"/>
        </w:rPr>
        <w:t>رهنا بتوافر الموارد، دعوة الأطراف والحكومات الأخرى والمجموعات الرئيسية وأصحاب المصلحة المعنيين الآخرين، حسب الاقتضاء</w:t>
      </w:r>
      <w:r w:rsidRPr="00B7256D">
        <w:rPr>
          <w:rFonts w:cs="Simplified Arabic"/>
          <w:sz w:val="24"/>
          <w:szCs w:val="24"/>
          <w:rtl/>
          <w:lang w:val="en-US"/>
        </w:rPr>
        <w:t>، إلى تقديم آرائهم وخبراتهم بشأن تنفيذ نهجيْ التغيير التحويلي والترابط عند تنفيذ الإطار، وتجميع تلك المعلومات وإتاحتها للهيئة الفرعية</w:t>
      </w:r>
      <w:r w:rsidRPr="00B7256D">
        <w:rPr>
          <w:rFonts w:cs="Simplified Arabic" w:hint="cs"/>
          <w:sz w:val="24"/>
          <w:szCs w:val="24"/>
          <w:rtl/>
          <w:lang w:val="en-US"/>
        </w:rPr>
        <w:t xml:space="preserve"> للمشورة العلمية والتقنية والتكنولوجية</w:t>
      </w:r>
      <w:r w:rsidRPr="00B7256D">
        <w:rPr>
          <w:rFonts w:cs="Simplified Arabic"/>
          <w:sz w:val="24"/>
          <w:szCs w:val="24"/>
          <w:rtl/>
          <w:lang w:val="en-US"/>
        </w:rPr>
        <w:t xml:space="preserve"> في اجتماع يُعقد قبل الاجتماع الثامن عشر لمؤتمر الأطراف؛</w:t>
      </w:r>
    </w:p>
    <w:p w14:paraId="69C8C4CD" w14:textId="398659B4" w:rsidR="00B7256D" w:rsidRDefault="00821431"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C44DAA">
        <w:rPr>
          <w:rFonts w:cs="Simplified Arabic" w:hint="cs"/>
          <w:sz w:val="24"/>
          <w:szCs w:val="24"/>
          <w:rtl/>
          <w:lang w:val="en-US"/>
        </w:rPr>
        <w:t>(ب)</w:t>
      </w:r>
      <w:r w:rsidRPr="00C44DAA">
        <w:rPr>
          <w:rFonts w:cs="Simplified Arabic"/>
          <w:sz w:val="24"/>
          <w:szCs w:val="24"/>
          <w:rtl/>
          <w:lang w:val="en-US"/>
        </w:rPr>
        <w:tab/>
      </w:r>
      <w:r w:rsidR="00B7256D">
        <w:rPr>
          <w:rFonts w:cs="Simplified Arabic" w:hint="cs"/>
          <w:sz w:val="24"/>
          <w:szCs w:val="24"/>
          <w:rtl/>
          <w:lang w:val="en-US"/>
        </w:rPr>
        <w:t xml:space="preserve">الأخذ بعين </w:t>
      </w:r>
      <w:r w:rsidR="00B7256D" w:rsidRPr="00B7256D">
        <w:rPr>
          <w:rFonts w:cs="Simplified Arabic"/>
          <w:sz w:val="24"/>
          <w:szCs w:val="24"/>
          <w:rtl/>
          <w:lang w:val="en-US"/>
        </w:rPr>
        <w:t xml:space="preserve">الاعتبار نتائج </w:t>
      </w:r>
      <w:r w:rsidR="00CC3265">
        <w:rPr>
          <w:rFonts w:cs="Simplified Arabic" w:hint="cs"/>
          <w:sz w:val="24"/>
          <w:szCs w:val="24"/>
          <w:rtl/>
          <w:lang w:val="en-US"/>
        </w:rPr>
        <w:t>تقييمات</w:t>
      </w:r>
      <w:r w:rsidR="00B7256D">
        <w:rPr>
          <w:rFonts w:cs="Simplified Arabic" w:hint="cs"/>
          <w:sz w:val="24"/>
          <w:szCs w:val="24"/>
          <w:rtl/>
          <w:lang w:val="en-US"/>
        </w:rPr>
        <w:t xml:space="preserve"> الترابط </w:t>
      </w:r>
      <w:r w:rsidR="00B7256D" w:rsidRPr="00B7256D">
        <w:rPr>
          <w:rFonts w:cs="Simplified Arabic"/>
          <w:sz w:val="24"/>
          <w:szCs w:val="24"/>
          <w:rtl/>
          <w:lang w:val="en-US"/>
        </w:rPr>
        <w:t xml:space="preserve">والتغيير التحويلي </w:t>
      </w:r>
      <w:r w:rsidR="00B7256D">
        <w:rPr>
          <w:rFonts w:cs="Simplified Arabic" w:hint="cs"/>
          <w:sz w:val="24"/>
          <w:szCs w:val="24"/>
          <w:rtl/>
          <w:lang w:val="en-US"/>
        </w:rPr>
        <w:t>و</w:t>
      </w:r>
      <w:r w:rsidR="00B7256D" w:rsidRPr="00B7256D">
        <w:rPr>
          <w:rFonts w:cs="Simplified Arabic"/>
          <w:sz w:val="24"/>
          <w:szCs w:val="24"/>
          <w:rtl/>
          <w:lang w:val="en-US"/>
        </w:rPr>
        <w:t>الأعمال</w:t>
      </w:r>
      <w:r w:rsidR="00B7256D">
        <w:rPr>
          <w:rFonts w:cs="Simplified Arabic" w:hint="cs"/>
          <w:sz w:val="24"/>
          <w:szCs w:val="24"/>
          <w:rtl/>
          <w:lang w:val="en-US"/>
        </w:rPr>
        <w:t xml:space="preserve"> التجارية</w:t>
      </w:r>
      <w:r w:rsidR="00B7256D" w:rsidRPr="00B7256D">
        <w:rPr>
          <w:rFonts w:cs="Simplified Arabic"/>
          <w:sz w:val="24"/>
          <w:szCs w:val="24"/>
          <w:rtl/>
          <w:lang w:val="en-US"/>
        </w:rPr>
        <w:t xml:space="preserve"> والتنوع البيولوجي في </w:t>
      </w:r>
      <w:r w:rsidR="00B7256D">
        <w:rPr>
          <w:rFonts w:cs="Simplified Arabic" w:hint="cs"/>
          <w:sz w:val="24"/>
          <w:szCs w:val="24"/>
          <w:rtl/>
          <w:lang w:val="en-US"/>
        </w:rPr>
        <w:t>الأعمال</w:t>
      </w:r>
      <w:r w:rsidR="00B7256D" w:rsidRPr="00B7256D">
        <w:rPr>
          <w:rFonts w:cs="Simplified Arabic"/>
          <w:sz w:val="24"/>
          <w:szCs w:val="24"/>
          <w:rtl/>
          <w:lang w:val="en-US"/>
        </w:rPr>
        <w:t xml:space="preserve"> ذات الصلة </w:t>
      </w:r>
      <w:proofErr w:type="spellStart"/>
      <w:r w:rsidR="00B7256D">
        <w:rPr>
          <w:rFonts w:cs="Simplified Arabic" w:hint="cs"/>
          <w:sz w:val="24"/>
          <w:szCs w:val="24"/>
          <w:rtl/>
          <w:lang w:val="en-US"/>
        </w:rPr>
        <w:t>المضطلع</w:t>
      </w:r>
      <w:proofErr w:type="spellEnd"/>
      <w:r w:rsidR="00B7256D" w:rsidRPr="00B7256D">
        <w:rPr>
          <w:rFonts w:cs="Simplified Arabic"/>
          <w:sz w:val="24"/>
          <w:szCs w:val="24"/>
          <w:rtl/>
          <w:lang w:val="en-US"/>
        </w:rPr>
        <w:t xml:space="preserve"> بها بموجب الاتفاقية، بما في ذلك عند وضع </w:t>
      </w:r>
      <w:r w:rsidR="00B7256D">
        <w:rPr>
          <w:rFonts w:cs="Simplified Arabic" w:hint="cs"/>
          <w:sz w:val="24"/>
          <w:szCs w:val="24"/>
          <w:rtl/>
          <w:lang w:val="en-US"/>
        </w:rPr>
        <w:t>توجيهات</w:t>
      </w:r>
      <w:r w:rsidR="00B7256D" w:rsidRPr="00B7256D">
        <w:rPr>
          <w:rFonts w:cs="Simplified Arabic"/>
          <w:sz w:val="24"/>
          <w:szCs w:val="24"/>
          <w:rtl/>
          <w:lang w:val="en-US"/>
        </w:rPr>
        <w:t xml:space="preserve"> لتنفيذ الإطار، </w:t>
      </w:r>
      <w:r w:rsidR="00B7256D">
        <w:rPr>
          <w:rFonts w:cs="Simplified Arabic" w:hint="cs"/>
          <w:sz w:val="24"/>
          <w:szCs w:val="24"/>
          <w:rtl/>
          <w:lang w:val="en-US"/>
        </w:rPr>
        <w:t>واتساق</w:t>
      </w:r>
      <w:r w:rsidR="00B7256D" w:rsidRPr="00B7256D">
        <w:rPr>
          <w:rFonts w:cs="Simplified Arabic"/>
          <w:sz w:val="24"/>
          <w:szCs w:val="24"/>
          <w:rtl/>
          <w:lang w:val="en-US"/>
        </w:rPr>
        <w:t xml:space="preserve"> السياسات </w:t>
      </w:r>
      <w:r w:rsidR="00B7256D">
        <w:rPr>
          <w:rFonts w:cs="Simplified Arabic" w:hint="cs"/>
          <w:sz w:val="24"/>
          <w:szCs w:val="24"/>
          <w:rtl/>
          <w:lang w:val="en-US"/>
        </w:rPr>
        <w:t>والاتصال</w:t>
      </w:r>
      <w:r w:rsidR="00B7256D" w:rsidRPr="00B7256D">
        <w:rPr>
          <w:rFonts w:cs="Simplified Arabic"/>
          <w:sz w:val="24"/>
          <w:szCs w:val="24"/>
          <w:rtl/>
          <w:lang w:val="en-US"/>
        </w:rPr>
        <w:t xml:space="preserve">، </w:t>
      </w:r>
      <w:r w:rsidR="00B7256D">
        <w:rPr>
          <w:rFonts w:cs="Simplified Arabic" w:hint="cs"/>
          <w:sz w:val="24"/>
          <w:szCs w:val="24"/>
          <w:rtl/>
          <w:lang w:val="en-US"/>
        </w:rPr>
        <w:t>والتثقيف</w:t>
      </w:r>
      <w:r w:rsidR="00B7256D" w:rsidRPr="00B7256D">
        <w:rPr>
          <w:rFonts w:cs="Simplified Arabic"/>
          <w:sz w:val="24"/>
          <w:szCs w:val="24"/>
          <w:rtl/>
          <w:lang w:val="en-US"/>
        </w:rPr>
        <w:t xml:space="preserve"> والتوعية العامة، حسب الاقتضاء؛</w:t>
      </w:r>
    </w:p>
    <w:p w14:paraId="5280D4CD" w14:textId="4D4E9CB6" w:rsidR="00821431" w:rsidRPr="00C44DAA" w:rsidRDefault="00821431"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tl/>
          <w:lang w:bidi="ar-EG"/>
        </w:rPr>
      </w:pPr>
      <w:r w:rsidRPr="00C44DAA">
        <w:rPr>
          <w:rFonts w:cs="Simplified Arabic" w:hint="cs"/>
          <w:sz w:val="24"/>
          <w:szCs w:val="24"/>
          <w:rtl/>
          <w:lang w:val="en-US"/>
        </w:rPr>
        <w:lastRenderedPageBreak/>
        <w:t>(ج)</w:t>
      </w:r>
      <w:r w:rsidRPr="00C44DAA">
        <w:rPr>
          <w:rFonts w:cs="Simplified Arabic"/>
          <w:sz w:val="24"/>
          <w:szCs w:val="24"/>
          <w:rtl/>
          <w:lang w:val="en-US"/>
        </w:rPr>
        <w:tab/>
      </w:r>
      <w:r w:rsidRPr="00C44DAA">
        <w:rPr>
          <w:rFonts w:eastAsia="MS Mincho" w:cs="Simplified Arabic" w:hint="cs"/>
          <w:sz w:val="24"/>
          <w:szCs w:val="24"/>
          <w:rtl/>
          <w:lang w:bidi="ar-EG"/>
        </w:rPr>
        <w:t>مواصلة</w:t>
      </w:r>
      <w:r w:rsidRPr="00C44DAA">
        <w:rPr>
          <w:rFonts w:eastAsia="MS Mincho" w:cs="Simplified Arabic"/>
          <w:sz w:val="24"/>
          <w:szCs w:val="24"/>
          <w:rtl/>
          <w:lang w:bidi="ar-EG"/>
        </w:rPr>
        <w:t xml:space="preserve"> تعزيز مشاركة أمانة </w:t>
      </w:r>
      <w:r w:rsidRPr="00A7644A">
        <w:rPr>
          <w:rFonts w:cs="Simplified Arabic"/>
          <w:sz w:val="24"/>
          <w:szCs w:val="24"/>
          <w:rtl/>
          <w:lang w:val="en-US"/>
        </w:rPr>
        <w:t>الاتفاقية</w:t>
      </w:r>
      <w:r w:rsidRPr="00C44DAA">
        <w:rPr>
          <w:rFonts w:eastAsia="MS Mincho" w:cs="Simplified Arabic"/>
          <w:sz w:val="24"/>
          <w:szCs w:val="24"/>
          <w:rtl/>
          <w:lang w:bidi="ar-EG"/>
        </w:rPr>
        <w:t xml:space="preserve"> وتعاون</w:t>
      </w:r>
      <w:r w:rsidRPr="00C44DAA">
        <w:rPr>
          <w:rFonts w:eastAsia="MS Mincho" w:cs="Simplified Arabic" w:hint="cs"/>
          <w:sz w:val="24"/>
          <w:szCs w:val="24"/>
          <w:rtl/>
          <w:lang w:bidi="ar-EG"/>
        </w:rPr>
        <w:t xml:space="preserve">ها </w:t>
      </w:r>
      <w:r w:rsidRPr="00C44DAA">
        <w:rPr>
          <w:rFonts w:eastAsia="MS Mincho" w:cs="Simplified Arabic"/>
          <w:sz w:val="24"/>
          <w:szCs w:val="24"/>
          <w:rtl/>
          <w:lang w:bidi="ar-EG"/>
        </w:rPr>
        <w:t xml:space="preserve">مع المنبر الحكومي الدولي للعلوم والسياسات المعني بالتنوع البيولوجي وخدمات النظم الإيكولوجية من أجل دعم تنفيذ التوصيات الصادرة عن </w:t>
      </w:r>
      <w:r w:rsidRPr="00C44DAA">
        <w:rPr>
          <w:rFonts w:eastAsia="MS Mincho" w:cs="Simplified Arabic" w:hint="cs"/>
          <w:sz w:val="24"/>
          <w:szCs w:val="24"/>
          <w:rtl/>
          <w:lang w:bidi="ar-EG"/>
        </w:rPr>
        <w:t>استعراض</w:t>
      </w:r>
      <w:r w:rsidRPr="00C44DAA">
        <w:rPr>
          <w:rFonts w:eastAsia="MS Mincho" w:cs="Simplified Arabic"/>
          <w:sz w:val="24"/>
          <w:szCs w:val="24"/>
          <w:rtl/>
          <w:lang w:bidi="ar-EG"/>
        </w:rPr>
        <w:t xml:space="preserve"> منتصف المدة للمنبر، بما في ذلك استيعاب التقييمات والمخرجات الأخرى؛</w:t>
      </w:r>
    </w:p>
    <w:p w14:paraId="3370A11A" w14:textId="62C77B1D" w:rsidR="00821431" w:rsidRPr="00C44DAA" w:rsidRDefault="00821431"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tl/>
          <w:lang w:bidi="ar-EG"/>
        </w:rPr>
      </w:pPr>
      <w:r w:rsidRPr="00C44DAA">
        <w:rPr>
          <w:rFonts w:eastAsia="MS Mincho" w:cs="Simplified Arabic" w:hint="cs"/>
          <w:sz w:val="24"/>
          <w:szCs w:val="24"/>
          <w:rtl/>
          <w:lang w:bidi="ar-EG"/>
        </w:rPr>
        <w:t>(د)</w:t>
      </w:r>
      <w:r w:rsidRPr="00C44DAA">
        <w:rPr>
          <w:rFonts w:eastAsia="MS Mincho" w:cs="Simplified Arabic"/>
          <w:sz w:val="24"/>
          <w:szCs w:val="24"/>
          <w:rtl/>
          <w:lang w:bidi="ar-EG"/>
        </w:rPr>
        <w:tab/>
        <w:t xml:space="preserve">رهنا بتوافر الموارد، وبالتعاون مع </w:t>
      </w:r>
      <w:r w:rsidRPr="00E2567A">
        <w:rPr>
          <w:rFonts w:cs="Simplified Arabic"/>
          <w:sz w:val="24"/>
          <w:szCs w:val="24"/>
          <w:rtl/>
          <w:lang w:val="en-US"/>
        </w:rPr>
        <w:t>المنظمات</w:t>
      </w:r>
      <w:r w:rsidRPr="00C44DAA">
        <w:rPr>
          <w:rFonts w:eastAsia="MS Mincho" w:cs="Simplified Arabic"/>
          <w:sz w:val="24"/>
          <w:szCs w:val="24"/>
          <w:rtl/>
          <w:lang w:bidi="ar-EG"/>
        </w:rPr>
        <w:t xml:space="preserve"> والمبادرات ذات الصلة، </w:t>
      </w:r>
      <w:r w:rsidR="00B7256D">
        <w:rPr>
          <w:rFonts w:eastAsia="MS Mincho" w:cs="Simplified Arabic" w:hint="cs"/>
          <w:sz w:val="24"/>
          <w:szCs w:val="24"/>
          <w:rtl/>
          <w:lang w:bidi="ar-EG"/>
        </w:rPr>
        <w:t>تيسير الحوار بين الأطراف والأعمال التجارية</w:t>
      </w:r>
      <w:r w:rsidRPr="00C44DAA">
        <w:rPr>
          <w:rFonts w:eastAsia="MS Mincho" w:cs="Simplified Arabic"/>
          <w:sz w:val="24"/>
          <w:szCs w:val="24"/>
          <w:rtl/>
          <w:lang w:bidi="ar-EG"/>
        </w:rPr>
        <w:t>، بهدف تحسين الاستفادة من نتائج تقييم الأعمال</w:t>
      </w:r>
      <w:r w:rsidRPr="00C44DAA">
        <w:rPr>
          <w:rFonts w:eastAsia="MS Mincho" w:cs="Simplified Arabic" w:hint="cs"/>
          <w:sz w:val="24"/>
          <w:szCs w:val="24"/>
          <w:rtl/>
          <w:lang w:bidi="ar-EG"/>
        </w:rPr>
        <w:t xml:space="preserve"> التجارية</w:t>
      </w:r>
      <w:r w:rsidRPr="00C44DAA">
        <w:rPr>
          <w:rFonts w:eastAsia="MS Mincho" w:cs="Simplified Arabic"/>
          <w:sz w:val="24"/>
          <w:szCs w:val="24"/>
          <w:rtl/>
          <w:lang w:bidi="ar-EG"/>
        </w:rPr>
        <w:t xml:space="preserve"> والتنوع البيولوجي؛</w:t>
      </w:r>
    </w:p>
    <w:p w14:paraId="01020789" w14:textId="1720C0EC" w:rsidR="00B7256D" w:rsidRDefault="00821431"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tl/>
          <w:lang w:bidi="ar-EG"/>
        </w:rPr>
      </w:pPr>
      <w:r w:rsidRPr="00C44DAA">
        <w:rPr>
          <w:rFonts w:eastAsia="MS Mincho" w:cs="Simplified Arabic" w:hint="cs"/>
          <w:sz w:val="24"/>
          <w:szCs w:val="24"/>
          <w:rtl/>
          <w:lang w:bidi="ar-EG"/>
        </w:rPr>
        <w:t>(ه)</w:t>
      </w:r>
      <w:r w:rsidRPr="00C44DAA">
        <w:rPr>
          <w:rFonts w:eastAsia="MS Mincho" w:cs="Simplified Arabic"/>
          <w:sz w:val="24"/>
          <w:szCs w:val="24"/>
          <w:rtl/>
          <w:lang w:bidi="ar-EG"/>
        </w:rPr>
        <w:tab/>
      </w:r>
      <w:r w:rsidR="00B7256D" w:rsidRPr="00B7256D">
        <w:rPr>
          <w:rFonts w:eastAsia="MS Mincho" w:cs="Simplified Arabic"/>
          <w:sz w:val="24"/>
          <w:szCs w:val="24"/>
          <w:rtl/>
          <w:lang w:bidi="ar-EG"/>
        </w:rPr>
        <w:t xml:space="preserve">رهنا بتوافر الموارد، وبالتعاون مع المنظمات ذات الصلة، </w:t>
      </w:r>
      <w:r w:rsidR="00B7256D">
        <w:rPr>
          <w:rFonts w:eastAsia="MS Mincho" w:cs="Simplified Arabic" w:hint="cs"/>
          <w:sz w:val="24"/>
          <w:szCs w:val="24"/>
          <w:rtl/>
          <w:lang w:bidi="ar-EG"/>
        </w:rPr>
        <w:t>إعداد</w:t>
      </w:r>
      <w:r w:rsidR="00B7256D" w:rsidRPr="00B7256D">
        <w:rPr>
          <w:rFonts w:eastAsia="MS Mincho" w:cs="Simplified Arabic"/>
          <w:sz w:val="24"/>
          <w:szCs w:val="24"/>
          <w:rtl/>
          <w:lang w:bidi="ar-EG"/>
        </w:rPr>
        <w:t xml:space="preserve"> وتيسير أنشطة </w:t>
      </w:r>
      <w:r w:rsidR="00B7256D">
        <w:rPr>
          <w:rFonts w:eastAsia="MS Mincho" w:cs="Simplified Arabic" w:hint="cs"/>
          <w:sz w:val="24"/>
          <w:szCs w:val="24"/>
          <w:rtl/>
          <w:lang w:bidi="ar-EG"/>
        </w:rPr>
        <w:t>ل</w:t>
      </w:r>
      <w:r w:rsidR="00B7256D" w:rsidRPr="00B7256D">
        <w:rPr>
          <w:rFonts w:eastAsia="MS Mincho" w:cs="Simplified Arabic"/>
          <w:sz w:val="24"/>
          <w:szCs w:val="24"/>
          <w:rtl/>
          <w:lang w:bidi="ar-EG"/>
        </w:rPr>
        <w:t xml:space="preserve">بناء القدرات </w:t>
      </w:r>
      <w:r w:rsidR="00B7256D">
        <w:rPr>
          <w:rFonts w:eastAsia="MS Mincho" w:cs="Simplified Arabic" w:hint="cs"/>
          <w:sz w:val="24"/>
          <w:szCs w:val="24"/>
          <w:rtl/>
          <w:lang w:bidi="ar-EG"/>
        </w:rPr>
        <w:t>وإرشادات</w:t>
      </w:r>
      <w:r w:rsidR="00B7256D" w:rsidRPr="00B7256D">
        <w:rPr>
          <w:rFonts w:eastAsia="MS Mincho" w:cs="Simplified Arabic"/>
          <w:sz w:val="24"/>
          <w:szCs w:val="24"/>
          <w:rtl/>
          <w:lang w:bidi="ar-EG"/>
        </w:rPr>
        <w:t xml:space="preserve"> </w:t>
      </w:r>
      <w:r w:rsidR="00B7256D">
        <w:rPr>
          <w:rFonts w:eastAsia="MS Mincho" w:cs="Simplified Arabic" w:hint="cs"/>
          <w:sz w:val="24"/>
          <w:szCs w:val="24"/>
          <w:rtl/>
          <w:lang w:bidi="ar-EG"/>
        </w:rPr>
        <w:t>تقنية</w:t>
      </w:r>
      <w:r w:rsidR="00B7256D" w:rsidRPr="00B7256D">
        <w:rPr>
          <w:rFonts w:eastAsia="MS Mincho" w:cs="Simplified Arabic"/>
          <w:sz w:val="24"/>
          <w:szCs w:val="24"/>
          <w:rtl/>
          <w:lang w:bidi="ar-EG"/>
        </w:rPr>
        <w:t xml:space="preserve"> لدعم الأطراف، </w:t>
      </w:r>
      <w:r w:rsidR="00B7256D">
        <w:rPr>
          <w:rFonts w:eastAsia="MS Mincho" w:cs="Simplified Arabic" w:hint="cs"/>
          <w:sz w:val="24"/>
          <w:szCs w:val="24"/>
          <w:rtl/>
          <w:lang w:bidi="ar-EG"/>
        </w:rPr>
        <w:t>ولا سيما</w:t>
      </w:r>
      <w:r w:rsidR="00B7256D" w:rsidRPr="00B7256D">
        <w:rPr>
          <w:rFonts w:eastAsia="MS Mincho" w:cs="Simplified Arabic"/>
          <w:sz w:val="24"/>
          <w:szCs w:val="24"/>
          <w:rtl/>
          <w:lang w:bidi="ar-EG"/>
        </w:rPr>
        <w:t xml:space="preserve"> الأطراف من البلدان النامية، </w:t>
      </w:r>
      <w:r w:rsidR="00B7256D">
        <w:rPr>
          <w:rFonts w:eastAsia="MS Mincho" w:cs="Simplified Arabic" w:hint="cs"/>
          <w:sz w:val="24"/>
          <w:szCs w:val="24"/>
          <w:rtl/>
          <w:lang w:bidi="ar-EG"/>
        </w:rPr>
        <w:t>وعلى وجه الخصوص</w:t>
      </w:r>
      <w:r w:rsidR="00B7256D" w:rsidRPr="00B7256D">
        <w:rPr>
          <w:rFonts w:eastAsia="MS Mincho" w:cs="Simplified Arabic"/>
          <w:sz w:val="24"/>
          <w:szCs w:val="24"/>
          <w:rtl/>
          <w:lang w:bidi="ar-EG"/>
        </w:rPr>
        <w:t xml:space="preserve"> أقل البلدان نموا والدول الجزرية الصغيرة النامية، في تعزيز دمج التنوع البيولوجي في قطاع الأعمال</w:t>
      </w:r>
      <w:r w:rsidR="00B7256D">
        <w:rPr>
          <w:rFonts w:eastAsia="MS Mincho" w:cs="Simplified Arabic" w:hint="cs"/>
          <w:sz w:val="24"/>
          <w:szCs w:val="24"/>
          <w:rtl/>
          <w:lang w:bidi="ar-EG"/>
        </w:rPr>
        <w:t xml:space="preserve"> التجارية</w:t>
      </w:r>
      <w:r w:rsidR="00B7256D" w:rsidRPr="00B7256D">
        <w:rPr>
          <w:rFonts w:eastAsia="MS Mincho" w:cs="Simplified Arabic"/>
          <w:sz w:val="24"/>
          <w:szCs w:val="24"/>
          <w:rtl/>
          <w:lang w:bidi="ar-EG"/>
        </w:rPr>
        <w:t xml:space="preserve"> والقطاع المالي، وفقا </w:t>
      </w:r>
      <w:r w:rsidR="00B7256D">
        <w:rPr>
          <w:rFonts w:eastAsia="MS Mincho" w:cs="Simplified Arabic" w:hint="cs"/>
          <w:sz w:val="24"/>
          <w:szCs w:val="24"/>
          <w:rtl/>
          <w:lang w:bidi="ar-EG"/>
        </w:rPr>
        <w:t>لغايات الإطار</w:t>
      </w:r>
      <w:r w:rsidR="00B7256D" w:rsidRPr="00B7256D">
        <w:rPr>
          <w:rFonts w:eastAsia="MS Mincho" w:cs="Simplified Arabic"/>
          <w:sz w:val="24"/>
          <w:szCs w:val="24"/>
          <w:rtl/>
          <w:lang w:bidi="ar-EG"/>
        </w:rPr>
        <w:t xml:space="preserve"> </w:t>
      </w:r>
      <w:r w:rsidR="00B7256D">
        <w:rPr>
          <w:rFonts w:eastAsia="MS Mincho" w:cs="Simplified Arabic" w:hint="cs"/>
          <w:sz w:val="24"/>
          <w:szCs w:val="24"/>
          <w:rtl/>
          <w:lang w:bidi="ar-EG"/>
        </w:rPr>
        <w:t>وأهدافه</w:t>
      </w:r>
      <w:r w:rsidR="00B7256D" w:rsidRPr="00B7256D">
        <w:rPr>
          <w:rFonts w:eastAsia="MS Mincho" w:cs="Simplified Arabic"/>
          <w:sz w:val="24"/>
          <w:szCs w:val="24"/>
          <w:rtl/>
          <w:lang w:bidi="ar-EG"/>
        </w:rPr>
        <w:t>؛</w:t>
      </w:r>
    </w:p>
    <w:p w14:paraId="157F31F2" w14:textId="46B376B9" w:rsidR="00821431" w:rsidRPr="00C44DAA" w:rsidRDefault="00E9416D"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eastAsia="MS Mincho" w:cs="Simplified Arabic"/>
          <w:sz w:val="24"/>
          <w:szCs w:val="24"/>
        </w:rPr>
      </w:pPr>
      <w:r w:rsidRPr="008348BA">
        <w:rPr>
          <w:rFonts w:eastAsia="MS Mincho" w:cs="Simplified Arabic"/>
          <w:sz w:val="24"/>
          <w:szCs w:val="24"/>
        </w:rPr>
        <w:t>15</w:t>
      </w:r>
      <w:r w:rsidR="008348BA">
        <w:rPr>
          <w:rFonts w:eastAsia="MS Mincho" w:cs="Simplified Arabic" w:hint="cs"/>
          <w:i/>
          <w:iCs/>
          <w:sz w:val="24"/>
          <w:szCs w:val="24"/>
          <w:rtl/>
        </w:rPr>
        <w:t>-</w:t>
      </w:r>
      <w:r w:rsidR="008348BA">
        <w:rPr>
          <w:rFonts w:eastAsia="MS Mincho" w:cs="Simplified Arabic"/>
          <w:i/>
          <w:iCs/>
          <w:sz w:val="24"/>
          <w:szCs w:val="24"/>
          <w:rtl/>
        </w:rPr>
        <w:tab/>
      </w:r>
      <w:r w:rsidR="00821431" w:rsidRPr="00C44DAA">
        <w:rPr>
          <w:rFonts w:eastAsia="MS Mincho" w:cs="Simplified Arabic" w:hint="cs"/>
          <w:i/>
          <w:iCs/>
          <w:sz w:val="24"/>
          <w:szCs w:val="24"/>
          <w:rtl/>
        </w:rPr>
        <w:t>ي</w:t>
      </w:r>
      <w:r w:rsidR="00821431" w:rsidRPr="00C44DAA">
        <w:rPr>
          <w:rFonts w:eastAsia="MS Mincho" w:cs="Simplified Arabic"/>
          <w:i/>
          <w:iCs/>
          <w:sz w:val="24"/>
          <w:szCs w:val="24"/>
          <w:rtl/>
        </w:rPr>
        <w:t>شجع</w:t>
      </w:r>
      <w:r w:rsidR="00821431" w:rsidRPr="00C44DAA">
        <w:rPr>
          <w:rFonts w:eastAsia="MS Mincho" w:cs="Simplified Arabic"/>
          <w:sz w:val="24"/>
          <w:szCs w:val="24"/>
          <w:rtl/>
        </w:rPr>
        <w:t xml:space="preserve"> </w:t>
      </w:r>
      <w:r w:rsidR="00821431" w:rsidRPr="00C44DAA">
        <w:rPr>
          <w:rFonts w:eastAsia="MS Mincho" w:cs="Simplified Arabic" w:hint="cs"/>
          <w:sz w:val="24"/>
          <w:szCs w:val="24"/>
          <w:rtl/>
        </w:rPr>
        <w:t>ال</w:t>
      </w:r>
      <w:r w:rsidR="00821431" w:rsidRPr="00C44DAA">
        <w:rPr>
          <w:rFonts w:eastAsia="MS Mincho" w:cs="Simplified Arabic"/>
          <w:sz w:val="24"/>
          <w:szCs w:val="24"/>
          <w:rtl/>
        </w:rPr>
        <w:t xml:space="preserve">مراكز الإقليمية ودون </w:t>
      </w:r>
      <w:r w:rsidR="00821431" w:rsidRPr="00E2567A">
        <w:rPr>
          <w:rFonts w:cs="Simplified Arabic"/>
          <w:sz w:val="24"/>
          <w:szCs w:val="24"/>
          <w:rtl/>
          <w:lang w:val="en-US"/>
        </w:rPr>
        <w:t>الإقليمية</w:t>
      </w:r>
      <w:r w:rsidR="00821431" w:rsidRPr="00C44DAA">
        <w:rPr>
          <w:rFonts w:eastAsia="MS Mincho" w:cs="Simplified Arabic"/>
          <w:sz w:val="24"/>
          <w:szCs w:val="24"/>
          <w:rtl/>
        </w:rPr>
        <w:t xml:space="preserve"> </w:t>
      </w:r>
      <w:r w:rsidR="00821431" w:rsidRPr="00C44DAA">
        <w:rPr>
          <w:rFonts w:eastAsia="MS Mincho" w:cs="Simplified Arabic" w:hint="cs"/>
          <w:sz w:val="24"/>
          <w:szCs w:val="24"/>
          <w:rtl/>
        </w:rPr>
        <w:t>ل</w:t>
      </w:r>
      <w:r w:rsidR="00821431" w:rsidRPr="00C44DAA">
        <w:rPr>
          <w:rFonts w:eastAsia="MS Mincho" w:cs="Simplified Arabic"/>
          <w:sz w:val="24"/>
          <w:szCs w:val="24"/>
          <w:rtl/>
        </w:rPr>
        <w:t xml:space="preserve">دعم التعاون التقني والعلمي، وهيئة التنسيق العالمية، على المشاركة في عمليات </w:t>
      </w:r>
      <w:r w:rsidR="00821431" w:rsidRPr="00C44DAA">
        <w:rPr>
          <w:rFonts w:eastAsia="MS Mincho" w:cs="Simplified Arabic" w:hint="cs"/>
          <w:sz w:val="24"/>
          <w:szCs w:val="24"/>
          <w:rtl/>
        </w:rPr>
        <w:t>الاستعراض لتحديد نطاق و</w:t>
      </w:r>
      <w:r w:rsidR="00821431" w:rsidRPr="00C44DAA">
        <w:rPr>
          <w:rFonts w:eastAsia="MS Mincho" w:cs="Simplified Arabic"/>
          <w:sz w:val="24"/>
          <w:szCs w:val="24"/>
          <w:rtl/>
        </w:rPr>
        <w:t xml:space="preserve">إعداد </w:t>
      </w:r>
      <w:r w:rsidR="00821431" w:rsidRPr="00A12B56">
        <w:rPr>
          <w:rFonts w:cs="Simplified Arabic"/>
          <w:sz w:val="24"/>
          <w:szCs w:val="24"/>
          <w:rtl/>
          <w:lang w:val="en-US"/>
        </w:rPr>
        <w:t>التقييمات</w:t>
      </w:r>
      <w:r w:rsidR="00821431" w:rsidRPr="00C44DAA">
        <w:rPr>
          <w:rFonts w:eastAsia="MS Mincho" w:cs="Simplified Arabic" w:hint="cs"/>
          <w:sz w:val="24"/>
          <w:szCs w:val="24"/>
          <w:rtl/>
        </w:rPr>
        <w:t xml:space="preserve"> وغيرها من </w:t>
      </w:r>
      <w:r w:rsidR="00821431" w:rsidRPr="00C44DAA">
        <w:rPr>
          <w:rFonts w:eastAsia="MS Mincho" w:cs="Simplified Arabic"/>
          <w:sz w:val="24"/>
          <w:szCs w:val="24"/>
          <w:rtl/>
        </w:rPr>
        <w:t>المخرجات، وعلى الاستخدام الفعال للمخرجات المكتملة، عند الاقتضاء</w:t>
      </w:r>
      <w:r w:rsidR="00821431" w:rsidRPr="00C44DAA">
        <w:rPr>
          <w:rFonts w:eastAsia="MS Mincho" w:cs="Simplified Arabic" w:hint="cs"/>
          <w:sz w:val="24"/>
          <w:szCs w:val="24"/>
          <w:rtl/>
        </w:rPr>
        <w:t>؛</w:t>
      </w:r>
    </w:p>
    <w:p w14:paraId="4BABC85D" w14:textId="7140E35E" w:rsidR="00821431" w:rsidRPr="00C44DAA" w:rsidRDefault="00821431"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C44DAA">
        <w:rPr>
          <w:rFonts w:cs="Simplified Arabic" w:hint="cs"/>
          <w:sz w:val="24"/>
          <w:szCs w:val="24"/>
          <w:rtl/>
          <w:lang w:val="en-US"/>
        </w:rPr>
        <w:t>16-</w:t>
      </w:r>
      <w:r w:rsidRPr="00C44DAA">
        <w:rPr>
          <w:rFonts w:cs="Simplified Arabic" w:hint="cs"/>
          <w:sz w:val="24"/>
          <w:szCs w:val="24"/>
          <w:rtl/>
          <w:lang w:val="en-US"/>
        </w:rPr>
        <w:tab/>
      </w:r>
      <w:r w:rsidR="00B7256D">
        <w:rPr>
          <w:rFonts w:cs="Simplified Arabic" w:hint="cs"/>
          <w:i/>
          <w:iCs/>
          <w:sz w:val="24"/>
          <w:szCs w:val="24"/>
          <w:rtl/>
          <w:lang w:val="en-US"/>
        </w:rPr>
        <w:t>يدعو</w:t>
      </w:r>
      <w:r w:rsidRPr="00C44DAA">
        <w:rPr>
          <w:rFonts w:cs="Simplified Arabic"/>
          <w:sz w:val="24"/>
          <w:szCs w:val="24"/>
          <w:rtl/>
          <w:lang w:val="en-US"/>
        </w:rPr>
        <w:t xml:space="preserve"> مراكز دعم التعاون التقني والعلمي أن تقدم، عند الطلب، الدعم ل</w:t>
      </w:r>
      <w:r w:rsidRPr="00C44DAA">
        <w:rPr>
          <w:rFonts w:cs="Simplified Arabic" w:hint="cs"/>
          <w:sz w:val="24"/>
          <w:szCs w:val="24"/>
          <w:rtl/>
          <w:lang w:val="en-US"/>
        </w:rPr>
        <w:t xml:space="preserve">أنشطة </w:t>
      </w:r>
      <w:r w:rsidRPr="00C44DAA">
        <w:rPr>
          <w:rFonts w:cs="Simplified Arabic"/>
          <w:sz w:val="24"/>
          <w:szCs w:val="24"/>
          <w:rtl/>
          <w:lang w:val="en-US"/>
        </w:rPr>
        <w:t xml:space="preserve">بناء القدرات </w:t>
      </w:r>
      <w:r w:rsidRPr="00C44DAA">
        <w:rPr>
          <w:rFonts w:cs="Simplified Arabic" w:hint="cs"/>
          <w:sz w:val="24"/>
          <w:szCs w:val="24"/>
          <w:rtl/>
          <w:lang w:val="en-US"/>
        </w:rPr>
        <w:t>وتنمية</w:t>
      </w:r>
      <w:r w:rsidRPr="00C44DAA">
        <w:rPr>
          <w:rFonts w:cs="Simplified Arabic"/>
          <w:sz w:val="24"/>
          <w:szCs w:val="24"/>
          <w:rtl/>
          <w:lang w:val="en-US"/>
        </w:rPr>
        <w:t xml:space="preserve"> القدرات من أجل تنفيذ </w:t>
      </w:r>
      <w:r w:rsidRPr="00C44DAA">
        <w:rPr>
          <w:rFonts w:cs="Simplified Arabic" w:hint="cs"/>
          <w:sz w:val="24"/>
          <w:szCs w:val="24"/>
          <w:rtl/>
          <w:lang w:val="en-US"/>
        </w:rPr>
        <w:t>النهج التحويلي</w:t>
      </w:r>
      <w:r w:rsidRPr="00C44DAA">
        <w:rPr>
          <w:rFonts w:cs="Simplified Arabic"/>
          <w:sz w:val="24"/>
          <w:szCs w:val="24"/>
          <w:rtl/>
          <w:lang w:val="en-US"/>
        </w:rPr>
        <w:t xml:space="preserve"> و</w:t>
      </w:r>
      <w:r w:rsidRPr="00C44DAA">
        <w:rPr>
          <w:rFonts w:cs="Simplified Arabic" w:hint="cs"/>
          <w:sz w:val="24"/>
          <w:szCs w:val="24"/>
          <w:rtl/>
          <w:lang w:val="en-US"/>
        </w:rPr>
        <w:t xml:space="preserve">نهج </w:t>
      </w:r>
      <w:r w:rsidRPr="00C44DAA">
        <w:rPr>
          <w:rFonts w:cs="Simplified Arabic"/>
          <w:sz w:val="24"/>
          <w:szCs w:val="24"/>
          <w:rtl/>
          <w:lang w:val="en-US"/>
        </w:rPr>
        <w:t>الترابط عند تنفيذ الإطار؛</w:t>
      </w:r>
      <w:r w:rsidRPr="00C44DAA">
        <w:rPr>
          <w:rFonts w:cs="Simplified Arabic" w:hint="cs"/>
          <w:sz w:val="24"/>
          <w:szCs w:val="24"/>
          <w:rtl/>
          <w:lang w:val="en-US"/>
        </w:rPr>
        <w:t xml:space="preserve"> </w:t>
      </w:r>
    </w:p>
    <w:p w14:paraId="18327227" w14:textId="615F845C" w:rsidR="00821431" w:rsidRPr="00C44DAA" w:rsidRDefault="00821431" w:rsidP="00E2567A">
      <w:pPr>
        <w:pStyle w:val="ListParagraph"/>
        <w:tabs>
          <w:tab w:val="clear" w:pos="567"/>
          <w:tab w:val="clear" w:pos="1134"/>
          <w:tab w:val="clear" w:pos="1701"/>
          <w:tab w:val="clear" w:pos="2268"/>
          <w:tab w:val="left" w:pos="1560"/>
        </w:tabs>
        <w:bidi/>
        <w:spacing w:after="120" w:line="216" w:lineRule="auto"/>
        <w:ind w:left="429" w:firstLine="567"/>
        <w:contextualSpacing w:val="0"/>
        <w:rPr>
          <w:rFonts w:cs="Simplified Arabic"/>
          <w:sz w:val="24"/>
          <w:szCs w:val="24"/>
          <w:rtl/>
          <w:lang w:val="en-US"/>
        </w:rPr>
      </w:pPr>
      <w:r w:rsidRPr="00C44DAA">
        <w:rPr>
          <w:rFonts w:cs="Simplified Arabic" w:hint="cs"/>
          <w:sz w:val="24"/>
          <w:szCs w:val="24"/>
          <w:rtl/>
          <w:lang w:val="en-US"/>
        </w:rPr>
        <w:t>17-</w:t>
      </w:r>
      <w:r w:rsidR="00E2567A">
        <w:rPr>
          <w:rFonts w:cs="Simplified Arabic"/>
          <w:sz w:val="24"/>
          <w:szCs w:val="24"/>
          <w:rtl/>
          <w:lang w:val="en-US"/>
        </w:rPr>
        <w:tab/>
      </w:r>
      <w:r w:rsidRPr="00C44DAA">
        <w:rPr>
          <w:rFonts w:cs="Simplified Arabic"/>
          <w:i/>
          <w:iCs/>
          <w:sz w:val="24"/>
          <w:szCs w:val="24"/>
          <w:rtl/>
          <w:lang w:val="en-US"/>
        </w:rPr>
        <w:t>يدعو</w:t>
      </w:r>
      <w:r w:rsidRPr="00C44DAA">
        <w:rPr>
          <w:rFonts w:cs="Simplified Arabic"/>
          <w:sz w:val="24"/>
          <w:szCs w:val="24"/>
          <w:rtl/>
          <w:lang w:val="en-US"/>
        </w:rPr>
        <w:t xml:space="preserve"> المنبر الحكومي الدولي للعلوم والسياسات في مجال التنوع البيولوجي وخدمات النظم الإيكولوجية إلى</w:t>
      </w:r>
      <w:r w:rsidRPr="00C44DAA">
        <w:rPr>
          <w:rFonts w:cs="Simplified Arabic" w:hint="cs"/>
          <w:sz w:val="24"/>
          <w:szCs w:val="24"/>
          <w:rtl/>
          <w:lang w:val="en-US"/>
        </w:rPr>
        <w:t xml:space="preserve"> الاضطلاع بما يلي:</w:t>
      </w:r>
    </w:p>
    <w:p w14:paraId="4193070D" w14:textId="0FF9310B" w:rsidR="00CC3265" w:rsidRDefault="00821431" w:rsidP="006554CB">
      <w:pPr>
        <w:pStyle w:val="ListParagraph"/>
        <w:tabs>
          <w:tab w:val="clear" w:pos="567"/>
          <w:tab w:val="clear" w:pos="1134"/>
          <w:tab w:val="clear" w:pos="1701"/>
          <w:tab w:val="clear" w:pos="2268"/>
        </w:tabs>
        <w:bidi/>
        <w:spacing w:after="120" w:line="216" w:lineRule="auto"/>
        <w:ind w:left="429" w:firstLine="567"/>
        <w:contextualSpacing w:val="0"/>
        <w:rPr>
          <w:rFonts w:eastAsia="MS Mincho" w:cs="Simplified Arabic"/>
          <w:sz w:val="24"/>
          <w:szCs w:val="24"/>
          <w:rtl/>
        </w:rPr>
      </w:pPr>
      <w:r w:rsidRPr="00C44DAA">
        <w:rPr>
          <w:rFonts w:eastAsia="MS Mincho" w:cs="Simplified Arabic"/>
          <w:sz w:val="24"/>
          <w:szCs w:val="24"/>
          <w:rtl/>
        </w:rPr>
        <w:t>(</w:t>
      </w:r>
      <w:r w:rsidRPr="00C44DAA">
        <w:rPr>
          <w:rFonts w:eastAsia="MS Mincho" w:cs="Simplified Arabic" w:hint="cs"/>
          <w:sz w:val="24"/>
          <w:szCs w:val="24"/>
          <w:rtl/>
        </w:rPr>
        <w:t>أ</w:t>
      </w:r>
      <w:r w:rsidRPr="00C44DAA">
        <w:rPr>
          <w:rFonts w:eastAsia="MS Mincho" w:cs="Simplified Arabic"/>
          <w:sz w:val="24"/>
          <w:szCs w:val="24"/>
          <w:rtl/>
        </w:rPr>
        <w:t>)</w:t>
      </w:r>
      <w:r w:rsidR="00E2567A">
        <w:rPr>
          <w:rFonts w:eastAsia="MS Mincho" w:cs="Simplified Arabic"/>
          <w:sz w:val="24"/>
          <w:szCs w:val="24"/>
          <w:rtl/>
        </w:rPr>
        <w:tab/>
      </w:r>
      <w:r w:rsidR="00CC3265">
        <w:rPr>
          <w:rFonts w:eastAsia="MS Mincho" w:cs="Simplified Arabic" w:hint="cs"/>
          <w:sz w:val="24"/>
          <w:szCs w:val="24"/>
          <w:rtl/>
        </w:rPr>
        <w:t>النظر</w:t>
      </w:r>
      <w:r w:rsidR="00CC3265" w:rsidRPr="00CC3265">
        <w:rPr>
          <w:rFonts w:eastAsia="MS Mincho" w:cs="Simplified Arabic"/>
          <w:sz w:val="24"/>
          <w:szCs w:val="24"/>
          <w:rtl/>
        </w:rPr>
        <w:t xml:space="preserve"> في كيفية </w:t>
      </w:r>
      <w:r w:rsidR="00CC3265">
        <w:rPr>
          <w:rFonts w:eastAsia="MS Mincho" w:cs="Simplified Arabic" w:hint="cs"/>
          <w:sz w:val="24"/>
          <w:szCs w:val="24"/>
          <w:rtl/>
        </w:rPr>
        <w:t>مواصلة</w:t>
      </w:r>
      <w:r w:rsidR="00CC3265" w:rsidRPr="00CC3265">
        <w:rPr>
          <w:rFonts w:eastAsia="MS Mincho" w:cs="Simplified Arabic"/>
          <w:sz w:val="24"/>
          <w:szCs w:val="24"/>
          <w:rtl/>
        </w:rPr>
        <w:t xml:space="preserve"> </w:t>
      </w:r>
      <w:r w:rsidR="00CC3265">
        <w:rPr>
          <w:rFonts w:eastAsia="MS Mincho" w:cs="Simplified Arabic" w:hint="cs"/>
          <w:sz w:val="24"/>
          <w:szCs w:val="24"/>
          <w:rtl/>
        </w:rPr>
        <w:t>تيسير</w:t>
      </w:r>
      <w:r w:rsidR="00CC3265" w:rsidRPr="00CC3265">
        <w:rPr>
          <w:rFonts w:eastAsia="MS Mincho" w:cs="Simplified Arabic"/>
          <w:sz w:val="24"/>
          <w:szCs w:val="24"/>
          <w:rtl/>
        </w:rPr>
        <w:t xml:space="preserve"> </w:t>
      </w:r>
      <w:r w:rsidR="00CC3265">
        <w:rPr>
          <w:rFonts w:eastAsia="MS Mincho" w:cs="Simplified Arabic" w:hint="cs"/>
          <w:sz w:val="24"/>
          <w:szCs w:val="24"/>
          <w:rtl/>
        </w:rPr>
        <w:t>استيعاب</w:t>
      </w:r>
      <w:r w:rsidR="00CC3265" w:rsidRPr="00CC3265">
        <w:rPr>
          <w:rFonts w:eastAsia="MS Mincho" w:cs="Simplified Arabic"/>
          <w:sz w:val="24"/>
          <w:szCs w:val="24"/>
          <w:rtl/>
        </w:rPr>
        <w:t xml:space="preserve"> النتائج المحددة في</w:t>
      </w:r>
      <w:r w:rsidR="00CC3265">
        <w:rPr>
          <w:rFonts w:eastAsia="MS Mincho" w:cs="Simplified Arabic" w:hint="cs"/>
          <w:sz w:val="24"/>
          <w:szCs w:val="24"/>
          <w:rtl/>
        </w:rPr>
        <w:t xml:space="preserve"> تقييمات</w:t>
      </w:r>
      <w:r w:rsidR="00CC3265" w:rsidRPr="00CC3265">
        <w:rPr>
          <w:rFonts w:eastAsia="MS Mincho" w:cs="Simplified Arabic"/>
          <w:sz w:val="24"/>
          <w:szCs w:val="24"/>
          <w:rtl/>
        </w:rPr>
        <w:t xml:space="preserve"> </w:t>
      </w:r>
      <w:r w:rsidR="00CC3265">
        <w:rPr>
          <w:rFonts w:eastAsia="MS Mincho" w:cs="Simplified Arabic" w:hint="cs"/>
          <w:sz w:val="24"/>
          <w:szCs w:val="24"/>
          <w:rtl/>
        </w:rPr>
        <w:t>الترابط</w:t>
      </w:r>
      <w:r w:rsidR="00CC3265" w:rsidRPr="00CC3265">
        <w:rPr>
          <w:rFonts w:eastAsia="MS Mincho" w:cs="Simplified Arabic"/>
          <w:sz w:val="24"/>
          <w:szCs w:val="24"/>
          <w:rtl/>
        </w:rPr>
        <w:t xml:space="preserve"> </w:t>
      </w:r>
      <w:r w:rsidR="00CC3265">
        <w:rPr>
          <w:rFonts w:eastAsia="MS Mincho" w:cs="Simplified Arabic" w:hint="cs"/>
          <w:sz w:val="24"/>
          <w:szCs w:val="24"/>
          <w:rtl/>
        </w:rPr>
        <w:t>و</w:t>
      </w:r>
      <w:r w:rsidR="00CC3265" w:rsidRPr="00CC3265">
        <w:rPr>
          <w:rFonts w:eastAsia="MS Mincho" w:cs="Simplified Arabic"/>
          <w:sz w:val="24"/>
          <w:szCs w:val="24"/>
          <w:rtl/>
        </w:rPr>
        <w:t xml:space="preserve">التغيير التحويلي </w:t>
      </w:r>
      <w:r w:rsidR="00CC3265">
        <w:rPr>
          <w:rFonts w:eastAsia="MS Mincho" w:cs="Simplified Arabic" w:hint="cs"/>
          <w:sz w:val="24"/>
          <w:szCs w:val="24"/>
          <w:rtl/>
        </w:rPr>
        <w:t>و</w:t>
      </w:r>
      <w:r w:rsidR="00CC3265" w:rsidRPr="00CC3265">
        <w:rPr>
          <w:rFonts w:eastAsia="MS Mincho" w:cs="Simplified Arabic"/>
          <w:sz w:val="24"/>
          <w:szCs w:val="24"/>
          <w:rtl/>
        </w:rPr>
        <w:t>الأعمال</w:t>
      </w:r>
      <w:r w:rsidR="00CC3265">
        <w:rPr>
          <w:rFonts w:eastAsia="MS Mincho" w:cs="Simplified Arabic" w:hint="cs"/>
          <w:sz w:val="24"/>
          <w:szCs w:val="24"/>
          <w:rtl/>
        </w:rPr>
        <w:t xml:space="preserve"> التجارية</w:t>
      </w:r>
      <w:r w:rsidR="00CC3265" w:rsidRPr="00CC3265">
        <w:rPr>
          <w:rFonts w:eastAsia="MS Mincho" w:cs="Simplified Arabic"/>
          <w:sz w:val="24"/>
          <w:szCs w:val="24"/>
          <w:rtl/>
        </w:rPr>
        <w:t xml:space="preserve"> والتنوع البيولوجي من </w:t>
      </w:r>
      <w:r w:rsidR="00CC3265">
        <w:rPr>
          <w:rFonts w:eastAsia="MS Mincho" w:cs="Simplified Arabic" w:hint="cs"/>
          <w:sz w:val="24"/>
          <w:szCs w:val="24"/>
          <w:rtl/>
        </w:rPr>
        <w:t>جانب</w:t>
      </w:r>
      <w:r w:rsidR="00CC3265" w:rsidRPr="00CC3265">
        <w:rPr>
          <w:rFonts w:eastAsia="MS Mincho" w:cs="Simplified Arabic"/>
          <w:sz w:val="24"/>
          <w:szCs w:val="24"/>
          <w:rtl/>
        </w:rPr>
        <w:t xml:space="preserve"> الأطراف والحكومات الأخرى والمجموعات الرئيسية وأصحاب المصلحة</w:t>
      </w:r>
      <w:r w:rsidR="00CC3265">
        <w:rPr>
          <w:rFonts w:eastAsia="MS Mincho" w:cs="Simplified Arabic" w:hint="cs"/>
          <w:sz w:val="24"/>
          <w:szCs w:val="24"/>
          <w:rtl/>
        </w:rPr>
        <w:t xml:space="preserve"> المعنيين</w:t>
      </w:r>
      <w:r w:rsidR="00CC3265" w:rsidRPr="00CC3265">
        <w:rPr>
          <w:rFonts w:eastAsia="MS Mincho" w:cs="Simplified Arabic"/>
          <w:sz w:val="24"/>
          <w:szCs w:val="24"/>
          <w:rtl/>
        </w:rPr>
        <w:t xml:space="preserve"> الآخرين؛</w:t>
      </w:r>
    </w:p>
    <w:p w14:paraId="7D9FC8BB" w14:textId="3717D349" w:rsidR="00821431" w:rsidRPr="00C44DAA" w:rsidRDefault="00821431" w:rsidP="006554CB">
      <w:pPr>
        <w:pStyle w:val="ListParagraph"/>
        <w:tabs>
          <w:tab w:val="clear" w:pos="567"/>
          <w:tab w:val="clear" w:pos="1134"/>
          <w:tab w:val="clear" w:pos="1701"/>
          <w:tab w:val="clear" w:pos="2268"/>
        </w:tabs>
        <w:bidi/>
        <w:spacing w:after="120" w:line="216" w:lineRule="auto"/>
        <w:ind w:left="1563" w:hanging="567"/>
        <w:contextualSpacing w:val="0"/>
        <w:rPr>
          <w:rFonts w:cs="Simplified Arabic"/>
          <w:sz w:val="24"/>
          <w:szCs w:val="24"/>
          <w:rtl/>
          <w:lang w:val="en-US"/>
        </w:rPr>
      </w:pPr>
      <w:r w:rsidRPr="00C44DAA">
        <w:rPr>
          <w:rFonts w:cs="Simplified Arabic" w:hint="cs"/>
          <w:sz w:val="24"/>
          <w:szCs w:val="24"/>
          <w:rtl/>
          <w:lang w:val="en-US"/>
        </w:rPr>
        <w:t>(ب)</w:t>
      </w:r>
      <w:r w:rsidRPr="00C44DAA">
        <w:rPr>
          <w:rFonts w:cs="Simplified Arabic"/>
          <w:sz w:val="24"/>
          <w:szCs w:val="24"/>
          <w:rtl/>
          <w:lang w:val="en-US"/>
        </w:rPr>
        <w:tab/>
      </w:r>
      <w:r w:rsidRPr="00C44DAA">
        <w:rPr>
          <w:rFonts w:eastAsia="MS Mincho" w:cs="Simplified Arabic"/>
          <w:sz w:val="24"/>
          <w:szCs w:val="24"/>
          <w:rtl/>
        </w:rPr>
        <w:t xml:space="preserve">مراعاة ما يلي عند </w:t>
      </w:r>
      <w:r w:rsidRPr="00C44DAA">
        <w:rPr>
          <w:rFonts w:eastAsia="MS Mincho" w:cs="Simplified Arabic" w:hint="cs"/>
          <w:sz w:val="24"/>
          <w:szCs w:val="24"/>
          <w:rtl/>
        </w:rPr>
        <w:t xml:space="preserve">وضع </w:t>
      </w:r>
      <w:r w:rsidRPr="008348BA">
        <w:rPr>
          <w:rFonts w:cs="Simplified Arabic" w:hint="cs"/>
          <w:sz w:val="24"/>
          <w:szCs w:val="24"/>
          <w:rtl/>
          <w:lang w:val="en-US"/>
        </w:rPr>
        <w:t>برنامج</w:t>
      </w:r>
      <w:r w:rsidRPr="00C44DAA">
        <w:rPr>
          <w:rFonts w:eastAsia="MS Mincho" w:cs="Simplified Arabic" w:hint="cs"/>
          <w:sz w:val="24"/>
          <w:szCs w:val="24"/>
          <w:rtl/>
        </w:rPr>
        <w:t xml:space="preserve"> عمله المقبل</w:t>
      </w:r>
      <w:r w:rsidRPr="00C44DAA">
        <w:rPr>
          <w:rFonts w:eastAsia="MS Mincho" w:cs="Simplified Arabic"/>
          <w:sz w:val="24"/>
          <w:szCs w:val="24"/>
          <w:rtl/>
        </w:rPr>
        <w:t>:</w:t>
      </w:r>
    </w:p>
    <w:p w14:paraId="75E4A524" w14:textId="1B832A9F" w:rsidR="00821431" w:rsidRPr="00C44DAA" w:rsidRDefault="00821431" w:rsidP="006554CB">
      <w:pPr>
        <w:pStyle w:val="ListParagraph"/>
        <w:tabs>
          <w:tab w:val="clear" w:pos="567"/>
          <w:tab w:val="clear" w:pos="1134"/>
          <w:tab w:val="clear" w:pos="1701"/>
          <w:tab w:val="clear" w:pos="2268"/>
        </w:tabs>
        <w:bidi/>
        <w:spacing w:after="120" w:line="216" w:lineRule="auto"/>
        <w:ind w:left="1563" w:hanging="567"/>
        <w:contextualSpacing w:val="0"/>
        <w:rPr>
          <w:rFonts w:eastAsia="MS Mincho" w:cs="Simplified Arabic"/>
          <w:sz w:val="24"/>
          <w:szCs w:val="24"/>
          <w:rtl/>
        </w:rPr>
      </w:pPr>
      <w:r w:rsidRPr="00C44DAA">
        <w:rPr>
          <w:rFonts w:eastAsia="MS Mincho" w:cs="Simplified Arabic" w:hint="cs"/>
          <w:sz w:val="24"/>
          <w:szCs w:val="24"/>
          <w:rtl/>
        </w:rPr>
        <w:t>(1)</w:t>
      </w:r>
      <w:r w:rsidRPr="00C44DAA">
        <w:rPr>
          <w:rFonts w:eastAsia="MS Mincho" w:cs="Simplified Arabic"/>
          <w:sz w:val="24"/>
          <w:szCs w:val="24"/>
          <w:rtl/>
        </w:rPr>
        <w:tab/>
        <w:t>الاحتياجات</w:t>
      </w:r>
      <w:r w:rsidR="00CC3265">
        <w:rPr>
          <w:rFonts w:eastAsia="MS Mincho" w:cs="Simplified Arabic" w:hint="cs"/>
          <w:sz w:val="24"/>
          <w:szCs w:val="24"/>
          <w:rtl/>
        </w:rPr>
        <w:t>،</w:t>
      </w:r>
      <w:r w:rsidRPr="00C44DAA">
        <w:rPr>
          <w:rFonts w:eastAsia="MS Mincho" w:cs="Simplified Arabic"/>
          <w:sz w:val="24"/>
          <w:szCs w:val="24"/>
          <w:rtl/>
        </w:rPr>
        <w:t xml:space="preserve"> والفجوات والتحديات الواردة في التقرير العالمي عن التقدم الجماعي المحرز في تنفيذ الإطار؛</w:t>
      </w:r>
    </w:p>
    <w:p w14:paraId="5FA055FB" w14:textId="56E39EB6" w:rsidR="00821431" w:rsidRPr="00C44DAA" w:rsidRDefault="00821431" w:rsidP="006554CB">
      <w:pPr>
        <w:pStyle w:val="ListParagraph"/>
        <w:tabs>
          <w:tab w:val="clear" w:pos="567"/>
          <w:tab w:val="clear" w:pos="1134"/>
          <w:tab w:val="clear" w:pos="1701"/>
          <w:tab w:val="clear" w:pos="2268"/>
        </w:tabs>
        <w:bidi/>
        <w:spacing w:after="120" w:line="216" w:lineRule="auto"/>
        <w:ind w:left="1563" w:hanging="567"/>
        <w:contextualSpacing w:val="0"/>
        <w:rPr>
          <w:rFonts w:eastAsia="MS Mincho" w:cs="Simplified Arabic"/>
          <w:sz w:val="24"/>
          <w:szCs w:val="24"/>
          <w:rtl/>
        </w:rPr>
      </w:pPr>
      <w:r w:rsidRPr="00C44DAA">
        <w:rPr>
          <w:rFonts w:eastAsia="MS Mincho" w:cs="Simplified Arabic" w:hint="cs"/>
          <w:sz w:val="24"/>
          <w:szCs w:val="24"/>
          <w:rtl/>
        </w:rPr>
        <w:t>(2)</w:t>
      </w:r>
      <w:r w:rsidRPr="00C44DAA">
        <w:rPr>
          <w:rFonts w:eastAsia="MS Mincho" w:cs="Simplified Arabic"/>
          <w:sz w:val="24"/>
          <w:szCs w:val="24"/>
          <w:rtl/>
        </w:rPr>
        <w:tab/>
        <w:t xml:space="preserve">نتائج </w:t>
      </w:r>
      <w:r w:rsidRPr="00C44DAA">
        <w:rPr>
          <w:rFonts w:eastAsia="MS Mincho" w:cs="Simplified Arabic" w:hint="cs"/>
          <w:sz w:val="24"/>
          <w:szCs w:val="24"/>
          <w:rtl/>
        </w:rPr>
        <w:t>الاستعراض</w:t>
      </w:r>
      <w:r w:rsidRPr="00C44DAA">
        <w:rPr>
          <w:rFonts w:eastAsia="MS Mincho" w:cs="Simplified Arabic"/>
          <w:sz w:val="24"/>
          <w:szCs w:val="24"/>
          <w:rtl/>
        </w:rPr>
        <w:t xml:space="preserve"> العالمي للتقدم الجماعي المحرز في تنفيذ الإطار؛</w:t>
      </w:r>
    </w:p>
    <w:p w14:paraId="250F5A6C" w14:textId="754C87FA" w:rsidR="00821431" w:rsidRPr="00C44DAA" w:rsidRDefault="00821431" w:rsidP="006554CB">
      <w:pPr>
        <w:pStyle w:val="ListParagraph"/>
        <w:tabs>
          <w:tab w:val="clear" w:pos="567"/>
          <w:tab w:val="clear" w:pos="1134"/>
          <w:tab w:val="clear" w:pos="1701"/>
          <w:tab w:val="clear" w:pos="2268"/>
        </w:tabs>
        <w:bidi/>
        <w:spacing w:after="120" w:line="216" w:lineRule="auto"/>
        <w:ind w:left="1563" w:hanging="567"/>
        <w:contextualSpacing w:val="0"/>
        <w:rPr>
          <w:rFonts w:eastAsia="MS Mincho" w:cs="Simplified Arabic"/>
          <w:sz w:val="24"/>
          <w:szCs w:val="24"/>
        </w:rPr>
      </w:pPr>
      <w:r w:rsidRPr="00C44DAA">
        <w:rPr>
          <w:rFonts w:eastAsia="MS Mincho" w:cs="Simplified Arabic" w:hint="cs"/>
          <w:sz w:val="24"/>
          <w:szCs w:val="24"/>
          <w:rtl/>
        </w:rPr>
        <w:t>(3)</w:t>
      </w:r>
      <w:r w:rsidRPr="00C44DAA">
        <w:rPr>
          <w:rFonts w:eastAsia="MS Mincho" w:cs="Simplified Arabic"/>
          <w:sz w:val="24"/>
          <w:szCs w:val="24"/>
          <w:rtl/>
        </w:rPr>
        <w:tab/>
      </w:r>
      <w:r w:rsidRPr="00C44DAA">
        <w:rPr>
          <w:rFonts w:eastAsia="MS Mincho" w:cs="Simplified Arabic" w:hint="cs"/>
          <w:sz w:val="24"/>
          <w:szCs w:val="24"/>
          <w:rtl/>
        </w:rPr>
        <w:t>ال</w:t>
      </w:r>
      <w:r w:rsidRPr="00C44DAA">
        <w:rPr>
          <w:rFonts w:eastAsia="MS Mincho" w:cs="Simplified Arabic"/>
          <w:sz w:val="24"/>
          <w:szCs w:val="24"/>
          <w:rtl/>
        </w:rPr>
        <w:t xml:space="preserve">استخدام </w:t>
      </w:r>
      <w:r w:rsidRPr="00C44DAA">
        <w:rPr>
          <w:rFonts w:eastAsia="MS Mincho" w:cs="Simplified Arabic" w:hint="cs"/>
          <w:sz w:val="24"/>
          <w:szCs w:val="24"/>
          <w:rtl/>
        </w:rPr>
        <w:t>المحتمل لل</w:t>
      </w:r>
      <w:r w:rsidRPr="00C44DAA">
        <w:rPr>
          <w:rFonts w:eastAsia="MS Mincho" w:cs="Simplified Arabic"/>
          <w:sz w:val="24"/>
          <w:szCs w:val="24"/>
          <w:rtl/>
        </w:rPr>
        <w:t xml:space="preserve">منتجات </w:t>
      </w:r>
      <w:r w:rsidRPr="00C44DAA">
        <w:rPr>
          <w:rFonts w:eastAsia="MS Mincho" w:cs="Simplified Arabic" w:hint="cs"/>
          <w:sz w:val="24"/>
          <w:szCs w:val="24"/>
          <w:rtl/>
        </w:rPr>
        <w:t>ال</w:t>
      </w:r>
      <w:r w:rsidRPr="00C44DAA">
        <w:rPr>
          <w:rFonts w:eastAsia="MS Mincho" w:cs="Simplified Arabic"/>
          <w:sz w:val="24"/>
          <w:szCs w:val="24"/>
          <w:rtl/>
        </w:rPr>
        <w:t xml:space="preserve">معرفية </w:t>
      </w:r>
      <w:r w:rsidRPr="00C44DAA">
        <w:rPr>
          <w:rFonts w:eastAsia="MS Mincho" w:cs="Simplified Arabic" w:hint="cs"/>
          <w:sz w:val="24"/>
          <w:szCs w:val="24"/>
          <w:rtl/>
        </w:rPr>
        <w:t>ال</w:t>
      </w:r>
      <w:r w:rsidRPr="00C44DAA">
        <w:rPr>
          <w:rFonts w:eastAsia="MS Mincho" w:cs="Simplified Arabic"/>
          <w:sz w:val="24"/>
          <w:szCs w:val="24"/>
          <w:rtl/>
        </w:rPr>
        <w:t>مصممة خصيصا لتعزيز إمكانية الوصول إلى تقييماته واستخدامها في تنفيذ الإطار؛</w:t>
      </w:r>
    </w:p>
    <w:p w14:paraId="590CABB6" w14:textId="6A837A7D" w:rsidR="00821431" w:rsidRPr="00C44DAA" w:rsidRDefault="00821431" w:rsidP="006554CB">
      <w:pPr>
        <w:tabs>
          <w:tab w:val="clear" w:pos="567"/>
          <w:tab w:val="clear" w:pos="1134"/>
          <w:tab w:val="clear" w:pos="1701"/>
          <w:tab w:val="clear" w:pos="2268"/>
          <w:tab w:val="left" w:pos="1560"/>
        </w:tabs>
        <w:bidi/>
        <w:spacing w:after="120" w:line="216" w:lineRule="auto"/>
        <w:ind w:left="431" w:firstLine="567"/>
        <w:rPr>
          <w:rFonts w:cs="Simplified Arabic"/>
          <w:sz w:val="24"/>
          <w:szCs w:val="24"/>
          <w:lang w:val="en-US"/>
        </w:rPr>
      </w:pPr>
      <w:r w:rsidRPr="00C44DAA">
        <w:rPr>
          <w:rFonts w:cs="Simplified Arabic" w:hint="cs"/>
          <w:sz w:val="24"/>
          <w:szCs w:val="24"/>
          <w:rtl/>
          <w:lang w:val="en-US"/>
        </w:rPr>
        <w:t>18-</w:t>
      </w:r>
      <w:r w:rsidRPr="00C44DAA">
        <w:rPr>
          <w:rFonts w:cs="Simplified Arabic" w:hint="cs"/>
          <w:sz w:val="24"/>
          <w:szCs w:val="24"/>
          <w:rtl/>
          <w:lang w:val="en-US"/>
        </w:rPr>
        <w:tab/>
      </w:r>
      <w:r w:rsidRPr="00C44DAA">
        <w:rPr>
          <w:rFonts w:cs="Simplified Arabic"/>
          <w:i/>
          <w:iCs/>
          <w:sz w:val="24"/>
          <w:szCs w:val="24"/>
          <w:rtl/>
          <w:lang w:val="en-US"/>
        </w:rPr>
        <w:t>يطلب</w:t>
      </w:r>
      <w:r w:rsidRPr="00C44DAA">
        <w:rPr>
          <w:rFonts w:cs="Simplified Arabic"/>
          <w:sz w:val="24"/>
          <w:szCs w:val="24"/>
          <w:rtl/>
          <w:lang w:val="en-US"/>
        </w:rPr>
        <w:t xml:space="preserve"> إلى</w:t>
      </w:r>
      <w:r w:rsidRPr="00C44DAA">
        <w:rPr>
          <w:rFonts w:eastAsia="MS Mincho" w:cs="Simplified Arabic"/>
          <w:sz w:val="24"/>
          <w:szCs w:val="24"/>
          <w:rtl/>
          <w:lang w:bidi="ar-EG"/>
        </w:rPr>
        <w:t xml:space="preserve"> </w:t>
      </w:r>
      <w:r w:rsidRPr="00A12B56">
        <w:rPr>
          <w:rFonts w:cs="Simplified Arabic"/>
          <w:sz w:val="24"/>
          <w:szCs w:val="24"/>
          <w:rtl/>
          <w:lang w:val="en-US"/>
        </w:rPr>
        <w:t>الهيئة</w:t>
      </w:r>
      <w:r w:rsidRPr="00C44DAA">
        <w:rPr>
          <w:rFonts w:eastAsia="MS Mincho" w:cs="Simplified Arabic"/>
          <w:sz w:val="24"/>
          <w:szCs w:val="24"/>
          <w:rtl/>
          <w:lang w:bidi="ar-EG"/>
        </w:rPr>
        <w:t xml:space="preserve"> الفرعية للمشورة العلمية والتقنية والتكنولوجية</w:t>
      </w:r>
      <w:r w:rsidRPr="00C44DAA">
        <w:rPr>
          <w:rFonts w:eastAsia="MS Mincho" w:cs="Simplified Arabic" w:hint="cs"/>
          <w:sz w:val="24"/>
          <w:szCs w:val="24"/>
          <w:rtl/>
          <w:lang w:bidi="ar-EG"/>
        </w:rPr>
        <w:t xml:space="preserve"> </w:t>
      </w:r>
      <w:r w:rsidRPr="00C44DAA">
        <w:rPr>
          <w:rFonts w:eastAsia="MS Mincho" w:cs="Simplified Arabic"/>
          <w:sz w:val="24"/>
          <w:szCs w:val="24"/>
          <w:rtl/>
          <w:lang w:bidi="ar-EG"/>
        </w:rPr>
        <w:t xml:space="preserve">أن تنظر في </w:t>
      </w:r>
      <w:r w:rsidRPr="00C44DAA">
        <w:rPr>
          <w:rFonts w:eastAsia="MS Mincho" w:cs="Simplified Arabic" w:hint="cs"/>
          <w:sz w:val="24"/>
          <w:szCs w:val="24"/>
          <w:rtl/>
          <w:lang w:bidi="ar-EG"/>
        </w:rPr>
        <w:t xml:space="preserve">نواتج </w:t>
      </w:r>
      <w:r w:rsidRPr="00C44DAA">
        <w:rPr>
          <w:rFonts w:eastAsia="MS Mincho" w:cs="Simplified Arabic"/>
          <w:sz w:val="24"/>
          <w:szCs w:val="24"/>
          <w:rtl/>
          <w:lang w:bidi="ar-EG"/>
        </w:rPr>
        <w:t xml:space="preserve">المنبر الحكومي الدولي للعلوم </w:t>
      </w:r>
      <w:r w:rsidRPr="00A12B56">
        <w:rPr>
          <w:rFonts w:cs="Simplified Arabic"/>
          <w:sz w:val="24"/>
          <w:szCs w:val="24"/>
          <w:rtl/>
          <w:lang w:val="en-US"/>
        </w:rPr>
        <w:t>والسياسات</w:t>
      </w:r>
      <w:r w:rsidRPr="00C44DAA">
        <w:rPr>
          <w:rFonts w:eastAsia="MS Mincho" w:cs="Simplified Arabic"/>
          <w:sz w:val="24"/>
          <w:szCs w:val="24"/>
          <w:rtl/>
          <w:lang w:bidi="ar-EG"/>
        </w:rPr>
        <w:t xml:space="preserve"> المعني بالتنوع البيولوجي وخدمات النظم الإيكولوجية وفقا للجدول الزمني الوارد في مرفق هذا </w:t>
      </w:r>
      <w:r w:rsidRPr="00C44DAA">
        <w:rPr>
          <w:rFonts w:eastAsia="MS Mincho" w:cs="Simplified Arabic" w:hint="cs"/>
          <w:sz w:val="24"/>
          <w:szCs w:val="24"/>
          <w:rtl/>
          <w:lang w:bidi="ar-EG"/>
        </w:rPr>
        <w:t>المقرر، وتقديم توصيات، حسب الاقتضاء</w:t>
      </w:r>
      <w:r w:rsidR="00CC3265">
        <w:rPr>
          <w:rFonts w:eastAsia="MS Mincho" w:cs="Simplified Arabic" w:hint="cs"/>
          <w:sz w:val="24"/>
          <w:szCs w:val="24"/>
          <w:rtl/>
          <w:lang w:bidi="ar-EG"/>
        </w:rPr>
        <w:t>.</w:t>
      </w:r>
    </w:p>
    <w:p w14:paraId="3982AA4F" w14:textId="3CA588E4" w:rsidR="005E7DD2" w:rsidRPr="00C56EC4" w:rsidRDefault="005E7DD2" w:rsidP="005E7DD2">
      <w:pPr>
        <w:keepNext/>
        <w:keepLines/>
        <w:tabs>
          <w:tab w:val="clear" w:pos="567"/>
          <w:tab w:val="clear" w:pos="1134"/>
          <w:tab w:val="clear" w:pos="1701"/>
          <w:tab w:val="clear" w:pos="2268"/>
        </w:tabs>
        <w:bidi/>
        <w:ind w:left="146"/>
        <w:jc w:val="left"/>
        <w:rPr>
          <w:rFonts w:eastAsia="MS Mincho" w:cs="Simplified Arabic"/>
          <w:b/>
          <w:bCs/>
          <w:sz w:val="26"/>
          <w:szCs w:val="26"/>
          <w:rtl/>
          <w:lang w:val="en-CA" w:eastAsia="en-CA"/>
        </w:rPr>
      </w:pPr>
      <w:r w:rsidRPr="00C56EC4">
        <w:rPr>
          <w:rFonts w:eastAsia="MS Mincho" w:cs="Simplified Arabic"/>
          <w:b/>
          <w:bCs/>
          <w:sz w:val="26"/>
          <w:szCs w:val="26"/>
          <w:rtl/>
          <w:lang w:val="en-CA" w:eastAsia="en-CA"/>
        </w:rPr>
        <w:lastRenderedPageBreak/>
        <w:t>المرفق</w:t>
      </w:r>
      <w:r w:rsidRPr="00C56EC4">
        <w:rPr>
          <w:rFonts w:eastAsia="MS Mincho" w:cs="Simplified Arabic"/>
          <w:b/>
          <w:bCs/>
          <w:sz w:val="26"/>
          <w:szCs w:val="26"/>
          <w:rtl/>
          <w:lang w:val="en-CA" w:eastAsia="en-CA"/>
        </w:rPr>
        <w:br/>
        <w:t xml:space="preserve">الجدول الزمني لتقييمات المنبر الحكومي الدولي للعلوم والسياسات في مجال التنوع البيولوجي وخدمات النظم الإيكولوجية والنظر فيها </w:t>
      </w:r>
      <w:r w:rsidRPr="00C56EC4">
        <w:rPr>
          <w:rFonts w:eastAsia="MS Mincho" w:cs="Simplified Arabic" w:hint="cs"/>
          <w:b/>
          <w:bCs/>
          <w:sz w:val="26"/>
          <w:szCs w:val="26"/>
          <w:rtl/>
          <w:lang w:val="en-CA" w:eastAsia="en-CA"/>
        </w:rPr>
        <w:t xml:space="preserve">في إطار </w:t>
      </w:r>
      <w:r w:rsidRPr="00C56EC4">
        <w:rPr>
          <w:rFonts w:eastAsia="MS Mincho" w:cs="Simplified Arabic"/>
          <w:b/>
          <w:bCs/>
          <w:sz w:val="26"/>
          <w:szCs w:val="26"/>
          <w:rtl/>
          <w:lang w:val="en-CA" w:eastAsia="en-CA"/>
        </w:rPr>
        <w:t>الاتفاقية المتعلقة بالتنوع البيولوجي (</w:t>
      </w:r>
      <w:r w:rsidRPr="00C56EC4">
        <w:rPr>
          <w:rFonts w:eastAsia="MS Mincho" w:cs="Simplified Arabic" w:hint="cs"/>
          <w:b/>
          <w:bCs/>
          <w:sz w:val="26"/>
          <w:szCs w:val="26"/>
          <w:rtl/>
          <w:lang w:val="en-CA" w:eastAsia="en-CA"/>
        </w:rPr>
        <w:t>2026</w:t>
      </w:r>
      <w:r w:rsidRPr="00C56EC4">
        <w:rPr>
          <w:rFonts w:eastAsia="MS Mincho" w:cs="Simplified Arabic"/>
          <w:b/>
          <w:bCs/>
          <w:sz w:val="26"/>
          <w:szCs w:val="26"/>
          <w:rtl/>
          <w:lang w:val="en-CA" w:eastAsia="en-CA"/>
        </w:rPr>
        <w:t>-2030)</w:t>
      </w:r>
      <w:r w:rsidRPr="00C56EC4">
        <w:rPr>
          <w:rFonts w:eastAsia="MS Mincho" w:cs="Simplified Arabic" w:hint="cs"/>
          <w:b/>
          <w:bCs/>
          <w:sz w:val="26"/>
          <w:szCs w:val="26"/>
          <w:rtl/>
          <w:lang w:val="en-CA" w:eastAsia="en-CA"/>
        </w:rPr>
        <w:t>، بصيغته</w:t>
      </w:r>
      <w:r w:rsidRPr="00C56EC4">
        <w:rPr>
          <w:rFonts w:eastAsia="MS Mincho" w:cs="Simplified Arabic"/>
          <w:b/>
          <w:bCs/>
          <w:sz w:val="26"/>
          <w:szCs w:val="26"/>
          <w:rtl/>
          <w:lang w:val="en-CA" w:eastAsia="en-CA"/>
        </w:rPr>
        <w:t xml:space="preserve"> المُحدَّث</w:t>
      </w:r>
      <w:r w:rsidRPr="00C56EC4">
        <w:rPr>
          <w:rFonts w:eastAsia="MS Mincho" w:cs="Simplified Arabic" w:hint="cs"/>
          <w:b/>
          <w:bCs/>
          <w:sz w:val="26"/>
          <w:szCs w:val="26"/>
          <w:rtl/>
          <w:lang w:val="en-CA" w:eastAsia="en-CA"/>
        </w:rPr>
        <w:t>ة</w:t>
      </w:r>
      <w:r w:rsidRPr="00C56EC4">
        <w:rPr>
          <w:rFonts w:eastAsia="MS Mincho" w:cs="Simplified Arabic"/>
          <w:b/>
          <w:bCs/>
          <w:sz w:val="26"/>
          <w:szCs w:val="26"/>
          <w:rtl/>
          <w:lang w:val="en-CA" w:eastAsia="en-CA"/>
        </w:rPr>
        <w:t xml:space="preserve"> بعد الدورة الثانية عشرة </w:t>
      </w:r>
      <w:r w:rsidRPr="00C56EC4">
        <w:rPr>
          <w:rFonts w:eastAsia="MS Mincho" w:cs="Simplified Arabic" w:hint="cs"/>
          <w:b/>
          <w:bCs/>
          <w:sz w:val="26"/>
          <w:szCs w:val="26"/>
          <w:rtl/>
          <w:lang w:val="en-CA" w:eastAsia="en-CA"/>
        </w:rPr>
        <w:t>للاجتماع</w:t>
      </w:r>
      <w:r w:rsidRPr="00C56EC4">
        <w:rPr>
          <w:rFonts w:eastAsia="MS Mincho" w:cs="Simplified Arabic"/>
          <w:b/>
          <w:bCs/>
          <w:sz w:val="26"/>
          <w:szCs w:val="26"/>
          <w:rtl/>
          <w:lang w:val="en-CA" w:eastAsia="en-CA"/>
        </w:rPr>
        <w:t xml:space="preserve"> العام للمنبر</w:t>
      </w:r>
      <w:r w:rsidRPr="00EB288B">
        <w:rPr>
          <w:rStyle w:val="FootnoteReference"/>
          <w:sz w:val="24"/>
          <w:szCs w:val="24"/>
        </w:rPr>
        <w:footnoteReference w:customMarkFollows="1" w:id="5"/>
        <w:t>*</w:t>
      </w:r>
    </w:p>
    <w:tbl>
      <w:tblPr>
        <w:tblStyle w:val="TableGrid60"/>
        <w:bidiVisual/>
        <w:tblW w:w="5000" w:type="pct"/>
        <w:tblLayout w:type="fixed"/>
        <w:tblLook w:val="04A0" w:firstRow="1" w:lastRow="0" w:firstColumn="1" w:lastColumn="0" w:noHBand="0" w:noVBand="1"/>
      </w:tblPr>
      <w:tblGrid>
        <w:gridCol w:w="2795"/>
        <w:gridCol w:w="2944"/>
        <w:gridCol w:w="3611"/>
      </w:tblGrid>
      <w:tr w:rsidR="005E7DD2" w:rsidRPr="00CE2B0C" w14:paraId="32ADA164" w14:textId="77777777" w:rsidTr="0048637C">
        <w:trPr>
          <w:trHeight w:val="57"/>
          <w:tblHeader/>
        </w:trPr>
        <w:tc>
          <w:tcPr>
            <w:tcW w:w="2795" w:type="dxa"/>
            <w:shd w:val="clear" w:color="auto" w:fill="FFFFFF"/>
            <w:vAlign w:val="center"/>
          </w:tcPr>
          <w:p w14:paraId="64CC7B87" w14:textId="28D01D6D" w:rsidR="005E7DD2" w:rsidRPr="00CE2B0C" w:rsidRDefault="005E7DD2" w:rsidP="0048637C">
            <w:pPr>
              <w:kinsoku w:val="0"/>
              <w:overflowPunct w:val="0"/>
              <w:autoSpaceDE w:val="0"/>
              <w:autoSpaceDN w:val="0"/>
              <w:bidi/>
              <w:adjustRightInd w:val="0"/>
              <w:snapToGrid w:val="0"/>
              <w:jc w:val="left"/>
              <w:rPr>
                <w:rFonts w:cs="Simplified Arabic"/>
                <w:iCs/>
                <w:sz w:val="20"/>
                <w:szCs w:val="20"/>
                <w:lang w:val="en-CA"/>
              </w:rPr>
            </w:pPr>
            <w:r w:rsidRPr="00CE2B0C">
              <w:rPr>
                <w:rFonts w:cs="Simplified Arabic"/>
                <w:iCs/>
                <w:rtl/>
                <w:lang w:val="en-CA"/>
              </w:rPr>
              <w:t xml:space="preserve">رقم الدورة </w:t>
            </w:r>
            <w:r>
              <w:rPr>
                <w:rFonts w:cs="Simplified Arabic"/>
                <w:iCs/>
                <w:rtl/>
                <w:lang w:val="en-CA"/>
              </w:rPr>
              <w:t xml:space="preserve">والسنة التي </w:t>
            </w:r>
            <w:r>
              <w:rPr>
                <w:rFonts w:cs="Simplified Arabic" w:hint="cs"/>
                <w:iCs/>
                <w:rtl/>
                <w:lang w:val="en-CA"/>
              </w:rPr>
              <w:t>ينظر</w:t>
            </w:r>
            <w:r>
              <w:rPr>
                <w:rFonts w:cs="Simplified Arabic"/>
                <w:iCs/>
                <w:rtl/>
                <w:lang w:val="en-CA"/>
              </w:rPr>
              <w:t xml:space="preserve"> فيها</w:t>
            </w:r>
            <w:r w:rsidRPr="00CE2B0C">
              <w:rPr>
                <w:rFonts w:cs="Simplified Arabic"/>
                <w:iCs/>
                <w:rtl/>
                <w:lang w:val="en-CA"/>
              </w:rPr>
              <w:t xml:space="preserve"> الاجتماع العام للمنبر الحكومي الدولي للعلوم والسياسات في مجال التنوع البيولوجي وخدمات النظم الإيكولوجية في التقييمات</w:t>
            </w:r>
            <w:r>
              <w:rPr>
                <w:rFonts w:cs="Simplified Arabic" w:hint="cs"/>
                <w:iCs/>
                <w:rtl/>
                <w:lang w:val="en-CA"/>
              </w:rPr>
              <w:t xml:space="preserve"> </w:t>
            </w:r>
            <w:r w:rsidRPr="00CE2B0C">
              <w:rPr>
                <w:rFonts w:cs="Simplified Arabic"/>
                <w:iCs/>
                <w:vertAlign w:val="superscript"/>
                <w:rtl/>
                <w:lang w:val="en-CA"/>
              </w:rPr>
              <w:t>أ</w:t>
            </w:r>
          </w:p>
        </w:tc>
        <w:tc>
          <w:tcPr>
            <w:tcW w:w="2944" w:type="dxa"/>
            <w:shd w:val="clear" w:color="auto" w:fill="FFFFFF"/>
          </w:tcPr>
          <w:p w14:paraId="13ABDA4A" w14:textId="77777777" w:rsidR="005E7DD2" w:rsidRDefault="005E7DD2" w:rsidP="0048637C">
            <w:pPr>
              <w:kinsoku w:val="0"/>
              <w:overflowPunct w:val="0"/>
              <w:autoSpaceDE w:val="0"/>
              <w:autoSpaceDN w:val="0"/>
              <w:bidi/>
              <w:adjustRightInd w:val="0"/>
              <w:snapToGrid w:val="0"/>
              <w:jc w:val="left"/>
              <w:rPr>
                <w:rFonts w:cs="Simplified Arabic"/>
                <w:iCs/>
                <w:rtl/>
                <w:lang w:val="en-CA"/>
              </w:rPr>
            </w:pPr>
          </w:p>
          <w:p w14:paraId="42E2001B" w14:textId="77777777" w:rsidR="005E7DD2" w:rsidRDefault="005E7DD2" w:rsidP="0048637C">
            <w:pPr>
              <w:kinsoku w:val="0"/>
              <w:overflowPunct w:val="0"/>
              <w:autoSpaceDE w:val="0"/>
              <w:autoSpaceDN w:val="0"/>
              <w:bidi/>
              <w:adjustRightInd w:val="0"/>
              <w:snapToGrid w:val="0"/>
              <w:jc w:val="left"/>
              <w:rPr>
                <w:rFonts w:cs="Simplified Arabic"/>
                <w:iCs/>
                <w:rtl/>
                <w:lang w:val="en-CA"/>
              </w:rPr>
            </w:pPr>
          </w:p>
          <w:p w14:paraId="732AE0A0" w14:textId="77777777" w:rsidR="005E7DD2" w:rsidRDefault="005E7DD2" w:rsidP="0048637C">
            <w:pPr>
              <w:kinsoku w:val="0"/>
              <w:overflowPunct w:val="0"/>
              <w:autoSpaceDE w:val="0"/>
              <w:autoSpaceDN w:val="0"/>
              <w:bidi/>
              <w:adjustRightInd w:val="0"/>
              <w:snapToGrid w:val="0"/>
              <w:jc w:val="left"/>
              <w:rPr>
                <w:rFonts w:cs="Simplified Arabic"/>
                <w:iCs/>
                <w:rtl/>
                <w:lang w:val="en-CA"/>
              </w:rPr>
            </w:pPr>
          </w:p>
          <w:p w14:paraId="4EF84BA4" w14:textId="77777777" w:rsidR="005E7DD2" w:rsidRDefault="005E7DD2" w:rsidP="0048637C">
            <w:pPr>
              <w:kinsoku w:val="0"/>
              <w:overflowPunct w:val="0"/>
              <w:autoSpaceDE w:val="0"/>
              <w:autoSpaceDN w:val="0"/>
              <w:bidi/>
              <w:adjustRightInd w:val="0"/>
              <w:snapToGrid w:val="0"/>
              <w:jc w:val="left"/>
              <w:rPr>
                <w:rFonts w:cs="Simplified Arabic"/>
                <w:iCs/>
                <w:rtl/>
                <w:lang w:val="en-CA"/>
              </w:rPr>
            </w:pPr>
          </w:p>
          <w:p w14:paraId="267AB39D" w14:textId="77777777" w:rsidR="005E7DD2" w:rsidRPr="00CE2B0C" w:rsidRDefault="005E7DD2" w:rsidP="0048637C">
            <w:pPr>
              <w:kinsoku w:val="0"/>
              <w:overflowPunct w:val="0"/>
              <w:autoSpaceDE w:val="0"/>
              <w:autoSpaceDN w:val="0"/>
              <w:bidi/>
              <w:adjustRightInd w:val="0"/>
              <w:snapToGrid w:val="0"/>
              <w:jc w:val="left"/>
              <w:rPr>
                <w:rFonts w:cs="Simplified Arabic"/>
                <w:iCs/>
                <w:lang w:val="en-CA"/>
              </w:rPr>
            </w:pPr>
            <w:r w:rsidRPr="00CE2B0C">
              <w:rPr>
                <w:rFonts w:cs="Simplified Arabic"/>
                <w:iCs/>
                <w:rtl/>
                <w:lang w:val="en-CA"/>
              </w:rPr>
              <w:t>التقييم</w:t>
            </w:r>
          </w:p>
        </w:tc>
        <w:tc>
          <w:tcPr>
            <w:tcW w:w="3611" w:type="dxa"/>
            <w:shd w:val="clear" w:color="auto" w:fill="FFFFFF"/>
          </w:tcPr>
          <w:p w14:paraId="4C494A21" w14:textId="77777777" w:rsidR="005E7DD2" w:rsidRPr="00CE2B0C" w:rsidRDefault="005E7DD2" w:rsidP="0048637C">
            <w:pPr>
              <w:kinsoku w:val="0"/>
              <w:overflowPunct w:val="0"/>
              <w:autoSpaceDE w:val="0"/>
              <w:autoSpaceDN w:val="0"/>
              <w:bidi/>
              <w:adjustRightInd w:val="0"/>
              <w:snapToGrid w:val="0"/>
              <w:jc w:val="left"/>
              <w:rPr>
                <w:rFonts w:cs="Simplified Arabic"/>
                <w:iCs/>
                <w:sz w:val="20"/>
                <w:szCs w:val="20"/>
                <w:lang w:val="en-CA"/>
              </w:rPr>
            </w:pPr>
            <w:r w:rsidRPr="00CE2B0C">
              <w:rPr>
                <w:rFonts w:cs="Simplified Arabic" w:hint="cs"/>
                <w:iCs/>
                <w:rtl/>
                <w:lang w:val="en-CA"/>
              </w:rPr>
              <w:t xml:space="preserve">رقم الاجتماع </w:t>
            </w:r>
            <w:r>
              <w:rPr>
                <w:rFonts w:cs="Simplified Arabic" w:hint="cs"/>
                <w:iCs/>
                <w:rtl/>
                <w:lang w:val="en-CA"/>
              </w:rPr>
              <w:t>والسنة التي تنظر فيها</w:t>
            </w:r>
            <w:r w:rsidRPr="00CE2B0C">
              <w:rPr>
                <w:rFonts w:cs="Simplified Arabic"/>
                <w:iCs/>
                <w:rtl/>
                <w:lang w:val="en-CA"/>
              </w:rPr>
              <w:t xml:space="preserve"> الهيئة الفرعية للمشورة العلمية والتقنية والتكنولوجية ومؤتمر الأطراف في </w:t>
            </w:r>
            <w:r>
              <w:rPr>
                <w:rFonts w:cs="Simplified Arabic"/>
                <w:iCs/>
                <w:rtl/>
                <w:lang w:val="en-CA"/>
              </w:rPr>
              <w:t>الاتفاقية المتعلقة بالتنوع البيولوجي</w:t>
            </w:r>
            <w:r w:rsidRPr="00CE2B0C">
              <w:rPr>
                <w:rFonts w:cs="Simplified Arabic"/>
                <w:iCs/>
                <w:rtl/>
                <w:lang w:val="en-CA"/>
              </w:rPr>
              <w:t xml:space="preserve"> في التقييمات</w:t>
            </w:r>
          </w:p>
        </w:tc>
      </w:tr>
      <w:tr w:rsidR="005E7DD2" w:rsidRPr="00CE2B0C" w14:paraId="5B962FCD" w14:textId="77777777" w:rsidTr="0048637C">
        <w:trPr>
          <w:trHeight w:val="364"/>
        </w:trPr>
        <w:tc>
          <w:tcPr>
            <w:tcW w:w="2795" w:type="dxa"/>
            <w:vMerge w:val="restart"/>
          </w:tcPr>
          <w:p w14:paraId="4A154528" w14:textId="77777777" w:rsidR="005E7DD2" w:rsidRPr="00CE2B0C" w:rsidRDefault="005E7DD2" w:rsidP="0048637C">
            <w:pPr>
              <w:kinsoku w:val="0"/>
              <w:overflowPunct w:val="0"/>
              <w:autoSpaceDE w:val="0"/>
              <w:autoSpaceDN w:val="0"/>
              <w:bidi/>
              <w:adjustRightInd w:val="0"/>
              <w:snapToGrid w:val="0"/>
              <w:jc w:val="left"/>
              <w:rPr>
                <w:rFonts w:cs="Simplified Arabic"/>
                <w:lang w:val="en-CA"/>
              </w:rPr>
            </w:pPr>
            <w:r w:rsidRPr="00CE2B0C">
              <w:rPr>
                <w:rFonts w:cs="Simplified Arabic"/>
                <w:rtl/>
                <w:lang w:val="en-CA"/>
              </w:rPr>
              <w:t xml:space="preserve">الدورة الثالثة عشرة </w:t>
            </w:r>
            <w:r w:rsidRPr="00CE2B0C">
              <w:rPr>
                <w:rFonts w:cs="Simplified Arabic" w:hint="cs"/>
                <w:rtl/>
                <w:lang w:val="en-CA"/>
              </w:rPr>
              <w:t>(2027)</w:t>
            </w:r>
          </w:p>
        </w:tc>
        <w:tc>
          <w:tcPr>
            <w:tcW w:w="2944" w:type="dxa"/>
          </w:tcPr>
          <w:p w14:paraId="2D0AE27A" w14:textId="1509F1FC" w:rsidR="005E7DD2" w:rsidRPr="00CE2B0C" w:rsidRDefault="005E7DD2" w:rsidP="0048637C">
            <w:pPr>
              <w:kinsoku w:val="0"/>
              <w:overflowPunct w:val="0"/>
              <w:autoSpaceDE w:val="0"/>
              <w:autoSpaceDN w:val="0"/>
              <w:bidi/>
              <w:adjustRightInd w:val="0"/>
              <w:snapToGrid w:val="0"/>
              <w:jc w:val="left"/>
              <w:rPr>
                <w:rFonts w:cs="Simplified Arabic"/>
                <w:lang w:val="en-CA"/>
              </w:rPr>
            </w:pPr>
            <w:r w:rsidRPr="00CE2B0C">
              <w:rPr>
                <w:rFonts w:cs="Simplified Arabic"/>
                <w:rtl/>
                <w:lang w:val="en-CA"/>
              </w:rPr>
              <w:t>تقييم منهجي لرصد التنوع البيولوجي والمساهمات التي تقدمها الطبيعة إلى الناس ("تقييم الرصد")</w:t>
            </w:r>
            <w:r>
              <w:rPr>
                <w:rFonts w:cs="Simplified Arabic" w:hint="cs"/>
                <w:rtl/>
                <w:lang w:val="en-CA"/>
              </w:rPr>
              <w:t xml:space="preserve"> </w:t>
            </w:r>
            <w:r>
              <w:rPr>
                <w:rFonts w:cs="Simplified Arabic" w:hint="cs"/>
                <w:i/>
                <w:iCs/>
                <w:vertAlign w:val="superscript"/>
                <w:rtl/>
                <w:lang w:val="en-CA"/>
              </w:rPr>
              <w:t>ب</w:t>
            </w:r>
          </w:p>
        </w:tc>
        <w:tc>
          <w:tcPr>
            <w:tcW w:w="3611" w:type="dxa"/>
            <w:vMerge w:val="restart"/>
          </w:tcPr>
          <w:p w14:paraId="159F3F16" w14:textId="77777777" w:rsidR="005E7DD2" w:rsidRPr="00CE2B0C" w:rsidRDefault="005E7DD2" w:rsidP="0048637C">
            <w:pPr>
              <w:kinsoku w:val="0"/>
              <w:overflowPunct w:val="0"/>
              <w:autoSpaceDE w:val="0"/>
              <w:autoSpaceDN w:val="0"/>
              <w:bidi/>
              <w:adjustRightInd w:val="0"/>
              <w:snapToGrid w:val="0"/>
              <w:jc w:val="left"/>
              <w:rPr>
                <w:rFonts w:cs="Simplified Arabic"/>
                <w:rtl/>
                <w:lang w:val="en-CA"/>
              </w:rPr>
            </w:pPr>
            <w:r w:rsidRPr="00CE2B0C">
              <w:rPr>
                <w:rFonts w:cs="Simplified Arabic"/>
                <w:rtl/>
                <w:lang w:val="en-CA"/>
              </w:rPr>
              <w:t xml:space="preserve">اجتماع الهيئة الفرعية المنعقد قبل الاجتماع الثامن عشر لمؤتمر الأطراف </w:t>
            </w:r>
            <w:r>
              <w:rPr>
                <w:rFonts w:cs="Simplified Arabic" w:hint="cs"/>
                <w:rtl/>
                <w:lang w:val="en-CA"/>
              </w:rPr>
              <w:t>(2028)</w:t>
            </w:r>
          </w:p>
          <w:p w14:paraId="1943DD86" w14:textId="77777777" w:rsidR="005E7DD2" w:rsidRPr="00CE2B0C" w:rsidRDefault="005E7DD2" w:rsidP="0048637C">
            <w:pPr>
              <w:kinsoku w:val="0"/>
              <w:overflowPunct w:val="0"/>
              <w:autoSpaceDE w:val="0"/>
              <w:autoSpaceDN w:val="0"/>
              <w:bidi/>
              <w:adjustRightInd w:val="0"/>
              <w:snapToGrid w:val="0"/>
              <w:jc w:val="left"/>
              <w:rPr>
                <w:rFonts w:cs="Simplified Arabic"/>
                <w:lang w:val="en-CA"/>
              </w:rPr>
            </w:pPr>
            <w:r w:rsidRPr="00CE2B0C">
              <w:rPr>
                <w:rFonts w:cs="Simplified Arabic"/>
                <w:rtl/>
                <w:lang w:val="en-CA"/>
              </w:rPr>
              <w:t>الاجتماع الثامن عشر لمؤتمر الأطراف (2028)</w:t>
            </w:r>
          </w:p>
        </w:tc>
      </w:tr>
      <w:tr w:rsidR="005E7DD2" w:rsidRPr="00CE2B0C" w14:paraId="56B77E46" w14:textId="77777777" w:rsidTr="0048637C">
        <w:trPr>
          <w:trHeight w:val="364"/>
        </w:trPr>
        <w:tc>
          <w:tcPr>
            <w:tcW w:w="2795" w:type="dxa"/>
            <w:vMerge/>
          </w:tcPr>
          <w:p w14:paraId="2BB4A84F" w14:textId="77777777" w:rsidR="005E7DD2" w:rsidRPr="00CE2B0C" w:rsidRDefault="005E7DD2" w:rsidP="0048637C">
            <w:pPr>
              <w:kinsoku w:val="0"/>
              <w:overflowPunct w:val="0"/>
              <w:autoSpaceDE w:val="0"/>
              <w:autoSpaceDN w:val="0"/>
              <w:bidi/>
              <w:adjustRightInd w:val="0"/>
              <w:snapToGrid w:val="0"/>
              <w:jc w:val="left"/>
              <w:rPr>
                <w:rFonts w:cs="Simplified Arabic"/>
                <w:rtl/>
                <w:lang w:val="en-CA"/>
              </w:rPr>
            </w:pPr>
          </w:p>
        </w:tc>
        <w:tc>
          <w:tcPr>
            <w:tcW w:w="2944" w:type="dxa"/>
          </w:tcPr>
          <w:p w14:paraId="4CA9BA90" w14:textId="39951EEC" w:rsidR="005E7DD2" w:rsidRPr="00CE2B0C" w:rsidRDefault="005E7DD2" w:rsidP="0048637C">
            <w:pPr>
              <w:kinsoku w:val="0"/>
              <w:overflowPunct w:val="0"/>
              <w:autoSpaceDE w:val="0"/>
              <w:autoSpaceDN w:val="0"/>
              <w:bidi/>
              <w:adjustRightInd w:val="0"/>
              <w:snapToGrid w:val="0"/>
              <w:jc w:val="left"/>
              <w:rPr>
                <w:rFonts w:cs="Simplified Arabic"/>
                <w:rtl/>
                <w:lang w:val="en-CA"/>
              </w:rPr>
            </w:pPr>
            <w:r w:rsidRPr="00CE2B0C">
              <w:rPr>
                <w:rFonts w:cs="Simplified Arabic"/>
                <w:rtl/>
                <w:lang w:val="en-CA"/>
              </w:rPr>
              <w:t>تقييم منهجي للتخطيط المكاني المتكامل الشامل للتنوع البيولوجي والترابط الإيكولوجي</w:t>
            </w:r>
            <w:r w:rsidRPr="00CE2B0C">
              <w:rPr>
                <w:rFonts w:cs="Simplified Arabic" w:hint="cs"/>
                <w:rtl/>
                <w:lang w:val="en-CA"/>
              </w:rPr>
              <w:t xml:space="preserve"> ("تقييم التخطيط المكاني والترابط")</w:t>
            </w:r>
            <w:r>
              <w:rPr>
                <w:rFonts w:cs="Simplified Arabic" w:hint="cs"/>
                <w:rtl/>
                <w:lang w:val="en-CA"/>
              </w:rPr>
              <w:t xml:space="preserve"> </w:t>
            </w:r>
            <w:r>
              <w:rPr>
                <w:rFonts w:cs="Simplified Arabic" w:hint="cs"/>
                <w:i/>
                <w:iCs/>
                <w:vertAlign w:val="superscript"/>
                <w:rtl/>
                <w:lang w:val="en-CA"/>
              </w:rPr>
              <w:t>ج</w:t>
            </w:r>
          </w:p>
        </w:tc>
        <w:tc>
          <w:tcPr>
            <w:tcW w:w="3611" w:type="dxa"/>
            <w:vMerge/>
          </w:tcPr>
          <w:p w14:paraId="2666F451" w14:textId="77777777" w:rsidR="005E7DD2" w:rsidRPr="00CE2B0C" w:rsidRDefault="005E7DD2" w:rsidP="0048637C">
            <w:pPr>
              <w:kinsoku w:val="0"/>
              <w:overflowPunct w:val="0"/>
              <w:autoSpaceDE w:val="0"/>
              <w:autoSpaceDN w:val="0"/>
              <w:bidi/>
              <w:adjustRightInd w:val="0"/>
              <w:snapToGrid w:val="0"/>
              <w:jc w:val="left"/>
              <w:rPr>
                <w:rFonts w:cs="Simplified Arabic"/>
                <w:rtl/>
                <w:lang w:val="en-CA"/>
              </w:rPr>
            </w:pPr>
          </w:p>
        </w:tc>
      </w:tr>
      <w:tr w:rsidR="005E7DD2" w:rsidRPr="00CE2B0C" w14:paraId="613871F7" w14:textId="77777777" w:rsidTr="0048637C">
        <w:trPr>
          <w:trHeight w:val="57"/>
        </w:trPr>
        <w:tc>
          <w:tcPr>
            <w:tcW w:w="2795" w:type="dxa"/>
          </w:tcPr>
          <w:p w14:paraId="58741BC5" w14:textId="77777777" w:rsidR="005E7DD2" w:rsidRPr="00CE2B0C" w:rsidRDefault="005E7DD2" w:rsidP="0048637C">
            <w:pPr>
              <w:kinsoku w:val="0"/>
              <w:overflowPunct w:val="0"/>
              <w:autoSpaceDE w:val="0"/>
              <w:autoSpaceDN w:val="0"/>
              <w:bidi/>
              <w:adjustRightInd w:val="0"/>
              <w:snapToGrid w:val="0"/>
              <w:jc w:val="left"/>
              <w:rPr>
                <w:rFonts w:cs="Simplified Arabic"/>
                <w:lang w:val="en-CA"/>
              </w:rPr>
            </w:pPr>
            <w:r w:rsidRPr="00CE2B0C">
              <w:rPr>
                <w:rFonts w:cs="Simplified Arabic"/>
                <w:rtl/>
                <w:lang w:val="en-CA"/>
              </w:rPr>
              <w:t xml:space="preserve">الدورة الرابعة عشرة </w:t>
            </w:r>
            <w:r w:rsidRPr="00CE2B0C">
              <w:rPr>
                <w:rFonts w:cs="Simplified Arabic" w:hint="cs"/>
                <w:rtl/>
                <w:lang w:val="en-CA"/>
              </w:rPr>
              <w:t>(2028)</w:t>
            </w:r>
          </w:p>
        </w:tc>
        <w:tc>
          <w:tcPr>
            <w:tcW w:w="2944" w:type="dxa"/>
          </w:tcPr>
          <w:p w14:paraId="795A3452" w14:textId="695FA355" w:rsidR="005E7DD2" w:rsidRPr="00CE2B0C" w:rsidRDefault="005E7DD2" w:rsidP="0048637C">
            <w:pPr>
              <w:kinsoku w:val="0"/>
              <w:overflowPunct w:val="0"/>
              <w:autoSpaceDE w:val="0"/>
              <w:autoSpaceDN w:val="0"/>
              <w:bidi/>
              <w:adjustRightInd w:val="0"/>
              <w:snapToGrid w:val="0"/>
              <w:jc w:val="left"/>
              <w:rPr>
                <w:rFonts w:cs="Simplified Arabic"/>
                <w:lang w:val="en-CA"/>
              </w:rPr>
            </w:pPr>
            <w:r w:rsidRPr="00CE2B0C">
              <w:rPr>
                <w:rFonts w:cs="Simplified Arabic"/>
                <w:rtl/>
                <w:lang w:val="en-CA"/>
              </w:rPr>
              <w:t xml:space="preserve">تقييم عالمي ثان للتنوع البيولوجي وخدمات النظم </w:t>
            </w:r>
            <w:r>
              <w:rPr>
                <w:rFonts w:cs="Simplified Arabic" w:hint="cs"/>
                <w:rtl/>
                <w:lang w:val="en-CA"/>
              </w:rPr>
              <w:t xml:space="preserve">الإيكولوجية </w:t>
            </w:r>
            <w:r w:rsidRPr="005E7DD2">
              <w:rPr>
                <w:rFonts w:cs="Simplified Arabic" w:hint="cs"/>
                <w:vertAlign w:val="superscript"/>
                <w:rtl/>
                <w:lang w:val="en-CA"/>
              </w:rPr>
              <w:t>د</w:t>
            </w:r>
          </w:p>
        </w:tc>
        <w:tc>
          <w:tcPr>
            <w:tcW w:w="3611" w:type="dxa"/>
          </w:tcPr>
          <w:p w14:paraId="1A317883" w14:textId="77777777" w:rsidR="005E7DD2" w:rsidRDefault="005E7DD2" w:rsidP="0048637C">
            <w:pPr>
              <w:kinsoku w:val="0"/>
              <w:overflowPunct w:val="0"/>
              <w:autoSpaceDE w:val="0"/>
              <w:autoSpaceDN w:val="0"/>
              <w:bidi/>
              <w:adjustRightInd w:val="0"/>
              <w:snapToGrid w:val="0"/>
              <w:jc w:val="left"/>
              <w:rPr>
                <w:rFonts w:cs="Simplified Arabic"/>
                <w:rtl/>
                <w:lang w:val="en-CA"/>
              </w:rPr>
            </w:pPr>
            <w:r w:rsidRPr="00CE2B0C">
              <w:rPr>
                <w:rFonts w:cs="Simplified Arabic"/>
                <w:rtl/>
                <w:lang w:val="en-CA"/>
              </w:rPr>
              <w:t xml:space="preserve">اجتماع الهيئة الفرعية المنعقد قبل الاجتماع </w:t>
            </w:r>
            <w:r w:rsidRPr="00CE2B0C">
              <w:rPr>
                <w:rFonts w:cs="Simplified Arabic" w:hint="cs"/>
                <w:rtl/>
                <w:lang w:val="en-CA"/>
              </w:rPr>
              <w:t xml:space="preserve">ذي الصلة </w:t>
            </w:r>
            <w:r w:rsidRPr="00CE2B0C">
              <w:rPr>
                <w:rFonts w:cs="Simplified Arabic"/>
                <w:rtl/>
                <w:lang w:val="en-CA"/>
              </w:rPr>
              <w:t>لمؤتمر الأطراف</w:t>
            </w:r>
          </w:p>
          <w:p w14:paraId="1496333D" w14:textId="2B4E4CA2" w:rsidR="005E7DD2" w:rsidRPr="00CE2B0C" w:rsidRDefault="00EE0046" w:rsidP="005E7DD2">
            <w:pPr>
              <w:kinsoku w:val="0"/>
              <w:overflowPunct w:val="0"/>
              <w:autoSpaceDE w:val="0"/>
              <w:autoSpaceDN w:val="0"/>
              <w:bidi/>
              <w:adjustRightInd w:val="0"/>
              <w:snapToGrid w:val="0"/>
              <w:jc w:val="left"/>
              <w:rPr>
                <w:rFonts w:cs="Simplified Arabic"/>
                <w:lang w:val="en-CA"/>
              </w:rPr>
            </w:pPr>
            <w:r>
              <w:rPr>
                <w:rFonts w:cs="Simplified Arabic" w:hint="cs"/>
                <w:rtl/>
                <w:lang w:val="en-CA"/>
              </w:rPr>
              <w:t>الاجتماع</w:t>
            </w:r>
            <w:r w:rsidRPr="00EE0046">
              <w:rPr>
                <w:rFonts w:cs="Simplified Arabic"/>
                <w:rtl/>
                <w:lang w:val="en-CA"/>
              </w:rPr>
              <w:t xml:space="preserve"> ذو الصلة لمؤتمر الأطراف</w:t>
            </w:r>
          </w:p>
        </w:tc>
      </w:tr>
      <w:tr w:rsidR="005E7DD2" w:rsidRPr="00CE2B0C" w14:paraId="70E4B3C4" w14:textId="77777777" w:rsidTr="0048637C">
        <w:trPr>
          <w:trHeight w:val="57"/>
        </w:trPr>
        <w:tc>
          <w:tcPr>
            <w:tcW w:w="2795" w:type="dxa"/>
          </w:tcPr>
          <w:p w14:paraId="4D790385" w14:textId="77777777" w:rsidR="005E7DD2" w:rsidRPr="00CE2B0C" w:rsidRDefault="005E7DD2" w:rsidP="0048637C">
            <w:pPr>
              <w:kinsoku w:val="0"/>
              <w:overflowPunct w:val="0"/>
              <w:autoSpaceDE w:val="0"/>
              <w:autoSpaceDN w:val="0"/>
              <w:bidi/>
              <w:adjustRightInd w:val="0"/>
              <w:snapToGrid w:val="0"/>
              <w:jc w:val="left"/>
              <w:rPr>
                <w:rFonts w:cs="Simplified Arabic"/>
                <w:lang w:val="en-CA"/>
              </w:rPr>
            </w:pPr>
            <w:r w:rsidRPr="00CE2B0C">
              <w:rPr>
                <w:rFonts w:cs="Simplified Arabic"/>
                <w:rtl/>
                <w:lang w:val="en-CA"/>
              </w:rPr>
              <w:t xml:space="preserve">الدورة </w:t>
            </w:r>
            <w:r w:rsidRPr="00CE2B0C">
              <w:rPr>
                <w:rFonts w:cs="Simplified Arabic" w:hint="cs"/>
                <w:rtl/>
                <w:lang w:val="en-CA"/>
              </w:rPr>
              <w:t>الخامسة</w:t>
            </w:r>
            <w:r w:rsidRPr="00CE2B0C">
              <w:rPr>
                <w:rFonts w:cs="Simplified Arabic"/>
                <w:rtl/>
                <w:lang w:val="en-CA"/>
              </w:rPr>
              <w:t xml:space="preserve"> عشرة </w:t>
            </w:r>
            <w:r>
              <w:rPr>
                <w:rFonts w:cs="Simplified Arabic" w:hint="cs"/>
                <w:rtl/>
                <w:lang w:val="en-CA"/>
              </w:rPr>
              <w:t>(2029)</w:t>
            </w:r>
          </w:p>
        </w:tc>
        <w:tc>
          <w:tcPr>
            <w:tcW w:w="2944" w:type="dxa"/>
          </w:tcPr>
          <w:p w14:paraId="3688E9A5" w14:textId="77777777" w:rsidR="005E7DD2" w:rsidRPr="00CE2B0C" w:rsidRDefault="005E7DD2" w:rsidP="0048637C">
            <w:pPr>
              <w:kinsoku w:val="0"/>
              <w:overflowPunct w:val="0"/>
              <w:autoSpaceDE w:val="0"/>
              <w:autoSpaceDN w:val="0"/>
              <w:bidi/>
              <w:adjustRightInd w:val="0"/>
              <w:snapToGrid w:val="0"/>
              <w:jc w:val="left"/>
              <w:rPr>
                <w:rFonts w:cs="Simplified Arabic"/>
                <w:lang w:val="en-CA"/>
              </w:rPr>
            </w:pPr>
            <w:r w:rsidRPr="00CE2B0C">
              <w:rPr>
                <w:rFonts w:cs="Simplified Arabic" w:hint="cs"/>
                <w:rtl/>
                <w:lang w:val="en-CA"/>
              </w:rPr>
              <w:t>مخرجات</w:t>
            </w:r>
            <w:r w:rsidRPr="00CE2B0C">
              <w:rPr>
                <w:rFonts w:cs="Simplified Arabic"/>
                <w:rtl/>
                <w:lang w:val="en-CA"/>
              </w:rPr>
              <w:t xml:space="preserve"> محتمل</w:t>
            </w:r>
            <w:r w:rsidRPr="00CE2B0C">
              <w:rPr>
                <w:rFonts w:cs="Simplified Arabic" w:hint="cs"/>
                <w:rtl/>
                <w:lang w:val="en-CA"/>
              </w:rPr>
              <w:t>ة ت</w:t>
            </w:r>
            <w:r w:rsidRPr="00CE2B0C">
              <w:rPr>
                <w:rFonts w:cs="Simplified Arabic"/>
                <w:rtl/>
                <w:lang w:val="en-CA"/>
              </w:rPr>
              <w:t>ُحدَّد في الدورة الثالثة عشرة للاجتماع العام للمنبر الحكومي الدولي للعلوم والسياسات في مجال التنوع البيولوجي وخدمات النظم الإيكولوجية</w:t>
            </w:r>
          </w:p>
        </w:tc>
        <w:tc>
          <w:tcPr>
            <w:tcW w:w="3611" w:type="dxa"/>
          </w:tcPr>
          <w:p w14:paraId="3D784119" w14:textId="77777777" w:rsidR="005E7DD2" w:rsidRPr="00CE2B0C" w:rsidRDefault="005E7DD2" w:rsidP="0048637C">
            <w:pPr>
              <w:kinsoku w:val="0"/>
              <w:overflowPunct w:val="0"/>
              <w:autoSpaceDE w:val="0"/>
              <w:autoSpaceDN w:val="0"/>
              <w:bidi/>
              <w:adjustRightInd w:val="0"/>
              <w:snapToGrid w:val="0"/>
              <w:jc w:val="left"/>
              <w:rPr>
                <w:rFonts w:cs="Simplified Arabic"/>
                <w:rtl/>
                <w:lang w:val="en-CA"/>
              </w:rPr>
            </w:pPr>
            <w:r w:rsidRPr="00CE2B0C">
              <w:rPr>
                <w:rFonts w:cs="Simplified Arabic"/>
                <w:rtl/>
                <w:lang w:val="en-CA"/>
              </w:rPr>
              <w:t xml:space="preserve">اجتماع الهيئة الفرعية المنعقد قبل الاجتماع التاسع عشر لمؤتمر الأطراف </w:t>
            </w:r>
          </w:p>
          <w:p w14:paraId="496633F9" w14:textId="77777777" w:rsidR="005E7DD2" w:rsidRPr="00CE2B0C" w:rsidRDefault="005E7DD2" w:rsidP="0048637C">
            <w:pPr>
              <w:kinsoku w:val="0"/>
              <w:overflowPunct w:val="0"/>
              <w:autoSpaceDE w:val="0"/>
              <w:autoSpaceDN w:val="0"/>
              <w:bidi/>
              <w:adjustRightInd w:val="0"/>
              <w:snapToGrid w:val="0"/>
              <w:jc w:val="left"/>
              <w:rPr>
                <w:rFonts w:cs="Simplified Arabic"/>
                <w:lang w:val="en-CA"/>
              </w:rPr>
            </w:pPr>
            <w:r w:rsidRPr="00CE2B0C">
              <w:rPr>
                <w:rFonts w:cs="Simplified Arabic"/>
                <w:rtl/>
                <w:lang w:val="en-CA"/>
              </w:rPr>
              <w:t xml:space="preserve">الاجتماع التاسع عشر لمؤتمر الأطراف </w:t>
            </w:r>
            <w:r>
              <w:rPr>
                <w:rFonts w:cs="Simplified Arabic" w:hint="cs"/>
                <w:rtl/>
                <w:lang w:val="en-CA"/>
              </w:rPr>
              <w:t>(2030)</w:t>
            </w:r>
          </w:p>
        </w:tc>
      </w:tr>
    </w:tbl>
    <w:p w14:paraId="10D15E04" w14:textId="77777777" w:rsidR="005E7DD2" w:rsidRPr="00CE2B0C" w:rsidRDefault="005E7DD2" w:rsidP="00EE0046">
      <w:pPr>
        <w:numPr>
          <w:ilvl w:val="0"/>
          <w:numId w:val="53"/>
        </w:numPr>
        <w:tabs>
          <w:tab w:val="clear" w:pos="567"/>
          <w:tab w:val="clear" w:pos="1134"/>
          <w:tab w:val="clear" w:pos="1701"/>
          <w:tab w:val="clear" w:pos="2268"/>
          <w:tab w:val="left" w:pos="142"/>
        </w:tabs>
        <w:bidi/>
        <w:spacing w:line="240" w:lineRule="exact"/>
        <w:ind w:left="288" w:hanging="142"/>
        <w:jc w:val="left"/>
        <w:rPr>
          <w:rFonts w:eastAsia="MS Mincho" w:cs="Simplified Arabic"/>
          <w:sz w:val="20"/>
          <w:szCs w:val="20"/>
          <w:lang w:val="en-CA" w:eastAsia="en-CA"/>
        </w:rPr>
      </w:pPr>
      <w:r>
        <w:rPr>
          <w:rFonts w:eastAsia="MS Mincho" w:cs="Simplified Arabic" w:hint="cs"/>
          <w:sz w:val="20"/>
          <w:szCs w:val="20"/>
          <w:rtl/>
          <w:lang w:val="en-CA" w:eastAsia="en-CA"/>
        </w:rPr>
        <w:t xml:space="preserve">ترد سنوات </w:t>
      </w:r>
      <w:r w:rsidRPr="00CE2B0C">
        <w:rPr>
          <w:rFonts w:eastAsia="MS Mincho" w:cs="Simplified Arabic"/>
          <w:sz w:val="20"/>
          <w:szCs w:val="20"/>
          <w:rtl/>
          <w:lang w:val="en-CA" w:eastAsia="en-CA"/>
        </w:rPr>
        <w:t>الدورات الم</w:t>
      </w:r>
      <w:r>
        <w:rPr>
          <w:rFonts w:eastAsia="MS Mincho" w:cs="Simplified Arabic" w:hint="cs"/>
          <w:sz w:val="20"/>
          <w:szCs w:val="20"/>
          <w:rtl/>
          <w:lang w:val="en-CA" w:eastAsia="en-CA"/>
        </w:rPr>
        <w:t>قبلة</w:t>
      </w:r>
      <w:r w:rsidRPr="00CE2B0C">
        <w:rPr>
          <w:rFonts w:eastAsia="MS Mincho" w:cs="Simplified Arabic"/>
          <w:sz w:val="20"/>
          <w:szCs w:val="20"/>
          <w:rtl/>
          <w:lang w:val="en-CA" w:eastAsia="en-CA"/>
        </w:rPr>
        <w:t xml:space="preserve"> </w:t>
      </w:r>
      <w:r>
        <w:rPr>
          <w:rFonts w:eastAsia="MS Mincho" w:cs="Simplified Arabic" w:hint="cs"/>
          <w:sz w:val="20"/>
          <w:szCs w:val="20"/>
          <w:rtl/>
          <w:lang w:val="en-CA" w:eastAsia="en-CA"/>
        </w:rPr>
        <w:t>على سبيل الاسترشاد</w:t>
      </w:r>
      <w:r w:rsidRPr="00CE2B0C">
        <w:rPr>
          <w:rFonts w:eastAsia="MS Mincho" w:cs="Simplified Arabic"/>
          <w:sz w:val="20"/>
          <w:szCs w:val="20"/>
          <w:rtl/>
          <w:lang w:val="en-CA" w:eastAsia="en-CA"/>
        </w:rPr>
        <w:t>.</w:t>
      </w:r>
    </w:p>
    <w:p w14:paraId="4B108403" w14:textId="77777777" w:rsidR="005E7DD2" w:rsidRPr="00CE2B0C" w:rsidRDefault="005E7DD2" w:rsidP="00EE0046">
      <w:pPr>
        <w:numPr>
          <w:ilvl w:val="0"/>
          <w:numId w:val="53"/>
        </w:numPr>
        <w:tabs>
          <w:tab w:val="clear" w:pos="567"/>
          <w:tab w:val="clear" w:pos="1134"/>
          <w:tab w:val="clear" w:pos="1701"/>
          <w:tab w:val="clear" w:pos="2268"/>
          <w:tab w:val="left" w:pos="142"/>
        </w:tabs>
        <w:bidi/>
        <w:spacing w:line="240" w:lineRule="exact"/>
        <w:ind w:left="288" w:hanging="142"/>
        <w:jc w:val="left"/>
        <w:rPr>
          <w:rFonts w:eastAsia="MS Mincho" w:cs="Simplified Arabic"/>
          <w:color w:val="0000FF"/>
          <w:sz w:val="20"/>
          <w:szCs w:val="20"/>
          <w:u w:val="single"/>
          <w:lang w:val="en-CA" w:eastAsia="en-CA"/>
        </w:rPr>
      </w:pPr>
      <w:r w:rsidRPr="00CE2B0C">
        <w:rPr>
          <w:rFonts w:eastAsia="MS Mincho" w:cs="Simplified Arabic"/>
          <w:snapToGrid w:val="0"/>
          <w:kern w:val="22"/>
          <w:sz w:val="20"/>
          <w:szCs w:val="20"/>
          <w:rtl/>
          <w:lang w:val="en-CA" w:eastAsia="en-CA"/>
        </w:rPr>
        <w:t xml:space="preserve">انظر </w:t>
      </w:r>
      <w:hyperlink r:id="rId21" w:history="1">
        <w:r w:rsidRPr="00403D57">
          <w:rPr>
            <w:rStyle w:val="Hyperlink"/>
            <w:rFonts w:eastAsia="MS Mincho"/>
            <w:kern w:val="22"/>
            <w:sz w:val="18"/>
            <w:szCs w:val="18"/>
          </w:rPr>
          <w:t>www.ipbes.net/monitoring-assessment</w:t>
        </w:r>
      </w:hyperlink>
      <w:r w:rsidRPr="00CE2B0C">
        <w:rPr>
          <w:rFonts w:hint="cs"/>
          <w:rtl/>
        </w:rPr>
        <w:t>.</w:t>
      </w:r>
    </w:p>
    <w:p w14:paraId="53A548A5" w14:textId="77777777" w:rsidR="005E7DD2" w:rsidRPr="00CE2B0C" w:rsidRDefault="005E7DD2" w:rsidP="00EE0046">
      <w:pPr>
        <w:numPr>
          <w:ilvl w:val="0"/>
          <w:numId w:val="53"/>
        </w:numPr>
        <w:tabs>
          <w:tab w:val="clear" w:pos="567"/>
          <w:tab w:val="clear" w:pos="1134"/>
          <w:tab w:val="clear" w:pos="1701"/>
          <w:tab w:val="clear" w:pos="2268"/>
          <w:tab w:val="left" w:pos="142"/>
        </w:tabs>
        <w:bidi/>
        <w:spacing w:line="240" w:lineRule="exact"/>
        <w:ind w:left="288" w:hanging="142"/>
        <w:jc w:val="left"/>
        <w:rPr>
          <w:rFonts w:eastAsia="MS Mincho" w:cs="Simplified Arabic"/>
          <w:color w:val="0000FF"/>
          <w:sz w:val="20"/>
          <w:szCs w:val="20"/>
          <w:u w:val="single"/>
          <w:lang w:val="en-CA" w:eastAsia="en-CA"/>
        </w:rPr>
      </w:pPr>
      <w:r w:rsidRPr="00CE2B0C">
        <w:rPr>
          <w:rFonts w:eastAsia="MS Mincho" w:cs="Simplified Arabic"/>
          <w:snapToGrid w:val="0"/>
          <w:kern w:val="22"/>
          <w:sz w:val="20"/>
          <w:szCs w:val="20"/>
          <w:rtl/>
          <w:lang w:val="en-CA" w:eastAsia="en-CA"/>
        </w:rPr>
        <w:t xml:space="preserve">انظر </w:t>
      </w:r>
      <w:hyperlink r:id="rId22" w:history="1">
        <w:r w:rsidRPr="00403D57">
          <w:rPr>
            <w:rStyle w:val="Hyperlink"/>
            <w:rFonts w:eastAsia="MS Mincho"/>
            <w:kern w:val="22"/>
            <w:sz w:val="18"/>
            <w:szCs w:val="18"/>
          </w:rPr>
          <w:t>www.ipbes.net/spatial-planning-assessment</w:t>
        </w:r>
      </w:hyperlink>
      <w:r w:rsidRPr="00CE2B0C">
        <w:rPr>
          <w:rFonts w:hint="cs"/>
          <w:rtl/>
        </w:rPr>
        <w:t>.</w:t>
      </w:r>
    </w:p>
    <w:p w14:paraId="06E0CED1" w14:textId="77777777" w:rsidR="005E7DD2" w:rsidRPr="00A3119B" w:rsidRDefault="005E7DD2" w:rsidP="00EE0046">
      <w:pPr>
        <w:numPr>
          <w:ilvl w:val="0"/>
          <w:numId w:val="53"/>
        </w:numPr>
        <w:tabs>
          <w:tab w:val="clear" w:pos="567"/>
          <w:tab w:val="clear" w:pos="1134"/>
          <w:tab w:val="clear" w:pos="1701"/>
          <w:tab w:val="clear" w:pos="2268"/>
          <w:tab w:val="left" w:pos="142"/>
        </w:tabs>
        <w:bidi/>
        <w:spacing w:line="240" w:lineRule="exact"/>
        <w:ind w:left="288" w:hanging="142"/>
        <w:jc w:val="left"/>
        <w:rPr>
          <w:rFonts w:cs="Simplified Arabic"/>
          <w:sz w:val="24"/>
          <w:rtl/>
          <w:lang w:val="en-CA" w:eastAsia="en-CA"/>
        </w:rPr>
      </w:pPr>
      <w:r w:rsidRPr="00CE2B0C">
        <w:rPr>
          <w:rFonts w:eastAsia="MS Mincho" w:cs="Simplified Arabic"/>
          <w:snapToGrid w:val="0"/>
          <w:kern w:val="22"/>
          <w:sz w:val="20"/>
          <w:szCs w:val="20"/>
          <w:rtl/>
          <w:lang w:val="en-CA" w:eastAsia="en-CA"/>
        </w:rPr>
        <w:t xml:space="preserve">انظر </w:t>
      </w:r>
      <w:hyperlink r:id="rId23" w:history="1">
        <w:r w:rsidRPr="00403D57">
          <w:rPr>
            <w:rStyle w:val="Hyperlink"/>
            <w:rFonts w:eastAsia="MS Mincho"/>
            <w:kern w:val="22"/>
            <w:sz w:val="18"/>
            <w:szCs w:val="18"/>
          </w:rPr>
          <w:t>www.ipbes.net/second-global-assessment</w:t>
        </w:r>
      </w:hyperlink>
      <w:r w:rsidRPr="00CE2B0C">
        <w:rPr>
          <w:rFonts w:hint="cs"/>
          <w:rtl/>
        </w:rPr>
        <w:t>.</w:t>
      </w:r>
    </w:p>
    <w:p w14:paraId="1C955183" w14:textId="77777777" w:rsidR="00392FE0" w:rsidRPr="00EE0046" w:rsidRDefault="00392FE0" w:rsidP="00392FE0">
      <w:pPr>
        <w:tabs>
          <w:tab w:val="clear" w:pos="567"/>
          <w:tab w:val="clear" w:pos="1134"/>
          <w:tab w:val="clear" w:pos="1701"/>
          <w:tab w:val="clear" w:pos="2268"/>
          <w:tab w:val="right" w:pos="1620"/>
        </w:tabs>
        <w:bidi/>
        <w:spacing w:after="60" w:line="216" w:lineRule="auto"/>
        <w:rPr>
          <w:rFonts w:eastAsia="YouYuan" w:cs="Simplified Arabic"/>
          <w:kern w:val="2"/>
          <w:sz w:val="24"/>
          <w:szCs w:val="24"/>
          <w:rtl/>
          <w:lang w:val="en-US" w:bidi="ar-EG"/>
        </w:rPr>
      </w:pPr>
    </w:p>
    <w:p w14:paraId="167E2AC5" w14:textId="3CBDB683" w:rsidR="005557C6" w:rsidRPr="00850BE4" w:rsidRDefault="009C2988" w:rsidP="005B049E">
      <w:pPr>
        <w:tabs>
          <w:tab w:val="clear" w:pos="567"/>
          <w:tab w:val="clear" w:pos="1134"/>
          <w:tab w:val="clear" w:pos="1701"/>
          <w:tab w:val="clear" w:pos="2268"/>
          <w:tab w:val="right" w:pos="1620"/>
        </w:tabs>
        <w:bidi/>
        <w:spacing w:after="120" w:line="216" w:lineRule="auto"/>
        <w:jc w:val="center"/>
      </w:pPr>
      <w:r w:rsidRPr="009C2988">
        <w:rPr>
          <w:kern w:val="22"/>
        </w:rPr>
        <w:t>__________</w:t>
      </w:r>
    </w:p>
    <w:sectPr w:rsidR="005557C6" w:rsidRPr="00850BE4" w:rsidSect="0012258B">
      <w:headerReference w:type="even" r:id="rId24"/>
      <w:headerReference w:type="default" r:id="rId25"/>
      <w:footerReference w:type="even" r:id="rId26"/>
      <w:footerReference w:type="default" r:id="rId27"/>
      <w:footerReference w:type="firs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C49BA" w14:textId="77777777" w:rsidR="00D32A92" w:rsidRPr="0025501A" w:rsidRDefault="00D32A92" w:rsidP="00CF1848">
      <w:r w:rsidRPr="0025501A">
        <w:separator/>
      </w:r>
    </w:p>
  </w:endnote>
  <w:endnote w:type="continuationSeparator" w:id="0">
    <w:p w14:paraId="4E592788" w14:textId="77777777" w:rsidR="00D32A92" w:rsidRPr="0025501A" w:rsidRDefault="00D32A92"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830477"/>
      <w:docPartObj>
        <w:docPartGallery w:val="Page Numbers (Bottom of Page)"/>
        <w:docPartUnique/>
      </w:docPartObj>
    </w:sdtPr>
    <w:sdtContent>
      <w:sdt>
        <w:sdtPr>
          <w:id w:val="-1006746749"/>
          <w:docPartObj>
            <w:docPartGallery w:val="Page Numbers (Top of Page)"/>
            <w:docPartUnique/>
          </w:docPartObj>
        </w:sdtPr>
        <w:sdtContent>
          <w:p w14:paraId="29E5550B" w14:textId="77777777" w:rsidR="00820CF1" w:rsidRPr="00866063" w:rsidRDefault="00820CF1" w:rsidP="00680D1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Content>
      <w:p w14:paraId="4943EDC4" w14:textId="6582BDC0" w:rsidR="00707672" w:rsidRDefault="00707672" w:rsidP="00707672">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7</w:t>
        </w:r>
        <w:r w:rsidRPr="00F64143">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A6B67" w14:textId="77777777" w:rsidR="00707672" w:rsidRDefault="00707672" w:rsidP="00707672">
    <w:pPr>
      <w:pStyle w:val="Footer"/>
      <w:bidi/>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713BD" w14:textId="77777777" w:rsidR="00D32A92" w:rsidRPr="0025501A" w:rsidRDefault="00D32A92" w:rsidP="005E30FA">
      <w:pPr>
        <w:bidi/>
      </w:pPr>
      <w:r w:rsidRPr="0025501A">
        <w:separator/>
      </w:r>
    </w:p>
  </w:footnote>
  <w:footnote w:type="continuationSeparator" w:id="0">
    <w:p w14:paraId="142D6082" w14:textId="77777777" w:rsidR="00D32A92" w:rsidRPr="0025501A" w:rsidRDefault="00D32A92" w:rsidP="00CF1848">
      <w:r w:rsidRPr="0025501A">
        <w:continuationSeparator/>
      </w:r>
    </w:p>
  </w:footnote>
  <w:footnote w:id="1">
    <w:p w14:paraId="306BB438" w14:textId="77777777" w:rsidR="005C174B" w:rsidRPr="00F240C1" w:rsidRDefault="005C174B" w:rsidP="005C174B">
      <w:pPr>
        <w:pStyle w:val="FootnoteText"/>
        <w:bidi/>
        <w:ind w:firstLine="4"/>
        <w:rPr>
          <w:rFonts w:cs="Simplified Arabic"/>
          <w:szCs w:val="22"/>
          <w:rtl/>
        </w:rPr>
      </w:pPr>
      <w:r w:rsidRPr="00F240C1">
        <w:rPr>
          <w:rStyle w:val="FootnoteReference"/>
          <w:rFonts w:cs="Simplified Arabic"/>
        </w:rPr>
        <w:footnoteRef/>
      </w:r>
      <w:r w:rsidRPr="00F240C1">
        <w:rPr>
          <w:rFonts w:cs="Simplified Arabic" w:hint="cs"/>
          <w:sz w:val="24"/>
          <w:szCs w:val="22"/>
          <w:vertAlign w:val="superscript"/>
          <w:rtl/>
        </w:rPr>
        <w:t xml:space="preserve"> </w:t>
      </w:r>
      <w:r w:rsidRPr="00F240C1">
        <w:rPr>
          <w:rFonts w:cs="Simplified Arabic" w:hint="cs"/>
          <w:szCs w:val="22"/>
          <w:rtl/>
        </w:rPr>
        <w:t xml:space="preserve">الأمم المتحدة، </w:t>
      </w:r>
      <w:r w:rsidRPr="00F240C1">
        <w:rPr>
          <w:rFonts w:cs="Simplified Arabic" w:hint="cs"/>
          <w:i/>
          <w:iCs/>
          <w:szCs w:val="22"/>
          <w:rtl/>
        </w:rPr>
        <w:t>مجموعة المعاهدات</w:t>
      </w:r>
      <w:r w:rsidRPr="00F240C1">
        <w:rPr>
          <w:rFonts w:cs="Simplified Arabic" w:hint="cs"/>
          <w:szCs w:val="22"/>
          <w:rtl/>
        </w:rPr>
        <w:t>، المجلد 1760، الرقم 30619.</w:t>
      </w:r>
    </w:p>
  </w:footnote>
  <w:footnote w:id="2">
    <w:p w14:paraId="3EF4AE79" w14:textId="77777777" w:rsidR="005C174B" w:rsidRPr="00F240C1" w:rsidRDefault="005C174B" w:rsidP="005C174B">
      <w:pPr>
        <w:pStyle w:val="FootnoteText"/>
        <w:bidi/>
        <w:rPr>
          <w:rFonts w:cs="Simplified Arabic"/>
          <w:szCs w:val="22"/>
          <w:rtl/>
        </w:rPr>
      </w:pPr>
      <w:r w:rsidRPr="00F240C1">
        <w:rPr>
          <w:rStyle w:val="FootnoteReference"/>
          <w:rFonts w:cs="Simplified Arabic"/>
        </w:rPr>
        <w:footnoteRef/>
      </w:r>
      <w:r w:rsidRPr="00F240C1">
        <w:rPr>
          <w:rFonts w:cs="Simplified Arabic" w:hint="cs"/>
          <w:sz w:val="24"/>
          <w:szCs w:val="22"/>
          <w:vertAlign w:val="superscript"/>
          <w:rtl/>
        </w:rPr>
        <w:t xml:space="preserve"> </w:t>
      </w:r>
      <w:r w:rsidRPr="00F240C1">
        <w:rPr>
          <w:rFonts w:cs="Simplified Arabic" w:hint="cs"/>
          <w:szCs w:val="22"/>
          <w:rtl/>
        </w:rPr>
        <w:t xml:space="preserve">المقرر </w:t>
      </w:r>
      <w:hyperlink r:id="rId1" w:history="1">
        <w:r w:rsidRPr="00F240C1">
          <w:rPr>
            <w:rStyle w:val="Hyperlink"/>
            <w:rFonts w:cs="Simplified Arabic" w:hint="cs"/>
            <w:color w:val="0563C1"/>
            <w:szCs w:val="22"/>
            <w:rtl/>
          </w:rPr>
          <w:t>15/4</w:t>
        </w:r>
      </w:hyperlink>
      <w:r w:rsidRPr="00F240C1">
        <w:rPr>
          <w:rFonts w:cs="Simplified Arabic" w:hint="cs"/>
          <w:szCs w:val="22"/>
          <w:rtl/>
        </w:rPr>
        <w:t>، المرفق.</w:t>
      </w:r>
    </w:p>
  </w:footnote>
  <w:footnote w:id="3">
    <w:p w14:paraId="76208167" w14:textId="77777777" w:rsidR="00821431" w:rsidRPr="00F240C1" w:rsidRDefault="00821431" w:rsidP="00762741">
      <w:pPr>
        <w:pStyle w:val="FootnoteText"/>
        <w:bidi/>
        <w:spacing w:line="300" w:lineRule="exact"/>
        <w:rPr>
          <w:rFonts w:cs="Simplified Arabic"/>
          <w:szCs w:val="22"/>
          <w:rtl/>
        </w:rPr>
      </w:pPr>
      <w:r w:rsidRPr="00F240C1">
        <w:rPr>
          <w:rStyle w:val="FootnoteReference"/>
          <w:rFonts w:cs="Simplified Arabic"/>
        </w:rPr>
        <w:footnoteRef/>
      </w:r>
      <w:r w:rsidRPr="00F240C1">
        <w:rPr>
          <w:rFonts w:cs="Simplified Arabic" w:hint="cs"/>
          <w:sz w:val="24"/>
          <w:szCs w:val="22"/>
          <w:vertAlign w:val="superscript"/>
          <w:rtl/>
        </w:rPr>
        <w:t xml:space="preserve"> </w:t>
      </w:r>
      <w:r w:rsidRPr="00F240C1">
        <w:rPr>
          <w:rFonts w:cs="Simplified Arabic"/>
          <w:szCs w:val="22"/>
          <w:rtl/>
        </w:rPr>
        <w:t>يُعرّف التآزر في الموجز الخاص بمقرري السياسات لتقييم الترابط بأن</w:t>
      </w:r>
      <w:r w:rsidRPr="00F240C1">
        <w:rPr>
          <w:rFonts w:cs="Simplified Arabic" w:hint="cs"/>
          <w:szCs w:val="22"/>
          <w:rtl/>
        </w:rPr>
        <w:t>ه الحالة التي يؤدي فيها</w:t>
      </w:r>
      <w:r w:rsidRPr="00F240C1">
        <w:rPr>
          <w:rFonts w:cs="Simplified Arabic"/>
          <w:szCs w:val="22"/>
          <w:rtl/>
        </w:rPr>
        <w:t xml:space="preserve"> تعزيز نتيجة مرغوبة في أحد العناصر</w:t>
      </w:r>
      <w:r w:rsidRPr="00F240C1">
        <w:rPr>
          <w:rFonts w:cs="Simplified Arabic" w:hint="cs"/>
          <w:szCs w:val="22"/>
          <w:rtl/>
        </w:rPr>
        <w:t xml:space="preserve"> إلى</w:t>
      </w:r>
      <w:r w:rsidRPr="00F240C1">
        <w:rPr>
          <w:rFonts w:cs="Simplified Arabic"/>
          <w:szCs w:val="22"/>
          <w:rtl/>
        </w:rPr>
        <w:t xml:space="preserve"> تعزيز عنصر آخر.</w:t>
      </w:r>
    </w:p>
  </w:footnote>
  <w:footnote w:id="4">
    <w:p w14:paraId="58113790" w14:textId="77777777" w:rsidR="00821431" w:rsidRPr="00F240C1" w:rsidRDefault="00821431" w:rsidP="00762741">
      <w:pPr>
        <w:pStyle w:val="FootnoteText"/>
        <w:bidi/>
        <w:spacing w:line="300" w:lineRule="exact"/>
        <w:rPr>
          <w:rFonts w:cs="Simplified Arabic"/>
          <w:szCs w:val="22"/>
          <w:rtl/>
        </w:rPr>
      </w:pPr>
      <w:r w:rsidRPr="00F240C1">
        <w:rPr>
          <w:rStyle w:val="FootnoteReference"/>
          <w:rFonts w:cs="Simplified Arabic"/>
        </w:rPr>
        <w:footnoteRef/>
      </w:r>
      <w:r w:rsidRPr="00F240C1">
        <w:rPr>
          <w:rFonts w:cs="Simplified Arabic" w:hint="cs"/>
          <w:sz w:val="24"/>
          <w:szCs w:val="22"/>
          <w:vertAlign w:val="superscript"/>
          <w:rtl/>
        </w:rPr>
        <w:t xml:space="preserve"> </w:t>
      </w:r>
      <w:r w:rsidRPr="00F240C1">
        <w:rPr>
          <w:rFonts w:cs="Simplified Arabic"/>
          <w:szCs w:val="22"/>
          <w:rtl/>
        </w:rPr>
        <w:t>تُعرّف المفاضلة في الموجز الخاص بمقرري السياسات لتقييم الترابط بأن</w:t>
      </w:r>
      <w:r w:rsidRPr="00F240C1">
        <w:rPr>
          <w:rFonts w:cs="Simplified Arabic" w:hint="cs"/>
          <w:szCs w:val="22"/>
          <w:rtl/>
        </w:rPr>
        <w:t>ه الحالة التي يؤدي فيها</w:t>
      </w:r>
      <w:r w:rsidRPr="00F240C1">
        <w:rPr>
          <w:rFonts w:cs="Simplified Arabic"/>
          <w:szCs w:val="22"/>
          <w:rtl/>
        </w:rPr>
        <w:t xml:space="preserve"> تعزيز نتيجة مرغوبة في أحد العناصر</w:t>
      </w:r>
      <w:r w:rsidRPr="00F240C1">
        <w:rPr>
          <w:rFonts w:cs="Simplified Arabic" w:hint="cs"/>
          <w:szCs w:val="22"/>
          <w:rtl/>
        </w:rPr>
        <w:t xml:space="preserve"> إلى</w:t>
      </w:r>
      <w:r w:rsidRPr="00F240C1">
        <w:rPr>
          <w:rFonts w:cs="Simplified Arabic"/>
          <w:szCs w:val="22"/>
          <w:rtl/>
        </w:rPr>
        <w:t xml:space="preserve"> </w:t>
      </w:r>
      <w:r w:rsidRPr="00F240C1">
        <w:rPr>
          <w:rFonts w:cs="Simplified Arabic" w:hint="cs"/>
          <w:szCs w:val="22"/>
          <w:rtl/>
        </w:rPr>
        <w:t>تدهور</w:t>
      </w:r>
      <w:r w:rsidRPr="00F240C1">
        <w:rPr>
          <w:rFonts w:cs="Simplified Arabic"/>
          <w:szCs w:val="22"/>
          <w:rtl/>
        </w:rPr>
        <w:t xml:space="preserve"> عنصر آخر</w:t>
      </w:r>
      <w:r w:rsidRPr="00F240C1">
        <w:rPr>
          <w:rFonts w:cs="Simplified Arabic" w:hint="cs"/>
          <w:szCs w:val="22"/>
          <w:rtl/>
        </w:rPr>
        <w:t>.</w:t>
      </w:r>
    </w:p>
  </w:footnote>
  <w:footnote w:id="5">
    <w:p w14:paraId="796AF03E" w14:textId="162801B0" w:rsidR="005E7DD2" w:rsidRPr="005E7DD2" w:rsidRDefault="005E7DD2" w:rsidP="005E7DD2">
      <w:pPr>
        <w:pStyle w:val="FootnoteText"/>
        <w:bidi/>
        <w:rPr>
          <w:rFonts w:cs="Simplified Arabic"/>
          <w:sz w:val="20"/>
          <w:szCs w:val="22"/>
          <w:vertAlign w:val="superscript"/>
        </w:rPr>
      </w:pPr>
      <w:r>
        <w:rPr>
          <w:rStyle w:val="FootnoteReference"/>
        </w:rPr>
        <w:t>*</w:t>
      </w:r>
      <w:r>
        <w:rPr>
          <w:rFonts w:hint="cs"/>
          <w:rtl/>
        </w:rPr>
        <w:t xml:space="preserve"> </w:t>
      </w:r>
      <w:r w:rsidRPr="00F36214">
        <w:rPr>
          <w:rFonts w:ascii="Simplified Arabic" w:hAnsi="Simplified Arabic" w:cs="Simplified Arabic" w:hint="cs"/>
          <w:sz w:val="20"/>
          <w:rtl/>
        </w:rPr>
        <w:t xml:space="preserve">صدر الجدول الزمني الأصلي كمرفق للمقرر </w:t>
      </w:r>
      <w:hyperlink r:id="rId2" w:history="1">
        <w:r w:rsidRPr="00F36214">
          <w:rPr>
            <w:rStyle w:val="Hyperlink"/>
            <w:rFonts w:ascii="Simplified Arabic" w:hAnsi="Simplified Arabic" w:cs="Simplified Arabic" w:hint="cs"/>
            <w:sz w:val="20"/>
            <w:rtl/>
          </w:rPr>
          <w:t>16/11</w:t>
        </w:r>
      </w:hyperlink>
      <w:r w:rsidRPr="00F36214">
        <w:rPr>
          <w:rFonts w:ascii="Simplified Arabic" w:hAnsi="Simplified Arabic" w:cs="Simplified Arabic" w:hint="cs"/>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CF2E8" w14:textId="6ECD289F" w:rsidR="009C2988" w:rsidRPr="00FF6EFE" w:rsidRDefault="00392FE0" w:rsidP="00680D1F">
    <w:pPr>
      <w:pStyle w:val="Header"/>
      <w:spacing w:after="240"/>
      <w:jc w:val="right"/>
      <w:rPr>
        <w:sz w:val="22"/>
      </w:rPr>
    </w:pPr>
    <w:fldSimple w:instr=" KEYWORDS CBD/COP/17/WG.II/CRP.8 \* MERGEFORMAT ">
      <w:r w:rsidR="00B61325">
        <w:t>CBD/COP/17/</w:t>
      </w:r>
      <w:r w:rsidR="000E6342">
        <w:t>L.18</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75DB" w14:textId="0371A41A" w:rsidR="00B46B95" w:rsidRPr="00B46B95" w:rsidRDefault="00392FE0" w:rsidP="0012258B">
    <w:pPr>
      <w:pStyle w:val="Header"/>
      <w:spacing w:after="240"/>
      <w:rPr>
        <w:sz w:val="22"/>
      </w:rPr>
    </w:pPr>
    <w:fldSimple w:instr=" KEYWORDS CBD/COP/17/WG.II/CRP.8 \* MERGEFORMAT ">
      <w:r w:rsidR="00B61325">
        <w:t>CBD/COP/17/</w:t>
      </w:r>
      <w:r w:rsidR="00861543">
        <w:t>L.18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014"/>
    <w:multiLevelType w:val="hybridMultilevel"/>
    <w:tmpl w:val="EC122058"/>
    <w:lvl w:ilvl="0" w:tplc="B82858E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7736F6B"/>
    <w:multiLevelType w:val="hybridMultilevel"/>
    <w:tmpl w:val="04D4A4A6"/>
    <w:lvl w:ilvl="0" w:tplc="DDDCD8B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C7A4696"/>
    <w:multiLevelType w:val="hybridMultilevel"/>
    <w:tmpl w:val="8A50BDE8"/>
    <w:lvl w:ilvl="0" w:tplc="D6807CE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10327B00"/>
    <w:multiLevelType w:val="hybridMultilevel"/>
    <w:tmpl w:val="7DB4CC24"/>
    <w:lvl w:ilvl="0" w:tplc="5C34D18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0A70C21"/>
    <w:multiLevelType w:val="hybridMultilevel"/>
    <w:tmpl w:val="4F221DB0"/>
    <w:lvl w:ilvl="0" w:tplc="E4AC334C">
      <w:start w:val="2"/>
      <w:numFmt w:val="arabicAlpha"/>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8" w15:restartNumberingAfterBreak="0">
    <w:nsid w:val="11477422"/>
    <w:multiLevelType w:val="hybridMultilevel"/>
    <w:tmpl w:val="FD96014C"/>
    <w:lvl w:ilvl="0" w:tplc="62DC1B0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1"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22EF6526"/>
    <w:multiLevelType w:val="hybridMultilevel"/>
    <w:tmpl w:val="99D4CEDA"/>
    <w:lvl w:ilvl="0" w:tplc="23106B8E">
      <w:start w:val="1"/>
      <w:numFmt w:val="decimal"/>
      <w:lvlText w:val="%1-"/>
      <w:lvlJc w:val="left"/>
      <w:pPr>
        <w:ind w:left="720" w:hanging="360"/>
      </w:pPr>
      <w:rPr>
        <w:rFonts w:ascii="Simplified Arabic" w:hAnsi="Simplified Arabic" w:cs="Simplified Arabic"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27522BAE"/>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EB7711"/>
    <w:multiLevelType w:val="hybridMultilevel"/>
    <w:tmpl w:val="BD44875C"/>
    <w:lvl w:ilvl="0" w:tplc="0930D0F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93D48"/>
    <w:multiLevelType w:val="hybridMultilevel"/>
    <w:tmpl w:val="49B64F38"/>
    <w:lvl w:ilvl="0" w:tplc="FFFFFFFF">
      <w:start w:val="1"/>
      <w:numFmt w:val="arabicAbjad"/>
      <w:lvlText w:val="(%1)"/>
      <w:lvlJc w:val="left"/>
      <w:pPr>
        <w:ind w:left="1356" w:hanging="360"/>
      </w:pPr>
      <w:rPr>
        <w:rFonts w:hint="default"/>
        <w:sz w:val="24"/>
      </w:rPr>
    </w:lvl>
    <w:lvl w:ilvl="1" w:tplc="FFFFFFFF" w:tentative="1">
      <w:start w:val="1"/>
      <w:numFmt w:val="lowerLetter"/>
      <w:lvlText w:val="%2."/>
      <w:lvlJc w:val="left"/>
      <w:pPr>
        <w:ind w:left="2076" w:hanging="360"/>
      </w:pPr>
    </w:lvl>
    <w:lvl w:ilvl="2" w:tplc="FFFFFFFF" w:tentative="1">
      <w:start w:val="1"/>
      <w:numFmt w:val="lowerRoman"/>
      <w:lvlText w:val="%3."/>
      <w:lvlJc w:val="right"/>
      <w:pPr>
        <w:ind w:left="2796" w:hanging="180"/>
      </w:pPr>
    </w:lvl>
    <w:lvl w:ilvl="3" w:tplc="FFFFFFFF" w:tentative="1">
      <w:start w:val="1"/>
      <w:numFmt w:val="decimal"/>
      <w:lvlText w:val="%4."/>
      <w:lvlJc w:val="left"/>
      <w:pPr>
        <w:ind w:left="3516" w:hanging="360"/>
      </w:pPr>
    </w:lvl>
    <w:lvl w:ilvl="4" w:tplc="FFFFFFFF" w:tentative="1">
      <w:start w:val="1"/>
      <w:numFmt w:val="lowerLetter"/>
      <w:lvlText w:val="%5."/>
      <w:lvlJc w:val="left"/>
      <w:pPr>
        <w:ind w:left="4236" w:hanging="360"/>
      </w:pPr>
    </w:lvl>
    <w:lvl w:ilvl="5" w:tplc="FFFFFFFF" w:tentative="1">
      <w:start w:val="1"/>
      <w:numFmt w:val="lowerRoman"/>
      <w:lvlText w:val="%6."/>
      <w:lvlJc w:val="right"/>
      <w:pPr>
        <w:ind w:left="4956" w:hanging="180"/>
      </w:pPr>
    </w:lvl>
    <w:lvl w:ilvl="6" w:tplc="FFFFFFFF" w:tentative="1">
      <w:start w:val="1"/>
      <w:numFmt w:val="decimal"/>
      <w:lvlText w:val="%7."/>
      <w:lvlJc w:val="left"/>
      <w:pPr>
        <w:ind w:left="5676" w:hanging="360"/>
      </w:pPr>
    </w:lvl>
    <w:lvl w:ilvl="7" w:tplc="FFFFFFFF" w:tentative="1">
      <w:start w:val="1"/>
      <w:numFmt w:val="lowerLetter"/>
      <w:lvlText w:val="%8."/>
      <w:lvlJc w:val="left"/>
      <w:pPr>
        <w:ind w:left="6396" w:hanging="360"/>
      </w:pPr>
    </w:lvl>
    <w:lvl w:ilvl="8" w:tplc="FFFFFFFF" w:tentative="1">
      <w:start w:val="1"/>
      <w:numFmt w:val="lowerRoman"/>
      <w:lvlText w:val="%9."/>
      <w:lvlJc w:val="right"/>
      <w:pPr>
        <w:ind w:left="7116" w:hanging="180"/>
      </w:pPr>
    </w:lvl>
  </w:abstractNum>
  <w:abstractNum w:abstractNumId="18"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19"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EA86B27"/>
    <w:multiLevelType w:val="hybridMultilevel"/>
    <w:tmpl w:val="BC021BE6"/>
    <w:lvl w:ilvl="0" w:tplc="0B8A0930">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2"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4C837D32"/>
    <w:multiLevelType w:val="hybridMultilevel"/>
    <w:tmpl w:val="BE1A66B6"/>
    <w:lvl w:ilvl="0" w:tplc="E0140436">
      <w:start w:val="1"/>
      <w:numFmt w:val="decimal"/>
      <w:lvlText w:val="%1-"/>
      <w:lvlJc w:val="left"/>
      <w:pPr>
        <w:ind w:left="1710" w:hanging="360"/>
      </w:pPr>
      <w:rPr>
        <w:rFonts w:ascii="Simplified Arabic" w:hAnsi="Simplified Arabic" w:cs="Simplified Arabic"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7"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8" w15:restartNumberingAfterBreak="0">
    <w:nsid w:val="4CF87C26"/>
    <w:multiLevelType w:val="hybridMultilevel"/>
    <w:tmpl w:val="5F3E60B8"/>
    <w:lvl w:ilvl="0" w:tplc="DCF8978E">
      <w:start w:val="1"/>
      <w:numFmt w:val="arabicAbjad"/>
      <w:lvlText w:val="%1"/>
      <w:lvlJc w:val="left"/>
      <w:pPr>
        <w:ind w:left="1644" w:hanging="360"/>
      </w:pPr>
      <w:rPr>
        <w:rFonts w:ascii="Simplified Arabic" w:hAnsi="Simplified Arabic" w:cs="Simplified Arabic" w:hint="default"/>
        <w:i/>
        <w:iCs/>
        <w:color w:val="auto"/>
        <w:sz w:val="20"/>
        <w:szCs w:val="20"/>
        <w:u w:val="none"/>
        <w:vertAlign w:val="superscrip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2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0B16E51"/>
    <w:multiLevelType w:val="hybridMultilevel"/>
    <w:tmpl w:val="1FD8FABE"/>
    <w:lvl w:ilvl="0" w:tplc="BFC44ABA">
      <w:start w:val="1"/>
      <w:numFmt w:val="arabicAlpha"/>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1"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5F14796"/>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A327719"/>
    <w:multiLevelType w:val="hybridMultilevel"/>
    <w:tmpl w:val="7C320484"/>
    <w:lvl w:ilvl="0" w:tplc="D4405A9C">
      <w:start w:val="1"/>
      <w:numFmt w:val="arabicAlpha"/>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4" w15:restartNumberingAfterBreak="0">
    <w:nsid w:val="5D943BEE"/>
    <w:multiLevelType w:val="multilevel"/>
    <w:tmpl w:val="222A08B4"/>
    <w:numStyleLink w:val="ListCBD"/>
  </w:abstractNum>
  <w:abstractNum w:abstractNumId="35"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36" w15:restartNumberingAfterBreak="0">
    <w:nsid w:val="601D13B9"/>
    <w:multiLevelType w:val="multilevel"/>
    <w:tmpl w:val="F3E400C8"/>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7"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05093C"/>
    <w:multiLevelType w:val="hybridMultilevel"/>
    <w:tmpl w:val="C3727456"/>
    <w:lvl w:ilvl="0" w:tplc="A1BAFD2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9"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40" w15:restartNumberingAfterBreak="0">
    <w:nsid w:val="6A0A590D"/>
    <w:multiLevelType w:val="hybridMultilevel"/>
    <w:tmpl w:val="96281198"/>
    <w:lvl w:ilvl="0" w:tplc="50E4AD7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1" w15:restartNumberingAfterBreak="0">
    <w:nsid w:val="6C1A7159"/>
    <w:multiLevelType w:val="hybridMultilevel"/>
    <w:tmpl w:val="49B64F38"/>
    <w:lvl w:ilvl="0" w:tplc="2C623454">
      <w:start w:val="1"/>
      <w:numFmt w:val="arabicAbjad"/>
      <w:lvlText w:val="(%1)"/>
      <w:lvlJc w:val="left"/>
      <w:pPr>
        <w:ind w:left="1356" w:hanging="360"/>
      </w:pPr>
      <w:rPr>
        <w:rFonts w:hint="default"/>
        <w:sz w:val="24"/>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4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5" w15:restartNumberingAfterBreak="0">
    <w:nsid w:val="752F637B"/>
    <w:multiLevelType w:val="hybridMultilevel"/>
    <w:tmpl w:val="49B64F38"/>
    <w:lvl w:ilvl="0" w:tplc="FFFFFFFF">
      <w:start w:val="1"/>
      <w:numFmt w:val="arabicAbjad"/>
      <w:lvlText w:val="(%1)"/>
      <w:lvlJc w:val="left"/>
      <w:pPr>
        <w:ind w:left="2223" w:hanging="360"/>
      </w:pPr>
      <w:rPr>
        <w:rFonts w:hint="default"/>
        <w:sz w:val="24"/>
      </w:rPr>
    </w:lvl>
    <w:lvl w:ilvl="1" w:tplc="FFFFFFFF" w:tentative="1">
      <w:start w:val="1"/>
      <w:numFmt w:val="lowerLetter"/>
      <w:lvlText w:val="%2."/>
      <w:lvlJc w:val="left"/>
      <w:pPr>
        <w:ind w:left="2943" w:hanging="360"/>
      </w:pPr>
    </w:lvl>
    <w:lvl w:ilvl="2" w:tplc="FFFFFFFF" w:tentative="1">
      <w:start w:val="1"/>
      <w:numFmt w:val="lowerRoman"/>
      <w:lvlText w:val="%3."/>
      <w:lvlJc w:val="right"/>
      <w:pPr>
        <w:ind w:left="3663" w:hanging="180"/>
      </w:pPr>
    </w:lvl>
    <w:lvl w:ilvl="3" w:tplc="FFFFFFFF" w:tentative="1">
      <w:start w:val="1"/>
      <w:numFmt w:val="decimal"/>
      <w:lvlText w:val="%4."/>
      <w:lvlJc w:val="left"/>
      <w:pPr>
        <w:ind w:left="4383" w:hanging="360"/>
      </w:pPr>
    </w:lvl>
    <w:lvl w:ilvl="4" w:tplc="FFFFFFFF" w:tentative="1">
      <w:start w:val="1"/>
      <w:numFmt w:val="lowerLetter"/>
      <w:lvlText w:val="%5."/>
      <w:lvlJc w:val="left"/>
      <w:pPr>
        <w:ind w:left="5103" w:hanging="360"/>
      </w:pPr>
    </w:lvl>
    <w:lvl w:ilvl="5" w:tplc="FFFFFFFF" w:tentative="1">
      <w:start w:val="1"/>
      <w:numFmt w:val="lowerRoman"/>
      <w:lvlText w:val="%6."/>
      <w:lvlJc w:val="right"/>
      <w:pPr>
        <w:ind w:left="5823" w:hanging="180"/>
      </w:pPr>
    </w:lvl>
    <w:lvl w:ilvl="6" w:tplc="FFFFFFFF" w:tentative="1">
      <w:start w:val="1"/>
      <w:numFmt w:val="decimal"/>
      <w:lvlText w:val="%7."/>
      <w:lvlJc w:val="left"/>
      <w:pPr>
        <w:ind w:left="6543" w:hanging="360"/>
      </w:pPr>
    </w:lvl>
    <w:lvl w:ilvl="7" w:tplc="FFFFFFFF" w:tentative="1">
      <w:start w:val="1"/>
      <w:numFmt w:val="lowerLetter"/>
      <w:lvlText w:val="%8."/>
      <w:lvlJc w:val="left"/>
      <w:pPr>
        <w:ind w:left="7263" w:hanging="360"/>
      </w:pPr>
    </w:lvl>
    <w:lvl w:ilvl="8" w:tplc="FFFFFFFF" w:tentative="1">
      <w:start w:val="1"/>
      <w:numFmt w:val="lowerRoman"/>
      <w:lvlText w:val="%9."/>
      <w:lvlJc w:val="right"/>
      <w:pPr>
        <w:ind w:left="7983" w:hanging="180"/>
      </w:pPr>
    </w:lvl>
  </w:abstractNum>
  <w:abstractNum w:abstractNumId="46"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1F0BB6"/>
    <w:multiLevelType w:val="hybridMultilevel"/>
    <w:tmpl w:val="A9081E8C"/>
    <w:lvl w:ilvl="0" w:tplc="BAF24AC4">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8" w15:restartNumberingAfterBreak="0">
    <w:nsid w:val="7DEF1148"/>
    <w:multiLevelType w:val="hybridMultilevel"/>
    <w:tmpl w:val="C6EE3968"/>
    <w:lvl w:ilvl="0" w:tplc="C1825084">
      <w:start w:val="1"/>
      <w:numFmt w:val="decimal"/>
      <w:lvlText w:val="%1-"/>
      <w:lvlJc w:val="left"/>
      <w:pPr>
        <w:ind w:left="108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624AD8"/>
    <w:multiLevelType w:val="hybridMultilevel"/>
    <w:tmpl w:val="98742F00"/>
    <w:lvl w:ilvl="0" w:tplc="2C623454">
      <w:start w:val="1"/>
      <w:numFmt w:val="arabicAbjad"/>
      <w:lvlText w:val="(%1)"/>
      <w:lvlJc w:val="left"/>
      <w:pPr>
        <w:ind w:left="1080" w:hanging="360"/>
      </w:pPr>
      <w:rPr>
        <w:rFonts w:hint="default"/>
        <w:b w:val="0"/>
        <w:bCs w:val="0"/>
        <w:i/>
        <w:iCs w:val="0"/>
        <w:vanish w:val="0"/>
        <w:color w:val="auto"/>
        <w:sz w:val="24"/>
        <w:szCs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EAF427F"/>
    <w:multiLevelType w:val="hybridMultilevel"/>
    <w:tmpl w:val="33C686CC"/>
    <w:lvl w:ilvl="0" w:tplc="0E90095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435441332">
    <w:abstractNumId w:val="29"/>
  </w:num>
  <w:num w:numId="2" w16cid:durableId="1526823289">
    <w:abstractNumId w:val="23"/>
  </w:num>
  <w:num w:numId="3" w16cid:durableId="1776823638">
    <w:abstractNumId w:val="43"/>
  </w:num>
  <w:num w:numId="4" w16cid:durableId="1502312748">
    <w:abstractNumId w:val="44"/>
  </w:num>
  <w:num w:numId="5" w16cid:durableId="910458197">
    <w:abstractNumId w:val="42"/>
  </w:num>
  <w:num w:numId="6" w16cid:durableId="1983659247">
    <w:abstractNumId w:val="34"/>
  </w:num>
  <w:num w:numId="7" w16cid:durableId="174224025">
    <w:abstractNumId w:val="25"/>
  </w:num>
  <w:num w:numId="8" w16cid:durableId="17556637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2648537">
    <w:abstractNumId w:val="46"/>
  </w:num>
  <w:num w:numId="10" w16cid:durableId="1225065925">
    <w:abstractNumId w:val="36"/>
  </w:num>
  <w:num w:numId="11" w16cid:durableId="1422949847">
    <w:abstractNumId w:val="39"/>
  </w:num>
  <w:num w:numId="12" w16cid:durableId="2050660">
    <w:abstractNumId w:val="24"/>
  </w:num>
  <w:num w:numId="13" w16cid:durableId="949818777">
    <w:abstractNumId w:val="49"/>
  </w:num>
  <w:num w:numId="14" w16cid:durableId="1883590064">
    <w:abstractNumId w:val="31"/>
  </w:num>
  <w:num w:numId="15" w16cid:durableId="1116876518">
    <w:abstractNumId w:val="48"/>
  </w:num>
  <w:num w:numId="16" w16cid:durableId="1774470926">
    <w:abstractNumId w:val="5"/>
  </w:num>
  <w:num w:numId="17" w16cid:durableId="1547641057">
    <w:abstractNumId w:val="10"/>
  </w:num>
  <w:num w:numId="18" w16cid:durableId="189996533">
    <w:abstractNumId w:val="16"/>
  </w:num>
  <w:num w:numId="19" w16cid:durableId="1822843927">
    <w:abstractNumId w:val="12"/>
  </w:num>
  <w:num w:numId="20" w16cid:durableId="701319173">
    <w:abstractNumId w:val="27"/>
  </w:num>
  <w:num w:numId="21" w16cid:durableId="994601078">
    <w:abstractNumId w:val="19"/>
  </w:num>
  <w:num w:numId="22" w16cid:durableId="776486368">
    <w:abstractNumId w:val="9"/>
  </w:num>
  <w:num w:numId="23" w16cid:durableId="49888242">
    <w:abstractNumId w:val="32"/>
  </w:num>
  <w:num w:numId="24" w16cid:durableId="1858040595">
    <w:abstractNumId w:val="26"/>
  </w:num>
  <w:num w:numId="25" w16cid:durableId="1870482384">
    <w:abstractNumId w:val="13"/>
  </w:num>
  <w:num w:numId="26" w16cid:durableId="58594731">
    <w:abstractNumId w:val="40"/>
  </w:num>
  <w:num w:numId="27" w16cid:durableId="1775899639">
    <w:abstractNumId w:val="38"/>
  </w:num>
  <w:num w:numId="28" w16cid:durableId="567425032">
    <w:abstractNumId w:val="0"/>
  </w:num>
  <w:num w:numId="29" w16cid:durableId="1550337660">
    <w:abstractNumId w:val="6"/>
  </w:num>
  <w:num w:numId="30" w16cid:durableId="1397045303">
    <w:abstractNumId w:val="3"/>
  </w:num>
  <w:num w:numId="31" w16cid:durableId="883717661">
    <w:abstractNumId w:val="4"/>
  </w:num>
  <w:num w:numId="32" w16cid:durableId="1113087946">
    <w:abstractNumId w:val="20"/>
  </w:num>
  <w:num w:numId="33" w16cid:durableId="2028675133">
    <w:abstractNumId w:val="50"/>
  </w:num>
  <w:num w:numId="34" w16cid:durableId="793132556">
    <w:abstractNumId w:val="1"/>
  </w:num>
  <w:num w:numId="35" w16cid:durableId="294139595">
    <w:abstractNumId w:val="15"/>
  </w:num>
  <w:num w:numId="36" w16cid:durableId="2071805003">
    <w:abstractNumId w:val="47"/>
  </w:num>
  <w:num w:numId="37" w16cid:durableId="1397626198">
    <w:abstractNumId w:val="8"/>
  </w:num>
  <w:num w:numId="38" w16cid:durableId="318273669">
    <w:abstractNumId w:val="14"/>
  </w:num>
  <w:num w:numId="39" w16cid:durableId="526524510">
    <w:abstractNumId w:val="37"/>
  </w:num>
  <w:num w:numId="40" w16cid:durableId="853299935">
    <w:abstractNumId w:val="21"/>
  </w:num>
  <w:num w:numId="41" w16cid:durableId="356464269">
    <w:abstractNumId w:val="2"/>
  </w:num>
  <w:num w:numId="42" w16cid:durableId="1950577234">
    <w:abstractNumId w:val="18"/>
  </w:num>
  <w:num w:numId="43" w16cid:durableId="15228954">
    <w:abstractNumId w:val="35"/>
  </w:num>
  <w:num w:numId="44" w16cid:durableId="1596012688">
    <w:abstractNumId w:val="11"/>
  </w:num>
  <w:num w:numId="45" w16cid:durableId="1540319767">
    <w:abstractNumId w:val="22"/>
  </w:num>
  <w:num w:numId="46" w16cid:durableId="1395740890">
    <w:abstractNumId w:val="34"/>
  </w:num>
  <w:num w:numId="47" w16cid:durableId="1024014487">
    <w:abstractNumId w:val="41"/>
  </w:num>
  <w:num w:numId="48" w16cid:durableId="644624639">
    <w:abstractNumId w:val="17"/>
  </w:num>
  <w:num w:numId="49" w16cid:durableId="543324038">
    <w:abstractNumId w:val="45"/>
  </w:num>
  <w:num w:numId="50" w16cid:durableId="258412780">
    <w:abstractNumId w:val="7"/>
  </w:num>
  <w:num w:numId="51" w16cid:durableId="663705718">
    <w:abstractNumId w:val="30"/>
  </w:num>
  <w:num w:numId="52" w16cid:durableId="40371349">
    <w:abstractNumId w:val="33"/>
  </w:num>
  <w:num w:numId="53" w16cid:durableId="1852598093">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45D0"/>
    <w:rsid w:val="000059CC"/>
    <w:rsid w:val="00007EF8"/>
    <w:rsid w:val="00007F9C"/>
    <w:rsid w:val="00010212"/>
    <w:rsid w:val="00010D68"/>
    <w:rsid w:val="000126F5"/>
    <w:rsid w:val="00013DDD"/>
    <w:rsid w:val="00013EF4"/>
    <w:rsid w:val="0001439B"/>
    <w:rsid w:val="000162AB"/>
    <w:rsid w:val="00016F52"/>
    <w:rsid w:val="000200E3"/>
    <w:rsid w:val="00022724"/>
    <w:rsid w:val="0002382C"/>
    <w:rsid w:val="00023A2E"/>
    <w:rsid w:val="00023FF9"/>
    <w:rsid w:val="00024E1F"/>
    <w:rsid w:val="00025478"/>
    <w:rsid w:val="00025BAA"/>
    <w:rsid w:val="00026C47"/>
    <w:rsid w:val="00027233"/>
    <w:rsid w:val="000278B2"/>
    <w:rsid w:val="00030011"/>
    <w:rsid w:val="00031749"/>
    <w:rsid w:val="0003236A"/>
    <w:rsid w:val="0003295B"/>
    <w:rsid w:val="000335B3"/>
    <w:rsid w:val="00034596"/>
    <w:rsid w:val="0003503A"/>
    <w:rsid w:val="00035498"/>
    <w:rsid w:val="000363E2"/>
    <w:rsid w:val="00037458"/>
    <w:rsid w:val="0003776C"/>
    <w:rsid w:val="00040889"/>
    <w:rsid w:val="00040DD8"/>
    <w:rsid w:val="00041B94"/>
    <w:rsid w:val="000433B9"/>
    <w:rsid w:val="00043985"/>
    <w:rsid w:val="000442C6"/>
    <w:rsid w:val="00044F63"/>
    <w:rsid w:val="000450B1"/>
    <w:rsid w:val="000455A7"/>
    <w:rsid w:val="00046155"/>
    <w:rsid w:val="00047CC0"/>
    <w:rsid w:val="00047DFA"/>
    <w:rsid w:val="00050391"/>
    <w:rsid w:val="00050A82"/>
    <w:rsid w:val="000515BC"/>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42E"/>
    <w:rsid w:val="00086512"/>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6F3B"/>
    <w:rsid w:val="000A735D"/>
    <w:rsid w:val="000A7C11"/>
    <w:rsid w:val="000B14BE"/>
    <w:rsid w:val="000B2DA5"/>
    <w:rsid w:val="000B393D"/>
    <w:rsid w:val="000B3972"/>
    <w:rsid w:val="000B4008"/>
    <w:rsid w:val="000B4449"/>
    <w:rsid w:val="000B50B4"/>
    <w:rsid w:val="000B55C0"/>
    <w:rsid w:val="000B7E4D"/>
    <w:rsid w:val="000C08A2"/>
    <w:rsid w:val="000C09B2"/>
    <w:rsid w:val="000C0E12"/>
    <w:rsid w:val="000C1236"/>
    <w:rsid w:val="000C1458"/>
    <w:rsid w:val="000C1672"/>
    <w:rsid w:val="000C414D"/>
    <w:rsid w:val="000C4AFB"/>
    <w:rsid w:val="000C6140"/>
    <w:rsid w:val="000C6576"/>
    <w:rsid w:val="000C6FBB"/>
    <w:rsid w:val="000C7625"/>
    <w:rsid w:val="000D0040"/>
    <w:rsid w:val="000D0222"/>
    <w:rsid w:val="000D0377"/>
    <w:rsid w:val="000D0A6E"/>
    <w:rsid w:val="000D0F68"/>
    <w:rsid w:val="000D1B3A"/>
    <w:rsid w:val="000D2B02"/>
    <w:rsid w:val="000D2F9C"/>
    <w:rsid w:val="000D354E"/>
    <w:rsid w:val="000D3673"/>
    <w:rsid w:val="000D372A"/>
    <w:rsid w:val="000D3AE7"/>
    <w:rsid w:val="000D3B16"/>
    <w:rsid w:val="000D6F94"/>
    <w:rsid w:val="000E0359"/>
    <w:rsid w:val="000E0EE0"/>
    <w:rsid w:val="000E22EA"/>
    <w:rsid w:val="000E3564"/>
    <w:rsid w:val="000E6342"/>
    <w:rsid w:val="000E673A"/>
    <w:rsid w:val="000E6CDA"/>
    <w:rsid w:val="000F0545"/>
    <w:rsid w:val="000F199B"/>
    <w:rsid w:val="000F1A6F"/>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235"/>
    <w:rsid w:val="00110443"/>
    <w:rsid w:val="00111086"/>
    <w:rsid w:val="00111347"/>
    <w:rsid w:val="0011187E"/>
    <w:rsid w:val="0011270D"/>
    <w:rsid w:val="00113596"/>
    <w:rsid w:val="001148CE"/>
    <w:rsid w:val="00114E4B"/>
    <w:rsid w:val="00114E77"/>
    <w:rsid w:val="00116B43"/>
    <w:rsid w:val="00117BA7"/>
    <w:rsid w:val="00117D16"/>
    <w:rsid w:val="00120703"/>
    <w:rsid w:val="00120BB3"/>
    <w:rsid w:val="00122207"/>
    <w:rsid w:val="0012258B"/>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2C1"/>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5F21"/>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4D6"/>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4690"/>
    <w:rsid w:val="0019614A"/>
    <w:rsid w:val="00196314"/>
    <w:rsid w:val="00196CF1"/>
    <w:rsid w:val="00197D36"/>
    <w:rsid w:val="00197E02"/>
    <w:rsid w:val="001A0163"/>
    <w:rsid w:val="001A101A"/>
    <w:rsid w:val="001A211C"/>
    <w:rsid w:val="001A2BB9"/>
    <w:rsid w:val="001A312C"/>
    <w:rsid w:val="001A35EC"/>
    <w:rsid w:val="001A493D"/>
    <w:rsid w:val="001A5DC6"/>
    <w:rsid w:val="001A690B"/>
    <w:rsid w:val="001A7EA9"/>
    <w:rsid w:val="001B03A8"/>
    <w:rsid w:val="001B100B"/>
    <w:rsid w:val="001B13FE"/>
    <w:rsid w:val="001B14ED"/>
    <w:rsid w:val="001B2F04"/>
    <w:rsid w:val="001B3A0F"/>
    <w:rsid w:val="001B533A"/>
    <w:rsid w:val="001B6033"/>
    <w:rsid w:val="001B680C"/>
    <w:rsid w:val="001B6C18"/>
    <w:rsid w:val="001B7F64"/>
    <w:rsid w:val="001C0A13"/>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0A71"/>
    <w:rsid w:val="001E1088"/>
    <w:rsid w:val="001E19F0"/>
    <w:rsid w:val="001E6CD8"/>
    <w:rsid w:val="001E6F94"/>
    <w:rsid w:val="001E78FA"/>
    <w:rsid w:val="001E7FEB"/>
    <w:rsid w:val="001F019E"/>
    <w:rsid w:val="001F2614"/>
    <w:rsid w:val="001F3954"/>
    <w:rsid w:val="001F6219"/>
    <w:rsid w:val="001F6FA0"/>
    <w:rsid w:val="001F7F65"/>
    <w:rsid w:val="00202201"/>
    <w:rsid w:val="0020225C"/>
    <w:rsid w:val="00202936"/>
    <w:rsid w:val="002043D0"/>
    <w:rsid w:val="00205F91"/>
    <w:rsid w:val="002103D9"/>
    <w:rsid w:val="00211015"/>
    <w:rsid w:val="002111BC"/>
    <w:rsid w:val="002120C5"/>
    <w:rsid w:val="00212280"/>
    <w:rsid w:val="002143E4"/>
    <w:rsid w:val="00214461"/>
    <w:rsid w:val="00215B3F"/>
    <w:rsid w:val="00216C0F"/>
    <w:rsid w:val="002173F2"/>
    <w:rsid w:val="0022230E"/>
    <w:rsid w:val="00222647"/>
    <w:rsid w:val="0022300A"/>
    <w:rsid w:val="002239CF"/>
    <w:rsid w:val="002255C0"/>
    <w:rsid w:val="00225D6E"/>
    <w:rsid w:val="00225E8C"/>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155"/>
    <w:rsid w:val="00245A85"/>
    <w:rsid w:val="0024605D"/>
    <w:rsid w:val="0025022D"/>
    <w:rsid w:val="00251109"/>
    <w:rsid w:val="00251B4B"/>
    <w:rsid w:val="002520BC"/>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BA1"/>
    <w:rsid w:val="00293D52"/>
    <w:rsid w:val="002952E9"/>
    <w:rsid w:val="00295ABC"/>
    <w:rsid w:val="00295BFC"/>
    <w:rsid w:val="00295CBF"/>
    <w:rsid w:val="00296999"/>
    <w:rsid w:val="00296FDD"/>
    <w:rsid w:val="00297028"/>
    <w:rsid w:val="00297374"/>
    <w:rsid w:val="002A17E2"/>
    <w:rsid w:val="002A31A1"/>
    <w:rsid w:val="002A3EF2"/>
    <w:rsid w:val="002A5205"/>
    <w:rsid w:val="002A6E5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E75C1"/>
    <w:rsid w:val="002F025E"/>
    <w:rsid w:val="002F06D9"/>
    <w:rsid w:val="002F0AB7"/>
    <w:rsid w:val="002F2B81"/>
    <w:rsid w:val="002F316E"/>
    <w:rsid w:val="002F4138"/>
    <w:rsid w:val="002F4455"/>
    <w:rsid w:val="002F550F"/>
    <w:rsid w:val="002F61C6"/>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55C"/>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552"/>
    <w:rsid w:val="00325D2B"/>
    <w:rsid w:val="00330700"/>
    <w:rsid w:val="00330D19"/>
    <w:rsid w:val="003318DD"/>
    <w:rsid w:val="00334081"/>
    <w:rsid w:val="0033412E"/>
    <w:rsid w:val="003349D2"/>
    <w:rsid w:val="00335E73"/>
    <w:rsid w:val="0033665E"/>
    <w:rsid w:val="00336958"/>
    <w:rsid w:val="00336EFB"/>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766F3"/>
    <w:rsid w:val="003807A0"/>
    <w:rsid w:val="003826AE"/>
    <w:rsid w:val="003826FE"/>
    <w:rsid w:val="00382910"/>
    <w:rsid w:val="00383101"/>
    <w:rsid w:val="00383D57"/>
    <w:rsid w:val="00383F0B"/>
    <w:rsid w:val="00384191"/>
    <w:rsid w:val="00385513"/>
    <w:rsid w:val="003862AE"/>
    <w:rsid w:val="00386C66"/>
    <w:rsid w:val="00386CC8"/>
    <w:rsid w:val="00387871"/>
    <w:rsid w:val="00390DBA"/>
    <w:rsid w:val="00391529"/>
    <w:rsid w:val="003918F9"/>
    <w:rsid w:val="00391956"/>
    <w:rsid w:val="00392FE0"/>
    <w:rsid w:val="0039316F"/>
    <w:rsid w:val="00394550"/>
    <w:rsid w:val="0039464A"/>
    <w:rsid w:val="00394652"/>
    <w:rsid w:val="00394704"/>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396"/>
    <w:rsid w:val="003C6966"/>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1A8"/>
    <w:rsid w:val="003E5E8C"/>
    <w:rsid w:val="003E5F5D"/>
    <w:rsid w:val="003E648E"/>
    <w:rsid w:val="003E6BBD"/>
    <w:rsid w:val="003F039B"/>
    <w:rsid w:val="003F11C0"/>
    <w:rsid w:val="003F2135"/>
    <w:rsid w:val="003F2ECC"/>
    <w:rsid w:val="003F321A"/>
    <w:rsid w:val="003F3E23"/>
    <w:rsid w:val="003F4525"/>
    <w:rsid w:val="003F49BA"/>
    <w:rsid w:val="003F4E72"/>
    <w:rsid w:val="003F57DC"/>
    <w:rsid w:val="003F6A68"/>
    <w:rsid w:val="003F70F0"/>
    <w:rsid w:val="003F7224"/>
    <w:rsid w:val="004016B7"/>
    <w:rsid w:val="00401F00"/>
    <w:rsid w:val="00402595"/>
    <w:rsid w:val="004034E0"/>
    <w:rsid w:val="00403F60"/>
    <w:rsid w:val="0040581B"/>
    <w:rsid w:val="00406C85"/>
    <w:rsid w:val="004102F8"/>
    <w:rsid w:val="00411B65"/>
    <w:rsid w:val="004126B8"/>
    <w:rsid w:val="0041349F"/>
    <w:rsid w:val="00414BE4"/>
    <w:rsid w:val="00415BD0"/>
    <w:rsid w:val="0041703E"/>
    <w:rsid w:val="00417309"/>
    <w:rsid w:val="00417545"/>
    <w:rsid w:val="00417C67"/>
    <w:rsid w:val="0042196C"/>
    <w:rsid w:val="00421B8F"/>
    <w:rsid w:val="00423397"/>
    <w:rsid w:val="004240EE"/>
    <w:rsid w:val="00424EFC"/>
    <w:rsid w:val="00424FA5"/>
    <w:rsid w:val="00427298"/>
    <w:rsid w:val="0042797A"/>
    <w:rsid w:val="00427D21"/>
    <w:rsid w:val="004301C9"/>
    <w:rsid w:val="00431F65"/>
    <w:rsid w:val="004321FC"/>
    <w:rsid w:val="004326BB"/>
    <w:rsid w:val="0043272B"/>
    <w:rsid w:val="004330EE"/>
    <w:rsid w:val="00433ECC"/>
    <w:rsid w:val="00435C4F"/>
    <w:rsid w:val="00440A66"/>
    <w:rsid w:val="00443109"/>
    <w:rsid w:val="004431DC"/>
    <w:rsid w:val="00443256"/>
    <w:rsid w:val="004438A2"/>
    <w:rsid w:val="0044543F"/>
    <w:rsid w:val="00445B72"/>
    <w:rsid w:val="004465B4"/>
    <w:rsid w:val="004476A5"/>
    <w:rsid w:val="00447790"/>
    <w:rsid w:val="00447EA1"/>
    <w:rsid w:val="00447EE2"/>
    <w:rsid w:val="00447F4A"/>
    <w:rsid w:val="00450CB0"/>
    <w:rsid w:val="00450EC7"/>
    <w:rsid w:val="0045183A"/>
    <w:rsid w:val="00451A23"/>
    <w:rsid w:val="00451BBF"/>
    <w:rsid w:val="004524D7"/>
    <w:rsid w:val="00453606"/>
    <w:rsid w:val="0045636C"/>
    <w:rsid w:val="00456C32"/>
    <w:rsid w:val="00456F67"/>
    <w:rsid w:val="00457601"/>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6A2"/>
    <w:rsid w:val="004F1AE4"/>
    <w:rsid w:val="004F1F6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00C"/>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41C5"/>
    <w:rsid w:val="0054547C"/>
    <w:rsid w:val="0054564C"/>
    <w:rsid w:val="005462E9"/>
    <w:rsid w:val="005479A5"/>
    <w:rsid w:val="00550536"/>
    <w:rsid w:val="00550586"/>
    <w:rsid w:val="005511EF"/>
    <w:rsid w:val="00551FBE"/>
    <w:rsid w:val="005524F7"/>
    <w:rsid w:val="00553121"/>
    <w:rsid w:val="00554834"/>
    <w:rsid w:val="00554950"/>
    <w:rsid w:val="005553E8"/>
    <w:rsid w:val="005557C6"/>
    <w:rsid w:val="00555D4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83B"/>
    <w:rsid w:val="00576F50"/>
    <w:rsid w:val="00577010"/>
    <w:rsid w:val="00577674"/>
    <w:rsid w:val="005803D4"/>
    <w:rsid w:val="00581A48"/>
    <w:rsid w:val="00581F49"/>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049E"/>
    <w:rsid w:val="005B19DD"/>
    <w:rsid w:val="005B2893"/>
    <w:rsid w:val="005B35E2"/>
    <w:rsid w:val="005B3A56"/>
    <w:rsid w:val="005B5071"/>
    <w:rsid w:val="005B53C5"/>
    <w:rsid w:val="005B5750"/>
    <w:rsid w:val="005B5C7D"/>
    <w:rsid w:val="005B63E4"/>
    <w:rsid w:val="005B6CED"/>
    <w:rsid w:val="005B7D2C"/>
    <w:rsid w:val="005C0B82"/>
    <w:rsid w:val="005C174B"/>
    <w:rsid w:val="005C2012"/>
    <w:rsid w:val="005C2234"/>
    <w:rsid w:val="005C378D"/>
    <w:rsid w:val="005C4CE6"/>
    <w:rsid w:val="005C501E"/>
    <w:rsid w:val="005C5DD2"/>
    <w:rsid w:val="005C70FC"/>
    <w:rsid w:val="005C7357"/>
    <w:rsid w:val="005C7423"/>
    <w:rsid w:val="005D0CB7"/>
    <w:rsid w:val="005D0E01"/>
    <w:rsid w:val="005D1069"/>
    <w:rsid w:val="005D392B"/>
    <w:rsid w:val="005D5543"/>
    <w:rsid w:val="005D69FF"/>
    <w:rsid w:val="005D7BE5"/>
    <w:rsid w:val="005E06AB"/>
    <w:rsid w:val="005E15C1"/>
    <w:rsid w:val="005E168B"/>
    <w:rsid w:val="005E2ACB"/>
    <w:rsid w:val="005E30FA"/>
    <w:rsid w:val="005E55C0"/>
    <w:rsid w:val="005E65EE"/>
    <w:rsid w:val="005E6840"/>
    <w:rsid w:val="005E6C04"/>
    <w:rsid w:val="005E6EAD"/>
    <w:rsid w:val="005E741D"/>
    <w:rsid w:val="005E77BC"/>
    <w:rsid w:val="005E7DD2"/>
    <w:rsid w:val="005F0A3E"/>
    <w:rsid w:val="005F0C99"/>
    <w:rsid w:val="005F1922"/>
    <w:rsid w:val="005F33EF"/>
    <w:rsid w:val="005F34F4"/>
    <w:rsid w:val="005F408A"/>
    <w:rsid w:val="005F4AF4"/>
    <w:rsid w:val="005F5779"/>
    <w:rsid w:val="005F5CC9"/>
    <w:rsid w:val="005F62C9"/>
    <w:rsid w:val="005F630B"/>
    <w:rsid w:val="005F6C81"/>
    <w:rsid w:val="00600589"/>
    <w:rsid w:val="00601957"/>
    <w:rsid w:val="00602164"/>
    <w:rsid w:val="006039CB"/>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5E5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2A24"/>
    <w:rsid w:val="0064363E"/>
    <w:rsid w:val="0064409F"/>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54CB"/>
    <w:rsid w:val="0065625E"/>
    <w:rsid w:val="00656522"/>
    <w:rsid w:val="0065770B"/>
    <w:rsid w:val="00660D4F"/>
    <w:rsid w:val="00660E46"/>
    <w:rsid w:val="0066186D"/>
    <w:rsid w:val="00661953"/>
    <w:rsid w:val="00662693"/>
    <w:rsid w:val="006639F6"/>
    <w:rsid w:val="00665220"/>
    <w:rsid w:val="00665249"/>
    <w:rsid w:val="00666D23"/>
    <w:rsid w:val="006672A3"/>
    <w:rsid w:val="006678C1"/>
    <w:rsid w:val="006679EA"/>
    <w:rsid w:val="0067047F"/>
    <w:rsid w:val="00670C8A"/>
    <w:rsid w:val="00670FD1"/>
    <w:rsid w:val="0067185A"/>
    <w:rsid w:val="00672B7C"/>
    <w:rsid w:val="006736EC"/>
    <w:rsid w:val="0067442E"/>
    <w:rsid w:val="006754C6"/>
    <w:rsid w:val="006755CC"/>
    <w:rsid w:val="0067624C"/>
    <w:rsid w:val="00676993"/>
    <w:rsid w:val="00676D1C"/>
    <w:rsid w:val="006802C2"/>
    <w:rsid w:val="00680526"/>
    <w:rsid w:val="006807C5"/>
    <w:rsid w:val="0068098D"/>
    <w:rsid w:val="00680D1F"/>
    <w:rsid w:val="0068215D"/>
    <w:rsid w:val="00682609"/>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0E9E"/>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A97"/>
    <w:rsid w:val="006B5DFF"/>
    <w:rsid w:val="006B6A77"/>
    <w:rsid w:val="006C0145"/>
    <w:rsid w:val="006C369E"/>
    <w:rsid w:val="006C36C9"/>
    <w:rsid w:val="006C3A56"/>
    <w:rsid w:val="006C3AAF"/>
    <w:rsid w:val="006C4C67"/>
    <w:rsid w:val="006C55B4"/>
    <w:rsid w:val="006C5F4D"/>
    <w:rsid w:val="006C61B8"/>
    <w:rsid w:val="006C6DD6"/>
    <w:rsid w:val="006C78A1"/>
    <w:rsid w:val="006D0FFC"/>
    <w:rsid w:val="006D2748"/>
    <w:rsid w:val="006D2CFE"/>
    <w:rsid w:val="006D3DA3"/>
    <w:rsid w:val="006D6D9C"/>
    <w:rsid w:val="006D7935"/>
    <w:rsid w:val="006E0A47"/>
    <w:rsid w:val="006E1B82"/>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86B"/>
    <w:rsid w:val="006F6AD1"/>
    <w:rsid w:val="006F6E3C"/>
    <w:rsid w:val="006F7D1F"/>
    <w:rsid w:val="007008B9"/>
    <w:rsid w:val="00700DB7"/>
    <w:rsid w:val="0070307B"/>
    <w:rsid w:val="00703743"/>
    <w:rsid w:val="00704293"/>
    <w:rsid w:val="00705914"/>
    <w:rsid w:val="00705973"/>
    <w:rsid w:val="00706209"/>
    <w:rsid w:val="0070640A"/>
    <w:rsid w:val="00707672"/>
    <w:rsid w:val="0071218A"/>
    <w:rsid w:val="007147AE"/>
    <w:rsid w:val="007166EB"/>
    <w:rsid w:val="00717D88"/>
    <w:rsid w:val="00717E13"/>
    <w:rsid w:val="00720FAB"/>
    <w:rsid w:val="0072116D"/>
    <w:rsid w:val="007213BE"/>
    <w:rsid w:val="007218D0"/>
    <w:rsid w:val="00721D8C"/>
    <w:rsid w:val="007223B0"/>
    <w:rsid w:val="00723A06"/>
    <w:rsid w:val="007244E6"/>
    <w:rsid w:val="007256ED"/>
    <w:rsid w:val="00725B18"/>
    <w:rsid w:val="00725EE1"/>
    <w:rsid w:val="00726A43"/>
    <w:rsid w:val="00727BD5"/>
    <w:rsid w:val="00731344"/>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0F69"/>
    <w:rsid w:val="00742575"/>
    <w:rsid w:val="00742A81"/>
    <w:rsid w:val="00743590"/>
    <w:rsid w:val="007438E0"/>
    <w:rsid w:val="00744578"/>
    <w:rsid w:val="00744F2B"/>
    <w:rsid w:val="00746A96"/>
    <w:rsid w:val="00747847"/>
    <w:rsid w:val="0074789C"/>
    <w:rsid w:val="00747E45"/>
    <w:rsid w:val="007505CB"/>
    <w:rsid w:val="00750E69"/>
    <w:rsid w:val="007512E3"/>
    <w:rsid w:val="00751BC4"/>
    <w:rsid w:val="00752048"/>
    <w:rsid w:val="007525E0"/>
    <w:rsid w:val="007525E4"/>
    <w:rsid w:val="007535FF"/>
    <w:rsid w:val="0075530F"/>
    <w:rsid w:val="00756658"/>
    <w:rsid w:val="00757487"/>
    <w:rsid w:val="007617FE"/>
    <w:rsid w:val="00761E36"/>
    <w:rsid w:val="0076220E"/>
    <w:rsid w:val="00762350"/>
    <w:rsid w:val="00762741"/>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4A5"/>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97193"/>
    <w:rsid w:val="007A0AC8"/>
    <w:rsid w:val="007A2650"/>
    <w:rsid w:val="007A3839"/>
    <w:rsid w:val="007A40B9"/>
    <w:rsid w:val="007A42C6"/>
    <w:rsid w:val="007A59F7"/>
    <w:rsid w:val="007A59FF"/>
    <w:rsid w:val="007A644B"/>
    <w:rsid w:val="007A675E"/>
    <w:rsid w:val="007B0202"/>
    <w:rsid w:val="007B1762"/>
    <w:rsid w:val="007B2099"/>
    <w:rsid w:val="007B22DF"/>
    <w:rsid w:val="007B3F24"/>
    <w:rsid w:val="007B484B"/>
    <w:rsid w:val="007B5F03"/>
    <w:rsid w:val="007B6B11"/>
    <w:rsid w:val="007B6BA2"/>
    <w:rsid w:val="007B6C09"/>
    <w:rsid w:val="007B721F"/>
    <w:rsid w:val="007B7741"/>
    <w:rsid w:val="007B7742"/>
    <w:rsid w:val="007B7A1A"/>
    <w:rsid w:val="007B7A9A"/>
    <w:rsid w:val="007B7E67"/>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676E"/>
    <w:rsid w:val="007E09DA"/>
    <w:rsid w:val="007E0B32"/>
    <w:rsid w:val="007E0F8A"/>
    <w:rsid w:val="007E2D55"/>
    <w:rsid w:val="007E3114"/>
    <w:rsid w:val="007E56FA"/>
    <w:rsid w:val="007E5E93"/>
    <w:rsid w:val="007E66B2"/>
    <w:rsid w:val="007E675C"/>
    <w:rsid w:val="007E6A3F"/>
    <w:rsid w:val="007E76C2"/>
    <w:rsid w:val="007E76F3"/>
    <w:rsid w:val="007E7991"/>
    <w:rsid w:val="007E7B3A"/>
    <w:rsid w:val="007F0419"/>
    <w:rsid w:val="007F070F"/>
    <w:rsid w:val="007F2A3F"/>
    <w:rsid w:val="007F2C94"/>
    <w:rsid w:val="007F2CA9"/>
    <w:rsid w:val="007F30A7"/>
    <w:rsid w:val="007F447B"/>
    <w:rsid w:val="007F491A"/>
    <w:rsid w:val="007F4F39"/>
    <w:rsid w:val="007F5F93"/>
    <w:rsid w:val="007F718D"/>
    <w:rsid w:val="007F77B8"/>
    <w:rsid w:val="007F7F74"/>
    <w:rsid w:val="00800010"/>
    <w:rsid w:val="0080016D"/>
    <w:rsid w:val="0080100B"/>
    <w:rsid w:val="0080146A"/>
    <w:rsid w:val="008017FE"/>
    <w:rsid w:val="00801FAD"/>
    <w:rsid w:val="00802F1A"/>
    <w:rsid w:val="00804597"/>
    <w:rsid w:val="008064AB"/>
    <w:rsid w:val="00806CD6"/>
    <w:rsid w:val="00807068"/>
    <w:rsid w:val="00807D37"/>
    <w:rsid w:val="00807EA8"/>
    <w:rsid w:val="00811F78"/>
    <w:rsid w:val="008123CD"/>
    <w:rsid w:val="00813C89"/>
    <w:rsid w:val="008156CA"/>
    <w:rsid w:val="00815E3D"/>
    <w:rsid w:val="00815F6B"/>
    <w:rsid w:val="008161AB"/>
    <w:rsid w:val="00816A84"/>
    <w:rsid w:val="00816DF9"/>
    <w:rsid w:val="008178B6"/>
    <w:rsid w:val="00817C3F"/>
    <w:rsid w:val="008201D7"/>
    <w:rsid w:val="00820CF1"/>
    <w:rsid w:val="00821431"/>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1852"/>
    <w:rsid w:val="0083234C"/>
    <w:rsid w:val="00832C50"/>
    <w:rsid w:val="0083314C"/>
    <w:rsid w:val="00833776"/>
    <w:rsid w:val="008348BA"/>
    <w:rsid w:val="00835996"/>
    <w:rsid w:val="00836498"/>
    <w:rsid w:val="00836BBD"/>
    <w:rsid w:val="00837138"/>
    <w:rsid w:val="0083727D"/>
    <w:rsid w:val="008377A9"/>
    <w:rsid w:val="00840048"/>
    <w:rsid w:val="0084076E"/>
    <w:rsid w:val="00841A20"/>
    <w:rsid w:val="0084210D"/>
    <w:rsid w:val="00842185"/>
    <w:rsid w:val="00842C5A"/>
    <w:rsid w:val="008431BD"/>
    <w:rsid w:val="008450A5"/>
    <w:rsid w:val="00846BDD"/>
    <w:rsid w:val="00847880"/>
    <w:rsid w:val="00850A15"/>
    <w:rsid w:val="00850BE4"/>
    <w:rsid w:val="008517D7"/>
    <w:rsid w:val="00851A44"/>
    <w:rsid w:val="0085273C"/>
    <w:rsid w:val="00853515"/>
    <w:rsid w:val="00853A9E"/>
    <w:rsid w:val="008544E3"/>
    <w:rsid w:val="0085512B"/>
    <w:rsid w:val="00855F8D"/>
    <w:rsid w:val="00857C5D"/>
    <w:rsid w:val="00857CD6"/>
    <w:rsid w:val="00857E26"/>
    <w:rsid w:val="00860AB8"/>
    <w:rsid w:val="00860ED6"/>
    <w:rsid w:val="00861543"/>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23D5"/>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37FC"/>
    <w:rsid w:val="008B48D0"/>
    <w:rsid w:val="008B4E43"/>
    <w:rsid w:val="008B5FE3"/>
    <w:rsid w:val="008B69C3"/>
    <w:rsid w:val="008C0A2C"/>
    <w:rsid w:val="008C133E"/>
    <w:rsid w:val="008C1754"/>
    <w:rsid w:val="008C2312"/>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066B"/>
    <w:rsid w:val="008E4B08"/>
    <w:rsid w:val="008E5691"/>
    <w:rsid w:val="008E56C6"/>
    <w:rsid w:val="008E5F24"/>
    <w:rsid w:val="008E71FA"/>
    <w:rsid w:val="008E7200"/>
    <w:rsid w:val="008F126E"/>
    <w:rsid w:val="008F1522"/>
    <w:rsid w:val="008F2075"/>
    <w:rsid w:val="008F242F"/>
    <w:rsid w:val="008F30C3"/>
    <w:rsid w:val="008F5641"/>
    <w:rsid w:val="008F5B49"/>
    <w:rsid w:val="008F5B54"/>
    <w:rsid w:val="008F6520"/>
    <w:rsid w:val="008F6842"/>
    <w:rsid w:val="008F74DC"/>
    <w:rsid w:val="008F764A"/>
    <w:rsid w:val="008F7F66"/>
    <w:rsid w:val="0090040B"/>
    <w:rsid w:val="009009E5"/>
    <w:rsid w:val="00901589"/>
    <w:rsid w:val="009037CA"/>
    <w:rsid w:val="00903C73"/>
    <w:rsid w:val="00905032"/>
    <w:rsid w:val="00905352"/>
    <w:rsid w:val="0090590C"/>
    <w:rsid w:val="00905D27"/>
    <w:rsid w:val="00906910"/>
    <w:rsid w:val="00906E17"/>
    <w:rsid w:val="0090750C"/>
    <w:rsid w:val="009100F9"/>
    <w:rsid w:val="0091099F"/>
    <w:rsid w:val="00910A01"/>
    <w:rsid w:val="00910D70"/>
    <w:rsid w:val="00910E5B"/>
    <w:rsid w:val="00911626"/>
    <w:rsid w:val="00911C92"/>
    <w:rsid w:val="00913A37"/>
    <w:rsid w:val="00914B62"/>
    <w:rsid w:val="00914D7D"/>
    <w:rsid w:val="00915731"/>
    <w:rsid w:val="00915940"/>
    <w:rsid w:val="00915D0F"/>
    <w:rsid w:val="00916CB3"/>
    <w:rsid w:val="0091756B"/>
    <w:rsid w:val="00917971"/>
    <w:rsid w:val="00917DD0"/>
    <w:rsid w:val="00921AC8"/>
    <w:rsid w:val="00921CCC"/>
    <w:rsid w:val="00925876"/>
    <w:rsid w:val="0092742D"/>
    <w:rsid w:val="00930393"/>
    <w:rsid w:val="00930550"/>
    <w:rsid w:val="00930BA1"/>
    <w:rsid w:val="00931262"/>
    <w:rsid w:val="0093151F"/>
    <w:rsid w:val="0093169E"/>
    <w:rsid w:val="00931903"/>
    <w:rsid w:val="009324E9"/>
    <w:rsid w:val="00932C32"/>
    <w:rsid w:val="00933DCA"/>
    <w:rsid w:val="009358E5"/>
    <w:rsid w:val="00935936"/>
    <w:rsid w:val="00936427"/>
    <w:rsid w:val="00937729"/>
    <w:rsid w:val="00940004"/>
    <w:rsid w:val="0094014F"/>
    <w:rsid w:val="00940261"/>
    <w:rsid w:val="00940FAB"/>
    <w:rsid w:val="00940FF3"/>
    <w:rsid w:val="00941313"/>
    <w:rsid w:val="00943B69"/>
    <w:rsid w:val="009443BB"/>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14B1"/>
    <w:rsid w:val="0098290E"/>
    <w:rsid w:val="00983B7E"/>
    <w:rsid w:val="0098520D"/>
    <w:rsid w:val="00985B92"/>
    <w:rsid w:val="00986E7B"/>
    <w:rsid w:val="00992667"/>
    <w:rsid w:val="009926DB"/>
    <w:rsid w:val="00992C3D"/>
    <w:rsid w:val="009934BF"/>
    <w:rsid w:val="00994A5A"/>
    <w:rsid w:val="00995213"/>
    <w:rsid w:val="00995EB3"/>
    <w:rsid w:val="00995FFD"/>
    <w:rsid w:val="009967A9"/>
    <w:rsid w:val="00996B64"/>
    <w:rsid w:val="00996B9D"/>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8D9"/>
    <w:rsid w:val="009B194A"/>
    <w:rsid w:val="009B6151"/>
    <w:rsid w:val="009B7DDF"/>
    <w:rsid w:val="009C13B2"/>
    <w:rsid w:val="009C1A4F"/>
    <w:rsid w:val="009C1DA0"/>
    <w:rsid w:val="009C25D9"/>
    <w:rsid w:val="009C2988"/>
    <w:rsid w:val="009C2DE6"/>
    <w:rsid w:val="009C55C7"/>
    <w:rsid w:val="009C5D00"/>
    <w:rsid w:val="009C6662"/>
    <w:rsid w:val="009C7283"/>
    <w:rsid w:val="009C77F6"/>
    <w:rsid w:val="009D04C8"/>
    <w:rsid w:val="009D0AE5"/>
    <w:rsid w:val="009D30C7"/>
    <w:rsid w:val="009D4EAD"/>
    <w:rsid w:val="009D5983"/>
    <w:rsid w:val="009E0A91"/>
    <w:rsid w:val="009E1787"/>
    <w:rsid w:val="009E2736"/>
    <w:rsid w:val="009E287C"/>
    <w:rsid w:val="009E3937"/>
    <w:rsid w:val="009E3E01"/>
    <w:rsid w:val="009E5944"/>
    <w:rsid w:val="009E5988"/>
    <w:rsid w:val="009E5E5B"/>
    <w:rsid w:val="009E68EA"/>
    <w:rsid w:val="009E6AF5"/>
    <w:rsid w:val="009E7756"/>
    <w:rsid w:val="009F0C3A"/>
    <w:rsid w:val="009F14F4"/>
    <w:rsid w:val="009F15D6"/>
    <w:rsid w:val="009F3208"/>
    <w:rsid w:val="009F3A18"/>
    <w:rsid w:val="009F3AAE"/>
    <w:rsid w:val="009F47C1"/>
    <w:rsid w:val="009F5BD2"/>
    <w:rsid w:val="009F61B1"/>
    <w:rsid w:val="009F679F"/>
    <w:rsid w:val="009F68F6"/>
    <w:rsid w:val="009F7441"/>
    <w:rsid w:val="009F7CFB"/>
    <w:rsid w:val="00A004BE"/>
    <w:rsid w:val="00A0240C"/>
    <w:rsid w:val="00A030A9"/>
    <w:rsid w:val="00A03B12"/>
    <w:rsid w:val="00A03BB4"/>
    <w:rsid w:val="00A04564"/>
    <w:rsid w:val="00A04923"/>
    <w:rsid w:val="00A05D53"/>
    <w:rsid w:val="00A064EC"/>
    <w:rsid w:val="00A07AEA"/>
    <w:rsid w:val="00A1079D"/>
    <w:rsid w:val="00A107C9"/>
    <w:rsid w:val="00A10D39"/>
    <w:rsid w:val="00A10F41"/>
    <w:rsid w:val="00A111D1"/>
    <w:rsid w:val="00A117BC"/>
    <w:rsid w:val="00A12B56"/>
    <w:rsid w:val="00A13A70"/>
    <w:rsid w:val="00A146BD"/>
    <w:rsid w:val="00A15382"/>
    <w:rsid w:val="00A16083"/>
    <w:rsid w:val="00A167BB"/>
    <w:rsid w:val="00A22914"/>
    <w:rsid w:val="00A237CD"/>
    <w:rsid w:val="00A23812"/>
    <w:rsid w:val="00A2396D"/>
    <w:rsid w:val="00A24818"/>
    <w:rsid w:val="00A25C69"/>
    <w:rsid w:val="00A303DB"/>
    <w:rsid w:val="00A31646"/>
    <w:rsid w:val="00A318EF"/>
    <w:rsid w:val="00A31CB2"/>
    <w:rsid w:val="00A31D7F"/>
    <w:rsid w:val="00A329AA"/>
    <w:rsid w:val="00A33B7F"/>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5141"/>
    <w:rsid w:val="00A55290"/>
    <w:rsid w:val="00A5657D"/>
    <w:rsid w:val="00A574CF"/>
    <w:rsid w:val="00A57F33"/>
    <w:rsid w:val="00A60BA8"/>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7644A"/>
    <w:rsid w:val="00A80475"/>
    <w:rsid w:val="00A81397"/>
    <w:rsid w:val="00A82C04"/>
    <w:rsid w:val="00A8462E"/>
    <w:rsid w:val="00A84709"/>
    <w:rsid w:val="00A847C6"/>
    <w:rsid w:val="00A85565"/>
    <w:rsid w:val="00A8677E"/>
    <w:rsid w:val="00A87153"/>
    <w:rsid w:val="00A9034A"/>
    <w:rsid w:val="00A90C6B"/>
    <w:rsid w:val="00A91368"/>
    <w:rsid w:val="00A914FB"/>
    <w:rsid w:val="00A918D6"/>
    <w:rsid w:val="00A91F51"/>
    <w:rsid w:val="00A91FDB"/>
    <w:rsid w:val="00A91FEE"/>
    <w:rsid w:val="00A92028"/>
    <w:rsid w:val="00A93C93"/>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164D"/>
    <w:rsid w:val="00AF2375"/>
    <w:rsid w:val="00AF42DE"/>
    <w:rsid w:val="00AF45E2"/>
    <w:rsid w:val="00AF46C9"/>
    <w:rsid w:val="00AF611B"/>
    <w:rsid w:val="00AF6182"/>
    <w:rsid w:val="00AF68B2"/>
    <w:rsid w:val="00B0158A"/>
    <w:rsid w:val="00B01F89"/>
    <w:rsid w:val="00B0271A"/>
    <w:rsid w:val="00B0316D"/>
    <w:rsid w:val="00B03517"/>
    <w:rsid w:val="00B039C7"/>
    <w:rsid w:val="00B03C6A"/>
    <w:rsid w:val="00B03F4A"/>
    <w:rsid w:val="00B04F08"/>
    <w:rsid w:val="00B056C3"/>
    <w:rsid w:val="00B05904"/>
    <w:rsid w:val="00B06533"/>
    <w:rsid w:val="00B0698F"/>
    <w:rsid w:val="00B06DC6"/>
    <w:rsid w:val="00B113B9"/>
    <w:rsid w:val="00B1166C"/>
    <w:rsid w:val="00B118AC"/>
    <w:rsid w:val="00B13DD3"/>
    <w:rsid w:val="00B16C33"/>
    <w:rsid w:val="00B21592"/>
    <w:rsid w:val="00B22781"/>
    <w:rsid w:val="00B22CF4"/>
    <w:rsid w:val="00B231BE"/>
    <w:rsid w:val="00B23255"/>
    <w:rsid w:val="00B23C14"/>
    <w:rsid w:val="00B2521B"/>
    <w:rsid w:val="00B25312"/>
    <w:rsid w:val="00B271E0"/>
    <w:rsid w:val="00B30034"/>
    <w:rsid w:val="00B30A3A"/>
    <w:rsid w:val="00B30DD5"/>
    <w:rsid w:val="00B3369F"/>
    <w:rsid w:val="00B33868"/>
    <w:rsid w:val="00B33A25"/>
    <w:rsid w:val="00B34DBC"/>
    <w:rsid w:val="00B34F36"/>
    <w:rsid w:val="00B35777"/>
    <w:rsid w:val="00B35B29"/>
    <w:rsid w:val="00B37D66"/>
    <w:rsid w:val="00B4024E"/>
    <w:rsid w:val="00B4066D"/>
    <w:rsid w:val="00B41337"/>
    <w:rsid w:val="00B41D08"/>
    <w:rsid w:val="00B43F79"/>
    <w:rsid w:val="00B447AF"/>
    <w:rsid w:val="00B46B95"/>
    <w:rsid w:val="00B47E4B"/>
    <w:rsid w:val="00B504D4"/>
    <w:rsid w:val="00B50FDC"/>
    <w:rsid w:val="00B51152"/>
    <w:rsid w:val="00B51C3D"/>
    <w:rsid w:val="00B53535"/>
    <w:rsid w:val="00B572E2"/>
    <w:rsid w:val="00B61325"/>
    <w:rsid w:val="00B6288F"/>
    <w:rsid w:val="00B62FE9"/>
    <w:rsid w:val="00B63300"/>
    <w:rsid w:val="00B63D06"/>
    <w:rsid w:val="00B64193"/>
    <w:rsid w:val="00B653B5"/>
    <w:rsid w:val="00B66D27"/>
    <w:rsid w:val="00B67408"/>
    <w:rsid w:val="00B712B1"/>
    <w:rsid w:val="00B7256D"/>
    <w:rsid w:val="00B74283"/>
    <w:rsid w:val="00B745A8"/>
    <w:rsid w:val="00B746CC"/>
    <w:rsid w:val="00B751C2"/>
    <w:rsid w:val="00B75387"/>
    <w:rsid w:val="00B81C2B"/>
    <w:rsid w:val="00B837DD"/>
    <w:rsid w:val="00B846DF"/>
    <w:rsid w:val="00B85B8A"/>
    <w:rsid w:val="00B90149"/>
    <w:rsid w:val="00B90794"/>
    <w:rsid w:val="00B9187E"/>
    <w:rsid w:val="00B919EC"/>
    <w:rsid w:val="00B92B26"/>
    <w:rsid w:val="00B92B6F"/>
    <w:rsid w:val="00B93395"/>
    <w:rsid w:val="00B9390C"/>
    <w:rsid w:val="00B93BC5"/>
    <w:rsid w:val="00B94E6C"/>
    <w:rsid w:val="00B95099"/>
    <w:rsid w:val="00B950AA"/>
    <w:rsid w:val="00B9625C"/>
    <w:rsid w:val="00B96635"/>
    <w:rsid w:val="00B967C7"/>
    <w:rsid w:val="00B96ECC"/>
    <w:rsid w:val="00B9705D"/>
    <w:rsid w:val="00B97F9A"/>
    <w:rsid w:val="00BA0B23"/>
    <w:rsid w:val="00BA198B"/>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161"/>
    <w:rsid w:val="00BC26E8"/>
    <w:rsid w:val="00BC2D65"/>
    <w:rsid w:val="00BC6886"/>
    <w:rsid w:val="00BD0D64"/>
    <w:rsid w:val="00BD25D3"/>
    <w:rsid w:val="00BD2A1D"/>
    <w:rsid w:val="00BD327E"/>
    <w:rsid w:val="00BD32CA"/>
    <w:rsid w:val="00BD41B2"/>
    <w:rsid w:val="00BD53AE"/>
    <w:rsid w:val="00BD666A"/>
    <w:rsid w:val="00BD7DD6"/>
    <w:rsid w:val="00BE08D4"/>
    <w:rsid w:val="00BE0C6D"/>
    <w:rsid w:val="00BE1D82"/>
    <w:rsid w:val="00BE214C"/>
    <w:rsid w:val="00BE24C4"/>
    <w:rsid w:val="00BE3F28"/>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B45"/>
    <w:rsid w:val="00C22CBA"/>
    <w:rsid w:val="00C23359"/>
    <w:rsid w:val="00C23778"/>
    <w:rsid w:val="00C23D2F"/>
    <w:rsid w:val="00C254E5"/>
    <w:rsid w:val="00C27243"/>
    <w:rsid w:val="00C27853"/>
    <w:rsid w:val="00C31448"/>
    <w:rsid w:val="00C3362B"/>
    <w:rsid w:val="00C36084"/>
    <w:rsid w:val="00C3680B"/>
    <w:rsid w:val="00C37B68"/>
    <w:rsid w:val="00C37C3C"/>
    <w:rsid w:val="00C422FF"/>
    <w:rsid w:val="00C42922"/>
    <w:rsid w:val="00C43CE2"/>
    <w:rsid w:val="00C443BD"/>
    <w:rsid w:val="00C44964"/>
    <w:rsid w:val="00C44DAA"/>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3325"/>
    <w:rsid w:val="00C64050"/>
    <w:rsid w:val="00C64070"/>
    <w:rsid w:val="00C6498C"/>
    <w:rsid w:val="00C649DA"/>
    <w:rsid w:val="00C65733"/>
    <w:rsid w:val="00C65CF8"/>
    <w:rsid w:val="00C65F6A"/>
    <w:rsid w:val="00C66024"/>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2FB"/>
    <w:rsid w:val="00C814D5"/>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0A2"/>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170A"/>
    <w:rsid w:val="00CB2DEF"/>
    <w:rsid w:val="00CB2E9A"/>
    <w:rsid w:val="00CB354E"/>
    <w:rsid w:val="00CB35EB"/>
    <w:rsid w:val="00CB3ABD"/>
    <w:rsid w:val="00CB4386"/>
    <w:rsid w:val="00CB4678"/>
    <w:rsid w:val="00CB4974"/>
    <w:rsid w:val="00CB51A5"/>
    <w:rsid w:val="00CB5BD6"/>
    <w:rsid w:val="00CB662C"/>
    <w:rsid w:val="00CC000F"/>
    <w:rsid w:val="00CC1380"/>
    <w:rsid w:val="00CC2CC8"/>
    <w:rsid w:val="00CC3265"/>
    <w:rsid w:val="00CC4785"/>
    <w:rsid w:val="00CC4FF9"/>
    <w:rsid w:val="00CC6074"/>
    <w:rsid w:val="00CD0291"/>
    <w:rsid w:val="00CD08A4"/>
    <w:rsid w:val="00CD2576"/>
    <w:rsid w:val="00CD2ADC"/>
    <w:rsid w:val="00CD669D"/>
    <w:rsid w:val="00CE09F6"/>
    <w:rsid w:val="00CE4355"/>
    <w:rsid w:val="00CE4B0D"/>
    <w:rsid w:val="00CE4EC8"/>
    <w:rsid w:val="00CE5FC1"/>
    <w:rsid w:val="00CE61D1"/>
    <w:rsid w:val="00CE65E6"/>
    <w:rsid w:val="00CE67A6"/>
    <w:rsid w:val="00CE7B89"/>
    <w:rsid w:val="00CF16BA"/>
    <w:rsid w:val="00CF1848"/>
    <w:rsid w:val="00CF1CF8"/>
    <w:rsid w:val="00CF2308"/>
    <w:rsid w:val="00CF3D6D"/>
    <w:rsid w:val="00CF4270"/>
    <w:rsid w:val="00CF4849"/>
    <w:rsid w:val="00CF5138"/>
    <w:rsid w:val="00CF686B"/>
    <w:rsid w:val="00CF7317"/>
    <w:rsid w:val="00CF7EA8"/>
    <w:rsid w:val="00D011DE"/>
    <w:rsid w:val="00D01C28"/>
    <w:rsid w:val="00D021D2"/>
    <w:rsid w:val="00D031AD"/>
    <w:rsid w:val="00D03FF0"/>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897"/>
    <w:rsid w:val="00D21DB0"/>
    <w:rsid w:val="00D22827"/>
    <w:rsid w:val="00D23197"/>
    <w:rsid w:val="00D233CC"/>
    <w:rsid w:val="00D26189"/>
    <w:rsid w:val="00D264E0"/>
    <w:rsid w:val="00D2654A"/>
    <w:rsid w:val="00D268AE"/>
    <w:rsid w:val="00D273B9"/>
    <w:rsid w:val="00D312B0"/>
    <w:rsid w:val="00D318AB"/>
    <w:rsid w:val="00D31AEB"/>
    <w:rsid w:val="00D31C0E"/>
    <w:rsid w:val="00D32A92"/>
    <w:rsid w:val="00D32CC3"/>
    <w:rsid w:val="00D33630"/>
    <w:rsid w:val="00D338B3"/>
    <w:rsid w:val="00D33EFC"/>
    <w:rsid w:val="00D349E4"/>
    <w:rsid w:val="00D36D2B"/>
    <w:rsid w:val="00D401D9"/>
    <w:rsid w:val="00D40DBC"/>
    <w:rsid w:val="00D40ECB"/>
    <w:rsid w:val="00D410E7"/>
    <w:rsid w:val="00D41599"/>
    <w:rsid w:val="00D42F88"/>
    <w:rsid w:val="00D42FD3"/>
    <w:rsid w:val="00D432C9"/>
    <w:rsid w:val="00D4390E"/>
    <w:rsid w:val="00D4540F"/>
    <w:rsid w:val="00D45B95"/>
    <w:rsid w:val="00D45F77"/>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6937"/>
    <w:rsid w:val="00D571FD"/>
    <w:rsid w:val="00D577AB"/>
    <w:rsid w:val="00D579F1"/>
    <w:rsid w:val="00D60BB0"/>
    <w:rsid w:val="00D61483"/>
    <w:rsid w:val="00D61B59"/>
    <w:rsid w:val="00D61C85"/>
    <w:rsid w:val="00D62C17"/>
    <w:rsid w:val="00D6399C"/>
    <w:rsid w:val="00D65365"/>
    <w:rsid w:val="00D6591A"/>
    <w:rsid w:val="00D659D2"/>
    <w:rsid w:val="00D65A26"/>
    <w:rsid w:val="00D67ECA"/>
    <w:rsid w:val="00D70044"/>
    <w:rsid w:val="00D7008E"/>
    <w:rsid w:val="00D7086A"/>
    <w:rsid w:val="00D72CF6"/>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04F6"/>
    <w:rsid w:val="00D90B0A"/>
    <w:rsid w:val="00D917A6"/>
    <w:rsid w:val="00D9225C"/>
    <w:rsid w:val="00D93A3F"/>
    <w:rsid w:val="00D953DC"/>
    <w:rsid w:val="00D96694"/>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C7AE2"/>
    <w:rsid w:val="00DD0B41"/>
    <w:rsid w:val="00DD0F66"/>
    <w:rsid w:val="00DD112C"/>
    <w:rsid w:val="00DD118C"/>
    <w:rsid w:val="00DD1D0B"/>
    <w:rsid w:val="00DD29B7"/>
    <w:rsid w:val="00DD2B5C"/>
    <w:rsid w:val="00DD7E92"/>
    <w:rsid w:val="00DE0218"/>
    <w:rsid w:val="00DE02A8"/>
    <w:rsid w:val="00DE0385"/>
    <w:rsid w:val="00DE08E8"/>
    <w:rsid w:val="00DE2AFC"/>
    <w:rsid w:val="00DE41C7"/>
    <w:rsid w:val="00DE497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195"/>
    <w:rsid w:val="00E14F8D"/>
    <w:rsid w:val="00E150D5"/>
    <w:rsid w:val="00E15773"/>
    <w:rsid w:val="00E15D99"/>
    <w:rsid w:val="00E163AE"/>
    <w:rsid w:val="00E2076B"/>
    <w:rsid w:val="00E21F5A"/>
    <w:rsid w:val="00E23AA8"/>
    <w:rsid w:val="00E2449C"/>
    <w:rsid w:val="00E25187"/>
    <w:rsid w:val="00E2567A"/>
    <w:rsid w:val="00E25AAB"/>
    <w:rsid w:val="00E27DF5"/>
    <w:rsid w:val="00E31A81"/>
    <w:rsid w:val="00E3283A"/>
    <w:rsid w:val="00E34163"/>
    <w:rsid w:val="00E34AB2"/>
    <w:rsid w:val="00E3607D"/>
    <w:rsid w:val="00E360C3"/>
    <w:rsid w:val="00E36841"/>
    <w:rsid w:val="00E36C3E"/>
    <w:rsid w:val="00E40148"/>
    <w:rsid w:val="00E403A3"/>
    <w:rsid w:val="00E4087E"/>
    <w:rsid w:val="00E40C48"/>
    <w:rsid w:val="00E42D45"/>
    <w:rsid w:val="00E4315E"/>
    <w:rsid w:val="00E43D3B"/>
    <w:rsid w:val="00E44932"/>
    <w:rsid w:val="00E44B10"/>
    <w:rsid w:val="00E45AED"/>
    <w:rsid w:val="00E45E44"/>
    <w:rsid w:val="00E466DE"/>
    <w:rsid w:val="00E47DDF"/>
    <w:rsid w:val="00E50609"/>
    <w:rsid w:val="00E522AC"/>
    <w:rsid w:val="00E53900"/>
    <w:rsid w:val="00E5420C"/>
    <w:rsid w:val="00E54BF6"/>
    <w:rsid w:val="00E55353"/>
    <w:rsid w:val="00E559A9"/>
    <w:rsid w:val="00E56958"/>
    <w:rsid w:val="00E56E5C"/>
    <w:rsid w:val="00E57094"/>
    <w:rsid w:val="00E57404"/>
    <w:rsid w:val="00E5759D"/>
    <w:rsid w:val="00E612A5"/>
    <w:rsid w:val="00E61C9D"/>
    <w:rsid w:val="00E62369"/>
    <w:rsid w:val="00E625F2"/>
    <w:rsid w:val="00E636E1"/>
    <w:rsid w:val="00E639E1"/>
    <w:rsid w:val="00E6454D"/>
    <w:rsid w:val="00E65183"/>
    <w:rsid w:val="00E65285"/>
    <w:rsid w:val="00E66235"/>
    <w:rsid w:val="00E667B7"/>
    <w:rsid w:val="00E6700A"/>
    <w:rsid w:val="00E6767D"/>
    <w:rsid w:val="00E678F8"/>
    <w:rsid w:val="00E67D4E"/>
    <w:rsid w:val="00E715DE"/>
    <w:rsid w:val="00E71E26"/>
    <w:rsid w:val="00E71E2D"/>
    <w:rsid w:val="00E7242B"/>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90E"/>
    <w:rsid w:val="00E91AC7"/>
    <w:rsid w:val="00E91EAF"/>
    <w:rsid w:val="00E91EBE"/>
    <w:rsid w:val="00E92F42"/>
    <w:rsid w:val="00E9318D"/>
    <w:rsid w:val="00E9326E"/>
    <w:rsid w:val="00E93546"/>
    <w:rsid w:val="00E93DE8"/>
    <w:rsid w:val="00E93F3E"/>
    <w:rsid w:val="00E9416D"/>
    <w:rsid w:val="00E9556F"/>
    <w:rsid w:val="00E96CA8"/>
    <w:rsid w:val="00E97048"/>
    <w:rsid w:val="00E9717A"/>
    <w:rsid w:val="00E97429"/>
    <w:rsid w:val="00E976E7"/>
    <w:rsid w:val="00EA1CBA"/>
    <w:rsid w:val="00EA25C2"/>
    <w:rsid w:val="00EA2C6F"/>
    <w:rsid w:val="00EA3733"/>
    <w:rsid w:val="00EA4677"/>
    <w:rsid w:val="00EA4B1F"/>
    <w:rsid w:val="00EA7E19"/>
    <w:rsid w:val="00EB0FD6"/>
    <w:rsid w:val="00EB426F"/>
    <w:rsid w:val="00EB496C"/>
    <w:rsid w:val="00EB5AB8"/>
    <w:rsid w:val="00EC169C"/>
    <w:rsid w:val="00EC23B0"/>
    <w:rsid w:val="00EC2A3A"/>
    <w:rsid w:val="00EC2C30"/>
    <w:rsid w:val="00EC3101"/>
    <w:rsid w:val="00EC420A"/>
    <w:rsid w:val="00EC44FB"/>
    <w:rsid w:val="00EC45C6"/>
    <w:rsid w:val="00EC592B"/>
    <w:rsid w:val="00ED0822"/>
    <w:rsid w:val="00ED0830"/>
    <w:rsid w:val="00ED0970"/>
    <w:rsid w:val="00ED15A3"/>
    <w:rsid w:val="00ED1AC3"/>
    <w:rsid w:val="00ED1E35"/>
    <w:rsid w:val="00ED242A"/>
    <w:rsid w:val="00ED3A0B"/>
    <w:rsid w:val="00ED3C6C"/>
    <w:rsid w:val="00ED513E"/>
    <w:rsid w:val="00ED61AD"/>
    <w:rsid w:val="00ED664D"/>
    <w:rsid w:val="00ED7951"/>
    <w:rsid w:val="00EE0046"/>
    <w:rsid w:val="00EE04BF"/>
    <w:rsid w:val="00EE0630"/>
    <w:rsid w:val="00EE0761"/>
    <w:rsid w:val="00EE0C6F"/>
    <w:rsid w:val="00EE3AC5"/>
    <w:rsid w:val="00EE6613"/>
    <w:rsid w:val="00EE76C7"/>
    <w:rsid w:val="00EE77FE"/>
    <w:rsid w:val="00EF0B5F"/>
    <w:rsid w:val="00EF0C67"/>
    <w:rsid w:val="00EF1070"/>
    <w:rsid w:val="00EF13F2"/>
    <w:rsid w:val="00EF23D5"/>
    <w:rsid w:val="00EF353A"/>
    <w:rsid w:val="00EF50F4"/>
    <w:rsid w:val="00EF5B6A"/>
    <w:rsid w:val="00EF714F"/>
    <w:rsid w:val="00F01EE3"/>
    <w:rsid w:val="00F020DD"/>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C3D"/>
    <w:rsid w:val="00F23FBA"/>
    <w:rsid w:val="00F243A3"/>
    <w:rsid w:val="00F24853"/>
    <w:rsid w:val="00F26205"/>
    <w:rsid w:val="00F26FCA"/>
    <w:rsid w:val="00F27E54"/>
    <w:rsid w:val="00F3279B"/>
    <w:rsid w:val="00F342C8"/>
    <w:rsid w:val="00F35A6B"/>
    <w:rsid w:val="00F36D33"/>
    <w:rsid w:val="00F36DAB"/>
    <w:rsid w:val="00F371A1"/>
    <w:rsid w:val="00F37952"/>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35E2"/>
    <w:rsid w:val="00F6422C"/>
    <w:rsid w:val="00F65210"/>
    <w:rsid w:val="00F654DD"/>
    <w:rsid w:val="00F6586C"/>
    <w:rsid w:val="00F65C2C"/>
    <w:rsid w:val="00F6778C"/>
    <w:rsid w:val="00F6779B"/>
    <w:rsid w:val="00F67869"/>
    <w:rsid w:val="00F67998"/>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7AB"/>
    <w:rsid w:val="00FA2BD0"/>
    <w:rsid w:val="00FA2D3A"/>
    <w:rsid w:val="00FA2EED"/>
    <w:rsid w:val="00FA322D"/>
    <w:rsid w:val="00FA369E"/>
    <w:rsid w:val="00FA3758"/>
    <w:rsid w:val="00FA3781"/>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0187"/>
    <w:rsid w:val="00FC134E"/>
    <w:rsid w:val="00FC1A2D"/>
    <w:rsid w:val="00FC1D72"/>
    <w:rsid w:val="00FC3BF5"/>
    <w:rsid w:val="00FC458E"/>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9DC"/>
    <w:rsid w:val="00FF0EB7"/>
    <w:rsid w:val="00FF24B5"/>
    <w:rsid w:val="00FF2953"/>
    <w:rsid w:val="00FF2A45"/>
    <w:rsid w:val="00FF39A7"/>
    <w:rsid w:val="00FF3CD4"/>
    <w:rsid w:val="00FF5712"/>
    <w:rsid w:val="00FF63E9"/>
    <w:rsid w:val="00FF67E0"/>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 w:type="table" w:customStyle="1" w:styleId="TableGrid60">
    <w:name w:val="Table Grid6"/>
    <w:basedOn w:val="TableNormal"/>
    <w:next w:val="TableGrid"/>
    <w:uiPriority w:val="39"/>
    <w:qFormat/>
    <w:rsid w:val="005E7DD2"/>
    <w:rPr>
      <w:rFonts w:ascii="Calibri" w:eastAsia="Calibri" w:hAnsi="Calibri" w:cs="Arial"/>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pbes.net/monitoring-assessment"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23" Type="http://schemas.openxmlformats.org/officeDocument/2006/relationships/hyperlink" Target="https://www.ipbes.net/second-global-assessment"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ipbes.net/spatial-planning-assessment" TargetMode="External"/><Relationship Id="rId27" Type="http://schemas.openxmlformats.org/officeDocument/2006/relationships/footer" Target="footer2.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00934"/>
    <w:rsid w:val="00135893"/>
    <w:rsid w:val="00155F21"/>
    <w:rsid w:val="00161B75"/>
    <w:rsid w:val="001629DD"/>
    <w:rsid w:val="001B533A"/>
    <w:rsid w:val="001E1088"/>
    <w:rsid w:val="001E4FB3"/>
    <w:rsid w:val="002102C3"/>
    <w:rsid w:val="00254EB5"/>
    <w:rsid w:val="00301B09"/>
    <w:rsid w:val="003564DA"/>
    <w:rsid w:val="003826B4"/>
    <w:rsid w:val="00383139"/>
    <w:rsid w:val="003B1ECA"/>
    <w:rsid w:val="00407AD6"/>
    <w:rsid w:val="00412165"/>
    <w:rsid w:val="00486C3E"/>
    <w:rsid w:val="004E0E01"/>
    <w:rsid w:val="005012D4"/>
    <w:rsid w:val="0058646B"/>
    <w:rsid w:val="00591473"/>
    <w:rsid w:val="005C0B82"/>
    <w:rsid w:val="00652DBE"/>
    <w:rsid w:val="00665DA0"/>
    <w:rsid w:val="006F6AD1"/>
    <w:rsid w:val="006F71E0"/>
    <w:rsid w:val="00704B1A"/>
    <w:rsid w:val="007438E0"/>
    <w:rsid w:val="00752FA5"/>
    <w:rsid w:val="00851B14"/>
    <w:rsid w:val="008B48D0"/>
    <w:rsid w:val="008F242F"/>
    <w:rsid w:val="009100F9"/>
    <w:rsid w:val="00924B6A"/>
    <w:rsid w:val="00946E17"/>
    <w:rsid w:val="009A1B81"/>
    <w:rsid w:val="009B136C"/>
    <w:rsid w:val="009C1A4F"/>
    <w:rsid w:val="00AA4C9A"/>
    <w:rsid w:val="00AB0FAB"/>
    <w:rsid w:val="00B03323"/>
    <w:rsid w:val="00BA390C"/>
    <w:rsid w:val="00BB41D3"/>
    <w:rsid w:val="00C67541"/>
    <w:rsid w:val="00CA3E73"/>
    <w:rsid w:val="00CA520A"/>
    <w:rsid w:val="00CE048A"/>
    <w:rsid w:val="00D00302"/>
    <w:rsid w:val="00D121D3"/>
    <w:rsid w:val="00D74860"/>
    <w:rsid w:val="00D827F1"/>
    <w:rsid w:val="00DD64D6"/>
    <w:rsid w:val="00DD7E92"/>
    <w:rsid w:val="00E15D99"/>
    <w:rsid w:val="00E22D41"/>
    <w:rsid w:val="00E5713E"/>
    <w:rsid w:val="00F27E54"/>
    <w:rsid w:val="00F635E2"/>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99056F-FDDA-4DBD-A9F3-55C663031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57042A-A076-4511-9F08-B35AE5BC3D1B}">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0</TotalTime>
  <Pages>7</Pages>
  <Words>2484</Words>
  <Characters>14165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الرصد والإبلاغ</vt:lpstr>
    </vt:vector>
  </TitlesOfParts>
  <Company>SCBD</Company>
  <LinksUpToDate>false</LinksUpToDate>
  <CharactersWithSpaces>16616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المتصلة ببرنامج عمل المنبر الحكومي الدولي للعلوم والسياسات المعني بالتنوع البيولوجي وخدمات النظم الإيكولوجية، وآثار تقييماته على العمل الذي يُضطلع به في إطار الاتفاقية</dc:title>
  <dc:subject>CBD/CP/MOP/12/WG.II/CRP.3</dc:subject>
  <dc:creator>Secretariat of the Convention on Biological Diversity</dc:creator>
  <cp:keywords>CBD/COP/17/WG.II/CRP.8</cp:keywords>
  <cp:lastModifiedBy>Al Sioufi, Sanaa</cp:lastModifiedBy>
  <cp:revision>2</cp:revision>
  <cp:lastPrinted>2026-10-29T00:27:00Z</cp:lastPrinted>
  <dcterms:created xsi:type="dcterms:W3CDTF">2026-10-30T11:52:00Z</dcterms:created>
  <dcterms:modified xsi:type="dcterms:W3CDTF">2026-10-30T11:52:00Z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