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26079" w14:paraId="373618C0" w14:textId="77777777" w:rsidTr="008A1499">
        <w:trPr>
          <w:trHeight w:val="850"/>
        </w:trPr>
        <w:tc>
          <w:tcPr>
            <w:tcW w:w="975" w:type="dxa"/>
            <w:vAlign w:val="bottom"/>
          </w:tcPr>
          <w:p w14:paraId="56C3F9E7" w14:textId="084C69FD" w:rsidR="008A1499" w:rsidRPr="00426079" w:rsidRDefault="007660C4" w:rsidP="008A1499">
            <w:pPr>
              <w:pStyle w:val="AASmallLogo"/>
              <w:rPr>
                <w:lang w:val="fr-FR"/>
              </w:rPr>
            </w:pPr>
            <w:proofErr w:type="gramStart"/>
            <w:r w:rsidRPr="00426079">
              <w:rPr>
                <w:lang w:val="fr-FR"/>
              </w:rPr>
              <w:t>a</w:t>
            </w:r>
            <w:proofErr w:type="gramEnd"/>
            <w:r w:rsidR="008A1499" w:rsidRPr="00426079">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426079">
              <w:rPr>
                <w:lang w:val="fr-FR"/>
              </w:rPr>
              <w:t xml:space="preserve"> </w:t>
            </w:r>
          </w:p>
          <w:p w14:paraId="3756EAA9" w14:textId="77777777" w:rsidR="008A1499" w:rsidRPr="00426079" w:rsidRDefault="008A1499" w:rsidP="008A1499">
            <w:pPr>
              <w:pStyle w:val="AASmallLogo"/>
              <w:rPr>
                <w:lang w:val="fr-FR"/>
              </w:rPr>
            </w:pPr>
          </w:p>
        </w:tc>
        <w:tc>
          <w:tcPr>
            <w:tcW w:w="1434" w:type="dxa"/>
            <w:noWrap/>
            <w:vAlign w:val="bottom"/>
          </w:tcPr>
          <w:p w14:paraId="1C7523C6" w14:textId="357E650C" w:rsidR="008A1499" w:rsidRPr="00426079" w:rsidRDefault="008C55B9" w:rsidP="008A1499">
            <w:pPr>
              <w:pStyle w:val="AASmallLogo"/>
              <w:rPr>
                <w:lang w:val="fr-FR"/>
              </w:rPr>
            </w:pPr>
            <w:r w:rsidRPr="00426079">
              <w:rPr>
                <w:noProof/>
                <w:lang w:val="fr-FR"/>
              </w:rPr>
              <w:drawing>
                <wp:inline distT="0" distB="0" distL="0" distR="0" wp14:anchorId="4CF759F8" wp14:editId="48436C6A">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426079">
              <w:rPr>
                <w:lang w:val="fr-FR"/>
              </w:rPr>
              <w:t xml:space="preserve"> </w:t>
            </w:r>
          </w:p>
          <w:p w14:paraId="54EA1641" w14:textId="77777777" w:rsidR="008A1499" w:rsidRPr="00426079" w:rsidRDefault="008A1499" w:rsidP="008A1499">
            <w:pPr>
              <w:pStyle w:val="AASmallLogo"/>
              <w:rPr>
                <w:lang w:val="fr-FR"/>
              </w:rPr>
            </w:pPr>
          </w:p>
        </w:tc>
        <w:tc>
          <w:tcPr>
            <w:tcW w:w="8073" w:type="dxa"/>
            <w:vAlign w:val="bottom"/>
          </w:tcPr>
          <w:p w14:paraId="3364A5B6" w14:textId="4DC74125" w:rsidR="008A1499" w:rsidRPr="00426079" w:rsidRDefault="008A1499" w:rsidP="003F1A75">
            <w:pPr>
              <w:pStyle w:val="ABSymbol"/>
              <w:rPr>
                <w:lang w:val="fr-FR"/>
              </w:rPr>
            </w:pPr>
            <w:r w:rsidRPr="00426079">
              <w:rPr>
                <w:sz w:val="40"/>
                <w:lang w:val="fr-FR"/>
              </w:rPr>
              <w:t>CBD</w:t>
            </w:r>
            <w:r w:rsidRPr="00426079">
              <w:rPr>
                <w:lang w:val="fr-FR"/>
              </w:rPr>
              <w:t>/</w:t>
            </w:r>
            <w:r w:rsidR="00240EE6" w:rsidRPr="00426079">
              <w:rPr>
                <w:lang w:val="fr-FR"/>
              </w:rPr>
              <w:t>COP</w:t>
            </w:r>
            <w:r w:rsidRPr="00426079">
              <w:rPr>
                <w:lang w:val="fr-FR"/>
              </w:rPr>
              <w:t>/</w:t>
            </w:r>
            <w:r w:rsidR="00240EE6" w:rsidRPr="00426079">
              <w:rPr>
                <w:lang w:val="fr-FR"/>
              </w:rPr>
              <w:t>17/</w:t>
            </w:r>
            <w:r w:rsidR="00703152" w:rsidRPr="00426079">
              <w:rPr>
                <w:lang w:val="fr-FR"/>
              </w:rPr>
              <w:t>L.5</w:t>
            </w:r>
          </w:p>
        </w:tc>
      </w:tr>
    </w:tbl>
    <w:p w14:paraId="31604B3A" w14:textId="77777777" w:rsidR="008A1499" w:rsidRPr="00426079"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26079" w14:paraId="3E90D1AF" w14:textId="77777777" w:rsidTr="008A1499">
        <w:trPr>
          <w:trHeight w:val="1814"/>
        </w:trPr>
        <w:tc>
          <w:tcPr>
            <w:tcW w:w="7370" w:type="dxa"/>
          </w:tcPr>
          <w:p w14:paraId="5632C2DD" w14:textId="663610BA" w:rsidR="008A1499" w:rsidRPr="00426079" w:rsidRDefault="00932289" w:rsidP="008A1499">
            <w:pPr>
              <w:pStyle w:val="ACLargeLogo"/>
              <w:rPr>
                <w:lang w:val="fr-FR"/>
              </w:rPr>
            </w:pPr>
            <w:r w:rsidRPr="00672096">
              <w:rPr>
                <w:noProof/>
                <w:color w:val="000000" w:themeColor="text1"/>
                <w:lang w:val="fr-FR" w:eastAsia="fr-FR"/>
              </w:rPr>
              <w:drawing>
                <wp:inline distT="0" distB="0" distL="0" distR="0" wp14:anchorId="432CA728" wp14:editId="23157F7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26079">
              <w:rPr>
                <w:lang w:val="fr-FR"/>
              </w:rPr>
              <w:t xml:space="preserve"> </w:t>
            </w:r>
          </w:p>
          <w:p w14:paraId="746A8D78" w14:textId="77777777" w:rsidR="008A1499" w:rsidRPr="00426079" w:rsidRDefault="008A1499" w:rsidP="008A1499">
            <w:pPr>
              <w:pStyle w:val="ACLargeLogo"/>
              <w:rPr>
                <w:lang w:val="fr-FR"/>
              </w:rPr>
            </w:pPr>
          </w:p>
        </w:tc>
        <w:tc>
          <w:tcPr>
            <w:tcW w:w="3112" w:type="dxa"/>
          </w:tcPr>
          <w:p w14:paraId="36C23818" w14:textId="7D709595" w:rsidR="008A1499" w:rsidRPr="00426079" w:rsidRDefault="008A1499" w:rsidP="008A1499">
            <w:pPr>
              <w:pStyle w:val="AEDistrNormal"/>
              <w:rPr>
                <w:lang w:val="fr-FR"/>
              </w:rPr>
            </w:pPr>
            <w:proofErr w:type="spellStart"/>
            <w:r w:rsidRPr="00426079">
              <w:rPr>
                <w:lang w:val="fr-FR"/>
              </w:rPr>
              <w:t>Distr</w:t>
            </w:r>
            <w:proofErr w:type="spellEnd"/>
            <w:r w:rsidRPr="00426079">
              <w:rPr>
                <w:lang w:val="fr-FR"/>
              </w:rPr>
              <w:t>.</w:t>
            </w:r>
            <w:r w:rsidR="00FA55DD" w:rsidRPr="00426079">
              <w:rPr>
                <w:lang w:val="fr-FR"/>
              </w:rPr>
              <w:t> </w:t>
            </w:r>
            <w:r w:rsidRPr="00426079">
              <w:rPr>
                <w:lang w:val="fr-FR"/>
              </w:rPr>
              <w:t xml:space="preserve">: </w:t>
            </w:r>
            <w:r w:rsidR="00FA55DD" w:rsidRPr="00426079">
              <w:rPr>
                <w:lang w:val="fr-FR"/>
              </w:rPr>
              <w:t>limitée</w:t>
            </w:r>
            <w:r w:rsidRPr="00426079">
              <w:rPr>
                <w:lang w:val="fr-FR"/>
              </w:rPr>
              <w:t xml:space="preserve"> </w:t>
            </w:r>
          </w:p>
          <w:p w14:paraId="53EEC22A" w14:textId="3642F7BB" w:rsidR="008A1499" w:rsidRPr="00426079" w:rsidRDefault="00703152" w:rsidP="008A1499">
            <w:pPr>
              <w:pStyle w:val="AEDistrNormal"/>
              <w:rPr>
                <w:lang w:val="fr-FR"/>
              </w:rPr>
            </w:pPr>
            <w:r w:rsidRPr="00426079">
              <w:rPr>
                <w:lang w:val="fr-FR"/>
              </w:rPr>
              <w:t>22</w:t>
            </w:r>
            <w:r w:rsidR="0027101B" w:rsidRPr="00426079">
              <w:rPr>
                <w:lang w:val="fr-FR"/>
              </w:rPr>
              <w:t xml:space="preserve"> </w:t>
            </w:r>
            <w:r w:rsidR="00FA55DD" w:rsidRPr="00426079">
              <w:rPr>
                <w:lang w:val="fr-FR"/>
              </w:rPr>
              <w:t>octobre</w:t>
            </w:r>
            <w:r w:rsidR="000B3A7A" w:rsidRPr="00426079">
              <w:rPr>
                <w:lang w:val="fr-FR"/>
              </w:rPr>
              <w:t xml:space="preserve"> 2026</w:t>
            </w:r>
          </w:p>
          <w:p w14:paraId="77D5484B" w14:textId="77777777" w:rsidR="008807DB" w:rsidRPr="00426079" w:rsidRDefault="00FA55DD" w:rsidP="008807DB">
            <w:pPr>
              <w:pStyle w:val="AEDistrNormal6pt"/>
              <w:spacing w:before="0"/>
              <w:rPr>
                <w:lang w:val="fr-FR"/>
              </w:rPr>
            </w:pPr>
            <w:r w:rsidRPr="00426079">
              <w:rPr>
                <w:lang w:val="fr-FR"/>
              </w:rPr>
              <w:t>Franç</w:t>
            </w:r>
            <w:r w:rsidR="008807DB" w:rsidRPr="00426079">
              <w:rPr>
                <w:lang w:val="fr-FR"/>
              </w:rPr>
              <w:t>ais</w:t>
            </w:r>
          </w:p>
          <w:p w14:paraId="099BB01C" w14:textId="131AD659" w:rsidR="008A1499" w:rsidRPr="00426079" w:rsidRDefault="008A1499" w:rsidP="008807DB">
            <w:pPr>
              <w:pStyle w:val="AEDistrNormal6pt"/>
              <w:spacing w:before="0"/>
              <w:rPr>
                <w:lang w:val="fr-FR"/>
              </w:rPr>
            </w:pPr>
            <w:r w:rsidRPr="00426079">
              <w:rPr>
                <w:lang w:val="fr-FR"/>
              </w:rPr>
              <w:t>Original</w:t>
            </w:r>
            <w:r w:rsidR="00426079">
              <w:rPr>
                <w:lang w:val="fr-FR"/>
              </w:rPr>
              <w:t> </w:t>
            </w:r>
            <w:r w:rsidRPr="00426079">
              <w:rPr>
                <w:lang w:val="fr-FR"/>
              </w:rPr>
              <w:t xml:space="preserve">: </w:t>
            </w:r>
            <w:r w:rsidR="00A726C4">
              <w:rPr>
                <w:lang w:val="fr-FR"/>
              </w:rPr>
              <w:t>anglais</w:t>
            </w:r>
            <w:r w:rsidRPr="00426079">
              <w:rPr>
                <w:lang w:val="fr-FR"/>
              </w:rPr>
              <w:t xml:space="preserve"> </w:t>
            </w:r>
          </w:p>
          <w:p w14:paraId="34BFD666" w14:textId="77777777" w:rsidR="008A1499" w:rsidRPr="00426079" w:rsidRDefault="008A1499" w:rsidP="008A1499">
            <w:pPr>
              <w:pStyle w:val="AEDistrNormal6pt"/>
              <w:rPr>
                <w:lang w:val="fr-FR"/>
              </w:rPr>
            </w:pPr>
          </w:p>
        </w:tc>
      </w:tr>
    </w:tbl>
    <w:p w14:paraId="54C8FD1E" w14:textId="77777777" w:rsidR="008A1499" w:rsidRPr="0042607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26079" w14:paraId="1DDC337D" w14:textId="77777777" w:rsidTr="008A1499">
        <w:trPr>
          <w:trHeight w:val="57"/>
        </w:trPr>
        <w:tc>
          <w:tcPr>
            <w:tcW w:w="6094" w:type="dxa"/>
          </w:tcPr>
          <w:p w14:paraId="129BE7CB" w14:textId="77777777" w:rsidR="00FD6C71" w:rsidRPr="00426079" w:rsidRDefault="00FD6C71" w:rsidP="00FD6C71">
            <w:pPr>
              <w:pStyle w:val="AFCorN12Bold"/>
              <w:rPr>
                <w:lang w:val="fr-FR"/>
              </w:rPr>
            </w:pPr>
            <w:r w:rsidRPr="00426079">
              <w:rPr>
                <w:lang w:val="fr-FR"/>
              </w:rPr>
              <w:t xml:space="preserve">Conférence des Parties à la Convention </w:t>
            </w:r>
          </w:p>
          <w:p w14:paraId="02181850" w14:textId="77777777" w:rsidR="00FD6C71" w:rsidRPr="00426079" w:rsidRDefault="00FD6C71" w:rsidP="00FD6C71">
            <w:pPr>
              <w:pStyle w:val="AFCorN12Bold"/>
              <w:rPr>
                <w:lang w:val="fr-FR"/>
              </w:rPr>
            </w:pPr>
            <w:proofErr w:type="gramStart"/>
            <w:r w:rsidRPr="00426079">
              <w:rPr>
                <w:lang w:val="fr-FR"/>
              </w:rPr>
              <w:t>sur</w:t>
            </w:r>
            <w:proofErr w:type="gramEnd"/>
            <w:r w:rsidRPr="00426079">
              <w:rPr>
                <w:lang w:val="fr-FR"/>
              </w:rPr>
              <w:t xml:space="preserve"> la diversité biologique</w:t>
            </w:r>
          </w:p>
          <w:p w14:paraId="39EFEEE9" w14:textId="71696610" w:rsidR="008A1499" w:rsidRPr="00426079" w:rsidRDefault="00FD6C71" w:rsidP="00FD6C71">
            <w:pPr>
              <w:pStyle w:val="AFCorNBold"/>
              <w:rPr>
                <w:lang w:val="fr-FR"/>
              </w:rPr>
            </w:pPr>
            <w:r w:rsidRPr="00426079">
              <w:rPr>
                <w:lang w:val="fr-FR"/>
              </w:rPr>
              <w:t>Dix-septième réunion</w:t>
            </w:r>
          </w:p>
          <w:p w14:paraId="44AD44C0" w14:textId="585BEEF1" w:rsidR="008A1499" w:rsidRPr="00426079" w:rsidRDefault="00FD6C71" w:rsidP="008A1499">
            <w:pPr>
              <w:pStyle w:val="AFCorNNormal"/>
              <w:rPr>
                <w:lang w:val="fr-FR"/>
              </w:rPr>
            </w:pPr>
            <w:r w:rsidRPr="00426079">
              <w:rPr>
                <w:lang w:val="fr-FR"/>
              </w:rPr>
              <w:t>Erevan</w:t>
            </w:r>
            <w:r w:rsidR="008A1499" w:rsidRPr="00426079">
              <w:rPr>
                <w:lang w:val="fr-FR"/>
              </w:rPr>
              <w:t xml:space="preserve">, </w:t>
            </w:r>
            <w:r w:rsidR="00240EE6" w:rsidRPr="00426079">
              <w:rPr>
                <w:snapToGrid w:val="0"/>
                <w:kern w:val="22"/>
                <w:lang w:val="fr-FR"/>
              </w:rPr>
              <w:t>19</w:t>
            </w:r>
            <w:r w:rsidR="008A1499" w:rsidRPr="00426079">
              <w:rPr>
                <w:snapToGrid w:val="0"/>
                <w:kern w:val="22"/>
                <w:lang w:val="fr-FR"/>
              </w:rPr>
              <w:t>–</w:t>
            </w:r>
            <w:r w:rsidR="00240EE6" w:rsidRPr="00426079">
              <w:rPr>
                <w:snapToGrid w:val="0"/>
                <w:kern w:val="22"/>
                <w:lang w:val="fr-FR"/>
              </w:rPr>
              <w:t>30</w:t>
            </w:r>
            <w:r w:rsidR="008A1499" w:rsidRPr="00426079">
              <w:rPr>
                <w:snapToGrid w:val="0"/>
                <w:kern w:val="22"/>
                <w:lang w:val="fr-FR"/>
              </w:rPr>
              <w:t xml:space="preserve"> </w:t>
            </w:r>
            <w:r w:rsidRPr="00426079">
              <w:rPr>
                <w:snapToGrid w:val="0"/>
                <w:kern w:val="22"/>
                <w:lang w:val="fr-FR"/>
              </w:rPr>
              <w:t>octobre</w:t>
            </w:r>
            <w:r w:rsidR="00240EE6" w:rsidRPr="00426079">
              <w:rPr>
                <w:snapToGrid w:val="0"/>
                <w:kern w:val="22"/>
                <w:lang w:val="fr-FR"/>
              </w:rPr>
              <w:t xml:space="preserve"> 2026</w:t>
            </w:r>
          </w:p>
          <w:p w14:paraId="6657798D" w14:textId="77777777" w:rsidR="00101A79" w:rsidRPr="00426079" w:rsidRDefault="00101A79" w:rsidP="00101A79">
            <w:pPr>
              <w:pStyle w:val="AFCorNNormal"/>
              <w:rPr>
                <w:lang w:val="fr-FR"/>
              </w:rPr>
            </w:pPr>
            <w:r w:rsidRPr="00426079">
              <w:rPr>
                <w:lang w:val="fr-FR"/>
              </w:rPr>
              <w:t>Point 18 e) de l’ordre du jour</w:t>
            </w:r>
          </w:p>
          <w:p w14:paraId="3837AF41" w14:textId="2DF0216B" w:rsidR="008A1499" w:rsidRPr="00426079" w:rsidRDefault="00101A79" w:rsidP="00101A79">
            <w:pPr>
              <w:pStyle w:val="AFCorNNormal"/>
              <w:rPr>
                <w:lang w:val="fr-FR"/>
              </w:rPr>
            </w:pPr>
            <w:r w:rsidRPr="00426079">
              <w:rPr>
                <w:b/>
                <w:bCs/>
                <w:lang w:val="fr-FR"/>
              </w:rPr>
              <w:t>Autres questions scientifiques et techniques en lien avec la mise en œuvre du Cadre mondial de la biodiversité de Kunming-Montréal :</w:t>
            </w:r>
            <w:r w:rsidRPr="00426079">
              <w:rPr>
                <w:lang w:val="fr-FR"/>
              </w:rPr>
              <w:t xml:space="preserve"> </w:t>
            </w:r>
            <w:r w:rsidR="00373ED9">
              <w:rPr>
                <w:b/>
                <w:bCs/>
                <w:lang w:val="fr-FR"/>
              </w:rPr>
              <w:t>e</w:t>
            </w:r>
            <w:r w:rsidRPr="00426079">
              <w:rPr>
                <w:b/>
                <w:bCs/>
                <w:lang w:val="fr-FR"/>
              </w:rPr>
              <w:t>spèces exotiques envahissantes</w:t>
            </w:r>
          </w:p>
        </w:tc>
        <w:tc>
          <w:tcPr>
            <w:tcW w:w="4388" w:type="dxa"/>
          </w:tcPr>
          <w:p w14:paraId="4B4B2BCD" w14:textId="77777777" w:rsidR="008A1499" w:rsidRPr="00426079" w:rsidRDefault="008A1499" w:rsidP="008A1499">
            <w:pPr>
              <w:pStyle w:val="CBDNormal"/>
              <w:jc w:val="left"/>
              <w:rPr>
                <w:lang w:val="fr-FR"/>
              </w:rPr>
            </w:pPr>
          </w:p>
        </w:tc>
      </w:tr>
    </w:tbl>
    <w:p w14:paraId="23AFF7FC" w14:textId="74A8A15D" w:rsidR="00C9161D" w:rsidRPr="00426079" w:rsidRDefault="00000000" w:rsidP="0059419D">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A56538" w:rsidRPr="00426079">
            <w:rPr>
              <w:lang w:val="fr-FR"/>
            </w:rPr>
            <w:t>Espèces exotiques envahissantes</w:t>
          </w:r>
        </w:sdtContent>
      </w:sdt>
      <w:r w:rsidR="00105372" w:rsidRPr="00426079">
        <w:rPr>
          <w:caps/>
          <w:lang w:val="fr-FR"/>
        </w:rPr>
        <w:t xml:space="preserve"> </w:t>
      </w:r>
    </w:p>
    <w:p w14:paraId="5148D064" w14:textId="2CC90D91" w:rsidR="00137278" w:rsidRPr="00426079" w:rsidRDefault="00416A7F" w:rsidP="00E51951">
      <w:pPr>
        <w:pStyle w:val="CBDSubTitle"/>
        <w:rPr>
          <w:lang w:val="fr-FR"/>
        </w:rPr>
      </w:pPr>
      <w:r w:rsidRPr="00426079">
        <w:rPr>
          <w:lang w:val="fr-FR"/>
        </w:rPr>
        <w:t xml:space="preserve">Projet de décision présenté par </w:t>
      </w:r>
      <w:r w:rsidRPr="00426079">
        <w:rPr>
          <w:lang w:val="fr-FR"/>
        </w:rPr>
        <w:t>la</w:t>
      </w:r>
      <w:r w:rsidRPr="00426079">
        <w:rPr>
          <w:lang w:val="fr-FR"/>
        </w:rPr>
        <w:t xml:space="preserve"> </w:t>
      </w:r>
      <w:r w:rsidRPr="00426079">
        <w:rPr>
          <w:lang w:val="fr-FR"/>
        </w:rPr>
        <w:t>p</w:t>
      </w:r>
      <w:r w:rsidRPr="00426079">
        <w:rPr>
          <w:lang w:val="fr-FR"/>
        </w:rPr>
        <w:t>résiden</w:t>
      </w:r>
      <w:r w:rsidRPr="00426079">
        <w:rPr>
          <w:lang w:val="fr-FR"/>
        </w:rPr>
        <w:t>ce</w:t>
      </w:r>
      <w:r w:rsidRPr="00426079">
        <w:rPr>
          <w:lang w:val="fr-FR"/>
        </w:rPr>
        <w:t xml:space="preserve"> du Groupe de travail II</w:t>
      </w:r>
    </w:p>
    <w:p w14:paraId="4833C0BB" w14:textId="6EFD1B07" w:rsidR="00FC6DB7" w:rsidRPr="00426079" w:rsidRDefault="00C21C59" w:rsidP="00FC6DB7">
      <w:pPr>
        <w:pStyle w:val="CBDNormalNoNumber"/>
        <w:tabs>
          <w:tab w:val="clear" w:pos="567"/>
          <w:tab w:val="clear" w:pos="1134"/>
        </w:tabs>
        <w:ind w:firstLine="567"/>
        <w:rPr>
          <w:lang w:val="fr-FR"/>
        </w:rPr>
      </w:pPr>
      <w:r w:rsidRPr="00426079">
        <w:rPr>
          <w:i/>
          <w:iCs/>
          <w:lang w:val="fr-FR"/>
        </w:rPr>
        <w:t>La Conférence des Parties</w:t>
      </w:r>
      <w:r w:rsidR="00FC6DB7" w:rsidRPr="00426079">
        <w:rPr>
          <w:lang w:val="fr-FR"/>
        </w:rPr>
        <w:t>,</w:t>
      </w:r>
    </w:p>
    <w:p w14:paraId="50BFE095" w14:textId="77777777" w:rsidR="0035540C" w:rsidRPr="00426079" w:rsidRDefault="0035540C" w:rsidP="0035540C">
      <w:pPr>
        <w:pStyle w:val="CBDNormalNoNumber"/>
        <w:tabs>
          <w:tab w:val="clear" w:pos="567"/>
          <w:tab w:val="clear" w:pos="1134"/>
        </w:tabs>
        <w:ind w:firstLine="567"/>
        <w:rPr>
          <w:lang w:val="fr-FR"/>
        </w:rPr>
      </w:pPr>
      <w:r w:rsidRPr="00426079">
        <w:rPr>
          <w:i/>
          <w:lang w:val="fr-FR"/>
        </w:rPr>
        <w:t xml:space="preserve">Rappelant </w:t>
      </w:r>
      <w:r w:rsidRPr="00426079">
        <w:rPr>
          <w:iCs/>
          <w:lang w:val="fr-FR"/>
        </w:rPr>
        <w:t xml:space="preserve">sa décision </w:t>
      </w:r>
      <w:hyperlink r:id="rId15" w:history="1">
        <w:r w:rsidRPr="00426079">
          <w:rPr>
            <w:rStyle w:val="Lienhypertexte"/>
            <w:iCs/>
            <w:lang w:val="fr-FR"/>
          </w:rPr>
          <w:t>16/18</w:t>
        </w:r>
      </w:hyperlink>
      <w:r w:rsidRPr="00426079">
        <w:rPr>
          <w:iCs/>
          <w:lang w:val="fr-FR"/>
        </w:rPr>
        <w:t xml:space="preserve"> du 1</w:t>
      </w:r>
      <w:r w:rsidRPr="00426079">
        <w:rPr>
          <w:iCs/>
          <w:vertAlign w:val="superscript"/>
          <w:lang w:val="fr-FR"/>
        </w:rPr>
        <w:t>er</w:t>
      </w:r>
      <w:r w:rsidRPr="00426079">
        <w:rPr>
          <w:iCs/>
          <w:lang w:val="fr-FR"/>
        </w:rPr>
        <w:t> novembre 2024, dans laquelle elle constatait qu’il était urgent de mettre en œuvre le Cadre mondial de la biodiversité de Kunming-Montréal</w:t>
      </w:r>
      <w:r w:rsidRPr="00426079">
        <w:rPr>
          <w:rStyle w:val="Appelnotedebasdep"/>
          <w:iCs/>
          <w:lang w:val="fr-FR"/>
        </w:rPr>
        <w:footnoteReference w:id="1"/>
      </w:r>
      <w:r w:rsidRPr="00426079">
        <w:rPr>
          <w:iCs/>
          <w:lang w:val="fr-FR"/>
        </w:rPr>
        <w:t>, plus particulièrement sa cible 6, que le fait d’accroître la disponibilité et l’accessibilité des informations et des moyens de mise en œuvre et de combler les principales lacunes dans les connaissances sur les invasions biologiques, en particulier dans les pays en développement, se traduirait par des instruments politiques et des mesures de gestion plus robustes et efficaces, et qu’il convenait en particulier de de redoubler d’efforts et de coopérer davantage pour améliorer la collecte de données dans les régions d’Afrique, d’Asie, d’Amérique latine et des Caraïbes et du Pacifique</w:t>
      </w:r>
      <w:r w:rsidRPr="00426079">
        <w:rPr>
          <w:lang w:val="fr-FR"/>
        </w:rPr>
        <w:t>,</w:t>
      </w:r>
    </w:p>
    <w:p w14:paraId="6C1783DA" w14:textId="77777777" w:rsidR="0035540C" w:rsidRPr="00426079" w:rsidRDefault="0035540C" w:rsidP="0035540C">
      <w:pPr>
        <w:pStyle w:val="CBDNormalNoNumber"/>
        <w:tabs>
          <w:tab w:val="clear" w:pos="567"/>
          <w:tab w:val="clear" w:pos="1134"/>
        </w:tabs>
        <w:ind w:firstLine="567"/>
        <w:rPr>
          <w:color w:val="000000" w:themeColor="text1"/>
          <w:lang w:val="fr-FR"/>
        </w:rPr>
      </w:pPr>
      <w:r w:rsidRPr="00426079">
        <w:rPr>
          <w:i/>
          <w:lang w:val="fr-FR"/>
        </w:rPr>
        <w:t>Rappelant également</w:t>
      </w:r>
      <w:r w:rsidRPr="00426079">
        <w:rPr>
          <w:iCs/>
          <w:lang w:val="fr-FR"/>
        </w:rPr>
        <w:t xml:space="preserve"> qu’aux fins de la résolution des problèmes posés par les espèces exotiques envahissantes, elle a souligné la pertinence de la coordination et de la collaboration entre tous les secteurs dans ses décision</w:t>
      </w:r>
      <w:r w:rsidRPr="00426079">
        <w:rPr>
          <w:lang w:val="fr-FR"/>
        </w:rPr>
        <w:t xml:space="preserve">s </w:t>
      </w:r>
      <w:hyperlink r:id="rId16" w:history="1">
        <w:r w:rsidRPr="00426079">
          <w:rPr>
            <w:rStyle w:val="Lienhypertexte"/>
            <w:lang w:val="fr-FR"/>
          </w:rPr>
          <w:t>XII/17</w:t>
        </w:r>
      </w:hyperlink>
      <w:r w:rsidRPr="00426079">
        <w:rPr>
          <w:lang w:val="fr-FR"/>
        </w:rPr>
        <w:t xml:space="preserve"> du 10 octobre 2014, </w:t>
      </w:r>
      <w:hyperlink r:id="rId17" w:history="1">
        <w:r w:rsidRPr="00426079">
          <w:rPr>
            <w:rStyle w:val="Lienhypertexte"/>
            <w:lang w:val="fr-FR"/>
          </w:rPr>
          <w:t>14/11</w:t>
        </w:r>
      </w:hyperlink>
      <w:r w:rsidRPr="00426079">
        <w:rPr>
          <w:lang w:val="fr-FR"/>
        </w:rPr>
        <w:t xml:space="preserve"> du 29 novembre 2018, </w:t>
      </w:r>
      <w:hyperlink r:id="rId18" w:history="1">
        <w:r w:rsidRPr="00426079">
          <w:rPr>
            <w:rStyle w:val="Lienhypertexte"/>
            <w:lang w:val="fr-FR"/>
          </w:rPr>
          <w:t>15/27</w:t>
        </w:r>
      </w:hyperlink>
      <w:r w:rsidRPr="00426079">
        <w:rPr>
          <w:lang w:val="fr-FR"/>
        </w:rPr>
        <w:t xml:space="preserve"> du 19 décembre 2022 et </w:t>
      </w:r>
      <w:hyperlink r:id="rId19" w:history="1">
        <w:r w:rsidRPr="00426079">
          <w:rPr>
            <w:rStyle w:val="Lienhypertexte"/>
            <w:lang w:val="fr-FR"/>
          </w:rPr>
          <w:t>16/18</w:t>
        </w:r>
      </w:hyperlink>
      <w:r w:rsidRPr="00426079">
        <w:rPr>
          <w:lang w:val="fr-FR"/>
        </w:rPr>
        <w:t xml:space="preserve">, </w:t>
      </w:r>
    </w:p>
    <w:p w14:paraId="5BB5C94C" w14:textId="5D2A2639" w:rsidR="00FC6DB7" w:rsidRPr="00426079" w:rsidRDefault="0035540C" w:rsidP="0035540C">
      <w:pPr>
        <w:pStyle w:val="CBDNormalNoNumber"/>
        <w:tabs>
          <w:tab w:val="clear" w:pos="567"/>
          <w:tab w:val="clear" w:pos="1134"/>
        </w:tabs>
        <w:ind w:firstLine="567"/>
        <w:rPr>
          <w:iCs/>
          <w:lang w:val="fr-FR"/>
        </w:rPr>
      </w:pPr>
      <w:r w:rsidRPr="00426079">
        <w:rPr>
          <w:i/>
          <w:lang w:val="fr-FR"/>
        </w:rPr>
        <w:t xml:space="preserve">Constatant </w:t>
      </w:r>
      <w:r w:rsidRPr="00426079">
        <w:rPr>
          <w:iCs/>
          <w:lang w:val="fr-FR"/>
        </w:rPr>
        <w:t>qu’il est indispensable d’améliorer l’accessibilité des données et le partage d’informations et d’en assurer la neutralité pour progresser vers la réalisation de la cible 6 du Cadre,</w:t>
      </w:r>
    </w:p>
    <w:p w14:paraId="67F84CDC" w14:textId="53035899" w:rsidR="00FC6DB7" w:rsidRPr="00426079" w:rsidRDefault="0054607E" w:rsidP="00FC6DB7">
      <w:pPr>
        <w:pStyle w:val="CBDNormalNoNumber"/>
        <w:tabs>
          <w:tab w:val="clear" w:pos="567"/>
          <w:tab w:val="clear" w:pos="1134"/>
        </w:tabs>
        <w:ind w:firstLine="567"/>
        <w:rPr>
          <w:iCs/>
          <w:lang w:val="fr-FR"/>
        </w:rPr>
      </w:pPr>
      <w:r w:rsidRPr="00426079">
        <w:rPr>
          <w:i/>
          <w:lang w:val="fr-FR"/>
        </w:rPr>
        <w:t>R</w:t>
      </w:r>
      <w:r w:rsidR="00ED0D84" w:rsidRPr="00426079">
        <w:rPr>
          <w:i/>
          <w:lang w:val="fr-FR"/>
        </w:rPr>
        <w:t>eco</w:t>
      </w:r>
      <w:r w:rsidR="005510CA" w:rsidRPr="00426079">
        <w:rPr>
          <w:i/>
          <w:lang w:val="fr-FR"/>
        </w:rPr>
        <w:t xml:space="preserve">nnaissant </w:t>
      </w:r>
      <w:r w:rsidR="005510CA" w:rsidRPr="00426079">
        <w:rPr>
          <w:iCs/>
          <w:lang w:val="fr-FR"/>
        </w:rPr>
        <w:t>le lien important qui existe entre les changements climatiques et l'invasion d'espèces exotiques et d'espèces exotiques envahissantes,</w:t>
      </w:r>
      <w:r w:rsidR="008E7972" w:rsidRPr="00426079">
        <w:rPr>
          <w:iCs/>
          <w:lang w:val="fr-FR"/>
        </w:rPr>
        <w:t xml:space="preserve"> </w:t>
      </w:r>
    </w:p>
    <w:p w14:paraId="3BA99579" w14:textId="7C0F98A3" w:rsidR="00FC6DB7" w:rsidRPr="00426079" w:rsidRDefault="00FC6DB7" w:rsidP="00FC6DB7">
      <w:pPr>
        <w:pStyle w:val="CBDNormalNoNumber"/>
        <w:tabs>
          <w:tab w:val="clear" w:pos="567"/>
          <w:tab w:val="clear" w:pos="1134"/>
        </w:tabs>
        <w:ind w:firstLine="567"/>
        <w:rPr>
          <w:lang w:val="fr-FR"/>
        </w:rPr>
      </w:pPr>
      <w:r w:rsidRPr="00426079">
        <w:rPr>
          <w:lang w:val="fr-FR"/>
        </w:rPr>
        <w:t>1.</w:t>
      </w:r>
      <w:r w:rsidRPr="00426079">
        <w:rPr>
          <w:lang w:val="fr-FR"/>
        </w:rPr>
        <w:tab/>
      </w:r>
      <w:r w:rsidR="008B647A" w:rsidRPr="00426079">
        <w:rPr>
          <w:i/>
          <w:iCs/>
          <w:lang w:val="fr-FR"/>
        </w:rPr>
        <w:t>Prend note avec satisfaction</w:t>
      </w:r>
      <w:r w:rsidR="008B647A" w:rsidRPr="00426079">
        <w:rPr>
          <w:lang w:val="fr-FR"/>
        </w:rPr>
        <w:t xml:space="preserve"> des travaux réalisés par le Groupe de liaison </w:t>
      </w:r>
      <w:proofErr w:type="spellStart"/>
      <w:r w:rsidR="008B647A" w:rsidRPr="00426079">
        <w:rPr>
          <w:lang w:val="fr-FR"/>
        </w:rPr>
        <w:t>interinstitutions</w:t>
      </w:r>
      <w:proofErr w:type="spellEnd"/>
      <w:r w:rsidR="008B647A" w:rsidRPr="00426079">
        <w:rPr>
          <w:lang w:val="fr-FR"/>
        </w:rPr>
        <w:t xml:space="preserve"> sur les espèces exotiques envahissantes et le secrétariat de la Convention sur la diversité biologique</w:t>
      </w:r>
      <w:r w:rsidR="008B647A" w:rsidRPr="00426079">
        <w:rPr>
          <w:rStyle w:val="Appelnotedebasdep"/>
          <w:lang w:val="fr-FR"/>
        </w:rPr>
        <w:footnoteReference w:id="2"/>
      </w:r>
      <w:r w:rsidR="008B647A" w:rsidRPr="00426079">
        <w:rPr>
          <w:lang w:val="fr-FR"/>
        </w:rPr>
        <w:t xml:space="preserve"> pendant la période intersessions en cours, y compris l’organisation du Forum en ligne à composition non limitée sur les espèces exotiques envahissantes et la tenue de la quatorzième réunion du Groupe de liaison</w:t>
      </w:r>
      <w:r w:rsidR="008B647A" w:rsidRPr="00426079">
        <w:rPr>
          <w:lang w:val="fr-FR"/>
        </w:rPr>
        <w:t> </w:t>
      </w:r>
      <w:r w:rsidRPr="00426079">
        <w:rPr>
          <w:lang w:val="fr-FR"/>
        </w:rPr>
        <w:t>;</w:t>
      </w:r>
    </w:p>
    <w:p w14:paraId="73D81EF7" w14:textId="2C0AB814" w:rsidR="00FC6DB7" w:rsidRPr="00426079" w:rsidRDefault="00FC6DB7" w:rsidP="00FC6DB7">
      <w:pPr>
        <w:pStyle w:val="CBDNormalNoNumber"/>
        <w:tabs>
          <w:tab w:val="clear" w:pos="567"/>
          <w:tab w:val="clear" w:pos="1134"/>
        </w:tabs>
        <w:ind w:firstLine="567"/>
        <w:rPr>
          <w:lang w:val="fr-FR"/>
        </w:rPr>
      </w:pPr>
      <w:r w:rsidRPr="00426079">
        <w:rPr>
          <w:lang w:val="fr-FR"/>
        </w:rPr>
        <w:t>2.</w:t>
      </w:r>
      <w:r w:rsidRPr="00426079">
        <w:rPr>
          <w:i/>
          <w:iCs/>
          <w:lang w:val="fr-FR"/>
        </w:rPr>
        <w:tab/>
      </w:r>
      <w:r w:rsidR="006F6B41" w:rsidRPr="00426079">
        <w:rPr>
          <w:i/>
          <w:iCs/>
          <w:lang w:val="fr-FR"/>
        </w:rPr>
        <w:t>Encourage</w:t>
      </w:r>
      <w:r w:rsidR="006F6B41" w:rsidRPr="00426079">
        <w:rPr>
          <w:lang w:val="fr-FR"/>
        </w:rPr>
        <w:t xml:space="preserve"> les Parties, conformément à la situation, aux priorités et aux capacités de chaque pays, et invite les autres gouvernements, les collectivités infranationales et locales, les organisations compétentes, les secrétariats d’accords multilatéraux relatifs à l’environnement, les </w:t>
      </w:r>
      <w:r w:rsidR="006F6B41" w:rsidRPr="00426079">
        <w:rPr>
          <w:lang w:val="fr-FR"/>
        </w:rPr>
        <w:lastRenderedPageBreak/>
        <w:t>peuples autochtones et communautés locales, les femmes</w:t>
      </w:r>
      <w:r w:rsidR="00085BF6" w:rsidRPr="00426079">
        <w:rPr>
          <w:lang w:val="fr-FR"/>
        </w:rPr>
        <w:t>,</w:t>
      </w:r>
      <w:r w:rsidR="006F6B41" w:rsidRPr="00426079">
        <w:rPr>
          <w:lang w:val="fr-FR"/>
        </w:rPr>
        <w:t xml:space="preserve"> les jeunes</w:t>
      </w:r>
      <w:r w:rsidR="00085BF6" w:rsidRPr="00426079">
        <w:rPr>
          <w:lang w:val="fr-FR"/>
        </w:rPr>
        <w:t xml:space="preserve"> </w:t>
      </w:r>
      <w:r w:rsidR="006F6B41" w:rsidRPr="00426079">
        <w:rPr>
          <w:lang w:val="fr-FR"/>
        </w:rPr>
        <w:t>et les autres parties prenantes, selon qu’il convient, à :</w:t>
      </w:r>
    </w:p>
    <w:p w14:paraId="4B9DEAE9" w14:textId="6E6C52AE" w:rsidR="00134B68" w:rsidRPr="00426079" w:rsidRDefault="00FC6DB7" w:rsidP="00134B68">
      <w:pPr>
        <w:pStyle w:val="CBDNormalNoNumber"/>
        <w:tabs>
          <w:tab w:val="clear" w:pos="567"/>
          <w:tab w:val="clear" w:pos="1134"/>
        </w:tabs>
        <w:ind w:firstLine="567"/>
        <w:rPr>
          <w:lang w:val="fr-FR"/>
        </w:rPr>
      </w:pPr>
      <w:r w:rsidRPr="00426079">
        <w:rPr>
          <w:lang w:val="fr-FR"/>
        </w:rPr>
        <w:t>a)</w:t>
      </w:r>
      <w:r w:rsidRPr="00426079">
        <w:rPr>
          <w:lang w:val="fr-FR"/>
        </w:rPr>
        <w:tab/>
      </w:r>
      <w:r w:rsidR="00134B68" w:rsidRPr="00426079">
        <w:rPr>
          <w:lang w:val="fr-FR"/>
        </w:rPr>
        <w:t>Améliorer la collecte, l’analyse, le stockage, la disponibilité et le partage des données sur les répercussions des espèces exotiques envahissantes détectées sur un territoire donné, les modes d’introduction et de propagation, notamment par l’intermédiaire du commerce international, y</w:t>
      </w:r>
      <w:r w:rsidR="005713F3">
        <w:rPr>
          <w:lang w:val="fr-FR"/>
        </w:rPr>
        <w:t> </w:t>
      </w:r>
      <w:r w:rsidR="00134B68" w:rsidRPr="00426079">
        <w:rPr>
          <w:lang w:val="fr-FR"/>
        </w:rPr>
        <w:t>compris le commerce en ligne, les cas recensés et les mesures de gestion prises, afin de soutenir les efforts visant à atteindre la cible 6 du Cadre mondial de la biodiversité de Kunming-Montréal</w:t>
      </w:r>
      <w:r w:rsidR="00AE7934" w:rsidRPr="00426079">
        <w:rPr>
          <w:lang w:val="fr-FR"/>
        </w:rPr>
        <w:t> </w:t>
      </w:r>
      <w:r w:rsidR="00134B68" w:rsidRPr="00426079">
        <w:rPr>
          <w:lang w:val="fr-FR"/>
        </w:rPr>
        <w:t>;</w:t>
      </w:r>
    </w:p>
    <w:p w14:paraId="4DF3C3F3" w14:textId="7464B619" w:rsidR="00FC6DB7" w:rsidRPr="00426079" w:rsidRDefault="00134B68" w:rsidP="00134B68">
      <w:pPr>
        <w:pStyle w:val="CBDNormalNoNumber"/>
        <w:tabs>
          <w:tab w:val="clear" w:pos="567"/>
          <w:tab w:val="clear" w:pos="1134"/>
        </w:tabs>
        <w:ind w:firstLine="567"/>
        <w:rPr>
          <w:lang w:val="fr-FR"/>
        </w:rPr>
      </w:pPr>
      <w:r w:rsidRPr="00426079">
        <w:rPr>
          <w:lang w:val="fr-FR"/>
        </w:rPr>
        <w:t>b)</w:t>
      </w:r>
      <w:r w:rsidRPr="00426079">
        <w:rPr>
          <w:lang w:val="fr-FR"/>
        </w:rPr>
        <w:tab/>
        <w:t>Envisager de</w:t>
      </w:r>
      <w:r w:rsidR="002258C2" w:rsidRPr="00426079">
        <w:rPr>
          <w:lang w:val="fr-FR"/>
        </w:rPr>
        <w:t xml:space="preserve"> r</w:t>
      </w:r>
      <w:r w:rsidRPr="00426079">
        <w:rPr>
          <w:lang w:val="fr-FR"/>
        </w:rPr>
        <w:t>ecourir à des approches intégrées et concertées qui associent les secteurs compétents, y compris le secteur privé, en vue de résoudre les problèmes que posent les espèces exotiques envahissantes et potentiellement envahissantes à l’égard de la biodiversité, des contributions de la nature aux populations et du bien-être de l’humanité</w:t>
      </w:r>
      <w:r w:rsidR="00AE7934" w:rsidRPr="00426079">
        <w:rPr>
          <w:lang w:val="fr-FR"/>
        </w:rPr>
        <w:t> </w:t>
      </w:r>
      <w:r w:rsidR="00FC6DB7" w:rsidRPr="00426079">
        <w:rPr>
          <w:lang w:val="fr-FR"/>
        </w:rPr>
        <w:t xml:space="preserve">; </w:t>
      </w:r>
    </w:p>
    <w:p w14:paraId="1BB12157" w14:textId="3955443D" w:rsidR="00FC6DB7" w:rsidRPr="00426079" w:rsidRDefault="00FC6DB7" w:rsidP="0039630C">
      <w:pPr>
        <w:pStyle w:val="CBDNormalNoNumber"/>
        <w:tabs>
          <w:tab w:val="clear" w:pos="567"/>
          <w:tab w:val="clear" w:pos="1134"/>
        </w:tabs>
        <w:ind w:firstLine="567"/>
        <w:rPr>
          <w:lang w:val="fr-FR"/>
        </w:rPr>
      </w:pPr>
      <w:r w:rsidRPr="00426079">
        <w:rPr>
          <w:lang w:val="fr-FR"/>
        </w:rPr>
        <w:t>c)</w:t>
      </w:r>
      <w:r w:rsidRPr="00426079">
        <w:rPr>
          <w:lang w:val="fr-FR"/>
        </w:rPr>
        <w:tab/>
      </w:r>
      <w:r w:rsidR="00301FF2" w:rsidRPr="00426079">
        <w:rPr>
          <w:lang w:val="fr-FR"/>
        </w:rPr>
        <w:t>Renforcer la collaboration intersectorielle et transfrontières entre les pays et mécanismes régionaux dans le cadre de la gestion des espèces exotiques envahissantes</w:t>
      </w:r>
      <w:r w:rsidR="005B0C1A" w:rsidRPr="00426079">
        <w:rPr>
          <w:lang w:val="fr-FR"/>
        </w:rPr>
        <w:t>,</w:t>
      </w:r>
      <w:r w:rsidR="00693605" w:rsidRPr="00426079">
        <w:rPr>
          <w:lang w:val="fr-FR"/>
        </w:rPr>
        <w:t xml:space="preserve"> </w:t>
      </w:r>
      <w:r w:rsidR="00E21D45" w:rsidRPr="00426079">
        <w:rPr>
          <w:lang w:val="fr-FR"/>
        </w:rPr>
        <w:t>afin de mettre en œuvre</w:t>
      </w:r>
      <w:r w:rsidR="00E21D45" w:rsidRPr="00426079">
        <w:rPr>
          <w:lang w:val="fr-FR"/>
        </w:rPr>
        <w:t xml:space="preserve"> des </w:t>
      </w:r>
      <w:r w:rsidR="00E304EE" w:rsidRPr="00426079">
        <w:rPr>
          <w:lang w:val="fr-FR"/>
        </w:rPr>
        <w:t>approches</w:t>
      </w:r>
      <w:r w:rsidR="00E21D45" w:rsidRPr="00426079">
        <w:rPr>
          <w:lang w:val="fr-FR"/>
        </w:rPr>
        <w:t xml:space="preserve"> telles que </w:t>
      </w:r>
      <w:r w:rsidR="00E21D45" w:rsidRPr="00426079">
        <w:rPr>
          <w:lang w:val="fr-FR"/>
        </w:rPr>
        <w:t>l’approche « Une seule santé »</w:t>
      </w:r>
      <w:r w:rsidR="00E21D45" w:rsidRPr="00426079">
        <w:rPr>
          <w:lang w:val="fr-FR"/>
        </w:rPr>
        <w:t>, entre autres</w:t>
      </w:r>
      <w:r w:rsidR="00F8612A" w:rsidRPr="00426079">
        <w:rPr>
          <w:lang w:val="fr-FR"/>
        </w:rPr>
        <w:t>,</w:t>
      </w:r>
      <w:r w:rsidR="00693605" w:rsidRPr="00426079">
        <w:rPr>
          <w:lang w:val="fr-FR"/>
        </w:rPr>
        <w:t xml:space="preserve"> </w:t>
      </w:r>
      <w:r w:rsidR="00A26ABF" w:rsidRPr="00426079">
        <w:rPr>
          <w:lang w:val="fr-FR"/>
        </w:rPr>
        <w:t xml:space="preserve">et </w:t>
      </w:r>
      <w:r w:rsidR="002A020E" w:rsidRPr="00426079">
        <w:rPr>
          <w:lang w:val="fr-FR"/>
        </w:rPr>
        <w:t>d’appliquer le Plan d’action Mondial sur la biodiversité et la santé</w:t>
      </w:r>
      <w:r w:rsidR="002A020E" w:rsidRPr="00426079">
        <w:rPr>
          <w:rStyle w:val="Appelnotedebasdep"/>
          <w:lang w:val="fr-FR"/>
        </w:rPr>
        <w:footnoteReference w:id="3"/>
      </w:r>
      <w:r w:rsidR="002A020E" w:rsidRPr="00426079">
        <w:rPr>
          <w:lang w:val="fr-FR"/>
        </w:rPr>
        <w:t> </w:t>
      </w:r>
      <w:r w:rsidR="00FF2757" w:rsidRPr="00426079">
        <w:rPr>
          <w:lang w:val="fr-FR"/>
        </w:rPr>
        <w:t>;</w:t>
      </w:r>
    </w:p>
    <w:p w14:paraId="1F7DCC09" w14:textId="77777777" w:rsidR="003E5171" w:rsidRPr="00426079" w:rsidRDefault="00FC6DB7" w:rsidP="003E5171">
      <w:pPr>
        <w:pStyle w:val="CBDNormalNoNumber"/>
        <w:tabs>
          <w:tab w:val="clear" w:pos="567"/>
          <w:tab w:val="clear" w:pos="1134"/>
        </w:tabs>
        <w:ind w:firstLine="567"/>
        <w:rPr>
          <w:lang w:val="fr-FR"/>
        </w:rPr>
      </w:pPr>
      <w:r w:rsidRPr="00426079">
        <w:rPr>
          <w:lang w:val="fr-FR"/>
        </w:rPr>
        <w:t>3.</w:t>
      </w:r>
      <w:r w:rsidRPr="00426079">
        <w:rPr>
          <w:lang w:val="fr-FR"/>
        </w:rPr>
        <w:tab/>
      </w:r>
      <w:r w:rsidR="003E5171" w:rsidRPr="00426079">
        <w:rPr>
          <w:i/>
          <w:iCs/>
          <w:lang w:val="fr-FR"/>
        </w:rPr>
        <w:t>Prie</w:t>
      </w:r>
      <w:r w:rsidR="003E5171" w:rsidRPr="00426079">
        <w:rPr>
          <w:lang w:val="fr-FR"/>
        </w:rPr>
        <w:t xml:space="preserve"> la Secrétaire exécutive, sous réserve de la disponibilité des ressources financières, de :</w:t>
      </w:r>
    </w:p>
    <w:p w14:paraId="3809272C" w14:textId="77777777" w:rsidR="003E5171" w:rsidRPr="00426079" w:rsidRDefault="003E5171" w:rsidP="003E5171">
      <w:pPr>
        <w:pStyle w:val="CBDNormalNoNumber"/>
        <w:tabs>
          <w:tab w:val="clear" w:pos="567"/>
          <w:tab w:val="clear" w:pos="1134"/>
        </w:tabs>
        <w:ind w:firstLine="567"/>
        <w:rPr>
          <w:lang w:val="fr-FR"/>
        </w:rPr>
      </w:pPr>
      <w:r w:rsidRPr="00426079">
        <w:rPr>
          <w:lang w:val="fr-FR"/>
        </w:rPr>
        <w:t>a)</w:t>
      </w:r>
      <w:r w:rsidRPr="00426079">
        <w:rPr>
          <w:lang w:val="fr-FR"/>
        </w:rPr>
        <w:tab/>
        <w:t xml:space="preserve">Coordonner son action avec les secrétariats des conventions et organisations pertinentes et collaborer avec le Groupe de liaison </w:t>
      </w:r>
      <w:proofErr w:type="spellStart"/>
      <w:r w:rsidRPr="00426079">
        <w:rPr>
          <w:lang w:val="fr-FR"/>
        </w:rPr>
        <w:t>interinstitutions</w:t>
      </w:r>
      <w:proofErr w:type="spellEnd"/>
      <w:r w:rsidRPr="00426079">
        <w:rPr>
          <w:lang w:val="fr-FR"/>
        </w:rPr>
        <w:t xml:space="preserve"> sur les espèces exotiques envahissantes, en veillant à ce que les efforts ne fassent pas double emploi, dans les domaines suivants :</w:t>
      </w:r>
    </w:p>
    <w:p w14:paraId="114A3405" w14:textId="741283B7" w:rsidR="00FC6DB7" w:rsidRPr="00426079" w:rsidRDefault="003E5171" w:rsidP="005669B0">
      <w:pPr>
        <w:pStyle w:val="CBDNormalNoNumber"/>
        <w:tabs>
          <w:tab w:val="clear" w:pos="567"/>
          <w:tab w:val="clear" w:pos="1134"/>
        </w:tabs>
        <w:ind w:left="1701" w:hanging="567"/>
        <w:rPr>
          <w:lang w:val="fr-FR"/>
        </w:rPr>
      </w:pPr>
      <w:r w:rsidRPr="00426079">
        <w:rPr>
          <w:lang w:val="fr-FR"/>
        </w:rPr>
        <w:t>i)</w:t>
      </w:r>
      <w:r w:rsidRPr="00426079">
        <w:rPr>
          <w:lang w:val="fr-FR"/>
        </w:rPr>
        <w:tab/>
        <w:t>Le recueil d’informations et de données d’expérience sur les moyens à la disposition des organismes publics compétents pour améliorer la collaboration intersectorielle aux niveaux national et régional en vue de régler les problèmes que représentent les espèces exotiques envahissantes, notamment par des approches intégrées</w:t>
      </w:r>
      <w:r w:rsidR="00894A7C">
        <w:rPr>
          <w:lang w:val="fr-FR"/>
        </w:rPr>
        <w:t> </w:t>
      </w:r>
      <w:r w:rsidR="00FC6DB7" w:rsidRPr="00426079">
        <w:rPr>
          <w:lang w:val="fr-FR"/>
        </w:rPr>
        <w:t>;</w:t>
      </w:r>
    </w:p>
    <w:p w14:paraId="15C7C904" w14:textId="4AD3E9D3" w:rsidR="00FC6DB7" w:rsidRPr="00426079" w:rsidRDefault="00FC6DB7" w:rsidP="00FC6DB7">
      <w:pPr>
        <w:pStyle w:val="CBDNormalNoNumber"/>
        <w:tabs>
          <w:tab w:val="clear" w:pos="567"/>
          <w:tab w:val="clear" w:pos="1134"/>
          <w:tab w:val="clear" w:pos="1701"/>
          <w:tab w:val="clear" w:pos="2268"/>
        </w:tabs>
        <w:ind w:left="1701" w:hanging="567"/>
        <w:rPr>
          <w:lang w:val="fr-FR"/>
        </w:rPr>
      </w:pPr>
      <w:r w:rsidRPr="00426079">
        <w:rPr>
          <w:lang w:val="fr-FR"/>
        </w:rPr>
        <w:t>ii)</w:t>
      </w:r>
      <w:r w:rsidRPr="00426079">
        <w:rPr>
          <w:lang w:val="fr-FR"/>
        </w:rPr>
        <w:tab/>
      </w:r>
      <w:r w:rsidR="00F211FC" w:rsidRPr="00426079">
        <w:rPr>
          <w:lang w:val="fr-FR"/>
        </w:rPr>
        <w:t>La conception de supports de formation sur les nouveaux outils de détection disponibles, comme la modélisation prédictive de l’évolution des aires de distribution pour le recensement des zones les plus vulnérables à une invasion dans le contexte des changements climatiques, l’analyse de l’ADN environnemental, et la détection fondée sur l’intelligence artificielle</w:t>
      </w:r>
      <w:r w:rsidR="00F211FC" w:rsidRPr="00426079">
        <w:rPr>
          <w:lang w:val="fr-FR"/>
        </w:rPr>
        <w:t> </w:t>
      </w:r>
      <w:r w:rsidRPr="00426079">
        <w:rPr>
          <w:lang w:val="fr-FR"/>
        </w:rPr>
        <w:t xml:space="preserve">; </w:t>
      </w:r>
    </w:p>
    <w:p w14:paraId="2C775AFF" w14:textId="26C57AED" w:rsidR="00FC6DB7" w:rsidRPr="00426079" w:rsidRDefault="00FC6DB7" w:rsidP="00FC6DB7">
      <w:pPr>
        <w:pStyle w:val="CBDNormalNoNumber"/>
        <w:tabs>
          <w:tab w:val="clear" w:pos="567"/>
          <w:tab w:val="clear" w:pos="1134"/>
          <w:tab w:val="clear" w:pos="1701"/>
          <w:tab w:val="clear" w:pos="2268"/>
        </w:tabs>
        <w:ind w:left="1701" w:hanging="567"/>
        <w:rPr>
          <w:lang w:val="fr-FR"/>
        </w:rPr>
      </w:pPr>
      <w:r w:rsidRPr="00426079">
        <w:rPr>
          <w:lang w:val="fr-FR"/>
        </w:rPr>
        <w:t>i</w:t>
      </w:r>
      <w:r w:rsidR="0039630C" w:rsidRPr="00426079">
        <w:rPr>
          <w:lang w:val="fr-FR"/>
        </w:rPr>
        <w:t>ii</w:t>
      </w:r>
      <w:r w:rsidRPr="00426079">
        <w:rPr>
          <w:lang w:val="fr-FR"/>
        </w:rPr>
        <w:t>)</w:t>
      </w:r>
      <w:r w:rsidRPr="00426079">
        <w:rPr>
          <w:lang w:val="fr-FR"/>
        </w:rPr>
        <w:tab/>
      </w:r>
      <w:r w:rsidR="003620A0" w:rsidRPr="00426079">
        <w:rPr>
          <w:lang w:val="fr-FR"/>
        </w:rPr>
        <w:t xml:space="preserve">Le renforcement des </w:t>
      </w:r>
      <w:r w:rsidR="003620A0" w:rsidRPr="00E500F2">
        <w:rPr>
          <w:lang w:val="fr-FR"/>
        </w:rPr>
        <w:t xml:space="preserve">capacités </w:t>
      </w:r>
      <w:r w:rsidR="00C730A3" w:rsidRPr="00E500F2">
        <w:rPr>
          <w:lang w:val="fr-FR"/>
        </w:rPr>
        <w:t xml:space="preserve">de recherche et </w:t>
      </w:r>
      <w:r w:rsidR="001176BA" w:rsidRPr="00E500F2">
        <w:rPr>
          <w:lang w:val="fr-FR"/>
        </w:rPr>
        <w:t xml:space="preserve">des capacités </w:t>
      </w:r>
      <w:r w:rsidR="003620A0" w:rsidRPr="00E500F2">
        <w:rPr>
          <w:lang w:val="fr-FR"/>
        </w:rPr>
        <w:t>techniques</w:t>
      </w:r>
      <w:r w:rsidR="003620A0" w:rsidRPr="00426079">
        <w:rPr>
          <w:lang w:val="fr-FR"/>
        </w:rPr>
        <w:t xml:space="preserve"> et la facilitation du transfert de technologies</w:t>
      </w:r>
      <w:r w:rsidRPr="00426079">
        <w:rPr>
          <w:lang w:val="fr-FR"/>
        </w:rPr>
        <w:t xml:space="preserve">, </w:t>
      </w:r>
      <w:r w:rsidR="00064AD2" w:rsidRPr="00426079">
        <w:rPr>
          <w:lang w:val="fr-FR"/>
        </w:rPr>
        <w:t>[</w:t>
      </w:r>
      <w:r w:rsidR="00010F81" w:rsidRPr="00426079">
        <w:rPr>
          <w:lang w:val="fr-FR"/>
        </w:rPr>
        <w:t>à des conditions convenues d’un commun accord</w:t>
      </w:r>
      <w:r w:rsidR="00E24827" w:rsidRPr="00426079">
        <w:rPr>
          <w:lang w:val="fr-FR"/>
        </w:rPr>
        <w:t>,</w:t>
      </w:r>
      <w:r w:rsidR="00064AD2" w:rsidRPr="00426079">
        <w:rPr>
          <w:lang w:val="fr-FR"/>
        </w:rPr>
        <w:t>]</w:t>
      </w:r>
      <w:r w:rsidR="00E24827" w:rsidRPr="00426079">
        <w:rPr>
          <w:lang w:val="fr-FR"/>
        </w:rPr>
        <w:t xml:space="preserve"> </w:t>
      </w:r>
      <w:r w:rsidR="00DC6660" w:rsidRPr="00426079">
        <w:rPr>
          <w:lang w:val="fr-FR"/>
        </w:rPr>
        <w:t>en particulier pour les pays en développement, afin de soutenir la collecte de données ainsi que la surveillance et la gestion des espèces exotiques envahissantes</w:t>
      </w:r>
      <w:r w:rsidR="00DC6660" w:rsidRPr="00426079">
        <w:rPr>
          <w:lang w:val="fr-FR"/>
        </w:rPr>
        <w:t> </w:t>
      </w:r>
      <w:r w:rsidRPr="00426079">
        <w:rPr>
          <w:lang w:val="fr-FR"/>
        </w:rPr>
        <w:t>;</w:t>
      </w:r>
    </w:p>
    <w:p w14:paraId="3CDAA383" w14:textId="048C598D" w:rsidR="00FC6DB7" w:rsidRPr="00426079" w:rsidRDefault="00FC6DB7" w:rsidP="00FC6DB7">
      <w:pPr>
        <w:pStyle w:val="CBDNormalNoNumber"/>
        <w:tabs>
          <w:tab w:val="clear" w:pos="567"/>
          <w:tab w:val="clear" w:pos="1134"/>
        </w:tabs>
        <w:ind w:firstLine="567"/>
        <w:rPr>
          <w:lang w:val="fr-FR"/>
        </w:rPr>
      </w:pPr>
      <w:r w:rsidRPr="00426079">
        <w:rPr>
          <w:lang w:val="fr-FR"/>
        </w:rPr>
        <w:t>b)</w:t>
      </w:r>
      <w:r w:rsidRPr="00426079">
        <w:rPr>
          <w:lang w:val="fr-FR"/>
        </w:rPr>
        <w:tab/>
      </w:r>
      <w:r w:rsidR="00EA37F8" w:rsidRPr="00426079">
        <w:rPr>
          <w:lang w:val="fr-FR"/>
        </w:rPr>
        <w:t>Poursuivre l’amélioration du portail sur les espèces exotiques envahissantes</w:t>
      </w:r>
      <w:r w:rsidR="00EA37F8" w:rsidRPr="00426079">
        <w:rPr>
          <w:rStyle w:val="Appelnotedebasdep"/>
          <w:lang w:val="fr-FR"/>
        </w:rPr>
        <w:footnoteReference w:id="4"/>
      </w:r>
      <w:r w:rsidR="00EA37F8" w:rsidRPr="00426079">
        <w:rPr>
          <w:lang w:val="fr-FR"/>
        </w:rPr>
        <w:t xml:space="preserve">, notamment en mettant à disposition les informations sur les espèces exotiques et </w:t>
      </w:r>
      <w:r w:rsidR="005A6BE0" w:rsidRPr="00426079">
        <w:rPr>
          <w:lang w:val="fr-FR"/>
        </w:rPr>
        <w:t xml:space="preserve">les espèces exotiques </w:t>
      </w:r>
      <w:r w:rsidR="00EA37F8" w:rsidRPr="00426079">
        <w:rPr>
          <w:lang w:val="fr-FR"/>
        </w:rPr>
        <w:t>envahissantes d’importance mondiale et sur les listes nationales d’espèces exotiques envahissantes tenues par les Parties, en veillant à ce que son contenu soit disponible dans les six langues officielles de l’Organisation des Nations Unies, afin de favoriser la réalisation de la cible 6 du Cadre </w:t>
      </w:r>
      <w:r w:rsidRPr="00426079">
        <w:rPr>
          <w:lang w:val="fr-FR"/>
        </w:rPr>
        <w:t>;</w:t>
      </w:r>
    </w:p>
    <w:p w14:paraId="1B824FA9" w14:textId="207459C6" w:rsidR="00E04F68" w:rsidRPr="00426079" w:rsidRDefault="00455AAA" w:rsidP="0039630C">
      <w:pPr>
        <w:pStyle w:val="CBDNormalNoNumber"/>
        <w:tabs>
          <w:tab w:val="clear" w:pos="567"/>
          <w:tab w:val="clear" w:pos="1134"/>
        </w:tabs>
        <w:ind w:firstLine="567"/>
        <w:rPr>
          <w:lang w:val="fr-FR"/>
        </w:rPr>
      </w:pPr>
      <w:r w:rsidRPr="00426079">
        <w:rPr>
          <w:lang w:val="fr-FR"/>
        </w:rPr>
        <w:t>c</w:t>
      </w:r>
      <w:r w:rsidR="00694AF2" w:rsidRPr="00426079">
        <w:rPr>
          <w:lang w:val="fr-FR"/>
        </w:rPr>
        <w:t>)</w:t>
      </w:r>
      <w:r w:rsidR="00B67458" w:rsidRPr="00426079">
        <w:rPr>
          <w:lang w:val="fr-FR"/>
        </w:rPr>
        <w:tab/>
      </w:r>
      <w:r w:rsidR="00C92ACA" w:rsidRPr="00426079">
        <w:rPr>
          <w:lang w:val="fr-FR"/>
        </w:rPr>
        <w:t xml:space="preserve">Élaborer, sur la base des contributions des Parties, des orientations scientifiques concernant les mécanismes de détection précoce des espèces exotiques et des espèces exotiques envahissantes, ainsi que la collecte, le partage et la mobilisation des données, notamment afin de faciliter l’accès rapide à des financements d’urgence et à des ressources techniques appropriés pour soutenir des mesures d’intervention en temps opportun, en vue d’améliorer et de développer davantage les méthodes de lutte contre </w:t>
      </w:r>
      <w:r w:rsidR="007C1DFF" w:rsidRPr="00426079">
        <w:rPr>
          <w:lang w:val="fr-FR"/>
        </w:rPr>
        <w:t xml:space="preserve">la prolifération de </w:t>
      </w:r>
      <w:r w:rsidR="00C92ACA" w:rsidRPr="00426079">
        <w:rPr>
          <w:lang w:val="fr-FR"/>
        </w:rPr>
        <w:t>ces espèces</w:t>
      </w:r>
      <w:r w:rsidR="00CA637D" w:rsidRPr="00426079">
        <w:rPr>
          <w:lang w:val="fr-FR"/>
        </w:rPr>
        <w:t> </w:t>
      </w:r>
      <w:r w:rsidR="00FF2138" w:rsidRPr="00426079">
        <w:rPr>
          <w:lang w:val="fr-FR"/>
        </w:rPr>
        <w:t>;</w:t>
      </w:r>
    </w:p>
    <w:p w14:paraId="237EDB47" w14:textId="33988604" w:rsidR="009F0921" w:rsidRPr="00426079" w:rsidRDefault="00161F53" w:rsidP="00FC6DB7">
      <w:pPr>
        <w:pStyle w:val="CBDNormalNoNumber"/>
        <w:tabs>
          <w:tab w:val="clear" w:pos="567"/>
          <w:tab w:val="clear" w:pos="1134"/>
        </w:tabs>
        <w:ind w:firstLine="567"/>
        <w:rPr>
          <w:lang w:val="fr-FR"/>
        </w:rPr>
      </w:pPr>
      <w:r w:rsidRPr="00426079">
        <w:rPr>
          <w:lang w:val="fr-FR"/>
        </w:rPr>
        <w:lastRenderedPageBreak/>
        <w:t>d</w:t>
      </w:r>
      <w:r w:rsidR="009F0921" w:rsidRPr="00426079">
        <w:rPr>
          <w:lang w:val="fr-FR"/>
        </w:rPr>
        <w:t>)</w:t>
      </w:r>
      <w:r w:rsidR="00B67458" w:rsidRPr="00426079">
        <w:rPr>
          <w:lang w:val="fr-FR"/>
        </w:rPr>
        <w:tab/>
      </w:r>
      <w:r w:rsidR="00BA3920" w:rsidRPr="00426079">
        <w:rPr>
          <w:lang w:val="fr-FR"/>
        </w:rPr>
        <w:t>Organiser un forum en ligne afin de faciliter</w:t>
      </w:r>
      <w:r w:rsidR="009F0921" w:rsidRPr="00426079">
        <w:rPr>
          <w:lang w:val="fr-FR"/>
        </w:rPr>
        <w:t xml:space="preserve"> </w:t>
      </w:r>
      <w:r w:rsidR="00BA3920" w:rsidRPr="00426079">
        <w:rPr>
          <w:lang w:val="fr-FR"/>
        </w:rPr>
        <w:t xml:space="preserve">le partage </w:t>
      </w:r>
      <w:r w:rsidR="006B4DDA" w:rsidRPr="00426079">
        <w:rPr>
          <w:lang w:val="fr-FR"/>
        </w:rPr>
        <w:t xml:space="preserve">des </w:t>
      </w:r>
      <w:r w:rsidR="00BA69F4" w:rsidRPr="00426079">
        <w:rPr>
          <w:lang w:val="fr-FR"/>
        </w:rPr>
        <w:t>expériences</w:t>
      </w:r>
      <w:r w:rsidR="006B4DDA" w:rsidRPr="00426079">
        <w:rPr>
          <w:lang w:val="fr-FR"/>
        </w:rPr>
        <w:t xml:space="preserve"> et des enseignements tires </w:t>
      </w:r>
      <w:r w:rsidR="00B67458" w:rsidRPr="00426079">
        <w:rPr>
          <w:lang w:val="fr-FR"/>
        </w:rPr>
        <w:t>;</w:t>
      </w:r>
    </w:p>
    <w:p w14:paraId="4CA20DA1" w14:textId="1DB93A5B" w:rsidR="009E78BA" w:rsidRPr="00426079" w:rsidRDefault="00B833F1" w:rsidP="003C39D2">
      <w:pPr>
        <w:pStyle w:val="CBDNormalNoNumber"/>
        <w:tabs>
          <w:tab w:val="clear" w:pos="567"/>
          <w:tab w:val="clear" w:pos="1134"/>
        </w:tabs>
        <w:ind w:firstLine="567"/>
        <w:rPr>
          <w:lang w:val="fr-FR"/>
        </w:rPr>
      </w:pPr>
      <w:r w:rsidRPr="00426079">
        <w:rPr>
          <w:lang w:val="fr-FR"/>
        </w:rPr>
        <w:t>e</w:t>
      </w:r>
      <w:r w:rsidR="00FC6DB7" w:rsidRPr="00426079">
        <w:rPr>
          <w:lang w:val="fr-FR"/>
        </w:rPr>
        <w:t>)</w:t>
      </w:r>
      <w:r w:rsidR="00FC6DB7" w:rsidRPr="00426079">
        <w:rPr>
          <w:lang w:val="fr-FR"/>
        </w:rPr>
        <w:tab/>
      </w:r>
      <w:r w:rsidR="00C51650" w:rsidRPr="00426079">
        <w:rPr>
          <w:lang w:val="fr-FR"/>
        </w:rPr>
        <w:t>Communiquer les résultats des travaux décrits ci-dessus à l’Organe subsidiaire chargé de fournir des avis scientifiques, techniques et technologiques afin que celui-ci les examine à une réunion devant se tenir avant la dix-huitième réunion de la Conférence des Parties.</w:t>
      </w:r>
    </w:p>
    <w:p w14:paraId="1D897584" w14:textId="33C8828A" w:rsidR="00A111D1" w:rsidRPr="00426079" w:rsidRDefault="00A111D1" w:rsidP="006E7BE2">
      <w:pPr>
        <w:pStyle w:val="Para1"/>
        <w:numPr>
          <w:ilvl w:val="0"/>
          <w:numId w:val="0"/>
        </w:numPr>
        <w:ind w:left="567"/>
        <w:jc w:val="center"/>
        <w:rPr>
          <w:lang w:val="fr-FR"/>
        </w:rPr>
      </w:pPr>
      <w:r w:rsidRPr="00426079">
        <w:rPr>
          <w:lang w:val="fr-FR"/>
        </w:rPr>
        <w:t>__________</w:t>
      </w:r>
    </w:p>
    <w:sectPr w:rsidR="00A111D1" w:rsidRPr="00426079"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ECBF" w14:textId="77777777" w:rsidR="006B66C7" w:rsidRPr="003F1A75" w:rsidRDefault="006B66C7" w:rsidP="00CF1848">
      <w:r w:rsidRPr="003F1A75">
        <w:separator/>
      </w:r>
    </w:p>
  </w:endnote>
  <w:endnote w:type="continuationSeparator" w:id="0">
    <w:p w14:paraId="54A2EB1D" w14:textId="77777777" w:rsidR="006B66C7" w:rsidRPr="003F1A75" w:rsidRDefault="006B66C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19ED3" w14:textId="77777777" w:rsidR="006B66C7" w:rsidRPr="003F1A75" w:rsidRDefault="006B66C7" w:rsidP="00CF1848">
      <w:r w:rsidRPr="003F1A75">
        <w:separator/>
      </w:r>
    </w:p>
  </w:footnote>
  <w:footnote w:type="continuationSeparator" w:id="0">
    <w:p w14:paraId="6CEE29CB" w14:textId="77777777" w:rsidR="006B66C7" w:rsidRPr="003F1A75" w:rsidRDefault="006B66C7" w:rsidP="00CF1848">
      <w:r w:rsidRPr="003F1A75">
        <w:continuationSeparator/>
      </w:r>
    </w:p>
  </w:footnote>
  <w:footnote w:id="1">
    <w:p w14:paraId="3509456E" w14:textId="77777777" w:rsidR="0035540C" w:rsidRPr="001A7B69" w:rsidRDefault="0035540C" w:rsidP="0035540C">
      <w:pPr>
        <w:pStyle w:val="Notedebasdepage"/>
        <w:rPr>
          <w:lang w:val="fr-CA"/>
        </w:rPr>
      </w:pPr>
      <w:r w:rsidRPr="001A7B69">
        <w:rPr>
          <w:rStyle w:val="Appelnotedebasdep"/>
          <w:lang w:val="fr-CA"/>
        </w:rPr>
        <w:footnoteRef/>
      </w:r>
      <w:r w:rsidRPr="001A7B69">
        <w:rPr>
          <w:lang w:val="fr-CA"/>
        </w:rPr>
        <w:t xml:space="preserve"> Décision </w:t>
      </w:r>
      <w:hyperlink r:id="rId1" w:history="1">
        <w:r w:rsidRPr="001A7B69">
          <w:rPr>
            <w:rStyle w:val="Lienhypertexte"/>
            <w:lang w:val="fr-CA"/>
          </w:rPr>
          <w:t>15/4</w:t>
        </w:r>
      </w:hyperlink>
      <w:r w:rsidRPr="001A7B69">
        <w:rPr>
          <w:lang w:val="fr-CA"/>
        </w:rPr>
        <w:t>, annexe.</w:t>
      </w:r>
    </w:p>
  </w:footnote>
  <w:footnote w:id="2">
    <w:p w14:paraId="2933EB3C" w14:textId="77777777" w:rsidR="008B647A" w:rsidRPr="001A7B69" w:rsidRDefault="008B647A" w:rsidP="008B647A">
      <w:pPr>
        <w:pStyle w:val="Notedebasdepage"/>
        <w:rPr>
          <w:lang w:val="fr-CA"/>
        </w:rPr>
      </w:pPr>
      <w:r w:rsidRPr="001A7B69">
        <w:rPr>
          <w:rStyle w:val="Appelnotedebasdep"/>
          <w:lang w:val="fr-CA"/>
        </w:rPr>
        <w:footnoteRef/>
      </w:r>
      <w:r w:rsidRPr="001A7B69">
        <w:rPr>
          <w:lang w:val="fr-CA"/>
        </w:rPr>
        <w:t xml:space="preserve"> Nations Unies, </w:t>
      </w:r>
      <w:r w:rsidRPr="001A7B69">
        <w:rPr>
          <w:i/>
          <w:iCs/>
          <w:lang w:val="fr-CA"/>
        </w:rPr>
        <w:t>Recueil des Traités</w:t>
      </w:r>
      <w:r w:rsidRPr="001A7B69">
        <w:rPr>
          <w:lang w:val="fr-CA"/>
        </w:rPr>
        <w:t>, vol.</w:t>
      </w:r>
      <w:r>
        <w:rPr>
          <w:lang w:val="fr-CA"/>
        </w:rPr>
        <w:t> </w:t>
      </w:r>
      <w:r w:rsidRPr="001A7B69">
        <w:rPr>
          <w:lang w:val="fr-CA"/>
        </w:rPr>
        <w:t>1760, n</w:t>
      </w:r>
      <w:r w:rsidRPr="001A7B69">
        <w:rPr>
          <w:vertAlign w:val="superscript"/>
          <w:lang w:val="fr-CA"/>
        </w:rPr>
        <w:t>o</w:t>
      </w:r>
      <w:r w:rsidRPr="001A7B69">
        <w:rPr>
          <w:lang w:val="fr-CA"/>
        </w:rPr>
        <w:t> 30619.</w:t>
      </w:r>
    </w:p>
  </w:footnote>
  <w:footnote w:id="3">
    <w:p w14:paraId="5964BD69" w14:textId="4E9D9811" w:rsidR="002A020E" w:rsidRPr="00BA69F4" w:rsidRDefault="002A020E" w:rsidP="002A020E">
      <w:pPr>
        <w:pStyle w:val="Notedebasdepage"/>
        <w:rPr>
          <w:lang w:val="fr-FR"/>
        </w:rPr>
      </w:pPr>
      <w:r w:rsidRPr="00BA69F4">
        <w:rPr>
          <w:rStyle w:val="Appelnotedebasdep"/>
          <w:lang w:val="fr-FR"/>
        </w:rPr>
        <w:footnoteRef/>
      </w:r>
      <w:r w:rsidRPr="00BA69F4">
        <w:rPr>
          <w:lang w:val="fr-FR"/>
        </w:rPr>
        <w:t xml:space="preserve"> D</w:t>
      </w:r>
      <w:r w:rsidR="002C485F" w:rsidRPr="00BA69F4">
        <w:rPr>
          <w:lang w:val="fr-FR"/>
        </w:rPr>
        <w:t>é</w:t>
      </w:r>
      <w:r w:rsidRPr="00BA69F4">
        <w:rPr>
          <w:lang w:val="fr-FR"/>
        </w:rPr>
        <w:t>cision 16/19, annex</w:t>
      </w:r>
      <w:r w:rsidR="0017020D" w:rsidRPr="00BA69F4">
        <w:rPr>
          <w:lang w:val="fr-FR"/>
        </w:rPr>
        <w:t>e</w:t>
      </w:r>
      <w:r w:rsidRPr="00BA69F4">
        <w:rPr>
          <w:lang w:val="fr-FR"/>
        </w:rPr>
        <w:t>.</w:t>
      </w:r>
    </w:p>
  </w:footnote>
  <w:footnote w:id="4">
    <w:p w14:paraId="20776895" w14:textId="77777777" w:rsidR="00EA37F8" w:rsidRPr="001A7B69" w:rsidRDefault="00EA37F8" w:rsidP="00EA37F8">
      <w:pPr>
        <w:pStyle w:val="Notedebasdepage"/>
        <w:rPr>
          <w:lang w:val="fr-CA"/>
        </w:rPr>
      </w:pPr>
      <w:r w:rsidRPr="001A7B69">
        <w:rPr>
          <w:rStyle w:val="Appelnotedebasdep"/>
          <w:lang w:val="fr-CA"/>
        </w:rPr>
        <w:footnoteRef/>
      </w:r>
      <w:r w:rsidRPr="001A7B69">
        <w:rPr>
          <w:lang w:val="fr-CA"/>
        </w:rPr>
        <w:t xml:space="preserve"> </w:t>
      </w:r>
      <w:hyperlink r:id="rId2" w:history="1">
        <w:r w:rsidRPr="001A7B69">
          <w:rPr>
            <w:rStyle w:val="Lienhypertexte"/>
            <w:lang w:val="fr-CA"/>
          </w:rPr>
          <w:t>www.cbd.int/invasive</w:t>
        </w:r>
      </w:hyperlink>
      <w:r w:rsidRPr="001A7B69">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EC2C911" w:rsidR="00534681" w:rsidRPr="003F1A75" w:rsidRDefault="00703152" w:rsidP="007C4951">
        <w:pPr>
          <w:pStyle w:val="En-tte"/>
          <w:spacing w:after="240"/>
          <w:rPr>
            <w:szCs w:val="20"/>
          </w:rPr>
        </w:pPr>
        <w:r>
          <w:rPr>
            <w:szCs w:val="20"/>
          </w:rPr>
          <w:t>CBD/COP/17/L.5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1A843D4" w:rsidR="009505C9" w:rsidRPr="003F1A75" w:rsidRDefault="00703152" w:rsidP="007C4951">
        <w:pPr>
          <w:pStyle w:val="En-tte"/>
          <w:spacing w:after="240"/>
          <w:jc w:val="right"/>
        </w:pPr>
        <w:r>
          <w:t>CBD/COP/17/L.5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C6"/>
    <w:rsid w:val="00001ED0"/>
    <w:rsid w:val="000036DC"/>
    <w:rsid w:val="000066C2"/>
    <w:rsid w:val="000071AC"/>
    <w:rsid w:val="00010F81"/>
    <w:rsid w:val="000173A6"/>
    <w:rsid w:val="00025502"/>
    <w:rsid w:val="00026549"/>
    <w:rsid w:val="00026C70"/>
    <w:rsid w:val="0003244E"/>
    <w:rsid w:val="00036A9D"/>
    <w:rsid w:val="0005091C"/>
    <w:rsid w:val="00064AD2"/>
    <w:rsid w:val="0007171B"/>
    <w:rsid w:val="0008488F"/>
    <w:rsid w:val="00085B42"/>
    <w:rsid w:val="00085BF6"/>
    <w:rsid w:val="00092D95"/>
    <w:rsid w:val="00095B69"/>
    <w:rsid w:val="000B3A7A"/>
    <w:rsid w:val="000B4EED"/>
    <w:rsid w:val="000D0F68"/>
    <w:rsid w:val="000D6149"/>
    <w:rsid w:val="000E403B"/>
    <w:rsid w:val="000E673A"/>
    <w:rsid w:val="000F4CBE"/>
    <w:rsid w:val="000F6945"/>
    <w:rsid w:val="000F74F5"/>
    <w:rsid w:val="000F78FC"/>
    <w:rsid w:val="00101A79"/>
    <w:rsid w:val="001031DF"/>
    <w:rsid w:val="00105372"/>
    <w:rsid w:val="001054A6"/>
    <w:rsid w:val="001078A1"/>
    <w:rsid w:val="00112C59"/>
    <w:rsid w:val="00113A52"/>
    <w:rsid w:val="001176BA"/>
    <w:rsid w:val="00122B42"/>
    <w:rsid w:val="00123F32"/>
    <w:rsid w:val="001312AD"/>
    <w:rsid w:val="00131E7A"/>
    <w:rsid w:val="00134846"/>
    <w:rsid w:val="00134B68"/>
    <w:rsid w:val="00137278"/>
    <w:rsid w:val="00142EA0"/>
    <w:rsid w:val="00146793"/>
    <w:rsid w:val="00152A6B"/>
    <w:rsid w:val="00161F53"/>
    <w:rsid w:val="0017020D"/>
    <w:rsid w:val="00171C20"/>
    <w:rsid w:val="00172AF6"/>
    <w:rsid w:val="00176CEE"/>
    <w:rsid w:val="00180EB7"/>
    <w:rsid w:val="00182007"/>
    <w:rsid w:val="00186DD8"/>
    <w:rsid w:val="00197698"/>
    <w:rsid w:val="001A20FF"/>
    <w:rsid w:val="001A35EC"/>
    <w:rsid w:val="001A3E7F"/>
    <w:rsid w:val="001B13FE"/>
    <w:rsid w:val="001B4F53"/>
    <w:rsid w:val="001C54CC"/>
    <w:rsid w:val="001C7346"/>
    <w:rsid w:val="001D0F52"/>
    <w:rsid w:val="001D1B44"/>
    <w:rsid w:val="001E3488"/>
    <w:rsid w:val="001E430D"/>
    <w:rsid w:val="001F5269"/>
    <w:rsid w:val="00202A31"/>
    <w:rsid w:val="002039F7"/>
    <w:rsid w:val="002062BD"/>
    <w:rsid w:val="002258C2"/>
    <w:rsid w:val="00226654"/>
    <w:rsid w:val="00227D0F"/>
    <w:rsid w:val="00235148"/>
    <w:rsid w:val="00235159"/>
    <w:rsid w:val="0023605A"/>
    <w:rsid w:val="00240EE6"/>
    <w:rsid w:val="00254EB5"/>
    <w:rsid w:val="0027101B"/>
    <w:rsid w:val="0027275F"/>
    <w:rsid w:val="00280004"/>
    <w:rsid w:val="002A020E"/>
    <w:rsid w:val="002A3320"/>
    <w:rsid w:val="002A34D1"/>
    <w:rsid w:val="002A4600"/>
    <w:rsid w:val="002B63FA"/>
    <w:rsid w:val="002C4783"/>
    <w:rsid w:val="002C485F"/>
    <w:rsid w:val="002D53DC"/>
    <w:rsid w:val="002D7F8F"/>
    <w:rsid w:val="002E5FF0"/>
    <w:rsid w:val="002F3169"/>
    <w:rsid w:val="002F6E18"/>
    <w:rsid w:val="003008FE"/>
    <w:rsid w:val="0030169D"/>
    <w:rsid w:val="00301FF2"/>
    <w:rsid w:val="003060EB"/>
    <w:rsid w:val="003153EB"/>
    <w:rsid w:val="00316F72"/>
    <w:rsid w:val="0032136E"/>
    <w:rsid w:val="00321985"/>
    <w:rsid w:val="00326103"/>
    <w:rsid w:val="003437A4"/>
    <w:rsid w:val="00351205"/>
    <w:rsid w:val="0035540C"/>
    <w:rsid w:val="003620A0"/>
    <w:rsid w:val="00365E5C"/>
    <w:rsid w:val="00372F74"/>
    <w:rsid w:val="00373ED9"/>
    <w:rsid w:val="00376423"/>
    <w:rsid w:val="00383459"/>
    <w:rsid w:val="0038770F"/>
    <w:rsid w:val="0039630C"/>
    <w:rsid w:val="003A5C9F"/>
    <w:rsid w:val="003B4021"/>
    <w:rsid w:val="003B4528"/>
    <w:rsid w:val="003B789E"/>
    <w:rsid w:val="003C30B6"/>
    <w:rsid w:val="003C39D2"/>
    <w:rsid w:val="003E3483"/>
    <w:rsid w:val="003E5171"/>
    <w:rsid w:val="003E767C"/>
    <w:rsid w:val="003F1A75"/>
    <w:rsid w:val="003F68CF"/>
    <w:rsid w:val="003F7224"/>
    <w:rsid w:val="00416A7F"/>
    <w:rsid w:val="00422F6C"/>
    <w:rsid w:val="00426079"/>
    <w:rsid w:val="00427D21"/>
    <w:rsid w:val="00447F4A"/>
    <w:rsid w:val="00450185"/>
    <w:rsid w:val="00455779"/>
    <w:rsid w:val="004558CF"/>
    <w:rsid w:val="00455AAA"/>
    <w:rsid w:val="00456F67"/>
    <w:rsid w:val="00463207"/>
    <w:rsid w:val="00464202"/>
    <w:rsid w:val="004644C2"/>
    <w:rsid w:val="00467F9C"/>
    <w:rsid w:val="004871C6"/>
    <w:rsid w:val="00493F35"/>
    <w:rsid w:val="00495CA9"/>
    <w:rsid w:val="004B2D2B"/>
    <w:rsid w:val="004C2C62"/>
    <w:rsid w:val="004C41F3"/>
    <w:rsid w:val="004C794A"/>
    <w:rsid w:val="004F283D"/>
    <w:rsid w:val="0051006C"/>
    <w:rsid w:val="0051737B"/>
    <w:rsid w:val="00521AE9"/>
    <w:rsid w:val="00534681"/>
    <w:rsid w:val="0054607E"/>
    <w:rsid w:val="00546A46"/>
    <w:rsid w:val="005510CA"/>
    <w:rsid w:val="00557493"/>
    <w:rsid w:val="00557E90"/>
    <w:rsid w:val="0056068E"/>
    <w:rsid w:val="00563442"/>
    <w:rsid w:val="0056348E"/>
    <w:rsid w:val="00565B42"/>
    <w:rsid w:val="005669B0"/>
    <w:rsid w:val="005713F3"/>
    <w:rsid w:val="00582FD6"/>
    <w:rsid w:val="00586D0D"/>
    <w:rsid w:val="0059419D"/>
    <w:rsid w:val="005A5A6D"/>
    <w:rsid w:val="005A6BE0"/>
    <w:rsid w:val="005A7156"/>
    <w:rsid w:val="005B0C1A"/>
    <w:rsid w:val="005B26BB"/>
    <w:rsid w:val="005B35E2"/>
    <w:rsid w:val="005C4CE6"/>
    <w:rsid w:val="005C5609"/>
    <w:rsid w:val="005C68B5"/>
    <w:rsid w:val="005D434A"/>
    <w:rsid w:val="005E7488"/>
    <w:rsid w:val="005F366C"/>
    <w:rsid w:val="00602AD5"/>
    <w:rsid w:val="006122BA"/>
    <w:rsid w:val="00620667"/>
    <w:rsid w:val="00641037"/>
    <w:rsid w:val="006478BF"/>
    <w:rsid w:val="00676B26"/>
    <w:rsid w:val="00676D2C"/>
    <w:rsid w:val="00693605"/>
    <w:rsid w:val="006940E0"/>
    <w:rsid w:val="00694AF2"/>
    <w:rsid w:val="006967B8"/>
    <w:rsid w:val="006A36C1"/>
    <w:rsid w:val="006A6033"/>
    <w:rsid w:val="006A73C1"/>
    <w:rsid w:val="006B2290"/>
    <w:rsid w:val="006B29F7"/>
    <w:rsid w:val="006B4DDA"/>
    <w:rsid w:val="006B66C7"/>
    <w:rsid w:val="006C5B6C"/>
    <w:rsid w:val="006D0243"/>
    <w:rsid w:val="006E5BAE"/>
    <w:rsid w:val="006E5E52"/>
    <w:rsid w:val="006E7BE2"/>
    <w:rsid w:val="006F6B41"/>
    <w:rsid w:val="00703152"/>
    <w:rsid w:val="007056E8"/>
    <w:rsid w:val="00717D88"/>
    <w:rsid w:val="007268A0"/>
    <w:rsid w:val="00726A43"/>
    <w:rsid w:val="007400BB"/>
    <w:rsid w:val="00742F70"/>
    <w:rsid w:val="00744E79"/>
    <w:rsid w:val="00755697"/>
    <w:rsid w:val="00760784"/>
    <w:rsid w:val="00761A81"/>
    <w:rsid w:val="0076289D"/>
    <w:rsid w:val="007660C4"/>
    <w:rsid w:val="00771C8D"/>
    <w:rsid w:val="00781894"/>
    <w:rsid w:val="00782DF5"/>
    <w:rsid w:val="00786056"/>
    <w:rsid w:val="00791162"/>
    <w:rsid w:val="007942D3"/>
    <w:rsid w:val="007A76C2"/>
    <w:rsid w:val="007B1D55"/>
    <w:rsid w:val="007B2099"/>
    <w:rsid w:val="007B6C09"/>
    <w:rsid w:val="007B7741"/>
    <w:rsid w:val="007C1DFF"/>
    <w:rsid w:val="007C4951"/>
    <w:rsid w:val="007D66A3"/>
    <w:rsid w:val="007E09DA"/>
    <w:rsid w:val="007E0F8A"/>
    <w:rsid w:val="007F718D"/>
    <w:rsid w:val="00801FAD"/>
    <w:rsid w:val="008039FD"/>
    <w:rsid w:val="008129E0"/>
    <w:rsid w:val="008178B6"/>
    <w:rsid w:val="00817D5B"/>
    <w:rsid w:val="00821DF6"/>
    <w:rsid w:val="00821E47"/>
    <w:rsid w:val="0082438A"/>
    <w:rsid w:val="0082652D"/>
    <w:rsid w:val="008325C0"/>
    <w:rsid w:val="00847244"/>
    <w:rsid w:val="00865B74"/>
    <w:rsid w:val="00866063"/>
    <w:rsid w:val="008705AD"/>
    <w:rsid w:val="00875FB1"/>
    <w:rsid w:val="00876ADA"/>
    <w:rsid w:val="008807DB"/>
    <w:rsid w:val="00882C83"/>
    <w:rsid w:val="0089012E"/>
    <w:rsid w:val="008933C5"/>
    <w:rsid w:val="00894A7C"/>
    <w:rsid w:val="00896584"/>
    <w:rsid w:val="008974F0"/>
    <w:rsid w:val="008A11DA"/>
    <w:rsid w:val="008A1499"/>
    <w:rsid w:val="008B012A"/>
    <w:rsid w:val="008B2C31"/>
    <w:rsid w:val="008B647A"/>
    <w:rsid w:val="008C3442"/>
    <w:rsid w:val="008C4DBB"/>
    <w:rsid w:val="008C55B9"/>
    <w:rsid w:val="008D1722"/>
    <w:rsid w:val="008E106D"/>
    <w:rsid w:val="008E777E"/>
    <w:rsid w:val="008E7972"/>
    <w:rsid w:val="00906E17"/>
    <w:rsid w:val="00930BA1"/>
    <w:rsid w:val="0093169E"/>
    <w:rsid w:val="00932289"/>
    <w:rsid w:val="0093289A"/>
    <w:rsid w:val="00945AAC"/>
    <w:rsid w:val="009505C9"/>
    <w:rsid w:val="00950752"/>
    <w:rsid w:val="00953C88"/>
    <w:rsid w:val="00966424"/>
    <w:rsid w:val="0097670B"/>
    <w:rsid w:val="00986A0F"/>
    <w:rsid w:val="00996550"/>
    <w:rsid w:val="00997852"/>
    <w:rsid w:val="009A1695"/>
    <w:rsid w:val="009C2DE6"/>
    <w:rsid w:val="009D4147"/>
    <w:rsid w:val="009E78BA"/>
    <w:rsid w:val="009F0921"/>
    <w:rsid w:val="00A111D1"/>
    <w:rsid w:val="00A12A10"/>
    <w:rsid w:val="00A206C6"/>
    <w:rsid w:val="00A26ABF"/>
    <w:rsid w:val="00A4169D"/>
    <w:rsid w:val="00A448B9"/>
    <w:rsid w:val="00A56538"/>
    <w:rsid w:val="00A726C4"/>
    <w:rsid w:val="00A72C13"/>
    <w:rsid w:val="00A741FA"/>
    <w:rsid w:val="00A85C97"/>
    <w:rsid w:val="00AA5EBA"/>
    <w:rsid w:val="00AA6F92"/>
    <w:rsid w:val="00AB6934"/>
    <w:rsid w:val="00AD23AD"/>
    <w:rsid w:val="00AD51AA"/>
    <w:rsid w:val="00AD7FCE"/>
    <w:rsid w:val="00AE3905"/>
    <w:rsid w:val="00AE7934"/>
    <w:rsid w:val="00AF42DE"/>
    <w:rsid w:val="00AF7DE5"/>
    <w:rsid w:val="00B30638"/>
    <w:rsid w:val="00B31E65"/>
    <w:rsid w:val="00B3369F"/>
    <w:rsid w:val="00B43B14"/>
    <w:rsid w:val="00B44DD2"/>
    <w:rsid w:val="00B51FC6"/>
    <w:rsid w:val="00B67458"/>
    <w:rsid w:val="00B71E7D"/>
    <w:rsid w:val="00B753D8"/>
    <w:rsid w:val="00B833F1"/>
    <w:rsid w:val="00B94322"/>
    <w:rsid w:val="00B94E6C"/>
    <w:rsid w:val="00B96784"/>
    <w:rsid w:val="00BA202B"/>
    <w:rsid w:val="00BA2912"/>
    <w:rsid w:val="00BA3920"/>
    <w:rsid w:val="00BA69F4"/>
    <w:rsid w:val="00BB0C17"/>
    <w:rsid w:val="00BB4606"/>
    <w:rsid w:val="00BB5AB3"/>
    <w:rsid w:val="00BC5AA0"/>
    <w:rsid w:val="00BF54CA"/>
    <w:rsid w:val="00C01842"/>
    <w:rsid w:val="00C219CE"/>
    <w:rsid w:val="00C21C59"/>
    <w:rsid w:val="00C23D2F"/>
    <w:rsid w:val="00C443BD"/>
    <w:rsid w:val="00C451C5"/>
    <w:rsid w:val="00C51650"/>
    <w:rsid w:val="00C52B98"/>
    <w:rsid w:val="00C62C9A"/>
    <w:rsid w:val="00C730A3"/>
    <w:rsid w:val="00C9161D"/>
    <w:rsid w:val="00C92ACA"/>
    <w:rsid w:val="00C93D5D"/>
    <w:rsid w:val="00C97BF9"/>
    <w:rsid w:val="00CA0C1D"/>
    <w:rsid w:val="00CA5D66"/>
    <w:rsid w:val="00CA637D"/>
    <w:rsid w:val="00CB048A"/>
    <w:rsid w:val="00CF1848"/>
    <w:rsid w:val="00CF6429"/>
    <w:rsid w:val="00D0668B"/>
    <w:rsid w:val="00D11940"/>
    <w:rsid w:val="00D12044"/>
    <w:rsid w:val="00D13A2B"/>
    <w:rsid w:val="00D170D9"/>
    <w:rsid w:val="00D31ABE"/>
    <w:rsid w:val="00D33EFC"/>
    <w:rsid w:val="00D406B0"/>
    <w:rsid w:val="00D40DBC"/>
    <w:rsid w:val="00D453E6"/>
    <w:rsid w:val="00D47E99"/>
    <w:rsid w:val="00D61C85"/>
    <w:rsid w:val="00D75CA6"/>
    <w:rsid w:val="00D76A18"/>
    <w:rsid w:val="00D80849"/>
    <w:rsid w:val="00D82E8F"/>
    <w:rsid w:val="00D90BB9"/>
    <w:rsid w:val="00D9454D"/>
    <w:rsid w:val="00D9489B"/>
    <w:rsid w:val="00DA7CC3"/>
    <w:rsid w:val="00DB10DB"/>
    <w:rsid w:val="00DB553F"/>
    <w:rsid w:val="00DB5E0F"/>
    <w:rsid w:val="00DC6660"/>
    <w:rsid w:val="00DD118C"/>
    <w:rsid w:val="00DD7629"/>
    <w:rsid w:val="00DE765C"/>
    <w:rsid w:val="00E03FDC"/>
    <w:rsid w:val="00E04F68"/>
    <w:rsid w:val="00E2083D"/>
    <w:rsid w:val="00E21D45"/>
    <w:rsid w:val="00E24827"/>
    <w:rsid w:val="00E304EE"/>
    <w:rsid w:val="00E42085"/>
    <w:rsid w:val="00E500F2"/>
    <w:rsid w:val="00E51147"/>
    <w:rsid w:val="00E51951"/>
    <w:rsid w:val="00E55A89"/>
    <w:rsid w:val="00E6606E"/>
    <w:rsid w:val="00E66235"/>
    <w:rsid w:val="00E83C24"/>
    <w:rsid w:val="00E9318D"/>
    <w:rsid w:val="00E93F3E"/>
    <w:rsid w:val="00EA37F8"/>
    <w:rsid w:val="00EB46DF"/>
    <w:rsid w:val="00ED0D84"/>
    <w:rsid w:val="00ED5599"/>
    <w:rsid w:val="00EE6E52"/>
    <w:rsid w:val="00EF35E4"/>
    <w:rsid w:val="00F0087B"/>
    <w:rsid w:val="00F0574E"/>
    <w:rsid w:val="00F063C2"/>
    <w:rsid w:val="00F07E7E"/>
    <w:rsid w:val="00F13FC4"/>
    <w:rsid w:val="00F211FC"/>
    <w:rsid w:val="00F240C8"/>
    <w:rsid w:val="00F3013E"/>
    <w:rsid w:val="00F31669"/>
    <w:rsid w:val="00F400FA"/>
    <w:rsid w:val="00F41A44"/>
    <w:rsid w:val="00F53193"/>
    <w:rsid w:val="00F5357E"/>
    <w:rsid w:val="00F53A8D"/>
    <w:rsid w:val="00F63DB9"/>
    <w:rsid w:val="00F64143"/>
    <w:rsid w:val="00F6586C"/>
    <w:rsid w:val="00F712D7"/>
    <w:rsid w:val="00F83003"/>
    <w:rsid w:val="00F85347"/>
    <w:rsid w:val="00F8612A"/>
    <w:rsid w:val="00F9038B"/>
    <w:rsid w:val="00F917B7"/>
    <w:rsid w:val="00F94774"/>
    <w:rsid w:val="00FA55DD"/>
    <w:rsid w:val="00FA58C6"/>
    <w:rsid w:val="00FA663B"/>
    <w:rsid w:val="00FB7721"/>
    <w:rsid w:val="00FC26AC"/>
    <w:rsid w:val="00FC53DB"/>
    <w:rsid w:val="00FC5F72"/>
    <w:rsid w:val="00FC6DB7"/>
    <w:rsid w:val="00FD0B6E"/>
    <w:rsid w:val="00FD3DAB"/>
    <w:rsid w:val="00FD475F"/>
    <w:rsid w:val="00FD620F"/>
    <w:rsid w:val="00FD6C71"/>
    <w:rsid w:val="00FE5A5B"/>
    <w:rsid w:val="00FF18FD"/>
    <w:rsid w:val="00FF2138"/>
    <w:rsid w:val="00FF2757"/>
    <w:rsid w:val="00FF2EA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68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2/cop-12-dec-17-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invasive"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173A6"/>
    <w:rsid w:val="00037882"/>
    <w:rsid w:val="00070987"/>
    <w:rsid w:val="00122F39"/>
    <w:rsid w:val="0024302F"/>
    <w:rsid w:val="00254EB5"/>
    <w:rsid w:val="00290B45"/>
    <w:rsid w:val="002F0618"/>
    <w:rsid w:val="003533B4"/>
    <w:rsid w:val="00373EE7"/>
    <w:rsid w:val="003B4528"/>
    <w:rsid w:val="00484396"/>
    <w:rsid w:val="005C68B5"/>
    <w:rsid w:val="00610347"/>
    <w:rsid w:val="006C7520"/>
    <w:rsid w:val="007056E8"/>
    <w:rsid w:val="007356FA"/>
    <w:rsid w:val="00742F78"/>
    <w:rsid w:val="00761A81"/>
    <w:rsid w:val="0076289D"/>
    <w:rsid w:val="008129E0"/>
    <w:rsid w:val="00875FB1"/>
    <w:rsid w:val="00961345"/>
    <w:rsid w:val="0097317A"/>
    <w:rsid w:val="00A41AED"/>
    <w:rsid w:val="00A76B82"/>
    <w:rsid w:val="00A9769A"/>
    <w:rsid w:val="00AE5189"/>
    <w:rsid w:val="00B929D7"/>
    <w:rsid w:val="00C05B5C"/>
    <w:rsid w:val="00C6386D"/>
    <w:rsid w:val="00D11940"/>
    <w:rsid w:val="00D176F3"/>
    <w:rsid w:val="00F143EB"/>
    <w:rsid w:val="00F63DB9"/>
    <w:rsid w:val="00F64E0B"/>
    <w:rsid w:val="00F917B7"/>
    <w:rsid w:val="00FD0B6E"/>
    <w:rsid w:val="00FD3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D9E247E-4729-4F79-B5A8-9A7E084F2FFE}"/>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47</TotalTime>
  <Pages>3</Pages>
  <Words>1096</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7112</CharactersWithSpaces>
  <SharedDoc>false</SharedDoc>
  <HLinks>
    <vt:vector size="36" baseType="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4063342</vt:i4>
      </vt:variant>
      <vt:variant>
        <vt:i4>6</vt:i4>
      </vt:variant>
      <vt:variant>
        <vt:i4>0</vt:i4>
      </vt:variant>
      <vt:variant>
        <vt:i4>5</vt:i4>
      </vt:variant>
      <vt:variant>
        <vt:lpwstr>https://www.cbd.int/decisions/?id=13680</vt:lpwstr>
      </vt:variant>
      <vt:variant>
        <vt:lpwstr/>
      </vt:variant>
      <vt:variant>
        <vt:i4>917580</vt:i4>
      </vt:variant>
      <vt:variant>
        <vt:i4>3</vt:i4>
      </vt:variant>
      <vt:variant>
        <vt:i4>0</vt:i4>
      </vt:variant>
      <vt:variant>
        <vt:i4>5</vt:i4>
      </vt:variant>
      <vt:variant>
        <vt:lpwstr>https://www.cbd.int/doc/decisions/cop-12/cop-12-dec-07-en.pdf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4587584</vt:i4>
      </vt:variant>
      <vt:variant>
        <vt:i4>0</vt:i4>
      </vt:variant>
      <vt:variant>
        <vt:i4>0</vt:i4>
      </vt:variant>
      <vt:variant>
        <vt:i4>5</vt:i4>
      </vt:variant>
      <vt:variant>
        <vt:lpwstr>https://www.cbd.int/invasive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Espèces exotiques envahissantes</dc:title>
  <dc:subject>CBD/COP/17/L.5</dc:subject>
  <dc:creator>Veronique Lefebvre</dc:creator>
  <cp:keywords>Convention on Biological Diversity</cp:keywords>
  <cp:lastModifiedBy>Virginie Dupont-Shakh</cp:lastModifiedBy>
  <cp:revision>70</cp:revision>
  <cp:lastPrinted>2026-10-22T05:00:00Z</cp:lastPrinted>
  <dcterms:created xsi:type="dcterms:W3CDTF">2026-10-23T13:10:00Z</dcterms:created>
  <dcterms:modified xsi:type="dcterms:W3CDTF">2026-10-23T14:20:00Z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