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1"/>
        <w:gridCol w:w="5649"/>
      </w:tblGrid>
      <w:tr w:rsidR="00F33D06" w:rsidRPr="00F33D06" w14:paraId="5725BA5C" w14:textId="77777777" w:rsidTr="009E5D72">
        <w:trPr>
          <w:trHeight w:val="851"/>
        </w:trPr>
        <w:tc>
          <w:tcPr>
            <w:tcW w:w="454" w:type="pct"/>
            <w:tcBorders>
              <w:bottom w:val="single" w:sz="8" w:space="0" w:color="auto"/>
            </w:tcBorders>
            <w:vAlign w:val="bottom"/>
          </w:tcPr>
          <w:p w14:paraId="1A233E9B" w14:textId="77777777" w:rsidR="00F33D06" w:rsidRPr="00F33D06" w:rsidRDefault="00F33D06" w:rsidP="00F33D06">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F33D06">
              <w:rPr>
                <w:rFonts w:eastAsia="Times New Roman"/>
                <w:noProof/>
                <w:sz w:val="24"/>
                <w:lang w:val="en-GB"/>
              </w:rPr>
              <w:drawing>
                <wp:inline distT="0" distB="0" distL="0" distR="0" wp14:anchorId="4E14490D" wp14:editId="7B43569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55256F4A" w14:textId="77777777" w:rsidR="00F33D06" w:rsidRPr="00F33D06" w:rsidRDefault="00F33D06" w:rsidP="00F33D06">
            <w:pPr>
              <w:tabs>
                <w:tab w:val="clear" w:pos="567"/>
                <w:tab w:val="clear" w:pos="1134"/>
                <w:tab w:val="clear" w:pos="1701"/>
                <w:tab w:val="clear" w:pos="2268"/>
              </w:tabs>
              <w:spacing w:before="60"/>
              <w:rPr>
                <w:rFonts w:eastAsia="SimHei"/>
                <w:sz w:val="24"/>
                <w:lang w:val="en-GB" w:eastAsia="zh-CN"/>
              </w:rPr>
            </w:pPr>
            <w:r w:rsidRPr="00F33D06">
              <w:rPr>
                <w:rFonts w:eastAsia="SimHei"/>
                <w:noProof/>
                <w:lang w:val="en-GB" w:eastAsia="zh-CN"/>
              </w:rPr>
              <w:drawing>
                <wp:anchor distT="0" distB="0" distL="114300" distR="114300" simplePos="0" relativeHeight="251659264" behindDoc="0" locked="0" layoutInCell="1" allowOverlap="1" wp14:anchorId="615D6A51" wp14:editId="57C49DAF">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F33D06">
              <w:rPr>
                <w:rFonts w:eastAsia="SimHei" w:hint="eastAsia"/>
                <w:sz w:val="24"/>
                <w:lang w:val="en-GB" w:eastAsia="zh-CN"/>
              </w:rPr>
              <w:t>联合国</w:t>
            </w:r>
          </w:p>
          <w:p w14:paraId="182B3F74" w14:textId="77777777" w:rsidR="00F33D06" w:rsidRPr="00F33D06" w:rsidRDefault="00F33D06" w:rsidP="00F33D06">
            <w:pPr>
              <w:tabs>
                <w:tab w:val="clear" w:pos="567"/>
                <w:tab w:val="clear" w:pos="1134"/>
                <w:tab w:val="clear" w:pos="1701"/>
                <w:tab w:val="clear" w:pos="2268"/>
              </w:tabs>
              <w:rPr>
                <w:rFonts w:eastAsia="SimHei"/>
                <w:sz w:val="24"/>
                <w:lang w:val="en-GB" w:eastAsia="zh-CN"/>
              </w:rPr>
            </w:pPr>
            <w:r w:rsidRPr="00F33D06">
              <w:rPr>
                <w:rFonts w:eastAsia="SimHei" w:hint="eastAsia"/>
                <w:sz w:val="24"/>
                <w:lang w:val="en-GB" w:eastAsia="zh-CN"/>
              </w:rPr>
              <w:t>环境规划署</w:t>
            </w:r>
          </w:p>
        </w:tc>
        <w:tc>
          <w:tcPr>
            <w:tcW w:w="2692" w:type="pct"/>
            <w:tcBorders>
              <w:bottom w:val="single" w:sz="8" w:space="0" w:color="auto"/>
            </w:tcBorders>
            <w:vAlign w:val="bottom"/>
          </w:tcPr>
          <w:p w14:paraId="4E2E0940" w14:textId="78DE8EBD" w:rsidR="00F33D06" w:rsidRPr="00F33D06" w:rsidRDefault="00F33D06" w:rsidP="00F33D06">
            <w:pPr>
              <w:tabs>
                <w:tab w:val="clear" w:pos="567"/>
                <w:tab w:val="clear" w:pos="1134"/>
                <w:tab w:val="clear" w:pos="1701"/>
                <w:tab w:val="clear" w:pos="2268"/>
              </w:tabs>
              <w:spacing w:after="120"/>
              <w:ind w:left="2021"/>
              <w:jc w:val="right"/>
              <w:rPr>
                <w:rFonts w:ascii="Times New Roman" w:hAnsi="Times New Roman" w:cs="Times New Roman"/>
                <w:lang w:val="en-GB" w:eastAsia="zh-CN"/>
              </w:rPr>
            </w:pPr>
            <w:r w:rsidRPr="00F33D06">
              <w:rPr>
                <w:rFonts w:ascii="Times New Roman" w:eastAsia="Times New Roman" w:hAnsi="Times New Roman" w:cs="Times New Roman"/>
                <w:sz w:val="40"/>
                <w:szCs w:val="40"/>
                <w:lang w:val="en-GB"/>
              </w:rPr>
              <w:t>CBD</w:t>
            </w:r>
            <w:r w:rsidRPr="00F33D06">
              <w:rPr>
                <w:rFonts w:ascii="Times New Roman" w:eastAsia="Times New Roman" w:hAnsi="Times New Roman" w:cs="Times New Roman"/>
                <w:sz w:val="24"/>
              </w:rPr>
              <w:t>/NP/MOP/5/</w:t>
            </w:r>
            <w:r>
              <w:rPr>
                <w:rFonts w:ascii="Times New Roman" w:eastAsia="Times New Roman" w:hAnsi="Times New Roman" w:cs="Times New Roman"/>
                <w:sz w:val="24"/>
              </w:rPr>
              <w:t>7</w:t>
            </w:r>
          </w:p>
        </w:tc>
      </w:tr>
      <w:tr w:rsidR="00F33D06" w:rsidRPr="00F33D06" w14:paraId="17830731" w14:textId="77777777" w:rsidTr="009E5D72">
        <w:tc>
          <w:tcPr>
            <w:tcW w:w="2308" w:type="pct"/>
            <w:gridSpan w:val="2"/>
            <w:tcBorders>
              <w:top w:val="single" w:sz="8" w:space="0" w:color="auto"/>
              <w:bottom w:val="single" w:sz="12" w:space="0" w:color="auto"/>
            </w:tcBorders>
          </w:tcPr>
          <w:p w14:paraId="5D6B3AA7" w14:textId="77777777" w:rsidR="00F33D06" w:rsidRPr="00F33D06" w:rsidRDefault="00F33D06" w:rsidP="00F33D06">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F33D06">
              <w:rPr>
                <w:b/>
                <w:noProof/>
                <w:sz w:val="24"/>
                <w:lang w:eastAsia="zh-CN"/>
              </w:rPr>
              <w:drawing>
                <wp:inline distT="0" distB="0" distL="0" distR="0" wp14:anchorId="2CE230DF" wp14:editId="7C799CD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75B613B3" w14:textId="77777777" w:rsidR="00F33D06" w:rsidRPr="00F33D06" w:rsidRDefault="00F33D06" w:rsidP="00F33D06">
            <w:pPr>
              <w:tabs>
                <w:tab w:val="clear" w:pos="567"/>
                <w:tab w:val="clear" w:pos="1134"/>
                <w:tab w:val="clear" w:pos="1701"/>
                <w:tab w:val="clear" w:pos="2268"/>
              </w:tabs>
              <w:ind w:left="2021"/>
              <w:rPr>
                <w:rFonts w:ascii="Times New Roman" w:eastAsia="Times New Roman" w:hAnsi="Times New Roman" w:cs="Times New Roman"/>
                <w:sz w:val="24"/>
                <w:lang w:val="en-GB"/>
              </w:rPr>
            </w:pPr>
            <w:r w:rsidRPr="00F33D06">
              <w:rPr>
                <w:rFonts w:ascii="Times New Roman" w:eastAsia="Times New Roman" w:hAnsi="Times New Roman" w:cs="Times New Roman"/>
                <w:sz w:val="24"/>
                <w:lang w:val="en-GB"/>
              </w:rPr>
              <w:t>Distr.: General</w:t>
            </w:r>
          </w:p>
          <w:p w14:paraId="651E9D9B" w14:textId="73545D52" w:rsidR="00F33D06" w:rsidRPr="00F33D06" w:rsidRDefault="00F33D06" w:rsidP="00F33D06">
            <w:pPr>
              <w:tabs>
                <w:tab w:val="clear" w:pos="567"/>
                <w:tab w:val="clear" w:pos="1134"/>
                <w:tab w:val="clear" w:pos="1701"/>
                <w:tab w:val="clear" w:pos="2268"/>
              </w:tabs>
              <w:ind w:left="2021"/>
              <w:rPr>
                <w:rFonts w:ascii="Times New Roman" w:eastAsia="Times New Roman" w:hAnsi="Times New Roman" w:cs="Times New Roman"/>
                <w:sz w:val="24"/>
                <w:lang w:val="en-GB"/>
              </w:rPr>
            </w:pPr>
            <w:r w:rsidRPr="00F33D06">
              <w:rPr>
                <w:rFonts w:ascii="Times New Roman" w:eastAsia="Times New Roman" w:hAnsi="Times New Roman" w:cs="Times New Roman"/>
                <w:sz w:val="24"/>
                <w:lang w:val="en-GB"/>
              </w:rPr>
              <w:t>6 September</w:t>
            </w:r>
            <w:r w:rsidRPr="00F33D06">
              <w:rPr>
                <w:rFonts w:ascii="Times New Roman" w:eastAsia="Times New Roman" w:hAnsi="Times New Roman" w:cs="Times New Roman"/>
                <w:sz w:val="24"/>
              </w:rPr>
              <w:t xml:space="preserve"> 2024</w:t>
            </w:r>
          </w:p>
          <w:p w14:paraId="62912C95" w14:textId="77777777" w:rsidR="00F33D06" w:rsidRPr="00F33D06" w:rsidRDefault="00F33D06" w:rsidP="00F33D06">
            <w:pPr>
              <w:tabs>
                <w:tab w:val="clear" w:pos="567"/>
                <w:tab w:val="clear" w:pos="1134"/>
                <w:tab w:val="clear" w:pos="1701"/>
                <w:tab w:val="clear" w:pos="2268"/>
              </w:tabs>
              <w:ind w:left="2021"/>
              <w:rPr>
                <w:rFonts w:ascii="Times New Roman" w:eastAsia="Times New Roman" w:hAnsi="Times New Roman" w:cs="Times New Roman"/>
                <w:sz w:val="24"/>
                <w:lang w:val="en-GB"/>
              </w:rPr>
            </w:pPr>
            <w:r w:rsidRPr="00F33D06">
              <w:rPr>
                <w:rFonts w:ascii="Times New Roman" w:eastAsia="Times New Roman" w:hAnsi="Times New Roman" w:cs="Times New Roman"/>
                <w:sz w:val="24"/>
                <w:lang w:val="en-GB"/>
              </w:rPr>
              <w:t>Chinese</w:t>
            </w:r>
          </w:p>
          <w:p w14:paraId="766831D5" w14:textId="77777777" w:rsidR="00F33D06" w:rsidRPr="00F33D06" w:rsidRDefault="00F33D06" w:rsidP="00F33D06">
            <w:pPr>
              <w:tabs>
                <w:tab w:val="clear" w:pos="567"/>
                <w:tab w:val="clear" w:pos="1134"/>
                <w:tab w:val="clear" w:pos="1701"/>
                <w:tab w:val="clear" w:pos="2268"/>
              </w:tabs>
              <w:ind w:left="2021"/>
              <w:rPr>
                <w:rFonts w:ascii="Times New Roman" w:eastAsia="Times New Roman" w:hAnsi="Times New Roman" w:cs="Times New Roman"/>
                <w:sz w:val="24"/>
                <w:lang w:val="en-GB"/>
              </w:rPr>
            </w:pPr>
            <w:r w:rsidRPr="00F33D06">
              <w:rPr>
                <w:rFonts w:ascii="Times New Roman" w:eastAsia="Times New Roman" w:hAnsi="Times New Roman" w:cs="Times New Roman"/>
                <w:sz w:val="24"/>
                <w:lang w:val="en-GB"/>
              </w:rPr>
              <w:t>Original: English</w:t>
            </w:r>
          </w:p>
          <w:p w14:paraId="164CB330" w14:textId="77777777" w:rsidR="00F33D06" w:rsidRPr="00F33D06" w:rsidRDefault="00F33D06" w:rsidP="00F33D06">
            <w:pPr>
              <w:tabs>
                <w:tab w:val="clear" w:pos="567"/>
                <w:tab w:val="clear" w:pos="1134"/>
                <w:tab w:val="clear" w:pos="1701"/>
                <w:tab w:val="clear" w:pos="2268"/>
              </w:tabs>
              <w:rPr>
                <w:rFonts w:eastAsia="Times New Roman"/>
                <w:sz w:val="24"/>
                <w:szCs w:val="24"/>
                <w:lang w:val="en-GB"/>
              </w:rPr>
            </w:pPr>
          </w:p>
        </w:tc>
      </w:tr>
    </w:tbl>
    <w:bookmarkEnd w:id="1"/>
    <w:bookmarkEnd w:id="2"/>
    <w:p w14:paraId="18B7929C" w14:textId="77777777" w:rsidR="00F33D06" w:rsidRPr="00F33D06" w:rsidRDefault="00F33D06" w:rsidP="00F33D06">
      <w:pPr>
        <w:spacing w:before="120"/>
        <w:ind w:right="3960"/>
        <w:jc w:val="left"/>
        <w:rPr>
          <w:b/>
          <w:sz w:val="24"/>
          <w:szCs w:val="24"/>
          <w:lang w:val="en-GB" w:eastAsia="zh-CN"/>
        </w:rPr>
      </w:pPr>
      <w:r w:rsidRPr="00F33D06">
        <w:rPr>
          <w:rFonts w:hint="eastAsia"/>
          <w:b/>
          <w:bCs/>
          <w:iCs/>
          <w:sz w:val="24"/>
          <w:szCs w:val="24"/>
          <w:lang w:eastAsia="zh-CN"/>
        </w:rPr>
        <w:t>作为关于获取遗传资源和公正和公平分享其利用所产生惠益的名古屋议定书缔约方会议的生物多样性公约缔约方大会</w:t>
      </w:r>
    </w:p>
    <w:p w14:paraId="558019CD" w14:textId="77777777" w:rsidR="00F33D06" w:rsidRPr="00F33D06" w:rsidRDefault="00F33D06" w:rsidP="00F33D06">
      <w:pPr>
        <w:ind w:left="170" w:right="3119" w:hanging="170"/>
        <w:jc w:val="left"/>
        <w:rPr>
          <w:b/>
          <w:bCs/>
          <w:sz w:val="24"/>
          <w:szCs w:val="24"/>
          <w:lang w:eastAsia="zh-CN"/>
        </w:rPr>
      </w:pPr>
      <w:r w:rsidRPr="00F33D06">
        <w:rPr>
          <w:rFonts w:hint="eastAsia"/>
          <w:b/>
          <w:bCs/>
          <w:sz w:val="24"/>
          <w:szCs w:val="24"/>
          <w:lang w:eastAsia="zh-CN"/>
        </w:rPr>
        <w:t>第五次会议</w:t>
      </w:r>
    </w:p>
    <w:p w14:paraId="2E6AB0FB" w14:textId="77777777" w:rsidR="00F33D06" w:rsidRDefault="00F33D06" w:rsidP="00F33D06">
      <w:pPr>
        <w:rPr>
          <w:sz w:val="24"/>
          <w:szCs w:val="24"/>
          <w:lang w:eastAsia="zh-CN"/>
        </w:rPr>
      </w:pPr>
      <w:r w:rsidRPr="00F33D06">
        <w:rPr>
          <w:rFonts w:hint="eastAsia"/>
          <w:sz w:val="24"/>
          <w:szCs w:val="24"/>
          <w:lang w:eastAsia="zh-CN"/>
        </w:rPr>
        <w:t>2024</w:t>
      </w:r>
      <w:r w:rsidRPr="00F33D06">
        <w:rPr>
          <w:rFonts w:hint="eastAsia"/>
          <w:sz w:val="24"/>
          <w:szCs w:val="24"/>
          <w:lang w:eastAsia="zh-CN"/>
        </w:rPr>
        <w:t>年</w:t>
      </w:r>
      <w:r w:rsidRPr="00F33D06">
        <w:rPr>
          <w:rFonts w:hint="eastAsia"/>
          <w:sz w:val="24"/>
          <w:szCs w:val="24"/>
          <w:lang w:eastAsia="zh-CN"/>
        </w:rPr>
        <w:t>10</w:t>
      </w:r>
      <w:r w:rsidRPr="00F33D06">
        <w:rPr>
          <w:rFonts w:hint="eastAsia"/>
          <w:sz w:val="24"/>
          <w:szCs w:val="24"/>
          <w:lang w:eastAsia="zh-CN"/>
        </w:rPr>
        <w:t>月</w:t>
      </w:r>
      <w:r w:rsidRPr="00F33D06">
        <w:rPr>
          <w:rFonts w:hint="eastAsia"/>
          <w:sz w:val="24"/>
          <w:szCs w:val="24"/>
          <w:lang w:eastAsia="zh-CN"/>
        </w:rPr>
        <w:t>21</w:t>
      </w:r>
      <w:r w:rsidRPr="00F33D06">
        <w:rPr>
          <w:rFonts w:hint="eastAsia"/>
          <w:sz w:val="24"/>
          <w:szCs w:val="24"/>
          <w:lang w:eastAsia="zh-CN"/>
        </w:rPr>
        <w:t>日至</w:t>
      </w:r>
      <w:r w:rsidRPr="00F33D06">
        <w:rPr>
          <w:rFonts w:hint="eastAsia"/>
          <w:sz w:val="24"/>
          <w:szCs w:val="24"/>
          <w:lang w:eastAsia="zh-CN"/>
        </w:rPr>
        <w:t>11</w:t>
      </w:r>
      <w:r w:rsidRPr="00F33D06">
        <w:rPr>
          <w:rFonts w:hint="eastAsia"/>
          <w:sz w:val="24"/>
          <w:szCs w:val="24"/>
          <w:lang w:eastAsia="zh-CN"/>
        </w:rPr>
        <w:t>月</w:t>
      </w:r>
      <w:r w:rsidRPr="00F33D06">
        <w:rPr>
          <w:rFonts w:hint="eastAsia"/>
          <w:sz w:val="24"/>
          <w:szCs w:val="24"/>
          <w:lang w:eastAsia="zh-CN"/>
        </w:rPr>
        <w:t>1</w:t>
      </w:r>
      <w:r w:rsidRPr="00F33D06">
        <w:rPr>
          <w:rFonts w:hint="eastAsia"/>
          <w:sz w:val="24"/>
          <w:szCs w:val="24"/>
          <w:lang w:eastAsia="zh-CN"/>
        </w:rPr>
        <w:t>日，哥伦比亚卡利</w:t>
      </w:r>
    </w:p>
    <w:p w14:paraId="33AD8173" w14:textId="496C7EB0" w:rsidR="00F33D06" w:rsidRDefault="00F33D06" w:rsidP="00F33D06">
      <w:pPr>
        <w:rPr>
          <w:sz w:val="24"/>
          <w:szCs w:val="24"/>
          <w:lang w:eastAsia="zh-CN"/>
        </w:rPr>
      </w:pPr>
      <w:r>
        <w:rPr>
          <w:rFonts w:hint="eastAsia"/>
          <w:sz w:val="24"/>
          <w:szCs w:val="24"/>
          <w:lang w:eastAsia="zh-CN"/>
        </w:rPr>
        <w:t>临时议程</w:t>
      </w:r>
      <w:r w:rsidRPr="00F33D06">
        <w:rPr>
          <w:sz w:val="24"/>
          <w:szCs w:val="24"/>
          <w:vertAlign w:val="superscript"/>
          <w:lang w:eastAsia="zh-CN"/>
        </w:rPr>
        <w:footnoteReference w:customMarkFollows="1" w:id="2"/>
        <w:t>*</w:t>
      </w:r>
      <w:r>
        <w:rPr>
          <w:rFonts w:hint="eastAsia"/>
          <w:sz w:val="24"/>
          <w:szCs w:val="24"/>
          <w:lang w:eastAsia="zh-CN"/>
        </w:rPr>
        <w:t>项目</w:t>
      </w:r>
      <w:r>
        <w:rPr>
          <w:rFonts w:hint="eastAsia"/>
          <w:sz w:val="24"/>
          <w:szCs w:val="24"/>
          <w:lang w:eastAsia="zh-CN"/>
        </w:rPr>
        <w:t>9</w:t>
      </w:r>
    </w:p>
    <w:p w14:paraId="2D40222A" w14:textId="0924F78E" w:rsidR="00F33D06" w:rsidRPr="00F33D06" w:rsidRDefault="00F33D06" w:rsidP="00F33D06">
      <w:pPr>
        <w:rPr>
          <w:b/>
          <w:bCs/>
          <w:sz w:val="24"/>
          <w:szCs w:val="24"/>
          <w:lang w:val="en-GB" w:eastAsia="zh-CN"/>
        </w:rPr>
      </w:pPr>
      <w:r w:rsidRPr="00F33D06">
        <w:rPr>
          <w:rFonts w:hint="eastAsia"/>
          <w:b/>
          <w:bCs/>
          <w:sz w:val="24"/>
          <w:szCs w:val="24"/>
          <w:lang w:eastAsia="zh-CN"/>
        </w:rPr>
        <w:t>获取和惠益分享信息交换所和信息分享</w:t>
      </w:r>
    </w:p>
    <w:p w14:paraId="061BB76C" w14:textId="77777777" w:rsidR="00F33D06" w:rsidRPr="00E124E5" w:rsidRDefault="00F33D06">
      <w:pPr>
        <w:rPr>
          <w:sz w:val="24"/>
          <w:lang w:val="en-GB" w:eastAsia="zh-CN"/>
        </w:rPr>
      </w:pPr>
    </w:p>
    <w:sdt>
      <w:sdtPr>
        <w:rPr>
          <w:rFonts w:hint="eastAsia"/>
          <w:bCs/>
          <w:lang w:eastAsia="zh-CN"/>
        </w:rPr>
        <w:alias w:val="Title"/>
        <w:tag w:val=""/>
        <w:id w:val="-1842842247"/>
        <w:placeholder>
          <w:docPart w:val="592AD996B13A47F19335420049310667"/>
        </w:placeholder>
        <w:dataBinding w:prefixMappings="xmlns:ns0='http://purl.org/dc/elements/1.1/' xmlns:ns1='http://schemas.openxmlformats.org/package/2006/metadata/core-properties' " w:xpath="/ns1:coreProperties[1]/ns0:title[1]" w:storeItemID="{6C3C8BC8-F283-45AE-878A-BAB7291924A1}"/>
        <w:text/>
      </w:sdtPr>
      <w:sdtEndPr/>
      <w:sdtContent>
        <w:p w14:paraId="301AA5E9" w14:textId="10691B21" w:rsidR="004C2D0B" w:rsidRPr="0099586A" w:rsidRDefault="00E124E5" w:rsidP="00DF1F90">
          <w:pPr>
            <w:pStyle w:val="CBDTitle"/>
            <w:tabs>
              <w:tab w:val="clear" w:pos="567"/>
              <w:tab w:val="clear" w:pos="1134"/>
              <w:tab w:val="clear" w:pos="1701"/>
              <w:tab w:val="clear" w:pos="2268"/>
              <w:tab w:val="clear" w:pos="2835"/>
              <w:tab w:val="clear" w:pos="3402"/>
            </w:tabs>
            <w:spacing w:before="120"/>
            <w:ind w:left="490" w:right="857"/>
            <w:rPr>
              <w:lang w:eastAsia="zh-CN"/>
            </w:rPr>
          </w:pPr>
          <w:r>
            <w:rPr>
              <w:rFonts w:hint="eastAsia"/>
              <w:bCs/>
              <w:lang w:eastAsia="zh-CN"/>
            </w:rPr>
            <w:t>获取和惠益分享信息交换所的</w:t>
          </w:r>
          <w:r w:rsidR="00755218">
            <w:rPr>
              <w:rFonts w:hint="eastAsia"/>
              <w:bCs/>
              <w:lang w:eastAsia="zh-CN"/>
            </w:rPr>
            <w:t>运行</w:t>
          </w:r>
          <w:r>
            <w:rPr>
              <w:rFonts w:hint="eastAsia"/>
              <w:bCs/>
              <w:lang w:eastAsia="zh-CN"/>
            </w:rPr>
            <w:t>进展情况</w:t>
          </w:r>
        </w:p>
      </w:sdtContent>
    </w:sdt>
    <w:p w14:paraId="150B6EF6" w14:textId="6A71E29F" w:rsidR="00D71FCE" w:rsidRPr="00E124E5" w:rsidRDefault="00E124E5" w:rsidP="00794B3B">
      <w:pPr>
        <w:pStyle w:val="Subtitle1"/>
        <w:tabs>
          <w:tab w:val="clear" w:pos="567"/>
          <w:tab w:val="clear" w:pos="1134"/>
          <w:tab w:val="clear" w:pos="1701"/>
          <w:tab w:val="clear" w:pos="2268"/>
        </w:tabs>
        <w:spacing w:before="120"/>
        <w:ind w:left="490"/>
        <w:rPr>
          <w:rFonts w:hint="eastAsia"/>
          <w:sz w:val="24"/>
          <w:lang w:val="en-GB"/>
        </w:rPr>
      </w:pPr>
      <w:r w:rsidRPr="00E124E5">
        <w:rPr>
          <w:rFonts w:hint="eastAsia"/>
          <w:sz w:val="24"/>
          <w:lang w:val="en-GB" w:eastAsia="zh-CN"/>
        </w:rPr>
        <w:t>秘书处的说明</w:t>
      </w:r>
    </w:p>
    <w:p w14:paraId="72ACA1F7" w14:textId="0F73B732" w:rsidR="00D71FCE" w:rsidRPr="00DE3968" w:rsidRDefault="00E124E5" w:rsidP="00794B3B">
      <w:pPr>
        <w:pStyle w:val="CBDH1"/>
        <w:tabs>
          <w:tab w:val="clear" w:pos="567"/>
          <w:tab w:val="clear" w:pos="1134"/>
          <w:tab w:val="clear" w:pos="1701"/>
          <w:tab w:val="clear" w:pos="2268"/>
          <w:tab w:val="clear" w:pos="2835"/>
          <w:tab w:val="clear" w:pos="3402"/>
        </w:tabs>
        <w:spacing w:after="240"/>
        <w:ind w:left="490" w:hanging="490"/>
      </w:pPr>
      <w:r>
        <w:rPr>
          <w:rFonts w:hint="eastAsia"/>
          <w:lang w:eastAsia="zh-CN"/>
        </w:rPr>
        <w:t>一</w:t>
      </w:r>
      <w:r w:rsidR="00CC2664">
        <w:t>.</w:t>
      </w:r>
      <w:r w:rsidR="00CC2664">
        <w:tab/>
      </w:r>
      <w:r>
        <w:rPr>
          <w:rFonts w:hint="eastAsia"/>
          <w:lang w:eastAsia="zh-CN"/>
        </w:rPr>
        <w:t>导言</w:t>
      </w:r>
    </w:p>
    <w:p w14:paraId="6EA23071" w14:textId="1DEBBFA6" w:rsidR="00F368C0" w:rsidRPr="00E124E5" w:rsidRDefault="00F17E0B" w:rsidP="00DF1F9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17E0B">
        <w:rPr>
          <w:rFonts w:hint="eastAsia"/>
          <w:sz w:val="24"/>
          <w:lang w:val="en-US" w:eastAsia="zh-CN"/>
        </w:rPr>
        <w:t>获取和惠益分享信息交换所是根据《生物多样性公约关于获取遗传资源和公正和公平分享其利用所产生惠益的名古屋议定书》第</w:t>
      </w:r>
      <w:r w:rsidRPr="00F17E0B">
        <w:rPr>
          <w:rFonts w:hint="eastAsia"/>
          <w:sz w:val="24"/>
          <w:lang w:val="en-US" w:eastAsia="zh-CN"/>
        </w:rPr>
        <w:t xml:space="preserve"> 14 </w:t>
      </w:r>
      <w:r w:rsidRPr="00F17E0B">
        <w:rPr>
          <w:rFonts w:hint="eastAsia"/>
          <w:sz w:val="24"/>
          <w:lang w:val="en-US" w:eastAsia="zh-CN"/>
        </w:rPr>
        <w:t>条设立的，是《公约》第</w:t>
      </w:r>
      <w:r w:rsidRPr="00F17E0B">
        <w:rPr>
          <w:rFonts w:hint="eastAsia"/>
          <w:sz w:val="24"/>
          <w:lang w:val="en-US" w:eastAsia="zh-CN"/>
        </w:rPr>
        <w:t xml:space="preserve"> 18 </w:t>
      </w:r>
      <w:r w:rsidRPr="00F17E0B">
        <w:rPr>
          <w:rFonts w:hint="eastAsia"/>
          <w:sz w:val="24"/>
          <w:lang w:val="en-US" w:eastAsia="zh-CN"/>
        </w:rPr>
        <w:t>条规定的信息交换所机制的一部分。获取和惠益分享信息交换所的目的是促进与获取和惠益分享以及《议定书》执行工作相关的信息共享。</w:t>
      </w:r>
      <w:r w:rsidRPr="00F17E0B">
        <w:rPr>
          <w:sz w:val="24"/>
          <w:vertAlign w:val="superscript"/>
          <w:lang w:val="en-US"/>
        </w:rPr>
        <w:footnoteReference w:id="3"/>
      </w:r>
    </w:p>
    <w:p w14:paraId="7B46591C" w14:textId="272A40CC" w:rsidR="00F368C0" w:rsidRPr="00E124E5" w:rsidRDefault="00F17E0B" w:rsidP="00DF1F9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17E0B">
        <w:rPr>
          <w:rFonts w:hint="eastAsia"/>
          <w:sz w:val="24"/>
          <w:lang w:val="en-US" w:eastAsia="zh-CN"/>
        </w:rPr>
        <w:t>作为《名古屋议定书》缔约方会议的缔约方大会在其第</w:t>
      </w:r>
      <w:r w:rsidRPr="00F17E0B">
        <w:rPr>
          <w:rFonts w:hint="eastAsia"/>
          <w:sz w:val="24"/>
          <w:lang w:val="en-US" w:eastAsia="zh-CN"/>
        </w:rPr>
        <w:t xml:space="preserve"> </w:t>
      </w:r>
      <w:hyperlink r:id="rId14" w:history="1">
        <w:r w:rsidRPr="00F17E0B">
          <w:rPr>
            <w:rStyle w:val="Hyperlink"/>
            <w:rFonts w:hint="eastAsia"/>
            <w:sz w:val="24"/>
            <w:lang w:val="en-US" w:eastAsia="zh-CN"/>
          </w:rPr>
          <w:t>NP-4/4</w:t>
        </w:r>
      </w:hyperlink>
      <w:r w:rsidRPr="00F17E0B">
        <w:rPr>
          <w:rFonts w:hint="eastAsia"/>
          <w:sz w:val="24"/>
          <w:lang w:val="en-US" w:eastAsia="zh-CN"/>
        </w:rPr>
        <w:t xml:space="preserve"> </w:t>
      </w:r>
      <w:proofErr w:type="gramStart"/>
      <w:r w:rsidRPr="00F17E0B">
        <w:rPr>
          <w:rFonts w:hint="eastAsia"/>
          <w:sz w:val="24"/>
          <w:lang w:val="en-US" w:eastAsia="zh-CN"/>
        </w:rPr>
        <w:t>号决定</w:t>
      </w:r>
      <w:proofErr w:type="gramEnd"/>
      <w:r w:rsidRPr="00F17E0B">
        <w:rPr>
          <w:rFonts w:hint="eastAsia"/>
          <w:sz w:val="24"/>
          <w:lang w:val="en-US" w:eastAsia="zh-CN"/>
        </w:rPr>
        <w:t>中请</w:t>
      </w:r>
      <w:r w:rsidRPr="00F17E0B">
        <w:rPr>
          <w:rFonts w:hint="eastAsia"/>
          <w:iCs/>
          <w:sz w:val="24"/>
          <w:lang w:val="en-US" w:eastAsia="zh-CN"/>
        </w:rPr>
        <w:t>执行秘书按照第</w:t>
      </w:r>
      <w:hyperlink r:id="rId15" w:history="1">
        <w:r w:rsidRPr="00F17E0B">
          <w:rPr>
            <w:rStyle w:val="Hyperlink"/>
            <w:rFonts w:hint="eastAsia"/>
            <w:iCs/>
            <w:sz w:val="24"/>
            <w:lang w:val="en-US" w:eastAsia="zh-CN"/>
          </w:rPr>
          <w:t>NP-3/3</w:t>
        </w:r>
      </w:hyperlink>
      <w:proofErr w:type="gramStart"/>
      <w:r w:rsidRPr="00F17E0B">
        <w:rPr>
          <w:rFonts w:hint="eastAsia"/>
          <w:iCs/>
          <w:sz w:val="24"/>
          <w:lang w:val="en-US" w:eastAsia="zh-CN"/>
        </w:rPr>
        <w:t>号决定</w:t>
      </w:r>
      <w:proofErr w:type="gramEnd"/>
      <w:r w:rsidRPr="00F17E0B">
        <w:rPr>
          <w:rFonts w:hint="eastAsia"/>
          <w:iCs/>
          <w:sz w:val="24"/>
          <w:lang w:val="en-US" w:eastAsia="zh-CN"/>
        </w:rPr>
        <w:t>附件所载进一步发展和管理获取和惠益分享信息交换所的目标和优先事项，根据运行模式和收到的反馈意见，特别是来自缔约方以及获取和惠益分享信息交换所非正式咨询委员会的反馈意见，继续发展和管理获取和惠益分享信息交换所。</w:t>
      </w:r>
      <w:r w:rsidR="00F368C0" w:rsidRPr="00E124E5">
        <w:rPr>
          <w:sz w:val="24"/>
          <w:lang w:eastAsia="zh-CN"/>
        </w:rPr>
        <w:t xml:space="preserve"> </w:t>
      </w:r>
    </w:p>
    <w:p w14:paraId="76797A00" w14:textId="4A22699B" w:rsidR="00F368C0" w:rsidRPr="00E124E5" w:rsidRDefault="00920645" w:rsidP="00DF1F9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20645">
        <w:rPr>
          <w:rFonts w:hint="eastAsia"/>
          <w:sz w:val="24"/>
          <w:lang w:val="en-US" w:eastAsia="zh-CN"/>
        </w:rPr>
        <w:t>非正式咨询委员会由作为议定书缔约方会议的缔约方大会设立，作用是协助执行秘书实施获取与惠益分享信息交换所，并为解决信息交换所持续发展过程中出现的技术问题和实际问题提供技术指导。委员会于</w:t>
      </w:r>
      <w:r w:rsidRPr="00920645">
        <w:rPr>
          <w:rFonts w:hint="eastAsia"/>
          <w:sz w:val="24"/>
          <w:lang w:val="en-US" w:eastAsia="zh-CN"/>
        </w:rPr>
        <w:t xml:space="preserve"> 2024 </w:t>
      </w:r>
      <w:r w:rsidRPr="00920645">
        <w:rPr>
          <w:rFonts w:hint="eastAsia"/>
          <w:sz w:val="24"/>
          <w:lang w:val="en-US" w:eastAsia="zh-CN"/>
        </w:rPr>
        <w:t>年</w:t>
      </w:r>
      <w:r w:rsidRPr="00920645">
        <w:rPr>
          <w:rFonts w:hint="eastAsia"/>
          <w:sz w:val="24"/>
          <w:lang w:val="en-US" w:eastAsia="zh-CN"/>
        </w:rPr>
        <w:t xml:space="preserve"> 2 </w:t>
      </w:r>
      <w:r w:rsidRPr="00920645">
        <w:rPr>
          <w:rFonts w:hint="eastAsia"/>
          <w:sz w:val="24"/>
          <w:lang w:val="en-US" w:eastAsia="zh-CN"/>
        </w:rPr>
        <w:t>月</w:t>
      </w:r>
      <w:r w:rsidRPr="00920645">
        <w:rPr>
          <w:rFonts w:hint="eastAsia"/>
          <w:sz w:val="24"/>
          <w:lang w:val="en-US" w:eastAsia="zh-CN"/>
        </w:rPr>
        <w:t xml:space="preserve"> 13 </w:t>
      </w:r>
      <w:r w:rsidRPr="00920645">
        <w:rPr>
          <w:rFonts w:hint="eastAsia"/>
          <w:sz w:val="24"/>
          <w:lang w:val="en-US" w:eastAsia="zh-CN"/>
        </w:rPr>
        <w:t>日至</w:t>
      </w:r>
      <w:r w:rsidRPr="00920645">
        <w:rPr>
          <w:rFonts w:hint="eastAsia"/>
          <w:sz w:val="24"/>
          <w:lang w:val="en-US" w:eastAsia="zh-CN"/>
        </w:rPr>
        <w:t xml:space="preserve"> 15 </w:t>
      </w:r>
      <w:r w:rsidRPr="00920645">
        <w:rPr>
          <w:rFonts w:hint="eastAsia"/>
          <w:sz w:val="24"/>
          <w:lang w:val="en-US" w:eastAsia="zh-CN"/>
        </w:rPr>
        <w:t>日在加拿大蒙特利尔举行了第五次会议。该次会议的报告已作为</w:t>
      </w:r>
      <w:r w:rsidRPr="00920645">
        <w:rPr>
          <w:rFonts w:hint="eastAsia"/>
          <w:sz w:val="24"/>
          <w:lang w:val="en-US" w:eastAsia="zh-CN"/>
        </w:rPr>
        <w:t xml:space="preserve"> </w:t>
      </w:r>
      <w:hyperlink r:id="rId16" w:history="1">
        <w:r w:rsidRPr="00920645">
          <w:rPr>
            <w:rStyle w:val="Hyperlink"/>
            <w:rFonts w:hint="eastAsia"/>
            <w:sz w:val="24"/>
            <w:lang w:val="en-US" w:eastAsia="zh-CN"/>
          </w:rPr>
          <w:t>CBD/NP/ABSCH-IAC/2024/1/4</w:t>
        </w:r>
      </w:hyperlink>
      <w:r w:rsidRPr="00920645">
        <w:rPr>
          <w:rFonts w:hint="eastAsia"/>
          <w:sz w:val="24"/>
          <w:lang w:val="en-US" w:eastAsia="zh-CN"/>
        </w:rPr>
        <w:t xml:space="preserve"> </w:t>
      </w:r>
      <w:r w:rsidRPr="00920645">
        <w:rPr>
          <w:rFonts w:hint="eastAsia"/>
          <w:sz w:val="24"/>
          <w:lang w:val="en-US" w:eastAsia="zh-CN"/>
        </w:rPr>
        <w:t>号文件发表。</w:t>
      </w:r>
      <w:r w:rsidR="00F368C0" w:rsidRPr="00E124E5">
        <w:rPr>
          <w:sz w:val="24"/>
          <w:lang w:eastAsia="zh-CN"/>
        </w:rPr>
        <w:t xml:space="preserve"> </w:t>
      </w:r>
    </w:p>
    <w:p w14:paraId="2261ECB7" w14:textId="3271A8C3" w:rsidR="00AA27AC" w:rsidRPr="00E124E5" w:rsidRDefault="00824DFF" w:rsidP="00DF1F9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24DFF">
        <w:rPr>
          <w:rFonts w:hint="eastAsia"/>
          <w:sz w:val="24"/>
          <w:lang w:val="en-US" w:eastAsia="zh-CN"/>
        </w:rPr>
        <w:t>本文件第二节载有</w:t>
      </w:r>
      <w:r w:rsidRPr="00824DFF">
        <w:rPr>
          <w:rFonts w:hint="eastAsia"/>
          <w:sz w:val="24"/>
          <w:lang w:val="en-US" w:eastAsia="zh-CN"/>
        </w:rPr>
        <w:t xml:space="preserve">2022 </w:t>
      </w:r>
      <w:r w:rsidRPr="00824DFF">
        <w:rPr>
          <w:rFonts w:hint="eastAsia"/>
          <w:sz w:val="24"/>
          <w:lang w:val="en-US" w:eastAsia="zh-CN"/>
        </w:rPr>
        <w:t>年</w:t>
      </w:r>
      <w:r w:rsidRPr="00824DFF">
        <w:rPr>
          <w:rFonts w:hint="eastAsia"/>
          <w:sz w:val="24"/>
          <w:lang w:val="en-US" w:eastAsia="zh-CN"/>
        </w:rPr>
        <w:t xml:space="preserve"> 12 </w:t>
      </w:r>
      <w:r w:rsidRPr="00824DFF">
        <w:rPr>
          <w:rFonts w:hint="eastAsia"/>
          <w:sz w:val="24"/>
          <w:lang w:val="en-US" w:eastAsia="zh-CN"/>
        </w:rPr>
        <w:t>月至</w:t>
      </w:r>
      <w:r w:rsidRPr="00824DFF">
        <w:rPr>
          <w:rFonts w:hint="eastAsia"/>
          <w:sz w:val="24"/>
          <w:lang w:val="en-US" w:eastAsia="zh-CN"/>
        </w:rPr>
        <w:t xml:space="preserve"> 2024 </w:t>
      </w:r>
      <w:r w:rsidRPr="00824DFF">
        <w:rPr>
          <w:rFonts w:hint="eastAsia"/>
          <w:sz w:val="24"/>
          <w:lang w:val="en-US" w:eastAsia="zh-CN"/>
        </w:rPr>
        <w:t>年</w:t>
      </w:r>
      <w:r w:rsidRPr="00824DFF">
        <w:rPr>
          <w:rFonts w:hint="eastAsia"/>
          <w:sz w:val="24"/>
          <w:lang w:val="en-US" w:eastAsia="zh-CN"/>
        </w:rPr>
        <w:t xml:space="preserve"> 9 </w:t>
      </w:r>
      <w:r w:rsidRPr="00824DFF">
        <w:rPr>
          <w:rFonts w:hint="eastAsia"/>
          <w:sz w:val="24"/>
          <w:lang w:val="en-US" w:eastAsia="zh-CN"/>
        </w:rPr>
        <w:t>月期间（除非另有说明）获取和惠益分享信息交换所的发展和</w:t>
      </w:r>
      <w:r w:rsidR="00755218">
        <w:rPr>
          <w:rFonts w:hint="eastAsia"/>
          <w:sz w:val="24"/>
          <w:lang w:val="en-US" w:eastAsia="zh-CN"/>
        </w:rPr>
        <w:t>运行</w:t>
      </w:r>
      <w:r w:rsidRPr="00824DFF">
        <w:rPr>
          <w:rFonts w:hint="eastAsia"/>
          <w:sz w:val="24"/>
          <w:lang w:val="en-US" w:eastAsia="zh-CN"/>
        </w:rPr>
        <w:t>进展情况报告。第三节载有秘书处进一步发展和管</w:t>
      </w:r>
      <w:r w:rsidRPr="00824DFF">
        <w:rPr>
          <w:rFonts w:hint="eastAsia"/>
          <w:sz w:val="24"/>
          <w:lang w:val="en-US" w:eastAsia="zh-CN"/>
        </w:rPr>
        <w:lastRenderedPageBreak/>
        <w:t>理信息交换所的优先事项清单。第四节载有一项供作为名古屋议定书缔约方会议的缔约方大会审议的决定草案。</w:t>
      </w:r>
    </w:p>
    <w:p w14:paraId="6535D358" w14:textId="042A24AD" w:rsidR="00C626E7" w:rsidRPr="00DE3968" w:rsidRDefault="00824DFF" w:rsidP="00794B3B">
      <w:pPr>
        <w:pStyle w:val="CBDH1"/>
        <w:tabs>
          <w:tab w:val="clear" w:pos="567"/>
          <w:tab w:val="clear" w:pos="1134"/>
          <w:tab w:val="clear" w:pos="1701"/>
          <w:tab w:val="clear" w:pos="2268"/>
          <w:tab w:val="clear" w:pos="2835"/>
          <w:tab w:val="clear" w:pos="3402"/>
        </w:tabs>
        <w:spacing w:after="240"/>
        <w:ind w:left="490" w:hanging="490"/>
      </w:pPr>
      <w:r>
        <w:rPr>
          <w:rFonts w:hint="eastAsia"/>
          <w:lang w:eastAsia="zh-CN"/>
        </w:rPr>
        <w:t>二</w:t>
      </w:r>
      <w:r w:rsidR="00CC2664">
        <w:t>.</w:t>
      </w:r>
      <w:r w:rsidR="00CC2664">
        <w:tab/>
      </w:r>
      <w:r>
        <w:rPr>
          <w:rFonts w:hint="eastAsia"/>
          <w:lang w:eastAsia="zh-CN"/>
        </w:rPr>
        <w:t>进展情况报告</w:t>
      </w:r>
    </w:p>
    <w:p w14:paraId="0C94C58D" w14:textId="095BC846" w:rsidR="001A6D6C" w:rsidRPr="00E124E5" w:rsidRDefault="00737890" w:rsidP="00DF1F9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37890">
        <w:rPr>
          <w:rFonts w:hint="eastAsia"/>
          <w:sz w:val="24"/>
          <w:lang w:val="en-US" w:eastAsia="zh-CN"/>
        </w:rPr>
        <w:t>本节概述了自第</w:t>
      </w:r>
      <w:r w:rsidRPr="00737890">
        <w:rPr>
          <w:rFonts w:hint="eastAsia"/>
          <w:sz w:val="24"/>
          <w:lang w:val="en-US" w:eastAsia="zh-CN"/>
        </w:rPr>
        <w:t xml:space="preserve"> NP-4/4 </w:t>
      </w:r>
      <w:r w:rsidRPr="00737890">
        <w:rPr>
          <w:rFonts w:hint="eastAsia"/>
          <w:sz w:val="24"/>
          <w:lang w:val="en-US" w:eastAsia="zh-CN"/>
        </w:rPr>
        <w:t>号决定通过以来，如该决定第</w:t>
      </w:r>
      <w:r w:rsidRPr="00737890">
        <w:rPr>
          <w:rFonts w:hint="eastAsia"/>
          <w:sz w:val="24"/>
          <w:lang w:val="en-US" w:eastAsia="zh-CN"/>
        </w:rPr>
        <w:t xml:space="preserve"> 7 </w:t>
      </w:r>
      <w:r w:rsidRPr="00737890">
        <w:rPr>
          <w:rFonts w:hint="eastAsia"/>
          <w:sz w:val="24"/>
          <w:lang w:val="en-US" w:eastAsia="zh-CN"/>
        </w:rPr>
        <w:t>段所要求的那样，根据</w:t>
      </w:r>
      <w:r w:rsidRPr="00737890">
        <w:rPr>
          <w:rFonts w:hint="eastAsia"/>
          <w:iCs/>
          <w:sz w:val="24"/>
          <w:lang w:val="en-US" w:eastAsia="zh-CN"/>
        </w:rPr>
        <w:t>进一步发展和管理获取和惠益分享信息交换所的目标和优先事项</w:t>
      </w:r>
      <w:r w:rsidRPr="00737890">
        <w:rPr>
          <w:rFonts w:hint="eastAsia"/>
          <w:sz w:val="24"/>
          <w:lang w:val="en-US" w:eastAsia="zh-CN"/>
        </w:rPr>
        <w:t>，在信息交换所的发展和</w:t>
      </w:r>
      <w:r w:rsidR="00755218">
        <w:rPr>
          <w:rFonts w:hint="eastAsia"/>
          <w:sz w:val="24"/>
          <w:lang w:val="en-US" w:eastAsia="zh-CN"/>
        </w:rPr>
        <w:t>运行</w:t>
      </w:r>
      <w:r w:rsidRPr="00737890">
        <w:rPr>
          <w:rFonts w:hint="eastAsia"/>
          <w:sz w:val="24"/>
          <w:lang w:val="en-US" w:eastAsia="zh-CN"/>
        </w:rPr>
        <w:t>方面取得的进展。关于秘书处在信息交换所的</w:t>
      </w:r>
      <w:r w:rsidR="006A2844">
        <w:rPr>
          <w:rFonts w:hint="eastAsia"/>
          <w:sz w:val="24"/>
          <w:lang w:val="en-US" w:eastAsia="zh-CN"/>
        </w:rPr>
        <w:t>运行</w:t>
      </w:r>
      <w:r w:rsidRPr="00737890">
        <w:rPr>
          <w:rFonts w:hint="eastAsia"/>
          <w:sz w:val="24"/>
          <w:lang w:val="en-US" w:eastAsia="zh-CN"/>
        </w:rPr>
        <w:t>和管理方面取得的进展和</w:t>
      </w:r>
      <w:r w:rsidR="00EB1F72">
        <w:rPr>
          <w:rFonts w:hint="eastAsia"/>
          <w:sz w:val="24"/>
          <w:lang w:val="en-US" w:eastAsia="zh-CN"/>
        </w:rPr>
        <w:t>进行</w:t>
      </w:r>
      <w:r w:rsidRPr="00737890">
        <w:rPr>
          <w:rFonts w:hint="eastAsia"/>
          <w:sz w:val="24"/>
          <w:lang w:val="en-US" w:eastAsia="zh-CN"/>
        </w:rPr>
        <w:t>的工作，更多详细说明见</w:t>
      </w:r>
      <w:r w:rsidRPr="00737890">
        <w:rPr>
          <w:rFonts w:hint="eastAsia"/>
          <w:sz w:val="24"/>
          <w:lang w:val="en-US" w:eastAsia="zh-CN"/>
        </w:rPr>
        <w:t xml:space="preserve"> </w:t>
      </w:r>
      <w:hyperlink r:id="rId17" w:history="1">
        <w:r w:rsidRPr="00737890">
          <w:rPr>
            <w:rStyle w:val="Hyperlink"/>
            <w:rFonts w:hint="eastAsia"/>
            <w:sz w:val="24"/>
            <w:lang w:val="en-US" w:eastAsia="zh-CN"/>
          </w:rPr>
          <w:t>CBD/NP/ABSCH-IAC/2024/1/2</w:t>
        </w:r>
      </w:hyperlink>
      <w:r w:rsidRPr="00737890">
        <w:rPr>
          <w:rFonts w:hint="eastAsia"/>
          <w:sz w:val="24"/>
          <w:lang w:val="en-US" w:eastAsia="zh-CN"/>
        </w:rPr>
        <w:t xml:space="preserve"> </w:t>
      </w:r>
      <w:r w:rsidRPr="00737890">
        <w:rPr>
          <w:rFonts w:hint="eastAsia"/>
          <w:sz w:val="24"/>
          <w:lang w:val="en-US" w:eastAsia="zh-CN"/>
        </w:rPr>
        <w:t>和</w:t>
      </w:r>
      <w:r w:rsidRPr="00737890">
        <w:rPr>
          <w:rFonts w:hint="eastAsia"/>
          <w:sz w:val="24"/>
          <w:lang w:val="en-US" w:eastAsia="zh-CN"/>
        </w:rPr>
        <w:t xml:space="preserve"> </w:t>
      </w:r>
      <w:hyperlink r:id="rId18" w:history="1">
        <w:r w:rsidRPr="00737890">
          <w:rPr>
            <w:rStyle w:val="Hyperlink"/>
            <w:rFonts w:hint="eastAsia"/>
            <w:sz w:val="24"/>
            <w:lang w:val="en-US" w:eastAsia="zh-CN"/>
          </w:rPr>
          <w:t>CBD/NP/ABSCH-IAC/2024/1/3</w:t>
        </w:r>
      </w:hyperlink>
      <w:r w:rsidRPr="00737890">
        <w:rPr>
          <w:rFonts w:hint="eastAsia"/>
          <w:sz w:val="24"/>
          <w:lang w:val="en-US" w:eastAsia="zh-CN"/>
        </w:rPr>
        <w:t xml:space="preserve"> </w:t>
      </w:r>
      <w:r w:rsidRPr="00737890">
        <w:rPr>
          <w:rFonts w:hint="eastAsia"/>
          <w:sz w:val="24"/>
          <w:lang w:val="en-US" w:eastAsia="zh-CN"/>
        </w:rPr>
        <w:t>号文件。</w:t>
      </w:r>
      <w:r w:rsidR="001A6D6C" w:rsidRPr="00E124E5">
        <w:rPr>
          <w:sz w:val="24"/>
          <w:lang w:eastAsia="zh-CN"/>
        </w:rPr>
        <w:t xml:space="preserve"> </w:t>
      </w:r>
    </w:p>
    <w:p w14:paraId="5273BEE7" w14:textId="661860AF" w:rsidR="00B821FF" w:rsidRPr="0099586A" w:rsidRDefault="002817E7" w:rsidP="00794B3B">
      <w:pPr>
        <w:pStyle w:val="CBDH2"/>
        <w:tabs>
          <w:tab w:val="clear" w:pos="567"/>
          <w:tab w:val="clear" w:pos="1134"/>
          <w:tab w:val="clear" w:pos="1701"/>
          <w:tab w:val="clear" w:pos="2268"/>
          <w:tab w:val="clear" w:pos="2835"/>
          <w:tab w:val="clear" w:pos="3402"/>
          <w:tab w:val="clear" w:pos="3969"/>
        </w:tabs>
        <w:ind w:left="490" w:hanging="490"/>
        <w:rPr>
          <w:lang w:eastAsia="zh-CN"/>
        </w:rPr>
      </w:pPr>
      <w:r w:rsidRPr="0099586A">
        <w:rPr>
          <w:lang w:eastAsia="zh-CN"/>
        </w:rPr>
        <w:t>A.</w:t>
      </w:r>
      <w:r w:rsidRPr="0099586A">
        <w:rPr>
          <w:lang w:eastAsia="zh-CN"/>
        </w:rPr>
        <w:tab/>
      </w:r>
      <w:r w:rsidR="0052560F">
        <w:rPr>
          <w:rFonts w:hint="eastAsia"/>
          <w:lang w:eastAsia="zh-CN"/>
        </w:rPr>
        <w:t>目标</w:t>
      </w:r>
      <w:r w:rsidR="00DF27DD" w:rsidRPr="0099586A">
        <w:rPr>
          <w:lang w:eastAsia="zh-CN"/>
        </w:rPr>
        <w:t>1.</w:t>
      </w:r>
      <w:r w:rsidR="0052560F">
        <w:rPr>
          <w:lang w:eastAsia="zh-CN"/>
        </w:rPr>
        <w:tab/>
      </w:r>
      <w:r w:rsidR="00EB1F72" w:rsidRPr="00EB1F72">
        <w:rPr>
          <w:rFonts w:hint="eastAsia"/>
          <w:bCs/>
          <w:lang w:val="en-US" w:eastAsia="zh-CN"/>
        </w:rPr>
        <w:t>增加</w:t>
      </w:r>
      <w:r w:rsidR="00EB1F72" w:rsidRPr="00EB1F72">
        <w:rPr>
          <w:bCs/>
          <w:lang w:val="en-US" w:eastAsia="zh-CN"/>
        </w:rPr>
        <w:t>获取和惠益分享信息交换所</w:t>
      </w:r>
      <w:r w:rsidR="00EB1F72" w:rsidRPr="00EB1F72">
        <w:rPr>
          <w:rFonts w:hint="eastAsia"/>
          <w:bCs/>
          <w:lang w:val="en-US" w:eastAsia="zh-CN"/>
        </w:rPr>
        <w:t>的信息和使用</w:t>
      </w:r>
    </w:p>
    <w:p w14:paraId="3D0C23AF" w14:textId="35DD1158" w:rsidR="007D44A4" w:rsidRPr="00E124E5" w:rsidRDefault="0052560F" w:rsidP="00DF1F9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2560F">
        <w:rPr>
          <w:rFonts w:hint="eastAsia"/>
          <w:sz w:val="24"/>
          <w:lang w:val="en-US" w:eastAsia="zh-CN"/>
        </w:rPr>
        <w:t>如下表所示，在报告所述期间，获取和惠益分享信息交换所的国家记录</w:t>
      </w:r>
      <w:r w:rsidRPr="0052560F">
        <w:rPr>
          <w:sz w:val="24"/>
          <w:vertAlign w:val="superscript"/>
          <w:lang w:val="en-US"/>
        </w:rPr>
        <w:footnoteReference w:id="4"/>
      </w:r>
      <w:r w:rsidRPr="0052560F">
        <w:rPr>
          <w:rFonts w:hint="eastAsia"/>
          <w:sz w:val="24"/>
          <w:lang w:val="en-US" w:eastAsia="zh-CN"/>
        </w:rPr>
        <w:t>数量持续增加，在信息交换所</w:t>
      </w:r>
      <w:r w:rsidR="002A7B16">
        <w:rPr>
          <w:rFonts w:hint="eastAsia"/>
          <w:sz w:val="24"/>
          <w:lang w:val="en-US" w:eastAsia="zh-CN"/>
        </w:rPr>
        <w:t>公布</w:t>
      </w:r>
      <w:r w:rsidRPr="0052560F">
        <w:rPr>
          <w:rFonts w:hint="eastAsia"/>
          <w:sz w:val="24"/>
          <w:lang w:val="en-US" w:eastAsia="zh-CN"/>
        </w:rPr>
        <w:t>信息的缔约方所占百分比也持续上升。然而，截至</w:t>
      </w:r>
      <w:r w:rsidRPr="0052560F">
        <w:rPr>
          <w:rFonts w:hint="eastAsia"/>
          <w:sz w:val="24"/>
          <w:lang w:val="en-US" w:eastAsia="zh-CN"/>
        </w:rPr>
        <w:t xml:space="preserve"> 2024 </w:t>
      </w:r>
      <w:r w:rsidRPr="0052560F">
        <w:rPr>
          <w:rFonts w:hint="eastAsia"/>
          <w:sz w:val="24"/>
          <w:lang w:val="en-US" w:eastAsia="zh-CN"/>
        </w:rPr>
        <w:t>年</w:t>
      </w:r>
      <w:r w:rsidRPr="0052560F">
        <w:rPr>
          <w:rFonts w:hint="eastAsia"/>
          <w:sz w:val="24"/>
          <w:lang w:val="en-US" w:eastAsia="zh-CN"/>
        </w:rPr>
        <w:t xml:space="preserve"> 9 </w:t>
      </w:r>
      <w:r w:rsidRPr="0052560F">
        <w:rPr>
          <w:rFonts w:hint="eastAsia"/>
          <w:sz w:val="24"/>
          <w:lang w:val="en-US" w:eastAsia="zh-CN"/>
        </w:rPr>
        <w:t>月，只有约一半的《议定书》缔约方公布了有关国家主管当局以及立法、行政或政策措施的国家信息。</w:t>
      </w:r>
    </w:p>
    <w:p w14:paraId="63242005" w14:textId="2CEF7A3A" w:rsidR="00A8213C" w:rsidRPr="00E124E5" w:rsidRDefault="002D0B00" w:rsidP="00DF1F9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D0B00">
        <w:rPr>
          <w:rFonts w:hint="eastAsia"/>
          <w:sz w:val="24"/>
          <w:lang w:val="en-US" w:eastAsia="zh-CN"/>
        </w:rPr>
        <w:t>同样，截至</w:t>
      </w:r>
      <w:r w:rsidRPr="002D0B00">
        <w:rPr>
          <w:rFonts w:hint="eastAsia"/>
          <w:sz w:val="24"/>
          <w:lang w:val="en-US" w:eastAsia="zh-CN"/>
        </w:rPr>
        <w:t xml:space="preserve"> 2024 </w:t>
      </w:r>
      <w:r w:rsidRPr="002D0B00">
        <w:rPr>
          <w:rFonts w:hint="eastAsia"/>
          <w:sz w:val="24"/>
          <w:lang w:val="en-US" w:eastAsia="zh-CN"/>
        </w:rPr>
        <w:t>年</w:t>
      </w:r>
      <w:r w:rsidRPr="002D0B00">
        <w:rPr>
          <w:rFonts w:hint="eastAsia"/>
          <w:sz w:val="24"/>
          <w:lang w:val="en-US" w:eastAsia="zh-CN"/>
        </w:rPr>
        <w:t xml:space="preserve"> 9 </w:t>
      </w:r>
      <w:r w:rsidRPr="002D0B00">
        <w:rPr>
          <w:rFonts w:hint="eastAsia"/>
          <w:sz w:val="24"/>
          <w:lang w:val="en-US" w:eastAsia="zh-CN"/>
        </w:rPr>
        <w:t>月，只有</w:t>
      </w:r>
      <w:r w:rsidRPr="002D0B00">
        <w:rPr>
          <w:rFonts w:hint="eastAsia"/>
          <w:sz w:val="24"/>
          <w:lang w:val="en-US" w:eastAsia="zh-CN"/>
        </w:rPr>
        <w:t xml:space="preserve"> 15% </w:t>
      </w:r>
      <w:r w:rsidRPr="002D0B00">
        <w:rPr>
          <w:rFonts w:hint="eastAsia"/>
          <w:sz w:val="24"/>
          <w:lang w:val="en-US" w:eastAsia="zh-CN"/>
        </w:rPr>
        <w:t>的缔约方公布了有关获取和惠益分享程序的信息。这一百分比较低可能是因为虽然这些信息很宝贵，但公布是自愿的。此外，该格式侧重于澄清与获取有关的程序，这些程序与证书一样，仅适用于对获取行为进行了</w:t>
      </w:r>
      <w:r w:rsidR="00960522">
        <w:rPr>
          <w:rFonts w:hint="eastAsia"/>
          <w:sz w:val="24"/>
          <w:lang w:val="en-US" w:eastAsia="zh-CN"/>
        </w:rPr>
        <w:t>监管</w:t>
      </w:r>
      <w:r w:rsidRPr="002D0B00">
        <w:rPr>
          <w:rFonts w:hint="eastAsia"/>
          <w:sz w:val="24"/>
          <w:lang w:val="en-US" w:eastAsia="zh-CN"/>
        </w:rPr>
        <w:t>的国家。</w:t>
      </w:r>
    </w:p>
    <w:p w14:paraId="4C780614" w14:textId="7571D50D" w:rsidR="004259FC" w:rsidRPr="00E124E5" w:rsidRDefault="004259FC" w:rsidP="004A62CC">
      <w:pPr>
        <w:pStyle w:val="CBDNormalNumber"/>
        <w:numPr>
          <w:ilvl w:val="0"/>
          <w:numId w:val="0"/>
        </w:numPr>
        <w:ind w:left="567"/>
        <w:rPr>
          <w:sz w:val="24"/>
          <w:lang w:eastAsia="zh-CN"/>
        </w:rPr>
      </w:pPr>
    </w:p>
    <w:p w14:paraId="5749D6EF" w14:textId="77777777" w:rsidR="00675C85" w:rsidRPr="007721CC" w:rsidRDefault="00675C85">
      <w:pPr>
        <w:pStyle w:val="CBDTableNormal"/>
        <w:keepNext/>
        <w:spacing w:after="0"/>
        <w:ind w:left="567"/>
        <w:rPr>
          <w:b/>
          <w:bCs/>
          <w:lang w:val="en-GB" w:eastAsia="zh-CN"/>
        </w:rPr>
        <w:sectPr w:rsidR="00675C85" w:rsidRPr="007721CC" w:rsidSect="00CE07D3">
          <w:headerReference w:type="even" r:id="rId19"/>
          <w:headerReference w:type="default" r:id="rId20"/>
          <w:footerReference w:type="even" r:id="rId21"/>
          <w:footerReference w:type="default" r:id="rId22"/>
          <w:headerReference w:type="first" r:id="rId23"/>
          <w:pgSz w:w="12242" w:h="15842" w:code="1"/>
          <w:pgMar w:top="1134" w:right="1440" w:bottom="1134" w:left="1440" w:header="709" w:footer="709" w:gutter="0"/>
          <w:cols w:space="708"/>
          <w:titlePg/>
          <w:docGrid w:linePitch="360"/>
        </w:sectPr>
      </w:pPr>
    </w:p>
    <w:p w14:paraId="0F0EFFC9" w14:textId="6405948B" w:rsidR="004E643A" w:rsidRPr="006A2844" w:rsidRDefault="002D0B00" w:rsidP="007721CC">
      <w:pPr>
        <w:pStyle w:val="CBDTableNormal"/>
        <w:keepNext/>
        <w:spacing w:after="0"/>
        <w:ind w:left="567"/>
        <w:rPr>
          <w:sz w:val="24"/>
          <w:szCs w:val="24"/>
          <w:lang w:val="en-GB" w:eastAsia="zh-CN"/>
        </w:rPr>
      </w:pPr>
      <w:r w:rsidRPr="006A2844">
        <w:rPr>
          <w:rFonts w:hint="eastAsia"/>
          <w:sz w:val="24"/>
          <w:szCs w:val="24"/>
          <w:lang w:val="en-GB" w:eastAsia="zh-CN"/>
        </w:rPr>
        <w:lastRenderedPageBreak/>
        <w:t>表</w:t>
      </w:r>
    </w:p>
    <w:p w14:paraId="4D77866E" w14:textId="0E720DAC" w:rsidR="004E643A" w:rsidRPr="00E124E5" w:rsidRDefault="00EB1F72" w:rsidP="007721CC">
      <w:pPr>
        <w:pStyle w:val="CBDTableTitle"/>
        <w:spacing w:before="0" w:after="120"/>
        <w:rPr>
          <w:sz w:val="24"/>
          <w:lang w:val="en-GB" w:eastAsia="zh-CN"/>
        </w:rPr>
      </w:pPr>
      <w:r w:rsidRPr="00EB1F72">
        <w:rPr>
          <w:rFonts w:hint="eastAsia"/>
          <w:sz w:val="24"/>
          <w:lang w:eastAsia="zh-CN"/>
        </w:rPr>
        <w:t>自《议定书》生效以来每两年（大致对应作为名古屋议定书缔约方会议的缔约方大会的每次会议）统计一次的在获取和惠益分享信息交换所</w:t>
      </w:r>
      <w:r w:rsidR="002A7B16">
        <w:rPr>
          <w:rFonts w:hint="eastAsia"/>
          <w:sz w:val="24"/>
          <w:lang w:eastAsia="zh-CN"/>
        </w:rPr>
        <w:t>公布</w:t>
      </w:r>
      <w:r w:rsidRPr="00EB1F72">
        <w:rPr>
          <w:rFonts w:hint="eastAsia"/>
          <w:sz w:val="24"/>
          <w:lang w:eastAsia="zh-CN"/>
        </w:rPr>
        <w:t>的国家记录数</w:t>
      </w:r>
    </w:p>
    <w:tbl>
      <w:tblPr>
        <w:tblStyle w:val="TableGrid"/>
        <w:tblW w:w="0" w:type="auto"/>
        <w:jc w:val="right"/>
        <w:tblLook w:val="04A0" w:firstRow="1" w:lastRow="0" w:firstColumn="1" w:lastColumn="0" w:noHBand="0" w:noVBand="1"/>
      </w:tblPr>
      <w:tblGrid>
        <w:gridCol w:w="941"/>
        <w:gridCol w:w="1124"/>
        <w:gridCol w:w="1306"/>
        <w:gridCol w:w="1066"/>
        <w:gridCol w:w="1308"/>
        <w:gridCol w:w="1090"/>
        <w:gridCol w:w="1247"/>
        <w:gridCol w:w="1003"/>
        <w:gridCol w:w="1334"/>
        <w:gridCol w:w="1186"/>
        <w:gridCol w:w="1345"/>
      </w:tblGrid>
      <w:tr w:rsidR="00793E09" w:rsidRPr="00EB1F72" w14:paraId="3A3F1FD8" w14:textId="77777777" w:rsidTr="00CE0A7F">
        <w:trPr>
          <w:jc w:val="right"/>
        </w:trPr>
        <w:tc>
          <w:tcPr>
            <w:tcW w:w="941" w:type="dxa"/>
          </w:tcPr>
          <w:p w14:paraId="3A96B01B" w14:textId="77777777" w:rsidR="00793E09" w:rsidRPr="00EB1F72" w:rsidRDefault="00793E09" w:rsidP="00F13857">
            <w:pPr>
              <w:rPr>
                <w:rFonts w:eastAsia="KaiTi" w:cs="Times New Roman"/>
                <w:sz w:val="20"/>
                <w:szCs w:val="20"/>
                <w:lang w:val="en-GB" w:eastAsia="zh-CN"/>
              </w:rPr>
            </w:pPr>
          </w:p>
        </w:tc>
        <w:tc>
          <w:tcPr>
            <w:tcW w:w="2430" w:type="dxa"/>
            <w:gridSpan w:val="2"/>
          </w:tcPr>
          <w:p w14:paraId="41EEC517" w14:textId="33A41E72" w:rsidR="00793E09" w:rsidRPr="00EB1F72" w:rsidRDefault="00793E09" w:rsidP="00F13857">
            <w:pPr>
              <w:jc w:val="center"/>
              <w:rPr>
                <w:rFonts w:eastAsia="KaiTi" w:cs="Times New Roman"/>
                <w:sz w:val="20"/>
                <w:szCs w:val="20"/>
                <w:lang w:val="en-GB" w:eastAsia="zh-CN"/>
              </w:rPr>
            </w:pPr>
            <w:r w:rsidRPr="00EB1F72">
              <w:rPr>
                <w:rFonts w:eastAsia="KaiTi" w:cs="Times New Roman"/>
                <w:sz w:val="20"/>
                <w:szCs w:val="20"/>
                <w:lang w:val="en-GB"/>
              </w:rPr>
              <w:t>2016</w:t>
            </w:r>
            <w:r w:rsidR="00EB1F72">
              <w:rPr>
                <w:rFonts w:eastAsia="KaiTi" w:cs="Times New Roman" w:hint="eastAsia"/>
                <w:sz w:val="20"/>
                <w:szCs w:val="20"/>
                <w:lang w:val="en-GB" w:eastAsia="zh-CN"/>
              </w:rPr>
              <w:t>年</w:t>
            </w:r>
            <w:r w:rsidR="00EB1F72">
              <w:rPr>
                <w:rFonts w:eastAsia="KaiTi" w:cs="Times New Roman" w:hint="eastAsia"/>
                <w:sz w:val="20"/>
                <w:szCs w:val="20"/>
                <w:lang w:val="en-GB" w:eastAsia="zh-CN"/>
              </w:rPr>
              <w:t>9</w:t>
            </w:r>
            <w:r w:rsidR="00EB1F72">
              <w:rPr>
                <w:rFonts w:eastAsia="KaiTi" w:cs="Times New Roman" w:hint="eastAsia"/>
                <w:sz w:val="20"/>
                <w:szCs w:val="20"/>
                <w:lang w:val="en-GB" w:eastAsia="zh-CN"/>
              </w:rPr>
              <w:t>月</w:t>
            </w:r>
          </w:p>
          <w:p w14:paraId="000BCF90" w14:textId="187F2E5C" w:rsidR="00793E09" w:rsidRPr="00EB1F72" w:rsidRDefault="00793E09" w:rsidP="00F13857">
            <w:pPr>
              <w:jc w:val="center"/>
              <w:rPr>
                <w:rFonts w:eastAsia="KaiTi" w:cs="Times New Roman"/>
                <w:sz w:val="20"/>
                <w:szCs w:val="20"/>
                <w:lang w:val="en-GB"/>
              </w:rPr>
            </w:pPr>
            <w:r w:rsidRPr="00EB1F72">
              <w:rPr>
                <w:rFonts w:eastAsia="KaiTi" w:cs="Times New Roman"/>
                <w:sz w:val="20"/>
                <w:szCs w:val="20"/>
                <w:lang w:val="en-GB"/>
              </w:rPr>
              <w:t>(78 </w:t>
            </w:r>
            <w:r w:rsidR="00EB1F72">
              <w:rPr>
                <w:rFonts w:eastAsia="KaiTi" w:cs="Times New Roman" w:hint="eastAsia"/>
                <w:sz w:val="20"/>
                <w:szCs w:val="20"/>
                <w:lang w:val="en-GB" w:eastAsia="zh-CN"/>
              </w:rPr>
              <w:t>个缔约方</w:t>
            </w:r>
            <w:r w:rsidRPr="00EB1F72">
              <w:rPr>
                <w:rFonts w:eastAsia="KaiTi" w:cs="Times New Roman"/>
                <w:sz w:val="20"/>
                <w:szCs w:val="20"/>
                <w:lang w:val="en-GB"/>
              </w:rPr>
              <w:t>)</w:t>
            </w:r>
          </w:p>
        </w:tc>
        <w:tc>
          <w:tcPr>
            <w:tcW w:w="2374" w:type="dxa"/>
            <w:gridSpan w:val="2"/>
          </w:tcPr>
          <w:p w14:paraId="6026705F" w14:textId="15BCE62C" w:rsidR="00793E09" w:rsidRPr="00EB1F72" w:rsidRDefault="00793E09" w:rsidP="00F13857">
            <w:pPr>
              <w:jc w:val="center"/>
              <w:rPr>
                <w:rFonts w:eastAsia="KaiTi" w:cs="Times New Roman"/>
                <w:sz w:val="20"/>
                <w:szCs w:val="20"/>
                <w:lang w:val="en-GB" w:eastAsia="zh-CN"/>
              </w:rPr>
            </w:pPr>
            <w:r w:rsidRPr="00EB1F72">
              <w:rPr>
                <w:rFonts w:eastAsia="KaiTi" w:cs="Times New Roman"/>
                <w:sz w:val="20"/>
                <w:szCs w:val="20"/>
                <w:lang w:val="en-GB"/>
              </w:rPr>
              <w:t>2018</w:t>
            </w:r>
            <w:r w:rsidR="00EB1F72">
              <w:rPr>
                <w:rFonts w:eastAsia="KaiTi" w:cs="Times New Roman" w:hint="eastAsia"/>
                <w:sz w:val="20"/>
                <w:szCs w:val="20"/>
                <w:lang w:val="en-GB" w:eastAsia="zh-CN"/>
              </w:rPr>
              <w:t>年</w:t>
            </w:r>
            <w:r w:rsidR="00EB1F72">
              <w:rPr>
                <w:rFonts w:eastAsia="KaiTi" w:cs="Times New Roman" w:hint="eastAsia"/>
                <w:sz w:val="20"/>
                <w:szCs w:val="20"/>
                <w:lang w:val="en-GB" w:eastAsia="zh-CN"/>
              </w:rPr>
              <w:t>9</w:t>
            </w:r>
            <w:r w:rsidR="00EB1F72">
              <w:rPr>
                <w:rFonts w:eastAsia="KaiTi" w:cs="Times New Roman" w:hint="eastAsia"/>
                <w:sz w:val="20"/>
                <w:szCs w:val="20"/>
                <w:lang w:val="en-GB" w:eastAsia="zh-CN"/>
              </w:rPr>
              <w:t>月</w:t>
            </w:r>
          </w:p>
          <w:p w14:paraId="3DB1DB08" w14:textId="119BE6ED" w:rsidR="00793E09" w:rsidRPr="00EB1F72" w:rsidRDefault="00793E09" w:rsidP="00F13857">
            <w:pPr>
              <w:jc w:val="center"/>
              <w:rPr>
                <w:rFonts w:eastAsia="KaiTi" w:cs="Times New Roman"/>
                <w:sz w:val="20"/>
                <w:szCs w:val="20"/>
                <w:lang w:val="en-GB"/>
              </w:rPr>
            </w:pPr>
            <w:r w:rsidRPr="00EB1F72">
              <w:rPr>
                <w:rFonts w:eastAsia="KaiTi" w:cs="Times New Roman"/>
                <w:sz w:val="20"/>
                <w:szCs w:val="20"/>
                <w:lang w:val="en-GB"/>
              </w:rPr>
              <w:t>(107 </w:t>
            </w:r>
            <w:proofErr w:type="spellStart"/>
            <w:r w:rsidR="00EB1F72" w:rsidRPr="00EB1F72">
              <w:rPr>
                <w:rFonts w:eastAsia="KaiTi" w:cs="Times New Roman"/>
                <w:sz w:val="20"/>
                <w:szCs w:val="20"/>
                <w:lang w:val="en-GB"/>
              </w:rPr>
              <w:t>个缔约方</w:t>
            </w:r>
            <w:proofErr w:type="spellEnd"/>
            <w:r w:rsidRPr="00EB1F72">
              <w:rPr>
                <w:rFonts w:eastAsia="KaiTi" w:cs="Times New Roman"/>
                <w:sz w:val="20"/>
                <w:szCs w:val="20"/>
                <w:lang w:val="en-GB"/>
              </w:rPr>
              <w:t>)</w:t>
            </w:r>
          </w:p>
        </w:tc>
        <w:tc>
          <w:tcPr>
            <w:tcW w:w="2337" w:type="dxa"/>
            <w:gridSpan w:val="2"/>
          </w:tcPr>
          <w:p w14:paraId="6B2CA64F" w14:textId="3EAAEF93" w:rsidR="00793E09" w:rsidRPr="00EB1F72" w:rsidRDefault="00793E09" w:rsidP="00F13857">
            <w:pPr>
              <w:jc w:val="center"/>
              <w:rPr>
                <w:rFonts w:eastAsia="KaiTi" w:cs="Times New Roman"/>
                <w:sz w:val="20"/>
                <w:szCs w:val="20"/>
                <w:lang w:val="en-GB"/>
              </w:rPr>
            </w:pPr>
            <w:r w:rsidRPr="00EB1F72">
              <w:rPr>
                <w:rFonts w:eastAsia="KaiTi" w:cs="Times New Roman"/>
                <w:sz w:val="20"/>
                <w:szCs w:val="20"/>
                <w:lang w:val="en-GB"/>
              </w:rPr>
              <w:t>2020</w:t>
            </w:r>
            <w:r w:rsidR="00EB1F72" w:rsidRPr="00EB1F72">
              <w:rPr>
                <w:rFonts w:eastAsia="KaiTi" w:cs="Times New Roman"/>
                <w:sz w:val="20"/>
                <w:szCs w:val="20"/>
                <w:lang w:val="en-GB"/>
              </w:rPr>
              <w:t>年</w:t>
            </w:r>
            <w:r w:rsidR="00EB1F72" w:rsidRPr="00EB1F72">
              <w:rPr>
                <w:rFonts w:eastAsia="KaiTi" w:cs="Times New Roman" w:hint="eastAsia"/>
                <w:sz w:val="20"/>
                <w:szCs w:val="20"/>
                <w:lang w:val="en-GB"/>
              </w:rPr>
              <w:t>9</w:t>
            </w:r>
            <w:r w:rsidR="00EB1F72" w:rsidRPr="00EB1F72">
              <w:rPr>
                <w:rFonts w:eastAsia="KaiTi" w:cs="Times New Roman"/>
                <w:sz w:val="20"/>
                <w:szCs w:val="20"/>
                <w:lang w:val="en-GB"/>
              </w:rPr>
              <w:t>月</w:t>
            </w:r>
          </w:p>
          <w:p w14:paraId="2AF50DD3" w14:textId="33D1F935" w:rsidR="00793E09" w:rsidRPr="00EB1F72" w:rsidRDefault="00793E09" w:rsidP="00F13857">
            <w:pPr>
              <w:jc w:val="center"/>
              <w:rPr>
                <w:rFonts w:eastAsia="KaiTi" w:cs="Times New Roman"/>
                <w:sz w:val="20"/>
                <w:szCs w:val="20"/>
                <w:lang w:val="en-GB"/>
              </w:rPr>
            </w:pPr>
            <w:r w:rsidRPr="00EB1F72">
              <w:rPr>
                <w:rFonts w:eastAsia="KaiTi" w:cs="Times New Roman"/>
                <w:sz w:val="20"/>
                <w:szCs w:val="20"/>
                <w:lang w:val="en-GB"/>
              </w:rPr>
              <w:t>(126 </w:t>
            </w:r>
            <w:proofErr w:type="spellStart"/>
            <w:r w:rsidR="00EB1F72" w:rsidRPr="00EB1F72">
              <w:rPr>
                <w:rFonts w:eastAsia="KaiTi" w:cs="Times New Roman"/>
                <w:sz w:val="20"/>
                <w:szCs w:val="20"/>
                <w:lang w:val="en-GB"/>
              </w:rPr>
              <w:t>个缔约方</w:t>
            </w:r>
            <w:proofErr w:type="spellEnd"/>
            <w:r w:rsidRPr="00EB1F72">
              <w:rPr>
                <w:rFonts w:eastAsia="KaiTi" w:cs="Times New Roman"/>
                <w:sz w:val="20"/>
                <w:szCs w:val="20"/>
                <w:lang w:val="en-GB"/>
              </w:rPr>
              <w:t>)</w:t>
            </w:r>
          </w:p>
        </w:tc>
        <w:tc>
          <w:tcPr>
            <w:tcW w:w="2337" w:type="dxa"/>
            <w:gridSpan w:val="2"/>
          </w:tcPr>
          <w:p w14:paraId="16202B80" w14:textId="7F1BB9AC" w:rsidR="00793E09" w:rsidRPr="00EB1F72" w:rsidRDefault="00793E09" w:rsidP="00F13857">
            <w:pPr>
              <w:jc w:val="center"/>
              <w:rPr>
                <w:rFonts w:eastAsia="KaiTi" w:cs="Times New Roman"/>
                <w:sz w:val="20"/>
                <w:szCs w:val="20"/>
                <w:lang w:val="en-GB"/>
              </w:rPr>
            </w:pPr>
            <w:r w:rsidRPr="00EB1F72">
              <w:rPr>
                <w:rFonts w:eastAsia="KaiTi" w:cs="Times New Roman"/>
                <w:sz w:val="20"/>
                <w:szCs w:val="20"/>
                <w:lang w:val="en-GB"/>
              </w:rPr>
              <w:t>2022</w:t>
            </w:r>
            <w:r w:rsidR="00EB1F72" w:rsidRPr="00EB1F72">
              <w:rPr>
                <w:rFonts w:eastAsia="KaiTi" w:cs="Times New Roman"/>
                <w:sz w:val="20"/>
                <w:szCs w:val="20"/>
                <w:lang w:val="en-GB"/>
              </w:rPr>
              <w:t>年</w:t>
            </w:r>
            <w:r w:rsidR="00EB1F72" w:rsidRPr="00EB1F72">
              <w:rPr>
                <w:rFonts w:eastAsia="KaiTi" w:cs="Times New Roman" w:hint="eastAsia"/>
                <w:sz w:val="20"/>
                <w:szCs w:val="20"/>
                <w:lang w:val="en-GB"/>
              </w:rPr>
              <w:t>9</w:t>
            </w:r>
            <w:r w:rsidR="00EB1F72" w:rsidRPr="00EB1F72">
              <w:rPr>
                <w:rFonts w:eastAsia="KaiTi" w:cs="Times New Roman"/>
                <w:sz w:val="20"/>
                <w:szCs w:val="20"/>
                <w:lang w:val="en-GB"/>
              </w:rPr>
              <w:t>月</w:t>
            </w:r>
          </w:p>
          <w:p w14:paraId="6B318ACA" w14:textId="256696DC" w:rsidR="00793E09" w:rsidRPr="00EB1F72" w:rsidRDefault="00793E09" w:rsidP="00F13857">
            <w:pPr>
              <w:jc w:val="center"/>
              <w:rPr>
                <w:rFonts w:eastAsia="KaiTi" w:cs="Times New Roman"/>
                <w:sz w:val="20"/>
                <w:szCs w:val="20"/>
                <w:lang w:val="en-GB"/>
              </w:rPr>
            </w:pPr>
            <w:r w:rsidRPr="00EB1F72">
              <w:rPr>
                <w:rFonts w:eastAsia="KaiTi" w:cs="Times New Roman"/>
                <w:sz w:val="20"/>
                <w:szCs w:val="20"/>
                <w:lang w:val="en-GB"/>
              </w:rPr>
              <w:t>(138 </w:t>
            </w:r>
            <w:proofErr w:type="spellStart"/>
            <w:r w:rsidR="00EB1F72" w:rsidRPr="00EB1F72">
              <w:rPr>
                <w:rFonts w:eastAsia="KaiTi" w:cs="Times New Roman"/>
                <w:sz w:val="20"/>
                <w:szCs w:val="20"/>
                <w:lang w:val="en-GB"/>
              </w:rPr>
              <w:t>个缔约方</w:t>
            </w:r>
            <w:proofErr w:type="spellEnd"/>
            <w:r w:rsidRPr="00EB1F72">
              <w:rPr>
                <w:rFonts w:eastAsia="KaiTi" w:cs="Times New Roman"/>
                <w:sz w:val="20"/>
                <w:szCs w:val="20"/>
                <w:lang w:val="en-GB"/>
              </w:rPr>
              <w:t>)</w:t>
            </w:r>
          </w:p>
        </w:tc>
        <w:tc>
          <w:tcPr>
            <w:tcW w:w="2531" w:type="dxa"/>
            <w:gridSpan w:val="2"/>
          </w:tcPr>
          <w:p w14:paraId="66A6578C" w14:textId="64328E1D" w:rsidR="00793E09" w:rsidRPr="00EB1F72" w:rsidRDefault="00793E09" w:rsidP="00F13857">
            <w:pPr>
              <w:jc w:val="center"/>
              <w:rPr>
                <w:rFonts w:eastAsia="KaiTi" w:cs="Times New Roman"/>
                <w:sz w:val="20"/>
                <w:szCs w:val="20"/>
                <w:lang w:val="en-GB"/>
              </w:rPr>
            </w:pPr>
            <w:r w:rsidRPr="00EB1F72">
              <w:rPr>
                <w:rFonts w:eastAsia="KaiTi" w:cs="Times New Roman"/>
                <w:sz w:val="20"/>
                <w:szCs w:val="20"/>
                <w:lang w:val="en-GB"/>
              </w:rPr>
              <w:t>2024</w:t>
            </w:r>
            <w:r w:rsidR="00EB1F72" w:rsidRPr="00EB1F72">
              <w:rPr>
                <w:rFonts w:eastAsia="KaiTi" w:cs="Times New Roman"/>
                <w:sz w:val="20"/>
                <w:szCs w:val="20"/>
                <w:lang w:val="en-GB"/>
              </w:rPr>
              <w:t>年</w:t>
            </w:r>
            <w:r w:rsidR="00EB1F72" w:rsidRPr="00EB1F72">
              <w:rPr>
                <w:rFonts w:eastAsia="KaiTi" w:cs="Times New Roman" w:hint="eastAsia"/>
                <w:sz w:val="20"/>
                <w:szCs w:val="20"/>
                <w:lang w:val="en-GB"/>
              </w:rPr>
              <w:t>9</w:t>
            </w:r>
            <w:r w:rsidR="00EB1F72" w:rsidRPr="00EB1F72">
              <w:rPr>
                <w:rFonts w:eastAsia="KaiTi" w:cs="Times New Roman"/>
                <w:sz w:val="20"/>
                <w:szCs w:val="20"/>
                <w:lang w:val="en-GB"/>
              </w:rPr>
              <w:t>月</w:t>
            </w:r>
          </w:p>
          <w:p w14:paraId="167992EB" w14:textId="6D6B2EB8" w:rsidR="00793E09" w:rsidRPr="00EB1F72" w:rsidRDefault="00793E09" w:rsidP="00F13857">
            <w:pPr>
              <w:jc w:val="center"/>
              <w:rPr>
                <w:rFonts w:eastAsia="KaiTi" w:cs="Times New Roman"/>
                <w:sz w:val="20"/>
                <w:szCs w:val="20"/>
                <w:lang w:val="en-GB"/>
              </w:rPr>
            </w:pPr>
            <w:r w:rsidRPr="00EB1F72">
              <w:rPr>
                <w:rFonts w:eastAsia="KaiTi" w:cs="Times New Roman"/>
                <w:sz w:val="20"/>
                <w:szCs w:val="20"/>
                <w:lang w:val="en-GB"/>
              </w:rPr>
              <w:t>(141 </w:t>
            </w:r>
            <w:proofErr w:type="spellStart"/>
            <w:r w:rsidR="00EB1F72" w:rsidRPr="00EB1F72">
              <w:rPr>
                <w:rFonts w:eastAsia="KaiTi" w:cs="Times New Roman"/>
                <w:sz w:val="20"/>
                <w:szCs w:val="20"/>
                <w:lang w:val="en-GB"/>
              </w:rPr>
              <w:t>个缔约方</w:t>
            </w:r>
            <w:proofErr w:type="spellEnd"/>
            <w:r w:rsidRPr="00EB1F72">
              <w:rPr>
                <w:rFonts w:eastAsia="KaiTi" w:cs="Times New Roman"/>
                <w:sz w:val="20"/>
                <w:szCs w:val="20"/>
                <w:lang w:val="en-GB"/>
              </w:rPr>
              <w:t>)</w:t>
            </w:r>
          </w:p>
        </w:tc>
      </w:tr>
      <w:tr w:rsidR="00EB1F72" w:rsidRPr="00E124E5" w14:paraId="6F433198" w14:textId="77777777" w:rsidTr="00CE0A7F">
        <w:trPr>
          <w:jc w:val="right"/>
        </w:trPr>
        <w:tc>
          <w:tcPr>
            <w:tcW w:w="941" w:type="dxa"/>
          </w:tcPr>
          <w:p w14:paraId="6D77D007" w14:textId="77777777" w:rsidR="00EB1F72" w:rsidRPr="0099586A" w:rsidRDefault="00EB1F72" w:rsidP="00EB1F72">
            <w:pPr>
              <w:rPr>
                <w:i/>
                <w:iCs/>
                <w:sz w:val="20"/>
                <w:szCs w:val="20"/>
                <w:lang w:val="en-GB"/>
              </w:rPr>
            </w:pPr>
          </w:p>
        </w:tc>
        <w:tc>
          <w:tcPr>
            <w:tcW w:w="1124" w:type="dxa"/>
          </w:tcPr>
          <w:p w14:paraId="28748166" w14:textId="3FEDDF02" w:rsidR="00EB1F72" w:rsidRPr="00EB1F72" w:rsidRDefault="00EB1F72" w:rsidP="00EB1F72">
            <w:pPr>
              <w:jc w:val="left"/>
              <w:rPr>
                <w:rFonts w:eastAsia="KaiTi" w:cs="Times New Roman"/>
                <w:sz w:val="20"/>
                <w:szCs w:val="20"/>
                <w:lang w:val="en-GB"/>
              </w:rPr>
            </w:pPr>
            <w:r>
              <w:rPr>
                <w:rFonts w:eastAsia="KaiTi" w:cs="Times New Roman" w:hint="eastAsia"/>
                <w:sz w:val="20"/>
                <w:szCs w:val="20"/>
                <w:lang w:val="en-GB" w:eastAsia="zh-CN"/>
              </w:rPr>
              <w:t>记录数</w:t>
            </w:r>
          </w:p>
        </w:tc>
        <w:tc>
          <w:tcPr>
            <w:tcW w:w="1306" w:type="dxa"/>
          </w:tcPr>
          <w:p w14:paraId="6FBE34E9" w14:textId="2C89573B" w:rsidR="00EB1F72" w:rsidRDefault="002A7B16" w:rsidP="00EB1F72">
            <w:pPr>
              <w:jc w:val="left"/>
              <w:rPr>
                <w:rFonts w:eastAsia="KaiTi" w:cs="Times New Roman"/>
                <w:sz w:val="20"/>
                <w:szCs w:val="20"/>
                <w:lang w:val="en-GB" w:eastAsia="zh-CN"/>
              </w:rPr>
            </w:pPr>
            <w:r>
              <w:rPr>
                <w:rFonts w:eastAsia="KaiTi" w:cs="Times New Roman" w:hint="eastAsia"/>
                <w:sz w:val="20"/>
                <w:szCs w:val="20"/>
                <w:lang w:val="en-GB" w:eastAsia="zh-CN"/>
              </w:rPr>
              <w:t>公布</w:t>
            </w:r>
            <w:r w:rsidR="00EB1F72">
              <w:rPr>
                <w:rFonts w:eastAsia="KaiTi" w:cs="Times New Roman" w:hint="eastAsia"/>
                <w:sz w:val="20"/>
                <w:szCs w:val="20"/>
                <w:lang w:val="en-GB" w:eastAsia="zh-CN"/>
              </w:rPr>
              <w:t>记录的缔约方</w:t>
            </w:r>
          </w:p>
          <w:p w14:paraId="1894EC6A" w14:textId="12660AEF" w:rsidR="00EB1F72" w:rsidRPr="00EB1F72" w:rsidRDefault="00EB1F72" w:rsidP="00EB1F72">
            <w:pPr>
              <w:jc w:val="left"/>
              <w:rPr>
                <w:rFonts w:eastAsia="KaiTi" w:cs="Times New Roman"/>
                <w:sz w:val="20"/>
                <w:szCs w:val="20"/>
                <w:lang w:val="en-GB" w:eastAsia="zh-CN"/>
              </w:rPr>
            </w:pPr>
            <w:r w:rsidRPr="00EB1F72">
              <w:rPr>
                <w:rFonts w:eastAsia="KaiTi" w:cs="Times New Roman"/>
                <w:sz w:val="20"/>
                <w:szCs w:val="20"/>
                <w:lang w:val="en-GB" w:eastAsia="zh-CN"/>
              </w:rPr>
              <w:t>(</w:t>
            </w:r>
            <w:r>
              <w:rPr>
                <w:rFonts w:eastAsia="KaiTi" w:cs="Times New Roman" w:hint="eastAsia"/>
                <w:sz w:val="20"/>
                <w:szCs w:val="20"/>
                <w:lang w:val="en-GB" w:eastAsia="zh-CN"/>
              </w:rPr>
              <w:t>百分比</w:t>
            </w:r>
            <w:r w:rsidRPr="00EB1F72">
              <w:rPr>
                <w:rFonts w:eastAsia="KaiTi" w:cs="Times New Roman"/>
                <w:sz w:val="20"/>
                <w:szCs w:val="20"/>
                <w:lang w:val="en-GB" w:eastAsia="zh-CN"/>
              </w:rPr>
              <w:t>)</w:t>
            </w:r>
          </w:p>
        </w:tc>
        <w:tc>
          <w:tcPr>
            <w:tcW w:w="1066" w:type="dxa"/>
          </w:tcPr>
          <w:p w14:paraId="243E677D" w14:textId="4A3038B9" w:rsidR="00EB1F72" w:rsidRPr="00EB1F72" w:rsidRDefault="00EB1F72" w:rsidP="00EB1F72">
            <w:pPr>
              <w:jc w:val="left"/>
              <w:rPr>
                <w:rFonts w:eastAsia="KaiTi" w:cs="Times New Roman"/>
                <w:sz w:val="20"/>
                <w:szCs w:val="20"/>
                <w:lang w:val="en-GB"/>
              </w:rPr>
            </w:pPr>
            <w:r>
              <w:rPr>
                <w:rFonts w:eastAsia="KaiTi" w:cs="Times New Roman" w:hint="eastAsia"/>
                <w:sz w:val="20"/>
                <w:szCs w:val="20"/>
                <w:lang w:val="en-GB" w:eastAsia="zh-CN"/>
              </w:rPr>
              <w:t>记录数</w:t>
            </w:r>
          </w:p>
        </w:tc>
        <w:tc>
          <w:tcPr>
            <w:tcW w:w="1308" w:type="dxa"/>
          </w:tcPr>
          <w:p w14:paraId="087D2117" w14:textId="6E3B2306" w:rsidR="00EB1F72" w:rsidRDefault="002A7B16" w:rsidP="00EB1F72">
            <w:pPr>
              <w:jc w:val="left"/>
              <w:rPr>
                <w:rFonts w:eastAsia="KaiTi" w:cs="Times New Roman"/>
                <w:sz w:val="20"/>
                <w:szCs w:val="20"/>
                <w:lang w:val="en-GB" w:eastAsia="zh-CN"/>
              </w:rPr>
            </w:pPr>
            <w:r>
              <w:rPr>
                <w:rFonts w:eastAsia="KaiTi" w:cs="Times New Roman" w:hint="eastAsia"/>
                <w:sz w:val="20"/>
                <w:szCs w:val="20"/>
                <w:lang w:val="en-GB" w:eastAsia="zh-CN"/>
              </w:rPr>
              <w:t>公布</w:t>
            </w:r>
            <w:r w:rsidR="00EB1F72">
              <w:rPr>
                <w:rFonts w:eastAsia="KaiTi" w:cs="Times New Roman" w:hint="eastAsia"/>
                <w:sz w:val="20"/>
                <w:szCs w:val="20"/>
                <w:lang w:val="en-GB" w:eastAsia="zh-CN"/>
              </w:rPr>
              <w:t>记录的缔约方</w:t>
            </w:r>
          </w:p>
          <w:p w14:paraId="0914FD1B" w14:textId="6F00B06C" w:rsidR="00EB1F72" w:rsidRPr="00EB1F72" w:rsidRDefault="00EB1F72" w:rsidP="00EB1F72">
            <w:pPr>
              <w:jc w:val="left"/>
              <w:rPr>
                <w:rFonts w:eastAsia="KaiTi" w:cs="Times New Roman"/>
                <w:sz w:val="20"/>
                <w:szCs w:val="20"/>
                <w:lang w:val="en-GB" w:eastAsia="zh-CN"/>
              </w:rPr>
            </w:pPr>
            <w:r w:rsidRPr="00EB1F72">
              <w:rPr>
                <w:rFonts w:eastAsia="KaiTi" w:cs="Times New Roman"/>
                <w:sz w:val="20"/>
                <w:szCs w:val="20"/>
                <w:lang w:val="en-GB" w:eastAsia="zh-CN"/>
              </w:rPr>
              <w:t>(</w:t>
            </w:r>
            <w:r>
              <w:rPr>
                <w:rFonts w:eastAsia="KaiTi" w:cs="Times New Roman" w:hint="eastAsia"/>
                <w:sz w:val="20"/>
                <w:szCs w:val="20"/>
                <w:lang w:val="en-GB" w:eastAsia="zh-CN"/>
              </w:rPr>
              <w:t>百分比</w:t>
            </w:r>
            <w:r w:rsidRPr="00EB1F72">
              <w:rPr>
                <w:rFonts w:eastAsia="KaiTi" w:cs="Times New Roman"/>
                <w:sz w:val="20"/>
                <w:szCs w:val="20"/>
                <w:lang w:val="en-GB" w:eastAsia="zh-CN"/>
              </w:rPr>
              <w:t>)</w:t>
            </w:r>
          </w:p>
        </w:tc>
        <w:tc>
          <w:tcPr>
            <w:tcW w:w="1090" w:type="dxa"/>
          </w:tcPr>
          <w:p w14:paraId="053EAE5C" w14:textId="3D8A6DBA" w:rsidR="00EB1F72" w:rsidRPr="00EB1F72" w:rsidRDefault="00EB1F72" w:rsidP="00EB1F72">
            <w:pPr>
              <w:jc w:val="left"/>
              <w:rPr>
                <w:rFonts w:eastAsia="KaiTi" w:cs="Times New Roman"/>
                <w:sz w:val="20"/>
                <w:szCs w:val="20"/>
                <w:lang w:val="en-GB"/>
              </w:rPr>
            </w:pPr>
            <w:r>
              <w:rPr>
                <w:rFonts w:eastAsia="KaiTi" w:cs="Times New Roman" w:hint="eastAsia"/>
                <w:sz w:val="20"/>
                <w:szCs w:val="20"/>
                <w:lang w:val="en-GB" w:eastAsia="zh-CN"/>
              </w:rPr>
              <w:t>记录数</w:t>
            </w:r>
          </w:p>
        </w:tc>
        <w:tc>
          <w:tcPr>
            <w:tcW w:w="1247" w:type="dxa"/>
          </w:tcPr>
          <w:p w14:paraId="7EE7E546" w14:textId="50C57374" w:rsidR="00EB1F72" w:rsidRDefault="002A7B16" w:rsidP="00EB1F72">
            <w:pPr>
              <w:jc w:val="left"/>
              <w:rPr>
                <w:rFonts w:eastAsia="KaiTi" w:cs="Times New Roman"/>
                <w:sz w:val="20"/>
                <w:szCs w:val="20"/>
                <w:lang w:val="en-GB" w:eastAsia="zh-CN"/>
              </w:rPr>
            </w:pPr>
            <w:r>
              <w:rPr>
                <w:rFonts w:eastAsia="KaiTi" w:cs="Times New Roman" w:hint="eastAsia"/>
                <w:sz w:val="20"/>
                <w:szCs w:val="20"/>
                <w:lang w:val="en-GB" w:eastAsia="zh-CN"/>
              </w:rPr>
              <w:t>公布</w:t>
            </w:r>
            <w:r w:rsidR="00EB1F72">
              <w:rPr>
                <w:rFonts w:eastAsia="KaiTi" w:cs="Times New Roman" w:hint="eastAsia"/>
                <w:sz w:val="20"/>
                <w:szCs w:val="20"/>
                <w:lang w:val="en-GB" w:eastAsia="zh-CN"/>
              </w:rPr>
              <w:t>记录的缔约方</w:t>
            </w:r>
          </w:p>
          <w:p w14:paraId="50B39FB7" w14:textId="436B1A97" w:rsidR="00EB1F72" w:rsidRPr="00EB1F72" w:rsidRDefault="00EB1F72" w:rsidP="00EB1F72">
            <w:pPr>
              <w:jc w:val="left"/>
              <w:rPr>
                <w:rFonts w:eastAsia="KaiTi" w:cs="Times New Roman"/>
                <w:sz w:val="20"/>
                <w:szCs w:val="20"/>
                <w:lang w:val="en-GB" w:eastAsia="zh-CN"/>
              </w:rPr>
            </w:pPr>
            <w:r w:rsidRPr="00EB1F72">
              <w:rPr>
                <w:rFonts w:eastAsia="KaiTi" w:cs="Times New Roman"/>
                <w:sz w:val="20"/>
                <w:szCs w:val="20"/>
                <w:lang w:val="en-GB" w:eastAsia="zh-CN"/>
              </w:rPr>
              <w:t>(</w:t>
            </w:r>
            <w:r>
              <w:rPr>
                <w:rFonts w:eastAsia="KaiTi" w:cs="Times New Roman" w:hint="eastAsia"/>
                <w:sz w:val="20"/>
                <w:szCs w:val="20"/>
                <w:lang w:val="en-GB" w:eastAsia="zh-CN"/>
              </w:rPr>
              <w:t>百分比</w:t>
            </w:r>
            <w:r w:rsidRPr="00EB1F72">
              <w:rPr>
                <w:rFonts w:eastAsia="KaiTi" w:cs="Times New Roman"/>
                <w:sz w:val="20"/>
                <w:szCs w:val="20"/>
                <w:lang w:val="en-GB" w:eastAsia="zh-CN"/>
              </w:rPr>
              <w:t>)</w:t>
            </w:r>
          </w:p>
        </w:tc>
        <w:tc>
          <w:tcPr>
            <w:tcW w:w="1003" w:type="dxa"/>
          </w:tcPr>
          <w:p w14:paraId="16031456" w14:textId="1358CDCA" w:rsidR="00EB1F72" w:rsidRPr="00EB1F72" w:rsidRDefault="00EB1F72" w:rsidP="00EB1F72">
            <w:pPr>
              <w:jc w:val="left"/>
              <w:rPr>
                <w:rFonts w:eastAsia="KaiTi" w:cs="Times New Roman"/>
                <w:sz w:val="20"/>
                <w:szCs w:val="20"/>
                <w:lang w:val="en-GB"/>
              </w:rPr>
            </w:pPr>
            <w:r>
              <w:rPr>
                <w:rFonts w:eastAsia="KaiTi" w:cs="Times New Roman" w:hint="eastAsia"/>
                <w:sz w:val="20"/>
                <w:szCs w:val="20"/>
                <w:lang w:val="en-GB" w:eastAsia="zh-CN"/>
              </w:rPr>
              <w:t>记录数</w:t>
            </w:r>
          </w:p>
        </w:tc>
        <w:tc>
          <w:tcPr>
            <w:tcW w:w="1334" w:type="dxa"/>
          </w:tcPr>
          <w:p w14:paraId="213FDB88" w14:textId="736A7FFC" w:rsidR="00EB1F72" w:rsidRDefault="002A7B16" w:rsidP="00EB1F72">
            <w:pPr>
              <w:jc w:val="left"/>
              <w:rPr>
                <w:rFonts w:eastAsia="KaiTi" w:cs="Times New Roman"/>
                <w:sz w:val="20"/>
                <w:szCs w:val="20"/>
                <w:lang w:val="en-GB" w:eastAsia="zh-CN"/>
              </w:rPr>
            </w:pPr>
            <w:r>
              <w:rPr>
                <w:rFonts w:eastAsia="KaiTi" w:cs="Times New Roman" w:hint="eastAsia"/>
                <w:sz w:val="20"/>
                <w:szCs w:val="20"/>
                <w:lang w:val="en-GB" w:eastAsia="zh-CN"/>
              </w:rPr>
              <w:t>公布</w:t>
            </w:r>
            <w:r w:rsidR="00EB1F72">
              <w:rPr>
                <w:rFonts w:eastAsia="KaiTi" w:cs="Times New Roman" w:hint="eastAsia"/>
                <w:sz w:val="20"/>
                <w:szCs w:val="20"/>
                <w:lang w:val="en-GB" w:eastAsia="zh-CN"/>
              </w:rPr>
              <w:t>记录的缔约方</w:t>
            </w:r>
          </w:p>
          <w:p w14:paraId="0F2FED74" w14:textId="2153A724" w:rsidR="00EB1F72" w:rsidRPr="00EB1F72" w:rsidRDefault="00EB1F72" w:rsidP="00EB1F72">
            <w:pPr>
              <w:jc w:val="left"/>
              <w:rPr>
                <w:rFonts w:eastAsia="KaiTi" w:cs="Times New Roman"/>
                <w:sz w:val="20"/>
                <w:szCs w:val="20"/>
                <w:lang w:val="en-GB" w:eastAsia="zh-CN"/>
              </w:rPr>
            </w:pPr>
            <w:r w:rsidRPr="00EB1F72">
              <w:rPr>
                <w:rFonts w:eastAsia="KaiTi" w:cs="Times New Roman"/>
                <w:sz w:val="20"/>
                <w:szCs w:val="20"/>
                <w:lang w:val="en-GB" w:eastAsia="zh-CN"/>
              </w:rPr>
              <w:t>(</w:t>
            </w:r>
            <w:r>
              <w:rPr>
                <w:rFonts w:eastAsia="KaiTi" w:cs="Times New Roman" w:hint="eastAsia"/>
                <w:sz w:val="20"/>
                <w:szCs w:val="20"/>
                <w:lang w:val="en-GB" w:eastAsia="zh-CN"/>
              </w:rPr>
              <w:t>百分比</w:t>
            </w:r>
            <w:r w:rsidRPr="00EB1F72">
              <w:rPr>
                <w:rFonts w:eastAsia="KaiTi" w:cs="Times New Roman"/>
                <w:sz w:val="20"/>
                <w:szCs w:val="20"/>
                <w:lang w:val="en-GB" w:eastAsia="zh-CN"/>
              </w:rPr>
              <w:t>)</w:t>
            </w:r>
          </w:p>
        </w:tc>
        <w:tc>
          <w:tcPr>
            <w:tcW w:w="1186" w:type="dxa"/>
          </w:tcPr>
          <w:p w14:paraId="3CB5362F" w14:textId="0167CACA" w:rsidR="00EB1F72" w:rsidRPr="00EB1F72" w:rsidRDefault="00EB1F72" w:rsidP="00EB1F72">
            <w:pPr>
              <w:jc w:val="left"/>
              <w:rPr>
                <w:rFonts w:eastAsia="KaiTi" w:cs="Times New Roman"/>
                <w:sz w:val="20"/>
                <w:szCs w:val="20"/>
                <w:lang w:val="en-GB"/>
              </w:rPr>
            </w:pPr>
            <w:r>
              <w:rPr>
                <w:rFonts w:eastAsia="KaiTi" w:cs="Times New Roman" w:hint="eastAsia"/>
                <w:sz w:val="20"/>
                <w:szCs w:val="20"/>
                <w:lang w:val="en-GB" w:eastAsia="zh-CN"/>
              </w:rPr>
              <w:t>记录数</w:t>
            </w:r>
          </w:p>
        </w:tc>
        <w:tc>
          <w:tcPr>
            <w:tcW w:w="1345" w:type="dxa"/>
          </w:tcPr>
          <w:p w14:paraId="093B4A62" w14:textId="052C62A8" w:rsidR="00EB1F72" w:rsidRDefault="002A7B16" w:rsidP="00EB1F72">
            <w:pPr>
              <w:jc w:val="left"/>
              <w:rPr>
                <w:rFonts w:eastAsia="KaiTi" w:cs="Times New Roman"/>
                <w:sz w:val="20"/>
                <w:szCs w:val="20"/>
                <w:lang w:val="en-GB" w:eastAsia="zh-CN"/>
              </w:rPr>
            </w:pPr>
            <w:r>
              <w:rPr>
                <w:rFonts w:eastAsia="KaiTi" w:cs="Times New Roman" w:hint="eastAsia"/>
                <w:sz w:val="20"/>
                <w:szCs w:val="20"/>
                <w:lang w:val="en-GB" w:eastAsia="zh-CN"/>
              </w:rPr>
              <w:t>公布</w:t>
            </w:r>
            <w:r w:rsidR="00EB1F72">
              <w:rPr>
                <w:rFonts w:eastAsia="KaiTi" w:cs="Times New Roman" w:hint="eastAsia"/>
                <w:sz w:val="20"/>
                <w:szCs w:val="20"/>
                <w:lang w:val="en-GB" w:eastAsia="zh-CN"/>
              </w:rPr>
              <w:t>记录的缔约方</w:t>
            </w:r>
          </w:p>
          <w:p w14:paraId="0EEC8803" w14:textId="29D5C6E0" w:rsidR="00EB1F72" w:rsidRPr="00EB1F72" w:rsidRDefault="00EB1F72" w:rsidP="00EB1F72">
            <w:pPr>
              <w:jc w:val="left"/>
              <w:rPr>
                <w:rFonts w:eastAsia="KaiTi" w:cs="Times New Roman"/>
                <w:sz w:val="20"/>
                <w:szCs w:val="20"/>
                <w:lang w:val="en-GB" w:eastAsia="zh-CN"/>
              </w:rPr>
            </w:pPr>
            <w:r w:rsidRPr="00EB1F72">
              <w:rPr>
                <w:rFonts w:eastAsia="KaiTi" w:cs="Times New Roman"/>
                <w:sz w:val="20"/>
                <w:szCs w:val="20"/>
                <w:lang w:val="en-GB" w:eastAsia="zh-CN"/>
              </w:rPr>
              <w:t>(</w:t>
            </w:r>
            <w:r>
              <w:rPr>
                <w:rFonts w:eastAsia="KaiTi" w:cs="Times New Roman" w:hint="eastAsia"/>
                <w:sz w:val="20"/>
                <w:szCs w:val="20"/>
                <w:lang w:val="en-GB" w:eastAsia="zh-CN"/>
              </w:rPr>
              <w:t>百分比</w:t>
            </w:r>
            <w:r w:rsidRPr="00EB1F72">
              <w:rPr>
                <w:rFonts w:eastAsia="KaiTi" w:cs="Times New Roman"/>
                <w:sz w:val="20"/>
                <w:szCs w:val="20"/>
                <w:lang w:val="en-GB" w:eastAsia="zh-CN"/>
              </w:rPr>
              <w:t>)</w:t>
            </w:r>
          </w:p>
        </w:tc>
      </w:tr>
      <w:tr w:rsidR="00EB1F72" w:rsidRPr="00E124E5" w14:paraId="5C9BA188" w14:textId="77777777" w:rsidTr="00CE0A7F">
        <w:trPr>
          <w:jc w:val="right"/>
        </w:trPr>
        <w:tc>
          <w:tcPr>
            <w:tcW w:w="941" w:type="dxa"/>
          </w:tcPr>
          <w:p w14:paraId="3378392B" w14:textId="77777777" w:rsidR="00EB1F72" w:rsidRPr="008D3C88" w:rsidRDefault="00EB1F72" w:rsidP="00EB1F72">
            <w:pPr>
              <w:rPr>
                <w:sz w:val="20"/>
                <w:szCs w:val="20"/>
                <w:lang w:val="en-GB"/>
              </w:rPr>
            </w:pPr>
            <w:r w:rsidRPr="008D3C88">
              <w:rPr>
                <w:sz w:val="20"/>
                <w:szCs w:val="20"/>
                <w:lang w:val="en-GB"/>
              </w:rPr>
              <w:t>CNA</w:t>
            </w:r>
          </w:p>
        </w:tc>
        <w:tc>
          <w:tcPr>
            <w:tcW w:w="1124" w:type="dxa"/>
          </w:tcPr>
          <w:p w14:paraId="2635E7F6" w14:textId="77777777" w:rsidR="00EB1F72" w:rsidRPr="0099586A" w:rsidRDefault="00EB1F72" w:rsidP="00EB1F72">
            <w:pPr>
              <w:jc w:val="right"/>
              <w:rPr>
                <w:sz w:val="20"/>
                <w:szCs w:val="20"/>
                <w:lang w:val="en-GB"/>
              </w:rPr>
            </w:pPr>
            <w:r w:rsidRPr="0099586A">
              <w:rPr>
                <w:sz w:val="20"/>
                <w:szCs w:val="20"/>
                <w:lang w:val="en-GB"/>
              </w:rPr>
              <w:t>45</w:t>
            </w:r>
          </w:p>
        </w:tc>
        <w:tc>
          <w:tcPr>
            <w:tcW w:w="1306" w:type="dxa"/>
          </w:tcPr>
          <w:p w14:paraId="7D108AD3" w14:textId="77777777" w:rsidR="00EB1F72" w:rsidRPr="0099586A" w:rsidRDefault="00EB1F72" w:rsidP="00EB1F72">
            <w:pPr>
              <w:jc w:val="right"/>
              <w:rPr>
                <w:sz w:val="20"/>
                <w:szCs w:val="20"/>
                <w:lang w:val="en-GB"/>
              </w:rPr>
            </w:pPr>
            <w:r w:rsidRPr="0099586A">
              <w:rPr>
                <w:sz w:val="20"/>
                <w:szCs w:val="20"/>
                <w:lang w:val="en-GB"/>
              </w:rPr>
              <w:t>36</w:t>
            </w:r>
          </w:p>
        </w:tc>
        <w:tc>
          <w:tcPr>
            <w:tcW w:w="1066" w:type="dxa"/>
          </w:tcPr>
          <w:p w14:paraId="7EAAC546" w14:textId="77777777" w:rsidR="00EB1F72" w:rsidRPr="0099586A" w:rsidRDefault="00EB1F72" w:rsidP="00EB1F72">
            <w:pPr>
              <w:jc w:val="right"/>
              <w:rPr>
                <w:sz w:val="20"/>
                <w:szCs w:val="20"/>
                <w:lang w:val="en-GB"/>
              </w:rPr>
            </w:pPr>
            <w:r w:rsidRPr="0099586A">
              <w:rPr>
                <w:sz w:val="20"/>
                <w:szCs w:val="20"/>
                <w:lang w:val="en-GB"/>
              </w:rPr>
              <w:t>77</w:t>
            </w:r>
          </w:p>
        </w:tc>
        <w:tc>
          <w:tcPr>
            <w:tcW w:w="1308" w:type="dxa"/>
          </w:tcPr>
          <w:p w14:paraId="785EFBBF" w14:textId="77777777" w:rsidR="00EB1F72" w:rsidRPr="0099586A" w:rsidRDefault="00EB1F72" w:rsidP="00EB1F72">
            <w:pPr>
              <w:jc w:val="right"/>
              <w:rPr>
                <w:sz w:val="20"/>
                <w:szCs w:val="20"/>
                <w:lang w:val="en-GB"/>
              </w:rPr>
            </w:pPr>
            <w:r w:rsidRPr="0099586A">
              <w:rPr>
                <w:sz w:val="20"/>
                <w:szCs w:val="20"/>
                <w:lang w:val="en-GB"/>
              </w:rPr>
              <w:t>46</w:t>
            </w:r>
          </w:p>
        </w:tc>
        <w:tc>
          <w:tcPr>
            <w:tcW w:w="1090" w:type="dxa"/>
          </w:tcPr>
          <w:p w14:paraId="6EECCF30" w14:textId="77777777" w:rsidR="00EB1F72" w:rsidRPr="0099586A" w:rsidRDefault="00EB1F72" w:rsidP="00EB1F72">
            <w:pPr>
              <w:jc w:val="right"/>
              <w:rPr>
                <w:sz w:val="20"/>
                <w:szCs w:val="20"/>
                <w:lang w:val="en-GB"/>
              </w:rPr>
            </w:pPr>
            <w:r w:rsidRPr="0099586A">
              <w:rPr>
                <w:sz w:val="20"/>
                <w:szCs w:val="20"/>
                <w:lang w:val="en-GB"/>
              </w:rPr>
              <w:t>58</w:t>
            </w:r>
            <w:r w:rsidRPr="008D3C88">
              <w:rPr>
                <w:i/>
                <w:iCs/>
                <w:sz w:val="20"/>
                <w:szCs w:val="20"/>
                <w:vertAlign w:val="superscript"/>
                <w:lang w:val="en-GB"/>
              </w:rPr>
              <w:t>c</w:t>
            </w:r>
          </w:p>
        </w:tc>
        <w:tc>
          <w:tcPr>
            <w:tcW w:w="1247" w:type="dxa"/>
          </w:tcPr>
          <w:p w14:paraId="0DD54792" w14:textId="77777777" w:rsidR="00EB1F72" w:rsidRPr="0099586A" w:rsidRDefault="00EB1F72" w:rsidP="00EB1F72">
            <w:pPr>
              <w:jc w:val="right"/>
              <w:rPr>
                <w:sz w:val="20"/>
                <w:szCs w:val="20"/>
                <w:lang w:val="en-GB"/>
              </w:rPr>
            </w:pPr>
            <w:r w:rsidRPr="0099586A">
              <w:rPr>
                <w:sz w:val="20"/>
                <w:szCs w:val="20"/>
                <w:lang w:val="en-GB"/>
              </w:rPr>
              <w:t>27</w:t>
            </w:r>
          </w:p>
        </w:tc>
        <w:tc>
          <w:tcPr>
            <w:tcW w:w="1003" w:type="dxa"/>
          </w:tcPr>
          <w:p w14:paraId="4A276B81" w14:textId="77777777" w:rsidR="00EB1F72" w:rsidRPr="0099586A" w:rsidRDefault="00EB1F72" w:rsidP="00EB1F72">
            <w:pPr>
              <w:jc w:val="right"/>
              <w:rPr>
                <w:sz w:val="20"/>
                <w:szCs w:val="20"/>
                <w:lang w:val="en-GB"/>
              </w:rPr>
            </w:pPr>
            <w:r w:rsidRPr="0099586A">
              <w:rPr>
                <w:sz w:val="20"/>
                <w:szCs w:val="20"/>
                <w:lang w:val="en-GB"/>
              </w:rPr>
              <w:t>78</w:t>
            </w:r>
          </w:p>
        </w:tc>
        <w:tc>
          <w:tcPr>
            <w:tcW w:w="1334" w:type="dxa"/>
          </w:tcPr>
          <w:p w14:paraId="655407EE" w14:textId="77777777" w:rsidR="00EB1F72" w:rsidRPr="0099586A" w:rsidRDefault="00EB1F72" w:rsidP="00EB1F72">
            <w:pPr>
              <w:jc w:val="right"/>
              <w:rPr>
                <w:sz w:val="20"/>
                <w:szCs w:val="20"/>
                <w:lang w:val="en-GB"/>
              </w:rPr>
            </w:pPr>
            <w:r w:rsidRPr="0099586A">
              <w:rPr>
                <w:sz w:val="20"/>
                <w:szCs w:val="20"/>
                <w:lang w:val="en-GB"/>
              </w:rPr>
              <w:t>42</w:t>
            </w:r>
          </w:p>
        </w:tc>
        <w:tc>
          <w:tcPr>
            <w:tcW w:w="1186" w:type="dxa"/>
          </w:tcPr>
          <w:p w14:paraId="63C12E05" w14:textId="77777777" w:rsidR="00EB1F72" w:rsidRPr="0099586A" w:rsidRDefault="00EB1F72" w:rsidP="00EB1F72">
            <w:pPr>
              <w:jc w:val="right"/>
              <w:rPr>
                <w:sz w:val="20"/>
                <w:szCs w:val="20"/>
                <w:lang w:val="en-GB"/>
              </w:rPr>
            </w:pPr>
            <w:r w:rsidRPr="0099586A">
              <w:rPr>
                <w:sz w:val="20"/>
                <w:szCs w:val="20"/>
                <w:lang w:val="en-GB"/>
              </w:rPr>
              <w:t>141</w:t>
            </w:r>
          </w:p>
        </w:tc>
        <w:tc>
          <w:tcPr>
            <w:tcW w:w="1345" w:type="dxa"/>
          </w:tcPr>
          <w:p w14:paraId="050F59A0" w14:textId="77777777" w:rsidR="00EB1F72" w:rsidRPr="0099586A" w:rsidRDefault="00EB1F72" w:rsidP="00EB1F72">
            <w:pPr>
              <w:jc w:val="right"/>
              <w:rPr>
                <w:sz w:val="20"/>
                <w:szCs w:val="20"/>
                <w:lang w:val="en-GB"/>
              </w:rPr>
            </w:pPr>
            <w:r w:rsidRPr="0099586A">
              <w:rPr>
                <w:sz w:val="20"/>
                <w:szCs w:val="20"/>
                <w:lang w:val="en-GB"/>
              </w:rPr>
              <w:t>52</w:t>
            </w:r>
          </w:p>
        </w:tc>
      </w:tr>
      <w:tr w:rsidR="00EB1F72" w:rsidRPr="00E124E5" w14:paraId="0018FB2C" w14:textId="77777777" w:rsidTr="00CE0A7F">
        <w:trPr>
          <w:jc w:val="right"/>
        </w:trPr>
        <w:tc>
          <w:tcPr>
            <w:tcW w:w="941" w:type="dxa"/>
          </w:tcPr>
          <w:p w14:paraId="1D96233E" w14:textId="77777777" w:rsidR="00EB1F72" w:rsidRPr="008D3C88" w:rsidRDefault="00EB1F72" w:rsidP="00EB1F72">
            <w:pPr>
              <w:rPr>
                <w:sz w:val="20"/>
                <w:szCs w:val="20"/>
                <w:lang w:val="en-GB"/>
              </w:rPr>
            </w:pPr>
            <w:r w:rsidRPr="008D3C88">
              <w:rPr>
                <w:sz w:val="20"/>
                <w:szCs w:val="20"/>
                <w:lang w:val="en-GB"/>
              </w:rPr>
              <w:t>MSR</w:t>
            </w:r>
          </w:p>
        </w:tc>
        <w:tc>
          <w:tcPr>
            <w:tcW w:w="1124" w:type="dxa"/>
          </w:tcPr>
          <w:p w14:paraId="23D2B4DA" w14:textId="77777777" w:rsidR="00EB1F72" w:rsidRPr="0099586A" w:rsidRDefault="00EB1F72" w:rsidP="00EB1F72">
            <w:pPr>
              <w:jc w:val="right"/>
              <w:rPr>
                <w:sz w:val="20"/>
                <w:szCs w:val="20"/>
                <w:lang w:val="en-GB"/>
              </w:rPr>
            </w:pPr>
            <w:r w:rsidRPr="0099586A">
              <w:rPr>
                <w:sz w:val="20"/>
                <w:szCs w:val="20"/>
                <w:lang w:val="en-GB"/>
              </w:rPr>
              <w:t>70</w:t>
            </w:r>
          </w:p>
        </w:tc>
        <w:tc>
          <w:tcPr>
            <w:tcW w:w="1306" w:type="dxa"/>
          </w:tcPr>
          <w:p w14:paraId="6570D2EE" w14:textId="77777777" w:rsidR="00EB1F72" w:rsidRPr="0099586A" w:rsidRDefault="00EB1F72" w:rsidP="00EB1F72">
            <w:pPr>
              <w:jc w:val="right"/>
              <w:rPr>
                <w:sz w:val="20"/>
                <w:szCs w:val="20"/>
                <w:lang w:val="en-GB"/>
              </w:rPr>
            </w:pPr>
            <w:r w:rsidRPr="0099586A">
              <w:rPr>
                <w:sz w:val="20"/>
                <w:szCs w:val="20"/>
                <w:lang w:val="en-GB"/>
              </w:rPr>
              <w:t>27</w:t>
            </w:r>
          </w:p>
        </w:tc>
        <w:tc>
          <w:tcPr>
            <w:tcW w:w="1066" w:type="dxa"/>
          </w:tcPr>
          <w:p w14:paraId="3458D618" w14:textId="77777777" w:rsidR="00EB1F72" w:rsidRPr="0099586A" w:rsidRDefault="00EB1F72" w:rsidP="00EB1F72">
            <w:pPr>
              <w:jc w:val="right"/>
              <w:rPr>
                <w:sz w:val="20"/>
                <w:szCs w:val="20"/>
                <w:lang w:val="en-GB"/>
              </w:rPr>
            </w:pPr>
            <w:r w:rsidRPr="0099586A">
              <w:rPr>
                <w:sz w:val="20"/>
                <w:szCs w:val="20"/>
                <w:lang w:val="en-GB"/>
              </w:rPr>
              <w:t>219</w:t>
            </w:r>
          </w:p>
        </w:tc>
        <w:tc>
          <w:tcPr>
            <w:tcW w:w="1308" w:type="dxa"/>
          </w:tcPr>
          <w:p w14:paraId="4F1A2432" w14:textId="77777777" w:rsidR="00EB1F72" w:rsidRPr="0099586A" w:rsidRDefault="00EB1F72" w:rsidP="00EB1F72">
            <w:pPr>
              <w:jc w:val="right"/>
              <w:rPr>
                <w:sz w:val="20"/>
                <w:szCs w:val="20"/>
                <w:lang w:val="en-GB"/>
              </w:rPr>
            </w:pPr>
            <w:r w:rsidRPr="0099586A">
              <w:rPr>
                <w:sz w:val="20"/>
                <w:szCs w:val="20"/>
                <w:lang w:val="en-GB"/>
              </w:rPr>
              <w:t>46</w:t>
            </w:r>
          </w:p>
        </w:tc>
        <w:tc>
          <w:tcPr>
            <w:tcW w:w="1090" w:type="dxa"/>
          </w:tcPr>
          <w:p w14:paraId="38EB64F6" w14:textId="77777777" w:rsidR="00EB1F72" w:rsidRPr="0099586A" w:rsidRDefault="00EB1F72" w:rsidP="00EB1F72">
            <w:pPr>
              <w:jc w:val="right"/>
              <w:rPr>
                <w:sz w:val="20"/>
                <w:szCs w:val="20"/>
                <w:lang w:val="en-GB"/>
              </w:rPr>
            </w:pPr>
            <w:r w:rsidRPr="0099586A">
              <w:rPr>
                <w:sz w:val="20"/>
                <w:szCs w:val="20"/>
                <w:lang w:val="en-GB"/>
              </w:rPr>
              <w:t>279</w:t>
            </w:r>
          </w:p>
        </w:tc>
        <w:tc>
          <w:tcPr>
            <w:tcW w:w="1247" w:type="dxa"/>
          </w:tcPr>
          <w:p w14:paraId="398D0031" w14:textId="77777777" w:rsidR="00EB1F72" w:rsidRPr="0099586A" w:rsidRDefault="00EB1F72" w:rsidP="00EB1F72">
            <w:pPr>
              <w:jc w:val="right"/>
              <w:rPr>
                <w:sz w:val="20"/>
                <w:szCs w:val="20"/>
                <w:lang w:val="en-GB"/>
              </w:rPr>
            </w:pPr>
            <w:r w:rsidRPr="0099586A">
              <w:rPr>
                <w:sz w:val="20"/>
                <w:szCs w:val="20"/>
                <w:lang w:val="en-GB"/>
              </w:rPr>
              <w:t>55</w:t>
            </w:r>
          </w:p>
        </w:tc>
        <w:tc>
          <w:tcPr>
            <w:tcW w:w="1003" w:type="dxa"/>
          </w:tcPr>
          <w:p w14:paraId="714D34EF" w14:textId="77777777" w:rsidR="00EB1F72" w:rsidRPr="0099586A" w:rsidRDefault="00EB1F72" w:rsidP="00EB1F72">
            <w:pPr>
              <w:jc w:val="right"/>
              <w:rPr>
                <w:sz w:val="20"/>
                <w:szCs w:val="20"/>
                <w:lang w:val="en-GB"/>
              </w:rPr>
            </w:pPr>
            <w:r w:rsidRPr="0099586A">
              <w:rPr>
                <w:sz w:val="20"/>
                <w:szCs w:val="20"/>
                <w:lang w:val="en-GB"/>
              </w:rPr>
              <w:t>322</w:t>
            </w:r>
          </w:p>
        </w:tc>
        <w:tc>
          <w:tcPr>
            <w:tcW w:w="1334" w:type="dxa"/>
          </w:tcPr>
          <w:p w14:paraId="39F4AC8F" w14:textId="77777777" w:rsidR="00EB1F72" w:rsidRPr="0099586A" w:rsidRDefault="00EB1F72" w:rsidP="00EB1F72">
            <w:pPr>
              <w:jc w:val="right"/>
              <w:rPr>
                <w:sz w:val="20"/>
                <w:szCs w:val="20"/>
                <w:lang w:val="en-GB"/>
              </w:rPr>
            </w:pPr>
            <w:r w:rsidRPr="0099586A">
              <w:rPr>
                <w:sz w:val="20"/>
                <w:szCs w:val="20"/>
                <w:lang w:val="en-GB"/>
              </w:rPr>
              <w:t>52</w:t>
            </w:r>
          </w:p>
        </w:tc>
        <w:tc>
          <w:tcPr>
            <w:tcW w:w="1186" w:type="dxa"/>
          </w:tcPr>
          <w:p w14:paraId="7A8CCDFA" w14:textId="77777777" w:rsidR="00EB1F72" w:rsidRPr="0099586A" w:rsidRDefault="00EB1F72" w:rsidP="00EB1F72">
            <w:pPr>
              <w:jc w:val="right"/>
              <w:rPr>
                <w:sz w:val="20"/>
                <w:szCs w:val="20"/>
                <w:lang w:val="en-GB"/>
              </w:rPr>
            </w:pPr>
            <w:r w:rsidRPr="0099586A">
              <w:rPr>
                <w:sz w:val="20"/>
                <w:szCs w:val="20"/>
                <w:lang w:val="en-GB"/>
              </w:rPr>
              <w:t>373</w:t>
            </w:r>
          </w:p>
        </w:tc>
        <w:tc>
          <w:tcPr>
            <w:tcW w:w="1345" w:type="dxa"/>
          </w:tcPr>
          <w:p w14:paraId="06C6DC78" w14:textId="77777777" w:rsidR="00EB1F72" w:rsidRPr="0099586A" w:rsidRDefault="00EB1F72" w:rsidP="00EB1F72">
            <w:pPr>
              <w:jc w:val="right"/>
              <w:rPr>
                <w:sz w:val="20"/>
                <w:szCs w:val="20"/>
                <w:lang w:val="en-GB"/>
              </w:rPr>
            </w:pPr>
            <w:r w:rsidRPr="0099586A">
              <w:rPr>
                <w:sz w:val="20"/>
                <w:szCs w:val="20"/>
                <w:lang w:val="en-GB"/>
              </w:rPr>
              <w:t>50</w:t>
            </w:r>
          </w:p>
        </w:tc>
      </w:tr>
      <w:tr w:rsidR="00EB1F72" w:rsidRPr="00E124E5" w14:paraId="489D41B5" w14:textId="77777777" w:rsidTr="00CE0A7F">
        <w:trPr>
          <w:jc w:val="right"/>
        </w:trPr>
        <w:tc>
          <w:tcPr>
            <w:tcW w:w="941" w:type="dxa"/>
          </w:tcPr>
          <w:p w14:paraId="4BF139DD" w14:textId="77777777" w:rsidR="00EB1F72" w:rsidRPr="0099586A" w:rsidRDefault="00EB1F72" w:rsidP="00EB1F72">
            <w:pPr>
              <w:rPr>
                <w:sz w:val="20"/>
                <w:szCs w:val="20"/>
                <w:lang w:val="en-GB"/>
              </w:rPr>
            </w:pPr>
            <w:proofErr w:type="spellStart"/>
            <w:r w:rsidRPr="008D3C88">
              <w:rPr>
                <w:sz w:val="20"/>
                <w:szCs w:val="20"/>
                <w:lang w:val="en-GB"/>
              </w:rPr>
              <w:t>PRO</w:t>
            </w:r>
            <w:r w:rsidRPr="008D3C88">
              <w:rPr>
                <w:i/>
                <w:iCs/>
                <w:sz w:val="20"/>
                <w:szCs w:val="20"/>
                <w:vertAlign w:val="superscript"/>
                <w:lang w:val="en-GB"/>
              </w:rPr>
              <w:t>a</w:t>
            </w:r>
            <w:proofErr w:type="spellEnd"/>
          </w:p>
        </w:tc>
        <w:tc>
          <w:tcPr>
            <w:tcW w:w="1124" w:type="dxa"/>
          </w:tcPr>
          <w:p w14:paraId="0045AA95" w14:textId="4955A3AE" w:rsidR="00EB1F72" w:rsidRPr="008D3C88" w:rsidRDefault="00550B11" w:rsidP="00EB1F72">
            <w:pPr>
              <w:jc w:val="right"/>
              <w:rPr>
                <w:sz w:val="20"/>
                <w:szCs w:val="20"/>
                <w:lang w:val="en-GB"/>
              </w:rPr>
            </w:pPr>
            <w:r>
              <w:rPr>
                <w:rFonts w:ascii="SimSun" w:eastAsia="SimSun" w:hAnsi="SimSun" w:cs="SimSun" w:hint="eastAsia"/>
                <w:sz w:val="20"/>
                <w:szCs w:val="20"/>
                <w:lang w:val="en-GB" w:eastAsia="zh-CN"/>
              </w:rPr>
              <w:t>不适用</w:t>
            </w:r>
          </w:p>
        </w:tc>
        <w:tc>
          <w:tcPr>
            <w:tcW w:w="1306" w:type="dxa"/>
          </w:tcPr>
          <w:p w14:paraId="0BADBAB3" w14:textId="1B95F089" w:rsidR="00EB1F72" w:rsidRPr="008D3C88" w:rsidRDefault="00550B11" w:rsidP="00EB1F72">
            <w:pPr>
              <w:jc w:val="right"/>
              <w:rPr>
                <w:sz w:val="20"/>
                <w:szCs w:val="20"/>
                <w:lang w:val="en-GB"/>
              </w:rPr>
            </w:pPr>
            <w:r>
              <w:rPr>
                <w:rFonts w:ascii="SimSun" w:eastAsia="SimSun" w:hAnsi="SimSun" w:cs="SimSun" w:hint="eastAsia"/>
                <w:sz w:val="20"/>
                <w:szCs w:val="20"/>
                <w:lang w:val="en-GB" w:eastAsia="zh-CN"/>
              </w:rPr>
              <w:t>不适用</w:t>
            </w:r>
          </w:p>
        </w:tc>
        <w:tc>
          <w:tcPr>
            <w:tcW w:w="1066" w:type="dxa"/>
          </w:tcPr>
          <w:p w14:paraId="22E00AB8" w14:textId="26A931B5" w:rsidR="00EB1F72" w:rsidRPr="008D3C88" w:rsidRDefault="00550B11" w:rsidP="00EB1F72">
            <w:pPr>
              <w:jc w:val="right"/>
              <w:rPr>
                <w:sz w:val="20"/>
                <w:szCs w:val="20"/>
                <w:lang w:val="en-GB"/>
              </w:rPr>
            </w:pPr>
            <w:r>
              <w:rPr>
                <w:rFonts w:ascii="SimSun" w:eastAsia="SimSun" w:hAnsi="SimSun" w:cs="SimSun" w:hint="eastAsia"/>
                <w:sz w:val="20"/>
                <w:szCs w:val="20"/>
                <w:lang w:val="en-GB" w:eastAsia="zh-CN"/>
              </w:rPr>
              <w:t>不适用</w:t>
            </w:r>
          </w:p>
        </w:tc>
        <w:tc>
          <w:tcPr>
            <w:tcW w:w="1308" w:type="dxa"/>
          </w:tcPr>
          <w:p w14:paraId="080804B6" w14:textId="563A380D" w:rsidR="00EB1F72" w:rsidRPr="008D3C88" w:rsidRDefault="00550B11" w:rsidP="00EB1F72">
            <w:pPr>
              <w:jc w:val="right"/>
              <w:rPr>
                <w:sz w:val="20"/>
                <w:szCs w:val="20"/>
                <w:lang w:val="en-GB"/>
              </w:rPr>
            </w:pPr>
            <w:r>
              <w:rPr>
                <w:rFonts w:ascii="SimSun" w:eastAsia="SimSun" w:hAnsi="SimSun" w:cs="SimSun" w:hint="eastAsia"/>
                <w:sz w:val="20"/>
                <w:szCs w:val="20"/>
                <w:lang w:val="en-GB" w:eastAsia="zh-CN"/>
              </w:rPr>
              <w:t>不适用</w:t>
            </w:r>
          </w:p>
        </w:tc>
        <w:tc>
          <w:tcPr>
            <w:tcW w:w="1090" w:type="dxa"/>
          </w:tcPr>
          <w:p w14:paraId="36A97679" w14:textId="77777777" w:rsidR="00EB1F72" w:rsidRPr="0099586A" w:rsidRDefault="00EB1F72" w:rsidP="00EB1F72">
            <w:pPr>
              <w:jc w:val="right"/>
              <w:rPr>
                <w:sz w:val="20"/>
                <w:szCs w:val="20"/>
                <w:lang w:val="en-GB"/>
              </w:rPr>
            </w:pPr>
            <w:r w:rsidRPr="0099586A">
              <w:rPr>
                <w:sz w:val="20"/>
                <w:szCs w:val="20"/>
                <w:lang w:val="en-GB"/>
              </w:rPr>
              <w:t>13</w:t>
            </w:r>
          </w:p>
        </w:tc>
        <w:tc>
          <w:tcPr>
            <w:tcW w:w="1247" w:type="dxa"/>
          </w:tcPr>
          <w:p w14:paraId="1E32D291" w14:textId="77777777" w:rsidR="00EB1F72" w:rsidRPr="0099586A" w:rsidRDefault="00EB1F72" w:rsidP="00EB1F72">
            <w:pPr>
              <w:jc w:val="right"/>
              <w:rPr>
                <w:sz w:val="20"/>
                <w:szCs w:val="20"/>
                <w:lang w:val="en-GB"/>
              </w:rPr>
            </w:pPr>
            <w:r w:rsidRPr="0099586A">
              <w:rPr>
                <w:sz w:val="20"/>
                <w:szCs w:val="20"/>
                <w:lang w:val="en-GB"/>
              </w:rPr>
              <w:t>9</w:t>
            </w:r>
          </w:p>
        </w:tc>
        <w:tc>
          <w:tcPr>
            <w:tcW w:w="1003" w:type="dxa"/>
          </w:tcPr>
          <w:p w14:paraId="1EC4D54D" w14:textId="77777777" w:rsidR="00EB1F72" w:rsidRPr="0099586A" w:rsidRDefault="00EB1F72" w:rsidP="00EB1F72">
            <w:pPr>
              <w:jc w:val="right"/>
              <w:rPr>
                <w:sz w:val="20"/>
                <w:szCs w:val="20"/>
                <w:lang w:val="en-GB"/>
              </w:rPr>
            </w:pPr>
            <w:r w:rsidRPr="0099586A">
              <w:rPr>
                <w:sz w:val="20"/>
                <w:szCs w:val="20"/>
                <w:lang w:val="en-GB"/>
              </w:rPr>
              <w:t>21</w:t>
            </w:r>
          </w:p>
        </w:tc>
        <w:tc>
          <w:tcPr>
            <w:tcW w:w="1334" w:type="dxa"/>
          </w:tcPr>
          <w:p w14:paraId="0037AF89" w14:textId="77777777" w:rsidR="00EB1F72" w:rsidRPr="0099586A" w:rsidRDefault="00EB1F72" w:rsidP="00EB1F72">
            <w:pPr>
              <w:jc w:val="right"/>
              <w:rPr>
                <w:sz w:val="20"/>
                <w:szCs w:val="20"/>
                <w:lang w:val="en-GB"/>
              </w:rPr>
            </w:pPr>
            <w:r w:rsidRPr="0099586A">
              <w:rPr>
                <w:sz w:val="20"/>
                <w:szCs w:val="20"/>
                <w:lang w:val="en-GB"/>
              </w:rPr>
              <w:t>12</w:t>
            </w:r>
          </w:p>
        </w:tc>
        <w:tc>
          <w:tcPr>
            <w:tcW w:w="1186" w:type="dxa"/>
          </w:tcPr>
          <w:p w14:paraId="7355D5F6" w14:textId="77777777" w:rsidR="00EB1F72" w:rsidRPr="0099586A" w:rsidRDefault="00EB1F72" w:rsidP="00EB1F72">
            <w:pPr>
              <w:jc w:val="right"/>
              <w:rPr>
                <w:sz w:val="20"/>
                <w:szCs w:val="20"/>
                <w:lang w:val="en-GB"/>
              </w:rPr>
            </w:pPr>
            <w:r w:rsidRPr="0099586A">
              <w:rPr>
                <w:sz w:val="20"/>
                <w:szCs w:val="20"/>
                <w:lang w:val="en-GB"/>
              </w:rPr>
              <w:t>29</w:t>
            </w:r>
          </w:p>
        </w:tc>
        <w:tc>
          <w:tcPr>
            <w:tcW w:w="1345" w:type="dxa"/>
          </w:tcPr>
          <w:p w14:paraId="3EFE2B3D" w14:textId="67559E6C" w:rsidR="00EB1F72" w:rsidRPr="0099586A" w:rsidRDefault="00EB1F72" w:rsidP="00EB1F72">
            <w:pPr>
              <w:jc w:val="right"/>
              <w:rPr>
                <w:sz w:val="20"/>
                <w:szCs w:val="20"/>
                <w:lang w:val="en-GB"/>
              </w:rPr>
            </w:pPr>
            <w:r w:rsidRPr="0099586A">
              <w:rPr>
                <w:sz w:val="20"/>
                <w:szCs w:val="20"/>
                <w:lang w:val="en-GB"/>
              </w:rPr>
              <w:t>16</w:t>
            </w:r>
            <w:r w:rsidRPr="008D3C88">
              <w:rPr>
                <w:i/>
                <w:iCs/>
                <w:sz w:val="20"/>
                <w:szCs w:val="20"/>
                <w:vertAlign w:val="superscript"/>
                <w:lang w:val="en-GB"/>
              </w:rPr>
              <w:t>c</w:t>
            </w:r>
          </w:p>
        </w:tc>
      </w:tr>
      <w:tr w:rsidR="00EB1F72" w:rsidRPr="00E124E5" w14:paraId="79C8B1BC" w14:textId="77777777" w:rsidTr="00CE0A7F">
        <w:trPr>
          <w:jc w:val="right"/>
        </w:trPr>
        <w:tc>
          <w:tcPr>
            <w:tcW w:w="941" w:type="dxa"/>
          </w:tcPr>
          <w:p w14:paraId="67C786C1" w14:textId="77777777" w:rsidR="00EB1F72" w:rsidRPr="008D3C88" w:rsidRDefault="00EB1F72" w:rsidP="00EB1F72">
            <w:pPr>
              <w:rPr>
                <w:sz w:val="20"/>
                <w:szCs w:val="20"/>
                <w:lang w:val="en-GB"/>
              </w:rPr>
            </w:pPr>
            <w:r w:rsidRPr="008D3C88">
              <w:rPr>
                <w:sz w:val="20"/>
                <w:szCs w:val="20"/>
                <w:lang w:val="en-GB"/>
              </w:rPr>
              <w:t>CP</w:t>
            </w:r>
          </w:p>
        </w:tc>
        <w:tc>
          <w:tcPr>
            <w:tcW w:w="1124" w:type="dxa"/>
          </w:tcPr>
          <w:p w14:paraId="6C898509" w14:textId="77777777" w:rsidR="00EB1F72" w:rsidRPr="0099586A" w:rsidRDefault="00EB1F72" w:rsidP="00EB1F72">
            <w:pPr>
              <w:jc w:val="right"/>
              <w:rPr>
                <w:sz w:val="20"/>
                <w:szCs w:val="20"/>
                <w:lang w:val="en-GB"/>
              </w:rPr>
            </w:pPr>
            <w:r w:rsidRPr="0099586A">
              <w:rPr>
                <w:sz w:val="20"/>
                <w:szCs w:val="20"/>
                <w:lang w:val="en-GB"/>
              </w:rPr>
              <w:t>21</w:t>
            </w:r>
          </w:p>
        </w:tc>
        <w:tc>
          <w:tcPr>
            <w:tcW w:w="1306" w:type="dxa"/>
          </w:tcPr>
          <w:p w14:paraId="72C18BD3" w14:textId="77777777" w:rsidR="00EB1F72" w:rsidRPr="0099586A" w:rsidRDefault="00EB1F72" w:rsidP="00EB1F72">
            <w:pPr>
              <w:jc w:val="right"/>
              <w:rPr>
                <w:sz w:val="20"/>
                <w:szCs w:val="20"/>
                <w:lang w:val="en-GB"/>
              </w:rPr>
            </w:pPr>
            <w:r w:rsidRPr="0099586A">
              <w:rPr>
                <w:sz w:val="20"/>
                <w:szCs w:val="20"/>
                <w:lang w:val="en-GB"/>
              </w:rPr>
              <w:t>12</w:t>
            </w:r>
          </w:p>
        </w:tc>
        <w:tc>
          <w:tcPr>
            <w:tcW w:w="1066" w:type="dxa"/>
          </w:tcPr>
          <w:p w14:paraId="061E0AAD" w14:textId="77777777" w:rsidR="00EB1F72" w:rsidRPr="0099586A" w:rsidRDefault="00EB1F72" w:rsidP="00EB1F72">
            <w:pPr>
              <w:jc w:val="right"/>
              <w:rPr>
                <w:sz w:val="20"/>
                <w:szCs w:val="20"/>
                <w:lang w:val="en-GB"/>
              </w:rPr>
            </w:pPr>
            <w:r w:rsidRPr="0099586A">
              <w:rPr>
                <w:sz w:val="20"/>
                <w:szCs w:val="20"/>
                <w:lang w:val="en-GB"/>
              </w:rPr>
              <w:t>52</w:t>
            </w:r>
          </w:p>
        </w:tc>
        <w:tc>
          <w:tcPr>
            <w:tcW w:w="1308" w:type="dxa"/>
          </w:tcPr>
          <w:p w14:paraId="498C4D6A" w14:textId="77777777" w:rsidR="00EB1F72" w:rsidRPr="0099586A" w:rsidRDefault="00EB1F72" w:rsidP="00EB1F72">
            <w:pPr>
              <w:jc w:val="right"/>
              <w:rPr>
                <w:sz w:val="20"/>
                <w:szCs w:val="20"/>
                <w:lang w:val="en-GB"/>
              </w:rPr>
            </w:pPr>
            <w:r w:rsidRPr="0099586A">
              <w:rPr>
                <w:sz w:val="20"/>
                <w:szCs w:val="20"/>
                <w:lang w:val="en-GB"/>
              </w:rPr>
              <w:t>22</w:t>
            </w:r>
          </w:p>
        </w:tc>
        <w:tc>
          <w:tcPr>
            <w:tcW w:w="1090" w:type="dxa"/>
          </w:tcPr>
          <w:p w14:paraId="2682A8B0" w14:textId="6E4F5255" w:rsidR="00EB1F72" w:rsidRPr="0099586A" w:rsidRDefault="00EB1F72" w:rsidP="00EB1F72">
            <w:pPr>
              <w:jc w:val="right"/>
              <w:rPr>
                <w:sz w:val="20"/>
                <w:szCs w:val="20"/>
                <w:lang w:val="en-GB"/>
              </w:rPr>
            </w:pPr>
            <w:r w:rsidRPr="0099586A">
              <w:rPr>
                <w:sz w:val="20"/>
                <w:szCs w:val="20"/>
                <w:lang w:val="en-GB"/>
              </w:rPr>
              <w:t>58</w:t>
            </w:r>
            <w:r w:rsidRPr="008D3C88">
              <w:rPr>
                <w:i/>
                <w:iCs/>
                <w:sz w:val="20"/>
                <w:szCs w:val="20"/>
                <w:vertAlign w:val="superscript"/>
                <w:lang w:val="en-GB"/>
              </w:rPr>
              <w:t>b</w:t>
            </w:r>
          </w:p>
        </w:tc>
        <w:tc>
          <w:tcPr>
            <w:tcW w:w="1247" w:type="dxa"/>
          </w:tcPr>
          <w:p w14:paraId="7D8E1EDB" w14:textId="77777777" w:rsidR="00EB1F72" w:rsidRPr="0099586A" w:rsidRDefault="00EB1F72" w:rsidP="00EB1F72">
            <w:pPr>
              <w:jc w:val="right"/>
              <w:rPr>
                <w:sz w:val="20"/>
                <w:szCs w:val="20"/>
                <w:lang w:val="en-GB"/>
              </w:rPr>
            </w:pPr>
            <w:r w:rsidRPr="0099586A">
              <w:rPr>
                <w:sz w:val="20"/>
                <w:szCs w:val="20"/>
                <w:lang w:val="en-GB"/>
              </w:rPr>
              <w:t>19</w:t>
            </w:r>
          </w:p>
        </w:tc>
        <w:tc>
          <w:tcPr>
            <w:tcW w:w="1003" w:type="dxa"/>
          </w:tcPr>
          <w:p w14:paraId="5042BD3B" w14:textId="77777777" w:rsidR="00EB1F72" w:rsidRPr="0099586A" w:rsidRDefault="00EB1F72" w:rsidP="00EB1F72">
            <w:pPr>
              <w:jc w:val="right"/>
              <w:rPr>
                <w:sz w:val="20"/>
                <w:szCs w:val="20"/>
                <w:lang w:val="en-GB"/>
              </w:rPr>
            </w:pPr>
            <w:r w:rsidRPr="0099586A">
              <w:rPr>
                <w:sz w:val="20"/>
                <w:szCs w:val="20"/>
                <w:lang w:val="en-GB"/>
              </w:rPr>
              <w:t>73</w:t>
            </w:r>
          </w:p>
        </w:tc>
        <w:tc>
          <w:tcPr>
            <w:tcW w:w="1334" w:type="dxa"/>
          </w:tcPr>
          <w:p w14:paraId="2B625C13" w14:textId="77777777" w:rsidR="00EB1F72" w:rsidRPr="0099586A" w:rsidRDefault="00EB1F72" w:rsidP="00EB1F72">
            <w:pPr>
              <w:jc w:val="right"/>
              <w:rPr>
                <w:sz w:val="20"/>
                <w:szCs w:val="20"/>
                <w:lang w:val="en-GB"/>
              </w:rPr>
            </w:pPr>
            <w:r w:rsidRPr="0099586A">
              <w:rPr>
                <w:sz w:val="20"/>
                <w:szCs w:val="20"/>
                <w:lang w:val="en-GB"/>
              </w:rPr>
              <w:t>25</w:t>
            </w:r>
          </w:p>
        </w:tc>
        <w:tc>
          <w:tcPr>
            <w:tcW w:w="1186" w:type="dxa"/>
          </w:tcPr>
          <w:p w14:paraId="7772FDFF" w14:textId="77777777" w:rsidR="00EB1F72" w:rsidRPr="0099586A" w:rsidRDefault="00EB1F72" w:rsidP="00EB1F72">
            <w:pPr>
              <w:jc w:val="right"/>
              <w:rPr>
                <w:sz w:val="20"/>
                <w:szCs w:val="20"/>
                <w:lang w:val="en-GB"/>
              </w:rPr>
            </w:pPr>
            <w:r w:rsidRPr="0099586A">
              <w:rPr>
                <w:sz w:val="20"/>
                <w:szCs w:val="20"/>
                <w:lang w:val="en-GB"/>
              </w:rPr>
              <w:t>84</w:t>
            </w:r>
          </w:p>
        </w:tc>
        <w:tc>
          <w:tcPr>
            <w:tcW w:w="1345" w:type="dxa"/>
          </w:tcPr>
          <w:p w14:paraId="11870937" w14:textId="77777777" w:rsidR="00EB1F72" w:rsidRPr="0099586A" w:rsidRDefault="00EB1F72" w:rsidP="00EB1F72">
            <w:pPr>
              <w:jc w:val="right"/>
              <w:rPr>
                <w:sz w:val="20"/>
                <w:szCs w:val="20"/>
                <w:lang w:val="en-GB"/>
              </w:rPr>
            </w:pPr>
            <w:r w:rsidRPr="0099586A">
              <w:rPr>
                <w:sz w:val="20"/>
                <w:szCs w:val="20"/>
                <w:lang w:val="en-GB"/>
              </w:rPr>
              <w:t>28</w:t>
            </w:r>
          </w:p>
        </w:tc>
      </w:tr>
      <w:tr w:rsidR="00EB1F72" w:rsidRPr="00E124E5" w14:paraId="120B33D9" w14:textId="77777777" w:rsidTr="00CE0A7F">
        <w:trPr>
          <w:jc w:val="right"/>
        </w:trPr>
        <w:tc>
          <w:tcPr>
            <w:tcW w:w="941" w:type="dxa"/>
          </w:tcPr>
          <w:p w14:paraId="38C93C93" w14:textId="77777777" w:rsidR="00EB1F72" w:rsidRPr="008D3C88" w:rsidRDefault="00EB1F72" w:rsidP="00EB1F72">
            <w:pPr>
              <w:rPr>
                <w:sz w:val="20"/>
                <w:szCs w:val="20"/>
                <w:lang w:val="en-GB"/>
              </w:rPr>
            </w:pPr>
            <w:r w:rsidRPr="008D3C88">
              <w:rPr>
                <w:sz w:val="20"/>
                <w:szCs w:val="20"/>
                <w:lang w:val="en-GB"/>
              </w:rPr>
              <w:t>IRCC</w:t>
            </w:r>
          </w:p>
        </w:tc>
        <w:tc>
          <w:tcPr>
            <w:tcW w:w="1124" w:type="dxa"/>
          </w:tcPr>
          <w:p w14:paraId="1B259F75" w14:textId="77777777" w:rsidR="00EB1F72" w:rsidRPr="0099586A" w:rsidRDefault="00EB1F72" w:rsidP="00EB1F72">
            <w:pPr>
              <w:jc w:val="right"/>
              <w:rPr>
                <w:sz w:val="20"/>
                <w:szCs w:val="20"/>
                <w:lang w:val="en-GB"/>
              </w:rPr>
            </w:pPr>
            <w:r w:rsidRPr="0099586A">
              <w:rPr>
                <w:sz w:val="20"/>
                <w:szCs w:val="20"/>
                <w:lang w:val="en-GB"/>
              </w:rPr>
              <w:t>38</w:t>
            </w:r>
          </w:p>
        </w:tc>
        <w:tc>
          <w:tcPr>
            <w:tcW w:w="1306" w:type="dxa"/>
          </w:tcPr>
          <w:p w14:paraId="0D630CFF" w14:textId="77777777" w:rsidR="00EB1F72" w:rsidRPr="0099586A" w:rsidRDefault="00EB1F72" w:rsidP="00EB1F72">
            <w:pPr>
              <w:jc w:val="right"/>
              <w:rPr>
                <w:sz w:val="20"/>
                <w:szCs w:val="20"/>
                <w:lang w:val="en-GB"/>
              </w:rPr>
            </w:pPr>
            <w:r w:rsidRPr="0099586A">
              <w:rPr>
                <w:sz w:val="20"/>
                <w:szCs w:val="20"/>
                <w:lang w:val="en-GB"/>
              </w:rPr>
              <w:t>5</w:t>
            </w:r>
          </w:p>
        </w:tc>
        <w:tc>
          <w:tcPr>
            <w:tcW w:w="1066" w:type="dxa"/>
          </w:tcPr>
          <w:p w14:paraId="2BF63CAC" w14:textId="77777777" w:rsidR="00EB1F72" w:rsidRPr="0099586A" w:rsidRDefault="00EB1F72" w:rsidP="00EB1F72">
            <w:pPr>
              <w:jc w:val="right"/>
              <w:rPr>
                <w:sz w:val="20"/>
                <w:szCs w:val="20"/>
                <w:lang w:val="en-GB"/>
              </w:rPr>
            </w:pPr>
            <w:r w:rsidRPr="0099586A">
              <w:rPr>
                <w:sz w:val="20"/>
                <w:szCs w:val="20"/>
                <w:lang w:val="en-GB"/>
              </w:rPr>
              <w:t>219</w:t>
            </w:r>
          </w:p>
        </w:tc>
        <w:tc>
          <w:tcPr>
            <w:tcW w:w="1308" w:type="dxa"/>
          </w:tcPr>
          <w:p w14:paraId="20826881" w14:textId="77777777" w:rsidR="00EB1F72" w:rsidRPr="0099586A" w:rsidRDefault="00EB1F72" w:rsidP="00EB1F72">
            <w:pPr>
              <w:jc w:val="right"/>
              <w:rPr>
                <w:sz w:val="20"/>
                <w:szCs w:val="20"/>
                <w:lang w:val="en-GB"/>
              </w:rPr>
            </w:pPr>
            <w:r w:rsidRPr="0099586A">
              <w:rPr>
                <w:sz w:val="20"/>
                <w:szCs w:val="20"/>
                <w:lang w:val="en-GB"/>
              </w:rPr>
              <w:t>11</w:t>
            </w:r>
          </w:p>
        </w:tc>
        <w:tc>
          <w:tcPr>
            <w:tcW w:w="1090" w:type="dxa"/>
          </w:tcPr>
          <w:p w14:paraId="45EFE46B" w14:textId="77777777" w:rsidR="00EB1F72" w:rsidRPr="0099586A" w:rsidRDefault="00EB1F72" w:rsidP="00EB1F72">
            <w:pPr>
              <w:jc w:val="right"/>
              <w:rPr>
                <w:sz w:val="20"/>
                <w:szCs w:val="20"/>
                <w:lang w:val="en-GB"/>
              </w:rPr>
            </w:pPr>
            <w:r w:rsidRPr="0099586A">
              <w:rPr>
                <w:sz w:val="20"/>
                <w:szCs w:val="20"/>
                <w:lang w:val="en-GB"/>
              </w:rPr>
              <w:t>1 854</w:t>
            </w:r>
          </w:p>
        </w:tc>
        <w:tc>
          <w:tcPr>
            <w:tcW w:w="1247" w:type="dxa"/>
          </w:tcPr>
          <w:p w14:paraId="1F1AC89F" w14:textId="77777777" w:rsidR="00EB1F72" w:rsidRPr="0099586A" w:rsidRDefault="00EB1F72" w:rsidP="00EB1F72">
            <w:pPr>
              <w:jc w:val="right"/>
              <w:rPr>
                <w:sz w:val="20"/>
                <w:szCs w:val="20"/>
                <w:lang w:val="en-GB"/>
              </w:rPr>
            </w:pPr>
            <w:r w:rsidRPr="0099586A">
              <w:rPr>
                <w:sz w:val="20"/>
                <w:szCs w:val="20"/>
                <w:lang w:val="en-GB"/>
              </w:rPr>
              <w:t>20</w:t>
            </w:r>
          </w:p>
        </w:tc>
        <w:tc>
          <w:tcPr>
            <w:tcW w:w="1003" w:type="dxa"/>
          </w:tcPr>
          <w:p w14:paraId="618F36E1" w14:textId="77777777" w:rsidR="00EB1F72" w:rsidRPr="0099586A" w:rsidRDefault="00EB1F72" w:rsidP="00EB1F72">
            <w:pPr>
              <w:jc w:val="right"/>
              <w:rPr>
                <w:sz w:val="20"/>
                <w:szCs w:val="20"/>
                <w:lang w:val="en-GB"/>
              </w:rPr>
            </w:pPr>
            <w:r w:rsidRPr="0099586A">
              <w:rPr>
                <w:sz w:val="20"/>
                <w:szCs w:val="20"/>
                <w:lang w:val="en-GB"/>
              </w:rPr>
              <w:t>4 193</w:t>
            </w:r>
          </w:p>
        </w:tc>
        <w:tc>
          <w:tcPr>
            <w:tcW w:w="1334" w:type="dxa"/>
          </w:tcPr>
          <w:p w14:paraId="4E393BA4" w14:textId="77777777" w:rsidR="00EB1F72" w:rsidRPr="0099586A" w:rsidRDefault="00EB1F72" w:rsidP="00EB1F72">
            <w:pPr>
              <w:jc w:val="right"/>
              <w:rPr>
                <w:sz w:val="20"/>
                <w:szCs w:val="20"/>
                <w:lang w:val="en-GB"/>
              </w:rPr>
            </w:pPr>
            <w:r w:rsidRPr="0099586A">
              <w:rPr>
                <w:sz w:val="20"/>
                <w:szCs w:val="20"/>
                <w:lang w:val="en-GB"/>
              </w:rPr>
              <w:t>18</w:t>
            </w:r>
          </w:p>
        </w:tc>
        <w:tc>
          <w:tcPr>
            <w:tcW w:w="1186" w:type="dxa"/>
          </w:tcPr>
          <w:p w14:paraId="04B1DD9F" w14:textId="77777777" w:rsidR="00EB1F72" w:rsidRPr="0099586A" w:rsidRDefault="00EB1F72" w:rsidP="00EB1F72">
            <w:pPr>
              <w:jc w:val="right"/>
              <w:rPr>
                <w:sz w:val="20"/>
                <w:szCs w:val="20"/>
                <w:lang w:val="en-GB"/>
              </w:rPr>
            </w:pPr>
            <w:r w:rsidRPr="0099586A">
              <w:rPr>
                <w:sz w:val="20"/>
                <w:szCs w:val="20"/>
                <w:lang w:val="en-GB"/>
              </w:rPr>
              <w:t>5 278</w:t>
            </w:r>
          </w:p>
        </w:tc>
        <w:tc>
          <w:tcPr>
            <w:tcW w:w="1345" w:type="dxa"/>
          </w:tcPr>
          <w:p w14:paraId="368FC47A" w14:textId="77777777" w:rsidR="00EB1F72" w:rsidRPr="0099586A" w:rsidRDefault="00EB1F72" w:rsidP="00EB1F72">
            <w:pPr>
              <w:jc w:val="right"/>
              <w:rPr>
                <w:sz w:val="20"/>
                <w:szCs w:val="20"/>
                <w:lang w:val="en-GB"/>
              </w:rPr>
            </w:pPr>
            <w:r w:rsidRPr="0099586A">
              <w:rPr>
                <w:sz w:val="20"/>
                <w:szCs w:val="20"/>
                <w:lang w:val="en-GB"/>
              </w:rPr>
              <w:t>20</w:t>
            </w:r>
          </w:p>
        </w:tc>
      </w:tr>
      <w:tr w:rsidR="00EB1F72" w:rsidRPr="00E124E5" w14:paraId="053850D4" w14:textId="77777777" w:rsidTr="00CE0A7F">
        <w:trPr>
          <w:jc w:val="right"/>
        </w:trPr>
        <w:tc>
          <w:tcPr>
            <w:tcW w:w="941" w:type="dxa"/>
          </w:tcPr>
          <w:p w14:paraId="46D024EF" w14:textId="77777777" w:rsidR="00EB1F72" w:rsidRPr="008D3C88" w:rsidRDefault="00EB1F72" w:rsidP="00EB1F72">
            <w:pPr>
              <w:rPr>
                <w:sz w:val="20"/>
                <w:szCs w:val="20"/>
                <w:lang w:val="en-GB"/>
              </w:rPr>
            </w:pPr>
            <w:r w:rsidRPr="008D3C88">
              <w:rPr>
                <w:sz w:val="20"/>
                <w:szCs w:val="20"/>
                <w:lang w:val="en-GB"/>
              </w:rPr>
              <w:t>CPC</w:t>
            </w:r>
          </w:p>
        </w:tc>
        <w:tc>
          <w:tcPr>
            <w:tcW w:w="1124" w:type="dxa"/>
          </w:tcPr>
          <w:p w14:paraId="3A25C4F5" w14:textId="77777777" w:rsidR="00EB1F72" w:rsidRPr="0099586A" w:rsidRDefault="00EB1F72" w:rsidP="00EB1F72">
            <w:pPr>
              <w:jc w:val="right"/>
              <w:rPr>
                <w:sz w:val="20"/>
                <w:szCs w:val="20"/>
                <w:lang w:val="en-GB"/>
              </w:rPr>
            </w:pPr>
            <w:r w:rsidRPr="0099586A">
              <w:rPr>
                <w:sz w:val="20"/>
                <w:szCs w:val="20"/>
                <w:lang w:val="en-GB"/>
              </w:rPr>
              <w:t>–</w:t>
            </w:r>
          </w:p>
        </w:tc>
        <w:tc>
          <w:tcPr>
            <w:tcW w:w="1306" w:type="dxa"/>
          </w:tcPr>
          <w:p w14:paraId="5601C691" w14:textId="77777777" w:rsidR="00EB1F72" w:rsidRPr="0099586A" w:rsidRDefault="00EB1F72" w:rsidP="00EB1F72">
            <w:pPr>
              <w:jc w:val="right"/>
              <w:rPr>
                <w:sz w:val="20"/>
                <w:szCs w:val="20"/>
                <w:lang w:val="en-GB"/>
              </w:rPr>
            </w:pPr>
            <w:r w:rsidRPr="0099586A">
              <w:rPr>
                <w:sz w:val="20"/>
                <w:szCs w:val="20"/>
                <w:lang w:val="en-GB"/>
              </w:rPr>
              <w:t>–</w:t>
            </w:r>
          </w:p>
        </w:tc>
        <w:tc>
          <w:tcPr>
            <w:tcW w:w="1066" w:type="dxa"/>
          </w:tcPr>
          <w:p w14:paraId="1D2B812B" w14:textId="77777777" w:rsidR="00EB1F72" w:rsidRPr="0099586A" w:rsidRDefault="00EB1F72" w:rsidP="00EB1F72">
            <w:pPr>
              <w:jc w:val="right"/>
              <w:rPr>
                <w:sz w:val="20"/>
                <w:szCs w:val="20"/>
                <w:lang w:val="en-GB"/>
              </w:rPr>
            </w:pPr>
            <w:r w:rsidRPr="0099586A">
              <w:rPr>
                <w:sz w:val="20"/>
                <w:szCs w:val="20"/>
                <w:lang w:val="en-GB"/>
              </w:rPr>
              <w:t>3</w:t>
            </w:r>
          </w:p>
        </w:tc>
        <w:tc>
          <w:tcPr>
            <w:tcW w:w="1308" w:type="dxa"/>
          </w:tcPr>
          <w:p w14:paraId="290715F4" w14:textId="77777777" w:rsidR="00EB1F72" w:rsidRPr="0099586A" w:rsidRDefault="00EB1F72" w:rsidP="00EB1F72">
            <w:pPr>
              <w:jc w:val="right"/>
              <w:rPr>
                <w:sz w:val="20"/>
                <w:szCs w:val="20"/>
                <w:lang w:val="en-GB"/>
              </w:rPr>
            </w:pPr>
            <w:r w:rsidRPr="0099586A">
              <w:rPr>
                <w:sz w:val="20"/>
                <w:szCs w:val="20"/>
                <w:lang w:val="en-GB"/>
              </w:rPr>
              <w:t>3</w:t>
            </w:r>
          </w:p>
        </w:tc>
        <w:tc>
          <w:tcPr>
            <w:tcW w:w="1090" w:type="dxa"/>
          </w:tcPr>
          <w:p w14:paraId="0FE2087C" w14:textId="77777777" w:rsidR="00EB1F72" w:rsidRPr="0099586A" w:rsidRDefault="00EB1F72" w:rsidP="00EB1F72">
            <w:pPr>
              <w:jc w:val="right"/>
              <w:rPr>
                <w:sz w:val="20"/>
                <w:szCs w:val="20"/>
                <w:lang w:val="en-GB"/>
              </w:rPr>
            </w:pPr>
            <w:r w:rsidRPr="0099586A">
              <w:rPr>
                <w:sz w:val="20"/>
                <w:szCs w:val="20"/>
                <w:lang w:val="en-GB"/>
              </w:rPr>
              <w:t>33</w:t>
            </w:r>
          </w:p>
        </w:tc>
        <w:tc>
          <w:tcPr>
            <w:tcW w:w="1247" w:type="dxa"/>
          </w:tcPr>
          <w:p w14:paraId="6D6C4487" w14:textId="77777777" w:rsidR="00EB1F72" w:rsidRPr="0099586A" w:rsidRDefault="00EB1F72" w:rsidP="00EB1F72">
            <w:pPr>
              <w:jc w:val="right"/>
              <w:rPr>
                <w:sz w:val="20"/>
                <w:szCs w:val="20"/>
                <w:lang w:val="en-GB"/>
              </w:rPr>
            </w:pPr>
            <w:r w:rsidRPr="0099586A">
              <w:rPr>
                <w:sz w:val="20"/>
                <w:szCs w:val="20"/>
                <w:lang w:val="en-GB"/>
              </w:rPr>
              <w:t>5</w:t>
            </w:r>
          </w:p>
        </w:tc>
        <w:tc>
          <w:tcPr>
            <w:tcW w:w="1003" w:type="dxa"/>
          </w:tcPr>
          <w:p w14:paraId="6D8DD3D2" w14:textId="77777777" w:rsidR="00EB1F72" w:rsidRPr="0099586A" w:rsidRDefault="00EB1F72" w:rsidP="00EB1F72">
            <w:pPr>
              <w:jc w:val="right"/>
              <w:rPr>
                <w:sz w:val="20"/>
                <w:szCs w:val="20"/>
                <w:lang w:val="en-GB"/>
              </w:rPr>
            </w:pPr>
            <w:r w:rsidRPr="0099586A">
              <w:rPr>
                <w:sz w:val="20"/>
                <w:szCs w:val="20"/>
                <w:lang w:val="en-GB"/>
              </w:rPr>
              <w:t>72</w:t>
            </w:r>
          </w:p>
        </w:tc>
        <w:tc>
          <w:tcPr>
            <w:tcW w:w="1334" w:type="dxa"/>
          </w:tcPr>
          <w:p w14:paraId="750404F7" w14:textId="77777777" w:rsidR="00EB1F72" w:rsidRPr="0099586A" w:rsidRDefault="00EB1F72" w:rsidP="00EB1F72">
            <w:pPr>
              <w:jc w:val="right"/>
              <w:rPr>
                <w:sz w:val="20"/>
                <w:szCs w:val="20"/>
                <w:lang w:val="en-GB"/>
              </w:rPr>
            </w:pPr>
            <w:r w:rsidRPr="0099586A">
              <w:rPr>
                <w:sz w:val="20"/>
                <w:szCs w:val="20"/>
                <w:lang w:val="en-GB"/>
              </w:rPr>
              <w:t>5</w:t>
            </w:r>
          </w:p>
        </w:tc>
        <w:tc>
          <w:tcPr>
            <w:tcW w:w="1186" w:type="dxa"/>
          </w:tcPr>
          <w:p w14:paraId="363F644D" w14:textId="040D78D9" w:rsidR="00EB1F72" w:rsidRPr="0099586A" w:rsidRDefault="00EB1F72" w:rsidP="00EB1F72">
            <w:pPr>
              <w:jc w:val="right"/>
              <w:rPr>
                <w:sz w:val="20"/>
                <w:szCs w:val="20"/>
                <w:lang w:val="en-GB"/>
              </w:rPr>
            </w:pPr>
            <w:r w:rsidRPr="0099586A">
              <w:rPr>
                <w:sz w:val="20"/>
                <w:szCs w:val="20"/>
                <w:lang w:val="en-GB"/>
              </w:rPr>
              <w:t>20</w:t>
            </w:r>
            <w:r w:rsidR="007F075F">
              <w:rPr>
                <w:rFonts w:asciiTheme="minorEastAsia" w:eastAsiaTheme="minorEastAsia" w:hAnsiTheme="minorEastAsia" w:hint="eastAsia"/>
                <w:i/>
                <w:iCs/>
                <w:sz w:val="20"/>
                <w:szCs w:val="20"/>
                <w:vertAlign w:val="superscript"/>
                <w:lang w:val="en-GB" w:eastAsia="zh-CN"/>
              </w:rPr>
              <w:t>d</w:t>
            </w:r>
          </w:p>
        </w:tc>
        <w:tc>
          <w:tcPr>
            <w:tcW w:w="1345" w:type="dxa"/>
          </w:tcPr>
          <w:p w14:paraId="38F7BF75" w14:textId="77777777" w:rsidR="00EB1F72" w:rsidRPr="0099586A" w:rsidRDefault="00EB1F72" w:rsidP="00EB1F72">
            <w:pPr>
              <w:jc w:val="right"/>
              <w:rPr>
                <w:sz w:val="20"/>
                <w:szCs w:val="20"/>
                <w:lang w:val="en-GB"/>
              </w:rPr>
            </w:pPr>
            <w:r w:rsidRPr="0099586A">
              <w:rPr>
                <w:sz w:val="20"/>
                <w:szCs w:val="20"/>
                <w:lang w:val="en-GB"/>
              </w:rPr>
              <w:t>9</w:t>
            </w:r>
          </w:p>
        </w:tc>
      </w:tr>
    </w:tbl>
    <w:p w14:paraId="392B75DE" w14:textId="77777777" w:rsidR="00A0744E" w:rsidRPr="008D3C88" w:rsidRDefault="00A0744E">
      <w:pPr>
        <w:pStyle w:val="Normalnumber"/>
        <w:tabs>
          <w:tab w:val="clear" w:pos="567"/>
          <w:tab w:val="left" w:pos="2977"/>
        </w:tabs>
        <w:ind w:left="851"/>
        <w:jc w:val="both"/>
        <w:rPr>
          <w:i/>
          <w:iCs/>
          <w:sz w:val="18"/>
          <w:szCs w:val="18"/>
        </w:rPr>
      </w:pPr>
    </w:p>
    <w:p w14:paraId="1DA0DC69" w14:textId="62159A70" w:rsidR="004E643A" w:rsidRPr="00D20AC9" w:rsidRDefault="00550B11" w:rsidP="007721CC">
      <w:pPr>
        <w:pStyle w:val="Normalnumber"/>
        <w:tabs>
          <w:tab w:val="clear" w:pos="567"/>
          <w:tab w:val="left" w:pos="2977"/>
        </w:tabs>
        <w:ind w:left="851"/>
        <w:jc w:val="both"/>
        <w:rPr>
          <w:sz w:val="18"/>
          <w:szCs w:val="18"/>
          <w:lang w:eastAsia="zh-CN"/>
        </w:rPr>
      </w:pPr>
      <w:r w:rsidRPr="00550B11">
        <w:rPr>
          <w:rFonts w:ascii="KaiTi" w:eastAsia="KaiTi" w:hAnsi="KaiTi" w:hint="eastAsia"/>
          <w:sz w:val="18"/>
          <w:szCs w:val="18"/>
          <w:lang w:val="en-US" w:eastAsia="zh-CN"/>
        </w:rPr>
        <w:t>缩写</w:t>
      </w:r>
      <w:r w:rsidRPr="00550B11">
        <w:rPr>
          <w:rFonts w:hint="eastAsia"/>
          <w:sz w:val="18"/>
          <w:szCs w:val="18"/>
          <w:lang w:val="en-US" w:eastAsia="zh-CN"/>
        </w:rPr>
        <w:t>：</w:t>
      </w:r>
      <w:r w:rsidRPr="00550B11">
        <w:rPr>
          <w:sz w:val="18"/>
          <w:szCs w:val="18"/>
          <w:lang w:val="en-US" w:eastAsia="zh-CN"/>
        </w:rPr>
        <w:t>C</w:t>
      </w:r>
      <w:r w:rsidR="00F338A6">
        <w:rPr>
          <w:sz w:val="18"/>
          <w:szCs w:val="18"/>
          <w:lang w:val="en-US" w:eastAsia="zh-CN"/>
        </w:rPr>
        <w:t>N</w:t>
      </w:r>
      <w:r w:rsidRPr="00550B11">
        <w:rPr>
          <w:sz w:val="18"/>
          <w:szCs w:val="18"/>
          <w:lang w:val="en-US" w:eastAsia="zh-CN"/>
        </w:rPr>
        <w:t>A</w:t>
      </w:r>
      <w:r w:rsidRPr="00550B11">
        <w:rPr>
          <w:rFonts w:hint="eastAsia"/>
          <w:sz w:val="18"/>
          <w:szCs w:val="18"/>
          <w:lang w:val="en-US" w:eastAsia="zh-CN"/>
        </w:rPr>
        <w:t>：国家主管</w:t>
      </w:r>
      <w:r w:rsidR="006F4A66">
        <w:rPr>
          <w:rFonts w:hint="eastAsia"/>
          <w:sz w:val="18"/>
          <w:szCs w:val="18"/>
          <w:lang w:val="en-US" w:eastAsia="zh-CN"/>
        </w:rPr>
        <w:t>当局</w:t>
      </w:r>
      <w:r w:rsidRPr="00550B11">
        <w:rPr>
          <w:rFonts w:hint="eastAsia"/>
          <w:sz w:val="18"/>
          <w:szCs w:val="18"/>
          <w:lang w:val="en-US" w:eastAsia="zh-CN"/>
        </w:rPr>
        <w:t>；</w:t>
      </w:r>
      <w:r w:rsidRPr="00550B11">
        <w:rPr>
          <w:rFonts w:hint="eastAsia"/>
          <w:sz w:val="18"/>
          <w:szCs w:val="18"/>
          <w:lang w:val="en-US" w:eastAsia="zh-CN"/>
        </w:rPr>
        <w:t>CP</w:t>
      </w:r>
      <w:r w:rsidRPr="00550B11">
        <w:rPr>
          <w:rFonts w:hint="eastAsia"/>
          <w:sz w:val="18"/>
          <w:szCs w:val="18"/>
          <w:lang w:val="en-US" w:eastAsia="zh-CN"/>
        </w:rPr>
        <w:t>：检查点；</w:t>
      </w:r>
      <w:r w:rsidRPr="00550B11">
        <w:rPr>
          <w:rFonts w:hint="eastAsia"/>
          <w:sz w:val="18"/>
          <w:szCs w:val="18"/>
          <w:lang w:val="en-US" w:eastAsia="zh-CN"/>
        </w:rPr>
        <w:t>CPC</w:t>
      </w:r>
      <w:r w:rsidRPr="00550B11">
        <w:rPr>
          <w:rFonts w:hint="eastAsia"/>
          <w:sz w:val="18"/>
          <w:szCs w:val="18"/>
          <w:lang w:val="en-US" w:eastAsia="zh-CN"/>
        </w:rPr>
        <w:t>，检查点公报；</w:t>
      </w:r>
      <w:r w:rsidRPr="00550B11">
        <w:rPr>
          <w:rFonts w:hint="eastAsia"/>
          <w:sz w:val="18"/>
          <w:szCs w:val="18"/>
          <w:lang w:val="en-US" w:eastAsia="zh-CN"/>
        </w:rPr>
        <w:t>IRCC</w:t>
      </w:r>
      <w:r w:rsidRPr="00550B11">
        <w:rPr>
          <w:rFonts w:hint="eastAsia"/>
          <w:sz w:val="18"/>
          <w:szCs w:val="18"/>
          <w:lang w:val="en-US" w:eastAsia="zh-CN"/>
        </w:rPr>
        <w:t>：</w:t>
      </w:r>
      <w:r w:rsidRPr="00550B11">
        <w:rPr>
          <w:sz w:val="18"/>
          <w:szCs w:val="18"/>
          <w:lang w:val="en-US" w:eastAsia="zh-CN"/>
        </w:rPr>
        <w:t>国际公认的遵守证书</w:t>
      </w:r>
      <w:r w:rsidRPr="00550B11">
        <w:rPr>
          <w:rFonts w:hint="eastAsia"/>
          <w:sz w:val="18"/>
          <w:szCs w:val="18"/>
          <w:lang w:val="en-US" w:eastAsia="zh-CN"/>
        </w:rPr>
        <w:t>；</w:t>
      </w:r>
      <w:r w:rsidRPr="00550B11">
        <w:rPr>
          <w:rFonts w:hint="eastAsia"/>
          <w:sz w:val="18"/>
          <w:szCs w:val="18"/>
          <w:lang w:val="en-US" w:eastAsia="zh-CN"/>
        </w:rPr>
        <w:t>MSR</w:t>
      </w:r>
      <w:r w:rsidRPr="00550B11">
        <w:rPr>
          <w:rFonts w:hint="eastAsia"/>
          <w:sz w:val="18"/>
          <w:szCs w:val="18"/>
          <w:lang w:val="en-US" w:eastAsia="zh-CN"/>
        </w:rPr>
        <w:t>：立法、行政或政策措施；</w:t>
      </w:r>
      <w:r w:rsidRPr="00550B11">
        <w:rPr>
          <w:rFonts w:hint="eastAsia"/>
          <w:sz w:val="18"/>
          <w:szCs w:val="18"/>
          <w:lang w:val="en-US" w:eastAsia="zh-CN"/>
        </w:rPr>
        <w:t>PRO</w:t>
      </w:r>
      <w:r w:rsidRPr="00550B11">
        <w:rPr>
          <w:rFonts w:hint="eastAsia"/>
          <w:sz w:val="18"/>
          <w:szCs w:val="18"/>
          <w:lang w:val="en-US" w:eastAsia="zh-CN"/>
        </w:rPr>
        <w:t>：获取和惠益分享程序。</w:t>
      </w:r>
    </w:p>
    <w:p w14:paraId="10D4568F" w14:textId="240B1004" w:rsidR="00366746" w:rsidRPr="00D20AC9" w:rsidRDefault="00D671E5" w:rsidP="007721CC">
      <w:pPr>
        <w:pStyle w:val="FootnoteText"/>
        <w:tabs>
          <w:tab w:val="clear" w:pos="567"/>
        </w:tabs>
        <w:spacing w:before="60" w:after="60"/>
        <w:ind w:left="851"/>
        <w:rPr>
          <w:szCs w:val="18"/>
          <w:lang w:val="en-GB" w:eastAsia="zh-CN"/>
        </w:rPr>
      </w:pPr>
      <w:r w:rsidRPr="008D3C88">
        <w:rPr>
          <w:i/>
          <w:iCs/>
          <w:szCs w:val="18"/>
          <w:vertAlign w:val="superscript"/>
          <w:lang w:val="en-GB" w:eastAsia="zh-CN"/>
        </w:rPr>
        <w:t>a</w:t>
      </w:r>
      <w:r w:rsidRPr="00D20AC9">
        <w:rPr>
          <w:szCs w:val="18"/>
          <w:lang w:val="en-GB" w:eastAsia="zh-CN"/>
        </w:rPr>
        <w:t xml:space="preserve"> </w:t>
      </w:r>
      <w:r w:rsidR="006F4A66" w:rsidRPr="006F4A66">
        <w:rPr>
          <w:rFonts w:hint="eastAsia"/>
          <w:szCs w:val="18"/>
          <w:lang w:eastAsia="zh-CN"/>
        </w:rPr>
        <w:t>自</w:t>
      </w:r>
      <w:r w:rsidR="006F4A66" w:rsidRPr="006F4A66">
        <w:rPr>
          <w:rFonts w:hint="eastAsia"/>
          <w:szCs w:val="18"/>
          <w:lang w:eastAsia="zh-CN"/>
        </w:rPr>
        <w:t xml:space="preserve"> 2018 </w:t>
      </w:r>
      <w:r w:rsidR="006F4A66" w:rsidRPr="006F4A66">
        <w:rPr>
          <w:rFonts w:hint="eastAsia"/>
          <w:szCs w:val="18"/>
          <w:lang w:eastAsia="zh-CN"/>
        </w:rPr>
        <w:t>年</w:t>
      </w:r>
      <w:r w:rsidR="006F4A66" w:rsidRPr="006F4A66">
        <w:rPr>
          <w:rFonts w:hint="eastAsia"/>
          <w:szCs w:val="18"/>
          <w:lang w:eastAsia="zh-CN"/>
        </w:rPr>
        <w:t xml:space="preserve"> 12 </w:t>
      </w:r>
      <w:r w:rsidR="006F4A66" w:rsidRPr="006F4A66">
        <w:rPr>
          <w:rFonts w:hint="eastAsia"/>
          <w:szCs w:val="18"/>
          <w:lang w:eastAsia="zh-CN"/>
        </w:rPr>
        <w:t>月起才开始在获取和惠益分享信息交换所提供获取和惠益分享程序的在线提交表格。</w:t>
      </w:r>
    </w:p>
    <w:p w14:paraId="69159BC9" w14:textId="08390BB5" w:rsidR="00CB6C6F" w:rsidRPr="00D20AC9" w:rsidRDefault="00D20AC9" w:rsidP="008D3C88">
      <w:pPr>
        <w:pStyle w:val="FootnoteText"/>
        <w:tabs>
          <w:tab w:val="clear" w:pos="567"/>
        </w:tabs>
        <w:spacing w:before="60" w:after="60"/>
        <w:ind w:left="851"/>
        <w:rPr>
          <w:szCs w:val="18"/>
          <w:lang w:eastAsia="zh-CN"/>
        </w:rPr>
      </w:pPr>
      <w:r w:rsidRPr="008D3C88">
        <w:rPr>
          <w:i/>
          <w:iCs/>
          <w:szCs w:val="18"/>
          <w:vertAlign w:val="superscript"/>
          <w:lang w:eastAsia="zh-CN"/>
        </w:rPr>
        <w:t>b</w:t>
      </w:r>
      <w:r w:rsidR="00D671E5" w:rsidRPr="00D20AC9">
        <w:rPr>
          <w:szCs w:val="18"/>
          <w:lang w:eastAsia="zh-CN"/>
        </w:rPr>
        <w:t xml:space="preserve"> </w:t>
      </w:r>
      <w:r w:rsidR="002733F4" w:rsidRPr="002733F4">
        <w:rPr>
          <w:rFonts w:hint="eastAsia"/>
          <w:szCs w:val="18"/>
          <w:lang w:eastAsia="zh-CN"/>
        </w:rPr>
        <w:t>秘书处在</w:t>
      </w:r>
      <w:r w:rsidR="002733F4" w:rsidRPr="002733F4">
        <w:rPr>
          <w:rFonts w:hint="eastAsia"/>
          <w:szCs w:val="18"/>
          <w:lang w:eastAsia="zh-CN"/>
        </w:rPr>
        <w:t xml:space="preserve">2018 </w:t>
      </w:r>
      <w:r w:rsidR="002733F4" w:rsidRPr="002733F4">
        <w:rPr>
          <w:rFonts w:hint="eastAsia"/>
          <w:szCs w:val="18"/>
          <w:lang w:eastAsia="zh-CN"/>
        </w:rPr>
        <w:t>年开展了一项工作，向缔约方验证和核实有关国家主管当局的信息，导致</w:t>
      </w:r>
      <w:r w:rsidR="002A7B16">
        <w:rPr>
          <w:rFonts w:hint="eastAsia"/>
          <w:szCs w:val="18"/>
          <w:lang w:eastAsia="zh-CN"/>
        </w:rPr>
        <w:t>公布</w:t>
      </w:r>
      <w:r w:rsidR="002733F4" w:rsidRPr="002733F4">
        <w:rPr>
          <w:rFonts w:hint="eastAsia"/>
          <w:szCs w:val="18"/>
          <w:lang w:eastAsia="zh-CN"/>
        </w:rPr>
        <w:t>的国家主管当局数目与上一报告期相比有所减少。</w:t>
      </w:r>
    </w:p>
    <w:p w14:paraId="6F0CE7C0" w14:textId="2DA21011" w:rsidR="00CB6C6F" w:rsidRPr="00D20AC9" w:rsidRDefault="00D20AC9" w:rsidP="007721CC">
      <w:pPr>
        <w:pStyle w:val="Normalnumber"/>
        <w:tabs>
          <w:tab w:val="clear" w:pos="567"/>
          <w:tab w:val="left" w:pos="2977"/>
        </w:tabs>
        <w:spacing w:before="60" w:after="60"/>
        <w:ind w:left="851"/>
        <w:jc w:val="both"/>
        <w:rPr>
          <w:sz w:val="18"/>
          <w:szCs w:val="18"/>
          <w:lang w:eastAsia="zh-CN"/>
        </w:rPr>
      </w:pPr>
      <w:r w:rsidRPr="008D3C88">
        <w:rPr>
          <w:i/>
          <w:iCs/>
          <w:sz w:val="18"/>
          <w:szCs w:val="18"/>
          <w:vertAlign w:val="superscript"/>
          <w:lang w:eastAsia="zh-CN"/>
        </w:rPr>
        <w:t>c</w:t>
      </w:r>
      <w:r w:rsidR="00CA7908" w:rsidRPr="00D20AC9">
        <w:rPr>
          <w:sz w:val="18"/>
          <w:szCs w:val="18"/>
          <w:lang w:eastAsia="zh-CN"/>
        </w:rPr>
        <w:t xml:space="preserve"> </w:t>
      </w:r>
      <w:r w:rsidR="009C5647" w:rsidRPr="009C5647">
        <w:rPr>
          <w:rFonts w:hint="eastAsia"/>
          <w:sz w:val="18"/>
          <w:szCs w:val="18"/>
          <w:lang w:val="en-US" w:eastAsia="zh-CN"/>
        </w:rPr>
        <w:t>这个表不区分对获取行为进行</w:t>
      </w:r>
      <w:r w:rsidR="00960522">
        <w:rPr>
          <w:rFonts w:hint="eastAsia"/>
          <w:sz w:val="18"/>
          <w:szCs w:val="18"/>
          <w:lang w:val="en-US" w:eastAsia="zh-CN"/>
        </w:rPr>
        <w:t>监管</w:t>
      </w:r>
      <w:r w:rsidR="009C5647" w:rsidRPr="009C5647">
        <w:rPr>
          <w:rFonts w:hint="eastAsia"/>
          <w:sz w:val="18"/>
          <w:szCs w:val="18"/>
          <w:lang w:val="en-US" w:eastAsia="zh-CN"/>
        </w:rPr>
        <w:t>的缔约方和不这样做的缔约方。因此，公布获取和惠益分享程序以及国际公认的遵守证书的缔约方所占百分比可能没有得到准确的反映。反映这个百分比的更准确办法可能是在确定提供获取和惠益分享程序和证书的缔约方百分比时，仅考虑预计将提供此类信息的缔约方，而不是所有缔约方。临时国家报告的问题</w:t>
      </w:r>
      <w:r w:rsidR="009C5647" w:rsidRPr="009C5647">
        <w:rPr>
          <w:rFonts w:hint="eastAsia"/>
          <w:sz w:val="18"/>
          <w:szCs w:val="18"/>
          <w:lang w:val="en-US" w:eastAsia="zh-CN"/>
        </w:rPr>
        <w:t>8</w:t>
      </w:r>
      <w:r w:rsidR="009C5647" w:rsidRPr="009C5647">
        <w:rPr>
          <w:rFonts w:hint="eastAsia"/>
          <w:sz w:val="18"/>
          <w:szCs w:val="18"/>
          <w:lang w:val="en-US" w:eastAsia="zh-CN"/>
        </w:rPr>
        <w:t>可以让我们了解对遗传资源获取行为进行</w:t>
      </w:r>
      <w:r w:rsidR="00960522">
        <w:rPr>
          <w:rFonts w:hint="eastAsia"/>
          <w:sz w:val="18"/>
          <w:szCs w:val="18"/>
          <w:lang w:val="en-US" w:eastAsia="zh-CN"/>
        </w:rPr>
        <w:t>监管</w:t>
      </w:r>
      <w:r w:rsidR="009C5647" w:rsidRPr="009C5647">
        <w:rPr>
          <w:rFonts w:hint="eastAsia"/>
          <w:sz w:val="18"/>
          <w:szCs w:val="18"/>
          <w:lang w:val="en-US" w:eastAsia="zh-CN"/>
        </w:rPr>
        <w:t>的缔约方数目。这个问题显示，</w:t>
      </w:r>
      <w:r w:rsidR="009C5647" w:rsidRPr="009C5647">
        <w:rPr>
          <w:rFonts w:hint="eastAsia"/>
          <w:sz w:val="18"/>
          <w:szCs w:val="18"/>
          <w:lang w:val="en-US" w:eastAsia="zh-CN"/>
        </w:rPr>
        <w:t xml:space="preserve">56% </w:t>
      </w:r>
      <w:r w:rsidR="009C5647" w:rsidRPr="009C5647">
        <w:rPr>
          <w:rFonts w:hint="eastAsia"/>
          <w:sz w:val="18"/>
          <w:szCs w:val="18"/>
          <w:lang w:val="en-US" w:eastAsia="zh-CN"/>
        </w:rPr>
        <w:t>的缔约方表示，获取行为须遵守《议定书》第</w:t>
      </w:r>
      <w:r w:rsidR="009C5647" w:rsidRPr="009C5647">
        <w:rPr>
          <w:rFonts w:hint="eastAsia"/>
          <w:sz w:val="18"/>
          <w:szCs w:val="18"/>
          <w:lang w:val="en-US" w:eastAsia="zh-CN"/>
        </w:rPr>
        <w:t xml:space="preserve"> 6 </w:t>
      </w:r>
      <w:r w:rsidR="009C5647" w:rsidRPr="009C5647">
        <w:rPr>
          <w:rFonts w:hint="eastAsia"/>
          <w:sz w:val="18"/>
          <w:szCs w:val="18"/>
          <w:lang w:val="en-US" w:eastAsia="zh-CN"/>
        </w:rPr>
        <w:t>条第</w:t>
      </w:r>
      <w:r w:rsidR="009C5647" w:rsidRPr="009C5647">
        <w:rPr>
          <w:rFonts w:hint="eastAsia"/>
          <w:sz w:val="18"/>
          <w:szCs w:val="18"/>
          <w:lang w:val="en-US" w:eastAsia="zh-CN"/>
        </w:rPr>
        <w:t xml:space="preserve"> 1 </w:t>
      </w:r>
      <w:r w:rsidR="009C5647" w:rsidRPr="009C5647">
        <w:rPr>
          <w:rFonts w:hint="eastAsia"/>
          <w:sz w:val="18"/>
          <w:szCs w:val="18"/>
          <w:lang w:val="en-US" w:eastAsia="zh-CN"/>
        </w:rPr>
        <w:t>款中的事先知情同意规定。因此，对于本报告所涉期间，如果我们估计在总共</w:t>
      </w:r>
      <w:r w:rsidR="009C5647" w:rsidRPr="009C5647">
        <w:rPr>
          <w:rFonts w:hint="eastAsia"/>
          <w:sz w:val="18"/>
          <w:szCs w:val="18"/>
          <w:lang w:val="en-US" w:eastAsia="zh-CN"/>
        </w:rPr>
        <w:t xml:space="preserve"> 141 </w:t>
      </w:r>
      <w:r w:rsidR="009C5647" w:rsidRPr="009C5647">
        <w:rPr>
          <w:rFonts w:hint="eastAsia"/>
          <w:sz w:val="18"/>
          <w:szCs w:val="18"/>
          <w:lang w:val="en-US" w:eastAsia="zh-CN"/>
        </w:rPr>
        <w:t>个缔约方中，有</w:t>
      </w:r>
      <w:r w:rsidR="009C5647" w:rsidRPr="009C5647">
        <w:rPr>
          <w:rFonts w:hint="eastAsia"/>
          <w:sz w:val="18"/>
          <w:szCs w:val="18"/>
          <w:lang w:val="en-US" w:eastAsia="zh-CN"/>
        </w:rPr>
        <w:t xml:space="preserve"> 56% </w:t>
      </w:r>
      <w:r w:rsidR="009C5647" w:rsidRPr="009C5647">
        <w:rPr>
          <w:rFonts w:hint="eastAsia"/>
          <w:sz w:val="18"/>
          <w:szCs w:val="18"/>
          <w:lang w:val="en-US" w:eastAsia="zh-CN"/>
        </w:rPr>
        <w:t>的缔约方对获取行为进行</w:t>
      </w:r>
      <w:r w:rsidR="00960522">
        <w:rPr>
          <w:rFonts w:hint="eastAsia"/>
          <w:sz w:val="18"/>
          <w:szCs w:val="18"/>
          <w:lang w:val="en-US" w:eastAsia="zh-CN"/>
        </w:rPr>
        <w:t>监管</w:t>
      </w:r>
      <w:r w:rsidR="009C5647" w:rsidRPr="009C5647">
        <w:rPr>
          <w:rFonts w:hint="eastAsia"/>
          <w:sz w:val="18"/>
          <w:szCs w:val="18"/>
          <w:lang w:val="en-US" w:eastAsia="zh-CN"/>
        </w:rPr>
        <w:t>，那么预计将</w:t>
      </w:r>
      <w:r w:rsidR="002A7B16">
        <w:rPr>
          <w:rFonts w:hint="eastAsia"/>
          <w:sz w:val="18"/>
          <w:szCs w:val="18"/>
          <w:lang w:val="en-US" w:eastAsia="zh-CN"/>
        </w:rPr>
        <w:t>公布</w:t>
      </w:r>
      <w:r w:rsidR="009C5647" w:rsidRPr="009C5647">
        <w:rPr>
          <w:rFonts w:hint="eastAsia"/>
          <w:sz w:val="18"/>
          <w:szCs w:val="18"/>
          <w:lang w:val="en-US" w:eastAsia="zh-CN"/>
        </w:rPr>
        <w:t>至少一份获取和惠益分享程序记录的缔约方的大致数目将接近</w:t>
      </w:r>
      <w:r w:rsidR="009C5647" w:rsidRPr="009C5647">
        <w:rPr>
          <w:rFonts w:hint="eastAsia"/>
          <w:sz w:val="18"/>
          <w:szCs w:val="18"/>
          <w:lang w:val="en-US" w:eastAsia="zh-CN"/>
        </w:rPr>
        <w:t xml:space="preserve"> 28%</w:t>
      </w:r>
      <w:r w:rsidR="009C5647" w:rsidRPr="009C5647">
        <w:rPr>
          <w:rFonts w:hint="eastAsia"/>
          <w:sz w:val="18"/>
          <w:szCs w:val="18"/>
          <w:lang w:val="en-US" w:eastAsia="zh-CN"/>
        </w:rPr>
        <w:t>，而不是表中显示的</w:t>
      </w:r>
      <w:r w:rsidR="009C5647" w:rsidRPr="009C5647">
        <w:rPr>
          <w:rFonts w:hint="eastAsia"/>
          <w:sz w:val="18"/>
          <w:szCs w:val="18"/>
          <w:lang w:val="en-US" w:eastAsia="zh-CN"/>
        </w:rPr>
        <w:t xml:space="preserve"> 16%</w:t>
      </w:r>
      <w:r w:rsidR="009C5647" w:rsidRPr="009C5647">
        <w:rPr>
          <w:rFonts w:hint="eastAsia"/>
          <w:sz w:val="18"/>
          <w:szCs w:val="18"/>
          <w:lang w:val="en-US" w:eastAsia="zh-CN"/>
        </w:rPr>
        <w:t>。</w:t>
      </w:r>
    </w:p>
    <w:p w14:paraId="485F69A3" w14:textId="4F6088EA" w:rsidR="009C5647" w:rsidRDefault="007F075F" w:rsidP="009C5647">
      <w:pPr>
        <w:pStyle w:val="Normalnumber"/>
        <w:tabs>
          <w:tab w:val="clear" w:pos="567"/>
          <w:tab w:val="left" w:pos="2977"/>
        </w:tabs>
        <w:spacing w:before="60"/>
        <w:ind w:left="851"/>
        <w:jc w:val="both"/>
        <w:rPr>
          <w:sz w:val="18"/>
          <w:szCs w:val="18"/>
          <w:lang w:val="en-US" w:eastAsia="zh-CN"/>
        </w:rPr>
      </w:pPr>
      <w:r>
        <w:rPr>
          <w:rFonts w:hint="eastAsia"/>
          <w:sz w:val="18"/>
          <w:szCs w:val="18"/>
          <w:vertAlign w:val="superscript"/>
          <w:lang w:eastAsia="zh-CN"/>
        </w:rPr>
        <w:t>d</w:t>
      </w:r>
      <w:r w:rsidR="00CA7908" w:rsidRPr="00D20AC9">
        <w:rPr>
          <w:sz w:val="18"/>
          <w:szCs w:val="18"/>
          <w:lang w:eastAsia="zh-CN"/>
        </w:rPr>
        <w:t xml:space="preserve"> </w:t>
      </w:r>
      <w:r w:rsidR="009C5647" w:rsidRPr="009C5647">
        <w:rPr>
          <w:rFonts w:hint="eastAsia"/>
          <w:sz w:val="18"/>
          <w:szCs w:val="18"/>
          <w:lang w:val="en-US" w:eastAsia="zh-CN"/>
        </w:rPr>
        <w:t>与上文脚注</w:t>
      </w:r>
      <w:r w:rsidR="009C5647" w:rsidRPr="009C5647">
        <w:rPr>
          <w:rFonts w:hint="eastAsia"/>
          <w:sz w:val="18"/>
          <w:szCs w:val="18"/>
          <w:lang w:val="en-US" w:eastAsia="zh-CN"/>
        </w:rPr>
        <w:t xml:space="preserve"> </w:t>
      </w:r>
      <w:r>
        <w:rPr>
          <w:rFonts w:hint="eastAsia"/>
          <w:sz w:val="18"/>
          <w:szCs w:val="18"/>
          <w:lang w:val="en-US" w:eastAsia="zh-CN"/>
        </w:rPr>
        <w:t>c</w:t>
      </w:r>
      <w:r w:rsidR="009C5647" w:rsidRPr="009C5647">
        <w:rPr>
          <w:rFonts w:hint="eastAsia"/>
          <w:sz w:val="18"/>
          <w:szCs w:val="18"/>
          <w:lang w:val="en-US" w:eastAsia="zh-CN"/>
        </w:rPr>
        <w:t xml:space="preserve"> </w:t>
      </w:r>
      <w:r w:rsidR="009C5647" w:rsidRPr="009C5647">
        <w:rPr>
          <w:rFonts w:hint="eastAsia"/>
          <w:sz w:val="18"/>
          <w:szCs w:val="18"/>
          <w:lang w:val="en-US" w:eastAsia="zh-CN"/>
        </w:rPr>
        <w:t>相似的是，我们如果在查看过去两年</w:t>
      </w:r>
      <w:r w:rsidR="002A7B16">
        <w:rPr>
          <w:rFonts w:hint="eastAsia"/>
          <w:sz w:val="18"/>
          <w:szCs w:val="18"/>
          <w:lang w:val="en-US" w:eastAsia="zh-CN"/>
        </w:rPr>
        <w:t>公布</w:t>
      </w:r>
      <w:r w:rsidR="009C5647" w:rsidRPr="009C5647">
        <w:rPr>
          <w:rFonts w:hint="eastAsia"/>
          <w:sz w:val="18"/>
          <w:szCs w:val="18"/>
          <w:lang w:val="en-US" w:eastAsia="zh-CN"/>
        </w:rPr>
        <w:t>的国际公认的遵守证书时仅考虑对获取行为进行</w:t>
      </w:r>
      <w:r w:rsidR="00960522">
        <w:rPr>
          <w:rFonts w:hint="eastAsia"/>
          <w:sz w:val="18"/>
          <w:szCs w:val="18"/>
          <w:lang w:val="en-US" w:eastAsia="zh-CN"/>
        </w:rPr>
        <w:t>监管</w:t>
      </w:r>
      <w:r w:rsidR="009C5647" w:rsidRPr="009C5647">
        <w:rPr>
          <w:rFonts w:hint="eastAsia"/>
          <w:sz w:val="18"/>
          <w:szCs w:val="18"/>
          <w:lang w:val="en-US" w:eastAsia="zh-CN"/>
        </w:rPr>
        <w:t>的缔约方，会发现预计将</w:t>
      </w:r>
      <w:r w:rsidR="002A7B16">
        <w:rPr>
          <w:rFonts w:hint="eastAsia"/>
          <w:sz w:val="18"/>
          <w:szCs w:val="18"/>
          <w:lang w:val="en-US" w:eastAsia="zh-CN"/>
        </w:rPr>
        <w:t>公布</w:t>
      </w:r>
      <w:r w:rsidR="009C5647" w:rsidRPr="009C5647">
        <w:rPr>
          <w:rFonts w:hint="eastAsia"/>
          <w:sz w:val="18"/>
          <w:szCs w:val="18"/>
          <w:lang w:val="en-US" w:eastAsia="zh-CN"/>
        </w:rPr>
        <w:t>至少一份证书的缔约方数目实际上接近</w:t>
      </w:r>
      <w:r w:rsidR="009C5647" w:rsidRPr="009C5647">
        <w:rPr>
          <w:rFonts w:hint="eastAsia"/>
          <w:sz w:val="18"/>
          <w:szCs w:val="18"/>
          <w:lang w:val="en-US" w:eastAsia="zh-CN"/>
        </w:rPr>
        <w:t xml:space="preserve"> 38%</w:t>
      </w:r>
      <w:r w:rsidR="009C5647" w:rsidRPr="009C5647">
        <w:rPr>
          <w:rFonts w:hint="eastAsia"/>
          <w:sz w:val="18"/>
          <w:szCs w:val="18"/>
          <w:lang w:val="en-US" w:eastAsia="zh-CN"/>
        </w:rPr>
        <w:t>，而不是表中显示的</w:t>
      </w:r>
      <w:r w:rsidR="009C5647" w:rsidRPr="009C5647">
        <w:rPr>
          <w:rFonts w:hint="eastAsia"/>
          <w:sz w:val="18"/>
          <w:szCs w:val="18"/>
          <w:lang w:val="en-US" w:eastAsia="zh-CN"/>
        </w:rPr>
        <w:t xml:space="preserve"> 20%</w:t>
      </w:r>
      <w:r w:rsidR="009C5647" w:rsidRPr="009C5647">
        <w:rPr>
          <w:rFonts w:hint="eastAsia"/>
          <w:sz w:val="18"/>
          <w:szCs w:val="18"/>
          <w:lang w:val="en-US" w:eastAsia="zh-CN"/>
        </w:rPr>
        <w:t>。</w:t>
      </w:r>
    </w:p>
    <w:p w14:paraId="5A6FD479" w14:textId="54F14E8D" w:rsidR="00675C85" w:rsidRPr="009C5647" w:rsidRDefault="00CB6C6F" w:rsidP="009C5647">
      <w:pPr>
        <w:pStyle w:val="Normalnumber"/>
        <w:tabs>
          <w:tab w:val="clear" w:pos="567"/>
          <w:tab w:val="left" w:pos="2977"/>
        </w:tabs>
        <w:spacing w:before="60"/>
        <w:ind w:left="851"/>
        <w:jc w:val="both"/>
        <w:rPr>
          <w:sz w:val="18"/>
          <w:szCs w:val="18"/>
          <w:lang w:val="en-US" w:eastAsia="zh-CN"/>
        </w:rPr>
        <w:sectPr w:rsidR="00675C85" w:rsidRPr="009C5647" w:rsidSect="007721CC">
          <w:pgSz w:w="15842" w:h="12242" w:orient="landscape" w:code="1"/>
          <w:pgMar w:top="1440" w:right="1134" w:bottom="1440" w:left="1134" w:header="709" w:footer="709" w:gutter="0"/>
          <w:cols w:space="708"/>
          <w:docGrid w:linePitch="360"/>
        </w:sectPr>
      </w:pPr>
      <w:r w:rsidRPr="008D3C88">
        <w:rPr>
          <w:sz w:val="18"/>
          <w:szCs w:val="18"/>
          <w:lang w:eastAsia="zh-CN"/>
        </w:rPr>
        <w:t xml:space="preserve"> </w:t>
      </w:r>
    </w:p>
    <w:p w14:paraId="2B0752CD" w14:textId="338BADEC" w:rsidR="004A62CC" w:rsidRPr="00E124E5" w:rsidRDefault="00952E09" w:rsidP="00952E0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52E09">
        <w:rPr>
          <w:rFonts w:hint="eastAsia"/>
          <w:sz w:val="24"/>
          <w:lang w:val="en-US" w:eastAsia="zh-CN"/>
        </w:rPr>
        <w:lastRenderedPageBreak/>
        <w:t>对</w:t>
      </w:r>
      <w:r w:rsidR="006A2844">
        <w:rPr>
          <w:rFonts w:hint="eastAsia"/>
          <w:sz w:val="24"/>
          <w:lang w:val="en-US" w:eastAsia="zh-CN"/>
        </w:rPr>
        <w:t>在</w:t>
      </w:r>
      <w:r w:rsidRPr="00952E09">
        <w:rPr>
          <w:rFonts w:hint="eastAsia"/>
          <w:sz w:val="24"/>
          <w:lang w:val="en-US" w:eastAsia="zh-CN"/>
        </w:rPr>
        <w:t>获取和惠益分享信息交换所公布的</w:t>
      </w:r>
      <w:r w:rsidRPr="00952E09">
        <w:rPr>
          <w:rFonts w:hint="eastAsia"/>
          <w:sz w:val="24"/>
          <w:lang w:val="en-US" w:eastAsia="zh-CN"/>
        </w:rPr>
        <w:t xml:space="preserve"> 84 </w:t>
      </w:r>
      <w:r w:rsidRPr="00952E09">
        <w:rPr>
          <w:rFonts w:hint="eastAsia"/>
          <w:sz w:val="24"/>
          <w:lang w:val="en-US" w:eastAsia="zh-CN"/>
        </w:rPr>
        <w:t>条检查点记录进行了分析，以试图了解这些记录中描述的职责与《议定书》第</w:t>
      </w:r>
      <w:r w:rsidRPr="00952E09">
        <w:rPr>
          <w:rFonts w:hint="eastAsia"/>
          <w:sz w:val="24"/>
          <w:lang w:val="en-US" w:eastAsia="zh-CN"/>
        </w:rPr>
        <w:t xml:space="preserve"> 17 </w:t>
      </w:r>
      <w:r w:rsidRPr="00952E09">
        <w:rPr>
          <w:rFonts w:hint="eastAsia"/>
          <w:sz w:val="24"/>
          <w:lang w:val="en-US" w:eastAsia="zh-CN"/>
        </w:rPr>
        <w:t>条所述监测遗传资源利用情况的检查点职能相比有何差异。然而，根据分析结果得不出结论，而且很难了解检查点与第</w:t>
      </w:r>
      <w:r w:rsidRPr="00952E09">
        <w:rPr>
          <w:rFonts w:hint="eastAsia"/>
          <w:sz w:val="24"/>
          <w:lang w:val="en-US" w:eastAsia="zh-CN"/>
        </w:rPr>
        <w:t xml:space="preserve"> 17 </w:t>
      </w:r>
      <w:r w:rsidRPr="00952E09">
        <w:rPr>
          <w:rFonts w:hint="eastAsia"/>
          <w:sz w:val="24"/>
          <w:lang w:val="en-US" w:eastAsia="zh-CN"/>
        </w:rPr>
        <w:t>条的规定之间的关系。一些记录将检查点的职责描述为监测一国遗传资源在该国境外的利用情况，这可能表明对《议定书》下的检查点职能存在误解。对许多检查点的描述也不够详细，以致于无法了解检查点在价值链的哪个环节收集用户信息，或是其职能与第</w:t>
      </w:r>
      <w:r w:rsidRPr="00952E09">
        <w:rPr>
          <w:rFonts w:hint="eastAsia"/>
          <w:sz w:val="24"/>
          <w:lang w:val="en-US" w:eastAsia="zh-CN"/>
        </w:rPr>
        <w:t xml:space="preserve"> 17 </w:t>
      </w:r>
      <w:r w:rsidRPr="00952E09">
        <w:rPr>
          <w:rFonts w:hint="eastAsia"/>
          <w:sz w:val="24"/>
          <w:lang w:val="en-US" w:eastAsia="zh-CN"/>
        </w:rPr>
        <w:t>条有何关系。最后，</w:t>
      </w:r>
      <w:r w:rsidRPr="00952E09">
        <w:rPr>
          <w:rFonts w:hint="eastAsia"/>
          <w:sz w:val="24"/>
          <w:lang w:val="en-US" w:eastAsia="zh-CN"/>
        </w:rPr>
        <w:t xml:space="preserve">84 </w:t>
      </w:r>
      <w:r w:rsidRPr="00952E09">
        <w:rPr>
          <w:rFonts w:hint="eastAsia"/>
          <w:sz w:val="24"/>
          <w:lang w:val="en-US" w:eastAsia="zh-CN"/>
        </w:rPr>
        <w:t>个检查点中只有</w:t>
      </w:r>
      <w:r w:rsidRPr="00952E09">
        <w:rPr>
          <w:rFonts w:hint="eastAsia"/>
          <w:sz w:val="24"/>
          <w:lang w:val="en-US" w:eastAsia="zh-CN"/>
        </w:rPr>
        <w:t xml:space="preserve"> 13 </w:t>
      </w:r>
      <w:r w:rsidRPr="00952E09">
        <w:rPr>
          <w:rFonts w:hint="eastAsia"/>
          <w:sz w:val="24"/>
          <w:lang w:val="en-US" w:eastAsia="zh-CN"/>
        </w:rPr>
        <w:t>个收集了在检查点公报中</w:t>
      </w:r>
      <w:r w:rsidR="002A7B16">
        <w:rPr>
          <w:rFonts w:hint="eastAsia"/>
          <w:sz w:val="24"/>
          <w:lang w:val="en-US" w:eastAsia="zh-CN"/>
        </w:rPr>
        <w:t>公布</w:t>
      </w:r>
      <w:r w:rsidRPr="00952E09">
        <w:rPr>
          <w:rFonts w:hint="eastAsia"/>
          <w:sz w:val="24"/>
          <w:lang w:val="en-US" w:eastAsia="zh-CN"/>
        </w:rPr>
        <w:t>的信息。</w:t>
      </w:r>
    </w:p>
    <w:p w14:paraId="3A561AF4" w14:textId="185FA79B" w:rsidR="00CB6C6F" w:rsidRPr="00E124E5" w:rsidRDefault="00D64336" w:rsidP="00952E0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64336">
        <w:rPr>
          <w:rFonts w:hint="eastAsia"/>
          <w:sz w:val="24"/>
          <w:lang w:val="en-US" w:eastAsia="zh-CN"/>
        </w:rPr>
        <w:t>对国际公认的遵守证书的分析显示，在</w:t>
      </w:r>
      <w:r w:rsidRPr="00D64336">
        <w:rPr>
          <w:rFonts w:hint="eastAsia"/>
          <w:sz w:val="24"/>
          <w:lang w:val="en-US" w:eastAsia="zh-CN"/>
        </w:rPr>
        <w:t xml:space="preserve">30% </w:t>
      </w:r>
      <w:r w:rsidRPr="00D64336">
        <w:rPr>
          <w:rFonts w:hint="eastAsia"/>
          <w:sz w:val="24"/>
          <w:lang w:val="en-US" w:eastAsia="zh-CN"/>
        </w:rPr>
        <w:t>的记录中，关于遗传资源使用者的信息是保密的。然而，根据可以得到</w:t>
      </w:r>
      <w:r w:rsidR="006A2844">
        <w:rPr>
          <w:rFonts w:hint="eastAsia"/>
          <w:sz w:val="24"/>
          <w:lang w:val="en-US" w:eastAsia="zh-CN"/>
        </w:rPr>
        <w:t>的</w:t>
      </w:r>
      <w:r w:rsidRPr="00D64336">
        <w:rPr>
          <w:rFonts w:hint="eastAsia"/>
          <w:sz w:val="24"/>
          <w:lang w:val="en-US" w:eastAsia="zh-CN"/>
        </w:rPr>
        <w:t>用户信息，分析还显示</w:t>
      </w:r>
      <w:r w:rsidRPr="00D64336">
        <w:rPr>
          <w:rFonts w:hint="eastAsia"/>
          <w:sz w:val="24"/>
          <w:lang w:val="en-US" w:eastAsia="zh-CN"/>
        </w:rPr>
        <w:t xml:space="preserve"> 58% </w:t>
      </w:r>
      <w:r w:rsidRPr="00D64336">
        <w:rPr>
          <w:rFonts w:hint="eastAsia"/>
          <w:sz w:val="24"/>
          <w:lang w:val="en-US" w:eastAsia="zh-CN"/>
        </w:rPr>
        <w:t>的证书是“内部”证书，意味着资源使用者和提供者属于同一国家。在这些内部证书中，大多数使用者属于以下</w:t>
      </w:r>
      <w:r w:rsidRPr="00D64336">
        <w:rPr>
          <w:rFonts w:hint="eastAsia"/>
          <w:sz w:val="24"/>
          <w:lang w:val="en-US" w:eastAsia="zh-CN"/>
        </w:rPr>
        <w:t xml:space="preserve"> 10 </w:t>
      </w:r>
      <w:r w:rsidRPr="00D64336">
        <w:rPr>
          <w:rFonts w:hint="eastAsia"/>
          <w:sz w:val="24"/>
          <w:lang w:val="en-US" w:eastAsia="zh-CN"/>
        </w:rPr>
        <w:t>个国家：印度（</w:t>
      </w:r>
      <w:r w:rsidRPr="00D64336">
        <w:rPr>
          <w:rFonts w:hint="eastAsia"/>
          <w:sz w:val="24"/>
          <w:lang w:val="en-US" w:eastAsia="zh-CN"/>
        </w:rPr>
        <w:t>69%</w:t>
      </w:r>
      <w:r w:rsidRPr="00D64336">
        <w:rPr>
          <w:rFonts w:hint="eastAsia"/>
          <w:sz w:val="24"/>
          <w:lang w:val="en-US" w:eastAsia="zh-CN"/>
        </w:rPr>
        <w:t>）、法国（</w:t>
      </w:r>
      <w:r w:rsidRPr="00D64336">
        <w:rPr>
          <w:rFonts w:hint="eastAsia"/>
          <w:sz w:val="24"/>
          <w:lang w:val="en-US" w:eastAsia="zh-CN"/>
        </w:rPr>
        <w:t>19%</w:t>
      </w:r>
      <w:r w:rsidRPr="00D64336">
        <w:rPr>
          <w:rFonts w:hint="eastAsia"/>
          <w:sz w:val="24"/>
          <w:lang w:val="en-US" w:eastAsia="zh-CN"/>
        </w:rPr>
        <w:t>）、阿根廷（</w:t>
      </w:r>
      <w:r w:rsidRPr="00D64336">
        <w:rPr>
          <w:rFonts w:hint="eastAsia"/>
          <w:sz w:val="24"/>
          <w:lang w:val="en-US" w:eastAsia="zh-CN"/>
        </w:rPr>
        <w:t>4%</w:t>
      </w:r>
      <w:r w:rsidRPr="00D64336">
        <w:rPr>
          <w:rFonts w:hint="eastAsia"/>
          <w:sz w:val="24"/>
          <w:lang w:val="en-US" w:eastAsia="zh-CN"/>
        </w:rPr>
        <w:t>）、肯尼亚（</w:t>
      </w:r>
      <w:r w:rsidRPr="00D64336">
        <w:rPr>
          <w:rFonts w:hint="eastAsia"/>
          <w:sz w:val="24"/>
          <w:lang w:val="en-US" w:eastAsia="zh-CN"/>
        </w:rPr>
        <w:t>3%</w:t>
      </w:r>
      <w:r w:rsidRPr="00D64336">
        <w:rPr>
          <w:rFonts w:hint="eastAsia"/>
          <w:sz w:val="24"/>
          <w:lang w:val="en-US" w:eastAsia="zh-CN"/>
        </w:rPr>
        <w:t>）、秘鲁（</w:t>
      </w:r>
      <w:r w:rsidRPr="00D64336">
        <w:rPr>
          <w:rFonts w:hint="eastAsia"/>
          <w:sz w:val="24"/>
          <w:lang w:val="en-US" w:eastAsia="zh-CN"/>
        </w:rPr>
        <w:t>1%</w:t>
      </w:r>
      <w:r w:rsidRPr="00D64336">
        <w:rPr>
          <w:rFonts w:hint="eastAsia"/>
          <w:sz w:val="24"/>
          <w:lang w:val="en-US" w:eastAsia="zh-CN"/>
        </w:rPr>
        <w:t>）、南非（</w:t>
      </w:r>
      <w:r w:rsidRPr="00D64336">
        <w:rPr>
          <w:rFonts w:hint="eastAsia"/>
          <w:sz w:val="24"/>
          <w:lang w:val="en-US" w:eastAsia="zh-CN"/>
        </w:rPr>
        <w:t>1%</w:t>
      </w:r>
      <w:r w:rsidRPr="00D64336">
        <w:rPr>
          <w:rFonts w:hint="eastAsia"/>
          <w:sz w:val="24"/>
          <w:lang w:val="en-US" w:eastAsia="zh-CN"/>
        </w:rPr>
        <w:t>）、圭亚那（</w:t>
      </w:r>
      <w:r w:rsidRPr="00D64336">
        <w:rPr>
          <w:rFonts w:hint="eastAsia"/>
          <w:sz w:val="24"/>
          <w:lang w:val="en-US" w:eastAsia="zh-CN"/>
        </w:rPr>
        <w:t>0.4%</w:t>
      </w:r>
      <w:r w:rsidRPr="00D64336">
        <w:rPr>
          <w:rFonts w:hint="eastAsia"/>
          <w:sz w:val="24"/>
          <w:lang w:val="en-US" w:eastAsia="zh-CN"/>
        </w:rPr>
        <w:t>）、巴拿马（</w:t>
      </w:r>
      <w:r w:rsidRPr="00D64336">
        <w:rPr>
          <w:rFonts w:hint="eastAsia"/>
          <w:sz w:val="24"/>
          <w:lang w:val="en-US" w:eastAsia="zh-CN"/>
        </w:rPr>
        <w:t>0.4%</w:t>
      </w:r>
      <w:r w:rsidRPr="00D64336">
        <w:rPr>
          <w:rFonts w:hint="eastAsia"/>
          <w:sz w:val="24"/>
          <w:lang w:val="en-US" w:eastAsia="zh-CN"/>
        </w:rPr>
        <w:t>）、墨西哥（</w:t>
      </w:r>
      <w:r w:rsidRPr="00D64336">
        <w:rPr>
          <w:rFonts w:hint="eastAsia"/>
          <w:sz w:val="24"/>
          <w:lang w:val="en-US" w:eastAsia="zh-CN"/>
        </w:rPr>
        <w:t>0.2%</w:t>
      </w:r>
      <w:r w:rsidRPr="00D64336">
        <w:rPr>
          <w:rFonts w:hint="eastAsia"/>
          <w:sz w:val="24"/>
          <w:lang w:val="en-US" w:eastAsia="zh-CN"/>
        </w:rPr>
        <w:t>）和乌拉圭（</w:t>
      </w:r>
      <w:r w:rsidRPr="00D64336">
        <w:rPr>
          <w:rFonts w:hint="eastAsia"/>
          <w:sz w:val="24"/>
          <w:lang w:val="en-US" w:eastAsia="zh-CN"/>
        </w:rPr>
        <w:t>0.2%</w:t>
      </w:r>
      <w:r w:rsidRPr="00D64336">
        <w:rPr>
          <w:rFonts w:hint="eastAsia"/>
          <w:sz w:val="24"/>
          <w:lang w:val="en-US" w:eastAsia="zh-CN"/>
        </w:rPr>
        <w:t>）。</w:t>
      </w:r>
    </w:p>
    <w:p w14:paraId="24FE033D" w14:textId="1275AA35" w:rsidR="004259FC" w:rsidRPr="00E124E5" w:rsidRDefault="002A7B16" w:rsidP="00952E0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A7B16">
        <w:rPr>
          <w:rFonts w:hint="eastAsia"/>
          <w:sz w:val="24"/>
          <w:lang w:val="en-US" w:eastAsia="zh-CN"/>
        </w:rPr>
        <w:t>关于使用者和提供者来自不同国家情况下的证书，大多数使用者来自以下</w:t>
      </w:r>
      <w:r w:rsidRPr="002A7B16">
        <w:rPr>
          <w:rFonts w:hint="eastAsia"/>
          <w:sz w:val="24"/>
          <w:lang w:val="en-US" w:eastAsia="zh-CN"/>
        </w:rPr>
        <w:t>10</w:t>
      </w:r>
      <w:r w:rsidRPr="002A7B16">
        <w:rPr>
          <w:rFonts w:hint="eastAsia"/>
          <w:sz w:val="24"/>
          <w:lang w:val="en-US" w:eastAsia="zh-CN"/>
        </w:rPr>
        <w:t>个国家：德国（</w:t>
      </w:r>
      <w:r w:rsidRPr="002A7B16">
        <w:rPr>
          <w:rFonts w:hint="eastAsia"/>
          <w:sz w:val="24"/>
          <w:lang w:val="en-US" w:eastAsia="zh-CN"/>
        </w:rPr>
        <w:t>22%</w:t>
      </w:r>
      <w:r w:rsidRPr="002A7B16">
        <w:rPr>
          <w:rFonts w:hint="eastAsia"/>
          <w:sz w:val="24"/>
          <w:lang w:val="en-US" w:eastAsia="zh-CN"/>
        </w:rPr>
        <w:t>）、美利坚合众国（</w:t>
      </w:r>
      <w:r w:rsidRPr="002A7B16">
        <w:rPr>
          <w:rFonts w:hint="eastAsia"/>
          <w:sz w:val="24"/>
          <w:lang w:val="en-US" w:eastAsia="zh-CN"/>
        </w:rPr>
        <w:t>15%</w:t>
      </w:r>
      <w:r w:rsidRPr="002A7B16">
        <w:rPr>
          <w:rFonts w:hint="eastAsia"/>
          <w:sz w:val="24"/>
          <w:lang w:val="en-US" w:eastAsia="zh-CN"/>
        </w:rPr>
        <w:t>）、爱尔兰（</w:t>
      </w:r>
      <w:r w:rsidRPr="002A7B16">
        <w:rPr>
          <w:rFonts w:hint="eastAsia"/>
          <w:sz w:val="24"/>
          <w:lang w:val="en-US" w:eastAsia="zh-CN"/>
        </w:rPr>
        <w:t>11%</w:t>
      </w:r>
      <w:r w:rsidRPr="002A7B16">
        <w:rPr>
          <w:rFonts w:hint="eastAsia"/>
          <w:sz w:val="24"/>
          <w:lang w:val="en-US" w:eastAsia="zh-CN"/>
        </w:rPr>
        <w:t>）、大不列颠及北爱尔兰联合王国（</w:t>
      </w:r>
      <w:r w:rsidRPr="002A7B16">
        <w:rPr>
          <w:rFonts w:hint="eastAsia"/>
          <w:sz w:val="24"/>
          <w:lang w:val="en-US" w:eastAsia="zh-CN"/>
        </w:rPr>
        <w:t>11%</w:t>
      </w:r>
      <w:r w:rsidRPr="002A7B16">
        <w:rPr>
          <w:rFonts w:hint="eastAsia"/>
          <w:sz w:val="24"/>
          <w:lang w:val="en-US" w:eastAsia="zh-CN"/>
        </w:rPr>
        <w:t>）、法国（</w:t>
      </w:r>
      <w:r w:rsidRPr="002A7B16">
        <w:rPr>
          <w:rFonts w:hint="eastAsia"/>
          <w:sz w:val="24"/>
          <w:lang w:val="en-US" w:eastAsia="zh-CN"/>
        </w:rPr>
        <w:t>9%</w:t>
      </w:r>
      <w:r w:rsidRPr="002A7B16">
        <w:rPr>
          <w:rFonts w:hint="eastAsia"/>
          <w:sz w:val="24"/>
          <w:lang w:val="en-US" w:eastAsia="zh-CN"/>
        </w:rPr>
        <w:t>）、印度（</w:t>
      </w:r>
      <w:r w:rsidRPr="002A7B16">
        <w:rPr>
          <w:rFonts w:hint="eastAsia"/>
          <w:sz w:val="24"/>
          <w:lang w:val="en-US" w:eastAsia="zh-CN"/>
        </w:rPr>
        <w:t>8%</w:t>
      </w:r>
      <w:r w:rsidRPr="002A7B16">
        <w:rPr>
          <w:rFonts w:hint="eastAsia"/>
          <w:sz w:val="24"/>
          <w:lang w:val="en-US" w:eastAsia="zh-CN"/>
        </w:rPr>
        <w:t>）、比利时（</w:t>
      </w:r>
      <w:r w:rsidRPr="002A7B16">
        <w:rPr>
          <w:rFonts w:hint="eastAsia"/>
          <w:sz w:val="24"/>
          <w:lang w:val="en-US" w:eastAsia="zh-CN"/>
        </w:rPr>
        <w:t>5%</w:t>
      </w:r>
      <w:r w:rsidRPr="002A7B16">
        <w:rPr>
          <w:rFonts w:hint="eastAsia"/>
          <w:sz w:val="24"/>
          <w:lang w:val="en-US" w:eastAsia="zh-CN"/>
        </w:rPr>
        <w:t>）、日本（</w:t>
      </w:r>
      <w:r w:rsidRPr="002A7B16">
        <w:rPr>
          <w:rFonts w:hint="eastAsia"/>
          <w:sz w:val="24"/>
          <w:lang w:val="en-US" w:eastAsia="zh-CN"/>
        </w:rPr>
        <w:t>4%</w:t>
      </w:r>
      <w:r w:rsidRPr="002A7B16">
        <w:rPr>
          <w:rFonts w:hint="eastAsia"/>
          <w:sz w:val="24"/>
          <w:lang w:val="en-US" w:eastAsia="zh-CN"/>
        </w:rPr>
        <w:t>）、瑞士（</w:t>
      </w:r>
      <w:r w:rsidRPr="002A7B16">
        <w:rPr>
          <w:rFonts w:hint="eastAsia"/>
          <w:sz w:val="24"/>
          <w:lang w:val="en-US" w:eastAsia="zh-CN"/>
        </w:rPr>
        <w:t>4%</w:t>
      </w:r>
      <w:r w:rsidRPr="002A7B16">
        <w:rPr>
          <w:rFonts w:hint="eastAsia"/>
          <w:sz w:val="24"/>
          <w:lang w:val="en-US" w:eastAsia="zh-CN"/>
        </w:rPr>
        <w:t>）和奥地利（</w:t>
      </w:r>
      <w:r w:rsidRPr="002A7B16">
        <w:rPr>
          <w:rFonts w:hint="eastAsia"/>
          <w:sz w:val="24"/>
          <w:lang w:val="en-US" w:eastAsia="zh-CN"/>
        </w:rPr>
        <w:t>3%</w:t>
      </w:r>
      <w:r w:rsidRPr="002A7B16">
        <w:rPr>
          <w:rFonts w:hint="eastAsia"/>
          <w:sz w:val="24"/>
          <w:lang w:val="en-US" w:eastAsia="zh-CN"/>
        </w:rPr>
        <w:t>）；大多数提供者来自以下</w:t>
      </w:r>
      <w:r w:rsidRPr="002A7B16">
        <w:rPr>
          <w:rFonts w:hint="eastAsia"/>
          <w:sz w:val="24"/>
          <w:lang w:val="en-US" w:eastAsia="zh-CN"/>
        </w:rPr>
        <w:t>10</w:t>
      </w:r>
      <w:r w:rsidRPr="002A7B16">
        <w:rPr>
          <w:rFonts w:hint="eastAsia"/>
          <w:sz w:val="24"/>
          <w:lang w:val="en-US" w:eastAsia="zh-CN"/>
        </w:rPr>
        <w:t>个国家：法国（</w:t>
      </w:r>
      <w:r w:rsidRPr="002A7B16">
        <w:rPr>
          <w:rFonts w:hint="eastAsia"/>
          <w:sz w:val="24"/>
          <w:lang w:val="en-US" w:eastAsia="zh-CN"/>
        </w:rPr>
        <w:t>39%</w:t>
      </w:r>
      <w:r w:rsidRPr="002A7B16">
        <w:rPr>
          <w:rFonts w:hint="eastAsia"/>
          <w:sz w:val="24"/>
          <w:lang w:val="en-US" w:eastAsia="zh-CN"/>
        </w:rPr>
        <w:t>）、印度（</w:t>
      </w:r>
      <w:r w:rsidRPr="002A7B16">
        <w:rPr>
          <w:rFonts w:hint="eastAsia"/>
          <w:sz w:val="24"/>
          <w:lang w:val="en-US" w:eastAsia="zh-CN"/>
        </w:rPr>
        <w:t>17%</w:t>
      </w:r>
      <w:r w:rsidRPr="002A7B16">
        <w:rPr>
          <w:rFonts w:hint="eastAsia"/>
          <w:sz w:val="24"/>
          <w:lang w:val="en-US" w:eastAsia="zh-CN"/>
        </w:rPr>
        <w:t>）、越南（</w:t>
      </w:r>
      <w:r w:rsidRPr="002A7B16">
        <w:rPr>
          <w:rFonts w:hint="eastAsia"/>
          <w:sz w:val="24"/>
          <w:lang w:val="en-US" w:eastAsia="zh-CN"/>
        </w:rPr>
        <w:t>6%</w:t>
      </w:r>
      <w:r w:rsidRPr="002A7B16">
        <w:rPr>
          <w:rFonts w:hint="eastAsia"/>
          <w:sz w:val="24"/>
          <w:lang w:val="en-US" w:eastAsia="zh-CN"/>
        </w:rPr>
        <w:t>）、巴拿马（</w:t>
      </w:r>
      <w:r w:rsidRPr="002A7B16">
        <w:rPr>
          <w:rFonts w:hint="eastAsia"/>
          <w:sz w:val="24"/>
          <w:lang w:val="en-US" w:eastAsia="zh-CN"/>
        </w:rPr>
        <w:t>6%</w:t>
      </w:r>
      <w:r w:rsidRPr="002A7B16">
        <w:rPr>
          <w:rFonts w:hint="eastAsia"/>
          <w:sz w:val="24"/>
          <w:lang w:val="en-US" w:eastAsia="zh-CN"/>
        </w:rPr>
        <w:t>）、老挝人民民主共和国（</w:t>
      </w:r>
      <w:r w:rsidRPr="002A7B16">
        <w:rPr>
          <w:rFonts w:hint="eastAsia"/>
          <w:sz w:val="24"/>
          <w:lang w:val="en-US" w:eastAsia="zh-CN"/>
        </w:rPr>
        <w:t>5%</w:t>
      </w:r>
      <w:r w:rsidRPr="002A7B16">
        <w:rPr>
          <w:rFonts w:hint="eastAsia"/>
          <w:sz w:val="24"/>
          <w:lang w:val="en-US" w:eastAsia="zh-CN"/>
        </w:rPr>
        <w:t>）、圭亚那（</w:t>
      </w:r>
      <w:r w:rsidRPr="002A7B16">
        <w:rPr>
          <w:rFonts w:hint="eastAsia"/>
          <w:sz w:val="24"/>
          <w:lang w:val="en-US" w:eastAsia="zh-CN"/>
        </w:rPr>
        <w:t>5%</w:t>
      </w:r>
      <w:r w:rsidRPr="002A7B16">
        <w:rPr>
          <w:rFonts w:hint="eastAsia"/>
          <w:sz w:val="24"/>
          <w:lang w:val="en-US" w:eastAsia="zh-CN"/>
        </w:rPr>
        <w:t>）、贝宁（</w:t>
      </w:r>
      <w:r w:rsidRPr="002A7B16">
        <w:rPr>
          <w:rFonts w:hint="eastAsia"/>
          <w:sz w:val="24"/>
          <w:lang w:val="en-US" w:eastAsia="zh-CN"/>
        </w:rPr>
        <w:t>4%</w:t>
      </w:r>
      <w:r w:rsidRPr="002A7B16">
        <w:rPr>
          <w:rFonts w:hint="eastAsia"/>
          <w:sz w:val="24"/>
          <w:lang w:val="en-US" w:eastAsia="zh-CN"/>
        </w:rPr>
        <w:t>）、秘鲁（</w:t>
      </w:r>
      <w:r w:rsidRPr="002A7B16">
        <w:rPr>
          <w:rFonts w:hint="eastAsia"/>
          <w:sz w:val="24"/>
          <w:lang w:val="en-US" w:eastAsia="zh-CN"/>
        </w:rPr>
        <w:t>4%</w:t>
      </w:r>
      <w:r w:rsidRPr="002A7B16">
        <w:rPr>
          <w:rFonts w:hint="eastAsia"/>
          <w:sz w:val="24"/>
          <w:lang w:val="en-US" w:eastAsia="zh-CN"/>
        </w:rPr>
        <w:t>）、白俄罗斯（</w:t>
      </w:r>
      <w:r w:rsidRPr="002A7B16">
        <w:rPr>
          <w:rFonts w:hint="eastAsia"/>
          <w:sz w:val="24"/>
          <w:lang w:val="en-US" w:eastAsia="zh-CN"/>
        </w:rPr>
        <w:t>3%</w:t>
      </w:r>
      <w:r w:rsidRPr="002A7B16">
        <w:rPr>
          <w:rFonts w:hint="eastAsia"/>
          <w:sz w:val="24"/>
          <w:lang w:val="en-US" w:eastAsia="zh-CN"/>
        </w:rPr>
        <w:t>）和南非（</w:t>
      </w:r>
      <w:r w:rsidRPr="002A7B16">
        <w:rPr>
          <w:rFonts w:hint="eastAsia"/>
          <w:sz w:val="24"/>
          <w:lang w:val="en-US" w:eastAsia="zh-CN"/>
        </w:rPr>
        <w:t>3%</w:t>
      </w:r>
      <w:r w:rsidRPr="002A7B16">
        <w:rPr>
          <w:rFonts w:hint="eastAsia"/>
          <w:sz w:val="24"/>
          <w:lang w:val="en-US" w:eastAsia="zh-CN"/>
        </w:rPr>
        <w:t>）。</w:t>
      </w:r>
    </w:p>
    <w:p w14:paraId="644D0278" w14:textId="20D483F4" w:rsidR="0029635F" w:rsidRPr="00E124E5" w:rsidRDefault="002A7B16" w:rsidP="00952E0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A7B16">
        <w:rPr>
          <w:rFonts w:hint="eastAsia"/>
          <w:sz w:val="24"/>
          <w:lang w:val="en-US" w:eastAsia="zh-CN"/>
        </w:rPr>
        <w:t>只有</w:t>
      </w:r>
      <w:r w:rsidRPr="002A7B16">
        <w:rPr>
          <w:rFonts w:hint="eastAsia"/>
          <w:sz w:val="24"/>
          <w:lang w:val="en-US" w:eastAsia="zh-CN"/>
        </w:rPr>
        <w:t xml:space="preserve"> 28 </w:t>
      </w:r>
      <w:r w:rsidRPr="002A7B16">
        <w:rPr>
          <w:rFonts w:hint="eastAsia"/>
          <w:sz w:val="24"/>
          <w:lang w:val="en-US" w:eastAsia="zh-CN"/>
        </w:rPr>
        <w:t>个缔约方</w:t>
      </w:r>
      <w:r>
        <w:rPr>
          <w:rFonts w:hint="eastAsia"/>
          <w:sz w:val="24"/>
          <w:lang w:val="en-US" w:eastAsia="zh-CN"/>
        </w:rPr>
        <w:t>公布</w:t>
      </w:r>
      <w:r w:rsidRPr="002A7B16">
        <w:rPr>
          <w:rFonts w:hint="eastAsia"/>
          <w:sz w:val="24"/>
          <w:lang w:val="en-US" w:eastAsia="zh-CN"/>
        </w:rPr>
        <w:t>了至少一份证书，</w:t>
      </w:r>
      <w:r>
        <w:rPr>
          <w:rFonts w:hint="eastAsia"/>
          <w:sz w:val="24"/>
          <w:lang w:val="en-US" w:eastAsia="zh-CN"/>
        </w:rPr>
        <w:t>而</w:t>
      </w:r>
      <w:r w:rsidRPr="002A7B16">
        <w:rPr>
          <w:rFonts w:hint="eastAsia"/>
          <w:sz w:val="24"/>
          <w:lang w:val="en-US" w:eastAsia="zh-CN"/>
        </w:rPr>
        <w:t>令人吃惊的是，所有</w:t>
      </w:r>
      <w:r>
        <w:rPr>
          <w:rFonts w:hint="eastAsia"/>
          <w:sz w:val="24"/>
          <w:lang w:val="en-US" w:eastAsia="zh-CN"/>
        </w:rPr>
        <w:t>公布</w:t>
      </w:r>
      <w:r w:rsidRPr="002A7B16">
        <w:rPr>
          <w:rFonts w:hint="eastAsia"/>
          <w:sz w:val="24"/>
          <w:lang w:val="en-US" w:eastAsia="zh-CN"/>
        </w:rPr>
        <w:t>的证书中有</w:t>
      </w:r>
      <w:r w:rsidRPr="002A7B16">
        <w:rPr>
          <w:rFonts w:hint="eastAsia"/>
          <w:sz w:val="24"/>
          <w:lang w:val="en-US" w:eastAsia="zh-CN"/>
        </w:rPr>
        <w:t xml:space="preserve"> 83% </w:t>
      </w:r>
      <w:r w:rsidRPr="002A7B16">
        <w:rPr>
          <w:rFonts w:hint="eastAsia"/>
          <w:sz w:val="24"/>
          <w:lang w:val="en-US" w:eastAsia="zh-CN"/>
        </w:rPr>
        <w:t>来自两个缔约方：印度（</w:t>
      </w:r>
      <w:r w:rsidRPr="002A7B16">
        <w:rPr>
          <w:rFonts w:hint="eastAsia"/>
          <w:sz w:val="24"/>
          <w:lang w:val="en-US" w:eastAsia="zh-CN"/>
        </w:rPr>
        <w:t xml:space="preserve">3,536 </w:t>
      </w:r>
      <w:r w:rsidRPr="002A7B16">
        <w:rPr>
          <w:rFonts w:hint="eastAsia"/>
          <w:sz w:val="24"/>
          <w:lang w:val="en-US" w:eastAsia="zh-CN"/>
        </w:rPr>
        <w:t>份证书）和法国（</w:t>
      </w:r>
      <w:r w:rsidRPr="002A7B16">
        <w:rPr>
          <w:rFonts w:hint="eastAsia"/>
          <w:sz w:val="24"/>
          <w:lang w:val="en-US" w:eastAsia="zh-CN"/>
        </w:rPr>
        <w:t xml:space="preserve">820 </w:t>
      </w:r>
      <w:r w:rsidRPr="002A7B16">
        <w:rPr>
          <w:rFonts w:hint="eastAsia"/>
          <w:sz w:val="24"/>
          <w:lang w:val="en-US" w:eastAsia="zh-CN"/>
        </w:rPr>
        <w:t>份证书）。</w:t>
      </w:r>
    </w:p>
    <w:p w14:paraId="6C02801F" w14:textId="3183E8A6" w:rsidR="004208D9" w:rsidRPr="00E124E5" w:rsidRDefault="002A7B16" w:rsidP="00952E09">
      <w:pPr>
        <w:pStyle w:val="CBDNormalNumber"/>
        <w:tabs>
          <w:tab w:val="clear" w:pos="567"/>
          <w:tab w:val="clear" w:pos="1134"/>
          <w:tab w:val="clear" w:pos="1701"/>
          <w:tab w:val="clear" w:pos="2268"/>
          <w:tab w:val="clear" w:pos="2835"/>
          <w:tab w:val="clear" w:pos="3402"/>
          <w:tab w:val="clear" w:pos="3969"/>
        </w:tabs>
        <w:ind w:left="490"/>
        <w:rPr>
          <w:b/>
          <w:bCs/>
          <w:sz w:val="24"/>
          <w:lang w:eastAsia="zh-CN"/>
        </w:rPr>
      </w:pPr>
      <w:r w:rsidRPr="002A7B16">
        <w:rPr>
          <w:rFonts w:hint="eastAsia"/>
          <w:sz w:val="24"/>
          <w:lang w:val="en-US" w:eastAsia="zh-CN"/>
        </w:rPr>
        <w:t>在获取和惠益分享信息交换所公布的检查点公报也反映了相似的趋势，在</w:t>
      </w:r>
      <w:r w:rsidRPr="002A7B16">
        <w:rPr>
          <w:rFonts w:hint="eastAsia"/>
          <w:sz w:val="24"/>
          <w:lang w:val="en-US" w:eastAsia="zh-CN"/>
        </w:rPr>
        <w:t xml:space="preserve"> 141 </w:t>
      </w:r>
      <w:r w:rsidRPr="002A7B16">
        <w:rPr>
          <w:rFonts w:hint="eastAsia"/>
          <w:sz w:val="24"/>
          <w:lang w:val="en-US" w:eastAsia="zh-CN"/>
        </w:rPr>
        <w:t>个缔约方中，只有</w:t>
      </w:r>
      <w:r w:rsidRPr="002A7B16">
        <w:rPr>
          <w:rFonts w:hint="eastAsia"/>
          <w:sz w:val="24"/>
          <w:lang w:val="en-US" w:eastAsia="zh-CN"/>
        </w:rPr>
        <w:t xml:space="preserve"> 8% </w:t>
      </w:r>
      <w:r w:rsidRPr="002A7B16">
        <w:rPr>
          <w:rFonts w:hint="eastAsia"/>
          <w:sz w:val="24"/>
          <w:lang w:val="en-US" w:eastAsia="zh-CN"/>
        </w:rPr>
        <w:t>公布了至少一份检查点公报。然而，这些记录中的大多数（</w:t>
      </w:r>
      <w:r w:rsidRPr="002A7B16">
        <w:rPr>
          <w:rFonts w:hint="eastAsia"/>
          <w:sz w:val="24"/>
          <w:lang w:val="en-US" w:eastAsia="zh-CN"/>
        </w:rPr>
        <w:t>75%</w:t>
      </w:r>
      <w:r w:rsidRPr="002A7B16">
        <w:rPr>
          <w:rFonts w:hint="eastAsia"/>
          <w:sz w:val="24"/>
          <w:lang w:val="en-US" w:eastAsia="zh-CN"/>
        </w:rPr>
        <w:t>）仅由两个缔约方公布：德国（</w:t>
      </w:r>
      <w:r w:rsidRPr="002A7B16">
        <w:rPr>
          <w:rFonts w:hint="eastAsia"/>
          <w:sz w:val="24"/>
          <w:lang w:val="en-US" w:eastAsia="zh-CN"/>
        </w:rPr>
        <w:t xml:space="preserve">78 </w:t>
      </w:r>
      <w:r w:rsidRPr="002A7B16">
        <w:rPr>
          <w:rFonts w:hint="eastAsia"/>
          <w:sz w:val="24"/>
          <w:lang w:val="en-US" w:eastAsia="zh-CN"/>
        </w:rPr>
        <w:t>份）和法国（</w:t>
      </w:r>
      <w:r w:rsidRPr="002A7B16">
        <w:rPr>
          <w:rFonts w:hint="eastAsia"/>
          <w:sz w:val="24"/>
          <w:lang w:val="en-US" w:eastAsia="zh-CN"/>
        </w:rPr>
        <w:t xml:space="preserve">77 </w:t>
      </w:r>
      <w:r w:rsidRPr="002A7B16">
        <w:rPr>
          <w:rFonts w:hint="eastAsia"/>
          <w:sz w:val="24"/>
          <w:lang w:val="en-US" w:eastAsia="zh-CN"/>
        </w:rPr>
        <w:t>份）。</w:t>
      </w:r>
    </w:p>
    <w:p w14:paraId="11AF8378" w14:textId="60F6B4C4" w:rsidR="007D44A4" w:rsidRPr="00E124E5" w:rsidRDefault="002A7B16" w:rsidP="00952E0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A7B16">
        <w:rPr>
          <w:rFonts w:hint="eastAsia"/>
          <w:sz w:val="24"/>
          <w:lang w:val="en-US" w:eastAsia="zh-CN"/>
        </w:rPr>
        <w:t>公布关键信息的缔约方所占百分比很低，可能是因为这些信息通常仅在《议定书》有效实施后才会创建，而一些国家尚未建立全面的获取和惠益分享法律框架和相关的体制安排。第</w:t>
      </w:r>
      <w:r w:rsidRPr="002A7B16">
        <w:rPr>
          <w:rFonts w:hint="eastAsia"/>
          <w:sz w:val="24"/>
          <w:lang w:val="en-US" w:eastAsia="zh-CN"/>
        </w:rPr>
        <w:t xml:space="preserve"> 20 </w:t>
      </w:r>
      <w:r w:rsidRPr="002A7B16">
        <w:rPr>
          <w:rFonts w:hint="eastAsia"/>
          <w:sz w:val="24"/>
          <w:lang w:val="en-US" w:eastAsia="zh-CN"/>
        </w:rPr>
        <w:t>段提供了更多信息，说明在向获取和惠益分享信息交换所提供信息以及实施和运作《议定书》方面遇到的挑战。</w:t>
      </w:r>
      <w:r w:rsidR="00C47B9C" w:rsidRPr="00E124E5">
        <w:rPr>
          <w:sz w:val="24"/>
          <w:lang w:eastAsia="zh-CN"/>
        </w:rPr>
        <w:t xml:space="preserve"> </w:t>
      </w:r>
    </w:p>
    <w:p w14:paraId="11CFDD41" w14:textId="50CB0387" w:rsidR="00894866" w:rsidRPr="00E124E5" w:rsidRDefault="002A7B16" w:rsidP="00952E0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A7B16">
        <w:rPr>
          <w:rFonts w:hint="eastAsia"/>
          <w:sz w:val="24"/>
          <w:lang w:val="en-US" w:eastAsia="zh-CN"/>
        </w:rPr>
        <w:t>关于对获取和惠益分享信息交换所的使用情况，在本报告所述期间，该网站平均每个月有大约</w:t>
      </w:r>
      <w:r w:rsidRPr="002A7B16">
        <w:rPr>
          <w:rFonts w:hint="eastAsia"/>
          <w:sz w:val="24"/>
          <w:lang w:val="en-US" w:eastAsia="zh-CN"/>
        </w:rPr>
        <w:t xml:space="preserve"> 3,400 </w:t>
      </w:r>
      <w:r w:rsidRPr="002A7B16">
        <w:rPr>
          <w:rFonts w:hint="eastAsia"/>
          <w:sz w:val="24"/>
          <w:lang w:val="en-US" w:eastAsia="zh-CN"/>
        </w:rPr>
        <w:t>名访问者。大多数访问者的</w:t>
      </w:r>
      <w:r w:rsidRPr="002A7B16">
        <w:rPr>
          <w:rFonts w:hint="eastAsia"/>
          <w:sz w:val="24"/>
          <w:lang w:val="en-US" w:eastAsia="zh-CN"/>
        </w:rPr>
        <w:t xml:space="preserve"> IP </w:t>
      </w:r>
      <w:r w:rsidRPr="002A7B16">
        <w:rPr>
          <w:rFonts w:hint="eastAsia"/>
          <w:sz w:val="24"/>
          <w:lang w:val="en-US" w:eastAsia="zh-CN"/>
        </w:rPr>
        <w:t>地址来自以下</w:t>
      </w:r>
      <w:r w:rsidRPr="002A7B16">
        <w:rPr>
          <w:rFonts w:hint="eastAsia"/>
          <w:sz w:val="24"/>
          <w:lang w:val="en-US" w:eastAsia="zh-CN"/>
        </w:rPr>
        <w:t xml:space="preserve"> 10 </w:t>
      </w:r>
      <w:r w:rsidRPr="002A7B16">
        <w:rPr>
          <w:rFonts w:hint="eastAsia"/>
          <w:sz w:val="24"/>
          <w:lang w:val="en-US" w:eastAsia="zh-CN"/>
        </w:rPr>
        <w:t>个国家之一，由高至低依次为：美国、德国、日本、法国、英国、巴西、大韩民国、荷兰王国、加拿大和印度。</w:t>
      </w:r>
    </w:p>
    <w:p w14:paraId="4058B6EB" w14:textId="323109BC" w:rsidR="00666517" w:rsidRPr="00E124E5" w:rsidRDefault="002A7B16" w:rsidP="00952E0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A7B16">
        <w:rPr>
          <w:rFonts w:hint="eastAsia"/>
          <w:sz w:val="24"/>
          <w:lang w:val="en-US" w:eastAsia="zh-CN"/>
        </w:rPr>
        <w:t>此外，获取和惠益分享信息交换所定期向</w:t>
      </w:r>
      <w:r w:rsidRPr="002A7B16">
        <w:rPr>
          <w:rFonts w:hint="eastAsia"/>
          <w:sz w:val="24"/>
          <w:lang w:val="en-US" w:eastAsia="zh-CN"/>
        </w:rPr>
        <w:t>360</w:t>
      </w:r>
      <w:r w:rsidRPr="002A7B16">
        <w:rPr>
          <w:sz w:val="24"/>
          <w:lang w:val="en-US" w:eastAsia="zh-CN"/>
        </w:rPr>
        <w:t>个开立了</w:t>
      </w:r>
      <w:r w:rsidRPr="002A7B16">
        <w:rPr>
          <w:rFonts w:hint="eastAsia"/>
          <w:sz w:val="24"/>
          <w:lang w:val="en-US" w:eastAsia="zh-CN"/>
        </w:rPr>
        <w:t>账户并订阅了电子邮件提醒的注册用户发</w:t>
      </w:r>
      <w:r>
        <w:rPr>
          <w:rFonts w:hint="eastAsia"/>
          <w:sz w:val="24"/>
          <w:lang w:val="en-US" w:eastAsia="zh-CN"/>
        </w:rPr>
        <w:t>送</w:t>
      </w:r>
      <w:r w:rsidRPr="002A7B16">
        <w:rPr>
          <w:rFonts w:hint="eastAsia"/>
          <w:sz w:val="24"/>
          <w:lang w:val="en-US" w:eastAsia="zh-CN"/>
        </w:rPr>
        <w:t>关于已公布记录的信息。</w:t>
      </w:r>
      <w:r w:rsidR="00344DB2" w:rsidRPr="00E124E5">
        <w:rPr>
          <w:sz w:val="24"/>
          <w:lang w:eastAsia="zh-CN"/>
        </w:rPr>
        <w:t xml:space="preserve"> </w:t>
      </w:r>
    </w:p>
    <w:p w14:paraId="61EDDEC8" w14:textId="4E436984" w:rsidR="00D71FCE" w:rsidRPr="00E124E5" w:rsidRDefault="00C07C12" w:rsidP="00952E09">
      <w:pPr>
        <w:pStyle w:val="CBDH3"/>
        <w:tabs>
          <w:tab w:val="clear" w:pos="567"/>
          <w:tab w:val="clear" w:pos="1134"/>
          <w:tab w:val="clear" w:pos="1701"/>
          <w:tab w:val="clear" w:pos="2268"/>
          <w:tab w:val="clear" w:pos="2835"/>
          <w:tab w:val="clear" w:pos="3402"/>
        </w:tabs>
        <w:ind w:left="490"/>
        <w:rPr>
          <w:sz w:val="24"/>
          <w:lang w:eastAsia="zh-CN"/>
        </w:rPr>
      </w:pPr>
      <w:r w:rsidRPr="00E124E5">
        <w:rPr>
          <w:sz w:val="24"/>
          <w:lang w:eastAsia="zh-CN"/>
        </w:rPr>
        <w:t>1.</w:t>
      </w:r>
      <w:r w:rsidR="00B82A50" w:rsidRPr="00E124E5">
        <w:rPr>
          <w:sz w:val="24"/>
          <w:lang w:eastAsia="zh-CN"/>
        </w:rPr>
        <w:tab/>
      </w:r>
      <w:r w:rsidR="002A7B16" w:rsidRPr="002A7B16">
        <w:rPr>
          <w:rFonts w:hint="eastAsia"/>
          <w:sz w:val="24"/>
          <w:lang w:eastAsia="zh-CN"/>
        </w:rPr>
        <w:t>外联、技术支持和能力建设</w:t>
      </w:r>
    </w:p>
    <w:p w14:paraId="5C438732" w14:textId="2DE7429E" w:rsidR="00AB30C7" w:rsidRPr="00E124E5" w:rsidRDefault="007114B0" w:rsidP="00952E09">
      <w:pPr>
        <w:pStyle w:val="CBDNormalNumber"/>
        <w:tabs>
          <w:tab w:val="clear" w:pos="567"/>
          <w:tab w:val="clear" w:pos="1134"/>
          <w:tab w:val="clear" w:pos="1701"/>
          <w:tab w:val="clear" w:pos="2268"/>
          <w:tab w:val="clear" w:pos="2835"/>
          <w:tab w:val="clear" w:pos="3402"/>
          <w:tab w:val="clear" w:pos="3969"/>
        </w:tabs>
        <w:ind w:left="490"/>
        <w:rPr>
          <w:sz w:val="24"/>
        </w:rPr>
      </w:pPr>
      <w:r w:rsidRPr="007114B0">
        <w:rPr>
          <w:rFonts w:hint="eastAsia"/>
          <w:sz w:val="24"/>
          <w:lang w:val="en-US" w:eastAsia="zh-CN"/>
        </w:rPr>
        <w:t>秘书处继续采用与过去相同的方法，主动开展外联和</w:t>
      </w:r>
      <w:r w:rsidR="00A9254F">
        <w:rPr>
          <w:rFonts w:hint="eastAsia"/>
          <w:sz w:val="24"/>
          <w:lang w:val="en-US" w:eastAsia="zh-CN"/>
        </w:rPr>
        <w:t>按照请求</w:t>
      </w:r>
      <w:r w:rsidRPr="007114B0">
        <w:rPr>
          <w:rFonts w:hint="eastAsia"/>
          <w:sz w:val="24"/>
          <w:lang w:val="en-US" w:eastAsia="zh-CN"/>
        </w:rPr>
        <w:t>提供技术支持，特别是对缔约方的外联和技术支持，以增加获取和惠益分享信息交换所信息的数量、质量和使用。</w:t>
      </w:r>
      <w:proofErr w:type="spellStart"/>
      <w:r w:rsidRPr="007114B0">
        <w:rPr>
          <w:rFonts w:hint="eastAsia"/>
          <w:sz w:val="24"/>
          <w:lang w:val="en-US"/>
        </w:rPr>
        <w:t>这些努力包括</w:t>
      </w:r>
      <w:proofErr w:type="spellEnd"/>
      <w:r w:rsidRPr="007114B0">
        <w:rPr>
          <w:rFonts w:hint="eastAsia"/>
          <w:sz w:val="24"/>
          <w:lang w:val="en-US"/>
        </w:rPr>
        <w:t>：</w:t>
      </w:r>
      <w:r w:rsidR="00AB30C7" w:rsidRPr="00E124E5">
        <w:rPr>
          <w:sz w:val="24"/>
        </w:rPr>
        <w:t xml:space="preserve"> </w:t>
      </w:r>
    </w:p>
    <w:p w14:paraId="25A67F2E" w14:textId="653AE1FC" w:rsidR="00AB30C7" w:rsidRPr="00E124E5" w:rsidRDefault="00A9254F" w:rsidP="00D14AA1">
      <w:pPr>
        <w:pStyle w:val="Normalnumber"/>
        <w:numPr>
          <w:ilvl w:val="1"/>
          <w:numId w:val="3"/>
        </w:numP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A9254F">
        <w:rPr>
          <w:rFonts w:hint="eastAsia"/>
          <w:sz w:val="24"/>
          <w:lang w:val="en-US" w:eastAsia="zh-CN"/>
        </w:rPr>
        <w:lastRenderedPageBreak/>
        <w:t>欢迎新的国家联络点和</w:t>
      </w:r>
      <w:r w:rsidR="00E22E66">
        <w:rPr>
          <w:rFonts w:hint="eastAsia"/>
          <w:sz w:val="24"/>
          <w:lang w:val="en-US" w:eastAsia="zh-CN"/>
        </w:rPr>
        <w:t>信息公布当局</w:t>
      </w:r>
      <w:r w:rsidRPr="00A9254F">
        <w:rPr>
          <w:rFonts w:hint="eastAsia"/>
          <w:sz w:val="24"/>
          <w:lang w:val="en-US" w:eastAsia="zh-CN"/>
        </w:rPr>
        <w:t>，并向其提供有关国家信息共享义务的资料；</w:t>
      </w:r>
    </w:p>
    <w:p w14:paraId="12BAE0AE" w14:textId="5C66A5F4" w:rsidR="005E1426" w:rsidRPr="00E124E5" w:rsidRDefault="00A9254F" w:rsidP="00D14AA1">
      <w:pPr>
        <w:pStyle w:val="Normalnumber"/>
        <w:numPr>
          <w:ilvl w:val="1"/>
          <w:numId w:val="3"/>
        </w:numP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A9254F">
        <w:rPr>
          <w:rFonts w:hint="eastAsia"/>
          <w:sz w:val="24"/>
          <w:lang w:val="en-US" w:eastAsia="zh-CN"/>
        </w:rPr>
        <w:t>按照请求提供在线培训和技术支持；</w:t>
      </w:r>
    </w:p>
    <w:p w14:paraId="35F2570F" w14:textId="6ED1D2F2" w:rsidR="00AB30C7" w:rsidRPr="00E124E5" w:rsidRDefault="00A9254F" w:rsidP="00D14AA1">
      <w:pPr>
        <w:pStyle w:val="Normalnumber"/>
        <w:numPr>
          <w:ilvl w:val="1"/>
          <w:numId w:val="3"/>
        </w:numP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A9254F">
        <w:rPr>
          <w:rFonts w:hint="eastAsia"/>
          <w:sz w:val="24"/>
          <w:lang w:val="en-US" w:eastAsia="zh-CN"/>
        </w:rPr>
        <w:t>监测国家实施情况以及尚未在获取和惠益分享信息交换所公布的</w:t>
      </w:r>
      <w:r w:rsidR="008E4C34">
        <w:rPr>
          <w:rFonts w:hint="eastAsia"/>
          <w:sz w:val="24"/>
          <w:lang w:val="en-US" w:eastAsia="zh-CN"/>
        </w:rPr>
        <w:t>现有</w:t>
      </w:r>
      <w:r w:rsidRPr="00A9254F">
        <w:rPr>
          <w:rFonts w:hint="eastAsia"/>
          <w:sz w:val="24"/>
          <w:lang w:val="en-US" w:eastAsia="zh-CN"/>
        </w:rPr>
        <w:t>相关国家信息的数量；</w:t>
      </w:r>
      <w:r w:rsidR="00F806CE" w:rsidRPr="00E124E5">
        <w:rPr>
          <w:rStyle w:val="FootnoteReference"/>
          <w:sz w:val="24"/>
        </w:rPr>
        <w:footnoteReference w:id="5"/>
      </w:r>
    </w:p>
    <w:p w14:paraId="3D5A9327" w14:textId="7F7F2ED8" w:rsidR="00AB30C7" w:rsidRPr="00E124E5" w:rsidRDefault="008E4C34" w:rsidP="00D14AA1">
      <w:pPr>
        <w:pStyle w:val="Normalnumber"/>
        <w:numPr>
          <w:ilvl w:val="1"/>
          <w:numId w:val="3"/>
        </w:numP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8E4C34">
        <w:rPr>
          <w:rFonts w:hint="eastAsia"/>
          <w:sz w:val="24"/>
          <w:lang w:val="en-US" w:eastAsia="zh-CN"/>
        </w:rPr>
        <w:t>积极跟进尚未公布的现有国家信息的公布情况。</w:t>
      </w:r>
    </w:p>
    <w:p w14:paraId="48BD2C2C" w14:textId="22E8BE2E" w:rsidR="0084166C" w:rsidRPr="00E124E5" w:rsidRDefault="00D14AA1" w:rsidP="00952E0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14AA1">
        <w:rPr>
          <w:rFonts w:hint="eastAsia"/>
          <w:sz w:val="24"/>
          <w:lang w:val="en-US" w:eastAsia="zh-CN"/>
        </w:rPr>
        <w:t>此外，为了更有效地解决所有获取和惠益分享信息交换所用户的常见问题，秘书处举办了一个在线问答网络研讨会</w:t>
      </w:r>
      <w:r w:rsidR="006A2844">
        <w:rPr>
          <w:rFonts w:hint="eastAsia"/>
          <w:sz w:val="24"/>
          <w:lang w:val="en-US" w:eastAsia="zh-CN"/>
        </w:rPr>
        <w:t>系列</w:t>
      </w:r>
      <w:r w:rsidRPr="00D14AA1">
        <w:rPr>
          <w:rFonts w:hint="eastAsia"/>
          <w:sz w:val="24"/>
          <w:lang w:val="en-US" w:eastAsia="zh-CN"/>
        </w:rPr>
        <w:t>，共包括</w:t>
      </w:r>
      <w:r w:rsidRPr="00D14AA1">
        <w:rPr>
          <w:rFonts w:hint="eastAsia"/>
          <w:sz w:val="24"/>
          <w:lang w:val="en-US" w:eastAsia="zh-CN"/>
        </w:rPr>
        <w:t>10</w:t>
      </w:r>
      <w:r w:rsidRPr="00D14AA1">
        <w:rPr>
          <w:sz w:val="24"/>
          <w:lang w:val="en-US" w:eastAsia="zh-CN"/>
        </w:rPr>
        <w:t>场</w:t>
      </w:r>
      <w:r w:rsidRPr="00D14AA1">
        <w:rPr>
          <w:rFonts w:hint="eastAsia"/>
          <w:sz w:val="24"/>
          <w:lang w:val="en-US" w:eastAsia="zh-CN"/>
        </w:rPr>
        <w:t>。</w:t>
      </w:r>
      <w:r w:rsidRPr="00D14AA1">
        <w:rPr>
          <w:sz w:val="24"/>
          <w:vertAlign w:val="superscript"/>
          <w:lang w:val="en-US"/>
        </w:rPr>
        <w:footnoteReference w:id="6"/>
      </w:r>
      <w:r w:rsidRPr="00D14AA1">
        <w:rPr>
          <w:rFonts w:hint="eastAsia"/>
          <w:sz w:val="24"/>
          <w:lang w:val="en-US" w:eastAsia="zh-CN"/>
        </w:rPr>
        <w:t>秘书处还以</w:t>
      </w:r>
      <w:r w:rsidR="006A2844">
        <w:rPr>
          <w:rFonts w:hint="eastAsia"/>
          <w:sz w:val="24"/>
          <w:lang w:val="en-US" w:eastAsia="zh-CN"/>
        </w:rPr>
        <w:t>不同</w:t>
      </w:r>
      <w:r w:rsidRPr="00D14AA1">
        <w:rPr>
          <w:rFonts w:hint="eastAsia"/>
          <w:sz w:val="24"/>
          <w:lang w:val="en-US" w:eastAsia="zh-CN"/>
        </w:rPr>
        <w:t>语言（英语、法语、葡萄牙语和西班牙语）举办了五场区域网络研讨会。此外，秘书处按照请求组织了</w:t>
      </w:r>
      <w:r w:rsidRPr="00D14AA1">
        <w:rPr>
          <w:rFonts w:hint="eastAsia"/>
          <w:sz w:val="24"/>
          <w:lang w:val="en-US" w:eastAsia="zh-CN"/>
        </w:rPr>
        <w:t xml:space="preserve"> 12</w:t>
      </w:r>
      <w:r w:rsidRPr="00D14AA1">
        <w:rPr>
          <w:rFonts w:hint="eastAsia"/>
          <w:sz w:val="24"/>
          <w:lang w:val="en-US" w:eastAsia="zh-CN"/>
        </w:rPr>
        <w:t>次以上在线培训课程，参与者包括单个缔约方的获取和惠益分享国家联络点和国家代表。</w:t>
      </w:r>
    </w:p>
    <w:p w14:paraId="200008B5" w14:textId="54B6AA6B" w:rsidR="00FA0892" w:rsidRPr="00E124E5" w:rsidRDefault="008F6F46" w:rsidP="00952E0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F6F46">
        <w:rPr>
          <w:rFonts w:hint="eastAsia"/>
          <w:sz w:val="24"/>
          <w:lang w:val="en-US" w:eastAsia="zh-CN"/>
        </w:rPr>
        <w:t>除了在线活动外，秘书处还将于</w:t>
      </w:r>
      <w:r w:rsidRPr="008F6F46">
        <w:rPr>
          <w:rFonts w:hint="eastAsia"/>
          <w:sz w:val="24"/>
          <w:lang w:val="en-US" w:eastAsia="zh-CN"/>
        </w:rPr>
        <w:t xml:space="preserve"> 2024 </w:t>
      </w:r>
      <w:r w:rsidRPr="008F6F46">
        <w:rPr>
          <w:rFonts w:hint="eastAsia"/>
          <w:sz w:val="24"/>
          <w:lang w:val="en-US" w:eastAsia="zh-CN"/>
        </w:rPr>
        <w:t>年</w:t>
      </w:r>
      <w:r w:rsidRPr="008F6F46">
        <w:rPr>
          <w:rFonts w:hint="eastAsia"/>
          <w:sz w:val="24"/>
          <w:lang w:val="en-US" w:eastAsia="zh-CN"/>
        </w:rPr>
        <w:t xml:space="preserve"> 9 </w:t>
      </w:r>
      <w:r w:rsidRPr="008F6F46">
        <w:rPr>
          <w:rFonts w:hint="eastAsia"/>
          <w:sz w:val="24"/>
          <w:lang w:val="en-US" w:eastAsia="zh-CN"/>
        </w:rPr>
        <w:t>月</w:t>
      </w:r>
      <w:r w:rsidRPr="008F6F46">
        <w:rPr>
          <w:rFonts w:hint="eastAsia"/>
          <w:sz w:val="24"/>
          <w:lang w:val="en-US" w:eastAsia="zh-CN"/>
        </w:rPr>
        <w:t xml:space="preserve"> 30 </w:t>
      </w:r>
      <w:r w:rsidRPr="008F6F46">
        <w:rPr>
          <w:rFonts w:hint="eastAsia"/>
          <w:sz w:val="24"/>
          <w:lang w:val="en-US" w:eastAsia="zh-CN"/>
        </w:rPr>
        <w:t>日至</w:t>
      </w:r>
      <w:r w:rsidRPr="008F6F46">
        <w:rPr>
          <w:rFonts w:hint="eastAsia"/>
          <w:sz w:val="24"/>
          <w:lang w:val="en-US" w:eastAsia="zh-CN"/>
        </w:rPr>
        <w:t xml:space="preserve"> 10 </w:t>
      </w:r>
      <w:r w:rsidRPr="008F6F46">
        <w:rPr>
          <w:rFonts w:hint="eastAsia"/>
          <w:sz w:val="24"/>
          <w:lang w:val="en-US" w:eastAsia="zh-CN"/>
        </w:rPr>
        <w:t>月</w:t>
      </w:r>
      <w:r w:rsidRPr="008F6F46">
        <w:rPr>
          <w:rFonts w:hint="eastAsia"/>
          <w:sz w:val="24"/>
          <w:lang w:val="en-US" w:eastAsia="zh-CN"/>
        </w:rPr>
        <w:t xml:space="preserve"> 3 </w:t>
      </w:r>
      <w:r w:rsidRPr="008F6F46">
        <w:rPr>
          <w:rFonts w:hint="eastAsia"/>
          <w:sz w:val="24"/>
          <w:lang w:val="en-US" w:eastAsia="zh-CN"/>
        </w:rPr>
        <w:t>日在德国波恩举办一次关于实施《名古屋议定书》下的获取和惠益分享国家框架的全球能力建设讲习班，预计将有来自</w:t>
      </w:r>
      <w:r w:rsidRPr="008F6F46">
        <w:rPr>
          <w:rFonts w:hint="eastAsia"/>
          <w:sz w:val="24"/>
          <w:lang w:val="en-US" w:eastAsia="zh-CN"/>
        </w:rPr>
        <w:t xml:space="preserve"> 43 </w:t>
      </w:r>
      <w:r w:rsidRPr="008F6F46">
        <w:rPr>
          <w:rFonts w:hint="eastAsia"/>
          <w:sz w:val="24"/>
          <w:lang w:val="en-US" w:eastAsia="zh-CN"/>
        </w:rPr>
        <w:t>多个国家的</w:t>
      </w:r>
      <w:r w:rsidRPr="008F6F46">
        <w:rPr>
          <w:rFonts w:hint="eastAsia"/>
          <w:sz w:val="24"/>
          <w:lang w:val="en-US" w:eastAsia="zh-CN"/>
        </w:rPr>
        <w:t xml:space="preserve"> 70 </w:t>
      </w:r>
      <w:r w:rsidRPr="008F6F46">
        <w:rPr>
          <w:rFonts w:hint="eastAsia"/>
          <w:sz w:val="24"/>
          <w:lang w:val="en-US" w:eastAsia="zh-CN"/>
        </w:rPr>
        <w:t>多人参加。讲习班的目的是协助实施国家获取和惠益分享法律框架。</w:t>
      </w:r>
      <w:r>
        <w:rPr>
          <w:rFonts w:hint="eastAsia"/>
          <w:sz w:val="24"/>
          <w:lang w:val="en-US" w:eastAsia="zh-CN"/>
        </w:rPr>
        <w:t>讲习班</w:t>
      </w:r>
      <w:r w:rsidRPr="008F6F46">
        <w:rPr>
          <w:rFonts w:hint="eastAsia"/>
          <w:sz w:val="24"/>
          <w:lang w:val="en-US" w:eastAsia="zh-CN"/>
        </w:rPr>
        <w:t>是与以下伙伴</w:t>
      </w:r>
      <w:r w:rsidR="00AF4AD7">
        <w:rPr>
          <w:rFonts w:hint="eastAsia"/>
          <w:sz w:val="24"/>
          <w:lang w:val="en-US" w:eastAsia="zh-CN"/>
        </w:rPr>
        <w:t>协作</w:t>
      </w:r>
      <w:r w:rsidRPr="008F6F46">
        <w:rPr>
          <w:rFonts w:hint="eastAsia"/>
          <w:sz w:val="24"/>
          <w:lang w:val="en-US" w:eastAsia="zh-CN"/>
        </w:rPr>
        <w:t>举办：</w:t>
      </w:r>
      <w:r w:rsidRPr="008F6F46">
        <w:rPr>
          <w:sz w:val="24"/>
          <w:lang w:val="en-US" w:eastAsia="zh-CN"/>
        </w:rPr>
        <w:t>获取和惠益分享能力建设倡议</w:t>
      </w:r>
      <w:r w:rsidRPr="008F6F46">
        <w:rPr>
          <w:rFonts w:hint="eastAsia"/>
          <w:sz w:val="24"/>
          <w:lang w:val="en-US" w:eastAsia="zh-CN"/>
        </w:rPr>
        <w:t>、</w:t>
      </w:r>
      <w:r w:rsidRPr="008F6F46">
        <w:rPr>
          <w:sz w:val="24"/>
          <w:lang w:val="en-US" w:eastAsia="zh-CN"/>
        </w:rPr>
        <w:t>德国名古屋议定书中心、一个世界分析组织和生物贸易伦理联盟</w:t>
      </w:r>
      <w:r w:rsidRPr="008F6F46">
        <w:rPr>
          <w:rFonts w:hint="eastAsia"/>
          <w:sz w:val="24"/>
          <w:lang w:val="en-US" w:eastAsia="zh-CN"/>
        </w:rPr>
        <w:t>。讲习班将由德国联邦环境、自然保护、核安全和消费者保护部主办，并由日本政府通过其日本生物多样性基金、丹麦政府、德国政府以及获取和惠益分享能力建设倡议提供资金支持。</w:t>
      </w:r>
    </w:p>
    <w:p w14:paraId="6E34206B" w14:textId="5B23EDD2" w:rsidR="00494F11" w:rsidRPr="00E124E5" w:rsidRDefault="00EA1811" w:rsidP="00952E0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A1811">
        <w:rPr>
          <w:rFonts w:hint="eastAsia"/>
          <w:sz w:val="24"/>
          <w:lang w:val="en-US" w:eastAsia="zh-CN"/>
        </w:rPr>
        <w:t>这个全球讲习班将提倡和推动采取行动，实施《议定书》并改进和加强信息管理和共享，特别涉及与监测《昆明</w:t>
      </w:r>
      <w:r w:rsidRPr="00EA1811">
        <w:rPr>
          <w:rFonts w:hint="eastAsia"/>
          <w:sz w:val="24"/>
          <w:lang w:val="en-US" w:eastAsia="zh-CN"/>
        </w:rPr>
        <w:t>-</w:t>
      </w:r>
      <w:r w:rsidRPr="00EA1811">
        <w:rPr>
          <w:rFonts w:hint="eastAsia"/>
          <w:sz w:val="24"/>
          <w:lang w:val="en-US" w:eastAsia="zh-CN"/>
        </w:rPr>
        <w:t>蒙特利尔全球生物多样性框架》长期目标</w:t>
      </w:r>
      <w:r w:rsidRPr="00EA1811">
        <w:rPr>
          <w:rFonts w:hint="eastAsia"/>
          <w:sz w:val="24"/>
          <w:lang w:val="en-US" w:eastAsia="zh-CN"/>
        </w:rPr>
        <w:t xml:space="preserve"> C </w:t>
      </w:r>
      <w:r w:rsidRPr="00EA1811">
        <w:rPr>
          <w:rFonts w:hint="eastAsia"/>
          <w:sz w:val="24"/>
          <w:lang w:val="en-US" w:eastAsia="zh-CN"/>
        </w:rPr>
        <w:t>和行动目标</w:t>
      </w:r>
      <w:r w:rsidRPr="00EA1811">
        <w:rPr>
          <w:rFonts w:hint="eastAsia"/>
          <w:sz w:val="24"/>
          <w:lang w:val="en-US" w:eastAsia="zh-CN"/>
        </w:rPr>
        <w:t xml:space="preserve"> 13 </w:t>
      </w:r>
      <w:r w:rsidRPr="00EA1811">
        <w:rPr>
          <w:rFonts w:hint="eastAsia"/>
          <w:sz w:val="24"/>
          <w:lang w:val="en-US" w:eastAsia="zh-CN"/>
        </w:rPr>
        <w:t>实施进度的关键指标相关的记录，例如国际公认的遵守证书和检查点公报。讲习班将重点关注三个关键领域：改进方便用户的获取和惠益分享程序；获取和惠益分享信息管理系统；监测遗传资源的利用情况和遵规情况。</w:t>
      </w:r>
      <w:r w:rsidR="00904C83" w:rsidRPr="00E124E5">
        <w:rPr>
          <w:rStyle w:val="FootnoteReference"/>
          <w:sz w:val="24"/>
        </w:rPr>
        <w:footnoteReference w:id="7"/>
      </w:r>
    </w:p>
    <w:p w14:paraId="2EF4D8A7" w14:textId="7B174CBE" w:rsidR="00CE3868" w:rsidRPr="00E124E5" w:rsidRDefault="00EA1811" w:rsidP="00952E0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A1811">
        <w:rPr>
          <w:rFonts w:hint="eastAsia"/>
          <w:sz w:val="24"/>
          <w:lang w:val="en-US" w:eastAsia="zh-CN"/>
        </w:rPr>
        <w:t>在秘书处开展的各种活动中，参加者们报告了一些与在获取和惠益分享信息交换所公布信息有关的常见挑战，现将其概括如下：</w:t>
      </w:r>
    </w:p>
    <w:p w14:paraId="6CFEDFF6" w14:textId="7F88D47B" w:rsidR="007F075F" w:rsidRPr="007F075F" w:rsidRDefault="005229DC" w:rsidP="007F075F">
      <w:pPr>
        <w:pStyle w:val="Normalnumber"/>
        <w:numPr>
          <w:ilvl w:val="1"/>
          <w:numId w:val="11"/>
        </w:numP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5229DC">
        <w:rPr>
          <w:rFonts w:hint="eastAsia"/>
          <w:sz w:val="24"/>
          <w:lang w:val="en-US" w:eastAsia="zh-CN"/>
        </w:rPr>
        <w:t>一些国家由于正在更新或制定新措施，不愿在获取和惠益分享信息交换所公布现有的获取和惠益分享措施；</w:t>
      </w:r>
    </w:p>
    <w:p w14:paraId="19229D10" w14:textId="3D226EBB" w:rsidR="00222B78" w:rsidRPr="00E124E5" w:rsidRDefault="005229DC" w:rsidP="007F075F">
      <w:pPr>
        <w:pStyle w:val="Normalnumber"/>
        <w:numPr>
          <w:ilvl w:val="1"/>
          <w:numId w:val="11"/>
        </w:numPr>
        <w:tabs>
          <w:tab w:val="clear" w:pos="567"/>
          <w:tab w:val="clear" w:pos="1134"/>
          <w:tab w:val="clear" w:pos="1701"/>
          <w:tab w:val="clear" w:pos="2268"/>
          <w:tab w:val="clear" w:pos="2835"/>
          <w:tab w:val="clear" w:pos="3402"/>
          <w:tab w:val="clear" w:pos="3969"/>
        </w:tabs>
        <w:spacing w:before="120"/>
        <w:ind w:left="490" w:firstLine="490"/>
        <w:jc w:val="both"/>
        <w:rPr>
          <w:lang w:eastAsia="zh-CN"/>
        </w:rPr>
      </w:pPr>
      <w:r w:rsidRPr="005229DC">
        <w:rPr>
          <w:rFonts w:hint="eastAsia"/>
          <w:lang w:eastAsia="zh-CN"/>
        </w:rPr>
        <w:t>一些获取和惠益分享国家联络点和</w:t>
      </w:r>
      <w:r w:rsidR="00E22E66">
        <w:rPr>
          <w:rFonts w:hint="eastAsia"/>
          <w:lang w:eastAsia="zh-CN"/>
        </w:rPr>
        <w:t>信息公布当局</w:t>
      </w:r>
      <w:r w:rsidRPr="005229DC">
        <w:rPr>
          <w:rFonts w:hint="eastAsia"/>
          <w:lang w:eastAsia="zh-CN"/>
        </w:rPr>
        <w:t>面临着要求很高和同样紧迫的国家优先事项，导致决策瓶颈，影响了在获取和惠益分享信息交换所公布现有信息的能力。在公布关于证书的信息，特别是在没有以有组织的电子格式存储许可证的时候，情况尤其如此；</w:t>
      </w:r>
    </w:p>
    <w:p w14:paraId="47251E1E" w14:textId="02586577" w:rsidR="00365E9C" w:rsidRPr="00E124E5" w:rsidRDefault="0082703A" w:rsidP="007F075F">
      <w:pPr>
        <w:pStyle w:val="Normalnumber"/>
        <w:numPr>
          <w:ilvl w:val="1"/>
          <w:numId w:val="11"/>
        </w:numP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82703A">
        <w:rPr>
          <w:rFonts w:hint="eastAsia"/>
          <w:sz w:val="24"/>
          <w:lang w:val="en-US" w:eastAsia="zh-CN"/>
        </w:rPr>
        <w:lastRenderedPageBreak/>
        <w:t>一些缔约方虽然制定了获取和惠益分享立法、行政或政策措施，但是还没有制定简单明了和可靠的操作程序来处理获取请求，增加了使用者获取遗传资源的难度；</w:t>
      </w:r>
    </w:p>
    <w:p w14:paraId="4FAF3252" w14:textId="2DF7D2E1" w:rsidR="001546F4" w:rsidRPr="00E124E5" w:rsidRDefault="0082703A" w:rsidP="007F075F">
      <w:pPr>
        <w:pStyle w:val="Normalnumber"/>
        <w:numPr>
          <w:ilvl w:val="1"/>
          <w:numId w:val="11"/>
        </w:numP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82703A">
        <w:rPr>
          <w:rFonts w:hint="eastAsia"/>
          <w:sz w:val="24"/>
          <w:lang w:val="en-US" w:eastAsia="zh-CN"/>
        </w:rPr>
        <w:t>一些颁发获取和惠益分享许可证的缔约方缺乏能力和资源，无法建立有组织的系统来存储、管理和监测许可证及相关的获取和惠益分享信息；</w:t>
      </w:r>
    </w:p>
    <w:p w14:paraId="3AC0A913" w14:textId="1A95B7B0" w:rsidR="00CE3868" w:rsidRPr="00E124E5" w:rsidRDefault="0082703A" w:rsidP="007F075F">
      <w:pPr>
        <w:pStyle w:val="Normalnumber"/>
        <w:numPr>
          <w:ilvl w:val="1"/>
          <w:numId w:val="11"/>
        </w:numP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82703A">
        <w:rPr>
          <w:rFonts w:hint="eastAsia"/>
          <w:sz w:val="24"/>
          <w:lang w:val="en-US" w:eastAsia="zh-CN"/>
        </w:rPr>
        <w:t>一些缔约方不全面了解《议定书》下的制度如何运作，以监测遗传资源和相关传统知识的利用情况以及证书、检查点和检查点公报的作用；</w:t>
      </w:r>
    </w:p>
    <w:p w14:paraId="75A51B4D" w14:textId="240EE7C1" w:rsidR="006557A8" w:rsidRPr="00E124E5" w:rsidRDefault="00492F93" w:rsidP="007F075F">
      <w:pPr>
        <w:pStyle w:val="Normalnumber"/>
        <w:numPr>
          <w:ilvl w:val="1"/>
          <w:numId w:val="11"/>
        </w:numP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492F93">
        <w:rPr>
          <w:rFonts w:hint="eastAsia"/>
          <w:sz w:val="24"/>
          <w:lang w:val="en-US" w:eastAsia="zh-CN"/>
        </w:rPr>
        <w:t>一些缔约方不确定如何</w:t>
      </w:r>
      <w:r>
        <w:rPr>
          <w:rFonts w:hint="eastAsia"/>
          <w:sz w:val="24"/>
          <w:lang w:val="en-US" w:eastAsia="zh-CN"/>
        </w:rPr>
        <w:t>使用</w:t>
      </w:r>
      <w:r w:rsidRPr="00492F93">
        <w:rPr>
          <w:rFonts w:hint="eastAsia"/>
          <w:sz w:val="24"/>
          <w:lang w:val="en-US" w:eastAsia="zh-CN"/>
        </w:rPr>
        <w:t>检查站公报中提供的信息；</w:t>
      </w:r>
    </w:p>
    <w:p w14:paraId="625E2714" w14:textId="3DD97CBF" w:rsidR="001D21A3" w:rsidRPr="00E124E5" w:rsidRDefault="00352913" w:rsidP="007F075F">
      <w:pPr>
        <w:pStyle w:val="Normalnumber"/>
        <w:numPr>
          <w:ilvl w:val="1"/>
          <w:numId w:val="11"/>
        </w:numP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352913">
        <w:rPr>
          <w:rFonts w:hint="eastAsia"/>
          <w:sz w:val="24"/>
          <w:lang w:val="en-US" w:eastAsia="zh-CN"/>
        </w:rPr>
        <w:t>一些遗传资源和相关传统知识的使用者很难确定一个国家是否根据第</w:t>
      </w:r>
      <w:r w:rsidRPr="00352913">
        <w:rPr>
          <w:rFonts w:hint="eastAsia"/>
          <w:sz w:val="24"/>
          <w:lang w:val="en-US" w:eastAsia="zh-CN"/>
        </w:rPr>
        <w:t xml:space="preserve"> 6 </w:t>
      </w:r>
      <w:r w:rsidRPr="007F075F">
        <w:rPr>
          <w:rFonts w:hint="eastAsia"/>
          <w:sz w:val="24"/>
          <w:lang w:eastAsia="zh-CN"/>
        </w:rPr>
        <w:t>条对获取其遗传资源的行为进行</w:t>
      </w:r>
      <w:r w:rsidR="00960522" w:rsidRPr="007F075F">
        <w:rPr>
          <w:rFonts w:hint="eastAsia"/>
          <w:sz w:val="24"/>
          <w:lang w:eastAsia="zh-CN"/>
        </w:rPr>
        <w:t>监管</w:t>
      </w:r>
      <w:r w:rsidRPr="00352913">
        <w:rPr>
          <w:rFonts w:hint="eastAsia"/>
          <w:sz w:val="24"/>
          <w:lang w:val="en-US" w:eastAsia="zh-CN"/>
        </w:rPr>
        <w:t>，以及在获取和惠益分享信息交换所公布的获取和惠益分享措施是否完备或可能有变动；</w:t>
      </w:r>
      <w:r w:rsidR="00CE3868" w:rsidRPr="00E124E5">
        <w:rPr>
          <w:sz w:val="24"/>
          <w:lang w:eastAsia="zh-CN"/>
        </w:rPr>
        <w:t xml:space="preserve"> </w:t>
      </w:r>
    </w:p>
    <w:p w14:paraId="611C1BA2" w14:textId="317CD254" w:rsidR="00EC153D" w:rsidRPr="004304EA" w:rsidRDefault="004304EA" w:rsidP="007F075F">
      <w:pPr>
        <w:pStyle w:val="Normalnumber"/>
        <w:numPr>
          <w:ilvl w:val="1"/>
          <w:numId w:val="11"/>
        </w:numPr>
        <w:tabs>
          <w:tab w:val="clear" w:pos="567"/>
          <w:tab w:val="clear" w:pos="1134"/>
          <w:tab w:val="clear" w:pos="1701"/>
          <w:tab w:val="clear" w:pos="2268"/>
          <w:tab w:val="clear" w:pos="2835"/>
          <w:tab w:val="clear" w:pos="3402"/>
          <w:tab w:val="clear" w:pos="3969"/>
        </w:tabs>
        <w:spacing w:before="120"/>
        <w:ind w:left="490" w:firstLine="490"/>
        <w:jc w:val="both"/>
        <w:rPr>
          <w:sz w:val="24"/>
          <w:lang w:val="en-US" w:eastAsia="zh-CN"/>
        </w:rPr>
      </w:pPr>
      <w:r w:rsidRPr="004304EA">
        <w:rPr>
          <w:rFonts w:hint="eastAsia"/>
          <w:sz w:val="24"/>
          <w:lang w:val="en-US" w:eastAsia="zh-CN"/>
        </w:rPr>
        <w:t>许多用户强调，通过在获取和惠益分享信息交换所公布获取和惠益分享措施和程序，</w:t>
      </w:r>
      <w:r w:rsidRPr="007F075F">
        <w:rPr>
          <w:rFonts w:hint="eastAsia"/>
          <w:sz w:val="24"/>
          <w:lang w:eastAsia="zh-CN"/>
        </w:rPr>
        <w:t>以及开展与遵规相关的其他提高认识活动</w:t>
      </w:r>
      <w:r w:rsidRPr="004304EA">
        <w:rPr>
          <w:rFonts w:hint="eastAsia"/>
          <w:sz w:val="24"/>
          <w:lang w:val="en-US" w:eastAsia="zh-CN"/>
        </w:rPr>
        <w:t>，将有助于了解使用者需要遵守的国内外获取和惠益分享义务。</w:t>
      </w:r>
    </w:p>
    <w:p w14:paraId="254F8E00" w14:textId="508ECFBB" w:rsidR="00EC153D" w:rsidRPr="00E124E5" w:rsidRDefault="00815A81" w:rsidP="00952E0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15A81">
        <w:rPr>
          <w:rFonts w:hint="eastAsia"/>
          <w:sz w:val="24"/>
          <w:lang w:val="en-US" w:eastAsia="zh-CN"/>
        </w:rPr>
        <w:t>上述挑战和在本报告所述期间的各种活动中收到的反馈意见具有建设性意义，有助于设计秘书处的能力建设活动以及下文第三节提议的关于进一步发展和管理获取和惠益分享信息交换所的优先事项的工作。</w:t>
      </w:r>
    </w:p>
    <w:p w14:paraId="23CE35CE" w14:textId="31C78CA5" w:rsidR="00B92E65" w:rsidRPr="00E124E5" w:rsidRDefault="00C07C12" w:rsidP="00794B3B">
      <w:pPr>
        <w:pStyle w:val="CBDH3"/>
        <w:tabs>
          <w:tab w:val="clear" w:pos="567"/>
          <w:tab w:val="clear" w:pos="1134"/>
          <w:tab w:val="clear" w:pos="1701"/>
          <w:tab w:val="clear" w:pos="2268"/>
          <w:tab w:val="clear" w:pos="2835"/>
          <w:tab w:val="clear" w:pos="3402"/>
        </w:tabs>
        <w:ind w:left="490" w:hanging="490"/>
        <w:rPr>
          <w:sz w:val="24"/>
        </w:rPr>
      </w:pPr>
      <w:r w:rsidRPr="00E124E5">
        <w:rPr>
          <w:sz w:val="24"/>
        </w:rPr>
        <w:t>2.</w:t>
      </w:r>
      <w:r w:rsidR="00B82A50" w:rsidRPr="00E124E5">
        <w:rPr>
          <w:sz w:val="24"/>
        </w:rPr>
        <w:tab/>
      </w:r>
      <w:proofErr w:type="spellStart"/>
      <w:r w:rsidR="00AF4AD7" w:rsidRPr="00D67C34">
        <w:rPr>
          <w:rFonts w:hint="eastAsia"/>
          <w:sz w:val="24"/>
        </w:rPr>
        <w:t>互操作性和协作</w:t>
      </w:r>
      <w:proofErr w:type="spellEnd"/>
    </w:p>
    <w:p w14:paraId="0DBDF841" w14:textId="2A1C1FDB" w:rsidR="00BD1F53" w:rsidRPr="00E124E5" w:rsidRDefault="00D00D6E" w:rsidP="00794B3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00D6E">
        <w:rPr>
          <w:rFonts w:hint="eastAsia"/>
          <w:sz w:val="24"/>
          <w:lang w:val="en-US" w:eastAsia="zh-CN"/>
        </w:rPr>
        <w:t>秘书处一直在欧洲联盟的支持下开展一个项目，目的是改进获取和惠益分享信息交换所的互操作性机制。相关工作侧重于改进信息交换所的文件和向缔约方及其他相关组织提供的支持，这些缔约方和组织有些已经开发，有些正在开发数据库和系统，用于协助在信息交换所自动高效地公布关键国家信息，从而推动《议定书》的执行，并衡量在实现《框架》长期目标</w:t>
      </w:r>
      <w:r w:rsidRPr="00D00D6E">
        <w:rPr>
          <w:rFonts w:hint="eastAsia"/>
          <w:sz w:val="24"/>
          <w:lang w:val="en-US" w:eastAsia="zh-CN"/>
        </w:rPr>
        <w:t xml:space="preserve"> C </w:t>
      </w:r>
      <w:r w:rsidRPr="00D00D6E">
        <w:rPr>
          <w:rFonts w:hint="eastAsia"/>
          <w:sz w:val="24"/>
          <w:lang w:val="en-US" w:eastAsia="zh-CN"/>
        </w:rPr>
        <w:t>和行动目标</w:t>
      </w:r>
      <w:r w:rsidRPr="00D00D6E">
        <w:rPr>
          <w:rFonts w:hint="eastAsia"/>
          <w:sz w:val="24"/>
          <w:lang w:val="en-US" w:eastAsia="zh-CN"/>
        </w:rPr>
        <w:t xml:space="preserve"> 13 </w:t>
      </w:r>
      <w:r w:rsidRPr="00D00D6E">
        <w:rPr>
          <w:rFonts w:hint="eastAsia"/>
          <w:sz w:val="24"/>
          <w:lang w:val="en-US" w:eastAsia="zh-CN"/>
        </w:rPr>
        <w:t>方面的进度。</w:t>
      </w:r>
    </w:p>
    <w:p w14:paraId="50CF442B" w14:textId="3FC0E9FB" w:rsidR="00714C33" w:rsidRPr="00E124E5" w:rsidRDefault="00D00D6E" w:rsidP="00952E0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00D6E">
        <w:rPr>
          <w:rFonts w:hint="eastAsia"/>
          <w:sz w:val="24"/>
          <w:lang w:val="en-US" w:eastAsia="zh-CN"/>
        </w:rPr>
        <w:t>秘书处继续参与探讨开展协作的讨论，为了支持执行工作促进互操作性和信息共享，特别是与《粮食和农业植物遗传资源国际条约》的全球信息系统、联合国开发计划署和联合国多边环境协定信息门户网站</w:t>
      </w:r>
      <w:r w:rsidR="00B1486E">
        <w:rPr>
          <w:rFonts w:hint="eastAsia"/>
          <w:sz w:val="24"/>
          <w:lang w:val="en-US" w:eastAsia="zh-CN"/>
        </w:rPr>
        <w:t>之间的互操作性和信息共享</w:t>
      </w:r>
      <w:r w:rsidRPr="00D00D6E">
        <w:rPr>
          <w:rFonts w:hint="eastAsia"/>
          <w:sz w:val="24"/>
          <w:lang w:val="en-US" w:eastAsia="zh-CN"/>
        </w:rPr>
        <w:t>。</w:t>
      </w:r>
    </w:p>
    <w:p w14:paraId="13BBB9A9" w14:textId="0A49AB55" w:rsidR="00B92E65" w:rsidRPr="0099586A" w:rsidRDefault="002817E7" w:rsidP="00794B3B">
      <w:pPr>
        <w:pStyle w:val="CBDH2"/>
        <w:tabs>
          <w:tab w:val="clear" w:pos="567"/>
          <w:tab w:val="clear" w:pos="1134"/>
          <w:tab w:val="clear" w:pos="1701"/>
          <w:tab w:val="clear" w:pos="2268"/>
          <w:tab w:val="clear" w:pos="2835"/>
          <w:tab w:val="clear" w:pos="3402"/>
          <w:tab w:val="clear" w:pos="3969"/>
        </w:tabs>
        <w:ind w:left="490" w:hanging="490"/>
        <w:rPr>
          <w:lang w:eastAsia="zh-CN"/>
        </w:rPr>
      </w:pPr>
      <w:r w:rsidRPr="0099586A">
        <w:rPr>
          <w:lang w:eastAsia="zh-CN"/>
        </w:rPr>
        <w:t>B.</w:t>
      </w:r>
      <w:r w:rsidRPr="0099586A">
        <w:rPr>
          <w:lang w:eastAsia="zh-CN"/>
        </w:rPr>
        <w:tab/>
      </w:r>
      <w:r w:rsidR="00B07A69" w:rsidRPr="00A14FA4">
        <w:rPr>
          <w:rFonts w:hint="eastAsia"/>
          <w:lang w:val="en-US" w:eastAsia="zh-CN"/>
        </w:rPr>
        <w:t>目标</w:t>
      </w:r>
      <w:r w:rsidR="00B07A69" w:rsidRPr="00A14FA4">
        <w:rPr>
          <w:lang w:val="en-US" w:eastAsia="zh-CN"/>
        </w:rPr>
        <w:t xml:space="preserve"> </w:t>
      </w:r>
      <w:r w:rsidR="00B07A69">
        <w:rPr>
          <w:lang w:val="en-US" w:eastAsia="zh-CN"/>
        </w:rPr>
        <w:t>2</w:t>
      </w:r>
      <w:r w:rsidR="00B07A69" w:rsidRPr="00A14FA4">
        <w:rPr>
          <w:lang w:val="en-US" w:eastAsia="zh-CN"/>
        </w:rPr>
        <w:t>.</w:t>
      </w:r>
      <w:r w:rsidR="00342834">
        <w:rPr>
          <w:lang w:val="en-US" w:eastAsia="zh-CN"/>
        </w:rPr>
        <w:tab/>
      </w:r>
      <w:r w:rsidR="00A14FA4">
        <w:rPr>
          <w:rFonts w:hint="eastAsia"/>
          <w:bCs/>
          <w:lang w:val="en-US" w:eastAsia="zh-CN"/>
        </w:rPr>
        <w:t>为</w:t>
      </w:r>
      <w:r w:rsidR="00B1486E" w:rsidRPr="00B1486E">
        <w:rPr>
          <w:bCs/>
          <w:lang w:val="en-US" w:eastAsia="zh-CN"/>
        </w:rPr>
        <w:t>获取和惠益分享信息交换所的</w:t>
      </w:r>
      <w:r w:rsidR="00755218">
        <w:rPr>
          <w:bCs/>
          <w:lang w:val="en-US" w:eastAsia="zh-CN"/>
        </w:rPr>
        <w:t>运行</w:t>
      </w:r>
      <w:r w:rsidR="00B1486E" w:rsidRPr="00B1486E">
        <w:rPr>
          <w:bCs/>
          <w:lang w:val="en-US" w:eastAsia="zh-CN"/>
        </w:rPr>
        <w:t>以联合国六种正式语文</w:t>
      </w:r>
      <w:r w:rsidR="00B1486E" w:rsidRPr="00B1486E">
        <w:rPr>
          <w:rFonts w:hint="eastAsia"/>
          <w:bCs/>
          <w:lang w:val="en-US" w:eastAsia="zh-CN"/>
        </w:rPr>
        <w:t>进行翻译和发挥功能</w:t>
      </w:r>
    </w:p>
    <w:p w14:paraId="546C1BD4" w14:textId="50DD9E36" w:rsidR="00987731" w:rsidRPr="00E124E5" w:rsidRDefault="00B1486E" w:rsidP="00952E0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1486E">
        <w:rPr>
          <w:rFonts w:hint="eastAsia"/>
          <w:sz w:val="24"/>
          <w:lang w:val="en-US" w:eastAsia="zh-CN"/>
        </w:rPr>
        <w:t>获取和惠益分享信息交换所以及依靠同一翻译系统的《公约》其他网站和信息交换所的翻译是一项持续且高度优先的任务，秘书处正在不断努力改进和简化这一流程。</w:t>
      </w:r>
      <w:r w:rsidR="002D5E01" w:rsidRPr="00E124E5">
        <w:rPr>
          <w:sz w:val="24"/>
          <w:lang w:eastAsia="zh-CN"/>
        </w:rPr>
        <w:t xml:space="preserve"> </w:t>
      </w:r>
    </w:p>
    <w:p w14:paraId="3FBA31E2" w14:textId="3CEEA884" w:rsidR="002D5E01" w:rsidRPr="00E124E5" w:rsidRDefault="00A555A4" w:rsidP="00952E0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555A4">
        <w:rPr>
          <w:rFonts w:hint="eastAsia"/>
          <w:sz w:val="24"/>
          <w:lang w:val="en-US" w:eastAsia="zh-CN"/>
        </w:rPr>
        <w:t>目前，获取和惠益分享信息交换所网页的约</w:t>
      </w:r>
      <w:r w:rsidRPr="00A555A4">
        <w:rPr>
          <w:rFonts w:hint="eastAsia"/>
          <w:sz w:val="24"/>
          <w:lang w:val="en-US" w:eastAsia="zh-CN"/>
        </w:rPr>
        <w:t xml:space="preserve"> 95% </w:t>
      </w:r>
      <w:r w:rsidRPr="00A555A4">
        <w:rPr>
          <w:rFonts w:hint="eastAsia"/>
          <w:sz w:val="24"/>
          <w:lang w:val="en-US" w:eastAsia="zh-CN"/>
        </w:rPr>
        <w:t>是用联合国六种正式语文提供。此外还实施了一项机制来简化信息交换所知识库中的公告、帮助信息和文件信息的翻译。</w:t>
      </w:r>
    </w:p>
    <w:p w14:paraId="0C433314" w14:textId="7180D4E1" w:rsidR="00520334" w:rsidRPr="0099586A" w:rsidRDefault="005B450D" w:rsidP="00D67C34">
      <w:pPr>
        <w:pStyle w:val="CBDH2"/>
        <w:tabs>
          <w:tab w:val="clear" w:pos="567"/>
          <w:tab w:val="clear" w:pos="1134"/>
          <w:tab w:val="clear" w:pos="1701"/>
          <w:tab w:val="clear" w:pos="2268"/>
          <w:tab w:val="clear" w:pos="2835"/>
          <w:tab w:val="clear" w:pos="3402"/>
          <w:tab w:val="clear" w:pos="3969"/>
        </w:tabs>
        <w:ind w:left="490" w:hanging="562"/>
      </w:pPr>
      <w:r w:rsidRPr="0099586A">
        <w:lastRenderedPageBreak/>
        <w:t>C.</w:t>
      </w:r>
      <w:r w:rsidRPr="0099586A">
        <w:tab/>
      </w:r>
      <w:proofErr w:type="spellStart"/>
      <w:r w:rsidR="00A14FA4" w:rsidRPr="00A14FA4">
        <w:rPr>
          <w:rFonts w:hint="eastAsia"/>
          <w:lang w:val="en-US"/>
        </w:rPr>
        <w:t>目标</w:t>
      </w:r>
      <w:proofErr w:type="spellEnd"/>
      <w:r w:rsidR="00A14FA4" w:rsidRPr="00A14FA4">
        <w:rPr>
          <w:lang w:val="en-US"/>
        </w:rPr>
        <w:t xml:space="preserve"> 3.</w:t>
      </w:r>
      <w:r w:rsidR="00A14FA4" w:rsidRPr="00A14FA4">
        <w:rPr>
          <w:lang w:val="en-US"/>
        </w:rPr>
        <w:tab/>
      </w:r>
      <w:proofErr w:type="spellStart"/>
      <w:r w:rsidR="00A14FA4" w:rsidRPr="00A14FA4">
        <w:rPr>
          <w:rFonts w:hint="eastAsia"/>
          <w:lang w:val="en-CA"/>
        </w:rPr>
        <w:t>维护和改进功能</w:t>
      </w:r>
      <w:proofErr w:type="spellEnd"/>
    </w:p>
    <w:p w14:paraId="5EDB50EB" w14:textId="2E5E7C23" w:rsidR="00F76E99" w:rsidRPr="00E124E5" w:rsidRDefault="003B25FF" w:rsidP="00952E0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B25FF">
        <w:rPr>
          <w:rFonts w:hint="eastAsia"/>
          <w:sz w:val="24"/>
          <w:lang w:val="en-US" w:eastAsia="zh-CN"/>
        </w:rPr>
        <w:t>秘书处由于内部信息技术能力有限，把以下方面的开发努力放在优先地位：修复程序错误、一般</w:t>
      </w:r>
      <w:r w:rsidR="00D67C34">
        <w:rPr>
          <w:rFonts w:hint="eastAsia"/>
          <w:sz w:val="24"/>
          <w:lang w:val="en-US" w:eastAsia="zh-CN"/>
        </w:rPr>
        <w:t>性</w:t>
      </w:r>
      <w:r w:rsidRPr="003B25FF">
        <w:rPr>
          <w:rFonts w:hint="eastAsia"/>
          <w:sz w:val="24"/>
          <w:lang w:val="en-US" w:eastAsia="zh-CN"/>
        </w:rPr>
        <w:t>维护、基础设施改进</w:t>
      </w:r>
      <w:r w:rsidRPr="003B25FF">
        <w:rPr>
          <w:sz w:val="24"/>
          <w:vertAlign w:val="superscript"/>
          <w:lang w:val="en-US"/>
        </w:rPr>
        <w:footnoteReference w:id="8"/>
      </w:r>
      <w:r w:rsidRPr="003B25FF">
        <w:rPr>
          <w:rFonts w:hint="eastAsia"/>
          <w:sz w:val="24"/>
          <w:lang w:val="en-US" w:eastAsia="zh-CN"/>
        </w:rPr>
        <w:t>以及通过获取和惠益分享信息交换所提交第一次《议定书》执行情况的国家报告的筹备工作。</w:t>
      </w:r>
    </w:p>
    <w:p w14:paraId="3AD2A70B" w14:textId="48DA6E2E" w:rsidR="00DC05AB" w:rsidRPr="00E124E5" w:rsidRDefault="003B25FF" w:rsidP="00952E0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B25FF">
        <w:rPr>
          <w:rFonts w:hint="eastAsia"/>
          <w:sz w:val="24"/>
          <w:lang w:val="en-US" w:eastAsia="zh-CN"/>
        </w:rPr>
        <w:t>第一份国家报告的提交格式已使用联合国所有正式语文在获取和惠益分享信息交换所上发布。</w:t>
      </w:r>
      <w:r w:rsidR="00B67E40" w:rsidRPr="00E124E5">
        <w:rPr>
          <w:rStyle w:val="FootnoteReference"/>
          <w:sz w:val="24"/>
        </w:rPr>
        <w:footnoteReference w:id="9"/>
      </w:r>
      <w:r w:rsidR="009D3427" w:rsidRPr="00E124E5">
        <w:rPr>
          <w:sz w:val="24"/>
          <w:lang w:eastAsia="zh-CN"/>
        </w:rPr>
        <w:t xml:space="preserve"> </w:t>
      </w:r>
    </w:p>
    <w:p w14:paraId="113CA279" w14:textId="4BA8268A" w:rsidR="00520334" w:rsidRPr="0099586A" w:rsidRDefault="005B450D" w:rsidP="00952E09">
      <w:pPr>
        <w:pStyle w:val="CBDH2"/>
        <w:tabs>
          <w:tab w:val="clear" w:pos="567"/>
          <w:tab w:val="clear" w:pos="1134"/>
          <w:tab w:val="clear" w:pos="1701"/>
          <w:tab w:val="clear" w:pos="2268"/>
          <w:tab w:val="clear" w:pos="2835"/>
          <w:tab w:val="clear" w:pos="3402"/>
          <w:tab w:val="clear" w:pos="3969"/>
        </w:tabs>
        <w:ind w:left="490"/>
        <w:rPr>
          <w:lang w:eastAsia="zh-CN"/>
        </w:rPr>
      </w:pPr>
      <w:r w:rsidRPr="0099586A">
        <w:rPr>
          <w:lang w:eastAsia="zh-CN"/>
        </w:rPr>
        <w:t>D.</w:t>
      </w:r>
      <w:r w:rsidRPr="0099586A">
        <w:rPr>
          <w:lang w:eastAsia="zh-CN"/>
        </w:rPr>
        <w:tab/>
      </w:r>
      <w:r w:rsidR="003B25FF" w:rsidRPr="003B25FF">
        <w:rPr>
          <w:rFonts w:hint="eastAsia"/>
          <w:lang w:val="en-US" w:eastAsia="zh-CN"/>
        </w:rPr>
        <w:t>目标</w:t>
      </w:r>
      <w:r w:rsidR="003B25FF" w:rsidRPr="003B25FF">
        <w:rPr>
          <w:lang w:val="en-US" w:eastAsia="zh-CN"/>
        </w:rPr>
        <w:t xml:space="preserve"> 4.</w:t>
      </w:r>
      <w:r w:rsidR="003B25FF" w:rsidRPr="003B25FF">
        <w:rPr>
          <w:lang w:val="en-US" w:eastAsia="zh-CN"/>
        </w:rPr>
        <w:tab/>
      </w:r>
      <w:r w:rsidR="003B25FF" w:rsidRPr="003B25FF">
        <w:rPr>
          <w:rFonts w:hint="eastAsia"/>
          <w:lang w:val="en-CA" w:eastAsia="zh-CN"/>
        </w:rPr>
        <w:t>与信息交换所机制一体化</w:t>
      </w:r>
    </w:p>
    <w:p w14:paraId="19F5B080" w14:textId="6BEED20A" w:rsidR="008A69C8" w:rsidRPr="00E124E5" w:rsidRDefault="0035237D" w:rsidP="00952E0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5237D">
        <w:rPr>
          <w:rFonts w:hint="eastAsia"/>
          <w:sz w:val="24"/>
          <w:lang w:val="en-US" w:eastAsia="zh-CN"/>
        </w:rPr>
        <w:t>秘书处继续支持实施其网络战略和将《公约》的三个主要信息交换所（公约信息交换所、获取和惠益分享信息交换所和生物安全信息交换所）整合到同一平台的项目。三个信息交换所的单一平台预计将减少维护成本，并在设计和功能方面提高效率、连贯性和一致性，同时保持每个信息交换所必要的独特</w:t>
      </w:r>
      <w:r>
        <w:rPr>
          <w:rFonts w:hint="eastAsia"/>
          <w:sz w:val="24"/>
          <w:lang w:val="en-US" w:eastAsia="zh-CN"/>
        </w:rPr>
        <w:t>性能</w:t>
      </w:r>
      <w:r w:rsidRPr="0035237D">
        <w:rPr>
          <w:rFonts w:hint="eastAsia"/>
          <w:sz w:val="24"/>
          <w:lang w:val="en-US" w:eastAsia="zh-CN"/>
        </w:rPr>
        <w:t>。</w:t>
      </w:r>
      <w:r w:rsidR="00F368BA" w:rsidRPr="00E124E5">
        <w:rPr>
          <w:sz w:val="24"/>
          <w:lang w:eastAsia="zh-CN"/>
        </w:rPr>
        <w:t xml:space="preserve"> </w:t>
      </w:r>
    </w:p>
    <w:p w14:paraId="1B1F9C08" w14:textId="0355FEDD" w:rsidR="000B1D96" w:rsidRPr="009F6CCB" w:rsidRDefault="0035237D" w:rsidP="00C03B9D">
      <w:pPr>
        <w:pStyle w:val="CBDH1"/>
        <w:tabs>
          <w:tab w:val="clear" w:pos="567"/>
          <w:tab w:val="clear" w:pos="1134"/>
          <w:tab w:val="clear" w:pos="1701"/>
          <w:tab w:val="clear" w:pos="2268"/>
          <w:tab w:val="clear" w:pos="2835"/>
          <w:tab w:val="clear" w:pos="3402"/>
        </w:tabs>
        <w:spacing w:after="240"/>
        <w:ind w:left="418" w:hanging="490"/>
        <w:rPr>
          <w:lang w:eastAsia="zh-CN"/>
        </w:rPr>
      </w:pPr>
      <w:r>
        <w:rPr>
          <w:rFonts w:hint="eastAsia"/>
          <w:lang w:eastAsia="zh-CN"/>
        </w:rPr>
        <w:t>三</w:t>
      </w:r>
      <w:r w:rsidR="000207AB">
        <w:rPr>
          <w:lang w:eastAsia="zh-CN"/>
        </w:rPr>
        <w:t>.</w:t>
      </w:r>
      <w:r w:rsidR="000207AB">
        <w:rPr>
          <w:lang w:eastAsia="zh-CN"/>
        </w:rPr>
        <w:tab/>
      </w:r>
      <w:r w:rsidRPr="00C03B9D">
        <w:rPr>
          <w:rFonts w:hint="eastAsia"/>
          <w:lang w:eastAsia="zh-CN"/>
        </w:rPr>
        <w:t>进一步发展和管理方面的优先事项</w:t>
      </w:r>
    </w:p>
    <w:p w14:paraId="4B75C5FA" w14:textId="2AD0535E" w:rsidR="00216416" w:rsidRPr="00E124E5" w:rsidRDefault="002D17E8" w:rsidP="00952E0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D17E8">
        <w:rPr>
          <w:rFonts w:hint="eastAsia"/>
          <w:sz w:val="24"/>
          <w:lang w:val="en-US" w:eastAsia="zh-CN"/>
        </w:rPr>
        <w:t>获取和惠益分享信息交换所非正式咨询委员会于</w:t>
      </w:r>
      <w:r w:rsidRPr="002D17E8">
        <w:rPr>
          <w:rFonts w:hint="eastAsia"/>
          <w:sz w:val="24"/>
          <w:lang w:val="en-US" w:eastAsia="zh-CN"/>
        </w:rPr>
        <w:t xml:space="preserve"> 2024 </w:t>
      </w:r>
      <w:r w:rsidRPr="002D17E8">
        <w:rPr>
          <w:rFonts w:hint="eastAsia"/>
          <w:sz w:val="24"/>
          <w:lang w:val="en-US" w:eastAsia="zh-CN"/>
        </w:rPr>
        <w:t>年</w:t>
      </w:r>
      <w:r w:rsidRPr="002D17E8">
        <w:rPr>
          <w:rFonts w:hint="eastAsia"/>
          <w:sz w:val="24"/>
          <w:lang w:val="en-US" w:eastAsia="zh-CN"/>
        </w:rPr>
        <w:t xml:space="preserve"> 2 </w:t>
      </w:r>
      <w:r w:rsidRPr="002D17E8">
        <w:rPr>
          <w:rFonts w:hint="eastAsia"/>
          <w:sz w:val="24"/>
          <w:lang w:val="en-US" w:eastAsia="zh-CN"/>
        </w:rPr>
        <w:t>月举行会议，就缔约方以及遗传资源和相关传统知识使用者提出的一些技术和实际问题提供咨询，概述如下：</w:t>
      </w:r>
      <w:r w:rsidR="00B41EA4" w:rsidRPr="00E124E5">
        <w:rPr>
          <w:sz w:val="24"/>
          <w:lang w:eastAsia="zh-CN"/>
        </w:rPr>
        <w:t xml:space="preserve"> </w:t>
      </w:r>
    </w:p>
    <w:p w14:paraId="2D219EE0" w14:textId="477BBBF2" w:rsidR="00B41EA4" w:rsidRPr="00E124E5" w:rsidRDefault="002D17E8" w:rsidP="002D17E8">
      <w:pPr>
        <w:pStyle w:val="Normalnumber"/>
        <w:numPr>
          <w:ilvl w:val="1"/>
          <w:numId w:val="75"/>
        </w:numP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2D17E8">
        <w:rPr>
          <w:rFonts w:hint="eastAsia"/>
          <w:sz w:val="24"/>
          <w:lang w:val="en-US" w:eastAsia="zh-CN"/>
        </w:rPr>
        <w:t>需要更为确定地了解，一个国家是否对获取其遗传资源和相关传统知识的行为进行</w:t>
      </w:r>
      <w:r w:rsidR="00960522">
        <w:rPr>
          <w:rFonts w:hint="eastAsia"/>
          <w:sz w:val="24"/>
          <w:lang w:val="en-US" w:eastAsia="zh-CN"/>
        </w:rPr>
        <w:t>监管</w:t>
      </w:r>
      <w:r w:rsidRPr="002D17E8">
        <w:rPr>
          <w:rFonts w:hint="eastAsia"/>
          <w:sz w:val="24"/>
          <w:lang w:val="en-US" w:eastAsia="zh-CN"/>
        </w:rPr>
        <w:t>，并需要进一步澄清国外和国内获取和惠益分享义务方面的使用者规则和程序；</w:t>
      </w:r>
    </w:p>
    <w:p w14:paraId="64EC87B5" w14:textId="572E9C43" w:rsidR="00E31A0B" w:rsidRPr="00E124E5" w:rsidRDefault="00A61B2C" w:rsidP="002D17E8">
      <w:pPr>
        <w:pStyle w:val="Normalnumber"/>
        <w:numPr>
          <w:ilvl w:val="1"/>
          <w:numId w:val="12"/>
        </w:numP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A61B2C">
        <w:rPr>
          <w:rFonts w:hint="eastAsia"/>
          <w:sz w:val="24"/>
          <w:lang w:val="en-US" w:eastAsia="zh-CN"/>
        </w:rPr>
        <w:t>需要进一步澄清国家主管当局的职责、检查点的作用和职能以及检查点公报提供的信息；</w:t>
      </w:r>
    </w:p>
    <w:p w14:paraId="3B7F2C42" w14:textId="107EA2DE" w:rsidR="000721A3" w:rsidRPr="00E124E5" w:rsidRDefault="00A61B2C" w:rsidP="002D17E8">
      <w:pPr>
        <w:pStyle w:val="Normalnumber"/>
        <w:numPr>
          <w:ilvl w:val="1"/>
          <w:numId w:val="12"/>
        </w:numP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A61B2C">
        <w:rPr>
          <w:rFonts w:hint="eastAsia"/>
          <w:sz w:val="24"/>
          <w:lang w:val="en-US" w:eastAsia="zh-CN"/>
        </w:rPr>
        <w:t>需要推动公布国际公认的遵守证书和检查点公报；</w:t>
      </w:r>
    </w:p>
    <w:p w14:paraId="4E28DFAE" w14:textId="0389CAAC" w:rsidR="009661DB" w:rsidRPr="00E124E5" w:rsidRDefault="00A61B2C" w:rsidP="002D17E8">
      <w:pPr>
        <w:pStyle w:val="Normalnumber"/>
        <w:numPr>
          <w:ilvl w:val="1"/>
          <w:numId w:val="12"/>
        </w:numP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A61B2C">
        <w:rPr>
          <w:rFonts w:hint="eastAsia"/>
          <w:sz w:val="24"/>
          <w:lang w:val="en-US" w:eastAsia="zh-CN"/>
        </w:rPr>
        <w:t>需要更灵活地指定</w:t>
      </w:r>
      <w:r w:rsidR="00E22E66">
        <w:rPr>
          <w:rFonts w:hint="eastAsia"/>
          <w:sz w:val="24"/>
          <w:lang w:val="en-US" w:eastAsia="zh-CN"/>
        </w:rPr>
        <w:t>信息公布当局</w:t>
      </w:r>
      <w:r w:rsidRPr="00A61B2C">
        <w:rPr>
          <w:rFonts w:hint="eastAsia"/>
          <w:sz w:val="24"/>
          <w:lang w:val="en-US" w:eastAsia="zh-CN"/>
        </w:rPr>
        <w:t>；</w:t>
      </w:r>
    </w:p>
    <w:p w14:paraId="5E6EDCD3" w14:textId="4805BE88" w:rsidR="00FA035F" w:rsidRPr="00E124E5" w:rsidRDefault="00A61B2C" w:rsidP="002D17E8">
      <w:pPr>
        <w:pStyle w:val="Normalnumber"/>
        <w:numPr>
          <w:ilvl w:val="1"/>
          <w:numId w:val="12"/>
        </w:numP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A61B2C">
        <w:rPr>
          <w:rFonts w:hint="eastAsia"/>
          <w:sz w:val="24"/>
          <w:lang w:val="en-US" w:eastAsia="zh-CN"/>
        </w:rPr>
        <w:t>需要根据《议定书》第</w:t>
      </w:r>
      <w:r w:rsidRPr="00A61B2C">
        <w:rPr>
          <w:rFonts w:hint="eastAsia"/>
          <w:sz w:val="24"/>
          <w:lang w:val="en-US" w:eastAsia="zh-CN"/>
        </w:rPr>
        <w:t xml:space="preserve"> 6</w:t>
      </w:r>
      <w:r w:rsidRPr="00A61B2C">
        <w:rPr>
          <w:rFonts w:hint="eastAsia"/>
          <w:sz w:val="24"/>
          <w:lang w:val="en-US" w:eastAsia="zh-CN"/>
        </w:rPr>
        <w:t>、</w:t>
      </w:r>
      <w:r w:rsidRPr="00A61B2C">
        <w:rPr>
          <w:rFonts w:hint="eastAsia"/>
          <w:sz w:val="24"/>
          <w:lang w:val="en-US" w:eastAsia="zh-CN"/>
        </w:rPr>
        <w:t xml:space="preserve">7 </w:t>
      </w:r>
      <w:r w:rsidRPr="00A61B2C">
        <w:rPr>
          <w:rFonts w:hint="eastAsia"/>
          <w:sz w:val="24"/>
          <w:lang w:val="en-US" w:eastAsia="zh-CN"/>
        </w:rPr>
        <w:t>和</w:t>
      </w:r>
      <w:r w:rsidRPr="00A61B2C">
        <w:rPr>
          <w:rFonts w:hint="eastAsia"/>
          <w:sz w:val="24"/>
          <w:lang w:val="en-US" w:eastAsia="zh-CN"/>
        </w:rPr>
        <w:t xml:space="preserve"> 12 </w:t>
      </w:r>
      <w:r w:rsidRPr="00A61B2C">
        <w:rPr>
          <w:rFonts w:hint="eastAsia"/>
          <w:sz w:val="24"/>
          <w:lang w:val="en-US" w:eastAsia="zh-CN"/>
        </w:rPr>
        <w:t>条使获取与遗传资源相关的传统知识的办法更加明确，并更多地考虑土著人民和当地社区的需求和关切；</w:t>
      </w:r>
    </w:p>
    <w:p w14:paraId="1ABBC6E2" w14:textId="33582916" w:rsidR="00275253" w:rsidRPr="00E124E5" w:rsidRDefault="00B94B8E" w:rsidP="00B94B8E">
      <w:pPr>
        <w:pStyle w:val="Normalnumber"/>
        <w:numPr>
          <w:ilvl w:val="1"/>
          <w:numId w:val="12"/>
        </w:numP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B94B8E">
        <w:rPr>
          <w:rFonts w:hint="eastAsia"/>
          <w:sz w:val="24"/>
          <w:lang w:val="en-US" w:eastAsia="zh-CN"/>
        </w:rPr>
        <w:t>实现与《公约》的信息交换所机制和</w:t>
      </w:r>
      <w:r w:rsidRPr="00B94B8E">
        <w:rPr>
          <w:rFonts w:hint="eastAsia"/>
          <w:sz w:val="24"/>
          <w:lang w:val="en-US" w:eastAsia="zh-CN"/>
        </w:rPr>
        <w:t xml:space="preserve"> </w:t>
      </w:r>
      <w:proofErr w:type="spellStart"/>
      <w:r w:rsidRPr="00B94B8E">
        <w:rPr>
          <w:rFonts w:hint="eastAsia"/>
          <w:sz w:val="24"/>
          <w:lang w:val="en-US" w:eastAsia="zh-CN"/>
        </w:rPr>
        <w:t>Bioland</w:t>
      </w:r>
      <w:proofErr w:type="spellEnd"/>
      <w:r w:rsidRPr="00B94B8E">
        <w:rPr>
          <w:rFonts w:hint="eastAsia"/>
          <w:sz w:val="24"/>
          <w:lang w:val="en-US" w:eastAsia="zh-CN"/>
        </w:rPr>
        <w:t xml:space="preserve"> </w:t>
      </w:r>
      <w:r w:rsidRPr="00B94B8E">
        <w:rPr>
          <w:rFonts w:hint="eastAsia"/>
          <w:sz w:val="24"/>
          <w:lang w:val="en-US" w:eastAsia="zh-CN"/>
        </w:rPr>
        <w:t>平台上的获取和惠益分享信息交换所信息的一体化。</w:t>
      </w:r>
    </w:p>
    <w:p w14:paraId="648FC186" w14:textId="1780977B" w:rsidR="00E02C18" w:rsidRPr="00E124E5" w:rsidRDefault="00B94B8E" w:rsidP="00952E09">
      <w:pPr>
        <w:pStyle w:val="CBDNormalNumber"/>
        <w:tabs>
          <w:tab w:val="clear" w:pos="567"/>
          <w:tab w:val="clear" w:pos="1134"/>
          <w:tab w:val="clear" w:pos="1701"/>
          <w:tab w:val="clear" w:pos="2268"/>
          <w:tab w:val="clear" w:pos="2835"/>
          <w:tab w:val="clear" w:pos="3402"/>
          <w:tab w:val="clear" w:pos="3969"/>
        </w:tabs>
        <w:ind w:left="490"/>
        <w:rPr>
          <w:sz w:val="24"/>
        </w:rPr>
      </w:pPr>
      <w:r w:rsidRPr="00B94B8E">
        <w:rPr>
          <w:rFonts w:hint="eastAsia"/>
          <w:sz w:val="24"/>
          <w:lang w:val="en-US" w:eastAsia="zh-CN"/>
        </w:rPr>
        <w:t>非正式咨询委员会第五次会议根据讨论结果修订了进一步工作的目标和优先事项清单。</w:t>
      </w:r>
      <w:proofErr w:type="spellStart"/>
      <w:r w:rsidRPr="00B94B8E">
        <w:rPr>
          <w:rFonts w:hint="eastAsia"/>
          <w:sz w:val="24"/>
          <w:lang w:val="en-US"/>
        </w:rPr>
        <w:t>修订后的清单载于</w:t>
      </w:r>
      <w:proofErr w:type="spellEnd"/>
      <w:r w:rsidRPr="00B94B8E">
        <w:rPr>
          <w:rFonts w:hint="eastAsia"/>
          <w:sz w:val="24"/>
          <w:lang w:val="en-US"/>
        </w:rPr>
        <w:t xml:space="preserve"> </w:t>
      </w:r>
      <w:hyperlink r:id="rId24" w:history="1">
        <w:r w:rsidRPr="00B94B8E">
          <w:rPr>
            <w:rStyle w:val="Hyperlink"/>
            <w:rFonts w:hint="eastAsia"/>
            <w:sz w:val="24"/>
            <w:lang w:val="en-US"/>
          </w:rPr>
          <w:t>CBD/NP/ABSCH-IAC/2024/1/4</w:t>
        </w:r>
      </w:hyperlink>
      <w:r w:rsidRPr="00B94B8E">
        <w:rPr>
          <w:rFonts w:hint="eastAsia"/>
          <w:sz w:val="24"/>
          <w:lang w:val="en-US"/>
        </w:rPr>
        <w:t xml:space="preserve"> </w:t>
      </w:r>
      <w:proofErr w:type="spellStart"/>
      <w:r w:rsidRPr="00B94B8E">
        <w:rPr>
          <w:rFonts w:hint="eastAsia"/>
          <w:sz w:val="24"/>
          <w:lang w:val="en-US"/>
        </w:rPr>
        <w:t>号文件附件一</w:t>
      </w:r>
      <w:proofErr w:type="spellEnd"/>
      <w:r w:rsidRPr="00B94B8E">
        <w:rPr>
          <w:rFonts w:hint="eastAsia"/>
          <w:sz w:val="24"/>
          <w:lang w:val="en-US"/>
        </w:rPr>
        <w:t>。</w:t>
      </w:r>
    </w:p>
    <w:p w14:paraId="68EA16ED" w14:textId="33CD730E" w:rsidR="00CA7342" w:rsidRPr="00E124E5" w:rsidRDefault="00B94B8E" w:rsidP="00952E0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94B8E">
        <w:rPr>
          <w:rFonts w:hint="eastAsia"/>
          <w:sz w:val="24"/>
          <w:lang w:val="en-US" w:eastAsia="zh-CN"/>
        </w:rPr>
        <w:t>非正式咨询委员会在会议结束后继续通过一个在线论坛提供反馈意见，说明如何根据秘书处考虑到会议结果而提出的建议修改现有的记录提交格式。最后建议包括</w:t>
      </w:r>
      <w:r w:rsidR="00552F20">
        <w:rPr>
          <w:rFonts w:hint="eastAsia"/>
          <w:sz w:val="24"/>
          <w:lang w:val="en-US" w:eastAsia="zh-CN"/>
        </w:rPr>
        <w:t>实行改动，使</w:t>
      </w:r>
      <w:r w:rsidRPr="00B94B8E">
        <w:rPr>
          <w:rFonts w:hint="eastAsia"/>
          <w:sz w:val="24"/>
          <w:lang w:val="en-US" w:eastAsia="zh-CN"/>
        </w:rPr>
        <w:t>获取和惠益分享信息交换所</w:t>
      </w:r>
      <w:r w:rsidR="00552F20">
        <w:rPr>
          <w:rFonts w:hint="eastAsia"/>
          <w:sz w:val="24"/>
          <w:lang w:val="en-US" w:eastAsia="zh-CN"/>
        </w:rPr>
        <w:t>更加完善</w:t>
      </w:r>
      <w:r w:rsidRPr="00B94B8E">
        <w:rPr>
          <w:rFonts w:hint="eastAsia"/>
          <w:sz w:val="24"/>
          <w:lang w:val="en-US" w:eastAsia="zh-CN"/>
        </w:rPr>
        <w:t>，为此扩充与获取、惠益分享和</w:t>
      </w:r>
      <w:r w:rsidR="00552F20">
        <w:rPr>
          <w:rFonts w:hint="eastAsia"/>
          <w:sz w:val="24"/>
          <w:lang w:val="en-US" w:eastAsia="zh-CN"/>
        </w:rPr>
        <w:t>遵规</w:t>
      </w:r>
      <w:r w:rsidRPr="00B94B8E">
        <w:rPr>
          <w:rFonts w:hint="eastAsia"/>
          <w:sz w:val="24"/>
          <w:lang w:val="en-US" w:eastAsia="zh-CN"/>
        </w:rPr>
        <w:t>相关</w:t>
      </w:r>
      <w:r w:rsidR="00552F20">
        <w:rPr>
          <w:rFonts w:hint="eastAsia"/>
          <w:sz w:val="24"/>
          <w:lang w:val="en-US" w:eastAsia="zh-CN"/>
        </w:rPr>
        <w:t>、</w:t>
      </w:r>
      <w:r w:rsidRPr="00B94B8E">
        <w:rPr>
          <w:rFonts w:hint="eastAsia"/>
          <w:sz w:val="24"/>
          <w:lang w:val="en-US" w:eastAsia="zh-CN"/>
        </w:rPr>
        <w:t>描述国家记录的关键词（通常称为“获取和惠益分享</w:t>
      </w:r>
      <w:r w:rsidRPr="00B94B8E">
        <w:rPr>
          <w:rFonts w:hint="eastAsia"/>
          <w:sz w:val="24"/>
          <w:lang w:val="en-US" w:eastAsia="zh-CN"/>
        </w:rPr>
        <w:t>ABC</w:t>
      </w:r>
      <w:r w:rsidRPr="00B94B8E">
        <w:rPr>
          <w:rFonts w:hint="eastAsia"/>
          <w:sz w:val="24"/>
          <w:lang w:val="en-US" w:eastAsia="zh-CN"/>
        </w:rPr>
        <w:t>”），以促进标准化、可搜索性以及责任和要求的明确性。</w:t>
      </w:r>
      <w:r w:rsidR="00CA7342" w:rsidRPr="00E124E5">
        <w:rPr>
          <w:sz w:val="24"/>
          <w:lang w:eastAsia="zh-CN"/>
        </w:rPr>
        <w:t xml:space="preserve"> </w:t>
      </w:r>
    </w:p>
    <w:p w14:paraId="1178EB87" w14:textId="2F8273C5" w:rsidR="00F42460" w:rsidRPr="00E124E5" w:rsidRDefault="00552F20" w:rsidP="00952E09">
      <w:pPr>
        <w:pStyle w:val="CBDNormalNumber"/>
        <w:tabs>
          <w:tab w:val="clear" w:pos="567"/>
          <w:tab w:val="clear" w:pos="1134"/>
          <w:tab w:val="clear" w:pos="1701"/>
          <w:tab w:val="clear" w:pos="2268"/>
          <w:tab w:val="clear" w:pos="2835"/>
          <w:tab w:val="clear" w:pos="3402"/>
          <w:tab w:val="clear" w:pos="3969"/>
        </w:tabs>
        <w:ind w:left="490"/>
        <w:rPr>
          <w:sz w:val="24"/>
        </w:rPr>
      </w:pPr>
      <w:r>
        <w:rPr>
          <w:rFonts w:hint="eastAsia"/>
          <w:sz w:val="24"/>
          <w:lang w:eastAsia="zh-CN"/>
        </w:rPr>
        <w:lastRenderedPageBreak/>
        <w:t>这些改动包括：</w:t>
      </w:r>
    </w:p>
    <w:p w14:paraId="3B29708A" w14:textId="1BC25808" w:rsidR="006E4E2B" w:rsidRPr="00E124E5" w:rsidRDefault="00552F20" w:rsidP="00552F20">
      <w:pPr>
        <w:pStyle w:val="CBDNormalNumber"/>
        <w:numPr>
          <w:ilvl w:val="1"/>
          <w:numId w:val="30"/>
        </w:numPr>
        <w:tabs>
          <w:tab w:val="clear" w:pos="567"/>
          <w:tab w:val="clear" w:pos="1134"/>
          <w:tab w:val="clear" w:pos="1701"/>
          <w:tab w:val="clear" w:pos="2268"/>
          <w:tab w:val="clear" w:pos="2835"/>
          <w:tab w:val="clear" w:pos="3402"/>
          <w:tab w:val="clear" w:pos="3969"/>
        </w:tabs>
        <w:ind w:left="490" w:firstLine="490"/>
        <w:rPr>
          <w:sz w:val="24"/>
          <w:lang w:eastAsia="zh-CN"/>
        </w:rPr>
      </w:pPr>
      <w:r w:rsidRPr="00552F20">
        <w:rPr>
          <w:rFonts w:hint="eastAsia"/>
          <w:sz w:val="24"/>
          <w:lang w:val="en-US" w:eastAsia="zh-CN"/>
        </w:rPr>
        <w:t>改进获取和惠益分享程序的提交格式，使缔约方能够更好地描述与获取和遵</w:t>
      </w:r>
      <w:r w:rsidR="00D67C34">
        <w:rPr>
          <w:rFonts w:hint="eastAsia"/>
          <w:sz w:val="24"/>
          <w:lang w:val="en-US" w:eastAsia="zh-CN"/>
        </w:rPr>
        <w:t>规</w:t>
      </w:r>
      <w:r w:rsidRPr="00552F20">
        <w:rPr>
          <w:rFonts w:hint="eastAsia"/>
          <w:sz w:val="24"/>
          <w:lang w:val="en-US" w:eastAsia="zh-CN"/>
        </w:rPr>
        <w:t>相关的程序和义务；</w:t>
      </w:r>
    </w:p>
    <w:p w14:paraId="12FFC5E3" w14:textId="7E7517F3" w:rsidR="00C663B7" w:rsidRPr="00E124E5" w:rsidRDefault="00552F20" w:rsidP="00552F20">
      <w:pPr>
        <w:pStyle w:val="CBDNormalNumber"/>
        <w:numPr>
          <w:ilvl w:val="1"/>
          <w:numId w:val="30"/>
        </w:numPr>
        <w:tabs>
          <w:tab w:val="clear" w:pos="567"/>
          <w:tab w:val="clear" w:pos="1134"/>
          <w:tab w:val="clear" w:pos="1701"/>
          <w:tab w:val="clear" w:pos="2268"/>
          <w:tab w:val="clear" w:pos="2835"/>
          <w:tab w:val="clear" w:pos="3402"/>
          <w:tab w:val="clear" w:pos="3969"/>
        </w:tabs>
        <w:ind w:left="490" w:firstLine="490"/>
        <w:rPr>
          <w:sz w:val="24"/>
          <w:lang w:eastAsia="zh-CN"/>
        </w:rPr>
      </w:pPr>
      <w:r w:rsidRPr="00552F20">
        <w:rPr>
          <w:rFonts w:hint="eastAsia"/>
          <w:sz w:val="24"/>
          <w:lang w:val="en-US" w:eastAsia="zh-CN"/>
        </w:rPr>
        <w:t>改进国家主管当局提交格式，更好地描述与获取和</w:t>
      </w:r>
      <w:r>
        <w:rPr>
          <w:rFonts w:hint="eastAsia"/>
          <w:sz w:val="24"/>
          <w:lang w:val="en-US" w:eastAsia="zh-CN"/>
        </w:rPr>
        <w:t>遵规</w:t>
      </w:r>
      <w:r w:rsidRPr="00552F20">
        <w:rPr>
          <w:rFonts w:hint="eastAsia"/>
          <w:sz w:val="24"/>
          <w:lang w:val="en-US" w:eastAsia="zh-CN"/>
        </w:rPr>
        <w:t>相关的</w:t>
      </w:r>
      <w:r>
        <w:rPr>
          <w:rFonts w:hint="eastAsia"/>
          <w:sz w:val="24"/>
          <w:lang w:val="en-US" w:eastAsia="zh-CN"/>
        </w:rPr>
        <w:t>职责</w:t>
      </w:r>
      <w:r w:rsidRPr="00552F20">
        <w:rPr>
          <w:rFonts w:hint="eastAsia"/>
          <w:sz w:val="24"/>
          <w:lang w:val="en-US" w:eastAsia="zh-CN"/>
        </w:rPr>
        <w:t>；</w:t>
      </w:r>
    </w:p>
    <w:p w14:paraId="3906642D" w14:textId="21D08324" w:rsidR="00C663B7" w:rsidRPr="00E124E5" w:rsidRDefault="00552F20" w:rsidP="00552F20">
      <w:pPr>
        <w:pStyle w:val="CBDNormalNumber"/>
        <w:numPr>
          <w:ilvl w:val="1"/>
          <w:numId w:val="30"/>
        </w:numPr>
        <w:tabs>
          <w:tab w:val="clear" w:pos="567"/>
          <w:tab w:val="clear" w:pos="1134"/>
          <w:tab w:val="clear" w:pos="1701"/>
          <w:tab w:val="clear" w:pos="2268"/>
          <w:tab w:val="clear" w:pos="2835"/>
          <w:tab w:val="clear" w:pos="3402"/>
          <w:tab w:val="clear" w:pos="3969"/>
        </w:tabs>
        <w:ind w:left="490" w:firstLine="490"/>
        <w:rPr>
          <w:sz w:val="24"/>
          <w:lang w:eastAsia="zh-CN"/>
        </w:rPr>
      </w:pPr>
      <w:r w:rsidRPr="00552F20">
        <w:rPr>
          <w:rFonts w:hint="eastAsia"/>
          <w:sz w:val="24"/>
          <w:lang w:val="en-US" w:eastAsia="zh-CN"/>
        </w:rPr>
        <w:t>改进检查点提交格式，增加一个问题来指明检查点所监测的价值链阶段（从研究到商业化）；</w:t>
      </w:r>
    </w:p>
    <w:p w14:paraId="400E7F1D" w14:textId="307CCFF4" w:rsidR="002B496B" w:rsidRPr="00E124E5" w:rsidRDefault="00552F20" w:rsidP="00552F20">
      <w:pPr>
        <w:pStyle w:val="CBDNormalNumber"/>
        <w:numPr>
          <w:ilvl w:val="1"/>
          <w:numId w:val="30"/>
        </w:numPr>
        <w:tabs>
          <w:tab w:val="clear" w:pos="567"/>
          <w:tab w:val="clear" w:pos="1134"/>
          <w:tab w:val="clear" w:pos="1701"/>
          <w:tab w:val="clear" w:pos="2268"/>
          <w:tab w:val="clear" w:pos="2835"/>
          <w:tab w:val="clear" w:pos="3402"/>
          <w:tab w:val="clear" w:pos="3969"/>
        </w:tabs>
        <w:ind w:left="490" w:firstLine="490"/>
        <w:rPr>
          <w:sz w:val="24"/>
          <w:lang w:eastAsia="zh-CN"/>
        </w:rPr>
      </w:pPr>
      <w:r w:rsidRPr="00552F20">
        <w:rPr>
          <w:rFonts w:hint="eastAsia"/>
          <w:sz w:val="24"/>
          <w:lang w:val="en-US" w:eastAsia="zh-CN"/>
        </w:rPr>
        <w:t>改进获取和惠益分享措施提交格式，简化措施的关键要素与更新后的关键词之间的关联方式；</w:t>
      </w:r>
    </w:p>
    <w:p w14:paraId="7AEF4B96" w14:textId="42004210" w:rsidR="002B496B" w:rsidRPr="00E124E5" w:rsidRDefault="00D245D6" w:rsidP="00552F20">
      <w:pPr>
        <w:pStyle w:val="CBDNormalNumber"/>
        <w:numPr>
          <w:ilvl w:val="1"/>
          <w:numId w:val="30"/>
        </w:numPr>
        <w:tabs>
          <w:tab w:val="clear" w:pos="567"/>
          <w:tab w:val="clear" w:pos="1134"/>
          <w:tab w:val="clear" w:pos="1701"/>
          <w:tab w:val="clear" w:pos="2268"/>
          <w:tab w:val="clear" w:pos="2835"/>
          <w:tab w:val="clear" w:pos="3402"/>
          <w:tab w:val="clear" w:pos="3969"/>
        </w:tabs>
        <w:ind w:left="490" w:firstLine="490"/>
        <w:rPr>
          <w:sz w:val="24"/>
          <w:lang w:eastAsia="zh-CN"/>
        </w:rPr>
      </w:pPr>
      <w:r w:rsidRPr="00D245D6">
        <w:rPr>
          <w:rFonts w:hint="eastAsia"/>
          <w:sz w:val="24"/>
          <w:lang w:val="en-US" w:eastAsia="zh-CN"/>
        </w:rPr>
        <w:t>改进国际公认的遵守证书提交格式，在其中增加非强制性问题，用于说明将在哪个国家进行利用以及在共同商定条款中商定的惠益分享的普遍类型；</w:t>
      </w:r>
    </w:p>
    <w:p w14:paraId="1501AB03" w14:textId="45CBCB0B" w:rsidR="00306914" w:rsidRPr="00E124E5" w:rsidRDefault="00D245D6" w:rsidP="00552F20">
      <w:pPr>
        <w:pStyle w:val="CBDNormalNumber"/>
        <w:numPr>
          <w:ilvl w:val="1"/>
          <w:numId w:val="30"/>
        </w:numPr>
        <w:tabs>
          <w:tab w:val="clear" w:pos="567"/>
          <w:tab w:val="clear" w:pos="1134"/>
          <w:tab w:val="clear" w:pos="1701"/>
          <w:tab w:val="clear" w:pos="2268"/>
          <w:tab w:val="clear" w:pos="2835"/>
          <w:tab w:val="clear" w:pos="3402"/>
          <w:tab w:val="clear" w:pos="3969"/>
        </w:tabs>
        <w:ind w:left="490" w:firstLine="490"/>
        <w:rPr>
          <w:sz w:val="24"/>
          <w:lang w:eastAsia="zh-CN"/>
        </w:rPr>
      </w:pPr>
      <w:r w:rsidRPr="00D245D6">
        <w:rPr>
          <w:rFonts w:hint="eastAsia"/>
          <w:sz w:val="24"/>
          <w:lang w:val="en-US" w:eastAsia="zh-CN"/>
        </w:rPr>
        <w:t>增加一个新格式，使各国可以选择在国家概况页提供更多关键信息，说明国家是否已决定对获取行为进行</w:t>
      </w:r>
      <w:r w:rsidR="00960522">
        <w:rPr>
          <w:rFonts w:hint="eastAsia"/>
          <w:sz w:val="24"/>
          <w:lang w:val="en-US" w:eastAsia="zh-CN"/>
        </w:rPr>
        <w:t>监管</w:t>
      </w:r>
      <w:r w:rsidRPr="00D245D6">
        <w:rPr>
          <w:rFonts w:hint="eastAsia"/>
          <w:sz w:val="24"/>
          <w:lang w:val="en-US" w:eastAsia="zh-CN"/>
        </w:rPr>
        <w:t>，以及国家的获取和惠益分享法律框架的进展和完备程度；</w:t>
      </w:r>
      <w:r w:rsidR="00AA57C0" w:rsidRPr="00E124E5">
        <w:rPr>
          <w:sz w:val="24"/>
          <w:lang w:eastAsia="zh-CN"/>
        </w:rPr>
        <w:t xml:space="preserve"> </w:t>
      </w:r>
    </w:p>
    <w:p w14:paraId="4CDC8305" w14:textId="1D5DD77B" w:rsidR="00FA7A8F" w:rsidRPr="00E124E5" w:rsidRDefault="00960522" w:rsidP="00552F20">
      <w:pPr>
        <w:pStyle w:val="CBDNormalNumber"/>
        <w:numPr>
          <w:ilvl w:val="1"/>
          <w:numId w:val="30"/>
        </w:numPr>
        <w:tabs>
          <w:tab w:val="clear" w:pos="567"/>
          <w:tab w:val="clear" w:pos="1134"/>
          <w:tab w:val="clear" w:pos="1701"/>
          <w:tab w:val="clear" w:pos="2268"/>
          <w:tab w:val="clear" w:pos="2835"/>
          <w:tab w:val="clear" w:pos="3402"/>
          <w:tab w:val="clear" w:pos="3969"/>
        </w:tabs>
        <w:ind w:left="490" w:firstLine="490"/>
        <w:rPr>
          <w:sz w:val="24"/>
          <w:lang w:eastAsia="zh-CN"/>
        </w:rPr>
      </w:pPr>
      <w:r w:rsidRPr="00960522">
        <w:rPr>
          <w:rFonts w:hint="eastAsia"/>
          <w:sz w:val="24"/>
          <w:lang w:val="en-US" w:eastAsia="zh-CN"/>
        </w:rPr>
        <w:t>改进与上述改动相关的信息的搜索和显示；</w:t>
      </w:r>
    </w:p>
    <w:p w14:paraId="634658F7" w14:textId="3BF2F7C0" w:rsidR="00CD4AFC" w:rsidRPr="00E124E5" w:rsidRDefault="00E22E66" w:rsidP="00E22E66">
      <w:pPr>
        <w:pStyle w:val="CBDNormalNumber"/>
        <w:numPr>
          <w:ilvl w:val="1"/>
          <w:numId w:val="30"/>
        </w:numPr>
        <w:tabs>
          <w:tab w:val="clear" w:pos="567"/>
          <w:tab w:val="clear" w:pos="1134"/>
          <w:tab w:val="clear" w:pos="1701"/>
          <w:tab w:val="clear" w:pos="2268"/>
          <w:tab w:val="clear" w:pos="2835"/>
          <w:tab w:val="clear" w:pos="3402"/>
          <w:tab w:val="clear" w:pos="3969"/>
        </w:tabs>
        <w:ind w:left="490" w:firstLine="490"/>
        <w:rPr>
          <w:sz w:val="24"/>
          <w:lang w:eastAsia="zh-CN"/>
        </w:rPr>
      </w:pPr>
      <w:r w:rsidRPr="00E22E66">
        <w:rPr>
          <w:rFonts w:hint="eastAsia"/>
          <w:sz w:val="24"/>
          <w:lang w:val="en-US" w:eastAsia="zh-CN"/>
        </w:rPr>
        <w:t>增加一项功能，使国家联络点能够为特定记录类型指定更多的</w:t>
      </w:r>
      <w:r>
        <w:rPr>
          <w:rFonts w:hint="eastAsia"/>
          <w:sz w:val="24"/>
          <w:lang w:val="en-US" w:eastAsia="zh-CN"/>
        </w:rPr>
        <w:t>信息公布当局</w:t>
      </w:r>
      <w:r w:rsidRPr="00E22E66">
        <w:rPr>
          <w:rFonts w:hint="eastAsia"/>
          <w:sz w:val="24"/>
          <w:lang w:val="en-US" w:eastAsia="zh-CN"/>
        </w:rPr>
        <w:t>（例如，指定某个特定的信息公布当局仅负责公布证书信息或仅公布第一份国家报告）；</w:t>
      </w:r>
    </w:p>
    <w:p w14:paraId="0F17F2DB" w14:textId="3FF905FF" w:rsidR="001D11CD" w:rsidRPr="00E124E5" w:rsidRDefault="00E22E66" w:rsidP="00952E0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22E66">
        <w:rPr>
          <w:rFonts w:hint="eastAsia"/>
          <w:sz w:val="24"/>
          <w:lang w:val="en-US" w:eastAsia="zh-CN"/>
        </w:rPr>
        <w:t>上述改动属于</w:t>
      </w:r>
      <w:r w:rsidRPr="00E22E66">
        <w:rPr>
          <w:rFonts w:hint="eastAsia"/>
          <w:sz w:val="24"/>
          <w:lang w:val="en-US" w:eastAsia="zh-CN"/>
        </w:rPr>
        <w:t>CBD/NP/ABSCH-IAC/2024/1/4</w:t>
      </w:r>
      <w:r w:rsidRPr="00E22E66">
        <w:rPr>
          <w:rFonts w:hint="eastAsia"/>
          <w:sz w:val="24"/>
          <w:lang w:val="en-US" w:eastAsia="zh-CN"/>
        </w:rPr>
        <w:t>号文件附件一所载修订后的目标和优先事项清单中目标</w:t>
      </w:r>
      <w:r w:rsidRPr="00E22E66">
        <w:rPr>
          <w:rFonts w:hint="eastAsia"/>
          <w:sz w:val="24"/>
          <w:lang w:val="en-US" w:eastAsia="zh-CN"/>
        </w:rPr>
        <w:t xml:space="preserve"> 3 (b) </w:t>
      </w:r>
      <w:r w:rsidRPr="00E22E66">
        <w:rPr>
          <w:rFonts w:hint="eastAsia"/>
          <w:sz w:val="24"/>
          <w:lang w:val="en-US" w:eastAsia="zh-CN"/>
        </w:rPr>
        <w:t>和</w:t>
      </w:r>
      <w:r w:rsidRPr="00E22E66">
        <w:rPr>
          <w:rFonts w:hint="eastAsia"/>
          <w:sz w:val="24"/>
          <w:lang w:val="en-US" w:eastAsia="zh-CN"/>
        </w:rPr>
        <w:t xml:space="preserve"> (e) </w:t>
      </w:r>
      <w:r w:rsidRPr="00E22E66">
        <w:rPr>
          <w:rFonts w:hint="eastAsia"/>
          <w:sz w:val="24"/>
          <w:lang w:val="en-US" w:eastAsia="zh-CN"/>
        </w:rPr>
        <w:t>段</w:t>
      </w:r>
      <w:r w:rsidR="00D67C34">
        <w:rPr>
          <w:rFonts w:hint="eastAsia"/>
          <w:sz w:val="24"/>
          <w:lang w:val="en-US" w:eastAsia="zh-CN"/>
        </w:rPr>
        <w:t>的范围</w:t>
      </w:r>
      <w:r w:rsidRPr="00E22E66">
        <w:rPr>
          <w:rFonts w:hint="eastAsia"/>
          <w:sz w:val="24"/>
          <w:lang w:val="en-US" w:eastAsia="zh-CN"/>
        </w:rPr>
        <w:t>。</w:t>
      </w:r>
    </w:p>
    <w:p w14:paraId="0315DB35" w14:textId="36966EA6" w:rsidR="00216416" w:rsidRPr="00E124E5" w:rsidRDefault="00C03B9D" w:rsidP="00952E0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03B9D">
        <w:rPr>
          <w:rFonts w:hint="eastAsia"/>
          <w:sz w:val="24"/>
          <w:lang w:val="en-US" w:eastAsia="zh-CN"/>
        </w:rPr>
        <w:t>应当指出，虽然有些变动可能意味着某些国家需要付出更多努力来更新其在获取和惠益分享信息交换所的记录，但秘书处将尽最大努力尽量减轻缔约方更新记录的负担。</w:t>
      </w:r>
    </w:p>
    <w:p w14:paraId="636DC269" w14:textId="63A40731" w:rsidR="00697668" w:rsidRPr="009F6CCB" w:rsidRDefault="00C03B9D" w:rsidP="00C03B9D">
      <w:pPr>
        <w:pStyle w:val="CBDH1"/>
        <w:tabs>
          <w:tab w:val="clear" w:pos="567"/>
          <w:tab w:val="clear" w:pos="1134"/>
          <w:tab w:val="clear" w:pos="1701"/>
          <w:tab w:val="clear" w:pos="2268"/>
          <w:tab w:val="clear" w:pos="2835"/>
          <w:tab w:val="clear" w:pos="3402"/>
        </w:tabs>
        <w:spacing w:after="240"/>
        <w:ind w:left="418" w:hanging="490"/>
      </w:pPr>
      <w:r>
        <w:rPr>
          <w:rFonts w:hint="eastAsia"/>
          <w:lang w:eastAsia="zh-CN"/>
        </w:rPr>
        <w:t>四</w:t>
      </w:r>
      <w:r w:rsidR="000207AB">
        <w:t>.</w:t>
      </w:r>
      <w:r w:rsidR="000207AB">
        <w:tab/>
      </w:r>
      <w:r>
        <w:rPr>
          <w:rFonts w:hint="eastAsia"/>
          <w:lang w:eastAsia="zh-CN"/>
        </w:rPr>
        <w:t>决定草案</w:t>
      </w:r>
    </w:p>
    <w:p w14:paraId="6BCA894B" w14:textId="426798D8" w:rsidR="006433F2" w:rsidRPr="00E124E5" w:rsidRDefault="00B208C9" w:rsidP="00952E0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208C9">
        <w:rPr>
          <w:rFonts w:hint="eastAsia"/>
          <w:sz w:val="24"/>
          <w:lang w:val="en-US" w:eastAsia="zh-CN"/>
        </w:rPr>
        <w:t>谨建议作为名古屋议定书缔约方会议的缔约方大会考虑通过以下决定草案：</w:t>
      </w:r>
    </w:p>
    <w:p w14:paraId="636F7DD1" w14:textId="548AE831" w:rsidR="00D71FCE" w:rsidRPr="00B208C9" w:rsidRDefault="00B208C9" w:rsidP="00B208C9">
      <w:pPr>
        <w:pStyle w:val="Para2"/>
        <w:tabs>
          <w:tab w:val="clear" w:pos="1701"/>
        </w:tabs>
        <w:ind w:left="490" w:firstLine="490"/>
        <w:rPr>
          <w:rFonts w:ascii="KaiTi" w:eastAsia="KaiTi" w:hAnsi="KaiTi"/>
          <w:sz w:val="24"/>
          <w:lang w:val="en-GB" w:eastAsia="zh-CN"/>
        </w:rPr>
      </w:pPr>
      <w:r w:rsidRPr="00B208C9">
        <w:rPr>
          <w:rFonts w:ascii="KaiTi" w:eastAsia="KaiTi" w:hAnsi="KaiTi" w:cs="SimSun" w:hint="eastAsia"/>
          <w:sz w:val="24"/>
          <w:lang w:val="en-US" w:eastAsia="zh-CN"/>
        </w:rPr>
        <w:t>作为获取和惠益分享名古屋议定书缔约方会议的缔约方大会，</w:t>
      </w:r>
    </w:p>
    <w:p w14:paraId="12F9BC44" w14:textId="287AC639" w:rsidR="00BF3C18" w:rsidRPr="00E124E5" w:rsidRDefault="00CA3FDB" w:rsidP="00B208C9">
      <w:pPr>
        <w:pStyle w:val="Normalnumber"/>
        <w:tabs>
          <w:tab w:val="clear" w:pos="567"/>
          <w:tab w:val="clear" w:pos="1134"/>
          <w:tab w:val="clear" w:pos="1701"/>
          <w:tab w:val="clear" w:pos="2268"/>
          <w:tab w:val="clear" w:pos="2835"/>
          <w:tab w:val="clear" w:pos="3402"/>
          <w:tab w:val="clear" w:pos="3969"/>
        </w:tabs>
        <w:spacing w:before="120"/>
        <w:ind w:left="490" w:firstLine="490"/>
        <w:jc w:val="both"/>
        <w:rPr>
          <w:i/>
          <w:iCs/>
          <w:sz w:val="24"/>
          <w:lang w:eastAsia="zh-CN"/>
        </w:rPr>
      </w:pPr>
      <w:r w:rsidRPr="00CA3FDB">
        <w:rPr>
          <w:rFonts w:ascii="KaiTi" w:eastAsia="KaiTi" w:hAnsi="KaiTi" w:cs="SimSun" w:hint="eastAsia"/>
          <w:sz w:val="24"/>
          <w:szCs w:val="24"/>
          <w:lang w:val="en-US" w:eastAsia="zh-CN"/>
        </w:rPr>
        <w:t>回顾</w:t>
      </w:r>
      <w:r w:rsidRPr="00CA3FDB">
        <w:rPr>
          <w:rFonts w:hint="eastAsia"/>
          <w:sz w:val="24"/>
          <w:lang w:val="en-US" w:eastAsia="zh-CN"/>
        </w:rPr>
        <w:t xml:space="preserve"> 2018 </w:t>
      </w:r>
      <w:r w:rsidRPr="00CA3FDB">
        <w:rPr>
          <w:rFonts w:hint="eastAsia"/>
          <w:sz w:val="24"/>
          <w:lang w:val="en-US" w:eastAsia="zh-CN"/>
        </w:rPr>
        <w:t>年</w:t>
      </w:r>
      <w:r w:rsidRPr="00CA3FDB">
        <w:rPr>
          <w:rFonts w:hint="eastAsia"/>
          <w:sz w:val="24"/>
          <w:lang w:val="en-US" w:eastAsia="zh-CN"/>
        </w:rPr>
        <w:t xml:space="preserve"> 11 </w:t>
      </w:r>
      <w:r w:rsidRPr="00CA3FDB">
        <w:rPr>
          <w:rFonts w:hint="eastAsia"/>
          <w:sz w:val="24"/>
          <w:lang w:val="en-US" w:eastAsia="zh-CN"/>
        </w:rPr>
        <w:t>月</w:t>
      </w:r>
      <w:r w:rsidRPr="00CA3FDB">
        <w:rPr>
          <w:rFonts w:hint="eastAsia"/>
          <w:sz w:val="24"/>
          <w:lang w:val="en-US" w:eastAsia="zh-CN"/>
        </w:rPr>
        <w:t xml:space="preserve"> 29 </w:t>
      </w:r>
      <w:r w:rsidRPr="00CA3FDB">
        <w:rPr>
          <w:rFonts w:hint="eastAsia"/>
          <w:sz w:val="24"/>
          <w:lang w:val="en-US" w:eastAsia="zh-CN"/>
        </w:rPr>
        <w:t>日第</w:t>
      </w:r>
      <w:r w:rsidRPr="00CA3FDB">
        <w:rPr>
          <w:rFonts w:hint="eastAsia"/>
          <w:sz w:val="24"/>
          <w:lang w:val="en-US" w:eastAsia="zh-CN"/>
        </w:rPr>
        <w:t xml:space="preserve"> </w:t>
      </w:r>
      <w:hyperlink r:id="rId25" w:history="1">
        <w:r w:rsidRPr="00CA3FDB">
          <w:rPr>
            <w:rStyle w:val="Hyperlink"/>
            <w:rFonts w:hint="eastAsia"/>
            <w:sz w:val="24"/>
            <w:lang w:val="en-US" w:eastAsia="zh-CN"/>
          </w:rPr>
          <w:t>NP-3/3</w:t>
        </w:r>
      </w:hyperlink>
      <w:r w:rsidRPr="00CA3FDB">
        <w:rPr>
          <w:rFonts w:hint="eastAsia"/>
          <w:sz w:val="24"/>
          <w:lang w:val="en-US" w:eastAsia="zh-CN"/>
        </w:rPr>
        <w:t xml:space="preserve"> </w:t>
      </w:r>
      <w:proofErr w:type="gramStart"/>
      <w:r w:rsidRPr="00CA3FDB">
        <w:rPr>
          <w:rFonts w:hint="eastAsia"/>
          <w:sz w:val="24"/>
          <w:lang w:val="en-US" w:eastAsia="zh-CN"/>
        </w:rPr>
        <w:t>号决定第</w:t>
      </w:r>
      <w:proofErr w:type="gramEnd"/>
      <w:r w:rsidRPr="00CA3FDB">
        <w:rPr>
          <w:rFonts w:hint="eastAsia"/>
          <w:sz w:val="24"/>
          <w:lang w:val="en-US" w:eastAsia="zh-CN"/>
        </w:rPr>
        <w:t xml:space="preserve"> 3 </w:t>
      </w:r>
      <w:r w:rsidRPr="00CA3FDB">
        <w:rPr>
          <w:rFonts w:hint="eastAsia"/>
          <w:sz w:val="24"/>
          <w:lang w:val="en-US" w:eastAsia="zh-CN"/>
        </w:rPr>
        <w:t>段，其中敦促尚未在获取和惠益分享信息交换所公布国家一级所有规定的信息的缔约方考虑到在获取和惠益分享信息交换所公布规定信息对于执行《</w:t>
      </w:r>
      <w:bookmarkStart w:id="3" w:name="_Hlk177116573"/>
      <w:r w:rsidRPr="00CA3FDB">
        <w:rPr>
          <w:rFonts w:hint="eastAsia"/>
          <w:sz w:val="24"/>
          <w:lang w:val="en-US" w:eastAsia="zh-CN"/>
        </w:rPr>
        <w:t>关于获取遗传资源和公正和公平分享其利用所产生惠益的名古屋议定书</w:t>
      </w:r>
      <w:bookmarkEnd w:id="3"/>
      <w:r w:rsidRPr="00CA3FDB">
        <w:rPr>
          <w:rFonts w:hint="eastAsia"/>
          <w:sz w:val="24"/>
          <w:lang w:val="en-US" w:eastAsia="zh-CN"/>
        </w:rPr>
        <w:t>》</w:t>
      </w:r>
      <w:r w:rsidRPr="00CA3FDB">
        <w:rPr>
          <w:sz w:val="24"/>
          <w:vertAlign w:val="superscript"/>
          <w:lang w:val="en-US"/>
        </w:rPr>
        <w:footnoteReference w:id="10"/>
      </w:r>
      <w:r w:rsidRPr="00CA3FDB">
        <w:rPr>
          <w:rFonts w:hint="eastAsia"/>
          <w:sz w:val="24"/>
          <w:lang w:val="en-US" w:eastAsia="zh-CN"/>
        </w:rPr>
        <w:t>至关重要，按照《议定书》第</w:t>
      </w:r>
      <w:r w:rsidRPr="00CA3FDB">
        <w:rPr>
          <w:rFonts w:hint="eastAsia"/>
          <w:sz w:val="24"/>
          <w:lang w:val="en-US" w:eastAsia="zh-CN"/>
        </w:rPr>
        <w:t>14</w:t>
      </w:r>
      <w:r w:rsidRPr="00CA3FDB">
        <w:rPr>
          <w:rFonts w:hint="eastAsia"/>
          <w:sz w:val="24"/>
          <w:lang w:val="en-US" w:eastAsia="zh-CN"/>
        </w:rPr>
        <w:t>条第</w:t>
      </w:r>
      <w:r w:rsidRPr="00CA3FDB">
        <w:rPr>
          <w:rFonts w:hint="eastAsia"/>
          <w:sz w:val="24"/>
          <w:lang w:val="en-US" w:eastAsia="zh-CN"/>
        </w:rPr>
        <w:t>2</w:t>
      </w:r>
      <w:r w:rsidRPr="00CA3FDB">
        <w:rPr>
          <w:rFonts w:hint="eastAsia"/>
          <w:sz w:val="24"/>
          <w:lang w:val="en-US" w:eastAsia="zh-CN"/>
        </w:rPr>
        <w:t>款规定的义务尽快这样做；</w:t>
      </w:r>
      <w:r w:rsidR="00BF3C18" w:rsidRPr="00E124E5">
        <w:rPr>
          <w:i/>
          <w:iCs/>
          <w:sz w:val="24"/>
          <w:lang w:eastAsia="zh-CN"/>
        </w:rPr>
        <w:t xml:space="preserve"> </w:t>
      </w:r>
    </w:p>
    <w:p w14:paraId="11B83F3E" w14:textId="1AB80491" w:rsidR="00BF3C18" w:rsidRPr="00E124E5" w:rsidRDefault="00CA3FDB" w:rsidP="00B208C9">
      <w:pPr>
        <w:pStyle w:val="Normalnumbe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CA3FDB">
        <w:rPr>
          <w:rFonts w:ascii="KaiTi" w:eastAsia="KaiTi" w:hAnsi="KaiTi" w:cs="SimSun" w:hint="eastAsia"/>
          <w:sz w:val="24"/>
          <w:szCs w:val="24"/>
          <w:lang w:val="en-US" w:eastAsia="zh-CN"/>
        </w:rPr>
        <w:t>又回顾</w:t>
      </w:r>
      <w:r w:rsidRPr="00CA3FDB">
        <w:rPr>
          <w:rFonts w:hint="eastAsia"/>
          <w:sz w:val="24"/>
          <w:lang w:val="en-US" w:eastAsia="zh-CN"/>
        </w:rPr>
        <w:t>第</w:t>
      </w:r>
      <w:r w:rsidRPr="00CA3FDB">
        <w:rPr>
          <w:rFonts w:hint="eastAsia"/>
          <w:sz w:val="24"/>
          <w:lang w:val="en-US" w:eastAsia="zh-CN"/>
        </w:rPr>
        <w:t xml:space="preserve"> NP-3/3 </w:t>
      </w:r>
      <w:r w:rsidRPr="00CA3FDB">
        <w:rPr>
          <w:rFonts w:hint="eastAsia"/>
          <w:sz w:val="24"/>
          <w:lang w:val="en-US" w:eastAsia="zh-CN"/>
        </w:rPr>
        <w:t>号决定第</w:t>
      </w:r>
      <w:r w:rsidRPr="00CA3FDB">
        <w:rPr>
          <w:rFonts w:hint="eastAsia"/>
          <w:sz w:val="24"/>
          <w:lang w:val="en-US" w:eastAsia="zh-CN"/>
        </w:rPr>
        <w:t xml:space="preserve"> 4 </w:t>
      </w:r>
      <w:r w:rsidRPr="00CA3FDB">
        <w:rPr>
          <w:rFonts w:hint="eastAsia"/>
          <w:sz w:val="24"/>
          <w:lang w:val="en-US" w:eastAsia="zh-CN"/>
        </w:rPr>
        <w:t>段，其中敦促各缔约方通过获取和惠益分享信息交换所上的自愿通用程序格式提供关于其国家获取和惠益分享程序的信息</w:t>
      </w:r>
      <w:r>
        <w:rPr>
          <w:rFonts w:hint="eastAsia"/>
          <w:sz w:val="24"/>
          <w:lang w:eastAsia="zh-CN"/>
        </w:rPr>
        <w:t>；</w:t>
      </w:r>
    </w:p>
    <w:p w14:paraId="645EEC63" w14:textId="00CE8EAE" w:rsidR="00BF3C18" w:rsidRPr="00E124E5" w:rsidRDefault="003841E5" w:rsidP="00B208C9">
      <w:pPr>
        <w:pStyle w:val="Normalnumbe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3841E5">
        <w:rPr>
          <w:rFonts w:ascii="KaiTi" w:eastAsia="KaiTi" w:hAnsi="KaiTi" w:cs="SimSun" w:hint="eastAsia"/>
          <w:sz w:val="24"/>
          <w:szCs w:val="24"/>
          <w:lang w:val="en-US" w:eastAsia="zh-CN"/>
        </w:rPr>
        <w:t>还回顾</w:t>
      </w:r>
      <w:r w:rsidRPr="003841E5">
        <w:rPr>
          <w:rFonts w:hint="eastAsia"/>
          <w:sz w:val="24"/>
          <w:lang w:val="en-US" w:eastAsia="zh-CN"/>
        </w:rPr>
        <w:t>第</w:t>
      </w:r>
      <w:r w:rsidRPr="003841E5">
        <w:rPr>
          <w:rFonts w:hint="eastAsia"/>
          <w:sz w:val="24"/>
          <w:lang w:val="en-US" w:eastAsia="zh-CN"/>
        </w:rPr>
        <w:t xml:space="preserve"> NP-3/3 </w:t>
      </w:r>
      <w:r w:rsidRPr="003841E5">
        <w:rPr>
          <w:rFonts w:hint="eastAsia"/>
          <w:sz w:val="24"/>
          <w:lang w:val="en-US" w:eastAsia="zh-CN"/>
        </w:rPr>
        <w:t>号决定第</w:t>
      </w:r>
      <w:r w:rsidRPr="003841E5">
        <w:rPr>
          <w:rFonts w:hint="eastAsia"/>
          <w:sz w:val="24"/>
          <w:lang w:val="en-US" w:eastAsia="zh-CN"/>
        </w:rPr>
        <w:t xml:space="preserve"> 9</w:t>
      </w:r>
      <w:r w:rsidRPr="003841E5">
        <w:rPr>
          <w:rFonts w:hint="eastAsia"/>
          <w:sz w:val="24"/>
          <w:lang w:val="en-US" w:eastAsia="zh-CN"/>
        </w:rPr>
        <w:t>、</w:t>
      </w:r>
      <w:r w:rsidRPr="003841E5">
        <w:rPr>
          <w:rFonts w:hint="eastAsia"/>
          <w:sz w:val="24"/>
          <w:lang w:val="en-US" w:eastAsia="zh-CN"/>
        </w:rPr>
        <w:t xml:space="preserve">10 </w:t>
      </w:r>
      <w:r w:rsidRPr="003841E5">
        <w:rPr>
          <w:rFonts w:hint="eastAsia"/>
          <w:sz w:val="24"/>
          <w:lang w:val="en-US" w:eastAsia="zh-CN"/>
        </w:rPr>
        <w:t>和</w:t>
      </w:r>
      <w:r w:rsidRPr="003841E5">
        <w:rPr>
          <w:rFonts w:hint="eastAsia"/>
          <w:sz w:val="24"/>
          <w:lang w:val="en-US" w:eastAsia="zh-CN"/>
        </w:rPr>
        <w:t xml:space="preserve"> 11 </w:t>
      </w:r>
      <w:r w:rsidRPr="003841E5">
        <w:rPr>
          <w:rFonts w:hint="eastAsia"/>
          <w:sz w:val="24"/>
          <w:lang w:val="en-US" w:eastAsia="zh-CN"/>
        </w:rPr>
        <w:t>段，其中邀请各缔约方、非缔约方和相关组织利用获取和惠益分享信息交换所的互操作机制促进与其相关数据库、网站和信</w:t>
      </w:r>
      <w:r w:rsidRPr="003841E5">
        <w:rPr>
          <w:rFonts w:hint="eastAsia"/>
          <w:sz w:val="24"/>
          <w:lang w:val="en-US" w:eastAsia="zh-CN"/>
        </w:rPr>
        <w:lastRenderedPageBreak/>
        <w:t>息技术系统的信息交换；邀请各缔约方、非缔约方和相关组织与执行秘书进行协调，酌情将与获取和惠益分享信息交换所有关的能力建设活动纳入其相关能力建设活动、计划和项目；邀请各缔约方、非缔约方、相关国际组织、区域开发银行和其他金融机构酌情支持与信息交换所相关的能力建设活动，包括与监测遗传资源利用情况的议定书系统相关的能力建设活动；</w:t>
      </w:r>
    </w:p>
    <w:p w14:paraId="37B6C146" w14:textId="4E010B85" w:rsidR="00BF3C18" w:rsidRPr="00316D7C" w:rsidRDefault="00F71EE9" w:rsidP="00316D7C">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1.</w:t>
      </w:r>
      <w:r w:rsidRPr="00316D7C">
        <w:rPr>
          <w:sz w:val="24"/>
          <w:lang w:val="en-GB" w:eastAsia="zh-CN"/>
        </w:rPr>
        <w:tab/>
      </w:r>
      <w:r w:rsidR="00316D7C" w:rsidRPr="00316D7C">
        <w:rPr>
          <w:rFonts w:eastAsia="KaiTi"/>
          <w:sz w:val="24"/>
          <w:lang w:eastAsia="zh-CN"/>
        </w:rPr>
        <w:t>欢迎</w:t>
      </w:r>
      <w:r w:rsidR="00316D7C" w:rsidRPr="00316D7C">
        <w:rPr>
          <w:rFonts w:hint="eastAsia"/>
          <w:sz w:val="24"/>
          <w:lang w:eastAsia="zh-CN"/>
        </w:rPr>
        <w:t>缔约方、非缔约方、土著人民和地方社区以及相关</w:t>
      </w:r>
      <w:r w:rsidR="00316D7C">
        <w:rPr>
          <w:rFonts w:hint="eastAsia"/>
          <w:sz w:val="24"/>
          <w:lang w:eastAsia="zh-CN"/>
        </w:rPr>
        <w:t>的</w:t>
      </w:r>
      <w:r w:rsidR="00316D7C" w:rsidRPr="00316D7C">
        <w:rPr>
          <w:rFonts w:hint="eastAsia"/>
          <w:sz w:val="24"/>
          <w:lang w:eastAsia="zh-CN"/>
        </w:rPr>
        <w:t>利益攸关方进行努力，在获取和惠益分享信息交换所提供信息；</w:t>
      </w:r>
    </w:p>
    <w:p w14:paraId="6209CDCD" w14:textId="62203174" w:rsidR="00FA0933" w:rsidRPr="00316D7C" w:rsidRDefault="00F71EE9" w:rsidP="00B208C9">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2.</w:t>
      </w:r>
      <w:r w:rsidRPr="00316D7C">
        <w:rPr>
          <w:sz w:val="24"/>
          <w:lang w:val="en-GB" w:eastAsia="zh-CN"/>
        </w:rPr>
        <w:tab/>
      </w:r>
      <w:r w:rsidR="00316D7C" w:rsidRPr="00316D7C">
        <w:rPr>
          <w:rFonts w:eastAsia="KaiTi" w:hint="eastAsia"/>
          <w:sz w:val="24"/>
          <w:lang w:eastAsia="zh-CN"/>
        </w:rPr>
        <w:t>表示感激</w:t>
      </w:r>
      <w:r w:rsidR="00316D7C" w:rsidRPr="00316D7C">
        <w:rPr>
          <w:rFonts w:hint="eastAsia"/>
          <w:sz w:val="24"/>
          <w:lang w:eastAsia="zh-CN"/>
        </w:rPr>
        <w:t>获取和惠益分享信息交换所非正式咨询委员会提供</w:t>
      </w:r>
      <w:r w:rsidR="00325415">
        <w:rPr>
          <w:rFonts w:hint="eastAsia"/>
          <w:sz w:val="24"/>
          <w:lang w:eastAsia="zh-CN"/>
        </w:rPr>
        <w:t>的</w:t>
      </w:r>
      <w:r w:rsidR="00316D7C" w:rsidRPr="00316D7C">
        <w:rPr>
          <w:rFonts w:hint="eastAsia"/>
          <w:sz w:val="24"/>
          <w:lang w:eastAsia="zh-CN"/>
        </w:rPr>
        <w:t>技术指导意见；</w:t>
      </w:r>
    </w:p>
    <w:p w14:paraId="6E1B405B" w14:textId="784CC552" w:rsidR="005E4E95" w:rsidRPr="00316D7C" w:rsidRDefault="00F71EE9" w:rsidP="00B208C9">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3.</w:t>
      </w:r>
      <w:r w:rsidRPr="00316D7C">
        <w:rPr>
          <w:sz w:val="24"/>
          <w:lang w:val="en-GB" w:eastAsia="zh-CN"/>
        </w:rPr>
        <w:tab/>
      </w:r>
      <w:r w:rsidR="002A1B21" w:rsidRPr="002A1B21">
        <w:rPr>
          <w:rFonts w:eastAsia="KaiTi" w:hint="eastAsia"/>
          <w:sz w:val="24"/>
          <w:lang w:eastAsia="zh-CN"/>
        </w:rPr>
        <w:t>欢迎</w:t>
      </w:r>
      <w:r w:rsidR="002A1B21" w:rsidRPr="002A1B21">
        <w:rPr>
          <w:rFonts w:hint="eastAsia"/>
          <w:sz w:val="24"/>
          <w:lang w:eastAsia="zh-CN"/>
        </w:rPr>
        <w:t>秘书处在获取和惠益分享信息交换所</w:t>
      </w:r>
      <w:r w:rsidR="002A1B21">
        <w:rPr>
          <w:rFonts w:hint="eastAsia"/>
          <w:sz w:val="24"/>
          <w:lang w:eastAsia="zh-CN"/>
        </w:rPr>
        <w:t>的</w:t>
      </w:r>
      <w:r w:rsidR="002A1B21" w:rsidRPr="002A1B21">
        <w:rPr>
          <w:rFonts w:hint="eastAsia"/>
          <w:sz w:val="24"/>
          <w:lang w:eastAsia="zh-CN"/>
        </w:rPr>
        <w:t>发展和管理方面取得的进展；</w:t>
      </w:r>
    </w:p>
    <w:p w14:paraId="7EB59DCC" w14:textId="252B1DAB" w:rsidR="00C04EDD" w:rsidRPr="00316D7C" w:rsidRDefault="00F71EE9" w:rsidP="00B208C9">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4.</w:t>
      </w:r>
      <w:r w:rsidRPr="00316D7C">
        <w:rPr>
          <w:sz w:val="24"/>
          <w:lang w:val="en-GB" w:eastAsia="zh-CN"/>
        </w:rPr>
        <w:tab/>
      </w:r>
      <w:r w:rsidR="00230919" w:rsidRPr="00230919">
        <w:rPr>
          <w:rFonts w:eastAsia="KaiTi" w:hint="eastAsia"/>
          <w:sz w:val="24"/>
          <w:lang w:eastAsia="zh-CN"/>
        </w:rPr>
        <w:t>关切地注意到</w:t>
      </w:r>
      <w:r w:rsidR="00230919" w:rsidRPr="00230919">
        <w:rPr>
          <w:rFonts w:hint="eastAsia"/>
          <w:sz w:val="24"/>
          <w:lang w:eastAsia="zh-CN"/>
        </w:rPr>
        <w:t>许多缔约方尚未按照《关于获取遗传资源和公正和公平分享其利用所产生惠益的名古屋议定书》第</w:t>
      </w:r>
      <w:r w:rsidR="00230919" w:rsidRPr="00230919">
        <w:rPr>
          <w:rFonts w:hint="eastAsia"/>
          <w:sz w:val="24"/>
          <w:lang w:eastAsia="zh-CN"/>
        </w:rPr>
        <w:t xml:space="preserve"> 14 </w:t>
      </w:r>
      <w:r w:rsidR="00230919" w:rsidRPr="00230919">
        <w:rPr>
          <w:rFonts w:hint="eastAsia"/>
          <w:sz w:val="24"/>
          <w:lang w:eastAsia="zh-CN"/>
        </w:rPr>
        <w:t>条第</w:t>
      </w:r>
      <w:r w:rsidR="00230919" w:rsidRPr="00230919">
        <w:rPr>
          <w:rFonts w:hint="eastAsia"/>
          <w:sz w:val="24"/>
          <w:lang w:eastAsia="zh-CN"/>
        </w:rPr>
        <w:t xml:space="preserve"> 2 </w:t>
      </w:r>
      <w:r w:rsidR="00230919" w:rsidRPr="00230919">
        <w:rPr>
          <w:rFonts w:hint="eastAsia"/>
          <w:sz w:val="24"/>
          <w:lang w:eastAsia="zh-CN"/>
        </w:rPr>
        <w:t>款的要求，在获取和惠益分享信息交换所公布国家一级</w:t>
      </w:r>
      <w:r w:rsidR="00230919">
        <w:rPr>
          <w:rFonts w:hint="eastAsia"/>
          <w:sz w:val="24"/>
          <w:lang w:eastAsia="zh-CN"/>
        </w:rPr>
        <w:t>现有的</w:t>
      </w:r>
      <w:r w:rsidR="00230919" w:rsidRPr="00230919">
        <w:rPr>
          <w:rFonts w:hint="eastAsia"/>
          <w:sz w:val="24"/>
          <w:lang w:eastAsia="zh-CN"/>
        </w:rPr>
        <w:t>所有规定的信息，并特别注意到公布国际公认的遵守证书和检查点公报信息的缔约方数目很少；</w:t>
      </w:r>
    </w:p>
    <w:p w14:paraId="273EAEF4" w14:textId="00C66D2F" w:rsidR="00BC35F7" w:rsidRPr="00316D7C" w:rsidRDefault="00F71EE9" w:rsidP="00B208C9">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5.</w:t>
      </w:r>
      <w:r w:rsidRPr="00316D7C">
        <w:rPr>
          <w:sz w:val="24"/>
          <w:lang w:val="en-GB" w:eastAsia="zh-CN"/>
        </w:rPr>
        <w:tab/>
      </w:r>
      <w:r w:rsidR="00230919" w:rsidRPr="00230919">
        <w:rPr>
          <w:rFonts w:eastAsia="KaiTi" w:hint="eastAsia"/>
          <w:sz w:val="24"/>
          <w:lang w:eastAsia="zh-CN"/>
        </w:rPr>
        <w:t>敦促</w:t>
      </w:r>
      <w:r w:rsidR="00230919" w:rsidRPr="00230919">
        <w:rPr>
          <w:rFonts w:hint="eastAsia"/>
          <w:sz w:val="24"/>
          <w:lang w:eastAsia="zh-CN"/>
        </w:rPr>
        <w:t>缔约方并邀请其他国家政府根据《名古屋议定书》的规定和作为议定书缔约方会议的缔约方大会的决定，在获取和惠益分享信息交换所公布所有现有的国家信息；</w:t>
      </w:r>
    </w:p>
    <w:p w14:paraId="608D8989" w14:textId="65DE285E" w:rsidR="00BC35F7" w:rsidRPr="00316D7C" w:rsidRDefault="00F71EE9" w:rsidP="00B208C9">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6.</w:t>
      </w:r>
      <w:r w:rsidRPr="00316D7C">
        <w:rPr>
          <w:sz w:val="24"/>
          <w:lang w:val="en-GB" w:eastAsia="zh-CN"/>
        </w:rPr>
        <w:tab/>
      </w:r>
      <w:r w:rsidR="00230919" w:rsidRPr="00230919">
        <w:rPr>
          <w:rFonts w:eastAsia="KaiTi" w:hint="eastAsia"/>
          <w:sz w:val="24"/>
          <w:lang w:eastAsia="zh-CN"/>
        </w:rPr>
        <w:t>邀请</w:t>
      </w:r>
      <w:r w:rsidR="00230919" w:rsidRPr="00230919">
        <w:rPr>
          <w:rFonts w:hint="eastAsia"/>
          <w:sz w:val="24"/>
          <w:lang w:eastAsia="zh-CN"/>
        </w:rPr>
        <w:t>缔约方、其他国家政府和相关组织与执行秘书协调，在相关能力建设和发展计划和项目中纳入有助于履行《名古屋议定书》规定的信息共享义务的活动</w:t>
      </w:r>
      <w:r w:rsidR="00230919">
        <w:rPr>
          <w:rFonts w:hint="eastAsia"/>
          <w:sz w:val="24"/>
          <w:lang w:eastAsia="zh-CN"/>
        </w:rPr>
        <w:t>，</w:t>
      </w:r>
      <w:r w:rsidR="00325415">
        <w:rPr>
          <w:rFonts w:hint="eastAsia"/>
          <w:sz w:val="24"/>
          <w:lang w:eastAsia="zh-CN"/>
        </w:rPr>
        <w:t>并纳入</w:t>
      </w:r>
      <w:r w:rsidR="00230919" w:rsidRPr="00230919">
        <w:rPr>
          <w:rFonts w:hint="eastAsia"/>
          <w:sz w:val="24"/>
          <w:lang w:eastAsia="zh-CN"/>
        </w:rPr>
        <w:t>在获取和惠益分享信息交换所管理和有效公布相关国家信息的活动；</w:t>
      </w:r>
    </w:p>
    <w:p w14:paraId="5A93A8CC" w14:textId="5E1BF760" w:rsidR="008222C0" w:rsidRPr="00316D7C" w:rsidRDefault="00F71EE9" w:rsidP="00B208C9">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7.</w:t>
      </w:r>
      <w:r w:rsidRPr="00316D7C">
        <w:rPr>
          <w:sz w:val="24"/>
          <w:lang w:val="en-GB" w:eastAsia="zh-CN"/>
        </w:rPr>
        <w:tab/>
      </w:r>
      <w:r w:rsidR="00230919" w:rsidRPr="00230919">
        <w:rPr>
          <w:rFonts w:eastAsia="KaiTi" w:hint="eastAsia"/>
          <w:sz w:val="24"/>
          <w:lang w:eastAsia="zh-CN"/>
        </w:rPr>
        <w:t>邀请</w:t>
      </w:r>
      <w:r w:rsidR="00230919" w:rsidRPr="00230919">
        <w:rPr>
          <w:rFonts w:hint="eastAsia"/>
          <w:sz w:val="24"/>
          <w:lang w:eastAsia="zh-CN"/>
        </w:rPr>
        <w:t>缔约方、非缔约方、相关国际组织、区域开发银行和其他金融机构酌情支持上文第</w:t>
      </w:r>
      <w:r w:rsidR="00230919" w:rsidRPr="00230919">
        <w:rPr>
          <w:rFonts w:hint="eastAsia"/>
          <w:sz w:val="24"/>
          <w:lang w:eastAsia="zh-CN"/>
        </w:rPr>
        <w:t xml:space="preserve"> 6 </w:t>
      </w:r>
      <w:r w:rsidR="00230919" w:rsidRPr="00230919">
        <w:rPr>
          <w:rFonts w:hint="eastAsia"/>
          <w:sz w:val="24"/>
          <w:lang w:eastAsia="zh-CN"/>
        </w:rPr>
        <w:t>段提及的能力建设和发展计划、项目和活动；</w:t>
      </w:r>
    </w:p>
    <w:p w14:paraId="125CB548" w14:textId="4DA9264D" w:rsidR="001C29B5" w:rsidRPr="00316D7C" w:rsidRDefault="00F71EE9" w:rsidP="00B208C9">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8.</w:t>
      </w:r>
      <w:r w:rsidRPr="00316D7C">
        <w:rPr>
          <w:sz w:val="24"/>
          <w:lang w:val="en-GB" w:eastAsia="zh-CN"/>
        </w:rPr>
        <w:tab/>
      </w:r>
      <w:r w:rsidR="009F4F16" w:rsidRPr="009F4F16">
        <w:rPr>
          <w:rFonts w:eastAsia="KaiTi" w:hint="eastAsia"/>
          <w:sz w:val="24"/>
          <w:lang w:eastAsia="zh-CN"/>
        </w:rPr>
        <w:t>请</w:t>
      </w:r>
      <w:r w:rsidR="009F4F16" w:rsidRPr="009F4F16">
        <w:rPr>
          <w:rFonts w:hint="eastAsia"/>
          <w:sz w:val="24"/>
          <w:lang w:eastAsia="zh-CN"/>
        </w:rPr>
        <w:t>执行秘书：</w:t>
      </w:r>
    </w:p>
    <w:p w14:paraId="2EEE036B" w14:textId="33273195" w:rsidR="00BC3F3E" w:rsidRPr="009F4F16" w:rsidRDefault="00D15138" w:rsidP="00B208C9">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w:t>
      </w:r>
      <w:r w:rsidR="001C29B5" w:rsidRPr="00316D7C">
        <w:rPr>
          <w:sz w:val="24"/>
          <w:lang w:val="en-GB" w:eastAsia="zh-CN"/>
        </w:rPr>
        <w:t>a)</w:t>
      </w:r>
      <w:r w:rsidR="001C29B5" w:rsidRPr="00316D7C">
        <w:rPr>
          <w:sz w:val="24"/>
          <w:lang w:val="en-GB" w:eastAsia="zh-CN"/>
        </w:rPr>
        <w:tab/>
      </w:r>
      <w:r w:rsidR="009F4F16" w:rsidRPr="009F4F16">
        <w:rPr>
          <w:rFonts w:hint="eastAsia"/>
          <w:sz w:val="24"/>
          <w:lang w:eastAsia="zh-CN"/>
        </w:rPr>
        <w:t>继续按照获取和惠益分享信息交换所的运行模式发展和管理信息交换所，同时考虑到收到的任何反馈意见，特别是来自缔约方以及获取和惠益分享信息交换所非正式咨询委员会的反馈意见，包括</w:t>
      </w:r>
      <w:r w:rsidR="00325415">
        <w:rPr>
          <w:rFonts w:hint="eastAsia"/>
          <w:sz w:val="24"/>
          <w:lang w:eastAsia="zh-CN"/>
        </w:rPr>
        <w:t>考虑到</w:t>
      </w:r>
      <w:r w:rsidR="009F4F16" w:rsidRPr="009F4F16">
        <w:rPr>
          <w:rFonts w:hint="eastAsia"/>
          <w:sz w:val="24"/>
          <w:lang w:eastAsia="zh-CN"/>
        </w:rPr>
        <w:t>秘书处进一步发展和管理信息交换所的目标和优先事项；</w:t>
      </w:r>
      <w:r w:rsidR="009F4F16" w:rsidRPr="009F4F16">
        <w:rPr>
          <w:sz w:val="24"/>
          <w:vertAlign w:val="superscript"/>
          <w:lang w:val="en-GB"/>
        </w:rPr>
        <w:footnoteReference w:id="11"/>
      </w:r>
    </w:p>
    <w:p w14:paraId="13F61E14" w14:textId="3AD9C46A" w:rsidR="001C29B5" w:rsidRPr="00316D7C" w:rsidRDefault="00D15138" w:rsidP="00B208C9">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w:t>
      </w:r>
      <w:r w:rsidR="001C29B5" w:rsidRPr="00316D7C">
        <w:rPr>
          <w:sz w:val="24"/>
          <w:lang w:val="en-GB" w:eastAsia="zh-CN"/>
        </w:rPr>
        <w:t>b)</w:t>
      </w:r>
      <w:r w:rsidR="001C29B5" w:rsidRPr="00316D7C">
        <w:rPr>
          <w:sz w:val="24"/>
          <w:lang w:val="en-GB" w:eastAsia="zh-CN"/>
        </w:rPr>
        <w:tab/>
      </w:r>
      <w:r w:rsidR="00755218" w:rsidRPr="00755218">
        <w:rPr>
          <w:rFonts w:hint="eastAsia"/>
          <w:sz w:val="24"/>
          <w:lang w:eastAsia="zh-CN"/>
        </w:rPr>
        <w:t>在作为议定书缔约方会议的缔约方大会第六次会议之前的闭会期间举行一次非正式咨询委员会会议和根据需要举行非正式在线讨论，并在第六次会议上报告委员会的工作成果。</w:t>
      </w:r>
    </w:p>
    <w:p w14:paraId="7DBB70CB" w14:textId="01C11C92" w:rsidR="0043556B" w:rsidRPr="00E124E5" w:rsidRDefault="0043556B" w:rsidP="008D3C88">
      <w:pPr>
        <w:pStyle w:val="CBDNormalNoNumber"/>
        <w:jc w:val="center"/>
        <w:rPr>
          <w:sz w:val="24"/>
        </w:rPr>
      </w:pPr>
      <w:r w:rsidRPr="00E124E5">
        <w:rPr>
          <w:sz w:val="24"/>
          <w:lang w:val="en-GB"/>
        </w:rPr>
        <w:t>_______________</w:t>
      </w:r>
    </w:p>
    <w:sectPr w:rsidR="0043556B" w:rsidRPr="00E124E5" w:rsidSect="00EE2EDD">
      <w:pgSz w:w="12242" w:h="15842"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C82C3A" w14:textId="77777777" w:rsidR="00F761F6" w:rsidRPr="006E61FA" w:rsidRDefault="00F761F6">
      <w:pPr>
        <w:rPr>
          <w:lang w:eastAsia="zh-TW"/>
        </w:rPr>
      </w:pPr>
      <w:r w:rsidRPr="006E61FA">
        <w:rPr>
          <w:lang w:eastAsia="zh-TW"/>
        </w:rPr>
        <w:separator/>
      </w:r>
    </w:p>
    <w:p w14:paraId="2A55833D" w14:textId="77777777" w:rsidR="00F761F6" w:rsidRPr="006E61FA" w:rsidRDefault="00F761F6">
      <w:pPr>
        <w:rPr>
          <w:lang w:eastAsia="zh-TW"/>
        </w:rPr>
      </w:pPr>
    </w:p>
    <w:p w14:paraId="2D9890A8" w14:textId="77777777" w:rsidR="00F761F6" w:rsidRPr="006E61FA" w:rsidRDefault="00F761F6">
      <w:pPr>
        <w:rPr>
          <w:lang w:eastAsia="zh-TW"/>
        </w:rPr>
      </w:pPr>
    </w:p>
    <w:p w14:paraId="50F23A2C" w14:textId="77777777" w:rsidR="00F761F6" w:rsidRPr="006E61FA" w:rsidRDefault="00F761F6">
      <w:pPr>
        <w:rPr>
          <w:lang w:eastAsia="zh-TW"/>
        </w:rPr>
      </w:pPr>
    </w:p>
    <w:p w14:paraId="77AE8C36" w14:textId="77777777" w:rsidR="00F761F6" w:rsidRPr="006E61FA" w:rsidRDefault="00F761F6">
      <w:pPr>
        <w:rPr>
          <w:lang w:eastAsia="zh-TW"/>
        </w:rPr>
      </w:pPr>
    </w:p>
    <w:p w14:paraId="7E45F8D6" w14:textId="77777777" w:rsidR="00F761F6" w:rsidRPr="006E61FA" w:rsidRDefault="00F761F6">
      <w:pPr>
        <w:rPr>
          <w:lang w:eastAsia="zh-TW"/>
        </w:rPr>
      </w:pPr>
    </w:p>
  </w:endnote>
  <w:endnote w:type="continuationSeparator" w:id="0">
    <w:p w14:paraId="7FE47D3E" w14:textId="77777777" w:rsidR="00F761F6" w:rsidRPr="006E61FA" w:rsidRDefault="00F761F6">
      <w:pPr>
        <w:rPr>
          <w:lang w:eastAsia="zh-TW"/>
        </w:rPr>
      </w:pPr>
      <w:r w:rsidRPr="006E61FA">
        <w:rPr>
          <w:lang w:eastAsia="zh-TW"/>
        </w:rPr>
        <w:continuationSeparator/>
      </w:r>
    </w:p>
    <w:p w14:paraId="7BA5BFF0" w14:textId="77777777" w:rsidR="00F761F6" w:rsidRPr="006E61FA" w:rsidRDefault="00F761F6">
      <w:pPr>
        <w:rPr>
          <w:lang w:eastAsia="zh-TW"/>
        </w:rPr>
      </w:pPr>
    </w:p>
    <w:p w14:paraId="20C14350" w14:textId="77777777" w:rsidR="00F761F6" w:rsidRPr="006E61FA" w:rsidRDefault="00F761F6">
      <w:pPr>
        <w:rPr>
          <w:lang w:eastAsia="zh-TW"/>
        </w:rPr>
      </w:pPr>
    </w:p>
    <w:p w14:paraId="314027E9" w14:textId="77777777" w:rsidR="00F761F6" w:rsidRPr="006E61FA" w:rsidRDefault="00F761F6">
      <w:pPr>
        <w:rPr>
          <w:lang w:eastAsia="zh-TW"/>
        </w:rPr>
      </w:pPr>
    </w:p>
    <w:p w14:paraId="0547D2F1" w14:textId="77777777" w:rsidR="00F761F6" w:rsidRPr="006E61FA" w:rsidRDefault="00F761F6">
      <w:pPr>
        <w:rPr>
          <w:lang w:eastAsia="zh-TW"/>
        </w:rPr>
      </w:pPr>
    </w:p>
    <w:p w14:paraId="2F740AFE" w14:textId="77777777" w:rsidR="00F761F6" w:rsidRPr="006E61FA" w:rsidRDefault="00F761F6">
      <w:pPr>
        <w:rPr>
          <w:lang w:eastAsia="zh-TW"/>
        </w:rPr>
      </w:pPr>
    </w:p>
  </w:endnote>
  <w:endnote w:type="continuationNotice" w:id="1">
    <w:p w14:paraId="6E4E6BC4" w14:textId="77777777" w:rsidR="00F761F6" w:rsidRDefault="00F761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KaiTi">
    <w:altName w:val="楷体"/>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8B6C54" w14:textId="7849467B" w:rsidR="00CE07D3" w:rsidRDefault="00342834" w:rsidP="00AB4B49">
    <w:pPr>
      <w:pStyle w:val="Footer"/>
      <w:jc w:val="left"/>
    </w:pPr>
    <w:sdt>
      <w:sdtPr>
        <w:id w:val="1280531004"/>
        <w:docPartObj>
          <w:docPartGallery w:val="Page Numbers (Top of Page)"/>
          <w:docPartUnique/>
        </w:docPartObj>
      </w:sdtPr>
      <w:sdtEndPr/>
      <w:sdtContent>
        <w:r w:rsidR="00CE07D3" w:rsidRPr="002B559C">
          <w:rPr>
            <w:szCs w:val="20"/>
          </w:rPr>
          <w:fldChar w:fldCharType="begin"/>
        </w:r>
        <w:r w:rsidR="00CE07D3" w:rsidRPr="002B559C">
          <w:rPr>
            <w:szCs w:val="20"/>
          </w:rPr>
          <w:instrText xml:space="preserve"> PAGE </w:instrText>
        </w:r>
        <w:r w:rsidR="00CE07D3" w:rsidRPr="002B559C">
          <w:rPr>
            <w:szCs w:val="20"/>
          </w:rPr>
          <w:fldChar w:fldCharType="separate"/>
        </w:r>
        <w:r w:rsidR="00CE07D3">
          <w:t>22</w:t>
        </w:r>
        <w:r w:rsidR="00CE07D3" w:rsidRPr="002B559C">
          <w:rPr>
            <w:szCs w:val="20"/>
          </w:rPr>
          <w:fldChar w:fldCharType="end"/>
        </w:r>
        <w:r w:rsidR="00CE07D3" w:rsidRPr="002B559C">
          <w:rPr>
            <w:szCs w:val="20"/>
          </w:rPr>
          <w:t>/</w:t>
        </w:r>
        <w:r w:rsidR="00CE07D3" w:rsidRPr="002B559C">
          <w:rPr>
            <w:szCs w:val="20"/>
          </w:rPr>
          <w:fldChar w:fldCharType="begin"/>
        </w:r>
        <w:r w:rsidR="00CE07D3" w:rsidRPr="002B559C">
          <w:rPr>
            <w:szCs w:val="20"/>
          </w:rPr>
          <w:instrText xml:space="preserve"> NUMPAGES  </w:instrText>
        </w:r>
        <w:r w:rsidR="00CE07D3" w:rsidRPr="002B559C">
          <w:rPr>
            <w:szCs w:val="20"/>
          </w:rPr>
          <w:fldChar w:fldCharType="separate"/>
        </w:r>
        <w:r w:rsidR="00CE07D3">
          <w:t>37</w:t>
        </w:r>
        <w:r w:rsidR="00CE07D3"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1DBCE3" w14:textId="4DF51593" w:rsidR="00CE07D3" w:rsidRDefault="00342834" w:rsidP="00AB4B49">
    <w:pPr>
      <w:pStyle w:val="Footer"/>
      <w:jc w:val="right"/>
    </w:pPr>
    <w:sdt>
      <w:sdtPr>
        <w:id w:val="1242834157"/>
        <w:docPartObj>
          <w:docPartGallery w:val="Page Numbers (Top of Page)"/>
          <w:docPartUnique/>
        </w:docPartObj>
      </w:sdtPr>
      <w:sdtEndPr/>
      <w:sdtContent>
        <w:r w:rsidR="00CE07D3" w:rsidRPr="002B559C">
          <w:rPr>
            <w:szCs w:val="20"/>
          </w:rPr>
          <w:fldChar w:fldCharType="begin"/>
        </w:r>
        <w:r w:rsidR="00CE07D3" w:rsidRPr="002B559C">
          <w:rPr>
            <w:szCs w:val="20"/>
          </w:rPr>
          <w:instrText xml:space="preserve"> PAGE </w:instrText>
        </w:r>
        <w:r w:rsidR="00CE07D3" w:rsidRPr="002B559C">
          <w:rPr>
            <w:szCs w:val="20"/>
          </w:rPr>
          <w:fldChar w:fldCharType="separate"/>
        </w:r>
        <w:r w:rsidR="00CE07D3">
          <w:rPr>
            <w:szCs w:val="20"/>
          </w:rPr>
          <w:t>2</w:t>
        </w:r>
        <w:r w:rsidR="00CE07D3" w:rsidRPr="002B559C">
          <w:rPr>
            <w:szCs w:val="20"/>
          </w:rPr>
          <w:fldChar w:fldCharType="end"/>
        </w:r>
        <w:r w:rsidR="00CE07D3" w:rsidRPr="002B559C">
          <w:rPr>
            <w:szCs w:val="20"/>
          </w:rPr>
          <w:t>/</w:t>
        </w:r>
        <w:r w:rsidR="00CE07D3" w:rsidRPr="002B559C">
          <w:rPr>
            <w:szCs w:val="20"/>
          </w:rPr>
          <w:fldChar w:fldCharType="begin"/>
        </w:r>
        <w:r w:rsidR="00CE07D3" w:rsidRPr="002B559C">
          <w:rPr>
            <w:szCs w:val="20"/>
          </w:rPr>
          <w:instrText xml:space="preserve"> NUMPAGES  </w:instrText>
        </w:r>
        <w:r w:rsidR="00CE07D3" w:rsidRPr="002B559C">
          <w:rPr>
            <w:szCs w:val="20"/>
          </w:rPr>
          <w:fldChar w:fldCharType="separate"/>
        </w:r>
        <w:r w:rsidR="00CE07D3">
          <w:rPr>
            <w:szCs w:val="20"/>
          </w:rPr>
          <w:t>10</w:t>
        </w:r>
        <w:r w:rsidR="00CE07D3"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41775A" w14:textId="77777777" w:rsidR="00F761F6" w:rsidRPr="006E61FA" w:rsidRDefault="00F761F6" w:rsidP="00F56702">
      <w:pPr>
        <w:rPr>
          <w:lang w:eastAsia="zh-TW"/>
        </w:rPr>
      </w:pPr>
      <w:r w:rsidRPr="006E61FA">
        <w:rPr>
          <w:lang w:eastAsia="zh-TW"/>
        </w:rPr>
        <w:separator/>
      </w:r>
    </w:p>
  </w:footnote>
  <w:footnote w:type="continuationSeparator" w:id="0">
    <w:p w14:paraId="331EFF68" w14:textId="77777777" w:rsidR="00F761F6" w:rsidRPr="006E61FA" w:rsidRDefault="00F761F6" w:rsidP="00ED6850">
      <w:pPr>
        <w:rPr>
          <w:lang w:eastAsia="zh-TW"/>
        </w:rPr>
      </w:pPr>
      <w:r w:rsidRPr="006E61FA">
        <w:rPr>
          <w:lang w:eastAsia="zh-TW"/>
        </w:rPr>
        <w:continuationSeparator/>
      </w:r>
    </w:p>
  </w:footnote>
  <w:footnote w:type="continuationNotice" w:id="1">
    <w:p w14:paraId="7269DC7E" w14:textId="77777777" w:rsidR="00F761F6" w:rsidRPr="006E61FA" w:rsidRDefault="00F761F6" w:rsidP="00ED6850">
      <w:pPr>
        <w:rPr>
          <w:lang w:eastAsia="zh-TW"/>
        </w:rPr>
      </w:pPr>
    </w:p>
  </w:footnote>
  <w:footnote w:id="2">
    <w:p w14:paraId="62450DF0" w14:textId="7EDEDA42" w:rsidR="00F33D06" w:rsidRPr="00755218" w:rsidRDefault="007F075F" w:rsidP="00F33D06">
      <w:pPr>
        <w:pStyle w:val="Footnote"/>
        <w:rPr>
          <w:sz w:val="20"/>
          <w:szCs w:val="20"/>
        </w:rPr>
      </w:pPr>
      <w:r w:rsidRPr="007F075F">
        <w:rPr>
          <w:sz w:val="20"/>
          <w:szCs w:val="20"/>
          <w:vertAlign w:val="superscript"/>
          <w:lang w:val="en-US"/>
        </w:rPr>
        <w:t>*</w:t>
      </w:r>
      <w:r>
        <w:rPr>
          <w:rFonts w:hint="eastAsia"/>
          <w:sz w:val="20"/>
          <w:szCs w:val="20"/>
          <w:vertAlign w:val="superscript"/>
          <w:lang w:val="en-US" w:eastAsia="zh-CN"/>
        </w:rPr>
        <w:t xml:space="preserve">  </w:t>
      </w:r>
      <w:r w:rsidR="00F33D06" w:rsidRPr="00755218">
        <w:rPr>
          <w:sz w:val="20"/>
          <w:szCs w:val="20"/>
        </w:rPr>
        <w:t>CBD/NP/MOP/5/1.</w:t>
      </w:r>
    </w:p>
  </w:footnote>
  <w:footnote w:id="3">
    <w:p w14:paraId="78240F5B" w14:textId="77777777" w:rsidR="00F17E0B" w:rsidRPr="00755218" w:rsidRDefault="00F17E0B" w:rsidP="00F17E0B">
      <w:pPr>
        <w:pStyle w:val="FootnoteText"/>
        <w:rPr>
          <w:sz w:val="20"/>
        </w:rPr>
      </w:pPr>
      <w:r w:rsidRPr="00755218">
        <w:rPr>
          <w:rStyle w:val="FootnoteReference"/>
          <w:sz w:val="20"/>
        </w:rPr>
        <w:footnoteRef/>
      </w:r>
      <w:r w:rsidRPr="00755218">
        <w:rPr>
          <w:sz w:val="20"/>
        </w:rPr>
        <w:t xml:space="preserve"> </w:t>
      </w:r>
      <w:proofErr w:type="spellStart"/>
      <w:r w:rsidRPr="00755218">
        <w:rPr>
          <w:rFonts w:hint="eastAsia"/>
          <w:sz w:val="20"/>
        </w:rPr>
        <w:t>获取和惠益分享信息交换所的网址是</w:t>
      </w:r>
      <w:proofErr w:type="spellEnd"/>
      <w:r w:rsidRPr="00755218">
        <w:rPr>
          <w:rFonts w:hint="eastAsia"/>
          <w:sz w:val="20"/>
        </w:rPr>
        <w:t>：</w:t>
      </w:r>
      <w:hyperlink r:id="rId1" w:history="1">
        <w:r w:rsidRPr="00755218">
          <w:rPr>
            <w:rStyle w:val="Hyperlink"/>
            <w:sz w:val="20"/>
            <w:lang w:val="en-GB"/>
          </w:rPr>
          <w:t>http://absch.cbd.int</w:t>
        </w:r>
      </w:hyperlink>
      <w:r w:rsidRPr="00755218">
        <w:rPr>
          <w:rFonts w:hint="eastAsia"/>
          <w:sz w:val="20"/>
        </w:rPr>
        <w:t>。</w:t>
      </w:r>
    </w:p>
  </w:footnote>
  <w:footnote w:id="4">
    <w:p w14:paraId="41D91AEE" w14:textId="2E80F6AA" w:rsidR="0052560F" w:rsidRPr="006A2844" w:rsidRDefault="0052560F" w:rsidP="006129B4">
      <w:pPr>
        <w:rPr>
          <w:sz w:val="20"/>
          <w:szCs w:val="20"/>
          <w:lang w:val="en-CA" w:eastAsia="zh-CN"/>
        </w:rPr>
      </w:pPr>
      <w:r w:rsidRPr="006A2844">
        <w:rPr>
          <w:rStyle w:val="FootnoteReference"/>
          <w:sz w:val="20"/>
          <w:szCs w:val="20"/>
          <w:lang w:val="en-CA"/>
        </w:rPr>
        <w:footnoteRef/>
      </w:r>
      <w:r w:rsidRPr="006A2844">
        <w:rPr>
          <w:sz w:val="20"/>
          <w:szCs w:val="20"/>
          <w:lang w:val="en-CA" w:eastAsia="zh-CN"/>
        </w:rPr>
        <w:t xml:space="preserve"> </w:t>
      </w:r>
      <w:r w:rsidR="00A9254F" w:rsidRPr="006A2844">
        <w:rPr>
          <w:rFonts w:hint="eastAsia"/>
          <w:sz w:val="20"/>
          <w:szCs w:val="20"/>
          <w:lang w:val="en-CA" w:eastAsia="zh-CN"/>
        </w:rPr>
        <w:t>此处提到的国家记录是《议定书》第</w:t>
      </w:r>
      <w:r w:rsidR="00A9254F" w:rsidRPr="006A2844">
        <w:rPr>
          <w:rFonts w:hint="eastAsia"/>
          <w:sz w:val="20"/>
          <w:szCs w:val="20"/>
          <w:lang w:val="en-CA" w:eastAsia="zh-CN"/>
        </w:rPr>
        <w:t>17</w:t>
      </w:r>
      <w:r w:rsidR="00A9254F" w:rsidRPr="006A2844">
        <w:rPr>
          <w:rFonts w:hint="eastAsia"/>
          <w:sz w:val="20"/>
          <w:szCs w:val="20"/>
          <w:lang w:val="en-CA" w:eastAsia="zh-CN"/>
        </w:rPr>
        <w:t>条第</w:t>
      </w:r>
      <w:r w:rsidR="00A9254F" w:rsidRPr="006A2844">
        <w:rPr>
          <w:rFonts w:hint="eastAsia"/>
          <w:sz w:val="20"/>
          <w:szCs w:val="20"/>
          <w:lang w:val="en-CA" w:eastAsia="zh-CN"/>
        </w:rPr>
        <w:t>1</w:t>
      </w:r>
      <w:r w:rsidR="00A9254F" w:rsidRPr="006A2844">
        <w:rPr>
          <w:sz w:val="20"/>
          <w:szCs w:val="20"/>
          <w:lang w:val="en-CA" w:eastAsia="zh-CN"/>
        </w:rPr>
        <w:fldChar w:fldCharType="begin"/>
      </w:r>
      <w:r w:rsidR="00A9254F" w:rsidRPr="006A2844">
        <w:rPr>
          <w:sz w:val="20"/>
          <w:szCs w:val="20"/>
          <w:lang w:val="en-CA" w:eastAsia="zh-CN"/>
        </w:rPr>
        <w:instrText xml:space="preserve"> </w:instrText>
      </w:r>
      <w:r w:rsidR="00A9254F" w:rsidRPr="006A2844">
        <w:rPr>
          <w:rFonts w:hint="eastAsia"/>
          <w:sz w:val="20"/>
          <w:szCs w:val="20"/>
          <w:lang w:val="en-CA" w:eastAsia="zh-CN"/>
        </w:rPr>
        <w:instrText>= 3 \* GB4</w:instrText>
      </w:r>
      <w:r w:rsidR="00A9254F" w:rsidRPr="006A2844">
        <w:rPr>
          <w:sz w:val="20"/>
          <w:szCs w:val="20"/>
          <w:lang w:val="en-CA" w:eastAsia="zh-CN"/>
        </w:rPr>
        <w:instrText xml:space="preserve"> </w:instrText>
      </w:r>
      <w:r w:rsidR="00A9254F" w:rsidRPr="006A2844">
        <w:rPr>
          <w:sz w:val="20"/>
          <w:szCs w:val="20"/>
          <w:lang w:val="en-CA" w:eastAsia="zh-CN"/>
        </w:rPr>
        <w:fldChar w:fldCharType="separate"/>
      </w:r>
      <w:r w:rsidR="00A9254F" w:rsidRPr="006A2844">
        <w:rPr>
          <w:rFonts w:hint="eastAsia"/>
          <w:noProof/>
          <w:sz w:val="20"/>
          <w:szCs w:val="20"/>
          <w:lang w:val="en-CA" w:eastAsia="zh-CN"/>
        </w:rPr>
        <w:t>㈢</w:t>
      </w:r>
      <w:r w:rsidR="00A9254F" w:rsidRPr="006A2844">
        <w:rPr>
          <w:sz w:val="20"/>
          <w:szCs w:val="20"/>
          <w:lang w:val="en-CA" w:eastAsia="zh-CN"/>
        </w:rPr>
        <w:fldChar w:fldCharType="end"/>
      </w:r>
      <w:r w:rsidR="006129B4" w:rsidRPr="006A2844">
        <w:rPr>
          <w:rFonts w:hint="eastAsia"/>
          <w:sz w:val="20"/>
          <w:szCs w:val="20"/>
          <w:lang w:val="en-CA" w:eastAsia="zh-CN"/>
        </w:rPr>
        <w:t>款和第</w:t>
      </w:r>
      <w:r w:rsidR="006129B4" w:rsidRPr="006A2844">
        <w:rPr>
          <w:rFonts w:hint="eastAsia"/>
          <w:sz w:val="20"/>
          <w:szCs w:val="20"/>
          <w:lang w:val="en-CA" w:eastAsia="zh-CN"/>
        </w:rPr>
        <w:t>NP-4/4</w:t>
      </w:r>
      <w:r w:rsidR="006129B4" w:rsidRPr="006A2844">
        <w:rPr>
          <w:rFonts w:hint="eastAsia"/>
          <w:sz w:val="20"/>
          <w:szCs w:val="20"/>
          <w:lang w:val="en-CA" w:eastAsia="zh-CN"/>
        </w:rPr>
        <w:t>号决定第</w:t>
      </w:r>
      <w:r w:rsidR="006129B4" w:rsidRPr="006A2844">
        <w:rPr>
          <w:rFonts w:hint="eastAsia"/>
          <w:sz w:val="20"/>
          <w:szCs w:val="20"/>
          <w:lang w:val="en-CA" w:eastAsia="zh-CN"/>
        </w:rPr>
        <w:t>4</w:t>
      </w:r>
      <w:r w:rsidR="006129B4" w:rsidRPr="006A2844">
        <w:rPr>
          <w:rFonts w:hint="eastAsia"/>
          <w:sz w:val="20"/>
          <w:szCs w:val="20"/>
          <w:lang w:val="en-CA" w:eastAsia="zh-CN"/>
        </w:rPr>
        <w:t>段所述用于实施《议定书》的关键记录。没有列入不是通过信息交换所、而是通过给秘书处的正式信函提交的国家联络点信息。</w:t>
      </w:r>
    </w:p>
  </w:footnote>
  <w:footnote w:id="5">
    <w:p w14:paraId="6BB90815" w14:textId="62332287" w:rsidR="00F806CE" w:rsidRPr="00794B3B" w:rsidRDefault="00F806CE" w:rsidP="006129B4">
      <w:pPr>
        <w:pStyle w:val="FootnoteText"/>
        <w:rPr>
          <w:sz w:val="20"/>
          <w:lang w:val="en-CA" w:eastAsia="zh-CN"/>
        </w:rPr>
      </w:pPr>
      <w:r w:rsidRPr="00794B3B">
        <w:rPr>
          <w:rStyle w:val="FootnoteReference"/>
          <w:sz w:val="20"/>
          <w:lang w:val="en-CA"/>
        </w:rPr>
        <w:footnoteRef/>
      </w:r>
      <w:r w:rsidRPr="00794B3B">
        <w:rPr>
          <w:sz w:val="20"/>
          <w:lang w:val="en-CA" w:eastAsia="zh-CN"/>
        </w:rPr>
        <w:t xml:space="preserve"> </w:t>
      </w:r>
      <w:r w:rsidR="006129B4" w:rsidRPr="00794B3B">
        <w:rPr>
          <w:rFonts w:hint="eastAsia"/>
          <w:sz w:val="20"/>
          <w:lang w:val="en-CA" w:eastAsia="zh-CN"/>
        </w:rPr>
        <w:t>秘书处为了提供关于《名古屋议定书》执行进度和在获取和惠益分享信息交换所公布信息的最新情况，汇编了可以在信息交换所、临时国家报告、国家生物多样性战略和行动计划以及关于《公约》执行情况的第六次国家报告中得到的数据。考虑到《议定书》的上一个报告截止时间是</w:t>
      </w:r>
      <w:r w:rsidR="006129B4" w:rsidRPr="00794B3B">
        <w:rPr>
          <w:rFonts w:hint="eastAsia"/>
          <w:sz w:val="20"/>
          <w:lang w:val="en-CA" w:eastAsia="zh-CN"/>
        </w:rPr>
        <w:t>2017</w:t>
      </w:r>
      <w:r w:rsidR="006129B4" w:rsidRPr="00794B3B">
        <w:rPr>
          <w:rFonts w:hint="eastAsia"/>
          <w:sz w:val="20"/>
          <w:lang w:val="en-CA" w:eastAsia="zh-CN"/>
        </w:rPr>
        <w:t>年</w:t>
      </w:r>
      <w:r w:rsidR="006129B4" w:rsidRPr="00794B3B">
        <w:rPr>
          <w:rFonts w:hint="eastAsia"/>
          <w:sz w:val="20"/>
          <w:lang w:val="en-CA" w:eastAsia="zh-CN"/>
        </w:rPr>
        <w:t>11</w:t>
      </w:r>
      <w:r w:rsidR="006129B4" w:rsidRPr="00794B3B">
        <w:rPr>
          <w:rFonts w:hint="eastAsia"/>
          <w:sz w:val="20"/>
          <w:lang w:val="en-CA" w:eastAsia="zh-CN"/>
        </w:rPr>
        <w:t>月，而且最近没有关于其执行情况的最近官方数据来源，本报告还载有秘书处为促进缔约方对《议定书》下的信息共享义务的遵守，通过外联工作以及与缔约方的互动收集的信息。</w:t>
      </w:r>
    </w:p>
  </w:footnote>
  <w:footnote w:id="6">
    <w:p w14:paraId="573B3939" w14:textId="77777777" w:rsidR="00D14AA1" w:rsidRPr="00794B3B" w:rsidRDefault="00D14AA1" w:rsidP="00D14AA1">
      <w:pPr>
        <w:pStyle w:val="FootnoteText"/>
        <w:rPr>
          <w:sz w:val="20"/>
          <w:lang w:val="en-CA"/>
        </w:rPr>
      </w:pPr>
      <w:r w:rsidRPr="00794B3B">
        <w:rPr>
          <w:rStyle w:val="FootnoteReference"/>
          <w:sz w:val="20"/>
          <w:lang w:val="en-CA"/>
        </w:rPr>
        <w:footnoteRef/>
      </w:r>
      <w:r w:rsidRPr="00794B3B">
        <w:rPr>
          <w:sz w:val="20"/>
          <w:lang w:val="en-CA"/>
        </w:rPr>
        <w:t xml:space="preserve"> </w:t>
      </w:r>
      <w:r w:rsidRPr="00794B3B">
        <w:rPr>
          <w:rFonts w:hint="eastAsia"/>
          <w:sz w:val="20"/>
          <w:lang w:val="en-CA" w:eastAsia="zh-CN"/>
        </w:rPr>
        <w:t>这次网络研讨会的录音载于：</w:t>
      </w:r>
      <w:hyperlink r:id="rId2" w:history="1">
        <w:r w:rsidRPr="00794B3B">
          <w:rPr>
            <w:rStyle w:val="Hyperlink"/>
            <w:sz w:val="20"/>
            <w:lang w:val="en-CA"/>
          </w:rPr>
          <w:t>absch.cbd.int/en/kb/tags/abs/ABSCH-Q-A-Webinar-Recordings/651d828cfca0e531e22cd7d3</w:t>
        </w:r>
      </w:hyperlink>
      <w:r w:rsidRPr="00794B3B">
        <w:rPr>
          <w:sz w:val="20"/>
          <w:lang w:val="en-CA"/>
        </w:rPr>
        <w:t>.</w:t>
      </w:r>
    </w:p>
  </w:footnote>
  <w:footnote w:id="7">
    <w:p w14:paraId="4953FEE4" w14:textId="34C5F88D" w:rsidR="00904C83" w:rsidRPr="00794B3B" w:rsidRDefault="00904C83" w:rsidP="005D740D">
      <w:pPr>
        <w:pStyle w:val="FootnoteText"/>
        <w:rPr>
          <w:sz w:val="20"/>
          <w:lang w:val="en-CA" w:eastAsia="zh-CN"/>
        </w:rPr>
      </w:pPr>
      <w:r w:rsidRPr="00794B3B">
        <w:rPr>
          <w:rStyle w:val="FootnoteReference"/>
          <w:sz w:val="20"/>
          <w:lang w:val="en-CA"/>
        </w:rPr>
        <w:footnoteRef/>
      </w:r>
      <w:r w:rsidRPr="00794B3B">
        <w:rPr>
          <w:sz w:val="20"/>
          <w:lang w:val="en-CA" w:eastAsia="zh-CN"/>
        </w:rPr>
        <w:t xml:space="preserve"> </w:t>
      </w:r>
      <w:r w:rsidR="00EA1811" w:rsidRPr="00794B3B">
        <w:rPr>
          <w:rFonts w:hint="eastAsia"/>
          <w:sz w:val="20"/>
          <w:lang w:val="en-CA" w:eastAsia="zh-CN"/>
        </w:rPr>
        <w:t>讲习班的文件和报告将载于：</w:t>
      </w:r>
      <w:hyperlink r:id="rId3" w:history="1">
        <w:r w:rsidR="00000E5E" w:rsidRPr="00794B3B">
          <w:rPr>
            <w:rStyle w:val="Hyperlink"/>
            <w:sz w:val="20"/>
            <w:lang w:val="en-CA" w:eastAsia="zh-CN"/>
          </w:rPr>
          <w:t>www.cbd.int/meetings/NP-CB-WS-2024-01</w:t>
        </w:r>
      </w:hyperlink>
      <w:r w:rsidR="005B24D0" w:rsidRPr="00794B3B">
        <w:rPr>
          <w:sz w:val="20"/>
          <w:lang w:val="en-CA" w:eastAsia="zh-CN"/>
        </w:rPr>
        <w:t>.</w:t>
      </w:r>
    </w:p>
  </w:footnote>
  <w:footnote w:id="8">
    <w:p w14:paraId="0CBB6057" w14:textId="77777777" w:rsidR="003B25FF" w:rsidRPr="00D67C34" w:rsidRDefault="003B25FF" w:rsidP="003B25FF">
      <w:pPr>
        <w:pStyle w:val="FootnoteText"/>
        <w:rPr>
          <w:sz w:val="20"/>
          <w:lang w:val="en-CA" w:eastAsia="zh-CN"/>
        </w:rPr>
      </w:pPr>
      <w:r w:rsidRPr="00D67C34">
        <w:rPr>
          <w:rStyle w:val="FootnoteReference"/>
          <w:sz w:val="20"/>
          <w:lang w:val="en-CA"/>
        </w:rPr>
        <w:footnoteRef/>
      </w:r>
      <w:r w:rsidRPr="00D67C34">
        <w:rPr>
          <w:sz w:val="20"/>
          <w:lang w:val="en-CA" w:eastAsia="zh-CN"/>
        </w:rPr>
        <w:t xml:space="preserve"> </w:t>
      </w:r>
      <w:r w:rsidRPr="00D67C34">
        <w:rPr>
          <w:rFonts w:hint="eastAsia"/>
          <w:sz w:val="20"/>
          <w:lang w:val="en-CA" w:eastAsia="zh-CN"/>
        </w:rPr>
        <w:t>例如过期软件升级；改进开发、监测和管理工具；提高缓存和网站性能。</w:t>
      </w:r>
    </w:p>
  </w:footnote>
  <w:footnote w:id="9">
    <w:p w14:paraId="6B9E2D5C" w14:textId="130EFD03" w:rsidR="00B67E40" w:rsidRPr="00D67C34" w:rsidRDefault="00B67E40">
      <w:pPr>
        <w:pStyle w:val="FootnoteText"/>
        <w:rPr>
          <w:sz w:val="20"/>
          <w:lang w:eastAsia="zh-CN"/>
        </w:rPr>
      </w:pPr>
      <w:r w:rsidRPr="00D67C34">
        <w:rPr>
          <w:rStyle w:val="FootnoteReference"/>
          <w:sz w:val="20"/>
        </w:rPr>
        <w:footnoteRef/>
      </w:r>
      <w:r w:rsidR="00D15138" w:rsidRPr="00D67C34">
        <w:rPr>
          <w:sz w:val="20"/>
          <w:lang w:eastAsia="zh-CN"/>
        </w:rPr>
        <w:t xml:space="preserve"> </w:t>
      </w:r>
      <w:r w:rsidR="003B25FF" w:rsidRPr="00D67C34">
        <w:rPr>
          <w:rFonts w:hint="eastAsia"/>
          <w:sz w:val="20"/>
          <w:lang w:eastAsia="zh-CN"/>
        </w:rPr>
        <w:t>见</w:t>
      </w:r>
      <w:r w:rsidR="00D15138" w:rsidRPr="00D67C34">
        <w:rPr>
          <w:sz w:val="20"/>
          <w:lang w:eastAsia="zh-CN"/>
        </w:rPr>
        <w:t xml:space="preserve"> </w:t>
      </w:r>
      <w:hyperlink r:id="rId4" w:history="1">
        <w:r w:rsidR="00D15138" w:rsidRPr="00D67C34">
          <w:rPr>
            <w:rStyle w:val="Hyperlink"/>
            <w:sz w:val="20"/>
            <w:lang w:eastAsia="zh-CN"/>
          </w:rPr>
          <w:t>https://absch.cbd.int/en/kb/tags/absch-help/First-National-Report-on-the-Implementation-of-the-Nagoya-Protocol/66199bba4defc2994ae886d7</w:t>
        </w:r>
      </w:hyperlink>
      <w:r w:rsidR="003B25FF" w:rsidRPr="00D67C34">
        <w:rPr>
          <w:rFonts w:hint="eastAsia"/>
          <w:sz w:val="20"/>
          <w:lang w:eastAsia="zh-CN"/>
        </w:rPr>
        <w:t>。</w:t>
      </w:r>
      <w:r w:rsidR="00D15138" w:rsidRPr="00D67C34">
        <w:rPr>
          <w:sz w:val="20"/>
          <w:lang w:eastAsia="zh-CN"/>
        </w:rPr>
        <w:t xml:space="preserve"> </w:t>
      </w:r>
      <w:hyperlink w:history="1"/>
    </w:p>
  </w:footnote>
  <w:footnote w:id="10">
    <w:p w14:paraId="0B06018C" w14:textId="77777777" w:rsidR="00CA3FDB" w:rsidRPr="00325415" w:rsidRDefault="00CA3FDB" w:rsidP="00CA3FDB">
      <w:pPr>
        <w:pStyle w:val="FootnoteText"/>
        <w:rPr>
          <w:sz w:val="20"/>
          <w:lang w:eastAsia="zh-CN"/>
        </w:rPr>
      </w:pPr>
      <w:r w:rsidRPr="00325415">
        <w:rPr>
          <w:rStyle w:val="FootnoteReference"/>
          <w:sz w:val="20"/>
        </w:rPr>
        <w:footnoteRef/>
      </w:r>
      <w:r w:rsidRPr="00325415">
        <w:rPr>
          <w:sz w:val="20"/>
          <w:lang w:eastAsia="zh-CN"/>
        </w:rPr>
        <w:t xml:space="preserve"> </w:t>
      </w:r>
      <w:r w:rsidRPr="00325415">
        <w:rPr>
          <w:rFonts w:hint="eastAsia"/>
          <w:sz w:val="20"/>
          <w:lang w:eastAsia="zh-CN"/>
        </w:rPr>
        <w:t>联合国，《条约汇编》，第</w:t>
      </w:r>
      <w:r w:rsidRPr="00325415">
        <w:rPr>
          <w:rFonts w:hint="eastAsia"/>
          <w:sz w:val="20"/>
          <w:lang w:eastAsia="zh-CN"/>
        </w:rPr>
        <w:t>3008</w:t>
      </w:r>
      <w:r w:rsidRPr="00325415">
        <w:rPr>
          <w:rFonts w:hint="eastAsia"/>
          <w:sz w:val="20"/>
          <w:lang w:eastAsia="zh-CN"/>
        </w:rPr>
        <w:t>卷，第</w:t>
      </w:r>
      <w:r w:rsidRPr="00325415">
        <w:rPr>
          <w:rFonts w:hint="eastAsia"/>
          <w:sz w:val="20"/>
          <w:lang w:eastAsia="zh-CN"/>
        </w:rPr>
        <w:t>30619</w:t>
      </w:r>
      <w:r w:rsidRPr="00325415">
        <w:rPr>
          <w:rFonts w:hint="eastAsia"/>
          <w:sz w:val="20"/>
          <w:lang w:eastAsia="zh-CN"/>
        </w:rPr>
        <w:t>号。</w:t>
      </w:r>
    </w:p>
  </w:footnote>
  <w:footnote w:id="11">
    <w:p w14:paraId="6056C4EB" w14:textId="77777777" w:rsidR="009F4F16" w:rsidRPr="00325415" w:rsidRDefault="009F4F16" w:rsidP="009F4F16">
      <w:pPr>
        <w:rPr>
          <w:sz w:val="20"/>
          <w:szCs w:val="20"/>
        </w:rPr>
      </w:pPr>
      <w:r w:rsidRPr="00325415">
        <w:rPr>
          <w:rStyle w:val="FootnoteReference"/>
          <w:sz w:val="20"/>
          <w:szCs w:val="20"/>
        </w:rPr>
        <w:footnoteRef/>
      </w:r>
      <w:r w:rsidRPr="00325415">
        <w:rPr>
          <w:sz w:val="20"/>
          <w:szCs w:val="20"/>
        </w:rPr>
        <w:t xml:space="preserve"> </w:t>
      </w:r>
      <w:hyperlink r:id="rId5" w:history="1">
        <w:r w:rsidRPr="00325415">
          <w:rPr>
            <w:rStyle w:val="Hyperlink"/>
            <w:sz w:val="20"/>
            <w:szCs w:val="20"/>
            <w:lang w:val="en-CA"/>
          </w:rPr>
          <w:t>CBD/NP/ABSCH-IAC/2024/1/4</w:t>
        </w:r>
      </w:hyperlink>
      <w:r w:rsidRPr="00325415">
        <w:rPr>
          <w:rStyle w:val="Hyperlink"/>
          <w:sz w:val="20"/>
          <w:szCs w:val="20"/>
          <w:lang w:val="en-CA"/>
        </w:rPr>
        <w:t>, annex I</w:t>
      </w:r>
      <w:r w:rsidRPr="00325415">
        <w:rPr>
          <w:rFonts w:hint="eastAsia"/>
          <w:sz w:val="20"/>
          <w:szCs w:val="20"/>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899E2D" w14:textId="7ECD87CC" w:rsidR="00A50212" w:rsidRDefault="002B2747" w:rsidP="00DE0330">
    <w:pPr>
      <w:pStyle w:val="Header"/>
    </w:pPr>
    <w:r>
      <w:t>CBD/NP/MOP/5/7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EF648" w14:textId="7AF0DC68" w:rsidR="00A50212" w:rsidRDefault="00A50212" w:rsidP="00DE0330">
    <w:pPr>
      <w:pStyle w:val="Header"/>
      <w:jc w:val="right"/>
    </w:pPr>
    <w:r>
      <w:t>CBD/NP/MOP/5/</w:t>
    </w:r>
    <w:r w:rsidR="002B2747">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C9392" w14:textId="77777777" w:rsidR="00AB4B49" w:rsidRPr="00F33D06" w:rsidRDefault="00AB4B49" w:rsidP="00F33D06">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211C5"/>
    <w:multiLevelType w:val="hybridMultilevel"/>
    <w:tmpl w:val="25A6D54C"/>
    <w:lvl w:ilvl="0" w:tplc="FFFFFFFF">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1" w15:restartNumberingAfterBreak="0">
    <w:nsid w:val="23D0208A"/>
    <w:multiLevelType w:val="hybridMultilevel"/>
    <w:tmpl w:val="BFFCB6D2"/>
    <w:lvl w:ilvl="0" w:tplc="10F01112">
      <w:start w:val="1"/>
      <w:numFmt w:val="decimal"/>
      <w:lvlText w:val="%1."/>
      <w:lvlJc w:val="left"/>
      <w:pPr>
        <w:ind w:left="2065" w:hanging="363"/>
      </w:pPr>
      <w:rPr>
        <w:b w:val="0"/>
        <w:bCs w:val="0"/>
        <w:i w:val="0"/>
        <w:iCs w:val="0"/>
        <w:color w:val="auto"/>
      </w:rPr>
    </w:lvl>
    <w:lvl w:ilvl="1" w:tplc="10090019">
      <w:start w:val="1"/>
      <w:numFmt w:val="lowerLetter"/>
      <w:lvlText w:val="%2."/>
      <w:lvlJc w:val="left"/>
      <w:pPr>
        <w:ind w:left="366" w:hanging="360"/>
      </w:pPr>
    </w:lvl>
    <w:lvl w:ilvl="2" w:tplc="1009001B">
      <w:start w:val="1"/>
      <w:numFmt w:val="lowerRoman"/>
      <w:lvlText w:val="%3."/>
      <w:lvlJc w:val="right"/>
      <w:pPr>
        <w:ind w:left="1086" w:hanging="180"/>
      </w:pPr>
    </w:lvl>
    <w:lvl w:ilvl="3" w:tplc="1009000F" w:tentative="1">
      <w:start w:val="1"/>
      <w:numFmt w:val="decimal"/>
      <w:lvlText w:val="%4."/>
      <w:lvlJc w:val="left"/>
      <w:pPr>
        <w:ind w:left="1806" w:hanging="360"/>
      </w:pPr>
    </w:lvl>
    <w:lvl w:ilvl="4" w:tplc="10090019" w:tentative="1">
      <w:start w:val="1"/>
      <w:numFmt w:val="lowerLetter"/>
      <w:lvlText w:val="%5."/>
      <w:lvlJc w:val="left"/>
      <w:pPr>
        <w:ind w:left="2526" w:hanging="360"/>
      </w:pPr>
    </w:lvl>
    <w:lvl w:ilvl="5" w:tplc="1009001B" w:tentative="1">
      <w:start w:val="1"/>
      <w:numFmt w:val="lowerRoman"/>
      <w:lvlText w:val="%6."/>
      <w:lvlJc w:val="right"/>
      <w:pPr>
        <w:ind w:left="3246" w:hanging="180"/>
      </w:pPr>
    </w:lvl>
    <w:lvl w:ilvl="6" w:tplc="1009000F" w:tentative="1">
      <w:start w:val="1"/>
      <w:numFmt w:val="decimal"/>
      <w:lvlText w:val="%7."/>
      <w:lvlJc w:val="left"/>
      <w:pPr>
        <w:ind w:left="3966" w:hanging="360"/>
      </w:pPr>
    </w:lvl>
    <w:lvl w:ilvl="7" w:tplc="10090019" w:tentative="1">
      <w:start w:val="1"/>
      <w:numFmt w:val="lowerLetter"/>
      <w:lvlText w:val="%8."/>
      <w:lvlJc w:val="left"/>
      <w:pPr>
        <w:ind w:left="4686" w:hanging="360"/>
      </w:pPr>
    </w:lvl>
    <w:lvl w:ilvl="8" w:tplc="1009001B" w:tentative="1">
      <w:start w:val="1"/>
      <w:numFmt w:val="lowerRoman"/>
      <w:lvlText w:val="%9."/>
      <w:lvlJc w:val="right"/>
      <w:pPr>
        <w:ind w:left="5406" w:hanging="180"/>
      </w:pPr>
    </w:lvl>
  </w:abstractNum>
  <w:abstractNum w:abstractNumId="2" w15:restartNumberingAfterBreak="0">
    <w:nsid w:val="3F893239"/>
    <w:multiLevelType w:val="hybridMultilevel"/>
    <w:tmpl w:val="25A6D54C"/>
    <w:lvl w:ilvl="0" w:tplc="FFFFFFFF">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3" w15:restartNumberingAfterBreak="0">
    <w:nsid w:val="499D5F66"/>
    <w:multiLevelType w:val="multilevel"/>
    <w:tmpl w:val="69F09426"/>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523F1338"/>
    <w:multiLevelType w:val="hybridMultilevel"/>
    <w:tmpl w:val="9240453C"/>
    <w:lvl w:ilvl="0" w:tplc="264A28D4">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D943BEE"/>
    <w:multiLevelType w:val="multilevel"/>
    <w:tmpl w:val="69F09426"/>
    <w:numStyleLink w:val="ListCBD"/>
  </w:abstractNum>
  <w:abstractNum w:abstractNumId="7" w15:restartNumberingAfterBreak="0">
    <w:nsid w:val="66483168"/>
    <w:multiLevelType w:val="hybridMultilevel"/>
    <w:tmpl w:val="C00E8B64"/>
    <w:lvl w:ilvl="0" w:tplc="0409000F">
      <w:start w:val="1"/>
      <w:numFmt w:val="decimal"/>
      <w:lvlText w:val="%1."/>
      <w:lvlJc w:val="left"/>
      <w:pPr>
        <w:ind w:left="720" w:hanging="360"/>
      </w:pPr>
    </w:lvl>
    <w:lvl w:ilvl="1" w:tplc="580A0019">
      <w:start w:val="1"/>
      <w:numFmt w:val="lowerLetter"/>
      <w:lvlText w:val="%2."/>
      <w:lvlJc w:val="left"/>
      <w:pPr>
        <w:ind w:left="1440" w:hanging="360"/>
      </w:pPr>
    </w:lvl>
    <w:lvl w:ilvl="2" w:tplc="580A001B">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8" w15:restartNumberingAfterBreak="0">
    <w:nsid w:val="68B70991"/>
    <w:multiLevelType w:val="multilevel"/>
    <w:tmpl w:val="69F09426"/>
    <w:numStyleLink w:val="ListCBD"/>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D4C4387"/>
    <w:multiLevelType w:val="hybridMultilevel"/>
    <w:tmpl w:val="25A6D54C"/>
    <w:lvl w:ilvl="0" w:tplc="FFFFFFFF">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81467B3"/>
    <w:multiLevelType w:val="hybridMultilevel"/>
    <w:tmpl w:val="9240453C"/>
    <w:lvl w:ilvl="0" w:tplc="FFFFFFFF">
      <w:start w:val="1"/>
      <w:numFmt w:val="lowerLetter"/>
      <w:lvlText w:val="(%1)"/>
      <w:lvlJc w:val="left"/>
      <w:pPr>
        <w:ind w:left="2345"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4694" w:hanging="360"/>
      </w:pPr>
    </w:lvl>
    <w:lvl w:ilvl="2" w:tplc="FFFFFFFF" w:tentative="1">
      <w:start w:val="1"/>
      <w:numFmt w:val="lowerRoman"/>
      <w:lvlText w:val="%3."/>
      <w:lvlJc w:val="right"/>
      <w:pPr>
        <w:ind w:left="5414" w:hanging="180"/>
      </w:pPr>
    </w:lvl>
    <w:lvl w:ilvl="3" w:tplc="FFFFFFFF" w:tentative="1">
      <w:start w:val="1"/>
      <w:numFmt w:val="decimal"/>
      <w:lvlText w:val="%4."/>
      <w:lvlJc w:val="left"/>
      <w:pPr>
        <w:ind w:left="6134" w:hanging="360"/>
      </w:pPr>
    </w:lvl>
    <w:lvl w:ilvl="4" w:tplc="FFFFFFFF" w:tentative="1">
      <w:start w:val="1"/>
      <w:numFmt w:val="lowerLetter"/>
      <w:lvlText w:val="%5."/>
      <w:lvlJc w:val="left"/>
      <w:pPr>
        <w:ind w:left="6854" w:hanging="360"/>
      </w:pPr>
    </w:lvl>
    <w:lvl w:ilvl="5" w:tplc="FFFFFFFF" w:tentative="1">
      <w:start w:val="1"/>
      <w:numFmt w:val="lowerRoman"/>
      <w:lvlText w:val="%6."/>
      <w:lvlJc w:val="right"/>
      <w:pPr>
        <w:ind w:left="7574" w:hanging="180"/>
      </w:pPr>
    </w:lvl>
    <w:lvl w:ilvl="6" w:tplc="FFFFFFFF" w:tentative="1">
      <w:start w:val="1"/>
      <w:numFmt w:val="decimal"/>
      <w:lvlText w:val="%7."/>
      <w:lvlJc w:val="left"/>
      <w:pPr>
        <w:ind w:left="8294" w:hanging="360"/>
      </w:pPr>
    </w:lvl>
    <w:lvl w:ilvl="7" w:tplc="FFFFFFFF" w:tentative="1">
      <w:start w:val="1"/>
      <w:numFmt w:val="lowerLetter"/>
      <w:lvlText w:val="%8."/>
      <w:lvlJc w:val="left"/>
      <w:pPr>
        <w:ind w:left="9014" w:hanging="360"/>
      </w:pPr>
    </w:lvl>
    <w:lvl w:ilvl="8" w:tplc="FFFFFFFF" w:tentative="1">
      <w:start w:val="1"/>
      <w:numFmt w:val="lowerRoman"/>
      <w:lvlText w:val="%9."/>
      <w:lvlJc w:val="right"/>
      <w:pPr>
        <w:ind w:left="9734" w:hanging="180"/>
      </w:pPr>
    </w:lvl>
  </w:abstractNum>
  <w:num w:numId="1" w16cid:durableId="97215254">
    <w:abstractNumId w:val="11"/>
  </w:num>
  <w:num w:numId="2" w16cid:durableId="1261062421">
    <w:abstractNumId w:val="8"/>
  </w:num>
  <w:num w:numId="3" w16cid:durableId="960385107">
    <w:abstractNumId w:val="3"/>
    <w:lvlOverride w:ilvl="1">
      <w:lvl w:ilvl="1">
        <w:start w:val="1"/>
        <w:numFmt w:val="lowerLetter"/>
        <w:lvlText w:val="(%2)"/>
        <w:lvlJc w:val="left"/>
        <w:pPr>
          <w:ind w:left="567" w:firstLine="567"/>
        </w:pPr>
        <w:rPr>
          <w:rFonts w:ascii="Times New Roman" w:hAnsi="Times New Roman" w:hint="default"/>
          <w:b w:val="0"/>
          <w:i w:val="0"/>
          <w:sz w:val="24"/>
          <w:szCs w:val="24"/>
        </w:rPr>
      </w:lvl>
    </w:lvlOverride>
  </w:num>
  <w:num w:numId="4" w16cid:durableId="893932166">
    <w:abstractNumId w:val="9"/>
  </w:num>
  <w:num w:numId="5" w16cid:durableId="1837115384">
    <w:abstractNumId w:val="4"/>
  </w:num>
  <w:num w:numId="6" w16cid:durableId="1265650636">
    <w:abstractNumId w:val="10"/>
  </w:num>
  <w:num w:numId="7" w16cid:durableId="1813256325">
    <w:abstractNumId w:val="0"/>
  </w:num>
  <w:num w:numId="8" w16cid:durableId="1815103872">
    <w:abstractNumId w:val="2"/>
  </w:num>
  <w:num w:numId="9" w16cid:durableId="1125963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79514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02852782">
    <w:abstractNumId w:val="8"/>
    <w:lvlOverride w:ilvl="0">
      <w:startOverride w:val="1"/>
      <w:lvl w:ilvl="0">
        <w:start w:val="1"/>
        <w:numFmt w:val="decimal"/>
        <w:lvlText w:val=""/>
        <w:lvlJc w:val="left"/>
      </w:lvl>
    </w:lvlOverride>
    <w:lvlOverride w:ilvl="1">
      <w:startOverride w:val="1"/>
      <w:lvl w:ilvl="1">
        <w:start w:val="1"/>
        <w:numFmt w:val="lowerLetter"/>
        <w:lvlText w:val="(%2)"/>
        <w:lvlJc w:val="left"/>
        <w:pPr>
          <w:ind w:left="567" w:firstLine="567"/>
        </w:pPr>
        <w:rPr>
          <w:rFonts w:ascii="Times New Roman" w:hAnsi="Times New Roman" w:hint="default"/>
          <w:b w:val="0"/>
          <w:i w:val="0"/>
          <w:sz w:val="24"/>
          <w:szCs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2" w16cid:durableId="1183671731">
    <w:abstractNumId w:val="8"/>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21200560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70270110">
    <w:abstractNumId w:val="5"/>
  </w:num>
  <w:num w:numId="15" w16cid:durableId="769051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61686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84751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664898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090847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2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40290271">
    <w:abstractNumId w:val="7"/>
  </w:num>
  <w:num w:numId="22" w16cid:durableId="2682400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58946602">
    <w:abstractNumId w:val="1"/>
  </w:num>
  <w:num w:numId="24" w16cid:durableId="2128544792">
    <w:abstractNumId w:val="12"/>
  </w:num>
  <w:num w:numId="25" w16cid:durableId="397435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915458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896773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83343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4722142">
    <w:abstractNumId w:val="6"/>
  </w:num>
  <w:num w:numId="30" w16cid:durableId="180167118">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num>
  <w:num w:numId="31" w16cid:durableId="198780896">
    <w:abstractNumId w:val="9"/>
  </w:num>
  <w:num w:numId="32" w16cid:durableId="2121414975">
    <w:abstractNumId w:val="9"/>
  </w:num>
  <w:num w:numId="33" w16cid:durableId="1662852548">
    <w:abstractNumId w:val="9"/>
  </w:num>
  <w:num w:numId="34" w16cid:durableId="426073183">
    <w:abstractNumId w:val="9"/>
  </w:num>
  <w:num w:numId="35" w16cid:durableId="1769353290">
    <w:abstractNumId w:val="9"/>
  </w:num>
  <w:num w:numId="36" w16cid:durableId="932980208">
    <w:abstractNumId w:val="9"/>
  </w:num>
  <w:num w:numId="37" w16cid:durableId="820468711">
    <w:abstractNumId w:val="11"/>
  </w:num>
  <w:num w:numId="38" w16cid:durableId="2131510325">
    <w:abstractNumId w:val="11"/>
  </w:num>
  <w:num w:numId="39" w16cid:durableId="1869441940">
    <w:abstractNumId w:val="11"/>
  </w:num>
  <w:num w:numId="40" w16cid:durableId="1720015910">
    <w:abstractNumId w:val="11"/>
  </w:num>
  <w:num w:numId="41" w16cid:durableId="1707291786">
    <w:abstractNumId w:val="3"/>
  </w:num>
  <w:num w:numId="42" w16cid:durableId="654795086">
    <w:abstractNumId w:val="3"/>
  </w:num>
  <w:num w:numId="43" w16cid:durableId="782529477">
    <w:abstractNumId w:val="3"/>
  </w:num>
  <w:num w:numId="44" w16cid:durableId="1706831546">
    <w:abstractNumId w:val="3"/>
  </w:num>
  <w:num w:numId="45" w16cid:durableId="8527535">
    <w:abstractNumId w:val="3"/>
  </w:num>
  <w:num w:numId="46" w16cid:durableId="211774998">
    <w:abstractNumId w:val="3"/>
  </w:num>
  <w:num w:numId="47" w16cid:durableId="1443261578">
    <w:abstractNumId w:val="3"/>
  </w:num>
  <w:num w:numId="48" w16cid:durableId="1147209995">
    <w:abstractNumId w:val="3"/>
  </w:num>
  <w:num w:numId="49" w16cid:durableId="1601601394">
    <w:abstractNumId w:val="3"/>
  </w:num>
  <w:num w:numId="50" w16cid:durableId="1709380655">
    <w:abstractNumId w:val="3"/>
  </w:num>
  <w:num w:numId="51" w16cid:durableId="691540439">
    <w:abstractNumId w:val="3"/>
  </w:num>
  <w:num w:numId="52" w16cid:durableId="1869414840">
    <w:abstractNumId w:val="3"/>
  </w:num>
  <w:num w:numId="53" w16cid:durableId="1711490715">
    <w:abstractNumId w:val="3"/>
  </w:num>
  <w:num w:numId="54" w16cid:durableId="1811361070">
    <w:abstractNumId w:val="3"/>
  </w:num>
  <w:num w:numId="55" w16cid:durableId="1732650987">
    <w:abstractNumId w:val="3"/>
  </w:num>
  <w:num w:numId="56" w16cid:durableId="65764029">
    <w:abstractNumId w:val="3"/>
  </w:num>
  <w:num w:numId="57" w16cid:durableId="308756103">
    <w:abstractNumId w:val="3"/>
  </w:num>
  <w:num w:numId="58" w16cid:durableId="63913159">
    <w:abstractNumId w:val="3"/>
  </w:num>
  <w:num w:numId="59" w16cid:durableId="1692031134">
    <w:abstractNumId w:val="3"/>
  </w:num>
  <w:num w:numId="60" w16cid:durableId="1616522794">
    <w:abstractNumId w:val="3"/>
  </w:num>
  <w:num w:numId="61" w16cid:durableId="1389576164">
    <w:abstractNumId w:val="3"/>
  </w:num>
  <w:num w:numId="62" w16cid:durableId="1860922221">
    <w:abstractNumId w:val="3"/>
  </w:num>
  <w:num w:numId="63" w16cid:durableId="692651610">
    <w:abstractNumId w:val="3"/>
  </w:num>
  <w:num w:numId="64" w16cid:durableId="342322974">
    <w:abstractNumId w:val="3"/>
  </w:num>
  <w:num w:numId="65" w16cid:durableId="201751941">
    <w:abstractNumId w:val="3"/>
  </w:num>
  <w:num w:numId="66" w16cid:durableId="765464346">
    <w:abstractNumId w:val="3"/>
  </w:num>
  <w:num w:numId="67" w16cid:durableId="59594057">
    <w:abstractNumId w:val="3"/>
  </w:num>
  <w:num w:numId="68" w16cid:durableId="1455709931">
    <w:abstractNumId w:val="3"/>
  </w:num>
  <w:num w:numId="69" w16cid:durableId="1720933220">
    <w:abstractNumId w:val="3"/>
  </w:num>
  <w:num w:numId="70" w16cid:durableId="2001620445">
    <w:abstractNumId w:val="3"/>
  </w:num>
  <w:num w:numId="71" w16cid:durableId="887110082">
    <w:abstractNumId w:val="3"/>
  </w:num>
  <w:num w:numId="72" w16cid:durableId="2046103854">
    <w:abstractNumId w:val="3"/>
  </w:num>
  <w:num w:numId="73" w16cid:durableId="1312295499">
    <w:abstractNumId w:val="3"/>
  </w:num>
  <w:num w:numId="74" w16cid:durableId="684089225">
    <w:abstractNumId w:val="3"/>
  </w:num>
  <w:num w:numId="75" w16cid:durableId="630675267">
    <w:abstractNumId w:val="8"/>
    <w:lvlOverride w:ilvl="0">
      <w:startOverride w:val="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4"/>
          <w:szCs w:val="24"/>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hideGrammaticalErrors/>
  <w:activeWritingStyle w:appName="MSWord" w:lang="fr-FR" w:vendorID="64" w:dllVersion="0"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CA" w:vendorID="64" w:dllVersion="4096" w:nlCheck="1" w:checkStyle="0"/>
  <w:activeWritingStyle w:appName="MSWord" w:lang="zh-CN" w:vendorID="64" w:dllVersion="0" w:nlCheck="1" w:checkStyle="1"/>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490"/>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FE"/>
    <w:rsid w:val="000006B4"/>
    <w:rsid w:val="00000E5E"/>
    <w:rsid w:val="000010CA"/>
    <w:rsid w:val="0000168B"/>
    <w:rsid w:val="0000253C"/>
    <w:rsid w:val="00002554"/>
    <w:rsid w:val="0000360D"/>
    <w:rsid w:val="000037F8"/>
    <w:rsid w:val="0000398A"/>
    <w:rsid w:val="00003F85"/>
    <w:rsid w:val="000041FB"/>
    <w:rsid w:val="000043D2"/>
    <w:rsid w:val="00004AD8"/>
    <w:rsid w:val="00004F20"/>
    <w:rsid w:val="0000523D"/>
    <w:rsid w:val="000056BA"/>
    <w:rsid w:val="000056D0"/>
    <w:rsid w:val="00005B65"/>
    <w:rsid w:val="00006824"/>
    <w:rsid w:val="0000683E"/>
    <w:rsid w:val="00007197"/>
    <w:rsid w:val="00010032"/>
    <w:rsid w:val="00010700"/>
    <w:rsid w:val="000107C4"/>
    <w:rsid w:val="0001140C"/>
    <w:rsid w:val="0001151B"/>
    <w:rsid w:val="00012380"/>
    <w:rsid w:val="00012C17"/>
    <w:rsid w:val="000131BD"/>
    <w:rsid w:val="00013535"/>
    <w:rsid w:val="000138EF"/>
    <w:rsid w:val="00013CAB"/>
    <w:rsid w:val="00013E69"/>
    <w:rsid w:val="000149E6"/>
    <w:rsid w:val="000153D5"/>
    <w:rsid w:val="000159FA"/>
    <w:rsid w:val="00015D24"/>
    <w:rsid w:val="00016358"/>
    <w:rsid w:val="00016632"/>
    <w:rsid w:val="0001669F"/>
    <w:rsid w:val="00016B22"/>
    <w:rsid w:val="000173AF"/>
    <w:rsid w:val="00017524"/>
    <w:rsid w:val="00017CA3"/>
    <w:rsid w:val="00017F83"/>
    <w:rsid w:val="00020142"/>
    <w:rsid w:val="000207AB"/>
    <w:rsid w:val="000214D3"/>
    <w:rsid w:val="00022369"/>
    <w:rsid w:val="0002280D"/>
    <w:rsid w:val="00022C87"/>
    <w:rsid w:val="00023237"/>
    <w:rsid w:val="00023311"/>
    <w:rsid w:val="000235F7"/>
    <w:rsid w:val="000236BD"/>
    <w:rsid w:val="000247B0"/>
    <w:rsid w:val="000248A4"/>
    <w:rsid w:val="000248D1"/>
    <w:rsid w:val="00024C78"/>
    <w:rsid w:val="00025072"/>
    <w:rsid w:val="000254EA"/>
    <w:rsid w:val="0002551D"/>
    <w:rsid w:val="0002592B"/>
    <w:rsid w:val="0002628F"/>
    <w:rsid w:val="0002663F"/>
    <w:rsid w:val="000268ED"/>
    <w:rsid w:val="00026997"/>
    <w:rsid w:val="00026A6B"/>
    <w:rsid w:val="000279EF"/>
    <w:rsid w:val="00030024"/>
    <w:rsid w:val="000307C8"/>
    <w:rsid w:val="00030AAF"/>
    <w:rsid w:val="00030E0A"/>
    <w:rsid w:val="000310E7"/>
    <w:rsid w:val="000311B6"/>
    <w:rsid w:val="00031EC8"/>
    <w:rsid w:val="0003272B"/>
    <w:rsid w:val="00033158"/>
    <w:rsid w:val="00033473"/>
    <w:rsid w:val="00033C21"/>
    <w:rsid w:val="00033E0B"/>
    <w:rsid w:val="00034085"/>
    <w:rsid w:val="00034115"/>
    <w:rsid w:val="000351B5"/>
    <w:rsid w:val="000355C8"/>
    <w:rsid w:val="00035A8E"/>
    <w:rsid w:val="00035AC7"/>
    <w:rsid w:val="00035BE9"/>
    <w:rsid w:val="00035EDE"/>
    <w:rsid w:val="00035F5F"/>
    <w:rsid w:val="0003651B"/>
    <w:rsid w:val="0003665E"/>
    <w:rsid w:val="00036A76"/>
    <w:rsid w:val="00036C82"/>
    <w:rsid w:val="00036FA6"/>
    <w:rsid w:val="0003701B"/>
    <w:rsid w:val="0003747A"/>
    <w:rsid w:val="000374F0"/>
    <w:rsid w:val="0003769E"/>
    <w:rsid w:val="00037C46"/>
    <w:rsid w:val="00041670"/>
    <w:rsid w:val="00042ECB"/>
    <w:rsid w:val="0004333C"/>
    <w:rsid w:val="000433BD"/>
    <w:rsid w:val="00043490"/>
    <w:rsid w:val="0004470A"/>
    <w:rsid w:val="000449B4"/>
    <w:rsid w:val="0004507D"/>
    <w:rsid w:val="0004521D"/>
    <w:rsid w:val="00045CA1"/>
    <w:rsid w:val="0004648C"/>
    <w:rsid w:val="000467B3"/>
    <w:rsid w:val="00046902"/>
    <w:rsid w:val="000469CD"/>
    <w:rsid w:val="000479F3"/>
    <w:rsid w:val="00047F59"/>
    <w:rsid w:val="00050710"/>
    <w:rsid w:val="000509B4"/>
    <w:rsid w:val="00050B33"/>
    <w:rsid w:val="00051313"/>
    <w:rsid w:val="000516A6"/>
    <w:rsid w:val="00051871"/>
    <w:rsid w:val="00051D31"/>
    <w:rsid w:val="00052160"/>
    <w:rsid w:val="00052ADD"/>
    <w:rsid w:val="00052ED5"/>
    <w:rsid w:val="00053348"/>
    <w:rsid w:val="0005334A"/>
    <w:rsid w:val="0005336B"/>
    <w:rsid w:val="00053715"/>
    <w:rsid w:val="00053842"/>
    <w:rsid w:val="00053DB8"/>
    <w:rsid w:val="00054010"/>
    <w:rsid w:val="0005414E"/>
    <w:rsid w:val="000554D5"/>
    <w:rsid w:val="00055B20"/>
    <w:rsid w:val="00055B28"/>
    <w:rsid w:val="00055ED2"/>
    <w:rsid w:val="00055F17"/>
    <w:rsid w:val="000563F8"/>
    <w:rsid w:val="00056B2C"/>
    <w:rsid w:val="00056D03"/>
    <w:rsid w:val="00056E64"/>
    <w:rsid w:val="00057C09"/>
    <w:rsid w:val="0006035B"/>
    <w:rsid w:val="00061224"/>
    <w:rsid w:val="00061383"/>
    <w:rsid w:val="000619E5"/>
    <w:rsid w:val="00061CB3"/>
    <w:rsid w:val="00062490"/>
    <w:rsid w:val="00062AF6"/>
    <w:rsid w:val="000639BC"/>
    <w:rsid w:val="00063E8F"/>
    <w:rsid w:val="00063F43"/>
    <w:rsid w:val="00064285"/>
    <w:rsid w:val="00064701"/>
    <w:rsid w:val="00064949"/>
    <w:rsid w:val="00064B56"/>
    <w:rsid w:val="0006505E"/>
    <w:rsid w:val="0006537A"/>
    <w:rsid w:val="000671B3"/>
    <w:rsid w:val="00067ABA"/>
    <w:rsid w:val="00067FF7"/>
    <w:rsid w:val="0007006D"/>
    <w:rsid w:val="000705BB"/>
    <w:rsid w:val="00071164"/>
    <w:rsid w:val="0007166E"/>
    <w:rsid w:val="00071886"/>
    <w:rsid w:val="000721A3"/>
    <w:rsid w:val="000722A5"/>
    <w:rsid w:val="000725D4"/>
    <w:rsid w:val="000727BE"/>
    <w:rsid w:val="00072C55"/>
    <w:rsid w:val="00073450"/>
    <w:rsid w:val="00073797"/>
    <w:rsid w:val="00073FC9"/>
    <w:rsid w:val="000742BC"/>
    <w:rsid w:val="00074A76"/>
    <w:rsid w:val="00074C4D"/>
    <w:rsid w:val="00075FCA"/>
    <w:rsid w:val="0007639D"/>
    <w:rsid w:val="000764E8"/>
    <w:rsid w:val="00076727"/>
    <w:rsid w:val="00076C3E"/>
    <w:rsid w:val="000770B0"/>
    <w:rsid w:val="0007753E"/>
    <w:rsid w:val="0008057D"/>
    <w:rsid w:val="00080613"/>
    <w:rsid w:val="00080975"/>
    <w:rsid w:val="00080E7D"/>
    <w:rsid w:val="0008100E"/>
    <w:rsid w:val="00081496"/>
    <w:rsid w:val="00081690"/>
    <w:rsid w:val="00081BCA"/>
    <w:rsid w:val="000821DA"/>
    <w:rsid w:val="00082A0C"/>
    <w:rsid w:val="00083087"/>
    <w:rsid w:val="00083499"/>
    <w:rsid w:val="00083504"/>
    <w:rsid w:val="00083FC3"/>
    <w:rsid w:val="0008443D"/>
    <w:rsid w:val="000846F0"/>
    <w:rsid w:val="000849BF"/>
    <w:rsid w:val="00084E76"/>
    <w:rsid w:val="00084ECE"/>
    <w:rsid w:val="000851FF"/>
    <w:rsid w:val="000853A8"/>
    <w:rsid w:val="000857F7"/>
    <w:rsid w:val="00085D4F"/>
    <w:rsid w:val="00086516"/>
    <w:rsid w:val="00086707"/>
    <w:rsid w:val="00086A9B"/>
    <w:rsid w:val="0008710B"/>
    <w:rsid w:val="00087D48"/>
    <w:rsid w:val="00090204"/>
    <w:rsid w:val="00090F2E"/>
    <w:rsid w:val="00091F08"/>
    <w:rsid w:val="0009298D"/>
    <w:rsid w:val="00092A49"/>
    <w:rsid w:val="0009317C"/>
    <w:rsid w:val="0009322A"/>
    <w:rsid w:val="0009359A"/>
    <w:rsid w:val="000935E6"/>
    <w:rsid w:val="00093AE9"/>
    <w:rsid w:val="0009419E"/>
    <w:rsid w:val="000947EE"/>
    <w:rsid w:val="00094AF0"/>
    <w:rsid w:val="00094D2C"/>
    <w:rsid w:val="00095BF4"/>
    <w:rsid w:val="00095F2B"/>
    <w:rsid w:val="0009640C"/>
    <w:rsid w:val="00096CAC"/>
    <w:rsid w:val="00096D53"/>
    <w:rsid w:val="00097928"/>
    <w:rsid w:val="000979A6"/>
    <w:rsid w:val="00097D65"/>
    <w:rsid w:val="000A039A"/>
    <w:rsid w:val="000A0871"/>
    <w:rsid w:val="000A11F9"/>
    <w:rsid w:val="000A1634"/>
    <w:rsid w:val="000A1C55"/>
    <w:rsid w:val="000A2356"/>
    <w:rsid w:val="000A2AD3"/>
    <w:rsid w:val="000A2B89"/>
    <w:rsid w:val="000A2FF3"/>
    <w:rsid w:val="000A371D"/>
    <w:rsid w:val="000A420D"/>
    <w:rsid w:val="000A4E23"/>
    <w:rsid w:val="000A4F39"/>
    <w:rsid w:val="000A525D"/>
    <w:rsid w:val="000A5D41"/>
    <w:rsid w:val="000A6D40"/>
    <w:rsid w:val="000A6D90"/>
    <w:rsid w:val="000A6EEF"/>
    <w:rsid w:val="000A73C7"/>
    <w:rsid w:val="000A78A7"/>
    <w:rsid w:val="000A7AFB"/>
    <w:rsid w:val="000A7F19"/>
    <w:rsid w:val="000A7FAA"/>
    <w:rsid w:val="000B02E8"/>
    <w:rsid w:val="000B04A5"/>
    <w:rsid w:val="000B0707"/>
    <w:rsid w:val="000B0EC1"/>
    <w:rsid w:val="000B1954"/>
    <w:rsid w:val="000B1D96"/>
    <w:rsid w:val="000B21D5"/>
    <w:rsid w:val="000B22A2"/>
    <w:rsid w:val="000B3E06"/>
    <w:rsid w:val="000B4220"/>
    <w:rsid w:val="000B43D9"/>
    <w:rsid w:val="000B48B6"/>
    <w:rsid w:val="000B5310"/>
    <w:rsid w:val="000B5A7A"/>
    <w:rsid w:val="000B5ADF"/>
    <w:rsid w:val="000B6511"/>
    <w:rsid w:val="000B679C"/>
    <w:rsid w:val="000B6B17"/>
    <w:rsid w:val="000B7676"/>
    <w:rsid w:val="000B7C90"/>
    <w:rsid w:val="000C0150"/>
    <w:rsid w:val="000C0593"/>
    <w:rsid w:val="000C098A"/>
    <w:rsid w:val="000C0E06"/>
    <w:rsid w:val="000C140A"/>
    <w:rsid w:val="000C15D0"/>
    <w:rsid w:val="000C1CE1"/>
    <w:rsid w:val="000C1FFC"/>
    <w:rsid w:val="000C2688"/>
    <w:rsid w:val="000C2A52"/>
    <w:rsid w:val="000C4034"/>
    <w:rsid w:val="000C4312"/>
    <w:rsid w:val="000C48B5"/>
    <w:rsid w:val="000C5063"/>
    <w:rsid w:val="000C5376"/>
    <w:rsid w:val="000C5AFD"/>
    <w:rsid w:val="000C5CA5"/>
    <w:rsid w:val="000C668B"/>
    <w:rsid w:val="000C6C6F"/>
    <w:rsid w:val="000C6DFF"/>
    <w:rsid w:val="000C7D90"/>
    <w:rsid w:val="000D159B"/>
    <w:rsid w:val="000D2446"/>
    <w:rsid w:val="000D2739"/>
    <w:rsid w:val="000D33C0"/>
    <w:rsid w:val="000D35D3"/>
    <w:rsid w:val="000D4180"/>
    <w:rsid w:val="000D4C40"/>
    <w:rsid w:val="000D5550"/>
    <w:rsid w:val="000D5B3B"/>
    <w:rsid w:val="000D5F80"/>
    <w:rsid w:val="000D6941"/>
    <w:rsid w:val="000D741C"/>
    <w:rsid w:val="000D7BB5"/>
    <w:rsid w:val="000E064A"/>
    <w:rsid w:val="000E160E"/>
    <w:rsid w:val="000E1D5E"/>
    <w:rsid w:val="000E1F5C"/>
    <w:rsid w:val="000E2071"/>
    <w:rsid w:val="000E2483"/>
    <w:rsid w:val="000E26FB"/>
    <w:rsid w:val="000E2B68"/>
    <w:rsid w:val="000E2C2B"/>
    <w:rsid w:val="000E3388"/>
    <w:rsid w:val="000E41FB"/>
    <w:rsid w:val="000E4E26"/>
    <w:rsid w:val="000E4ECF"/>
    <w:rsid w:val="000E4F72"/>
    <w:rsid w:val="000E565D"/>
    <w:rsid w:val="000E5D84"/>
    <w:rsid w:val="000E5FEF"/>
    <w:rsid w:val="000E6296"/>
    <w:rsid w:val="000E63EE"/>
    <w:rsid w:val="000E6E93"/>
    <w:rsid w:val="000E713A"/>
    <w:rsid w:val="000F0022"/>
    <w:rsid w:val="000F0717"/>
    <w:rsid w:val="000F0AD0"/>
    <w:rsid w:val="000F10CB"/>
    <w:rsid w:val="000F11FD"/>
    <w:rsid w:val="000F1836"/>
    <w:rsid w:val="000F2713"/>
    <w:rsid w:val="000F275D"/>
    <w:rsid w:val="000F2BE7"/>
    <w:rsid w:val="000F40D8"/>
    <w:rsid w:val="000F4B5F"/>
    <w:rsid w:val="000F4F8E"/>
    <w:rsid w:val="000F526D"/>
    <w:rsid w:val="000F558F"/>
    <w:rsid w:val="000F57A3"/>
    <w:rsid w:val="000F6CFF"/>
    <w:rsid w:val="000F7006"/>
    <w:rsid w:val="000F74DC"/>
    <w:rsid w:val="000F770C"/>
    <w:rsid w:val="000F797F"/>
    <w:rsid w:val="000F79CC"/>
    <w:rsid w:val="00100018"/>
    <w:rsid w:val="001004D5"/>
    <w:rsid w:val="0010062D"/>
    <w:rsid w:val="0010153D"/>
    <w:rsid w:val="00101EED"/>
    <w:rsid w:val="001021E2"/>
    <w:rsid w:val="00102299"/>
    <w:rsid w:val="001027CA"/>
    <w:rsid w:val="00102963"/>
    <w:rsid w:val="001029DB"/>
    <w:rsid w:val="001030FB"/>
    <w:rsid w:val="00103442"/>
    <w:rsid w:val="00103F18"/>
    <w:rsid w:val="00104967"/>
    <w:rsid w:val="001052CA"/>
    <w:rsid w:val="00105349"/>
    <w:rsid w:val="001054F3"/>
    <w:rsid w:val="001057E2"/>
    <w:rsid w:val="001058DC"/>
    <w:rsid w:val="001063BA"/>
    <w:rsid w:val="00106773"/>
    <w:rsid w:val="001067CC"/>
    <w:rsid w:val="00106893"/>
    <w:rsid w:val="00106D2F"/>
    <w:rsid w:val="001074D3"/>
    <w:rsid w:val="00107F10"/>
    <w:rsid w:val="0011028B"/>
    <w:rsid w:val="001102B3"/>
    <w:rsid w:val="0011031D"/>
    <w:rsid w:val="00110521"/>
    <w:rsid w:val="00111171"/>
    <w:rsid w:val="001111A0"/>
    <w:rsid w:val="001119F7"/>
    <w:rsid w:val="001122C2"/>
    <w:rsid w:val="001126B8"/>
    <w:rsid w:val="00112ACF"/>
    <w:rsid w:val="00112BD0"/>
    <w:rsid w:val="00113715"/>
    <w:rsid w:val="00113769"/>
    <w:rsid w:val="001137DC"/>
    <w:rsid w:val="00113A9D"/>
    <w:rsid w:val="00114161"/>
    <w:rsid w:val="0011424C"/>
    <w:rsid w:val="00115F43"/>
    <w:rsid w:val="00116187"/>
    <w:rsid w:val="0011618B"/>
    <w:rsid w:val="0011643C"/>
    <w:rsid w:val="001165EB"/>
    <w:rsid w:val="0011678A"/>
    <w:rsid w:val="00116958"/>
    <w:rsid w:val="00116EC7"/>
    <w:rsid w:val="001172AE"/>
    <w:rsid w:val="001202E3"/>
    <w:rsid w:val="001209CD"/>
    <w:rsid w:val="00120FA3"/>
    <w:rsid w:val="0012135B"/>
    <w:rsid w:val="00122088"/>
    <w:rsid w:val="00122451"/>
    <w:rsid w:val="0012285B"/>
    <w:rsid w:val="00122867"/>
    <w:rsid w:val="00122879"/>
    <w:rsid w:val="00122AD3"/>
    <w:rsid w:val="00122F25"/>
    <w:rsid w:val="0012315B"/>
    <w:rsid w:val="001231A1"/>
    <w:rsid w:val="00123699"/>
    <w:rsid w:val="0012371F"/>
    <w:rsid w:val="00123E64"/>
    <w:rsid w:val="0012477A"/>
    <w:rsid w:val="001247DA"/>
    <w:rsid w:val="00125506"/>
    <w:rsid w:val="00126343"/>
    <w:rsid w:val="001264CF"/>
    <w:rsid w:val="00126591"/>
    <w:rsid w:val="00126ECB"/>
    <w:rsid w:val="00126F52"/>
    <w:rsid w:val="0013059D"/>
    <w:rsid w:val="00130617"/>
    <w:rsid w:val="00130A3A"/>
    <w:rsid w:val="00130DC6"/>
    <w:rsid w:val="00131150"/>
    <w:rsid w:val="00131226"/>
    <w:rsid w:val="00131A7E"/>
    <w:rsid w:val="00132EC9"/>
    <w:rsid w:val="00132FE6"/>
    <w:rsid w:val="001333BB"/>
    <w:rsid w:val="00133637"/>
    <w:rsid w:val="001337CE"/>
    <w:rsid w:val="00133B0F"/>
    <w:rsid w:val="00134256"/>
    <w:rsid w:val="00134486"/>
    <w:rsid w:val="00134491"/>
    <w:rsid w:val="00134650"/>
    <w:rsid w:val="00134EB7"/>
    <w:rsid w:val="0013575C"/>
    <w:rsid w:val="00135C8E"/>
    <w:rsid w:val="00136422"/>
    <w:rsid w:val="00136694"/>
    <w:rsid w:val="001369A3"/>
    <w:rsid w:val="00136DA2"/>
    <w:rsid w:val="00137007"/>
    <w:rsid w:val="00137254"/>
    <w:rsid w:val="0013792A"/>
    <w:rsid w:val="00140BB7"/>
    <w:rsid w:val="00140E4B"/>
    <w:rsid w:val="001411E7"/>
    <w:rsid w:val="00141371"/>
    <w:rsid w:val="001414C8"/>
    <w:rsid w:val="00141996"/>
    <w:rsid w:val="00141A55"/>
    <w:rsid w:val="001421D4"/>
    <w:rsid w:val="00142569"/>
    <w:rsid w:val="001429F3"/>
    <w:rsid w:val="00142FD9"/>
    <w:rsid w:val="0014301A"/>
    <w:rsid w:val="0014387C"/>
    <w:rsid w:val="00143F88"/>
    <w:rsid w:val="001440FF"/>
    <w:rsid w:val="00144533"/>
    <w:rsid w:val="00144569"/>
    <w:rsid w:val="00144681"/>
    <w:rsid w:val="001446A3"/>
    <w:rsid w:val="00144ECF"/>
    <w:rsid w:val="00145293"/>
    <w:rsid w:val="001455F5"/>
    <w:rsid w:val="001475E4"/>
    <w:rsid w:val="001478CE"/>
    <w:rsid w:val="00147968"/>
    <w:rsid w:val="001500A3"/>
    <w:rsid w:val="001502C7"/>
    <w:rsid w:val="0015083D"/>
    <w:rsid w:val="00150A8A"/>
    <w:rsid w:val="00150BAF"/>
    <w:rsid w:val="00150C5E"/>
    <w:rsid w:val="00151258"/>
    <w:rsid w:val="0015182C"/>
    <w:rsid w:val="00152DD2"/>
    <w:rsid w:val="00152FB0"/>
    <w:rsid w:val="00153287"/>
    <w:rsid w:val="00153BFE"/>
    <w:rsid w:val="00153DE4"/>
    <w:rsid w:val="00153F61"/>
    <w:rsid w:val="001546F4"/>
    <w:rsid w:val="001547D0"/>
    <w:rsid w:val="00155395"/>
    <w:rsid w:val="00155B51"/>
    <w:rsid w:val="00155EA4"/>
    <w:rsid w:val="00156407"/>
    <w:rsid w:val="0015645B"/>
    <w:rsid w:val="0015649A"/>
    <w:rsid w:val="0015685D"/>
    <w:rsid w:val="00156928"/>
    <w:rsid w:val="00157A87"/>
    <w:rsid w:val="001604F2"/>
    <w:rsid w:val="0016060E"/>
    <w:rsid w:val="00160624"/>
    <w:rsid w:val="00160667"/>
    <w:rsid w:val="00161177"/>
    <w:rsid w:val="00162211"/>
    <w:rsid w:val="001626A4"/>
    <w:rsid w:val="001628D9"/>
    <w:rsid w:val="00162C8B"/>
    <w:rsid w:val="00162FD5"/>
    <w:rsid w:val="001635BC"/>
    <w:rsid w:val="00163721"/>
    <w:rsid w:val="00163D1A"/>
    <w:rsid w:val="00163F0E"/>
    <w:rsid w:val="00164225"/>
    <w:rsid w:val="0016439A"/>
    <w:rsid w:val="0016442C"/>
    <w:rsid w:val="001652FB"/>
    <w:rsid w:val="001656BA"/>
    <w:rsid w:val="00165907"/>
    <w:rsid w:val="001659E9"/>
    <w:rsid w:val="001663E5"/>
    <w:rsid w:val="001669C3"/>
    <w:rsid w:val="00166D49"/>
    <w:rsid w:val="00167475"/>
    <w:rsid w:val="001676C2"/>
    <w:rsid w:val="00167719"/>
    <w:rsid w:val="00167CC4"/>
    <w:rsid w:val="001700B4"/>
    <w:rsid w:val="0017012F"/>
    <w:rsid w:val="00170576"/>
    <w:rsid w:val="00170772"/>
    <w:rsid w:val="00171AC2"/>
    <w:rsid w:val="00171D3D"/>
    <w:rsid w:val="00172900"/>
    <w:rsid w:val="00172E6C"/>
    <w:rsid w:val="001735B7"/>
    <w:rsid w:val="00173ED2"/>
    <w:rsid w:val="00173F66"/>
    <w:rsid w:val="00174069"/>
    <w:rsid w:val="001740FE"/>
    <w:rsid w:val="0017517C"/>
    <w:rsid w:val="00175BBC"/>
    <w:rsid w:val="001760A7"/>
    <w:rsid w:val="00176ECB"/>
    <w:rsid w:val="0017780E"/>
    <w:rsid w:val="00177B4F"/>
    <w:rsid w:val="00177B97"/>
    <w:rsid w:val="00177BA9"/>
    <w:rsid w:val="00177C44"/>
    <w:rsid w:val="00177EE2"/>
    <w:rsid w:val="00177FA2"/>
    <w:rsid w:val="0018004D"/>
    <w:rsid w:val="00180582"/>
    <w:rsid w:val="00180CB6"/>
    <w:rsid w:val="00180CF9"/>
    <w:rsid w:val="00181A5D"/>
    <w:rsid w:val="00181B39"/>
    <w:rsid w:val="00181B48"/>
    <w:rsid w:val="00181E6C"/>
    <w:rsid w:val="00181EC8"/>
    <w:rsid w:val="00181EEF"/>
    <w:rsid w:val="00182736"/>
    <w:rsid w:val="001838E6"/>
    <w:rsid w:val="00183A63"/>
    <w:rsid w:val="00183C2D"/>
    <w:rsid w:val="00183C71"/>
    <w:rsid w:val="00184321"/>
    <w:rsid w:val="00184349"/>
    <w:rsid w:val="001849EF"/>
    <w:rsid w:val="00184D28"/>
    <w:rsid w:val="00185002"/>
    <w:rsid w:val="0018535C"/>
    <w:rsid w:val="001854ED"/>
    <w:rsid w:val="0018588D"/>
    <w:rsid w:val="00185A1B"/>
    <w:rsid w:val="00185D84"/>
    <w:rsid w:val="00185EA5"/>
    <w:rsid w:val="00186592"/>
    <w:rsid w:val="001866E1"/>
    <w:rsid w:val="00186AC1"/>
    <w:rsid w:val="00186B68"/>
    <w:rsid w:val="0018761D"/>
    <w:rsid w:val="00187974"/>
    <w:rsid w:val="00187AD9"/>
    <w:rsid w:val="00187EB9"/>
    <w:rsid w:val="00191237"/>
    <w:rsid w:val="001913C0"/>
    <w:rsid w:val="0019150A"/>
    <w:rsid w:val="00191B41"/>
    <w:rsid w:val="00192992"/>
    <w:rsid w:val="0019348B"/>
    <w:rsid w:val="001935DE"/>
    <w:rsid w:val="00193BC0"/>
    <w:rsid w:val="001941F4"/>
    <w:rsid w:val="0019454B"/>
    <w:rsid w:val="00194C43"/>
    <w:rsid w:val="00195F33"/>
    <w:rsid w:val="001960E9"/>
    <w:rsid w:val="00196111"/>
    <w:rsid w:val="001961D6"/>
    <w:rsid w:val="00196261"/>
    <w:rsid w:val="001962F7"/>
    <w:rsid w:val="00196E74"/>
    <w:rsid w:val="00196EE0"/>
    <w:rsid w:val="001976C5"/>
    <w:rsid w:val="0019778F"/>
    <w:rsid w:val="001A0108"/>
    <w:rsid w:val="001A098E"/>
    <w:rsid w:val="001A0D13"/>
    <w:rsid w:val="001A13C7"/>
    <w:rsid w:val="001A1625"/>
    <w:rsid w:val="001A22A9"/>
    <w:rsid w:val="001A32F2"/>
    <w:rsid w:val="001A393E"/>
    <w:rsid w:val="001A4A73"/>
    <w:rsid w:val="001A5454"/>
    <w:rsid w:val="001A5957"/>
    <w:rsid w:val="001A672E"/>
    <w:rsid w:val="001A6D6C"/>
    <w:rsid w:val="001A746D"/>
    <w:rsid w:val="001A78B7"/>
    <w:rsid w:val="001A7EC7"/>
    <w:rsid w:val="001A7FF9"/>
    <w:rsid w:val="001B0016"/>
    <w:rsid w:val="001B0072"/>
    <w:rsid w:val="001B019A"/>
    <w:rsid w:val="001B04BD"/>
    <w:rsid w:val="001B0FAC"/>
    <w:rsid w:val="001B0FF4"/>
    <w:rsid w:val="001B1617"/>
    <w:rsid w:val="001B2607"/>
    <w:rsid w:val="001B27FC"/>
    <w:rsid w:val="001B2895"/>
    <w:rsid w:val="001B3261"/>
    <w:rsid w:val="001B369D"/>
    <w:rsid w:val="001B39CF"/>
    <w:rsid w:val="001B3B5B"/>
    <w:rsid w:val="001B3E1C"/>
    <w:rsid w:val="001B4780"/>
    <w:rsid w:val="001B4826"/>
    <w:rsid w:val="001B504B"/>
    <w:rsid w:val="001B5A1E"/>
    <w:rsid w:val="001B5E7A"/>
    <w:rsid w:val="001B6063"/>
    <w:rsid w:val="001B64E4"/>
    <w:rsid w:val="001B7236"/>
    <w:rsid w:val="001B7DC0"/>
    <w:rsid w:val="001B7E2C"/>
    <w:rsid w:val="001C0D9B"/>
    <w:rsid w:val="001C0DFF"/>
    <w:rsid w:val="001C0E34"/>
    <w:rsid w:val="001C1349"/>
    <w:rsid w:val="001C236F"/>
    <w:rsid w:val="001C2735"/>
    <w:rsid w:val="001C29B5"/>
    <w:rsid w:val="001C2D1C"/>
    <w:rsid w:val="001C2DBC"/>
    <w:rsid w:val="001C2ECF"/>
    <w:rsid w:val="001C311A"/>
    <w:rsid w:val="001C3270"/>
    <w:rsid w:val="001C349C"/>
    <w:rsid w:val="001C3D06"/>
    <w:rsid w:val="001C4253"/>
    <w:rsid w:val="001C5063"/>
    <w:rsid w:val="001C58B6"/>
    <w:rsid w:val="001C5D82"/>
    <w:rsid w:val="001C60F1"/>
    <w:rsid w:val="001C6508"/>
    <w:rsid w:val="001C67BF"/>
    <w:rsid w:val="001C70E4"/>
    <w:rsid w:val="001C732F"/>
    <w:rsid w:val="001C79A4"/>
    <w:rsid w:val="001C7A89"/>
    <w:rsid w:val="001C7ECB"/>
    <w:rsid w:val="001D044A"/>
    <w:rsid w:val="001D0CAB"/>
    <w:rsid w:val="001D11CD"/>
    <w:rsid w:val="001D14C0"/>
    <w:rsid w:val="001D1729"/>
    <w:rsid w:val="001D21A3"/>
    <w:rsid w:val="001D2489"/>
    <w:rsid w:val="001D3874"/>
    <w:rsid w:val="001D3911"/>
    <w:rsid w:val="001D3BEB"/>
    <w:rsid w:val="001D3D9A"/>
    <w:rsid w:val="001D4705"/>
    <w:rsid w:val="001D4F59"/>
    <w:rsid w:val="001D4FCC"/>
    <w:rsid w:val="001D5218"/>
    <w:rsid w:val="001D563D"/>
    <w:rsid w:val="001D5AFF"/>
    <w:rsid w:val="001D5BDC"/>
    <w:rsid w:val="001D5BE0"/>
    <w:rsid w:val="001D5FF3"/>
    <w:rsid w:val="001D650A"/>
    <w:rsid w:val="001D6E78"/>
    <w:rsid w:val="001D7B9D"/>
    <w:rsid w:val="001D7C94"/>
    <w:rsid w:val="001D7DBD"/>
    <w:rsid w:val="001D7E75"/>
    <w:rsid w:val="001E0896"/>
    <w:rsid w:val="001E117D"/>
    <w:rsid w:val="001E1E88"/>
    <w:rsid w:val="001E2180"/>
    <w:rsid w:val="001E231C"/>
    <w:rsid w:val="001E2DE8"/>
    <w:rsid w:val="001E318B"/>
    <w:rsid w:val="001E353A"/>
    <w:rsid w:val="001E3C8F"/>
    <w:rsid w:val="001E3D93"/>
    <w:rsid w:val="001E4454"/>
    <w:rsid w:val="001E4876"/>
    <w:rsid w:val="001E4A65"/>
    <w:rsid w:val="001E4CFD"/>
    <w:rsid w:val="001E549E"/>
    <w:rsid w:val="001E56D2"/>
    <w:rsid w:val="001E58A9"/>
    <w:rsid w:val="001E5EB2"/>
    <w:rsid w:val="001E62A0"/>
    <w:rsid w:val="001E732C"/>
    <w:rsid w:val="001E7D56"/>
    <w:rsid w:val="001F02FD"/>
    <w:rsid w:val="001F056F"/>
    <w:rsid w:val="001F0BD0"/>
    <w:rsid w:val="001F0C30"/>
    <w:rsid w:val="001F1D11"/>
    <w:rsid w:val="001F29D7"/>
    <w:rsid w:val="001F39C4"/>
    <w:rsid w:val="001F3CD9"/>
    <w:rsid w:val="001F3EF6"/>
    <w:rsid w:val="001F4430"/>
    <w:rsid w:val="001F4C78"/>
    <w:rsid w:val="001F589A"/>
    <w:rsid w:val="001F5B38"/>
    <w:rsid w:val="001F6389"/>
    <w:rsid w:val="001F6403"/>
    <w:rsid w:val="001F68E5"/>
    <w:rsid w:val="001F73E3"/>
    <w:rsid w:val="001F74B3"/>
    <w:rsid w:val="001F75DE"/>
    <w:rsid w:val="001F7613"/>
    <w:rsid w:val="001F7AF6"/>
    <w:rsid w:val="0020067B"/>
    <w:rsid w:val="00200D58"/>
    <w:rsid w:val="00200FD1"/>
    <w:rsid w:val="00201105"/>
    <w:rsid w:val="00201274"/>
    <w:rsid w:val="002012FA"/>
    <w:rsid w:val="002013BE"/>
    <w:rsid w:val="002014D8"/>
    <w:rsid w:val="00201765"/>
    <w:rsid w:val="00202188"/>
    <w:rsid w:val="00203569"/>
    <w:rsid w:val="002036D1"/>
    <w:rsid w:val="00203C2F"/>
    <w:rsid w:val="00203C4B"/>
    <w:rsid w:val="00204301"/>
    <w:rsid w:val="00204CE4"/>
    <w:rsid w:val="00205BDE"/>
    <w:rsid w:val="00205D50"/>
    <w:rsid w:val="00205D60"/>
    <w:rsid w:val="00205E7B"/>
    <w:rsid w:val="00205EDA"/>
    <w:rsid w:val="0020601C"/>
    <w:rsid w:val="002063A4"/>
    <w:rsid w:val="00206C73"/>
    <w:rsid w:val="0020701D"/>
    <w:rsid w:val="0020787E"/>
    <w:rsid w:val="00210465"/>
    <w:rsid w:val="00210499"/>
    <w:rsid w:val="0021145B"/>
    <w:rsid w:val="00211C2D"/>
    <w:rsid w:val="00211DD2"/>
    <w:rsid w:val="00212247"/>
    <w:rsid w:val="00212368"/>
    <w:rsid w:val="002123A4"/>
    <w:rsid w:val="00213114"/>
    <w:rsid w:val="002135DA"/>
    <w:rsid w:val="00213F50"/>
    <w:rsid w:val="0021423B"/>
    <w:rsid w:val="00214964"/>
    <w:rsid w:val="00214F9C"/>
    <w:rsid w:val="00214FA7"/>
    <w:rsid w:val="00215930"/>
    <w:rsid w:val="00216416"/>
    <w:rsid w:val="002165E5"/>
    <w:rsid w:val="00216C1E"/>
    <w:rsid w:val="002173DE"/>
    <w:rsid w:val="0021743D"/>
    <w:rsid w:val="0021744D"/>
    <w:rsid w:val="002176BD"/>
    <w:rsid w:val="00217728"/>
    <w:rsid w:val="0022045F"/>
    <w:rsid w:val="00220683"/>
    <w:rsid w:val="0022097A"/>
    <w:rsid w:val="00220A71"/>
    <w:rsid w:val="00220B97"/>
    <w:rsid w:val="00220D80"/>
    <w:rsid w:val="00221014"/>
    <w:rsid w:val="00221323"/>
    <w:rsid w:val="00221C9D"/>
    <w:rsid w:val="00222410"/>
    <w:rsid w:val="00222A08"/>
    <w:rsid w:val="00222B78"/>
    <w:rsid w:val="00222CFC"/>
    <w:rsid w:val="00223560"/>
    <w:rsid w:val="002235C0"/>
    <w:rsid w:val="00223BDC"/>
    <w:rsid w:val="002254A5"/>
    <w:rsid w:val="002259B5"/>
    <w:rsid w:val="002263C3"/>
    <w:rsid w:val="00226A2A"/>
    <w:rsid w:val="00226C99"/>
    <w:rsid w:val="0022732D"/>
    <w:rsid w:val="0022747C"/>
    <w:rsid w:val="00227622"/>
    <w:rsid w:val="00227DA1"/>
    <w:rsid w:val="002301E4"/>
    <w:rsid w:val="00230919"/>
    <w:rsid w:val="00230941"/>
    <w:rsid w:val="00230C13"/>
    <w:rsid w:val="002313B1"/>
    <w:rsid w:val="002317DE"/>
    <w:rsid w:val="00231C99"/>
    <w:rsid w:val="00231F50"/>
    <w:rsid w:val="00232563"/>
    <w:rsid w:val="00232999"/>
    <w:rsid w:val="00232E13"/>
    <w:rsid w:val="002333C9"/>
    <w:rsid w:val="002340D8"/>
    <w:rsid w:val="00234BCF"/>
    <w:rsid w:val="002351D9"/>
    <w:rsid w:val="00235B0C"/>
    <w:rsid w:val="00236787"/>
    <w:rsid w:val="00236A47"/>
    <w:rsid w:val="00236B3C"/>
    <w:rsid w:val="002375E1"/>
    <w:rsid w:val="00237917"/>
    <w:rsid w:val="00237A2D"/>
    <w:rsid w:val="00237D87"/>
    <w:rsid w:val="002401DC"/>
    <w:rsid w:val="00240923"/>
    <w:rsid w:val="00240B0A"/>
    <w:rsid w:val="00240CAA"/>
    <w:rsid w:val="0024159E"/>
    <w:rsid w:val="002419C1"/>
    <w:rsid w:val="00241F45"/>
    <w:rsid w:val="0024270F"/>
    <w:rsid w:val="002428C6"/>
    <w:rsid w:val="00242CCB"/>
    <w:rsid w:val="00243237"/>
    <w:rsid w:val="00243972"/>
    <w:rsid w:val="00243D36"/>
    <w:rsid w:val="002442F0"/>
    <w:rsid w:val="0024435A"/>
    <w:rsid w:val="00244BB8"/>
    <w:rsid w:val="00244CD3"/>
    <w:rsid w:val="00244E2F"/>
    <w:rsid w:val="002460BF"/>
    <w:rsid w:val="00246BDF"/>
    <w:rsid w:val="00247707"/>
    <w:rsid w:val="00247AC3"/>
    <w:rsid w:val="00247B8B"/>
    <w:rsid w:val="002501EC"/>
    <w:rsid w:val="00250991"/>
    <w:rsid w:val="00250AAE"/>
    <w:rsid w:val="00250D47"/>
    <w:rsid w:val="0025108F"/>
    <w:rsid w:val="00251301"/>
    <w:rsid w:val="002519FC"/>
    <w:rsid w:val="00252572"/>
    <w:rsid w:val="00252700"/>
    <w:rsid w:val="00252DEA"/>
    <w:rsid w:val="0025367A"/>
    <w:rsid w:val="002541BF"/>
    <w:rsid w:val="00254802"/>
    <w:rsid w:val="002559C2"/>
    <w:rsid w:val="00256783"/>
    <w:rsid w:val="002567F8"/>
    <w:rsid w:val="0025685A"/>
    <w:rsid w:val="00256A96"/>
    <w:rsid w:val="002575C2"/>
    <w:rsid w:val="00257920"/>
    <w:rsid w:val="00257F6D"/>
    <w:rsid w:val="0026027C"/>
    <w:rsid w:val="002602EC"/>
    <w:rsid w:val="002623FD"/>
    <w:rsid w:val="0026257E"/>
    <w:rsid w:val="0026283B"/>
    <w:rsid w:val="0026287C"/>
    <w:rsid w:val="0026342D"/>
    <w:rsid w:val="00263D92"/>
    <w:rsid w:val="002644CF"/>
    <w:rsid w:val="00264808"/>
    <w:rsid w:val="00264A19"/>
    <w:rsid w:val="002654F0"/>
    <w:rsid w:val="002659FF"/>
    <w:rsid w:val="00265CCE"/>
    <w:rsid w:val="002665DA"/>
    <w:rsid w:val="002666D4"/>
    <w:rsid w:val="0026678D"/>
    <w:rsid w:val="0026750A"/>
    <w:rsid w:val="0026762E"/>
    <w:rsid w:val="002679CE"/>
    <w:rsid w:val="00267EC9"/>
    <w:rsid w:val="002706DE"/>
    <w:rsid w:val="00270A59"/>
    <w:rsid w:val="00270AEA"/>
    <w:rsid w:val="00270B50"/>
    <w:rsid w:val="00270DA3"/>
    <w:rsid w:val="00271444"/>
    <w:rsid w:val="00273181"/>
    <w:rsid w:val="002733F4"/>
    <w:rsid w:val="00273FAF"/>
    <w:rsid w:val="0027445D"/>
    <w:rsid w:val="0027498E"/>
    <w:rsid w:val="0027518F"/>
    <w:rsid w:val="002751D4"/>
    <w:rsid w:val="00275253"/>
    <w:rsid w:val="00275321"/>
    <w:rsid w:val="0027599B"/>
    <w:rsid w:val="002761E9"/>
    <w:rsid w:val="0027626D"/>
    <w:rsid w:val="00276A57"/>
    <w:rsid w:val="002773A0"/>
    <w:rsid w:val="00277C0D"/>
    <w:rsid w:val="00277EDC"/>
    <w:rsid w:val="00280567"/>
    <w:rsid w:val="00280575"/>
    <w:rsid w:val="00280E57"/>
    <w:rsid w:val="002817E7"/>
    <w:rsid w:val="00281919"/>
    <w:rsid w:val="00281DB7"/>
    <w:rsid w:val="002830F3"/>
    <w:rsid w:val="0028329C"/>
    <w:rsid w:val="00283489"/>
    <w:rsid w:val="00283C03"/>
    <w:rsid w:val="00283D68"/>
    <w:rsid w:val="00283EA9"/>
    <w:rsid w:val="00284A2C"/>
    <w:rsid w:val="00284BBD"/>
    <w:rsid w:val="00284EDE"/>
    <w:rsid w:val="0028563A"/>
    <w:rsid w:val="00286740"/>
    <w:rsid w:val="0028702F"/>
    <w:rsid w:val="002874EE"/>
    <w:rsid w:val="00287B42"/>
    <w:rsid w:val="00287E5E"/>
    <w:rsid w:val="00287EF6"/>
    <w:rsid w:val="0029007A"/>
    <w:rsid w:val="00290945"/>
    <w:rsid w:val="002911F3"/>
    <w:rsid w:val="00292112"/>
    <w:rsid w:val="002927E4"/>
    <w:rsid w:val="00292945"/>
    <w:rsid w:val="002929D8"/>
    <w:rsid w:val="00293932"/>
    <w:rsid w:val="002940AD"/>
    <w:rsid w:val="0029455E"/>
    <w:rsid w:val="00294E72"/>
    <w:rsid w:val="0029525D"/>
    <w:rsid w:val="002955E8"/>
    <w:rsid w:val="00295A32"/>
    <w:rsid w:val="00295CBC"/>
    <w:rsid w:val="0029635F"/>
    <w:rsid w:val="0029655C"/>
    <w:rsid w:val="00297211"/>
    <w:rsid w:val="00297309"/>
    <w:rsid w:val="00297987"/>
    <w:rsid w:val="00297FB7"/>
    <w:rsid w:val="002A0047"/>
    <w:rsid w:val="002A1B21"/>
    <w:rsid w:val="002A203B"/>
    <w:rsid w:val="002A237D"/>
    <w:rsid w:val="002A26F6"/>
    <w:rsid w:val="002A287D"/>
    <w:rsid w:val="002A2A3B"/>
    <w:rsid w:val="002A2D0C"/>
    <w:rsid w:val="002A2D3D"/>
    <w:rsid w:val="002A2FF4"/>
    <w:rsid w:val="002A31E3"/>
    <w:rsid w:val="002A3BE7"/>
    <w:rsid w:val="002A3EF8"/>
    <w:rsid w:val="002A465D"/>
    <w:rsid w:val="002A46C4"/>
    <w:rsid w:val="002A490E"/>
    <w:rsid w:val="002A4C4E"/>
    <w:rsid w:val="002A4C53"/>
    <w:rsid w:val="002A501E"/>
    <w:rsid w:val="002A52DD"/>
    <w:rsid w:val="002A615E"/>
    <w:rsid w:val="002A6205"/>
    <w:rsid w:val="002A65ED"/>
    <w:rsid w:val="002A7B16"/>
    <w:rsid w:val="002B044A"/>
    <w:rsid w:val="002B0511"/>
    <w:rsid w:val="002B0672"/>
    <w:rsid w:val="002B0DF2"/>
    <w:rsid w:val="002B1585"/>
    <w:rsid w:val="002B1B4C"/>
    <w:rsid w:val="002B1BAB"/>
    <w:rsid w:val="002B22EA"/>
    <w:rsid w:val="002B247F"/>
    <w:rsid w:val="002B2747"/>
    <w:rsid w:val="002B2A9F"/>
    <w:rsid w:val="002B3022"/>
    <w:rsid w:val="002B33D5"/>
    <w:rsid w:val="002B351C"/>
    <w:rsid w:val="002B385D"/>
    <w:rsid w:val="002B391C"/>
    <w:rsid w:val="002B3D0F"/>
    <w:rsid w:val="002B3FBE"/>
    <w:rsid w:val="002B496B"/>
    <w:rsid w:val="002B53CB"/>
    <w:rsid w:val="002B5BF1"/>
    <w:rsid w:val="002B5CD3"/>
    <w:rsid w:val="002B6914"/>
    <w:rsid w:val="002B6C6A"/>
    <w:rsid w:val="002B7141"/>
    <w:rsid w:val="002B71AB"/>
    <w:rsid w:val="002B7576"/>
    <w:rsid w:val="002B7BB9"/>
    <w:rsid w:val="002B7E6E"/>
    <w:rsid w:val="002B7F2B"/>
    <w:rsid w:val="002C02D8"/>
    <w:rsid w:val="002C045E"/>
    <w:rsid w:val="002C06F5"/>
    <w:rsid w:val="002C145D"/>
    <w:rsid w:val="002C1544"/>
    <w:rsid w:val="002C205C"/>
    <w:rsid w:val="002C2431"/>
    <w:rsid w:val="002C24D7"/>
    <w:rsid w:val="002C261B"/>
    <w:rsid w:val="002C2C3E"/>
    <w:rsid w:val="002C2DFC"/>
    <w:rsid w:val="002C32BB"/>
    <w:rsid w:val="002C34F9"/>
    <w:rsid w:val="002C3AAA"/>
    <w:rsid w:val="002C3BB9"/>
    <w:rsid w:val="002C4D9B"/>
    <w:rsid w:val="002C4DA1"/>
    <w:rsid w:val="002C5077"/>
    <w:rsid w:val="002C533E"/>
    <w:rsid w:val="002C550C"/>
    <w:rsid w:val="002C59BC"/>
    <w:rsid w:val="002C6027"/>
    <w:rsid w:val="002C6057"/>
    <w:rsid w:val="002C6221"/>
    <w:rsid w:val="002C7206"/>
    <w:rsid w:val="002C7C58"/>
    <w:rsid w:val="002C7DE6"/>
    <w:rsid w:val="002C7EA7"/>
    <w:rsid w:val="002D027F"/>
    <w:rsid w:val="002D06AF"/>
    <w:rsid w:val="002D0B00"/>
    <w:rsid w:val="002D0B6F"/>
    <w:rsid w:val="002D0D57"/>
    <w:rsid w:val="002D0E13"/>
    <w:rsid w:val="002D17E8"/>
    <w:rsid w:val="002D2535"/>
    <w:rsid w:val="002D2542"/>
    <w:rsid w:val="002D370C"/>
    <w:rsid w:val="002D3BC7"/>
    <w:rsid w:val="002D3CB9"/>
    <w:rsid w:val="002D5665"/>
    <w:rsid w:val="002D5E01"/>
    <w:rsid w:val="002D60A9"/>
    <w:rsid w:val="002D6114"/>
    <w:rsid w:val="002D6129"/>
    <w:rsid w:val="002D63BD"/>
    <w:rsid w:val="002D65A8"/>
    <w:rsid w:val="002D6679"/>
    <w:rsid w:val="002D708F"/>
    <w:rsid w:val="002D78E3"/>
    <w:rsid w:val="002D7A85"/>
    <w:rsid w:val="002D7B60"/>
    <w:rsid w:val="002D7D25"/>
    <w:rsid w:val="002E0377"/>
    <w:rsid w:val="002E0912"/>
    <w:rsid w:val="002E0FBC"/>
    <w:rsid w:val="002E1785"/>
    <w:rsid w:val="002E1BF9"/>
    <w:rsid w:val="002E24F9"/>
    <w:rsid w:val="002E253A"/>
    <w:rsid w:val="002E299D"/>
    <w:rsid w:val="002E2BB4"/>
    <w:rsid w:val="002E2DAE"/>
    <w:rsid w:val="002E33B3"/>
    <w:rsid w:val="002E3551"/>
    <w:rsid w:val="002E483B"/>
    <w:rsid w:val="002E4ADE"/>
    <w:rsid w:val="002E4D8F"/>
    <w:rsid w:val="002E4F49"/>
    <w:rsid w:val="002E55A1"/>
    <w:rsid w:val="002E5FEF"/>
    <w:rsid w:val="002E7AA7"/>
    <w:rsid w:val="002E7C05"/>
    <w:rsid w:val="002E7F7D"/>
    <w:rsid w:val="002F0742"/>
    <w:rsid w:val="002F08D8"/>
    <w:rsid w:val="002F0A13"/>
    <w:rsid w:val="002F0D6D"/>
    <w:rsid w:val="002F1090"/>
    <w:rsid w:val="002F27B6"/>
    <w:rsid w:val="002F4671"/>
    <w:rsid w:val="002F4761"/>
    <w:rsid w:val="002F4EED"/>
    <w:rsid w:val="002F5274"/>
    <w:rsid w:val="002F549A"/>
    <w:rsid w:val="002F5C1E"/>
    <w:rsid w:val="002F5C79"/>
    <w:rsid w:val="002F5EE7"/>
    <w:rsid w:val="002F6051"/>
    <w:rsid w:val="002F625A"/>
    <w:rsid w:val="002F64EA"/>
    <w:rsid w:val="002F6ECB"/>
    <w:rsid w:val="002F7491"/>
    <w:rsid w:val="002F7D18"/>
    <w:rsid w:val="002F7D3F"/>
    <w:rsid w:val="002F7E42"/>
    <w:rsid w:val="0030014D"/>
    <w:rsid w:val="0030028B"/>
    <w:rsid w:val="003014F8"/>
    <w:rsid w:val="003019E2"/>
    <w:rsid w:val="003021B2"/>
    <w:rsid w:val="00302297"/>
    <w:rsid w:val="00302941"/>
    <w:rsid w:val="00303228"/>
    <w:rsid w:val="00304C69"/>
    <w:rsid w:val="00305654"/>
    <w:rsid w:val="0030641C"/>
    <w:rsid w:val="00306813"/>
    <w:rsid w:val="00306914"/>
    <w:rsid w:val="00306AD5"/>
    <w:rsid w:val="00310586"/>
    <w:rsid w:val="00311065"/>
    <w:rsid w:val="003121B0"/>
    <w:rsid w:val="003134CD"/>
    <w:rsid w:val="00313EF2"/>
    <w:rsid w:val="0031413F"/>
    <w:rsid w:val="00314312"/>
    <w:rsid w:val="00314867"/>
    <w:rsid w:val="003148BB"/>
    <w:rsid w:val="00314E6D"/>
    <w:rsid w:val="00314FCF"/>
    <w:rsid w:val="00315110"/>
    <w:rsid w:val="00315B5D"/>
    <w:rsid w:val="00316109"/>
    <w:rsid w:val="003162D8"/>
    <w:rsid w:val="00316486"/>
    <w:rsid w:val="00316D7C"/>
    <w:rsid w:val="00316F08"/>
    <w:rsid w:val="00317976"/>
    <w:rsid w:val="0032064F"/>
    <w:rsid w:val="003214D2"/>
    <w:rsid w:val="00321E10"/>
    <w:rsid w:val="003220C6"/>
    <w:rsid w:val="003221F5"/>
    <w:rsid w:val="0032253D"/>
    <w:rsid w:val="00322C5A"/>
    <w:rsid w:val="00322C7D"/>
    <w:rsid w:val="00322C98"/>
    <w:rsid w:val="003240B2"/>
    <w:rsid w:val="003240EA"/>
    <w:rsid w:val="003249E2"/>
    <w:rsid w:val="00324AB8"/>
    <w:rsid w:val="00324BF7"/>
    <w:rsid w:val="00325415"/>
    <w:rsid w:val="003258DB"/>
    <w:rsid w:val="0032598A"/>
    <w:rsid w:val="00325E5A"/>
    <w:rsid w:val="003262D3"/>
    <w:rsid w:val="00326406"/>
    <w:rsid w:val="00326458"/>
    <w:rsid w:val="0032691B"/>
    <w:rsid w:val="00326B0B"/>
    <w:rsid w:val="00327A3F"/>
    <w:rsid w:val="00327A69"/>
    <w:rsid w:val="00327DB1"/>
    <w:rsid w:val="00327FD2"/>
    <w:rsid w:val="00330037"/>
    <w:rsid w:val="00330044"/>
    <w:rsid w:val="003304D2"/>
    <w:rsid w:val="003304ED"/>
    <w:rsid w:val="003305C7"/>
    <w:rsid w:val="00330605"/>
    <w:rsid w:val="003310BC"/>
    <w:rsid w:val="003311A7"/>
    <w:rsid w:val="003313E1"/>
    <w:rsid w:val="003314FD"/>
    <w:rsid w:val="0033151C"/>
    <w:rsid w:val="00331659"/>
    <w:rsid w:val="00331BAF"/>
    <w:rsid w:val="00332092"/>
    <w:rsid w:val="003322EC"/>
    <w:rsid w:val="003327D5"/>
    <w:rsid w:val="00332B6C"/>
    <w:rsid w:val="00332DB5"/>
    <w:rsid w:val="00332E57"/>
    <w:rsid w:val="00333359"/>
    <w:rsid w:val="003335E9"/>
    <w:rsid w:val="003339B1"/>
    <w:rsid w:val="003339ED"/>
    <w:rsid w:val="00335420"/>
    <w:rsid w:val="00335425"/>
    <w:rsid w:val="00336B4B"/>
    <w:rsid w:val="0033763E"/>
    <w:rsid w:val="00337A09"/>
    <w:rsid w:val="00337ABD"/>
    <w:rsid w:val="00340036"/>
    <w:rsid w:val="003400B4"/>
    <w:rsid w:val="003408E2"/>
    <w:rsid w:val="00340B8C"/>
    <w:rsid w:val="00342453"/>
    <w:rsid w:val="00342834"/>
    <w:rsid w:val="00342EE0"/>
    <w:rsid w:val="00342F41"/>
    <w:rsid w:val="0034354C"/>
    <w:rsid w:val="0034373F"/>
    <w:rsid w:val="00343DC5"/>
    <w:rsid w:val="0034400B"/>
    <w:rsid w:val="003443E1"/>
    <w:rsid w:val="0034487A"/>
    <w:rsid w:val="00344DB2"/>
    <w:rsid w:val="0034501A"/>
    <w:rsid w:val="003455B7"/>
    <w:rsid w:val="00345D68"/>
    <w:rsid w:val="003460C9"/>
    <w:rsid w:val="00346D4A"/>
    <w:rsid w:val="00347219"/>
    <w:rsid w:val="00347488"/>
    <w:rsid w:val="0034759C"/>
    <w:rsid w:val="003475EB"/>
    <w:rsid w:val="003479BE"/>
    <w:rsid w:val="00347A4F"/>
    <w:rsid w:val="00347AA3"/>
    <w:rsid w:val="003500EE"/>
    <w:rsid w:val="0035088D"/>
    <w:rsid w:val="00350E0F"/>
    <w:rsid w:val="00351736"/>
    <w:rsid w:val="003521A9"/>
    <w:rsid w:val="0035237D"/>
    <w:rsid w:val="003526AD"/>
    <w:rsid w:val="00352913"/>
    <w:rsid w:val="00352A15"/>
    <w:rsid w:val="00352F0C"/>
    <w:rsid w:val="00352F39"/>
    <w:rsid w:val="00353C19"/>
    <w:rsid w:val="003540BD"/>
    <w:rsid w:val="00354659"/>
    <w:rsid w:val="00354CDC"/>
    <w:rsid w:val="0035512A"/>
    <w:rsid w:val="00355D25"/>
    <w:rsid w:val="00355EA9"/>
    <w:rsid w:val="00356AC3"/>
    <w:rsid w:val="00356BC6"/>
    <w:rsid w:val="003570CB"/>
    <w:rsid w:val="003573F5"/>
    <w:rsid w:val="00357827"/>
    <w:rsid w:val="003578DE"/>
    <w:rsid w:val="00357BDF"/>
    <w:rsid w:val="00357C53"/>
    <w:rsid w:val="00357D24"/>
    <w:rsid w:val="0036037A"/>
    <w:rsid w:val="00360CFB"/>
    <w:rsid w:val="0036157F"/>
    <w:rsid w:val="00361A49"/>
    <w:rsid w:val="00361FE9"/>
    <w:rsid w:val="003621AD"/>
    <w:rsid w:val="003621B3"/>
    <w:rsid w:val="003622FD"/>
    <w:rsid w:val="00362477"/>
    <w:rsid w:val="00362702"/>
    <w:rsid w:val="0036277C"/>
    <w:rsid w:val="003632F4"/>
    <w:rsid w:val="00363586"/>
    <w:rsid w:val="00363602"/>
    <w:rsid w:val="003638B9"/>
    <w:rsid w:val="00363AB4"/>
    <w:rsid w:val="00363BB5"/>
    <w:rsid w:val="00363C88"/>
    <w:rsid w:val="00364DC3"/>
    <w:rsid w:val="0036541E"/>
    <w:rsid w:val="00365551"/>
    <w:rsid w:val="003659EE"/>
    <w:rsid w:val="00365A23"/>
    <w:rsid w:val="00365E9C"/>
    <w:rsid w:val="00366746"/>
    <w:rsid w:val="00366885"/>
    <w:rsid w:val="00367011"/>
    <w:rsid w:val="0036789B"/>
    <w:rsid w:val="00367974"/>
    <w:rsid w:val="003704D1"/>
    <w:rsid w:val="0037087B"/>
    <w:rsid w:val="003709A5"/>
    <w:rsid w:val="0037219E"/>
    <w:rsid w:val="0037253C"/>
    <w:rsid w:val="003725E7"/>
    <w:rsid w:val="0037268D"/>
    <w:rsid w:val="0037287F"/>
    <w:rsid w:val="00372AE7"/>
    <w:rsid w:val="00372DAE"/>
    <w:rsid w:val="00373125"/>
    <w:rsid w:val="00373287"/>
    <w:rsid w:val="00373578"/>
    <w:rsid w:val="00373EF4"/>
    <w:rsid w:val="0037471A"/>
    <w:rsid w:val="00374872"/>
    <w:rsid w:val="00375DE3"/>
    <w:rsid w:val="0037610A"/>
    <w:rsid w:val="003774EB"/>
    <w:rsid w:val="00377A58"/>
    <w:rsid w:val="003805CD"/>
    <w:rsid w:val="00380D44"/>
    <w:rsid w:val="003818C6"/>
    <w:rsid w:val="0038195C"/>
    <w:rsid w:val="00381985"/>
    <w:rsid w:val="00381B43"/>
    <w:rsid w:val="00381BD0"/>
    <w:rsid w:val="00382923"/>
    <w:rsid w:val="00382E40"/>
    <w:rsid w:val="003830C5"/>
    <w:rsid w:val="003830F7"/>
    <w:rsid w:val="00383B41"/>
    <w:rsid w:val="00383FCB"/>
    <w:rsid w:val="003841E5"/>
    <w:rsid w:val="003842A0"/>
    <w:rsid w:val="00384E05"/>
    <w:rsid w:val="00385BCA"/>
    <w:rsid w:val="00386C0A"/>
    <w:rsid w:val="00386C59"/>
    <w:rsid w:val="003875EF"/>
    <w:rsid w:val="0038761C"/>
    <w:rsid w:val="00387711"/>
    <w:rsid w:val="0039011D"/>
    <w:rsid w:val="00390DFD"/>
    <w:rsid w:val="00391522"/>
    <w:rsid w:val="003920E9"/>
    <w:rsid w:val="00392BF9"/>
    <w:rsid w:val="00392F9A"/>
    <w:rsid w:val="0039318A"/>
    <w:rsid w:val="00393F38"/>
    <w:rsid w:val="00393FE1"/>
    <w:rsid w:val="003957FF"/>
    <w:rsid w:val="00395F7E"/>
    <w:rsid w:val="00396257"/>
    <w:rsid w:val="00396801"/>
    <w:rsid w:val="003972FC"/>
    <w:rsid w:val="00397EB8"/>
    <w:rsid w:val="003A052A"/>
    <w:rsid w:val="003A086E"/>
    <w:rsid w:val="003A0BF1"/>
    <w:rsid w:val="003A0D45"/>
    <w:rsid w:val="003A0D60"/>
    <w:rsid w:val="003A1794"/>
    <w:rsid w:val="003A1965"/>
    <w:rsid w:val="003A2AB1"/>
    <w:rsid w:val="003A2BB2"/>
    <w:rsid w:val="003A2C5F"/>
    <w:rsid w:val="003A2E7A"/>
    <w:rsid w:val="003A2F26"/>
    <w:rsid w:val="003A318C"/>
    <w:rsid w:val="003A3623"/>
    <w:rsid w:val="003A3B5D"/>
    <w:rsid w:val="003A3FED"/>
    <w:rsid w:val="003A428D"/>
    <w:rsid w:val="003A4ADC"/>
    <w:rsid w:val="003A4B59"/>
    <w:rsid w:val="003A4E9B"/>
    <w:rsid w:val="003A4F3B"/>
    <w:rsid w:val="003A4FD0"/>
    <w:rsid w:val="003A5248"/>
    <w:rsid w:val="003A69D1"/>
    <w:rsid w:val="003A7705"/>
    <w:rsid w:val="003A7D2B"/>
    <w:rsid w:val="003A7EBB"/>
    <w:rsid w:val="003B0488"/>
    <w:rsid w:val="003B090B"/>
    <w:rsid w:val="003B100B"/>
    <w:rsid w:val="003B1545"/>
    <w:rsid w:val="003B20AB"/>
    <w:rsid w:val="003B25FF"/>
    <w:rsid w:val="003B2714"/>
    <w:rsid w:val="003B2B04"/>
    <w:rsid w:val="003B3240"/>
    <w:rsid w:val="003B32D9"/>
    <w:rsid w:val="003B3725"/>
    <w:rsid w:val="003B51F0"/>
    <w:rsid w:val="003B528B"/>
    <w:rsid w:val="003B5889"/>
    <w:rsid w:val="003B6049"/>
    <w:rsid w:val="003B6528"/>
    <w:rsid w:val="003B6801"/>
    <w:rsid w:val="003B6D12"/>
    <w:rsid w:val="003B7687"/>
    <w:rsid w:val="003B7985"/>
    <w:rsid w:val="003B7E84"/>
    <w:rsid w:val="003C022A"/>
    <w:rsid w:val="003C1200"/>
    <w:rsid w:val="003C17FC"/>
    <w:rsid w:val="003C1892"/>
    <w:rsid w:val="003C1A37"/>
    <w:rsid w:val="003C1EBA"/>
    <w:rsid w:val="003C23C9"/>
    <w:rsid w:val="003C2AE7"/>
    <w:rsid w:val="003C34AD"/>
    <w:rsid w:val="003C3B4A"/>
    <w:rsid w:val="003C3B4D"/>
    <w:rsid w:val="003C3C4E"/>
    <w:rsid w:val="003C409D"/>
    <w:rsid w:val="003C4382"/>
    <w:rsid w:val="003C4F9F"/>
    <w:rsid w:val="003C5BA6"/>
    <w:rsid w:val="003C5BDB"/>
    <w:rsid w:val="003C630A"/>
    <w:rsid w:val="003C6742"/>
    <w:rsid w:val="003C7225"/>
    <w:rsid w:val="003C7616"/>
    <w:rsid w:val="003C7EEC"/>
    <w:rsid w:val="003D06A6"/>
    <w:rsid w:val="003D07D7"/>
    <w:rsid w:val="003D0A07"/>
    <w:rsid w:val="003D121F"/>
    <w:rsid w:val="003D1B23"/>
    <w:rsid w:val="003D1B6D"/>
    <w:rsid w:val="003D202A"/>
    <w:rsid w:val="003D24C2"/>
    <w:rsid w:val="003D322A"/>
    <w:rsid w:val="003D3373"/>
    <w:rsid w:val="003D3D02"/>
    <w:rsid w:val="003D3D6C"/>
    <w:rsid w:val="003D43EA"/>
    <w:rsid w:val="003D4498"/>
    <w:rsid w:val="003D4906"/>
    <w:rsid w:val="003D4A23"/>
    <w:rsid w:val="003D4D1D"/>
    <w:rsid w:val="003D54AA"/>
    <w:rsid w:val="003D56A0"/>
    <w:rsid w:val="003D5980"/>
    <w:rsid w:val="003D61EF"/>
    <w:rsid w:val="003D633C"/>
    <w:rsid w:val="003D64F9"/>
    <w:rsid w:val="003D6999"/>
    <w:rsid w:val="003E10AF"/>
    <w:rsid w:val="003E1385"/>
    <w:rsid w:val="003E1392"/>
    <w:rsid w:val="003E1927"/>
    <w:rsid w:val="003E1A02"/>
    <w:rsid w:val="003E1BFB"/>
    <w:rsid w:val="003E2356"/>
    <w:rsid w:val="003E2A33"/>
    <w:rsid w:val="003E2B31"/>
    <w:rsid w:val="003E33D9"/>
    <w:rsid w:val="003E3606"/>
    <w:rsid w:val="003E3A93"/>
    <w:rsid w:val="003E3C68"/>
    <w:rsid w:val="003E3D05"/>
    <w:rsid w:val="003E3F14"/>
    <w:rsid w:val="003E46A7"/>
    <w:rsid w:val="003E55C3"/>
    <w:rsid w:val="003E560C"/>
    <w:rsid w:val="003E66E4"/>
    <w:rsid w:val="003E67D0"/>
    <w:rsid w:val="003E6C03"/>
    <w:rsid w:val="003E6DA2"/>
    <w:rsid w:val="003E7483"/>
    <w:rsid w:val="003E7A8C"/>
    <w:rsid w:val="003E7EBC"/>
    <w:rsid w:val="003E7F24"/>
    <w:rsid w:val="003F0702"/>
    <w:rsid w:val="003F0994"/>
    <w:rsid w:val="003F0E4E"/>
    <w:rsid w:val="003F0E85"/>
    <w:rsid w:val="003F1182"/>
    <w:rsid w:val="003F148C"/>
    <w:rsid w:val="003F1572"/>
    <w:rsid w:val="003F1732"/>
    <w:rsid w:val="003F1FD4"/>
    <w:rsid w:val="003F224F"/>
    <w:rsid w:val="003F29B4"/>
    <w:rsid w:val="003F32D1"/>
    <w:rsid w:val="003F3687"/>
    <w:rsid w:val="003F38B1"/>
    <w:rsid w:val="003F3B80"/>
    <w:rsid w:val="003F4507"/>
    <w:rsid w:val="003F49ED"/>
    <w:rsid w:val="003F4BA5"/>
    <w:rsid w:val="003F4E33"/>
    <w:rsid w:val="003F5634"/>
    <w:rsid w:val="003F5A8F"/>
    <w:rsid w:val="003F5B48"/>
    <w:rsid w:val="003F5EB9"/>
    <w:rsid w:val="003F5F4B"/>
    <w:rsid w:val="003F6326"/>
    <w:rsid w:val="003F6514"/>
    <w:rsid w:val="003F6E7F"/>
    <w:rsid w:val="003F7072"/>
    <w:rsid w:val="003F7738"/>
    <w:rsid w:val="003F7F6A"/>
    <w:rsid w:val="004000AB"/>
    <w:rsid w:val="00400C0C"/>
    <w:rsid w:val="00400E65"/>
    <w:rsid w:val="004011FC"/>
    <w:rsid w:val="004014BF"/>
    <w:rsid w:val="00401E65"/>
    <w:rsid w:val="00401EA0"/>
    <w:rsid w:val="00402669"/>
    <w:rsid w:val="004027D1"/>
    <w:rsid w:val="00402B0A"/>
    <w:rsid w:val="004030A9"/>
    <w:rsid w:val="004032A6"/>
    <w:rsid w:val="00403509"/>
    <w:rsid w:val="00403FFC"/>
    <w:rsid w:val="00404520"/>
    <w:rsid w:val="00404CE0"/>
    <w:rsid w:val="00404D5B"/>
    <w:rsid w:val="00405251"/>
    <w:rsid w:val="0040540D"/>
    <w:rsid w:val="0040550D"/>
    <w:rsid w:val="00405684"/>
    <w:rsid w:val="00405D74"/>
    <w:rsid w:val="00405EF2"/>
    <w:rsid w:val="0040651E"/>
    <w:rsid w:val="004065B3"/>
    <w:rsid w:val="00406F30"/>
    <w:rsid w:val="0040712C"/>
    <w:rsid w:val="00407F4E"/>
    <w:rsid w:val="004106F5"/>
    <w:rsid w:val="00410720"/>
    <w:rsid w:val="004107CD"/>
    <w:rsid w:val="00410C55"/>
    <w:rsid w:val="0041247D"/>
    <w:rsid w:val="00412AF7"/>
    <w:rsid w:val="00412C69"/>
    <w:rsid w:val="004131DF"/>
    <w:rsid w:val="004136F4"/>
    <w:rsid w:val="004137C6"/>
    <w:rsid w:val="00413C76"/>
    <w:rsid w:val="004141CE"/>
    <w:rsid w:val="0041424D"/>
    <w:rsid w:val="00414296"/>
    <w:rsid w:val="00414F54"/>
    <w:rsid w:val="004152C2"/>
    <w:rsid w:val="004154F5"/>
    <w:rsid w:val="004158DD"/>
    <w:rsid w:val="00415A41"/>
    <w:rsid w:val="00415CB0"/>
    <w:rsid w:val="00415CD8"/>
    <w:rsid w:val="00416854"/>
    <w:rsid w:val="0041689E"/>
    <w:rsid w:val="00417578"/>
    <w:rsid w:val="004175D6"/>
    <w:rsid w:val="00417725"/>
    <w:rsid w:val="00417D6E"/>
    <w:rsid w:val="00417F42"/>
    <w:rsid w:val="00420732"/>
    <w:rsid w:val="004208D9"/>
    <w:rsid w:val="0042102A"/>
    <w:rsid w:val="00421159"/>
    <w:rsid w:val="00421E63"/>
    <w:rsid w:val="004224F4"/>
    <w:rsid w:val="0042272A"/>
    <w:rsid w:val="004229BC"/>
    <w:rsid w:val="00422E7B"/>
    <w:rsid w:val="00422EB9"/>
    <w:rsid w:val="00423689"/>
    <w:rsid w:val="004236F6"/>
    <w:rsid w:val="00424234"/>
    <w:rsid w:val="00424B43"/>
    <w:rsid w:val="00425720"/>
    <w:rsid w:val="004259B7"/>
    <w:rsid w:val="004259FC"/>
    <w:rsid w:val="00425FD1"/>
    <w:rsid w:val="0042622A"/>
    <w:rsid w:val="00426342"/>
    <w:rsid w:val="004265D9"/>
    <w:rsid w:val="004266D7"/>
    <w:rsid w:val="00426705"/>
    <w:rsid w:val="004268FF"/>
    <w:rsid w:val="00427380"/>
    <w:rsid w:val="00430212"/>
    <w:rsid w:val="004304EA"/>
    <w:rsid w:val="00431188"/>
    <w:rsid w:val="00431266"/>
    <w:rsid w:val="00431409"/>
    <w:rsid w:val="004319E0"/>
    <w:rsid w:val="0043212F"/>
    <w:rsid w:val="00432265"/>
    <w:rsid w:val="00432BC1"/>
    <w:rsid w:val="00432D8A"/>
    <w:rsid w:val="00432F6C"/>
    <w:rsid w:val="004330DB"/>
    <w:rsid w:val="00433264"/>
    <w:rsid w:val="00433403"/>
    <w:rsid w:val="0043365F"/>
    <w:rsid w:val="004336A2"/>
    <w:rsid w:val="00433D34"/>
    <w:rsid w:val="00434233"/>
    <w:rsid w:val="004342BE"/>
    <w:rsid w:val="004343B0"/>
    <w:rsid w:val="004343DA"/>
    <w:rsid w:val="00434774"/>
    <w:rsid w:val="00434B4B"/>
    <w:rsid w:val="004353B1"/>
    <w:rsid w:val="0043556B"/>
    <w:rsid w:val="0043571F"/>
    <w:rsid w:val="00435D4F"/>
    <w:rsid w:val="00435FBC"/>
    <w:rsid w:val="00435FE7"/>
    <w:rsid w:val="0043626E"/>
    <w:rsid w:val="00436621"/>
    <w:rsid w:val="004366F0"/>
    <w:rsid w:val="0043767C"/>
    <w:rsid w:val="00437F0D"/>
    <w:rsid w:val="00437F26"/>
    <w:rsid w:val="00440807"/>
    <w:rsid w:val="00440E4B"/>
    <w:rsid w:val="0044122A"/>
    <w:rsid w:val="00442592"/>
    <w:rsid w:val="0044261E"/>
    <w:rsid w:val="00442E28"/>
    <w:rsid w:val="00442EC5"/>
    <w:rsid w:val="0044358C"/>
    <w:rsid w:val="00443A34"/>
    <w:rsid w:val="00444097"/>
    <w:rsid w:val="0044482F"/>
    <w:rsid w:val="00444AB5"/>
    <w:rsid w:val="00444E22"/>
    <w:rsid w:val="004453C1"/>
    <w:rsid w:val="00445487"/>
    <w:rsid w:val="004455DF"/>
    <w:rsid w:val="00445B88"/>
    <w:rsid w:val="00445CAB"/>
    <w:rsid w:val="00446024"/>
    <w:rsid w:val="00446372"/>
    <w:rsid w:val="004466AD"/>
    <w:rsid w:val="00447212"/>
    <w:rsid w:val="00447753"/>
    <w:rsid w:val="00447861"/>
    <w:rsid w:val="00447CB1"/>
    <w:rsid w:val="0045020B"/>
    <w:rsid w:val="00451475"/>
    <w:rsid w:val="00451540"/>
    <w:rsid w:val="00451BA6"/>
    <w:rsid w:val="00451D84"/>
    <w:rsid w:val="00451FF6"/>
    <w:rsid w:val="00452901"/>
    <w:rsid w:val="00452B53"/>
    <w:rsid w:val="00452F7B"/>
    <w:rsid w:val="00453B9B"/>
    <w:rsid w:val="0045435C"/>
    <w:rsid w:val="004543B9"/>
    <w:rsid w:val="00454594"/>
    <w:rsid w:val="00454769"/>
    <w:rsid w:val="00454A22"/>
    <w:rsid w:val="00454D37"/>
    <w:rsid w:val="004554C7"/>
    <w:rsid w:val="004562AC"/>
    <w:rsid w:val="00456CFD"/>
    <w:rsid w:val="00456DD8"/>
    <w:rsid w:val="00457204"/>
    <w:rsid w:val="00457507"/>
    <w:rsid w:val="004601CE"/>
    <w:rsid w:val="004601EA"/>
    <w:rsid w:val="00460231"/>
    <w:rsid w:val="00460572"/>
    <w:rsid w:val="00460A27"/>
    <w:rsid w:val="00460C24"/>
    <w:rsid w:val="00461154"/>
    <w:rsid w:val="00461E7A"/>
    <w:rsid w:val="004620DB"/>
    <w:rsid w:val="004622A3"/>
    <w:rsid w:val="0046290E"/>
    <w:rsid w:val="0046292B"/>
    <w:rsid w:val="00463271"/>
    <w:rsid w:val="004639DB"/>
    <w:rsid w:val="00463A3D"/>
    <w:rsid w:val="004644E4"/>
    <w:rsid w:val="00465500"/>
    <w:rsid w:val="004659A3"/>
    <w:rsid w:val="00465A04"/>
    <w:rsid w:val="00466246"/>
    <w:rsid w:val="00466991"/>
    <w:rsid w:val="00466B74"/>
    <w:rsid w:val="004677C5"/>
    <w:rsid w:val="004678AA"/>
    <w:rsid w:val="00467F17"/>
    <w:rsid w:val="0047064C"/>
    <w:rsid w:val="0047066E"/>
    <w:rsid w:val="004706E4"/>
    <w:rsid w:val="00470C7F"/>
    <w:rsid w:val="00470E45"/>
    <w:rsid w:val="00471AA6"/>
    <w:rsid w:val="00471E7E"/>
    <w:rsid w:val="004726BF"/>
    <w:rsid w:val="00472E37"/>
    <w:rsid w:val="0047311D"/>
    <w:rsid w:val="00473B59"/>
    <w:rsid w:val="00473F6E"/>
    <w:rsid w:val="004740ED"/>
    <w:rsid w:val="00475296"/>
    <w:rsid w:val="0047685F"/>
    <w:rsid w:val="004769E3"/>
    <w:rsid w:val="0047787F"/>
    <w:rsid w:val="0048030B"/>
    <w:rsid w:val="00480406"/>
    <w:rsid w:val="00480762"/>
    <w:rsid w:val="00480BE9"/>
    <w:rsid w:val="00480C42"/>
    <w:rsid w:val="0048190F"/>
    <w:rsid w:val="00481EF4"/>
    <w:rsid w:val="0048221D"/>
    <w:rsid w:val="00483872"/>
    <w:rsid w:val="00484138"/>
    <w:rsid w:val="00484318"/>
    <w:rsid w:val="004843A0"/>
    <w:rsid w:val="004843D7"/>
    <w:rsid w:val="004846B7"/>
    <w:rsid w:val="00485460"/>
    <w:rsid w:val="0048607C"/>
    <w:rsid w:val="004860C3"/>
    <w:rsid w:val="004865B6"/>
    <w:rsid w:val="00486F62"/>
    <w:rsid w:val="00487219"/>
    <w:rsid w:val="00487559"/>
    <w:rsid w:val="00487B59"/>
    <w:rsid w:val="00487F78"/>
    <w:rsid w:val="00490656"/>
    <w:rsid w:val="00490BA0"/>
    <w:rsid w:val="00490D7E"/>
    <w:rsid w:val="004917ED"/>
    <w:rsid w:val="00491FB7"/>
    <w:rsid w:val="004929FE"/>
    <w:rsid w:val="00492B26"/>
    <w:rsid w:val="00492E63"/>
    <w:rsid w:val="00492F93"/>
    <w:rsid w:val="0049301C"/>
    <w:rsid w:val="004939E9"/>
    <w:rsid w:val="00493B07"/>
    <w:rsid w:val="00493B9F"/>
    <w:rsid w:val="004942CC"/>
    <w:rsid w:val="0049447A"/>
    <w:rsid w:val="00494D82"/>
    <w:rsid w:val="00494F11"/>
    <w:rsid w:val="00494F2F"/>
    <w:rsid w:val="004953D9"/>
    <w:rsid w:val="00495A34"/>
    <w:rsid w:val="00495D1E"/>
    <w:rsid w:val="00496E82"/>
    <w:rsid w:val="0049787B"/>
    <w:rsid w:val="00497EBB"/>
    <w:rsid w:val="004A0C17"/>
    <w:rsid w:val="004A0D28"/>
    <w:rsid w:val="004A14C6"/>
    <w:rsid w:val="004A21F1"/>
    <w:rsid w:val="004A2DE0"/>
    <w:rsid w:val="004A2E71"/>
    <w:rsid w:val="004A31FB"/>
    <w:rsid w:val="004A39B1"/>
    <w:rsid w:val="004A41A3"/>
    <w:rsid w:val="004A42E1"/>
    <w:rsid w:val="004A42FE"/>
    <w:rsid w:val="004A4720"/>
    <w:rsid w:val="004A473B"/>
    <w:rsid w:val="004A4B9B"/>
    <w:rsid w:val="004A4CA0"/>
    <w:rsid w:val="004A500E"/>
    <w:rsid w:val="004A50C6"/>
    <w:rsid w:val="004A53A8"/>
    <w:rsid w:val="004A54BF"/>
    <w:rsid w:val="004A5BFE"/>
    <w:rsid w:val="004A62CC"/>
    <w:rsid w:val="004A62DD"/>
    <w:rsid w:val="004A6423"/>
    <w:rsid w:val="004A6451"/>
    <w:rsid w:val="004A6980"/>
    <w:rsid w:val="004A709F"/>
    <w:rsid w:val="004A7B40"/>
    <w:rsid w:val="004A7FEC"/>
    <w:rsid w:val="004B047E"/>
    <w:rsid w:val="004B0A61"/>
    <w:rsid w:val="004B108F"/>
    <w:rsid w:val="004B155C"/>
    <w:rsid w:val="004B162C"/>
    <w:rsid w:val="004B16F3"/>
    <w:rsid w:val="004B296C"/>
    <w:rsid w:val="004B2C69"/>
    <w:rsid w:val="004B30EA"/>
    <w:rsid w:val="004B348B"/>
    <w:rsid w:val="004B3C86"/>
    <w:rsid w:val="004B42D8"/>
    <w:rsid w:val="004B4947"/>
    <w:rsid w:val="004B4978"/>
    <w:rsid w:val="004B49F3"/>
    <w:rsid w:val="004B4CF6"/>
    <w:rsid w:val="004B51BB"/>
    <w:rsid w:val="004B69CD"/>
    <w:rsid w:val="004B6C5B"/>
    <w:rsid w:val="004B6D08"/>
    <w:rsid w:val="004B7DA2"/>
    <w:rsid w:val="004B7DC7"/>
    <w:rsid w:val="004B7EEF"/>
    <w:rsid w:val="004C09FB"/>
    <w:rsid w:val="004C152C"/>
    <w:rsid w:val="004C235B"/>
    <w:rsid w:val="004C2379"/>
    <w:rsid w:val="004C25FF"/>
    <w:rsid w:val="004C2D0B"/>
    <w:rsid w:val="004C3DA3"/>
    <w:rsid w:val="004C3DBE"/>
    <w:rsid w:val="004C4139"/>
    <w:rsid w:val="004C52CD"/>
    <w:rsid w:val="004C5437"/>
    <w:rsid w:val="004C57BF"/>
    <w:rsid w:val="004C5B1D"/>
    <w:rsid w:val="004C5C96"/>
    <w:rsid w:val="004C5F18"/>
    <w:rsid w:val="004C6183"/>
    <w:rsid w:val="004C6D52"/>
    <w:rsid w:val="004C6DAF"/>
    <w:rsid w:val="004C6F5D"/>
    <w:rsid w:val="004C70B3"/>
    <w:rsid w:val="004C7377"/>
    <w:rsid w:val="004C74D4"/>
    <w:rsid w:val="004C7DB2"/>
    <w:rsid w:val="004D009D"/>
    <w:rsid w:val="004D00D7"/>
    <w:rsid w:val="004D06A4"/>
    <w:rsid w:val="004D08D1"/>
    <w:rsid w:val="004D0D17"/>
    <w:rsid w:val="004D13CB"/>
    <w:rsid w:val="004D1DD9"/>
    <w:rsid w:val="004D23BA"/>
    <w:rsid w:val="004D2D13"/>
    <w:rsid w:val="004D389D"/>
    <w:rsid w:val="004D3D10"/>
    <w:rsid w:val="004D3D3B"/>
    <w:rsid w:val="004D3DC8"/>
    <w:rsid w:val="004D41BB"/>
    <w:rsid w:val="004D4B2A"/>
    <w:rsid w:val="004D6596"/>
    <w:rsid w:val="004D78DA"/>
    <w:rsid w:val="004D78E8"/>
    <w:rsid w:val="004D7F08"/>
    <w:rsid w:val="004E048F"/>
    <w:rsid w:val="004E0DD4"/>
    <w:rsid w:val="004E1489"/>
    <w:rsid w:val="004E1649"/>
    <w:rsid w:val="004E1A47"/>
    <w:rsid w:val="004E1AAA"/>
    <w:rsid w:val="004E227B"/>
    <w:rsid w:val="004E289F"/>
    <w:rsid w:val="004E3310"/>
    <w:rsid w:val="004E336E"/>
    <w:rsid w:val="004E361A"/>
    <w:rsid w:val="004E367A"/>
    <w:rsid w:val="004E37B9"/>
    <w:rsid w:val="004E569C"/>
    <w:rsid w:val="004E5D39"/>
    <w:rsid w:val="004E643A"/>
    <w:rsid w:val="004E67F2"/>
    <w:rsid w:val="004E7303"/>
    <w:rsid w:val="004E79AC"/>
    <w:rsid w:val="004E7BD0"/>
    <w:rsid w:val="004E7CE4"/>
    <w:rsid w:val="004F0BEE"/>
    <w:rsid w:val="004F10E6"/>
    <w:rsid w:val="004F17AC"/>
    <w:rsid w:val="004F1A81"/>
    <w:rsid w:val="004F2E43"/>
    <w:rsid w:val="004F2E5A"/>
    <w:rsid w:val="004F3158"/>
    <w:rsid w:val="004F341C"/>
    <w:rsid w:val="004F360E"/>
    <w:rsid w:val="004F395B"/>
    <w:rsid w:val="004F3A9E"/>
    <w:rsid w:val="004F450B"/>
    <w:rsid w:val="004F5511"/>
    <w:rsid w:val="004F5C55"/>
    <w:rsid w:val="004F5C5A"/>
    <w:rsid w:val="004F5F48"/>
    <w:rsid w:val="004F6194"/>
    <w:rsid w:val="004F6279"/>
    <w:rsid w:val="004F66DC"/>
    <w:rsid w:val="004F6A5F"/>
    <w:rsid w:val="004F6D7E"/>
    <w:rsid w:val="005000E7"/>
    <w:rsid w:val="00500CE2"/>
    <w:rsid w:val="00500E6D"/>
    <w:rsid w:val="00501053"/>
    <w:rsid w:val="0050225F"/>
    <w:rsid w:val="0050231E"/>
    <w:rsid w:val="0050243B"/>
    <w:rsid w:val="00502688"/>
    <w:rsid w:val="005029D5"/>
    <w:rsid w:val="005037B6"/>
    <w:rsid w:val="005037E0"/>
    <w:rsid w:val="00503D77"/>
    <w:rsid w:val="0050485C"/>
    <w:rsid w:val="005052C1"/>
    <w:rsid w:val="00505FC6"/>
    <w:rsid w:val="005063B1"/>
    <w:rsid w:val="005064AA"/>
    <w:rsid w:val="005064F6"/>
    <w:rsid w:val="00507075"/>
    <w:rsid w:val="005070E5"/>
    <w:rsid w:val="00507328"/>
    <w:rsid w:val="00510971"/>
    <w:rsid w:val="00510A2E"/>
    <w:rsid w:val="00510AB1"/>
    <w:rsid w:val="00510BF0"/>
    <w:rsid w:val="00510C7B"/>
    <w:rsid w:val="00510E2D"/>
    <w:rsid w:val="00511191"/>
    <w:rsid w:val="005113A9"/>
    <w:rsid w:val="00513149"/>
    <w:rsid w:val="005131BD"/>
    <w:rsid w:val="005136D0"/>
    <w:rsid w:val="00513774"/>
    <w:rsid w:val="00513BAF"/>
    <w:rsid w:val="00515052"/>
    <w:rsid w:val="00515793"/>
    <w:rsid w:val="0051587D"/>
    <w:rsid w:val="00515A69"/>
    <w:rsid w:val="00516F75"/>
    <w:rsid w:val="00516FCD"/>
    <w:rsid w:val="00517408"/>
    <w:rsid w:val="00517D13"/>
    <w:rsid w:val="005200AD"/>
    <w:rsid w:val="00520334"/>
    <w:rsid w:val="005209C3"/>
    <w:rsid w:val="00521145"/>
    <w:rsid w:val="005216EE"/>
    <w:rsid w:val="005218D9"/>
    <w:rsid w:val="00522031"/>
    <w:rsid w:val="005223E1"/>
    <w:rsid w:val="005229DC"/>
    <w:rsid w:val="00522BB0"/>
    <w:rsid w:val="00522C9B"/>
    <w:rsid w:val="00522D33"/>
    <w:rsid w:val="00522EC3"/>
    <w:rsid w:val="005230C1"/>
    <w:rsid w:val="00523722"/>
    <w:rsid w:val="00523783"/>
    <w:rsid w:val="005237A4"/>
    <w:rsid w:val="00524293"/>
    <w:rsid w:val="00524650"/>
    <w:rsid w:val="00524BED"/>
    <w:rsid w:val="00524BF3"/>
    <w:rsid w:val="00524C89"/>
    <w:rsid w:val="00524EB5"/>
    <w:rsid w:val="0052560F"/>
    <w:rsid w:val="00525798"/>
    <w:rsid w:val="005258DB"/>
    <w:rsid w:val="0052623A"/>
    <w:rsid w:val="00526C64"/>
    <w:rsid w:val="00527507"/>
    <w:rsid w:val="005279DF"/>
    <w:rsid w:val="00527A97"/>
    <w:rsid w:val="005300A8"/>
    <w:rsid w:val="005308AF"/>
    <w:rsid w:val="00530A2F"/>
    <w:rsid w:val="00530B5D"/>
    <w:rsid w:val="00530D16"/>
    <w:rsid w:val="00530F51"/>
    <w:rsid w:val="005311A5"/>
    <w:rsid w:val="00531F08"/>
    <w:rsid w:val="00532030"/>
    <w:rsid w:val="00532390"/>
    <w:rsid w:val="00532DB3"/>
    <w:rsid w:val="00533105"/>
    <w:rsid w:val="00533468"/>
    <w:rsid w:val="00534306"/>
    <w:rsid w:val="00534311"/>
    <w:rsid w:val="00534D72"/>
    <w:rsid w:val="00536042"/>
    <w:rsid w:val="00536186"/>
    <w:rsid w:val="00536503"/>
    <w:rsid w:val="005365E3"/>
    <w:rsid w:val="005369DA"/>
    <w:rsid w:val="00536D50"/>
    <w:rsid w:val="0054027E"/>
    <w:rsid w:val="00540B4E"/>
    <w:rsid w:val="00540E05"/>
    <w:rsid w:val="005410AC"/>
    <w:rsid w:val="0054111B"/>
    <w:rsid w:val="0054131C"/>
    <w:rsid w:val="005416FA"/>
    <w:rsid w:val="00541AB7"/>
    <w:rsid w:val="00541F6E"/>
    <w:rsid w:val="00541F6F"/>
    <w:rsid w:val="005424EE"/>
    <w:rsid w:val="00542E45"/>
    <w:rsid w:val="00543022"/>
    <w:rsid w:val="00543033"/>
    <w:rsid w:val="00543193"/>
    <w:rsid w:val="00543259"/>
    <w:rsid w:val="00543F3E"/>
    <w:rsid w:val="00543FD4"/>
    <w:rsid w:val="00544416"/>
    <w:rsid w:val="005446C6"/>
    <w:rsid w:val="00544C1B"/>
    <w:rsid w:val="00544CBB"/>
    <w:rsid w:val="00545087"/>
    <w:rsid w:val="00545954"/>
    <w:rsid w:val="00545B56"/>
    <w:rsid w:val="00546784"/>
    <w:rsid w:val="0054694A"/>
    <w:rsid w:val="00546B0B"/>
    <w:rsid w:val="00546BA4"/>
    <w:rsid w:val="00546C00"/>
    <w:rsid w:val="00547416"/>
    <w:rsid w:val="00547827"/>
    <w:rsid w:val="00550354"/>
    <w:rsid w:val="00550B11"/>
    <w:rsid w:val="00550B34"/>
    <w:rsid w:val="0055118A"/>
    <w:rsid w:val="0055145B"/>
    <w:rsid w:val="005514A6"/>
    <w:rsid w:val="00551902"/>
    <w:rsid w:val="00552395"/>
    <w:rsid w:val="005526A4"/>
    <w:rsid w:val="00552DF4"/>
    <w:rsid w:val="00552F20"/>
    <w:rsid w:val="005533EA"/>
    <w:rsid w:val="0055344C"/>
    <w:rsid w:val="0055395E"/>
    <w:rsid w:val="00553A77"/>
    <w:rsid w:val="005547B3"/>
    <w:rsid w:val="005547BC"/>
    <w:rsid w:val="00555442"/>
    <w:rsid w:val="00555E1D"/>
    <w:rsid w:val="00556541"/>
    <w:rsid w:val="00556976"/>
    <w:rsid w:val="00556DC1"/>
    <w:rsid w:val="00557330"/>
    <w:rsid w:val="005600A4"/>
    <w:rsid w:val="00560555"/>
    <w:rsid w:val="00560723"/>
    <w:rsid w:val="0056074B"/>
    <w:rsid w:val="00560970"/>
    <w:rsid w:val="00561026"/>
    <w:rsid w:val="00561175"/>
    <w:rsid w:val="00561531"/>
    <w:rsid w:val="00561855"/>
    <w:rsid w:val="005618B5"/>
    <w:rsid w:val="005619D8"/>
    <w:rsid w:val="00561B6D"/>
    <w:rsid w:val="00561F1E"/>
    <w:rsid w:val="00562033"/>
    <w:rsid w:val="00562A66"/>
    <w:rsid w:val="00562FEE"/>
    <w:rsid w:val="00563411"/>
    <w:rsid w:val="0056403E"/>
    <w:rsid w:val="00564973"/>
    <w:rsid w:val="00565886"/>
    <w:rsid w:val="00565F9B"/>
    <w:rsid w:val="00566DAC"/>
    <w:rsid w:val="00567098"/>
    <w:rsid w:val="0056718F"/>
    <w:rsid w:val="0056790E"/>
    <w:rsid w:val="00567D4B"/>
    <w:rsid w:val="00567D5E"/>
    <w:rsid w:val="00570DD6"/>
    <w:rsid w:val="00570E8A"/>
    <w:rsid w:val="00571117"/>
    <w:rsid w:val="00571642"/>
    <w:rsid w:val="005716D7"/>
    <w:rsid w:val="00571A31"/>
    <w:rsid w:val="00571BD2"/>
    <w:rsid w:val="00571D27"/>
    <w:rsid w:val="00571F67"/>
    <w:rsid w:val="005720B4"/>
    <w:rsid w:val="005720CE"/>
    <w:rsid w:val="00572F99"/>
    <w:rsid w:val="0057315F"/>
    <w:rsid w:val="005731CC"/>
    <w:rsid w:val="005731F8"/>
    <w:rsid w:val="00573AA7"/>
    <w:rsid w:val="005740DC"/>
    <w:rsid w:val="0057440E"/>
    <w:rsid w:val="00576104"/>
    <w:rsid w:val="0057625D"/>
    <w:rsid w:val="00576708"/>
    <w:rsid w:val="00576984"/>
    <w:rsid w:val="00576A04"/>
    <w:rsid w:val="00577A9D"/>
    <w:rsid w:val="00580042"/>
    <w:rsid w:val="005803EE"/>
    <w:rsid w:val="0058041F"/>
    <w:rsid w:val="005809BB"/>
    <w:rsid w:val="005813DA"/>
    <w:rsid w:val="00581BB9"/>
    <w:rsid w:val="00581CF7"/>
    <w:rsid w:val="00581D17"/>
    <w:rsid w:val="005820C2"/>
    <w:rsid w:val="00582684"/>
    <w:rsid w:val="00582704"/>
    <w:rsid w:val="00582BB8"/>
    <w:rsid w:val="0058362A"/>
    <w:rsid w:val="00583B26"/>
    <w:rsid w:val="00584318"/>
    <w:rsid w:val="00584EC4"/>
    <w:rsid w:val="00585353"/>
    <w:rsid w:val="00585AA1"/>
    <w:rsid w:val="005864E1"/>
    <w:rsid w:val="00586E05"/>
    <w:rsid w:val="00587839"/>
    <w:rsid w:val="00590190"/>
    <w:rsid w:val="0059039D"/>
    <w:rsid w:val="00590E28"/>
    <w:rsid w:val="00591184"/>
    <w:rsid w:val="00591D4B"/>
    <w:rsid w:val="0059218B"/>
    <w:rsid w:val="0059235A"/>
    <w:rsid w:val="005924DD"/>
    <w:rsid w:val="00594B83"/>
    <w:rsid w:val="00594BA0"/>
    <w:rsid w:val="00594D06"/>
    <w:rsid w:val="005952BD"/>
    <w:rsid w:val="00595628"/>
    <w:rsid w:val="0059591A"/>
    <w:rsid w:val="005963CC"/>
    <w:rsid w:val="00596570"/>
    <w:rsid w:val="00597383"/>
    <w:rsid w:val="00597505"/>
    <w:rsid w:val="0059758C"/>
    <w:rsid w:val="005A02B7"/>
    <w:rsid w:val="005A0740"/>
    <w:rsid w:val="005A0A63"/>
    <w:rsid w:val="005A0EF1"/>
    <w:rsid w:val="005A1313"/>
    <w:rsid w:val="005A13BB"/>
    <w:rsid w:val="005A184B"/>
    <w:rsid w:val="005A1C9A"/>
    <w:rsid w:val="005A20A4"/>
    <w:rsid w:val="005A33C7"/>
    <w:rsid w:val="005A35F8"/>
    <w:rsid w:val="005A364F"/>
    <w:rsid w:val="005A36BD"/>
    <w:rsid w:val="005A3AFB"/>
    <w:rsid w:val="005A3DEE"/>
    <w:rsid w:val="005A5088"/>
    <w:rsid w:val="005A509D"/>
    <w:rsid w:val="005A51B9"/>
    <w:rsid w:val="005A54AF"/>
    <w:rsid w:val="005A57AD"/>
    <w:rsid w:val="005A64B2"/>
    <w:rsid w:val="005A66E8"/>
    <w:rsid w:val="005A6FA8"/>
    <w:rsid w:val="005A765B"/>
    <w:rsid w:val="005A7AA7"/>
    <w:rsid w:val="005A7AC0"/>
    <w:rsid w:val="005B0021"/>
    <w:rsid w:val="005B02A2"/>
    <w:rsid w:val="005B08E9"/>
    <w:rsid w:val="005B0B0B"/>
    <w:rsid w:val="005B0F06"/>
    <w:rsid w:val="005B1030"/>
    <w:rsid w:val="005B24D0"/>
    <w:rsid w:val="005B27AC"/>
    <w:rsid w:val="005B2BB4"/>
    <w:rsid w:val="005B35E6"/>
    <w:rsid w:val="005B36DD"/>
    <w:rsid w:val="005B3DF7"/>
    <w:rsid w:val="005B450D"/>
    <w:rsid w:val="005B45CB"/>
    <w:rsid w:val="005B46FE"/>
    <w:rsid w:val="005B4DF3"/>
    <w:rsid w:val="005B5B87"/>
    <w:rsid w:val="005B66A6"/>
    <w:rsid w:val="005B76F1"/>
    <w:rsid w:val="005B7F46"/>
    <w:rsid w:val="005C08FE"/>
    <w:rsid w:val="005C09A5"/>
    <w:rsid w:val="005C0CC1"/>
    <w:rsid w:val="005C1083"/>
    <w:rsid w:val="005C17D2"/>
    <w:rsid w:val="005C2893"/>
    <w:rsid w:val="005C2C8A"/>
    <w:rsid w:val="005C309A"/>
    <w:rsid w:val="005C4CD4"/>
    <w:rsid w:val="005C511C"/>
    <w:rsid w:val="005C5394"/>
    <w:rsid w:val="005C5FE5"/>
    <w:rsid w:val="005C67C8"/>
    <w:rsid w:val="005C6FD5"/>
    <w:rsid w:val="005C766F"/>
    <w:rsid w:val="005C79F6"/>
    <w:rsid w:val="005C7E21"/>
    <w:rsid w:val="005D0249"/>
    <w:rsid w:val="005D0463"/>
    <w:rsid w:val="005D0538"/>
    <w:rsid w:val="005D095E"/>
    <w:rsid w:val="005D0A85"/>
    <w:rsid w:val="005D0FFC"/>
    <w:rsid w:val="005D10F4"/>
    <w:rsid w:val="005D1398"/>
    <w:rsid w:val="005D171F"/>
    <w:rsid w:val="005D1E58"/>
    <w:rsid w:val="005D2AC6"/>
    <w:rsid w:val="005D2ADB"/>
    <w:rsid w:val="005D2C58"/>
    <w:rsid w:val="005D2E5C"/>
    <w:rsid w:val="005D30B3"/>
    <w:rsid w:val="005D323C"/>
    <w:rsid w:val="005D39F8"/>
    <w:rsid w:val="005D45C1"/>
    <w:rsid w:val="005D5050"/>
    <w:rsid w:val="005D511C"/>
    <w:rsid w:val="005D555A"/>
    <w:rsid w:val="005D5AE1"/>
    <w:rsid w:val="005D5C97"/>
    <w:rsid w:val="005D5F15"/>
    <w:rsid w:val="005D6D8E"/>
    <w:rsid w:val="005D6E8C"/>
    <w:rsid w:val="005D736B"/>
    <w:rsid w:val="005D740D"/>
    <w:rsid w:val="005D7585"/>
    <w:rsid w:val="005D7617"/>
    <w:rsid w:val="005D7F6D"/>
    <w:rsid w:val="005E01A7"/>
    <w:rsid w:val="005E0493"/>
    <w:rsid w:val="005E06CC"/>
    <w:rsid w:val="005E0E5E"/>
    <w:rsid w:val="005E1426"/>
    <w:rsid w:val="005E16AE"/>
    <w:rsid w:val="005E1931"/>
    <w:rsid w:val="005E1B42"/>
    <w:rsid w:val="005E1C3D"/>
    <w:rsid w:val="005E22B9"/>
    <w:rsid w:val="005E263D"/>
    <w:rsid w:val="005E2B95"/>
    <w:rsid w:val="005E3386"/>
    <w:rsid w:val="005E412A"/>
    <w:rsid w:val="005E432E"/>
    <w:rsid w:val="005E4E4C"/>
    <w:rsid w:val="005E4E95"/>
    <w:rsid w:val="005E57B6"/>
    <w:rsid w:val="005E5C04"/>
    <w:rsid w:val="005E6C4D"/>
    <w:rsid w:val="005E6DE3"/>
    <w:rsid w:val="005E6EA2"/>
    <w:rsid w:val="005E76C4"/>
    <w:rsid w:val="005F0889"/>
    <w:rsid w:val="005F0D59"/>
    <w:rsid w:val="005F0F8E"/>
    <w:rsid w:val="005F100C"/>
    <w:rsid w:val="005F1434"/>
    <w:rsid w:val="005F153C"/>
    <w:rsid w:val="005F2231"/>
    <w:rsid w:val="005F2673"/>
    <w:rsid w:val="005F28D2"/>
    <w:rsid w:val="005F351D"/>
    <w:rsid w:val="005F3CA8"/>
    <w:rsid w:val="005F56EC"/>
    <w:rsid w:val="005F68DA"/>
    <w:rsid w:val="005F7241"/>
    <w:rsid w:val="00600C28"/>
    <w:rsid w:val="00600D2E"/>
    <w:rsid w:val="00600E52"/>
    <w:rsid w:val="006012DE"/>
    <w:rsid w:val="00601E5E"/>
    <w:rsid w:val="006022EC"/>
    <w:rsid w:val="00602AC8"/>
    <w:rsid w:val="00602D76"/>
    <w:rsid w:val="0060316E"/>
    <w:rsid w:val="00604406"/>
    <w:rsid w:val="00604D3C"/>
    <w:rsid w:val="00605288"/>
    <w:rsid w:val="00605A09"/>
    <w:rsid w:val="00605B48"/>
    <w:rsid w:val="0060626C"/>
    <w:rsid w:val="00606294"/>
    <w:rsid w:val="00607703"/>
    <w:rsid w:val="0060773B"/>
    <w:rsid w:val="00610444"/>
    <w:rsid w:val="00610633"/>
    <w:rsid w:val="0061229E"/>
    <w:rsid w:val="00612434"/>
    <w:rsid w:val="006126B0"/>
    <w:rsid w:val="006127A6"/>
    <w:rsid w:val="006129B4"/>
    <w:rsid w:val="00612B86"/>
    <w:rsid w:val="00612BD9"/>
    <w:rsid w:val="00612FD8"/>
    <w:rsid w:val="006130D7"/>
    <w:rsid w:val="00613C1B"/>
    <w:rsid w:val="00614696"/>
    <w:rsid w:val="00614830"/>
    <w:rsid w:val="00615202"/>
    <w:rsid w:val="006157B5"/>
    <w:rsid w:val="00616619"/>
    <w:rsid w:val="0061661E"/>
    <w:rsid w:val="0061708F"/>
    <w:rsid w:val="00617D5C"/>
    <w:rsid w:val="0062095B"/>
    <w:rsid w:val="00620BE3"/>
    <w:rsid w:val="00621538"/>
    <w:rsid w:val="006218EB"/>
    <w:rsid w:val="00621A36"/>
    <w:rsid w:val="00622264"/>
    <w:rsid w:val="00622926"/>
    <w:rsid w:val="00622AD7"/>
    <w:rsid w:val="0062344E"/>
    <w:rsid w:val="006238E8"/>
    <w:rsid w:val="00623C95"/>
    <w:rsid w:val="00623DA4"/>
    <w:rsid w:val="006249B8"/>
    <w:rsid w:val="00624ABD"/>
    <w:rsid w:val="00624C20"/>
    <w:rsid w:val="0062520F"/>
    <w:rsid w:val="00625459"/>
    <w:rsid w:val="006255F6"/>
    <w:rsid w:val="0062565B"/>
    <w:rsid w:val="00625A23"/>
    <w:rsid w:val="0062646E"/>
    <w:rsid w:val="0062692A"/>
    <w:rsid w:val="00626A25"/>
    <w:rsid w:val="00626FC6"/>
    <w:rsid w:val="00627147"/>
    <w:rsid w:val="0062742D"/>
    <w:rsid w:val="006275CD"/>
    <w:rsid w:val="00627D7E"/>
    <w:rsid w:val="006303B4"/>
    <w:rsid w:val="006307A4"/>
    <w:rsid w:val="0063081C"/>
    <w:rsid w:val="00630855"/>
    <w:rsid w:val="00630E28"/>
    <w:rsid w:val="006310BC"/>
    <w:rsid w:val="00631A63"/>
    <w:rsid w:val="006322B9"/>
    <w:rsid w:val="0063235A"/>
    <w:rsid w:val="00632ADF"/>
    <w:rsid w:val="00632B60"/>
    <w:rsid w:val="00632B88"/>
    <w:rsid w:val="00632E99"/>
    <w:rsid w:val="00633009"/>
    <w:rsid w:val="006330BD"/>
    <w:rsid w:val="00633D3D"/>
    <w:rsid w:val="00633EA0"/>
    <w:rsid w:val="0063413D"/>
    <w:rsid w:val="0063416A"/>
    <w:rsid w:val="00634828"/>
    <w:rsid w:val="00634840"/>
    <w:rsid w:val="006348C9"/>
    <w:rsid w:val="00634967"/>
    <w:rsid w:val="00634977"/>
    <w:rsid w:val="00634E9D"/>
    <w:rsid w:val="0063518E"/>
    <w:rsid w:val="006351AE"/>
    <w:rsid w:val="006365F1"/>
    <w:rsid w:val="00636F63"/>
    <w:rsid w:val="00637104"/>
    <w:rsid w:val="006372D5"/>
    <w:rsid w:val="006377E0"/>
    <w:rsid w:val="00637BF3"/>
    <w:rsid w:val="00637DD3"/>
    <w:rsid w:val="006400E5"/>
    <w:rsid w:val="0064041D"/>
    <w:rsid w:val="0064069A"/>
    <w:rsid w:val="006407AF"/>
    <w:rsid w:val="0064085A"/>
    <w:rsid w:val="00640CDE"/>
    <w:rsid w:val="00641373"/>
    <w:rsid w:val="00641703"/>
    <w:rsid w:val="00641AF4"/>
    <w:rsid w:val="00642349"/>
    <w:rsid w:val="00642415"/>
    <w:rsid w:val="0064265D"/>
    <w:rsid w:val="00642D5F"/>
    <w:rsid w:val="0064305B"/>
    <w:rsid w:val="006431A6"/>
    <w:rsid w:val="006433F2"/>
    <w:rsid w:val="006435BF"/>
    <w:rsid w:val="0064413D"/>
    <w:rsid w:val="00644484"/>
    <w:rsid w:val="00645434"/>
    <w:rsid w:val="00645448"/>
    <w:rsid w:val="00645859"/>
    <w:rsid w:val="006459F6"/>
    <w:rsid w:val="00645A63"/>
    <w:rsid w:val="00645DF2"/>
    <w:rsid w:val="0064639A"/>
    <w:rsid w:val="00647132"/>
    <w:rsid w:val="006501AD"/>
    <w:rsid w:val="00651022"/>
    <w:rsid w:val="00651BFA"/>
    <w:rsid w:val="0065333C"/>
    <w:rsid w:val="006540AC"/>
    <w:rsid w:val="00654B85"/>
    <w:rsid w:val="00655158"/>
    <w:rsid w:val="006553D5"/>
    <w:rsid w:val="006555C9"/>
    <w:rsid w:val="006557A8"/>
    <w:rsid w:val="00655B32"/>
    <w:rsid w:val="0065632F"/>
    <w:rsid w:val="0065634F"/>
    <w:rsid w:val="0065643A"/>
    <w:rsid w:val="00656DA9"/>
    <w:rsid w:val="0065777D"/>
    <w:rsid w:val="006579D1"/>
    <w:rsid w:val="0066014A"/>
    <w:rsid w:val="00660608"/>
    <w:rsid w:val="0066060C"/>
    <w:rsid w:val="00660A72"/>
    <w:rsid w:val="00660A7A"/>
    <w:rsid w:val="00660ADC"/>
    <w:rsid w:val="006611AB"/>
    <w:rsid w:val="006614E2"/>
    <w:rsid w:val="0066351C"/>
    <w:rsid w:val="0066379E"/>
    <w:rsid w:val="00664B26"/>
    <w:rsid w:val="00665426"/>
    <w:rsid w:val="00665A4B"/>
    <w:rsid w:val="00665BEF"/>
    <w:rsid w:val="00665E74"/>
    <w:rsid w:val="006663E4"/>
    <w:rsid w:val="00666517"/>
    <w:rsid w:val="00666729"/>
    <w:rsid w:val="00666ADA"/>
    <w:rsid w:val="0066781C"/>
    <w:rsid w:val="0066794E"/>
    <w:rsid w:val="00667A0A"/>
    <w:rsid w:val="00667DC5"/>
    <w:rsid w:val="006706ED"/>
    <w:rsid w:val="00670732"/>
    <w:rsid w:val="00670FDD"/>
    <w:rsid w:val="0067128A"/>
    <w:rsid w:val="00671393"/>
    <w:rsid w:val="00671602"/>
    <w:rsid w:val="006721C0"/>
    <w:rsid w:val="00672459"/>
    <w:rsid w:val="00672520"/>
    <w:rsid w:val="006727BF"/>
    <w:rsid w:val="00672A34"/>
    <w:rsid w:val="00672BB3"/>
    <w:rsid w:val="006730BF"/>
    <w:rsid w:val="006734D5"/>
    <w:rsid w:val="0067381D"/>
    <w:rsid w:val="006740F2"/>
    <w:rsid w:val="00674584"/>
    <w:rsid w:val="0067460F"/>
    <w:rsid w:val="00674739"/>
    <w:rsid w:val="006747AD"/>
    <w:rsid w:val="00674E4B"/>
    <w:rsid w:val="00675142"/>
    <w:rsid w:val="00675B81"/>
    <w:rsid w:val="00675C85"/>
    <w:rsid w:val="00675D5F"/>
    <w:rsid w:val="006764A6"/>
    <w:rsid w:val="00677090"/>
    <w:rsid w:val="00677211"/>
    <w:rsid w:val="00677868"/>
    <w:rsid w:val="00680CE3"/>
    <w:rsid w:val="0068123E"/>
    <w:rsid w:val="006818F8"/>
    <w:rsid w:val="006819BB"/>
    <w:rsid w:val="00681D5F"/>
    <w:rsid w:val="006820CE"/>
    <w:rsid w:val="006825E1"/>
    <w:rsid w:val="00682682"/>
    <w:rsid w:val="00682F8E"/>
    <w:rsid w:val="00683053"/>
    <w:rsid w:val="0068339A"/>
    <w:rsid w:val="00683772"/>
    <w:rsid w:val="00683801"/>
    <w:rsid w:val="00684677"/>
    <w:rsid w:val="00684C31"/>
    <w:rsid w:val="00684C5F"/>
    <w:rsid w:val="00684E18"/>
    <w:rsid w:val="006850EE"/>
    <w:rsid w:val="00685444"/>
    <w:rsid w:val="00685922"/>
    <w:rsid w:val="00685AFC"/>
    <w:rsid w:val="0068628A"/>
    <w:rsid w:val="006868F7"/>
    <w:rsid w:val="00686926"/>
    <w:rsid w:val="00687195"/>
    <w:rsid w:val="006872EB"/>
    <w:rsid w:val="00687500"/>
    <w:rsid w:val="00687663"/>
    <w:rsid w:val="0069006F"/>
    <w:rsid w:val="006904D0"/>
    <w:rsid w:val="006906CE"/>
    <w:rsid w:val="00690E32"/>
    <w:rsid w:val="00691A9F"/>
    <w:rsid w:val="0069240C"/>
    <w:rsid w:val="00692C30"/>
    <w:rsid w:val="00692E2A"/>
    <w:rsid w:val="006930FA"/>
    <w:rsid w:val="00693223"/>
    <w:rsid w:val="00693ECA"/>
    <w:rsid w:val="006945CF"/>
    <w:rsid w:val="00694A98"/>
    <w:rsid w:val="0069651D"/>
    <w:rsid w:val="006966FC"/>
    <w:rsid w:val="00696E5E"/>
    <w:rsid w:val="00697213"/>
    <w:rsid w:val="0069739F"/>
    <w:rsid w:val="00697668"/>
    <w:rsid w:val="006A0B81"/>
    <w:rsid w:val="006A0C48"/>
    <w:rsid w:val="006A0F01"/>
    <w:rsid w:val="006A0F34"/>
    <w:rsid w:val="006A1021"/>
    <w:rsid w:val="006A10F3"/>
    <w:rsid w:val="006A1110"/>
    <w:rsid w:val="006A167A"/>
    <w:rsid w:val="006A16AC"/>
    <w:rsid w:val="006A1759"/>
    <w:rsid w:val="006A178F"/>
    <w:rsid w:val="006A1B80"/>
    <w:rsid w:val="006A1C7D"/>
    <w:rsid w:val="006A2056"/>
    <w:rsid w:val="006A23B1"/>
    <w:rsid w:val="006A25E4"/>
    <w:rsid w:val="006A2844"/>
    <w:rsid w:val="006A2A72"/>
    <w:rsid w:val="006A3EED"/>
    <w:rsid w:val="006A4003"/>
    <w:rsid w:val="006A433B"/>
    <w:rsid w:val="006A4522"/>
    <w:rsid w:val="006A452A"/>
    <w:rsid w:val="006A52BC"/>
    <w:rsid w:val="006A52E2"/>
    <w:rsid w:val="006A6580"/>
    <w:rsid w:val="006A6B5F"/>
    <w:rsid w:val="006A6C98"/>
    <w:rsid w:val="006A76F2"/>
    <w:rsid w:val="006A7D0A"/>
    <w:rsid w:val="006A7F4F"/>
    <w:rsid w:val="006A7F66"/>
    <w:rsid w:val="006B054D"/>
    <w:rsid w:val="006B0F95"/>
    <w:rsid w:val="006B12A1"/>
    <w:rsid w:val="006B14D2"/>
    <w:rsid w:val="006B15B8"/>
    <w:rsid w:val="006B1834"/>
    <w:rsid w:val="006B18D8"/>
    <w:rsid w:val="006B28F3"/>
    <w:rsid w:val="006B304D"/>
    <w:rsid w:val="006B3608"/>
    <w:rsid w:val="006B3C0B"/>
    <w:rsid w:val="006B3C69"/>
    <w:rsid w:val="006B428F"/>
    <w:rsid w:val="006B471F"/>
    <w:rsid w:val="006B5281"/>
    <w:rsid w:val="006B5474"/>
    <w:rsid w:val="006B584F"/>
    <w:rsid w:val="006B5862"/>
    <w:rsid w:val="006B6921"/>
    <w:rsid w:val="006B6A77"/>
    <w:rsid w:val="006B731F"/>
    <w:rsid w:val="006B7455"/>
    <w:rsid w:val="006B74D6"/>
    <w:rsid w:val="006C00B2"/>
    <w:rsid w:val="006C016B"/>
    <w:rsid w:val="006C0250"/>
    <w:rsid w:val="006C0E10"/>
    <w:rsid w:val="006C0E2C"/>
    <w:rsid w:val="006C117A"/>
    <w:rsid w:val="006C198D"/>
    <w:rsid w:val="006C371A"/>
    <w:rsid w:val="006C4122"/>
    <w:rsid w:val="006C41A3"/>
    <w:rsid w:val="006C546C"/>
    <w:rsid w:val="006C5AE0"/>
    <w:rsid w:val="006C611E"/>
    <w:rsid w:val="006C6541"/>
    <w:rsid w:val="006C65ED"/>
    <w:rsid w:val="006C66B9"/>
    <w:rsid w:val="006C6701"/>
    <w:rsid w:val="006C6ABD"/>
    <w:rsid w:val="006C6E89"/>
    <w:rsid w:val="006C70C0"/>
    <w:rsid w:val="006C70D7"/>
    <w:rsid w:val="006C7DF3"/>
    <w:rsid w:val="006D05D9"/>
    <w:rsid w:val="006D0A56"/>
    <w:rsid w:val="006D0E02"/>
    <w:rsid w:val="006D12FD"/>
    <w:rsid w:val="006D1AF1"/>
    <w:rsid w:val="006D1F9C"/>
    <w:rsid w:val="006D2013"/>
    <w:rsid w:val="006D2488"/>
    <w:rsid w:val="006D2617"/>
    <w:rsid w:val="006D2760"/>
    <w:rsid w:val="006D2CBC"/>
    <w:rsid w:val="006D2E2D"/>
    <w:rsid w:val="006D38DD"/>
    <w:rsid w:val="006D3EDA"/>
    <w:rsid w:val="006D449B"/>
    <w:rsid w:val="006D5515"/>
    <w:rsid w:val="006D5FC2"/>
    <w:rsid w:val="006D716F"/>
    <w:rsid w:val="006D7EFB"/>
    <w:rsid w:val="006E04B2"/>
    <w:rsid w:val="006E0527"/>
    <w:rsid w:val="006E1413"/>
    <w:rsid w:val="006E1DA2"/>
    <w:rsid w:val="006E2C69"/>
    <w:rsid w:val="006E32F6"/>
    <w:rsid w:val="006E33C1"/>
    <w:rsid w:val="006E3B4A"/>
    <w:rsid w:val="006E3FEB"/>
    <w:rsid w:val="006E40F4"/>
    <w:rsid w:val="006E4E2B"/>
    <w:rsid w:val="006E4E62"/>
    <w:rsid w:val="006E592D"/>
    <w:rsid w:val="006E596D"/>
    <w:rsid w:val="006E5EC3"/>
    <w:rsid w:val="006E61FA"/>
    <w:rsid w:val="006E62C0"/>
    <w:rsid w:val="006E6672"/>
    <w:rsid w:val="006E6722"/>
    <w:rsid w:val="006E6DE1"/>
    <w:rsid w:val="006E6E04"/>
    <w:rsid w:val="006E7458"/>
    <w:rsid w:val="006E74C3"/>
    <w:rsid w:val="006E7646"/>
    <w:rsid w:val="006F0243"/>
    <w:rsid w:val="006F075E"/>
    <w:rsid w:val="006F134A"/>
    <w:rsid w:val="006F3A25"/>
    <w:rsid w:val="006F3C2D"/>
    <w:rsid w:val="006F44A7"/>
    <w:rsid w:val="006F47AD"/>
    <w:rsid w:val="006F4A66"/>
    <w:rsid w:val="006F5188"/>
    <w:rsid w:val="006F54FB"/>
    <w:rsid w:val="006F5A1A"/>
    <w:rsid w:val="006F5D15"/>
    <w:rsid w:val="006F5FFC"/>
    <w:rsid w:val="006F686B"/>
    <w:rsid w:val="006F77E8"/>
    <w:rsid w:val="007003BC"/>
    <w:rsid w:val="00700D38"/>
    <w:rsid w:val="0070120F"/>
    <w:rsid w:val="00701490"/>
    <w:rsid w:val="007015E5"/>
    <w:rsid w:val="007017F2"/>
    <w:rsid w:val="007022C7"/>
    <w:rsid w:val="007027B9"/>
    <w:rsid w:val="00703058"/>
    <w:rsid w:val="007030C4"/>
    <w:rsid w:val="007033A6"/>
    <w:rsid w:val="00703AE3"/>
    <w:rsid w:val="00703BC5"/>
    <w:rsid w:val="0070403E"/>
    <w:rsid w:val="007048AC"/>
    <w:rsid w:val="00704A46"/>
    <w:rsid w:val="007052AF"/>
    <w:rsid w:val="0070552F"/>
    <w:rsid w:val="0070578D"/>
    <w:rsid w:val="00705C55"/>
    <w:rsid w:val="007070F5"/>
    <w:rsid w:val="007071B1"/>
    <w:rsid w:val="00707759"/>
    <w:rsid w:val="007100F2"/>
    <w:rsid w:val="00711330"/>
    <w:rsid w:val="00711457"/>
    <w:rsid w:val="007114B0"/>
    <w:rsid w:val="00712178"/>
    <w:rsid w:val="0071254B"/>
    <w:rsid w:val="00712589"/>
    <w:rsid w:val="00712868"/>
    <w:rsid w:val="00712CCD"/>
    <w:rsid w:val="00713397"/>
    <w:rsid w:val="00713605"/>
    <w:rsid w:val="00713D8F"/>
    <w:rsid w:val="00713F3B"/>
    <w:rsid w:val="00714C33"/>
    <w:rsid w:val="00714D68"/>
    <w:rsid w:val="007152E5"/>
    <w:rsid w:val="00715505"/>
    <w:rsid w:val="00715DC5"/>
    <w:rsid w:val="00715E88"/>
    <w:rsid w:val="007169B5"/>
    <w:rsid w:val="007201D3"/>
    <w:rsid w:val="00720914"/>
    <w:rsid w:val="007209A5"/>
    <w:rsid w:val="00720D74"/>
    <w:rsid w:val="00721126"/>
    <w:rsid w:val="007219C5"/>
    <w:rsid w:val="00721EF9"/>
    <w:rsid w:val="00722108"/>
    <w:rsid w:val="007228A0"/>
    <w:rsid w:val="00722ADB"/>
    <w:rsid w:val="00722E2A"/>
    <w:rsid w:val="007231EB"/>
    <w:rsid w:val="007232BB"/>
    <w:rsid w:val="00723601"/>
    <w:rsid w:val="00723949"/>
    <w:rsid w:val="00723E54"/>
    <w:rsid w:val="00723EE1"/>
    <w:rsid w:val="00724A0E"/>
    <w:rsid w:val="00724BC6"/>
    <w:rsid w:val="00726258"/>
    <w:rsid w:val="0072647F"/>
    <w:rsid w:val="00727165"/>
    <w:rsid w:val="00727F71"/>
    <w:rsid w:val="007301FC"/>
    <w:rsid w:val="007304C9"/>
    <w:rsid w:val="0073112D"/>
    <w:rsid w:val="00731242"/>
    <w:rsid w:val="007319FB"/>
    <w:rsid w:val="007321F7"/>
    <w:rsid w:val="00732528"/>
    <w:rsid w:val="007330F9"/>
    <w:rsid w:val="00733334"/>
    <w:rsid w:val="007334D9"/>
    <w:rsid w:val="0073434C"/>
    <w:rsid w:val="00734A87"/>
    <w:rsid w:val="00734CAA"/>
    <w:rsid w:val="00735627"/>
    <w:rsid w:val="00735BCE"/>
    <w:rsid w:val="00736308"/>
    <w:rsid w:val="00736AD7"/>
    <w:rsid w:val="00736CF1"/>
    <w:rsid w:val="00737890"/>
    <w:rsid w:val="007378C5"/>
    <w:rsid w:val="00740564"/>
    <w:rsid w:val="00740F92"/>
    <w:rsid w:val="00741176"/>
    <w:rsid w:val="00741199"/>
    <w:rsid w:val="007412BA"/>
    <w:rsid w:val="007419D0"/>
    <w:rsid w:val="0074259C"/>
    <w:rsid w:val="00742BA6"/>
    <w:rsid w:val="00743163"/>
    <w:rsid w:val="00745306"/>
    <w:rsid w:val="00745DD7"/>
    <w:rsid w:val="00746494"/>
    <w:rsid w:val="00746674"/>
    <w:rsid w:val="0074735A"/>
    <w:rsid w:val="00747408"/>
    <w:rsid w:val="007475A7"/>
    <w:rsid w:val="00747EC7"/>
    <w:rsid w:val="007500D1"/>
    <w:rsid w:val="00750679"/>
    <w:rsid w:val="0075091C"/>
    <w:rsid w:val="00750ABE"/>
    <w:rsid w:val="00750B29"/>
    <w:rsid w:val="00751324"/>
    <w:rsid w:val="00752349"/>
    <w:rsid w:val="00752B7F"/>
    <w:rsid w:val="00752C71"/>
    <w:rsid w:val="00752EA8"/>
    <w:rsid w:val="007538A8"/>
    <w:rsid w:val="0075411A"/>
    <w:rsid w:val="0075442E"/>
    <w:rsid w:val="00754553"/>
    <w:rsid w:val="00754B5D"/>
    <w:rsid w:val="00754E18"/>
    <w:rsid w:val="00755144"/>
    <w:rsid w:val="00755218"/>
    <w:rsid w:val="0075533C"/>
    <w:rsid w:val="00756537"/>
    <w:rsid w:val="00757380"/>
    <w:rsid w:val="00757434"/>
    <w:rsid w:val="00757581"/>
    <w:rsid w:val="00757745"/>
    <w:rsid w:val="00757A7D"/>
    <w:rsid w:val="00757B60"/>
    <w:rsid w:val="00757E48"/>
    <w:rsid w:val="007609CD"/>
    <w:rsid w:val="00760C50"/>
    <w:rsid w:val="00760DE3"/>
    <w:rsid w:val="00760FB2"/>
    <w:rsid w:val="007611A0"/>
    <w:rsid w:val="00761A91"/>
    <w:rsid w:val="00761D89"/>
    <w:rsid w:val="0076242A"/>
    <w:rsid w:val="00762DCD"/>
    <w:rsid w:val="00763377"/>
    <w:rsid w:val="00763709"/>
    <w:rsid w:val="00763809"/>
    <w:rsid w:val="00763F5D"/>
    <w:rsid w:val="00764F9D"/>
    <w:rsid w:val="00765D42"/>
    <w:rsid w:val="00766241"/>
    <w:rsid w:val="00766599"/>
    <w:rsid w:val="007669BE"/>
    <w:rsid w:val="00766C86"/>
    <w:rsid w:val="007671B2"/>
    <w:rsid w:val="007701B1"/>
    <w:rsid w:val="00770AC7"/>
    <w:rsid w:val="0077120A"/>
    <w:rsid w:val="00771257"/>
    <w:rsid w:val="0077132C"/>
    <w:rsid w:val="007714C3"/>
    <w:rsid w:val="00771B4E"/>
    <w:rsid w:val="007721CC"/>
    <w:rsid w:val="00772206"/>
    <w:rsid w:val="0077317A"/>
    <w:rsid w:val="00773337"/>
    <w:rsid w:val="00773A81"/>
    <w:rsid w:val="00773FF3"/>
    <w:rsid w:val="007740B8"/>
    <w:rsid w:val="0077449A"/>
    <w:rsid w:val="00774579"/>
    <w:rsid w:val="00774AA2"/>
    <w:rsid w:val="007759AC"/>
    <w:rsid w:val="00776055"/>
    <w:rsid w:val="007760D7"/>
    <w:rsid w:val="0077611B"/>
    <w:rsid w:val="0077681C"/>
    <w:rsid w:val="0077710A"/>
    <w:rsid w:val="007779F5"/>
    <w:rsid w:val="007807DB"/>
    <w:rsid w:val="00780BBB"/>
    <w:rsid w:val="00780F3E"/>
    <w:rsid w:val="00781A85"/>
    <w:rsid w:val="00782387"/>
    <w:rsid w:val="007827FB"/>
    <w:rsid w:val="00782F99"/>
    <w:rsid w:val="0078455B"/>
    <w:rsid w:val="0078478A"/>
    <w:rsid w:val="007848E4"/>
    <w:rsid w:val="00784C93"/>
    <w:rsid w:val="00784CF4"/>
    <w:rsid w:val="0078509F"/>
    <w:rsid w:val="007858F8"/>
    <w:rsid w:val="007865F3"/>
    <w:rsid w:val="00786CC4"/>
    <w:rsid w:val="007873E7"/>
    <w:rsid w:val="007879C3"/>
    <w:rsid w:val="00787ECC"/>
    <w:rsid w:val="007901D6"/>
    <w:rsid w:val="00790989"/>
    <w:rsid w:val="00790C79"/>
    <w:rsid w:val="00790DFA"/>
    <w:rsid w:val="0079139E"/>
    <w:rsid w:val="007916C5"/>
    <w:rsid w:val="00792159"/>
    <w:rsid w:val="00792BA6"/>
    <w:rsid w:val="00792DB7"/>
    <w:rsid w:val="007937BA"/>
    <w:rsid w:val="00793E09"/>
    <w:rsid w:val="00793EE9"/>
    <w:rsid w:val="00794B3B"/>
    <w:rsid w:val="00794BBE"/>
    <w:rsid w:val="00794C83"/>
    <w:rsid w:val="00795034"/>
    <w:rsid w:val="0079631E"/>
    <w:rsid w:val="00796402"/>
    <w:rsid w:val="00796D3F"/>
    <w:rsid w:val="00796EC1"/>
    <w:rsid w:val="00797C9C"/>
    <w:rsid w:val="007A000F"/>
    <w:rsid w:val="007A0C05"/>
    <w:rsid w:val="007A1052"/>
    <w:rsid w:val="007A1683"/>
    <w:rsid w:val="007A1952"/>
    <w:rsid w:val="007A1AB3"/>
    <w:rsid w:val="007A273D"/>
    <w:rsid w:val="007A29BD"/>
    <w:rsid w:val="007A30BE"/>
    <w:rsid w:val="007A342A"/>
    <w:rsid w:val="007A36F8"/>
    <w:rsid w:val="007A3BA7"/>
    <w:rsid w:val="007A41DC"/>
    <w:rsid w:val="007A430E"/>
    <w:rsid w:val="007A4545"/>
    <w:rsid w:val="007A5C12"/>
    <w:rsid w:val="007A5F2B"/>
    <w:rsid w:val="007A644D"/>
    <w:rsid w:val="007A694A"/>
    <w:rsid w:val="007A69F5"/>
    <w:rsid w:val="007A6A01"/>
    <w:rsid w:val="007A6C2E"/>
    <w:rsid w:val="007A6D29"/>
    <w:rsid w:val="007A7CB0"/>
    <w:rsid w:val="007A7F1D"/>
    <w:rsid w:val="007B0C14"/>
    <w:rsid w:val="007B1447"/>
    <w:rsid w:val="007B2D83"/>
    <w:rsid w:val="007B3572"/>
    <w:rsid w:val="007B35A3"/>
    <w:rsid w:val="007B3AC4"/>
    <w:rsid w:val="007B3FCB"/>
    <w:rsid w:val="007B4234"/>
    <w:rsid w:val="007B4442"/>
    <w:rsid w:val="007B4668"/>
    <w:rsid w:val="007B4C33"/>
    <w:rsid w:val="007B51B5"/>
    <w:rsid w:val="007B584D"/>
    <w:rsid w:val="007B5D75"/>
    <w:rsid w:val="007B63E9"/>
    <w:rsid w:val="007B64A5"/>
    <w:rsid w:val="007B68A3"/>
    <w:rsid w:val="007B6BB7"/>
    <w:rsid w:val="007B73BD"/>
    <w:rsid w:val="007B7D50"/>
    <w:rsid w:val="007B7DAC"/>
    <w:rsid w:val="007C0748"/>
    <w:rsid w:val="007C07EC"/>
    <w:rsid w:val="007C13AA"/>
    <w:rsid w:val="007C18DF"/>
    <w:rsid w:val="007C192C"/>
    <w:rsid w:val="007C24BF"/>
    <w:rsid w:val="007C2541"/>
    <w:rsid w:val="007C3243"/>
    <w:rsid w:val="007C33B2"/>
    <w:rsid w:val="007C35CC"/>
    <w:rsid w:val="007C3FE7"/>
    <w:rsid w:val="007C4E27"/>
    <w:rsid w:val="007C4F3C"/>
    <w:rsid w:val="007C4F6D"/>
    <w:rsid w:val="007C5563"/>
    <w:rsid w:val="007C57E7"/>
    <w:rsid w:val="007C58A3"/>
    <w:rsid w:val="007C5B38"/>
    <w:rsid w:val="007C5B7D"/>
    <w:rsid w:val="007C68C9"/>
    <w:rsid w:val="007C6BC3"/>
    <w:rsid w:val="007C700F"/>
    <w:rsid w:val="007C79FC"/>
    <w:rsid w:val="007D03C5"/>
    <w:rsid w:val="007D07B0"/>
    <w:rsid w:val="007D130B"/>
    <w:rsid w:val="007D1EA3"/>
    <w:rsid w:val="007D2112"/>
    <w:rsid w:val="007D2465"/>
    <w:rsid w:val="007D38C1"/>
    <w:rsid w:val="007D3A2F"/>
    <w:rsid w:val="007D3B6B"/>
    <w:rsid w:val="007D3B95"/>
    <w:rsid w:val="007D3FB5"/>
    <w:rsid w:val="007D44A4"/>
    <w:rsid w:val="007D4563"/>
    <w:rsid w:val="007D4C5B"/>
    <w:rsid w:val="007D4CE5"/>
    <w:rsid w:val="007D524A"/>
    <w:rsid w:val="007D5EC5"/>
    <w:rsid w:val="007D6139"/>
    <w:rsid w:val="007D6682"/>
    <w:rsid w:val="007D66A8"/>
    <w:rsid w:val="007D6A16"/>
    <w:rsid w:val="007D705B"/>
    <w:rsid w:val="007D731E"/>
    <w:rsid w:val="007D7ABA"/>
    <w:rsid w:val="007D7CC6"/>
    <w:rsid w:val="007E003F"/>
    <w:rsid w:val="007E0248"/>
    <w:rsid w:val="007E0636"/>
    <w:rsid w:val="007E0B43"/>
    <w:rsid w:val="007E18E8"/>
    <w:rsid w:val="007E1967"/>
    <w:rsid w:val="007E19E8"/>
    <w:rsid w:val="007E2380"/>
    <w:rsid w:val="007E3876"/>
    <w:rsid w:val="007E38B1"/>
    <w:rsid w:val="007E477C"/>
    <w:rsid w:val="007E4CDC"/>
    <w:rsid w:val="007E4FA6"/>
    <w:rsid w:val="007E511A"/>
    <w:rsid w:val="007E6C6E"/>
    <w:rsid w:val="007E701E"/>
    <w:rsid w:val="007E797E"/>
    <w:rsid w:val="007E7EEC"/>
    <w:rsid w:val="007F0295"/>
    <w:rsid w:val="007F062C"/>
    <w:rsid w:val="007F075F"/>
    <w:rsid w:val="007F1018"/>
    <w:rsid w:val="007F1482"/>
    <w:rsid w:val="007F209B"/>
    <w:rsid w:val="007F233E"/>
    <w:rsid w:val="007F24B3"/>
    <w:rsid w:val="007F24D2"/>
    <w:rsid w:val="007F2ADF"/>
    <w:rsid w:val="007F2C1C"/>
    <w:rsid w:val="007F2F68"/>
    <w:rsid w:val="007F338E"/>
    <w:rsid w:val="007F346B"/>
    <w:rsid w:val="007F39F5"/>
    <w:rsid w:val="007F4172"/>
    <w:rsid w:val="007F48EE"/>
    <w:rsid w:val="007F4A21"/>
    <w:rsid w:val="007F4C37"/>
    <w:rsid w:val="007F586D"/>
    <w:rsid w:val="007F5AD6"/>
    <w:rsid w:val="007F612C"/>
    <w:rsid w:val="007F6431"/>
    <w:rsid w:val="007F64F9"/>
    <w:rsid w:val="007F674B"/>
    <w:rsid w:val="007F6DB1"/>
    <w:rsid w:val="007F6DD8"/>
    <w:rsid w:val="007F748C"/>
    <w:rsid w:val="007F75A1"/>
    <w:rsid w:val="007F7865"/>
    <w:rsid w:val="007F79A3"/>
    <w:rsid w:val="007F79C1"/>
    <w:rsid w:val="007F7C20"/>
    <w:rsid w:val="00801340"/>
    <w:rsid w:val="0080138E"/>
    <w:rsid w:val="0080139E"/>
    <w:rsid w:val="00801595"/>
    <w:rsid w:val="0080184C"/>
    <w:rsid w:val="00801A5D"/>
    <w:rsid w:val="008024DD"/>
    <w:rsid w:val="00802DCE"/>
    <w:rsid w:val="00802E72"/>
    <w:rsid w:val="00802EED"/>
    <w:rsid w:val="00803053"/>
    <w:rsid w:val="008031B4"/>
    <w:rsid w:val="00803A30"/>
    <w:rsid w:val="00804376"/>
    <w:rsid w:val="00804501"/>
    <w:rsid w:val="00804DCF"/>
    <w:rsid w:val="0080517A"/>
    <w:rsid w:val="00805219"/>
    <w:rsid w:val="00805904"/>
    <w:rsid w:val="00805ED9"/>
    <w:rsid w:val="00805EF2"/>
    <w:rsid w:val="008061C6"/>
    <w:rsid w:val="00807700"/>
    <w:rsid w:val="0081045D"/>
    <w:rsid w:val="00810954"/>
    <w:rsid w:val="00810D98"/>
    <w:rsid w:val="008110BD"/>
    <w:rsid w:val="008114A5"/>
    <w:rsid w:val="008128E6"/>
    <w:rsid w:val="00812954"/>
    <w:rsid w:val="00812AF1"/>
    <w:rsid w:val="00812F88"/>
    <w:rsid w:val="008131E0"/>
    <w:rsid w:val="00813C9E"/>
    <w:rsid w:val="00814A50"/>
    <w:rsid w:val="00814CCD"/>
    <w:rsid w:val="00815444"/>
    <w:rsid w:val="00815624"/>
    <w:rsid w:val="00815A81"/>
    <w:rsid w:val="00815B50"/>
    <w:rsid w:val="00815FCB"/>
    <w:rsid w:val="00816086"/>
    <w:rsid w:val="0081628F"/>
    <w:rsid w:val="008162C2"/>
    <w:rsid w:val="008163DC"/>
    <w:rsid w:val="008164F2"/>
    <w:rsid w:val="00817D93"/>
    <w:rsid w:val="008200F1"/>
    <w:rsid w:val="0082113D"/>
    <w:rsid w:val="00821395"/>
    <w:rsid w:val="00821538"/>
    <w:rsid w:val="00821766"/>
    <w:rsid w:val="00821847"/>
    <w:rsid w:val="00821D36"/>
    <w:rsid w:val="00821F77"/>
    <w:rsid w:val="00822064"/>
    <w:rsid w:val="0082217D"/>
    <w:rsid w:val="008221E3"/>
    <w:rsid w:val="008222C0"/>
    <w:rsid w:val="008226A4"/>
    <w:rsid w:val="00822AEB"/>
    <w:rsid w:val="00824031"/>
    <w:rsid w:val="00824DFF"/>
    <w:rsid w:val="008250F7"/>
    <w:rsid w:val="0082566B"/>
    <w:rsid w:val="008257D6"/>
    <w:rsid w:val="00825DFB"/>
    <w:rsid w:val="00826376"/>
    <w:rsid w:val="0082697B"/>
    <w:rsid w:val="00826F2B"/>
    <w:rsid w:val="0082703A"/>
    <w:rsid w:val="00827D87"/>
    <w:rsid w:val="00830936"/>
    <w:rsid w:val="00830E26"/>
    <w:rsid w:val="008313FA"/>
    <w:rsid w:val="00831B69"/>
    <w:rsid w:val="00831D10"/>
    <w:rsid w:val="00831EAC"/>
    <w:rsid w:val="00831F2F"/>
    <w:rsid w:val="00832182"/>
    <w:rsid w:val="00832698"/>
    <w:rsid w:val="00832735"/>
    <w:rsid w:val="00832D55"/>
    <w:rsid w:val="00833114"/>
    <w:rsid w:val="0083322B"/>
    <w:rsid w:val="008332E2"/>
    <w:rsid w:val="00833631"/>
    <w:rsid w:val="00833642"/>
    <w:rsid w:val="0083378A"/>
    <w:rsid w:val="00833892"/>
    <w:rsid w:val="008339E4"/>
    <w:rsid w:val="00833CF5"/>
    <w:rsid w:val="00834F84"/>
    <w:rsid w:val="00834FFA"/>
    <w:rsid w:val="00835390"/>
    <w:rsid w:val="008358D5"/>
    <w:rsid w:val="00835932"/>
    <w:rsid w:val="00835B13"/>
    <w:rsid w:val="00835BBD"/>
    <w:rsid w:val="00835D47"/>
    <w:rsid w:val="00836B24"/>
    <w:rsid w:val="008371D8"/>
    <w:rsid w:val="0083731B"/>
    <w:rsid w:val="00837CF4"/>
    <w:rsid w:val="0084017D"/>
    <w:rsid w:val="0084043C"/>
    <w:rsid w:val="00840470"/>
    <w:rsid w:val="00840749"/>
    <w:rsid w:val="00840862"/>
    <w:rsid w:val="00841069"/>
    <w:rsid w:val="008412E1"/>
    <w:rsid w:val="0084166C"/>
    <w:rsid w:val="00842C47"/>
    <w:rsid w:val="00842D4E"/>
    <w:rsid w:val="008431E1"/>
    <w:rsid w:val="00843576"/>
    <w:rsid w:val="00843B64"/>
    <w:rsid w:val="00843FAC"/>
    <w:rsid w:val="008441E2"/>
    <w:rsid w:val="00844667"/>
    <w:rsid w:val="008446DC"/>
    <w:rsid w:val="00844AF0"/>
    <w:rsid w:val="00844F91"/>
    <w:rsid w:val="00845155"/>
    <w:rsid w:val="008453AB"/>
    <w:rsid w:val="00845A39"/>
    <w:rsid w:val="00845FAC"/>
    <w:rsid w:val="00846136"/>
    <w:rsid w:val="008465E9"/>
    <w:rsid w:val="0084672E"/>
    <w:rsid w:val="00846B53"/>
    <w:rsid w:val="0084703B"/>
    <w:rsid w:val="00847570"/>
    <w:rsid w:val="008478FC"/>
    <w:rsid w:val="00850298"/>
    <w:rsid w:val="0085047A"/>
    <w:rsid w:val="0085095F"/>
    <w:rsid w:val="00850CAA"/>
    <w:rsid w:val="0085131A"/>
    <w:rsid w:val="008522DA"/>
    <w:rsid w:val="00852462"/>
    <w:rsid w:val="008527ED"/>
    <w:rsid w:val="008527F7"/>
    <w:rsid w:val="0085295C"/>
    <w:rsid w:val="008529BE"/>
    <w:rsid w:val="008529F3"/>
    <w:rsid w:val="00854A3D"/>
    <w:rsid w:val="00854AF9"/>
    <w:rsid w:val="00854ED5"/>
    <w:rsid w:val="00855730"/>
    <w:rsid w:val="0085590C"/>
    <w:rsid w:val="00855CE9"/>
    <w:rsid w:val="0085607F"/>
    <w:rsid w:val="00856A96"/>
    <w:rsid w:val="00856B4A"/>
    <w:rsid w:val="00857782"/>
    <w:rsid w:val="00857798"/>
    <w:rsid w:val="00857D13"/>
    <w:rsid w:val="00860534"/>
    <w:rsid w:val="00860802"/>
    <w:rsid w:val="00860C28"/>
    <w:rsid w:val="00861017"/>
    <w:rsid w:val="00862D34"/>
    <w:rsid w:val="008632E9"/>
    <w:rsid w:val="00863A28"/>
    <w:rsid w:val="00863DDA"/>
    <w:rsid w:val="0086411E"/>
    <w:rsid w:val="0086417A"/>
    <w:rsid w:val="008642E9"/>
    <w:rsid w:val="00864615"/>
    <w:rsid w:val="008650D9"/>
    <w:rsid w:val="00865F5A"/>
    <w:rsid w:val="0086617C"/>
    <w:rsid w:val="00866354"/>
    <w:rsid w:val="00867A31"/>
    <w:rsid w:val="00867A91"/>
    <w:rsid w:val="00867BFF"/>
    <w:rsid w:val="00867F35"/>
    <w:rsid w:val="008700E4"/>
    <w:rsid w:val="00870160"/>
    <w:rsid w:val="00870FD9"/>
    <w:rsid w:val="00871158"/>
    <w:rsid w:val="008718D5"/>
    <w:rsid w:val="00871E16"/>
    <w:rsid w:val="00871F42"/>
    <w:rsid w:val="00871FA1"/>
    <w:rsid w:val="008725E6"/>
    <w:rsid w:val="0087316E"/>
    <w:rsid w:val="008734B3"/>
    <w:rsid w:val="00873571"/>
    <w:rsid w:val="008735B3"/>
    <w:rsid w:val="008737FF"/>
    <w:rsid w:val="00873EC4"/>
    <w:rsid w:val="00874A77"/>
    <w:rsid w:val="00874FA2"/>
    <w:rsid w:val="00875817"/>
    <w:rsid w:val="00875E9F"/>
    <w:rsid w:val="008768BB"/>
    <w:rsid w:val="00876A49"/>
    <w:rsid w:val="00876BC0"/>
    <w:rsid w:val="00876C38"/>
    <w:rsid w:val="00876D9B"/>
    <w:rsid w:val="008778C4"/>
    <w:rsid w:val="0088034F"/>
    <w:rsid w:val="0088055F"/>
    <w:rsid w:val="00880F8A"/>
    <w:rsid w:val="00881392"/>
    <w:rsid w:val="008814B8"/>
    <w:rsid w:val="008820CD"/>
    <w:rsid w:val="0088224D"/>
    <w:rsid w:val="0088290C"/>
    <w:rsid w:val="00883D2F"/>
    <w:rsid w:val="00884294"/>
    <w:rsid w:val="0088480A"/>
    <w:rsid w:val="00884D38"/>
    <w:rsid w:val="008850BB"/>
    <w:rsid w:val="00885A25"/>
    <w:rsid w:val="00885B24"/>
    <w:rsid w:val="00885DA2"/>
    <w:rsid w:val="008868FB"/>
    <w:rsid w:val="0088734A"/>
    <w:rsid w:val="0088757A"/>
    <w:rsid w:val="008878E3"/>
    <w:rsid w:val="008907C0"/>
    <w:rsid w:val="0089115D"/>
    <w:rsid w:val="00891462"/>
    <w:rsid w:val="00891F34"/>
    <w:rsid w:val="00892970"/>
    <w:rsid w:val="00892E5F"/>
    <w:rsid w:val="00892ECC"/>
    <w:rsid w:val="00893465"/>
    <w:rsid w:val="00893727"/>
    <w:rsid w:val="00893EED"/>
    <w:rsid w:val="00894866"/>
    <w:rsid w:val="00894E96"/>
    <w:rsid w:val="008957DD"/>
    <w:rsid w:val="00895D52"/>
    <w:rsid w:val="00896B67"/>
    <w:rsid w:val="00896EC7"/>
    <w:rsid w:val="00896EF4"/>
    <w:rsid w:val="00896FF4"/>
    <w:rsid w:val="00897554"/>
    <w:rsid w:val="008975B5"/>
    <w:rsid w:val="008978C2"/>
    <w:rsid w:val="00897D98"/>
    <w:rsid w:val="00897E88"/>
    <w:rsid w:val="008A05D2"/>
    <w:rsid w:val="008A087F"/>
    <w:rsid w:val="008A0CA5"/>
    <w:rsid w:val="008A0D1A"/>
    <w:rsid w:val="008A17B8"/>
    <w:rsid w:val="008A1B2B"/>
    <w:rsid w:val="008A1E8C"/>
    <w:rsid w:val="008A20C5"/>
    <w:rsid w:val="008A20C6"/>
    <w:rsid w:val="008A210F"/>
    <w:rsid w:val="008A2304"/>
    <w:rsid w:val="008A26B4"/>
    <w:rsid w:val="008A2710"/>
    <w:rsid w:val="008A2724"/>
    <w:rsid w:val="008A2B2D"/>
    <w:rsid w:val="008A2BCE"/>
    <w:rsid w:val="008A30C8"/>
    <w:rsid w:val="008A3B05"/>
    <w:rsid w:val="008A3C61"/>
    <w:rsid w:val="008A3D38"/>
    <w:rsid w:val="008A3DC6"/>
    <w:rsid w:val="008A3DCF"/>
    <w:rsid w:val="008A548A"/>
    <w:rsid w:val="008A614F"/>
    <w:rsid w:val="008A632E"/>
    <w:rsid w:val="008A69C8"/>
    <w:rsid w:val="008A6AF5"/>
    <w:rsid w:val="008A6BB3"/>
    <w:rsid w:val="008A6DF2"/>
    <w:rsid w:val="008A6E36"/>
    <w:rsid w:val="008A70AB"/>
    <w:rsid w:val="008A734C"/>
    <w:rsid w:val="008A7807"/>
    <w:rsid w:val="008B11D2"/>
    <w:rsid w:val="008B189E"/>
    <w:rsid w:val="008B2350"/>
    <w:rsid w:val="008B2597"/>
    <w:rsid w:val="008B324A"/>
    <w:rsid w:val="008B3476"/>
    <w:rsid w:val="008B38EF"/>
    <w:rsid w:val="008B3D72"/>
    <w:rsid w:val="008B4CC9"/>
    <w:rsid w:val="008B627C"/>
    <w:rsid w:val="008B71EF"/>
    <w:rsid w:val="008B7ED2"/>
    <w:rsid w:val="008B7FD2"/>
    <w:rsid w:val="008C01D5"/>
    <w:rsid w:val="008C04D4"/>
    <w:rsid w:val="008C1D00"/>
    <w:rsid w:val="008C1FA4"/>
    <w:rsid w:val="008C2028"/>
    <w:rsid w:val="008C2A25"/>
    <w:rsid w:val="008C2C88"/>
    <w:rsid w:val="008C2C9F"/>
    <w:rsid w:val="008C2D71"/>
    <w:rsid w:val="008C2D74"/>
    <w:rsid w:val="008C3030"/>
    <w:rsid w:val="008C3522"/>
    <w:rsid w:val="008C3EA8"/>
    <w:rsid w:val="008C41D7"/>
    <w:rsid w:val="008C4990"/>
    <w:rsid w:val="008C5F16"/>
    <w:rsid w:val="008C6413"/>
    <w:rsid w:val="008C669D"/>
    <w:rsid w:val="008C6840"/>
    <w:rsid w:val="008C6B11"/>
    <w:rsid w:val="008C6CD4"/>
    <w:rsid w:val="008C6D0B"/>
    <w:rsid w:val="008C7086"/>
    <w:rsid w:val="008C7C1F"/>
    <w:rsid w:val="008D00AE"/>
    <w:rsid w:val="008D00FE"/>
    <w:rsid w:val="008D022B"/>
    <w:rsid w:val="008D040C"/>
    <w:rsid w:val="008D04DB"/>
    <w:rsid w:val="008D0741"/>
    <w:rsid w:val="008D0EF7"/>
    <w:rsid w:val="008D1EC9"/>
    <w:rsid w:val="008D2C85"/>
    <w:rsid w:val="008D338F"/>
    <w:rsid w:val="008D3C88"/>
    <w:rsid w:val="008D3F79"/>
    <w:rsid w:val="008D45D4"/>
    <w:rsid w:val="008D4C53"/>
    <w:rsid w:val="008D4EDD"/>
    <w:rsid w:val="008D6050"/>
    <w:rsid w:val="008D642D"/>
    <w:rsid w:val="008D69A0"/>
    <w:rsid w:val="008D7419"/>
    <w:rsid w:val="008D7C99"/>
    <w:rsid w:val="008E0578"/>
    <w:rsid w:val="008E05AE"/>
    <w:rsid w:val="008E0972"/>
    <w:rsid w:val="008E0B28"/>
    <w:rsid w:val="008E0FCB"/>
    <w:rsid w:val="008E1079"/>
    <w:rsid w:val="008E2EDD"/>
    <w:rsid w:val="008E3C43"/>
    <w:rsid w:val="008E3D1C"/>
    <w:rsid w:val="008E3EF1"/>
    <w:rsid w:val="008E4B27"/>
    <w:rsid w:val="008E4C34"/>
    <w:rsid w:val="008E4D08"/>
    <w:rsid w:val="008E5495"/>
    <w:rsid w:val="008E64BA"/>
    <w:rsid w:val="008E7D1E"/>
    <w:rsid w:val="008E7DBC"/>
    <w:rsid w:val="008F145D"/>
    <w:rsid w:val="008F149D"/>
    <w:rsid w:val="008F14A3"/>
    <w:rsid w:val="008F1C40"/>
    <w:rsid w:val="008F269F"/>
    <w:rsid w:val="008F2C22"/>
    <w:rsid w:val="008F3653"/>
    <w:rsid w:val="008F37D1"/>
    <w:rsid w:val="008F448D"/>
    <w:rsid w:val="008F5059"/>
    <w:rsid w:val="008F506C"/>
    <w:rsid w:val="008F54E9"/>
    <w:rsid w:val="008F6571"/>
    <w:rsid w:val="008F65E0"/>
    <w:rsid w:val="008F6606"/>
    <w:rsid w:val="008F66DD"/>
    <w:rsid w:val="008F6824"/>
    <w:rsid w:val="008F6831"/>
    <w:rsid w:val="008F6F46"/>
    <w:rsid w:val="008F72CB"/>
    <w:rsid w:val="008F7705"/>
    <w:rsid w:val="008F7810"/>
    <w:rsid w:val="008F797B"/>
    <w:rsid w:val="008F7B25"/>
    <w:rsid w:val="008F7C10"/>
    <w:rsid w:val="008F7C61"/>
    <w:rsid w:val="00900049"/>
    <w:rsid w:val="00900247"/>
    <w:rsid w:val="0090078B"/>
    <w:rsid w:val="00900A8C"/>
    <w:rsid w:val="00900C99"/>
    <w:rsid w:val="00901E69"/>
    <w:rsid w:val="00901E74"/>
    <w:rsid w:val="00902492"/>
    <w:rsid w:val="0090249B"/>
    <w:rsid w:val="00902B76"/>
    <w:rsid w:val="00902E21"/>
    <w:rsid w:val="00903188"/>
    <w:rsid w:val="00903A07"/>
    <w:rsid w:val="00903DB4"/>
    <w:rsid w:val="00904000"/>
    <w:rsid w:val="0090438D"/>
    <w:rsid w:val="009043A7"/>
    <w:rsid w:val="00904C7C"/>
    <w:rsid w:val="00904C83"/>
    <w:rsid w:val="00904EA0"/>
    <w:rsid w:val="00905820"/>
    <w:rsid w:val="00905A31"/>
    <w:rsid w:val="00905CA9"/>
    <w:rsid w:val="00905EA1"/>
    <w:rsid w:val="0090689B"/>
    <w:rsid w:val="00906F14"/>
    <w:rsid w:val="00906FAF"/>
    <w:rsid w:val="009071F9"/>
    <w:rsid w:val="00907D9F"/>
    <w:rsid w:val="009100A3"/>
    <w:rsid w:val="009105CC"/>
    <w:rsid w:val="00910A76"/>
    <w:rsid w:val="00910BFB"/>
    <w:rsid w:val="00912010"/>
    <w:rsid w:val="00912B64"/>
    <w:rsid w:val="00912E94"/>
    <w:rsid w:val="0091317C"/>
    <w:rsid w:val="009132F8"/>
    <w:rsid w:val="009134F0"/>
    <w:rsid w:val="0091367B"/>
    <w:rsid w:val="009136FA"/>
    <w:rsid w:val="00913984"/>
    <w:rsid w:val="00913A59"/>
    <w:rsid w:val="00913BE1"/>
    <w:rsid w:val="00913C72"/>
    <w:rsid w:val="00913D5D"/>
    <w:rsid w:val="0091436E"/>
    <w:rsid w:val="0091471B"/>
    <w:rsid w:val="00914C3E"/>
    <w:rsid w:val="00915385"/>
    <w:rsid w:val="00915766"/>
    <w:rsid w:val="0091578A"/>
    <w:rsid w:val="00916403"/>
    <w:rsid w:val="009204B5"/>
    <w:rsid w:val="009205FA"/>
    <w:rsid w:val="00920645"/>
    <w:rsid w:val="00920B7A"/>
    <w:rsid w:val="00920E34"/>
    <w:rsid w:val="00920EAD"/>
    <w:rsid w:val="009215E2"/>
    <w:rsid w:val="0092178C"/>
    <w:rsid w:val="009227FA"/>
    <w:rsid w:val="00922B6E"/>
    <w:rsid w:val="009232FE"/>
    <w:rsid w:val="009238BB"/>
    <w:rsid w:val="00923B99"/>
    <w:rsid w:val="00923F87"/>
    <w:rsid w:val="009243D8"/>
    <w:rsid w:val="00924594"/>
    <w:rsid w:val="0092471F"/>
    <w:rsid w:val="00924830"/>
    <w:rsid w:val="009248FD"/>
    <w:rsid w:val="00924E7C"/>
    <w:rsid w:val="0092555B"/>
    <w:rsid w:val="0092565C"/>
    <w:rsid w:val="0092577D"/>
    <w:rsid w:val="00925C01"/>
    <w:rsid w:val="00925C3F"/>
    <w:rsid w:val="00925E3C"/>
    <w:rsid w:val="00926400"/>
    <w:rsid w:val="009264D9"/>
    <w:rsid w:val="00926E26"/>
    <w:rsid w:val="00927339"/>
    <w:rsid w:val="00930345"/>
    <w:rsid w:val="009303E6"/>
    <w:rsid w:val="00930B88"/>
    <w:rsid w:val="00930B96"/>
    <w:rsid w:val="00930EE6"/>
    <w:rsid w:val="009317E7"/>
    <w:rsid w:val="00931EE3"/>
    <w:rsid w:val="009326AA"/>
    <w:rsid w:val="0093283A"/>
    <w:rsid w:val="0093296A"/>
    <w:rsid w:val="00932B01"/>
    <w:rsid w:val="00933144"/>
    <w:rsid w:val="00933B0B"/>
    <w:rsid w:val="00933B68"/>
    <w:rsid w:val="009345B7"/>
    <w:rsid w:val="009346B9"/>
    <w:rsid w:val="00934A41"/>
    <w:rsid w:val="0093584A"/>
    <w:rsid w:val="009358B0"/>
    <w:rsid w:val="00935DC4"/>
    <w:rsid w:val="00936024"/>
    <w:rsid w:val="00936894"/>
    <w:rsid w:val="00936BDD"/>
    <w:rsid w:val="00936CB6"/>
    <w:rsid w:val="00936E8A"/>
    <w:rsid w:val="009405ED"/>
    <w:rsid w:val="009407C2"/>
    <w:rsid w:val="00940A2A"/>
    <w:rsid w:val="00940A7E"/>
    <w:rsid w:val="00940C56"/>
    <w:rsid w:val="00940DCC"/>
    <w:rsid w:val="00940E78"/>
    <w:rsid w:val="009416F4"/>
    <w:rsid w:val="0094179A"/>
    <w:rsid w:val="00942B71"/>
    <w:rsid w:val="00943511"/>
    <w:rsid w:val="00943A7A"/>
    <w:rsid w:val="0094459E"/>
    <w:rsid w:val="00944C50"/>
    <w:rsid w:val="00944DBC"/>
    <w:rsid w:val="00946400"/>
    <w:rsid w:val="00946FE5"/>
    <w:rsid w:val="0094728D"/>
    <w:rsid w:val="00947509"/>
    <w:rsid w:val="0094795C"/>
    <w:rsid w:val="009479FA"/>
    <w:rsid w:val="00947A7C"/>
    <w:rsid w:val="00947AD9"/>
    <w:rsid w:val="00950977"/>
    <w:rsid w:val="0095097F"/>
    <w:rsid w:val="00950CFB"/>
    <w:rsid w:val="0095104F"/>
    <w:rsid w:val="009510C4"/>
    <w:rsid w:val="0095161F"/>
    <w:rsid w:val="00951A13"/>
    <w:rsid w:val="00951A7B"/>
    <w:rsid w:val="00951CE6"/>
    <w:rsid w:val="0095248F"/>
    <w:rsid w:val="00952E09"/>
    <w:rsid w:val="00953088"/>
    <w:rsid w:val="00953274"/>
    <w:rsid w:val="00953D22"/>
    <w:rsid w:val="009544EB"/>
    <w:rsid w:val="009546DD"/>
    <w:rsid w:val="0095520A"/>
    <w:rsid w:val="009554F5"/>
    <w:rsid w:val="00955A22"/>
    <w:rsid w:val="00955B00"/>
    <w:rsid w:val="00955BAE"/>
    <w:rsid w:val="00955C8A"/>
    <w:rsid w:val="00956316"/>
    <w:rsid w:val="009564A3"/>
    <w:rsid w:val="009564A6"/>
    <w:rsid w:val="00956641"/>
    <w:rsid w:val="00957437"/>
    <w:rsid w:val="00960270"/>
    <w:rsid w:val="00960522"/>
    <w:rsid w:val="00960539"/>
    <w:rsid w:val="009605F7"/>
    <w:rsid w:val="00960787"/>
    <w:rsid w:val="00960901"/>
    <w:rsid w:val="009617E9"/>
    <w:rsid w:val="00961DDA"/>
    <w:rsid w:val="00961F5D"/>
    <w:rsid w:val="00962FA8"/>
    <w:rsid w:val="009643DA"/>
    <w:rsid w:val="009648AC"/>
    <w:rsid w:val="00965045"/>
    <w:rsid w:val="00965361"/>
    <w:rsid w:val="00965647"/>
    <w:rsid w:val="00965E08"/>
    <w:rsid w:val="00965E85"/>
    <w:rsid w:val="00965FE4"/>
    <w:rsid w:val="009661DB"/>
    <w:rsid w:val="00966329"/>
    <w:rsid w:val="00967621"/>
    <w:rsid w:val="00967E44"/>
    <w:rsid w:val="00967E6A"/>
    <w:rsid w:val="009704E7"/>
    <w:rsid w:val="00970B08"/>
    <w:rsid w:val="0097114E"/>
    <w:rsid w:val="0097138C"/>
    <w:rsid w:val="0097154F"/>
    <w:rsid w:val="00971B20"/>
    <w:rsid w:val="00971BB2"/>
    <w:rsid w:val="00971BF2"/>
    <w:rsid w:val="0097210F"/>
    <w:rsid w:val="0097244C"/>
    <w:rsid w:val="00972869"/>
    <w:rsid w:val="009729FD"/>
    <w:rsid w:val="009731B9"/>
    <w:rsid w:val="009734A9"/>
    <w:rsid w:val="00973773"/>
    <w:rsid w:val="009738CC"/>
    <w:rsid w:val="00974452"/>
    <w:rsid w:val="00974547"/>
    <w:rsid w:val="00974877"/>
    <w:rsid w:val="00974E1D"/>
    <w:rsid w:val="009757EE"/>
    <w:rsid w:val="00975B5E"/>
    <w:rsid w:val="00975DF8"/>
    <w:rsid w:val="0097608B"/>
    <w:rsid w:val="00976B70"/>
    <w:rsid w:val="00977031"/>
    <w:rsid w:val="009770D5"/>
    <w:rsid w:val="00977142"/>
    <w:rsid w:val="00980364"/>
    <w:rsid w:val="0098090D"/>
    <w:rsid w:val="00980C1F"/>
    <w:rsid w:val="00980D23"/>
    <w:rsid w:val="00980DE9"/>
    <w:rsid w:val="00980EC1"/>
    <w:rsid w:val="00980F96"/>
    <w:rsid w:val="00981291"/>
    <w:rsid w:val="0098144C"/>
    <w:rsid w:val="00981812"/>
    <w:rsid w:val="009825B4"/>
    <w:rsid w:val="0098269F"/>
    <w:rsid w:val="0098293C"/>
    <w:rsid w:val="00982AA9"/>
    <w:rsid w:val="00982EB5"/>
    <w:rsid w:val="00983AD3"/>
    <w:rsid w:val="009842A8"/>
    <w:rsid w:val="009843F4"/>
    <w:rsid w:val="0098445E"/>
    <w:rsid w:val="009847F4"/>
    <w:rsid w:val="009848A6"/>
    <w:rsid w:val="009849B3"/>
    <w:rsid w:val="00984D12"/>
    <w:rsid w:val="00985115"/>
    <w:rsid w:val="0098566B"/>
    <w:rsid w:val="00985AD0"/>
    <w:rsid w:val="00986027"/>
    <w:rsid w:val="0098629E"/>
    <w:rsid w:val="00986386"/>
    <w:rsid w:val="00986E48"/>
    <w:rsid w:val="00987071"/>
    <w:rsid w:val="00987731"/>
    <w:rsid w:val="00987828"/>
    <w:rsid w:val="00987FD5"/>
    <w:rsid w:val="0099098C"/>
    <w:rsid w:val="00990DBE"/>
    <w:rsid w:val="00991289"/>
    <w:rsid w:val="009917B5"/>
    <w:rsid w:val="00991CB6"/>
    <w:rsid w:val="00992359"/>
    <w:rsid w:val="0099254E"/>
    <w:rsid w:val="00992941"/>
    <w:rsid w:val="0099299C"/>
    <w:rsid w:val="00992DFA"/>
    <w:rsid w:val="009935AC"/>
    <w:rsid w:val="00993F47"/>
    <w:rsid w:val="00993F5F"/>
    <w:rsid w:val="009947B6"/>
    <w:rsid w:val="00995856"/>
    <w:rsid w:val="0099586A"/>
    <w:rsid w:val="00996186"/>
    <w:rsid w:val="009961DE"/>
    <w:rsid w:val="009961F4"/>
    <w:rsid w:val="00996743"/>
    <w:rsid w:val="00996873"/>
    <w:rsid w:val="009970F7"/>
    <w:rsid w:val="009A0B73"/>
    <w:rsid w:val="009A10A4"/>
    <w:rsid w:val="009A127E"/>
    <w:rsid w:val="009A1AC6"/>
    <w:rsid w:val="009A1B30"/>
    <w:rsid w:val="009A1BE9"/>
    <w:rsid w:val="009A23A7"/>
    <w:rsid w:val="009A23E3"/>
    <w:rsid w:val="009A2643"/>
    <w:rsid w:val="009A28B7"/>
    <w:rsid w:val="009A2EF7"/>
    <w:rsid w:val="009A3758"/>
    <w:rsid w:val="009A3A17"/>
    <w:rsid w:val="009A3E21"/>
    <w:rsid w:val="009A4209"/>
    <w:rsid w:val="009A4516"/>
    <w:rsid w:val="009A4B68"/>
    <w:rsid w:val="009A5662"/>
    <w:rsid w:val="009A56FC"/>
    <w:rsid w:val="009A5AC2"/>
    <w:rsid w:val="009A5D28"/>
    <w:rsid w:val="009A64D1"/>
    <w:rsid w:val="009A751B"/>
    <w:rsid w:val="009A7611"/>
    <w:rsid w:val="009A761A"/>
    <w:rsid w:val="009B0831"/>
    <w:rsid w:val="009B0A15"/>
    <w:rsid w:val="009B0CF8"/>
    <w:rsid w:val="009B0F3B"/>
    <w:rsid w:val="009B22FD"/>
    <w:rsid w:val="009B2580"/>
    <w:rsid w:val="009B34B2"/>
    <w:rsid w:val="009B4041"/>
    <w:rsid w:val="009B42B6"/>
    <w:rsid w:val="009B4A0F"/>
    <w:rsid w:val="009B4D63"/>
    <w:rsid w:val="009B4F94"/>
    <w:rsid w:val="009B5988"/>
    <w:rsid w:val="009B6007"/>
    <w:rsid w:val="009B641B"/>
    <w:rsid w:val="009B6E32"/>
    <w:rsid w:val="009B6E4D"/>
    <w:rsid w:val="009B723C"/>
    <w:rsid w:val="009B7432"/>
    <w:rsid w:val="009B758A"/>
    <w:rsid w:val="009B75FF"/>
    <w:rsid w:val="009B79AA"/>
    <w:rsid w:val="009C07DF"/>
    <w:rsid w:val="009C0C48"/>
    <w:rsid w:val="009C0CF1"/>
    <w:rsid w:val="009C0D83"/>
    <w:rsid w:val="009C11D2"/>
    <w:rsid w:val="009C127C"/>
    <w:rsid w:val="009C14CF"/>
    <w:rsid w:val="009C150E"/>
    <w:rsid w:val="009C1E7D"/>
    <w:rsid w:val="009C1E80"/>
    <w:rsid w:val="009C21EB"/>
    <w:rsid w:val="009C2281"/>
    <w:rsid w:val="009C23A8"/>
    <w:rsid w:val="009C31C9"/>
    <w:rsid w:val="009C374C"/>
    <w:rsid w:val="009C4322"/>
    <w:rsid w:val="009C4E49"/>
    <w:rsid w:val="009C51A4"/>
    <w:rsid w:val="009C5647"/>
    <w:rsid w:val="009C5909"/>
    <w:rsid w:val="009C5B40"/>
    <w:rsid w:val="009C601F"/>
    <w:rsid w:val="009C6291"/>
    <w:rsid w:val="009C63DC"/>
    <w:rsid w:val="009C66D9"/>
    <w:rsid w:val="009C6A40"/>
    <w:rsid w:val="009C6AA0"/>
    <w:rsid w:val="009C6BBC"/>
    <w:rsid w:val="009C6C70"/>
    <w:rsid w:val="009C6D5B"/>
    <w:rsid w:val="009C7714"/>
    <w:rsid w:val="009D032E"/>
    <w:rsid w:val="009D0557"/>
    <w:rsid w:val="009D0B63"/>
    <w:rsid w:val="009D0DF6"/>
    <w:rsid w:val="009D116B"/>
    <w:rsid w:val="009D199C"/>
    <w:rsid w:val="009D1B9C"/>
    <w:rsid w:val="009D1E34"/>
    <w:rsid w:val="009D1EA6"/>
    <w:rsid w:val="009D1F5E"/>
    <w:rsid w:val="009D29A1"/>
    <w:rsid w:val="009D2DF6"/>
    <w:rsid w:val="009D33E8"/>
    <w:rsid w:val="009D3427"/>
    <w:rsid w:val="009D347F"/>
    <w:rsid w:val="009D3B19"/>
    <w:rsid w:val="009D3DE8"/>
    <w:rsid w:val="009D4005"/>
    <w:rsid w:val="009D4E92"/>
    <w:rsid w:val="009D5233"/>
    <w:rsid w:val="009D5896"/>
    <w:rsid w:val="009D5C20"/>
    <w:rsid w:val="009D6090"/>
    <w:rsid w:val="009D6167"/>
    <w:rsid w:val="009D6395"/>
    <w:rsid w:val="009D63ED"/>
    <w:rsid w:val="009D6651"/>
    <w:rsid w:val="009D66CE"/>
    <w:rsid w:val="009D6977"/>
    <w:rsid w:val="009D6B32"/>
    <w:rsid w:val="009D7529"/>
    <w:rsid w:val="009D75B0"/>
    <w:rsid w:val="009D7936"/>
    <w:rsid w:val="009D7EC2"/>
    <w:rsid w:val="009E086F"/>
    <w:rsid w:val="009E0963"/>
    <w:rsid w:val="009E0A9A"/>
    <w:rsid w:val="009E1559"/>
    <w:rsid w:val="009E1730"/>
    <w:rsid w:val="009E1B2A"/>
    <w:rsid w:val="009E1B41"/>
    <w:rsid w:val="009E1FDF"/>
    <w:rsid w:val="009E282C"/>
    <w:rsid w:val="009E296A"/>
    <w:rsid w:val="009E307E"/>
    <w:rsid w:val="009E3178"/>
    <w:rsid w:val="009E3E28"/>
    <w:rsid w:val="009E401C"/>
    <w:rsid w:val="009E4AA0"/>
    <w:rsid w:val="009E4B6B"/>
    <w:rsid w:val="009E4F9D"/>
    <w:rsid w:val="009E5080"/>
    <w:rsid w:val="009E5C66"/>
    <w:rsid w:val="009E5C68"/>
    <w:rsid w:val="009E62D7"/>
    <w:rsid w:val="009E71EA"/>
    <w:rsid w:val="009E7E29"/>
    <w:rsid w:val="009E7F9A"/>
    <w:rsid w:val="009F0105"/>
    <w:rsid w:val="009F056C"/>
    <w:rsid w:val="009F0DE8"/>
    <w:rsid w:val="009F17E0"/>
    <w:rsid w:val="009F217E"/>
    <w:rsid w:val="009F281C"/>
    <w:rsid w:val="009F2846"/>
    <w:rsid w:val="009F2C89"/>
    <w:rsid w:val="009F32D1"/>
    <w:rsid w:val="009F382D"/>
    <w:rsid w:val="009F3E46"/>
    <w:rsid w:val="009F41C4"/>
    <w:rsid w:val="009F4AC0"/>
    <w:rsid w:val="009F4DB9"/>
    <w:rsid w:val="009F4F16"/>
    <w:rsid w:val="009F59B6"/>
    <w:rsid w:val="009F5EA7"/>
    <w:rsid w:val="009F6094"/>
    <w:rsid w:val="009F6224"/>
    <w:rsid w:val="009F6253"/>
    <w:rsid w:val="009F65A3"/>
    <w:rsid w:val="009F68BA"/>
    <w:rsid w:val="009F6CCB"/>
    <w:rsid w:val="009F7E82"/>
    <w:rsid w:val="00A00A00"/>
    <w:rsid w:val="00A00FCD"/>
    <w:rsid w:val="00A0139E"/>
    <w:rsid w:val="00A0144A"/>
    <w:rsid w:val="00A014A9"/>
    <w:rsid w:val="00A01906"/>
    <w:rsid w:val="00A01A07"/>
    <w:rsid w:val="00A01C9C"/>
    <w:rsid w:val="00A01CBE"/>
    <w:rsid w:val="00A03311"/>
    <w:rsid w:val="00A0334F"/>
    <w:rsid w:val="00A03844"/>
    <w:rsid w:val="00A04A25"/>
    <w:rsid w:val="00A04A6B"/>
    <w:rsid w:val="00A04C94"/>
    <w:rsid w:val="00A0521C"/>
    <w:rsid w:val="00A054EE"/>
    <w:rsid w:val="00A057A6"/>
    <w:rsid w:val="00A05CBC"/>
    <w:rsid w:val="00A06229"/>
    <w:rsid w:val="00A06497"/>
    <w:rsid w:val="00A07262"/>
    <w:rsid w:val="00A07449"/>
    <w:rsid w:val="00A0744E"/>
    <w:rsid w:val="00A07870"/>
    <w:rsid w:val="00A0798E"/>
    <w:rsid w:val="00A07F19"/>
    <w:rsid w:val="00A119B1"/>
    <w:rsid w:val="00A11D4E"/>
    <w:rsid w:val="00A11E8B"/>
    <w:rsid w:val="00A121CD"/>
    <w:rsid w:val="00A12235"/>
    <w:rsid w:val="00A127C4"/>
    <w:rsid w:val="00A128C5"/>
    <w:rsid w:val="00A12E02"/>
    <w:rsid w:val="00A13086"/>
    <w:rsid w:val="00A13186"/>
    <w:rsid w:val="00A1348D"/>
    <w:rsid w:val="00A13817"/>
    <w:rsid w:val="00A13840"/>
    <w:rsid w:val="00A139BA"/>
    <w:rsid w:val="00A13DC6"/>
    <w:rsid w:val="00A13EE8"/>
    <w:rsid w:val="00A143B3"/>
    <w:rsid w:val="00A14954"/>
    <w:rsid w:val="00A14B11"/>
    <w:rsid w:val="00A14FA4"/>
    <w:rsid w:val="00A14FD1"/>
    <w:rsid w:val="00A152FB"/>
    <w:rsid w:val="00A155A0"/>
    <w:rsid w:val="00A15A07"/>
    <w:rsid w:val="00A1654E"/>
    <w:rsid w:val="00A167B3"/>
    <w:rsid w:val="00A16BB4"/>
    <w:rsid w:val="00A170E6"/>
    <w:rsid w:val="00A1714C"/>
    <w:rsid w:val="00A17FA0"/>
    <w:rsid w:val="00A216C7"/>
    <w:rsid w:val="00A217A0"/>
    <w:rsid w:val="00A21FD4"/>
    <w:rsid w:val="00A2308F"/>
    <w:rsid w:val="00A232EE"/>
    <w:rsid w:val="00A237B4"/>
    <w:rsid w:val="00A2403E"/>
    <w:rsid w:val="00A24A92"/>
    <w:rsid w:val="00A24D86"/>
    <w:rsid w:val="00A24ECC"/>
    <w:rsid w:val="00A251A1"/>
    <w:rsid w:val="00A25D08"/>
    <w:rsid w:val="00A25D4E"/>
    <w:rsid w:val="00A25DE1"/>
    <w:rsid w:val="00A26499"/>
    <w:rsid w:val="00A264D2"/>
    <w:rsid w:val="00A2659C"/>
    <w:rsid w:val="00A26A00"/>
    <w:rsid w:val="00A26C5E"/>
    <w:rsid w:val="00A27966"/>
    <w:rsid w:val="00A27D35"/>
    <w:rsid w:val="00A3006D"/>
    <w:rsid w:val="00A30582"/>
    <w:rsid w:val="00A30977"/>
    <w:rsid w:val="00A30B49"/>
    <w:rsid w:val="00A310E4"/>
    <w:rsid w:val="00A31B15"/>
    <w:rsid w:val="00A31F2F"/>
    <w:rsid w:val="00A32431"/>
    <w:rsid w:val="00A32623"/>
    <w:rsid w:val="00A32FE7"/>
    <w:rsid w:val="00A331AA"/>
    <w:rsid w:val="00A33535"/>
    <w:rsid w:val="00A336D8"/>
    <w:rsid w:val="00A33736"/>
    <w:rsid w:val="00A3375D"/>
    <w:rsid w:val="00A3406A"/>
    <w:rsid w:val="00A34355"/>
    <w:rsid w:val="00A34FC6"/>
    <w:rsid w:val="00A35182"/>
    <w:rsid w:val="00A356EE"/>
    <w:rsid w:val="00A35BCB"/>
    <w:rsid w:val="00A35E31"/>
    <w:rsid w:val="00A36226"/>
    <w:rsid w:val="00A364FE"/>
    <w:rsid w:val="00A36559"/>
    <w:rsid w:val="00A3696D"/>
    <w:rsid w:val="00A37221"/>
    <w:rsid w:val="00A3725A"/>
    <w:rsid w:val="00A3766C"/>
    <w:rsid w:val="00A400ED"/>
    <w:rsid w:val="00A40134"/>
    <w:rsid w:val="00A4031F"/>
    <w:rsid w:val="00A40359"/>
    <w:rsid w:val="00A4052B"/>
    <w:rsid w:val="00A4175F"/>
    <w:rsid w:val="00A41D6F"/>
    <w:rsid w:val="00A423B9"/>
    <w:rsid w:val="00A42515"/>
    <w:rsid w:val="00A42714"/>
    <w:rsid w:val="00A42CA9"/>
    <w:rsid w:val="00A42E81"/>
    <w:rsid w:val="00A43C4E"/>
    <w:rsid w:val="00A440B9"/>
    <w:rsid w:val="00A44411"/>
    <w:rsid w:val="00A44EA1"/>
    <w:rsid w:val="00A451F4"/>
    <w:rsid w:val="00A461C5"/>
    <w:rsid w:val="00A469FA"/>
    <w:rsid w:val="00A46B94"/>
    <w:rsid w:val="00A471CE"/>
    <w:rsid w:val="00A47618"/>
    <w:rsid w:val="00A50212"/>
    <w:rsid w:val="00A509AE"/>
    <w:rsid w:val="00A50A17"/>
    <w:rsid w:val="00A50F50"/>
    <w:rsid w:val="00A51447"/>
    <w:rsid w:val="00A515D2"/>
    <w:rsid w:val="00A52118"/>
    <w:rsid w:val="00A52128"/>
    <w:rsid w:val="00A52393"/>
    <w:rsid w:val="00A52B61"/>
    <w:rsid w:val="00A5501D"/>
    <w:rsid w:val="00A555A4"/>
    <w:rsid w:val="00A555BD"/>
    <w:rsid w:val="00A5574D"/>
    <w:rsid w:val="00A55A42"/>
    <w:rsid w:val="00A55B01"/>
    <w:rsid w:val="00A55C82"/>
    <w:rsid w:val="00A55D8F"/>
    <w:rsid w:val="00A5635F"/>
    <w:rsid w:val="00A56B5B"/>
    <w:rsid w:val="00A56C65"/>
    <w:rsid w:val="00A56C7E"/>
    <w:rsid w:val="00A5751F"/>
    <w:rsid w:val="00A57BDE"/>
    <w:rsid w:val="00A602CA"/>
    <w:rsid w:val="00A603D3"/>
    <w:rsid w:val="00A603FF"/>
    <w:rsid w:val="00A60D85"/>
    <w:rsid w:val="00A60DF2"/>
    <w:rsid w:val="00A61249"/>
    <w:rsid w:val="00A618EB"/>
    <w:rsid w:val="00A61B2C"/>
    <w:rsid w:val="00A61C7C"/>
    <w:rsid w:val="00A636AA"/>
    <w:rsid w:val="00A638F3"/>
    <w:rsid w:val="00A6408F"/>
    <w:rsid w:val="00A64AF3"/>
    <w:rsid w:val="00A64DA4"/>
    <w:rsid w:val="00A64FD0"/>
    <w:rsid w:val="00A6533F"/>
    <w:rsid w:val="00A657DD"/>
    <w:rsid w:val="00A65B2D"/>
    <w:rsid w:val="00A65D73"/>
    <w:rsid w:val="00A6640F"/>
    <w:rsid w:val="00A666A6"/>
    <w:rsid w:val="00A6705E"/>
    <w:rsid w:val="00A67108"/>
    <w:rsid w:val="00A675FD"/>
    <w:rsid w:val="00A677D4"/>
    <w:rsid w:val="00A70474"/>
    <w:rsid w:val="00A70508"/>
    <w:rsid w:val="00A70897"/>
    <w:rsid w:val="00A71182"/>
    <w:rsid w:val="00A71BAD"/>
    <w:rsid w:val="00A71C4E"/>
    <w:rsid w:val="00A720C7"/>
    <w:rsid w:val="00A72437"/>
    <w:rsid w:val="00A7261B"/>
    <w:rsid w:val="00A7295E"/>
    <w:rsid w:val="00A735E7"/>
    <w:rsid w:val="00A738E0"/>
    <w:rsid w:val="00A73A8F"/>
    <w:rsid w:val="00A73C9F"/>
    <w:rsid w:val="00A741D3"/>
    <w:rsid w:val="00A75537"/>
    <w:rsid w:val="00A75594"/>
    <w:rsid w:val="00A76BBE"/>
    <w:rsid w:val="00A76BDF"/>
    <w:rsid w:val="00A777E2"/>
    <w:rsid w:val="00A77DDD"/>
    <w:rsid w:val="00A802E5"/>
    <w:rsid w:val="00A805EA"/>
    <w:rsid w:val="00A80611"/>
    <w:rsid w:val="00A808D9"/>
    <w:rsid w:val="00A813D4"/>
    <w:rsid w:val="00A81E28"/>
    <w:rsid w:val="00A8213C"/>
    <w:rsid w:val="00A82221"/>
    <w:rsid w:val="00A8385C"/>
    <w:rsid w:val="00A838EB"/>
    <w:rsid w:val="00A83D0D"/>
    <w:rsid w:val="00A843AB"/>
    <w:rsid w:val="00A84C58"/>
    <w:rsid w:val="00A85584"/>
    <w:rsid w:val="00A8563A"/>
    <w:rsid w:val="00A86D18"/>
    <w:rsid w:val="00A86E3F"/>
    <w:rsid w:val="00A86F74"/>
    <w:rsid w:val="00A87016"/>
    <w:rsid w:val="00A8738A"/>
    <w:rsid w:val="00A87802"/>
    <w:rsid w:val="00A878EF"/>
    <w:rsid w:val="00A8797A"/>
    <w:rsid w:val="00A90563"/>
    <w:rsid w:val="00A9076E"/>
    <w:rsid w:val="00A90CA8"/>
    <w:rsid w:val="00A91109"/>
    <w:rsid w:val="00A91607"/>
    <w:rsid w:val="00A91E18"/>
    <w:rsid w:val="00A92225"/>
    <w:rsid w:val="00A9254F"/>
    <w:rsid w:val="00A92DC8"/>
    <w:rsid w:val="00A93135"/>
    <w:rsid w:val="00A954B3"/>
    <w:rsid w:val="00A95CA9"/>
    <w:rsid w:val="00A964F5"/>
    <w:rsid w:val="00A96E8A"/>
    <w:rsid w:val="00A973DF"/>
    <w:rsid w:val="00A9743B"/>
    <w:rsid w:val="00A978E4"/>
    <w:rsid w:val="00A97958"/>
    <w:rsid w:val="00AA00BA"/>
    <w:rsid w:val="00AA0418"/>
    <w:rsid w:val="00AA083A"/>
    <w:rsid w:val="00AA121F"/>
    <w:rsid w:val="00AA1ED4"/>
    <w:rsid w:val="00AA255C"/>
    <w:rsid w:val="00AA27AC"/>
    <w:rsid w:val="00AA2C0C"/>
    <w:rsid w:val="00AA2E21"/>
    <w:rsid w:val="00AA38B0"/>
    <w:rsid w:val="00AA3A7C"/>
    <w:rsid w:val="00AA3AEB"/>
    <w:rsid w:val="00AA488F"/>
    <w:rsid w:val="00AA4F69"/>
    <w:rsid w:val="00AA57C0"/>
    <w:rsid w:val="00AA59C2"/>
    <w:rsid w:val="00AA5C59"/>
    <w:rsid w:val="00AA5FE5"/>
    <w:rsid w:val="00AA6BDD"/>
    <w:rsid w:val="00AA7F5C"/>
    <w:rsid w:val="00AB02A3"/>
    <w:rsid w:val="00AB02F2"/>
    <w:rsid w:val="00AB0570"/>
    <w:rsid w:val="00AB05DA"/>
    <w:rsid w:val="00AB0865"/>
    <w:rsid w:val="00AB0DFC"/>
    <w:rsid w:val="00AB109B"/>
    <w:rsid w:val="00AB1136"/>
    <w:rsid w:val="00AB12C8"/>
    <w:rsid w:val="00AB192D"/>
    <w:rsid w:val="00AB240B"/>
    <w:rsid w:val="00AB30C7"/>
    <w:rsid w:val="00AB331C"/>
    <w:rsid w:val="00AB33C4"/>
    <w:rsid w:val="00AB3A58"/>
    <w:rsid w:val="00AB4253"/>
    <w:rsid w:val="00AB425B"/>
    <w:rsid w:val="00AB4536"/>
    <w:rsid w:val="00AB468E"/>
    <w:rsid w:val="00AB4B49"/>
    <w:rsid w:val="00AB4FAE"/>
    <w:rsid w:val="00AB5297"/>
    <w:rsid w:val="00AB5340"/>
    <w:rsid w:val="00AB55EA"/>
    <w:rsid w:val="00AB5B50"/>
    <w:rsid w:val="00AB6195"/>
    <w:rsid w:val="00AC01BF"/>
    <w:rsid w:val="00AC0332"/>
    <w:rsid w:val="00AC1614"/>
    <w:rsid w:val="00AC19CF"/>
    <w:rsid w:val="00AC2480"/>
    <w:rsid w:val="00AC3A03"/>
    <w:rsid w:val="00AC3C41"/>
    <w:rsid w:val="00AC4C12"/>
    <w:rsid w:val="00AC4C57"/>
    <w:rsid w:val="00AC5795"/>
    <w:rsid w:val="00AC5DB9"/>
    <w:rsid w:val="00AC6130"/>
    <w:rsid w:val="00AC76A1"/>
    <w:rsid w:val="00AC7C96"/>
    <w:rsid w:val="00AD0718"/>
    <w:rsid w:val="00AD078A"/>
    <w:rsid w:val="00AD0B1B"/>
    <w:rsid w:val="00AD1759"/>
    <w:rsid w:val="00AD17E9"/>
    <w:rsid w:val="00AD22CA"/>
    <w:rsid w:val="00AD28FF"/>
    <w:rsid w:val="00AD3018"/>
    <w:rsid w:val="00AD3143"/>
    <w:rsid w:val="00AD4155"/>
    <w:rsid w:val="00AD44EC"/>
    <w:rsid w:val="00AD4604"/>
    <w:rsid w:val="00AD4C59"/>
    <w:rsid w:val="00AD4D77"/>
    <w:rsid w:val="00AD552A"/>
    <w:rsid w:val="00AD5744"/>
    <w:rsid w:val="00AD62A5"/>
    <w:rsid w:val="00AD64C0"/>
    <w:rsid w:val="00AD686C"/>
    <w:rsid w:val="00AD6A9A"/>
    <w:rsid w:val="00AD7387"/>
    <w:rsid w:val="00AE0381"/>
    <w:rsid w:val="00AE0D71"/>
    <w:rsid w:val="00AE0E25"/>
    <w:rsid w:val="00AE0FB7"/>
    <w:rsid w:val="00AE1667"/>
    <w:rsid w:val="00AE196A"/>
    <w:rsid w:val="00AE20EB"/>
    <w:rsid w:val="00AE22B2"/>
    <w:rsid w:val="00AE237D"/>
    <w:rsid w:val="00AE23B5"/>
    <w:rsid w:val="00AE2E55"/>
    <w:rsid w:val="00AE2F19"/>
    <w:rsid w:val="00AE4165"/>
    <w:rsid w:val="00AE45AD"/>
    <w:rsid w:val="00AE4AD3"/>
    <w:rsid w:val="00AE4D85"/>
    <w:rsid w:val="00AE502A"/>
    <w:rsid w:val="00AE51EC"/>
    <w:rsid w:val="00AE531D"/>
    <w:rsid w:val="00AE58DF"/>
    <w:rsid w:val="00AE5980"/>
    <w:rsid w:val="00AE5BFB"/>
    <w:rsid w:val="00AE6232"/>
    <w:rsid w:val="00AE6EB4"/>
    <w:rsid w:val="00AE78BC"/>
    <w:rsid w:val="00AE79A6"/>
    <w:rsid w:val="00AE7B71"/>
    <w:rsid w:val="00AE7FDD"/>
    <w:rsid w:val="00AF04EE"/>
    <w:rsid w:val="00AF0531"/>
    <w:rsid w:val="00AF0EAF"/>
    <w:rsid w:val="00AF1C33"/>
    <w:rsid w:val="00AF1DE3"/>
    <w:rsid w:val="00AF1F88"/>
    <w:rsid w:val="00AF2269"/>
    <w:rsid w:val="00AF28EC"/>
    <w:rsid w:val="00AF35DA"/>
    <w:rsid w:val="00AF38BD"/>
    <w:rsid w:val="00AF3ACD"/>
    <w:rsid w:val="00AF3F5E"/>
    <w:rsid w:val="00AF41E6"/>
    <w:rsid w:val="00AF470F"/>
    <w:rsid w:val="00AF4AD7"/>
    <w:rsid w:val="00AF4BF8"/>
    <w:rsid w:val="00AF4E10"/>
    <w:rsid w:val="00AF51D4"/>
    <w:rsid w:val="00AF52D3"/>
    <w:rsid w:val="00AF5867"/>
    <w:rsid w:val="00AF5AD6"/>
    <w:rsid w:val="00AF5F5A"/>
    <w:rsid w:val="00AF6E39"/>
    <w:rsid w:val="00AF79AD"/>
    <w:rsid w:val="00AF7A1D"/>
    <w:rsid w:val="00AF7AA5"/>
    <w:rsid w:val="00AF7C07"/>
    <w:rsid w:val="00AF7D27"/>
    <w:rsid w:val="00B00264"/>
    <w:rsid w:val="00B016A8"/>
    <w:rsid w:val="00B01A3F"/>
    <w:rsid w:val="00B01C13"/>
    <w:rsid w:val="00B02171"/>
    <w:rsid w:val="00B03272"/>
    <w:rsid w:val="00B03715"/>
    <w:rsid w:val="00B03F25"/>
    <w:rsid w:val="00B04174"/>
    <w:rsid w:val="00B0447E"/>
    <w:rsid w:val="00B04D2A"/>
    <w:rsid w:val="00B05464"/>
    <w:rsid w:val="00B06000"/>
    <w:rsid w:val="00B06AA3"/>
    <w:rsid w:val="00B075D2"/>
    <w:rsid w:val="00B07796"/>
    <w:rsid w:val="00B07A69"/>
    <w:rsid w:val="00B1017B"/>
    <w:rsid w:val="00B103A0"/>
    <w:rsid w:val="00B10A65"/>
    <w:rsid w:val="00B10B4F"/>
    <w:rsid w:val="00B112F2"/>
    <w:rsid w:val="00B11CA0"/>
    <w:rsid w:val="00B11CC8"/>
    <w:rsid w:val="00B1202F"/>
    <w:rsid w:val="00B12389"/>
    <w:rsid w:val="00B12B95"/>
    <w:rsid w:val="00B13310"/>
    <w:rsid w:val="00B133FC"/>
    <w:rsid w:val="00B13CC3"/>
    <w:rsid w:val="00B13DE3"/>
    <w:rsid w:val="00B13FA0"/>
    <w:rsid w:val="00B1486E"/>
    <w:rsid w:val="00B14A7A"/>
    <w:rsid w:val="00B14CA4"/>
    <w:rsid w:val="00B150F4"/>
    <w:rsid w:val="00B1530E"/>
    <w:rsid w:val="00B158D7"/>
    <w:rsid w:val="00B16094"/>
    <w:rsid w:val="00B1665D"/>
    <w:rsid w:val="00B1692E"/>
    <w:rsid w:val="00B16ABB"/>
    <w:rsid w:val="00B174E0"/>
    <w:rsid w:val="00B17EA0"/>
    <w:rsid w:val="00B20457"/>
    <w:rsid w:val="00B20538"/>
    <w:rsid w:val="00B20659"/>
    <w:rsid w:val="00B207AE"/>
    <w:rsid w:val="00B207C7"/>
    <w:rsid w:val="00B208C9"/>
    <w:rsid w:val="00B20CB9"/>
    <w:rsid w:val="00B21263"/>
    <w:rsid w:val="00B21405"/>
    <w:rsid w:val="00B21C91"/>
    <w:rsid w:val="00B221C7"/>
    <w:rsid w:val="00B225FB"/>
    <w:rsid w:val="00B2268F"/>
    <w:rsid w:val="00B2299A"/>
    <w:rsid w:val="00B22A3F"/>
    <w:rsid w:val="00B22C93"/>
    <w:rsid w:val="00B23FE9"/>
    <w:rsid w:val="00B246C4"/>
    <w:rsid w:val="00B24746"/>
    <w:rsid w:val="00B24888"/>
    <w:rsid w:val="00B24CAF"/>
    <w:rsid w:val="00B251DD"/>
    <w:rsid w:val="00B25F00"/>
    <w:rsid w:val="00B2655C"/>
    <w:rsid w:val="00B26B12"/>
    <w:rsid w:val="00B26D88"/>
    <w:rsid w:val="00B271FE"/>
    <w:rsid w:val="00B27589"/>
    <w:rsid w:val="00B27896"/>
    <w:rsid w:val="00B27DA1"/>
    <w:rsid w:val="00B30463"/>
    <w:rsid w:val="00B311E3"/>
    <w:rsid w:val="00B3132C"/>
    <w:rsid w:val="00B3142A"/>
    <w:rsid w:val="00B31517"/>
    <w:rsid w:val="00B31808"/>
    <w:rsid w:val="00B325E3"/>
    <w:rsid w:val="00B327E6"/>
    <w:rsid w:val="00B32867"/>
    <w:rsid w:val="00B33978"/>
    <w:rsid w:val="00B34742"/>
    <w:rsid w:val="00B3493D"/>
    <w:rsid w:val="00B34A05"/>
    <w:rsid w:val="00B34A51"/>
    <w:rsid w:val="00B34D70"/>
    <w:rsid w:val="00B351FA"/>
    <w:rsid w:val="00B3575E"/>
    <w:rsid w:val="00B35DB6"/>
    <w:rsid w:val="00B35EF5"/>
    <w:rsid w:val="00B368C1"/>
    <w:rsid w:val="00B3693B"/>
    <w:rsid w:val="00B3732B"/>
    <w:rsid w:val="00B37422"/>
    <w:rsid w:val="00B37AF4"/>
    <w:rsid w:val="00B40378"/>
    <w:rsid w:val="00B404A1"/>
    <w:rsid w:val="00B405B7"/>
    <w:rsid w:val="00B408D4"/>
    <w:rsid w:val="00B4107E"/>
    <w:rsid w:val="00B416D2"/>
    <w:rsid w:val="00B41701"/>
    <w:rsid w:val="00B41B1B"/>
    <w:rsid w:val="00B41C61"/>
    <w:rsid w:val="00B41EA4"/>
    <w:rsid w:val="00B429E0"/>
    <w:rsid w:val="00B4371A"/>
    <w:rsid w:val="00B43DA6"/>
    <w:rsid w:val="00B43EE4"/>
    <w:rsid w:val="00B43FA1"/>
    <w:rsid w:val="00B43FA3"/>
    <w:rsid w:val="00B442B0"/>
    <w:rsid w:val="00B442EA"/>
    <w:rsid w:val="00B44847"/>
    <w:rsid w:val="00B44A81"/>
    <w:rsid w:val="00B4565A"/>
    <w:rsid w:val="00B461B4"/>
    <w:rsid w:val="00B46814"/>
    <w:rsid w:val="00B4711A"/>
    <w:rsid w:val="00B4720D"/>
    <w:rsid w:val="00B4732E"/>
    <w:rsid w:val="00B473CE"/>
    <w:rsid w:val="00B47699"/>
    <w:rsid w:val="00B5051C"/>
    <w:rsid w:val="00B516C2"/>
    <w:rsid w:val="00B5198B"/>
    <w:rsid w:val="00B5199D"/>
    <w:rsid w:val="00B51A03"/>
    <w:rsid w:val="00B51EB1"/>
    <w:rsid w:val="00B51FC9"/>
    <w:rsid w:val="00B52111"/>
    <w:rsid w:val="00B52199"/>
    <w:rsid w:val="00B52222"/>
    <w:rsid w:val="00B52587"/>
    <w:rsid w:val="00B5272B"/>
    <w:rsid w:val="00B52FF6"/>
    <w:rsid w:val="00B534D4"/>
    <w:rsid w:val="00B53872"/>
    <w:rsid w:val="00B54039"/>
    <w:rsid w:val="00B54826"/>
    <w:rsid w:val="00B54E61"/>
    <w:rsid w:val="00B54FE7"/>
    <w:rsid w:val="00B5583C"/>
    <w:rsid w:val="00B55CE7"/>
    <w:rsid w:val="00B55D58"/>
    <w:rsid w:val="00B565ED"/>
    <w:rsid w:val="00B56EF0"/>
    <w:rsid w:val="00B5716D"/>
    <w:rsid w:val="00B601C7"/>
    <w:rsid w:val="00B60D62"/>
    <w:rsid w:val="00B61164"/>
    <w:rsid w:val="00B61E89"/>
    <w:rsid w:val="00B62D5A"/>
    <w:rsid w:val="00B62FB8"/>
    <w:rsid w:val="00B631B7"/>
    <w:rsid w:val="00B63322"/>
    <w:rsid w:val="00B63CC7"/>
    <w:rsid w:val="00B63DF0"/>
    <w:rsid w:val="00B6435E"/>
    <w:rsid w:val="00B64FDF"/>
    <w:rsid w:val="00B65341"/>
    <w:rsid w:val="00B656EF"/>
    <w:rsid w:val="00B65908"/>
    <w:rsid w:val="00B66305"/>
    <w:rsid w:val="00B66901"/>
    <w:rsid w:val="00B67D52"/>
    <w:rsid w:val="00B67E40"/>
    <w:rsid w:val="00B70A9F"/>
    <w:rsid w:val="00B7150C"/>
    <w:rsid w:val="00B71557"/>
    <w:rsid w:val="00B71E6D"/>
    <w:rsid w:val="00B71F91"/>
    <w:rsid w:val="00B71FEA"/>
    <w:rsid w:val="00B72070"/>
    <w:rsid w:val="00B723BD"/>
    <w:rsid w:val="00B72953"/>
    <w:rsid w:val="00B72C01"/>
    <w:rsid w:val="00B72EFD"/>
    <w:rsid w:val="00B72F58"/>
    <w:rsid w:val="00B72F88"/>
    <w:rsid w:val="00B73688"/>
    <w:rsid w:val="00B743DB"/>
    <w:rsid w:val="00B7512C"/>
    <w:rsid w:val="00B753BC"/>
    <w:rsid w:val="00B7546B"/>
    <w:rsid w:val="00B75CE4"/>
    <w:rsid w:val="00B76181"/>
    <w:rsid w:val="00B76A49"/>
    <w:rsid w:val="00B76ED9"/>
    <w:rsid w:val="00B77567"/>
    <w:rsid w:val="00B77731"/>
    <w:rsid w:val="00B779E1"/>
    <w:rsid w:val="00B80018"/>
    <w:rsid w:val="00B80205"/>
    <w:rsid w:val="00B80375"/>
    <w:rsid w:val="00B80C44"/>
    <w:rsid w:val="00B81577"/>
    <w:rsid w:val="00B821FF"/>
    <w:rsid w:val="00B82795"/>
    <w:rsid w:val="00B8283F"/>
    <w:rsid w:val="00B82A50"/>
    <w:rsid w:val="00B82B90"/>
    <w:rsid w:val="00B836FB"/>
    <w:rsid w:val="00B83C4A"/>
    <w:rsid w:val="00B84964"/>
    <w:rsid w:val="00B85137"/>
    <w:rsid w:val="00B8532F"/>
    <w:rsid w:val="00B8548B"/>
    <w:rsid w:val="00B85824"/>
    <w:rsid w:val="00B85EF8"/>
    <w:rsid w:val="00B8646F"/>
    <w:rsid w:val="00B86E0A"/>
    <w:rsid w:val="00B875AE"/>
    <w:rsid w:val="00B87DAA"/>
    <w:rsid w:val="00B9009E"/>
    <w:rsid w:val="00B9060A"/>
    <w:rsid w:val="00B906C4"/>
    <w:rsid w:val="00B919A4"/>
    <w:rsid w:val="00B91BC4"/>
    <w:rsid w:val="00B91EE1"/>
    <w:rsid w:val="00B9228B"/>
    <w:rsid w:val="00B92A6D"/>
    <w:rsid w:val="00B92C0A"/>
    <w:rsid w:val="00B92E65"/>
    <w:rsid w:val="00B93608"/>
    <w:rsid w:val="00B94150"/>
    <w:rsid w:val="00B941B3"/>
    <w:rsid w:val="00B94B5B"/>
    <w:rsid w:val="00B94B8E"/>
    <w:rsid w:val="00B94BB7"/>
    <w:rsid w:val="00B95EFE"/>
    <w:rsid w:val="00B96D1C"/>
    <w:rsid w:val="00B96E1F"/>
    <w:rsid w:val="00B97A17"/>
    <w:rsid w:val="00B97A97"/>
    <w:rsid w:val="00B97B59"/>
    <w:rsid w:val="00BA0090"/>
    <w:rsid w:val="00BA02D9"/>
    <w:rsid w:val="00BA055E"/>
    <w:rsid w:val="00BA0E00"/>
    <w:rsid w:val="00BA0E4D"/>
    <w:rsid w:val="00BA10C4"/>
    <w:rsid w:val="00BA11BB"/>
    <w:rsid w:val="00BA1A67"/>
    <w:rsid w:val="00BA222C"/>
    <w:rsid w:val="00BA24D3"/>
    <w:rsid w:val="00BA26F2"/>
    <w:rsid w:val="00BA2EC2"/>
    <w:rsid w:val="00BA31B1"/>
    <w:rsid w:val="00BA35BC"/>
    <w:rsid w:val="00BA3686"/>
    <w:rsid w:val="00BA36F3"/>
    <w:rsid w:val="00BA3D9C"/>
    <w:rsid w:val="00BA40C3"/>
    <w:rsid w:val="00BA4A53"/>
    <w:rsid w:val="00BA5451"/>
    <w:rsid w:val="00BA637E"/>
    <w:rsid w:val="00BA6786"/>
    <w:rsid w:val="00BA689D"/>
    <w:rsid w:val="00BA6931"/>
    <w:rsid w:val="00BA6D59"/>
    <w:rsid w:val="00BA7351"/>
    <w:rsid w:val="00BA76D8"/>
    <w:rsid w:val="00BA7AD6"/>
    <w:rsid w:val="00BA7F12"/>
    <w:rsid w:val="00BB0689"/>
    <w:rsid w:val="00BB0998"/>
    <w:rsid w:val="00BB09DC"/>
    <w:rsid w:val="00BB0B7E"/>
    <w:rsid w:val="00BB221D"/>
    <w:rsid w:val="00BB2BCE"/>
    <w:rsid w:val="00BB2DFB"/>
    <w:rsid w:val="00BB3522"/>
    <w:rsid w:val="00BB362F"/>
    <w:rsid w:val="00BB5DCC"/>
    <w:rsid w:val="00BB64A3"/>
    <w:rsid w:val="00BB6718"/>
    <w:rsid w:val="00BB7688"/>
    <w:rsid w:val="00BB7B9D"/>
    <w:rsid w:val="00BC058D"/>
    <w:rsid w:val="00BC086B"/>
    <w:rsid w:val="00BC0957"/>
    <w:rsid w:val="00BC0BC2"/>
    <w:rsid w:val="00BC0CF1"/>
    <w:rsid w:val="00BC109C"/>
    <w:rsid w:val="00BC14C1"/>
    <w:rsid w:val="00BC1F4C"/>
    <w:rsid w:val="00BC2AFF"/>
    <w:rsid w:val="00BC2C9A"/>
    <w:rsid w:val="00BC2F8B"/>
    <w:rsid w:val="00BC3037"/>
    <w:rsid w:val="00BC35F7"/>
    <w:rsid w:val="00BC3F3E"/>
    <w:rsid w:val="00BC4085"/>
    <w:rsid w:val="00BC4272"/>
    <w:rsid w:val="00BC42F2"/>
    <w:rsid w:val="00BC468F"/>
    <w:rsid w:val="00BC4C05"/>
    <w:rsid w:val="00BC4D39"/>
    <w:rsid w:val="00BC5307"/>
    <w:rsid w:val="00BC539A"/>
    <w:rsid w:val="00BC541D"/>
    <w:rsid w:val="00BC6096"/>
    <w:rsid w:val="00BC6663"/>
    <w:rsid w:val="00BC6C9A"/>
    <w:rsid w:val="00BC770E"/>
    <w:rsid w:val="00BC7B88"/>
    <w:rsid w:val="00BC7BF8"/>
    <w:rsid w:val="00BC7DBA"/>
    <w:rsid w:val="00BD0677"/>
    <w:rsid w:val="00BD0946"/>
    <w:rsid w:val="00BD1495"/>
    <w:rsid w:val="00BD1A8A"/>
    <w:rsid w:val="00BD1F53"/>
    <w:rsid w:val="00BD2F6E"/>
    <w:rsid w:val="00BD3811"/>
    <w:rsid w:val="00BD3907"/>
    <w:rsid w:val="00BD3AB2"/>
    <w:rsid w:val="00BD3AD1"/>
    <w:rsid w:val="00BD3B8B"/>
    <w:rsid w:val="00BD3BDE"/>
    <w:rsid w:val="00BD3D2F"/>
    <w:rsid w:val="00BD41D1"/>
    <w:rsid w:val="00BD4285"/>
    <w:rsid w:val="00BD4C3C"/>
    <w:rsid w:val="00BD4FBD"/>
    <w:rsid w:val="00BD5106"/>
    <w:rsid w:val="00BD5756"/>
    <w:rsid w:val="00BD6166"/>
    <w:rsid w:val="00BD694E"/>
    <w:rsid w:val="00BD6A0F"/>
    <w:rsid w:val="00BD6A67"/>
    <w:rsid w:val="00BD6FD9"/>
    <w:rsid w:val="00BD7012"/>
    <w:rsid w:val="00BD72CE"/>
    <w:rsid w:val="00BD7A49"/>
    <w:rsid w:val="00BD7B86"/>
    <w:rsid w:val="00BD7CDF"/>
    <w:rsid w:val="00BD7DC0"/>
    <w:rsid w:val="00BE1283"/>
    <w:rsid w:val="00BE1364"/>
    <w:rsid w:val="00BE22FF"/>
    <w:rsid w:val="00BE2797"/>
    <w:rsid w:val="00BE2EC9"/>
    <w:rsid w:val="00BE2F02"/>
    <w:rsid w:val="00BE36E4"/>
    <w:rsid w:val="00BE36E5"/>
    <w:rsid w:val="00BE3ED0"/>
    <w:rsid w:val="00BE40C2"/>
    <w:rsid w:val="00BE47AE"/>
    <w:rsid w:val="00BE4D66"/>
    <w:rsid w:val="00BE533C"/>
    <w:rsid w:val="00BE57EC"/>
    <w:rsid w:val="00BE5B5F"/>
    <w:rsid w:val="00BE61EF"/>
    <w:rsid w:val="00BE6777"/>
    <w:rsid w:val="00BE6855"/>
    <w:rsid w:val="00BE6A32"/>
    <w:rsid w:val="00BE783B"/>
    <w:rsid w:val="00BE7AAE"/>
    <w:rsid w:val="00BE7DAF"/>
    <w:rsid w:val="00BF0AB5"/>
    <w:rsid w:val="00BF1101"/>
    <w:rsid w:val="00BF169F"/>
    <w:rsid w:val="00BF195B"/>
    <w:rsid w:val="00BF19C7"/>
    <w:rsid w:val="00BF2065"/>
    <w:rsid w:val="00BF2271"/>
    <w:rsid w:val="00BF268D"/>
    <w:rsid w:val="00BF2822"/>
    <w:rsid w:val="00BF3350"/>
    <w:rsid w:val="00BF38F7"/>
    <w:rsid w:val="00BF3BDC"/>
    <w:rsid w:val="00BF3C18"/>
    <w:rsid w:val="00BF3CA5"/>
    <w:rsid w:val="00BF3EFE"/>
    <w:rsid w:val="00BF4119"/>
    <w:rsid w:val="00BF4349"/>
    <w:rsid w:val="00BF4AD5"/>
    <w:rsid w:val="00BF4F57"/>
    <w:rsid w:val="00BF4FDC"/>
    <w:rsid w:val="00BF53A2"/>
    <w:rsid w:val="00BF562B"/>
    <w:rsid w:val="00BF57C7"/>
    <w:rsid w:val="00BF6AA6"/>
    <w:rsid w:val="00BF6C5A"/>
    <w:rsid w:val="00BF6C99"/>
    <w:rsid w:val="00BF70D0"/>
    <w:rsid w:val="00BF7272"/>
    <w:rsid w:val="00C00427"/>
    <w:rsid w:val="00C011A0"/>
    <w:rsid w:val="00C0149B"/>
    <w:rsid w:val="00C01D1C"/>
    <w:rsid w:val="00C02369"/>
    <w:rsid w:val="00C03B9D"/>
    <w:rsid w:val="00C04BE7"/>
    <w:rsid w:val="00C04EDD"/>
    <w:rsid w:val="00C05249"/>
    <w:rsid w:val="00C05364"/>
    <w:rsid w:val="00C05673"/>
    <w:rsid w:val="00C0570D"/>
    <w:rsid w:val="00C059E2"/>
    <w:rsid w:val="00C060DB"/>
    <w:rsid w:val="00C0637A"/>
    <w:rsid w:val="00C071A1"/>
    <w:rsid w:val="00C07546"/>
    <w:rsid w:val="00C077B0"/>
    <w:rsid w:val="00C07C12"/>
    <w:rsid w:val="00C1009C"/>
    <w:rsid w:val="00C107D8"/>
    <w:rsid w:val="00C11141"/>
    <w:rsid w:val="00C11F2E"/>
    <w:rsid w:val="00C12AD6"/>
    <w:rsid w:val="00C12C7D"/>
    <w:rsid w:val="00C12D75"/>
    <w:rsid w:val="00C132E2"/>
    <w:rsid w:val="00C1344A"/>
    <w:rsid w:val="00C13947"/>
    <w:rsid w:val="00C13A51"/>
    <w:rsid w:val="00C14211"/>
    <w:rsid w:val="00C143FB"/>
    <w:rsid w:val="00C14821"/>
    <w:rsid w:val="00C1506C"/>
    <w:rsid w:val="00C15551"/>
    <w:rsid w:val="00C15781"/>
    <w:rsid w:val="00C1626E"/>
    <w:rsid w:val="00C16AEB"/>
    <w:rsid w:val="00C16DC3"/>
    <w:rsid w:val="00C1771B"/>
    <w:rsid w:val="00C178B9"/>
    <w:rsid w:val="00C203E2"/>
    <w:rsid w:val="00C2090A"/>
    <w:rsid w:val="00C20EEC"/>
    <w:rsid w:val="00C20F12"/>
    <w:rsid w:val="00C213A7"/>
    <w:rsid w:val="00C2158B"/>
    <w:rsid w:val="00C215AC"/>
    <w:rsid w:val="00C2217D"/>
    <w:rsid w:val="00C225B1"/>
    <w:rsid w:val="00C23689"/>
    <w:rsid w:val="00C23836"/>
    <w:rsid w:val="00C239B1"/>
    <w:rsid w:val="00C23B7A"/>
    <w:rsid w:val="00C242FD"/>
    <w:rsid w:val="00C245FD"/>
    <w:rsid w:val="00C24C5C"/>
    <w:rsid w:val="00C24F49"/>
    <w:rsid w:val="00C25244"/>
    <w:rsid w:val="00C25525"/>
    <w:rsid w:val="00C258EC"/>
    <w:rsid w:val="00C25EC6"/>
    <w:rsid w:val="00C26F55"/>
    <w:rsid w:val="00C26FB3"/>
    <w:rsid w:val="00C27873"/>
    <w:rsid w:val="00C27E70"/>
    <w:rsid w:val="00C30693"/>
    <w:rsid w:val="00C30C63"/>
    <w:rsid w:val="00C30CD2"/>
    <w:rsid w:val="00C31911"/>
    <w:rsid w:val="00C31FB5"/>
    <w:rsid w:val="00C32ABE"/>
    <w:rsid w:val="00C3314D"/>
    <w:rsid w:val="00C331C5"/>
    <w:rsid w:val="00C33475"/>
    <w:rsid w:val="00C336F5"/>
    <w:rsid w:val="00C339FE"/>
    <w:rsid w:val="00C33CF5"/>
    <w:rsid w:val="00C34DAA"/>
    <w:rsid w:val="00C34F38"/>
    <w:rsid w:val="00C356BF"/>
    <w:rsid w:val="00C35A6D"/>
    <w:rsid w:val="00C35AB5"/>
    <w:rsid w:val="00C35EC7"/>
    <w:rsid w:val="00C369A6"/>
    <w:rsid w:val="00C36B8B"/>
    <w:rsid w:val="00C3709C"/>
    <w:rsid w:val="00C37907"/>
    <w:rsid w:val="00C37ADE"/>
    <w:rsid w:val="00C40346"/>
    <w:rsid w:val="00C40432"/>
    <w:rsid w:val="00C4068F"/>
    <w:rsid w:val="00C40770"/>
    <w:rsid w:val="00C40B57"/>
    <w:rsid w:val="00C4132F"/>
    <w:rsid w:val="00C41DDE"/>
    <w:rsid w:val="00C42178"/>
    <w:rsid w:val="00C42B0E"/>
    <w:rsid w:val="00C431AF"/>
    <w:rsid w:val="00C43931"/>
    <w:rsid w:val="00C43936"/>
    <w:rsid w:val="00C43A0B"/>
    <w:rsid w:val="00C4425F"/>
    <w:rsid w:val="00C4499C"/>
    <w:rsid w:val="00C452C1"/>
    <w:rsid w:val="00C456EE"/>
    <w:rsid w:val="00C4595E"/>
    <w:rsid w:val="00C45B36"/>
    <w:rsid w:val="00C461F8"/>
    <w:rsid w:val="00C46655"/>
    <w:rsid w:val="00C46D32"/>
    <w:rsid w:val="00C47279"/>
    <w:rsid w:val="00C4755B"/>
    <w:rsid w:val="00C47B9C"/>
    <w:rsid w:val="00C47D70"/>
    <w:rsid w:val="00C47DBF"/>
    <w:rsid w:val="00C501D0"/>
    <w:rsid w:val="00C50443"/>
    <w:rsid w:val="00C505BF"/>
    <w:rsid w:val="00C50678"/>
    <w:rsid w:val="00C506FB"/>
    <w:rsid w:val="00C5083A"/>
    <w:rsid w:val="00C5087B"/>
    <w:rsid w:val="00C508D3"/>
    <w:rsid w:val="00C513D1"/>
    <w:rsid w:val="00C51665"/>
    <w:rsid w:val="00C52CBE"/>
    <w:rsid w:val="00C52D31"/>
    <w:rsid w:val="00C53106"/>
    <w:rsid w:val="00C5312E"/>
    <w:rsid w:val="00C5313C"/>
    <w:rsid w:val="00C53185"/>
    <w:rsid w:val="00C53958"/>
    <w:rsid w:val="00C54147"/>
    <w:rsid w:val="00C54306"/>
    <w:rsid w:val="00C545F0"/>
    <w:rsid w:val="00C54760"/>
    <w:rsid w:val="00C552FF"/>
    <w:rsid w:val="00C555F1"/>
    <w:rsid w:val="00C558DA"/>
    <w:rsid w:val="00C55AF3"/>
    <w:rsid w:val="00C55C92"/>
    <w:rsid w:val="00C560C2"/>
    <w:rsid w:val="00C56227"/>
    <w:rsid w:val="00C56906"/>
    <w:rsid w:val="00C574F7"/>
    <w:rsid w:val="00C5761B"/>
    <w:rsid w:val="00C577FB"/>
    <w:rsid w:val="00C5784F"/>
    <w:rsid w:val="00C57F4C"/>
    <w:rsid w:val="00C6011B"/>
    <w:rsid w:val="00C602E2"/>
    <w:rsid w:val="00C609F6"/>
    <w:rsid w:val="00C60AF2"/>
    <w:rsid w:val="00C60CB5"/>
    <w:rsid w:val="00C6120B"/>
    <w:rsid w:val="00C61BE3"/>
    <w:rsid w:val="00C623FF"/>
    <w:rsid w:val="00C626E7"/>
    <w:rsid w:val="00C62902"/>
    <w:rsid w:val="00C6360B"/>
    <w:rsid w:val="00C63A18"/>
    <w:rsid w:val="00C63BDB"/>
    <w:rsid w:val="00C64697"/>
    <w:rsid w:val="00C64D19"/>
    <w:rsid w:val="00C64F1A"/>
    <w:rsid w:val="00C64F82"/>
    <w:rsid w:val="00C65995"/>
    <w:rsid w:val="00C659E6"/>
    <w:rsid w:val="00C6610C"/>
    <w:rsid w:val="00C662D6"/>
    <w:rsid w:val="00C663B7"/>
    <w:rsid w:val="00C67C61"/>
    <w:rsid w:val="00C67DB9"/>
    <w:rsid w:val="00C70FE4"/>
    <w:rsid w:val="00C72DF8"/>
    <w:rsid w:val="00C737CE"/>
    <w:rsid w:val="00C738B0"/>
    <w:rsid w:val="00C7393E"/>
    <w:rsid w:val="00C73AD0"/>
    <w:rsid w:val="00C745AE"/>
    <w:rsid w:val="00C74C4D"/>
    <w:rsid w:val="00C75691"/>
    <w:rsid w:val="00C759C7"/>
    <w:rsid w:val="00C7639F"/>
    <w:rsid w:val="00C767CC"/>
    <w:rsid w:val="00C76BE2"/>
    <w:rsid w:val="00C76CBE"/>
    <w:rsid w:val="00C77D47"/>
    <w:rsid w:val="00C80169"/>
    <w:rsid w:val="00C804D9"/>
    <w:rsid w:val="00C8073D"/>
    <w:rsid w:val="00C80ADE"/>
    <w:rsid w:val="00C80EB7"/>
    <w:rsid w:val="00C81EEB"/>
    <w:rsid w:val="00C82386"/>
    <w:rsid w:val="00C824AA"/>
    <w:rsid w:val="00C82B2C"/>
    <w:rsid w:val="00C82B36"/>
    <w:rsid w:val="00C82BEF"/>
    <w:rsid w:val="00C84759"/>
    <w:rsid w:val="00C84EE1"/>
    <w:rsid w:val="00C85B0F"/>
    <w:rsid w:val="00C85E6D"/>
    <w:rsid w:val="00C869E7"/>
    <w:rsid w:val="00C86A53"/>
    <w:rsid w:val="00C86DDB"/>
    <w:rsid w:val="00C874EC"/>
    <w:rsid w:val="00C8769D"/>
    <w:rsid w:val="00C87D29"/>
    <w:rsid w:val="00C9003B"/>
    <w:rsid w:val="00C901A6"/>
    <w:rsid w:val="00C90288"/>
    <w:rsid w:val="00C90D77"/>
    <w:rsid w:val="00C9122B"/>
    <w:rsid w:val="00C912B7"/>
    <w:rsid w:val="00C91498"/>
    <w:rsid w:val="00C914FA"/>
    <w:rsid w:val="00C91A2F"/>
    <w:rsid w:val="00C91F37"/>
    <w:rsid w:val="00C922AE"/>
    <w:rsid w:val="00C92E45"/>
    <w:rsid w:val="00C92F13"/>
    <w:rsid w:val="00C93958"/>
    <w:rsid w:val="00C93DD4"/>
    <w:rsid w:val="00C93EB1"/>
    <w:rsid w:val="00C93F79"/>
    <w:rsid w:val="00C9471F"/>
    <w:rsid w:val="00C94AD3"/>
    <w:rsid w:val="00C94D70"/>
    <w:rsid w:val="00C95212"/>
    <w:rsid w:val="00C95E12"/>
    <w:rsid w:val="00C962C7"/>
    <w:rsid w:val="00C9635D"/>
    <w:rsid w:val="00C96A0C"/>
    <w:rsid w:val="00C96E43"/>
    <w:rsid w:val="00C96E59"/>
    <w:rsid w:val="00C971DB"/>
    <w:rsid w:val="00C97577"/>
    <w:rsid w:val="00C976F1"/>
    <w:rsid w:val="00C9784B"/>
    <w:rsid w:val="00CA09DD"/>
    <w:rsid w:val="00CA1188"/>
    <w:rsid w:val="00CA16B2"/>
    <w:rsid w:val="00CA1D4F"/>
    <w:rsid w:val="00CA1EE3"/>
    <w:rsid w:val="00CA20E3"/>
    <w:rsid w:val="00CA25D4"/>
    <w:rsid w:val="00CA27F9"/>
    <w:rsid w:val="00CA337E"/>
    <w:rsid w:val="00CA35E3"/>
    <w:rsid w:val="00CA3B3B"/>
    <w:rsid w:val="00CA3FDB"/>
    <w:rsid w:val="00CA3FE5"/>
    <w:rsid w:val="00CA4161"/>
    <w:rsid w:val="00CA4EA2"/>
    <w:rsid w:val="00CA5F7C"/>
    <w:rsid w:val="00CA6411"/>
    <w:rsid w:val="00CA6613"/>
    <w:rsid w:val="00CA6C7F"/>
    <w:rsid w:val="00CA7342"/>
    <w:rsid w:val="00CA73A8"/>
    <w:rsid w:val="00CA74C2"/>
    <w:rsid w:val="00CA7908"/>
    <w:rsid w:val="00CA79C1"/>
    <w:rsid w:val="00CB05C0"/>
    <w:rsid w:val="00CB0736"/>
    <w:rsid w:val="00CB07A9"/>
    <w:rsid w:val="00CB11ED"/>
    <w:rsid w:val="00CB127C"/>
    <w:rsid w:val="00CB1674"/>
    <w:rsid w:val="00CB19F1"/>
    <w:rsid w:val="00CB20A2"/>
    <w:rsid w:val="00CB20F0"/>
    <w:rsid w:val="00CB2282"/>
    <w:rsid w:val="00CB2356"/>
    <w:rsid w:val="00CB23C7"/>
    <w:rsid w:val="00CB2A93"/>
    <w:rsid w:val="00CB36FE"/>
    <w:rsid w:val="00CB3BCF"/>
    <w:rsid w:val="00CB4153"/>
    <w:rsid w:val="00CB4E28"/>
    <w:rsid w:val="00CB52BC"/>
    <w:rsid w:val="00CB5388"/>
    <w:rsid w:val="00CB5536"/>
    <w:rsid w:val="00CB5A44"/>
    <w:rsid w:val="00CB5CBC"/>
    <w:rsid w:val="00CB5D03"/>
    <w:rsid w:val="00CB62C2"/>
    <w:rsid w:val="00CB69D6"/>
    <w:rsid w:val="00CB6AA1"/>
    <w:rsid w:val="00CB6C6F"/>
    <w:rsid w:val="00CB7A6E"/>
    <w:rsid w:val="00CC0048"/>
    <w:rsid w:val="00CC0260"/>
    <w:rsid w:val="00CC02E4"/>
    <w:rsid w:val="00CC036E"/>
    <w:rsid w:val="00CC04E8"/>
    <w:rsid w:val="00CC08CB"/>
    <w:rsid w:val="00CC0B12"/>
    <w:rsid w:val="00CC10A6"/>
    <w:rsid w:val="00CC10A8"/>
    <w:rsid w:val="00CC2664"/>
    <w:rsid w:val="00CC2782"/>
    <w:rsid w:val="00CC2946"/>
    <w:rsid w:val="00CC29A3"/>
    <w:rsid w:val="00CC2C00"/>
    <w:rsid w:val="00CC3759"/>
    <w:rsid w:val="00CC38D4"/>
    <w:rsid w:val="00CC4B32"/>
    <w:rsid w:val="00CC67ED"/>
    <w:rsid w:val="00CC6D61"/>
    <w:rsid w:val="00CC700F"/>
    <w:rsid w:val="00CC7015"/>
    <w:rsid w:val="00CC70F6"/>
    <w:rsid w:val="00CC76A0"/>
    <w:rsid w:val="00CC78FB"/>
    <w:rsid w:val="00CC79C7"/>
    <w:rsid w:val="00CC7D76"/>
    <w:rsid w:val="00CC7DA1"/>
    <w:rsid w:val="00CD052D"/>
    <w:rsid w:val="00CD075A"/>
    <w:rsid w:val="00CD1CA4"/>
    <w:rsid w:val="00CD23E4"/>
    <w:rsid w:val="00CD2955"/>
    <w:rsid w:val="00CD2D88"/>
    <w:rsid w:val="00CD3373"/>
    <w:rsid w:val="00CD399F"/>
    <w:rsid w:val="00CD3AAA"/>
    <w:rsid w:val="00CD3C2B"/>
    <w:rsid w:val="00CD3F3F"/>
    <w:rsid w:val="00CD4231"/>
    <w:rsid w:val="00CD4494"/>
    <w:rsid w:val="00CD464E"/>
    <w:rsid w:val="00CD4AFC"/>
    <w:rsid w:val="00CD5559"/>
    <w:rsid w:val="00CD5597"/>
    <w:rsid w:val="00CD5624"/>
    <w:rsid w:val="00CD5A86"/>
    <w:rsid w:val="00CD5EB8"/>
    <w:rsid w:val="00CD6146"/>
    <w:rsid w:val="00CD64A2"/>
    <w:rsid w:val="00CD67F3"/>
    <w:rsid w:val="00CD7044"/>
    <w:rsid w:val="00CD752E"/>
    <w:rsid w:val="00CD7E9E"/>
    <w:rsid w:val="00CE07D3"/>
    <w:rsid w:val="00CE08AF"/>
    <w:rsid w:val="00CE08B9"/>
    <w:rsid w:val="00CE0A7F"/>
    <w:rsid w:val="00CE0E84"/>
    <w:rsid w:val="00CE1351"/>
    <w:rsid w:val="00CE1400"/>
    <w:rsid w:val="00CE164C"/>
    <w:rsid w:val="00CE1F54"/>
    <w:rsid w:val="00CE20D5"/>
    <w:rsid w:val="00CE2A6B"/>
    <w:rsid w:val="00CE2C60"/>
    <w:rsid w:val="00CE3329"/>
    <w:rsid w:val="00CE3868"/>
    <w:rsid w:val="00CE388F"/>
    <w:rsid w:val="00CE3BEA"/>
    <w:rsid w:val="00CE524C"/>
    <w:rsid w:val="00CE5862"/>
    <w:rsid w:val="00CE65D8"/>
    <w:rsid w:val="00CE7357"/>
    <w:rsid w:val="00CE737B"/>
    <w:rsid w:val="00CE76E2"/>
    <w:rsid w:val="00CE7C89"/>
    <w:rsid w:val="00CF0028"/>
    <w:rsid w:val="00CF0525"/>
    <w:rsid w:val="00CF1395"/>
    <w:rsid w:val="00CF141F"/>
    <w:rsid w:val="00CF18F8"/>
    <w:rsid w:val="00CF1F15"/>
    <w:rsid w:val="00CF24F6"/>
    <w:rsid w:val="00CF2670"/>
    <w:rsid w:val="00CF2C3A"/>
    <w:rsid w:val="00CF3658"/>
    <w:rsid w:val="00CF3757"/>
    <w:rsid w:val="00CF3E9F"/>
    <w:rsid w:val="00CF42D9"/>
    <w:rsid w:val="00CF4777"/>
    <w:rsid w:val="00CF4EFE"/>
    <w:rsid w:val="00CF5186"/>
    <w:rsid w:val="00CF57A1"/>
    <w:rsid w:val="00CF5A44"/>
    <w:rsid w:val="00CF5A66"/>
    <w:rsid w:val="00CF5AF8"/>
    <w:rsid w:val="00CF5B2D"/>
    <w:rsid w:val="00CF5B44"/>
    <w:rsid w:val="00CF5DFF"/>
    <w:rsid w:val="00CF6D26"/>
    <w:rsid w:val="00CF725B"/>
    <w:rsid w:val="00CF7E54"/>
    <w:rsid w:val="00D0013A"/>
    <w:rsid w:val="00D002A0"/>
    <w:rsid w:val="00D00BF9"/>
    <w:rsid w:val="00D00D6E"/>
    <w:rsid w:val="00D010E3"/>
    <w:rsid w:val="00D0112F"/>
    <w:rsid w:val="00D012B2"/>
    <w:rsid w:val="00D012E9"/>
    <w:rsid w:val="00D01E33"/>
    <w:rsid w:val="00D01E72"/>
    <w:rsid w:val="00D02251"/>
    <w:rsid w:val="00D0257F"/>
    <w:rsid w:val="00D026D4"/>
    <w:rsid w:val="00D030B5"/>
    <w:rsid w:val="00D03379"/>
    <w:rsid w:val="00D03428"/>
    <w:rsid w:val="00D04583"/>
    <w:rsid w:val="00D049D9"/>
    <w:rsid w:val="00D04B8A"/>
    <w:rsid w:val="00D05177"/>
    <w:rsid w:val="00D05C8A"/>
    <w:rsid w:val="00D05D5A"/>
    <w:rsid w:val="00D05FF7"/>
    <w:rsid w:val="00D066F9"/>
    <w:rsid w:val="00D06786"/>
    <w:rsid w:val="00D067BB"/>
    <w:rsid w:val="00D07614"/>
    <w:rsid w:val="00D07AF1"/>
    <w:rsid w:val="00D1215C"/>
    <w:rsid w:val="00D13069"/>
    <w:rsid w:val="00D13444"/>
    <w:rsid w:val="00D1352A"/>
    <w:rsid w:val="00D13A08"/>
    <w:rsid w:val="00D13C2A"/>
    <w:rsid w:val="00D140F2"/>
    <w:rsid w:val="00D14AA1"/>
    <w:rsid w:val="00D14C8E"/>
    <w:rsid w:val="00D15138"/>
    <w:rsid w:val="00D152EA"/>
    <w:rsid w:val="00D15371"/>
    <w:rsid w:val="00D158A2"/>
    <w:rsid w:val="00D161A5"/>
    <w:rsid w:val="00D169AF"/>
    <w:rsid w:val="00D169F3"/>
    <w:rsid w:val="00D17C6B"/>
    <w:rsid w:val="00D17F5E"/>
    <w:rsid w:val="00D20AC9"/>
    <w:rsid w:val="00D20D9E"/>
    <w:rsid w:val="00D20DD8"/>
    <w:rsid w:val="00D21365"/>
    <w:rsid w:val="00D216C5"/>
    <w:rsid w:val="00D21DD3"/>
    <w:rsid w:val="00D22338"/>
    <w:rsid w:val="00D22F2C"/>
    <w:rsid w:val="00D2358F"/>
    <w:rsid w:val="00D2380F"/>
    <w:rsid w:val="00D2447E"/>
    <w:rsid w:val="00D245D6"/>
    <w:rsid w:val="00D2499C"/>
    <w:rsid w:val="00D24DD2"/>
    <w:rsid w:val="00D24EBF"/>
    <w:rsid w:val="00D2509B"/>
    <w:rsid w:val="00D25249"/>
    <w:rsid w:val="00D255A7"/>
    <w:rsid w:val="00D26571"/>
    <w:rsid w:val="00D26BC1"/>
    <w:rsid w:val="00D26CBB"/>
    <w:rsid w:val="00D276B5"/>
    <w:rsid w:val="00D27C35"/>
    <w:rsid w:val="00D27D26"/>
    <w:rsid w:val="00D27FE3"/>
    <w:rsid w:val="00D30844"/>
    <w:rsid w:val="00D31308"/>
    <w:rsid w:val="00D314B4"/>
    <w:rsid w:val="00D31913"/>
    <w:rsid w:val="00D31B0A"/>
    <w:rsid w:val="00D3223B"/>
    <w:rsid w:val="00D32320"/>
    <w:rsid w:val="00D32374"/>
    <w:rsid w:val="00D327D0"/>
    <w:rsid w:val="00D328EA"/>
    <w:rsid w:val="00D328F3"/>
    <w:rsid w:val="00D33084"/>
    <w:rsid w:val="00D33797"/>
    <w:rsid w:val="00D33D9F"/>
    <w:rsid w:val="00D34527"/>
    <w:rsid w:val="00D349A3"/>
    <w:rsid w:val="00D34BB9"/>
    <w:rsid w:val="00D34C0B"/>
    <w:rsid w:val="00D34D0A"/>
    <w:rsid w:val="00D34D4E"/>
    <w:rsid w:val="00D35770"/>
    <w:rsid w:val="00D35C88"/>
    <w:rsid w:val="00D36024"/>
    <w:rsid w:val="00D364E0"/>
    <w:rsid w:val="00D36D6C"/>
    <w:rsid w:val="00D37181"/>
    <w:rsid w:val="00D374D2"/>
    <w:rsid w:val="00D37540"/>
    <w:rsid w:val="00D37594"/>
    <w:rsid w:val="00D37937"/>
    <w:rsid w:val="00D37CF0"/>
    <w:rsid w:val="00D37D6F"/>
    <w:rsid w:val="00D40537"/>
    <w:rsid w:val="00D4073F"/>
    <w:rsid w:val="00D412F9"/>
    <w:rsid w:val="00D42B34"/>
    <w:rsid w:val="00D42F03"/>
    <w:rsid w:val="00D42FBE"/>
    <w:rsid w:val="00D43166"/>
    <w:rsid w:val="00D432EB"/>
    <w:rsid w:val="00D439F3"/>
    <w:rsid w:val="00D44172"/>
    <w:rsid w:val="00D457C4"/>
    <w:rsid w:val="00D45DEC"/>
    <w:rsid w:val="00D45FBE"/>
    <w:rsid w:val="00D46023"/>
    <w:rsid w:val="00D4639D"/>
    <w:rsid w:val="00D4662D"/>
    <w:rsid w:val="00D4665E"/>
    <w:rsid w:val="00D46C22"/>
    <w:rsid w:val="00D46CB3"/>
    <w:rsid w:val="00D46FF2"/>
    <w:rsid w:val="00D4731D"/>
    <w:rsid w:val="00D47E5F"/>
    <w:rsid w:val="00D500BF"/>
    <w:rsid w:val="00D500ED"/>
    <w:rsid w:val="00D50530"/>
    <w:rsid w:val="00D506CE"/>
    <w:rsid w:val="00D50896"/>
    <w:rsid w:val="00D50FBE"/>
    <w:rsid w:val="00D51329"/>
    <w:rsid w:val="00D51515"/>
    <w:rsid w:val="00D5183F"/>
    <w:rsid w:val="00D51A49"/>
    <w:rsid w:val="00D5225E"/>
    <w:rsid w:val="00D52843"/>
    <w:rsid w:val="00D52AF4"/>
    <w:rsid w:val="00D53784"/>
    <w:rsid w:val="00D5394C"/>
    <w:rsid w:val="00D53B56"/>
    <w:rsid w:val="00D5549D"/>
    <w:rsid w:val="00D55862"/>
    <w:rsid w:val="00D55932"/>
    <w:rsid w:val="00D55A3A"/>
    <w:rsid w:val="00D55B06"/>
    <w:rsid w:val="00D55C43"/>
    <w:rsid w:val="00D55CAE"/>
    <w:rsid w:val="00D55FB2"/>
    <w:rsid w:val="00D564B2"/>
    <w:rsid w:val="00D572A0"/>
    <w:rsid w:val="00D57644"/>
    <w:rsid w:val="00D57912"/>
    <w:rsid w:val="00D57920"/>
    <w:rsid w:val="00D57942"/>
    <w:rsid w:val="00D579F7"/>
    <w:rsid w:val="00D6022D"/>
    <w:rsid w:val="00D60295"/>
    <w:rsid w:val="00D602BA"/>
    <w:rsid w:val="00D60613"/>
    <w:rsid w:val="00D61790"/>
    <w:rsid w:val="00D6179B"/>
    <w:rsid w:val="00D61DEE"/>
    <w:rsid w:val="00D61FCD"/>
    <w:rsid w:val="00D626B6"/>
    <w:rsid w:val="00D62BC0"/>
    <w:rsid w:val="00D63676"/>
    <w:rsid w:val="00D63A1D"/>
    <w:rsid w:val="00D63B52"/>
    <w:rsid w:val="00D63B8C"/>
    <w:rsid w:val="00D63EF2"/>
    <w:rsid w:val="00D64336"/>
    <w:rsid w:val="00D64AC3"/>
    <w:rsid w:val="00D64B72"/>
    <w:rsid w:val="00D651FA"/>
    <w:rsid w:val="00D65787"/>
    <w:rsid w:val="00D6587A"/>
    <w:rsid w:val="00D65D83"/>
    <w:rsid w:val="00D66501"/>
    <w:rsid w:val="00D66DB1"/>
    <w:rsid w:val="00D670A8"/>
    <w:rsid w:val="00D671E5"/>
    <w:rsid w:val="00D6727D"/>
    <w:rsid w:val="00D6737F"/>
    <w:rsid w:val="00D675CC"/>
    <w:rsid w:val="00D67C34"/>
    <w:rsid w:val="00D70BE4"/>
    <w:rsid w:val="00D70D08"/>
    <w:rsid w:val="00D70DDD"/>
    <w:rsid w:val="00D71828"/>
    <w:rsid w:val="00D71C2B"/>
    <w:rsid w:val="00D71FCE"/>
    <w:rsid w:val="00D724C9"/>
    <w:rsid w:val="00D7300B"/>
    <w:rsid w:val="00D736F7"/>
    <w:rsid w:val="00D739CC"/>
    <w:rsid w:val="00D73E85"/>
    <w:rsid w:val="00D745AF"/>
    <w:rsid w:val="00D746D0"/>
    <w:rsid w:val="00D74771"/>
    <w:rsid w:val="00D747D8"/>
    <w:rsid w:val="00D749E2"/>
    <w:rsid w:val="00D74AD1"/>
    <w:rsid w:val="00D74D55"/>
    <w:rsid w:val="00D74F06"/>
    <w:rsid w:val="00D75855"/>
    <w:rsid w:val="00D7597B"/>
    <w:rsid w:val="00D75A8E"/>
    <w:rsid w:val="00D75DEB"/>
    <w:rsid w:val="00D76093"/>
    <w:rsid w:val="00D76C24"/>
    <w:rsid w:val="00D76DAD"/>
    <w:rsid w:val="00D77D1B"/>
    <w:rsid w:val="00D77DEA"/>
    <w:rsid w:val="00D77E98"/>
    <w:rsid w:val="00D8093D"/>
    <w:rsid w:val="00D80E37"/>
    <w:rsid w:val="00D8108C"/>
    <w:rsid w:val="00D81980"/>
    <w:rsid w:val="00D81EA8"/>
    <w:rsid w:val="00D81EF5"/>
    <w:rsid w:val="00D81FE3"/>
    <w:rsid w:val="00D82517"/>
    <w:rsid w:val="00D82ABF"/>
    <w:rsid w:val="00D82C6E"/>
    <w:rsid w:val="00D82C9E"/>
    <w:rsid w:val="00D83A5C"/>
    <w:rsid w:val="00D842AE"/>
    <w:rsid w:val="00D84336"/>
    <w:rsid w:val="00D84401"/>
    <w:rsid w:val="00D84A85"/>
    <w:rsid w:val="00D84B5B"/>
    <w:rsid w:val="00D84B76"/>
    <w:rsid w:val="00D84E61"/>
    <w:rsid w:val="00D84FF1"/>
    <w:rsid w:val="00D8564E"/>
    <w:rsid w:val="00D85B2F"/>
    <w:rsid w:val="00D86081"/>
    <w:rsid w:val="00D8625E"/>
    <w:rsid w:val="00D86C17"/>
    <w:rsid w:val="00D86D64"/>
    <w:rsid w:val="00D86E2D"/>
    <w:rsid w:val="00D8739B"/>
    <w:rsid w:val="00D873D8"/>
    <w:rsid w:val="00D90047"/>
    <w:rsid w:val="00D90EAD"/>
    <w:rsid w:val="00D90FE2"/>
    <w:rsid w:val="00D915A6"/>
    <w:rsid w:val="00D9211C"/>
    <w:rsid w:val="00D92DE0"/>
    <w:rsid w:val="00D92FEF"/>
    <w:rsid w:val="00D933ED"/>
    <w:rsid w:val="00D93A0F"/>
    <w:rsid w:val="00D94BBF"/>
    <w:rsid w:val="00D94CEA"/>
    <w:rsid w:val="00D94D04"/>
    <w:rsid w:val="00D94D30"/>
    <w:rsid w:val="00D94FD9"/>
    <w:rsid w:val="00D950E1"/>
    <w:rsid w:val="00D9558B"/>
    <w:rsid w:val="00D955C4"/>
    <w:rsid w:val="00D958E8"/>
    <w:rsid w:val="00D9694F"/>
    <w:rsid w:val="00D97D10"/>
    <w:rsid w:val="00D97E26"/>
    <w:rsid w:val="00DA01F9"/>
    <w:rsid w:val="00DA02C2"/>
    <w:rsid w:val="00DA0C83"/>
    <w:rsid w:val="00DA0E2E"/>
    <w:rsid w:val="00DA1B9E"/>
    <w:rsid w:val="00DA1BCA"/>
    <w:rsid w:val="00DA1BE1"/>
    <w:rsid w:val="00DA1F53"/>
    <w:rsid w:val="00DA2771"/>
    <w:rsid w:val="00DA3291"/>
    <w:rsid w:val="00DA33E9"/>
    <w:rsid w:val="00DA371B"/>
    <w:rsid w:val="00DA3E96"/>
    <w:rsid w:val="00DA3FD6"/>
    <w:rsid w:val="00DA3FFF"/>
    <w:rsid w:val="00DA40C0"/>
    <w:rsid w:val="00DA472F"/>
    <w:rsid w:val="00DA4D43"/>
    <w:rsid w:val="00DA5084"/>
    <w:rsid w:val="00DA6061"/>
    <w:rsid w:val="00DA61BD"/>
    <w:rsid w:val="00DA623F"/>
    <w:rsid w:val="00DA6669"/>
    <w:rsid w:val="00DA71BD"/>
    <w:rsid w:val="00DA7243"/>
    <w:rsid w:val="00DA78BE"/>
    <w:rsid w:val="00DB0433"/>
    <w:rsid w:val="00DB0556"/>
    <w:rsid w:val="00DB060A"/>
    <w:rsid w:val="00DB0A15"/>
    <w:rsid w:val="00DB0B40"/>
    <w:rsid w:val="00DB0D13"/>
    <w:rsid w:val="00DB16F2"/>
    <w:rsid w:val="00DB2037"/>
    <w:rsid w:val="00DB2A1E"/>
    <w:rsid w:val="00DB302A"/>
    <w:rsid w:val="00DB3795"/>
    <w:rsid w:val="00DB4434"/>
    <w:rsid w:val="00DB527B"/>
    <w:rsid w:val="00DB5C48"/>
    <w:rsid w:val="00DB6092"/>
    <w:rsid w:val="00DB63D4"/>
    <w:rsid w:val="00DB6475"/>
    <w:rsid w:val="00DB7AD6"/>
    <w:rsid w:val="00DC05AB"/>
    <w:rsid w:val="00DC0AD1"/>
    <w:rsid w:val="00DC0BA0"/>
    <w:rsid w:val="00DC0CF3"/>
    <w:rsid w:val="00DC0EA7"/>
    <w:rsid w:val="00DC10F0"/>
    <w:rsid w:val="00DC11CE"/>
    <w:rsid w:val="00DC1AC7"/>
    <w:rsid w:val="00DC2ADE"/>
    <w:rsid w:val="00DC323A"/>
    <w:rsid w:val="00DC331B"/>
    <w:rsid w:val="00DC3EC5"/>
    <w:rsid w:val="00DC417F"/>
    <w:rsid w:val="00DC46FF"/>
    <w:rsid w:val="00DC4A72"/>
    <w:rsid w:val="00DC4AF5"/>
    <w:rsid w:val="00DC4CA9"/>
    <w:rsid w:val="00DC5254"/>
    <w:rsid w:val="00DC5681"/>
    <w:rsid w:val="00DC62C0"/>
    <w:rsid w:val="00DC6712"/>
    <w:rsid w:val="00DC6972"/>
    <w:rsid w:val="00DC6BB3"/>
    <w:rsid w:val="00DC6DA4"/>
    <w:rsid w:val="00DC7325"/>
    <w:rsid w:val="00DC7B23"/>
    <w:rsid w:val="00DD0089"/>
    <w:rsid w:val="00DD09E6"/>
    <w:rsid w:val="00DD10D0"/>
    <w:rsid w:val="00DD15CB"/>
    <w:rsid w:val="00DD18AE"/>
    <w:rsid w:val="00DD1A4F"/>
    <w:rsid w:val="00DD27AC"/>
    <w:rsid w:val="00DD2BD6"/>
    <w:rsid w:val="00DD2E7D"/>
    <w:rsid w:val="00DD2ED0"/>
    <w:rsid w:val="00DD3107"/>
    <w:rsid w:val="00DD34AB"/>
    <w:rsid w:val="00DD42ED"/>
    <w:rsid w:val="00DD4CE2"/>
    <w:rsid w:val="00DD533F"/>
    <w:rsid w:val="00DD56E5"/>
    <w:rsid w:val="00DD58EB"/>
    <w:rsid w:val="00DD5EFF"/>
    <w:rsid w:val="00DD6017"/>
    <w:rsid w:val="00DD65B5"/>
    <w:rsid w:val="00DD7037"/>
    <w:rsid w:val="00DD72A8"/>
    <w:rsid w:val="00DD7316"/>
    <w:rsid w:val="00DD7896"/>
    <w:rsid w:val="00DD7C2C"/>
    <w:rsid w:val="00DE0330"/>
    <w:rsid w:val="00DE0388"/>
    <w:rsid w:val="00DE0814"/>
    <w:rsid w:val="00DE1195"/>
    <w:rsid w:val="00DE1911"/>
    <w:rsid w:val="00DE1A47"/>
    <w:rsid w:val="00DE1F37"/>
    <w:rsid w:val="00DE1F4D"/>
    <w:rsid w:val="00DE3968"/>
    <w:rsid w:val="00DE3E93"/>
    <w:rsid w:val="00DE486B"/>
    <w:rsid w:val="00DE49A2"/>
    <w:rsid w:val="00DE5305"/>
    <w:rsid w:val="00DE5677"/>
    <w:rsid w:val="00DE5E14"/>
    <w:rsid w:val="00DE6AA8"/>
    <w:rsid w:val="00DE6BA1"/>
    <w:rsid w:val="00DE6C09"/>
    <w:rsid w:val="00DE7169"/>
    <w:rsid w:val="00DF046C"/>
    <w:rsid w:val="00DF1330"/>
    <w:rsid w:val="00DF13B1"/>
    <w:rsid w:val="00DF1684"/>
    <w:rsid w:val="00DF179F"/>
    <w:rsid w:val="00DF1914"/>
    <w:rsid w:val="00DF1DFE"/>
    <w:rsid w:val="00DF1F90"/>
    <w:rsid w:val="00DF21F5"/>
    <w:rsid w:val="00DF2274"/>
    <w:rsid w:val="00DF24B4"/>
    <w:rsid w:val="00DF27DD"/>
    <w:rsid w:val="00DF2CCE"/>
    <w:rsid w:val="00DF2DEB"/>
    <w:rsid w:val="00DF37DD"/>
    <w:rsid w:val="00DF45A7"/>
    <w:rsid w:val="00DF53AE"/>
    <w:rsid w:val="00DF5660"/>
    <w:rsid w:val="00DF5C85"/>
    <w:rsid w:val="00DF677D"/>
    <w:rsid w:val="00DF693C"/>
    <w:rsid w:val="00DF6972"/>
    <w:rsid w:val="00DF70ED"/>
    <w:rsid w:val="00DF7127"/>
    <w:rsid w:val="00DF744D"/>
    <w:rsid w:val="00E0011B"/>
    <w:rsid w:val="00E004CB"/>
    <w:rsid w:val="00E00AEF"/>
    <w:rsid w:val="00E00C0F"/>
    <w:rsid w:val="00E00EDC"/>
    <w:rsid w:val="00E01433"/>
    <w:rsid w:val="00E026BC"/>
    <w:rsid w:val="00E0290A"/>
    <w:rsid w:val="00E02C18"/>
    <w:rsid w:val="00E03F2A"/>
    <w:rsid w:val="00E043DC"/>
    <w:rsid w:val="00E0452A"/>
    <w:rsid w:val="00E051DF"/>
    <w:rsid w:val="00E05717"/>
    <w:rsid w:val="00E05929"/>
    <w:rsid w:val="00E06797"/>
    <w:rsid w:val="00E0694A"/>
    <w:rsid w:val="00E06DC6"/>
    <w:rsid w:val="00E06E3F"/>
    <w:rsid w:val="00E0703A"/>
    <w:rsid w:val="00E0707B"/>
    <w:rsid w:val="00E078E1"/>
    <w:rsid w:val="00E07C77"/>
    <w:rsid w:val="00E10060"/>
    <w:rsid w:val="00E103B3"/>
    <w:rsid w:val="00E10600"/>
    <w:rsid w:val="00E1103B"/>
    <w:rsid w:val="00E11177"/>
    <w:rsid w:val="00E11262"/>
    <w:rsid w:val="00E11542"/>
    <w:rsid w:val="00E11804"/>
    <w:rsid w:val="00E1189D"/>
    <w:rsid w:val="00E124E5"/>
    <w:rsid w:val="00E1265B"/>
    <w:rsid w:val="00E12763"/>
    <w:rsid w:val="00E129DA"/>
    <w:rsid w:val="00E12ACF"/>
    <w:rsid w:val="00E12EF4"/>
    <w:rsid w:val="00E1385D"/>
    <w:rsid w:val="00E138E5"/>
    <w:rsid w:val="00E13B48"/>
    <w:rsid w:val="00E13D53"/>
    <w:rsid w:val="00E13E11"/>
    <w:rsid w:val="00E1404F"/>
    <w:rsid w:val="00E14438"/>
    <w:rsid w:val="00E14497"/>
    <w:rsid w:val="00E14D0E"/>
    <w:rsid w:val="00E153CD"/>
    <w:rsid w:val="00E1559F"/>
    <w:rsid w:val="00E1573E"/>
    <w:rsid w:val="00E15806"/>
    <w:rsid w:val="00E15A7A"/>
    <w:rsid w:val="00E15F22"/>
    <w:rsid w:val="00E1605A"/>
    <w:rsid w:val="00E1613C"/>
    <w:rsid w:val="00E161E6"/>
    <w:rsid w:val="00E16FCD"/>
    <w:rsid w:val="00E1773B"/>
    <w:rsid w:val="00E17BB8"/>
    <w:rsid w:val="00E17BC9"/>
    <w:rsid w:val="00E17ECF"/>
    <w:rsid w:val="00E21546"/>
    <w:rsid w:val="00E2160D"/>
    <w:rsid w:val="00E21A00"/>
    <w:rsid w:val="00E21C83"/>
    <w:rsid w:val="00E22E66"/>
    <w:rsid w:val="00E230AC"/>
    <w:rsid w:val="00E2367C"/>
    <w:rsid w:val="00E2416E"/>
    <w:rsid w:val="00E24867"/>
    <w:rsid w:val="00E24ADA"/>
    <w:rsid w:val="00E24C6A"/>
    <w:rsid w:val="00E257A3"/>
    <w:rsid w:val="00E25BD9"/>
    <w:rsid w:val="00E25F4A"/>
    <w:rsid w:val="00E262CC"/>
    <w:rsid w:val="00E26323"/>
    <w:rsid w:val="00E264E8"/>
    <w:rsid w:val="00E266F6"/>
    <w:rsid w:val="00E2713E"/>
    <w:rsid w:val="00E276D2"/>
    <w:rsid w:val="00E27B9F"/>
    <w:rsid w:val="00E27F1E"/>
    <w:rsid w:val="00E3072D"/>
    <w:rsid w:val="00E30743"/>
    <w:rsid w:val="00E309BF"/>
    <w:rsid w:val="00E309CC"/>
    <w:rsid w:val="00E31295"/>
    <w:rsid w:val="00E31A0B"/>
    <w:rsid w:val="00E329FE"/>
    <w:rsid w:val="00E32AB8"/>
    <w:rsid w:val="00E32AC0"/>
    <w:rsid w:val="00E32F59"/>
    <w:rsid w:val="00E3308F"/>
    <w:rsid w:val="00E33FDD"/>
    <w:rsid w:val="00E3473C"/>
    <w:rsid w:val="00E34A57"/>
    <w:rsid w:val="00E34B03"/>
    <w:rsid w:val="00E34BBD"/>
    <w:rsid w:val="00E3501A"/>
    <w:rsid w:val="00E3504A"/>
    <w:rsid w:val="00E360EA"/>
    <w:rsid w:val="00E362FC"/>
    <w:rsid w:val="00E36469"/>
    <w:rsid w:val="00E3667B"/>
    <w:rsid w:val="00E36697"/>
    <w:rsid w:val="00E371E8"/>
    <w:rsid w:val="00E37DA1"/>
    <w:rsid w:val="00E40026"/>
    <w:rsid w:val="00E40674"/>
    <w:rsid w:val="00E40B77"/>
    <w:rsid w:val="00E41850"/>
    <w:rsid w:val="00E41B3F"/>
    <w:rsid w:val="00E41E8E"/>
    <w:rsid w:val="00E420B8"/>
    <w:rsid w:val="00E42724"/>
    <w:rsid w:val="00E42B2A"/>
    <w:rsid w:val="00E42D8B"/>
    <w:rsid w:val="00E42E19"/>
    <w:rsid w:val="00E43024"/>
    <w:rsid w:val="00E430EF"/>
    <w:rsid w:val="00E43171"/>
    <w:rsid w:val="00E4363F"/>
    <w:rsid w:val="00E43CD1"/>
    <w:rsid w:val="00E43D82"/>
    <w:rsid w:val="00E4434A"/>
    <w:rsid w:val="00E4472F"/>
    <w:rsid w:val="00E45EEC"/>
    <w:rsid w:val="00E465FE"/>
    <w:rsid w:val="00E46D9A"/>
    <w:rsid w:val="00E46ED0"/>
    <w:rsid w:val="00E47841"/>
    <w:rsid w:val="00E504DB"/>
    <w:rsid w:val="00E505EA"/>
    <w:rsid w:val="00E51D1A"/>
    <w:rsid w:val="00E52C46"/>
    <w:rsid w:val="00E52C87"/>
    <w:rsid w:val="00E52EFF"/>
    <w:rsid w:val="00E534DC"/>
    <w:rsid w:val="00E53ACF"/>
    <w:rsid w:val="00E53DFE"/>
    <w:rsid w:val="00E53E80"/>
    <w:rsid w:val="00E54393"/>
    <w:rsid w:val="00E54919"/>
    <w:rsid w:val="00E54C78"/>
    <w:rsid w:val="00E5531C"/>
    <w:rsid w:val="00E560D4"/>
    <w:rsid w:val="00E5617B"/>
    <w:rsid w:val="00E56403"/>
    <w:rsid w:val="00E565FF"/>
    <w:rsid w:val="00E566B9"/>
    <w:rsid w:val="00E56861"/>
    <w:rsid w:val="00E56972"/>
    <w:rsid w:val="00E57838"/>
    <w:rsid w:val="00E578C4"/>
    <w:rsid w:val="00E57BE9"/>
    <w:rsid w:val="00E615F5"/>
    <w:rsid w:val="00E61E26"/>
    <w:rsid w:val="00E61EE9"/>
    <w:rsid w:val="00E61F75"/>
    <w:rsid w:val="00E620E7"/>
    <w:rsid w:val="00E62551"/>
    <w:rsid w:val="00E63135"/>
    <w:rsid w:val="00E6351C"/>
    <w:rsid w:val="00E63999"/>
    <w:rsid w:val="00E64126"/>
    <w:rsid w:val="00E64A8B"/>
    <w:rsid w:val="00E65388"/>
    <w:rsid w:val="00E654C2"/>
    <w:rsid w:val="00E65541"/>
    <w:rsid w:val="00E65820"/>
    <w:rsid w:val="00E66164"/>
    <w:rsid w:val="00E661A8"/>
    <w:rsid w:val="00E6696D"/>
    <w:rsid w:val="00E66E96"/>
    <w:rsid w:val="00E6791D"/>
    <w:rsid w:val="00E67B1D"/>
    <w:rsid w:val="00E67B24"/>
    <w:rsid w:val="00E67DEE"/>
    <w:rsid w:val="00E70D7E"/>
    <w:rsid w:val="00E70F20"/>
    <w:rsid w:val="00E713D7"/>
    <w:rsid w:val="00E7276F"/>
    <w:rsid w:val="00E72B05"/>
    <w:rsid w:val="00E72B79"/>
    <w:rsid w:val="00E731E0"/>
    <w:rsid w:val="00E7334F"/>
    <w:rsid w:val="00E73687"/>
    <w:rsid w:val="00E74696"/>
    <w:rsid w:val="00E748E9"/>
    <w:rsid w:val="00E74B0F"/>
    <w:rsid w:val="00E7520F"/>
    <w:rsid w:val="00E752B4"/>
    <w:rsid w:val="00E756EF"/>
    <w:rsid w:val="00E757FE"/>
    <w:rsid w:val="00E75B6F"/>
    <w:rsid w:val="00E76305"/>
    <w:rsid w:val="00E7633C"/>
    <w:rsid w:val="00E766E9"/>
    <w:rsid w:val="00E7694F"/>
    <w:rsid w:val="00E77773"/>
    <w:rsid w:val="00E77894"/>
    <w:rsid w:val="00E802AD"/>
    <w:rsid w:val="00E8052D"/>
    <w:rsid w:val="00E80A8A"/>
    <w:rsid w:val="00E80D14"/>
    <w:rsid w:val="00E823B5"/>
    <w:rsid w:val="00E831C6"/>
    <w:rsid w:val="00E834A2"/>
    <w:rsid w:val="00E84D4F"/>
    <w:rsid w:val="00E84D66"/>
    <w:rsid w:val="00E85B7D"/>
    <w:rsid w:val="00E85F17"/>
    <w:rsid w:val="00E8602F"/>
    <w:rsid w:val="00E8615C"/>
    <w:rsid w:val="00E8637A"/>
    <w:rsid w:val="00E86D0D"/>
    <w:rsid w:val="00E8797C"/>
    <w:rsid w:val="00E87C8A"/>
    <w:rsid w:val="00E87DEC"/>
    <w:rsid w:val="00E906B5"/>
    <w:rsid w:val="00E909E8"/>
    <w:rsid w:val="00E90A3D"/>
    <w:rsid w:val="00E90E07"/>
    <w:rsid w:val="00E9121B"/>
    <w:rsid w:val="00E912C7"/>
    <w:rsid w:val="00E91728"/>
    <w:rsid w:val="00E91DFA"/>
    <w:rsid w:val="00E928FB"/>
    <w:rsid w:val="00E92CD1"/>
    <w:rsid w:val="00E92D40"/>
    <w:rsid w:val="00E9338E"/>
    <w:rsid w:val="00E93721"/>
    <w:rsid w:val="00E9390A"/>
    <w:rsid w:val="00E93C7A"/>
    <w:rsid w:val="00E9474C"/>
    <w:rsid w:val="00E94F53"/>
    <w:rsid w:val="00E95136"/>
    <w:rsid w:val="00E95A03"/>
    <w:rsid w:val="00E95EF5"/>
    <w:rsid w:val="00E95FD1"/>
    <w:rsid w:val="00E965DE"/>
    <w:rsid w:val="00E97784"/>
    <w:rsid w:val="00E97B86"/>
    <w:rsid w:val="00E97E73"/>
    <w:rsid w:val="00EA0451"/>
    <w:rsid w:val="00EA075F"/>
    <w:rsid w:val="00EA0947"/>
    <w:rsid w:val="00EA0A17"/>
    <w:rsid w:val="00EA0AE2"/>
    <w:rsid w:val="00EA1811"/>
    <w:rsid w:val="00EA2148"/>
    <w:rsid w:val="00EA253A"/>
    <w:rsid w:val="00EA25CD"/>
    <w:rsid w:val="00EA2C5E"/>
    <w:rsid w:val="00EA33FE"/>
    <w:rsid w:val="00EA37DF"/>
    <w:rsid w:val="00EA39E5"/>
    <w:rsid w:val="00EA3B24"/>
    <w:rsid w:val="00EA3C8D"/>
    <w:rsid w:val="00EA3DAD"/>
    <w:rsid w:val="00EA3FE6"/>
    <w:rsid w:val="00EA48E6"/>
    <w:rsid w:val="00EA493D"/>
    <w:rsid w:val="00EA5447"/>
    <w:rsid w:val="00EA5841"/>
    <w:rsid w:val="00EA59F6"/>
    <w:rsid w:val="00EA6143"/>
    <w:rsid w:val="00EA6170"/>
    <w:rsid w:val="00EA7416"/>
    <w:rsid w:val="00EA771B"/>
    <w:rsid w:val="00EA7810"/>
    <w:rsid w:val="00EB01E8"/>
    <w:rsid w:val="00EB037C"/>
    <w:rsid w:val="00EB0C3C"/>
    <w:rsid w:val="00EB11F5"/>
    <w:rsid w:val="00EB1345"/>
    <w:rsid w:val="00EB1470"/>
    <w:rsid w:val="00EB1F72"/>
    <w:rsid w:val="00EB2083"/>
    <w:rsid w:val="00EB3025"/>
    <w:rsid w:val="00EB3917"/>
    <w:rsid w:val="00EB4579"/>
    <w:rsid w:val="00EB4C9A"/>
    <w:rsid w:val="00EB4FBC"/>
    <w:rsid w:val="00EB5133"/>
    <w:rsid w:val="00EB552A"/>
    <w:rsid w:val="00EB5BCD"/>
    <w:rsid w:val="00EB5E1B"/>
    <w:rsid w:val="00EB6362"/>
    <w:rsid w:val="00EB6665"/>
    <w:rsid w:val="00EB6D09"/>
    <w:rsid w:val="00EB6D4F"/>
    <w:rsid w:val="00EB73D6"/>
    <w:rsid w:val="00EB7410"/>
    <w:rsid w:val="00EB7D89"/>
    <w:rsid w:val="00EC04EB"/>
    <w:rsid w:val="00EC08F5"/>
    <w:rsid w:val="00EC1424"/>
    <w:rsid w:val="00EC153D"/>
    <w:rsid w:val="00EC1DB7"/>
    <w:rsid w:val="00EC1E3D"/>
    <w:rsid w:val="00EC296A"/>
    <w:rsid w:val="00EC363D"/>
    <w:rsid w:val="00EC3B2F"/>
    <w:rsid w:val="00EC3C4E"/>
    <w:rsid w:val="00EC3FE9"/>
    <w:rsid w:val="00EC4228"/>
    <w:rsid w:val="00EC4991"/>
    <w:rsid w:val="00EC4B29"/>
    <w:rsid w:val="00EC4EF7"/>
    <w:rsid w:val="00EC5503"/>
    <w:rsid w:val="00EC5593"/>
    <w:rsid w:val="00EC5A46"/>
    <w:rsid w:val="00EC5B0B"/>
    <w:rsid w:val="00EC6026"/>
    <w:rsid w:val="00EC628C"/>
    <w:rsid w:val="00EC63E2"/>
    <w:rsid w:val="00EC6813"/>
    <w:rsid w:val="00EC7CDE"/>
    <w:rsid w:val="00ED07E1"/>
    <w:rsid w:val="00ED19F7"/>
    <w:rsid w:val="00ED1F3E"/>
    <w:rsid w:val="00ED2325"/>
    <w:rsid w:val="00ED28F2"/>
    <w:rsid w:val="00ED2AE6"/>
    <w:rsid w:val="00ED2AFC"/>
    <w:rsid w:val="00ED3674"/>
    <w:rsid w:val="00ED3BA9"/>
    <w:rsid w:val="00ED43F2"/>
    <w:rsid w:val="00ED4566"/>
    <w:rsid w:val="00ED4E07"/>
    <w:rsid w:val="00ED5549"/>
    <w:rsid w:val="00ED64E4"/>
    <w:rsid w:val="00ED658A"/>
    <w:rsid w:val="00ED6850"/>
    <w:rsid w:val="00ED68E3"/>
    <w:rsid w:val="00ED6C71"/>
    <w:rsid w:val="00ED7267"/>
    <w:rsid w:val="00ED7413"/>
    <w:rsid w:val="00ED7B2E"/>
    <w:rsid w:val="00EE0009"/>
    <w:rsid w:val="00EE02D9"/>
    <w:rsid w:val="00EE1C3D"/>
    <w:rsid w:val="00EE2EDD"/>
    <w:rsid w:val="00EE32A0"/>
    <w:rsid w:val="00EE3617"/>
    <w:rsid w:val="00EE4AEC"/>
    <w:rsid w:val="00EE4E88"/>
    <w:rsid w:val="00EE504A"/>
    <w:rsid w:val="00EE5694"/>
    <w:rsid w:val="00EE5B34"/>
    <w:rsid w:val="00EE6969"/>
    <w:rsid w:val="00EE6B31"/>
    <w:rsid w:val="00EE6DAC"/>
    <w:rsid w:val="00EE7E7C"/>
    <w:rsid w:val="00EE7F34"/>
    <w:rsid w:val="00EF1817"/>
    <w:rsid w:val="00EF1E94"/>
    <w:rsid w:val="00EF22B3"/>
    <w:rsid w:val="00EF236E"/>
    <w:rsid w:val="00EF2789"/>
    <w:rsid w:val="00EF2E7C"/>
    <w:rsid w:val="00EF2F1B"/>
    <w:rsid w:val="00EF3063"/>
    <w:rsid w:val="00EF3861"/>
    <w:rsid w:val="00EF397C"/>
    <w:rsid w:val="00EF3FD9"/>
    <w:rsid w:val="00EF4D08"/>
    <w:rsid w:val="00EF5DC2"/>
    <w:rsid w:val="00EF62CC"/>
    <w:rsid w:val="00EF67EC"/>
    <w:rsid w:val="00EF6B75"/>
    <w:rsid w:val="00EF7177"/>
    <w:rsid w:val="00EF7209"/>
    <w:rsid w:val="00EF7949"/>
    <w:rsid w:val="00F002CA"/>
    <w:rsid w:val="00F00962"/>
    <w:rsid w:val="00F010E5"/>
    <w:rsid w:val="00F0124B"/>
    <w:rsid w:val="00F01480"/>
    <w:rsid w:val="00F017D3"/>
    <w:rsid w:val="00F0181A"/>
    <w:rsid w:val="00F01C2F"/>
    <w:rsid w:val="00F01E2E"/>
    <w:rsid w:val="00F023F9"/>
    <w:rsid w:val="00F027D0"/>
    <w:rsid w:val="00F03122"/>
    <w:rsid w:val="00F03B69"/>
    <w:rsid w:val="00F04563"/>
    <w:rsid w:val="00F045A5"/>
    <w:rsid w:val="00F0481B"/>
    <w:rsid w:val="00F048E0"/>
    <w:rsid w:val="00F04AFA"/>
    <w:rsid w:val="00F04FBB"/>
    <w:rsid w:val="00F05371"/>
    <w:rsid w:val="00F0597F"/>
    <w:rsid w:val="00F05DE9"/>
    <w:rsid w:val="00F05FA6"/>
    <w:rsid w:val="00F0644E"/>
    <w:rsid w:val="00F064C1"/>
    <w:rsid w:val="00F06E2B"/>
    <w:rsid w:val="00F07A50"/>
    <w:rsid w:val="00F07AC6"/>
    <w:rsid w:val="00F07C64"/>
    <w:rsid w:val="00F07E44"/>
    <w:rsid w:val="00F10162"/>
    <w:rsid w:val="00F1025A"/>
    <w:rsid w:val="00F10267"/>
    <w:rsid w:val="00F1052E"/>
    <w:rsid w:val="00F10751"/>
    <w:rsid w:val="00F10964"/>
    <w:rsid w:val="00F109CB"/>
    <w:rsid w:val="00F10B20"/>
    <w:rsid w:val="00F10D10"/>
    <w:rsid w:val="00F10E1C"/>
    <w:rsid w:val="00F113DA"/>
    <w:rsid w:val="00F11749"/>
    <w:rsid w:val="00F1187C"/>
    <w:rsid w:val="00F11A41"/>
    <w:rsid w:val="00F12A06"/>
    <w:rsid w:val="00F133DE"/>
    <w:rsid w:val="00F135DC"/>
    <w:rsid w:val="00F139D9"/>
    <w:rsid w:val="00F158D8"/>
    <w:rsid w:val="00F15947"/>
    <w:rsid w:val="00F15DA1"/>
    <w:rsid w:val="00F1642E"/>
    <w:rsid w:val="00F166E3"/>
    <w:rsid w:val="00F16A57"/>
    <w:rsid w:val="00F16F6A"/>
    <w:rsid w:val="00F17442"/>
    <w:rsid w:val="00F17471"/>
    <w:rsid w:val="00F17AAA"/>
    <w:rsid w:val="00F17E0B"/>
    <w:rsid w:val="00F212B8"/>
    <w:rsid w:val="00F2166D"/>
    <w:rsid w:val="00F2180D"/>
    <w:rsid w:val="00F21873"/>
    <w:rsid w:val="00F218E1"/>
    <w:rsid w:val="00F21F64"/>
    <w:rsid w:val="00F2209D"/>
    <w:rsid w:val="00F227E9"/>
    <w:rsid w:val="00F22B28"/>
    <w:rsid w:val="00F22DE0"/>
    <w:rsid w:val="00F22FBA"/>
    <w:rsid w:val="00F23300"/>
    <w:rsid w:val="00F23CED"/>
    <w:rsid w:val="00F24775"/>
    <w:rsid w:val="00F24893"/>
    <w:rsid w:val="00F24BE9"/>
    <w:rsid w:val="00F25748"/>
    <w:rsid w:val="00F25964"/>
    <w:rsid w:val="00F25B80"/>
    <w:rsid w:val="00F272C5"/>
    <w:rsid w:val="00F3013D"/>
    <w:rsid w:val="00F3034F"/>
    <w:rsid w:val="00F30763"/>
    <w:rsid w:val="00F30895"/>
    <w:rsid w:val="00F30ABE"/>
    <w:rsid w:val="00F30DFE"/>
    <w:rsid w:val="00F315E1"/>
    <w:rsid w:val="00F3172C"/>
    <w:rsid w:val="00F3198A"/>
    <w:rsid w:val="00F31C9C"/>
    <w:rsid w:val="00F31FBF"/>
    <w:rsid w:val="00F322B1"/>
    <w:rsid w:val="00F3243C"/>
    <w:rsid w:val="00F325DC"/>
    <w:rsid w:val="00F327F7"/>
    <w:rsid w:val="00F33260"/>
    <w:rsid w:val="00F338A6"/>
    <w:rsid w:val="00F33C82"/>
    <w:rsid w:val="00F33D06"/>
    <w:rsid w:val="00F34F50"/>
    <w:rsid w:val="00F34FCF"/>
    <w:rsid w:val="00F35758"/>
    <w:rsid w:val="00F35894"/>
    <w:rsid w:val="00F35967"/>
    <w:rsid w:val="00F359A7"/>
    <w:rsid w:val="00F35BF2"/>
    <w:rsid w:val="00F3659F"/>
    <w:rsid w:val="00F366D4"/>
    <w:rsid w:val="00F368BA"/>
    <w:rsid w:val="00F368C0"/>
    <w:rsid w:val="00F36BC7"/>
    <w:rsid w:val="00F36EDA"/>
    <w:rsid w:val="00F37058"/>
    <w:rsid w:val="00F370F9"/>
    <w:rsid w:val="00F370FC"/>
    <w:rsid w:val="00F37499"/>
    <w:rsid w:val="00F37571"/>
    <w:rsid w:val="00F37ACD"/>
    <w:rsid w:val="00F37B2A"/>
    <w:rsid w:val="00F37DC8"/>
    <w:rsid w:val="00F41089"/>
    <w:rsid w:val="00F41304"/>
    <w:rsid w:val="00F41694"/>
    <w:rsid w:val="00F4173A"/>
    <w:rsid w:val="00F42460"/>
    <w:rsid w:val="00F42580"/>
    <w:rsid w:val="00F42B11"/>
    <w:rsid w:val="00F42B8F"/>
    <w:rsid w:val="00F430B4"/>
    <w:rsid w:val="00F43244"/>
    <w:rsid w:val="00F43433"/>
    <w:rsid w:val="00F438CD"/>
    <w:rsid w:val="00F439B3"/>
    <w:rsid w:val="00F43BEF"/>
    <w:rsid w:val="00F4441B"/>
    <w:rsid w:val="00F444FC"/>
    <w:rsid w:val="00F448CD"/>
    <w:rsid w:val="00F44ADA"/>
    <w:rsid w:val="00F45121"/>
    <w:rsid w:val="00F455A2"/>
    <w:rsid w:val="00F455EC"/>
    <w:rsid w:val="00F45D7D"/>
    <w:rsid w:val="00F4633E"/>
    <w:rsid w:val="00F46B98"/>
    <w:rsid w:val="00F46EAD"/>
    <w:rsid w:val="00F46F13"/>
    <w:rsid w:val="00F47377"/>
    <w:rsid w:val="00F47B4E"/>
    <w:rsid w:val="00F50810"/>
    <w:rsid w:val="00F508A6"/>
    <w:rsid w:val="00F50D96"/>
    <w:rsid w:val="00F5106E"/>
    <w:rsid w:val="00F516C0"/>
    <w:rsid w:val="00F51EC7"/>
    <w:rsid w:val="00F5332B"/>
    <w:rsid w:val="00F53CC3"/>
    <w:rsid w:val="00F5430E"/>
    <w:rsid w:val="00F549D9"/>
    <w:rsid w:val="00F54E09"/>
    <w:rsid w:val="00F5521C"/>
    <w:rsid w:val="00F555B7"/>
    <w:rsid w:val="00F559F5"/>
    <w:rsid w:val="00F55C02"/>
    <w:rsid w:val="00F563D2"/>
    <w:rsid w:val="00F56702"/>
    <w:rsid w:val="00F56760"/>
    <w:rsid w:val="00F5676F"/>
    <w:rsid w:val="00F56BA2"/>
    <w:rsid w:val="00F56D45"/>
    <w:rsid w:val="00F5793E"/>
    <w:rsid w:val="00F57B3C"/>
    <w:rsid w:val="00F57F83"/>
    <w:rsid w:val="00F6069A"/>
    <w:rsid w:val="00F60944"/>
    <w:rsid w:val="00F60F16"/>
    <w:rsid w:val="00F613EA"/>
    <w:rsid w:val="00F61541"/>
    <w:rsid w:val="00F615FC"/>
    <w:rsid w:val="00F61A9F"/>
    <w:rsid w:val="00F61D59"/>
    <w:rsid w:val="00F63883"/>
    <w:rsid w:val="00F638D9"/>
    <w:rsid w:val="00F63D16"/>
    <w:rsid w:val="00F6405E"/>
    <w:rsid w:val="00F642EA"/>
    <w:rsid w:val="00F64493"/>
    <w:rsid w:val="00F64874"/>
    <w:rsid w:val="00F64AD2"/>
    <w:rsid w:val="00F64E25"/>
    <w:rsid w:val="00F650C3"/>
    <w:rsid w:val="00F65381"/>
    <w:rsid w:val="00F65A44"/>
    <w:rsid w:val="00F65D85"/>
    <w:rsid w:val="00F66407"/>
    <w:rsid w:val="00F664F7"/>
    <w:rsid w:val="00F6668B"/>
    <w:rsid w:val="00F66F3F"/>
    <w:rsid w:val="00F66FB1"/>
    <w:rsid w:val="00F67675"/>
    <w:rsid w:val="00F67B40"/>
    <w:rsid w:val="00F67F82"/>
    <w:rsid w:val="00F70127"/>
    <w:rsid w:val="00F704F3"/>
    <w:rsid w:val="00F70BBA"/>
    <w:rsid w:val="00F71EE9"/>
    <w:rsid w:val="00F7235B"/>
    <w:rsid w:val="00F7248C"/>
    <w:rsid w:val="00F72651"/>
    <w:rsid w:val="00F73099"/>
    <w:rsid w:val="00F73449"/>
    <w:rsid w:val="00F7350E"/>
    <w:rsid w:val="00F74367"/>
    <w:rsid w:val="00F74572"/>
    <w:rsid w:val="00F74871"/>
    <w:rsid w:val="00F7538E"/>
    <w:rsid w:val="00F75476"/>
    <w:rsid w:val="00F75D67"/>
    <w:rsid w:val="00F75FD3"/>
    <w:rsid w:val="00F761F6"/>
    <w:rsid w:val="00F768F2"/>
    <w:rsid w:val="00F76E99"/>
    <w:rsid w:val="00F7795C"/>
    <w:rsid w:val="00F779C9"/>
    <w:rsid w:val="00F77C02"/>
    <w:rsid w:val="00F80170"/>
    <w:rsid w:val="00F803DE"/>
    <w:rsid w:val="00F806CE"/>
    <w:rsid w:val="00F8091E"/>
    <w:rsid w:val="00F80958"/>
    <w:rsid w:val="00F80AED"/>
    <w:rsid w:val="00F80BE2"/>
    <w:rsid w:val="00F810BE"/>
    <w:rsid w:val="00F8126F"/>
    <w:rsid w:val="00F817F1"/>
    <w:rsid w:val="00F81B7C"/>
    <w:rsid w:val="00F8248E"/>
    <w:rsid w:val="00F829FF"/>
    <w:rsid w:val="00F82B46"/>
    <w:rsid w:val="00F82D98"/>
    <w:rsid w:val="00F82DBE"/>
    <w:rsid w:val="00F83298"/>
    <w:rsid w:val="00F834C0"/>
    <w:rsid w:val="00F83847"/>
    <w:rsid w:val="00F83DC5"/>
    <w:rsid w:val="00F83F98"/>
    <w:rsid w:val="00F84302"/>
    <w:rsid w:val="00F8498C"/>
    <w:rsid w:val="00F84E16"/>
    <w:rsid w:val="00F84E98"/>
    <w:rsid w:val="00F84F38"/>
    <w:rsid w:val="00F8550B"/>
    <w:rsid w:val="00F85628"/>
    <w:rsid w:val="00F8604D"/>
    <w:rsid w:val="00F8615C"/>
    <w:rsid w:val="00F863D1"/>
    <w:rsid w:val="00F86FC3"/>
    <w:rsid w:val="00F8749B"/>
    <w:rsid w:val="00F87652"/>
    <w:rsid w:val="00F877D8"/>
    <w:rsid w:val="00F87933"/>
    <w:rsid w:val="00F8796D"/>
    <w:rsid w:val="00F900F7"/>
    <w:rsid w:val="00F90C14"/>
    <w:rsid w:val="00F90D63"/>
    <w:rsid w:val="00F919EE"/>
    <w:rsid w:val="00F919FD"/>
    <w:rsid w:val="00F91B70"/>
    <w:rsid w:val="00F91E8F"/>
    <w:rsid w:val="00F91EDC"/>
    <w:rsid w:val="00F92285"/>
    <w:rsid w:val="00F92B45"/>
    <w:rsid w:val="00F92FB4"/>
    <w:rsid w:val="00F932B9"/>
    <w:rsid w:val="00F93DFC"/>
    <w:rsid w:val="00F9420C"/>
    <w:rsid w:val="00F943C9"/>
    <w:rsid w:val="00F947EE"/>
    <w:rsid w:val="00F950A5"/>
    <w:rsid w:val="00F95E1D"/>
    <w:rsid w:val="00F95E5F"/>
    <w:rsid w:val="00F96018"/>
    <w:rsid w:val="00F96496"/>
    <w:rsid w:val="00F96741"/>
    <w:rsid w:val="00F969E5"/>
    <w:rsid w:val="00F96A72"/>
    <w:rsid w:val="00F97555"/>
    <w:rsid w:val="00F97E4F"/>
    <w:rsid w:val="00FA0307"/>
    <w:rsid w:val="00FA035F"/>
    <w:rsid w:val="00FA06F1"/>
    <w:rsid w:val="00FA0892"/>
    <w:rsid w:val="00FA0933"/>
    <w:rsid w:val="00FA15B7"/>
    <w:rsid w:val="00FA16F7"/>
    <w:rsid w:val="00FA1995"/>
    <w:rsid w:val="00FA1AC8"/>
    <w:rsid w:val="00FA21E6"/>
    <w:rsid w:val="00FA2204"/>
    <w:rsid w:val="00FA2DD0"/>
    <w:rsid w:val="00FA31DD"/>
    <w:rsid w:val="00FA3319"/>
    <w:rsid w:val="00FA3B8A"/>
    <w:rsid w:val="00FA4213"/>
    <w:rsid w:val="00FA4C67"/>
    <w:rsid w:val="00FA4C7F"/>
    <w:rsid w:val="00FA500D"/>
    <w:rsid w:val="00FA542C"/>
    <w:rsid w:val="00FA60C8"/>
    <w:rsid w:val="00FA6BB0"/>
    <w:rsid w:val="00FA6D84"/>
    <w:rsid w:val="00FA6D9B"/>
    <w:rsid w:val="00FA749A"/>
    <w:rsid w:val="00FA79CC"/>
    <w:rsid w:val="00FA7A8F"/>
    <w:rsid w:val="00FB0732"/>
    <w:rsid w:val="00FB0A71"/>
    <w:rsid w:val="00FB12AB"/>
    <w:rsid w:val="00FB1501"/>
    <w:rsid w:val="00FB17A0"/>
    <w:rsid w:val="00FB261F"/>
    <w:rsid w:val="00FB2CDF"/>
    <w:rsid w:val="00FB2CE9"/>
    <w:rsid w:val="00FB36B3"/>
    <w:rsid w:val="00FB43D8"/>
    <w:rsid w:val="00FB4571"/>
    <w:rsid w:val="00FB46C2"/>
    <w:rsid w:val="00FB4777"/>
    <w:rsid w:val="00FB48C1"/>
    <w:rsid w:val="00FB4A95"/>
    <w:rsid w:val="00FB518E"/>
    <w:rsid w:val="00FB52FF"/>
    <w:rsid w:val="00FB5C54"/>
    <w:rsid w:val="00FB5E21"/>
    <w:rsid w:val="00FB5F65"/>
    <w:rsid w:val="00FB6065"/>
    <w:rsid w:val="00FB65D4"/>
    <w:rsid w:val="00FB6683"/>
    <w:rsid w:val="00FB6CAB"/>
    <w:rsid w:val="00FB6E8C"/>
    <w:rsid w:val="00FB7660"/>
    <w:rsid w:val="00FB7B5F"/>
    <w:rsid w:val="00FB7C08"/>
    <w:rsid w:val="00FC00C4"/>
    <w:rsid w:val="00FC016A"/>
    <w:rsid w:val="00FC053E"/>
    <w:rsid w:val="00FC1269"/>
    <w:rsid w:val="00FC14A8"/>
    <w:rsid w:val="00FC1D6C"/>
    <w:rsid w:val="00FC1DBD"/>
    <w:rsid w:val="00FC3158"/>
    <w:rsid w:val="00FC3490"/>
    <w:rsid w:val="00FC351E"/>
    <w:rsid w:val="00FC361C"/>
    <w:rsid w:val="00FC3BF2"/>
    <w:rsid w:val="00FC3CB5"/>
    <w:rsid w:val="00FC44EB"/>
    <w:rsid w:val="00FC4611"/>
    <w:rsid w:val="00FC5729"/>
    <w:rsid w:val="00FC5739"/>
    <w:rsid w:val="00FC603E"/>
    <w:rsid w:val="00FC6381"/>
    <w:rsid w:val="00FC7662"/>
    <w:rsid w:val="00FD043C"/>
    <w:rsid w:val="00FD0581"/>
    <w:rsid w:val="00FD0B1A"/>
    <w:rsid w:val="00FD0C6A"/>
    <w:rsid w:val="00FD0F22"/>
    <w:rsid w:val="00FD1660"/>
    <w:rsid w:val="00FD18CF"/>
    <w:rsid w:val="00FD2082"/>
    <w:rsid w:val="00FD21FA"/>
    <w:rsid w:val="00FD2D77"/>
    <w:rsid w:val="00FD3FE4"/>
    <w:rsid w:val="00FD4CB7"/>
    <w:rsid w:val="00FD4F15"/>
    <w:rsid w:val="00FD5128"/>
    <w:rsid w:val="00FD5860"/>
    <w:rsid w:val="00FD5B5E"/>
    <w:rsid w:val="00FD6213"/>
    <w:rsid w:val="00FD6504"/>
    <w:rsid w:val="00FD73FB"/>
    <w:rsid w:val="00FD769C"/>
    <w:rsid w:val="00FE0697"/>
    <w:rsid w:val="00FE1844"/>
    <w:rsid w:val="00FE1DCC"/>
    <w:rsid w:val="00FE2A15"/>
    <w:rsid w:val="00FE3320"/>
    <w:rsid w:val="00FE352D"/>
    <w:rsid w:val="00FE35B1"/>
    <w:rsid w:val="00FE3A1F"/>
    <w:rsid w:val="00FE3F48"/>
    <w:rsid w:val="00FE40EB"/>
    <w:rsid w:val="00FE4358"/>
    <w:rsid w:val="00FE4B71"/>
    <w:rsid w:val="00FE4D00"/>
    <w:rsid w:val="00FE4D02"/>
    <w:rsid w:val="00FE5500"/>
    <w:rsid w:val="00FE5B24"/>
    <w:rsid w:val="00FE5D13"/>
    <w:rsid w:val="00FE639C"/>
    <w:rsid w:val="00FE74EF"/>
    <w:rsid w:val="00FE7D62"/>
    <w:rsid w:val="00FF0710"/>
    <w:rsid w:val="00FF0CA1"/>
    <w:rsid w:val="00FF0CF6"/>
    <w:rsid w:val="00FF20D1"/>
    <w:rsid w:val="00FF2F0B"/>
    <w:rsid w:val="00FF3134"/>
    <w:rsid w:val="00FF3462"/>
    <w:rsid w:val="00FF34E9"/>
    <w:rsid w:val="00FF35F7"/>
    <w:rsid w:val="00FF373A"/>
    <w:rsid w:val="00FF3819"/>
    <w:rsid w:val="00FF3B90"/>
    <w:rsid w:val="00FF3F4F"/>
    <w:rsid w:val="00FF4A32"/>
    <w:rsid w:val="00FF4B95"/>
    <w:rsid w:val="00FF4FEA"/>
    <w:rsid w:val="00FF5270"/>
    <w:rsid w:val="00FF6FB0"/>
    <w:rsid w:val="00FF73AC"/>
    <w:rsid w:val="00FF748B"/>
    <w:rsid w:val="00FF79D8"/>
    <w:rsid w:val="0207D7E6"/>
    <w:rsid w:val="0355C402"/>
    <w:rsid w:val="053A9EFC"/>
    <w:rsid w:val="055B8381"/>
    <w:rsid w:val="058BF28A"/>
    <w:rsid w:val="05A6B006"/>
    <w:rsid w:val="0653EC20"/>
    <w:rsid w:val="068D8A66"/>
    <w:rsid w:val="092D8F8F"/>
    <w:rsid w:val="096DC707"/>
    <w:rsid w:val="09A152CF"/>
    <w:rsid w:val="0A60B484"/>
    <w:rsid w:val="0C2B500D"/>
    <w:rsid w:val="0C35A9E2"/>
    <w:rsid w:val="0CF6307F"/>
    <w:rsid w:val="0D0B9569"/>
    <w:rsid w:val="0E1F64E8"/>
    <w:rsid w:val="0E90D096"/>
    <w:rsid w:val="0F96F61C"/>
    <w:rsid w:val="103543F3"/>
    <w:rsid w:val="1067775C"/>
    <w:rsid w:val="1114D122"/>
    <w:rsid w:val="115C82F0"/>
    <w:rsid w:val="117B61CB"/>
    <w:rsid w:val="119D5458"/>
    <w:rsid w:val="124B7C83"/>
    <w:rsid w:val="1326069C"/>
    <w:rsid w:val="135B9B91"/>
    <w:rsid w:val="137B95B1"/>
    <w:rsid w:val="13C003AE"/>
    <w:rsid w:val="1447BEFF"/>
    <w:rsid w:val="1499DB9C"/>
    <w:rsid w:val="15AED1EF"/>
    <w:rsid w:val="15F0A70D"/>
    <w:rsid w:val="16C8FC4F"/>
    <w:rsid w:val="17E407F6"/>
    <w:rsid w:val="17FA3ECA"/>
    <w:rsid w:val="18471920"/>
    <w:rsid w:val="189DDB30"/>
    <w:rsid w:val="1C99B65C"/>
    <w:rsid w:val="1CA7136E"/>
    <w:rsid w:val="1D20807A"/>
    <w:rsid w:val="1D5B4A2C"/>
    <w:rsid w:val="1F57935B"/>
    <w:rsid w:val="1FD0F42E"/>
    <w:rsid w:val="20316108"/>
    <w:rsid w:val="219B65EE"/>
    <w:rsid w:val="22417E5C"/>
    <w:rsid w:val="22A21CEA"/>
    <w:rsid w:val="237B5B6E"/>
    <w:rsid w:val="2461CE8A"/>
    <w:rsid w:val="24C860BE"/>
    <w:rsid w:val="24FFD9F6"/>
    <w:rsid w:val="2541A409"/>
    <w:rsid w:val="2565CA2F"/>
    <w:rsid w:val="26E22533"/>
    <w:rsid w:val="29A27AF2"/>
    <w:rsid w:val="29D89371"/>
    <w:rsid w:val="29F6B7F5"/>
    <w:rsid w:val="2BAC5AB6"/>
    <w:rsid w:val="2D65A6B0"/>
    <w:rsid w:val="2E6EB736"/>
    <w:rsid w:val="2F75AA09"/>
    <w:rsid w:val="2FDDD126"/>
    <w:rsid w:val="307D332F"/>
    <w:rsid w:val="34C84965"/>
    <w:rsid w:val="37B39984"/>
    <w:rsid w:val="38A6AB6A"/>
    <w:rsid w:val="39184AE9"/>
    <w:rsid w:val="393088C7"/>
    <w:rsid w:val="3952C7C7"/>
    <w:rsid w:val="3A21E5E6"/>
    <w:rsid w:val="3B6B4722"/>
    <w:rsid w:val="3D0BF69C"/>
    <w:rsid w:val="3D0D42F3"/>
    <w:rsid w:val="3D91419A"/>
    <w:rsid w:val="3E37A0F5"/>
    <w:rsid w:val="3E50DC16"/>
    <w:rsid w:val="3E66430B"/>
    <w:rsid w:val="404B02C1"/>
    <w:rsid w:val="40544B7A"/>
    <w:rsid w:val="40F2D0A2"/>
    <w:rsid w:val="40FD0EEB"/>
    <w:rsid w:val="41536806"/>
    <w:rsid w:val="416D0AE7"/>
    <w:rsid w:val="41DB80C6"/>
    <w:rsid w:val="422B61B5"/>
    <w:rsid w:val="42AB4C96"/>
    <w:rsid w:val="42C8202E"/>
    <w:rsid w:val="454C2AA5"/>
    <w:rsid w:val="458D7496"/>
    <w:rsid w:val="470F05FD"/>
    <w:rsid w:val="47740563"/>
    <w:rsid w:val="4907BCB9"/>
    <w:rsid w:val="4AB6B354"/>
    <w:rsid w:val="4BA1AA15"/>
    <w:rsid w:val="4D708DAB"/>
    <w:rsid w:val="4DDA2FB7"/>
    <w:rsid w:val="4E727A77"/>
    <w:rsid w:val="4E72F62A"/>
    <w:rsid w:val="4E9AC5F7"/>
    <w:rsid w:val="4EEC09BC"/>
    <w:rsid w:val="4F740889"/>
    <w:rsid w:val="4FACFEC3"/>
    <w:rsid w:val="512B96C3"/>
    <w:rsid w:val="515B0E29"/>
    <w:rsid w:val="5184B0B8"/>
    <w:rsid w:val="52D2A8BA"/>
    <w:rsid w:val="52E45CEA"/>
    <w:rsid w:val="5360B506"/>
    <w:rsid w:val="53A4E03A"/>
    <w:rsid w:val="5437C09C"/>
    <w:rsid w:val="54D75E54"/>
    <w:rsid w:val="54DB8CF1"/>
    <w:rsid w:val="55534525"/>
    <w:rsid w:val="59BA6BE2"/>
    <w:rsid w:val="5AEA556C"/>
    <w:rsid w:val="5AEDCCC5"/>
    <w:rsid w:val="5C10B0C9"/>
    <w:rsid w:val="5C2447C9"/>
    <w:rsid w:val="5C8F641E"/>
    <w:rsid w:val="5DF56C87"/>
    <w:rsid w:val="5E1E7D6C"/>
    <w:rsid w:val="5F604186"/>
    <w:rsid w:val="5F739EDE"/>
    <w:rsid w:val="5FDF5D52"/>
    <w:rsid w:val="606ADBBD"/>
    <w:rsid w:val="60954B07"/>
    <w:rsid w:val="609CDCE0"/>
    <w:rsid w:val="611AE12F"/>
    <w:rsid w:val="617F9811"/>
    <w:rsid w:val="61B476DA"/>
    <w:rsid w:val="6317F7B8"/>
    <w:rsid w:val="64EA7413"/>
    <w:rsid w:val="64FCBF68"/>
    <w:rsid w:val="655F2FDE"/>
    <w:rsid w:val="65D81182"/>
    <w:rsid w:val="670BD7AF"/>
    <w:rsid w:val="67AB51C2"/>
    <w:rsid w:val="681EFB74"/>
    <w:rsid w:val="6893ECD2"/>
    <w:rsid w:val="6A263964"/>
    <w:rsid w:val="6C451562"/>
    <w:rsid w:val="6C6F9092"/>
    <w:rsid w:val="6D08BBBC"/>
    <w:rsid w:val="6DA04711"/>
    <w:rsid w:val="6E8AE53D"/>
    <w:rsid w:val="704E1CB0"/>
    <w:rsid w:val="71F5669E"/>
    <w:rsid w:val="74F4230C"/>
    <w:rsid w:val="75861445"/>
    <w:rsid w:val="777AC66B"/>
    <w:rsid w:val="77BFF379"/>
    <w:rsid w:val="7948C628"/>
    <w:rsid w:val="79719D8B"/>
    <w:rsid w:val="799BEE22"/>
    <w:rsid w:val="7A66C7E3"/>
    <w:rsid w:val="7AD840B4"/>
    <w:rsid w:val="7B287A16"/>
    <w:rsid w:val="7B2F40BE"/>
    <w:rsid w:val="7B857A68"/>
    <w:rsid w:val="7BC77486"/>
    <w:rsid w:val="7CEEBEC9"/>
    <w:rsid w:val="7D4E554F"/>
    <w:rsid w:val="7D797B82"/>
    <w:rsid w:val="7F05A71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17B10"/>
  <w15:chartTrackingRefBased/>
  <w15:docId w15:val="{F41FD31C-B1C2-466A-BD26-114F1E9EE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sz w:val="22"/>
        <w:szCs w:val="22"/>
        <w:lang w:val="fr-FR"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lsdException w:name="toc 7" w:semiHidden="1"/>
    <w:lsdException w:name="toc 8" w:semiHidden="1"/>
    <w:lsdException w:name="toc 9" w:semiHidden="1"/>
    <w:lsdException w:name="Normal Indent" w:semiHidden="1"/>
    <w:lsdException w:name="footnote text" w:semiHidden="1" w:uiPriority="99" w:qFormat="1"/>
    <w:lsdException w:name="annotation text" w:semiHidden="1" w:uiPriority="99"/>
    <w:lsdException w:name="header" w:semiHidden="1"/>
    <w:lsdException w:name="footer" w:semiHidden="1" w:uiPriority="99"/>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uiPriority="22" w:qFormat="1"/>
    <w:lsdException w:name="Emphasis" w:semiHidden="1" w:uiPriority="20" w:qFormat="1"/>
    <w:lsdException w:name="Document Map" w:semiHidden="1"/>
    <w:lsdException w:name="Plain Text" w:semiHidden="1" w:uiPriority="99"/>
    <w:lsdException w:name="E-mail Signature" w:semiHidden="1"/>
    <w:lsdException w:name="HTML Top of Form" w:semiHidden="1" w:unhideWhenUsed="1"/>
    <w:lsdException w:name="HTML Bottom of Form" w:semiHidden="1" w:unhideWhenUsed="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A01C9C"/>
    <w:pPr>
      <w:tabs>
        <w:tab w:val="left" w:pos="567"/>
        <w:tab w:val="left" w:pos="1134"/>
        <w:tab w:val="left" w:pos="1701"/>
        <w:tab w:val="left" w:pos="2268"/>
      </w:tabs>
      <w:jc w:val="both"/>
    </w:pPr>
    <w:rPr>
      <w:lang w:val="en-US"/>
    </w:rPr>
  </w:style>
  <w:style w:type="paragraph" w:styleId="Heading1">
    <w:name w:val="heading 1"/>
    <w:basedOn w:val="Normal"/>
    <w:next w:val="Heading2"/>
    <w:link w:val="Heading1Char"/>
    <w:uiPriority w:val="9"/>
    <w:qFormat/>
    <w:rsid w:val="00A01C9C"/>
    <w:pPr>
      <w:keepNext/>
      <w:keepLines/>
      <w:numPr>
        <w:numId w:val="36"/>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A01C9C"/>
    <w:pPr>
      <w:keepNext/>
      <w:keepLines/>
      <w:numPr>
        <w:ilvl w:val="1"/>
        <w:numId w:val="3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01C9C"/>
    <w:pPr>
      <w:keepNext/>
      <w:keepLines/>
      <w:numPr>
        <w:ilvl w:val="2"/>
        <w:numId w:val="3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01C9C"/>
    <w:pPr>
      <w:keepNext/>
      <w:numPr>
        <w:ilvl w:val="3"/>
        <w:numId w:val="36"/>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01C9C"/>
    <w:pPr>
      <w:keepNext/>
      <w:numPr>
        <w:ilvl w:val="4"/>
        <w:numId w:val="36"/>
      </w:numPr>
      <w:spacing w:before="120" w:after="120"/>
      <w:jc w:val="left"/>
      <w:outlineLvl w:val="4"/>
    </w:pPr>
    <w:rPr>
      <w:rFonts w:eastAsiaTheme="majorEastAsia"/>
      <w:i/>
      <w:iCs/>
    </w:rPr>
  </w:style>
  <w:style w:type="paragraph" w:styleId="Heading6">
    <w:name w:val="heading 6"/>
    <w:basedOn w:val="Normal"/>
    <w:next w:val="Normal"/>
    <w:link w:val="Heading6Char"/>
    <w:rsid w:val="00A01C9C"/>
    <w:pPr>
      <w:keepNext/>
      <w:keepLines/>
      <w:numPr>
        <w:ilvl w:val="5"/>
        <w:numId w:val="4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01C9C"/>
    <w:pPr>
      <w:keepNext/>
      <w:keepLines/>
      <w:widowControl w:val="0"/>
      <w:numPr>
        <w:ilvl w:val="6"/>
        <w:numId w:val="4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01C9C"/>
    <w:pPr>
      <w:keepNext/>
      <w:keepLines/>
      <w:widowControl w:val="0"/>
      <w:numPr>
        <w:ilvl w:val="7"/>
        <w:numId w:val="4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01C9C"/>
    <w:pPr>
      <w:keepNext/>
      <w:widowControl w:val="0"/>
      <w:numPr>
        <w:ilvl w:val="8"/>
        <w:numId w:val="4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01C9C"/>
    <w:rPr>
      <w:rFonts w:eastAsiaTheme="majorEastAsia"/>
      <w:b/>
      <w:bCs/>
      <w:lang w:val="en-US"/>
    </w:rPr>
  </w:style>
  <w:style w:type="paragraph" w:styleId="Revision">
    <w:name w:val="Revision"/>
    <w:hidden/>
    <w:uiPriority w:val="99"/>
    <w:semiHidden/>
    <w:rsid w:val="0027518F"/>
    <w:rPr>
      <w:rFonts w:ascii="Simplified Arabic" w:eastAsia="Times New Roman" w:hAnsi="Simplified Arabic" w:cs="Simplified Arabic"/>
      <w:noProof/>
      <w:sz w:val="24"/>
      <w:szCs w:val="24"/>
      <w:lang w:val="en-US"/>
    </w:rPr>
  </w:style>
  <w:style w:type="character" w:customStyle="1" w:styleId="Heading1Char">
    <w:name w:val="Heading 1 Char"/>
    <w:basedOn w:val="DefaultParagraphFont"/>
    <w:link w:val="Heading1"/>
    <w:uiPriority w:val="9"/>
    <w:rsid w:val="00A01C9C"/>
    <w:rPr>
      <w:rFonts w:eastAsiaTheme="majorEastAsia" w:cstheme="majorBidi"/>
      <w:b/>
      <w:bCs/>
      <w:kern w:val="2"/>
      <w:sz w:val="28"/>
      <w:szCs w:val="32"/>
      <w:lang w:val="en-CA"/>
      <w14:ligatures w14:val="standardContextual"/>
    </w:rPr>
  </w:style>
  <w:style w:type="character" w:customStyle="1" w:styleId="Heading2Char">
    <w:name w:val="Heading 2 Char"/>
    <w:basedOn w:val="DefaultParagraphFont"/>
    <w:link w:val="Heading2"/>
    <w:uiPriority w:val="9"/>
    <w:rsid w:val="00A01C9C"/>
    <w:rPr>
      <w:rFonts w:ascii="Times New Roman Bold" w:eastAsiaTheme="majorEastAsia" w:hAnsi="Times New Roman Bold" w:cstheme="majorBidi"/>
      <w:b/>
      <w:sz w:val="24"/>
      <w:szCs w:val="26"/>
      <w:lang w:val="en-US"/>
    </w:rPr>
  </w:style>
  <w:style w:type="character" w:customStyle="1" w:styleId="Heading4Char">
    <w:name w:val="Heading 4 Char"/>
    <w:basedOn w:val="DefaultParagraphFont"/>
    <w:link w:val="Heading4"/>
    <w:uiPriority w:val="9"/>
    <w:rsid w:val="00A01C9C"/>
    <w:rPr>
      <w:rFonts w:eastAsiaTheme="majorEastAsia"/>
      <w:b/>
      <w:bCs/>
      <w:lang w:val="en-US"/>
    </w:rPr>
  </w:style>
  <w:style w:type="character" w:customStyle="1" w:styleId="Heading5Char">
    <w:name w:val="Heading 5 Char"/>
    <w:basedOn w:val="DefaultParagraphFont"/>
    <w:link w:val="Heading5"/>
    <w:uiPriority w:val="9"/>
    <w:rsid w:val="00A01C9C"/>
    <w:rPr>
      <w:rFonts w:eastAsiaTheme="majorEastAsia"/>
      <w:i/>
      <w:iCs/>
      <w:lang w:val="en-US"/>
    </w:rPr>
  </w:style>
  <w:style w:type="character" w:customStyle="1" w:styleId="Heading6Char">
    <w:name w:val="Heading 6 Char"/>
    <w:basedOn w:val="DefaultParagraphFont"/>
    <w:link w:val="Heading6"/>
    <w:rsid w:val="00A01C9C"/>
    <w:rPr>
      <w:bCs/>
      <w:sz w:val="24"/>
      <w:lang w:val="en-US"/>
    </w:rPr>
  </w:style>
  <w:style w:type="character" w:customStyle="1" w:styleId="Heading7Char">
    <w:name w:val="Heading 7 Char"/>
    <w:basedOn w:val="DefaultParagraphFont"/>
    <w:link w:val="Heading7"/>
    <w:rsid w:val="00A01C9C"/>
    <w:rPr>
      <w:b/>
      <w:snapToGrid w:val="0"/>
      <w:u w:val="single"/>
      <w:lang w:val="en-US"/>
    </w:rPr>
  </w:style>
  <w:style w:type="character" w:customStyle="1" w:styleId="Heading8Char">
    <w:name w:val="Heading 8 Char"/>
    <w:basedOn w:val="DefaultParagraphFont"/>
    <w:link w:val="Heading8"/>
    <w:rsid w:val="00A01C9C"/>
    <w:rPr>
      <w:b/>
      <w:snapToGrid w:val="0"/>
      <w:u w:val="single"/>
      <w:lang w:val="en-US"/>
    </w:rPr>
  </w:style>
  <w:style w:type="character" w:customStyle="1" w:styleId="Heading9Char">
    <w:name w:val="Heading 9 Char"/>
    <w:basedOn w:val="DefaultParagraphFont"/>
    <w:link w:val="Heading9"/>
    <w:rsid w:val="00A01C9C"/>
    <w:rPr>
      <w:snapToGrid w:val="0"/>
      <w:u w:val="single"/>
      <w:lang w:val="en-US"/>
    </w:rPr>
  </w:style>
  <w:style w:type="paragraph" w:customStyle="1" w:styleId="DarkList-Accent31">
    <w:name w:val="Dark List - Accent 31"/>
    <w:hidden/>
    <w:uiPriority w:val="99"/>
    <w:semiHidden/>
    <w:rsid w:val="0027518F"/>
    <w:rPr>
      <w:lang w:val="en-GB" w:eastAsia="en-GB"/>
    </w:rPr>
  </w:style>
  <w:style w:type="paragraph" w:customStyle="1" w:styleId="Subtitle1">
    <w:name w:val="Subtitle1"/>
    <w:basedOn w:val="Normal"/>
    <w:qFormat/>
    <w:rsid w:val="00DC331B"/>
    <w:pPr>
      <w:keepNext/>
      <w:spacing w:before="240" w:after="240"/>
      <w:ind w:left="567"/>
    </w:pPr>
    <w:rPr>
      <w:rFonts w:ascii="Times New Roman Bold" w:eastAsiaTheme="majorEastAsia" w:hAnsi="Times New Roman Bold"/>
      <w:b/>
      <w:bCs/>
      <w:szCs w:val="28"/>
      <w14:ligatures w14:val="standardContextual"/>
    </w:rPr>
  </w:style>
  <w:style w:type="paragraph" w:styleId="Title">
    <w:name w:val="Title"/>
    <w:basedOn w:val="Normal"/>
    <w:next w:val="Normal"/>
    <w:link w:val="TitleChar"/>
    <w:uiPriority w:val="10"/>
    <w:qFormat/>
    <w:rsid w:val="00DC331B"/>
    <w:pPr>
      <w:spacing w:before="240" w:after="240"/>
      <w:ind w:left="567"/>
      <w:contextualSpacing/>
    </w:pPr>
    <w:rPr>
      <w:rFonts w:ascii="Times New Roman Bold" w:eastAsiaTheme="majorEastAsia" w:hAnsi="Times New Roman Bold" w:cstheme="majorBidi"/>
      <w:b/>
      <w:sz w:val="28"/>
      <w:szCs w:val="56"/>
      <w14:ligatures w14:val="standardContextual"/>
    </w:rPr>
  </w:style>
  <w:style w:type="character" w:customStyle="1" w:styleId="TitleChar">
    <w:name w:val="Title Char"/>
    <w:basedOn w:val="DefaultParagraphFont"/>
    <w:link w:val="Title"/>
    <w:uiPriority w:val="10"/>
    <w:rsid w:val="00DC331B"/>
    <w:rPr>
      <w:rFonts w:ascii="Times New Roman Bold" w:eastAsiaTheme="majorEastAsia" w:hAnsi="Times New Roman Bold" w:cstheme="majorBidi"/>
      <w:b/>
      <w:sz w:val="28"/>
      <w:szCs w:val="56"/>
      <w:lang w:val="en-GB"/>
      <w14:ligatures w14:val="standardContextual"/>
    </w:rPr>
  </w:style>
  <w:style w:type="paragraph" w:customStyle="1" w:styleId="AFCornerNotationPart1">
    <w:name w:val="AF_CornerNotation_Part1"/>
    <w:basedOn w:val="Normal"/>
    <w:next w:val="AFCornerNotationPart2"/>
    <w:rsid w:val="00DC331B"/>
    <w:pPr>
      <w:ind w:left="170" w:right="3119" w:hanging="170"/>
      <w:jc w:val="left"/>
    </w:pPr>
    <w:rPr>
      <w:b/>
      <w:sz w:val="24"/>
    </w:rPr>
  </w:style>
  <w:style w:type="table" w:customStyle="1" w:styleId="TableGrid1">
    <w:name w:val="Table Grid1"/>
    <w:basedOn w:val="TableNormal"/>
    <w:next w:val="TableGrid"/>
    <w:uiPriority w:val="59"/>
    <w:rsid w:val="00DC331B"/>
    <w:rPr>
      <w:rFonts w:eastAsiaTheme="minorEastAsia" w:cstheme="minorBidi"/>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GVenueDate">
    <w:name w:val="AG_VenueDate"/>
    <w:basedOn w:val="AENormal"/>
    <w:next w:val="AHAgendaItem"/>
    <w:rsid w:val="00DC331B"/>
    <w:rPr>
      <w:bCs/>
    </w:rPr>
  </w:style>
  <w:style w:type="character" w:styleId="FootnoteReference">
    <w:name w:val="footnote reference"/>
    <w:basedOn w:val="DefaultParagraphFont"/>
    <w:link w:val="BVIfnrChar"/>
    <w:uiPriority w:val="99"/>
    <w:unhideWhenUsed/>
    <w:rsid w:val="00A01C9C"/>
    <w:rPr>
      <w:vertAlign w:val="superscript"/>
    </w:rPr>
  </w:style>
  <w:style w:type="paragraph" w:customStyle="1" w:styleId="Footnote">
    <w:name w:val="Footnote"/>
    <w:basedOn w:val="FootnoteText"/>
    <w:qFormat/>
    <w:rsid w:val="00A01C9C"/>
    <w:rPr>
      <w:szCs w:val="18"/>
      <w:lang w:val="en-CA"/>
    </w:rPr>
  </w:style>
  <w:style w:type="paragraph" w:customStyle="1" w:styleId="AHAgendaItem">
    <w:name w:val="AH_AgendaItem"/>
    <w:basedOn w:val="AENormal"/>
    <w:next w:val="AHAgendaTitle"/>
    <w:rsid w:val="00DC331B"/>
  </w:style>
  <w:style w:type="paragraph" w:customStyle="1" w:styleId="Para1">
    <w:name w:val="Para 1"/>
    <w:basedOn w:val="Normalnumber"/>
    <w:qFormat/>
    <w:rsid w:val="00543033"/>
    <w:pPr>
      <w:jc w:val="both"/>
    </w:pPr>
    <w:rPr>
      <w:lang w:val="en-CA"/>
    </w:rPr>
  </w:style>
  <w:style w:type="paragraph" w:styleId="Header">
    <w:name w:val="header"/>
    <w:basedOn w:val="Normal"/>
    <w:link w:val="HeaderChar"/>
    <w:rsid w:val="00A01C9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01C9C"/>
    <w:rPr>
      <w:sz w:val="20"/>
      <w:lang w:val="en-US"/>
    </w:rPr>
  </w:style>
  <w:style w:type="paragraph" w:styleId="Footer">
    <w:name w:val="footer"/>
    <w:basedOn w:val="Normal"/>
    <w:link w:val="FooterChar"/>
    <w:uiPriority w:val="99"/>
    <w:rsid w:val="00A01C9C"/>
    <w:pPr>
      <w:tabs>
        <w:tab w:val="center" w:pos="4680"/>
        <w:tab w:val="right" w:pos="9360"/>
      </w:tabs>
    </w:pPr>
    <w:rPr>
      <w:sz w:val="20"/>
    </w:rPr>
  </w:style>
  <w:style w:type="character" w:customStyle="1" w:styleId="FooterChar">
    <w:name w:val="Footer Char"/>
    <w:basedOn w:val="DefaultParagraphFont"/>
    <w:link w:val="Footer"/>
    <w:uiPriority w:val="99"/>
    <w:rsid w:val="00A01C9C"/>
    <w:rPr>
      <w:sz w:val="20"/>
      <w:lang w:val="en-US"/>
    </w:rPr>
  </w:style>
  <w:style w:type="paragraph" w:customStyle="1" w:styleId="Para2">
    <w:name w:val="Para 2"/>
    <w:qFormat/>
    <w:rsid w:val="00DC331B"/>
    <w:pPr>
      <w:tabs>
        <w:tab w:val="left" w:pos="1701"/>
      </w:tabs>
      <w:spacing w:before="120" w:after="120"/>
      <w:ind w:left="1134"/>
      <w:jc w:val="both"/>
    </w:pPr>
    <w:rPr>
      <w:rFonts w:eastAsia="Times New Roman"/>
      <w:szCs w:val="24"/>
      <w:lang w:val="en-CA"/>
    </w:rPr>
  </w:style>
  <w:style w:type="paragraph" w:customStyle="1" w:styleId="Annex">
    <w:name w:val="Annex"/>
    <w:basedOn w:val="Normal"/>
    <w:qFormat/>
    <w:rsid w:val="00A01C9C"/>
    <w:pPr>
      <w:spacing w:after="240"/>
    </w:pPr>
    <w:rPr>
      <w:b/>
      <w:sz w:val="28"/>
    </w:rPr>
  </w:style>
  <w:style w:type="paragraph" w:customStyle="1" w:styleId="Para3">
    <w:name w:val="Para 3"/>
    <w:basedOn w:val="Normal"/>
    <w:qFormat/>
    <w:rsid w:val="00DC331B"/>
    <w:pPr>
      <w:spacing w:before="120" w:after="120"/>
      <w:ind w:left="1134"/>
    </w:pPr>
  </w:style>
  <w:style w:type="paragraph" w:customStyle="1" w:styleId="ABSymbol">
    <w:name w:val="AB_Symbol"/>
    <w:basedOn w:val="Normal"/>
    <w:qFormat/>
    <w:rsid w:val="00A01C9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Normalnumber">
    <w:name w:val="Normal_number"/>
    <w:basedOn w:val="Normal"/>
    <w:rsid w:val="003F0994"/>
    <w:pPr>
      <w:tabs>
        <w:tab w:val="left" w:pos="2835"/>
        <w:tab w:val="left" w:pos="3402"/>
        <w:tab w:val="left" w:pos="3969"/>
      </w:tabs>
      <w:spacing w:after="120"/>
      <w:ind w:left="567"/>
      <w:jc w:val="left"/>
    </w:pPr>
    <w:rPr>
      <w:lang w:val="en-GB"/>
    </w:rPr>
  </w:style>
  <w:style w:type="paragraph" w:customStyle="1" w:styleId="AENormal">
    <w:name w:val="AE_Normal"/>
    <w:basedOn w:val="Normal"/>
    <w:rsid w:val="00A01C9C"/>
    <w:rPr>
      <w:lang w:val="en-GB"/>
    </w:rPr>
  </w:style>
  <w:style w:type="paragraph" w:customStyle="1" w:styleId="ADDistribution">
    <w:name w:val="AD_Distribution"/>
    <w:basedOn w:val="Normal"/>
    <w:rsid w:val="00DC331B"/>
    <w:pPr>
      <w:ind w:left="2586"/>
      <w:jc w:val="left"/>
    </w:pPr>
  </w:style>
  <w:style w:type="paragraph" w:customStyle="1" w:styleId="AASmallLogo">
    <w:name w:val="AA_SmallLogo"/>
    <w:basedOn w:val="AEDistrNormal"/>
    <w:unhideWhenUsed/>
    <w:rsid w:val="00A01C9C"/>
    <w:pPr>
      <w:spacing w:before="40"/>
    </w:pPr>
    <w:rPr>
      <w:sz w:val="4"/>
    </w:rPr>
  </w:style>
  <w:style w:type="paragraph" w:customStyle="1" w:styleId="ACLargeLogo">
    <w:name w:val="AC_LargeLogo"/>
    <w:basedOn w:val="AFCorNotNormal"/>
    <w:next w:val="Normal"/>
    <w:unhideWhenUsed/>
    <w:rsid w:val="00A01C9C"/>
    <w:pPr>
      <w:spacing w:before="120"/>
      <w:contextualSpacing/>
      <w:jc w:val="left"/>
    </w:pPr>
    <w:rPr>
      <w:sz w:val="8"/>
    </w:rPr>
  </w:style>
  <w:style w:type="paragraph" w:customStyle="1" w:styleId="AFCornerNotationPart2">
    <w:name w:val="AF_CornerNotation_Part2"/>
    <w:basedOn w:val="AENormal"/>
    <w:next w:val="AGVenueDate"/>
    <w:rsid w:val="00DC331B"/>
    <w:rPr>
      <w:b/>
      <w:bCs/>
    </w:rPr>
  </w:style>
  <w:style w:type="paragraph" w:customStyle="1" w:styleId="AHAgendaTitle">
    <w:name w:val="AH_AgendaTitle"/>
    <w:basedOn w:val="AENormal"/>
    <w:next w:val="Normal"/>
    <w:rsid w:val="00DC331B"/>
    <w:rPr>
      <w:b/>
    </w:rPr>
  </w:style>
  <w:style w:type="table" w:styleId="TableGrid">
    <w:name w:val="Table Grid"/>
    <w:basedOn w:val="TableNormal"/>
    <w:uiPriority w:val="39"/>
    <w:rsid w:val="00DC331B"/>
    <w:rPr>
      <w:rFonts w:eastAsiaTheme="minorHAnsi" w:cstheme="minorBidi"/>
      <w:kern w:val="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A01C9C"/>
    <w:pPr>
      <w:jc w:val="left"/>
    </w:pPr>
    <w:rPr>
      <w:sz w:val="18"/>
      <w:szCs w:val="20"/>
    </w:rPr>
  </w:style>
  <w:style w:type="character" w:customStyle="1" w:styleId="FootnoteTextChar">
    <w:name w:val="Footnote Text Char"/>
    <w:basedOn w:val="DefaultParagraphFont"/>
    <w:link w:val="FootnoteText"/>
    <w:uiPriority w:val="99"/>
    <w:rsid w:val="00A01C9C"/>
    <w:rPr>
      <w:sz w:val="18"/>
      <w:szCs w:val="20"/>
      <w:lang w:val="en-US"/>
    </w:rPr>
  </w:style>
  <w:style w:type="paragraph" w:styleId="BodyText">
    <w:name w:val="Body Text"/>
    <w:basedOn w:val="Normal"/>
    <w:link w:val="BodyTextChar"/>
    <w:uiPriority w:val="99"/>
    <w:semiHidden/>
    <w:unhideWhenUsed/>
    <w:rsid w:val="00A01C9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A01C9C"/>
    <w:rPr>
      <w:rFonts w:asciiTheme="minorHAnsi" w:eastAsiaTheme="minorHAnsi" w:hAnsiTheme="minorHAnsi" w:cstheme="minorBidi"/>
      <w:kern w:val="2"/>
      <w:lang w:val="en-CA"/>
      <w14:ligatures w14:val="standardContextual"/>
    </w:rPr>
  </w:style>
  <w:style w:type="character" w:styleId="CommentReference">
    <w:name w:val="annotation reference"/>
    <w:basedOn w:val="DefaultParagraphFont"/>
    <w:uiPriority w:val="99"/>
    <w:semiHidden/>
    <w:unhideWhenUsed/>
    <w:rsid w:val="00A01C9C"/>
    <w:rPr>
      <w:sz w:val="16"/>
      <w:szCs w:val="16"/>
    </w:rPr>
  </w:style>
  <w:style w:type="paragraph" w:styleId="CommentText">
    <w:name w:val="annotation text"/>
    <w:basedOn w:val="Normal"/>
    <w:link w:val="CommentTextChar"/>
    <w:uiPriority w:val="99"/>
    <w:rsid w:val="00A01C9C"/>
    <w:rPr>
      <w:sz w:val="20"/>
      <w:szCs w:val="20"/>
    </w:rPr>
  </w:style>
  <w:style w:type="character" w:customStyle="1" w:styleId="CommentTextChar">
    <w:name w:val="Comment Text Char"/>
    <w:basedOn w:val="DefaultParagraphFont"/>
    <w:link w:val="CommentText"/>
    <w:uiPriority w:val="99"/>
    <w:rsid w:val="00A01C9C"/>
    <w:rPr>
      <w:sz w:val="20"/>
      <w:szCs w:val="20"/>
      <w:lang w:val="en-US"/>
    </w:rPr>
  </w:style>
  <w:style w:type="paragraph" w:styleId="CommentSubject">
    <w:name w:val="annotation subject"/>
    <w:basedOn w:val="CommentText"/>
    <w:next w:val="CommentText"/>
    <w:link w:val="CommentSubjectChar"/>
    <w:uiPriority w:val="99"/>
    <w:semiHidden/>
    <w:unhideWhenUsed/>
    <w:rsid w:val="00A01C9C"/>
    <w:rPr>
      <w:b/>
      <w:bCs/>
    </w:rPr>
  </w:style>
  <w:style w:type="character" w:customStyle="1" w:styleId="CommentSubjectChar">
    <w:name w:val="Comment Subject Char"/>
    <w:basedOn w:val="CommentTextChar"/>
    <w:link w:val="CommentSubject"/>
    <w:uiPriority w:val="99"/>
    <w:semiHidden/>
    <w:rsid w:val="00A01C9C"/>
    <w:rPr>
      <w:b/>
      <w:bCs/>
      <w:sz w:val="20"/>
      <w:szCs w:val="20"/>
      <w:lang w:val="en-US"/>
    </w:rPr>
  </w:style>
  <w:style w:type="paragraph" w:customStyle="1" w:styleId="Item">
    <w:name w:val="Item"/>
    <w:basedOn w:val="Normal"/>
    <w:qFormat/>
    <w:rsid w:val="00A01C9C"/>
    <w:pPr>
      <w:suppressLineNumbers/>
      <w:suppressAutoHyphens/>
      <w:spacing w:before="240" w:after="120"/>
      <w:jc w:val="left"/>
    </w:pPr>
    <w:rPr>
      <w:rFonts w:eastAsia="Times New Roman"/>
      <w:b/>
      <w:iCs/>
      <w:snapToGrid w:val="0"/>
      <w:kern w:val="22"/>
      <w:sz w:val="24"/>
      <w:lang w:val="en-GB"/>
    </w:rPr>
  </w:style>
  <w:style w:type="character" w:styleId="PlaceholderText">
    <w:name w:val="Placeholder Text"/>
    <w:basedOn w:val="DefaultParagraphFont"/>
    <w:uiPriority w:val="99"/>
    <w:semiHidden/>
    <w:rsid w:val="00DC331B"/>
    <w:rPr>
      <w:color w:val="808080"/>
    </w:rPr>
  </w:style>
  <w:style w:type="paragraph" w:customStyle="1" w:styleId="CBDNormal">
    <w:name w:val="CBD_Normal"/>
    <w:unhideWhenUsed/>
    <w:qFormat/>
    <w:rsid w:val="00A01C9C"/>
    <w:pPr>
      <w:tabs>
        <w:tab w:val="left" w:pos="567"/>
        <w:tab w:val="left" w:pos="1134"/>
        <w:tab w:val="left" w:pos="1701"/>
        <w:tab w:val="left" w:pos="2268"/>
        <w:tab w:val="left" w:pos="2835"/>
        <w:tab w:val="left" w:pos="3402"/>
      </w:tabs>
      <w:jc w:val="both"/>
    </w:pPr>
    <w:rPr>
      <w:lang w:val="en-US"/>
    </w:rPr>
  </w:style>
  <w:style w:type="paragraph" w:styleId="List">
    <w:name w:val="List"/>
    <w:basedOn w:val="Normal"/>
    <w:semiHidden/>
    <w:rsid w:val="00A01C9C"/>
    <w:pPr>
      <w:contextualSpacing/>
    </w:pPr>
  </w:style>
  <w:style w:type="numbering" w:customStyle="1" w:styleId="ListCBD">
    <w:name w:val="ListCBD"/>
    <w:basedOn w:val="NoList"/>
    <w:uiPriority w:val="99"/>
    <w:rsid w:val="00A01C9C"/>
    <w:pPr>
      <w:numPr>
        <w:numId w:val="41"/>
      </w:numPr>
    </w:pPr>
  </w:style>
  <w:style w:type="paragraph" w:styleId="ListParagraph">
    <w:name w:val="List Paragraph"/>
    <w:basedOn w:val="Normal"/>
    <w:uiPriority w:val="34"/>
    <w:semiHidden/>
    <w:qFormat/>
    <w:rsid w:val="00A01C9C"/>
    <w:pPr>
      <w:ind w:left="720"/>
      <w:contextualSpacing/>
    </w:pPr>
  </w:style>
  <w:style w:type="numbering" w:customStyle="1" w:styleId="CBDHeadings">
    <w:name w:val="CBD_Headings"/>
    <w:basedOn w:val="ListCBD"/>
    <w:uiPriority w:val="99"/>
    <w:rsid w:val="00A01C9C"/>
    <w:pPr>
      <w:numPr>
        <w:numId w:val="4"/>
      </w:numPr>
    </w:pPr>
  </w:style>
  <w:style w:type="paragraph" w:customStyle="1" w:styleId="Cornernotation">
    <w:name w:val="Corner notation"/>
    <w:basedOn w:val="Normal"/>
    <w:rsid w:val="00E103B3"/>
    <w:pPr>
      <w:ind w:left="284" w:right="4398" w:hanging="284"/>
      <w:jc w:val="left"/>
    </w:pPr>
    <w:rPr>
      <w:rFonts w:eastAsia="Times New Roman"/>
      <w:sz w:val="24"/>
      <w:szCs w:val="24"/>
      <w:lang w:val="en-CA"/>
    </w:rPr>
  </w:style>
  <w:style w:type="paragraph" w:customStyle="1" w:styleId="Para10">
    <w:name w:val="Para1"/>
    <w:basedOn w:val="Normal"/>
    <w:rsid w:val="00280E57"/>
    <w:pPr>
      <w:spacing w:after="120"/>
      <w:jc w:val="left"/>
    </w:pPr>
    <w:rPr>
      <w:rFonts w:eastAsia="Times New Roman"/>
      <w:snapToGrid w:val="0"/>
      <w:sz w:val="24"/>
      <w:szCs w:val="18"/>
      <w:lang w:val="en-CA"/>
    </w:rPr>
  </w:style>
  <w:style w:type="character" w:styleId="Hyperlink">
    <w:name w:val="Hyperlink"/>
    <w:basedOn w:val="DefaultParagraphFont"/>
    <w:uiPriority w:val="99"/>
    <w:unhideWhenUsed/>
    <w:rsid w:val="00A01C9C"/>
    <w:rPr>
      <w:rFonts w:ascii="Times New Roman" w:hAnsi="Times New Roman"/>
      <w:color w:val="0000FF"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2D5E01"/>
    <w:pPr>
      <w:spacing w:after="160" w:line="240" w:lineRule="exact"/>
      <w:jc w:val="left"/>
    </w:pPr>
    <w:rPr>
      <w:vertAlign w:val="superscript"/>
      <w:lang w:val="fr-FR"/>
    </w:rPr>
  </w:style>
  <w:style w:type="character" w:styleId="Strong">
    <w:name w:val="Strong"/>
    <w:basedOn w:val="DefaultParagraphFont"/>
    <w:uiPriority w:val="22"/>
    <w:qFormat/>
    <w:rsid w:val="00FB48C1"/>
    <w:rPr>
      <w:b/>
      <w:bCs/>
    </w:rPr>
  </w:style>
  <w:style w:type="character" w:customStyle="1" w:styleId="break-word">
    <w:name w:val="break-word"/>
    <w:basedOn w:val="DefaultParagraphFont"/>
    <w:rsid w:val="00FB48C1"/>
  </w:style>
  <w:style w:type="character" w:styleId="UnresolvedMention">
    <w:name w:val="Unresolved Mention"/>
    <w:basedOn w:val="DefaultParagraphFont"/>
    <w:uiPriority w:val="99"/>
    <w:semiHidden/>
    <w:rsid w:val="00FB48C1"/>
    <w:rPr>
      <w:color w:val="605E5C"/>
      <w:shd w:val="clear" w:color="auto" w:fill="E1DFDD"/>
    </w:rPr>
  </w:style>
  <w:style w:type="character" w:styleId="FollowedHyperlink">
    <w:name w:val="FollowedHyperlink"/>
    <w:basedOn w:val="DefaultParagraphFont"/>
    <w:uiPriority w:val="99"/>
    <w:semiHidden/>
    <w:rsid w:val="004F2E43"/>
    <w:rPr>
      <w:color w:val="800080" w:themeColor="followedHyperlink"/>
      <w:u w:val="single"/>
    </w:rPr>
  </w:style>
  <w:style w:type="character" w:styleId="Mention">
    <w:name w:val="Mention"/>
    <w:basedOn w:val="DefaultParagraphFont"/>
    <w:uiPriority w:val="99"/>
    <w:unhideWhenUsed/>
    <w:rsid w:val="001D1729"/>
    <w:rPr>
      <w:color w:val="2B579A"/>
      <w:shd w:val="clear" w:color="auto" w:fill="E6E6E6"/>
    </w:rPr>
  </w:style>
  <w:style w:type="paragraph" w:customStyle="1" w:styleId="AEDistrNormal">
    <w:name w:val="AE_DistrNormal"/>
    <w:basedOn w:val="Normal"/>
    <w:unhideWhenUsed/>
    <w:rsid w:val="00A01C9C"/>
    <w:pPr>
      <w:jc w:val="left"/>
    </w:pPr>
    <w:rPr>
      <w:lang w:val="en-GB"/>
    </w:rPr>
  </w:style>
  <w:style w:type="paragraph" w:customStyle="1" w:styleId="AFCorNotNormal">
    <w:name w:val="AF_CorNotNormal"/>
    <w:basedOn w:val="Normal"/>
    <w:unhideWhenUsed/>
    <w:rsid w:val="00A01C9C"/>
    <w:rPr>
      <w:lang w:val="en-GB"/>
    </w:rPr>
  </w:style>
  <w:style w:type="paragraph" w:customStyle="1" w:styleId="AEDistrNormal6pt">
    <w:name w:val="AE_DistrNormal6pt"/>
    <w:basedOn w:val="AEDistrNormal"/>
    <w:next w:val="AFCorNotNormal"/>
    <w:unhideWhenUsed/>
    <w:qFormat/>
    <w:rsid w:val="00A01C9C"/>
    <w:pPr>
      <w:spacing w:before="120"/>
    </w:pPr>
  </w:style>
  <w:style w:type="paragraph" w:customStyle="1" w:styleId="AFCorNot12Bold">
    <w:name w:val="AF_CorNot12Bold"/>
    <w:basedOn w:val="AFCorNotNormal"/>
    <w:next w:val="AFCorNotNormal"/>
    <w:unhideWhenUsed/>
    <w:qFormat/>
    <w:rsid w:val="00A01C9C"/>
    <w:pPr>
      <w:jc w:val="left"/>
    </w:pPr>
    <w:rPr>
      <w:b/>
      <w:sz w:val="24"/>
    </w:rPr>
  </w:style>
  <w:style w:type="paragraph" w:customStyle="1" w:styleId="AFCorNotBold">
    <w:name w:val="AF_CorNotBold"/>
    <w:basedOn w:val="AFCorNotNormal"/>
    <w:next w:val="AFCorNotNormal"/>
    <w:unhideWhenUsed/>
    <w:qFormat/>
    <w:rsid w:val="00A01C9C"/>
    <w:rPr>
      <w:b/>
    </w:rPr>
  </w:style>
  <w:style w:type="paragraph" w:customStyle="1" w:styleId="AISpacer">
    <w:name w:val="AI_Spacer"/>
    <w:next w:val="Normal"/>
    <w:unhideWhenUsed/>
    <w:qFormat/>
    <w:rsid w:val="00A01C9C"/>
    <w:rPr>
      <w:sz w:val="2"/>
      <w:lang w:val="en-GB"/>
    </w:rPr>
  </w:style>
  <w:style w:type="paragraph" w:customStyle="1" w:styleId="CBDAgendaItem">
    <w:name w:val="CBD_AgendaItem"/>
    <w:basedOn w:val="Normal"/>
    <w:qFormat/>
    <w:rsid w:val="00A01C9C"/>
    <w:pPr>
      <w:keepNext/>
      <w:keepLines/>
      <w:spacing w:before="240" w:after="120"/>
      <w:jc w:val="left"/>
    </w:pPr>
    <w:rPr>
      <w:b/>
      <w:sz w:val="24"/>
    </w:rPr>
  </w:style>
  <w:style w:type="paragraph" w:customStyle="1" w:styleId="CBDAnnex">
    <w:name w:val="CBD_Annex"/>
    <w:basedOn w:val="CBDNormal"/>
    <w:next w:val="Normal"/>
    <w:qFormat/>
    <w:rsid w:val="00A01C9C"/>
    <w:pPr>
      <w:keepNext/>
      <w:keepLines/>
      <w:spacing w:after="240"/>
      <w:jc w:val="left"/>
    </w:pPr>
    <w:rPr>
      <w:b/>
      <w:sz w:val="28"/>
      <w:lang w:val="en-GB" w:bidi="ar-SY"/>
    </w:rPr>
  </w:style>
  <w:style w:type="paragraph" w:customStyle="1" w:styleId="CBDDesicionAnnex">
    <w:name w:val="CBD_DesicionAnnex"/>
    <w:basedOn w:val="CBDNormal"/>
    <w:next w:val="Normal"/>
    <w:qFormat/>
    <w:rsid w:val="00A01C9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A01C9C"/>
    <w:pPr>
      <w:spacing w:after="120"/>
      <w:ind w:left="567"/>
    </w:pPr>
  </w:style>
  <w:style w:type="paragraph" w:customStyle="1" w:styleId="CBDFigureTitle">
    <w:name w:val="CBD_FigureTitle"/>
    <w:basedOn w:val="CBDNormal"/>
    <w:next w:val="Normal"/>
    <w:qFormat/>
    <w:rsid w:val="00A01C9C"/>
    <w:pPr>
      <w:keepNext/>
      <w:keepLines/>
      <w:spacing w:before="120" w:after="60"/>
      <w:ind w:left="567"/>
      <w:jc w:val="left"/>
    </w:pPr>
    <w:rPr>
      <w:b/>
    </w:rPr>
  </w:style>
  <w:style w:type="paragraph" w:customStyle="1" w:styleId="CBDFooter">
    <w:name w:val="CBD_Footer"/>
    <w:basedOn w:val="CBDNormal"/>
    <w:qFormat/>
    <w:rsid w:val="00A01C9C"/>
    <w:rPr>
      <w:sz w:val="20"/>
    </w:rPr>
  </w:style>
  <w:style w:type="paragraph" w:customStyle="1" w:styleId="CBDFootnoteText">
    <w:name w:val="CBD_Footnote_Text"/>
    <w:basedOn w:val="CBDNormal"/>
    <w:qFormat/>
    <w:rsid w:val="00A01C9C"/>
    <w:pPr>
      <w:jc w:val="left"/>
    </w:pPr>
    <w:rPr>
      <w:sz w:val="18"/>
    </w:rPr>
  </w:style>
  <w:style w:type="paragraph" w:customStyle="1" w:styleId="CBDH1">
    <w:name w:val="CBD_H1"/>
    <w:basedOn w:val="CBDNormal"/>
    <w:qFormat/>
    <w:rsid w:val="00A01C9C"/>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A01C9C"/>
    <w:pPr>
      <w:numPr>
        <w:numId w:val="30"/>
      </w:numPr>
      <w:tabs>
        <w:tab w:val="left" w:pos="3969"/>
      </w:tabs>
      <w:spacing w:before="120" w:after="120"/>
    </w:pPr>
    <w:rPr>
      <w:lang w:val="en-GB"/>
    </w:rPr>
  </w:style>
  <w:style w:type="paragraph" w:customStyle="1" w:styleId="CBDH2">
    <w:name w:val="CBD_H2"/>
    <w:basedOn w:val="CBDNormalNumber"/>
    <w:qFormat/>
    <w:rsid w:val="00A01C9C"/>
    <w:pPr>
      <w:keepNext/>
      <w:keepLines/>
      <w:numPr>
        <w:numId w:val="0"/>
      </w:numPr>
      <w:ind w:left="567" w:hanging="567"/>
    </w:pPr>
    <w:rPr>
      <w:b/>
      <w:sz w:val="24"/>
    </w:rPr>
  </w:style>
  <w:style w:type="paragraph" w:customStyle="1" w:styleId="CBDH3">
    <w:name w:val="CBD_H3"/>
    <w:basedOn w:val="CBDNormal"/>
    <w:qFormat/>
    <w:rsid w:val="00A01C9C"/>
    <w:pPr>
      <w:keepNext/>
      <w:keepLines/>
      <w:spacing w:before="120" w:after="120"/>
      <w:ind w:left="567" w:hanging="567"/>
      <w:jc w:val="left"/>
    </w:pPr>
    <w:rPr>
      <w:b/>
    </w:rPr>
  </w:style>
  <w:style w:type="paragraph" w:customStyle="1" w:styleId="CBDH4">
    <w:name w:val="CBD_H4"/>
    <w:basedOn w:val="CBDNormal"/>
    <w:rsid w:val="00A01C9C"/>
    <w:pPr>
      <w:keepNext/>
      <w:keepLines/>
      <w:spacing w:before="120" w:after="120"/>
      <w:ind w:left="567" w:hanging="567"/>
      <w:jc w:val="left"/>
    </w:pPr>
    <w:rPr>
      <w:b/>
    </w:rPr>
  </w:style>
  <w:style w:type="paragraph" w:customStyle="1" w:styleId="CBDH5">
    <w:name w:val="CBD_H5"/>
    <w:basedOn w:val="CBDNormal"/>
    <w:qFormat/>
    <w:rsid w:val="00A01C9C"/>
    <w:pPr>
      <w:keepNext/>
      <w:keepLines/>
      <w:spacing w:before="120" w:after="120"/>
      <w:ind w:left="567" w:hanging="567"/>
      <w:jc w:val="left"/>
    </w:pPr>
    <w:rPr>
      <w:i/>
    </w:rPr>
  </w:style>
  <w:style w:type="paragraph" w:customStyle="1" w:styleId="CBDHeader">
    <w:name w:val="CBD_Header"/>
    <w:basedOn w:val="CBDNormal"/>
    <w:next w:val="CBDFooter"/>
    <w:qFormat/>
    <w:rsid w:val="00A01C9C"/>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qFormat/>
    <w:rsid w:val="00A01C9C"/>
    <w:pPr>
      <w:spacing w:after="120"/>
      <w:ind w:left="567"/>
    </w:pPr>
  </w:style>
  <w:style w:type="paragraph" w:customStyle="1" w:styleId="CBDSubTitle">
    <w:name w:val="CBD_SubTitle"/>
    <w:basedOn w:val="CBDNormal"/>
    <w:qFormat/>
    <w:rsid w:val="00A01C9C"/>
    <w:pPr>
      <w:keepNext/>
      <w:keepLines/>
      <w:spacing w:before="240" w:after="240"/>
      <w:ind w:left="567"/>
      <w:jc w:val="left"/>
    </w:pPr>
    <w:rPr>
      <w:b/>
      <w:lang w:val="en-GB"/>
    </w:rPr>
  </w:style>
  <w:style w:type="paragraph" w:customStyle="1" w:styleId="CBDTableNormal">
    <w:name w:val="CBD_TableNormal"/>
    <w:basedOn w:val="CBDNormal"/>
    <w:qFormat/>
    <w:rsid w:val="00A01C9C"/>
    <w:pPr>
      <w:spacing w:before="40" w:after="80"/>
      <w:jc w:val="left"/>
    </w:pPr>
    <w:rPr>
      <w:sz w:val="20"/>
    </w:rPr>
  </w:style>
  <w:style w:type="paragraph" w:customStyle="1" w:styleId="CBDTableTitle">
    <w:name w:val="CBD_TableTitle"/>
    <w:basedOn w:val="CBDNormal"/>
    <w:qFormat/>
    <w:rsid w:val="00A01C9C"/>
    <w:pPr>
      <w:keepNext/>
      <w:keepLines/>
      <w:spacing w:before="120" w:after="60"/>
      <w:ind w:left="567"/>
      <w:jc w:val="left"/>
    </w:pPr>
    <w:rPr>
      <w:b/>
    </w:rPr>
  </w:style>
  <w:style w:type="paragraph" w:customStyle="1" w:styleId="CBDTitle">
    <w:name w:val="CBD_Title"/>
    <w:basedOn w:val="CBDNormal"/>
    <w:next w:val="CBDSubTitle"/>
    <w:qFormat/>
    <w:rsid w:val="00A01C9C"/>
    <w:pPr>
      <w:keepNext/>
      <w:keepLines/>
      <w:spacing w:before="240" w:after="240"/>
      <w:ind w:left="567"/>
      <w:jc w:val="left"/>
    </w:pPr>
    <w:rPr>
      <w:b/>
      <w:sz w:val="28"/>
      <w:lang w:val="en-GB"/>
    </w:rPr>
  </w:style>
  <w:style w:type="table" w:customStyle="1" w:styleId="TableGrid11">
    <w:name w:val="Table Grid11"/>
    <w:basedOn w:val="TableNormal"/>
    <w:next w:val="TableGrid"/>
    <w:uiPriority w:val="59"/>
    <w:rsid w:val="00F33D06"/>
    <w:rPr>
      <w:rFonts w:ascii="Calibri" w:eastAsia="DengXian" w:hAnsi="Calibri" w:cs="Arial"/>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416858">
      <w:bodyDiv w:val="1"/>
      <w:marLeft w:val="0"/>
      <w:marRight w:val="0"/>
      <w:marTop w:val="0"/>
      <w:marBottom w:val="0"/>
      <w:divBdr>
        <w:top w:val="none" w:sz="0" w:space="0" w:color="auto"/>
        <w:left w:val="none" w:sz="0" w:space="0" w:color="auto"/>
        <w:bottom w:val="none" w:sz="0" w:space="0" w:color="auto"/>
        <w:right w:val="none" w:sz="0" w:space="0" w:color="auto"/>
      </w:divBdr>
    </w:div>
    <w:div w:id="290864442">
      <w:bodyDiv w:val="1"/>
      <w:marLeft w:val="0"/>
      <w:marRight w:val="0"/>
      <w:marTop w:val="0"/>
      <w:marBottom w:val="0"/>
      <w:divBdr>
        <w:top w:val="none" w:sz="0" w:space="0" w:color="auto"/>
        <w:left w:val="none" w:sz="0" w:space="0" w:color="auto"/>
        <w:bottom w:val="none" w:sz="0" w:space="0" w:color="auto"/>
        <w:right w:val="none" w:sz="0" w:space="0" w:color="auto"/>
      </w:divBdr>
    </w:div>
    <w:div w:id="373621974">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28894811">
      <w:bodyDiv w:val="1"/>
      <w:marLeft w:val="0"/>
      <w:marRight w:val="0"/>
      <w:marTop w:val="0"/>
      <w:marBottom w:val="0"/>
      <w:divBdr>
        <w:top w:val="none" w:sz="0" w:space="0" w:color="auto"/>
        <w:left w:val="none" w:sz="0" w:space="0" w:color="auto"/>
        <w:bottom w:val="none" w:sz="0" w:space="0" w:color="auto"/>
        <w:right w:val="none" w:sz="0" w:space="0" w:color="auto"/>
      </w:divBdr>
    </w:div>
    <w:div w:id="467211615">
      <w:bodyDiv w:val="1"/>
      <w:marLeft w:val="0"/>
      <w:marRight w:val="0"/>
      <w:marTop w:val="0"/>
      <w:marBottom w:val="0"/>
      <w:divBdr>
        <w:top w:val="none" w:sz="0" w:space="0" w:color="auto"/>
        <w:left w:val="none" w:sz="0" w:space="0" w:color="auto"/>
        <w:bottom w:val="none" w:sz="0" w:space="0" w:color="auto"/>
        <w:right w:val="none" w:sz="0" w:space="0" w:color="auto"/>
      </w:divBdr>
    </w:div>
    <w:div w:id="506795308">
      <w:bodyDiv w:val="1"/>
      <w:marLeft w:val="0"/>
      <w:marRight w:val="0"/>
      <w:marTop w:val="0"/>
      <w:marBottom w:val="0"/>
      <w:divBdr>
        <w:top w:val="none" w:sz="0" w:space="0" w:color="auto"/>
        <w:left w:val="none" w:sz="0" w:space="0" w:color="auto"/>
        <w:bottom w:val="none" w:sz="0" w:space="0" w:color="auto"/>
        <w:right w:val="none" w:sz="0" w:space="0" w:color="auto"/>
      </w:divBdr>
      <w:divsChild>
        <w:div w:id="1685738986">
          <w:marLeft w:val="0"/>
          <w:marRight w:val="0"/>
          <w:marTop w:val="0"/>
          <w:marBottom w:val="0"/>
          <w:divBdr>
            <w:top w:val="none" w:sz="0" w:space="0" w:color="auto"/>
            <w:left w:val="none" w:sz="0" w:space="0" w:color="auto"/>
            <w:bottom w:val="none" w:sz="0" w:space="0" w:color="auto"/>
            <w:right w:val="none" w:sz="0" w:space="0" w:color="auto"/>
          </w:divBdr>
          <w:divsChild>
            <w:div w:id="91613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4423">
      <w:bodyDiv w:val="1"/>
      <w:marLeft w:val="0"/>
      <w:marRight w:val="0"/>
      <w:marTop w:val="0"/>
      <w:marBottom w:val="0"/>
      <w:divBdr>
        <w:top w:val="none" w:sz="0" w:space="0" w:color="auto"/>
        <w:left w:val="none" w:sz="0" w:space="0" w:color="auto"/>
        <w:bottom w:val="none" w:sz="0" w:space="0" w:color="auto"/>
        <w:right w:val="none" w:sz="0" w:space="0" w:color="auto"/>
      </w:divBdr>
      <w:divsChild>
        <w:div w:id="725226535">
          <w:marLeft w:val="0"/>
          <w:marRight w:val="0"/>
          <w:marTop w:val="0"/>
          <w:marBottom w:val="0"/>
          <w:divBdr>
            <w:top w:val="none" w:sz="0" w:space="0" w:color="auto"/>
            <w:left w:val="none" w:sz="0" w:space="0" w:color="auto"/>
            <w:bottom w:val="none" w:sz="0" w:space="0" w:color="auto"/>
            <w:right w:val="none" w:sz="0" w:space="0" w:color="auto"/>
          </w:divBdr>
          <w:divsChild>
            <w:div w:id="215245617">
              <w:marLeft w:val="0"/>
              <w:marRight w:val="0"/>
              <w:marTop w:val="0"/>
              <w:marBottom w:val="0"/>
              <w:divBdr>
                <w:top w:val="none" w:sz="0" w:space="0" w:color="auto"/>
                <w:left w:val="none" w:sz="0" w:space="0" w:color="auto"/>
                <w:bottom w:val="none" w:sz="0" w:space="0" w:color="auto"/>
                <w:right w:val="none" w:sz="0" w:space="0" w:color="auto"/>
              </w:divBdr>
            </w:div>
            <w:div w:id="451675265">
              <w:marLeft w:val="0"/>
              <w:marRight w:val="0"/>
              <w:marTop w:val="0"/>
              <w:marBottom w:val="0"/>
              <w:divBdr>
                <w:top w:val="none" w:sz="0" w:space="0" w:color="auto"/>
                <w:left w:val="none" w:sz="0" w:space="0" w:color="auto"/>
                <w:bottom w:val="none" w:sz="0" w:space="0" w:color="auto"/>
                <w:right w:val="none" w:sz="0" w:space="0" w:color="auto"/>
              </w:divBdr>
            </w:div>
            <w:div w:id="953445206">
              <w:marLeft w:val="0"/>
              <w:marRight w:val="0"/>
              <w:marTop w:val="0"/>
              <w:marBottom w:val="0"/>
              <w:divBdr>
                <w:top w:val="none" w:sz="0" w:space="0" w:color="auto"/>
                <w:left w:val="none" w:sz="0" w:space="0" w:color="auto"/>
                <w:bottom w:val="none" w:sz="0" w:space="0" w:color="auto"/>
                <w:right w:val="none" w:sz="0" w:space="0" w:color="auto"/>
              </w:divBdr>
            </w:div>
            <w:div w:id="1067802000">
              <w:marLeft w:val="0"/>
              <w:marRight w:val="0"/>
              <w:marTop w:val="0"/>
              <w:marBottom w:val="0"/>
              <w:divBdr>
                <w:top w:val="none" w:sz="0" w:space="0" w:color="auto"/>
                <w:left w:val="none" w:sz="0" w:space="0" w:color="auto"/>
                <w:bottom w:val="none" w:sz="0" w:space="0" w:color="auto"/>
                <w:right w:val="none" w:sz="0" w:space="0" w:color="auto"/>
              </w:divBdr>
            </w:div>
            <w:div w:id="1495491762">
              <w:marLeft w:val="0"/>
              <w:marRight w:val="0"/>
              <w:marTop w:val="0"/>
              <w:marBottom w:val="0"/>
              <w:divBdr>
                <w:top w:val="none" w:sz="0" w:space="0" w:color="auto"/>
                <w:left w:val="none" w:sz="0" w:space="0" w:color="auto"/>
                <w:bottom w:val="none" w:sz="0" w:space="0" w:color="auto"/>
                <w:right w:val="none" w:sz="0" w:space="0" w:color="auto"/>
              </w:divBdr>
            </w:div>
            <w:div w:id="1648512298">
              <w:marLeft w:val="0"/>
              <w:marRight w:val="0"/>
              <w:marTop w:val="0"/>
              <w:marBottom w:val="0"/>
              <w:divBdr>
                <w:top w:val="none" w:sz="0" w:space="0" w:color="auto"/>
                <w:left w:val="none" w:sz="0" w:space="0" w:color="auto"/>
                <w:bottom w:val="none" w:sz="0" w:space="0" w:color="auto"/>
                <w:right w:val="none" w:sz="0" w:space="0" w:color="auto"/>
              </w:divBdr>
            </w:div>
            <w:div w:id="1650786436">
              <w:marLeft w:val="0"/>
              <w:marRight w:val="0"/>
              <w:marTop w:val="0"/>
              <w:marBottom w:val="0"/>
              <w:divBdr>
                <w:top w:val="none" w:sz="0" w:space="0" w:color="auto"/>
                <w:left w:val="none" w:sz="0" w:space="0" w:color="auto"/>
                <w:bottom w:val="none" w:sz="0" w:space="0" w:color="auto"/>
                <w:right w:val="none" w:sz="0" w:space="0" w:color="auto"/>
              </w:divBdr>
            </w:div>
            <w:div w:id="2010862655">
              <w:marLeft w:val="0"/>
              <w:marRight w:val="0"/>
              <w:marTop w:val="0"/>
              <w:marBottom w:val="0"/>
              <w:divBdr>
                <w:top w:val="none" w:sz="0" w:space="0" w:color="auto"/>
                <w:left w:val="none" w:sz="0" w:space="0" w:color="auto"/>
                <w:bottom w:val="none" w:sz="0" w:space="0" w:color="auto"/>
                <w:right w:val="none" w:sz="0" w:space="0" w:color="auto"/>
              </w:divBdr>
            </w:div>
            <w:div w:id="2023896142">
              <w:marLeft w:val="0"/>
              <w:marRight w:val="0"/>
              <w:marTop w:val="0"/>
              <w:marBottom w:val="0"/>
              <w:divBdr>
                <w:top w:val="none" w:sz="0" w:space="0" w:color="auto"/>
                <w:left w:val="none" w:sz="0" w:space="0" w:color="auto"/>
                <w:bottom w:val="none" w:sz="0" w:space="0" w:color="auto"/>
                <w:right w:val="none" w:sz="0" w:space="0" w:color="auto"/>
              </w:divBdr>
            </w:div>
            <w:div w:id="202401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839165">
      <w:bodyDiv w:val="1"/>
      <w:marLeft w:val="0"/>
      <w:marRight w:val="0"/>
      <w:marTop w:val="0"/>
      <w:marBottom w:val="0"/>
      <w:divBdr>
        <w:top w:val="none" w:sz="0" w:space="0" w:color="auto"/>
        <w:left w:val="none" w:sz="0" w:space="0" w:color="auto"/>
        <w:bottom w:val="none" w:sz="0" w:space="0" w:color="auto"/>
        <w:right w:val="none" w:sz="0" w:space="0" w:color="auto"/>
      </w:divBdr>
    </w:div>
    <w:div w:id="846748699">
      <w:bodyDiv w:val="1"/>
      <w:marLeft w:val="0"/>
      <w:marRight w:val="0"/>
      <w:marTop w:val="0"/>
      <w:marBottom w:val="0"/>
      <w:divBdr>
        <w:top w:val="none" w:sz="0" w:space="0" w:color="auto"/>
        <w:left w:val="none" w:sz="0" w:space="0" w:color="auto"/>
        <w:bottom w:val="none" w:sz="0" w:space="0" w:color="auto"/>
        <w:right w:val="none" w:sz="0" w:space="0" w:color="auto"/>
      </w:divBdr>
      <w:divsChild>
        <w:div w:id="1328484931">
          <w:marLeft w:val="0"/>
          <w:marRight w:val="0"/>
          <w:marTop w:val="0"/>
          <w:marBottom w:val="0"/>
          <w:divBdr>
            <w:top w:val="none" w:sz="0" w:space="0" w:color="auto"/>
            <w:left w:val="none" w:sz="0" w:space="0" w:color="auto"/>
            <w:bottom w:val="none" w:sz="0" w:space="0" w:color="auto"/>
            <w:right w:val="none" w:sz="0" w:space="0" w:color="auto"/>
          </w:divBdr>
          <w:divsChild>
            <w:div w:id="114408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7012302">
      <w:bodyDiv w:val="1"/>
      <w:marLeft w:val="0"/>
      <w:marRight w:val="0"/>
      <w:marTop w:val="0"/>
      <w:marBottom w:val="0"/>
      <w:divBdr>
        <w:top w:val="none" w:sz="0" w:space="0" w:color="auto"/>
        <w:left w:val="none" w:sz="0" w:space="0" w:color="auto"/>
        <w:bottom w:val="none" w:sz="0" w:space="0" w:color="auto"/>
        <w:right w:val="none" w:sz="0" w:space="0" w:color="auto"/>
      </w:divBdr>
    </w:div>
    <w:div w:id="1263296095">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662156517">
      <w:bodyDiv w:val="1"/>
      <w:marLeft w:val="0"/>
      <w:marRight w:val="0"/>
      <w:marTop w:val="0"/>
      <w:marBottom w:val="0"/>
      <w:divBdr>
        <w:top w:val="none" w:sz="0" w:space="0" w:color="auto"/>
        <w:left w:val="none" w:sz="0" w:space="0" w:color="auto"/>
        <w:bottom w:val="none" w:sz="0" w:space="0" w:color="auto"/>
        <w:right w:val="none" w:sz="0" w:space="0" w:color="auto"/>
      </w:divBdr>
    </w:div>
    <w:div w:id="1729263312">
      <w:bodyDiv w:val="1"/>
      <w:marLeft w:val="0"/>
      <w:marRight w:val="0"/>
      <w:marTop w:val="0"/>
      <w:marBottom w:val="0"/>
      <w:divBdr>
        <w:top w:val="none" w:sz="0" w:space="0" w:color="auto"/>
        <w:left w:val="none" w:sz="0" w:space="0" w:color="auto"/>
        <w:bottom w:val="none" w:sz="0" w:space="0" w:color="auto"/>
        <w:right w:val="none" w:sz="0" w:space="0" w:color="auto"/>
      </w:divBdr>
    </w:div>
    <w:div w:id="1856458279">
      <w:bodyDiv w:val="1"/>
      <w:marLeft w:val="0"/>
      <w:marRight w:val="0"/>
      <w:marTop w:val="0"/>
      <w:marBottom w:val="0"/>
      <w:divBdr>
        <w:top w:val="none" w:sz="0" w:space="0" w:color="auto"/>
        <w:left w:val="none" w:sz="0" w:space="0" w:color="auto"/>
        <w:bottom w:val="none" w:sz="0" w:space="0" w:color="auto"/>
        <w:right w:val="none" w:sz="0" w:space="0" w:color="auto"/>
      </w:divBdr>
    </w:div>
    <w:div w:id="1864130419">
      <w:bodyDiv w:val="1"/>
      <w:marLeft w:val="0"/>
      <w:marRight w:val="0"/>
      <w:marTop w:val="0"/>
      <w:marBottom w:val="0"/>
      <w:divBdr>
        <w:top w:val="none" w:sz="0" w:space="0" w:color="auto"/>
        <w:left w:val="none" w:sz="0" w:space="0" w:color="auto"/>
        <w:bottom w:val="none" w:sz="0" w:space="0" w:color="auto"/>
        <w:right w:val="none" w:sz="0" w:space="0" w:color="auto"/>
      </w:divBdr>
      <w:divsChild>
        <w:div w:id="856114864">
          <w:marLeft w:val="0"/>
          <w:marRight w:val="0"/>
          <w:marTop w:val="0"/>
          <w:marBottom w:val="0"/>
          <w:divBdr>
            <w:top w:val="none" w:sz="0" w:space="0" w:color="auto"/>
            <w:left w:val="none" w:sz="0" w:space="0" w:color="auto"/>
            <w:bottom w:val="none" w:sz="0" w:space="0" w:color="auto"/>
            <w:right w:val="none" w:sz="0" w:space="0" w:color="auto"/>
          </w:divBdr>
          <w:divsChild>
            <w:div w:id="89736710">
              <w:marLeft w:val="0"/>
              <w:marRight w:val="0"/>
              <w:marTop w:val="0"/>
              <w:marBottom w:val="0"/>
              <w:divBdr>
                <w:top w:val="none" w:sz="0" w:space="0" w:color="auto"/>
                <w:left w:val="none" w:sz="0" w:space="0" w:color="auto"/>
                <w:bottom w:val="none" w:sz="0" w:space="0" w:color="auto"/>
                <w:right w:val="none" w:sz="0" w:space="0" w:color="auto"/>
              </w:divBdr>
            </w:div>
            <w:div w:id="223831883">
              <w:marLeft w:val="0"/>
              <w:marRight w:val="0"/>
              <w:marTop w:val="0"/>
              <w:marBottom w:val="0"/>
              <w:divBdr>
                <w:top w:val="none" w:sz="0" w:space="0" w:color="auto"/>
                <w:left w:val="none" w:sz="0" w:space="0" w:color="auto"/>
                <w:bottom w:val="none" w:sz="0" w:space="0" w:color="auto"/>
                <w:right w:val="none" w:sz="0" w:space="0" w:color="auto"/>
              </w:divBdr>
            </w:div>
            <w:div w:id="416487791">
              <w:marLeft w:val="0"/>
              <w:marRight w:val="0"/>
              <w:marTop w:val="0"/>
              <w:marBottom w:val="0"/>
              <w:divBdr>
                <w:top w:val="none" w:sz="0" w:space="0" w:color="auto"/>
                <w:left w:val="none" w:sz="0" w:space="0" w:color="auto"/>
                <w:bottom w:val="none" w:sz="0" w:space="0" w:color="auto"/>
                <w:right w:val="none" w:sz="0" w:space="0" w:color="auto"/>
              </w:divBdr>
            </w:div>
            <w:div w:id="480850995">
              <w:marLeft w:val="0"/>
              <w:marRight w:val="0"/>
              <w:marTop w:val="0"/>
              <w:marBottom w:val="0"/>
              <w:divBdr>
                <w:top w:val="none" w:sz="0" w:space="0" w:color="auto"/>
                <w:left w:val="none" w:sz="0" w:space="0" w:color="auto"/>
                <w:bottom w:val="none" w:sz="0" w:space="0" w:color="auto"/>
                <w:right w:val="none" w:sz="0" w:space="0" w:color="auto"/>
              </w:divBdr>
            </w:div>
            <w:div w:id="943730333">
              <w:marLeft w:val="0"/>
              <w:marRight w:val="0"/>
              <w:marTop w:val="0"/>
              <w:marBottom w:val="0"/>
              <w:divBdr>
                <w:top w:val="none" w:sz="0" w:space="0" w:color="auto"/>
                <w:left w:val="none" w:sz="0" w:space="0" w:color="auto"/>
                <w:bottom w:val="none" w:sz="0" w:space="0" w:color="auto"/>
                <w:right w:val="none" w:sz="0" w:space="0" w:color="auto"/>
              </w:divBdr>
            </w:div>
            <w:div w:id="1320042508">
              <w:marLeft w:val="0"/>
              <w:marRight w:val="0"/>
              <w:marTop w:val="0"/>
              <w:marBottom w:val="0"/>
              <w:divBdr>
                <w:top w:val="none" w:sz="0" w:space="0" w:color="auto"/>
                <w:left w:val="none" w:sz="0" w:space="0" w:color="auto"/>
                <w:bottom w:val="none" w:sz="0" w:space="0" w:color="auto"/>
                <w:right w:val="none" w:sz="0" w:space="0" w:color="auto"/>
              </w:divBdr>
            </w:div>
            <w:div w:id="1344555336">
              <w:marLeft w:val="0"/>
              <w:marRight w:val="0"/>
              <w:marTop w:val="0"/>
              <w:marBottom w:val="0"/>
              <w:divBdr>
                <w:top w:val="none" w:sz="0" w:space="0" w:color="auto"/>
                <w:left w:val="none" w:sz="0" w:space="0" w:color="auto"/>
                <w:bottom w:val="none" w:sz="0" w:space="0" w:color="auto"/>
                <w:right w:val="none" w:sz="0" w:space="0" w:color="auto"/>
              </w:divBdr>
            </w:div>
            <w:div w:id="1464040498">
              <w:marLeft w:val="0"/>
              <w:marRight w:val="0"/>
              <w:marTop w:val="0"/>
              <w:marBottom w:val="0"/>
              <w:divBdr>
                <w:top w:val="none" w:sz="0" w:space="0" w:color="auto"/>
                <w:left w:val="none" w:sz="0" w:space="0" w:color="auto"/>
                <w:bottom w:val="none" w:sz="0" w:space="0" w:color="auto"/>
                <w:right w:val="none" w:sz="0" w:space="0" w:color="auto"/>
              </w:divBdr>
            </w:div>
            <w:div w:id="1798066690">
              <w:marLeft w:val="0"/>
              <w:marRight w:val="0"/>
              <w:marTop w:val="0"/>
              <w:marBottom w:val="0"/>
              <w:divBdr>
                <w:top w:val="none" w:sz="0" w:space="0" w:color="auto"/>
                <w:left w:val="none" w:sz="0" w:space="0" w:color="auto"/>
                <w:bottom w:val="none" w:sz="0" w:space="0" w:color="auto"/>
                <w:right w:val="none" w:sz="0" w:space="0" w:color="auto"/>
              </w:divBdr>
            </w:div>
            <w:div w:id="198180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53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c/30d7/6d3f/b159c69a6efc9e2f9957a937/np-absch-iac-2024-01-03-en.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c/e1c2/4b9c/68bbb45c8d34f6cacf2b9f03/np-absch-iac-2024-01-02-en.pdf" TargetMode="External"/><Relationship Id="rId25" Type="http://schemas.openxmlformats.org/officeDocument/2006/relationships/hyperlink" Target="https://www.cbd.int/doc/decisions/np-mop-03/np-mop-03-dec-03-zh.pdf" TargetMode="External"/><Relationship Id="rId2" Type="http://schemas.openxmlformats.org/officeDocument/2006/relationships/customXml" Target="../customXml/item2.xml"/><Relationship Id="rId16" Type="http://schemas.openxmlformats.org/officeDocument/2006/relationships/hyperlink" Target="https://www.cbd.int/doc/c/fcc0/1ad0/397ac6247e4a1905eebdb322/np-absch-iac-2024-01-04-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c/fcc0/1ad0/397ac6247e4a1905eebdb322/np-absch-iac-2024-01-04-en.pdf" TargetMode="External"/><Relationship Id="rId5" Type="http://schemas.openxmlformats.org/officeDocument/2006/relationships/numbering" Target="numbering.xml"/><Relationship Id="rId15" Type="http://schemas.openxmlformats.org/officeDocument/2006/relationships/hyperlink" Target="https://www.cbd.int/doc/decisions/np-mop-03/np-mop-03-dec-03-zh.pdf"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4/np-mop-04-dec-04-zh.docx" TargetMode="External"/><Relationship Id="rId22" Type="http://schemas.openxmlformats.org/officeDocument/2006/relationships/footer" Target="footer2.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NP-CB-WS-2024-01" TargetMode="External"/><Relationship Id="rId2" Type="http://schemas.openxmlformats.org/officeDocument/2006/relationships/hyperlink" Target="https://absch.cbd.int/en/kb/tags/abs/ABSCH-Q-A-Webinar-Recordings/651d828cfca0e531e22cd7d3" TargetMode="External"/><Relationship Id="rId1" Type="http://schemas.openxmlformats.org/officeDocument/2006/relationships/hyperlink" Target="http://absch.cbd.int" TargetMode="External"/><Relationship Id="rId5" Type="http://schemas.openxmlformats.org/officeDocument/2006/relationships/hyperlink" Target="https://www.cbd.int/doc/c/fcc0/1ad0/397ac6247e4a1905eebdb322/np-absch-iac-2024-01-04-en.pdf" TargetMode="External"/><Relationship Id="rId4" Type="http://schemas.openxmlformats.org/officeDocument/2006/relationships/hyperlink" Target="https://absch.cbd.int/en/kb/tags/absch-help/First-National-Report-on-the-Implementation-of-the-Nagoya-Protocol/66199bba4defc2994ae886d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omas_lieven\MONTREAL\CBD_Template-WITH-Macros.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92AD996B13A47F19335420049310667"/>
        <w:category>
          <w:name w:val="General"/>
          <w:gallery w:val="placeholder"/>
        </w:category>
        <w:types>
          <w:type w:val="bbPlcHdr"/>
        </w:types>
        <w:behaviors>
          <w:behavior w:val="content"/>
        </w:behaviors>
        <w:guid w:val="{839A223C-396B-4CD3-B87B-820311DF68AA}"/>
      </w:docPartPr>
      <w:docPartBody>
        <w:p w:rsidR="004C038E" w:rsidRDefault="004C038E">
          <w:r w:rsidRPr="004C038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KaiTi">
    <w:altName w:val="楷体"/>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38E"/>
    <w:rsid w:val="00035A8E"/>
    <w:rsid w:val="00224DB1"/>
    <w:rsid w:val="00264808"/>
    <w:rsid w:val="003E1385"/>
    <w:rsid w:val="004C038E"/>
    <w:rsid w:val="005D45C1"/>
    <w:rsid w:val="008410C3"/>
    <w:rsid w:val="00917BE5"/>
    <w:rsid w:val="00B04D2A"/>
    <w:rsid w:val="00C331C5"/>
    <w:rsid w:val="00FD3BF6"/>
    <w:rsid w:val="00FD517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038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C7CED-2894-481C-9ABC-3124EBCAF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AB8FED-EF45-46FD-8520-E76E1F550C1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DE7B5C8C-610B-47C4-B324-B9023BE0893C}">
  <ds:schemaRefs>
    <ds:schemaRef ds:uri="http://schemas.microsoft.com/sharepoint/v3/contenttype/forms"/>
  </ds:schemaRefs>
</ds:datastoreItem>
</file>

<file path=customXml/itemProps4.xml><?xml version="1.0" encoding="utf-8"?>
<ds:datastoreItem xmlns:ds="http://schemas.openxmlformats.org/officeDocument/2006/customXml" ds:itemID="{78448AD8-3B1C-4725-80B2-143C22021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CBD_Template-WITH-Macros</Template>
  <TotalTime>499</TotalTime>
  <Pages>9</Pages>
  <Words>1364</Words>
  <Characters>7777</Characters>
  <Application>Microsoft Office Word</Application>
  <DocSecurity>0</DocSecurity>
  <PresentationFormat/>
  <Lines>64</Lines>
  <Paragraphs>18</Paragraphs>
  <ScaleCrop>false</ScaleCrop>
  <HeadingPairs>
    <vt:vector size="2" baseType="variant">
      <vt:variant>
        <vt:lpstr>Title</vt:lpstr>
      </vt:variant>
      <vt:variant>
        <vt:i4>1</vt:i4>
      </vt:variant>
    </vt:vector>
  </HeadingPairs>
  <TitlesOfParts>
    <vt:vector size="1" baseType="lpstr">
      <vt:lpstr>获取和惠益分享信息交换所的运营进展情况</vt:lpstr>
    </vt:vector>
  </TitlesOfParts>
  <Manager/>
  <Company/>
  <LinksUpToDate>false</LinksUpToDate>
  <CharactersWithSpaces>9123</CharactersWithSpaces>
  <SharedDoc>false</SharedDoc>
  <HyperlinkBase/>
  <HLinks>
    <vt:vector size="48" baseType="variant">
      <vt:variant>
        <vt:i4>7340149</vt:i4>
      </vt:variant>
      <vt:variant>
        <vt:i4>12</vt:i4>
      </vt:variant>
      <vt:variant>
        <vt:i4>0</vt:i4>
      </vt:variant>
      <vt:variant>
        <vt:i4>5</vt:i4>
      </vt:variant>
      <vt:variant>
        <vt:lpwstr>https://www.cbd.int/doc/c/fcc0/1ad0/397ac6247e4a1905eebdb322/np-absch-iac-2024-01-04-en.pdf</vt:lpwstr>
      </vt:variant>
      <vt:variant>
        <vt:lpwstr/>
      </vt:variant>
      <vt:variant>
        <vt:i4>4784209</vt:i4>
      </vt:variant>
      <vt:variant>
        <vt:i4>9</vt:i4>
      </vt:variant>
      <vt:variant>
        <vt:i4>0</vt:i4>
      </vt:variant>
      <vt:variant>
        <vt:i4>5</vt:i4>
      </vt:variant>
      <vt:variant>
        <vt:lpwstr>https://absch.cbd.int/en/register/NR1/new</vt:lpwstr>
      </vt:variant>
      <vt:variant>
        <vt:lpwstr/>
      </vt:variant>
      <vt:variant>
        <vt:i4>8061052</vt:i4>
      </vt:variant>
      <vt:variant>
        <vt:i4>6</vt:i4>
      </vt:variant>
      <vt:variant>
        <vt:i4>0</vt:i4>
      </vt:variant>
      <vt:variant>
        <vt:i4>5</vt:i4>
      </vt:variant>
      <vt:variant>
        <vt:lpwstr>https://www.cbd.int/doc/c/30d7/6d3f/b159c69a6efc9e2f9957a937/np-absch-iac-2024-01-03-en.pdf</vt:lpwstr>
      </vt:variant>
      <vt:variant>
        <vt:lpwstr/>
      </vt:variant>
      <vt:variant>
        <vt:i4>7798899</vt:i4>
      </vt:variant>
      <vt:variant>
        <vt:i4>3</vt:i4>
      </vt:variant>
      <vt:variant>
        <vt:i4>0</vt:i4>
      </vt:variant>
      <vt:variant>
        <vt:i4>5</vt:i4>
      </vt:variant>
      <vt:variant>
        <vt:lpwstr>https://www.cbd.int/doc/c/e1c2/4b9c/68bbb45c8d34f6cacf2b9f03/np-absch-iac-2024-01-02-en.pdf</vt:lpwstr>
      </vt:variant>
      <vt:variant>
        <vt:lpwstr/>
      </vt:variant>
      <vt:variant>
        <vt:i4>7798833</vt:i4>
      </vt:variant>
      <vt:variant>
        <vt:i4>0</vt:i4>
      </vt:variant>
      <vt:variant>
        <vt:i4>0</vt:i4>
      </vt:variant>
      <vt:variant>
        <vt:i4>5</vt:i4>
      </vt:variant>
      <vt:variant>
        <vt:lpwstr>https://www.cbd.int/doc/decisions/np-mop-03/np-mop-03-dec-03-en.pdf</vt:lpwstr>
      </vt:variant>
      <vt:variant>
        <vt:lpwstr/>
      </vt:variant>
      <vt:variant>
        <vt:i4>7340149</vt:i4>
      </vt:variant>
      <vt:variant>
        <vt:i4>6</vt:i4>
      </vt:variant>
      <vt:variant>
        <vt:i4>0</vt:i4>
      </vt:variant>
      <vt:variant>
        <vt:i4>5</vt:i4>
      </vt:variant>
      <vt:variant>
        <vt:lpwstr>https://www.cbd.int/doc/c/fcc0/1ad0/397ac6247e4a1905eebdb322/np-absch-iac-2024-01-04-en.pdf</vt:lpwstr>
      </vt:variant>
      <vt:variant>
        <vt:lpwstr/>
      </vt:variant>
      <vt:variant>
        <vt:i4>393235</vt:i4>
      </vt:variant>
      <vt:variant>
        <vt:i4>3</vt:i4>
      </vt:variant>
      <vt:variant>
        <vt:i4>0</vt:i4>
      </vt:variant>
      <vt:variant>
        <vt:i4>5</vt:i4>
      </vt:variant>
      <vt:variant>
        <vt:lpwstr>https://www.cbd.int/meetings/NP-CB-WS-2024-01</vt:lpwstr>
      </vt:variant>
      <vt:variant>
        <vt:lpwstr/>
      </vt:variant>
      <vt:variant>
        <vt:i4>3801191</vt:i4>
      </vt:variant>
      <vt:variant>
        <vt:i4>0</vt:i4>
      </vt:variant>
      <vt:variant>
        <vt:i4>0</vt:i4>
      </vt:variant>
      <vt:variant>
        <vt:i4>5</vt:i4>
      </vt:variant>
      <vt:variant>
        <vt:lpwstr>https://absch.cbd.int/en/kb/tags/abs/ABSCH-Q-A-Webinar-Recordings/651d828cfca0e531e22cd7d3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获取和惠益分享信息交换所的运行进展情况</dc:title>
  <dc:subject/>
  <dc:creator>Matthew Dias</dc:creator>
  <cp:keywords/>
  <dc:description/>
  <cp:lastModifiedBy>Mariko Nishi</cp:lastModifiedBy>
  <cp:revision>38</cp:revision>
  <cp:lastPrinted>2024-09-16T16:38:00Z</cp:lastPrinted>
  <dcterms:created xsi:type="dcterms:W3CDTF">2024-09-12T12:46:00Z</dcterms:created>
  <dcterms:modified xsi:type="dcterms:W3CDTF">2024-09-16T20:22:00Z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LangDistr">
    <vt:lpwstr>EN_AR-CH-EN-FR-RU-SP</vt:lpwstr>
  </property>
  <property fmtid="{D5CDD505-2E9C-101B-9397-08002B2CF9AE}" pid="5" name="CBD-Distr">
    <vt:lpwstr>Distr</vt:lpwstr>
  </property>
  <property fmtid="{D5CDD505-2E9C-101B-9397-08002B2CF9AE}" pid="6" name="CBD-NoSymbol">
    <vt:lpwstr>1</vt:lpwstr>
  </property>
  <property fmtid="{D5CDD505-2E9C-101B-9397-08002B2CF9AE}" pid="7" name="CDD-Distr">
    <vt:lpwstr>Res</vt:lpwstr>
  </property>
  <property fmtid="{D5CDD505-2E9C-101B-9397-08002B2CF9AE}" pid="8" name="MediaServiceImageTags">
    <vt:lpwstr/>
  </property>
  <property fmtid="{D5CDD505-2E9C-101B-9397-08002B2CF9AE}" pid="9" name="ContentTypeId">
    <vt:lpwstr>0x01010069BFACF6D92CD24AA50050CE23F68F74</vt:lpwstr>
  </property>
</Properties>
</file>