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5E44FD" w14:paraId="07F6750D" w14:textId="77777777" w:rsidTr="00DE24F6">
        <w:trPr>
          <w:trHeight w:val="844"/>
        </w:trPr>
        <w:tc>
          <w:tcPr>
            <w:tcW w:w="976" w:type="dxa"/>
            <w:tcBorders>
              <w:bottom w:val="single" w:sz="12" w:space="0" w:color="auto"/>
            </w:tcBorders>
          </w:tcPr>
          <w:p w14:paraId="1DEFF495" w14:textId="77777777" w:rsidR="00C9161D" w:rsidRPr="00120457" w:rsidRDefault="00C9161D" w:rsidP="003B5508">
            <w:pPr>
              <w:suppressLineNumbers/>
              <w:suppressAutoHyphens/>
              <w:rPr>
                <w:kern w:val="22"/>
              </w:rPr>
            </w:pPr>
            <w:r w:rsidRPr="00120457">
              <w:rPr>
                <w:noProof/>
                <w:kern w:val="22"/>
                <w:lang w:eastAsia="en-CA"/>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120457" w:rsidRDefault="00C737BD" w:rsidP="003B5508">
            <w:pPr>
              <w:suppressLineNumbers/>
              <w:suppressAutoHyphens/>
              <w:rPr>
                <w:kern w:val="22"/>
              </w:rPr>
            </w:pPr>
            <w:r w:rsidRPr="00120457">
              <w:rPr>
                <w:noProof/>
                <w:lang w:eastAsia="en-CA"/>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120457" w:rsidRDefault="00C9161D" w:rsidP="003B5508">
            <w:pPr>
              <w:suppressLineNumbers/>
              <w:suppressAutoHyphens/>
              <w:jc w:val="right"/>
              <w:rPr>
                <w:rFonts w:ascii="Arial" w:hAnsi="Arial" w:cs="Arial"/>
                <w:b/>
                <w:kern w:val="22"/>
                <w:sz w:val="32"/>
                <w:szCs w:val="32"/>
              </w:rPr>
            </w:pPr>
            <w:r w:rsidRPr="00120457">
              <w:rPr>
                <w:rFonts w:ascii="Arial" w:hAnsi="Arial" w:cs="Arial"/>
                <w:b/>
                <w:kern w:val="22"/>
                <w:sz w:val="32"/>
                <w:szCs w:val="32"/>
              </w:rPr>
              <w:t>CBD</w:t>
            </w:r>
          </w:p>
        </w:tc>
      </w:tr>
      <w:tr w:rsidR="00C9161D" w:rsidRPr="005E44F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120457" w:rsidRDefault="00C9161D" w:rsidP="003B5508">
            <w:pPr>
              <w:suppressLineNumbers/>
              <w:suppressAutoHyphens/>
              <w:rPr>
                <w:kern w:val="22"/>
              </w:rPr>
            </w:pPr>
            <w:r w:rsidRPr="00120457">
              <w:rPr>
                <w:noProof/>
                <w:kern w:val="22"/>
                <w:lang w:eastAsia="en-CA"/>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120457" w:rsidRDefault="00C9161D" w:rsidP="00120457">
            <w:pPr>
              <w:suppressLineNumbers/>
              <w:suppressAutoHyphens/>
              <w:ind w:left="1215"/>
              <w:jc w:val="left"/>
              <w:rPr>
                <w:kern w:val="22"/>
                <w:szCs w:val="22"/>
              </w:rPr>
            </w:pPr>
            <w:r w:rsidRPr="00120457">
              <w:rPr>
                <w:kern w:val="22"/>
                <w:szCs w:val="22"/>
              </w:rPr>
              <w:t>Distr.</w:t>
            </w:r>
          </w:p>
          <w:p w14:paraId="06715052" w14:textId="39550BD2" w:rsidR="00C9161D" w:rsidRPr="00120457" w:rsidRDefault="0059211F" w:rsidP="00120457">
            <w:pPr>
              <w:suppressLineNumbers/>
              <w:suppressAutoHyphens/>
              <w:ind w:left="1215"/>
              <w:jc w:val="left"/>
              <w:rPr>
                <w:kern w:val="22"/>
                <w:szCs w:val="22"/>
              </w:rPr>
            </w:pPr>
            <w:r w:rsidRPr="00120457">
              <w:rPr>
                <w:kern w:val="22"/>
                <w:szCs w:val="22"/>
              </w:rPr>
              <w:t>GENERAL</w:t>
            </w:r>
          </w:p>
          <w:p w14:paraId="0EB343CB" w14:textId="77777777" w:rsidR="0059211F" w:rsidRPr="00120457" w:rsidRDefault="0059211F" w:rsidP="00120457">
            <w:pPr>
              <w:suppressLineNumbers/>
              <w:suppressAutoHyphens/>
              <w:ind w:left="1215"/>
              <w:jc w:val="left"/>
              <w:rPr>
                <w:kern w:val="22"/>
                <w:szCs w:val="22"/>
              </w:rPr>
            </w:pPr>
          </w:p>
          <w:p w14:paraId="44230134" w14:textId="0F208E53" w:rsidR="00C9161D" w:rsidRPr="00120457" w:rsidRDefault="00327956" w:rsidP="00120457">
            <w:pPr>
              <w:suppressLineNumbers/>
              <w:suppressAutoHyphens/>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A3C05" w:rsidRPr="00120457">
                  <w:rPr>
                    <w:kern w:val="22"/>
                    <w:szCs w:val="22"/>
                  </w:rPr>
                  <w:t>CBD/WG2020/3/3/Add.</w:t>
                </w:r>
                <w:r w:rsidR="008357A8" w:rsidRPr="00120457">
                  <w:rPr>
                    <w:kern w:val="22"/>
                    <w:szCs w:val="22"/>
                  </w:rPr>
                  <w:t>3</w:t>
                </w:r>
              </w:sdtContent>
            </w:sdt>
          </w:p>
          <w:p w14:paraId="55B9DF90" w14:textId="694B07EE" w:rsidR="00BB517D" w:rsidRPr="00120457" w:rsidRDefault="004B5EBB" w:rsidP="00520BFD">
            <w:pPr>
              <w:suppressLineNumbers/>
              <w:suppressAutoHyphens/>
              <w:ind w:left="1215"/>
              <w:jc w:val="left"/>
              <w:rPr>
                <w:kern w:val="22"/>
                <w:szCs w:val="22"/>
              </w:rPr>
            </w:pPr>
            <w:r w:rsidRPr="00120457">
              <w:rPr>
                <w:kern w:val="22"/>
                <w:szCs w:val="22"/>
              </w:rPr>
              <w:t>21 November</w:t>
            </w:r>
            <w:r w:rsidR="0081093C" w:rsidRPr="00120457">
              <w:rPr>
                <w:kern w:val="22"/>
                <w:szCs w:val="22"/>
              </w:rPr>
              <w:t xml:space="preserve"> </w:t>
            </w:r>
            <w:r w:rsidR="0065227E" w:rsidRPr="00120457">
              <w:rPr>
                <w:kern w:val="22"/>
                <w:szCs w:val="22"/>
              </w:rPr>
              <w:t>202</w:t>
            </w:r>
            <w:r w:rsidR="002C1FA1" w:rsidRPr="00120457">
              <w:rPr>
                <w:kern w:val="22"/>
                <w:szCs w:val="22"/>
              </w:rPr>
              <w:t>1</w:t>
            </w:r>
            <w:r w:rsidR="00245D3A">
              <w:rPr>
                <w:rStyle w:val="FootnoteReference"/>
                <w:kern w:val="22"/>
                <w:szCs w:val="22"/>
              </w:rPr>
              <w:footnoteReference w:customMarkFollows="1" w:id="2"/>
              <w:t>*</w:t>
            </w:r>
          </w:p>
          <w:p w14:paraId="159892DF" w14:textId="77777777" w:rsidR="00C9161D" w:rsidRPr="00120457" w:rsidRDefault="00C9161D" w:rsidP="00120457">
            <w:pPr>
              <w:suppressLineNumbers/>
              <w:suppressAutoHyphens/>
              <w:ind w:left="1215"/>
              <w:jc w:val="left"/>
              <w:rPr>
                <w:kern w:val="22"/>
                <w:szCs w:val="22"/>
              </w:rPr>
            </w:pPr>
          </w:p>
          <w:p w14:paraId="19472D49" w14:textId="77777777" w:rsidR="00C9161D" w:rsidRPr="00120457" w:rsidRDefault="006B2290" w:rsidP="00120457">
            <w:pPr>
              <w:suppressLineNumbers/>
              <w:suppressAutoHyphens/>
              <w:ind w:left="1215"/>
              <w:jc w:val="left"/>
              <w:rPr>
                <w:kern w:val="22"/>
                <w:szCs w:val="22"/>
              </w:rPr>
            </w:pPr>
            <w:r w:rsidRPr="00120457">
              <w:rPr>
                <w:kern w:val="22"/>
                <w:szCs w:val="22"/>
              </w:rPr>
              <w:t xml:space="preserve">ORIGINAL: </w:t>
            </w:r>
            <w:r w:rsidR="00C9161D" w:rsidRPr="00120457">
              <w:rPr>
                <w:kern w:val="22"/>
                <w:szCs w:val="22"/>
              </w:rPr>
              <w:t>ENGLISH</w:t>
            </w:r>
          </w:p>
          <w:p w14:paraId="5AA10CCE" w14:textId="77777777" w:rsidR="00C9161D" w:rsidRPr="00120457" w:rsidRDefault="00C9161D" w:rsidP="00120457">
            <w:pPr>
              <w:suppressLineNumbers/>
              <w:suppressAutoHyphens/>
              <w:jc w:val="left"/>
              <w:rPr>
                <w:kern w:val="22"/>
                <w:szCs w:val="22"/>
              </w:rPr>
            </w:pPr>
          </w:p>
        </w:tc>
      </w:tr>
    </w:tbl>
    <w:p w14:paraId="7A4DBB04" w14:textId="300951D5" w:rsidR="00134846" w:rsidRPr="00120457" w:rsidRDefault="005C35E1" w:rsidP="003B5508">
      <w:pPr>
        <w:pStyle w:val="meetingname"/>
        <w:suppressLineNumbers/>
        <w:suppressAutoHyphens/>
        <w:ind w:right="5532"/>
        <w:jc w:val="left"/>
        <w:rPr>
          <w:caps w:val="0"/>
          <w:kern w:val="22"/>
        </w:rPr>
      </w:pPr>
      <w:r w:rsidRPr="00120457">
        <w:rPr>
          <w:caps w:val="0"/>
          <w:kern w:val="22"/>
        </w:rPr>
        <w:t xml:space="preserve">OPEN-ENDED </w:t>
      </w:r>
      <w:r w:rsidR="005D0750" w:rsidRPr="00120457">
        <w:rPr>
          <w:caps w:val="0"/>
          <w:kern w:val="22"/>
        </w:rPr>
        <w:t>WORKING GROUP ON</w:t>
      </w:r>
      <w:r w:rsidR="008E410D" w:rsidRPr="00120457">
        <w:rPr>
          <w:caps w:val="0"/>
          <w:kern w:val="22"/>
        </w:rPr>
        <w:t> </w:t>
      </w:r>
      <w:r w:rsidR="005D0750" w:rsidRPr="00120457">
        <w:rPr>
          <w:caps w:val="0"/>
          <w:kern w:val="22"/>
        </w:rPr>
        <w:t>THE POST-2020 GLOBAL BIODIVERSITY FRAMEWORK</w:t>
      </w:r>
    </w:p>
    <w:p w14:paraId="130C7F5E" w14:textId="21286089" w:rsidR="00134846" w:rsidRPr="00120457" w:rsidRDefault="005D0750" w:rsidP="003B5508">
      <w:pPr>
        <w:suppressLineNumbers/>
        <w:suppressAutoHyphens/>
        <w:ind w:left="142" w:right="4824" w:hanging="142"/>
        <w:jc w:val="left"/>
        <w:rPr>
          <w:kern w:val="22"/>
          <w:szCs w:val="22"/>
          <w:lang w:eastAsia="nb-NO"/>
        </w:rPr>
      </w:pPr>
      <w:r w:rsidRPr="00120457">
        <w:rPr>
          <w:kern w:val="22"/>
          <w:szCs w:val="22"/>
          <w:lang w:eastAsia="nb-NO"/>
        </w:rPr>
        <w:t>Third</w:t>
      </w:r>
      <w:r w:rsidR="00134846" w:rsidRPr="00120457">
        <w:rPr>
          <w:kern w:val="22"/>
          <w:szCs w:val="22"/>
          <w:lang w:eastAsia="nb-NO"/>
        </w:rPr>
        <w:t xml:space="preserve"> meeting</w:t>
      </w:r>
      <w:r w:rsidR="00E25026" w:rsidRPr="00120457">
        <w:rPr>
          <w:kern w:val="22"/>
          <w:szCs w:val="22"/>
          <w:lang w:eastAsia="nb-NO"/>
        </w:rPr>
        <w:t xml:space="preserve"> (resumed)</w:t>
      </w:r>
    </w:p>
    <w:p w14:paraId="617EF6D0" w14:textId="1137D5FE" w:rsidR="00134846" w:rsidRPr="00120457" w:rsidRDefault="00E25026" w:rsidP="003B5508">
      <w:pPr>
        <w:suppressLineNumbers/>
        <w:suppressAutoHyphens/>
        <w:ind w:left="142" w:right="4824" w:hanging="142"/>
        <w:jc w:val="left"/>
        <w:rPr>
          <w:kern w:val="22"/>
          <w:szCs w:val="22"/>
          <w:lang w:eastAsia="nb-NO"/>
        </w:rPr>
      </w:pPr>
      <w:r w:rsidRPr="00120457">
        <w:rPr>
          <w:kern w:val="22"/>
          <w:szCs w:val="22"/>
        </w:rPr>
        <w:t>Geneva, Switzerland, 12-28 January 2022</w:t>
      </w:r>
    </w:p>
    <w:sdt>
      <w:sdtPr>
        <w:rPr>
          <w:kern w:val="22"/>
          <w:szCs w:val="22"/>
        </w:rPr>
        <w:alias w:val="Title"/>
        <w:tag w:val=""/>
        <w:id w:val="-792141247"/>
        <w:placeholder>
          <w:docPart w:val="06E75272247345B0A73E95498FED0B64"/>
        </w:placeholder>
        <w:dataBinding w:prefixMappings="xmlns:ns0='http://purl.org/dc/elements/1.1/' xmlns:ns1='http://schemas.openxmlformats.org/package/2006/metadata/core-properties' " w:xpath="/ns1:coreProperties[1]/ns0:title[1]" w:storeItemID="{6C3C8BC8-F283-45AE-878A-BAB7291924A1}"/>
        <w:text/>
      </w:sdtPr>
      <w:sdtEndPr/>
      <w:sdtContent>
        <w:p w14:paraId="43E2845A" w14:textId="2D7E4D1B" w:rsidR="008357A8" w:rsidRPr="002F0DCB" w:rsidRDefault="00026FAA" w:rsidP="008357A8">
          <w:pPr>
            <w:pStyle w:val="Heading1"/>
            <w:tabs>
              <w:tab w:val="clear" w:pos="720"/>
            </w:tabs>
            <w:rPr>
              <w:kern w:val="22"/>
              <w:szCs w:val="22"/>
            </w:rPr>
          </w:pPr>
          <w:r w:rsidRPr="00120457">
            <w:rPr>
              <w:kern w:val="22"/>
              <w:szCs w:val="22"/>
            </w:rPr>
            <w:t>Draft elements of a possible decision operationalizing the post-2020 global biodiversity framework</w:t>
          </w:r>
        </w:p>
      </w:sdtContent>
    </w:sdt>
    <w:p w14:paraId="7F238D1F" w14:textId="2DF6427D" w:rsidR="00027A4B" w:rsidRPr="00120457" w:rsidRDefault="00027A4B">
      <w:pPr>
        <w:pStyle w:val="Para1"/>
        <w:numPr>
          <w:ilvl w:val="0"/>
          <w:numId w:val="0"/>
        </w:numPr>
        <w:snapToGrid w:val="0"/>
        <w:jc w:val="center"/>
        <w:rPr>
          <w:i/>
          <w:iCs/>
          <w:snapToGrid/>
          <w:kern w:val="22"/>
          <w:szCs w:val="22"/>
        </w:rPr>
      </w:pPr>
      <w:r w:rsidRPr="00120457">
        <w:rPr>
          <w:i/>
          <w:iCs/>
          <w:snapToGrid/>
          <w:kern w:val="22"/>
          <w:szCs w:val="22"/>
        </w:rPr>
        <w:t>Note by the Executive Secretary</w:t>
      </w:r>
    </w:p>
    <w:p w14:paraId="150A9285" w14:textId="4347BA72" w:rsidR="004A5FE2" w:rsidRPr="00120457" w:rsidRDefault="00027A4B" w:rsidP="00120457">
      <w:pPr>
        <w:pStyle w:val="Heading1"/>
        <w:numPr>
          <w:ilvl w:val="0"/>
          <w:numId w:val="36"/>
        </w:numPr>
        <w:tabs>
          <w:tab w:val="clear" w:pos="720"/>
          <w:tab w:val="left" w:pos="360"/>
        </w:tabs>
        <w:snapToGrid w:val="0"/>
        <w:spacing w:before="120"/>
        <w:ind w:left="0" w:firstLine="0"/>
        <w:rPr>
          <w:caps w:val="0"/>
          <w:kern w:val="22"/>
          <w:szCs w:val="22"/>
        </w:rPr>
      </w:pPr>
      <w:r w:rsidRPr="00120457">
        <w:rPr>
          <w:caps w:val="0"/>
          <w:kern w:val="22"/>
          <w:szCs w:val="22"/>
        </w:rPr>
        <w:t>INTRODUCTION</w:t>
      </w:r>
    </w:p>
    <w:p w14:paraId="1823C46A" w14:textId="679E2C97" w:rsidR="008357A8" w:rsidRPr="002F0DCB" w:rsidRDefault="008357A8" w:rsidP="008357A8">
      <w:pPr>
        <w:pStyle w:val="Para1"/>
        <w:numPr>
          <w:ilvl w:val="0"/>
          <w:numId w:val="34"/>
        </w:numPr>
        <w:tabs>
          <w:tab w:val="clear" w:pos="360"/>
          <w:tab w:val="num" w:pos="709"/>
        </w:tabs>
        <w:snapToGrid w:val="0"/>
        <w:rPr>
          <w:snapToGrid/>
          <w:kern w:val="22"/>
          <w:szCs w:val="22"/>
        </w:rPr>
      </w:pPr>
      <w:r w:rsidRPr="00120457">
        <w:rPr>
          <w:snapToGrid/>
          <w:kern w:val="22"/>
          <w:szCs w:val="22"/>
        </w:rPr>
        <w:t xml:space="preserve">The post-2020 global biodiversity framework will be contained in an annex to a decision of the Conference of the Parties. The present </w:t>
      </w:r>
      <w:r w:rsidR="00D94002" w:rsidRPr="00120457">
        <w:rPr>
          <w:snapToGrid/>
          <w:kern w:val="22"/>
          <w:szCs w:val="22"/>
        </w:rPr>
        <w:t>document</w:t>
      </w:r>
      <w:r w:rsidRPr="00120457">
        <w:rPr>
          <w:snapToGrid/>
          <w:kern w:val="22"/>
          <w:szCs w:val="22"/>
        </w:rPr>
        <w:t>, which has been prepared by the Co-Chairs of the Open-ended Working Group on the Post-2020 Global Biodiversity Framework in cooperation with the Executive Secretary, contains possible elements of such a decision for the information of the Working Group at its third meeting. These elements</w:t>
      </w:r>
      <w:r w:rsidR="00D94002" w:rsidRPr="00120457">
        <w:rPr>
          <w:snapToGrid/>
          <w:kern w:val="22"/>
          <w:szCs w:val="22"/>
        </w:rPr>
        <w:t xml:space="preserve">, which were previously </w:t>
      </w:r>
      <w:r w:rsidR="00000174" w:rsidRPr="002F0DCB">
        <w:rPr>
          <w:snapToGrid/>
          <w:kern w:val="22"/>
          <w:szCs w:val="22"/>
        </w:rPr>
        <w:t>issued for</w:t>
      </w:r>
      <w:r w:rsidR="00D94002" w:rsidRPr="00120457">
        <w:rPr>
          <w:snapToGrid/>
          <w:kern w:val="22"/>
          <w:szCs w:val="22"/>
        </w:rPr>
        <w:t xml:space="preserve"> </w:t>
      </w:r>
      <w:r w:rsidR="005A576E" w:rsidRPr="002F0DCB">
        <w:rPr>
          <w:snapToGrid/>
          <w:kern w:val="22"/>
          <w:szCs w:val="22"/>
        </w:rPr>
        <w:t xml:space="preserve">the Working Group at </w:t>
      </w:r>
      <w:r w:rsidR="00D94002" w:rsidRPr="00120457">
        <w:rPr>
          <w:snapToGrid/>
          <w:kern w:val="22"/>
          <w:szCs w:val="22"/>
        </w:rPr>
        <w:t xml:space="preserve">the first session of </w:t>
      </w:r>
      <w:r w:rsidR="005A576E" w:rsidRPr="002F0DCB">
        <w:rPr>
          <w:snapToGrid/>
          <w:kern w:val="22"/>
          <w:szCs w:val="22"/>
        </w:rPr>
        <w:t>its</w:t>
      </w:r>
      <w:r w:rsidR="00D94002" w:rsidRPr="00120457">
        <w:rPr>
          <w:snapToGrid/>
          <w:kern w:val="22"/>
          <w:szCs w:val="22"/>
        </w:rPr>
        <w:t xml:space="preserve"> third meeting as an appendix to document CBD/WG2020/3/3, have been </w:t>
      </w:r>
      <w:r w:rsidRPr="00120457">
        <w:rPr>
          <w:snapToGrid/>
          <w:kern w:val="22"/>
          <w:szCs w:val="22"/>
        </w:rPr>
        <w:t>revised in the light of the discussions during the Working Group, the resumed sessions of the twenty-fourth meeting of the Subsidiary Body on Scientific, Technical and Technological Advice and the third meeting of the Subsidiary Body on Implementation.</w:t>
      </w:r>
    </w:p>
    <w:p w14:paraId="7800DD3D" w14:textId="3A218455" w:rsidR="00E974A7" w:rsidRPr="00120457" w:rsidRDefault="00966FBE" w:rsidP="00120457">
      <w:pPr>
        <w:pStyle w:val="Para1"/>
        <w:numPr>
          <w:ilvl w:val="0"/>
          <w:numId w:val="34"/>
        </w:numPr>
        <w:tabs>
          <w:tab w:val="clear" w:pos="360"/>
          <w:tab w:val="num" w:pos="709"/>
        </w:tabs>
        <w:snapToGrid w:val="0"/>
        <w:rPr>
          <w:kern w:val="22"/>
          <w:szCs w:val="22"/>
        </w:rPr>
      </w:pPr>
      <w:r w:rsidRPr="00120457">
        <w:rPr>
          <w:kern w:val="22"/>
          <w:szCs w:val="22"/>
        </w:rPr>
        <w:t xml:space="preserve">It is </w:t>
      </w:r>
      <w:r w:rsidRPr="00120457">
        <w:rPr>
          <w:snapToGrid/>
          <w:kern w:val="22"/>
          <w:szCs w:val="22"/>
        </w:rPr>
        <w:t>envisaged</w:t>
      </w:r>
      <w:r w:rsidRPr="00120457">
        <w:rPr>
          <w:kern w:val="22"/>
          <w:szCs w:val="22"/>
        </w:rPr>
        <w:t xml:space="preserve"> that the Conference of the Parties serving, respectively, as the meeting of the Parties to the </w:t>
      </w:r>
      <w:r w:rsidRPr="00120457">
        <w:rPr>
          <w:snapToGrid/>
          <w:kern w:val="22"/>
          <w:szCs w:val="22"/>
        </w:rPr>
        <w:t>Cartagena</w:t>
      </w:r>
      <w:r w:rsidRPr="00120457">
        <w:rPr>
          <w:kern w:val="22"/>
          <w:szCs w:val="22"/>
        </w:rPr>
        <w:t xml:space="preserve"> Protocol on Biosafety and as the meeting of the Parties to the Nagoya Protocol on Access and Benefit</w:t>
      </w:r>
      <w:r w:rsidR="002C26A6" w:rsidRPr="00120457">
        <w:rPr>
          <w:kern w:val="22"/>
          <w:szCs w:val="22"/>
        </w:rPr>
        <w:t>-s</w:t>
      </w:r>
      <w:r w:rsidRPr="00120457">
        <w:rPr>
          <w:kern w:val="22"/>
          <w:szCs w:val="22"/>
        </w:rPr>
        <w:t xml:space="preserve">haring, will also adopt decisions endorsing the post-2020 global biodiversity framework and containing additional provisions to operationalize the framework with their respective contexts. </w:t>
      </w:r>
    </w:p>
    <w:p w14:paraId="104F0F37" w14:textId="78E6B62B" w:rsidR="008357A8" w:rsidRPr="00120457" w:rsidRDefault="008357A8" w:rsidP="008357A8">
      <w:pPr>
        <w:pStyle w:val="Heading1"/>
        <w:numPr>
          <w:ilvl w:val="0"/>
          <w:numId w:val="36"/>
        </w:numPr>
        <w:tabs>
          <w:tab w:val="clear" w:pos="720"/>
          <w:tab w:val="left" w:pos="360"/>
        </w:tabs>
        <w:spacing w:before="120"/>
        <w:ind w:left="0" w:firstLine="0"/>
        <w:rPr>
          <w:kern w:val="22"/>
          <w:szCs w:val="22"/>
        </w:rPr>
      </w:pPr>
      <w:bookmarkStart w:id="0" w:name="_Toc278461443"/>
      <w:r w:rsidRPr="00120457">
        <w:rPr>
          <w:kern w:val="22"/>
          <w:szCs w:val="22"/>
        </w:rPr>
        <w:t xml:space="preserve">The </w:t>
      </w:r>
      <w:bookmarkEnd w:id="0"/>
      <w:r w:rsidRPr="00120457">
        <w:rPr>
          <w:kern w:val="22"/>
          <w:szCs w:val="22"/>
        </w:rPr>
        <w:t>post-2020 global biodiversity framework</w:t>
      </w:r>
    </w:p>
    <w:p w14:paraId="50E16291" w14:textId="2A74C804" w:rsidR="00D94002" w:rsidRPr="00120457" w:rsidRDefault="00D94002" w:rsidP="00120457">
      <w:pPr>
        <w:pStyle w:val="Para1"/>
        <w:numPr>
          <w:ilvl w:val="0"/>
          <w:numId w:val="34"/>
        </w:numPr>
        <w:tabs>
          <w:tab w:val="clear" w:pos="360"/>
          <w:tab w:val="num" w:pos="709"/>
        </w:tabs>
        <w:snapToGrid w:val="0"/>
        <w:rPr>
          <w:snapToGrid/>
          <w:kern w:val="22"/>
          <w:szCs w:val="22"/>
        </w:rPr>
      </w:pPr>
      <w:r w:rsidRPr="00120457">
        <w:rPr>
          <w:snapToGrid/>
          <w:kern w:val="22"/>
          <w:szCs w:val="22"/>
        </w:rPr>
        <w:t>The Open-ended Working Group on the Post-2020 Global Biodiversity Framework may wish to adopt a recommendation along the following lines:</w:t>
      </w:r>
    </w:p>
    <w:p w14:paraId="2BC5F31B" w14:textId="3F95DED2" w:rsidR="001C0D64" w:rsidRPr="00120457" w:rsidRDefault="001C0D64" w:rsidP="00BE07F3">
      <w:pPr>
        <w:pStyle w:val="Para1"/>
        <w:numPr>
          <w:ilvl w:val="0"/>
          <w:numId w:val="0"/>
        </w:numPr>
        <w:snapToGrid w:val="0"/>
        <w:ind w:firstLine="709"/>
        <w:rPr>
          <w:i/>
          <w:iCs/>
          <w:snapToGrid/>
          <w:kern w:val="22"/>
          <w:szCs w:val="22"/>
        </w:rPr>
      </w:pPr>
      <w:r w:rsidRPr="00120457">
        <w:rPr>
          <w:i/>
          <w:iCs/>
          <w:snapToGrid/>
          <w:kern w:val="22"/>
          <w:szCs w:val="22"/>
        </w:rPr>
        <w:t>The Open-ended Working Group on the Post-2020 Global Biodiversity Framework</w:t>
      </w:r>
    </w:p>
    <w:p w14:paraId="45E77BBE" w14:textId="5D29F993" w:rsidR="00D94002" w:rsidRPr="00120457" w:rsidRDefault="00D94002" w:rsidP="00120457">
      <w:pPr>
        <w:pStyle w:val="Para1"/>
        <w:numPr>
          <w:ilvl w:val="0"/>
          <w:numId w:val="0"/>
        </w:numPr>
        <w:snapToGrid w:val="0"/>
        <w:ind w:firstLine="709"/>
        <w:rPr>
          <w:kern w:val="22"/>
          <w:szCs w:val="22"/>
        </w:rPr>
      </w:pPr>
      <w:r w:rsidRPr="00120457">
        <w:rPr>
          <w:i/>
          <w:iCs/>
          <w:snapToGrid/>
          <w:kern w:val="22"/>
          <w:szCs w:val="22"/>
        </w:rPr>
        <w:t>Recommends</w:t>
      </w:r>
      <w:r w:rsidRPr="00120457">
        <w:rPr>
          <w:snapToGrid/>
          <w:kern w:val="22"/>
          <w:szCs w:val="22"/>
        </w:rPr>
        <w:t xml:space="preserve"> that the Conference of the Parties at its fifteenth meeting adopt a decision that includes the following elements, </w:t>
      </w:r>
      <w:proofErr w:type="gramStart"/>
      <w:r w:rsidRPr="00120457">
        <w:rPr>
          <w:snapToGrid/>
          <w:kern w:val="22"/>
          <w:szCs w:val="22"/>
        </w:rPr>
        <w:t>taking into account</w:t>
      </w:r>
      <w:proofErr w:type="gramEnd"/>
      <w:r w:rsidRPr="00120457">
        <w:rPr>
          <w:snapToGrid/>
          <w:kern w:val="22"/>
          <w:szCs w:val="22"/>
        </w:rPr>
        <w:t xml:space="preserve"> also the conclusions of the twenty-fourth meeting of the </w:t>
      </w:r>
      <w:proofErr w:type="spellStart"/>
      <w:r w:rsidRPr="00120457">
        <w:rPr>
          <w:snapToGrid/>
          <w:kern w:val="22"/>
          <w:szCs w:val="22"/>
        </w:rPr>
        <w:t>Subsidary</w:t>
      </w:r>
      <w:proofErr w:type="spellEnd"/>
      <w:r w:rsidRPr="00120457">
        <w:rPr>
          <w:snapToGrid/>
          <w:kern w:val="22"/>
          <w:szCs w:val="22"/>
        </w:rPr>
        <w:t xml:space="preserve"> Body on Scientific and </w:t>
      </w:r>
      <w:r w:rsidR="008720F4" w:rsidRPr="00120457">
        <w:rPr>
          <w:snapToGrid/>
          <w:kern w:val="22"/>
          <w:szCs w:val="22"/>
        </w:rPr>
        <w:t xml:space="preserve">Technical and </w:t>
      </w:r>
      <w:r w:rsidRPr="00120457">
        <w:rPr>
          <w:snapToGrid/>
          <w:kern w:val="22"/>
          <w:szCs w:val="22"/>
        </w:rPr>
        <w:t>Technological Advice and the third meeting of the Subsidiary Body on Implementation</w:t>
      </w:r>
      <w:r w:rsidR="000D369F" w:rsidRPr="00120457">
        <w:rPr>
          <w:snapToGrid/>
          <w:kern w:val="22"/>
          <w:szCs w:val="22"/>
        </w:rPr>
        <w:t>:</w:t>
      </w:r>
    </w:p>
    <w:p w14:paraId="44075E76" w14:textId="77777777" w:rsidR="008357A8" w:rsidRPr="002F0DCB" w:rsidRDefault="008357A8" w:rsidP="00120457">
      <w:pPr>
        <w:pStyle w:val="NoSpacing"/>
        <w:shd w:val="clear" w:color="auto" w:fill="FFFFFF"/>
        <w:adjustRightInd w:val="0"/>
        <w:snapToGrid w:val="0"/>
        <w:spacing w:before="120" w:after="120"/>
        <w:ind w:left="720" w:firstLine="720"/>
        <w:jc w:val="both"/>
        <w:rPr>
          <w:rFonts w:ascii="Times New Roman" w:hAnsi="Times New Roman"/>
          <w:iCs/>
          <w:kern w:val="22"/>
          <w:lang w:val="en-GB"/>
        </w:rPr>
      </w:pPr>
      <w:r w:rsidRPr="002F0DCB">
        <w:rPr>
          <w:rFonts w:ascii="Times New Roman" w:hAnsi="Times New Roman"/>
          <w:i/>
          <w:kern w:val="22"/>
          <w:lang w:val="en-GB"/>
        </w:rPr>
        <w:t>The Conference of the Parties</w:t>
      </w:r>
      <w:r w:rsidRPr="002F0DCB">
        <w:rPr>
          <w:rFonts w:ascii="Times New Roman" w:hAnsi="Times New Roman"/>
          <w:iCs/>
          <w:kern w:val="22"/>
          <w:lang w:val="en-GB"/>
        </w:rPr>
        <w:t>,</w:t>
      </w:r>
    </w:p>
    <w:p w14:paraId="69BFB885" w14:textId="7648C64A" w:rsidR="008357A8" w:rsidRPr="002F0DCB" w:rsidRDefault="008357A8" w:rsidP="00120457">
      <w:pPr>
        <w:pStyle w:val="para10"/>
        <w:numPr>
          <w:ilvl w:val="0"/>
          <w:numId w:val="0"/>
        </w:numPr>
        <w:adjustRightInd w:val="0"/>
        <w:ind w:left="720" w:firstLine="720"/>
        <w:rPr>
          <w:kern w:val="22"/>
          <w:lang w:val="en-GB"/>
        </w:rPr>
      </w:pPr>
      <w:r w:rsidRPr="002F0DCB">
        <w:rPr>
          <w:i/>
          <w:iCs/>
          <w:kern w:val="22"/>
          <w:lang w:val="en-GB"/>
        </w:rPr>
        <w:t xml:space="preserve">Recalling </w:t>
      </w:r>
      <w:r w:rsidRPr="002F0DCB">
        <w:rPr>
          <w:kern w:val="22"/>
          <w:lang w:val="en-GB"/>
        </w:rPr>
        <w:t xml:space="preserve">its decision </w:t>
      </w:r>
      <w:hyperlink r:id="rId15" w:history="1">
        <w:r w:rsidRPr="00120457">
          <w:rPr>
            <w:rStyle w:val="Hyperlink"/>
            <w:kern w:val="22"/>
            <w:sz w:val="22"/>
            <w:lang w:val="en-GB"/>
          </w:rPr>
          <w:t>14/34</w:t>
        </w:r>
      </w:hyperlink>
      <w:r w:rsidRPr="002F0DCB">
        <w:rPr>
          <w:kern w:val="22"/>
          <w:lang w:val="en-GB"/>
        </w:rPr>
        <w:t>, in which it adopted the preparatory process for the development of the post-2020 global biodiversity framework and decided to establish an open-ended intersessional working group to support its preparation,</w:t>
      </w:r>
    </w:p>
    <w:p w14:paraId="7B16B67B" w14:textId="7879F082" w:rsidR="008357A8" w:rsidRPr="002F0DCB" w:rsidRDefault="008357A8" w:rsidP="00120457">
      <w:pPr>
        <w:pStyle w:val="para10"/>
        <w:numPr>
          <w:ilvl w:val="0"/>
          <w:numId w:val="0"/>
        </w:numPr>
        <w:adjustRightInd w:val="0"/>
        <w:ind w:left="720" w:firstLine="720"/>
        <w:rPr>
          <w:kern w:val="22"/>
          <w:lang w:val="en-GB"/>
        </w:rPr>
      </w:pPr>
      <w:r w:rsidRPr="002F0DCB">
        <w:rPr>
          <w:i/>
          <w:iCs/>
          <w:kern w:val="22"/>
          <w:lang w:val="en-GB"/>
        </w:rPr>
        <w:lastRenderedPageBreak/>
        <w:t xml:space="preserve">Noting </w:t>
      </w:r>
      <w:r w:rsidRPr="002F0DCB">
        <w:rPr>
          <w:kern w:val="22"/>
          <w:lang w:val="en-GB"/>
        </w:rPr>
        <w:t>the outcomes of the first,</w:t>
      </w:r>
      <w:r w:rsidRPr="002F0DCB">
        <w:rPr>
          <w:rStyle w:val="FootnoteReference"/>
          <w:kern w:val="22"/>
          <w:lang w:val="en-GB"/>
        </w:rPr>
        <w:footnoteReference w:id="3"/>
      </w:r>
      <w:r w:rsidRPr="002F0DCB">
        <w:rPr>
          <w:kern w:val="22"/>
          <w:lang w:val="en-GB"/>
        </w:rPr>
        <w:t xml:space="preserve"> second</w:t>
      </w:r>
      <w:r w:rsidRPr="002F0DCB">
        <w:rPr>
          <w:rStyle w:val="FootnoteReference"/>
          <w:kern w:val="22"/>
          <w:lang w:val="en-GB"/>
        </w:rPr>
        <w:footnoteReference w:id="4"/>
      </w:r>
      <w:r w:rsidRPr="002F0DCB">
        <w:rPr>
          <w:kern w:val="22"/>
          <w:lang w:val="en-GB"/>
        </w:rPr>
        <w:t xml:space="preserve"> and third</w:t>
      </w:r>
      <w:r w:rsidR="00DE35C4" w:rsidRPr="002F0DCB">
        <w:rPr>
          <w:rStyle w:val="FootnoteReference"/>
          <w:kern w:val="22"/>
          <w:lang w:val="en-GB"/>
        </w:rPr>
        <w:footnoteReference w:id="5"/>
      </w:r>
      <w:r w:rsidRPr="002F0DCB">
        <w:rPr>
          <w:kern w:val="22"/>
          <w:lang w:val="en-GB"/>
        </w:rPr>
        <w:t xml:space="preserve"> meetings of the Open-ended Working Group on the Post-2020 Global Biodiversity Framework,</w:t>
      </w:r>
    </w:p>
    <w:p w14:paraId="316389AA" w14:textId="5EF22859" w:rsidR="008357A8" w:rsidRPr="002F0DCB" w:rsidRDefault="008357A8" w:rsidP="00120457">
      <w:pPr>
        <w:pStyle w:val="para10"/>
        <w:numPr>
          <w:ilvl w:val="0"/>
          <w:numId w:val="0"/>
        </w:numPr>
        <w:adjustRightInd w:val="0"/>
        <w:ind w:left="720" w:firstLine="720"/>
        <w:rPr>
          <w:kern w:val="22"/>
          <w:lang w:val="en-GB"/>
        </w:rPr>
      </w:pPr>
      <w:r w:rsidRPr="002F0DCB">
        <w:rPr>
          <w:i/>
          <w:iCs/>
          <w:kern w:val="22"/>
          <w:lang w:val="en-GB"/>
        </w:rPr>
        <w:t>Also noting</w:t>
      </w:r>
      <w:r w:rsidRPr="002F0DCB">
        <w:rPr>
          <w:kern w:val="22"/>
          <w:lang w:val="en-GB"/>
        </w:rPr>
        <w:t xml:space="preserve"> the outcomes of the </w:t>
      </w:r>
      <w:r w:rsidR="00FA5C73" w:rsidRPr="002F0DCB">
        <w:rPr>
          <w:kern w:val="22"/>
          <w:lang w:val="en-GB"/>
        </w:rPr>
        <w:t xml:space="preserve">eleventh </w:t>
      </w:r>
      <w:r w:rsidRPr="002F0DCB">
        <w:rPr>
          <w:kern w:val="22"/>
          <w:lang w:val="en-GB"/>
        </w:rPr>
        <w:t xml:space="preserve">meeting of the </w:t>
      </w:r>
      <w:r w:rsidR="00C408C1" w:rsidRPr="002F0DCB">
        <w:rPr>
          <w:kern w:val="22"/>
          <w:lang w:val="en-GB"/>
        </w:rPr>
        <w:t>Ad Hoc Open-ended Working Group on Article 8(j) and Related Provisions</w:t>
      </w:r>
      <w:r w:rsidR="00877424" w:rsidRPr="002F0DCB">
        <w:rPr>
          <w:kern w:val="22"/>
          <w:lang w:val="en-GB"/>
        </w:rPr>
        <w:t xml:space="preserve">, of the twenty-third and </w:t>
      </w:r>
      <w:r w:rsidRPr="002F0DCB">
        <w:rPr>
          <w:kern w:val="22"/>
          <w:lang w:val="en-GB"/>
        </w:rPr>
        <w:t>twenty-fourth meeting</w:t>
      </w:r>
      <w:r w:rsidR="00877424" w:rsidRPr="002F0DCB">
        <w:rPr>
          <w:kern w:val="22"/>
          <w:lang w:val="en-GB"/>
        </w:rPr>
        <w:t>s</w:t>
      </w:r>
      <w:r w:rsidRPr="002F0DCB">
        <w:rPr>
          <w:kern w:val="22"/>
          <w:lang w:val="en-GB"/>
        </w:rPr>
        <w:t xml:space="preserve"> of the Subsidiary Body on Scientific, Technical and Technological Advice and </w:t>
      </w:r>
      <w:r w:rsidR="00A311D0" w:rsidRPr="002F0DCB">
        <w:rPr>
          <w:kern w:val="22"/>
          <w:lang w:val="en-GB"/>
        </w:rPr>
        <w:t xml:space="preserve">of </w:t>
      </w:r>
      <w:r w:rsidRPr="002F0DCB">
        <w:rPr>
          <w:kern w:val="22"/>
          <w:lang w:val="en-GB"/>
        </w:rPr>
        <w:t xml:space="preserve">the third meeting of the Subsidiary Body </w:t>
      </w:r>
      <w:r w:rsidR="00DE35C4" w:rsidRPr="002F0DCB">
        <w:rPr>
          <w:kern w:val="22"/>
          <w:lang w:val="en-GB"/>
        </w:rPr>
        <w:t>o</w:t>
      </w:r>
      <w:r w:rsidRPr="002F0DCB">
        <w:rPr>
          <w:kern w:val="22"/>
          <w:lang w:val="en-GB"/>
        </w:rPr>
        <w:t>n Implementation,</w:t>
      </w:r>
    </w:p>
    <w:p w14:paraId="52A517B2" w14:textId="77777777" w:rsidR="008357A8" w:rsidRPr="002F0DCB" w:rsidRDefault="008357A8" w:rsidP="00120457">
      <w:pPr>
        <w:pStyle w:val="para10"/>
        <w:numPr>
          <w:ilvl w:val="0"/>
          <w:numId w:val="0"/>
        </w:numPr>
        <w:adjustRightInd w:val="0"/>
        <w:ind w:left="720" w:firstLine="720"/>
        <w:rPr>
          <w:kern w:val="22"/>
          <w:lang w:val="en-GB"/>
        </w:rPr>
      </w:pPr>
      <w:r w:rsidRPr="002F0DCB">
        <w:rPr>
          <w:i/>
          <w:iCs/>
          <w:kern w:val="22"/>
          <w:lang w:val="en-GB"/>
        </w:rPr>
        <w:t>Expressing its gratitude</w:t>
      </w:r>
      <w:r w:rsidRPr="002F0DCB">
        <w:rPr>
          <w:kern w:val="22"/>
          <w:lang w:val="en-GB"/>
        </w:rPr>
        <w:t xml:space="preserve"> to the Co-Chairs of the Open-ended Working Group on the Post-2020 Global Biodiversity Framework, Mr. Francis </w:t>
      </w:r>
      <w:proofErr w:type="spellStart"/>
      <w:r w:rsidRPr="002F0DCB">
        <w:rPr>
          <w:kern w:val="22"/>
          <w:lang w:val="en-GB"/>
        </w:rPr>
        <w:t>Ogwal</w:t>
      </w:r>
      <w:proofErr w:type="spellEnd"/>
      <w:r w:rsidRPr="002F0DCB">
        <w:rPr>
          <w:kern w:val="22"/>
          <w:lang w:val="en-GB"/>
        </w:rPr>
        <w:t xml:space="preserve"> (Uganda) and Mr. Basile van Havre (Canada), for supporting the development of the post-2020 global biodiversity framework,</w:t>
      </w:r>
    </w:p>
    <w:p w14:paraId="4877DB51" w14:textId="77777777" w:rsidR="008357A8" w:rsidRPr="002F0DCB" w:rsidRDefault="008357A8" w:rsidP="00120457">
      <w:pPr>
        <w:pStyle w:val="para10"/>
        <w:numPr>
          <w:ilvl w:val="0"/>
          <w:numId w:val="0"/>
        </w:numPr>
        <w:adjustRightInd w:val="0"/>
        <w:ind w:left="720" w:firstLine="720"/>
        <w:rPr>
          <w:kern w:val="22"/>
          <w:lang w:val="en-GB"/>
        </w:rPr>
      </w:pPr>
      <w:r w:rsidRPr="002F0DCB">
        <w:rPr>
          <w:i/>
          <w:iCs/>
          <w:kern w:val="22"/>
          <w:lang w:val="en-GB"/>
        </w:rPr>
        <w:t>Welcoming</w:t>
      </w:r>
      <w:r w:rsidRPr="002F0DCB">
        <w:rPr>
          <w:kern w:val="22"/>
          <w:lang w:val="en-GB"/>
        </w:rPr>
        <w:t xml:space="preserve"> the submissions by Parties and observers providing views on the development of the post-2020 global biodiversity framework,</w:t>
      </w:r>
    </w:p>
    <w:p w14:paraId="39257C28" w14:textId="0B02C61C" w:rsidR="008357A8" w:rsidRPr="002F0DCB" w:rsidRDefault="008357A8" w:rsidP="00120457">
      <w:pPr>
        <w:adjustRightInd w:val="0"/>
        <w:snapToGrid w:val="0"/>
        <w:spacing w:before="120" w:after="120"/>
        <w:ind w:left="720" w:firstLine="720"/>
        <w:rPr>
          <w:kern w:val="22"/>
          <w:szCs w:val="22"/>
        </w:rPr>
      </w:pPr>
      <w:r w:rsidRPr="002F0DCB">
        <w:rPr>
          <w:i/>
          <w:kern w:val="22"/>
          <w:szCs w:val="22"/>
        </w:rPr>
        <w:t xml:space="preserve">Recalling </w:t>
      </w:r>
      <w:r w:rsidRPr="002F0DCB">
        <w:rPr>
          <w:kern w:val="22"/>
          <w:szCs w:val="22"/>
        </w:rPr>
        <w:t>the principles of the Rio Declaration on Environment and Development,</w:t>
      </w:r>
      <w:r w:rsidR="00DC388E" w:rsidRPr="002F0DCB">
        <w:rPr>
          <w:rStyle w:val="FootnoteReference"/>
          <w:kern w:val="22"/>
          <w:szCs w:val="22"/>
        </w:rPr>
        <w:footnoteReference w:id="6"/>
      </w:r>
    </w:p>
    <w:p w14:paraId="6E18DA2D" w14:textId="77777777" w:rsidR="008357A8" w:rsidRPr="002F0DCB" w:rsidRDefault="008357A8" w:rsidP="00120457">
      <w:pPr>
        <w:pStyle w:val="para10"/>
        <w:numPr>
          <w:ilvl w:val="0"/>
          <w:numId w:val="0"/>
        </w:numPr>
        <w:adjustRightInd w:val="0"/>
        <w:ind w:left="720" w:firstLine="720"/>
        <w:rPr>
          <w:kern w:val="22"/>
          <w:lang w:val="en-GB"/>
        </w:rPr>
      </w:pPr>
      <w:r w:rsidRPr="002F0DCB">
        <w:rPr>
          <w:i/>
          <w:iCs/>
          <w:kern w:val="22"/>
          <w:lang w:val="en-GB"/>
        </w:rPr>
        <w:t>Emphasizing</w:t>
      </w:r>
      <w:r w:rsidRPr="002F0DCB">
        <w:rPr>
          <w:kern w:val="22"/>
          <w:lang w:val="en-GB"/>
        </w:rPr>
        <w:t xml:space="preserve"> the need for a balanced and enhanced implementation of the Convention’s three objectives,</w:t>
      </w:r>
    </w:p>
    <w:p w14:paraId="4A76F3C6" w14:textId="77777777" w:rsidR="008357A8" w:rsidRPr="002F0DCB" w:rsidRDefault="008357A8" w:rsidP="00120457">
      <w:pPr>
        <w:pStyle w:val="para10"/>
        <w:numPr>
          <w:ilvl w:val="0"/>
          <w:numId w:val="0"/>
        </w:numPr>
        <w:adjustRightInd w:val="0"/>
        <w:ind w:left="720" w:firstLine="720"/>
        <w:rPr>
          <w:kern w:val="22"/>
          <w:lang w:val="en-GB"/>
        </w:rPr>
      </w:pPr>
      <w:r w:rsidRPr="002F0DCB">
        <w:rPr>
          <w:i/>
          <w:iCs/>
          <w:kern w:val="22"/>
          <w:lang w:val="en-GB"/>
        </w:rPr>
        <w:t>Recognizing</w:t>
      </w:r>
      <w:r w:rsidRPr="002F0DCB">
        <w:rPr>
          <w:kern w:val="22"/>
          <w:lang w:val="en-GB"/>
        </w:rPr>
        <w:t xml:space="preserve"> that the fulfilment of biodiversity targets and obligations by developing countries depends, in part, on calls for the effective implementation by developed countries of the provisions of the Convention in Articles 16, 20 and 21,</w:t>
      </w:r>
    </w:p>
    <w:p w14:paraId="5072BD7C" w14:textId="38CE82D4" w:rsidR="008357A8" w:rsidRPr="002F0DCB" w:rsidRDefault="008357A8" w:rsidP="00120457">
      <w:pPr>
        <w:pStyle w:val="para10"/>
        <w:numPr>
          <w:ilvl w:val="0"/>
          <w:numId w:val="0"/>
        </w:numPr>
        <w:adjustRightInd w:val="0"/>
        <w:ind w:left="720" w:firstLine="720"/>
        <w:rPr>
          <w:kern w:val="22"/>
          <w:lang w:val="en-GB"/>
        </w:rPr>
      </w:pPr>
      <w:r w:rsidRPr="002F0DCB">
        <w:rPr>
          <w:i/>
          <w:kern w:val="22"/>
          <w:lang w:val="en-GB"/>
        </w:rPr>
        <w:t>Recognizing</w:t>
      </w:r>
      <w:r w:rsidRPr="002F0DCB">
        <w:rPr>
          <w:kern w:val="22"/>
          <w:lang w:val="en-GB"/>
        </w:rPr>
        <w:t xml:space="preserve"> that the post-2020 global biodiversity</w:t>
      </w:r>
      <w:r w:rsidRPr="002F0DCB">
        <w:rPr>
          <w:kern w:val="22"/>
          <w:lang w:val="en-GB" w:bidi="th-TH"/>
        </w:rPr>
        <w:t xml:space="preserve"> </w:t>
      </w:r>
      <w:r w:rsidR="00205920" w:rsidRPr="002F0DCB">
        <w:rPr>
          <w:kern w:val="22"/>
          <w:lang w:val="en-GB" w:bidi="th-TH"/>
        </w:rPr>
        <w:t xml:space="preserve">framework </w:t>
      </w:r>
      <w:r w:rsidRPr="002F0DCB">
        <w:rPr>
          <w:kern w:val="22"/>
          <w:lang w:val="en-GB"/>
        </w:rPr>
        <w:t>represents a flexible framework designed to be useful and relevant to all biodiversity-related conventions, agreements and processes,</w:t>
      </w:r>
    </w:p>
    <w:p w14:paraId="5CDC0D9F" w14:textId="0476E99B" w:rsidR="008357A8" w:rsidRPr="002F0DCB" w:rsidRDefault="008357A8" w:rsidP="00120457">
      <w:pPr>
        <w:pStyle w:val="para10"/>
        <w:numPr>
          <w:ilvl w:val="0"/>
          <w:numId w:val="0"/>
        </w:numPr>
        <w:adjustRightInd w:val="0"/>
        <w:ind w:left="720" w:firstLine="720"/>
        <w:rPr>
          <w:kern w:val="22"/>
          <w:lang w:val="en-GB"/>
        </w:rPr>
      </w:pPr>
      <w:r w:rsidRPr="002F0DCB">
        <w:rPr>
          <w:i/>
          <w:iCs/>
          <w:kern w:val="22"/>
          <w:lang w:val="en-GB"/>
        </w:rPr>
        <w:t>Also recognizing</w:t>
      </w:r>
      <w:r w:rsidRPr="002F0DCB">
        <w:rPr>
          <w:kern w:val="22"/>
          <w:lang w:val="en-GB"/>
        </w:rPr>
        <w:t xml:space="preserve"> that the post-2020 global biodiversity framework will support the implementation of the 2030 Agenda for Sustainable Development,</w:t>
      </w:r>
      <w:r w:rsidR="007A1FBD">
        <w:rPr>
          <w:rStyle w:val="FootnoteReference"/>
          <w:kern w:val="22"/>
          <w:lang w:val="en-GB"/>
        </w:rPr>
        <w:footnoteReference w:id="7"/>
      </w:r>
      <w:r w:rsidRPr="002F0DCB">
        <w:rPr>
          <w:kern w:val="22"/>
          <w:lang w:val="en-GB"/>
        </w:rPr>
        <w:t xml:space="preserve"> including the attainment of the Sustainable Development Goals</w:t>
      </w:r>
      <w:r w:rsidR="00AE3518" w:rsidRPr="002F0DCB">
        <w:rPr>
          <w:kern w:val="22"/>
          <w:lang w:val="en-GB"/>
        </w:rPr>
        <w:t>,</w:t>
      </w:r>
    </w:p>
    <w:p w14:paraId="010362DC" w14:textId="77777777" w:rsidR="008357A8" w:rsidRPr="002F0DCB" w:rsidRDefault="008357A8" w:rsidP="00120457">
      <w:pPr>
        <w:pStyle w:val="para10"/>
        <w:numPr>
          <w:ilvl w:val="0"/>
          <w:numId w:val="0"/>
        </w:numPr>
        <w:adjustRightInd w:val="0"/>
        <w:ind w:left="720" w:firstLine="720"/>
        <w:rPr>
          <w:kern w:val="22"/>
          <w:lang w:val="en-GB"/>
        </w:rPr>
      </w:pPr>
      <w:r w:rsidRPr="002F0DCB">
        <w:rPr>
          <w:i/>
          <w:iCs/>
          <w:kern w:val="22"/>
          <w:lang w:val="en-GB"/>
        </w:rPr>
        <w:t>Recalling</w:t>
      </w:r>
      <w:r w:rsidRPr="002F0DCB">
        <w:rPr>
          <w:kern w:val="22"/>
          <w:lang w:val="en-GB"/>
        </w:rPr>
        <w:t xml:space="preserve"> the conclusions of the fifth edition of the </w:t>
      </w:r>
      <w:r w:rsidRPr="002F0DCB">
        <w:rPr>
          <w:i/>
          <w:iCs/>
          <w:kern w:val="22"/>
          <w:lang w:val="en-GB"/>
        </w:rPr>
        <w:t>Global Biodiversity Outlook</w:t>
      </w:r>
      <w:r w:rsidRPr="002F0DCB">
        <w:rPr>
          <w:kern w:val="22"/>
          <w:lang w:val="en-GB"/>
        </w:rPr>
        <w:t>,</w:t>
      </w:r>
      <w:r w:rsidRPr="002F0DCB">
        <w:rPr>
          <w:rStyle w:val="FootnoteReference"/>
          <w:kern w:val="22"/>
          <w:lang w:val="en-GB"/>
        </w:rPr>
        <w:footnoteReference w:id="8"/>
      </w:r>
      <w:r w:rsidRPr="002F0DCB">
        <w:rPr>
          <w:kern w:val="22"/>
          <w:lang w:val="en-GB"/>
        </w:rPr>
        <w:t xml:space="preserve"> the second edition of the </w:t>
      </w:r>
      <w:r w:rsidRPr="002F0DCB">
        <w:rPr>
          <w:i/>
          <w:iCs/>
          <w:kern w:val="22"/>
          <w:lang w:val="en-GB"/>
        </w:rPr>
        <w:t>Local Biodiversity Outlooks</w:t>
      </w:r>
      <w:r w:rsidRPr="002F0DCB">
        <w:rPr>
          <w:rStyle w:val="FootnoteReference"/>
          <w:kern w:val="22"/>
          <w:lang w:val="en-GB"/>
        </w:rPr>
        <w:footnoteReference w:id="9"/>
      </w:r>
      <w:r w:rsidRPr="002F0DCB">
        <w:rPr>
          <w:kern w:val="22"/>
          <w:lang w:val="en-GB"/>
        </w:rPr>
        <w:t xml:space="preserve"> and the </w:t>
      </w:r>
      <w:r w:rsidRPr="002F0DCB">
        <w:rPr>
          <w:i/>
          <w:iCs/>
          <w:kern w:val="22"/>
          <w:lang w:val="en-GB"/>
        </w:rPr>
        <w:t>Global Assessment Report on Biodiversity and Ecosystem Services</w:t>
      </w:r>
      <w:r w:rsidRPr="002F0DCB">
        <w:rPr>
          <w:kern w:val="22"/>
          <w:lang w:val="en-GB"/>
        </w:rPr>
        <w:t xml:space="preserve"> of the Intergovernmental Science-Policy Platform on Biodiversity and Ecosystem Services</w:t>
      </w:r>
      <w:r w:rsidRPr="002F0DCB">
        <w:rPr>
          <w:rStyle w:val="FootnoteReference"/>
          <w:kern w:val="22"/>
          <w:lang w:val="en-GB"/>
        </w:rPr>
        <w:footnoteReference w:id="10"/>
      </w:r>
      <w:r w:rsidRPr="002F0DCB">
        <w:rPr>
          <w:kern w:val="22"/>
          <w:lang w:val="en-GB"/>
        </w:rPr>
        <w:t xml:space="preserve"> that, despite some progress, none of the Aichi Biodiversity Targets</w:t>
      </w:r>
      <w:r w:rsidRPr="002F0DCB">
        <w:rPr>
          <w:rStyle w:val="FootnoteReference"/>
          <w:kern w:val="22"/>
          <w:lang w:val="en-GB"/>
        </w:rPr>
        <w:footnoteReference w:id="11"/>
      </w:r>
      <w:r w:rsidRPr="002F0DCB">
        <w:rPr>
          <w:kern w:val="22"/>
          <w:lang w:val="en-GB"/>
        </w:rPr>
        <w:t xml:space="preserve"> has been fully achieved and that this undermines the attainment of the 2050 Vision for Biodiversity and other international goals and objectives,</w:t>
      </w:r>
    </w:p>
    <w:p w14:paraId="3BD4051E" w14:textId="60EC9315" w:rsidR="00DE35C4" w:rsidRPr="00120457" w:rsidRDefault="008357A8" w:rsidP="00AA3D15">
      <w:pPr>
        <w:adjustRightInd w:val="0"/>
        <w:snapToGrid w:val="0"/>
        <w:spacing w:before="120" w:after="120"/>
        <w:ind w:left="720" w:firstLine="720"/>
        <w:rPr>
          <w:iCs/>
          <w:kern w:val="22"/>
        </w:rPr>
      </w:pPr>
      <w:r w:rsidRPr="002F0DCB">
        <w:rPr>
          <w:i/>
          <w:kern w:val="22"/>
          <w:szCs w:val="22"/>
        </w:rPr>
        <w:t>Alarmed</w:t>
      </w:r>
      <w:r w:rsidRPr="002F0DCB">
        <w:rPr>
          <w:iCs/>
          <w:kern w:val="22"/>
          <w:szCs w:val="22"/>
        </w:rPr>
        <w:t xml:space="preserve"> by the continued loss of biodiversity and the threat that this poses to nature and human well-being and the prospects for reaching the three objectives of the Convention</w:t>
      </w:r>
      <w:r w:rsidR="00EA5840">
        <w:rPr>
          <w:iCs/>
          <w:kern w:val="22"/>
          <w:szCs w:val="22"/>
        </w:rPr>
        <w:t>,</w:t>
      </w:r>
    </w:p>
    <w:p w14:paraId="29651F42" w14:textId="3348721E" w:rsidR="008357A8" w:rsidRPr="002F0DCB" w:rsidRDefault="008357A8" w:rsidP="00120457">
      <w:pPr>
        <w:numPr>
          <w:ilvl w:val="0"/>
          <w:numId w:val="39"/>
        </w:numPr>
        <w:adjustRightInd w:val="0"/>
        <w:snapToGrid w:val="0"/>
        <w:spacing w:before="120" w:after="120"/>
        <w:ind w:firstLine="720"/>
        <w:rPr>
          <w:kern w:val="22"/>
          <w:szCs w:val="22"/>
        </w:rPr>
      </w:pPr>
      <w:r w:rsidRPr="002F0DCB">
        <w:rPr>
          <w:i/>
          <w:kern w:val="22"/>
          <w:szCs w:val="22"/>
        </w:rPr>
        <w:lastRenderedPageBreak/>
        <w:t>Adopts</w:t>
      </w:r>
      <w:r w:rsidRPr="002F0DCB">
        <w:rPr>
          <w:kern w:val="22"/>
          <w:szCs w:val="22"/>
        </w:rPr>
        <w:t xml:space="preserve"> the post-2020 global biodiversity framework and its monitoring framework, as contained in annexes </w:t>
      </w:r>
      <w:r w:rsidR="00FB7F77" w:rsidRPr="002F0DCB">
        <w:rPr>
          <w:kern w:val="22"/>
          <w:szCs w:val="22"/>
        </w:rPr>
        <w:t>I</w:t>
      </w:r>
      <w:r w:rsidRPr="002F0DCB">
        <w:rPr>
          <w:kern w:val="22"/>
          <w:szCs w:val="22"/>
        </w:rPr>
        <w:t xml:space="preserve"> and </w:t>
      </w:r>
      <w:r w:rsidR="00FB7F77" w:rsidRPr="002F0DCB">
        <w:rPr>
          <w:kern w:val="22"/>
          <w:szCs w:val="22"/>
        </w:rPr>
        <w:t>II</w:t>
      </w:r>
      <w:r w:rsidRPr="002F0DCB">
        <w:rPr>
          <w:kern w:val="22"/>
          <w:szCs w:val="22"/>
        </w:rPr>
        <w:t xml:space="preserve"> to the present decision, as a flexible global framework for action by all Parties and stakeholders to reach the 2050 Vision for Biodiversity and achieve the objectives of the </w:t>
      </w:r>
      <w:proofErr w:type="gramStart"/>
      <w:r w:rsidRPr="002F0DCB">
        <w:rPr>
          <w:kern w:val="22"/>
          <w:szCs w:val="22"/>
        </w:rPr>
        <w:t>Convention;</w:t>
      </w:r>
      <w:proofErr w:type="gramEnd"/>
    </w:p>
    <w:p w14:paraId="276CEE16" w14:textId="7D4EC5A8" w:rsidR="008357A8" w:rsidRPr="00120457" w:rsidRDefault="008357A8" w:rsidP="00120457">
      <w:pPr>
        <w:numPr>
          <w:ilvl w:val="0"/>
          <w:numId w:val="39"/>
        </w:numPr>
        <w:adjustRightInd w:val="0"/>
        <w:snapToGrid w:val="0"/>
        <w:spacing w:before="120" w:after="120"/>
        <w:ind w:firstLine="720"/>
        <w:rPr>
          <w:iCs/>
          <w:kern w:val="22"/>
          <w:szCs w:val="22"/>
        </w:rPr>
      </w:pPr>
      <w:r w:rsidRPr="002F0DCB">
        <w:rPr>
          <w:i/>
          <w:kern w:val="22"/>
          <w:szCs w:val="22"/>
        </w:rPr>
        <w:t>Notes</w:t>
      </w:r>
      <w:r w:rsidRPr="002F0DCB">
        <w:rPr>
          <w:iCs/>
          <w:kern w:val="22"/>
          <w:szCs w:val="22"/>
        </w:rPr>
        <w:t xml:space="preserve"> that the post-2020 global biodiversity framework should be implemented in accordance with national priorities and </w:t>
      </w:r>
      <w:proofErr w:type="gramStart"/>
      <w:r w:rsidRPr="002F0DCB">
        <w:rPr>
          <w:iCs/>
          <w:kern w:val="22"/>
          <w:szCs w:val="22"/>
        </w:rPr>
        <w:t>capacities</w:t>
      </w:r>
      <w:r w:rsidR="00B24F35" w:rsidRPr="002F0DCB">
        <w:rPr>
          <w:iCs/>
          <w:kern w:val="22"/>
          <w:szCs w:val="22"/>
        </w:rPr>
        <w:t>;</w:t>
      </w:r>
      <w:proofErr w:type="gramEnd"/>
    </w:p>
    <w:p w14:paraId="18F683EF" w14:textId="519FB8FD" w:rsidR="008357A8" w:rsidRPr="002F0DCB" w:rsidRDefault="00B24F35" w:rsidP="00120457">
      <w:pPr>
        <w:numPr>
          <w:ilvl w:val="0"/>
          <w:numId w:val="39"/>
        </w:numPr>
        <w:adjustRightInd w:val="0"/>
        <w:snapToGrid w:val="0"/>
        <w:spacing w:before="120" w:after="120"/>
        <w:ind w:firstLine="720"/>
        <w:rPr>
          <w:kern w:val="22"/>
          <w:szCs w:val="22"/>
        </w:rPr>
      </w:pPr>
      <w:r w:rsidRPr="002F0DCB">
        <w:rPr>
          <w:i/>
          <w:iCs/>
          <w:kern w:val="22"/>
          <w:szCs w:val="22"/>
        </w:rPr>
        <w:t>Also n</w:t>
      </w:r>
      <w:r w:rsidR="008357A8" w:rsidRPr="002F0DCB">
        <w:rPr>
          <w:i/>
          <w:iCs/>
          <w:kern w:val="22"/>
          <w:szCs w:val="22"/>
        </w:rPr>
        <w:t>otes</w:t>
      </w:r>
      <w:r w:rsidR="008357A8" w:rsidRPr="00120457">
        <w:rPr>
          <w:kern w:val="22"/>
          <w:szCs w:val="22"/>
        </w:rPr>
        <w:t xml:space="preserve"> that adequate, </w:t>
      </w:r>
      <w:r w:rsidR="007A61E1" w:rsidRPr="00EB58C2">
        <w:rPr>
          <w:kern w:val="22"/>
          <w:szCs w:val="22"/>
        </w:rPr>
        <w:t>timely</w:t>
      </w:r>
      <w:r w:rsidR="007A61E1">
        <w:rPr>
          <w:kern w:val="22"/>
          <w:szCs w:val="22"/>
        </w:rPr>
        <w:t xml:space="preserve">, </w:t>
      </w:r>
      <w:r w:rsidR="008357A8" w:rsidRPr="00120457">
        <w:rPr>
          <w:kern w:val="22"/>
          <w:szCs w:val="22"/>
        </w:rPr>
        <w:t xml:space="preserve">predictable and accessible financial resources </w:t>
      </w:r>
      <w:r w:rsidR="00DE35C4" w:rsidRPr="002F0DCB">
        <w:rPr>
          <w:kern w:val="22"/>
          <w:szCs w:val="22"/>
        </w:rPr>
        <w:t>are</w:t>
      </w:r>
      <w:r w:rsidR="008357A8" w:rsidRPr="00120457">
        <w:rPr>
          <w:kern w:val="22"/>
          <w:szCs w:val="22"/>
        </w:rPr>
        <w:t xml:space="preserve"> required for effective implementation of the </w:t>
      </w:r>
      <w:proofErr w:type="gramStart"/>
      <w:r w:rsidR="008357A8" w:rsidRPr="00120457">
        <w:rPr>
          <w:kern w:val="22"/>
          <w:szCs w:val="22"/>
        </w:rPr>
        <w:t>framework</w:t>
      </w:r>
      <w:r w:rsidR="0079418B" w:rsidRPr="002F0DCB">
        <w:rPr>
          <w:kern w:val="22"/>
          <w:szCs w:val="22"/>
        </w:rPr>
        <w:t>;</w:t>
      </w:r>
      <w:proofErr w:type="gramEnd"/>
    </w:p>
    <w:p w14:paraId="4430154E" w14:textId="1A9F8B89" w:rsidR="008357A8" w:rsidRPr="002F0DCB" w:rsidRDefault="0079418B" w:rsidP="00120457">
      <w:pPr>
        <w:pStyle w:val="BodyText"/>
        <w:numPr>
          <w:ilvl w:val="0"/>
          <w:numId w:val="39"/>
        </w:numPr>
        <w:adjustRightInd w:val="0"/>
        <w:snapToGrid w:val="0"/>
        <w:ind w:firstLine="720"/>
        <w:rPr>
          <w:kern w:val="22"/>
          <w:szCs w:val="22"/>
        </w:rPr>
      </w:pPr>
      <w:r w:rsidRPr="002F0DCB">
        <w:rPr>
          <w:i/>
          <w:iCs w:val="0"/>
          <w:kern w:val="22"/>
          <w:szCs w:val="22"/>
        </w:rPr>
        <w:t>Further n</w:t>
      </w:r>
      <w:r w:rsidR="008357A8" w:rsidRPr="002F0DCB">
        <w:rPr>
          <w:i/>
          <w:iCs w:val="0"/>
          <w:kern w:val="22"/>
          <w:szCs w:val="22"/>
        </w:rPr>
        <w:t>otes</w:t>
      </w:r>
      <w:r w:rsidR="008357A8" w:rsidRPr="002F0DCB">
        <w:rPr>
          <w:kern w:val="22"/>
          <w:szCs w:val="22"/>
        </w:rPr>
        <w:t xml:space="preserve"> that the implementation of the post-2020 global biodiversity framework will be monitored and assessed through its monitoring </w:t>
      </w:r>
      <w:proofErr w:type="gramStart"/>
      <w:r w:rsidR="008357A8" w:rsidRPr="002F0DCB">
        <w:rPr>
          <w:kern w:val="22"/>
          <w:szCs w:val="22"/>
        </w:rPr>
        <w:t>framework;</w:t>
      </w:r>
      <w:proofErr w:type="gramEnd"/>
    </w:p>
    <w:p w14:paraId="03AE34FF" w14:textId="4ACDD48F" w:rsidR="008357A8" w:rsidRPr="002F0DCB" w:rsidRDefault="00D82D6C" w:rsidP="00120457">
      <w:pPr>
        <w:pStyle w:val="BodyText"/>
        <w:numPr>
          <w:ilvl w:val="0"/>
          <w:numId w:val="39"/>
        </w:numPr>
        <w:adjustRightInd w:val="0"/>
        <w:snapToGrid w:val="0"/>
        <w:ind w:firstLine="720"/>
        <w:rPr>
          <w:kern w:val="22"/>
          <w:szCs w:val="22"/>
        </w:rPr>
      </w:pPr>
      <w:r w:rsidRPr="002F0DCB">
        <w:rPr>
          <w:i/>
          <w:iCs w:val="0"/>
          <w:kern w:val="22"/>
          <w:szCs w:val="22"/>
        </w:rPr>
        <w:t>N</w:t>
      </w:r>
      <w:r w:rsidR="008357A8" w:rsidRPr="002F0DCB">
        <w:rPr>
          <w:i/>
          <w:iCs w:val="0"/>
          <w:kern w:val="22"/>
          <w:szCs w:val="22"/>
        </w:rPr>
        <w:t xml:space="preserve">otes </w:t>
      </w:r>
      <w:r w:rsidR="008357A8" w:rsidRPr="002F0DCB">
        <w:rPr>
          <w:kern w:val="22"/>
          <w:szCs w:val="22"/>
        </w:rPr>
        <w:t>that the implementation of the post-2020 global biodiversity will be supported through other relevant decisions adopted by the Conference of the Parties at its fifteenth meeting and</w:t>
      </w:r>
      <w:proofErr w:type="gramStart"/>
      <w:r w:rsidR="008357A8" w:rsidRPr="002F0DCB">
        <w:rPr>
          <w:kern w:val="22"/>
          <w:szCs w:val="22"/>
        </w:rPr>
        <w:t>, in particular, those</w:t>
      </w:r>
      <w:proofErr w:type="gramEnd"/>
      <w:r w:rsidR="008357A8" w:rsidRPr="002F0DCB">
        <w:rPr>
          <w:kern w:val="22"/>
          <w:szCs w:val="22"/>
        </w:rPr>
        <w:t xml:space="preserve"> addressing the following:</w:t>
      </w:r>
    </w:p>
    <w:p w14:paraId="4D33BE14" w14:textId="77777777" w:rsidR="008357A8" w:rsidRPr="002F0DCB" w:rsidRDefault="008357A8" w:rsidP="00120457">
      <w:pPr>
        <w:pStyle w:val="BodyText"/>
        <w:numPr>
          <w:ilvl w:val="1"/>
          <w:numId w:val="40"/>
        </w:numPr>
        <w:adjustRightInd w:val="0"/>
        <w:snapToGrid w:val="0"/>
        <w:ind w:left="720" w:firstLine="720"/>
        <w:rPr>
          <w:kern w:val="22"/>
          <w:szCs w:val="22"/>
        </w:rPr>
      </w:pPr>
      <w:r w:rsidRPr="002F0DCB">
        <w:rPr>
          <w:kern w:val="22"/>
          <w:szCs w:val="22"/>
        </w:rPr>
        <w:t>The enhanced multidimensional approach to planning, monitoring, reporting and review;</w:t>
      </w:r>
      <w:r w:rsidRPr="002F0DCB">
        <w:rPr>
          <w:rStyle w:val="FootnoteReference"/>
          <w:kern w:val="22"/>
          <w:szCs w:val="22"/>
        </w:rPr>
        <w:footnoteReference w:id="12"/>
      </w:r>
    </w:p>
    <w:p w14:paraId="550FDBE2" w14:textId="77777777" w:rsidR="008357A8" w:rsidRPr="002F0DCB" w:rsidRDefault="008357A8" w:rsidP="00120457">
      <w:pPr>
        <w:pStyle w:val="BodyText"/>
        <w:numPr>
          <w:ilvl w:val="1"/>
          <w:numId w:val="40"/>
        </w:numPr>
        <w:adjustRightInd w:val="0"/>
        <w:snapToGrid w:val="0"/>
        <w:ind w:left="720" w:firstLine="720"/>
        <w:rPr>
          <w:kern w:val="22"/>
          <w:szCs w:val="22"/>
        </w:rPr>
      </w:pPr>
      <w:r w:rsidRPr="002F0DCB">
        <w:rPr>
          <w:kern w:val="22"/>
          <w:szCs w:val="22"/>
        </w:rPr>
        <w:t>The updated plan of action on subnational governments, cities and other local authorities for biodiversity;</w:t>
      </w:r>
      <w:r w:rsidRPr="002F0DCB">
        <w:rPr>
          <w:rStyle w:val="FootnoteReference"/>
          <w:kern w:val="22"/>
          <w:szCs w:val="22"/>
        </w:rPr>
        <w:footnoteReference w:id="13"/>
      </w:r>
    </w:p>
    <w:p w14:paraId="5C73460A" w14:textId="77777777" w:rsidR="008357A8" w:rsidRPr="002F0DCB" w:rsidRDefault="008357A8" w:rsidP="00120457">
      <w:pPr>
        <w:pStyle w:val="BodyText"/>
        <w:numPr>
          <w:ilvl w:val="1"/>
          <w:numId w:val="40"/>
        </w:numPr>
        <w:adjustRightInd w:val="0"/>
        <w:snapToGrid w:val="0"/>
        <w:ind w:left="720" w:firstLine="720"/>
        <w:rPr>
          <w:kern w:val="22"/>
          <w:szCs w:val="22"/>
        </w:rPr>
      </w:pPr>
      <w:r w:rsidRPr="002F0DCB">
        <w:rPr>
          <w:kern w:val="22"/>
          <w:szCs w:val="22"/>
        </w:rPr>
        <w:t>The strategy for resource mobilization;</w:t>
      </w:r>
      <w:r w:rsidRPr="002F0DCB">
        <w:rPr>
          <w:rStyle w:val="FootnoteReference"/>
          <w:kern w:val="22"/>
          <w:szCs w:val="22"/>
        </w:rPr>
        <w:footnoteReference w:id="14"/>
      </w:r>
    </w:p>
    <w:p w14:paraId="4D52DEC6" w14:textId="77777777" w:rsidR="008357A8" w:rsidRPr="002F0DCB" w:rsidRDefault="008357A8" w:rsidP="00120457">
      <w:pPr>
        <w:pStyle w:val="BodyText"/>
        <w:numPr>
          <w:ilvl w:val="1"/>
          <w:numId w:val="40"/>
        </w:numPr>
        <w:adjustRightInd w:val="0"/>
        <w:snapToGrid w:val="0"/>
        <w:ind w:left="720" w:firstLine="720"/>
        <w:rPr>
          <w:kern w:val="22"/>
          <w:szCs w:val="22"/>
        </w:rPr>
      </w:pPr>
      <w:r w:rsidRPr="002F0DCB">
        <w:rPr>
          <w:kern w:val="22"/>
          <w:szCs w:val="22"/>
        </w:rPr>
        <w:t>The long-term strategic framework for capacity-building and development to support nationally determined priorities for the implementation of the post-2020 global biodiversity framework;</w:t>
      </w:r>
      <w:r w:rsidRPr="002F0DCB">
        <w:rPr>
          <w:rStyle w:val="FootnoteReference"/>
          <w:kern w:val="22"/>
          <w:szCs w:val="22"/>
        </w:rPr>
        <w:footnoteReference w:id="15"/>
      </w:r>
    </w:p>
    <w:p w14:paraId="7F393668" w14:textId="77777777" w:rsidR="008357A8" w:rsidRPr="002F0DCB" w:rsidRDefault="008357A8" w:rsidP="00120457">
      <w:pPr>
        <w:pStyle w:val="BodyText"/>
        <w:numPr>
          <w:ilvl w:val="1"/>
          <w:numId w:val="40"/>
        </w:numPr>
        <w:adjustRightInd w:val="0"/>
        <w:snapToGrid w:val="0"/>
        <w:ind w:left="720" w:firstLine="720"/>
        <w:rPr>
          <w:kern w:val="22"/>
          <w:szCs w:val="22"/>
        </w:rPr>
      </w:pPr>
      <w:r w:rsidRPr="002F0DCB">
        <w:rPr>
          <w:kern w:val="22"/>
          <w:szCs w:val="22"/>
        </w:rPr>
        <w:t>The gender plan of action for the post-2020 period;</w:t>
      </w:r>
      <w:r w:rsidRPr="002F0DCB">
        <w:rPr>
          <w:rStyle w:val="FootnoteReference"/>
          <w:kern w:val="22"/>
          <w:szCs w:val="22"/>
        </w:rPr>
        <w:footnoteReference w:id="16"/>
      </w:r>
    </w:p>
    <w:p w14:paraId="50E923E0" w14:textId="77777777" w:rsidR="008357A8" w:rsidRPr="002F0DCB" w:rsidRDefault="008357A8" w:rsidP="00120457">
      <w:pPr>
        <w:pStyle w:val="BodyText"/>
        <w:numPr>
          <w:ilvl w:val="1"/>
          <w:numId w:val="40"/>
        </w:numPr>
        <w:adjustRightInd w:val="0"/>
        <w:snapToGrid w:val="0"/>
        <w:ind w:left="720" w:firstLine="720"/>
        <w:rPr>
          <w:kern w:val="22"/>
          <w:szCs w:val="22"/>
        </w:rPr>
      </w:pPr>
      <w:r w:rsidRPr="002F0DCB">
        <w:rPr>
          <w:kern w:val="22"/>
          <w:szCs w:val="22"/>
        </w:rPr>
        <w:t>The communications strategy for the post-2020 global biodiversity framework,</w:t>
      </w:r>
      <w:r w:rsidRPr="002F0DCB">
        <w:rPr>
          <w:rStyle w:val="FootnoteReference"/>
          <w:kern w:val="22"/>
          <w:szCs w:val="22"/>
        </w:rPr>
        <w:footnoteReference w:id="17"/>
      </w:r>
      <w:r w:rsidRPr="002F0DCB">
        <w:rPr>
          <w:kern w:val="22"/>
          <w:szCs w:val="22"/>
        </w:rPr>
        <w:t xml:space="preserve"> which will support and contribute to the implementation of the post-2020 global biodiversity </w:t>
      </w:r>
      <w:proofErr w:type="gramStart"/>
      <w:r w:rsidRPr="002F0DCB">
        <w:rPr>
          <w:kern w:val="22"/>
          <w:szCs w:val="22"/>
        </w:rPr>
        <w:t>framework;</w:t>
      </w:r>
      <w:proofErr w:type="gramEnd"/>
    </w:p>
    <w:p w14:paraId="1B121807" w14:textId="55604B7D" w:rsidR="008357A8" w:rsidRPr="002F0DCB" w:rsidRDefault="008357A8" w:rsidP="00120457">
      <w:pPr>
        <w:pStyle w:val="BodyText"/>
        <w:numPr>
          <w:ilvl w:val="1"/>
          <w:numId w:val="40"/>
        </w:numPr>
        <w:adjustRightInd w:val="0"/>
        <w:snapToGrid w:val="0"/>
        <w:ind w:left="720" w:firstLine="720"/>
        <w:rPr>
          <w:kern w:val="22"/>
          <w:szCs w:val="22"/>
        </w:rPr>
      </w:pPr>
      <w:r w:rsidRPr="002F0DCB">
        <w:rPr>
          <w:kern w:val="22"/>
          <w:szCs w:val="22"/>
        </w:rPr>
        <w:t>The long</w:t>
      </w:r>
      <w:r w:rsidR="002D1E88" w:rsidRPr="002F0DCB">
        <w:rPr>
          <w:kern w:val="22"/>
          <w:szCs w:val="22"/>
        </w:rPr>
        <w:t>-</w:t>
      </w:r>
      <w:r w:rsidRPr="002F0DCB">
        <w:rPr>
          <w:kern w:val="22"/>
          <w:szCs w:val="22"/>
        </w:rPr>
        <w:t>term approach for mainstreaming and its plan of action</w:t>
      </w:r>
      <w:r w:rsidR="00230149" w:rsidRPr="002F0DCB">
        <w:rPr>
          <w:kern w:val="22"/>
          <w:szCs w:val="22"/>
        </w:rPr>
        <w:t>;</w:t>
      </w:r>
      <w:r w:rsidRPr="002F0DCB">
        <w:rPr>
          <w:rStyle w:val="FootnoteReference"/>
          <w:kern w:val="22"/>
          <w:szCs w:val="22"/>
        </w:rPr>
        <w:footnoteReference w:id="18"/>
      </w:r>
    </w:p>
    <w:p w14:paraId="20307B3E" w14:textId="4202D941" w:rsidR="008357A8" w:rsidRPr="002F0DCB" w:rsidRDefault="008357A8" w:rsidP="00120457">
      <w:pPr>
        <w:pStyle w:val="BodyText"/>
        <w:numPr>
          <w:ilvl w:val="1"/>
          <w:numId w:val="40"/>
        </w:numPr>
        <w:adjustRightInd w:val="0"/>
        <w:snapToGrid w:val="0"/>
        <w:ind w:left="720" w:firstLine="720"/>
        <w:rPr>
          <w:kern w:val="22"/>
          <w:szCs w:val="22"/>
        </w:rPr>
      </w:pPr>
      <w:r w:rsidRPr="002F0DCB">
        <w:rPr>
          <w:kern w:val="22"/>
          <w:szCs w:val="22"/>
        </w:rPr>
        <w:t>Cooperation with other conventions and international organizations</w:t>
      </w:r>
      <w:r w:rsidR="00404D43">
        <w:rPr>
          <w:kern w:val="22"/>
          <w:szCs w:val="22"/>
        </w:rPr>
        <w:t>;</w:t>
      </w:r>
      <w:r w:rsidRPr="002F0DCB">
        <w:rPr>
          <w:rStyle w:val="FootnoteReference"/>
          <w:kern w:val="22"/>
          <w:szCs w:val="22"/>
        </w:rPr>
        <w:footnoteReference w:id="19"/>
      </w:r>
    </w:p>
    <w:p w14:paraId="7EF4C3EC" w14:textId="4ADD6B63" w:rsidR="008357A8" w:rsidRPr="002F0DCB" w:rsidRDefault="008357A8" w:rsidP="00120457">
      <w:pPr>
        <w:pStyle w:val="BodyText"/>
        <w:numPr>
          <w:ilvl w:val="0"/>
          <w:numId w:val="39"/>
        </w:numPr>
        <w:adjustRightInd w:val="0"/>
        <w:snapToGrid w:val="0"/>
        <w:ind w:firstLine="720"/>
        <w:rPr>
          <w:kern w:val="22"/>
          <w:szCs w:val="22"/>
        </w:rPr>
      </w:pPr>
      <w:r w:rsidRPr="002F0DCB">
        <w:rPr>
          <w:i/>
          <w:iCs w:val="0"/>
          <w:kern w:val="22"/>
          <w:szCs w:val="22"/>
        </w:rPr>
        <w:t>Recalls</w:t>
      </w:r>
      <w:r w:rsidRPr="002F0DCB">
        <w:rPr>
          <w:kern w:val="22"/>
          <w:szCs w:val="22"/>
        </w:rPr>
        <w:t xml:space="preserve"> Article 23 of the text of the Convention</w:t>
      </w:r>
      <w:r w:rsidR="00A26CBA" w:rsidRPr="002F0DCB">
        <w:rPr>
          <w:kern w:val="22"/>
          <w:szCs w:val="22"/>
        </w:rPr>
        <w:t>,</w:t>
      </w:r>
      <w:r w:rsidRPr="002F0DCB">
        <w:rPr>
          <w:kern w:val="22"/>
          <w:szCs w:val="22"/>
        </w:rPr>
        <w:t xml:space="preserve"> and </w:t>
      </w:r>
      <w:r w:rsidRPr="00AA3D15">
        <w:rPr>
          <w:i/>
          <w:iCs w:val="0"/>
          <w:kern w:val="22"/>
          <w:szCs w:val="22"/>
        </w:rPr>
        <w:t>re</w:t>
      </w:r>
      <w:r w:rsidRPr="009209D0">
        <w:rPr>
          <w:i/>
          <w:iCs w:val="0"/>
          <w:kern w:val="22"/>
          <w:szCs w:val="22"/>
        </w:rPr>
        <w:t>iterates</w:t>
      </w:r>
      <w:r w:rsidRPr="002F0DCB">
        <w:rPr>
          <w:kern w:val="22"/>
          <w:szCs w:val="22"/>
        </w:rPr>
        <w:t xml:space="preserve"> that the role of the Conference of the Parties is to keep the implementation of the Convention under </w:t>
      </w:r>
      <w:proofErr w:type="gramStart"/>
      <w:r w:rsidRPr="002F0DCB">
        <w:rPr>
          <w:kern w:val="22"/>
          <w:szCs w:val="22"/>
        </w:rPr>
        <w:t>review</w:t>
      </w:r>
      <w:r w:rsidR="00230149" w:rsidRPr="002F0DCB">
        <w:rPr>
          <w:kern w:val="22"/>
          <w:szCs w:val="22"/>
        </w:rPr>
        <w:t>;</w:t>
      </w:r>
      <w:proofErr w:type="gramEnd"/>
    </w:p>
    <w:p w14:paraId="0F0D431A" w14:textId="24FB0749" w:rsidR="008357A8" w:rsidRPr="002F0DCB" w:rsidRDefault="008357A8" w:rsidP="00120457">
      <w:pPr>
        <w:pStyle w:val="BodyText"/>
        <w:numPr>
          <w:ilvl w:val="0"/>
          <w:numId w:val="39"/>
        </w:numPr>
        <w:adjustRightInd w:val="0"/>
        <w:snapToGrid w:val="0"/>
        <w:ind w:firstLine="720"/>
        <w:rPr>
          <w:kern w:val="22"/>
          <w:szCs w:val="22"/>
        </w:rPr>
      </w:pPr>
      <w:r w:rsidRPr="002F0DCB">
        <w:rPr>
          <w:i/>
          <w:iCs w:val="0"/>
          <w:kern w:val="22"/>
          <w:szCs w:val="22"/>
        </w:rPr>
        <w:t>Decides</w:t>
      </w:r>
      <w:r w:rsidRPr="002F0DCB">
        <w:rPr>
          <w:kern w:val="22"/>
          <w:szCs w:val="22"/>
        </w:rPr>
        <w:t xml:space="preserve"> that, at each of its future meetings, the Conference of the Parties will review progress in the implementation of the post-2020 global biodiversity framework, share experiences that are relevant for implementation and provide guidance on means to address any obstacles </w:t>
      </w:r>
      <w:proofErr w:type="gramStart"/>
      <w:r w:rsidRPr="002F0DCB">
        <w:rPr>
          <w:kern w:val="22"/>
          <w:szCs w:val="22"/>
        </w:rPr>
        <w:t>encountered;</w:t>
      </w:r>
      <w:proofErr w:type="gramEnd"/>
    </w:p>
    <w:p w14:paraId="00547AA7" w14:textId="0255626A" w:rsidR="008357A8" w:rsidRPr="002F0DCB" w:rsidRDefault="008357A8" w:rsidP="00120457">
      <w:pPr>
        <w:pStyle w:val="BodyText"/>
        <w:numPr>
          <w:ilvl w:val="0"/>
          <w:numId w:val="39"/>
        </w:numPr>
        <w:adjustRightInd w:val="0"/>
        <w:snapToGrid w:val="0"/>
        <w:ind w:firstLine="720"/>
        <w:rPr>
          <w:kern w:val="22"/>
          <w:szCs w:val="22"/>
        </w:rPr>
      </w:pPr>
      <w:r w:rsidRPr="002F0DCB">
        <w:rPr>
          <w:i/>
          <w:kern w:val="22"/>
          <w:szCs w:val="22"/>
        </w:rPr>
        <w:t>Urges</w:t>
      </w:r>
      <w:r w:rsidRPr="002F0DCB">
        <w:rPr>
          <w:kern w:val="22"/>
          <w:szCs w:val="22"/>
        </w:rPr>
        <w:t xml:space="preserve"> Parties, in particular developed country Parties, and </w:t>
      </w:r>
      <w:r w:rsidRPr="002F0DCB">
        <w:rPr>
          <w:i/>
          <w:iCs w:val="0"/>
          <w:kern w:val="22"/>
          <w:szCs w:val="22"/>
        </w:rPr>
        <w:t>invites</w:t>
      </w:r>
      <w:r w:rsidRPr="002F0DCB">
        <w:rPr>
          <w:kern w:val="22"/>
          <w:szCs w:val="22"/>
        </w:rPr>
        <w:t xml:space="preserve"> other Governments and international financial institutions, regional development banks, and other </w:t>
      </w:r>
      <w:r w:rsidRPr="002F0DCB">
        <w:rPr>
          <w:kern w:val="22"/>
          <w:szCs w:val="22"/>
        </w:rPr>
        <w:lastRenderedPageBreak/>
        <w:t>multilateral financial institutions to provide adequate, predictable and timely financial support to developing country Parties, in particular the least developed countries, small island developing States, as well as countries with economies in transition, to enable</w:t>
      </w:r>
      <w:r w:rsidR="00F86925">
        <w:rPr>
          <w:kern w:val="22"/>
          <w:szCs w:val="22"/>
        </w:rPr>
        <w:t xml:space="preserve"> </w:t>
      </w:r>
      <w:r w:rsidRPr="002F0DCB">
        <w:rPr>
          <w:kern w:val="22"/>
          <w:szCs w:val="22"/>
        </w:rPr>
        <w:t xml:space="preserve">the full implementation of the post-2020 global biodiversity framework, and </w:t>
      </w:r>
      <w:r w:rsidRPr="002F0DCB">
        <w:rPr>
          <w:i/>
          <w:kern w:val="22"/>
          <w:szCs w:val="22"/>
        </w:rPr>
        <w:t>reiterates</w:t>
      </w:r>
      <w:r w:rsidRPr="002F0DCB">
        <w:rPr>
          <w:kern w:val="22"/>
          <w:szCs w:val="22"/>
        </w:rPr>
        <w:t xml:space="preserve"> the view that the extent to which developing country Parties implement their commitments </w:t>
      </w:r>
      <w:r w:rsidR="00617768" w:rsidRPr="002F0DCB">
        <w:rPr>
          <w:kern w:val="22"/>
          <w:szCs w:val="22"/>
        </w:rPr>
        <w:t xml:space="preserve">effectively </w:t>
      </w:r>
      <w:r w:rsidRPr="002F0DCB">
        <w:rPr>
          <w:kern w:val="22"/>
          <w:szCs w:val="22"/>
        </w:rPr>
        <w:t>under this Convention will depend on the effective implementation by developed country Parties of their commitments under this Convention in connection with financial resources and transfer of technology;</w:t>
      </w:r>
    </w:p>
    <w:p w14:paraId="35281761" w14:textId="56C2446A" w:rsidR="008357A8" w:rsidRPr="002F0DCB" w:rsidRDefault="008357A8" w:rsidP="00120457">
      <w:pPr>
        <w:pStyle w:val="BodyText"/>
        <w:numPr>
          <w:ilvl w:val="0"/>
          <w:numId w:val="39"/>
        </w:numPr>
        <w:adjustRightInd w:val="0"/>
        <w:snapToGrid w:val="0"/>
        <w:ind w:firstLine="720"/>
        <w:rPr>
          <w:kern w:val="22"/>
          <w:szCs w:val="22"/>
        </w:rPr>
      </w:pPr>
      <w:r w:rsidRPr="002F0DCB">
        <w:rPr>
          <w:i/>
          <w:iCs w:val="0"/>
          <w:kern w:val="22"/>
          <w:szCs w:val="22"/>
        </w:rPr>
        <w:t xml:space="preserve">Requests </w:t>
      </w:r>
      <w:r w:rsidRPr="002F0DCB">
        <w:rPr>
          <w:iCs w:val="0"/>
          <w:kern w:val="22"/>
          <w:szCs w:val="22"/>
        </w:rPr>
        <w:t>the Global Environment Facility to provide adequate, timely and predictable financial support to eligible countries with a view to enabling the planning for and</w:t>
      </w:r>
      <w:r w:rsidRPr="002F0DCB">
        <w:rPr>
          <w:kern w:val="22"/>
          <w:szCs w:val="22"/>
        </w:rPr>
        <w:t xml:space="preserve"> implementation of the post-2020 global biodiversity framework </w:t>
      </w:r>
      <w:r w:rsidRPr="002F0DCB">
        <w:rPr>
          <w:iCs w:val="0"/>
          <w:kern w:val="22"/>
          <w:szCs w:val="22"/>
        </w:rPr>
        <w:t xml:space="preserve">as well as for the </w:t>
      </w:r>
      <w:r w:rsidR="00683D98" w:rsidRPr="002F0DCB">
        <w:rPr>
          <w:iCs w:val="0"/>
          <w:kern w:val="22"/>
          <w:szCs w:val="22"/>
        </w:rPr>
        <w:t>monitoring</w:t>
      </w:r>
      <w:r w:rsidRPr="002F0DCB">
        <w:rPr>
          <w:iCs w:val="0"/>
          <w:kern w:val="22"/>
          <w:szCs w:val="22"/>
        </w:rPr>
        <w:t xml:space="preserve"> and review of </w:t>
      </w:r>
      <w:r w:rsidR="00DE35C4" w:rsidRPr="002F0DCB">
        <w:rPr>
          <w:iCs w:val="0"/>
          <w:kern w:val="22"/>
          <w:szCs w:val="22"/>
        </w:rPr>
        <w:t xml:space="preserve">its </w:t>
      </w:r>
      <w:proofErr w:type="gramStart"/>
      <w:r w:rsidRPr="002F0DCB">
        <w:rPr>
          <w:iCs w:val="0"/>
          <w:kern w:val="22"/>
          <w:szCs w:val="22"/>
        </w:rPr>
        <w:t>implementation</w:t>
      </w:r>
      <w:r w:rsidR="00B42270" w:rsidRPr="002F0DCB">
        <w:rPr>
          <w:iCs w:val="0"/>
          <w:kern w:val="22"/>
          <w:szCs w:val="22"/>
        </w:rPr>
        <w:t>;</w:t>
      </w:r>
      <w:proofErr w:type="gramEnd"/>
    </w:p>
    <w:p w14:paraId="5E15AAE5" w14:textId="77777777" w:rsidR="008357A8" w:rsidRPr="002F0DCB" w:rsidRDefault="008357A8" w:rsidP="00120457">
      <w:pPr>
        <w:pStyle w:val="BodyText"/>
        <w:numPr>
          <w:ilvl w:val="0"/>
          <w:numId w:val="39"/>
        </w:numPr>
        <w:adjustRightInd w:val="0"/>
        <w:snapToGrid w:val="0"/>
        <w:ind w:firstLine="720"/>
        <w:rPr>
          <w:kern w:val="22"/>
          <w:szCs w:val="22"/>
        </w:rPr>
      </w:pPr>
      <w:r w:rsidRPr="002F0DCB">
        <w:rPr>
          <w:i/>
          <w:kern w:val="22"/>
          <w:szCs w:val="22"/>
        </w:rPr>
        <w:t>Emphasizes</w:t>
      </w:r>
      <w:r w:rsidRPr="002F0DCB">
        <w:rPr>
          <w:kern w:val="22"/>
          <w:szCs w:val="22"/>
        </w:rPr>
        <w:t xml:space="preserve"> the need for capacity</w:t>
      </w:r>
      <w:r w:rsidRPr="002F0DCB">
        <w:rPr>
          <w:kern w:val="22"/>
          <w:szCs w:val="22"/>
        </w:rPr>
        <w:noBreakHyphen/>
        <w:t xml:space="preserve">building activities and the effective sharing of knowledge, in order to support all countries, especially developing countries, in particular the least developed countries, small island developing States and countries with economies in transition, as well as indigenous peoples and local communities, in the implementation of post-2020 global biodiversity </w:t>
      </w:r>
      <w:proofErr w:type="gramStart"/>
      <w:r w:rsidRPr="002F0DCB">
        <w:rPr>
          <w:kern w:val="22"/>
          <w:szCs w:val="22"/>
        </w:rPr>
        <w:t>framework;</w:t>
      </w:r>
      <w:proofErr w:type="gramEnd"/>
    </w:p>
    <w:p w14:paraId="30BDAA92" w14:textId="026C92A2" w:rsidR="008357A8" w:rsidRPr="002F0DCB" w:rsidRDefault="008357A8" w:rsidP="00120457">
      <w:pPr>
        <w:pStyle w:val="BodyText"/>
        <w:numPr>
          <w:ilvl w:val="0"/>
          <w:numId w:val="39"/>
        </w:numPr>
        <w:adjustRightInd w:val="0"/>
        <w:snapToGrid w:val="0"/>
        <w:ind w:firstLine="720"/>
        <w:rPr>
          <w:i/>
          <w:kern w:val="22"/>
          <w:szCs w:val="22"/>
        </w:rPr>
      </w:pPr>
      <w:r w:rsidRPr="002F0DCB">
        <w:rPr>
          <w:i/>
          <w:kern w:val="22"/>
          <w:szCs w:val="22"/>
        </w:rPr>
        <w:t xml:space="preserve">Urges </w:t>
      </w:r>
      <w:r w:rsidRPr="002F0DCB">
        <w:rPr>
          <w:iCs w:val="0"/>
          <w:kern w:val="22"/>
          <w:szCs w:val="22"/>
        </w:rPr>
        <w:t xml:space="preserve">Parties and other Governments, with the support of intergovernmental and other organizations, as appropriate, to implement the post-2020 global biodiversity framework, </w:t>
      </w:r>
      <w:r w:rsidRPr="002F0DCB">
        <w:rPr>
          <w:kern w:val="22"/>
          <w:szCs w:val="22"/>
        </w:rPr>
        <w:t xml:space="preserve">consistent and in harmony with the Convention and other relevant international obligations, </w:t>
      </w:r>
      <w:r w:rsidRPr="002F0DCB">
        <w:rPr>
          <w:iCs w:val="0"/>
          <w:kern w:val="22"/>
          <w:szCs w:val="22"/>
        </w:rPr>
        <w:t>and</w:t>
      </w:r>
      <w:r w:rsidRPr="002F0DCB">
        <w:rPr>
          <w:kern w:val="22"/>
          <w:szCs w:val="22"/>
        </w:rPr>
        <w:t>,</w:t>
      </w:r>
      <w:r w:rsidRPr="002F0DCB">
        <w:rPr>
          <w:iCs w:val="0"/>
          <w:kern w:val="22"/>
          <w:szCs w:val="22"/>
        </w:rPr>
        <w:t xml:space="preserve"> in particular</w:t>
      </w:r>
      <w:r w:rsidRPr="002F0DCB">
        <w:rPr>
          <w:kern w:val="22"/>
          <w:szCs w:val="22"/>
        </w:rPr>
        <w:t>,</w:t>
      </w:r>
      <w:r w:rsidRPr="002F0DCB">
        <w:rPr>
          <w:iCs w:val="0"/>
          <w:kern w:val="22"/>
          <w:szCs w:val="22"/>
        </w:rPr>
        <w:t xml:space="preserve"> to</w:t>
      </w:r>
      <w:r w:rsidRPr="002F0DCB">
        <w:rPr>
          <w:kern w:val="22"/>
          <w:szCs w:val="22"/>
        </w:rPr>
        <w:t xml:space="preserve"> </w:t>
      </w:r>
      <w:r w:rsidRPr="002F0DCB">
        <w:rPr>
          <w:iCs w:val="0"/>
          <w:kern w:val="22"/>
          <w:szCs w:val="22"/>
        </w:rPr>
        <w:t>enable participation at all levels, with a view to fostering the full and effective contributions of women, youth, indigenous peoples and local communities, civil society organizations, the private and financial sector</w:t>
      </w:r>
      <w:r w:rsidR="00DE7A6D" w:rsidRPr="002F0DCB">
        <w:rPr>
          <w:iCs w:val="0"/>
          <w:kern w:val="22"/>
          <w:szCs w:val="22"/>
        </w:rPr>
        <w:t>s</w:t>
      </w:r>
      <w:r w:rsidRPr="002F0DCB">
        <w:rPr>
          <w:iCs w:val="0"/>
          <w:kern w:val="22"/>
          <w:szCs w:val="22"/>
        </w:rPr>
        <w:t>, and stakeholders from all other sectors, in the full implementation of the goals and targets of the post-2020 global biodiversity framework and the achievement of the objectives of the Convention;</w:t>
      </w:r>
    </w:p>
    <w:p w14:paraId="0B65EC69" w14:textId="715C5FCF" w:rsidR="00DE35C4" w:rsidRPr="002F0DCB" w:rsidRDefault="008357A8" w:rsidP="00120457">
      <w:pPr>
        <w:pStyle w:val="BodyText"/>
        <w:numPr>
          <w:ilvl w:val="0"/>
          <w:numId w:val="39"/>
        </w:numPr>
        <w:adjustRightInd w:val="0"/>
        <w:snapToGrid w:val="0"/>
        <w:ind w:firstLine="720"/>
        <w:rPr>
          <w:i/>
          <w:kern w:val="22"/>
          <w:szCs w:val="22"/>
        </w:rPr>
      </w:pPr>
      <w:r w:rsidRPr="002F0DCB">
        <w:rPr>
          <w:i/>
          <w:iCs w:val="0"/>
          <w:kern w:val="22"/>
          <w:szCs w:val="22"/>
        </w:rPr>
        <w:t>Urges</w:t>
      </w:r>
      <w:r w:rsidRPr="002F0DCB">
        <w:rPr>
          <w:kern w:val="22"/>
          <w:szCs w:val="22"/>
        </w:rPr>
        <w:t xml:space="preserve"> relevant agreements, processes and organizations to consider the development or updating of relevant strategies and frameworks, as appropriate, as a means of complementing and supporting national actions and of contributing to the implementation of the post</w:t>
      </w:r>
      <w:r w:rsidR="00BE3FC5" w:rsidRPr="002F0DCB">
        <w:rPr>
          <w:kern w:val="22"/>
          <w:szCs w:val="22"/>
        </w:rPr>
        <w:noBreakHyphen/>
      </w:r>
      <w:r w:rsidRPr="002F0DCB">
        <w:rPr>
          <w:kern w:val="22"/>
          <w:szCs w:val="22"/>
        </w:rPr>
        <w:t xml:space="preserve">2020 global biodiversity framework and, as appropriate, to complement and support national efforts to implement the post-2020 global biodiversity </w:t>
      </w:r>
      <w:proofErr w:type="gramStart"/>
      <w:r w:rsidRPr="002F0DCB">
        <w:rPr>
          <w:kern w:val="22"/>
          <w:szCs w:val="22"/>
        </w:rPr>
        <w:t>framework;</w:t>
      </w:r>
      <w:proofErr w:type="gramEnd"/>
    </w:p>
    <w:p w14:paraId="3B3738F3" w14:textId="76176382" w:rsidR="008357A8" w:rsidRPr="002F0DCB" w:rsidRDefault="008357A8" w:rsidP="00120457">
      <w:pPr>
        <w:pStyle w:val="BodyText"/>
        <w:numPr>
          <w:ilvl w:val="0"/>
          <w:numId w:val="39"/>
        </w:numPr>
        <w:adjustRightInd w:val="0"/>
        <w:snapToGrid w:val="0"/>
        <w:ind w:firstLine="720"/>
        <w:rPr>
          <w:kern w:val="22"/>
          <w:szCs w:val="22"/>
        </w:rPr>
      </w:pPr>
      <w:r w:rsidRPr="00120457">
        <w:rPr>
          <w:i/>
          <w:iCs w:val="0"/>
          <w:kern w:val="22"/>
          <w:szCs w:val="22"/>
        </w:rPr>
        <w:t>Invites</w:t>
      </w:r>
      <w:r w:rsidRPr="002F0DCB">
        <w:rPr>
          <w:kern w:val="22"/>
          <w:szCs w:val="22"/>
        </w:rPr>
        <w:t xml:space="preserve"> the </w:t>
      </w:r>
      <w:r w:rsidR="00A669B9" w:rsidRPr="002F0DCB">
        <w:rPr>
          <w:kern w:val="22"/>
          <w:szCs w:val="22"/>
        </w:rPr>
        <w:t xml:space="preserve">General Assembly of the </w:t>
      </w:r>
      <w:r w:rsidRPr="002F0DCB">
        <w:rPr>
          <w:kern w:val="22"/>
          <w:szCs w:val="22"/>
        </w:rPr>
        <w:t xml:space="preserve">United Nations to take into account the post-2020 global biodiversity framework and the progress in its implementation when monitoring progress towards the Sustainable Development </w:t>
      </w:r>
      <w:proofErr w:type="gramStart"/>
      <w:r w:rsidRPr="002F0DCB">
        <w:rPr>
          <w:kern w:val="22"/>
          <w:szCs w:val="22"/>
        </w:rPr>
        <w:t>Goals</w:t>
      </w:r>
      <w:r w:rsidR="00753243" w:rsidRPr="002F0DCB">
        <w:rPr>
          <w:kern w:val="22"/>
          <w:szCs w:val="22"/>
        </w:rPr>
        <w:t>;</w:t>
      </w:r>
      <w:proofErr w:type="gramEnd"/>
    </w:p>
    <w:p w14:paraId="68654526" w14:textId="28980E1A" w:rsidR="00D94002" w:rsidRPr="00120457" w:rsidRDefault="008357A8" w:rsidP="00120457">
      <w:pPr>
        <w:pStyle w:val="BodyText"/>
        <w:numPr>
          <w:ilvl w:val="0"/>
          <w:numId w:val="39"/>
        </w:numPr>
        <w:adjustRightInd w:val="0"/>
        <w:snapToGrid w:val="0"/>
        <w:ind w:firstLine="720"/>
        <w:rPr>
          <w:i/>
          <w:kern w:val="22"/>
          <w:szCs w:val="22"/>
        </w:rPr>
      </w:pPr>
      <w:r w:rsidRPr="002F0DCB">
        <w:rPr>
          <w:i/>
          <w:iCs w:val="0"/>
          <w:kern w:val="22"/>
          <w:szCs w:val="22"/>
        </w:rPr>
        <w:t>Invites</w:t>
      </w:r>
      <w:r w:rsidRPr="002F0DCB">
        <w:rPr>
          <w:iCs w:val="0"/>
          <w:kern w:val="22"/>
          <w:szCs w:val="22"/>
        </w:rPr>
        <w:t xml:space="preserve"> </w:t>
      </w:r>
      <w:r w:rsidRPr="002F0DCB">
        <w:rPr>
          <w:kern w:val="22"/>
          <w:szCs w:val="22"/>
        </w:rPr>
        <w:t xml:space="preserve">Parties and other Governments of the other biodiversity-related conventions and other relevant agreements to consider, as appropriate, endorsing the post-2020 global biodiversity framework through relevant governance processes, </w:t>
      </w:r>
      <w:r w:rsidRPr="00120457">
        <w:rPr>
          <w:kern w:val="22"/>
          <w:szCs w:val="22"/>
        </w:rPr>
        <w:t xml:space="preserve">and </w:t>
      </w:r>
      <w:r w:rsidRPr="002F0DCB">
        <w:rPr>
          <w:kern w:val="22"/>
          <w:szCs w:val="22"/>
        </w:rPr>
        <w:t xml:space="preserve">contributing to the collaborative, effective and efficient implementation of the post-2020 global biodiversity framework at the forthcoming meetings of the decision-making </w:t>
      </w:r>
      <w:proofErr w:type="gramStart"/>
      <w:r w:rsidRPr="002F0DCB">
        <w:rPr>
          <w:kern w:val="22"/>
          <w:szCs w:val="22"/>
        </w:rPr>
        <w:t>bodies</w:t>
      </w:r>
      <w:r w:rsidR="00753243" w:rsidRPr="002F0DCB">
        <w:rPr>
          <w:kern w:val="22"/>
          <w:szCs w:val="22"/>
        </w:rPr>
        <w:t>;</w:t>
      </w:r>
      <w:proofErr w:type="gramEnd"/>
    </w:p>
    <w:p w14:paraId="6D477ECE" w14:textId="6C61BD9B" w:rsidR="00DE35C4" w:rsidRPr="002F0DCB" w:rsidRDefault="00D94002" w:rsidP="00120457">
      <w:pPr>
        <w:pStyle w:val="BodyText"/>
        <w:numPr>
          <w:ilvl w:val="0"/>
          <w:numId w:val="39"/>
        </w:numPr>
        <w:adjustRightInd w:val="0"/>
        <w:snapToGrid w:val="0"/>
        <w:ind w:firstLine="720"/>
        <w:rPr>
          <w:i/>
          <w:kern w:val="22"/>
          <w:szCs w:val="22"/>
        </w:rPr>
      </w:pPr>
      <w:r w:rsidRPr="002F0DCB">
        <w:rPr>
          <w:i/>
          <w:kern w:val="22"/>
          <w:szCs w:val="22"/>
        </w:rPr>
        <w:t>Invites</w:t>
      </w:r>
      <w:r w:rsidRPr="002F0DCB">
        <w:rPr>
          <w:kern w:val="22"/>
          <w:szCs w:val="22"/>
        </w:rPr>
        <w:t xml:space="preserve"> Parties and other Governments of the other biodiversity-related conventions and other relevant agreements to </w:t>
      </w:r>
      <w:r w:rsidRPr="00120457">
        <w:rPr>
          <w:iCs w:val="0"/>
          <w:kern w:val="22"/>
          <w:szCs w:val="22"/>
        </w:rPr>
        <w:t xml:space="preserve">cooperate in implementing </w:t>
      </w:r>
      <w:r w:rsidRPr="002F0DCB">
        <w:rPr>
          <w:kern w:val="22"/>
          <w:szCs w:val="22"/>
        </w:rPr>
        <w:t xml:space="preserve">measures to support the effective and </w:t>
      </w:r>
      <w:r w:rsidRPr="00120457">
        <w:rPr>
          <w:kern w:val="22"/>
          <w:szCs w:val="22"/>
        </w:rPr>
        <w:t xml:space="preserve">efficient implementation of the post-2020 global biodiversity framework across the United Nations system at the forthcoming meetings of the decision-making </w:t>
      </w:r>
      <w:proofErr w:type="gramStart"/>
      <w:r w:rsidRPr="00120457">
        <w:rPr>
          <w:kern w:val="22"/>
          <w:szCs w:val="22"/>
        </w:rPr>
        <w:t>bodies</w:t>
      </w:r>
      <w:r w:rsidR="00753243" w:rsidRPr="00120457">
        <w:rPr>
          <w:kern w:val="22"/>
          <w:szCs w:val="22"/>
        </w:rPr>
        <w:t>;</w:t>
      </w:r>
      <w:proofErr w:type="gramEnd"/>
    </w:p>
    <w:p w14:paraId="3239EF68" w14:textId="4CA9A958" w:rsidR="00DE35C4" w:rsidRPr="002F0DCB" w:rsidRDefault="008357A8" w:rsidP="00120457">
      <w:pPr>
        <w:pStyle w:val="BodyText"/>
        <w:numPr>
          <w:ilvl w:val="0"/>
          <w:numId w:val="39"/>
        </w:numPr>
        <w:adjustRightInd w:val="0"/>
        <w:snapToGrid w:val="0"/>
        <w:ind w:firstLine="720"/>
        <w:rPr>
          <w:i/>
          <w:kern w:val="22"/>
          <w:szCs w:val="22"/>
        </w:rPr>
      </w:pPr>
      <w:r w:rsidRPr="002F0DCB">
        <w:rPr>
          <w:i/>
          <w:kern w:val="22"/>
          <w:szCs w:val="22"/>
        </w:rPr>
        <w:t xml:space="preserve">Invites </w:t>
      </w:r>
      <w:r w:rsidRPr="002F0DCB">
        <w:rPr>
          <w:iCs w:val="0"/>
          <w:kern w:val="22"/>
          <w:szCs w:val="22"/>
        </w:rPr>
        <w:t xml:space="preserve">the United Nations Environment Programme, in particular its regional offices, as well as the United Nations Development Programme and the Food and Agriculture Organization of the United Nations to facilitate activities designed to support the national and regional implementation of the Convention and the post-2020 global biodiversity framework, in cooperation with </w:t>
      </w:r>
      <w:proofErr w:type="gramStart"/>
      <w:r w:rsidRPr="002F0DCB">
        <w:rPr>
          <w:iCs w:val="0"/>
          <w:kern w:val="22"/>
          <w:szCs w:val="22"/>
        </w:rPr>
        <w:t>other</w:t>
      </w:r>
      <w:proofErr w:type="gramEnd"/>
      <w:r w:rsidRPr="002F0DCB">
        <w:rPr>
          <w:iCs w:val="0"/>
          <w:kern w:val="22"/>
          <w:szCs w:val="22"/>
        </w:rPr>
        <w:t xml:space="preserve"> relevant implementation agencies;</w:t>
      </w:r>
    </w:p>
    <w:p w14:paraId="2CFA9025" w14:textId="5C89FA81" w:rsidR="008357A8" w:rsidRPr="002F0DCB" w:rsidRDefault="008357A8" w:rsidP="00120457">
      <w:pPr>
        <w:pStyle w:val="BodyText"/>
        <w:numPr>
          <w:ilvl w:val="0"/>
          <w:numId w:val="39"/>
        </w:numPr>
        <w:adjustRightInd w:val="0"/>
        <w:snapToGrid w:val="0"/>
        <w:ind w:firstLine="720"/>
        <w:rPr>
          <w:iCs w:val="0"/>
          <w:kern w:val="22"/>
          <w:szCs w:val="22"/>
        </w:rPr>
      </w:pPr>
      <w:r w:rsidRPr="002F0DCB">
        <w:rPr>
          <w:i/>
          <w:iCs w:val="0"/>
          <w:kern w:val="22"/>
          <w:szCs w:val="22"/>
        </w:rPr>
        <w:t>Invites</w:t>
      </w:r>
      <w:r w:rsidR="00DE35C4" w:rsidRPr="002F0DCB">
        <w:rPr>
          <w:i/>
          <w:iCs w:val="0"/>
          <w:kern w:val="22"/>
          <w:szCs w:val="22"/>
        </w:rPr>
        <w:t xml:space="preserve"> </w:t>
      </w:r>
      <w:r w:rsidRPr="002F0DCB">
        <w:rPr>
          <w:kern w:val="22"/>
          <w:szCs w:val="22"/>
        </w:rPr>
        <w:t xml:space="preserve">the Environment Management Group and the Biodiversity Liaison Group to identify measures to support the effective and efficient implementation of the post-2020 global </w:t>
      </w:r>
      <w:r w:rsidRPr="002F0DCB">
        <w:rPr>
          <w:kern w:val="22"/>
          <w:szCs w:val="22"/>
        </w:rPr>
        <w:lastRenderedPageBreak/>
        <w:t xml:space="preserve">biodiversity framework across the United Nations system and to submit a report on their work to the Conference of the Parties at its sixteenth </w:t>
      </w:r>
      <w:proofErr w:type="gramStart"/>
      <w:r w:rsidRPr="002F0DCB">
        <w:rPr>
          <w:kern w:val="22"/>
          <w:szCs w:val="22"/>
        </w:rPr>
        <w:t>meeting;</w:t>
      </w:r>
      <w:proofErr w:type="gramEnd"/>
    </w:p>
    <w:p w14:paraId="23789C08" w14:textId="77777777" w:rsidR="008357A8" w:rsidRPr="002F0DCB" w:rsidRDefault="008357A8" w:rsidP="00120457">
      <w:pPr>
        <w:pStyle w:val="BodyText"/>
        <w:numPr>
          <w:ilvl w:val="0"/>
          <w:numId w:val="39"/>
        </w:numPr>
        <w:adjustRightInd w:val="0"/>
        <w:snapToGrid w:val="0"/>
        <w:ind w:firstLine="720"/>
        <w:rPr>
          <w:iCs w:val="0"/>
          <w:kern w:val="22"/>
          <w:szCs w:val="22"/>
        </w:rPr>
      </w:pPr>
      <w:r w:rsidRPr="002F0DCB">
        <w:rPr>
          <w:i/>
          <w:kern w:val="22"/>
          <w:szCs w:val="22"/>
        </w:rPr>
        <w:t xml:space="preserve">Requests </w:t>
      </w:r>
      <w:r w:rsidRPr="002F0DCB">
        <w:rPr>
          <w:iCs w:val="0"/>
          <w:kern w:val="22"/>
          <w:szCs w:val="22"/>
        </w:rPr>
        <w:t>the Executive Secretary:</w:t>
      </w:r>
    </w:p>
    <w:p w14:paraId="6506A869" w14:textId="345C1CE0" w:rsidR="008357A8" w:rsidRPr="002F0DCB" w:rsidRDefault="008357A8" w:rsidP="00120457">
      <w:pPr>
        <w:pStyle w:val="BodyText"/>
        <w:numPr>
          <w:ilvl w:val="1"/>
          <w:numId w:val="41"/>
        </w:numPr>
        <w:adjustRightInd w:val="0"/>
        <w:snapToGrid w:val="0"/>
        <w:ind w:left="720" w:firstLine="720"/>
        <w:rPr>
          <w:i/>
          <w:kern w:val="22"/>
          <w:szCs w:val="22"/>
        </w:rPr>
      </w:pPr>
      <w:r w:rsidRPr="002F0DCB">
        <w:rPr>
          <w:kern w:val="22"/>
          <w:szCs w:val="22"/>
        </w:rPr>
        <w:t xml:space="preserve">To promote and facilitate, in partnership with Parties and other </w:t>
      </w:r>
      <w:r w:rsidR="00AF269E" w:rsidRPr="002F0DCB">
        <w:rPr>
          <w:kern w:val="22"/>
          <w:szCs w:val="22"/>
        </w:rPr>
        <w:t>G</w:t>
      </w:r>
      <w:r w:rsidRPr="002F0DCB">
        <w:rPr>
          <w:kern w:val="22"/>
          <w:szCs w:val="22"/>
        </w:rPr>
        <w:t>overnments,</w:t>
      </w:r>
      <w:r w:rsidR="00753243" w:rsidRPr="002F0DCB">
        <w:rPr>
          <w:kern w:val="22"/>
          <w:szCs w:val="22"/>
        </w:rPr>
        <w:t xml:space="preserve"> </w:t>
      </w:r>
      <w:r w:rsidRPr="002F0DCB">
        <w:rPr>
          <w:kern w:val="22"/>
          <w:szCs w:val="22"/>
        </w:rPr>
        <w:t xml:space="preserve">relevant international organizations, including indigenous peoples’ and local community organizations, as appropriate, activities to strengthen capacity for the implementation of the post-2020 global biodiversity </w:t>
      </w:r>
      <w:proofErr w:type="gramStart"/>
      <w:r w:rsidRPr="002F0DCB">
        <w:rPr>
          <w:kern w:val="22"/>
          <w:szCs w:val="22"/>
        </w:rPr>
        <w:t>framework;</w:t>
      </w:r>
      <w:proofErr w:type="gramEnd"/>
    </w:p>
    <w:p w14:paraId="6D752F4A" w14:textId="1D5F940D" w:rsidR="00753243" w:rsidRPr="002F0DCB" w:rsidRDefault="008357A8" w:rsidP="00120457">
      <w:pPr>
        <w:pStyle w:val="BodyText"/>
        <w:numPr>
          <w:ilvl w:val="1"/>
          <w:numId w:val="41"/>
        </w:numPr>
        <w:adjustRightInd w:val="0"/>
        <w:snapToGrid w:val="0"/>
        <w:ind w:left="720" w:firstLine="720"/>
        <w:rPr>
          <w:i/>
          <w:kern w:val="22"/>
          <w:szCs w:val="22"/>
        </w:rPr>
      </w:pPr>
      <w:r w:rsidRPr="002F0DCB">
        <w:rPr>
          <w:iCs w:val="0"/>
          <w:kern w:val="22"/>
          <w:szCs w:val="22"/>
        </w:rPr>
        <w:t xml:space="preserve">To develop, for consideration by the Subsidiary Body on Implementation at a meeting held prior to the sixteenth meeting of the Conference of the Parties, options for the further enhancement of </w:t>
      </w:r>
      <w:r w:rsidR="009C65BA" w:rsidRPr="002F0DCB">
        <w:rPr>
          <w:kern w:val="22"/>
          <w:szCs w:val="22"/>
        </w:rPr>
        <w:t>th</w:t>
      </w:r>
      <w:r w:rsidR="00CE542E" w:rsidRPr="002F0DCB">
        <w:rPr>
          <w:kern w:val="22"/>
          <w:szCs w:val="22"/>
        </w:rPr>
        <w:t>e</w:t>
      </w:r>
      <w:r w:rsidR="009C65BA" w:rsidRPr="002F0DCB">
        <w:rPr>
          <w:kern w:val="22"/>
          <w:szCs w:val="22"/>
        </w:rPr>
        <w:t xml:space="preserve"> </w:t>
      </w:r>
      <w:r w:rsidRPr="002F0DCB">
        <w:rPr>
          <w:iCs w:val="0"/>
          <w:kern w:val="22"/>
          <w:szCs w:val="22"/>
        </w:rPr>
        <w:t xml:space="preserve">implementation of the </w:t>
      </w:r>
      <w:proofErr w:type="gramStart"/>
      <w:r w:rsidRPr="002F0DCB">
        <w:rPr>
          <w:iCs w:val="0"/>
          <w:kern w:val="22"/>
          <w:szCs w:val="22"/>
        </w:rPr>
        <w:t>Convention</w:t>
      </w:r>
      <w:r w:rsidR="00753243" w:rsidRPr="002F0DCB">
        <w:rPr>
          <w:iCs w:val="0"/>
          <w:kern w:val="22"/>
          <w:szCs w:val="22"/>
        </w:rPr>
        <w:t>;</w:t>
      </w:r>
      <w:proofErr w:type="gramEnd"/>
    </w:p>
    <w:p w14:paraId="6FF2202C" w14:textId="4E8AAB60" w:rsidR="00E12BCF" w:rsidRPr="00120457" w:rsidRDefault="008357A8" w:rsidP="00120457">
      <w:pPr>
        <w:pStyle w:val="BodyText"/>
        <w:numPr>
          <w:ilvl w:val="1"/>
          <w:numId w:val="41"/>
        </w:numPr>
        <w:adjustRightInd w:val="0"/>
        <w:snapToGrid w:val="0"/>
        <w:ind w:left="720" w:firstLine="720"/>
        <w:rPr>
          <w:kern w:val="22"/>
          <w:szCs w:val="22"/>
        </w:rPr>
      </w:pPr>
      <w:r w:rsidRPr="00120457">
        <w:rPr>
          <w:iCs w:val="0"/>
          <w:kern w:val="22"/>
          <w:szCs w:val="22"/>
        </w:rPr>
        <w:t xml:space="preserve">To develop, </w:t>
      </w:r>
      <w:proofErr w:type="gramStart"/>
      <w:r w:rsidRPr="00120457">
        <w:rPr>
          <w:iCs w:val="0"/>
          <w:kern w:val="22"/>
          <w:szCs w:val="22"/>
        </w:rPr>
        <w:t>taking into account</w:t>
      </w:r>
      <w:proofErr w:type="gramEnd"/>
      <w:r w:rsidRPr="00120457">
        <w:rPr>
          <w:iCs w:val="0"/>
          <w:kern w:val="22"/>
          <w:szCs w:val="22"/>
        </w:rPr>
        <w:t xml:space="preserve"> the decisions of the Conference of the Parties </w:t>
      </w:r>
      <w:r w:rsidR="00DD25A5" w:rsidRPr="002F0DCB">
        <w:rPr>
          <w:kern w:val="22"/>
          <w:szCs w:val="22"/>
        </w:rPr>
        <w:t xml:space="preserve">at its fifteenth meeting </w:t>
      </w:r>
      <w:r w:rsidRPr="00120457">
        <w:rPr>
          <w:iCs w:val="0"/>
          <w:kern w:val="22"/>
          <w:szCs w:val="22"/>
        </w:rPr>
        <w:t>and previously adopted programmes of work, guidance materials for Parties, including the identification of possible actions and best practices for reaching the goals</w:t>
      </w:r>
      <w:r w:rsidR="0060199B" w:rsidRPr="002F0DCB">
        <w:rPr>
          <w:iCs w:val="0"/>
          <w:kern w:val="22"/>
          <w:szCs w:val="22"/>
        </w:rPr>
        <w:t>,</w:t>
      </w:r>
      <w:r w:rsidRPr="00120457">
        <w:rPr>
          <w:iCs w:val="0"/>
          <w:kern w:val="22"/>
          <w:szCs w:val="22"/>
        </w:rPr>
        <w:t xml:space="preserve"> targets and other elements of the post-2020 global biodiversity framework</w:t>
      </w:r>
      <w:r w:rsidR="00742C82" w:rsidRPr="002F0DCB">
        <w:rPr>
          <w:iCs w:val="0"/>
          <w:kern w:val="22"/>
          <w:szCs w:val="22"/>
        </w:rPr>
        <w:t>.</w:t>
      </w:r>
    </w:p>
    <w:p w14:paraId="3093D971" w14:textId="13065DC0" w:rsidR="00B3369F" w:rsidRPr="00120457" w:rsidRDefault="00C9161D" w:rsidP="003B5508">
      <w:pPr>
        <w:suppressLineNumbers/>
        <w:suppressAutoHyphens/>
        <w:jc w:val="center"/>
        <w:rPr>
          <w:kern w:val="22"/>
          <w:szCs w:val="22"/>
        </w:rPr>
      </w:pPr>
      <w:r w:rsidRPr="00120457">
        <w:rPr>
          <w:kern w:val="22"/>
          <w:szCs w:val="22"/>
        </w:rPr>
        <w:t>______</w:t>
      </w:r>
      <w:r w:rsidR="00824506" w:rsidRPr="00120457">
        <w:rPr>
          <w:kern w:val="22"/>
          <w:szCs w:val="22"/>
        </w:rPr>
        <w:t>___</w:t>
      </w:r>
      <w:r w:rsidR="00861A6C" w:rsidRPr="00120457">
        <w:rPr>
          <w:kern w:val="22"/>
          <w:szCs w:val="22"/>
        </w:rPr>
        <w:t>_</w:t>
      </w:r>
    </w:p>
    <w:sectPr w:rsidR="00B3369F" w:rsidRPr="00120457" w:rsidSect="00FA5583">
      <w:headerReference w:type="even" r:id="rId16"/>
      <w:headerReference w:type="default" r:id="rId17"/>
      <w:footerReference w:type="even" r:id="rId18"/>
      <w:footerReference w:type="first" r:id="rId19"/>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BA7F0" w14:textId="77777777" w:rsidR="00327956" w:rsidRDefault="00327956" w:rsidP="00CF1848">
      <w:r>
        <w:separator/>
      </w:r>
    </w:p>
  </w:endnote>
  <w:endnote w:type="continuationSeparator" w:id="0">
    <w:p w14:paraId="2FECA5C3" w14:textId="77777777" w:rsidR="00327956" w:rsidRDefault="00327956" w:rsidP="00CF1848">
      <w:r>
        <w:continuationSeparator/>
      </w:r>
    </w:p>
  </w:endnote>
  <w:endnote w:type="continuationNotice" w:id="1">
    <w:p w14:paraId="28F9648D" w14:textId="77777777" w:rsidR="00327956" w:rsidRDefault="00327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2D69" w14:textId="77777777" w:rsidR="00B50A92" w:rsidRDefault="00B50A92" w:rsidP="00120457">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52C4" w14:textId="77777777" w:rsidR="00B50A92" w:rsidRDefault="00B50A92" w:rsidP="0012045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40CF9" w14:textId="77777777" w:rsidR="00327956" w:rsidRDefault="00327956" w:rsidP="00CF1848">
      <w:r>
        <w:separator/>
      </w:r>
    </w:p>
  </w:footnote>
  <w:footnote w:type="continuationSeparator" w:id="0">
    <w:p w14:paraId="4A4144A6" w14:textId="77777777" w:rsidR="00327956" w:rsidRDefault="00327956" w:rsidP="00CF1848">
      <w:r>
        <w:continuationSeparator/>
      </w:r>
    </w:p>
  </w:footnote>
  <w:footnote w:type="continuationNotice" w:id="1">
    <w:p w14:paraId="48207DC6" w14:textId="77777777" w:rsidR="00327956" w:rsidRDefault="00327956"/>
  </w:footnote>
  <w:footnote w:id="2">
    <w:p w14:paraId="7E7C2AF2" w14:textId="383D15B3" w:rsidR="00245D3A" w:rsidRPr="00AA3D15" w:rsidRDefault="00245D3A" w:rsidP="00AA3D15">
      <w:pPr>
        <w:pStyle w:val="FootnoteText"/>
        <w:ind w:firstLine="0"/>
        <w:jc w:val="left"/>
        <w:rPr>
          <w:szCs w:val="18"/>
        </w:rPr>
      </w:pPr>
      <w:r w:rsidRPr="00AA3D15">
        <w:rPr>
          <w:rStyle w:val="FootnoteReference"/>
          <w:sz w:val="18"/>
          <w:szCs w:val="18"/>
        </w:rPr>
        <w:t>*</w:t>
      </w:r>
      <w:r w:rsidRPr="00C8619D">
        <w:rPr>
          <w:szCs w:val="18"/>
        </w:rPr>
        <w:t xml:space="preserve"> </w:t>
      </w:r>
      <w:r w:rsidR="00B23853">
        <w:rPr>
          <w:szCs w:val="18"/>
        </w:rPr>
        <w:t>Second r</w:t>
      </w:r>
      <w:r w:rsidRPr="00AA3D15">
        <w:rPr>
          <w:szCs w:val="18"/>
        </w:rPr>
        <w:t>eissue for technical reasons</w:t>
      </w:r>
      <w:r w:rsidR="00D434A2" w:rsidRPr="00506DC3">
        <w:rPr>
          <w:szCs w:val="18"/>
        </w:rPr>
        <w:t xml:space="preserve"> </w:t>
      </w:r>
      <w:r w:rsidR="00B23853">
        <w:rPr>
          <w:szCs w:val="18"/>
        </w:rPr>
        <w:t>(</w:t>
      </w:r>
      <w:r w:rsidR="00D434A2" w:rsidRPr="00506DC3">
        <w:rPr>
          <w:szCs w:val="18"/>
        </w:rPr>
        <w:t>13 December 2021</w:t>
      </w:r>
      <w:r w:rsidR="00B23853">
        <w:rPr>
          <w:szCs w:val="18"/>
        </w:rPr>
        <w:t>)</w:t>
      </w:r>
      <w:r w:rsidRPr="00AA3D15">
        <w:rPr>
          <w:szCs w:val="18"/>
        </w:rPr>
        <w:t>.</w:t>
      </w:r>
    </w:p>
  </w:footnote>
  <w:footnote w:id="3">
    <w:p w14:paraId="70D64C0B" w14:textId="77777777"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CBD/WG2020/1/5.</w:t>
      </w:r>
    </w:p>
  </w:footnote>
  <w:footnote w:id="4">
    <w:p w14:paraId="68302400" w14:textId="77777777"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CBD/WG2020/2/4.</w:t>
      </w:r>
    </w:p>
  </w:footnote>
  <w:footnote w:id="5">
    <w:p w14:paraId="790C9EC3" w14:textId="75CCE50B" w:rsidR="00DE35C4" w:rsidRPr="00AA3D15" w:rsidRDefault="00DE35C4" w:rsidP="00C8619D">
      <w:pPr>
        <w:pStyle w:val="FootnoteText"/>
        <w:suppressLineNumbers/>
        <w:suppressAutoHyphens/>
        <w:ind w:firstLine="0"/>
        <w:jc w:val="left"/>
        <w:rPr>
          <w:kern w:val="18"/>
          <w:szCs w:val="18"/>
        </w:rPr>
      </w:pPr>
      <w:r w:rsidRPr="00C8619D">
        <w:rPr>
          <w:kern w:val="18"/>
          <w:szCs w:val="18"/>
        </w:rPr>
        <w:footnoteRef/>
      </w:r>
      <w:r w:rsidRPr="00C8619D">
        <w:rPr>
          <w:kern w:val="18"/>
          <w:szCs w:val="18"/>
        </w:rPr>
        <w:t xml:space="preserve"> CBD/WG2020/3/5</w:t>
      </w:r>
    </w:p>
  </w:footnote>
  <w:footnote w:id="6">
    <w:p w14:paraId="08FE3AFB" w14:textId="1E347921" w:rsidR="00DC388E" w:rsidRPr="00AA3D15" w:rsidRDefault="00DC388E"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w:t>
      </w:r>
      <w:r w:rsidR="00446778" w:rsidRPr="00C8619D">
        <w:rPr>
          <w:kern w:val="18"/>
          <w:szCs w:val="18"/>
        </w:rPr>
        <w:t>Rio Declaration on Environment and Development</w:t>
      </w:r>
      <w:r w:rsidR="00BF2987" w:rsidRPr="00C8619D">
        <w:rPr>
          <w:kern w:val="18"/>
          <w:szCs w:val="18"/>
        </w:rPr>
        <w:t xml:space="preserve"> </w:t>
      </w:r>
      <w:r w:rsidR="00836A45" w:rsidRPr="00C8619D">
        <w:rPr>
          <w:kern w:val="18"/>
          <w:szCs w:val="18"/>
        </w:rPr>
        <w:t>(</w:t>
      </w:r>
      <w:r w:rsidR="00BF2987" w:rsidRPr="00C8619D">
        <w:rPr>
          <w:kern w:val="18"/>
          <w:szCs w:val="18"/>
        </w:rPr>
        <w:t>A/CONF.151/26/</w:t>
      </w:r>
      <w:proofErr w:type="spellStart"/>
      <w:r w:rsidR="00BF2987" w:rsidRPr="00C8619D">
        <w:rPr>
          <w:kern w:val="18"/>
          <w:szCs w:val="18"/>
        </w:rPr>
        <w:t>Rev.l</w:t>
      </w:r>
      <w:proofErr w:type="spellEnd"/>
      <w:r w:rsidR="00BF2987" w:rsidRPr="00C8619D">
        <w:rPr>
          <w:kern w:val="18"/>
          <w:szCs w:val="18"/>
        </w:rPr>
        <w:t xml:space="preserve"> (</w:t>
      </w:r>
      <w:proofErr w:type="spellStart"/>
      <w:r w:rsidR="00BF2987" w:rsidRPr="00C8619D">
        <w:rPr>
          <w:kern w:val="18"/>
          <w:szCs w:val="18"/>
        </w:rPr>
        <w:t>Vol.I</w:t>
      </w:r>
      <w:proofErr w:type="spellEnd"/>
      <w:r w:rsidR="00BF2987" w:rsidRPr="00C8619D">
        <w:rPr>
          <w:kern w:val="18"/>
          <w:szCs w:val="18"/>
        </w:rPr>
        <w:t>)</w:t>
      </w:r>
      <w:r w:rsidR="00836A45" w:rsidRPr="00C8619D">
        <w:rPr>
          <w:kern w:val="18"/>
          <w:szCs w:val="18"/>
        </w:rPr>
        <w:t>)</w:t>
      </w:r>
      <w:r w:rsidR="00E16986" w:rsidRPr="00C8619D">
        <w:rPr>
          <w:kern w:val="18"/>
          <w:szCs w:val="18"/>
        </w:rPr>
        <w:t>,</w:t>
      </w:r>
      <w:r w:rsidR="00BF2987" w:rsidRPr="00C8619D">
        <w:rPr>
          <w:kern w:val="18"/>
          <w:szCs w:val="18"/>
        </w:rPr>
        <w:t xml:space="preserve"> </w:t>
      </w:r>
      <w:r w:rsidR="009F57EA" w:rsidRPr="00C8619D">
        <w:rPr>
          <w:kern w:val="18"/>
          <w:szCs w:val="18"/>
        </w:rPr>
        <w:t>United Nations publication</w:t>
      </w:r>
      <w:r w:rsidR="006D6277" w:rsidRPr="00C8619D">
        <w:rPr>
          <w:kern w:val="18"/>
          <w:szCs w:val="18"/>
        </w:rPr>
        <w:t>,</w:t>
      </w:r>
      <w:r w:rsidR="009F57EA" w:rsidRPr="00C8619D">
        <w:rPr>
          <w:kern w:val="18"/>
          <w:szCs w:val="18"/>
        </w:rPr>
        <w:t xml:space="preserve"> Sales No.</w:t>
      </w:r>
      <w:r w:rsidR="00CD7D3A" w:rsidRPr="00C8619D">
        <w:rPr>
          <w:kern w:val="18"/>
          <w:szCs w:val="18"/>
        </w:rPr>
        <w:t> </w:t>
      </w:r>
      <w:r w:rsidR="009F57EA" w:rsidRPr="00C8619D">
        <w:rPr>
          <w:kern w:val="18"/>
          <w:szCs w:val="18"/>
        </w:rPr>
        <w:t>E.93.1.8</w:t>
      </w:r>
      <w:r w:rsidR="00E16986" w:rsidRPr="00C8619D">
        <w:rPr>
          <w:kern w:val="18"/>
          <w:szCs w:val="18"/>
        </w:rPr>
        <w:t>.</w:t>
      </w:r>
    </w:p>
  </w:footnote>
  <w:footnote w:id="7">
    <w:p w14:paraId="3C68F390" w14:textId="569C9CA3" w:rsidR="007A1FBD" w:rsidRPr="00C8619D" w:rsidRDefault="007A1FBD" w:rsidP="00AA3D15">
      <w:pPr>
        <w:pStyle w:val="FootnoteText"/>
        <w:ind w:firstLine="0"/>
        <w:jc w:val="left"/>
        <w:rPr>
          <w:szCs w:val="18"/>
        </w:rPr>
      </w:pPr>
      <w:r w:rsidRPr="00506DC3">
        <w:rPr>
          <w:rStyle w:val="FootnoteReference"/>
          <w:sz w:val="18"/>
          <w:szCs w:val="18"/>
        </w:rPr>
        <w:footnoteRef/>
      </w:r>
      <w:r w:rsidRPr="00C8619D">
        <w:rPr>
          <w:szCs w:val="18"/>
        </w:rPr>
        <w:t xml:space="preserve"> </w:t>
      </w:r>
      <w:r w:rsidR="00B10443" w:rsidRPr="00506DC3">
        <w:rPr>
          <w:szCs w:val="18"/>
        </w:rPr>
        <w:t>General Assembly resolution 70/1.</w:t>
      </w:r>
    </w:p>
  </w:footnote>
  <w:footnote w:id="8">
    <w:p w14:paraId="19E20452" w14:textId="77777777"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Secretariat of the Convention on Biological Diversity (2020). </w:t>
      </w:r>
      <w:r w:rsidRPr="00C8619D">
        <w:rPr>
          <w:i/>
          <w:iCs/>
          <w:kern w:val="18"/>
          <w:szCs w:val="18"/>
        </w:rPr>
        <w:t>Global Biodiversity Outlook 5</w:t>
      </w:r>
      <w:r w:rsidRPr="00C8619D">
        <w:rPr>
          <w:kern w:val="18"/>
          <w:szCs w:val="18"/>
        </w:rPr>
        <w:t>. Montreal, Canada.</w:t>
      </w:r>
    </w:p>
  </w:footnote>
  <w:footnote w:id="9">
    <w:p w14:paraId="0ECC7BFC" w14:textId="2821BC09"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Forest Peoples Programme, International Indigenous Forum on Biodiversity, Indigenous Women’s Biodiversity Network, Centres of Distinction on Indigenous and Local Knowledge and Secretariat of the Convention on Biological Diversity (2020). </w:t>
      </w:r>
      <w:r w:rsidRPr="00C8619D">
        <w:rPr>
          <w:i/>
          <w:iCs/>
          <w:kern w:val="18"/>
          <w:szCs w:val="18"/>
        </w:rPr>
        <w:t>Local Biodiversity Outlooks 2: The contributions of indigenous peoples and local communities to the implementation of the Strategic Plan for Biodiversity 2011–2020 and to renewing nature and cultures. A complement to the fifth edition of Global Biodiversity Outlook</w:t>
      </w:r>
      <w:r w:rsidRPr="00C8619D">
        <w:rPr>
          <w:kern w:val="18"/>
          <w:szCs w:val="18"/>
        </w:rPr>
        <w:t xml:space="preserve">. Moreton-in-Marsh, England: Forest Peoples Programme. Available at: </w:t>
      </w:r>
      <w:hyperlink r:id="rId1" w:history="1">
        <w:r w:rsidR="00EC4139" w:rsidRPr="00C8619D">
          <w:rPr>
            <w:rStyle w:val="Hyperlink"/>
            <w:szCs w:val="18"/>
          </w:rPr>
          <w:t>www.localbiodiversityoutlooks.net</w:t>
        </w:r>
      </w:hyperlink>
      <w:r w:rsidRPr="00C8619D">
        <w:rPr>
          <w:kern w:val="18"/>
          <w:szCs w:val="18"/>
        </w:rPr>
        <w:t>.</w:t>
      </w:r>
    </w:p>
  </w:footnote>
  <w:footnote w:id="10">
    <w:p w14:paraId="55BD1CE1" w14:textId="34291F7D"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IPBES (2019): </w:t>
      </w:r>
      <w:r w:rsidRPr="00C8619D">
        <w:rPr>
          <w:i/>
          <w:iCs/>
          <w:kern w:val="18"/>
          <w:szCs w:val="18"/>
        </w:rPr>
        <w:t>Global Assessment Report on Biodiversity and Ecosystem Services</w:t>
      </w:r>
      <w:r w:rsidRPr="00C8619D">
        <w:rPr>
          <w:kern w:val="18"/>
          <w:szCs w:val="18"/>
        </w:rPr>
        <w:t>. E. S. </w:t>
      </w:r>
      <w:proofErr w:type="spellStart"/>
      <w:r w:rsidRPr="00C8619D">
        <w:rPr>
          <w:kern w:val="18"/>
          <w:szCs w:val="18"/>
        </w:rPr>
        <w:t>Brondizio</w:t>
      </w:r>
      <w:proofErr w:type="spellEnd"/>
      <w:r w:rsidRPr="00C8619D">
        <w:rPr>
          <w:kern w:val="18"/>
          <w:szCs w:val="18"/>
        </w:rPr>
        <w:t>, J. </w:t>
      </w:r>
      <w:proofErr w:type="spellStart"/>
      <w:r w:rsidRPr="00C8619D">
        <w:rPr>
          <w:kern w:val="18"/>
          <w:szCs w:val="18"/>
        </w:rPr>
        <w:t>Settele</w:t>
      </w:r>
      <w:proofErr w:type="spellEnd"/>
      <w:r w:rsidRPr="00C8619D">
        <w:rPr>
          <w:kern w:val="18"/>
          <w:szCs w:val="18"/>
        </w:rPr>
        <w:t xml:space="preserve">, S. Díaz, and H. T. Ngo (editors). IPBES secretariat, Bonn. 1,148 pages. </w:t>
      </w:r>
      <w:hyperlink r:id="rId2" w:history="1">
        <w:r w:rsidR="00EC4139" w:rsidRPr="00C8619D">
          <w:rPr>
            <w:rStyle w:val="Hyperlink"/>
            <w:szCs w:val="18"/>
          </w:rPr>
          <w:t>https://doi.org/10.5281/zenodo.3831673</w:t>
        </w:r>
      </w:hyperlink>
      <w:r w:rsidRPr="00C8619D">
        <w:rPr>
          <w:kern w:val="18"/>
          <w:szCs w:val="18"/>
        </w:rPr>
        <w:t>.</w:t>
      </w:r>
    </w:p>
  </w:footnote>
  <w:footnote w:id="11">
    <w:p w14:paraId="5309D5A1" w14:textId="77777777"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See decision X/2, annex.</w:t>
      </w:r>
    </w:p>
  </w:footnote>
  <w:footnote w:id="12">
    <w:p w14:paraId="552770FB" w14:textId="77777777"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vertAlign w:val="superscript"/>
        </w:rPr>
        <w:t xml:space="preserve"> </w:t>
      </w:r>
      <w:r w:rsidRPr="00C8619D">
        <w:rPr>
          <w:kern w:val="18"/>
          <w:szCs w:val="18"/>
        </w:rPr>
        <w:t>Decision 15/--</w:t>
      </w:r>
    </w:p>
  </w:footnote>
  <w:footnote w:id="13">
    <w:p w14:paraId="65262094" w14:textId="77777777"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p>
  </w:footnote>
  <w:footnote w:id="14">
    <w:p w14:paraId="02BCADFA" w14:textId="77777777"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p>
  </w:footnote>
  <w:footnote w:id="15">
    <w:p w14:paraId="1B6B0BFE" w14:textId="77777777"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p>
  </w:footnote>
  <w:footnote w:id="16">
    <w:p w14:paraId="74B7BD47" w14:textId="77777777"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p>
  </w:footnote>
  <w:footnote w:id="17">
    <w:p w14:paraId="47E551DE" w14:textId="77777777" w:rsidR="008357A8" w:rsidRPr="00C8619D"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p>
  </w:footnote>
  <w:footnote w:id="18">
    <w:p w14:paraId="43827BE7" w14:textId="207D5AA4" w:rsidR="008357A8" w:rsidRPr="00AA3D15" w:rsidRDefault="008357A8" w:rsidP="00C8619D">
      <w:pPr>
        <w:pStyle w:val="FootnoteText"/>
        <w:suppressLineNumbers/>
        <w:tabs>
          <w:tab w:val="left" w:pos="2425"/>
        </w:tab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p>
  </w:footnote>
  <w:footnote w:id="19">
    <w:p w14:paraId="7FD826FA" w14:textId="77777777" w:rsidR="008357A8" w:rsidRPr="00AA3D15" w:rsidRDefault="008357A8" w:rsidP="00C8619D">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0A3F" w14:textId="0D4DBF97" w:rsidR="00147F4A" w:rsidRPr="00F300AB" w:rsidRDefault="00327956" w:rsidP="003B5508">
    <w:pPr>
      <w:pStyle w:val="Header"/>
      <w:suppressLineNumbers/>
      <w:tabs>
        <w:tab w:val="clear" w:pos="4320"/>
        <w:tab w:val="clear" w:pos="8640"/>
      </w:tabs>
      <w:suppressAutoHyphens/>
      <w:jc w:val="left"/>
      <w:rPr>
        <w:kern w:val="22"/>
      </w:rPr>
    </w:pPr>
    <w:sdt>
      <w:sdtPr>
        <w:rPr>
          <w:kern w:val="22"/>
        </w:rPr>
        <w:alias w:val="Subject"/>
        <w:tag w:val=""/>
        <w:id w:val="-520545480"/>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8357A8">
          <w:rPr>
            <w:kern w:val="22"/>
          </w:rPr>
          <w:t>CBD/WG2020/3/3/Add.3</w:t>
        </w:r>
      </w:sdtContent>
    </w:sdt>
  </w:p>
  <w:p w14:paraId="1E0FDE0B" w14:textId="7F007A8F" w:rsidR="00147F4A" w:rsidRPr="00F300AB" w:rsidRDefault="00147F4A" w:rsidP="003B5508">
    <w:pPr>
      <w:pStyle w:val="Header"/>
      <w:suppressLineNumbers/>
      <w:tabs>
        <w:tab w:val="clear" w:pos="4320"/>
        <w:tab w:val="clear" w:pos="8640"/>
      </w:tabs>
      <w:suppressAutoHyphens/>
      <w:jc w:val="left"/>
      <w:rPr>
        <w:kern w:val="22"/>
      </w:rPr>
    </w:pPr>
    <w:r w:rsidRPr="00F300AB">
      <w:rPr>
        <w:kern w:val="22"/>
      </w:rPr>
      <w:t xml:space="preserve">Page </w:t>
    </w:r>
    <w:r w:rsidRPr="00F300AB">
      <w:rPr>
        <w:noProof/>
        <w:kern w:val="22"/>
      </w:rPr>
      <w:fldChar w:fldCharType="begin"/>
    </w:r>
    <w:r w:rsidRPr="00F300AB">
      <w:rPr>
        <w:kern w:val="22"/>
      </w:rPr>
      <w:instrText xml:space="preserve"> PAGE   \* MERGEFORMAT </w:instrText>
    </w:r>
    <w:r w:rsidRPr="00F300AB">
      <w:rPr>
        <w:kern w:val="22"/>
      </w:rPr>
      <w:fldChar w:fldCharType="separate"/>
    </w:r>
    <w:r w:rsidR="00D85619" w:rsidRPr="00F300AB">
      <w:rPr>
        <w:kern w:val="22"/>
      </w:rPr>
      <w:t>6</w:t>
    </w:r>
    <w:r w:rsidRPr="00F300AB">
      <w:rPr>
        <w:kern w:val="22"/>
      </w:rPr>
      <w:fldChar w:fldCharType="end"/>
    </w:r>
  </w:p>
  <w:p w14:paraId="61C60697" w14:textId="77777777" w:rsidR="00147F4A" w:rsidRPr="00F300AB" w:rsidRDefault="00147F4A" w:rsidP="003B5508">
    <w:pPr>
      <w:pStyle w:val="Header"/>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EC37E" w14:textId="0F2181CB" w:rsidR="00147F4A" w:rsidRPr="00F300AB" w:rsidRDefault="00327956" w:rsidP="003B5508">
    <w:pPr>
      <w:pStyle w:val="Header"/>
      <w:suppressLineNumbers/>
      <w:tabs>
        <w:tab w:val="clear" w:pos="4320"/>
        <w:tab w:val="clear" w:pos="8640"/>
      </w:tabs>
      <w:suppressAutoHyphens/>
      <w:jc w:val="right"/>
      <w:rPr>
        <w:kern w:val="22"/>
      </w:rPr>
    </w:pPr>
    <w:sdt>
      <w:sdtPr>
        <w:rPr>
          <w:kern w:val="22"/>
        </w:rPr>
        <w:alias w:val="Subject"/>
        <w:tag w:val=""/>
        <w:id w:val="1847820970"/>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8357A8">
          <w:rPr>
            <w:kern w:val="22"/>
          </w:rPr>
          <w:t>CBD/WG2020/3/3/Add.3</w:t>
        </w:r>
      </w:sdtContent>
    </w:sdt>
  </w:p>
  <w:p w14:paraId="64AE8439" w14:textId="2B3D7FC6" w:rsidR="00147F4A" w:rsidRPr="00F300AB" w:rsidRDefault="00147F4A" w:rsidP="003B5508">
    <w:pPr>
      <w:pStyle w:val="Header"/>
      <w:suppressLineNumbers/>
      <w:tabs>
        <w:tab w:val="clear" w:pos="4320"/>
        <w:tab w:val="clear" w:pos="8640"/>
      </w:tabs>
      <w:suppressAutoHyphens/>
      <w:jc w:val="right"/>
      <w:rPr>
        <w:kern w:val="22"/>
      </w:rPr>
    </w:pPr>
    <w:r w:rsidRPr="00F300AB">
      <w:rPr>
        <w:kern w:val="22"/>
      </w:rPr>
      <w:t xml:space="preserve">Page </w:t>
    </w:r>
    <w:r w:rsidRPr="00F300AB">
      <w:rPr>
        <w:noProof/>
        <w:kern w:val="22"/>
      </w:rPr>
      <w:fldChar w:fldCharType="begin"/>
    </w:r>
    <w:r w:rsidRPr="00F300AB">
      <w:rPr>
        <w:kern w:val="22"/>
      </w:rPr>
      <w:instrText xml:space="preserve"> PAGE   \* MERGEFORMAT </w:instrText>
    </w:r>
    <w:r w:rsidRPr="00F300AB">
      <w:rPr>
        <w:kern w:val="22"/>
      </w:rPr>
      <w:fldChar w:fldCharType="separate"/>
    </w:r>
    <w:r w:rsidR="00D85619" w:rsidRPr="00F300AB">
      <w:rPr>
        <w:kern w:val="22"/>
      </w:rPr>
      <w:t>7</w:t>
    </w:r>
    <w:r w:rsidRPr="00F300AB">
      <w:rPr>
        <w:kern w:val="22"/>
      </w:rPr>
      <w:fldChar w:fldCharType="end"/>
    </w:r>
  </w:p>
  <w:p w14:paraId="16137B8A" w14:textId="77777777" w:rsidR="00147F4A" w:rsidRPr="00F300AB" w:rsidRDefault="00147F4A" w:rsidP="003B5508">
    <w:pPr>
      <w:pStyle w:val="Header"/>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9" w15:restartNumberingAfterBreak="0">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C871DF"/>
    <w:multiLevelType w:val="hybridMultilevel"/>
    <w:tmpl w:val="5734D5AE"/>
    <w:lvl w:ilvl="0" w:tplc="7D081C20">
      <w:start w:val="1"/>
      <w:numFmt w:val="upperRoman"/>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871773"/>
    <w:multiLevelType w:val="multilevel"/>
    <w:tmpl w:val="9F6E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2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16"/>
  </w:num>
  <w:num w:numId="5">
    <w:abstractNumId w:val="15"/>
  </w:num>
  <w:num w:numId="6">
    <w:abstractNumId w:val="2"/>
  </w:num>
  <w:num w:numId="7">
    <w:abstractNumId w:val="6"/>
  </w:num>
  <w:num w:numId="8">
    <w:abstractNumId w:val="13"/>
    <w:lvlOverride w:ilvl="0">
      <w:startOverride w:val="1"/>
    </w:lvlOverride>
  </w:num>
  <w:num w:numId="9">
    <w:abstractNumId w:val="24"/>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2"/>
  </w:num>
  <w:num w:numId="15">
    <w:abstractNumId w:val="20"/>
  </w:num>
  <w:num w:numId="16">
    <w:abstractNumId w:val="3"/>
  </w:num>
  <w:num w:numId="17">
    <w:abstractNumId w:val="25"/>
  </w:num>
  <w:num w:numId="18">
    <w:abstractNumId w:val="26"/>
  </w:num>
  <w:num w:numId="19">
    <w:abstractNumId w:val="23"/>
  </w:num>
  <w:num w:numId="20">
    <w:abstractNumId w:val="14"/>
  </w:num>
  <w:num w:numId="21">
    <w:abstractNumId w:val="12"/>
  </w:num>
  <w:num w:numId="22">
    <w:abstractNumId w:val="19"/>
  </w:num>
  <w:num w:numId="2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num>
  <w:num w:numId="26">
    <w:abstractNumId w:val="21"/>
  </w:num>
  <w:num w:numId="27">
    <w:abstractNumId w:val="16"/>
  </w:num>
  <w:num w:numId="28">
    <w:abstractNumId w:val="8"/>
  </w:num>
  <w:num w:numId="29">
    <w:abstractNumId w:val="16"/>
  </w:num>
  <w:num w:numId="30">
    <w:abstractNumId w:val="16"/>
  </w:num>
  <w:num w:numId="31">
    <w:abstractNumId w:val="16"/>
  </w:num>
  <w:num w:numId="32">
    <w:abstractNumId w:val="16"/>
  </w:num>
  <w:num w:numId="33">
    <w:abstractNumId w:val="0"/>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6"/>
  </w:num>
  <w:num w:numId="38">
    <w:abstractNumId w:val="5"/>
  </w:num>
  <w:num w:numId="39">
    <w:abstractNumId w:val="17"/>
  </w:num>
  <w:num w:numId="40">
    <w:abstractNumId w:val="1"/>
  </w:num>
  <w:num w:numId="41">
    <w:abstractNumId w:val="4"/>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Ra1AAGgrqksAAAA"/>
  </w:docVars>
  <w:rsids>
    <w:rsidRoot w:val="00C9161D"/>
    <w:rsid w:val="00000174"/>
    <w:rsid w:val="0000152A"/>
    <w:rsid w:val="00002545"/>
    <w:rsid w:val="000054D6"/>
    <w:rsid w:val="000065F7"/>
    <w:rsid w:val="00007982"/>
    <w:rsid w:val="00012E2B"/>
    <w:rsid w:val="00022999"/>
    <w:rsid w:val="00026FAA"/>
    <w:rsid w:val="00027A4B"/>
    <w:rsid w:val="00027E4D"/>
    <w:rsid w:val="00031A46"/>
    <w:rsid w:val="00032200"/>
    <w:rsid w:val="00033044"/>
    <w:rsid w:val="000363D4"/>
    <w:rsid w:val="0003663B"/>
    <w:rsid w:val="00037E8C"/>
    <w:rsid w:val="00040ACD"/>
    <w:rsid w:val="00040B60"/>
    <w:rsid w:val="00042572"/>
    <w:rsid w:val="00046017"/>
    <w:rsid w:val="0004745D"/>
    <w:rsid w:val="00052FDA"/>
    <w:rsid w:val="0005410E"/>
    <w:rsid w:val="00054A50"/>
    <w:rsid w:val="00055433"/>
    <w:rsid w:val="000573CA"/>
    <w:rsid w:val="0006059D"/>
    <w:rsid w:val="00060D33"/>
    <w:rsid w:val="00070DA8"/>
    <w:rsid w:val="000715B3"/>
    <w:rsid w:val="0007171B"/>
    <w:rsid w:val="0007395D"/>
    <w:rsid w:val="0007541D"/>
    <w:rsid w:val="00087521"/>
    <w:rsid w:val="00092D21"/>
    <w:rsid w:val="00092E93"/>
    <w:rsid w:val="00094828"/>
    <w:rsid w:val="000949B7"/>
    <w:rsid w:val="000974DF"/>
    <w:rsid w:val="0009766D"/>
    <w:rsid w:val="000A2FF2"/>
    <w:rsid w:val="000A4391"/>
    <w:rsid w:val="000A6A84"/>
    <w:rsid w:val="000A72BA"/>
    <w:rsid w:val="000B010C"/>
    <w:rsid w:val="000B23E6"/>
    <w:rsid w:val="000B61C9"/>
    <w:rsid w:val="000B6E78"/>
    <w:rsid w:val="000C2701"/>
    <w:rsid w:val="000C6D7F"/>
    <w:rsid w:val="000D052E"/>
    <w:rsid w:val="000D24C3"/>
    <w:rsid w:val="000D2B6E"/>
    <w:rsid w:val="000D369F"/>
    <w:rsid w:val="000D67EF"/>
    <w:rsid w:val="000E02A5"/>
    <w:rsid w:val="000E673A"/>
    <w:rsid w:val="000E7787"/>
    <w:rsid w:val="000F1C9D"/>
    <w:rsid w:val="000F7437"/>
    <w:rsid w:val="000F74F5"/>
    <w:rsid w:val="00101441"/>
    <w:rsid w:val="00102793"/>
    <w:rsid w:val="00104147"/>
    <w:rsid w:val="00105372"/>
    <w:rsid w:val="001065A4"/>
    <w:rsid w:val="00106F7F"/>
    <w:rsid w:val="00110858"/>
    <w:rsid w:val="001135FB"/>
    <w:rsid w:val="00115DC3"/>
    <w:rsid w:val="001178E6"/>
    <w:rsid w:val="00117B22"/>
    <w:rsid w:val="00120457"/>
    <w:rsid w:val="00123C9F"/>
    <w:rsid w:val="00126A74"/>
    <w:rsid w:val="001275B7"/>
    <w:rsid w:val="001312AD"/>
    <w:rsid w:val="00131E7A"/>
    <w:rsid w:val="00134846"/>
    <w:rsid w:val="001355AB"/>
    <w:rsid w:val="001407A2"/>
    <w:rsid w:val="001442A8"/>
    <w:rsid w:val="001443BB"/>
    <w:rsid w:val="001462D9"/>
    <w:rsid w:val="00147F4A"/>
    <w:rsid w:val="0015103A"/>
    <w:rsid w:val="00154D99"/>
    <w:rsid w:val="001610EF"/>
    <w:rsid w:val="00162CCB"/>
    <w:rsid w:val="00165834"/>
    <w:rsid w:val="00166D79"/>
    <w:rsid w:val="00167A47"/>
    <w:rsid w:val="001707A3"/>
    <w:rsid w:val="00172AF6"/>
    <w:rsid w:val="0017318F"/>
    <w:rsid w:val="00176CEE"/>
    <w:rsid w:val="001778A0"/>
    <w:rsid w:val="001811A4"/>
    <w:rsid w:val="00181AF3"/>
    <w:rsid w:val="00186969"/>
    <w:rsid w:val="00186DD8"/>
    <w:rsid w:val="001936D6"/>
    <w:rsid w:val="00194B7D"/>
    <w:rsid w:val="00194C03"/>
    <w:rsid w:val="00195A54"/>
    <w:rsid w:val="001A0BE9"/>
    <w:rsid w:val="001A2097"/>
    <w:rsid w:val="001B13FE"/>
    <w:rsid w:val="001B15BB"/>
    <w:rsid w:val="001B1F40"/>
    <w:rsid w:val="001B3E42"/>
    <w:rsid w:val="001C0451"/>
    <w:rsid w:val="001C0D64"/>
    <w:rsid w:val="001C73A4"/>
    <w:rsid w:val="001D0BDC"/>
    <w:rsid w:val="001D1B4D"/>
    <w:rsid w:val="001D3A4D"/>
    <w:rsid w:val="001D572B"/>
    <w:rsid w:val="001D582F"/>
    <w:rsid w:val="001E1882"/>
    <w:rsid w:val="001E6C6A"/>
    <w:rsid w:val="001E74D1"/>
    <w:rsid w:val="001E7C97"/>
    <w:rsid w:val="001F3016"/>
    <w:rsid w:val="001F3541"/>
    <w:rsid w:val="001F3BC2"/>
    <w:rsid w:val="001F7B59"/>
    <w:rsid w:val="0020075F"/>
    <w:rsid w:val="00203402"/>
    <w:rsid w:val="00205920"/>
    <w:rsid w:val="00207EEA"/>
    <w:rsid w:val="00220BA9"/>
    <w:rsid w:val="0022296E"/>
    <w:rsid w:val="002229C7"/>
    <w:rsid w:val="00222C0C"/>
    <w:rsid w:val="0022410B"/>
    <w:rsid w:val="0022737F"/>
    <w:rsid w:val="00230149"/>
    <w:rsid w:val="002309D1"/>
    <w:rsid w:val="00231DA2"/>
    <w:rsid w:val="00237C1B"/>
    <w:rsid w:val="00244CC2"/>
    <w:rsid w:val="00245D3A"/>
    <w:rsid w:val="00251441"/>
    <w:rsid w:val="0025275A"/>
    <w:rsid w:val="00252B64"/>
    <w:rsid w:val="002572E4"/>
    <w:rsid w:val="00261F4B"/>
    <w:rsid w:val="00262151"/>
    <w:rsid w:val="00262707"/>
    <w:rsid w:val="00270ECF"/>
    <w:rsid w:val="002723EA"/>
    <w:rsid w:val="002726C6"/>
    <w:rsid w:val="00277F07"/>
    <w:rsid w:val="0028045B"/>
    <w:rsid w:val="00282E10"/>
    <w:rsid w:val="00287080"/>
    <w:rsid w:val="0028776E"/>
    <w:rsid w:val="00292E0E"/>
    <w:rsid w:val="00293D6E"/>
    <w:rsid w:val="00294B9A"/>
    <w:rsid w:val="00295FC8"/>
    <w:rsid w:val="00296E92"/>
    <w:rsid w:val="002A1636"/>
    <w:rsid w:val="002A3E5D"/>
    <w:rsid w:val="002A7AF0"/>
    <w:rsid w:val="002B4E2C"/>
    <w:rsid w:val="002C1E86"/>
    <w:rsid w:val="002C1FA1"/>
    <w:rsid w:val="002C26A6"/>
    <w:rsid w:val="002C34FE"/>
    <w:rsid w:val="002C3701"/>
    <w:rsid w:val="002C40F4"/>
    <w:rsid w:val="002C5EE5"/>
    <w:rsid w:val="002D1E88"/>
    <w:rsid w:val="002D469D"/>
    <w:rsid w:val="002D5970"/>
    <w:rsid w:val="002E3A63"/>
    <w:rsid w:val="002E3E82"/>
    <w:rsid w:val="002E742D"/>
    <w:rsid w:val="002E7E79"/>
    <w:rsid w:val="002F0DCB"/>
    <w:rsid w:val="002F139F"/>
    <w:rsid w:val="002F29BD"/>
    <w:rsid w:val="002F2AEC"/>
    <w:rsid w:val="002F61A7"/>
    <w:rsid w:val="002F74F1"/>
    <w:rsid w:val="00300C0A"/>
    <w:rsid w:val="0030169D"/>
    <w:rsid w:val="00304E69"/>
    <w:rsid w:val="00305872"/>
    <w:rsid w:val="003060EB"/>
    <w:rsid w:val="0030667E"/>
    <w:rsid w:val="00310456"/>
    <w:rsid w:val="00311F35"/>
    <w:rsid w:val="0031442E"/>
    <w:rsid w:val="003153EB"/>
    <w:rsid w:val="00321985"/>
    <w:rsid w:val="00327956"/>
    <w:rsid w:val="00330714"/>
    <w:rsid w:val="00331472"/>
    <w:rsid w:val="00333613"/>
    <w:rsid w:val="00336401"/>
    <w:rsid w:val="003411C6"/>
    <w:rsid w:val="00341526"/>
    <w:rsid w:val="0034158A"/>
    <w:rsid w:val="00344207"/>
    <w:rsid w:val="0034459A"/>
    <w:rsid w:val="00345E23"/>
    <w:rsid w:val="00351205"/>
    <w:rsid w:val="00354965"/>
    <w:rsid w:val="00355D41"/>
    <w:rsid w:val="0036033F"/>
    <w:rsid w:val="00362AE0"/>
    <w:rsid w:val="00363016"/>
    <w:rsid w:val="00363DA1"/>
    <w:rsid w:val="00366992"/>
    <w:rsid w:val="0036742C"/>
    <w:rsid w:val="00371B74"/>
    <w:rsid w:val="00372F74"/>
    <w:rsid w:val="003744A3"/>
    <w:rsid w:val="00387D0C"/>
    <w:rsid w:val="0039056F"/>
    <w:rsid w:val="00391AA2"/>
    <w:rsid w:val="00392253"/>
    <w:rsid w:val="0039333B"/>
    <w:rsid w:val="003A27F9"/>
    <w:rsid w:val="003A4837"/>
    <w:rsid w:val="003A6432"/>
    <w:rsid w:val="003A6F6F"/>
    <w:rsid w:val="003A7193"/>
    <w:rsid w:val="003B5508"/>
    <w:rsid w:val="003B7922"/>
    <w:rsid w:val="003B79F8"/>
    <w:rsid w:val="003C003F"/>
    <w:rsid w:val="003C034F"/>
    <w:rsid w:val="003C0E5B"/>
    <w:rsid w:val="003C4249"/>
    <w:rsid w:val="003D1835"/>
    <w:rsid w:val="003D4D3C"/>
    <w:rsid w:val="003E3C92"/>
    <w:rsid w:val="003E4113"/>
    <w:rsid w:val="003F5AB0"/>
    <w:rsid w:val="003F6B05"/>
    <w:rsid w:val="003F7224"/>
    <w:rsid w:val="00401856"/>
    <w:rsid w:val="004020C3"/>
    <w:rsid w:val="00403451"/>
    <w:rsid w:val="00404C94"/>
    <w:rsid w:val="00404D43"/>
    <w:rsid w:val="00410BF2"/>
    <w:rsid w:val="0041585B"/>
    <w:rsid w:val="00415A8D"/>
    <w:rsid w:val="00417494"/>
    <w:rsid w:val="00425C07"/>
    <w:rsid w:val="00426EC4"/>
    <w:rsid w:val="00427D21"/>
    <w:rsid w:val="004302C3"/>
    <w:rsid w:val="00430AEE"/>
    <w:rsid w:val="00431366"/>
    <w:rsid w:val="0043137F"/>
    <w:rsid w:val="00441045"/>
    <w:rsid w:val="004415E8"/>
    <w:rsid w:val="00444DB6"/>
    <w:rsid w:val="00446778"/>
    <w:rsid w:val="00454F39"/>
    <w:rsid w:val="00455367"/>
    <w:rsid w:val="004555D9"/>
    <w:rsid w:val="00457AE0"/>
    <w:rsid w:val="004644C2"/>
    <w:rsid w:val="004648E2"/>
    <w:rsid w:val="00467F9C"/>
    <w:rsid w:val="00470ADF"/>
    <w:rsid w:val="00472B05"/>
    <w:rsid w:val="004740B0"/>
    <w:rsid w:val="00474D5D"/>
    <w:rsid w:val="00477498"/>
    <w:rsid w:val="00482C31"/>
    <w:rsid w:val="004834A7"/>
    <w:rsid w:val="00490EAF"/>
    <w:rsid w:val="004944DA"/>
    <w:rsid w:val="004A2EA2"/>
    <w:rsid w:val="004A4E05"/>
    <w:rsid w:val="004A5FE2"/>
    <w:rsid w:val="004A78AD"/>
    <w:rsid w:val="004B00AF"/>
    <w:rsid w:val="004B590C"/>
    <w:rsid w:val="004B5EBB"/>
    <w:rsid w:val="004B6BB8"/>
    <w:rsid w:val="004B74B6"/>
    <w:rsid w:val="004C6BF9"/>
    <w:rsid w:val="004D14BD"/>
    <w:rsid w:val="004D1C69"/>
    <w:rsid w:val="004D572B"/>
    <w:rsid w:val="004D7290"/>
    <w:rsid w:val="004E0152"/>
    <w:rsid w:val="004E0156"/>
    <w:rsid w:val="004E1BEF"/>
    <w:rsid w:val="004E2CC3"/>
    <w:rsid w:val="004E4284"/>
    <w:rsid w:val="004E4E7E"/>
    <w:rsid w:val="004E6CA4"/>
    <w:rsid w:val="004F39D8"/>
    <w:rsid w:val="004F4991"/>
    <w:rsid w:val="004F4F0E"/>
    <w:rsid w:val="004F6722"/>
    <w:rsid w:val="004F7971"/>
    <w:rsid w:val="004F7B65"/>
    <w:rsid w:val="00503F01"/>
    <w:rsid w:val="00506DC3"/>
    <w:rsid w:val="00514852"/>
    <w:rsid w:val="00515FF5"/>
    <w:rsid w:val="00516B52"/>
    <w:rsid w:val="00516BAD"/>
    <w:rsid w:val="00516F9D"/>
    <w:rsid w:val="00520169"/>
    <w:rsid w:val="00520BFD"/>
    <w:rsid w:val="00521AA5"/>
    <w:rsid w:val="005222F3"/>
    <w:rsid w:val="00522E7F"/>
    <w:rsid w:val="00525099"/>
    <w:rsid w:val="00526BC4"/>
    <w:rsid w:val="00530337"/>
    <w:rsid w:val="005313C4"/>
    <w:rsid w:val="00533276"/>
    <w:rsid w:val="00533966"/>
    <w:rsid w:val="00534681"/>
    <w:rsid w:val="00534C2F"/>
    <w:rsid w:val="00535BC5"/>
    <w:rsid w:val="005361AF"/>
    <w:rsid w:val="00536820"/>
    <w:rsid w:val="00541312"/>
    <w:rsid w:val="00546814"/>
    <w:rsid w:val="0055056A"/>
    <w:rsid w:val="00550FA2"/>
    <w:rsid w:val="00551162"/>
    <w:rsid w:val="00551872"/>
    <w:rsid w:val="00557726"/>
    <w:rsid w:val="00557AC0"/>
    <w:rsid w:val="00557D48"/>
    <w:rsid w:val="00563442"/>
    <w:rsid w:val="00565B42"/>
    <w:rsid w:val="00566264"/>
    <w:rsid w:val="00567D4C"/>
    <w:rsid w:val="00571812"/>
    <w:rsid w:val="0057291B"/>
    <w:rsid w:val="005734CD"/>
    <w:rsid w:val="0057534A"/>
    <w:rsid w:val="005762FB"/>
    <w:rsid w:val="00581AA6"/>
    <w:rsid w:val="005826CE"/>
    <w:rsid w:val="0059211F"/>
    <w:rsid w:val="00592F0D"/>
    <w:rsid w:val="005947CF"/>
    <w:rsid w:val="00596FF6"/>
    <w:rsid w:val="005971A7"/>
    <w:rsid w:val="005A2D02"/>
    <w:rsid w:val="005A3044"/>
    <w:rsid w:val="005A3F8E"/>
    <w:rsid w:val="005A4CFA"/>
    <w:rsid w:val="005A55F5"/>
    <w:rsid w:val="005A576E"/>
    <w:rsid w:val="005A7570"/>
    <w:rsid w:val="005B3DAD"/>
    <w:rsid w:val="005B5F5F"/>
    <w:rsid w:val="005B6FE5"/>
    <w:rsid w:val="005C0404"/>
    <w:rsid w:val="005C10B9"/>
    <w:rsid w:val="005C1A6C"/>
    <w:rsid w:val="005C35E1"/>
    <w:rsid w:val="005C4CE6"/>
    <w:rsid w:val="005C69E4"/>
    <w:rsid w:val="005C731F"/>
    <w:rsid w:val="005D0750"/>
    <w:rsid w:val="005D3FD3"/>
    <w:rsid w:val="005D5469"/>
    <w:rsid w:val="005D5AE6"/>
    <w:rsid w:val="005D746A"/>
    <w:rsid w:val="005E44FD"/>
    <w:rsid w:val="005E487F"/>
    <w:rsid w:val="005E62BB"/>
    <w:rsid w:val="005F174A"/>
    <w:rsid w:val="005F2FD7"/>
    <w:rsid w:val="005F520C"/>
    <w:rsid w:val="006007D9"/>
    <w:rsid w:val="0060199B"/>
    <w:rsid w:val="0061102D"/>
    <w:rsid w:val="006122BA"/>
    <w:rsid w:val="00614958"/>
    <w:rsid w:val="00615390"/>
    <w:rsid w:val="006170FE"/>
    <w:rsid w:val="006173B0"/>
    <w:rsid w:val="00617768"/>
    <w:rsid w:val="00620443"/>
    <w:rsid w:val="00622D64"/>
    <w:rsid w:val="006264AB"/>
    <w:rsid w:val="0063003C"/>
    <w:rsid w:val="0063377F"/>
    <w:rsid w:val="00644B89"/>
    <w:rsid w:val="00645CE2"/>
    <w:rsid w:val="00646980"/>
    <w:rsid w:val="00647B2C"/>
    <w:rsid w:val="0065227E"/>
    <w:rsid w:val="006541D0"/>
    <w:rsid w:val="00654FCB"/>
    <w:rsid w:val="00655E42"/>
    <w:rsid w:val="00656344"/>
    <w:rsid w:val="006579B0"/>
    <w:rsid w:val="006624D1"/>
    <w:rsid w:val="00662A05"/>
    <w:rsid w:val="0066392E"/>
    <w:rsid w:val="00667512"/>
    <w:rsid w:val="00675A9A"/>
    <w:rsid w:val="00683D98"/>
    <w:rsid w:val="00684A88"/>
    <w:rsid w:val="006857C2"/>
    <w:rsid w:val="00685ADC"/>
    <w:rsid w:val="00687BBF"/>
    <w:rsid w:val="006921A5"/>
    <w:rsid w:val="006929F4"/>
    <w:rsid w:val="006932E2"/>
    <w:rsid w:val="006940D4"/>
    <w:rsid w:val="006957D9"/>
    <w:rsid w:val="00696272"/>
    <w:rsid w:val="00697237"/>
    <w:rsid w:val="006A029D"/>
    <w:rsid w:val="006A3878"/>
    <w:rsid w:val="006A56BE"/>
    <w:rsid w:val="006A686E"/>
    <w:rsid w:val="006A77D5"/>
    <w:rsid w:val="006B14D8"/>
    <w:rsid w:val="006B2290"/>
    <w:rsid w:val="006B2EC9"/>
    <w:rsid w:val="006B30A9"/>
    <w:rsid w:val="006B633A"/>
    <w:rsid w:val="006B6CB3"/>
    <w:rsid w:val="006C7931"/>
    <w:rsid w:val="006C7BFD"/>
    <w:rsid w:val="006D31AA"/>
    <w:rsid w:val="006D32FA"/>
    <w:rsid w:val="006D463C"/>
    <w:rsid w:val="006D5BDA"/>
    <w:rsid w:val="006D6277"/>
    <w:rsid w:val="006D7CA4"/>
    <w:rsid w:val="006E0D3B"/>
    <w:rsid w:val="006E10AC"/>
    <w:rsid w:val="006E15A3"/>
    <w:rsid w:val="006E4D8F"/>
    <w:rsid w:val="006E6DFB"/>
    <w:rsid w:val="006F3ABF"/>
    <w:rsid w:val="006F3D5F"/>
    <w:rsid w:val="006F527B"/>
    <w:rsid w:val="006F5ABE"/>
    <w:rsid w:val="0070238B"/>
    <w:rsid w:val="007043BB"/>
    <w:rsid w:val="00705387"/>
    <w:rsid w:val="00705967"/>
    <w:rsid w:val="007119BE"/>
    <w:rsid w:val="00714E1E"/>
    <w:rsid w:val="00717D88"/>
    <w:rsid w:val="007244FC"/>
    <w:rsid w:val="0072537B"/>
    <w:rsid w:val="00725CCB"/>
    <w:rsid w:val="00727096"/>
    <w:rsid w:val="00727739"/>
    <w:rsid w:val="0073193E"/>
    <w:rsid w:val="00733DE6"/>
    <w:rsid w:val="00734225"/>
    <w:rsid w:val="0074166C"/>
    <w:rsid w:val="007427F6"/>
    <w:rsid w:val="00742C82"/>
    <w:rsid w:val="00742E3D"/>
    <w:rsid w:val="0074356D"/>
    <w:rsid w:val="00746935"/>
    <w:rsid w:val="0074715C"/>
    <w:rsid w:val="00751713"/>
    <w:rsid w:val="00751A1B"/>
    <w:rsid w:val="00753243"/>
    <w:rsid w:val="007533B1"/>
    <w:rsid w:val="00755A59"/>
    <w:rsid w:val="00764A8F"/>
    <w:rsid w:val="007716A3"/>
    <w:rsid w:val="0077430B"/>
    <w:rsid w:val="00784E6C"/>
    <w:rsid w:val="00786056"/>
    <w:rsid w:val="0079152B"/>
    <w:rsid w:val="0079418B"/>
    <w:rsid w:val="007942D3"/>
    <w:rsid w:val="007A1FBD"/>
    <w:rsid w:val="007A3C05"/>
    <w:rsid w:val="007A3DE6"/>
    <w:rsid w:val="007A5C79"/>
    <w:rsid w:val="007A61E1"/>
    <w:rsid w:val="007A7762"/>
    <w:rsid w:val="007A7AD9"/>
    <w:rsid w:val="007A7E97"/>
    <w:rsid w:val="007B2099"/>
    <w:rsid w:val="007B25F7"/>
    <w:rsid w:val="007B3860"/>
    <w:rsid w:val="007B6C09"/>
    <w:rsid w:val="007B7741"/>
    <w:rsid w:val="007C3CF1"/>
    <w:rsid w:val="007C428C"/>
    <w:rsid w:val="007C471F"/>
    <w:rsid w:val="007C50E2"/>
    <w:rsid w:val="007C5C6C"/>
    <w:rsid w:val="007C7C22"/>
    <w:rsid w:val="007E05B3"/>
    <w:rsid w:val="007E09DA"/>
    <w:rsid w:val="007E1857"/>
    <w:rsid w:val="007E1B4B"/>
    <w:rsid w:val="007E1C79"/>
    <w:rsid w:val="007E1E46"/>
    <w:rsid w:val="007E2177"/>
    <w:rsid w:val="007E2E2E"/>
    <w:rsid w:val="007E556C"/>
    <w:rsid w:val="007E5AFC"/>
    <w:rsid w:val="007E5CD0"/>
    <w:rsid w:val="007E628C"/>
    <w:rsid w:val="007F3942"/>
    <w:rsid w:val="007F6342"/>
    <w:rsid w:val="00802FA7"/>
    <w:rsid w:val="008037AF"/>
    <w:rsid w:val="00804243"/>
    <w:rsid w:val="00805E50"/>
    <w:rsid w:val="00806C8E"/>
    <w:rsid w:val="00807325"/>
    <w:rsid w:val="008077A4"/>
    <w:rsid w:val="0081093C"/>
    <w:rsid w:val="0081131C"/>
    <w:rsid w:val="008134EE"/>
    <w:rsid w:val="00813EBF"/>
    <w:rsid w:val="008178B6"/>
    <w:rsid w:val="008207C5"/>
    <w:rsid w:val="0082091C"/>
    <w:rsid w:val="00822B23"/>
    <w:rsid w:val="00823CD5"/>
    <w:rsid w:val="00824506"/>
    <w:rsid w:val="00824F27"/>
    <w:rsid w:val="00827CAE"/>
    <w:rsid w:val="0083001F"/>
    <w:rsid w:val="008311A8"/>
    <w:rsid w:val="00833C73"/>
    <w:rsid w:val="00834E62"/>
    <w:rsid w:val="008357A8"/>
    <w:rsid w:val="00836A45"/>
    <w:rsid w:val="00842A66"/>
    <w:rsid w:val="0084782B"/>
    <w:rsid w:val="008479E7"/>
    <w:rsid w:val="00847D76"/>
    <w:rsid w:val="00847D9A"/>
    <w:rsid w:val="008514E2"/>
    <w:rsid w:val="00854C9D"/>
    <w:rsid w:val="00854EBA"/>
    <w:rsid w:val="00861472"/>
    <w:rsid w:val="00861A6C"/>
    <w:rsid w:val="00862A97"/>
    <w:rsid w:val="0086420F"/>
    <w:rsid w:val="00865B74"/>
    <w:rsid w:val="00871432"/>
    <w:rsid w:val="008720F4"/>
    <w:rsid w:val="00877424"/>
    <w:rsid w:val="00880FC5"/>
    <w:rsid w:val="008813DC"/>
    <w:rsid w:val="00881A22"/>
    <w:rsid w:val="00882387"/>
    <w:rsid w:val="008833EB"/>
    <w:rsid w:val="00890EFF"/>
    <w:rsid w:val="00893244"/>
    <w:rsid w:val="00894707"/>
    <w:rsid w:val="008974F0"/>
    <w:rsid w:val="008A1770"/>
    <w:rsid w:val="008A2929"/>
    <w:rsid w:val="008B012A"/>
    <w:rsid w:val="008B1076"/>
    <w:rsid w:val="008B32F5"/>
    <w:rsid w:val="008B3578"/>
    <w:rsid w:val="008C0358"/>
    <w:rsid w:val="008C03EB"/>
    <w:rsid w:val="008C0A66"/>
    <w:rsid w:val="008C46F1"/>
    <w:rsid w:val="008C4ACA"/>
    <w:rsid w:val="008D09A7"/>
    <w:rsid w:val="008D338E"/>
    <w:rsid w:val="008D5FE7"/>
    <w:rsid w:val="008D704F"/>
    <w:rsid w:val="008D7922"/>
    <w:rsid w:val="008E0BA3"/>
    <w:rsid w:val="008E410D"/>
    <w:rsid w:val="008E517F"/>
    <w:rsid w:val="008F2CFD"/>
    <w:rsid w:val="008F3869"/>
    <w:rsid w:val="00902892"/>
    <w:rsid w:val="0090348D"/>
    <w:rsid w:val="00906E17"/>
    <w:rsid w:val="0091538E"/>
    <w:rsid w:val="00916D5E"/>
    <w:rsid w:val="009209D0"/>
    <w:rsid w:val="00920A86"/>
    <w:rsid w:val="009222D2"/>
    <w:rsid w:val="00923C09"/>
    <w:rsid w:val="00925B00"/>
    <w:rsid w:val="0092740F"/>
    <w:rsid w:val="009278DF"/>
    <w:rsid w:val="00930BA1"/>
    <w:rsid w:val="0093169E"/>
    <w:rsid w:val="00932D12"/>
    <w:rsid w:val="0093461D"/>
    <w:rsid w:val="009359A9"/>
    <w:rsid w:val="00937448"/>
    <w:rsid w:val="00942D8A"/>
    <w:rsid w:val="009472A7"/>
    <w:rsid w:val="009478A9"/>
    <w:rsid w:val="009505C9"/>
    <w:rsid w:val="00950752"/>
    <w:rsid w:val="00951506"/>
    <w:rsid w:val="00957954"/>
    <w:rsid w:val="009614C8"/>
    <w:rsid w:val="00962CD7"/>
    <w:rsid w:val="00963C5B"/>
    <w:rsid w:val="00966424"/>
    <w:rsid w:val="00966FBE"/>
    <w:rsid w:val="00967367"/>
    <w:rsid w:val="009745B7"/>
    <w:rsid w:val="009754BD"/>
    <w:rsid w:val="00977133"/>
    <w:rsid w:val="0098087D"/>
    <w:rsid w:val="00980886"/>
    <w:rsid w:val="009813C1"/>
    <w:rsid w:val="0098166E"/>
    <w:rsid w:val="00983CF9"/>
    <w:rsid w:val="00987091"/>
    <w:rsid w:val="00992F64"/>
    <w:rsid w:val="00995DB9"/>
    <w:rsid w:val="009965D7"/>
    <w:rsid w:val="009A0F4C"/>
    <w:rsid w:val="009A1A36"/>
    <w:rsid w:val="009A3F46"/>
    <w:rsid w:val="009A4660"/>
    <w:rsid w:val="009A467D"/>
    <w:rsid w:val="009A7D0B"/>
    <w:rsid w:val="009B1CB4"/>
    <w:rsid w:val="009B3034"/>
    <w:rsid w:val="009B6B01"/>
    <w:rsid w:val="009C2DE6"/>
    <w:rsid w:val="009C3019"/>
    <w:rsid w:val="009C586C"/>
    <w:rsid w:val="009C65BA"/>
    <w:rsid w:val="009C72A8"/>
    <w:rsid w:val="009D0FFC"/>
    <w:rsid w:val="009D163E"/>
    <w:rsid w:val="009D538A"/>
    <w:rsid w:val="009D73E9"/>
    <w:rsid w:val="009E0E20"/>
    <w:rsid w:val="009E1727"/>
    <w:rsid w:val="009F0EF3"/>
    <w:rsid w:val="009F2D10"/>
    <w:rsid w:val="009F3C5A"/>
    <w:rsid w:val="009F57EA"/>
    <w:rsid w:val="009F73D3"/>
    <w:rsid w:val="00A0249D"/>
    <w:rsid w:val="00A0251E"/>
    <w:rsid w:val="00A07621"/>
    <w:rsid w:val="00A0773D"/>
    <w:rsid w:val="00A11525"/>
    <w:rsid w:val="00A124B1"/>
    <w:rsid w:val="00A1338A"/>
    <w:rsid w:val="00A13E91"/>
    <w:rsid w:val="00A2016B"/>
    <w:rsid w:val="00A2198E"/>
    <w:rsid w:val="00A225D4"/>
    <w:rsid w:val="00A25186"/>
    <w:rsid w:val="00A2625D"/>
    <w:rsid w:val="00A26CBA"/>
    <w:rsid w:val="00A311D0"/>
    <w:rsid w:val="00A3202B"/>
    <w:rsid w:val="00A33ABB"/>
    <w:rsid w:val="00A36B30"/>
    <w:rsid w:val="00A36FFE"/>
    <w:rsid w:val="00A40419"/>
    <w:rsid w:val="00A410FF"/>
    <w:rsid w:val="00A413EC"/>
    <w:rsid w:val="00A42254"/>
    <w:rsid w:val="00A43688"/>
    <w:rsid w:val="00A4408F"/>
    <w:rsid w:val="00A47FA1"/>
    <w:rsid w:val="00A53024"/>
    <w:rsid w:val="00A552D0"/>
    <w:rsid w:val="00A605A5"/>
    <w:rsid w:val="00A65070"/>
    <w:rsid w:val="00A65B76"/>
    <w:rsid w:val="00A669B9"/>
    <w:rsid w:val="00A6728E"/>
    <w:rsid w:val="00A70ABE"/>
    <w:rsid w:val="00A70F85"/>
    <w:rsid w:val="00A80139"/>
    <w:rsid w:val="00A80646"/>
    <w:rsid w:val="00A81175"/>
    <w:rsid w:val="00A822DC"/>
    <w:rsid w:val="00A850ED"/>
    <w:rsid w:val="00A85635"/>
    <w:rsid w:val="00A86CEF"/>
    <w:rsid w:val="00A87059"/>
    <w:rsid w:val="00A900A7"/>
    <w:rsid w:val="00A9173F"/>
    <w:rsid w:val="00AA3D15"/>
    <w:rsid w:val="00AA57BF"/>
    <w:rsid w:val="00AA6F92"/>
    <w:rsid w:val="00AB6934"/>
    <w:rsid w:val="00AC2B66"/>
    <w:rsid w:val="00AC4BB9"/>
    <w:rsid w:val="00AC4C55"/>
    <w:rsid w:val="00AD04F5"/>
    <w:rsid w:val="00AD060C"/>
    <w:rsid w:val="00AD4206"/>
    <w:rsid w:val="00AD530A"/>
    <w:rsid w:val="00AD618C"/>
    <w:rsid w:val="00AE3518"/>
    <w:rsid w:val="00AE36C8"/>
    <w:rsid w:val="00AE3C8F"/>
    <w:rsid w:val="00AE4819"/>
    <w:rsid w:val="00AF164C"/>
    <w:rsid w:val="00AF269E"/>
    <w:rsid w:val="00AF413C"/>
    <w:rsid w:val="00AF42DE"/>
    <w:rsid w:val="00AF4361"/>
    <w:rsid w:val="00AF6837"/>
    <w:rsid w:val="00B04E11"/>
    <w:rsid w:val="00B05654"/>
    <w:rsid w:val="00B0577E"/>
    <w:rsid w:val="00B07380"/>
    <w:rsid w:val="00B07FD1"/>
    <w:rsid w:val="00B102FB"/>
    <w:rsid w:val="00B10443"/>
    <w:rsid w:val="00B11B17"/>
    <w:rsid w:val="00B2193A"/>
    <w:rsid w:val="00B23853"/>
    <w:rsid w:val="00B24F35"/>
    <w:rsid w:val="00B25084"/>
    <w:rsid w:val="00B25155"/>
    <w:rsid w:val="00B3369F"/>
    <w:rsid w:val="00B3525D"/>
    <w:rsid w:val="00B37695"/>
    <w:rsid w:val="00B42270"/>
    <w:rsid w:val="00B435FA"/>
    <w:rsid w:val="00B50A92"/>
    <w:rsid w:val="00B51E4D"/>
    <w:rsid w:val="00B5603E"/>
    <w:rsid w:val="00B61D68"/>
    <w:rsid w:val="00B634B0"/>
    <w:rsid w:val="00B6352B"/>
    <w:rsid w:val="00B638ED"/>
    <w:rsid w:val="00B677A7"/>
    <w:rsid w:val="00B701F5"/>
    <w:rsid w:val="00B7742E"/>
    <w:rsid w:val="00B87169"/>
    <w:rsid w:val="00B94503"/>
    <w:rsid w:val="00B94C72"/>
    <w:rsid w:val="00B94E6C"/>
    <w:rsid w:val="00B95B5E"/>
    <w:rsid w:val="00B95ED6"/>
    <w:rsid w:val="00BA125C"/>
    <w:rsid w:val="00BA4930"/>
    <w:rsid w:val="00BA4E49"/>
    <w:rsid w:val="00BB12E0"/>
    <w:rsid w:val="00BB3108"/>
    <w:rsid w:val="00BB4606"/>
    <w:rsid w:val="00BB482B"/>
    <w:rsid w:val="00BB517D"/>
    <w:rsid w:val="00BC0C45"/>
    <w:rsid w:val="00BC4768"/>
    <w:rsid w:val="00BC6694"/>
    <w:rsid w:val="00BC7027"/>
    <w:rsid w:val="00BD0858"/>
    <w:rsid w:val="00BD7BE7"/>
    <w:rsid w:val="00BE07F3"/>
    <w:rsid w:val="00BE0F41"/>
    <w:rsid w:val="00BE1C83"/>
    <w:rsid w:val="00BE3FC5"/>
    <w:rsid w:val="00BE6050"/>
    <w:rsid w:val="00BF024E"/>
    <w:rsid w:val="00BF14D3"/>
    <w:rsid w:val="00BF2987"/>
    <w:rsid w:val="00BF61BE"/>
    <w:rsid w:val="00C003CB"/>
    <w:rsid w:val="00C00F3F"/>
    <w:rsid w:val="00C03C82"/>
    <w:rsid w:val="00C13F3F"/>
    <w:rsid w:val="00C13F61"/>
    <w:rsid w:val="00C22F4F"/>
    <w:rsid w:val="00C23D2F"/>
    <w:rsid w:val="00C258C7"/>
    <w:rsid w:val="00C2769D"/>
    <w:rsid w:val="00C34DCA"/>
    <w:rsid w:val="00C365EC"/>
    <w:rsid w:val="00C37C9C"/>
    <w:rsid w:val="00C408C1"/>
    <w:rsid w:val="00C409C0"/>
    <w:rsid w:val="00C413C9"/>
    <w:rsid w:val="00C443BD"/>
    <w:rsid w:val="00C4478F"/>
    <w:rsid w:val="00C451C5"/>
    <w:rsid w:val="00C50F52"/>
    <w:rsid w:val="00C54D92"/>
    <w:rsid w:val="00C624B9"/>
    <w:rsid w:val="00C628BC"/>
    <w:rsid w:val="00C62A19"/>
    <w:rsid w:val="00C630C8"/>
    <w:rsid w:val="00C6457E"/>
    <w:rsid w:val="00C67307"/>
    <w:rsid w:val="00C71B3E"/>
    <w:rsid w:val="00C72ACD"/>
    <w:rsid w:val="00C737BD"/>
    <w:rsid w:val="00C8619D"/>
    <w:rsid w:val="00C87668"/>
    <w:rsid w:val="00C8786E"/>
    <w:rsid w:val="00C90134"/>
    <w:rsid w:val="00C90372"/>
    <w:rsid w:val="00C90D7F"/>
    <w:rsid w:val="00C9161D"/>
    <w:rsid w:val="00C918F6"/>
    <w:rsid w:val="00CA0723"/>
    <w:rsid w:val="00CA0C1D"/>
    <w:rsid w:val="00CA1E6B"/>
    <w:rsid w:val="00CA262C"/>
    <w:rsid w:val="00CA4311"/>
    <w:rsid w:val="00CA4AA1"/>
    <w:rsid w:val="00CA62B1"/>
    <w:rsid w:val="00CB0040"/>
    <w:rsid w:val="00CB0A89"/>
    <w:rsid w:val="00CB27B3"/>
    <w:rsid w:val="00CB3D6A"/>
    <w:rsid w:val="00CB73FE"/>
    <w:rsid w:val="00CC23CC"/>
    <w:rsid w:val="00CC6C70"/>
    <w:rsid w:val="00CD3E27"/>
    <w:rsid w:val="00CD43A6"/>
    <w:rsid w:val="00CD7D3A"/>
    <w:rsid w:val="00CE542E"/>
    <w:rsid w:val="00CE6BE7"/>
    <w:rsid w:val="00CF1848"/>
    <w:rsid w:val="00CF5FD3"/>
    <w:rsid w:val="00CF714D"/>
    <w:rsid w:val="00CF75B6"/>
    <w:rsid w:val="00D013D1"/>
    <w:rsid w:val="00D023F2"/>
    <w:rsid w:val="00D03FE7"/>
    <w:rsid w:val="00D04162"/>
    <w:rsid w:val="00D05167"/>
    <w:rsid w:val="00D07372"/>
    <w:rsid w:val="00D10EE9"/>
    <w:rsid w:val="00D12044"/>
    <w:rsid w:val="00D1446F"/>
    <w:rsid w:val="00D14524"/>
    <w:rsid w:val="00D17745"/>
    <w:rsid w:val="00D211A0"/>
    <w:rsid w:val="00D230D7"/>
    <w:rsid w:val="00D25D29"/>
    <w:rsid w:val="00D26AE8"/>
    <w:rsid w:val="00D27087"/>
    <w:rsid w:val="00D330CA"/>
    <w:rsid w:val="00D33EFC"/>
    <w:rsid w:val="00D34E62"/>
    <w:rsid w:val="00D35C41"/>
    <w:rsid w:val="00D376DE"/>
    <w:rsid w:val="00D37AE7"/>
    <w:rsid w:val="00D40DBC"/>
    <w:rsid w:val="00D40F72"/>
    <w:rsid w:val="00D41B73"/>
    <w:rsid w:val="00D434A2"/>
    <w:rsid w:val="00D47521"/>
    <w:rsid w:val="00D475A5"/>
    <w:rsid w:val="00D5258C"/>
    <w:rsid w:val="00D55366"/>
    <w:rsid w:val="00D62BD3"/>
    <w:rsid w:val="00D67378"/>
    <w:rsid w:val="00D67B7B"/>
    <w:rsid w:val="00D72067"/>
    <w:rsid w:val="00D73411"/>
    <w:rsid w:val="00D7493C"/>
    <w:rsid w:val="00D76A18"/>
    <w:rsid w:val="00D80849"/>
    <w:rsid w:val="00D81B4C"/>
    <w:rsid w:val="00D82172"/>
    <w:rsid w:val="00D82D6C"/>
    <w:rsid w:val="00D82E8F"/>
    <w:rsid w:val="00D84136"/>
    <w:rsid w:val="00D85281"/>
    <w:rsid w:val="00D853EB"/>
    <w:rsid w:val="00D85619"/>
    <w:rsid w:val="00D86193"/>
    <w:rsid w:val="00D91DA9"/>
    <w:rsid w:val="00D94002"/>
    <w:rsid w:val="00DA0CC4"/>
    <w:rsid w:val="00DA5AE6"/>
    <w:rsid w:val="00DB1EA7"/>
    <w:rsid w:val="00DB2F04"/>
    <w:rsid w:val="00DC388E"/>
    <w:rsid w:val="00DC55A6"/>
    <w:rsid w:val="00DC7017"/>
    <w:rsid w:val="00DD118C"/>
    <w:rsid w:val="00DD25A5"/>
    <w:rsid w:val="00DD5F11"/>
    <w:rsid w:val="00DD6529"/>
    <w:rsid w:val="00DE153C"/>
    <w:rsid w:val="00DE24F6"/>
    <w:rsid w:val="00DE2F84"/>
    <w:rsid w:val="00DE35C4"/>
    <w:rsid w:val="00DE5CD6"/>
    <w:rsid w:val="00DE6582"/>
    <w:rsid w:val="00DE7A6D"/>
    <w:rsid w:val="00DF20B4"/>
    <w:rsid w:val="00DF4A07"/>
    <w:rsid w:val="00DF4D8A"/>
    <w:rsid w:val="00E0202B"/>
    <w:rsid w:val="00E04409"/>
    <w:rsid w:val="00E12BCF"/>
    <w:rsid w:val="00E145AC"/>
    <w:rsid w:val="00E150C9"/>
    <w:rsid w:val="00E16550"/>
    <w:rsid w:val="00E16986"/>
    <w:rsid w:val="00E21739"/>
    <w:rsid w:val="00E24624"/>
    <w:rsid w:val="00E25026"/>
    <w:rsid w:val="00E26216"/>
    <w:rsid w:val="00E3204F"/>
    <w:rsid w:val="00E3400C"/>
    <w:rsid w:val="00E34636"/>
    <w:rsid w:val="00E35D30"/>
    <w:rsid w:val="00E43C11"/>
    <w:rsid w:val="00E52E90"/>
    <w:rsid w:val="00E555B0"/>
    <w:rsid w:val="00E573C4"/>
    <w:rsid w:val="00E57C0B"/>
    <w:rsid w:val="00E62AB9"/>
    <w:rsid w:val="00E66235"/>
    <w:rsid w:val="00E70C56"/>
    <w:rsid w:val="00E71D13"/>
    <w:rsid w:val="00E76BE8"/>
    <w:rsid w:val="00E76E86"/>
    <w:rsid w:val="00E83C24"/>
    <w:rsid w:val="00E913B5"/>
    <w:rsid w:val="00E9318D"/>
    <w:rsid w:val="00E94120"/>
    <w:rsid w:val="00E94600"/>
    <w:rsid w:val="00E96450"/>
    <w:rsid w:val="00E96811"/>
    <w:rsid w:val="00E96B4D"/>
    <w:rsid w:val="00E970E7"/>
    <w:rsid w:val="00E974A7"/>
    <w:rsid w:val="00EA067E"/>
    <w:rsid w:val="00EA146A"/>
    <w:rsid w:val="00EA1800"/>
    <w:rsid w:val="00EA461C"/>
    <w:rsid w:val="00EA468B"/>
    <w:rsid w:val="00EA501C"/>
    <w:rsid w:val="00EA5840"/>
    <w:rsid w:val="00EB1866"/>
    <w:rsid w:val="00EB58C2"/>
    <w:rsid w:val="00EB59AF"/>
    <w:rsid w:val="00EC35FB"/>
    <w:rsid w:val="00EC3E67"/>
    <w:rsid w:val="00EC4139"/>
    <w:rsid w:val="00EC4B8B"/>
    <w:rsid w:val="00EC6B28"/>
    <w:rsid w:val="00EC7E86"/>
    <w:rsid w:val="00ED06B2"/>
    <w:rsid w:val="00ED4D00"/>
    <w:rsid w:val="00ED70C2"/>
    <w:rsid w:val="00ED7C67"/>
    <w:rsid w:val="00EE3B42"/>
    <w:rsid w:val="00EE5425"/>
    <w:rsid w:val="00EE5617"/>
    <w:rsid w:val="00EE5A08"/>
    <w:rsid w:val="00EE7F2A"/>
    <w:rsid w:val="00EF3036"/>
    <w:rsid w:val="00EF3919"/>
    <w:rsid w:val="00F02172"/>
    <w:rsid w:val="00F0304F"/>
    <w:rsid w:val="00F036F0"/>
    <w:rsid w:val="00F03C3D"/>
    <w:rsid w:val="00F109B5"/>
    <w:rsid w:val="00F11DC4"/>
    <w:rsid w:val="00F209F3"/>
    <w:rsid w:val="00F2229A"/>
    <w:rsid w:val="00F22E96"/>
    <w:rsid w:val="00F262E7"/>
    <w:rsid w:val="00F26EF6"/>
    <w:rsid w:val="00F27EFD"/>
    <w:rsid w:val="00F300AB"/>
    <w:rsid w:val="00F3072D"/>
    <w:rsid w:val="00F324B7"/>
    <w:rsid w:val="00F34805"/>
    <w:rsid w:val="00F50853"/>
    <w:rsid w:val="00F518DA"/>
    <w:rsid w:val="00F52755"/>
    <w:rsid w:val="00F53193"/>
    <w:rsid w:val="00F570A8"/>
    <w:rsid w:val="00F62791"/>
    <w:rsid w:val="00F62DDE"/>
    <w:rsid w:val="00F6586C"/>
    <w:rsid w:val="00F6639C"/>
    <w:rsid w:val="00F66BE7"/>
    <w:rsid w:val="00F675B6"/>
    <w:rsid w:val="00F71BAB"/>
    <w:rsid w:val="00F75D31"/>
    <w:rsid w:val="00F82682"/>
    <w:rsid w:val="00F83AC7"/>
    <w:rsid w:val="00F84347"/>
    <w:rsid w:val="00F86925"/>
    <w:rsid w:val="00F9089E"/>
    <w:rsid w:val="00F92158"/>
    <w:rsid w:val="00F94774"/>
    <w:rsid w:val="00F94982"/>
    <w:rsid w:val="00F962B1"/>
    <w:rsid w:val="00FA5583"/>
    <w:rsid w:val="00FA5C73"/>
    <w:rsid w:val="00FA663B"/>
    <w:rsid w:val="00FB2468"/>
    <w:rsid w:val="00FB4641"/>
    <w:rsid w:val="00FB72BF"/>
    <w:rsid w:val="00FB7F77"/>
    <w:rsid w:val="00FC0FFD"/>
    <w:rsid w:val="00FC35C8"/>
    <w:rsid w:val="00FC36FA"/>
    <w:rsid w:val="00FC53DB"/>
    <w:rsid w:val="00FC70A3"/>
    <w:rsid w:val="00FD0B5E"/>
    <w:rsid w:val="00FD1015"/>
    <w:rsid w:val="00FD4A90"/>
    <w:rsid w:val="00FD70B8"/>
    <w:rsid w:val="00FD75D2"/>
    <w:rsid w:val="00FD7A62"/>
    <w:rsid w:val="00FE0477"/>
    <w:rsid w:val="00FE2279"/>
    <w:rsid w:val="00FE2EDB"/>
    <w:rsid w:val="00FE6E59"/>
    <w:rsid w:val="00FF0F60"/>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E519F327-B46C-444D-ABF7-DFCE4345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53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Revision">
    <w:name w:val="Revision"/>
    <w:hidden/>
    <w:uiPriority w:val="99"/>
    <w:semiHidden/>
    <w:rsid w:val="0072537B"/>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F324B7"/>
    <w:rPr>
      <w:color w:val="605E5C"/>
      <w:shd w:val="clear" w:color="auto" w:fill="E1DFDD"/>
    </w:rPr>
  </w:style>
  <w:style w:type="character" w:styleId="UnresolvedMention">
    <w:name w:val="Unresolved Mention"/>
    <w:basedOn w:val="DefaultParagraphFont"/>
    <w:uiPriority w:val="99"/>
    <w:semiHidden/>
    <w:unhideWhenUsed/>
    <w:rsid w:val="00B51E4D"/>
    <w:rPr>
      <w:color w:val="605E5C"/>
      <w:shd w:val="clear" w:color="auto" w:fill="E1DFDD"/>
    </w:rPr>
  </w:style>
  <w:style w:type="paragraph" w:styleId="NoSpacing">
    <w:name w:val="No Spacing"/>
    <w:qFormat/>
    <w:rsid w:val="008357A8"/>
    <w:rPr>
      <w:rFonts w:ascii="Calibri" w:eastAsia="Calibri" w:hAnsi="Calibri" w:cs="Times New Roman"/>
      <w:sz w:val="22"/>
      <w:szCs w:val="22"/>
      <w:lang w:val="en-CA"/>
    </w:rPr>
  </w:style>
  <w:style w:type="paragraph" w:customStyle="1" w:styleId="para10">
    <w:name w:val="para10"/>
    <w:basedOn w:val="Normal"/>
    <w:rsid w:val="008357A8"/>
    <w:pPr>
      <w:numPr>
        <w:numId w:val="38"/>
      </w:numPr>
      <w:snapToGrid w:val="0"/>
      <w:spacing w:before="120" w:after="120"/>
    </w:pPr>
    <w:rPr>
      <w:szCs w:val="22"/>
      <w:lang w:val="en-US"/>
    </w:rPr>
  </w:style>
  <w:style w:type="paragraph" w:customStyle="1" w:styleId="Dec-titleoneline">
    <w:name w:val="Dec-title one line"/>
    <w:basedOn w:val="Heading2"/>
    <w:rsid w:val="008357A8"/>
    <w:rPr>
      <w:i/>
    </w:rPr>
  </w:style>
  <w:style w:type="character" w:customStyle="1" w:styleId="ng-binding">
    <w:name w:val="ng-binding"/>
    <w:basedOn w:val="DefaultParagraphFont"/>
    <w:rsid w:val="00DE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077653">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www.localbiodiversityoutlook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06E75272247345B0A73E95498FED0B64"/>
        <w:category>
          <w:name w:val="General"/>
          <w:gallery w:val="placeholder"/>
        </w:category>
        <w:types>
          <w:type w:val="bbPlcHdr"/>
        </w:types>
        <w:behaviors>
          <w:behavior w:val="content"/>
        </w:behaviors>
        <w:guid w:val="{52931716-E25B-4D72-825C-36A27FD504FF}"/>
      </w:docPartPr>
      <w:docPartBody>
        <w:p w:rsidR="00DF56E6" w:rsidRDefault="004326AF">
          <w:r w:rsidRPr="00DC1E9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0573FA"/>
    <w:rsid w:val="000C1B06"/>
    <w:rsid w:val="0011769A"/>
    <w:rsid w:val="001D2704"/>
    <w:rsid w:val="001D6177"/>
    <w:rsid w:val="001E083E"/>
    <w:rsid w:val="00203A70"/>
    <w:rsid w:val="002332FF"/>
    <w:rsid w:val="00245ECD"/>
    <w:rsid w:val="002A754D"/>
    <w:rsid w:val="00361F63"/>
    <w:rsid w:val="004326AF"/>
    <w:rsid w:val="00447C5A"/>
    <w:rsid w:val="0046422C"/>
    <w:rsid w:val="004760CF"/>
    <w:rsid w:val="004E092F"/>
    <w:rsid w:val="004E0A62"/>
    <w:rsid w:val="00500A2B"/>
    <w:rsid w:val="00513E26"/>
    <w:rsid w:val="005556FF"/>
    <w:rsid w:val="0057387D"/>
    <w:rsid w:val="0058288D"/>
    <w:rsid w:val="00633D02"/>
    <w:rsid w:val="00665C6B"/>
    <w:rsid w:val="006801B3"/>
    <w:rsid w:val="006A232C"/>
    <w:rsid w:val="0075279B"/>
    <w:rsid w:val="0075646B"/>
    <w:rsid w:val="0079200D"/>
    <w:rsid w:val="007947F1"/>
    <w:rsid w:val="007B7D74"/>
    <w:rsid w:val="00801FEF"/>
    <w:rsid w:val="00807BF5"/>
    <w:rsid w:val="00810A55"/>
    <w:rsid w:val="00831457"/>
    <w:rsid w:val="008C6619"/>
    <w:rsid w:val="008D420E"/>
    <w:rsid w:val="009477B9"/>
    <w:rsid w:val="0098642F"/>
    <w:rsid w:val="009B2CEE"/>
    <w:rsid w:val="009D4919"/>
    <w:rsid w:val="009E7141"/>
    <w:rsid w:val="00A24800"/>
    <w:rsid w:val="00AB25CE"/>
    <w:rsid w:val="00B07844"/>
    <w:rsid w:val="00BA5F19"/>
    <w:rsid w:val="00BB0BF3"/>
    <w:rsid w:val="00C361CA"/>
    <w:rsid w:val="00C8104B"/>
    <w:rsid w:val="00CA30B0"/>
    <w:rsid w:val="00CB1475"/>
    <w:rsid w:val="00D31D12"/>
    <w:rsid w:val="00D60B41"/>
    <w:rsid w:val="00D64486"/>
    <w:rsid w:val="00D964B5"/>
    <w:rsid w:val="00DC1E9E"/>
    <w:rsid w:val="00DF56E6"/>
    <w:rsid w:val="00E4146B"/>
    <w:rsid w:val="00F74B87"/>
    <w:rsid w:val="00F8054B"/>
    <w:rsid w:val="00FB3A9F"/>
    <w:rsid w:val="00FF20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26AF"/>
    <w:rPr>
      <w:color w:val="808080"/>
    </w:rPr>
  </w:style>
  <w:style w:type="paragraph" w:customStyle="1" w:styleId="11AFA67BE5664AABBF54AB971FE4C132">
    <w:name w:val="11AFA67BE5664AABBF54AB971FE4C132"/>
    <w:rsid w:val="00037FB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C3D33769-9F3E-4907-B9D7-81BAF8838F51}">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9C9785-6587-4C82-893F-C0C98C13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 elements of a possible decision operationalizing the post-2020 global biodiversity framework</vt:lpstr>
    </vt:vector>
  </TitlesOfParts>
  <Company>United Nations</Company>
  <LinksUpToDate>false</LinksUpToDate>
  <CharactersWithSpaces>12434</CharactersWithSpaces>
  <SharedDoc>false</SharedDoc>
  <HyperlinkBase>https://www.cbd.int/conferences/geneva-2022/wg2020-03/documents</HyperlinkBase>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elements of a possible decision operationalizing the post-2020 global biodiversity framework</dc:title>
  <dc:subject>CBD/WG2020/3/3/Add.3</dc:subject>
  <dc:creator>SCBD</dc:creator>
  <cp:keywords>Open-ended Working Group on the Post-2020 Global Biodiversity Framework, third meeting, 23 August - 3 September 2021, Convention on Biological Diversity</cp:keywords>
  <cp:lastModifiedBy>Veronique Lefebvre</cp:lastModifiedBy>
  <cp:revision>23</cp:revision>
  <cp:lastPrinted>2020-01-21T22:30:00Z</cp:lastPrinted>
  <dcterms:created xsi:type="dcterms:W3CDTF">2021-11-30T21:20:00Z</dcterms:created>
  <dcterms:modified xsi:type="dcterms:W3CDTF">2022-01-04T19:30:00Z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