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361"/>
        <w:tblW w:w="9648" w:type="dxa"/>
        <w:tblBorders>
          <w:bottom w:val="single" w:sz="12" w:space="0" w:color="auto"/>
          <w:insideH w:val="single" w:sz="12" w:space="0" w:color="auto"/>
        </w:tblBorders>
        <w:tblLayout w:type="fixed"/>
        <w:tblLook w:val="0000" w:firstRow="0" w:lastRow="0" w:firstColumn="0" w:lastColumn="0" w:noHBand="0" w:noVBand="0"/>
      </w:tblPr>
      <w:tblGrid>
        <w:gridCol w:w="4536"/>
        <w:gridCol w:w="3492"/>
        <w:gridCol w:w="1620"/>
      </w:tblGrid>
      <w:tr w:rsidR="002E0482" w:rsidRPr="00482021" w14:paraId="246865FF" w14:textId="77777777" w:rsidTr="00AB5C13">
        <w:trPr>
          <w:cantSplit/>
          <w:trHeight w:val="900"/>
        </w:trPr>
        <w:tc>
          <w:tcPr>
            <w:tcW w:w="4536" w:type="dxa"/>
            <w:tcBorders>
              <w:bottom w:val="single" w:sz="4" w:space="0" w:color="auto"/>
            </w:tcBorders>
            <w:vAlign w:val="center"/>
          </w:tcPr>
          <w:p w14:paraId="750CEA2C" w14:textId="60BDD34D" w:rsidR="002E0482" w:rsidRPr="00AB5C13" w:rsidRDefault="002E0482" w:rsidP="001A5185">
            <w:pPr>
              <w:pStyle w:val="Heading2"/>
              <w:bidi w:val="0"/>
              <w:spacing w:before="120" w:after="0"/>
              <w:jc w:val="left"/>
              <w:rPr>
                <w:rFonts w:ascii="Univers" w:hAnsi="Univers"/>
                <w:bCs w:val="0"/>
                <w:sz w:val="32"/>
                <w:szCs w:val="32"/>
                <w:lang w:val="en-GB"/>
              </w:rPr>
            </w:pPr>
            <w:r w:rsidRPr="00B3365C">
              <w:rPr>
                <w:rFonts w:eastAsia="Times New Roman" w:cs="Times New Roman"/>
                <w:sz w:val="40"/>
                <w:szCs w:val="40"/>
              </w:rPr>
              <w:t>CBD</w:t>
            </w:r>
            <w:r w:rsidRPr="00FA17F0">
              <w:rPr>
                <w:rFonts w:eastAsia="Times New Roman" w:cs="Times New Roman"/>
                <w:sz w:val="22"/>
                <w:szCs w:val="28"/>
              </w:rPr>
              <w:t>/</w:t>
            </w:r>
            <w:r w:rsidR="007E4B23">
              <w:rPr>
                <w:rFonts w:eastAsia="Times New Roman" w:cs="Times New Roman"/>
                <w:sz w:val="22"/>
                <w:szCs w:val="28"/>
              </w:rPr>
              <w:t>SBI</w:t>
            </w:r>
            <w:r w:rsidRPr="00FA17F0">
              <w:rPr>
                <w:rFonts w:eastAsia="Times New Roman" w:cs="Times New Roman"/>
                <w:sz w:val="22"/>
                <w:szCs w:val="28"/>
              </w:rPr>
              <w:t>/</w:t>
            </w:r>
            <w:r w:rsidR="007E4B23">
              <w:rPr>
                <w:rFonts w:eastAsia="Times New Roman" w:cs="Times New Roman"/>
                <w:sz w:val="22"/>
                <w:szCs w:val="28"/>
              </w:rPr>
              <w:t>4</w:t>
            </w:r>
            <w:r w:rsidRPr="00FA17F0">
              <w:rPr>
                <w:rFonts w:eastAsia="Times New Roman" w:cs="Times New Roman"/>
                <w:sz w:val="22"/>
                <w:szCs w:val="28"/>
              </w:rPr>
              <w:t>/</w:t>
            </w:r>
            <w:r w:rsidR="001A5185">
              <w:rPr>
                <w:rFonts w:eastAsia="Times New Roman" w:cs="Times New Roman"/>
                <w:sz w:val="22"/>
                <w:szCs w:val="28"/>
              </w:rPr>
              <w:t>7</w:t>
            </w:r>
          </w:p>
        </w:tc>
        <w:tc>
          <w:tcPr>
            <w:tcW w:w="3492" w:type="dxa"/>
            <w:tcBorders>
              <w:bottom w:val="single" w:sz="4" w:space="0" w:color="auto"/>
            </w:tcBorders>
          </w:tcPr>
          <w:p w14:paraId="0B80994B" w14:textId="77777777" w:rsidR="002E0482" w:rsidRPr="00F9708A" w:rsidRDefault="002E0482" w:rsidP="00AB5C13">
            <w:pPr>
              <w:tabs>
                <w:tab w:val="left" w:pos="-720"/>
                <w:tab w:val="left" w:pos="0"/>
              </w:tabs>
              <w:suppressAutoHyphens/>
              <w:jc w:val="right"/>
              <w:rPr>
                <w:b/>
                <w:bCs/>
                <w:rtl/>
                <w:lang w:val="en-US"/>
              </w:rPr>
            </w:pPr>
            <w:r>
              <w:rPr>
                <w:rFonts w:ascii="Simplified Arabic" w:hAnsi="Simplified Arabic" w:cs="Simplified Arabic"/>
                <w:b/>
                <w:bCs/>
                <w:noProof/>
                <w:rtl/>
                <w:lang w:val="en-GB" w:eastAsia="en-GB"/>
              </w:rPr>
              <w:drawing>
                <wp:anchor distT="0" distB="0" distL="114300" distR="114300" simplePos="0" relativeHeight="251662336" behindDoc="0" locked="0" layoutInCell="1" allowOverlap="1" wp14:anchorId="10F17EC5" wp14:editId="2BE87ECA">
                  <wp:simplePos x="0" y="0"/>
                  <wp:positionH relativeFrom="column">
                    <wp:posOffset>521970</wp:posOffset>
                  </wp:positionH>
                  <wp:positionV relativeFrom="paragraph">
                    <wp:posOffset>-635</wp:posOffset>
                  </wp:positionV>
                  <wp:extent cx="1993692" cy="551564"/>
                  <wp:effectExtent l="0" t="0" r="63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3692" cy="551564"/>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c>
          <w:tcPr>
            <w:tcW w:w="1620" w:type="dxa"/>
            <w:tcBorders>
              <w:bottom w:val="single" w:sz="4" w:space="0" w:color="auto"/>
            </w:tcBorders>
          </w:tcPr>
          <w:p w14:paraId="5F8576BC" w14:textId="77777777" w:rsidR="002E0482" w:rsidRPr="005136A5" w:rsidRDefault="002E0482" w:rsidP="00AB5C13">
            <w:pPr>
              <w:tabs>
                <w:tab w:val="left" w:pos="-720"/>
              </w:tabs>
              <w:suppressAutoHyphens/>
              <w:spacing w:before="120"/>
              <w:jc w:val="center"/>
              <w:rPr>
                <w:lang w:val="en-US"/>
              </w:rPr>
            </w:pPr>
            <w:r>
              <w:rPr>
                <w:noProof/>
                <w:lang w:val="en-GB" w:eastAsia="en-GB"/>
              </w:rPr>
              <w:drawing>
                <wp:anchor distT="0" distB="0" distL="114300" distR="114300" simplePos="0" relativeHeight="251660288" behindDoc="0" locked="0" layoutInCell="1" allowOverlap="1" wp14:anchorId="1B98F6F4" wp14:editId="29BCD0E5">
                  <wp:simplePos x="0" y="0"/>
                  <wp:positionH relativeFrom="column">
                    <wp:posOffset>429169</wp:posOffset>
                  </wp:positionH>
                  <wp:positionV relativeFrom="paragraph">
                    <wp:posOffset>87267</wp:posOffset>
                  </wp:positionV>
                  <wp:extent cx="475615" cy="391795"/>
                  <wp:effectExtent l="0" t="0" r="0" b="0"/>
                  <wp:wrapNone/>
                  <wp:docPr id="7" name="Picture 2"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1E28F5BF" w14:textId="77777777" w:rsidR="002E0482" w:rsidRPr="005136A5" w:rsidRDefault="002E0482" w:rsidP="00AB5C13">
            <w:pPr>
              <w:tabs>
                <w:tab w:val="left" w:pos="-720"/>
              </w:tabs>
              <w:suppressAutoHyphens/>
              <w:spacing w:line="120" w:lineRule="auto"/>
              <w:rPr>
                <w:lang w:val="en-US"/>
              </w:rPr>
            </w:pPr>
          </w:p>
        </w:tc>
      </w:tr>
      <w:tr w:rsidR="002E0482" w:rsidRPr="009002DA" w14:paraId="50B1B8ED" w14:textId="77777777" w:rsidTr="00AB5C13">
        <w:trPr>
          <w:cantSplit/>
          <w:trHeight w:val="1770"/>
        </w:trPr>
        <w:tc>
          <w:tcPr>
            <w:tcW w:w="4536" w:type="dxa"/>
            <w:tcBorders>
              <w:top w:val="single" w:sz="4" w:space="0" w:color="auto"/>
            </w:tcBorders>
          </w:tcPr>
          <w:p w14:paraId="541DB7A9" w14:textId="55103054" w:rsidR="002E0482" w:rsidRPr="00F308E2" w:rsidRDefault="002E0482" w:rsidP="007E4B23">
            <w:pPr>
              <w:bidi w:val="0"/>
              <w:ind w:left="2304" w:hanging="1282"/>
              <w:jc w:val="both"/>
              <w:rPr>
                <w:rFonts w:eastAsia="Times New Roman" w:cs="Times New Roman"/>
                <w:sz w:val="22"/>
                <w:szCs w:val="22"/>
                <w:lang w:val="en-GB" w:eastAsia="en-US"/>
              </w:rPr>
            </w:pPr>
            <w:r w:rsidRPr="00F308E2">
              <w:rPr>
                <w:rFonts w:eastAsia="Times New Roman" w:cs="Times New Roman"/>
                <w:sz w:val="22"/>
                <w:szCs w:val="22"/>
                <w:lang w:val="en-GB" w:eastAsia="en-US"/>
              </w:rPr>
              <w:t xml:space="preserve">Distr.: </w:t>
            </w:r>
            <w:r w:rsidR="007E4B23">
              <w:rPr>
                <w:rFonts w:eastAsia="Times New Roman" w:cs="Times New Roman"/>
                <w:sz w:val="22"/>
                <w:szCs w:val="22"/>
                <w:lang w:val="en-GB" w:eastAsia="en-US"/>
              </w:rPr>
              <w:t>General</w:t>
            </w:r>
          </w:p>
          <w:p w14:paraId="131BA7F0" w14:textId="7C80A322" w:rsidR="002E0482" w:rsidRPr="00F308E2" w:rsidRDefault="001A5185" w:rsidP="001A5185">
            <w:pPr>
              <w:bidi w:val="0"/>
              <w:ind w:left="2304" w:hanging="1282"/>
              <w:jc w:val="both"/>
              <w:rPr>
                <w:rFonts w:eastAsia="Times New Roman" w:cs="Times New Roman"/>
                <w:sz w:val="22"/>
                <w:szCs w:val="22"/>
                <w:lang w:val="en-GB" w:eastAsia="en-US"/>
              </w:rPr>
            </w:pPr>
            <w:r>
              <w:rPr>
                <w:rFonts w:eastAsia="Times New Roman" w:cs="Times New Roman"/>
                <w:sz w:val="22"/>
                <w:szCs w:val="22"/>
                <w:lang w:val="en-GB" w:eastAsia="en-US"/>
              </w:rPr>
              <w:t>8</w:t>
            </w:r>
            <w:r w:rsidR="00C40669">
              <w:rPr>
                <w:rFonts w:eastAsia="Times New Roman" w:cs="Times New Roman"/>
                <w:sz w:val="22"/>
                <w:szCs w:val="22"/>
                <w:lang w:val="en-GB" w:eastAsia="en-US"/>
              </w:rPr>
              <w:t xml:space="preserve"> </w:t>
            </w:r>
            <w:r>
              <w:rPr>
                <w:rFonts w:eastAsia="Times New Roman" w:cs="Times New Roman"/>
                <w:sz w:val="22"/>
                <w:szCs w:val="22"/>
                <w:lang w:val="en-GB" w:eastAsia="en-US"/>
              </w:rPr>
              <w:t>April</w:t>
            </w:r>
            <w:r w:rsidR="002E0482" w:rsidRPr="00F308E2">
              <w:rPr>
                <w:rFonts w:eastAsia="Times New Roman" w:cs="Times New Roman"/>
                <w:sz w:val="22"/>
                <w:szCs w:val="22"/>
                <w:lang w:val="en-GB" w:eastAsia="en-US"/>
              </w:rPr>
              <w:t xml:space="preserve"> </w:t>
            </w:r>
            <w:r w:rsidR="007E4B23">
              <w:rPr>
                <w:rFonts w:eastAsia="Times New Roman" w:cs="Times New Roman"/>
                <w:sz w:val="22"/>
                <w:szCs w:val="22"/>
                <w:lang w:val="en-GB" w:eastAsia="en-US"/>
              </w:rPr>
              <w:t>2024</w:t>
            </w:r>
          </w:p>
          <w:p w14:paraId="270657FD" w14:textId="77777777" w:rsidR="002E0482" w:rsidRPr="00F308E2" w:rsidRDefault="002E0482" w:rsidP="00AB5C13">
            <w:pPr>
              <w:bidi w:val="0"/>
              <w:ind w:left="2304" w:hanging="1282"/>
              <w:jc w:val="both"/>
              <w:rPr>
                <w:rFonts w:eastAsia="Times New Roman" w:cs="Times New Roman"/>
                <w:sz w:val="22"/>
                <w:szCs w:val="22"/>
                <w:lang w:val="en-GB" w:eastAsia="en-US"/>
              </w:rPr>
            </w:pPr>
          </w:p>
          <w:p w14:paraId="396A486C" w14:textId="77777777" w:rsidR="002E0482" w:rsidRPr="00F308E2" w:rsidRDefault="002E0482" w:rsidP="00AB5C13">
            <w:pPr>
              <w:bidi w:val="0"/>
              <w:ind w:left="2304" w:hanging="1282"/>
              <w:jc w:val="both"/>
              <w:rPr>
                <w:rFonts w:eastAsia="Times New Roman" w:cs="Times New Roman"/>
                <w:sz w:val="22"/>
                <w:szCs w:val="22"/>
                <w:lang w:val="en-GB" w:eastAsia="en-US"/>
              </w:rPr>
            </w:pPr>
            <w:r w:rsidRPr="00F308E2">
              <w:rPr>
                <w:rFonts w:eastAsia="Times New Roman" w:cs="Times New Roman"/>
                <w:sz w:val="22"/>
                <w:szCs w:val="22"/>
                <w:lang w:val="en-GB" w:eastAsia="en-US"/>
              </w:rPr>
              <w:t>A</w:t>
            </w:r>
            <w:r>
              <w:rPr>
                <w:rFonts w:eastAsia="Times New Roman" w:cs="Times New Roman"/>
                <w:sz w:val="22"/>
                <w:szCs w:val="22"/>
                <w:lang w:val="en-GB" w:eastAsia="en-US"/>
              </w:rPr>
              <w:t>rabic</w:t>
            </w:r>
          </w:p>
          <w:p w14:paraId="3D6923F6" w14:textId="77777777" w:rsidR="002E0482" w:rsidRPr="00F308E2" w:rsidRDefault="002E0482" w:rsidP="00AB5C13">
            <w:pPr>
              <w:bidi w:val="0"/>
              <w:ind w:left="2304" w:hanging="1282"/>
              <w:jc w:val="both"/>
              <w:rPr>
                <w:rFonts w:eastAsia="Times New Roman" w:cs="Times New Roman"/>
                <w:sz w:val="22"/>
                <w:szCs w:val="22"/>
                <w:lang w:val="en-GB" w:eastAsia="en-US"/>
              </w:rPr>
            </w:pPr>
            <w:r w:rsidRPr="00F308E2">
              <w:rPr>
                <w:rFonts w:eastAsia="Times New Roman" w:cs="Times New Roman"/>
                <w:sz w:val="22"/>
                <w:szCs w:val="22"/>
                <w:lang w:val="en-GB" w:eastAsia="en-US"/>
              </w:rPr>
              <w:t xml:space="preserve">Original: English </w:t>
            </w:r>
          </w:p>
        </w:tc>
        <w:tc>
          <w:tcPr>
            <w:tcW w:w="5112" w:type="dxa"/>
            <w:gridSpan w:val="2"/>
            <w:tcBorders>
              <w:top w:val="single" w:sz="4" w:space="0" w:color="auto"/>
            </w:tcBorders>
          </w:tcPr>
          <w:p w14:paraId="05956E36" w14:textId="77777777" w:rsidR="002E0482" w:rsidRPr="00F308E2" w:rsidRDefault="002E0482" w:rsidP="00AB5C13">
            <w:pPr>
              <w:bidi w:val="0"/>
              <w:ind w:left="2304"/>
              <w:jc w:val="both"/>
              <w:rPr>
                <w:rFonts w:eastAsia="Times New Roman" w:cs="Times New Roman"/>
                <w:sz w:val="22"/>
                <w:szCs w:val="22"/>
                <w:rtl/>
                <w:lang w:val="en-GB" w:eastAsia="en-US"/>
              </w:rPr>
            </w:pPr>
            <w:r w:rsidRPr="00F308E2">
              <w:rPr>
                <w:rFonts w:eastAsia="Times New Roman" w:cs="Times New Roman"/>
                <w:noProof/>
                <w:sz w:val="22"/>
                <w:szCs w:val="22"/>
                <w:rtl/>
                <w:lang w:val="en-GB" w:eastAsia="en-GB"/>
              </w:rPr>
              <w:drawing>
                <wp:anchor distT="0" distB="0" distL="114300" distR="114300" simplePos="0" relativeHeight="251659264" behindDoc="0" locked="0" layoutInCell="1" allowOverlap="1" wp14:anchorId="5646A8A2" wp14:editId="53BB9219">
                  <wp:simplePos x="0" y="0"/>
                  <wp:positionH relativeFrom="margin">
                    <wp:align>right</wp:align>
                  </wp:positionH>
                  <wp:positionV relativeFrom="margin">
                    <wp:posOffset>57785</wp:posOffset>
                  </wp:positionV>
                  <wp:extent cx="2560320" cy="1026160"/>
                  <wp:effectExtent l="19050" t="0" r="0" b="0"/>
                  <wp:wrapSquare wrapText="bothSides"/>
                  <wp:docPr id="2" name="Picture 3"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27CA9AF8" w14:textId="26700998" w:rsidR="00273CBB" w:rsidRPr="00EC2300" w:rsidRDefault="007E4B23" w:rsidP="00417DE5">
      <w:pPr>
        <w:spacing w:line="192" w:lineRule="auto"/>
        <w:ind w:left="302" w:right="302" w:hanging="298"/>
        <w:rPr>
          <w:rFonts w:cs="Simplified Arabic"/>
          <w:b/>
          <w:bCs/>
          <w:rtl/>
        </w:rPr>
      </w:pPr>
      <w:r>
        <w:rPr>
          <w:rFonts w:cs="Simplified Arabic" w:hint="cs"/>
          <w:b/>
          <w:bCs/>
          <w:sz w:val="28"/>
          <w:szCs w:val="28"/>
          <w:rtl/>
        </w:rPr>
        <w:t>الهيئة الفرعية للتنفيذ</w:t>
      </w:r>
    </w:p>
    <w:p w14:paraId="22A7E813" w14:textId="47284EA5" w:rsidR="00273CBB" w:rsidRPr="00E44EE0" w:rsidRDefault="00273CBB" w:rsidP="00C5798F">
      <w:pPr>
        <w:pStyle w:val="Heading7"/>
        <w:spacing w:before="0" w:after="0" w:line="192" w:lineRule="auto"/>
        <w:jc w:val="both"/>
        <w:rPr>
          <w:rFonts w:cs="Simplified Arabic"/>
          <w:b/>
          <w:bCs/>
          <w:rtl/>
        </w:rPr>
      </w:pPr>
      <w:r w:rsidRPr="00E44EE0">
        <w:rPr>
          <w:rFonts w:cs="Simplified Arabic" w:hint="cs"/>
          <w:b/>
          <w:bCs/>
          <w:rtl/>
        </w:rPr>
        <w:t>الاجتماع</w:t>
      </w:r>
      <w:r w:rsidRPr="00E44EE0">
        <w:rPr>
          <w:rFonts w:cs="Simplified Arabic" w:hint="cs"/>
          <w:b/>
          <w:bCs/>
          <w:rtl/>
          <w:lang w:bidi="ar-EG"/>
        </w:rPr>
        <w:t xml:space="preserve"> </w:t>
      </w:r>
      <w:r w:rsidR="007E4B23">
        <w:rPr>
          <w:rFonts w:cs="Simplified Arabic" w:hint="cs"/>
          <w:b/>
          <w:bCs/>
          <w:rtl/>
        </w:rPr>
        <w:t>الرابع</w:t>
      </w:r>
    </w:p>
    <w:p w14:paraId="1E7EF26D" w14:textId="532745C0" w:rsidR="00273CBB" w:rsidRDefault="007E4B23" w:rsidP="00AB5C13">
      <w:pPr>
        <w:spacing w:line="192" w:lineRule="auto"/>
        <w:jc w:val="both"/>
        <w:rPr>
          <w:rFonts w:cs="Simplified Arabic"/>
          <w:rtl/>
          <w:lang w:val="en-US" w:bidi="ar-EG"/>
        </w:rPr>
      </w:pPr>
      <w:r>
        <w:rPr>
          <w:rFonts w:cs="Simplified Arabic" w:hint="cs"/>
          <w:rtl/>
          <w:lang w:bidi="ar-LY"/>
        </w:rPr>
        <w:t>نيروبي</w:t>
      </w:r>
      <w:r w:rsidR="00C5798F" w:rsidRPr="00E44EE0">
        <w:rPr>
          <w:rFonts w:cs="Simplified Arabic" w:hint="cs"/>
          <w:rtl/>
          <w:lang w:bidi="ar-LY"/>
        </w:rPr>
        <w:t>،</w:t>
      </w:r>
      <w:r w:rsidR="00273CBB" w:rsidRPr="00E44EE0">
        <w:rPr>
          <w:rFonts w:cs="Simplified Arabic" w:hint="cs"/>
          <w:rtl/>
          <w:lang w:bidi="ar-LY"/>
        </w:rPr>
        <w:t xml:space="preserve"> </w:t>
      </w:r>
      <w:r>
        <w:rPr>
          <w:rFonts w:cs="Simplified Arabic" w:hint="cs"/>
          <w:rtl/>
          <w:lang w:val="en-US" w:bidi="ar-LY"/>
        </w:rPr>
        <w:t xml:space="preserve">21-29 مايو/أيار </w:t>
      </w:r>
      <w:r w:rsidR="00AB5C13">
        <w:rPr>
          <w:rFonts w:cs="Simplified Arabic" w:hint="cs"/>
          <w:rtl/>
          <w:lang w:val="en-US" w:bidi="ar-LY"/>
        </w:rPr>
        <w:t>2024</w:t>
      </w:r>
    </w:p>
    <w:p w14:paraId="786921FA" w14:textId="47F11853" w:rsidR="00AB5C13" w:rsidRDefault="00AB5C13" w:rsidP="001A5185">
      <w:pPr>
        <w:spacing w:line="216" w:lineRule="auto"/>
        <w:rPr>
          <w:rStyle w:val="FootnoteReference"/>
          <w:rFonts w:ascii="Simplified Arabic" w:hAnsi="Simplified Arabic" w:cs="Simplified Arabic"/>
          <w:rtl/>
          <w:lang w:bidi="ar-EG"/>
        </w:rPr>
      </w:pPr>
      <w:r>
        <w:rPr>
          <w:rFonts w:ascii="Simplified Arabic" w:hAnsi="Simplified Arabic" w:cs="Simplified Arabic" w:hint="cs"/>
          <w:rtl/>
          <w:lang w:bidi="ar-EG"/>
        </w:rPr>
        <w:t xml:space="preserve">البند </w:t>
      </w:r>
      <w:r w:rsidR="001A5185">
        <w:rPr>
          <w:rFonts w:ascii="Simplified Arabic" w:hAnsi="Simplified Arabic" w:cs="Simplified Arabic" w:hint="cs"/>
          <w:rtl/>
          <w:lang w:bidi="ar-EG"/>
        </w:rPr>
        <w:t>5</w:t>
      </w:r>
      <w:r>
        <w:rPr>
          <w:rFonts w:ascii="Simplified Arabic" w:hAnsi="Simplified Arabic" w:cs="Simplified Arabic" w:hint="cs"/>
          <w:rtl/>
          <w:lang w:bidi="ar-EG"/>
        </w:rPr>
        <w:t>(</w:t>
      </w:r>
      <w:r w:rsidR="001A5185">
        <w:rPr>
          <w:rFonts w:ascii="Simplified Arabic" w:hAnsi="Simplified Arabic" w:cs="Simplified Arabic" w:hint="cs"/>
          <w:rtl/>
          <w:lang w:bidi="ar-EG"/>
        </w:rPr>
        <w:t>أ</w:t>
      </w:r>
      <w:r>
        <w:rPr>
          <w:rFonts w:ascii="Simplified Arabic" w:hAnsi="Simplified Arabic" w:cs="Simplified Arabic" w:hint="cs"/>
          <w:rtl/>
          <w:lang w:bidi="ar-EG"/>
        </w:rPr>
        <w:t>) من جدول الأعمال المؤقت</w:t>
      </w:r>
      <w:r>
        <w:rPr>
          <w:rStyle w:val="FootnoteReference"/>
          <w:rFonts w:ascii="Simplified Arabic" w:hAnsi="Simplified Arabic" w:cs="Simplified Arabic"/>
          <w:lang w:bidi="ar-EG"/>
        </w:rPr>
        <w:footnoteReference w:customMarkFollows="1" w:id="1"/>
        <w:t>*</w:t>
      </w:r>
    </w:p>
    <w:p w14:paraId="0509FBDD" w14:textId="67B6E3DB" w:rsidR="00AB5C13" w:rsidRPr="00AB5C13" w:rsidRDefault="001A5185" w:rsidP="00473D14">
      <w:pPr>
        <w:spacing w:line="216" w:lineRule="auto"/>
        <w:ind w:right="6237"/>
        <w:jc w:val="both"/>
        <w:rPr>
          <w:rFonts w:ascii="Simplified Arabic" w:hAnsi="Simplified Arabic" w:cs="Simplified Arabic"/>
          <w:b/>
          <w:bCs/>
          <w:rtl/>
          <w:lang w:bidi="ar-EG"/>
        </w:rPr>
      </w:pPr>
      <w:r>
        <w:rPr>
          <w:rFonts w:ascii="Simplified Arabic" w:hAnsi="Simplified Arabic" w:cs="Simplified Arabic" w:hint="cs"/>
          <w:b/>
          <w:bCs/>
          <w:rtl/>
          <w:lang w:bidi="ar-EG"/>
        </w:rPr>
        <w:t>بناء القدرات وتنمية ال</w:t>
      </w:r>
      <w:r w:rsidR="00473D14">
        <w:rPr>
          <w:rFonts w:ascii="Simplified Arabic" w:hAnsi="Simplified Arabic" w:cs="Simplified Arabic" w:hint="cs"/>
          <w:b/>
          <w:bCs/>
          <w:rtl/>
          <w:lang w:bidi="ar-EG"/>
        </w:rPr>
        <w:t>قدرات، والتعاون التقني والعلمي</w:t>
      </w:r>
      <w:r>
        <w:rPr>
          <w:rFonts w:ascii="Simplified Arabic" w:hAnsi="Simplified Arabic" w:cs="Simplified Arabic" w:hint="cs"/>
          <w:b/>
          <w:bCs/>
          <w:rtl/>
          <w:lang w:bidi="ar-EG"/>
        </w:rPr>
        <w:t>، وآلية غرفة تبادل المعلومات وإدارة المعارف</w:t>
      </w:r>
      <w:r w:rsidR="00473D14">
        <w:rPr>
          <w:rFonts w:ascii="Simplified Arabic" w:hAnsi="Simplified Arabic" w:cs="Simplified Arabic" w:hint="cs"/>
          <w:b/>
          <w:bCs/>
          <w:rtl/>
          <w:lang w:bidi="ar-EG"/>
        </w:rPr>
        <w:t xml:space="preserve"> بموجب الاتفاقية وبروتوكوليها</w:t>
      </w:r>
    </w:p>
    <w:p w14:paraId="470FCACE" w14:textId="77777777" w:rsidR="00B16E10" w:rsidRPr="00EC2300" w:rsidRDefault="00B16E10" w:rsidP="00004AD4">
      <w:pPr>
        <w:spacing w:line="120" w:lineRule="auto"/>
        <w:jc w:val="both"/>
        <w:rPr>
          <w:rFonts w:cs="Simplified Arabic"/>
          <w:b/>
          <w:bCs/>
          <w:sz w:val="26"/>
          <w:szCs w:val="26"/>
          <w:rtl/>
        </w:rPr>
      </w:pPr>
    </w:p>
    <w:p w14:paraId="6F77B177" w14:textId="60E0464B" w:rsidR="00AB5C13" w:rsidRDefault="001A5185" w:rsidP="001661CB">
      <w:pPr>
        <w:keepNext/>
        <w:keepLines/>
        <w:spacing w:after="120" w:line="216" w:lineRule="auto"/>
        <w:ind w:left="720"/>
        <w:jc w:val="both"/>
        <w:rPr>
          <w:rFonts w:ascii="Simplified Arabic" w:eastAsia="Times New Roman" w:hAnsi="Simplified Arabic" w:cs="Simplified Arabic"/>
          <w:b/>
          <w:bCs/>
          <w:sz w:val="28"/>
          <w:szCs w:val="28"/>
          <w:rtl/>
          <w:lang w:val="en-CA" w:eastAsia="en-CA" w:bidi="ar-EG"/>
        </w:rPr>
      </w:pPr>
      <w:r w:rsidRPr="001A5185">
        <w:rPr>
          <w:rFonts w:ascii="Simplified Arabic" w:eastAsia="Times New Roman" w:hAnsi="Simplified Arabic" w:cs="Simplified Arabic"/>
          <w:b/>
          <w:bCs/>
          <w:sz w:val="28"/>
          <w:szCs w:val="28"/>
          <w:rtl/>
          <w:lang w:val="en-CA" w:eastAsia="en-CA"/>
        </w:rPr>
        <w:t>بناء القدرات وتنمية القدرات، والتعاون التقني والعلمي،</w:t>
      </w:r>
      <w:r>
        <w:rPr>
          <w:rFonts w:ascii="Simplified Arabic" w:eastAsia="Times New Roman" w:hAnsi="Simplified Arabic" w:cs="Simplified Arabic" w:hint="cs"/>
          <w:b/>
          <w:bCs/>
          <w:sz w:val="28"/>
          <w:szCs w:val="28"/>
          <w:rtl/>
          <w:lang w:val="en-CA" w:eastAsia="en-CA"/>
        </w:rPr>
        <w:t xml:space="preserve"> ونقل التكنولوجيا،</w:t>
      </w:r>
      <w:r w:rsidRPr="001A5185">
        <w:rPr>
          <w:rFonts w:ascii="Simplified Arabic" w:eastAsia="Times New Roman" w:hAnsi="Simplified Arabic" w:cs="Simplified Arabic"/>
          <w:b/>
          <w:bCs/>
          <w:sz w:val="28"/>
          <w:szCs w:val="28"/>
          <w:rtl/>
          <w:lang w:val="en-CA" w:eastAsia="en-CA"/>
        </w:rPr>
        <w:t xml:space="preserve"> وآلية غرفة تبادل المعلومات وإدارة المعارف</w:t>
      </w:r>
      <w:r w:rsidR="00473D14">
        <w:rPr>
          <w:rStyle w:val="FootnoteReference"/>
          <w:rFonts w:ascii="Simplified Arabic" w:hAnsi="Simplified Arabic" w:cs="Simplified Arabic"/>
          <w:lang w:bidi="ar-EG"/>
        </w:rPr>
        <w:footnoteReference w:customMarkFollows="1" w:id="2"/>
        <w:t>*</w:t>
      </w:r>
      <w:r w:rsidR="00473D14" w:rsidRPr="001A5185">
        <w:rPr>
          <w:rFonts w:ascii="Simplified Arabic" w:hAnsi="Simplified Arabic" w:cs="Simplified Arabic"/>
          <w:vertAlign w:val="superscript"/>
          <w:rtl/>
        </w:rPr>
        <w:t>*</w:t>
      </w:r>
    </w:p>
    <w:p w14:paraId="7A5F94F2" w14:textId="4FCE349C" w:rsidR="00AB5C13" w:rsidRPr="00AB5C13" w:rsidRDefault="00AB5C13" w:rsidP="001661CB">
      <w:pPr>
        <w:keepNext/>
        <w:keepLines/>
        <w:spacing w:after="120" w:line="216" w:lineRule="auto"/>
        <w:ind w:left="720"/>
        <w:jc w:val="both"/>
        <w:rPr>
          <w:rFonts w:ascii="Simplified Arabic" w:eastAsia="Times New Roman" w:hAnsi="Simplified Arabic" w:cs="Simplified Arabic"/>
          <w:b/>
          <w:bCs/>
          <w:rtl/>
          <w:lang w:val="en-CA" w:eastAsia="en-CA" w:bidi="ar-EG"/>
        </w:rPr>
      </w:pPr>
      <w:r>
        <w:rPr>
          <w:rFonts w:ascii="Simplified Arabic" w:eastAsia="Times New Roman" w:hAnsi="Simplified Arabic" w:cs="Simplified Arabic" w:hint="cs"/>
          <w:b/>
          <w:bCs/>
          <w:rtl/>
          <w:lang w:val="en-CA" w:eastAsia="en-CA" w:bidi="ar-EG"/>
        </w:rPr>
        <w:t>مذكرة من الأمانة</w:t>
      </w:r>
    </w:p>
    <w:p w14:paraId="5DE01625" w14:textId="6B678582" w:rsidR="00AB5C13" w:rsidRPr="001A5185" w:rsidRDefault="001A5185" w:rsidP="001661CB">
      <w:pPr>
        <w:keepNext/>
        <w:keepLines/>
        <w:tabs>
          <w:tab w:val="left" w:pos="1080"/>
        </w:tabs>
        <w:spacing w:after="120" w:line="216" w:lineRule="auto"/>
        <w:ind w:left="720" w:hanging="720"/>
        <w:rPr>
          <w:rFonts w:ascii="Simplified Arabic" w:eastAsia="Times New Roman" w:hAnsi="Simplified Arabic" w:cs="Simplified Arabic"/>
          <w:b/>
          <w:bCs/>
          <w:sz w:val="28"/>
          <w:szCs w:val="28"/>
          <w:lang w:val="en-US" w:eastAsia="en-CA"/>
        </w:rPr>
      </w:pPr>
      <w:r>
        <w:rPr>
          <w:rFonts w:ascii="Simplified Arabic" w:eastAsia="Times New Roman" w:hAnsi="Simplified Arabic" w:cs="Simplified Arabic" w:hint="cs"/>
          <w:b/>
          <w:bCs/>
          <w:sz w:val="28"/>
          <w:szCs w:val="28"/>
          <w:rtl/>
          <w:lang w:val="en-US" w:eastAsia="en-CA"/>
        </w:rPr>
        <w:t>أولا-</w:t>
      </w:r>
      <w:r>
        <w:rPr>
          <w:rFonts w:ascii="Simplified Arabic" w:eastAsia="Times New Roman" w:hAnsi="Simplified Arabic" w:cs="Simplified Arabic" w:hint="cs"/>
          <w:b/>
          <w:bCs/>
          <w:sz w:val="28"/>
          <w:szCs w:val="28"/>
          <w:rtl/>
          <w:lang w:val="en-US" w:eastAsia="en-CA"/>
        </w:rPr>
        <w:tab/>
        <w:t>مقدمة</w:t>
      </w:r>
    </w:p>
    <w:p w14:paraId="78BE6347" w14:textId="1B7DEA44" w:rsidR="00AB5C13" w:rsidRPr="001A5185" w:rsidRDefault="001A5185" w:rsidP="00E04F47">
      <w:pPr>
        <w:numPr>
          <w:ilvl w:val="0"/>
          <w:numId w:val="4"/>
        </w:numPr>
        <w:spacing w:after="120" w:line="216" w:lineRule="auto"/>
        <w:ind w:firstLine="0"/>
        <w:jc w:val="both"/>
        <w:rPr>
          <w:rFonts w:eastAsia="Times New Roman" w:cs="Simplified Arabic"/>
          <w:sz w:val="22"/>
          <w:lang w:val="en-GB" w:eastAsia="en-CA" w:bidi="ar-EG"/>
        </w:rPr>
      </w:pPr>
      <w:r w:rsidRPr="001A5185">
        <w:rPr>
          <w:rFonts w:eastAsia="Times New Roman" w:cs="Simplified Arabic"/>
          <w:sz w:val="22"/>
          <w:rtl/>
          <w:lang w:val="en-GB" w:eastAsia="en-CA"/>
        </w:rPr>
        <w:t xml:space="preserve">اعتمد مؤتمر الأطراف، في مقرره </w:t>
      </w:r>
      <w:hyperlink r:id="rId11" w:history="1">
        <w:r w:rsidRPr="001A5185">
          <w:rPr>
            <w:rStyle w:val="Hyperlink"/>
            <w:rFonts w:ascii="Times New Roman" w:eastAsia="Times New Roman" w:hAnsi="Times New Roman" w:cs="Simplified Arabic"/>
            <w:color w:val="0563C1"/>
            <w:sz w:val="22"/>
            <w:u w:val="single"/>
            <w:rtl/>
            <w:lang w:val="en-GB" w:eastAsia="en-CA"/>
          </w:rPr>
          <w:t>15/8</w:t>
        </w:r>
      </w:hyperlink>
      <w:r w:rsidRPr="001A5185">
        <w:rPr>
          <w:rFonts w:eastAsia="Times New Roman" w:cs="Simplified Arabic"/>
          <w:sz w:val="22"/>
          <w:rtl/>
          <w:lang w:val="en-GB" w:eastAsia="en-CA"/>
        </w:rPr>
        <w:t xml:space="preserve">، إطارا استراتيجيا </w:t>
      </w:r>
      <w:r>
        <w:rPr>
          <w:rFonts w:eastAsia="Times New Roman" w:cs="Simplified Arabic"/>
          <w:sz w:val="22"/>
          <w:rtl/>
          <w:lang w:val="en-GB" w:eastAsia="en-CA"/>
        </w:rPr>
        <w:t xml:space="preserve">طويل الأجل لبناء القدرات </w:t>
      </w:r>
      <w:r>
        <w:rPr>
          <w:rFonts w:eastAsia="Times New Roman" w:cs="Simplified Arabic" w:hint="cs"/>
          <w:sz w:val="22"/>
          <w:rtl/>
          <w:lang w:val="en-GB" w:eastAsia="en-CA"/>
        </w:rPr>
        <w:t>وتنميتها</w:t>
      </w:r>
      <w:r>
        <w:rPr>
          <w:rFonts w:eastAsia="Times New Roman" w:cs="Simplified Arabic" w:hint="cs"/>
          <w:sz w:val="22"/>
          <w:rtl/>
          <w:lang w:val="en-GB" w:eastAsia="en-CA" w:bidi="ar-EG"/>
        </w:rPr>
        <w:t xml:space="preserve"> </w:t>
      </w:r>
      <w:r>
        <w:rPr>
          <w:rFonts w:eastAsia="Times New Roman" w:cs="Simplified Arabic" w:hint="cs"/>
          <w:sz w:val="22"/>
          <w:rtl/>
          <w:lang w:val="en-GB" w:eastAsia="en-CA"/>
        </w:rPr>
        <w:t>من أجل دعم</w:t>
      </w:r>
      <w:r w:rsidRPr="001A5185">
        <w:rPr>
          <w:rFonts w:eastAsia="Times New Roman" w:cs="Simplified Arabic"/>
          <w:sz w:val="22"/>
          <w:rtl/>
          <w:lang w:val="en-GB" w:eastAsia="en-CA"/>
        </w:rPr>
        <w:t xml:space="preserve"> الأولويات التي حددتها الأطراف في استراتيجياتها وخطط عملها الوطنية للتنوع البيولوجي </w:t>
      </w:r>
      <w:r>
        <w:rPr>
          <w:rFonts w:eastAsia="Times New Roman" w:cs="Simplified Arabic" w:hint="cs"/>
          <w:sz w:val="22"/>
          <w:rtl/>
          <w:lang w:val="en-GB" w:eastAsia="en-CA"/>
        </w:rPr>
        <w:t xml:space="preserve">من أجل </w:t>
      </w:r>
      <w:r w:rsidRPr="001A5185">
        <w:rPr>
          <w:rFonts w:eastAsia="Times New Roman" w:cs="Simplified Arabic"/>
          <w:sz w:val="22"/>
          <w:rtl/>
          <w:lang w:val="en-GB" w:eastAsia="en-CA"/>
        </w:rPr>
        <w:t xml:space="preserve">تنفيذ إطار </w:t>
      </w:r>
      <w:proofErr w:type="spellStart"/>
      <w:r w:rsidRPr="001A5185">
        <w:rPr>
          <w:rFonts w:eastAsia="Times New Roman" w:cs="Simplified Arabic"/>
          <w:sz w:val="22"/>
          <w:rtl/>
          <w:lang w:val="en-GB" w:eastAsia="en-CA"/>
        </w:rPr>
        <w:t>كونمينغ</w:t>
      </w:r>
      <w:proofErr w:type="spellEnd"/>
      <w:r>
        <w:rPr>
          <w:rFonts w:eastAsia="Times New Roman" w:cs="Simplified Arabic" w:hint="cs"/>
          <w:sz w:val="22"/>
          <w:rtl/>
          <w:lang w:val="en-GB" w:eastAsia="en-CA"/>
        </w:rPr>
        <w:t> </w:t>
      </w:r>
      <w:r>
        <w:rPr>
          <w:rFonts w:eastAsia="Times New Roman" w:cs="Simplified Arabic"/>
          <w:sz w:val="22"/>
          <w:rtl/>
          <w:lang w:val="en-GB" w:eastAsia="en-CA"/>
        </w:rPr>
        <w:noBreakHyphen/>
      </w:r>
      <w:r>
        <w:rPr>
          <w:rFonts w:eastAsia="Times New Roman" w:cs="Simplified Arabic" w:hint="cs"/>
          <w:sz w:val="22"/>
          <w:rtl/>
          <w:lang w:val="en-GB" w:eastAsia="en-CA"/>
        </w:rPr>
        <w:t> </w:t>
      </w:r>
      <w:r w:rsidRPr="001A5185">
        <w:rPr>
          <w:rFonts w:eastAsia="Times New Roman" w:cs="Simplified Arabic"/>
          <w:sz w:val="22"/>
          <w:rtl/>
          <w:lang w:val="en-GB" w:eastAsia="en-CA"/>
        </w:rPr>
        <w:t>مونتريال العالمي للتنوع البيولوجي، (الفقرة 1 والمرفق الأول)</w:t>
      </w:r>
      <w:r>
        <w:rPr>
          <w:rFonts w:eastAsia="Times New Roman" w:cs="Simplified Arabic" w:hint="cs"/>
          <w:sz w:val="22"/>
          <w:rtl/>
          <w:lang w:eastAsia="en-CA" w:bidi="ar-EG"/>
        </w:rPr>
        <w:t>.</w:t>
      </w:r>
      <w:r w:rsidR="00CD0DBC">
        <w:rPr>
          <w:rFonts w:eastAsia="Times New Roman" w:cs="Simplified Arabic" w:hint="cs"/>
          <w:sz w:val="22"/>
          <w:rtl/>
          <w:lang w:eastAsia="en-CA" w:bidi="ar-EG"/>
        </w:rPr>
        <w:t xml:space="preserve"> </w:t>
      </w:r>
      <w:bookmarkStart w:id="0" w:name="_GoBack"/>
      <w:bookmarkEnd w:id="0"/>
    </w:p>
    <w:p w14:paraId="40ACE507" w14:textId="4C79F76F" w:rsidR="001A5185" w:rsidRPr="001A5185" w:rsidRDefault="001A5185" w:rsidP="00E04F47">
      <w:pPr>
        <w:numPr>
          <w:ilvl w:val="0"/>
          <w:numId w:val="4"/>
        </w:numPr>
        <w:spacing w:after="120" w:line="216" w:lineRule="auto"/>
        <w:ind w:firstLine="0"/>
        <w:jc w:val="both"/>
        <w:rPr>
          <w:rFonts w:eastAsia="Times New Roman" w:cs="Simplified Arabic"/>
          <w:sz w:val="22"/>
          <w:lang w:val="en-GB" w:eastAsia="en-CA" w:bidi="ar-EG"/>
        </w:rPr>
      </w:pPr>
      <w:r w:rsidRPr="001A5185">
        <w:rPr>
          <w:rFonts w:eastAsia="Times New Roman" w:cs="Simplified Arabic"/>
          <w:sz w:val="22"/>
          <w:rtl/>
          <w:lang w:val="en-GB" w:eastAsia="en-CA"/>
        </w:rPr>
        <w:t>وفي الفقرة 24 من المقرر نفسه، أسس مؤتمر الأطراف فريقا استشاريا غير رسمي معنيا بالتعاون التقني والعلمي</w:t>
      </w:r>
      <w:r>
        <w:rPr>
          <w:rFonts w:eastAsia="Times New Roman" w:cs="Simplified Arabic" w:hint="cs"/>
          <w:sz w:val="22"/>
          <w:rtl/>
          <w:lang w:val="en-GB" w:eastAsia="en-CA"/>
        </w:rPr>
        <w:t>، لإسداء</w:t>
      </w:r>
      <w:r w:rsidRPr="001A5185">
        <w:rPr>
          <w:rFonts w:eastAsia="Times New Roman" w:cs="Simplified Arabic"/>
          <w:sz w:val="22"/>
          <w:rtl/>
          <w:lang w:val="en-GB" w:eastAsia="en-CA"/>
        </w:rPr>
        <w:t xml:space="preserve"> المشورة الاستراتيجية بشأن التدابير العملية والأدوات والفرص لتعزيز وتيسير التعاون التقني والعلمي وفقا للاختصاصات الواردة في المرفق الثالث </w:t>
      </w:r>
      <w:r>
        <w:rPr>
          <w:rFonts w:eastAsia="Times New Roman" w:cs="Simplified Arabic" w:hint="cs"/>
          <w:sz w:val="22"/>
          <w:rtl/>
          <w:lang w:val="en-GB" w:eastAsia="en-CA"/>
        </w:rPr>
        <w:t>لهذا المقرر</w:t>
      </w:r>
      <w:r>
        <w:rPr>
          <w:rFonts w:eastAsia="Times New Roman" w:cs="Simplified Arabic" w:hint="cs"/>
          <w:sz w:val="22"/>
          <w:rtl/>
          <w:lang w:eastAsia="en-CA" w:bidi="ar-EG"/>
        </w:rPr>
        <w:t xml:space="preserve">. </w:t>
      </w:r>
      <w:r w:rsidRPr="001A5185">
        <w:rPr>
          <w:rFonts w:eastAsia="Times New Roman" w:cs="Simplified Arabic"/>
          <w:sz w:val="22"/>
          <w:rtl/>
          <w:lang w:eastAsia="en-CA"/>
        </w:rPr>
        <w:t>وشملت الاختصاصات أيضا إسداء المشورة بشأن سبل ووسائل تعزيز وتيسير نقل التكنولوجيا، وبناء القدرات وتنمية القدرات، وإدارة المعارف، وآلية غرفة تبادل المعلومات لدعم الإطار</w:t>
      </w:r>
      <w:r>
        <w:rPr>
          <w:rFonts w:eastAsia="Times New Roman" w:cs="Simplified Arabic" w:hint="cs"/>
          <w:sz w:val="22"/>
          <w:rtl/>
          <w:lang w:eastAsia="en-CA" w:bidi="ar-EG"/>
        </w:rPr>
        <w:t>.</w:t>
      </w:r>
    </w:p>
    <w:p w14:paraId="7E163BBB" w14:textId="2CA5E766" w:rsidR="001A5185" w:rsidRDefault="001A5185" w:rsidP="00E04F47">
      <w:pPr>
        <w:numPr>
          <w:ilvl w:val="0"/>
          <w:numId w:val="4"/>
        </w:numPr>
        <w:spacing w:after="120" w:line="216" w:lineRule="auto"/>
        <w:ind w:firstLine="0"/>
        <w:jc w:val="both"/>
        <w:rPr>
          <w:rFonts w:eastAsia="Times New Roman" w:cs="Simplified Arabic"/>
          <w:sz w:val="22"/>
          <w:lang w:val="en-GB" w:eastAsia="en-CA" w:bidi="ar-EG"/>
        </w:rPr>
      </w:pPr>
      <w:r w:rsidRPr="001A5185">
        <w:rPr>
          <w:rFonts w:eastAsia="Times New Roman" w:cs="Simplified Arabic"/>
          <w:sz w:val="22"/>
          <w:rtl/>
          <w:lang w:val="en-GB" w:eastAsia="en-CA"/>
        </w:rPr>
        <w:t>وفي الفقرة 25 من المقرر نفسه، أنشأ مؤتمر الأطراف آلية تتألف من شبكة من مراكز دعم التعاون التقني والعلمي الإقليمية و/أو دون الإقليمية يتولى تنسيقها كيان تنسيق عالمي، وطلب إلى الأمين التنفيذي تنفيذ عملية لاختيار الكيانات والمنظمات لاستضافة مراكز الدعم الإقليمية و/أو دون الإقليمية المبينة في الفقرة 32 (ب)</w:t>
      </w:r>
      <w:r>
        <w:rPr>
          <w:rFonts w:eastAsia="Times New Roman" w:cs="Simplified Arabic" w:hint="cs"/>
          <w:sz w:val="22"/>
          <w:rtl/>
          <w:lang w:eastAsia="en-CA" w:bidi="ar-EG"/>
        </w:rPr>
        <w:t>.</w:t>
      </w:r>
      <w:r w:rsidR="00424F06">
        <w:rPr>
          <w:rFonts w:eastAsia="Times New Roman" w:cs="Simplified Arabic" w:hint="cs"/>
          <w:sz w:val="22"/>
          <w:rtl/>
          <w:lang w:eastAsia="en-CA" w:bidi="ar-EG"/>
        </w:rPr>
        <w:t xml:space="preserve"> </w:t>
      </w:r>
      <w:r w:rsidR="00424F06" w:rsidRPr="00424F06">
        <w:rPr>
          <w:rFonts w:eastAsia="Times New Roman" w:cs="Simplified Arabic"/>
          <w:sz w:val="22"/>
          <w:rtl/>
          <w:lang w:eastAsia="en-CA"/>
        </w:rPr>
        <w:t xml:space="preserve">وعلاوة على ذلك، تقرر أن تقوم الهيئة الفرعية للتنفيذ </w:t>
      </w:r>
      <w:r w:rsidR="0050411F">
        <w:rPr>
          <w:rFonts w:eastAsia="Times New Roman" w:cs="Simplified Arabic" w:hint="cs"/>
          <w:sz w:val="22"/>
          <w:rtl/>
          <w:lang w:eastAsia="en-CA"/>
        </w:rPr>
        <w:t>بإعداد</w:t>
      </w:r>
      <w:r w:rsidR="00424F06" w:rsidRPr="00424F06">
        <w:rPr>
          <w:rFonts w:eastAsia="Times New Roman" w:cs="Simplified Arabic"/>
          <w:sz w:val="22"/>
          <w:rtl/>
          <w:lang w:eastAsia="en-CA"/>
        </w:rPr>
        <w:t xml:space="preserve"> طرائق تشغيل كيان التنسيق العالمي لكي ينظر فيها مؤتمر الأطراف في اجتماعه السادس عشر (الفقرة 27)</w:t>
      </w:r>
      <w:r w:rsidR="00424F06">
        <w:rPr>
          <w:rFonts w:eastAsia="Times New Roman" w:cs="Simplified Arabic" w:hint="cs"/>
          <w:sz w:val="22"/>
          <w:rtl/>
          <w:lang w:eastAsia="en-CA"/>
        </w:rPr>
        <w:t>.</w:t>
      </w:r>
    </w:p>
    <w:p w14:paraId="640B48D7" w14:textId="15934AB1" w:rsidR="00820221" w:rsidRDefault="00820221" w:rsidP="00E04F47">
      <w:pPr>
        <w:numPr>
          <w:ilvl w:val="0"/>
          <w:numId w:val="4"/>
        </w:numPr>
        <w:spacing w:after="120" w:line="216" w:lineRule="auto"/>
        <w:ind w:firstLine="0"/>
        <w:jc w:val="both"/>
        <w:rPr>
          <w:rFonts w:eastAsia="Times New Roman" w:cs="Simplified Arabic"/>
          <w:sz w:val="22"/>
          <w:lang w:val="en-GB" w:eastAsia="en-CA" w:bidi="ar-EG"/>
        </w:rPr>
      </w:pPr>
      <w:r w:rsidRPr="00820221">
        <w:rPr>
          <w:rFonts w:eastAsia="Times New Roman" w:cs="Simplified Arabic"/>
          <w:sz w:val="22"/>
          <w:rtl/>
          <w:lang w:val="en-GB" w:eastAsia="en-CA"/>
        </w:rPr>
        <w:lastRenderedPageBreak/>
        <w:t xml:space="preserve">وفي الفقرة 31 من المقرر، طلب مؤتمر الأطراف إلى الفريق الاستشاري غير الرسمي المعني بالتعاون التقني والعلمي أن يعد توصيات بشأن كيفية رصد التقدم المحرز </w:t>
      </w:r>
      <w:r>
        <w:rPr>
          <w:rFonts w:eastAsia="Times New Roman" w:cs="Simplified Arabic" w:hint="cs"/>
          <w:sz w:val="22"/>
          <w:rtl/>
          <w:lang w:val="en-GB" w:eastAsia="en-CA"/>
        </w:rPr>
        <w:t>مقابل</w:t>
      </w:r>
      <w:r w:rsidRPr="00820221">
        <w:rPr>
          <w:rFonts w:eastAsia="Times New Roman" w:cs="Simplified Arabic"/>
          <w:sz w:val="22"/>
          <w:rtl/>
          <w:lang w:val="en-GB" w:eastAsia="en-CA"/>
        </w:rPr>
        <w:t xml:space="preserve"> الإطار الاستراتيجي الطويل الأجل لبناء القدرات وتنميتها وآلية تعزيز التعاون التقني والعلمي، ل</w:t>
      </w:r>
      <w:r>
        <w:rPr>
          <w:rFonts w:eastAsia="Times New Roman" w:cs="Simplified Arabic" w:hint="cs"/>
          <w:sz w:val="22"/>
          <w:rtl/>
          <w:lang w:val="en-GB" w:eastAsia="en-CA"/>
        </w:rPr>
        <w:t xml:space="preserve">كي </w:t>
      </w:r>
      <w:r w:rsidRPr="00820221">
        <w:rPr>
          <w:rFonts w:eastAsia="Times New Roman" w:cs="Simplified Arabic"/>
          <w:sz w:val="22"/>
          <w:rtl/>
          <w:lang w:val="en-GB" w:eastAsia="en-CA"/>
        </w:rPr>
        <w:t xml:space="preserve">تنظر فيها الهيئة الفرعية للتنفيذ في اجتماعها الرابع، بهدف </w:t>
      </w:r>
      <w:r>
        <w:rPr>
          <w:rFonts w:eastAsia="Times New Roman" w:cs="Simplified Arabic" w:hint="cs"/>
          <w:sz w:val="22"/>
          <w:rtl/>
          <w:lang w:val="en-GB" w:eastAsia="en-CA"/>
        </w:rPr>
        <w:t>إرشاد</w:t>
      </w:r>
      <w:r w:rsidRPr="00820221">
        <w:rPr>
          <w:rFonts w:eastAsia="Times New Roman" w:cs="Simplified Arabic"/>
          <w:sz w:val="22"/>
          <w:rtl/>
          <w:lang w:val="en-GB" w:eastAsia="en-CA"/>
        </w:rPr>
        <w:t xml:space="preserve"> </w:t>
      </w:r>
      <w:r>
        <w:rPr>
          <w:rFonts w:eastAsia="Times New Roman" w:cs="Simplified Arabic" w:hint="cs"/>
          <w:sz w:val="22"/>
          <w:rtl/>
          <w:lang w:val="en-GB" w:eastAsia="en-CA"/>
        </w:rPr>
        <w:t>الاستعراض الدوري للآلية وتحديثها وتعزيزها.</w:t>
      </w:r>
    </w:p>
    <w:p w14:paraId="0C80489C" w14:textId="528D3306" w:rsidR="001C65A3" w:rsidRDefault="001C65A3" w:rsidP="00E04F47">
      <w:pPr>
        <w:numPr>
          <w:ilvl w:val="0"/>
          <w:numId w:val="4"/>
        </w:numPr>
        <w:spacing w:after="120" w:line="216" w:lineRule="auto"/>
        <w:ind w:firstLine="0"/>
        <w:jc w:val="both"/>
        <w:rPr>
          <w:rFonts w:eastAsia="Times New Roman" w:cs="Simplified Arabic"/>
          <w:sz w:val="22"/>
          <w:lang w:val="en-GB" w:eastAsia="en-CA" w:bidi="ar-EG"/>
        </w:rPr>
      </w:pPr>
      <w:r w:rsidRPr="001C65A3">
        <w:rPr>
          <w:rFonts w:eastAsia="Times New Roman" w:cs="Simplified Arabic"/>
          <w:sz w:val="22"/>
          <w:rtl/>
          <w:lang w:val="en-GB" w:eastAsia="en-CA"/>
        </w:rPr>
        <w:t xml:space="preserve">وطلب مؤتمر الأطراف، في مقرره </w:t>
      </w:r>
      <w:hyperlink r:id="rId12" w:history="1">
        <w:r w:rsidRPr="001F67E9">
          <w:rPr>
            <w:rStyle w:val="Hyperlink"/>
            <w:rFonts w:ascii="Times New Roman" w:eastAsia="Times New Roman" w:hAnsi="Times New Roman" w:cs="Simplified Arabic"/>
            <w:color w:val="0563C1"/>
            <w:sz w:val="22"/>
            <w:u w:val="single"/>
            <w:rtl/>
            <w:lang w:val="en-GB" w:eastAsia="en-CA"/>
          </w:rPr>
          <w:t>15/16</w:t>
        </w:r>
      </w:hyperlink>
      <w:r w:rsidRPr="001C65A3">
        <w:rPr>
          <w:rFonts w:eastAsia="Times New Roman" w:cs="Simplified Arabic"/>
          <w:sz w:val="22"/>
          <w:rtl/>
          <w:lang w:val="en-GB" w:eastAsia="en-CA"/>
        </w:rPr>
        <w:t xml:space="preserve">، إلى الأمينة التنفيذية </w:t>
      </w:r>
      <w:r>
        <w:rPr>
          <w:rFonts w:eastAsia="Times New Roman" w:cs="Simplified Arabic" w:hint="cs"/>
          <w:sz w:val="22"/>
          <w:rtl/>
          <w:lang w:val="en-GB" w:eastAsia="en-CA"/>
        </w:rPr>
        <w:t>مواصلة العمل</w:t>
      </w:r>
      <w:r w:rsidRPr="001C65A3">
        <w:rPr>
          <w:rFonts w:eastAsia="Times New Roman" w:cs="Simplified Arabic"/>
          <w:sz w:val="22"/>
          <w:rtl/>
          <w:lang w:val="en-GB" w:eastAsia="en-CA"/>
        </w:rPr>
        <w:t xml:space="preserve">، بالتعاون مع الأطراف والمنظمات ذات الصلة وبدعم من الفريق الاستشاري غير الرسمي، </w:t>
      </w:r>
      <w:r>
        <w:rPr>
          <w:rFonts w:eastAsia="Times New Roman" w:cs="Simplified Arabic" w:hint="cs"/>
          <w:sz w:val="22"/>
          <w:rtl/>
          <w:lang w:val="en-GB" w:eastAsia="en-CA"/>
        </w:rPr>
        <w:t>على تطوير</w:t>
      </w:r>
      <w:r w:rsidRPr="001C65A3">
        <w:rPr>
          <w:rFonts w:eastAsia="Times New Roman" w:cs="Simplified Arabic"/>
          <w:sz w:val="22"/>
          <w:rtl/>
          <w:lang w:val="en-GB" w:eastAsia="en-CA"/>
        </w:rPr>
        <w:t xml:space="preserve"> مش</w:t>
      </w:r>
      <w:r>
        <w:rPr>
          <w:rFonts w:eastAsia="Times New Roman" w:cs="Simplified Arabic"/>
          <w:sz w:val="22"/>
          <w:rtl/>
          <w:lang w:val="en-GB" w:eastAsia="en-CA"/>
        </w:rPr>
        <w:t xml:space="preserve">روع مكون إدارة المعارف </w:t>
      </w:r>
      <w:r>
        <w:rPr>
          <w:rFonts w:eastAsia="Times New Roman" w:cs="Simplified Arabic" w:hint="cs"/>
          <w:sz w:val="22"/>
          <w:rtl/>
          <w:lang w:val="en-GB" w:eastAsia="en-CA"/>
        </w:rPr>
        <w:t>للإطار لكي تقوم الأطراف بإجراء استعراض الأقران له و</w:t>
      </w:r>
      <w:r w:rsidR="001F67E9">
        <w:rPr>
          <w:rFonts w:eastAsia="Times New Roman" w:cs="Simplified Arabic" w:hint="cs"/>
          <w:sz w:val="22"/>
          <w:rtl/>
          <w:lang w:val="en-GB" w:eastAsia="en-CA"/>
        </w:rPr>
        <w:t xml:space="preserve">لكي </w:t>
      </w:r>
      <w:r>
        <w:rPr>
          <w:rFonts w:eastAsia="Times New Roman" w:cs="Simplified Arabic" w:hint="cs"/>
          <w:sz w:val="22"/>
          <w:rtl/>
          <w:lang w:val="en-GB" w:eastAsia="en-CA"/>
        </w:rPr>
        <w:t>يستعرضه الفريق العامل المفتوح العضوية المخصص للمادة</w:t>
      </w:r>
      <w:r w:rsidR="001F67E9">
        <w:rPr>
          <w:rFonts w:eastAsia="Times New Roman" w:cs="Simplified Arabic" w:hint="eastAsia"/>
          <w:sz w:val="22"/>
          <w:rtl/>
          <w:lang w:val="en-GB" w:eastAsia="en-CA"/>
        </w:rPr>
        <w:t> </w:t>
      </w:r>
      <w:r>
        <w:rPr>
          <w:rFonts w:eastAsia="Times New Roman" w:cs="Simplified Arabic" w:hint="cs"/>
          <w:sz w:val="22"/>
          <w:rtl/>
          <w:lang w:val="en-GB" w:eastAsia="en-CA"/>
        </w:rPr>
        <w:t>8(ي) والأحكام المتصلة بها في اجتماعه الثاني عشر، ولكي تنظر فيه الهيئة الفرعية للتنفيذ في اجتماعها الرابع ومؤتمر الأطراف في اجتماعه السادس عشر (الفقرة 9 (أ)).</w:t>
      </w:r>
    </w:p>
    <w:p w14:paraId="19E7DF90" w14:textId="3A36368B" w:rsidR="001F67E9" w:rsidRDefault="001F67E9" w:rsidP="00E04F47">
      <w:pPr>
        <w:numPr>
          <w:ilvl w:val="0"/>
          <w:numId w:val="4"/>
        </w:numPr>
        <w:spacing w:after="120" w:line="216" w:lineRule="auto"/>
        <w:ind w:firstLine="0"/>
        <w:jc w:val="both"/>
        <w:rPr>
          <w:rFonts w:eastAsia="Times New Roman" w:cs="Simplified Arabic"/>
          <w:sz w:val="22"/>
          <w:lang w:val="en-GB" w:eastAsia="en-CA" w:bidi="ar-EG"/>
        </w:rPr>
      </w:pPr>
      <w:r w:rsidRPr="001F67E9">
        <w:rPr>
          <w:rFonts w:eastAsia="Times New Roman" w:cs="Simplified Arabic"/>
          <w:sz w:val="22"/>
          <w:rtl/>
          <w:lang w:val="en-GB" w:eastAsia="en-CA"/>
        </w:rPr>
        <w:t>وفي المقرر نفسه، طلب مؤتمر الأطراف إلى الأمينة التنفيذية</w:t>
      </w:r>
      <w:r>
        <w:rPr>
          <w:rFonts w:eastAsia="Times New Roman" w:cs="Simplified Arabic" w:hint="cs"/>
          <w:sz w:val="22"/>
          <w:rtl/>
          <w:lang w:val="en-GB" w:eastAsia="en-CA"/>
        </w:rPr>
        <w:t xml:space="preserve"> القيام، بالتعاون مع الفريق الاستشاري غير الرسمي، بإعداد مقترح لبرنامج عمل محدث لآلية غرفة تبادل المعلومات وتقديم المقترح لكي تنظر فيه الهيئة الفرعية للتنفيذ في اجتماعها الرابع و</w:t>
      </w:r>
      <w:r w:rsidR="00BF3C8C">
        <w:rPr>
          <w:rFonts w:eastAsia="Times New Roman" w:cs="Simplified Arabic" w:hint="cs"/>
          <w:sz w:val="22"/>
          <w:rtl/>
          <w:lang w:val="en-GB" w:eastAsia="en-CA"/>
        </w:rPr>
        <w:t xml:space="preserve">لكي ينظر فيه </w:t>
      </w:r>
      <w:r>
        <w:rPr>
          <w:rFonts w:eastAsia="Times New Roman" w:cs="Simplified Arabic" w:hint="cs"/>
          <w:sz w:val="22"/>
          <w:rtl/>
          <w:lang w:val="en-GB" w:eastAsia="en-CA"/>
        </w:rPr>
        <w:t>مؤتمر الأطراف في اجتماعه السادس عشر.</w:t>
      </w:r>
    </w:p>
    <w:p w14:paraId="71456F46" w14:textId="026BB707" w:rsidR="0016781E" w:rsidRDefault="00836F02" w:rsidP="00E04F47">
      <w:pPr>
        <w:numPr>
          <w:ilvl w:val="0"/>
          <w:numId w:val="4"/>
        </w:numPr>
        <w:spacing w:after="120" w:line="216" w:lineRule="auto"/>
        <w:ind w:firstLine="0"/>
        <w:jc w:val="both"/>
        <w:rPr>
          <w:rFonts w:eastAsia="Times New Roman" w:cs="Simplified Arabic"/>
          <w:sz w:val="22"/>
          <w:lang w:val="en-GB" w:eastAsia="en-CA" w:bidi="ar-EG"/>
        </w:rPr>
      </w:pPr>
      <w:r w:rsidRPr="00836F02">
        <w:rPr>
          <w:rFonts w:eastAsia="Times New Roman" w:cs="Simplified Arabic"/>
          <w:sz w:val="22"/>
          <w:rtl/>
          <w:lang w:val="en-GB" w:eastAsia="en-CA"/>
        </w:rPr>
        <w:t>وتحتوي هذه المذكرة على لمحة عامة عن الإجراءات المتخذة لتنفيذ الطلبات المذكورة أعلاه وعن الوثائق ذات الصلة التي أعدت لكي تنظر فيها الهيئة الفرعية في اجتماعها الرابع</w:t>
      </w:r>
      <w:r>
        <w:rPr>
          <w:rFonts w:eastAsia="Times New Roman" w:cs="Simplified Arabic" w:hint="cs"/>
          <w:sz w:val="22"/>
          <w:rtl/>
          <w:lang w:eastAsia="en-CA" w:bidi="ar-EG"/>
        </w:rPr>
        <w:t>.</w:t>
      </w:r>
      <w:r w:rsidR="004537DC">
        <w:rPr>
          <w:rFonts w:eastAsia="Times New Roman" w:cs="Simplified Arabic" w:hint="cs"/>
          <w:sz w:val="22"/>
          <w:rtl/>
          <w:lang w:eastAsia="en-CA" w:bidi="ar-EG"/>
        </w:rPr>
        <w:t xml:space="preserve"> </w:t>
      </w:r>
      <w:r w:rsidR="004537DC" w:rsidRPr="004537DC">
        <w:rPr>
          <w:rFonts w:eastAsia="Times New Roman" w:cs="Simplified Arabic"/>
          <w:sz w:val="22"/>
          <w:rtl/>
          <w:lang w:eastAsia="en-CA"/>
        </w:rPr>
        <w:t xml:space="preserve">ويتضمن الفرع ثانيا لمحة عامة عن الإجراءات المتخذة لتشغيل آلية التعاون التقني والعلمي، بما في ذلك اختيار المنظمات لاستضافة مراكز الدعم الإقليمية و/أو دون الإقليمية وإعداد </w:t>
      </w:r>
      <w:r w:rsidR="009A63D4">
        <w:rPr>
          <w:rFonts w:eastAsia="Times New Roman" w:cs="Simplified Arabic" w:hint="cs"/>
          <w:sz w:val="22"/>
          <w:rtl/>
          <w:lang w:eastAsia="en-CA"/>
        </w:rPr>
        <w:t>مشاريع</w:t>
      </w:r>
      <w:r w:rsidR="004537DC" w:rsidRPr="004537DC">
        <w:rPr>
          <w:rFonts w:eastAsia="Times New Roman" w:cs="Simplified Arabic"/>
          <w:sz w:val="22"/>
          <w:rtl/>
          <w:lang w:eastAsia="en-CA"/>
        </w:rPr>
        <w:t xml:space="preserve"> طرائق لتشغيل كيان التنسيق العالمي</w:t>
      </w:r>
      <w:r w:rsidR="004537DC">
        <w:rPr>
          <w:rFonts w:eastAsia="Times New Roman" w:cs="Simplified Arabic" w:hint="cs"/>
          <w:sz w:val="22"/>
          <w:rtl/>
          <w:lang w:eastAsia="en-CA" w:bidi="ar-EG"/>
        </w:rPr>
        <w:t xml:space="preserve">. </w:t>
      </w:r>
      <w:r w:rsidR="004537DC" w:rsidRPr="004537DC">
        <w:rPr>
          <w:rFonts w:eastAsia="Times New Roman" w:cs="Simplified Arabic"/>
          <w:sz w:val="22"/>
          <w:rtl/>
          <w:lang w:eastAsia="en-CA"/>
        </w:rPr>
        <w:t>ويتضمن الفرع ثالثا مشاريع مقترحات بشأن كيفية رصد الإطار الاستراتيجي الطويل الأجل لبناء القدرات وتنمية القدرات وآلية التعاون التقني والعلمي</w:t>
      </w:r>
      <w:r w:rsidR="004537DC">
        <w:rPr>
          <w:rFonts w:eastAsia="Times New Roman" w:cs="Simplified Arabic" w:hint="cs"/>
          <w:sz w:val="22"/>
          <w:rtl/>
          <w:lang w:eastAsia="en-CA"/>
        </w:rPr>
        <w:t>.</w:t>
      </w:r>
      <w:r w:rsidR="00DE3829">
        <w:rPr>
          <w:rFonts w:eastAsia="Times New Roman" w:cs="Simplified Arabic" w:hint="cs"/>
          <w:sz w:val="22"/>
          <w:rtl/>
          <w:lang w:eastAsia="en-CA"/>
        </w:rPr>
        <w:t xml:space="preserve"> </w:t>
      </w:r>
      <w:r w:rsidR="00DE3829" w:rsidRPr="00DE3829">
        <w:rPr>
          <w:rFonts w:eastAsia="Times New Roman" w:cs="Simplified Arabic"/>
          <w:sz w:val="22"/>
          <w:rtl/>
          <w:lang w:eastAsia="en-CA"/>
        </w:rPr>
        <w:t>ويرد برنامج العمل المحدث لآلية غرفة تبادل المعلومات في الفرع رابعا، ومشروع استراتيجية إدارة المعارف في الفرع خامسا، وتقرير عن عمل الفريق الاستشاري غير الرسمي المعني بالتعاون التقني والعلمي في الفرع السادس</w:t>
      </w:r>
      <w:r w:rsidR="00DE3829">
        <w:rPr>
          <w:rFonts w:eastAsia="Times New Roman" w:cs="Simplified Arabic" w:hint="cs"/>
          <w:sz w:val="22"/>
          <w:rtl/>
          <w:lang w:eastAsia="en-CA"/>
        </w:rPr>
        <w:t>.</w:t>
      </w:r>
      <w:r w:rsidR="002E255B">
        <w:rPr>
          <w:rFonts w:eastAsia="Times New Roman" w:cs="Simplified Arabic" w:hint="cs"/>
          <w:sz w:val="22"/>
          <w:rtl/>
          <w:lang w:eastAsia="en-CA"/>
        </w:rPr>
        <w:t xml:space="preserve"> </w:t>
      </w:r>
      <w:r w:rsidR="002E255B" w:rsidRPr="002E255B">
        <w:rPr>
          <w:rFonts w:eastAsia="Times New Roman" w:cs="Simplified Arabic"/>
          <w:sz w:val="22"/>
          <w:rtl/>
          <w:lang w:eastAsia="en-CA"/>
        </w:rPr>
        <w:t>ويحتوي الفرع سابعا على مشاريع توصيات، بما في ذلك عناصر مشروع مقرر يقدم إلى مؤتمر الأطراف للنظر فيه في اجتماعه السادس عشر</w:t>
      </w:r>
      <w:r w:rsidR="002E255B">
        <w:rPr>
          <w:rFonts w:eastAsia="Times New Roman" w:cs="Simplified Arabic" w:hint="cs"/>
          <w:sz w:val="22"/>
          <w:rtl/>
          <w:lang w:eastAsia="en-CA"/>
        </w:rPr>
        <w:t>.</w:t>
      </w:r>
    </w:p>
    <w:p w14:paraId="716930E3" w14:textId="715F9B61" w:rsidR="001661CB" w:rsidRDefault="00C84C27" w:rsidP="00E04F47">
      <w:pPr>
        <w:numPr>
          <w:ilvl w:val="0"/>
          <w:numId w:val="4"/>
        </w:numPr>
        <w:spacing w:after="120" w:line="216" w:lineRule="auto"/>
        <w:ind w:firstLine="0"/>
        <w:jc w:val="both"/>
        <w:rPr>
          <w:rFonts w:eastAsia="Times New Roman" w:cs="Simplified Arabic"/>
          <w:sz w:val="22"/>
          <w:lang w:val="en-GB" w:eastAsia="en-CA" w:bidi="ar-EG"/>
        </w:rPr>
      </w:pPr>
      <w:r w:rsidRPr="00C84C27">
        <w:rPr>
          <w:rFonts w:eastAsia="Times New Roman" w:cs="Simplified Arabic"/>
          <w:sz w:val="22"/>
          <w:rtl/>
          <w:lang w:val="en-GB" w:eastAsia="en-CA"/>
        </w:rPr>
        <w:t>وستستكمل هذه المذكرة بالإضافات التالية لكي تنظر فيها الهيئة الفرعية: مشروع برنامج عمل آلية غرفة تبادل المعلومات للفترة 2024-2030</w:t>
      </w:r>
      <w:r>
        <w:rPr>
          <w:rFonts w:eastAsia="Times New Roman" w:cs="Simplified Arabic" w:hint="cs"/>
          <w:sz w:val="22"/>
          <w:rtl/>
          <w:lang w:val="en-GB" w:eastAsia="en-CA"/>
        </w:rPr>
        <w:t xml:space="preserve"> </w:t>
      </w:r>
      <w:r w:rsidRPr="00C84C27">
        <w:rPr>
          <w:rFonts w:eastAsia="Times New Roman" w:cs="Simplified Arabic"/>
          <w:sz w:val="22"/>
          <w:lang w:eastAsia="en-CA" w:bidi="ar-EG"/>
        </w:rPr>
        <w:t>(CBD/SBI/4/7/Add.1)</w:t>
      </w:r>
      <w:r w:rsidRPr="00C84C27">
        <w:rPr>
          <w:rFonts w:eastAsia="Times New Roman" w:cs="Simplified Arabic"/>
          <w:sz w:val="22"/>
          <w:rtl/>
          <w:lang w:val="en-GB" w:eastAsia="en-CA"/>
        </w:rPr>
        <w:t xml:space="preserve">، ومشروع استراتيجية إدارة المعارف لدعم تنفيذ إطار </w:t>
      </w:r>
      <w:proofErr w:type="spellStart"/>
      <w:r w:rsidRPr="00C84C27">
        <w:rPr>
          <w:rFonts w:eastAsia="Times New Roman" w:cs="Simplified Arabic"/>
          <w:sz w:val="22"/>
          <w:rtl/>
          <w:lang w:val="en-GB" w:eastAsia="en-CA"/>
        </w:rPr>
        <w:t>كونمينغ</w:t>
      </w:r>
      <w:proofErr w:type="spellEnd"/>
      <w:r w:rsidRPr="00C84C27">
        <w:rPr>
          <w:rFonts w:eastAsia="Times New Roman" w:cs="Simplified Arabic"/>
          <w:sz w:val="22"/>
          <w:rtl/>
          <w:lang w:val="en-GB" w:eastAsia="en-CA"/>
        </w:rPr>
        <w:t>-مونتريال العالمي للتنوع البيولوجي</w:t>
      </w:r>
      <w:r>
        <w:rPr>
          <w:rFonts w:eastAsia="Times New Roman" w:cs="Simplified Arabic" w:hint="cs"/>
          <w:sz w:val="22"/>
          <w:rtl/>
          <w:lang w:val="en-GB" w:eastAsia="en-CA"/>
        </w:rPr>
        <w:t xml:space="preserve"> </w:t>
      </w:r>
      <w:r w:rsidRPr="00C84C27">
        <w:rPr>
          <w:rFonts w:eastAsia="Times New Roman" w:cs="Simplified Arabic"/>
          <w:sz w:val="22"/>
          <w:lang w:eastAsia="en-CA" w:bidi="ar-EG"/>
        </w:rPr>
        <w:t>(CBD/SBI/4/7/Add.2)</w:t>
      </w:r>
      <w:r>
        <w:rPr>
          <w:rFonts w:eastAsia="Times New Roman" w:cs="Simplified Arabic" w:hint="cs"/>
          <w:sz w:val="22"/>
          <w:rtl/>
          <w:lang w:eastAsia="en-CA" w:bidi="ar-EG"/>
        </w:rPr>
        <w:t xml:space="preserve"> </w:t>
      </w:r>
      <w:r w:rsidRPr="00C84C27">
        <w:rPr>
          <w:rFonts w:eastAsia="Times New Roman" w:cs="Simplified Arabic"/>
          <w:sz w:val="22"/>
          <w:rtl/>
          <w:lang w:val="en-GB" w:eastAsia="en-CA"/>
        </w:rPr>
        <w:t>وتقرير مرحلي عن العمل الذي اضطلعت به الأمانة بالشراكة مع منظمات أخرى تنفيذا للأعمال الأخرى التي صدر بها تكليف من مؤتمر الأطراف لدعم تنفيذ مقرريه 15/8 و15/16</w:t>
      </w:r>
      <w:r>
        <w:rPr>
          <w:rFonts w:eastAsia="Times New Roman" w:cs="Simplified Arabic" w:hint="cs"/>
          <w:sz w:val="22"/>
          <w:rtl/>
          <w:lang w:val="en-GB" w:eastAsia="en-CA"/>
        </w:rPr>
        <w:t xml:space="preserve"> </w:t>
      </w:r>
      <w:r w:rsidRPr="00C84C27">
        <w:rPr>
          <w:rFonts w:eastAsia="Times New Roman" w:cs="Simplified Arabic"/>
          <w:sz w:val="22"/>
          <w:lang w:eastAsia="en-CA" w:bidi="ar-EG"/>
        </w:rPr>
        <w:t>(CBD/SBI/4/7/Add.3)</w:t>
      </w:r>
      <w:r>
        <w:rPr>
          <w:rFonts w:eastAsia="Times New Roman" w:cs="Simplified Arabic" w:hint="cs"/>
          <w:sz w:val="22"/>
          <w:rtl/>
          <w:lang w:eastAsia="en-CA" w:bidi="ar-EG"/>
        </w:rPr>
        <w:t>.</w:t>
      </w:r>
    </w:p>
    <w:p w14:paraId="6B855605" w14:textId="402E2AC6" w:rsidR="001661CB" w:rsidRPr="001661CB" w:rsidRDefault="002F1867" w:rsidP="001661CB">
      <w:pPr>
        <w:keepNext/>
        <w:keepLines/>
        <w:tabs>
          <w:tab w:val="left" w:pos="1080"/>
        </w:tabs>
        <w:spacing w:after="120" w:line="216" w:lineRule="auto"/>
        <w:ind w:left="720" w:hanging="720"/>
        <w:rPr>
          <w:rFonts w:ascii="Simplified Arabic" w:eastAsia="Times New Roman" w:hAnsi="Simplified Arabic" w:cs="Simplified Arabic"/>
          <w:b/>
          <w:bCs/>
          <w:sz w:val="28"/>
          <w:szCs w:val="28"/>
          <w:lang w:val="en-US" w:eastAsia="en-CA"/>
        </w:rPr>
      </w:pPr>
      <w:r>
        <w:rPr>
          <w:rFonts w:ascii="Simplified Arabic" w:eastAsia="Times New Roman" w:hAnsi="Simplified Arabic" w:cs="Simplified Arabic" w:hint="cs"/>
          <w:b/>
          <w:bCs/>
          <w:sz w:val="28"/>
          <w:szCs w:val="28"/>
          <w:rtl/>
          <w:lang w:val="en-US" w:eastAsia="en-CA"/>
        </w:rPr>
        <w:t>ثانيا-</w:t>
      </w:r>
      <w:r>
        <w:rPr>
          <w:rFonts w:ascii="Simplified Arabic" w:eastAsia="Times New Roman" w:hAnsi="Simplified Arabic" w:cs="Simplified Arabic" w:hint="cs"/>
          <w:b/>
          <w:bCs/>
          <w:sz w:val="28"/>
          <w:szCs w:val="28"/>
          <w:rtl/>
          <w:lang w:val="en-US" w:eastAsia="en-CA"/>
        </w:rPr>
        <w:tab/>
      </w:r>
      <w:r w:rsidRPr="002F1867">
        <w:rPr>
          <w:rFonts w:ascii="Simplified Arabic" w:eastAsia="Times New Roman" w:hAnsi="Simplified Arabic" w:cs="Simplified Arabic"/>
          <w:b/>
          <w:bCs/>
          <w:sz w:val="28"/>
          <w:szCs w:val="28"/>
          <w:rtl/>
          <w:lang w:val="en-US" w:eastAsia="en-CA"/>
        </w:rPr>
        <w:t>تشغيل آلية التعاون التقني والعلمي</w:t>
      </w:r>
    </w:p>
    <w:p w14:paraId="3AF392D4" w14:textId="596BB594" w:rsidR="00AB5C13" w:rsidRDefault="002F1867" w:rsidP="00E04F47">
      <w:pPr>
        <w:numPr>
          <w:ilvl w:val="0"/>
          <w:numId w:val="4"/>
        </w:numPr>
        <w:spacing w:after="120" w:line="216" w:lineRule="auto"/>
        <w:ind w:firstLine="0"/>
        <w:jc w:val="both"/>
        <w:rPr>
          <w:rFonts w:eastAsia="Times New Roman" w:cs="Simplified Arabic"/>
          <w:sz w:val="22"/>
          <w:lang w:val="en-GB" w:eastAsia="en-CA" w:bidi="ar-EG"/>
        </w:rPr>
      </w:pPr>
      <w:r w:rsidRPr="002F1867">
        <w:rPr>
          <w:rFonts w:eastAsia="Times New Roman" w:cs="Simplified Arabic"/>
          <w:sz w:val="22"/>
          <w:rtl/>
          <w:lang w:val="en-GB" w:eastAsia="en-CA"/>
        </w:rPr>
        <w:t>يتضمن هذا الفرع تحديثات بشأن الخطوات المتخذة لتشغيل آلية التعاون التقني والعلمي، بما في ذلك تحديثات بشأن عملية اختيار الكيانات والمنظمات لاستضافة مراكز الدعم التقني والعلمي الإقليمية و/أو دون الإقليمية ومشاريع عناصر الطرائق الممكنة لتشغيل كيان التنسيق العالمي</w:t>
      </w:r>
      <w:r>
        <w:rPr>
          <w:rFonts w:eastAsia="Times New Roman" w:cs="Simplified Arabic" w:hint="cs"/>
          <w:sz w:val="22"/>
          <w:rtl/>
          <w:lang w:eastAsia="en-CA" w:bidi="ar-EG"/>
        </w:rPr>
        <w:t>.</w:t>
      </w:r>
    </w:p>
    <w:p w14:paraId="1CD671F2" w14:textId="3485689A" w:rsidR="001661CB" w:rsidRPr="001661CB" w:rsidRDefault="00765342" w:rsidP="001661CB">
      <w:pPr>
        <w:keepNext/>
        <w:keepLines/>
        <w:tabs>
          <w:tab w:val="left" w:pos="1080"/>
        </w:tabs>
        <w:spacing w:after="120" w:line="216" w:lineRule="auto"/>
        <w:ind w:left="720" w:hanging="720"/>
        <w:rPr>
          <w:rFonts w:ascii="Simplified Arabic" w:eastAsia="Times New Roman" w:hAnsi="Simplified Arabic" w:cs="Simplified Arabic"/>
          <w:b/>
          <w:bCs/>
          <w:lang w:val="en-US" w:eastAsia="en-CA"/>
        </w:rPr>
      </w:pPr>
      <w:r>
        <w:rPr>
          <w:rFonts w:ascii="Simplified Arabic" w:eastAsia="Times New Roman" w:hAnsi="Simplified Arabic" w:cs="Simplified Arabic" w:hint="cs"/>
          <w:b/>
          <w:bCs/>
          <w:rtl/>
          <w:lang w:val="en-US" w:eastAsia="en-CA"/>
        </w:rPr>
        <w:t>ألف-</w:t>
      </w:r>
      <w:r>
        <w:rPr>
          <w:rFonts w:ascii="Simplified Arabic" w:eastAsia="Times New Roman" w:hAnsi="Simplified Arabic" w:cs="Simplified Arabic" w:hint="cs"/>
          <w:b/>
          <w:bCs/>
          <w:rtl/>
          <w:lang w:val="en-US" w:eastAsia="en-CA"/>
        </w:rPr>
        <w:tab/>
      </w:r>
      <w:r w:rsidRPr="00765342">
        <w:rPr>
          <w:rFonts w:ascii="Simplified Arabic" w:eastAsia="Times New Roman" w:hAnsi="Simplified Arabic" w:cs="Simplified Arabic"/>
          <w:b/>
          <w:bCs/>
          <w:rtl/>
          <w:lang w:val="en-US" w:eastAsia="en-CA"/>
        </w:rPr>
        <w:t>اختيار مراكز الدعم الإقليمية و/أو دون الإقليمية</w:t>
      </w:r>
    </w:p>
    <w:p w14:paraId="2D54A88E" w14:textId="5F6B3C03" w:rsidR="00AB5C13" w:rsidRPr="004818B8" w:rsidRDefault="00765342" w:rsidP="00E04F47">
      <w:pPr>
        <w:numPr>
          <w:ilvl w:val="0"/>
          <w:numId w:val="4"/>
        </w:numPr>
        <w:spacing w:after="120" w:line="216" w:lineRule="auto"/>
        <w:ind w:firstLine="0"/>
        <w:jc w:val="both"/>
        <w:rPr>
          <w:rFonts w:eastAsia="Times New Roman" w:cs="Simplified Arabic"/>
          <w:sz w:val="22"/>
          <w:lang w:val="en-GB" w:eastAsia="en-CA" w:bidi="ar-EG"/>
        </w:rPr>
      </w:pPr>
      <w:r w:rsidRPr="00765342">
        <w:rPr>
          <w:rFonts w:eastAsia="Times New Roman" w:cs="Simplified Arabic"/>
          <w:sz w:val="22"/>
          <w:rtl/>
          <w:lang w:val="en-GB" w:eastAsia="en-CA"/>
        </w:rPr>
        <w:t>عملا بالمقرر 15/8، نفذت الأمينة التنفيذية، بدعم من الفريق الاستشاري غير الرسمي المعني بالتعاون التقني والعلمي، عملية لاختيار الكيانات والمنظمات لاستضافة مراكز الدعم التقني والعلمي الإقليمية و/أو دون الإقليمية، استنادا إلى المعايير المحددة في القسم ثالثا من المرفق الثاني لهذا المقرر</w:t>
      </w:r>
      <w:r>
        <w:rPr>
          <w:rFonts w:eastAsia="Times New Roman" w:cs="Simplified Arabic" w:hint="cs"/>
          <w:sz w:val="22"/>
          <w:rtl/>
          <w:lang w:eastAsia="en-CA" w:bidi="ar-EG"/>
        </w:rPr>
        <w:t>.</w:t>
      </w:r>
      <w:r w:rsidR="00C81065">
        <w:rPr>
          <w:rFonts w:eastAsia="Times New Roman" w:cs="Simplified Arabic" w:hint="cs"/>
          <w:sz w:val="22"/>
          <w:rtl/>
          <w:lang w:eastAsia="en-CA" w:bidi="ar-EG"/>
        </w:rPr>
        <w:t xml:space="preserve"> </w:t>
      </w:r>
      <w:r w:rsidR="00C81065" w:rsidRPr="00C81065">
        <w:rPr>
          <w:rFonts w:eastAsia="Times New Roman" w:cs="Simplified Arabic"/>
          <w:sz w:val="22"/>
          <w:rtl/>
          <w:lang w:eastAsia="en-CA"/>
        </w:rPr>
        <w:t xml:space="preserve">وقُسمت العملية إلى مرحلتين بناء على </w:t>
      </w:r>
      <w:r w:rsidR="00C81065" w:rsidRPr="00C81065">
        <w:rPr>
          <w:rFonts w:eastAsia="Times New Roman" w:cs="Simplified Arabic"/>
          <w:sz w:val="22"/>
          <w:rtl/>
          <w:lang w:eastAsia="en-CA"/>
        </w:rPr>
        <w:lastRenderedPageBreak/>
        <w:t>المشورة التي قدمها الفريق الاستشاري غير الرسمي في اجتماعه الأول المعقود في الفترة من 14 إلى 16 يونيو/حزيران 2023</w:t>
      </w:r>
      <w:r w:rsidR="00C81065">
        <w:rPr>
          <w:rFonts w:eastAsia="Times New Roman" w:cs="Simplified Arabic" w:hint="cs"/>
          <w:sz w:val="22"/>
          <w:rtl/>
          <w:lang w:eastAsia="en-CA" w:bidi="ar-EG"/>
        </w:rPr>
        <w:t>.</w:t>
      </w:r>
    </w:p>
    <w:p w14:paraId="1F522604" w14:textId="464F3B0C" w:rsidR="004818B8" w:rsidRDefault="00500184" w:rsidP="00E04F47">
      <w:pPr>
        <w:numPr>
          <w:ilvl w:val="0"/>
          <w:numId w:val="4"/>
        </w:numPr>
        <w:spacing w:after="120" w:line="216" w:lineRule="auto"/>
        <w:ind w:firstLine="0"/>
        <w:jc w:val="both"/>
        <w:rPr>
          <w:rFonts w:eastAsia="Times New Roman" w:cs="Simplified Arabic"/>
          <w:sz w:val="22"/>
          <w:lang w:val="en-GB" w:eastAsia="en-CA" w:bidi="ar-EG"/>
        </w:rPr>
      </w:pPr>
      <w:r w:rsidRPr="00500184">
        <w:rPr>
          <w:rFonts w:eastAsia="Times New Roman" w:cs="Simplified Arabic"/>
          <w:sz w:val="22"/>
          <w:rtl/>
          <w:lang w:val="en-GB" w:eastAsia="en-CA"/>
        </w:rPr>
        <w:t>وخلال المرحلة الأولى، أعرب 42 كيانا ومنظمة عن اهتمامها باستضافة مركز دعم إقليمي و/أو دون إقليمي، قامت الأمانة بتقييم هذه العروض باستخدام إطار تقييم وُضع بدعم من الفريق الاستشاري غير الرسمي</w:t>
      </w:r>
      <w:r>
        <w:rPr>
          <w:rFonts w:eastAsia="Times New Roman" w:cs="Simplified Arabic" w:hint="cs"/>
          <w:sz w:val="22"/>
          <w:rtl/>
          <w:lang w:eastAsia="en-CA" w:bidi="ar-EG"/>
        </w:rPr>
        <w:t>.</w:t>
      </w:r>
      <w:r w:rsidR="00651F64">
        <w:rPr>
          <w:rFonts w:eastAsia="Times New Roman" w:cs="Simplified Arabic" w:hint="cs"/>
          <w:sz w:val="22"/>
          <w:rtl/>
          <w:lang w:eastAsia="en-CA" w:bidi="ar-EG"/>
        </w:rPr>
        <w:t xml:space="preserve"> </w:t>
      </w:r>
      <w:r w:rsidR="00651F64" w:rsidRPr="00651F64">
        <w:rPr>
          <w:rFonts w:eastAsia="Times New Roman" w:cs="Simplified Arabic"/>
          <w:sz w:val="22"/>
          <w:rtl/>
          <w:lang w:eastAsia="en-CA"/>
        </w:rPr>
        <w:t>وفي وقت لاحق، دُعي 26 كيانا إلى المشاركة في المرحلة الثانية من عملية الاختيار وتقديم معلومات مفصلة</w:t>
      </w:r>
      <w:r w:rsidR="00651F64">
        <w:rPr>
          <w:rFonts w:eastAsia="Times New Roman" w:cs="Simplified Arabic" w:hint="cs"/>
          <w:sz w:val="22"/>
          <w:rtl/>
          <w:lang w:eastAsia="en-CA" w:bidi="ar-EG"/>
        </w:rPr>
        <w:t>.</w:t>
      </w:r>
    </w:p>
    <w:p w14:paraId="76A1DAC0" w14:textId="7F88FE8B" w:rsidR="001661CB" w:rsidRDefault="000D106E" w:rsidP="00E04F47">
      <w:pPr>
        <w:numPr>
          <w:ilvl w:val="0"/>
          <w:numId w:val="4"/>
        </w:numPr>
        <w:spacing w:after="120" w:line="216" w:lineRule="auto"/>
        <w:ind w:firstLine="0"/>
        <w:jc w:val="both"/>
        <w:rPr>
          <w:rFonts w:eastAsia="Times New Roman" w:cs="Simplified Arabic"/>
          <w:sz w:val="22"/>
          <w:lang w:val="en-GB" w:eastAsia="en-CA" w:bidi="ar-EG"/>
        </w:rPr>
      </w:pPr>
      <w:r w:rsidRPr="000D106E">
        <w:rPr>
          <w:rFonts w:eastAsia="Times New Roman" w:cs="Simplified Arabic"/>
          <w:sz w:val="22"/>
          <w:rtl/>
          <w:lang w:val="en-GB" w:eastAsia="en-CA"/>
        </w:rPr>
        <w:t xml:space="preserve">وبعد إجراء تقييم شامل للمعلومات المقدمة من الكيانات والمنظمات البالغ عددها 26 كيانا ومنظمة خلال المرحلة الثانية، أعدت الأمانة تقريرا تقييميا يتضمن قائمة مختصرة مرتبة بمقدمي الطلبات حسب المنطقة </w:t>
      </w:r>
      <w:r w:rsidR="008B041F">
        <w:rPr>
          <w:rFonts w:eastAsia="Times New Roman" w:cs="Simplified Arabic" w:hint="cs"/>
          <w:sz w:val="22"/>
          <w:rtl/>
          <w:lang w:val="en-GB" w:eastAsia="en-CA"/>
        </w:rPr>
        <w:t>الفرعية</w:t>
      </w:r>
      <w:r w:rsidRPr="000D106E">
        <w:rPr>
          <w:rFonts w:eastAsia="Times New Roman" w:cs="Simplified Arabic"/>
          <w:sz w:val="22"/>
          <w:rtl/>
          <w:lang w:val="en-GB" w:eastAsia="en-CA"/>
        </w:rPr>
        <w:t xml:space="preserve"> وقدمت معلومات عن كيفية تطبيق معايير الاختيار</w:t>
      </w:r>
      <w:r>
        <w:rPr>
          <w:rFonts w:eastAsia="Times New Roman" w:cs="Simplified Arabic" w:hint="cs"/>
          <w:sz w:val="22"/>
          <w:rtl/>
          <w:lang w:eastAsia="en-CA" w:bidi="ar-EG"/>
        </w:rPr>
        <w:t>.</w:t>
      </w:r>
      <w:r w:rsidR="00653D07">
        <w:rPr>
          <w:rFonts w:eastAsia="Times New Roman" w:cs="Simplified Arabic" w:hint="cs"/>
          <w:sz w:val="22"/>
          <w:rtl/>
          <w:lang w:eastAsia="en-CA" w:bidi="ar-EG"/>
        </w:rPr>
        <w:t xml:space="preserve"> </w:t>
      </w:r>
      <w:r w:rsidR="00653D07" w:rsidRPr="00653D07">
        <w:rPr>
          <w:rFonts w:eastAsia="Times New Roman" w:cs="Simplified Arabic"/>
          <w:sz w:val="22"/>
          <w:rtl/>
          <w:lang w:eastAsia="en-CA"/>
        </w:rPr>
        <w:t>واستعرض الفريق الاستشاري غير الرسمي هذا التقرير خلال اجتماعه الثالث الذي عقد في الفترة من 19 إلى 21 فبراير/شباط 2024 وقدم مشورته بشأن أنسب الكيانات والمنظمات لاستضافة مراكز الدعم الإقليمية و/أو دون الإقليمية وعدد المراكز المطلوبة</w:t>
      </w:r>
      <w:r w:rsidR="00653D07">
        <w:rPr>
          <w:rFonts w:eastAsia="Times New Roman" w:cs="Simplified Arabic" w:hint="cs"/>
          <w:sz w:val="22"/>
          <w:rtl/>
          <w:lang w:eastAsia="en-CA" w:bidi="ar-EG"/>
        </w:rPr>
        <w:t>.</w:t>
      </w:r>
    </w:p>
    <w:p w14:paraId="736EB6BC" w14:textId="3D70C3C1" w:rsidR="001661CB" w:rsidRDefault="00653D07" w:rsidP="00E04F47">
      <w:pPr>
        <w:numPr>
          <w:ilvl w:val="0"/>
          <w:numId w:val="4"/>
        </w:numPr>
        <w:spacing w:after="120" w:line="216" w:lineRule="auto"/>
        <w:ind w:firstLine="0"/>
        <w:jc w:val="both"/>
        <w:rPr>
          <w:rFonts w:eastAsia="Times New Roman" w:cs="Simplified Arabic"/>
          <w:sz w:val="22"/>
          <w:lang w:val="en-GB" w:eastAsia="en-CA" w:bidi="ar-EG"/>
        </w:rPr>
      </w:pPr>
      <w:r w:rsidRPr="00653D07">
        <w:rPr>
          <w:rFonts w:eastAsia="Times New Roman" w:cs="Simplified Arabic"/>
          <w:sz w:val="22"/>
          <w:rtl/>
          <w:lang w:val="en-GB" w:eastAsia="en-CA"/>
        </w:rPr>
        <w:t>وتشمل التوصيات الرئيسية للفريق الاستشاري غير الرسمي فيما يتعلق باختيار مراكز الدعم الإقليمية و/أو دون الإقليمية ما يلي</w:t>
      </w:r>
      <w:r>
        <w:rPr>
          <w:rFonts w:eastAsia="Times New Roman" w:cs="Simplified Arabic" w:hint="cs"/>
          <w:sz w:val="22"/>
          <w:rtl/>
          <w:lang w:eastAsia="en-CA" w:bidi="ar-EG"/>
        </w:rPr>
        <w:t>:</w:t>
      </w:r>
    </w:p>
    <w:p w14:paraId="3A70AE01" w14:textId="07539F11" w:rsidR="001661CB" w:rsidRDefault="00653D07" w:rsidP="00E04F47">
      <w:pPr>
        <w:pStyle w:val="ListParagraph"/>
        <w:numPr>
          <w:ilvl w:val="0"/>
          <w:numId w:val="5"/>
        </w:numPr>
        <w:bidi/>
        <w:spacing w:after="120" w:line="216" w:lineRule="auto"/>
        <w:ind w:left="720" w:firstLine="720"/>
        <w:contextualSpacing w:val="0"/>
        <w:rPr>
          <w:rFonts w:cs="Simplified Arabic"/>
          <w:lang w:eastAsia="en-CA" w:bidi="ar-EG"/>
        </w:rPr>
      </w:pPr>
      <w:r w:rsidRPr="00653D07">
        <w:rPr>
          <w:rFonts w:cs="Simplified Arabic"/>
          <w:rtl/>
          <w:lang w:eastAsia="en-CA"/>
        </w:rPr>
        <w:t>من شأن إنشاء ما لا يقل عن 15 مركزا للدعم دون الإقليمي أن يكفل التغطية الجغرافية المثلى بأقل قدر من التداخل؛</w:t>
      </w:r>
    </w:p>
    <w:p w14:paraId="50C6F5D5" w14:textId="6859381F" w:rsidR="00653D07" w:rsidRDefault="00653D07" w:rsidP="00E04F47">
      <w:pPr>
        <w:pStyle w:val="ListParagraph"/>
        <w:numPr>
          <w:ilvl w:val="0"/>
          <w:numId w:val="5"/>
        </w:numPr>
        <w:bidi/>
        <w:spacing w:after="120" w:line="216" w:lineRule="auto"/>
        <w:ind w:left="720" w:firstLine="720"/>
        <w:contextualSpacing w:val="0"/>
        <w:rPr>
          <w:rFonts w:cs="Simplified Arabic"/>
          <w:lang w:eastAsia="en-CA" w:bidi="ar-EG"/>
        </w:rPr>
      </w:pPr>
      <w:r w:rsidRPr="00653D07">
        <w:rPr>
          <w:rFonts w:cs="Simplified Arabic"/>
          <w:rtl/>
          <w:lang w:eastAsia="en-CA"/>
        </w:rPr>
        <w:t>بالإضافة إلى التغطية الجغرافية، ثمة عوامل أخرى، مثل نوع المنظمة (أي وطنية أو إقليمية أو عالمية؛</w:t>
      </w:r>
      <w:r w:rsidR="00D340B6">
        <w:rPr>
          <w:rFonts w:cs="Simplified Arabic" w:hint="cs"/>
          <w:rtl/>
          <w:lang w:eastAsia="en-CA"/>
        </w:rPr>
        <w:t xml:space="preserve"> أو حكومية دولية أو غير حكومية، وما إلى ذلك)؛</w:t>
      </w:r>
      <w:r w:rsidR="00686974">
        <w:rPr>
          <w:rFonts w:cs="Simplified Arabic" w:hint="cs"/>
          <w:rtl/>
          <w:lang w:eastAsia="en-CA"/>
        </w:rPr>
        <w:t xml:space="preserve"> </w:t>
      </w:r>
      <w:r w:rsidR="00686974" w:rsidRPr="00686974">
        <w:rPr>
          <w:rFonts w:cs="Simplified Arabic"/>
          <w:rtl/>
          <w:lang w:eastAsia="en-CA"/>
        </w:rPr>
        <w:t>وينبغي للمكتب أن يراعي في قراره النهائي الاستعداد لخدمة بلدان إضافية خارج نطاق تغطيتها الحالية المقررة والاستعداد للدخول في ترتيبات تعاونية؛</w:t>
      </w:r>
    </w:p>
    <w:p w14:paraId="26C483D9" w14:textId="2E87BE67" w:rsidR="00653D07" w:rsidRPr="001661CB" w:rsidRDefault="00686974" w:rsidP="00E04F47">
      <w:pPr>
        <w:pStyle w:val="ListParagraph"/>
        <w:numPr>
          <w:ilvl w:val="0"/>
          <w:numId w:val="5"/>
        </w:numPr>
        <w:bidi/>
        <w:spacing w:after="120" w:line="216" w:lineRule="auto"/>
        <w:ind w:left="720" w:firstLine="720"/>
        <w:contextualSpacing w:val="0"/>
        <w:rPr>
          <w:rFonts w:cs="Simplified Arabic"/>
          <w:lang w:eastAsia="en-CA" w:bidi="ar-EG"/>
        </w:rPr>
      </w:pPr>
      <w:r w:rsidRPr="00686974">
        <w:rPr>
          <w:rFonts w:cs="Simplified Arabic"/>
          <w:rtl/>
          <w:lang w:eastAsia="en-CA"/>
        </w:rPr>
        <w:t>ينبغي دعوة الكيانات، ولا سيما تلك التي شاركت في المرحلة الثانية من عملية الاختيار، وتشجيعها على المساهمة في تنفيذ الآلية، وذلك على سبيل المثال بالمشاركة في استضافة مركز دعم إقليمي أو دون إقليمي مع الكيان المختار؛</w:t>
      </w:r>
      <w:r>
        <w:rPr>
          <w:rFonts w:cs="Simplified Arabic" w:hint="cs"/>
          <w:rtl/>
          <w:lang w:eastAsia="en-CA"/>
        </w:rPr>
        <w:t xml:space="preserve"> </w:t>
      </w:r>
      <w:r w:rsidRPr="00686974">
        <w:rPr>
          <w:rFonts w:cs="Simplified Arabic"/>
          <w:rtl/>
          <w:lang w:eastAsia="en-CA"/>
        </w:rPr>
        <w:t>و/أو إقامة شراكة مع مركز دعم إقليمي أو دون إقليمي؛ و/أو العمل من خلال كيان التنسيق العالمي لتقديم الدعم التقني المتخصص للأطراف في أقاليم متعددة</w:t>
      </w:r>
      <w:r>
        <w:rPr>
          <w:rFonts w:cs="Simplified Arabic" w:hint="cs"/>
          <w:rtl/>
          <w:lang w:val="fr-CA" w:eastAsia="en-CA"/>
        </w:rPr>
        <w:t>.</w:t>
      </w:r>
    </w:p>
    <w:p w14:paraId="3972B5AA" w14:textId="3E3C8CA5" w:rsidR="001661CB" w:rsidRDefault="001B2219" w:rsidP="00E04F47">
      <w:pPr>
        <w:numPr>
          <w:ilvl w:val="0"/>
          <w:numId w:val="4"/>
        </w:numPr>
        <w:spacing w:after="120" w:line="216" w:lineRule="auto"/>
        <w:ind w:firstLine="0"/>
        <w:jc w:val="both"/>
        <w:rPr>
          <w:rFonts w:eastAsia="Times New Roman" w:cs="Simplified Arabic"/>
          <w:sz w:val="22"/>
          <w:lang w:val="en-GB" w:eastAsia="en-CA" w:bidi="ar-EG"/>
        </w:rPr>
      </w:pPr>
      <w:r w:rsidRPr="001B2219">
        <w:rPr>
          <w:rFonts w:eastAsia="Times New Roman" w:cs="Simplified Arabic"/>
          <w:sz w:val="22"/>
          <w:rtl/>
          <w:lang w:val="en-GB" w:eastAsia="en-CA"/>
        </w:rPr>
        <w:t>وسيُتاح تقرير الفريق الاستشاري غير الرسمي المعني بتقييم الكيانات والمنظمات لاستضافة مراكز الدعم الإقليمية و/أو دون الإقليمية في الوثيقة</w:t>
      </w:r>
      <w:r>
        <w:rPr>
          <w:rFonts w:eastAsia="Times New Roman" w:cs="Simplified Arabic" w:hint="cs"/>
          <w:sz w:val="22"/>
          <w:rtl/>
          <w:lang w:val="en-GB" w:eastAsia="en-CA"/>
        </w:rPr>
        <w:t xml:space="preserve"> </w:t>
      </w:r>
      <w:r w:rsidRPr="001B2219">
        <w:rPr>
          <w:rFonts w:eastAsia="Times New Roman" w:cs="Simplified Arabic"/>
          <w:sz w:val="22"/>
          <w:lang w:eastAsia="en-CA" w:bidi="ar-EG"/>
        </w:rPr>
        <w:t>CBD/TSC/IAC/2024/1/2/Add.1</w:t>
      </w:r>
      <w:r>
        <w:rPr>
          <w:rFonts w:eastAsia="Times New Roman" w:cs="Simplified Arabic" w:hint="cs"/>
          <w:sz w:val="22"/>
          <w:rtl/>
          <w:lang w:eastAsia="en-CA" w:bidi="ar-EG"/>
        </w:rPr>
        <w:t>.</w:t>
      </w:r>
      <w:r w:rsidRPr="00AB5C13">
        <w:rPr>
          <w:rFonts w:ascii="Simplified Arabic" w:hAnsi="Simplified Arabic" w:cs="Simplified Arabic"/>
          <w:color w:val="333333"/>
          <w:vertAlign w:val="superscript"/>
          <w:rtl/>
          <w:lang w:val="en-CA" w:eastAsia="en-CA"/>
        </w:rPr>
        <w:footnoteReference w:id="3"/>
      </w:r>
      <w:r>
        <w:rPr>
          <w:rFonts w:eastAsia="Times New Roman" w:cs="Simplified Arabic" w:hint="cs"/>
          <w:sz w:val="22"/>
          <w:rtl/>
          <w:lang w:eastAsia="en-CA" w:bidi="ar-EG"/>
        </w:rPr>
        <w:t xml:space="preserve"> </w:t>
      </w:r>
      <w:r w:rsidRPr="001B2219">
        <w:rPr>
          <w:rFonts w:eastAsia="Times New Roman" w:cs="Simplified Arabic"/>
          <w:sz w:val="22"/>
          <w:rtl/>
          <w:lang w:eastAsia="en-CA"/>
        </w:rPr>
        <w:t>وأصدرت الأمانة إخطارا في 21</w:t>
      </w:r>
      <w:r>
        <w:rPr>
          <w:rFonts w:eastAsia="Times New Roman" w:cs="Simplified Arabic" w:hint="cs"/>
          <w:sz w:val="22"/>
          <w:rtl/>
          <w:lang w:eastAsia="en-CA"/>
        </w:rPr>
        <w:t> </w:t>
      </w:r>
      <w:r w:rsidRPr="001B2219">
        <w:rPr>
          <w:rFonts w:eastAsia="Times New Roman" w:cs="Simplified Arabic"/>
          <w:sz w:val="22"/>
          <w:rtl/>
          <w:lang w:eastAsia="en-CA"/>
        </w:rPr>
        <w:t>مارس/آذار 2024</w:t>
      </w:r>
      <w:r w:rsidRPr="00AB5C13">
        <w:rPr>
          <w:rFonts w:ascii="Simplified Arabic" w:hAnsi="Simplified Arabic" w:cs="Simplified Arabic"/>
          <w:color w:val="333333"/>
          <w:vertAlign w:val="superscript"/>
          <w:rtl/>
          <w:lang w:val="en-CA" w:eastAsia="en-CA"/>
        </w:rPr>
        <w:footnoteReference w:id="4"/>
      </w:r>
      <w:r w:rsidRPr="001B2219">
        <w:rPr>
          <w:rFonts w:eastAsia="Times New Roman" w:cs="Simplified Arabic"/>
          <w:sz w:val="22"/>
          <w:rtl/>
          <w:lang w:eastAsia="en-CA"/>
        </w:rPr>
        <w:t xml:space="preserve"> دعت فيه الأطراف إلى تقديم آرائها بشأن تقرير التقييم ومشورة الفريق الاستشاري غير الرسمي</w:t>
      </w:r>
      <w:r>
        <w:rPr>
          <w:rFonts w:eastAsia="Times New Roman" w:cs="Simplified Arabic" w:hint="cs"/>
          <w:sz w:val="22"/>
          <w:rtl/>
          <w:lang w:eastAsia="en-CA"/>
        </w:rPr>
        <w:t xml:space="preserve">. </w:t>
      </w:r>
      <w:r w:rsidRPr="001B2219">
        <w:rPr>
          <w:rFonts w:eastAsia="Times New Roman" w:cs="Simplified Arabic"/>
          <w:sz w:val="22"/>
          <w:rtl/>
          <w:lang w:eastAsia="en-CA"/>
        </w:rPr>
        <w:t>ووفقا لعملية اختيار الكيانات والمنظمات لاستضافة مراكز الدعم الإقليمية و/أو دون الإقليمية، سيُقدم التقرير المذكور أعلاه الصادر عن الفريق الاستشاري غير الرسمي، إلى جانب تجميع للآراء المقدمة من الأطراف، إلى مكتب مؤتمر الأطراف للنظر فيه في اجتماعه الذي سيُعقد في نيروبي في 20 مايو/أيار 2024</w:t>
      </w:r>
      <w:r>
        <w:rPr>
          <w:rFonts w:eastAsia="Times New Roman" w:cs="Simplified Arabic" w:hint="cs"/>
          <w:sz w:val="22"/>
          <w:rtl/>
          <w:lang w:eastAsia="en-CA"/>
        </w:rPr>
        <w:t>.</w:t>
      </w:r>
    </w:p>
    <w:p w14:paraId="1A48F533" w14:textId="399128B8" w:rsidR="001661CB" w:rsidRPr="001661CB" w:rsidRDefault="001661CB" w:rsidP="00F16382">
      <w:pPr>
        <w:keepNext/>
        <w:keepLines/>
        <w:tabs>
          <w:tab w:val="left" w:pos="1080"/>
        </w:tabs>
        <w:spacing w:after="120" w:line="216" w:lineRule="auto"/>
        <w:ind w:left="720" w:hanging="720"/>
        <w:rPr>
          <w:rFonts w:ascii="Simplified Arabic" w:eastAsia="Times New Roman" w:hAnsi="Simplified Arabic" w:cs="Simplified Arabic"/>
          <w:b/>
          <w:bCs/>
          <w:lang w:val="en-US" w:eastAsia="en-CA"/>
        </w:rPr>
      </w:pPr>
      <w:r w:rsidRPr="001661CB">
        <w:rPr>
          <w:rFonts w:ascii="Simplified Arabic" w:eastAsia="Times New Roman" w:hAnsi="Simplified Arabic" w:cs="Simplified Arabic" w:hint="cs"/>
          <w:b/>
          <w:bCs/>
          <w:rtl/>
          <w:lang w:val="en-US" w:eastAsia="en-CA"/>
        </w:rPr>
        <w:t>باء-</w:t>
      </w:r>
      <w:r w:rsidRPr="001661CB">
        <w:rPr>
          <w:rFonts w:ascii="Simplified Arabic" w:eastAsia="Times New Roman" w:hAnsi="Simplified Arabic" w:cs="Simplified Arabic" w:hint="cs"/>
          <w:b/>
          <w:bCs/>
          <w:rtl/>
          <w:lang w:val="en-US" w:eastAsia="en-CA"/>
        </w:rPr>
        <w:tab/>
      </w:r>
      <w:r w:rsidR="00F16382" w:rsidRPr="00F16382">
        <w:rPr>
          <w:rFonts w:ascii="Simplified Arabic" w:eastAsia="Times New Roman" w:hAnsi="Simplified Arabic" w:cs="Simplified Arabic"/>
          <w:b/>
          <w:bCs/>
          <w:rtl/>
          <w:lang w:val="en-US" w:eastAsia="en-CA"/>
        </w:rPr>
        <w:t>طرائق تشغيل كيان التنسيق العالمي</w:t>
      </w:r>
    </w:p>
    <w:p w14:paraId="7BF35BEC" w14:textId="44D2F545" w:rsidR="001661CB" w:rsidRDefault="00F16382" w:rsidP="00E04F47">
      <w:pPr>
        <w:numPr>
          <w:ilvl w:val="0"/>
          <w:numId w:val="4"/>
        </w:numPr>
        <w:spacing w:after="120" w:line="216" w:lineRule="auto"/>
        <w:ind w:firstLine="0"/>
        <w:jc w:val="both"/>
        <w:rPr>
          <w:rFonts w:eastAsia="Times New Roman" w:cs="Simplified Arabic"/>
          <w:sz w:val="22"/>
          <w:lang w:val="en-GB" w:eastAsia="en-CA" w:bidi="ar-EG"/>
        </w:rPr>
      </w:pPr>
      <w:r w:rsidRPr="00F16382">
        <w:rPr>
          <w:rFonts w:eastAsia="Times New Roman" w:cs="Simplified Arabic"/>
          <w:sz w:val="22"/>
          <w:rtl/>
          <w:lang w:val="en-GB" w:eastAsia="en-CA"/>
        </w:rPr>
        <w:t xml:space="preserve">أعدت الأمينة التنفيذية، بدعم من الفريق الاستشاري غير الرسمي المعني بالتعاون التقني والعلمي، مشروع عناصر طرائق لتشغيل كيان التنسيق العالمي لآلية التعاون التقني والعلمي الوارد في مرفق هذه المذكرة لمساعدة الهيئة </w:t>
      </w:r>
      <w:r w:rsidRPr="00F16382">
        <w:rPr>
          <w:rFonts w:eastAsia="Times New Roman" w:cs="Simplified Arabic"/>
          <w:sz w:val="22"/>
          <w:rtl/>
          <w:lang w:val="en-GB" w:eastAsia="en-CA"/>
        </w:rPr>
        <w:lastRenderedPageBreak/>
        <w:t>الفرعية للتنفيذ على تلبية الطلب المقدم من مؤتمر الأطراف في الفقرة 27 من مقرره 15/8</w:t>
      </w:r>
      <w:r>
        <w:rPr>
          <w:rFonts w:eastAsia="Times New Roman" w:cs="Simplified Arabic" w:hint="cs"/>
          <w:sz w:val="22"/>
          <w:rtl/>
          <w:lang w:eastAsia="en-CA" w:bidi="ar-EG"/>
        </w:rPr>
        <w:t>.</w:t>
      </w:r>
      <w:r w:rsidR="004B3CEA">
        <w:rPr>
          <w:rFonts w:eastAsia="Times New Roman" w:cs="Simplified Arabic" w:hint="cs"/>
          <w:sz w:val="22"/>
          <w:rtl/>
          <w:lang w:eastAsia="en-CA" w:bidi="ar-EG"/>
        </w:rPr>
        <w:t xml:space="preserve"> </w:t>
      </w:r>
      <w:r w:rsidR="004B3CEA" w:rsidRPr="004B3CEA">
        <w:rPr>
          <w:rFonts w:eastAsia="Times New Roman" w:cs="Simplified Arabic"/>
          <w:sz w:val="22"/>
          <w:rtl/>
          <w:lang w:eastAsia="en-CA"/>
        </w:rPr>
        <w:t>وسيُتاح تحليل لخيارات هذه الطرائق في وثيقة المعلومات</w:t>
      </w:r>
      <w:r w:rsidR="00C66767">
        <w:rPr>
          <w:rFonts w:eastAsia="Times New Roman" w:cs="Simplified Arabic" w:hint="cs"/>
          <w:sz w:val="22"/>
          <w:rtl/>
          <w:lang w:eastAsia="en-CA"/>
        </w:rPr>
        <w:t xml:space="preserve"> </w:t>
      </w:r>
      <w:r w:rsidR="004B3CEA">
        <w:rPr>
          <w:rFonts w:eastAsia="Times New Roman" w:cs="Simplified Arabic"/>
          <w:sz w:val="22"/>
          <w:lang w:eastAsia="en-CA" w:bidi="ar-EG"/>
        </w:rPr>
        <w:t>CBD/SBI/4/INF/7</w:t>
      </w:r>
      <w:r w:rsidR="004B3CEA">
        <w:rPr>
          <w:rFonts w:eastAsia="Times New Roman" w:cs="Simplified Arabic" w:hint="cs"/>
          <w:sz w:val="22"/>
          <w:rtl/>
          <w:lang w:eastAsia="en-CA" w:bidi="ar-EG"/>
        </w:rPr>
        <w:t>.</w:t>
      </w:r>
    </w:p>
    <w:p w14:paraId="5C71BC4B" w14:textId="1D1A42AF" w:rsidR="001661CB" w:rsidRDefault="009A63D4" w:rsidP="00E04F47">
      <w:pPr>
        <w:numPr>
          <w:ilvl w:val="0"/>
          <w:numId w:val="4"/>
        </w:numPr>
        <w:spacing w:after="120" w:line="216" w:lineRule="auto"/>
        <w:ind w:firstLine="0"/>
        <w:jc w:val="both"/>
        <w:rPr>
          <w:rFonts w:eastAsia="Times New Roman" w:cs="Simplified Arabic"/>
          <w:sz w:val="22"/>
          <w:lang w:val="en-GB" w:eastAsia="en-CA" w:bidi="ar-EG"/>
        </w:rPr>
      </w:pPr>
      <w:r w:rsidRPr="009A63D4">
        <w:rPr>
          <w:rFonts w:eastAsia="Times New Roman" w:cs="Simplified Arabic"/>
          <w:sz w:val="22"/>
          <w:rtl/>
          <w:lang w:val="en-GB" w:eastAsia="en-CA"/>
        </w:rPr>
        <w:t>وقد وُضعت مشاريع الطرائق تمشيا مع الوظائف الأساسية المحددة في الفقرة 27 من المقرر 15/8، مع مراعاة الخبرات والدروس المستفادة من الاتفاقات والعمليات البيئية المتعددة الأطراف الأخرى التي لها آليات مماثلة، بما في ذلك المراكز الإقليمية ومراكز التنسيق في إطار اتفاقيات بازل وروتردام واستكهولم،</w:t>
      </w:r>
      <w:r w:rsidR="00987FEB" w:rsidRPr="00AB5C13">
        <w:rPr>
          <w:rFonts w:ascii="Simplified Arabic" w:hAnsi="Simplified Arabic" w:cs="Simplified Arabic"/>
          <w:color w:val="333333"/>
          <w:vertAlign w:val="superscript"/>
          <w:rtl/>
          <w:lang w:val="en-CA" w:eastAsia="en-CA"/>
        </w:rPr>
        <w:footnoteReference w:id="5"/>
      </w:r>
      <w:r w:rsidRPr="009A63D4">
        <w:rPr>
          <w:rFonts w:eastAsia="Times New Roman" w:cs="Simplified Arabic"/>
          <w:sz w:val="22"/>
          <w:rtl/>
          <w:lang w:val="en-GB" w:eastAsia="en-CA"/>
        </w:rPr>
        <w:t xml:space="preserve"> وآلية التكنولوجيا بموجب اتفاقية الأمم المتحدة الإطارية بشأن تغير المناخ،</w:t>
      </w:r>
      <w:r w:rsidR="00987FEB" w:rsidRPr="00AB5C13">
        <w:rPr>
          <w:rFonts w:ascii="Simplified Arabic" w:hAnsi="Simplified Arabic" w:cs="Simplified Arabic"/>
          <w:color w:val="333333"/>
          <w:vertAlign w:val="superscript"/>
          <w:rtl/>
          <w:lang w:val="en-CA" w:eastAsia="en-CA"/>
        </w:rPr>
        <w:footnoteReference w:id="6"/>
      </w:r>
      <w:r w:rsidRPr="009A63D4">
        <w:rPr>
          <w:rFonts w:eastAsia="Times New Roman" w:cs="Simplified Arabic"/>
          <w:sz w:val="22"/>
          <w:rtl/>
          <w:lang w:val="en-GB" w:eastAsia="en-CA"/>
        </w:rPr>
        <w:t xml:space="preserve"> وآلية الأمم المتحدة لتيسير التكنولوجيا لدعم تنفيذ أهداف التنمية المستدامة،</w:t>
      </w:r>
      <w:r w:rsidR="00987FEB" w:rsidRPr="00AB5C13">
        <w:rPr>
          <w:rFonts w:ascii="Simplified Arabic" w:hAnsi="Simplified Arabic" w:cs="Simplified Arabic"/>
          <w:color w:val="333333"/>
          <w:vertAlign w:val="superscript"/>
          <w:rtl/>
          <w:lang w:val="en-CA" w:eastAsia="en-CA"/>
        </w:rPr>
        <w:footnoteReference w:id="7"/>
      </w:r>
      <w:r w:rsidRPr="009A63D4">
        <w:rPr>
          <w:rFonts w:eastAsia="Times New Roman" w:cs="Simplified Arabic"/>
          <w:sz w:val="22"/>
          <w:rtl/>
          <w:lang w:val="en-GB" w:eastAsia="en-CA"/>
        </w:rPr>
        <w:t xml:space="preserve"> وآلية غرفة تبادل المعلومات التابعة لاتفاقية التنوع البيولوجي، فضلا عن المبادرات الد</w:t>
      </w:r>
      <w:r>
        <w:rPr>
          <w:rFonts w:eastAsia="Times New Roman" w:cs="Simplified Arabic"/>
          <w:sz w:val="22"/>
          <w:rtl/>
          <w:lang w:val="en-GB" w:eastAsia="en-CA"/>
        </w:rPr>
        <w:t>ولية، مثل مبادرة الجسر البيولوج</w:t>
      </w:r>
      <w:r w:rsidR="00987FEB">
        <w:rPr>
          <w:rFonts w:eastAsia="Times New Roman" w:cs="Simplified Arabic" w:hint="cs"/>
          <w:sz w:val="22"/>
          <w:rtl/>
          <w:lang w:val="en-GB" w:eastAsia="en-CA"/>
        </w:rPr>
        <w:t>ي</w:t>
      </w:r>
      <w:r>
        <w:rPr>
          <w:rFonts w:eastAsia="Times New Roman" w:cs="Simplified Arabic" w:hint="cs"/>
          <w:sz w:val="22"/>
          <w:rtl/>
          <w:lang w:val="en-GB" w:eastAsia="en-CA"/>
        </w:rPr>
        <w:t>.</w:t>
      </w:r>
    </w:p>
    <w:p w14:paraId="12517CB7" w14:textId="4F00F7FD" w:rsidR="001661CB" w:rsidRDefault="00987FEB" w:rsidP="00E04F47">
      <w:pPr>
        <w:numPr>
          <w:ilvl w:val="0"/>
          <w:numId w:val="4"/>
        </w:numPr>
        <w:spacing w:after="120" w:line="216" w:lineRule="auto"/>
        <w:ind w:firstLine="0"/>
        <w:jc w:val="both"/>
        <w:rPr>
          <w:rFonts w:eastAsia="Times New Roman" w:cs="Simplified Arabic"/>
          <w:sz w:val="22"/>
          <w:lang w:val="en-GB" w:eastAsia="en-CA" w:bidi="ar-EG"/>
        </w:rPr>
      </w:pPr>
      <w:r w:rsidRPr="00987FEB">
        <w:rPr>
          <w:rFonts w:eastAsia="Times New Roman" w:cs="Simplified Arabic"/>
          <w:sz w:val="22"/>
          <w:rtl/>
          <w:lang w:val="en-GB" w:eastAsia="en-CA"/>
        </w:rPr>
        <w:t>واستعرض الفريق الاستشاري غير الرسمي مشاريع الطرائق التي اقترحتها الأمينة التنفيذية خلال اجتماعه الثالث، وقدم مدخلات وتعليقات محددة بشأن مختلف العناصر</w:t>
      </w:r>
      <w:r>
        <w:rPr>
          <w:rFonts w:eastAsia="Times New Roman" w:cs="Simplified Arabic" w:hint="cs"/>
          <w:sz w:val="22"/>
          <w:rtl/>
          <w:lang w:eastAsia="en-CA" w:bidi="ar-EG"/>
        </w:rPr>
        <w:t xml:space="preserve">. </w:t>
      </w:r>
      <w:r w:rsidRPr="00987FEB">
        <w:rPr>
          <w:rFonts w:eastAsia="Times New Roman" w:cs="Simplified Arabic"/>
          <w:sz w:val="22"/>
          <w:rtl/>
          <w:lang w:eastAsia="en-CA"/>
        </w:rPr>
        <w:t>وفيما يتعلق بالطرائق والإجراءات التشغيلية المقترحة، أوصى الفريق بأن تضعها الأمينة التنفيذية مع مدخلات من الفريق بحيث يجري تطبيقها بمجرد أن يعين مؤتمر الأطراف المنظمة لاستضافة كيان التنسيق العالمي دون انتظار الموافقة عليها من قبل الاجتماع التالي لمؤتمر الأطراف</w:t>
      </w:r>
      <w:r>
        <w:rPr>
          <w:rFonts w:eastAsia="Times New Roman" w:cs="Simplified Arabic" w:hint="cs"/>
          <w:sz w:val="22"/>
          <w:rtl/>
          <w:lang w:eastAsia="en-CA" w:bidi="ar-EG"/>
        </w:rPr>
        <w:t>.</w:t>
      </w:r>
    </w:p>
    <w:p w14:paraId="7B5E0DC0" w14:textId="2C47A7F3" w:rsidR="001661CB" w:rsidRDefault="00BD7AF8" w:rsidP="00E04F47">
      <w:pPr>
        <w:numPr>
          <w:ilvl w:val="0"/>
          <w:numId w:val="4"/>
        </w:numPr>
        <w:spacing w:after="120" w:line="216" w:lineRule="auto"/>
        <w:ind w:firstLine="0"/>
        <w:jc w:val="both"/>
        <w:rPr>
          <w:rFonts w:eastAsia="Times New Roman" w:cs="Simplified Arabic"/>
          <w:sz w:val="22"/>
          <w:lang w:val="en-GB" w:eastAsia="en-CA" w:bidi="ar-EG"/>
        </w:rPr>
      </w:pPr>
      <w:r w:rsidRPr="00BD7AF8">
        <w:rPr>
          <w:rFonts w:eastAsia="Times New Roman" w:cs="Simplified Arabic"/>
          <w:sz w:val="22"/>
          <w:rtl/>
          <w:lang w:val="en-GB" w:eastAsia="en-CA"/>
        </w:rPr>
        <w:t>وفيما يتعلق بالهيكل التنظيمي، أشار الفريق الاستشاري غير الرسمي بأنه ينبغي أن يتألف كيان التنسيق العالمي من فريق بسيط يضم موظفين فنيين وإداريين</w:t>
      </w:r>
      <w:r>
        <w:rPr>
          <w:rFonts w:eastAsia="Times New Roman" w:cs="Simplified Arabic" w:hint="cs"/>
          <w:sz w:val="22"/>
          <w:rtl/>
          <w:lang w:eastAsia="en-CA" w:bidi="ar-EG"/>
        </w:rPr>
        <w:t>.</w:t>
      </w:r>
      <w:r w:rsidR="00D86BD3">
        <w:rPr>
          <w:rFonts w:eastAsia="Times New Roman" w:cs="Simplified Arabic" w:hint="cs"/>
          <w:sz w:val="22"/>
          <w:rtl/>
          <w:lang w:eastAsia="en-CA" w:bidi="ar-EG"/>
        </w:rPr>
        <w:t xml:space="preserve"> </w:t>
      </w:r>
      <w:r w:rsidR="00D86BD3" w:rsidRPr="00D86BD3">
        <w:rPr>
          <w:rFonts w:eastAsia="Times New Roman" w:cs="Simplified Arabic"/>
          <w:sz w:val="22"/>
          <w:rtl/>
          <w:lang w:eastAsia="en-CA"/>
        </w:rPr>
        <w:t>وشدد الفريق أيضا على ضرورة ضمان التمويل الأساسي لتغطية تكاليف التشغيل الأساسية للكيان العالمي، بما في ذلك تكاليف موظفيه، والمعدات واللوازم المكتبية، وتكاليف السفر والاتصالات</w:t>
      </w:r>
      <w:r w:rsidR="00D86BD3">
        <w:rPr>
          <w:rFonts w:eastAsia="Times New Roman" w:cs="Simplified Arabic" w:hint="cs"/>
          <w:sz w:val="22"/>
          <w:rtl/>
          <w:lang w:eastAsia="en-CA" w:bidi="ar-EG"/>
        </w:rPr>
        <w:t>.</w:t>
      </w:r>
      <w:r w:rsidR="00F2117B">
        <w:rPr>
          <w:rFonts w:eastAsia="Times New Roman" w:cs="Simplified Arabic" w:hint="cs"/>
          <w:sz w:val="22"/>
          <w:rtl/>
          <w:lang w:eastAsia="en-CA" w:bidi="ar-EG"/>
        </w:rPr>
        <w:t xml:space="preserve"> </w:t>
      </w:r>
      <w:r w:rsidR="00F2117B" w:rsidRPr="00F2117B">
        <w:rPr>
          <w:rFonts w:eastAsia="Times New Roman" w:cs="Simplified Arabic"/>
          <w:sz w:val="22"/>
          <w:rtl/>
          <w:lang w:eastAsia="en-CA"/>
        </w:rPr>
        <w:t>وفي هذا الصدد، أوصى الفريق بإدراج ميزانية تكميلية، تُدبر من خلال الاشتراكات المقررة، في مذكرة عن مسائل الميزانية تعدها الأمانة لكي ينظر فيها مؤتمر الأطراف في اجتماعه السادس عشر</w:t>
      </w:r>
      <w:r w:rsidR="00F2117B">
        <w:rPr>
          <w:rFonts w:eastAsia="Times New Roman" w:cs="Simplified Arabic" w:hint="cs"/>
          <w:sz w:val="22"/>
          <w:rtl/>
          <w:lang w:eastAsia="en-CA" w:bidi="ar-EG"/>
        </w:rPr>
        <w:t>.</w:t>
      </w:r>
    </w:p>
    <w:p w14:paraId="2C43C602" w14:textId="6BB69293" w:rsidR="001661CB" w:rsidRDefault="005401C8" w:rsidP="00E04F47">
      <w:pPr>
        <w:numPr>
          <w:ilvl w:val="0"/>
          <w:numId w:val="4"/>
        </w:numPr>
        <w:spacing w:after="120" w:line="216" w:lineRule="auto"/>
        <w:ind w:firstLine="0"/>
        <w:jc w:val="both"/>
        <w:rPr>
          <w:rFonts w:eastAsia="Times New Roman" w:cs="Simplified Arabic"/>
          <w:sz w:val="22"/>
          <w:lang w:val="en-GB" w:eastAsia="en-CA" w:bidi="ar-EG"/>
        </w:rPr>
      </w:pPr>
      <w:r w:rsidRPr="005401C8">
        <w:rPr>
          <w:rFonts w:eastAsia="Times New Roman" w:cs="Simplified Arabic"/>
          <w:sz w:val="22"/>
          <w:rtl/>
          <w:lang w:val="en-GB" w:eastAsia="en-CA"/>
        </w:rPr>
        <w:t>ونظر الفريق في خيارين ممكنين لتشغيل كيان التنسيق العالمي، أحدهما تُحدد وتُختار فيه منظمة دولية ذات ولاية عالمية من خلال عملية تنافسية لاستضافة وتشغيل كيان التنسيق العالمي، والخيار الثاني تُختار فيه أمانة الاتفاقية لاستضافة الكيان العالمي</w:t>
      </w:r>
      <w:r>
        <w:rPr>
          <w:rFonts w:eastAsia="Times New Roman" w:cs="Simplified Arabic" w:hint="cs"/>
          <w:sz w:val="22"/>
          <w:rtl/>
          <w:lang w:val="en-GB" w:eastAsia="en-CA"/>
        </w:rPr>
        <w:t>.</w:t>
      </w:r>
      <w:r w:rsidRPr="00AB5C13">
        <w:rPr>
          <w:rFonts w:ascii="Simplified Arabic" w:hAnsi="Simplified Arabic" w:cs="Simplified Arabic"/>
          <w:color w:val="333333"/>
          <w:vertAlign w:val="superscript"/>
          <w:rtl/>
          <w:lang w:val="en-CA" w:eastAsia="en-CA"/>
        </w:rPr>
        <w:footnoteReference w:id="8"/>
      </w:r>
      <w:r>
        <w:rPr>
          <w:rFonts w:eastAsia="Times New Roman" w:cs="Simplified Arabic" w:hint="cs"/>
          <w:sz w:val="22"/>
          <w:rtl/>
          <w:lang w:val="en-GB" w:eastAsia="en-CA"/>
        </w:rPr>
        <w:t xml:space="preserve"> </w:t>
      </w:r>
      <w:r w:rsidRPr="005401C8">
        <w:rPr>
          <w:rFonts w:eastAsia="Times New Roman" w:cs="Simplified Arabic"/>
          <w:sz w:val="22"/>
          <w:rtl/>
          <w:lang w:val="en-GB" w:eastAsia="en-CA"/>
        </w:rPr>
        <w:t>وبعد إجراء تحليل مفصل للخطوات الرئيسية التي يتعين اتخاذها والوقت والجهد المقدرين اللازمين لتشغيل كيان التنسيق العالمي، فضلا عن المزايا والعيوب النسبية لكل خيار قياسا بمجموعة من المعايير المبينة في مشاريع الطرائق، التي سيتعين على المنظمة المضيفة الوفاء بها، اقترح أعضاء الفريق الاستشاري غير الرسمي أن تكون أمانة الاتفاقية في أفضل وضع لاستضافة الكيان</w:t>
      </w:r>
      <w:r>
        <w:rPr>
          <w:rFonts w:eastAsia="Times New Roman" w:cs="Simplified Arabic" w:hint="cs"/>
          <w:sz w:val="22"/>
          <w:rtl/>
          <w:lang w:eastAsia="en-CA"/>
        </w:rPr>
        <w:t>.</w:t>
      </w:r>
    </w:p>
    <w:p w14:paraId="62FB1DFF" w14:textId="73FB0658" w:rsidR="001661CB" w:rsidRDefault="00C7056A" w:rsidP="00E04F47">
      <w:pPr>
        <w:numPr>
          <w:ilvl w:val="0"/>
          <w:numId w:val="4"/>
        </w:numPr>
        <w:spacing w:after="120" w:line="216" w:lineRule="auto"/>
        <w:ind w:firstLine="0"/>
        <w:jc w:val="both"/>
        <w:rPr>
          <w:rFonts w:eastAsia="Times New Roman" w:cs="Simplified Arabic"/>
          <w:sz w:val="22"/>
          <w:lang w:val="en-GB" w:eastAsia="en-CA" w:bidi="ar-EG"/>
        </w:rPr>
      </w:pPr>
      <w:r w:rsidRPr="00C7056A">
        <w:rPr>
          <w:rFonts w:eastAsia="Times New Roman" w:cs="Simplified Arabic"/>
          <w:sz w:val="22"/>
          <w:rtl/>
          <w:lang w:val="en-GB" w:eastAsia="en-CA"/>
        </w:rPr>
        <w:t>وبالإضافة إلى التعليقات المحددة المقدمة، قدم الفريق الاستشاري غير الرسمي التوصيات التالية للمساعدة على تشغيل كيان التنسيق العالمي</w:t>
      </w:r>
      <w:r>
        <w:rPr>
          <w:rFonts w:eastAsia="Times New Roman" w:cs="Simplified Arabic" w:hint="cs"/>
          <w:sz w:val="22"/>
          <w:rtl/>
          <w:lang w:eastAsia="en-CA" w:bidi="ar-EG"/>
        </w:rPr>
        <w:t>:</w:t>
      </w:r>
    </w:p>
    <w:p w14:paraId="54D752DB" w14:textId="6CE629C1" w:rsidR="001661CB" w:rsidRDefault="000270C7" w:rsidP="00E04F47">
      <w:pPr>
        <w:pStyle w:val="ListParagraph"/>
        <w:numPr>
          <w:ilvl w:val="0"/>
          <w:numId w:val="6"/>
        </w:numPr>
        <w:bidi/>
        <w:spacing w:after="120" w:line="216" w:lineRule="auto"/>
        <w:ind w:left="720" w:firstLine="720"/>
        <w:contextualSpacing w:val="0"/>
        <w:rPr>
          <w:rFonts w:cs="Simplified Arabic"/>
          <w:lang w:eastAsia="en-CA" w:bidi="ar-EG"/>
        </w:rPr>
      </w:pPr>
      <w:r w:rsidRPr="000270C7">
        <w:rPr>
          <w:rFonts w:cs="Simplified Arabic"/>
          <w:rtl/>
          <w:lang w:eastAsia="en-CA"/>
        </w:rPr>
        <w:t>ينبغي أن يعمل البلد المضيف لكيان التنسيق العالمي مع المنظمات الدولية ذات الصلة، بما في ذلك المنظمات ذات الخبرة المتخصصة؛</w:t>
      </w:r>
    </w:p>
    <w:p w14:paraId="3A8D466E" w14:textId="069BB65B" w:rsidR="001661CB" w:rsidRDefault="000270C7" w:rsidP="00E04F47">
      <w:pPr>
        <w:pStyle w:val="ListParagraph"/>
        <w:numPr>
          <w:ilvl w:val="0"/>
          <w:numId w:val="6"/>
        </w:numPr>
        <w:bidi/>
        <w:spacing w:after="120" w:line="216" w:lineRule="auto"/>
        <w:ind w:left="720" w:firstLine="720"/>
        <w:contextualSpacing w:val="0"/>
        <w:rPr>
          <w:rFonts w:cs="Simplified Arabic"/>
          <w:lang w:eastAsia="en-CA" w:bidi="ar-EG"/>
        </w:rPr>
      </w:pPr>
      <w:r w:rsidRPr="000270C7">
        <w:rPr>
          <w:rFonts w:cs="Simplified Arabic"/>
          <w:rtl/>
          <w:lang w:eastAsia="en-CA"/>
        </w:rPr>
        <w:t>ينبغي أن تدرج الأمانة في الوثيقة المتعلقة بمسائل الميزانية المعدة للاجتماع السادس عشر لمؤتمر الأطراف ميزانية تكميلية تُدبر من خلال الاشتراكات المقررة لتغطية تكاليف التشغيل الأساسية لكيان التنسيق العالمي؛</w:t>
      </w:r>
    </w:p>
    <w:p w14:paraId="55013133" w14:textId="0F75F231" w:rsidR="001661CB" w:rsidRDefault="000270C7" w:rsidP="00E04F47">
      <w:pPr>
        <w:pStyle w:val="ListParagraph"/>
        <w:numPr>
          <w:ilvl w:val="0"/>
          <w:numId w:val="6"/>
        </w:numPr>
        <w:bidi/>
        <w:spacing w:after="120" w:line="216" w:lineRule="auto"/>
        <w:ind w:left="720" w:firstLine="720"/>
        <w:contextualSpacing w:val="0"/>
        <w:rPr>
          <w:rFonts w:cs="Simplified Arabic"/>
          <w:lang w:eastAsia="en-CA" w:bidi="ar-EG"/>
        </w:rPr>
      </w:pPr>
      <w:r w:rsidRPr="000270C7">
        <w:rPr>
          <w:rFonts w:cs="Simplified Arabic"/>
          <w:rtl/>
          <w:lang w:eastAsia="en-CA"/>
        </w:rPr>
        <w:lastRenderedPageBreak/>
        <w:t>حرصا على الوقت ولتجنب التأخيرات غير الضرورية، ينبغي للأمينة التنفيذية أن تضع الطرائق والإجراءات التشغيلية لكيان التنسيق العالمي مع مدخلات ومشورة من الفريق الاستشاري غير الرسمي قبل إنشائه؛</w:t>
      </w:r>
    </w:p>
    <w:p w14:paraId="29C96225" w14:textId="69056BA1" w:rsidR="001661CB" w:rsidRDefault="000270C7" w:rsidP="00E04F47">
      <w:pPr>
        <w:pStyle w:val="ListParagraph"/>
        <w:numPr>
          <w:ilvl w:val="0"/>
          <w:numId w:val="6"/>
        </w:numPr>
        <w:bidi/>
        <w:spacing w:after="120" w:line="216" w:lineRule="auto"/>
        <w:ind w:left="720" w:firstLine="720"/>
        <w:contextualSpacing w:val="0"/>
        <w:rPr>
          <w:rFonts w:cs="Simplified Arabic"/>
          <w:lang w:eastAsia="en-CA" w:bidi="ar-EG"/>
        </w:rPr>
      </w:pPr>
      <w:r w:rsidRPr="000270C7">
        <w:rPr>
          <w:rFonts w:cs="Simplified Arabic"/>
          <w:rtl/>
          <w:lang w:eastAsia="en-CA"/>
        </w:rPr>
        <w:t>في غضون ذلك، ينبغي دعوة مبادرة الجسر البيولوجي إلى تقديم الدعم إلى أن يتم إنشاء كيان التنسيق العالمي وتشغيل آلية التعاون التقني والعلمي بكامل طاقتها</w:t>
      </w:r>
      <w:r>
        <w:rPr>
          <w:rFonts w:cs="Simplified Arabic" w:hint="cs"/>
          <w:rtl/>
          <w:lang w:val="fr-CA" w:eastAsia="en-CA" w:bidi="ar-EG"/>
        </w:rPr>
        <w:t>.</w:t>
      </w:r>
    </w:p>
    <w:p w14:paraId="4644DE71" w14:textId="199E0CA3" w:rsidR="001661CB" w:rsidRPr="001661CB" w:rsidRDefault="008E0E71" w:rsidP="001661CB">
      <w:pPr>
        <w:keepNext/>
        <w:keepLines/>
        <w:tabs>
          <w:tab w:val="left" w:pos="1080"/>
        </w:tabs>
        <w:spacing w:after="120" w:line="216" w:lineRule="auto"/>
        <w:ind w:left="720" w:hanging="720"/>
        <w:rPr>
          <w:rFonts w:ascii="Simplified Arabic" w:eastAsia="Times New Roman" w:hAnsi="Simplified Arabic" w:cs="Simplified Arabic"/>
          <w:b/>
          <w:bCs/>
          <w:sz w:val="28"/>
          <w:szCs w:val="28"/>
          <w:lang w:val="en-US" w:eastAsia="en-CA"/>
        </w:rPr>
      </w:pPr>
      <w:r>
        <w:rPr>
          <w:rFonts w:ascii="Simplified Arabic" w:eastAsia="Times New Roman" w:hAnsi="Simplified Arabic" w:cs="Simplified Arabic" w:hint="cs"/>
          <w:b/>
          <w:bCs/>
          <w:sz w:val="28"/>
          <w:szCs w:val="28"/>
          <w:rtl/>
          <w:lang w:val="en-US" w:eastAsia="en-CA"/>
        </w:rPr>
        <w:t>ثالثا-</w:t>
      </w:r>
      <w:r>
        <w:rPr>
          <w:rFonts w:ascii="Simplified Arabic" w:eastAsia="Times New Roman" w:hAnsi="Simplified Arabic" w:cs="Simplified Arabic" w:hint="cs"/>
          <w:b/>
          <w:bCs/>
          <w:sz w:val="28"/>
          <w:szCs w:val="28"/>
          <w:rtl/>
          <w:lang w:val="en-US" w:eastAsia="en-CA"/>
        </w:rPr>
        <w:tab/>
      </w:r>
      <w:r w:rsidRPr="008E0E71">
        <w:rPr>
          <w:rFonts w:ascii="Simplified Arabic" w:eastAsia="Times New Roman" w:hAnsi="Simplified Arabic" w:cs="Simplified Arabic"/>
          <w:b/>
          <w:bCs/>
          <w:sz w:val="28"/>
          <w:szCs w:val="28"/>
          <w:rtl/>
          <w:lang w:val="en-US" w:eastAsia="en-CA"/>
        </w:rPr>
        <w:t>رصد الإطار الاستراتيجي الطويل الأجل لبناء القدرات وتنمية القدرات وآلية التعاون التقني والعلمي.</w:t>
      </w:r>
    </w:p>
    <w:p w14:paraId="04E53946" w14:textId="3F99A54C" w:rsidR="001661CB" w:rsidRDefault="008E0E71" w:rsidP="00E04F47">
      <w:pPr>
        <w:numPr>
          <w:ilvl w:val="0"/>
          <w:numId w:val="4"/>
        </w:numPr>
        <w:spacing w:after="120" w:line="216" w:lineRule="auto"/>
        <w:ind w:firstLine="0"/>
        <w:jc w:val="both"/>
        <w:rPr>
          <w:rFonts w:eastAsia="Times New Roman" w:cs="Simplified Arabic"/>
          <w:sz w:val="22"/>
          <w:lang w:val="en-GB" w:eastAsia="en-CA" w:bidi="ar-EG"/>
        </w:rPr>
      </w:pPr>
      <w:r w:rsidRPr="008E0E71">
        <w:rPr>
          <w:rFonts w:eastAsia="Times New Roman" w:cs="Simplified Arabic"/>
          <w:sz w:val="22"/>
          <w:rtl/>
          <w:lang w:val="en-GB" w:eastAsia="en-CA"/>
        </w:rPr>
        <w:t>طلب مؤتمر الأطراف، في مقرره 15/8، إلى الفريق الاستشاري غير الرسمي المعني بالتعاون التقني والعلمي أن يعد توصيات بشأن رصد التقدم المحرز في الإطار الاستراتيجي الطويل الأجل لبناء القدرات وتنميتها وآلية التعاون التقني والعلمي، لكي تنظر فيها الهيئة الفرعية للتنفيذ في اجتماعها الرابع، بهدف إرشاد الاستعراض الدوري للآلية للإطار الاستراتيجي الطويل الأجل وآلية التعاون التقني والعلمي وتحديثهما وتعزيزهما</w:t>
      </w:r>
      <w:r>
        <w:rPr>
          <w:rFonts w:eastAsia="Times New Roman" w:cs="Simplified Arabic" w:hint="cs"/>
          <w:sz w:val="22"/>
          <w:rtl/>
          <w:lang w:eastAsia="en-CA" w:bidi="ar-EG"/>
        </w:rPr>
        <w:t>.</w:t>
      </w:r>
    </w:p>
    <w:p w14:paraId="229D21FA" w14:textId="0485C0B7" w:rsidR="001661CB" w:rsidRDefault="00346D9D" w:rsidP="00E04F47">
      <w:pPr>
        <w:numPr>
          <w:ilvl w:val="0"/>
          <w:numId w:val="4"/>
        </w:numPr>
        <w:spacing w:after="120" w:line="216" w:lineRule="auto"/>
        <w:ind w:firstLine="0"/>
        <w:jc w:val="both"/>
        <w:rPr>
          <w:rFonts w:eastAsia="Times New Roman" w:cs="Simplified Arabic"/>
          <w:sz w:val="22"/>
          <w:lang w:val="en-GB" w:eastAsia="en-CA" w:bidi="ar-EG"/>
        </w:rPr>
      </w:pPr>
      <w:r w:rsidRPr="00346D9D">
        <w:rPr>
          <w:rFonts w:eastAsia="Times New Roman" w:cs="Simplified Arabic"/>
          <w:sz w:val="22"/>
          <w:rtl/>
          <w:lang w:val="en-GB" w:eastAsia="en-CA"/>
        </w:rPr>
        <w:t>واستجابة للطلب المذكور أعلاه، عقد الفريق الاستشاري غير الرسمي، من خلال لجنته الفرعية المعنية ببناء القدرات وتنميتها، اجتماعا عبر الإنترنت في يوليو/تموز 2023 لمناقشة المؤشرات الممكنة التي يمكن استخدامها لرصد التقدم المحرز وقياسه</w:t>
      </w:r>
      <w:r>
        <w:rPr>
          <w:rFonts w:eastAsia="Times New Roman" w:cs="Simplified Arabic" w:hint="cs"/>
          <w:sz w:val="22"/>
          <w:rtl/>
          <w:lang w:eastAsia="en-CA" w:bidi="ar-EG"/>
        </w:rPr>
        <w:t>.</w:t>
      </w:r>
      <w:r w:rsidR="00ED7BA6">
        <w:rPr>
          <w:rFonts w:eastAsia="Times New Roman" w:cs="Simplified Arabic" w:hint="cs"/>
          <w:sz w:val="22"/>
          <w:rtl/>
          <w:lang w:eastAsia="en-CA" w:bidi="ar-EG"/>
        </w:rPr>
        <w:t xml:space="preserve"> </w:t>
      </w:r>
      <w:r w:rsidR="00ED7BA6" w:rsidRPr="00ED7BA6">
        <w:rPr>
          <w:rFonts w:eastAsia="Times New Roman" w:cs="Simplified Arabic"/>
          <w:sz w:val="22"/>
          <w:rtl/>
          <w:lang w:eastAsia="en-CA"/>
        </w:rPr>
        <w:t>وأعدت اللجنة الفرعية مجموعة من المؤشرات ال</w:t>
      </w:r>
      <w:r w:rsidR="00AF7BCE">
        <w:rPr>
          <w:rFonts w:eastAsia="Times New Roman" w:cs="Simplified Arabic"/>
          <w:sz w:val="22"/>
          <w:rtl/>
          <w:lang w:eastAsia="en-CA"/>
        </w:rPr>
        <w:t>ثنائية</w:t>
      </w:r>
      <w:r w:rsidR="00ED7BA6" w:rsidRPr="00ED7BA6">
        <w:rPr>
          <w:rFonts w:eastAsia="Times New Roman" w:cs="Simplified Arabic"/>
          <w:sz w:val="22"/>
          <w:rtl/>
          <w:lang w:eastAsia="en-CA"/>
        </w:rPr>
        <w:t xml:space="preserve"> للهدف 20 من الإطار وقدمتها إلى فريق الخبراء التقنيين المخصص المعني بمؤشرات إطار </w:t>
      </w:r>
      <w:proofErr w:type="spellStart"/>
      <w:r w:rsidR="00ED7BA6" w:rsidRPr="00ED7BA6">
        <w:rPr>
          <w:rFonts w:eastAsia="Times New Roman" w:cs="Simplified Arabic"/>
          <w:sz w:val="22"/>
          <w:rtl/>
          <w:lang w:eastAsia="en-CA"/>
        </w:rPr>
        <w:t>كونمينغ</w:t>
      </w:r>
      <w:proofErr w:type="spellEnd"/>
      <w:r w:rsidR="00ED7BA6" w:rsidRPr="00ED7BA6">
        <w:rPr>
          <w:rFonts w:eastAsia="Times New Roman" w:cs="Simplified Arabic"/>
          <w:sz w:val="22"/>
          <w:rtl/>
          <w:lang w:eastAsia="en-CA"/>
        </w:rPr>
        <w:t>-مونتريال العالمي للتنوع البيولوجي، ونظرت فيها لاحقا الهيئة الفرعية للمشورة العلمية والتقنية والتكنولوجية في اجتماعها الخامس والعشرين المعقود في أكتوبر/تشرين الأول 2023</w:t>
      </w:r>
      <w:r w:rsidR="00ED7BA6">
        <w:rPr>
          <w:rFonts w:eastAsia="Times New Roman" w:cs="Simplified Arabic" w:hint="cs"/>
          <w:sz w:val="22"/>
          <w:rtl/>
          <w:lang w:eastAsia="en-CA" w:bidi="ar-EG"/>
        </w:rPr>
        <w:t>.</w:t>
      </w:r>
    </w:p>
    <w:p w14:paraId="012D4024" w14:textId="206C2486" w:rsidR="001661CB" w:rsidRDefault="00AF7BCE" w:rsidP="00E04F47">
      <w:pPr>
        <w:numPr>
          <w:ilvl w:val="0"/>
          <w:numId w:val="4"/>
        </w:numPr>
        <w:spacing w:after="120" w:line="216" w:lineRule="auto"/>
        <w:ind w:firstLine="0"/>
        <w:jc w:val="both"/>
        <w:rPr>
          <w:rFonts w:eastAsia="Times New Roman" w:cs="Simplified Arabic"/>
          <w:sz w:val="22"/>
          <w:lang w:val="en-GB" w:eastAsia="en-CA" w:bidi="ar-EG"/>
        </w:rPr>
      </w:pPr>
      <w:r w:rsidRPr="00AF7BCE">
        <w:rPr>
          <w:rFonts w:eastAsia="Times New Roman" w:cs="Simplified Arabic"/>
          <w:sz w:val="22"/>
          <w:rtl/>
          <w:lang w:val="en-GB" w:eastAsia="en-CA"/>
        </w:rPr>
        <w:t>واستجابة للتوصية 25/1</w:t>
      </w:r>
      <w:r w:rsidRPr="00AB5C13">
        <w:rPr>
          <w:rFonts w:ascii="Simplified Arabic" w:hAnsi="Simplified Arabic" w:cs="Simplified Arabic"/>
          <w:color w:val="333333"/>
          <w:vertAlign w:val="superscript"/>
          <w:rtl/>
          <w:lang w:val="en-CA" w:eastAsia="en-CA"/>
        </w:rPr>
        <w:footnoteReference w:id="9"/>
      </w:r>
      <w:r w:rsidRPr="00AF7BCE">
        <w:rPr>
          <w:rFonts w:eastAsia="Times New Roman" w:cs="Simplified Arabic"/>
          <w:sz w:val="22"/>
          <w:rtl/>
          <w:lang w:val="en-GB" w:eastAsia="en-CA"/>
        </w:rPr>
        <w:t xml:space="preserve"> الصادرة عن الهيئة الفرعية للمشورة العلمية والتقنية والتكنولوجية، وبناء على دعوة من فريق الخبراء التقنيين المخصص المعني بالمؤشرات، قدم الفريق الاستشاري غير الرسمي أيضا مشورة إضافية بشأن ال</w:t>
      </w:r>
      <w:r>
        <w:rPr>
          <w:rFonts w:eastAsia="Times New Roman" w:cs="Simplified Arabic"/>
          <w:sz w:val="22"/>
          <w:rtl/>
          <w:lang w:val="en-GB" w:eastAsia="en-CA"/>
        </w:rPr>
        <w:t>أسئلة</w:t>
      </w:r>
      <w:r w:rsidRPr="00AF7BCE">
        <w:rPr>
          <w:rFonts w:eastAsia="Times New Roman" w:cs="Simplified Arabic"/>
          <w:sz w:val="22"/>
          <w:rtl/>
          <w:lang w:val="en-GB" w:eastAsia="en-CA"/>
        </w:rPr>
        <w:t xml:space="preserve"> ال</w:t>
      </w:r>
      <w:r>
        <w:rPr>
          <w:rFonts w:eastAsia="Times New Roman" w:cs="Simplified Arabic"/>
          <w:sz w:val="22"/>
          <w:rtl/>
          <w:lang w:val="en-GB" w:eastAsia="en-CA"/>
        </w:rPr>
        <w:t>ثنائية</w:t>
      </w:r>
      <w:r w:rsidRPr="00AF7BCE">
        <w:rPr>
          <w:rFonts w:eastAsia="Times New Roman" w:cs="Simplified Arabic"/>
          <w:sz w:val="22"/>
          <w:rtl/>
          <w:lang w:val="en-GB" w:eastAsia="en-CA"/>
        </w:rPr>
        <w:t>، والمسرد المقترح للمصطلحات الرئيسية، والمؤشرات التكميلية للهدف 20 من خلال منتدى مناقشة عبر الإنترنت عُقد في الفترة من 23 فبراير/شباط إلى 5 مارس/آذار 2024</w:t>
      </w:r>
      <w:r>
        <w:rPr>
          <w:rFonts w:eastAsia="Times New Roman" w:cs="Simplified Arabic" w:hint="cs"/>
          <w:sz w:val="22"/>
          <w:rtl/>
          <w:lang w:val="en-GB" w:eastAsia="en-CA"/>
        </w:rPr>
        <w:t xml:space="preserve">. </w:t>
      </w:r>
      <w:r w:rsidRPr="00AF7BCE">
        <w:rPr>
          <w:rFonts w:eastAsia="Times New Roman" w:cs="Simplified Arabic"/>
          <w:sz w:val="22"/>
          <w:rtl/>
          <w:lang w:val="en-GB" w:eastAsia="en-CA"/>
        </w:rPr>
        <w:t xml:space="preserve">ويرد موجز للآراء والتعليقات المقدمة في وثيقة المعلومات </w:t>
      </w:r>
      <w:r w:rsidRPr="00AF7BCE">
        <w:rPr>
          <w:rFonts w:eastAsia="Times New Roman" w:cs="Simplified Arabic"/>
          <w:sz w:val="22"/>
          <w:lang w:val="en-GB" w:eastAsia="en-CA"/>
        </w:rPr>
        <w:t>CBD/SBSTTA/26/INF/21</w:t>
      </w:r>
      <w:r w:rsidRPr="00AF7BCE">
        <w:rPr>
          <w:rFonts w:eastAsia="Times New Roman" w:cs="Simplified Arabic"/>
          <w:sz w:val="22"/>
          <w:rtl/>
          <w:lang w:val="en-GB" w:eastAsia="en-CA"/>
        </w:rPr>
        <w:t>.</w:t>
      </w:r>
    </w:p>
    <w:p w14:paraId="322DA24E" w14:textId="1D6E4748" w:rsidR="001661CB" w:rsidRDefault="00AF7BCE" w:rsidP="00E04F47">
      <w:pPr>
        <w:numPr>
          <w:ilvl w:val="0"/>
          <w:numId w:val="4"/>
        </w:numPr>
        <w:spacing w:after="120" w:line="216" w:lineRule="auto"/>
        <w:ind w:firstLine="0"/>
        <w:jc w:val="both"/>
        <w:rPr>
          <w:rFonts w:eastAsia="Times New Roman" w:cs="Simplified Arabic"/>
          <w:sz w:val="22"/>
          <w:lang w:val="en-GB" w:eastAsia="en-CA" w:bidi="ar-EG"/>
        </w:rPr>
      </w:pPr>
      <w:r w:rsidRPr="00AF7BCE">
        <w:rPr>
          <w:rFonts w:eastAsia="Times New Roman" w:cs="Simplified Arabic"/>
          <w:sz w:val="22"/>
          <w:rtl/>
          <w:lang w:val="en-GB" w:eastAsia="en-CA"/>
        </w:rPr>
        <w:t>ونظر الفريق الاستشاري غير الرسمي أيضا، في اجتماعه الثالث، في مشروع عناصر المؤشرات الممكنة لرصد التقدم المحرز في الإطار الاستراتيجي الطويل الأجل لبناء القدرات وتنميتها وآلية التعاون التقني والعلمي، وفقا للمقرر 15/8، واقترح المؤشرات التالية لهذا الغرض</w:t>
      </w:r>
      <w:r>
        <w:rPr>
          <w:rFonts w:eastAsia="Times New Roman" w:cs="Simplified Arabic" w:hint="cs"/>
          <w:sz w:val="22"/>
          <w:rtl/>
          <w:lang w:eastAsia="en-CA" w:bidi="ar-EG"/>
        </w:rPr>
        <w:t>:</w:t>
      </w:r>
    </w:p>
    <w:p w14:paraId="69ECDBF9" w14:textId="4B126D82" w:rsidR="001661CB" w:rsidRDefault="00831500" w:rsidP="00E04F47">
      <w:pPr>
        <w:pStyle w:val="ListParagraph"/>
        <w:numPr>
          <w:ilvl w:val="0"/>
          <w:numId w:val="7"/>
        </w:numPr>
        <w:bidi/>
        <w:spacing w:after="120" w:line="216" w:lineRule="auto"/>
        <w:ind w:left="720" w:firstLine="720"/>
        <w:contextualSpacing w:val="0"/>
        <w:rPr>
          <w:rFonts w:cs="Simplified Arabic"/>
          <w:lang w:eastAsia="en-CA" w:bidi="ar-EG"/>
        </w:rPr>
      </w:pPr>
      <w:r w:rsidRPr="00831500">
        <w:rPr>
          <w:rFonts w:cs="Simplified Arabic"/>
          <w:rtl/>
          <w:lang w:eastAsia="en-CA"/>
        </w:rPr>
        <w:t>عدد المنظمات الوطنية التي تنفذ عناصر الإطار الاستراتيجي الطويل الأجل؛</w:t>
      </w:r>
    </w:p>
    <w:p w14:paraId="268988C7" w14:textId="442EC68A" w:rsidR="001661CB" w:rsidRDefault="00831500" w:rsidP="00E04F47">
      <w:pPr>
        <w:pStyle w:val="ListParagraph"/>
        <w:numPr>
          <w:ilvl w:val="0"/>
          <w:numId w:val="7"/>
        </w:numPr>
        <w:bidi/>
        <w:spacing w:after="120" w:line="216" w:lineRule="auto"/>
        <w:ind w:left="720" w:firstLine="720"/>
        <w:contextualSpacing w:val="0"/>
        <w:rPr>
          <w:rFonts w:cs="Simplified Arabic"/>
          <w:lang w:eastAsia="en-CA" w:bidi="ar-EG"/>
        </w:rPr>
      </w:pPr>
      <w:r w:rsidRPr="00831500">
        <w:rPr>
          <w:rFonts w:cs="Simplified Arabic"/>
          <w:rtl/>
          <w:lang w:eastAsia="en-CA"/>
        </w:rPr>
        <w:t>عدد البلدان التي تدمج أنشطة بناء القدرات وتنميتها في استراتيجياتها وخطط عملها الوطنية المنقحة للتنوع البيولوجي؛</w:t>
      </w:r>
    </w:p>
    <w:p w14:paraId="7BA4C228" w14:textId="15848602" w:rsidR="001661CB" w:rsidRDefault="00B51FBE" w:rsidP="00E04F47">
      <w:pPr>
        <w:pStyle w:val="ListParagraph"/>
        <w:numPr>
          <w:ilvl w:val="0"/>
          <w:numId w:val="7"/>
        </w:numPr>
        <w:bidi/>
        <w:spacing w:after="120" w:line="216" w:lineRule="auto"/>
        <w:ind w:left="720" w:firstLine="720"/>
        <w:contextualSpacing w:val="0"/>
        <w:rPr>
          <w:rFonts w:cs="Simplified Arabic"/>
          <w:lang w:eastAsia="en-CA" w:bidi="ar-EG"/>
        </w:rPr>
      </w:pPr>
      <w:r w:rsidRPr="00B51FBE">
        <w:rPr>
          <w:rFonts w:cs="Simplified Arabic"/>
          <w:rtl/>
          <w:lang w:eastAsia="en-CA"/>
        </w:rPr>
        <w:t>عدد البلدان التي وضعت خطة وطنية لتنمية القدرات</w:t>
      </w:r>
      <w:r>
        <w:rPr>
          <w:rFonts w:cs="Simplified Arabic" w:hint="cs"/>
          <w:rtl/>
          <w:lang w:eastAsia="en-CA"/>
        </w:rPr>
        <w:t>؛</w:t>
      </w:r>
      <w:r w:rsidRPr="00AB5C13">
        <w:rPr>
          <w:rFonts w:ascii="Simplified Arabic" w:hAnsi="Simplified Arabic" w:cs="Simplified Arabic"/>
          <w:color w:val="333333"/>
          <w:vertAlign w:val="superscript"/>
          <w:rtl/>
          <w:lang w:val="en-CA" w:eastAsia="en-CA"/>
        </w:rPr>
        <w:footnoteReference w:id="10"/>
      </w:r>
    </w:p>
    <w:p w14:paraId="7AB97A9A" w14:textId="4238EF57" w:rsidR="001661CB" w:rsidRDefault="00B51FBE" w:rsidP="00E04F47">
      <w:pPr>
        <w:pStyle w:val="ListParagraph"/>
        <w:numPr>
          <w:ilvl w:val="0"/>
          <w:numId w:val="7"/>
        </w:numPr>
        <w:bidi/>
        <w:spacing w:after="120" w:line="216" w:lineRule="auto"/>
        <w:ind w:left="720" w:firstLine="720"/>
        <w:contextualSpacing w:val="0"/>
        <w:rPr>
          <w:rFonts w:cs="Simplified Arabic"/>
          <w:lang w:eastAsia="en-CA" w:bidi="ar-EG"/>
        </w:rPr>
      </w:pPr>
      <w:r w:rsidRPr="00B51FBE">
        <w:rPr>
          <w:rFonts w:cs="Simplified Arabic"/>
          <w:rtl/>
          <w:lang w:eastAsia="en-CA"/>
        </w:rPr>
        <w:lastRenderedPageBreak/>
        <w:t xml:space="preserve">عدد خطط العمل </w:t>
      </w:r>
      <w:proofErr w:type="spellStart"/>
      <w:r w:rsidRPr="00B51FBE">
        <w:rPr>
          <w:rFonts w:cs="Simplified Arabic"/>
          <w:rtl/>
          <w:lang w:eastAsia="en-CA"/>
        </w:rPr>
        <w:t>المواضيعية</w:t>
      </w:r>
      <w:proofErr w:type="spellEnd"/>
      <w:r w:rsidRPr="00B51FBE">
        <w:rPr>
          <w:rFonts w:cs="Simplified Arabic"/>
          <w:rtl/>
          <w:lang w:eastAsia="en-CA"/>
        </w:rPr>
        <w:t xml:space="preserve"> لتنمية القدرات لدعم تنفيذ إطار </w:t>
      </w:r>
      <w:proofErr w:type="spellStart"/>
      <w:r w:rsidRPr="00B51FBE">
        <w:rPr>
          <w:rFonts w:cs="Simplified Arabic"/>
          <w:rtl/>
          <w:lang w:eastAsia="en-CA"/>
        </w:rPr>
        <w:t>كونمينغ</w:t>
      </w:r>
      <w:proofErr w:type="spellEnd"/>
      <w:r w:rsidRPr="00B51FBE">
        <w:rPr>
          <w:rFonts w:cs="Simplified Arabic"/>
          <w:rtl/>
          <w:lang w:eastAsia="en-CA"/>
        </w:rPr>
        <w:t>-مونتريال العالمي للتنوع البيولوجي</w:t>
      </w:r>
      <w:r>
        <w:rPr>
          <w:rFonts w:cs="Simplified Arabic" w:hint="cs"/>
          <w:rtl/>
          <w:lang w:eastAsia="en-CA"/>
        </w:rPr>
        <w:t>؛</w:t>
      </w:r>
      <w:r w:rsidRPr="00AB5C13">
        <w:rPr>
          <w:rFonts w:ascii="Simplified Arabic" w:hAnsi="Simplified Arabic" w:cs="Simplified Arabic"/>
          <w:color w:val="333333"/>
          <w:vertAlign w:val="superscript"/>
          <w:rtl/>
          <w:lang w:val="en-CA" w:eastAsia="en-CA"/>
        </w:rPr>
        <w:footnoteReference w:id="11"/>
      </w:r>
    </w:p>
    <w:p w14:paraId="24BB7BD4" w14:textId="5C03D3F4" w:rsidR="001661CB" w:rsidRDefault="00B51FBE" w:rsidP="00E04F47">
      <w:pPr>
        <w:pStyle w:val="ListParagraph"/>
        <w:numPr>
          <w:ilvl w:val="0"/>
          <w:numId w:val="7"/>
        </w:numPr>
        <w:bidi/>
        <w:spacing w:after="120" w:line="216" w:lineRule="auto"/>
        <w:ind w:left="720" w:firstLine="720"/>
        <w:contextualSpacing w:val="0"/>
        <w:rPr>
          <w:rFonts w:cs="Simplified Arabic"/>
          <w:lang w:eastAsia="en-CA" w:bidi="ar-EG"/>
        </w:rPr>
      </w:pPr>
      <w:r w:rsidRPr="00B51FBE">
        <w:rPr>
          <w:rFonts w:cs="Simplified Arabic"/>
          <w:rtl/>
          <w:lang w:eastAsia="en-CA"/>
        </w:rPr>
        <w:t>عدد المبادرات الطويلة الأجل لبناء القدرات وتنميتها التي أنشئت لدعم تنفيذ الإطار؛</w:t>
      </w:r>
    </w:p>
    <w:p w14:paraId="1ACEF64D" w14:textId="640EDE62" w:rsidR="001661CB" w:rsidRDefault="00B51FBE" w:rsidP="00E04F47">
      <w:pPr>
        <w:pStyle w:val="ListParagraph"/>
        <w:numPr>
          <w:ilvl w:val="0"/>
          <w:numId w:val="7"/>
        </w:numPr>
        <w:bidi/>
        <w:spacing w:after="120" w:line="216" w:lineRule="auto"/>
        <w:ind w:left="720" w:firstLine="720"/>
        <w:contextualSpacing w:val="0"/>
        <w:rPr>
          <w:rFonts w:cs="Simplified Arabic"/>
          <w:lang w:eastAsia="en-CA" w:bidi="ar-EG"/>
        </w:rPr>
      </w:pPr>
      <w:r w:rsidRPr="00B51FBE">
        <w:rPr>
          <w:rFonts w:cs="Simplified Arabic"/>
          <w:rtl/>
          <w:lang w:eastAsia="en-CA"/>
        </w:rPr>
        <w:t>عدد البلدان التي تتلقى الدعم من مراكز دعم التعاون التقني والعلمي الإقليمية و/أو دون الإقليمية؛</w:t>
      </w:r>
    </w:p>
    <w:p w14:paraId="6F5C2DD5" w14:textId="384FE87D" w:rsidR="001661CB" w:rsidRDefault="00B51FBE" w:rsidP="00E04F47">
      <w:pPr>
        <w:pStyle w:val="ListParagraph"/>
        <w:numPr>
          <w:ilvl w:val="0"/>
          <w:numId w:val="7"/>
        </w:numPr>
        <w:bidi/>
        <w:spacing w:after="120" w:line="216" w:lineRule="auto"/>
        <w:ind w:left="720" w:firstLine="720"/>
        <w:contextualSpacing w:val="0"/>
        <w:rPr>
          <w:rFonts w:cs="Simplified Arabic"/>
          <w:lang w:eastAsia="en-CA" w:bidi="ar-EG"/>
        </w:rPr>
      </w:pPr>
      <w:r w:rsidRPr="00B51FBE">
        <w:rPr>
          <w:rFonts w:cs="Simplified Arabic"/>
          <w:rtl/>
          <w:lang w:eastAsia="en-CA"/>
        </w:rPr>
        <w:t>عدد الأدوات والموارد التقنية المتبادلة عبر مراكز دعم التعاون التقني والعلمي الإقليمية و/أو دون الإقليمية؛</w:t>
      </w:r>
    </w:p>
    <w:p w14:paraId="341183E9" w14:textId="198ED787" w:rsidR="001661CB" w:rsidRDefault="00B51FBE" w:rsidP="00E04F47">
      <w:pPr>
        <w:pStyle w:val="ListParagraph"/>
        <w:numPr>
          <w:ilvl w:val="0"/>
          <w:numId w:val="7"/>
        </w:numPr>
        <w:bidi/>
        <w:spacing w:after="120" w:line="216" w:lineRule="auto"/>
        <w:ind w:left="720" w:firstLine="720"/>
        <w:contextualSpacing w:val="0"/>
        <w:rPr>
          <w:rFonts w:cs="Simplified Arabic"/>
          <w:lang w:eastAsia="en-CA" w:bidi="ar-EG"/>
        </w:rPr>
      </w:pPr>
      <w:r w:rsidRPr="00B51FBE">
        <w:rPr>
          <w:rFonts w:cs="Simplified Arabic"/>
          <w:rtl/>
          <w:lang w:eastAsia="en-CA"/>
        </w:rPr>
        <w:t>مقدار الأموال المعبأة من خلال آلية التعاون التقني والعلمي؛</w:t>
      </w:r>
    </w:p>
    <w:p w14:paraId="1CDDAEAE" w14:textId="24A295A3" w:rsidR="001661CB" w:rsidRDefault="00B51FBE" w:rsidP="00E04F47">
      <w:pPr>
        <w:pStyle w:val="ListParagraph"/>
        <w:numPr>
          <w:ilvl w:val="0"/>
          <w:numId w:val="7"/>
        </w:numPr>
        <w:bidi/>
        <w:spacing w:after="120" w:line="216" w:lineRule="auto"/>
        <w:ind w:left="720" w:firstLine="720"/>
        <w:contextualSpacing w:val="0"/>
        <w:rPr>
          <w:rFonts w:cs="Simplified Arabic"/>
          <w:lang w:eastAsia="en-CA" w:bidi="ar-EG"/>
        </w:rPr>
      </w:pPr>
      <w:r w:rsidRPr="00B51FBE">
        <w:rPr>
          <w:rFonts w:cs="Simplified Arabic"/>
          <w:rtl/>
          <w:lang w:eastAsia="en-CA"/>
        </w:rPr>
        <w:t>عدد فرص التعاون التقني والعلمي التي أتاحتها واستخدمتها الأطراف؛</w:t>
      </w:r>
    </w:p>
    <w:p w14:paraId="63496DE3" w14:textId="54C3B4DE" w:rsidR="001661CB" w:rsidRDefault="00B51FBE" w:rsidP="00E04F47">
      <w:pPr>
        <w:pStyle w:val="ListParagraph"/>
        <w:numPr>
          <w:ilvl w:val="0"/>
          <w:numId w:val="7"/>
        </w:numPr>
        <w:bidi/>
        <w:spacing w:after="120" w:line="216" w:lineRule="auto"/>
        <w:ind w:left="720" w:firstLine="720"/>
        <w:contextualSpacing w:val="0"/>
        <w:rPr>
          <w:rFonts w:cs="Simplified Arabic"/>
          <w:lang w:eastAsia="en-CA" w:bidi="ar-EG"/>
        </w:rPr>
      </w:pPr>
      <w:r w:rsidRPr="00B51FBE">
        <w:rPr>
          <w:rFonts w:cs="Simplified Arabic"/>
          <w:rtl/>
          <w:lang w:eastAsia="en-CA"/>
        </w:rPr>
        <w:t>عدد جهود التوفيق الناجحة؛</w:t>
      </w:r>
    </w:p>
    <w:p w14:paraId="6F3825BA" w14:textId="06794BC6" w:rsidR="001661CB" w:rsidRDefault="00B51FBE" w:rsidP="00E04F47">
      <w:pPr>
        <w:pStyle w:val="ListParagraph"/>
        <w:numPr>
          <w:ilvl w:val="0"/>
          <w:numId w:val="7"/>
        </w:numPr>
        <w:bidi/>
        <w:spacing w:after="120" w:line="216" w:lineRule="auto"/>
        <w:ind w:left="720" w:firstLine="720"/>
        <w:contextualSpacing w:val="0"/>
        <w:rPr>
          <w:rFonts w:cs="Simplified Arabic"/>
          <w:lang w:eastAsia="en-CA" w:bidi="ar-EG"/>
        </w:rPr>
      </w:pPr>
      <w:r w:rsidRPr="00B51FBE">
        <w:rPr>
          <w:rFonts w:cs="Simplified Arabic"/>
          <w:rtl/>
          <w:lang w:eastAsia="en-CA"/>
        </w:rPr>
        <w:t>عدد التكنولوجيات المنقولة عبر البلدان</w:t>
      </w:r>
      <w:r>
        <w:rPr>
          <w:rFonts w:cs="Simplified Arabic" w:hint="cs"/>
          <w:rtl/>
          <w:lang w:val="fr-CA" w:eastAsia="en-CA" w:bidi="ar-EG"/>
        </w:rPr>
        <w:t>؛</w:t>
      </w:r>
    </w:p>
    <w:p w14:paraId="6983E4B2" w14:textId="74BC67E9" w:rsidR="001661CB" w:rsidRDefault="00B51FBE" w:rsidP="00E04F47">
      <w:pPr>
        <w:pStyle w:val="ListParagraph"/>
        <w:numPr>
          <w:ilvl w:val="0"/>
          <w:numId w:val="7"/>
        </w:numPr>
        <w:bidi/>
        <w:spacing w:after="120" w:line="216" w:lineRule="auto"/>
        <w:ind w:left="720" w:firstLine="720"/>
        <w:contextualSpacing w:val="0"/>
        <w:rPr>
          <w:rFonts w:cs="Simplified Arabic"/>
          <w:lang w:eastAsia="en-CA" w:bidi="ar-EG"/>
        </w:rPr>
      </w:pPr>
      <w:r w:rsidRPr="00B51FBE">
        <w:rPr>
          <w:rFonts w:cs="Simplified Arabic"/>
          <w:rtl/>
          <w:lang w:eastAsia="en-CA"/>
        </w:rPr>
        <w:t>عدد برامج تبادل الخبراء المنفذة؛</w:t>
      </w:r>
    </w:p>
    <w:p w14:paraId="2BEE2544" w14:textId="0EECFC05" w:rsidR="001661CB" w:rsidRDefault="00B51FBE" w:rsidP="00E04F47">
      <w:pPr>
        <w:pStyle w:val="ListParagraph"/>
        <w:numPr>
          <w:ilvl w:val="0"/>
          <w:numId w:val="7"/>
        </w:numPr>
        <w:bidi/>
        <w:spacing w:after="120" w:line="216" w:lineRule="auto"/>
        <w:ind w:left="720" w:firstLine="720"/>
        <w:contextualSpacing w:val="0"/>
        <w:rPr>
          <w:rFonts w:cs="Simplified Arabic"/>
          <w:lang w:eastAsia="en-CA" w:bidi="ar-EG"/>
        </w:rPr>
      </w:pPr>
      <w:r w:rsidRPr="00B51FBE">
        <w:rPr>
          <w:rFonts w:cs="Simplified Arabic"/>
          <w:rtl/>
          <w:lang w:eastAsia="en-CA"/>
        </w:rPr>
        <w:t>عدد برامج البحوث المشتركة المنفذة؛</w:t>
      </w:r>
    </w:p>
    <w:p w14:paraId="482E7655" w14:textId="07E735BC" w:rsidR="001661CB" w:rsidRDefault="00B51FBE" w:rsidP="00E04F47">
      <w:pPr>
        <w:pStyle w:val="ListParagraph"/>
        <w:numPr>
          <w:ilvl w:val="0"/>
          <w:numId w:val="7"/>
        </w:numPr>
        <w:bidi/>
        <w:spacing w:after="120" w:line="216" w:lineRule="auto"/>
        <w:ind w:left="720" w:firstLine="720"/>
        <w:contextualSpacing w:val="0"/>
        <w:rPr>
          <w:rFonts w:cs="Simplified Arabic"/>
          <w:lang w:eastAsia="en-CA" w:bidi="ar-EG"/>
        </w:rPr>
      </w:pPr>
      <w:r w:rsidRPr="00B51FBE">
        <w:rPr>
          <w:rFonts w:cs="Simplified Arabic"/>
          <w:rtl/>
          <w:lang w:eastAsia="en-CA"/>
        </w:rPr>
        <w:t>عدد مشاريع التطوير التكنولوجي المشتركة المنفذة؛</w:t>
      </w:r>
    </w:p>
    <w:p w14:paraId="430E6B7D" w14:textId="2D29F9D3" w:rsidR="001661CB" w:rsidRDefault="00B51FBE" w:rsidP="00E04F47">
      <w:pPr>
        <w:pStyle w:val="ListParagraph"/>
        <w:numPr>
          <w:ilvl w:val="0"/>
          <w:numId w:val="7"/>
        </w:numPr>
        <w:bidi/>
        <w:spacing w:after="120" w:line="216" w:lineRule="auto"/>
        <w:ind w:left="720" w:firstLine="720"/>
        <w:contextualSpacing w:val="0"/>
        <w:rPr>
          <w:rFonts w:cs="Simplified Arabic"/>
          <w:lang w:eastAsia="en-CA" w:bidi="ar-EG"/>
        </w:rPr>
      </w:pPr>
      <w:r w:rsidRPr="00B51FBE">
        <w:rPr>
          <w:rFonts w:cs="Simplified Arabic"/>
          <w:rtl/>
          <w:lang w:eastAsia="en-CA"/>
        </w:rPr>
        <w:t>عدد شبكات الخبراء الإقليمية أو دون الإقليمية التي أُنشئت</w:t>
      </w:r>
      <w:r>
        <w:rPr>
          <w:rFonts w:cs="Simplified Arabic" w:hint="cs"/>
          <w:rtl/>
          <w:lang w:val="fr-CA" w:eastAsia="en-CA" w:bidi="ar-EG"/>
        </w:rPr>
        <w:t>.</w:t>
      </w:r>
    </w:p>
    <w:p w14:paraId="078116B8" w14:textId="79BF44B2" w:rsidR="001661CB" w:rsidRDefault="001227B3" w:rsidP="00E04F47">
      <w:pPr>
        <w:numPr>
          <w:ilvl w:val="0"/>
          <w:numId w:val="4"/>
        </w:numPr>
        <w:spacing w:after="120" w:line="216" w:lineRule="auto"/>
        <w:ind w:firstLine="0"/>
        <w:jc w:val="both"/>
        <w:rPr>
          <w:rFonts w:eastAsia="Times New Roman" w:cs="Simplified Arabic"/>
          <w:sz w:val="22"/>
          <w:lang w:val="en-GB" w:eastAsia="en-CA" w:bidi="ar-EG"/>
        </w:rPr>
      </w:pPr>
      <w:r w:rsidRPr="001227B3">
        <w:rPr>
          <w:rFonts w:eastAsia="Times New Roman" w:cs="Simplified Arabic"/>
          <w:sz w:val="22"/>
          <w:rtl/>
          <w:lang w:val="en-GB" w:eastAsia="en-CA"/>
        </w:rPr>
        <w:t>وقد ترغب الهيئة الفرعية في أن تحيط علما بالمؤشرات المذكورة أعلاه التي سيستخدمها الفريق الاستشاري غير الرسمي في رصد التقدم المحرز في الإطار الاستراتيجي الطويل الأجل لبناء القدرات وتنميتها وآلية التعاون التقني والعلمي</w:t>
      </w:r>
      <w:r>
        <w:rPr>
          <w:rFonts w:eastAsia="Times New Roman" w:cs="Simplified Arabic" w:hint="cs"/>
          <w:sz w:val="22"/>
          <w:rtl/>
          <w:lang w:eastAsia="en-CA" w:bidi="ar-EG"/>
        </w:rPr>
        <w:t>.</w:t>
      </w:r>
    </w:p>
    <w:p w14:paraId="0F4688FF" w14:textId="30F902A4" w:rsidR="001661CB" w:rsidRDefault="00C12B54" w:rsidP="00E04F47">
      <w:pPr>
        <w:numPr>
          <w:ilvl w:val="0"/>
          <w:numId w:val="4"/>
        </w:numPr>
        <w:spacing w:after="120" w:line="216" w:lineRule="auto"/>
        <w:ind w:firstLine="0"/>
        <w:jc w:val="both"/>
        <w:rPr>
          <w:rFonts w:eastAsia="Times New Roman" w:cs="Simplified Arabic"/>
          <w:sz w:val="22"/>
          <w:lang w:val="en-GB" w:eastAsia="en-CA" w:bidi="ar-EG"/>
        </w:rPr>
      </w:pPr>
      <w:r w:rsidRPr="00C12B54">
        <w:rPr>
          <w:rFonts w:eastAsia="Times New Roman" w:cs="Simplified Arabic"/>
          <w:sz w:val="22"/>
          <w:rtl/>
          <w:lang w:val="en-GB" w:eastAsia="en-CA"/>
        </w:rPr>
        <w:t xml:space="preserve">ويُقترح أيضا دعوة الفريق الاستشاري غير الرسمي إلى إعداد مشروع اختصاصات للتقييم المستقل لأهمية وفعالية الإطار الاستراتيجي الطويل الأجل لبناء القدرات وتنميتها وآلية التعاون التقني والعلمي المقرر إجراؤه في عام 2029، بالاقتران مع الاستعراض العالمي لإطار </w:t>
      </w:r>
      <w:proofErr w:type="spellStart"/>
      <w:r w:rsidRPr="00C12B54">
        <w:rPr>
          <w:rFonts w:eastAsia="Times New Roman" w:cs="Simplified Arabic"/>
          <w:sz w:val="22"/>
          <w:rtl/>
          <w:lang w:val="en-GB" w:eastAsia="en-CA"/>
        </w:rPr>
        <w:t>كونمينغ</w:t>
      </w:r>
      <w:proofErr w:type="spellEnd"/>
      <w:r w:rsidRPr="00C12B54">
        <w:rPr>
          <w:rFonts w:eastAsia="Times New Roman" w:cs="Simplified Arabic"/>
          <w:sz w:val="22"/>
          <w:rtl/>
          <w:lang w:val="en-GB" w:eastAsia="en-CA"/>
        </w:rPr>
        <w:t>-مونتريال العالمي للتنوع البيولوجي، لنظر الهيئة الفرعية للتنفيذ ومؤتمر الأطراف في اجتماعه السابع عشر</w:t>
      </w:r>
      <w:r>
        <w:rPr>
          <w:rFonts w:eastAsia="Times New Roman" w:cs="Simplified Arabic" w:hint="cs"/>
          <w:sz w:val="22"/>
          <w:rtl/>
          <w:lang w:eastAsia="en-CA" w:bidi="ar-EG"/>
        </w:rPr>
        <w:t>.</w:t>
      </w:r>
    </w:p>
    <w:p w14:paraId="0C14476F" w14:textId="40BD80DC" w:rsidR="001661CB" w:rsidRPr="001661CB" w:rsidRDefault="00661E76" w:rsidP="00661E76">
      <w:pPr>
        <w:keepNext/>
        <w:keepLines/>
        <w:tabs>
          <w:tab w:val="left" w:pos="1080"/>
        </w:tabs>
        <w:spacing w:after="120" w:line="216" w:lineRule="auto"/>
        <w:ind w:left="720" w:hanging="720"/>
        <w:rPr>
          <w:rFonts w:ascii="Simplified Arabic" w:eastAsia="Times New Roman" w:hAnsi="Simplified Arabic" w:cs="Simplified Arabic"/>
          <w:b/>
          <w:bCs/>
          <w:sz w:val="28"/>
          <w:szCs w:val="28"/>
          <w:lang w:val="en-US" w:eastAsia="en-CA"/>
        </w:rPr>
      </w:pPr>
      <w:r>
        <w:rPr>
          <w:rFonts w:ascii="Simplified Arabic" w:eastAsia="Times New Roman" w:hAnsi="Simplified Arabic" w:cs="Simplified Arabic" w:hint="cs"/>
          <w:b/>
          <w:bCs/>
          <w:sz w:val="28"/>
          <w:szCs w:val="28"/>
          <w:rtl/>
          <w:lang w:val="en-US" w:eastAsia="en-CA"/>
        </w:rPr>
        <w:t>رابعا-</w:t>
      </w:r>
      <w:r>
        <w:rPr>
          <w:rFonts w:ascii="Simplified Arabic" w:eastAsia="Times New Roman" w:hAnsi="Simplified Arabic" w:cs="Simplified Arabic" w:hint="cs"/>
          <w:b/>
          <w:bCs/>
          <w:sz w:val="28"/>
          <w:szCs w:val="28"/>
          <w:rtl/>
          <w:lang w:val="en-US" w:eastAsia="en-CA"/>
        </w:rPr>
        <w:tab/>
      </w:r>
      <w:r w:rsidRPr="00661E76">
        <w:rPr>
          <w:rFonts w:ascii="Simplified Arabic" w:eastAsia="Times New Roman" w:hAnsi="Simplified Arabic" w:cs="Simplified Arabic"/>
          <w:b/>
          <w:bCs/>
          <w:sz w:val="28"/>
          <w:szCs w:val="28"/>
          <w:rtl/>
          <w:lang w:val="en-US" w:eastAsia="en-CA"/>
        </w:rPr>
        <w:t>برنامج عمل محدث لآلية غرفة تبادل المعلومات</w:t>
      </w:r>
    </w:p>
    <w:p w14:paraId="17A14B58" w14:textId="29ACBBC3" w:rsidR="001661CB" w:rsidRDefault="00661E76" w:rsidP="00E04F47">
      <w:pPr>
        <w:numPr>
          <w:ilvl w:val="0"/>
          <w:numId w:val="4"/>
        </w:numPr>
        <w:spacing w:after="120" w:line="216" w:lineRule="auto"/>
        <w:ind w:firstLine="0"/>
        <w:jc w:val="both"/>
        <w:rPr>
          <w:rFonts w:eastAsia="Times New Roman" w:cs="Simplified Arabic"/>
          <w:sz w:val="22"/>
          <w:lang w:val="en-GB" w:eastAsia="en-CA" w:bidi="ar-EG"/>
        </w:rPr>
      </w:pPr>
      <w:r w:rsidRPr="00661E76">
        <w:rPr>
          <w:rFonts w:eastAsia="Times New Roman" w:cs="Simplified Arabic"/>
          <w:sz w:val="22"/>
          <w:rtl/>
          <w:lang w:val="en-GB" w:eastAsia="en-CA"/>
        </w:rPr>
        <w:t>عملا بالمقرر 15/16، أعدت الأمينة التنفيذية، بدعم من الفريق الاستشاري غير الرسمي المعني بالتعاون التقني والعلمي، برنامج عمل محدثا لآلية غرفة تبادل المعلومات للفترة 2024-2030، يرد في الوثيقة</w:t>
      </w:r>
      <w:r>
        <w:rPr>
          <w:rFonts w:eastAsia="Times New Roman" w:cs="Simplified Arabic" w:hint="eastAsia"/>
          <w:sz w:val="22"/>
          <w:rtl/>
          <w:lang w:val="en-GB" w:eastAsia="en-CA"/>
        </w:rPr>
        <w:t> </w:t>
      </w:r>
      <w:r>
        <w:rPr>
          <w:rFonts w:eastAsia="Times New Roman" w:cs="Simplified Arabic"/>
          <w:sz w:val="22"/>
          <w:lang w:eastAsia="en-CA" w:bidi="ar-EG"/>
        </w:rPr>
        <w:t>CBD/SBI/4/7/Add.1</w:t>
      </w:r>
      <w:r>
        <w:rPr>
          <w:rFonts w:eastAsia="Times New Roman" w:cs="Simplified Arabic" w:hint="cs"/>
          <w:sz w:val="22"/>
          <w:rtl/>
          <w:lang w:eastAsia="en-CA" w:bidi="ar-EG"/>
        </w:rPr>
        <w:t>.</w:t>
      </w:r>
    </w:p>
    <w:p w14:paraId="250AFFCD" w14:textId="276AB5A7" w:rsidR="001661CB" w:rsidRDefault="00661E76" w:rsidP="00E04F47">
      <w:pPr>
        <w:numPr>
          <w:ilvl w:val="0"/>
          <w:numId w:val="4"/>
        </w:numPr>
        <w:spacing w:after="120" w:line="216" w:lineRule="auto"/>
        <w:ind w:firstLine="0"/>
        <w:jc w:val="both"/>
        <w:rPr>
          <w:rFonts w:eastAsia="Times New Roman" w:cs="Simplified Arabic"/>
          <w:sz w:val="22"/>
          <w:lang w:val="en-GB" w:eastAsia="en-CA" w:bidi="ar-EG"/>
        </w:rPr>
      </w:pPr>
      <w:r w:rsidRPr="00661E76">
        <w:rPr>
          <w:rFonts w:eastAsia="Times New Roman" w:cs="Simplified Arabic"/>
          <w:sz w:val="22"/>
          <w:rtl/>
          <w:lang w:val="en-GB" w:eastAsia="en-CA"/>
        </w:rPr>
        <w:t>ووفقا للمادة 18 والأحكام الأخرى ذات الصلة من الاتفاقية، تتمثل غايات برنامج العمل المحدث فيما يلي: تعزيز وتيسير التعاون التقني والعلمي؛</w:t>
      </w:r>
      <w:r>
        <w:rPr>
          <w:rFonts w:eastAsia="Times New Roman" w:cs="Simplified Arabic" w:hint="cs"/>
          <w:sz w:val="22"/>
          <w:rtl/>
          <w:lang w:val="en-GB" w:eastAsia="en-CA"/>
        </w:rPr>
        <w:t xml:space="preserve"> </w:t>
      </w:r>
      <w:r w:rsidRPr="00661E76">
        <w:rPr>
          <w:rFonts w:eastAsia="Times New Roman" w:cs="Simplified Arabic"/>
          <w:sz w:val="22"/>
          <w:rtl/>
          <w:lang w:val="en-GB" w:eastAsia="en-CA"/>
        </w:rPr>
        <w:t>وتيسير تبادل المعلومات؛</w:t>
      </w:r>
      <w:r>
        <w:rPr>
          <w:rFonts w:eastAsia="Times New Roman" w:cs="Simplified Arabic" w:hint="cs"/>
          <w:sz w:val="22"/>
          <w:rtl/>
          <w:lang w:val="en-GB" w:eastAsia="en-CA"/>
        </w:rPr>
        <w:t xml:space="preserve"> </w:t>
      </w:r>
      <w:r w:rsidRPr="00661E76">
        <w:rPr>
          <w:rFonts w:eastAsia="Times New Roman" w:cs="Simplified Arabic"/>
          <w:sz w:val="22"/>
          <w:rtl/>
          <w:lang w:val="en-GB" w:eastAsia="en-CA"/>
        </w:rPr>
        <w:t>ودعم التخطيط، والرصد، والإبلاغ والاستعراض؛</w:t>
      </w:r>
      <w:r>
        <w:rPr>
          <w:rFonts w:eastAsia="Times New Roman" w:cs="Simplified Arabic" w:hint="cs"/>
          <w:sz w:val="22"/>
          <w:rtl/>
          <w:lang w:val="en-GB" w:eastAsia="en-CA"/>
        </w:rPr>
        <w:t xml:space="preserve"> </w:t>
      </w:r>
      <w:r w:rsidRPr="00661E76">
        <w:rPr>
          <w:rFonts w:eastAsia="Times New Roman" w:cs="Simplified Arabic"/>
          <w:sz w:val="22"/>
          <w:rtl/>
          <w:lang w:val="en-GB" w:eastAsia="en-CA"/>
        </w:rPr>
        <w:t>وتيسير التواصل والتعاون</w:t>
      </w:r>
      <w:r>
        <w:rPr>
          <w:rFonts w:eastAsia="Times New Roman" w:cs="Simplified Arabic" w:hint="cs"/>
          <w:sz w:val="22"/>
          <w:rtl/>
          <w:lang w:eastAsia="en-CA"/>
        </w:rPr>
        <w:t>.</w:t>
      </w:r>
      <w:r w:rsidR="00877D02">
        <w:rPr>
          <w:rFonts w:eastAsia="Times New Roman" w:cs="Simplified Arabic" w:hint="cs"/>
          <w:sz w:val="22"/>
          <w:rtl/>
          <w:lang w:eastAsia="en-CA"/>
        </w:rPr>
        <w:t xml:space="preserve"> </w:t>
      </w:r>
      <w:r w:rsidR="00877D02" w:rsidRPr="00877D02">
        <w:rPr>
          <w:rFonts w:eastAsia="Times New Roman" w:cs="Simplified Arabic"/>
          <w:sz w:val="22"/>
          <w:rtl/>
          <w:lang w:eastAsia="en-CA"/>
        </w:rPr>
        <w:t xml:space="preserve">ويحدد برنامج العمل المحدث النتائج المتوقعة في إطار كل غاية من الغايات الأربعة، </w:t>
      </w:r>
      <w:r w:rsidR="00877D02" w:rsidRPr="00877D02">
        <w:rPr>
          <w:rFonts w:eastAsia="Times New Roman" w:cs="Simplified Arabic"/>
          <w:sz w:val="22"/>
          <w:rtl/>
          <w:lang w:eastAsia="en-CA"/>
        </w:rPr>
        <w:lastRenderedPageBreak/>
        <w:t>والإجراءات الاستراتيجية الرامية إلى تحقيق النتائج، والجهات الفاعلة الرئيسية التي ستقود أو تسهم في تنفيذ الإجراءات الاستراتيجية، والأطر الزمنية الإرشادية للتنفيذ</w:t>
      </w:r>
      <w:r w:rsidR="00877D02">
        <w:rPr>
          <w:rFonts w:eastAsia="Times New Roman" w:cs="Simplified Arabic" w:hint="cs"/>
          <w:sz w:val="22"/>
          <w:rtl/>
          <w:lang w:eastAsia="en-CA"/>
        </w:rPr>
        <w:t>.</w:t>
      </w:r>
    </w:p>
    <w:p w14:paraId="32041C70" w14:textId="6316006B" w:rsidR="001661CB" w:rsidRDefault="00370762" w:rsidP="00E04F47">
      <w:pPr>
        <w:numPr>
          <w:ilvl w:val="0"/>
          <w:numId w:val="4"/>
        </w:numPr>
        <w:spacing w:after="120" w:line="216" w:lineRule="auto"/>
        <w:ind w:firstLine="0"/>
        <w:jc w:val="both"/>
        <w:rPr>
          <w:rFonts w:eastAsia="Times New Roman" w:cs="Simplified Arabic"/>
          <w:sz w:val="22"/>
          <w:lang w:val="en-GB" w:eastAsia="en-CA" w:bidi="ar-EG"/>
        </w:rPr>
      </w:pPr>
      <w:r w:rsidRPr="00370762">
        <w:rPr>
          <w:rFonts w:eastAsia="Times New Roman" w:cs="Simplified Arabic"/>
          <w:sz w:val="22"/>
          <w:rtl/>
          <w:lang w:val="en-GB" w:eastAsia="en-CA"/>
        </w:rPr>
        <w:t>ويتوخى برنامج العمل المحدث آلية غرفة تبادل المعلومات ليس كبوابة لتقاسم المعلومات فحسب، ولكن أيضا كآلية واسعة تشمل: الأشخاص والمؤسسات الذين يوفرون ويستخدمون المعلومات والخبرات والتكنولوجيات والموارد الأخرى ذات الصلة بتنفيذ الاتفاقية وبروتوكوليها؛</w:t>
      </w:r>
      <w:r>
        <w:rPr>
          <w:rFonts w:eastAsia="Times New Roman" w:cs="Simplified Arabic" w:hint="cs"/>
          <w:sz w:val="22"/>
          <w:rtl/>
          <w:lang w:val="en-GB" w:eastAsia="en-CA"/>
        </w:rPr>
        <w:t xml:space="preserve"> </w:t>
      </w:r>
      <w:r w:rsidR="002D6187" w:rsidRPr="002D6187">
        <w:rPr>
          <w:rFonts w:eastAsia="Times New Roman" w:cs="Simplified Arabic"/>
          <w:sz w:val="22"/>
          <w:rtl/>
          <w:lang w:val="en-GB" w:eastAsia="en-CA"/>
        </w:rPr>
        <w:t>والعمليات (بما في ذلك البروتوكولات والإجراءات المعيارية) التي تحكم وتوجه تبادل المعلومات والتعاون بين الأطراف ومختلف أصحاب المصلحة؛</w:t>
      </w:r>
      <w:r w:rsidR="002D6187">
        <w:rPr>
          <w:rFonts w:eastAsia="Times New Roman" w:cs="Simplified Arabic" w:hint="cs"/>
          <w:sz w:val="22"/>
          <w:rtl/>
          <w:lang w:val="en-GB" w:eastAsia="en-CA"/>
        </w:rPr>
        <w:t xml:space="preserve"> </w:t>
      </w:r>
      <w:r w:rsidR="002D6187" w:rsidRPr="002D6187">
        <w:rPr>
          <w:rFonts w:eastAsia="Times New Roman" w:cs="Simplified Arabic"/>
          <w:sz w:val="22"/>
          <w:rtl/>
          <w:lang w:val="en-GB" w:eastAsia="en-CA"/>
        </w:rPr>
        <w:t>والتكنولوجيات والأدوات (بما في ذلك قواعد البيانات، والأدوات والمنصات عبر الإنترنت، ومنتديات المناقشة، وما إلى ذلك) التي تمكّن الأطراف وأصحاب المصلحة الآخرين من جمع وإدارة وتبادل المعلومات والخبرات والموارد الأخرى، والتفاعل والتواصل؛</w:t>
      </w:r>
      <w:r w:rsidR="002D6187">
        <w:rPr>
          <w:rFonts w:eastAsia="Times New Roman" w:cs="Simplified Arabic" w:hint="cs"/>
          <w:sz w:val="22"/>
          <w:rtl/>
          <w:lang w:val="en-GB" w:eastAsia="en-CA"/>
        </w:rPr>
        <w:t xml:space="preserve"> </w:t>
      </w:r>
      <w:r w:rsidR="002D6187">
        <w:rPr>
          <w:rFonts w:eastAsia="Times New Roman" w:cs="Simplified Arabic"/>
          <w:sz w:val="22"/>
          <w:rtl/>
          <w:lang w:val="en-GB" w:eastAsia="en-CA"/>
        </w:rPr>
        <w:t xml:space="preserve">والبيانات </w:t>
      </w:r>
      <w:proofErr w:type="spellStart"/>
      <w:r w:rsidR="002D6187">
        <w:rPr>
          <w:rFonts w:eastAsia="Times New Roman" w:cs="Simplified Arabic"/>
          <w:sz w:val="22"/>
          <w:rtl/>
          <w:lang w:val="en-GB" w:eastAsia="en-CA"/>
        </w:rPr>
        <w:t>الشرحي</w:t>
      </w:r>
      <w:r w:rsidR="002D6187">
        <w:rPr>
          <w:rFonts w:eastAsia="Times New Roman" w:cs="Simplified Arabic" w:hint="cs"/>
          <w:sz w:val="22"/>
          <w:rtl/>
          <w:lang w:val="en-GB" w:eastAsia="en-CA"/>
        </w:rPr>
        <w:t>ة</w:t>
      </w:r>
      <w:proofErr w:type="spellEnd"/>
      <w:r w:rsidR="002D6187" w:rsidRPr="002D6187">
        <w:rPr>
          <w:rFonts w:eastAsia="Times New Roman" w:cs="Simplified Arabic"/>
          <w:sz w:val="22"/>
          <w:rtl/>
          <w:lang w:val="en-GB" w:eastAsia="en-CA"/>
        </w:rPr>
        <w:t xml:space="preserve"> المتعلقة بالموارد (المعلومات والمعارف والخبرات والتكنولوجيات والموارد الأخرى) التي يجري تقاسمها من خلال الآلية</w:t>
      </w:r>
      <w:r w:rsidR="002D6187">
        <w:rPr>
          <w:rFonts w:eastAsia="Times New Roman" w:cs="Simplified Arabic" w:hint="cs"/>
          <w:sz w:val="22"/>
          <w:rtl/>
          <w:lang w:eastAsia="en-CA"/>
        </w:rPr>
        <w:t>.</w:t>
      </w:r>
    </w:p>
    <w:p w14:paraId="6067FA7F" w14:textId="38A7DC22" w:rsidR="001661CB" w:rsidRPr="001661CB" w:rsidRDefault="001B1E6F" w:rsidP="001661CB">
      <w:pPr>
        <w:keepNext/>
        <w:keepLines/>
        <w:tabs>
          <w:tab w:val="left" w:pos="1080"/>
        </w:tabs>
        <w:spacing w:after="120" w:line="216" w:lineRule="auto"/>
        <w:ind w:left="720" w:hanging="858"/>
        <w:rPr>
          <w:rFonts w:ascii="Simplified Arabic" w:eastAsia="Times New Roman" w:hAnsi="Simplified Arabic" w:cs="Simplified Arabic"/>
          <w:b/>
          <w:bCs/>
          <w:sz w:val="28"/>
          <w:szCs w:val="28"/>
          <w:lang w:val="en-US" w:eastAsia="en-CA"/>
        </w:rPr>
      </w:pPr>
      <w:r>
        <w:rPr>
          <w:rFonts w:ascii="Simplified Arabic" w:eastAsia="Times New Roman" w:hAnsi="Simplified Arabic" w:cs="Simplified Arabic" w:hint="cs"/>
          <w:b/>
          <w:bCs/>
          <w:sz w:val="28"/>
          <w:szCs w:val="28"/>
          <w:rtl/>
          <w:lang w:val="en-US" w:eastAsia="en-CA"/>
        </w:rPr>
        <w:t>خامسا-</w:t>
      </w:r>
      <w:r>
        <w:rPr>
          <w:rFonts w:ascii="Simplified Arabic" w:eastAsia="Times New Roman" w:hAnsi="Simplified Arabic" w:cs="Simplified Arabic" w:hint="cs"/>
          <w:b/>
          <w:bCs/>
          <w:sz w:val="28"/>
          <w:szCs w:val="28"/>
          <w:rtl/>
          <w:lang w:val="en-US" w:eastAsia="en-CA"/>
        </w:rPr>
        <w:tab/>
      </w:r>
      <w:r w:rsidRPr="001B1E6F">
        <w:rPr>
          <w:rFonts w:ascii="Simplified Arabic" w:eastAsia="Times New Roman" w:hAnsi="Simplified Arabic" w:cs="Simplified Arabic"/>
          <w:b/>
          <w:bCs/>
          <w:sz w:val="28"/>
          <w:szCs w:val="28"/>
          <w:rtl/>
          <w:lang w:val="en-US" w:eastAsia="en-CA"/>
        </w:rPr>
        <w:t xml:space="preserve">استراتيجية إدارة المعارف لدعم تنفيذ إطار </w:t>
      </w:r>
      <w:proofErr w:type="spellStart"/>
      <w:r w:rsidRPr="001B1E6F">
        <w:rPr>
          <w:rFonts w:ascii="Simplified Arabic" w:eastAsia="Times New Roman" w:hAnsi="Simplified Arabic" w:cs="Simplified Arabic"/>
          <w:b/>
          <w:bCs/>
          <w:sz w:val="28"/>
          <w:szCs w:val="28"/>
          <w:rtl/>
          <w:lang w:val="en-US" w:eastAsia="en-CA"/>
        </w:rPr>
        <w:t>كونمينغ</w:t>
      </w:r>
      <w:proofErr w:type="spellEnd"/>
      <w:r w:rsidRPr="001B1E6F">
        <w:rPr>
          <w:rFonts w:ascii="Simplified Arabic" w:eastAsia="Times New Roman" w:hAnsi="Simplified Arabic" w:cs="Simplified Arabic"/>
          <w:b/>
          <w:bCs/>
          <w:sz w:val="28"/>
          <w:szCs w:val="28"/>
          <w:rtl/>
          <w:lang w:val="en-US" w:eastAsia="en-CA"/>
        </w:rPr>
        <w:t>-مونتريال العالمي للتنوع البيولوجي</w:t>
      </w:r>
    </w:p>
    <w:p w14:paraId="09DD24FD" w14:textId="3FEA6A23" w:rsidR="001661CB" w:rsidRDefault="001B1E6F" w:rsidP="00E04F47">
      <w:pPr>
        <w:numPr>
          <w:ilvl w:val="0"/>
          <w:numId w:val="4"/>
        </w:numPr>
        <w:spacing w:after="120" w:line="216" w:lineRule="auto"/>
        <w:ind w:firstLine="0"/>
        <w:jc w:val="both"/>
        <w:rPr>
          <w:rFonts w:eastAsia="Times New Roman" w:cs="Simplified Arabic"/>
          <w:sz w:val="22"/>
          <w:lang w:val="en-GB" w:eastAsia="en-CA" w:bidi="ar-EG"/>
        </w:rPr>
      </w:pPr>
      <w:r w:rsidRPr="001B1E6F">
        <w:rPr>
          <w:rFonts w:eastAsia="Times New Roman" w:cs="Simplified Arabic"/>
          <w:sz w:val="22"/>
          <w:rtl/>
          <w:lang w:val="en-GB" w:eastAsia="en-CA"/>
        </w:rPr>
        <w:t>عملا بالفقرة 9 من المقرر 15/16، أعدت الأمانة، بالتشاور مع الفريق الاستشاري غير الرسمي المعني بالتعاون التقني والعلمي، مشروع استراتيجية لإدارة المعارف لدعم تنفيذ الإطار</w:t>
      </w:r>
      <w:r>
        <w:rPr>
          <w:rFonts w:eastAsia="Times New Roman" w:cs="Simplified Arabic" w:hint="cs"/>
          <w:sz w:val="22"/>
          <w:rtl/>
          <w:lang w:val="en-GB" w:eastAsia="en-CA"/>
        </w:rPr>
        <w:t>.</w:t>
      </w:r>
      <w:r w:rsidRPr="00AB5C13">
        <w:rPr>
          <w:rFonts w:ascii="Simplified Arabic" w:hAnsi="Simplified Arabic" w:cs="Simplified Arabic"/>
          <w:color w:val="333333"/>
          <w:vertAlign w:val="superscript"/>
          <w:rtl/>
          <w:lang w:val="en-CA" w:eastAsia="en-CA"/>
        </w:rPr>
        <w:footnoteReference w:id="12"/>
      </w:r>
      <w:r>
        <w:rPr>
          <w:rFonts w:eastAsia="Times New Roman" w:cs="Simplified Arabic" w:hint="cs"/>
          <w:sz w:val="22"/>
          <w:rtl/>
          <w:lang w:val="en-GB" w:eastAsia="en-CA"/>
        </w:rPr>
        <w:t xml:space="preserve"> </w:t>
      </w:r>
      <w:r w:rsidRPr="001B1E6F">
        <w:rPr>
          <w:rFonts w:eastAsia="Times New Roman" w:cs="Simplified Arabic"/>
          <w:sz w:val="22"/>
          <w:rtl/>
          <w:lang w:val="en-GB" w:eastAsia="en-CA"/>
        </w:rPr>
        <w:t>واستعرض مشروع الاستراتيجية</w:t>
      </w:r>
      <w:r>
        <w:rPr>
          <w:rFonts w:eastAsia="Times New Roman" w:cs="Simplified Arabic" w:hint="cs"/>
          <w:sz w:val="22"/>
          <w:rtl/>
          <w:lang w:val="en-GB" w:eastAsia="en-CA"/>
        </w:rPr>
        <w:t xml:space="preserve"> </w:t>
      </w:r>
      <w:r w:rsidRPr="001B1E6F">
        <w:rPr>
          <w:rFonts w:eastAsia="Times New Roman" w:cs="Simplified Arabic"/>
          <w:sz w:val="22"/>
          <w:lang w:eastAsia="en-CA"/>
        </w:rPr>
        <w:t>(</w:t>
      </w:r>
      <w:hyperlink r:id="rId13" w:history="1">
        <w:r w:rsidRPr="006557CF">
          <w:rPr>
            <w:rStyle w:val="Hyperlink"/>
            <w:rFonts w:ascii="Times New Roman" w:eastAsia="Times New Roman" w:hAnsi="Times New Roman" w:cs="Simplified Arabic"/>
            <w:color w:val="0563C1"/>
            <w:sz w:val="22"/>
            <w:u w:val="single"/>
            <w:lang w:eastAsia="en-CA"/>
          </w:rPr>
          <w:t>CBD/WG8J/12/4</w:t>
        </w:r>
      </w:hyperlink>
      <w:r w:rsidRPr="001B1E6F">
        <w:rPr>
          <w:rFonts w:eastAsia="Times New Roman" w:cs="Simplified Arabic"/>
          <w:sz w:val="22"/>
          <w:lang w:eastAsia="en-CA"/>
        </w:rPr>
        <w:t>)</w:t>
      </w:r>
      <w:r>
        <w:rPr>
          <w:rFonts w:eastAsia="Times New Roman" w:cs="Simplified Arabic" w:hint="cs"/>
          <w:sz w:val="22"/>
          <w:rtl/>
          <w:lang w:eastAsia="en-CA"/>
        </w:rPr>
        <w:t xml:space="preserve"> </w:t>
      </w:r>
      <w:r w:rsidRPr="001B1E6F">
        <w:rPr>
          <w:rFonts w:eastAsia="Times New Roman" w:cs="Simplified Arabic"/>
          <w:sz w:val="22"/>
          <w:rtl/>
          <w:lang w:val="en-GB" w:eastAsia="en-CA"/>
        </w:rPr>
        <w:t>الفريق المفتوح العضوية العامل بين الدورات المخصص للمادة 8(ي) والأحكام المتصلة بها في اجتماعه الثاني عشر، مع إيلاء اهتمام خاص للمعارف التقليدية للشعوب الأصلية والمجتمعات المحلية</w:t>
      </w:r>
      <w:r w:rsidRPr="001B1E6F">
        <w:rPr>
          <w:rFonts w:eastAsia="Times New Roman" w:cs="Simplified Arabic"/>
          <w:sz w:val="22"/>
          <w:lang w:eastAsia="en-CA"/>
        </w:rPr>
        <w:t>.</w:t>
      </w:r>
      <w:r w:rsidR="002613A3">
        <w:rPr>
          <w:rFonts w:eastAsia="Times New Roman" w:cs="Simplified Arabic" w:hint="cs"/>
          <w:sz w:val="22"/>
          <w:rtl/>
          <w:lang w:eastAsia="en-CA"/>
        </w:rPr>
        <w:t xml:space="preserve"> </w:t>
      </w:r>
      <w:r w:rsidR="002613A3" w:rsidRPr="002613A3">
        <w:rPr>
          <w:rFonts w:eastAsia="Times New Roman" w:cs="Simplified Arabic"/>
          <w:sz w:val="22"/>
          <w:rtl/>
          <w:lang w:eastAsia="en-CA"/>
        </w:rPr>
        <w:t xml:space="preserve">وأُدرجت نتيجة ذلك الاستعراض في مشروع استراتيجية محدث يرد في مرفق </w:t>
      </w:r>
      <w:hyperlink r:id="rId14" w:history="1">
        <w:r w:rsidR="006557CF" w:rsidRPr="006557CF">
          <w:rPr>
            <w:rStyle w:val="Hyperlink"/>
            <w:rFonts w:ascii="Times New Roman" w:eastAsia="Times New Roman" w:hAnsi="Times New Roman" w:cs="Simplified Arabic" w:hint="cs"/>
            <w:color w:val="0563C1"/>
            <w:sz w:val="22"/>
            <w:u w:val="single"/>
            <w:rtl/>
            <w:lang w:eastAsia="en-CA"/>
          </w:rPr>
          <w:t>ال</w:t>
        </w:r>
        <w:r w:rsidR="002613A3" w:rsidRPr="006557CF">
          <w:rPr>
            <w:rStyle w:val="Hyperlink"/>
            <w:rFonts w:ascii="Times New Roman" w:eastAsia="Times New Roman" w:hAnsi="Times New Roman" w:cs="Simplified Arabic"/>
            <w:color w:val="0563C1"/>
            <w:sz w:val="22"/>
            <w:u w:val="single"/>
            <w:rtl/>
            <w:lang w:eastAsia="en-CA"/>
          </w:rPr>
          <w:t>توصية 12/3</w:t>
        </w:r>
      </w:hyperlink>
      <w:r w:rsidR="006557CF">
        <w:rPr>
          <w:rFonts w:eastAsia="Times New Roman" w:cs="Simplified Arabic" w:hint="cs"/>
          <w:sz w:val="22"/>
          <w:rtl/>
          <w:lang w:eastAsia="en-CA"/>
        </w:rPr>
        <w:t xml:space="preserve"> الصادرة عن الفريق العامل</w:t>
      </w:r>
      <w:r w:rsidR="002613A3">
        <w:rPr>
          <w:rFonts w:eastAsia="Times New Roman" w:cs="Simplified Arabic" w:hint="cs"/>
          <w:sz w:val="22"/>
          <w:rtl/>
          <w:lang w:eastAsia="en-CA"/>
        </w:rPr>
        <w:t>.</w:t>
      </w:r>
      <w:r w:rsidR="000D5F8C">
        <w:rPr>
          <w:rFonts w:eastAsia="Times New Roman" w:cs="Simplified Arabic" w:hint="cs"/>
          <w:sz w:val="22"/>
          <w:rtl/>
          <w:lang w:eastAsia="en-CA" w:bidi="ar-EG"/>
        </w:rPr>
        <w:t xml:space="preserve"> </w:t>
      </w:r>
      <w:r w:rsidR="000D5F8C" w:rsidRPr="000D5F8C">
        <w:rPr>
          <w:rFonts w:eastAsia="Times New Roman" w:cs="Simplified Arabic"/>
          <w:sz w:val="22"/>
          <w:rtl/>
          <w:lang w:eastAsia="en-CA"/>
        </w:rPr>
        <w:t>وعملا بالتوصية 12/3، أعدت الأمانة أيضا مشروع خطة عمل إرشادية لتنفيذ الاستراتيجية</w:t>
      </w:r>
      <w:r w:rsidR="000D5F8C">
        <w:rPr>
          <w:rFonts w:eastAsia="Times New Roman" w:cs="Simplified Arabic" w:hint="cs"/>
          <w:sz w:val="22"/>
          <w:rtl/>
          <w:lang w:eastAsia="en-CA" w:bidi="ar-EG"/>
        </w:rPr>
        <w:t>.</w:t>
      </w:r>
    </w:p>
    <w:p w14:paraId="609FB681" w14:textId="34A36748" w:rsidR="001661CB" w:rsidRDefault="008B6F52" w:rsidP="00E04F47">
      <w:pPr>
        <w:numPr>
          <w:ilvl w:val="0"/>
          <w:numId w:val="4"/>
        </w:numPr>
        <w:spacing w:after="120" w:line="216" w:lineRule="auto"/>
        <w:ind w:firstLine="0"/>
        <w:jc w:val="both"/>
        <w:rPr>
          <w:rFonts w:eastAsia="Times New Roman" w:cs="Simplified Arabic"/>
          <w:sz w:val="22"/>
          <w:lang w:val="en-GB" w:eastAsia="en-CA" w:bidi="ar-EG"/>
        </w:rPr>
      </w:pPr>
      <w:r w:rsidRPr="008B6F52">
        <w:rPr>
          <w:rFonts w:eastAsia="Times New Roman" w:cs="Simplified Arabic"/>
          <w:sz w:val="22"/>
          <w:rtl/>
          <w:lang w:val="en-GB" w:eastAsia="en-CA"/>
        </w:rPr>
        <w:t>وفي وقت لاحق، عممت الأمانة المشروع المنقح للاستراتيجية ومشروع خطة العمل الإرشادية لاستعراض النظراء من خلال الإخطار رقم 2024-010</w:t>
      </w:r>
      <w:r w:rsidRPr="00AB5C13">
        <w:rPr>
          <w:rFonts w:ascii="Simplified Arabic" w:hAnsi="Simplified Arabic" w:cs="Simplified Arabic"/>
          <w:color w:val="333333"/>
          <w:vertAlign w:val="superscript"/>
          <w:rtl/>
          <w:lang w:val="en-CA" w:eastAsia="en-CA"/>
        </w:rPr>
        <w:footnoteReference w:id="13"/>
      </w:r>
      <w:r w:rsidRPr="008B6F52">
        <w:rPr>
          <w:rFonts w:eastAsia="Times New Roman" w:cs="Simplified Arabic"/>
          <w:sz w:val="22"/>
          <w:rtl/>
          <w:lang w:val="en-GB" w:eastAsia="en-CA"/>
        </w:rPr>
        <w:t xml:space="preserve"> وتلقت تقارير من ثمانية أطراف و12 منظمة</w:t>
      </w:r>
      <w:r>
        <w:rPr>
          <w:rFonts w:eastAsia="Times New Roman" w:cs="Simplified Arabic" w:hint="cs"/>
          <w:sz w:val="22"/>
          <w:rtl/>
          <w:lang w:val="en-GB" w:eastAsia="en-CA"/>
        </w:rPr>
        <w:t xml:space="preserve">. </w:t>
      </w:r>
      <w:r w:rsidRPr="008B6F52">
        <w:rPr>
          <w:rFonts w:eastAsia="Times New Roman" w:cs="Simplified Arabic"/>
          <w:sz w:val="22"/>
          <w:rtl/>
          <w:lang w:val="en-GB" w:eastAsia="en-CA"/>
        </w:rPr>
        <w:t>ويتاح تجميع للمدخلات الواردة في وثيقة المعلومات</w:t>
      </w:r>
      <w:r>
        <w:rPr>
          <w:rFonts w:eastAsia="Times New Roman" w:cs="Simplified Arabic" w:hint="cs"/>
          <w:sz w:val="22"/>
          <w:rtl/>
          <w:lang w:val="en-GB" w:eastAsia="en-CA"/>
        </w:rPr>
        <w:t xml:space="preserve"> </w:t>
      </w:r>
      <w:r>
        <w:rPr>
          <w:rFonts w:eastAsia="Times New Roman" w:cs="Simplified Arabic"/>
          <w:sz w:val="22"/>
          <w:lang w:eastAsia="en-CA"/>
        </w:rPr>
        <w:t>CBD/SBI/4/INF/8</w:t>
      </w:r>
      <w:r>
        <w:rPr>
          <w:rFonts w:eastAsia="Times New Roman" w:cs="Simplified Arabic" w:hint="cs"/>
          <w:sz w:val="22"/>
          <w:rtl/>
          <w:lang w:eastAsia="en-CA"/>
        </w:rPr>
        <w:t xml:space="preserve">. </w:t>
      </w:r>
      <w:r w:rsidRPr="008B6F52">
        <w:rPr>
          <w:rFonts w:eastAsia="Times New Roman" w:cs="Simplified Arabic"/>
          <w:sz w:val="22"/>
          <w:rtl/>
          <w:lang w:eastAsia="en-CA"/>
        </w:rPr>
        <w:t>ومع مراعاة المدخلات المستمدة من استعراض النظراء، أعدت الأمانة استراتيجية محدثة لإدارة المعارف ترد في الوثيقة</w:t>
      </w:r>
      <w:r>
        <w:rPr>
          <w:rFonts w:eastAsia="Times New Roman" w:cs="Simplified Arabic" w:hint="cs"/>
          <w:sz w:val="22"/>
          <w:rtl/>
          <w:lang w:eastAsia="en-CA"/>
        </w:rPr>
        <w:t xml:space="preserve"> </w:t>
      </w:r>
      <w:r>
        <w:rPr>
          <w:rFonts w:eastAsia="Times New Roman" w:cs="Simplified Arabic"/>
          <w:sz w:val="22"/>
          <w:lang w:eastAsia="en-CA"/>
        </w:rPr>
        <w:t>CBD/SBI/4/7/Add.2</w:t>
      </w:r>
      <w:r>
        <w:rPr>
          <w:rFonts w:eastAsia="Times New Roman" w:cs="Simplified Arabic" w:hint="cs"/>
          <w:sz w:val="22"/>
          <w:rtl/>
          <w:lang w:eastAsia="en-CA"/>
        </w:rPr>
        <w:t xml:space="preserve">. </w:t>
      </w:r>
      <w:r w:rsidRPr="008B6F52">
        <w:rPr>
          <w:rFonts w:eastAsia="Times New Roman" w:cs="Simplified Arabic"/>
          <w:sz w:val="22"/>
          <w:rtl/>
          <w:lang w:eastAsia="en-CA"/>
        </w:rPr>
        <w:t>ويُتاح مشروع خطة العمل الإرشادية المحدثة لتنفيذ الاستراتيجية كوثيقة معلومات</w:t>
      </w:r>
      <w:r>
        <w:rPr>
          <w:rFonts w:eastAsia="Times New Roman" w:cs="Simplified Arabic" w:hint="cs"/>
          <w:sz w:val="22"/>
          <w:rtl/>
          <w:lang w:eastAsia="en-CA"/>
        </w:rPr>
        <w:t xml:space="preserve"> </w:t>
      </w:r>
      <w:r>
        <w:rPr>
          <w:rFonts w:eastAsia="Times New Roman" w:cs="Simplified Arabic"/>
          <w:sz w:val="22"/>
          <w:lang w:eastAsia="en-CA"/>
        </w:rPr>
        <w:t>(CBD/SBI/4/INF/9)</w:t>
      </w:r>
      <w:r>
        <w:rPr>
          <w:rFonts w:eastAsia="Times New Roman" w:cs="Simplified Arabic" w:hint="cs"/>
          <w:sz w:val="22"/>
          <w:rtl/>
          <w:lang w:eastAsia="en-CA"/>
        </w:rPr>
        <w:t>.</w:t>
      </w:r>
    </w:p>
    <w:p w14:paraId="60DF6E3F" w14:textId="3E01DA22" w:rsidR="001661CB" w:rsidRPr="001661CB" w:rsidRDefault="005C144F" w:rsidP="001661CB">
      <w:pPr>
        <w:keepNext/>
        <w:keepLines/>
        <w:tabs>
          <w:tab w:val="left" w:pos="1080"/>
        </w:tabs>
        <w:spacing w:after="120" w:line="216" w:lineRule="auto"/>
        <w:ind w:left="720" w:hanging="858"/>
        <w:rPr>
          <w:rFonts w:ascii="Simplified Arabic" w:eastAsia="Times New Roman" w:hAnsi="Simplified Arabic" w:cs="Simplified Arabic"/>
          <w:b/>
          <w:bCs/>
          <w:sz w:val="28"/>
          <w:szCs w:val="28"/>
          <w:lang w:val="en-US" w:eastAsia="en-CA"/>
        </w:rPr>
      </w:pPr>
      <w:r>
        <w:rPr>
          <w:rFonts w:ascii="Simplified Arabic" w:eastAsia="Times New Roman" w:hAnsi="Simplified Arabic" w:cs="Simplified Arabic" w:hint="cs"/>
          <w:b/>
          <w:bCs/>
          <w:sz w:val="28"/>
          <w:szCs w:val="28"/>
          <w:rtl/>
          <w:lang w:val="en-US" w:eastAsia="en-CA"/>
        </w:rPr>
        <w:t>سادسا-</w:t>
      </w:r>
      <w:r>
        <w:rPr>
          <w:rFonts w:ascii="Simplified Arabic" w:eastAsia="Times New Roman" w:hAnsi="Simplified Arabic" w:cs="Simplified Arabic" w:hint="cs"/>
          <w:b/>
          <w:bCs/>
          <w:sz w:val="28"/>
          <w:szCs w:val="28"/>
          <w:rtl/>
          <w:lang w:val="en-US" w:eastAsia="en-CA"/>
        </w:rPr>
        <w:tab/>
      </w:r>
      <w:r w:rsidRPr="005C144F">
        <w:rPr>
          <w:rFonts w:ascii="Simplified Arabic" w:eastAsia="Times New Roman" w:hAnsi="Simplified Arabic" w:cs="Simplified Arabic"/>
          <w:b/>
          <w:bCs/>
          <w:sz w:val="28"/>
          <w:szCs w:val="28"/>
          <w:rtl/>
          <w:lang w:val="en-US" w:eastAsia="en-CA"/>
        </w:rPr>
        <w:t>تقرير عن أعمال الفريق الاستشاري غير الرسمي المعني بالتعاون التقني والعلمي</w:t>
      </w:r>
    </w:p>
    <w:p w14:paraId="76954EE2" w14:textId="60588247" w:rsidR="001661CB" w:rsidRDefault="005C144F" w:rsidP="00E04F47">
      <w:pPr>
        <w:numPr>
          <w:ilvl w:val="0"/>
          <w:numId w:val="4"/>
        </w:numPr>
        <w:spacing w:after="120" w:line="216" w:lineRule="auto"/>
        <w:ind w:firstLine="0"/>
        <w:jc w:val="both"/>
        <w:rPr>
          <w:rFonts w:eastAsia="Times New Roman" w:cs="Simplified Arabic"/>
          <w:sz w:val="22"/>
          <w:lang w:val="en-GB" w:eastAsia="en-CA" w:bidi="ar-EG"/>
        </w:rPr>
      </w:pPr>
      <w:r w:rsidRPr="005C144F">
        <w:rPr>
          <w:rFonts w:eastAsia="Times New Roman" w:cs="Simplified Arabic"/>
          <w:sz w:val="22"/>
          <w:rtl/>
          <w:lang w:val="en-GB" w:eastAsia="en-CA"/>
        </w:rPr>
        <w:t>عملا بالفقرة 32(ك) من المقرر 15/8، يتضمن هذا الفرع تقريرا موجزا عن عمل الفريق الاستشاري غير الرسمي المعني بالتعاون التقني والعلمي</w:t>
      </w:r>
      <w:r>
        <w:rPr>
          <w:rFonts w:eastAsia="Times New Roman" w:cs="Simplified Arabic" w:hint="cs"/>
          <w:sz w:val="22"/>
          <w:rtl/>
          <w:lang w:eastAsia="en-CA" w:bidi="ar-EG"/>
        </w:rPr>
        <w:t>.</w:t>
      </w:r>
      <w:r w:rsidR="00133916">
        <w:rPr>
          <w:rFonts w:eastAsia="Times New Roman" w:cs="Simplified Arabic" w:hint="cs"/>
          <w:sz w:val="22"/>
          <w:rtl/>
          <w:lang w:eastAsia="en-CA" w:bidi="ar-EG"/>
        </w:rPr>
        <w:t xml:space="preserve"> </w:t>
      </w:r>
      <w:r w:rsidR="00133916" w:rsidRPr="00133916">
        <w:rPr>
          <w:rFonts w:eastAsia="Times New Roman" w:cs="Simplified Arabic"/>
          <w:sz w:val="22"/>
          <w:rtl/>
          <w:lang w:eastAsia="en-CA"/>
        </w:rPr>
        <w:t>وتتمثل ولاية الفريق الاستشاري غير الرسمي في إسداء المشورة الاستراتيجية بشأن التدابير العملية والأدوات والفرص لتعزيز وتيسير التعاون التقني والعلمي، ونقل التكنولوجيا، وبناء القدرات وتنميتها، وإدارة المعارف وآلية غرفة تبادل المعلومات لدعم تنفيذ الإطار</w:t>
      </w:r>
      <w:r w:rsidR="00133916">
        <w:rPr>
          <w:rFonts w:eastAsia="Times New Roman" w:cs="Simplified Arabic" w:hint="cs"/>
          <w:sz w:val="22"/>
          <w:rtl/>
          <w:lang w:eastAsia="en-CA" w:bidi="ar-EG"/>
        </w:rPr>
        <w:t>.</w:t>
      </w:r>
    </w:p>
    <w:p w14:paraId="21E32D10" w14:textId="50C8CF2A" w:rsidR="001661CB" w:rsidRDefault="00E65BCD" w:rsidP="00E04F47">
      <w:pPr>
        <w:numPr>
          <w:ilvl w:val="0"/>
          <w:numId w:val="4"/>
        </w:numPr>
        <w:spacing w:after="120" w:line="216" w:lineRule="auto"/>
        <w:ind w:firstLine="0"/>
        <w:jc w:val="both"/>
        <w:rPr>
          <w:rFonts w:eastAsia="Times New Roman" w:cs="Simplified Arabic"/>
          <w:sz w:val="22"/>
          <w:lang w:val="en-GB" w:eastAsia="en-CA" w:bidi="ar-EG"/>
        </w:rPr>
      </w:pPr>
      <w:r w:rsidRPr="00E65BCD">
        <w:rPr>
          <w:rFonts w:eastAsia="Times New Roman" w:cs="Simplified Arabic"/>
          <w:sz w:val="22"/>
          <w:rtl/>
          <w:lang w:val="en-GB" w:eastAsia="en-CA"/>
        </w:rPr>
        <w:t xml:space="preserve">وقد شُكّل الفريق الاستشاري غير الرسمي في نيسان/أبريل 2023، على أساس الترشيحات التي وردت استجابة للإخطار رقم </w:t>
      </w:r>
      <w:hyperlink r:id="rId15" w:history="1">
        <w:r w:rsidRPr="00E65BCD">
          <w:rPr>
            <w:rStyle w:val="Hyperlink"/>
            <w:rFonts w:ascii="Times New Roman" w:eastAsia="Times New Roman" w:hAnsi="Times New Roman" w:cs="Simplified Arabic"/>
            <w:color w:val="0563C1"/>
            <w:sz w:val="22"/>
            <w:u w:val="single"/>
            <w:rtl/>
            <w:lang w:val="en-GB" w:eastAsia="en-CA"/>
          </w:rPr>
          <w:t>2023-010</w:t>
        </w:r>
      </w:hyperlink>
      <w:r>
        <w:rPr>
          <w:rFonts w:eastAsia="Times New Roman" w:cs="Simplified Arabic" w:hint="cs"/>
          <w:sz w:val="22"/>
          <w:rtl/>
          <w:lang w:eastAsia="en-CA" w:bidi="ar-EG"/>
        </w:rPr>
        <w:t xml:space="preserve">. </w:t>
      </w:r>
      <w:r w:rsidRPr="00E65BCD">
        <w:rPr>
          <w:rFonts w:eastAsia="Times New Roman" w:cs="Simplified Arabic"/>
          <w:sz w:val="22"/>
          <w:rtl/>
          <w:lang w:eastAsia="en-CA"/>
        </w:rPr>
        <w:t xml:space="preserve">ويضم الفريق 33 عضوا، من بينهم 19 عضوا ترشحهم الأطراف و14 عضوا من الشعوب الأصلية والمجتمعات المحلية، والنساء والشباب، والمنظمات الإقليمية والدولية، والمنظمات غير الحكومية، والقطاع الخاص والدوائر العلمية، بالإضافة إلى رئيسين مشاركين لاتحاد الشركاء العلميين المعني بالتنوع البيولوجي، كعضوين </w:t>
      </w:r>
      <w:r w:rsidRPr="00E65BCD">
        <w:rPr>
          <w:rFonts w:eastAsia="Times New Roman" w:cs="Simplified Arabic"/>
          <w:sz w:val="22"/>
          <w:rtl/>
          <w:lang w:eastAsia="en-CA"/>
        </w:rPr>
        <w:lastRenderedPageBreak/>
        <w:t>بحكم المنصب</w:t>
      </w:r>
      <w:r>
        <w:rPr>
          <w:rFonts w:eastAsia="Times New Roman" w:cs="Simplified Arabic" w:hint="cs"/>
          <w:sz w:val="22"/>
          <w:rtl/>
          <w:lang w:eastAsia="en-CA"/>
        </w:rPr>
        <w:t>.</w:t>
      </w:r>
      <w:r w:rsidRPr="00AB5C13">
        <w:rPr>
          <w:rFonts w:ascii="Simplified Arabic" w:hAnsi="Simplified Arabic" w:cs="Simplified Arabic"/>
          <w:color w:val="333333"/>
          <w:vertAlign w:val="superscript"/>
          <w:rtl/>
          <w:lang w:val="en-CA" w:eastAsia="en-CA"/>
        </w:rPr>
        <w:footnoteReference w:id="14"/>
      </w:r>
      <w:r>
        <w:rPr>
          <w:rFonts w:eastAsia="Times New Roman" w:cs="Simplified Arabic" w:hint="cs"/>
          <w:sz w:val="22"/>
          <w:rtl/>
          <w:lang w:eastAsia="en-CA"/>
        </w:rPr>
        <w:t xml:space="preserve"> </w:t>
      </w:r>
      <w:r w:rsidRPr="00E65BCD">
        <w:rPr>
          <w:rFonts w:eastAsia="Times New Roman" w:cs="Simplified Arabic"/>
          <w:sz w:val="22"/>
          <w:rtl/>
          <w:lang w:eastAsia="en-CA"/>
        </w:rPr>
        <w:t>و</w:t>
      </w:r>
      <w:r>
        <w:rPr>
          <w:rFonts w:eastAsia="Times New Roman" w:cs="Simplified Arabic" w:hint="cs"/>
          <w:sz w:val="22"/>
          <w:rtl/>
          <w:lang w:eastAsia="en-CA"/>
        </w:rPr>
        <w:t xml:space="preserve">قد </w:t>
      </w:r>
      <w:r w:rsidRPr="00E65BCD">
        <w:rPr>
          <w:rFonts w:eastAsia="Times New Roman" w:cs="Simplified Arabic"/>
          <w:sz w:val="22"/>
          <w:rtl/>
          <w:lang w:eastAsia="en-CA"/>
        </w:rPr>
        <w:t>عقد الفريق الاستشاري غير الرسمي ثلاثة اجتماعات، اجتماعان بالحضور الشخصي (14</w:t>
      </w:r>
      <w:r>
        <w:rPr>
          <w:rFonts w:eastAsia="Times New Roman" w:cs="Simplified Arabic"/>
          <w:sz w:val="22"/>
          <w:rtl/>
          <w:lang w:eastAsia="en-CA"/>
        </w:rPr>
        <w:noBreakHyphen/>
      </w:r>
      <w:r w:rsidRPr="00E65BCD">
        <w:rPr>
          <w:rFonts w:eastAsia="Times New Roman" w:cs="Simplified Arabic"/>
          <w:sz w:val="22"/>
          <w:rtl/>
          <w:lang w:eastAsia="en-CA"/>
        </w:rPr>
        <w:t>16</w:t>
      </w:r>
      <w:r>
        <w:rPr>
          <w:rFonts w:eastAsia="Times New Roman" w:cs="Simplified Arabic" w:hint="cs"/>
          <w:sz w:val="22"/>
          <w:rtl/>
          <w:lang w:eastAsia="en-CA"/>
        </w:rPr>
        <w:t> </w:t>
      </w:r>
      <w:r w:rsidRPr="00E65BCD">
        <w:rPr>
          <w:rFonts w:eastAsia="Times New Roman" w:cs="Simplified Arabic"/>
          <w:sz w:val="22"/>
          <w:rtl/>
          <w:lang w:eastAsia="en-CA"/>
        </w:rPr>
        <w:t>يونيو/حزيران2023 و19</w:t>
      </w:r>
      <w:r>
        <w:rPr>
          <w:rFonts w:eastAsia="Times New Roman" w:cs="Simplified Arabic"/>
          <w:sz w:val="22"/>
          <w:rtl/>
          <w:lang w:eastAsia="en-CA"/>
        </w:rPr>
        <w:noBreakHyphen/>
      </w:r>
      <w:r w:rsidRPr="00E65BCD">
        <w:rPr>
          <w:rFonts w:eastAsia="Times New Roman" w:cs="Simplified Arabic"/>
          <w:sz w:val="22"/>
          <w:rtl/>
          <w:lang w:eastAsia="en-CA"/>
        </w:rPr>
        <w:t>21 فبراير/شباط 2024) واجتماع عبر الإنترنت (1</w:t>
      </w:r>
      <w:r>
        <w:rPr>
          <w:rFonts w:eastAsia="Times New Roman" w:cs="Simplified Arabic"/>
          <w:sz w:val="22"/>
          <w:rtl/>
          <w:lang w:eastAsia="en-CA"/>
        </w:rPr>
        <w:noBreakHyphen/>
      </w:r>
      <w:r w:rsidRPr="00E65BCD">
        <w:rPr>
          <w:rFonts w:eastAsia="Times New Roman" w:cs="Simplified Arabic"/>
          <w:sz w:val="22"/>
          <w:rtl/>
          <w:lang w:eastAsia="en-CA"/>
        </w:rPr>
        <w:t>2 نوفمبر/تشرين الثاني 2023)</w:t>
      </w:r>
      <w:r>
        <w:rPr>
          <w:rFonts w:eastAsia="Times New Roman" w:cs="Simplified Arabic" w:hint="cs"/>
          <w:sz w:val="22"/>
          <w:rtl/>
          <w:lang w:eastAsia="en-CA"/>
        </w:rPr>
        <w:t>.</w:t>
      </w:r>
    </w:p>
    <w:p w14:paraId="23447776" w14:textId="3D8740E1" w:rsidR="001661CB" w:rsidRDefault="00E739FA" w:rsidP="00E04F47">
      <w:pPr>
        <w:numPr>
          <w:ilvl w:val="0"/>
          <w:numId w:val="4"/>
        </w:numPr>
        <w:spacing w:after="120" w:line="216" w:lineRule="auto"/>
        <w:ind w:firstLine="0"/>
        <w:jc w:val="both"/>
        <w:rPr>
          <w:rFonts w:eastAsia="Times New Roman" w:cs="Simplified Arabic"/>
          <w:sz w:val="22"/>
          <w:lang w:val="en-GB" w:eastAsia="en-CA" w:bidi="ar-EG"/>
        </w:rPr>
      </w:pPr>
      <w:r w:rsidRPr="00E739FA">
        <w:rPr>
          <w:rFonts w:eastAsia="Times New Roman" w:cs="Simplified Arabic"/>
          <w:sz w:val="22"/>
          <w:rtl/>
          <w:lang w:val="en-GB" w:eastAsia="en-CA"/>
        </w:rPr>
        <w:t>واعتمد الفريق الاستشاري غير الرسمي، في اجتماعه الأول، ضمن جملة أمور، إجراءاته وطرائقه التشغيلية وخطة عمل متجددة للفترة 2023-2024 وأنشأ ثلاث لجان فرعية معنية ببناء القدرات وتنميتها، والتعاون التقني والعلمي ونقل التكنولوجيا، وإدارة المعارف</w:t>
      </w:r>
      <w:r>
        <w:rPr>
          <w:rFonts w:eastAsia="Times New Roman" w:cs="Simplified Arabic" w:hint="cs"/>
          <w:sz w:val="22"/>
          <w:rtl/>
          <w:lang w:eastAsia="en-CA" w:bidi="ar-EG"/>
        </w:rPr>
        <w:t>.</w:t>
      </w:r>
      <w:r w:rsidR="00AD31CB">
        <w:rPr>
          <w:rFonts w:eastAsia="Times New Roman" w:cs="Simplified Arabic" w:hint="cs"/>
          <w:sz w:val="22"/>
          <w:rtl/>
          <w:lang w:eastAsia="en-CA" w:bidi="ar-EG"/>
        </w:rPr>
        <w:t xml:space="preserve"> </w:t>
      </w:r>
      <w:r w:rsidR="00AD31CB" w:rsidRPr="00AD31CB">
        <w:rPr>
          <w:rFonts w:eastAsia="Times New Roman" w:cs="Simplified Arabic"/>
          <w:sz w:val="22"/>
          <w:rtl/>
          <w:lang w:eastAsia="en-CA"/>
        </w:rPr>
        <w:t>واتفق الفريق على أن يتولى هو بأكمله العمل المتعلق بآلية غرفة تبادل المعلومات بالنظر إلى أن آلية غرفة تبادل المعلومات تدعم العناصر التي تتناولها مسارات العمل الثلاثة الأخرى</w:t>
      </w:r>
      <w:r w:rsidR="00AD31CB">
        <w:rPr>
          <w:rFonts w:eastAsia="Times New Roman" w:cs="Simplified Arabic" w:hint="cs"/>
          <w:sz w:val="22"/>
          <w:rtl/>
          <w:lang w:eastAsia="en-CA" w:bidi="ar-EG"/>
        </w:rPr>
        <w:t>.</w:t>
      </w:r>
      <w:r w:rsidR="00F031F2">
        <w:rPr>
          <w:rFonts w:eastAsia="Times New Roman" w:cs="Simplified Arabic" w:hint="cs"/>
          <w:sz w:val="22"/>
          <w:rtl/>
          <w:lang w:eastAsia="en-CA" w:bidi="ar-EG"/>
        </w:rPr>
        <w:t xml:space="preserve"> </w:t>
      </w:r>
      <w:r w:rsidR="00F031F2" w:rsidRPr="00F031F2">
        <w:rPr>
          <w:rFonts w:eastAsia="Times New Roman" w:cs="Simplified Arabic"/>
          <w:sz w:val="22"/>
          <w:rtl/>
          <w:lang w:eastAsia="en-CA"/>
        </w:rPr>
        <w:t>وطلب الفريق إلى الأمانة إنشاء منتديات مناقشة عبر الإنترنت لتيسير المداولات وتبادل الآراء بشأن مواضيع محددة خلال فترات ما بين الدورات بين الاجتماعات التي تُعقد بالحضور الشخصي</w:t>
      </w:r>
      <w:r w:rsidR="00F031F2">
        <w:rPr>
          <w:rFonts w:eastAsia="Times New Roman" w:cs="Simplified Arabic" w:hint="cs"/>
          <w:sz w:val="22"/>
          <w:rtl/>
          <w:lang w:eastAsia="en-CA" w:bidi="ar-EG"/>
        </w:rPr>
        <w:t>.</w:t>
      </w:r>
      <w:r w:rsidR="001A5E47">
        <w:rPr>
          <w:rFonts w:eastAsia="Times New Roman" w:cs="Simplified Arabic" w:hint="cs"/>
          <w:sz w:val="22"/>
          <w:rtl/>
          <w:lang w:eastAsia="en-CA" w:bidi="ar-EG"/>
        </w:rPr>
        <w:t xml:space="preserve"> </w:t>
      </w:r>
      <w:r w:rsidR="001A5E47" w:rsidRPr="001A5E47">
        <w:rPr>
          <w:rFonts w:eastAsia="Times New Roman" w:cs="Simplified Arabic"/>
          <w:sz w:val="22"/>
          <w:rtl/>
          <w:lang w:eastAsia="en-CA"/>
        </w:rPr>
        <w:t xml:space="preserve">وبناء على ذلك، أُنشئت منتديات للمناقشة عبر الإنترنت لكل لجنة من اللجان </w:t>
      </w:r>
      <w:r w:rsidR="001A5E47">
        <w:rPr>
          <w:rFonts w:eastAsia="Times New Roman" w:cs="Simplified Arabic"/>
          <w:sz w:val="22"/>
          <w:rtl/>
          <w:lang w:eastAsia="en-CA"/>
        </w:rPr>
        <w:t>الفرعية ومنتدى آخر للفريق بأكمل</w:t>
      </w:r>
      <w:r w:rsidR="001A5E47">
        <w:rPr>
          <w:rFonts w:eastAsia="Times New Roman" w:cs="Simplified Arabic" w:hint="cs"/>
          <w:sz w:val="22"/>
          <w:rtl/>
          <w:lang w:eastAsia="en-CA"/>
        </w:rPr>
        <w:t>ه.</w:t>
      </w:r>
      <w:r w:rsidR="001A5E47" w:rsidRPr="00AB5C13">
        <w:rPr>
          <w:rFonts w:ascii="Simplified Arabic" w:hAnsi="Simplified Arabic" w:cs="Simplified Arabic"/>
          <w:color w:val="333333"/>
          <w:vertAlign w:val="superscript"/>
          <w:rtl/>
          <w:lang w:val="en-CA" w:eastAsia="en-CA"/>
        </w:rPr>
        <w:footnoteReference w:id="15"/>
      </w:r>
    </w:p>
    <w:p w14:paraId="7F23756D" w14:textId="114C2DF5" w:rsidR="001661CB" w:rsidRDefault="001A5E47" w:rsidP="00E04F47">
      <w:pPr>
        <w:numPr>
          <w:ilvl w:val="0"/>
          <w:numId w:val="4"/>
        </w:numPr>
        <w:spacing w:after="120" w:line="216" w:lineRule="auto"/>
        <w:ind w:firstLine="0"/>
        <w:jc w:val="both"/>
        <w:rPr>
          <w:rFonts w:eastAsia="Times New Roman" w:cs="Simplified Arabic"/>
          <w:sz w:val="22"/>
          <w:lang w:val="en-GB" w:eastAsia="en-CA" w:bidi="ar-EG"/>
        </w:rPr>
      </w:pPr>
      <w:r w:rsidRPr="001A5E47">
        <w:rPr>
          <w:rFonts w:eastAsia="Times New Roman" w:cs="Simplified Arabic"/>
          <w:sz w:val="22"/>
          <w:rtl/>
          <w:lang w:val="en-GB" w:eastAsia="en-CA"/>
        </w:rPr>
        <w:t>وقدم الفريق الاستشاري غير الرسمي خلال اجتماعه الأول أيضا المشورة بشأن عملية تقييم واختيار الكيانات والمنظمات لاستضافة مراكز الدعم الإقليمية و/أو دون الإقليمية التابعة لآلية التعاون التقني والعلمي</w:t>
      </w:r>
      <w:r>
        <w:rPr>
          <w:rFonts w:eastAsia="Times New Roman" w:cs="Simplified Arabic" w:hint="cs"/>
          <w:sz w:val="22"/>
          <w:rtl/>
          <w:lang w:eastAsia="en-CA" w:bidi="ar-EG"/>
        </w:rPr>
        <w:t>.</w:t>
      </w:r>
      <w:r w:rsidR="002C51CC">
        <w:rPr>
          <w:rFonts w:eastAsia="Times New Roman" w:cs="Simplified Arabic" w:hint="cs"/>
          <w:sz w:val="22"/>
          <w:rtl/>
          <w:lang w:eastAsia="en-CA" w:bidi="ar-EG"/>
        </w:rPr>
        <w:t xml:space="preserve"> </w:t>
      </w:r>
      <w:r w:rsidR="002C51CC" w:rsidRPr="002C51CC">
        <w:rPr>
          <w:rFonts w:eastAsia="Times New Roman" w:cs="Simplified Arabic"/>
          <w:sz w:val="22"/>
          <w:rtl/>
          <w:lang w:eastAsia="en-CA"/>
        </w:rPr>
        <w:t>وأجرى الفريق أيضا مناقشات أولية بشأن مؤشرات وأساليب رصد التقدم المحرز في الإطار الاستراتيجي الطويل الأجل لبناء القدرات وتنميتها وآلية التعاون التقني والعلمي</w:t>
      </w:r>
      <w:r w:rsidR="002C51CC">
        <w:rPr>
          <w:rFonts w:eastAsia="Times New Roman" w:cs="Simplified Arabic" w:hint="cs"/>
          <w:sz w:val="22"/>
          <w:rtl/>
          <w:lang w:eastAsia="en-CA" w:bidi="ar-EG"/>
        </w:rPr>
        <w:t>.</w:t>
      </w:r>
      <w:r w:rsidR="00AE3F8E">
        <w:rPr>
          <w:rFonts w:eastAsia="Times New Roman" w:cs="Simplified Arabic" w:hint="cs"/>
          <w:sz w:val="22"/>
          <w:rtl/>
          <w:lang w:eastAsia="en-CA" w:bidi="ar-EG"/>
        </w:rPr>
        <w:t xml:space="preserve"> </w:t>
      </w:r>
      <w:r w:rsidR="00AE3F8E" w:rsidRPr="00AE3F8E">
        <w:rPr>
          <w:rFonts w:eastAsia="Times New Roman" w:cs="Simplified Arabic"/>
          <w:sz w:val="22"/>
          <w:rtl/>
          <w:lang w:eastAsia="en-CA"/>
        </w:rPr>
        <w:t>وعلاوة على ذلك، استعرض الفريق مشروع برنامج عمل آلية غرفة تبادل المعلومات للفترة 2024-2030، ومكون إدارة المعارف في الإطار، وقدم تعليقاته عليهما</w:t>
      </w:r>
      <w:r w:rsidR="00AE3F8E">
        <w:rPr>
          <w:rFonts w:eastAsia="Times New Roman" w:cs="Simplified Arabic" w:hint="cs"/>
          <w:sz w:val="22"/>
          <w:rtl/>
          <w:lang w:eastAsia="en-CA" w:bidi="ar-EG"/>
        </w:rPr>
        <w:t>.</w:t>
      </w:r>
      <w:r w:rsidR="008B384E">
        <w:rPr>
          <w:rFonts w:eastAsia="Times New Roman" w:cs="Simplified Arabic" w:hint="cs"/>
          <w:sz w:val="22"/>
          <w:rtl/>
          <w:lang w:eastAsia="en-CA" w:bidi="ar-EG"/>
        </w:rPr>
        <w:t xml:space="preserve"> </w:t>
      </w:r>
      <w:r w:rsidR="008B384E" w:rsidRPr="008B384E">
        <w:rPr>
          <w:rFonts w:eastAsia="Times New Roman" w:cs="Simplified Arabic"/>
          <w:sz w:val="22"/>
          <w:rtl/>
          <w:lang w:eastAsia="en-CA"/>
        </w:rPr>
        <w:t>وتلقى الفريق أيضا تحديثات بشأن المبادرات والشراكات الرئيسية التي تعزز وتيسر تنفيذ الإطار، وقدم المشورة بشأن كيفية تعزيز التنسيق والتآزر وتبادل المعلومات والدروس المستفادة فيما بين تلك المبادرات</w:t>
      </w:r>
      <w:r w:rsidR="008B384E">
        <w:rPr>
          <w:rFonts w:eastAsia="Times New Roman" w:cs="Simplified Arabic" w:hint="cs"/>
          <w:sz w:val="22"/>
          <w:rtl/>
          <w:lang w:eastAsia="en-CA" w:bidi="ar-EG"/>
        </w:rPr>
        <w:t>.</w:t>
      </w:r>
    </w:p>
    <w:p w14:paraId="1CCB6FA6" w14:textId="3D0EBB08" w:rsidR="001661CB" w:rsidRDefault="00CE347A" w:rsidP="00E04F47">
      <w:pPr>
        <w:numPr>
          <w:ilvl w:val="0"/>
          <w:numId w:val="4"/>
        </w:numPr>
        <w:spacing w:after="120" w:line="216" w:lineRule="auto"/>
        <w:ind w:firstLine="0"/>
        <w:jc w:val="both"/>
        <w:rPr>
          <w:rFonts w:eastAsia="Times New Roman" w:cs="Simplified Arabic"/>
          <w:sz w:val="22"/>
          <w:lang w:val="en-GB" w:eastAsia="en-CA" w:bidi="ar-EG"/>
        </w:rPr>
      </w:pPr>
      <w:r w:rsidRPr="00CE347A">
        <w:rPr>
          <w:rFonts w:eastAsia="Times New Roman" w:cs="Simplified Arabic"/>
          <w:sz w:val="22"/>
          <w:rtl/>
          <w:lang w:val="en-GB" w:eastAsia="en-CA"/>
        </w:rPr>
        <w:t>وبعد الاجتماع الأول، تناولت اللجان الفرعية الثلاث قضايا مختلفة من خلال اجتماعاتها ومنتديات المناقشة الخاصة بها على الإنترنت</w:t>
      </w:r>
      <w:r>
        <w:rPr>
          <w:rFonts w:eastAsia="Times New Roman" w:cs="Simplified Arabic" w:hint="cs"/>
          <w:sz w:val="22"/>
          <w:rtl/>
          <w:lang w:eastAsia="en-CA" w:bidi="ar-EG"/>
        </w:rPr>
        <w:t>.</w:t>
      </w:r>
      <w:r w:rsidR="00ED1ABF">
        <w:rPr>
          <w:rFonts w:eastAsia="Times New Roman" w:cs="Simplified Arabic" w:hint="cs"/>
          <w:sz w:val="22"/>
          <w:rtl/>
          <w:lang w:eastAsia="en-CA" w:bidi="ar-EG"/>
        </w:rPr>
        <w:t xml:space="preserve"> </w:t>
      </w:r>
      <w:r w:rsidR="00ED1ABF" w:rsidRPr="00ED1ABF">
        <w:rPr>
          <w:rFonts w:eastAsia="Times New Roman" w:cs="Simplified Arabic"/>
          <w:sz w:val="22"/>
          <w:rtl/>
          <w:lang w:eastAsia="en-CA"/>
        </w:rPr>
        <w:t>وأجرت اللجنة الفرعية المعنية ببناء القدرات وتنميتها مناقشات بشأن مؤشرات وأساليب رصد وقياس تنفيذ الهدف 20 من الإطار، وقدمت مدخلات الفريق الاستشاري غير الرسمي بشأن المؤشرات الثنائية الممكنة إلى فريق الخبراء التقنيين المخصص المعني بالمؤشرات</w:t>
      </w:r>
      <w:r w:rsidR="00ED1ABF">
        <w:rPr>
          <w:rFonts w:eastAsia="Times New Roman" w:cs="Simplified Arabic" w:hint="cs"/>
          <w:sz w:val="22"/>
          <w:rtl/>
          <w:lang w:eastAsia="en-CA" w:bidi="ar-EG"/>
        </w:rPr>
        <w:t>.</w:t>
      </w:r>
      <w:r w:rsidR="00F94D58">
        <w:rPr>
          <w:rFonts w:eastAsia="Times New Roman" w:cs="Simplified Arabic" w:hint="cs"/>
          <w:sz w:val="22"/>
          <w:rtl/>
          <w:lang w:eastAsia="en-CA" w:bidi="ar-EG"/>
        </w:rPr>
        <w:t xml:space="preserve"> </w:t>
      </w:r>
      <w:r w:rsidR="00F94D58" w:rsidRPr="00F94D58">
        <w:rPr>
          <w:rFonts w:eastAsia="Times New Roman" w:cs="Simplified Arabic"/>
          <w:sz w:val="22"/>
          <w:rtl/>
          <w:lang w:eastAsia="en-CA"/>
        </w:rPr>
        <w:t>وعقدت اللجنة الفرعية المعنية بالتعاون التقني والعلمي ونقل التكنولوجيا مناقشات عبر الإنترنت في الفترة من أواخر أغسطس/آب إلى أوائل سبتمبر/أيلول 2023، وقدمت المشورة بشأن إطار التقييم لمراكز الدعم الإقليمية و/أو الإقليمية خلال المرحلة الأولى من عملية التقييم التي تجريها اللجنة</w:t>
      </w:r>
      <w:r w:rsidR="00F94D58">
        <w:rPr>
          <w:rFonts w:eastAsia="Times New Roman" w:cs="Simplified Arabic" w:hint="cs"/>
          <w:sz w:val="22"/>
          <w:rtl/>
          <w:lang w:eastAsia="en-CA" w:bidi="ar-EG"/>
        </w:rPr>
        <w:t>.</w:t>
      </w:r>
      <w:r w:rsidR="00547DBA">
        <w:rPr>
          <w:rFonts w:eastAsia="Times New Roman" w:cs="Simplified Arabic" w:hint="cs"/>
          <w:sz w:val="22"/>
          <w:rtl/>
          <w:lang w:eastAsia="en-CA" w:bidi="ar-EG"/>
        </w:rPr>
        <w:t xml:space="preserve"> </w:t>
      </w:r>
      <w:r w:rsidR="00547DBA" w:rsidRPr="00547DBA">
        <w:rPr>
          <w:rFonts w:eastAsia="Times New Roman" w:cs="Simplified Arabic"/>
          <w:sz w:val="22"/>
          <w:rtl/>
          <w:lang w:eastAsia="en-CA"/>
        </w:rPr>
        <w:t>وعقدت اللجنة الفرعية المعنية بإدارة المعارف أربعة اجتماعات عبر الإنترنت ومنتدى للمناقشة لمواصلة استعراض مشروع مكون إدارة المعارف في الإطار</w:t>
      </w:r>
      <w:r w:rsidR="00547DBA">
        <w:rPr>
          <w:rFonts w:eastAsia="Times New Roman" w:cs="Simplified Arabic" w:hint="cs"/>
          <w:sz w:val="22"/>
          <w:rtl/>
          <w:lang w:eastAsia="en-CA" w:bidi="ar-EG"/>
        </w:rPr>
        <w:t>.</w:t>
      </w:r>
    </w:p>
    <w:p w14:paraId="2DAE8606" w14:textId="3144BB0A" w:rsidR="001661CB" w:rsidRDefault="007A66C2" w:rsidP="00E04F47">
      <w:pPr>
        <w:numPr>
          <w:ilvl w:val="0"/>
          <w:numId w:val="4"/>
        </w:numPr>
        <w:spacing w:after="120" w:line="216" w:lineRule="auto"/>
        <w:ind w:firstLine="0"/>
        <w:jc w:val="both"/>
        <w:rPr>
          <w:rFonts w:eastAsia="Times New Roman" w:cs="Simplified Arabic"/>
          <w:sz w:val="22"/>
          <w:lang w:val="en-GB" w:eastAsia="en-CA" w:bidi="ar-EG"/>
        </w:rPr>
      </w:pPr>
      <w:r w:rsidRPr="007A66C2">
        <w:rPr>
          <w:rFonts w:eastAsia="Times New Roman" w:cs="Simplified Arabic"/>
          <w:sz w:val="22"/>
          <w:rtl/>
          <w:lang w:val="en-GB" w:eastAsia="en-CA"/>
        </w:rPr>
        <w:t>واستعرض الفريق الاستشاري غير الرسمي، خلال اجتماعه الثاني الذي عقد عبر الإنترنت، نتائج التقييم الذي أجرته الأمانة خلال المرحلة الأولى من تقييم حالات الإعراب عن الاهتمام باستضافة مراكز الدعم الإقليمية و/أو الإقليمية، وقدم المشورة بشأن النقاط الفاصلة التي تخص الكيانات والمنظمات التي أعربت عن اهتمامها باستضافة مركز دعم من أجل الانتقال إلى المرحلة الثانية</w:t>
      </w:r>
      <w:r>
        <w:rPr>
          <w:rFonts w:eastAsia="Times New Roman" w:cs="Simplified Arabic" w:hint="cs"/>
          <w:sz w:val="22"/>
          <w:rtl/>
          <w:lang w:eastAsia="en-CA" w:bidi="ar-EG"/>
        </w:rPr>
        <w:t>.</w:t>
      </w:r>
      <w:r w:rsidR="009D39CC">
        <w:rPr>
          <w:rFonts w:eastAsia="Times New Roman" w:cs="Simplified Arabic" w:hint="cs"/>
          <w:sz w:val="22"/>
          <w:rtl/>
          <w:lang w:eastAsia="en-CA" w:bidi="ar-EG"/>
        </w:rPr>
        <w:t xml:space="preserve"> </w:t>
      </w:r>
      <w:r w:rsidR="009D39CC" w:rsidRPr="009D39CC">
        <w:rPr>
          <w:rFonts w:eastAsia="Times New Roman" w:cs="Simplified Arabic"/>
          <w:sz w:val="22"/>
          <w:rtl/>
          <w:lang w:eastAsia="en-CA" w:bidi="ar-EG"/>
        </w:rPr>
        <w:t xml:space="preserve">وقدم الفريق أيضا المشورة بشأن إطار التقييم للمرحلة الثانية واقترح عوامل أخرى، إلى جانب الدرجات، يمكن النظر فيها أثناء وضع قائمة مختصرة بالكيانات والمنظمات لكل منطقة أو منطقة </w:t>
      </w:r>
      <w:r w:rsidR="008B041F">
        <w:rPr>
          <w:rFonts w:eastAsia="Times New Roman" w:cs="Simplified Arabic" w:hint="cs"/>
          <w:sz w:val="22"/>
          <w:rtl/>
          <w:lang w:eastAsia="en-CA" w:bidi="ar-EG"/>
        </w:rPr>
        <w:t>فرعية</w:t>
      </w:r>
      <w:r w:rsidR="009D39CC" w:rsidRPr="009D39CC">
        <w:rPr>
          <w:rFonts w:eastAsia="Times New Roman" w:cs="Simplified Arabic"/>
          <w:sz w:val="22"/>
          <w:rtl/>
          <w:lang w:eastAsia="en-CA" w:bidi="ar-EG"/>
        </w:rPr>
        <w:t>.</w:t>
      </w:r>
    </w:p>
    <w:p w14:paraId="25E9DC62" w14:textId="5398FD9E" w:rsidR="001661CB" w:rsidRDefault="00F11531" w:rsidP="00E04F47">
      <w:pPr>
        <w:numPr>
          <w:ilvl w:val="0"/>
          <w:numId w:val="4"/>
        </w:numPr>
        <w:spacing w:after="120" w:line="216" w:lineRule="auto"/>
        <w:ind w:firstLine="0"/>
        <w:jc w:val="both"/>
        <w:rPr>
          <w:rFonts w:eastAsia="Times New Roman" w:cs="Simplified Arabic"/>
          <w:sz w:val="22"/>
          <w:lang w:val="en-GB" w:eastAsia="en-CA" w:bidi="ar-EG"/>
        </w:rPr>
      </w:pPr>
      <w:r w:rsidRPr="00F11531">
        <w:rPr>
          <w:rFonts w:eastAsia="Times New Roman" w:cs="Simplified Arabic"/>
          <w:sz w:val="22"/>
          <w:rtl/>
          <w:lang w:val="en-GB" w:eastAsia="en-CA"/>
        </w:rPr>
        <w:lastRenderedPageBreak/>
        <w:t>واستعرض الفريق الاستشاري غير الرسمي، في اجتماعه الثالث، مشروع تقرير التقييم الذي أعدته الأمانة، والذي تضمن قائمة مختصرة مرتبة بالكيانات والمنظمات حسب المنطقة والمنطقة الفرعية لاستضافة مراكز دعم التعاون التقني والعلمي الإقليمية و/أو دون الإقليمية، وقدم المشورة بشأن أنسب المراكز وعدد المراكز المطلوبة في إطار ثلاثة سيناريوهات محتملة</w:t>
      </w:r>
      <w:r>
        <w:rPr>
          <w:rFonts w:eastAsia="Times New Roman" w:cs="Simplified Arabic" w:hint="cs"/>
          <w:sz w:val="22"/>
          <w:rtl/>
          <w:lang w:eastAsia="en-CA" w:bidi="ar-EG"/>
        </w:rPr>
        <w:t>.</w:t>
      </w:r>
      <w:r w:rsidR="00D04665">
        <w:rPr>
          <w:rFonts w:eastAsia="Times New Roman" w:cs="Simplified Arabic" w:hint="cs"/>
          <w:sz w:val="22"/>
          <w:rtl/>
          <w:lang w:eastAsia="en-CA" w:bidi="ar-EG"/>
        </w:rPr>
        <w:t xml:space="preserve"> </w:t>
      </w:r>
      <w:r w:rsidR="00D04665" w:rsidRPr="00D04665">
        <w:rPr>
          <w:rFonts w:eastAsia="Times New Roman" w:cs="Simplified Arabic"/>
          <w:sz w:val="22"/>
          <w:rtl/>
          <w:lang w:eastAsia="en-CA"/>
        </w:rPr>
        <w:t>وناقش الفريق أيضا مشاريع عناصر طرائق تشغيل كيان التنسيق العالمي الوارد وصفها في الفرع ثالثا أعلاه من هذه المذكرة، وأسدى المشورة بشأنها</w:t>
      </w:r>
      <w:r w:rsidR="00D04665">
        <w:rPr>
          <w:rFonts w:eastAsia="Times New Roman" w:cs="Simplified Arabic" w:hint="cs"/>
          <w:sz w:val="22"/>
          <w:rtl/>
          <w:lang w:eastAsia="en-CA" w:bidi="ar-EG"/>
        </w:rPr>
        <w:t>.</w:t>
      </w:r>
      <w:r w:rsidR="00AA5605">
        <w:rPr>
          <w:rFonts w:eastAsia="Times New Roman" w:cs="Simplified Arabic" w:hint="cs"/>
          <w:sz w:val="22"/>
          <w:rtl/>
          <w:lang w:eastAsia="en-CA" w:bidi="ar-EG"/>
        </w:rPr>
        <w:t xml:space="preserve"> </w:t>
      </w:r>
      <w:r w:rsidR="00AA5605" w:rsidRPr="00AA5605">
        <w:rPr>
          <w:rFonts w:eastAsia="Times New Roman" w:cs="Simplified Arabic"/>
          <w:sz w:val="22"/>
          <w:rtl/>
          <w:lang w:eastAsia="en-CA"/>
        </w:rPr>
        <w:t>وعلاوة على ذلك، ناقش الفريق المؤشرات الممكنة وعملية رصد التقدم المحرز في تنفيذ الإطار الاستراتيجي الطويل الأجل لبناء القدرات وتنميتها وآلية التعاون التقني والعلمي</w:t>
      </w:r>
      <w:r w:rsidR="00AA5605">
        <w:rPr>
          <w:rFonts w:eastAsia="Times New Roman" w:cs="Simplified Arabic" w:hint="cs"/>
          <w:sz w:val="22"/>
          <w:rtl/>
          <w:lang w:eastAsia="en-CA" w:bidi="ar-EG"/>
        </w:rPr>
        <w:t>.</w:t>
      </w:r>
      <w:r w:rsidR="00342BD2">
        <w:rPr>
          <w:rFonts w:eastAsia="Times New Roman" w:cs="Simplified Arabic" w:hint="cs"/>
          <w:sz w:val="22"/>
          <w:rtl/>
          <w:lang w:eastAsia="en-CA" w:bidi="ar-EG"/>
        </w:rPr>
        <w:t xml:space="preserve"> </w:t>
      </w:r>
      <w:r w:rsidR="00342BD2" w:rsidRPr="00342BD2">
        <w:rPr>
          <w:rFonts w:eastAsia="Times New Roman" w:cs="Simplified Arabic"/>
          <w:sz w:val="22"/>
          <w:rtl/>
          <w:lang w:eastAsia="en-CA"/>
        </w:rPr>
        <w:t>وبالإضافة إلى ذلك، استعرض الفريق المشروع المحدث لاستراتيجية إدارة المعارف ومشروع برنامج العمل المنقح لآلية غرفة تبادل المعلومات (2024-2030) وقدم تعليقات نهائية عليهما</w:t>
      </w:r>
      <w:r w:rsidR="00342BD2">
        <w:rPr>
          <w:rFonts w:eastAsia="Times New Roman" w:cs="Simplified Arabic" w:hint="cs"/>
          <w:sz w:val="22"/>
          <w:rtl/>
          <w:lang w:eastAsia="en-CA" w:bidi="ar-EG"/>
        </w:rPr>
        <w:t>.</w:t>
      </w:r>
    </w:p>
    <w:p w14:paraId="1A0E26C5" w14:textId="12200043" w:rsidR="001661CB" w:rsidRDefault="00D62BF0" w:rsidP="00E04F47">
      <w:pPr>
        <w:numPr>
          <w:ilvl w:val="0"/>
          <w:numId w:val="4"/>
        </w:numPr>
        <w:spacing w:after="120" w:line="216" w:lineRule="auto"/>
        <w:ind w:firstLine="0"/>
        <w:jc w:val="both"/>
        <w:rPr>
          <w:rFonts w:eastAsia="Times New Roman" w:cs="Simplified Arabic"/>
          <w:sz w:val="22"/>
          <w:lang w:val="en-GB" w:eastAsia="en-CA" w:bidi="ar-EG"/>
        </w:rPr>
      </w:pPr>
      <w:r>
        <w:rPr>
          <w:rFonts w:eastAsia="Times New Roman" w:cs="Simplified Arabic" w:hint="cs"/>
          <w:sz w:val="22"/>
          <w:rtl/>
          <w:lang w:val="en-GB" w:eastAsia="en-CA"/>
        </w:rPr>
        <w:t>وتُتاح تقارير الاجتماعات الثلاثة للفريق الاستشاري غير الرسمي على الموقع الشبكي للاتفاقية.</w:t>
      </w:r>
      <w:r w:rsidR="00CC3BA0" w:rsidRPr="00AB5C13">
        <w:rPr>
          <w:rFonts w:ascii="Simplified Arabic" w:hAnsi="Simplified Arabic" w:cs="Simplified Arabic"/>
          <w:color w:val="333333"/>
          <w:vertAlign w:val="superscript"/>
          <w:rtl/>
          <w:lang w:val="en-CA" w:eastAsia="en-CA"/>
        </w:rPr>
        <w:footnoteReference w:id="16"/>
      </w:r>
    </w:p>
    <w:p w14:paraId="175BFEB4" w14:textId="77777777" w:rsidR="006D1DB4" w:rsidRDefault="006D1DB4" w:rsidP="001661CB">
      <w:pPr>
        <w:keepNext/>
        <w:keepLines/>
        <w:tabs>
          <w:tab w:val="left" w:pos="1080"/>
        </w:tabs>
        <w:spacing w:after="120" w:line="216" w:lineRule="auto"/>
        <w:ind w:left="720" w:hanging="858"/>
        <w:rPr>
          <w:rFonts w:ascii="Simplified Arabic" w:eastAsia="Times New Roman" w:hAnsi="Simplified Arabic" w:cs="Simplified Arabic"/>
          <w:b/>
          <w:bCs/>
          <w:sz w:val="28"/>
          <w:szCs w:val="28"/>
          <w:rtl/>
          <w:lang w:val="en-US" w:eastAsia="en-CA"/>
        </w:rPr>
        <w:sectPr w:rsidR="006D1DB4" w:rsidSect="007535A1">
          <w:headerReference w:type="even" r:id="rId16"/>
          <w:headerReference w:type="default" r:id="rId17"/>
          <w:footerReference w:type="even" r:id="rId18"/>
          <w:footerReference w:type="default" r:id="rId19"/>
          <w:headerReference w:type="first" r:id="rId20"/>
          <w:footerReference w:type="first" r:id="rId21"/>
          <w:pgSz w:w="12240" w:h="15840" w:code="1"/>
          <w:pgMar w:top="1296" w:right="1440" w:bottom="1296" w:left="1440" w:header="461" w:footer="720" w:gutter="0"/>
          <w:cols w:space="708"/>
          <w:titlePg/>
          <w:bidi/>
          <w:rtlGutter/>
          <w:docGrid w:linePitch="360"/>
        </w:sectPr>
      </w:pPr>
    </w:p>
    <w:p w14:paraId="33ADC014" w14:textId="09623370" w:rsidR="00CC3BA0" w:rsidRDefault="00CC3BA0" w:rsidP="001661CB">
      <w:pPr>
        <w:keepNext/>
        <w:keepLines/>
        <w:tabs>
          <w:tab w:val="left" w:pos="1080"/>
        </w:tabs>
        <w:spacing w:after="120" w:line="216" w:lineRule="auto"/>
        <w:ind w:left="720" w:hanging="858"/>
        <w:rPr>
          <w:rFonts w:ascii="Simplified Arabic" w:eastAsia="Times New Roman" w:hAnsi="Simplified Arabic" w:cs="Simplified Arabic"/>
          <w:b/>
          <w:bCs/>
          <w:sz w:val="28"/>
          <w:szCs w:val="28"/>
          <w:rtl/>
          <w:lang w:val="en-US" w:eastAsia="en-CA"/>
        </w:rPr>
      </w:pPr>
    </w:p>
    <w:p w14:paraId="314BD790" w14:textId="59768A8A" w:rsidR="001661CB" w:rsidRPr="001661CB" w:rsidRDefault="001661CB" w:rsidP="001661CB">
      <w:pPr>
        <w:keepNext/>
        <w:keepLines/>
        <w:tabs>
          <w:tab w:val="left" w:pos="1080"/>
        </w:tabs>
        <w:spacing w:after="120" w:line="216" w:lineRule="auto"/>
        <w:ind w:left="720" w:hanging="858"/>
        <w:rPr>
          <w:rFonts w:ascii="Simplified Arabic" w:eastAsia="Times New Roman" w:hAnsi="Simplified Arabic" w:cs="Simplified Arabic"/>
          <w:b/>
          <w:bCs/>
          <w:sz w:val="28"/>
          <w:szCs w:val="28"/>
          <w:lang w:val="en-US" w:eastAsia="en-CA"/>
        </w:rPr>
      </w:pPr>
      <w:r w:rsidRPr="001661CB">
        <w:rPr>
          <w:rFonts w:ascii="Simplified Arabic" w:eastAsia="Times New Roman" w:hAnsi="Simplified Arabic" w:cs="Simplified Arabic" w:hint="cs"/>
          <w:b/>
          <w:bCs/>
          <w:sz w:val="28"/>
          <w:szCs w:val="28"/>
          <w:rtl/>
          <w:lang w:val="en-US" w:eastAsia="en-CA"/>
        </w:rPr>
        <w:t>سابعا-</w:t>
      </w:r>
      <w:r w:rsidRPr="001661CB">
        <w:rPr>
          <w:rFonts w:ascii="Simplified Arabic" w:eastAsia="Times New Roman" w:hAnsi="Simplified Arabic" w:cs="Simplified Arabic" w:hint="cs"/>
          <w:b/>
          <w:bCs/>
          <w:sz w:val="28"/>
          <w:szCs w:val="28"/>
          <w:rtl/>
          <w:lang w:val="en-US" w:eastAsia="en-CA"/>
        </w:rPr>
        <w:tab/>
        <w:t>التوصيات</w:t>
      </w:r>
    </w:p>
    <w:p w14:paraId="49FECB15" w14:textId="2919B118" w:rsidR="00280347" w:rsidRDefault="00280347" w:rsidP="00E04F47">
      <w:pPr>
        <w:numPr>
          <w:ilvl w:val="0"/>
          <w:numId w:val="4"/>
        </w:numPr>
        <w:spacing w:after="120" w:line="216" w:lineRule="auto"/>
        <w:ind w:firstLine="0"/>
        <w:jc w:val="both"/>
        <w:rPr>
          <w:rFonts w:eastAsia="Times New Roman" w:cs="Simplified Arabic"/>
          <w:sz w:val="22"/>
          <w:lang w:val="en-GB" w:eastAsia="en-CA" w:bidi="ar-EG"/>
        </w:rPr>
      </w:pPr>
      <w:r>
        <w:rPr>
          <w:rFonts w:eastAsia="Times New Roman" w:cs="Simplified Arabic" w:hint="cs"/>
          <w:sz w:val="22"/>
          <w:rtl/>
          <w:lang w:val="en-GB" w:eastAsia="en-CA" w:bidi="ar-EG"/>
        </w:rPr>
        <w:t>قد ترغب الهيئة الفرعية للتنفيذ في اعتماد توصية على غرار ما يلي:</w:t>
      </w:r>
    </w:p>
    <w:p w14:paraId="59ABB404" w14:textId="650F9CAC" w:rsidR="00280347" w:rsidRDefault="00280347" w:rsidP="006D1DB4">
      <w:pPr>
        <w:spacing w:after="120" w:line="216" w:lineRule="auto"/>
        <w:ind w:left="720" w:firstLine="720"/>
        <w:jc w:val="both"/>
        <w:rPr>
          <w:rFonts w:eastAsia="Times New Roman" w:cs="Simplified Arabic"/>
          <w:i/>
          <w:iCs/>
          <w:sz w:val="22"/>
          <w:rtl/>
          <w:lang w:val="en-GB" w:eastAsia="en-CA" w:bidi="ar-EG"/>
        </w:rPr>
      </w:pPr>
      <w:r>
        <w:rPr>
          <w:rFonts w:eastAsia="Times New Roman" w:cs="Simplified Arabic" w:hint="cs"/>
          <w:i/>
          <w:iCs/>
          <w:sz w:val="22"/>
          <w:rtl/>
          <w:lang w:val="en-GB" w:eastAsia="en-CA" w:bidi="ar-EG"/>
        </w:rPr>
        <w:t>إن الهيئة الفرعية للتنفيذ،</w:t>
      </w:r>
    </w:p>
    <w:p w14:paraId="45997945" w14:textId="38C2FB32" w:rsidR="001661CB" w:rsidRDefault="00280347" w:rsidP="00E04F47">
      <w:pPr>
        <w:pStyle w:val="ListParagraph"/>
        <w:numPr>
          <w:ilvl w:val="0"/>
          <w:numId w:val="9"/>
        </w:numPr>
        <w:bidi/>
        <w:spacing w:after="120" w:line="216" w:lineRule="auto"/>
        <w:ind w:left="720" w:firstLine="720"/>
        <w:contextualSpacing w:val="0"/>
        <w:rPr>
          <w:rFonts w:cs="Simplified Arabic"/>
          <w:lang w:eastAsia="en-CA" w:bidi="ar-EG"/>
        </w:rPr>
      </w:pPr>
      <w:r>
        <w:rPr>
          <w:rFonts w:cs="Simplified Arabic" w:hint="cs"/>
          <w:i/>
          <w:iCs/>
          <w:rtl/>
          <w:lang w:eastAsia="en-CA" w:bidi="ar-EG"/>
        </w:rPr>
        <w:t xml:space="preserve">تحيط علما </w:t>
      </w:r>
      <w:r>
        <w:rPr>
          <w:rFonts w:cs="Simplified Arabic" w:hint="cs"/>
          <w:rtl/>
          <w:lang w:eastAsia="en-CA" w:bidi="ar-EG"/>
        </w:rPr>
        <w:t>بالتقرير بشأن عمل الفريق الاستشاري غير الرسمي المعني بالتعاون التقني والعلمي،</w:t>
      </w:r>
      <w:r w:rsidRPr="00AB5C13">
        <w:rPr>
          <w:rFonts w:ascii="Simplified Arabic" w:hAnsi="Simplified Arabic" w:cs="Simplified Arabic"/>
          <w:color w:val="333333"/>
          <w:vertAlign w:val="superscript"/>
          <w:rtl/>
          <w:lang w:val="en-CA" w:eastAsia="en-CA"/>
        </w:rPr>
        <w:footnoteReference w:id="17"/>
      </w:r>
      <w:r>
        <w:rPr>
          <w:rFonts w:cs="Simplified Arabic" w:hint="cs"/>
          <w:rtl/>
          <w:lang w:eastAsia="en-CA" w:bidi="ar-EG"/>
        </w:rPr>
        <w:t xml:space="preserve"> بما في ذلك </w:t>
      </w:r>
      <w:r w:rsidR="006D1DB4">
        <w:rPr>
          <w:rFonts w:cs="Simplified Arabic" w:hint="cs"/>
          <w:rtl/>
          <w:lang w:eastAsia="en-CA" w:bidi="ar-EG"/>
        </w:rPr>
        <w:t>ما يتعلق</w:t>
      </w:r>
      <w:r>
        <w:rPr>
          <w:rFonts w:cs="Simplified Arabic" w:hint="cs"/>
          <w:rtl/>
          <w:lang w:eastAsia="en-CA" w:bidi="ar-EG"/>
        </w:rPr>
        <w:t xml:space="preserve"> </w:t>
      </w:r>
      <w:r w:rsidR="006D1DB4">
        <w:rPr>
          <w:rFonts w:cs="Simplified Arabic" w:hint="cs"/>
          <w:rtl/>
          <w:lang w:eastAsia="en-CA" w:bidi="ar-EG"/>
        </w:rPr>
        <w:t>ب</w:t>
      </w:r>
      <w:r>
        <w:rPr>
          <w:rFonts w:cs="Simplified Arabic" w:hint="cs"/>
          <w:rtl/>
          <w:lang w:eastAsia="en-CA" w:bidi="ar-EG"/>
        </w:rPr>
        <w:t>تقييم واختيار مراكز الدعم التقني والعلمي الإقليمية و/أو دون الإقليمية، وترحب بالتقدم المحرز في هذا الصدد؛</w:t>
      </w:r>
    </w:p>
    <w:p w14:paraId="397982FC" w14:textId="6A012407" w:rsidR="00280347" w:rsidRDefault="00280347" w:rsidP="00E04F47">
      <w:pPr>
        <w:pStyle w:val="ListParagraph"/>
        <w:numPr>
          <w:ilvl w:val="0"/>
          <w:numId w:val="9"/>
        </w:numPr>
        <w:bidi/>
        <w:spacing w:after="120" w:line="216" w:lineRule="auto"/>
        <w:ind w:left="720" w:firstLine="720"/>
        <w:contextualSpacing w:val="0"/>
        <w:rPr>
          <w:rFonts w:cs="Simplified Arabic"/>
          <w:lang w:eastAsia="en-CA" w:bidi="ar-EG"/>
        </w:rPr>
      </w:pPr>
      <w:r>
        <w:rPr>
          <w:rFonts w:cs="Simplified Arabic" w:hint="cs"/>
          <w:i/>
          <w:iCs/>
          <w:rtl/>
          <w:lang w:eastAsia="en-CA" w:bidi="ar-EG"/>
        </w:rPr>
        <w:t xml:space="preserve">تطلب إلى </w:t>
      </w:r>
      <w:r>
        <w:rPr>
          <w:rFonts w:cs="Simplified Arabic" w:hint="cs"/>
          <w:rtl/>
          <w:lang w:eastAsia="en-CA" w:bidi="ar-EG"/>
        </w:rPr>
        <w:t>الأمينة التنفيذية ما يلي:</w:t>
      </w:r>
    </w:p>
    <w:p w14:paraId="4D44E49F" w14:textId="1961AD0F" w:rsidR="00280347" w:rsidRDefault="006D1DB4" w:rsidP="00E04F47">
      <w:pPr>
        <w:pStyle w:val="ListParagraph"/>
        <w:numPr>
          <w:ilvl w:val="0"/>
          <w:numId w:val="10"/>
        </w:numPr>
        <w:bidi/>
        <w:spacing w:after="120" w:line="216" w:lineRule="auto"/>
        <w:ind w:left="720" w:firstLine="720"/>
        <w:contextualSpacing w:val="0"/>
        <w:rPr>
          <w:rFonts w:cs="Simplified Arabic"/>
          <w:lang w:eastAsia="en-CA" w:bidi="ar-EG"/>
        </w:rPr>
      </w:pPr>
      <w:r w:rsidRPr="006D1DB4">
        <w:rPr>
          <w:rFonts w:cs="Simplified Arabic"/>
          <w:rtl/>
          <w:lang w:eastAsia="en-CA"/>
        </w:rPr>
        <w:t>القيام، في أقرب وقت ممكن، بالشروع في عملية توقيع اتفاقات الاستضافة مع الكيانات والمنظمات المختارة لاستضافة مراكز دعم التعاون التقني والعلمي الإقليمية ودون الإقليمية؛</w:t>
      </w:r>
    </w:p>
    <w:p w14:paraId="78B498EA" w14:textId="0F27F4AE" w:rsidR="00D21E9D" w:rsidRDefault="006D1DB4" w:rsidP="00E04F47">
      <w:pPr>
        <w:pStyle w:val="ListParagraph"/>
        <w:numPr>
          <w:ilvl w:val="0"/>
          <w:numId w:val="10"/>
        </w:numPr>
        <w:bidi/>
        <w:spacing w:after="120" w:line="216" w:lineRule="auto"/>
        <w:ind w:left="720" w:firstLine="720"/>
        <w:contextualSpacing w:val="0"/>
        <w:rPr>
          <w:rFonts w:cs="Simplified Arabic"/>
          <w:lang w:eastAsia="en-CA" w:bidi="ar-EG"/>
        </w:rPr>
      </w:pPr>
      <w:r w:rsidRPr="006D1DB4">
        <w:rPr>
          <w:rFonts w:cs="Simplified Arabic"/>
          <w:rtl/>
          <w:lang w:eastAsia="en-CA"/>
        </w:rPr>
        <w:t xml:space="preserve">التعجيل بحشد الموارد من الجهات المانحة المحتملة لتمكين الكيانات والمنظمات المختارة لاستضافة مراكز دعم التعاون التقني والعلمي الإقليمية ودون الإقليمية من الشروع في تقديم الدعم للأطراف لتنفيذ إطار </w:t>
      </w:r>
      <w:proofErr w:type="spellStart"/>
      <w:r w:rsidRPr="006D1DB4">
        <w:rPr>
          <w:rFonts w:cs="Simplified Arabic"/>
          <w:rtl/>
          <w:lang w:eastAsia="en-CA"/>
        </w:rPr>
        <w:t>كونمينغ</w:t>
      </w:r>
      <w:proofErr w:type="spellEnd"/>
      <w:r>
        <w:rPr>
          <w:rFonts w:cs="Simplified Arabic"/>
          <w:rtl/>
          <w:lang w:eastAsia="en-CA"/>
        </w:rPr>
        <w:noBreakHyphen/>
      </w:r>
      <w:r w:rsidRPr="006D1DB4">
        <w:rPr>
          <w:rFonts w:cs="Simplified Arabic"/>
          <w:rtl/>
          <w:lang w:eastAsia="en-CA"/>
        </w:rPr>
        <w:t>مونتريال العالمي للتنوع البيولوجي</w:t>
      </w:r>
      <w:r>
        <w:rPr>
          <w:rFonts w:cs="Simplified Arabic" w:hint="cs"/>
          <w:rtl/>
          <w:lang w:val="fr-CA" w:eastAsia="en-CA" w:bidi="ar-EG"/>
        </w:rPr>
        <w:t>.</w:t>
      </w:r>
    </w:p>
    <w:p w14:paraId="48D014E8" w14:textId="1C5D01A1" w:rsidR="00280347" w:rsidRDefault="00280347" w:rsidP="00E04F47">
      <w:pPr>
        <w:pStyle w:val="ListParagraph"/>
        <w:numPr>
          <w:ilvl w:val="0"/>
          <w:numId w:val="9"/>
        </w:numPr>
        <w:bidi/>
        <w:spacing w:after="120" w:line="216" w:lineRule="auto"/>
        <w:ind w:left="720" w:firstLine="720"/>
        <w:contextualSpacing w:val="0"/>
        <w:rPr>
          <w:rFonts w:cs="Simplified Arabic"/>
          <w:lang w:eastAsia="en-CA" w:bidi="ar-EG"/>
        </w:rPr>
      </w:pPr>
      <w:r>
        <w:rPr>
          <w:rFonts w:cs="Simplified Arabic" w:hint="cs"/>
          <w:i/>
          <w:iCs/>
          <w:rtl/>
          <w:lang w:eastAsia="en-CA" w:bidi="ar-EG"/>
        </w:rPr>
        <w:t xml:space="preserve">توصي </w:t>
      </w:r>
      <w:r>
        <w:rPr>
          <w:rFonts w:cs="Simplified Arabic" w:hint="cs"/>
          <w:rtl/>
          <w:lang w:eastAsia="en-CA" w:bidi="ar-EG"/>
        </w:rPr>
        <w:t>بأن يعتمد مؤتمر الأطراف، في اجتماعه السادس عشر، مقررا على غرار ما يلي:</w:t>
      </w:r>
    </w:p>
    <w:p w14:paraId="37143696" w14:textId="5D94D953" w:rsidR="00280347" w:rsidRDefault="00280347" w:rsidP="006D1DB4">
      <w:pPr>
        <w:spacing w:after="120" w:line="216" w:lineRule="auto"/>
        <w:ind w:left="1440" w:firstLine="720"/>
        <w:jc w:val="both"/>
        <w:rPr>
          <w:rFonts w:cs="Simplified Arabic"/>
          <w:i/>
          <w:iCs/>
          <w:rtl/>
          <w:lang w:eastAsia="en-CA" w:bidi="ar-EG"/>
        </w:rPr>
      </w:pPr>
      <w:r>
        <w:rPr>
          <w:rFonts w:cs="Simplified Arabic" w:hint="cs"/>
          <w:i/>
          <w:iCs/>
          <w:rtl/>
          <w:lang w:eastAsia="en-CA" w:bidi="ar-EG"/>
        </w:rPr>
        <w:t>إن مؤتمر الأطراف</w:t>
      </w:r>
      <w:r w:rsidR="001852DC">
        <w:rPr>
          <w:rFonts w:cs="Simplified Arabic" w:hint="cs"/>
          <w:i/>
          <w:iCs/>
          <w:rtl/>
          <w:lang w:eastAsia="en-CA" w:bidi="ar-EG"/>
        </w:rPr>
        <w:t>،</w:t>
      </w:r>
    </w:p>
    <w:p w14:paraId="64CE4498" w14:textId="0CAE3EE8" w:rsidR="00A44E1E" w:rsidRPr="00A44E1E" w:rsidRDefault="00A44E1E" w:rsidP="00A44E1E">
      <w:pPr>
        <w:keepNext/>
        <w:keepLines/>
        <w:spacing w:after="120" w:line="216" w:lineRule="auto"/>
        <w:ind w:left="720" w:firstLine="720"/>
        <w:rPr>
          <w:rFonts w:cs="Simplified Arabic"/>
          <w:b/>
          <w:bCs/>
          <w:rtl/>
          <w:lang w:eastAsia="en-CA" w:bidi="ar-EG"/>
        </w:rPr>
      </w:pPr>
      <w:r>
        <w:rPr>
          <w:rFonts w:cs="Simplified Arabic" w:hint="cs"/>
          <w:b/>
          <w:bCs/>
          <w:rtl/>
          <w:lang w:eastAsia="en-CA" w:bidi="ar-EG"/>
        </w:rPr>
        <w:t>بناء القدرات وتنمية القدرات</w:t>
      </w:r>
    </w:p>
    <w:p w14:paraId="0AE26406" w14:textId="0272F376" w:rsidR="006D1DB4" w:rsidRPr="006D1DB4" w:rsidRDefault="001852DC" w:rsidP="006D1DB4">
      <w:pPr>
        <w:spacing w:after="120" w:line="216" w:lineRule="auto"/>
        <w:ind w:left="1440" w:firstLine="720"/>
        <w:jc w:val="both"/>
        <w:rPr>
          <w:rFonts w:cs="Simplified Arabic"/>
          <w:rtl/>
          <w:lang w:eastAsia="en-CA" w:bidi="ar-EG"/>
        </w:rPr>
      </w:pPr>
      <w:r>
        <w:rPr>
          <w:rFonts w:cs="Simplified Arabic" w:hint="cs"/>
          <w:i/>
          <w:iCs/>
          <w:rtl/>
          <w:lang w:eastAsia="en-CA" w:bidi="ar-EG"/>
        </w:rPr>
        <w:t xml:space="preserve">إذ </w:t>
      </w:r>
      <w:r w:rsidR="006D1DB4">
        <w:rPr>
          <w:rFonts w:cs="Simplified Arabic" w:hint="cs"/>
          <w:i/>
          <w:iCs/>
          <w:rtl/>
          <w:lang w:eastAsia="en-CA" w:bidi="ar-EG"/>
        </w:rPr>
        <w:t xml:space="preserve">يشير إلى </w:t>
      </w:r>
      <w:r w:rsidR="006D1DB4">
        <w:rPr>
          <w:rFonts w:cs="Simplified Arabic" w:hint="cs"/>
          <w:rtl/>
          <w:lang w:eastAsia="en-CA" w:bidi="ar-EG"/>
        </w:rPr>
        <w:t>المقرر 15/8 المؤرخ 18 ديسمبر/كانون الأول 2022، والمقرر 14/23 المؤرخ 29 نوفمبر/تشرين الثاني 2018، والمقرر 13/23 المؤرخ 17 ديسمبر/كانون الأول 2016،</w:t>
      </w:r>
    </w:p>
    <w:p w14:paraId="35888A2C" w14:textId="08D7E5BB" w:rsidR="00280347" w:rsidRDefault="001852DC" w:rsidP="006D1DB4">
      <w:pPr>
        <w:spacing w:after="120" w:line="216" w:lineRule="auto"/>
        <w:ind w:left="1440" w:firstLine="720"/>
        <w:jc w:val="both"/>
        <w:rPr>
          <w:rFonts w:cs="Simplified Arabic"/>
          <w:rtl/>
          <w:lang w:eastAsia="en-CA"/>
        </w:rPr>
      </w:pPr>
      <w:r>
        <w:rPr>
          <w:rFonts w:cs="Simplified Arabic" w:hint="cs"/>
          <w:i/>
          <w:iCs/>
          <w:rtl/>
          <w:lang w:eastAsia="en-CA" w:bidi="ar-EG"/>
        </w:rPr>
        <w:t xml:space="preserve">وإذ </w:t>
      </w:r>
      <w:r w:rsidR="00A44E1E">
        <w:rPr>
          <w:rFonts w:cs="Simplified Arabic" w:hint="cs"/>
          <w:i/>
          <w:iCs/>
          <w:rtl/>
          <w:lang w:eastAsia="en-CA" w:bidi="ar-EG"/>
        </w:rPr>
        <w:t xml:space="preserve">يحيط علما </w:t>
      </w:r>
      <w:r w:rsidR="00A44E1E">
        <w:rPr>
          <w:rFonts w:cs="Simplified Arabic" w:hint="cs"/>
          <w:rtl/>
          <w:lang w:eastAsia="en-CA" w:bidi="ar-EG"/>
        </w:rPr>
        <w:t>بالتقرير المرحلي بشأن تنفيذ المقررات السابقة المتعلقة ببناء القدرات وتنمية القدرات، والتعاون التقني والعلمي، وآلية غرفة تبادل المعلومات، وإدارة المعارف،</w:t>
      </w:r>
      <w:r w:rsidR="00A44E1E" w:rsidRPr="00AB5C13">
        <w:rPr>
          <w:rFonts w:ascii="Simplified Arabic" w:eastAsia="Times New Roman" w:hAnsi="Simplified Arabic" w:cs="Simplified Arabic"/>
          <w:color w:val="333333"/>
          <w:vertAlign w:val="superscript"/>
          <w:rtl/>
          <w:lang w:val="en-CA" w:eastAsia="en-CA"/>
        </w:rPr>
        <w:footnoteReference w:id="18"/>
      </w:r>
    </w:p>
    <w:p w14:paraId="67C3E203" w14:textId="6F8D13D7" w:rsidR="008624E0" w:rsidRDefault="00A44E1E" w:rsidP="00E04F47">
      <w:pPr>
        <w:pStyle w:val="ListParagraph"/>
        <w:numPr>
          <w:ilvl w:val="0"/>
          <w:numId w:val="11"/>
        </w:numPr>
        <w:bidi/>
        <w:spacing w:after="120" w:line="216" w:lineRule="auto"/>
        <w:ind w:left="1440" w:firstLine="720"/>
        <w:contextualSpacing w:val="0"/>
        <w:rPr>
          <w:rFonts w:cs="Simplified Arabic"/>
          <w:lang w:eastAsia="en-CA"/>
        </w:rPr>
      </w:pPr>
      <w:r>
        <w:rPr>
          <w:rFonts w:cs="Simplified Arabic" w:hint="cs"/>
          <w:i/>
          <w:iCs/>
          <w:rtl/>
          <w:lang w:eastAsia="en-CA" w:bidi="ar-EG"/>
        </w:rPr>
        <w:t xml:space="preserve">يدعو </w:t>
      </w:r>
      <w:r>
        <w:rPr>
          <w:rFonts w:cs="Simplified Arabic" w:hint="cs"/>
          <w:rtl/>
          <w:lang w:eastAsia="en-CA" w:bidi="ar-EG"/>
        </w:rPr>
        <w:t xml:space="preserve">الأطراف والمنظمات </w:t>
      </w:r>
      <w:r w:rsidR="008624E0">
        <w:rPr>
          <w:rFonts w:cs="Simplified Arabic" w:hint="cs"/>
          <w:rtl/>
          <w:lang w:eastAsia="en-CA" w:bidi="ar-EG"/>
        </w:rPr>
        <w:t>ذات الصلة</w:t>
      </w:r>
      <w:r w:rsidR="00C763A0">
        <w:rPr>
          <w:rFonts w:cs="Simplified Arabic" w:hint="cs"/>
          <w:rtl/>
          <w:lang w:eastAsia="en-CA" w:bidi="ar-EG"/>
        </w:rPr>
        <w:t xml:space="preserve"> </w:t>
      </w:r>
      <w:r w:rsidR="00C763A0" w:rsidRPr="00C763A0">
        <w:rPr>
          <w:rFonts w:cs="Simplified Arabic"/>
          <w:rtl/>
          <w:lang w:eastAsia="en-CA"/>
        </w:rPr>
        <w:t xml:space="preserve">إلى أن تتقاسم، من خلال البوابة المركزية لآلية غرفة تبادل المعلومات، معلومات عن أنشطتها الجارية والمزمعة في مجال بناء القدرات وتنميتها لدعم تنفيذ إطار </w:t>
      </w:r>
      <w:proofErr w:type="spellStart"/>
      <w:r w:rsidR="00C763A0" w:rsidRPr="00C763A0">
        <w:rPr>
          <w:rFonts w:cs="Simplified Arabic"/>
          <w:rtl/>
          <w:lang w:eastAsia="en-CA"/>
        </w:rPr>
        <w:t>كونمينغ</w:t>
      </w:r>
      <w:proofErr w:type="spellEnd"/>
      <w:r w:rsidR="00C763A0" w:rsidRPr="00C763A0">
        <w:rPr>
          <w:rFonts w:cs="Simplified Arabic"/>
          <w:rtl/>
          <w:lang w:eastAsia="en-CA"/>
        </w:rPr>
        <w:t xml:space="preserve">-مونتريال العالمي للتنوع البيولوجي على الصعيدين الوطني والإقليمي بغية تعزيز التآزر </w:t>
      </w:r>
      <w:proofErr w:type="spellStart"/>
      <w:r w:rsidR="00C763A0" w:rsidRPr="00C763A0">
        <w:rPr>
          <w:rFonts w:cs="Simplified Arabic"/>
          <w:rtl/>
          <w:lang w:eastAsia="en-CA"/>
        </w:rPr>
        <w:t>البرنامجي</w:t>
      </w:r>
      <w:proofErr w:type="spellEnd"/>
      <w:r w:rsidR="00C763A0" w:rsidRPr="00C763A0">
        <w:rPr>
          <w:rFonts w:cs="Simplified Arabic"/>
          <w:rtl/>
          <w:lang w:eastAsia="en-CA"/>
        </w:rPr>
        <w:t xml:space="preserve"> والتنسيق والتعاون؛</w:t>
      </w:r>
    </w:p>
    <w:p w14:paraId="067CF988" w14:textId="696001A3" w:rsidR="00A44E1E" w:rsidRDefault="008624E0" w:rsidP="00E04F47">
      <w:pPr>
        <w:pStyle w:val="ListParagraph"/>
        <w:numPr>
          <w:ilvl w:val="0"/>
          <w:numId w:val="11"/>
        </w:numPr>
        <w:bidi/>
        <w:spacing w:after="120" w:line="216" w:lineRule="auto"/>
        <w:ind w:left="1440" w:firstLine="720"/>
        <w:contextualSpacing w:val="0"/>
        <w:rPr>
          <w:rFonts w:cs="Simplified Arabic"/>
          <w:lang w:eastAsia="en-CA"/>
        </w:rPr>
      </w:pPr>
      <w:r>
        <w:rPr>
          <w:rFonts w:cs="Simplified Arabic" w:hint="cs"/>
          <w:i/>
          <w:iCs/>
          <w:rtl/>
          <w:lang w:eastAsia="en-CA" w:bidi="ar-EG"/>
        </w:rPr>
        <w:t xml:space="preserve">يطلب إلى </w:t>
      </w:r>
      <w:r>
        <w:rPr>
          <w:rFonts w:cs="Simplified Arabic" w:hint="cs"/>
          <w:rtl/>
          <w:lang w:eastAsia="en-CA" w:bidi="ar-EG"/>
        </w:rPr>
        <w:t>الأمينة التنفيذية</w:t>
      </w:r>
      <w:r w:rsidR="00C763A0">
        <w:rPr>
          <w:rFonts w:cs="Simplified Arabic" w:hint="cs"/>
          <w:rtl/>
          <w:lang w:eastAsia="en-CA" w:bidi="ar-EG"/>
        </w:rPr>
        <w:t xml:space="preserve"> </w:t>
      </w:r>
      <w:r w:rsidR="00C763A0" w:rsidRPr="00C763A0">
        <w:rPr>
          <w:rFonts w:cs="Simplified Arabic"/>
          <w:rtl/>
          <w:lang w:eastAsia="en-CA"/>
        </w:rPr>
        <w:t>أن تقوم، بدعم من الفريق الاستشاري غير الرسمي المعني بالتعاون التقني والعلمي ورهنا بتوافر الموارد، بما يلي</w:t>
      </w:r>
      <w:r w:rsidR="00C763A0">
        <w:rPr>
          <w:rFonts w:cs="Simplified Arabic" w:hint="cs"/>
          <w:rtl/>
          <w:lang w:eastAsia="en-CA"/>
        </w:rPr>
        <w:t>:</w:t>
      </w:r>
    </w:p>
    <w:p w14:paraId="61DCB53E" w14:textId="497448BA" w:rsidR="008624E0" w:rsidRDefault="00C763A0" w:rsidP="00E04F47">
      <w:pPr>
        <w:pStyle w:val="ListParagraph"/>
        <w:numPr>
          <w:ilvl w:val="0"/>
          <w:numId w:val="12"/>
        </w:numPr>
        <w:bidi/>
        <w:spacing w:after="120" w:line="216" w:lineRule="auto"/>
        <w:ind w:firstLine="720"/>
        <w:contextualSpacing w:val="0"/>
        <w:rPr>
          <w:rFonts w:cs="Simplified Arabic"/>
          <w:lang w:eastAsia="en-CA"/>
        </w:rPr>
      </w:pPr>
      <w:r w:rsidRPr="00C763A0">
        <w:rPr>
          <w:rFonts w:cs="Simplified Arabic"/>
          <w:rtl/>
          <w:lang w:eastAsia="en-CA"/>
        </w:rPr>
        <w:lastRenderedPageBreak/>
        <w:t>أن تواصل، بالتعاون مع مراكز التعاون التقني والعلمي الإقليمية ودون الإقليمية والمنظمات ذات الصلة، دعم الأطراف في تقييم احتياجاتها وأولوياتها من القدرات والإبلاغ عنها من خلال البوابة المركزية لآلية غرفة تبادل المعلومات؛</w:t>
      </w:r>
    </w:p>
    <w:p w14:paraId="34DCCBAD" w14:textId="445E3CF4" w:rsidR="008624E0" w:rsidRDefault="00C763A0" w:rsidP="00E04F47">
      <w:pPr>
        <w:pStyle w:val="ListParagraph"/>
        <w:numPr>
          <w:ilvl w:val="0"/>
          <w:numId w:val="12"/>
        </w:numPr>
        <w:bidi/>
        <w:spacing w:after="120" w:line="216" w:lineRule="auto"/>
        <w:ind w:firstLine="720"/>
        <w:contextualSpacing w:val="0"/>
        <w:rPr>
          <w:rFonts w:cs="Simplified Arabic"/>
          <w:lang w:eastAsia="en-CA"/>
        </w:rPr>
      </w:pPr>
      <w:r w:rsidRPr="00C763A0">
        <w:rPr>
          <w:rFonts w:cs="Simplified Arabic"/>
          <w:rtl/>
          <w:lang w:eastAsia="en-CA"/>
        </w:rPr>
        <w:t>أن تواصل تحديد ووضع خرائط المبادرات والشراكات التي تدعم بناء القدرات وتنميتها من أجل تنفيذ الإطار بغية تقديم نظرة عامة شاملة على تغطيتها، وتحديد الثغرات وتعزيز التنسيق والتعاون؛</w:t>
      </w:r>
    </w:p>
    <w:p w14:paraId="3FEFB95F" w14:textId="24DE4977" w:rsidR="008624E0" w:rsidRPr="00A44E1E" w:rsidRDefault="00C763A0" w:rsidP="00E04F47">
      <w:pPr>
        <w:pStyle w:val="ListParagraph"/>
        <w:numPr>
          <w:ilvl w:val="0"/>
          <w:numId w:val="12"/>
        </w:numPr>
        <w:bidi/>
        <w:spacing w:after="120" w:line="216" w:lineRule="auto"/>
        <w:ind w:firstLine="720"/>
        <w:contextualSpacing w:val="0"/>
        <w:rPr>
          <w:rFonts w:cs="Simplified Arabic"/>
          <w:lang w:eastAsia="en-CA"/>
        </w:rPr>
      </w:pPr>
      <w:r w:rsidRPr="00C763A0">
        <w:rPr>
          <w:rFonts w:cs="Simplified Arabic"/>
          <w:rtl/>
          <w:lang w:eastAsia="en-CA"/>
        </w:rPr>
        <w:t xml:space="preserve">مواصلة تنفيذ أنشطة وبرامج بناء القدرات المشتركة مع أمانات اتفاقية الأمم المتحدة الإطارية بشأن تغير المناخ واتفاقية الأمم المتحدة لمكافحة التصحر والاتفاقيات المتعلقة بالتنوع البيولوجي لتعزيز التنفيذ المتكامل </w:t>
      </w:r>
      <w:proofErr w:type="spellStart"/>
      <w:r w:rsidRPr="00C763A0">
        <w:rPr>
          <w:rFonts w:cs="Simplified Arabic"/>
          <w:rtl/>
          <w:lang w:eastAsia="en-CA"/>
        </w:rPr>
        <w:t>والتآزري</w:t>
      </w:r>
      <w:proofErr w:type="spellEnd"/>
      <w:r w:rsidRPr="00C763A0">
        <w:rPr>
          <w:rFonts w:cs="Simplified Arabic"/>
          <w:rtl/>
          <w:lang w:eastAsia="en-CA"/>
        </w:rPr>
        <w:t xml:space="preserve"> للاتفاقيات وأهداف التنمية المستدامة على الصعيد الوطني</w:t>
      </w:r>
      <w:r>
        <w:rPr>
          <w:rFonts w:cs="Simplified Arabic" w:hint="cs"/>
          <w:rtl/>
          <w:lang w:val="fr-CA" w:eastAsia="en-CA"/>
        </w:rPr>
        <w:t>.</w:t>
      </w:r>
    </w:p>
    <w:p w14:paraId="02BEC423" w14:textId="433D2221" w:rsidR="008624E0" w:rsidRPr="00A44E1E" w:rsidRDefault="008624E0" w:rsidP="008624E0">
      <w:pPr>
        <w:keepNext/>
        <w:keepLines/>
        <w:spacing w:after="120" w:line="216" w:lineRule="auto"/>
        <w:ind w:left="720" w:firstLine="720"/>
        <w:rPr>
          <w:rFonts w:cs="Simplified Arabic"/>
          <w:b/>
          <w:bCs/>
          <w:rtl/>
          <w:lang w:eastAsia="en-CA" w:bidi="ar-EG"/>
        </w:rPr>
      </w:pPr>
      <w:r>
        <w:rPr>
          <w:rFonts w:cs="Simplified Arabic" w:hint="cs"/>
          <w:b/>
          <w:bCs/>
          <w:rtl/>
          <w:lang w:eastAsia="en-CA" w:bidi="ar-EG"/>
        </w:rPr>
        <w:t>التعاون التقني والعلمي ونقل التكنولوجيا</w:t>
      </w:r>
    </w:p>
    <w:p w14:paraId="6B772524" w14:textId="07DEFFE7" w:rsidR="008624E0" w:rsidRDefault="001852DC" w:rsidP="006D1DB4">
      <w:pPr>
        <w:spacing w:after="120" w:line="216" w:lineRule="auto"/>
        <w:ind w:left="1440" w:firstLine="720"/>
        <w:jc w:val="both"/>
        <w:rPr>
          <w:rFonts w:cs="Simplified Arabic"/>
          <w:rtl/>
          <w:lang w:eastAsia="en-CA" w:bidi="ar-EG"/>
        </w:rPr>
      </w:pPr>
      <w:r>
        <w:rPr>
          <w:rFonts w:cs="Simplified Arabic" w:hint="cs"/>
          <w:i/>
          <w:iCs/>
          <w:rtl/>
          <w:lang w:eastAsia="en-CA" w:bidi="ar-EG"/>
        </w:rPr>
        <w:t xml:space="preserve">إذ </w:t>
      </w:r>
      <w:r w:rsidR="008624E0">
        <w:rPr>
          <w:rFonts w:cs="Simplified Arabic" w:hint="cs"/>
          <w:i/>
          <w:iCs/>
          <w:rtl/>
          <w:lang w:eastAsia="en-CA" w:bidi="ar-EG"/>
        </w:rPr>
        <w:t xml:space="preserve">يشير إلى </w:t>
      </w:r>
      <w:r w:rsidR="008624E0">
        <w:rPr>
          <w:rFonts w:cs="Simplified Arabic" w:hint="cs"/>
          <w:rtl/>
          <w:lang w:eastAsia="en-CA" w:bidi="ar-EG"/>
        </w:rPr>
        <w:t>المقررات 15/8 و14/23 و13/23،</w:t>
      </w:r>
    </w:p>
    <w:p w14:paraId="441F337B" w14:textId="627242EE" w:rsidR="008624E0" w:rsidRDefault="001852DC" w:rsidP="001852DC">
      <w:pPr>
        <w:spacing w:after="120" w:line="216" w:lineRule="auto"/>
        <w:ind w:left="1440" w:firstLine="720"/>
        <w:jc w:val="both"/>
        <w:rPr>
          <w:rFonts w:cs="Simplified Arabic"/>
          <w:rtl/>
          <w:lang w:eastAsia="en-CA" w:bidi="ar-EG"/>
        </w:rPr>
      </w:pPr>
      <w:r>
        <w:rPr>
          <w:rFonts w:cs="Simplified Arabic" w:hint="cs"/>
          <w:i/>
          <w:iCs/>
          <w:rtl/>
          <w:lang w:eastAsia="en-CA" w:bidi="ar-EG"/>
        </w:rPr>
        <w:t xml:space="preserve">وإذ </w:t>
      </w:r>
      <w:r w:rsidR="008624E0">
        <w:rPr>
          <w:rFonts w:cs="Simplified Arabic" w:hint="cs"/>
          <w:i/>
          <w:iCs/>
          <w:rtl/>
          <w:lang w:eastAsia="en-CA" w:bidi="ar-EG"/>
        </w:rPr>
        <w:t xml:space="preserve">يشدد على </w:t>
      </w:r>
      <w:r w:rsidR="008624E0">
        <w:rPr>
          <w:rFonts w:cs="Simplified Arabic" w:hint="cs"/>
          <w:rtl/>
          <w:lang w:eastAsia="en-CA" w:bidi="ar-EG"/>
        </w:rPr>
        <w:t>ضرورة</w:t>
      </w:r>
      <w:r>
        <w:rPr>
          <w:rFonts w:cs="Simplified Arabic" w:hint="cs"/>
          <w:rtl/>
          <w:lang w:eastAsia="en-CA" w:bidi="ar-EG"/>
        </w:rPr>
        <w:t xml:space="preserve"> </w:t>
      </w:r>
      <w:r w:rsidRPr="001852DC">
        <w:rPr>
          <w:rFonts w:cs="Simplified Arabic"/>
          <w:rtl/>
          <w:lang w:eastAsia="en-CA"/>
        </w:rPr>
        <w:t>تشغيل آلية التعاون التقني والعلمي في أقرب وقت ممكن لدعم تنفيذ إطار مونتريال-</w:t>
      </w:r>
      <w:proofErr w:type="spellStart"/>
      <w:r w:rsidRPr="001852DC">
        <w:rPr>
          <w:rFonts w:cs="Simplified Arabic"/>
          <w:rtl/>
          <w:lang w:eastAsia="en-CA"/>
        </w:rPr>
        <w:t>كونمينغ</w:t>
      </w:r>
      <w:proofErr w:type="spellEnd"/>
      <w:r w:rsidRPr="001852DC">
        <w:rPr>
          <w:rFonts w:cs="Simplified Arabic"/>
          <w:rtl/>
          <w:lang w:eastAsia="en-CA"/>
        </w:rPr>
        <w:t xml:space="preserve"> العالمي للتنوع البيولوجي،</w:t>
      </w:r>
    </w:p>
    <w:p w14:paraId="064EAE9D" w14:textId="0EB3B0D7" w:rsidR="008624E0" w:rsidRDefault="001852DC" w:rsidP="001852DC">
      <w:pPr>
        <w:spacing w:after="120" w:line="216" w:lineRule="auto"/>
        <w:ind w:left="1440" w:firstLine="720"/>
        <w:jc w:val="both"/>
        <w:rPr>
          <w:rFonts w:cs="Simplified Arabic"/>
          <w:rtl/>
          <w:lang w:eastAsia="en-CA" w:bidi="ar-EG"/>
        </w:rPr>
      </w:pPr>
      <w:r>
        <w:rPr>
          <w:rFonts w:cs="Simplified Arabic" w:hint="cs"/>
          <w:i/>
          <w:iCs/>
          <w:rtl/>
          <w:lang w:eastAsia="en-CA" w:bidi="ar-EG"/>
        </w:rPr>
        <w:t xml:space="preserve">وإذ </w:t>
      </w:r>
      <w:r w:rsidR="008624E0">
        <w:rPr>
          <w:rFonts w:cs="Simplified Arabic" w:hint="cs"/>
          <w:i/>
          <w:iCs/>
          <w:rtl/>
          <w:lang w:eastAsia="en-CA" w:bidi="ar-EG"/>
        </w:rPr>
        <w:t xml:space="preserve">يحيط علما مع التقدير </w:t>
      </w:r>
      <w:r w:rsidRPr="001852DC">
        <w:rPr>
          <w:rFonts w:cs="Simplified Arabic"/>
          <w:rtl/>
          <w:lang w:eastAsia="en-CA"/>
        </w:rPr>
        <w:t>العمل الذي اضطلع به الفريق الاستشاري غير الرسمي المعني بالتعاون التقني والعلمي خلال فترة ما بين الدورتين،</w:t>
      </w:r>
    </w:p>
    <w:p w14:paraId="24359667" w14:textId="6A91A2EE" w:rsidR="008624E0" w:rsidRPr="008624E0" w:rsidRDefault="001852DC" w:rsidP="001852DC">
      <w:pPr>
        <w:spacing w:after="120" w:line="216" w:lineRule="auto"/>
        <w:ind w:left="1440" w:firstLine="720"/>
        <w:jc w:val="both"/>
        <w:rPr>
          <w:rFonts w:cs="Simplified Arabic"/>
          <w:rtl/>
          <w:lang w:eastAsia="en-CA"/>
        </w:rPr>
      </w:pPr>
      <w:r>
        <w:rPr>
          <w:rFonts w:cs="Simplified Arabic" w:hint="cs"/>
          <w:i/>
          <w:iCs/>
          <w:rtl/>
          <w:lang w:eastAsia="en-CA" w:bidi="ar-EG"/>
        </w:rPr>
        <w:t xml:space="preserve">وإذ </w:t>
      </w:r>
      <w:r w:rsidR="008624E0">
        <w:rPr>
          <w:rFonts w:cs="Simplified Arabic" w:hint="cs"/>
          <w:i/>
          <w:iCs/>
          <w:rtl/>
          <w:lang w:eastAsia="en-CA" w:bidi="ar-EG"/>
        </w:rPr>
        <w:t xml:space="preserve">يلاحظ </w:t>
      </w:r>
      <w:r w:rsidR="008624E0">
        <w:rPr>
          <w:rFonts w:cs="Simplified Arabic" w:hint="cs"/>
          <w:rtl/>
          <w:lang w:eastAsia="en-CA" w:bidi="ar-EG"/>
        </w:rPr>
        <w:t>التقدم المحرز</w:t>
      </w:r>
      <w:r w:rsidRPr="001852DC">
        <w:rPr>
          <w:rFonts w:ascii="Simplified Arabic" w:hAnsi="Simplified Arabic" w:cs="Simplified Arabic"/>
          <w:color w:val="333333"/>
          <w:sz w:val="26"/>
          <w:szCs w:val="26"/>
          <w:shd w:val="clear" w:color="auto" w:fill="FFFFFF"/>
          <w:rtl/>
        </w:rPr>
        <w:t xml:space="preserve"> </w:t>
      </w:r>
      <w:r w:rsidRPr="001852DC">
        <w:rPr>
          <w:rFonts w:cs="Simplified Arabic"/>
          <w:rtl/>
          <w:lang w:eastAsia="en-CA"/>
        </w:rPr>
        <w:t>في تشغيل آلية التعاون التقني والعلمي،</w:t>
      </w:r>
    </w:p>
    <w:p w14:paraId="54D8B949" w14:textId="7BF1C777" w:rsidR="008624E0" w:rsidRDefault="001852DC" w:rsidP="00E04F47">
      <w:pPr>
        <w:pStyle w:val="ListParagraph"/>
        <w:numPr>
          <w:ilvl w:val="0"/>
          <w:numId w:val="13"/>
        </w:numPr>
        <w:bidi/>
        <w:spacing w:after="120" w:line="216" w:lineRule="auto"/>
        <w:ind w:firstLine="720"/>
        <w:contextualSpacing w:val="0"/>
        <w:rPr>
          <w:rFonts w:cs="Simplified Arabic"/>
          <w:lang w:eastAsia="en-CA"/>
        </w:rPr>
      </w:pPr>
      <w:r>
        <w:rPr>
          <w:rFonts w:cs="Simplified Arabic" w:hint="cs"/>
          <w:i/>
          <w:iCs/>
          <w:rtl/>
          <w:lang w:eastAsia="en-CA" w:bidi="ar-EG"/>
        </w:rPr>
        <w:t>يؤيد</w:t>
      </w:r>
      <w:r w:rsidR="008624E0">
        <w:rPr>
          <w:rFonts w:cs="Simplified Arabic" w:hint="cs"/>
          <w:i/>
          <w:iCs/>
          <w:rtl/>
          <w:lang w:eastAsia="en-CA" w:bidi="ar-EG"/>
        </w:rPr>
        <w:t xml:space="preserve"> </w:t>
      </w:r>
      <w:r>
        <w:rPr>
          <w:rFonts w:cs="Simplified Arabic" w:hint="cs"/>
          <w:rtl/>
          <w:lang w:eastAsia="en-CA" w:bidi="ar-EG"/>
        </w:rPr>
        <w:t xml:space="preserve">اختيار </w:t>
      </w:r>
      <w:r w:rsidRPr="001852DC">
        <w:rPr>
          <w:rFonts w:cs="Simplified Arabic"/>
          <w:rtl/>
          <w:lang w:eastAsia="en-CA"/>
        </w:rPr>
        <w:t xml:space="preserve">الكيانات والمنظمات لاستضافة مراكز دعم التعاون التقني والعلمي الإقليمية ودون الإقليمية </w:t>
      </w:r>
      <w:r>
        <w:rPr>
          <w:rFonts w:cs="Simplified Arabic" w:hint="cs"/>
          <w:rtl/>
          <w:lang w:eastAsia="en-CA"/>
        </w:rPr>
        <w:t>الذي أجراه</w:t>
      </w:r>
      <w:r w:rsidRPr="001852DC">
        <w:rPr>
          <w:rFonts w:cs="Simplified Arabic"/>
          <w:rtl/>
          <w:lang w:eastAsia="en-CA"/>
        </w:rPr>
        <w:t xml:space="preserve"> مكتب مؤتمر الأطراف، على النحو الوارد في المرفق </w:t>
      </w:r>
      <w:r>
        <w:rPr>
          <w:rFonts w:cs="Simplified Arabic"/>
          <w:rtl/>
          <w:lang w:eastAsia="en-CA"/>
        </w:rPr>
        <w:noBreakHyphen/>
      </w:r>
      <w:r>
        <w:rPr>
          <w:rFonts w:cs="Simplified Arabic"/>
          <w:rtl/>
          <w:lang w:eastAsia="en-CA"/>
        </w:rPr>
        <w:noBreakHyphen/>
      </w:r>
      <w:r w:rsidRPr="001852DC">
        <w:rPr>
          <w:rFonts w:cs="Simplified Arabic"/>
          <w:rtl/>
          <w:lang w:eastAsia="en-CA"/>
        </w:rPr>
        <w:t xml:space="preserve"> لهذا المقرر</w:t>
      </w:r>
      <w:r>
        <w:rPr>
          <w:rFonts w:cs="Simplified Arabic" w:hint="cs"/>
          <w:rtl/>
          <w:lang w:eastAsia="en-CA"/>
        </w:rPr>
        <w:t>؛</w:t>
      </w:r>
      <w:r w:rsidRPr="00AB5C13">
        <w:rPr>
          <w:rFonts w:ascii="Simplified Arabic" w:hAnsi="Simplified Arabic" w:cs="Simplified Arabic"/>
          <w:color w:val="333333"/>
          <w:vertAlign w:val="superscript"/>
          <w:rtl/>
          <w:lang w:val="en-CA" w:eastAsia="en-CA"/>
        </w:rPr>
        <w:footnoteReference w:id="19"/>
      </w:r>
    </w:p>
    <w:p w14:paraId="75AD7E4D" w14:textId="7446B797" w:rsidR="008624E0" w:rsidRDefault="008624E0" w:rsidP="00E04F47">
      <w:pPr>
        <w:pStyle w:val="ListParagraph"/>
        <w:numPr>
          <w:ilvl w:val="0"/>
          <w:numId w:val="13"/>
        </w:numPr>
        <w:bidi/>
        <w:spacing w:after="120" w:line="216" w:lineRule="auto"/>
        <w:ind w:firstLine="720"/>
        <w:contextualSpacing w:val="0"/>
        <w:rPr>
          <w:rFonts w:cs="Simplified Arabic"/>
          <w:lang w:eastAsia="en-CA"/>
        </w:rPr>
      </w:pPr>
      <w:r>
        <w:rPr>
          <w:rFonts w:cs="Simplified Arabic" w:hint="cs"/>
          <w:i/>
          <w:iCs/>
          <w:rtl/>
          <w:lang w:eastAsia="en-CA" w:bidi="ar-EG"/>
        </w:rPr>
        <w:t xml:space="preserve">يقرر </w:t>
      </w:r>
      <w:r w:rsidR="001852DC" w:rsidRPr="001852DC">
        <w:rPr>
          <w:rFonts w:cs="Simplified Arabic"/>
          <w:rtl/>
          <w:lang w:eastAsia="en-CA"/>
        </w:rPr>
        <w:t>أن يمول تشغيل مراكز الدعم التقني والعلمي الإقليمية ودون الإقليمية وأنشطتها من مصادر مختلفة، بما في ذلك الآلية المالية للاتفاقية، والمصادر الثنائية والمتعددة الأطراف ومصادر القطاع الخاص والمصادر الخيرية، فضلا عن المساهمات المالية والعينية المقدمة من الكيانات والمنظمات المختارة لاستضافة مراكز الدعم؛</w:t>
      </w:r>
    </w:p>
    <w:p w14:paraId="0A0FC682" w14:textId="30D1D107" w:rsidR="008624E0" w:rsidRDefault="008624E0" w:rsidP="00E04F47">
      <w:pPr>
        <w:pStyle w:val="ListParagraph"/>
        <w:numPr>
          <w:ilvl w:val="0"/>
          <w:numId w:val="13"/>
        </w:numPr>
        <w:bidi/>
        <w:spacing w:after="120" w:line="216" w:lineRule="auto"/>
        <w:ind w:firstLine="720"/>
        <w:contextualSpacing w:val="0"/>
        <w:rPr>
          <w:rFonts w:cs="Simplified Arabic"/>
          <w:lang w:eastAsia="en-CA"/>
        </w:rPr>
      </w:pPr>
      <w:r>
        <w:rPr>
          <w:rFonts w:cs="Simplified Arabic" w:hint="cs"/>
          <w:i/>
          <w:iCs/>
          <w:rtl/>
          <w:lang w:eastAsia="en-CA" w:bidi="ar-EG"/>
        </w:rPr>
        <w:t xml:space="preserve">يدعو </w:t>
      </w:r>
      <w:r w:rsidR="001852DC" w:rsidRPr="001852DC">
        <w:rPr>
          <w:rFonts w:cs="Simplified Arabic"/>
          <w:rtl/>
          <w:lang w:eastAsia="en-CA"/>
        </w:rPr>
        <w:t>مراكز الدعم الإقليمية ودون الإقليمية المختارة إلى أن تضع، بدعم من كيان التنسيق العالمي، خطة عمل لفترة السنتين 2024-2026، تمشيا مع الولاية المحددة في الفقرة 26 من المقرر 15/8؛</w:t>
      </w:r>
    </w:p>
    <w:p w14:paraId="58B60A8A" w14:textId="528BEFD4" w:rsidR="008624E0" w:rsidRDefault="008624E0" w:rsidP="00E04F47">
      <w:pPr>
        <w:pStyle w:val="ListParagraph"/>
        <w:numPr>
          <w:ilvl w:val="0"/>
          <w:numId w:val="13"/>
        </w:numPr>
        <w:bidi/>
        <w:spacing w:after="120" w:line="216" w:lineRule="auto"/>
        <w:ind w:firstLine="720"/>
        <w:contextualSpacing w:val="0"/>
        <w:rPr>
          <w:rFonts w:cs="Simplified Arabic"/>
          <w:lang w:eastAsia="en-CA"/>
        </w:rPr>
      </w:pPr>
      <w:r>
        <w:rPr>
          <w:rFonts w:cs="Simplified Arabic" w:hint="cs"/>
          <w:i/>
          <w:iCs/>
          <w:rtl/>
          <w:lang w:eastAsia="en-CA" w:bidi="ar-EG"/>
        </w:rPr>
        <w:t xml:space="preserve">يدعو </w:t>
      </w:r>
      <w:r w:rsidR="0036700F" w:rsidRPr="0036700F">
        <w:rPr>
          <w:rFonts w:cs="Simplified Arabic"/>
          <w:rtl/>
          <w:lang w:eastAsia="en-CA"/>
        </w:rPr>
        <w:t xml:space="preserve">الأطراف وأصحاب المصلحة المعنيين إلى الاستفادة الكاملة من مراكز الدعم الإقليمية و/أو دون الإقليمية لتعزيز قدراتها والتعاون فيما بينها لتعزيز الاستخدام الفعال للعلوم والتكنولوجيا والابتكار لدعم تنفيذ الاتفاقية وبروتوكوليها وإطار </w:t>
      </w:r>
      <w:proofErr w:type="spellStart"/>
      <w:r w:rsidR="0036700F" w:rsidRPr="0036700F">
        <w:rPr>
          <w:rFonts w:cs="Simplified Arabic"/>
          <w:rtl/>
          <w:lang w:eastAsia="en-CA"/>
        </w:rPr>
        <w:t>كونمينغ</w:t>
      </w:r>
      <w:proofErr w:type="spellEnd"/>
      <w:r w:rsidR="0036700F" w:rsidRPr="0036700F">
        <w:rPr>
          <w:rFonts w:cs="Simplified Arabic"/>
          <w:rtl/>
          <w:lang w:eastAsia="en-CA"/>
        </w:rPr>
        <w:t>-مونتريال العالمي للتنوع البيولوجي؛</w:t>
      </w:r>
    </w:p>
    <w:p w14:paraId="21110238" w14:textId="008C252C" w:rsidR="008624E0" w:rsidRDefault="008624E0" w:rsidP="00E04F47">
      <w:pPr>
        <w:pStyle w:val="ListParagraph"/>
        <w:numPr>
          <w:ilvl w:val="0"/>
          <w:numId w:val="13"/>
        </w:numPr>
        <w:bidi/>
        <w:spacing w:after="120" w:line="216" w:lineRule="auto"/>
        <w:ind w:firstLine="720"/>
        <w:contextualSpacing w:val="0"/>
        <w:rPr>
          <w:rFonts w:cs="Simplified Arabic"/>
          <w:lang w:eastAsia="en-CA"/>
        </w:rPr>
      </w:pPr>
      <w:r>
        <w:rPr>
          <w:rFonts w:cs="Simplified Arabic" w:hint="cs"/>
          <w:i/>
          <w:iCs/>
          <w:rtl/>
          <w:lang w:eastAsia="en-CA" w:bidi="ar-EG"/>
        </w:rPr>
        <w:t xml:space="preserve">يدعو </w:t>
      </w:r>
      <w:r w:rsidR="0036700F" w:rsidRPr="0036700F">
        <w:rPr>
          <w:rFonts w:cs="Simplified Arabic"/>
          <w:rtl/>
          <w:lang w:eastAsia="en-CA"/>
        </w:rPr>
        <w:t xml:space="preserve">الأطراف والمنظمات ذات الصلة ووكالات التعاون الإنمائي إلى التعاون مع مراكز الدعم الإقليمية ودون الإقليمية في تقديم الدعم للأطراف في </w:t>
      </w:r>
      <w:r w:rsidR="006E03B0">
        <w:rPr>
          <w:rFonts w:cs="Simplified Arabic" w:hint="cs"/>
          <w:rtl/>
          <w:lang w:eastAsia="en-CA"/>
        </w:rPr>
        <w:t>المناطق والمناطق</w:t>
      </w:r>
      <w:r w:rsidR="0036700F" w:rsidRPr="0036700F">
        <w:rPr>
          <w:rFonts w:cs="Simplified Arabic"/>
          <w:rtl/>
          <w:lang w:eastAsia="en-CA"/>
        </w:rPr>
        <w:t xml:space="preserve"> الفرعية المعنية لتعزيز التنسيق </w:t>
      </w:r>
      <w:proofErr w:type="spellStart"/>
      <w:r w:rsidR="0036700F" w:rsidRPr="0036700F">
        <w:rPr>
          <w:rFonts w:cs="Simplified Arabic"/>
          <w:rtl/>
          <w:lang w:eastAsia="en-CA"/>
        </w:rPr>
        <w:t>البرنامجي</w:t>
      </w:r>
      <w:proofErr w:type="spellEnd"/>
      <w:r w:rsidR="0036700F" w:rsidRPr="0036700F">
        <w:rPr>
          <w:rFonts w:cs="Simplified Arabic"/>
          <w:rtl/>
          <w:lang w:eastAsia="en-CA"/>
        </w:rPr>
        <w:t xml:space="preserve"> والتكامل والتآزر؛</w:t>
      </w:r>
    </w:p>
    <w:p w14:paraId="3BAA4214" w14:textId="3B5A3BFF" w:rsidR="008624E0" w:rsidRDefault="008624E0" w:rsidP="00E04F47">
      <w:pPr>
        <w:pStyle w:val="ListParagraph"/>
        <w:numPr>
          <w:ilvl w:val="0"/>
          <w:numId w:val="13"/>
        </w:numPr>
        <w:bidi/>
        <w:spacing w:after="120" w:line="216" w:lineRule="auto"/>
        <w:ind w:firstLine="720"/>
        <w:contextualSpacing w:val="0"/>
        <w:rPr>
          <w:rFonts w:cs="Simplified Arabic"/>
          <w:lang w:eastAsia="en-CA"/>
        </w:rPr>
      </w:pPr>
      <w:r>
        <w:rPr>
          <w:rFonts w:cs="Simplified Arabic" w:hint="cs"/>
          <w:i/>
          <w:iCs/>
          <w:rtl/>
          <w:lang w:eastAsia="en-CA" w:bidi="ar-EG"/>
        </w:rPr>
        <w:lastRenderedPageBreak/>
        <w:t xml:space="preserve">يطلب إلى </w:t>
      </w:r>
      <w:r w:rsidR="0036700F" w:rsidRPr="0036700F">
        <w:rPr>
          <w:rFonts w:cs="Simplified Arabic"/>
          <w:rtl/>
          <w:lang w:eastAsia="en-CA"/>
        </w:rPr>
        <w:t>مراكز الدعم الإقليمية ودون الإقليمية أن تقدم إلى الأمينة التنفيذية تقارير عن أنشطتها للفترة 2025-2026 لكي تستعرضها الهيئة الفرعية للتنفيذ ولكي ينظر فيها مؤتمر الأطراف في اجتماعه السابع عشر؛</w:t>
      </w:r>
    </w:p>
    <w:p w14:paraId="025802E0" w14:textId="246C2EAE" w:rsidR="008624E0" w:rsidRDefault="008624E0" w:rsidP="00E04F47">
      <w:pPr>
        <w:pStyle w:val="ListParagraph"/>
        <w:numPr>
          <w:ilvl w:val="0"/>
          <w:numId w:val="13"/>
        </w:numPr>
        <w:bidi/>
        <w:spacing w:after="120" w:line="216" w:lineRule="auto"/>
        <w:ind w:firstLine="720"/>
        <w:contextualSpacing w:val="0"/>
        <w:rPr>
          <w:rFonts w:cs="Simplified Arabic"/>
          <w:lang w:eastAsia="en-CA"/>
        </w:rPr>
      </w:pPr>
      <w:r>
        <w:rPr>
          <w:rFonts w:cs="Simplified Arabic" w:hint="cs"/>
          <w:i/>
          <w:iCs/>
          <w:rtl/>
          <w:lang w:eastAsia="en-CA" w:bidi="ar-EG"/>
        </w:rPr>
        <w:t xml:space="preserve">يعتمد </w:t>
      </w:r>
      <w:r w:rsidR="00312139" w:rsidRPr="00312139">
        <w:rPr>
          <w:rFonts w:cs="Simplified Arabic"/>
          <w:rtl/>
          <w:lang w:eastAsia="en-CA"/>
        </w:rPr>
        <w:t>طرائق تشغيل كيان التنسيق العالمي، الواردة في مرفق هذا المقرر؛</w:t>
      </w:r>
    </w:p>
    <w:p w14:paraId="7C029C75" w14:textId="6334FA4D" w:rsidR="008624E0" w:rsidRDefault="008624E0" w:rsidP="00E04F47">
      <w:pPr>
        <w:pStyle w:val="ListParagraph"/>
        <w:numPr>
          <w:ilvl w:val="0"/>
          <w:numId w:val="13"/>
        </w:numPr>
        <w:bidi/>
        <w:spacing w:after="120" w:line="216" w:lineRule="auto"/>
        <w:ind w:firstLine="720"/>
        <w:contextualSpacing w:val="0"/>
        <w:rPr>
          <w:rFonts w:cs="Simplified Arabic"/>
          <w:lang w:eastAsia="en-CA"/>
        </w:rPr>
      </w:pPr>
      <w:r>
        <w:rPr>
          <w:rFonts w:cs="Simplified Arabic" w:hint="cs"/>
          <w:i/>
          <w:iCs/>
          <w:rtl/>
          <w:lang w:eastAsia="en-CA" w:bidi="ar-EG"/>
        </w:rPr>
        <w:t xml:space="preserve">يقرر </w:t>
      </w:r>
      <w:r w:rsidR="006746D3" w:rsidRPr="006746D3">
        <w:rPr>
          <w:rFonts w:cs="Simplified Arabic"/>
          <w:rtl/>
          <w:lang w:eastAsia="en-CA"/>
        </w:rPr>
        <w:t>تعيين أمانة اتفاقية التنوع البيولوجي لتكون بمثابة المضيف لكيان التنسيق العالمي لآلية التعاون التقني والعلمي؛</w:t>
      </w:r>
    </w:p>
    <w:p w14:paraId="31BFA48F" w14:textId="7E68D61D" w:rsidR="008624E0" w:rsidRDefault="008624E0" w:rsidP="00E04F47">
      <w:pPr>
        <w:pStyle w:val="ListParagraph"/>
        <w:numPr>
          <w:ilvl w:val="0"/>
          <w:numId w:val="13"/>
        </w:numPr>
        <w:bidi/>
        <w:spacing w:after="120" w:line="216" w:lineRule="auto"/>
        <w:ind w:firstLine="720"/>
        <w:contextualSpacing w:val="0"/>
        <w:rPr>
          <w:rFonts w:cs="Simplified Arabic"/>
          <w:lang w:eastAsia="en-CA"/>
        </w:rPr>
      </w:pPr>
      <w:r>
        <w:rPr>
          <w:rFonts w:cs="Simplified Arabic" w:hint="cs"/>
          <w:i/>
          <w:iCs/>
          <w:rtl/>
          <w:lang w:eastAsia="en-CA" w:bidi="ar-EG"/>
        </w:rPr>
        <w:t xml:space="preserve">يقرر أيضا </w:t>
      </w:r>
      <w:r w:rsidR="006746D3" w:rsidRPr="006746D3">
        <w:rPr>
          <w:rFonts w:cs="Simplified Arabic"/>
          <w:rtl/>
          <w:lang w:eastAsia="en-CA"/>
        </w:rPr>
        <w:t>أن يعمل كيان التنسيق العالمي لآلية التعاون التقني والعلمي بدعم من المنظمات الدولية ذات الصلة، بما في ذلك المنظمات ذات الخبرة المتخصصة، حسب الاقتضاء؛</w:t>
      </w:r>
    </w:p>
    <w:p w14:paraId="3021C7D2" w14:textId="62936599" w:rsidR="008624E0" w:rsidRDefault="008624E0" w:rsidP="00E04F47">
      <w:pPr>
        <w:pStyle w:val="ListParagraph"/>
        <w:numPr>
          <w:ilvl w:val="0"/>
          <w:numId w:val="13"/>
        </w:numPr>
        <w:bidi/>
        <w:spacing w:after="120" w:line="216" w:lineRule="auto"/>
        <w:ind w:firstLine="720"/>
        <w:contextualSpacing w:val="0"/>
        <w:rPr>
          <w:rFonts w:cs="Simplified Arabic"/>
          <w:lang w:eastAsia="en-CA"/>
        </w:rPr>
      </w:pPr>
      <w:r>
        <w:rPr>
          <w:rFonts w:cs="Simplified Arabic" w:hint="cs"/>
          <w:i/>
          <w:iCs/>
          <w:rtl/>
          <w:lang w:eastAsia="en-CA" w:bidi="ar-EG"/>
        </w:rPr>
        <w:t xml:space="preserve">يوافق على </w:t>
      </w:r>
      <w:r w:rsidR="00770780" w:rsidRPr="00770780">
        <w:rPr>
          <w:rFonts w:cs="Simplified Arabic"/>
          <w:rtl/>
          <w:lang w:eastAsia="en-CA"/>
        </w:rPr>
        <w:t>ميزانية تكميلية، تُدبر من الاشتراكات المقررة، لتغطية تكاليف التشغيل الأساسية لكيان التنسيق العالمي، بما في ذلك تكاليف موظفيه ومعداته وسفره</w:t>
      </w:r>
      <w:r w:rsidR="00770780">
        <w:rPr>
          <w:rFonts w:cs="Simplified Arabic" w:hint="cs"/>
          <w:rtl/>
          <w:lang w:eastAsia="en-CA"/>
        </w:rPr>
        <w:t>؛</w:t>
      </w:r>
      <w:r w:rsidR="00770780" w:rsidRPr="00AB5C13">
        <w:rPr>
          <w:rFonts w:ascii="Simplified Arabic" w:hAnsi="Simplified Arabic" w:cs="Simplified Arabic"/>
          <w:color w:val="333333"/>
          <w:vertAlign w:val="superscript"/>
          <w:rtl/>
          <w:lang w:val="en-CA" w:eastAsia="en-CA"/>
        </w:rPr>
        <w:footnoteReference w:id="20"/>
      </w:r>
    </w:p>
    <w:p w14:paraId="6A6D6CB0" w14:textId="18219833" w:rsidR="008624E0" w:rsidRDefault="008624E0" w:rsidP="00E04F47">
      <w:pPr>
        <w:pStyle w:val="ListParagraph"/>
        <w:numPr>
          <w:ilvl w:val="0"/>
          <w:numId w:val="13"/>
        </w:numPr>
        <w:bidi/>
        <w:spacing w:after="120" w:line="216" w:lineRule="auto"/>
        <w:ind w:firstLine="720"/>
        <w:contextualSpacing w:val="0"/>
        <w:rPr>
          <w:rFonts w:cs="Simplified Arabic"/>
          <w:lang w:eastAsia="en-CA"/>
        </w:rPr>
      </w:pPr>
      <w:r>
        <w:rPr>
          <w:rFonts w:cs="Simplified Arabic" w:hint="cs"/>
          <w:i/>
          <w:iCs/>
          <w:rtl/>
          <w:lang w:eastAsia="en-CA" w:bidi="ar-EG"/>
        </w:rPr>
        <w:t xml:space="preserve">يطلب إلى </w:t>
      </w:r>
      <w:r w:rsidR="00770780" w:rsidRPr="00770780">
        <w:rPr>
          <w:rFonts w:cs="Simplified Arabic"/>
          <w:rtl/>
          <w:lang w:eastAsia="en-CA"/>
        </w:rPr>
        <w:t>كيان التنسيق العالمي أن يقوم، بالتعاون مع الفريق الاستشاري غير الرسمي المعني بالتعاون التقني والعلمي، بوضع وتطبيق الطرائق والإجراءات التشغيلية للكيان المبينة في الفرع جيم من المرفق أدناه؛ وأن يقدم، من خلال الهيئة الفرعية للتنفيذ، تقريرا عن التقدم المحرز إلى مؤتمر الأطراف في اجتماعه السابع عشر؛</w:t>
      </w:r>
    </w:p>
    <w:p w14:paraId="41B88D29" w14:textId="55CAE054" w:rsidR="008624E0" w:rsidRDefault="008624E0" w:rsidP="00E04F47">
      <w:pPr>
        <w:pStyle w:val="ListParagraph"/>
        <w:numPr>
          <w:ilvl w:val="0"/>
          <w:numId w:val="13"/>
        </w:numPr>
        <w:bidi/>
        <w:spacing w:after="120" w:line="216" w:lineRule="auto"/>
        <w:ind w:firstLine="720"/>
        <w:contextualSpacing w:val="0"/>
        <w:rPr>
          <w:rFonts w:cs="Simplified Arabic"/>
          <w:lang w:eastAsia="en-CA"/>
        </w:rPr>
      </w:pPr>
      <w:r>
        <w:rPr>
          <w:rFonts w:cs="Simplified Arabic" w:hint="cs"/>
          <w:i/>
          <w:iCs/>
          <w:rtl/>
          <w:lang w:eastAsia="en-CA" w:bidi="ar-EG"/>
        </w:rPr>
        <w:t xml:space="preserve">يقرر </w:t>
      </w:r>
      <w:r w:rsidR="00ED0FED" w:rsidRPr="00ED0FED">
        <w:rPr>
          <w:rFonts w:cs="Simplified Arabic"/>
          <w:rtl/>
          <w:lang w:eastAsia="en-CA"/>
        </w:rPr>
        <w:t>أن تواصل مبادرة الجسر البيولوجي، في غضون ذلك، تقديم الدعم التنسيقي إلى أن يصبح كيان التنسيق العالمي جاهزا للعمل بالكامل؛</w:t>
      </w:r>
    </w:p>
    <w:p w14:paraId="3F4D1A5E" w14:textId="6ED1B6B4" w:rsidR="008624E0" w:rsidRDefault="008624E0" w:rsidP="00E04F47">
      <w:pPr>
        <w:pStyle w:val="ListParagraph"/>
        <w:numPr>
          <w:ilvl w:val="0"/>
          <w:numId w:val="13"/>
        </w:numPr>
        <w:bidi/>
        <w:spacing w:after="120" w:line="216" w:lineRule="auto"/>
        <w:ind w:firstLine="720"/>
        <w:contextualSpacing w:val="0"/>
        <w:rPr>
          <w:rFonts w:cs="Simplified Arabic"/>
          <w:lang w:eastAsia="en-CA"/>
        </w:rPr>
      </w:pPr>
      <w:r>
        <w:rPr>
          <w:rFonts w:cs="Simplified Arabic" w:hint="cs"/>
          <w:i/>
          <w:iCs/>
          <w:rtl/>
          <w:lang w:eastAsia="en-CA" w:bidi="ar-EG"/>
        </w:rPr>
        <w:t xml:space="preserve">يدعو </w:t>
      </w:r>
      <w:r w:rsidR="00ED0FED" w:rsidRPr="00ED0FED">
        <w:rPr>
          <w:rFonts w:cs="Simplified Arabic"/>
          <w:rtl/>
          <w:lang w:eastAsia="en-CA"/>
        </w:rPr>
        <w:t>الأطراف، والحكومات والمنظمات الأخرى، القادرة على تقديم مساهمات مالية وعينية وموارد أخرى إلى القيام بذلك لدعم البرامج والأنشطة التي تدعمها مراكز الدعم الإقليمية ودون الإقليمية وكيان التنسيق العالمي؛</w:t>
      </w:r>
    </w:p>
    <w:p w14:paraId="79749F62" w14:textId="501DFB36" w:rsidR="008624E0" w:rsidRDefault="008624E0" w:rsidP="00E04F47">
      <w:pPr>
        <w:pStyle w:val="ListParagraph"/>
        <w:numPr>
          <w:ilvl w:val="0"/>
          <w:numId w:val="13"/>
        </w:numPr>
        <w:bidi/>
        <w:spacing w:after="120" w:line="216" w:lineRule="auto"/>
        <w:ind w:firstLine="720"/>
        <w:contextualSpacing w:val="0"/>
        <w:rPr>
          <w:rFonts w:cs="Simplified Arabic"/>
          <w:lang w:eastAsia="en-CA"/>
        </w:rPr>
      </w:pPr>
      <w:r>
        <w:rPr>
          <w:rFonts w:cs="Simplified Arabic" w:hint="cs"/>
          <w:i/>
          <w:iCs/>
          <w:rtl/>
          <w:lang w:eastAsia="en-CA" w:bidi="ar-EG"/>
        </w:rPr>
        <w:t xml:space="preserve">يدعو </w:t>
      </w:r>
      <w:r w:rsidR="00ED0FED" w:rsidRPr="00ED0FED">
        <w:rPr>
          <w:rFonts w:cs="Simplified Arabic"/>
          <w:rtl/>
          <w:lang w:eastAsia="en-CA"/>
        </w:rPr>
        <w:t xml:space="preserve">صندوق </w:t>
      </w:r>
      <w:proofErr w:type="spellStart"/>
      <w:r w:rsidR="00ED0FED" w:rsidRPr="00ED0FED">
        <w:rPr>
          <w:rFonts w:cs="Simplified Arabic"/>
          <w:rtl/>
          <w:lang w:eastAsia="en-CA"/>
        </w:rPr>
        <w:t>كونمينغ</w:t>
      </w:r>
      <w:proofErr w:type="spellEnd"/>
      <w:r w:rsidR="00ED0FED" w:rsidRPr="00ED0FED">
        <w:rPr>
          <w:rFonts w:cs="Simplified Arabic"/>
          <w:rtl/>
          <w:lang w:eastAsia="en-CA"/>
        </w:rPr>
        <w:t xml:space="preserve"> للتنوع البيولوجي إلى دعم تشغيل مراكز الدعم الإقليمية ودون الإقليمية وكيان التنسيق العالمي، بما في ذلك تمويل البرامج والأنشطة المعتمدة في مجال التعاون التقني والعلمي ونقل التكنولوجيا ودعم بناء القدرات استجابة لطلبات الأطراف في </w:t>
      </w:r>
      <w:r w:rsidR="006E03B0">
        <w:rPr>
          <w:rFonts w:cs="Simplified Arabic" w:hint="cs"/>
          <w:rtl/>
          <w:lang w:eastAsia="en-CA"/>
        </w:rPr>
        <w:t>مناطقها</w:t>
      </w:r>
      <w:r w:rsidR="00ED0FED" w:rsidRPr="00ED0FED">
        <w:rPr>
          <w:rFonts w:cs="Simplified Arabic"/>
          <w:rtl/>
          <w:lang w:eastAsia="en-CA"/>
        </w:rPr>
        <w:t xml:space="preserve"> الفرعية؛</w:t>
      </w:r>
    </w:p>
    <w:p w14:paraId="1D81EA04" w14:textId="558367C7" w:rsidR="008624E0" w:rsidRDefault="008624E0" w:rsidP="00E04F47">
      <w:pPr>
        <w:pStyle w:val="ListParagraph"/>
        <w:numPr>
          <w:ilvl w:val="0"/>
          <w:numId w:val="13"/>
        </w:numPr>
        <w:bidi/>
        <w:spacing w:after="120" w:line="216" w:lineRule="auto"/>
        <w:ind w:firstLine="720"/>
        <w:contextualSpacing w:val="0"/>
        <w:rPr>
          <w:rFonts w:cs="Simplified Arabic"/>
          <w:lang w:eastAsia="en-CA"/>
        </w:rPr>
      </w:pPr>
      <w:r>
        <w:rPr>
          <w:rFonts w:cs="Simplified Arabic" w:hint="cs"/>
          <w:i/>
          <w:iCs/>
          <w:rtl/>
          <w:lang w:eastAsia="en-CA" w:bidi="ar-EG"/>
        </w:rPr>
        <w:t xml:space="preserve">يدعو </w:t>
      </w:r>
      <w:r w:rsidR="00ED0FED" w:rsidRPr="00ED0FED">
        <w:rPr>
          <w:rFonts w:cs="Simplified Arabic"/>
          <w:rtl/>
          <w:lang w:eastAsia="en-CA"/>
        </w:rPr>
        <w:t xml:space="preserve">مرفق البيئة العالمية، بما في ذلك من خلال صندوق الإطار العالمي للتنوع البيولوجي، إلى دعم برامج وأنشطة التعاون التقني والعلمي ونقل التكنولوجيا ودعم بناء القدرات التي اقترحتها مراكز التعاون التقني والعلمي دون الإقليمية استجابة لطلبات الأطراف في </w:t>
      </w:r>
      <w:r w:rsidR="006E03B0">
        <w:rPr>
          <w:rFonts w:cs="Simplified Arabic" w:hint="cs"/>
          <w:rtl/>
          <w:lang w:eastAsia="en-CA"/>
        </w:rPr>
        <w:t>مناطقها</w:t>
      </w:r>
      <w:r w:rsidR="006E03B0" w:rsidRPr="00ED0FED">
        <w:rPr>
          <w:rFonts w:cs="Simplified Arabic"/>
          <w:rtl/>
          <w:lang w:eastAsia="en-CA"/>
        </w:rPr>
        <w:t xml:space="preserve"> </w:t>
      </w:r>
      <w:r w:rsidR="00ED0FED" w:rsidRPr="00ED0FED">
        <w:rPr>
          <w:rFonts w:cs="Simplified Arabic"/>
          <w:rtl/>
          <w:lang w:eastAsia="en-CA"/>
        </w:rPr>
        <w:t xml:space="preserve">الفرعية، لدعم تنفيذ إطار </w:t>
      </w:r>
      <w:proofErr w:type="spellStart"/>
      <w:r w:rsidR="00ED0FED" w:rsidRPr="00ED0FED">
        <w:rPr>
          <w:rFonts w:cs="Simplified Arabic"/>
          <w:rtl/>
          <w:lang w:eastAsia="en-CA"/>
        </w:rPr>
        <w:t>كونمينغ</w:t>
      </w:r>
      <w:proofErr w:type="spellEnd"/>
      <w:r w:rsidR="00ED0FED" w:rsidRPr="00ED0FED">
        <w:rPr>
          <w:rFonts w:cs="Simplified Arabic"/>
          <w:rtl/>
          <w:lang w:eastAsia="en-CA"/>
        </w:rPr>
        <w:t>-مونتريال العالمي للتنوع البيولوجي؛</w:t>
      </w:r>
    </w:p>
    <w:p w14:paraId="44EA4B56" w14:textId="0E312C5B" w:rsidR="008624E0" w:rsidRDefault="008624E0" w:rsidP="00E04F47">
      <w:pPr>
        <w:pStyle w:val="ListParagraph"/>
        <w:numPr>
          <w:ilvl w:val="0"/>
          <w:numId w:val="13"/>
        </w:numPr>
        <w:bidi/>
        <w:spacing w:after="120" w:line="216" w:lineRule="auto"/>
        <w:ind w:firstLine="720"/>
        <w:contextualSpacing w:val="0"/>
        <w:rPr>
          <w:rFonts w:cs="Simplified Arabic"/>
          <w:lang w:eastAsia="en-CA"/>
        </w:rPr>
      </w:pPr>
      <w:r>
        <w:rPr>
          <w:rFonts w:cs="Simplified Arabic" w:hint="cs"/>
          <w:i/>
          <w:iCs/>
          <w:rtl/>
          <w:lang w:eastAsia="en-CA" w:bidi="ar-EG"/>
        </w:rPr>
        <w:t xml:space="preserve">يحيط علما </w:t>
      </w:r>
      <w:r w:rsidR="00ED0FED" w:rsidRPr="00ED0FED">
        <w:rPr>
          <w:rFonts w:cs="Simplified Arabic"/>
          <w:rtl/>
          <w:lang w:eastAsia="en-CA"/>
        </w:rPr>
        <w:t>بالمؤشرات التي اقترحها الفريق الاستشاري غير الرسمي المعني بالتعاون التقني والعلمي لكي يستخدمها الفريق في رصد التقدم المحرز في الإطار الاستراتيجي الطويل الأجل لبناء القدرات وتنميتها وآلية التعاون التقني والعلمي</w:t>
      </w:r>
      <w:r w:rsidR="00ED0FED">
        <w:rPr>
          <w:rFonts w:cs="Simplified Arabic" w:hint="cs"/>
          <w:rtl/>
          <w:lang w:eastAsia="en-CA"/>
        </w:rPr>
        <w:t>؛</w:t>
      </w:r>
      <w:r w:rsidR="00ED0FED" w:rsidRPr="00AB5C13">
        <w:rPr>
          <w:rFonts w:ascii="Simplified Arabic" w:hAnsi="Simplified Arabic" w:cs="Simplified Arabic"/>
          <w:color w:val="333333"/>
          <w:vertAlign w:val="superscript"/>
          <w:rtl/>
          <w:lang w:val="en-CA" w:eastAsia="en-CA"/>
        </w:rPr>
        <w:footnoteReference w:id="21"/>
      </w:r>
    </w:p>
    <w:p w14:paraId="16B866DD" w14:textId="578CE544" w:rsidR="008624E0" w:rsidRDefault="008624E0" w:rsidP="00E04F47">
      <w:pPr>
        <w:pStyle w:val="ListParagraph"/>
        <w:numPr>
          <w:ilvl w:val="0"/>
          <w:numId w:val="13"/>
        </w:numPr>
        <w:bidi/>
        <w:spacing w:after="120" w:line="216" w:lineRule="auto"/>
        <w:ind w:firstLine="720"/>
        <w:contextualSpacing w:val="0"/>
        <w:rPr>
          <w:rFonts w:cs="Simplified Arabic"/>
          <w:lang w:eastAsia="en-CA"/>
        </w:rPr>
      </w:pPr>
      <w:r>
        <w:rPr>
          <w:rFonts w:cs="Simplified Arabic" w:hint="cs"/>
          <w:i/>
          <w:iCs/>
          <w:rtl/>
          <w:lang w:eastAsia="en-CA" w:bidi="ar-EG"/>
        </w:rPr>
        <w:lastRenderedPageBreak/>
        <w:t xml:space="preserve">يقرر </w:t>
      </w:r>
      <w:r w:rsidR="006E03B0" w:rsidRPr="006E03B0">
        <w:rPr>
          <w:rFonts w:cs="Simplified Arabic"/>
          <w:rtl/>
          <w:lang w:eastAsia="en-CA"/>
        </w:rPr>
        <w:t>أن يتم الرصد والإبلاغ بشأن التقدم المحرز في الإطار الاستراتيجي الطويل الأجل لبناء القدرات وتنميتها وآلية التعاون التقني والعلمي في إطار عملية الرصد والإبلاغ بشأن التقدم المحرز في تنفيذ الإطار تمشيا مع المقررين 15/6 و16/--،</w:t>
      </w:r>
      <w:r w:rsidR="006E03B0" w:rsidRPr="00AB5C13">
        <w:rPr>
          <w:rFonts w:ascii="Simplified Arabic" w:hAnsi="Simplified Arabic" w:cs="Simplified Arabic"/>
          <w:color w:val="333333"/>
          <w:vertAlign w:val="superscript"/>
          <w:rtl/>
          <w:lang w:val="en-CA" w:eastAsia="en-CA"/>
        </w:rPr>
        <w:footnoteReference w:id="22"/>
      </w:r>
      <w:r w:rsidR="006E03B0" w:rsidRPr="006E03B0">
        <w:rPr>
          <w:rFonts w:cs="Simplified Arabic"/>
          <w:rtl/>
          <w:lang w:eastAsia="en-CA"/>
        </w:rPr>
        <w:t xml:space="preserve"> مع الاستفادة من المعلومات الواردة في التقارير المرحلية التي أعدتها الأمينة التنفيذية ومراكز الدعم الإقليمية ودون الإقليمية والتقارير الوطنية المقدمة من الأطراف</w:t>
      </w:r>
      <w:r w:rsidR="006E03B0">
        <w:rPr>
          <w:rFonts w:cs="Simplified Arabic" w:hint="cs"/>
          <w:rtl/>
          <w:lang w:eastAsia="en-CA"/>
        </w:rPr>
        <w:t>؛</w:t>
      </w:r>
    </w:p>
    <w:p w14:paraId="5C106BD4" w14:textId="215BE529" w:rsidR="008624E0" w:rsidRDefault="008624E0" w:rsidP="00E04F47">
      <w:pPr>
        <w:pStyle w:val="ListParagraph"/>
        <w:numPr>
          <w:ilvl w:val="0"/>
          <w:numId w:val="13"/>
        </w:numPr>
        <w:bidi/>
        <w:spacing w:after="120" w:line="216" w:lineRule="auto"/>
        <w:ind w:firstLine="720"/>
        <w:contextualSpacing w:val="0"/>
        <w:rPr>
          <w:rFonts w:cs="Simplified Arabic"/>
          <w:lang w:eastAsia="en-CA"/>
        </w:rPr>
      </w:pPr>
      <w:r>
        <w:rPr>
          <w:rFonts w:cs="Simplified Arabic" w:hint="cs"/>
          <w:i/>
          <w:iCs/>
          <w:rtl/>
          <w:lang w:eastAsia="en-CA" w:bidi="ar-EG"/>
        </w:rPr>
        <w:t xml:space="preserve">يطلب إلى </w:t>
      </w:r>
      <w:r w:rsidR="006E03B0" w:rsidRPr="006E03B0">
        <w:rPr>
          <w:rFonts w:cs="Simplified Arabic"/>
          <w:rtl/>
          <w:lang w:eastAsia="en-CA"/>
        </w:rPr>
        <w:t>الفريق الاستشاري غير الرسمي أن يعد اختصاصات للتقييم المستقل لأهمية وفعالية الإطار الاستراتيجي الطويل الأجل لبناء القدرات وتنميتها وآلية التعاون التقني والعلمي المقرر إجراؤه في عام 2029 بالاقتران مع الاستعراض العالمي للتقدم الجماعي المحرز في تنفيذ الإطار باستخدام، ضمن جملة أمور، المؤشرات ذات الصلة لإطار الرصد، بما في ذلك المؤشرات الخاصة بالهدف 20، وذلك لنظر الهيئة الفرعية للتنفيذ ومؤتمر الأطراف في اجتماعه السابع عشر؛</w:t>
      </w:r>
    </w:p>
    <w:p w14:paraId="5EF87E30" w14:textId="2A383E65" w:rsidR="008624E0" w:rsidRDefault="008624E0" w:rsidP="00E04F47">
      <w:pPr>
        <w:pStyle w:val="ListParagraph"/>
        <w:numPr>
          <w:ilvl w:val="0"/>
          <w:numId w:val="13"/>
        </w:numPr>
        <w:bidi/>
        <w:spacing w:after="120" w:line="216" w:lineRule="auto"/>
        <w:ind w:firstLine="720"/>
        <w:contextualSpacing w:val="0"/>
        <w:rPr>
          <w:rFonts w:cs="Simplified Arabic"/>
          <w:lang w:eastAsia="en-CA"/>
        </w:rPr>
      </w:pPr>
      <w:r>
        <w:rPr>
          <w:rFonts w:cs="Simplified Arabic" w:hint="cs"/>
          <w:i/>
          <w:iCs/>
          <w:rtl/>
          <w:lang w:eastAsia="en-CA" w:bidi="ar-EG"/>
        </w:rPr>
        <w:t xml:space="preserve">يطلب إلى </w:t>
      </w:r>
      <w:r>
        <w:rPr>
          <w:rFonts w:cs="Simplified Arabic" w:hint="cs"/>
          <w:rtl/>
          <w:lang w:eastAsia="en-CA" w:bidi="ar-EG"/>
        </w:rPr>
        <w:t>الأمينة التنفيذية القيام بما يلي، رهنا بتوافر الموارد:</w:t>
      </w:r>
    </w:p>
    <w:p w14:paraId="4ABE77BE" w14:textId="17105361" w:rsidR="008624E0" w:rsidRDefault="006E03B0" w:rsidP="00E04F47">
      <w:pPr>
        <w:pStyle w:val="ListParagraph"/>
        <w:numPr>
          <w:ilvl w:val="0"/>
          <w:numId w:val="14"/>
        </w:numPr>
        <w:bidi/>
        <w:spacing w:after="120" w:line="216" w:lineRule="auto"/>
        <w:ind w:firstLine="720"/>
        <w:contextualSpacing w:val="0"/>
        <w:rPr>
          <w:rFonts w:cs="Simplified Arabic"/>
          <w:lang w:eastAsia="en-CA"/>
        </w:rPr>
      </w:pPr>
      <w:r w:rsidRPr="006E03B0">
        <w:rPr>
          <w:rFonts w:cs="Simplified Arabic"/>
          <w:rtl/>
          <w:lang w:eastAsia="en-CA"/>
        </w:rPr>
        <w:t>إنشاء وتعيين الموظفين وبدء عمليات كيان التنسيق العالمي في أقرب وقت ممكن؛</w:t>
      </w:r>
    </w:p>
    <w:p w14:paraId="712C76A0" w14:textId="682A69E1" w:rsidR="008624E0" w:rsidRDefault="006E03B0" w:rsidP="00E04F47">
      <w:pPr>
        <w:pStyle w:val="ListParagraph"/>
        <w:numPr>
          <w:ilvl w:val="0"/>
          <w:numId w:val="14"/>
        </w:numPr>
        <w:bidi/>
        <w:spacing w:after="120" w:line="216" w:lineRule="auto"/>
        <w:ind w:firstLine="720"/>
        <w:contextualSpacing w:val="0"/>
        <w:rPr>
          <w:rFonts w:cs="Simplified Arabic"/>
          <w:lang w:eastAsia="en-CA"/>
        </w:rPr>
      </w:pPr>
      <w:r w:rsidRPr="006E03B0">
        <w:rPr>
          <w:rFonts w:cs="Simplified Arabic"/>
          <w:rtl/>
          <w:lang w:eastAsia="en-CA"/>
        </w:rPr>
        <w:t>تنظيم اجتماع لمراكز الدعم الإقليمية ودون الإقليمية المختارة لتوجيهها بشأن ولايتها وإجراءاتها التشغيلية وإرشاداتها؛</w:t>
      </w:r>
    </w:p>
    <w:p w14:paraId="35543971" w14:textId="17F8F034" w:rsidR="008624E0" w:rsidRDefault="00983EDF" w:rsidP="00E04F47">
      <w:pPr>
        <w:pStyle w:val="ListParagraph"/>
        <w:numPr>
          <w:ilvl w:val="0"/>
          <w:numId w:val="14"/>
        </w:numPr>
        <w:bidi/>
        <w:spacing w:after="120" w:line="216" w:lineRule="auto"/>
        <w:ind w:firstLine="720"/>
        <w:contextualSpacing w:val="0"/>
        <w:rPr>
          <w:rFonts w:cs="Simplified Arabic"/>
          <w:lang w:eastAsia="en-CA"/>
        </w:rPr>
      </w:pPr>
      <w:r w:rsidRPr="00983EDF">
        <w:rPr>
          <w:rFonts w:cs="Simplified Arabic"/>
          <w:rtl/>
          <w:lang w:eastAsia="en-CA"/>
        </w:rPr>
        <w:t>تحديد وتعبئة موارد مالية ومساعدة تقنية إضافية لتمكين مراكز الدعم الإقليمية ودون الإقليمية من الشروع في برامج وأنشطة الدعم في مناطقها ومناطقها الفرعية في أقرب وقت ممكن؛</w:t>
      </w:r>
    </w:p>
    <w:p w14:paraId="7B2C6D2D" w14:textId="111E5E3E" w:rsidR="008624E0" w:rsidRDefault="00983EDF" w:rsidP="00E04F47">
      <w:pPr>
        <w:pStyle w:val="ListParagraph"/>
        <w:numPr>
          <w:ilvl w:val="0"/>
          <w:numId w:val="14"/>
        </w:numPr>
        <w:bidi/>
        <w:spacing w:after="120" w:line="216" w:lineRule="auto"/>
        <w:ind w:firstLine="720"/>
        <w:contextualSpacing w:val="0"/>
        <w:rPr>
          <w:rFonts w:cs="Simplified Arabic"/>
          <w:lang w:eastAsia="en-CA"/>
        </w:rPr>
      </w:pPr>
      <w:r w:rsidRPr="00983EDF">
        <w:rPr>
          <w:rFonts w:cs="Simplified Arabic"/>
          <w:rtl/>
          <w:lang w:eastAsia="en-CA"/>
        </w:rPr>
        <w:t>تنظيم اجتماعات مشتركة سنوية لجميع مراكز الدعم الإقليمية ودون الإقليمية لتعزيز التنسيق والتآزر في تقديم الدعم للأطراف وتقاسم الخبرات وأفضل الممارسات والدروس المستفادة فيما بينها؛</w:t>
      </w:r>
    </w:p>
    <w:p w14:paraId="367A7B59" w14:textId="71F6F330" w:rsidR="008624E0" w:rsidRDefault="00983EDF" w:rsidP="00E04F47">
      <w:pPr>
        <w:pStyle w:val="ListParagraph"/>
        <w:numPr>
          <w:ilvl w:val="0"/>
          <w:numId w:val="14"/>
        </w:numPr>
        <w:bidi/>
        <w:spacing w:after="120" w:line="216" w:lineRule="auto"/>
        <w:ind w:firstLine="720"/>
        <w:contextualSpacing w:val="0"/>
        <w:rPr>
          <w:rFonts w:cs="Simplified Arabic"/>
          <w:lang w:eastAsia="en-CA"/>
        </w:rPr>
      </w:pPr>
      <w:r w:rsidRPr="00983EDF">
        <w:rPr>
          <w:rFonts w:cs="Simplified Arabic"/>
          <w:rtl/>
          <w:lang w:eastAsia="en-CA"/>
        </w:rPr>
        <w:t>القيام، بالتعاون مع الفريق الاستشاري غير الرسمي المعني بالتعاون التقني والعلمي، بإعداد معايير لتقييم أداء المراكز الإقليمية ودون الإقليمية؛</w:t>
      </w:r>
    </w:p>
    <w:p w14:paraId="4CFB8050" w14:textId="45DEFB57" w:rsidR="008624E0" w:rsidRPr="008624E0" w:rsidRDefault="00983EDF" w:rsidP="00E04F47">
      <w:pPr>
        <w:pStyle w:val="ListParagraph"/>
        <w:numPr>
          <w:ilvl w:val="0"/>
          <w:numId w:val="14"/>
        </w:numPr>
        <w:bidi/>
        <w:spacing w:after="120" w:line="216" w:lineRule="auto"/>
        <w:ind w:firstLine="720"/>
        <w:contextualSpacing w:val="0"/>
        <w:rPr>
          <w:rFonts w:cs="Simplified Arabic"/>
          <w:lang w:eastAsia="en-CA"/>
        </w:rPr>
      </w:pPr>
      <w:r w:rsidRPr="00983EDF">
        <w:rPr>
          <w:rFonts w:cs="Simplified Arabic"/>
          <w:rtl/>
          <w:lang w:eastAsia="en-CA"/>
        </w:rPr>
        <w:t>إعداد تقرير مرحلي عن آلية التعاون التقني والعلمي، بما في ذلك عمليات مراكز الدعم الإقليمية ودون الإقليمية استنادا إلى تقاريرها السنوية عن أنشطتها وعمليات كيان التنسيق العالمي، لكي تنظر فيه الهيئة الفرعية للتنفيذ في اجتماعها السادس ومؤتمر الأطراف في اجتماعه السادس عشر</w:t>
      </w:r>
      <w:r>
        <w:rPr>
          <w:rFonts w:cs="Simplified Arabic" w:hint="cs"/>
          <w:rtl/>
          <w:lang w:val="fr-CA" w:eastAsia="en-CA"/>
        </w:rPr>
        <w:t>.</w:t>
      </w:r>
    </w:p>
    <w:p w14:paraId="58272207" w14:textId="4C08CD81" w:rsidR="008624E0" w:rsidRPr="00A44E1E" w:rsidRDefault="008624E0" w:rsidP="008624E0">
      <w:pPr>
        <w:keepNext/>
        <w:keepLines/>
        <w:spacing w:after="120" w:line="216" w:lineRule="auto"/>
        <w:ind w:left="720" w:firstLine="720"/>
        <w:rPr>
          <w:rFonts w:cs="Simplified Arabic"/>
          <w:b/>
          <w:bCs/>
          <w:rtl/>
          <w:lang w:eastAsia="en-CA" w:bidi="ar-EG"/>
        </w:rPr>
      </w:pPr>
      <w:r>
        <w:rPr>
          <w:rFonts w:cs="Simplified Arabic" w:hint="cs"/>
          <w:b/>
          <w:bCs/>
          <w:rtl/>
          <w:lang w:eastAsia="en-CA" w:bidi="ar-EG"/>
        </w:rPr>
        <w:t>آلية غرفة تبادل المعلومات</w:t>
      </w:r>
    </w:p>
    <w:p w14:paraId="705149AC" w14:textId="6B6654D6" w:rsidR="008624E0" w:rsidRDefault="00E65CA8" w:rsidP="0023340C">
      <w:pPr>
        <w:spacing w:after="120" w:line="216" w:lineRule="auto"/>
        <w:ind w:left="1440" w:firstLine="720"/>
        <w:jc w:val="both"/>
        <w:rPr>
          <w:rFonts w:cs="Simplified Arabic"/>
          <w:rtl/>
          <w:lang w:eastAsia="en-CA" w:bidi="ar-EG"/>
        </w:rPr>
      </w:pPr>
      <w:r>
        <w:rPr>
          <w:rFonts w:cs="Simplified Arabic" w:hint="cs"/>
          <w:i/>
          <w:iCs/>
          <w:rtl/>
          <w:lang w:eastAsia="en-CA" w:bidi="ar-EG"/>
        </w:rPr>
        <w:t xml:space="preserve">إذ </w:t>
      </w:r>
      <w:r w:rsidR="008624E0">
        <w:rPr>
          <w:rFonts w:cs="Simplified Arabic" w:hint="cs"/>
          <w:i/>
          <w:iCs/>
          <w:rtl/>
          <w:lang w:eastAsia="en-CA" w:bidi="ar-EG"/>
        </w:rPr>
        <w:t xml:space="preserve">يشير إلى </w:t>
      </w:r>
      <w:r w:rsidR="0023340C">
        <w:rPr>
          <w:rFonts w:cs="Simplified Arabic" w:hint="cs"/>
          <w:rtl/>
          <w:lang w:eastAsia="en-CA" w:bidi="ar-EG"/>
        </w:rPr>
        <w:t>المقرر 15/16 المؤرخ 19 ديسمبر/كانون الأول 2022، والمقرر 14/25 المؤرخ 29 نوفمبر/تشرين الثاني 2018، والمقرر 13/23 باء المؤرخ 17 ديسمبر/كانون الأول 2016، والمقرر 12/2 باء المؤرخ 17 أكتوبر/تشرين الأول 2014، والمقرر 11/2 المؤرخ 19 أكتوبر/تشرين الأول 2012،</w:t>
      </w:r>
    </w:p>
    <w:p w14:paraId="7984313C" w14:textId="7E17EE3F" w:rsidR="008624E0" w:rsidRPr="008624E0" w:rsidRDefault="00E65CA8" w:rsidP="00E65CA8">
      <w:pPr>
        <w:spacing w:after="120" w:line="216" w:lineRule="auto"/>
        <w:ind w:left="1440" w:firstLine="720"/>
        <w:jc w:val="both"/>
        <w:rPr>
          <w:rFonts w:cs="Simplified Arabic"/>
          <w:rtl/>
          <w:lang w:eastAsia="en-CA" w:bidi="ar-EG"/>
        </w:rPr>
      </w:pPr>
      <w:r>
        <w:rPr>
          <w:rFonts w:cs="Simplified Arabic" w:hint="cs"/>
          <w:i/>
          <w:iCs/>
          <w:rtl/>
          <w:lang w:eastAsia="en-CA" w:bidi="ar-EG"/>
        </w:rPr>
        <w:t>وإذ يشدد على</w:t>
      </w:r>
      <w:r w:rsidR="008624E0">
        <w:rPr>
          <w:rFonts w:cs="Simplified Arabic" w:hint="cs"/>
          <w:i/>
          <w:iCs/>
          <w:rtl/>
          <w:lang w:eastAsia="en-CA" w:bidi="ar-EG"/>
        </w:rPr>
        <w:t xml:space="preserve"> </w:t>
      </w:r>
      <w:r w:rsidR="008624E0">
        <w:rPr>
          <w:rFonts w:cs="Simplified Arabic" w:hint="cs"/>
          <w:rtl/>
          <w:lang w:eastAsia="en-CA" w:bidi="ar-EG"/>
        </w:rPr>
        <w:t>الأهمية</w:t>
      </w:r>
      <w:r>
        <w:rPr>
          <w:rFonts w:cs="Simplified Arabic" w:hint="cs"/>
          <w:rtl/>
          <w:lang w:eastAsia="en-CA" w:bidi="ar-EG"/>
        </w:rPr>
        <w:t xml:space="preserve"> </w:t>
      </w:r>
      <w:r w:rsidRPr="00E65CA8">
        <w:rPr>
          <w:rFonts w:cs="Simplified Arabic"/>
          <w:rtl/>
          <w:lang w:eastAsia="en-CA"/>
        </w:rPr>
        <w:t xml:space="preserve">الحاسمة لآلية غرفة تبادل المعلومات في دعم تنفيذ إطار </w:t>
      </w:r>
      <w:proofErr w:type="spellStart"/>
      <w:r w:rsidRPr="00E65CA8">
        <w:rPr>
          <w:rFonts w:cs="Simplified Arabic"/>
          <w:rtl/>
          <w:lang w:eastAsia="en-CA"/>
        </w:rPr>
        <w:t>كونمنغ</w:t>
      </w:r>
      <w:proofErr w:type="spellEnd"/>
      <w:r w:rsidRPr="00E65CA8">
        <w:rPr>
          <w:rFonts w:cs="Simplified Arabic"/>
          <w:rtl/>
          <w:lang w:eastAsia="en-CA"/>
        </w:rPr>
        <w:t>-مو</w:t>
      </w:r>
      <w:r>
        <w:rPr>
          <w:rFonts w:cs="Simplified Arabic"/>
          <w:rtl/>
          <w:lang w:eastAsia="en-CA"/>
        </w:rPr>
        <w:t>نتريال العالمي للتنوع البيولوجي</w:t>
      </w:r>
      <w:r w:rsidRPr="00E65CA8">
        <w:rPr>
          <w:rFonts w:cs="Simplified Arabic"/>
          <w:rtl/>
          <w:lang w:eastAsia="en-CA"/>
        </w:rPr>
        <w:t>،</w:t>
      </w:r>
    </w:p>
    <w:p w14:paraId="5F61BE69" w14:textId="4E85A805" w:rsidR="008624E0" w:rsidRPr="00E65CA8" w:rsidRDefault="00E65CA8" w:rsidP="00E65CA8">
      <w:pPr>
        <w:spacing w:after="120" w:line="216" w:lineRule="auto"/>
        <w:ind w:left="1440" w:firstLine="720"/>
        <w:jc w:val="both"/>
        <w:rPr>
          <w:rFonts w:cs="Simplified Arabic"/>
          <w:rtl/>
          <w:lang w:eastAsia="en-CA" w:bidi="ar-EG"/>
        </w:rPr>
      </w:pPr>
      <w:r>
        <w:rPr>
          <w:rFonts w:cs="Simplified Arabic" w:hint="cs"/>
          <w:i/>
          <w:iCs/>
          <w:rtl/>
          <w:lang w:eastAsia="en-CA" w:bidi="ar-EG"/>
        </w:rPr>
        <w:lastRenderedPageBreak/>
        <w:t>وإذ يسلم</w:t>
      </w:r>
      <w:r w:rsidR="008624E0">
        <w:rPr>
          <w:rFonts w:cs="Simplified Arabic" w:hint="cs"/>
          <w:i/>
          <w:iCs/>
          <w:rtl/>
          <w:lang w:eastAsia="en-CA" w:bidi="ar-EG"/>
        </w:rPr>
        <w:t xml:space="preserve"> </w:t>
      </w:r>
      <w:r w:rsidRPr="00E65CA8">
        <w:rPr>
          <w:rFonts w:cs="Simplified Arabic"/>
          <w:rtl/>
          <w:lang w:eastAsia="en-CA"/>
        </w:rPr>
        <w:t>بأهمية آلية غرفة تبادل المعلومات في دعم آلية التعاون التقني والعلمي، واستراتيجية إدارة المعارف لدعم تنفيذ الإطار، واستراتيجية الاتصالات لدعم تنفيذ الإطار، والنهج المعزز المتعدد الأبعاد للتخطيط والرصد والإبلاغ والاستعراض،</w:t>
      </w:r>
    </w:p>
    <w:p w14:paraId="0349521E" w14:textId="10C3B933" w:rsidR="008624E0" w:rsidRPr="00E65CA8" w:rsidRDefault="008624E0" w:rsidP="00E04F47">
      <w:pPr>
        <w:pStyle w:val="ListParagraph"/>
        <w:numPr>
          <w:ilvl w:val="0"/>
          <w:numId w:val="15"/>
        </w:numPr>
        <w:bidi/>
        <w:spacing w:after="120" w:line="216" w:lineRule="auto"/>
        <w:ind w:firstLine="720"/>
        <w:contextualSpacing w:val="0"/>
        <w:rPr>
          <w:rFonts w:cs="Simplified Arabic"/>
          <w:lang w:eastAsia="en-CA"/>
        </w:rPr>
      </w:pPr>
      <w:r>
        <w:rPr>
          <w:rFonts w:cs="Simplified Arabic" w:hint="cs"/>
          <w:i/>
          <w:iCs/>
          <w:rtl/>
          <w:lang w:eastAsia="en-CA" w:bidi="ar-EG"/>
        </w:rPr>
        <w:t xml:space="preserve">يعتمد </w:t>
      </w:r>
      <w:r w:rsidR="00E65CA8" w:rsidRPr="00E65CA8">
        <w:rPr>
          <w:rFonts w:cs="Simplified Arabic"/>
          <w:rtl/>
          <w:lang w:eastAsia="en-CA"/>
        </w:rPr>
        <w:t xml:space="preserve">العمل </w:t>
      </w:r>
      <w:proofErr w:type="spellStart"/>
      <w:r w:rsidR="00E65CA8" w:rsidRPr="00E65CA8">
        <w:rPr>
          <w:rFonts w:cs="Simplified Arabic"/>
          <w:rtl/>
          <w:lang w:eastAsia="en-CA"/>
        </w:rPr>
        <w:t>البرنامجي</w:t>
      </w:r>
      <w:proofErr w:type="spellEnd"/>
      <w:r w:rsidR="00E65CA8" w:rsidRPr="00E65CA8">
        <w:rPr>
          <w:rFonts w:cs="Simplified Arabic"/>
          <w:rtl/>
          <w:lang w:eastAsia="en-CA"/>
        </w:rPr>
        <w:t xml:space="preserve"> لآلية غرفة تبادل المعلومات للفترة 2024-2030، الوارد في مرفق هذا المقرر</w:t>
      </w:r>
      <w:r w:rsidR="00E65CA8">
        <w:rPr>
          <w:rFonts w:cs="Simplified Arabic" w:hint="cs"/>
          <w:rtl/>
          <w:lang w:eastAsia="en-CA"/>
        </w:rPr>
        <w:t>؛</w:t>
      </w:r>
      <w:r w:rsidR="00E65CA8" w:rsidRPr="00AB5C13">
        <w:rPr>
          <w:rFonts w:ascii="Simplified Arabic" w:hAnsi="Simplified Arabic" w:cs="Simplified Arabic"/>
          <w:color w:val="333333"/>
          <w:vertAlign w:val="superscript"/>
          <w:rtl/>
          <w:lang w:val="en-CA" w:eastAsia="en-CA"/>
        </w:rPr>
        <w:footnoteReference w:id="23"/>
      </w:r>
    </w:p>
    <w:p w14:paraId="79CC5EA3" w14:textId="06940310" w:rsidR="008624E0" w:rsidRDefault="008624E0" w:rsidP="00E04F47">
      <w:pPr>
        <w:pStyle w:val="ListParagraph"/>
        <w:numPr>
          <w:ilvl w:val="0"/>
          <w:numId w:val="15"/>
        </w:numPr>
        <w:bidi/>
        <w:spacing w:after="120" w:line="216" w:lineRule="auto"/>
        <w:ind w:firstLine="720"/>
        <w:contextualSpacing w:val="0"/>
        <w:rPr>
          <w:rFonts w:cs="Simplified Arabic"/>
          <w:lang w:eastAsia="en-CA"/>
        </w:rPr>
      </w:pPr>
      <w:r>
        <w:rPr>
          <w:rFonts w:cs="Simplified Arabic" w:hint="cs"/>
          <w:i/>
          <w:iCs/>
          <w:rtl/>
          <w:lang w:eastAsia="en-CA" w:bidi="ar-EG"/>
        </w:rPr>
        <w:t xml:space="preserve">يدعو </w:t>
      </w:r>
      <w:r w:rsidR="00BC1D2C" w:rsidRPr="00BC1D2C">
        <w:rPr>
          <w:rFonts w:cs="Simplified Arabic"/>
          <w:rtl/>
          <w:lang w:eastAsia="en-CA"/>
        </w:rPr>
        <w:t>الأطراف، والحكومات الأخرى والمنظمات ذات الصلة إلى تنفيذ برنامج عمل آلية غرفة تبادل المعلومات لدعم تنفيذ الاتفاقية وبروتوكوليها والإطار؛</w:t>
      </w:r>
    </w:p>
    <w:p w14:paraId="5853141A" w14:textId="33068F05" w:rsidR="00BC1D2C" w:rsidRDefault="00BC1D2C" w:rsidP="00E04F47">
      <w:pPr>
        <w:pStyle w:val="ListParagraph"/>
        <w:numPr>
          <w:ilvl w:val="0"/>
          <w:numId w:val="15"/>
        </w:numPr>
        <w:bidi/>
        <w:spacing w:after="120" w:line="216" w:lineRule="auto"/>
        <w:ind w:firstLine="720"/>
        <w:contextualSpacing w:val="0"/>
        <w:rPr>
          <w:rFonts w:cs="Simplified Arabic"/>
          <w:lang w:eastAsia="en-CA"/>
        </w:rPr>
      </w:pPr>
      <w:r>
        <w:rPr>
          <w:rFonts w:cs="Simplified Arabic" w:hint="cs"/>
          <w:i/>
          <w:iCs/>
          <w:rtl/>
          <w:lang w:eastAsia="en-CA" w:bidi="ar-EG"/>
        </w:rPr>
        <w:t xml:space="preserve">يشجع </w:t>
      </w:r>
      <w:r>
        <w:rPr>
          <w:rFonts w:cs="Simplified Arabic" w:hint="cs"/>
          <w:rtl/>
          <w:lang w:eastAsia="en-CA" w:bidi="ar-EG"/>
        </w:rPr>
        <w:t xml:space="preserve">الأطراف </w:t>
      </w:r>
      <w:r w:rsidRPr="00BC1D2C">
        <w:rPr>
          <w:rFonts w:cs="Simplified Arabic"/>
          <w:rtl/>
          <w:lang w:eastAsia="en-CA"/>
        </w:rPr>
        <w:t>على مواصلة اتخاذ الخطوات اللازمة لإنشاء أو تعزيز الآليات الوطنية لغرفة تبادل المعلومات وضمان استدامتها؛</w:t>
      </w:r>
    </w:p>
    <w:p w14:paraId="0C29DED8" w14:textId="2E279D3C" w:rsidR="00BC1D2C" w:rsidRDefault="00BC1D2C" w:rsidP="00E04F47">
      <w:pPr>
        <w:pStyle w:val="ListParagraph"/>
        <w:numPr>
          <w:ilvl w:val="0"/>
          <w:numId w:val="15"/>
        </w:numPr>
        <w:bidi/>
        <w:spacing w:after="120" w:line="216" w:lineRule="auto"/>
        <w:ind w:firstLine="720"/>
        <w:contextualSpacing w:val="0"/>
        <w:rPr>
          <w:rFonts w:cs="Simplified Arabic"/>
          <w:lang w:eastAsia="en-CA"/>
        </w:rPr>
      </w:pPr>
      <w:r>
        <w:rPr>
          <w:rFonts w:cs="Simplified Arabic" w:hint="cs"/>
          <w:i/>
          <w:iCs/>
          <w:rtl/>
          <w:lang w:eastAsia="en-CA" w:bidi="ar-EG"/>
        </w:rPr>
        <w:t xml:space="preserve">يدعو </w:t>
      </w:r>
      <w:r>
        <w:rPr>
          <w:rFonts w:cs="Simplified Arabic" w:hint="cs"/>
          <w:rtl/>
          <w:lang w:eastAsia="en-CA" w:bidi="ar-EG"/>
        </w:rPr>
        <w:t xml:space="preserve">الأطراف، </w:t>
      </w:r>
      <w:r w:rsidRPr="00BC1D2C">
        <w:rPr>
          <w:rFonts w:cs="Simplified Arabic"/>
          <w:rtl/>
          <w:lang w:eastAsia="en-CA"/>
        </w:rPr>
        <w:t>والحكومات الأخرى والمنظمات ذات الصلة القادرة على تقديم الموارد المالية والتقنية والبشرية إلى القيام بذلك من أجل تمكين الأطراف من البلدان النامية والأطراف التي تمر اقتصاداتها بمرحلة انتقالية من تنفيذ برنامج عمل آلية غرفة تبادل المعلومات للفترة 2024-2030؛</w:t>
      </w:r>
    </w:p>
    <w:p w14:paraId="4D01F5E8" w14:textId="31334970" w:rsidR="00BC1D2C" w:rsidRDefault="00BC1D2C" w:rsidP="00E04F47">
      <w:pPr>
        <w:pStyle w:val="ListParagraph"/>
        <w:numPr>
          <w:ilvl w:val="0"/>
          <w:numId w:val="15"/>
        </w:numPr>
        <w:bidi/>
        <w:spacing w:after="120" w:line="216" w:lineRule="auto"/>
        <w:ind w:firstLine="720"/>
        <w:contextualSpacing w:val="0"/>
        <w:rPr>
          <w:rFonts w:cs="Simplified Arabic"/>
          <w:lang w:eastAsia="en-CA"/>
        </w:rPr>
      </w:pPr>
      <w:r>
        <w:rPr>
          <w:rFonts w:cs="Simplified Arabic" w:hint="cs"/>
          <w:i/>
          <w:iCs/>
          <w:rtl/>
          <w:lang w:eastAsia="en-CA" w:bidi="ar-EG"/>
        </w:rPr>
        <w:t xml:space="preserve">يدعو </w:t>
      </w:r>
      <w:r>
        <w:rPr>
          <w:rFonts w:cs="Simplified Arabic" w:hint="cs"/>
          <w:rtl/>
          <w:lang w:eastAsia="en-CA" w:bidi="ar-EG"/>
        </w:rPr>
        <w:t>مرفق</w:t>
      </w:r>
      <w:r w:rsidRPr="00BC1D2C">
        <w:rPr>
          <w:rFonts w:ascii="Simplified Arabic" w:eastAsia="PMingLiU" w:hAnsi="Simplified Arabic" w:cs="Simplified Arabic"/>
          <w:color w:val="333333"/>
          <w:sz w:val="26"/>
          <w:szCs w:val="26"/>
          <w:shd w:val="clear" w:color="auto" w:fill="FFFFFF"/>
          <w:rtl/>
          <w:lang w:val="fr-CA" w:eastAsia="ar-SA"/>
        </w:rPr>
        <w:t xml:space="preserve"> </w:t>
      </w:r>
      <w:r w:rsidRPr="00BC1D2C">
        <w:rPr>
          <w:rFonts w:cs="Simplified Arabic"/>
          <w:rtl/>
          <w:lang w:eastAsia="en-CA"/>
        </w:rPr>
        <w:t>البيئة العالمية، وفقا لولايته، إلى تقديم الدعم المالي للأطراف المؤهلة من البلدان النامية، ولا سيما أقل البلدان نموا والدول الجزرية الصغيرة النامية من بينها، فضلا عن الأطراف التي تمر اقتصاداتها بمرحلة انتقالية، لتنفيذ برنامج عمل آلية غرفة تبادل المعلومات للفترة 2024-2030؛</w:t>
      </w:r>
    </w:p>
    <w:p w14:paraId="4FCC9B35" w14:textId="3788995E" w:rsidR="00BC1D2C" w:rsidRDefault="00BC1D2C" w:rsidP="00E04F47">
      <w:pPr>
        <w:pStyle w:val="ListParagraph"/>
        <w:numPr>
          <w:ilvl w:val="0"/>
          <w:numId w:val="15"/>
        </w:numPr>
        <w:bidi/>
        <w:spacing w:after="120" w:line="216" w:lineRule="auto"/>
        <w:ind w:firstLine="720"/>
        <w:contextualSpacing w:val="0"/>
        <w:rPr>
          <w:rFonts w:cs="Simplified Arabic"/>
          <w:lang w:eastAsia="en-CA"/>
        </w:rPr>
      </w:pPr>
      <w:r>
        <w:rPr>
          <w:rFonts w:cs="Simplified Arabic" w:hint="cs"/>
          <w:i/>
          <w:iCs/>
          <w:rtl/>
          <w:lang w:eastAsia="en-CA" w:bidi="ar-EG"/>
        </w:rPr>
        <w:t xml:space="preserve">يدعو </w:t>
      </w:r>
      <w:r>
        <w:rPr>
          <w:rFonts w:cs="Simplified Arabic" w:hint="cs"/>
          <w:rtl/>
          <w:lang w:eastAsia="en-CA" w:bidi="ar-EG"/>
        </w:rPr>
        <w:t xml:space="preserve">مراكز </w:t>
      </w:r>
      <w:r w:rsidRPr="00BC1D2C">
        <w:rPr>
          <w:rFonts w:cs="Simplified Arabic"/>
          <w:rtl/>
          <w:lang w:eastAsia="en-CA"/>
        </w:rPr>
        <w:t>الدعم الإقليمية ودون الإقليمية وكيان التنسيق العالمي التابع لآلية التعاون التقني والعلمي إلى تيسير تنفيذ برنامج عمل آلية غرفة تبادل المعلومات بالتعاون مع الأمانة والمنظمات والمبادرات ذات الصلة؛</w:t>
      </w:r>
    </w:p>
    <w:p w14:paraId="0B82C86B" w14:textId="48509726" w:rsidR="00BC1D2C" w:rsidRDefault="00BC1D2C" w:rsidP="00E04F47">
      <w:pPr>
        <w:pStyle w:val="ListParagraph"/>
        <w:numPr>
          <w:ilvl w:val="0"/>
          <w:numId w:val="15"/>
        </w:numPr>
        <w:bidi/>
        <w:spacing w:after="120" w:line="216" w:lineRule="auto"/>
        <w:ind w:firstLine="720"/>
        <w:contextualSpacing w:val="0"/>
        <w:rPr>
          <w:rFonts w:cs="Simplified Arabic"/>
          <w:lang w:eastAsia="en-CA"/>
        </w:rPr>
      </w:pPr>
      <w:r>
        <w:rPr>
          <w:rFonts w:cs="Simplified Arabic" w:hint="cs"/>
          <w:i/>
          <w:iCs/>
          <w:rtl/>
          <w:lang w:eastAsia="en-CA" w:bidi="ar-EG"/>
        </w:rPr>
        <w:t xml:space="preserve">يحيط علما </w:t>
      </w:r>
      <w:r>
        <w:rPr>
          <w:rFonts w:cs="Simplified Arabic" w:hint="cs"/>
          <w:rtl/>
          <w:lang w:eastAsia="en-CA" w:bidi="ar-EG"/>
        </w:rPr>
        <w:t xml:space="preserve">بالتقدم المحرز في إعداد الإصدار </w:t>
      </w:r>
      <w:r>
        <w:rPr>
          <w:rFonts w:cs="Simplified Arabic"/>
          <w:lang w:eastAsia="en-CA" w:bidi="ar-EG"/>
        </w:rPr>
        <w:t>2.0</w:t>
      </w:r>
      <w:r>
        <w:rPr>
          <w:rFonts w:cs="Simplified Arabic" w:hint="cs"/>
          <w:rtl/>
          <w:lang w:eastAsia="en-CA" w:bidi="ar-EG"/>
        </w:rPr>
        <w:t xml:space="preserve"> من الأداة </w:t>
      </w:r>
      <w:proofErr w:type="spellStart"/>
      <w:r>
        <w:rPr>
          <w:rFonts w:cs="Simplified Arabic"/>
          <w:lang w:eastAsia="en-CA" w:bidi="ar-EG"/>
        </w:rPr>
        <w:t>Bioland</w:t>
      </w:r>
      <w:proofErr w:type="spellEnd"/>
      <w:r>
        <w:rPr>
          <w:rFonts w:cs="Simplified Arabic" w:hint="cs"/>
          <w:rtl/>
          <w:lang w:eastAsia="en-CA" w:bidi="ar-EG"/>
        </w:rPr>
        <w:t xml:space="preserve"> بتصميم جديد </w:t>
      </w:r>
      <w:r w:rsidRPr="00BC1D2C">
        <w:rPr>
          <w:rFonts w:cs="Simplified Arabic"/>
          <w:rtl/>
          <w:lang w:eastAsia="en-CA"/>
        </w:rPr>
        <w:t>لواجهة المستخدم وسمات التشغيل البيني وعدد الأطراف التي استخدمت الأداة لإنشاء أو تعزيز بوابات آلية تبادل المعلومات الوطنية الخاصة بها؛</w:t>
      </w:r>
    </w:p>
    <w:p w14:paraId="21CF9368" w14:textId="6B9925C8" w:rsidR="00BC1D2C" w:rsidRDefault="00BC1D2C" w:rsidP="00E04F47">
      <w:pPr>
        <w:pStyle w:val="ListParagraph"/>
        <w:numPr>
          <w:ilvl w:val="0"/>
          <w:numId w:val="15"/>
        </w:numPr>
        <w:bidi/>
        <w:spacing w:after="120" w:line="216" w:lineRule="auto"/>
        <w:ind w:firstLine="720"/>
        <w:contextualSpacing w:val="0"/>
        <w:rPr>
          <w:rFonts w:cs="Simplified Arabic"/>
          <w:lang w:eastAsia="en-CA"/>
        </w:rPr>
      </w:pPr>
      <w:r>
        <w:rPr>
          <w:rFonts w:cs="Simplified Arabic" w:hint="cs"/>
          <w:i/>
          <w:iCs/>
          <w:rtl/>
          <w:lang w:eastAsia="en-CA" w:bidi="ar-EG"/>
        </w:rPr>
        <w:t xml:space="preserve">يدعو </w:t>
      </w:r>
      <w:r>
        <w:rPr>
          <w:rFonts w:cs="Simplified Arabic" w:hint="cs"/>
          <w:rtl/>
          <w:lang w:eastAsia="en-CA" w:bidi="ar-EG"/>
        </w:rPr>
        <w:t xml:space="preserve">الأطراف </w:t>
      </w:r>
      <w:r w:rsidRPr="00BC1D2C">
        <w:rPr>
          <w:rFonts w:cs="Simplified Arabic"/>
          <w:rtl/>
          <w:lang w:eastAsia="en-CA"/>
        </w:rPr>
        <w:t>التي لم تستخدم بعد الأداة</w:t>
      </w:r>
      <w:r>
        <w:rPr>
          <w:rFonts w:cs="Simplified Arabic" w:hint="cs"/>
          <w:rtl/>
          <w:lang w:eastAsia="en-CA"/>
        </w:rPr>
        <w:t xml:space="preserve"> </w:t>
      </w:r>
      <w:proofErr w:type="spellStart"/>
      <w:r w:rsidRPr="00BC1D2C">
        <w:rPr>
          <w:rFonts w:cs="Simplified Arabic"/>
          <w:lang w:val="fr-CA" w:eastAsia="en-CA" w:bidi="ar-EG"/>
        </w:rPr>
        <w:t>Bioland</w:t>
      </w:r>
      <w:proofErr w:type="spellEnd"/>
      <w:r>
        <w:rPr>
          <w:rFonts w:cs="Simplified Arabic" w:hint="cs"/>
          <w:rtl/>
          <w:lang w:val="fr-CA" w:eastAsia="en-CA" w:bidi="ar-EG"/>
        </w:rPr>
        <w:t xml:space="preserve"> </w:t>
      </w:r>
      <w:r w:rsidRPr="00BC1D2C">
        <w:rPr>
          <w:rFonts w:cs="Simplified Arabic"/>
          <w:rtl/>
          <w:lang w:eastAsia="en-CA"/>
        </w:rPr>
        <w:t>إلى أن تفعل ذلك لإنشاء أو تعزيز بوابات الآلية الوطنية لغرفة تبادل المعلومات؛</w:t>
      </w:r>
    </w:p>
    <w:p w14:paraId="6CA36D31" w14:textId="77777777" w:rsidR="00BC1D2C" w:rsidRDefault="00BC1D2C" w:rsidP="00E04F47">
      <w:pPr>
        <w:pStyle w:val="ListParagraph"/>
        <w:numPr>
          <w:ilvl w:val="0"/>
          <w:numId w:val="15"/>
        </w:numPr>
        <w:bidi/>
        <w:spacing w:after="120" w:line="216" w:lineRule="auto"/>
        <w:ind w:firstLine="720"/>
        <w:contextualSpacing w:val="0"/>
        <w:rPr>
          <w:rFonts w:cs="Simplified Arabic"/>
          <w:lang w:eastAsia="en-CA"/>
        </w:rPr>
      </w:pPr>
      <w:r>
        <w:rPr>
          <w:rFonts w:cs="Simplified Arabic" w:hint="cs"/>
          <w:i/>
          <w:iCs/>
          <w:rtl/>
          <w:lang w:eastAsia="en-CA" w:bidi="ar-EG"/>
        </w:rPr>
        <w:t xml:space="preserve">يطلب إلى </w:t>
      </w:r>
      <w:r>
        <w:rPr>
          <w:rFonts w:cs="Simplified Arabic" w:hint="cs"/>
          <w:rtl/>
          <w:lang w:eastAsia="en-CA" w:bidi="ar-EG"/>
        </w:rPr>
        <w:t xml:space="preserve">الأمينة </w:t>
      </w:r>
      <w:r>
        <w:rPr>
          <w:rFonts w:cs="Simplified Arabic" w:hint="cs"/>
          <w:rtl/>
          <w:lang w:eastAsia="en-CA"/>
        </w:rPr>
        <w:t>التنفيذية</w:t>
      </w:r>
      <w:r>
        <w:rPr>
          <w:rFonts w:cs="Simplified Arabic" w:hint="cs"/>
          <w:rtl/>
          <w:lang w:eastAsia="en-CA" w:bidi="ar-EG"/>
        </w:rPr>
        <w:t xml:space="preserve"> القيام بما يلي، رهنا بتوافر الموارد:</w:t>
      </w:r>
    </w:p>
    <w:p w14:paraId="54A0D55B" w14:textId="59F3151F" w:rsidR="00BC1D2C" w:rsidRDefault="00BC1D2C" w:rsidP="00E04F47">
      <w:pPr>
        <w:pStyle w:val="ListParagraph"/>
        <w:numPr>
          <w:ilvl w:val="0"/>
          <w:numId w:val="16"/>
        </w:numPr>
        <w:bidi/>
        <w:spacing w:after="120" w:line="216" w:lineRule="auto"/>
        <w:ind w:firstLine="720"/>
        <w:contextualSpacing w:val="0"/>
        <w:rPr>
          <w:rFonts w:cs="Simplified Arabic" w:hint="cs"/>
          <w:lang w:eastAsia="en-CA"/>
        </w:rPr>
      </w:pPr>
      <w:r w:rsidRPr="00BC1D2C">
        <w:rPr>
          <w:rFonts w:cs="Simplified Arabic"/>
          <w:rtl/>
          <w:lang w:eastAsia="en-CA"/>
        </w:rPr>
        <w:t>تنفيذ برنامج عمل آلية غرفة تبادل المعلومات للفترة 2024-2030 بالتعاون مع الأطراف، ومراكز الدعم الإقليمية و/أو دون الإقليمية وكيان التنسيق العالمي، والمبادرات والمنظمات ذات الصلة وبتوجيه من الفريق الاستشاري غير الرسمي المعني بالتعاون التقني والعلمي؛</w:t>
      </w:r>
    </w:p>
    <w:p w14:paraId="68CB2515" w14:textId="2891121C" w:rsidR="00BC1D2C" w:rsidRDefault="00BC1D2C" w:rsidP="00E04F47">
      <w:pPr>
        <w:pStyle w:val="ListParagraph"/>
        <w:numPr>
          <w:ilvl w:val="0"/>
          <w:numId w:val="16"/>
        </w:numPr>
        <w:bidi/>
        <w:spacing w:after="120" w:line="216" w:lineRule="auto"/>
        <w:ind w:firstLine="720"/>
        <w:contextualSpacing w:val="0"/>
        <w:rPr>
          <w:rFonts w:cs="Simplified Arabic"/>
          <w:lang w:eastAsia="en-CA"/>
        </w:rPr>
      </w:pPr>
      <w:r w:rsidRPr="00BC1D2C">
        <w:rPr>
          <w:rFonts w:cs="Simplified Arabic"/>
          <w:rtl/>
          <w:lang w:eastAsia="en-CA"/>
        </w:rPr>
        <w:t>القيام، بالتعاون مع مراكز الدعم الإقليمية و/أو دون الإقليمية والمنظمات والمبادرات ذات الصلة، بتيسير أنشطة بناء القدرات وتنميتها لتمكين الأطراف من تنفيذ برنامج العمل؛</w:t>
      </w:r>
    </w:p>
    <w:p w14:paraId="553E5C0D" w14:textId="302F8589" w:rsidR="00BC1D2C" w:rsidRDefault="00BC1D2C" w:rsidP="00E04F47">
      <w:pPr>
        <w:pStyle w:val="ListParagraph"/>
        <w:numPr>
          <w:ilvl w:val="0"/>
          <w:numId w:val="16"/>
        </w:numPr>
        <w:bidi/>
        <w:spacing w:after="120" w:line="216" w:lineRule="auto"/>
        <w:ind w:firstLine="720"/>
        <w:contextualSpacing w:val="0"/>
        <w:rPr>
          <w:rFonts w:cs="Simplified Arabic"/>
          <w:lang w:eastAsia="en-CA"/>
        </w:rPr>
      </w:pPr>
      <w:r w:rsidRPr="00BC1D2C">
        <w:rPr>
          <w:rFonts w:cs="Simplified Arabic"/>
          <w:rtl/>
          <w:lang w:eastAsia="en-CA"/>
        </w:rPr>
        <w:lastRenderedPageBreak/>
        <w:t>مواصلة تطوير وتعزيز البوابة المركزية لآلية غرفة تبادل المعلومات تمشيا مع برنامج عمل آلية غرفة تبادل المعلومات؛</w:t>
      </w:r>
    </w:p>
    <w:p w14:paraId="0E30F31C" w14:textId="11B3972E" w:rsidR="00BC1D2C" w:rsidRDefault="00BC1D2C" w:rsidP="00E04F47">
      <w:pPr>
        <w:pStyle w:val="ListParagraph"/>
        <w:numPr>
          <w:ilvl w:val="0"/>
          <w:numId w:val="16"/>
        </w:numPr>
        <w:bidi/>
        <w:spacing w:after="120" w:line="216" w:lineRule="auto"/>
        <w:ind w:firstLine="720"/>
        <w:contextualSpacing w:val="0"/>
        <w:rPr>
          <w:rFonts w:cs="Simplified Arabic"/>
          <w:lang w:eastAsia="en-CA"/>
        </w:rPr>
      </w:pPr>
      <w:r w:rsidRPr="00BC1D2C">
        <w:rPr>
          <w:rFonts w:cs="Simplified Arabic"/>
          <w:rtl/>
          <w:lang w:eastAsia="en-CA"/>
        </w:rPr>
        <w:t>تعزيز تنظيم وإدارة محتوى البوابة المركزية لآلية غرفة تبادل المعلومات من أجل تيسير إمكانية النفاذ إليه وتبادله واستخدامه عبر مختلف التطبيقات والمنصات؛</w:t>
      </w:r>
    </w:p>
    <w:p w14:paraId="7EC04FCC" w14:textId="1D07D8F5" w:rsidR="00BC1D2C" w:rsidRDefault="00BC1D2C" w:rsidP="00E04F47">
      <w:pPr>
        <w:pStyle w:val="ListParagraph"/>
        <w:numPr>
          <w:ilvl w:val="0"/>
          <w:numId w:val="16"/>
        </w:numPr>
        <w:bidi/>
        <w:spacing w:after="120" w:line="216" w:lineRule="auto"/>
        <w:ind w:firstLine="720"/>
        <w:contextualSpacing w:val="0"/>
        <w:rPr>
          <w:rFonts w:cs="Simplified Arabic"/>
          <w:lang w:eastAsia="en-CA"/>
        </w:rPr>
      </w:pPr>
      <w:r w:rsidRPr="00BC1D2C">
        <w:rPr>
          <w:rFonts w:cs="Simplified Arabic"/>
          <w:rtl/>
          <w:lang w:eastAsia="en-CA"/>
        </w:rPr>
        <w:t>مواصلة تحسين الموقع الشبكي للاتفاقية وصيانته بجميع اللغات الرسمية الست للأمم المتحدة؛</w:t>
      </w:r>
    </w:p>
    <w:p w14:paraId="12C23414" w14:textId="52705F26" w:rsidR="00BC1D2C" w:rsidRDefault="00BC1D2C" w:rsidP="00E04F47">
      <w:pPr>
        <w:pStyle w:val="ListParagraph"/>
        <w:numPr>
          <w:ilvl w:val="0"/>
          <w:numId w:val="16"/>
        </w:numPr>
        <w:bidi/>
        <w:spacing w:after="120" w:line="216" w:lineRule="auto"/>
        <w:ind w:firstLine="720"/>
        <w:contextualSpacing w:val="0"/>
        <w:rPr>
          <w:rFonts w:cs="Simplified Arabic"/>
          <w:lang w:eastAsia="en-CA"/>
        </w:rPr>
      </w:pPr>
      <w:r w:rsidRPr="00BC1D2C">
        <w:rPr>
          <w:rFonts w:cs="Simplified Arabic"/>
          <w:rtl/>
          <w:lang w:eastAsia="en-CA"/>
        </w:rPr>
        <w:t>مواصلة تطوير الأداة</w:t>
      </w:r>
      <w:r w:rsidRPr="00BC1D2C">
        <w:rPr>
          <w:rFonts w:cs="Simplified Arabic"/>
          <w:lang w:val="fr-CA" w:eastAsia="en-CA"/>
        </w:rPr>
        <w:t xml:space="preserve"> </w:t>
      </w:r>
      <w:proofErr w:type="spellStart"/>
      <w:r w:rsidRPr="00BC1D2C">
        <w:rPr>
          <w:rFonts w:cs="Simplified Arabic"/>
          <w:lang w:val="fr-CA" w:eastAsia="en-CA"/>
        </w:rPr>
        <w:t>Bioland</w:t>
      </w:r>
      <w:proofErr w:type="spellEnd"/>
      <w:r w:rsidRPr="00BC1D2C">
        <w:rPr>
          <w:rFonts w:cs="Simplified Arabic"/>
          <w:lang w:val="fr-CA" w:eastAsia="en-CA"/>
        </w:rPr>
        <w:t xml:space="preserve"> </w:t>
      </w:r>
      <w:r w:rsidRPr="00BC1D2C">
        <w:rPr>
          <w:rFonts w:cs="Simplified Arabic"/>
          <w:rtl/>
          <w:lang w:eastAsia="en-CA"/>
        </w:rPr>
        <w:t>وتدريب الأطراف على استخدامها بفعالية لتطوير و/أو تعزيز بوابات الآلية الوطنية لغرفة تبادل المعلومات بما يتماشى مع برنامج عمل آلية غرفة تبادل المعلومات</w:t>
      </w:r>
      <w:r>
        <w:rPr>
          <w:rFonts w:cs="Simplified Arabic" w:hint="cs"/>
          <w:rtl/>
          <w:lang w:val="fr-CA" w:eastAsia="en-CA"/>
        </w:rPr>
        <w:t>.</w:t>
      </w:r>
    </w:p>
    <w:p w14:paraId="1C75AD66" w14:textId="4E95081B" w:rsidR="00BC1D2C" w:rsidRPr="002C008A" w:rsidRDefault="002C008A" w:rsidP="002C008A">
      <w:pPr>
        <w:keepNext/>
        <w:keepLines/>
        <w:spacing w:after="120" w:line="216" w:lineRule="auto"/>
        <w:ind w:left="720" w:firstLine="720"/>
        <w:rPr>
          <w:rFonts w:cs="Simplified Arabic"/>
          <w:b/>
          <w:bCs/>
          <w:lang w:eastAsia="en-CA" w:bidi="ar-EG"/>
        </w:rPr>
      </w:pPr>
      <w:r>
        <w:rPr>
          <w:rFonts w:cs="Simplified Arabic" w:hint="cs"/>
          <w:b/>
          <w:bCs/>
          <w:rtl/>
          <w:lang w:eastAsia="en-CA" w:bidi="ar-EG"/>
        </w:rPr>
        <w:t>إدارة المعارف</w:t>
      </w:r>
    </w:p>
    <w:p w14:paraId="34C9D93F" w14:textId="3227B5DF" w:rsidR="00682E8D" w:rsidRDefault="00682E8D" w:rsidP="00682E8D">
      <w:pPr>
        <w:spacing w:after="120" w:line="216" w:lineRule="auto"/>
        <w:ind w:left="1440" w:firstLine="720"/>
        <w:jc w:val="both"/>
        <w:rPr>
          <w:rFonts w:cs="Simplified Arabic"/>
          <w:rtl/>
          <w:lang w:eastAsia="en-CA" w:bidi="ar-EG"/>
        </w:rPr>
      </w:pPr>
      <w:r>
        <w:rPr>
          <w:rFonts w:cs="Simplified Arabic" w:hint="cs"/>
          <w:i/>
          <w:iCs/>
          <w:rtl/>
          <w:lang w:eastAsia="en-CA" w:bidi="ar-EG"/>
        </w:rPr>
        <w:t xml:space="preserve">إذ يشير إلى </w:t>
      </w:r>
      <w:r>
        <w:rPr>
          <w:rFonts w:cs="Simplified Arabic" w:hint="cs"/>
          <w:rtl/>
          <w:lang w:eastAsia="en-CA" w:bidi="ar-EG"/>
        </w:rPr>
        <w:t>المقررين 15/16 و14/25،</w:t>
      </w:r>
    </w:p>
    <w:p w14:paraId="3EA00CB2" w14:textId="3CE91D2D" w:rsidR="00682E8D" w:rsidRPr="008624E0" w:rsidRDefault="00682E8D" w:rsidP="00682E8D">
      <w:pPr>
        <w:spacing w:after="120" w:line="216" w:lineRule="auto"/>
        <w:ind w:left="1440" w:firstLine="720"/>
        <w:jc w:val="both"/>
        <w:rPr>
          <w:rFonts w:cs="Simplified Arabic"/>
          <w:rtl/>
          <w:lang w:eastAsia="en-CA" w:bidi="ar-EG"/>
        </w:rPr>
      </w:pPr>
      <w:r>
        <w:rPr>
          <w:rFonts w:cs="Simplified Arabic" w:hint="cs"/>
          <w:i/>
          <w:iCs/>
          <w:rtl/>
          <w:lang w:eastAsia="en-CA" w:bidi="ar-EG"/>
        </w:rPr>
        <w:t xml:space="preserve">وإذ يشير أيضا </w:t>
      </w:r>
      <w:r>
        <w:rPr>
          <w:rFonts w:cs="Simplified Arabic" w:hint="cs"/>
          <w:rtl/>
          <w:lang w:eastAsia="en-CA" w:bidi="ar-EG"/>
        </w:rPr>
        <w:t xml:space="preserve">إلى </w:t>
      </w:r>
      <w:r w:rsidRPr="00682E8D">
        <w:rPr>
          <w:rFonts w:cs="Simplified Arabic"/>
          <w:rtl/>
          <w:lang w:eastAsia="en-CA"/>
        </w:rPr>
        <w:t xml:space="preserve">الهدف </w:t>
      </w:r>
      <w:r>
        <w:rPr>
          <w:rFonts w:cs="Simplified Arabic" w:hint="cs"/>
          <w:rtl/>
          <w:lang w:eastAsia="en-CA"/>
        </w:rPr>
        <w:t>21</w:t>
      </w:r>
      <w:r w:rsidRPr="00682E8D">
        <w:rPr>
          <w:rFonts w:cs="Simplified Arabic"/>
          <w:rtl/>
          <w:lang w:eastAsia="en-CA"/>
        </w:rPr>
        <w:t xml:space="preserve"> من إطار </w:t>
      </w:r>
      <w:proofErr w:type="spellStart"/>
      <w:r w:rsidRPr="00682E8D">
        <w:rPr>
          <w:rFonts w:cs="Simplified Arabic"/>
          <w:rtl/>
          <w:lang w:eastAsia="en-CA"/>
        </w:rPr>
        <w:t>كونمينغ</w:t>
      </w:r>
      <w:proofErr w:type="spellEnd"/>
      <w:r w:rsidRPr="00682E8D">
        <w:rPr>
          <w:rFonts w:cs="Simplified Arabic"/>
          <w:rtl/>
          <w:lang w:eastAsia="en-CA"/>
        </w:rPr>
        <w:t>-مونتريال العالمي للتنوع البيولوجي</w:t>
      </w:r>
      <w:r w:rsidRPr="00E65CA8">
        <w:rPr>
          <w:rFonts w:cs="Simplified Arabic"/>
          <w:rtl/>
          <w:lang w:eastAsia="en-CA"/>
        </w:rPr>
        <w:t>،</w:t>
      </w:r>
    </w:p>
    <w:p w14:paraId="74325D8B" w14:textId="40C37FA6" w:rsidR="00682E8D" w:rsidRPr="008624E0" w:rsidRDefault="00682E8D" w:rsidP="00682E8D">
      <w:pPr>
        <w:spacing w:after="120" w:line="216" w:lineRule="auto"/>
        <w:ind w:left="1440" w:firstLine="720"/>
        <w:jc w:val="both"/>
        <w:rPr>
          <w:rFonts w:cs="Simplified Arabic"/>
          <w:rtl/>
          <w:lang w:eastAsia="en-CA" w:bidi="ar-EG"/>
        </w:rPr>
      </w:pPr>
      <w:r>
        <w:rPr>
          <w:rFonts w:cs="Simplified Arabic" w:hint="cs"/>
          <w:i/>
          <w:iCs/>
          <w:rtl/>
          <w:lang w:eastAsia="en-CA" w:bidi="ar-EG"/>
        </w:rPr>
        <w:t xml:space="preserve">وإذ يشير كذلك </w:t>
      </w:r>
      <w:r>
        <w:rPr>
          <w:rFonts w:cs="Simplified Arabic" w:hint="cs"/>
          <w:rtl/>
          <w:lang w:eastAsia="en-CA" w:bidi="ar-EG"/>
        </w:rPr>
        <w:t xml:space="preserve">إلى </w:t>
      </w:r>
      <w:r w:rsidRPr="00682E8D">
        <w:rPr>
          <w:rFonts w:cs="Simplified Arabic"/>
          <w:rtl/>
          <w:lang w:eastAsia="en-CA"/>
        </w:rPr>
        <w:t xml:space="preserve">برنامج عمل آلية غرفة تبادل المعلومات، وآلية التعاون التقني والعلمي، واستراتيجية الاتصالات لدعم تنفيذ إطار </w:t>
      </w:r>
      <w:proofErr w:type="spellStart"/>
      <w:r w:rsidRPr="00682E8D">
        <w:rPr>
          <w:rFonts w:cs="Simplified Arabic"/>
          <w:rtl/>
          <w:lang w:eastAsia="en-CA"/>
        </w:rPr>
        <w:t>كونمينغ</w:t>
      </w:r>
      <w:proofErr w:type="spellEnd"/>
      <w:r w:rsidRPr="00682E8D">
        <w:rPr>
          <w:rFonts w:cs="Simplified Arabic"/>
          <w:rtl/>
          <w:lang w:eastAsia="en-CA"/>
        </w:rPr>
        <w:t>-مونتريال العالمي للتنوع البيولوجي، والنهج المعزز المتعدد الأبعاد للتخطيط والرصد والإبلاغ والاستعراض،</w:t>
      </w:r>
    </w:p>
    <w:p w14:paraId="1D13D518" w14:textId="79B482D6" w:rsidR="00682E8D" w:rsidRPr="00E65CA8" w:rsidRDefault="00682E8D" w:rsidP="00682E8D">
      <w:pPr>
        <w:spacing w:after="120" w:line="216" w:lineRule="auto"/>
        <w:ind w:left="1440" w:firstLine="720"/>
        <w:jc w:val="both"/>
        <w:rPr>
          <w:rFonts w:cs="Simplified Arabic"/>
          <w:rtl/>
          <w:lang w:eastAsia="en-CA" w:bidi="ar-EG"/>
        </w:rPr>
      </w:pPr>
      <w:r>
        <w:rPr>
          <w:rFonts w:cs="Simplified Arabic" w:hint="cs"/>
          <w:i/>
          <w:iCs/>
          <w:rtl/>
          <w:lang w:eastAsia="en-CA" w:bidi="ar-EG"/>
        </w:rPr>
        <w:t xml:space="preserve">وإذ يشدد على </w:t>
      </w:r>
      <w:r w:rsidRPr="00682E8D">
        <w:rPr>
          <w:rFonts w:cs="Simplified Arabic"/>
          <w:rtl/>
          <w:lang w:eastAsia="en-CA"/>
        </w:rPr>
        <w:t>الأهمية الحاسمة لضمان النفاذ بسهولة وفي الوقت المناسب إلى البيانات والمعلومات والمعارف الجيدة لدعم تنفيذ الإطار،</w:t>
      </w:r>
    </w:p>
    <w:p w14:paraId="1CE2B7B0" w14:textId="0373F58C" w:rsidR="00682E8D" w:rsidRDefault="00682E8D" w:rsidP="00E04F47">
      <w:pPr>
        <w:pStyle w:val="ListParagraph"/>
        <w:numPr>
          <w:ilvl w:val="0"/>
          <w:numId w:val="17"/>
        </w:numPr>
        <w:bidi/>
        <w:spacing w:after="120" w:line="216" w:lineRule="auto"/>
        <w:ind w:firstLine="720"/>
        <w:contextualSpacing w:val="0"/>
        <w:rPr>
          <w:rFonts w:cs="Simplified Arabic"/>
          <w:lang w:eastAsia="en-CA"/>
        </w:rPr>
      </w:pPr>
      <w:r>
        <w:rPr>
          <w:rFonts w:cs="Simplified Arabic" w:hint="cs"/>
          <w:i/>
          <w:iCs/>
          <w:rtl/>
          <w:lang w:eastAsia="en-CA"/>
        </w:rPr>
        <w:t xml:space="preserve">يعتمد </w:t>
      </w:r>
      <w:r>
        <w:rPr>
          <w:rFonts w:cs="Simplified Arabic" w:hint="cs"/>
          <w:rtl/>
          <w:lang w:eastAsia="en-CA"/>
        </w:rPr>
        <w:t xml:space="preserve">استراتيجية إدارة المعارف </w:t>
      </w:r>
      <w:r w:rsidRPr="00682E8D">
        <w:rPr>
          <w:rFonts w:cs="Simplified Arabic"/>
          <w:rtl/>
          <w:lang w:eastAsia="en-CA"/>
        </w:rPr>
        <w:t xml:space="preserve">لدعم تنفيذ إطار </w:t>
      </w:r>
      <w:proofErr w:type="spellStart"/>
      <w:r w:rsidRPr="00682E8D">
        <w:rPr>
          <w:rFonts w:cs="Simplified Arabic"/>
          <w:rtl/>
          <w:lang w:eastAsia="en-CA"/>
        </w:rPr>
        <w:t>كونمينغ</w:t>
      </w:r>
      <w:proofErr w:type="spellEnd"/>
      <w:r w:rsidRPr="00682E8D">
        <w:rPr>
          <w:rFonts w:cs="Simplified Arabic"/>
          <w:rtl/>
          <w:lang w:eastAsia="en-CA"/>
        </w:rPr>
        <w:t>-مونتريال العالمي للتنوع البيولوجي</w:t>
      </w:r>
      <w:r>
        <w:rPr>
          <w:rFonts w:cs="Simplified Arabic" w:hint="cs"/>
          <w:rtl/>
          <w:lang w:eastAsia="en-CA"/>
        </w:rPr>
        <w:t xml:space="preserve">، الواردة في المرفق </w:t>
      </w:r>
      <w:r>
        <w:rPr>
          <w:rFonts w:cs="Simplified Arabic"/>
          <w:rtl/>
          <w:lang w:eastAsia="en-CA"/>
        </w:rPr>
        <w:noBreakHyphen/>
      </w:r>
      <w:r>
        <w:rPr>
          <w:rFonts w:cs="Simplified Arabic"/>
          <w:rtl/>
          <w:lang w:eastAsia="en-CA"/>
        </w:rPr>
        <w:noBreakHyphen/>
      </w:r>
      <w:r>
        <w:rPr>
          <w:rFonts w:cs="Simplified Arabic" w:hint="cs"/>
          <w:rtl/>
          <w:lang w:eastAsia="en-CA"/>
        </w:rPr>
        <w:t xml:space="preserve"> لهذا المقرر؛</w:t>
      </w:r>
      <w:r w:rsidRPr="00AB5C13">
        <w:rPr>
          <w:rFonts w:ascii="Simplified Arabic" w:hAnsi="Simplified Arabic" w:cs="Simplified Arabic"/>
          <w:color w:val="333333"/>
          <w:vertAlign w:val="superscript"/>
          <w:rtl/>
          <w:lang w:val="en-CA" w:eastAsia="en-CA"/>
        </w:rPr>
        <w:footnoteReference w:id="24"/>
      </w:r>
    </w:p>
    <w:p w14:paraId="5E7C5BD3" w14:textId="15279127" w:rsidR="00682E8D" w:rsidRDefault="00682E8D" w:rsidP="00E04F47">
      <w:pPr>
        <w:pStyle w:val="ListParagraph"/>
        <w:numPr>
          <w:ilvl w:val="0"/>
          <w:numId w:val="17"/>
        </w:numPr>
        <w:bidi/>
        <w:spacing w:after="120" w:line="216" w:lineRule="auto"/>
        <w:ind w:firstLine="720"/>
        <w:contextualSpacing w:val="0"/>
        <w:rPr>
          <w:rFonts w:cs="Simplified Arabic"/>
          <w:lang w:eastAsia="en-CA"/>
        </w:rPr>
      </w:pPr>
      <w:r>
        <w:rPr>
          <w:rFonts w:cs="Simplified Arabic" w:hint="cs"/>
          <w:i/>
          <w:iCs/>
          <w:rtl/>
          <w:lang w:eastAsia="en-CA" w:bidi="ar-EG"/>
        </w:rPr>
        <w:t xml:space="preserve">يحيط علما </w:t>
      </w:r>
      <w:r>
        <w:rPr>
          <w:rFonts w:cs="Simplified Arabic" w:hint="cs"/>
          <w:rtl/>
          <w:lang w:eastAsia="en-CA" w:bidi="ar-EG"/>
        </w:rPr>
        <w:t xml:space="preserve">بخطة </w:t>
      </w:r>
      <w:r w:rsidRPr="00682E8D">
        <w:rPr>
          <w:rFonts w:cs="Simplified Arabic"/>
          <w:rtl/>
          <w:lang w:eastAsia="en-CA"/>
        </w:rPr>
        <w:t>العمل الإرشادية لتنفيذ استراتيجية إدارة المعارف لدعم تنفيذ الإطار للفترة 2025-2030 الواردة في الوثيقة</w:t>
      </w:r>
      <w:r>
        <w:rPr>
          <w:rFonts w:cs="Simplified Arabic" w:hint="cs"/>
          <w:rtl/>
          <w:lang w:eastAsia="en-CA"/>
        </w:rPr>
        <w:t xml:space="preserve"> </w:t>
      </w:r>
      <w:r w:rsidRPr="00682E8D">
        <w:rPr>
          <w:rFonts w:cs="Simplified Arabic"/>
          <w:lang w:val="fr-CA" w:eastAsia="en-CA" w:bidi="ar-EG"/>
        </w:rPr>
        <w:t>CBD/SBI/4/INF/9</w:t>
      </w:r>
      <w:r w:rsidRPr="00682E8D">
        <w:rPr>
          <w:rFonts w:cs="Simplified Arabic"/>
          <w:rtl/>
          <w:lang w:eastAsia="en-CA"/>
        </w:rPr>
        <w:t>؛</w:t>
      </w:r>
    </w:p>
    <w:p w14:paraId="29F83858" w14:textId="1ECF8066" w:rsidR="00682E8D" w:rsidRDefault="00682E8D" w:rsidP="00E04F47">
      <w:pPr>
        <w:pStyle w:val="ListParagraph"/>
        <w:numPr>
          <w:ilvl w:val="0"/>
          <w:numId w:val="17"/>
        </w:numPr>
        <w:bidi/>
        <w:spacing w:after="120" w:line="216" w:lineRule="auto"/>
        <w:ind w:firstLine="720"/>
        <w:contextualSpacing w:val="0"/>
        <w:rPr>
          <w:rFonts w:cs="Simplified Arabic"/>
          <w:lang w:eastAsia="en-CA"/>
        </w:rPr>
      </w:pPr>
      <w:r>
        <w:rPr>
          <w:rFonts w:cs="Simplified Arabic" w:hint="cs"/>
          <w:i/>
          <w:iCs/>
          <w:rtl/>
          <w:lang w:eastAsia="en-CA" w:bidi="ar-EG"/>
        </w:rPr>
        <w:t xml:space="preserve">يدعو </w:t>
      </w:r>
      <w:r>
        <w:rPr>
          <w:rFonts w:cs="Simplified Arabic" w:hint="cs"/>
          <w:rtl/>
          <w:lang w:eastAsia="en-CA" w:bidi="ar-EG"/>
        </w:rPr>
        <w:t>الأطراف</w:t>
      </w:r>
      <w:r w:rsidRPr="00682E8D">
        <w:rPr>
          <w:rFonts w:cs="Simplified Arabic"/>
          <w:rtl/>
          <w:lang w:eastAsia="en-CA"/>
        </w:rPr>
        <w:t>، والحكومات الأخرى والمنظمات ذات الصلة إلى تنفيذ استراتيجية إدارة المعارف لدعم تنفيذ الإطار؛</w:t>
      </w:r>
    </w:p>
    <w:p w14:paraId="00610516" w14:textId="47A2A834" w:rsidR="00682E8D" w:rsidRDefault="00682E8D" w:rsidP="00E04F47">
      <w:pPr>
        <w:pStyle w:val="ListParagraph"/>
        <w:numPr>
          <w:ilvl w:val="0"/>
          <w:numId w:val="17"/>
        </w:numPr>
        <w:bidi/>
        <w:spacing w:after="120" w:line="216" w:lineRule="auto"/>
        <w:ind w:firstLine="720"/>
        <w:contextualSpacing w:val="0"/>
        <w:rPr>
          <w:rFonts w:cs="Simplified Arabic"/>
          <w:lang w:eastAsia="en-CA"/>
        </w:rPr>
      </w:pPr>
      <w:r>
        <w:rPr>
          <w:rFonts w:cs="Simplified Arabic" w:hint="cs"/>
          <w:i/>
          <w:iCs/>
          <w:rtl/>
          <w:lang w:eastAsia="en-CA" w:bidi="ar-EG"/>
        </w:rPr>
        <w:t xml:space="preserve">يدعو </w:t>
      </w:r>
      <w:r>
        <w:rPr>
          <w:rFonts w:cs="Simplified Arabic" w:hint="cs"/>
          <w:rtl/>
          <w:lang w:eastAsia="en-CA" w:bidi="ar-EG"/>
        </w:rPr>
        <w:t xml:space="preserve">الأطراف، </w:t>
      </w:r>
      <w:r w:rsidRPr="00682E8D">
        <w:rPr>
          <w:rFonts w:cs="Simplified Arabic"/>
          <w:rtl/>
          <w:lang w:eastAsia="en-CA"/>
        </w:rPr>
        <w:t>والحكومات الأخرى والمنظمات ذات الصلة القادرة على تقديم الموارد المالية والتقنية والبشرية إلى القيام بذلك من أجل تمكين الأطراف من البلدان النامية والأطراف التي تمر اقتصاداتها بمرحلة انتقالية من تنفيذ استراتيجية إدارة المعارف؛</w:t>
      </w:r>
    </w:p>
    <w:p w14:paraId="30288350" w14:textId="6D3349DC" w:rsidR="00682E8D" w:rsidRDefault="00682E8D" w:rsidP="00E04F47">
      <w:pPr>
        <w:pStyle w:val="ListParagraph"/>
        <w:numPr>
          <w:ilvl w:val="0"/>
          <w:numId w:val="17"/>
        </w:numPr>
        <w:bidi/>
        <w:spacing w:after="120" w:line="216" w:lineRule="auto"/>
        <w:ind w:firstLine="720"/>
        <w:contextualSpacing w:val="0"/>
        <w:rPr>
          <w:rFonts w:cs="Simplified Arabic"/>
          <w:lang w:eastAsia="en-CA"/>
        </w:rPr>
      </w:pPr>
      <w:r>
        <w:rPr>
          <w:rFonts w:cs="Simplified Arabic" w:hint="cs"/>
          <w:i/>
          <w:iCs/>
          <w:rtl/>
          <w:lang w:eastAsia="en-CA" w:bidi="ar-EG"/>
        </w:rPr>
        <w:t>يدعو</w:t>
      </w:r>
      <w:r w:rsidRPr="00682E8D">
        <w:rPr>
          <w:rFonts w:cs="Simplified Arabic" w:hint="cs"/>
          <w:rtl/>
          <w:lang w:eastAsia="en-CA" w:bidi="ar-EG"/>
        </w:rPr>
        <w:t xml:space="preserve"> </w:t>
      </w:r>
      <w:r>
        <w:rPr>
          <w:rFonts w:cs="Simplified Arabic" w:hint="cs"/>
          <w:rtl/>
          <w:lang w:eastAsia="en-CA" w:bidi="ar-EG"/>
        </w:rPr>
        <w:t>مرفق</w:t>
      </w:r>
      <w:r w:rsidRPr="00BC1D2C">
        <w:rPr>
          <w:rFonts w:ascii="Simplified Arabic" w:eastAsia="PMingLiU" w:hAnsi="Simplified Arabic" w:cs="Simplified Arabic"/>
          <w:color w:val="333333"/>
          <w:sz w:val="26"/>
          <w:szCs w:val="26"/>
          <w:shd w:val="clear" w:color="auto" w:fill="FFFFFF"/>
          <w:rtl/>
          <w:lang w:val="fr-CA" w:eastAsia="ar-SA"/>
        </w:rPr>
        <w:t xml:space="preserve"> </w:t>
      </w:r>
      <w:r w:rsidRPr="00BC1D2C">
        <w:rPr>
          <w:rFonts w:cs="Simplified Arabic"/>
          <w:rtl/>
          <w:lang w:eastAsia="en-CA"/>
        </w:rPr>
        <w:t xml:space="preserve">البيئة العالمية، وفقا لولايته، إلى تقديم الدعم المالي للأطراف المؤهلة من البلدان النامية، ولا سيما أقل البلدان نموا والدول الجزرية الصغيرة النامية من بينها، فضلا عن الأطراف التي تمر اقتصاداتها بمرحلة انتقالية، </w:t>
      </w:r>
      <w:r>
        <w:rPr>
          <w:rFonts w:cs="Simplified Arabic" w:hint="cs"/>
          <w:rtl/>
          <w:lang w:eastAsia="en-CA"/>
        </w:rPr>
        <w:t>لدعم تنفيذ استراتيجية إدارة المعارف؛</w:t>
      </w:r>
    </w:p>
    <w:p w14:paraId="63A579E7" w14:textId="7DE5F755" w:rsidR="00682E8D" w:rsidRDefault="00682E8D" w:rsidP="00E04F47">
      <w:pPr>
        <w:pStyle w:val="ListParagraph"/>
        <w:numPr>
          <w:ilvl w:val="0"/>
          <w:numId w:val="17"/>
        </w:numPr>
        <w:bidi/>
        <w:spacing w:after="120" w:line="216" w:lineRule="auto"/>
        <w:ind w:firstLine="720"/>
        <w:contextualSpacing w:val="0"/>
        <w:rPr>
          <w:rFonts w:cs="Simplified Arabic"/>
          <w:lang w:eastAsia="en-CA"/>
        </w:rPr>
      </w:pPr>
      <w:r>
        <w:rPr>
          <w:rFonts w:cs="Simplified Arabic" w:hint="cs"/>
          <w:i/>
          <w:iCs/>
          <w:rtl/>
          <w:lang w:eastAsia="en-CA" w:bidi="ar-EG"/>
        </w:rPr>
        <w:lastRenderedPageBreak/>
        <w:t>يدعو</w:t>
      </w:r>
      <w:r w:rsidRPr="00682E8D">
        <w:rPr>
          <w:rFonts w:cs="Simplified Arabic" w:hint="cs"/>
          <w:rtl/>
          <w:lang w:eastAsia="en-CA" w:bidi="ar-EG"/>
        </w:rPr>
        <w:t xml:space="preserve"> </w:t>
      </w:r>
      <w:r>
        <w:rPr>
          <w:rFonts w:cs="Simplified Arabic" w:hint="cs"/>
          <w:rtl/>
          <w:lang w:eastAsia="en-CA" w:bidi="ar-EG"/>
        </w:rPr>
        <w:t xml:space="preserve">مراكز </w:t>
      </w:r>
      <w:r w:rsidRPr="00BC1D2C">
        <w:rPr>
          <w:rFonts w:cs="Simplified Arabic"/>
          <w:rtl/>
          <w:lang w:eastAsia="en-CA"/>
        </w:rPr>
        <w:t xml:space="preserve">الدعم الإقليمية ودون الإقليمية وكيان التنسيق العالمي التابع لآلية التعاون التقني والعلمي إلى تيسير تنفيذ </w:t>
      </w:r>
      <w:r>
        <w:rPr>
          <w:rFonts w:cs="Simplified Arabic" w:hint="cs"/>
          <w:rtl/>
          <w:lang w:eastAsia="en-CA"/>
        </w:rPr>
        <w:t>استراتيجية إدارة المعارف</w:t>
      </w:r>
      <w:r w:rsidRPr="00BC1D2C">
        <w:rPr>
          <w:rFonts w:cs="Simplified Arabic"/>
          <w:rtl/>
          <w:lang w:eastAsia="en-CA"/>
        </w:rPr>
        <w:t xml:space="preserve"> بالتعاون مع الأمانة والمنظمات والمبادرات ذات الصلة</w:t>
      </w:r>
      <w:r>
        <w:rPr>
          <w:rFonts w:cs="Simplified Arabic" w:hint="cs"/>
          <w:rtl/>
          <w:lang w:eastAsia="en-CA"/>
        </w:rPr>
        <w:t>؛</w:t>
      </w:r>
    </w:p>
    <w:p w14:paraId="7EF9F9C5" w14:textId="11B096F4" w:rsidR="00682E8D" w:rsidRDefault="00682E8D" w:rsidP="00E04F47">
      <w:pPr>
        <w:pStyle w:val="ListParagraph"/>
        <w:numPr>
          <w:ilvl w:val="0"/>
          <w:numId w:val="17"/>
        </w:numPr>
        <w:bidi/>
        <w:spacing w:after="120" w:line="216" w:lineRule="auto"/>
        <w:ind w:firstLine="720"/>
        <w:contextualSpacing w:val="0"/>
        <w:rPr>
          <w:rFonts w:cs="Simplified Arabic"/>
          <w:lang w:eastAsia="en-CA"/>
        </w:rPr>
      </w:pPr>
      <w:r>
        <w:rPr>
          <w:rFonts w:cs="Simplified Arabic" w:hint="cs"/>
          <w:i/>
          <w:iCs/>
          <w:rtl/>
          <w:lang w:eastAsia="en-CA" w:bidi="ar-EG"/>
        </w:rPr>
        <w:t xml:space="preserve">يطلب إلى </w:t>
      </w:r>
      <w:r>
        <w:rPr>
          <w:rFonts w:cs="Simplified Arabic" w:hint="cs"/>
          <w:rtl/>
          <w:lang w:eastAsia="en-CA" w:bidi="ar-EG"/>
        </w:rPr>
        <w:t xml:space="preserve">الأمينة </w:t>
      </w:r>
      <w:r>
        <w:rPr>
          <w:rFonts w:cs="Simplified Arabic" w:hint="cs"/>
          <w:rtl/>
          <w:lang w:eastAsia="en-CA"/>
        </w:rPr>
        <w:t>التنفيذية</w:t>
      </w:r>
      <w:r>
        <w:rPr>
          <w:rFonts w:cs="Simplified Arabic" w:hint="cs"/>
          <w:rtl/>
          <w:lang w:eastAsia="en-CA" w:bidi="ar-EG"/>
        </w:rPr>
        <w:t xml:space="preserve"> القيام بما يلي، رهنا بتوافر الموارد:</w:t>
      </w:r>
    </w:p>
    <w:p w14:paraId="56EFF047" w14:textId="37274E13" w:rsidR="00682E8D" w:rsidRDefault="00682E8D" w:rsidP="00E04F47">
      <w:pPr>
        <w:pStyle w:val="ListParagraph"/>
        <w:numPr>
          <w:ilvl w:val="0"/>
          <w:numId w:val="18"/>
        </w:numPr>
        <w:bidi/>
        <w:spacing w:after="120" w:line="216" w:lineRule="auto"/>
        <w:ind w:firstLine="720"/>
        <w:contextualSpacing w:val="0"/>
        <w:rPr>
          <w:rFonts w:cs="Simplified Arabic" w:hint="cs"/>
          <w:lang w:eastAsia="en-CA"/>
        </w:rPr>
      </w:pPr>
      <w:r w:rsidRPr="00682E8D">
        <w:rPr>
          <w:rFonts w:cs="Simplified Arabic"/>
          <w:rtl/>
          <w:lang w:eastAsia="en-CA"/>
        </w:rPr>
        <w:t>دعم تنفيذ استراتيجية إدارة المعارف لدعم تنفيذ الإطار بتوجيه من الفريق الاستشاري غير الرسمي المعني بالتعاون التقني والعلمي؛</w:t>
      </w:r>
    </w:p>
    <w:p w14:paraId="1852734A" w14:textId="2D457DAE" w:rsidR="00682E8D" w:rsidRDefault="00682E8D" w:rsidP="00E04F47">
      <w:pPr>
        <w:pStyle w:val="ListParagraph"/>
        <w:numPr>
          <w:ilvl w:val="0"/>
          <w:numId w:val="18"/>
        </w:numPr>
        <w:bidi/>
        <w:spacing w:after="120" w:line="216" w:lineRule="auto"/>
        <w:ind w:firstLine="720"/>
        <w:contextualSpacing w:val="0"/>
        <w:rPr>
          <w:rFonts w:cs="Simplified Arabic"/>
          <w:lang w:eastAsia="en-CA"/>
        </w:rPr>
      </w:pPr>
      <w:r w:rsidRPr="00682E8D">
        <w:rPr>
          <w:rFonts w:cs="Simplified Arabic"/>
          <w:rtl/>
          <w:lang w:eastAsia="en-CA"/>
        </w:rPr>
        <w:t>مواصلة تنفيذ مبادرة إدارة المعارف من أجل التنوع البيولوجي، بالتعاون مع مراكز الدعم الإقليمية و/أو دون الإقليمية، والمرفق العالمي لدعم المعارف من أجل التنوع البيولوجي والمنظمات ذات الصلة، لتعزيز قدرات الأطراف في مجال إدارة المعارف، بما في ذلك من خلال تنظيم دورات تدريبية، وحلقات عمل إقليمية وعالمية، وحلقات دراسية شبكية ومعارض للمعارف وتحفيز إنشاء وتعزيز شبكات ومجتمعات التنوع البيولوجي؛</w:t>
      </w:r>
    </w:p>
    <w:p w14:paraId="5A41CD84" w14:textId="560B6BFA" w:rsidR="00682E8D" w:rsidRDefault="00682E8D" w:rsidP="00E04F47">
      <w:pPr>
        <w:pStyle w:val="ListParagraph"/>
        <w:numPr>
          <w:ilvl w:val="0"/>
          <w:numId w:val="18"/>
        </w:numPr>
        <w:bidi/>
        <w:spacing w:after="120" w:line="216" w:lineRule="auto"/>
        <w:ind w:firstLine="720"/>
        <w:contextualSpacing w:val="0"/>
        <w:rPr>
          <w:rFonts w:cs="Simplified Arabic"/>
          <w:lang w:eastAsia="en-CA"/>
        </w:rPr>
      </w:pPr>
      <w:r w:rsidRPr="00682E8D">
        <w:rPr>
          <w:rFonts w:cs="Simplified Arabic"/>
          <w:rtl/>
          <w:lang w:eastAsia="en-CA"/>
        </w:rPr>
        <w:t xml:space="preserve">مواصلة القيام، بتوجيه من الفريق الاستشاري غير الرسمي المعني بالتعاون التقني والعلمي، بإعداد المفردات والتصنيفات والأنطولوجيات ومعايير البيانات </w:t>
      </w:r>
      <w:proofErr w:type="spellStart"/>
      <w:r w:rsidRPr="00682E8D">
        <w:rPr>
          <w:rFonts w:cs="Simplified Arabic"/>
          <w:rtl/>
          <w:lang w:eastAsia="en-CA"/>
        </w:rPr>
        <w:t>الشرحية</w:t>
      </w:r>
      <w:proofErr w:type="spellEnd"/>
      <w:r w:rsidRPr="00682E8D">
        <w:rPr>
          <w:rFonts w:cs="Simplified Arabic"/>
          <w:rtl/>
          <w:lang w:eastAsia="en-CA"/>
        </w:rPr>
        <w:t xml:space="preserve"> المتعلقة بالتنوع البيولوجي من خلال البوابة المركزية لآلية غرفة تبادل المعلومات لتحسين تصنيف وتوحيد وبحث واسترجاع المعلومات المتعلقة بالتنوع البيولوجي، بما في ذلك المعلومات المتعلقة بغايات وأهداف ومؤشرات إطار </w:t>
      </w:r>
      <w:proofErr w:type="spellStart"/>
      <w:r w:rsidRPr="00682E8D">
        <w:rPr>
          <w:rFonts w:cs="Simplified Arabic"/>
          <w:rtl/>
          <w:lang w:eastAsia="en-CA"/>
        </w:rPr>
        <w:t>كونمينغ</w:t>
      </w:r>
      <w:proofErr w:type="spellEnd"/>
      <w:r w:rsidRPr="00682E8D">
        <w:rPr>
          <w:rFonts w:cs="Simplified Arabic"/>
          <w:rtl/>
          <w:lang w:eastAsia="en-CA"/>
        </w:rPr>
        <w:t>-مونتريال العالمي للتنوع البيولوجي؛</w:t>
      </w:r>
    </w:p>
    <w:p w14:paraId="481D82BA" w14:textId="3281BCA4" w:rsidR="00682E8D" w:rsidRDefault="00682E8D" w:rsidP="00E04F47">
      <w:pPr>
        <w:pStyle w:val="ListParagraph"/>
        <w:numPr>
          <w:ilvl w:val="0"/>
          <w:numId w:val="18"/>
        </w:numPr>
        <w:bidi/>
        <w:spacing w:after="120" w:line="216" w:lineRule="auto"/>
        <w:ind w:firstLine="720"/>
        <w:contextualSpacing w:val="0"/>
        <w:rPr>
          <w:rFonts w:cs="Simplified Arabic"/>
          <w:lang w:eastAsia="en-CA"/>
        </w:rPr>
      </w:pPr>
      <w:r w:rsidRPr="00682E8D">
        <w:rPr>
          <w:rFonts w:cs="Simplified Arabic"/>
          <w:rtl/>
          <w:lang w:eastAsia="en-CA"/>
        </w:rPr>
        <w:t xml:space="preserve">مواصلة تصنيف المعلومات المتاحة المتعلقة بالأهداف والعناصر الأخرى للإطار باستخدام معايير البيانات </w:t>
      </w:r>
      <w:proofErr w:type="spellStart"/>
      <w:r w:rsidRPr="00682E8D">
        <w:rPr>
          <w:rFonts w:cs="Simplified Arabic"/>
          <w:rtl/>
          <w:lang w:eastAsia="en-CA"/>
        </w:rPr>
        <w:t>الشرحية</w:t>
      </w:r>
      <w:proofErr w:type="spellEnd"/>
      <w:r w:rsidRPr="00682E8D">
        <w:rPr>
          <w:rFonts w:cs="Simplified Arabic"/>
          <w:rtl/>
          <w:lang w:eastAsia="en-CA"/>
        </w:rPr>
        <w:t xml:space="preserve"> المناسبة والتصنيفات على النحو المحدد حاليا في البوابة المركزية لآلية غرفة تبادل المعلومات لكل من الاتفاقية والبروتوكولين؛</w:t>
      </w:r>
    </w:p>
    <w:p w14:paraId="35C35B20" w14:textId="74D86CEA" w:rsidR="00682E8D" w:rsidRDefault="00682E8D" w:rsidP="00E04F47">
      <w:pPr>
        <w:pStyle w:val="ListParagraph"/>
        <w:numPr>
          <w:ilvl w:val="0"/>
          <w:numId w:val="18"/>
        </w:numPr>
        <w:bidi/>
        <w:spacing w:after="120" w:line="216" w:lineRule="auto"/>
        <w:ind w:firstLine="720"/>
        <w:contextualSpacing w:val="0"/>
        <w:rPr>
          <w:rFonts w:cs="Simplified Arabic" w:hint="cs"/>
          <w:lang w:eastAsia="en-CA"/>
        </w:rPr>
      </w:pPr>
      <w:r w:rsidRPr="00682E8D">
        <w:rPr>
          <w:rFonts w:cs="Simplified Arabic"/>
          <w:rtl/>
          <w:lang w:eastAsia="en-CA"/>
        </w:rPr>
        <w:t>تقديم تقرير عن تنفيذ الأنشطة المذكورة أعلاه للنظر فيه وتقديم المزيد من الإرشادات من جانب الهيئة الفرعية للتنفيذ ومؤتمر الأطراف في اجتماعه</w:t>
      </w:r>
      <w:r>
        <w:rPr>
          <w:rFonts w:cs="Simplified Arabic" w:hint="cs"/>
          <w:rtl/>
          <w:lang w:eastAsia="en-CA"/>
        </w:rPr>
        <w:t xml:space="preserve"> </w:t>
      </w:r>
      <w:r>
        <w:rPr>
          <w:rFonts w:cs="Simplified Arabic"/>
          <w:lang w:val="fr-CA" w:eastAsia="en-CA"/>
        </w:rPr>
        <w:t>xx</w:t>
      </w:r>
      <w:r>
        <w:rPr>
          <w:rFonts w:cs="Simplified Arabic" w:hint="cs"/>
          <w:rtl/>
          <w:lang w:val="fr-CA" w:eastAsia="en-CA"/>
        </w:rPr>
        <w:t>.</w:t>
      </w:r>
    </w:p>
    <w:p w14:paraId="12FCF404" w14:textId="77777777" w:rsidR="008624E0" w:rsidRDefault="008624E0" w:rsidP="008624E0">
      <w:pPr>
        <w:pStyle w:val="ListParagraph"/>
        <w:bidi/>
        <w:spacing w:after="120" w:line="216" w:lineRule="auto"/>
        <w:ind w:left="2160"/>
        <w:contextualSpacing w:val="0"/>
        <w:rPr>
          <w:rFonts w:cs="Simplified Arabic"/>
          <w:lang w:eastAsia="en-CA"/>
        </w:rPr>
      </w:pPr>
    </w:p>
    <w:p w14:paraId="4455EC01" w14:textId="77777777" w:rsidR="009862F4" w:rsidRDefault="009862F4" w:rsidP="00AB5C13">
      <w:pPr>
        <w:spacing w:after="120" w:line="216" w:lineRule="auto"/>
        <w:jc w:val="center"/>
        <w:rPr>
          <w:rFonts w:ascii="Simplified Arabic" w:eastAsia="Times New Roman" w:hAnsi="Simplified Arabic" w:cs="Simplified Arabic"/>
          <w:i/>
          <w:iCs/>
          <w:rtl/>
          <w:lang w:val="en-GB" w:eastAsia="en-CA" w:bidi="ar-EG"/>
        </w:rPr>
        <w:sectPr w:rsidR="009862F4" w:rsidSect="007535A1">
          <w:headerReference w:type="even" r:id="rId22"/>
          <w:headerReference w:type="default" r:id="rId23"/>
          <w:footerReference w:type="even" r:id="rId24"/>
          <w:footerReference w:type="default" r:id="rId25"/>
          <w:headerReference w:type="first" r:id="rId26"/>
          <w:footerReference w:type="first" r:id="rId27"/>
          <w:footnotePr>
            <w:numRestart w:val="eachSect"/>
          </w:footnotePr>
          <w:pgSz w:w="12240" w:h="15840" w:code="1"/>
          <w:pgMar w:top="1296" w:right="1440" w:bottom="1296" w:left="1440" w:header="461" w:footer="720" w:gutter="0"/>
          <w:cols w:space="708"/>
          <w:titlePg/>
          <w:bidi/>
          <w:rtlGutter/>
          <w:docGrid w:linePitch="360"/>
        </w:sectPr>
      </w:pPr>
    </w:p>
    <w:p w14:paraId="5030C86B" w14:textId="48B5BEEF" w:rsidR="00796FDA" w:rsidRPr="006E1CE6" w:rsidRDefault="00796FDA" w:rsidP="00280347">
      <w:pPr>
        <w:tabs>
          <w:tab w:val="left" w:pos="1247"/>
          <w:tab w:val="left" w:pos="1814"/>
          <w:tab w:val="left" w:pos="2381"/>
          <w:tab w:val="left" w:pos="2948"/>
          <w:tab w:val="left" w:pos="3515"/>
          <w:tab w:val="left" w:pos="4082"/>
        </w:tabs>
        <w:spacing w:after="240" w:line="360" w:lineRule="exact"/>
        <w:jc w:val="both"/>
        <w:textDirection w:val="tbRlV"/>
        <w:rPr>
          <w:rFonts w:cs="Simplified Arabic"/>
          <w:b/>
          <w:bCs/>
          <w:sz w:val="28"/>
          <w:szCs w:val="28"/>
          <w:rtl/>
          <w:lang w:val="en-GB"/>
        </w:rPr>
      </w:pPr>
      <w:r w:rsidRPr="00785E4E">
        <w:rPr>
          <w:rFonts w:cs="Simplified Arabic"/>
          <w:b/>
          <w:bCs/>
          <w:sz w:val="28"/>
          <w:szCs w:val="28"/>
          <w:rtl/>
          <w:lang w:val="en-GB"/>
        </w:rPr>
        <w:lastRenderedPageBreak/>
        <w:t>المرفق</w:t>
      </w:r>
    </w:p>
    <w:p w14:paraId="7A859DAA" w14:textId="1592BF9E" w:rsidR="00796FDA" w:rsidRPr="00836BEE" w:rsidRDefault="00032525" w:rsidP="00280347">
      <w:pPr>
        <w:tabs>
          <w:tab w:val="left" w:pos="1814"/>
          <w:tab w:val="left" w:pos="2381"/>
          <w:tab w:val="left" w:pos="2948"/>
          <w:tab w:val="left" w:pos="3515"/>
        </w:tabs>
        <w:spacing w:after="240" w:line="400" w:lineRule="exact"/>
        <w:ind w:left="720"/>
        <w:jc w:val="both"/>
        <w:textDirection w:val="tbRlV"/>
        <w:rPr>
          <w:rFonts w:cs="Simplified Arabic"/>
          <w:b/>
          <w:bCs/>
          <w:sz w:val="28"/>
          <w:szCs w:val="28"/>
          <w:rtl/>
          <w:lang w:val="en-GB"/>
        </w:rPr>
      </w:pPr>
      <w:r w:rsidRPr="00032525">
        <w:rPr>
          <w:rFonts w:cs="Simplified Arabic"/>
          <w:b/>
          <w:bCs/>
          <w:sz w:val="28"/>
          <w:szCs w:val="28"/>
          <w:rtl/>
          <w:lang w:val="en-GB"/>
        </w:rPr>
        <w:t>طرائق تشغيل كيان التنسيق العالمي التابع لآلية التعاون التقني والعلمي</w:t>
      </w:r>
    </w:p>
    <w:p w14:paraId="752768FB" w14:textId="1AAC2506" w:rsidR="00D6392E" w:rsidRDefault="00B65589" w:rsidP="00E04F47">
      <w:pPr>
        <w:numPr>
          <w:ilvl w:val="0"/>
          <w:numId w:val="8"/>
        </w:numPr>
        <w:spacing w:after="120" w:line="216" w:lineRule="auto"/>
        <w:ind w:firstLine="0"/>
        <w:jc w:val="both"/>
        <w:rPr>
          <w:rFonts w:eastAsia="Times New Roman" w:cs="Simplified Arabic"/>
          <w:sz w:val="22"/>
          <w:lang w:val="en-GB" w:eastAsia="en-CA" w:bidi="ar-EG"/>
        </w:rPr>
      </w:pPr>
      <w:r w:rsidRPr="00B65589">
        <w:rPr>
          <w:rFonts w:eastAsia="Times New Roman" w:cs="Simplified Arabic"/>
          <w:sz w:val="22"/>
          <w:rtl/>
          <w:lang w:val="en-GB" w:eastAsia="en-CA"/>
        </w:rPr>
        <w:t>عملا بالفقرة 27 من المقرر 15/8، سيعمل كيان التنسيق العالمي التابع لآلية التعاون التقني والعلمي وفقا للطرائق المبينة أدناه وتمشيا مع ولايته على النحو المبين في ذلك المقرر</w:t>
      </w:r>
      <w:r>
        <w:rPr>
          <w:rFonts w:eastAsia="Times New Roman" w:cs="Simplified Arabic" w:hint="cs"/>
          <w:sz w:val="22"/>
          <w:rtl/>
          <w:lang w:eastAsia="en-CA" w:bidi="ar-EG"/>
        </w:rPr>
        <w:t>.</w:t>
      </w:r>
    </w:p>
    <w:p w14:paraId="4A4A5937" w14:textId="214D7956" w:rsidR="00032525" w:rsidRPr="00032525" w:rsidRDefault="00032525" w:rsidP="00032525">
      <w:pPr>
        <w:keepNext/>
        <w:keepLines/>
        <w:spacing w:after="120" w:line="216" w:lineRule="auto"/>
        <w:jc w:val="both"/>
        <w:rPr>
          <w:rFonts w:eastAsia="Times New Roman" w:cs="Simplified Arabic"/>
          <w:b/>
          <w:bCs/>
          <w:sz w:val="22"/>
          <w:lang w:val="en-GB" w:eastAsia="en-CA" w:bidi="ar-EG"/>
        </w:rPr>
      </w:pPr>
      <w:r w:rsidRPr="00032525">
        <w:rPr>
          <w:rFonts w:eastAsia="Times New Roman" w:cs="Simplified Arabic" w:hint="cs"/>
          <w:b/>
          <w:bCs/>
          <w:sz w:val="22"/>
          <w:rtl/>
          <w:lang w:val="en-GB" w:eastAsia="en-CA" w:bidi="ar-EG"/>
        </w:rPr>
        <w:t>1-</w:t>
      </w:r>
      <w:r w:rsidRPr="00032525">
        <w:rPr>
          <w:rFonts w:eastAsia="Times New Roman" w:cs="Simplified Arabic" w:hint="cs"/>
          <w:b/>
          <w:bCs/>
          <w:sz w:val="22"/>
          <w:rtl/>
          <w:lang w:val="en-GB" w:eastAsia="en-CA" w:bidi="ar-EG"/>
        </w:rPr>
        <w:tab/>
        <w:t>الهيكل التنظيمي</w:t>
      </w:r>
    </w:p>
    <w:p w14:paraId="4F29CAB0" w14:textId="642EFD61" w:rsidR="00D6392E" w:rsidRDefault="005305BE" w:rsidP="00E04F47">
      <w:pPr>
        <w:numPr>
          <w:ilvl w:val="0"/>
          <w:numId w:val="8"/>
        </w:numPr>
        <w:spacing w:after="120" w:line="216" w:lineRule="auto"/>
        <w:ind w:firstLine="0"/>
        <w:jc w:val="both"/>
        <w:rPr>
          <w:rFonts w:eastAsia="Times New Roman" w:cs="Simplified Arabic"/>
          <w:sz w:val="22"/>
          <w:lang w:val="en-GB" w:eastAsia="en-CA" w:bidi="ar-EG"/>
        </w:rPr>
      </w:pPr>
      <w:r w:rsidRPr="005305BE">
        <w:rPr>
          <w:rFonts w:eastAsia="Times New Roman" w:cs="Simplified Arabic"/>
          <w:sz w:val="22"/>
          <w:rtl/>
          <w:lang w:val="en-GB" w:eastAsia="en-CA"/>
        </w:rPr>
        <w:t>سيكون لكيان التنسيق العالمي فريق بسيط ورشيق من الموظفين الفنيين والإداريين، سيكون مسؤولا عن الإدارة والتنظيم اليوميين للأنشطة والعمليات، تمشيا مع الولاية المبينة في الفقرة 27 من المقرر 15/8</w:t>
      </w:r>
      <w:r>
        <w:rPr>
          <w:rFonts w:eastAsia="Times New Roman" w:cs="Simplified Arabic" w:hint="cs"/>
          <w:sz w:val="22"/>
          <w:rtl/>
          <w:lang w:eastAsia="en-CA" w:bidi="ar-EG"/>
        </w:rPr>
        <w:t>.</w:t>
      </w:r>
    </w:p>
    <w:p w14:paraId="116590CC" w14:textId="02ED3A45" w:rsidR="00032525" w:rsidRDefault="00E3753F" w:rsidP="00E04F47">
      <w:pPr>
        <w:numPr>
          <w:ilvl w:val="0"/>
          <w:numId w:val="8"/>
        </w:numPr>
        <w:spacing w:after="120" w:line="216" w:lineRule="auto"/>
        <w:ind w:firstLine="0"/>
        <w:jc w:val="both"/>
        <w:rPr>
          <w:rFonts w:eastAsia="Times New Roman" w:cs="Simplified Arabic" w:hint="cs"/>
          <w:sz w:val="22"/>
          <w:lang w:val="en-GB" w:eastAsia="en-CA" w:bidi="ar-EG"/>
        </w:rPr>
      </w:pPr>
      <w:r w:rsidRPr="00E3753F">
        <w:rPr>
          <w:rFonts w:eastAsia="Times New Roman" w:cs="Simplified Arabic"/>
          <w:sz w:val="22"/>
          <w:rtl/>
          <w:lang w:val="en-GB" w:eastAsia="en-CA"/>
        </w:rPr>
        <w:t xml:space="preserve">وسيقيم كيان التنسيق العالمي شراكات مع المنظمات الدولية ذات الخبرة المتخصصة في المجالات المتعلقة بالتنوع البيولوجي لتقديم، من خلال مراكز الدعم الإقليمية و/أو دون الإقليمية، الدعم في المجالات التي تفتقر إلى الخبرة أو القدرة على </w:t>
      </w:r>
      <w:r w:rsidR="009F659F">
        <w:rPr>
          <w:rFonts w:eastAsia="Times New Roman" w:cs="Simplified Arabic" w:hint="cs"/>
          <w:sz w:val="22"/>
          <w:rtl/>
          <w:lang w:val="en-GB" w:eastAsia="en-CA"/>
        </w:rPr>
        <w:t>تلبية</w:t>
      </w:r>
      <w:r w:rsidRPr="00E3753F">
        <w:rPr>
          <w:rFonts w:eastAsia="Times New Roman" w:cs="Simplified Arabic"/>
          <w:sz w:val="22"/>
          <w:rtl/>
          <w:lang w:val="en-GB" w:eastAsia="en-CA"/>
        </w:rPr>
        <w:t xml:space="preserve"> جميع الاحتياجات التي تحددها الأطراف</w:t>
      </w:r>
      <w:r>
        <w:rPr>
          <w:rFonts w:eastAsia="Times New Roman" w:cs="Simplified Arabic" w:hint="cs"/>
          <w:sz w:val="22"/>
          <w:rtl/>
          <w:lang w:eastAsia="en-CA" w:bidi="ar-EG"/>
        </w:rPr>
        <w:t>.</w:t>
      </w:r>
    </w:p>
    <w:p w14:paraId="0070A2A0" w14:textId="6561DE07" w:rsidR="00032525" w:rsidRPr="00032525" w:rsidRDefault="00032525" w:rsidP="007A78AD">
      <w:pPr>
        <w:keepNext/>
        <w:keepLines/>
        <w:spacing w:after="120" w:line="216" w:lineRule="auto"/>
        <w:jc w:val="both"/>
        <w:rPr>
          <w:rFonts w:eastAsia="Times New Roman" w:cs="Simplified Arabic" w:hint="cs"/>
          <w:b/>
          <w:bCs/>
          <w:sz w:val="22"/>
          <w:lang w:val="en-GB" w:eastAsia="en-CA" w:bidi="ar-EG"/>
        </w:rPr>
      </w:pPr>
      <w:r w:rsidRPr="00032525">
        <w:rPr>
          <w:rFonts w:eastAsia="Times New Roman" w:cs="Simplified Arabic" w:hint="cs"/>
          <w:b/>
          <w:bCs/>
          <w:sz w:val="22"/>
          <w:rtl/>
          <w:lang w:val="en-GB" w:eastAsia="en-CA" w:bidi="ar-EG"/>
        </w:rPr>
        <w:t>2-</w:t>
      </w:r>
      <w:r w:rsidRPr="00032525">
        <w:rPr>
          <w:rFonts w:eastAsia="Times New Roman" w:cs="Simplified Arabic" w:hint="cs"/>
          <w:b/>
          <w:bCs/>
          <w:sz w:val="22"/>
          <w:rtl/>
          <w:lang w:val="en-GB" w:eastAsia="en-CA" w:bidi="ar-EG"/>
        </w:rPr>
        <w:tab/>
      </w:r>
      <w:proofErr w:type="spellStart"/>
      <w:r w:rsidRPr="00032525">
        <w:rPr>
          <w:rFonts w:eastAsia="Times New Roman" w:cs="Simplified Arabic" w:hint="cs"/>
          <w:b/>
          <w:bCs/>
          <w:sz w:val="22"/>
          <w:rtl/>
          <w:lang w:val="en-GB" w:eastAsia="en-CA" w:bidi="ar-EG"/>
        </w:rPr>
        <w:t>الحوكمة</w:t>
      </w:r>
      <w:proofErr w:type="spellEnd"/>
      <w:r w:rsidRPr="00032525">
        <w:rPr>
          <w:rFonts w:eastAsia="Times New Roman" w:cs="Simplified Arabic" w:hint="cs"/>
          <w:b/>
          <w:bCs/>
          <w:sz w:val="22"/>
          <w:rtl/>
          <w:lang w:val="en-GB" w:eastAsia="en-CA" w:bidi="ar-EG"/>
        </w:rPr>
        <w:t xml:space="preserve"> </w:t>
      </w:r>
      <w:r w:rsidR="007A78AD">
        <w:rPr>
          <w:rFonts w:eastAsia="Times New Roman" w:cs="Simplified Arabic" w:hint="cs"/>
          <w:b/>
          <w:bCs/>
          <w:sz w:val="22"/>
          <w:rtl/>
          <w:lang w:val="en-GB" w:eastAsia="en-CA" w:bidi="ar-EG"/>
        </w:rPr>
        <w:t>والرقابة</w:t>
      </w:r>
    </w:p>
    <w:p w14:paraId="496FB6A0" w14:textId="45CF4652" w:rsidR="00032525" w:rsidRDefault="00EB36EA" w:rsidP="00E04F47">
      <w:pPr>
        <w:numPr>
          <w:ilvl w:val="0"/>
          <w:numId w:val="8"/>
        </w:numPr>
        <w:spacing w:after="120" w:line="216" w:lineRule="auto"/>
        <w:ind w:firstLine="0"/>
        <w:jc w:val="both"/>
        <w:rPr>
          <w:rFonts w:eastAsia="Times New Roman" w:cs="Simplified Arabic"/>
          <w:sz w:val="22"/>
          <w:lang w:val="en-GB" w:eastAsia="en-CA" w:bidi="ar-EG"/>
        </w:rPr>
      </w:pPr>
      <w:r w:rsidRPr="00EB36EA">
        <w:rPr>
          <w:rFonts w:eastAsia="Times New Roman" w:cs="Simplified Arabic"/>
          <w:sz w:val="22"/>
          <w:rtl/>
          <w:lang w:val="en-GB" w:eastAsia="en-CA"/>
        </w:rPr>
        <w:t>سيكون كيان التنسيق العالمي مسؤولا أمام مؤتمر الأطراف وسيعمل بموجب إرشاده وتوجيهه الاستراتيجيين</w:t>
      </w:r>
      <w:r>
        <w:rPr>
          <w:rFonts w:eastAsia="Times New Roman" w:cs="Simplified Arabic" w:hint="cs"/>
          <w:sz w:val="22"/>
          <w:rtl/>
          <w:lang w:eastAsia="en-CA" w:bidi="ar-EG"/>
        </w:rPr>
        <w:t>.</w:t>
      </w:r>
      <w:r w:rsidR="00F06ED9">
        <w:rPr>
          <w:rFonts w:eastAsia="Times New Roman" w:cs="Simplified Arabic" w:hint="cs"/>
          <w:sz w:val="22"/>
          <w:rtl/>
          <w:lang w:eastAsia="en-CA" w:bidi="ar-EG"/>
        </w:rPr>
        <w:t xml:space="preserve"> </w:t>
      </w:r>
      <w:r w:rsidR="00F06ED9" w:rsidRPr="00F06ED9">
        <w:rPr>
          <w:rFonts w:eastAsia="Times New Roman" w:cs="Simplified Arabic"/>
          <w:sz w:val="22"/>
          <w:rtl/>
          <w:lang w:eastAsia="en-CA"/>
        </w:rPr>
        <w:t xml:space="preserve">وسيوافق مؤتمر الأطراف على الأولويات </w:t>
      </w:r>
      <w:proofErr w:type="spellStart"/>
      <w:r w:rsidR="00F06ED9" w:rsidRPr="00F06ED9">
        <w:rPr>
          <w:rFonts w:eastAsia="Times New Roman" w:cs="Simplified Arabic"/>
          <w:sz w:val="22"/>
          <w:rtl/>
          <w:lang w:eastAsia="en-CA"/>
        </w:rPr>
        <w:t>البرنامجية</w:t>
      </w:r>
      <w:proofErr w:type="spellEnd"/>
      <w:r w:rsidR="00F06ED9" w:rsidRPr="00F06ED9">
        <w:rPr>
          <w:rFonts w:eastAsia="Times New Roman" w:cs="Simplified Arabic"/>
          <w:sz w:val="22"/>
          <w:rtl/>
          <w:lang w:eastAsia="en-CA"/>
        </w:rPr>
        <w:t xml:space="preserve"> العامة، وخطة العمل والميزانية لفترة السنتين، ونُهج التنفيذ</w:t>
      </w:r>
      <w:r w:rsidR="00F06ED9">
        <w:rPr>
          <w:rFonts w:eastAsia="Times New Roman" w:cs="Simplified Arabic" w:hint="cs"/>
          <w:sz w:val="22"/>
          <w:rtl/>
          <w:lang w:eastAsia="en-CA" w:bidi="ar-EG"/>
        </w:rPr>
        <w:t>.</w:t>
      </w:r>
      <w:r w:rsidR="001D72CC">
        <w:rPr>
          <w:rFonts w:eastAsia="Times New Roman" w:cs="Simplified Arabic" w:hint="cs"/>
          <w:sz w:val="22"/>
          <w:rtl/>
          <w:lang w:eastAsia="en-CA" w:bidi="ar-EG"/>
        </w:rPr>
        <w:t xml:space="preserve"> </w:t>
      </w:r>
      <w:r w:rsidR="001D72CC" w:rsidRPr="001D72CC">
        <w:rPr>
          <w:rFonts w:eastAsia="Times New Roman" w:cs="Simplified Arabic"/>
          <w:sz w:val="22"/>
          <w:rtl/>
          <w:lang w:eastAsia="en-CA"/>
        </w:rPr>
        <w:t>وسيرفع الكيان تقاريره إلى مؤتمر الأطراف، من خلال الهيئة الفرعية للتنفيذ، بشأن التقدم المحرز في عمله وعمل مراكز الدعم الإقليمية ودون الإقليمية</w:t>
      </w:r>
      <w:r w:rsidR="001D72CC">
        <w:rPr>
          <w:rFonts w:eastAsia="Times New Roman" w:cs="Simplified Arabic" w:hint="cs"/>
          <w:sz w:val="22"/>
          <w:rtl/>
          <w:lang w:eastAsia="en-CA" w:bidi="ar-EG"/>
        </w:rPr>
        <w:t>.</w:t>
      </w:r>
    </w:p>
    <w:p w14:paraId="00469767" w14:textId="73B94D37" w:rsidR="00032525" w:rsidRDefault="00C01CB6" w:rsidP="00E04F47">
      <w:pPr>
        <w:numPr>
          <w:ilvl w:val="0"/>
          <w:numId w:val="8"/>
        </w:numPr>
        <w:spacing w:after="120" w:line="216" w:lineRule="auto"/>
        <w:ind w:firstLine="0"/>
        <w:jc w:val="both"/>
        <w:rPr>
          <w:rFonts w:eastAsia="Times New Roman" w:cs="Simplified Arabic" w:hint="cs"/>
          <w:sz w:val="22"/>
          <w:lang w:val="en-GB" w:eastAsia="en-CA" w:bidi="ar-EG"/>
        </w:rPr>
      </w:pPr>
      <w:r w:rsidRPr="00C01CB6">
        <w:rPr>
          <w:rFonts w:eastAsia="Times New Roman" w:cs="Simplified Arabic"/>
          <w:sz w:val="22"/>
          <w:rtl/>
          <w:lang w:val="en-GB" w:eastAsia="en-CA"/>
        </w:rPr>
        <w:t>وسيقدم الفريق الاستشاري غير الرسمي المعني بالتعاون التقني والعلمي المشورة والتوجيه التقنيين إلى كيان التنسيق العالمي ومراكز الدعم الإقليمية ودون الإقليمية بشأن أداء مهامها بفعالية وفي الوقت المناسب</w:t>
      </w:r>
      <w:r>
        <w:rPr>
          <w:rFonts w:eastAsia="Times New Roman" w:cs="Simplified Arabic" w:hint="cs"/>
          <w:sz w:val="22"/>
          <w:rtl/>
          <w:lang w:eastAsia="en-CA" w:bidi="ar-EG"/>
        </w:rPr>
        <w:t>.</w:t>
      </w:r>
      <w:r w:rsidR="006815B3">
        <w:rPr>
          <w:rFonts w:eastAsia="Times New Roman" w:cs="Simplified Arabic" w:hint="cs"/>
          <w:sz w:val="22"/>
          <w:rtl/>
          <w:lang w:eastAsia="en-CA" w:bidi="ar-EG"/>
        </w:rPr>
        <w:t xml:space="preserve"> </w:t>
      </w:r>
      <w:r w:rsidR="006815B3" w:rsidRPr="006815B3">
        <w:rPr>
          <w:rFonts w:eastAsia="Times New Roman" w:cs="Simplified Arabic"/>
          <w:sz w:val="22"/>
          <w:rtl/>
          <w:lang w:eastAsia="en-CA"/>
        </w:rPr>
        <w:t>وسيساعد الفريق أيضا على رصد الأنشطة والعمليات واقتراح تدابير لضمان استجابتها على نحو ملائم للاحتياجات والأولويات التي تحددها الأطراف</w:t>
      </w:r>
      <w:r w:rsidR="006815B3">
        <w:rPr>
          <w:rFonts w:eastAsia="Times New Roman" w:cs="Simplified Arabic" w:hint="cs"/>
          <w:sz w:val="22"/>
          <w:rtl/>
          <w:lang w:eastAsia="en-CA" w:bidi="ar-EG"/>
        </w:rPr>
        <w:t>.</w:t>
      </w:r>
    </w:p>
    <w:p w14:paraId="2F2AF67A" w14:textId="555BD87E" w:rsidR="00032525" w:rsidRDefault="006815B3" w:rsidP="00E04F47">
      <w:pPr>
        <w:numPr>
          <w:ilvl w:val="0"/>
          <w:numId w:val="8"/>
        </w:numPr>
        <w:spacing w:after="120" w:line="216" w:lineRule="auto"/>
        <w:ind w:firstLine="0"/>
        <w:jc w:val="both"/>
        <w:rPr>
          <w:rFonts w:eastAsia="Times New Roman" w:cs="Simplified Arabic" w:hint="cs"/>
          <w:sz w:val="22"/>
          <w:lang w:val="en-GB" w:eastAsia="en-CA" w:bidi="ar-EG"/>
        </w:rPr>
      </w:pPr>
      <w:r w:rsidRPr="006815B3">
        <w:rPr>
          <w:rFonts w:eastAsia="Times New Roman" w:cs="Simplified Arabic"/>
          <w:sz w:val="22"/>
          <w:rtl/>
          <w:lang w:val="en-GB" w:eastAsia="en-CA"/>
        </w:rPr>
        <w:t>وستقوم الأمينة التنفيذية، عند الاقتضاء، بتيسير إعداد وتوقيع اتفاق استضافة مع أي منظمة خارجية يتم اختيارها لاستضافة كيان التنسيق العالمي</w:t>
      </w:r>
      <w:r>
        <w:rPr>
          <w:rFonts w:eastAsia="Times New Roman" w:cs="Simplified Arabic" w:hint="cs"/>
          <w:sz w:val="22"/>
          <w:rtl/>
          <w:lang w:eastAsia="en-CA" w:bidi="ar-EG"/>
        </w:rPr>
        <w:t>.</w:t>
      </w:r>
      <w:r w:rsidR="00E53B48">
        <w:rPr>
          <w:rFonts w:eastAsia="Times New Roman" w:cs="Simplified Arabic" w:hint="cs"/>
          <w:sz w:val="22"/>
          <w:rtl/>
          <w:lang w:eastAsia="en-CA" w:bidi="ar-EG"/>
        </w:rPr>
        <w:t xml:space="preserve"> </w:t>
      </w:r>
      <w:r w:rsidR="00E53B48" w:rsidRPr="00E53B48">
        <w:rPr>
          <w:rFonts w:eastAsia="Times New Roman" w:cs="Simplified Arabic"/>
          <w:sz w:val="22"/>
          <w:rtl/>
          <w:lang w:eastAsia="en-CA"/>
        </w:rPr>
        <w:t>وسيتضمن اتفاق الاستضافة اشتراطا بقيام الكيان ومراكز الدعم الإقليمية أو دون الإقليمية بوضع خطط عمل قائمة على النتائج لفترة سنتين، مشفوعة بمؤشرات أداء مناسبة، وإعداد تقارير دورية</w:t>
      </w:r>
      <w:r w:rsidR="00E53B48">
        <w:rPr>
          <w:rFonts w:eastAsia="Times New Roman" w:cs="Simplified Arabic" w:hint="cs"/>
          <w:sz w:val="22"/>
          <w:rtl/>
          <w:lang w:eastAsia="en-CA" w:bidi="ar-EG"/>
        </w:rPr>
        <w:t>.</w:t>
      </w:r>
    </w:p>
    <w:p w14:paraId="5DA811E2" w14:textId="3AF06CB0" w:rsidR="00032525" w:rsidRDefault="00377A15" w:rsidP="00E04F47">
      <w:pPr>
        <w:numPr>
          <w:ilvl w:val="0"/>
          <w:numId w:val="8"/>
        </w:numPr>
        <w:spacing w:after="120" w:line="216" w:lineRule="auto"/>
        <w:ind w:firstLine="0"/>
        <w:jc w:val="both"/>
        <w:rPr>
          <w:rFonts w:eastAsia="Times New Roman" w:cs="Simplified Arabic"/>
          <w:sz w:val="22"/>
          <w:lang w:val="en-GB" w:eastAsia="en-CA" w:bidi="ar-EG"/>
        </w:rPr>
      </w:pPr>
      <w:r w:rsidRPr="00377A15">
        <w:rPr>
          <w:rFonts w:eastAsia="Times New Roman" w:cs="Simplified Arabic"/>
          <w:sz w:val="22"/>
          <w:rtl/>
          <w:lang w:val="en-GB" w:eastAsia="en-CA"/>
        </w:rPr>
        <w:t>وستبلغ الأمينة التنفيذية كيان التنسيق العالمي، وكذلك مراكز الدعم الإقليمية و/أو دون الإقليمية، بالأولويات التي حددتها الأطراف في استراتيجياتها وخطط عملها الوطنية للتنوع البيولوجي وتقاريرها الوطنية بشأن بناء القدرات وتنميتها، والتعاون التقني والعلمي، ونقل التكنولوجيا؛</w:t>
      </w:r>
      <w:r>
        <w:rPr>
          <w:rFonts w:eastAsia="Times New Roman" w:cs="Simplified Arabic" w:hint="cs"/>
          <w:sz w:val="22"/>
          <w:rtl/>
          <w:lang w:val="en-GB" w:eastAsia="en-CA"/>
        </w:rPr>
        <w:t xml:space="preserve"> </w:t>
      </w:r>
      <w:r w:rsidRPr="00377A15">
        <w:rPr>
          <w:rFonts w:eastAsia="Times New Roman" w:cs="Simplified Arabic"/>
          <w:sz w:val="22"/>
          <w:rtl/>
          <w:lang w:val="en-GB" w:eastAsia="en-CA"/>
        </w:rPr>
        <w:t>وستحافظ على التآزر والتعاون مع الاتفاقيات المتعلقة بالتنوع البيولوجي والمنظمات والمبادرات ذات الصلة</w:t>
      </w:r>
      <w:r>
        <w:rPr>
          <w:rFonts w:eastAsia="Times New Roman" w:cs="Simplified Arabic" w:hint="cs"/>
          <w:sz w:val="22"/>
          <w:rtl/>
          <w:lang w:eastAsia="en-CA"/>
        </w:rPr>
        <w:t>.</w:t>
      </w:r>
    </w:p>
    <w:p w14:paraId="0255243B" w14:textId="580D3104" w:rsidR="00032525" w:rsidRPr="00032525" w:rsidRDefault="00032525" w:rsidP="00032525">
      <w:pPr>
        <w:keepNext/>
        <w:keepLines/>
        <w:spacing w:after="120" w:line="216" w:lineRule="auto"/>
        <w:jc w:val="both"/>
        <w:rPr>
          <w:rFonts w:eastAsia="Times New Roman" w:cs="Simplified Arabic" w:hint="cs"/>
          <w:b/>
          <w:bCs/>
          <w:sz w:val="22"/>
          <w:lang w:val="en-GB" w:eastAsia="en-CA" w:bidi="ar-EG"/>
        </w:rPr>
      </w:pPr>
      <w:r w:rsidRPr="00032525">
        <w:rPr>
          <w:rFonts w:eastAsia="Times New Roman" w:cs="Simplified Arabic" w:hint="cs"/>
          <w:b/>
          <w:bCs/>
          <w:sz w:val="22"/>
          <w:rtl/>
          <w:lang w:val="en-GB" w:eastAsia="en-CA" w:bidi="ar-EG"/>
        </w:rPr>
        <w:t>3-</w:t>
      </w:r>
      <w:r w:rsidRPr="00032525">
        <w:rPr>
          <w:rFonts w:eastAsia="Times New Roman" w:cs="Simplified Arabic" w:hint="cs"/>
          <w:b/>
          <w:bCs/>
          <w:sz w:val="22"/>
          <w:rtl/>
          <w:lang w:val="en-GB" w:eastAsia="en-CA" w:bidi="ar-EG"/>
        </w:rPr>
        <w:tab/>
        <w:t>الطرائق والإجراءات التشغيلية</w:t>
      </w:r>
    </w:p>
    <w:p w14:paraId="3A50DB22" w14:textId="70F67155" w:rsidR="00032525" w:rsidRDefault="00814F43" w:rsidP="00E04F47">
      <w:pPr>
        <w:numPr>
          <w:ilvl w:val="0"/>
          <w:numId w:val="8"/>
        </w:numPr>
        <w:spacing w:after="120" w:line="216" w:lineRule="auto"/>
        <w:ind w:firstLine="0"/>
        <w:jc w:val="both"/>
        <w:rPr>
          <w:rFonts w:eastAsia="Times New Roman" w:cs="Simplified Arabic"/>
          <w:sz w:val="22"/>
          <w:lang w:val="en-GB" w:eastAsia="en-CA" w:bidi="ar-EG"/>
        </w:rPr>
      </w:pPr>
      <w:r w:rsidRPr="00814F43">
        <w:rPr>
          <w:rFonts w:eastAsia="Times New Roman" w:cs="Simplified Arabic"/>
          <w:sz w:val="22"/>
          <w:rtl/>
          <w:lang w:val="en-GB" w:eastAsia="en-CA"/>
        </w:rPr>
        <w:t>سينفذ كيان التنسيق العالمي طرائق وإجراءات ومعايير ومبادئ توجيهية تنفيذية "ملائمة للغرض" تتعلق بوظائفه وضعت بمدخلات من الفريق الاستشاري غير الرسمي المعني بالتعاون التقني والعلمي</w:t>
      </w:r>
      <w:r>
        <w:rPr>
          <w:rFonts w:eastAsia="Times New Roman" w:cs="Simplified Arabic" w:hint="cs"/>
          <w:sz w:val="22"/>
          <w:rtl/>
          <w:lang w:eastAsia="en-CA" w:bidi="ar-EG"/>
        </w:rPr>
        <w:t>.</w:t>
      </w:r>
      <w:r w:rsidR="003B3B15">
        <w:rPr>
          <w:rFonts w:eastAsia="Times New Roman" w:cs="Simplified Arabic" w:hint="cs"/>
          <w:sz w:val="22"/>
          <w:rtl/>
          <w:lang w:eastAsia="en-CA" w:bidi="ar-EG"/>
        </w:rPr>
        <w:t xml:space="preserve"> </w:t>
      </w:r>
      <w:r w:rsidR="003B3B15" w:rsidRPr="003B3B15">
        <w:rPr>
          <w:rFonts w:eastAsia="Times New Roman" w:cs="Simplified Arabic"/>
          <w:sz w:val="22"/>
          <w:rtl/>
          <w:lang w:eastAsia="en-CA"/>
        </w:rPr>
        <w:t>وستراعي هذه الطرائق والإجراءات التشغيلية المبادئ التوجيهية لآلية التعاون التقني والعلمي المبينة في المرفق الثاني للمقرر 15/8، وستنقح بمرور الوقت استنادا إلى الخبرة والدروس المستفادة</w:t>
      </w:r>
      <w:r w:rsidR="003B3B15">
        <w:rPr>
          <w:rFonts w:eastAsia="Times New Roman" w:cs="Simplified Arabic" w:hint="cs"/>
          <w:sz w:val="22"/>
          <w:rtl/>
          <w:lang w:eastAsia="en-CA" w:bidi="ar-EG"/>
        </w:rPr>
        <w:t>.</w:t>
      </w:r>
      <w:r w:rsidR="001F1105">
        <w:rPr>
          <w:rFonts w:eastAsia="Times New Roman" w:cs="Simplified Arabic" w:hint="cs"/>
          <w:sz w:val="22"/>
          <w:rtl/>
          <w:lang w:eastAsia="en-CA" w:bidi="ar-EG"/>
        </w:rPr>
        <w:t xml:space="preserve"> </w:t>
      </w:r>
      <w:r w:rsidR="001F1105">
        <w:rPr>
          <w:rFonts w:eastAsia="Times New Roman" w:cs="Simplified Arabic" w:hint="cs"/>
          <w:sz w:val="22"/>
          <w:rtl/>
          <w:lang w:eastAsia="en-CA"/>
        </w:rPr>
        <w:t>وقد</w:t>
      </w:r>
      <w:r w:rsidR="001F1105" w:rsidRPr="001F1105">
        <w:rPr>
          <w:rFonts w:eastAsia="Times New Roman" w:cs="Simplified Arabic"/>
          <w:sz w:val="22"/>
          <w:rtl/>
          <w:lang w:eastAsia="en-CA"/>
        </w:rPr>
        <w:t xml:space="preserve"> تشمل الطرائق والإجراءات الأساسية، في جملة أمور، ما يلي</w:t>
      </w:r>
      <w:r w:rsidR="001F1105">
        <w:rPr>
          <w:rFonts w:eastAsia="Times New Roman" w:cs="Simplified Arabic" w:hint="cs"/>
          <w:sz w:val="22"/>
          <w:rtl/>
          <w:lang w:eastAsia="en-CA" w:bidi="ar-EG"/>
        </w:rPr>
        <w:t>:</w:t>
      </w:r>
    </w:p>
    <w:p w14:paraId="4CB3578A" w14:textId="502A3198" w:rsidR="00032525" w:rsidRDefault="00BE7DA4" w:rsidP="00E04F47">
      <w:pPr>
        <w:pStyle w:val="ListParagraph"/>
        <w:numPr>
          <w:ilvl w:val="0"/>
          <w:numId w:val="19"/>
        </w:numPr>
        <w:bidi/>
        <w:spacing w:after="120" w:line="216" w:lineRule="auto"/>
        <w:ind w:left="720" w:firstLine="720"/>
        <w:contextualSpacing w:val="0"/>
        <w:rPr>
          <w:rFonts w:cs="Simplified Arabic"/>
          <w:lang w:eastAsia="en-CA" w:bidi="ar-EG"/>
        </w:rPr>
      </w:pPr>
      <w:r w:rsidRPr="00BE7DA4">
        <w:rPr>
          <w:rFonts w:cs="Simplified Arabic"/>
          <w:rtl/>
          <w:lang w:eastAsia="en-CA"/>
        </w:rPr>
        <w:lastRenderedPageBreak/>
        <w:t>طرائق تعزيز وإدامة التنسيق والتعاون والتآزر فيما بين مراكز الدعم الإقليمية و/أو دون الإقليمية؛</w:t>
      </w:r>
    </w:p>
    <w:p w14:paraId="28FDECDC" w14:textId="4B8C2D18" w:rsidR="00032525" w:rsidRDefault="00BE7DA4" w:rsidP="00E04F47">
      <w:pPr>
        <w:pStyle w:val="ListParagraph"/>
        <w:numPr>
          <w:ilvl w:val="0"/>
          <w:numId w:val="19"/>
        </w:numPr>
        <w:bidi/>
        <w:spacing w:after="120" w:line="216" w:lineRule="auto"/>
        <w:ind w:left="720" w:firstLine="720"/>
        <w:contextualSpacing w:val="0"/>
        <w:rPr>
          <w:rFonts w:cs="Simplified Arabic" w:hint="cs"/>
          <w:lang w:eastAsia="en-CA" w:bidi="ar-EG"/>
        </w:rPr>
      </w:pPr>
      <w:r w:rsidRPr="00BE7DA4">
        <w:rPr>
          <w:rFonts w:cs="Simplified Arabic"/>
          <w:rtl/>
          <w:lang w:eastAsia="en-CA"/>
        </w:rPr>
        <w:t>معايير تحديد الأولويات والبرمجة، بما في ذلك المبادئ التوجيهية لتقديم أدوات الدعم؛</w:t>
      </w:r>
    </w:p>
    <w:p w14:paraId="30748944" w14:textId="6E69E79A" w:rsidR="00032525" w:rsidRDefault="00BE7DA4" w:rsidP="00E04F47">
      <w:pPr>
        <w:pStyle w:val="ListParagraph"/>
        <w:numPr>
          <w:ilvl w:val="0"/>
          <w:numId w:val="19"/>
        </w:numPr>
        <w:bidi/>
        <w:spacing w:after="120" w:line="216" w:lineRule="auto"/>
        <w:ind w:left="720" w:firstLine="720"/>
        <w:contextualSpacing w:val="0"/>
        <w:rPr>
          <w:rFonts w:cs="Simplified Arabic" w:hint="cs"/>
          <w:lang w:eastAsia="en-CA" w:bidi="ar-EG"/>
        </w:rPr>
      </w:pPr>
      <w:r w:rsidRPr="00BE7DA4">
        <w:rPr>
          <w:rFonts w:cs="Simplified Arabic"/>
          <w:rtl/>
          <w:lang w:eastAsia="en-CA"/>
        </w:rPr>
        <w:t>طرائق لضمان التوازن والإنصاف فيما بين المناطق في تقديم الدعم للأطراف، بما في ذلك الحصول على المعلومات عن فرص التعاون التقني والعلمي؛</w:t>
      </w:r>
    </w:p>
    <w:p w14:paraId="28FD008B" w14:textId="51563695" w:rsidR="00032525" w:rsidRDefault="00BE7DA4" w:rsidP="00E04F47">
      <w:pPr>
        <w:pStyle w:val="ListParagraph"/>
        <w:numPr>
          <w:ilvl w:val="0"/>
          <w:numId w:val="19"/>
        </w:numPr>
        <w:bidi/>
        <w:spacing w:after="120" w:line="216" w:lineRule="auto"/>
        <w:ind w:left="720" w:firstLine="720"/>
        <w:contextualSpacing w:val="0"/>
        <w:rPr>
          <w:rFonts w:cs="Simplified Arabic" w:hint="cs"/>
          <w:lang w:eastAsia="en-CA" w:bidi="ar-EG"/>
        </w:rPr>
      </w:pPr>
      <w:r w:rsidRPr="00BE7DA4">
        <w:rPr>
          <w:rFonts w:cs="Simplified Arabic"/>
          <w:rtl/>
          <w:lang w:eastAsia="en-CA"/>
        </w:rPr>
        <w:t xml:space="preserve">مبادئ توجيهية وطرائق لدعم المراكز الإقليمية و/أو دون الإقليمية لمواءمة عملها مع إطار </w:t>
      </w:r>
      <w:proofErr w:type="spellStart"/>
      <w:r w:rsidRPr="00BE7DA4">
        <w:rPr>
          <w:rFonts w:cs="Simplified Arabic"/>
          <w:rtl/>
          <w:lang w:eastAsia="en-CA"/>
        </w:rPr>
        <w:t>كونمينغ</w:t>
      </w:r>
      <w:proofErr w:type="spellEnd"/>
      <w:r>
        <w:rPr>
          <w:rFonts w:cs="Simplified Arabic"/>
          <w:rtl/>
          <w:lang w:eastAsia="en-CA"/>
        </w:rPr>
        <w:noBreakHyphen/>
      </w:r>
      <w:r w:rsidRPr="00BE7DA4">
        <w:rPr>
          <w:rFonts w:cs="Simplified Arabic"/>
          <w:rtl/>
          <w:lang w:eastAsia="en-CA"/>
        </w:rPr>
        <w:t xml:space="preserve">مونتريال العالمي للتنوع البيولوجي وتنفيذ الاتفاقية وبروتوكوليها، بما في ذلك المبادئ التوجيهية لضمان اتباع نهج يراعي المنظور </w:t>
      </w:r>
      <w:proofErr w:type="spellStart"/>
      <w:r w:rsidRPr="00BE7DA4">
        <w:rPr>
          <w:rFonts w:cs="Simplified Arabic"/>
          <w:rtl/>
          <w:lang w:eastAsia="en-CA"/>
        </w:rPr>
        <w:t>الجنساني</w:t>
      </w:r>
      <w:proofErr w:type="spellEnd"/>
      <w:r w:rsidRPr="00BE7DA4">
        <w:rPr>
          <w:rFonts w:cs="Simplified Arabic"/>
          <w:rtl/>
          <w:lang w:eastAsia="en-CA"/>
        </w:rPr>
        <w:t>؛</w:t>
      </w:r>
    </w:p>
    <w:p w14:paraId="68B31CC2" w14:textId="01E2DD16" w:rsidR="00032525" w:rsidRDefault="00BE7DA4" w:rsidP="00E04F47">
      <w:pPr>
        <w:pStyle w:val="ListParagraph"/>
        <w:numPr>
          <w:ilvl w:val="0"/>
          <w:numId w:val="19"/>
        </w:numPr>
        <w:bidi/>
        <w:spacing w:after="120" w:line="216" w:lineRule="auto"/>
        <w:ind w:left="720" w:firstLine="720"/>
        <w:contextualSpacing w:val="0"/>
        <w:rPr>
          <w:rFonts w:cs="Simplified Arabic"/>
          <w:lang w:eastAsia="en-CA" w:bidi="ar-EG"/>
        </w:rPr>
      </w:pPr>
      <w:r w:rsidRPr="00BE7DA4">
        <w:rPr>
          <w:rFonts w:cs="Simplified Arabic"/>
          <w:rtl/>
          <w:lang w:eastAsia="en-CA"/>
        </w:rPr>
        <w:t>معايير تحديد المنظمات والخبراء الذين يمكن حشدهم لمساعدة مراكز دعم التعاون التقني الإقليمية و/أو دون الإقليمية بناء على طلبها؛</w:t>
      </w:r>
    </w:p>
    <w:p w14:paraId="6170E9E4" w14:textId="7743FE46" w:rsidR="00032525" w:rsidRDefault="00BE7DA4" w:rsidP="00E04F47">
      <w:pPr>
        <w:pStyle w:val="ListParagraph"/>
        <w:numPr>
          <w:ilvl w:val="0"/>
          <w:numId w:val="19"/>
        </w:numPr>
        <w:bidi/>
        <w:spacing w:after="120" w:line="216" w:lineRule="auto"/>
        <w:ind w:left="720" w:firstLine="720"/>
        <w:contextualSpacing w:val="0"/>
        <w:rPr>
          <w:rFonts w:cs="Simplified Arabic" w:hint="cs"/>
          <w:lang w:eastAsia="en-CA" w:bidi="ar-EG"/>
        </w:rPr>
      </w:pPr>
      <w:r w:rsidRPr="00BE7DA4">
        <w:rPr>
          <w:rFonts w:cs="Simplified Arabic"/>
          <w:rtl/>
          <w:lang w:eastAsia="en-CA"/>
        </w:rPr>
        <w:t>مبادئ توجيهية للمشاركة النشطة لأصحاب المصلحة المعنيين، بما في ذلك الشعوب الأصلية والمجتمعات المحلية، والنساء والشباب؛</w:t>
      </w:r>
    </w:p>
    <w:p w14:paraId="43C9AC4A" w14:textId="1C901BDC" w:rsidR="00032525" w:rsidRDefault="00BE7DA4" w:rsidP="00E04F47">
      <w:pPr>
        <w:pStyle w:val="ListParagraph"/>
        <w:numPr>
          <w:ilvl w:val="0"/>
          <w:numId w:val="19"/>
        </w:numPr>
        <w:bidi/>
        <w:spacing w:after="120" w:line="216" w:lineRule="auto"/>
        <w:ind w:left="720" w:firstLine="720"/>
        <w:contextualSpacing w:val="0"/>
        <w:rPr>
          <w:rFonts w:cs="Simplified Arabic" w:hint="cs"/>
          <w:lang w:eastAsia="en-CA" w:bidi="ar-EG"/>
        </w:rPr>
      </w:pPr>
      <w:r w:rsidRPr="00BE7DA4">
        <w:rPr>
          <w:rFonts w:cs="Simplified Arabic"/>
          <w:rtl/>
          <w:lang w:eastAsia="en-CA"/>
        </w:rPr>
        <w:t>طرائق تشغيل مكتب مساعدة لتقديم المعلومات والمشورة والدعم التقني بناء على طلب المراكز الإقليمية و/أو دون الإقليمية؛</w:t>
      </w:r>
    </w:p>
    <w:p w14:paraId="72A37D4E" w14:textId="7AC90230" w:rsidR="00032525" w:rsidRPr="00032525" w:rsidRDefault="00BE7DA4" w:rsidP="00E04F47">
      <w:pPr>
        <w:pStyle w:val="ListParagraph"/>
        <w:numPr>
          <w:ilvl w:val="0"/>
          <w:numId w:val="19"/>
        </w:numPr>
        <w:bidi/>
        <w:spacing w:after="120" w:line="216" w:lineRule="auto"/>
        <w:ind w:left="720" w:firstLine="720"/>
        <w:contextualSpacing w:val="0"/>
        <w:rPr>
          <w:rFonts w:cs="Simplified Arabic" w:hint="cs"/>
          <w:lang w:eastAsia="en-CA" w:bidi="ar-EG"/>
        </w:rPr>
      </w:pPr>
      <w:r w:rsidRPr="00BE7DA4">
        <w:rPr>
          <w:rFonts w:cs="Simplified Arabic"/>
          <w:rtl/>
          <w:lang w:eastAsia="en-CA"/>
        </w:rPr>
        <w:t>مبادئ توجيهية ونماذج وإجراءات لمساعدة المراكز الإقليمية و/أو دون الإقليمية على تقديم تقارير عن عملها إلى مؤتمر الأطراف من خلال الهيئة الفرعية للتنفيذ</w:t>
      </w:r>
      <w:r>
        <w:rPr>
          <w:rFonts w:cs="Simplified Arabic" w:hint="cs"/>
          <w:rtl/>
          <w:lang w:val="fr-CA" w:eastAsia="en-CA" w:bidi="ar-EG"/>
        </w:rPr>
        <w:t>.</w:t>
      </w:r>
    </w:p>
    <w:p w14:paraId="78E41B29" w14:textId="6C43AF67" w:rsidR="00032525" w:rsidRDefault="009528E6" w:rsidP="00E04F47">
      <w:pPr>
        <w:numPr>
          <w:ilvl w:val="0"/>
          <w:numId w:val="8"/>
        </w:numPr>
        <w:spacing w:after="120" w:line="216" w:lineRule="auto"/>
        <w:ind w:firstLine="0"/>
        <w:jc w:val="both"/>
        <w:rPr>
          <w:rFonts w:eastAsia="Times New Roman" w:cs="Simplified Arabic"/>
          <w:sz w:val="22"/>
          <w:lang w:val="en-GB" w:eastAsia="en-CA" w:bidi="ar-EG"/>
        </w:rPr>
      </w:pPr>
      <w:r w:rsidRPr="009528E6">
        <w:rPr>
          <w:rFonts w:eastAsia="Times New Roman" w:cs="Simplified Arabic"/>
          <w:sz w:val="22"/>
          <w:rtl/>
          <w:lang w:val="en-GB" w:eastAsia="en-CA"/>
        </w:rPr>
        <w:t>وسيعمل كيان التنسيق العالمي مع مراكز الدعم الإقليمية و/أو دون الإقليمية لربط الأطراف التي تلتمس المساعدة التقنية المتخصصة بالمنظمات والهيئات والشبكات والخبراء القادرين على تقديم الدعم المطلوب، وهم الأنسب لذلك</w:t>
      </w:r>
      <w:r>
        <w:rPr>
          <w:rFonts w:eastAsia="Times New Roman" w:cs="Simplified Arabic" w:hint="cs"/>
          <w:sz w:val="22"/>
          <w:rtl/>
          <w:lang w:eastAsia="en-CA" w:bidi="ar-EG"/>
        </w:rPr>
        <w:t>.</w:t>
      </w:r>
    </w:p>
    <w:p w14:paraId="7B3D8308" w14:textId="01D8D5A7" w:rsidR="00032525" w:rsidRPr="00032525" w:rsidRDefault="00032525" w:rsidP="00032525">
      <w:pPr>
        <w:keepNext/>
        <w:keepLines/>
        <w:spacing w:after="120" w:line="216" w:lineRule="auto"/>
        <w:jc w:val="both"/>
        <w:rPr>
          <w:rFonts w:eastAsia="Times New Roman" w:cs="Simplified Arabic"/>
          <w:b/>
          <w:bCs/>
          <w:sz w:val="22"/>
          <w:lang w:val="en-GB" w:eastAsia="en-CA" w:bidi="ar-EG"/>
        </w:rPr>
      </w:pPr>
      <w:r w:rsidRPr="00032525">
        <w:rPr>
          <w:rFonts w:eastAsia="Times New Roman" w:cs="Simplified Arabic" w:hint="cs"/>
          <w:b/>
          <w:bCs/>
          <w:sz w:val="22"/>
          <w:rtl/>
          <w:lang w:val="en-GB" w:eastAsia="en-CA" w:bidi="ar-EG"/>
        </w:rPr>
        <w:t>4-</w:t>
      </w:r>
      <w:r w:rsidRPr="00032525">
        <w:rPr>
          <w:rFonts w:eastAsia="Times New Roman" w:cs="Simplified Arabic" w:hint="cs"/>
          <w:b/>
          <w:bCs/>
          <w:sz w:val="22"/>
          <w:rtl/>
          <w:lang w:val="en-GB" w:eastAsia="en-CA" w:bidi="ar-EG"/>
        </w:rPr>
        <w:tab/>
        <w:t>اختيار الجهة المضيفة لكيان التنسيق العالمي</w:t>
      </w:r>
    </w:p>
    <w:p w14:paraId="515FECB8" w14:textId="2C1ACAC1" w:rsidR="00032525" w:rsidRDefault="00EB0F1E" w:rsidP="00E04F47">
      <w:pPr>
        <w:numPr>
          <w:ilvl w:val="0"/>
          <w:numId w:val="8"/>
        </w:numPr>
        <w:spacing w:after="120" w:line="216" w:lineRule="auto"/>
        <w:ind w:firstLine="0"/>
        <w:jc w:val="both"/>
        <w:rPr>
          <w:rFonts w:eastAsia="Times New Roman" w:cs="Simplified Arabic"/>
          <w:sz w:val="22"/>
          <w:lang w:val="en-GB" w:eastAsia="en-CA" w:bidi="ar-EG"/>
        </w:rPr>
      </w:pPr>
      <w:r w:rsidRPr="00EB0F1E">
        <w:rPr>
          <w:rFonts w:eastAsia="Times New Roman" w:cs="Simplified Arabic"/>
          <w:sz w:val="22"/>
          <w:rtl/>
          <w:lang w:val="en-GB" w:eastAsia="en-CA"/>
        </w:rPr>
        <w:t>سيُنظر في المعايير التالية عند اختيار الجهة المضيفة لكيان التنسيق العالمي</w:t>
      </w:r>
      <w:r>
        <w:rPr>
          <w:rFonts w:eastAsia="Times New Roman" w:cs="Simplified Arabic" w:hint="cs"/>
          <w:sz w:val="22"/>
          <w:rtl/>
          <w:lang w:eastAsia="en-CA" w:bidi="ar-EG"/>
        </w:rPr>
        <w:t>:</w:t>
      </w:r>
    </w:p>
    <w:p w14:paraId="0C91CE58" w14:textId="52C56B9C" w:rsidR="00032525" w:rsidRDefault="004433CA" w:rsidP="00E04F47">
      <w:pPr>
        <w:pStyle w:val="ListParagraph"/>
        <w:numPr>
          <w:ilvl w:val="0"/>
          <w:numId w:val="20"/>
        </w:numPr>
        <w:bidi/>
        <w:spacing w:after="120" w:line="216" w:lineRule="auto"/>
        <w:ind w:left="720" w:firstLine="720"/>
        <w:contextualSpacing w:val="0"/>
        <w:rPr>
          <w:rFonts w:cs="Simplified Arabic" w:hint="cs"/>
          <w:lang w:eastAsia="en-CA" w:bidi="ar-EG"/>
        </w:rPr>
      </w:pPr>
      <w:r w:rsidRPr="004433CA">
        <w:rPr>
          <w:rFonts w:cs="Simplified Arabic"/>
          <w:rtl/>
          <w:lang w:eastAsia="en-CA"/>
        </w:rPr>
        <w:t>القدرة على تعبئة الموارد من مصادر متنوعة؛</w:t>
      </w:r>
    </w:p>
    <w:p w14:paraId="379FE902" w14:textId="3A34D73D" w:rsidR="00032525" w:rsidRDefault="004433CA" w:rsidP="00E04F47">
      <w:pPr>
        <w:pStyle w:val="ListParagraph"/>
        <w:numPr>
          <w:ilvl w:val="0"/>
          <w:numId w:val="20"/>
        </w:numPr>
        <w:bidi/>
        <w:spacing w:after="120" w:line="216" w:lineRule="auto"/>
        <w:ind w:left="720" w:firstLine="720"/>
        <w:contextualSpacing w:val="0"/>
        <w:rPr>
          <w:rFonts w:cs="Simplified Arabic"/>
          <w:lang w:eastAsia="en-CA" w:bidi="ar-EG"/>
        </w:rPr>
      </w:pPr>
      <w:r w:rsidRPr="004433CA">
        <w:rPr>
          <w:rFonts w:cs="Simplified Arabic"/>
          <w:rtl/>
          <w:lang w:eastAsia="en-CA"/>
        </w:rPr>
        <w:t>الإلمام والخبرة بالعمليات في إطار اتفاقية التنوع البيولوجي وبروتوكوليها؛</w:t>
      </w:r>
    </w:p>
    <w:p w14:paraId="0BF6A398" w14:textId="5ECBA190" w:rsidR="00032525" w:rsidRDefault="004433CA" w:rsidP="00E04F47">
      <w:pPr>
        <w:pStyle w:val="ListParagraph"/>
        <w:numPr>
          <w:ilvl w:val="0"/>
          <w:numId w:val="20"/>
        </w:numPr>
        <w:bidi/>
        <w:spacing w:after="120" w:line="216" w:lineRule="auto"/>
        <w:ind w:left="720" w:firstLine="720"/>
        <w:contextualSpacing w:val="0"/>
        <w:rPr>
          <w:rFonts w:cs="Simplified Arabic" w:hint="cs"/>
          <w:lang w:eastAsia="en-CA" w:bidi="ar-EG"/>
        </w:rPr>
      </w:pPr>
      <w:r w:rsidRPr="004433CA">
        <w:rPr>
          <w:rFonts w:cs="Simplified Arabic"/>
          <w:rtl/>
          <w:lang w:eastAsia="en-CA"/>
        </w:rPr>
        <w:t>القدرة على الاستفادة من الخبرات من الاتصالات والشبكات الخارجية؛</w:t>
      </w:r>
    </w:p>
    <w:p w14:paraId="0FEEC2DB" w14:textId="009E08CD" w:rsidR="00032525" w:rsidRDefault="004433CA" w:rsidP="00E04F47">
      <w:pPr>
        <w:pStyle w:val="ListParagraph"/>
        <w:numPr>
          <w:ilvl w:val="0"/>
          <w:numId w:val="20"/>
        </w:numPr>
        <w:bidi/>
        <w:spacing w:after="120" w:line="216" w:lineRule="auto"/>
        <w:ind w:left="720" w:firstLine="720"/>
        <w:contextualSpacing w:val="0"/>
        <w:rPr>
          <w:rFonts w:cs="Simplified Arabic" w:hint="cs"/>
          <w:lang w:eastAsia="en-CA" w:bidi="ar-EG"/>
        </w:rPr>
      </w:pPr>
      <w:r w:rsidRPr="004433CA">
        <w:rPr>
          <w:rFonts w:cs="Simplified Arabic"/>
          <w:rtl/>
          <w:lang w:eastAsia="en-CA"/>
        </w:rPr>
        <w:t>الخبرة في القضايا المتعلقة بالتنوع البيولوجي؛</w:t>
      </w:r>
    </w:p>
    <w:p w14:paraId="44393498" w14:textId="6F8C2D7D" w:rsidR="00032525" w:rsidRDefault="00CB6FAF" w:rsidP="00E04F47">
      <w:pPr>
        <w:pStyle w:val="ListParagraph"/>
        <w:numPr>
          <w:ilvl w:val="0"/>
          <w:numId w:val="20"/>
        </w:numPr>
        <w:bidi/>
        <w:spacing w:after="120" w:line="216" w:lineRule="auto"/>
        <w:ind w:left="720" w:firstLine="720"/>
        <w:contextualSpacing w:val="0"/>
        <w:rPr>
          <w:rFonts w:cs="Simplified Arabic" w:hint="cs"/>
          <w:lang w:eastAsia="en-CA" w:bidi="ar-EG"/>
        </w:rPr>
      </w:pPr>
      <w:r>
        <w:rPr>
          <w:rFonts w:cs="Simplified Arabic" w:hint="cs"/>
          <w:rtl/>
          <w:lang w:eastAsia="en-CA"/>
        </w:rPr>
        <w:t>قدرة جامعة</w:t>
      </w:r>
      <w:r w:rsidR="004433CA" w:rsidRPr="004433CA">
        <w:rPr>
          <w:rFonts w:cs="Simplified Arabic"/>
          <w:rtl/>
          <w:lang w:eastAsia="en-CA"/>
        </w:rPr>
        <w:t xml:space="preserve"> القوية؛</w:t>
      </w:r>
    </w:p>
    <w:p w14:paraId="58D2A684" w14:textId="4F84EA7D" w:rsidR="00032525" w:rsidRDefault="004433CA" w:rsidP="00E04F47">
      <w:pPr>
        <w:pStyle w:val="ListParagraph"/>
        <w:numPr>
          <w:ilvl w:val="0"/>
          <w:numId w:val="20"/>
        </w:numPr>
        <w:bidi/>
        <w:spacing w:after="120" w:line="216" w:lineRule="auto"/>
        <w:ind w:left="720" w:firstLine="720"/>
        <w:contextualSpacing w:val="0"/>
        <w:rPr>
          <w:rFonts w:cs="Simplified Arabic" w:hint="cs"/>
          <w:lang w:eastAsia="en-CA" w:bidi="ar-EG"/>
        </w:rPr>
      </w:pPr>
      <w:r w:rsidRPr="004433CA">
        <w:rPr>
          <w:rFonts w:cs="Simplified Arabic"/>
          <w:rtl/>
          <w:lang w:eastAsia="en-CA"/>
        </w:rPr>
        <w:t>الاعتراف</w:t>
      </w:r>
      <w:r>
        <w:rPr>
          <w:rFonts w:cs="Simplified Arabic" w:hint="cs"/>
          <w:rtl/>
          <w:lang w:eastAsia="en-CA"/>
        </w:rPr>
        <w:t xml:space="preserve"> بها</w:t>
      </w:r>
      <w:r w:rsidRPr="004433CA">
        <w:rPr>
          <w:rFonts w:cs="Simplified Arabic"/>
          <w:rtl/>
          <w:lang w:eastAsia="en-CA"/>
        </w:rPr>
        <w:t xml:space="preserve"> كجهة </w:t>
      </w:r>
      <w:r w:rsidR="00CB6FAF">
        <w:rPr>
          <w:rFonts w:cs="Simplified Arabic" w:hint="cs"/>
          <w:rtl/>
          <w:lang w:eastAsia="en-CA"/>
        </w:rPr>
        <w:t>جامعة</w:t>
      </w:r>
      <w:r w:rsidRPr="004433CA">
        <w:rPr>
          <w:rFonts w:cs="Simplified Arabic"/>
          <w:rtl/>
          <w:lang w:eastAsia="en-CA"/>
        </w:rPr>
        <w:t xml:space="preserve"> محايدة؛</w:t>
      </w:r>
    </w:p>
    <w:p w14:paraId="6D8CE5FF" w14:textId="7BDB7AA9" w:rsidR="00032525" w:rsidRDefault="00CB6FAF" w:rsidP="00E04F47">
      <w:pPr>
        <w:pStyle w:val="ListParagraph"/>
        <w:numPr>
          <w:ilvl w:val="0"/>
          <w:numId w:val="20"/>
        </w:numPr>
        <w:bidi/>
        <w:spacing w:after="120" w:line="216" w:lineRule="auto"/>
        <w:ind w:left="720" w:firstLine="720"/>
        <w:contextualSpacing w:val="0"/>
        <w:rPr>
          <w:rFonts w:cs="Simplified Arabic" w:hint="cs"/>
          <w:lang w:eastAsia="en-CA" w:bidi="ar-EG"/>
        </w:rPr>
      </w:pPr>
      <w:r w:rsidRPr="00CB6FAF">
        <w:rPr>
          <w:rFonts w:cs="Simplified Arabic"/>
          <w:rtl/>
          <w:lang w:eastAsia="en-CA"/>
        </w:rPr>
        <w:t>خبرة مثبتة في التعامل مع العديد من أصحاب المصلحة؛</w:t>
      </w:r>
    </w:p>
    <w:p w14:paraId="79124525" w14:textId="783ABB32" w:rsidR="00032525" w:rsidRDefault="00CB6FAF" w:rsidP="00E04F47">
      <w:pPr>
        <w:pStyle w:val="ListParagraph"/>
        <w:numPr>
          <w:ilvl w:val="0"/>
          <w:numId w:val="20"/>
        </w:numPr>
        <w:bidi/>
        <w:spacing w:after="120" w:line="216" w:lineRule="auto"/>
        <w:ind w:left="720" w:firstLine="720"/>
        <w:contextualSpacing w:val="0"/>
        <w:rPr>
          <w:rFonts w:cs="Simplified Arabic" w:hint="cs"/>
          <w:lang w:eastAsia="en-CA" w:bidi="ar-EG"/>
        </w:rPr>
      </w:pPr>
      <w:r w:rsidRPr="00CB6FAF">
        <w:rPr>
          <w:rFonts w:cs="Simplified Arabic"/>
          <w:rtl/>
          <w:lang w:eastAsia="en-CA"/>
        </w:rPr>
        <w:t>خبرة في إدارة البرامج والمشاريع</w:t>
      </w:r>
      <w:r w:rsidRPr="00CB6FAF">
        <w:rPr>
          <w:rFonts w:cs="Simplified Arabic"/>
          <w:lang w:val="fr-CA" w:eastAsia="en-CA" w:bidi="ar-EG"/>
        </w:rPr>
        <w:t>.</w:t>
      </w:r>
    </w:p>
    <w:p w14:paraId="68091E57" w14:textId="3FBFE2C3" w:rsidR="00032525" w:rsidRDefault="00CB6FAF" w:rsidP="00E04F47">
      <w:pPr>
        <w:numPr>
          <w:ilvl w:val="0"/>
          <w:numId w:val="8"/>
        </w:numPr>
        <w:spacing w:after="120" w:line="216" w:lineRule="auto"/>
        <w:ind w:firstLine="0"/>
        <w:jc w:val="both"/>
        <w:rPr>
          <w:rFonts w:eastAsia="Times New Roman" w:cs="Simplified Arabic"/>
          <w:sz w:val="22"/>
          <w:lang w:val="en-GB" w:eastAsia="en-CA" w:bidi="ar-EG"/>
        </w:rPr>
      </w:pPr>
      <w:r w:rsidRPr="00CB6FAF">
        <w:rPr>
          <w:rFonts w:eastAsia="Times New Roman" w:cs="Simplified Arabic"/>
          <w:sz w:val="22"/>
          <w:rtl/>
          <w:lang w:val="en-GB" w:eastAsia="en-CA"/>
        </w:rPr>
        <w:t>وستكون مدة الخدمة الأولية للجهة المضيفة لكيان التنسيق العالمي حتى نهاية عام 2030</w:t>
      </w:r>
      <w:r>
        <w:rPr>
          <w:rFonts w:eastAsia="Times New Roman" w:cs="Simplified Arabic" w:hint="cs"/>
          <w:sz w:val="22"/>
          <w:rtl/>
          <w:lang w:eastAsia="en-CA" w:bidi="ar-EG"/>
        </w:rPr>
        <w:t>.</w:t>
      </w:r>
      <w:r w:rsidR="00081682">
        <w:rPr>
          <w:rFonts w:eastAsia="Times New Roman" w:cs="Simplified Arabic" w:hint="cs"/>
          <w:sz w:val="22"/>
          <w:rtl/>
          <w:lang w:eastAsia="en-CA" w:bidi="ar-EG"/>
        </w:rPr>
        <w:t xml:space="preserve"> </w:t>
      </w:r>
      <w:r w:rsidR="00081682" w:rsidRPr="00081682">
        <w:rPr>
          <w:rFonts w:eastAsia="Times New Roman" w:cs="Simplified Arabic"/>
          <w:sz w:val="22"/>
          <w:rtl/>
          <w:lang w:eastAsia="en-CA"/>
        </w:rPr>
        <w:t xml:space="preserve">وسيتوقف تجديد هذه المدة على الأداء المُرضي للمنظمة المضيفة ونتائج التقييم المستقل لآلية التعاون التقني والعلمي المشار إليها في </w:t>
      </w:r>
      <w:r w:rsidR="00081682" w:rsidRPr="00081682">
        <w:rPr>
          <w:rFonts w:eastAsia="Times New Roman" w:cs="Simplified Arabic"/>
          <w:sz w:val="22"/>
          <w:rtl/>
          <w:lang w:eastAsia="en-CA"/>
        </w:rPr>
        <w:lastRenderedPageBreak/>
        <w:t>الفقرة 16 أدناه</w:t>
      </w:r>
      <w:r w:rsidR="00081682">
        <w:rPr>
          <w:rFonts w:eastAsia="Times New Roman" w:cs="Simplified Arabic" w:hint="cs"/>
          <w:sz w:val="22"/>
          <w:rtl/>
          <w:lang w:eastAsia="en-CA" w:bidi="ar-EG"/>
        </w:rPr>
        <w:t>.</w:t>
      </w:r>
      <w:r w:rsidR="005E6C26">
        <w:rPr>
          <w:rFonts w:eastAsia="Times New Roman" w:cs="Simplified Arabic" w:hint="cs"/>
          <w:sz w:val="22"/>
          <w:rtl/>
          <w:lang w:eastAsia="en-CA" w:bidi="ar-EG"/>
        </w:rPr>
        <w:t xml:space="preserve"> </w:t>
      </w:r>
      <w:r w:rsidR="005E6C26" w:rsidRPr="005E6C26">
        <w:rPr>
          <w:rFonts w:eastAsia="Times New Roman" w:cs="Simplified Arabic"/>
          <w:sz w:val="22"/>
          <w:rtl/>
          <w:lang w:eastAsia="en-CA"/>
        </w:rPr>
        <w:t xml:space="preserve">وفي حالة عدم تجديد المدة، ستستمر الجهة المضيفة في الاضطلاع بدورها إلى أن يجري استبدالها ووضع استراتيجية </w:t>
      </w:r>
      <w:r w:rsidR="00E9454B">
        <w:rPr>
          <w:rFonts w:eastAsia="Times New Roman" w:cs="Simplified Arabic" w:hint="cs"/>
          <w:sz w:val="22"/>
          <w:rtl/>
          <w:lang w:eastAsia="en-CA"/>
        </w:rPr>
        <w:t>للتناوب</w:t>
      </w:r>
      <w:r w:rsidR="005E6C26" w:rsidRPr="005E6C26">
        <w:rPr>
          <w:rFonts w:eastAsia="Times New Roman" w:cs="Simplified Arabic"/>
          <w:sz w:val="22"/>
          <w:rtl/>
          <w:lang w:eastAsia="en-CA"/>
        </w:rPr>
        <w:t>، من أجل ضمان استمرارية الدعم ونقل جميع المعارف ذات الصلة بشكل صحيح</w:t>
      </w:r>
      <w:r w:rsidR="005E6C26">
        <w:rPr>
          <w:rFonts w:eastAsia="Times New Roman" w:cs="Simplified Arabic" w:hint="cs"/>
          <w:sz w:val="22"/>
          <w:rtl/>
          <w:lang w:eastAsia="en-CA" w:bidi="ar-EG"/>
        </w:rPr>
        <w:t>.</w:t>
      </w:r>
    </w:p>
    <w:p w14:paraId="2852E5F0" w14:textId="23F5F233" w:rsidR="00032525" w:rsidRPr="00F63CF5" w:rsidRDefault="00032525" w:rsidP="00F63CF5">
      <w:pPr>
        <w:keepNext/>
        <w:keepLines/>
        <w:spacing w:after="120" w:line="216" w:lineRule="auto"/>
        <w:jc w:val="both"/>
        <w:rPr>
          <w:rFonts w:eastAsia="Times New Roman" w:cs="Simplified Arabic" w:hint="cs"/>
          <w:b/>
          <w:bCs/>
          <w:sz w:val="22"/>
          <w:lang w:val="en-GB" w:eastAsia="en-CA" w:bidi="ar-EG"/>
        </w:rPr>
      </w:pPr>
      <w:r w:rsidRPr="00F63CF5">
        <w:rPr>
          <w:rFonts w:eastAsia="Times New Roman" w:cs="Simplified Arabic" w:hint="cs"/>
          <w:b/>
          <w:bCs/>
          <w:sz w:val="22"/>
          <w:rtl/>
          <w:lang w:val="en-GB" w:eastAsia="en-CA" w:bidi="ar-EG"/>
        </w:rPr>
        <w:t>5-</w:t>
      </w:r>
      <w:r w:rsidRPr="00F63CF5">
        <w:rPr>
          <w:rFonts w:eastAsia="Times New Roman" w:cs="Simplified Arabic" w:hint="cs"/>
          <w:b/>
          <w:bCs/>
          <w:sz w:val="22"/>
          <w:rtl/>
          <w:lang w:val="en-GB" w:eastAsia="en-CA" w:bidi="ar-EG"/>
        </w:rPr>
        <w:tab/>
        <w:t>التنسيق والتعاون</w:t>
      </w:r>
    </w:p>
    <w:p w14:paraId="0F4BE435" w14:textId="7A46B6E2" w:rsidR="00032525" w:rsidRDefault="003239DB" w:rsidP="00E04F47">
      <w:pPr>
        <w:numPr>
          <w:ilvl w:val="0"/>
          <w:numId w:val="8"/>
        </w:numPr>
        <w:spacing w:after="120" w:line="216" w:lineRule="auto"/>
        <w:ind w:firstLine="0"/>
        <w:jc w:val="both"/>
        <w:rPr>
          <w:rFonts w:eastAsia="Times New Roman" w:cs="Simplified Arabic"/>
          <w:sz w:val="22"/>
          <w:lang w:val="en-GB" w:eastAsia="en-CA" w:bidi="ar-EG"/>
        </w:rPr>
      </w:pPr>
      <w:r w:rsidRPr="003239DB">
        <w:rPr>
          <w:rFonts w:eastAsia="Times New Roman" w:cs="Simplified Arabic"/>
          <w:sz w:val="22"/>
          <w:rtl/>
          <w:lang w:val="en-GB" w:eastAsia="en-CA"/>
        </w:rPr>
        <w:t>يقوم كيان التنسيق العالمي بتيسير التنسيق والتعاون فيما بين مراكز الدعم الإقليمية و/أو دون الإقليمية بوسائل مختلفة، بما في ذلك تنظيم اجتماعات سنوية مع منسقي مراكز الدعم الإقليمية و/أو دون الإقليمية والحفاظ على منصة تعاونية بغية تعزيز أوجه التآزر فيما بين المراكز الإقليمية و/أو دون الإقليمية</w:t>
      </w:r>
      <w:r>
        <w:rPr>
          <w:rFonts w:eastAsia="Times New Roman" w:cs="Simplified Arabic" w:hint="cs"/>
          <w:sz w:val="22"/>
          <w:rtl/>
          <w:lang w:eastAsia="en-CA" w:bidi="ar-EG"/>
        </w:rPr>
        <w:t>.</w:t>
      </w:r>
      <w:r w:rsidR="00837518">
        <w:rPr>
          <w:rFonts w:eastAsia="Times New Roman" w:cs="Simplified Arabic" w:hint="cs"/>
          <w:sz w:val="22"/>
          <w:rtl/>
          <w:lang w:eastAsia="en-CA" w:bidi="ar-EG"/>
        </w:rPr>
        <w:t xml:space="preserve"> </w:t>
      </w:r>
      <w:r w:rsidR="00837518" w:rsidRPr="00837518">
        <w:rPr>
          <w:rFonts w:eastAsia="Times New Roman" w:cs="Simplified Arabic"/>
          <w:sz w:val="22"/>
          <w:rtl/>
          <w:lang w:eastAsia="en-CA"/>
        </w:rPr>
        <w:t>وسيمكن ذلك أيضا المراكز من الاستفادة من الخبرات والموارد المتاحة داخل مراكز الدعم الأخرى وزيادتها إلى أقصى حد، وتعزيز تبادل الخبرات وأفضل الممارسات والدروس المستفادة</w:t>
      </w:r>
      <w:r w:rsidR="00837518">
        <w:rPr>
          <w:rFonts w:eastAsia="Times New Roman" w:cs="Simplified Arabic" w:hint="cs"/>
          <w:sz w:val="22"/>
          <w:rtl/>
          <w:lang w:eastAsia="en-CA" w:bidi="ar-EG"/>
        </w:rPr>
        <w:t>.</w:t>
      </w:r>
      <w:r w:rsidR="0009291A">
        <w:rPr>
          <w:rFonts w:eastAsia="Times New Roman" w:cs="Simplified Arabic" w:hint="cs"/>
          <w:sz w:val="22"/>
          <w:rtl/>
          <w:lang w:eastAsia="en-CA" w:bidi="ar-EG"/>
        </w:rPr>
        <w:t xml:space="preserve"> </w:t>
      </w:r>
      <w:r w:rsidR="0009291A" w:rsidRPr="0009291A">
        <w:rPr>
          <w:rFonts w:eastAsia="Times New Roman" w:cs="Simplified Arabic"/>
          <w:sz w:val="22"/>
          <w:rtl/>
          <w:lang w:eastAsia="en-CA"/>
        </w:rPr>
        <w:t>وسيكون من الممكن الوصول إلى المنصة التعاونية عبر الإنترنت من خلال البوابة المركزية لآلية غرفة تبادل المعلومات</w:t>
      </w:r>
      <w:r w:rsidR="0009291A">
        <w:rPr>
          <w:rFonts w:eastAsia="Times New Roman" w:cs="Simplified Arabic" w:hint="cs"/>
          <w:sz w:val="22"/>
          <w:rtl/>
          <w:lang w:eastAsia="en-CA" w:bidi="ar-EG"/>
        </w:rPr>
        <w:t>.</w:t>
      </w:r>
    </w:p>
    <w:p w14:paraId="1606DD25" w14:textId="556E6609" w:rsidR="00F63CF5" w:rsidRDefault="00665685" w:rsidP="00E04F47">
      <w:pPr>
        <w:numPr>
          <w:ilvl w:val="0"/>
          <w:numId w:val="8"/>
        </w:numPr>
        <w:spacing w:after="120" w:line="216" w:lineRule="auto"/>
        <w:ind w:firstLine="0"/>
        <w:jc w:val="both"/>
        <w:rPr>
          <w:rFonts w:eastAsia="Times New Roman" w:cs="Simplified Arabic"/>
          <w:sz w:val="22"/>
          <w:lang w:val="en-GB" w:eastAsia="en-CA" w:bidi="ar-EG"/>
        </w:rPr>
      </w:pPr>
      <w:r w:rsidRPr="00665685">
        <w:rPr>
          <w:rFonts w:eastAsia="Times New Roman" w:cs="Simplified Arabic"/>
          <w:sz w:val="22"/>
          <w:rtl/>
          <w:lang w:val="en-GB" w:eastAsia="en-CA"/>
        </w:rPr>
        <w:t xml:space="preserve">وسيشجع كيان التنسيق العالمي، حسب الاقتضاء، التعاون مع المبادرات ذات الصلة التي تدعم تنفيذ إطار </w:t>
      </w:r>
      <w:proofErr w:type="spellStart"/>
      <w:r w:rsidRPr="00665685">
        <w:rPr>
          <w:rFonts w:eastAsia="Times New Roman" w:cs="Simplified Arabic"/>
          <w:sz w:val="22"/>
          <w:rtl/>
          <w:lang w:val="en-GB" w:eastAsia="en-CA"/>
        </w:rPr>
        <w:t>كونمينغ</w:t>
      </w:r>
      <w:proofErr w:type="spellEnd"/>
      <w:r w:rsidRPr="00665685">
        <w:rPr>
          <w:rFonts w:eastAsia="Times New Roman" w:cs="Simplified Arabic"/>
          <w:sz w:val="22"/>
          <w:rtl/>
          <w:lang w:val="en-GB" w:eastAsia="en-CA"/>
        </w:rPr>
        <w:t>-مونتريال العالمي للتنوع البيولوجي، وكذلك مع آليات التعاون التقني ذات الصلة التي تقودها الاتفاقات البيئية المتعددة الأطراف الأخرى والمنظمات ذات الصلة</w:t>
      </w:r>
      <w:r>
        <w:rPr>
          <w:rFonts w:eastAsia="Times New Roman" w:cs="Simplified Arabic" w:hint="cs"/>
          <w:sz w:val="22"/>
          <w:rtl/>
          <w:lang w:eastAsia="en-CA" w:bidi="ar-EG"/>
        </w:rPr>
        <w:t>.</w:t>
      </w:r>
    </w:p>
    <w:p w14:paraId="15EEA0D6" w14:textId="7E9CF254" w:rsidR="00F63CF5" w:rsidRPr="00F63CF5" w:rsidRDefault="00F63CF5" w:rsidP="00F63CF5">
      <w:pPr>
        <w:keepNext/>
        <w:keepLines/>
        <w:spacing w:after="120" w:line="216" w:lineRule="auto"/>
        <w:jc w:val="both"/>
        <w:rPr>
          <w:rFonts w:eastAsia="Times New Roman" w:cs="Simplified Arabic" w:hint="cs"/>
          <w:b/>
          <w:bCs/>
          <w:sz w:val="22"/>
          <w:lang w:val="en-GB" w:eastAsia="en-CA" w:bidi="ar-EG"/>
        </w:rPr>
      </w:pPr>
      <w:r w:rsidRPr="00F63CF5">
        <w:rPr>
          <w:rFonts w:eastAsia="Times New Roman" w:cs="Simplified Arabic" w:hint="cs"/>
          <w:b/>
          <w:bCs/>
          <w:sz w:val="22"/>
          <w:rtl/>
          <w:lang w:val="en-GB" w:eastAsia="en-CA" w:bidi="ar-EG"/>
        </w:rPr>
        <w:t>6-</w:t>
      </w:r>
      <w:r w:rsidRPr="00F63CF5">
        <w:rPr>
          <w:rFonts w:eastAsia="Times New Roman" w:cs="Simplified Arabic" w:hint="cs"/>
          <w:b/>
          <w:bCs/>
          <w:sz w:val="22"/>
          <w:rtl/>
          <w:lang w:val="en-GB" w:eastAsia="en-CA" w:bidi="ar-EG"/>
        </w:rPr>
        <w:tab/>
        <w:t>الترتيبات المالية</w:t>
      </w:r>
    </w:p>
    <w:p w14:paraId="205E88E5" w14:textId="06D41413" w:rsidR="00F63CF5" w:rsidRDefault="006A7E44" w:rsidP="00E04F47">
      <w:pPr>
        <w:numPr>
          <w:ilvl w:val="0"/>
          <w:numId w:val="8"/>
        </w:numPr>
        <w:spacing w:after="120" w:line="216" w:lineRule="auto"/>
        <w:ind w:firstLine="0"/>
        <w:jc w:val="both"/>
        <w:rPr>
          <w:rFonts w:eastAsia="Times New Roman" w:cs="Simplified Arabic" w:hint="cs"/>
          <w:sz w:val="22"/>
          <w:lang w:val="en-GB" w:eastAsia="en-CA" w:bidi="ar-EG"/>
        </w:rPr>
      </w:pPr>
      <w:r w:rsidRPr="006A7E44">
        <w:rPr>
          <w:rFonts w:eastAsia="Times New Roman" w:cs="Simplified Arabic"/>
          <w:sz w:val="22"/>
          <w:rtl/>
          <w:lang w:val="en-GB" w:eastAsia="en-CA"/>
        </w:rPr>
        <w:t>سينظر مؤتمر الأطراف في الموافقة على ميزانية تكميلية دنيا تُدبر من خلال الاشتراكات المقررة لتغطية التكاليف التشغيلية الأساسية لكيان التنسيق العالمي، بما في ذلك ملاك الموظفين</w:t>
      </w:r>
      <w:r>
        <w:rPr>
          <w:rFonts w:eastAsia="Times New Roman" w:cs="Simplified Arabic" w:hint="cs"/>
          <w:sz w:val="22"/>
          <w:rtl/>
          <w:lang w:eastAsia="en-CA" w:bidi="ar-EG"/>
        </w:rPr>
        <w:t>.</w:t>
      </w:r>
    </w:p>
    <w:p w14:paraId="234E23F7" w14:textId="19C5F524" w:rsidR="00F63CF5" w:rsidRDefault="00344993" w:rsidP="00E04F47">
      <w:pPr>
        <w:numPr>
          <w:ilvl w:val="0"/>
          <w:numId w:val="8"/>
        </w:numPr>
        <w:spacing w:after="120" w:line="216" w:lineRule="auto"/>
        <w:ind w:firstLine="0"/>
        <w:jc w:val="both"/>
        <w:rPr>
          <w:rFonts w:eastAsia="Times New Roman" w:cs="Simplified Arabic"/>
          <w:sz w:val="22"/>
          <w:lang w:val="en-GB" w:eastAsia="en-CA" w:bidi="ar-EG"/>
        </w:rPr>
      </w:pPr>
      <w:r w:rsidRPr="00344993">
        <w:rPr>
          <w:rFonts w:eastAsia="Times New Roman" w:cs="Simplified Arabic"/>
          <w:sz w:val="22"/>
          <w:rtl/>
          <w:lang w:val="en-GB" w:eastAsia="en-CA"/>
        </w:rPr>
        <w:t>وسيقوم كيان التنسيق العالمي بتعبئة موارد إضافية من طائفة واسعة من المصادر، بما في ذلك من المنح العامة والخاصة وأدوات التمويل المبتكرة، حسب الاقتضاء، وتوجيه تلك الموارد لتمويل برامج دعم التعاون التقني والعلمي للمراكز الإقليمية و/أو دون الإقليمية</w:t>
      </w:r>
      <w:r>
        <w:rPr>
          <w:rFonts w:eastAsia="Times New Roman" w:cs="Simplified Arabic" w:hint="cs"/>
          <w:sz w:val="22"/>
          <w:rtl/>
          <w:lang w:eastAsia="en-CA" w:bidi="ar-EG"/>
        </w:rPr>
        <w:t>.</w:t>
      </w:r>
    </w:p>
    <w:p w14:paraId="523556AD" w14:textId="634B1D1D" w:rsidR="00F63CF5" w:rsidRPr="00F63CF5" w:rsidRDefault="00F63CF5" w:rsidP="00F63CF5">
      <w:pPr>
        <w:keepNext/>
        <w:keepLines/>
        <w:spacing w:after="120" w:line="216" w:lineRule="auto"/>
        <w:jc w:val="both"/>
        <w:rPr>
          <w:rFonts w:eastAsia="Times New Roman" w:cs="Simplified Arabic" w:hint="cs"/>
          <w:b/>
          <w:bCs/>
          <w:sz w:val="22"/>
          <w:lang w:val="en-GB" w:eastAsia="en-CA" w:bidi="ar-EG"/>
        </w:rPr>
      </w:pPr>
      <w:r w:rsidRPr="00F63CF5">
        <w:rPr>
          <w:rFonts w:eastAsia="Times New Roman" w:cs="Simplified Arabic" w:hint="cs"/>
          <w:b/>
          <w:bCs/>
          <w:sz w:val="22"/>
          <w:rtl/>
          <w:lang w:val="en-GB" w:eastAsia="en-CA" w:bidi="ar-EG"/>
        </w:rPr>
        <w:t>7-</w:t>
      </w:r>
      <w:r w:rsidRPr="00F63CF5">
        <w:rPr>
          <w:rFonts w:eastAsia="Times New Roman" w:cs="Simplified Arabic" w:hint="cs"/>
          <w:b/>
          <w:bCs/>
          <w:sz w:val="22"/>
          <w:rtl/>
          <w:lang w:val="en-GB" w:eastAsia="en-CA" w:bidi="ar-EG"/>
        </w:rPr>
        <w:tab/>
        <w:t>الرصد والاستعراض</w:t>
      </w:r>
    </w:p>
    <w:p w14:paraId="673BC259" w14:textId="1EDA640B" w:rsidR="00F63CF5" w:rsidRDefault="00346358" w:rsidP="00E04F47">
      <w:pPr>
        <w:numPr>
          <w:ilvl w:val="0"/>
          <w:numId w:val="8"/>
        </w:numPr>
        <w:spacing w:after="120" w:line="216" w:lineRule="auto"/>
        <w:ind w:firstLine="0"/>
        <w:jc w:val="both"/>
        <w:rPr>
          <w:rFonts w:eastAsia="Times New Roman" w:cs="Simplified Arabic"/>
          <w:sz w:val="22"/>
          <w:lang w:val="en-GB" w:eastAsia="en-CA" w:bidi="ar-EG"/>
        </w:rPr>
      </w:pPr>
      <w:r w:rsidRPr="00346358">
        <w:rPr>
          <w:rFonts w:eastAsia="Times New Roman" w:cs="Simplified Arabic"/>
          <w:sz w:val="22"/>
          <w:rtl/>
          <w:lang w:val="en-GB" w:eastAsia="en-CA"/>
        </w:rPr>
        <w:t>وسيقوم الفريق الاستشاري غير الرسمي المعني بالتعاون التقني والعلمي باستعراض دوري لعمليات كيان التنسيق العالمي ومراكز الدعم الإقليمية ودون الإقليمية، بما في ذلك تحليل تقاريرها الدورية</w:t>
      </w:r>
      <w:r>
        <w:rPr>
          <w:rFonts w:eastAsia="Times New Roman" w:cs="Simplified Arabic" w:hint="cs"/>
          <w:sz w:val="22"/>
          <w:rtl/>
          <w:lang w:eastAsia="en-CA" w:bidi="ar-EG"/>
        </w:rPr>
        <w:t>.</w:t>
      </w:r>
      <w:r w:rsidR="001434EC">
        <w:rPr>
          <w:rFonts w:eastAsia="Times New Roman" w:cs="Simplified Arabic" w:hint="cs"/>
          <w:sz w:val="22"/>
          <w:rtl/>
          <w:lang w:eastAsia="en-CA" w:bidi="ar-EG"/>
        </w:rPr>
        <w:t xml:space="preserve"> </w:t>
      </w:r>
      <w:r w:rsidR="001434EC" w:rsidRPr="001434EC">
        <w:rPr>
          <w:rFonts w:eastAsia="Times New Roman" w:cs="Simplified Arabic"/>
          <w:sz w:val="22"/>
          <w:rtl/>
          <w:lang w:eastAsia="en-CA"/>
        </w:rPr>
        <w:t>وسيجرى استعراض أول لينظر فيه مؤتمر الأطراف في اجتماعه السابع عشر</w:t>
      </w:r>
      <w:r w:rsidR="001434EC">
        <w:rPr>
          <w:rFonts w:eastAsia="Times New Roman" w:cs="Simplified Arabic" w:hint="cs"/>
          <w:sz w:val="22"/>
          <w:rtl/>
          <w:lang w:eastAsia="en-CA" w:bidi="ar-EG"/>
        </w:rPr>
        <w:t>.</w:t>
      </w:r>
      <w:r w:rsidR="00FF1194">
        <w:rPr>
          <w:rFonts w:eastAsia="Times New Roman" w:cs="Simplified Arabic" w:hint="cs"/>
          <w:sz w:val="22"/>
          <w:rtl/>
          <w:lang w:eastAsia="en-CA" w:bidi="ar-EG"/>
        </w:rPr>
        <w:t xml:space="preserve"> </w:t>
      </w:r>
      <w:r w:rsidR="00FF1194" w:rsidRPr="00FF1194">
        <w:rPr>
          <w:rFonts w:eastAsia="Times New Roman" w:cs="Simplified Arabic"/>
          <w:sz w:val="22"/>
          <w:rtl/>
          <w:lang w:eastAsia="en-CA"/>
        </w:rPr>
        <w:t>وستكون خطط العمل القائمة على النتائج للكيانات وتقاريرها المقدمة إلى مؤتمر الأطراف المصدر الرئيسي للمعلومات لرصد وتقييم الآلية وتحديد تجديد ترتيبات/اتفاقات الاستضافة لكيان التنسيق العالمي</w:t>
      </w:r>
      <w:r w:rsidR="00FF1194">
        <w:rPr>
          <w:rFonts w:eastAsia="Times New Roman" w:cs="Simplified Arabic" w:hint="cs"/>
          <w:sz w:val="22"/>
          <w:rtl/>
          <w:lang w:eastAsia="en-CA" w:bidi="ar-EG"/>
        </w:rPr>
        <w:t>.</w:t>
      </w:r>
      <w:r w:rsidR="00A83D2B">
        <w:rPr>
          <w:rFonts w:eastAsia="Times New Roman" w:cs="Simplified Arabic" w:hint="cs"/>
          <w:sz w:val="22"/>
          <w:rtl/>
          <w:lang w:eastAsia="en-CA" w:bidi="ar-EG"/>
        </w:rPr>
        <w:t xml:space="preserve"> </w:t>
      </w:r>
      <w:r w:rsidR="00A83D2B" w:rsidRPr="00A83D2B">
        <w:rPr>
          <w:rFonts w:eastAsia="Times New Roman" w:cs="Simplified Arabic"/>
          <w:sz w:val="22"/>
          <w:rtl/>
          <w:lang w:eastAsia="en-CA"/>
        </w:rPr>
        <w:t xml:space="preserve">وستكلف الأمينة التنفيذية بإجراء تقييم مستقل لكيان التنسيق العالمي ومراكز الدعم الإقليمية ودون الإقليمية ليتزامن مع استعراض التقدم الجماعي في تنفيذ إطار </w:t>
      </w:r>
      <w:proofErr w:type="spellStart"/>
      <w:r w:rsidR="00A83D2B" w:rsidRPr="00A83D2B">
        <w:rPr>
          <w:rFonts w:eastAsia="Times New Roman" w:cs="Simplified Arabic"/>
          <w:sz w:val="22"/>
          <w:rtl/>
          <w:lang w:eastAsia="en-CA"/>
        </w:rPr>
        <w:t>كونمينغ</w:t>
      </w:r>
      <w:proofErr w:type="spellEnd"/>
      <w:r w:rsidR="00A83D2B" w:rsidRPr="00A83D2B">
        <w:rPr>
          <w:rFonts w:eastAsia="Times New Roman" w:cs="Simplified Arabic"/>
          <w:sz w:val="22"/>
          <w:rtl/>
          <w:lang w:eastAsia="en-CA"/>
        </w:rPr>
        <w:t>-مونتريال العالمي للتنوع البيولوجي الذي سيجريه مؤتمر الأطراف في اجتماعه التاسع عشر</w:t>
      </w:r>
      <w:r w:rsidR="00A83D2B">
        <w:rPr>
          <w:rFonts w:eastAsia="Times New Roman" w:cs="Simplified Arabic" w:hint="cs"/>
          <w:sz w:val="22"/>
          <w:rtl/>
          <w:lang w:eastAsia="en-CA" w:bidi="ar-EG"/>
        </w:rPr>
        <w:t>.</w:t>
      </w:r>
      <w:r w:rsidR="002D074F">
        <w:rPr>
          <w:rFonts w:eastAsia="Times New Roman" w:cs="Simplified Arabic" w:hint="cs"/>
          <w:sz w:val="22"/>
          <w:rtl/>
          <w:lang w:eastAsia="en-CA" w:bidi="ar-EG"/>
        </w:rPr>
        <w:t xml:space="preserve"> </w:t>
      </w:r>
      <w:r w:rsidR="002D074F" w:rsidRPr="002D074F">
        <w:rPr>
          <w:rFonts w:eastAsia="Times New Roman" w:cs="Simplified Arabic"/>
          <w:sz w:val="22"/>
          <w:rtl/>
          <w:lang w:eastAsia="en-CA"/>
        </w:rPr>
        <w:t>وستنظر الهيئة الفرعية للتنفيذ ثم مؤتمر الأطراف في التقرير في اجتماعه التاسع عشر</w:t>
      </w:r>
      <w:r w:rsidR="002D074F">
        <w:rPr>
          <w:rFonts w:eastAsia="Times New Roman" w:cs="Simplified Arabic" w:hint="cs"/>
          <w:sz w:val="22"/>
          <w:rtl/>
          <w:lang w:eastAsia="en-CA" w:bidi="ar-EG"/>
        </w:rPr>
        <w:t>.</w:t>
      </w:r>
    </w:p>
    <w:p w14:paraId="619AA60F" w14:textId="77777777" w:rsidR="00AB5C13" w:rsidRPr="00AB5C13" w:rsidRDefault="00AB5C13" w:rsidP="00AB5C13">
      <w:pPr>
        <w:spacing w:after="120" w:line="216" w:lineRule="auto"/>
        <w:jc w:val="center"/>
        <w:rPr>
          <w:rFonts w:eastAsia="Times New Roman" w:cs="Simplified Arabic"/>
          <w:sz w:val="22"/>
          <w:rtl/>
          <w:lang w:val="en-CA" w:eastAsia="en-CA" w:bidi="ar-EG"/>
        </w:rPr>
      </w:pPr>
      <w:r w:rsidRPr="00AB5C13">
        <w:rPr>
          <w:rFonts w:eastAsia="Times New Roman" w:cs="Simplified Arabic" w:hint="cs"/>
          <w:sz w:val="22"/>
          <w:rtl/>
          <w:lang w:val="en-CA" w:eastAsia="en-CA" w:bidi="ar-EG"/>
        </w:rPr>
        <w:t>__________</w:t>
      </w:r>
    </w:p>
    <w:sectPr w:rsidR="00AB5C13" w:rsidRPr="00AB5C13" w:rsidSect="007535A1">
      <w:headerReference w:type="even" r:id="rId28"/>
      <w:headerReference w:type="default" r:id="rId29"/>
      <w:footerReference w:type="even" r:id="rId30"/>
      <w:footerReference w:type="default" r:id="rId31"/>
      <w:headerReference w:type="first" r:id="rId32"/>
      <w:footerReference w:type="first" r:id="rId33"/>
      <w:pgSz w:w="12240" w:h="15840" w:code="1"/>
      <w:pgMar w:top="1296" w:right="1440" w:bottom="1296" w:left="1440" w:header="461" w:footer="720" w:gutter="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6DA7EBA" w14:textId="77777777" w:rsidR="00E04F47" w:rsidRDefault="00E04F47">
      <w:r>
        <w:separator/>
      </w:r>
    </w:p>
  </w:endnote>
  <w:endnote w:type="continuationSeparator" w:id="0">
    <w:p w14:paraId="070D6F87" w14:textId="77777777" w:rsidR="00E04F47" w:rsidRDefault="00E04F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PMingLiU">
    <w:altName w:val="Arial Unicode MS"/>
    <w:panose1 w:val="02010601000101010101"/>
    <w:charset w:val="88"/>
    <w:family w:val="auto"/>
    <w:notTrueType/>
    <w:pitch w:val="variable"/>
    <w:sig w:usb0="00000000"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Simplified Arabic">
    <w:panose1 w:val="02020603050405020304"/>
    <w:charset w:val="00"/>
    <w:family w:val="roman"/>
    <w:pitch w:val="variable"/>
    <w:sig w:usb0="00002003" w:usb1="80000000" w:usb2="00000008" w:usb3="00000000" w:csb0="0000004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Univers">
    <w:altName w:val="Arial"/>
    <w:charset w:val="00"/>
    <w:family w:val="swiss"/>
    <w:pitch w:val="variable"/>
    <w:sig w:usb0="80000287" w:usb1="00000000" w:usb2="00000000" w:usb3="00000000" w:csb0="0000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284AFC" w14:textId="77777777" w:rsidR="004433CA" w:rsidRDefault="004433CA" w:rsidP="000C5731">
    <w:pPr>
      <w:pStyle w:val="Footer"/>
      <w:bidi w:val="0"/>
    </w:pPr>
    <w:sdt>
      <w:sdtPr>
        <w:id w:val="259643851"/>
        <w:docPartObj>
          <w:docPartGallery w:val="Page Numbers (Top of Page)"/>
          <w:docPartUnique/>
        </w:docPartObj>
      </w:sdtPr>
      <w:sdtContent>
        <w:r w:rsidRPr="00B60D17">
          <w:rPr>
            <w:sz w:val="20"/>
            <w:szCs w:val="20"/>
          </w:rPr>
          <w:fldChar w:fldCharType="begin"/>
        </w:r>
        <w:r w:rsidRPr="00B60D17">
          <w:rPr>
            <w:sz w:val="20"/>
            <w:szCs w:val="20"/>
          </w:rPr>
          <w:instrText xml:space="preserve"> PAGE </w:instrText>
        </w:r>
        <w:r w:rsidRPr="00B60D17">
          <w:rPr>
            <w:sz w:val="20"/>
            <w:szCs w:val="20"/>
          </w:rPr>
          <w:fldChar w:fldCharType="separate"/>
        </w:r>
        <w:r w:rsidR="00FC5AA5">
          <w:rPr>
            <w:noProof/>
            <w:sz w:val="20"/>
            <w:szCs w:val="20"/>
          </w:rPr>
          <w:t>8</w:t>
        </w:r>
        <w:r w:rsidRPr="00B60D17">
          <w:rPr>
            <w:sz w:val="20"/>
            <w:szCs w:val="20"/>
          </w:rPr>
          <w:fldChar w:fldCharType="end"/>
        </w:r>
        <w:r w:rsidRPr="00B60D17">
          <w:rPr>
            <w:sz w:val="20"/>
            <w:szCs w:val="20"/>
          </w:rPr>
          <w:t>/</w:t>
        </w:r>
        <w:r w:rsidRPr="00B60D17">
          <w:rPr>
            <w:sz w:val="20"/>
            <w:szCs w:val="20"/>
          </w:rPr>
          <w:fldChar w:fldCharType="begin"/>
        </w:r>
        <w:r w:rsidRPr="00B60D17">
          <w:rPr>
            <w:sz w:val="20"/>
            <w:szCs w:val="20"/>
          </w:rPr>
          <w:instrText xml:space="preserve"> NUMPAGES  </w:instrText>
        </w:r>
        <w:r w:rsidRPr="00B60D17">
          <w:rPr>
            <w:sz w:val="20"/>
            <w:szCs w:val="20"/>
          </w:rPr>
          <w:fldChar w:fldCharType="separate"/>
        </w:r>
        <w:r w:rsidR="00FC5AA5">
          <w:rPr>
            <w:noProof/>
            <w:sz w:val="20"/>
            <w:szCs w:val="20"/>
          </w:rPr>
          <w:t>19</w:t>
        </w:r>
        <w:r w:rsidRPr="00B60D17">
          <w:rPr>
            <w:sz w:val="20"/>
            <w:szCs w:val="20"/>
          </w:rPr>
          <w:fldChar w:fldCharType="end"/>
        </w:r>
      </w:sdtContent>
    </w:sdt>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FBFD37" w14:textId="77777777" w:rsidR="004433CA" w:rsidRDefault="004433CA" w:rsidP="000C5731">
    <w:pPr>
      <w:pStyle w:val="Footer"/>
      <w:bidi w:val="0"/>
      <w:jc w:val="left"/>
    </w:pPr>
    <w:sdt>
      <w:sdtPr>
        <w:id w:val="-49538383"/>
        <w:docPartObj>
          <w:docPartGallery w:val="Page Numbers (Top of Page)"/>
          <w:docPartUnique/>
        </w:docPartObj>
      </w:sdtPr>
      <w:sdtContent>
        <w:r w:rsidRPr="00B60D17">
          <w:rPr>
            <w:sz w:val="20"/>
            <w:szCs w:val="20"/>
          </w:rPr>
          <w:fldChar w:fldCharType="begin"/>
        </w:r>
        <w:r w:rsidRPr="00B60D17">
          <w:rPr>
            <w:sz w:val="20"/>
            <w:szCs w:val="20"/>
          </w:rPr>
          <w:instrText xml:space="preserve"> PAGE </w:instrText>
        </w:r>
        <w:r w:rsidRPr="00B60D17">
          <w:rPr>
            <w:sz w:val="20"/>
            <w:szCs w:val="20"/>
          </w:rPr>
          <w:fldChar w:fldCharType="separate"/>
        </w:r>
        <w:r w:rsidR="00FC5AA5">
          <w:rPr>
            <w:noProof/>
            <w:sz w:val="20"/>
            <w:szCs w:val="20"/>
          </w:rPr>
          <w:t>9</w:t>
        </w:r>
        <w:r w:rsidRPr="00B60D17">
          <w:rPr>
            <w:sz w:val="20"/>
            <w:szCs w:val="20"/>
          </w:rPr>
          <w:fldChar w:fldCharType="end"/>
        </w:r>
        <w:r w:rsidRPr="00B60D17">
          <w:rPr>
            <w:sz w:val="20"/>
            <w:szCs w:val="20"/>
          </w:rPr>
          <w:t>/</w:t>
        </w:r>
        <w:r w:rsidRPr="00B60D17">
          <w:rPr>
            <w:sz w:val="20"/>
            <w:szCs w:val="20"/>
          </w:rPr>
          <w:fldChar w:fldCharType="begin"/>
        </w:r>
        <w:r w:rsidRPr="00B60D17">
          <w:rPr>
            <w:sz w:val="20"/>
            <w:szCs w:val="20"/>
          </w:rPr>
          <w:instrText xml:space="preserve"> NUMPAGES  </w:instrText>
        </w:r>
        <w:r w:rsidRPr="00B60D17">
          <w:rPr>
            <w:sz w:val="20"/>
            <w:szCs w:val="20"/>
          </w:rPr>
          <w:fldChar w:fldCharType="separate"/>
        </w:r>
        <w:r w:rsidR="00FC5AA5">
          <w:rPr>
            <w:noProof/>
            <w:sz w:val="20"/>
            <w:szCs w:val="20"/>
          </w:rPr>
          <w:t>19</w:t>
        </w:r>
        <w:r w:rsidRPr="00B60D17">
          <w:rPr>
            <w:sz w:val="20"/>
            <w:szCs w:val="20"/>
          </w:rPr>
          <w:fldChar w:fldCharType="end"/>
        </w:r>
      </w:sdtContent>
    </w:sdt>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9C352A" w14:textId="77777777" w:rsidR="004433CA" w:rsidRDefault="004433CA" w:rsidP="005940EF">
    <w:pPr>
      <w:pStyle w:val="Footer"/>
      <w:bidi w:val="0"/>
      <w:jc w:val="left"/>
    </w:pPr>
    <w:sdt>
      <w:sdtPr>
        <w:id w:val="293640731"/>
        <w:docPartObj>
          <w:docPartGallery w:val="Page Numbers (Top of Page)"/>
          <w:docPartUnique/>
        </w:docPartObj>
      </w:sdtPr>
      <w:sdtContent>
        <w:r w:rsidRPr="00B60D17">
          <w:rPr>
            <w:sz w:val="20"/>
            <w:szCs w:val="20"/>
          </w:rPr>
          <w:fldChar w:fldCharType="begin"/>
        </w:r>
        <w:r w:rsidRPr="00B60D17">
          <w:rPr>
            <w:sz w:val="20"/>
            <w:szCs w:val="20"/>
          </w:rPr>
          <w:instrText xml:space="preserve"> PAGE </w:instrText>
        </w:r>
        <w:r w:rsidRPr="00B60D17">
          <w:rPr>
            <w:sz w:val="20"/>
            <w:szCs w:val="20"/>
          </w:rPr>
          <w:fldChar w:fldCharType="separate"/>
        </w:r>
        <w:r w:rsidR="00FC5AA5">
          <w:rPr>
            <w:noProof/>
            <w:sz w:val="20"/>
            <w:szCs w:val="20"/>
          </w:rPr>
          <w:t>1</w:t>
        </w:r>
        <w:r w:rsidRPr="00B60D17">
          <w:rPr>
            <w:sz w:val="20"/>
            <w:szCs w:val="20"/>
          </w:rPr>
          <w:fldChar w:fldCharType="end"/>
        </w:r>
        <w:r w:rsidRPr="00B60D17">
          <w:rPr>
            <w:sz w:val="20"/>
            <w:szCs w:val="20"/>
          </w:rPr>
          <w:t>/</w:t>
        </w:r>
        <w:r w:rsidRPr="00B60D17">
          <w:rPr>
            <w:sz w:val="20"/>
            <w:szCs w:val="20"/>
          </w:rPr>
          <w:fldChar w:fldCharType="begin"/>
        </w:r>
        <w:r w:rsidRPr="00B60D17">
          <w:rPr>
            <w:sz w:val="20"/>
            <w:szCs w:val="20"/>
          </w:rPr>
          <w:instrText xml:space="preserve"> NUMPAGES  </w:instrText>
        </w:r>
        <w:r w:rsidRPr="00B60D17">
          <w:rPr>
            <w:sz w:val="20"/>
            <w:szCs w:val="20"/>
          </w:rPr>
          <w:fldChar w:fldCharType="separate"/>
        </w:r>
        <w:r w:rsidR="00FC5AA5">
          <w:rPr>
            <w:noProof/>
            <w:sz w:val="20"/>
            <w:szCs w:val="20"/>
          </w:rPr>
          <w:t>19</w:t>
        </w:r>
        <w:r w:rsidRPr="00B60D17">
          <w:rPr>
            <w:sz w:val="20"/>
            <w:szCs w:val="20"/>
          </w:rPr>
          <w:fldChar w:fldCharType="end"/>
        </w:r>
      </w:sdtContent>
    </w:sdt>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006BBE" w14:textId="77777777" w:rsidR="004433CA" w:rsidRDefault="004433CA" w:rsidP="000C5731">
    <w:pPr>
      <w:pStyle w:val="Footer"/>
      <w:bidi w:val="0"/>
    </w:pPr>
    <w:sdt>
      <w:sdtPr>
        <w:id w:val="587657836"/>
        <w:docPartObj>
          <w:docPartGallery w:val="Page Numbers (Top of Page)"/>
          <w:docPartUnique/>
        </w:docPartObj>
      </w:sdtPr>
      <w:sdtContent>
        <w:r w:rsidRPr="00B60D17">
          <w:rPr>
            <w:sz w:val="20"/>
            <w:szCs w:val="20"/>
          </w:rPr>
          <w:fldChar w:fldCharType="begin"/>
        </w:r>
        <w:r w:rsidRPr="00B60D17">
          <w:rPr>
            <w:sz w:val="20"/>
            <w:szCs w:val="20"/>
          </w:rPr>
          <w:instrText xml:space="preserve"> PAGE </w:instrText>
        </w:r>
        <w:r w:rsidRPr="00B60D17">
          <w:rPr>
            <w:sz w:val="20"/>
            <w:szCs w:val="20"/>
          </w:rPr>
          <w:fldChar w:fldCharType="separate"/>
        </w:r>
        <w:r w:rsidR="00FC5AA5">
          <w:rPr>
            <w:noProof/>
            <w:sz w:val="20"/>
            <w:szCs w:val="20"/>
          </w:rPr>
          <w:t>16</w:t>
        </w:r>
        <w:r w:rsidRPr="00B60D17">
          <w:rPr>
            <w:sz w:val="20"/>
            <w:szCs w:val="20"/>
          </w:rPr>
          <w:fldChar w:fldCharType="end"/>
        </w:r>
        <w:r w:rsidRPr="00B60D17">
          <w:rPr>
            <w:sz w:val="20"/>
            <w:szCs w:val="20"/>
          </w:rPr>
          <w:t>/</w:t>
        </w:r>
        <w:r w:rsidRPr="00B60D17">
          <w:rPr>
            <w:sz w:val="20"/>
            <w:szCs w:val="20"/>
          </w:rPr>
          <w:fldChar w:fldCharType="begin"/>
        </w:r>
        <w:r w:rsidRPr="00B60D17">
          <w:rPr>
            <w:sz w:val="20"/>
            <w:szCs w:val="20"/>
          </w:rPr>
          <w:instrText xml:space="preserve"> NUMPAGES  </w:instrText>
        </w:r>
        <w:r w:rsidRPr="00B60D17">
          <w:rPr>
            <w:sz w:val="20"/>
            <w:szCs w:val="20"/>
          </w:rPr>
          <w:fldChar w:fldCharType="separate"/>
        </w:r>
        <w:r w:rsidR="00FC5AA5">
          <w:rPr>
            <w:noProof/>
            <w:sz w:val="20"/>
            <w:szCs w:val="20"/>
          </w:rPr>
          <w:t>19</w:t>
        </w:r>
        <w:r w:rsidRPr="00B60D17">
          <w:rPr>
            <w:sz w:val="20"/>
            <w:szCs w:val="20"/>
          </w:rPr>
          <w:fldChar w:fldCharType="end"/>
        </w:r>
      </w:sdtContent>
    </w:sdt>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89E01C" w14:textId="77777777" w:rsidR="004433CA" w:rsidRDefault="004433CA" w:rsidP="000C5731">
    <w:pPr>
      <w:pStyle w:val="Footer"/>
      <w:bidi w:val="0"/>
      <w:jc w:val="left"/>
    </w:pPr>
    <w:sdt>
      <w:sdtPr>
        <w:id w:val="627207523"/>
        <w:docPartObj>
          <w:docPartGallery w:val="Page Numbers (Top of Page)"/>
          <w:docPartUnique/>
        </w:docPartObj>
      </w:sdtPr>
      <w:sdtContent>
        <w:r w:rsidRPr="00B60D17">
          <w:rPr>
            <w:sz w:val="20"/>
            <w:szCs w:val="20"/>
          </w:rPr>
          <w:fldChar w:fldCharType="begin"/>
        </w:r>
        <w:r w:rsidRPr="00B60D17">
          <w:rPr>
            <w:sz w:val="20"/>
            <w:szCs w:val="20"/>
          </w:rPr>
          <w:instrText xml:space="preserve"> PAGE </w:instrText>
        </w:r>
        <w:r w:rsidRPr="00B60D17">
          <w:rPr>
            <w:sz w:val="20"/>
            <w:szCs w:val="20"/>
          </w:rPr>
          <w:fldChar w:fldCharType="separate"/>
        </w:r>
        <w:r w:rsidR="00FC5AA5">
          <w:rPr>
            <w:noProof/>
            <w:sz w:val="20"/>
            <w:szCs w:val="20"/>
          </w:rPr>
          <w:t>15</w:t>
        </w:r>
        <w:r w:rsidRPr="00B60D17">
          <w:rPr>
            <w:sz w:val="20"/>
            <w:szCs w:val="20"/>
          </w:rPr>
          <w:fldChar w:fldCharType="end"/>
        </w:r>
        <w:r w:rsidRPr="00B60D17">
          <w:rPr>
            <w:sz w:val="20"/>
            <w:szCs w:val="20"/>
          </w:rPr>
          <w:t>/</w:t>
        </w:r>
        <w:r w:rsidRPr="00B60D17">
          <w:rPr>
            <w:sz w:val="20"/>
            <w:szCs w:val="20"/>
          </w:rPr>
          <w:fldChar w:fldCharType="begin"/>
        </w:r>
        <w:r w:rsidRPr="00B60D17">
          <w:rPr>
            <w:sz w:val="20"/>
            <w:szCs w:val="20"/>
          </w:rPr>
          <w:instrText xml:space="preserve"> NUMPAGES  </w:instrText>
        </w:r>
        <w:r w:rsidRPr="00B60D17">
          <w:rPr>
            <w:sz w:val="20"/>
            <w:szCs w:val="20"/>
          </w:rPr>
          <w:fldChar w:fldCharType="separate"/>
        </w:r>
        <w:r w:rsidR="00FC5AA5">
          <w:rPr>
            <w:noProof/>
            <w:sz w:val="20"/>
            <w:szCs w:val="20"/>
          </w:rPr>
          <w:t>19</w:t>
        </w:r>
        <w:r w:rsidRPr="00B60D17">
          <w:rPr>
            <w:sz w:val="20"/>
            <w:szCs w:val="20"/>
          </w:rPr>
          <w:fldChar w:fldCharType="end"/>
        </w:r>
      </w:sdtContent>
    </w:sdt>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F8E4E6" w14:textId="77777777" w:rsidR="004433CA" w:rsidRDefault="004433CA" w:rsidP="006D1DB4">
    <w:pPr>
      <w:pStyle w:val="Footer"/>
      <w:bidi w:val="0"/>
    </w:pPr>
    <w:sdt>
      <w:sdtPr>
        <w:id w:val="644783625"/>
        <w:docPartObj>
          <w:docPartGallery w:val="Page Numbers (Top of Page)"/>
          <w:docPartUnique/>
        </w:docPartObj>
      </w:sdtPr>
      <w:sdtContent>
        <w:r w:rsidRPr="00B60D17">
          <w:rPr>
            <w:sz w:val="20"/>
            <w:szCs w:val="20"/>
          </w:rPr>
          <w:fldChar w:fldCharType="begin"/>
        </w:r>
        <w:r w:rsidRPr="00B60D17">
          <w:rPr>
            <w:sz w:val="20"/>
            <w:szCs w:val="20"/>
          </w:rPr>
          <w:instrText xml:space="preserve"> PAGE </w:instrText>
        </w:r>
        <w:r w:rsidRPr="00B60D17">
          <w:rPr>
            <w:sz w:val="20"/>
            <w:szCs w:val="20"/>
          </w:rPr>
          <w:fldChar w:fldCharType="separate"/>
        </w:r>
        <w:r w:rsidR="00FC5AA5">
          <w:rPr>
            <w:noProof/>
            <w:sz w:val="20"/>
            <w:szCs w:val="20"/>
          </w:rPr>
          <w:t>10</w:t>
        </w:r>
        <w:r w:rsidRPr="00B60D17">
          <w:rPr>
            <w:sz w:val="20"/>
            <w:szCs w:val="20"/>
          </w:rPr>
          <w:fldChar w:fldCharType="end"/>
        </w:r>
        <w:r w:rsidRPr="00B60D17">
          <w:rPr>
            <w:sz w:val="20"/>
            <w:szCs w:val="20"/>
          </w:rPr>
          <w:t>/</w:t>
        </w:r>
        <w:r w:rsidRPr="00B60D17">
          <w:rPr>
            <w:sz w:val="20"/>
            <w:szCs w:val="20"/>
          </w:rPr>
          <w:fldChar w:fldCharType="begin"/>
        </w:r>
        <w:r w:rsidRPr="00B60D17">
          <w:rPr>
            <w:sz w:val="20"/>
            <w:szCs w:val="20"/>
          </w:rPr>
          <w:instrText xml:space="preserve"> NUMPAGES  </w:instrText>
        </w:r>
        <w:r w:rsidRPr="00B60D17">
          <w:rPr>
            <w:sz w:val="20"/>
            <w:szCs w:val="20"/>
          </w:rPr>
          <w:fldChar w:fldCharType="separate"/>
        </w:r>
        <w:r w:rsidR="00FC5AA5">
          <w:rPr>
            <w:noProof/>
            <w:sz w:val="20"/>
            <w:szCs w:val="20"/>
          </w:rPr>
          <w:t>19</w:t>
        </w:r>
        <w:r w:rsidRPr="00B60D17">
          <w:rPr>
            <w:sz w:val="20"/>
            <w:szCs w:val="20"/>
          </w:rPr>
          <w:fldChar w:fldCharType="end"/>
        </w:r>
      </w:sdtContent>
    </w:sdt>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FD2D04" w14:textId="77777777" w:rsidR="00E6581C" w:rsidRDefault="00E6581C" w:rsidP="00E6581C">
    <w:pPr>
      <w:pStyle w:val="Footer"/>
      <w:bidi w:val="0"/>
    </w:pPr>
    <w:sdt>
      <w:sdtPr>
        <w:id w:val="126368755"/>
        <w:docPartObj>
          <w:docPartGallery w:val="Page Numbers (Top of Page)"/>
          <w:docPartUnique/>
        </w:docPartObj>
      </w:sdtPr>
      <w:sdtContent>
        <w:r w:rsidRPr="00B60D17">
          <w:rPr>
            <w:sz w:val="20"/>
            <w:szCs w:val="20"/>
          </w:rPr>
          <w:fldChar w:fldCharType="begin"/>
        </w:r>
        <w:r w:rsidRPr="00B60D17">
          <w:rPr>
            <w:sz w:val="20"/>
            <w:szCs w:val="20"/>
          </w:rPr>
          <w:instrText xml:space="preserve"> PAGE </w:instrText>
        </w:r>
        <w:r w:rsidRPr="00B60D17">
          <w:rPr>
            <w:sz w:val="20"/>
            <w:szCs w:val="20"/>
          </w:rPr>
          <w:fldChar w:fldCharType="separate"/>
        </w:r>
        <w:r w:rsidR="00FC5AA5">
          <w:rPr>
            <w:noProof/>
            <w:sz w:val="20"/>
            <w:szCs w:val="20"/>
          </w:rPr>
          <w:t>18</w:t>
        </w:r>
        <w:r w:rsidRPr="00B60D17">
          <w:rPr>
            <w:sz w:val="20"/>
            <w:szCs w:val="20"/>
          </w:rPr>
          <w:fldChar w:fldCharType="end"/>
        </w:r>
        <w:r w:rsidRPr="00B60D17">
          <w:rPr>
            <w:sz w:val="20"/>
            <w:szCs w:val="20"/>
          </w:rPr>
          <w:t>/</w:t>
        </w:r>
        <w:r w:rsidRPr="00B60D17">
          <w:rPr>
            <w:sz w:val="20"/>
            <w:szCs w:val="20"/>
          </w:rPr>
          <w:fldChar w:fldCharType="begin"/>
        </w:r>
        <w:r w:rsidRPr="00B60D17">
          <w:rPr>
            <w:sz w:val="20"/>
            <w:szCs w:val="20"/>
          </w:rPr>
          <w:instrText xml:space="preserve"> NUMPAGES  </w:instrText>
        </w:r>
        <w:r w:rsidRPr="00B60D17">
          <w:rPr>
            <w:sz w:val="20"/>
            <w:szCs w:val="20"/>
          </w:rPr>
          <w:fldChar w:fldCharType="separate"/>
        </w:r>
        <w:r w:rsidR="00FC5AA5">
          <w:rPr>
            <w:noProof/>
            <w:sz w:val="20"/>
            <w:szCs w:val="20"/>
          </w:rPr>
          <w:t>19</w:t>
        </w:r>
        <w:r w:rsidRPr="00B60D17">
          <w:rPr>
            <w:sz w:val="20"/>
            <w:szCs w:val="20"/>
          </w:rPr>
          <w:fldChar w:fldCharType="end"/>
        </w:r>
      </w:sdtContent>
    </w:sdt>
  </w:p>
  <w:p w14:paraId="29CCEFCB" w14:textId="77777777" w:rsidR="004433CA" w:rsidRDefault="004433CA" w:rsidP="00E6581C">
    <w:pPr>
      <w:pStyle w:val="Footer"/>
      <w:jc w:val="cen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EE9081" w14:textId="77777777" w:rsidR="00E6581C" w:rsidRDefault="00E6581C" w:rsidP="00E6581C">
    <w:pPr>
      <w:pStyle w:val="Footer"/>
      <w:bidi w:val="0"/>
      <w:jc w:val="left"/>
    </w:pPr>
    <w:sdt>
      <w:sdtPr>
        <w:id w:val="1628972665"/>
        <w:docPartObj>
          <w:docPartGallery w:val="Page Numbers (Top of Page)"/>
          <w:docPartUnique/>
        </w:docPartObj>
      </w:sdtPr>
      <w:sdtContent>
        <w:r w:rsidRPr="00B60D17">
          <w:rPr>
            <w:sz w:val="20"/>
            <w:szCs w:val="20"/>
          </w:rPr>
          <w:fldChar w:fldCharType="begin"/>
        </w:r>
        <w:r w:rsidRPr="00B60D17">
          <w:rPr>
            <w:sz w:val="20"/>
            <w:szCs w:val="20"/>
          </w:rPr>
          <w:instrText xml:space="preserve"> PAGE </w:instrText>
        </w:r>
        <w:r w:rsidRPr="00B60D17">
          <w:rPr>
            <w:sz w:val="20"/>
            <w:szCs w:val="20"/>
          </w:rPr>
          <w:fldChar w:fldCharType="separate"/>
        </w:r>
        <w:r w:rsidR="00FC5AA5">
          <w:rPr>
            <w:noProof/>
            <w:sz w:val="20"/>
            <w:szCs w:val="20"/>
          </w:rPr>
          <w:t>19</w:t>
        </w:r>
        <w:r w:rsidRPr="00B60D17">
          <w:rPr>
            <w:sz w:val="20"/>
            <w:szCs w:val="20"/>
          </w:rPr>
          <w:fldChar w:fldCharType="end"/>
        </w:r>
        <w:r w:rsidRPr="00B60D17">
          <w:rPr>
            <w:sz w:val="20"/>
            <w:szCs w:val="20"/>
          </w:rPr>
          <w:t>/</w:t>
        </w:r>
        <w:r w:rsidRPr="00B60D17">
          <w:rPr>
            <w:sz w:val="20"/>
            <w:szCs w:val="20"/>
          </w:rPr>
          <w:fldChar w:fldCharType="begin"/>
        </w:r>
        <w:r w:rsidRPr="00B60D17">
          <w:rPr>
            <w:sz w:val="20"/>
            <w:szCs w:val="20"/>
          </w:rPr>
          <w:instrText xml:space="preserve"> NUMPAGES  </w:instrText>
        </w:r>
        <w:r w:rsidRPr="00B60D17">
          <w:rPr>
            <w:sz w:val="20"/>
            <w:szCs w:val="20"/>
          </w:rPr>
          <w:fldChar w:fldCharType="separate"/>
        </w:r>
        <w:r w:rsidR="00FC5AA5">
          <w:rPr>
            <w:noProof/>
            <w:sz w:val="20"/>
            <w:szCs w:val="20"/>
          </w:rPr>
          <w:t>19</w:t>
        </w:r>
        <w:r w:rsidRPr="00B60D17">
          <w:rPr>
            <w:sz w:val="20"/>
            <w:szCs w:val="20"/>
          </w:rPr>
          <w:fldChar w:fldCharType="end"/>
        </w:r>
      </w:sdtContent>
    </w:sdt>
  </w:p>
  <w:p w14:paraId="552F0744" w14:textId="77777777" w:rsidR="004433CA" w:rsidRDefault="004433CA">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3DB669" w14:textId="77777777" w:rsidR="004433CA" w:rsidRDefault="004433CA" w:rsidP="0031119B">
    <w:pPr>
      <w:pStyle w:val="Footer"/>
      <w:bidi w:val="0"/>
      <w:jc w:val="left"/>
    </w:pPr>
    <w:sdt>
      <w:sdtPr>
        <w:id w:val="-1796439525"/>
        <w:docPartObj>
          <w:docPartGallery w:val="Page Numbers (Top of Page)"/>
          <w:docPartUnique/>
        </w:docPartObj>
      </w:sdtPr>
      <w:sdtContent>
        <w:r w:rsidRPr="00B60D17">
          <w:rPr>
            <w:sz w:val="20"/>
            <w:szCs w:val="20"/>
          </w:rPr>
          <w:fldChar w:fldCharType="begin"/>
        </w:r>
        <w:r w:rsidRPr="00B60D17">
          <w:rPr>
            <w:sz w:val="20"/>
            <w:szCs w:val="20"/>
          </w:rPr>
          <w:instrText xml:space="preserve"> PAGE </w:instrText>
        </w:r>
        <w:r w:rsidRPr="00B60D17">
          <w:rPr>
            <w:sz w:val="20"/>
            <w:szCs w:val="20"/>
          </w:rPr>
          <w:fldChar w:fldCharType="separate"/>
        </w:r>
        <w:r w:rsidR="00FC5AA5">
          <w:rPr>
            <w:noProof/>
            <w:sz w:val="20"/>
            <w:szCs w:val="20"/>
          </w:rPr>
          <w:t>17</w:t>
        </w:r>
        <w:r w:rsidRPr="00B60D17">
          <w:rPr>
            <w:sz w:val="20"/>
            <w:szCs w:val="20"/>
          </w:rPr>
          <w:fldChar w:fldCharType="end"/>
        </w:r>
        <w:r w:rsidRPr="00B60D17">
          <w:rPr>
            <w:sz w:val="20"/>
            <w:szCs w:val="20"/>
          </w:rPr>
          <w:t>/</w:t>
        </w:r>
        <w:r w:rsidRPr="00B60D17">
          <w:rPr>
            <w:sz w:val="20"/>
            <w:szCs w:val="20"/>
          </w:rPr>
          <w:fldChar w:fldCharType="begin"/>
        </w:r>
        <w:r w:rsidRPr="00B60D17">
          <w:rPr>
            <w:sz w:val="20"/>
            <w:szCs w:val="20"/>
          </w:rPr>
          <w:instrText xml:space="preserve"> NUMPAGES  </w:instrText>
        </w:r>
        <w:r w:rsidRPr="00B60D17">
          <w:rPr>
            <w:sz w:val="20"/>
            <w:szCs w:val="20"/>
          </w:rPr>
          <w:fldChar w:fldCharType="separate"/>
        </w:r>
        <w:r w:rsidR="00FC5AA5">
          <w:rPr>
            <w:noProof/>
            <w:sz w:val="20"/>
            <w:szCs w:val="20"/>
          </w:rPr>
          <w:t>19</w:t>
        </w:r>
        <w:r w:rsidRPr="00B60D17">
          <w:rPr>
            <w:sz w:val="20"/>
            <w:szCs w:val="20"/>
          </w:rPr>
          <w:fldChar w:fldCharType="end"/>
        </w:r>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1D92BC4" w14:textId="77777777" w:rsidR="00E04F47" w:rsidRDefault="00E04F47">
      <w:r>
        <w:separator/>
      </w:r>
    </w:p>
  </w:footnote>
  <w:footnote w:type="continuationSeparator" w:id="0">
    <w:p w14:paraId="3512753F" w14:textId="77777777" w:rsidR="00E04F47" w:rsidRDefault="00E04F47">
      <w:r>
        <w:continuationSeparator/>
      </w:r>
    </w:p>
  </w:footnote>
  <w:footnote w:id="1">
    <w:p w14:paraId="744966AF" w14:textId="1FDC8630" w:rsidR="004433CA" w:rsidRPr="00E02B1C" w:rsidRDefault="004433CA" w:rsidP="00AB5C13">
      <w:pPr>
        <w:pStyle w:val="FootnoteText"/>
        <w:rPr>
          <w:rFonts w:cs="Simplified Arabic"/>
          <w:sz w:val="18"/>
          <w:szCs w:val="20"/>
          <w:rtl/>
          <w:lang w:bidi="ar-EG"/>
        </w:rPr>
      </w:pPr>
      <w:r w:rsidRPr="00E02B1C">
        <w:rPr>
          <w:rStyle w:val="FootnoteReference"/>
          <w:rFonts w:cs="Simplified Arabic"/>
          <w:sz w:val="18"/>
          <w:szCs w:val="20"/>
        </w:rPr>
        <w:t>*</w:t>
      </w:r>
      <w:r w:rsidRPr="00E02B1C">
        <w:rPr>
          <w:rFonts w:cs="Simplified Arabic"/>
          <w:sz w:val="18"/>
          <w:szCs w:val="20"/>
          <w:rtl/>
        </w:rPr>
        <w:t xml:space="preserve"> </w:t>
      </w:r>
      <w:r w:rsidRPr="00E02B1C">
        <w:rPr>
          <w:rFonts w:cs="Simplified Arabic"/>
          <w:sz w:val="18"/>
          <w:szCs w:val="20"/>
        </w:rPr>
        <w:t>CBD/SBI/4/1</w:t>
      </w:r>
      <w:r>
        <w:rPr>
          <w:rFonts w:cs="Simplified Arabic" w:hint="cs"/>
          <w:sz w:val="18"/>
          <w:szCs w:val="20"/>
          <w:rtl/>
        </w:rPr>
        <w:t>.</w:t>
      </w:r>
    </w:p>
  </w:footnote>
  <w:footnote w:id="2">
    <w:p w14:paraId="16F59DE4" w14:textId="77777777" w:rsidR="004433CA" w:rsidRPr="00E02B1C" w:rsidRDefault="004433CA" w:rsidP="00473D14">
      <w:pPr>
        <w:pStyle w:val="FootnoteText"/>
        <w:rPr>
          <w:rFonts w:cs="Simplified Arabic"/>
          <w:sz w:val="18"/>
          <w:szCs w:val="20"/>
          <w:rtl/>
          <w:lang w:bidi="ar-EG"/>
        </w:rPr>
      </w:pPr>
      <w:r w:rsidRPr="001B2219">
        <w:rPr>
          <w:rFonts w:asciiTheme="majorBidi" w:hAnsiTheme="majorBidi" w:cstheme="majorBidi"/>
          <w:sz w:val="18"/>
          <w:szCs w:val="18"/>
          <w:vertAlign w:val="superscript"/>
          <w:rtl/>
        </w:rPr>
        <w:t>*</w:t>
      </w:r>
      <w:r w:rsidRPr="001B2219">
        <w:rPr>
          <w:rStyle w:val="FootnoteReference"/>
          <w:rFonts w:cs="Simplified Arabic"/>
          <w:sz w:val="18"/>
          <w:szCs w:val="18"/>
        </w:rPr>
        <w:t>*</w:t>
      </w:r>
      <w:r w:rsidRPr="001B2219">
        <w:rPr>
          <w:rFonts w:cs="Simplified Arabic"/>
          <w:sz w:val="18"/>
          <w:szCs w:val="18"/>
          <w:rtl/>
        </w:rPr>
        <w:t xml:space="preserve"> </w:t>
      </w:r>
      <w:r w:rsidRPr="0016781E">
        <w:rPr>
          <w:rFonts w:cs="Simplified Arabic"/>
          <w:sz w:val="18"/>
          <w:szCs w:val="20"/>
          <w:rtl/>
        </w:rPr>
        <w:t>تصدر هذه الوثيقة دون تحرير رسمي</w:t>
      </w:r>
      <w:r>
        <w:rPr>
          <w:rFonts w:cs="Simplified Arabic" w:hint="cs"/>
          <w:sz w:val="18"/>
          <w:szCs w:val="20"/>
          <w:rtl/>
        </w:rPr>
        <w:t>.</w:t>
      </w:r>
    </w:p>
  </w:footnote>
  <w:footnote w:id="3">
    <w:p w14:paraId="7D96B456" w14:textId="2F94D531" w:rsidR="004433CA" w:rsidRPr="00E02B1C" w:rsidRDefault="004433CA" w:rsidP="004B3CEA">
      <w:pPr>
        <w:pStyle w:val="FootnoteText"/>
        <w:rPr>
          <w:rFonts w:cs="Simplified Arabic"/>
          <w:sz w:val="18"/>
          <w:szCs w:val="20"/>
          <w:rtl/>
          <w:lang w:val="en-GB" w:bidi="ar-EG"/>
        </w:rPr>
      </w:pPr>
      <w:r w:rsidRPr="00E02B1C">
        <w:rPr>
          <w:rStyle w:val="FootnoteReference"/>
          <w:rFonts w:cs="Simplified Arabic"/>
          <w:sz w:val="18"/>
          <w:szCs w:val="20"/>
        </w:rPr>
        <w:footnoteRef/>
      </w:r>
      <w:r w:rsidRPr="00E02B1C">
        <w:rPr>
          <w:rFonts w:cs="Simplified Arabic" w:hint="cs"/>
          <w:sz w:val="18"/>
          <w:szCs w:val="20"/>
          <w:rtl/>
          <w:lang w:bidi="ar-EG"/>
        </w:rPr>
        <w:t xml:space="preserve"> </w:t>
      </w:r>
      <w:hyperlink r:id="rId1" w:history="1">
        <w:r w:rsidRPr="004B3CEA">
          <w:rPr>
            <w:rStyle w:val="Hyperlink"/>
            <w:rFonts w:ascii="Times New Roman" w:hAnsi="Times New Roman" w:cs="Simplified Arabic"/>
            <w:color w:val="0563C1"/>
            <w:sz w:val="18"/>
            <w:szCs w:val="20"/>
            <w:u w:val="single"/>
            <w:lang w:bidi="ar-EG"/>
          </w:rPr>
          <w:t>www.cbd.int/meetings/TSC-IAC-2024-01</w:t>
        </w:r>
      </w:hyperlink>
      <w:r>
        <w:rPr>
          <w:rFonts w:cs="Simplified Arabic" w:hint="cs"/>
          <w:sz w:val="18"/>
          <w:szCs w:val="20"/>
          <w:rtl/>
        </w:rPr>
        <w:t>.</w:t>
      </w:r>
    </w:p>
  </w:footnote>
  <w:footnote w:id="4">
    <w:p w14:paraId="41EFCFFD" w14:textId="318C19CC" w:rsidR="004433CA" w:rsidRPr="00F16382" w:rsidRDefault="004433CA" w:rsidP="008214C0">
      <w:pPr>
        <w:pStyle w:val="FootnoteText"/>
        <w:rPr>
          <w:rFonts w:cs="Simplified Arabic"/>
          <w:sz w:val="18"/>
          <w:szCs w:val="20"/>
          <w:rtl/>
          <w:lang w:val="en-GB" w:bidi="ar-EG"/>
        </w:rPr>
      </w:pPr>
      <w:r w:rsidRPr="00E02B1C">
        <w:rPr>
          <w:rStyle w:val="FootnoteReference"/>
          <w:rFonts w:cs="Simplified Arabic"/>
          <w:sz w:val="18"/>
          <w:szCs w:val="20"/>
        </w:rPr>
        <w:footnoteRef/>
      </w:r>
      <w:r w:rsidRPr="00E02B1C">
        <w:rPr>
          <w:rFonts w:cs="Simplified Arabic" w:hint="cs"/>
          <w:sz w:val="18"/>
          <w:szCs w:val="20"/>
          <w:rtl/>
          <w:lang w:bidi="ar-EG"/>
        </w:rPr>
        <w:t xml:space="preserve"> </w:t>
      </w:r>
      <w:r>
        <w:rPr>
          <w:rFonts w:cs="Simplified Arabic" w:hint="cs"/>
          <w:sz w:val="18"/>
          <w:szCs w:val="20"/>
          <w:rtl/>
        </w:rPr>
        <w:t xml:space="preserve">الإخطار رقم </w:t>
      </w:r>
      <w:r w:rsidR="008214C0">
        <w:rPr>
          <w:rFonts w:cs="Simplified Arabic" w:hint="cs"/>
          <w:sz w:val="18"/>
          <w:szCs w:val="20"/>
          <w:rtl/>
          <w:lang w:val="en-GB"/>
        </w:rPr>
        <w:t>2024-028</w:t>
      </w:r>
      <w:r>
        <w:rPr>
          <w:rFonts w:cs="Simplified Arabic" w:hint="cs"/>
          <w:sz w:val="18"/>
          <w:szCs w:val="20"/>
          <w:rtl/>
          <w:lang w:val="en-GB" w:bidi="ar-EG"/>
        </w:rPr>
        <w:t>.</w:t>
      </w:r>
    </w:p>
  </w:footnote>
  <w:footnote w:id="5">
    <w:p w14:paraId="284F0F85" w14:textId="7DDB3ED0" w:rsidR="004433CA" w:rsidRPr="00F16382" w:rsidRDefault="004433CA" w:rsidP="00987FEB">
      <w:pPr>
        <w:pStyle w:val="FootnoteText"/>
        <w:rPr>
          <w:rFonts w:cs="Simplified Arabic"/>
          <w:sz w:val="18"/>
          <w:szCs w:val="20"/>
          <w:rtl/>
          <w:lang w:val="en-GB" w:bidi="ar-EG"/>
        </w:rPr>
      </w:pPr>
      <w:r w:rsidRPr="00E02B1C">
        <w:rPr>
          <w:rStyle w:val="FootnoteReference"/>
          <w:rFonts w:cs="Simplified Arabic"/>
          <w:sz w:val="18"/>
          <w:szCs w:val="20"/>
        </w:rPr>
        <w:footnoteRef/>
      </w:r>
      <w:r w:rsidRPr="00E02B1C">
        <w:rPr>
          <w:rFonts w:cs="Simplified Arabic" w:hint="cs"/>
          <w:sz w:val="18"/>
          <w:szCs w:val="20"/>
          <w:rtl/>
          <w:lang w:bidi="ar-EG"/>
        </w:rPr>
        <w:t xml:space="preserve"> </w:t>
      </w:r>
      <w:r w:rsidRPr="00987FEB">
        <w:rPr>
          <w:rFonts w:cs="Simplified Arabic"/>
          <w:sz w:val="18"/>
          <w:szCs w:val="20"/>
          <w:rtl/>
          <w:lang w:bidi="ar-EG"/>
        </w:rPr>
        <w:t xml:space="preserve">في إطار اتفاقيات بازل وروتردام واستكهولم، أنشئ ما مجموعه 23 </w:t>
      </w:r>
      <w:hyperlink r:id="rId2" w:history="1">
        <w:r w:rsidRPr="00987FEB">
          <w:rPr>
            <w:rStyle w:val="Hyperlink"/>
            <w:rFonts w:ascii="Times New Roman" w:hAnsi="Times New Roman" w:cs="Simplified Arabic"/>
            <w:color w:val="0563C1"/>
            <w:sz w:val="18"/>
            <w:szCs w:val="20"/>
            <w:u w:val="single"/>
            <w:rtl/>
            <w:lang w:bidi="ar-EG"/>
          </w:rPr>
          <w:t>مركزا إقليميا ودون إقليمي</w:t>
        </w:r>
      </w:hyperlink>
      <w:r w:rsidRPr="00987FEB">
        <w:rPr>
          <w:rFonts w:cs="Simplified Arabic"/>
          <w:sz w:val="18"/>
          <w:szCs w:val="20"/>
          <w:rtl/>
          <w:lang w:bidi="ar-EG"/>
        </w:rPr>
        <w:t xml:space="preserve"> لتقديم المساعدة التقنية وبناء القدرات وتعزيز نقل التكنولوجيا.</w:t>
      </w:r>
    </w:p>
  </w:footnote>
  <w:footnote w:id="6">
    <w:p w14:paraId="1B9D4CB0" w14:textId="7DCDFA01" w:rsidR="004433CA" w:rsidRPr="00F16382" w:rsidRDefault="004433CA" w:rsidP="00987FEB">
      <w:pPr>
        <w:pStyle w:val="FootnoteText"/>
        <w:rPr>
          <w:rFonts w:cs="Simplified Arabic"/>
          <w:sz w:val="18"/>
          <w:szCs w:val="20"/>
          <w:rtl/>
          <w:lang w:val="en-GB" w:bidi="ar-EG"/>
        </w:rPr>
      </w:pPr>
      <w:r w:rsidRPr="00E02B1C">
        <w:rPr>
          <w:rStyle w:val="FootnoteReference"/>
          <w:rFonts w:cs="Simplified Arabic"/>
          <w:sz w:val="18"/>
          <w:szCs w:val="20"/>
        </w:rPr>
        <w:footnoteRef/>
      </w:r>
      <w:r w:rsidRPr="00E02B1C">
        <w:rPr>
          <w:rFonts w:cs="Simplified Arabic" w:hint="cs"/>
          <w:sz w:val="18"/>
          <w:szCs w:val="20"/>
          <w:rtl/>
          <w:lang w:bidi="ar-EG"/>
        </w:rPr>
        <w:t xml:space="preserve"> </w:t>
      </w:r>
      <w:r>
        <w:rPr>
          <w:rFonts w:cs="Simplified Arabic" w:hint="cs"/>
          <w:sz w:val="18"/>
          <w:szCs w:val="20"/>
          <w:rtl/>
        </w:rPr>
        <w:t xml:space="preserve">انظر الرابط التالي: </w:t>
      </w:r>
      <w:hyperlink r:id="rId3" w:history="1">
        <w:r w:rsidRPr="00987FEB">
          <w:rPr>
            <w:rStyle w:val="Hyperlink"/>
            <w:rFonts w:ascii="Times New Roman" w:hAnsi="Times New Roman" w:cs="Simplified Arabic"/>
            <w:color w:val="0563C1"/>
            <w:sz w:val="18"/>
            <w:szCs w:val="20"/>
            <w:u w:val="single"/>
          </w:rPr>
          <w:t>https://unfccc.int/ttclear/support/technology-mechanism.htm</w:t>
        </w:r>
      </w:hyperlink>
      <w:r>
        <w:rPr>
          <w:rFonts w:cs="Simplified Arabic" w:hint="cs"/>
          <w:sz w:val="18"/>
          <w:szCs w:val="20"/>
          <w:rtl/>
        </w:rPr>
        <w:t>.</w:t>
      </w:r>
    </w:p>
  </w:footnote>
  <w:footnote w:id="7">
    <w:p w14:paraId="4ABFD008" w14:textId="36A4408D" w:rsidR="004433CA" w:rsidRPr="00F16382" w:rsidRDefault="004433CA" w:rsidP="00987FEB">
      <w:pPr>
        <w:pStyle w:val="FootnoteText"/>
        <w:rPr>
          <w:rFonts w:cs="Simplified Arabic"/>
          <w:sz w:val="18"/>
          <w:szCs w:val="20"/>
          <w:rtl/>
          <w:lang w:val="en-GB" w:bidi="ar-EG"/>
        </w:rPr>
      </w:pPr>
      <w:r w:rsidRPr="00E02B1C">
        <w:rPr>
          <w:rStyle w:val="FootnoteReference"/>
          <w:rFonts w:cs="Simplified Arabic"/>
          <w:sz w:val="18"/>
          <w:szCs w:val="20"/>
        </w:rPr>
        <w:footnoteRef/>
      </w:r>
      <w:r w:rsidRPr="00E02B1C">
        <w:rPr>
          <w:rFonts w:cs="Simplified Arabic" w:hint="cs"/>
          <w:sz w:val="18"/>
          <w:szCs w:val="20"/>
          <w:rtl/>
          <w:lang w:bidi="ar-EG"/>
        </w:rPr>
        <w:t xml:space="preserve"> </w:t>
      </w:r>
      <w:r>
        <w:rPr>
          <w:rFonts w:cs="Simplified Arabic" w:hint="cs"/>
          <w:sz w:val="18"/>
          <w:szCs w:val="20"/>
          <w:rtl/>
        </w:rPr>
        <w:t xml:space="preserve">انظر الرابط التالي: </w:t>
      </w:r>
      <w:hyperlink r:id="rId4" w:history="1">
        <w:r w:rsidRPr="00987FEB">
          <w:rPr>
            <w:rStyle w:val="Hyperlink"/>
            <w:rFonts w:ascii="Times New Roman" w:hAnsi="Times New Roman" w:cs="Simplified Arabic"/>
            <w:color w:val="0563C1"/>
            <w:sz w:val="18"/>
            <w:szCs w:val="20"/>
            <w:u w:val="single"/>
          </w:rPr>
          <w:t>https://sdgs.un.org/tfm</w:t>
        </w:r>
      </w:hyperlink>
      <w:r>
        <w:rPr>
          <w:rFonts w:cs="Simplified Arabic" w:hint="cs"/>
          <w:sz w:val="18"/>
          <w:szCs w:val="20"/>
          <w:rtl/>
        </w:rPr>
        <w:t>.</w:t>
      </w:r>
    </w:p>
  </w:footnote>
  <w:footnote w:id="8">
    <w:p w14:paraId="3BC9BF69" w14:textId="75579C26" w:rsidR="004433CA" w:rsidRPr="00F16382" w:rsidRDefault="004433CA" w:rsidP="00C7056A">
      <w:pPr>
        <w:pStyle w:val="FootnoteText"/>
        <w:rPr>
          <w:rFonts w:cs="Simplified Arabic"/>
          <w:sz w:val="18"/>
          <w:szCs w:val="20"/>
          <w:rtl/>
          <w:lang w:val="en-GB" w:bidi="ar-EG"/>
        </w:rPr>
      </w:pPr>
      <w:r w:rsidRPr="00E02B1C">
        <w:rPr>
          <w:rStyle w:val="FootnoteReference"/>
          <w:rFonts w:cs="Simplified Arabic"/>
          <w:sz w:val="18"/>
          <w:szCs w:val="20"/>
        </w:rPr>
        <w:footnoteRef/>
      </w:r>
      <w:r w:rsidRPr="00E02B1C">
        <w:rPr>
          <w:rFonts w:cs="Simplified Arabic" w:hint="cs"/>
          <w:sz w:val="18"/>
          <w:szCs w:val="20"/>
          <w:rtl/>
          <w:lang w:bidi="ar-EG"/>
        </w:rPr>
        <w:t xml:space="preserve"> </w:t>
      </w:r>
      <w:r w:rsidRPr="00C7056A">
        <w:rPr>
          <w:rFonts w:cs="Simplified Arabic"/>
          <w:sz w:val="18"/>
          <w:szCs w:val="20"/>
          <w:rtl/>
          <w:lang w:bidi="ar-EG"/>
        </w:rPr>
        <w:t xml:space="preserve">يُتاح تقرير الفريق الاستشاري غير الرسمي على الرابط التالي: </w:t>
      </w:r>
      <w:hyperlink r:id="rId5" w:history="1">
        <w:r w:rsidRPr="00C7056A">
          <w:rPr>
            <w:rStyle w:val="Hyperlink"/>
            <w:rFonts w:ascii="Times New Roman" w:hAnsi="Times New Roman" w:cs="Simplified Arabic"/>
            <w:color w:val="0563C1"/>
            <w:sz w:val="18"/>
            <w:szCs w:val="20"/>
            <w:u w:val="single"/>
            <w:lang w:bidi="ar-EG"/>
          </w:rPr>
          <w:t>www.cbd.int/meetings/TSC-IAC-2024-01</w:t>
        </w:r>
      </w:hyperlink>
      <w:r w:rsidRPr="00C7056A">
        <w:rPr>
          <w:rFonts w:cs="Simplified Arabic"/>
          <w:sz w:val="18"/>
          <w:szCs w:val="20"/>
          <w:rtl/>
          <w:lang w:bidi="ar-EG"/>
        </w:rPr>
        <w:t>.</w:t>
      </w:r>
    </w:p>
  </w:footnote>
  <w:footnote w:id="9">
    <w:p w14:paraId="027D2DB3" w14:textId="4C7AD906" w:rsidR="004433CA" w:rsidRPr="00F16382" w:rsidRDefault="004433CA" w:rsidP="00AF7BCE">
      <w:pPr>
        <w:pStyle w:val="FootnoteText"/>
        <w:rPr>
          <w:rFonts w:cs="Simplified Arabic"/>
          <w:sz w:val="18"/>
          <w:szCs w:val="20"/>
          <w:rtl/>
          <w:lang w:val="en-GB" w:bidi="ar-EG"/>
        </w:rPr>
      </w:pPr>
      <w:r w:rsidRPr="00E02B1C">
        <w:rPr>
          <w:rStyle w:val="FootnoteReference"/>
          <w:rFonts w:cs="Simplified Arabic"/>
          <w:sz w:val="18"/>
          <w:szCs w:val="20"/>
        </w:rPr>
        <w:footnoteRef/>
      </w:r>
      <w:r w:rsidRPr="00E02B1C">
        <w:rPr>
          <w:rFonts w:cs="Simplified Arabic" w:hint="cs"/>
          <w:sz w:val="18"/>
          <w:szCs w:val="20"/>
          <w:rtl/>
          <w:lang w:bidi="ar-EG"/>
        </w:rPr>
        <w:t xml:space="preserve"> </w:t>
      </w:r>
      <w:r>
        <w:rPr>
          <w:rFonts w:cs="Simplified Arabic" w:hint="cs"/>
          <w:sz w:val="18"/>
          <w:szCs w:val="20"/>
          <w:rtl/>
          <w:lang w:bidi="ar-EG"/>
        </w:rPr>
        <w:t xml:space="preserve">في الفقرتين 6 و7 من التوصية </w:t>
      </w:r>
      <w:hyperlink r:id="rId6" w:history="1">
        <w:r w:rsidRPr="00AF7BCE">
          <w:rPr>
            <w:rStyle w:val="Hyperlink"/>
            <w:rFonts w:ascii="Times New Roman" w:hAnsi="Times New Roman" w:cs="Simplified Arabic" w:hint="cs"/>
            <w:color w:val="0563C1"/>
            <w:sz w:val="18"/>
            <w:szCs w:val="20"/>
            <w:u w:val="single"/>
            <w:rtl/>
            <w:lang w:bidi="ar-EG"/>
          </w:rPr>
          <w:t>25/1</w:t>
        </w:r>
      </w:hyperlink>
      <w:r>
        <w:rPr>
          <w:rFonts w:cs="Simplified Arabic" w:hint="cs"/>
          <w:sz w:val="18"/>
          <w:szCs w:val="20"/>
          <w:rtl/>
          <w:lang w:bidi="ar-EG"/>
        </w:rPr>
        <w:t xml:space="preserve">، </w:t>
      </w:r>
      <w:r w:rsidRPr="00AF7BCE">
        <w:rPr>
          <w:rFonts w:cs="Simplified Arabic"/>
          <w:sz w:val="18"/>
          <w:szCs w:val="20"/>
          <w:rtl/>
          <w:lang w:bidi="ar-EG"/>
        </w:rPr>
        <w:t xml:space="preserve">في الفقرتين 6 و7 من التوصية 25/1، دعت الهيئة الفرعية للمشورة العلمية والتقنية والتكنولوجية فريق الخبراء التقنيين المخصص المعني بالمؤشرات إلى </w:t>
      </w:r>
      <w:r>
        <w:rPr>
          <w:rFonts w:cs="Simplified Arabic" w:hint="cs"/>
          <w:sz w:val="18"/>
          <w:szCs w:val="20"/>
          <w:rtl/>
          <w:lang w:bidi="ar-EG"/>
        </w:rPr>
        <w:t>تقديم</w:t>
      </w:r>
      <w:r w:rsidRPr="00AF7BCE">
        <w:rPr>
          <w:rFonts w:cs="Simplified Arabic"/>
          <w:sz w:val="18"/>
          <w:szCs w:val="20"/>
          <w:rtl/>
          <w:lang w:bidi="ar-EG"/>
        </w:rPr>
        <w:t xml:space="preserve"> المشورة بشأن صياغة قائمة ال</w:t>
      </w:r>
      <w:r>
        <w:rPr>
          <w:rFonts w:cs="Simplified Arabic"/>
          <w:sz w:val="18"/>
          <w:szCs w:val="20"/>
          <w:rtl/>
          <w:lang w:bidi="ar-EG"/>
        </w:rPr>
        <w:t>أسئلة</w:t>
      </w:r>
      <w:r w:rsidRPr="00AF7BCE">
        <w:rPr>
          <w:rFonts w:cs="Simplified Arabic"/>
          <w:sz w:val="18"/>
          <w:szCs w:val="20"/>
          <w:rtl/>
          <w:lang w:bidi="ar-EG"/>
        </w:rPr>
        <w:t xml:space="preserve"> الثنائية، وطلبت أيضا إلى فريق الخبراء تقديم معلومات تفسيرية إضافية عن قائمة ال</w:t>
      </w:r>
      <w:r>
        <w:rPr>
          <w:rFonts w:cs="Simplified Arabic"/>
          <w:sz w:val="18"/>
          <w:szCs w:val="20"/>
          <w:rtl/>
          <w:lang w:bidi="ar-EG"/>
        </w:rPr>
        <w:t>أسئلة</w:t>
      </w:r>
      <w:r w:rsidRPr="00AF7BCE">
        <w:rPr>
          <w:rFonts w:cs="Simplified Arabic"/>
          <w:sz w:val="18"/>
          <w:szCs w:val="20"/>
          <w:rtl/>
          <w:lang w:bidi="ar-EG"/>
        </w:rPr>
        <w:t xml:space="preserve"> الثنائية، بما في ذلك مسرد للمصطلحات الرئيسية المستخدمة.</w:t>
      </w:r>
    </w:p>
  </w:footnote>
  <w:footnote w:id="10">
    <w:p w14:paraId="03C32C4D" w14:textId="3ED037FC" w:rsidR="004433CA" w:rsidRPr="00F16382" w:rsidRDefault="004433CA" w:rsidP="00B51FBE">
      <w:pPr>
        <w:pStyle w:val="FootnoteText"/>
        <w:rPr>
          <w:rFonts w:cs="Simplified Arabic"/>
          <w:sz w:val="18"/>
          <w:szCs w:val="20"/>
          <w:rtl/>
          <w:lang w:val="en-GB" w:bidi="ar-EG"/>
        </w:rPr>
      </w:pPr>
      <w:r w:rsidRPr="00E02B1C">
        <w:rPr>
          <w:rStyle w:val="FootnoteReference"/>
          <w:rFonts w:cs="Simplified Arabic"/>
          <w:sz w:val="18"/>
          <w:szCs w:val="20"/>
        </w:rPr>
        <w:footnoteRef/>
      </w:r>
      <w:r w:rsidRPr="00E02B1C">
        <w:rPr>
          <w:rFonts w:cs="Simplified Arabic" w:hint="cs"/>
          <w:sz w:val="18"/>
          <w:szCs w:val="20"/>
          <w:rtl/>
          <w:lang w:bidi="ar-EG"/>
        </w:rPr>
        <w:t xml:space="preserve"> </w:t>
      </w:r>
      <w:r w:rsidRPr="00B51FBE">
        <w:rPr>
          <w:rFonts w:cs="Simplified Arabic"/>
          <w:sz w:val="18"/>
          <w:szCs w:val="20"/>
          <w:rtl/>
          <w:lang w:bidi="ar-EG"/>
        </w:rPr>
        <w:t xml:space="preserve">يُتاح في الموقع </w:t>
      </w:r>
      <w:hyperlink r:id="rId7" w:history="1">
        <w:r w:rsidRPr="00B51FBE">
          <w:rPr>
            <w:rStyle w:val="Hyperlink"/>
            <w:rFonts w:ascii="Times New Roman" w:hAnsi="Times New Roman" w:cs="Simplified Arabic"/>
            <w:color w:val="0563C1"/>
            <w:sz w:val="18"/>
            <w:szCs w:val="20"/>
            <w:u w:val="single"/>
            <w:lang w:bidi="ar-EG"/>
          </w:rPr>
          <w:t>www.cbd.int/cb/plans</w:t>
        </w:r>
      </w:hyperlink>
      <w:r w:rsidRPr="00B51FBE">
        <w:rPr>
          <w:rFonts w:cs="Simplified Arabic"/>
          <w:sz w:val="18"/>
          <w:szCs w:val="20"/>
          <w:rtl/>
          <w:lang w:bidi="ar-EG"/>
        </w:rPr>
        <w:t xml:space="preserve"> بعض الأمثلة على الخطط أو الاستراتيجيات الوطنية القائمة لتنمية القدرات.</w:t>
      </w:r>
    </w:p>
  </w:footnote>
  <w:footnote w:id="11">
    <w:p w14:paraId="1D42AB22" w14:textId="18DCD383" w:rsidR="004433CA" w:rsidRPr="00F16382" w:rsidRDefault="004433CA" w:rsidP="00B51FBE">
      <w:pPr>
        <w:pStyle w:val="FootnoteText"/>
        <w:rPr>
          <w:rFonts w:cs="Simplified Arabic"/>
          <w:sz w:val="18"/>
          <w:szCs w:val="20"/>
          <w:rtl/>
          <w:lang w:val="en-GB" w:bidi="ar-EG"/>
        </w:rPr>
      </w:pPr>
      <w:r w:rsidRPr="00E02B1C">
        <w:rPr>
          <w:rStyle w:val="FootnoteReference"/>
          <w:rFonts w:cs="Simplified Arabic"/>
          <w:sz w:val="18"/>
          <w:szCs w:val="20"/>
        </w:rPr>
        <w:footnoteRef/>
      </w:r>
      <w:r w:rsidRPr="00E02B1C">
        <w:rPr>
          <w:rFonts w:cs="Simplified Arabic" w:hint="cs"/>
          <w:sz w:val="18"/>
          <w:szCs w:val="20"/>
          <w:rtl/>
          <w:lang w:bidi="ar-EG"/>
        </w:rPr>
        <w:t xml:space="preserve"> </w:t>
      </w:r>
      <w:r w:rsidRPr="00B51FBE">
        <w:rPr>
          <w:rFonts w:cs="Simplified Arabic"/>
          <w:sz w:val="18"/>
          <w:szCs w:val="20"/>
          <w:rtl/>
          <w:lang w:bidi="ar-EG"/>
        </w:rPr>
        <w:t xml:space="preserve">من أمثلة خطط العمل </w:t>
      </w:r>
      <w:proofErr w:type="spellStart"/>
      <w:r w:rsidRPr="00B51FBE">
        <w:rPr>
          <w:rFonts w:cs="Simplified Arabic"/>
          <w:sz w:val="18"/>
          <w:szCs w:val="20"/>
          <w:rtl/>
          <w:lang w:bidi="ar-EG"/>
        </w:rPr>
        <w:t>المواضيعية</w:t>
      </w:r>
      <w:proofErr w:type="spellEnd"/>
      <w:r w:rsidRPr="00B51FBE">
        <w:rPr>
          <w:rFonts w:cs="Simplified Arabic"/>
          <w:sz w:val="18"/>
          <w:szCs w:val="20"/>
          <w:rtl/>
          <w:lang w:bidi="ar-EG"/>
        </w:rPr>
        <w:t xml:space="preserve"> لتنمية القدرات خطة عمل بناء القدرات لبروتوكول </w:t>
      </w:r>
      <w:proofErr w:type="spellStart"/>
      <w:r w:rsidRPr="00B51FBE">
        <w:rPr>
          <w:rFonts w:cs="Simplified Arabic"/>
          <w:sz w:val="18"/>
          <w:szCs w:val="20"/>
          <w:rtl/>
          <w:lang w:bidi="ar-EG"/>
        </w:rPr>
        <w:t>قرطاجنة</w:t>
      </w:r>
      <w:proofErr w:type="spellEnd"/>
      <w:r w:rsidRPr="00B51FBE">
        <w:rPr>
          <w:rFonts w:cs="Simplified Arabic"/>
          <w:sz w:val="18"/>
          <w:szCs w:val="20"/>
          <w:rtl/>
          <w:lang w:bidi="ar-EG"/>
        </w:rPr>
        <w:t xml:space="preserve"> للسلامة الأحيائية (الواردة في </w:t>
      </w:r>
      <w:hyperlink r:id="rId8" w:history="1">
        <w:r w:rsidRPr="00B51FBE">
          <w:rPr>
            <w:rStyle w:val="Hyperlink"/>
            <w:rFonts w:ascii="Times New Roman" w:hAnsi="Times New Roman" w:cs="Simplified Arabic"/>
            <w:color w:val="0563C1"/>
            <w:sz w:val="18"/>
            <w:szCs w:val="20"/>
            <w:u w:val="single"/>
            <w:rtl/>
            <w:lang w:bidi="ar-EG"/>
          </w:rPr>
          <w:t xml:space="preserve">مرفق المقرر </w:t>
        </w:r>
        <w:r w:rsidRPr="00B51FBE">
          <w:rPr>
            <w:rStyle w:val="Hyperlink"/>
            <w:rFonts w:ascii="Times New Roman" w:hAnsi="Times New Roman" w:cs="Simplified Arabic"/>
            <w:color w:val="0563C1"/>
            <w:sz w:val="18"/>
            <w:szCs w:val="20"/>
            <w:u w:val="single"/>
            <w:lang w:bidi="ar-EG"/>
          </w:rPr>
          <w:t>CP-10/4</w:t>
        </w:r>
      </w:hyperlink>
      <w:r w:rsidRPr="00B51FBE">
        <w:rPr>
          <w:rFonts w:cs="Simplified Arabic"/>
          <w:sz w:val="18"/>
          <w:szCs w:val="20"/>
          <w:rtl/>
          <w:lang w:bidi="ar-EG"/>
        </w:rPr>
        <w:t xml:space="preserve">) ومشروع خطة عمل بناء القدرات وتنميتها لبروتوكول </w:t>
      </w:r>
      <w:proofErr w:type="spellStart"/>
      <w:r w:rsidRPr="00B51FBE">
        <w:rPr>
          <w:rFonts w:cs="Simplified Arabic"/>
          <w:sz w:val="18"/>
          <w:szCs w:val="20"/>
          <w:rtl/>
          <w:lang w:bidi="ar-EG"/>
        </w:rPr>
        <w:t>ناغويا</w:t>
      </w:r>
      <w:proofErr w:type="spellEnd"/>
      <w:r w:rsidRPr="00B51FBE">
        <w:rPr>
          <w:rFonts w:cs="Simplified Arabic"/>
          <w:sz w:val="18"/>
          <w:szCs w:val="20"/>
          <w:rtl/>
          <w:lang w:bidi="ar-EG"/>
        </w:rPr>
        <w:t xml:space="preserve"> (الوارد في الوثيقة </w:t>
      </w:r>
      <w:hyperlink r:id="rId9" w:history="1">
        <w:r w:rsidRPr="00B51FBE">
          <w:rPr>
            <w:rStyle w:val="Hyperlink"/>
            <w:rFonts w:ascii="Times New Roman" w:hAnsi="Times New Roman" w:cs="Simplified Arabic"/>
            <w:color w:val="0563C1"/>
            <w:sz w:val="18"/>
            <w:szCs w:val="20"/>
            <w:u w:val="single"/>
            <w:lang w:bidi="ar-EG"/>
          </w:rPr>
          <w:t>CBD/NP/CB-IAC/2023/1/2</w:t>
        </w:r>
      </w:hyperlink>
      <w:r w:rsidRPr="00B51FBE">
        <w:rPr>
          <w:rFonts w:cs="Simplified Arabic"/>
          <w:sz w:val="18"/>
          <w:szCs w:val="20"/>
          <w:rtl/>
          <w:lang w:bidi="ar-EG"/>
        </w:rPr>
        <w:t>).</w:t>
      </w:r>
    </w:p>
  </w:footnote>
  <w:footnote w:id="12">
    <w:p w14:paraId="54587869" w14:textId="48DE214B" w:rsidR="004433CA" w:rsidRPr="00F16382" w:rsidRDefault="004433CA" w:rsidP="008B6F52">
      <w:pPr>
        <w:pStyle w:val="FootnoteText"/>
        <w:rPr>
          <w:rFonts w:cs="Simplified Arabic"/>
          <w:sz w:val="18"/>
          <w:szCs w:val="20"/>
          <w:rtl/>
          <w:lang w:val="en-GB" w:bidi="ar-EG"/>
        </w:rPr>
      </w:pPr>
      <w:r w:rsidRPr="00E02B1C">
        <w:rPr>
          <w:rStyle w:val="FootnoteReference"/>
          <w:rFonts w:cs="Simplified Arabic"/>
          <w:sz w:val="18"/>
          <w:szCs w:val="20"/>
        </w:rPr>
        <w:footnoteRef/>
      </w:r>
      <w:r w:rsidRPr="00E02B1C">
        <w:rPr>
          <w:rFonts w:cs="Simplified Arabic" w:hint="cs"/>
          <w:sz w:val="18"/>
          <w:szCs w:val="20"/>
          <w:rtl/>
          <w:lang w:bidi="ar-EG"/>
        </w:rPr>
        <w:t xml:space="preserve"> </w:t>
      </w:r>
      <w:r w:rsidRPr="008B6F52">
        <w:rPr>
          <w:rFonts w:cs="Simplified Arabic"/>
          <w:sz w:val="18"/>
          <w:szCs w:val="20"/>
          <w:rtl/>
          <w:lang w:bidi="ar-EG"/>
        </w:rPr>
        <w:t xml:space="preserve">في ضوء حقيقة أن مؤتمر الأطراف قد اعتمد بالفعل الإطار في اجتماعه الخامس عشر، يُشار إلى الصك الآن باسم "استراتيجية إدارة المعارف لدعم تنفيذ إطار </w:t>
      </w:r>
      <w:proofErr w:type="spellStart"/>
      <w:r w:rsidRPr="008B6F52">
        <w:rPr>
          <w:rFonts w:cs="Simplified Arabic"/>
          <w:sz w:val="18"/>
          <w:szCs w:val="20"/>
          <w:rtl/>
          <w:lang w:bidi="ar-EG"/>
        </w:rPr>
        <w:t>كونمينغ</w:t>
      </w:r>
      <w:proofErr w:type="spellEnd"/>
      <w:r w:rsidRPr="008B6F52">
        <w:rPr>
          <w:rFonts w:cs="Simplified Arabic"/>
          <w:sz w:val="18"/>
          <w:szCs w:val="20"/>
          <w:rtl/>
          <w:lang w:bidi="ar-EG"/>
        </w:rPr>
        <w:t>-مونتريال العالمي للتنوع البيولوجي"، بدلا من "مكون إدارة المعارف في الإطار"</w:t>
      </w:r>
      <w:r>
        <w:rPr>
          <w:rFonts w:cs="Simplified Arabic" w:hint="cs"/>
          <w:sz w:val="18"/>
          <w:szCs w:val="20"/>
          <w:rtl/>
          <w:lang w:bidi="ar-EG"/>
        </w:rPr>
        <w:t>.</w:t>
      </w:r>
    </w:p>
  </w:footnote>
  <w:footnote w:id="13">
    <w:p w14:paraId="0957A917" w14:textId="377931D4" w:rsidR="004433CA" w:rsidRPr="00F16382" w:rsidRDefault="004433CA" w:rsidP="005C144F">
      <w:pPr>
        <w:pStyle w:val="FootnoteText"/>
        <w:rPr>
          <w:rFonts w:cs="Simplified Arabic"/>
          <w:sz w:val="18"/>
          <w:szCs w:val="20"/>
          <w:rtl/>
          <w:lang w:val="en-GB" w:bidi="ar-EG"/>
        </w:rPr>
      </w:pPr>
      <w:r w:rsidRPr="00E02B1C">
        <w:rPr>
          <w:rStyle w:val="FootnoteReference"/>
          <w:rFonts w:cs="Simplified Arabic"/>
          <w:sz w:val="18"/>
          <w:szCs w:val="20"/>
        </w:rPr>
        <w:footnoteRef/>
      </w:r>
      <w:r w:rsidRPr="00E02B1C">
        <w:rPr>
          <w:rFonts w:cs="Simplified Arabic" w:hint="cs"/>
          <w:sz w:val="18"/>
          <w:szCs w:val="20"/>
          <w:rtl/>
          <w:lang w:bidi="ar-EG"/>
        </w:rPr>
        <w:t xml:space="preserve"> </w:t>
      </w:r>
      <w:hyperlink r:id="rId10" w:history="1">
        <w:r w:rsidRPr="005C144F">
          <w:rPr>
            <w:rStyle w:val="Hyperlink"/>
            <w:rFonts w:ascii="Times New Roman" w:hAnsi="Times New Roman" w:cs="Simplified Arabic"/>
            <w:color w:val="0563C1"/>
            <w:sz w:val="18"/>
            <w:szCs w:val="20"/>
            <w:u w:val="single"/>
            <w:lang w:bidi="ar-EG"/>
          </w:rPr>
          <w:t>www.cbd.int/notifications/2024-010</w:t>
        </w:r>
      </w:hyperlink>
      <w:r>
        <w:rPr>
          <w:rFonts w:cs="Simplified Arabic" w:hint="cs"/>
          <w:sz w:val="18"/>
          <w:szCs w:val="20"/>
          <w:rtl/>
          <w:lang w:bidi="ar-EG"/>
        </w:rPr>
        <w:t>.</w:t>
      </w:r>
    </w:p>
  </w:footnote>
  <w:footnote w:id="14">
    <w:p w14:paraId="0857EAB2" w14:textId="47430D7D" w:rsidR="004433CA" w:rsidRPr="00F16382" w:rsidRDefault="004433CA" w:rsidP="00E739FA">
      <w:pPr>
        <w:pStyle w:val="FootnoteText"/>
        <w:rPr>
          <w:rFonts w:cs="Simplified Arabic"/>
          <w:sz w:val="18"/>
          <w:szCs w:val="20"/>
          <w:rtl/>
          <w:lang w:val="en-GB" w:bidi="ar-EG"/>
        </w:rPr>
      </w:pPr>
      <w:r w:rsidRPr="00E02B1C">
        <w:rPr>
          <w:rStyle w:val="FootnoteReference"/>
          <w:rFonts w:cs="Simplified Arabic"/>
          <w:sz w:val="18"/>
          <w:szCs w:val="20"/>
        </w:rPr>
        <w:footnoteRef/>
      </w:r>
      <w:r w:rsidRPr="00E02B1C">
        <w:rPr>
          <w:rFonts w:cs="Simplified Arabic" w:hint="cs"/>
          <w:sz w:val="18"/>
          <w:szCs w:val="20"/>
          <w:rtl/>
          <w:lang w:bidi="ar-EG"/>
        </w:rPr>
        <w:t xml:space="preserve"> </w:t>
      </w:r>
      <w:r w:rsidRPr="00E739FA">
        <w:rPr>
          <w:rFonts w:cs="Simplified Arabic"/>
          <w:sz w:val="18"/>
          <w:szCs w:val="20"/>
          <w:rtl/>
          <w:lang w:bidi="ar-EG"/>
        </w:rPr>
        <w:t xml:space="preserve">انظر قائمة الأعضاء على الرابط التالي: </w:t>
      </w:r>
      <w:hyperlink r:id="rId11" w:history="1">
        <w:r w:rsidRPr="001A5E47">
          <w:rPr>
            <w:rStyle w:val="Hyperlink"/>
            <w:rFonts w:ascii="Times New Roman" w:hAnsi="Times New Roman" w:cs="Simplified Arabic"/>
            <w:color w:val="0563C1"/>
            <w:sz w:val="18"/>
            <w:szCs w:val="20"/>
            <w:u w:val="single"/>
            <w:lang w:bidi="ar-EG"/>
          </w:rPr>
          <w:t>www.cbd.int/tsc/tsc-iag/members</w:t>
        </w:r>
      </w:hyperlink>
      <w:r>
        <w:rPr>
          <w:rFonts w:cs="Simplified Arabic" w:hint="cs"/>
          <w:sz w:val="18"/>
          <w:szCs w:val="20"/>
          <w:rtl/>
          <w:lang w:bidi="ar-EG"/>
        </w:rPr>
        <w:t>.</w:t>
      </w:r>
    </w:p>
  </w:footnote>
  <w:footnote w:id="15">
    <w:p w14:paraId="77ACF2D0" w14:textId="0F3B2018" w:rsidR="004433CA" w:rsidRPr="00F16382" w:rsidRDefault="004433CA" w:rsidP="001A5E47">
      <w:pPr>
        <w:pStyle w:val="FootnoteText"/>
        <w:rPr>
          <w:rFonts w:cs="Simplified Arabic"/>
          <w:sz w:val="18"/>
          <w:szCs w:val="20"/>
          <w:rtl/>
          <w:lang w:val="en-GB" w:bidi="ar-EG"/>
        </w:rPr>
      </w:pPr>
      <w:r w:rsidRPr="00E02B1C">
        <w:rPr>
          <w:rStyle w:val="FootnoteReference"/>
          <w:rFonts w:cs="Simplified Arabic"/>
          <w:sz w:val="18"/>
          <w:szCs w:val="20"/>
        </w:rPr>
        <w:footnoteRef/>
      </w:r>
      <w:r w:rsidRPr="00E02B1C">
        <w:rPr>
          <w:rFonts w:cs="Simplified Arabic" w:hint="cs"/>
          <w:sz w:val="18"/>
          <w:szCs w:val="20"/>
          <w:rtl/>
          <w:lang w:bidi="ar-EG"/>
        </w:rPr>
        <w:t xml:space="preserve"> </w:t>
      </w:r>
      <w:r w:rsidRPr="001A5E47">
        <w:rPr>
          <w:rFonts w:cs="Simplified Arabic"/>
          <w:sz w:val="18"/>
          <w:szCs w:val="20"/>
          <w:rtl/>
          <w:lang w:bidi="ar-EG"/>
        </w:rPr>
        <w:t xml:space="preserve">يمكن الوصول إلى منتديات المناقشة عبر الإنترنت عبر الرابط التالي: </w:t>
      </w:r>
      <w:hyperlink r:id="rId12" w:history="1">
        <w:r w:rsidRPr="001A5E47">
          <w:rPr>
            <w:rStyle w:val="Hyperlink"/>
            <w:rFonts w:ascii="Times New Roman" w:hAnsi="Times New Roman" w:cs="Simplified Arabic"/>
            <w:color w:val="0563C1"/>
            <w:sz w:val="18"/>
            <w:szCs w:val="20"/>
            <w:u w:val="single"/>
            <w:lang w:bidi="ar-EG"/>
          </w:rPr>
          <w:t>www.cbd.int/tsc/tsc-iag</w:t>
        </w:r>
      </w:hyperlink>
      <w:r w:rsidRPr="001A5E47">
        <w:rPr>
          <w:rFonts w:cs="Simplified Arabic"/>
          <w:sz w:val="18"/>
          <w:szCs w:val="20"/>
          <w:rtl/>
          <w:lang w:bidi="ar-EG"/>
        </w:rPr>
        <w:t>.</w:t>
      </w:r>
    </w:p>
  </w:footnote>
  <w:footnote w:id="16">
    <w:p w14:paraId="6C359EBF" w14:textId="55AC4730" w:rsidR="004433CA" w:rsidRPr="00F16382" w:rsidRDefault="004433CA" w:rsidP="00CC3BA0">
      <w:pPr>
        <w:pStyle w:val="FootnoteText"/>
        <w:rPr>
          <w:rFonts w:cs="Simplified Arabic"/>
          <w:sz w:val="18"/>
          <w:szCs w:val="20"/>
          <w:rtl/>
          <w:lang w:val="en-GB" w:bidi="ar-EG"/>
        </w:rPr>
      </w:pPr>
      <w:r w:rsidRPr="00E02B1C">
        <w:rPr>
          <w:rStyle w:val="FootnoteReference"/>
          <w:rFonts w:cs="Simplified Arabic"/>
          <w:sz w:val="18"/>
          <w:szCs w:val="20"/>
        </w:rPr>
        <w:footnoteRef/>
      </w:r>
      <w:r w:rsidRPr="00E02B1C">
        <w:rPr>
          <w:rFonts w:cs="Simplified Arabic" w:hint="cs"/>
          <w:sz w:val="18"/>
          <w:szCs w:val="20"/>
          <w:rtl/>
          <w:lang w:bidi="ar-EG"/>
        </w:rPr>
        <w:t xml:space="preserve"> </w:t>
      </w:r>
      <w:hyperlink r:id="rId13" w:history="1">
        <w:r w:rsidRPr="00CC3BA0">
          <w:rPr>
            <w:rStyle w:val="Hyperlink"/>
            <w:rFonts w:ascii="Times New Roman" w:hAnsi="Times New Roman" w:cs="Simplified Arabic"/>
            <w:color w:val="0563C1"/>
            <w:sz w:val="18"/>
            <w:szCs w:val="20"/>
            <w:u w:val="single"/>
            <w:lang w:bidi="ar-EG"/>
          </w:rPr>
          <w:t>www.cbd.int/tsc/tsc-iag</w:t>
        </w:r>
      </w:hyperlink>
      <w:r w:rsidRPr="001A5E47">
        <w:rPr>
          <w:rFonts w:cs="Simplified Arabic"/>
          <w:sz w:val="18"/>
          <w:szCs w:val="20"/>
          <w:rtl/>
          <w:lang w:bidi="ar-EG"/>
        </w:rPr>
        <w:t>.</w:t>
      </w:r>
    </w:p>
  </w:footnote>
  <w:footnote w:id="17">
    <w:p w14:paraId="4DC537C2" w14:textId="6F4ECAC7" w:rsidR="004433CA" w:rsidRPr="00E02B1C" w:rsidRDefault="004433CA" w:rsidP="006D1DB4">
      <w:pPr>
        <w:pStyle w:val="FootnoteText"/>
        <w:rPr>
          <w:rFonts w:cs="Simplified Arabic"/>
          <w:sz w:val="18"/>
          <w:szCs w:val="20"/>
          <w:rtl/>
          <w:lang w:val="en-GB" w:bidi="ar-EG"/>
        </w:rPr>
      </w:pPr>
      <w:r w:rsidRPr="00E02B1C">
        <w:rPr>
          <w:rStyle w:val="FootnoteReference"/>
          <w:rFonts w:cs="Simplified Arabic"/>
          <w:sz w:val="18"/>
          <w:szCs w:val="20"/>
        </w:rPr>
        <w:footnoteRef/>
      </w:r>
      <w:r w:rsidRPr="00E02B1C">
        <w:rPr>
          <w:rFonts w:cs="Simplified Arabic" w:hint="cs"/>
          <w:sz w:val="18"/>
          <w:szCs w:val="20"/>
          <w:rtl/>
          <w:lang w:bidi="ar-EG"/>
        </w:rPr>
        <w:t xml:space="preserve"> </w:t>
      </w:r>
      <w:r w:rsidRPr="006D1DB4">
        <w:rPr>
          <w:rFonts w:cs="Simplified Arabic"/>
          <w:sz w:val="18"/>
          <w:szCs w:val="20"/>
          <w:lang w:bidi="ar-EG"/>
        </w:rPr>
        <w:t>CBD/TSC/IAC/2024/1/2</w:t>
      </w:r>
      <w:r>
        <w:rPr>
          <w:rFonts w:cs="Simplified Arabic" w:hint="cs"/>
          <w:sz w:val="18"/>
          <w:szCs w:val="20"/>
          <w:rtl/>
        </w:rPr>
        <w:t>.</w:t>
      </w:r>
    </w:p>
  </w:footnote>
  <w:footnote w:id="18">
    <w:p w14:paraId="114B07F5" w14:textId="0CB4AC2C" w:rsidR="004433CA" w:rsidRPr="00E02B1C" w:rsidRDefault="004433CA" w:rsidP="0031119B">
      <w:pPr>
        <w:pStyle w:val="FootnoteText"/>
        <w:rPr>
          <w:rFonts w:cs="Simplified Arabic"/>
          <w:sz w:val="18"/>
          <w:szCs w:val="20"/>
          <w:rtl/>
          <w:lang w:val="en-GB" w:bidi="ar-EG"/>
        </w:rPr>
      </w:pPr>
      <w:r w:rsidRPr="00E02B1C">
        <w:rPr>
          <w:rStyle w:val="FootnoteReference"/>
          <w:rFonts w:cs="Simplified Arabic"/>
          <w:sz w:val="18"/>
          <w:szCs w:val="20"/>
        </w:rPr>
        <w:footnoteRef/>
      </w:r>
      <w:r w:rsidRPr="00E02B1C">
        <w:rPr>
          <w:rFonts w:cs="Simplified Arabic" w:hint="cs"/>
          <w:sz w:val="18"/>
          <w:szCs w:val="20"/>
          <w:rtl/>
          <w:lang w:bidi="ar-EG"/>
        </w:rPr>
        <w:t xml:space="preserve"> </w:t>
      </w:r>
      <w:r w:rsidRPr="0031119B">
        <w:rPr>
          <w:rFonts w:cs="Simplified Arabic"/>
          <w:sz w:val="18"/>
          <w:szCs w:val="20"/>
          <w:lang w:bidi="ar-EG"/>
        </w:rPr>
        <w:t>CBD/SBI/4/7/Add.3</w:t>
      </w:r>
      <w:r>
        <w:rPr>
          <w:rFonts w:cs="Simplified Arabic" w:hint="cs"/>
          <w:sz w:val="18"/>
          <w:szCs w:val="20"/>
          <w:rtl/>
        </w:rPr>
        <w:t>.</w:t>
      </w:r>
    </w:p>
  </w:footnote>
  <w:footnote w:id="19">
    <w:p w14:paraId="057E198B" w14:textId="23ED8ECC" w:rsidR="004433CA" w:rsidRPr="00F16382" w:rsidRDefault="004433CA" w:rsidP="001852DC">
      <w:pPr>
        <w:pStyle w:val="FootnoteText"/>
        <w:rPr>
          <w:rFonts w:cs="Simplified Arabic"/>
          <w:sz w:val="18"/>
          <w:szCs w:val="20"/>
          <w:rtl/>
          <w:lang w:val="en-GB" w:bidi="ar-EG"/>
        </w:rPr>
      </w:pPr>
      <w:r w:rsidRPr="00E02B1C">
        <w:rPr>
          <w:rStyle w:val="FootnoteReference"/>
          <w:rFonts w:cs="Simplified Arabic"/>
          <w:sz w:val="18"/>
          <w:szCs w:val="20"/>
        </w:rPr>
        <w:footnoteRef/>
      </w:r>
      <w:r w:rsidRPr="00E02B1C">
        <w:rPr>
          <w:rFonts w:cs="Simplified Arabic" w:hint="cs"/>
          <w:sz w:val="18"/>
          <w:szCs w:val="20"/>
          <w:rtl/>
          <w:lang w:bidi="ar-EG"/>
        </w:rPr>
        <w:t xml:space="preserve"> </w:t>
      </w:r>
      <w:r w:rsidRPr="001852DC">
        <w:rPr>
          <w:rFonts w:cs="Simplified Arabic"/>
          <w:sz w:val="18"/>
          <w:szCs w:val="20"/>
          <w:rtl/>
          <w:lang w:bidi="ar-EG"/>
        </w:rPr>
        <w:t>ستُرفق بالمقرر قائمة الكيانات والمنظمات المختارة.</w:t>
      </w:r>
    </w:p>
  </w:footnote>
  <w:footnote w:id="20">
    <w:p w14:paraId="4BAD9618" w14:textId="3640441E" w:rsidR="004433CA" w:rsidRPr="00F16382" w:rsidRDefault="004433CA" w:rsidP="00770780">
      <w:pPr>
        <w:pStyle w:val="FootnoteText"/>
        <w:rPr>
          <w:rFonts w:cs="Simplified Arabic"/>
          <w:sz w:val="18"/>
          <w:szCs w:val="20"/>
          <w:rtl/>
          <w:lang w:val="en-GB" w:bidi="ar-EG"/>
        </w:rPr>
      </w:pPr>
      <w:r w:rsidRPr="00E02B1C">
        <w:rPr>
          <w:rStyle w:val="FootnoteReference"/>
          <w:rFonts w:cs="Simplified Arabic"/>
          <w:sz w:val="18"/>
          <w:szCs w:val="20"/>
        </w:rPr>
        <w:footnoteRef/>
      </w:r>
      <w:r w:rsidRPr="00E02B1C">
        <w:rPr>
          <w:rFonts w:cs="Simplified Arabic" w:hint="cs"/>
          <w:sz w:val="18"/>
          <w:szCs w:val="20"/>
          <w:rtl/>
          <w:lang w:bidi="ar-EG"/>
        </w:rPr>
        <w:t xml:space="preserve"> </w:t>
      </w:r>
      <w:r>
        <w:rPr>
          <w:rFonts w:cs="Simplified Arabic" w:hint="cs"/>
          <w:sz w:val="18"/>
          <w:szCs w:val="20"/>
          <w:rtl/>
          <w:lang w:bidi="ar-EG"/>
        </w:rPr>
        <w:t>س</w:t>
      </w:r>
      <w:r w:rsidRPr="00770780">
        <w:rPr>
          <w:rFonts w:cs="Simplified Arabic"/>
          <w:sz w:val="18"/>
          <w:szCs w:val="20"/>
          <w:rtl/>
          <w:lang w:bidi="ar-EG"/>
        </w:rPr>
        <w:t>تُحال</w:t>
      </w:r>
      <w:r>
        <w:rPr>
          <w:rFonts w:cs="Simplified Arabic" w:hint="cs"/>
          <w:sz w:val="18"/>
          <w:szCs w:val="20"/>
          <w:rtl/>
          <w:lang w:bidi="ar-EG"/>
        </w:rPr>
        <w:t xml:space="preserve"> هذه الميزانية</w:t>
      </w:r>
      <w:r w:rsidRPr="00770780">
        <w:rPr>
          <w:rFonts w:cs="Simplified Arabic"/>
          <w:sz w:val="18"/>
          <w:szCs w:val="20"/>
          <w:rtl/>
          <w:lang w:bidi="ar-EG"/>
        </w:rPr>
        <w:t xml:space="preserve"> إلى اللجنة التي أنشأها مؤتمر الأطراف في اجتماعه السادس عشر ل</w:t>
      </w:r>
      <w:r>
        <w:rPr>
          <w:rFonts w:cs="Simplified Arabic" w:hint="cs"/>
          <w:sz w:val="18"/>
          <w:szCs w:val="20"/>
          <w:rtl/>
          <w:lang w:bidi="ar-EG"/>
        </w:rPr>
        <w:t>غرض ا</w:t>
      </w:r>
      <w:r w:rsidRPr="00770780">
        <w:rPr>
          <w:rFonts w:cs="Simplified Arabic"/>
          <w:sz w:val="18"/>
          <w:szCs w:val="20"/>
          <w:rtl/>
          <w:lang w:bidi="ar-EG"/>
        </w:rPr>
        <w:t>لنظر في ميزانية برنامج العمل المتكامل للأمانة.</w:t>
      </w:r>
    </w:p>
  </w:footnote>
  <w:footnote w:id="21">
    <w:p w14:paraId="0F7F61D3" w14:textId="238BE954" w:rsidR="004433CA" w:rsidRPr="00F16382" w:rsidRDefault="004433CA" w:rsidP="00ED0FED">
      <w:pPr>
        <w:pStyle w:val="FootnoteText"/>
        <w:rPr>
          <w:rFonts w:cs="Simplified Arabic"/>
          <w:sz w:val="18"/>
          <w:szCs w:val="20"/>
          <w:rtl/>
          <w:lang w:val="en-GB" w:bidi="ar-EG"/>
        </w:rPr>
      </w:pPr>
      <w:r w:rsidRPr="00E02B1C">
        <w:rPr>
          <w:rStyle w:val="FootnoteReference"/>
          <w:rFonts w:cs="Simplified Arabic"/>
          <w:sz w:val="18"/>
          <w:szCs w:val="20"/>
        </w:rPr>
        <w:footnoteRef/>
      </w:r>
      <w:r w:rsidRPr="00E02B1C">
        <w:rPr>
          <w:rFonts w:cs="Simplified Arabic" w:hint="cs"/>
          <w:sz w:val="18"/>
          <w:szCs w:val="20"/>
          <w:rtl/>
          <w:lang w:bidi="ar-EG"/>
        </w:rPr>
        <w:t xml:space="preserve"> </w:t>
      </w:r>
      <w:r w:rsidRPr="00ED0FED">
        <w:rPr>
          <w:rFonts w:cs="Simplified Arabic"/>
          <w:sz w:val="18"/>
          <w:szCs w:val="20"/>
          <w:rtl/>
          <w:lang w:bidi="ar-EG"/>
        </w:rPr>
        <w:t xml:space="preserve">ترد المؤشرات في تقرير الاجتماع الثالث للفريق الاستشاري غير الرسمي </w:t>
      </w:r>
      <w:r>
        <w:rPr>
          <w:rFonts w:cs="Simplified Arabic"/>
          <w:sz w:val="18"/>
          <w:szCs w:val="20"/>
          <w:lang w:val="en-GB" w:bidi="ar-EG"/>
        </w:rPr>
        <w:t>(</w:t>
      </w:r>
      <w:r w:rsidRPr="00ED0FED">
        <w:rPr>
          <w:rFonts w:cs="Simplified Arabic"/>
          <w:sz w:val="18"/>
          <w:szCs w:val="20"/>
          <w:lang w:bidi="ar-EG"/>
        </w:rPr>
        <w:t>CBD/TSC/IAG/2024/1/2</w:t>
      </w:r>
      <w:r>
        <w:rPr>
          <w:rFonts w:cs="Simplified Arabic"/>
          <w:sz w:val="18"/>
          <w:szCs w:val="20"/>
          <w:lang w:bidi="ar-EG"/>
        </w:rPr>
        <w:t>)</w:t>
      </w:r>
      <w:r>
        <w:rPr>
          <w:rFonts w:cs="Simplified Arabic" w:hint="cs"/>
          <w:sz w:val="18"/>
          <w:szCs w:val="20"/>
          <w:rtl/>
          <w:lang w:bidi="ar-EG"/>
        </w:rPr>
        <w:t>.</w:t>
      </w:r>
    </w:p>
  </w:footnote>
  <w:footnote w:id="22">
    <w:p w14:paraId="5344413C" w14:textId="511C9BC4" w:rsidR="004433CA" w:rsidRPr="00F16382" w:rsidRDefault="004433CA" w:rsidP="006E03B0">
      <w:pPr>
        <w:pStyle w:val="FootnoteText"/>
        <w:rPr>
          <w:rFonts w:cs="Simplified Arabic"/>
          <w:sz w:val="18"/>
          <w:szCs w:val="20"/>
          <w:rtl/>
          <w:lang w:val="en-GB" w:bidi="ar-EG"/>
        </w:rPr>
      </w:pPr>
      <w:r w:rsidRPr="00E02B1C">
        <w:rPr>
          <w:rStyle w:val="FootnoteReference"/>
          <w:rFonts w:cs="Simplified Arabic"/>
          <w:sz w:val="18"/>
          <w:szCs w:val="20"/>
        </w:rPr>
        <w:footnoteRef/>
      </w:r>
      <w:r w:rsidRPr="00E02B1C">
        <w:rPr>
          <w:rFonts w:cs="Simplified Arabic" w:hint="cs"/>
          <w:sz w:val="18"/>
          <w:szCs w:val="20"/>
          <w:rtl/>
          <w:lang w:bidi="ar-EG"/>
        </w:rPr>
        <w:t xml:space="preserve"> </w:t>
      </w:r>
      <w:r w:rsidRPr="006E03B0">
        <w:rPr>
          <w:rFonts w:cs="Simplified Arabic"/>
          <w:sz w:val="18"/>
          <w:szCs w:val="20"/>
          <w:rtl/>
          <w:lang w:bidi="ar-EG"/>
        </w:rPr>
        <w:t xml:space="preserve">مقرر صادر عن مؤتمر الأطراف في اجتماعه السادس عشر بشأن إطار رصد إطار </w:t>
      </w:r>
      <w:proofErr w:type="spellStart"/>
      <w:r w:rsidRPr="006E03B0">
        <w:rPr>
          <w:rFonts w:cs="Simplified Arabic"/>
          <w:sz w:val="18"/>
          <w:szCs w:val="20"/>
          <w:rtl/>
          <w:lang w:bidi="ar-EG"/>
        </w:rPr>
        <w:t>كونمينغ</w:t>
      </w:r>
      <w:proofErr w:type="spellEnd"/>
      <w:r w:rsidRPr="006E03B0">
        <w:rPr>
          <w:rFonts w:cs="Simplified Arabic"/>
          <w:sz w:val="18"/>
          <w:szCs w:val="20"/>
          <w:rtl/>
          <w:lang w:bidi="ar-EG"/>
        </w:rPr>
        <w:t>-مونتريال العالمي للتنوع البيولوجي.</w:t>
      </w:r>
    </w:p>
  </w:footnote>
  <w:footnote w:id="23">
    <w:p w14:paraId="3FA49A91" w14:textId="52BE8A1C" w:rsidR="004433CA" w:rsidRPr="00F16382" w:rsidRDefault="004433CA" w:rsidP="00E65CA8">
      <w:pPr>
        <w:pStyle w:val="FootnoteText"/>
        <w:rPr>
          <w:rFonts w:cs="Simplified Arabic"/>
          <w:sz w:val="18"/>
          <w:szCs w:val="20"/>
          <w:rtl/>
          <w:lang w:val="en-GB" w:bidi="ar-EG"/>
        </w:rPr>
      </w:pPr>
      <w:r w:rsidRPr="00E02B1C">
        <w:rPr>
          <w:rStyle w:val="FootnoteReference"/>
          <w:rFonts w:cs="Simplified Arabic"/>
          <w:sz w:val="18"/>
          <w:szCs w:val="20"/>
        </w:rPr>
        <w:footnoteRef/>
      </w:r>
      <w:r w:rsidRPr="00E02B1C">
        <w:rPr>
          <w:rFonts w:cs="Simplified Arabic" w:hint="cs"/>
          <w:sz w:val="18"/>
          <w:szCs w:val="20"/>
          <w:rtl/>
          <w:lang w:bidi="ar-EG"/>
        </w:rPr>
        <w:t xml:space="preserve"> </w:t>
      </w:r>
      <w:r w:rsidRPr="00E65CA8">
        <w:rPr>
          <w:rFonts w:cs="Simplified Arabic"/>
          <w:sz w:val="18"/>
          <w:szCs w:val="20"/>
          <w:rtl/>
          <w:lang w:bidi="ar-EG"/>
        </w:rPr>
        <w:t xml:space="preserve">هذا المرفق هو العمل </w:t>
      </w:r>
      <w:proofErr w:type="spellStart"/>
      <w:r w:rsidRPr="00E65CA8">
        <w:rPr>
          <w:rFonts w:cs="Simplified Arabic"/>
          <w:sz w:val="18"/>
          <w:szCs w:val="20"/>
          <w:rtl/>
          <w:lang w:bidi="ar-EG"/>
        </w:rPr>
        <w:t>البرنامجي</w:t>
      </w:r>
      <w:proofErr w:type="spellEnd"/>
      <w:r w:rsidRPr="00E65CA8">
        <w:rPr>
          <w:rFonts w:cs="Simplified Arabic"/>
          <w:sz w:val="18"/>
          <w:szCs w:val="20"/>
          <w:rtl/>
          <w:lang w:bidi="ar-EG"/>
        </w:rPr>
        <w:t xml:space="preserve"> لآلية غرفة تبادل المعلومات للفترة 2024-2030 الوارد حاليا في الوثيقة</w:t>
      </w:r>
      <w:r>
        <w:rPr>
          <w:rFonts w:cs="Simplified Arabic" w:hint="cs"/>
          <w:sz w:val="18"/>
          <w:szCs w:val="20"/>
          <w:rtl/>
          <w:lang w:bidi="ar-EG"/>
        </w:rPr>
        <w:t xml:space="preserve"> </w:t>
      </w:r>
      <w:r w:rsidRPr="00E65CA8">
        <w:rPr>
          <w:rFonts w:cs="Simplified Arabic"/>
          <w:sz w:val="18"/>
          <w:szCs w:val="20"/>
          <w:lang w:bidi="ar-EG"/>
        </w:rPr>
        <w:t>CBD/SBI/4/7/Add.1</w:t>
      </w:r>
      <w:r w:rsidRPr="00E65CA8">
        <w:rPr>
          <w:rFonts w:cs="Simplified Arabic"/>
          <w:sz w:val="18"/>
          <w:szCs w:val="20"/>
          <w:rtl/>
          <w:lang w:bidi="ar-EG"/>
        </w:rPr>
        <w:t>.</w:t>
      </w:r>
    </w:p>
  </w:footnote>
  <w:footnote w:id="24">
    <w:p w14:paraId="129FA24D" w14:textId="1F1D7E3D" w:rsidR="004433CA" w:rsidRPr="00F16382" w:rsidRDefault="004433CA" w:rsidP="00682E8D">
      <w:pPr>
        <w:pStyle w:val="FootnoteText"/>
        <w:rPr>
          <w:rFonts w:cs="Simplified Arabic"/>
          <w:sz w:val="18"/>
          <w:szCs w:val="20"/>
          <w:rtl/>
          <w:lang w:val="en-GB" w:bidi="ar-EG"/>
        </w:rPr>
      </w:pPr>
      <w:r w:rsidRPr="00E02B1C">
        <w:rPr>
          <w:rStyle w:val="FootnoteReference"/>
          <w:rFonts w:cs="Simplified Arabic"/>
          <w:sz w:val="18"/>
          <w:szCs w:val="20"/>
        </w:rPr>
        <w:footnoteRef/>
      </w:r>
      <w:r w:rsidRPr="00E02B1C">
        <w:rPr>
          <w:rFonts w:cs="Simplified Arabic" w:hint="cs"/>
          <w:sz w:val="18"/>
          <w:szCs w:val="20"/>
          <w:rtl/>
          <w:lang w:bidi="ar-EG"/>
        </w:rPr>
        <w:t xml:space="preserve"> </w:t>
      </w:r>
      <w:r w:rsidRPr="00682E8D">
        <w:rPr>
          <w:rFonts w:cs="Simplified Arabic"/>
          <w:sz w:val="18"/>
          <w:szCs w:val="20"/>
          <w:rtl/>
          <w:lang w:bidi="ar-EG"/>
        </w:rPr>
        <w:t xml:space="preserve">هذا المرفق هو استراتيجية إدارة المعارف لدعم تنفيذ إطار </w:t>
      </w:r>
      <w:proofErr w:type="spellStart"/>
      <w:r w:rsidRPr="00682E8D">
        <w:rPr>
          <w:rFonts w:cs="Simplified Arabic"/>
          <w:sz w:val="18"/>
          <w:szCs w:val="20"/>
          <w:rtl/>
          <w:lang w:bidi="ar-EG"/>
        </w:rPr>
        <w:t>كونمينغ</w:t>
      </w:r>
      <w:proofErr w:type="spellEnd"/>
      <w:r w:rsidRPr="00682E8D">
        <w:rPr>
          <w:rFonts w:cs="Simplified Arabic"/>
          <w:sz w:val="18"/>
          <w:szCs w:val="20"/>
          <w:rtl/>
          <w:lang w:bidi="ar-EG"/>
        </w:rPr>
        <w:t xml:space="preserve">-مونتريال العالمي للتنوع البيولوجي، الوارد حاليا في الوثيقة </w:t>
      </w:r>
      <w:r w:rsidRPr="00682E8D">
        <w:rPr>
          <w:rFonts w:cs="Simplified Arabic"/>
          <w:sz w:val="18"/>
          <w:szCs w:val="20"/>
          <w:lang w:bidi="ar-EG"/>
        </w:rPr>
        <w:t>CBD/SBI/4/7/Add.2</w:t>
      </w:r>
      <w:r w:rsidRPr="00682E8D">
        <w:rPr>
          <w:rFonts w:cs="Simplified Arabic"/>
          <w:sz w:val="18"/>
          <w:szCs w:val="20"/>
          <w:rtl/>
          <w:lang w:bidi="ar-EG"/>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okmarkStart w:id="1" w:name="_Hlk137802784"/>
  <w:bookmarkStart w:id="2" w:name="_Hlk137802785"/>
  <w:p w14:paraId="623E188D" w14:textId="2B939949" w:rsidR="004433CA" w:rsidRPr="00A429DE" w:rsidRDefault="004433CA" w:rsidP="001661CB">
    <w:pPr>
      <w:pStyle w:val="Header"/>
      <w:pBdr>
        <w:bottom w:val="single" w:sz="4" w:space="1" w:color="auto"/>
      </w:pBdr>
      <w:spacing w:after="240"/>
      <w:jc w:val="left"/>
      <w:rPr>
        <w:rFonts w:cs="Times New Roman"/>
        <w:noProof/>
        <w:kern w:val="22"/>
        <w:sz w:val="20"/>
        <w:szCs w:val="20"/>
        <w:lang w:val="en-GB"/>
      </w:rPr>
    </w:pPr>
    <w:sdt>
      <w:sdtPr>
        <w:rPr>
          <w:rFonts w:cs="Times New Roman"/>
          <w:sz w:val="20"/>
          <w:szCs w:val="20"/>
          <w:rtl/>
          <w:lang w:val="fr-FR"/>
        </w:rPr>
        <w:alias w:val="Subject"/>
        <w:tag w:val=""/>
        <w:id w:val="-1533410921"/>
        <w:dataBinding w:prefixMappings="xmlns:ns0='http://purl.org/dc/elements/1.1/' xmlns:ns1='http://schemas.openxmlformats.org/package/2006/metadata/core-properties' " w:xpath="/ns1:coreProperties[1]/ns0:subject[1]" w:storeItemID="{6C3C8BC8-F283-45AE-878A-BAB7291924A1}"/>
        <w:text/>
      </w:sdtPr>
      <w:sdtContent>
        <w:r w:rsidRPr="00A429DE">
          <w:rPr>
            <w:rFonts w:cs="Times New Roman"/>
            <w:sz w:val="20"/>
            <w:szCs w:val="20"/>
            <w:lang w:val="fr-FR"/>
          </w:rPr>
          <w:t>CBD/SBI/4/</w:t>
        </w:r>
        <w:r>
          <w:rPr>
            <w:rFonts w:cs="Times New Roman"/>
            <w:sz w:val="20"/>
            <w:szCs w:val="20"/>
            <w:lang w:val="fr-FR"/>
          </w:rPr>
          <w:t>7</w:t>
        </w:r>
      </w:sdtContent>
    </w:sdt>
    <w:bookmarkEnd w:id="1"/>
    <w:bookmarkEnd w:id="2"/>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kern w:val="22"/>
        <w:sz w:val="20"/>
        <w:szCs w:val="20"/>
        <w:rtl/>
      </w:rPr>
      <w:alias w:val="Subject"/>
      <w:tag w:val=""/>
      <w:id w:val="1305118458"/>
      <w:placeholder>
        <w:docPart w:val="203DB80729ADEA4EB1438615E44C2C8E"/>
      </w:placeholder>
      <w:dataBinding w:prefixMappings="xmlns:ns0='http://purl.org/dc/elements/1.1/' xmlns:ns1='http://schemas.openxmlformats.org/package/2006/metadata/core-properties' " w:xpath="/ns1:coreProperties[1]/ns0:subject[1]" w:storeItemID="{6C3C8BC8-F283-45AE-878A-BAB7291924A1}"/>
      <w:text/>
    </w:sdtPr>
    <w:sdtContent>
      <w:p w14:paraId="7E440A8C" w14:textId="6F817CD5" w:rsidR="004433CA" w:rsidRPr="00A429DE" w:rsidRDefault="004433CA" w:rsidP="001661CB">
        <w:pPr>
          <w:pStyle w:val="Header"/>
          <w:pBdr>
            <w:bottom w:val="single" w:sz="4" w:space="1" w:color="auto"/>
          </w:pBdr>
          <w:spacing w:after="240"/>
          <w:rPr>
            <w:sz w:val="20"/>
            <w:szCs w:val="20"/>
            <w:rtl/>
          </w:rPr>
        </w:pPr>
        <w:r w:rsidRPr="00A429DE">
          <w:rPr>
            <w:noProof/>
            <w:kern w:val="22"/>
            <w:sz w:val="20"/>
            <w:szCs w:val="20"/>
          </w:rPr>
          <w:t>CBD/SBI/4/</w:t>
        </w:r>
        <w:r>
          <w:rPr>
            <w:noProof/>
            <w:kern w:val="22"/>
            <w:sz w:val="20"/>
            <w:szCs w:val="20"/>
          </w:rPr>
          <w:t>7</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6963E2" w14:textId="1E2D6E55" w:rsidR="004433CA" w:rsidRPr="00247B04" w:rsidRDefault="004433CA" w:rsidP="008B514F">
    <w:pPr>
      <w:spacing w:after="240"/>
      <w:rPr>
        <w:noProof/>
        <w:rtl/>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0933E3" w14:textId="77777777" w:rsidR="004433CA" w:rsidRPr="00A429DE" w:rsidRDefault="004433CA" w:rsidP="001661CB">
    <w:pPr>
      <w:pStyle w:val="Header"/>
      <w:pBdr>
        <w:bottom w:val="single" w:sz="4" w:space="1" w:color="auto"/>
      </w:pBdr>
      <w:spacing w:after="240"/>
      <w:jc w:val="left"/>
      <w:rPr>
        <w:rFonts w:cs="Times New Roman"/>
        <w:noProof/>
        <w:kern w:val="22"/>
        <w:sz w:val="20"/>
        <w:szCs w:val="20"/>
        <w:lang w:val="en-GB"/>
      </w:rPr>
    </w:pPr>
    <w:sdt>
      <w:sdtPr>
        <w:rPr>
          <w:rFonts w:cs="Times New Roman"/>
          <w:sz w:val="20"/>
          <w:szCs w:val="20"/>
          <w:rtl/>
          <w:lang w:val="fr-FR"/>
        </w:rPr>
        <w:alias w:val="Subject"/>
        <w:tag w:val=""/>
        <w:id w:val="309059215"/>
        <w:dataBinding w:prefixMappings="xmlns:ns0='http://purl.org/dc/elements/1.1/' xmlns:ns1='http://schemas.openxmlformats.org/package/2006/metadata/core-properties' " w:xpath="/ns1:coreProperties[1]/ns0:subject[1]" w:storeItemID="{6C3C8BC8-F283-45AE-878A-BAB7291924A1}"/>
        <w:text/>
      </w:sdtPr>
      <w:sdtContent>
        <w:r w:rsidRPr="00A429DE">
          <w:rPr>
            <w:rFonts w:cs="Times New Roman"/>
            <w:sz w:val="20"/>
            <w:szCs w:val="20"/>
            <w:lang w:val="fr-FR"/>
          </w:rPr>
          <w:t>CBD/SBI/4/</w:t>
        </w:r>
        <w:r>
          <w:rPr>
            <w:rFonts w:cs="Times New Roman"/>
            <w:sz w:val="20"/>
            <w:szCs w:val="20"/>
            <w:lang w:val="fr-FR"/>
          </w:rPr>
          <w:t>7</w:t>
        </w:r>
      </w:sdtContent>
    </w:sdt>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kern w:val="22"/>
        <w:sz w:val="20"/>
        <w:szCs w:val="20"/>
        <w:rtl/>
      </w:rPr>
      <w:alias w:val="Subject"/>
      <w:tag w:val=""/>
      <w:id w:val="1833791677"/>
      <w:placeholder>
        <w:docPart w:val="8CEAFE7C773A4D9A8A54BE82CD45B6A2"/>
      </w:placeholder>
      <w:dataBinding w:prefixMappings="xmlns:ns0='http://purl.org/dc/elements/1.1/' xmlns:ns1='http://schemas.openxmlformats.org/package/2006/metadata/core-properties' " w:xpath="/ns1:coreProperties[1]/ns0:subject[1]" w:storeItemID="{6C3C8BC8-F283-45AE-878A-BAB7291924A1}"/>
      <w:text/>
    </w:sdtPr>
    <w:sdtContent>
      <w:p w14:paraId="2C8D5876" w14:textId="77777777" w:rsidR="004433CA" w:rsidRPr="00A429DE" w:rsidRDefault="004433CA" w:rsidP="001661CB">
        <w:pPr>
          <w:pStyle w:val="Header"/>
          <w:pBdr>
            <w:bottom w:val="single" w:sz="4" w:space="1" w:color="auto"/>
          </w:pBdr>
          <w:spacing w:after="240"/>
          <w:rPr>
            <w:sz w:val="20"/>
            <w:szCs w:val="20"/>
            <w:rtl/>
          </w:rPr>
        </w:pPr>
        <w:r w:rsidRPr="00A429DE">
          <w:rPr>
            <w:noProof/>
            <w:kern w:val="22"/>
            <w:sz w:val="20"/>
            <w:szCs w:val="20"/>
          </w:rPr>
          <w:t>CBD/SBI/4/</w:t>
        </w:r>
        <w:r>
          <w:rPr>
            <w:noProof/>
            <w:kern w:val="22"/>
            <w:sz w:val="20"/>
            <w:szCs w:val="20"/>
          </w:rPr>
          <w:t>7</w:t>
        </w:r>
      </w:p>
    </w:sdtContent>
  </w:sdt>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kern w:val="22"/>
        <w:sz w:val="20"/>
        <w:szCs w:val="20"/>
        <w:rtl/>
      </w:rPr>
      <w:alias w:val="Subject"/>
      <w:tag w:val=""/>
      <w:id w:val="-1774855302"/>
      <w:placeholder>
        <w:docPart w:val="14D24FFB770146EE997121864099B7FA"/>
      </w:placeholder>
      <w:dataBinding w:prefixMappings="xmlns:ns0='http://purl.org/dc/elements/1.1/' xmlns:ns1='http://schemas.openxmlformats.org/package/2006/metadata/core-properties' " w:xpath="/ns1:coreProperties[1]/ns0:subject[1]" w:storeItemID="{6C3C8BC8-F283-45AE-878A-BAB7291924A1}"/>
      <w:text/>
    </w:sdtPr>
    <w:sdtContent>
      <w:p w14:paraId="24FAEB25" w14:textId="77777777" w:rsidR="004433CA" w:rsidRDefault="004433CA" w:rsidP="006D1DB4">
        <w:pPr>
          <w:pStyle w:val="Header"/>
          <w:pBdr>
            <w:bottom w:val="single" w:sz="4" w:space="1" w:color="auto"/>
          </w:pBdr>
          <w:spacing w:after="240"/>
          <w:jc w:val="left"/>
          <w:rPr>
            <w:noProof/>
            <w:kern w:val="22"/>
            <w:sz w:val="20"/>
            <w:szCs w:val="20"/>
            <w:rtl/>
          </w:rPr>
        </w:pPr>
        <w:r w:rsidRPr="00A429DE">
          <w:rPr>
            <w:noProof/>
            <w:kern w:val="22"/>
            <w:sz w:val="20"/>
            <w:szCs w:val="20"/>
          </w:rPr>
          <w:t>CBD/SBI/4/</w:t>
        </w:r>
        <w:r>
          <w:rPr>
            <w:noProof/>
            <w:kern w:val="22"/>
            <w:sz w:val="20"/>
            <w:szCs w:val="20"/>
          </w:rPr>
          <w:t>7</w:t>
        </w:r>
      </w:p>
    </w:sdtContent>
  </w:sdt>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kern w:val="22"/>
        <w:sz w:val="20"/>
        <w:szCs w:val="20"/>
        <w:rtl/>
      </w:rPr>
      <w:alias w:val="Subject"/>
      <w:tag w:val=""/>
      <w:id w:val="-583913959"/>
      <w:placeholder>
        <w:docPart w:val="B6CCD398B83942A8817C99CD69333AC1"/>
      </w:placeholder>
      <w:dataBinding w:prefixMappings="xmlns:ns0='http://purl.org/dc/elements/1.1/' xmlns:ns1='http://schemas.openxmlformats.org/package/2006/metadata/core-properties' " w:xpath="/ns1:coreProperties[1]/ns0:subject[1]" w:storeItemID="{6C3C8BC8-F283-45AE-878A-BAB7291924A1}"/>
      <w:text/>
    </w:sdtPr>
    <w:sdtContent>
      <w:p w14:paraId="5ADC2AF1" w14:textId="77777777" w:rsidR="00E6581C" w:rsidRDefault="00E6581C" w:rsidP="00E6581C">
        <w:pPr>
          <w:pStyle w:val="Header"/>
          <w:pBdr>
            <w:bottom w:val="single" w:sz="4" w:space="1" w:color="auto"/>
          </w:pBdr>
          <w:spacing w:after="240"/>
          <w:jc w:val="left"/>
          <w:rPr>
            <w:noProof/>
            <w:kern w:val="22"/>
            <w:sz w:val="20"/>
            <w:szCs w:val="20"/>
            <w:rtl/>
          </w:rPr>
        </w:pPr>
        <w:r>
          <w:rPr>
            <w:noProof/>
            <w:kern w:val="22"/>
            <w:sz w:val="20"/>
            <w:szCs w:val="20"/>
          </w:rPr>
          <w:t>CBD/SBI/4/7</w:t>
        </w:r>
      </w:p>
    </w:sdtContent>
  </w:sdt>
  <w:p w14:paraId="3328F8A0" w14:textId="77777777" w:rsidR="004433CA" w:rsidRDefault="004433CA">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kern w:val="22"/>
        <w:sz w:val="20"/>
        <w:szCs w:val="20"/>
        <w:rtl/>
      </w:rPr>
      <w:alias w:val="Subject"/>
      <w:tag w:val=""/>
      <w:id w:val="-1064483095"/>
      <w:placeholder>
        <w:docPart w:val="57BBD6234B51407AB6E121D2D7AACB71"/>
      </w:placeholder>
      <w:dataBinding w:prefixMappings="xmlns:ns0='http://purl.org/dc/elements/1.1/' xmlns:ns1='http://schemas.openxmlformats.org/package/2006/metadata/core-properties' " w:xpath="/ns1:coreProperties[1]/ns0:subject[1]" w:storeItemID="{6C3C8BC8-F283-45AE-878A-BAB7291924A1}"/>
      <w:text/>
    </w:sdtPr>
    <w:sdtContent>
      <w:p w14:paraId="523256A6" w14:textId="77777777" w:rsidR="00E6581C" w:rsidRDefault="00E6581C" w:rsidP="00E6581C">
        <w:pPr>
          <w:pStyle w:val="Header"/>
          <w:pBdr>
            <w:bottom w:val="single" w:sz="4" w:space="1" w:color="auto"/>
          </w:pBdr>
          <w:spacing w:after="240"/>
          <w:rPr>
            <w:noProof/>
            <w:kern w:val="22"/>
            <w:sz w:val="20"/>
            <w:szCs w:val="20"/>
            <w:rtl/>
          </w:rPr>
        </w:pPr>
        <w:r>
          <w:rPr>
            <w:noProof/>
            <w:kern w:val="22"/>
            <w:sz w:val="20"/>
            <w:szCs w:val="20"/>
          </w:rPr>
          <w:t>CBD/SBI/4/7</w:t>
        </w:r>
      </w:p>
    </w:sdtContent>
  </w:sdt>
  <w:p w14:paraId="5F66C893" w14:textId="77777777" w:rsidR="004433CA" w:rsidRDefault="004433CA" w:rsidP="00E6581C">
    <w:pPr>
      <w:pStyle w:val="Header"/>
      <w:jc w:val="cent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kern w:val="22"/>
        <w:sz w:val="20"/>
        <w:szCs w:val="20"/>
        <w:rtl/>
      </w:rPr>
      <w:alias w:val="Subject"/>
      <w:tag w:val=""/>
      <w:id w:val="1479112495"/>
      <w:placeholder>
        <w:docPart w:val="979D0E3A084E4E38A606E58B1C518E92"/>
      </w:placeholder>
      <w:dataBinding w:prefixMappings="xmlns:ns0='http://purl.org/dc/elements/1.1/' xmlns:ns1='http://schemas.openxmlformats.org/package/2006/metadata/core-properties' " w:xpath="/ns1:coreProperties[1]/ns0:subject[1]" w:storeItemID="{6C3C8BC8-F283-45AE-878A-BAB7291924A1}"/>
      <w:text/>
    </w:sdtPr>
    <w:sdtContent>
      <w:p w14:paraId="49EBC52D" w14:textId="08E23944" w:rsidR="004433CA" w:rsidRDefault="004433CA" w:rsidP="0031119B">
        <w:pPr>
          <w:pStyle w:val="Header"/>
          <w:pBdr>
            <w:bottom w:val="single" w:sz="4" w:space="1" w:color="auto"/>
          </w:pBdr>
          <w:spacing w:after="240"/>
          <w:rPr>
            <w:noProof/>
            <w:kern w:val="22"/>
            <w:sz w:val="20"/>
            <w:szCs w:val="20"/>
            <w:rtl/>
          </w:rPr>
        </w:pPr>
        <w:r>
          <w:rPr>
            <w:noProof/>
            <w:kern w:val="22"/>
            <w:sz w:val="20"/>
            <w:szCs w:val="20"/>
          </w:rPr>
          <w:t>CBD/SBI/4/7</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333504"/>
    <w:multiLevelType w:val="hybridMultilevel"/>
    <w:tmpl w:val="1F28ACEA"/>
    <w:lvl w:ilvl="0" w:tplc="0FD475B4">
      <w:start w:val="1"/>
      <w:numFmt w:val="decimal"/>
      <w:lvlText w:val="%1-"/>
      <w:lvlJc w:val="left"/>
      <w:pPr>
        <w:ind w:left="2160" w:hanging="360"/>
      </w:pPr>
      <w:rPr>
        <w:rFonts w:hint="default"/>
        <w:i w:val="0"/>
        <w:iCs w:val="0"/>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 w15:restartNumberingAfterBreak="0">
    <w:nsid w:val="0CDD3D6E"/>
    <w:multiLevelType w:val="hybridMultilevel"/>
    <w:tmpl w:val="C99A8F9E"/>
    <w:lvl w:ilvl="0" w:tplc="345E5584">
      <w:start w:val="1"/>
      <w:numFmt w:val="arabicAbjad"/>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E063BC5"/>
    <w:multiLevelType w:val="hybridMultilevel"/>
    <w:tmpl w:val="61EC32D6"/>
    <w:lvl w:ilvl="0" w:tplc="F69C5B8A">
      <w:start w:val="1"/>
      <w:numFmt w:val="arabicAbjad"/>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30E3199"/>
    <w:multiLevelType w:val="multilevel"/>
    <w:tmpl w:val="2072FC24"/>
    <w:lvl w:ilvl="0">
      <w:start w:val="1"/>
      <w:numFmt w:val="decimal"/>
      <w:lvlText w:val="%1."/>
      <w:lvlJc w:val="left"/>
      <w:pPr>
        <w:tabs>
          <w:tab w:val="num" w:pos="360"/>
        </w:tabs>
      </w:pPr>
      <w:rPr>
        <w:rFonts w:ascii="Times New Roman" w:hAnsi="Times New Roman" w:cs="Times New Roman" w:hint="default"/>
        <w:b w:val="0"/>
        <w:i w:val="0"/>
      </w:rPr>
    </w:lvl>
    <w:lvl w:ilvl="1">
      <w:start w:val="1"/>
      <w:numFmt w:val="decimal"/>
      <w:pStyle w:val="StyleHeading2TimesNewRomanJustified"/>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4" w15:restartNumberingAfterBreak="0">
    <w:nsid w:val="217D616C"/>
    <w:multiLevelType w:val="hybridMultilevel"/>
    <w:tmpl w:val="7BF4AF24"/>
    <w:lvl w:ilvl="0" w:tplc="4F84001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20D7D96"/>
    <w:multiLevelType w:val="hybridMultilevel"/>
    <w:tmpl w:val="936ABE60"/>
    <w:lvl w:ilvl="0" w:tplc="C7940244">
      <w:start w:val="1"/>
      <w:numFmt w:val="decimal"/>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8370CBF"/>
    <w:multiLevelType w:val="hybridMultilevel"/>
    <w:tmpl w:val="63726A88"/>
    <w:lvl w:ilvl="0" w:tplc="CC6A73E4">
      <w:start w:val="1"/>
      <w:numFmt w:val="arabicAbjad"/>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8E87A69"/>
    <w:multiLevelType w:val="hybridMultilevel"/>
    <w:tmpl w:val="D6FE6076"/>
    <w:lvl w:ilvl="0" w:tplc="F5905AD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98D3829"/>
    <w:multiLevelType w:val="hybridMultilevel"/>
    <w:tmpl w:val="8174B256"/>
    <w:lvl w:ilvl="0" w:tplc="601212B6">
      <w:start w:val="1"/>
      <w:numFmt w:val="arabicAbjad"/>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AA23252"/>
    <w:multiLevelType w:val="hybridMultilevel"/>
    <w:tmpl w:val="8594E4F4"/>
    <w:lvl w:ilvl="0" w:tplc="C3E4747C">
      <w:start w:val="1"/>
      <w:numFmt w:val="arabicAbjad"/>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9635061"/>
    <w:multiLevelType w:val="hybridMultilevel"/>
    <w:tmpl w:val="B3D20BC6"/>
    <w:lvl w:ilvl="0" w:tplc="E416BA6C">
      <w:start w:val="1"/>
      <w:numFmt w:val="decimal"/>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9EC5107"/>
    <w:multiLevelType w:val="hybridMultilevel"/>
    <w:tmpl w:val="A2D6740C"/>
    <w:lvl w:ilvl="0" w:tplc="93F6B550">
      <w:start w:val="1"/>
      <w:numFmt w:val="arabicAbjad"/>
      <w:lvlText w:val="(%1)"/>
      <w:lvlJc w:val="left"/>
      <w:pPr>
        <w:ind w:left="21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6BC4D22"/>
    <w:multiLevelType w:val="hybridMultilevel"/>
    <w:tmpl w:val="B87266B4"/>
    <w:lvl w:ilvl="0" w:tplc="E496F702">
      <w:start w:val="1"/>
      <w:numFmt w:val="decimal"/>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E0442B4"/>
    <w:multiLevelType w:val="multilevel"/>
    <w:tmpl w:val="07F0EEF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ascii="Times New Roman" w:hAnsi="Times New Roman" w:cs="Times New Roman" w:hint="default"/>
        <w:b w:val="0"/>
        <w:i w:val="0"/>
      </w:rPr>
    </w:lvl>
    <w:lvl w:ilvl="2">
      <w:start w:val="1"/>
      <w:numFmt w:val="lowerRoman"/>
      <w:pStyle w:val="Para3"/>
      <w:lvlText w:val="(%3)"/>
      <w:lvlJc w:val="right"/>
      <w:pPr>
        <w:tabs>
          <w:tab w:val="num" w:pos="1985"/>
        </w:tabs>
        <w:ind w:left="1985" w:hanging="545"/>
      </w:pPr>
      <w:rPr>
        <w:rFonts w:ascii="Times New Roman" w:hAnsi="Times New Roman"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ascii="Times New Roman" w:hAnsi="Times New Roman" w:cs="Times New Roman" w:hint="default"/>
      </w:rPr>
    </w:lvl>
    <w:lvl w:ilvl="5">
      <w:start w:val="1"/>
      <w:numFmt w:val="lowerRoman"/>
      <w:lvlText w:val="(%6)"/>
      <w:lvlJc w:val="left"/>
      <w:pPr>
        <w:tabs>
          <w:tab w:val="num" w:pos="2160"/>
        </w:tabs>
        <w:ind w:left="2160" w:hanging="360"/>
      </w:pPr>
      <w:rPr>
        <w:rFonts w:ascii="Times New Roman" w:hAnsi="Times New Roman" w:cs="Times New Roman" w:hint="default"/>
      </w:rPr>
    </w:lvl>
    <w:lvl w:ilvl="6">
      <w:start w:val="1"/>
      <w:numFmt w:val="decimal"/>
      <w:lvlText w:val="%7."/>
      <w:lvlJc w:val="left"/>
      <w:pPr>
        <w:tabs>
          <w:tab w:val="num" w:pos="2520"/>
        </w:tabs>
        <w:ind w:left="2520" w:hanging="360"/>
      </w:pPr>
      <w:rPr>
        <w:rFonts w:ascii="Times New Roman" w:hAnsi="Times New Roman" w:cs="Times New Roman" w:hint="default"/>
      </w:rPr>
    </w:lvl>
    <w:lvl w:ilvl="7">
      <w:start w:val="1"/>
      <w:numFmt w:val="lowerLetter"/>
      <w:lvlText w:val="%8."/>
      <w:lvlJc w:val="left"/>
      <w:pPr>
        <w:tabs>
          <w:tab w:val="num" w:pos="2880"/>
        </w:tabs>
        <w:ind w:left="2880" w:hanging="360"/>
      </w:pPr>
      <w:rPr>
        <w:rFonts w:ascii="Times New Roman" w:hAnsi="Times New Roman" w:cs="Times New Roman" w:hint="default"/>
      </w:rPr>
    </w:lvl>
    <w:lvl w:ilvl="8">
      <w:start w:val="1"/>
      <w:numFmt w:val="lowerRoman"/>
      <w:lvlText w:val="%9."/>
      <w:lvlJc w:val="left"/>
      <w:pPr>
        <w:tabs>
          <w:tab w:val="num" w:pos="3240"/>
        </w:tabs>
        <w:ind w:left="3240" w:hanging="360"/>
      </w:pPr>
      <w:rPr>
        <w:rFonts w:ascii="Times New Roman" w:hAnsi="Times New Roman" w:cs="Times New Roman" w:hint="default"/>
      </w:rPr>
    </w:lvl>
  </w:abstractNum>
  <w:abstractNum w:abstractNumId="14" w15:restartNumberingAfterBreak="0">
    <w:nsid w:val="5BCB4A9F"/>
    <w:multiLevelType w:val="hybridMultilevel"/>
    <w:tmpl w:val="F4423A4C"/>
    <w:lvl w:ilvl="0" w:tplc="D960EF60">
      <w:start w:val="1"/>
      <w:numFmt w:val="arabicAbjad"/>
      <w:lvlText w:val="(%1)"/>
      <w:lvlJc w:val="left"/>
      <w:pPr>
        <w:ind w:left="2160" w:hanging="360"/>
      </w:pPr>
      <w:rPr>
        <w:rFonts w:hint="default"/>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5" w15:restartNumberingAfterBreak="0">
    <w:nsid w:val="5DEA1C9C"/>
    <w:multiLevelType w:val="hybridMultilevel"/>
    <w:tmpl w:val="70DC108C"/>
    <w:lvl w:ilvl="0" w:tplc="D960EF60">
      <w:start w:val="1"/>
      <w:numFmt w:val="arabicAbjad"/>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2650EB8"/>
    <w:multiLevelType w:val="hybridMultilevel"/>
    <w:tmpl w:val="DC5C5904"/>
    <w:lvl w:ilvl="0" w:tplc="4F840014">
      <w:start w:val="1"/>
      <w:numFmt w:val="decimal"/>
      <w:lvlText w:val="%1-"/>
      <w:lvlJc w:val="left"/>
      <w:pPr>
        <w:ind w:left="2880" w:hanging="360"/>
      </w:pPr>
      <w:rPr>
        <w:rFonts w:hint="default"/>
      </w:r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17" w15:restartNumberingAfterBreak="0">
    <w:nsid w:val="68B70991"/>
    <w:multiLevelType w:val="hybridMultilevel"/>
    <w:tmpl w:val="44A040FE"/>
    <w:lvl w:ilvl="0" w:tplc="B7E8EAC4">
      <w:start w:val="1"/>
      <w:numFmt w:val="decimal"/>
      <w:pStyle w:val="Para10"/>
      <w:lvlText w:val="%1."/>
      <w:lvlJc w:val="left"/>
      <w:pPr>
        <w:ind w:left="927" w:hanging="360"/>
      </w:pPr>
      <w:rPr>
        <w:rFonts w:hint="default"/>
        <w:color w:val="auto"/>
        <w:sz w:val="22"/>
        <w:szCs w:val="22"/>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8" w15:restartNumberingAfterBreak="0">
    <w:nsid w:val="71B27849"/>
    <w:multiLevelType w:val="hybridMultilevel"/>
    <w:tmpl w:val="AE241E82"/>
    <w:lvl w:ilvl="0" w:tplc="827E904A">
      <w:start w:val="1"/>
      <w:numFmt w:val="arabicAbjad"/>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DCB3A15"/>
    <w:multiLevelType w:val="hybridMultilevel"/>
    <w:tmpl w:val="4F1C6BD6"/>
    <w:lvl w:ilvl="0" w:tplc="6C742CC6">
      <w:start w:val="1"/>
      <w:numFmt w:val="arabicAbjad"/>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13"/>
  </w:num>
  <w:num w:numId="2">
    <w:abstractNumId w:val="3"/>
  </w:num>
  <w:num w:numId="3">
    <w:abstractNumId w:val="17"/>
  </w:num>
  <w:num w:numId="4">
    <w:abstractNumId w:val="7"/>
  </w:num>
  <w:num w:numId="5">
    <w:abstractNumId w:val="19"/>
  </w:num>
  <w:num w:numId="6">
    <w:abstractNumId w:val="6"/>
  </w:num>
  <w:num w:numId="7">
    <w:abstractNumId w:val="8"/>
  </w:num>
  <w:num w:numId="8">
    <w:abstractNumId w:val="4"/>
  </w:num>
  <w:num w:numId="9">
    <w:abstractNumId w:val="0"/>
  </w:num>
  <w:num w:numId="10">
    <w:abstractNumId w:val="18"/>
  </w:num>
  <w:num w:numId="11">
    <w:abstractNumId w:val="16"/>
  </w:num>
  <w:num w:numId="12">
    <w:abstractNumId w:val="1"/>
  </w:num>
  <w:num w:numId="13">
    <w:abstractNumId w:val="5"/>
  </w:num>
  <w:num w:numId="14">
    <w:abstractNumId w:val="9"/>
  </w:num>
  <w:num w:numId="15">
    <w:abstractNumId w:val="12"/>
  </w:num>
  <w:num w:numId="16">
    <w:abstractNumId w:val="15"/>
  </w:num>
  <w:num w:numId="17">
    <w:abstractNumId w:val="10"/>
  </w:num>
  <w:num w:numId="18">
    <w:abstractNumId w:val="2"/>
  </w:num>
  <w:num w:numId="19">
    <w:abstractNumId w:val="14"/>
  </w:num>
  <w:num w:numId="20">
    <w:abstractNumId w:val="1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activeWritingStyle w:appName="MSWord" w:lang="ar-SA" w:vendorID="64" w:dllVersion="131078" w:nlCheck="1" w:checkStyle="0"/>
  <w:activeWritingStyle w:appName="MSWord" w:lang="en-US" w:vendorID="64" w:dllVersion="131078" w:nlCheck="1" w:checkStyle="1"/>
  <w:activeWritingStyle w:appName="MSWord" w:lang="fr-CA" w:vendorID="64" w:dllVersion="131078" w:nlCheck="1" w:checkStyle="1"/>
  <w:activeWritingStyle w:appName="MSWord" w:lang="ar-LY" w:vendorID="64" w:dllVersion="131078" w:nlCheck="1" w:checkStyle="0"/>
  <w:activeWritingStyle w:appName="MSWord" w:lang="ar-EG" w:vendorID="64" w:dllVersion="131078" w:nlCheck="1" w:checkStyle="0"/>
  <w:activeWritingStyle w:appName="MSWord" w:lang="en-GB" w:vendorID="64" w:dllVersion="131078" w:nlCheck="1" w:checkStyle="1"/>
  <w:activeWritingStyle w:appName="MSWord" w:lang="fr-FR" w:vendorID="64" w:dllVersion="131078" w:nlCheck="1" w:checkStyle="1"/>
  <w:activeWritingStyle w:appName="MSWord" w:lang="ar-SA" w:vendorID="4" w:dllVersion="512" w:checkStyle="0"/>
  <w:activeWritingStyle w:appName="MSWord" w:lang="ar-EG" w:vendorID="4" w:dllVersion="512" w:checkStyle="0"/>
  <w:activeWritingStyle w:appName="MSWord" w:lang="ar-LY" w:vendorID="4"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6E10"/>
    <w:rsid w:val="00004AD4"/>
    <w:rsid w:val="0000551F"/>
    <w:rsid w:val="00006287"/>
    <w:rsid w:val="00006770"/>
    <w:rsid w:val="00007595"/>
    <w:rsid w:val="0001213A"/>
    <w:rsid w:val="00012BB2"/>
    <w:rsid w:val="00012C36"/>
    <w:rsid w:val="00015775"/>
    <w:rsid w:val="000200E5"/>
    <w:rsid w:val="000203DF"/>
    <w:rsid w:val="00020C82"/>
    <w:rsid w:val="00023D56"/>
    <w:rsid w:val="0002503E"/>
    <w:rsid w:val="000270C7"/>
    <w:rsid w:val="00030B27"/>
    <w:rsid w:val="00032525"/>
    <w:rsid w:val="00032BBB"/>
    <w:rsid w:val="00033633"/>
    <w:rsid w:val="000338FD"/>
    <w:rsid w:val="000341B8"/>
    <w:rsid w:val="000341C5"/>
    <w:rsid w:val="00034798"/>
    <w:rsid w:val="00036335"/>
    <w:rsid w:val="00036D92"/>
    <w:rsid w:val="000407CA"/>
    <w:rsid w:val="00040B47"/>
    <w:rsid w:val="00040BD1"/>
    <w:rsid w:val="000426A4"/>
    <w:rsid w:val="000435FF"/>
    <w:rsid w:val="0004398C"/>
    <w:rsid w:val="00045402"/>
    <w:rsid w:val="00047FE9"/>
    <w:rsid w:val="0005100D"/>
    <w:rsid w:val="00051C99"/>
    <w:rsid w:val="0005299C"/>
    <w:rsid w:val="00053296"/>
    <w:rsid w:val="000554B1"/>
    <w:rsid w:val="00055B9B"/>
    <w:rsid w:val="00056F44"/>
    <w:rsid w:val="0005754C"/>
    <w:rsid w:val="000614BE"/>
    <w:rsid w:val="000616F6"/>
    <w:rsid w:val="0006204D"/>
    <w:rsid w:val="000622A5"/>
    <w:rsid w:val="000643AC"/>
    <w:rsid w:val="0006448A"/>
    <w:rsid w:val="000657F1"/>
    <w:rsid w:val="00070622"/>
    <w:rsid w:val="00071FA5"/>
    <w:rsid w:val="0007349C"/>
    <w:rsid w:val="00074517"/>
    <w:rsid w:val="0007604D"/>
    <w:rsid w:val="000812E4"/>
    <w:rsid w:val="00081682"/>
    <w:rsid w:val="00083F91"/>
    <w:rsid w:val="000850C3"/>
    <w:rsid w:val="000853EA"/>
    <w:rsid w:val="00090C56"/>
    <w:rsid w:val="00090EFA"/>
    <w:rsid w:val="00091103"/>
    <w:rsid w:val="000925D4"/>
    <w:rsid w:val="0009291A"/>
    <w:rsid w:val="00097274"/>
    <w:rsid w:val="000A35AD"/>
    <w:rsid w:val="000A39A3"/>
    <w:rsid w:val="000A4207"/>
    <w:rsid w:val="000A793A"/>
    <w:rsid w:val="000B3393"/>
    <w:rsid w:val="000B36B8"/>
    <w:rsid w:val="000B3ADC"/>
    <w:rsid w:val="000B4A9E"/>
    <w:rsid w:val="000B55CD"/>
    <w:rsid w:val="000B7667"/>
    <w:rsid w:val="000B7855"/>
    <w:rsid w:val="000C0548"/>
    <w:rsid w:val="000C0E46"/>
    <w:rsid w:val="000C16E8"/>
    <w:rsid w:val="000C1999"/>
    <w:rsid w:val="000C26F1"/>
    <w:rsid w:val="000C44AA"/>
    <w:rsid w:val="000C4B59"/>
    <w:rsid w:val="000C5731"/>
    <w:rsid w:val="000C6447"/>
    <w:rsid w:val="000C6913"/>
    <w:rsid w:val="000C6C2E"/>
    <w:rsid w:val="000C71A0"/>
    <w:rsid w:val="000C727C"/>
    <w:rsid w:val="000D106E"/>
    <w:rsid w:val="000D11A1"/>
    <w:rsid w:val="000D1BB4"/>
    <w:rsid w:val="000D58B8"/>
    <w:rsid w:val="000D5BEF"/>
    <w:rsid w:val="000D5D38"/>
    <w:rsid w:val="000D5F8C"/>
    <w:rsid w:val="000D7343"/>
    <w:rsid w:val="000E024C"/>
    <w:rsid w:val="000E0450"/>
    <w:rsid w:val="000E0AB1"/>
    <w:rsid w:val="000E1B94"/>
    <w:rsid w:val="000E1F85"/>
    <w:rsid w:val="000E4A9C"/>
    <w:rsid w:val="000E5EF0"/>
    <w:rsid w:val="000E69B1"/>
    <w:rsid w:val="000F0F28"/>
    <w:rsid w:val="000F17B6"/>
    <w:rsid w:val="000F185D"/>
    <w:rsid w:val="000F36D6"/>
    <w:rsid w:val="000F40FC"/>
    <w:rsid w:val="000F526A"/>
    <w:rsid w:val="000F5F29"/>
    <w:rsid w:val="00101B8B"/>
    <w:rsid w:val="001028D6"/>
    <w:rsid w:val="00102970"/>
    <w:rsid w:val="00103224"/>
    <w:rsid w:val="00104BC2"/>
    <w:rsid w:val="00105931"/>
    <w:rsid w:val="00105949"/>
    <w:rsid w:val="0010606B"/>
    <w:rsid w:val="001113FD"/>
    <w:rsid w:val="001118F8"/>
    <w:rsid w:val="001130CE"/>
    <w:rsid w:val="001133C9"/>
    <w:rsid w:val="00114C7A"/>
    <w:rsid w:val="00115358"/>
    <w:rsid w:val="00117A0B"/>
    <w:rsid w:val="00117F36"/>
    <w:rsid w:val="001212B4"/>
    <w:rsid w:val="001227B3"/>
    <w:rsid w:val="001234CD"/>
    <w:rsid w:val="00123915"/>
    <w:rsid w:val="00124306"/>
    <w:rsid w:val="001272FD"/>
    <w:rsid w:val="00131811"/>
    <w:rsid w:val="00133916"/>
    <w:rsid w:val="001345C1"/>
    <w:rsid w:val="00135BE8"/>
    <w:rsid w:val="001364B8"/>
    <w:rsid w:val="00136791"/>
    <w:rsid w:val="00136BF2"/>
    <w:rsid w:val="00137DBE"/>
    <w:rsid w:val="00141D5C"/>
    <w:rsid w:val="001434EC"/>
    <w:rsid w:val="0014463D"/>
    <w:rsid w:val="00144862"/>
    <w:rsid w:val="00151BBC"/>
    <w:rsid w:val="00152060"/>
    <w:rsid w:val="001522E2"/>
    <w:rsid w:val="00154A77"/>
    <w:rsid w:val="001553FA"/>
    <w:rsid w:val="001569F5"/>
    <w:rsid w:val="00156ADA"/>
    <w:rsid w:val="00157248"/>
    <w:rsid w:val="00160E87"/>
    <w:rsid w:val="00161681"/>
    <w:rsid w:val="001661CB"/>
    <w:rsid w:val="0016781E"/>
    <w:rsid w:val="00170B40"/>
    <w:rsid w:val="00170DE2"/>
    <w:rsid w:val="00173055"/>
    <w:rsid w:val="001731D7"/>
    <w:rsid w:val="00175657"/>
    <w:rsid w:val="00176FA6"/>
    <w:rsid w:val="001824F1"/>
    <w:rsid w:val="00185239"/>
    <w:rsid w:val="001852DC"/>
    <w:rsid w:val="00187D5F"/>
    <w:rsid w:val="00190078"/>
    <w:rsid w:val="00190444"/>
    <w:rsid w:val="00192128"/>
    <w:rsid w:val="00192D25"/>
    <w:rsid w:val="00192D5B"/>
    <w:rsid w:val="00196383"/>
    <w:rsid w:val="0019788A"/>
    <w:rsid w:val="001A0729"/>
    <w:rsid w:val="001A30A8"/>
    <w:rsid w:val="001A5185"/>
    <w:rsid w:val="001A5E47"/>
    <w:rsid w:val="001A5EDB"/>
    <w:rsid w:val="001A6412"/>
    <w:rsid w:val="001A7A25"/>
    <w:rsid w:val="001A7CCE"/>
    <w:rsid w:val="001B0230"/>
    <w:rsid w:val="001B1E6F"/>
    <w:rsid w:val="001B2219"/>
    <w:rsid w:val="001B226C"/>
    <w:rsid w:val="001B2740"/>
    <w:rsid w:val="001B2894"/>
    <w:rsid w:val="001B3596"/>
    <w:rsid w:val="001B501C"/>
    <w:rsid w:val="001B78F6"/>
    <w:rsid w:val="001C005D"/>
    <w:rsid w:val="001C1A11"/>
    <w:rsid w:val="001C1D35"/>
    <w:rsid w:val="001C1E44"/>
    <w:rsid w:val="001C28FD"/>
    <w:rsid w:val="001C3D98"/>
    <w:rsid w:val="001C464B"/>
    <w:rsid w:val="001C4B20"/>
    <w:rsid w:val="001C4BEE"/>
    <w:rsid w:val="001C5181"/>
    <w:rsid w:val="001C65A3"/>
    <w:rsid w:val="001C67D7"/>
    <w:rsid w:val="001D0E8D"/>
    <w:rsid w:val="001D1BE6"/>
    <w:rsid w:val="001D5107"/>
    <w:rsid w:val="001D6B12"/>
    <w:rsid w:val="001D72CC"/>
    <w:rsid w:val="001E0047"/>
    <w:rsid w:val="001E4452"/>
    <w:rsid w:val="001E6B47"/>
    <w:rsid w:val="001F0250"/>
    <w:rsid w:val="001F1105"/>
    <w:rsid w:val="001F17B9"/>
    <w:rsid w:val="001F2D68"/>
    <w:rsid w:val="001F2DF8"/>
    <w:rsid w:val="001F3733"/>
    <w:rsid w:val="001F67E9"/>
    <w:rsid w:val="00201029"/>
    <w:rsid w:val="0021156E"/>
    <w:rsid w:val="00212C5D"/>
    <w:rsid w:val="002130B8"/>
    <w:rsid w:val="00214602"/>
    <w:rsid w:val="0021474C"/>
    <w:rsid w:val="00220028"/>
    <w:rsid w:val="00221184"/>
    <w:rsid w:val="00221BDF"/>
    <w:rsid w:val="00222552"/>
    <w:rsid w:val="0022287A"/>
    <w:rsid w:val="00224384"/>
    <w:rsid w:val="002267E2"/>
    <w:rsid w:val="00227D76"/>
    <w:rsid w:val="00231343"/>
    <w:rsid w:val="00231EA1"/>
    <w:rsid w:val="00232665"/>
    <w:rsid w:val="00232FD3"/>
    <w:rsid w:val="00232FFB"/>
    <w:rsid w:val="0023340C"/>
    <w:rsid w:val="002340EF"/>
    <w:rsid w:val="00234E62"/>
    <w:rsid w:val="00236C0C"/>
    <w:rsid w:val="00243AA4"/>
    <w:rsid w:val="00244CEA"/>
    <w:rsid w:val="00245A99"/>
    <w:rsid w:val="00245BE2"/>
    <w:rsid w:val="0024612F"/>
    <w:rsid w:val="00246C1C"/>
    <w:rsid w:val="00247953"/>
    <w:rsid w:val="00247B04"/>
    <w:rsid w:val="002532D2"/>
    <w:rsid w:val="0025349B"/>
    <w:rsid w:val="002552A2"/>
    <w:rsid w:val="002570BF"/>
    <w:rsid w:val="00257B74"/>
    <w:rsid w:val="002613A3"/>
    <w:rsid w:val="0026500F"/>
    <w:rsid w:val="002667B4"/>
    <w:rsid w:val="00272CC6"/>
    <w:rsid w:val="00273CBB"/>
    <w:rsid w:val="00274FFD"/>
    <w:rsid w:val="002766C7"/>
    <w:rsid w:val="00280347"/>
    <w:rsid w:val="00281DE7"/>
    <w:rsid w:val="00283E14"/>
    <w:rsid w:val="00284F0C"/>
    <w:rsid w:val="002911CA"/>
    <w:rsid w:val="00292CC2"/>
    <w:rsid w:val="00293573"/>
    <w:rsid w:val="0029509B"/>
    <w:rsid w:val="00295C88"/>
    <w:rsid w:val="002A3B80"/>
    <w:rsid w:val="002A6403"/>
    <w:rsid w:val="002B0294"/>
    <w:rsid w:val="002B34B1"/>
    <w:rsid w:val="002B37BB"/>
    <w:rsid w:val="002B5E01"/>
    <w:rsid w:val="002C008A"/>
    <w:rsid w:val="002C1603"/>
    <w:rsid w:val="002C1C21"/>
    <w:rsid w:val="002C51CC"/>
    <w:rsid w:val="002C5656"/>
    <w:rsid w:val="002C6255"/>
    <w:rsid w:val="002D0711"/>
    <w:rsid w:val="002D074F"/>
    <w:rsid w:val="002D07A4"/>
    <w:rsid w:val="002D1A23"/>
    <w:rsid w:val="002D42C4"/>
    <w:rsid w:val="002D4E44"/>
    <w:rsid w:val="002D6187"/>
    <w:rsid w:val="002E0053"/>
    <w:rsid w:val="002E0482"/>
    <w:rsid w:val="002E255B"/>
    <w:rsid w:val="002F1867"/>
    <w:rsid w:val="002F1EB5"/>
    <w:rsid w:val="002F1F41"/>
    <w:rsid w:val="002F2062"/>
    <w:rsid w:val="002F24AB"/>
    <w:rsid w:val="002F39C1"/>
    <w:rsid w:val="002F416E"/>
    <w:rsid w:val="002F63EE"/>
    <w:rsid w:val="002F77A4"/>
    <w:rsid w:val="00300148"/>
    <w:rsid w:val="00300194"/>
    <w:rsid w:val="00300D8C"/>
    <w:rsid w:val="00301629"/>
    <w:rsid w:val="00301EAB"/>
    <w:rsid w:val="00301EF1"/>
    <w:rsid w:val="00303512"/>
    <w:rsid w:val="00303B7D"/>
    <w:rsid w:val="0030410B"/>
    <w:rsid w:val="00304E70"/>
    <w:rsid w:val="003052B5"/>
    <w:rsid w:val="00305F53"/>
    <w:rsid w:val="00306EA7"/>
    <w:rsid w:val="00307338"/>
    <w:rsid w:val="0031119B"/>
    <w:rsid w:val="00311ADF"/>
    <w:rsid w:val="00312139"/>
    <w:rsid w:val="003127A5"/>
    <w:rsid w:val="00312968"/>
    <w:rsid w:val="003138F6"/>
    <w:rsid w:val="00315205"/>
    <w:rsid w:val="00315D84"/>
    <w:rsid w:val="00317675"/>
    <w:rsid w:val="00320FF9"/>
    <w:rsid w:val="003214CC"/>
    <w:rsid w:val="0032255C"/>
    <w:rsid w:val="003239DB"/>
    <w:rsid w:val="003239FA"/>
    <w:rsid w:val="00324DC2"/>
    <w:rsid w:val="003253A2"/>
    <w:rsid w:val="00326436"/>
    <w:rsid w:val="003309CF"/>
    <w:rsid w:val="0033185F"/>
    <w:rsid w:val="003320E5"/>
    <w:rsid w:val="00334D87"/>
    <w:rsid w:val="00336039"/>
    <w:rsid w:val="00336BA8"/>
    <w:rsid w:val="00337767"/>
    <w:rsid w:val="00337796"/>
    <w:rsid w:val="00337E13"/>
    <w:rsid w:val="00341A68"/>
    <w:rsid w:val="00342BD2"/>
    <w:rsid w:val="00342EB3"/>
    <w:rsid w:val="00344993"/>
    <w:rsid w:val="00344F44"/>
    <w:rsid w:val="00346358"/>
    <w:rsid w:val="00346528"/>
    <w:rsid w:val="00346D9D"/>
    <w:rsid w:val="00347511"/>
    <w:rsid w:val="00347A83"/>
    <w:rsid w:val="00347F18"/>
    <w:rsid w:val="00350D90"/>
    <w:rsid w:val="00350E8B"/>
    <w:rsid w:val="00351F0F"/>
    <w:rsid w:val="003544AC"/>
    <w:rsid w:val="0035680B"/>
    <w:rsid w:val="00356EFA"/>
    <w:rsid w:val="00360C73"/>
    <w:rsid w:val="00360FC5"/>
    <w:rsid w:val="00361E16"/>
    <w:rsid w:val="00361F93"/>
    <w:rsid w:val="00363C36"/>
    <w:rsid w:val="00366270"/>
    <w:rsid w:val="00366BF2"/>
    <w:rsid w:val="00366CB3"/>
    <w:rsid w:val="00366F13"/>
    <w:rsid w:val="0036700F"/>
    <w:rsid w:val="00370762"/>
    <w:rsid w:val="00372F03"/>
    <w:rsid w:val="003764A5"/>
    <w:rsid w:val="00377A15"/>
    <w:rsid w:val="003815D7"/>
    <w:rsid w:val="00381FF0"/>
    <w:rsid w:val="00384029"/>
    <w:rsid w:val="00384BB6"/>
    <w:rsid w:val="00386B16"/>
    <w:rsid w:val="003871A0"/>
    <w:rsid w:val="003877F4"/>
    <w:rsid w:val="0038796D"/>
    <w:rsid w:val="00387E60"/>
    <w:rsid w:val="003940DC"/>
    <w:rsid w:val="003947A2"/>
    <w:rsid w:val="00394AF3"/>
    <w:rsid w:val="00395349"/>
    <w:rsid w:val="00395BC8"/>
    <w:rsid w:val="00397545"/>
    <w:rsid w:val="003979D8"/>
    <w:rsid w:val="003A0366"/>
    <w:rsid w:val="003A1649"/>
    <w:rsid w:val="003A231E"/>
    <w:rsid w:val="003A2D4C"/>
    <w:rsid w:val="003A3D2E"/>
    <w:rsid w:val="003A6E44"/>
    <w:rsid w:val="003A77A9"/>
    <w:rsid w:val="003B10B7"/>
    <w:rsid w:val="003B31D9"/>
    <w:rsid w:val="003B3B15"/>
    <w:rsid w:val="003B5EF3"/>
    <w:rsid w:val="003C0120"/>
    <w:rsid w:val="003C08EE"/>
    <w:rsid w:val="003C0FB0"/>
    <w:rsid w:val="003C0FE1"/>
    <w:rsid w:val="003C1572"/>
    <w:rsid w:val="003C2547"/>
    <w:rsid w:val="003C3ED3"/>
    <w:rsid w:val="003C4174"/>
    <w:rsid w:val="003C5630"/>
    <w:rsid w:val="003C5681"/>
    <w:rsid w:val="003C59A5"/>
    <w:rsid w:val="003C79C4"/>
    <w:rsid w:val="003D1378"/>
    <w:rsid w:val="003D2606"/>
    <w:rsid w:val="003D2D2C"/>
    <w:rsid w:val="003D4077"/>
    <w:rsid w:val="003D42C4"/>
    <w:rsid w:val="003D43BD"/>
    <w:rsid w:val="003D5BFC"/>
    <w:rsid w:val="003D6565"/>
    <w:rsid w:val="003D68B1"/>
    <w:rsid w:val="003D756D"/>
    <w:rsid w:val="003E09F9"/>
    <w:rsid w:val="003E1644"/>
    <w:rsid w:val="003E18AC"/>
    <w:rsid w:val="003E229F"/>
    <w:rsid w:val="003E235C"/>
    <w:rsid w:val="003E4681"/>
    <w:rsid w:val="003E4DFB"/>
    <w:rsid w:val="003E5041"/>
    <w:rsid w:val="003E671A"/>
    <w:rsid w:val="003F0E0E"/>
    <w:rsid w:val="003F13C5"/>
    <w:rsid w:val="003F3235"/>
    <w:rsid w:val="003F6A6B"/>
    <w:rsid w:val="003F6FFD"/>
    <w:rsid w:val="004001D7"/>
    <w:rsid w:val="00401B51"/>
    <w:rsid w:val="00401DE5"/>
    <w:rsid w:val="004042A9"/>
    <w:rsid w:val="00404806"/>
    <w:rsid w:val="004066A1"/>
    <w:rsid w:val="00407BF9"/>
    <w:rsid w:val="004103F3"/>
    <w:rsid w:val="0041149C"/>
    <w:rsid w:val="00411987"/>
    <w:rsid w:val="004139B5"/>
    <w:rsid w:val="00415B32"/>
    <w:rsid w:val="00417DE5"/>
    <w:rsid w:val="00420522"/>
    <w:rsid w:val="00421A08"/>
    <w:rsid w:val="00421D8E"/>
    <w:rsid w:val="00422163"/>
    <w:rsid w:val="00422878"/>
    <w:rsid w:val="004243CE"/>
    <w:rsid w:val="0042469B"/>
    <w:rsid w:val="00424F06"/>
    <w:rsid w:val="004250AD"/>
    <w:rsid w:val="0042529C"/>
    <w:rsid w:val="004257CC"/>
    <w:rsid w:val="004259BC"/>
    <w:rsid w:val="004271FF"/>
    <w:rsid w:val="00431686"/>
    <w:rsid w:val="00431B52"/>
    <w:rsid w:val="00433D51"/>
    <w:rsid w:val="0043521E"/>
    <w:rsid w:val="0043522A"/>
    <w:rsid w:val="004401BB"/>
    <w:rsid w:val="00441823"/>
    <w:rsid w:val="00441C16"/>
    <w:rsid w:val="004433CA"/>
    <w:rsid w:val="00446322"/>
    <w:rsid w:val="0045040D"/>
    <w:rsid w:val="004508F7"/>
    <w:rsid w:val="00452045"/>
    <w:rsid w:val="004537DC"/>
    <w:rsid w:val="00456E12"/>
    <w:rsid w:val="004570FB"/>
    <w:rsid w:val="004577AD"/>
    <w:rsid w:val="004578FE"/>
    <w:rsid w:val="004602E8"/>
    <w:rsid w:val="0046082A"/>
    <w:rsid w:val="0046207D"/>
    <w:rsid w:val="00466C81"/>
    <w:rsid w:val="0047018C"/>
    <w:rsid w:val="0047074E"/>
    <w:rsid w:val="004709D0"/>
    <w:rsid w:val="00472AAA"/>
    <w:rsid w:val="00472EC3"/>
    <w:rsid w:val="00473D14"/>
    <w:rsid w:val="00474DA4"/>
    <w:rsid w:val="00475457"/>
    <w:rsid w:val="00480371"/>
    <w:rsid w:val="004818B8"/>
    <w:rsid w:val="00483DAD"/>
    <w:rsid w:val="00484516"/>
    <w:rsid w:val="00485B6B"/>
    <w:rsid w:val="004876FD"/>
    <w:rsid w:val="00487DA1"/>
    <w:rsid w:val="00487E68"/>
    <w:rsid w:val="004920F6"/>
    <w:rsid w:val="0049224F"/>
    <w:rsid w:val="00492E42"/>
    <w:rsid w:val="0049347D"/>
    <w:rsid w:val="004961D1"/>
    <w:rsid w:val="00497ED7"/>
    <w:rsid w:val="004A0CCC"/>
    <w:rsid w:val="004A16B4"/>
    <w:rsid w:val="004A3D94"/>
    <w:rsid w:val="004A4A79"/>
    <w:rsid w:val="004A5C63"/>
    <w:rsid w:val="004A5D4E"/>
    <w:rsid w:val="004A7564"/>
    <w:rsid w:val="004B0B05"/>
    <w:rsid w:val="004B2053"/>
    <w:rsid w:val="004B321C"/>
    <w:rsid w:val="004B3CEA"/>
    <w:rsid w:val="004B3D07"/>
    <w:rsid w:val="004B6D45"/>
    <w:rsid w:val="004C06C6"/>
    <w:rsid w:val="004C76CE"/>
    <w:rsid w:val="004D1E53"/>
    <w:rsid w:val="004D28AC"/>
    <w:rsid w:val="004D4971"/>
    <w:rsid w:val="004D6EAC"/>
    <w:rsid w:val="004E0440"/>
    <w:rsid w:val="004E07AD"/>
    <w:rsid w:val="004E0F8C"/>
    <w:rsid w:val="004E371B"/>
    <w:rsid w:val="004E45B9"/>
    <w:rsid w:val="004E5876"/>
    <w:rsid w:val="004E5EBE"/>
    <w:rsid w:val="004F0383"/>
    <w:rsid w:val="004F17AA"/>
    <w:rsid w:val="004F3813"/>
    <w:rsid w:val="004F5494"/>
    <w:rsid w:val="00500184"/>
    <w:rsid w:val="005014A1"/>
    <w:rsid w:val="00501A73"/>
    <w:rsid w:val="0050344A"/>
    <w:rsid w:val="0050411F"/>
    <w:rsid w:val="00504DBF"/>
    <w:rsid w:val="005056B3"/>
    <w:rsid w:val="005077F7"/>
    <w:rsid w:val="00507892"/>
    <w:rsid w:val="00510994"/>
    <w:rsid w:val="00510C63"/>
    <w:rsid w:val="005124D8"/>
    <w:rsid w:val="00512DEC"/>
    <w:rsid w:val="00515599"/>
    <w:rsid w:val="005176CC"/>
    <w:rsid w:val="00520D20"/>
    <w:rsid w:val="00522CE6"/>
    <w:rsid w:val="00523456"/>
    <w:rsid w:val="0052455C"/>
    <w:rsid w:val="005250C6"/>
    <w:rsid w:val="00527E76"/>
    <w:rsid w:val="005305BE"/>
    <w:rsid w:val="005308CD"/>
    <w:rsid w:val="00530C1F"/>
    <w:rsid w:val="005317B9"/>
    <w:rsid w:val="005332B6"/>
    <w:rsid w:val="00533468"/>
    <w:rsid w:val="0053384E"/>
    <w:rsid w:val="00534650"/>
    <w:rsid w:val="00534E81"/>
    <w:rsid w:val="005368AA"/>
    <w:rsid w:val="00537AB2"/>
    <w:rsid w:val="005401C8"/>
    <w:rsid w:val="0054521B"/>
    <w:rsid w:val="0054673D"/>
    <w:rsid w:val="00547DBA"/>
    <w:rsid w:val="00550573"/>
    <w:rsid w:val="00551A79"/>
    <w:rsid w:val="00553353"/>
    <w:rsid w:val="0055341F"/>
    <w:rsid w:val="00561C3E"/>
    <w:rsid w:val="00563D3F"/>
    <w:rsid w:val="005645DC"/>
    <w:rsid w:val="00564933"/>
    <w:rsid w:val="0057129D"/>
    <w:rsid w:val="00575545"/>
    <w:rsid w:val="00576F6A"/>
    <w:rsid w:val="00577194"/>
    <w:rsid w:val="0058406A"/>
    <w:rsid w:val="00584F0D"/>
    <w:rsid w:val="00591751"/>
    <w:rsid w:val="00592149"/>
    <w:rsid w:val="005940EF"/>
    <w:rsid w:val="005A2140"/>
    <w:rsid w:val="005A65D7"/>
    <w:rsid w:val="005A676B"/>
    <w:rsid w:val="005A6B48"/>
    <w:rsid w:val="005A6EC8"/>
    <w:rsid w:val="005B0539"/>
    <w:rsid w:val="005B1BD6"/>
    <w:rsid w:val="005B2678"/>
    <w:rsid w:val="005C087C"/>
    <w:rsid w:val="005C144F"/>
    <w:rsid w:val="005C2702"/>
    <w:rsid w:val="005C2C25"/>
    <w:rsid w:val="005C5456"/>
    <w:rsid w:val="005C5845"/>
    <w:rsid w:val="005C7240"/>
    <w:rsid w:val="005C779B"/>
    <w:rsid w:val="005C7D85"/>
    <w:rsid w:val="005D133F"/>
    <w:rsid w:val="005D57E4"/>
    <w:rsid w:val="005D6C1C"/>
    <w:rsid w:val="005D7E09"/>
    <w:rsid w:val="005D7E1D"/>
    <w:rsid w:val="005E1D89"/>
    <w:rsid w:val="005E5D89"/>
    <w:rsid w:val="005E62C9"/>
    <w:rsid w:val="005E6990"/>
    <w:rsid w:val="005E6C26"/>
    <w:rsid w:val="005E70E9"/>
    <w:rsid w:val="005E7FDD"/>
    <w:rsid w:val="005F1E11"/>
    <w:rsid w:val="005F1ED7"/>
    <w:rsid w:val="005F26F1"/>
    <w:rsid w:val="005F348C"/>
    <w:rsid w:val="005F3BC1"/>
    <w:rsid w:val="005F3E06"/>
    <w:rsid w:val="005F4220"/>
    <w:rsid w:val="005F52FD"/>
    <w:rsid w:val="005F58D2"/>
    <w:rsid w:val="005F76EF"/>
    <w:rsid w:val="0060013C"/>
    <w:rsid w:val="00600DCE"/>
    <w:rsid w:val="00601005"/>
    <w:rsid w:val="00604C7B"/>
    <w:rsid w:val="00606525"/>
    <w:rsid w:val="00607117"/>
    <w:rsid w:val="006079FC"/>
    <w:rsid w:val="0061220B"/>
    <w:rsid w:val="00613570"/>
    <w:rsid w:val="00617643"/>
    <w:rsid w:val="00623A73"/>
    <w:rsid w:val="00627143"/>
    <w:rsid w:val="006339CE"/>
    <w:rsid w:val="0063458F"/>
    <w:rsid w:val="00635F16"/>
    <w:rsid w:val="006367F4"/>
    <w:rsid w:val="00636FD6"/>
    <w:rsid w:val="00640279"/>
    <w:rsid w:val="006404E5"/>
    <w:rsid w:val="00641489"/>
    <w:rsid w:val="006427C2"/>
    <w:rsid w:val="00643B77"/>
    <w:rsid w:val="00644003"/>
    <w:rsid w:val="00644D52"/>
    <w:rsid w:val="006479CA"/>
    <w:rsid w:val="0065014E"/>
    <w:rsid w:val="006507E0"/>
    <w:rsid w:val="00651F64"/>
    <w:rsid w:val="00652222"/>
    <w:rsid w:val="0065239A"/>
    <w:rsid w:val="00653D07"/>
    <w:rsid w:val="006557CF"/>
    <w:rsid w:val="00656E87"/>
    <w:rsid w:val="006573BF"/>
    <w:rsid w:val="00661E76"/>
    <w:rsid w:val="0066379C"/>
    <w:rsid w:val="0066549A"/>
    <w:rsid w:val="00665685"/>
    <w:rsid w:val="00665DB2"/>
    <w:rsid w:val="00666E1D"/>
    <w:rsid w:val="00671585"/>
    <w:rsid w:val="006719F9"/>
    <w:rsid w:val="006746D3"/>
    <w:rsid w:val="0067777F"/>
    <w:rsid w:val="006803F1"/>
    <w:rsid w:val="00680B79"/>
    <w:rsid w:val="006815B3"/>
    <w:rsid w:val="00681B07"/>
    <w:rsid w:val="00681B54"/>
    <w:rsid w:val="00682E43"/>
    <w:rsid w:val="00682E8D"/>
    <w:rsid w:val="00683118"/>
    <w:rsid w:val="00686030"/>
    <w:rsid w:val="00686974"/>
    <w:rsid w:val="0068773A"/>
    <w:rsid w:val="0069193F"/>
    <w:rsid w:val="006952C3"/>
    <w:rsid w:val="0069675D"/>
    <w:rsid w:val="006974DA"/>
    <w:rsid w:val="006A24F6"/>
    <w:rsid w:val="006A250E"/>
    <w:rsid w:val="006A2B65"/>
    <w:rsid w:val="006A39FC"/>
    <w:rsid w:val="006A3BEA"/>
    <w:rsid w:val="006A483F"/>
    <w:rsid w:val="006A50D9"/>
    <w:rsid w:val="006A6246"/>
    <w:rsid w:val="006A75B6"/>
    <w:rsid w:val="006A7E44"/>
    <w:rsid w:val="006B1190"/>
    <w:rsid w:val="006B24CB"/>
    <w:rsid w:val="006B433A"/>
    <w:rsid w:val="006B4384"/>
    <w:rsid w:val="006B524C"/>
    <w:rsid w:val="006B6AF9"/>
    <w:rsid w:val="006B78B8"/>
    <w:rsid w:val="006C1AEB"/>
    <w:rsid w:val="006C2657"/>
    <w:rsid w:val="006C28D2"/>
    <w:rsid w:val="006C3162"/>
    <w:rsid w:val="006C7DE0"/>
    <w:rsid w:val="006D0597"/>
    <w:rsid w:val="006D1C25"/>
    <w:rsid w:val="006D1DB4"/>
    <w:rsid w:val="006D2FB1"/>
    <w:rsid w:val="006D3061"/>
    <w:rsid w:val="006D4770"/>
    <w:rsid w:val="006D63E2"/>
    <w:rsid w:val="006D65F7"/>
    <w:rsid w:val="006E03B0"/>
    <w:rsid w:val="006E3DEA"/>
    <w:rsid w:val="006E6AB3"/>
    <w:rsid w:val="006E74C8"/>
    <w:rsid w:val="006F036D"/>
    <w:rsid w:val="006F11F3"/>
    <w:rsid w:val="006F1581"/>
    <w:rsid w:val="006F1E64"/>
    <w:rsid w:val="006F3438"/>
    <w:rsid w:val="006F35EF"/>
    <w:rsid w:val="006F4BA2"/>
    <w:rsid w:val="00703125"/>
    <w:rsid w:val="007031CC"/>
    <w:rsid w:val="007038A3"/>
    <w:rsid w:val="0070471A"/>
    <w:rsid w:val="00705057"/>
    <w:rsid w:val="0070545A"/>
    <w:rsid w:val="00705A7F"/>
    <w:rsid w:val="0070693E"/>
    <w:rsid w:val="0070712F"/>
    <w:rsid w:val="00707D4A"/>
    <w:rsid w:val="00707F8D"/>
    <w:rsid w:val="00711C03"/>
    <w:rsid w:val="0071366C"/>
    <w:rsid w:val="00714876"/>
    <w:rsid w:val="007150D1"/>
    <w:rsid w:val="007206C5"/>
    <w:rsid w:val="00721970"/>
    <w:rsid w:val="007228CA"/>
    <w:rsid w:val="007240CA"/>
    <w:rsid w:val="007259EE"/>
    <w:rsid w:val="00725D6A"/>
    <w:rsid w:val="007269A7"/>
    <w:rsid w:val="00726D51"/>
    <w:rsid w:val="0072736A"/>
    <w:rsid w:val="00727B5A"/>
    <w:rsid w:val="00730534"/>
    <w:rsid w:val="007339C1"/>
    <w:rsid w:val="00735EF0"/>
    <w:rsid w:val="007368B8"/>
    <w:rsid w:val="00737E49"/>
    <w:rsid w:val="007400C4"/>
    <w:rsid w:val="007401D6"/>
    <w:rsid w:val="00740A5D"/>
    <w:rsid w:val="00740BEB"/>
    <w:rsid w:val="00741481"/>
    <w:rsid w:val="00742FD6"/>
    <w:rsid w:val="0074580D"/>
    <w:rsid w:val="007463EC"/>
    <w:rsid w:val="0074717B"/>
    <w:rsid w:val="007506DD"/>
    <w:rsid w:val="00750983"/>
    <w:rsid w:val="00750E38"/>
    <w:rsid w:val="00751336"/>
    <w:rsid w:val="00752435"/>
    <w:rsid w:val="00752A5D"/>
    <w:rsid w:val="00752EB6"/>
    <w:rsid w:val="007535A1"/>
    <w:rsid w:val="00753A63"/>
    <w:rsid w:val="007553B4"/>
    <w:rsid w:val="00755A27"/>
    <w:rsid w:val="00755F43"/>
    <w:rsid w:val="00757878"/>
    <w:rsid w:val="007607BD"/>
    <w:rsid w:val="00762819"/>
    <w:rsid w:val="00762CEE"/>
    <w:rsid w:val="00764C02"/>
    <w:rsid w:val="00765342"/>
    <w:rsid w:val="00765700"/>
    <w:rsid w:val="00770780"/>
    <w:rsid w:val="00772135"/>
    <w:rsid w:val="0077343B"/>
    <w:rsid w:val="00774C4D"/>
    <w:rsid w:val="00776CAC"/>
    <w:rsid w:val="00776D57"/>
    <w:rsid w:val="00776F56"/>
    <w:rsid w:val="00777FD6"/>
    <w:rsid w:val="0078026F"/>
    <w:rsid w:val="0078046B"/>
    <w:rsid w:val="0078154A"/>
    <w:rsid w:val="00781704"/>
    <w:rsid w:val="00781A56"/>
    <w:rsid w:val="007823B2"/>
    <w:rsid w:val="0078250C"/>
    <w:rsid w:val="007830CF"/>
    <w:rsid w:val="00783F62"/>
    <w:rsid w:val="00784233"/>
    <w:rsid w:val="0078506F"/>
    <w:rsid w:val="0079002A"/>
    <w:rsid w:val="00791949"/>
    <w:rsid w:val="00791BC5"/>
    <w:rsid w:val="00793007"/>
    <w:rsid w:val="00795611"/>
    <w:rsid w:val="00796947"/>
    <w:rsid w:val="00796B5D"/>
    <w:rsid w:val="00796BDD"/>
    <w:rsid w:val="00796FDA"/>
    <w:rsid w:val="007A00D0"/>
    <w:rsid w:val="007A3A8C"/>
    <w:rsid w:val="007A66C2"/>
    <w:rsid w:val="007A78AD"/>
    <w:rsid w:val="007B202A"/>
    <w:rsid w:val="007B257D"/>
    <w:rsid w:val="007B3451"/>
    <w:rsid w:val="007B5210"/>
    <w:rsid w:val="007B52F3"/>
    <w:rsid w:val="007B53F3"/>
    <w:rsid w:val="007B5BB3"/>
    <w:rsid w:val="007B7597"/>
    <w:rsid w:val="007C1BF7"/>
    <w:rsid w:val="007C1E7F"/>
    <w:rsid w:val="007C2BD2"/>
    <w:rsid w:val="007C3B7A"/>
    <w:rsid w:val="007C4725"/>
    <w:rsid w:val="007C48F7"/>
    <w:rsid w:val="007C5628"/>
    <w:rsid w:val="007C6821"/>
    <w:rsid w:val="007D2003"/>
    <w:rsid w:val="007D2B0D"/>
    <w:rsid w:val="007D2EBA"/>
    <w:rsid w:val="007D41A3"/>
    <w:rsid w:val="007D5595"/>
    <w:rsid w:val="007D67FD"/>
    <w:rsid w:val="007D7CC5"/>
    <w:rsid w:val="007E06F9"/>
    <w:rsid w:val="007E2A36"/>
    <w:rsid w:val="007E4284"/>
    <w:rsid w:val="007E44E1"/>
    <w:rsid w:val="007E4A28"/>
    <w:rsid w:val="007E4B23"/>
    <w:rsid w:val="007E4CA8"/>
    <w:rsid w:val="007E53F3"/>
    <w:rsid w:val="007E58D5"/>
    <w:rsid w:val="007E7EFA"/>
    <w:rsid w:val="007F00F8"/>
    <w:rsid w:val="007F01D2"/>
    <w:rsid w:val="007F0A26"/>
    <w:rsid w:val="007F1DF8"/>
    <w:rsid w:val="007F2759"/>
    <w:rsid w:val="007F6B23"/>
    <w:rsid w:val="008003E3"/>
    <w:rsid w:val="00800686"/>
    <w:rsid w:val="00802AF4"/>
    <w:rsid w:val="008037F9"/>
    <w:rsid w:val="00805E2B"/>
    <w:rsid w:val="008067CE"/>
    <w:rsid w:val="0081147B"/>
    <w:rsid w:val="0081152D"/>
    <w:rsid w:val="00813F92"/>
    <w:rsid w:val="00814A66"/>
    <w:rsid w:val="00814F43"/>
    <w:rsid w:val="00814FD9"/>
    <w:rsid w:val="00815096"/>
    <w:rsid w:val="008153C7"/>
    <w:rsid w:val="00816F48"/>
    <w:rsid w:val="00817BD2"/>
    <w:rsid w:val="00820221"/>
    <w:rsid w:val="008212FE"/>
    <w:rsid w:val="008214C0"/>
    <w:rsid w:val="00823054"/>
    <w:rsid w:val="00825EF4"/>
    <w:rsid w:val="00831500"/>
    <w:rsid w:val="00831D75"/>
    <w:rsid w:val="00831DA5"/>
    <w:rsid w:val="00832294"/>
    <w:rsid w:val="0083444A"/>
    <w:rsid w:val="00834881"/>
    <w:rsid w:val="00834A2A"/>
    <w:rsid w:val="00834E23"/>
    <w:rsid w:val="008351AA"/>
    <w:rsid w:val="008355A9"/>
    <w:rsid w:val="0083693D"/>
    <w:rsid w:val="00836F02"/>
    <w:rsid w:val="00837518"/>
    <w:rsid w:val="00837E52"/>
    <w:rsid w:val="00841B4F"/>
    <w:rsid w:val="00841D62"/>
    <w:rsid w:val="00843D9A"/>
    <w:rsid w:val="00845B1F"/>
    <w:rsid w:val="00845F83"/>
    <w:rsid w:val="00846377"/>
    <w:rsid w:val="00846C2E"/>
    <w:rsid w:val="008624E0"/>
    <w:rsid w:val="00864EF5"/>
    <w:rsid w:val="00865109"/>
    <w:rsid w:val="008661B4"/>
    <w:rsid w:val="00866478"/>
    <w:rsid w:val="00871672"/>
    <w:rsid w:val="00871951"/>
    <w:rsid w:val="008724B7"/>
    <w:rsid w:val="0087293D"/>
    <w:rsid w:val="00874A6E"/>
    <w:rsid w:val="008759E4"/>
    <w:rsid w:val="00875C8C"/>
    <w:rsid w:val="00876A5B"/>
    <w:rsid w:val="00877531"/>
    <w:rsid w:val="00877D02"/>
    <w:rsid w:val="00877E22"/>
    <w:rsid w:val="00881933"/>
    <w:rsid w:val="0088292B"/>
    <w:rsid w:val="008830DD"/>
    <w:rsid w:val="00883A71"/>
    <w:rsid w:val="00884CEC"/>
    <w:rsid w:val="008864F4"/>
    <w:rsid w:val="008865EA"/>
    <w:rsid w:val="00886AB7"/>
    <w:rsid w:val="00887D83"/>
    <w:rsid w:val="00890ED3"/>
    <w:rsid w:val="008914DF"/>
    <w:rsid w:val="008943DA"/>
    <w:rsid w:val="00894CCC"/>
    <w:rsid w:val="00895728"/>
    <w:rsid w:val="00895D5E"/>
    <w:rsid w:val="00896E28"/>
    <w:rsid w:val="00897B1B"/>
    <w:rsid w:val="008A348B"/>
    <w:rsid w:val="008A40A3"/>
    <w:rsid w:val="008A4212"/>
    <w:rsid w:val="008A5A4D"/>
    <w:rsid w:val="008A5FD1"/>
    <w:rsid w:val="008B041F"/>
    <w:rsid w:val="008B384E"/>
    <w:rsid w:val="008B3E78"/>
    <w:rsid w:val="008B4C2A"/>
    <w:rsid w:val="008B4DD6"/>
    <w:rsid w:val="008B5104"/>
    <w:rsid w:val="008B514F"/>
    <w:rsid w:val="008B6800"/>
    <w:rsid w:val="008B6F52"/>
    <w:rsid w:val="008B7EBC"/>
    <w:rsid w:val="008C02F7"/>
    <w:rsid w:val="008C1293"/>
    <w:rsid w:val="008C2590"/>
    <w:rsid w:val="008C3189"/>
    <w:rsid w:val="008C3B48"/>
    <w:rsid w:val="008C4E99"/>
    <w:rsid w:val="008C5D42"/>
    <w:rsid w:val="008C5E7F"/>
    <w:rsid w:val="008C70C1"/>
    <w:rsid w:val="008C71A9"/>
    <w:rsid w:val="008D2CF4"/>
    <w:rsid w:val="008D408C"/>
    <w:rsid w:val="008D59AA"/>
    <w:rsid w:val="008D75A3"/>
    <w:rsid w:val="008D7D2A"/>
    <w:rsid w:val="008E0A61"/>
    <w:rsid w:val="008E0E71"/>
    <w:rsid w:val="008E13E7"/>
    <w:rsid w:val="008E1472"/>
    <w:rsid w:val="008E3FA7"/>
    <w:rsid w:val="008E420E"/>
    <w:rsid w:val="008E476C"/>
    <w:rsid w:val="008E4CDF"/>
    <w:rsid w:val="008F069D"/>
    <w:rsid w:val="008F1038"/>
    <w:rsid w:val="008F1767"/>
    <w:rsid w:val="008F1925"/>
    <w:rsid w:val="008F1A3D"/>
    <w:rsid w:val="008F36E8"/>
    <w:rsid w:val="008F5DFA"/>
    <w:rsid w:val="00901379"/>
    <w:rsid w:val="00902A11"/>
    <w:rsid w:val="00906B19"/>
    <w:rsid w:val="00912182"/>
    <w:rsid w:val="0091421A"/>
    <w:rsid w:val="00914EC9"/>
    <w:rsid w:val="00915431"/>
    <w:rsid w:val="0092026F"/>
    <w:rsid w:val="0092090A"/>
    <w:rsid w:val="009211F8"/>
    <w:rsid w:val="009217F6"/>
    <w:rsid w:val="0092460C"/>
    <w:rsid w:val="00925B88"/>
    <w:rsid w:val="009269BA"/>
    <w:rsid w:val="00926B9D"/>
    <w:rsid w:val="00930B6E"/>
    <w:rsid w:val="00931140"/>
    <w:rsid w:val="00933AD7"/>
    <w:rsid w:val="009347BE"/>
    <w:rsid w:val="00934875"/>
    <w:rsid w:val="00934D03"/>
    <w:rsid w:val="00935F27"/>
    <w:rsid w:val="009405BC"/>
    <w:rsid w:val="0094075E"/>
    <w:rsid w:val="00942B85"/>
    <w:rsid w:val="00943F35"/>
    <w:rsid w:val="00947243"/>
    <w:rsid w:val="00947489"/>
    <w:rsid w:val="009528E6"/>
    <w:rsid w:val="00953A77"/>
    <w:rsid w:val="00953D8A"/>
    <w:rsid w:val="00953EDD"/>
    <w:rsid w:val="009571EC"/>
    <w:rsid w:val="00960D70"/>
    <w:rsid w:val="009615B7"/>
    <w:rsid w:val="00965271"/>
    <w:rsid w:val="0096535B"/>
    <w:rsid w:val="00965BB0"/>
    <w:rsid w:val="00965BD1"/>
    <w:rsid w:val="009661CC"/>
    <w:rsid w:val="00967C44"/>
    <w:rsid w:val="009710C9"/>
    <w:rsid w:val="00972CAC"/>
    <w:rsid w:val="00973F2C"/>
    <w:rsid w:val="00976E24"/>
    <w:rsid w:val="009772C6"/>
    <w:rsid w:val="0097755B"/>
    <w:rsid w:val="00977C03"/>
    <w:rsid w:val="00980B26"/>
    <w:rsid w:val="00983132"/>
    <w:rsid w:val="00983EDF"/>
    <w:rsid w:val="009859B3"/>
    <w:rsid w:val="00985C01"/>
    <w:rsid w:val="009862F4"/>
    <w:rsid w:val="009872C0"/>
    <w:rsid w:val="00987FEB"/>
    <w:rsid w:val="0099087B"/>
    <w:rsid w:val="00991BFE"/>
    <w:rsid w:val="009926B7"/>
    <w:rsid w:val="00992C45"/>
    <w:rsid w:val="00993DCF"/>
    <w:rsid w:val="00993F73"/>
    <w:rsid w:val="00995499"/>
    <w:rsid w:val="009973FF"/>
    <w:rsid w:val="009A58BB"/>
    <w:rsid w:val="009A5E43"/>
    <w:rsid w:val="009A63D4"/>
    <w:rsid w:val="009B20A9"/>
    <w:rsid w:val="009B24BF"/>
    <w:rsid w:val="009B2BC3"/>
    <w:rsid w:val="009B44DB"/>
    <w:rsid w:val="009B74AE"/>
    <w:rsid w:val="009B76C5"/>
    <w:rsid w:val="009C0349"/>
    <w:rsid w:val="009C20DD"/>
    <w:rsid w:val="009C2AF9"/>
    <w:rsid w:val="009C2FE9"/>
    <w:rsid w:val="009C745F"/>
    <w:rsid w:val="009C7B35"/>
    <w:rsid w:val="009D1C99"/>
    <w:rsid w:val="009D2BEF"/>
    <w:rsid w:val="009D3915"/>
    <w:rsid w:val="009D39CC"/>
    <w:rsid w:val="009D518B"/>
    <w:rsid w:val="009D5537"/>
    <w:rsid w:val="009D5B0E"/>
    <w:rsid w:val="009D5CAD"/>
    <w:rsid w:val="009D66F0"/>
    <w:rsid w:val="009D6BE6"/>
    <w:rsid w:val="009E0926"/>
    <w:rsid w:val="009E35D5"/>
    <w:rsid w:val="009E4658"/>
    <w:rsid w:val="009E4A2D"/>
    <w:rsid w:val="009E6DB2"/>
    <w:rsid w:val="009F3D4A"/>
    <w:rsid w:val="009F5276"/>
    <w:rsid w:val="009F659F"/>
    <w:rsid w:val="00A00282"/>
    <w:rsid w:val="00A01F66"/>
    <w:rsid w:val="00A034B2"/>
    <w:rsid w:val="00A0490A"/>
    <w:rsid w:val="00A04EBB"/>
    <w:rsid w:val="00A06671"/>
    <w:rsid w:val="00A1141E"/>
    <w:rsid w:val="00A141D0"/>
    <w:rsid w:val="00A14F32"/>
    <w:rsid w:val="00A15D13"/>
    <w:rsid w:val="00A17AD0"/>
    <w:rsid w:val="00A20105"/>
    <w:rsid w:val="00A21086"/>
    <w:rsid w:val="00A23299"/>
    <w:rsid w:val="00A244CE"/>
    <w:rsid w:val="00A24E87"/>
    <w:rsid w:val="00A255FE"/>
    <w:rsid w:val="00A3001A"/>
    <w:rsid w:val="00A32F2B"/>
    <w:rsid w:val="00A33DDE"/>
    <w:rsid w:val="00A36861"/>
    <w:rsid w:val="00A37156"/>
    <w:rsid w:val="00A376D7"/>
    <w:rsid w:val="00A37A7F"/>
    <w:rsid w:val="00A429DE"/>
    <w:rsid w:val="00A44AC3"/>
    <w:rsid w:val="00A44E1E"/>
    <w:rsid w:val="00A45B29"/>
    <w:rsid w:val="00A46CFA"/>
    <w:rsid w:val="00A47BF8"/>
    <w:rsid w:val="00A523B4"/>
    <w:rsid w:val="00A52D53"/>
    <w:rsid w:val="00A5435D"/>
    <w:rsid w:val="00A54574"/>
    <w:rsid w:val="00A55383"/>
    <w:rsid w:val="00A575A4"/>
    <w:rsid w:val="00A60195"/>
    <w:rsid w:val="00A60532"/>
    <w:rsid w:val="00A61A13"/>
    <w:rsid w:val="00A62E4E"/>
    <w:rsid w:val="00A634E0"/>
    <w:rsid w:val="00A634E9"/>
    <w:rsid w:val="00A6381C"/>
    <w:rsid w:val="00A64F8B"/>
    <w:rsid w:val="00A71933"/>
    <w:rsid w:val="00A726D9"/>
    <w:rsid w:val="00A74B74"/>
    <w:rsid w:val="00A752DB"/>
    <w:rsid w:val="00A76EDA"/>
    <w:rsid w:val="00A77896"/>
    <w:rsid w:val="00A8072E"/>
    <w:rsid w:val="00A81454"/>
    <w:rsid w:val="00A8161D"/>
    <w:rsid w:val="00A83B62"/>
    <w:rsid w:val="00A83D2B"/>
    <w:rsid w:val="00A8518C"/>
    <w:rsid w:val="00A864FD"/>
    <w:rsid w:val="00A86A5E"/>
    <w:rsid w:val="00A90BBF"/>
    <w:rsid w:val="00A91D22"/>
    <w:rsid w:val="00A93CAF"/>
    <w:rsid w:val="00A95AD5"/>
    <w:rsid w:val="00A96BE5"/>
    <w:rsid w:val="00A96F5D"/>
    <w:rsid w:val="00A9763F"/>
    <w:rsid w:val="00AA00F3"/>
    <w:rsid w:val="00AA12A3"/>
    <w:rsid w:val="00AA33D7"/>
    <w:rsid w:val="00AA3640"/>
    <w:rsid w:val="00AA4501"/>
    <w:rsid w:val="00AA5605"/>
    <w:rsid w:val="00AA5BCD"/>
    <w:rsid w:val="00AB2F00"/>
    <w:rsid w:val="00AB5C13"/>
    <w:rsid w:val="00AB6F72"/>
    <w:rsid w:val="00AC0CC7"/>
    <w:rsid w:val="00AC10BE"/>
    <w:rsid w:val="00AC4BCD"/>
    <w:rsid w:val="00AC521B"/>
    <w:rsid w:val="00AC7D43"/>
    <w:rsid w:val="00AD0EE0"/>
    <w:rsid w:val="00AD2714"/>
    <w:rsid w:val="00AD28F3"/>
    <w:rsid w:val="00AD2DE6"/>
    <w:rsid w:val="00AD31CB"/>
    <w:rsid w:val="00AD4710"/>
    <w:rsid w:val="00AD6EEC"/>
    <w:rsid w:val="00AD7C37"/>
    <w:rsid w:val="00AE15F3"/>
    <w:rsid w:val="00AE1AB8"/>
    <w:rsid w:val="00AE1F15"/>
    <w:rsid w:val="00AE28BE"/>
    <w:rsid w:val="00AE35B4"/>
    <w:rsid w:val="00AE3F8E"/>
    <w:rsid w:val="00AE5269"/>
    <w:rsid w:val="00AE64E3"/>
    <w:rsid w:val="00AF086A"/>
    <w:rsid w:val="00AF0A5A"/>
    <w:rsid w:val="00AF1261"/>
    <w:rsid w:val="00AF2F14"/>
    <w:rsid w:val="00AF4306"/>
    <w:rsid w:val="00AF7BCE"/>
    <w:rsid w:val="00B00EF6"/>
    <w:rsid w:val="00B0135F"/>
    <w:rsid w:val="00B032EF"/>
    <w:rsid w:val="00B034B9"/>
    <w:rsid w:val="00B03DD8"/>
    <w:rsid w:val="00B04FFF"/>
    <w:rsid w:val="00B072DC"/>
    <w:rsid w:val="00B152E6"/>
    <w:rsid w:val="00B1571A"/>
    <w:rsid w:val="00B16E10"/>
    <w:rsid w:val="00B17784"/>
    <w:rsid w:val="00B17E0D"/>
    <w:rsid w:val="00B2035D"/>
    <w:rsid w:val="00B22CFB"/>
    <w:rsid w:val="00B23A35"/>
    <w:rsid w:val="00B240A3"/>
    <w:rsid w:val="00B254BC"/>
    <w:rsid w:val="00B261CB"/>
    <w:rsid w:val="00B31884"/>
    <w:rsid w:val="00B344F6"/>
    <w:rsid w:val="00B3453C"/>
    <w:rsid w:val="00B36E38"/>
    <w:rsid w:val="00B4049D"/>
    <w:rsid w:val="00B409EA"/>
    <w:rsid w:val="00B41534"/>
    <w:rsid w:val="00B43594"/>
    <w:rsid w:val="00B44A5B"/>
    <w:rsid w:val="00B5191E"/>
    <w:rsid w:val="00B51FBE"/>
    <w:rsid w:val="00B529DF"/>
    <w:rsid w:val="00B52FA9"/>
    <w:rsid w:val="00B56431"/>
    <w:rsid w:val="00B56BDD"/>
    <w:rsid w:val="00B5768E"/>
    <w:rsid w:val="00B57F22"/>
    <w:rsid w:val="00B60026"/>
    <w:rsid w:val="00B62CF5"/>
    <w:rsid w:val="00B65589"/>
    <w:rsid w:val="00B66392"/>
    <w:rsid w:val="00B66956"/>
    <w:rsid w:val="00B679DF"/>
    <w:rsid w:val="00B71F8D"/>
    <w:rsid w:val="00B7225B"/>
    <w:rsid w:val="00B72892"/>
    <w:rsid w:val="00B729DE"/>
    <w:rsid w:val="00B7348F"/>
    <w:rsid w:val="00B7397C"/>
    <w:rsid w:val="00B74A03"/>
    <w:rsid w:val="00B74A9B"/>
    <w:rsid w:val="00B74FA9"/>
    <w:rsid w:val="00B75A32"/>
    <w:rsid w:val="00B75D06"/>
    <w:rsid w:val="00B81ECA"/>
    <w:rsid w:val="00B84390"/>
    <w:rsid w:val="00B849E1"/>
    <w:rsid w:val="00B867A6"/>
    <w:rsid w:val="00B8743A"/>
    <w:rsid w:val="00B90241"/>
    <w:rsid w:val="00B90800"/>
    <w:rsid w:val="00B9560C"/>
    <w:rsid w:val="00B96D14"/>
    <w:rsid w:val="00B979CD"/>
    <w:rsid w:val="00BA0A80"/>
    <w:rsid w:val="00BA129B"/>
    <w:rsid w:val="00BA40CA"/>
    <w:rsid w:val="00BA4FAB"/>
    <w:rsid w:val="00BB02E2"/>
    <w:rsid w:val="00BB0EB4"/>
    <w:rsid w:val="00BB1E2F"/>
    <w:rsid w:val="00BB4BFC"/>
    <w:rsid w:val="00BB6CF9"/>
    <w:rsid w:val="00BB7099"/>
    <w:rsid w:val="00BC146D"/>
    <w:rsid w:val="00BC16ED"/>
    <w:rsid w:val="00BC1D2C"/>
    <w:rsid w:val="00BC2EB6"/>
    <w:rsid w:val="00BC4192"/>
    <w:rsid w:val="00BC4CFE"/>
    <w:rsid w:val="00BC5115"/>
    <w:rsid w:val="00BC6710"/>
    <w:rsid w:val="00BC684D"/>
    <w:rsid w:val="00BD07C9"/>
    <w:rsid w:val="00BD0EFD"/>
    <w:rsid w:val="00BD1251"/>
    <w:rsid w:val="00BD2737"/>
    <w:rsid w:val="00BD2A21"/>
    <w:rsid w:val="00BD3297"/>
    <w:rsid w:val="00BD38E7"/>
    <w:rsid w:val="00BD3A96"/>
    <w:rsid w:val="00BD4837"/>
    <w:rsid w:val="00BD4FCF"/>
    <w:rsid w:val="00BD65F1"/>
    <w:rsid w:val="00BD7AF8"/>
    <w:rsid w:val="00BE0570"/>
    <w:rsid w:val="00BE17D8"/>
    <w:rsid w:val="00BE3799"/>
    <w:rsid w:val="00BE6E98"/>
    <w:rsid w:val="00BE7DA4"/>
    <w:rsid w:val="00BF09D4"/>
    <w:rsid w:val="00BF3C8C"/>
    <w:rsid w:val="00BF50BD"/>
    <w:rsid w:val="00BF5F7E"/>
    <w:rsid w:val="00C00E68"/>
    <w:rsid w:val="00C01CB6"/>
    <w:rsid w:val="00C060D3"/>
    <w:rsid w:val="00C06CBE"/>
    <w:rsid w:val="00C076A6"/>
    <w:rsid w:val="00C077F3"/>
    <w:rsid w:val="00C11292"/>
    <w:rsid w:val="00C12B54"/>
    <w:rsid w:val="00C17324"/>
    <w:rsid w:val="00C21037"/>
    <w:rsid w:val="00C212E7"/>
    <w:rsid w:val="00C220D7"/>
    <w:rsid w:val="00C22333"/>
    <w:rsid w:val="00C22629"/>
    <w:rsid w:val="00C22876"/>
    <w:rsid w:val="00C22D8C"/>
    <w:rsid w:val="00C24392"/>
    <w:rsid w:val="00C24908"/>
    <w:rsid w:val="00C3030E"/>
    <w:rsid w:val="00C30A63"/>
    <w:rsid w:val="00C32B54"/>
    <w:rsid w:val="00C33AC7"/>
    <w:rsid w:val="00C40669"/>
    <w:rsid w:val="00C41AC7"/>
    <w:rsid w:val="00C42B89"/>
    <w:rsid w:val="00C44532"/>
    <w:rsid w:val="00C4568B"/>
    <w:rsid w:val="00C46D24"/>
    <w:rsid w:val="00C506A0"/>
    <w:rsid w:val="00C50A1C"/>
    <w:rsid w:val="00C51257"/>
    <w:rsid w:val="00C51E60"/>
    <w:rsid w:val="00C52582"/>
    <w:rsid w:val="00C52E0F"/>
    <w:rsid w:val="00C54AA4"/>
    <w:rsid w:val="00C55006"/>
    <w:rsid w:val="00C5553F"/>
    <w:rsid w:val="00C571E7"/>
    <w:rsid w:val="00C5798F"/>
    <w:rsid w:val="00C63017"/>
    <w:rsid w:val="00C63826"/>
    <w:rsid w:val="00C63D90"/>
    <w:rsid w:val="00C65DB3"/>
    <w:rsid w:val="00C66767"/>
    <w:rsid w:val="00C668E9"/>
    <w:rsid w:val="00C700B3"/>
    <w:rsid w:val="00C7056A"/>
    <w:rsid w:val="00C70B10"/>
    <w:rsid w:val="00C715C2"/>
    <w:rsid w:val="00C73251"/>
    <w:rsid w:val="00C741C2"/>
    <w:rsid w:val="00C75354"/>
    <w:rsid w:val="00C763A0"/>
    <w:rsid w:val="00C766F7"/>
    <w:rsid w:val="00C77703"/>
    <w:rsid w:val="00C81065"/>
    <w:rsid w:val="00C815E5"/>
    <w:rsid w:val="00C8327E"/>
    <w:rsid w:val="00C83405"/>
    <w:rsid w:val="00C835F3"/>
    <w:rsid w:val="00C83B6E"/>
    <w:rsid w:val="00C83CCC"/>
    <w:rsid w:val="00C84C27"/>
    <w:rsid w:val="00C87EA1"/>
    <w:rsid w:val="00C903B4"/>
    <w:rsid w:val="00C9293E"/>
    <w:rsid w:val="00C945E0"/>
    <w:rsid w:val="00C96CD9"/>
    <w:rsid w:val="00C96F9C"/>
    <w:rsid w:val="00C97368"/>
    <w:rsid w:val="00C978A7"/>
    <w:rsid w:val="00CA3B61"/>
    <w:rsid w:val="00CA3B77"/>
    <w:rsid w:val="00CA51F8"/>
    <w:rsid w:val="00CA5645"/>
    <w:rsid w:val="00CA607C"/>
    <w:rsid w:val="00CA6B59"/>
    <w:rsid w:val="00CA78E5"/>
    <w:rsid w:val="00CB1B1B"/>
    <w:rsid w:val="00CB2CA1"/>
    <w:rsid w:val="00CB2D65"/>
    <w:rsid w:val="00CB5654"/>
    <w:rsid w:val="00CB5D65"/>
    <w:rsid w:val="00CB5F47"/>
    <w:rsid w:val="00CB6FAF"/>
    <w:rsid w:val="00CC2237"/>
    <w:rsid w:val="00CC2B10"/>
    <w:rsid w:val="00CC33F4"/>
    <w:rsid w:val="00CC3BA0"/>
    <w:rsid w:val="00CC4AA3"/>
    <w:rsid w:val="00CC4D25"/>
    <w:rsid w:val="00CC5170"/>
    <w:rsid w:val="00CC56D2"/>
    <w:rsid w:val="00CC5C78"/>
    <w:rsid w:val="00CC5CD2"/>
    <w:rsid w:val="00CC6223"/>
    <w:rsid w:val="00CD0C5C"/>
    <w:rsid w:val="00CD0DBC"/>
    <w:rsid w:val="00CD11D8"/>
    <w:rsid w:val="00CD348E"/>
    <w:rsid w:val="00CD3D08"/>
    <w:rsid w:val="00CD5034"/>
    <w:rsid w:val="00CD5796"/>
    <w:rsid w:val="00CD5F58"/>
    <w:rsid w:val="00CD70B9"/>
    <w:rsid w:val="00CE1AD1"/>
    <w:rsid w:val="00CE22AA"/>
    <w:rsid w:val="00CE2A5C"/>
    <w:rsid w:val="00CE347A"/>
    <w:rsid w:val="00CE3E0F"/>
    <w:rsid w:val="00CE5147"/>
    <w:rsid w:val="00CE5A0D"/>
    <w:rsid w:val="00CE607B"/>
    <w:rsid w:val="00CF06FC"/>
    <w:rsid w:val="00CF3AA7"/>
    <w:rsid w:val="00CF3D24"/>
    <w:rsid w:val="00CF48C6"/>
    <w:rsid w:val="00CF4977"/>
    <w:rsid w:val="00CF53B5"/>
    <w:rsid w:val="00CF6F0B"/>
    <w:rsid w:val="00CF79D9"/>
    <w:rsid w:val="00D00643"/>
    <w:rsid w:val="00D0236C"/>
    <w:rsid w:val="00D04665"/>
    <w:rsid w:val="00D04D21"/>
    <w:rsid w:val="00D10EE7"/>
    <w:rsid w:val="00D12C38"/>
    <w:rsid w:val="00D13213"/>
    <w:rsid w:val="00D13DE4"/>
    <w:rsid w:val="00D1419A"/>
    <w:rsid w:val="00D207D8"/>
    <w:rsid w:val="00D20EF8"/>
    <w:rsid w:val="00D21E9D"/>
    <w:rsid w:val="00D21EE5"/>
    <w:rsid w:val="00D22DE9"/>
    <w:rsid w:val="00D24256"/>
    <w:rsid w:val="00D27FCC"/>
    <w:rsid w:val="00D30578"/>
    <w:rsid w:val="00D30923"/>
    <w:rsid w:val="00D31C59"/>
    <w:rsid w:val="00D340B6"/>
    <w:rsid w:val="00D3489C"/>
    <w:rsid w:val="00D34E57"/>
    <w:rsid w:val="00D34F5D"/>
    <w:rsid w:val="00D35430"/>
    <w:rsid w:val="00D37900"/>
    <w:rsid w:val="00D37C32"/>
    <w:rsid w:val="00D37F68"/>
    <w:rsid w:val="00D37FFC"/>
    <w:rsid w:val="00D40943"/>
    <w:rsid w:val="00D4155B"/>
    <w:rsid w:val="00D426D5"/>
    <w:rsid w:val="00D4365A"/>
    <w:rsid w:val="00D4459E"/>
    <w:rsid w:val="00D46162"/>
    <w:rsid w:val="00D47F0C"/>
    <w:rsid w:val="00D50517"/>
    <w:rsid w:val="00D50FAB"/>
    <w:rsid w:val="00D518E8"/>
    <w:rsid w:val="00D51ECB"/>
    <w:rsid w:val="00D52AB3"/>
    <w:rsid w:val="00D54823"/>
    <w:rsid w:val="00D54A6A"/>
    <w:rsid w:val="00D556B8"/>
    <w:rsid w:val="00D560B4"/>
    <w:rsid w:val="00D57BB9"/>
    <w:rsid w:val="00D61B0E"/>
    <w:rsid w:val="00D6211B"/>
    <w:rsid w:val="00D62BF0"/>
    <w:rsid w:val="00D62C2C"/>
    <w:rsid w:val="00D6392E"/>
    <w:rsid w:val="00D642DD"/>
    <w:rsid w:val="00D66E36"/>
    <w:rsid w:val="00D674B4"/>
    <w:rsid w:val="00D67D26"/>
    <w:rsid w:val="00D7053D"/>
    <w:rsid w:val="00D71021"/>
    <w:rsid w:val="00D71A35"/>
    <w:rsid w:val="00D727F1"/>
    <w:rsid w:val="00D7481D"/>
    <w:rsid w:val="00D776E6"/>
    <w:rsid w:val="00D77A57"/>
    <w:rsid w:val="00D81968"/>
    <w:rsid w:val="00D81D2C"/>
    <w:rsid w:val="00D8353F"/>
    <w:rsid w:val="00D8455C"/>
    <w:rsid w:val="00D84CEA"/>
    <w:rsid w:val="00D84FBE"/>
    <w:rsid w:val="00D85391"/>
    <w:rsid w:val="00D85456"/>
    <w:rsid w:val="00D85B22"/>
    <w:rsid w:val="00D860D1"/>
    <w:rsid w:val="00D86BD3"/>
    <w:rsid w:val="00D86E52"/>
    <w:rsid w:val="00D90D04"/>
    <w:rsid w:val="00D9283A"/>
    <w:rsid w:val="00D944FB"/>
    <w:rsid w:val="00D95D7A"/>
    <w:rsid w:val="00D96257"/>
    <w:rsid w:val="00D976A8"/>
    <w:rsid w:val="00DA0D86"/>
    <w:rsid w:val="00DA2337"/>
    <w:rsid w:val="00DA3141"/>
    <w:rsid w:val="00DA6148"/>
    <w:rsid w:val="00DB2673"/>
    <w:rsid w:val="00DB2971"/>
    <w:rsid w:val="00DB416D"/>
    <w:rsid w:val="00DB4393"/>
    <w:rsid w:val="00DB5362"/>
    <w:rsid w:val="00DB63C7"/>
    <w:rsid w:val="00DB64AA"/>
    <w:rsid w:val="00DB6877"/>
    <w:rsid w:val="00DB7033"/>
    <w:rsid w:val="00DB770D"/>
    <w:rsid w:val="00DC0140"/>
    <w:rsid w:val="00DC0B80"/>
    <w:rsid w:val="00DC0E58"/>
    <w:rsid w:val="00DC1359"/>
    <w:rsid w:val="00DC444D"/>
    <w:rsid w:val="00DC683A"/>
    <w:rsid w:val="00DC76E6"/>
    <w:rsid w:val="00DD158E"/>
    <w:rsid w:val="00DD7CB4"/>
    <w:rsid w:val="00DE0F8A"/>
    <w:rsid w:val="00DE3829"/>
    <w:rsid w:val="00DE4066"/>
    <w:rsid w:val="00DE4C6F"/>
    <w:rsid w:val="00DE59FC"/>
    <w:rsid w:val="00DF376C"/>
    <w:rsid w:val="00DF4F4B"/>
    <w:rsid w:val="00DF6E8B"/>
    <w:rsid w:val="00DF71FC"/>
    <w:rsid w:val="00E015A7"/>
    <w:rsid w:val="00E01DCD"/>
    <w:rsid w:val="00E02B1C"/>
    <w:rsid w:val="00E02CD5"/>
    <w:rsid w:val="00E03909"/>
    <w:rsid w:val="00E03F5C"/>
    <w:rsid w:val="00E04F47"/>
    <w:rsid w:val="00E05665"/>
    <w:rsid w:val="00E07E50"/>
    <w:rsid w:val="00E10A4B"/>
    <w:rsid w:val="00E10CE8"/>
    <w:rsid w:val="00E12943"/>
    <w:rsid w:val="00E12C5D"/>
    <w:rsid w:val="00E14202"/>
    <w:rsid w:val="00E145E5"/>
    <w:rsid w:val="00E147C1"/>
    <w:rsid w:val="00E148D3"/>
    <w:rsid w:val="00E15760"/>
    <w:rsid w:val="00E20B17"/>
    <w:rsid w:val="00E2108D"/>
    <w:rsid w:val="00E26CC3"/>
    <w:rsid w:val="00E26E9C"/>
    <w:rsid w:val="00E334ED"/>
    <w:rsid w:val="00E33D19"/>
    <w:rsid w:val="00E3406B"/>
    <w:rsid w:val="00E34AE0"/>
    <w:rsid w:val="00E35A1C"/>
    <w:rsid w:val="00E36E87"/>
    <w:rsid w:val="00E3753F"/>
    <w:rsid w:val="00E408D2"/>
    <w:rsid w:val="00E42BCB"/>
    <w:rsid w:val="00E44EE0"/>
    <w:rsid w:val="00E458DB"/>
    <w:rsid w:val="00E45F68"/>
    <w:rsid w:val="00E47C5A"/>
    <w:rsid w:val="00E47D13"/>
    <w:rsid w:val="00E50274"/>
    <w:rsid w:val="00E5080B"/>
    <w:rsid w:val="00E512F7"/>
    <w:rsid w:val="00E531F4"/>
    <w:rsid w:val="00E53B48"/>
    <w:rsid w:val="00E5457B"/>
    <w:rsid w:val="00E5618F"/>
    <w:rsid w:val="00E579B9"/>
    <w:rsid w:val="00E57C07"/>
    <w:rsid w:val="00E57F9E"/>
    <w:rsid w:val="00E600CD"/>
    <w:rsid w:val="00E6179E"/>
    <w:rsid w:val="00E62925"/>
    <w:rsid w:val="00E62CF0"/>
    <w:rsid w:val="00E645F6"/>
    <w:rsid w:val="00E64B55"/>
    <w:rsid w:val="00E6581C"/>
    <w:rsid w:val="00E65BCD"/>
    <w:rsid w:val="00E65CA8"/>
    <w:rsid w:val="00E706CA"/>
    <w:rsid w:val="00E70D16"/>
    <w:rsid w:val="00E72D17"/>
    <w:rsid w:val="00E739FA"/>
    <w:rsid w:val="00E74114"/>
    <w:rsid w:val="00E753FE"/>
    <w:rsid w:val="00E76209"/>
    <w:rsid w:val="00E76822"/>
    <w:rsid w:val="00E774E8"/>
    <w:rsid w:val="00E77C8E"/>
    <w:rsid w:val="00E81670"/>
    <w:rsid w:val="00E84A38"/>
    <w:rsid w:val="00E860BD"/>
    <w:rsid w:val="00E864CA"/>
    <w:rsid w:val="00E877E0"/>
    <w:rsid w:val="00E90A94"/>
    <w:rsid w:val="00E90F02"/>
    <w:rsid w:val="00E921E9"/>
    <w:rsid w:val="00E93BA8"/>
    <w:rsid w:val="00E941BF"/>
    <w:rsid w:val="00E9454B"/>
    <w:rsid w:val="00E955FC"/>
    <w:rsid w:val="00E95752"/>
    <w:rsid w:val="00E957C9"/>
    <w:rsid w:val="00E95B37"/>
    <w:rsid w:val="00E95FBA"/>
    <w:rsid w:val="00E968E2"/>
    <w:rsid w:val="00E96C0B"/>
    <w:rsid w:val="00E971B9"/>
    <w:rsid w:val="00EA0491"/>
    <w:rsid w:val="00EA0961"/>
    <w:rsid w:val="00EA29E8"/>
    <w:rsid w:val="00EA2C53"/>
    <w:rsid w:val="00EA47BE"/>
    <w:rsid w:val="00EA4A82"/>
    <w:rsid w:val="00EB0AFB"/>
    <w:rsid w:val="00EB0F1E"/>
    <w:rsid w:val="00EB1681"/>
    <w:rsid w:val="00EB1E28"/>
    <w:rsid w:val="00EB36EA"/>
    <w:rsid w:val="00EB3F44"/>
    <w:rsid w:val="00EB4114"/>
    <w:rsid w:val="00EB471E"/>
    <w:rsid w:val="00EB5053"/>
    <w:rsid w:val="00EB55F2"/>
    <w:rsid w:val="00EB571C"/>
    <w:rsid w:val="00EB5EAA"/>
    <w:rsid w:val="00EB648A"/>
    <w:rsid w:val="00EB6F5A"/>
    <w:rsid w:val="00EB71E3"/>
    <w:rsid w:val="00EC0BD1"/>
    <w:rsid w:val="00EC1174"/>
    <w:rsid w:val="00EC2300"/>
    <w:rsid w:val="00EC7169"/>
    <w:rsid w:val="00EC72B0"/>
    <w:rsid w:val="00EC7DF2"/>
    <w:rsid w:val="00ED0FED"/>
    <w:rsid w:val="00ED1ABF"/>
    <w:rsid w:val="00ED3567"/>
    <w:rsid w:val="00ED4DA6"/>
    <w:rsid w:val="00ED741A"/>
    <w:rsid w:val="00ED7BA6"/>
    <w:rsid w:val="00ED7E4F"/>
    <w:rsid w:val="00EE0794"/>
    <w:rsid w:val="00EE0F4E"/>
    <w:rsid w:val="00EE146F"/>
    <w:rsid w:val="00EE27CC"/>
    <w:rsid w:val="00EE3AD3"/>
    <w:rsid w:val="00EE6B47"/>
    <w:rsid w:val="00EE7B72"/>
    <w:rsid w:val="00EF0E08"/>
    <w:rsid w:val="00EF14E8"/>
    <w:rsid w:val="00EF27CE"/>
    <w:rsid w:val="00EF31C3"/>
    <w:rsid w:val="00EF394C"/>
    <w:rsid w:val="00EF46DA"/>
    <w:rsid w:val="00EF58BB"/>
    <w:rsid w:val="00EF6078"/>
    <w:rsid w:val="00EF70ED"/>
    <w:rsid w:val="00EF7477"/>
    <w:rsid w:val="00F00131"/>
    <w:rsid w:val="00F0091C"/>
    <w:rsid w:val="00F00CAA"/>
    <w:rsid w:val="00F01DAE"/>
    <w:rsid w:val="00F031F2"/>
    <w:rsid w:val="00F063C9"/>
    <w:rsid w:val="00F0676A"/>
    <w:rsid w:val="00F06ED9"/>
    <w:rsid w:val="00F100BC"/>
    <w:rsid w:val="00F11531"/>
    <w:rsid w:val="00F151C3"/>
    <w:rsid w:val="00F16382"/>
    <w:rsid w:val="00F2117B"/>
    <w:rsid w:val="00F233C3"/>
    <w:rsid w:val="00F23674"/>
    <w:rsid w:val="00F27871"/>
    <w:rsid w:val="00F27ACC"/>
    <w:rsid w:val="00F30988"/>
    <w:rsid w:val="00F338CB"/>
    <w:rsid w:val="00F33980"/>
    <w:rsid w:val="00F35D88"/>
    <w:rsid w:val="00F35F47"/>
    <w:rsid w:val="00F35FCB"/>
    <w:rsid w:val="00F366C3"/>
    <w:rsid w:val="00F36B65"/>
    <w:rsid w:val="00F37B71"/>
    <w:rsid w:val="00F413AC"/>
    <w:rsid w:val="00F41E83"/>
    <w:rsid w:val="00F43B89"/>
    <w:rsid w:val="00F45988"/>
    <w:rsid w:val="00F467FD"/>
    <w:rsid w:val="00F47615"/>
    <w:rsid w:val="00F50423"/>
    <w:rsid w:val="00F50BC7"/>
    <w:rsid w:val="00F50E48"/>
    <w:rsid w:val="00F538E3"/>
    <w:rsid w:val="00F54F1E"/>
    <w:rsid w:val="00F63CF5"/>
    <w:rsid w:val="00F67BB7"/>
    <w:rsid w:val="00F7006A"/>
    <w:rsid w:val="00F708F8"/>
    <w:rsid w:val="00F72A8D"/>
    <w:rsid w:val="00F7325F"/>
    <w:rsid w:val="00F743CC"/>
    <w:rsid w:val="00F763CF"/>
    <w:rsid w:val="00F770DF"/>
    <w:rsid w:val="00F773B0"/>
    <w:rsid w:val="00F77969"/>
    <w:rsid w:val="00F810EA"/>
    <w:rsid w:val="00F812D1"/>
    <w:rsid w:val="00F82F5E"/>
    <w:rsid w:val="00F85A3E"/>
    <w:rsid w:val="00F85B91"/>
    <w:rsid w:val="00F874B7"/>
    <w:rsid w:val="00F87633"/>
    <w:rsid w:val="00F876BD"/>
    <w:rsid w:val="00F9005E"/>
    <w:rsid w:val="00F92FA8"/>
    <w:rsid w:val="00F94D58"/>
    <w:rsid w:val="00F94DA9"/>
    <w:rsid w:val="00F9585E"/>
    <w:rsid w:val="00F96A07"/>
    <w:rsid w:val="00FA17F0"/>
    <w:rsid w:val="00FB00D5"/>
    <w:rsid w:val="00FB1901"/>
    <w:rsid w:val="00FB1B50"/>
    <w:rsid w:val="00FB246D"/>
    <w:rsid w:val="00FB2C1B"/>
    <w:rsid w:val="00FB4AB3"/>
    <w:rsid w:val="00FB6570"/>
    <w:rsid w:val="00FC04D1"/>
    <w:rsid w:val="00FC2386"/>
    <w:rsid w:val="00FC25F5"/>
    <w:rsid w:val="00FC2C6F"/>
    <w:rsid w:val="00FC3F3E"/>
    <w:rsid w:val="00FC4688"/>
    <w:rsid w:val="00FC5AA5"/>
    <w:rsid w:val="00FC7CDB"/>
    <w:rsid w:val="00FD16AA"/>
    <w:rsid w:val="00FD1808"/>
    <w:rsid w:val="00FD2298"/>
    <w:rsid w:val="00FD2301"/>
    <w:rsid w:val="00FD29EF"/>
    <w:rsid w:val="00FD3271"/>
    <w:rsid w:val="00FD50A4"/>
    <w:rsid w:val="00FD78EF"/>
    <w:rsid w:val="00FD7CF6"/>
    <w:rsid w:val="00FE1937"/>
    <w:rsid w:val="00FE39EF"/>
    <w:rsid w:val="00FE3C6A"/>
    <w:rsid w:val="00FE455A"/>
    <w:rsid w:val="00FE5359"/>
    <w:rsid w:val="00FE5552"/>
    <w:rsid w:val="00FE5746"/>
    <w:rsid w:val="00FE5865"/>
    <w:rsid w:val="00FF0A33"/>
    <w:rsid w:val="00FF1194"/>
    <w:rsid w:val="00FF2140"/>
    <w:rsid w:val="00FF71E4"/>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009F3C3"/>
  <w15:chartTrackingRefBased/>
  <w15:docId w15:val="{70E200D2-BB76-42C6-8DD4-461F9E8463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CA" w:eastAsia="en-C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qFormat="1"/>
    <w:lsdException w:name="heading 8" w:semiHidden="1" w:unhideWhenUsed="1" w:qFormat="1"/>
    <w:lsdException w:name="heading 9" w:semiHidden="1" w:unhideWhenUsed="1" w:qFormat="1"/>
    <w:lsdException w:name="footnote text" w:uiPriority="99" w:qFormat="1"/>
    <w:lsdException w:name="caption"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1140"/>
    <w:pPr>
      <w:bidi/>
    </w:pPr>
    <w:rPr>
      <w:rFonts w:eastAsia="PMingLiU" w:cs="PMingLiU"/>
      <w:sz w:val="24"/>
      <w:szCs w:val="24"/>
      <w:lang w:val="fr-CA" w:eastAsia="ar-SA"/>
    </w:rPr>
  </w:style>
  <w:style w:type="paragraph" w:styleId="Heading1">
    <w:name w:val="heading 1"/>
    <w:basedOn w:val="Normal"/>
    <w:next w:val="Normal"/>
    <w:qFormat/>
    <w:rsid w:val="00B16E10"/>
    <w:pPr>
      <w:keepNext/>
      <w:spacing w:before="120" w:after="120"/>
      <w:jc w:val="center"/>
      <w:outlineLvl w:val="0"/>
    </w:pPr>
    <w:rPr>
      <w:sz w:val="28"/>
      <w:szCs w:val="28"/>
      <w:lang w:eastAsia="en-US" w:bidi="ar-LY"/>
    </w:rPr>
  </w:style>
  <w:style w:type="paragraph" w:styleId="Heading2">
    <w:name w:val="heading 2"/>
    <w:basedOn w:val="Normal"/>
    <w:next w:val="Normal"/>
    <w:link w:val="Heading2Char"/>
    <w:qFormat/>
    <w:rsid w:val="00B16E10"/>
    <w:pPr>
      <w:keepNext/>
      <w:spacing w:before="160" w:after="160"/>
      <w:jc w:val="center"/>
      <w:outlineLvl w:val="1"/>
    </w:pPr>
    <w:rPr>
      <w:bCs/>
      <w:iCs/>
      <w:sz w:val="20"/>
      <w:lang w:val="en-US"/>
    </w:rPr>
  </w:style>
  <w:style w:type="paragraph" w:styleId="Heading3">
    <w:name w:val="heading 3"/>
    <w:basedOn w:val="Normal"/>
    <w:next w:val="Normal"/>
    <w:link w:val="Heading3Char"/>
    <w:qFormat/>
    <w:rsid w:val="00B16E10"/>
    <w:pPr>
      <w:keepNext/>
      <w:spacing w:before="160" w:after="160"/>
      <w:jc w:val="center"/>
      <w:outlineLvl w:val="2"/>
    </w:pPr>
    <w:rPr>
      <w:iCs/>
      <w:sz w:val="20"/>
      <w:lang w:val="en-US"/>
    </w:rPr>
  </w:style>
  <w:style w:type="paragraph" w:styleId="Heading4">
    <w:name w:val="heading 4"/>
    <w:basedOn w:val="Normal"/>
    <w:next w:val="Normal"/>
    <w:link w:val="Heading4Char"/>
    <w:semiHidden/>
    <w:unhideWhenUsed/>
    <w:qFormat/>
    <w:rsid w:val="00AB5C13"/>
    <w:pPr>
      <w:keepNext/>
      <w:keepLines/>
      <w:spacing w:before="40"/>
      <w:outlineLvl w:val="3"/>
    </w:pPr>
    <w:rPr>
      <w:rFonts w:ascii="Cambria" w:eastAsia="Times New Roman" w:hAnsi="Cambria" w:cs="Times New Roman"/>
      <w:b/>
      <w:bCs/>
      <w:i/>
      <w:iCs/>
      <w:color w:val="4F81BD"/>
      <w:lang w:val="en-CA" w:eastAsia="en-CA"/>
    </w:rPr>
  </w:style>
  <w:style w:type="paragraph" w:styleId="Heading5">
    <w:name w:val="heading 5"/>
    <w:basedOn w:val="Normal"/>
    <w:next w:val="Normal"/>
    <w:link w:val="Heading5Char"/>
    <w:qFormat/>
    <w:rsid w:val="00AB5C13"/>
    <w:pPr>
      <w:keepNext/>
      <w:spacing w:before="120" w:after="120"/>
      <w:outlineLvl w:val="4"/>
    </w:pPr>
    <w:rPr>
      <w:rFonts w:ascii="Times New Roman Bold" w:hAnsi="Times New Roman Bold" w:cs="Simplified Arabic"/>
      <w:b/>
      <w:bCs/>
      <w:spacing w:val="-2"/>
      <w:sz w:val="22"/>
      <w:lang w:val="en-US" w:bidi="ar-EG"/>
    </w:rPr>
  </w:style>
  <w:style w:type="paragraph" w:styleId="Heading6">
    <w:name w:val="heading 6"/>
    <w:basedOn w:val="Normal"/>
    <w:next w:val="Normal"/>
    <w:qFormat/>
    <w:rsid w:val="00B16E10"/>
    <w:pPr>
      <w:keepNext/>
      <w:tabs>
        <w:tab w:val="left" w:pos="-720"/>
      </w:tabs>
      <w:suppressAutoHyphens/>
      <w:outlineLvl w:val="5"/>
    </w:pPr>
    <w:rPr>
      <w:sz w:val="20"/>
      <w:szCs w:val="20"/>
      <w:lang w:val="en-US"/>
    </w:rPr>
  </w:style>
  <w:style w:type="paragraph" w:styleId="Heading7">
    <w:name w:val="heading 7"/>
    <w:basedOn w:val="Normal"/>
    <w:next w:val="Normal"/>
    <w:link w:val="Heading7Char"/>
    <w:qFormat/>
    <w:rsid w:val="004A0CCC"/>
    <w:pPr>
      <w:spacing w:before="240" w:after="60"/>
      <w:outlineLvl w:val="6"/>
    </w:pPr>
    <w:rPr>
      <w:rFonts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B16E10"/>
    <w:pPr>
      <w:jc w:val="both"/>
    </w:pPr>
    <w:rPr>
      <w:rFonts w:cs="Times New Roman"/>
      <w:sz w:val="20"/>
      <w:szCs w:val="22"/>
      <w:lang w:val="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B16E10"/>
    <w:rPr>
      <w:rFonts w:ascii="Times New Roman" w:hAnsi="Times New Roman" w:cs="Times New Roman"/>
      <w:vertAlign w:val="superscript"/>
    </w:rPr>
  </w:style>
  <w:style w:type="paragraph" w:styleId="Header">
    <w:name w:val="header"/>
    <w:basedOn w:val="Normal"/>
    <w:link w:val="HeaderChar"/>
    <w:rsid w:val="00B16E10"/>
    <w:pPr>
      <w:tabs>
        <w:tab w:val="center" w:pos="4320"/>
        <w:tab w:val="right" w:pos="8640"/>
      </w:tabs>
      <w:jc w:val="right"/>
    </w:pPr>
  </w:style>
  <w:style w:type="paragraph" w:styleId="Footer">
    <w:name w:val="footer"/>
    <w:basedOn w:val="Normal"/>
    <w:link w:val="FooterChar"/>
    <w:rsid w:val="00B16E10"/>
    <w:pPr>
      <w:tabs>
        <w:tab w:val="center" w:pos="4320"/>
        <w:tab w:val="right" w:pos="8640"/>
      </w:tabs>
      <w:jc w:val="right"/>
    </w:pPr>
  </w:style>
  <w:style w:type="character" w:styleId="PageNumber">
    <w:name w:val="page number"/>
    <w:rsid w:val="00B16E10"/>
    <w:rPr>
      <w:rFonts w:ascii="Times New Roman" w:hAnsi="Times New Roman" w:cs="Times New Roman"/>
    </w:rPr>
  </w:style>
  <w:style w:type="paragraph" w:styleId="BodyText">
    <w:name w:val="Body Text"/>
    <w:basedOn w:val="Normal"/>
    <w:rsid w:val="00B16E10"/>
    <w:pPr>
      <w:spacing w:before="120" w:after="120"/>
      <w:jc w:val="both"/>
    </w:pPr>
    <w:rPr>
      <w:lang w:val="en-US"/>
    </w:rPr>
  </w:style>
  <w:style w:type="paragraph" w:styleId="Caption">
    <w:name w:val="caption"/>
    <w:basedOn w:val="Normal"/>
    <w:next w:val="Normal"/>
    <w:qFormat/>
    <w:rsid w:val="00B16E10"/>
    <w:pPr>
      <w:spacing w:line="216" w:lineRule="auto"/>
    </w:pPr>
    <w:rPr>
      <w:sz w:val="28"/>
      <w:szCs w:val="28"/>
      <w:lang w:eastAsia="en-US"/>
    </w:rPr>
  </w:style>
  <w:style w:type="character" w:styleId="Hyperlink">
    <w:name w:val="Hyperlink"/>
    <w:rsid w:val="00B16E10"/>
    <w:rPr>
      <w:rFonts w:ascii="Verdana" w:hAnsi="Verdana" w:cs="Times New Roman"/>
      <w:color w:val="003366"/>
      <w:u w:val="none"/>
      <w:effect w:val="none"/>
    </w:rPr>
  </w:style>
  <w:style w:type="paragraph" w:customStyle="1" w:styleId="Para1">
    <w:name w:val="Para1"/>
    <w:basedOn w:val="Normal"/>
    <w:link w:val="Para1Char"/>
    <w:rsid w:val="00B16E10"/>
    <w:pPr>
      <w:numPr>
        <w:numId w:val="1"/>
      </w:numPr>
      <w:bidi w:val="0"/>
      <w:spacing w:before="120" w:after="120"/>
      <w:jc w:val="both"/>
    </w:pPr>
    <w:rPr>
      <w:rFonts w:ascii="PMingLiU" w:cs="Times New Roman"/>
      <w:sz w:val="22"/>
      <w:szCs w:val="22"/>
      <w:lang w:val="en-GB" w:eastAsia="en-US"/>
    </w:rPr>
  </w:style>
  <w:style w:type="paragraph" w:customStyle="1" w:styleId="Para3">
    <w:name w:val="Para3"/>
    <w:basedOn w:val="Normal"/>
    <w:rsid w:val="00B16E10"/>
    <w:pPr>
      <w:numPr>
        <w:ilvl w:val="2"/>
        <w:numId w:val="1"/>
      </w:numPr>
      <w:tabs>
        <w:tab w:val="clear" w:pos="1985"/>
        <w:tab w:val="num" w:pos="1440"/>
        <w:tab w:val="left" w:pos="1980"/>
      </w:tabs>
      <w:bidi w:val="0"/>
      <w:spacing w:before="80" w:after="80"/>
      <w:ind w:left="1440" w:hanging="360"/>
      <w:jc w:val="both"/>
    </w:pPr>
    <w:rPr>
      <w:rFonts w:ascii="PMingLiU" w:cs="Times New Roman"/>
      <w:sz w:val="22"/>
      <w:szCs w:val="20"/>
      <w:lang w:val="en-GB" w:eastAsia="en-US"/>
    </w:rPr>
  </w:style>
  <w:style w:type="paragraph" w:customStyle="1" w:styleId="StyleHeading2TimesNewRomanJustified">
    <w:name w:val="Style Heading 2 + Times New Roman Justified"/>
    <w:basedOn w:val="Normal"/>
    <w:rsid w:val="00B16E10"/>
    <w:pPr>
      <w:numPr>
        <w:ilvl w:val="1"/>
        <w:numId w:val="2"/>
      </w:numPr>
      <w:bidi w:val="0"/>
      <w:jc w:val="both"/>
    </w:pPr>
    <w:rPr>
      <w:rFonts w:ascii="PMingLiU" w:cs="Times New Roman"/>
      <w:sz w:val="22"/>
      <w:lang w:val="en-GB" w:eastAsia="en-US"/>
    </w:rPr>
  </w:style>
  <w:style w:type="paragraph" w:styleId="TOC1">
    <w:name w:val="toc 1"/>
    <w:basedOn w:val="Normal"/>
    <w:next w:val="Normal"/>
    <w:autoRedefine/>
    <w:semiHidden/>
    <w:rsid w:val="00B16E10"/>
    <w:pPr>
      <w:bidi w:val="0"/>
      <w:ind w:left="720" w:right="1531" w:hanging="720"/>
      <w:jc w:val="both"/>
    </w:pPr>
    <w:rPr>
      <w:rFonts w:ascii="PMingLiU" w:cs="Times New Roman"/>
      <w:caps/>
      <w:color w:val="000000"/>
      <w:kern w:val="28"/>
      <w:sz w:val="22"/>
      <w:szCs w:val="22"/>
      <w:lang w:val="en-US" w:eastAsia="en-US"/>
    </w:rPr>
  </w:style>
  <w:style w:type="paragraph" w:styleId="TOC2">
    <w:name w:val="toc 2"/>
    <w:basedOn w:val="Normal"/>
    <w:next w:val="Normal"/>
    <w:autoRedefine/>
    <w:semiHidden/>
    <w:rsid w:val="00B16E10"/>
    <w:pPr>
      <w:tabs>
        <w:tab w:val="right" w:leader="dot" w:pos="9354"/>
      </w:tabs>
      <w:bidi w:val="0"/>
      <w:ind w:left="1440" w:right="1473" w:hanging="720"/>
      <w:jc w:val="both"/>
    </w:pPr>
    <w:rPr>
      <w:rFonts w:ascii="PMingLiU" w:cs="Times New Roman"/>
      <w:color w:val="000000"/>
      <w:kern w:val="28"/>
      <w:sz w:val="22"/>
      <w:szCs w:val="22"/>
      <w:lang w:val="en-US" w:eastAsia="en-US"/>
    </w:rPr>
  </w:style>
  <w:style w:type="paragraph" w:customStyle="1" w:styleId="Heading1longmultiline">
    <w:name w:val="Heading 1 (long multiline)"/>
    <w:basedOn w:val="Heading1"/>
    <w:rsid w:val="00B16E10"/>
    <w:pPr>
      <w:tabs>
        <w:tab w:val="left" w:pos="720"/>
      </w:tabs>
      <w:bidi w:val="0"/>
      <w:spacing w:before="240"/>
      <w:ind w:left="1843" w:hanging="1134"/>
      <w:jc w:val="left"/>
    </w:pPr>
    <w:rPr>
      <w:rFonts w:ascii="PMingLiU" w:cs="Times New Roman"/>
      <w:b/>
      <w:caps/>
      <w:sz w:val="22"/>
      <w:szCs w:val="24"/>
      <w:lang w:val="en-GB" w:bidi="ar-SA"/>
    </w:rPr>
  </w:style>
  <w:style w:type="paragraph" w:styleId="TOC3">
    <w:name w:val="toc 3"/>
    <w:basedOn w:val="Normal"/>
    <w:next w:val="Normal"/>
    <w:autoRedefine/>
    <w:semiHidden/>
    <w:rsid w:val="00B16E10"/>
    <w:pPr>
      <w:ind w:left="480"/>
    </w:pPr>
  </w:style>
  <w:style w:type="table" w:customStyle="1" w:styleId="TableNormal1">
    <w:name w:val="Table Normal1"/>
    <w:next w:val="TableNormal"/>
    <w:semiHidden/>
    <w:rsid w:val="00F9005E"/>
    <w:rPr>
      <w:rFonts w:eastAsia="Times New Roman"/>
    </w:rPr>
    <w:tblPr>
      <w:tblInd w:w="0" w:type="dxa"/>
      <w:tblCellMar>
        <w:top w:w="0" w:type="dxa"/>
        <w:left w:w="108" w:type="dxa"/>
        <w:bottom w:w="0" w:type="dxa"/>
        <w:right w:w="108" w:type="dxa"/>
      </w:tblCellMar>
    </w:tblPr>
  </w:style>
  <w:style w:type="paragraph" w:styleId="BalloonText">
    <w:name w:val="Balloon Text"/>
    <w:basedOn w:val="Normal"/>
    <w:semiHidden/>
    <w:rsid w:val="00E2108D"/>
    <w:rPr>
      <w:rFonts w:ascii="Tahoma" w:hAnsi="Tahoma" w:cs="Tahoma"/>
      <w:sz w:val="16"/>
      <w:szCs w:val="16"/>
    </w:rPr>
  </w:style>
  <w:style w:type="table" w:styleId="TableGrid">
    <w:name w:val="Table Grid"/>
    <w:basedOn w:val="TableNormal"/>
    <w:uiPriority w:val="59"/>
    <w:rsid w:val="00BD3A96"/>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next w:val="TableNormal"/>
    <w:semiHidden/>
    <w:rsid w:val="0070471A"/>
    <w:rPr>
      <w:rFonts w:eastAsia="Times New Roman"/>
    </w:rPr>
    <w:tblPr>
      <w:tblInd w:w="0" w:type="dxa"/>
      <w:tblCellMar>
        <w:top w:w="0" w:type="dxa"/>
        <w:left w:w="108" w:type="dxa"/>
        <w:bottom w:w="0" w:type="dxa"/>
        <w:right w:w="108" w:type="dxa"/>
      </w:tblCellMar>
    </w:tblPr>
  </w:style>
  <w:style w:type="table" w:customStyle="1" w:styleId="TableNormal3">
    <w:name w:val="Table Normal3"/>
    <w:next w:val="TableNormal"/>
    <w:semiHidden/>
    <w:rsid w:val="003D4077"/>
    <w:rPr>
      <w:rFonts w:eastAsia="Times New Roman"/>
    </w:rPr>
    <w:tblPr>
      <w:tblInd w:w="0" w:type="dxa"/>
      <w:tblCellMar>
        <w:top w:w="0" w:type="dxa"/>
        <w:left w:w="108" w:type="dxa"/>
        <w:bottom w:w="0" w:type="dxa"/>
        <w:right w:w="108" w:type="dxa"/>
      </w:tblCellMar>
    </w:tblPr>
  </w:style>
  <w:style w:type="table" w:customStyle="1" w:styleId="TableNormal4">
    <w:name w:val="Table Normal4"/>
    <w:next w:val="TableNormal"/>
    <w:semiHidden/>
    <w:rsid w:val="001C1A11"/>
    <w:rPr>
      <w:rFonts w:eastAsia="Times New Roman"/>
    </w:rPr>
    <w:tblPr>
      <w:tblInd w:w="0" w:type="dxa"/>
      <w:tblCellMar>
        <w:top w:w="0" w:type="dxa"/>
        <w:left w:w="108" w:type="dxa"/>
        <w:bottom w:w="0" w:type="dxa"/>
        <w:right w:w="108" w:type="dxa"/>
      </w:tblCellMar>
    </w:tblPr>
  </w:style>
  <w:style w:type="paragraph" w:styleId="NormalWeb">
    <w:name w:val="Normal (Web)"/>
    <w:basedOn w:val="Normal"/>
    <w:rsid w:val="00F30988"/>
    <w:rPr>
      <w:rFonts w:cs="Times New Roman"/>
    </w:rPr>
  </w:style>
  <w:style w:type="character" w:customStyle="1" w:styleId="Heading7Char">
    <w:name w:val="Heading 7 Char"/>
    <w:link w:val="Heading7"/>
    <w:rsid w:val="004A0CCC"/>
    <w:rPr>
      <w:rFonts w:eastAsia="PMingLiU"/>
      <w:sz w:val="24"/>
      <w:szCs w:val="24"/>
      <w:lang w:val="fr-CA" w:eastAsia="ar-SA"/>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qFormat/>
    <w:rsid w:val="002A6403"/>
    <w:rPr>
      <w:rFonts w:eastAsia="PMingLiU" w:cs="PMingLiU"/>
      <w:szCs w:val="22"/>
      <w:lang w:val="en-US" w:eastAsia="ar-SA"/>
    </w:rPr>
  </w:style>
  <w:style w:type="paragraph" w:styleId="ListParagraph">
    <w:name w:val="List Paragraph"/>
    <w:basedOn w:val="Normal"/>
    <w:uiPriority w:val="34"/>
    <w:qFormat/>
    <w:rsid w:val="00232665"/>
    <w:pPr>
      <w:bidi w:val="0"/>
      <w:ind w:left="720"/>
      <w:contextualSpacing/>
      <w:jc w:val="both"/>
    </w:pPr>
    <w:rPr>
      <w:rFonts w:eastAsia="Times New Roman" w:cs="Times New Roman"/>
      <w:sz w:val="22"/>
      <w:lang w:val="en-GB" w:eastAsia="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232665"/>
    <w:pPr>
      <w:bidi w:val="0"/>
      <w:spacing w:line="240" w:lineRule="exact"/>
      <w:jc w:val="both"/>
    </w:pPr>
    <w:rPr>
      <w:rFonts w:eastAsia="SimSun" w:cs="Times New Roman"/>
      <w:sz w:val="20"/>
      <w:szCs w:val="20"/>
      <w:vertAlign w:val="superscript"/>
      <w:lang w:val="en-CA" w:eastAsia="en-CA"/>
    </w:rPr>
  </w:style>
  <w:style w:type="character" w:customStyle="1" w:styleId="UnresolvedMention">
    <w:name w:val="Unresolved Mention"/>
    <w:basedOn w:val="DefaultParagraphFont"/>
    <w:uiPriority w:val="99"/>
    <w:semiHidden/>
    <w:unhideWhenUsed/>
    <w:rsid w:val="00232665"/>
    <w:rPr>
      <w:color w:val="605E5C"/>
      <w:shd w:val="clear" w:color="auto" w:fill="E1DFDD"/>
    </w:rPr>
  </w:style>
  <w:style w:type="character" w:styleId="FollowedHyperlink">
    <w:name w:val="FollowedHyperlink"/>
    <w:basedOn w:val="DefaultParagraphFont"/>
    <w:rsid w:val="00232665"/>
    <w:rPr>
      <w:color w:val="954F72" w:themeColor="followedHyperlink"/>
      <w:u w:val="single"/>
    </w:rPr>
  </w:style>
  <w:style w:type="character" w:customStyle="1" w:styleId="Para1Char">
    <w:name w:val="Para1 Char"/>
    <w:link w:val="Para1"/>
    <w:rsid w:val="00C668E9"/>
    <w:rPr>
      <w:rFonts w:ascii="PMingLiU" w:eastAsia="PMingLiU"/>
      <w:sz w:val="22"/>
      <w:szCs w:val="22"/>
      <w:lang w:val="en-GB" w:eastAsia="en-US"/>
    </w:rPr>
  </w:style>
  <w:style w:type="table" w:customStyle="1" w:styleId="TableGrid1">
    <w:name w:val="Table Grid1"/>
    <w:basedOn w:val="TableNormal"/>
    <w:next w:val="TableGrid"/>
    <w:uiPriority w:val="39"/>
    <w:rsid w:val="00C668E9"/>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rsid w:val="00DB2971"/>
    <w:rPr>
      <w:color w:val="808080"/>
    </w:rPr>
  </w:style>
  <w:style w:type="character" w:customStyle="1" w:styleId="HeaderChar">
    <w:name w:val="Header Char"/>
    <w:basedOn w:val="DefaultParagraphFont"/>
    <w:link w:val="Header"/>
    <w:rsid w:val="00DB2971"/>
    <w:rPr>
      <w:rFonts w:eastAsia="PMingLiU" w:cs="PMingLiU"/>
      <w:sz w:val="24"/>
      <w:szCs w:val="24"/>
      <w:lang w:val="fr-CA" w:eastAsia="ar-SA"/>
    </w:rPr>
  </w:style>
  <w:style w:type="character" w:customStyle="1" w:styleId="FooterChar">
    <w:name w:val="Footer Char"/>
    <w:basedOn w:val="DefaultParagraphFont"/>
    <w:link w:val="Footer"/>
    <w:rsid w:val="00431686"/>
    <w:rPr>
      <w:rFonts w:eastAsia="PMingLiU" w:cs="PMingLiU"/>
      <w:sz w:val="24"/>
      <w:szCs w:val="24"/>
      <w:lang w:val="fr-CA" w:eastAsia="ar-SA"/>
    </w:rPr>
  </w:style>
  <w:style w:type="character" w:customStyle="1" w:styleId="hps">
    <w:name w:val="hps"/>
    <w:rsid w:val="00305F53"/>
  </w:style>
  <w:style w:type="table" w:customStyle="1" w:styleId="TableGrid2">
    <w:name w:val="Table Grid2"/>
    <w:basedOn w:val="TableNormal"/>
    <w:next w:val="TableGrid"/>
    <w:uiPriority w:val="39"/>
    <w:rsid w:val="000616F6"/>
    <w:rPr>
      <w:rFonts w:ascii="Cambria"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10">
    <w:name w:val="Para 1"/>
    <w:basedOn w:val="Normal"/>
    <w:qFormat/>
    <w:rsid w:val="0006204D"/>
    <w:pPr>
      <w:numPr>
        <w:numId w:val="3"/>
      </w:numPr>
      <w:tabs>
        <w:tab w:val="left" w:pos="1134"/>
      </w:tabs>
      <w:bidi w:val="0"/>
      <w:spacing w:before="120" w:after="120"/>
      <w:jc w:val="both"/>
    </w:pPr>
    <w:rPr>
      <w:rFonts w:eastAsia="Times New Roman" w:cs="Times New Roman"/>
      <w:sz w:val="22"/>
      <w:lang w:val="en-CA" w:eastAsia="en-US"/>
    </w:rPr>
  </w:style>
  <w:style w:type="paragraph" w:customStyle="1" w:styleId="Heading41">
    <w:name w:val="Heading 41"/>
    <w:basedOn w:val="Normal"/>
    <w:next w:val="Normal"/>
    <w:semiHidden/>
    <w:unhideWhenUsed/>
    <w:qFormat/>
    <w:rsid w:val="00AB5C13"/>
    <w:pPr>
      <w:keepNext/>
      <w:keepLines/>
      <w:bidi w:val="0"/>
      <w:spacing w:before="200"/>
      <w:outlineLvl w:val="3"/>
    </w:pPr>
    <w:rPr>
      <w:rFonts w:ascii="Cambria" w:eastAsia="Times New Roman" w:hAnsi="Cambria" w:cs="Times New Roman"/>
      <w:b/>
      <w:bCs/>
      <w:i/>
      <w:iCs/>
      <w:color w:val="4F81BD"/>
      <w:lang w:val="en-CA" w:eastAsia="en-CA"/>
    </w:rPr>
  </w:style>
  <w:style w:type="character" w:customStyle="1" w:styleId="Heading5Char">
    <w:name w:val="Heading 5 Char"/>
    <w:basedOn w:val="DefaultParagraphFont"/>
    <w:link w:val="Heading5"/>
    <w:rsid w:val="00AB5C13"/>
    <w:rPr>
      <w:rFonts w:ascii="Times New Roman Bold" w:eastAsia="PMingLiU" w:hAnsi="Times New Roman Bold" w:cs="Simplified Arabic"/>
      <w:b/>
      <w:bCs/>
      <w:spacing w:val="-2"/>
      <w:sz w:val="22"/>
      <w:szCs w:val="24"/>
      <w:lang w:val="en-US" w:eastAsia="ar-SA" w:bidi="ar-EG"/>
    </w:rPr>
  </w:style>
  <w:style w:type="numbering" w:customStyle="1" w:styleId="NoList1">
    <w:name w:val="No List1"/>
    <w:next w:val="NoList"/>
    <w:uiPriority w:val="99"/>
    <w:semiHidden/>
    <w:unhideWhenUsed/>
    <w:rsid w:val="00AB5C13"/>
  </w:style>
  <w:style w:type="character" w:customStyle="1" w:styleId="Heading2Char">
    <w:name w:val="Heading 2 Char"/>
    <w:basedOn w:val="DefaultParagraphFont"/>
    <w:link w:val="Heading2"/>
    <w:rsid w:val="00AB5C13"/>
    <w:rPr>
      <w:rFonts w:eastAsia="PMingLiU" w:cs="PMingLiU"/>
      <w:bCs/>
      <w:iCs/>
      <w:szCs w:val="24"/>
      <w:lang w:val="en-US" w:eastAsia="ar-SA"/>
    </w:rPr>
  </w:style>
  <w:style w:type="character" w:customStyle="1" w:styleId="Heading3Char">
    <w:name w:val="Heading 3 Char"/>
    <w:basedOn w:val="DefaultParagraphFont"/>
    <w:link w:val="Heading3"/>
    <w:rsid w:val="00AB5C13"/>
    <w:rPr>
      <w:rFonts w:eastAsia="PMingLiU" w:cs="PMingLiU"/>
      <w:iCs/>
      <w:szCs w:val="24"/>
      <w:lang w:val="en-US" w:eastAsia="ar-SA"/>
    </w:rPr>
  </w:style>
  <w:style w:type="character" w:customStyle="1" w:styleId="Heading4Char">
    <w:name w:val="Heading 4 Char"/>
    <w:basedOn w:val="DefaultParagraphFont"/>
    <w:link w:val="Heading4"/>
    <w:semiHidden/>
    <w:rsid w:val="00AB5C13"/>
    <w:rPr>
      <w:rFonts w:ascii="Cambria" w:eastAsia="Times New Roman" w:hAnsi="Cambria" w:cs="Times New Roman"/>
      <w:b/>
      <w:bCs/>
      <w:i/>
      <w:iCs/>
      <w:color w:val="4F81BD"/>
      <w:sz w:val="24"/>
      <w:szCs w:val="24"/>
    </w:rPr>
  </w:style>
  <w:style w:type="character" w:customStyle="1" w:styleId="Heading4Char1">
    <w:name w:val="Heading 4 Char1"/>
    <w:basedOn w:val="DefaultParagraphFont"/>
    <w:semiHidden/>
    <w:rsid w:val="00AB5C13"/>
    <w:rPr>
      <w:rFonts w:asciiTheme="majorHAnsi" w:eastAsiaTheme="majorEastAsia" w:hAnsiTheme="majorHAnsi" w:cstheme="majorBidi"/>
      <w:i/>
      <w:iCs/>
      <w:color w:val="2F5496" w:themeColor="accent1" w:themeShade="BF"/>
      <w:sz w:val="24"/>
      <w:szCs w:val="24"/>
      <w:lang w:val="fr-CA"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5743280">
      <w:bodyDiv w:val="1"/>
      <w:marLeft w:val="0"/>
      <w:marRight w:val="0"/>
      <w:marTop w:val="0"/>
      <w:marBottom w:val="0"/>
      <w:divBdr>
        <w:top w:val="none" w:sz="0" w:space="0" w:color="auto"/>
        <w:left w:val="none" w:sz="0" w:space="0" w:color="auto"/>
        <w:bottom w:val="none" w:sz="0" w:space="0" w:color="auto"/>
        <w:right w:val="none" w:sz="0" w:space="0" w:color="auto"/>
      </w:divBdr>
      <w:divsChild>
        <w:div w:id="597566954">
          <w:marLeft w:val="0"/>
          <w:marRight w:val="0"/>
          <w:marTop w:val="0"/>
          <w:marBottom w:val="0"/>
          <w:divBdr>
            <w:top w:val="none" w:sz="0" w:space="0" w:color="auto"/>
            <w:left w:val="none" w:sz="0" w:space="0" w:color="auto"/>
            <w:bottom w:val="none" w:sz="0" w:space="0" w:color="auto"/>
            <w:right w:val="none" w:sz="0" w:space="0" w:color="auto"/>
          </w:divBdr>
          <w:divsChild>
            <w:div w:id="410469101">
              <w:marLeft w:val="0"/>
              <w:marRight w:val="0"/>
              <w:marTop w:val="0"/>
              <w:marBottom w:val="0"/>
              <w:divBdr>
                <w:top w:val="none" w:sz="0" w:space="0" w:color="auto"/>
                <w:left w:val="none" w:sz="0" w:space="0" w:color="auto"/>
                <w:bottom w:val="none" w:sz="0" w:space="0" w:color="auto"/>
                <w:right w:val="none" w:sz="0" w:space="0" w:color="auto"/>
              </w:divBdr>
              <w:divsChild>
                <w:div w:id="283007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cbd.int/doc/c/62e9/ed76/09deb7190c5ab452d87c0045/wg8j-12-04-ar.pdf" TargetMode="External"/><Relationship Id="rId18" Type="http://schemas.openxmlformats.org/officeDocument/2006/relationships/footer" Target="footer1.xml"/><Relationship Id="rId26"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3.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cbd.int/doc/decisions/cop-15/cop-15-dec-16-ar.pdf" TargetMode="External"/><Relationship Id="rId17" Type="http://schemas.openxmlformats.org/officeDocument/2006/relationships/header" Target="header2.xml"/><Relationship Id="rId25" Type="http://schemas.openxmlformats.org/officeDocument/2006/relationships/footer" Target="footer5.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5/cop-15-dec-08-ar.pdf" TargetMode="External"/><Relationship Id="rId24" Type="http://schemas.openxmlformats.org/officeDocument/2006/relationships/footer" Target="footer4.xml"/><Relationship Id="rId32"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yperlink" Target="https://www.cbd.int/doc/notifications/2023/ntf-2023-010-tsc-en.pdf" TargetMode="External"/><Relationship Id="rId23" Type="http://schemas.openxmlformats.org/officeDocument/2006/relationships/header" Target="header5.xml"/><Relationship Id="rId28" Type="http://schemas.openxmlformats.org/officeDocument/2006/relationships/header" Target="header7.xml"/><Relationship Id="rId36"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footer" Target="footer2.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www.cbd.int/doc/recommendations/wg8j-12/wg8j-12-rec-03-ar.pdf" TargetMode="External"/><Relationship Id="rId22" Type="http://schemas.openxmlformats.org/officeDocument/2006/relationships/header" Target="header4.xml"/><Relationship Id="rId27" Type="http://schemas.openxmlformats.org/officeDocument/2006/relationships/footer" Target="footer6.xml"/><Relationship Id="rId30" Type="http://schemas.openxmlformats.org/officeDocument/2006/relationships/footer" Target="footer7.xml"/><Relationship Id="rId35"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8" Type="http://schemas.openxmlformats.org/officeDocument/2006/relationships/hyperlink" Target="https://bch.cbd.int/protocol/post2020/capacity-building/text.shtml" TargetMode="External"/><Relationship Id="rId13" Type="http://schemas.openxmlformats.org/officeDocument/2006/relationships/hyperlink" Target="http://www.cbd.int/tsc/tsc-iag" TargetMode="External"/><Relationship Id="rId3" Type="http://schemas.openxmlformats.org/officeDocument/2006/relationships/hyperlink" Target="https://unfccc.int/ttclear/support/technology-mechanism.htm" TargetMode="External"/><Relationship Id="rId7" Type="http://schemas.openxmlformats.org/officeDocument/2006/relationships/hyperlink" Target="http://www.cbd.int/cb/plans" TargetMode="External"/><Relationship Id="rId12" Type="http://schemas.openxmlformats.org/officeDocument/2006/relationships/hyperlink" Target="http://www.cbd.int/tsc/tsc-iag" TargetMode="External"/><Relationship Id="rId2" Type="http://schemas.openxmlformats.org/officeDocument/2006/relationships/hyperlink" Target="https://www.brsmeas.org/Implementation/TechnicalAssistance/RegionalCentres/tabid/2636/language/en-US/Default.aspx" TargetMode="External"/><Relationship Id="rId1" Type="http://schemas.openxmlformats.org/officeDocument/2006/relationships/hyperlink" Target="http://www.cbd.int/meetings/TSC-IAC-2024-01" TargetMode="External"/><Relationship Id="rId6" Type="http://schemas.openxmlformats.org/officeDocument/2006/relationships/hyperlink" Target="https://www.cbd.int/doc/recommendations/sbstta-25/sbstta-25-rec-01-ar.pdf" TargetMode="External"/><Relationship Id="rId11" Type="http://schemas.openxmlformats.org/officeDocument/2006/relationships/hyperlink" Target="http://www.cbd.int/tsc/tsc-iag/members" TargetMode="External"/><Relationship Id="rId5" Type="http://schemas.openxmlformats.org/officeDocument/2006/relationships/hyperlink" Target="http://www.cbd.int/meetings/TSC-IAC-2024-01" TargetMode="External"/><Relationship Id="rId10" Type="http://schemas.openxmlformats.org/officeDocument/2006/relationships/hyperlink" Target="http://www.cbd.int/notifications/2024-010" TargetMode="External"/><Relationship Id="rId4" Type="http://schemas.openxmlformats.org/officeDocument/2006/relationships/hyperlink" Target="https://sdgs.un.org/tfm" TargetMode="External"/><Relationship Id="rId9" Type="http://schemas.openxmlformats.org/officeDocument/2006/relationships/hyperlink" Target="https://www.cbd.int/doc/c/1898/3624/4b1c57ef1a10bdb47135b3d2/np-cbiac-2023-01-02-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203DB80729ADEA4EB1438615E44C2C8E"/>
        <w:category>
          <w:name w:val="General"/>
          <w:gallery w:val="placeholder"/>
        </w:category>
        <w:types>
          <w:type w:val="bbPlcHdr"/>
        </w:types>
        <w:behaviors>
          <w:behavior w:val="content"/>
        </w:behaviors>
        <w:guid w:val="{0F4ACA83-8FCC-E84F-B5BF-AB5A75F060BF}"/>
      </w:docPartPr>
      <w:docPartBody>
        <w:p w:rsidR="001440A3" w:rsidRDefault="005A1486" w:rsidP="005A1486">
          <w:pPr>
            <w:pStyle w:val="203DB80729ADEA4EB1438615E44C2C8E"/>
          </w:pPr>
          <w:r w:rsidRPr="009B5A49">
            <w:rPr>
              <w:rStyle w:val="PlaceholderText"/>
            </w:rPr>
            <w:t>[Subject]</w:t>
          </w:r>
        </w:p>
      </w:docPartBody>
    </w:docPart>
    <w:docPart>
      <w:docPartPr>
        <w:name w:val="979D0E3A084E4E38A606E58B1C518E92"/>
        <w:category>
          <w:name w:val="General"/>
          <w:gallery w:val="placeholder"/>
        </w:category>
        <w:types>
          <w:type w:val="bbPlcHdr"/>
        </w:types>
        <w:behaviors>
          <w:behavior w:val="content"/>
        </w:behaviors>
        <w:guid w:val="{9C05B5C2-8F1F-4038-AF33-419E1B370989}"/>
      </w:docPartPr>
      <w:docPartBody>
        <w:p w:rsidR="00982B0C" w:rsidRDefault="000C207D" w:rsidP="000C207D">
          <w:pPr>
            <w:pStyle w:val="979D0E3A084E4E38A606E58B1C518E92"/>
          </w:pPr>
          <w:r w:rsidRPr="009B5A49">
            <w:rPr>
              <w:rStyle w:val="PlaceholderText"/>
            </w:rPr>
            <w:t>[Subject]</w:t>
          </w:r>
        </w:p>
      </w:docPartBody>
    </w:docPart>
    <w:docPart>
      <w:docPartPr>
        <w:name w:val="14D24FFB770146EE997121864099B7FA"/>
        <w:category>
          <w:name w:val="General"/>
          <w:gallery w:val="placeholder"/>
        </w:category>
        <w:types>
          <w:type w:val="bbPlcHdr"/>
        </w:types>
        <w:behaviors>
          <w:behavior w:val="content"/>
        </w:behaviors>
        <w:guid w:val="{BACCE559-D60A-41F1-BEBB-D830E6E22848}"/>
      </w:docPartPr>
      <w:docPartBody>
        <w:p w:rsidR="002D71B9" w:rsidRDefault="002D71B9" w:rsidP="002D71B9">
          <w:pPr>
            <w:pStyle w:val="14D24FFB770146EE997121864099B7FA"/>
          </w:pPr>
          <w:r w:rsidRPr="009B5A49">
            <w:rPr>
              <w:rStyle w:val="PlaceholderText"/>
            </w:rPr>
            <w:t>[Subject]</w:t>
          </w:r>
        </w:p>
      </w:docPartBody>
    </w:docPart>
    <w:docPart>
      <w:docPartPr>
        <w:name w:val="8CEAFE7C773A4D9A8A54BE82CD45B6A2"/>
        <w:category>
          <w:name w:val="General"/>
          <w:gallery w:val="placeholder"/>
        </w:category>
        <w:types>
          <w:type w:val="bbPlcHdr"/>
        </w:types>
        <w:behaviors>
          <w:behavior w:val="content"/>
        </w:behaviors>
        <w:guid w:val="{BCBB47B7-A59E-43B3-A6E7-AC9C2135365C}"/>
      </w:docPartPr>
      <w:docPartBody>
        <w:p w:rsidR="002D71B9" w:rsidRDefault="002D71B9" w:rsidP="002D71B9">
          <w:pPr>
            <w:pStyle w:val="8CEAFE7C773A4D9A8A54BE82CD45B6A2"/>
          </w:pPr>
          <w:r w:rsidRPr="009B5A49">
            <w:rPr>
              <w:rStyle w:val="PlaceholderText"/>
            </w:rPr>
            <w:t>[Subject]</w:t>
          </w:r>
        </w:p>
      </w:docPartBody>
    </w:docPart>
    <w:docPart>
      <w:docPartPr>
        <w:name w:val="B6CCD398B83942A8817C99CD69333AC1"/>
        <w:category>
          <w:name w:val="General"/>
          <w:gallery w:val="placeholder"/>
        </w:category>
        <w:types>
          <w:type w:val="bbPlcHdr"/>
        </w:types>
        <w:behaviors>
          <w:behavior w:val="content"/>
        </w:behaviors>
        <w:guid w:val="{7EF62238-B842-47C6-9E34-5F7CC949BD8D}"/>
      </w:docPartPr>
      <w:docPartBody>
        <w:p w:rsidR="00000000" w:rsidRDefault="00E81724" w:rsidP="00E81724">
          <w:pPr>
            <w:pStyle w:val="B6CCD398B83942A8817C99CD69333AC1"/>
          </w:pPr>
          <w:r w:rsidRPr="009B5A49">
            <w:rPr>
              <w:rStyle w:val="PlaceholderText"/>
            </w:rPr>
            <w:t>[Subject]</w:t>
          </w:r>
        </w:p>
      </w:docPartBody>
    </w:docPart>
    <w:docPart>
      <w:docPartPr>
        <w:name w:val="57BBD6234B51407AB6E121D2D7AACB71"/>
        <w:category>
          <w:name w:val="General"/>
          <w:gallery w:val="placeholder"/>
        </w:category>
        <w:types>
          <w:type w:val="bbPlcHdr"/>
        </w:types>
        <w:behaviors>
          <w:behavior w:val="content"/>
        </w:behaviors>
        <w:guid w:val="{6A01C0AE-9A87-47DB-B12A-3457905F33FF}"/>
      </w:docPartPr>
      <w:docPartBody>
        <w:p w:rsidR="00000000" w:rsidRDefault="00E81724" w:rsidP="00E81724">
          <w:pPr>
            <w:pStyle w:val="57BBD6234B51407AB6E121D2D7AACB71"/>
          </w:pPr>
          <w:r w:rsidRPr="009B5A49">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PMingLiU">
    <w:altName w:val="Arial Unicode MS"/>
    <w:panose1 w:val="02010601000101010101"/>
    <w:charset w:val="88"/>
    <w:family w:val="auto"/>
    <w:notTrueType/>
    <w:pitch w:val="variable"/>
    <w:sig w:usb0="00000000"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Simplified Arabic">
    <w:panose1 w:val="02020603050405020304"/>
    <w:charset w:val="00"/>
    <w:family w:val="roman"/>
    <w:pitch w:val="variable"/>
    <w:sig w:usb0="00002003" w:usb1="80000000" w:usb2="00000008" w:usb3="00000000" w:csb0="0000004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Univers">
    <w:altName w:val="Arial"/>
    <w:charset w:val="00"/>
    <w:family w:val="swiss"/>
    <w:pitch w:val="variable"/>
    <w:sig w:usb0="80000287" w:usb1="00000000" w:usb2="00000000" w:usb3="00000000" w:csb0="0000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2E08"/>
    <w:rsid w:val="00017CAC"/>
    <w:rsid w:val="000C207D"/>
    <w:rsid w:val="000F0DA3"/>
    <w:rsid w:val="001440A3"/>
    <w:rsid w:val="00160D0B"/>
    <w:rsid w:val="00262838"/>
    <w:rsid w:val="002D71B9"/>
    <w:rsid w:val="003C4F89"/>
    <w:rsid w:val="003E021B"/>
    <w:rsid w:val="00470947"/>
    <w:rsid w:val="005A1486"/>
    <w:rsid w:val="005A689B"/>
    <w:rsid w:val="006E77B9"/>
    <w:rsid w:val="00982B0C"/>
    <w:rsid w:val="00992546"/>
    <w:rsid w:val="00A464C7"/>
    <w:rsid w:val="00C10F74"/>
    <w:rsid w:val="00E81724"/>
    <w:rsid w:val="00EF2E0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E81724"/>
    <w:rPr>
      <w:color w:val="808080"/>
    </w:rPr>
  </w:style>
  <w:style w:type="paragraph" w:customStyle="1" w:styleId="2C0E1AFC25F1644D851A3BD8A819EB2B">
    <w:name w:val="2C0E1AFC25F1644D851A3BD8A819EB2B"/>
    <w:rsid w:val="00EF2E08"/>
  </w:style>
  <w:style w:type="paragraph" w:customStyle="1" w:styleId="BDFFEE4FEEA09C439646B29E4905130E">
    <w:name w:val="BDFFEE4FEEA09C439646B29E4905130E"/>
    <w:rsid w:val="00EF2E08"/>
  </w:style>
  <w:style w:type="paragraph" w:customStyle="1" w:styleId="8DC3F2F05EA25E42ACB32309653E56F6">
    <w:name w:val="8DC3F2F05EA25E42ACB32309653E56F6"/>
    <w:rsid w:val="005A1486"/>
  </w:style>
  <w:style w:type="paragraph" w:customStyle="1" w:styleId="203DB80729ADEA4EB1438615E44C2C8E">
    <w:name w:val="203DB80729ADEA4EB1438615E44C2C8E"/>
    <w:rsid w:val="005A1486"/>
  </w:style>
  <w:style w:type="paragraph" w:customStyle="1" w:styleId="6521EAE57B4844419046308D60DE9EBF">
    <w:name w:val="6521EAE57B4844419046308D60DE9EBF"/>
    <w:rsid w:val="001440A3"/>
    <w:pPr>
      <w:spacing w:after="160" w:line="259" w:lineRule="auto"/>
    </w:pPr>
    <w:rPr>
      <w:kern w:val="2"/>
      <w:sz w:val="22"/>
      <w:szCs w:val="22"/>
      <w:lang w:val="en-CA" w:eastAsia="en-CA"/>
      <w14:ligatures w14:val="standardContextual"/>
    </w:rPr>
  </w:style>
  <w:style w:type="paragraph" w:customStyle="1" w:styleId="67D49851FBDB8C43B1DC83579B07495D">
    <w:name w:val="67D49851FBDB8C43B1DC83579B07495D"/>
    <w:rsid w:val="005A1486"/>
  </w:style>
  <w:style w:type="paragraph" w:customStyle="1" w:styleId="C5E2EE24A0E5413E8AB03864FF66CD93">
    <w:name w:val="C5E2EE24A0E5413E8AB03864FF66CD93"/>
    <w:rsid w:val="003C4F89"/>
    <w:pPr>
      <w:spacing w:after="160" w:line="259" w:lineRule="auto"/>
    </w:pPr>
    <w:rPr>
      <w:sz w:val="22"/>
      <w:szCs w:val="22"/>
    </w:rPr>
  </w:style>
  <w:style w:type="paragraph" w:customStyle="1" w:styleId="5DA67AC8FF4C4E92B801A54198197D76">
    <w:name w:val="5DA67AC8FF4C4E92B801A54198197D76"/>
    <w:rsid w:val="000C207D"/>
    <w:pPr>
      <w:spacing w:after="160" w:line="259" w:lineRule="auto"/>
    </w:pPr>
    <w:rPr>
      <w:sz w:val="22"/>
      <w:szCs w:val="22"/>
    </w:rPr>
  </w:style>
  <w:style w:type="paragraph" w:customStyle="1" w:styleId="979D0E3A084E4E38A606E58B1C518E92">
    <w:name w:val="979D0E3A084E4E38A606E58B1C518E92"/>
    <w:rsid w:val="000C207D"/>
    <w:pPr>
      <w:spacing w:after="160" w:line="259" w:lineRule="auto"/>
    </w:pPr>
    <w:rPr>
      <w:sz w:val="22"/>
      <w:szCs w:val="22"/>
    </w:rPr>
  </w:style>
  <w:style w:type="paragraph" w:customStyle="1" w:styleId="25AFAC329DBE487494EF4C4034298BEB">
    <w:name w:val="25AFAC329DBE487494EF4C4034298BEB"/>
    <w:rsid w:val="00982B0C"/>
    <w:pPr>
      <w:spacing w:after="160" w:line="259" w:lineRule="auto"/>
    </w:pPr>
    <w:rPr>
      <w:sz w:val="22"/>
      <w:szCs w:val="22"/>
    </w:rPr>
  </w:style>
  <w:style w:type="paragraph" w:customStyle="1" w:styleId="14D24FFB770146EE997121864099B7FA">
    <w:name w:val="14D24FFB770146EE997121864099B7FA"/>
    <w:rsid w:val="002D71B9"/>
    <w:pPr>
      <w:spacing w:after="160" w:line="259" w:lineRule="auto"/>
    </w:pPr>
    <w:rPr>
      <w:sz w:val="22"/>
      <w:szCs w:val="22"/>
    </w:rPr>
  </w:style>
  <w:style w:type="paragraph" w:customStyle="1" w:styleId="8CEAFE7C773A4D9A8A54BE82CD45B6A2">
    <w:name w:val="8CEAFE7C773A4D9A8A54BE82CD45B6A2"/>
    <w:rsid w:val="002D71B9"/>
    <w:pPr>
      <w:spacing w:after="160" w:line="259" w:lineRule="auto"/>
    </w:pPr>
    <w:rPr>
      <w:sz w:val="22"/>
      <w:szCs w:val="22"/>
    </w:rPr>
  </w:style>
  <w:style w:type="paragraph" w:customStyle="1" w:styleId="B6CCD398B83942A8817C99CD69333AC1">
    <w:name w:val="B6CCD398B83942A8817C99CD69333AC1"/>
    <w:rsid w:val="00E81724"/>
    <w:pPr>
      <w:spacing w:after="160" w:line="259" w:lineRule="auto"/>
    </w:pPr>
    <w:rPr>
      <w:sz w:val="22"/>
      <w:szCs w:val="22"/>
    </w:rPr>
  </w:style>
  <w:style w:type="paragraph" w:customStyle="1" w:styleId="57BBD6234B51407AB6E121D2D7AACB71">
    <w:name w:val="57BBD6234B51407AB6E121D2D7AACB71"/>
    <w:rsid w:val="00E81724"/>
    <w:pPr>
      <w:spacing w:after="160" w:line="259" w:lineRule="auto"/>
    </w:pPr>
    <w:rPr>
      <w:sz w:val="22"/>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1E3BA3-7E63-4877-B3AF-18D383F631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1256</TotalTime>
  <Pages>1</Pages>
  <Words>6233</Words>
  <Characters>35533</Characters>
  <Application>Microsoft Office Word</Application>
  <DocSecurity>0</DocSecurity>
  <Lines>296</Lines>
  <Paragraphs>83</Paragraphs>
  <ScaleCrop>false</ScaleCrop>
  <HeadingPairs>
    <vt:vector size="2" baseType="variant">
      <vt:variant>
        <vt:lpstr>Title</vt:lpstr>
      </vt:variant>
      <vt:variant>
        <vt:i4>1</vt:i4>
      </vt:variant>
    </vt:vector>
  </HeadingPairs>
  <TitlesOfParts>
    <vt:vector size="1" baseType="lpstr">
      <vt:lpstr>WG9j-9-1-ar</vt:lpstr>
    </vt:vector>
  </TitlesOfParts>
  <Company>Hewlett-Packard Company</Company>
  <LinksUpToDate>false</LinksUpToDate>
  <CharactersWithSpaces>41683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WG9j-9-1-ar</dc:title>
  <dc:subject>CBD/SBI/4/7</dc:subject>
  <dc:creator>Ahmed OSMAN</dc:creator>
  <cp:keywords/>
  <cp:lastModifiedBy>Ahmed OSMAN</cp:lastModifiedBy>
  <cp:revision>182</cp:revision>
  <cp:lastPrinted>2024-04-22T10:57:00Z</cp:lastPrinted>
  <dcterms:created xsi:type="dcterms:W3CDTF">2023-10-16T21:59:00Z</dcterms:created>
  <dcterms:modified xsi:type="dcterms:W3CDTF">2024-04-22T10:57:00Z</dcterms:modified>
</cp:coreProperties>
</file>