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486952" w14:paraId="6DC61EFE" w14:textId="77777777" w:rsidTr="00327873">
        <w:trPr>
          <w:trHeight w:val="850"/>
        </w:trPr>
        <w:tc>
          <w:tcPr>
            <w:tcW w:w="975" w:type="dxa"/>
            <w:vAlign w:val="bottom"/>
          </w:tcPr>
          <w:p w14:paraId="6D5444A7" w14:textId="77777777" w:rsidR="00645C96" w:rsidRPr="00486952" w:rsidRDefault="00645C96" w:rsidP="00316D3C">
            <w:pPr>
              <w:pStyle w:val="AASmallLogo"/>
            </w:pPr>
            <w:bookmarkStart w:id="0" w:name="_Hlk137651738"/>
            <w:r w:rsidRPr="00486952">
              <w:rPr>
                <w:noProof/>
              </w:rPr>
              <w:drawing>
                <wp:inline distT="0" distB="0" distL="0" distR="0" wp14:anchorId="73C9A736" wp14:editId="56F0E38D">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486952">
              <w:t xml:space="preserve"> </w:t>
            </w:r>
          </w:p>
          <w:p w14:paraId="54DAABCF" w14:textId="77777777" w:rsidR="00645C96" w:rsidRPr="00486952" w:rsidRDefault="00645C96" w:rsidP="00316D3C">
            <w:pPr>
              <w:pStyle w:val="AASmallLogo"/>
            </w:pPr>
          </w:p>
        </w:tc>
        <w:tc>
          <w:tcPr>
            <w:tcW w:w="1434" w:type="dxa"/>
            <w:noWrap/>
            <w:vAlign w:val="bottom"/>
          </w:tcPr>
          <w:p w14:paraId="63FE08D3" w14:textId="63E45592" w:rsidR="00645C96" w:rsidRPr="00486952" w:rsidRDefault="00AB4A53" w:rsidP="00316D3C">
            <w:pPr>
              <w:pStyle w:val="AASmallLogo"/>
            </w:pPr>
            <w:r w:rsidRPr="00486952">
              <w:rPr>
                <w:noProof/>
                <w:lang w:eastAsia="ru-RU"/>
              </w:rPr>
              <w:drawing>
                <wp:inline distT="0" distB="0" distL="0" distR="0" wp14:anchorId="49B3A758" wp14:editId="0C27A4A0">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645C96" w:rsidRPr="00486952">
              <w:t xml:space="preserve"> </w:t>
            </w:r>
          </w:p>
          <w:p w14:paraId="23A584AF" w14:textId="77777777" w:rsidR="00645C96" w:rsidRPr="00486952" w:rsidRDefault="00645C96" w:rsidP="00316D3C">
            <w:pPr>
              <w:pStyle w:val="AASmallLogo"/>
            </w:pPr>
          </w:p>
        </w:tc>
        <w:tc>
          <w:tcPr>
            <w:tcW w:w="7939" w:type="dxa"/>
            <w:vAlign w:val="bottom"/>
          </w:tcPr>
          <w:p w14:paraId="1FDFF4FC" w14:textId="6ABA8DBB" w:rsidR="00645C96" w:rsidRPr="00486952" w:rsidRDefault="005005B3" w:rsidP="00172A80">
            <w:pPr>
              <w:pStyle w:val="ABSymbol"/>
            </w:pPr>
            <w:r w:rsidRPr="00486952">
              <w:rPr>
                <w:sz w:val="40"/>
              </w:rPr>
              <w:t>CBD</w:t>
            </w:r>
            <w:r w:rsidRPr="00486952">
              <w:t>/SBI/6/</w:t>
            </w:r>
            <w:r w:rsidR="004B310C" w:rsidRPr="00486952">
              <w:t>2</w:t>
            </w:r>
          </w:p>
        </w:tc>
      </w:tr>
    </w:tbl>
    <w:p w14:paraId="649FDFFF" w14:textId="77777777" w:rsidR="00645C96" w:rsidRPr="00486952" w:rsidRDefault="00645C96" w:rsidP="00645C96">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486952" w14:paraId="472176D7" w14:textId="77777777" w:rsidTr="00327873">
        <w:trPr>
          <w:trHeight w:val="1814"/>
        </w:trPr>
        <w:tc>
          <w:tcPr>
            <w:tcW w:w="7370" w:type="dxa"/>
          </w:tcPr>
          <w:p w14:paraId="64611EDD" w14:textId="19E3A982" w:rsidR="00645C96" w:rsidRPr="00486952" w:rsidRDefault="00283952" w:rsidP="00316D3C">
            <w:pPr>
              <w:pStyle w:val="ACLargeLogo"/>
            </w:pPr>
            <w:r w:rsidRPr="00486952">
              <w:rPr>
                <w:noProof/>
                <w:snapToGrid w:val="0"/>
                <w:kern w:val="22"/>
                <w:lang w:eastAsia="ru-RU"/>
              </w:rPr>
              <w:drawing>
                <wp:inline distT="0" distB="0" distL="0" distR="0" wp14:anchorId="4DEAB040" wp14:editId="3F7860CA">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645C96" w:rsidRPr="00486952">
              <w:t xml:space="preserve"> </w:t>
            </w:r>
          </w:p>
          <w:p w14:paraId="7CE9ED55" w14:textId="77777777" w:rsidR="00645C96" w:rsidRPr="00486952" w:rsidRDefault="00645C96" w:rsidP="00316D3C">
            <w:pPr>
              <w:pStyle w:val="ACLargeLogo"/>
            </w:pPr>
          </w:p>
        </w:tc>
        <w:tc>
          <w:tcPr>
            <w:tcW w:w="2978" w:type="dxa"/>
          </w:tcPr>
          <w:p w14:paraId="3542C90B" w14:textId="77777777" w:rsidR="00645C96" w:rsidRPr="00486952" w:rsidRDefault="00645C96" w:rsidP="00316D3C">
            <w:pPr>
              <w:pStyle w:val="AEDistrNormal"/>
            </w:pPr>
            <w:proofErr w:type="spellStart"/>
            <w:r w:rsidRPr="00486952">
              <w:t>Distr</w:t>
            </w:r>
            <w:proofErr w:type="spellEnd"/>
            <w:r w:rsidRPr="00486952">
              <w:t xml:space="preserve">.: </w:t>
            </w:r>
            <w:proofErr w:type="spellStart"/>
            <w:r w:rsidRPr="00486952">
              <w:t>General</w:t>
            </w:r>
            <w:proofErr w:type="spellEnd"/>
            <w:r w:rsidRPr="00486952">
              <w:t xml:space="preserve"> </w:t>
            </w:r>
          </w:p>
          <w:p w14:paraId="21908C83" w14:textId="0003657F" w:rsidR="002114A2" w:rsidRPr="00486952" w:rsidRDefault="00CB7372" w:rsidP="002114A2">
            <w:pPr>
              <w:pStyle w:val="AEDistrNormal"/>
            </w:pPr>
            <w:r w:rsidRPr="00486952">
              <w:t xml:space="preserve">12 </w:t>
            </w:r>
            <w:proofErr w:type="spellStart"/>
            <w:r w:rsidRPr="00486952">
              <w:t>December</w:t>
            </w:r>
            <w:proofErr w:type="spellEnd"/>
            <w:r w:rsidRPr="00486952">
              <w:t xml:space="preserve"> 2025</w:t>
            </w:r>
          </w:p>
          <w:p w14:paraId="7FBBCD45" w14:textId="77777777" w:rsidR="000A3552" w:rsidRPr="00486952" w:rsidRDefault="000A3552" w:rsidP="000A3552">
            <w:pPr>
              <w:tabs>
                <w:tab w:val="clear" w:pos="567"/>
              </w:tabs>
            </w:pPr>
            <w:proofErr w:type="spellStart"/>
            <w:r w:rsidRPr="00486952">
              <w:t>Russian</w:t>
            </w:r>
            <w:proofErr w:type="spellEnd"/>
          </w:p>
          <w:p w14:paraId="2E2E0B42" w14:textId="62BED968" w:rsidR="00645C96" w:rsidRPr="00486952" w:rsidRDefault="000A3552" w:rsidP="000A3552">
            <w:pPr>
              <w:pStyle w:val="AEDistrNormal6pt"/>
              <w:spacing w:before="0"/>
            </w:pPr>
            <w:proofErr w:type="spellStart"/>
            <w:r w:rsidRPr="00486952">
              <w:t>Original</w:t>
            </w:r>
            <w:proofErr w:type="spellEnd"/>
            <w:r w:rsidRPr="00486952">
              <w:t xml:space="preserve">: </w:t>
            </w:r>
            <w:proofErr w:type="spellStart"/>
            <w:r w:rsidRPr="00486952">
              <w:t>English</w:t>
            </w:r>
            <w:proofErr w:type="spellEnd"/>
          </w:p>
          <w:p w14:paraId="3772B89F" w14:textId="77777777" w:rsidR="00645C96" w:rsidRPr="00486952" w:rsidRDefault="00645C96" w:rsidP="00316D3C">
            <w:pPr>
              <w:pStyle w:val="AEDistrNormal6pt"/>
            </w:pPr>
          </w:p>
        </w:tc>
      </w:tr>
    </w:tbl>
    <w:p w14:paraId="69D8F018" w14:textId="77777777" w:rsidR="00645C96" w:rsidRPr="00486952" w:rsidRDefault="00645C96" w:rsidP="00645C96">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486952" w14:paraId="4BE6E41A" w14:textId="77777777" w:rsidTr="00327873">
        <w:trPr>
          <w:trHeight w:val="57"/>
        </w:trPr>
        <w:tc>
          <w:tcPr>
            <w:tcW w:w="6094" w:type="dxa"/>
          </w:tcPr>
          <w:p w14:paraId="0AC95854" w14:textId="77777777" w:rsidR="00907FAF" w:rsidRPr="00486952" w:rsidRDefault="00907FAF" w:rsidP="00907FAF">
            <w:pPr>
              <w:tabs>
                <w:tab w:val="left" w:pos="0"/>
              </w:tabs>
              <w:ind w:left="170" w:right="176" w:hanging="170"/>
              <w:jc w:val="left"/>
              <w:rPr>
                <w:b/>
                <w:bCs/>
                <w:sz w:val="24"/>
              </w:rPr>
            </w:pPr>
            <w:r w:rsidRPr="00486952">
              <w:rPr>
                <w:b/>
                <w:bCs/>
                <w:sz w:val="24"/>
              </w:rPr>
              <w:t>Вспомогательный орган по осуществлению</w:t>
            </w:r>
          </w:p>
          <w:p w14:paraId="36696FAA" w14:textId="694E5339" w:rsidR="00645C96" w:rsidRPr="00486952" w:rsidRDefault="00907FAF" w:rsidP="00907FAF">
            <w:pPr>
              <w:pStyle w:val="AFCorNBold"/>
            </w:pPr>
            <w:r w:rsidRPr="00486952">
              <w:t>Шестое совещание</w:t>
            </w:r>
          </w:p>
          <w:p w14:paraId="05ED9BBC" w14:textId="77777777" w:rsidR="00645C96" w:rsidRPr="00486952" w:rsidRDefault="00645C96" w:rsidP="00316D3C">
            <w:pPr>
              <w:pStyle w:val="AFCorNNormal"/>
            </w:pPr>
            <w:r w:rsidRPr="00486952">
              <w:t>Рим, 16-19 февраля 2026 года</w:t>
            </w:r>
          </w:p>
          <w:p w14:paraId="077C4003" w14:textId="0FAFC045" w:rsidR="00645C96" w:rsidRPr="00486952" w:rsidRDefault="00645C96" w:rsidP="00316D3C">
            <w:pPr>
              <w:pStyle w:val="AFCorNNormal"/>
            </w:pPr>
            <w:r w:rsidRPr="00486952">
              <w:t xml:space="preserve">Пункт </w:t>
            </w:r>
            <w:r w:rsidR="00F12406" w:rsidRPr="00486952">
              <w:t xml:space="preserve">3 (a) </w:t>
            </w:r>
            <w:r w:rsidRPr="00486952">
              <w:t>предварительной повестки дня</w:t>
            </w:r>
            <w:r w:rsidRPr="00486952">
              <w:rPr>
                <w:rStyle w:val="FootnoteReference"/>
              </w:rPr>
              <w:footnoteReference w:customMarkFollows="1" w:id="1"/>
              <w:t>*</w:t>
            </w:r>
            <w:r w:rsidRPr="00486952">
              <w:t xml:space="preserve"> </w:t>
            </w:r>
          </w:p>
          <w:p w14:paraId="44B055DB" w14:textId="34252078" w:rsidR="00645C96" w:rsidRPr="00486952" w:rsidRDefault="00F12406" w:rsidP="00172A80">
            <w:pPr>
              <w:pStyle w:val="AFCorNBold"/>
              <w:spacing w:after="120"/>
            </w:pPr>
            <w:r w:rsidRPr="00486952">
              <w:t>Мобилизация ресурсов и механизм</w:t>
            </w:r>
            <w:r w:rsidR="00554A70" w:rsidRPr="00486952">
              <w:t xml:space="preserve"> </w:t>
            </w:r>
            <w:r w:rsidR="00554A70" w:rsidRPr="00486952">
              <w:br/>
            </w:r>
            <w:r w:rsidR="00554A70" w:rsidRPr="00486952">
              <w:t>финансирования</w:t>
            </w:r>
            <w:r w:rsidR="00554A70" w:rsidRPr="00486952">
              <w:t xml:space="preserve">: </w:t>
            </w:r>
            <w:r w:rsidR="00554A70" w:rsidRPr="00486952">
              <w:t>мобилизация ресурсов</w:t>
            </w:r>
          </w:p>
        </w:tc>
        <w:tc>
          <w:tcPr>
            <w:tcW w:w="4254" w:type="dxa"/>
          </w:tcPr>
          <w:p w14:paraId="3BDA9730" w14:textId="77777777" w:rsidR="00645C96" w:rsidRPr="00486952" w:rsidRDefault="00645C96" w:rsidP="00316D3C">
            <w:pPr>
              <w:pStyle w:val="CBDNormal"/>
              <w:jc w:val="left"/>
            </w:pPr>
          </w:p>
        </w:tc>
      </w:tr>
    </w:tbl>
    <w:bookmarkEnd w:id="0"/>
    <w:p w14:paraId="1774132B" w14:textId="07373F8C" w:rsidR="00A96B21" w:rsidRPr="00486952" w:rsidRDefault="00824B7A" w:rsidP="00172A80">
      <w:pPr>
        <w:pStyle w:val="CBDTitle"/>
      </w:pPr>
      <w:sdt>
        <w:sdtPr>
          <w:alias w:val="Название"/>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A30F10" w:rsidRPr="00486952">
            <w:t>Мобилизация ресурсов</w:t>
          </w:r>
        </w:sdtContent>
      </w:sdt>
    </w:p>
    <w:p w14:paraId="3AEADD40" w14:textId="09DF4B40" w:rsidR="008D4B3C" w:rsidRPr="00486952" w:rsidRDefault="008D4B3C" w:rsidP="008D4B3C">
      <w:pPr>
        <w:pStyle w:val="CBDSubTitle"/>
      </w:pPr>
      <w:r w:rsidRPr="00486952">
        <w:t>Записка секретариата</w:t>
      </w:r>
    </w:p>
    <w:p w14:paraId="0DFE7AB6" w14:textId="77777777" w:rsidR="00BA75A8" w:rsidRPr="00486952" w:rsidRDefault="00BA75A8" w:rsidP="00BA75A8">
      <w:pPr>
        <w:pStyle w:val="CBDH1"/>
      </w:pPr>
      <w:r w:rsidRPr="00486952">
        <w:t>I.</w:t>
      </w:r>
      <w:r w:rsidRPr="00486952">
        <w:tab/>
        <w:t>Введение</w:t>
      </w:r>
    </w:p>
    <w:p w14:paraId="76B63E1A" w14:textId="7AD3D15E" w:rsidR="00BA75A8" w:rsidRPr="00486952" w:rsidRDefault="00BA75A8" w:rsidP="00BA75A8">
      <w:pPr>
        <w:pStyle w:val="CBDNormalNumber"/>
      </w:pPr>
      <w:r w:rsidRPr="00486952">
        <w:t xml:space="preserve">В своем решении </w:t>
      </w:r>
      <w:hyperlink r:id="rId14" w:history="1">
        <w:r w:rsidRPr="00486952">
          <w:rPr>
            <w:rStyle w:val="Hyperlink"/>
          </w:rPr>
          <w:t>16/34</w:t>
        </w:r>
      </w:hyperlink>
      <w:r w:rsidRPr="00486952">
        <w:t xml:space="preserve"> Конференция Сторон приняла стратегию мобилизации ресурсов на период 2025–2030 годов, которая содержится в приложении I к этому решению. В пункте 7 того же решения Конференция Сторон напомнила о своем предшествующем </w:t>
      </w:r>
      <w:r w:rsidRPr="00486952">
        <w:rPr>
          <w:snapToGrid w:val="0"/>
        </w:rPr>
        <w:t>решении</w:t>
      </w:r>
      <w:r w:rsidR="00486952" w:rsidRPr="00486952">
        <w:rPr>
          <w:snapToGrid w:val="0"/>
        </w:rPr>
        <w:t xml:space="preserve"> </w:t>
      </w:r>
      <w:r w:rsidRPr="00486952">
        <w:rPr>
          <w:snapToGrid w:val="0"/>
        </w:rPr>
        <w:t>проводить</w:t>
      </w:r>
      <w:r w:rsidRPr="00486952">
        <w:t xml:space="preserve"> обзор осуществления стратегии мобилизации ресурсов на каждом своем совещании, начиная с 17-го совещания, посредством глобального подведения итогов.</w:t>
      </w:r>
    </w:p>
    <w:p w14:paraId="48796F2B" w14:textId="36592D7B" w:rsidR="00BA75A8" w:rsidRPr="00486952" w:rsidRDefault="00BA75A8" w:rsidP="00BA75A8">
      <w:pPr>
        <w:pStyle w:val="CBDNormalNumber"/>
      </w:pPr>
      <w:r w:rsidRPr="00486952">
        <w:t>В пункте 19 того же решения Конференция Сторон постановила осуществить статьи </w:t>
      </w:r>
      <w:hyperlink r:id="rId15" w:history="1">
        <w:r w:rsidRPr="00486952">
          <w:t>21</w:t>
        </w:r>
      </w:hyperlink>
      <w:r w:rsidRPr="00486952">
        <w:t xml:space="preserve"> и </w:t>
      </w:r>
      <w:hyperlink r:id="rId16" w:history="1">
        <w:r w:rsidRPr="00486952">
          <w:t>39</w:t>
        </w:r>
      </w:hyperlink>
      <w:r w:rsidRPr="00486952">
        <w:t xml:space="preserve"> Конвенции и устранить глобальный дефицит финансирования биоразнообразия к 2030</w:t>
      </w:r>
      <w:r w:rsidR="00CE1ADE">
        <w:rPr>
          <w:lang w:val="en-GB"/>
        </w:rPr>
        <w:t> </w:t>
      </w:r>
      <w:r w:rsidRPr="00486952">
        <w:t xml:space="preserve">году посредством создания постоянных процедур функционирования финансового механизма, предусмотренного статьей </w:t>
      </w:r>
      <w:hyperlink r:id="rId17" w:history="1">
        <w:r w:rsidRPr="00486952">
          <w:t>21</w:t>
        </w:r>
      </w:hyperlink>
      <w:r w:rsidRPr="00486952">
        <w:t xml:space="preserve"> Конвенции, а также посредством оценки и улучшения деятельности в области мобилизации финансирования из всех источников.</w:t>
      </w:r>
    </w:p>
    <w:p w14:paraId="75AAAB0C" w14:textId="1146DB87" w:rsidR="00BA75A8" w:rsidRPr="00486952" w:rsidRDefault="00BA75A8" w:rsidP="00BA75A8">
      <w:pPr>
        <w:pStyle w:val="CBDNormalNumber"/>
        <w:rPr>
          <w:rFonts w:eastAsia="Times New Roman"/>
          <w:bCs/>
          <w:szCs w:val="24"/>
        </w:rPr>
      </w:pPr>
      <w:r w:rsidRPr="00486952">
        <w:t>Кроме того, в этом же решении Конференция Сторон постановила организовать межсессионные процессы для реализации этих элементов (пункты</w:t>
      </w:r>
      <w:r w:rsidR="00486952" w:rsidRPr="00486952">
        <w:t xml:space="preserve"> </w:t>
      </w:r>
      <w:r w:rsidRPr="00486952">
        <w:t xml:space="preserve">22 и 23), включая </w:t>
      </w:r>
      <w:r w:rsidR="00A87A9B">
        <w:t>несколько</w:t>
      </w:r>
      <w:r w:rsidRPr="00486952">
        <w:t xml:space="preserve"> задач для рассмотрения Вспомогательным органом по осуществлению до 17-го совещания Конференции Сторон (пункт 24), и сформулировала ряд поручений Исполнительному секретарю для оказания поддержки </w:t>
      </w:r>
      <w:r w:rsidR="00002F54">
        <w:t xml:space="preserve">в </w:t>
      </w:r>
      <w:r w:rsidRPr="00486952">
        <w:t>рассмотрени</w:t>
      </w:r>
      <w:r w:rsidR="00501FA2">
        <w:t>и</w:t>
      </w:r>
      <w:r w:rsidRPr="00486952">
        <w:t xml:space="preserve"> указанных задач (пункты 25 и 26).</w:t>
      </w:r>
    </w:p>
    <w:p w14:paraId="2F70D0D0" w14:textId="6D13C2BB" w:rsidR="00BA75A8" w:rsidRPr="00486952" w:rsidRDefault="00BA75A8" w:rsidP="00BA75A8">
      <w:pPr>
        <w:pStyle w:val="CBDNormalNumber"/>
        <w:rPr>
          <w:snapToGrid w:val="0"/>
        </w:rPr>
      </w:pPr>
      <w:r w:rsidRPr="00486952">
        <w:rPr>
          <w:snapToGrid w:val="0"/>
        </w:rPr>
        <w:t>В соответствии с первоначальными дорожными картами, изложенными в пунктах 22 и 23, в частности в подпунктах 22 (a) и 23 (a)</w:t>
      </w:r>
      <w:r w:rsidRPr="00486952">
        <w:t xml:space="preserve"> решения </w:t>
      </w:r>
      <w:hyperlink r:id="rId18" w:history="1">
        <w:r w:rsidRPr="00486952">
          <w:rPr>
            <w:rStyle w:val="Hyperlink"/>
          </w:rPr>
          <w:t>16/34</w:t>
        </w:r>
      </w:hyperlink>
      <w:r w:rsidRPr="00486952">
        <w:t xml:space="preserve">, </w:t>
      </w:r>
      <w:r w:rsidRPr="00486952">
        <w:rPr>
          <w:snapToGrid w:val="0"/>
        </w:rPr>
        <w:t xml:space="preserve">к </w:t>
      </w:r>
      <w:r w:rsidRPr="00486952">
        <w:t>17-му совещанию Конференции Сторон</w:t>
      </w:r>
      <w:r w:rsidR="003315F7">
        <w:t xml:space="preserve"> </w:t>
      </w:r>
      <w:r w:rsidR="003315F7" w:rsidRPr="00486952">
        <w:rPr>
          <w:snapToGrid w:val="0"/>
        </w:rPr>
        <w:t>должны быть реализованы</w:t>
      </w:r>
      <w:r w:rsidR="003315F7" w:rsidRPr="00486952">
        <w:t xml:space="preserve"> </w:t>
      </w:r>
      <w:r w:rsidR="003315F7" w:rsidRPr="00486952">
        <w:t xml:space="preserve">два </w:t>
      </w:r>
      <w:r w:rsidR="003315F7" w:rsidRPr="00486952">
        <w:rPr>
          <w:snapToGrid w:val="0"/>
        </w:rPr>
        <w:t>следующих элемента</w:t>
      </w:r>
      <w:r w:rsidRPr="00486952">
        <w:t>:</w:t>
      </w:r>
    </w:p>
    <w:p w14:paraId="1607934E" w14:textId="77777777" w:rsidR="00BA75A8" w:rsidRPr="00486952" w:rsidRDefault="00BA75A8" w:rsidP="00BA75A8">
      <w:pPr>
        <w:pStyle w:val="CBDNormalNumber"/>
        <w:numPr>
          <w:ilvl w:val="1"/>
          <w:numId w:val="13"/>
        </w:numPr>
        <w:rPr>
          <w:snapToGrid w:val="0"/>
        </w:rPr>
      </w:pPr>
      <w:r w:rsidRPr="00486952">
        <w:rPr>
          <w:snapToGrid w:val="0"/>
        </w:rPr>
        <w:t>дальнейшая разработка критериев институциональной структуры для управления механизмом финансирования, принимая во внимание компиляцию мнений, содержащуюся в приложении II к решению </w:t>
      </w:r>
      <w:hyperlink r:id="rId19" w:history="1">
        <w:r w:rsidRPr="00486952">
          <w:rPr>
            <w:rStyle w:val="Hyperlink"/>
            <w:snapToGrid w:val="0"/>
          </w:rPr>
          <w:t>16/34</w:t>
        </w:r>
      </w:hyperlink>
      <w:r w:rsidRPr="00486952">
        <w:rPr>
          <w:snapToGrid w:val="0"/>
        </w:rPr>
        <w:t>;</w:t>
      </w:r>
    </w:p>
    <w:p w14:paraId="3BAAE5B6" w14:textId="0BC6C328" w:rsidR="00BA75A8" w:rsidRPr="00486952" w:rsidRDefault="00BA75A8" w:rsidP="00BA75A8">
      <w:pPr>
        <w:pStyle w:val="CBDNormalNumber"/>
        <w:numPr>
          <w:ilvl w:val="1"/>
          <w:numId w:val="13"/>
        </w:numPr>
        <w:rPr>
          <w:snapToGrid w:val="0"/>
        </w:rPr>
      </w:pPr>
      <w:r w:rsidRPr="00486952">
        <w:rPr>
          <w:snapToGrid w:val="0"/>
        </w:rPr>
        <w:lastRenderedPageBreak/>
        <w:t xml:space="preserve">определение препятствий, мешающих эффективности глобального финансирования биоразнообразия, и на этой основе </w:t>
      </w:r>
      <w:r w:rsidR="00762FA7">
        <w:rPr>
          <w:snapToGrid w:val="0"/>
        </w:rPr>
        <w:t>рекомендация</w:t>
      </w:r>
      <w:r w:rsidRPr="00486952">
        <w:rPr>
          <w:snapToGrid w:val="0"/>
        </w:rPr>
        <w:t xml:space="preserve"> элементов для дальнейшего совершенствования такого финансирования.</w:t>
      </w:r>
    </w:p>
    <w:p w14:paraId="263B50CF" w14:textId="77777777" w:rsidR="00BA75A8" w:rsidRPr="00486952" w:rsidRDefault="00BA75A8" w:rsidP="00BA75A8">
      <w:pPr>
        <w:pStyle w:val="CBDNormalNumber"/>
        <w:rPr>
          <w:b/>
          <w:bCs/>
          <w:snapToGrid w:val="0"/>
        </w:rPr>
      </w:pPr>
      <w:r w:rsidRPr="00486952">
        <w:t>В пункте 24 того же решения Конференция Сторон поручила Вспомогательному органу рассмотреть элементы, упомянутые в подпунктах 22 (a) и 23 (a) решения</w:t>
      </w:r>
      <w:r w:rsidRPr="00486952">
        <w:rPr>
          <w:rFonts w:asciiTheme="majorBidi" w:hAnsiTheme="majorBidi"/>
        </w:rPr>
        <w:t>,</w:t>
      </w:r>
      <w:r w:rsidRPr="00486952">
        <w:t xml:space="preserve"> продолжить обсуждение возможностей расширения базы доноров и разработать проект решения, а также представить доклад о ходе работы на 17-м совещании Конференции Сторон.</w:t>
      </w:r>
    </w:p>
    <w:p w14:paraId="4C97D8EF" w14:textId="77777777" w:rsidR="00BA75A8" w:rsidRPr="00486952" w:rsidRDefault="00BA75A8" w:rsidP="00BA75A8">
      <w:pPr>
        <w:pStyle w:val="CBDNormalNumber"/>
        <w:ind w:hanging="27"/>
        <w:rPr>
          <w:kern w:val="22"/>
        </w:rPr>
      </w:pPr>
      <w:r w:rsidRPr="00486952">
        <w:t xml:space="preserve">В пункте 25 того же решения </w:t>
      </w:r>
      <w:r w:rsidRPr="00486952">
        <w:rPr>
          <w:snapToGrid w:val="0"/>
        </w:rPr>
        <w:t xml:space="preserve">Исполнительному секретарю было поручено поддержать работу </w:t>
      </w:r>
      <w:r w:rsidRPr="00486952">
        <w:t xml:space="preserve">Вспомогательного органа, </w:t>
      </w:r>
      <w:r w:rsidRPr="00486952">
        <w:rPr>
          <w:snapToGrid w:val="0"/>
        </w:rPr>
        <w:t>описанную в пункте 24, и в частности:</w:t>
      </w:r>
    </w:p>
    <w:p w14:paraId="786A2A74" w14:textId="77777777" w:rsidR="00BA75A8" w:rsidRPr="00486952" w:rsidRDefault="00BA75A8" w:rsidP="00BA75A8">
      <w:pPr>
        <w:pStyle w:val="CBDNormalNumber"/>
        <w:numPr>
          <w:ilvl w:val="1"/>
          <w:numId w:val="13"/>
        </w:numPr>
      </w:pPr>
      <w:r w:rsidRPr="00486952">
        <w:t xml:space="preserve">подготовить документацию для проведения обзора осуществления стратегии мобилизации ресурсов (подпункт 25 (a)); </w:t>
      </w:r>
    </w:p>
    <w:p w14:paraId="1BEB97FB" w14:textId="1DBFF338" w:rsidR="00BA75A8" w:rsidRPr="00486952" w:rsidRDefault="00BA75A8" w:rsidP="00BA75A8">
      <w:pPr>
        <w:pStyle w:val="CBDNormalNumber"/>
        <w:numPr>
          <w:ilvl w:val="1"/>
          <w:numId w:val="13"/>
        </w:numPr>
      </w:pPr>
      <w:r w:rsidRPr="00486952">
        <w:t xml:space="preserve">организовать проведение исследования </w:t>
      </w:r>
      <w:r w:rsidR="005D3A1A">
        <w:t>в целях</w:t>
      </w:r>
      <w:r w:rsidRPr="00486952">
        <w:t xml:space="preserve"> определения возможностей для лучшего отслеживания различных источников финансирования биоразнообразия (подпункт 25 (b)).</w:t>
      </w:r>
    </w:p>
    <w:p w14:paraId="38324B21" w14:textId="35577D4C" w:rsidR="00BA75A8" w:rsidRPr="00486952" w:rsidRDefault="00BA75A8" w:rsidP="00BA75A8">
      <w:pPr>
        <w:pStyle w:val="CBDNormalNumber"/>
      </w:pPr>
      <w:r w:rsidRPr="00486952">
        <w:t xml:space="preserve">В том же решении Исполнительному секретарю было </w:t>
      </w:r>
      <w:r w:rsidR="005D3A1A" w:rsidRPr="00486952">
        <w:t>также</w:t>
      </w:r>
      <w:r w:rsidR="005D3A1A" w:rsidRPr="00486952">
        <w:t xml:space="preserve"> </w:t>
      </w:r>
      <w:r w:rsidRPr="00486952">
        <w:t>поручено:</w:t>
      </w:r>
    </w:p>
    <w:p w14:paraId="7C790DBF" w14:textId="77777777" w:rsidR="00BA75A8" w:rsidRPr="00486952" w:rsidRDefault="00BA75A8" w:rsidP="00BA75A8">
      <w:pPr>
        <w:pStyle w:val="CBDNormalNumber"/>
        <w:numPr>
          <w:ilvl w:val="1"/>
          <w:numId w:val="13"/>
        </w:numPr>
      </w:pPr>
      <w:r w:rsidRPr="00486952">
        <w:rPr>
          <w:snapToGrid w:val="0"/>
        </w:rPr>
        <w:t>рассмотреть вопрос об оптимальной периодичности рассылки новых уведомлений</w:t>
      </w:r>
      <w:r w:rsidRPr="00486952">
        <w:t xml:space="preserve"> c адресованным Сторонам из числа развивающихся стран и Сторонам с переходной экономикой предложением рассмотреть, принимая во внимание национальные условия, вопрос о том, готовы ли они добровольно взять на себя обязательства, принятые Сторонами из числа развитых стран, в соответствии со статьей 20 Конвенции (пункт 18); </w:t>
      </w:r>
    </w:p>
    <w:p w14:paraId="4B1153A5" w14:textId="7F8FFF66" w:rsidR="00BA75A8" w:rsidRPr="00486952" w:rsidRDefault="00BA75A8" w:rsidP="00BA75A8">
      <w:pPr>
        <w:pStyle w:val="CBDNormalNumber"/>
        <w:numPr>
          <w:ilvl w:val="1"/>
          <w:numId w:val="13"/>
        </w:numPr>
      </w:pPr>
      <w:r w:rsidRPr="00486952">
        <w:t>организовать проведение исследований по следующим направлениям: анализ взаимосвязи между приемлемым уровнем задолженности и</w:t>
      </w:r>
      <w:r w:rsidR="00704AAC">
        <w:t xml:space="preserve"> </w:t>
      </w:r>
      <w:r w:rsidRPr="00486952">
        <w:t xml:space="preserve">осуществлением Конвенции; </w:t>
      </w:r>
      <w:bookmarkStart w:id="1" w:name="_Hlk213420224"/>
      <w:r w:rsidRPr="00486952">
        <w:t xml:space="preserve">применение принятых в решениях </w:t>
      </w:r>
      <w:hyperlink r:id="rId20" w:history="1">
        <w:r w:rsidRPr="00486952">
          <w:rPr>
            <w:rStyle w:val="Hyperlink"/>
          </w:rPr>
          <w:t>XI</w:t>
        </w:r>
        <w:r w:rsidRPr="00486952">
          <w:rPr>
            <w:rStyle w:val="Hyperlink"/>
          </w:rPr>
          <w:t>I</w:t>
        </w:r>
        <w:r w:rsidRPr="00486952">
          <w:rPr>
            <w:rStyle w:val="Hyperlink"/>
          </w:rPr>
          <w:t>/3</w:t>
        </w:r>
      </w:hyperlink>
      <w:r w:rsidRPr="00486952">
        <w:t xml:space="preserve"> и </w:t>
      </w:r>
      <w:hyperlink r:id="rId21" w:history="1">
        <w:r w:rsidRPr="00486952">
          <w:rPr>
            <w:rStyle w:val="Hyperlink"/>
          </w:rPr>
          <w:t>14/15</w:t>
        </w:r>
      </w:hyperlink>
      <w:r w:rsidRPr="00486952">
        <w:t xml:space="preserve"> руководящих указаний по гарантиям защищенности в механизмах финансирования биоразнообразия, включая выявление передовых методов, извлеченных уроков и возможностей для повышения эффективности применения руководящих</w:t>
      </w:r>
      <w:r w:rsidR="00FD7F5D">
        <w:t xml:space="preserve"> </w:t>
      </w:r>
      <w:r w:rsidRPr="00486952">
        <w:t>указаний</w:t>
      </w:r>
      <w:bookmarkEnd w:id="1"/>
      <w:r w:rsidRPr="00486952">
        <w:t>; изучение взаимосвязей между биоразнообразием и финансированием</w:t>
      </w:r>
      <w:r w:rsidR="00FD7F5D">
        <w:t xml:space="preserve"> </w:t>
      </w:r>
      <w:r w:rsidRPr="00486952">
        <w:t>деятельности в области климата (подпункт 26 (b)).</w:t>
      </w:r>
    </w:p>
    <w:p w14:paraId="72C2B323" w14:textId="77777777" w:rsidR="00BA75A8" w:rsidRPr="00486952" w:rsidRDefault="00BA75A8" w:rsidP="00BA75A8">
      <w:pPr>
        <w:pStyle w:val="CBDNormalNumber"/>
        <w:numPr>
          <w:ilvl w:val="1"/>
          <w:numId w:val="13"/>
        </w:numPr>
      </w:pPr>
      <w:r w:rsidRPr="00486952">
        <w:t xml:space="preserve">содействовать международному диалогу с министрами окружающей среды и финансов развитых и развивающихся стран для ускоренного выполнения задачи 19 Куньминско-Монреальской глобальной рамочной программы в области биоразнообразия (подпункт 26 (a)); </w:t>
      </w:r>
    </w:p>
    <w:p w14:paraId="325F2985" w14:textId="77777777" w:rsidR="00BA75A8" w:rsidRPr="00486952" w:rsidRDefault="00BA75A8" w:rsidP="00BA75A8">
      <w:pPr>
        <w:pStyle w:val="CBDNormalNumber"/>
        <w:numPr>
          <w:ilvl w:val="1"/>
          <w:numId w:val="13"/>
        </w:numPr>
      </w:pPr>
      <w:r w:rsidRPr="00486952">
        <w:t>интегрировать платформу в механизм посредничества в соответствии со стратегией управления знаниями в поддержку осуществления Рамочной программы с целью обмена информацией о передовом опыте и уроках, извлеченных в ходе осуществления Рамочной программы, в частности в отношении цели D и задач 14, 15, 18 и 19, а также стратегии мобилизации ресурсов (подпункт 26 (c)).</w:t>
      </w:r>
    </w:p>
    <w:p w14:paraId="07C8AB10" w14:textId="77777777" w:rsidR="00BA75A8" w:rsidRPr="00486952" w:rsidRDefault="00BA75A8" w:rsidP="00BA75A8">
      <w:pPr>
        <w:pStyle w:val="CBDNormalNumber"/>
        <w:rPr>
          <w:bCs/>
        </w:rPr>
      </w:pPr>
      <w:r w:rsidRPr="00486952">
        <w:t xml:space="preserve">Многие из вышеупомянутых поручений связаны с глобальным обзором результатов осуществления Рамочной программы, а потому соответствующая работа будет в значительной степени опираться на информацию, представленную в национальных докладах. С учетом того, что срок представления седьмых национальных докладов завершается 28 февраля 2026 года, секретариат представит доклад о работе, проведенной во исполнение этих поручений, на седьмом совещании Вспомогательного органа. </w:t>
      </w:r>
    </w:p>
    <w:p w14:paraId="38572CD3" w14:textId="79EEAAFB" w:rsidR="00BA75A8" w:rsidRPr="00486952" w:rsidRDefault="00BA75A8" w:rsidP="00BA75A8">
      <w:pPr>
        <w:pStyle w:val="CBDNormalNumber"/>
        <w:rPr>
          <w:bCs/>
        </w:rPr>
      </w:pPr>
      <w:r w:rsidRPr="00486952">
        <w:t xml:space="preserve">На настоящем совещании Вспомогательному органу предлагается рассмотреть проекты докладов по исследованиям, проведение которых было поручено в пункте 26 решения </w:t>
      </w:r>
      <w:hyperlink r:id="rId22" w:history="1">
        <w:r w:rsidRPr="00486952">
          <w:rPr>
            <w:rStyle w:val="Hyperlink"/>
          </w:rPr>
          <w:t>16/34</w:t>
        </w:r>
      </w:hyperlink>
      <w:r w:rsidRPr="00486952">
        <w:t xml:space="preserve">, как указано в подпункте 7 (b) выше, </w:t>
      </w:r>
      <w:r w:rsidR="00A01074">
        <w:t>а также</w:t>
      </w:r>
      <w:r w:rsidRPr="00486952">
        <w:t xml:space="preserve"> обновленную информацию о других межсессионных мероприятиях. В этой связи в следующем разделе приводится обобщенная информация об основных выводах трех указанных исследований, тогда как дальнейшие разделы содержат обзор работы, проведенной в рамках подготовки к будущим совещаниям </w:t>
      </w:r>
      <w:r w:rsidRPr="00486952">
        <w:lastRenderedPageBreak/>
        <w:t>Вспомогательного органа по осуществлению и Вспомогательного органа по научным, техническим и технологическим консультациям (раздел</w:t>
      </w:r>
      <w:r w:rsidR="00486952" w:rsidRPr="00486952">
        <w:t xml:space="preserve"> </w:t>
      </w:r>
      <w:r w:rsidRPr="00486952">
        <w:t>III), обзор другой соответствующей работы (раздел IV) и проект рекомендации с элементами проекта решения (раздел</w:t>
      </w:r>
      <w:r w:rsidR="00486952" w:rsidRPr="00486952">
        <w:t xml:space="preserve"> </w:t>
      </w:r>
      <w:r w:rsidRPr="00486952">
        <w:t>V).</w:t>
      </w:r>
    </w:p>
    <w:p w14:paraId="035F7458" w14:textId="77777777" w:rsidR="00BA75A8" w:rsidRPr="00486952" w:rsidRDefault="00BA75A8" w:rsidP="00BA75A8">
      <w:pPr>
        <w:pStyle w:val="CBDH1"/>
        <w:rPr>
          <w:highlight w:val="yellow"/>
        </w:rPr>
      </w:pPr>
      <w:r w:rsidRPr="00486952">
        <w:t>II.</w:t>
      </w:r>
      <w:r w:rsidRPr="00486952">
        <w:tab/>
        <w:t>Обобщение основных выводов трех исследований</w:t>
      </w:r>
    </w:p>
    <w:p w14:paraId="7FFF17B3" w14:textId="77777777" w:rsidR="00BA75A8" w:rsidRPr="00486952" w:rsidRDefault="00BA75A8" w:rsidP="00BA75A8">
      <w:pPr>
        <w:pStyle w:val="CBDH2"/>
        <w:numPr>
          <w:ilvl w:val="0"/>
          <w:numId w:val="21"/>
        </w:numPr>
        <w:tabs>
          <w:tab w:val="left" w:pos="3969"/>
        </w:tabs>
        <w:spacing w:before="120" w:after="120"/>
        <w:ind w:left="567" w:hanging="567"/>
        <w:jc w:val="left"/>
      </w:pPr>
      <w:r w:rsidRPr="00486952">
        <w:t>Взаимосвязь между приемлемым уровнем задолженности и осуществлением Конвенции</w:t>
      </w:r>
    </w:p>
    <w:p w14:paraId="783D3605" w14:textId="77777777" w:rsidR="00BA75A8" w:rsidRPr="00486952" w:rsidRDefault="00BA75A8" w:rsidP="00BA75A8">
      <w:pPr>
        <w:pStyle w:val="CBDNormalNumber"/>
      </w:pPr>
      <w:r w:rsidRPr="00486952">
        <w:t>Это исследование включает в себя анализ имеющейся литературы, в дополнение к которому были проведены интервью с избранными экспертами. Проект исследования будет представлен Вспомогательному органу в качестве информационного документа, тогда как предложение участвовать в коллегиальном обзоре будет разослано в качестве уведомления. Основные первоначальные выводы исследования заключаются в следующем:</w:t>
      </w:r>
    </w:p>
    <w:p w14:paraId="5F4E51BB" w14:textId="79556CB7" w:rsidR="00BA75A8" w:rsidRPr="00486952" w:rsidRDefault="00BA75A8" w:rsidP="00BA75A8">
      <w:pPr>
        <w:pStyle w:val="CBDNormalNumber"/>
        <w:numPr>
          <w:ilvl w:val="1"/>
          <w:numId w:val="13"/>
        </w:numPr>
      </w:pPr>
      <w:r w:rsidRPr="00486952">
        <w:t>Многие страны сталкиваются с тем, что бремя высокой задолженности налагает ограничения на бюджет, предназначенный для природоохранной деятельности, а деградация экосистем ослабляет государственный бюджет и внешнеторговый баланс, тем самым создавая порочный круг долговой нагрузки, которая ограничивает инвестиции в биоразнообразие, в то время как деградация экосистем, в свою очередь, отрицательно влияет на экспортные доходы, налоговые поступления и жизнестойкость окружающей среды;</w:t>
      </w:r>
    </w:p>
    <w:p w14:paraId="5AA24CC5" w14:textId="508F9E5D" w:rsidR="00BA75A8" w:rsidRPr="00486952" w:rsidRDefault="00BA75A8" w:rsidP="00BA75A8">
      <w:pPr>
        <w:pStyle w:val="CBDNormalNumber"/>
        <w:numPr>
          <w:ilvl w:val="1"/>
          <w:numId w:val="13"/>
        </w:numPr>
      </w:pPr>
      <w:r w:rsidRPr="00486952">
        <w:t xml:space="preserve">Предварительные фактические данные свидетельствует о том, что на расходы, связанные с сохранением биоразнообразия, приходится в среднем лишь 0,2% валового внутреннего продукта (ВВП), и в то же время многие уязвимые страны с высоким уровнем задолженности несут значительное бремя, связанное с обслуживанием долга. Это может служить примером </w:t>
      </w:r>
      <w:r w:rsidR="00374A2C">
        <w:t>предполагаемой</w:t>
      </w:r>
      <w:r w:rsidRPr="00486952">
        <w:t xml:space="preserve"> взаимосвязи между налоговой нагрузкой и ограниченными возможностями для осуществления Рамочной программы, однако для того, чтобы прийти к окончательным выводам, необходим дальнейший анализ проводимых в настоящее время исследований. В рамках сценариев, прогнозирующих значительную деградацию экосистем, соотношение задолженности к ВВП в уязвимых странах может существенно возрастать. Особенно остро эта проблема стоит в малых островных государствах и государствах с преобладанием тропических лесных хозяйств, где высокие показатели задолженности сочетаются с богатым биоразнообразием и ограниченным бюджетно-финансовым потенциалом;</w:t>
      </w:r>
    </w:p>
    <w:p w14:paraId="1F68199B" w14:textId="77777777" w:rsidR="00BA75A8" w:rsidRPr="00486952" w:rsidRDefault="00BA75A8" w:rsidP="00BA75A8">
      <w:pPr>
        <w:pStyle w:val="CBDNormalNumber"/>
        <w:numPr>
          <w:ilvl w:val="1"/>
          <w:numId w:val="13"/>
        </w:numPr>
      </w:pPr>
      <w:r w:rsidRPr="00486952">
        <w:t xml:space="preserve">В то же время отмечается активное развитие и значительный потенциал инновационных финансовых механизмов, связанных с задолженностью, например: </w:t>
      </w:r>
    </w:p>
    <w:p w14:paraId="77AB0255" w14:textId="213843A9" w:rsidR="00BA75A8" w:rsidRPr="00486952" w:rsidRDefault="00BA75A8" w:rsidP="00BA75A8">
      <w:pPr>
        <w:pStyle w:val="CBDNormalNumber"/>
        <w:numPr>
          <w:ilvl w:val="2"/>
          <w:numId w:val="13"/>
        </w:numPr>
      </w:pPr>
      <w:r w:rsidRPr="00486952">
        <w:t xml:space="preserve">Активно развивается учет расходов на охрану природы в счет погашения долга. Инструменты этого типа сочетают в себе облегчение налогового бремени и инвестиции в биоразнообразие, что способствует как </w:t>
      </w:r>
      <w:r w:rsidR="0089044C">
        <w:t xml:space="preserve">поддержанию </w:t>
      </w:r>
      <w:r w:rsidRPr="00486952">
        <w:t>приемлемо</w:t>
      </w:r>
      <w:r w:rsidR="0089044C">
        <w:t>го</w:t>
      </w:r>
      <w:r w:rsidRPr="00486952">
        <w:t xml:space="preserve"> уровн</w:t>
      </w:r>
      <w:r w:rsidR="0089044C">
        <w:t>я</w:t>
      </w:r>
      <w:r w:rsidRPr="00486952">
        <w:t xml:space="preserve"> задолженности, так и осуществлению Конвенции. Учет расходов на охрану природы в счет погашения долга наиболее эффективен в тех случаях, когда задолженность имеет приемлемый уровень, </w:t>
      </w:r>
      <w:r w:rsidR="00DC192F">
        <w:t>а</w:t>
      </w:r>
      <w:r w:rsidRPr="00486952">
        <w:t xml:space="preserve"> налогово-бюджетные возможности ограничены, и позволяет странам финансировать конкретные природоохранные мероприятия, согласующиеся с Рамочной программой;</w:t>
      </w:r>
    </w:p>
    <w:p w14:paraId="76856B77" w14:textId="5A13958E" w:rsidR="00BA75A8" w:rsidRPr="00486952" w:rsidRDefault="00BA75A8" w:rsidP="00BA75A8">
      <w:pPr>
        <w:pStyle w:val="CBDNormalNumber"/>
        <w:numPr>
          <w:ilvl w:val="2"/>
          <w:numId w:val="13"/>
        </w:numPr>
      </w:pPr>
      <w:r w:rsidRPr="00486952">
        <w:t>Одна из новых возможностей воплощается в облигациях, связанных с устойчивым развитием, которые включают в себя инструменты, увязывающие расходы по обслуживанию долга с подтвержденными результатами в области биоразнообразия. Росту</w:t>
      </w:r>
      <w:r w:rsidR="0067117F">
        <w:t xml:space="preserve"> </w:t>
      </w:r>
      <w:r w:rsidRPr="00486952">
        <w:t>рынка способствует разработка стандартизированных библиотек ключевых показателей эффективности такими организациями, как Организация экономического сотрудничества и развития;</w:t>
      </w:r>
    </w:p>
    <w:p w14:paraId="7778A658" w14:textId="57BD524F" w:rsidR="00BA75A8" w:rsidRPr="00486952" w:rsidRDefault="00BA75A8" w:rsidP="00BA75A8">
      <w:pPr>
        <w:pStyle w:val="CBDNormalNumber"/>
        <w:numPr>
          <w:ilvl w:val="2"/>
          <w:numId w:val="13"/>
        </w:numPr>
      </w:pPr>
      <w:r w:rsidRPr="00486952">
        <w:lastRenderedPageBreak/>
        <w:t>Меры по укреплению кредитного потенциала, такие как многосторонние гарантии, страхование политических рисков и инструменты смешанного финансирования, могут способствовать снижению расходов по обслуживанию долга, связанного с биоразнообразием.</w:t>
      </w:r>
      <w:r w:rsidR="00486952" w:rsidRPr="00486952">
        <w:t xml:space="preserve"> </w:t>
      </w:r>
      <w:r w:rsidRPr="00486952">
        <w:t>Они позволяют оптимизировать цены и повы</w:t>
      </w:r>
      <w:r w:rsidR="00E8483E">
        <w:t>ша</w:t>
      </w:r>
      <w:r w:rsidRPr="00486952">
        <w:t>ть участие инвесторов, избегая введения новых форм долга;</w:t>
      </w:r>
    </w:p>
    <w:p w14:paraId="6A927062" w14:textId="77777777" w:rsidR="00BA75A8" w:rsidRPr="00486952" w:rsidRDefault="00BA75A8" w:rsidP="00BA75A8">
      <w:pPr>
        <w:pStyle w:val="CBDNormalNumber"/>
        <w:numPr>
          <w:ilvl w:val="2"/>
          <w:numId w:val="13"/>
        </w:numPr>
      </w:pPr>
      <w:r w:rsidRPr="00486952">
        <w:t>Положения долговых соглашений, касающиеся климатической и природной устойчивости, включая автоматическую приостановку платежей после экологических потрясений, помогают странам обеспечивать неприкосновенность своих природоохранных бюджетов во время кризисов.</w:t>
      </w:r>
    </w:p>
    <w:p w14:paraId="0EEE4788" w14:textId="773E7A1F" w:rsidR="00BA75A8" w:rsidRPr="00486952" w:rsidRDefault="00BA75A8" w:rsidP="00BA75A8">
      <w:pPr>
        <w:pStyle w:val="CBDNormalNumber"/>
        <w:numPr>
          <w:ilvl w:val="1"/>
          <w:numId w:val="13"/>
        </w:numPr>
      </w:pPr>
      <w:r w:rsidRPr="00486952">
        <w:t xml:space="preserve">Взаимосвязь между приемлемым уровнем задолженности и осуществлением Конвенции </w:t>
      </w:r>
      <w:r w:rsidR="00E8483E">
        <w:t>заключает в себе</w:t>
      </w:r>
      <w:r w:rsidRPr="00486952">
        <w:t xml:space="preserve"> как трудности, так и возможности. Инновационные механизмы открывают многообещающие перспективы в конкретных условиях.</w:t>
      </w:r>
      <w:r w:rsidR="00486952" w:rsidRPr="00486952">
        <w:t xml:space="preserve"> </w:t>
      </w:r>
      <w:r w:rsidRPr="00486952">
        <w:t xml:space="preserve">Для их более широкого применения все еще необходимы меры </w:t>
      </w:r>
      <w:r w:rsidR="008C419E">
        <w:t>по</w:t>
      </w:r>
      <w:r w:rsidRPr="00486952">
        <w:t xml:space="preserve"> создани</w:t>
      </w:r>
      <w:r w:rsidR="008C419E">
        <w:t>ю</w:t>
      </w:r>
      <w:r w:rsidRPr="00486952">
        <w:t xml:space="preserve"> благоприятных условий, такие как экологические налоговые меры, наращивание прямого финансирования и соответствующее создание потенциала. Учет соображений биоразнообразия в механизмах управления задолженностью, налогово-бюджетном планировании и финансовых инструментах при одновременном обеспечении инклюзивного руководства и координации между конвенциями может помочь Сторонам мобилизовать ресурсы, необходимые для выполнения задач Рамочной программы.</w:t>
      </w:r>
      <w:r w:rsidR="00486952" w:rsidRPr="00486952">
        <w:t xml:space="preserve"> </w:t>
      </w:r>
      <w:r w:rsidRPr="00486952">
        <w:t>Тем не менее отмечаются и возможные ограничения. Например, вызывает сомнения возможность использовать такие инструменты для принятия мер в масштабах, соизмеримых с остротой нынешней ситуации. Другие критики отмечают, что такие инструменты могут привести к товаризации природы, что повлечет за собой ряд отрицательных социально-экономических последствий, например, для средств к существованию коренных народов и местных общин.</w:t>
      </w:r>
      <w:r w:rsidR="00486952" w:rsidRPr="00486952">
        <w:t xml:space="preserve"> </w:t>
      </w:r>
      <w:r w:rsidRPr="00486952">
        <w:t xml:space="preserve">Ожидается, что по мере накопления фактических данных об этой динамике появится больше руководств по возможному использованию инновационных механизмов, предназначенных для решения проблем долгового бремени и утраты биоразнообразия, что в конечном счете может способствовать повышению эффективности этих механизмов в том, что касается учета местных потребностей и условий, и в том, что касается масштабируемости. </w:t>
      </w:r>
    </w:p>
    <w:p w14:paraId="663ADD68" w14:textId="685DA2C3" w:rsidR="00BA75A8" w:rsidRPr="00486952" w:rsidRDefault="00BA75A8" w:rsidP="00BA75A8">
      <w:pPr>
        <w:pStyle w:val="CBDNormalNumber"/>
        <w:keepNext/>
        <w:numPr>
          <w:ilvl w:val="1"/>
          <w:numId w:val="13"/>
        </w:numPr>
      </w:pPr>
      <w:r w:rsidRPr="00486952">
        <w:t xml:space="preserve">Комплексный подход, охватывающий все три затронутых ниже </w:t>
      </w:r>
      <w:r w:rsidR="00145305">
        <w:t>направления</w:t>
      </w:r>
      <w:r w:rsidRPr="00486952">
        <w:t xml:space="preserve">, может создать возможности для достижения прогресса в решении проблемы задолженности и финансирования </w:t>
      </w:r>
      <w:r w:rsidR="006810FC">
        <w:t xml:space="preserve">в области </w:t>
      </w:r>
      <w:r w:rsidRPr="00486952">
        <w:t xml:space="preserve">биоразнообразия с учетом специфики национальных условий: </w:t>
      </w:r>
    </w:p>
    <w:p w14:paraId="7B4CD70A" w14:textId="77777777" w:rsidR="00BA75A8" w:rsidRPr="00486952" w:rsidRDefault="00BA75A8" w:rsidP="00BA75A8">
      <w:pPr>
        <w:pStyle w:val="CBDNormalNumber"/>
        <w:numPr>
          <w:ilvl w:val="2"/>
          <w:numId w:val="13"/>
        </w:numPr>
      </w:pPr>
      <w:r w:rsidRPr="00486952">
        <w:t>интеграция политики, основанная на учете соображений биоразнообразия в стратегиях в отношении задолженности и соответствующем анализе, а также на включении соображений, связанных с задолженностью, в национальные стратегии и планы действий по сохранению биоразнообразия и другие инструменты планирования;</w:t>
      </w:r>
    </w:p>
    <w:p w14:paraId="4DE288ED" w14:textId="77777777" w:rsidR="00BA75A8" w:rsidRPr="00486952" w:rsidRDefault="00BA75A8" w:rsidP="00BA75A8">
      <w:pPr>
        <w:pStyle w:val="CBDNormalNumber"/>
        <w:numPr>
          <w:ilvl w:val="2"/>
          <w:numId w:val="13"/>
        </w:numPr>
      </w:pPr>
      <w:r w:rsidRPr="00486952">
        <w:t>финансовые инновации, основанные на изучении возможностей применения инновационных финансовых инструментов на стыке обслуживания долга и охраны природы, и на включении положений о задолженности в соответствии с национальной структурой долга и налогово-бюджетными возможностями;</w:t>
      </w:r>
    </w:p>
    <w:p w14:paraId="06ABD454" w14:textId="77777777" w:rsidR="00BA75A8" w:rsidRPr="00486952" w:rsidRDefault="00BA75A8" w:rsidP="00BA75A8">
      <w:pPr>
        <w:pStyle w:val="CBDNormalNumber"/>
        <w:numPr>
          <w:ilvl w:val="2"/>
          <w:numId w:val="13"/>
        </w:numPr>
      </w:pPr>
      <w:r w:rsidRPr="00486952">
        <w:t>инклюзивное руководство, основанное на применении гибких механизмов координации, адаптируемых к местным условиям, отдающих приоритет участию коренных народов и местных общин, женщин и молодежи в разработке этих механизмов и охватывающих три Рио-де-</w:t>
      </w:r>
      <w:proofErr w:type="spellStart"/>
      <w:r w:rsidRPr="00486952">
        <w:t>Жанейрские</w:t>
      </w:r>
      <w:proofErr w:type="spellEnd"/>
      <w:r w:rsidRPr="00486952">
        <w:t xml:space="preserve"> конвенции, с тем чтобы обеспечивать комплексные результаты в области биоразнообразия, климата и восстановления земель.</w:t>
      </w:r>
    </w:p>
    <w:p w14:paraId="08FD4108" w14:textId="2F8D2A43" w:rsidR="00BA75A8" w:rsidRPr="00486952" w:rsidRDefault="00BA75A8" w:rsidP="00BA75A8">
      <w:pPr>
        <w:pStyle w:val="CBDH2"/>
        <w:numPr>
          <w:ilvl w:val="0"/>
          <w:numId w:val="21"/>
        </w:numPr>
        <w:tabs>
          <w:tab w:val="left" w:pos="3969"/>
        </w:tabs>
        <w:spacing w:before="120" w:after="120"/>
        <w:ind w:left="567" w:hanging="567"/>
        <w:jc w:val="left"/>
      </w:pPr>
      <w:r w:rsidRPr="00486952">
        <w:lastRenderedPageBreak/>
        <w:t xml:space="preserve">Применение принятых в решениях </w:t>
      </w:r>
      <w:hyperlink r:id="rId23" w:history="1">
        <w:r w:rsidRPr="00486952">
          <w:rPr>
            <w:rStyle w:val="Hyperlink"/>
          </w:rPr>
          <w:t>XII/3</w:t>
        </w:r>
      </w:hyperlink>
      <w:r w:rsidRPr="00486952">
        <w:t xml:space="preserve"> и </w:t>
      </w:r>
      <w:hyperlink r:id="rId24" w:history="1">
        <w:r w:rsidRPr="00486952">
          <w:rPr>
            <w:rStyle w:val="Hyperlink"/>
          </w:rPr>
          <w:t>14/15</w:t>
        </w:r>
      </w:hyperlink>
      <w:r w:rsidRPr="00486952">
        <w:t xml:space="preserve"> </w:t>
      </w:r>
      <w:bookmarkStart w:id="2" w:name="_Hlk217479561"/>
      <w:r w:rsidRPr="00486952">
        <w:t>руководящих указаний по гарантиям защищенности</w:t>
      </w:r>
      <w:bookmarkEnd w:id="2"/>
      <w:r w:rsidRPr="00486952">
        <w:t xml:space="preserve"> в механизмах финансирования биоразнообразия, включая выявление передовых методов, извлеченных уроков и возможностей для повышения эффективности применения руководящих указаний</w:t>
      </w:r>
    </w:p>
    <w:p w14:paraId="76B49151" w14:textId="6024B230" w:rsidR="00BA75A8" w:rsidRPr="00486952" w:rsidRDefault="00BA75A8" w:rsidP="00BA75A8">
      <w:pPr>
        <w:pStyle w:val="CBDNormalNumber"/>
      </w:pPr>
      <w:r w:rsidRPr="00486952">
        <w:t>Учитывая тему исследования, требуемая информация вряд ли может быть получена только на основе имеющейся литературы. Поэтому секретариат подготовил опрос по указанной теме и направил уведомления </w:t>
      </w:r>
      <w:hyperlink r:id="rId25" w:history="1">
        <w:r w:rsidRPr="00486952">
          <w:rPr>
            <w:rStyle w:val="Hyperlink"/>
          </w:rPr>
          <w:t>2025-122</w:t>
        </w:r>
      </w:hyperlink>
      <w:r w:rsidRPr="00486952">
        <w:t xml:space="preserve"> и </w:t>
      </w:r>
      <w:hyperlink r:id="rId26" w:history="1">
        <w:r w:rsidRPr="00486952">
          <w:rPr>
            <w:rStyle w:val="Hyperlink"/>
          </w:rPr>
          <w:t>2025-137</w:t>
        </w:r>
      </w:hyperlink>
      <w:r w:rsidRPr="00486952">
        <w:t xml:space="preserve"> с просьбой предоставить ответы на него. По состоянию на 21 ноября 2025 года ответы на опрос поступили от 10 Сторон</w:t>
      </w:r>
      <w:r w:rsidRPr="00486952">
        <w:rPr>
          <w:rStyle w:val="FootnoteReference"/>
        </w:rPr>
        <w:footnoteReference w:id="2"/>
      </w:r>
      <w:r w:rsidRPr="00486952">
        <w:t xml:space="preserve"> и 11</w:t>
      </w:r>
      <w:r w:rsidR="00057610">
        <w:t> </w:t>
      </w:r>
      <w:r w:rsidRPr="00486952">
        <w:t>организаций</w:t>
      </w:r>
      <w:r w:rsidRPr="00486952">
        <w:rPr>
          <w:rStyle w:val="FootnoteReference"/>
        </w:rPr>
        <w:footnoteReference w:id="3"/>
      </w:r>
      <w:r w:rsidRPr="00486952">
        <w:t>.</w:t>
      </w:r>
    </w:p>
    <w:p w14:paraId="0837C039" w14:textId="77777777" w:rsidR="00BA75A8" w:rsidRPr="00486952" w:rsidRDefault="00BA75A8" w:rsidP="00BA75A8">
      <w:pPr>
        <w:pStyle w:val="CBDNormalNumber"/>
      </w:pPr>
      <w:bookmarkStart w:id="3" w:name="_Hlk213421981"/>
      <w:r w:rsidRPr="00486952">
        <w:t>Проект исследования будет представлен Вспомогательному органу в качестве информационного документа, тогда как предложение участвовать в коллегиальном обзоре будет разослано в качестве уведомления.</w:t>
      </w:r>
    </w:p>
    <w:p w14:paraId="5DD5FE7B" w14:textId="457AC4FA" w:rsidR="00BA75A8" w:rsidRPr="00486952" w:rsidRDefault="00BA75A8" w:rsidP="00BA75A8">
      <w:pPr>
        <w:pStyle w:val="CBDNormalNumber"/>
      </w:pPr>
      <w:r w:rsidRPr="00486952">
        <w:t>В пункте 1</w:t>
      </w:r>
      <w:r w:rsidR="009F27FC">
        <w:t xml:space="preserve"> решения</w:t>
      </w:r>
      <w:r w:rsidRPr="00486952">
        <w:t xml:space="preserve"> </w:t>
      </w:r>
      <w:hyperlink r:id="rId27" w:history="1">
        <w:r w:rsidRPr="00486952">
          <w:rPr>
            <w:rStyle w:val="Hyperlink"/>
          </w:rPr>
          <w:t>14/15</w:t>
        </w:r>
      </w:hyperlink>
      <w:r w:rsidRPr="00486952">
        <w:t xml:space="preserve"> Конференция Сторон привлекла внимание к процессу сближения между существующими процедурами разработки или усовершенствования систем гарантий защищенности в механизмах</w:t>
      </w:r>
      <w:r w:rsidR="00970EE9">
        <w:t xml:space="preserve"> </w:t>
      </w:r>
      <w:r w:rsidRPr="00486952">
        <w:t xml:space="preserve">финансирования и добровольными руководящими указаниями по гарантиям защищенности в механизмах финансирования биоразнообразия, изложенными в приложении II к решению </w:t>
      </w:r>
      <w:hyperlink r:id="rId28" w:history="1">
        <w:r w:rsidRPr="00486952">
          <w:rPr>
            <w:rStyle w:val="Hyperlink"/>
          </w:rPr>
          <w:t>XII/3</w:t>
        </w:r>
      </w:hyperlink>
      <w:r w:rsidRPr="00486952">
        <w:t>, и призвала и далее обращаться к руководящим указаниям в целях обеспечения более тесной конвергенции. С тем чтобы углубить понимание масштабов конвергенции, к которой призывает Конференция Сторон, автор исследования проанализировал полученные материалы, осуществил обзор систем экологических и социальных гарантий и дополнил это работу, проведя интервью с избранными экспертами. При этом он основывался на выборке из 29 учреждений различных типов, включая две глобальные многосторонние организации в области развития, пять региональных многосторонних организаций в области развития, три учреждения системы Организации Объединенных Наций, две глобальные многосторонние организации по финансированию работы в области окружающей среды, четыре международные природоохранные организации и 13 международных организаций неправительственного или смешанного характера. Основные выводы исследования кратко изложены ниже.</w:t>
      </w:r>
    </w:p>
    <w:p w14:paraId="7590A23A" w14:textId="5E9DD669" w:rsidR="00BA75A8" w:rsidRPr="00486952" w:rsidRDefault="00BA75A8" w:rsidP="00BA75A8">
      <w:pPr>
        <w:pStyle w:val="CBDNormalNumber"/>
      </w:pPr>
      <w:r w:rsidRPr="00486952">
        <w:t>Подавляющее большинство систем гарантий</w:t>
      </w:r>
      <w:r w:rsidR="008B4668">
        <w:t xml:space="preserve"> защищенности</w:t>
      </w:r>
      <w:r w:rsidRPr="00486952">
        <w:t xml:space="preserve">, проанализированных на предмет их согласованности с добровольными руководящими указаниями, было обновлено после принятия руководящих указаний Конференцией Сторон в 2014 году. Одна их наиболее значимых организаций, обновивших свою политику в области гарантий, ‒ это Глобальный экологический фонд (ГЭФ). ГЭФ играет особенно важную роль, так как в настоящее время он выполняет функции финансового механизма Конвенции о биологическом разнообразии и обслуживает пять других многосторонних договоров, а именно Рамочную конвенцию Организации Объединенных Наций об изменении климата, Стокгольмскую конвенцию о стойких органических загрязнителях, Конвенцию Организации Объединенных Наций по борьбе с опустыниванием в тех странах, которые испытывают серьезную засуху и/или опустынивание, особенно в Африке, </w:t>
      </w:r>
      <w:proofErr w:type="spellStart"/>
      <w:r w:rsidRPr="00486952">
        <w:t>Минаматскую</w:t>
      </w:r>
      <w:proofErr w:type="spellEnd"/>
      <w:r w:rsidRPr="00486952">
        <w:t xml:space="preserve"> конвенция о ртути и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p>
    <w:bookmarkEnd w:id="3"/>
    <w:p w14:paraId="48AC7A57" w14:textId="6DF835D8" w:rsidR="00BA75A8" w:rsidRPr="00486952" w:rsidRDefault="00BA75A8" w:rsidP="00BA75A8">
      <w:pPr>
        <w:pStyle w:val="CBDNormalNumber"/>
      </w:pPr>
      <w:r w:rsidRPr="00486952">
        <w:lastRenderedPageBreak/>
        <w:t>ГЭФ утвердил свою политику в области экологических и социальных гарантий в 2018</w:t>
      </w:r>
      <w:r w:rsidR="008742DC">
        <w:t> </w:t>
      </w:r>
      <w:r w:rsidRPr="00486952">
        <w:t>году и обновил ее в 2019 году. ГЭФ</w:t>
      </w:r>
      <w:r w:rsidR="00486952" w:rsidRPr="00486952">
        <w:t xml:space="preserve"> </w:t>
      </w:r>
      <w:r w:rsidRPr="00486952">
        <w:t>в своей работе опирается на партнерское взаимодействие с 18 учреждениями, которые обязаны соответствовать его стандартам в том, что касается экологических и социальных гарантий. В соответствии с последним докладом о результатах осуществления политики ГЭФ в области экологических и социальных гарантий, опубликованном в 2025 году</w:t>
      </w:r>
      <w:r w:rsidRPr="00486952">
        <w:rPr>
          <w:rStyle w:val="FootnoteReference"/>
        </w:rPr>
        <w:footnoteReference w:id="4"/>
      </w:r>
      <w:r w:rsidRPr="00486952">
        <w:t xml:space="preserve">, указанные учреждения добились значительного прогресса в этом отношении, например, введя в действие надлежащие процедуры по оценке риска, что принципиально необходимо для соблюдения добровольных руководящих указаний. В то же время в докладе было признано, что во всех учреждениях сохраняются трудности, например, в том, что касается потенциала для осуществления. </w:t>
      </w:r>
    </w:p>
    <w:p w14:paraId="1BDE2B68" w14:textId="65E314DA" w:rsidR="00BA75A8" w:rsidRPr="00486952" w:rsidRDefault="00BA75A8" w:rsidP="00BA75A8">
      <w:pPr>
        <w:pStyle w:val="CBDNormalNumber"/>
      </w:pPr>
      <w:r w:rsidRPr="00486952">
        <w:t xml:space="preserve">Автор исследования указывает, что хотя учреждения, как правило, не упоминают непосредственно добровольные руководящие указания, изложенные в решении </w:t>
      </w:r>
      <w:hyperlink r:id="rId29" w:history="1">
        <w:r w:rsidRPr="00486952">
          <w:rPr>
            <w:rStyle w:val="Hyperlink"/>
          </w:rPr>
          <w:t>XII/3</w:t>
        </w:r>
      </w:hyperlink>
      <w:r w:rsidRPr="00486952">
        <w:t xml:space="preserve">, это необязательно означает, что их суть не отразилась в процессе разработки и введения в действие систем гарантий и консультаций по ним. Анализ полученных материалов свидетельствует о том, </w:t>
      </w:r>
      <w:r w:rsidR="00623A70">
        <w:t xml:space="preserve">что </w:t>
      </w:r>
      <w:r w:rsidRPr="00486952">
        <w:t xml:space="preserve">хотя информированность о руководящих указаниях все еще носит ограниченный характер, применение экологических и социальных гарантий, преследующих аналогичные цели, на практике весьма распространено. Полученные выводы указывают </w:t>
      </w:r>
      <w:r w:rsidR="00623A70">
        <w:t xml:space="preserve">на </w:t>
      </w:r>
      <w:r w:rsidRPr="00486952">
        <w:t xml:space="preserve">необходимость наращивать работу по повышению осведомленности о наличии и потенциальных возможностях использования руководящих указаний. </w:t>
      </w:r>
    </w:p>
    <w:p w14:paraId="3533F96B" w14:textId="7EBEED2F" w:rsidR="00BA75A8" w:rsidRPr="00486952" w:rsidRDefault="00623A70" w:rsidP="00BA75A8">
      <w:pPr>
        <w:pStyle w:val="CBDNormalNumber"/>
      </w:pPr>
      <w:r>
        <w:t>Несколько</w:t>
      </w:r>
      <w:r w:rsidR="00BA75A8" w:rsidRPr="00486952">
        <w:t xml:space="preserve"> организаций приняли меры, согласованные с целями добровольных руководящих указаний, в том числе следующие:</w:t>
      </w:r>
    </w:p>
    <w:p w14:paraId="25F44009" w14:textId="77777777" w:rsidR="00BA75A8" w:rsidRPr="00486952" w:rsidRDefault="00BA75A8" w:rsidP="00BA75A8">
      <w:pPr>
        <w:pStyle w:val="CBDNormalNumber"/>
        <w:numPr>
          <w:ilvl w:val="1"/>
          <w:numId w:val="13"/>
        </w:numPr>
      </w:pPr>
      <w:r w:rsidRPr="00486952">
        <w:t xml:space="preserve">принятие стандартов эффективности в отношении социальной и экологической устойчивости (Международная финансовая корпорация); </w:t>
      </w:r>
    </w:p>
    <w:p w14:paraId="26495BA8" w14:textId="77777777" w:rsidR="00BA75A8" w:rsidRPr="00486952" w:rsidRDefault="00BA75A8" w:rsidP="00BA75A8">
      <w:pPr>
        <w:pStyle w:val="CBDNormalNumber"/>
        <w:numPr>
          <w:ilvl w:val="1"/>
          <w:numId w:val="13"/>
        </w:numPr>
      </w:pPr>
      <w:r w:rsidRPr="00486952">
        <w:t xml:space="preserve">создание Международной консультативной группы по кредитам на биоразнообразие (Всемирный экономический форум); </w:t>
      </w:r>
    </w:p>
    <w:p w14:paraId="674E1352" w14:textId="095C655C" w:rsidR="00BA75A8" w:rsidRPr="00486952" w:rsidRDefault="00BA75A8" w:rsidP="00BA75A8">
      <w:pPr>
        <w:pStyle w:val="CBDNormalNumber"/>
        <w:numPr>
          <w:ilvl w:val="1"/>
          <w:numId w:val="13"/>
        </w:numPr>
      </w:pPr>
      <w:r w:rsidRPr="00486952">
        <w:t xml:space="preserve">утверждение принципов высокого уровня </w:t>
      </w:r>
      <w:r w:rsidR="00623A70">
        <w:t>в качестве</w:t>
      </w:r>
      <w:r w:rsidRPr="00486952">
        <w:t xml:space="preserve"> ориентира для рынка кредитов на биоразнообразие (Всемирный экономический форум); </w:t>
      </w:r>
    </w:p>
    <w:p w14:paraId="39482215" w14:textId="77777777" w:rsidR="00BA75A8" w:rsidRPr="00486952" w:rsidRDefault="00BA75A8" w:rsidP="00BA75A8">
      <w:pPr>
        <w:pStyle w:val="CBDNormalNumber"/>
        <w:numPr>
          <w:ilvl w:val="1"/>
          <w:numId w:val="13"/>
        </w:numPr>
      </w:pPr>
      <w:r w:rsidRPr="00486952">
        <w:t xml:space="preserve">разработка стандарта </w:t>
      </w:r>
      <w:proofErr w:type="spellStart"/>
      <w:r w:rsidRPr="00486952">
        <w:t>FairWild</w:t>
      </w:r>
      <w:proofErr w:type="spellEnd"/>
      <w:r w:rsidRPr="00486952">
        <w:t xml:space="preserve"> (Фонд </w:t>
      </w:r>
      <w:proofErr w:type="spellStart"/>
      <w:r w:rsidRPr="00486952">
        <w:t>Fairwild</w:t>
      </w:r>
      <w:proofErr w:type="spellEnd"/>
      <w:r w:rsidRPr="00486952">
        <w:t>);</w:t>
      </w:r>
    </w:p>
    <w:p w14:paraId="1F504BAF" w14:textId="77777777" w:rsidR="00BA75A8" w:rsidRPr="00486952" w:rsidRDefault="00BA75A8" w:rsidP="00BA75A8">
      <w:pPr>
        <w:pStyle w:val="CBDNormalNumber"/>
        <w:numPr>
          <w:ilvl w:val="1"/>
          <w:numId w:val="13"/>
        </w:numPr>
      </w:pPr>
      <w:r w:rsidRPr="00486952">
        <w:t xml:space="preserve">принятие вышеупомянутой политики ГЭФ в области экологических и социальных гарантий. </w:t>
      </w:r>
    </w:p>
    <w:p w14:paraId="66743A0F" w14:textId="77777777" w:rsidR="00BA75A8" w:rsidRPr="00486952" w:rsidRDefault="00BA75A8" w:rsidP="00BA75A8">
      <w:pPr>
        <w:pStyle w:val="CBDNormalNumber"/>
      </w:pPr>
      <w:r w:rsidRPr="00486952">
        <w:t xml:space="preserve">Другие субъекты деятельности разработали национальные рамки, институциональные инструменты или внутриорганизационные гарантийные механизмы с учетом своей специфики и мандатов. Некоторые субъекты деятельности явным образом отметили, что их подходы к гарантиям основаны на контрольном перечне гарантий защищенности в механизмах финансирования биоразнообразия в рамках Конвенции о биологическом разнообразии и основных принципах Конвенции либо согласованы с ними, что отражает растущее признание руководящих указаний Конференции Сторон Конвенции как основополагающего справочного документа по внедрению надежных гарантий на равноправной основе. </w:t>
      </w:r>
    </w:p>
    <w:p w14:paraId="13E44837" w14:textId="48614A29" w:rsidR="00BA75A8" w:rsidRPr="00486952" w:rsidRDefault="00BA75A8" w:rsidP="00BA75A8">
      <w:pPr>
        <w:pStyle w:val="CBDNormalNumber"/>
      </w:pPr>
      <w:r w:rsidRPr="00486952">
        <w:t>Трудности, описанные в опубликованном в 2024 году докладе о результатах осуществления политики ГЭФ в области экологических и социальных гарантий</w:t>
      </w:r>
      <w:r w:rsidRPr="00486952">
        <w:rPr>
          <w:rStyle w:val="FootnoteReference"/>
        </w:rPr>
        <w:footnoteReference w:id="5"/>
      </w:r>
      <w:r w:rsidRPr="00486952">
        <w:t xml:space="preserve">, подтверждаются и выводами более широкого обзора. Потенциал для эффективного внедрения гарантий в соответствии с руководящими указаниями остается недостаточным. Реализация политики в области гарантий требует междисциплинарных подходов, а следовательно использования широкого спектра дисциплин и инструментов, что выходит за </w:t>
      </w:r>
      <w:r w:rsidR="00B7541A">
        <w:t>рамки</w:t>
      </w:r>
      <w:r w:rsidRPr="00486952">
        <w:t xml:space="preserve"> имеющегося потенциала и экспертных знаний. Кроме того, учреждениям приходится решать </w:t>
      </w:r>
      <w:r w:rsidRPr="00486952">
        <w:lastRenderedPageBreak/>
        <w:t xml:space="preserve">проблему ограниченного финансирования для покрытия расходов на внедрение гарантий, которое требует широких консультаций и проведения специальных исследований по таким вопросам, как права, владение и пользование, а также механизмы мобилизации ресурсов. Для учреждений, охваченных в исследовании, трудности заключаются не столько в правомерности или пользе гарантий, сколько в преодолении подобных практических </w:t>
      </w:r>
      <w:r w:rsidR="00B7541A">
        <w:t>препятствий для</w:t>
      </w:r>
      <w:r w:rsidRPr="00486952">
        <w:t xml:space="preserve"> эффективно</w:t>
      </w:r>
      <w:r w:rsidR="00B7541A">
        <w:t>го</w:t>
      </w:r>
      <w:r w:rsidRPr="00486952">
        <w:t xml:space="preserve"> внедрени</w:t>
      </w:r>
      <w:r w:rsidR="00B7541A">
        <w:t>я</w:t>
      </w:r>
      <w:r w:rsidRPr="00486952">
        <w:t>.</w:t>
      </w:r>
    </w:p>
    <w:p w14:paraId="37B315A3" w14:textId="77777777" w:rsidR="00BA75A8" w:rsidRPr="00486952" w:rsidRDefault="00BA75A8" w:rsidP="00BA75A8">
      <w:pPr>
        <w:pStyle w:val="CBDNormalNumber"/>
        <w:keepNext/>
      </w:pPr>
      <w:r w:rsidRPr="00486952">
        <w:t xml:space="preserve">Предварительные выводы на основе полученных материалов и более широкого теоретического анализа имеющейся литературы намечают спектр потребностей и возможностей для более успешного применения добровольных руководящих указаний, в том числе: </w:t>
      </w:r>
    </w:p>
    <w:p w14:paraId="6C51D5C5" w14:textId="77777777" w:rsidR="00BA75A8" w:rsidRPr="00486952" w:rsidRDefault="00BA75A8" w:rsidP="00BA75A8">
      <w:pPr>
        <w:pStyle w:val="CBDNormalNumber"/>
        <w:numPr>
          <w:ilvl w:val="1"/>
          <w:numId w:val="13"/>
        </w:numPr>
      </w:pPr>
      <w:r w:rsidRPr="00486952">
        <w:t>национальные политические механизмы, стимулирующие сохранение и устойчивое использование биоразнообразия и создающие благоприятные условия для более успешного применения гарантий;</w:t>
      </w:r>
    </w:p>
    <w:p w14:paraId="1A82D251" w14:textId="77777777" w:rsidR="00BA75A8" w:rsidRPr="00486952" w:rsidRDefault="00BA75A8" w:rsidP="00BA75A8">
      <w:pPr>
        <w:pStyle w:val="CBDNormalNumber"/>
        <w:numPr>
          <w:ilvl w:val="1"/>
          <w:numId w:val="13"/>
        </w:numPr>
      </w:pPr>
      <w:r w:rsidRPr="00486952">
        <w:t xml:space="preserve">созданные совместными усилиями прозрачные механизмы совместного использования выгод для коренных народов и местных общин, включающие в себя элементы создания потенциала; </w:t>
      </w:r>
    </w:p>
    <w:p w14:paraId="27CB28B2" w14:textId="20C08EEF" w:rsidR="00BA75A8" w:rsidRPr="00486952" w:rsidRDefault="00BA75A8" w:rsidP="00BA75A8">
      <w:pPr>
        <w:pStyle w:val="CBDNormalNumber"/>
        <w:numPr>
          <w:ilvl w:val="1"/>
          <w:numId w:val="13"/>
        </w:numPr>
      </w:pPr>
      <w:r w:rsidRPr="00486952">
        <w:t xml:space="preserve">четкие руководящие указания, ориентированные на практику и учитывающие конкретные условия, в том числе </w:t>
      </w:r>
      <w:r w:rsidR="002B7D21" w:rsidRPr="00486952">
        <w:t>согласованные друг с другом</w:t>
      </w:r>
      <w:r w:rsidR="002B7D21" w:rsidRPr="00486952">
        <w:t xml:space="preserve"> </w:t>
      </w:r>
      <w:r w:rsidRPr="00486952">
        <w:t xml:space="preserve">контрольные перечни и руководства по осуществлению; </w:t>
      </w:r>
    </w:p>
    <w:p w14:paraId="37E50224" w14:textId="77777777" w:rsidR="00BA75A8" w:rsidRPr="00486952" w:rsidRDefault="00BA75A8" w:rsidP="00BA75A8">
      <w:pPr>
        <w:pStyle w:val="CBDNormalNumber"/>
        <w:numPr>
          <w:ilvl w:val="1"/>
          <w:numId w:val="13"/>
        </w:numPr>
      </w:pPr>
      <w:r w:rsidRPr="00486952">
        <w:t xml:space="preserve">расширение доступа к знаниям с помощью библиотек тематических исследований и платформ для обмена опытом между различными проектами и странами; </w:t>
      </w:r>
    </w:p>
    <w:p w14:paraId="678FF1DF" w14:textId="152DA587" w:rsidR="00BA75A8" w:rsidRPr="00486952" w:rsidRDefault="00BA75A8" w:rsidP="00BA75A8">
      <w:pPr>
        <w:pStyle w:val="CBDNormalNumber"/>
        <w:numPr>
          <w:ilvl w:val="1"/>
          <w:numId w:val="13"/>
        </w:numPr>
      </w:pPr>
      <w:r w:rsidRPr="00486952">
        <w:t>включение оценки рисков и гарантий в планирование проектов на ранних этапах и их учет на всех этапах проектного цикла с предоставлением компаниям и инвесторам специально разработанных руководящих указаний по включении гарантий</w:t>
      </w:r>
      <w:r w:rsidR="00C2321D">
        <w:t xml:space="preserve"> защищенности</w:t>
      </w:r>
      <w:r w:rsidRPr="00486952">
        <w:t xml:space="preserve"> в методы обеспечения должной осмотрительности, ответственности и привлечения ресурсов; </w:t>
      </w:r>
    </w:p>
    <w:p w14:paraId="183EED34" w14:textId="1B1ECBB8" w:rsidR="00BA75A8" w:rsidRPr="00486952" w:rsidRDefault="00BA75A8" w:rsidP="00BA75A8">
      <w:pPr>
        <w:pStyle w:val="CBDNormalNumber"/>
        <w:numPr>
          <w:ilvl w:val="1"/>
          <w:numId w:val="13"/>
        </w:numPr>
      </w:pPr>
      <w:r w:rsidRPr="00486952">
        <w:t xml:space="preserve">отражение добровольных руководящих указаний в текущей работе по согласованию стандартов в области гарантий </w:t>
      </w:r>
      <w:r w:rsidR="00C2321D">
        <w:t xml:space="preserve">защищенности </w:t>
      </w:r>
      <w:r w:rsidRPr="00486952">
        <w:t xml:space="preserve">в целях повышения последовательности и сокращения дублирования; </w:t>
      </w:r>
    </w:p>
    <w:p w14:paraId="411E9AAA" w14:textId="1DEC8ED8" w:rsidR="00BA75A8" w:rsidRPr="00486952" w:rsidRDefault="00BA75A8" w:rsidP="00BA75A8">
      <w:pPr>
        <w:pStyle w:val="CBDNormalNumber"/>
        <w:numPr>
          <w:ilvl w:val="1"/>
          <w:numId w:val="13"/>
        </w:numPr>
      </w:pPr>
      <w:r w:rsidRPr="00486952">
        <w:t>обновление руководящих указаний в отношении оперативной деятельности, содержащихся в приложении к</w:t>
      </w:r>
      <w:r w:rsidR="00F432F0">
        <w:t xml:space="preserve"> решению</w:t>
      </w:r>
      <w:r w:rsidRPr="00486952">
        <w:t xml:space="preserve"> </w:t>
      </w:r>
      <w:hyperlink r:id="rId30" w:history="1">
        <w:r w:rsidRPr="00486952">
          <w:rPr>
            <w:rStyle w:val="Hyperlink"/>
          </w:rPr>
          <w:t>14/15</w:t>
        </w:r>
      </w:hyperlink>
      <w:r w:rsidRPr="00486952">
        <w:t>, с тем чтобы они охватывали больше операционных элементов</w:t>
      </w:r>
      <w:r w:rsidR="0069351D">
        <w:t xml:space="preserve">, а возможно и </w:t>
      </w:r>
      <w:r w:rsidRPr="00486952">
        <w:t xml:space="preserve">пошаговое руководство, краткий анализ пробелов и изучение вопроса о системах поддержки на основе искусственного интеллекта для применения гарантий </w:t>
      </w:r>
      <w:r w:rsidR="0069351D">
        <w:t xml:space="preserve">защищенности </w:t>
      </w:r>
      <w:r w:rsidRPr="00486952">
        <w:t>в конкретных условиях;</w:t>
      </w:r>
    </w:p>
    <w:p w14:paraId="4E203D21" w14:textId="7E3DBBA0" w:rsidR="00BA75A8" w:rsidRPr="00486952" w:rsidRDefault="00BA75A8" w:rsidP="00BA75A8">
      <w:pPr>
        <w:pStyle w:val="CBDNormalNumber"/>
        <w:numPr>
          <w:ilvl w:val="1"/>
          <w:numId w:val="13"/>
        </w:numPr>
      </w:pPr>
      <w:r w:rsidRPr="00486952">
        <w:t>создание механизмов непрерывного обучения, с тем чтобы обеспечить постоянное совершенствование применения гарантий</w:t>
      </w:r>
      <w:r w:rsidR="0069351D">
        <w:t xml:space="preserve"> защищенности</w:t>
      </w:r>
      <w:r w:rsidRPr="00486952">
        <w:t xml:space="preserve">, способствующее адаптивному управлению, обмену знаниями и </w:t>
      </w:r>
      <w:r w:rsidR="0069351D">
        <w:t>использованию</w:t>
      </w:r>
      <w:r w:rsidRPr="00486952">
        <w:t xml:space="preserve"> в политике и практике уроков, извлеченных в ходе осуществления проектов; </w:t>
      </w:r>
    </w:p>
    <w:p w14:paraId="45D5FEDE" w14:textId="4F1722B2" w:rsidR="00BA75A8" w:rsidRPr="00486952" w:rsidRDefault="00BA75A8" w:rsidP="00BA75A8">
      <w:pPr>
        <w:pStyle w:val="CBDNormalNumber"/>
        <w:numPr>
          <w:ilvl w:val="1"/>
          <w:numId w:val="13"/>
        </w:numPr>
      </w:pPr>
      <w:r w:rsidRPr="00486952">
        <w:t xml:space="preserve">регулярный пересмотр гарантийных механизмов с учетом практического опыта, полученного при осуществлении проектов, при признании прав коренных народов и местных общин. </w:t>
      </w:r>
    </w:p>
    <w:p w14:paraId="3D9F695C" w14:textId="77777777" w:rsidR="00BA75A8" w:rsidRPr="00486952" w:rsidRDefault="00BA75A8" w:rsidP="00BA75A8">
      <w:pPr>
        <w:pStyle w:val="CBDH2"/>
        <w:numPr>
          <w:ilvl w:val="0"/>
          <w:numId w:val="21"/>
        </w:numPr>
        <w:tabs>
          <w:tab w:val="left" w:pos="3969"/>
        </w:tabs>
        <w:spacing w:before="120" w:after="120"/>
        <w:ind w:left="567" w:hanging="567"/>
      </w:pPr>
      <w:r w:rsidRPr="00486952">
        <w:t>Взаимосвязь между биоразнообразием и финансированием деятельности в области климата</w:t>
      </w:r>
    </w:p>
    <w:p w14:paraId="2799B8AD" w14:textId="5DB4040C" w:rsidR="00BA75A8" w:rsidRPr="00486952" w:rsidRDefault="00BA75A8" w:rsidP="00BA75A8">
      <w:pPr>
        <w:pStyle w:val="CBDNormalNumber"/>
      </w:pPr>
      <w:bookmarkStart w:id="4" w:name="_Hlk213422049"/>
      <w:r w:rsidRPr="00486952">
        <w:t>Это исследование включает в себя анализ имеющейся литературы, в дополнение к котором</w:t>
      </w:r>
      <w:r w:rsidR="00FE4371">
        <w:t>у</w:t>
      </w:r>
      <w:r w:rsidRPr="00486952">
        <w:t xml:space="preserve"> были проведены интервью с избранными экспертами.</w:t>
      </w:r>
      <w:r w:rsidR="00486952" w:rsidRPr="00486952">
        <w:t xml:space="preserve"> </w:t>
      </w:r>
      <w:r w:rsidRPr="00486952">
        <w:t>Проект исследования будет представлен Вспомогательному органу в качестве информационного документа, тогда как предложение участвовать в коллегиальном обзоре будет разослано в качестве уведомления. Основные выводы кратко изложены ниже.</w:t>
      </w:r>
    </w:p>
    <w:p w14:paraId="4F4E9EE9" w14:textId="226EAE01" w:rsidR="00BA75A8" w:rsidRPr="00486952" w:rsidRDefault="00BA75A8" w:rsidP="00BA75A8">
      <w:pPr>
        <w:pStyle w:val="CBDNormalNumber"/>
        <w:rPr>
          <w:b/>
          <w:bCs/>
        </w:rPr>
      </w:pPr>
      <w:r w:rsidRPr="00486952">
        <w:lastRenderedPageBreak/>
        <w:t xml:space="preserve">Глобальное финансирование биоразнообразия находится на значительно более низком уровне, нежели финансирование деятельности в области климата, и его нынешние годовые объемы составляют от 124 до 143 млрд долл. США, тогда как расчетные годовые потребности </w:t>
      </w:r>
      <w:r w:rsidR="003A3F12">
        <w:t>определяются</w:t>
      </w:r>
      <w:r w:rsidRPr="00486952">
        <w:t xml:space="preserve"> на уровне 700 млрд долл. США. При этом становятся все более очевидными новые возможности интеграции финансирования</w:t>
      </w:r>
      <w:r w:rsidR="00FA6C43">
        <w:t xml:space="preserve"> деятельности</w:t>
      </w:r>
      <w:r w:rsidRPr="00486952">
        <w:t xml:space="preserve"> в области климата и биоразнообразия, такие как введение в действие новой коллективной количественной цели, заключающейся в обеспечении финансирования в области климата в объеме 300 млрд долл. США ежегодно к 2035 году и «Дорожная карта “Баку — Белен” для достижения цели в 1,3</w:t>
      </w:r>
      <w:r w:rsidR="00FA6C43">
        <w:t> </w:t>
      </w:r>
      <w:r w:rsidRPr="00486952">
        <w:t>трлн», которая ставит перед собой задачу мобилизовать 1,3 трлн долл. США на финансирование в области климата. Этот и другие механизмы предоставляют беспрецедентные возможности для интеграции в том случае, если гарантии в области биоразнообразия и отслеживание совместных выгод будут с самого начала явным образом встроены в их работу.</w:t>
      </w:r>
    </w:p>
    <w:p w14:paraId="16333739" w14:textId="1CEF9650" w:rsidR="00BA75A8" w:rsidRPr="00486952" w:rsidRDefault="00BA75A8" w:rsidP="00BA75A8">
      <w:pPr>
        <w:pStyle w:val="CBDNormalNumber"/>
      </w:pPr>
      <w:r w:rsidRPr="00486952">
        <w:t xml:space="preserve">Финансирование в области климата включает в себя три основных направления (смягчение последствий, адаптация, потери и ущерб), которые предоставляют различные </w:t>
      </w:r>
      <w:r w:rsidR="00DA48CB">
        <w:t>пути</w:t>
      </w:r>
      <w:r w:rsidRPr="00486952">
        <w:t xml:space="preserve"> для </w:t>
      </w:r>
      <w:r w:rsidR="00DA48CB">
        <w:t>включения</w:t>
      </w:r>
      <w:r w:rsidRPr="00486952">
        <w:t xml:space="preserve"> целей в области биоразнообразия. Фонд для возмещения потерь и ущерба, введенный в действие в 2023 году на 28-м совещании Конференция Сторон Рамочной конвенции Организации Объединенных Наций об изменении климата, объявленные взносы в который составляют 700 млн долл. США, в настоящее время не учитывает вопросы биоразнообразия, несмотря на то, что одно из решений, принятых на указанном совещании, признает, что утрата биоразнообразия является одной из форм потерь и ущерба, требующих финансового реагирования. </w:t>
      </w:r>
      <w:r w:rsidR="00DA48CB">
        <w:t>Серьезным препятствием является о</w:t>
      </w:r>
      <w:r w:rsidRPr="00486952">
        <w:t xml:space="preserve">тсутствие стандартизированных систем измерения для представления докладов о </w:t>
      </w:r>
      <w:r w:rsidR="00DA48CB">
        <w:t>сопутствующих</w:t>
      </w:r>
      <w:r w:rsidRPr="00486952">
        <w:t xml:space="preserve"> выгодах в области биоразнообразия, так же как и отсутствие конкретных целей для определения </w:t>
      </w:r>
      <w:r w:rsidR="00A31642" w:rsidRPr="00486952">
        <w:t>международными климатическими фондами, многосторонними банками развития и двусторонними донорами, осуществляющими финансирование в области климата</w:t>
      </w:r>
      <w:r w:rsidR="00A31642">
        <w:t>,</w:t>
      </w:r>
      <w:r w:rsidR="00A31642" w:rsidRPr="00486952">
        <w:t xml:space="preserve"> </w:t>
      </w:r>
      <w:r w:rsidRPr="00486952">
        <w:t xml:space="preserve">приоритетности проектов, предполагающих </w:t>
      </w:r>
      <w:r w:rsidR="00A31642">
        <w:t>сопутствующие</w:t>
      </w:r>
      <w:r w:rsidRPr="00486952">
        <w:t xml:space="preserve"> выгоды в области биоразнообразия. Однако 59 показателей адаптации, принятых на 30-м совещании Конференции Сторон Рамочной конвенции Организации Объединенных Наций об изменении климата в 2025 году, создают возможность для обеспечения согласованности между конвенциями </w:t>
      </w:r>
      <w:r w:rsidR="00616F80">
        <w:t>за счет</w:t>
      </w:r>
      <w:r w:rsidRPr="00486952">
        <w:t xml:space="preserve"> </w:t>
      </w:r>
      <w:r w:rsidR="00616F80">
        <w:t>структурирования</w:t>
      </w:r>
      <w:r w:rsidRPr="00486952">
        <w:t xml:space="preserve"> задач Рамочной </w:t>
      </w:r>
      <w:r w:rsidR="00616F80">
        <w:t>программы</w:t>
      </w:r>
      <w:r w:rsidRPr="00486952">
        <w:t xml:space="preserve"> и могут использоваться для преодоления подобных препятствий.</w:t>
      </w:r>
    </w:p>
    <w:p w14:paraId="45DA52BC" w14:textId="0281D71E" w:rsidR="00BA75A8" w:rsidRPr="00486952" w:rsidRDefault="00BA75A8" w:rsidP="00BA75A8">
      <w:pPr>
        <w:pStyle w:val="CBDNormalNumber"/>
      </w:pPr>
      <w:r w:rsidRPr="00486952">
        <w:t>Ряд инструментов и подходов предоставляют возможности для более тесного синергетического взаимодействия и обеспечения совместных выгод в рамках деятельности в области климата и биоразнообразия, а именно:</w:t>
      </w:r>
    </w:p>
    <w:p w14:paraId="63A4C5A5" w14:textId="0A9E1B80" w:rsidR="00BA75A8" w:rsidRPr="00486952" w:rsidRDefault="00ED7573" w:rsidP="00BA75A8">
      <w:pPr>
        <w:pStyle w:val="CBDNormalNumber"/>
        <w:numPr>
          <w:ilvl w:val="1"/>
          <w:numId w:val="13"/>
        </w:numPr>
      </w:pPr>
      <w:r>
        <w:t>Комплексные</w:t>
      </w:r>
      <w:r w:rsidR="00BA75A8" w:rsidRPr="00486952">
        <w:t xml:space="preserve"> решения, основанные на природных факторах, включая возобновление лесов с использованием местных видов, восстановление прибрежных экосистем и комплексное управление водохозяйственной деятельностью служат примером потенциально эффективных механизмов для обеспечения измеримых совместных выгод в области климата и биоразнообразия. Аналогичным образом требуемое троекратное увеличение финансирования деятельности по адаптации к изменению климата по сравнению с уровнем 2019 года создает критически важное окно возможностей для уделения приоритетного внимания адаптации на основе экосистемного подхода. Явное включение целей и показателей в области биоразнообразия в определяемый на национальном уровне вклад, национальные планы в области адаптации и механизмы, предусмотренные статьей 6 Парижского соглашения</w:t>
      </w:r>
      <w:r w:rsidR="00BA75A8" w:rsidRPr="00486952">
        <w:rPr>
          <w:rStyle w:val="FootnoteReference"/>
        </w:rPr>
        <w:footnoteReference w:id="6"/>
      </w:r>
      <w:r w:rsidR="00BA75A8" w:rsidRPr="00486952">
        <w:t>, представляет собой важнейшее условие для обеспечения вклада финансирования в области климата в достижение предсказуемых результатов в области биоразнообразия;</w:t>
      </w:r>
    </w:p>
    <w:p w14:paraId="433F327E" w14:textId="48BCDE68" w:rsidR="00BA75A8" w:rsidRPr="00486952" w:rsidRDefault="00BA75A8" w:rsidP="00BA75A8">
      <w:pPr>
        <w:pStyle w:val="CBDNormalNumber"/>
        <w:numPr>
          <w:ilvl w:val="1"/>
          <w:numId w:val="13"/>
        </w:numPr>
        <w:rPr>
          <w:b/>
          <w:bCs/>
        </w:rPr>
      </w:pPr>
      <w:r w:rsidRPr="00486952">
        <w:lastRenderedPageBreak/>
        <w:t xml:space="preserve">Финансирование возмещения потерь и ущерба </w:t>
      </w:r>
      <w:r w:rsidR="00CF1C3F">
        <w:t>обеспечивает</w:t>
      </w:r>
      <w:r w:rsidRPr="00486952">
        <w:t xml:space="preserve"> новую возможность для интеграции посредством деятельности по снижению риска природных бедствий, такой как восстановление мангровых лесов в целях защиты побережий или восстановление водотоков в целях снижения воздействия паводков;</w:t>
      </w:r>
      <w:r w:rsidR="00486952" w:rsidRPr="00486952">
        <w:t xml:space="preserve"> </w:t>
      </w:r>
    </w:p>
    <w:p w14:paraId="6A80E6A9" w14:textId="589F6367" w:rsidR="00BA75A8" w:rsidRPr="00486952" w:rsidRDefault="00BA75A8" w:rsidP="00BA75A8">
      <w:pPr>
        <w:pStyle w:val="CBDNormalNumber"/>
        <w:numPr>
          <w:ilvl w:val="1"/>
          <w:numId w:val="13"/>
        </w:numPr>
        <w:rPr>
          <w:b/>
          <w:bCs/>
        </w:rPr>
      </w:pPr>
      <w:r w:rsidRPr="00486952">
        <w:t xml:space="preserve">Инновационные механизмы, в том числе Фонд тропических лесов, учет расходов на охрану окружающей среды в счет погашения долга и облигации, </w:t>
      </w:r>
      <w:r w:rsidR="00CF1C3F">
        <w:t>с</w:t>
      </w:r>
      <w:r w:rsidRPr="00486952">
        <w:t xml:space="preserve">вязанные с устойчивым развитием, представляют собой примеры практически осуществимых решений по объединению государственного и частного капитала, хотя масштабы их применения остаются ограниченными; </w:t>
      </w:r>
    </w:p>
    <w:p w14:paraId="6E1DC7E5" w14:textId="3132AED2" w:rsidR="00BA75A8" w:rsidRPr="00486952" w:rsidRDefault="00BA75A8" w:rsidP="00BA75A8">
      <w:pPr>
        <w:pStyle w:val="CBDNormalNumber"/>
        <w:numPr>
          <w:ilvl w:val="1"/>
          <w:numId w:val="13"/>
        </w:numPr>
        <w:rPr>
          <w:b/>
          <w:bCs/>
        </w:rPr>
      </w:pPr>
      <w:r w:rsidRPr="00486952">
        <w:t>Комплексное и последовательное реформирование и перенаправление экологически вредных субсидий для устранения и</w:t>
      </w:r>
      <w:r w:rsidR="000A3AF1">
        <w:t>з них</w:t>
      </w:r>
      <w:r w:rsidRPr="00486952">
        <w:t xml:space="preserve"> компонента, вредного для биоразнообразия, на который в сельском и лесном хозяйстве, рыболовстве и водном хозяйстве приходится до 1,3 трлн долл. США ежегодно, предоставля</w:t>
      </w:r>
      <w:r w:rsidR="007F5515">
        <w:t>ю</w:t>
      </w:r>
      <w:r w:rsidRPr="00486952">
        <w:t>т значительную возможность для мобилизации ресурсов в целях сохранения биоразнообразия наряду со смягчением последствий изменения климата и адаптацией к нему, а также другими экологическими выгодами.</w:t>
      </w:r>
    </w:p>
    <w:p w14:paraId="078A889E" w14:textId="493CDC58" w:rsidR="00BA75A8" w:rsidRPr="00486952" w:rsidRDefault="00BA75A8" w:rsidP="00BA75A8">
      <w:pPr>
        <w:pStyle w:val="CBDNormalNumber"/>
      </w:pPr>
      <w:r w:rsidRPr="00486952">
        <w:t>Установление взаимосвязи между финансированием</w:t>
      </w:r>
      <w:r w:rsidR="00AC702C">
        <w:t xml:space="preserve"> деятельности</w:t>
      </w:r>
      <w:r w:rsidRPr="00486952">
        <w:t xml:space="preserve"> в области климата и </w:t>
      </w:r>
      <w:r w:rsidR="00AC702C">
        <w:t xml:space="preserve">сохранения </w:t>
      </w:r>
      <w:r w:rsidRPr="00486952">
        <w:t>биоразнообразия также предполагает достижение сбалансированных компромиссов:</w:t>
      </w:r>
    </w:p>
    <w:p w14:paraId="68A7C294" w14:textId="23538F47" w:rsidR="00BA75A8" w:rsidRPr="00486952" w:rsidRDefault="006359A7" w:rsidP="00BA75A8">
      <w:pPr>
        <w:pStyle w:val="CBDNormalNumber"/>
        <w:numPr>
          <w:ilvl w:val="1"/>
          <w:numId w:val="13"/>
        </w:numPr>
      </w:pPr>
      <w:r>
        <w:t>Ф</w:t>
      </w:r>
      <w:r w:rsidR="00BA75A8" w:rsidRPr="00486952">
        <w:t xml:space="preserve">инансирование определенных мероприятий по смягчению последствий изменения климата, </w:t>
      </w:r>
      <w:r w:rsidR="00190F72">
        <w:t>таких как</w:t>
      </w:r>
      <w:r w:rsidR="00BA75A8" w:rsidRPr="00486952">
        <w:t xml:space="preserve"> крупномасштабные монокультурные лесопосадки, интенсивные биоэнергетические проекты, неудачно расположенная инфраструктура возобновляемой энергетики и серые берегоукрепительные сооружения, разрушающие мангровые леса и коралловые рифы</w:t>
      </w:r>
      <w:r w:rsidR="00A0637E">
        <w:t xml:space="preserve">, </w:t>
      </w:r>
      <w:r w:rsidR="00A0637E" w:rsidRPr="00486952">
        <w:t xml:space="preserve">может </w:t>
      </w:r>
      <w:r w:rsidR="00A0637E">
        <w:t>повлечь за собой</w:t>
      </w:r>
      <w:r w:rsidR="00A0637E" w:rsidRPr="00486952">
        <w:t xml:space="preserve"> значительные риски для биоразнообразия</w:t>
      </w:r>
      <w:r w:rsidR="00BA75A8" w:rsidRPr="00486952">
        <w:t>.</w:t>
      </w:r>
      <w:r w:rsidR="00486952" w:rsidRPr="00486952">
        <w:t xml:space="preserve"> </w:t>
      </w:r>
      <w:r w:rsidR="00BA75A8" w:rsidRPr="00486952">
        <w:t>Схожие риски влечет за собой и финансирование потерь и ущерба, если в нем с самого начала не заложены гарантии сохранения биоразнообразия, что может привести к финансированию изменения инфраструктуры, непреднамеренно приводящего к разрушению критически важных экосистем или перемещению сообществ, зависящих от биоразнообразия;</w:t>
      </w:r>
    </w:p>
    <w:p w14:paraId="06E095EA" w14:textId="5266FBE2" w:rsidR="00BA75A8" w:rsidRPr="00486952" w:rsidRDefault="006359A7" w:rsidP="00BA75A8">
      <w:pPr>
        <w:pStyle w:val="CBDNormalNumber"/>
        <w:numPr>
          <w:ilvl w:val="1"/>
          <w:numId w:val="13"/>
        </w:numPr>
      </w:pPr>
      <w:r>
        <w:t>В</w:t>
      </w:r>
      <w:r w:rsidR="00BA75A8" w:rsidRPr="00486952">
        <w:t xml:space="preserve">недрение иерархии мер по снижению воздействия (избежание, минимизация, восстановление, компенсация) финансовыми учреждениями может быть оптимизировано, например, путем выделения большего объема финансирования на избежание воздействия и </w:t>
      </w:r>
      <w:r w:rsidR="00481D79">
        <w:t>выработк</w:t>
      </w:r>
      <w:r w:rsidR="00C54C86">
        <w:t>и</w:t>
      </w:r>
      <w:r w:rsidR="00BA75A8" w:rsidRPr="00486952">
        <w:t xml:space="preserve"> более строгих протоколов для выбора локализации; </w:t>
      </w:r>
    </w:p>
    <w:p w14:paraId="70E3E5EE" w14:textId="010384B5" w:rsidR="00BA75A8" w:rsidRPr="00486952" w:rsidRDefault="006359A7" w:rsidP="00BA75A8">
      <w:pPr>
        <w:pStyle w:val="CBDNormalNumber"/>
        <w:numPr>
          <w:ilvl w:val="1"/>
          <w:numId w:val="13"/>
        </w:numPr>
      </w:pPr>
      <w:r>
        <w:t>Р</w:t>
      </w:r>
      <w:r w:rsidR="00BA75A8" w:rsidRPr="00486952">
        <w:t xml:space="preserve">амочные основы для раскрытия информации, такие как Директива Европейского </w:t>
      </w:r>
      <w:r w:rsidR="0085425B">
        <w:t>с</w:t>
      </w:r>
      <w:r w:rsidR="00BA75A8" w:rsidRPr="00486952">
        <w:t>оюза об отчетности в области корпоративной устойчивости, которая требует отчетности по биоразнообразию от более чем 50 000 компаний, и механизм, разработанный Целевой группой по раскрытию финансовой информации, связанной с природой, предоставляют инструменты для выявления рисков, связанных с природой, и направления капитала на благоприятные для природы результаты.</w:t>
      </w:r>
    </w:p>
    <w:p w14:paraId="71F8D6F1" w14:textId="6EA7D6CE" w:rsidR="00BA75A8" w:rsidRPr="00486952" w:rsidRDefault="00BA75A8" w:rsidP="00BA75A8">
      <w:pPr>
        <w:pStyle w:val="CBDNormalNumber"/>
      </w:pPr>
      <w:r w:rsidRPr="00486952">
        <w:t>Для интеграции финансирования</w:t>
      </w:r>
      <w:r w:rsidR="00AA0126">
        <w:t xml:space="preserve"> деятельности</w:t>
      </w:r>
      <w:r w:rsidRPr="00486952">
        <w:t xml:space="preserve"> в области климата и </w:t>
      </w:r>
      <w:proofErr w:type="gramStart"/>
      <w:r w:rsidRPr="00486952">
        <w:t>биоразнообразия</w:t>
      </w:r>
      <w:proofErr w:type="gramEnd"/>
      <w:r w:rsidRPr="00486952">
        <w:t xml:space="preserve"> и обеспечения совместных выгод необходим ряд ключевых благоприятных условий, включая участие коренных народов и местных общин, механизмы прямого доступа, обеспечение гарантий</w:t>
      </w:r>
      <w:r w:rsidR="00CA2176">
        <w:t xml:space="preserve"> защищенности</w:t>
      </w:r>
      <w:r w:rsidRPr="00486952">
        <w:t xml:space="preserve"> и использование эффективных рыночных механизмов, как подробно описано ниже:</w:t>
      </w:r>
    </w:p>
    <w:p w14:paraId="725AC293" w14:textId="79EC4E84" w:rsidR="00BA75A8" w:rsidRPr="00486952" w:rsidRDefault="00467173" w:rsidP="00BA75A8">
      <w:pPr>
        <w:pStyle w:val="CBDNormalNumber"/>
        <w:numPr>
          <w:ilvl w:val="1"/>
          <w:numId w:val="13"/>
        </w:numPr>
        <w:rPr>
          <w:b/>
          <w:bCs/>
        </w:rPr>
      </w:pPr>
      <w:r>
        <w:t>Р</w:t>
      </w:r>
      <w:r w:rsidR="00BA75A8" w:rsidRPr="00486952">
        <w:t xml:space="preserve">астущая значимость положений по обеспечению справедливого перехода в третьем определяемом на национальном уровне вкладе (ОНУВ 3.0), связанном с климатом, 46% которых теперь содержат упоминание коренных народов, по сравнению с минимальным признанием в предыдущих циклах, создает политические возможности для привлечения </w:t>
      </w:r>
      <w:r>
        <w:t xml:space="preserve">к участию </w:t>
      </w:r>
      <w:r w:rsidR="00BA75A8" w:rsidRPr="00486952">
        <w:t xml:space="preserve">этих субъектов, выступающих ключевыми хранителями биоразнообразия и на чьих </w:t>
      </w:r>
      <w:r w:rsidR="00BA75A8" w:rsidRPr="00486952">
        <w:lastRenderedPageBreak/>
        <w:t>территориях расположены критически важные экосистемы.</w:t>
      </w:r>
      <w:r w:rsidR="00486952" w:rsidRPr="00486952">
        <w:t xml:space="preserve"> </w:t>
      </w:r>
      <w:r w:rsidR="00BA75A8" w:rsidRPr="00486952">
        <w:t>Однако упоминание о землевладении содержится менее чем в 28% ОНУВ, а обязательства по укреплению прав на землю содержатся менее чем в 30% ОНУВ, что создает серьезное противоречие, поскольку негарантированные права на землевладение подрывают эффективность управления;</w:t>
      </w:r>
      <w:r w:rsidR="00486952" w:rsidRPr="00486952">
        <w:t xml:space="preserve"> </w:t>
      </w:r>
    </w:p>
    <w:p w14:paraId="1EE77851" w14:textId="6BC21265" w:rsidR="00BA75A8" w:rsidRPr="00486952" w:rsidRDefault="00324D29" w:rsidP="00BA75A8">
      <w:pPr>
        <w:pStyle w:val="CBDNormalNumber"/>
        <w:numPr>
          <w:ilvl w:val="1"/>
          <w:numId w:val="13"/>
        </w:numPr>
      </w:pPr>
      <w:r>
        <w:t>Бо</w:t>
      </w:r>
      <w:r w:rsidR="00BA75A8" w:rsidRPr="00486952">
        <w:t xml:space="preserve">лее того, хотя эффективное финансирование природоохранной деятельности должно предусматривать участие коренных народов и местных общин, </w:t>
      </w:r>
      <w:r w:rsidR="00FC7CD2">
        <w:t>эти последние</w:t>
      </w:r>
      <w:r w:rsidR="00BA75A8" w:rsidRPr="00486952">
        <w:t xml:space="preserve"> по-прежнему сталкиваются со значительными препятствиями в доступе, включая сложные административные требования и </w:t>
      </w:r>
      <w:r w:rsidR="00FC7CD2">
        <w:t xml:space="preserve">высокие </w:t>
      </w:r>
      <w:r w:rsidR="00BA75A8" w:rsidRPr="00486952">
        <w:t>пороговые величины.</w:t>
      </w:r>
      <w:r w:rsidR="00486952" w:rsidRPr="00486952">
        <w:t xml:space="preserve"> </w:t>
      </w:r>
      <w:r w:rsidR="00BA75A8" w:rsidRPr="00486952">
        <w:t xml:space="preserve">В этой связи упрощение механизмов доступа </w:t>
      </w:r>
      <w:r>
        <w:t>играет важную роль</w:t>
      </w:r>
      <w:r w:rsidR="00BA75A8" w:rsidRPr="00486952">
        <w:t>;</w:t>
      </w:r>
    </w:p>
    <w:p w14:paraId="30FF7918" w14:textId="43EB684B" w:rsidR="00BA75A8" w:rsidRPr="00486952" w:rsidRDefault="00BA75A8" w:rsidP="00BA75A8">
      <w:pPr>
        <w:pStyle w:val="CBDNormalNumber"/>
        <w:numPr>
          <w:ilvl w:val="1"/>
          <w:numId w:val="13"/>
        </w:numPr>
      </w:pPr>
      <w:r w:rsidRPr="00486952">
        <w:t>Хотя некоторые участники изучают рыночные механизмы кредитования биоразнообразия, сохраняются серьезные опасения по поводу товаризации природы, адекватности стандартов проверки и потенциального отрицательного воздействия на права и средства к существованию коренных народов и местных общин.</w:t>
      </w:r>
      <w:r w:rsidR="00486952" w:rsidRPr="00486952">
        <w:t xml:space="preserve"> </w:t>
      </w:r>
      <w:r w:rsidRPr="00486952">
        <w:t>Укрепление прямого государственного финансирования и выплат по результатам, приводящих к подтвержденным экологическим результатам, должно сопровождаться активным внедрением принципа свободного, предварительного и обоснованного согласия.</w:t>
      </w:r>
      <w:r w:rsidR="00486952" w:rsidRPr="00486952">
        <w:t xml:space="preserve"> </w:t>
      </w:r>
      <w:r w:rsidRPr="00486952">
        <w:t>Дальнейшему повышению эффективности этого процесса могут способствовать обеспечение согласованности добровольных руководящих указаний в рамках Конвенции о биологическом разнообразии, гарантий Рамочной конвенции ООН об изменении климата и политики многосторонних банков развития, а также наращивание потенциала для учета вопросов биоразнообразия в оценках воздействия на окружающую среду.</w:t>
      </w:r>
    </w:p>
    <w:p w14:paraId="53D55400" w14:textId="16F663BE" w:rsidR="00BA75A8" w:rsidRPr="00486952" w:rsidRDefault="00BA75A8" w:rsidP="00BA75A8">
      <w:pPr>
        <w:pStyle w:val="CBDNormalNumber"/>
      </w:pPr>
      <w:r w:rsidRPr="00486952">
        <w:t>Значительная мобилизация финансирования</w:t>
      </w:r>
      <w:r w:rsidR="002128B6">
        <w:t xml:space="preserve"> деятельности в области климата</w:t>
      </w:r>
      <w:r w:rsidRPr="00486952">
        <w:t xml:space="preserve"> в рамках новой коллективной количественной цели по климатическому финансированию (не менее 300</w:t>
      </w:r>
      <w:r w:rsidR="000B6CDA">
        <w:t> </w:t>
      </w:r>
      <w:r w:rsidRPr="00486952">
        <w:t>млрд долл. США в год от развитых стран развивающимся странам к 2035 году) и «Дорожной карты “Баку — Белен” для достижения цели в 1,3 трлн» (предполагающей ежегодную мобилизацию 1,3 трлн долл. США из всех источников), а также призыв к существенному поступательному наращиванию уровня финансовых ресурсов на цели сохранения биоразнообразия из всех источников в рамках задачи 19 Рамочной программы создают значительную возможность для более масштабного использования климатического финансирования в целях достижения результатов в области биоразнообразия.</w:t>
      </w:r>
      <w:r w:rsidR="00486952" w:rsidRPr="00486952">
        <w:t xml:space="preserve"> </w:t>
      </w:r>
      <w:r w:rsidRPr="00486952">
        <w:t>Чтобы воспользоваться этой возможностью, необходимы механизмы интеграции, обеспечивающие сопутствующие выгоды для биоразнообразия от увеличения объема финансирования</w:t>
      </w:r>
      <w:r w:rsidR="00707AC7">
        <w:t xml:space="preserve"> деятельности</w:t>
      </w:r>
      <w:r w:rsidRPr="00486952">
        <w:t xml:space="preserve"> в области климата и ориентированные как на государственные, так и на частные источники.</w:t>
      </w:r>
      <w:r w:rsidR="00486952" w:rsidRPr="00486952">
        <w:t xml:space="preserve"> </w:t>
      </w:r>
      <w:r w:rsidRPr="00486952">
        <w:t>Период 2026–2030 годов представляет собой критически важное пятилетнее окно, совпадающее с целевыми датами Рамочной программы и Парижского соглашения, в рамках которого должно быть обеспечено внедрение таких механизмов интеграции.</w:t>
      </w:r>
    </w:p>
    <w:p w14:paraId="3A046C60" w14:textId="22892B50" w:rsidR="00BA75A8" w:rsidRPr="00486952" w:rsidRDefault="00BA75A8" w:rsidP="00BA75A8">
      <w:pPr>
        <w:pStyle w:val="CBDNormalNumber"/>
        <w:rPr>
          <w:b/>
          <w:bCs/>
        </w:rPr>
      </w:pPr>
      <w:r w:rsidRPr="00486952">
        <w:t>В период 2026–2027 годов открывается целый ряд непосредственных возможностей для встраивания таких механизмов интеграции, а именно: планирование реализации новой коллективной количественной цели по финансированию</w:t>
      </w:r>
      <w:r w:rsidR="00707AC7">
        <w:t xml:space="preserve"> деятельности</w:t>
      </w:r>
      <w:r w:rsidRPr="00486952">
        <w:t xml:space="preserve"> в области климата, стратегии реализации определяемого на национальном уровне вклада 3.0 (на 2025–2035 годы), утверждение методики Надзорного органа по статье 6 Парижского соглашения и разработка национальных «зеленых» таксономий.</w:t>
      </w:r>
    </w:p>
    <w:p w14:paraId="56BE79B0" w14:textId="2573AC4A" w:rsidR="00BA75A8" w:rsidRPr="00486952" w:rsidRDefault="00BA75A8" w:rsidP="00BA75A8">
      <w:pPr>
        <w:pStyle w:val="CBDNormalNumber"/>
        <w:rPr>
          <w:b/>
          <w:bCs/>
        </w:rPr>
      </w:pPr>
      <w:r w:rsidRPr="00486952">
        <w:t>Помимо этих</w:t>
      </w:r>
      <w:r w:rsidR="00EC68C1">
        <w:t xml:space="preserve"> ближайших</w:t>
      </w:r>
      <w:r w:rsidRPr="00486952">
        <w:t xml:space="preserve"> возможностей, формулирование глобальных целей на период после 2030 года в составе Рамочной программы предоставляет стратегическую возможность для включения соображений биоразнообразия в следующее поколение международных задач в области развития с опорой на уроки, извлеченные из опыта реализации Целей устойчивого развития.</w:t>
      </w:r>
      <w:r w:rsidR="00486952" w:rsidRPr="00486952">
        <w:t xml:space="preserve"> </w:t>
      </w:r>
      <w:r w:rsidRPr="00486952">
        <w:t>Без специально предусмотренных механизмов интеграции, включая политику надежных гарантий</w:t>
      </w:r>
      <w:r w:rsidR="0026667C">
        <w:t xml:space="preserve"> защищенности</w:t>
      </w:r>
      <w:r w:rsidRPr="00486952">
        <w:t xml:space="preserve">, отслеживание совместных выгод и рамочные механизмы подотчетности, существует риск, что при наращивании климатического финансирования могут быть упущены возможности для синергетического взаимодействия или даже может </w:t>
      </w:r>
      <w:r w:rsidRPr="00486952">
        <w:lastRenderedPageBreak/>
        <w:t>произойти непреднамеренное усугубление утраты биоразнообразия в результате плохо продуманных проектов.</w:t>
      </w:r>
      <w:r w:rsidR="00486952" w:rsidRPr="00486952">
        <w:t xml:space="preserve"> </w:t>
      </w:r>
      <w:r w:rsidRPr="00486952">
        <w:t xml:space="preserve">В этой связи необходимо как можно скорее принять меры для обеспечения согласованности между инициативами по финансированию </w:t>
      </w:r>
      <w:r w:rsidR="0026667C">
        <w:t xml:space="preserve">деятельности </w:t>
      </w:r>
      <w:r w:rsidRPr="00486952">
        <w:t>в области климата и биоразнообразия в рамках вышеупомянутого пятилетнего периода.</w:t>
      </w:r>
    </w:p>
    <w:p w14:paraId="644F3478" w14:textId="77777777" w:rsidR="00BA75A8" w:rsidRPr="00486952" w:rsidRDefault="00BA75A8" w:rsidP="00BA75A8">
      <w:pPr>
        <w:pStyle w:val="CBDH1"/>
      </w:pPr>
      <w:bookmarkStart w:id="5" w:name="_Hlk213666572"/>
      <w:bookmarkEnd w:id="4"/>
      <w:r w:rsidRPr="00486952">
        <w:t>III.</w:t>
      </w:r>
      <w:r w:rsidRPr="00486952">
        <w:tab/>
        <w:t>Обзор работы, проведенной в ходе подготовки к будущим совещаниям Вспомогательного органа по осуществлению и Вспомогательного органа по научным, техническим и технологическим консультациям</w:t>
      </w:r>
    </w:p>
    <w:bookmarkEnd w:id="5"/>
    <w:p w14:paraId="4D9CD023" w14:textId="77777777" w:rsidR="00BA75A8" w:rsidRPr="00486952" w:rsidRDefault="00BA75A8" w:rsidP="00BA75A8">
      <w:pPr>
        <w:pStyle w:val="CBDNormalNumber"/>
      </w:pPr>
      <w:r w:rsidRPr="00486952">
        <w:t xml:space="preserve">К седьмому совещанию Вспомогательного органа по осуществлению секретариат подготовит доклад о ходе работы по остальным задачам, перечисленным в пунктах 4‒8 выше, а именно: </w:t>
      </w:r>
    </w:p>
    <w:p w14:paraId="13E9A1D0" w14:textId="77777777" w:rsidR="00BA75A8" w:rsidRPr="00486952" w:rsidRDefault="00BA75A8" w:rsidP="00BA75A8">
      <w:pPr>
        <w:pStyle w:val="CBDNormalNumber"/>
        <w:numPr>
          <w:ilvl w:val="1"/>
          <w:numId w:val="13"/>
        </w:numPr>
      </w:pPr>
      <w:r w:rsidRPr="00486952">
        <w:t>предложения по оптимальной периодичности публикации уведомлений в целях обновления списка Сторон, готовых добровольно взять на себя обязательства Сторон, являющихся развитыми странами, по мобилизации ресурсов, при одновременном выявлении потенциальных возможностей для расширения базы доноров;</w:t>
      </w:r>
    </w:p>
    <w:p w14:paraId="04F16CE7" w14:textId="29014564" w:rsidR="00BA75A8" w:rsidRPr="00486952" w:rsidRDefault="00BA75A8" w:rsidP="00BA75A8">
      <w:pPr>
        <w:pStyle w:val="CBDNormalNumber"/>
        <w:numPr>
          <w:ilvl w:val="1"/>
          <w:numId w:val="13"/>
        </w:numPr>
      </w:pPr>
      <w:r w:rsidRPr="00486952">
        <w:t>обобщение основных выводов, сделанных по результатам обзора осуществления стратегии мобилизации ресурсов;</w:t>
      </w:r>
      <w:r w:rsidR="00486952" w:rsidRPr="00486952">
        <w:t xml:space="preserve"> </w:t>
      </w:r>
    </w:p>
    <w:p w14:paraId="3CEB8035" w14:textId="4F1F25AC" w:rsidR="00BA75A8" w:rsidRPr="00486952" w:rsidRDefault="00BA75A8" w:rsidP="00BA75A8">
      <w:pPr>
        <w:pStyle w:val="CBDNormalNumber"/>
        <w:numPr>
          <w:ilvl w:val="1"/>
          <w:numId w:val="13"/>
        </w:numPr>
      </w:pPr>
      <w:r w:rsidRPr="00486952">
        <w:t xml:space="preserve">проекты элементов для дальнейшей разработки критериев институциональной структуры для управления механизмом финансирования с учетом компиляции мнений, содержащейся в приложении II к решению </w:t>
      </w:r>
      <w:hyperlink r:id="rId31" w:history="1">
        <w:r w:rsidRPr="00486952">
          <w:rPr>
            <w:rStyle w:val="Hyperlink"/>
          </w:rPr>
          <w:t>16/34</w:t>
        </w:r>
      </w:hyperlink>
      <w:r w:rsidRPr="00486952">
        <w:rPr>
          <w:rStyle w:val="FootnoteReference"/>
        </w:rPr>
        <w:footnoteReference w:id="7"/>
      </w:r>
      <w:r w:rsidR="00A25422">
        <w:t>;</w:t>
      </w:r>
    </w:p>
    <w:p w14:paraId="31A24420" w14:textId="77777777" w:rsidR="00BA75A8" w:rsidRPr="00486952" w:rsidRDefault="00BA75A8" w:rsidP="00BA75A8">
      <w:pPr>
        <w:pStyle w:val="CBDNormalNumber"/>
        <w:numPr>
          <w:ilvl w:val="1"/>
          <w:numId w:val="13"/>
        </w:numPr>
      </w:pPr>
      <w:r w:rsidRPr="00486952">
        <w:t xml:space="preserve">выявленные препятствия для эффективности глобального финансирования биоразнообразия. </w:t>
      </w:r>
    </w:p>
    <w:p w14:paraId="391C556B" w14:textId="77777777" w:rsidR="00BA75A8" w:rsidRPr="00486952" w:rsidRDefault="00BA75A8" w:rsidP="00BA75A8">
      <w:pPr>
        <w:pStyle w:val="CBDNormalNumber"/>
      </w:pPr>
      <w:r w:rsidRPr="00486952">
        <w:t>Кроме того, на седьмом совещании Вспомогательного органа по осуществлению будет представлен полный обзор стратегии мобилизации ресурсов, а также окончательные варианты трех исследований, описанных в разделе II выше.</w:t>
      </w:r>
    </w:p>
    <w:p w14:paraId="0F05C2E4" w14:textId="2ED39D1C" w:rsidR="00BA75A8" w:rsidRPr="00486952" w:rsidRDefault="00BA75A8" w:rsidP="00BA75A8">
      <w:pPr>
        <w:pStyle w:val="CBDNormalNumber"/>
      </w:pPr>
      <w:r w:rsidRPr="00486952">
        <w:t>Исследование, посвященное способам обеспечения более тщательного отслеживания и представления отчетности по различным источникам финансирования в области биоразнообразия, будет представлено Вспомогательному органу по научным, техническим и технологическим консультациям на его 28-м совещании в рамках пункта повестки дня, посвященного планированию, мониторингу, отчетности и обзору.</w:t>
      </w:r>
      <w:r w:rsidR="00486952" w:rsidRPr="00486952">
        <w:t xml:space="preserve"> </w:t>
      </w:r>
      <w:r w:rsidRPr="00486952">
        <w:t>Оно будет предоставлено седьмому заседанию Вспомогательного органа по осуществлению в качестве справочного документа.</w:t>
      </w:r>
    </w:p>
    <w:p w14:paraId="6B125036" w14:textId="77777777" w:rsidR="00BA75A8" w:rsidRPr="00486952" w:rsidRDefault="00BA75A8" w:rsidP="00BA75A8">
      <w:pPr>
        <w:pStyle w:val="CBDH1"/>
      </w:pPr>
      <w:r w:rsidRPr="00486952">
        <w:t>IV.</w:t>
      </w:r>
      <w:r w:rsidRPr="00486952">
        <w:tab/>
        <w:t>Ход осуществления других мероприятий</w:t>
      </w:r>
    </w:p>
    <w:p w14:paraId="389C07FA" w14:textId="753BDF7E" w:rsidR="00BA75A8" w:rsidRPr="00486952" w:rsidRDefault="00BA75A8" w:rsidP="00BA75A8">
      <w:pPr>
        <w:pStyle w:val="CBDNormalNumber"/>
      </w:pPr>
      <w:r w:rsidRPr="00486952">
        <w:t xml:space="preserve">На момент составления настоящего доклада секретариат совместно с рядом потенциальных партнерских организаций и инициатив изучал возможности для создания благоприятных условий для международного диалога с участием министров окружающей среды и министров финансов как развитых, так и развивающихся стран в целях содействия ускорению выполнения задачи 19 Рамочной программы, в соответствии с поручением, сформулированным в подпункте 26 (a) решения </w:t>
      </w:r>
      <w:hyperlink r:id="rId32" w:history="1">
        <w:r w:rsidRPr="00486952">
          <w:rPr>
            <w:rStyle w:val="Hyperlink"/>
          </w:rPr>
          <w:t>16/34</w:t>
        </w:r>
      </w:hyperlink>
      <w:r w:rsidRPr="00486952">
        <w:t>.</w:t>
      </w:r>
    </w:p>
    <w:p w14:paraId="54EACC13" w14:textId="50BD9943" w:rsidR="00BA75A8" w:rsidRPr="00486952" w:rsidRDefault="00BA75A8" w:rsidP="00BA75A8">
      <w:pPr>
        <w:pStyle w:val="CBDNormalNumber"/>
      </w:pPr>
      <w:r w:rsidRPr="00486952">
        <w:t>Что касается интеграции платформы в механизм посредничества с целью обмена информацией о передовом опыте и уроках, извлеченных в ходе осуществления Рамочной программы, в частности в отношении цели D и задач 14, 15, 18 и 19</w:t>
      </w:r>
      <w:r w:rsidR="008F1567">
        <w:t>,</w:t>
      </w:r>
      <w:r w:rsidRPr="00486952">
        <w:t xml:space="preserve"> </w:t>
      </w:r>
      <w:r w:rsidR="005540C9">
        <w:t>а также</w:t>
      </w:r>
      <w:r w:rsidRPr="00486952">
        <w:t xml:space="preserve"> стратегии мобилизации ресурсов (решение </w:t>
      </w:r>
      <w:hyperlink r:id="rId33" w:history="1">
        <w:r w:rsidRPr="00486952">
          <w:rPr>
            <w:rStyle w:val="Hyperlink"/>
          </w:rPr>
          <w:t>16/34</w:t>
        </w:r>
      </w:hyperlink>
      <w:r w:rsidRPr="00486952">
        <w:t xml:space="preserve">, подпункт 26 (c)), на момент подготовки настоящего доклада была завершена техническая работа по интеграции платформы в механизм </w:t>
      </w:r>
      <w:r w:rsidRPr="00486952">
        <w:lastRenderedPageBreak/>
        <w:t>посредничества и уведомлением </w:t>
      </w:r>
      <w:hyperlink r:id="rId34" w:history="1">
        <w:r w:rsidRPr="00486952">
          <w:rPr>
            <w:rStyle w:val="Hyperlink"/>
          </w:rPr>
          <w:t>2025-148</w:t>
        </w:r>
      </w:hyperlink>
      <w:r w:rsidRPr="00486952">
        <w:t xml:space="preserve"> от 10 декабря 2025 года было направлено предложение представить соответствующую информацию.</w:t>
      </w:r>
    </w:p>
    <w:p w14:paraId="4EA3CEF7" w14:textId="77777777" w:rsidR="00BA75A8" w:rsidRPr="00486952" w:rsidRDefault="00BA75A8" w:rsidP="00BA75A8">
      <w:pPr>
        <w:pStyle w:val="CBDNormalNumber"/>
      </w:pPr>
      <w:r w:rsidRPr="00486952">
        <w:t>Доклад о дальнейшей работе по этим вопросам будет представлен Вспомогательному органу на его седьмом совещании.</w:t>
      </w:r>
    </w:p>
    <w:p w14:paraId="7D47C04E" w14:textId="05FFCC07" w:rsidR="00BA75A8" w:rsidRPr="00486952" w:rsidRDefault="00BA75A8" w:rsidP="00BA75A8">
      <w:pPr>
        <w:pStyle w:val="CBDNormalNumber"/>
      </w:pPr>
      <w:r w:rsidRPr="00486952">
        <w:t xml:space="preserve">В целях оказания поддержки деятельности Вспомогательного органа по созданию постоянных процедур функционирования финансового механизма, предусмотренного статьей 21 Конвенции, а также по оценке и улучшению деятельности в области мобилизации финансовых ресурсов из всех источников (см. пункт 2 выше) секретариат при щедрой поддержке правительства Германии проведет одновременно с настоящим совещанием семинар по мобилизации ресурсов. Этот семинар, который пройдет в Риме с 10 по 13 февраля, послужит площадкой для неофициального диалога по возможным идеям или концепциям, которые могут </w:t>
      </w:r>
      <w:r w:rsidR="008945A9">
        <w:t>способствовать выполнению</w:t>
      </w:r>
      <w:r w:rsidRPr="00486952">
        <w:t xml:space="preserve"> указанных двух задач. Ожидается, что сопредседатели семинара представят Вспомогательному органу на его нынешнем совещании устный доклад, тогда как полный доклад по итогам семинара будет предоставлен в качестве информационного документа на седьмом совещании.</w:t>
      </w:r>
    </w:p>
    <w:p w14:paraId="44A963BA" w14:textId="77777777" w:rsidR="00BA75A8" w:rsidRPr="00486952" w:rsidRDefault="00BA75A8" w:rsidP="00BA75A8">
      <w:pPr>
        <w:pStyle w:val="CBDH1"/>
      </w:pPr>
      <w:r w:rsidRPr="00486952">
        <w:t>V.</w:t>
      </w:r>
      <w:r w:rsidRPr="00486952">
        <w:tab/>
        <w:t>Рекомендация</w:t>
      </w:r>
    </w:p>
    <w:p w14:paraId="3163A5EC" w14:textId="77777777" w:rsidR="00BA75A8" w:rsidRPr="00486952" w:rsidRDefault="00BA75A8" w:rsidP="00BA75A8">
      <w:pPr>
        <w:pStyle w:val="CBDNormalNumber"/>
        <w:keepNext/>
      </w:pPr>
      <w:r w:rsidRPr="00486952">
        <w:t>С учетом приведенной выше информации Вспомогательный орган по осуществлению, возможно, пожелает принять следующую рекомендацию:</w:t>
      </w:r>
    </w:p>
    <w:p w14:paraId="56E10FEC" w14:textId="77777777" w:rsidR="00BA75A8" w:rsidRPr="00486952" w:rsidRDefault="00BA75A8" w:rsidP="00BA75A8">
      <w:pPr>
        <w:pStyle w:val="CBDNormalNoNumber"/>
        <w:keepNext/>
        <w:ind w:firstLine="567"/>
        <w:rPr>
          <w:i/>
          <w:iCs/>
        </w:rPr>
      </w:pPr>
      <w:r w:rsidRPr="00486952">
        <w:rPr>
          <w:i/>
        </w:rPr>
        <w:t>Вспомогательный орган по осуществлению</w:t>
      </w:r>
    </w:p>
    <w:p w14:paraId="132CABA0" w14:textId="57AFE178" w:rsidR="00BA75A8" w:rsidRPr="00486952" w:rsidRDefault="00BA75A8" w:rsidP="00BA75A8">
      <w:pPr>
        <w:pStyle w:val="CBDNormalNumber"/>
        <w:numPr>
          <w:ilvl w:val="0"/>
          <w:numId w:val="0"/>
        </w:numPr>
        <w:ind w:left="567" w:firstLine="567"/>
      </w:pPr>
      <w:r w:rsidRPr="00486952">
        <w:t>1.</w:t>
      </w:r>
      <w:r w:rsidRPr="00486952">
        <w:tab/>
      </w:r>
      <w:r w:rsidRPr="00486952">
        <w:rPr>
          <w:i/>
        </w:rPr>
        <w:t xml:space="preserve">принимает к сведению </w:t>
      </w:r>
      <w:r w:rsidRPr="00486952">
        <w:t xml:space="preserve">доклад о ходе работы по осуществлению решения </w:t>
      </w:r>
      <w:hyperlink r:id="rId35" w:history="1">
        <w:r w:rsidRPr="00486952">
          <w:rPr>
            <w:rStyle w:val="Hyperlink"/>
          </w:rPr>
          <w:t>16/34</w:t>
        </w:r>
      </w:hyperlink>
      <w:r w:rsidRPr="00486952">
        <w:t xml:space="preserve"> от 27 февраля 2025 года, подготовленный секретариатом Конвенции о биологическом разнообразии</w:t>
      </w:r>
      <w:r w:rsidRPr="00486952">
        <w:rPr>
          <w:rStyle w:val="FootnoteReference"/>
        </w:rPr>
        <w:footnoteReference w:id="8"/>
      </w:r>
      <w:r w:rsidRPr="00486952">
        <w:rPr>
          <w:vertAlign w:val="superscript"/>
        </w:rPr>
        <w:t>,</w:t>
      </w:r>
      <w:r w:rsidRPr="00486952">
        <w:rPr>
          <w:rStyle w:val="FootnoteReference"/>
        </w:rPr>
        <w:footnoteReference w:id="9"/>
      </w:r>
      <w:r w:rsidRPr="00486952">
        <w:t>;</w:t>
      </w:r>
    </w:p>
    <w:p w14:paraId="33C0D944" w14:textId="77777777" w:rsidR="00BA75A8" w:rsidRPr="00486952" w:rsidRDefault="00BA75A8" w:rsidP="00BA75A8">
      <w:pPr>
        <w:pStyle w:val="CBDNormalNumber"/>
        <w:numPr>
          <w:ilvl w:val="0"/>
          <w:numId w:val="0"/>
        </w:numPr>
        <w:ind w:left="567" w:firstLine="567"/>
      </w:pPr>
      <w:r w:rsidRPr="00486952">
        <w:t>2.</w:t>
      </w:r>
      <w:r w:rsidRPr="00486952">
        <w:tab/>
      </w:r>
      <w:r w:rsidRPr="00486952">
        <w:rPr>
          <w:i/>
          <w:iCs/>
        </w:rPr>
        <w:t>рекомендует</w:t>
      </w:r>
      <w:r w:rsidRPr="00486952">
        <w:t xml:space="preserve"> Конференции Сторон на ее 17-м совещании принять решение о мобилизации ресурсов, включающее в себя следующие элементы</w:t>
      </w:r>
      <w:r w:rsidRPr="00486952">
        <w:rPr>
          <w:rStyle w:val="FootnoteReference"/>
        </w:rPr>
        <w:footnoteReference w:id="10"/>
      </w:r>
      <w:r w:rsidRPr="00486952">
        <w:t>:</w:t>
      </w:r>
    </w:p>
    <w:p w14:paraId="085BCBC4" w14:textId="77777777" w:rsidR="00BA75A8" w:rsidRPr="00486952" w:rsidRDefault="00BA75A8" w:rsidP="00BA75A8">
      <w:pPr>
        <w:pStyle w:val="CBDNormalNumber"/>
        <w:keepNext/>
        <w:numPr>
          <w:ilvl w:val="0"/>
          <w:numId w:val="0"/>
        </w:numPr>
        <w:tabs>
          <w:tab w:val="clear" w:pos="567"/>
        </w:tabs>
        <w:ind w:left="1134" w:firstLine="567"/>
        <w:rPr>
          <w:i/>
          <w:iCs/>
        </w:rPr>
      </w:pPr>
      <w:r w:rsidRPr="00486952">
        <w:rPr>
          <w:i/>
        </w:rPr>
        <w:t>Конференция Сторон</w:t>
      </w:r>
    </w:p>
    <w:p w14:paraId="44A4CB4F" w14:textId="77777777" w:rsidR="00BA75A8" w:rsidRPr="00486952" w:rsidRDefault="00BA75A8" w:rsidP="00BA75A8">
      <w:pPr>
        <w:pStyle w:val="CBDNormalNumber"/>
        <w:numPr>
          <w:ilvl w:val="0"/>
          <w:numId w:val="0"/>
        </w:numPr>
        <w:tabs>
          <w:tab w:val="clear" w:pos="567"/>
        </w:tabs>
        <w:ind w:left="1134" w:firstLine="567"/>
      </w:pPr>
      <w:r w:rsidRPr="00486952">
        <w:t>1.</w:t>
      </w:r>
      <w:r w:rsidRPr="00486952">
        <w:tab/>
      </w:r>
      <w:r w:rsidRPr="00486952">
        <w:rPr>
          <w:i/>
        </w:rPr>
        <w:t xml:space="preserve">приветствует </w:t>
      </w:r>
      <w:r w:rsidRPr="00486952">
        <w:t>организацию семинара по мобилизации ресурсов в Риме с 10 по 13 февраля 2026 года и выражает признательность правительству Германии за соответствующую финансовую поддержку;</w:t>
      </w:r>
    </w:p>
    <w:p w14:paraId="01187CE1" w14:textId="691ACC15" w:rsidR="00BA75A8" w:rsidRPr="00486952" w:rsidRDefault="00BA75A8" w:rsidP="00BA75A8">
      <w:pPr>
        <w:pStyle w:val="CBDNormalNumber"/>
        <w:numPr>
          <w:ilvl w:val="0"/>
          <w:numId w:val="0"/>
        </w:numPr>
        <w:tabs>
          <w:tab w:val="clear" w:pos="567"/>
        </w:tabs>
        <w:ind w:left="1134" w:firstLine="567"/>
      </w:pPr>
      <w:r w:rsidRPr="00486952">
        <w:t>2.</w:t>
      </w:r>
      <w:r w:rsidRPr="00486952">
        <w:tab/>
      </w:r>
      <w:r w:rsidRPr="00486952">
        <w:rPr>
          <w:i/>
        </w:rPr>
        <w:t xml:space="preserve">также приветствует </w:t>
      </w:r>
      <w:r w:rsidRPr="00486952">
        <w:t>исследования о взаимосвязи между приемлемым уровнем задолженности и осуществлением Конвенции о биологическом разнообразии</w:t>
      </w:r>
      <w:r w:rsidRPr="00486952">
        <w:rPr>
          <w:rStyle w:val="FootnoteReference"/>
        </w:rPr>
        <w:footnoteReference w:id="11"/>
      </w:r>
      <w:r w:rsidRPr="00486952">
        <w:t xml:space="preserve">, применении руководящих указаний по гарантиям защищенности в механизмах финансирования в области биоразнообразия, принятых в решениях </w:t>
      </w:r>
      <w:hyperlink r:id="rId36" w:history="1">
        <w:r w:rsidRPr="00486952">
          <w:rPr>
            <w:rStyle w:val="Hyperlink"/>
          </w:rPr>
          <w:t>XII/3</w:t>
        </w:r>
      </w:hyperlink>
      <w:r w:rsidRPr="00486952">
        <w:t xml:space="preserve"> от 17 октября 2014 года и </w:t>
      </w:r>
      <w:hyperlink r:id="rId37" w:history="1">
        <w:r w:rsidRPr="00486952">
          <w:rPr>
            <w:rStyle w:val="Hyperlink"/>
          </w:rPr>
          <w:t>14/15</w:t>
        </w:r>
      </w:hyperlink>
      <w:r w:rsidRPr="00486952">
        <w:t xml:space="preserve"> от 29 октября 2018 года, включая выявление передовых методов, извлеченных уроков и возможностей для повышения эффективности применения руководящих указаний, а также о взаимосвязи между биоразнообразием и финансированием</w:t>
      </w:r>
      <w:r w:rsidR="00EF26FC">
        <w:t xml:space="preserve"> </w:t>
      </w:r>
      <w:r w:rsidRPr="00486952">
        <w:t>деятельности в области климата;</w:t>
      </w:r>
    </w:p>
    <w:p w14:paraId="237B7BC9" w14:textId="77777777" w:rsidR="00BA75A8" w:rsidRPr="00486952" w:rsidRDefault="00BA75A8" w:rsidP="00BA75A8">
      <w:pPr>
        <w:pStyle w:val="CBDNormalNumber"/>
        <w:numPr>
          <w:ilvl w:val="0"/>
          <w:numId w:val="0"/>
        </w:numPr>
        <w:tabs>
          <w:tab w:val="clear" w:pos="567"/>
        </w:tabs>
        <w:ind w:left="1134" w:firstLine="567"/>
      </w:pPr>
      <w:r w:rsidRPr="00486952">
        <w:t>3.</w:t>
      </w:r>
      <w:r w:rsidRPr="00486952">
        <w:tab/>
      </w:r>
      <w:r w:rsidRPr="00486952">
        <w:rPr>
          <w:i/>
          <w:iCs/>
        </w:rPr>
        <w:t>предлагает</w:t>
      </w:r>
      <w:r w:rsidRPr="00486952">
        <w:t xml:space="preserve"> Сторонам и правительствам других стран в соответствующих случаях и в соответствии с национальным законодательством и обстоятельствами учитывать эти три исследования в своей работе по мобилизации финансовых ресурсов из всех источников в соответствии с задачей 19 Куньминско-Монреальской глобальной рамочной программы в области биоразнообразия</w:t>
      </w:r>
      <w:r w:rsidRPr="00486952">
        <w:rPr>
          <w:rStyle w:val="FootnoteReference"/>
        </w:rPr>
        <w:footnoteReference w:id="12"/>
      </w:r>
      <w:r w:rsidRPr="00486952">
        <w:t>;</w:t>
      </w:r>
    </w:p>
    <w:p w14:paraId="5348A2C4" w14:textId="77777777" w:rsidR="00BA75A8" w:rsidRPr="00486952" w:rsidRDefault="00BA75A8" w:rsidP="00BA75A8">
      <w:pPr>
        <w:pStyle w:val="CBDNormalNumber"/>
        <w:numPr>
          <w:ilvl w:val="0"/>
          <w:numId w:val="0"/>
        </w:numPr>
        <w:tabs>
          <w:tab w:val="clear" w:pos="567"/>
        </w:tabs>
        <w:ind w:left="1134" w:firstLine="567"/>
      </w:pPr>
      <w:r w:rsidRPr="00486952">
        <w:lastRenderedPageBreak/>
        <w:t>4.</w:t>
      </w:r>
      <w:r w:rsidRPr="00486952">
        <w:tab/>
      </w:r>
      <w:r w:rsidRPr="00486952">
        <w:rPr>
          <w:i/>
        </w:rPr>
        <w:t>предлагает</w:t>
      </w:r>
      <w:r w:rsidRPr="00486952">
        <w:t xml:space="preserve"> соответствующим международным организациям и инициативам, региональным банкам развития и другим региональным и международным финансовым учреждениям, а также заинтересованным организациям в соответствующих случаях и согласно их соответствующим мандатам учитывать эти три исследования в своей работе в области финансирования биоразнообразия;</w:t>
      </w:r>
    </w:p>
    <w:p w14:paraId="249908E4" w14:textId="5AE18AE1" w:rsidR="00BA75A8" w:rsidRPr="00486952" w:rsidRDefault="00BA75A8" w:rsidP="00BA75A8">
      <w:pPr>
        <w:pStyle w:val="CBDNormalNumber"/>
        <w:numPr>
          <w:ilvl w:val="0"/>
          <w:numId w:val="0"/>
        </w:numPr>
        <w:tabs>
          <w:tab w:val="clear" w:pos="567"/>
        </w:tabs>
        <w:ind w:left="1134" w:firstLine="567"/>
      </w:pPr>
      <w:r w:rsidRPr="00486952">
        <w:t>5.</w:t>
      </w:r>
      <w:r w:rsidRPr="00486952">
        <w:tab/>
      </w:r>
      <w:r w:rsidRPr="00486952">
        <w:rPr>
          <w:i/>
          <w:iCs/>
        </w:rPr>
        <w:t>предлагает</w:t>
      </w:r>
      <w:r w:rsidRPr="00486952">
        <w:t xml:space="preserve"> Сторонам и правительствам других стран в соответствии с разделом C Рамочной программы и</w:t>
      </w:r>
      <w:r w:rsidR="00472C55">
        <w:t>,</w:t>
      </w:r>
      <w:r w:rsidRPr="00486952">
        <w:t xml:space="preserve"> в частности</w:t>
      </w:r>
      <w:r w:rsidR="00472C55">
        <w:t>,</w:t>
      </w:r>
      <w:r w:rsidRPr="00486952">
        <w:t xml:space="preserve"> при участии коренных народов и </w:t>
      </w:r>
      <w:proofErr w:type="gramStart"/>
      <w:r w:rsidRPr="00486952">
        <w:t>местных общин</w:t>
      </w:r>
      <w:proofErr w:type="gramEnd"/>
      <w:r w:rsidRPr="00486952">
        <w:t xml:space="preserve"> и соответствующих субъектов деятельности:</w:t>
      </w:r>
    </w:p>
    <w:p w14:paraId="1DF6E028" w14:textId="77777777" w:rsidR="00BA75A8" w:rsidRPr="00486952" w:rsidRDefault="00BA75A8" w:rsidP="00BA75A8">
      <w:pPr>
        <w:pStyle w:val="CBDNormalNumber"/>
        <w:numPr>
          <w:ilvl w:val="0"/>
          <w:numId w:val="0"/>
        </w:numPr>
        <w:tabs>
          <w:tab w:val="clear" w:pos="567"/>
        </w:tabs>
        <w:ind w:left="1134" w:firstLine="567"/>
      </w:pPr>
      <w:r w:rsidRPr="00486952">
        <w:t>(a)</w:t>
      </w:r>
      <w:r w:rsidRPr="00486952">
        <w:tab/>
        <w:t>оценить, каким образом динамика долга влияет на способность к осуществлению национальных стратегий и планов действий по сохранению биоразнообразия и каким образом эта проблема может решаться в национальных планах по финансированию биоразнообразия или других соответствующих механизмах планирования;</w:t>
      </w:r>
    </w:p>
    <w:p w14:paraId="23022364" w14:textId="77777777" w:rsidR="00BA75A8" w:rsidRPr="00486952" w:rsidRDefault="00BA75A8" w:rsidP="00BA75A8">
      <w:pPr>
        <w:pStyle w:val="CBDNormalNumber"/>
        <w:numPr>
          <w:ilvl w:val="0"/>
          <w:numId w:val="0"/>
        </w:numPr>
        <w:tabs>
          <w:tab w:val="clear" w:pos="567"/>
        </w:tabs>
        <w:ind w:left="1134" w:firstLine="567"/>
      </w:pPr>
      <w:r w:rsidRPr="00486952">
        <w:t>(b)</w:t>
      </w:r>
      <w:r w:rsidRPr="00486952">
        <w:tab/>
        <w:t xml:space="preserve">включить соображения биоразнообразия в национальные стратегии по управлению задолженностью или улучшить их учет в таких стратегиях, в том числе путем создания соответствующих благоприятных условий; </w:t>
      </w:r>
    </w:p>
    <w:p w14:paraId="24148A66" w14:textId="77777777" w:rsidR="00BA75A8" w:rsidRPr="00486952" w:rsidRDefault="00BA75A8" w:rsidP="00BA75A8">
      <w:pPr>
        <w:pStyle w:val="CBDNormalNumber"/>
        <w:numPr>
          <w:ilvl w:val="0"/>
          <w:numId w:val="0"/>
        </w:numPr>
        <w:tabs>
          <w:tab w:val="clear" w:pos="567"/>
        </w:tabs>
        <w:ind w:left="1134" w:firstLine="567"/>
      </w:pPr>
      <w:r w:rsidRPr="00486952">
        <w:t>(c)</w:t>
      </w:r>
      <w:r w:rsidRPr="00486952">
        <w:tab/>
        <w:t>изучить возможности для применения финансовых инструментов, связанных с задолженностью, в отношении биоразнообразия, с учетом национальных условий;</w:t>
      </w:r>
    </w:p>
    <w:p w14:paraId="430E2114" w14:textId="77777777" w:rsidR="00BA75A8" w:rsidRPr="00486952" w:rsidRDefault="00BA75A8" w:rsidP="00BA75A8">
      <w:pPr>
        <w:pStyle w:val="CBDNormalNumber"/>
        <w:numPr>
          <w:ilvl w:val="0"/>
          <w:numId w:val="0"/>
        </w:numPr>
        <w:tabs>
          <w:tab w:val="clear" w:pos="567"/>
        </w:tabs>
        <w:ind w:left="1134" w:firstLine="567"/>
        <w:rPr>
          <w:rFonts w:eastAsia="Arial"/>
        </w:rPr>
      </w:pPr>
      <w:r w:rsidRPr="00486952">
        <w:t>6.</w:t>
      </w:r>
      <w:r w:rsidRPr="00486952">
        <w:tab/>
      </w:r>
      <w:r w:rsidRPr="00486952">
        <w:rPr>
          <w:i/>
          <w:iCs/>
        </w:rPr>
        <w:t>призывает</w:t>
      </w:r>
      <w:r w:rsidRPr="00486952">
        <w:t xml:space="preserve"> Инициативу по финансированию биоразнообразия Программы развития Организации Объединенных Наций и другие соответствующие международные или региональные организации и инициативы оказать поддержку мероприятиям, описанным в пункте 5 выше, в том числе путем выявления методов передовой практики и извлеченных уроков и разработки руководящих указаний по включению финансирования биоразнообразия в структуры суверенного долга;</w:t>
      </w:r>
    </w:p>
    <w:p w14:paraId="1017D4AF" w14:textId="77777777" w:rsidR="00BA75A8" w:rsidRPr="00486952" w:rsidRDefault="00BA75A8" w:rsidP="00BA75A8">
      <w:pPr>
        <w:pStyle w:val="CBDNormalNumber"/>
        <w:numPr>
          <w:ilvl w:val="0"/>
          <w:numId w:val="0"/>
        </w:numPr>
        <w:tabs>
          <w:tab w:val="clear" w:pos="567"/>
        </w:tabs>
        <w:ind w:left="1134" w:firstLine="567"/>
        <w:rPr>
          <w:i/>
          <w:iCs/>
        </w:rPr>
      </w:pPr>
      <w:r w:rsidRPr="00486952">
        <w:t>7.</w:t>
      </w:r>
      <w:r w:rsidRPr="00486952">
        <w:tab/>
      </w:r>
      <w:r w:rsidRPr="00486952">
        <w:rPr>
          <w:i/>
        </w:rPr>
        <w:t xml:space="preserve">предлагает </w:t>
      </w:r>
      <w:r w:rsidRPr="00486952">
        <w:t>Сторонам, правительствам других стран, коммерческим организациям и другим субъектам деятельности, а также национальным, региональным и международным банкам развития и другим финансовым учреждениям учитывать добровольные руководящие указания по гарантиям защищенности в механизмах финансирования биоразнообразия</w:t>
      </w:r>
      <w:r w:rsidRPr="00486952">
        <w:rPr>
          <w:rStyle w:val="FootnoteReference"/>
          <w:lang w:eastAsia="x-none"/>
        </w:rPr>
        <w:footnoteReference w:id="13"/>
      </w:r>
      <w:r w:rsidRPr="00486952">
        <w:t xml:space="preserve"> при отборе, разработке и внедрении механизмов финансирования биоразнообразия и при разработке конкретных гарантий для каждого инструмента в рамках таких механизмов, с тем чтобы эффективно использовать их положительное воздействие и предотвратить либо смягчить отрицательное воздействие, и в частности:</w:t>
      </w:r>
    </w:p>
    <w:p w14:paraId="7D46FDEF" w14:textId="3ED551B8" w:rsidR="00BA75A8" w:rsidRPr="00486952" w:rsidRDefault="00BA75A8" w:rsidP="00BA75A8">
      <w:pPr>
        <w:pStyle w:val="CBDNormalNumber"/>
        <w:numPr>
          <w:ilvl w:val="0"/>
          <w:numId w:val="0"/>
        </w:numPr>
        <w:tabs>
          <w:tab w:val="clear" w:pos="567"/>
        </w:tabs>
        <w:ind w:left="1134" w:firstLine="567"/>
        <w:rPr>
          <w:i/>
          <w:iCs/>
        </w:rPr>
      </w:pPr>
      <w:r w:rsidRPr="00486952">
        <w:t>(a)</w:t>
      </w:r>
      <w:r w:rsidRPr="00486952">
        <w:tab/>
        <w:t>принимать во внимание добровольные руководящие указания по гарантиям защищенности в механизмах финансирования биоразнообразия в контексте текущего пересмотра и согласования стандартов гарантий</w:t>
      </w:r>
      <w:r w:rsidR="00C74F03">
        <w:t xml:space="preserve"> защищенности</w:t>
      </w:r>
      <w:r w:rsidRPr="00486952">
        <w:t>;</w:t>
      </w:r>
    </w:p>
    <w:p w14:paraId="2788BB27" w14:textId="6C2F75F8" w:rsidR="00BA75A8" w:rsidRPr="00486952" w:rsidRDefault="00BA75A8" w:rsidP="00BA75A8">
      <w:pPr>
        <w:pStyle w:val="CBDNormalNumber"/>
        <w:numPr>
          <w:ilvl w:val="0"/>
          <w:numId w:val="0"/>
        </w:numPr>
        <w:tabs>
          <w:tab w:val="clear" w:pos="567"/>
        </w:tabs>
        <w:ind w:left="1134" w:firstLine="567"/>
        <w:rPr>
          <w:i/>
          <w:iCs/>
        </w:rPr>
      </w:pPr>
      <w:r w:rsidRPr="00486952">
        <w:t>(b)</w:t>
      </w:r>
      <w:r w:rsidRPr="00486952">
        <w:tab/>
        <w:t>обеспечивать создание потенциала и предоставлять необходимую финансовую поддержку для оказания технической помощи и предоставления обучения соответствующим учреждениям и субъектам деятельности в соответствии с национальными условиями и приоритетами, а также коренным народам и местным общинам, в целях более эффективного применения стандартов гарантий</w:t>
      </w:r>
      <w:r w:rsidR="00C74F03">
        <w:t xml:space="preserve"> </w:t>
      </w:r>
      <w:r w:rsidR="00C74F03">
        <w:t>защищенности</w:t>
      </w:r>
      <w:r w:rsidRPr="00486952">
        <w:t>;</w:t>
      </w:r>
    </w:p>
    <w:p w14:paraId="43808E6D" w14:textId="77777777" w:rsidR="00BA75A8" w:rsidRPr="00486952" w:rsidRDefault="00BA75A8" w:rsidP="00BA75A8">
      <w:pPr>
        <w:pStyle w:val="CBDNormalNumber"/>
        <w:numPr>
          <w:ilvl w:val="0"/>
          <w:numId w:val="0"/>
        </w:numPr>
        <w:tabs>
          <w:tab w:val="clear" w:pos="567"/>
        </w:tabs>
        <w:ind w:left="1134" w:firstLine="567"/>
        <w:rPr>
          <w:i/>
          <w:iCs/>
        </w:rPr>
      </w:pPr>
      <w:r w:rsidRPr="00486952">
        <w:t>(c)</w:t>
      </w:r>
      <w:r w:rsidRPr="00486952">
        <w:tab/>
        <w:t>содействовать расширению доступа к знаниям с помощью библиотек тематических исследований и платформ для обмена опытом в области использования добровольных руководящих указаний по гарантиям защищенности в механизмах финансирования биоразнообразия в различных проектах и странах;</w:t>
      </w:r>
    </w:p>
    <w:p w14:paraId="35E4BB79" w14:textId="77777777" w:rsidR="00BA75A8" w:rsidRPr="00486952" w:rsidRDefault="00BA75A8" w:rsidP="00BA75A8">
      <w:pPr>
        <w:pStyle w:val="CBDNormalNumber"/>
        <w:numPr>
          <w:ilvl w:val="0"/>
          <w:numId w:val="0"/>
        </w:numPr>
        <w:tabs>
          <w:tab w:val="clear" w:pos="567"/>
        </w:tabs>
        <w:ind w:left="1134" w:firstLine="567"/>
        <w:rPr>
          <w:i/>
          <w:iCs/>
        </w:rPr>
      </w:pPr>
      <w:r w:rsidRPr="00486952">
        <w:lastRenderedPageBreak/>
        <w:t>(d)</w:t>
      </w:r>
      <w:r w:rsidRPr="00486952">
        <w:tab/>
        <w:t>представлять соответствующие тематические исследования, методы передовой практики, извлеченные уроки и соответствующие методические материалы в механизм посредничества Конвенции;</w:t>
      </w:r>
    </w:p>
    <w:p w14:paraId="22F8DC90" w14:textId="3F26BCE2" w:rsidR="00BA75A8" w:rsidRPr="00486952" w:rsidRDefault="00BA75A8" w:rsidP="00BA75A8">
      <w:pPr>
        <w:pStyle w:val="CBDNormalNumber"/>
        <w:numPr>
          <w:ilvl w:val="0"/>
          <w:numId w:val="0"/>
        </w:numPr>
        <w:tabs>
          <w:tab w:val="clear" w:pos="567"/>
        </w:tabs>
        <w:ind w:left="1134" w:firstLine="567"/>
        <w:rPr>
          <w:i/>
          <w:iCs/>
        </w:rPr>
      </w:pPr>
      <w:r w:rsidRPr="00486952">
        <w:t>8.</w:t>
      </w:r>
      <w:r w:rsidRPr="00486952">
        <w:tab/>
      </w:r>
      <w:r w:rsidRPr="00486952">
        <w:rPr>
          <w:i/>
          <w:iCs/>
        </w:rPr>
        <w:t>также</w:t>
      </w:r>
      <w:r w:rsidRPr="00486952">
        <w:t xml:space="preserve"> </w:t>
      </w:r>
      <w:r w:rsidRPr="00486952">
        <w:rPr>
          <w:i/>
        </w:rPr>
        <w:t xml:space="preserve">предлагает </w:t>
      </w:r>
      <w:r w:rsidRPr="00486952">
        <w:t>Сторонам, правительствам других стран, коммерческим организациям и другим субъектам деятельности, а также национальным, региональным и международным банкам развития и другим финансовым учреждениям и далее оптимизировать совместные выгоды и синергетическое взаимодействие между биоразнообразием и финансированием</w:t>
      </w:r>
      <w:r w:rsidR="005739CE">
        <w:t xml:space="preserve"> </w:t>
      </w:r>
      <w:r w:rsidRPr="00486952">
        <w:t xml:space="preserve">деятельности в области климата </w:t>
      </w:r>
      <w:r w:rsidR="00AF0BA8">
        <w:t>путем</w:t>
      </w:r>
      <w:r w:rsidRPr="00486952">
        <w:t>:</w:t>
      </w:r>
    </w:p>
    <w:p w14:paraId="40323E5A" w14:textId="4C28F7CD" w:rsidR="00BA75A8" w:rsidRPr="00486952" w:rsidRDefault="00BA75A8" w:rsidP="00BA75A8">
      <w:pPr>
        <w:pStyle w:val="CBDNormalNumber"/>
        <w:numPr>
          <w:ilvl w:val="0"/>
          <w:numId w:val="0"/>
        </w:numPr>
        <w:tabs>
          <w:tab w:val="clear" w:pos="567"/>
        </w:tabs>
        <w:ind w:left="1134" w:firstLine="567"/>
      </w:pPr>
      <w:r w:rsidRPr="00486952">
        <w:t>(a)</w:t>
      </w:r>
      <w:r w:rsidRPr="00486952">
        <w:tab/>
        <w:t xml:space="preserve">использования возникающих возможностей для создания или расширения синергетического взаимодействия между биоразнообразием и действиями, имеющими отношение </w:t>
      </w:r>
      <w:r w:rsidR="008D0FE9">
        <w:t xml:space="preserve">к </w:t>
      </w:r>
      <w:r w:rsidRPr="00486952">
        <w:t xml:space="preserve">финансированию в области климата, таких как возможности, появляющиеся в рамках стратегий осуществления для определяемого на национальном уровне вклада 3.0 и при планировании в рамках новой коллективной количественной цели по финансированию </w:t>
      </w:r>
      <w:r w:rsidR="004239F5">
        <w:t xml:space="preserve">деятельности </w:t>
      </w:r>
      <w:r w:rsidRPr="00486952">
        <w:t xml:space="preserve">в области климата; </w:t>
      </w:r>
    </w:p>
    <w:p w14:paraId="628EEBD1" w14:textId="0C9C45B1" w:rsidR="00BA75A8" w:rsidRPr="00486952" w:rsidRDefault="00BA75A8" w:rsidP="00BA75A8">
      <w:pPr>
        <w:pStyle w:val="CBDNormalNumber"/>
        <w:numPr>
          <w:ilvl w:val="0"/>
          <w:numId w:val="0"/>
        </w:numPr>
        <w:tabs>
          <w:tab w:val="clear" w:pos="567"/>
        </w:tabs>
        <w:ind w:left="1134" w:firstLine="567"/>
      </w:pPr>
      <w:r w:rsidRPr="00486952">
        <w:t>(b)</w:t>
      </w:r>
      <w:r w:rsidRPr="00486952">
        <w:tab/>
        <w:t xml:space="preserve">учета соображений биоразнообразия в международных и национальных механизмах финансирования </w:t>
      </w:r>
      <w:r w:rsidR="00AF0BA8">
        <w:t xml:space="preserve">деятельности </w:t>
      </w:r>
      <w:r w:rsidRPr="00486952">
        <w:t>в области климата или улучшения такого учета с помощью:</w:t>
      </w:r>
    </w:p>
    <w:p w14:paraId="1FF9AB10" w14:textId="389CB430" w:rsidR="00BA75A8" w:rsidRPr="00486952" w:rsidRDefault="00BA75A8" w:rsidP="00BA75A8">
      <w:pPr>
        <w:pStyle w:val="CBDNormalNumber"/>
        <w:numPr>
          <w:ilvl w:val="0"/>
          <w:numId w:val="0"/>
        </w:numPr>
        <w:tabs>
          <w:tab w:val="clear" w:pos="2268"/>
        </w:tabs>
        <w:ind w:left="2835" w:hanging="567"/>
      </w:pPr>
      <w:r w:rsidRPr="00486952">
        <w:t>(i)</w:t>
      </w:r>
      <w:r w:rsidRPr="00486952">
        <w:tab/>
        <w:t>осуществления и дальнейшего развития политики предоставления гарантий</w:t>
      </w:r>
      <w:r w:rsidR="00AF0BA8">
        <w:t xml:space="preserve"> защищенности</w:t>
      </w:r>
      <w:r w:rsidRPr="00486952">
        <w:t xml:space="preserve">, снижающей и предотвращающей потенциально вредное воздействие программ, проектов и мероприятий </w:t>
      </w:r>
      <w:r w:rsidR="004F5661">
        <w:t>в области</w:t>
      </w:r>
      <w:r w:rsidRPr="00486952">
        <w:t xml:space="preserve"> климата на биоразнообразие;</w:t>
      </w:r>
    </w:p>
    <w:p w14:paraId="48243B23" w14:textId="66800510" w:rsidR="00BA75A8" w:rsidRPr="00374A2C" w:rsidRDefault="00BA75A8" w:rsidP="00BA75A8">
      <w:pPr>
        <w:pStyle w:val="CBDNormalNumber"/>
        <w:numPr>
          <w:ilvl w:val="0"/>
          <w:numId w:val="0"/>
        </w:numPr>
        <w:tabs>
          <w:tab w:val="clear" w:pos="2268"/>
        </w:tabs>
        <w:ind w:left="2835" w:hanging="567"/>
        <w:rPr>
          <w:lang w:val="en-GB"/>
        </w:rPr>
      </w:pPr>
      <w:r w:rsidRPr="00486952">
        <w:t>(</w:t>
      </w:r>
      <w:proofErr w:type="spellStart"/>
      <w:r w:rsidRPr="00486952">
        <w:t>ii</w:t>
      </w:r>
      <w:proofErr w:type="spellEnd"/>
      <w:r w:rsidRPr="00486952">
        <w:t>)</w:t>
      </w:r>
      <w:r w:rsidRPr="00486952">
        <w:tab/>
        <w:t xml:space="preserve">постановки целей и разработки программ, проектов и мероприятий, предполагающих сопутствующие выгоды для биоразнообразия при предоставлении финансирования </w:t>
      </w:r>
      <w:r w:rsidR="004F5661">
        <w:t xml:space="preserve">деятельности </w:t>
      </w:r>
      <w:r w:rsidRPr="00486952">
        <w:t>в области климата, таких как программы, проекты и мероприятия, способствующие смягчению последствий и адаптации на экосистемной основе с помощью решений, основанных на природных факторах, и других соответствующих подходов;</w:t>
      </w:r>
    </w:p>
    <w:p w14:paraId="30FD7BA4" w14:textId="59CCFDBC" w:rsidR="00BA75A8" w:rsidRPr="00486952" w:rsidRDefault="00BA75A8" w:rsidP="00BA75A8">
      <w:pPr>
        <w:pStyle w:val="CBDNormalNumber"/>
        <w:numPr>
          <w:ilvl w:val="0"/>
          <w:numId w:val="0"/>
        </w:numPr>
        <w:tabs>
          <w:tab w:val="clear" w:pos="567"/>
        </w:tabs>
        <w:ind w:left="1134" w:firstLine="567"/>
      </w:pPr>
      <w:r w:rsidRPr="00486952">
        <w:t>(c)</w:t>
      </w:r>
      <w:r w:rsidRPr="00486952">
        <w:tab/>
        <w:t xml:space="preserve">укрепления систем отслеживания финансирования и представления соответствующей отчетности в целях повышения качества информации о прогрессе в обеспечении совместных выгод и синергетического взаимодействия между биоразнообразием и финансированием </w:t>
      </w:r>
      <w:r w:rsidR="00AE5368">
        <w:t xml:space="preserve">деятельности </w:t>
      </w:r>
      <w:r w:rsidRPr="00486952">
        <w:t>в области климата при одновременном повышении прозрачности и недопущении двойного учета.</w:t>
      </w:r>
      <w:r w:rsidR="00824B7A">
        <w:t xml:space="preserve"> </w:t>
      </w:r>
    </w:p>
    <w:p w14:paraId="3036010D" w14:textId="77777777" w:rsidR="002B559C" w:rsidRPr="00486952" w:rsidRDefault="00ED3849" w:rsidP="0097537C">
      <w:pPr>
        <w:pStyle w:val="Para1"/>
        <w:tabs>
          <w:tab w:val="clear" w:pos="643"/>
        </w:tabs>
        <w:ind w:left="567" w:firstLine="0"/>
        <w:jc w:val="center"/>
      </w:pPr>
      <w:r w:rsidRPr="00486952">
        <w:t>______</w:t>
      </w:r>
    </w:p>
    <w:sectPr w:rsidR="002B559C" w:rsidRPr="00486952" w:rsidSect="008E1635">
      <w:headerReference w:type="even" r:id="rId38"/>
      <w:headerReference w:type="default" r:id="rId39"/>
      <w:footerReference w:type="even" r:id="rId40"/>
      <w:footerReference w:type="default" r:id="rId41"/>
      <w:headerReference w:type="first" r:id="rId42"/>
      <w:footerReference w:type="first" r:id="rId4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9F55E" w14:textId="77777777" w:rsidR="00573E44" w:rsidRPr="009E7199" w:rsidRDefault="00573E44" w:rsidP="00A96B21">
      <w:r w:rsidRPr="009E7199">
        <w:separator/>
      </w:r>
    </w:p>
  </w:endnote>
  <w:endnote w:type="continuationSeparator" w:id="0">
    <w:p w14:paraId="622D9AC5" w14:textId="77777777" w:rsidR="00573E44" w:rsidRPr="009E7199" w:rsidRDefault="00573E44"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2B559C" w:rsidRPr="009E7199" w:rsidRDefault="002B559C">
            <w:pPr>
              <w:pStyle w:val="Footer"/>
            </w:pPr>
            <w:r w:rsidRPr="009E7199">
              <w:fldChar w:fldCharType="begin"/>
            </w:r>
            <w:r w:rsidRPr="009E7199">
              <w:instrText xml:space="preserve"> PAGE </w:instrText>
            </w:r>
            <w:r w:rsidRPr="009E7199">
              <w:fldChar w:fldCharType="separate"/>
            </w:r>
            <w:r w:rsidRPr="009E7199">
              <w:t>2</w:t>
            </w:r>
            <w:r w:rsidRPr="009E7199">
              <w:fldChar w:fldCharType="end"/>
            </w:r>
            <w:r>
              <w:t>/</w:t>
            </w:r>
            <w:fldSimple w:instr=" NUMPAGES  ">
              <w:r w:rsidRPr="009E7199">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2B559C" w:rsidRPr="009E7199" w:rsidRDefault="002B559C" w:rsidP="002B559C">
            <w:pPr>
              <w:pStyle w:val="Footer"/>
              <w:jc w:val="right"/>
            </w:pPr>
            <w:r w:rsidRPr="009E7199">
              <w:fldChar w:fldCharType="begin"/>
            </w:r>
            <w:r w:rsidRPr="009E7199">
              <w:instrText xml:space="preserve"> PAGE </w:instrText>
            </w:r>
            <w:r w:rsidRPr="009E7199">
              <w:fldChar w:fldCharType="separate"/>
            </w:r>
            <w:r w:rsidRPr="009E7199">
              <w:t>2</w:t>
            </w:r>
            <w:r w:rsidRPr="009E7199">
              <w:fldChar w:fldCharType="end"/>
            </w:r>
            <w:r>
              <w:t>/</w:t>
            </w:r>
            <w:fldSimple w:instr=" NUMPAGES  ">
              <w:r w:rsidRPr="009E7199">
                <w:t>2</w:t>
              </w:r>
            </w:fldSimple>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17438" w14:textId="77777777" w:rsidR="009904DD" w:rsidRDefault="00990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18C2F" w14:textId="77777777" w:rsidR="00573E44" w:rsidRPr="009E7199" w:rsidRDefault="00573E44" w:rsidP="00A96B21">
      <w:r w:rsidRPr="009E7199">
        <w:separator/>
      </w:r>
    </w:p>
  </w:footnote>
  <w:footnote w:type="continuationSeparator" w:id="0">
    <w:p w14:paraId="50C3082F" w14:textId="77777777" w:rsidR="00573E44" w:rsidRPr="009E7199" w:rsidRDefault="00573E44" w:rsidP="00A96B21">
      <w:r w:rsidRPr="009E7199">
        <w:continuationSeparator/>
      </w:r>
    </w:p>
  </w:footnote>
  <w:footnote w:id="1">
    <w:p w14:paraId="3337373E" w14:textId="4F84C84B" w:rsidR="00645C96" w:rsidRPr="004B310C" w:rsidRDefault="00645C96" w:rsidP="00645C96">
      <w:pPr>
        <w:pStyle w:val="FootnoteText"/>
        <w:rPr>
          <w:lang w:val="it-IT"/>
        </w:rPr>
      </w:pPr>
      <w:r w:rsidRPr="004B310C">
        <w:rPr>
          <w:rStyle w:val="FootnoteReference"/>
          <w:lang w:val="it-IT"/>
        </w:rPr>
        <w:t>*</w:t>
      </w:r>
      <w:r w:rsidRPr="004B310C">
        <w:rPr>
          <w:lang w:val="it-IT"/>
        </w:rPr>
        <w:t xml:space="preserve"> </w:t>
      </w:r>
      <w:hyperlink r:id="rId1" w:history="1">
        <w:r w:rsidRPr="00426F9A">
          <w:rPr>
            <w:rStyle w:val="Hyperlink"/>
            <w:lang w:val="it-IT"/>
          </w:rPr>
          <w:t>CBD/SBI/6/1</w:t>
        </w:r>
      </w:hyperlink>
      <w:r w:rsidRPr="004B310C">
        <w:rPr>
          <w:lang w:val="it-IT"/>
        </w:rPr>
        <w:t>.</w:t>
      </w:r>
    </w:p>
  </w:footnote>
  <w:footnote w:id="2">
    <w:p w14:paraId="077D18D3" w14:textId="77777777" w:rsidR="00BA75A8" w:rsidRPr="006A15E5" w:rsidRDefault="00BA75A8" w:rsidP="00BE4575">
      <w:pPr>
        <w:pStyle w:val="FootnoteText"/>
      </w:pPr>
      <w:r>
        <w:rPr>
          <w:rStyle w:val="FootnoteReference"/>
        </w:rPr>
        <w:footnoteRef/>
      </w:r>
      <w:r>
        <w:t xml:space="preserve"> Албания, Бразилия, Гвинея, Германия, Гондурас, Нидерланды (Королевство), Перу, Сальвадор, Франция и Центральноафриканская Республика.</w:t>
      </w:r>
    </w:p>
  </w:footnote>
  <w:footnote w:id="3">
    <w:p w14:paraId="652E0CC0" w14:textId="77777777" w:rsidR="00BA75A8" w:rsidRPr="006A15E5" w:rsidRDefault="00BA75A8" w:rsidP="00BA75A8">
      <w:pPr>
        <w:pStyle w:val="FootnoteText"/>
      </w:pPr>
      <w:r>
        <w:rPr>
          <w:rStyle w:val="FootnoteReference"/>
        </w:rPr>
        <w:footnoteRef/>
      </w:r>
      <w:r>
        <w:t xml:space="preserve"> Африканский институт экономики дикой природы, Альянс кредиторов по сохранению биоразнообразия Программы развития Организации Объединенных Наций, Международный научно-исследовательский центр лесоводства и Всемирный центр </w:t>
      </w:r>
      <w:proofErr w:type="spellStart"/>
      <w:r>
        <w:t>агролесоводства</w:t>
      </w:r>
      <w:proofErr w:type="spellEnd"/>
      <w:r>
        <w:t xml:space="preserve">, </w:t>
      </w:r>
      <w:proofErr w:type="spellStart"/>
      <w:r>
        <w:t>Earthmind</w:t>
      </w:r>
      <w:proofErr w:type="spellEnd"/>
      <w:r>
        <w:t xml:space="preserve">, </w:t>
      </w:r>
      <w:proofErr w:type="spellStart"/>
      <w:r>
        <w:t>Energy</w:t>
      </w:r>
      <w:proofErr w:type="spellEnd"/>
      <w:r>
        <w:t xml:space="preserve"> </w:t>
      </w:r>
      <w:proofErr w:type="spellStart"/>
      <w:r>
        <w:t>Research</w:t>
      </w:r>
      <w:proofErr w:type="spellEnd"/>
      <w:r>
        <w:t xml:space="preserve"> </w:t>
      </w:r>
      <w:proofErr w:type="spellStart"/>
      <w:r>
        <w:t>Solutions</w:t>
      </w:r>
      <w:proofErr w:type="spellEnd"/>
      <w:r>
        <w:t xml:space="preserve">, Фонд финансирования для биоразнообразия, Глобальный экологический фонд, Центр биоразнообразия </w:t>
      </w:r>
      <w:proofErr w:type="spellStart"/>
      <w:r>
        <w:t>Naturalis</w:t>
      </w:r>
      <w:proofErr w:type="spellEnd"/>
      <w:r>
        <w:t xml:space="preserve">, Фонд </w:t>
      </w:r>
      <w:proofErr w:type="spellStart"/>
      <w:r>
        <w:t>Tany</w:t>
      </w:r>
      <w:proofErr w:type="spellEnd"/>
      <w:r>
        <w:t xml:space="preserve"> </w:t>
      </w:r>
      <w:proofErr w:type="spellStart"/>
      <w:r>
        <w:t>Meva</w:t>
      </w:r>
      <w:proofErr w:type="spellEnd"/>
      <w:r>
        <w:t xml:space="preserve">, </w:t>
      </w:r>
      <w:proofErr w:type="spellStart"/>
      <w:r>
        <w:t>Гётеборгский</w:t>
      </w:r>
      <w:proofErr w:type="spellEnd"/>
      <w:r>
        <w:t xml:space="preserve"> университет и </w:t>
      </w:r>
      <w:proofErr w:type="spellStart"/>
      <w:r>
        <w:t>Лимерикский</w:t>
      </w:r>
      <w:proofErr w:type="spellEnd"/>
      <w:r>
        <w:t xml:space="preserve"> университет.</w:t>
      </w:r>
    </w:p>
  </w:footnote>
  <w:footnote w:id="4">
    <w:p w14:paraId="32AC0123" w14:textId="77777777" w:rsidR="00BA75A8" w:rsidRPr="00BA75A8" w:rsidRDefault="00BA75A8" w:rsidP="00BA75A8">
      <w:pPr>
        <w:pStyle w:val="FootnoteText"/>
        <w:rPr>
          <w:lang w:val="en-GB"/>
        </w:rPr>
      </w:pPr>
      <w:r>
        <w:rPr>
          <w:rStyle w:val="FootnoteReference"/>
        </w:rPr>
        <w:footnoteRef/>
      </w:r>
      <w:r w:rsidRPr="00BA75A8">
        <w:rPr>
          <w:lang w:val="en-GB"/>
        </w:rPr>
        <w:t xml:space="preserve"> GEF/C.70/Inf.08.</w:t>
      </w:r>
    </w:p>
  </w:footnote>
  <w:footnote w:id="5">
    <w:p w14:paraId="0BB457F6" w14:textId="77777777" w:rsidR="00BA75A8" w:rsidRPr="00BA75A8" w:rsidRDefault="00BA75A8" w:rsidP="00BA75A8">
      <w:pPr>
        <w:pStyle w:val="FootnoteText"/>
        <w:rPr>
          <w:lang w:val="en-GB"/>
        </w:rPr>
      </w:pPr>
      <w:r>
        <w:rPr>
          <w:rStyle w:val="FootnoteReference"/>
        </w:rPr>
        <w:footnoteRef/>
      </w:r>
      <w:r w:rsidRPr="00BA75A8">
        <w:rPr>
          <w:lang w:val="en-GB"/>
        </w:rPr>
        <w:t xml:space="preserve"> GEF/C.68/Inf.09.</w:t>
      </w:r>
    </w:p>
  </w:footnote>
  <w:footnote w:id="6">
    <w:p w14:paraId="209F2D58" w14:textId="77777777" w:rsidR="00BA75A8" w:rsidRPr="008B7D7A" w:rsidRDefault="00BA75A8" w:rsidP="00BA75A8">
      <w:pPr>
        <w:pStyle w:val="FootnoteText"/>
      </w:pPr>
      <w:r>
        <w:rPr>
          <w:rStyle w:val="FootnoteReference"/>
        </w:rPr>
        <w:footnoteRef/>
      </w:r>
      <w:r>
        <w:t xml:space="preserve"> Статья 6 Парижского соглашения создает возможности для международного сотрудничества по борьбе с изменением климата и предоставления финансовой поддержки развивающимся странам.</w:t>
      </w:r>
    </w:p>
  </w:footnote>
  <w:footnote w:id="7">
    <w:p w14:paraId="159B4C8F" w14:textId="77777777" w:rsidR="00BA75A8" w:rsidRPr="00CD0C33" w:rsidRDefault="00BA75A8" w:rsidP="00BA75A8">
      <w:pPr>
        <w:pStyle w:val="FootnoteText"/>
      </w:pPr>
      <w:r>
        <w:rPr>
          <w:rStyle w:val="FootnoteReference"/>
        </w:rPr>
        <w:footnoteRef/>
      </w:r>
      <w:r>
        <w:t xml:space="preserve"> CBD/SBI/7/3/Add.3.</w:t>
      </w:r>
    </w:p>
  </w:footnote>
  <w:footnote w:id="8">
    <w:p w14:paraId="01D4B749" w14:textId="77777777" w:rsidR="00BA75A8" w:rsidRPr="00C475CD" w:rsidRDefault="00BA75A8" w:rsidP="00BA75A8">
      <w:pPr>
        <w:pStyle w:val="FootnoteText"/>
      </w:pPr>
      <w:r>
        <w:rPr>
          <w:rStyle w:val="FootnoteReference"/>
        </w:rPr>
        <w:footnoteRef/>
      </w:r>
      <w:r>
        <w:t xml:space="preserve"> Сборник договоров Организации Объединенных Наций, том 1760, № 30619.</w:t>
      </w:r>
    </w:p>
  </w:footnote>
  <w:footnote w:id="9">
    <w:p w14:paraId="58881ADF" w14:textId="77777777" w:rsidR="00BA75A8" w:rsidRPr="00710BEF" w:rsidRDefault="00BA75A8" w:rsidP="00BA75A8">
      <w:pPr>
        <w:pStyle w:val="FootnoteText"/>
      </w:pPr>
      <w:r>
        <w:rPr>
          <w:rStyle w:val="FootnoteReference"/>
        </w:rPr>
        <w:footnoteRef/>
      </w:r>
      <w:r>
        <w:t xml:space="preserve"> См. CBD/SBI/6/2.</w:t>
      </w:r>
    </w:p>
  </w:footnote>
  <w:footnote w:id="10">
    <w:p w14:paraId="787BD56C" w14:textId="77777777" w:rsidR="00BA75A8" w:rsidRPr="00A17C7F" w:rsidRDefault="00BA75A8" w:rsidP="00BA75A8">
      <w:pPr>
        <w:pStyle w:val="FootnoteText"/>
      </w:pPr>
      <w:r>
        <w:rPr>
          <w:rStyle w:val="FootnoteReference"/>
        </w:rPr>
        <w:footnoteRef/>
      </w:r>
      <w:r>
        <w:t xml:space="preserve"> Дополнительные элементы будут представлены Вспомогательному органу на его седьмом совещании. </w:t>
      </w:r>
    </w:p>
  </w:footnote>
  <w:footnote w:id="11">
    <w:p w14:paraId="41B77D1B" w14:textId="77777777" w:rsidR="00BA75A8" w:rsidRPr="000E4EE5" w:rsidRDefault="00BA75A8" w:rsidP="00BA75A8">
      <w:pPr>
        <w:pStyle w:val="FootnoteText"/>
      </w:pPr>
      <w:r>
        <w:rPr>
          <w:rStyle w:val="FootnoteReference"/>
        </w:rPr>
        <w:footnoteRef/>
      </w:r>
      <w:r>
        <w:t xml:space="preserve"> Сборник договоров Организации Объединенных Наций, том 1760, № 30619.</w:t>
      </w:r>
    </w:p>
  </w:footnote>
  <w:footnote w:id="12">
    <w:p w14:paraId="37474BCD" w14:textId="4495CB0F" w:rsidR="00BA75A8" w:rsidRPr="000E4EE5" w:rsidRDefault="00BA75A8" w:rsidP="00BA75A8">
      <w:pPr>
        <w:pStyle w:val="FootnoteText"/>
      </w:pPr>
      <w:r>
        <w:rPr>
          <w:rStyle w:val="FootnoteReference"/>
        </w:rPr>
        <w:footnoteRef/>
      </w:r>
      <w:r>
        <w:t xml:space="preserve"> Решение </w:t>
      </w:r>
      <w:hyperlink r:id="rId2" w:history="1">
        <w:r>
          <w:rPr>
            <w:rStyle w:val="Hyperlink"/>
          </w:rPr>
          <w:t>15/4</w:t>
        </w:r>
      </w:hyperlink>
      <w:r>
        <w:t>, приложение.</w:t>
      </w:r>
    </w:p>
  </w:footnote>
  <w:footnote w:id="13">
    <w:p w14:paraId="4533CCE4" w14:textId="6DE02971" w:rsidR="00BA75A8" w:rsidRPr="000E4EE5" w:rsidRDefault="00BA75A8" w:rsidP="00BA75A8">
      <w:pPr>
        <w:pStyle w:val="FootnoteText"/>
      </w:pPr>
      <w:r>
        <w:rPr>
          <w:rStyle w:val="FootnoteReference"/>
        </w:rPr>
        <w:footnoteRef/>
      </w:r>
      <w:r>
        <w:t xml:space="preserve"> Решение </w:t>
      </w:r>
      <w:hyperlink r:id="rId3" w:history="1">
        <w:r>
          <w:rPr>
            <w:rStyle w:val="Hyperlink"/>
          </w:rPr>
          <w:t>XII/3</w:t>
        </w:r>
      </w:hyperlink>
      <w:r>
        <w:t>, приложение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2B9BC15A" w:rsidR="002B559C" w:rsidRPr="00172A80" w:rsidRDefault="00F72490" w:rsidP="4FF89652">
    <w:pPr>
      <w:pStyle w:val="Header"/>
      <w:spacing w:after="240"/>
      <w:rPr>
        <w:szCs w:val="20"/>
      </w:rPr>
    </w:pPr>
    <w:r>
      <w:t>CBD/SBI/6/</w:t>
    </w:r>
    <w:r w:rsidR="009904DD">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904B905" w14:textId="356BF164" w:rsidR="002B559C" w:rsidRPr="00BD7B58" w:rsidRDefault="00BD7B58" w:rsidP="00BD7B58">
        <w:pPr>
          <w:pStyle w:val="Header"/>
          <w:spacing w:after="240"/>
          <w:jc w:val="right"/>
        </w:pPr>
        <w:r w:rsidRPr="00BD7B58">
          <w:t>CBD/SBI/6/2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D9F7" w14:textId="79C0F811" w:rsidR="003731AC" w:rsidRPr="00172A80" w:rsidRDefault="003731AC" w:rsidP="00172A80">
    <w:pPr>
      <w:pStyle w:val="Header"/>
      <w:pBdr>
        <w:bottom w:val="none" w:sz="0" w:space="0" w:color="auto"/>
      </w:pBd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61947502">
    <w:abstractNumId w:val="19"/>
  </w:num>
  <w:num w:numId="2" w16cid:durableId="469713580">
    <w:abstractNumId w:val="10"/>
  </w:num>
  <w:num w:numId="3" w16cid:durableId="2131895960">
    <w:abstractNumId w:val="15"/>
  </w:num>
  <w:num w:numId="4" w16cid:durableId="2004162797">
    <w:abstractNumId w:val="20"/>
  </w:num>
  <w:num w:numId="5" w16cid:durableId="359664821">
    <w:abstractNumId w:val="13"/>
  </w:num>
  <w:num w:numId="6" w16cid:durableId="1072390599">
    <w:abstractNumId w:val="18"/>
  </w:num>
  <w:num w:numId="7" w16cid:durableId="607395260">
    <w:abstractNumId w:val="9"/>
  </w:num>
  <w:num w:numId="8" w16cid:durableId="98110136">
    <w:abstractNumId w:val="7"/>
  </w:num>
  <w:num w:numId="9" w16cid:durableId="920676582">
    <w:abstractNumId w:val="6"/>
  </w:num>
  <w:num w:numId="10" w16cid:durableId="447286378">
    <w:abstractNumId w:val="5"/>
  </w:num>
  <w:num w:numId="11" w16cid:durableId="1532258362">
    <w:abstractNumId w:val="4"/>
  </w:num>
  <w:num w:numId="12" w16cid:durableId="893932166">
    <w:abstractNumId w:val="16"/>
  </w:num>
  <w:num w:numId="13" w16cid:durableId="323945383">
    <w:abstractNumId w:val="14"/>
  </w:num>
  <w:num w:numId="14" w16cid:durableId="922953380">
    <w:abstractNumId w:val="8"/>
  </w:num>
  <w:num w:numId="15" w16cid:durableId="585847240">
    <w:abstractNumId w:val="3"/>
  </w:num>
  <w:num w:numId="16" w16cid:durableId="1379932238">
    <w:abstractNumId w:val="2"/>
  </w:num>
  <w:num w:numId="17" w16cid:durableId="608658393">
    <w:abstractNumId w:val="1"/>
  </w:num>
  <w:num w:numId="18" w16cid:durableId="1816797887">
    <w:abstractNumId w:val="0"/>
  </w:num>
  <w:num w:numId="19" w16cid:durableId="1858829">
    <w:abstractNumId w:val="11"/>
  </w:num>
  <w:num w:numId="20" w16cid:durableId="1333221471">
    <w:abstractNumId w:val="17"/>
  </w:num>
  <w:num w:numId="21" w16cid:durableId="1142115984">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1809"/>
    <w:rsid w:val="00002F54"/>
    <w:rsid w:val="000032C4"/>
    <w:rsid w:val="00004C49"/>
    <w:rsid w:val="00004EB5"/>
    <w:rsid w:val="00005BB6"/>
    <w:rsid w:val="00006FD5"/>
    <w:rsid w:val="000100D1"/>
    <w:rsid w:val="000118A2"/>
    <w:rsid w:val="00011A69"/>
    <w:rsid w:val="00011F76"/>
    <w:rsid w:val="000139CF"/>
    <w:rsid w:val="000149E5"/>
    <w:rsid w:val="00014FAA"/>
    <w:rsid w:val="00016021"/>
    <w:rsid w:val="00016428"/>
    <w:rsid w:val="00016D64"/>
    <w:rsid w:val="000200B3"/>
    <w:rsid w:val="00020DF7"/>
    <w:rsid w:val="00021E7B"/>
    <w:rsid w:val="00022181"/>
    <w:rsid w:val="0002299E"/>
    <w:rsid w:val="00023190"/>
    <w:rsid w:val="00023E4E"/>
    <w:rsid w:val="00024131"/>
    <w:rsid w:val="00025C0E"/>
    <w:rsid w:val="0002689B"/>
    <w:rsid w:val="000275E3"/>
    <w:rsid w:val="00027914"/>
    <w:rsid w:val="0003109C"/>
    <w:rsid w:val="00031A28"/>
    <w:rsid w:val="000322FD"/>
    <w:rsid w:val="000325B9"/>
    <w:rsid w:val="00033222"/>
    <w:rsid w:val="000333D9"/>
    <w:rsid w:val="000339DA"/>
    <w:rsid w:val="00033D01"/>
    <w:rsid w:val="000340C7"/>
    <w:rsid w:val="0003452B"/>
    <w:rsid w:val="00035746"/>
    <w:rsid w:val="00035AE3"/>
    <w:rsid w:val="00035F4B"/>
    <w:rsid w:val="00036463"/>
    <w:rsid w:val="0003718F"/>
    <w:rsid w:val="000372EE"/>
    <w:rsid w:val="000379C2"/>
    <w:rsid w:val="00037BF2"/>
    <w:rsid w:val="00037F8D"/>
    <w:rsid w:val="00040598"/>
    <w:rsid w:val="000409BD"/>
    <w:rsid w:val="00041F1E"/>
    <w:rsid w:val="00042732"/>
    <w:rsid w:val="000428EB"/>
    <w:rsid w:val="00043AC3"/>
    <w:rsid w:val="00044356"/>
    <w:rsid w:val="00046CF7"/>
    <w:rsid w:val="00046F3C"/>
    <w:rsid w:val="00050D4A"/>
    <w:rsid w:val="00051451"/>
    <w:rsid w:val="000515DB"/>
    <w:rsid w:val="000521ED"/>
    <w:rsid w:val="00054446"/>
    <w:rsid w:val="00054957"/>
    <w:rsid w:val="00055D20"/>
    <w:rsid w:val="00057610"/>
    <w:rsid w:val="000578DB"/>
    <w:rsid w:val="00060CDD"/>
    <w:rsid w:val="000611C1"/>
    <w:rsid w:val="000611EE"/>
    <w:rsid w:val="000621B1"/>
    <w:rsid w:val="00062730"/>
    <w:rsid w:val="00063748"/>
    <w:rsid w:val="00063AC9"/>
    <w:rsid w:val="00063C88"/>
    <w:rsid w:val="00064EA8"/>
    <w:rsid w:val="00065340"/>
    <w:rsid w:val="00065A81"/>
    <w:rsid w:val="00065E3F"/>
    <w:rsid w:val="00066BB3"/>
    <w:rsid w:val="000675BA"/>
    <w:rsid w:val="00067686"/>
    <w:rsid w:val="00067FCE"/>
    <w:rsid w:val="000700A4"/>
    <w:rsid w:val="00071A10"/>
    <w:rsid w:val="00072055"/>
    <w:rsid w:val="000724B2"/>
    <w:rsid w:val="000732EE"/>
    <w:rsid w:val="000739B1"/>
    <w:rsid w:val="00073DB6"/>
    <w:rsid w:val="000748E0"/>
    <w:rsid w:val="00076226"/>
    <w:rsid w:val="00077145"/>
    <w:rsid w:val="000804CD"/>
    <w:rsid w:val="000822B2"/>
    <w:rsid w:val="00083B3C"/>
    <w:rsid w:val="00083EB6"/>
    <w:rsid w:val="00083ED5"/>
    <w:rsid w:val="00084338"/>
    <w:rsid w:val="000855BE"/>
    <w:rsid w:val="00085E95"/>
    <w:rsid w:val="0008634E"/>
    <w:rsid w:val="0008767C"/>
    <w:rsid w:val="000904CF"/>
    <w:rsid w:val="00090939"/>
    <w:rsid w:val="00090AD3"/>
    <w:rsid w:val="00091162"/>
    <w:rsid w:val="0009201A"/>
    <w:rsid w:val="00093CE4"/>
    <w:rsid w:val="00093F29"/>
    <w:rsid w:val="00096093"/>
    <w:rsid w:val="00096584"/>
    <w:rsid w:val="00096ED6"/>
    <w:rsid w:val="000A27A8"/>
    <w:rsid w:val="000A317E"/>
    <w:rsid w:val="000A3552"/>
    <w:rsid w:val="000A3669"/>
    <w:rsid w:val="000A3AF1"/>
    <w:rsid w:val="000A4558"/>
    <w:rsid w:val="000A47F2"/>
    <w:rsid w:val="000A5E72"/>
    <w:rsid w:val="000A655A"/>
    <w:rsid w:val="000A6FD5"/>
    <w:rsid w:val="000B090C"/>
    <w:rsid w:val="000B18A7"/>
    <w:rsid w:val="000B1959"/>
    <w:rsid w:val="000B1FCF"/>
    <w:rsid w:val="000B3A04"/>
    <w:rsid w:val="000B4374"/>
    <w:rsid w:val="000B50D0"/>
    <w:rsid w:val="000B683F"/>
    <w:rsid w:val="000B6CDA"/>
    <w:rsid w:val="000B6D46"/>
    <w:rsid w:val="000B76A3"/>
    <w:rsid w:val="000B7716"/>
    <w:rsid w:val="000B7ECB"/>
    <w:rsid w:val="000C173C"/>
    <w:rsid w:val="000C18AC"/>
    <w:rsid w:val="000C1C2E"/>
    <w:rsid w:val="000C38D1"/>
    <w:rsid w:val="000C4266"/>
    <w:rsid w:val="000C45FE"/>
    <w:rsid w:val="000C4BBE"/>
    <w:rsid w:val="000C57F5"/>
    <w:rsid w:val="000C7C51"/>
    <w:rsid w:val="000D02D2"/>
    <w:rsid w:val="000D063C"/>
    <w:rsid w:val="000D1CDD"/>
    <w:rsid w:val="000D1E4E"/>
    <w:rsid w:val="000D286A"/>
    <w:rsid w:val="000D3043"/>
    <w:rsid w:val="000D37BE"/>
    <w:rsid w:val="000D3812"/>
    <w:rsid w:val="000D3E56"/>
    <w:rsid w:val="000D3EFB"/>
    <w:rsid w:val="000D4355"/>
    <w:rsid w:val="000D5769"/>
    <w:rsid w:val="000E02B3"/>
    <w:rsid w:val="000E0C2C"/>
    <w:rsid w:val="000E0E97"/>
    <w:rsid w:val="000E34C2"/>
    <w:rsid w:val="000E40F6"/>
    <w:rsid w:val="000E4324"/>
    <w:rsid w:val="000E44D9"/>
    <w:rsid w:val="000E7116"/>
    <w:rsid w:val="000E7343"/>
    <w:rsid w:val="000F03AA"/>
    <w:rsid w:val="000F0E11"/>
    <w:rsid w:val="000F22F0"/>
    <w:rsid w:val="000F30B5"/>
    <w:rsid w:val="000F3B71"/>
    <w:rsid w:val="000F6E80"/>
    <w:rsid w:val="000F72B6"/>
    <w:rsid w:val="0010016B"/>
    <w:rsid w:val="001006BB"/>
    <w:rsid w:val="00101241"/>
    <w:rsid w:val="00101DD7"/>
    <w:rsid w:val="00101E0A"/>
    <w:rsid w:val="00102411"/>
    <w:rsid w:val="001031DF"/>
    <w:rsid w:val="00103FC4"/>
    <w:rsid w:val="001045DD"/>
    <w:rsid w:val="00104620"/>
    <w:rsid w:val="00104695"/>
    <w:rsid w:val="00105304"/>
    <w:rsid w:val="001059E3"/>
    <w:rsid w:val="001060C3"/>
    <w:rsid w:val="00106701"/>
    <w:rsid w:val="001102E5"/>
    <w:rsid w:val="001168C4"/>
    <w:rsid w:val="00117288"/>
    <w:rsid w:val="001208DB"/>
    <w:rsid w:val="00121354"/>
    <w:rsid w:val="00121478"/>
    <w:rsid w:val="001215BE"/>
    <w:rsid w:val="00122460"/>
    <w:rsid w:val="00123443"/>
    <w:rsid w:val="0012401B"/>
    <w:rsid w:val="001244B7"/>
    <w:rsid w:val="00125F32"/>
    <w:rsid w:val="00126778"/>
    <w:rsid w:val="00126E42"/>
    <w:rsid w:val="0013066F"/>
    <w:rsid w:val="00130954"/>
    <w:rsid w:val="0013151C"/>
    <w:rsid w:val="00132581"/>
    <w:rsid w:val="00133B46"/>
    <w:rsid w:val="00134284"/>
    <w:rsid w:val="001358DB"/>
    <w:rsid w:val="00136CB5"/>
    <w:rsid w:val="00136CE1"/>
    <w:rsid w:val="00137F04"/>
    <w:rsid w:val="00141143"/>
    <w:rsid w:val="00141D94"/>
    <w:rsid w:val="00143840"/>
    <w:rsid w:val="001449AE"/>
    <w:rsid w:val="00145305"/>
    <w:rsid w:val="00146654"/>
    <w:rsid w:val="00146903"/>
    <w:rsid w:val="001469AA"/>
    <w:rsid w:val="00146E68"/>
    <w:rsid w:val="0014716D"/>
    <w:rsid w:val="001472AF"/>
    <w:rsid w:val="0015028B"/>
    <w:rsid w:val="00150CE7"/>
    <w:rsid w:val="00153011"/>
    <w:rsid w:val="0015455C"/>
    <w:rsid w:val="00155919"/>
    <w:rsid w:val="00155927"/>
    <w:rsid w:val="00155A83"/>
    <w:rsid w:val="00155D8E"/>
    <w:rsid w:val="00156477"/>
    <w:rsid w:val="00156A41"/>
    <w:rsid w:val="0015772F"/>
    <w:rsid w:val="0016287D"/>
    <w:rsid w:val="001630CF"/>
    <w:rsid w:val="00163745"/>
    <w:rsid w:val="00164080"/>
    <w:rsid w:val="00166849"/>
    <w:rsid w:val="0016731A"/>
    <w:rsid w:val="00167DCE"/>
    <w:rsid w:val="0017087C"/>
    <w:rsid w:val="00172A80"/>
    <w:rsid w:val="00172FE1"/>
    <w:rsid w:val="00173239"/>
    <w:rsid w:val="00173690"/>
    <w:rsid w:val="0017494C"/>
    <w:rsid w:val="00176A37"/>
    <w:rsid w:val="00176DAF"/>
    <w:rsid w:val="0017708A"/>
    <w:rsid w:val="001843D4"/>
    <w:rsid w:val="00184909"/>
    <w:rsid w:val="00184D52"/>
    <w:rsid w:val="00184E86"/>
    <w:rsid w:val="00185ECC"/>
    <w:rsid w:val="00186F52"/>
    <w:rsid w:val="0018715A"/>
    <w:rsid w:val="001901B3"/>
    <w:rsid w:val="00190F72"/>
    <w:rsid w:val="00191B09"/>
    <w:rsid w:val="001923A8"/>
    <w:rsid w:val="0019324C"/>
    <w:rsid w:val="001932C6"/>
    <w:rsid w:val="0019334D"/>
    <w:rsid w:val="00193B4B"/>
    <w:rsid w:val="00193CB6"/>
    <w:rsid w:val="00194361"/>
    <w:rsid w:val="00194590"/>
    <w:rsid w:val="0019498E"/>
    <w:rsid w:val="00195811"/>
    <w:rsid w:val="00195CD6"/>
    <w:rsid w:val="0019620F"/>
    <w:rsid w:val="0019666E"/>
    <w:rsid w:val="001972FF"/>
    <w:rsid w:val="001A03D5"/>
    <w:rsid w:val="001A0400"/>
    <w:rsid w:val="001A0F6B"/>
    <w:rsid w:val="001A1310"/>
    <w:rsid w:val="001A18B5"/>
    <w:rsid w:val="001A306C"/>
    <w:rsid w:val="001A35E3"/>
    <w:rsid w:val="001A5342"/>
    <w:rsid w:val="001A59C0"/>
    <w:rsid w:val="001A6F99"/>
    <w:rsid w:val="001A72DC"/>
    <w:rsid w:val="001B0FDD"/>
    <w:rsid w:val="001B22F8"/>
    <w:rsid w:val="001B4464"/>
    <w:rsid w:val="001B5203"/>
    <w:rsid w:val="001B5834"/>
    <w:rsid w:val="001B6384"/>
    <w:rsid w:val="001B6B11"/>
    <w:rsid w:val="001B7EDD"/>
    <w:rsid w:val="001C062B"/>
    <w:rsid w:val="001C3140"/>
    <w:rsid w:val="001C34A0"/>
    <w:rsid w:val="001C3781"/>
    <w:rsid w:val="001C4629"/>
    <w:rsid w:val="001C6842"/>
    <w:rsid w:val="001C704B"/>
    <w:rsid w:val="001C745B"/>
    <w:rsid w:val="001C755B"/>
    <w:rsid w:val="001C7647"/>
    <w:rsid w:val="001C789C"/>
    <w:rsid w:val="001D0087"/>
    <w:rsid w:val="001D0512"/>
    <w:rsid w:val="001D1D3C"/>
    <w:rsid w:val="001D1FA2"/>
    <w:rsid w:val="001D2479"/>
    <w:rsid w:val="001D258B"/>
    <w:rsid w:val="001D380B"/>
    <w:rsid w:val="001D415D"/>
    <w:rsid w:val="001D416A"/>
    <w:rsid w:val="001D4227"/>
    <w:rsid w:val="001D45F5"/>
    <w:rsid w:val="001D4D53"/>
    <w:rsid w:val="001D5081"/>
    <w:rsid w:val="001D5225"/>
    <w:rsid w:val="001D631D"/>
    <w:rsid w:val="001D692E"/>
    <w:rsid w:val="001D6F59"/>
    <w:rsid w:val="001D7501"/>
    <w:rsid w:val="001D78D5"/>
    <w:rsid w:val="001E05E7"/>
    <w:rsid w:val="001E0CEB"/>
    <w:rsid w:val="001E1628"/>
    <w:rsid w:val="001E182B"/>
    <w:rsid w:val="001E3793"/>
    <w:rsid w:val="001E433B"/>
    <w:rsid w:val="001E50C3"/>
    <w:rsid w:val="001E592C"/>
    <w:rsid w:val="001E7876"/>
    <w:rsid w:val="001F02A2"/>
    <w:rsid w:val="001F101E"/>
    <w:rsid w:val="001F16BE"/>
    <w:rsid w:val="001F26C5"/>
    <w:rsid w:val="001F3572"/>
    <w:rsid w:val="001F4688"/>
    <w:rsid w:val="001F493D"/>
    <w:rsid w:val="001F4EED"/>
    <w:rsid w:val="001F61EC"/>
    <w:rsid w:val="001F6623"/>
    <w:rsid w:val="001F7BD0"/>
    <w:rsid w:val="00200B8A"/>
    <w:rsid w:val="00200CD2"/>
    <w:rsid w:val="00201381"/>
    <w:rsid w:val="00201D37"/>
    <w:rsid w:val="0020370B"/>
    <w:rsid w:val="00204491"/>
    <w:rsid w:val="00204670"/>
    <w:rsid w:val="00204CE1"/>
    <w:rsid w:val="0020514B"/>
    <w:rsid w:val="00205257"/>
    <w:rsid w:val="002056C1"/>
    <w:rsid w:val="00206D6A"/>
    <w:rsid w:val="0021027D"/>
    <w:rsid w:val="002106F3"/>
    <w:rsid w:val="00210FB9"/>
    <w:rsid w:val="0021133F"/>
    <w:rsid w:val="002114A2"/>
    <w:rsid w:val="002128B6"/>
    <w:rsid w:val="0021359C"/>
    <w:rsid w:val="00213A73"/>
    <w:rsid w:val="00213FFF"/>
    <w:rsid w:val="002143D2"/>
    <w:rsid w:val="002143F0"/>
    <w:rsid w:val="00214738"/>
    <w:rsid w:val="0021479A"/>
    <w:rsid w:val="00214B2A"/>
    <w:rsid w:val="002154D7"/>
    <w:rsid w:val="00215950"/>
    <w:rsid w:val="00215C29"/>
    <w:rsid w:val="00217664"/>
    <w:rsid w:val="00220C63"/>
    <w:rsid w:val="0022132F"/>
    <w:rsid w:val="00221C02"/>
    <w:rsid w:val="0022245D"/>
    <w:rsid w:val="00222A1E"/>
    <w:rsid w:val="00224DF9"/>
    <w:rsid w:val="00224E4E"/>
    <w:rsid w:val="00225320"/>
    <w:rsid w:val="002275BF"/>
    <w:rsid w:val="00227842"/>
    <w:rsid w:val="00230B61"/>
    <w:rsid w:val="0023196E"/>
    <w:rsid w:val="00233990"/>
    <w:rsid w:val="00233F94"/>
    <w:rsid w:val="00234BE1"/>
    <w:rsid w:val="002350B6"/>
    <w:rsid w:val="002359A5"/>
    <w:rsid w:val="0023641F"/>
    <w:rsid w:val="002377B7"/>
    <w:rsid w:val="002378DC"/>
    <w:rsid w:val="00240590"/>
    <w:rsid w:val="0024078C"/>
    <w:rsid w:val="00240E04"/>
    <w:rsid w:val="00241790"/>
    <w:rsid w:val="002429F5"/>
    <w:rsid w:val="00243287"/>
    <w:rsid w:val="0024444A"/>
    <w:rsid w:val="002456C4"/>
    <w:rsid w:val="002457FF"/>
    <w:rsid w:val="00245E0E"/>
    <w:rsid w:val="0024600E"/>
    <w:rsid w:val="00247605"/>
    <w:rsid w:val="002502C0"/>
    <w:rsid w:val="002505E2"/>
    <w:rsid w:val="0025227C"/>
    <w:rsid w:val="002533C5"/>
    <w:rsid w:val="00254247"/>
    <w:rsid w:val="002547D7"/>
    <w:rsid w:val="0025555F"/>
    <w:rsid w:val="00255A9B"/>
    <w:rsid w:val="0025644B"/>
    <w:rsid w:val="00256841"/>
    <w:rsid w:val="00256AB6"/>
    <w:rsid w:val="0026001F"/>
    <w:rsid w:val="002601D0"/>
    <w:rsid w:val="00260369"/>
    <w:rsid w:val="002618D9"/>
    <w:rsid w:val="00263241"/>
    <w:rsid w:val="00263AFE"/>
    <w:rsid w:val="00263DA6"/>
    <w:rsid w:val="0026501B"/>
    <w:rsid w:val="00265067"/>
    <w:rsid w:val="002657C0"/>
    <w:rsid w:val="00265C5D"/>
    <w:rsid w:val="0026667C"/>
    <w:rsid w:val="00266BFC"/>
    <w:rsid w:val="0026796D"/>
    <w:rsid w:val="00267CB2"/>
    <w:rsid w:val="0027099D"/>
    <w:rsid w:val="00270FA6"/>
    <w:rsid w:val="00271151"/>
    <w:rsid w:val="00272FD5"/>
    <w:rsid w:val="00274189"/>
    <w:rsid w:val="00274327"/>
    <w:rsid w:val="00274FBB"/>
    <w:rsid w:val="00275BAF"/>
    <w:rsid w:val="00276F19"/>
    <w:rsid w:val="0027725F"/>
    <w:rsid w:val="0028045C"/>
    <w:rsid w:val="0028063C"/>
    <w:rsid w:val="002807C2"/>
    <w:rsid w:val="00283952"/>
    <w:rsid w:val="00284D7D"/>
    <w:rsid w:val="00284DFE"/>
    <w:rsid w:val="002860F3"/>
    <w:rsid w:val="0028621E"/>
    <w:rsid w:val="00286DF3"/>
    <w:rsid w:val="00290D8D"/>
    <w:rsid w:val="002919D4"/>
    <w:rsid w:val="00291CF0"/>
    <w:rsid w:val="00291ED6"/>
    <w:rsid w:val="00295A42"/>
    <w:rsid w:val="00296474"/>
    <w:rsid w:val="002968B2"/>
    <w:rsid w:val="00296E27"/>
    <w:rsid w:val="00297B9B"/>
    <w:rsid w:val="00297EB7"/>
    <w:rsid w:val="002A0A20"/>
    <w:rsid w:val="002A0C86"/>
    <w:rsid w:val="002A147D"/>
    <w:rsid w:val="002A1CBD"/>
    <w:rsid w:val="002A250C"/>
    <w:rsid w:val="002A2979"/>
    <w:rsid w:val="002A492B"/>
    <w:rsid w:val="002A4CCA"/>
    <w:rsid w:val="002A4E61"/>
    <w:rsid w:val="002A5DA2"/>
    <w:rsid w:val="002A63CA"/>
    <w:rsid w:val="002A66C9"/>
    <w:rsid w:val="002A6FFB"/>
    <w:rsid w:val="002B00CA"/>
    <w:rsid w:val="002B23F6"/>
    <w:rsid w:val="002B2B5D"/>
    <w:rsid w:val="002B2D9F"/>
    <w:rsid w:val="002B2DB8"/>
    <w:rsid w:val="002B4671"/>
    <w:rsid w:val="002B559C"/>
    <w:rsid w:val="002B5F0D"/>
    <w:rsid w:val="002B5F65"/>
    <w:rsid w:val="002B67EB"/>
    <w:rsid w:val="002B7565"/>
    <w:rsid w:val="002B7C74"/>
    <w:rsid w:val="002B7D21"/>
    <w:rsid w:val="002B7DC6"/>
    <w:rsid w:val="002C15FB"/>
    <w:rsid w:val="002C18DA"/>
    <w:rsid w:val="002C22F2"/>
    <w:rsid w:val="002C26A4"/>
    <w:rsid w:val="002C2D22"/>
    <w:rsid w:val="002C3F5A"/>
    <w:rsid w:val="002C4981"/>
    <w:rsid w:val="002C5E93"/>
    <w:rsid w:val="002C7E35"/>
    <w:rsid w:val="002D0EA2"/>
    <w:rsid w:val="002D1801"/>
    <w:rsid w:val="002D221B"/>
    <w:rsid w:val="002D2770"/>
    <w:rsid w:val="002D2DDD"/>
    <w:rsid w:val="002D53B7"/>
    <w:rsid w:val="002D5504"/>
    <w:rsid w:val="002D7563"/>
    <w:rsid w:val="002D7CFE"/>
    <w:rsid w:val="002E0952"/>
    <w:rsid w:val="002E1106"/>
    <w:rsid w:val="002E18C0"/>
    <w:rsid w:val="002E1D3A"/>
    <w:rsid w:val="002E38BA"/>
    <w:rsid w:val="002E5E9C"/>
    <w:rsid w:val="002E5F47"/>
    <w:rsid w:val="002E643D"/>
    <w:rsid w:val="002E6577"/>
    <w:rsid w:val="002E71B9"/>
    <w:rsid w:val="002E766B"/>
    <w:rsid w:val="002E7AF1"/>
    <w:rsid w:val="002F12C0"/>
    <w:rsid w:val="002F2C9D"/>
    <w:rsid w:val="002F3801"/>
    <w:rsid w:val="002F4F16"/>
    <w:rsid w:val="002F59FC"/>
    <w:rsid w:val="002F64B9"/>
    <w:rsid w:val="002F6AD3"/>
    <w:rsid w:val="002F7AC2"/>
    <w:rsid w:val="00300480"/>
    <w:rsid w:val="00300723"/>
    <w:rsid w:val="00300874"/>
    <w:rsid w:val="00300D79"/>
    <w:rsid w:val="003015CF"/>
    <w:rsid w:val="00301720"/>
    <w:rsid w:val="00302457"/>
    <w:rsid w:val="003024F6"/>
    <w:rsid w:val="00303A1D"/>
    <w:rsid w:val="003046A8"/>
    <w:rsid w:val="003048C8"/>
    <w:rsid w:val="00304AAC"/>
    <w:rsid w:val="00304BDC"/>
    <w:rsid w:val="00305A1B"/>
    <w:rsid w:val="00306450"/>
    <w:rsid w:val="003068AC"/>
    <w:rsid w:val="00306FE2"/>
    <w:rsid w:val="00310608"/>
    <w:rsid w:val="00310BFB"/>
    <w:rsid w:val="00310F4A"/>
    <w:rsid w:val="00311CD6"/>
    <w:rsid w:val="00313668"/>
    <w:rsid w:val="00313B2E"/>
    <w:rsid w:val="0031436C"/>
    <w:rsid w:val="00314F24"/>
    <w:rsid w:val="00315D17"/>
    <w:rsid w:val="0031681E"/>
    <w:rsid w:val="00316A19"/>
    <w:rsid w:val="00317E58"/>
    <w:rsid w:val="0032092E"/>
    <w:rsid w:val="003230C5"/>
    <w:rsid w:val="00323F22"/>
    <w:rsid w:val="003241F7"/>
    <w:rsid w:val="003241FD"/>
    <w:rsid w:val="003244C0"/>
    <w:rsid w:val="00324B1C"/>
    <w:rsid w:val="00324D29"/>
    <w:rsid w:val="0032555E"/>
    <w:rsid w:val="00326F2F"/>
    <w:rsid w:val="00326F3F"/>
    <w:rsid w:val="00327873"/>
    <w:rsid w:val="00330203"/>
    <w:rsid w:val="00330A1F"/>
    <w:rsid w:val="00331410"/>
    <w:rsid w:val="003315F7"/>
    <w:rsid w:val="00331E60"/>
    <w:rsid w:val="00332A78"/>
    <w:rsid w:val="0033342B"/>
    <w:rsid w:val="003345EF"/>
    <w:rsid w:val="003348FA"/>
    <w:rsid w:val="00334B0F"/>
    <w:rsid w:val="00335843"/>
    <w:rsid w:val="003360CE"/>
    <w:rsid w:val="003364EC"/>
    <w:rsid w:val="00337760"/>
    <w:rsid w:val="00340579"/>
    <w:rsid w:val="00341AFC"/>
    <w:rsid w:val="00342565"/>
    <w:rsid w:val="003428F6"/>
    <w:rsid w:val="003444B0"/>
    <w:rsid w:val="00345DF4"/>
    <w:rsid w:val="003476A9"/>
    <w:rsid w:val="00347E43"/>
    <w:rsid w:val="0035016B"/>
    <w:rsid w:val="00350E0B"/>
    <w:rsid w:val="00350F6C"/>
    <w:rsid w:val="003518AF"/>
    <w:rsid w:val="00351901"/>
    <w:rsid w:val="00352A4C"/>
    <w:rsid w:val="003530FD"/>
    <w:rsid w:val="003532B2"/>
    <w:rsid w:val="0035390C"/>
    <w:rsid w:val="00354179"/>
    <w:rsid w:val="003544A1"/>
    <w:rsid w:val="00355D25"/>
    <w:rsid w:val="00356145"/>
    <w:rsid w:val="00356E42"/>
    <w:rsid w:val="00360FFD"/>
    <w:rsid w:val="0036219A"/>
    <w:rsid w:val="003638FA"/>
    <w:rsid w:val="00363B57"/>
    <w:rsid w:val="00364FDD"/>
    <w:rsid w:val="00365133"/>
    <w:rsid w:val="00365662"/>
    <w:rsid w:val="00366718"/>
    <w:rsid w:val="0037014F"/>
    <w:rsid w:val="0037109B"/>
    <w:rsid w:val="003713ED"/>
    <w:rsid w:val="00371707"/>
    <w:rsid w:val="0037174E"/>
    <w:rsid w:val="003719D8"/>
    <w:rsid w:val="00372759"/>
    <w:rsid w:val="00372B64"/>
    <w:rsid w:val="0037318C"/>
    <w:rsid w:val="003731AC"/>
    <w:rsid w:val="0037407B"/>
    <w:rsid w:val="0037415B"/>
    <w:rsid w:val="00374A2C"/>
    <w:rsid w:val="00374A8F"/>
    <w:rsid w:val="00375A49"/>
    <w:rsid w:val="00376FE2"/>
    <w:rsid w:val="00377AA1"/>
    <w:rsid w:val="00379BCD"/>
    <w:rsid w:val="0038000A"/>
    <w:rsid w:val="00380466"/>
    <w:rsid w:val="00380F18"/>
    <w:rsid w:val="003813BD"/>
    <w:rsid w:val="0038388A"/>
    <w:rsid w:val="0038499C"/>
    <w:rsid w:val="00385BF4"/>
    <w:rsid w:val="0038698A"/>
    <w:rsid w:val="00386DD7"/>
    <w:rsid w:val="00387CE3"/>
    <w:rsid w:val="003909F2"/>
    <w:rsid w:val="00390AD8"/>
    <w:rsid w:val="00390C5B"/>
    <w:rsid w:val="00393032"/>
    <w:rsid w:val="00393836"/>
    <w:rsid w:val="00393E6C"/>
    <w:rsid w:val="00394272"/>
    <w:rsid w:val="003956E3"/>
    <w:rsid w:val="00396B6F"/>
    <w:rsid w:val="00396D87"/>
    <w:rsid w:val="00396DA5"/>
    <w:rsid w:val="003A0226"/>
    <w:rsid w:val="003A0D31"/>
    <w:rsid w:val="003A126E"/>
    <w:rsid w:val="003A15D8"/>
    <w:rsid w:val="003A231C"/>
    <w:rsid w:val="003A2B82"/>
    <w:rsid w:val="003A3F12"/>
    <w:rsid w:val="003A45B4"/>
    <w:rsid w:val="003A4D16"/>
    <w:rsid w:val="003A4DA0"/>
    <w:rsid w:val="003A538C"/>
    <w:rsid w:val="003A7C34"/>
    <w:rsid w:val="003A7CE2"/>
    <w:rsid w:val="003A7D71"/>
    <w:rsid w:val="003B0180"/>
    <w:rsid w:val="003B0C93"/>
    <w:rsid w:val="003B131B"/>
    <w:rsid w:val="003B3E32"/>
    <w:rsid w:val="003B6D7F"/>
    <w:rsid w:val="003B71AE"/>
    <w:rsid w:val="003C402F"/>
    <w:rsid w:val="003C589D"/>
    <w:rsid w:val="003C6311"/>
    <w:rsid w:val="003C6F10"/>
    <w:rsid w:val="003C75F1"/>
    <w:rsid w:val="003C7980"/>
    <w:rsid w:val="003D099F"/>
    <w:rsid w:val="003D0B3C"/>
    <w:rsid w:val="003D18A4"/>
    <w:rsid w:val="003D2AD4"/>
    <w:rsid w:val="003D2EC9"/>
    <w:rsid w:val="003D3437"/>
    <w:rsid w:val="003D46E7"/>
    <w:rsid w:val="003D472C"/>
    <w:rsid w:val="003D4825"/>
    <w:rsid w:val="003D7269"/>
    <w:rsid w:val="003D7F7F"/>
    <w:rsid w:val="003E01C1"/>
    <w:rsid w:val="003E0AD1"/>
    <w:rsid w:val="003E1A3C"/>
    <w:rsid w:val="003E1D29"/>
    <w:rsid w:val="003E1F2B"/>
    <w:rsid w:val="003E360F"/>
    <w:rsid w:val="003E5432"/>
    <w:rsid w:val="003E590D"/>
    <w:rsid w:val="003E5C26"/>
    <w:rsid w:val="003E5D77"/>
    <w:rsid w:val="003E6D19"/>
    <w:rsid w:val="003E6D88"/>
    <w:rsid w:val="003F0FD1"/>
    <w:rsid w:val="003F2935"/>
    <w:rsid w:val="003F29A9"/>
    <w:rsid w:val="003F38D1"/>
    <w:rsid w:val="003F599D"/>
    <w:rsid w:val="003F5B70"/>
    <w:rsid w:val="003F62BC"/>
    <w:rsid w:val="00400125"/>
    <w:rsid w:val="004009E6"/>
    <w:rsid w:val="0040113F"/>
    <w:rsid w:val="00401D1D"/>
    <w:rsid w:val="00401D4E"/>
    <w:rsid w:val="00403220"/>
    <w:rsid w:val="00403CFF"/>
    <w:rsid w:val="004045B0"/>
    <w:rsid w:val="00405396"/>
    <w:rsid w:val="00406A85"/>
    <w:rsid w:val="0041077D"/>
    <w:rsid w:val="004107AC"/>
    <w:rsid w:val="00411269"/>
    <w:rsid w:val="004116EA"/>
    <w:rsid w:val="00411EBF"/>
    <w:rsid w:val="00411FE3"/>
    <w:rsid w:val="00412C02"/>
    <w:rsid w:val="00412C61"/>
    <w:rsid w:val="00413334"/>
    <w:rsid w:val="004133D7"/>
    <w:rsid w:val="004136B6"/>
    <w:rsid w:val="00413E29"/>
    <w:rsid w:val="00414962"/>
    <w:rsid w:val="00415146"/>
    <w:rsid w:val="004168BB"/>
    <w:rsid w:val="00416DEC"/>
    <w:rsid w:val="00417034"/>
    <w:rsid w:val="00420377"/>
    <w:rsid w:val="00421D4C"/>
    <w:rsid w:val="00421E2A"/>
    <w:rsid w:val="004239F5"/>
    <w:rsid w:val="0042428A"/>
    <w:rsid w:val="004243A7"/>
    <w:rsid w:val="004249D2"/>
    <w:rsid w:val="004251E8"/>
    <w:rsid w:val="00425B44"/>
    <w:rsid w:val="00426F9A"/>
    <w:rsid w:val="004277BC"/>
    <w:rsid w:val="00430B4B"/>
    <w:rsid w:val="004312CD"/>
    <w:rsid w:val="004326F0"/>
    <w:rsid w:val="00433484"/>
    <w:rsid w:val="00434205"/>
    <w:rsid w:val="0043447E"/>
    <w:rsid w:val="004349C2"/>
    <w:rsid w:val="00434A05"/>
    <w:rsid w:val="00435813"/>
    <w:rsid w:val="0044008E"/>
    <w:rsid w:val="00440F40"/>
    <w:rsid w:val="00441498"/>
    <w:rsid w:val="00441AC1"/>
    <w:rsid w:val="0044280F"/>
    <w:rsid w:val="00442898"/>
    <w:rsid w:val="004432A1"/>
    <w:rsid w:val="00444BC0"/>
    <w:rsid w:val="00446D23"/>
    <w:rsid w:val="00446EC4"/>
    <w:rsid w:val="0044732D"/>
    <w:rsid w:val="0045032C"/>
    <w:rsid w:val="00451008"/>
    <w:rsid w:val="00451239"/>
    <w:rsid w:val="00451714"/>
    <w:rsid w:val="004522AB"/>
    <w:rsid w:val="0045232B"/>
    <w:rsid w:val="004525D3"/>
    <w:rsid w:val="00452637"/>
    <w:rsid w:val="004528A7"/>
    <w:rsid w:val="00452C43"/>
    <w:rsid w:val="00452E02"/>
    <w:rsid w:val="0045364C"/>
    <w:rsid w:val="00453DA7"/>
    <w:rsid w:val="0045528D"/>
    <w:rsid w:val="00455E8E"/>
    <w:rsid w:val="00456B91"/>
    <w:rsid w:val="00457295"/>
    <w:rsid w:val="00457AD3"/>
    <w:rsid w:val="00457FCE"/>
    <w:rsid w:val="004617C8"/>
    <w:rsid w:val="00461C4E"/>
    <w:rsid w:val="00461F9D"/>
    <w:rsid w:val="00462000"/>
    <w:rsid w:val="0046373B"/>
    <w:rsid w:val="00463998"/>
    <w:rsid w:val="00465706"/>
    <w:rsid w:val="0046715F"/>
    <w:rsid w:val="00467173"/>
    <w:rsid w:val="004673A9"/>
    <w:rsid w:val="00467657"/>
    <w:rsid w:val="00470133"/>
    <w:rsid w:val="004701EE"/>
    <w:rsid w:val="00470472"/>
    <w:rsid w:val="00470645"/>
    <w:rsid w:val="00471317"/>
    <w:rsid w:val="0047170F"/>
    <w:rsid w:val="00472639"/>
    <w:rsid w:val="00472C55"/>
    <w:rsid w:val="004737A7"/>
    <w:rsid w:val="00473F22"/>
    <w:rsid w:val="00475037"/>
    <w:rsid w:val="004758D5"/>
    <w:rsid w:val="00477520"/>
    <w:rsid w:val="004803B1"/>
    <w:rsid w:val="00480A8D"/>
    <w:rsid w:val="00481349"/>
    <w:rsid w:val="00481D79"/>
    <w:rsid w:val="00486952"/>
    <w:rsid w:val="00486FCF"/>
    <w:rsid w:val="004870E0"/>
    <w:rsid w:val="0049135D"/>
    <w:rsid w:val="0049177D"/>
    <w:rsid w:val="004936C7"/>
    <w:rsid w:val="00494A58"/>
    <w:rsid w:val="00494DB3"/>
    <w:rsid w:val="00495522"/>
    <w:rsid w:val="004966DC"/>
    <w:rsid w:val="00497EC2"/>
    <w:rsid w:val="004A17BE"/>
    <w:rsid w:val="004A1DFD"/>
    <w:rsid w:val="004A1F87"/>
    <w:rsid w:val="004A2A2D"/>
    <w:rsid w:val="004A2A87"/>
    <w:rsid w:val="004A2AEF"/>
    <w:rsid w:val="004A2E17"/>
    <w:rsid w:val="004A59C0"/>
    <w:rsid w:val="004A624E"/>
    <w:rsid w:val="004A795C"/>
    <w:rsid w:val="004B0712"/>
    <w:rsid w:val="004B075E"/>
    <w:rsid w:val="004B08B0"/>
    <w:rsid w:val="004B0E31"/>
    <w:rsid w:val="004B0EDE"/>
    <w:rsid w:val="004B310C"/>
    <w:rsid w:val="004B3BDB"/>
    <w:rsid w:val="004B47ED"/>
    <w:rsid w:val="004B5508"/>
    <w:rsid w:val="004B5D37"/>
    <w:rsid w:val="004C1FE5"/>
    <w:rsid w:val="004C2047"/>
    <w:rsid w:val="004C29C2"/>
    <w:rsid w:val="004C3969"/>
    <w:rsid w:val="004C3983"/>
    <w:rsid w:val="004C3CE8"/>
    <w:rsid w:val="004C6AB6"/>
    <w:rsid w:val="004C6B05"/>
    <w:rsid w:val="004C75D7"/>
    <w:rsid w:val="004D03D5"/>
    <w:rsid w:val="004D122B"/>
    <w:rsid w:val="004D258C"/>
    <w:rsid w:val="004D405E"/>
    <w:rsid w:val="004D424C"/>
    <w:rsid w:val="004E1696"/>
    <w:rsid w:val="004E2251"/>
    <w:rsid w:val="004E2B76"/>
    <w:rsid w:val="004E4592"/>
    <w:rsid w:val="004E50E6"/>
    <w:rsid w:val="004E5AA0"/>
    <w:rsid w:val="004E5F58"/>
    <w:rsid w:val="004E6FA7"/>
    <w:rsid w:val="004E7B1A"/>
    <w:rsid w:val="004E7CC7"/>
    <w:rsid w:val="004E7CEF"/>
    <w:rsid w:val="004F045E"/>
    <w:rsid w:val="004F0C13"/>
    <w:rsid w:val="004F40A3"/>
    <w:rsid w:val="004F5661"/>
    <w:rsid w:val="004F5A3C"/>
    <w:rsid w:val="004F5B76"/>
    <w:rsid w:val="004F5ECA"/>
    <w:rsid w:val="004F60EA"/>
    <w:rsid w:val="004F632E"/>
    <w:rsid w:val="004F6E9A"/>
    <w:rsid w:val="004F7FAC"/>
    <w:rsid w:val="005005B2"/>
    <w:rsid w:val="005005B3"/>
    <w:rsid w:val="005017C8"/>
    <w:rsid w:val="00501E92"/>
    <w:rsid w:val="00501F62"/>
    <w:rsid w:val="00501FA2"/>
    <w:rsid w:val="00501FE9"/>
    <w:rsid w:val="00502735"/>
    <w:rsid w:val="00502C89"/>
    <w:rsid w:val="00503190"/>
    <w:rsid w:val="0050383B"/>
    <w:rsid w:val="0050407E"/>
    <w:rsid w:val="005055DF"/>
    <w:rsid w:val="005057FD"/>
    <w:rsid w:val="00505C00"/>
    <w:rsid w:val="00510E65"/>
    <w:rsid w:val="00511202"/>
    <w:rsid w:val="00511243"/>
    <w:rsid w:val="00511FB8"/>
    <w:rsid w:val="005121AF"/>
    <w:rsid w:val="0051237B"/>
    <w:rsid w:val="005135A1"/>
    <w:rsid w:val="005160EA"/>
    <w:rsid w:val="0051652A"/>
    <w:rsid w:val="00516B02"/>
    <w:rsid w:val="00521456"/>
    <w:rsid w:val="00521BC5"/>
    <w:rsid w:val="005220AB"/>
    <w:rsid w:val="0052254D"/>
    <w:rsid w:val="0052382B"/>
    <w:rsid w:val="00523FCD"/>
    <w:rsid w:val="0052402D"/>
    <w:rsid w:val="00527B21"/>
    <w:rsid w:val="00527FC7"/>
    <w:rsid w:val="00527FD2"/>
    <w:rsid w:val="005303D2"/>
    <w:rsid w:val="0053085C"/>
    <w:rsid w:val="00530CB7"/>
    <w:rsid w:val="00530D9A"/>
    <w:rsid w:val="00530F32"/>
    <w:rsid w:val="0053139E"/>
    <w:rsid w:val="00531B2B"/>
    <w:rsid w:val="00532B05"/>
    <w:rsid w:val="00532D2F"/>
    <w:rsid w:val="00533569"/>
    <w:rsid w:val="00533639"/>
    <w:rsid w:val="0053395A"/>
    <w:rsid w:val="005347AA"/>
    <w:rsid w:val="005353DB"/>
    <w:rsid w:val="00535920"/>
    <w:rsid w:val="0053660C"/>
    <w:rsid w:val="00536728"/>
    <w:rsid w:val="00536BAA"/>
    <w:rsid w:val="00536F14"/>
    <w:rsid w:val="00537248"/>
    <w:rsid w:val="00537345"/>
    <w:rsid w:val="00537776"/>
    <w:rsid w:val="00542290"/>
    <w:rsid w:val="00542481"/>
    <w:rsid w:val="00542F4E"/>
    <w:rsid w:val="00543C0D"/>
    <w:rsid w:val="005445B4"/>
    <w:rsid w:val="005446FB"/>
    <w:rsid w:val="00544946"/>
    <w:rsid w:val="00544DCB"/>
    <w:rsid w:val="00545F24"/>
    <w:rsid w:val="00545FF1"/>
    <w:rsid w:val="005467E0"/>
    <w:rsid w:val="00546DF7"/>
    <w:rsid w:val="005470CA"/>
    <w:rsid w:val="005500D3"/>
    <w:rsid w:val="00550451"/>
    <w:rsid w:val="005508CA"/>
    <w:rsid w:val="00550F6C"/>
    <w:rsid w:val="0055173C"/>
    <w:rsid w:val="005533E3"/>
    <w:rsid w:val="00553E4D"/>
    <w:rsid w:val="005540C9"/>
    <w:rsid w:val="00554A70"/>
    <w:rsid w:val="00554B35"/>
    <w:rsid w:val="00554CAF"/>
    <w:rsid w:val="0055501A"/>
    <w:rsid w:val="0055532F"/>
    <w:rsid w:val="00555D11"/>
    <w:rsid w:val="00555FB2"/>
    <w:rsid w:val="0055683D"/>
    <w:rsid w:val="00557456"/>
    <w:rsid w:val="00557F63"/>
    <w:rsid w:val="00557FD1"/>
    <w:rsid w:val="005605B7"/>
    <w:rsid w:val="005617ED"/>
    <w:rsid w:val="0056217C"/>
    <w:rsid w:val="00564A92"/>
    <w:rsid w:val="00564DA4"/>
    <w:rsid w:val="005650C1"/>
    <w:rsid w:val="00565794"/>
    <w:rsid w:val="00565B1A"/>
    <w:rsid w:val="005666C9"/>
    <w:rsid w:val="005676E0"/>
    <w:rsid w:val="0056791E"/>
    <w:rsid w:val="005709CA"/>
    <w:rsid w:val="00572678"/>
    <w:rsid w:val="00572EB4"/>
    <w:rsid w:val="005733E8"/>
    <w:rsid w:val="005739CE"/>
    <w:rsid w:val="00573E44"/>
    <w:rsid w:val="00573EE7"/>
    <w:rsid w:val="00574E1B"/>
    <w:rsid w:val="0057693B"/>
    <w:rsid w:val="0057700B"/>
    <w:rsid w:val="00580677"/>
    <w:rsid w:val="00580E66"/>
    <w:rsid w:val="00581C71"/>
    <w:rsid w:val="00581D00"/>
    <w:rsid w:val="005825D9"/>
    <w:rsid w:val="00582EE1"/>
    <w:rsid w:val="00582F43"/>
    <w:rsid w:val="00583243"/>
    <w:rsid w:val="00584524"/>
    <w:rsid w:val="005846BD"/>
    <w:rsid w:val="00585914"/>
    <w:rsid w:val="00585FEB"/>
    <w:rsid w:val="005864B9"/>
    <w:rsid w:val="0058750F"/>
    <w:rsid w:val="00590165"/>
    <w:rsid w:val="00593791"/>
    <w:rsid w:val="00594279"/>
    <w:rsid w:val="0059494F"/>
    <w:rsid w:val="005951ED"/>
    <w:rsid w:val="0059556D"/>
    <w:rsid w:val="0059715A"/>
    <w:rsid w:val="005974FF"/>
    <w:rsid w:val="00597A93"/>
    <w:rsid w:val="00597A9A"/>
    <w:rsid w:val="00597F3D"/>
    <w:rsid w:val="005A0589"/>
    <w:rsid w:val="005A16B3"/>
    <w:rsid w:val="005A1BFD"/>
    <w:rsid w:val="005A206E"/>
    <w:rsid w:val="005A246C"/>
    <w:rsid w:val="005A24A1"/>
    <w:rsid w:val="005A5322"/>
    <w:rsid w:val="005A5CA4"/>
    <w:rsid w:val="005A5EC2"/>
    <w:rsid w:val="005A669F"/>
    <w:rsid w:val="005A7522"/>
    <w:rsid w:val="005A757F"/>
    <w:rsid w:val="005A7F60"/>
    <w:rsid w:val="005B09EA"/>
    <w:rsid w:val="005B21E7"/>
    <w:rsid w:val="005B270C"/>
    <w:rsid w:val="005B35C2"/>
    <w:rsid w:val="005B4764"/>
    <w:rsid w:val="005B5533"/>
    <w:rsid w:val="005B685B"/>
    <w:rsid w:val="005B73EC"/>
    <w:rsid w:val="005B74A1"/>
    <w:rsid w:val="005B75CE"/>
    <w:rsid w:val="005B777D"/>
    <w:rsid w:val="005C1A65"/>
    <w:rsid w:val="005C1D53"/>
    <w:rsid w:val="005C3719"/>
    <w:rsid w:val="005C472F"/>
    <w:rsid w:val="005C4EEC"/>
    <w:rsid w:val="005C5885"/>
    <w:rsid w:val="005C5F3B"/>
    <w:rsid w:val="005C6C8B"/>
    <w:rsid w:val="005C7338"/>
    <w:rsid w:val="005C75D7"/>
    <w:rsid w:val="005D119C"/>
    <w:rsid w:val="005D12F0"/>
    <w:rsid w:val="005D1CE9"/>
    <w:rsid w:val="005D1F8A"/>
    <w:rsid w:val="005D28DC"/>
    <w:rsid w:val="005D3A1A"/>
    <w:rsid w:val="005D3BD6"/>
    <w:rsid w:val="005D5DDB"/>
    <w:rsid w:val="005D5FC8"/>
    <w:rsid w:val="005D7710"/>
    <w:rsid w:val="005D7B3B"/>
    <w:rsid w:val="005D7CC0"/>
    <w:rsid w:val="005D7FBE"/>
    <w:rsid w:val="005E0025"/>
    <w:rsid w:val="005E111D"/>
    <w:rsid w:val="005E1806"/>
    <w:rsid w:val="005E240D"/>
    <w:rsid w:val="005E2605"/>
    <w:rsid w:val="005E2613"/>
    <w:rsid w:val="005E26AD"/>
    <w:rsid w:val="005E3976"/>
    <w:rsid w:val="005E3CD3"/>
    <w:rsid w:val="005E4908"/>
    <w:rsid w:val="005E58A6"/>
    <w:rsid w:val="005E5B9F"/>
    <w:rsid w:val="005E5C17"/>
    <w:rsid w:val="005F0336"/>
    <w:rsid w:val="005F0BB3"/>
    <w:rsid w:val="005F1A3B"/>
    <w:rsid w:val="005F2747"/>
    <w:rsid w:val="005F38FB"/>
    <w:rsid w:val="005F588C"/>
    <w:rsid w:val="005F680A"/>
    <w:rsid w:val="005F6AEF"/>
    <w:rsid w:val="005F730D"/>
    <w:rsid w:val="00600829"/>
    <w:rsid w:val="00601D09"/>
    <w:rsid w:val="00604367"/>
    <w:rsid w:val="00607D1B"/>
    <w:rsid w:val="0061084F"/>
    <w:rsid w:val="00610B3D"/>
    <w:rsid w:val="006149C0"/>
    <w:rsid w:val="00614AD0"/>
    <w:rsid w:val="0061513E"/>
    <w:rsid w:val="00615B6B"/>
    <w:rsid w:val="006165DC"/>
    <w:rsid w:val="00616B6A"/>
    <w:rsid w:val="00616F80"/>
    <w:rsid w:val="00617454"/>
    <w:rsid w:val="00617470"/>
    <w:rsid w:val="00620A86"/>
    <w:rsid w:val="0062124F"/>
    <w:rsid w:val="006219F6"/>
    <w:rsid w:val="00621FDF"/>
    <w:rsid w:val="00622C25"/>
    <w:rsid w:val="00622E62"/>
    <w:rsid w:val="00623838"/>
    <w:rsid w:val="00623A70"/>
    <w:rsid w:val="006240DB"/>
    <w:rsid w:val="00624677"/>
    <w:rsid w:val="00624F75"/>
    <w:rsid w:val="006267B9"/>
    <w:rsid w:val="00626AC9"/>
    <w:rsid w:val="00626B85"/>
    <w:rsid w:val="00627415"/>
    <w:rsid w:val="00630DE0"/>
    <w:rsid w:val="00630E98"/>
    <w:rsid w:val="00631F50"/>
    <w:rsid w:val="00633474"/>
    <w:rsid w:val="00633CCB"/>
    <w:rsid w:val="00633F1E"/>
    <w:rsid w:val="00634007"/>
    <w:rsid w:val="006342E6"/>
    <w:rsid w:val="00634465"/>
    <w:rsid w:val="0063482D"/>
    <w:rsid w:val="0063495A"/>
    <w:rsid w:val="00634C6A"/>
    <w:rsid w:val="00634CB8"/>
    <w:rsid w:val="0063548E"/>
    <w:rsid w:val="006359A7"/>
    <w:rsid w:val="00636FB3"/>
    <w:rsid w:val="006370ED"/>
    <w:rsid w:val="00641BAB"/>
    <w:rsid w:val="00642E97"/>
    <w:rsid w:val="006454F5"/>
    <w:rsid w:val="0064597C"/>
    <w:rsid w:val="00645C96"/>
    <w:rsid w:val="006464C6"/>
    <w:rsid w:val="00647829"/>
    <w:rsid w:val="00647BDE"/>
    <w:rsid w:val="00650517"/>
    <w:rsid w:val="006523DA"/>
    <w:rsid w:val="006524E1"/>
    <w:rsid w:val="00652525"/>
    <w:rsid w:val="006529E9"/>
    <w:rsid w:val="006530BB"/>
    <w:rsid w:val="006536EB"/>
    <w:rsid w:val="006544D9"/>
    <w:rsid w:val="00654895"/>
    <w:rsid w:val="00654C0C"/>
    <w:rsid w:val="0065727E"/>
    <w:rsid w:val="00657ED6"/>
    <w:rsid w:val="006601F4"/>
    <w:rsid w:val="0066090A"/>
    <w:rsid w:val="00662618"/>
    <w:rsid w:val="0066374F"/>
    <w:rsid w:val="00663992"/>
    <w:rsid w:val="006641D0"/>
    <w:rsid w:val="00664809"/>
    <w:rsid w:val="006650D5"/>
    <w:rsid w:val="0067117F"/>
    <w:rsid w:val="0067148E"/>
    <w:rsid w:val="00672DC1"/>
    <w:rsid w:val="00672E3D"/>
    <w:rsid w:val="0067482F"/>
    <w:rsid w:val="00674BE2"/>
    <w:rsid w:val="00675347"/>
    <w:rsid w:val="00675FCC"/>
    <w:rsid w:val="006778A5"/>
    <w:rsid w:val="00677FD1"/>
    <w:rsid w:val="00680211"/>
    <w:rsid w:val="0068062B"/>
    <w:rsid w:val="006810FC"/>
    <w:rsid w:val="00682253"/>
    <w:rsid w:val="0068328C"/>
    <w:rsid w:val="00683E6D"/>
    <w:rsid w:val="0068522E"/>
    <w:rsid w:val="006859C5"/>
    <w:rsid w:val="00685DEC"/>
    <w:rsid w:val="00686FFA"/>
    <w:rsid w:val="00687DDC"/>
    <w:rsid w:val="00691173"/>
    <w:rsid w:val="00691F67"/>
    <w:rsid w:val="0069351D"/>
    <w:rsid w:val="00693C7E"/>
    <w:rsid w:val="00695428"/>
    <w:rsid w:val="0069694F"/>
    <w:rsid w:val="006A0FF4"/>
    <w:rsid w:val="006A281B"/>
    <w:rsid w:val="006A349E"/>
    <w:rsid w:val="006A3590"/>
    <w:rsid w:val="006A643F"/>
    <w:rsid w:val="006A70F4"/>
    <w:rsid w:val="006A7387"/>
    <w:rsid w:val="006A7C4B"/>
    <w:rsid w:val="006B0F64"/>
    <w:rsid w:val="006B10CF"/>
    <w:rsid w:val="006B293D"/>
    <w:rsid w:val="006B57DD"/>
    <w:rsid w:val="006B5C08"/>
    <w:rsid w:val="006B5C99"/>
    <w:rsid w:val="006B728F"/>
    <w:rsid w:val="006C0127"/>
    <w:rsid w:val="006C0F1D"/>
    <w:rsid w:val="006C14C7"/>
    <w:rsid w:val="006C2385"/>
    <w:rsid w:val="006C311D"/>
    <w:rsid w:val="006C3B74"/>
    <w:rsid w:val="006C4740"/>
    <w:rsid w:val="006C4933"/>
    <w:rsid w:val="006C4E38"/>
    <w:rsid w:val="006C542D"/>
    <w:rsid w:val="006C5FF9"/>
    <w:rsid w:val="006C6FB1"/>
    <w:rsid w:val="006C7BFA"/>
    <w:rsid w:val="006C7E24"/>
    <w:rsid w:val="006D0185"/>
    <w:rsid w:val="006D0A2C"/>
    <w:rsid w:val="006D0BDA"/>
    <w:rsid w:val="006D0ED5"/>
    <w:rsid w:val="006D1CE6"/>
    <w:rsid w:val="006D2332"/>
    <w:rsid w:val="006D3C7A"/>
    <w:rsid w:val="006D3F0F"/>
    <w:rsid w:val="006D4AB5"/>
    <w:rsid w:val="006D61B3"/>
    <w:rsid w:val="006D708C"/>
    <w:rsid w:val="006D7295"/>
    <w:rsid w:val="006D79CE"/>
    <w:rsid w:val="006E01AC"/>
    <w:rsid w:val="006E07B4"/>
    <w:rsid w:val="006E18F1"/>
    <w:rsid w:val="006E1D97"/>
    <w:rsid w:val="006E308D"/>
    <w:rsid w:val="006E4A10"/>
    <w:rsid w:val="006E5740"/>
    <w:rsid w:val="006E5FAD"/>
    <w:rsid w:val="006E701E"/>
    <w:rsid w:val="006E7119"/>
    <w:rsid w:val="006F02F9"/>
    <w:rsid w:val="006F0653"/>
    <w:rsid w:val="006F1A86"/>
    <w:rsid w:val="006F3196"/>
    <w:rsid w:val="006F39BF"/>
    <w:rsid w:val="006F5B98"/>
    <w:rsid w:val="006F6829"/>
    <w:rsid w:val="006F69CE"/>
    <w:rsid w:val="006F731A"/>
    <w:rsid w:val="007016D8"/>
    <w:rsid w:val="00701779"/>
    <w:rsid w:val="00701FDC"/>
    <w:rsid w:val="00703258"/>
    <w:rsid w:val="0070460A"/>
    <w:rsid w:val="00704996"/>
    <w:rsid w:val="00704AAC"/>
    <w:rsid w:val="00704FE2"/>
    <w:rsid w:val="00704FF1"/>
    <w:rsid w:val="0070583F"/>
    <w:rsid w:val="007058B3"/>
    <w:rsid w:val="00705F51"/>
    <w:rsid w:val="00706102"/>
    <w:rsid w:val="00707AC7"/>
    <w:rsid w:val="007105AA"/>
    <w:rsid w:val="007114B9"/>
    <w:rsid w:val="00711BAD"/>
    <w:rsid w:val="00711DD8"/>
    <w:rsid w:val="00712811"/>
    <w:rsid w:val="00712F40"/>
    <w:rsid w:val="00713E6F"/>
    <w:rsid w:val="0071474F"/>
    <w:rsid w:val="007165B8"/>
    <w:rsid w:val="007166DF"/>
    <w:rsid w:val="00717038"/>
    <w:rsid w:val="00720EE9"/>
    <w:rsid w:val="0072141B"/>
    <w:rsid w:val="0072142E"/>
    <w:rsid w:val="00723263"/>
    <w:rsid w:val="007236D0"/>
    <w:rsid w:val="00725230"/>
    <w:rsid w:val="00725AE7"/>
    <w:rsid w:val="00726C88"/>
    <w:rsid w:val="007278F9"/>
    <w:rsid w:val="00727A39"/>
    <w:rsid w:val="00727ECE"/>
    <w:rsid w:val="0073073B"/>
    <w:rsid w:val="0073129B"/>
    <w:rsid w:val="00733493"/>
    <w:rsid w:val="0073719A"/>
    <w:rsid w:val="00737671"/>
    <w:rsid w:val="00737683"/>
    <w:rsid w:val="0073776E"/>
    <w:rsid w:val="00740916"/>
    <w:rsid w:val="007416A2"/>
    <w:rsid w:val="00741C98"/>
    <w:rsid w:val="0074214B"/>
    <w:rsid w:val="007424D4"/>
    <w:rsid w:val="0074297F"/>
    <w:rsid w:val="00742BD6"/>
    <w:rsid w:val="00743402"/>
    <w:rsid w:val="00743BD9"/>
    <w:rsid w:val="00744394"/>
    <w:rsid w:val="00745BB7"/>
    <w:rsid w:val="0074673B"/>
    <w:rsid w:val="007510AA"/>
    <w:rsid w:val="00751383"/>
    <w:rsid w:val="00751E27"/>
    <w:rsid w:val="00751FD7"/>
    <w:rsid w:val="0075360C"/>
    <w:rsid w:val="007541F6"/>
    <w:rsid w:val="00754B11"/>
    <w:rsid w:val="00756CB0"/>
    <w:rsid w:val="00760306"/>
    <w:rsid w:val="0076079B"/>
    <w:rsid w:val="0076205C"/>
    <w:rsid w:val="00762FA7"/>
    <w:rsid w:val="007656F4"/>
    <w:rsid w:val="007704BF"/>
    <w:rsid w:val="00773EC6"/>
    <w:rsid w:val="007746AF"/>
    <w:rsid w:val="007750F7"/>
    <w:rsid w:val="00775F38"/>
    <w:rsid w:val="00776758"/>
    <w:rsid w:val="0077698A"/>
    <w:rsid w:val="00777D15"/>
    <w:rsid w:val="00780A06"/>
    <w:rsid w:val="007826B0"/>
    <w:rsid w:val="007849C9"/>
    <w:rsid w:val="007863BF"/>
    <w:rsid w:val="007874A7"/>
    <w:rsid w:val="00787784"/>
    <w:rsid w:val="007878C7"/>
    <w:rsid w:val="00787B08"/>
    <w:rsid w:val="007939BF"/>
    <w:rsid w:val="00794B33"/>
    <w:rsid w:val="0079547A"/>
    <w:rsid w:val="0079577A"/>
    <w:rsid w:val="00795DF2"/>
    <w:rsid w:val="00796150"/>
    <w:rsid w:val="00796396"/>
    <w:rsid w:val="00796843"/>
    <w:rsid w:val="00796E9F"/>
    <w:rsid w:val="00797A5A"/>
    <w:rsid w:val="007A116A"/>
    <w:rsid w:val="007A1CCB"/>
    <w:rsid w:val="007A2460"/>
    <w:rsid w:val="007A50BA"/>
    <w:rsid w:val="007A564C"/>
    <w:rsid w:val="007A73A1"/>
    <w:rsid w:val="007B0895"/>
    <w:rsid w:val="007B0FB4"/>
    <w:rsid w:val="007B1212"/>
    <w:rsid w:val="007B21D5"/>
    <w:rsid w:val="007B2825"/>
    <w:rsid w:val="007B2DE6"/>
    <w:rsid w:val="007B3FB7"/>
    <w:rsid w:val="007B50FC"/>
    <w:rsid w:val="007B5BBF"/>
    <w:rsid w:val="007B675F"/>
    <w:rsid w:val="007B6C1D"/>
    <w:rsid w:val="007B7E08"/>
    <w:rsid w:val="007C0E86"/>
    <w:rsid w:val="007C1BF6"/>
    <w:rsid w:val="007C1CD3"/>
    <w:rsid w:val="007C1D1C"/>
    <w:rsid w:val="007C328F"/>
    <w:rsid w:val="007C391A"/>
    <w:rsid w:val="007C3C70"/>
    <w:rsid w:val="007C3FC6"/>
    <w:rsid w:val="007C6856"/>
    <w:rsid w:val="007C7159"/>
    <w:rsid w:val="007C7388"/>
    <w:rsid w:val="007C77BC"/>
    <w:rsid w:val="007C7A99"/>
    <w:rsid w:val="007D0A3F"/>
    <w:rsid w:val="007D36CF"/>
    <w:rsid w:val="007D5546"/>
    <w:rsid w:val="007D6073"/>
    <w:rsid w:val="007D668B"/>
    <w:rsid w:val="007D6DA6"/>
    <w:rsid w:val="007D73C2"/>
    <w:rsid w:val="007E07B0"/>
    <w:rsid w:val="007E087F"/>
    <w:rsid w:val="007E0C53"/>
    <w:rsid w:val="007E1079"/>
    <w:rsid w:val="007E1AC6"/>
    <w:rsid w:val="007E447C"/>
    <w:rsid w:val="007E44E5"/>
    <w:rsid w:val="007E4A99"/>
    <w:rsid w:val="007E5F71"/>
    <w:rsid w:val="007E62BB"/>
    <w:rsid w:val="007E720F"/>
    <w:rsid w:val="007F05CE"/>
    <w:rsid w:val="007F1FCA"/>
    <w:rsid w:val="007F20E4"/>
    <w:rsid w:val="007F273A"/>
    <w:rsid w:val="007F2887"/>
    <w:rsid w:val="007F28A8"/>
    <w:rsid w:val="007F36AE"/>
    <w:rsid w:val="007F3BAF"/>
    <w:rsid w:val="007F3D46"/>
    <w:rsid w:val="007F41DC"/>
    <w:rsid w:val="007F4A7C"/>
    <w:rsid w:val="007F5432"/>
    <w:rsid w:val="007F5489"/>
    <w:rsid w:val="007F5515"/>
    <w:rsid w:val="007F5B3E"/>
    <w:rsid w:val="007F6027"/>
    <w:rsid w:val="00800962"/>
    <w:rsid w:val="008012C3"/>
    <w:rsid w:val="00801B97"/>
    <w:rsid w:val="00801ECB"/>
    <w:rsid w:val="0080338E"/>
    <w:rsid w:val="00807304"/>
    <w:rsid w:val="00807F20"/>
    <w:rsid w:val="008113B7"/>
    <w:rsid w:val="00811893"/>
    <w:rsid w:val="00811B82"/>
    <w:rsid w:val="00812B1B"/>
    <w:rsid w:val="00814024"/>
    <w:rsid w:val="00815ADB"/>
    <w:rsid w:val="008168CA"/>
    <w:rsid w:val="008173C7"/>
    <w:rsid w:val="008174CE"/>
    <w:rsid w:val="008203D1"/>
    <w:rsid w:val="00820982"/>
    <w:rsid w:val="00820A44"/>
    <w:rsid w:val="00824B7A"/>
    <w:rsid w:val="00824BD4"/>
    <w:rsid w:val="00824D4A"/>
    <w:rsid w:val="00827526"/>
    <w:rsid w:val="0083050D"/>
    <w:rsid w:val="00831BF1"/>
    <w:rsid w:val="00831F9F"/>
    <w:rsid w:val="00833291"/>
    <w:rsid w:val="00833665"/>
    <w:rsid w:val="00833C7E"/>
    <w:rsid w:val="008353E3"/>
    <w:rsid w:val="00835695"/>
    <w:rsid w:val="008362B7"/>
    <w:rsid w:val="0083684F"/>
    <w:rsid w:val="00836BB2"/>
    <w:rsid w:val="00837528"/>
    <w:rsid w:val="008376A0"/>
    <w:rsid w:val="00837C79"/>
    <w:rsid w:val="00837DCE"/>
    <w:rsid w:val="0084232D"/>
    <w:rsid w:val="008430AA"/>
    <w:rsid w:val="008433A6"/>
    <w:rsid w:val="008434FC"/>
    <w:rsid w:val="00844E44"/>
    <w:rsid w:val="00845119"/>
    <w:rsid w:val="00845E59"/>
    <w:rsid w:val="00846CB2"/>
    <w:rsid w:val="008474F3"/>
    <w:rsid w:val="00850C9E"/>
    <w:rsid w:val="00853187"/>
    <w:rsid w:val="00853E20"/>
    <w:rsid w:val="0085425B"/>
    <w:rsid w:val="00854947"/>
    <w:rsid w:val="00854995"/>
    <w:rsid w:val="00854C9C"/>
    <w:rsid w:val="00854D30"/>
    <w:rsid w:val="00855A09"/>
    <w:rsid w:val="008562A4"/>
    <w:rsid w:val="0085707F"/>
    <w:rsid w:val="00857C30"/>
    <w:rsid w:val="008615DD"/>
    <w:rsid w:val="008617D0"/>
    <w:rsid w:val="00861AB6"/>
    <w:rsid w:val="00861C42"/>
    <w:rsid w:val="00862E65"/>
    <w:rsid w:val="00864632"/>
    <w:rsid w:val="00865659"/>
    <w:rsid w:val="0086707B"/>
    <w:rsid w:val="008714CA"/>
    <w:rsid w:val="00871CF5"/>
    <w:rsid w:val="00871EB0"/>
    <w:rsid w:val="008729E4"/>
    <w:rsid w:val="0087369F"/>
    <w:rsid w:val="00873A48"/>
    <w:rsid w:val="008741C8"/>
    <w:rsid w:val="0087420F"/>
    <w:rsid w:val="008742DC"/>
    <w:rsid w:val="00874541"/>
    <w:rsid w:val="00874F5A"/>
    <w:rsid w:val="00875F78"/>
    <w:rsid w:val="00876012"/>
    <w:rsid w:val="00876BCD"/>
    <w:rsid w:val="0087771E"/>
    <w:rsid w:val="00877784"/>
    <w:rsid w:val="00880783"/>
    <w:rsid w:val="008810FF"/>
    <w:rsid w:val="00884C4C"/>
    <w:rsid w:val="00885D41"/>
    <w:rsid w:val="008864C3"/>
    <w:rsid w:val="008864D4"/>
    <w:rsid w:val="0089044C"/>
    <w:rsid w:val="00890C9A"/>
    <w:rsid w:val="00891364"/>
    <w:rsid w:val="00891F7E"/>
    <w:rsid w:val="00892708"/>
    <w:rsid w:val="00892D52"/>
    <w:rsid w:val="00892D8D"/>
    <w:rsid w:val="008936F8"/>
    <w:rsid w:val="00893781"/>
    <w:rsid w:val="008937A1"/>
    <w:rsid w:val="0089381A"/>
    <w:rsid w:val="00894374"/>
    <w:rsid w:val="008945A9"/>
    <w:rsid w:val="00895F70"/>
    <w:rsid w:val="0089633F"/>
    <w:rsid w:val="00896745"/>
    <w:rsid w:val="00896B3B"/>
    <w:rsid w:val="008A0DAE"/>
    <w:rsid w:val="008A0E3B"/>
    <w:rsid w:val="008A0EAF"/>
    <w:rsid w:val="008A1FD3"/>
    <w:rsid w:val="008A3661"/>
    <w:rsid w:val="008A4181"/>
    <w:rsid w:val="008A4B6C"/>
    <w:rsid w:val="008A746B"/>
    <w:rsid w:val="008A7523"/>
    <w:rsid w:val="008A7694"/>
    <w:rsid w:val="008B0393"/>
    <w:rsid w:val="008B085F"/>
    <w:rsid w:val="008B0BD7"/>
    <w:rsid w:val="008B1AAE"/>
    <w:rsid w:val="008B2BBB"/>
    <w:rsid w:val="008B2EE7"/>
    <w:rsid w:val="008B3BCE"/>
    <w:rsid w:val="008B3D55"/>
    <w:rsid w:val="008B4668"/>
    <w:rsid w:val="008B4B6D"/>
    <w:rsid w:val="008B4D59"/>
    <w:rsid w:val="008B6CD1"/>
    <w:rsid w:val="008C0BAC"/>
    <w:rsid w:val="008C1375"/>
    <w:rsid w:val="008C1CEF"/>
    <w:rsid w:val="008C294A"/>
    <w:rsid w:val="008C2D64"/>
    <w:rsid w:val="008C3A75"/>
    <w:rsid w:val="008C3B38"/>
    <w:rsid w:val="008C419E"/>
    <w:rsid w:val="008C678F"/>
    <w:rsid w:val="008C6E65"/>
    <w:rsid w:val="008C7630"/>
    <w:rsid w:val="008C7707"/>
    <w:rsid w:val="008C7C5D"/>
    <w:rsid w:val="008D0B32"/>
    <w:rsid w:val="008D0FE9"/>
    <w:rsid w:val="008D12D4"/>
    <w:rsid w:val="008D376B"/>
    <w:rsid w:val="008D4B3C"/>
    <w:rsid w:val="008D4ED6"/>
    <w:rsid w:val="008D5233"/>
    <w:rsid w:val="008D581E"/>
    <w:rsid w:val="008D644F"/>
    <w:rsid w:val="008D744C"/>
    <w:rsid w:val="008D7666"/>
    <w:rsid w:val="008E0581"/>
    <w:rsid w:val="008E063D"/>
    <w:rsid w:val="008E11A9"/>
    <w:rsid w:val="008E1635"/>
    <w:rsid w:val="008E1E6A"/>
    <w:rsid w:val="008E2FFD"/>
    <w:rsid w:val="008E3910"/>
    <w:rsid w:val="008E40C2"/>
    <w:rsid w:val="008E7436"/>
    <w:rsid w:val="008F108C"/>
    <w:rsid w:val="008F1504"/>
    <w:rsid w:val="008F1567"/>
    <w:rsid w:val="008F182E"/>
    <w:rsid w:val="008F212C"/>
    <w:rsid w:val="008F2627"/>
    <w:rsid w:val="008F3220"/>
    <w:rsid w:val="008F3387"/>
    <w:rsid w:val="008F33C9"/>
    <w:rsid w:val="008F44E7"/>
    <w:rsid w:val="008F4911"/>
    <w:rsid w:val="008F51F8"/>
    <w:rsid w:val="008F581C"/>
    <w:rsid w:val="008F6021"/>
    <w:rsid w:val="008F67D7"/>
    <w:rsid w:val="008F7322"/>
    <w:rsid w:val="008F7E51"/>
    <w:rsid w:val="00901D71"/>
    <w:rsid w:val="00901DE9"/>
    <w:rsid w:val="009022C0"/>
    <w:rsid w:val="00902341"/>
    <w:rsid w:val="00903292"/>
    <w:rsid w:val="00903ACC"/>
    <w:rsid w:val="00905321"/>
    <w:rsid w:val="00905A9D"/>
    <w:rsid w:val="00905FE0"/>
    <w:rsid w:val="009062F9"/>
    <w:rsid w:val="00907FAF"/>
    <w:rsid w:val="00910F9D"/>
    <w:rsid w:val="00911473"/>
    <w:rsid w:val="00912233"/>
    <w:rsid w:val="00912BB4"/>
    <w:rsid w:val="00914EC8"/>
    <w:rsid w:val="00916623"/>
    <w:rsid w:val="00917A62"/>
    <w:rsid w:val="009208DE"/>
    <w:rsid w:val="00921479"/>
    <w:rsid w:val="00921617"/>
    <w:rsid w:val="00921B2B"/>
    <w:rsid w:val="00921B49"/>
    <w:rsid w:val="00922649"/>
    <w:rsid w:val="00922A28"/>
    <w:rsid w:val="00922CDB"/>
    <w:rsid w:val="0092460E"/>
    <w:rsid w:val="009258B4"/>
    <w:rsid w:val="00926542"/>
    <w:rsid w:val="009270E0"/>
    <w:rsid w:val="00927141"/>
    <w:rsid w:val="00930FB1"/>
    <w:rsid w:val="00931619"/>
    <w:rsid w:val="0093225A"/>
    <w:rsid w:val="00933CA4"/>
    <w:rsid w:val="00935461"/>
    <w:rsid w:val="009358DE"/>
    <w:rsid w:val="00937EA6"/>
    <w:rsid w:val="009401FC"/>
    <w:rsid w:val="0094068D"/>
    <w:rsid w:val="009413E2"/>
    <w:rsid w:val="00942094"/>
    <w:rsid w:val="00942C09"/>
    <w:rsid w:val="00944AA0"/>
    <w:rsid w:val="009459E3"/>
    <w:rsid w:val="009477B4"/>
    <w:rsid w:val="00952379"/>
    <w:rsid w:val="00953614"/>
    <w:rsid w:val="00954744"/>
    <w:rsid w:val="0095487C"/>
    <w:rsid w:val="00954EE6"/>
    <w:rsid w:val="00954FAF"/>
    <w:rsid w:val="00955037"/>
    <w:rsid w:val="009552B7"/>
    <w:rsid w:val="00955CC9"/>
    <w:rsid w:val="009564F1"/>
    <w:rsid w:val="009567E0"/>
    <w:rsid w:val="00956A3F"/>
    <w:rsid w:val="00956DB1"/>
    <w:rsid w:val="00957003"/>
    <w:rsid w:val="00957208"/>
    <w:rsid w:val="00960E3A"/>
    <w:rsid w:val="00961357"/>
    <w:rsid w:val="00961C8A"/>
    <w:rsid w:val="00961CA7"/>
    <w:rsid w:val="00961FC1"/>
    <w:rsid w:val="00962005"/>
    <w:rsid w:val="0096489F"/>
    <w:rsid w:val="00965E18"/>
    <w:rsid w:val="00966C9B"/>
    <w:rsid w:val="00966E42"/>
    <w:rsid w:val="00966FF2"/>
    <w:rsid w:val="009672A8"/>
    <w:rsid w:val="00967E48"/>
    <w:rsid w:val="009707D4"/>
    <w:rsid w:val="00970904"/>
    <w:rsid w:val="00970C38"/>
    <w:rsid w:val="00970EE9"/>
    <w:rsid w:val="0097137C"/>
    <w:rsid w:val="00973715"/>
    <w:rsid w:val="0097502F"/>
    <w:rsid w:val="0097537C"/>
    <w:rsid w:val="00976E29"/>
    <w:rsid w:val="0097708C"/>
    <w:rsid w:val="0097752B"/>
    <w:rsid w:val="00980934"/>
    <w:rsid w:val="00981E13"/>
    <w:rsid w:val="00982B89"/>
    <w:rsid w:val="009838AF"/>
    <w:rsid w:val="00984276"/>
    <w:rsid w:val="009847EB"/>
    <w:rsid w:val="009848C6"/>
    <w:rsid w:val="00984F75"/>
    <w:rsid w:val="00985006"/>
    <w:rsid w:val="00985B89"/>
    <w:rsid w:val="00985FC9"/>
    <w:rsid w:val="00987090"/>
    <w:rsid w:val="00987F64"/>
    <w:rsid w:val="009904DD"/>
    <w:rsid w:val="00990681"/>
    <w:rsid w:val="00991CB1"/>
    <w:rsid w:val="00992C6F"/>
    <w:rsid w:val="00994D80"/>
    <w:rsid w:val="0099570F"/>
    <w:rsid w:val="00995DDC"/>
    <w:rsid w:val="009978F6"/>
    <w:rsid w:val="00997AC8"/>
    <w:rsid w:val="009A10C6"/>
    <w:rsid w:val="009A14BE"/>
    <w:rsid w:val="009A1643"/>
    <w:rsid w:val="009A1EDE"/>
    <w:rsid w:val="009A24E2"/>
    <w:rsid w:val="009A2F59"/>
    <w:rsid w:val="009A3128"/>
    <w:rsid w:val="009A486B"/>
    <w:rsid w:val="009A4A25"/>
    <w:rsid w:val="009A6511"/>
    <w:rsid w:val="009A6A8A"/>
    <w:rsid w:val="009A6F32"/>
    <w:rsid w:val="009A7006"/>
    <w:rsid w:val="009A72F1"/>
    <w:rsid w:val="009A768E"/>
    <w:rsid w:val="009B09AB"/>
    <w:rsid w:val="009B1A20"/>
    <w:rsid w:val="009B1F62"/>
    <w:rsid w:val="009B2468"/>
    <w:rsid w:val="009B272E"/>
    <w:rsid w:val="009B2DC8"/>
    <w:rsid w:val="009B41A7"/>
    <w:rsid w:val="009B66F3"/>
    <w:rsid w:val="009B6E8B"/>
    <w:rsid w:val="009B7839"/>
    <w:rsid w:val="009B78C4"/>
    <w:rsid w:val="009C0617"/>
    <w:rsid w:val="009C1114"/>
    <w:rsid w:val="009C13B3"/>
    <w:rsid w:val="009C3C4E"/>
    <w:rsid w:val="009C42D3"/>
    <w:rsid w:val="009C6F6E"/>
    <w:rsid w:val="009D07D9"/>
    <w:rsid w:val="009D0E51"/>
    <w:rsid w:val="009D18FF"/>
    <w:rsid w:val="009D67A4"/>
    <w:rsid w:val="009E0323"/>
    <w:rsid w:val="009E06B8"/>
    <w:rsid w:val="009E0794"/>
    <w:rsid w:val="009E24E4"/>
    <w:rsid w:val="009E329D"/>
    <w:rsid w:val="009E3D9D"/>
    <w:rsid w:val="009E3F9C"/>
    <w:rsid w:val="009E5ADE"/>
    <w:rsid w:val="009E6D82"/>
    <w:rsid w:val="009E70BE"/>
    <w:rsid w:val="009E7199"/>
    <w:rsid w:val="009E7AFC"/>
    <w:rsid w:val="009F0C28"/>
    <w:rsid w:val="009F11C8"/>
    <w:rsid w:val="009F18B4"/>
    <w:rsid w:val="009F27FC"/>
    <w:rsid w:val="009F3C54"/>
    <w:rsid w:val="009F3FFB"/>
    <w:rsid w:val="009F4933"/>
    <w:rsid w:val="009F4F81"/>
    <w:rsid w:val="009F4F88"/>
    <w:rsid w:val="009F6CDF"/>
    <w:rsid w:val="00A01074"/>
    <w:rsid w:val="00A01328"/>
    <w:rsid w:val="00A02486"/>
    <w:rsid w:val="00A02A66"/>
    <w:rsid w:val="00A038A6"/>
    <w:rsid w:val="00A04EFC"/>
    <w:rsid w:val="00A05689"/>
    <w:rsid w:val="00A05AA2"/>
    <w:rsid w:val="00A0637E"/>
    <w:rsid w:val="00A06ADE"/>
    <w:rsid w:val="00A10DE4"/>
    <w:rsid w:val="00A11144"/>
    <w:rsid w:val="00A1123A"/>
    <w:rsid w:val="00A11FB0"/>
    <w:rsid w:val="00A1212A"/>
    <w:rsid w:val="00A121D3"/>
    <w:rsid w:val="00A12807"/>
    <w:rsid w:val="00A13323"/>
    <w:rsid w:val="00A13384"/>
    <w:rsid w:val="00A13C04"/>
    <w:rsid w:val="00A142FC"/>
    <w:rsid w:val="00A14339"/>
    <w:rsid w:val="00A14594"/>
    <w:rsid w:val="00A1555B"/>
    <w:rsid w:val="00A15819"/>
    <w:rsid w:val="00A165D7"/>
    <w:rsid w:val="00A20CFF"/>
    <w:rsid w:val="00A21810"/>
    <w:rsid w:val="00A21A5A"/>
    <w:rsid w:val="00A230EB"/>
    <w:rsid w:val="00A236E8"/>
    <w:rsid w:val="00A248F6"/>
    <w:rsid w:val="00A25422"/>
    <w:rsid w:val="00A2598B"/>
    <w:rsid w:val="00A25A1D"/>
    <w:rsid w:val="00A265E6"/>
    <w:rsid w:val="00A2765E"/>
    <w:rsid w:val="00A303A8"/>
    <w:rsid w:val="00A30506"/>
    <w:rsid w:val="00A30555"/>
    <w:rsid w:val="00A30A94"/>
    <w:rsid w:val="00A30F10"/>
    <w:rsid w:val="00A30FE1"/>
    <w:rsid w:val="00A31642"/>
    <w:rsid w:val="00A32A49"/>
    <w:rsid w:val="00A33DE6"/>
    <w:rsid w:val="00A340F1"/>
    <w:rsid w:val="00A346A8"/>
    <w:rsid w:val="00A34A18"/>
    <w:rsid w:val="00A35246"/>
    <w:rsid w:val="00A3695C"/>
    <w:rsid w:val="00A3798A"/>
    <w:rsid w:val="00A42DCD"/>
    <w:rsid w:val="00A4575F"/>
    <w:rsid w:val="00A462B5"/>
    <w:rsid w:val="00A504FA"/>
    <w:rsid w:val="00A5339F"/>
    <w:rsid w:val="00A53CF6"/>
    <w:rsid w:val="00A54FA0"/>
    <w:rsid w:val="00A55CC3"/>
    <w:rsid w:val="00A5790A"/>
    <w:rsid w:val="00A57A84"/>
    <w:rsid w:val="00A622DE"/>
    <w:rsid w:val="00A64CDA"/>
    <w:rsid w:val="00A663D7"/>
    <w:rsid w:val="00A66D94"/>
    <w:rsid w:val="00A710DD"/>
    <w:rsid w:val="00A71C10"/>
    <w:rsid w:val="00A720BA"/>
    <w:rsid w:val="00A72271"/>
    <w:rsid w:val="00A7248A"/>
    <w:rsid w:val="00A7315A"/>
    <w:rsid w:val="00A7482A"/>
    <w:rsid w:val="00A74CA6"/>
    <w:rsid w:val="00A74E1A"/>
    <w:rsid w:val="00A75780"/>
    <w:rsid w:val="00A813EE"/>
    <w:rsid w:val="00A82056"/>
    <w:rsid w:val="00A827C0"/>
    <w:rsid w:val="00A8315D"/>
    <w:rsid w:val="00A836A4"/>
    <w:rsid w:val="00A852C8"/>
    <w:rsid w:val="00A85AA8"/>
    <w:rsid w:val="00A85B3F"/>
    <w:rsid w:val="00A868CD"/>
    <w:rsid w:val="00A87A9B"/>
    <w:rsid w:val="00A9051D"/>
    <w:rsid w:val="00A909F3"/>
    <w:rsid w:val="00A91248"/>
    <w:rsid w:val="00A9138C"/>
    <w:rsid w:val="00A92A8D"/>
    <w:rsid w:val="00A93698"/>
    <w:rsid w:val="00A93C36"/>
    <w:rsid w:val="00A94046"/>
    <w:rsid w:val="00A94DAA"/>
    <w:rsid w:val="00A95F5F"/>
    <w:rsid w:val="00A9612F"/>
    <w:rsid w:val="00A96B05"/>
    <w:rsid w:val="00A96B21"/>
    <w:rsid w:val="00A97860"/>
    <w:rsid w:val="00A97B10"/>
    <w:rsid w:val="00A97F46"/>
    <w:rsid w:val="00AA0126"/>
    <w:rsid w:val="00AA022D"/>
    <w:rsid w:val="00AA0574"/>
    <w:rsid w:val="00AA1AA5"/>
    <w:rsid w:val="00AA1C45"/>
    <w:rsid w:val="00AA30B4"/>
    <w:rsid w:val="00AA3244"/>
    <w:rsid w:val="00AA4DF0"/>
    <w:rsid w:val="00AA60D6"/>
    <w:rsid w:val="00AA6AFB"/>
    <w:rsid w:val="00AB0A9B"/>
    <w:rsid w:val="00AB1116"/>
    <w:rsid w:val="00AB272C"/>
    <w:rsid w:val="00AB33AA"/>
    <w:rsid w:val="00AB39CE"/>
    <w:rsid w:val="00AB4A53"/>
    <w:rsid w:val="00AB4DEA"/>
    <w:rsid w:val="00AB5DF4"/>
    <w:rsid w:val="00AB6712"/>
    <w:rsid w:val="00AB74A1"/>
    <w:rsid w:val="00AB7A85"/>
    <w:rsid w:val="00AC08DA"/>
    <w:rsid w:val="00AC14A4"/>
    <w:rsid w:val="00AC150C"/>
    <w:rsid w:val="00AC29DC"/>
    <w:rsid w:val="00AC39EC"/>
    <w:rsid w:val="00AC5742"/>
    <w:rsid w:val="00AC5CBF"/>
    <w:rsid w:val="00AC702C"/>
    <w:rsid w:val="00AC7A84"/>
    <w:rsid w:val="00AC7BFA"/>
    <w:rsid w:val="00AD0DE5"/>
    <w:rsid w:val="00AD0E54"/>
    <w:rsid w:val="00AD1B23"/>
    <w:rsid w:val="00AD2949"/>
    <w:rsid w:val="00AD43C6"/>
    <w:rsid w:val="00AD47C6"/>
    <w:rsid w:val="00AD6597"/>
    <w:rsid w:val="00AD6E5F"/>
    <w:rsid w:val="00AD6EFF"/>
    <w:rsid w:val="00AD762A"/>
    <w:rsid w:val="00AD7CF1"/>
    <w:rsid w:val="00AE029F"/>
    <w:rsid w:val="00AE0334"/>
    <w:rsid w:val="00AE0987"/>
    <w:rsid w:val="00AE0CB6"/>
    <w:rsid w:val="00AE1A95"/>
    <w:rsid w:val="00AE2028"/>
    <w:rsid w:val="00AE209C"/>
    <w:rsid w:val="00AE2E9C"/>
    <w:rsid w:val="00AE5368"/>
    <w:rsid w:val="00AE5A49"/>
    <w:rsid w:val="00AE5B5B"/>
    <w:rsid w:val="00AE5BC8"/>
    <w:rsid w:val="00AE61F9"/>
    <w:rsid w:val="00AE6EF9"/>
    <w:rsid w:val="00AE71A4"/>
    <w:rsid w:val="00AE7320"/>
    <w:rsid w:val="00AE77B5"/>
    <w:rsid w:val="00AF0BA8"/>
    <w:rsid w:val="00AF12B6"/>
    <w:rsid w:val="00AF1475"/>
    <w:rsid w:val="00AF17FB"/>
    <w:rsid w:val="00AF1D65"/>
    <w:rsid w:val="00AF1E73"/>
    <w:rsid w:val="00AF2572"/>
    <w:rsid w:val="00AF2C7F"/>
    <w:rsid w:val="00AF461B"/>
    <w:rsid w:val="00AF4939"/>
    <w:rsid w:val="00AF6551"/>
    <w:rsid w:val="00AF7537"/>
    <w:rsid w:val="00B00201"/>
    <w:rsid w:val="00B00A09"/>
    <w:rsid w:val="00B01B06"/>
    <w:rsid w:val="00B02681"/>
    <w:rsid w:val="00B0323C"/>
    <w:rsid w:val="00B043B5"/>
    <w:rsid w:val="00B05177"/>
    <w:rsid w:val="00B06658"/>
    <w:rsid w:val="00B06D45"/>
    <w:rsid w:val="00B06F8B"/>
    <w:rsid w:val="00B10033"/>
    <w:rsid w:val="00B100A3"/>
    <w:rsid w:val="00B102F2"/>
    <w:rsid w:val="00B11CA8"/>
    <w:rsid w:val="00B127CC"/>
    <w:rsid w:val="00B12F59"/>
    <w:rsid w:val="00B13C3B"/>
    <w:rsid w:val="00B13E3E"/>
    <w:rsid w:val="00B13FDC"/>
    <w:rsid w:val="00B15544"/>
    <w:rsid w:val="00B15811"/>
    <w:rsid w:val="00B163C3"/>
    <w:rsid w:val="00B20B56"/>
    <w:rsid w:val="00B21CC5"/>
    <w:rsid w:val="00B22588"/>
    <w:rsid w:val="00B23A4C"/>
    <w:rsid w:val="00B24CE1"/>
    <w:rsid w:val="00B25625"/>
    <w:rsid w:val="00B258EB"/>
    <w:rsid w:val="00B2595F"/>
    <w:rsid w:val="00B25A23"/>
    <w:rsid w:val="00B26260"/>
    <w:rsid w:val="00B2798D"/>
    <w:rsid w:val="00B30315"/>
    <w:rsid w:val="00B30586"/>
    <w:rsid w:val="00B30A69"/>
    <w:rsid w:val="00B314A7"/>
    <w:rsid w:val="00B31C0A"/>
    <w:rsid w:val="00B325D1"/>
    <w:rsid w:val="00B32B2E"/>
    <w:rsid w:val="00B32D77"/>
    <w:rsid w:val="00B332B6"/>
    <w:rsid w:val="00B3331B"/>
    <w:rsid w:val="00B33D37"/>
    <w:rsid w:val="00B34984"/>
    <w:rsid w:val="00B35230"/>
    <w:rsid w:val="00B36EA9"/>
    <w:rsid w:val="00B37526"/>
    <w:rsid w:val="00B37FC9"/>
    <w:rsid w:val="00B401E5"/>
    <w:rsid w:val="00B4126E"/>
    <w:rsid w:val="00B42CA3"/>
    <w:rsid w:val="00B44195"/>
    <w:rsid w:val="00B449BA"/>
    <w:rsid w:val="00B46515"/>
    <w:rsid w:val="00B46A79"/>
    <w:rsid w:val="00B46EDD"/>
    <w:rsid w:val="00B47340"/>
    <w:rsid w:val="00B47EBE"/>
    <w:rsid w:val="00B50E96"/>
    <w:rsid w:val="00B515B9"/>
    <w:rsid w:val="00B51C69"/>
    <w:rsid w:val="00B5225A"/>
    <w:rsid w:val="00B522F4"/>
    <w:rsid w:val="00B5265F"/>
    <w:rsid w:val="00B5320B"/>
    <w:rsid w:val="00B532E0"/>
    <w:rsid w:val="00B53C5D"/>
    <w:rsid w:val="00B545C5"/>
    <w:rsid w:val="00B54711"/>
    <w:rsid w:val="00B558D2"/>
    <w:rsid w:val="00B5679A"/>
    <w:rsid w:val="00B60C58"/>
    <w:rsid w:val="00B61A02"/>
    <w:rsid w:val="00B61AB3"/>
    <w:rsid w:val="00B62251"/>
    <w:rsid w:val="00B624F4"/>
    <w:rsid w:val="00B6328F"/>
    <w:rsid w:val="00B6427E"/>
    <w:rsid w:val="00B64A14"/>
    <w:rsid w:val="00B656A1"/>
    <w:rsid w:val="00B65E69"/>
    <w:rsid w:val="00B678EB"/>
    <w:rsid w:val="00B700D7"/>
    <w:rsid w:val="00B711C6"/>
    <w:rsid w:val="00B7195D"/>
    <w:rsid w:val="00B72F76"/>
    <w:rsid w:val="00B73C22"/>
    <w:rsid w:val="00B73C66"/>
    <w:rsid w:val="00B73E55"/>
    <w:rsid w:val="00B7541A"/>
    <w:rsid w:val="00B76B44"/>
    <w:rsid w:val="00B77A4D"/>
    <w:rsid w:val="00B77DF6"/>
    <w:rsid w:val="00B80DE0"/>
    <w:rsid w:val="00B813F8"/>
    <w:rsid w:val="00B82373"/>
    <w:rsid w:val="00B82635"/>
    <w:rsid w:val="00B82B28"/>
    <w:rsid w:val="00B84423"/>
    <w:rsid w:val="00B84C8D"/>
    <w:rsid w:val="00B84FFC"/>
    <w:rsid w:val="00B854F7"/>
    <w:rsid w:val="00B859B1"/>
    <w:rsid w:val="00B85BF5"/>
    <w:rsid w:val="00B8708E"/>
    <w:rsid w:val="00B902B4"/>
    <w:rsid w:val="00B90DF1"/>
    <w:rsid w:val="00B9130B"/>
    <w:rsid w:val="00B9226B"/>
    <w:rsid w:val="00B92B13"/>
    <w:rsid w:val="00B93220"/>
    <w:rsid w:val="00B93305"/>
    <w:rsid w:val="00B939DA"/>
    <w:rsid w:val="00B93C44"/>
    <w:rsid w:val="00B940D8"/>
    <w:rsid w:val="00B94E6B"/>
    <w:rsid w:val="00B95CB5"/>
    <w:rsid w:val="00B95ED9"/>
    <w:rsid w:val="00B96E4D"/>
    <w:rsid w:val="00B97489"/>
    <w:rsid w:val="00B97FB3"/>
    <w:rsid w:val="00BA0A9E"/>
    <w:rsid w:val="00BA13A5"/>
    <w:rsid w:val="00BA278B"/>
    <w:rsid w:val="00BA4CF6"/>
    <w:rsid w:val="00BA50E9"/>
    <w:rsid w:val="00BA5DAF"/>
    <w:rsid w:val="00BA698D"/>
    <w:rsid w:val="00BA75A8"/>
    <w:rsid w:val="00BA7F8A"/>
    <w:rsid w:val="00BB1D32"/>
    <w:rsid w:val="00BB54D8"/>
    <w:rsid w:val="00BB5839"/>
    <w:rsid w:val="00BB65CD"/>
    <w:rsid w:val="00BB6917"/>
    <w:rsid w:val="00BB6A82"/>
    <w:rsid w:val="00BB6AD7"/>
    <w:rsid w:val="00BC280B"/>
    <w:rsid w:val="00BC2CB5"/>
    <w:rsid w:val="00BC3577"/>
    <w:rsid w:val="00BC389E"/>
    <w:rsid w:val="00BC3D7D"/>
    <w:rsid w:val="00BC4891"/>
    <w:rsid w:val="00BC4906"/>
    <w:rsid w:val="00BC61CB"/>
    <w:rsid w:val="00BC6993"/>
    <w:rsid w:val="00BC6DD1"/>
    <w:rsid w:val="00BC70FF"/>
    <w:rsid w:val="00BC7849"/>
    <w:rsid w:val="00BD06FB"/>
    <w:rsid w:val="00BD12A4"/>
    <w:rsid w:val="00BD22D8"/>
    <w:rsid w:val="00BD2B08"/>
    <w:rsid w:val="00BD2B2B"/>
    <w:rsid w:val="00BD35E5"/>
    <w:rsid w:val="00BD70B9"/>
    <w:rsid w:val="00BD7B58"/>
    <w:rsid w:val="00BE01F0"/>
    <w:rsid w:val="00BE0921"/>
    <w:rsid w:val="00BE0EFF"/>
    <w:rsid w:val="00BE1650"/>
    <w:rsid w:val="00BE275E"/>
    <w:rsid w:val="00BE2936"/>
    <w:rsid w:val="00BE341F"/>
    <w:rsid w:val="00BE4336"/>
    <w:rsid w:val="00BE4575"/>
    <w:rsid w:val="00BE4670"/>
    <w:rsid w:val="00BE4C61"/>
    <w:rsid w:val="00BF0479"/>
    <w:rsid w:val="00BF236E"/>
    <w:rsid w:val="00BF3448"/>
    <w:rsid w:val="00BF3FE1"/>
    <w:rsid w:val="00BF48BA"/>
    <w:rsid w:val="00BF505C"/>
    <w:rsid w:val="00BF5862"/>
    <w:rsid w:val="00BF5DE2"/>
    <w:rsid w:val="00BF673A"/>
    <w:rsid w:val="00BF7388"/>
    <w:rsid w:val="00BF7C39"/>
    <w:rsid w:val="00C003EB"/>
    <w:rsid w:val="00C015C4"/>
    <w:rsid w:val="00C02F28"/>
    <w:rsid w:val="00C03622"/>
    <w:rsid w:val="00C03F59"/>
    <w:rsid w:val="00C042C4"/>
    <w:rsid w:val="00C0451F"/>
    <w:rsid w:val="00C06AF9"/>
    <w:rsid w:val="00C106EF"/>
    <w:rsid w:val="00C110F7"/>
    <w:rsid w:val="00C11755"/>
    <w:rsid w:val="00C11A45"/>
    <w:rsid w:val="00C133A5"/>
    <w:rsid w:val="00C13443"/>
    <w:rsid w:val="00C1479B"/>
    <w:rsid w:val="00C163BB"/>
    <w:rsid w:val="00C16D23"/>
    <w:rsid w:val="00C202EE"/>
    <w:rsid w:val="00C20905"/>
    <w:rsid w:val="00C20CED"/>
    <w:rsid w:val="00C211E0"/>
    <w:rsid w:val="00C212A8"/>
    <w:rsid w:val="00C214D7"/>
    <w:rsid w:val="00C228F2"/>
    <w:rsid w:val="00C2321D"/>
    <w:rsid w:val="00C2354A"/>
    <w:rsid w:val="00C23DC8"/>
    <w:rsid w:val="00C24D8A"/>
    <w:rsid w:val="00C25819"/>
    <w:rsid w:val="00C259CE"/>
    <w:rsid w:val="00C25C5B"/>
    <w:rsid w:val="00C26D18"/>
    <w:rsid w:val="00C27059"/>
    <w:rsid w:val="00C27150"/>
    <w:rsid w:val="00C27392"/>
    <w:rsid w:val="00C27F71"/>
    <w:rsid w:val="00C31650"/>
    <w:rsid w:val="00C322B1"/>
    <w:rsid w:val="00C347C2"/>
    <w:rsid w:val="00C34B07"/>
    <w:rsid w:val="00C37C19"/>
    <w:rsid w:val="00C40AB1"/>
    <w:rsid w:val="00C40C33"/>
    <w:rsid w:val="00C4319D"/>
    <w:rsid w:val="00C4369E"/>
    <w:rsid w:val="00C4446F"/>
    <w:rsid w:val="00C4454C"/>
    <w:rsid w:val="00C461AE"/>
    <w:rsid w:val="00C46DEE"/>
    <w:rsid w:val="00C47BA2"/>
    <w:rsid w:val="00C47D26"/>
    <w:rsid w:val="00C51202"/>
    <w:rsid w:val="00C51BD6"/>
    <w:rsid w:val="00C520B7"/>
    <w:rsid w:val="00C532C6"/>
    <w:rsid w:val="00C53524"/>
    <w:rsid w:val="00C54C86"/>
    <w:rsid w:val="00C56FDB"/>
    <w:rsid w:val="00C6012E"/>
    <w:rsid w:val="00C619E3"/>
    <w:rsid w:val="00C61B55"/>
    <w:rsid w:val="00C61F7A"/>
    <w:rsid w:val="00C63E5C"/>
    <w:rsid w:val="00C6426E"/>
    <w:rsid w:val="00C64312"/>
    <w:rsid w:val="00C65907"/>
    <w:rsid w:val="00C66C63"/>
    <w:rsid w:val="00C66F87"/>
    <w:rsid w:val="00C676CB"/>
    <w:rsid w:val="00C71EE1"/>
    <w:rsid w:val="00C72B42"/>
    <w:rsid w:val="00C74B47"/>
    <w:rsid w:val="00C74F03"/>
    <w:rsid w:val="00C751C8"/>
    <w:rsid w:val="00C765FE"/>
    <w:rsid w:val="00C77DED"/>
    <w:rsid w:val="00C81172"/>
    <w:rsid w:val="00C82F49"/>
    <w:rsid w:val="00C84F68"/>
    <w:rsid w:val="00C859B0"/>
    <w:rsid w:val="00C87139"/>
    <w:rsid w:val="00C931A1"/>
    <w:rsid w:val="00C9472B"/>
    <w:rsid w:val="00C951AC"/>
    <w:rsid w:val="00C97355"/>
    <w:rsid w:val="00CA17B5"/>
    <w:rsid w:val="00CA2176"/>
    <w:rsid w:val="00CA2A00"/>
    <w:rsid w:val="00CA40E2"/>
    <w:rsid w:val="00CA5701"/>
    <w:rsid w:val="00CA5FD2"/>
    <w:rsid w:val="00CA6915"/>
    <w:rsid w:val="00CA6FEB"/>
    <w:rsid w:val="00CA769D"/>
    <w:rsid w:val="00CA7C4E"/>
    <w:rsid w:val="00CB0D89"/>
    <w:rsid w:val="00CB377F"/>
    <w:rsid w:val="00CB3AAC"/>
    <w:rsid w:val="00CB4320"/>
    <w:rsid w:val="00CB4F8E"/>
    <w:rsid w:val="00CB6970"/>
    <w:rsid w:val="00CB6BED"/>
    <w:rsid w:val="00CB6FB5"/>
    <w:rsid w:val="00CB7372"/>
    <w:rsid w:val="00CB7FCA"/>
    <w:rsid w:val="00CC0188"/>
    <w:rsid w:val="00CC0D50"/>
    <w:rsid w:val="00CC16D1"/>
    <w:rsid w:val="00CC23A3"/>
    <w:rsid w:val="00CC261F"/>
    <w:rsid w:val="00CC4371"/>
    <w:rsid w:val="00CC44EF"/>
    <w:rsid w:val="00CC4C8D"/>
    <w:rsid w:val="00CC5949"/>
    <w:rsid w:val="00CC5FFA"/>
    <w:rsid w:val="00CD0142"/>
    <w:rsid w:val="00CD015F"/>
    <w:rsid w:val="00CD0219"/>
    <w:rsid w:val="00CD0325"/>
    <w:rsid w:val="00CD0955"/>
    <w:rsid w:val="00CD151D"/>
    <w:rsid w:val="00CD31BF"/>
    <w:rsid w:val="00CD32DA"/>
    <w:rsid w:val="00CD3A83"/>
    <w:rsid w:val="00CD3C1C"/>
    <w:rsid w:val="00CD4B10"/>
    <w:rsid w:val="00CD5257"/>
    <w:rsid w:val="00CD706A"/>
    <w:rsid w:val="00CD7237"/>
    <w:rsid w:val="00CE1ADE"/>
    <w:rsid w:val="00CE2D7F"/>
    <w:rsid w:val="00CE361F"/>
    <w:rsid w:val="00CE3A44"/>
    <w:rsid w:val="00CE4681"/>
    <w:rsid w:val="00CE4A04"/>
    <w:rsid w:val="00CE6676"/>
    <w:rsid w:val="00CF03E4"/>
    <w:rsid w:val="00CF08C4"/>
    <w:rsid w:val="00CF0A48"/>
    <w:rsid w:val="00CF0CDF"/>
    <w:rsid w:val="00CF1C3F"/>
    <w:rsid w:val="00CF26D3"/>
    <w:rsid w:val="00CF2F07"/>
    <w:rsid w:val="00CF3B87"/>
    <w:rsid w:val="00CF3BC6"/>
    <w:rsid w:val="00CF3EEA"/>
    <w:rsid w:val="00CF4343"/>
    <w:rsid w:val="00CF4C75"/>
    <w:rsid w:val="00CF507A"/>
    <w:rsid w:val="00CF587C"/>
    <w:rsid w:val="00CF70AB"/>
    <w:rsid w:val="00D001BA"/>
    <w:rsid w:val="00D00372"/>
    <w:rsid w:val="00D0065E"/>
    <w:rsid w:val="00D012F9"/>
    <w:rsid w:val="00D0154A"/>
    <w:rsid w:val="00D01891"/>
    <w:rsid w:val="00D01985"/>
    <w:rsid w:val="00D02618"/>
    <w:rsid w:val="00D02A09"/>
    <w:rsid w:val="00D03791"/>
    <w:rsid w:val="00D037E9"/>
    <w:rsid w:val="00D03E2B"/>
    <w:rsid w:val="00D058BA"/>
    <w:rsid w:val="00D05D43"/>
    <w:rsid w:val="00D077FA"/>
    <w:rsid w:val="00D079D6"/>
    <w:rsid w:val="00D10BF1"/>
    <w:rsid w:val="00D10EC2"/>
    <w:rsid w:val="00D110E0"/>
    <w:rsid w:val="00D1278F"/>
    <w:rsid w:val="00D12AFE"/>
    <w:rsid w:val="00D1403F"/>
    <w:rsid w:val="00D14730"/>
    <w:rsid w:val="00D1476F"/>
    <w:rsid w:val="00D165DF"/>
    <w:rsid w:val="00D16906"/>
    <w:rsid w:val="00D170AC"/>
    <w:rsid w:val="00D17548"/>
    <w:rsid w:val="00D20582"/>
    <w:rsid w:val="00D2068A"/>
    <w:rsid w:val="00D20F9A"/>
    <w:rsid w:val="00D23448"/>
    <w:rsid w:val="00D24B5A"/>
    <w:rsid w:val="00D25A4F"/>
    <w:rsid w:val="00D260B7"/>
    <w:rsid w:val="00D26924"/>
    <w:rsid w:val="00D26944"/>
    <w:rsid w:val="00D26AEA"/>
    <w:rsid w:val="00D27C47"/>
    <w:rsid w:val="00D27D82"/>
    <w:rsid w:val="00D30493"/>
    <w:rsid w:val="00D3059B"/>
    <w:rsid w:val="00D30F42"/>
    <w:rsid w:val="00D3238A"/>
    <w:rsid w:val="00D33C27"/>
    <w:rsid w:val="00D33DD5"/>
    <w:rsid w:val="00D34250"/>
    <w:rsid w:val="00D34387"/>
    <w:rsid w:val="00D35D64"/>
    <w:rsid w:val="00D36974"/>
    <w:rsid w:val="00D41247"/>
    <w:rsid w:val="00D41626"/>
    <w:rsid w:val="00D42E2E"/>
    <w:rsid w:val="00D430AD"/>
    <w:rsid w:val="00D46984"/>
    <w:rsid w:val="00D507EA"/>
    <w:rsid w:val="00D518BF"/>
    <w:rsid w:val="00D524F8"/>
    <w:rsid w:val="00D5378B"/>
    <w:rsid w:val="00D54105"/>
    <w:rsid w:val="00D55A99"/>
    <w:rsid w:val="00D56E3B"/>
    <w:rsid w:val="00D5722E"/>
    <w:rsid w:val="00D57D58"/>
    <w:rsid w:val="00D60046"/>
    <w:rsid w:val="00D60736"/>
    <w:rsid w:val="00D60CE4"/>
    <w:rsid w:val="00D61FBB"/>
    <w:rsid w:val="00D6305E"/>
    <w:rsid w:val="00D638F0"/>
    <w:rsid w:val="00D64235"/>
    <w:rsid w:val="00D6544B"/>
    <w:rsid w:val="00D656A4"/>
    <w:rsid w:val="00D66646"/>
    <w:rsid w:val="00D6785B"/>
    <w:rsid w:val="00D70106"/>
    <w:rsid w:val="00D70433"/>
    <w:rsid w:val="00D70FC8"/>
    <w:rsid w:val="00D71FFB"/>
    <w:rsid w:val="00D7290C"/>
    <w:rsid w:val="00D73926"/>
    <w:rsid w:val="00D73BC8"/>
    <w:rsid w:val="00D73FAE"/>
    <w:rsid w:val="00D74A4C"/>
    <w:rsid w:val="00D74DD8"/>
    <w:rsid w:val="00D7791F"/>
    <w:rsid w:val="00D8116A"/>
    <w:rsid w:val="00D8227B"/>
    <w:rsid w:val="00D835C7"/>
    <w:rsid w:val="00D83618"/>
    <w:rsid w:val="00D83ACA"/>
    <w:rsid w:val="00D84E78"/>
    <w:rsid w:val="00D85032"/>
    <w:rsid w:val="00D866E4"/>
    <w:rsid w:val="00D874FF"/>
    <w:rsid w:val="00D879EE"/>
    <w:rsid w:val="00D87BC6"/>
    <w:rsid w:val="00D9004A"/>
    <w:rsid w:val="00D9014A"/>
    <w:rsid w:val="00D90376"/>
    <w:rsid w:val="00D92790"/>
    <w:rsid w:val="00D92996"/>
    <w:rsid w:val="00D9422D"/>
    <w:rsid w:val="00D943DF"/>
    <w:rsid w:val="00D95C9B"/>
    <w:rsid w:val="00D964EF"/>
    <w:rsid w:val="00D96C14"/>
    <w:rsid w:val="00D9719B"/>
    <w:rsid w:val="00D9755F"/>
    <w:rsid w:val="00D97B44"/>
    <w:rsid w:val="00DA00D4"/>
    <w:rsid w:val="00DA05B8"/>
    <w:rsid w:val="00DA2421"/>
    <w:rsid w:val="00DA287A"/>
    <w:rsid w:val="00DA2F47"/>
    <w:rsid w:val="00DA2F5E"/>
    <w:rsid w:val="00DA33DB"/>
    <w:rsid w:val="00DA3C69"/>
    <w:rsid w:val="00DA4294"/>
    <w:rsid w:val="00DA48CB"/>
    <w:rsid w:val="00DA5980"/>
    <w:rsid w:val="00DA5A28"/>
    <w:rsid w:val="00DA5CD3"/>
    <w:rsid w:val="00DA60E5"/>
    <w:rsid w:val="00DA6467"/>
    <w:rsid w:val="00DA64FE"/>
    <w:rsid w:val="00DA662F"/>
    <w:rsid w:val="00DA77DF"/>
    <w:rsid w:val="00DA7E26"/>
    <w:rsid w:val="00DB057F"/>
    <w:rsid w:val="00DB189C"/>
    <w:rsid w:val="00DB20A5"/>
    <w:rsid w:val="00DB285C"/>
    <w:rsid w:val="00DB2E26"/>
    <w:rsid w:val="00DB2ED6"/>
    <w:rsid w:val="00DB350D"/>
    <w:rsid w:val="00DB6185"/>
    <w:rsid w:val="00DB6AC4"/>
    <w:rsid w:val="00DB704F"/>
    <w:rsid w:val="00DC0028"/>
    <w:rsid w:val="00DC02DC"/>
    <w:rsid w:val="00DC1766"/>
    <w:rsid w:val="00DC192F"/>
    <w:rsid w:val="00DC1AD8"/>
    <w:rsid w:val="00DC23B0"/>
    <w:rsid w:val="00DC305B"/>
    <w:rsid w:val="00DC3926"/>
    <w:rsid w:val="00DC3AE7"/>
    <w:rsid w:val="00DC494D"/>
    <w:rsid w:val="00DC4CCC"/>
    <w:rsid w:val="00DC696E"/>
    <w:rsid w:val="00DC7AD7"/>
    <w:rsid w:val="00DD12E0"/>
    <w:rsid w:val="00DD13E1"/>
    <w:rsid w:val="00DD1B50"/>
    <w:rsid w:val="00DD1BA0"/>
    <w:rsid w:val="00DD3014"/>
    <w:rsid w:val="00DD310B"/>
    <w:rsid w:val="00DD3EA1"/>
    <w:rsid w:val="00DD3F50"/>
    <w:rsid w:val="00DD3F8F"/>
    <w:rsid w:val="00DD53AD"/>
    <w:rsid w:val="00DD572E"/>
    <w:rsid w:val="00DD5A7C"/>
    <w:rsid w:val="00DD6782"/>
    <w:rsid w:val="00DD79DE"/>
    <w:rsid w:val="00DD7FB0"/>
    <w:rsid w:val="00DE13A8"/>
    <w:rsid w:val="00DE1A37"/>
    <w:rsid w:val="00DE2150"/>
    <w:rsid w:val="00DE4171"/>
    <w:rsid w:val="00DE57AD"/>
    <w:rsid w:val="00DE63F9"/>
    <w:rsid w:val="00DE643A"/>
    <w:rsid w:val="00DF27AD"/>
    <w:rsid w:val="00DF3579"/>
    <w:rsid w:val="00DF55D5"/>
    <w:rsid w:val="00DF63B0"/>
    <w:rsid w:val="00DF66D1"/>
    <w:rsid w:val="00DF7239"/>
    <w:rsid w:val="00E00357"/>
    <w:rsid w:val="00E004A7"/>
    <w:rsid w:val="00E008D4"/>
    <w:rsid w:val="00E01D61"/>
    <w:rsid w:val="00E01E83"/>
    <w:rsid w:val="00E03533"/>
    <w:rsid w:val="00E05B7C"/>
    <w:rsid w:val="00E05DA0"/>
    <w:rsid w:val="00E05EA8"/>
    <w:rsid w:val="00E05FD9"/>
    <w:rsid w:val="00E106F6"/>
    <w:rsid w:val="00E10BED"/>
    <w:rsid w:val="00E12717"/>
    <w:rsid w:val="00E128FA"/>
    <w:rsid w:val="00E13092"/>
    <w:rsid w:val="00E13569"/>
    <w:rsid w:val="00E137AB"/>
    <w:rsid w:val="00E14858"/>
    <w:rsid w:val="00E1597C"/>
    <w:rsid w:val="00E167C9"/>
    <w:rsid w:val="00E16A4D"/>
    <w:rsid w:val="00E16F0A"/>
    <w:rsid w:val="00E201C3"/>
    <w:rsid w:val="00E2032C"/>
    <w:rsid w:val="00E205D0"/>
    <w:rsid w:val="00E20E39"/>
    <w:rsid w:val="00E218EC"/>
    <w:rsid w:val="00E22A8A"/>
    <w:rsid w:val="00E23AF1"/>
    <w:rsid w:val="00E257A8"/>
    <w:rsid w:val="00E263C9"/>
    <w:rsid w:val="00E26810"/>
    <w:rsid w:val="00E26920"/>
    <w:rsid w:val="00E300BD"/>
    <w:rsid w:val="00E31D23"/>
    <w:rsid w:val="00E32045"/>
    <w:rsid w:val="00E32E37"/>
    <w:rsid w:val="00E32F36"/>
    <w:rsid w:val="00E32F58"/>
    <w:rsid w:val="00E3310C"/>
    <w:rsid w:val="00E33124"/>
    <w:rsid w:val="00E333F4"/>
    <w:rsid w:val="00E33B7E"/>
    <w:rsid w:val="00E3585E"/>
    <w:rsid w:val="00E35BD5"/>
    <w:rsid w:val="00E37BDB"/>
    <w:rsid w:val="00E400A2"/>
    <w:rsid w:val="00E400D1"/>
    <w:rsid w:val="00E41A44"/>
    <w:rsid w:val="00E429BA"/>
    <w:rsid w:val="00E43333"/>
    <w:rsid w:val="00E441B5"/>
    <w:rsid w:val="00E444B6"/>
    <w:rsid w:val="00E4564C"/>
    <w:rsid w:val="00E45FDA"/>
    <w:rsid w:val="00E464B7"/>
    <w:rsid w:val="00E47317"/>
    <w:rsid w:val="00E500A8"/>
    <w:rsid w:val="00E513ED"/>
    <w:rsid w:val="00E516E7"/>
    <w:rsid w:val="00E51F8E"/>
    <w:rsid w:val="00E523AC"/>
    <w:rsid w:val="00E5261E"/>
    <w:rsid w:val="00E53E50"/>
    <w:rsid w:val="00E5407D"/>
    <w:rsid w:val="00E54C20"/>
    <w:rsid w:val="00E55203"/>
    <w:rsid w:val="00E5535E"/>
    <w:rsid w:val="00E557BA"/>
    <w:rsid w:val="00E57C00"/>
    <w:rsid w:val="00E623BC"/>
    <w:rsid w:val="00E6280E"/>
    <w:rsid w:val="00E629F5"/>
    <w:rsid w:val="00E62C76"/>
    <w:rsid w:val="00E64453"/>
    <w:rsid w:val="00E6481C"/>
    <w:rsid w:val="00E64B08"/>
    <w:rsid w:val="00E678AF"/>
    <w:rsid w:val="00E67CB5"/>
    <w:rsid w:val="00E7027D"/>
    <w:rsid w:val="00E70C6E"/>
    <w:rsid w:val="00E7135F"/>
    <w:rsid w:val="00E71BC1"/>
    <w:rsid w:val="00E725F6"/>
    <w:rsid w:val="00E72D41"/>
    <w:rsid w:val="00E73175"/>
    <w:rsid w:val="00E73239"/>
    <w:rsid w:val="00E752ED"/>
    <w:rsid w:val="00E80CDC"/>
    <w:rsid w:val="00E81DDA"/>
    <w:rsid w:val="00E83ED0"/>
    <w:rsid w:val="00E8407B"/>
    <w:rsid w:val="00E84757"/>
    <w:rsid w:val="00E8483E"/>
    <w:rsid w:val="00E87024"/>
    <w:rsid w:val="00E874DB"/>
    <w:rsid w:val="00E879BD"/>
    <w:rsid w:val="00E87C0B"/>
    <w:rsid w:val="00E90722"/>
    <w:rsid w:val="00E90F61"/>
    <w:rsid w:val="00E91474"/>
    <w:rsid w:val="00E92AE3"/>
    <w:rsid w:val="00E936AA"/>
    <w:rsid w:val="00E93AE3"/>
    <w:rsid w:val="00E94E64"/>
    <w:rsid w:val="00EA01A7"/>
    <w:rsid w:val="00EA091B"/>
    <w:rsid w:val="00EA09EE"/>
    <w:rsid w:val="00EA0ED8"/>
    <w:rsid w:val="00EA11D0"/>
    <w:rsid w:val="00EA1226"/>
    <w:rsid w:val="00EA3B27"/>
    <w:rsid w:val="00EA3DFC"/>
    <w:rsid w:val="00EA4A2A"/>
    <w:rsid w:val="00EA4BE3"/>
    <w:rsid w:val="00EA57DA"/>
    <w:rsid w:val="00EA63B0"/>
    <w:rsid w:val="00EA66E6"/>
    <w:rsid w:val="00EA7A5B"/>
    <w:rsid w:val="00EB1795"/>
    <w:rsid w:val="00EB1CE9"/>
    <w:rsid w:val="00EB2B26"/>
    <w:rsid w:val="00EB330F"/>
    <w:rsid w:val="00EB363E"/>
    <w:rsid w:val="00EB3B0D"/>
    <w:rsid w:val="00EB3C98"/>
    <w:rsid w:val="00EB4392"/>
    <w:rsid w:val="00EB4746"/>
    <w:rsid w:val="00EB4B3A"/>
    <w:rsid w:val="00EB530D"/>
    <w:rsid w:val="00EB6439"/>
    <w:rsid w:val="00EB6624"/>
    <w:rsid w:val="00EB75BA"/>
    <w:rsid w:val="00EC0613"/>
    <w:rsid w:val="00EC1BBC"/>
    <w:rsid w:val="00EC33FD"/>
    <w:rsid w:val="00EC3DCA"/>
    <w:rsid w:val="00EC4513"/>
    <w:rsid w:val="00EC5089"/>
    <w:rsid w:val="00EC5BAF"/>
    <w:rsid w:val="00EC68C1"/>
    <w:rsid w:val="00EC7775"/>
    <w:rsid w:val="00ED28B4"/>
    <w:rsid w:val="00ED3068"/>
    <w:rsid w:val="00ED3849"/>
    <w:rsid w:val="00ED398F"/>
    <w:rsid w:val="00ED3C1A"/>
    <w:rsid w:val="00ED4B3D"/>
    <w:rsid w:val="00ED7573"/>
    <w:rsid w:val="00ED7BC4"/>
    <w:rsid w:val="00EE027E"/>
    <w:rsid w:val="00EE08DA"/>
    <w:rsid w:val="00EE262E"/>
    <w:rsid w:val="00EE2AC8"/>
    <w:rsid w:val="00EE372E"/>
    <w:rsid w:val="00EE4C70"/>
    <w:rsid w:val="00EE4E1F"/>
    <w:rsid w:val="00EE4E9A"/>
    <w:rsid w:val="00EE5480"/>
    <w:rsid w:val="00EE5728"/>
    <w:rsid w:val="00EE57E6"/>
    <w:rsid w:val="00EE6DD6"/>
    <w:rsid w:val="00EE6EEE"/>
    <w:rsid w:val="00EE7089"/>
    <w:rsid w:val="00EF0C69"/>
    <w:rsid w:val="00EF1004"/>
    <w:rsid w:val="00EF26FC"/>
    <w:rsid w:val="00EF32DA"/>
    <w:rsid w:val="00EF3B06"/>
    <w:rsid w:val="00EF4AFB"/>
    <w:rsid w:val="00EF529A"/>
    <w:rsid w:val="00EF5C88"/>
    <w:rsid w:val="00EF5D0F"/>
    <w:rsid w:val="00EF7351"/>
    <w:rsid w:val="00EF7439"/>
    <w:rsid w:val="00F0033C"/>
    <w:rsid w:val="00F014FC"/>
    <w:rsid w:val="00F0219B"/>
    <w:rsid w:val="00F027AC"/>
    <w:rsid w:val="00F02BEE"/>
    <w:rsid w:val="00F033C5"/>
    <w:rsid w:val="00F03900"/>
    <w:rsid w:val="00F04332"/>
    <w:rsid w:val="00F0483B"/>
    <w:rsid w:val="00F04D6A"/>
    <w:rsid w:val="00F054A0"/>
    <w:rsid w:val="00F06171"/>
    <w:rsid w:val="00F06C88"/>
    <w:rsid w:val="00F0728F"/>
    <w:rsid w:val="00F07411"/>
    <w:rsid w:val="00F07817"/>
    <w:rsid w:val="00F1095B"/>
    <w:rsid w:val="00F121CD"/>
    <w:rsid w:val="00F12406"/>
    <w:rsid w:val="00F124F5"/>
    <w:rsid w:val="00F12DAF"/>
    <w:rsid w:val="00F131FB"/>
    <w:rsid w:val="00F1391C"/>
    <w:rsid w:val="00F150C0"/>
    <w:rsid w:val="00F150CC"/>
    <w:rsid w:val="00F1665A"/>
    <w:rsid w:val="00F179B0"/>
    <w:rsid w:val="00F20BCB"/>
    <w:rsid w:val="00F21899"/>
    <w:rsid w:val="00F22C7A"/>
    <w:rsid w:val="00F238B7"/>
    <w:rsid w:val="00F24B0C"/>
    <w:rsid w:val="00F2501E"/>
    <w:rsid w:val="00F252D6"/>
    <w:rsid w:val="00F258FB"/>
    <w:rsid w:val="00F25CE7"/>
    <w:rsid w:val="00F26353"/>
    <w:rsid w:val="00F2676E"/>
    <w:rsid w:val="00F26A01"/>
    <w:rsid w:val="00F26F63"/>
    <w:rsid w:val="00F27009"/>
    <w:rsid w:val="00F278D5"/>
    <w:rsid w:val="00F30343"/>
    <w:rsid w:val="00F30889"/>
    <w:rsid w:val="00F3091F"/>
    <w:rsid w:val="00F30C98"/>
    <w:rsid w:val="00F3173E"/>
    <w:rsid w:val="00F31B75"/>
    <w:rsid w:val="00F31E51"/>
    <w:rsid w:val="00F321DE"/>
    <w:rsid w:val="00F32C16"/>
    <w:rsid w:val="00F34261"/>
    <w:rsid w:val="00F34954"/>
    <w:rsid w:val="00F37472"/>
    <w:rsid w:val="00F37A73"/>
    <w:rsid w:val="00F37C6A"/>
    <w:rsid w:val="00F37D6D"/>
    <w:rsid w:val="00F425F0"/>
    <w:rsid w:val="00F43167"/>
    <w:rsid w:val="00F432F0"/>
    <w:rsid w:val="00F43CF8"/>
    <w:rsid w:val="00F43EDC"/>
    <w:rsid w:val="00F447E8"/>
    <w:rsid w:val="00F454A5"/>
    <w:rsid w:val="00F46CE9"/>
    <w:rsid w:val="00F46DB9"/>
    <w:rsid w:val="00F470E0"/>
    <w:rsid w:val="00F524F4"/>
    <w:rsid w:val="00F56A86"/>
    <w:rsid w:val="00F60A12"/>
    <w:rsid w:val="00F60EC8"/>
    <w:rsid w:val="00F61937"/>
    <w:rsid w:val="00F61D73"/>
    <w:rsid w:val="00F62E9B"/>
    <w:rsid w:val="00F6369B"/>
    <w:rsid w:val="00F63884"/>
    <w:rsid w:val="00F63AFE"/>
    <w:rsid w:val="00F659AF"/>
    <w:rsid w:val="00F666D8"/>
    <w:rsid w:val="00F70D03"/>
    <w:rsid w:val="00F70FCD"/>
    <w:rsid w:val="00F71FE5"/>
    <w:rsid w:val="00F7244D"/>
    <w:rsid w:val="00F72490"/>
    <w:rsid w:val="00F75045"/>
    <w:rsid w:val="00F75F90"/>
    <w:rsid w:val="00F76060"/>
    <w:rsid w:val="00F773D7"/>
    <w:rsid w:val="00F80528"/>
    <w:rsid w:val="00F8117D"/>
    <w:rsid w:val="00F811AE"/>
    <w:rsid w:val="00F818EB"/>
    <w:rsid w:val="00F81963"/>
    <w:rsid w:val="00F81DDD"/>
    <w:rsid w:val="00F83168"/>
    <w:rsid w:val="00F84F5F"/>
    <w:rsid w:val="00F85961"/>
    <w:rsid w:val="00F85D3A"/>
    <w:rsid w:val="00F85FB5"/>
    <w:rsid w:val="00F8641A"/>
    <w:rsid w:val="00F90237"/>
    <w:rsid w:val="00F905FB"/>
    <w:rsid w:val="00F912A4"/>
    <w:rsid w:val="00F9280C"/>
    <w:rsid w:val="00F936F6"/>
    <w:rsid w:val="00F9469C"/>
    <w:rsid w:val="00F94950"/>
    <w:rsid w:val="00F95D29"/>
    <w:rsid w:val="00F95DD8"/>
    <w:rsid w:val="00F96CD7"/>
    <w:rsid w:val="00F96E82"/>
    <w:rsid w:val="00F970E4"/>
    <w:rsid w:val="00FA18C9"/>
    <w:rsid w:val="00FA1B43"/>
    <w:rsid w:val="00FA2E12"/>
    <w:rsid w:val="00FA3876"/>
    <w:rsid w:val="00FA53CD"/>
    <w:rsid w:val="00FA5545"/>
    <w:rsid w:val="00FA612E"/>
    <w:rsid w:val="00FA6C43"/>
    <w:rsid w:val="00FA75BD"/>
    <w:rsid w:val="00FB057C"/>
    <w:rsid w:val="00FB15D6"/>
    <w:rsid w:val="00FB1BFB"/>
    <w:rsid w:val="00FB40B7"/>
    <w:rsid w:val="00FB5842"/>
    <w:rsid w:val="00FB5B1B"/>
    <w:rsid w:val="00FB5F25"/>
    <w:rsid w:val="00FC090A"/>
    <w:rsid w:val="00FC0C62"/>
    <w:rsid w:val="00FC1159"/>
    <w:rsid w:val="00FC14CE"/>
    <w:rsid w:val="00FC1F22"/>
    <w:rsid w:val="00FC2549"/>
    <w:rsid w:val="00FC2DDC"/>
    <w:rsid w:val="00FC368C"/>
    <w:rsid w:val="00FC3E2D"/>
    <w:rsid w:val="00FC5FF0"/>
    <w:rsid w:val="00FC60CD"/>
    <w:rsid w:val="00FC7CD2"/>
    <w:rsid w:val="00FD0038"/>
    <w:rsid w:val="00FD0616"/>
    <w:rsid w:val="00FD1750"/>
    <w:rsid w:val="00FD248A"/>
    <w:rsid w:val="00FD3107"/>
    <w:rsid w:val="00FD40B6"/>
    <w:rsid w:val="00FD441D"/>
    <w:rsid w:val="00FD4461"/>
    <w:rsid w:val="00FD446C"/>
    <w:rsid w:val="00FD4C94"/>
    <w:rsid w:val="00FD4D7B"/>
    <w:rsid w:val="00FD5083"/>
    <w:rsid w:val="00FD51E6"/>
    <w:rsid w:val="00FD5358"/>
    <w:rsid w:val="00FD58FF"/>
    <w:rsid w:val="00FD67F1"/>
    <w:rsid w:val="00FD7405"/>
    <w:rsid w:val="00FD799B"/>
    <w:rsid w:val="00FD7F5D"/>
    <w:rsid w:val="00FE183D"/>
    <w:rsid w:val="00FE1A2F"/>
    <w:rsid w:val="00FE1EBD"/>
    <w:rsid w:val="00FE4371"/>
    <w:rsid w:val="00FE4D37"/>
    <w:rsid w:val="00FE4FBB"/>
    <w:rsid w:val="00FE7322"/>
    <w:rsid w:val="00FE7863"/>
    <w:rsid w:val="00FF00AC"/>
    <w:rsid w:val="00FF1966"/>
    <w:rsid w:val="00FF1A72"/>
    <w:rsid w:val="00FF1DAD"/>
    <w:rsid w:val="00FF2825"/>
    <w:rsid w:val="00FF2F06"/>
    <w:rsid w:val="00FF3069"/>
    <w:rsid w:val="00FF384C"/>
    <w:rsid w:val="00FF5988"/>
    <w:rsid w:val="00FF5DE7"/>
    <w:rsid w:val="00FF61A7"/>
    <w:rsid w:val="00FF6371"/>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2F51"/>
  <w15:chartTrackingRefBased/>
  <w15:docId w15:val="{5ADB03DA-2633-4E7D-931C-5A69CD0B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9E7199"/>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E7199"/>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7199"/>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rsid w:val="009E7199"/>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E7199"/>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E7199"/>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E7199"/>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9E71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E7199"/>
    <w:rPr>
      <w:lang w:val="ru-RU"/>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9E7199"/>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9E71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7199"/>
    <w:rPr>
      <w:rFonts w:ascii="Times New Roman" w:eastAsia="SimSun" w:hAnsi="Times New Roman" w:cs="Times New Roman"/>
      <w:kern w:val="0"/>
      <w:sz w:val="18"/>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E7199"/>
    <w:rPr>
      <w:vertAlign w:val="superscript"/>
      <w:lang w:val="ru-RU"/>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9E7199"/>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lang w:val="ru-RU"/>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ru-RU"/>
      <w14:ligatures w14:val="none"/>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ru-RU"/>
      <w14:ligatures w14:val="none"/>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9E7199"/>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unhideWhenUsed/>
    <w:rsid w:val="009E7199"/>
    <w:rPr>
      <w:sz w:val="16"/>
      <w:szCs w:val="16"/>
      <w:lang w:val="ru-RU"/>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ru-RU"/>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ru-RU"/>
      <w14:ligatures w14:val="none"/>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AFCorNNormal">
    <w:name w:val="AF_CorNNormal"/>
    <w:basedOn w:val="Normal"/>
    <w:unhideWhenUsed/>
    <w:rsid w:val="009E7199"/>
    <w:pPr>
      <w:jc w:val="left"/>
    </w:pPr>
  </w:style>
  <w:style w:type="paragraph" w:styleId="ListParagraph">
    <w:name w:val="List Paragraph"/>
    <w:basedOn w:val="Normal"/>
    <w:qFormat/>
    <w:rsid w:val="009E7199"/>
    <w:pPr>
      <w:ind w:left="720"/>
      <w:contextualSpacing/>
    </w:pPr>
  </w:style>
  <w:style w:type="character" w:styleId="Mention">
    <w:name w:val="Mention"/>
    <w:basedOn w:val="DefaultParagraphFont"/>
    <w:uiPriority w:val="99"/>
    <w:unhideWhenUsed/>
    <w:rsid w:val="00CB4F8E"/>
    <w:rPr>
      <w:color w:val="2B579A"/>
      <w:shd w:val="clear" w:color="auto" w:fill="E1DFDD"/>
      <w:lang w:val="ru-RU"/>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ru-RU"/>
    </w:rPr>
  </w:style>
  <w:style w:type="paragraph" w:styleId="EndnoteText">
    <w:name w:val="endnote text"/>
    <w:basedOn w:val="Normal"/>
    <w:link w:val="EndnoteTextChar"/>
    <w:semiHidden/>
    <w:unhideWhenUsed/>
    <w:rsid w:val="002E766B"/>
    <w:rPr>
      <w:sz w:val="20"/>
      <w:szCs w:val="20"/>
    </w:rPr>
  </w:style>
  <w:style w:type="character" w:customStyle="1" w:styleId="EndnoteTextChar">
    <w:name w:val="Endnote Text Char"/>
    <w:basedOn w:val="DefaultParagraphFont"/>
    <w:link w:val="EndnoteText"/>
    <w:semiHidden/>
    <w:rsid w:val="002E766B"/>
    <w:rPr>
      <w:rFonts w:ascii="Times New Roman" w:eastAsia="SimSun" w:hAnsi="Times New Roman" w:cs="Times New Roman"/>
      <w:kern w:val="0"/>
      <w:sz w:val="20"/>
      <w:szCs w:val="20"/>
      <w:lang w:val="ru-RU"/>
      <w14:ligatures w14:val="none"/>
    </w:rPr>
  </w:style>
  <w:style w:type="character" w:styleId="EndnoteReference">
    <w:name w:val="endnote reference"/>
    <w:basedOn w:val="DefaultParagraphFont"/>
    <w:semiHidden/>
    <w:unhideWhenUsed/>
    <w:rsid w:val="002E766B"/>
    <w:rPr>
      <w:vertAlign w:val="superscript"/>
      <w:lang w:val="ru-RU"/>
    </w:rPr>
  </w:style>
  <w:style w:type="paragraph" w:customStyle="1" w:styleId="CBDNormalNumber">
    <w:name w:val="CBD_Normal_Number"/>
    <w:basedOn w:val="CBDNormal"/>
    <w:qFormat/>
    <w:rsid w:val="009E7199"/>
    <w:pPr>
      <w:numPr>
        <w:numId w:val="13"/>
      </w:numPr>
      <w:tabs>
        <w:tab w:val="left" w:pos="3969"/>
      </w:tabs>
      <w:spacing w:before="120" w:after="120"/>
    </w:pPr>
  </w:style>
  <w:style w:type="numbering" w:customStyle="1" w:styleId="ListCBD">
    <w:name w:val="ListCBD"/>
    <w:basedOn w:val="NoList"/>
    <w:uiPriority w:val="99"/>
    <w:rsid w:val="009E7199"/>
    <w:pPr>
      <w:numPr>
        <w:numId w:val="5"/>
      </w:numPr>
    </w:pPr>
  </w:style>
  <w:style w:type="character" w:styleId="UnresolvedMention">
    <w:name w:val="Unresolved Mention"/>
    <w:basedOn w:val="DefaultParagraphFont"/>
    <w:uiPriority w:val="99"/>
    <w:semiHidden/>
    <w:unhideWhenUsed/>
    <w:rsid w:val="006D2332"/>
    <w:rPr>
      <w:color w:val="605E5C"/>
      <w:shd w:val="clear" w:color="auto" w:fill="E1DFDD"/>
      <w:lang w:val="ru-RU"/>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character" w:styleId="FollowedHyperlink">
    <w:name w:val="FollowedHyperlink"/>
    <w:basedOn w:val="DefaultParagraphFont"/>
    <w:unhideWhenUsed/>
    <w:rsid w:val="0028063C"/>
    <w:rPr>
      <w:color w:val="954F72" w:themeColor="followedHyperlink"/>
      <w:u w:val="single"/>
      <w:lang w:val="ru-RU"/>
    </w:rPr>
  </w:style>
  <w:style w:type="character" w:customStyle="1" w:styleId="Heading6Char">
    <w:name w:val="Heading 6 Char"/>
    <w:basedOn w:val="DefaultParagraphFont"/>
    <w:link w:val="Heading6"/>
    <w:rsid w:val="009E7199"/>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rsid w:val="009E7199"/>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rsid w:val="009E7199"/>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rsid w:val="009E7199"/>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12"/>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rsid w:val="009E71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ru-RU"/>
      <w14:ligatures w14:val="none"/>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ru-RU"/>
      <w14:ligatures w14:val="none"/>
    </w:rPr>
  </w:style>
  <w:style w:type="paragraph" w:styleId="BodyTextIndent">
    <w:name w:val="Body Text Indent"/>
    <w:basedOn w:val="Normal"/>
    <w:link w:val="BodyTextIndentChar"/>
    <w:unhideWhenUsed/>
    <w:rsid w:val="009E7199"/>
    <w:pPr>
      <w:spacing w:after="120"/>
      <w:ind w:left="360"/>
    </w:pPr>
  </w:style>
  <w:style w:type="character" w:customStyle="1" w:styleId="BodyTextIndentChar">
    <w:name w:val="Body Text Indent Char"/>
    <w:basedOn w:val="DefaultParagraphFont"/>
    <w:link w:val="BodyTextIndent"/>
    <w:rsid w:val="009E7199"/>
    <w:rPr>
      <w:rFonts w:ascii="Times New Roman" w:eastAsia="SimSun" w:hAnsi="Times New Roman" w:cs="Times New Roman"/>
      <w:kern w:val="0"/>
      <w:lang w:val="ru-RU"/>
      <w14:ligatures w14:val="none"/>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ru-RU"/>
      <w14:ligatures w14:val="none"/>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ru-RU"/>
      <w14:ligatures w14:val="none"/>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9E7199"/>
    <w:rPr>
      <w:b/>
      <w:bCs/>
      <w:i/>
      <w:iCs/>
      <w:spacing w:val="5"/>
      <w:lang w:val="ru-RU"/>
    </w:rPr>
  </w:style>
  <w:style w:type="paragraph" w:styleId="Caption">
    <w:name w:val="caption"/>
    <w:basedOn w:val="Normal"/>
    <w:next w:val="Normal"/>
    <w:uiPriority w:val="35"/>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ru-RU"/>
      <w14:ligatures w14:val="none"/>
    </w:rPr>
  </w:style>
  <w:style w:type="table" w:styleId="ColorfulGrid">
    <w:name w:val="Colorful Grid"/>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ru-RU"/>
      <w14:ligatures w14:val="none"/>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ru-RU"/>
      <w14:ligatures w14:val="none"/>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ru-RU"/>
      <w14:ligatures w14:val="none"/>
    </w:rPr>
  </w:style>
  <w:style w:type="character" w:styleId="Emphasis">
    <w:name w:val="Emphasis"/>
    <w:basedOn w:val="DefaultParagraphFont"/>
    <w:uiPriority w:val="20"/>
    <w:qFormat/>
    <w:rsid w:val="009E7199"/>
    <w:rPr>
      <w:i/>
      <w:iCs/>
      <w:lang w:val="ru-RU"/>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styleId="GridTable1Light">
    <w:name w:val="Grid Table 1 Light"/>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E7199"/>
    <w:rPr>
      <w:color w:val="2B579A"/>
      <w:shd w:val="clear" w:color="auto" w:fill="E1DFDD"/>
      <w:lang w:val="ru-RU"/>
    </w:rPr>
  </w:style>
  <w:style w:type="character" w:styleId="HTMLAcronym">
    <w:name w:val="HTML Acronym"/>
    <w:basedOn w:val="DefaultParagraphFont"/>
    <w:uiPriority w:val="99"/>
    <w:semiHidden/>
    <w:unhideWhenUsed/>
    <w:rsid w:val="009E7199"/>
    <w:rPr>
      <w:lang w:val="ru-RU"/>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ru-RU"/>
      <w14:ligatures w14:val="none"/>
    </w:rPr>
  </w:style>
  <w:style w:type="character" w:styleId="HTMLCite">
    <w:name w:val="HTML Cite"/>
    <w:basedOn w:val="DefaultParagraphFont"/>
    <w:uiPriority w:val="99"/>
    <w:semiHidden/>
    <w:unhideWhenUsed/>
    <w:rsid w:val="009E7199"/>
    <w:rPr>
      <w:i/>
      <w:iCs/>
      <w:lang w:val="ru-RU"/>
    </w:rPr>
  </w:style>
  <w:style w:type="character" w:styleId="HTMLCode">
    <w:name w:val="HTML Code"/>
    <w:basedOn w:val="DefaultParagraphFont"/>
    <w:uiPriority w:val="99"/>
    <w:semiHidden/>
    <w:unhideWhenUsed/>
    <w:rsid w:val="009E7199"/>
    <w:rPr>
      <w:rFonts w:ascii="Consolas" w:hAnsi="Consolas"/>
      <w:sz w:val="20"/>
      <w:szCs w:val="20"/>
      <w:lang w:val="ru-RU"/>
    </w:rPr>
  </w:style>
  <w:style w:type="character" w:styleId="HTMLDefinition">
    <w:name w:val="HTML Definition"/>
    <w:basedOn w:val="DefaultParagraphFont"/>
    <w:uiPriority w:val="99"/>
    <w:semiHidden/>
    <w:unhideWhenUsed/>
    <w:rsid w:val="009E7199"/>
    <w:rPr>
      <w:i/>
      <w:iCs/>
      <w:lang w:val="ru-RU"/>
    </w:rPr>
  </w:style>
  <w:style w:type="character" w:styleId="HTMLKeyboard">
    <w:name w:val="HTML Keyboard"/>
    <w:basedOn w:val="DefaultParagraphFont"/>
    <w:uiPriority w:val="99"/>
    <w:semiHidden/>
    <w:unhideWhenUsed/>
    <w:rsid w:val="009E7199"/>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ru-RU"/>
      <w14:ligatures w14:val="none"/>
    </w:rPr>
  </w:style>
  <w:style w:type="character" w:styleId="HTMLSample">
    <w:name w:val="HTML Sample"/>
    <w:basedOn w:val="DefaultParagraphFont"/>
    <w:uiPriority w:val="99"/>
    <w:semiHidden/>
    <w:unhideWhenUsed/>
    <w:rsid w:val="009E7199"/>
    <w:rPr>
      <w:rFonts w:ascii="Consolas" w:hAnsi="Consolas"/>
      <w:sz w:val="24"/>
      <w:szCs w:val="24"/>
      <w:lang w:val="ru-RU"/>
    </w:rPr>
  </w:style>
  <w:style w:type="character" w:styleId="HTMLTypewriter">
    <w:name w:val="HTML Typewriter"/>
    <w:basedOn w:val="DefaultParagraphFont"/>
    <w:uiPriority w:val="99"/>
    <w:semiHidden/>
    <w:unhideWhenUsed/>
    <w:rsid w:val="009E7199"/>
    <w:rPr>
      <w:rFonts w:ascii="Consolas" w:hAnsi="Consolas"/>
      <w:sz w:val="20"/>
      <w:szCs w:val="20"/>
      <w:lang w:val="ru-RU"/>
    </w:rPr>
  </w:style>
  <w:style w:type="character" w:styleId="HTMLVariable">
    <w:name w:val="HTML Variable"/>
    <w:basedOn w:val="DefaultParagraphFont"/>
    <w:uiPriority w:val="99"/>
    <w:semiHidden/>
    <w:unhideWhenUsed/>
    <w:rsid w:val="009E7199"/>
    <w:rPr>
      <w:i/>
      <w:iCs/>
      <w:lang w:val="ru-RU"/>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ru-RU"/>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ru-RU"/>
      <w14:ligatures w14:val="none"/>
    </w:rPr>
  </w:style>
  <w:style w:type="character" w:styleId="IntenseReference">
    <w:name w:val="Intense Reference"/>
    <w:basedOn w:val="DefaultParagraphFont"/>
    <w:uiPriority w:val="32"/>
    <w:qFormat/>
    <w:rsid w:val="009E7199"/>
    <w:rPr>
      <w:b/>
      <w:bCs/>
      <w:smallCaps/>
      <w:color w:val="4472C4" w:themeColor="accent1"/>
      <w:spacing w:val="5"/>
      <w:lang w:val="ru-RU"/>
    </w:rPr>
  </w:style>
  <w:style w:type="table" w:styleId="LightGrid">
    <w:name w:val="Light Grid"/>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ru-RU"/>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7"/>
      </w:numPr>
      <w:contextualSpacing/>
    </w:pPr>
  </w:style>
  <w:style w:type="paragraph" w:styleId="ListBullet2">
    <w:name w:val="List Bullet 2"/>
    <w:basedOn w:val="Normal"/>
    <w:uiPriority w:val="99"/>
    <w:semiHidden/>
    <w:unhideWhenUsed/>
    <w:rsid w:val="009E7199"/>
    <w:pPr>
      <w:numPr>
        <w:numId w:val="8"/>
      </w:numPr>
      <w:contextualSpacing/>
    </w:pPr>
  </w:style>
  <w:style w:type="paragraph" w:styleId="ListBullet3">
    <w:name w:val="List Bullet 3"/>
    <w:basedOn w:val="Normal"/>
    <w:uiPriority w:val="99"/>
    <w:semiHidden/>
    <w:unhideWhenUsed/>
    <w:rsid w:val="009E7199"/>
    <w:pPr>
      <w:numPr>
        <w:numId w:val="9"/>
      </w:numPr>
      <w:contextualSpacing/>
    </w:pPr>
  </w:style>
  <w:style w:type="paragraph" w:styleId="ListBullet4">
    <w:name w:val="List Bullet 4"/>
    <w:basedOn w:val="Normal"/>
    <w:uiPriority w:val="99"/>
    <w:semiHidden/>
    <w:unhideWhenUsed/>
    <w:rsid w:val="009E7199"/>
    <w:pPr>
      <w:numPr>
        <w:numId w:val="10"/>
      </w:numPr>
      <w:contextualSpacing/>
    </w:pPr>
  </w:style>
  <w:style w:type="paragraph" w:styleId="ListBullet5">
    <w:name w:val="List Bullet 5"/>
    <w:basedOn w:val="Normal"/>
    <w:uiPriority w:val="99"/>
    <w:semiHidden/>
    <w:unhideWhenUsed/>
    <w:rsid w:val="009E7199"/>
    <w:pPr>
      <w:numPr>
        <w:numId w:val="11"/>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14"/>
      </w:numPr>
      <w:contextualSpacing/>
    </w:pPr>
  </w:style>
  <w:style w:type="paragraph" w:styleId="ListNumber2">
    <w:name w:val="List Number 2"/>
    <w:basedOn w:val="Normal"/>
    <w:uiPriority w:val="99"/>
    <w:semiHidden/>
    <w:unhideWhenUsed/>
    <w:rsid w:val="009E7199"/>
    <w:pPr>
      <w:numPr>
        <w:numId w:val="15"/>
      </w:numPr>
      <w:contextualSpacing/>
    </w:pPr>
  </w:style>
  <w:style w:type="paragraph" w:styleId="ListNumber3">
    <w:name w:val="List Number 3"/>
    <w:basedOn w:val="Normal"/>
    <w:uiPriority w:val="99"/>
    <w:semiHidden/>
    <w:unhideWhenUsed/>
    <w:rsid w:val="009E7199"/>
    <w:pPr>
      <w:numPr>
        <w:numId w:val="16"/>
      </w:numPr>
      <w:contextualSpacing/>
    </w:pPr>
  </w:style>
  <w:style w:type="paragraph" w:styleId="ListNumber4">
    <w:name w:val="List Number 4"/>
    <w:basedOn w:val="Normal"/>
    <w:uiPriority w:val="99"/>
    <w:semiHidden/>
    <w:unhideWhenUsed/>
    <w:rsid w:val="009E7199"/>
    <w:pPr>
      <w:numPr>
        <w:numId w:val="17"/>
      </w:numPr>
      <w:contextualSpacing/>
    </w:pPr>
  </w:style>
  <w:style w:type="paragraph" w:styleId="ListNumber5">
    <w:name w:val="List Number 5"/>
    <w:basedOn w:val="Normal"/>
    <w:uiPriority w:val="99"/>
    <w:semiHidden/>
    <w:unhideWhenUsed/>
    <w:rsid w:val="009E7199"/>
    <w:pPr>
      <w:numPr>
        <w:numId w:val="18"/>
      </w:numPr>
      <w:contextualSpacing/>
    </w:pPr>
  </w:style>
  <w:style w:type="table" w:styleId="ListTable1Light">
    <w:name w:val="List Table 1 Light"/>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ru-RU"/>
      <w14:ligatures w14:val="none"/>
    </w:rPr>
  </w:style>
  <w:style w:type="table" w:styleId="MediumGrid1">
    <w:name w:val="Medium Grid 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ru-RU"/>
      <w14:ligatures w14:val="none"/>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ru-RU"/>
      <w14:ligatures w14:val="none"/>
    </w:rPr>
  </w:style>
  <w:style w:type="character" w:styleId="PageNumber">
    <w:name w:val="page number"/>
    <w:basedOn w:val="DefaultParagraphFont"/>
    <w:unhideWhenUsed/>
    <w:rsid w:val="009E7199"/>
    <w:rPr>
      <w:lang w:val="ru-RU"/>
    </w:rPr>
  </w:style>
  <w:style w:type="table" w:styleId="PlainTable1">
    <w:name w:val="Plain Table 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ru-RU"/>
      <w14:ligatures w14:val="none"/>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ru-RU"/>
      <w14:ligatures w14:val="none"/>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ru-RU"/>
      <w14:ligatures w14:val="none"/>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ru-RU"/>
      <w14:ligatures w14:val="none"/>
    </w:rPr>
  </w:style>
  <w:style w:type="character" w:styleId="SmartHyperlink">
    <w:name w:val="Smart Hyperlink"/>
    <w:basedOn w:val="DefaultParagraphFont"/>
    <w:uiPriority w:val="99"/>
    <w:semiHidden/>
    <w:unhideWhenUsed/>
    <w:rsid w:val="009E7199"/>
    <w:rPr>
      <w:u w:val="dotted"/>
      <w:lang w:val="ru-RU"/>
    </w:rPr>
  </w:style>
  <w:style w:type="character" w:styleId="SmartLink">
    <w:name w:val="Smart Link"/>
    <w:basedOn w:val="DefaultParagraphFont"/>
    <w:uiPriority w:val="99"/>
    <w:semiHidden/>
    <w:unhideWhenUsed/>
    <w:rsid w:val="009E7199"/>
    <w:rPr>
      <w:color w:val="0000FF"/>
      <w:u w:val="single"/>
      <w:shd w:val="clear" w:color="auto" w:fill="F3F2F1"/>
      <w:lang w:val="ru-RU"/>
    </w:rPr>
  </w:style>
  <w:style w:type="character" w:styleId="Strong">
    <w:name w:val="Strong"/>
    <w:basedOn w:val="DefaultParagraphFont"/>
    <w:uiPriority w:val="22"/>
    <w:qFormat/>
    <w:rsid w:val="009E7199"/>
    <w:rPr>
      <w:b/>
      <w:bCs/>
      <w:lang w:val="ru-RU"/>
    </w:rPr>
  </w:style>
  <w:style w:type="character" w:styleId="SubtleEmphasis">
    <w:name w:val="Subtle Emphasis"/>
    <w:basedOn w:val="DefaultParagraphFont"/>
    <w:uiPriority w:val="19"/>
    <w:qFormat/>
    <w:rsid w:val="009E7199"/>
    <w:rPr>
      <w:i/>
      <w:iCs/>
      <w:color w:val="404040" w:themeColor="text1" w:themeTint="BF"/>
      <w:lang w:val="ru-RU"/>
    </w:rPr>
  </w:style>
  <w:style w:type="character" w:styleId="SubtleReference">
    <w:name w:val="Subtle Reference"/>
    <w:basedOn w:val="DefaultParagraphFont"/>
    <w:uiPriority w:val="31"/>
    <w:qFormat/>
    <w:rsid w:val="009E7199"/>
    <w:rPr>
      <w:smallCaps/>
      <w:color w:val="5A5A5A" w:themeColor="text1" w:themeTint="A5"/>
      <w:lang w:val="ru-RU"/>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meetingname">
    <w:name w:val="meeting name"/>
    <w:basedOn w:val="Normal"/>
    <w:qFormat/>
    <w:rsid w:val="009904DD"/>
    <w:pPr>
      <w:ind w:left="142" w:right="4218" w:hanging="142"/>
    </w:pPr>
    <w:rPr>
      <w:caps/>
      <w:lang w:val="en-GB"/>
    </w:rPr>
  </w:style>
  <w:style w:type="paragraph" w:customStyle="1" w:styleId="HEADING">
    <w:name w:val="HEADING"/>
    <w:basedOn w:val="Normal"/>
    <w:rsid w:val="009904DD"/>
    <w:pPr>
      <w:keepNext/>
      <w:spacing w:before="240" w:after="120"/>
      <w:jc w:val="center"/>
    </w:pPr>
    <w:rPr>
      <w:b/>
      <w:bCs/>
      <w:caps/>
      <w:lang w:val="en-GB"/>
    </w:rPr>
  </w:style>
  <w:style w:type="paragraph" w:customStyle="1" w:styleId="HEADINGNOTFORTOC">
    <w:name w:val="HEADING (NOT FOR TOC)"/>
    <w:basedOn w:val="Heading1"/>
    <w:next w:val="Heading2"/>
    <w:rsid w:val="009904DD"/>
    <w:pPr>
      <w:numPr>
        <w:numId w:val="2"/>
      </w:numPr>
    </w:pPr>
    <w:rPr>
      <w:lang w:val="en-GB"/>
    </w:rPr>
  </w:style>
  <w:style w:type="paragraph" w:customStyle="1" w:styleId="Heading1longmultiline">
    <w:name w:val="Heading 1 (long multiline)"/>
    <w:basedOn w:val="Heading1"/>
    <w:rsid w:val="009904DD"/>
    <w:pPr>
      <w:numPr>
        <w:numId w:val="2"/>
      </w:numPr>
      <w:ind w:left="1843" w:hanging="1134"/>
    </w:pPr>
    <w:rPr>
      <w:lang w:val="en-GB"/>
    </w:rPr>
  </w:style>
  <w:style w:type="paragraph" w:customStyle="1" w:styleId="Heading1multiline">
    <w:name w:val="Heading 1 (multiline)"/>
    <w:basedOn w:val="Heading1"/>
    <w:rsid w:val="009904DD"/>
    <w:pPr>
      <w:numPr>
        <w:numId w:val="2"/>
      </w:numPr>
      <w:ind w:left="1843" w:right="996"/>
    </w:pPr>
    <w:rPr>
      <w:lang w:val="en-GB"/>
    </w:rPr>
  </w:style>
  <w:style w:type="paragraph" w:customStyle="1" w:styleId="Heading2multiline">
    <w:name w:val="Heading 2 (multiline)"/>
    <w:basedOn w:val="Heading1"/>
    <w:next w:val="Normal"/>
    <w:rsid w:val="009904DD"/>
    <w:pPr>
      <w:numPr>
        <w:numId w:val="2"/>
      </w:numPr>
      <w:spacing w:before="120"/>
      <w:ind w:left="1843" w:right="998"/>
    </w:pPr>
    <w:rPr>
      <w:i/>
      <w:iCs/>
      <w:caps/>
      <w:lang w:val="en-GB"/>
    </w:rPr>
  </w:style>
  <w:style w:type="paragraph" w:customStyle="1" w:styleId="Heading2longmultiline">
    <w:name w:val="Heading 2 (long multiline)"/>
    <w:basedOn w:val="Heading2multiline"/>
    <w:rsid w:val="009904DD"/>
    <w:pPr>
      <w:ind w:left="2127" w:hanging="1276"/>
    </w:pPr>
  </w:style>
  <w:style w:type="paragraph" w:customStyle="1" w:styleId="heading2notforTOC">
    <w:name w:val="heading 2 not for TOC"/>
    <w:basedOn w:val="Heading3"/>
    <w:rsid w:val="009904DD"/>
    <w:pPr>
      <w:numPr>
        <w:numId w:val="2"/>
      </w:numPr>
    </w:pPr>
    <w:rPr>
      <w:lang w:val="en-GB"/>
    </w:rPr>
  </w:style>
  <w:style w:type="paragraph" w:customStyle="1" w:styleId="Heading3multiline">
    <w:name w:val="Heading 3 (multiline)"/>
    <w:basedOn w:val="Heading3"/>
    <w:next w:val="Normal"/>
    <w:rsid w:val="009904DD"/>
    <w:pPr>
      <w:numPr>
        <w:numId w:val="2"/>
      </w:numPr>
      <w:ind w:left="1418" w:hanging="425"/>
    </w:pPr>
    <w:rPr>
      <w:lang w:val="en-GB"/>
    </w:rPr>
  </w:style>
  <w:style w:type="paragraph" w:customStyle="1" w:styleId="Heading4indent">
    <w:name w:val="Heading 4 indent"/>
    <w:basedOn w:val="Heading4"/>
    <w:rsid w:val="009904DD"/>
    <w:pPr>
      <w:numPr>
        <w:numId w:val="2"/>
      </w:numPr>
      <w:ind w:left="720"/>
      <w:outlineLvl w:val="9"/>
    </w:pPr>
    <w:rPr>
      <w:lang w:val="en-GB"/>
    </w:rPr>
  </w:style>
  <w:style w:type="paragraph" w:customStyle="1" w:styleId="Para10">
    <w:name w:val="Para1"/>
    <w:basedOn w:val="Normal"/>
    <w:link w:val="Para1Char"/>
    <w:rsid w:val="009904DD"/>
    <w:pPr>
      <w:spacing w:before="120" w:after="120"/>
      <w:ind w:left="567"/>
    </w:pPr>
    <w:rPr>
      <w:snapToGrid w:val="0"/>
      <w:szCs w:val="18"/>
      <w:lang w:val="en-GB"/>
    </w:rPr>
  </w:style>
  <w:style w:type="paragraph" w:customStyle="1" w:styleId="Para20">
    <w:name w:val="Para2"/>
    <w:basedOn w:val="Para10"/>
    <w:rsid w:val="009904DD"/>
    <w:pPr>
      <w:autoSpaceDE w:val="0"/>
      <w:autoSpaceDN w:val="0"/>
      <w:ind w:left="0"/>
    </w:pPr>
  </w:style>
  <w:style w:type="paragraph" w:customStyle="1" w:styleId="Para3">
    <w:name w:val="Para3"/>
    <w:basedOn w:val="Normal"/>
    <w:rsid w:val="009904DD"/>
    <w:pPr>
      <w:numPr>
        <w:ilvl w:val="3"/>
        <w:numId w:val="19"/>
      </w:numPr>
      <w:tabs>
        <w:tab w:val="left" w:pos="1980"/>
      </w:tabs>
      <w:spacing w:before="80" w:after="80"/>
    </w:pPr>
    <w:rPr>
      <w:szCs w:val="20"/>
      <w:lang w:val="en-GB"/>
    </w:rPr>
  </w:style>
  <w:style w:type="paragraph" w:customStyle="1" w:styleId="para4">
    <w:name w:val="para4"/>
    <w:basedOn w:val="Normal"/>
    <w:rsid w:val="009904DD"/>
    <w:pPr>
      <w:overflowPunct w:val="0"/>
      <w:autoSpaceDE w:val="0"/>
      <w:autoSpaceDN w:val="0"/>
      <w:adjustRightInd w:val="0"/>
      <w:spacing w:after="120" w:line="240" w:lineRule="atLeast"/>
      <w:textAlignment w:val="baseline"/>
    </w:pPr>
    <w:rPr>
      <w:rFonts w:ascii="Courier" w:hAnsi="Courier"/>
      <w:color w:val="000000"/>
      <w:sz w:val="20"/>
      <w:szCs w:val="20"/>
      <w:lang w:val="en-GB"/>
    </w:rPr>
  </w:style>
  <w:style w:type="paragraph" w:customStyle="1" w:styleId="Para-decision">
    <w:name w:val="Para-decision"/>
    <w:basedOn w:val="Normal"/>
    <w:rsid w:val="009904DD"/>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lang w:val="en-GB"/>
    </w:rPr>
  </w:style>
  <w:style w:type="paragraph" w:customStyle="1" w:styleId="Quotationtextindented">
    <w:name w:val="Quotation text (indented)"/>
    <w:basedOn w:val="Normal"/>
    <w:qFormat/>
    <w:rsid w:val="009904DD"/>
    <w:pPr>
      <w:spacing w:before="120" w:after="120"/>
      <w:ind w:left="720" w:right="720"/>
    </w:pPr>
    <w:rPr>
      <w:bCs/>
      <w:lang w:val="en-GB"/>
    </w:rPr>
  </w:style>
  <w:style w:type="paragraph" w:customStyle="1" w:styleId="recommendationheader">
    <w:name w:val="recommendation header"/>
    <w:basedOn w:val="Heading2"/>
    <w:qFormat/>
    <w:rsid w:val="009904DD"/>
    <w:pPr>
      <w:numPr>
        <w:numId w:val="2"/>
      </w:numPr>
    </w:pPr>
    <w:rPr>
      <w:lang w:val="en-GB"/>
    </w:rPr>
  </w:style>
  <w:style w:type="paragraph" w:customStyle="1" w:styleId="recommendationheaderlong">
    <w:name w:val="recommendation header long"/>
    <w:basedOn w:val="Heading2longmultiline"/>
    <w:qFormat/>
    <w:rsid w:val="009904DD"/>
  </w:style>
  <w:style w:type="paragraph" w:customStyle="1" w:styleId="reference">
    <w:name w:val="reference"/>
    <w:basedOn w:val="Heading9"/>
    <w:qFormat/>
    <w:rsid w:val="009904DD"/>
    <w:pPr>
      <w:numPr>
        <w:numId w:val="1"/>
      </w:numPr>
    </w:pPr>
    <w:rPr>
      <w:i/>
      <w:sz w:val="18"/>
      <w:lang w:val="en-GB"/>
    </w:rPr>
  </w:style>
  <w:style w:type="character" w:customStyle="1" w:styleId="StyleFootnoteReferenceNounderline">
    <w:name w:val="Style Footnote Reference + No underline"/>
    <w:rsid w:val="009904DD"/>
    <w:rPr>
      <w:sz w:val="18"/>
      <w:u w:val="none"/>
      <w:vertAlign w:val="baseline"/>
      <w:lang w:val="en-GB"/>
    </w:rPr>
  </w:style>
  <w:style w:type="paragraph" w:customStyle="1" w:styleId="tabletitle">
    <w:name w:val="table title"/>
    <w:basedOn w:val="Heading2"/>
    <w:qFormat/>
    <w:rsid w:val="009904DD"/>
    <w:pPr>
      <w:numPr>
        <w:numId w:val="2"/>
      </w:numPr>
      <w:outlineLvl w:val="9"/>
    </w:pPr>
    <w:rPr>
      <w:i/>
      <w:lang w:val="en-GB"/>
    </w:rPr>
  </w:style>
  <w:style w:type="character" w:customStyle="1" w:styleId="Para1Char">
    <w:name w:val="Para1 Char"/>
    <w:link w:val="Para10"/>
    <w:locked/>
    <w:rsid w:val="009904DD"/>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9904DD"/>
    <w:pPr>
      <w:keepLines/>
      <w:spacing w:before="240" w:after="120"/>
    </w:pPr>
    <w:rPr>
      <w:rFonts w:cs="Angsana New"/>
      <w:b/>
      <w:i/>
      <w:sz w:val="24"/>
      <w:lang w:val="en-GB"/>
    </w:rPr>
  </w:style>
  <w:style w:type="paragraph" w:customStyle="1" w:styleId="CBD-Doc">
    <w:name w:val="CBD-Doc"/>
    <w:basedOn w:val="Normal"/>
    <w:rsid w:val="009904DD"/>
    <w:pPr>
      <w:keepLines/>
      <w:numPr>
        <w:numId w:val="20"/>
      </w:numPr>
      <w:spacing w:after="120"/>
    </w:pPr>
    <w:rPr>
      <w:rFonts w:cs="Angsana New"/>
      <w:lang w:val="en-GB"/>
    </w:rPr>
  </w:style>
  <w:style w:type="paragraph" w:customStyle="1" w:styleId="Style1">
    <w:name w:val="Style1"/>
    <w:basedOn w:val="Heading2"/>
    <w:qFormat/>
    <w:rsid w:val="009904DD"/>
    <w:pPr>
      <w:numPr>
        <w:numId w:val="2"/>
      </w:numPr>
    </w:pPr>
    <w:rPr>
      <w: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6/cop-16-dec-34-ru.pdf" TargetMode="External"/><Relationship Id="rId26" Type="http://schemas.openxmlformats.org/officeDocument/2006/relationships/hyperlink" Target="https://www.cbd.int/notifications/2025-137" TargetMode="External"/><Relationship Id="rId39" Type="http://schemas.openxmlformats.org/officeDocument/2006/relationships/header" Target="header2.xml"/><Relationship Id="rId21" Type="http://schemas.openxmlformats.org/officeDocument/2006/relationships/hyperlink" Target="https://www.cbd.int/doc/decisions/cop-14/cop-14-dec-15-ru.pdf" TargetMode="External"/><Relationship Id="rId34" Type="http://schemas.openxmlformats.org/officeDocument/2006/relationships/hyperlink" Target="https://www.cbd.int/doc/notifications/2025/ntf-2025-148-mainstreaming-en.pdf"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legal/cbd-ru.pdf" TargetMode="External"/><Relationship Id="rId29" Type="http://schemas.openxmlformats.org/officeDocument/2006/relationships/hyperlink" Target="https://www.cbd.int/doc/decisions/cop-12/cop-12-dec-03-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14/cop-14-dec-15-ru.pdf" TargetMode="External"/><Relationship Id="rId32" Type="http://schemas.openxmlformats.org/officeDocument/2006/relationships/hyperlink" Target="https://www.cbd.int/doc/decisions/cop-16/cop-16-dec-34-ru.pdf" TargetMode="External"/><Relationship Id="rId37" Type="http://schemas.openxmlformats.org/officeDocument/2006/relationships/hyperlink" Target="https://www.cbd.int/doc/decisions/cop-14/cop-14-dec-15-ru.pdf" TargetMode="External"/><Relationship Id="rId40" Type="http://schemas.openxmlformats.org/officeDocument/2006/relationships/footer" Target="footer1.xml"/><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legal/cbd-ru.pdf" TargetMode="External"/><Relationship Id="rId23" Type="http://schemas.openxmlformats.org/officeDocument/2006/relationships/hyperlink" Target="https://www.cbd.int/doc/decisions/cop-12/cop-12-dec-03-ru.pdf" TargetMode="External"/><Relationship Id="rId28" Type="http://schemas.openxmlformats.org/officeDocument/2006/relationships/hyperlink" Target="https://www.cbd.int/doc/decisions/cop-12/cop-12-dec-03-ru.pdf" TargetMode="External"/><Relationship Id="rId36" Type="http://schemas.openxmlformats.org/officeDocument/2006/relationships/hyperlink" Target="https://www.cbd.int/doc/decisions/cop-12/cop-12-dec-03-ru.pdf" TargetMode="External"/><Relationship Id="rId10" Type="http://schemas.openxmlformats.org/officeDocument/2006/relationships/endnotes" Target="endnotes.xml"/><Relationship Id="rId19" Type="http://schemas.openxmlformats.org/officeDocument/2006/relationships/hyperlink" Target="https://www.cbd.int/doc/decisions/cop-16/cop-16-dec-34-ru.pdf" TargetMode="External"/><Relationship Id="rId31" Type="http://schemas.openxmlformats.org/officeDocument/2006/relationships/hyperlink" Target="https://www.cbd.int/doc/decisions/cop-16/cop-16-dec-34-ru.pdf"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34-ru.pdf" TargetMode="External"/><Relationship Id="rId22" Type="http://schemas.openxmlformats.org/officeDocument/2006/relationships/hyperlink" Target="https://www.cbd.int/doc/decisions/cop-16/cop-16-dec-34-ru.pdf" TargetMode="External"/><Relationship Id="rId27" Type="http://schemas.openxmlformats.org/officeDocument/2006/relationships/hyperlink" Target="https://www.cbd.int/doc/decisions/cop-14/cop-14-dec-15-ru.pdf" TargetMode="External"/><Relationship Id="rId30" Type="http://schemas.openxmlformats.org/officeDocument/2006/relationships/hyperlink" Target="https://www.cbd.int/doc/decisions/cop-14/cop-14-dec-15-ru.pdf" TargetMode="External"/><Relationship Id="rId35" Type="http://schemas.openxmlformats.org/officeDocument/2006/relationships/hyperlink" Target="https://www.cbd.int/doc/decisions/cop-16/cop-16-dec-34-ru.pdf"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legal/cbd-ru.pdf" TargetMode="External"/><Relationship Id="rId25" Type="http://schemas.openxmlformats.org/officeDocument/2006/relationships/hyperlink" Target="https://www.cbd.int/notifications/2025-122" TargetMode="External"/><Relationship Id="rId33" Type="http://schemas.openxmlformats.org/officeDocument/2006/relationships/hyperlink" Target="https://www.cbd.int/doc/decisions/cop-16/cop-16-dec-34-ru.pdf" TargetMode="External"/><Relationship Id="rId38" Type="http://schemas.openxmlformats.org/officeDocument/2006/relationships/header" Target="header1.xml"/><Relationship Id="rId46" Type="http://schemas.openxmlformats.org/officeDocument/2006/relationships/theme" Target="theme/theme1.xml"/><Relationship Id="rId20" Type="http://schemas.openxmlformats.org/officeDocument/2006/relationships/hyperlink" Target="https://www.cbd.int/doc/decisions/cop-12/cop-12-dec-03-ru.pdf" TargetMode="External"/><Relationship Id="rId41"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03-ru.pdf" TargetMode="External"/><Relationship Id="rId2" Type="http://schemas.openxmlformats.org/officeDocument/2006/relationships/hyperlink" Target="https://www.cbd.int/doc/decisions/cop-15/cop-15-dec-04-ru.pdf" TargetMode="External"/><Relationship Id="rId1" Type="http://schemas.openxmlformats.org/officeDocument/2006/relationships/hyperlink" Target="https://www.cbd.int/doc/c/400c/a087/682b60cbfce99723c96a5414/sbi-06-0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2299E"/>
    <w:rsid w:val="00044E6A"/>
    <w:rsid w:val="000A253D"/>
    <w:rsid w:val="000E4077"/>
    <w:rsid w:val="001031DF"/>
    <w:rsid w:val="00171B36"/>
    <w:rsid w:val="00195CD6"/>
    <w:rsid w:val="001D3AE4"/>
    <w:rsid w:val="002547D7"/>
    <w:rsid w:val="00272955"/>
    <w:rsid w:val="00274D7D"/>
    <w:rsid w:val="002860F3"/>
    <w:rsid w:val="00286CB4"/>
    <w:rsid w:val="002A0A20"/>
    <w:rsid w:val="002D6A34"/>
    <w:rsid w:val="00304AAC"/>
    <w:rsid w:val="00346F7E"/>
    <w:rsid w:val="00363680"/>
    <w:rsid w:val="0037109B"/>
    <w:rsid w:val="003A0226"/>
    <w:rsid w:val="003F20E2"/>
    <w:rsid w:val="00451239"/>
    <w:rsid w:val="00471EFA"/>
    <w:rsid w:val="004C3CE8"/>
    <w:rsid w:val="004D405E"/>
    <w:rsid w:val="004E2B68"/>
    <w:rsid w:val="00507D48"/>
    <w:rsid w:val="0052254D"/>
    <w:rsid w:val="00555FB2"/>
    <w:rsid w:val="0056791E"/>
    <w:rsid w:val="005B5D38"/>
    <w:rsid w:val="005C5F3B"/>
    <w:rsid w:val="005D46E4"/>
    <w:rsid w:val="00630E98"/>
    <w:rsid w:val="00633474"/>
    <w:rsid w:val="00634465"/>
    <w:rsid w:val="006F70F8"/>
    <w:rsid w:val="0072653F"/>
    <w:rsid w:val="00743402"/>
    <w:rsid w:val="007B675F"/>
    <w:rsid w:val="007C391A"/>
    <w:rsid w:val="007E62BB"/>
    <w:rsid w:val="007F3D46"/>
    <w:rsid w:val="00844B1A"/>
    <w:rsid w:val="00874F5A"/>
    <w:rsid w:val="008810FF"/>
    <w:rsid w:val="008B085F"/>
    <w:rsid w:val="008B3B7B"/>
    <w:rsid w:val="008D4ED6"/>
    <w:rsid w:val="00994D80"/>
    <w:rsid w:val="009E329D"/>
    <w:rsid w:val="00A018C6"/>
    <w:rsid w:val="00A124D2"/>
    <w:rsid w:val="00A56853"/>
    <w:rsid w:val="00AA21DC"/>
    <w:rsid w:val="00AD6838"/>
    <w:rsid w:val="00B043B5"/>
    <w:rsid w:val="00B1638D"/>
    <w:rsid w:val="00B77DDD"/>
    <w:rsid w:val="00B81B72"/>
    <w:rsid w:val="00B85BF5"/>
    <w:rsid w:val="00B93952"/>
    <w:rsid w:val="00BB6917"/>
    <w:rsid w:val="00BC280B"/>
    <w:rsid w:val="00C06AF9"/>
    <w:rsid w:val="00C66C63"/>
    <w:rsid w:val="00C66F87"/>
    <w:rsid w:val="00CA36C0"/>
    <w:rsid w:val="00D41247"/>
    <w:rsid w:val="00D70106"/>
    <w:rsid w:val="00D7290C"/>
    <w:rsid w:val="00D7791F"/>
    <w:rsid w:val="00D94207"/>
    <w:rsid w:val="00E20E39"/>
    <w:rsid w:val="00E752ED"/>
    <w:rsid w:val="00F02633"/>
    <w:rsid w:val="00F60A12"/>
    <w:rsid w:val="00FC14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27ECA95B-B4DA-43AA-838E-C218BAD85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101</TotalTime>
  <Pages>14</Pages>
  <Words>6820</Words>
  <Characters>38878</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45607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Мобилизация ресурсов</dc:title>
  <dc:subject>CBD/SBI/6/2</dc:subject>
  <dc:creator>Secretariat of the Convention on Biological Diversity</dc:creator>
  <cp:keywords/>
  <dc:description/>
  <cp:lastModifiedBy>Natalia Morozova</cp:lastModifiedBy>
  <cp:revision>125</cp:revision>
  <cp:lastPrinted>2025-09-30T18:30:00Z</cp:lastPrinted>
  <dcterms:created xsi:type="dcterms:W3CDTF">2025-12-30T15:05:00Z</dcterms:created>
  <dcterms:modified xsi:type="dcterms:W3CDTF">2025-12-30T19:46:00Z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ies>
</file>