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9E1A32"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4F3FC186" w:rsidR="001E3423" w:rsidRPr="009E1A32" w:rsidRDefault="009E3DD0" w:rsidP="00FF361F">
            <w:pPr>
              <w:pStyle w:val="Heading2"/>
              <w:tabs>
                <w:tab w:val="left" w:pos="4194"/>
              </w:tabs>
              <w:bidi w:val="0"/>
              <w:spacing w:before="240" w:after="0"/>
              <w:jc w:val="left"/>
              <w:rPr>
                <w:rFonts w:ascii="Times New Roman" w:hAnsi="Times New Roman" w:cs="Simplified Arabic"/>
                <w:bCs w:val="0"/>
                <w:sz w:val="32"/>
                <w:szCs w:val="32"/>
                <w:lang w:val="en-US"/>
              </w:rPr>
            </w:pPr>
            <w:bookmarkStart w:id="0" w:name="_Hlk178666952"/>
            <w:r w:rsidRPr="009E1A32">
              <w:rPr>
                <w:rFonts w:ascii="Times New Roman" w:hAnsi="Times New Roman" w:cs="Simplified Arabic"/>
                <w:sz w:val="40"/>
                <w:szCs w:val="40"/>
              </w:rPr>
              <w:t>CBD</w:t>
            </w:r>
            <w:r w:rsidRPr="009E1A32">
              <w:rPr>
                <w:rFonts w:ascii="Times New Roman" w:hAnsi="Times New Roman" w:cs="Simplified Arabic"/>
                <w:b w:val="0"/>
                <w:bCs w:val="0"/>
                <w:sz w:val="22"/>
                <w:szCs w:val="22"/>
              </w:rPr>
              <w:t>/</w:t>
            </w:r>
            <w:r w:rsidR="00FF361F" w:rsidRPr="009E1A32">
              <w:rPr>
                <w:rFonts w:ascii="Times New Roman" w:hAnsi="Times New Roman" w:cs="Simplified Arabic"/>
                <w:b w:val="0"/>
                <w:bCs w:val="0"/>
                <w:sz w:val="22"/>
                <w:szCs w:val="22"/>
              </w:rPr>
              <w:t>COP/16/</w:t>
            </w:r>
            <w:r w:rsidR="00FD7742" w:rsidRPr="009E1A32">
              <w:rPr>
                <w:rFonts w:ascii="Times New Roman" w:hAnsi="Times New Roman" w:cs="Simplified Arabic"/>
                <w:b w:val="0"/>
                <w:bCs w:val="0"/>
                <w:sz w:val="22"/>
                <w:szCs w:val="22"/>
              </w:rPr>
              <w:t>L.23</w:t>
            </w:r>
            <w:r w:rsidR="00FF361F" w:rsidRPr="009E1A32">
              <w:rPr>
                <w:rFonts w:ascii="Times New Roman" w:hAnsi="Times New Roman" w:cs="Simplified Arabic"/>
                <w:b w:val="0"/>
                <w:bCs w:val="0"/>
                <w:sz w:val="22"/>
                <w:szCs w:val="22"/>
              </w:rPr>
              <w:tab/>
            </w:r>
          </w:p>
        </w:tc>
        <w:tc>
          <w:tcPr>
            <w:tcW w:w="1440" w:type="dxa"/>
            <w:tcBorders>
              <w:top w:val="nil"/>
              <w:left w:val="nil"/>
              <w:bottom w:val="single" w:sz="12" w:space="0" w:color="auto"/>
              <w:right w:val="nil"/>
            </w:tcBorders>
          </w:tcPr>
          <w:p w14:paraId="4763A0FF" w14:textId="77777777" w:rsidR="001E3423" w:rsidRPr="009E1A32" w:rsidRDefault="00443D6C" w:rsidP="00F9708A">
            <w:pPr>
              <w:tabs>
                <w:tab w:val="left" w:pos="-720"/>
                <w:tab w:val="left" w:pos="0"/>
              </w:tabs>
              <w:suppressAutoHyphens/>
              <w:jc w:val="right"/>
              <w:rPr>
                <w:rFonts w:cs="Simplified Arabic"/>
                <w:b/>
                <w:bCs/>
                <w:rtl/>
                <w:lang w:val="en-US"/>
              </w:rPr>
            </w:pPr>
            <w:r w:rsidRPr="009E1A32">
              <w:rPr>
                <w:rFonts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9E1A32" w:rsidRDefault="00432AC4" w:rsidP="00AE1D64">
            <w:pPr>
              <w:tabs>
                <w:tab w:val="left" w:pos="-720"/>
              </w:tabs>
              <w:suppressAutoHyphens/>
              <w:spacing w:before="120"/>
              <w:jc w:val="center"/>
              <w:rPr>
                <w:rFonts w:cs="Simplified Arabic"/>
                <w:lang w:val="en-US"/>
              </w:rPr>
            </w:pPr>
            <w:r w:rsidRPr="009E1A32">
              <w:rPr>
                <w:rFonts w:cs="Simplified Arabic"/>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9E1A32" w:rsidRDefault="001E3423" w:rsidP="00AE1D64">
            <w:pPr>
              <w:tabs>
                <w:tab w:val="left" w:pos="-720"/>
              </w:tabs>
              <w:suppressAutoHyphens/>
              <w:spacing w:line="120" w:lineRule="auto"/>
              <w:rPr>
                <w:rFonts w:cs="Simplified Arabic"/>
                <w:lang w:val="en-US"/>
              </w:rPr>
            </w:pPr>
          </w:p>
        </w:tc>
      </w:tr>
      <w:tr w:rsidR="001E3423" w:rsidRPr="009E1A32"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9E1A32" w:rsidRDefault="009E3DD0" w:rsidP="009E3DD0">
            <w:pPr>
              <w:spacing w:before="60"/>
              <w:ind w:firstLine="900"/>
              <w:rPr>
                <w:rFonts w:cs="Simplified Arabic"/>
                <w:sz w:val="22"/>
                <w:szCs w:val="22"/>
              </w:rPr>
            </w:pPr>
            <w:r w:rsidRPr="009E1A32">
              <w:rPr>
                <w:rFonts w:cs="Simplified Arabic"/>
                <w:sz w:val="22"/>
                <w:szCs w:val="22"/>
              </w:rPr>
              <w:t xml:space="preserve">Distr.: </w:t>
            </w:r>
            <w:r w:rsidR="00821457" w:rsidRPr="009E1A32">
              <w:rPr>
                <w:rFonts w:cs="Simplified Arabic"/>
                <w:sz w:val="22"/>
                <w:szCs w:val="22"/>
              </w:rPr>
              <w:t>Limited</w:t>
            </w:r>
          </w:p>
          <w:p w14:paraId="689A3D58" w14:textId="7E1D2300" w:rsidR="009E3DD0" w:rsidRPr="009E1A32" w:rsidRDefault="003F6A2E" w:rsidP="009E3DD0">
            <w:pPr>
              <w:ind w:firstLine="900"/>
              <w:rPr>
                <w:rFonts w:cs="Simplified Arabic"/>
                <w:sz w:val="22"/>
                <w:szCs w:val="22"/>
              </w:rPr>
            </w:pPr>
            <w:r w:rsidRPr="009E1A32">
              <w:rPr>
                <w:rFonts w:cs="Simplified Arabic"/>
                <w:sz w:val="22"/>
                <w:szCs w:val="22"/>
              </w:rPr>
              <w:t>17 December</w:t>
            </w:r>
            <w:r w:rsidR="002448CA" w:rsidRPr="009E1A32">
              <w:rPr>
                <w:rFonts w:cs="Simplified Arabic"/>
                <w:sz w:val="22"/>
                <w:szCs w:val="22"/>
              </w:rPr>
              <w:t xml:space="preserve"> </w:t>
            </w:r>
            <w:r w:rsidR="00CD5596" w:rsidRPr="009E1A32">
              <w:rPr>
                <w:rFonts w:cs="Simplified Arabic"/>
                <w:sz w:val="22"/>
                <w:szCs w:val="22"/>
              </w:rPr>
              <w:t>2024</w:t>
            </w:r>
          </w:p>
          <w:p w14:paraId="003056B4" w14:textId="77777777" w:rsidR="009E3DD0" w:rsidRPr="009E1A32"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9E1A32">
              <w:rPr>
                <w:rFonts w:ascii="Times New Roman" w:hAnsi="Times New Roman"/>
                <w:b w:val="0"/>
                <w:bCs w:val="0"/>
                <w:lang w:eastAsia="en-US"/>
              </w:rPr>
              <w:t>Arabic</w:t>
            </w:r>
          </w:p>
          <w:p w14:paraId="597AE2EC" w14:textId="77777777" w:rsidR="001E3423" w:rsidRPr="009E1A32" w:rsidRDefault="009E3DD0" w:rsidP="009E3DD0">
            <w:pPr>
              <w:tabs>
                <w:tab w:val="left" w:pos="-720"/>
              </w:tabs>
              <w:suppressAutoHyphens/>
              <w:spacing w:after="40"/>
              <w:ind w:firstLine="900"/>
              <w:rPr>
                <w:rFonts w:cs="Simplified Arabic"/>
                <w:sz w:val="22"/>
                <w:szCs w:val="22"/>
              </w:rPr>
            </w:pPr>
            <w:r w:rsidRPr="009E1A32">
              <w:rPr>
                <w:rFonts w:cs="Simplified Arabic"/>
                <w:sz w:val="22"/>
              </w:rPr>
              <w:t>Original: English</w:t>
            </w:r>
          </w:p>
        </w:tc>
        <w:tc>
          <w:tcPr>
            <w:tcW w:w="5220" w:type="dxa"/>
            <w:gridSpan w:val="3"/>
            <w:tcBorders>
              <w:top w:val="single" w:sz="12" w:space="0" w:color="auto"/>
              <w:left w:val="nil"/>
              <w:bottom w:val="single" w:sz="12" w:space="0" w:color="auto"/>
              <w:right w:val="nil"/>
            </w:tcBorders>
          </w:tcPr>
          <w:p w14:paraId="5A606607" w14:textId="77777777" w:rsidR="001E3423" w:rsidRPr="009E1A32" w:rsidRDefault="001E3423" w:rsidP="00AE1D64">
            <w:pPr>
              <w:tabs>
                <w:tab w:val="left" w:pos="-720"/>
              </w:tabs>
              <w:suppressAutoHyphens/>
              <w:spacing w:before="120"/>
              <w:jc w:val="both"/>
              <w:rPr>
                <w:rFonts w:cs="Simplified Arabic"/>
                <w:rtl/>
              </w:rPr>
            </w:pPr>
            <w:r w:rsidRPr="009E1A32">
              <w:rPr>
                <w:rFonts w:cs="Simplified Arabic"/>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Pr="009E1A32" w:rsidRDefault="00A27159" w:rsidP="00672823">
      <w:pPr>
        <w:bidi/>
        <w:spacing w:before="60" w:line="204" w:lineRule="auto"/>
        <w:rPr>
          <w:rFonts w:cs="Simplified Arabic"/>
          <w:b/>
          <w:bCs/>
          <w:sz w:val="26"/>
          <w:szCs w:val="26"/>
          <w:rtl/>
        </w:rPr>
      </w:pPr>
      <w:bookmarkStart w:id="1" w:name="_Hlk176366935"/>
      <w:r w:rsidRPr="009E1A32">
        <w:rPr>
          <w:rFonts w:cs="Simplified Arabic" w:hint="cs"/>
          <w:b/>
          <w:bCs/>
          <w:sz w:val="26"/>
          <w:szCs w:val="26"/>
          <w:rtl/>
        </w:rPr>
        <w:t xml:space="preserve">مؤتمر الأطراف في </w:t>
      </w:r>
      <w:r w:rsidR="00E550D7" w:rsidRPr="009E1A32">
        <w:rPr>
          <w:rFonts w:cs="Simplified Arabic" w:hint="cs"/>
          <w:b/>
          <w:bCs/>
          <w:sz w:val="26"/>
          <w:szCs w:val="26"/>
          <w:rtl/>
        </w:rPr>
        <w:t xml:space="preserve">الاتفاقية </w:t>
      </w:r>
    </w:p>
    <w:p w14:paraId="3E99F39D" w14:textId="02A9C13A" w:rsidR="001E3423" w:rsidRPr="009E1A32" w:rsidRDefault="00E550D7" w:rsidP="00FF361F">
      <w:pPr>
        <w:bidi/>
        <w:spacing w:before="60" w:line="204" w:lineRule="auto"/>
        <w:rPr>
          <w:rFonts w:cs="Simplified Arabic"/>
          <w:b/>
          <w:bCs/>
          <w:sz w:val="26"/>
          <w:szCs w:val="26"/>
        </w:rPr>
      </w:pPr>
      <w:r w:rsidRPr="009E1A32">
        <w:rPr>
          <w:rFonts w:cs="Simplified Arabic" w:hint="cs"/>
          <w:b/>
          <w:bCs/>
          <w:sz w:val="26"/>
          <w:szCs w:val="26"/>
          <w:rtl/>
        </w:rPr>
        <w:t>المتعلقة بالتنوع البيولوجي</w:t>
      </w:r>
    </w:p>
    <w:p w14:paraId="54B487E1" w14:textId="155727A3" w:rsidR="001E3423" w:rsidRPr="009E1A32" w:rsidRDefault="001E3423" w:rsidP="00672823">
      <w:pPr>
        <w:bidi/>
        <w:spacing w:line="204" w:lineRule="auto"/>
        <w:rPr>
          <w:rFonts w:cs="Simplified Arabic"/>
          <w:b/>
          <w:bCs/>
          <w:sz w:val="26"/>
          <w:szCs w:val="26"/>
          <w:rtl/>
          <w:lang w:bidi="ar-EG"/>
        </w:rPr>
      </w:pPr>
      <w:r w:rsidRPr="009E1A32">
        <w:rPr>
          <w:rFonts w:cs="Simplified Arabic"/>
          <w:b/>
          <w:bCs/>
          <w:sz w:val="26"/>
          <w:szCs w:val="26"/>
          <w:rtl/>
        </w:rPr>
        <w:t xml:space="preserve">الاجتماع </w:t>
      </w:r>
      <w:r w:rsidR="00FF361F" w:rsidRPr="009E1A32">
        <w:rPr>
          <w:rFonts w:cs="Simplified Arabic" w:hint="cs"/>
          <w:b/>
          <w:bCs/>
          <w:sz w:val="26"/>
          <w:szCs w:val="26"/>
          <w:rtl/>
        </w:rPr>
        <w:t>السادس عشر</w:t>
      </w:r>
      <w:r w:rsidR="003F6A2E" w:rsidRPr="009E1A32">
        <w:rPr>
          <w:rFonts w:cs="Simplified Arabic" w:hint="cs"/>
          <w:b/>
          <w:bCs/>
          <w:sz w:val="26"/>
          <w:szCs w:val="26"/>
          <w:rtl/>
          <w:lang w:bidi="ar-EG"/>
        </w:rPr>
        <w:t>، الدورة المستأنفة الثانية</w:t>
      </w:r>
    </w:p>
    <w:p w14:paraId="2CCDA100" w14:textId="7423123F" w:rsidR="00F15332" w:rsidRPr="009E1A32" w:rsidRDefault="003F6A2E" w:rsidP="00672823">
      <w:pPr>
        <w:bidi/>
        <w:spacing w:line="204" w:lineRule="auto"/>
        <w:rPr>
          <w:rFonts w:cs="Simplified Arabic"/>
          <w:rtl/>
          <w:lang w:bidi="ar-EG"/>
        </w:rPr>
      </w:pPr>
      <w:r w:rsidRPr="009E1A32">
        <w:rPr>
          <w:rFonts w:cs="Simplified Arabic" w:hint="cs"/>
          <w:rtl/>
        </w:rPr>
        <w:t>روما، 25-27 فبراير/شباط 2025</w:t>
      </w:r>
    </w:p>
    <w:p w14:paraId="0F5D5817" w14:textId="13E7E8D5" w:rsidR="00383933" w:rsidRPr="009E1A32" w:rsidRDefault="00587D62" w:rsidP="00383933">
      <w:pPr>
        <w:bidi/>
        <w:spacing w:line="204" w:lineRule="auto"/>
        <w:rPr>
          <w:rFonts w:cs="Simplified Arabic"/>
          <w:lang w:bidi="ar-EG"/>
        </w:rPr>
      </w:pPr>
      <w:r w:rsidRPr="009E1A32">
        <w:rPr>
          <w:rFonts w:cs="Simplified Arabic" w:hint="cs"/>
          <w:rtl/>
          <w:lang w:bidi="ar-EG"/>
        </w:rPr>
        <w:t xml:space="preserve">البند </w:t>
      </w:r>
      <w:r w:rsidR="00D931DF" w:rsidRPr="009E1A32">
        <w:rPr>
          <w:rFonts w:cs="Simplified Arabic" w:hint="cs"/>
          <w:rtl/>
          <w:lang w:bidi="ar-EG"/>
        </w:rPr>
        <w:t>28</w:t>
      </w:r>
      <w:r w:rsidR="0055276A" w:rsidRPr="009E1A32">
        <w:rPr>
          <w:rFonts w:cs="Simplified Arabic" w:hint="cs"/>
          <w:rtl/>
          <w:lang w:bidi="ar-EG"/>
        </w:rPr>
        <w:t xml:space="preserve"> من جدول الأعمال</w:t>
      </w:r>
    </w:p>
    <w:p w14:paraId="13AD3FD3" w14:textId="77777777" w:rsidR="0055182F" w:rsidRPr="009E1A32" w:rsidRDefault="0055182F" w:rsidP="0055182F">
      <w:pPr>
        <w:bidi/>
        <w:spacing w:line="204" w:lineRule="auto"/>
        <w:rPr>
          <w:rFonts w:cs="Simplified Arabic"/>
          <w:b/>
          <w:bCs/>
          <w:i/>
          <w:rtl/>
          <w:lang w:bidi="ar-EG"/>
        </w:rPr>
      </w:pPr>
      <w:r w:rsidRPr="009E1A32">
        <w:rPr>
          <w:rFonts w:cs="Simplified Arabic"/>
          <w:b/>
          <w:bCs/>
          <w:i/>
          <w:rtl/>
          <w:lang w:bidi="ar-EG"/>
        </w:rPr>
        <w:t>برنامج العمل المتعدد السنوات</w:t>
      </w:r>
    </w:p>
    <w:p w14:paraId="5DFD87D6" w14:textId="78763174" w:rsidR="0055182F" w:rsidRPr="009E1A32" w:rsidRDefault="0055182F" w:rsidP="0055182F">
      <w:pPr>
        <w:bidi/>
        <w:spacing w:line="204" w:lineRule="auto"/>
        <w:rPr>
          <w:rFonts w:cs="Simplified Arabic"/>
          <w:b/>
          <w:bCs/>
          <w:i/>
          <w:rtl/>
          <w:lang w:bidi="ar-EG"/>
        </w:rPr>
      </w:pPr>
      <w:r w:rsidRPr="009E1A32">
        <w:rPr>
          <w:rFonts w:cs="Simplified Arabic"/>
          <w:b/>
          <w:bCs/>
          <w:i/>
          <w:rtl/>
          <w:lang w:bidi="ar-EG"/>
        </w:rPr>
        <w:t>لمؤتمر الأطراف</w:t>
      </w:r>
    </w:p>
    <w:p w14:paraId="1893A242" w14:textId="7CA1C166" w:rsidR="00E9021A" w:rsidRPr="009E1A32" w:rsidRDefault="00E9021A" w:rsidP="00E9021A">
      <w:pPr>
        <w:bidi/>
        <w:spacing w:line="204" w:lineRule="auto"/>
        <w:rPr>
          <w:rFonts w:cs="Simplified Arabic"/>
          <w:b/>
          <w:bCs/>
        </w:rPr>
      </w:pPr>
    </w:p>
    <w:p w14:paraId="0DEEBC7A" w14:textId="1C6295C0" w:rsidR="0055182F" w:rsidRPr="009E1A32" w:rsidRDefault="0055182F" w:rsidP="0055182F">
      <w:pPr>
        <w:bidi/>
        <w:spacing w:after="120" w:line="216" w:lineRule="auto"/>
        <w:jc w:val="both"/>
        <w:outlineLvl w:val="0"/>
        <w:rPr>
          <w:rFonts w:eastAsia="MS Mincho" w:cs="Simplified Arabic"/>
          <w:b/>
          <w:i/>
          <w:snapToGrid w:val="0"/>
          <w:kern w:val="22"/>
          <w:rtl/>
          <w:lang w:val="en-US" w:eastAsia="en-US" w:bidi="ar-EG"/>
        </w:rPr>
      </w:pPr>
      <w:bookmarkStart w:id="2" w:name="_Toc178859433"/>
      <w:bookmarkStart w:id="3" w:name="_Toc178861016"/>
      <w:bookmarkStart w:id="4" w:name="_Toc178861302"/>
      <w:bookmarkStart w:id="5" w:name="_Toc178861538"/>
      <w:bookmarkEnd w:id="1"/>
      <w:r w:rsidRPr="009E1A32">
        <w:rPr>
          <w:rFonts w:eastAsia="MS Mincho" w:cs="Simplified Arabic"/>
          <w:b/>
          <w:bCs/>
          <w:i/>
          <w:snapToGrid w:val="0"/>
          <w:kern w:val="22"/>
          <w:sz w:val="28"/>
          <w:szCs w:val="28"/>
          <w:rtl/>
          <w:lang w:val="en-GB" w:eastAsia="en-US" w:bidi="ar-EG"/>
        </w:rPr>
        <w:t>برنامج العمل المتعدد السنوات لمؤتمر الأطراف</w:t>
      </w:r>
      <w:bookmarkEnd w:id="2"/>
      <w:bookmarkEnd w:id="3"/>
      <w:bookmarkEnd w:id="4"/>
      <w:bookmarkEnd w:id="5"/>
      <w:r w:rsidR="003F6A2E" w:rsidRPr="009E1A32">
        <w:rPr>
          <w:rStyle w:val="FootnoteReference"/>
          <w:rFonts w:eastAsia="MS Mincho" w:cs="Simplified Arabic"/>
          <w:b/>
          <w:bCs/>
          <w:i/>
          <w:snapToGrid w:val="0"/>
          <w:kern w:val="22"/>
          <w:sz w:val="28"/>
          <w:szCs w:val="28"/>
          <w:lang w:val="en-GB" w:eastAsia="en-US" w:bidi="ar-EG"/>
        </w:rPr>
        <w:footnoteReference w:customMarkFollows="1" w:id="1"/>
        <w:t>*</w:t>
      </w:r>
    </w:p>
    <w:p w14:paraId="65F916B2" w14:textId="5C886CE6" w:rsidR="00B84C7C" w:rsidRPr="009E1A32" w:rsidRDefault="00B84C7C" w:rsidP="00B84C7C">
      <w:pPr>
        <w:bidi/>
        <w:spacing w:before="120" w:after="120"/>
        <w:ind w:left="562" w:firstLine="9"/>
        <w:jc w:val="both"/>
        <w:rPr>
          <w:rFonts w:eastAsia="SimSun" w:cs="Simplified Arabic"/>
          <w:b/>
          <w:bCs/>
          <w:szCs w:val="22"/>
          <w:rtl/>
          <w:lang w:val="en-GB" w:eastAsia="en-US"/>
        </w:rPr>
      </w:pPr>
      <w:r w:rsidRPr="009E1A32">
        <w:rPr>
          <w:rFonts w:eastAsia="SimSun" w:cs="Simplified Arabic" w:hint="cs"/>
          <w:b/>
          <w:bCs/>
          <w:szCs w:val="22"/>
          <w:rtl/>
          <w:lang w:val="en-GB" w:eastAsia="en-US"/>
        </w:rPr>
        <w:t>مشروع مقرر مقدم من رئيس الفريق العامل الثاني</w:t>
      </w:r>
    </w:p>
    <w:bookmarkEnd w:id="0"/>
    <w:p w14:paraId="0F14CBF4" w14:textId="497A0B8C" w:rsidR="0055182F" w:rsidRPr="009E1A32" w:rsidRDefault="0055182F" w:rsidP="0055182F">
      <w:pPr>
        <w:tabs>
          <w:tab w:val="left" w:pos="1980"/>
        </w:tabs>
        <w:bidi/>
        <w:spacing w:after="120" w:line="216" w:lineRule="auto"/>
        <w:ind w:left="540" w:firstLine="720"/>
        <w:rPr>
          <w:rFonts w:eastAsia="MS Mincho" w:cs="Simplified Arabic"/>
          <w:i/>
          <w:iCs/>
          <w:lang w:bidi="ar-EG"/>
        </w:rPr>
      </w:pPr>
      <w:r w:rsidRPr="009E1A32">
        <w:rPr>
          <w:rFonts w:eastAsia="MS Mincho" w:cs="Simplified Arabic"/>
          <w:i/>
          <w:iCs/>
          <w:rtl/>
          <w:lang w:bidi="ar-EG"/>
        </w:rPr>
        <w:t>إن مؤتمر الأطراف،</w:t>
      </w:r>
      <w:r w:rsidRPr="009E1A32">
        <w:rPr>
          <w:rFonts w:eastAsia="MS Mincho" w:cs="Simplified Arabic" w:hint="cs"/>
          <w:i/>
          <w:iCs/>
          <w:rtl/>
          <w:lang w:bidi="ar-EG"/>
        </w:rPr>
        <w:t xml:space="preserve"> </w:t>
      </w:r>
    </w:p>
    <w:p w14:paraId="2BE10E82" w14:textId="77777777" w:rsidR="0055182F" w:rsidRPr="009E1A32" w:rsidRDefault="0055182F" w:rsidP="0055182F">
      <w:pPr>
        <w:tabs>
          <w:tab w:val="left" w:pos="1980"/>
        </w:tabs>
        <w:bidi/>
        <w:spacing w:after="120" w:line="216" w:lineRule="auto"/>
        <w:ind w:left="540" w:firstLine="720"/>
        <w:jc w:val="both"/>
        <w:rPr>
          <w:rFonts w:eastAsia="MS Mincho" w:cs="Simplified Arabic"/>
          <w:lang w:bidi="ar-EG"/>
        </w:rPr>
      </w:pPr>
      <w:r w:rsidRPr="009E1A32">
        <w:rPr>
          <w:rFonts w:eastAsia="MS Mincho" w:cs="Simplified Arabic"/>
          <w:i/>
          <w:iCs/>
          <w:rtl/>
          <w:lang w:bidi="ar-EG"/>
        </w:rPr>
        <w:t>إذ يشير</w:t>
      </w:r>
      <w:r w:rsidRPr="009E1A32">
        <w:rPr>
          <w:rFonts w:eastAsia="MS Mincho" w:cs="Simplified Arabic"/>
          <w:rtl/>
          <w:lang w:bidi="ar-EG"/>
        </w:rPr>
        <w:t xml:space="preserve"> إلى مقرره </w:t>
      </w:r>
      <w:hyperlink r:id="rId11" w:history="1">
        <w:r w:rsidRPr="009E1A32">
          <w:rPr>
            <w:rFonts w:eastAsia="MS Mincho" w:cs="Simplified Arabic"/>
            <w:color w:val="0000FF" w:themeColor="hyperlink"/>
            <w:u w:val="single"/>
            <w:rtl/>
            <w:lang w:bidi="ar-EG"/>
          </w:rPr>
          <w:t>15/4</w:t>
        </w:r>
      </w:hyperlink>
      <w:r w:rsidRPr="009E1A32">
        <w:rPr>
          <w:rFonts w:eastAsia="MS Mincho" w:cs="Simplified Arabic"/>
          <w:rtl/>
          <w:lang w:bidi="ar-EG"/>
        </w:rPr>
        <w:t xml:space="preserve"> المؤرخ 19 ديسمبر/كانون الأول 2022، الذي قرر فيه استخدام إطار </w:t>
      </w:r>
      <w:proofErr w:type="spellStart"/>
      <w:r w:rsidRPr="009E1A32">
        <w:rPr>
          <w:rFonts w:eastAsia="MS Mincho" w:cs="Simplified Arabic"/>
          <w:rtl/>
          <w:lang w:bidi="ar-EG"/>
        </w:rPr>
        <w:t>كونمينغ</w:t>
      </w:r>
      <w:proofErr w:type="spellEnd"/>
      <w:r w:rsidRPr="009E1A32">
        <w:rPr>
          <w:rFonts w:eastAsia="MS Mincho" w:cs="Simplified Arabic"/>
          <w:rtl/>
          <w:lang w:bidi="ar-EG"/>
        </w:rPr>
        <w:t>-مونتريال العالمي للتنوع البيولوجي</w:t>
      </w:r>
      <w:r w:rsidRPr="009E1A32">
        <w:rPr>
          <w:rFonts w:eastAsia="MS Mincho" w:cs="Simplified Arabic"/>
          <w:vertAlign w:val="superscript"/>
          <w:rtl/>
          <w:lang w:bidi="ar-EG"/>
        </w:rPr>
        <w:footnoteReference w:id="2"/>
      </w:r>
      <w:r w:rsidRPr="009E1A32">
        <w:rPr>
          <w:rFonts w:eastAsia="MS Mincho" w:cs="Simplified Arabic"/>
          <w:rtl/>
          <w:lang w:bidi="ar-EG"/>
        </w:rPr>
        <w:t xml:space="preserve"> كخطة استراتيجية لتنفيذ اتفاقية</w:t>
      </w:r>
      <w:r w:rsidRPr="009E1A32">
        <w:rPr>
          <w:rFonts w:eastAsia="MS Mincho" w:cs="Simplified Arabic" w:hint="cs"/>
          <w:rtl/>
          <w:lang w:bidi="ar-EG"/>
        </w:rPr>
        <w:t xml:space="preserve"> التنوع البيولوجي</w:t>
      </w:r>
      <w:r w:rsidRPr="009E1A32">
        <w:rPr>
          <w:rFonts w:eastAsia="MS Mincho" w:cs="Simplified Arabic"/>
          <w:vertAlign w:val="superscript"/>
          <w:rtl/>
          <w:lang w:bidi="ar-EG"/>
        </w:rPr>
        <w:footnoteReference w:id="3"/>
      </w:r>
      <w:r w:rsidRPr="009E1A32">
        <w:rPr>
          <w:rFonts w:eastAsia="MS Mincho" w:cs="Simplified Arabic"/>
          <w:rtl/>
          <w:lang w:bidi="ar-EG"/>
        </w:rPr>
        <w:t xml:space="preserve"> وبروتوكول</w:t>
      </w:r>
      <w:r w:rsidRPr="009E1A32">
        <w:rPr>
          <w:rFonts w:eastAsia="MS Mincho" w:cs="Simplified Arabic" w:hint="cs"/>
          <w:rtl/>
          <w:lang w:bidi="ar-EG"/>
        </w:rPr>
        <w:t>ي</w:t>
      </w:r>
      <w:r w:rsidRPr="009E1A32">
        <w:rPr>
          <w:rFonts w:eastAsia="MS Mincho" w:cs="Simplified Arabic"/>
          <w:rtl/>
          <w:lang w:bidi="ar-EG"/>
        </w:rPr>
        <w:t>ها وهيئاتها وأمانتها خلال الفترة 2022-2030</w:t>
      </w:r>
      <w:r w:rsidRPr="009E1A32">
        <w:rPr>
          <w:rFonts w:eastAsia="MS Mincho" w:cs="Simplified Arabic" w:hint="cs"/>
          <w:rtl/>
          <w:lang w:bidi="ar-EG"/>
        </w:rPr>
        <w:t>،</w:t>
      </w:r>
    </w:p>
    <w:p w14:paraId="73F653E9" w14:textId="5A98E1CB" w:rsidR="0055182F" w:rsidRPr="009E1A32" w:rsidRDefault="0055182F" w:rsidP="0055182F">
      <w:pPr>
        <w:tabs>
          <w:tab w:val="left" w:pos="1980"/>
        </w:tabs>
        <w:bidi/>
        <w:spacing w:after="120" w:line="216" w:lineRule="auto"/>
        <w:ind w:left="540" w:firstLine="720"/>
        <w:jc w:val="both"/>
        <w:rPr>
          <w:rFonts w:eastAsia="MS Mincho" w:cs="Simplified Arabic"/>
          <w:lang w:bidi="ar-EG"/>
        </w:rPr>
      </w:pPr>
      <w:r w:rsidRPr="009E1A32">
        <w:rPr>
          <w:rFonts w:eastAsia="MS Mincho" w:cs="Simplified Arabic"/>
          <w:i/>
          <w:iCs/>
          <w:rtl/>
          <w:lang w:bidi="ar-EG"/>
        </w:rPr>
        <w:t>وإذ يشير</w:t>
      </w:r>
      <w:r w:rsidRPr="009E1A32">
        <w:rPr>
          <w:rFonts w:eastAsia="MS Mincho" w:cs="Simplified Arabic"/>
          <w:rtl/>
          <w:lang w:bidi="ar-EG"/>
        </w:rPr>
        <w:t xml:space="preserve"> </w:t>
      </w:r>
      <w:r w:rsidRPr="009E1A32">
        <w:rPr>
          <w:rFonts w:eastAsia="MS Mincho" w:cs="Simplified Arabic"/>
          <w:i/>
          <w:iCs/>
          <w:rtl/>
          <w:lang w:bidi="ar-EG"/>
        </w:rPr>
        <w:t>أيضا</w:t>
      </w:r>
      <w:r w:rsidRPr="009E1A32">
        <w:rPr>
          <w:rFonts w:eastAsia="MS Mincho" w:cs="Simplified Arabic"/>
          <w:rtl/>
          <w:lang w:bidi="ar-EG"/>
        </w:rPr>
        <w:t xml:space="preserve"> إلى مقرره </w:t>
      </w:r>
      <w:hyperlink r:id="rId12" w:history="1">
        <w:r w:rsidRPr="009E1A32">
          <w:rPr>
            <w:rFonts w:eastAsia="MS Mincho" w:cs="Simplified Arabic"/>
            <w:color w:val="0000FF" w:themeColor="hyperlink"/>
            <w:u w:val="single"/>
            <w:rtl/>
            <w:lang w:bidi="ar-EG"/>
          </w:rPr>
          <w:t>15/33</w:t>
        </w:r>
      </w:hyperlink>
      <w:r w:rsidRPr="009E1A32">
        <w:rPr>
          <w:rFonts w:eastAsia="MS Mincho" w:cs="Simplified Arabic"/>
          <w:rtl/>
          <w:lang w:bidi="ar-EG"/>
        </w:rPr>
        <w:t xml:space="preserve"> المؤرخ 19 ديسمبر/كانون الأول 2022، الذي أشار فيه إلى أنه سيستعرض التقدم المحرز في تنفيذ الاتفاقية والإطار في كل اجتماع من اجتماعاته حتى عام 2030، وقرر </w:t>
      </w:r>
      <w:r w:rsidR="005E3FBA" w:rsidRPr="009E1A32">
        <w:rPr>
          <w:rFonts w:eastAsia="MS Mincho" w:cs="Simplified Arabic" w:hint="cs"/>
          <w:rtl/>
          <w:lang w:bidi="ar-EG"/>
        </w:rPr>
        <w:t xml:space="preserve">أن </w:t>
      </w:r>
      <w:r w:rsidRPr="009E1A32">
        <w:rPr>
          <w:rFonts w:eastAsia="MS Mincho" w:cs="Simplified Arabic"/>
          <w:rtl/>
          <w:lang w:bidi="ar-EG"/>
        </w:rPr>
        <w:t xml:space="preserve">وضع المزيد من </w:t>
      </w:r>
      <w:r w:rsidRPr="009E1A32">
        <w:rPr>
          <w:rFonts w:eastAsia="MS Mincho" w:cs="Simplified Arabic" w:hint="cs"/>
          <w:rtl/>
          <w:lang w:bidi="ar-EG"/>
        </w:rPr>
        <w:t>الإرشادات</w:t>
      </w:r>
      <w:r w:rsidRPr="009E1A32">
        <w:rPr>
          <w:rFonts w:eastAsia="MS Mincho" w:cs="Simplified Arabic"/>
          <w:rtl/>
          <w:lang w:bidi="ar-EG"/>
        </w:rPr>
        <w:t xml:space="preserve"> لوضع السياسات </w:t>
      </w:r>
      <w:r w:rsidR="005E3FBA" w:rsidRPr="009E1A32">
        <w:rPr>
          <w:rFonts w:eastAsia="MS Mincho" w:cs="Simplified Arabic" w:hint="cs"/>
          <w:rtl/>
          <w:lang w:bidi="ar-EG"/>
        </w:rPr>
        <w:t xml:space="preserve">وتنفيذها </w:t>
      </w:r>
      <w:r w:rsidRPr="009E1A32">
        <w:rPr>
          <w:rFonts w:eastAsia="MS Mincho" w:cs="Simplified Arabic"/>
          <w:rtl/>
          <w:lang w:bidi="ar-EG"/>
        </w:rPr>
        <w:t xml:space="preserve">ينبغي أن يدعم تحقيق </w:t>
      </w:r>
      <w:r w:rsidRPr="009E1A32">
        <w:rPr>
          <w:rFonts w:eastAsia="MS Mincho" w:cs="Simplified Arabic" w:hint="cs"/>
          <w:rtl/>
          <w:lang w:bidi="ar-EG"/>
        </w:rPr>
        <w:t>ال</w:t>
      </w:r>
      <w:r w:rsidRPr="009E1A32">
        <w:rPr>
          <w:rFonts w:eastAsia="MS Mincho" w:cs="Simplified Arabic"/>
          <w:rtl/>
          <w:lang w:bidi="ar-EG"/>
        </w:rPr>
        <w:t xml:space="preserve">غايات </w:t>
      </w:r>
      <w:r w:rsidRPr="009E1A32">
        <w:rPr>
          <w:rFonts w:eastAsia="MS Mincho" w:cs="Simplified Arabic" w:hint="cs"/>
          <w:rtl/>
          <w:lang w:bidi="ar-EG"/>
        </w:rPr>
        <w:t>وال</w:t>
      </w:r>
      <w:r w:rsidRPr="009E1A32">
        <w:rPr>
          <w:rFonts w:eastAsia="MS Mincho" w:cs="Simplified Arabic"/>
          <w:rtl/>
          <w:lang w:bidi="ar-EG"/>
        </w:rPr>
        <w:t xml:space="preserve">أهداف </w:t>
      </w:r>
      <w:r w:rsidRPr="009E1A32">
        <w:rPr>
          <w:rFonts w:eastAsia="MS Mincho" w:cs="Simplified Arabic" w:hint="cs"/>
          <w:rtl/>
          <w:lang w:bidi="ar-EG"/>
        </w:rPr>
        <w:t xml:space="preserve">الواردة في </w:t>
      </w:r>
      <w:r w:rsidRPr="009E1A32">
        <w:rPr>
          <w:rFonts w:eastAsia="MS Mincho" w:cs="Simplified Arabic"/>
          <w:rtl/>
          <w:lang w:bidi="ar-EG"/>
        </w:rPr>
        <w:t xml:space="preserve">الإطار، ونتائج التحليل العالمي للمعلومات الواردة في الاستراتيجيات وخطط العمل الوطنية للتنوع البيولوجي، بما في ذلك الأهداف الوطنية، والاستعراض العالمي للتقدم الجماعي في التنفيذ، فضلا عن المعلومات الجديدة التي </w:t>
      </w:r>
      <w:r w:rsidRPr="009E1A32">
        <w:rPr>
          <w:rFonts w:eastAsia="MS Mincho" w:cs="Simplified Arabic" w:hint="cs"/>
          <w:rtl/>
          <w:lang w:bidi="ar-EG"/>
        </w:rPr>
        <w:t>يمكن أن</w:t>
      </w:r>
      <w:r w:rsidRPr="009E1A32">
        <w:rPr>
          <w:rFonts w:eastAsia="MS Mincho" w:cs="Simplified Arabic"/>
          <w:rtl/>
          <w:lang w:bidi="ar-EG"/>
        </w:rPr>
        <w:t xml:space="preserve"> تصبح متاحة، بما في ذلك من خلال التقييمات العلمية،</w:t>
      </w:r>
    </w:p>
    <w:p w14:paraId="4BFE04CF" w14:textId="77777777" w:rsidR="0055182F" w:rsidRPr="009E1A32" w:rsidRDefault="0055182F" w:rsidP="0055182F">
      <w:pPr>
        <w:numPr>
          <w:ilvl w:val="0"/>
          <w:numId w:val="35"/>
        </w:numPr>
        <w:tabs>
          <w:tab w:val="left" w:pos="1980"/>
        </w:tabs>
        <w:bidi/>
        <w:spacing w:after="120" w:line="216" w:lineRule="auto"/>
        <w:ind w:left="540" w:firstLine="720"/>
        <w:jc w:val="both"/>
        <w:rPr>
          <w:rFonts w:eastAsia="MS Mincho" w:cs="Simplified Arabic"/>
          <w:lang w:bidi="ar-EG"/>
        </w:rPr>
      </w:pPr>
      <w:r w:rsidRPr="009E1A32">
        <w:rPr>
          <w:rFonts w:eastAsia="MS Mincho" w:cs="Simplified Arabic"/>
          <w:i/>
          <w:iCs/>
          <w:rtl/>
          <w:lang w:bidi="ar-EG"/>
        </w:rPr>
        <w:t>يقرر</w:t>
      </w:r>
      <w:r w:rsidRPr="009E1A32">
        <w:rPr>
          <w:rFonts w:eastAsia="MS Mincho" w:cs="Simplified Arabic"/>
          <w:rtl/>
          <w:lang w:bidi="ar-EG"/>
        </w:rPr>
        <w:t xml:space="preserve"> تحديث برنامج عمله المتعدد السنوات حتى عام 2030 وفقا لقائمة القضايا الواردة في مرفق هذا المقرر؛</w:t>
      </w:r>
    </w:p>
    <w:p w14:paraId="6B0B5A14" w14:textId="0E831F47" w:rsidR="0055182F" w:rsidRPr="009E1A32" w:rsidRDefault="0055182F" w:rsidP="0055182F">
      <w:pPr>
        <w:numPr>
          <w:ilvl w:val="0"/>
          <w:numId w:val="35"/>
        </w:numPr>
        <w:tabs>
          <w:tab w:val="left" w:pos="1980"/>
        </w:tabs>
        <w:bidi/>
        <w:spacing w:after="120" w:line="216" w:lineRule="auto"/>
        <w:ind w:left="540" w:firstLine="720"/>
        <w:jc w:val="both"/>
        <w:rPr>
          <w:rFonts w:eastAsia="MS Mincho" w:cs="Simplified Arabic"/>
          <w:lang w:bidi="ar-EG"/>
        </w:rPr>
      </w:pPr>
      <w:r w:rsidRPr="009E1A32">
        <w:rPr>
          <w:rFonts w:eastAsia="MS Mincho" w:cs="Simplified Arabic"/>
          <w:i/>
          <w:iCs/>
          <w:rtl/>
          <w:lang w:bidi="ar-EG"/>
        </w:rPr>
        <w:t>يقرر</w:t>
      </w:r>
      <w:r w:rsidRPr="009E1A32">
        <w:rPr>
          <w:rFonts w:eastAsia="MS Mincho" w:cs="Simplified Arabic"/>
          <w:rtl/>
          <w:lang w:bidi="ar-EG"/>
        </w:rPr>
        <w:t xml:space="preserve"> </w:t>
      </w:r>
      <w:r w:rsidRPr="009E1A32">
        <w:rPr>
          <w:rFonts w:eastAsia="MS Mincho" w:cs="Simplified Arabic"/>
          <w:i/>
          <w:iCs/>
          <w:rtl/>
          <w:lang w:bidi="ar-EG"/>
        </w:rPr>
        <w:t>أيضا</w:t>
      </w:r>
      <w:r w:rsidRPr="009E1A32">
        <w:rPr>
          <w:rFonts w:eastAsia="MS Mincho" w:cs="Simplified Arabic"/>
          <w:rtl/>
          <w:lang w:bidi="ar-EG"/>
        </w:rPr>
        <w:t xml:space="preserve"> أن يقوم، في اجتماعيه السابع عشر والثامن عشر، باستعراض وتحديث برامج العمل والقضايا الشاملة </w:t>
      </w:r>
      <w:r w:rsidRPr="009E1A32">
        <w:rPr>
          <w:rFonts w:eastAsia="MS Mincho" w:cs="Simplified Arabic" w:hint="cs"/>
          <w:rtl/>
          <w:lang w:bidi="ar-EG"/>
        </w:rPr>
        <w:t xml:space="preserve">بموجب </w:t>
      </w:r>
      <w:r w:rsidRPr="009E1A32">
        <w:rPr>
          <w:rFonts w:eastAsia="MS Mincho" w:cs="Simplified Arabic"/>
          <w:rtl/>
          <w:lang w:bidi="ar-EG"/>
        </w:rPr>
        <w:t>اتفاقية</w:t>
      </w:r>
      <w:r w:rsidRPr="009E1A32">
        <w:rPr>
          <w:rFonts w:eastAsia="MS Mincho" w:cs="Simplified Arabic" w:hint="cs"/>
          <w:rtl/>
          <w:lang w:bidi="ar-EG"/>
        </w:rPr>
        <w:t xml:space="preserve"> التنوع البيولوجي</w:t>
      </w:r>
      <w:r w:rsidRPr="009E1A32">
        <w:rPr>
          <w:rFonts w:eastAsia="MS Mincho" w:cs="Simplified Arabic"/>
          <w:rtl/>
          <w:lang w:bidi="ar-EG"/>
        </w:rPr>
        <w:t xml:space="preserve">، مع التركيز على مواءمتها مع إطار </w:t>
      </w:r>
      <w:proofErr w:type="spellStart"/>
      <w:r w:rsidRPr="009E1A32">
        <w:rPr>
          <w:rFonts w:eastAsia="MS Mincho" w:cs="Simplified Arabic"/>
          <w:rtl/>
          <w:lang w:bidi="ar-EG"/>
        </w:rPr>
        <w:t>كونمينغ</w:t>
      </w:r>
      <w:proofErr w:type="spellEnd"/>
      <w:r w:rsidRPr="009E1A32">
        <w:rPr>
          <w:rFonts w:eastAsia="MS Mincho" w:cs="Simplified Arabic"/>
          <w:rtl/>
          <w:lang w:bidi="ar-EG"/>
        </w:rPr>
        <w:t>-مونتريال العالمي للتنوع البيولوجي، و</w:t>
      </w:r>
      <w:r w:rsidRPr="009E1A32">
        <w:rPr>
          <w:rFonts w:eastAsia="MS Mincho" w:cs="Simplified Arabic" w:hint="cs"/>
          <w:rtl/>
          <w:lang w:bidi="ar-EG"/>
        </w:rPr>
        <w:t>تناول</w:t>
      </w:r>
      <w:r w:rsidRPr="009E1A32">
        <w:rPr>
          <w:rFonts w:eastAsia="MS Mincho" w:cs="Simplified Arabic"/>
          <w:rtl/>
          <w:lang w:bidi="ar-EG"/>
        </w:rPr>
        <w:t xml:space="preserve"> عدد محدود من تلك برامج </w:t>
      </w:r>
      <w:r w:rsidRPr="009E1A32">
        <w:rPr>
          <w:rFonts w:eastAsia="MS Mincho" w:cs="Simplified Arabic" w:hint="cs"/>
          <w:rtl/>
          <w:lang w:bidi="ar-EG"/>
        </w:rPr>
        <w:t xml:space="preserve">العمل </w:t>
      </w:r>
      <w:r w:rsidRPr="009E1A32">
        <w:rPr>
          <w:rFonts w:eastAsia="MS Mincho" w:cs="Simplified Arabic"/>
          <w:rtl/>
          <w:lang w:bidi="ar-EG"/>
        </w:rPr>
        <w:t xml:space="preserve">والقضايا في </w:t>
      </w:r>
      <w:r w:rsidRPr="009E1A32">
        <w:rPr>
          <w:rFonts w:eastAsia="MS Mincho" w:cs="Simplified Arabic" w:hint="cs"/>
          <w:rtl/>
          <w:lang w:bidi="ar-EG"/>
        </w:rPr>
        <w:t xml:space="preserve">كل </w:t>
      </w:r>
      <w:r w:rsidRPr="009E1A32">
        <w:rPr>
          <w:rFonts w:eastAsia="MS Mincho" w:cs="Simplified Arabic"/>
          <w:rtl/>
          <w:lang w:bidi="ar-EG"/>
        </w:rPr>
        <w:t xml:space="preserve">من </w:t>
      </w:r>
      <w:r w:rsidR="003F6A2E" w:rsidRPr="009E1A32">
        <w:rPr>
          <w:rFonts w:eastAsia="MS Mincho" w:cs="Simplified Arabic" w:hint="cs"/>
          <w:rtl/>
          <w:lang w:bidi="ar-EG"/>
        </w:rPr>
        <w:t>تلك ال</w:t>
      </w:r>
      <w:r w:rsidRPr="009E1A32">
        <w:rPr>
          <w:rFonts w:eastAsia="MS Mincho" w:cs="Simplified Arabic"/>
          <w:rtl/>
          <w:lang w:bidi="ar-EG"/>
        </w:rPr>
        <w:t>اجتماع</w:t>
      </w:r>
      <w:r w:rsidR="003F6A2E" w:rsidRPr="009E1A32">
        <w:rPr>
          <w:rFonts w:eastAsia="MS Mincho" w:cs="Simplified Arabic" w:hint="cs"/>
          <w:rtl/>
          <w:lang w:bidi="ar-EG"/>
        </w:rPr>
        <w:t>ات</w:t>
      </w:r>
      <w:r w:rsidRPr="009E1A32">
        <w:rPr>
          <w:rFonts w:eastAsia="MS Mincho" w:cs="Simplified Arabic"/>
          <w:rtl/>
          <w:lang w:bidi="ar-EG"/>
        </w:rPr>
        <w:t>؛</w:t>
      </w:r>
    </w:p>
    <w:p w14:paraId="2D8BAC26" w14:textId="033428EC" w:rsidR="0055182F" w:rsidRPr="009E1A32" w:rsidRDefault="0055182F" w:rsidP="0055182F">
      <w:pPr>
        <w:numPr>
          <w:ilvl w:val="0"/>
          <w:numId w:val="35"/>
        </w:numPr>
        <w:tabs>
          <w:tab w:val="left" w:pos="1980"/>
        </w:tabs>
        <w:bidi/>
        <w:spacing w:after="120" w:line="216" w:lineRule="auto"/>
        <w:ind w:left="540" w:firstLine="720"/>
        <w:jc w:val="both"/>
        <w:rPr>
          <w:rFonts w:eastAsia="MS Mincho" w:cs="Simplified Arabic"/>
          <w:lang w:bidi="ar-EG"/>
        </w:rPr>
      </w:pPr>
      <w:r w:rsidRPr="009E1A32">
        <w:rPr>
          <w:rFonts w:eastAsia="MS Mincho" w:cs="Simplified Arabic"/>
          <w:i/>
          <w:iCs/>
          <w:rtl/>
          <w:lang w:bidi="ar-EG"/>
        </w:rPr>
        <w:lastRenderedPageBreak/>
        <w:t xml:space="preserve">يقرر </w:t>
      </w:r>
      <w:r w:rsidRPr="009E1A32">
        <w:rPr>
          <w:rFonts w:eastAsia="MS Mincho" w:cs="Simplified Arabic" w:hint="cs"/>
          <w:i/>
          <w:iCs/>
          <w:rtl/>
          <w:lang w:bidi="ar-EG"/>
        </w:rPr>
        <w:t>كذلك</w:t>
      </w:r>
      <w:r w:rsidRPr="009E1A32">
        <w:rPr>
          <w:rFonts w:eastAsia="MS Mincho" w:cs="Simplified Arabic"/>
          <w:rtl/>
          <w:lang w:bidi="ar-EG"/>
        </w:rPr>
        <w:t xml:space="preserve"> أن يتناول، في كل اجتماع من اجتماعاته، البنود الدائمة المتسقة مع مقرراته السابقة، فضلا عن القضايا الأخرى الناشئة عن مقرراته المتعلقة ببرامج عمل معينة والقضايا الشاملة، وأن يحافظ على مرونة كافية في برنامج عمل</w:t>
      </w:r>
      <w:r w:rsidRPr="009E1A32">
        <w:rPr>
          <w:rFonts w:eastAsia="MS Mincho" w:cs="Simplified Arabic" w:hint="cs"/>
          <w:rtl/>
          <w:lang w:bidi="ar-EG"/>
        </w:rPr>
        <w:t>ه</w:t>
      </w:r>
      <w:r w:rsidRPr="009E1A32">
        <w:rPr>
          <w:rFonts w:eastAsia="MS Mincho" w:cs="Simplified Arabic"/>
          <w:rtl/>
          <w:lang w:bidi="ar-EG"/>
        </w:rPr>
        <w:t xml:space="preserve"> المتعدد السنوات </w:t>
      </w:r>
      <w:r w:rsidR="003F6A2E" w:rsidRPr="009E1A32">
        <w:rPr>
          <w:rFonts w:eastAsia="MS Mincho" w:cs="Simplified Arabic" w:hint="cs"/>
          <w:rtl/>
          <w:lang w:bidi="ar-EG"/>
        </w:rPr>
        <w:t>ل</w:t>
      </w:r>
      <w:r w:rsidRPr="009E1A32">
        <w:rPr>
          <w:rFonts w:eastAsia="MS Mincho" w:cs="Simplified Arabic"/>
          <w:rtl/>
          <w:lang w:bidi="ar-EG"/>
        </w:rPr>
        <w:t>استيعاب القضايا الناشئة أو الفرص التي قد يحددها</w:t>
      </w:r>
      <w:r w:rsidRPr="009E1A32">
        <w:rPr>
          <w:rFonts w:eastAsia="MS Mincho" w:cs="Simplified Arabic" w:hint="cs"/>
          <w:rtl/>
          <w:lang w:bidi="ar-EG"/>
        </w:rPr>
        <w:t xml:space="preserve">، ولهذا الغرض، استعراض برنامج عمله المتعدد السنوات </w:t>
      </w:r>
      <w:r w:rsidRPr="009E1A32">
        <w:rPr>
          <w:rFonts w:eastAsia="MS Mincho" w:cs="Simplified Arabic"/>
          <w:rtl/>
          <w:lang w:bidi="ar-EG"/>
        </w:rPr>
        <w:t>في اجتماعيه السابع عشر والثامن عشر</w:t>
      </w:r>
      <w:r w:rsidRPr="009E1A32">
        <w:rPr>
          <w:rFonts w:eastAsia="MS Mincho" w:cs="Simplified Arabic" w:hint="cs"/>
          <w:rtl/>
          <w:lang w:bidi="ar-EG"/>
        </w:rPr>
        <w:t>، بحيث يمكن إجراء أي تعديلات ضرورية</w:t>
      </w:r>
      <w:r w:rsidRPr="009E1A32">
        <w:rPr>
          <w:rFonts w:eastAsia="MS Mincho" w:cs="Simplified Arabic"/>
          <w:rtl/>
          <w:lang w:bidi="ar-EG"/>
        </w:rPr>
        <w:t>.</w:t>
      </w:r>
      <w:r w:rsidRPr="009E1A32">
        <w:rPr>
          <w:rFonts w:eastAsia="MS Mincho" w:cs="Simplified Arabic" w:hint="cs"/>
          <w:rtl/>
          <w:lang w:bidi="ar-EG"/>
        </w:rPr>
        <w:t xml:space="preserve"> </w:t>
      </w:r>
    </w:p>
    <w:p w14:paraId="104E0D3C" w14:textId="6D4643B1" w:rsidR="00FD7742" w:rsidRPr="009E1A32" w:rsidRDefault="00FD7742" w:rsidP="000305D1">
      <w:pPr>
        <w:tabs>
          <w:tab w:val="left" w:pos="1980"/>
        </w:tabs>
        <w:bidi/>
        <w:spacing w:after="120" w:line="216" w:lineRule="auto"/>
        <w:ind w:left="1260"/>
        <w:jc w:val="both"/>
        <w:rPr>
          <w:rFonts w:eastAsia="MS Mincho" w:cs="Simplified Arabic"/>
          <w:lang w:bidi="ar-EG"/>
        </w:rPr>
      </w:pPr>
      <w:r w:rsidRPr="009E1A32">
        <w:rPr>
          <w:rFonts w:eastAsia="MS Mincho" w:cs="Simplified Arabic" w:hint="cs"/>
          <w:rtl/>
          <w:lang w:bidi="ar-EG"/>
        </w:rPr>
        <w:t>[</w:t>
      </w:r>
      <w:r w:rsidR="000305D1">
        <w:rPr>
          <w:rFonts w:eastAsia="MS Mincho" w:cs="Simplified Arabic" w:hint="cs"/>
          <w:rtl/>
          <w:lang w:bidi="ar-EG"/>
        </w:rPr>
        <w:t>4-</w:t>
      </w:r>
      <w:r w:rsidR="000305D1">
        <w:rPr>
          <w:rFonts w:eastAsia="MS Mincho" w:cs="Simplified Arabic"/>
          <w:rtl/>
          <w:lang w:bidi="ar-EG"/>
        </w:rPr>
        <w:tab/>
      </w:r>
      <w:r w:rsidRPr="009E1A32">
        <w:rPr>
          <w:rFonts w:eastAsia="MS Mincho" w:cs="Simplified Arabic"/>
          <w:i/>
          <w:iCs/>
          <w:rtl/>
          <w:lang w:bidi="ar-EG"/>
        </w:rPr>
        <w:t>يطلب</w:t>
      </w:r>
      <w:r w:rsidRPr="009E1A32">
        <w:rPr>
          <w:rFonts w:eastAsia="MS Mincho" w:cs="Simplified Arabic"/>
          <w:rtl/>
          <w:lang w:bidi="ar-EG"/>
        </w:rPr>
        <w:t xml:space="preserve"> إلى الأمين</w:t>
      </w:r>
      <w:r w:rsidR="00545CE6" w:rsidRPr="009E1A32">
        <w:rPr>
          <w:rFonts w:eastAsia="MS Mincho" w:cs="Simplified Arabic" w:hint="cs"/>
          <w:rtl/>
          <w:lang w:bidi="ar-EG"/>
        </w:rPr>
        <w:t>ة</w:t>
      </w:r>
      <w:r w:rsidRPr="009E1A32">
        <w:rPr>
          <w:rFonts w:eastAsia="MS Mincho" w:cs="Simplified Arabic"/>
          <w:rtl/>
          <w:lang w:bidi="ar-EG"/>
        </w:rPr>
        <w:t xml:space="preserve"> التنفيذي</w:t>
      </w:r>
      <w:r w:rsidR="00545CE6" w:rsidRPr="009E1A32">
        <w:rPr>
          <w:rFonts w:eastAsia="MS Mincho" w:cs="Simplified Arabic" w:hint="cs"/>
          <w:rtl/>
          <w:lang w:bidi="ar-EG"/>
        </w:rPr>
        <w:t>ة</w:t>
      </w:r>
      <w:r w:rsidRPr="009E1A32">
        <w:rPr>
          <w:rFonts w:eastAsia="MS Mincho" w:cs="Simplified Arabic"/>
          <w:rtl/>
          <w:lang w:bidi="ar-EG"/>
        </w:rPr>
        <w:t>:</w:t>
      </w:r>
    </w:p>
    <w:p w14:paraId="1D5E65EE" w14:textId="5024CA3E" w:rsidR="00FD7742" w:rsidRPr="009E1A32" w:rsidRDefault="00FD7742" w:rsidP="003F6A2E">
      <w:pPr>
        <w:pStyle w:val="ListParagraph"/>
        <w:numPr>
          <w:ilvl w:val="0"/>
          <w:numId w:val="42"/>
        </w:numPr>
        <w:tabs>
          <w:tab w:val="left" w:pos="2556"/>
        </w:tabs>
        <w:bidi/>
        <w:spacing w:after="120" w:line="216" w:lineRule="auto"/>
        <w:ind w:left="1280" w:firstLine="632"/>
        <w:jc w:val="both"/>
        <w:rPr>
          <w:rFonts w:eastAsia="MS Mincho" w:cs="Simplified Arabic"/>
          <w:lang w:bidi="ar-EG"/>
        </w:rPr>
      </w:pPr>
      <w:r w:rsidRPr="009E1A32">
        <w:rPr>
          <w:rFonts w:eastAsia="MS Mincho" w:cs="Simplified Arabic"/>
          <w:rtl/>
          <w:lang w:bidi="ar-EG"/>
        </w:rPr>
        <w:t>تقديم قائمة بالبنود الدائمة المدرجة على جد</w:t>
      </w:r>
      <w:r w:rsidR="003F6A2E" w:rsidRPr="009E1A32">
        <w:rPr>
          <w:rFonts w:eastAsia="MS Mincho" w:cs="Simplified Arabic" w:hint="cs"/>
          <w:rtl/>
          <w:lang w:bidi="ar-EG"/>
        </w:rPr>
        <w:t>ا</w:t>
      </w:r>
      <w:r w:rsidRPr="009E1A32">
        <w:rPr>
          <w:rFonts w:eastAsia="MS Mincho" w:cs="Simplified Arabic"/>
          <w:rtl/>
          <w:lang w:bidi="ar-EG"/>
        </w:rPr>
        <w:t xml:space="preserve">ول أعمال </w:t>
      </w:r>
      <w:r w:rsidR="003F6A2E" w:rsidRPr="009E1A32">
        <w:rPr>
          <w:rFonts w:eastAsia="MS Mincho" w:cs="Simplified Arabic" w:hint="cs"/>
          <w:rtl/>
          <w:lang w:bidi="ar-EG"/>
        </w:rPr>
        <w:t>ال</w:t>
      </w:r>
      <w:r w:rsidRPr="009E1A32">
        <w:rPr>
          <w:rFonts w:eastAsia="MS Mincho" w:cs="Simplified Arabic"/>
          <w:rtl/>
          <w:lang w:bidi="ar-EG"/>
        </w:rPr>
        <w:t>اجتماعي</w:t>
      </w:r>
      <w:r w:rsidR="003F6A2E" w:rsidRPr="009E1A32">
        <w:rPr>
          <w:rFonts w:eastAsia="MS Mincho" w:cs="Simplified Arabic" w:hint="cs"/>
          <w:rtl/>
          <w:lang w:bidi="ar-EG"/>
        </w:rPr>
        <w:t>ن</w:t>
      </w:r>
      <w:r w:rsidRPr="009E1A32">
        <w:rPr>
          <w:rFonts w:eastAsia="MS Mincho" w:cs="Simplified Arabic"/>
          <w:rtl/>
          <w:lang w:bidi="ar-EG"/>
        </w:rPr>
        <w:t xml:space="preserve"> الثامن عشر والتاسع عشر</w:t>
      </w:r>
      <w:r w:rsidR="003F6A2E" w:rsidRPr="009E1A32">
        <w:rPr>
          <w:rFonts w:eastAsia="MS Mincho" w:cs="Simplified Arabic" w:hint="cs"/>
          <w:rtl/>
          <w:lang w:bidi="ar-EG"/>
        </w:rPr>
        <w:t xml:space="preserve"> ل</w:t>
      </w:r>
      <w:r w:rsidR="003F6A2E" w:rsidRPr="009E1A32">
        <w:rPr>
          <w:rFonts w:eastAsia="MS Mincho" w:cs="Simplified Arabic"/>
          <w:rtl/>
          <w:lang w:bidi="ar-EG"/>
        </w:rPr>
        <w:t>مؤتمر الأطراف</w:t>
      </w:r>
      <w:r w:rsidRPr="009E1A32">
        <w:rPr>
          <w:rFonts w:eastAsia="MS Mincho" w:cs="Simplified Arabic"/>
          <w:rtl/>
          <w:lang w:bidi="ar-EG"/>
        </w:rPr>
        <w:t xml:space="preserve">، لتسهيل استعراض برنامج العمل المتعدد السنوات </w:t>
      </w:r>
      <w:r w:rsidR="003F6A2E" w:rsidRPr="009E1A32">
        <w:rPr>
          <w:rFonts w:eastAsia="MS Mincho" w:cs="Simplified Arabic" w:hint="cs"/>
          <w:rtl/>
          <w:lang w:bidi="ar-EG"/>
        </w:rPr>
        <w:t xml:space="preserve">من قبل </w:t>
      </w:r>
      <w:r w:rsidRPr="009E1A32">
        <w:rPr>
          <w:rFonts w:eastAsia="MS Mincho" w:cs="Simplified Arabic"/>
          <w:rtl/>
          <w:lang w:bidi="ar-EG"/>
        </w:rPr>
        <w:t>مؤتمر الأطراف لكي ينظر فيه</w:t>
      </w:r>
      <w:r w:rsidR="009856FC" w:rsidRPr="009E1A32">
        <w:rPr>
          <w:rFonts w:eastAsia="MS Mincho" w:cs="Simplified Arabic" w:hint="cs"/>
          <w:rtl/>
          <w:lang w:bidi="ar-EG"/>
        </w:rPr>
        <w:t>ا</w:t>
      </w:r>
      <w:r w:rsidRPr="009E1A32">
        <w:rPr>
          <w:rFonts w:eastAsia="MS Mincho" w:cs="Simplified Arabic"/>
          <w:rtl/>
          <w:lang w:bidi="ar-EG"/>
        </w:rPr>
        <w:t xml:space="preserve"> في اجتماعه السابع عشر؛</w:t>
      </w:r>
    </w:p>
    <w:p w14:paraId="45B1AE2D" w14:textId="2B8D96DD" w:rsidR="00FD7742" w:rsidRPr="009E1A32" w:rsidRDefault="00FD7742" w:rsidP="003F6A2E">
      <w:pPr>
        <w:pStyle w:val="ListParagraph"/>
        <w:numPr>
          <w:ilvl w:val="0"/>
          <w:numId w:val="42"/>
        </w:numPr>
        <w:tabs>
          <w:tab w:val="left" w:pos="2556"/>
        </w:tabs>
        <w:bidi/>
        <w:spacing w:after="120" w:line="216" w:lineRule="auto"/>
        <w:ind w:left="1280" w:firstLine="632"/>
        <w:jc w:val="both"/>
        <w:rPr>
          <w:rFonts w:eastAsia="MS Mincho" w:cs="Simplified Arabic"/>
          <w:lang w:bidi="ar-EG"/>
        </w:rPr>
      </w:pPr>
      <w:r w:rsidRPr="009E1A32">
        <w:rPr>
          <w:rFonts w:eastAsia="MS Mincho" w:cs="Simplified Arabic"/>
          <w:rtl/>
          <w:lang w:bidi="ar-EG"/>
        </w:rPr>
        <w:t xml:space="preserve">إعداد تحليل، بالتشاور مع مكتبي مؤتمر الأطراف والهيئة الفرعية للمشورة العلمية والتقنية والتكنولوجية، لبرامج العمل أو القضايا </w:t>
      </w:r>
      <w:r w:rsidRPr="009E1A32">
        <w:rPr>
          <w:rFonts w:eastAsia="MS Mincho" w:cs="Simplified Arabic" w:hint="cs"/>
          <w:rtl/>
          <w:lang w:bidi="ar-EG"/>
        </w:rPr>
        <w:t>الشاملة</w:t>
      </w:r>
      <w:r w:rsidRPr="009E1A32">
        <w:rPr>
          <w:rFonts w:eastAsia="MS Mincho" w:cs="Simplified Arabic"/>
          <w:rtl/>
          <w:lang w:bidi="ar-EG"/>
        </w:rPr>
        <w:t xml:space="preserve"> المتعلقة بالبنود الدائمة المدرجة على جدول أعمال الاجتماعين السابع عشر والثامن عشر لمؤتمر الأطراف، وعند الاقتضاء، </w:t>
      </w:r>
      <w:r w:rsidR="009856FC" w:rsidRPr="009E1A32">
        <w:rPr>
          <w:rFonts w:eastAsia="MS Mincho" w:cs="Simplified Arabic" w:hint="cs"/>
          <w:rtl/>
          <w:lang w:bidi="ar-EG"/>
        </w:rPr>
        <w:t>مقترح</w:t>
      </w:r>
      <w:r w:rsidRPr="009E1A32">
        <w:rPr>
          <w:rFonts w:eastAsia="MS Mincho" w:cs="Simplified Arabic"/>
          <w:rtl/>
          <w:lang w:bidi="ar-EG"/>
        </w:rPr>
        <w:t xml:space="preserve"> لمواءمتها مع الإطار لكي تنظر فيها الهيئة الفرعية ذات الصلة قبل الاجتماعين السابع عشر والثامن عشر لمؤتمر الأطراف على التوالي].</w:t>
      </w:r>
    </w:p>
    <w:p w14:paraId="4631CDB3" w14:textId="71E16590" w:rsidR="00FD7742" w:rsidRPr="009E1A32" w:rsidRDefault="00FD7742" w:rsidP="00FD7742">
      <w:pPr>
        <w:pStyle w:val="ListParagraph"/>
        <w:tabs>
          <w:tab w:val="left" w:pos="1980"/>
        </w:tabs>
        <w:bidi/>
        <w:spacing w:after="120" w:line="216" w:lineRule="auto"/>
        <w:ind w:left="1280"/>
        <w:jc w:val="both"/>
        <w:rPr>
          <w:rFonts w:eastAsia="MS Mincho" w:cs="Simplified Arabic"/>
          <w:lang w:bidi="ar-EG"/>
        </w:rPr>
      </w:pPr>
      <w:r w:rsidRPr="009E1A32">
        <w:rPr>
          <w:rFonts w:eastAsia="MS Mincho" w:cs="Simplified Arabic" w:hint="cs"/>
          <w:rtl/>
          <w:lang w:bidi="ar-EG"/>
        </w:rPr>
        <w:t>[</w:t>
      </w:r>
      <w:r w:rsidR="003F6A2E" w:rsidRPr="009E1A32">
        <w:rPr>
          <w:rFonts w:eastAsia="MS Mincho" w:cs="Simplified Arabic" w:hint="cs"/>
          <w:rtl/>
          <w:lang w:bidi="ar-EG"/>
        </w:rPr>
        <w:t>2 و</w:t>
      </w:r>
      <w:r w:rsidRPr="009E1A32">
        <w:rPr>
          <w:rFonts w:eastAsia="MS Mincho" w:cs="Simplified Arabic" w:hint="cs"/>
          <w:rtl/>
          <w:lang w:bidi="ar-EG"/>
        </w:rPr>
        <w:t>4</w:t>
      </w:r>
      <w:r w:rsidR="003F6A2E" w:rsidRPr="009E1A32">
        <w:rPr>
          <w:rFonts w:eastAsia="MS Mincho" w:cs="Simplified Arabic" w:hint="cs"/>
          <w:rtl/>
          <w:lang w:bidi="ar-EG"/>
        </w:rPr>
        <w:t xml:space="preserve">(ب) </w:t>
      </w:r>
      <w:r w:rsidRPr="009E1A32">
        <w:rPr>
          <w:rFonts w:eastAsia="MS Mincho" w:cs="Simplified Arabic" w:hint="cs"/>
          <w:rtl/>
          <w:lang w:bidi="ar-EG"/>
        </w:rPr>
        <w:t xml:space="preserve">بديل- </w:t>
      </w:r>
      <w:r w:rsidRPr="009E1A32">
        <w:rPr>
          <w:rFonts w:eastAsia="MS Mincho" w:cs="Simplified Arabic"/>
          <w:i/>
          <w:iCs/>
          <w:rtl/>
          <w:lang w:bidi="ar-EG"/>
        </w:rPr>
        <w:t>يقرر</w:t>
      </w:r>
      <w:r w:rsidRPr="009E1A32">
        <w:rPr>
          <w:rFonts w:eastAsia="MS Mincho" w:cs="Simplified Arabic"/>
          <w:rtl/>
          <w:lang w:bidi="ar-EG"/>
        </w:rPr>
        <w:t xml:space="preserve"> ألا يتم تحديث برامج العمل حتى عام 2030</w:t>
      </w:r>
      <w:r w:rsidR="003F6A2E" w:rsidRPr="009E1A32">
        <w:rPr>
          <w:rFonts w:eastAsia="MS Mincho" w:cs="Simplified Arabic" w:hint="cs"/>
          <w:rtl/>
          <w:lang w:bidi="ar-EG"/>
        </w:rPr>
        <w:t>.</w:t>
      </w:r>
      <w:r w:rsidRPr="009E1A32">
        <w:rPr>
          <w:rFonts w:eastAsia="MS Mincho" w:cs="Simplified Arabic"/>
          <w:rtl/>
          <w:lang w:bidi="ar-EG"/>
        </w:rPr>
        <w:t>]</w:t>
      </w:r>
    </w:p>
    <w:p w14:paraId="62580372" w14:textId="77777777" w:rsidR="0055182F" w:rsidRPr="009E1A32" w:rsidRDefault="0055182F" w:rsidP="0055182F">
      <w:pPr>
        <w:bidi/>
        <w:spacing w:after="120" w:line="216" w:lineRule="auto"/>
        <w:ind w:left="540"/>
        <w:rPr>
          <w:rFonts w:eastAsia="MS Mincho" w:cs="Simplified Arabic"/>
          <w:b/>
          <w:bCs/>
          <w:lang w:bidi="ar-EG"/>
        </w:rPr>
      </w:pPr>
      <w:r w:rsidRPr="009E1A32">
        <w:rPr>
          <w:rFonts w:eastAsia="MS Mincho" w:cs="Simplified Arabic"/>
          <w:b/>
          <w:bCs/>
          <w:rtl/>
          <w:lang w:bidi="ar-EG"/>
        </w:rPr>
        <w:t>المرفق</w:t>
      </w:r>
    </w:p>
    <w:p w14:paraId="65891DDB" w14:textId="0D72C026" w:rsidR="0055182F" w:rsidRPr="009E1A32" w:rsidRDefault="0055182F" w:rsidP="0055182F">
      <w:pPr>
        <w:bidi/>
        <w:spacing w:after="120" w:line="216" w:lineRule="auto"/>
        <w:ind w:left="540"/>
        <w:rPr>
          <w:rFonts w:eastAsia="MS Mincho" w:cs="Simplified Arabic"/>
          <w:b/>
          <w:bCs/>
          <w:lang w:bidi="ar-EG"/>
        </w:rPr>
      </w:pPr>
      <w:r w:rsidRPr="009E1A32">
        <w:rPr>
          <w:rFonts w:eastAsia="MS Mincho" w:cs="Simplified Arabic"/>
          <w:b/>
          <w:bCs/>
          <w:rtl/>
          <w:lang w:bidi="ar-EG"/>
        </w:rPr>
        <w:t xml:space="preserve">قائمة القضايا الرئيسية التي سيتم تناولها في </w:t>
      </w:r>
      <w:r w:rsidRPr="009E1A32">
        <w:rPr>
          <w:rFonts w:eastAsia="MS Mincho" w:cs="Simplified Arabic" w:hint="cs"/>
          <w:b/>
          <w:bCs/>
          <w:rtl/>
          <w:lang w:bidi="ar-EG"/>
        </w:rPr>
        <w:t xml:space="preserve">كل اجتماع من </w:t>
      </w:r>
      <w:r w:rsidRPr="009E1A32">
        <w:rPr>
          <w:rFonts w:eastAsia="MS Mincho" w:cs="Simplified Arabic"/>
          <w:b/>
          <w:bCs/>
          <w:rtl/>
          <w:lang w:bidi="ar-EG"/>
        </w:rPr>
        <w:t>اجتماعات مؤتمر الأطراف</w:t>
      </w:r>
      <w:r w:rsidRPr="009E1A32">
        <w:rPr>
          <w:rFonts w:eastAsia="MS Mincho" w:cs="Simplified Arabic" w:hint="cs"/>
          <w:b/>
          <w:bCs/>
          <w:rtl/>
          <w:lang w:bidi="ar-EG"/>
        </w:rPr>
        <w:t xml:space="preserve"> في اتفاقية التنوع البيولوجي</w:t>
      </w:r>
      <w:r w:rsidRPr="009E1A32">
        <w:rPr>
          <w:rFonts w:eastAsia="MS Mincho" w:cs="Simplified Arabic"/>
          <w:b/>
          <w:bCs/>
          <w:rtl/>
          <w:lang w:bidi="ar-EG"/>
        </w:rPr>
        <w:t xml:space="preserve"> خلال الفترة </w:t>
      </w:r>
      <w:r w:rsidR="000305D1">
        <w:rPr>
          <w:rFonts w:eastAsia="MS Mincho" w:cs="Simplified Arabic" w:hint="cs"/>
          <w:b/>
          <w:bCs/>
          <w:rtl/>
          <w:lang w:bidi="ar-EG"/>
        </w:rPr>
        <w:t>2025</w:t>
      </w:r>
      <w:r w:rsidRPr="009E1A32">
        <w:rPr>
          <w:rFonts w:eastAsia="MS Mincho" w:cs="Simplified Arabic"/>
          <w:b/>
          <w:bCs/>
          <w:rtl/>
          <w:lang w:bidi="ar-EG"/>
        </w:rPr>
        <w:t>-2030</w:t>
      </w:r>
    </w:p>
    <w:tbl>
      <w:tblPr>
        <w:tblpPr w:leftFromText="180" w:rightFromText="180" w:vertAnchor="text" w:horzAnchor="margin" w:tblpY="2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55182F" w:rsidRPr="009E1A32" w14:paraId="2136D2BE" w14:textId="77777777" w:rsidTr="00502AC1">
        <w:trPr>
          <w:tblHeader/>
        </w:trPr>
        <w:tc>
          <w:tcPr>
            <w:tcW w:w="1514" w:type="dxa"/>
            <w:tcBorders>
              <w:top w:val="single" w:sz="4" w:space="0" w:color="auto"/>
              <w:left w:val="single" w:sz="4" w:space="0" w:color="auto"/>
              <w:bottom w:val="single" w:sz="4" w:space="0" w:color="auto"/>
              <w:right w:val="single" w:sz="4" w:space="0" w:color="auto"/>
            </w:tcBorders>
            <w:hideMark/>
          </w:tcPr>
          <w:p w14:paraId="584B348C" w14:textId="77777777" w:rsidR="0055182F" w:rsidRPr="009E1A32" w:rsidRDefault="0055182F" w:rsidP="0055182F">
            <w:pPr>
              <w:keepNext/>
              <w:spacing w:before="40" w:after="40"/>
              <w:jc w:val="center"/>
              <w:rPr>
                <w:rFonts w:eastAsia="MS Mincho" w:cs="Simplified Arabic"/>
                <w:b/>
                <w:i/>
                <w:iCs/>
                <w:sz w:val="22"/>
                <w:szCs w:val="22"/>
                <w:lang w:val="en-GB" w:eastAsia="en-US"/>
              </w:rPr>
            </w:pPr>
            <w:r w:rsidRPr="009E1A32">
              <w:rPr>
                <w:rFonts w:eastAsia="MS Mincho" w:cs="Simplified Arabic"/>
                <w:b/>
                <w:i/>
                <w:iCs/>
                <w:sz w:val="22"/>
                <w:szCs w:val="22"/>
                <w:rtl/>
                <w:lang w:val="en-GB" w:eastAsia="en-US"/>
              </w:rPr>
              <w:t>اجتماع مؤتمر الأطراف</w:t>
            </w:r>
          </w:p>
        </w:tc>
        <w:tc>
          <w:tcPr>
            <w:tcW w:w="7836" w:type="dxa"/>
            <w:tcBorders>
              <w:top w:val="single" w:sz="4" w:space="0" w:color="auto"/>
              <w:left w:val="single" w:sz="4" w:space="0" w:color="auto"/>
              <w:bottom w:val="single" w:sz="4" w:space="0" w:color="auto"/>
              <w:right w:val="single" w:sz="4" w:space="0" w:color="auto"/>
            </w:tcBorders>
            <w:hideMark/>
          </w:tcPr>
          <w:p w14:paraId="582BBE77" w14:textId="77777777" w:rsidR="0055182F" w:rsidRPr="009E1A32" w:rsidRDefault="0055182F" w:rsidP="009856FC">
            <w:pPr>
              <w:keepNext/>
              <w:spacing w:before="40" w:after="40"/>
              <w:jc w:val="right"/>
              <w:rPr>
                <w:rFonts w:eastAsia="MS Mincho" w:cs="Simplified Arabic"/>
                <w:b/>
                <w:i/>
                <w:iCs/>
                <w:sz w:val="22"/>
                <w:szCs w:val="22"/>
                <w:lang w:val="en-GB" w:eastAsia="en-US"/>
              </w:rPr>
            </w:pPr>
            <w:r w:rsidRPr="009E1A32">
              <w:rPr>
                <w:rFonts w:eastAsia="MS Mincho" w:cs="Simplified Arabic"/>
                <w:b/>
                <w:i/>
                <w:iCs/>
                <w:sz w:val="22"/>
                <w:szCs w:val="22"/>
                <w:rtl/>
                <w:lang w:val="en-GB" w:eastAsia="en-US"/>
              </w:rPr>
              <w:t>القضايا الاستراتيجية</w:t>
            </w:r>
          </w:p>
        </w:tc>
      </w:tr>
      <w:tr w:rsidR="0055182F" w:rsidRPr="009E1A32" w14:paraId="6298A8F9" w14:textId="77777777" w:rsidTr="00502AC1">
        <w:tc>
          <w:tcPr>
            <w:tcW w:w="1514" w:type="dxa"/>
            <w:tcBorders>
              <w:top w:val="single" w:sz="4" w:space="0" w:color="auto"/>
              <w:left w:val="single" w:sz="4" w:space="0" w:color="auto"/>
              <w:bottom w:val="single" w:sz="4" w:space="0" w:color="auto"/>
              <w:right w:val="single" w:sz="4" w:space="0" w:color="auto"/>
            </w:tcBorders>
          </w:tcPr>
          <w:p w14:paraId="4F3F91FF" w14:textId="77777777" w:rsidR="0055182F" w:rsidRPr="009E1A32" w:rsidRDefault="0055182F" w:rsidP="0055182F">
            <w:pPr>
              <w:keepNext/>
              <w:bidi/>
              <w:spacing w:before="40" w:after="40"/>
              <w:rPr>
                <w:rFonts w:eastAsia="MS Mincho" w:cs="Simplified Arabic"/>
                <w:sz w:val="22"/>
                <w:szCs w:val="22"/>
                <w:lang w:val="en-GB" w:eastAsia="en-US"/>
              </w:rPr>
            </w:pPr>
            <w:r w:rsidRPr="009E1A32">
              <w:rPr>
                <w:rFonts w:eastAsia="MS Mincho" w:cs="Simplified Arabic"/>
                <w:sz w:val="22"/>
                <w:szCs w:val="22"/>
                <w:rtl/>
                <w:lang w:val="en-GB" w:eastAsia="en-US"/>
              </w:rPr>
              <w:t>السابع عشر (2026)</w:t>
            </w:r>
          </w:p>
        </w:tc>
        <w:tc>
          <w:tcPr>
            <w:tcW w:w="7836" w:type="dxa"/>
            <w:tcBorders>
              <w:top w:val="single" w:sz="4" w:space="0" w:color="auto"/>
              <w:left w:val="single" w:sz="4" w:space="0" w:color="auto"/>
              <w:bottom w:val="single" w:sz="4" w:space="0" w:color="auto"/>
              <w:right w:val="single" w:sz="4" w:space="0" w:color="auto"/>
            </w:tcBorders>
          </w:tcPr>
          <w:p w14:paraId="54D0CEB5" w14:textId="4C21B168" w:rsidR="0055182F" w:rsidRPr="009E1A32" w:rsidRDefault="009B3B15" w:rsidP="009B3B15">
            <w:pPr>
              <w:keepNext/>
              <w:bidi/>
              <w:spacing w:before="40" w:after="40"/>
              <w:ind w:left="720" w:hanging="510"/>
              <w:jc w:val="both"/>
              <w:rPr>
                <w:rFonts w:eastAsia="MS Mincho" w:cs="Simplified Arabic"/>
                <w:snapToGrid w:val="0"/>
                <w:szCs w:val="22"/>
              </w:rPr>
            </w:pPr>
            <w:r w:rsidRPr="009E1A32">
              <w:rPr>
                <w:rFonts w:eastAsia="MS Mincho" w:cs="Simplified Arabic" w:hint="cs"/>
                <w:snapToGrid w:val="0"/>
                <w:szCs w:val="22"/>
                <w:rtl/>
              </w:rPr>
              <w:t>(أ) التحليل</w:t>
            </w:r>
            <w:r w:rsidR="0055182F" w:rsidRPr="009E1A32">
              <w:rPr>
                <w:rFonts w:eastAsia="MS Mincho" w:cs="Simplified Arabic"/>
                <w:snapToGrid w:val="0"/>
                <w:szCs w:val="22"/>
                <w:rtl/>
              </w:rPr>
              <w:t xml:space="preserve"> العالمي للمعلومات الواردة في الاستراتيجيات وخطط العمل الوطنية للتنوع البيولوجي، بما في ذلك</w:t>
            </w:r>
            <w:r w:rsidRPr="009E1A32">
              <w:rPr>
                <w:rFonts w:eastAsia="MS Mincho" w:cs="Simplified Arabic" w:hint="cs"/>
                <w:snapToGrid w:val="0"/>
                <w:szCs w:val="22"/>
                <w:rtl/>
              </w:rPr>
              <w:t xml:space="preserve"> </w:t>
            </w:r>
            <w:r w:rsidR="0055182F" w:rsidRPr="009E1A32">
              <w:rPr>
                <w:rFonts w:eastAsia="MS Mincho" w:cs="Simplified Arabic"/>
                <w:snapToGrid w:val="0"/>
                <w:szCs w:val="22"/>
                <w:rtl/>
              </w:rPr>
              <w:t xml:space="preserve">الأهداف الوطنية لتقييم المساهمة في </w:t>
            </w:r>
            <w:r w:rsidR="0055182F" w:rsidRPr="009E1A32">
              <w:rPr>
                <w:rFonts w:eastAsia="MS Mincho" w:cs="Simplified Arabic" w:hint="cs"/>
                <w:snapToGrid w:val="0"/>
                <w:szCs w:val="22"/>
                <w:rtl/>
              </w:rPr>
              <w:t xml:space="preserve">تنفيذ </w:t>
            </w:r>
            <w:r w:rsidR="0055182F" w:rsidRPr="009E1A32">
              <w:rPr>
                <w:rFonts w:eastAsia="MS Mincho" w:cs="Simplified Arabic"/>
                <w:snapToGrid w:val="0"/>
                <w:szCs w:val="22"/>
                <w:rtl/>
              </w:rPr>
              <w:t xml:space="preserve">إطار </w:t>
            </w:r>
            <w:proofErr w:type="spellStart"/>
            <w:r w:rsidR="0055182F" w:rsidRPr="009E1A32">
              <w:rPr>
                <w:rFonts w:eastAsia="MS Mincho" w:cs="Simplified Arabic"/>
                <w:snapToGrid w:val="0"/>
                <w:szCs w:val="22"/>
                <w:rtl/>
              </w:rPr>
              <w:t>كونمينغ</w:t>
            </w:r>
            <w:proofErr w:type="spellEnd"/>
            <w:r w:rsidR="0055182F" w:rsidRPr="009E1A32">
              <w:rPr>
                <w:rFonts w:eastAsia="MS Mincho" w:cs="Simplified Arabic"/>
                <w:snapToGrid w:val="0"/>
                <w:szCs w:val="22"/>
                <w:rtl/>
              </w:rPr>
              <w:t>-مونتريال العالمي للتنوع البيولوجي</w:t>
            </w:r>
            <w:r w:rsidR="0055182F" w:rsidRPr="009E1A32">
              <w:rPr>
                <w:rFonts w:eastAsia="MS Mincho" w:cs="Simplified Arabic" w:hint="cs"/>
                <w:snapToGrid w:val="0"/>
                <w:szCs w:val="22"/>
                <w:rtl/>
              </w:rPr>
              <w:t>؛</w:t>
            </w:r>
            <w:r w:rsidR="0055182F" w:rsidRPr="009E1A32">
              <w:rPr>
                <w:rFonts w:eastAsia="MS Mincho" w:cs="Simplified Arabic"/>
                <w:snapToGrid w:val="0"/>
                <w:szCs w:val="22"/>
                <w:rtl/>
              </w:rPr>
              <w:t xml:space="preserve"> </w:t>
            </w:r>
          </w:p>
          <w:p w14:paraId="6996E53F" w14:textId="09B61E1F" w:rsidR="0055182F" w:rsidRPr="009E1A32" w:rsidRDefault="009B3B15" w:rsidP="00D931DF">
            <w:pPr>
              <w:keepNext/>
              <w:bidi/>
              <w:spacing w:before="40" w:after="40"/>
              <w:ind w:left="720" w:hanging="510"/>
              <w:jc w:val="both"/>
              <w:rPr>
                <w:rFonts w:eastAsia="MS Mincho" w:cs="Simplified Arabic"/>
                <w:i/>
                <w:iCs/>
                <w:snapToGrid w:val="0"/>
                <w:szCs w:val="22"/>
                <w:vertAlign w:val="superscript"/>
                <w:rtl/>
              </w:rPr>
            </w:pPr>
            <w:r w:rsidRPr="009E1A32">
              <w:rPr>
                <w:rFonts w:eastAsia="MS Mincho" w:cs="Simplified Arabic"/>
                <w:snapToGrid w:val="0"/>
                <w:szCs w:val="22"/>
              </w:rPr>
              <w:t xml:space="preserve"> </w:t>
            </w:r>
            <w:r w:rsidR="00D931DF" w:rsidRPr="009E1A32">
              <w:rPr>
                <w:rFonts w:eastAsia="MS Mincho" w:cs="Simplified Arabic" w:hint="cs"/>
                <w:snapToGrid w:val="0"/>
                <w:szCs w:val="22"/>
                <w:rtl/>
              </w:rPr>
              <w:t>[(</w:t>
            </w:r>
            <w:r w:rsidRPr="009E1A32">
              <w:rPr>
                <w:rFonts w:eastAsia="MS Mincho" w:cs="Simplified Arabic" w:hint="cs"/>
                <w:snapToGrid w:val="0"/>
                <w:szCs w:val="22"/>
                <w:rtl/>
              </w:rPr>
              <w:t>ب) الاستعراض</w:t>
            </w:r>
            <w:r w:rsidR="00D931DF" w:rsidRPr="009E1A32">
              <w:rPr>
                <w:rFonts w:eastAsia="MS Mincho" w:cs="Simplified Arabic"/>
                <w:snapToGrid w:val="0"/>
                <w:szCs w:val="22"/>
                <w:rtl/>
              </w:rPr>
              <w:t xml:space="preserve"> العالمي للتقدم الجماعي المحرز في تنفيذ الإطار، بما في ذلك وسائل التنفيذ، استنادا إلى التقارير الوطنية، وحسب الاقتضاء، إلى مصادر المعلومات الأخرى</w:t>
            </w:r>
            <w:r w:rsidR="0055182F" w:rsidRPr="009E1A32">
              <w:rPr>
                <w:rFonts w:eastAsia="MS Mincho" w:cs="Simplified Arabic" w:hint="cs"/>
                <w:snapToGrid w:val="0"/>
                <w:szCs w:val="22"/>
                <w:rtl/>
              </w:rPr>
              <w:t>؛</w:t>
            </w:r>
            <w:r w:rsidR="003F6A2E" w:rsidRPr="009E1A32">
              <w:rPr>
                <w:rFonts w:eastAsia="MS Mincho" w:cs="Simplified Arabic"/>
                <w:vertAlign w:val="superscript"/>
                <w:rtl/>
                <w:lang w:bidi="ar-EG"/>
              </w:rPr>
              <w:footnoteReference w:id="4"/>
            </w:r>
            <w:r w:rsidR="00D931DF" w:rsidRPr="009E1A32">
              <w:rPr>
                <w:rFonts w:eastAsia="MS Mincho" w:cs="Simplified Arabic" w:hint="cs"/>
                <w:snapToGrid w:val="0"/>
                <w:szCs w:val="22"/>
                <w:rtl/>
              </w:rPr>
              <w:t>]</w:t>
            </w:r>
            <w:r w:rsidR="003F6A2E" w:rsidRPr="009E1A32">
              <w:rPr>
                <w:rFonts w:eastAsia="MS Mincho" w:cs="Simplified Arabic"/>
                <w:vertAlign w:val="superscript"/>
                <w:rtl/>
                <w:lang w:bidi="ar-EG"/>
              </w:rPr>
              <w:footnoteReference w:id="5"/>
            </w:r>
          </w:p>
          <w:p w14:paraId="5CE58684" w14:textId="7C163269" w:rsidR="0055182F" w:rsidRPr="009E1A32" w:rsidRDefault="009B3B15" w:rsidP="009B3B15">
            <w:pPr>
              <w:keepNext/>
              <w:bidi/>
              <w:spacing w:before="40" w:after="40"/>
              <w:ind w:left="720" w:hanging="510"/>
              <w:jc w:val="both"/>
              <w:rPr>
                <w:rFonts w:eastAsia="MS Mincho" w:cs="Simplified Arabic"/>
                <w:snapToGrid w:val="0"/>
                <w:szCs w:val="22"/>
              </w:rPr>
            </w:pPr>
            <w:r w:rsidRPr="009E1A32">
              <w:rPr>
                <w:rFonts w:eastAsia="MS Mincho" w:cs="Simplified Arabic"/>
                <w:snapToGrid w:val="0"/>
                <w:szCs w:val="22"/>
              </w:rPr>
              <w:t xml:space="preserve"> </w:t>
            </w:r>
            <w:r w:rsidR="00D931DF" w:rsidRPr="009E1A32">
              <w:rPr>
                <w:rFonts w:eastAsia="MS Mincho" w:cs="Simplified Arabic" w:hint="cs"/>
                <w:snapToGrid w:val="0"/>
                <w:szCs w:val="22"/>
                <w:rtl/>
              </w:rPr>
              <w:t>(</w:t>
            </w:r>
            <w:r w:rsidRPr="009E1A32">
              <w:rPr>
                <w:rFonts w:eastAsia="MS Mincho" w:cs="Simplified Arabic" w:hint="cs"/>
                <w:snapToGrid w:val="0"/>
                <w:szCs w:val="22"/>
                <w:rtl/>
              </w:rPr>
              <w:t>ج) استعراض</w:t>
            </w:r>
            <w:r w:rsidR="0055182F" w:rsidRPr="009E1A32">
              <w:rPr>
                <w:rFonts w:eastAsia="MS Mincho" w:cs="Simplified Arabic"/>
                <w:snapToGrid w:val="0"/>
                <w:szCs w:val="22"/>
                <w:rtl/>
              </w:rPr>
              <w:t xml:space="preserve"> إطار الرصد لإطار </w:t>
            </w:r>
            <w:proofErr w:type="spellStart"/>
            <w:r w:rsidR="0055182F" w:rsidRPr="009E1A32">
              <w:rPr>
                <w:rFonts w:eastAsia="MS Mincho" w:cs="Simplified Arabic"/>
                <w:snapToGrid w:val="0"/>
                <w:szCs w:val="22"/>
                <w:rtl/>
              </w:rPr>
              <w:t>كونمينغ</w:t>
            </w:r>
            <w:proofErr w:type="spellEnd"/>
            <w:r w:rsidR="0055182F" w:rsidRPr="009E1A32">
              <w:rPr>
                <w:rFonts w:eastAsia="MS Mincho" w:cs="Simplified Arabic"/>
                <w:snapToGrid w:val="0"/>
                <w:szCs w:val="22"/>
                <w:rtl/>
              </w:rPr>
              <w:t>-مونتريال العالمي للتنوع البيولوجي؛</w:t>
            </w:r>
            <w:r w:rsidR="003F6A2E" w:rsidRPr="009E1A32">
              <w:rPr>
                <w:rFonts w:eastAsia="MS Mincho" w:cs="Simplified Arabic"/>
                <w:vertAlign w:val="superscript"/>
                <w:rtl/>
                <w:lang w:bidi="ar-EG"/>
              </w:rPr>
              <w:footnoteReference w:id="6"/>
            </w:r>
          </w:p>
          <w:p w14:paraId="7C8D1381" w14:textId="4C330812" w:rsidR="0055182F" w:rsidRPr="009E1A32" w:rsidRDefault="009B3B15" w:rsidP="009B3B15">
            <w:pPr>
              <w:keepNext/>
              <w:bidi/>
              <w:spacing w:before="40" w:after="40"/>
              <w:ind w:left="720" w:hanging="510"/>
              <w:jc w:val="both"/>
              <w:rPr>
                <w:rFonts w:eastAsia="MS Mincho" w:cs="Simplified Arabic"/>
                <w:snapToGrid w:val="0"/>
                <w:szCs w:val="22"/>
              </w:rPr>
            </w:pPr>
            <w:r w:rsidRPr="009E1A32">
              <w:rPr>
                <w:rFonts w:eastAsia="MS Mincho" w:cs="Simplified Arabic"/>
                <w:snapToGrid w:val="0"/>
                <w:szCs w:val="22"/>
              </w:rPr>
              <w:t xml:space="preserve"> </w:t>
            </w:r>
            <w:r w:rsidRPr="009E1A32">
              <w:rPr>
                <w:rFonts w:eastAsia="MS Mincho" w:cs="Simplified Arabic" w:hint="cs"/>
                <w:snapToGrid w:val="0"/>
                <w:szCs w:val="22"/>
                <w:rtl/>
              </w:rPr>
              <w:t xml:space="preserve">(د) </w:t>
            </w:r>
            <w:r w:rsidR="0055182F" w:rsidRPr="009E1A32">
              <w:rPr>
                <w:rFonts w:eastAsia="MS Mincho" w:cs="Simplified Arabic"/>
                <w:snapToGrid w:val="0"/>
                <w:szCs w:val="22"/>
                <w:rtl/>
              </w:rPr>
              <w:t xml:space="preserve">الآثار </w:t>
            </w:r>
            <w:r w:rsidR="009856FC" w:rsidRPr="009E1A32">
              <w:rPr>
                <w:rFonts w:eastAsia="MS Mincho" w:cs="Simplified Arabic"/>
                <w:snapToGrid w:val="0"/>
                <w:szCs w:val="22"/>
                <w:rtl/>
              </w:rPr>
              <w:t>المترتبة على عمل الاتفاقية والناتجة عن مخرجات</w:t>
            </w:r>
            <w:r w:rsidR="0055182F" w:rsidRPr="009E1A32">
              <w:rPr>
                <w:rFonts w:eastAsia="MS Mincho" w:cs="Simplified Arabic" w:hint="cs"/>
                <w:snapToGrid w:val="0"/>
                <w:szCs w:val="22"/>
                <w:rtl/>
              </w:rPr>
              <w:t xml:space="preserve"> ا</w:t>
            </w:r>
            <w:r w:rsidR="0055182F" w:rsidRPr="009E1A32">
              <w:rPr>
                <w:rFonts w:eastAsia="MS Mincho" w:cs="Simplified Arabic"/>
                <w:snapToGrid w:val="0"/>
                <w:szCs w:val="22"/>
                <w:rtl/>
              </w:rPr>
              <w:t>لمنبر الحكومي الدولي للعلوم والسياسات في مجال التنوع البيولوجي وخدمات النظم الإيكولوجية</w:t>
            </w:r>
            <w:r w:rsidR="0055182F" w:rsidRPr="009E1A32">
              <w:rPr>
                <w:rFonts w:eastAsia="MS Mincho" w:cs="Simplified Arabic" w:hint="cs"/>
                <w:snapToGrid w:val="0"/>
                <w:szCs w:val="22"/>
                <w:rtl/>
              </w:rPr>
              <w:t>، بما في ذلك</w:t>
            </w:r>
            <w:r w:rsidR="0055182F" w:rsidRPr="009E1A32">
              <w:rPr>
                <w:rFonts w:eastAsia="MS Mincho" w:cs="Simplified Arabic"/>
                <w:snapToGrid w:val="0"/>
                <w:szCs w:val="22"/>
                <w:rtl/>
              </w:rPr>
              <w:t>:</w:t>
            </w:r>
          </w:p>
          <w:p w14:paraId="4B322C8E" w14:textId="77777777" w:rsidR="0055182F" w:rsidRPr="009E1A32" w:rsidRDefault="0055182F" w:rsidP="0055182F">
            <w:pPr>
              <w:keepNext/>
              <w:numPr>
                <w:ilvl w:val="0"/>
                <w:numId w:val="37"/>
              </w:numPr>
              <w:bidi/>
              <w:spacing w:before="40" w:after="40"/>
              <w:ind w:left="1488" w:hanging="709"/>
              <w:jc w:val="both"/>
              <w:rPr>
                <w:rFonts w:eastAsia="MS Mincho" w:cs="Simplified Arabic"/>
                <w:snapToGrid w:val="0"/>
                <w:szCs w:val="22"/>
              </w:rPr>
            </w:pPr>
            <w:r w:rsidRPr="009E1A32">
              <w:rPr>
                <w:rFonts w:eastAsia="MS Mincho" w:cs="Simplified Arabic"/>
                <w:snapToGrid w:val="0"/>
                <w:szCs w:val="22"/>
                <w:rtl/>
              </w:rPr>
              <w:lastRenderedPageBreak/>
              <w:t xml:space="preserve">التقييم </w:t>
            </w:r>
            <w:proofErr w:type="spellStart"/>
            <w:r w:rsidRPr="009E1A32">
              <w:rPr>
                <w:rFonts w:eastAsia="MS Mincho" w:cs="Simplified Arabic"/>
                <w:snapToGrid w:val="0"/>
                <w:szCs w:val="22"/>
                <w:rtl/>
              </w:rPr>
              <w:t>المواضيعي</w:t>
            </w:r>
            <w:proofErr w:type="spellEnd"/>
            <w:r w:rsidRPr="009E1A32">
              <w:rPr>
                <w:rFonts w:eastAsia="MS Mincho" w:cs="Simplified Arabic"/>
                <w:snapToGrid w:val="0"/>
                <w:szCs w:val="22"/>
                <w:rtl/>
              </w:rPr>
              <w:t xml:space="preserve"> للروابط المتبادلة بين التنوع البيولوجي والمياه والغذاء والصحة ("تقييم الترابط")؛</w:t>
            </w:r>
          </w:p>
          <w:p w14:paraId="5EE4249E" w14:textId="77777777" w:rsidR="0055182F" w:rsidRPr="009E1A32" w:rsidRDefault="0055182F" w:rsidP="0055182F">
            <w:pPr>
              <w:keepNext/>
              <w:numPr>
                <w:ilvl w:val="0"/>
                <w:numId w:val="37"/>
              </w:numPr>
              <w:bidi/>
              <w:spacing w:before="40" w:after="40"/>
              <w:ind w:left="1488" w:hanging="709"/>
              <w:jc w:val="both"/>
              <w:rPr>
                <w:rFonts w:eastAsia="MS Mincho" w:cs="Simplified Arabic"/>
                <w:snapToGrid w:val="0"/>
                <w:szCs w:val="22"/>
              </w:rPr>
            </w:pPr>
            <w:r w:rsidRPr="009E1A32">
              <w:rPr>
                <w:rFonts w:eastAsia="MS Mincho" w:cs="Simplified Arabic"/>
                <w:snapToGrid w:val="0"/>
                <w:szCs w:val="22"/>
                <w:rtl/>
              </w:rPr>
              <w:t xml:space="preserve">التقييم </w:t>
            </w:r>
            <w:proofErr w:type="spellStart"/>
            <w:r w:rsidRPr="009E1A32">
              <w:rPr>
                <w:rFonts w:eastAsia="MS Mincho" w:cs="Simplified Arabic"/>
                <w:snapToGrid w:val="0"/>
                <w:szCs w:val="22"/>
                <w:rtl/>
              </w:rPr>
              <w:t>المواضيعي</w:t>
            </w:r>
            <w:proofErr w:type="spellEnd"/>
            <w:r w:rsidRPr="009E1A32">
              <w:rPr>
                <w:rFonts w:eastAsia="MS Mincho" w:cs="Simplified Arabic"/>
                <w:snapToGrid w:val="0"/>
                <w:szCs w:val="22"/>
                <w:rtl/>
              </w:rPr>
              <w:t xml:space="preserve"> للأسباب الكامنة وراء فقدان التنوع البيولوجي، ومحددات التغيير التحويلي والخيارات المتاحة لتحقيق رؤية عام 2050 للتنوع البيولوجي؛</w:t>
            </w:r>
          </w:p>
          <w:p w14:paraId="715DA3DA" w14:textId="77777777" w:rsidR="0055182F" w:rsidRPr="009E1A32" w:rsidRDefault="0055182F" w:rsidP="0055182F">
            <w:pPr>
              <w:keepNext/>
              <w:numPr>
                <w:ilvl w:val="0"/>
                <w:numId w:val="37"/>
              </w:numPr>
              <w:bidi/>
              <w:spacing w:before="40" w:after="40"/>
              <w:ind w:left="1488" w:hanging="709"/>
              <w:jc w:val="both"/>
              <w:rPr>
                <w:rFonts w:eastAsia="MS Mincho" w:cs="Simplified Arabic"/>
                <w:snapToGrid w:val="0"/>
                <w:szCs w:val="22"/>
              </w:rPr>
            </w:pPr>
            <w:r w:rsidRPr="009E1A32">
              <w:rPr>
                <w:rFonts w:eastAsia="MS Mincho" w:cs="Simplified Arabic"/>
                <w:snapToGrid w:val="0"/>
                <w:szCs w:val="22"/>
                <w:rtl/>
              </w:rPr>
              <w:t xml:space="preserve">التقييم المنهجي </w:t>
            </w:r>
            <w:r w:rsidRPr="009E1A32">
              <w:rPr>
                <w:rFonts w:eastAsia="MS Mincho" w:cs="Simplified Arabic" w:hint="cs"/>
                <w:snapToGrid w:val="0"/>
                <w:szCs w:val="22"/>
                <w:rtl/>
              </w:rPr>
              <w:t>لأثر</w:t>
            </w:r>
            <w:r w:rsidRPr="009E1A32">
              <w:rPr>
                <w:rFonts w:eastAsia="MS Mincho" w:cs="Simplified Arabic"/>
                <w:snapToGrid w:val="0"/>
                <w:szCs w:val="22"/>
                <w:rtl/>
              </w:rPr>
              <w:t xml:space="preserve"> الأعمال التجارية واعتمادها على التنوع البيولوجي ومساهمات الطبيعة </w:t>
            </w:r>
            <w:r w:rsidRPr="009E1A32">
              <w:rPr>
                <w:rFonts w:eastAsia="MS Mincho" w:cs="Simplified Arabic" w:hint="cs"/>
                <w:snapToGrid w:val="0"/>
                <w:szCs w:val="22"/>
                <w:rtl/>
              </w:rPr>
              <w:t>للناس</w:t>
            </w:r>
            <w:r w:rsidRPr="009E1A32">
              <w:rPr>
                <w:rFonts w:eastAsia="MS Mincho" w:cs="Simplified Arabic"/>
                <w:snapToGrid w:val="0"/>
                <w:szCs w:val="22"/>
                <w:rtl/>
              </w:rPr>
              <w:t>؛</w:t>
            </w:r>
          </w:p>
          <w:p w14:paraId="3063D5F6" w14:textId="1CE388BA" w:rsidR="0055182F" w:rsidRPr="009E1A32" w:rsidRDefault="009B3B15" w:rsidP="0061281F">
            <w:pPr>
              <w:keepNext/>
              <w:bidi/>
              <w:spacing w:before="40" w:after="40"/>
              <w:ind w:left="720" w:hanging="510"/>
              <w:jc w:val="both"/>
              <w:rPr>
                <w:rFonts w:eastAsia="MS Mincho" w:cs="Simplified Arabic"/>
                <w:snapToGrid w:val="0"/>
                <w:szCs w:val="22"/>
              </w:rPr>
            </w:pPr>
            <w:r w:rsidRPr="009E1A32">
              <w:rPr>
                <w:rFonts w:eastAsia="MS Mincho" w:cs="Simplified Arabic"/>
                <w:snapToGrid w:val="0"/>
                <w:szCs w:val="22"/>
              </w:rPr>
              <w:t xml:space="preserve"> </w:t>
            </w:r>
            <w:r w:rsidRPr="009E1A32">
              <w:rPr>
                <w:rFonts w:eastAsia="MS Mincho" w:cs="Simplified Arabic" w:hint="cs"/>
                <w:snapToGrid w:val="0"/>
                <w:szCs w:val="22"/>
                <w:rtl/>
              </w:rPr>
              <w:t>(</w:t>
            </w:r>
            <w:r w:rsidR="00AD0190" w:rsidRPr="009E1A32">
              <w:rPr>
                <w:rFonts w:eastAsia="MS Mincho" w:cs="Simplified Arabic" w:hint="cs"/>
                <w:snapToGrid w:val="0"/>
                <w:szCs w:val="22"/>
                <w:rtl/>
              </w:rPr>
              <w:t>ه</w:t>
            </w:r>
            <w:r w:rsidRPr="009E1A32">
              <w:rPr>
                <w:rFonts w:eastAsia="MS Mincho" w:cs="Simplified Arabic" w:hint="cs"/>
                <w:snapToGrid w:val="0"/>
                <w:szCs w:val="22"/>
                <w:rtl/>
              </w:rPr>
              <w:t xml:space="preserve">) </w:t>
            </w:r>
            <w:r w:rsidR="0061281F" w:rsidRPr="009E1A32">
              <w:rPr>
                <w:rFonts w:eastAsia="MS Mincho" w:cs="Simplified Arabic" w:hint="cs"/>
                <w:snapToGrid w:val="0"/>
                <w:szCs w:val="22"/>
                <w:rtl/>
              </w:rPr>
              <w:t xml:space="preserve">الأدوات </w:t>
            </w:r>
            <w:r w:rsidR="0055182F" w:rsidRPr="009E1A32">
              <w:rPr>
                <w:rFonts w:eastAsia="MS Mincho" w:cs="Simplified Arabic"/>
                <w:snapToGrid w:val="0"/>
                <w:szCs w:val="22"/>
                <w:rtl/>
              </w:rPr>
              <w:t>والإرشادات لدعم تنفيذ الإطار</w:t>
            </w:r>
            <w:r w:rsidR="00AD0190" w:rsidRPr="009E1A32">
              <w:rPr>
                <w:rFonts w:eastAsia="MS Mincho" w:cs="Simplified Arabic" w:hint="cs"/>
                <w:snapToGrid w:val="0"/>
                <w:szCs w:val="22"/>
                <w:rtl/>
              </w:rPr>
              <w:t>، بما فيها تلك المتعلقة بتعميم التنوع البيولوجي</w:t>
            </w:r>
            <w:r w:rsidR="009856FC" w:rsidRPr="009E1A32">
              <w:rPr>
                <w:rFonts w:eastAsia="MS Mincho" w:cs="Simplified Arabic" w:hint="cs"/>
                <w:snapToGrid w:val="0"/>
                <w:szCs w:val="22"/>
                <w:rtl/>
              </w:rPr>
              <w:t xml:space="preserve"> </w:t>
            </w:r>
            <w:r w:rsidR="0046457A" w:rsidRPr="009E1A32">
              <w:rPr>
                <w:rFonts w:eastAsia="MS Mincho" w:cs="Simplified Arabic" w:hint="cs"/>
                <w:snapToGrid w:val="0"/>
                <w:szCs w:val="22"/>
                <w:rtl/>
              </w:rPr>
              <w:t>داخل القطاعات وعبرها؛</w:t>
            </w:r>
            <w:r w:rsidR="0046457A" w:rsidRPr="009E1A32">
              <w:rPr>
                <w:rFonts w:eastAsia="MS Mincho" w:cs="Simplified Arabic"/>
                <w:vertAlign w:val="superscript"/>
                <w:rtl/>
                <w:lang w:bidi="ar-EG"/>
              </w:rPr>
              <w:footnoteReference w:id="7"/>
            </w:r>
          </w:p>
          <w:p w14:paraId="14CFD0A2" w14:textId="5142DFE9" w:rsidR="009B3B15" w:rsidRPr="009E1A32" w:rsidRDefault="009B3B15" w:rsidP="0061281F">
            <w:pPr>
              <w:keepNext/>
              <w:bidi/>
              <w:spacing w:before="40" w:after="40"/>
              <w:ind w:left="720" w:hanging="510"/>
              <w:jc w:val="both"/>
              <w:rPr>
                <w:rFonts w:eastAsia="MS Mincho" w:cs="Simplified Arabic"/>
                <w:snapToGrid w:val="0"/>
                <w:szCs w:val="22"/>
              </w:rPr>
            </w:pPr>
            <w:r w:rsidRPr="009E1A32">
              <w:rPr>
                <w:rFonts w:eastAsia="MS Mincho" w:cs="Simplified Arabic"/>
                <w:snapToGrid w:val="0"/>
                <w:szCs w:val="22"/>
              </w:rPr>
              <w:t xml:space="preserve"> </w:t>
            </w:r>
            <w:r w:rsidRPr="009E1A32">
              <w:rPr>
                <w:rFonts w:eastAsia="MS Mincho" w:cs="Simplified Arabic" w:hint="cs"/>
                <w:snapToGrid w:val="0"/>
                <w:szCs w:val="22"/>
                <w:rtl/>
              </w:rPr>
              <w:t>(</w:t>
            </w:r>
            <w:r w:rsidR="00AD0190" w:rsidRPr="009E1A32">
              <w:rPr>
                <w:rFonts w:eastAsia="MS Mincho" w:cs="Simplified Arabic" w:hint="cs"/>
                <w:snapToGrid w:val="0"/>
                <w:szCs w:val="22"/>
                <w:rtl/>
              </w:rPr>
              <w:t>و</w:t>
            </w:r>
            <w:r w:rsidRPr="009E1A32">
              <w:rPr>
                <w:rFonts w:eastAsia="MS Mincho" w:cs="Simplified Arabic" w:hint="cs"/>
                <w:snapToGrid w:val="0"/>
                <w:szCs w:val="22"/>
                <w:rtl/>
              </w:rPr>
              <w:t xml:space="preserve">) </w:t>
            </w:r>
            <w:r w:rsidR="00AD0190" w:rsidRPr="009E1A32">
              <w:rPr>
                <w:rFonts w:eastAsia="MS Mincho" w:cs="Simplified Arabic"/>
                <w:snapToGrid w:val="0"/>
                <w:szCs w:val="22"/>
                <w:rtl/>
              </w:rPr>
              <w:t xml:space="preserve">استعراض منتصف المدة لخطة </w:t>
            </w:r>
            <w:r w:rsidR="009E1A32" w:rsidRPr="009E1A32">
              <w:rPr>
                <w:rFonts w:eastAsia="MS Mincho" w:cs="Simplified Arabic" w:hint="cs"/>
                <w:snapToGrid w:val="0"/>
                <w:szCs w:val="22"/>
                <w:rtl/>
              </w:rPr>
              <w:t>عمل المساواة بين الجنسين</w:t>
            </w:r>
            <w:r w:rsidR="00AD0190" w:rsidRPr="009E1A32">
              <w:rPr>
                <w:rFonts w:eastAsia="MS Mincho" w:cs="Simplified Arabic"/>
                <w:snapToGrid w:val="0"/>
                <w:szCs w:val="22"/>
                <w:rtl/>
              </w:rPr>
              <w:t xml:space="preserve"> (2023-2030</w:t>
            </w:r>
            <w:r w:rsidR="00C766AE" w:rsidRPr="009E1A32">
              <w:rPr>
                <w:rFonts w:eastAsia="MS Mincho" w:cs="Simplified Arabic" w:hint="cs"/>
                <w:snapToGrid w:val="0"/>
                <w:szCs w:val="22"/>
                <w:rtl/>
              </w:rPr>
              <w:t>)</w:t>
            </w:r>
            <w:r w:rsidR="0046457A" w:rsidRPr="009E1A32">
              <w:rPr>
                <w:rFonts w:eastAsia="MS Mincho" w:cs="Simplified Arabic" w:hint="cs"/>
                <w:snapToGrid w:val="0"/>
                <w:szCs w:val="22"/>
                <w:rtl/>
              </w:rPr>
              <w:t>؛</w:t>
            </w:r>
            <w:r w:rsidR="0046457A" w:rsidRPr="009E1A32">
              <w:rPr>
                <w:rFonts w:eastAsia="MS Mincho" w:cs="Simplified Arabic"/>
                <w:vertAlign w:val="superscript"/>
                <w:rtl/>
                <w:lang w:bidi="ar-EG"/>
              </w:rPr>
              <w:footnoteReference w:id="8"/>
            </w:r>
          </w:p>
          <w:p w14:paraId="38D99774" w14:textId="1E7B1E0C" w:rsidR="0055182F" w:rsidRPr="009E1A32" w:rsidRDefault="00AD0190" w:rsidP="0061281F">
            <w:pPr>
              <w:keepNext/>
              <w:bidi/>
              <w:spacing w:before="40" w:after="40"/>
              <w:ind w:left="720" w:hanging="510"/>
              <w:jc w:val="both"/>
              <w:rPr>
                <w:rFonts w:eastAsia="MS Mincho" w:cs="Simplified Arabic"/>
                <w:snapToGrid w:val="0"/>
                <w:szCs w:val="22"/>
              </w:rPr>
            </w:pPr>
            <w:r w:rsidRPr="009E1A32">
              <w:rPr>
                <w:rFonts w:eastAsia="MS Mincho" w:cs="Simplified Arabic" w:hint="cs"/>
                <w:snapToGrid w:val="0"/>
                <w:szCs w:val="22"/>
                <w:rtl/>
              </w:rPr>
              <w:t>(</w:t>
            </w:r>
            <w:r w:rsidR="00DB2985" w:rsidRPr="009E1A32">
              <w:rPr>
                <w:rFonts w:eastAsia="MS Mincho" w:cs="Simplified Arabic" w:hint="cs"/>
                <w:snapToGrid w:val="0"/>
                <w:szCs w:val="22"/>
                <w:rtl/>
              </w:rPr>
              <w:t>ز</w:t>
            </w:r>
            <w:r w:rsidRPr="009E1A32">
              <w:rPr>
                <w:rFonts w:eastAsia="MS Mincho" w:cs="Simplified Arabic" w:hint="cs"/>
                <w:snapToGrid w:val="0"/>
                <w:szCs w:val="22"/>
                <w:rtl/>
              </w:rPr>
              <w:t>)</w:t>
            </w:r>
            <w:r w:rsidR="0061281F" w:rsidRPr="009E1A32">
              <w:rPr>
                <w:rFonts w:eastAsia="MS Mincho" w:cs="Simplified Arabic"/>
                <w:snapToGrid w:val="0"/>
                <w:szCs w:val="22"/>
                <w:rtl/>
              </w:rPr>
              <w:t xml:space="preserve"> </w:t>
            </w:r>
            <w:r w:rsidR="0046457A" w:rsidRPr="009E1A32">
              <w:rPr>
                <w:rFonts w:eastAsia="MS Mincho" w:cs="Simplified Arabic" w:hint="cs"/>
                <w:snapToGrid w:val="0"/>
                <w:szCs w:val="22"/>
                <w:rtl/>
              </w:rPr>
              <w:t xml:space="preserve">متابعة للمقرر 16/2 </w:t>
            </w:r>
            <w:r w:rsidR="009856FC" w:rsidRPr="009E1A32">
              <w:rPr>
                <w:rFonts w:eastAsia="MS Mincho" w:cs="Simplified Arabic" w:hint="cs"/>
                <w:snapToGrid w:val="0"/>
                <w:szCs w:val="22"/>
                <w:rtl/>
              </w:rPr>
              <w:t>المتعلق ب</w:t>
            </w:r>
            <w:r w:rsidR="0046457A" w:rsidRPr="009E1A32">
              <w:rPr>
                <w:rFonts w:eastAsia="MS Mincho" w:cs="Simplified Arabic" w:hint="cs"/>
                <w:snapToGrid w:val="0"/>
                <w:szCs w:val="22"/>
                <w:rtl/>
              </w:rPr>
              <w:t>معلومات التسلسل الرقمي بشأن الموارد الجينية؛</w:t>
            </w:r>
            <w:r w:rsidR="0046457A" w:rsidRPr="009E1A32">
              <w:rPr>
                <w:rFonts w:eastAsia="MS Mincho" w:cs="Simplified Arabic"/>
                <w:vertAlign w:val="superscript"/>
                <w:rtl/>
                <w:lang w:bidi="ar-EG"/>
              </w:rPr>
              <w:footnoteReference w:id="9"/>
            </w:r>
          </w:p>
          <w:p w14:paraId="0E94193B" w14:textId="6D787C11" w:rsidR="0055182F" w:rsidRPr="009E1A32" w:rsidRDefault="00C0253B" w:rsidP="0046457A">
            <w:pPr>
              <w:keepNext/>
              <w:bidi/>
              <w:spacing w:before="40" w:after="40"/>
              <w:ind w:left="720" w:hanging="510"/>
              <w:jc w:val="both"/>
              <w:rPr>
                <w:rFonts w:eastAsia="MS Mincho" w:cs="Simplified Arabic"/>
                <w:szCs w:val="22"/>
              </w:rPr>
            </w:pPr>
            <w:r w:rsidRPr="009E1A32">
              <w:rPr>
                <w:rFonts w:eastAsia="MS Mincho" w:cs="Simplified Arabic" w:hint="cs"/>
                <w:szCs w:val="22"/>
                <w:rtl/>
              </w:rPr>
              <w:t>[</w:t>
            </w:r>
            <w:r w:rsidR="00AD0190" w:rsidRPr="009E1A32">
              <w:rPr>
                <w:rFonts w:eastAsia="MS Mincho" w:cs="Simplified Arabic" w:hint="cs"/>
                <w:szCs w:val="22"/>
                <w:rtl/>
              </w:rPr>
              <w:t>(</w:t>
            </w:r>
            <w:r w:rsidR="00DB2985" w:rsidRPr="009E1A32">
              <w:rPr>
                <w:rFonts w:eastAsia="MS Mincho" w:cs="Simplified Arabic" w:hint="cs"/>
                <w:szCs w:val="22"/>
                <w:rtl/>
              </w:rPr>
              <w:t>ح</w:t>
            </w:r>
            <w:r w:rsidR="00AD0190" w:rsidRPr="009E1A32">
              <w:rPr>
                <w:rFonts w:eastAsia="MS Mincho" w:cs="Simplified Arabic" w:hint="cs"/>
                <w:szCs w:val="22"/>
                <w:rtl/>
              </w:rPr>
              <w:t xml:space="preserve">) </w:t>
            </w:r>
            <w:r w:rsidRPr="009E1A32">
              <w:rPr>
                <w:rFonts w:eastAsia="MS Mincho" w:cs="Simplified Arabic" w:hint="cs"/>
                <w:i/>
                <w:iCs/>
                <w:szCs w:val="22"/>
                <w:rtl/>
              </w:rPr>
              <w:t>ال</w:t>
            </w:r>
            <w:r w:rsidR="0055182F" w:rsidRPr="009E1A32">
              <w:rPr>
                <w:rFonts w:eastAsia="MS Mincho" w:cs="Simplified Arabic"/>
                <w:i/>
                <w:iCs/>
                <w:szCs w:val="22"/>
                <w:rtl/>
              </w:rPr>
              <w:t xml:space="preserve">بنود </w:t>
            </w:r>
            <w:r w:rsidRPr="009E1A32">
              <w:rPr>
                <w:rFonts w:eastAsia="MS Mincho" w:cs="Simplified Arabic" w:hint="cs"/>
                <w:i/>
                <w:iCs/>
                <w:szCs w:val="22"/>
                <w:rtl/>
              </w:rPr>
              <w:t>ال</w:t>
            </w:r>
            <w:r w:rsidR="0055182F" w:rsidRPr="009E1A32">
              <w:rPr>
                <w:rFonts w:eastAsia="MS Mincho" w:cs="Simplified Arabic"/>
                <w:i/>
                <w:iCs/>
                <w:szCs w:val="22"/>
                <w:rtl/>
              </w:rPr>
              <w:t xml:space="preserve">أخرى </w:t>
            </w:r>
            <w:r w:rsidRPr="009E1A32">
              <w:rPr>
                <w:rFonts w:eastAsia="MS Mincho" w:cs="Simplified Arabic" w:hint="cs"/>
                <w:i/>
                <w:iCs/>
                <w:szCs w:val="22"/>
                <w:rtl/>
              </w:rPr>
              <w:t xml:space="preserve">التي </w:t>
            </w:r>
            <w:r w:rsidR="00F92547" w:rsidRPr="009E1A32">
              <w:rPr>
                <w:rFonts w:eastAsia="MS Mincho" w:cs="Simplified Arabic" w:hint="cs"/>
                <w:i/>
                <w:iCs/>
                <w:szCs w:val="22"/>
                <w:rtl/>
              </w:rPr>
              <w:t>سيجري تحديدها</w:t>
            </w:r>
            <w:r w:rsidR="0055182F" w:rsidRPr="009E1A32">
              <w:rPr>
                <w:rFonts w:eastAsia="MS Mincho" w:cs="Simplified Arabic" w:hint="cs"/>
                <w:szCs w:val="22"/>
                <w:rtl/>
              </w:rPr>
              <w:t>].</w:t>
            </w:r>
          </w:p>
        </w:tc>
      </w:tr>
      <w:tr w:rsidR="0055182F" w:rsidRPr="009E1A32" w14:paraId="71080B3D" w14:textId="77777777" w:rsidTr="00502AC1">
        <w:tc>
          <w:tcPr>
            <w:tcW w:w="1514" w:type="dxa"/>
            <w:tcBorders>
              <w:top w:val="single" w:sz="4" w:space="0" w:color="auto"/>
              <w:left w:val="single" w:sz="4" w:space="0" w:color="auto"/>
              <w:bottom w:val="single" w:sz="4" w:space="0" w:color="auto"/>
              <w:right w:val="single" w:sz="4" w:space="0" w:color="auto"/>
            </w:tcBorders>
          </w:tcPr>
          <w:p w14:paraId="15974FAC" w14:textId="77777777" w:rsidR="0055182F" w:rsidRPr="009E1A32" w:rsidRDefault="0055182F" w:rsidP="0055182F">
            <w:pPr>
              <w:keepNext/>
              <w:bidi/>
              <w:spacing w:before="40" w:after="40"/>
              <w:rPr>
                <w:rFonts w:eastAsia="MS Mincho" w:cs="Simplified Arabic"/>
                <w:sz w:val="22"/>
                <w:szCs w:val="22"/>
                <w:lang w:val="en-GB" w:eastAsia="en-US"/>
              </w:rPr>
            </w:pPr>
            <w:r w:rsidRPr="009E1A32">
              <w:rPr>
                <w:rFonts w:eastAsia="MS Mincho" w:cs="Simplified Arabic"/>
                <w:sz w:val="22"/>
                <w:szCs w:val="22"/>
                <w:rtl/>
                <w:lang w:val="en-GB" w:eastAsia="en-US"/>
              </w:rPr>
              <w:lastRenderedPageBreak/>
              <w:t>الثامن عشر (2028)</w:t>
            </w:r>
          </w:p>
        </w:tc>
        <w:tc>
          <w:tcPr>
            <w:tcW w:w="7836" w:type="dxa"/>
            <w:tcBorders>
              <w:top w:val="single" w:sz="4" w:space="0" w:color="auto"/>
              <w:left w:val="single" w:sz="4" w:space="0" w:color="auto"/>
              <w:bottom w:val="single" w:sz="4" w:space="0" w:color="auto"/>
              <w:right w:val="single" w:sz="4" w:space="0" w:color="auto"/>
            </w:tcBorders>
          </w:tcPr>
          <w:p w14:paraId="72EB6691" w14:textId="2972994B" w:rsidR="0055182F" w:rsidRPr="009E1A32" w:rsidRDefault="009E1A32" w:rsidP="0055182F">
            <w:pPr>
              <w:keepNext/>
              <w:numPr>
                <w:ilvl w:val="0"/>
                <w:numId w:val="39"/>
              </w:numPr>
              <w:tabs>
                <w:tab w:val="left" w:pos="414"/>
              </w:tabs>
              <w:bidi/>
              <w:spacing w:before="40" w:after="40"/>
              <w:ind w:hanging="508"/>
              <w:jc w:val="both"/>
              <w:rPr>
                <w:rFonts w:eastAsia="MS Mincho" w:cs="Simplified Arabic"/>
                <w:szCs w:val="22"/>
                <w:rtl/>
              </w:rPr>
            </w:pPr>
            <w:r>
              <w:rPr>
                <w:rFonts w:eastAsia="MS Mincho" w:cs="Simplified Arabic"/>
                <w:szCs w:val="22"/>
                <w:rtl/>
              </w:rPr>
              <w:tab/>
            </w:r>
            <w:r w:rsidR="0055182F" w:rsidRPr="009E1A32">
              <w:rPr>
                <w:rFonts w:eastAsia="MS Mincho" w:cs="Simplified Arabic"/>
                <w:szCs w:val="22"/>
                <w:rtl/>
              </w:rPr>
              <w:t xml:space="preserve">استعراض عمليات وأداء </w:t>
            </w:r>
            <w:r w:rsidR="0055182F" w:rsidRPr="009E1A32">
              <w:rPr>
                <w:rFonts w:eastAsia="MS Mincho" w:cs="Simplified Arabic" w:hint="cs"/>
                <w:szCs w:val="22"/>
                <w:rtl/>
              </w:rPr>
              <w:t xml:space="preserve">ونتائج </w:t>
            </w:r>
            <w:r w:rsidR="0055182F" w:rsidRPr="009E1A32">
              <w:rPr>
                <w:rFonts w:eastAsia="MS Mincho" w:cs="Simplified Arabic"/>
                <w:szCs w:val="22"/>
                <w:rtl/>
              </w:rPr>
              <w:t>صندوق</w:t>
            </w:r>
            <w:r w:rsidR="0055182F" w:rsidRPr="009E1A32">
              <w:rPr>
                <w:rFonts w:eastAsia="MS Mincho" w:cs="Simplified Arabic" w:hint="cs"/>
                <w:szCs w:val="22"/>
                <w:rtl/>
              </w:rPr>
              <w:t xml:space="preserve"> تنفيذ</w:t>
            </w:r>
            <w:r w:rsidR="0055182F" w:rsidRPr="009E1A32">
              <w:rPr>
                <w:rFonts w:eastAsia="MS Mincho" w:cs="Simplified Arabic"/>
                <w:szCs w:val="22"/>
                <w:rtl/>
              </w:rPr>
              <w:t xml:space="preserve"> الإطار العالمي للتنوع البيولوجي والترتيبات المستقبلية؛</w:t>
            </w:r>
            <w:r w:rsidR="0046457A" w:rsidRPr="009E1A32">
              <w:rPr>
                <w:rFonts w:eastAsia="MS Mincho" w:cs="Simplified Arabic"/>
                <w:vertAlign w:val="superscript"/>
                <w:rtl/>
                <w:lang w:bidi="ar-EG"/>
              </w:rPr>
              <w:footnoteReference w:id="10"/>
            </w:r>
            <w:r w:rsidR="0055182F" w:rsidRPr="009E1A32">
              <w:rPr>
                <w:rFonts w:eastAsia="MS Mincho" w:cs="Simplified Arabic"/>
                <w:i/>
                <w:iCs/>
                <w:szCs w:val="22"/>
                <w:vertAlign w:val="superscript"/>
                <w:rtl/>
              </w:rPr>
              <w:t xml:space="preserve"> </w:t>
            </w:r>
          </w:p>
          <w:p w14:paraId="4BCABB64" w14:textId="1A23A47C" w:rsidR="0055182F" w:rsidRPr="009E1A32" w:rsidRDefault="0055182F" w:rsidP="0055182F">
            <w:pPr>
              <w:keepNext/>
              <w:numPr>
                <w:ilvl w:val="0"/>
                <w:numId w:val="39"/>
              </w:numPr>
              <w:tabs>
                <w:tab w:val="left" w:pos="414"/>
              </w:tabs>
              <w:bidi/>
              <w:spacing w:before="40" w:after="40"/>
              <w:ind w:hanging="508"/>
              <w:jc w:val="both"/>
              <w:rPr>
                <w:rFonts w:eastAsia="MS Mincho" w:cs="Simplified Arabic"/>
                <w:szCs w:val="22"/>
                <w:rtl/>
              </w:rPr>
            </w:pPr>
            <w:r w:rsidRPr="009E1A32">
              <w:rPr>
                <w:rFonts w:eastAsia="MS Mincho" w:cs="Simplified Arabic"/>
                <w:szCs w:val="22"/>
                <w:rtl/>
              </w:rPr>
              <w:t xml:space="preserve">إطار </w:t>
            </w:r>
            <w:r w:rsidRPr="009E1A32">
              <w:rPr>
                <w:rFonts w:eastAsia="MS Mincho" w:cs="Simplified Arabic" w:hint="cs"/>
                <w:szCs w:val="22"/>
                <w:rtl/>
              </w:rPr>
              <w:t>ل</w:t>
            </w:r>
            <w:r w:rsidRPr="009E1A32">
              <w:rPr>
                <w:rFonts w:eastAsia="MS Mincho" w:cs="Simplified Arabic"/>
                <w:szCs w:val="22"/>
                <w:rtl/>
              </w:rPr>
              <w:t xml:space="preserve">أربع سنوات موجه نحو النتائج لأولويات برامج </w:t>
            </w:r>
            <w:r w:rsidR="0046457A" w:rsidRPr="009E1A32">
              <w:rPr>
                <w:rFonts w:eastAsia="MS Mincho" w:cs="Simplified Arabic" w:hint="cs"/>
                <w:szCs w:val="22"/>
                <w:rtl/>
              </w:rPr>
              <w:t xml:space="preserve">التنوع البيولوجي </w:t>
            </w:r>
            <w:r w:rsidRPr="009E1A32">
              <w:rPr>
                <w:rFonts w:eastAsia="MS Mincho" w:cs="Simplified Arabic"/>
                <w:szCs w:val="22"/>
                <w:rtl/>
              </w:rPr>
              <w:t xml:space="preserve">وتقييم </w:t>
            </w:r>
            <w:r w:rsidRPr="009E1A32">
              <w:rPr>
                <w:rFonts w:eastAsia="MS Mincho" w:cs="Simplified Arabic" w:hint="cs"/>
                <w:szCs w:val="22"/>
                <w:rtl/>
              </w:rPr>
              <w:t>ال</w:t>
            </w:r>
            <w:r w:rsidRPr="009E1A32">
              <w:rPr>
                <w:rFonts w:eastAsia="MS Mincho" w:cs="Simplified Arabic"/>
                <w:szCs w:val="22"/>
                <w:rtl/>
              </w:rPr>
              <w:t xml:space="preserve">احتياجات </w:t>
            </w:r>
            <w:r w:rsidRPr="009E1A32">
              <w:rPr>
                <w:rFonts w:eastAsia="MS Mincho" w:cs="Simplified Arabic" w:hint="cs"/>
                <w:szCs w:val="22"/>
                <w:rtl/>
              </w:rPr>
              <w:t xml:space="preserve">من </w:t>
            </w:r>
            <w:r w:rsidRPr="009E1A32">
              <w:rPr>
                <w:rFonts w:eastAsia="MS Mincho" w:cs="Simplified Arabic"/>
                <w:szCs w:val="22"/>
                <w:rtl/>
              </w:rPr>
              <w:t xml:space="preserve">التمويل لإرشاد التجديد العاشر لموارد الصندوق </w:t>
            </w:r>
            <w:proofErr w:type="spellStart"/>
            <w:r w:rsidRPr="009E1A32">
              <w:rPr>
                <w:rFonts w:eastAsia="MS Mincho" w:cs="Simplified Arabic"/>
                <w:szCs w:val="22"/>
                <w:rtl/>
              </w:rPr>
              <w:t>الاستئماني</w:t>
            </w:r>
            <w:proofErr w:type="spellEnd"/>
            <w:r w:rsidRPr="009E1A32">
              <w:rPr>
                <w:rFonts w:eastAsia="MS Mincho" w:cs="Simplified Arabic"/>
                <w:szCs w:val="22"/>
                <w:rtl/>
              </w:rPr>
              <w:t xml:space="preserve"> لمرفق البيئة العالمية (</w:t>
            </w:r>
            <w:r w:rsidR="0046457A" w:rsidRPr="009E1A32">
              <w:rPr>
                <w:rFonts w:eastAsia="MS Mincho" w:cs="Simplified Arabic" w:hint="cs"/>
                <w:szCs w:val="22"/>
                <w:rtl/>
              </w:rPr>
              <w:t xml:space="preserve">يوليو/تموز </w:t>
            </w:r>
            <w:r w:rsidRPr="009E1A32">
              <w:rPr>
                <w:rFonts w:eastAsia="MS Mincho" w:cs="Simplified Arabic"/>
                <w:szCs w:val="22"/>
                <w:rtl/>
              </w:rPr>
              <w:t>2030-</w:t>
            </w:r>
            <w:r w:rsidR="0046457A" w:rsidRPr="009E1A32">
              <w:rPr>
                <w:rFonts w:eastAsia="MS Mincho" w:cs="Simplified Arabic" w:hint="cs"/>
                <w:szCs w:val="22"/>
                <w:rtl/>
              </w:rPr>
              <w:t xml:space="preserve">يونيو/حزيران </w:t>
            </w:r>
            <w:r w:rsidRPr="009E1A32">
              <w:rPr>
                <w:rFonts w:eastAsia="MS Mincho" w:cs="Simplified Arabic"/>
                <w:szCs w:val="22"/>
                <w:rtl/>
              </w:rPr>
              <w:t>2034)؛</w:t>
            </w:r>
          </w:p>
          <w:p w14:paraId="3B83C8C4" w14:textId="4BCAD786" w:rsidR="0055182F" w:rsidRPr="009E1A32" w:rsidRDefault="0055182F" w:rsidP="0055182F">
            <w:pPr>
              <w:keepNext/>
              <w:numPr>
                <w:ilvl w:val="0"/>
                <w:numId w:val="39"/>
              </w:numPr>
              <w:tabs>
                <w:tab w:val="left" w:pos="414"/>
              </w:tabs>
              <w:bidi/>
              <w:spacing w:before="40" w:after="40"/>
              <w:ind w:hanging="508"/>
              <w:jc w:val="both"/>
              <w:rPr>
                <w:rFonts w:eastAsia="MS Mincho" w:cs="Simplified Arabic"/>
                <w:szCs w:val="22"/>
                <w:rtl/>
              </w:rPr>
            </w:pPr>
            <w:r w:rsidRPr="009E1A32">
              <w:rPr>
                <w:rFonts w:eastAsia="MS Mincho" w:cs="Simplified Arabic"/>
                <w:szCs w:val="22"/>
                <w:rtl/>
              </w:rPr>
              <w:t>استعراض فعالية الآلية المالية؛</w:t>
            </w:r>
            <w:r w:rsidR="0046457A" w:rsidRPr="009E1A32">
              <w:rPr>
                <w:rFonts w:eastAsia="MS Mincho" w:cs="Simplified Arabic"/>
                <w:vertAlign w:val="superscript"/>
                <w:rtl/>
                <w:lang w:bidi="ar-EG"/>
              </w:rPr>
              <w:footnoteReference w:id="11"/>
            </w:r>
          </w:p>
          <w:p w14:paraId="49B9CE16" w14:textId="62BFB8DE" w:rsidR="0055182F" w:rsidRPr="009E1A32" w:rsidRDefault="0055182F" w:rsidP="0055182F">
            <w:pPr>
              <w:keepNext/>
              <w:numPr>
                <w:ilvl w:val="0"/>
                <w:numId w:val="39"/>
              </w:numPr>
              <w:tabs>
                <w:tab w:val="left" w:pos="414"/>
              </w:tabs>
              <w:bidi/>
              <w:spacing w:before="40" w:after="40"/>
              <w:ind w:hanging="508"/>
              <w:jc w:val="both"/>
              <w:rPr>
                <w:rFonts w:eastAsia="MS Mincho" w:cs="Simplified Arabic"/>
                <w:szCs w:val="22"/>
              </w:rPr>
            </w:pPr>
            <w:r w:rsidRPr="009E1A32">
              <w:rPr>
                <w:rFonts w:eastAsia="MS Mincho" w:cs="Simplified Arabic"/>
                <w:szCs w:val="22"/>
                <w:rtl/>
              </w:rPr>
              <w:t xml:space="preserve">الآثار </w:t>
            </w:r>
            <w:r w:rsidR="009856FC" w:rsidRPr="009E1A32">
              <w:rPr>
                <w:rFonts w:eastAsia="MS Mincho" w:cs="Simplified Arabic"/>
                <w:szCs w:val="22"/>
                <w:rtl/>
              </w:rPr>
              <w:t>المترتبة على عمل الاتفاقية والناتجة عن مخرجات</w:t>
            </w:r>
            <w:r w:rsidRPr="009E1A32">
              <w:rPr>
                <w:rFonts w:eastAsia="MS Mincho" w:cs="Simplified Arabic" w:hint="cs"/>
                <w:szCs w:val="22"/>
                <w:rtl/>
              </w:rPr>
              <w:t xml:space="preserve"> ا</w:t>
            </w:r>
            <w:r w:rsidRPr="009E1A32">
              <w:rPr>
                <w:rFonts w:eastAsia="MS Mincho" w:cs="Simplified Arabic"/>
                <w:szCs w:val="22"/>
                <w:rtl/>
              </w:rPr>
              <w:t>لمنبر الحكومي الدولي للعلوم والسياسات في مجال التنوع البيولوجي وخدمات النظم الإيكولوجية</w:t>
            </w:r>
            <w:r w:rsidRPr="009E1A32">
              <w:rPr>
                <w:rFonts w:eastAsia="MS Mincho" w:cs="Simplified Arabic" w:hint="cs"/>
                <w:szCs w:val="22"/>
                <w:rtl/>
              </w:rPr>
              <w:t>، بما في ذلك</w:t>
            </w:r>
            <w:r w:rsidRPr="009E1A32">
              <w:rPr>
                <w:rFonts w:eastAsia="MS Mincho" w:cs="Simplified Arabic"/>
                <w:szCs w:val="22"/>
                <w:rtl/>
              </w:rPr>
              <w:t>:</w:t>
            </w:r>
          </w:p>
          <w:p w14:paraId="7823F562" w14:textId="77777777" w:rsidR="0055182F" w:rsidRPr="009E1A32" w:rsidRDefault="0055182F" w:rsidP="0055182F">
            <w:pPr>
              <w:keepNext/>
              <w:numPr>
                <w:ilvl w:val="0"/>
                <w:numId w:val="41"/>
              </w:numPr>
              <w:tabs>
                <w:tab w:val="left" w:pos="414"/>
              </w:tabs>
              <w:bidi/>
              <w:spacing w:before="40" w:after="40"/>
              <w:ind w:firstLine="59"/>
              <w:jc w:val="both"/>
              <w:rPr>
                <w:rFonts w:eastAsia="MS Mincho" w:cs="Simplified Arabic"/>
                <w:szCs w:val="22"/>
                <w:rtl/>
              </w:rPr>
            </w:pPr>
            <w:r w:rsidRPr="009E1A32">
              <w:rPr>
                <w:rFonts w:eastAsia="MS Mincho" w:cs="Simplified Arabic"/>
                <w:szCs w:val="22"/>
                <w:rtl/>
              </w:rPr>
              <w:t xml:space="preserve">التقييم المنهجي </w:t>
            </w:r>
            <w:r w:rsidRPr="009E1A32">
              <w:rPr>
                <w:rFonts w:eastAsia="MS Mincho" w:cs="Simplified Arabic" w:hint="cs"/>
                <w:szCs w:val="22"/>
                <w:rtl/>
              </w:rPr>
              <w:t xml:space="preserve">بشأن </w:t>
            </w:r>
            <w:r w:rsidRPr="009E1A32">
              <w:rPr>
                <w:rFonts w:eastAsia="MS Mincho" w:cs="Simplified Arabic"/>
                <w:szCs w:val="22"/>
                <w:rtl/>
              </w:rPr>
              <w:t xml:space="preserve">رصد التنوع البيولوجي ومساهمات الطبيعة </w:t>
            </w:r>
            <w:r w:rsidRPr="009E1A32">
              <w:rPr>
                <w:rFonts w:eastAsia="MS Mincho" w:cs="Simplified Arabic" w:hint="cs"/>
                <w:szCs w:val="22"/>
                <w:rtl/>
              </w:rPr>
              <w:t>للناس</w:t>
            </w:r>
            <w:r w:rsidRPr="009E1A32">
              <w:rPr>
                <w:rFonts w:eastAsia="MS Mincho" w:cs="Simplified Arabic"/>
                <w:szCs w:val="22"/>
                <w:rtl/>
              </w:rPr>
              <w:t>؛</w:t>
            </w:r>
          </w:p>
          <w:p w14:paraId="1689B72D" w14:textId="77777777" w:rsidR="0055182F" w:rsidRPr="009E1A32" w:rsidRDefault="0055182F" w:rsidP="0055182F">
            <w:pPr>
              <w:keepNext/>
              <w:numPr>
                <w:ilvl w:val="0"/>
                <w:numId w:val="41"/>
              </w:numPr>
              <w:tabs>
                <w:tab w:val="left" w:pos="414"/>
              </w:tabs>
              <w:bidi/>
              <w:spacing w:before="40" w:after="40"/>
              <w:ind w:firstLine="59"/>
              <w:jc w:val="both"/>
              <w:rPr>
                <w:rFonts w:eastAsia="MS Mincho" w:cs="Simplified Arabic"/>
                <w:szCs w:val="22"/>
                <w:rtl/>
              </w:rPr>
            </w:pPr>
            <w:r w:rsidRPr="009E1A32">
              <w:rPr>
                <w:rFonts w:eastAsia="MS Mincho" w:cs="Simplified Arabic"/>
                <w:szCs w:val="22"/>
                <w:rtl/>
              </w:rPr>
              <w:t>التقييم المنهجي للتخطيط المكاني المتكامل والشامل للتنوع البيولوجي والترابط البيئي؛</w:t>
            </w:r>
          </w:p>
          <w:p w14:paraId="3C44F584" w14:textId="2AA89F17" w:rsidR="0055182F" w:rsidRPr="009E1A32" w:rsidRDefault="0055182F" w:rsidP="0055182F">
            <w:pPr>
              <w:keepNext/>
              <w:numPr>
                <w:ilvl w:val="0"/>
                <w:numId w:val="39"/>
              </w:numPr>
              <w:tabs>
                <w:tab w:val="left" w:pos="414"/>
              </w:tabs>
              <w:bidi/>
              <w:spacing w:before="40" w:after="40"/>
              <w:ind w:hanging="508"/>
              <w:jc w:val="both"/>
              <w:rPr>
                <w:rFonts w:eastAsia="MS Mincho" w:cs="Simplified Arabic"/>
                <w:szCs w:val="22"/>
              </w:rPr>
            </w:pPr>
            <w:r w:rsidRPr="009E1A32">
              <w:rPr>
                <w:rFonts w:eastAsia="MS Mincho" w:cs="Simplified Arabic"/>
                <w:szCs w:val="22"/>
                <w:rtl/>
              </w:rPr>
              <w:t>متابعة الإطار</w:t>
            </w:r>
            <w:r w:rsidRPr="009E1A32">
              <w:rPr>
                <w:rFonts w:eastAsia="MS Mincho" w:cs="Simplified Arabic" w:hint="cs"/>
                <w:szCs w:val="22"/>
                <w:rtl/>
              </w:rPr>
              <w:t xml:space="preserve">، </w:t>
            </w:r>
            <w:r w:rsidRPr="009E1A32">
              <w:rPr>
                <w:rFonts w:eastAsia="MS Mincho" w:cs="Simplified Arabic"/>
                <w:szCs w:val="22"/>
                <w:rtl/>
              </w:rPr>
              <w:t xml:space="preserve">بما في ذلك استعراض فعالية التدابير الرامية إلى تنفيذ غاياته </w:t>
            </w:r>
            <w:r w:rsidRPr="009E1A32">
              <w:rPr>
                <w:rFonts w:eastAsia="MS Mincho" w:cs="Simplified Arabic" w:hint="cs"/>
                <w:szCs w:val="22"/>
                <w:rtl/>
              </w:rPr>
              <w:t>و</w:t>
            </w:r>
            <w:r w:rsidRPr="009E1A32">
              <w:rPr>
                <w:rFonts w:eastAsia="MS Mincho" w:cs="Simplified Arabic"/>
                <w:szCs w:val="22"/>
                <w:rtl/>
              </w:rPr>
              <w:t xml:space="preserve">أهدافه بما يتماشى مع </w:t>
            </w:r>
            <w:r w:rsidR="0046457A" w:rsidRPr="009E1A32">
              <w:rPr>
                <w:rFonts w:eastAsia="MS Mincho" w:cs="Simplified Arabic" w:hint="cs"/>
                <w:szCs w:val="22"/>
                <w:rtl/>
              </w:rPr>
              <w:t>أحكام</w:t>
            </w:r>
            <w:r w:rsidRPr="009E1A32">
              <w:rPr>
                <w:rFonts w:eastAsia="MS Mincho" w:cs="Simplified Arabic"/>
                <w:szCs w:val="22"/>
                <w:rtl/>
              </w:rPr>
              <w:t xml:space="preserve"> الاتفاقية؛</w:t>
            </w:r>
          </w:p>
          <w:p w14:paraId="64989390" w14:textId="13A52092" w:rsidR="0046457A" w:rsidRPr="009E1A32" w:rsidRDefault="0046457A" w:rsidP="0046457A">
            <w:pPr>
              <w:keepNext/>
              <w:numPr>
                <w:ilvl w:val="0"/>
                <w:numId w:val="39"/>
              </w:numPr>
              <w:tabs>
                <w:tab w:val="left" w:pos="414"/>
              </w:tabs>
              <w:bidi/>
              <w:spacing w:before="40" w:after="40"/>
              <w:ind w:hanging="508"/>
              <w:jc w:val="both"/>
              <w:rPr>
                <w:rFonts w:eastAsia="MS Mincho" w:cs="Simplified Arabic"/>
                <w:szCs w:val="22"/>
              </w:rPr>
            </w:pPr>
            <w:r w:rsidRPr="009E1A32">
              <w:rPr>
                <w:rFonts w:eastAsia="MS Mincho" w:cs="Simplified Arabic"/>
                <w:szCs w:val="22"/>
                <w:rtl/>
              </w:rPr>
              <w:t xml:space="preserve">استعراض فعالية الآلية المتعددة الأطراف للتقاسم العادل والمنصف للمنافع </w:t>
            </w:r>
            <w:r w:rsidRPr="009E1A32">
              <w:rPr>
                <w:rFonts w:eastAsia="MS Mincho" w:cs="Simplified Arabic" w:hint="cs"/>
                <w:szCs w:val="22"/>
                <w:rtl/>
              </w:rPr>
              <w:t>الناشئة</w:t>
            </w:r>
            <w:r w:rsidRPr="009E1A32">
              <w:rPr>
                <w:rFonts w:eastAsia="MS Mincho" w:cs="Simplified Arabic"/>
                <w:szCs w:val="22"/>
                <w:rtl/>
              </w:rPr>
              <w:t xml:space="preserve"> عن استخدام معلومات التسلسل الرقمي </w:t>
            </w:r>
            <w:r w:rsidRPr="009E1A32">
              <w:rPr>
                <w:rFonts w:eastAsia="MS Mincho" w:cs="Simplified Arabic" w:hint="cs"/>
                <w:szCs w:val="22"/>
                <w:rtl/>
              </w:rPr>
              <w:t>بشأن ا</w:t>
            </w:r>
            <w:r w:rsidRPr="009E1A32">
              <w:rPr>
                <w:rFonts w:eastAsia="MS Mincho" w:cs="Simplified Arabic"/>
                <w:szCs w:val="22"/>
                <w:rtl/>
              </w:rPr>
              <w:t>لموارد الجينية</w:t>
            </w:r>
            <w:r w:rsidRPr="009E1A32">
              <w:rPr>
                <w:rFonts w:eastAsia="MS Mincho" w:cs="Simplified Arabic" w:hint="cs"/>
                <w:szCs w:val="22"/>
                <w:rtl/>
              </w:rPr>
              <w:t>؛</w:t>
            </w:r>
            <w:r w:rsidR="00F92547" w:rsidRPr="009E1A32">
              <w:rPr>
                <w:rFonts w:eastAsia="MS Mincho" w:cs="Simplified Arabic"/>
                <w:vertAlign w:val="superscript"/>
                <w:rtl/>
                <w:lang w:bidi="ar-EG"/>
              </w:rPr>
              <w:footnoteReference w:id="12"/>
            </w:r>
          </w:p>
          <w:p w14:paraId="531F40DC" w14:textId="2C6FABDD" w:rsidR="0055182F" w:rsidRPr="009E1A32" w:rsidRDefault="00C0253B" w:rsidP="00C0253B">
            <w:pPr>
              <w:keepNext/>
              <w:tabs>
                <w:tab w:val="left" w:pos="414"/>
              </w:tabs>
              <w:bidi/>
              <w:spacing w:before="40" w:after="40"/>
              <w:ind w:left="212"/>
              <w:jc w:val="both"/>
              <w:rPr>
                <w:rFonts w:eastAsia="MS Mincho" w:cs="Simplified Arabic"/>
                <w:szCs w:val="22"/>
              </w:rPr>
            </w:pPr>
            <w:r w:rsidRPr="009E1A32">
              <w:rPr>
                <w:rFonts w:eastAsia="MS Mincho" w:cs="Simplified Arabic" w:hint="cs"/>
                <w:szCs w:val="22"/>
                <w:rtl/>
              </w:rPr>
              <w:lastRenderedPageBreak/>
              <w:t>[(</w:t>
            </w:r>
            <w:r w:rsidR="0046457A" w:rsidRPr="009E1A32">
              <w:rPr>
                <w:rFonts w:eastAsia="MS Mincho" w:cs="Simplified Arabic" w:hint="cs"/>
                <w:szCs w:val="22"/>
                <w:rtl/>
              </w:rPr>
              <w:t>ز</w:t>
            </w:r>
            <w:r w:rsidRPr="009E1A32">
              <w:rPr>
                <w:rFonts w:eastAsia="MS Mincho" w:cs="Simplified Arabic" w:hint="cs"/>
                <w:szCs w:val="22"/>
                <w:rtl/>
              </w:rPr>
              <w:t xml:space="preserve">) </w:t>
            </w:r>
            <w:r w:rsidRPr="009E1A32">
              <w:rPr>
                <w:rFonts w:eastAsia="MS Mincho" w:cs="Simplified Arabic" w:hint="cs"/>
                <w:i/>
                <w:iCs/>
                <w:szCs w:val="22"/>
                <w:rtl/>
              </w:rPr>
              <w:t>ال</w:t>
            </w:r>
            <w:r w:rsidRPr="009E1A32">
              <w:rPr>
                <w:rFonts w:eastAsia="MS Mincho" w:cs="Simplified Arabic"/>
                <w:i/>
                <w:iCs/>
                <w:szCs w:val="22"/>
                <w:rtl/>
              </w:rPr>
              <w:t xml:space="preserve">بنود </w:t>
            </w:r>
            <w:r w:rsidRPr="009E1A32">
              <w:rPr>
                <w:rFonts w:eastAsia="MS Mincho" w:cs="Simplified Arabic" w:hint="cs"/>
                <w:i/>
                <w:iCs/>
                <w:szCs w:val="22"/>
                <w:rtl/>
              </w:rPr>
              <w:t>ال</w:t>
            </w:r>
            <w:r w:rsidRPr="009E1A32">
              <w:rPr>
                <w:rFonts w:eastAsia="MS Mincho" w:cs="Simplified Arabic"/>
                <w:i/>
                <w:iCs/>
                <w:szCs w:val="22"/>
                <w:rtl/>
              </w:rPr>
              <w:t xml:space="preserve">أخرى </w:t>
            </w:r>
            <w:r w:rsidRPr="009E1A32">
              <w:rPr>
                <w:rFonts w:eastAsia="MS Mincho" w:cs="Simplified Arabic" w:hint="cs"/>
                <w:i/>
                <w:iCs/>
                <w:szCs w:val="22"/>
                <w:rtl/>
              </w:rPr>
              <w:t>التي سيجري تحديدها.</w:t>
            </w:r>
            <w:r w:rsidR="0055182F" w:rsidRPr="009E1A32">
              <w:rPr>
                <w:rFonts w:eastAsia="MS Mincho" w:cs="Simplified Arabic"/>
                <w:szCs w:val="22"/>
                <w:rtl/>
              </w:rPr>
              <w:t>]</w:t>
            </w:r>
          </w:p>
        </w:tc>
      </w:tr>
      <w:tr w:rsidR="0055182F" w:rsidRPr="009E1A32" w14:paraId="0EDEDBFC" w14:textId="77777777" w:rsidTr="00502AC1">
        <w:trPr>
          <w:trHeight w:val="1687"/>
        </w:trPr>
        <w:tc>
          <w:tcPr>
            <w:tcW w:w="1514" w:type="dxa"/>
            <w:tcBorders>
              <w:top w:val="single" w:sz="4" w:space="0" w:color="auto"/>
              <w:left w:val="single" w:sz="4" w:space="0" w:color="auto"/>
              <w:bottom w:val="single" w:sz="4" w:space="0" w:color="auto"/>
              <w:right w:val="single" w:sz="4" w:space="0" w:color="auto"/>
            </w:tcBorders>
          </w:tcPr>
          <w:p w14:paraId="5CA422C3" w14:textId="77777777" w:rsidR="0055182F" w:rsidRPr="009E1A32" w:rsidRDefault="0055182F" w:rsidP="0055182F">
            <w:pPr>
              <w:keepNext/>
              <w:bidi/>
              <w:spacing w:before="40" w:after="40"/>
              <w:rPr>
                <w:rFonts w:eastAsia="MS Mincho" w:cs="Simplified Arabic"/>
                <w:sz w:val="22"/>
                <w:szCs w:val="22"/>
                <w:lang w:val="en-GB" w:eastAsia="en-US"/>
              </w:rPr>
            </w:pPr>
            <w:r w:rsidRPr="009E1A32">
              <w:rPr>
                <w:rFonts w:eastAsia="MS Mincho" w:cs="Simplified Arabic"/>
                <w:sz w:val="22"/>
                <w:szCs w:val="22"/>
                <w:rtl/>
                <w:lang w:val="en-GB" w:eastAsia="en-US"/>
              </w:rPr>
              <w:lastRenderedPageBreak/>
              <w:t>التاسع عشر (2030)</w:t>
            </w:r>
          </w:p>
        </w:tc>
        <w:tc>
          <w:tcPr>
            <w:tcW w:w="7836" w:type="dxa"/>
            <w:tcBorders>
              <w:top w:val="single" w:sz="4" w:space="0" w:color="auto"/>
              <w:left w:val="single" w:sz="4" w:space="0" w:color="auto"/>
              <w:bottom w:val="single" w:sz="4" w:space="0" w:color="auto"/>
              <w:right w:val="single" w:sz="4" w:space="0" w:color="auto"/>
            </w:tcBorders>
          </w:tcPr>
          <w:p w14:paraId="02028AA5" w14:textId="7F82D622" w:rsidR="0055182F" w:rsidRPr="009E1A32" w:rsidRDefault="00C0253B" w:rsidP="0055182F">
            <w:pPr>
              <w:keepNext/>
              <w:numPr>
                <w:ilvl w:val="0"/>
                <w:numId w:val="40"/>
              </w:numPr>
              <w:bidi/>
              <w:spacing w:before="40" w:after="40"/>
              <w:ind w:hanging="510"/>
              <w:jc w:val="both"/>
              <w:rPr>
                <w:rFonts w:eastAsia="MS Mincho" w:cs="Simplified Arabic"/>
                <w:szCs w:val="22"/>
                <w:rtl/>
              </w:rPr>
            </w:pPr>
            <w:r w:rsidRPr="009E1A32">
              <w:rPr>
                <w:rFonts w:eastAsia="MS Mincho" w:cs="Simplified Arabic"/>
                <w:szCs w:val="22"/>
                <w:rtl/>
              </w:rPr>
              <w:t xml:space="preserve">الاستعراض العالمي للتقدم الجماعي المحرز في تنفيذ إطار </w:t>
            </w:r>
            <w:proofErr w:type="spellStart"/>
            <w:r w:rsidRPr="009E1A32">
              <w:rPr>
                <w:rFonts w:eastAsia="MS Mincho" w:cs="Simplified Arabic"/>
                <w:szCs w:val="22"/>
                <w:rtl/>
              </w:rPr>
              <w:t>كونمينغ</w:t>
            </w:r>
            <w:proofErr w:type="spellEnd"/>
            <w:r w:rsidRPr="009E1A32">
              <w:rPr>
                <w:rFonts w:eastAsia="MS Mincho" w:cs="Simplified Arabic"/>
                <w:szCs w:val="22"/>
                <w:rtl/>
              </w:rPr>
              <w:t>-مونتريال العالمي للتنوع البيولوجي، بما في ذلك وسائل التنفيذ، استنادا إلى التقارير الوطنية، وحسب الاقتضاء، إلى مصادر أخرى</w:t>
            </w:r>
            <w:r w:rsidR="0055182F" w:rsidRPr="009E1A32">
              <w:rPr>
                <w:rFonts w:eastAsia="MS Mincho" w:cs="Simplified Arabic"/>
                <w:szCs w:val="22"/>
                <w:rtl/>
              </w:rPr>
              <w:t>؛</w:t>
            </w:r>
            <w:r w:rsidR="00F92547" w:rsidRPr="009E1A32">
              <w:rPr>
                <w:rFonts w:eastAsia="MS Mincho" w:cs="Simplified Arabic"/>
                <w:vertAlign w:val="superscript"/>
                <w:rtl/>
                <w:lang w:bidi="ar-EG"/>
              </w:rPr>
              <w:footnoteReference w:id="13"/>
            </w:r>
            <w:r w:rsidR="0055182F" w:rsidRPr="009E1A32">
              <w:rPr>
                <w:rFonts w:eastAsia="MS Mincho" w:cs="Simplified Arabic" w:hint="cs"/>
                <w:szCs w:val="22"/>
                <w:rtl/>
              </w:rPr>
              <w:t xml:space="preserve"> </w:t>
            </w:r>
          </w:p>
          <w:p w14:paraId="6CF52DE0" w14:textId="2F382522" w:rsidR="0055182F" w:rsidRPr="009E1A32" w:rsidRDefault="0055182F" w:rsidP="0055182F">
            <w:pPr>
              <w:keepNext/>
              <w:numPr>
                <w:ilvl w:val="0"/>
                <w:numId w:val="40"/>
              </w:numPr>
              <w:bidi/>
              <w:spacing w:before="40" w:after="40"/>
              <w:ind w:hanging="510"/>
              <w:jc w:val="both"/>
              <w:rPr>
                <w:rFonts w:eastAsia="MS Mincho" w:cs="Simplified Arabic"/>
                <w:szCs w:val="22"/>
                <w:rtl/>
              </w:rPr>
            </w:pPr>
            <w:r w:rsidRPr="009E1A32">
              <w:rPr>
                <w:rFonts w:eastAsia="MS Mincho" w:cs="Simplified Arabic"/>
                <w:szCs w:val="22"/>
                <w:rtl/>
              </w:rPr>
              <w:t xml:space="preserve">الآثار </w:t>
            </w:r>
            <w:r w:rsidR="009856FC" w:rsidRPr="009E1A32">
              <w:rPr>
                <w:rFonts w:eastAsia="MS Mincho" w:cs="Simplified Arabic"/>
                <w:szCs w:val="22"/>
                <w:rtl/>
              </w:rPr>
              <w:t>المترتبة على عمل الاتفاقية والناتجة عن مخرجات</w:t>
            </w:r>
            <w:r w:rsidRPr="009E1A32">
              <w:rPr>
                <w:rFonts w:eastAsia="MS Mincho" w:cs="Simplified Arabic" w:hint="cs"/>
                <w:szCs w:val="22"/>
                <w:rtl/>
              </w:rPr>
              <w:t xml:space="preserve"> ا</w:t>
            </w:r>
            <w:r w:rsidRPr="009E1A32">
              <w:rPr>
                <w:rFonts w:eastAsia="MS Mincho" w:cs="Simplified Arabic"/>
                <w:szCs w:val="22"/>
                <w:rtl/>
              </w:rPr>
              <w:t>لمنبر الحكومي الدولي للعلوم والسياسات في مجال التنوع البيولوجي وخدمات النظم الإيكولوجية</w:t>
            </w:r>
            <w:r w:rsidR="00C0253B" w:rsidRPr="009E1A32">
              <w:rPr>
                <w:rFonts w:eastAsia="MS Mincho" w:cs="Simplified Arabic" w:hint="cs"/>
                <w:szCs w:val="22"/>
                <w:rtl/>
              </w:rPr>
              <w:t>؛</w:t>
            </w:r>
          </w:p>
          <w:p w14:paraId="14EDD53A" w14:textId="679B6FE1" w:rsidR="0055182F" w:rsidRPr="009E1A32" w:rsidRDefault="0055182F" w:rsidP="0055182F">
            <w:pPr>
              <w:keepNext/>
              <w:numPr>
                <w:ilvl w:val="0"/>
                <w:numId w:val="40"/>
              </w:numPr>
              <w:bidi/>
              <w:spacing w:before="40" w:after="40"/>
              <w:ind w:hanging="510"/>
              <w:jc w:val="both"/>
              <w:rPr>
                <w:rFonts w:eastAsia="MS Mincho" w:cs="Simplified Arabic"/>
                <w:szCs w:val="22"/>
                <w:rtl/>
              </w:rPr>
            </w:pPr>
            <w:r w:rsidRPr="009E1A32">
              <w:rPr>
                <w:rFonts w:eastAsia="MS Mincho" w:cs="Simplified Arabic"/>
                <w:szCs w:val="22"/>
                <w:rtl/>
              </w:rPr>
              <w:t>تحديث ومتابعة الإطار</w:t>
            </w:r>
            <w:r w:rsidRPr="009E1A32">
              <w:rPr>
                <w:rFonts w:eastAsia="MS Mincho" w:cs="Simplified Arabic" w:hint="cs"/>
                <w:szCs w:val="22"/>
                <w:rtl/>
              </w:rPr>
              <w:t xml:space="preserve"> </w:t>
            </w:r>
            <w:r w:rsidRPr="009E1A32">
              <w:rPr>
                <w:rFonts w:eastAsia="MS Mincho" w:cs="Simplified Arabic"/>
                <w:szCs w:val="22"/>
                <w:rtl/>
              </w:rPr>
              <w:t xml:space="preserve">ومتابعة خطة </w:t>
            </w:r>
            <w:r w:rsidR="009E1A32" w:rsidRPr="009E1A32">
              <w:rPr>
                <w:rFonts w:eastAsia="MS Mincho" w:cs="Simplified Arabic"/>
                <w:szCs w:val="22"/>
                <w:rtl/>
              </w:rPr>
              <w:t>عمل المساواة بين الجنسين</w:t>
            </w:r>
            <w:r w:rsidRPr="009E1A32">
              <w:rPr>
                <w:rFonts w:eastAsia="MS Mincho" w:cs="Simplified Arabic"/>
                <w:szCs w:val="22"/>
                <w:rtl/>
              </w:rPr>
              <w:t xml:space="preserve"> (2023-2030) و</w:t>
            </w:r>
            <w:r w:rsidR="0046457A" w:rsidRPr="009E1A32">
              <w:rPr>
                <w:rFonts w:eastAsia="MS Mincho" w:cs="Simplified Arabic" w:hint="cs"/>
                <w:szCs w:val="22"/>
                <w:rtl/>
              </w:rPr>
              <w:t>ال</w:t>
            </w:r>
            <w:r w:rsidRPr="009E1A32">
              <w:rPr>
                <w:rFonts w:eastAsia="MS Mincho" w:cs="Simplified Arabic"/>
                <w:szCs w:val="22"/>
                <w:rtl/>
              </w:rPr>
              <w:t xml:space="preserve">استراتيجية </w:t>
            </w:r>
            <w:r w:rsidR="0046457A" w:rsidRPr="009E1A32">
              <w:rPr>
                <w:rFonts w:eastAsia="MS Mincho" w:cs="Simplified Arabic" w:hint="cs"/>
                <w:szCs w:val="22"/>
                <w:rtl/>
              </w:rPr>
              <w:t>المنقحة ل</w:t>
            </w:r>
            <w:r w:rsidRPr="009E1A32">
              <w:rPr>
                <w:rFonts w:eastAsia="MS Mincho" w:cs="Simplified Arabic" w:hint="cs"/>
                <w:szCs w:val="22"/>
                <w:rtl/>
              </w:rPr>
              <w:t>حشد</w:t>
            </w:r>
            <w:r w:rsidRPr="009E1A32">
              <w:rPr>
                <w:rFonts w:eastAsia="MS Mincho" w:cs="Simplified Arabic"/>
                <w:szCs w:val="22"/>
                <w:rtl/>
              </w:rPr>
              <w:t xml:space="preserve"> الموارد؛</w:t>
            </w:r>
            <w:r w:rsidR="00F92547" w:rsidRPr="009E1A32">
              <w:rPr>
                <w:rFonts w:eastAsia="MS Mincho" w:cs="Simplified Arabic"/>
                <w:vertAlign w:val="superscript"/>
                <w:rtl/>
                <w:lang w:bidi="ar-EG"/>
              </w:rPr>
              <w:footnoteReference w:id="14"/>
            </w:r>
          </w:p>
          <w:p w14:paraId="0319C673" w14:textId="053DB2F7" w:rsidR="0055182F" w:rsidRPr="009E1A32" w:rsidRDefault="0055182F" w:rsidP="0055182F">
            <w:pPr>
              <w:keepNext/>
              <w:numPr>
                <w:ilvl w:val="0"/>
                <w:numId w:val="40"/>
              </w:numPr>
              <w:bidi/>
              <w:spacing w:before="40" w:after="40"/>
              <w:ind w:hanging="510"/>
              <w:jc w:val="both"/>
              <w:rPr>
                <w:rFonts w:eastAsia="MS Mincho" w:cs="Simplified Arabic"/>
                <w:szCs w:val="22"/>
              </w:rPr>
            </w:pPr>
            <w:r w:rsidRPr="009E1A32">
              <w:rPr>
                <w:rFonts w:eastAsia="MS Mincho" w:cs="Simplified Arabic"/>
                <w:szCs w:val="22"/>
                <w:rtl/>
              </w:rPr>
              <w:t>[</w:t>
            </w:r>
            <w:r w:rsidRPr="009E1A32">
              <w:rPr>
                <w:rFonts w:eastAsia="MS Mincho" w:cs="Simplified Arabic"/>
                <w:i/>
                <w:iCs/>
                <w:szCs w:val="22"/>
                <w:rtl/>
              </w:rPr>
              <w:t>البنود الأخرى التي</w:t>
            </w:r>
            <w:r w:rsidR="00C766AE" w:rsidRPr="009E1A32">
              <w:rPr>
                <w:rFonts w:eastAsia="MS Mincho" w:cs="Simplified Arabic" w:hint="cs"/>
                <w:i/>
                <w:iCs/>
                <w:szCs w:val="22"/>
                <w:rtl/>
              </w:rPr>
              <w:t xml:space="preserve"> سيجري </w:t>
            </w:r>
            <w:r w:rsidRPr="009E1A32">
              <w:rPr>
                <w:rFonts w:eastAsia="MS Mincho" w:cs="Simplified Arabic"/>
                <w:i/>
                <w:iCs/>
                <w:szCs w:val="22"/>
                <w:rtl/>
              </w:rPr>
              <w:t>تحديدها</w:t>
            </w:r>
            <w:r w:rsidRPr="009E1A32">
              <w:rPr>
                <w:rFonts w:eastAsia="MS Mincho" w:cs="Simplified Arabic"/>
                <w:szCs w:val="22"/>
                <w:rtl/>
              </w:rPr>
              <w:t>].</w:t>
            </w:r>
          </w:p>
        </w:tc>
      </w:tr>
    </w:tbl>
    <w:p w14:paraId="38A4D71F" w14:textId="5C5DC884" w:rsidR="0055182F" w:rsidRPr="009E1A32" w:rsidRDefault="0055182F" w:rsidP="0046457A">
      <w:pPr>
        <w:bidi/>
        <w:spacing w:before="120" w:line="216" w:lineRule="auto"/>
        <w:rPr>
          <w:rFonts w:eastAsia="MS Mincho" w:cs="Simplified Arabic"/>
          <w:sz w:val="20"/>
          <w:szCs w:val="20"/>
          <w:rtl/>
          <w:lang w:bidi="ar-EG"/>
        </w:rPr>
      </w:pPr>
    </w:p>
    <w:p w14:paraId="697C41FE" w14:textId="53FF1469" w:rsidR="00CC76B1" w:rsidRPr="009E1A32" w:rsidRDefault="00CC76B1" w:rsidP="00FF361F">
      <w:pPr>
        <w:bidi/>
        <w:jc w:val="center"/>
        <w:rPr>
          <w:rFonts w:cs="Simplified Arabic"/>
          <w:lang w:bidi="ar-EG"/>
        </w:rPr>
      </w:pPr>
      <w:r w:rsidRPr="009E1A32">
        <w:rPr>
          <w:rFonts w:cs="Simplified Arabic" w:hint="cs"/>
          <w:rtl/>
          <w:lang w:bidi="ar-EG"/>
        </w:rPr>
        <w:t>__________</w:t>
      </w:r>
    </w:p>
    <w:p w14:paraId="18CE343B" w14:textId="77777777" w:rsidR="00CC76B1" w:rsidRPr="009E1A32" w:rsidRDefault="00CC76B1" w:rsidP="00CC76B1">
      <w:pPr>
        <w:bidi/>
        <w:rPr>
          <w:rFonts w:cs="Simplified Arabic"/>
          <w:rtl/>
          <w:lang w:bidi="ar-EG"/>
        </w:rPr>
      </w:pPr>
    </w:p>
    <w:sectPr w:rsidR="00CC76B1" w:rsidRPr="009E1A32" w:rsidSect="00FF361F">
      <w:headerReference w:type="even" r:id="rId13"/>
      <w:headerReference w:type="default" r:id="rId14"/>
      <w:footerReference w:type="even" r:id="rId15"/>
      <w:footerReference w:type="default" r:id="rId16"/>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0D17B9A0" w14:textId="22A4F820" w:rsidR="003F6A2E" w:rsidRDefault="003F6A2E" w:rsidP="003F6A2E">
      <w:pPr>
        <w:pStyle w:val="FootnoteText"/>
        <w:bidi/>
        <w:rPr>
          <w:rtl/>
          <w:lang w:bidi="ar-EG"/>
        </w:rPr>
      </w:pPr>
      <w:r>
        <w:rPr>
          <w:rStyle w:val="FootnoteReference"/>
        </w:rPr>
        <w:t>*</w:t>
      </w:r>
      <w:r>
        <w:rPr>
          <w:rFonts w:hint="cs"/>
          <w:rtl/>
        </w:rPr>
        <w:t xml:space="preserve"> </w:t>
      </w:r>
      <w:r w:rsidRPr="003F6A2E">
        <w:rPr>
          <w:rFonts w:ascii="Simplified Arabic" w:hAnsi="Simplified Arabic" w:cs="Simplified Arabic" w:hint="cs"/>
          <w:rtl/>
        </w:rPr>
        <w:t xml:space="preserve">صدرت هذه الوثيقة </w:t>
      </w:r>
      <w:r>
        <w:rPr>
          <w:rFonts w:ascii="Simplified Arabic" w:hAnsi="Simplified Arabic" w:cs="Simplified Arabic" w:hint="cs"/>
          <w:rtl/>
        </w:rPr>
        <w:t>أصلا دون تحرير رسمي في 1 نوفمبر/تشرين الثاني 2024.</w:t>
      </w:r>
    </w:p>
  </w:footnote>
  <w:footnote w:id="2">
    <w:p w14:paraId="58AE9818" w14:textId="77777777" w:rsidR="0055182F" w:rsidRPr="008D0B96" w:rsidRDefault="0055182F" w:rsidP="0055182F">
      <w:pPr>
        <w:pStyle w:val="FootnoteText"/>
        <w:bidi/>
        <w:spacing w:before="60" w:after="60"/>
        <w:jc w:val="both"/>
        <w:rPr>
          <w:rFonts w:ascii="Simplified Arabic" w:hAnsi="Simplified Arabic" w:cs="Simplified Arabic"/>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المقرر </w:t>
      </w:r>
      <w:hyperlink r:id="rId1" w:history="1">
        <w:r w:rsidRPr="008D0B96">
          <w:rPr>
            <w:rStyle w:val="Hyperlink"/>
            <w:rFonts w:ascii="Simplified Arabic" w:hAnsi="Simplified Arabic" w:cs="Simplified Arabic"/>
            <w:rtl/>
          </w:rPr>
          <w:t>15/4</w:t>
        </w:r>
      </w:hyperlink>
      <w:r w:rsidRPr="008D0B96">
        <w:rPr>
          <w:rFonts w:ascii="Simplified Arabic" w:hAnsi="Simplified Arabic" w:cs="Simplified Arabic"/>
          <w:rtl/>
        </w:rPr>
        <w:t>، المرفق.</w:t>
      </w:r>
    </w:p>
  </w:footnote>
  <w:footnote w:id="3">
    <w:p w14:paraId="3D0DAB3C" w14:textId="7B8C964D" w:rsidR="0055182F" w:rsidRPr="008D0B96" w:rsidRDefault="0055182F" w:rsidP="0055182F">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8D0B96">
        <w:rPr>
          <w:rFonts w:ascii="Simplified Arabic" w:hAnsi="Simplified Arabic" w:cs="Simplified Arabic"/>
          <w:rtl/>
          <w:lang w:bidi="ar-EG"/>
        </w:rPr>
        <w:t xml:space="preserve">الأمم المتحدة، </w:t>
      </w:r>
      <w:r w:rsidRPr="008D0B96">
        <w:rPr>
          <w:rFonts w:ascii="Simplified Arabic" w:hAnsi="Simplified Arabic" w:cs="Simplified Arabic"/>
          <w:i/>
          <w:iCs/>
          <w:rtl/>
          <w:lang w:bidi="ar-EG"/>
        </w:rPr>
        <w:t>سلسلة المعاهدات</w:t>
      </w:r>
      <w:r w:rsidRPr="008D0B96">
        <w:rPr>
          <w:rFonts w:ascii="Simplified Arabic" w:hAnsi="Simplified Arabic" w:cs="Simplified Arabic"/>
          <w:rtl/>
          <w:lang w:bidi="ar-EG"/>
        </w:rPr>
        <w:t xml:space="preserve">، المجلد 1760، </w:t>
      </w:r>
      <w:r w:rsidR="003F6A2E">
        <w:rPr>
          <w:rFonts w:ascii="Simplified Arabic" w:hAnsi="Simplified Arabic" w:cs="Simplified Arabic" w:hint="cs"/>
          <w:rtl/>
          <w:lang w:bidi="ar-EG"/>
        </w:rPr>
        <w:t>ال</w:t>
      </w:r>
      <w:r w:rsidRPr="008D0B96">
        <w:rPr>
          <w:rFonts w:ascii="Simplified Arabic" w:hAnsi="Simplified Arabic" w:cs="Simplified Arabic"/>
          <w:rtl/>
          <w:lang w:bidi="ar-EG"/>
        </w:rPr>
        <w:t>رقم 30619.</w:t>
      </w:r>
    </w:p>
  </w:footnote>
  <w:footnote w:id="4">
    <w:p w14:paraId="4ECA2A63" w14:textId="1E5FA11C" w:rsidR="003F6A2E" w:rsidRPr="008D0B96" w:rsidRDefault="003F6A2E" w:rsidP="003F6A2E">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55182F">
        <w:rPr>
          <w:rFonts w:ascii="Simplified Arabic" w:eastAsia="MS Mincho" w:hAnsi="Simplified Arabic" w:cs="Simplified Arabic"/>
          <w:rtl/>
          <w:lang w:bidi="ar-EG"/>
        </w:rPr>
        <w:t xml:space="preserve">أُجري بالتزامن مع استعراض استراتيجية </w:t>
      </w:r>
      <w:r w:rsidRPr="0055182F">
        <w:rPr>
          <w:rFonts w:ascii="Simplified Arabic" w:eastAsia="MS Mincho" w:hAnsi="Simplified Arabic" w:cs="Simplified Arabic" w:hint="cs"/>
          <w:rtl/>
          <w:lang w:bidi="ar-EG"/>
        </w:rPr>
        <w:t>حشد</w:t>
      </w:r>
      <w:r w:rsidRPr="0055182F">
        <w:rPr>
          <w:rFonts w:ascii="Simplified Arabic" w:eastAsia="MS Mincho" w:hAnsi="Simplified Arabic" w:cs="Simplified Arabic"/>
          <w:rtl/>
          <w:lang w:bidi="ar-EG"/>
        </w:rPr>
        <w:t xml:space="preserve"> الموارد (المقرر </w:t>
      </w:r>
      <w:hyperlink r:id="rId2" w:history="1">
        <w:r w:rsidRPr="0055182F">
          <w:rPr>
            <w:rFonts w:ascii="Simplified Arabic" w:eastAsia="MS Mincho" w:hAnsi="Simplified Arabic" w:cs="Simplified Arabic"/>
            <w:color w:val="0000FF" w:themeColor="hyperlink"/>
            <w:u w:val="single"/>
            <w:rtl/>
            <w:lang w:bidi="ar-EG"/>
          </w:rPr>
          <w:t>15/7</w:t>
        </w:r>
      </w:hyperlink>
      <w:r w:rsidRPr="0055182F">
        <w:rPr>
          <w:rFonts w:ascii="Simplified Arabic" w:eastAsia="MS Mincho" w:hAnsi="Simplified Arabic" w:cs="Simplified Arabic"/>
          <w:rtl/>
          <w:lang w:bidi="ar-EG"/>
        </w:rPr>
        <w:t>، الفقرة 46</w:t>
      </w:r>
      <w:r w:rsidR="009E1A32">
        <w:rPr>
          <w:rFonts w:ascii="Simplified Arabic" w:eastAsia="MS Mincho" w:hAnsi="Simplified Arabic" w:cs="Simplified Arabic" w:hint="cs"/>
          <w:rtl/>
          <w:lang w:bidi="ar-EG"/>
        </w:rPr>
        <w:t>، والمقرر 16/--</w:t>
      </w:r>
      <w:r w:rsidRPr="0055182F">
        <w:rPr>
          <w:rFonts w:ascii="Simplified Arabic" w:eastAsia="MS Mincho" w:hAnsi="Simplified Arabic" w:cs="Simplified Arabic"/>
          <w:rtl/>
          <w:lang w:bidi="ar-EG"/>
        </w:rPr>
        <w:t xml:space="preserve">)، واستعراض منتصف المدة لتنفيذ خطة </w:t>
      </w:r>
      <w:r w:rsidR="009E1A32">
        <w:rPr>
          <w:rFonts w:ascii="Simplified Arabic" w:eastAsia="MS Mincho" w:hAnsi="Simplified Arabic" w:cs="Simplified Arabic"/>
          <w:rtl/>
          <w:lang w:bidi="ar-EG"/>
        </w:rPr>
        <w:t>عمل المساواة بين الجنسين</w:t>
      </w:r>
      <w:r w:rsidRPr="0055182F">
        <w:rPr>
          <w:rFonts w:ascii="Simplified Arabic" w:eastAsia="MS Mincho" w:hAnsi="Simplified Arabic" w:cs="Simplified Arabic"/>
          <w:rtl/>
          <w:lang w:bidi="ar-EG"/>
        </w:rPr>
        <w:t xml:space="preserve"> (2023-2030) (المقرر </w:t>
      </w:r>
      <w:hyperlink r:id="rId3" w:history="1">
        <w:r w:rsidRPr="0055182F">
          <w:rPr>
            <w:rFonts w:ascii="Simplified Arabic" w:eastAsia="MS Mincho" w:hAnsi="Simplified Arabic" w:cs="Simplified Arabic"/>
            <w:color w:val="0000FF" w:themeColor="hyperlink"/>
            <w:u w:val="single"/>
            <w:rtl/>
            <w:lang w:bidi="ar-EG"/>
          </w:rPr>
          <w:t>15/11</w:t>
        </w:r>
      </w:hyperlink>
      <w:r w:rsidRPr="0055182F">
        <w:rPr>
          <w:rFonts w:ascii="Simplified Arabic" w:eastAsia="MS Mincho" w:hAnsi="Simplified Arabic" w:cs="Simplified Arabic"/>
          <w:rtl/>
          <w:lang w:bidi="ar-EG"/>
        </w:rPr>
        <w:t xml:space="preserve">، الفقرة 9)، واستعراض آلية التعاون التقني والعلمي (المقرر </w:t>
      </w:r>
      <w:hyperlink r:id="rId4" w:history="1">
        <w:r w:rsidRPr="0055182F">
          <w:rPr>
            <w:rFonts w:ascii="Simplified Arabic" w:eastAsia="MS Mincho" w:hAnsi="Simplified Arabic" w:cs="Simplified Arabic"/>
            <w:color w:val="0000FF" w:themeColor="hyperlink"/>
            <w:u w:val="single"/>
            <w:rtl/>
            <w:lang w:bidi="ar-EG"/>
          </w:rPr>
          <w:t>15/8</w:t>
        </w:r>
      </w:hyperlink>
      <w:r w:rsidRPr="0055182F">
        <w:rPr>
          <w:rFonts w:ascii="Simplified Arabic" w:eastAsia="MS Mincho" w:hAnsi="Simplified Arabic" w:cs="Simplified Arabic"/>
          <w:rtl/>
          <w:lang w:bidi="ar-EG"/>
        </w:rPr>
        <w:t>، الفقرة 32 (ي)</w:t>
      </w:r>
      <w:r w:rsidR="009E1A32">
        <w:rPr>
          <w:rFonts w:ascii="Simplified Arabic" w:eastAsia="MS Mincho" w:hAnsi="Simplified Arabic" w:cs="Simplified Arabic" w:hint="cs"/>
          <w:rtl/>
          <w:lang w:bidi="ar-EG"/>
        </w:rPr>
        <w:t>، والمقرر 16/3، الفقرة 7</w:t>
      </w:r>
      <w:r w:rsidRPr="0055182F">
        <w:rPr>
          <w:rFonts w:ascii="Simplified Arabic" w:eastAsia="MS Mincho" w:hAnsi="Simplified Arabic" w:cs="Simplified Arabic"/>
          <w:rtl/>
          <w:lang w:bidi="ar-EG"/>
        </w:rPr>
        <w:t xml:space="preserve">) واستعراض دور الحكومات دون الوطنية والمدن والسلطات المحلية الأخرى في تنفيذ أهداف الاتفاقية </w:t>
      </w:r>
      <w:r w:rsidRPr="0055182F">
        <w:rPr>
          <w:rFonts w:ascii="Simplified Arabic" w:eastAsia="MS Mincho" w:hAnsi="Simplified Arabic" w:cs="Simplified Arabic" w:hint="cs"/>
          <w:rtl/>
          <w:lang w:bidi="ar-EG"/>
        </w:rPr>
        <w:t>وبروتوكوليها</w:t>
      </w:r>
      <w:r w:rsidRPr="0055182F">
        <w:rPr>
          <w:rFonts w:ascii="Simplified Arabic" w:eastAsia="MS Mincho" w:hAnsi="Simplified Arabic" w:cs="Simplified Arabic"/>
          <w:rtl/>
          <w:lang w:bidi="ar-EG"/>
        </w:rPr>
        <w:t xml:space="preserve"> والإطار (المقرر </w:t>
      </w:r>
      <w:hyperlink r:id="rId5" w:history="1">
        <w:r w:rsidRPr="0055182F">
          <w:rPr>
            <w:rFonts w:ascii="Simplified Arabic" w:eastAsia="MS Mincho" w:hAnsi="Simplified Arabic" w:cs="Simplified Arabic"/>
            <w:color w:val="0000FF" w:themeColor="hyperlink"/>
            <w:u w:val="single"/>
            <w:rtl/>
            <w:lang w:bidi="ar-EG"/>
          </w:rPr>
          <w:t>15/12</w:t>
        </w:r>
      </w:hyperlink>
      <w:r w:rsidRPr="0055182F">
        <w:rPr>
          <w:rFonts w:ascii="Simplified Arabic" w:eastAsia="MS Mincho" w:hAnsi="Simplified Arabic" w:cs="Simplified Arabic"/>
          <w:rtl/>
          <w:lang w:bidi="ar-EG"/>
        </w:rPr>
        <w:t>، الفقرة 7</w:t>
      </w:r>
      <w:r>
        <w:rPr>
          <w:rFonts w:ascii="Simplified Arabic" w:eastAsia="MS Mincho" w:hAnsi="Simplified Arabic" w:cs="Simplified Arabic" w:hint="cs"/>
          <w:rtl/>
          <w:lang w:bidi="ar-EG"/>
        </w:rPr>
        <w:t>)</w:t>
      </w:r>
      <w:r w:rsidRPr="008D0B96">
        <w:rPr>
          <w:rFonts w:ascii="Simplified Arabic" w:hAnsi="Simplified Arabic" w:cs="Simplified Arabic"/>
          <w:rtl/>
          <w:lang w:bidi="ar-EG"/>
        </w:rPr>
        <w:t>.</w:t>
      </w:r>
    </w:p>
  </w:footnote>
  <w:footnote w:id="5">
    <w:p w14:paraId="02B22BDE" w14:textId="740764B1" w:rsidR="003F6A2E" w:rsidRPr="008D0B96" w:rsidRDefault="003F6A2E" w:rsidP="003F6A2E">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0046457A" w:rsidRPr="0046457A">
        <w:rPr>
          <w:rFonts w:ascii="Simplified Arabic" w:hAnsi="Simplified Arabic" w:cs="Simplified Arabic"/>
          <w:rtl/>
          <w:lang w:bidi="ar-EG"/>
        </w:rPr>
        <w:t xml:space="preserve">تم وضع النص بين قوسين في انتظار اعتماد إجراء الاستعراض العالمي في </w:t>
      </w:r>
      <w:r w:rsidR="0046457A">
        <w:rPr>
          <w:rFonts w:ascii="Simplified Arabic" w:hAnsi="Simplified Arabic" w:cs="Simplified Arabic" w:hint="cs"/>
          <w:rtl/>
          <w:lang w:bidi="ar-EG"/>
        </w:rPr>
        <w:t>المقرر</w:t>
      </w:r>
      <w:r w:rsidR="0046457A" w:rsidRPr="0046457A">
        <w:rPr>
          <w:rFonts w:ascii="Simplified Arabic" w:hAnsi="Simplified Arabic" w:cs="Simplified Arabic"/>
          <w:rtl/>
          <w:lang w:bidi="ar-EG"/>
        </w:rPr>
        <w:t xml:space="preserve"> المتعلق بآليات التخطيط والرصد و</w:t>
      </w:r>
      <w:r w:rsidR="0046457A">
        <w:rPr>
          <w:rFonts w:ascii="Simplified Arabic" w:hAnsi="Simplified Arabic" w:cs="Simplified Arabic" w:hint="cs"/>
          <w:rtl/>
          <w:lang w:bidi="ar-EG"/>
        </w:rPr>
        <w:t>الإبلاغ</w:t>
      </w:r>
      <w:r w:rsidR="0046457A" w:rsidRPr="0046457A">
        <w:rPr>
          <w:rFonts w:ascii="Simplified Arabic" w:hAnsi="Simplified Arabic" w:cs="Simplified Arabic"/>
          <w:rtl/>
          <w:lang w:bidi="ar-EG"/>
        </w:rPr>
        <w:t xml:space="preserve"> والاستعراض.</w:t>
      </w:r>
    </w:p>
  </w:footnote>
  <w:footnote w:id="6">
    <w:p w14:paraId="7A98E36C" w14:textId="4CFCC4AA" w:rsidR="003F6A2E" w:rsidRPr="008D0B96" w:rsidRDefault="003F6A2E" w:rsidP="003F6A2E">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0046457A" w:rsidRPr="0055182F">
        <w:rPr>
          <w:rFonts w:ascii="Simplified Arabic" w:eastAsia="MS Mincho" w:hAnsi="Simplified Arabic" w:cs="Simplified Arabic" w:hint="cs"/>
          <w:rtl/>
          <w:lang w:bidi="ar-EG"/>
        </w:rPr>
        <w:t xml:space="preserve">المقرر </w:t>
      </w:r>
      <w:hyperlink r:id="rId6" w:history="1">
        <w:r w:rsidR="0046457A" w:rsidRPr="009E1A32">
          <w:rPr>
            <w:rStyle w:val="Hyperlink"/>
            <w:rFonts w:ascii="Simplified Arabic" w:eastAsia="MS Mincho" w:hAnsi="Simplified Arabic" w:cs="Simplified Arabic" w:hint="cs"/>
            <w:rtl/>
            <w:lang w:bidi="ar-EG"/>
          </w:rPr>
          <w:t>15/5</w:t>
        </w:r>
      </w:hyperlink>
      <w:r w:rsidR="0046457A" w:rsidRPr="0055182F">
        <w:rPr>
          <w:rFonts w:ascii="Simplified Arabic" w:eastAsia="MS Mincho" w:hAnsi="Simplified Arabic" w:cs="Simplified Arabic" w:hint="cs"/>
          <w:rtl/>
          <w:lang w:bidi="ar-EG"/>
        </w:rPr>
        <w:t>، المرفق الأول.</w:t>
      </w:r>
    </w:p>
  </w:footnote>
  <w:footnote w:id="7">
    <w:p w14:paraId="2E5BD393" w14:textId="26DE8B73" w:rsidR="0046457A" w:rsidRPr="008D0B96" w:rsidRDefault="0046457A" w:rsidP="0046457A">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55182F">
        <w:rPr>
          <w:rFonts w:ascii="Simplified Arabic" w:eastAsia="MS Mincho" w:hAnsi="Simplified Arabic" w:cs="Simplified Arabic" w:hint="cs"/>
          <w:rtl/>
          <w:lang w:bidi="ar-EG"/>
        </w:rPr>
        <w:t xml:space="preserve">المقرر </w:t>
      </w:r>
      <w:hyperlink r:id="rId7" w:history="1">
        <w:r w:rsidRPr="009E1A32">
          <w:rPr>
            <w:rStyle w:val="Hyperlink"/>
            <w:rFonts w:ascii="Simplified Arabic" w:eastAsia="MS Mincho" w:hAnsi="Simplified Arabic" w:cs="Simplified Arabic" w:hint="cs"/>
            <w:rtl/>
            <w:lang w:bidi="ar-EG"/>
          </w:rPr>
          <w:t>16/13</w:t>
        </w:r>
      </w:hyperlink>
      <w:r w:rsidRPr="0055182F">
        <w:rPr>
          <w:rFonts w:ascii="Simplified Arabic" w:eastAsia="MS Mincho" w:hAnsi="Simplified Arabic" w:cs="Simplified Arabic" w:hint="cs"/>
          <w:rtl/>
          <w:lang w:bidi="ar-EG"/>
        </w:rPr>
        <w:t>.</w:t>
      </w:r>
    </w:p>
  </w:footnote>
  <w:footnote w:id="8">
    <w:p w14:paraId="1A2327C4" w14:textId="2A5442FF" w:rsidR="0046457A" w:rsidRPr="008D0B96" w:rsidRDefault="0046457A" w:rsidP="0046457A">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55182F">
        <w:rPr>
          <w:rFonts w:ascii="Simplified Arabic" w:eastAsia="MS Mincho" w:hAnsi="Simplified Arabic" w:cs="Simplified Arabic" w:hint="cs"/>
          <w:rtl/>
          <w:lang w:bidi="ar-EG"/>
        </w:rPr>
        <w:t xml:space="preserve">المقرر </w:t>
      </w:r>
      <w:hyperlink r:id="rId8" w:history="1">
        <w:r w:rsidRPr="009E1A32">
          <w:rPr>
            <w:rStyle w:val="Hyperlink"/>
            <w:rFonts w:ascii="Simplified Arabic" w:eastAsia="MS Mincho" w:hAnsi="Simplified Arabic" w:cs="Simplified Arabic" w:hint="cs"/>
            <w:rtl/>
            <w:lang w:bidi="ar-EG"/>
          </w:rPr>
          <w:t>15/11</w:t>
        </w:r>
      </w:hyperlink>
      <w:r w:rsidRPr="0055182F">
        <w:rPr>
          <w:rFonts w:ascii="Simplified Arabic" w:eastAsia="MS Mincho" w:hAnsi="Simplified Arabic" w:cs="Simplified Arabic" w:hint="cs"/>
          <w:rtl/>
          <w:lang w:bidi="ar-EG"/>
        </w:rPr>
        <w:t>، المرفق.</w:t>
      </w:r>
    </w:p>
  </w:footnote>
  <w:footnote w:id="9">
    <w:p w14:paraId="07001FEB" w14:textId="61B29102" w:rsidR="0046457A" w:rsidRPr="008D0B96" w:rsidRDefault="0046457A" w:rsidP="0046457A">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Pr>
          <w:rFonts w:ascii="Simplified Arabic" w:eastAsia="MS Mincho" w:hAnsi="Simplified Arabic" w:cs="Simplified Arabic" w:hint="cs"/>
          <w:rtl/>
          <w:lang w:bidi="ar-EG"/>
        </w:rPr>
        <w:t>تم تحديث</w:t>
      </w:r>
      <w:r w:rsidR="009856FC">
        <w:rPr>
          <w:rFonts w:ascii="Simplified Arabic" w:eastAsia="MS Mincho" w:hAnsi="Simplified Arabic" w:cs="Simplified Arabic" w:hint="cs"/>
          <w:rtl/>
          <w:lang w:bidi="ar-EG"/>
        </w:rPr>
        <w:t>ه</w:t>
      </w:r>
      <w:r>
        <w:rPr>
          <w:rFonts w:ascii="Simplified Arabic" w:eastAsia="MS Mincho" w:hAnsi="Simplified Arabic" w:cs="Simplified Arabic" w:hint="cs"/>
          <w:rtl/>
          <w:lang w:bidi="ar-EG"/>
        </w:rPr>
        <w:t xml:space="preserve"> وفقا للمقرر 16/2، وحل محل المساحة الخالية الوارد</w:t>
      </w:r>
      <w:r w:rsidR="009856FC">
        <w:rPr>
          <w:rFonts w:ascii="Simplified Arabic" w:eastAsia="MS Mincho" w:hAnsi="Simplified Arabic" w:cs="Simplified Arabic" w:hint="cs"/>
          <w:rtl/>
          <w:lang w:bidi="ar-EG"/>
        </w:rPr>
        <w:t>ة</w:t>
      </w:r>
      <w:r>
        <w:rPr>
          <w:rFonts w:ascii="Simplified Arabic" w:eastAsia="MS Mincho" w:hAnsi="Simplified Arabic" w:cs="Simplified Arabic" w:hint="cs"/>
          <w:rtl/>
          <w:lang w:bidi="ar-EG"/>
        </w:rPr>
        <w:t xml:space="preserve"> بين أقواس</w:t>
      </w:r>
      <w:r w:rsidRPr="0055182F">
        <w:rPr>
          <w:rFonts w:ascii="Simplified Arabic" w:eastAsia="MS Mincho" w:hAnsi="Simplified Arabic" w:cs="Simplified Arabic" w:hint="cs"/>
          <w:rtl/>
          <w:lang w:bidi="ar-EG"/>
        </w:rPr>
        <w:t>.</w:t>
      </w:r>
    </w:p>
  </w:footnote>
  <w:footnote w:id="10">
    <w:p w14:paraId="309CE2E1" w14:textId="2755FB25" w:rsidR="0046457A" w:rsidRPr="008D0B96" w:rsidRDefault="0046457A" w:rsidP="0046457A">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55182F">
        <w:rPr>
          <w:rFonts w:ascii="Simplified Arabic" w:eastAsia="MS Mincho" w:hAnsi="Simplified Arabic" w:cs="Simplified Arabic" w:hint="cs"/>
          <w:rtl/>
          <w:lang w:bidi="ar-EG"/>
        </w:rPr>
        <w:t xml:space="preserve">المقرر </w:t>
      </w:r>
      <w:hyperlink r:id="rId9" w:history="1">
        <w:r w:rsidRPr="009E1A32">
          <w:rPr>
            <w:rStyle w:val="Hyperlink"/>
            <w:rFonts w:ascii="Simplified Arabic" w:eastAsia="MS Mincho" w:hAnsi="Simplified Arabic" w:cs="Simplified Arabic" w:hint="cs"/>
            <w:rtl/>
            <w:lang w:bidi="ar-EG"/>
          </w:rPr>
          <w:t>15/15</w:t>
        </w:r>
      </w:hyperlink>
      <w:r w:rsidRPr="0055182F">
        <w:rPr>
          <w:rFonts w:ascii="Simplified Arabic" w:eastAsia="MS Mincho" w:hAnsi="Simplified Arabic" w:cs="Simplified Arabic" w:hint="cs"/>
          <w:rtl/>
          <w:lang w:bidi="ar-EG"/>
        </w:rPr>
        <w:t xml:space="preserve">، </w:t>
      </w:r>
      <w:r>
        <w:rPr>
          <w:rFonts w:ascii="Simplified Arabic" w:eastAsia="MS Mincho" w:hAnsi="Simplified Arabic" w:cs="Simplified Arabic" w:hint="cs"/>
          <w:rtl/>
          <w:lang w:bidi="ar-EG"/>
        </w:rPr>
        <w:t>الفقرة 29</w:t>
      </w:r>
      <w:r w:rsidRPr="0055182F">
        <w:rPr>
          <w:rFonts w:ascii="Simplified Arabic" w:eastAsia="MS Mincho" w:hAnsi="Simplified Arabic" w:cs="Simplified Arabic" w:hint="cs"/>
          <w:rtl/>
          <w:lang w:bidi="ar-EG"/>
        </w:rPr>
        <w:t>.</w:t>
      </w:r>
    </w:p>
  </w:footnote>
  <w:footnote w:id="11">
    <w:p w14:paraId="3FBB1475" w14:textId="3F78676C" w:rsidR="0046457A" w:rsidRPr="008D0B96" w:rsidRDefault="0046457A" w:rsidP="0046457A">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55182F">
        <w:rPr>
          <w:rFonts w:ascii="Simplified Arabic" w:eastAsia="MS Mincho" w:hAnsi="Simplified Arabic" w:cs="Simplified Arabic" w:hint="cs"/>
          <w:rtl/>
          <w:lang w:bidi="ar-EG"/>
        </w:rPr>
        <w:t xml:space="preserve">المقرر </w:t>
      </w:r>
      <w:r>
        <w:rPr>
          <w:rFonts w:ascii="Simplified Arabic" w:eastAsia="MS Mincho" w:hAnsi="Simplified Arabic" w:cs="Simplified Arabic" w:hint="cs"/>
          <w:rtl/>
          <w:lang w:bidi="ar-EG"/>
        </w:rPr>
        <w:t>16/--</w:t>
      </w:r>
      <w:r w:rsidRPr="0055182F">
        <w:rPr>
          <w:rFonts w:ascii="Simplified Arabic" w:eastAsia="MS Mincho" w:hAnsi="Simplified Arabic" w:cs="Simplified Arabic" w:hint="cs"/>
          <w:rtl/>
          <w:lang w:bidi="ar-EG"/>
        </w:rPr>
        <w:t>.</w:t>
      </w:r>
    </w:p>
  </w:footnote>
  <w:footnote w:id="12">
    <w:p w14:paraId="40DF3CAF" w14:textId="58201A1F" w:rsidR="00F92547" w:rsidRPr="008D0B96" w:rsidRDefault="00F92547" w:rsidP="00F92547">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Pr>
          <w:rFonts w:ascii="Simplified Arabic" w:eastAsia="MS Mincho" w:hAnsi="Simplified Arabic" w:cs="Simplified Arabic" w:hint="cs"/>
          <w:rtl/>
          <w:lang w:bidi="ar-EG"/>
        </w:rPr>
        <w:t>تم تحديثه وفقا للمقرر 16/2</w:t>
      </w:r>
      <w:r w:rsidRPr="0055182F">
        <w:rPr>
          <w:rFonts w:ascii="Simplified Arabic" w:eastAsia="MS Mincho" w:hAnsi="Simplified Arabic" w:cs="Simplified Arabic" w:hint="cs"/>
          <w:rtl/>
          <w:lang w:bidi="ar-EG"/>
        </w:rPr>
        <w:t>.</w:t>
      </w:r>
    </w:p>
  </w:footnote>
  <w:footnote w:id="13">
    <w:p w14:paraId="595DC120" w14:textId="25216C55" w:rsidR="00F92547" w:rsidRPr="008D0B96" w:rsidRDefault="00F92547" w:rsidP="00F92547">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sidRPr="00F92547">
        <w:rPr>
          <w:rFonts w:ascii="Simplified Arabic" w:eastAsia="MS Mincho" w:hAnsi="Simplified Arabic" w:cs="Simplified Arabic"/>
          <w:rtl/>
          <w:lang w:bidi="ar-EG"/>
        </w:rPr>
        <w:t xml:space="preserve">أُجري بالتزامن مع تقييم الإطار الاستراتيجي </w:t>
      </w:r>
      <w:r w:rsidR="009856FC">
        <w:rPr>
          <w:rFonts w:ascii="Simplified Arabic" w:eastAsia="MS Mincho" w:hAnsi="Simplified Arabic" w:cs="Simplified Arabic" w:hint="cs"/>
          <w:rtl/>
          <w:lang w:bidi="ar-EG"/>
        </w:rPr>
        <w:t>ال</w:t>
      </w:r>
      <w:r w:rsidRPr="00F92547">
        <w:rPr>
          <w:rFonts w:ascii="Simplified Arabic" w:eastAsia="MS Mincho" w:hAnsi="Simplified Arabic" w:cs="Simplified Arabic"/>
          <w:rtl/>
          <w:lang w:bidi="ar-EG"/>
        </w:rPr>
        <w:t>طويل الأجل لبناء القدرات وتنمي</w:t>
      </w:r>
      <w:r>
        <w:rPr>
          <w:rFonts w:ascii="Simplified Arabic" w:eastAsia="MS Mincho" w:hAnsi="Simplified Arabic" w:cs="Simplified Arabic" w:hint="cs"/>
          <w:rtl/>
          <w:lang w:bidi="ar-EG"/>
        </w:rPr>
        <w:t>تها</w:t>
      </w:r>
      <w:r w:rsidRPr="00F92547">
        <w:rPr>
          <w:rFonts w:ascii="Simplified Arabic" w:eastAsia="MS Mincho" w:hAnsi="Simplified Arabic" w:cs="Simplified Arabic"/>
          <w:rtl/>
          <w:lang w:bidi="ar-EG"/>
        </w:rPr>
        <w:t xml:space="preserve"> (ال</w:t>
      </w:r>
      <w:r>
        <w:rPr>
          <w:rFonts w:ascii="Simplified Arabic" w:eastAsia="MS Mincho" w:hAnsi="Simplified Arabic" w:cs="Simplified Arabic" w:hint="cs"/>
          <w:rtl/>
          <w:lang w:bidi="ar-EG"/>
        </w:rPr>
        <w:t>مقرر</w:t>
      </w:r>
      <w:r w:rsidRPr="00F92547">
        <w:rPr>
          <w:rFonts w:ascii="Simplified Arabic" w:eastAsia="MS Mincho" w:hAnsi="Simplified Arabic" w:cs="Simplified Arabic"/>
          <w:rtl/>
          <w:lang w:bidi="ar-EG"/>
        </w:rPr>
        <w:t xml:space="preserve"> </w:t>
      </w:r>
      <w:hyperlink r:id="rId10" w:history="1">
        <w:r w:rsidRPr="009856FC">
          <w:rPr>
            <w:rStyle w:val="Hyperlink"/>
            <w:rFonts w:ascii="Simplified Arabic" w:eastAsia="MS Mincho" w:hAnsi="Simplified Arabic" w:cs="Simplified Arabic"/>
            <w:rtl/>
            <w:lang w:bidi="ar-EG"/>
          </w:rPr>
          <w:t>15/8</w:t>
        </w:r>
      </w:hyperlink>
      <w:r w:rsidRPr="00F92547">
        <w:rPr>
          <w:rFonts w:ascii="Simplified Arabic" w:eastAsia="MS Mincho" w:hAnsi="Simplified Arabic" w:cs="Simplified Arabic"/>
          <w:rtl/>
          <w:lang w:bidi="ar-EG"/>
        </w:rPr>
        <w:t>، الفقرة 16 (</w:t>
      </w:r>
      <w:r>
        <w:rPr>
          <w:rFonts w:ascii="Simplified Arabic" w:eastAsia="MS Mincho" w:hAnsi="Simplified Arabic" w:cs="Simplified Arabic" w:hint="cs"/>
          <w:rtl/>
          <w:lang w:bidi="ar-EG"/>
        </w:rPr>
        <w:t>ط</w:t>
      </w:r>
      <w:r w:rsidRPr="00F92547">
        <w:rPr>
          <w:rFonts w:ascii="Simplified Arabic" w:eastAsia="MS Mincho" w:hAnsi="Simplified Arabic" w:cs="Simplified Arabic"/>
          <w:rtl/>
          <w:lang w:bidi="ar-EG"/>
        </w:rPr>
        <w:t>)) والآليات الأخرى التي اعتمدها مؤتمر الأطراف لدعم وسائل التنفيذ.</w:t>
      </w:r>
    </w:p>
  </w:footnote>
  <w:footnote w:id="14">
    <w:p w14:paraId="6F336B81" w14:textId="6EF0E9ED" w:rsidR="00F92547" w:rsidRPr="008D0B96" w:rsidRDefault="00F92547" w:rsidP="00F92547">
      <w:pPr>
        <w:pStyle w:val="FootnoteText"/>
        <w:bidi/>
        <w:spacing w:before="60" w:after="60"/>
        <w:jc w:val="both"/>
        <w:rPr>
          <w:rFonts w:ascii="Simplified Arabic" w:hAnsi="Simplified Arabic" w:cs="Simplified Arabic"/>
          <w:lang w:bidi="ar-EG"/>
        </w:rPr>
      </w:pPr>
      <w:r w:rsidRPr="008D0B96">
        <w:rPr>
          <w:rStyle w:val="FootnoteReference"/>
          <w:rFonts w:ascii="Simplified Arabic" w:hAnsi="Simplified Arabic" w:cs="Simplified Arabic"/>
        </w:rPr>
        <w:footnoteRef/>
      </w:r>
      <w:r w:rsidRPr="008D0B96">
        <w:rPr>
          <w:rFonts w:ascii="Simplified Arabic" w:hAnsi="Simplified Arabic" w:cs="Simplified Arabic"/>
          <w:rtl/>
        </w:rPr>
        <w:t xml:space="preserve"> </w:t>
      </w:r>
      <w:r>
        <w:rPr>
          <w:rFonts w:ascii="Simplified Arabic" w:eastAsia="MS Mincho" w:hAnsi="Simplified Arabic" w:cs="Simplified Arabic" w:hint="cs"/>
          <w:rtl/>
          <w:lang w:bidi="ar-EG"/>
        </w:rPr>
        <w:t>المقرر 15/7، الفقرة 46 والمقرر 16/--</w:t>
      </w:r>
      <w:r w:rsidRPr="0055182F">
        <w:rPr>
          <w:rFonts w:ascii="Simplified Arabic" w:eastAsia="MS Mincho" w:hAnsi="Simplified Arabic" w:cs="Simplified Arabic"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3FCD" w14:textId="343762AB" w:rsidR="00FF361F" w:rsidRPr="001A3719" w:rsidRDefault="000305D1"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FD7742">
          <w:rPr>
            <w:rFonts w:eastAsia="SimSun"/>
            <w:sz w:val="20"/>
            <w:szCs w:val="20"/>
            <w:lang w:val="fr-FR" w:eastAsia="en-US"/>
          </w:rPr>
          <w:t>CBD/COP/16/L.23</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4367" w14:textId="75C0F8DA" w:rsidR="00B84C7C" w:rsidRPr="001A3719" w:rsidRDefault="000305D1"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FD7742">
          <w:rPr>
            <w:rFonts w:eastAsia="SimSun"/>
            <w:sz w:val="20"/>
            <w:szCs w:val="20"/>
            <w:lang w:val="fr-FR" w:eastAsia="en-US"/>
          </w:rPr>
          <w:t>CBD/COP/16/L.23</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50A63A1"/>
    <w:multiLevelType w:val="hybridMultilevel"/>
    <w:tmpl w:val="B13CC3C0"/>
    <w:lvl w:ilvl="0" w:tplc="18C6C0CA">
      <w:start w:val="1"/>
      <w:numFmt w:val="arabicAbjad"/>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6" w15:restartNumberingAfterBreak="0">
    <w:nsid w:val="16F02C0B"/>
    <w:multiLevelType w:val="hybridMultilevel"/>
    <w:tmpl w:val="1D64EB00"/>
    <w:lvl w:ilvl="0" w:tplc="C5969B16">
      <w:start w:val="4"/>
      <w:numFmt w:val="decimal"/>
      <w:lvlText w:val="%1-"/>
      <w:lvlJc w:val="left"/>
      <w:pPr>
        <w:ind w:left="2445" w:hanging="360"/>
      </w:pPr>
      <w:rPr>
        <w:rFonts w:hint="default"/>
      </w:rPr>
    </w:lvl>
    <w:lvl w:ilvl="1" w:tplc="10090019" w:tentative="1">
      <w:start w:val="1"/>
      <w:numFmt w:val="lowerLetter"/>
      <w:lvlText w:val="%2."/>
      <w:lvlJc w:val="left"/>
      <w:pPr>
        <w:ind w:left="3165" w:hanging="360"/>
      </w:pPr>
    </w:lvl>
    <w:lvl w:ilvl="2" w:tplc="1009001B" w:tentative="1">
      <w:start w:val="1"/>
      <w:numFmt w:val="lowerRoman"/>
      <w:lvlText w:val="%3."/>
      <w:lvlJc w:val="right"/>
      <w:pPr>
        <w:ind w:left="3885" w:hanging="180"/>
      </w:pPr>
    </w:lvl>
    <w:lvl w:ilvl="3" w:tplc="1009000F" w:tentative="1">
      <w:start w:val="1"/>
      <w:numFmt w:val="decimal"/>
      <w:lvlText w:val="%4."/>
      <w:lvlJc w:val="left"/>
      <w:pPr>
        <w:ind w:left="4605" w:hanging="360"/>
      </w:pPr>
    </w:lvl>
    <w:lvl w:ilvl="4" w:tplc="10090019" w:tentative="1">
      <w:start w:val="1"/>
      <w:numFmt w:val="lowerLetter"/>
      <w:lvlText w:val="%5."/>
      <w:lvlJc w:val="left"/>
      <w:pPr>
        <w:ind w:left="5325" w:hanging="360"/>
      </w:pPr>
    </w:lvl>
    <w:lvl w:ilvl="5" w:tplc="1009001B" w:tentative="1">
      <w:start w:val="1"/>
      <w:numFmt w:val="lowerRoman"/>
      <w:lvlText w:val="%6."/>
      <w:lvlJc w:val="right"/>
      <w:pPr>
        <w:ind w:left="6045" w:hanging="180"/>
      </w:pPr>
    </w:lvl>
    <w:lvl w:ilvl="6" w:tplc="1009000F" w:tentative="1">
      <w:start w:val="1"/>
      <w:numFmt w:val="decimal"/>
      <w:lvlText w:val="%7."/>
      <w:lvlJc w:val="left"/>
      <w:pPr>
        <w:ind w:left="6765" w:hanging="360"/>
      </w:pPr>
    </w:lvl>
    <w:lvl w:ilvl="7" w:tplc="10090019" w:tentative="1">
      <w:start w:val="1"/>
      <w:numFmt w:val="lowerLetter"/>
      <w:lvlText w:val="%8."/>
      <w:lvlJc w:val="left"/>
      <w:pPr>
        <w:ind w:left="7485" w:hanging="360"/>
      </w:pPr>
    </w:lvl>
    <w:lvl w:ilvl="8" w:tplc="1009001B" w:tentative="1">
      <w:start w:val="1"/>
      <w:numFmt w:val="lowerRoman"/>
      <w:lvlText w:val="%9."/>
      <w:lvlJc w:val="right"/>
      <w:pPr>
        <w:ind w:left="8205" w:hanging="180"/>
      </w:pPr>
    </w:lvl>
  </w:abstractNum>
  <w:abstractNum w:abstractNumId="7"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8"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12"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8"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52E71DD3"/>
    <w:multiLevelType w:val="hybridMultilevel"/>
    <w:tmpl w:val="036ECCB0"/>
    <w:lvl w:ilvl="0" w:tplc="DD129BF8">
      <w:start w:val="1"/>
      <w:numFmt w:val="arabicAlpha"/>
      <w:lvlText w:val="(%1)"/>
      <w:lvlJc w:val="left"/>
      <w:pPr>
        <w:ind w:left="1620" w:hanging="360"/>
      </w:pPr>
      <w:rPr>
        <w:rFonts w:hint="default"/>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28"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29"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32"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33"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4"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0"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4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35"/>
  </w:num>
  <w:num w:numId="2" w16cid:durableId="71047960">
    <w:abstractNumId w:val="24"/>
  </w:num>
  <w:num w:numId="3" w16cid:durableId="731806993">
    <w:abstractNumId w:val="42"/>
  </w:num>
  <w:num w:numId="4" w16cid:durableId="283390768">
    <w:abstractNumId w:val="25"/>
  </w:num>
  <w:num w:numId="5" w16cid:durableId="672534296">
    <w:abstractNumId w:val="36"/>
  </w:num>
  <w:num w:numId="6" w16cid:durableId="16279842">
    <w:abstractNumId w:val="21"/>
  </w:num>
  <w:num w:numId="7" w16cid:durableId="747118760">
    <w:abstractNumId w:val="8"/>
  </w:num>
  <w:num w:numId="8" w16cid:durableId="57092148">
    <w:abstractNumId w:val="26"/>
  </w:num>
  <w:num w:numId="9" w16cid:durableId="613907255">
    <w:abstractNumId w:val="3"/>
  </w:num>
  <w:num w:numId="10" w16cid:durableId="489760413">
    <w:abstractNumId w:val="38"/>
  </w:num>
  <w:num w:numId="11" w16cid:durableId="47152813">
    <w:abstractNumId w:val="37"/>
  </w:num>
  <w:num w:numId="12" w16cid:durableId="2014600596">
    <w:abstractNumId w:val="32"/>
  </w:num>
  <w:num w:numId="13" w16cid:durableId="1150245801">
    <w:abstractNumId w:val="13"/>
  </w:num>
  <w:num w:numId="14" w16cid:durableId="814761263">
    <w:abstractNumId w:val="33"/>
  </w:num>
  <w:num w:numId="15" w16cid:durableId="617176172">
    <w:abstractNumId w:val="16"/>
  </w:num>
  <w:num w:numId="16" w16cid:durableId="1284457885">
    <w:abstractNumId w:val="19"/>
  </w:num>
  <w:num w:numId="17" w16cid:durableId="1652100839">
    <w:abstractNumId w:val="39"/>
  </w:num>
  <w:num w:numId="18" w16cid:durableId="291642173">
    <w:abstractNumId w:val="41"/>
  </w:num>
  <w:num w:numId="19" w16cid:durableId="1341351544">
    <w:abstractNumId w:val="29"/>
  </w:num>
  <w:num w:numId="20" w16cid:durableId="493648790">
    <w:abstractNumId w:val="11"/>
  </w:num>
  <w:num w:numId="21" w16cid:durableId="1120222001">
    <w:abstractNumId w:val="10"/>
  </w:num>
  <w:num w:numId="22" w16cid:durableId="1640917150">
    <w:abstractNumId w:val="2"/>
  </w:num>
  <w:num w:numId="23" w16cid:durableId="1248343920">
    <w:abstractNumId w:val="43"/>
  </w:num>
  <w:num w:numId="24" w16cid:durableId="140077237">
    <w:abstractNumId w:val="0"/>
  </w:num>
  <w:num w:numId="25" w16cid:durableId="1258905199">
    <w:abstractNumId w:val="22"/>
  </w:num>
  <w:num w:numId="26" w16cid:durableId="1882209892">
    <w:abstractNumId w:val="30"/>
  </w:num>
  <w:num w:numId="27" w16cid:durableId="1438018659">
    <w:abstractNumId w:val="28"/>
  </w:num>
  <w:num w:numId="28" w16cid:durableId="1550142603">
    <w:abstractNumId w:val="40"/>
  </w:num>
  <w:num w:numId="29" w16cid:durableId="390884870">
    <w:abstractNumId w:val="1"/>
  </w:num>
  <w:num w:numId="30" w16cid:durableId="471606042">
    <w:abstractNumId w:val="17"/>
  </w:num>
  <w:num w:numId="31" w16cid:durableId="338891329">
    <w:abstractNumId w:val="15"/>
  </w:num>
  <w:num w:numId="32" w16cid:durableId="7667281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57724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637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8237701">
    <w:abstractNumId w:val="34"/>
  </w:num>
  <w:num w:numId="36" w16cid:durableId="1921014935">
    <w:abstractNumId w:val="20"/>
  </w:num>
  <w:num w:numId="37" w16cid:durableId="939139472">
    <w:abstractNumId w:val="14"/>
  </w:num>
  <w:num w:numId="38" w16cid:durableId="1869831286">
    <w:abstractNumId w:val="23"/>
  </w:num>
  <w:num w:numId="39" w16cid:durableId="1119107434">
    <w:abstractNumId w:val="18"/>
  </w:num>
  <w:num w:numId="40" w16cid:durableId="2120104254">
    <w:abstractNumId w:val="12"/>
  </w:num>
  <w:num w:numId="41" w16cid:durableId="1072194332">
    <w:abstractNumId w:val="9"/>
  </w:num>
  <w:num w:numId="42" w16cid:durableId="1460760777">
    <w:abstractNumId w:val="4"/>
  </w:num>
  <w:num w:numId="43" w16cid:durableId="210768982">
    <w:abstractNumId w:val="27"/>
  </w:num>
  <w:num w:numId="44" w16cid:durableId="921181244">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05D1"/>
    <w:rsid w:val="00031E41"/>
    <w:rsid w:val="000324B4"/>
    <w:rsid w:val="00033404"/>
    <w:rsid w:val="0003386B"/>
    <w:rsid w:val="00033D91"/>
    <w:rsid w:val="0003610A"/>
    <w:rsid w:val="000361EE"/>
    <w:rsid w:val="00036899"/>
    <w:rsid w:val="000373D4"/>
    <w:rsid w:val="00037DBB"/>
    <w:rsid w:val="00042B1A"/>
    <w:rsid w:val="00042BD5"/>
    <w:rsid w:val="00043536"/>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73C"/>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12"/>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0C75"/>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68A"/>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566F7"/>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487B"/>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3F6A2E"/>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457A"/>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5C"/>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5CE6"/>
    <w:rsid w:val="00546488"/>
    <w:rsid w:val="005466EF"/>
    <w:rsid w:val="00546CEB"/>
    <w:rsid w:val="00547545"/>
    <w:rsid w:val="00550F03"/>
    <w:rsid w:val="0055182F"/>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3FB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281F"/>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378"/>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2768E"/>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0F53"/>
    <w:rsid w:val="00891982"/>
    <w:rsid w:val="00894253"/>
    <w:rsid w:val="00895199"/>
    <w:rsid w:val="008951C6"/>
    <w:rsid w:val="008953FF"/>
    <w:rsid w:val="00895595"/>
    <w:rsid w:val="008955F8"/>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4C27"/>
    <w:rsid w:val="009158C1"/>
    <w:rsid w:val="00915D51"/>
    <w:rsid w:val="00916997"/>
    <w:rsid w:val="0092105D"/>
    <w:rsid w:val="00921075"/>
    <w:rsid w:val="00921FDE"/>
    <w:rsid w:val="00922403"/>
    <w:rsid w:val="00923794"/>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56FC"/>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3B15"/>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1A32"/>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6BB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471D"/>
    <w:rsid w:val="00AC59BE"/>
    <w:rsid w:val="00AC7DA2"/>
    <w:rsid w:val="00AD0190"/>
    <w:rsid w:val="00AD0D3F"/>
    <w:rsid w:val="00AD1219"/>
    <w:rsid w:val="00AD1C59"/>
    <w:rsid w:val="00AD220C"/>
    <w:rsid w:val="00AD34C9"/>
    <w:rsid w:val="00AD64AE"/>
    <w:rsid w:val="00AD6707"/>
    <w:rsid w:val="00AD7006"/>
    <w:rsid w:val="00AE08E3"/>
    <w:rsid w:val="00AE0F61"/>
    <w:rsid w:val="00AE10AC"/>
    <w:rsid w:val="00AE13A2"/>
    <w:rsid w:val="00AE2385"/>
    <w:rsid w:val="00AE2858"/>
    <w:rsid w:val="00AE638B"/>
    <w:rsid w:val="00AF062B"/>
    <w:rsid w:val="00AF11C8"/>
    <w:rsid w:val="00AF1889"/>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7D"/>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941"/>
    <w:rsid w:val="00B70525"/>
    <w:rsid w:val="00B7190B"/>
    <w:rsid w:val="00B73EAB"/>
    <w:rsid w:val="00B75F2D"/>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00B"/>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53B"/>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66A1"/>
    <w:rsid w:val="00C57647"/>
    <w:rsid w:val="00C5766C"/>
    <w:rsid w:val="00C57E37"/>
    <w:rsid w:val="00C6037D"/>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6AE"/>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6BCE"/>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2F34"/>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0C3"/>
    <w:rsid w:val="00D14D5E"/>
    <w:rsid w:val="00D15D5B"/>
    <w:rsid w:val="00D15EF2"/>
    <w:rsid w:val="00D17846"/>
    <w:rsid w:val="00D17B7A"/>
    <w:rsid w:val="00D20E19"/>
    <w:rsid w:val="00D22853"/>
    <w:rsid w:val="00D24A2B"/>
    <w:rsid w:val="00D24A36"/>
    <w:rsid w:val="00D25E6A"/>
    <w:rsid w:val="00D269DB"/>
    <w:rsid w:val="00D279A1"/>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4CDC"/>
    <w:rsid w:val="00D850BD"/>
    <w:rsid w:val="00D86A42"/>
    <w:rsid w:val="00D90ABD"/>
    <w:rsid w:val="00D9305C"/>
    <w:rsid w:val="00D93162"/>
    <w:rsid w:val="00D931DF"/>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2985"/>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12B"/>
    <w:rsid w:val="00E82D5B"/>
    <w:rsid w:val="00E8326B"/>
    <w:rsid w:val="00E8603A"/>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5F7"/>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2B4"/>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2547"/>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A20"/>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D7742"/>
    <w:rsid w:val="00FE0847"/>
    <w:rsid w:val="00FE1090"/>
    <w:rsid w:val="00FE1F9A"/>
    <w:rsid w:val="00FE28F7"/>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3B15"/>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7515F"/>
    <w:rPr>
      <w:rFonts w:ascii="Courier New" w:eastAsia="MS Mincho" w:hAnsi="Courier New" w:cs="Courier New"/>
      <w:lang w:val="en-US" w:eastAsia="en-US"/>
    </w:rPr>
  </w:style>
  <w:style w:type="character" w:customStyle="1" w:styleId="y2iqfc">
    <w:name w:val="y2iqfc"/>
    <w:basedOn w:val="DefaultParagraphFon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DefaultParagraphFont"/>
    <w:uiPriority w:val="99"/>
    <w:semiHidden/>
    <w:unhideWhenUsed/>
    <w:rsid w:val="0007515F"/>
    <w:rPr>
      <w:color w:val="605E5C"/>
      <w:shd w:val="clear" w:color="auto" w:fill="E1DFDD"/>
    </w:rPr>
  </w:style>
  <w:style w:type="table" w:customStyle="1" w:styleId="TableGrid2">
    <w:name w:val="Table Grid2"/>
    <w:basedOn w:val="TableNormal"/>
    <w:next w:val="TableGrid"/>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7515F"/>
    <w:rPr>
      <w:color w:val="605E5C"/>
      <w:shd w:val="clear" w:color="auto" w:fill="E1DFDD"/>
    </w:rPr>
  </w:style>
  <w:style w:type="numbering" w:customStyle="1" w:styleId="NoList1">
    <w:name w:val="No List1"/>
    <w:next w:val="NoList"/>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Normal"/>
    <w:next w:val="TableGrid"/>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07515F"/>
  </w:style>
  <w:style w:type="character" w:customStyle="1" w:styleId="findhit">
    <w:name w:val="findhit"/>
    <w:rsid w:val="0007515F"/>
  </w:style>
  <w:style w:type="paragraph" w:customStyle="1" w:styleId="Heading-plainbold">
    <w:name w:val="Heading-plain bold"/>
    <w:basedOn w:val="BodyText"/>
    <w:rsid w:val="0007515F"/>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7515F"/>
    <w:rPr>
      <w:rFonts w:ascii="Calibri" w:eastAsia="MS Mincho" w:hAnsi="Calibri" w:cs="Arial"/>
      <w:sz w:val="22"/>
      <w:szCs w:val="21"/>
      <w:lang w:val="en-US" w:eastAsia="zh-CN"/>
    </w:rPr>
  </w:style>
  <w:style w:type="paragraph" w:styleId="BodyText2">
    <w:name w:val="Body Text 2"/>
    <w:basedOn w:val="Normal"/>
    <w:link w:val="BodyText2Char"/>
    <w:uiPriority w:val="99"/>
    <w:rsid w:val="0007515F"/>
    <w:rPr>
      <w:rFonts w:eastAsia="MS Mincho"/>
      <w:i/>
      <w:iCs/>
      <w:lang w:eastAsia="en-US"/>
    </w:rPr>
  </w:style>
  <w:style w:type="character" w:customStyle="1" w:styleId="BodyText2Char">
    <w:name w:val="Body Text 2 Char"/>
    <w:basedOn w:val="DefaultParagraphFont"/>
    <w:link w:val="BodyText2"/>
    <w:uiPriority w:val="99"/>
    <w:rsid w:val="0007515F"/>
    <w:rPr>
      <w:rFonts w:eastAsia="MS Mincho"/>
      <w:i/>
      <w:iCs/>
      <w:sz w:val="24"/>
      <w:szCs w:val="24"/>
      <w:lang w:eastAsia="en-US"/>
    </w:rPr>
  </w:style>
  <w:style w:type="paragraph" w:styleId="BodyText3">
    <w:name w:val="Body Text 3"/>
    <w:basedOn w:val="Normal"/>
    <w:link w:val="BodyText3Char"/>
    <w:rsid w:val="0007515F"/>
    <w:pPr>
      <w:jc w:val="center"/>
    </w:pPr>
    <w:rPr>
      <w:rFonts w:eastAsia="MS Mincho"/>
      <w:sz w:val="28"/>
      <w:lang w:eastAsia="en-US"/>
    </w:rPr>
  </w:style>
  <w:style w:type="character" w:customStyle="1" w:styleId="BodyText3Char">
    <w:name w:val="Body Text 3 Char"/>
    <w:basedOn w:val="DefaultParagraphFont"/>
    <w:link w:val="BodyText3"/>
    <w:rsid w:val="0007515F"/>
    <w:rPr>
      <w:rFonts w:eastAsia="MS Mincho"/>
      <w:sz w:val="28"/>
      <w:szCs w:val="24"/>
      <w:lang w:eastAsia="en-US"/>
    </w:rPr>
  </w:style>
  <w:style w:type="paragraph" w:styleId="BodyTextIndent2">
    <w:name w:val="Body Text Indent 2"/>
    <w:basedOn w:val="Normal"/>
    <w:link w:val="BodyTextIndent2Char"/>
    <w:rsid w:val="0007515F"/>
    <w:pPr>
      <w:ind w:firstLine="720"/>
    </w:pPr>
    <w:rPr>
      <w:rFonts w:eastAsia="MS Mincho"/>
      <w:lang w:eastAsia="en-US"/>
    </w:rPr>
  </w:style>
  <w:style w:type="character" w:customStyle="1" w:styleId="BodyTextIndent2Char">
    <w:name w:val="Body Text Indent 2 Char"/>
    <w:basedOn w:val="DefaultParagraphFont"/>
    <w:link w:val="BodyTextIndent2"/>
    <w:rsid w:val="0007515F"/>
    <w:rPr>
      <w:rFonts w:eastAsia="MS Mincho"/>
      <w:sz w:val="24"/>
      <w:szCs w:val="24"/>
      <w:lang w:eastAsia="en-US"/>
    </w:rPr>
  </w:style>
  <w:style w:type="paragraph" w:styleId="BodyTextIndent3">
    <w:name w:val="Body Text Indent 3"/>
    <w:basedOn w:val="Normal"/>
    <w:link w:val="BodyTextIndent3Char"/>
    <w:rsid w:val="0007515F"/>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7515F"/>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515F"/>
  </w:style>
  <w:style w:type="character" w:customStyle="1" w:styleId="s13">
    <w:name w:val="s13"/>
    <w:rsid w:val="0007515F"/>
  </w:style>
  <w:style w:type="paragraph" w:customStyle="1" w:styleId="ListBullet1">
    <w:name w:val="List Bullet1"/>
    <w:basedOn w:val="Normal"/>
    <w:next w:val="ListBullet"/>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DefaultParagraphFont"/>
    <w:link w:val="Style1"/>
    <w:rsid w:val="0007515F"/>
    <w:rPr>
      <w:b/>
      <w:bCs/>
      <w:i/>
      <w:iCs/>
      <w:sz w:val="22"/>
      <w:szCs w:val="24"/>
      <w:lang w:val="en-GB" w:eastAsia="en-US"/>
    </w:rPr>
  </w:style>
  <w:style w:type="paragraph" w:customStyle="1" w:styleId="NoSpacing2">
    <w:name w:val="No Spacing2"/>
    <w:next w:val="NoSpacing"/>
    <w:uiPriority w:val="1"/>
    <w:qFormat/>
    <w:rsid w:val="0007515F"/>
    <w:rPr>
      <w:rFonts w:ascii="Cambria" w:eastAsia="MS Mincho" w:hAnsi="Cambria" w:cs="Arial"/>
      <w:sz w:val="22"/>
      <w:szCs w:val="22"/>
      <w:lang w:eastAsia="ja-JP"/>
    </w:rPr>
  </w:style>
  <w:style w:type="character" w:customStyle="1" w:styleId="Hyperlink0">
    <w:name w:val="Hyperlink.0"/>
    <w:basedOn w:val="Hyperlink"/>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DefaultParagraphFont"/>
    <w:rsid w:val="0007515F"/>
  </w:style>
  <w:style w:type="character" w:customStyle="1" w:styleId="ui-provider">
    <w:name w:val="ui-provider"/>
    <w:basedOn w:val="DefaultParagraphFon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7515F"/>
    <w:rPr>
      <w:b/>
      <w:bCs/>
      <w:smallCaps/>
      <w:color w:val="365F91"/>
      <w:spacing w:val="5"/>
    </w:rPr>
  </w:style>
  <w:style w:type="character" w:styleId="SubtleReference">
    <w:name w:val="Subtle Reference"/>
    <w:basedOn w:val="DefaultParagraphFont"/>
    <w:uiPriority w:val="31"/>
    <w:qFormat/>
    <w:rsid w:val="0007515F"/>
    <w:rPr>
      <w:smallCaps/>
      <w:color w:val="5A5A5A" w:themeColor="text1" w:themeTint="A5"/>
    </w:rPr>
  </w:style>
  <w:style w:type="character" w:customStyle="1" w:styleId="SubtitleChar1">
    <w:name w:val="Subtitle Char1"/>
    <w:basedOn w:val="DefaultParagraphFont"/>
    <w:uiPriority w:val="11"/>
    <w:rsid w:val="0007515F"/>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07515F"/>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7515F"/>
    <w:rPr>
      <w:rFonts w:ascii="Consolas" w:eastAsia="PMingLiU" w:hAnsi="Consolas" w:cs="PMingLiU"/>
      <w:sz w:val="21"/>
      <w:szCs w:val="21"/>
      <w:lang w:val="fr-CA" w:eastAsia="ar-SA"/>
    </w:rPr>
  </w:style>
  <w:style w:type="paragraph" w:styleId="NoSpacing">
    <w:name w:val="No Spacing"/>
    <w:uiPriority w:val="1"/>
    <w:qFormat/>
    <w:rsid w:val="0007515F"/>
    <w:pPr>
      <w:bidi/>
    </w:pPr>
    <w:rPr>
      <w:rFonts w:eastAsia="PMingLiU" w:cs="PMingLiU"/>
      <w:sz w:val="24"/>
      <w:szCs w:val="24"/>
      <w:lang w:val="fr-CA" w:eastAsia="ar-SA"/>
    </w:rPr>
  </w:style>
  <w:style w:type="paragraph" w:styleId="Quote">
    <w:name w:val="Quote"/>
    <w:basedOn w:val="Normal"/>
    <w:next w:val="Normal"/>
    <w:link w:val="QuoteCh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7515F"/>
    <w:rPr>
      <w:i/>
      <w:iCs/>
      <w:color w:val="404040" w:themeColor="text1" w:themeTint="BF"/>
      <w:sz w:val="24"/>
      <w:szCs w:val="24"/>
    </w:rPr>
  </w:style>
  <w:style w:type="character" w:styleId="IntenseEmphasis">
    <w:name w:val="Intense Emphasis"/>
    <w:basedOn w:val="DefaultParagraphFont"/>
    <w:uiPriority w:val="21"/>
    <w:qFormat/>
    <w:rsid w:val="0007515F"/>
    <w:rPr>
      <w:i/>
      <w:iCs/>
      <w:color w:val="4F81BD" w:themeColor="accent1"/>
    </w:rPr>
  </w:style>
  <w:style w:type="paragraph" w:styleId="IntenseQuote">
    <w:name w:val="Intense Quote"/>
    <w:basedOn w:val="Normal"/>
    <w:next w:val="Normal"/>
    <w:link w:val="IntenseQuoteCh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7515F"/>
    <w:rPr>
      <w:i/>
      <w:iCs/>
      <w:color w:val="4F81BD" w:themeColor="accent1"/>
      <w:sz w:val="24"/>
      <w:szCs w:val="24"/>
    </w:rPr>
  </w:style>
  <w:style w:type="character" w:styleId="IntenseReference">
    <w:name w:val="Intense Reference"/>
    <w:basedOn w:val="DefaultParagraphFont"/>
    <w:uiPriority w:val="32"/>
    <w:qFormat/>
    <w:rsid w:val="0007515F"/>
    <w:rPr>
      <w:b/>
      <w:bCs/>
      <w:smallCaps/>
      <w:color w:val="4F81BD" w:themeColor="accent1"/>
      <w:spacing w:val="5"/>
    </w:rPr>
  </w:style>
  <w:style w:type="numbering" w:customStyle="1" w:styleId="NoList2">
    <w:name w:val="No List2"/>
    <w:next w:val="NoList"/>
    <w:uiPriority w:val="99"/>
    <w:semiHidden/>
    <w:unhideWhenUsed/>
    <w:rsid w:val="0007515F"/>
  </w:style>
  <w:style w:type="table" w:customStyle="1" w:styleId="TableGrid4">
    <w:name w:val="Table Grid4"/>
    <w:basedOn w:val="TableNormal"/>
    <w:next w:val="TableGrid"/>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7515F"/>
  </w:style>
  <w:style w:type="character" w:customStyle="1" w:styleId="UnresolvedMention3">
    <w:name w:val="Unresolved Mention3"/>
    <w:basedOn w:val="DefaultParagraphFont"/>
    <w:uiPriority w:val="99"/>
    <w:semiHidden/>
    <w:unhideWhenUsed/>
    <w:rsid w:val="0007515F"/>
    <w:rPr>
      <w:color w:val="605E5C"/>
      <w:shd w:val="clear" w:color="auto" w:fill="E1DFDD"/>
    </w:rPr>
  </w:style>
  <w:style w:type="numbering" w:customStyle="1" w:styleId="NoList12">
    <w:name w:val="No List12"/>
    <w:next w:val="NoList"/>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7515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DefaultParagraphFon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07515F"/>
  </w:style>
  <w:style w:type="table" w:customStyle="1" w:styleId="TableGrid5">
    <w:name w:val="Table Grid5"/>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7515F"/>
  </w:style>
  <w:style w:type="paragraph" w:customStyle="1" w:styleId="TOCHeading2">
    <w:name w:val="TOC Heading2"/>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07515F"/>
    <w:rPr>
      <w:color w:val="605E5C"/>
      <w:shd w:val="clear" w:color="auto" w:fill="E1DFDD"/>
    </w:rPr>
  </w:style>
  <w:style w:type="paragraph" w:styleId="TOCHeading">
    <w:name w:val="TOC Heading"/>
    <w:basedOn w:val="Heading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07515F"/>
    <w:pPr>
      <w:ind w:left="630"/>
      <w:jc w:val="left"/>
    </w:pPr>
    <w:rPr>
      <w14:ligatures w14:val="none"/>
    </w:rPr>
  </w:style>
  <w:style w:type="character" w:customStyle="1" w:styleId="UnresolvedMention4">
    <w:name w:val="Unresolved Mention4"/>
    <w:basedOn w:val="DefaultParagraphFont"/>
    <w:uiPriority w:val="99"/>
    <w:semiHidden/>
    <w:unhideWhenUsed/>
    <w:rsid w:val="0007515F"/>
    <w:rPr>
      <w:color w:val="605E5C"/>
      <w:shd w:val="clear" w:color="auto" w:fill="E1DFDD"/>
    </w:rPr>
  </w:style>
  <w:style w:type="character" w:customStyle="1" w:styleId="Mention1">
    <w:name w:val="Mention1"/>
    <w:basedOn w:val="DefaultParagraphFon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07515F"/>
  </w:style>
  <w:style w:type="numbering" w:customStyle="1" w:styleId="ListCBD1">
    <w:name w:val="ListCBD1"/>
    <w:basedOn w:val="NoList"/>
    <w:uiPriority w:val="99"/>
    <w:rsid w:val="0007515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33-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decisions/cop-15/cop-15-dec-11-ar.pdf"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decisions/cop-15/cop-15-dec-07-ar.pdf"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decisions/cop-15/cop-15-dec-12-ar.pdf" TargetMode="External"/><Relationship Id="rId10" Type="http://schemas.openxmlformats.org/officeDocument/2006/relationships/hyperlink" Target="https://www.cbd.int/doc/decisions/cop-15/cop-15-dec-08-ar.pdf" TargetMode="External"/><Relationship Id="rId4" Type="http://schemas.openxmlformats.org/officeDocument/2006/relationships/hyperlink" Target="https://www.cbd.int/doc/decisions/cop-15/cop-15-dec-08-ar.pdf" TargetMode="External"/><Relationship Id="rId9"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819</Words>
  <Characters>4834</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Multi-year programme of work of the Conference of the Parties</vt:lpstr>
      <vt:lpstr>Multi-year programme of work of the Conference of the Parties</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CBD/COP/16/L.23</dc:subject>
  <dc:creator>Secretariat of the Convention on Biological Diversity</dc:creator>
  <cp:keywords>Conference of the Parties to the Convention on Biological Diversity</cp:keywords>
  <cp:lastModifiedBy>Ali</cp:lastModifiedBy>
  <cp:revision>8</cp:revision>
  <cp:lastPrinted>2025-01-16T21:33:00Z</cp:lastPrinted>
  <dcterms:created xsi:type="dcterms:W3CDTF">2025-01-16T01:03:00Z</dcterms:created>
  <dcterms:modified xsi:type="dcterms:W3CDTF">2025-01-16T21:34:00Z</dcterms:modified>
</cp:coreProperties>
</file>