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584721" w14:paraId="08EEC660" w14:textId="77777777" w:rsidTr="00807942">
        <w:trPr>
          <w:trHeight w:val="851"/>
        </w:trPr>
        <w:tc>
          <w:tcPr>
            <w:tcW w:w="976" w:type="dxa"/>
            <w:tcBorders>
              <w:bottom w:val="single" w:sz="12" w:space="0" w:color="auto"/>
            </w:tcBorders>
          </w:tcPr>
          <w:p w14:paraId="01266519" w14:textId="77777777" w:rsidR="004F16B5" w:rsidRPr="00584721" w:rsidRDefault="004F16B5" w:rsidP="00807942">
            <w:pPr>
              <w:rPr>
                <w:lang w:val="en-GB"/>
              </w:rPr>
            </w:pPr>
            <w:r w:rsidRPr="00584721">
              <w:rPr>
                <w:noProof/>
                <w:lang w:val="en-GB"/>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584721" w:rsidRDefault="004F16B5" w:rsidP="00807942">
            <w:pPr>
              <w:rPr>
                <w:lang w:val="en-GB"/>
              </w:rPr>
            </w:pPr>
            <w:r w:rsidRPr="00584721">
              <w:rPr>
                <w:noProof/>
                <w:lang w:val="en-GB"/>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584721" w:rsidRDefault="004F16B5" w:rsidP="00807942">
            <w:pPr>
              <w:jc w:val="right"/>
              <w:rPr>
                <w:rFonts w:ascii="Arial" w:hAnsi="Arial" w:cs="Arial"/>
                <w:b/>
                <w:sz w:val="32"/>
                <w:szCs w:val="32"/>
                <w:lang w:val="en-GB"/>
              </w:rPr>
            </w:pPr>
            <w:r w:rsidRPr="00584721">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584721" w14:paraId="468E17DE" w14:textId="77777777" w:rsidTr="00CF5ABA">
        <w:trPr>
          <w:trHeight w:val="1693"/>
        </w:trPr>
        <w:tc>
          <w:tcPr>
            <w:tcW w:w="6086" w:type="dxa"/>
            <w:tcBorders>
              <w:top w:val="nil"/>
              <w:bottom w:val="single" w:sz="36" w:space="0" w:color="000000"/>
            </w:tcBorders>
          </w:tcPr>
          <w:p w14:paraId="2CE56BA4" w14:textId="77777777" w:rsidR="00AD1731" w:rsidRPr="00584721" w:rsidRDefault="00AD1731" w:rsidP="00ED543F">
            <w:pPr>
              <w:suppressLineNumbers/>
              <w:suppressAutoHyphens/>
              <w:rPr>
                <w:snapToGrid w:val="0"/>
                <w:kern w:val="22"/>
                <w:lang w:val="en-GB"/>
              </w:rPr>
            </w:pPr>
          </w:p>
          <w:p w14:paraId="785F3A82" w14:textId="409EEB31" w:rsidR="00AD1731" w:rsidRPr="00584721" w:rsidRDefault="007F70E6" w:rsidP="00ED543F">
            <w:pPr>
              <w:suppressLineNumbers/>
              <w:suppressAutoHyphens/>
              <w:rPr>
                <w:snapToGrid w:val="0"/>
                <w:kern w:val="22"/>
                <w:lang w:val="en-GB"/>
              </w:rPr>
            </w:pPr>
            <w:r w:rsidRPr="00584721">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8547573" w14:textId="77777777" w:rsidR="00AD1731" w:rsidRPr="00584721"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5B2AB017" w14:textId="77777777" w:rsidR="00AD1731" w:rsidRPr="00584721"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584721" w:rsidRDefault="00AD1731" w:rsidP="00D74F14">
            <w:pPr>
              <w:suppressLineNumbers/>
              <w:suppressAutoHyphens/>
              <w:rPr>
                <w:snapToGrid w:val="0"/>
                <w:kern w:val="22"/>
                <w:sz w:val="22"/>
                <w:szCs w:val="22"/>
                <w:lang w:val="en-GB"/>
              </w:rPr>
            </w:pPr>
            <w:r w:rsidRPr="00584721">
              <w:rPr>
                <w:snapToGrid w:val="0"/>
                <w:kern w:val="22"/>
                <w:sz w:val="22"/>
                <w:szCs w:val="22"/>
                <w:lang w:val="en-GB"/>
              </w:rPr>
              <w:t>Distr.</w:t>
            </w:r>
          </w:p>
          <w:p w14:paraId="46E0F7A0" w14:textId="77777777" w:rsidR="00AD1731" w:rsidRPr="00584721" w:rsidRDefault="00753859" w:rsidP="00D74F14">
            <w:pPr>
              <w:suppressLineNumbers/>
              <w:suppressAutoHyphens/>
              <w:rPr>
                <w:snapToGrid w:val="0"/>
                <w:kern w:val="22"/>
                <w:sz w:val="22"/>
                <w:szCs w:val="22"/>
                <w:lang w:val="en-GB"/>
              </w:rPr>
            </w:pPr>
            <w:r w:rsidRPr="00584721">
              <w:rPr>
                <w:snapToGrid w:val="0"/>
                <w:kern w:val="22"/>
                <w:sz w:val="22"/>
                <w:szCs w:val="22"/>
                <w:lang w:val="en-GB"/>
              </w:rPr>
              <w:t>GENERAL</w:t>
            </w:r>
          </w:p>
          <w:p w14:paraId="3F888B85" w14:textId="77777777" w:rsidR="00AD1731" w:rsidRPr="00584721" w:rsidRDefault="00AD1731" w:rsidP="00D74F14">
            <w:pPr>
              <w:suppressLineNumbers/>
              <w:suppressAutoHyphens/>
              <w:rPr>
                <w:snapToGrid w:val="0"/>
                <w:kern w:val="22"/>
                <w:sz w:val="22"/>
                <w:szCs w:val="22"/>
                <w:lang w:val="en-GB"/>
              </w:rPr>
            </w:pPr>
          </w:p>
          <w:bookmarkStart w:id="0" w:name="_Hlk22815168"/>
          <w:p w14:paraId="032898F1" w14:textId="48EC5654" w:rsidR="00DA7F50" w:rsidRPr="00584721" w:rsidRDefault="00102C01" w:rsidP="00DA7F50">
            <w:pPr>
              <w:suppressLineNumbers/>
              <w:suppressAutoHyphens/>
              <w:rPr>
                <w:snapToGrid w:val="0"/>
                <w:kern w:val="22"/>
                <w:sz w:val="22"/>
                <w:szCs w:val="22"/>
                <w:lang w:val="en-GB"/>
              </w:rPr>
            </w:pPr>
            <w:sdt>
              <w:sdtPr>
                <w:rPr>
                  <w:snapToGrid w:val="0"/>
                  <w:kern w:val="22"/>
                  <w:sz w:val="22"/>
                  <w:szCs w:val="22"/>
                  <w:lang w:val="en-GB"/>
                </w:rPr>
                <w:alias w:val="Subject"/>
                <w:tag w:val=""/>
                <w:id w:val="93992002"/>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EndPr/>
              <w:sdtContent>
                <w:r w:rsidR="007654B6" w:rsidRPr="00584721">
                  <w:rPr>
                    <w:snapToGrid w:val="0"/>
                    <w:kern w:val="22"/>
                    <w:sz w:val="22"/>
                    <w:szCs w:val="22"/>
                    <w:lang w:val="en-GB"/>
                  </w:rPr>
                  <w:t>CBD/SBI/3/1/Add.3</w:t>
                </w:r>
              </w:sdtContent>
            </w:sdt>
          </w:p>
          <w:bookmarkEnd w:id="0"/>
          <w:p w14:paraId="363B20D6" w14:textId="5626CAD0" w:rsidR="00AD1731" w:rsidRPr="00584721" w:rsidRDefault="00E42D12" w:rsidP="00D74F14">
            <w:pPr>
              <w:suppressLineNumbers/>
              <w:suppressAutoHyphens/>
              <w:rPr>
                <w:snapToGrid w:val="0"/>
                <w:kern w:val="22"/>
                <w:sz w:val="22"/>
                <w:szCs w:val="22"/>
                <w:lang w:val="en-GB"/>
              </w:rPr>
            </w:pPr>
            <w:r>
              <w:rPr>
                <w:snapToGrid w:val="0"/>
                <w:kern w:val="22"/>
                <w:sz w:val="22"/>
                <w:szCs w:val="22"/>
                <w:lang w:val="en-GB"/>
              </w:rPr>
              <w:t>26</w:t>
            </w:r>
            <w:r w:rsidR="0070726D" w:rsidRPr="00584721">
              <w:rPr>
                <w:snapToGrid w:val="0"/>
                <w:kern w:val="22"/>
                <w:sz w:val="22"/>
                <w:szCs w:val="22"/>
                <w:lang w:val="en-GB"/>
              </w:rPr>
              <w:t xml:space="preserve"> </w:t>
            </w:r>
            <w:r>
              <w:rPr>
                <w:snapToGrid w:val="0"/>
                <w:kern w:val="22"/>
                <w:sz w:val="22"/>
                <w:szCs w:val="22"/>
                <w:lang w:val="en-GB"/>
              </w:rPr>
              <w:t>January</w:t>
            </w:r>
            <w:r w:rsidRPr="00584721">
              <w:rPr>
                <w:snapToGrid w:val="0"/>
                <w:kern w:val="22"/>
                <w:sz w:val="22"/>
                <w:szCs w:val="22"/>
                <w:lang w:val="en-GB"/>
              </w:rPr>
              <w:t xml:space="preserve"> </w:t>
            </w:r>
            <w:r w:rsidR="00882121" w:rsidRPr="00584721">
              <w:rPr>
                <w:snapToGrid w:val="0"/>
                <w:kern w:val="22"/>
                <w:sz w:val="22"/>
                <w:szCs w:val="22"/>
                <w:lang w:val="en-GB"/>
              </w:rPr>
              <w:t>202</w:t>
            </w:r>
            <w:r>
              <w:rPr>
                <w:snapToGrid w:val="0"/>
                <w:kern w:val="22"/>
                <w:sz w:val="22"/>
                <w:szCs w:val="22"/>
                <w:lang w:val="en-GB"/>
              </w:rPr>
              <w:t>2</w:t>
            </w:r>
            <w:r w:rsidR="00816962" w:rsidRPr="00102C01">
              <w:rPr>
                <w:rStyle w:val="FootnoteReference"/>
                <w:snapToGrid w:val="0"/>
                <w:kern w:val="22"/>
                <w:szCs w:val="22"/>
                <w:u w:val="none"/>
                <w:lang w:val="en-GB"/>
              </w:rPr>
              <w:footnoteReference w:customMarkFollows="1" w:id="2"/>
              <w:t>*</w:t>
            </w:r>
          </w:p>
          <w:p w14:paraId="1567952D" w14:textId="77777777" w:rsidR="00AD1731" w:rsidRPr="00584721" w:rsidRDefault="00AD1731" w:rsidP="00D74F14">
            <w:pPr>
              <w:suppressLineNumbers/>
              <w:suppressAutoHyphens/>
              <w:rPr>
                <w:snapToGrid w:val="0"/>
                <w:kern w:val="22"/>
                <w:sz w:val="22"/>
                <w:szCs w:val="22"/>
                <w:lang w:val="en-GB"/>
              </w:rPr>
            </w:pPr>
          </w:p>
          <w:p w14:paraId="41D2943F" w14:textId="5EBA0323" w:rsidR="00AD1731" w:rsidRPr="00584721" w:rsidRDefault="00AD1731" w:rsidP="00D74F14">
            <w:pPr>
              <w:suppressLineNumbers/>
              <w:suppressAutoHyphens/>
              <w:rPr>
                <w:snapToGrid w:val="0"/>
                <w:kern w:val="22"/>
                <w:szCs w:val="22"/>
                <w:u w:val="single"/>
                <w:lang w:val="en-GB"/>
              </w:rPr>
            </w:pPr>
            <w:r w:rsidRPr="00584721">
              <w:rPr>
                <w:snapToGrid w:val="0"/>
                <w:kern w:val="22"/>
                <w:sz w:val="22"/>
                <w:szCs w:val="22"/>
                <w:lang w:val="en-GB"/>
              </w:rPr>
              <w:t>ORIGINAL: ENGLISH</w:t>
            </w:r>
          </w:p>
        </w:tc>
      </w:tr>
    </w:tbl>
    <w:p w14:paraId="54367777" w14:textId="77777777" w:rsidR="00AD1731" w:rsidRPr="00584721" w:rsidRDefault="00AD1731" w:rsidP="00ED543F">
      <w:pPr>
        <w:pStyle w:val="meetingname"/>
        <w:suppressLineNumbers/>
        <w:suppressAutoHyphens/>
        <w:ind w:left="-180" w:right="4398" w:firstLine="0"/>
        <w:rPr>
          <w:kern w:val="22"/>
          <w:sz w:val="22"/>
          <w:szCs w:val="22"/>
          <w:lang w:val="en-GB"/>
        </w:rPr>
      </w:pPr>
      <w:bookmarkStart w:id="1" w:name="Meeting"/>
      <w:r w:rsidRPr="00584721">
        <w:rPr>
          <w:kern w:val="22"/>
          <w:sz w:val="22"/>
          <w:szCs w:val="22"/>
          <w:lang w:val="en-GB"/>
        </w:rPr>
        <w:t>SUBSIDIARY BODY ON IMPLEMENTATION</w:t>
      </w:r>
      <w:bookmarkEnd w:id="1"/>
    </w:p>
    <w:p w14:paraId="4891E593" w14:textId="63D79BAE" w:rsidR="00AD1731" w:rsidRPr="00584721" w:rsidRDefault="00712FA8" w:rsidP="00ED543F">
      <w:pPr>
        <w:suppressLineNumbers/>
        <w:suppressAutoHyphens/>
        <w:rPr>
          <w:snapToGrid w:val="0"/>
          <w:kern w:val="22"/>
          <w:sz w:val="22"/>
          <w:szCs w:val="22"/>
          <w:lang w:val="en-GB" w:eastAsia="nb-NO"/>
        </w:rPr>
      </w:pPr>
      <w:r w:rsidRPr="00584721">
        <w:rPr>
          <w:snapToGrid w:val="0"/>
          <w:kern w:val="22"/>
          <w:sz w:val="22"/>
          <w:szCs w:val="22"/>
          <w:lang w:val="en-GB" w:eastAsia="nb-NO"/>
        </w:rPr>
        <w:t>Third</w:t>
      </w:r>
      <w:r w:rsidR="00AD1731" w:rsidRPr="00584721">
        <w:rPr>
          <w:snapToGrid w:val="0"/>
          <w:kern w:val="22"/>
          <w:sz w:val="22"/>
          <w:szCs w:val="22"/>
          <w:lang w:val="en-GB" w:eastAsia="nb-NO"/>
        </w:rPr>
        <w:t xml:space="preserve"> meeting</w:t>
      </w:r>
      <w:r w:rsidR="005D00F6" w:rsidRPr="00584721">
        <w:rPr>
          <w:snapToGrid w:val="0"/>
          <w:kern w:val="22"/>
          <w:sz w:val="22"/>
          <w:szCs w:val="22"/>
          <w:lang w:val="en-GB" w:eastAsia="nb-NO"/>
        </w:rPr>
        <w:t xml:space="preserve"> (</w:t>
      </w:r>
      <w:r w:rsidR="007654B6" w:rsidRPr="00584721">
        <w:rPr>
          <w:snapToGrid w:val="0"/>
          <w:kern w:val="22"/>
          <w:sz w:val="22"/>
          <w:szCs w:val="22"/>
          <w:lang w:val="en-GB" w:eastAsia="nb-NO"/>
        </w:rPr>
        <w:t>r</w:t>
      </w:r>
      <w:r w:rsidR="005D00F6" w:rsidRPr="00584721">
        <w:rPr>
          <w:snapToGrid w:val="0"/>
          <w:kern w:val="22"/>
          <w:sz w:val="22"/>
          <w:szCs w:val="22"/>
          <w:lang w:val="en-GB" w:eastAsia="nb-NO"/>
        </w:rPr>
        <w:t>esumed)</w:t>
      </w:r>
    </w:p>
    <w:p w14:paraId="20210DF9" w14:textId="555A5067" w:rsidR="00AD1731" w:rsidRPr="00584721" w:rsidRDefault="005D00F6" w:rsidP="00ED543F">
      <w:pPr>
        <w:suppressLineNumbers/>
        <w:suppressAutoHyphens/>
        <w:rPr>
          <w:snapToGrid w:val="0"/>
          <w:kern w:val="22"/>
          <w:sz w:val="22"/>
          <w:szCs w:val="22"/>
          <w:lang w:val="en-GB" w:eastAsia="nb-NO"/>
        </w:rPr>
      </w:pPr>
      <w:r w:rsidRPr="00584721">
        <w:rPr>
          <w:snapToGrid w:val="0"/>
          <w:kern w:val="22"/>
          <w:sz w:val="22"/>
          <w:szCs w:val="22"/>
          <w:lang w:val="en-GB" w:eastAsia="nb-NO"/>
        </w:rPr>
        <w:t>Geneva</w:t>
      </w:r>
      <w:r w:rsidR="00AD1731" w:rsidRPr="00584721">
        <w:rPr>
          <w:snapToGrid w:val="0"/>
          <w:kern w:val="22"/>
          <w:sz w:val="22"/>
          <w:szCs w:val="22"/>
          <w:lang w:val="en-GB" w:eastAsia="nb-NO"/>
        </w:rPr>
        <w:t xml:space="preserve">, </w:t>
      </w:r>
      <w:r w:rsidRPr="00584721">
        <w:rPr>
          <w:snapToGrid w:val="0"/>
          <w:kern w:val="22"/>
          <w:sz w:val="22"/>
          <w:szCs w:val="22"/>
          <w:lang w:val="en-GB" w:eastAsia="nb-NO"/>
        </w:rPr>
        <w:t>Switzerland</w:t>
      </w:r>
      <w:r w:rsidR="00AD1731" w:rsidRPr="00584721">
        <w:rPr>
          <w:snapToGrid w:val="0"/>
          <w:kern w:val="22"/>
          <w:sz w:val="22"/>
          <w:szCs w:val="22"/>
          <w:lang w:val="en-GB" w:eastAsia="nb-NO"/>
        </w:rPr>
        <w:t xml:space="preserve">, </w:t>
      </w:r>
      <w:r w:rsidR="00E42D12">
        <w:rPr>
          <w:snapToGrid w:val="0"/>
          <w:kern w:val="22"/>
          <w:sz w:val="22"/>
          <w:szCs w:val="22"/>
          <w:lang w:val="en-GB" w:eastAsia="nb-NO"/>
        </w:rPr>
        <w:t>1</w:t>
      </w:r>
      <w:r w:rsidR="00874603">
        <w:rPr>
          <w:snapToGrid w:val="0"/>
          <w:kern w:val="22"/>
          <w:sz w:val="22"/>
          <w:szCs w:val="22"/>
          <w:lang w:val="en-GB" w:eastAsia="nb-NO"/>
        </w:rPr>
        <w:t>4</w:t>
      </w:r>
      <w:r w:rsidR="00E42D12">
        <w:rPr>
          <w:snapToGrid w:val="0"/>
          <w:kern w:val="22"/>
          <w:sz w:val="22"/>
          <w:szCs w:val="22"/>
          <w:lang w:val="en-GB" w:eastAsia="nb-NO"/>
        </w:rPr>
        <w:t>-29 March</w:t>
      </w:r>
      <w:r w:rsidR="008B721A" w:rsidRPr="00584721">
        <w:rPr>
          <w:snapToGrid w:val="0"/>
          <w:kern w:val="22"/>
          <w:sz w:val="22"/>
          <w:szCs w:val="22"/>
          <w:lang w:val="en-GB" w:eastAsia="nb-NO"/>
        </w:rPr>
        <w:t xml:space="preserve"> 202</w:t>
      </w:r>
      <w:r w:rsidRPr="00584721">
        <w:rPr>
          <w:snapToGrid w:val="0"/>
          <w:kern w:val="22"/>
          <w:sz w:val="22"/>
          <w:szCs w:val="22"/>
          <w:lang w:val="en-GB" w:eastAsia="nb-NO"/>
        </w:rPr>
        <w:t>2</w:t>
      </w:r>
    </w:p>
    <w:p w14:paraId="2F21CD91" w14:textId="38CFF0EB" w:rsidR="00AD1731" w:rsidRPr="00584721" w:rsidRDefault="00874603" w:rsidP="00A607E8">
      <w:pPr>
        <w:pStyle w:val="Header"/>
        <w:suppressLineNumbers/>
        <w:tabs>
          <w:tab w:val="clear" w:pos="4320"/>
          <w:tab w:val="clear" w:pos="8640"/>
        </w:tabs>
        <w:suppressAutoHyphens/>
        <w:rPr>
          <w:snapToGrid w:val="0"/>
          <w:kern w:val="22"/>
          <w:sz w:val="22"/>
          <w:szCs w:val="22"/>
          <w:lang w:val="en-GB"/>
        </w:rPr>
      </w:pPr>
      <w:r>
        <w:rPr>
          <w:snapToGrid w:val="0"/>
          <w:kern w:val="22"/>
          <w:sz w:val="22"/>
          <w:szCs w:val="22"/>
          <w:lang w:val="en-GB"/>
        </w:rPr>
        <w:t>Agenda i</w:t>
      </w:r>
      <w:r w:rsidR="00AD1731" w:rsidRPr="00584721">
        <w:rPr>
          <w:snapToGrid w:val="0"/>
          <w:kern w:val="22"/>
          <w:sz w:val="22"/>
          <w:szCs w:val="22"/>
          <w:lang w:val="en-GB"/>
        </w:rPr>
        <w:t>tem 2</w:t>
      </w:r>
    </w:p>
    <w:p w14:paraId="3ED811C9" w14:textId="5AF26FFC" w:rsidR="00933415" w:rsidRPr="00E02A03" w:rsidRDefault="00102C01" w:rsidP="00ED543F">
      <w:pPr>
        <w:pStyle w:val="HEADINGNOTFORTOC"/>
        <w:keepNext w:val="0"/>
        <w:suppressLineNumbers/>
        <w:tabs>
          <w:tab w:val="clear" w:pos="720"/>
        </w:tabs>
        <w:suppressAutoHyphens/>
        <w:rPr>
          <w:rFonts w:ascii="Times New Roman Bold" w:hAnsi="Times New Roman Bold" w:cs="Times New Roman Bold"/>
          <w:snapToGrid w:val="0"/>
          <w:kern w:val="22"/>
          <w:sz w:val="22"/>
          <w:szCs w:val="22"/>
          <w:lang w:val="en-GB"/>
        </w:rPr>
      </w:pPr>
      <w:sdt>
        <w:sdtPr>
          <w:rPr>
            <w:rFonts w:ascii="Times New Roman Bold" w:hAnsi="Times New Roman Bold" w:cs="Times New Roman Bold"/>
            <w:bCs/>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BA7CC2" w:rsidRPr="00584721">
            <w:rPr>
              <w:rFonts w:ascii="Times New Roman Bold" w:hAnsi="Times New Roman Bold" w:cs="Times New Roman Bold"/>
              <w:bCs/>
              <w:snapToGrid w:val="0"/>
              <w:kern w:val="22"/>
              <w:sz w:val="22"/>
              <w:szCs w:val="22"/>
              <w:lang w:val="en-GB"/>
            </w:rPr>
            <w:t>Provisional agenda with supplementary annotations</w:t>
          </w:r>
        </w:sdtContent>
      </w:sdt>
      <w:r w:rsidR="009C2BFD" w:rsidRPr="00E02A03">
        <w:rPr>
          <w:rFonts w:ascii="Times New Roman Bold" w:hAnsi="Times New Roman Bold" w:cs="Times New Roman Bold"/>
          <w:bCs/>
          <w:snapToGrid w:val="0"/>
          <w:kern w:val="22"/>
          <w:sz w:val="22"/>
          <w:szCs w:val="22"/>
          <w:lang w:val="en-GB"/>
        </w:rPr>
        <w:t xml:space="preserve"> </w:t>
      </w:r>
    </w:p>
    <w:p w14:paraId="022F2B42" w14:textId="77777777" w:rsidR="00933415" w:rsidRPr="00584721" w:rsidRDefault="00933415" w:rsidP="00E02A03">
      <w:pPr>
        <w:pStyle w:val="HEADINGNOTFORTOC"/>
        <w:suppressLineNumbers/>
        <w:tabs>
          <w:tab w:val="clear" w:pos="720"/>
        </w:tabs>
        <w:suppressAutoHyphens/>
        <w:kinsoku w:val="0"/>
        <w:overflowPunct w:val="0"/>
        <w:autoSpaceDE w:val="0"/>
        <w:autoSpaceDN w:val="0"/>
        <w:spacing w:before="0"/>
        <w:rPr>
          <w:caps w:val="0"/>
          <w:snapToGrid w:val="0"/>
          <w:kern w:val="22"/>
          <w:sz w:val="22"/>
          <w:szCs w:val="22"/>
          <w:lang w:val="en-GB"/>
        </w:rPr>
      </w:pPr>
      <w:r w:rsidRPr="00584721">
        <w:rPr>
          <w:caps w:val="0"/>
          <w:snapToGrid w:val="0"/>
          <w:kern w:val="22"/>
          <w:sz w:val="22"/>
          <w:szCs w:val="22"/>
          <w:lang w:val="en-GB"/>
        </w:rPr>
        <w:t>INTRODUCTION</w:t>
      </w:r>
    </w:p>
    <w:p w14:paraId="358B5F60" w14:textId="5F768DDF" w:rsidR="00BB4A36" w:rsidRPr="00584721" w:rsidRDefault="005D00F6"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bookmarkStart w:id="2" w:name="_Ref79781138"/>
      <w:r w:rsidRPr="00584721">
        <w:rPr>
          <w:rFonts w:eastAsia="Malgun Gothic"/>
          <w:kern w:val="22"/>
          <w:sz w:val="22"/>
          <w:szCs w:val="22"/>
          <w:lang w:val="en-GB"/>
        </w:rPr>
        <w:t xml:space="preserve">The </w:t>
      </w:r>
      <w:r w:rsidR="00107A8F" w:rsidRPr="00584721">
        <w:rPr>
          <w:rFonts w:eastAsia="Malgun Gothic"/>
          <w:kern w:val="22"/>
          <w:sz w:val="22"/>
          <w:szCs w:val="22"/>
          <w:lang w:val="en-GB"/>
        </w:rPr>
        <w:t xml:space="preserve">first part of the </w:t>
      </w:r>
      <w:r w:rsidRPr="00584721">
        <w:rPr>
          <w:rFonts w:eastAsia="Malgun Gothic"/>
          <w:kern w:val="22"/>
          <w:sz w:val="22"/>
          <w:szCs w:val="22"/>
          <w:lang w:val="en-GB"/>
        </w:rPr>
        <w:t>third meeting of the Subsidiary Body on Implementation was held in a virtual setting from</w:t>
      </w:r>
      <w:r w:rsidR="00AB0CF6" w:rsidRPr="00584721">
        <w:rPr>
          <w:rFonts w:eastAsia="Malgun Gothic"/>
          <w:kern w:val="22"/>
          <w:sz w:val="22"/>
          <w:szCs w:val="22"/>
          <w:lang w:val="en-GB"/>
        </w:rPr>
        <w:t xml:space="preserve"> 16 </w:t>
      </w:r>
      <w:r w:rsidRPr="00584721">
        <w:rPr>
          <w:rFonts w:eastAsia="Malgun Gothic"/>
          <w:kern w:val="22"/>
          <w:sz w:val="22"/>
          <w:szCs w:val="22"/>
          <w:lang w:val="en-GB"/>
        </w:rPr>
        <w:t xml:space="preserve">May to </w:t>
      </w:r>
      <w:r w:rsidR="00AB0CF6" w:rsidRPr="00584721">
        <w:rPr>
          <w:rFonts w:eastAsia="Malgun Gothic"/>
          <w:kern w:val="22"/>
          <w:sz w:val="22"/>
          <w:szCs w:val="22"/>
          <w:lang w:val="en-GB"/>
        </w:rPr>
        <w:t xml:space="preserve">13 </w:t>
      </w:r>
      <w:r w:rsidRPr="00584721">
        <w:rPr>
          <w:rFonts w:eastAsia="Malgun Gothic"/>
          <w:kern w:val="22"/>
          <w:sz w:val="22"/>
          <w:szCs w:val="22"/>
          <w:lang w:val="en-GB"/>
        </w:rPr>
        <w:t xml:space="preserve">June 2021. </w:t>
      </w:r>
      <w:r w:rsidR="00D87DCD" w:rsidRPr="00584721">
        <w:rPr>
          <w:rFonts w:eastAsia="Malgun Gothic"/>
          <w:kern w:val="22"/>
          <w:sz w:val="22"/>
          <w:szCs w:val="22"/>
          <w:lang w:val="en-GB"/>
        </w:rPr>
        <w:t xml:space="preserve">In view of the extraordinary circumstances prevailing </w:t>
      </w:r>
      <w:proofErr w:type="gramStart"/>
      <w:r w:rsidR="00D87DCD" w:rsidRPr="00584721">
        <w:rPr>
          <w:rFonts w:eastAsia="Malgun Gothic"/>
          <w:kern w:val="22"/>
          <w:sz w:val="22"/>
          <w:szCs w:val="22"/>
          <w:lang w:val="en-GB"/>
        </w:rPr>
        <w:t>as a result of</w:t>
      </w:r>
      <w:proofErr w:type="gramEnd"/>
      <w:r w:rsidR="00D87DCD" w:rsidRPr="00584721">
        <w:rPr>
          <w:rFonts w:eastAsia="Malgun Gothic"/>
          <w:kern w:val="22"/>
          <w:sz w:val="22"/>
          <w:szCs w:val="22"/>
          <w:lang w:val="en-GB"/>
        </w:rPr>
        <w:t xml:space="preserve"> the ongoing </w:t>
      </w:r>
      <w:r w:rsidR="001221D8" w:rsidRPr="00584721">
        <w:rPr>
          <w:rFonts w:eastAsia="Malgun Gothic"/>
          <w:kern w:val="22"/>
          <w:sz w:val="22"/>
          <w:szCs w:val="22"/>
          <w:lang w:val="en-GB"/>
        </w:rPr>
        <w:t>COVID</w:t>
      </w:r>
      <w:r w:rsidR="00496AEA" w:rsidRPr="00584721">
        <w:rPr>
          <w:rFonts w:eastAsia="Malgun Gothic"/>
          <w:kern w:val="22"/>
          <w:sz w:val="22"/>
          <w:szCs w:val="22"/>
          <w:lang w:val="en-GB"/>
        </w:rPr>
        <w:t>-19</w:t>
      </w:r>
      <w:r w:rsidR="001221D8" w:rsidRPr="00584721">
        <w:rPr>
          <w:rFonts w:eastAsia="Malgun Gothic"/>
          <w:kern w:val="22"/>
          <w:sz w:val="22"/>
          <w:szCs w:val="22"/>
          <w:lang w:val="en-GB"/>
        </w:rPr>
        <w:t xml:space="preserve"> </w:t>
      </w:r>
      <w:r w:rsidR="00D87DCD" w:rsidRPr="00584721">
        <w:rPr>
          <w:rFonts w:eastAsia="Malgun Gothic"/>
          <w:kern w:val="22"/>
          <w:sz w:val="22"/>
          <w:szCs w:val="22"/>
          <w:lang w:val="en-GB"/>
        </w:rPr>
        <w:t>pandemic and the complexities involved in holding the meeting in a virtual setting, it was agreed that finalization of the work and recommendations of the Subsidiary Body would be deferred</w:t>
      </w:r>
      <w:r w:rsidR="00D87DCD" w:rsidRPr="00E02A03">
        <w:rPr>
          <w:lang w:val="en-GB"/>
        </w:rPr>
        <w:t xml:space="preserve"> </w:t>
      </w:r>
      <w:r w:rsidR="00D87DCD" w:rsidRPr="00E02A03">
        <w:rPr>
          <w:rFonts w:eastAsia="Malgun Gothic"/>
          <w:kern w:val="22"/>
          <w:sz w:val="22"/>
          <w:szCs w:val="22"/>
          <w:lang w:val="en-GB"/>
        </w:rPr>
        <w:t>until a resumed session of the Subsidiary Body, planned to be held in person</w:t>
      </w:r>
      <w:r w:rsidR="00D87DCD" w:rsidRPr="00584721">
        <w:rPr>
          <w:rFonts w:eastAsia="Malgun Gothic"/>
          <w:kern w:val="22"/>
          <w:sz w:val="22"/>
          <w:szCs w:val="22"/>
          <w:lang w:val="en-GB"/>
        </w:rPr>
        <w:t>, as indicated in the report o</w:t>
      </w:r>
      <w:r w:rsidR="00EB27BA" w:rsidRPr="00584721">
        <w:rPr>
          <w:rFonts w:eastAsia="Malgun Gothic"/>
          <w:kern w:val="22"/>
          <w:sz w:val="22"/>
          <w:szCs w:val="22"/>
          <w:lang w:val="en-GB"/>
        </w:rPr>
        <w:t>n</w:t>
      </w:r>
      <w:r w:rsidR="00D87DCD" w:rsidRPr="00584721">
        <w:rPr>
          <w:rFonts w:eastAsia="Malgun Gothic"/>
          <w:kern w:val="22"/>
          <w:sz w:val="22"/>
          <w:szCs w:val="22"/>
          <w:lang w:val="en-GB"/>
        </w:rPr>
        <w:t xml:space="preserve"> the first part of the meeting (CBD/SBI/3/20). Accordingly, the resumed in-person meeting is scheduled to be held in</w:t>
      </w:r>
      <w:r w:rsidR="00EB27BA" w:rsidRPr="00584721">
        <w:rPr>
          <w:rFonts w:eastAsia="Malgun Gothic"/>
          <w:kern w:val="22"/>
          <w:sz w:val="22"/>
          <w:szCs w:val="22"/>
          <w:lang w:val="en-GB"/>
        </w:rPr>
        <w:t xml:space="preserve"> </w:t>
      </w:r>
      <w:r w:rsidR="00D87DCD" w:rsidRPr="00584721">
        <w:rPr>
          <w:rFonts w:eastAsia="Malgun Gothic"/>
          <w:kern w:val="22"/>
          <w:sz w:val="22"/>
          <w:szCs w:val="22"/>
          <w:lang w:val="en-GB"/>
        </w:rPr>
        <w:t xml:space="preserve">conjunction </w:t>
      </w:r>
      <w:r w:rsidR="000B3BCF" w:rsidRPr="00584721">
        <w:rPr>
          <w:rFonts w:eastAsia="Malgun Gothic"/>
          <w:kern w:val="22"/>
          <w:sz w:val="22"/>
          <w:szCs w:val="22"/>
          <w:lang w:val="en-GB"/>
        </w:rPr>
        <w:t xml:space="preserve">and concurrently </w:t>
      </w:r>
      <w:r w:rsidR="00D87DCD" w:rsidRPr="00584721">
        <w:rPr>
          <w:rFonts w:eastAsia="Malgun Gothic"/>
          <w:kern w:val="22"/>
          <w:sz w:val="22"/>
          <w:szCs w:val="22"/>
          <w:lang w:val="en-GB"/>
        </w:rPr>
        <w:t xml:space="preserve">with </w:t>
      </w:r>
      <w:r w:rsidR="000B3BCF" w:rsidRPr="00584721">
        <w:rPr>
          <w:rFonts w:eastAsia="Malgun Gothic"/>
          <w:kern w:val="22"/>
          <w:sz w:val="22"/>
          <w:szCs w:val="22"/>
          <w:lang w:val="en-GB"/>
        </w:rPr>
        <w:t xml:space="preserve">the </w:t>
      </w:r>
      <w:r w:rsidR="00D87DCD" w:rsidRPr="00584721">
        <w:rPr>
          <w:rFonts w:eastAsia="Malgun Gothic"/>
          <w:kern w:val="22"/>
          <w:sz w:val="22"/>
          <w:szCs w:val="22"/>
          <w:lang w:val="en-GB"/>
        </w:rPr>
        <w:t xml:space="preserve">in-person </w:t>
      </w:r>
      <w:r w:rsidR="00544C2D" w:rsidRPr="00584721">
        <w:rPr>
          <w:rFonts w:eastAsia="Malgun Gothic"/>
          <w:kern w:val="22"/>
          <w:sz w:val="22"/>
          <w:szCs w:val="22"/>
          <w:lang w:val="en-GB"/>
        </w:rPr>
        <w:t xml:space="preserve">sessions </w:t>
      </w:r>
      <w:r w:rsidR="00D87DCD" w:rsidRPr="00584721">
        <w:rPr>
          <w:rFonts w:eastAsia="Malgun Gothic"/>
          <w:kern w:val="22"/>
          <w:sz w:val="22"/>
          <w:szCs w:val="22"/>
          <w:lang w:val="en-GB"/>
        </w:rPr>
        <w:t xml:space="preserve">of the twenty-fourth meeting of </w:t>
      </w:r>
      <w:r w:rsidR="00EC294B" w:rsidRPr="00584721">
        <w:rPr>
          <w:rFonts w:eastAsia="Malgun Gothic"/>
          <w:kern w:val="22"/>
          <w:sz w:val="22"/>
          <w:szCs w:val="22"/>
          <w:lang w:val="en-GB"/>
        </w:rPr>
        <w:t>the Subsidiary Body on Scientific, Technical and Technological Advice</w:t>
      </w:r>
      <w:r w:rsidR="00D87DCD" w:rsidRPr="00584721">
        <w:rPr>
          <w:rFonts w:eastAsia="Malgun Gothic"/>
          <w:kern w:val="22"/>
          <w:sz w:val="22"/>
          <w:szCs w:val="22"/>
          <w:lang w:val="en-GB"/>
        </w:rPr>
        <w:t xml:space="preserve">, and the third meeting of the Working Group on the Post-2020 Global Biodiversity Framework, </w:t>
      </w:r>
      <w:r w:rsidR="00496AEA" w:rsidRPr="00584721">
        <w:rPr>
          <w:rFonts w:eastAsia="Malgun Gothic"/>
          <w:kern w:val="22"/>
          <w:sz w:val="22"/>
          <w:szCs w:val="22"/>
          <w:lang w:val="en-GB"/>
        </w:rPr>
        <w:t xml:space="preserve">in Geneva, Switzerland, </w:t>
      </w:r>
      <w:r w:rsidR="00D87DCD" w:rsidRPr="00584721">
        <w:rPr>
          <w:rFonts w:eastAsia="Malgun Gothic"/>
          <w:kern w:val="22"/>
          <w:sz w:val="22"/>
          <w:szCs w:val="22"/>
          <w:lang w:val="en-GB"/>
        </w:rPr>
        <w:t xml:space="preserve">from </w:t>
      </w:r>
      <w:r w:rsidR="00E61CA7">
        <w:rPr>
          <w:rFonts w:eastAsia="Malgun Gothic"/>
          <w:kern w:val="22"/>
          <w:sz w:val="22"/>
          <w:szCs w:val="22"/>
          <w:lang w:val="en-GB"/>
        </w:rPr>
        <w:t>1</w:t>
      </w:r>
      <w:r w:rsidR="006709D0">
        <w:rPr>
          <w:rFonts w:eastAsia="Malgun Gothic"/>
          <w:kern w:val="22"/>
          <w:sz w:val="22"/>
          <w:szCs w:val="22"/>
          <w:lang w:val="en-GB"/>
        </w:rPr>
        <w:t>4</w:t>
      </w:r>
      <w:r w:rsidR="00E61CA7">
        <w:rPr>
          <w:rFonts w:eastAsia="Malgun Gothic"/>
          <w:kern w:val="22"/>
          <w:sz w:val="22"/>
          <w:szCs w:val="22"/>
          <w:lang w:val="en-GB"/>
        </w:rPr>
        <w:t xml:space="preserve"> to 29 March</w:t>
      </w:r>
      <w:r w:rsidR="00D87DCD" w:rsidRPr="00584721">
        <w:rPr>
          <w:rFonts w:eastAsia="Malgun Gothic"/>
          <w:kern w:val="22"/>
          <w:sz w:val="22"/>
          <w:szCs w:val="22"/>
          <w:lang w:val="en-GB"/>
        </w:rPr>
        <w:t xml:space="preserve"> 2022</w:t>
      </w:r>
      <w:bookmarkEnd w:id="2"/>
      <w:r w:rsidR="006C56F9">
        <w:rPr>
          <w:rFonts w:eastAsia="Malgun Gothic"/>
          <w:kern w:val="22"/>
          <w:sz w:val="22"/>
          <w:szCs w:val="22"/>
          <w:lang w:val="en-GB"/>
        </w:rPr>
        <w:t>, p</w:t>
      </w:r>
      <w:r w:rsidR="00F547B8" w:rsidRPr="00102C01">
        <w:rPr>
          <w:rFonts w:eastAsia="Malgun Gothic"/>
          <w:kern w:val="22"/>
          <w:sz w:val="22"/>
          <w:szCs w:val="22"/>
          <w:lang w:val="en-GB"/>
        </w:rPr>
        <w:t>ostponed from the original dates set for January 2022.</w:t>
      </w:r>
      <w:r w:rsidR="00F547B8" w:rsidRPr="00102C01">
        <w:rPr>
          <w:rFonts w:eastAsia="Malgun Gothic"/>
          <w:spacing w:val="-2"/>
          <w:kern w:val="22"/>
          <w:sz w:val="22"/>
          <w:szCs w:val="22"/>
          <w:lang w:val="en-US"/>
        </w:rPr>
        <w:t xml:space="preserve"> </w:t>
      </w:r>
      <w:r w:rsidR="00A770E5">
        <w:rPr>
          <w:rFonts w:eastAsia="Malgun Gothic"/>
          <w:spacing w:val="-2"/>
          <w:kern w:val="22"/>
          <w:sz w:val="22"/>
          <w:szCs w:val="22"/>
          <w:lang w:val="en-US"/>
        </w:rPr>
        <w:t>Please note that o</w:t>
      </w:r>
      <w:r w:rsidR="00F547B8" w:rsidRPr="00102C01">
        <w:rPr>
          <w:rFonts w:eastAsia="Malgun Gothic"/>
          <w:spacing w:val="-2"/>
          <w:kern w:val="22"/>
          <w:sz w:val="22"/>
          <w:szCs w:val="22"/>
          <w:lang w:val="en-US"/>
        </w:rPr>
        <w:t>n-site registration and regional preparatory meetings will take place on 13 March, and the opening plenary sessions of the respective bodies will be held on 14 March.</w:t>
      </w:r>
    </w:p>
    <w:p w14:paraId="3D7D6A66" w14:textId="26471AB0" w:rsidR="005D00F6" w:rsidRPr="00584721" w:rsidRDefault="005D00F6"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E02A03">
        <w:rPr>
          <w:kern w:val="22"/>
          <w:sz w:val="22"/>
          <w:szCs w:val="22"/>
          <w:lang w:val="en-GB"/>
        </w:rPr>
        <w:t>The</w:t>
      </w:r>
      <w:r w:rsidR="009C2BFD" w:rsidRPr="00E02A03">
        <w:rPr>
          <w:kern w:val="22"/>
          <w:sz w:val="22"/>
          <w:szCs w:val="22"/>
          <w:lang w:val="en-GB"/>
        </w:rPr>
        <w:t xml:space="preserve"> present document</w:t>
      </w:r>
      <w:r w:rsidRPr="00E02A03">
        <w:rPr>
          <w:kern w:val="22"/>
          <w:sz w:val="22"/>
          <w:szCs w:val="22"/>
          <w:lang w:val="en-GB"/>
        </w:rPr>
        <w:t xml:space="preserve"> </w:t>
      </w:r>
      <w:r w:rsidR="0065605F" w:rsidRPr="00E02A03">
        <w:rPr>
          <w:kern w:val="22"/>
          <w:sz w:val="22"/>
          <w:szCs w:val="22"/>
          <w:lang w:val="en-GB"/>
        </w:rPr>
        <w:t xml:space="preserve">supplements </w:t>
      </w:r>
      <w:r w:rsidRPr="00E02A03">
        <w:rPr>
          <w:kern w:val="22"/>
          <w:sz w:val="22"/>
          <w:szCs w:val="22"/>
          <w:lang w:val="en-GB"/>
        </w:rPr>
        <w:t xml:space="preserve">the provisional </w:t>
      </w:r>
      <w:r w:rsidR="00EB27BA" w:rsidRPr="00E02A03">
        <w:rPr>
          <w:kern w:val="22"/>
          <w:sz w:val="22"/>
          <w:szCs w:val="22"/>
          <w:lang w:val="en-GB"/>
        </w:rPr>
        <w:t xml:space="preserve">and annotated </w:t>
      </w:r>
      <w:r w:rsidRPr="00E02A03">
        <w:rPr>
          <w:kern w:val="22"/>
          <w:sz w:val="22"/>
          <w:szCs w:val="22"/>
          <w:lang w:val="en-GB"/>
        </w:rPr>
        <w:t>agenda</w:t>
      </w:r>
      <w:r w:rsidR="00343D5C" w:rsidRPr="00E02A03">
        <w:rPr>
          <w:kern w:val="22"/>
          <w:sz w:val="22"/>
          <w:szCs w:val="22"/>
          <w:lang w:val="en-GB"/>
        </w:rPr>
        <w:t>s</w:t>
      </w:r>
      <w:r w:rsidRPr="00E02A03">
        <w:rPr>
          <w:kern w:val="22"/>
          <w:sz w:val="22"/>
          <w:szCs w:val="22"/>
          <w:lang w:val="en-GB"/>
        </w:rPr>
        <w:t xml:space="preserve"> </w:t>
      </w:r>
      <w:r w:rsidR="000B3BCF" w:rsidRPr="00E02A03">
        <w:rPr>
          <w:kern w:val="22"/>
          <w:sz w:val="22"/>
          <w:szCs w:val="22"/>
          <w:lang w:val="en-GB"/>
        </w:rPr>
        <w:t xml:space="preserve">adopted at the first part </w:t>
      </w:r>
      <w:r w:rsidRPr="00E02A03">
        <w:rPr>
          <w:kern w:val="22"/>
          <w:sz w:val="22"/>
          <w:szCs w:val="22"/>
          <w:lang w:val="en-GB"/>
        </w:rPr>
        <w:t>of the third meeting of the Subsidiary Body on Implementation (</w:t>
      </w:r>
      <w:r w:rsidRPr="00584721">
        <w:rPr>
          <w:kern w:val="22"/>
          <w:sz w:val="22"/>
          <w:szCs w:val="22"/>
          <w:lang w:val="en-GB"/>
        </w:rPr>
        <w:t>CBD/SBI/3/1</w:t>
      </w:r>
      <w:r w:rsidR="00343D5C" w:rsidRPr="00584721">
        <w:rPr>
          <w:kern w:val="22"/>
          <w:sz w:val="22"/>
          <w:szCs w:val="22"/>
          <w:lang w:val="en-GB"/>
        </w:rPr>
        <w:t xml:space="preserve"> and add.1</w:t>
      </w:r>
      <w:r w:rsidRPr="00E02A03">
        <w:rPr>
          <w:kern w:val="22"/>
          <w:sz w:val="22"/>
          <w:szCs w:val="22"/>
          <w:lang w:val="en-GB"/>
        </w:rPr>
        <w:t xml:space="preserve">), </w:t>
      </w:r>
      <w:r w:rsidR="000B3BCF" w:rsidRPr="00E02A03">
        <w:rPr>
          <w:kern w:val="22"/>
          <w:sz w:val="22"/>
          <w:szCs w:val="22"/>
          <w:lang w:val="en-GB"/>
        </w:rPr>
        <w:t xml:space="preserve">providing updates on the status of each agenda in </w:t>
      </w:r>
      <w:r w:rsidR="00884271" w:rsidRPr="00E02A03">
        <w:rPr>
          <w:kern w:val="22"/>
          <w:sz w:val="22"/>
          <w:szCs w:val="22"/>
          <w:lang w:val="en-GB"/>
        </w:rPr>
        <w:t xml:space="preserve">the </w:t>
      </w:r>
      <w:r w:rsidR="000B3BCF" w:rsidRPr="00E02A03">
        <w:rPr>
          <w:kern w:val="22"/>
          <w:sz w:val="22"/>
          <w:szCs w:val="22"/>
          <w:lang w:val="en-GB"/>
        </w:rPr>
        <w:t xml:space="preserve">light of the work carried out in the first part of the meeting (see </w:t>
      </w:r>
      <w:r w:rsidR="000B3BCF" w:rsidRPr="00584721">
        <w:rPr>
          <w:rFonts w:eastAsia="Malgun Gothic"/>
          <w:kern w:val="22"/>
          <w:sz w:val="22"/>
          <w:szCs w:val="22"/>
          <w:lang w:val="en-GB"/>
        </w:rPr>
        <w:t xml:space="preserve">CBD/SBI/3/20) as well as </w:t>
      </w:r>
      <w:r w:rsidR="00E921EB" w:rsidRPr="00584721">
        <w:rPr>
          <w:rFonts w:eastAsia="Malgun Gothic"/>
          <w:kern w:val="22"/>
          <w:sz w:val="22"/>
          <w:szCs w:val="22"/>
          <w:lang w:val="en-GB"/>
        </w:rPr>
        <w:t xml:space="preserve">any </w:t>
      </w:r>
      <w:r w:rsidR="000B3BCF" w:rsidRPr="00584721">
        <w:rPr>
          <w:rFonts w:eastAsia="Malgun Gothic"/>
          <w:kern w:val="22"/>
          <w:sz w:val="22"/>
          <w:szCs w:val="22"/>
          <w:lang w:val="en-GB"/>
        </w:rPr>
        <w:t>intersessional work conducted since the first part of the meeting.</w:t>
      </w:r>
    </w:p>
    <w:p w14:paraId="3A5A09E0" w14:textId="2B7A9691" w:rsidR="000B3BCF" w:rsidRPr="00E02A03" w:rsidRDefault="000B3BCF"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rFonts w:eastAsia="Malgun Gothic"/>
          <w:spacing w:val="-2"/>
          <w:kern w:val="22"/>
          <w:sz w:val="22"/>
          <w:szCs w:val="22"/>
          <w:lang w:val="en-GB"/>
        </w:rPr>
        <w:t>The proposed organi</w:t>
      </w:r>
      <w:r w:rsidR="000F5F25" w:rsidRPr="00E02A03">
        <w:rPr>
          <w:rFonts w:eastAsia="Malgun Gothic"/>
          <w:spacing w:val="-2"/>
          <w:kern w:val="22"/>
          <w:sz w:val="22"/>
          <w:szCs w:val="22"/>
          <w:lang w:val="en-GB"/>
        </w:rPr>
        <w:t>z</w:t>
      </w:r>
      <w:r w:rsidRPr="00E02A03">
        <w:rPr>
          <w:rFonts w:eastAsia="Malgun Gothic"/>
          <w:spacing w:val="-2"/>
          <w:kern w:val="22"/>
          <w:sz w:val="22"/>
          <w:szCs w:val="22"/>
          <w:lang w:val="en-GB"/>
        </w:rPr>
        <w:t>ation of work for the resumed meeting</w:t>
      </w:r>
      <w:r w:rsidR="0039040C" w:rsidRPr="00E02A03">
        <w:rPr>
          <w:rFonts w:eastAsia="Malgun Gothic"/>
          <w:spacing w:val="-2"/>
          <w:kern w:val="22"/>
          <w:sz w:val="22"/>
          <w:szCs w:val="22"/>
          <w:lang w:val="en-GB"/>
        </w:rPr>
        <w:t>s</w:t>
      </w:r>
      <w:r w:rsidRPr="00E02A03">
        <w:rPr>
          <w:rFonts w:eastAsia="Malgun Gothic"/>
          <w:spacing w:val="-2"/>
          <w:kern w:val="22"/>
          <w:sz w:val="22"/>
          <w:szCs w:val="22"/>
          <w:lang w:val="en-GB"/>
        </w:rPr>
        <w:t xml:space="preserve"> is provided in the scenario note for the concurrent resumed </w:t>
      </w:r>
      <w:r w:rsidR="00FC7AD6" w:rsidRPr="00E02A03">
        <w:rPr>
          <w:rFonts w:eastAsia="Malgun Gothic"/>
          <w:spacing w:val="-2"/>
          <w:kern w:val="22"/>
          <w:sz w:val="22"/>
          <w:szCs w:val="22"/>
          <w:lang w:val="en-GB"/>
        </w:rPr>
        <w:t xml:space="preserve">sessions </w:t>
      </w:r>
      <w:r w:rsidRPr="00E02A03">
        <w:rPr>
          <w:rFonts w:eastAsia="Malgun Gothic"/>
          <w:spacing w:val="-2"/>
          <w:kern w:val="22"/>
          <w:sz w:val="22"/>
          <w:szCs w:val="22"/>
          <w:lang w:val="en-GB"/>
        </w:rPr>
        <w:t xml:space="preserve">of </w:t>
      </w:r>
      <w:r w:rsidR="000F5F25" w:rsidRPr="00E02A03">
        <w:rPr>
          <w:rFonts w:eastAsia="Malgun Gothic"/>
          <w:spacing w:val="-2"/>
          <w:kern w:val="22"/>
          <w:sz w:val="22"/>
          <w:szCs w:val="22"/>
          <w:lang w:val="en-GB"/>
        </w:rPr>
        <w:t>the</w:t>
      </w:r>
      <w:r w:rsidR="00831B5D" w:rsidRPr="00E02A03">
        <w:rPr>
          <w:rFonts w:eastAsia="Malgun Gothic"/>
          <w:spacing w:val="-2"/>
          <w:kern w:val="22"/>
          <w:sz w:val="22"/>
          <w:szCs w:val="22"/>
          <w:lang w:val="en-GB"/>
        </w:rPr>
        <w:t xml:space="preserve"> </w:t>
      </w:r>
      <w:r w:rsidR="00BB6414" w:rsidRPr="00E02A03">
        <w:rPr>
          <w:rFonts w:eastAsia="Malgun Gothic"/>
          <w:spacing w:val="-2"/>
          <w:kern w:val="22"/>
          <w:sz w:val="22"/>
          <w:szCs w:val="22"/>
          <w:lang w:val="en-GB"/>
        </w:rPr>
        <w:t>third meeting of</w:t>
      </w:r>
      <w:r w:rsidR="000F5F25" w:rsidRPr="00E02A03">
        <w:rPr>
          <w:rFonts w:eastAsia="Malgun Gothic"/>
          <w:spacing w:val="-2"/>
          <w:kern w:val="22"/>
          <w:sz w:val="22"/>
          <w:szCs w:val="22"/>
          <w:lang w:val="en-GB"/>
        </w:rPr>
        <w:t xml:space="preserve"> Subsidiary Body on Implementation</w:t>
      </w:r>
      <w:r w:rsidRPr="00E02A03">
        <w:rPr>
          <w:rFonts w:eastAsia="Malgun Gothic"/>
          <w:spacing w:val="-2"/>
          <w:kern w:val="22"/>
          <w:sz w:val="22"/>
          <w:szCs w:val="22"/>
          <w:lang w:val="en-GB"/>
        </w:rPr>
        <w:t xml:space="preserve">, </w:t>
      </w:r>
      <w:r w:rsidR="00AC4B0E" w:rsidRPr="00E02A03">
        <w:rPr>
          <w:rFonts w:eastAsia="Malgun Gothic"/>
          <w:spacing w:val="-2"/>
          <w:kern w:val="22"/>
          <w:sz w:val="22"/>
          <w:szCs w:val="22"/>
          <w:lang w:val="en-GB"/>
        </w:rPr>
        <w:t>the twenty-fourth meeting of the Subsidiary Body on Scientific, Technical and Technological Advice</w:t>
      </w:r>
      <w:r w:rsidRPr="00E02A03">
        <w:rPr>
          <w:rFonts w:eastAsia="Malgun Gothic"/>
          <w:spacing w:val="-2"/>
          <w:kern w:val="22"/>
          <w:sz w:val="22"/>
          <w:szCs w:val="22"/>
          <w:lang w:val="en-GB"/>
        </w:rPr>
        <w:t xml:space="preserve"> and </w:t>
      </w:r>
      <w:r w:rsidR="00590A53" w:rsidRPr="00E02A03">
        <w:rPr>
          <w:rFonts w:eastAsia="Malgun Gothic"/>
          <w:spacing w:val="-2"/>
          <w:kern w:val="22"/>
          <w:sz w:val="22"/>
          <w:szCs w:val="22"/>
          <w:lang w:val="en-GB"/>
        </w:rPr>
        <w:t xml:space="preserve">the third meeting of </w:t>
      </w:r>
      <w:r w:rsidR="008056B3" w:rsidRPr="00E02A03">
        <w:rPr>
          <w:rFonts w:eastAsia="Malgun Gothic"/>
          <w:spacing w:val="-2"/>
          <w:kern w:val="22"/>
          <w:sz w:val="22"/>
          <w:szCs w:val="22"/>
          <w:lang w:val="en-GB"/>
        </w:rPr>
        <w:t xml:space="preserve">the Working Group on the Post-2020 Global Biodiversity Framework </w:t>
      </w:r>
      <w:r w:rsidRPr="00E02A03">
        <w:rPr>
          <w:rFonts w:eastAsia="Malgun Gothic"/>
          <w:spacing w:val="-2"/>
          <w:kern w:val="22"/>
          <w:sz w:val="22"/>
          <w:szCs w:val="22"/>
          <w:lang w:val="en-GB"/>
        </w:rPr>
        <w:t>(</w:t>
      </w:r>
      <w:r w:rsidR="00736FAC" w:rsidRPr="00E02A03">
        <w:rPr>
          <w:rFonts w:eastAsia="Malgun Gothic"/>
          <w:spacing w:val="-2"/>
          <w:kern w:val="22"/>
          <w:sz w:val="22"/>
          <w:szCs w:val="22"/>
          <w:lang w:val="en-GB"/>
        </w:rPr>
        <w:t>CBD/SBI/3/1/Add.</w:t>
      </w:r>
      <w:r w:rsidR="008056B3" w:rsidRPr="00E02A03">
        <w:rPr>
          <w:rFonts w:eastAsia="Malgun Gothic"/>
          <w:spacing w:val="-2"/>
          <w:kern w:val="22"/>
          <w:sz w:val="22"/>
          <w:szCs w:val="22"/>
          <w:lang w:val="en-GB"/>
        </w:rPr>
        <w:t>2</w:t>
      </w:r>
      <w:r w:rsidR="008056B3" w:rsidRPr="007F0942">
        <w:rPr>
          <w:rFonts w:eastAsia="Malgun Gothic"/>
          <w:spacing w:val="-2"/>
          <w:kern w:val="22"/>
          <w:sz w:val="22"/>
          <w:szCs w:val="22"/>
          <w:lang w:val="en-GB"/>
        </w:rPr>
        <w:t>/</w:t>
      </w:r>
      <w:r w:rsidR="008056B3" w:rsidRPr="00081734">
        <w:rPr>
          <w:rFonts w:eastAsia="Malgun Gothic"/>
          <w:spacing w:val="-2"/>
          <w:kern w:val="22"/>
          <w:sz w:val="22"/>
          <w:szCs w:val="22"/>
          <w:lang w:val="en-GB"/>
        </w:rPr>
        <w:t>Rev.</w:t>
      </w:r>
      <w:r w:rsidR="0035743F" w:rsidRPr="00102C01">
        <w:rPr>
          <w:rFonts w:eastAsia="Malgun Gothic"/>
          <w:spacing w:val="-2"/>
          <w:kern w:val="22"/>
          <w:sz w:val="22"/>
          <w:szCs w:val="22"/>
          <w:lang w:val="en-GB"/>
        </w:rPr>
        <w:t>2</w:t>
      </w:r>
      <w:r w:rsidRPr="007F0942">
        <w:rPr>
          <w:rFonts w:eastAsia="Malgun Gothic"/>
          <w:spacing w:val="-2"/>
          <w:kern w:val="22"/>
          <w:sz w:val="22"/>
          <w:szCs w:val="22"/>
          <w:lang w:val="en-GB"/>
        </w:rPr>
        <w:t>)</w:t>
      </w:r>
      <w:r w:rsidR="000F5F25" w:rsidRPr="007F0942">
        <w:rPr>
          <w:rFonts w:eastAsia="Malgun Gothic"/>
          <w:spacing w:val="-2"/>
          <w:kern w:val="22"/>
          <w:sz w:val="22"/>
          <w:szCs w:val="22"/>
          <w:lang w:val="en-GB"/>
        </w:rPr>
        <w:t>.</w:t>
      </w:r>
    </w:p>
    <w:p w14:paraId="3ED6B41A" w14:textId="606BE728" w:rsidR="00933415" w:rsidRPr="00584721" w:rsidRDefault="001B6130" w:rsidP="00E02A03">
      <w:pPr>
        <w:keepNext/>
        <w:suppressLineNumbers/>
        <w:tabs>
          <w:tab w:val="left" w:pos="993"/>
        </w:tabs>
        <w:suppressAutoHyphens/>
        <w:kinsoku w:val="0"/>
        <w:overflowPunct w:val="0"/>
        <w:autoSpaceDE w:val="0"/>
        <w:autoSpaceDN w:val="0"/>
        <w:spacing w:after="120"/>
        <w:jc w:val="center"/>
        <w:outlineLvl w:val="0"/>
        <w:rPr>
          <w:b/>
          <w:caps/>
          <w:snapToGrid w:val="0"/>
          <w:kern w:val="22"/>
          <w:sz w:val="22"/>
          <w:szCs w:val="22"/>
          <w:lang w:val="en-GB"/>
        </w:rPr>
      </w:pPr>
      <w:r w:rsidRPr="00584721">
        <w:rPr>
          <w:b/>
          <w:caps/>
          <w:snapToGrid w:val="0"/>
          <w:kern w:val="22"/>
          <w:sz w:val="22"/>
          <w:szCs w:val="22"/>
          <w:lang w:val="en-GB"/>
        </w:rPr>
        <w:t xml:space="preserve">Item </w:t>
      </w:r>
      <w:r w:rsidR="00D27FAF" w:rsidRPr="00584721">
        <w:rPr>
          <w:b/>
          <w:caps/>
          <w:snapToGrid w:val="0"/>
          <w:kern w:val="22"/>
          <w:sz w:val="22"/>
          <w:szCs w:val="22"/>
          <w:lang w:val="en-GB"/>
        </w:rPr>
        <w:t>1.</w:t>
      </w:r>
      <w:r w:rsidR="00D27FAF" w:rsidRPr="00584721">
        <w:rPr>
          <w:b/>
          <w:caps/>
          <w:snapToGrid w:val="0"/>
          <w:kern w:val="22"/>
          <w:sz w:val="22"/>
          <w:szCs w:val="22"/>
          <w:lang w:val="en-GB"/>
        </w:rPr>
        <w:tab/>
      </w:r>
      <w:r w:rsidR="00F73A9F" w:rsidRPr="00584721">
        <w:rPr>
          <w:b/>
          <w:caps/>
          <w:snapToGrid w:val="0"/>
          <w:kern w:val="22"/>
          <w:sz w:val="22"/>
          <w:szCs w:val="22"/>
          <w:lang w:val="en-GB"/>
        </w:rPr>
        <w:t>Opening of the meeting</w:t>
      </w:r>
    </w:p>
    <w:p w14:paraId="4DC81533" w14:textId="1CC481DC" w:rsidR="00CC399C" w:rsidRPr="00584721" w:rsidRDefault="000B3BCF" w:rsidP="00E02A03">
      <w:pPr>
        <w:pStyle w:val="Para1"/>
        <w:numPr>
          <w:ilvl w:val="0"/>
          <w:numId w:val="14"/>
        </w:numPr>
        <w:suppressLineNumbers/>
        <w:tabs>
          <w:tab w:val="num" w:pos="720"/>
        </w:tabs>
        <w:suppressAutoHyphens/>
        <w:kinsoku w:val="0"/>
        <w:overflowPunct w:val="0"/>
        <w:autoSpaceDE w:val="0"/>
        <w:autoSpaceDN w:val="0"/>
        <w:ind w:left="0" w:firstLine="0"/>
        <w:jc w:val="both"/>
        <w:rPr>
          <w:rFonts w:eastAsia="Malgun Gothic"/>
          <w:kern w:val="22"/>
          <w:sz w:val="22"/>
          <w:szCs w:val="22"/>
          <w:lang w:val="en-GB"/>
        </w:rPr>
      </w:pPr>
      <w:r w:rsidRPr="00584721">
        <w:rPr>
          <w:rFonts w:eastAsia="Malgun Gothic"/>
          <w:kern w:val="22"/>
          <w:sz w:val="22"/>
          <w:szCs w:val="22"/>
          <w:lang w:val="en-GB"/>
        </w:rPr>
        <w:t xml:space="preserve">A joint opening of the resumed </w:t>
      </w:r>
      <w:r w:rsidR="002275CE" w:rsidRPr="00584721">
        <w:rPr>
          <w:rFonts w:eastAsia="Malgun Gothic"/>
          <w:kern w:val="22"/>
          <w:sz w:val="22"/>
          <w:szCs w:val="22"/>
          <w:lang w:val="en-GB"/>
        </w:rPr>
        <w:t>session</w:t>
      </w:r>
      <w:r w:rsidR="00D26C06" w:rsidRPr="00584721">
        <w:rPr>
          <w:rFonts w:eastAsia="Malgun Gothic"/>
          <w:kern w:val="22"/>
          <w:sz w:val="22"/>
          <w:szCs w:val="22"/>
          <w:lang w:val="en-GB"/>
        </w:rPr>
        <w:t xml:space="preserve"> of the Subsidiary Body on Implementation, the twenty-fourth meeting of the Subsidiary Body on Scientific, Technical and Technological Advice</w:t>
      </w:r>
      <w:r w:rsidR="002275CE" w:rsidRPr="00584721">
        <w:rPr>
          <w:rFonts w:eastAsia="Malgun Gothic"/>
          <w:kern w:val="22"/>
          <w:sz w:val="22"/>
          <w:szCs w:val="22"/>
          <w:lang w:val="en-GB"/>
        </w:rPr>
        <w:t xml:space="preserve"> </w:t>
      </w:r>
      <w:r w:rsidRPr="00584721">
        <w:rPr>
          <w:rFonts w:eastAsia="Malgun Gothic"/>
          <w:kern w:val="22"/>
          <w:sz w:val="22"/>
          <w:szCs w:val="22"/>
          <w:lang w:val="en-GB"/>
        </w:rPr>
        <w:t xml:space="preserve">and </w:t>
      </w:r>
      <w:r w:rsidR="00D26C06" w:rsidRPr="00584721">
        <w:rPr>
          <w:rFonts w:eastAsia="Malgun Gothic"/>
          <w:kern w:val="22"/>
          <w:sz w:val="22"/>
          <w:szCs w:val="22"/>
          <w:lang w:val="en-GB"/>
        </w:rPr>
        <w:t xml:space="preserve">the third meeting of the Working Group on the Post-2020 Global Biodiversity Framework </w:t>
      </w:r>
      <w:r w:rsidRPr="00584721">
        <w:rPr>
          <w:rFonts w:eastAsia="Malgun Gothic"/>
          <w:kern w:val="22"/>
          <w:sz w:val="22"/>
          <w:szCs w:val="22"/>
          <w:lang w:val="en-GB"/>
        </w:rPr>
        <w:t xml:space="preserve">will take place on </w:t>
      </w:r>
      <w:r w:rsidR="00D92FD5">
        <w:rPr>
          <w:rFonts w:eastAsia="Malgun Gothic"/>
          <w:kern w:val="22"/>
          <w:sz w:val="22"/>
          <w:szCs w:val="22"/>
          <w:lang w:val="en-GB"/>
        </w:rPr>
        <w:t>Monday</w:t>
      </w:r>
      <w:r w:rsidRPr="00584721">
        <w:rPr>
          <w:rFonts w:eastAsia="Malgun Gothic"/>
          <w:kern w:val="22"/>
          <w:sz w:val="22"/>
          <w:szCs w:val="22"/>
          <w:lang w:val="en-GB"/>
        </w:rPr>
        <w:t xml:space="preserve">, </w:t>
      </w:r>
      <w:r w:rsidR="00D92FD5">
        <w:rPr>
          <w:rFonts w:eastAsia="Malgun Gothic"/>
          <w:kern w:val="22"/>
          <w:sz w:val="22"/>
          <w:szCs w:val="22"/>
          <w:lang w:val="en-GB"/>
        </w:rPr>
        <w:t>14 March</w:t>
      </w:r>
      <w:r w:rsidRPr="00584721">
        <w:rPr>
          <w:kern w:val="22"/>
          <w:sz w:val="22"/>
          <w:szCs w:val="22"/>
          <w:lang w:val="en-GB"/>
        </w:rPr>
        <w:t xml:space="preserve"> 2022 at </w:t>
      </w:r>
      <w:r w:rsidR="003D55C0">
        <w:rPr>
          <w:kern w:val="22"/>
          <w:sz w:val="22"/>
          <w:szCs w:val="22"/>
          <w:lang w:val="en-GB"/>
        </w:rPr>
        <w:t>10 a</w:t>
      </w:r>
      <w:r w:rsidR="00C12278" w:rsidRPr="00584721">
        <w:rPr>
          <w:kern w:val="22"/>
          <w:sz w:val="22"/>
          <w:szCs w:val="22"/>
          <w:lang w:val="en-GB"/>
        </w:rPr>
        <w:t>.</w:t>
      </w:r>
      <w:r w:rsidRPr="00584721">
        <w:rPr>
          <w:kern w:val="22"/>
          <w:sz w:val="22"/>
          <w:szCs w:val="22"/>
          <w:lang w:val="en-GB"/>
        </w:rPr>
        <w:t>m</w:t>
      </w:r>
      <w:r w:rsidR="00C12278" w:rsidRPr="00584721">
        <w:rPr>
          <w:kern w:val="22"/>
          <w:sz w:val="22"/>
          <w:szCs w:val="22"/>
          <w:lang w:val="en-GB"/>
        </w:rPr>
        <w:t>.</w:t>
      </w:r>
      <w:r w:rsidRPr="00584721">
        <w:rPr>
          <w:kern w:val="22"/>
          <w:sz w:val="22"/>
          <w:szCs w:val="22"/>
          <w:lang w:val="en-GB"/>
        </w:rPr>
        <w:t xml:space="preserve"> </w:t>
      </w:r>
      <w:r w:rsidR="00DF4AE6" w:rsidRPr="00584721">
        <w:rPr>
          <w:kern w:val="22"/>
          <w:sz w:val="22"/>
          <w:szCs w:val="22"/>
          <w:lang w:val="en-GB"/>
        </w:rPr>
        <w:t xml:space="preserve">with an opening statement </w:t>
      </w:r>
      <w:r w:rsidR="009C2BFD" w:rsidRPr="00584721">
        <w:rPr>
          <w:kern w:val="22"/>
          <w:sz w:val="22"/>
          <w:szCs w:val="22"/>
          <w:lang w:val="en-GB"/>
        </w:rPr>
        <w:t>by</w:t>
      </w:r>
      <w:r w:rsidR="00DF4AE6" w:rsidRPr="00584721">
        <w:rPr>
          <w:kern w:val="22"/>
          <w:sz w:val="22"/>
          <w:szCs w:val="22"/>
          <w:lang w:val="en-GB"/>
        </w:rPr>
        <w:t xml:space="preserve"> the Chair</w:t>
      </w:r>
      <w:r w:rsidRPr="00584721">
        <w:rPr>
          <w:kern w:val="22"/>
          <w:sz w:val="22"/>
          <w:szCs w:val="22"/>
          <w:lang w:val="en-GB"/>
        </w:rPr>
        <w:t xml:space="preserve">s and Co-Chairs of the respective bodies as well as the Presidency </w:t>
      </w:r>
      <w:r w:rsidR="00DE4E65" w:rsidRPr="00584721">
        <w:rPr>
          <w:kern w:val="22"/>
          <w:sz w:val="22"/>
          <w:szCs w:val="22"/>
          <w:lang w:val="en-GB"/>
        </w:rPr>
        <w:t xml:space="preserve">of the Conference of the Parties </w:t>
      </w:r>
      <w:r w:rsidRPr="00584721">
        <w:rPr>
          <w:kern w:val="22"/>
          <w:sz w:val="22"/>
          <w:szCs w:val="22"/>
          <w:lang w:val="en-GB"/>
        </w:rPr>
        <w:t xml:space="preserve">and </w:t>
      </w:r>
      <w:r w:rsidR="00BF6A55" w:rsidRPr="00584721">
        <w:rPr>
          <w:rFonts w:eastAsia="Malgun Gothic"/>
          <w:kern w:val="22"/>
          <w:sz w:val="22"/>
          <w:szCs w:val="22"/>
          <w:lang w:val="en-GB"/>
        </w:rPr>
        <w:t>the Executive Secretary.</w:t>
      </w:r>
    </w:p>
    <w:p w14:paraId="0FE21182" w14:textId="2E59C916" w:rsidR="00933415" w:rsidRPr="00E02A03" w:rsidRDefault="001B6130" w:rsidP="00E02A03">
      <w:pPr>
        <w:keepNext/>
        <w:suppressLineNumbers/>
        <w:tabs>
          <w:tab w:val="left" w:pos="993"/>
        </w:tabs>
        <w:suppressAutoHyphens/>
        <w:kinsoku w:val="0"/>
        <w:overflowPunct w:val="0"/>
        <w:autoSpaceDE w:val="0"/>
        <w:autoSpaceDN w:val="0"/>
        <w:spacing w:after="120"/>
        <w:jc w:val="center"/>
        <w:outlineLvl w:val="0"/>
        <w:rPr>
          <w:rFonts w:ascii="Times New Roman Bold" w:hAnsi="Times New Roman Bold" w:cs="Times New Roman Bold"/>
          <w:b/>
          <w:caps/>
          <w:snapToGrid w:val="0"/>
          <w:kern w:val="22"/>
          <w:sz w:val="22"/>
          <w:szCs w:val="22"/>
          <w:lang w:val="en-GB"/>
        </w:rPr>
      </w:pPr>
      <w:r w:rsidRPr="00E02A03">
        <w:rPr>
          <w:rFonts w:ascii="Times New Roman Bold" w:hAnsi="Times New Roman Bold" w:cs="Times New Roman Bold"/>
          <w:b/>
          <w:caps/>
          <w:snapToGrid w:val="0"/>
          <w:kern w:val="22"/>
          <w:sz w:val="22"/>
          <w:szCs w:val="22"/>
          <w:lang w:val="en-GB"/>
        </w:rPr>
        <w:t xml:space="preserve">Item </w:t>
      </w:r>
      <w:r w:rsidR="00F73A9F" w:rsidRPr="00E02A03">
        <w:rPr>
          <w:rFonts w:ascii="Times New Roman Bold" w:hAnsi="Times New Roman Bold" w:cs="Times New Roman Bold"/>
          <w:b/>
          <w:caps/>
          <w:snapToGrid w:val="0"/>
          <w:kern w:val="22"/>
          <w:sz w:val="22"/>
          <w:szCs w:val="22"/>
          <w:lang w:val="en-GB"/>
        </w:rPr>
        <w:t>2.</w:t>
      </w:r>
      <w:r w:rsidR="00D27FAF" w:rsidRPr="00E02A03">
        <w:rPr>
          <w:rFonts w:ascii="Times New Roman Bold" w:hAnsi="Times New Roman Bold" w:cs="Times New Roman Bold"/>
          <w:b/>
          <w:caps/>
          <w:snapToGrid w:val="0"/>
          <w:kern w:val="22"/>
          <w:sz w:val="22"/>
          <w:szCs w:val="22"/>
          <w:lang w:val="en-GB"/>
        </w:rPr>
        <w:tab/>
      </w:r>
      <w:r w:rsidR="00F73A9F" w:rsidRPr="00E02A03">
        <w:rPr>
          <w:rFonts w:ascii="Times New Roman Bold" w:hAnsi="Times New Roman Bold" w:cs="Times New Roman Bold"/>
          <w:b/>
          <w:caps/>
          <w:snapToGrid w:val="0"/>
          <w:kern w:val="22"/>
          <w:sz w:val="22"/>
          <w:szCs w:val="22"/>
          <w:lang w:val="en-GB"/>
        </w:rPr>
        <w:t xml:space="preserve">Adoption of </w:t>
      </w:r>
      <w:r w:rsidR="002D6961" w:rsidRPr="00E02A03">
        <w:rPr>
          <w:rFonts w:ascii="Times New Roman Bold" w:hAnsi="Times New Roman Bold" w:cs="Times New Roman Bold"/>
          <w:b/>
          <w:bCs/>
          <w:caps/>
          <w:snapToGrid w:val="0"/>
          <w:kern w:val="22"/>
          <w:sz w:val="22"/>
          <w:szCs w:val="22"/>
          <w:lang w:val="en-GB"/>
        </w:rPr>
        <w:t>agenda and</w:t>
      </w:r>
      <w:r w:rsidR="002D6961" w:rsidRPr="00E02A03">
        <w:rPr>
          <w:rFonts w:ascii="Times New Roman Bold" w:hAnsi="Times New Roman Bold" w:cs="Times New Roman Bold"/>
          <w:b/>
          <w:caps/>
          <w:snapToGrid w:val="0"/>
          <w:kern w:val="22"/>
          <w:sz w:val="22"/>
          <w:szCs w:val="22"/>
          <w:lang w:val="en-GB"/>
        </w:rPr>
        <w:t xml:space="preserve"> </w:t>
      </w:r>
      <w:r w:rsidR="00F73A9F" w:rsidRPr="00E02A03">
        <w:rPr>
          <w:rFonts w:ascii="Times New Roman Bold" w:hAnsi="Times New Roman Bold" w:cs="Times New Roman Bold"/>
          <w:b/>
          <w:caps/>
          <w:snapToGrid w:val="0"/>
          <w:kern w:val="22"/>
          <w:sz w:val="22"/>
          <w:szCs w:val="22"/>
          <w:lang w:val="en-GB"/>
        </w:rPr>
        <w:t>the organization of work</w:t>
      </w:r>
    </w:p>
    <w:p w14:paraId="6EC662BE" w14:textId="54C6AE79" w:rsidR="002D3270" w:rsidRPr="00584721" w:rsidRDefault="000B3BCF"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584721">
        <w:rPr>
          <w:kern w:val="22"/>
          <w:sz w:val="22"/>
          <w:szCs w:val="22"/>
          <w:lang w:val="en-GB"/>
        </w:rPr>
        <w:t>As noted above</w:t>
      </w:r>
      <w:r w:rsidR="0065605F" w:rsidRPr="00584721">
        <w:rPr>
          <w:kern w:val="22"/>
          <w:sz w:val="22"/>
          <w:szCs w:val="22"/>
          <w:lang w:val="en-GB"/>
        </w:rPr>
        <w:t>,</w:t>
      </w:r>
      <w:r w:rsidRPr="00584721">
        <w:rPr>
          <w:kern w:val="22"/>
          <w:sz w:val="22"/>
          <w:szCs w:val="22"/>
          <w:lang w:val="en-GB"/>
        </w:rPr>
        <w:t xml:space="preserve"> </w:t>
      </w:r>
      <w:r w:rsidR="00DE4E65" w:rsidRPr="00584721">
        <w:rPr>
          <w:kern w:val="22"/>
          <w:sz w:val="22"/>
          <w:szCs w:val="22"/>
          <w:lang w:val="en-GB"/>
        </w:rPr>
        <w:t xml:space="preserve">the </w:t>
      </w:r>
      <w:r w:rsidRPr="00E02A03">
        <w:rPr>
          <w:kern w:val="22"/>
          <w:sz w:val="22"/>
          <w:szCs w:val="22"/>
          <w:lang w:val="en-GB"/>
        </w:rPr>
        <w:t>agenda (</w:t>
      </w:r>
      <w:r w:rsidRPr="00584721">
        <w:rPr>
          <w:kern w:val="22"/>
          <w:sz w:val="22"/>
          <w:szCs w:val="22"/>
          <w:lang w:val="en-GB"/>
        </w:rPr>
        <w:t xml:space="preserve">CBD/SBI/3/1) </w:t>
      </w:r>
      <w:r w:rsidRPr="00E02A03">
        <w:rPr>
          <w:kern w:val="22"/>
          <w:sz w:val="22"/>
          <w:szCs w:val="22"/>
          <w:lang w:val="en-GB"/>
        </w:rPr>
        <w:t>was adopted at the first part session of the third meeting of the Subsidiary Body on Implementation</w:t>
      </w:r>
      <w:r w:rsidR="00A61660" w:rsidRPr="00584721">
        <w:rPr>
          <w:rFonts w:eastAsia="Malgun Gothic"/>
          <w:kern w:val="22"/>
          <w:sz w:val="22"/>
          <w:szCs w:val="22"/>
          <w:lang w:val="en-GB"/>
        </w:rPr>
        <w:t>.</w:t>
      </w:r>
    </w:p>
    <w:p w14:paraId="4BC70DE8" w14:textId="39B687B9" w:rsidR="007128BA" w:rsidRPr="00584721" w:rsidRDefault="007128BA"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584721">
        <w:rPr>
          <w:rFonts w:eastAsia="Malgun Gothic"/>
          <w:kern w:val="22"/>
          <w:sz w:val="22"/>
          <w:szCs w:val="22"/>
          <w:lang w:val="en-GB"/>
        </w:rPr>
        <w:lastRenderedPageBreak/>
        <w:t xml:space="preserve">The Subsidiary Body will be invited to consider the </w:t>
      </w:r>
      <w:r w:rsidR="000B3BCF" w:rsidRPr="00584721">
        <w:rPr>
          <w:rFonts w:eastAsia="Malgun Gothic"/>
          <w:kern w:val="22"/>
          <w:sz w:val="22"/>
          <w:szCs w:val="22"/>
          <w:lang w:val="en-GB"/>
        </w:rPr>
        <w:t>organization of work for the resumed meeting</w:t>
      </w:r>
      <w:r w:rsidRPr="00584721">
        <w:rPr>
          <w:rFonts w:eastAsia="Malgun Gothic"/>
          <w:kern w:val="22"/>
          <w:sz w:val="22"/>
          <w:szCs w:val="22"/>
          <w:lang w:val="en-GB"/>
        </w:rPr>
        <w:t xml:space="preserve"> for adoption (</w:t>
      </w:r>
      <w:r w:rsidR="00B91A36" w:rsidRPr="00584721">
        <w:rPr>
          <w:rFonts w:eastAsia="Malgun Gothic"/>
          <w:kern w:val="22"/>
          <w:sz w:val="22"/>
          <w:szCs w:val="22"/>
          <w:lang w:val="en-GB"/>
        </w:rPr>
        <w:t>CBD/</w:t>
      </w:r>
      <w:r w:rsidR="00A34863" w:rsidRPr="00584721">
        <w:rPr>
          <w:rFonts w:eastAsia="Malgun Gothic"/>
          <w:kern w:val="22"/>
          <w:sz w:val="22"/>
          <w:szCs w:val="22"/>
          <w:lang w:val="en-GB"/>
        </w:rPr>
        <w:t>SBI/3/1/Add.</w:t>
      </w:r>
      <w:r w:rsidR="00AA26F5" w:rsidRPr="00E02A03">
        <w:rPr>
          <w:rFonts w:eastAsia="Malgun Gothic"/>
          <w:kern w:val="22"/>
          <w:sz w:val="22"/>
          <w:szCs w:val="22"/>
          <w:lang w:val="en-GB"/>
        </w:rPr>
        <w:t>2/</w:t>
      </w:r>
      <w:r w:rsidR="00AA26F5" w:rsidRPr="00081734">
        <w:rPr>
          <w:rFonts w:eastAsia="Malgun Gothic"/>
          <w:kern w:val="22"/>
          <w:sz w:val="22"/>
          <w:szCs w:val="22"/>
          <w:lang w:val="en-GB"/>
        </w:rPr>
        <w:t>Rev.</w:t>
      </w:r>
      <w:r w:rsidR="00081734" w:rsidRPr="00102C01">
        <w:rPr>
          <w:rFonts w:eastAsia="Malgun Gothic"/>
          <w:kern w:val="22"/>
          <w:sz w:val="22"/>
          <w:szCs w:val="22"/>
          <w:lang w:val="en-GB"/>
        </w:rPr>
        <w:t>2</w:t>
      </w:r>
      <w:r w:rsidR="00A34863" w:rsidRPr="00081734">
        <w:rPr>
          <w:rFonts w:eastAsia="Malgun Gothic"/>
          <w:kern w:val="22"/>
          <w:sz w:val="22"/>
          <w:szCs w:val="22"/>
          <w:lang w:val="en-GB"/>
        </w:rPr>
        <w:t>)</w:t>
      </w:r>
      <w:r w:rsidR="004D3BA8" w:rsidRPr="00081734">
        <w:rPr>
          <w:rFonts w:eastAsia="Malgun Gothic"/>
          <w:kern w:val="22"/>
          <w:sz w:val="22"/>
          <w:szCs w:val="22"/>
          <w:lang w:val="en-GB"/>
        </w:rPr>
        <w:t>.</w:t>
      </w:r>
    </w:p>
    <w:p w14:paraId="3313192D" w14:textId="2AC3A741" w:rsidR="005D261E" w:rsidRPr="00584721" w:rsidRDefault="00565197"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584721">
        <w:rPr>
          <w:kern w:val="22"/>
          <w:sz w:val="22"/>
          <w:szCs w:val="22"/>
          <w:lang w:val="en-GB"/>
        </w:rPr>
        <w:t xml:space="preserve">A list of documents for the meeting is provided in </w:t>
      </w:r>
      <w:r w:rsidR="00A07EA0" w:rsidRPr="00584721">
        <w:rPr>
          <w:kern w:val="22"/>
          <w:sz w:val="22"/>
          <w:szCs w:val="22"/>
          <w:lang w:val="en-GB"/>
        </w:rPr>
        <w:t>a</w:t>
      </w:r>
      <w:r w:rsidRPr="00584721">
        <w:rPr>
          <w:kern w:val="22"/>
          <w:sz w:val="22"/>
          <w:szCs w:val="22"/>
          <w:lang w:val="en-GB"/>
        </w:rPr>
        <w:t>nnex</w:t>
      </w:r>
      <w:r w:rsidR="000F3EA4" w:rsidRPr="00584721">
        <w:rPr>
          <w:kern w:val="22"/>
          <w:sz w:val="22"/>
          <w:szCs w:val="22"/>
          <w:lang w:val="en-GB"/>
        </w:rPr>
        <w:t> </w:t>
      </w:r>
      <w:r w:rsidRPr="00584721">
        <w:rPr>
          <w:kern w:val="22"/>
          <w:sz w:val="22"/>
          <w:szCs w:val="22"/>
          <w:lang w:val="en-GB"/>
        </w:rPr>
        <w:t>II.</w:t>
      </w:r>
    </w:p>
    <w:p w14:paraId="7EB9AD55" w14:textId="6E01032C" w:rsidR="005D261E" w:rsidRPr="00584721" w:rsidRDefault="00A941B0" w:rsidP="00E02A03">
      <w:pPr>
        <w:suppressLineNumbers/>
        <w:suppressAutoHyphens/>
        <w:kinsoku w:val="0"/>
        <w:overflowPunct w:val="0"/>
        <w:autoSpaceDE w:val="0"/>
        <w:autoSpaceDN w:val="0"/>
        <w:spacing w:after="120"/>
        <w:ind w:left="1276" w:hanging="1008"/>
        <w:outlineLvl w:val="0"/>
        <w:rPr>
          <w:b/>
          <w:caps/>
          <w:snapToGrid w:val="0"/>
          <w:kern w:val="22"/>
          <w:sz w:val="22"/>
          <w:szCs w:val="22"/>
          <w:lang w:val="en-GB"/>
        </w:rPr>
      </w:pPr>
      <w:r w:rsidRPr="00584721">
        <w:rPr>
          <w:b/>
          <w:caps/>
          <w:snapToGrid w:val="0"/>
          <w:kern w:val="22"/>
          <w:sz w:val="22"/>
          <w:szCs w:val="22"/>
          <w:lang w:val="en-GB"/>
        </w:rPr>
        <w:t xml:space="preserve">Item </w:t>
      </w:r>
      <w:r w:rsidR="005D261E" w:rsidRPr="00584721">
        <w:rPr>
          <w:b/>
          <w:caps/>
          <w:snapToGrid w:val="0"/>
          <w:kern w:val="22"/>
          <w:sz w:val="22"/>
          <w:szCs w:val="22"/>
          <w:lang w:val="en-GB"/>
        </w:rPr>
        <w:t>3.</w:t>
      </w:r>
      <w:r w:rsidR="005D261E" w:rsidRPr="00584721">
        <w:rPr>
          <w:b/>
          <w:caps/>
          <w:snapToGrid w:val="0"/>
          <w:kern w:val="22"/>
          <w:sz w:val="22"/>
          <w:szCs w:val="22"/>
          <w:lang w:val="en-GB"/>
        </w:rPr>
        <w:tab/>
        <w:t xml:space="preserve">Review of </w:t>
      </w:r>
      <w:r w:rsidRPr="00584721">
        <w:rPr>
          <w:b/>
          <w:caps/>
          <w:snapToGrid w:val="0"/>
          <w:kern w:val="22"/>
          <w:sz w:val="22"/>
          <w:szCs w:val="22"/>
          <w:lang w:val="en-GB"/>
        </w:rPr>
        <w:t xml:space="preserve">progress </w:t>
      </w:r>
      <w:r w:rsidR="005D261E" w:rsidRPr="00584721">
        <w:rPr>
          <w:b/>
          <w:caps/>
          <w:snapToGrid w:val="0"/>
          <w:kern w:val="22"/>
          <w:sz w:val="22"/>
          <w:szCs w:val="22"/>
          <w:lang w:val="en-GB"/>
        </w:rPr>
        <w:t xml:space="preserve">in the </w:t>
      </w:r>
      <w:r w:rsidRPr="00584721">
        <w:rPr>
          <w:b/>
          <w:caps/>
          <w:snapToGrid w:val="0"/>
          <w:kern w:val="22"/>
          <w:sz w:val="22"/>
          <w:szCs w:val="22"/>
          <w:lang w:val="en-GB"/>
        </w:rPr>
        <w:t xml:space="preserve">implementation </w:t>
      </w:r>
      <w:r w:rsidR="005D261E" w:rsidRPr="00584721">
        <w:rPr>
          <w:b/>
          <w:caps/>
          <w:snapToGrid w:val="0"/>
          <w:kern w:val="22"/>
          <w:sz w:val="22"/>
          <w:szCs w:val="22"/>
          <w:lang w:val="en-GB"/>
        </w:rPr>
        <w:t xml:space="preserve">of the Convention and </w:t>
      </w:r>
      <w:r w:rsidR="000F55A4" w:rsidRPr="00584721">
        <w:rPr>
          <w:b/>
          <w:caps/>
          <w:snapToGrid w:val="0"/>
          <w:kern w:val="22"/>
          <w:sz w:val="22"/>
          <w:szCs w:val="22"/>
          <w:lang w:val="en-GB"/>
        </w:rPr>
        <w:t xml:space="preserve">the </w:t>
      </w:r>
      <w:r w:rsidR="005D261E" w:rsidRPr="00584721">
        <w:rPr>
          <w:b/>
          <w:caps/>
          <w:snapToGrid w:val="0"/>
          <w:kern w:val="22"/>
          <w:sz w:val="22"/>
          <w:szCs w:val="22"/>
          <w:lang w:val="en-GB"/>
        </w:rPr>
        <w:t>Strategic Plan for Biodiversity 2011-2020</w:t>
      </w:r>
    </w:p>
    <w:p w14:paraId="113182F2" w14:textId="47DEE27C" w:rsidR="00DF4AE6" w:rsidRPr="00E02A03" w:rsidRDefault="00DF4AE6"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bookmarkStart w:id="3" w:name="_Hlk87626929"/>
      <w:r w:rsidRPr="00E02A03">
        <w:rPr>
          <w:spacing w:val="-2"/>
          <w:kern w:val="22"/>
          <w:sz w:val="22"/>
          <w:szCs w:val="22"/>
          <w:lang w:val="en-GB"/>
        </w:rPr>
        <w:t xml:space="preserve">The Subsidiary Body on Implementation considered agenda item 3 at part I of its </w:t>
      </w:r>
      <w:r w:rsidR="004F2CDC" w:rsidRPr="00E02A03">
        <w:rPr>
          <w:spacing w:val="-2"/>
          <w:kern w:val="22"/>
          <w:sz w:val="22"/>
          <w:szCs w:val="22"/>
          <w:lang w:val="en-GB"/>
        </w:rPr>
        <w:t xml:space="preserve">third </w:t>
      </w:r>
      <w:r w:rsidRPr="00E02A03">
        <w:rPr>
          <w:spacing w:val="-2"/>
          <w:kern w:val="22"/>
          <w:sz w:val="22"/>
          <w:szCs w:val="22"/>
          <w:lang w:val="en-GB"/>
        </w:rPr>
        <w:t>meeting</w:t>
      </w:r>
      <w:r w:rsidR="000B3BCF" w:rsidRPr="00E02A03">
        <w:rPr>
          <w:spacing w:val="-2"/>
          <w:kern w:val="22"/>
          <w:sz w:val="22"/>
          <w:szCs w:val="22"/>
          <w:lang w:val="en-GB"/>
        </w:rPr>
        <w:t xml:space="preserve"> and </w:t>
      </w:r>
      <w:r w:rsidRPr="00E02A03">
        <w:rPr>
          <w:spacing w:val="-2"/>
          <w:kern w:val="22"/>
          <w:sz w:val="22"/>
          <w:szCs w:val="22"/>
          <w:lang w:val="en-GB"/>
        </w:rPr>
        <w:t xml:space="preserve">approved </w:t>
      </w:r>
      <w:r w:rsidR="000B3BCF" w:rsidRPr="00E02A03">
        <w:rPr>
          <w:spacing w:val="-2"/>
          <w:kern w:val="22"/>
          <w:sz w:val="22"/>
          <w:szCs w:val="22"/>
          <w:lang w:val="en-GB"/>
        </w:rPr>
        <w:t>a</w:t>
      </w:r>
      <w:r w:rsidRPr="00E02A03">
        <w:rPr>
          <w:spacing w:val="-2"/>
          <w:kern w:val="22"/>
          <w:sz w:val="22"/>
          <w:szCs w:val="22"/>
          <w:lang w:val="en-GB"/>
        </w:rPr>
        <w:t xml:space="preserve"> draft recommendation</w:t>
      </w:r>
      <w:r w:rsidR="000B3BCF" w:rsidRPr="00E02A03">
        <w:rPr>
          <w:spacing w:val="-2"/>
          <w:kern w:val="22"/>
          <w:sz w:val="22"/>
          <w:szCs w:val="22"/>
          <w:lang w:val="en-GB"/>
        </w:rPr>
        <w:t xml:space="preserve">, </w:t>
      </w:r>
      <w:r w:rsidRPr="00E02A03">
        <w:rPr>
          <w:spacing w:val="-2"/>
          <w:kern w:val="22"/>
          <w:sz w:val="22"/>
          <w:szCs w:val="22"/>
          <w:lang w:val="en-GB"/>
        </w:rPr>
        <w:t>CBD/SBI/3/L.4, for formal adoption at a later stage.</w:t>
      </w:r>
    </w:p>
    <w:p w14:paraId="01F7353B" w14:textId="676E8EBC" w:rsidR="00DF4AE6" w:rsidRPr="00E02A03" w:rsidRDefault="00DF4AE6"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584721">
        <w:rPr>
          <w:rFonts w:eastAsia="Malgun Gothic"/>
          <w:kern w:val="22"/>
          <w:sz w:val="22"/>
          <w:szCs w:val="22"/>
          <w:lang w:val="en-GB"/>
        </w:rPr>
        <w:t>Accordingly</w:t>
      </w:r>
      <w:r w:rsidRPr="00E02A03">
        <w:rPr>
          <w:spacing w:val="-2"/>
          <w:kern w:val="22"/>
          <w:sz w:val="22"/>
          <w:szCs w:val="22"/>
          <w:lang w:val="en-GB"/>
        </w:rPr>
        <w:t xml:space="preserve">, </w:t>
      </w:r>
      <w:r w:rsidR="000B3BCF" w:rsidRPr="00E02A03">
        <w:rPr>
          <w:spacing w:val="-2"/>
          <w:kern w:val="22"/>
          <w:sz w:val="22"/>
          <w:szCs w:val="22"/>
          <w:lang w:val="en-GB"/>
        </w:rPr>
        <w:t xml:space="preserve">at the resumed session, </w:t>
      </w:r>
      <w:r w:rsidRPr="00E02A03">
        <w:rPr>
          <w:spacing w:val="-2"/>
          <w:kern w:val="22"/>
          <w:sz w:val="22"/>
          <w:szCs w:val="22"/>
          <w:lang w:val="en-GB"/>
        </w:rPr>
        <w:t>the Subsidiary Body is expected to consider and adopt the draft recommendation contained in document CBD/SBI/3/L.4</w:t>
      </w:r>
      <w:r w:rsidR="006C4FEC" w:rsidRPr="00E02A03">
        <w:rPr>
          <w:spacing w:val="-2"/>
          <w:kern w:val="22"/>
          <w:sz w:val="22"/>
          <w:szCs w:val="22"/>
          <w:lang w:val="en-GB"/>
        </w:rPr>
        <w:t>.</w:t>
      </w:r>
    </w:p>
    <w:bookmarkEnd w:id="3"/>
    <w:p w14:paraId="01E2D000" w14:textId="285CF2E5" w:rsidR="00BC48EE" w:rsidRPr="00584721" w:rsidRDefault="009F38F0" w:rsidP="00E02A03">
      <w:pPr>
        <w:pStyle w:val="Heading1"/>
        <w:suppressLineNumbers/>
        <w:tabs>
          <w:tab w:val="clear" w:pos="720"/>
        </w:tabs>
        <w:suppressAutoHyphens/>
        <w:kinsoku w:val="0"/>
        <w:overflowPunct w:val="0"/>
        <w:autoSpaceDE w:val="0"/>
        <w:autoSpaceDN w:val="0"/>
        <w:spacing w:before="0"/>
        <w:ind w:left="1559" w:hanging="1008"/>
        <w:jc w:val="left"/>
        <w:rPr>
          <w:rFonts w:eastAsia="Malgun Gothic"/>
          <w:kern w:val="22"/>
          <w:sz w:val="22"/>
          <w:szCs w:val="22"/>
          <w:lang w:val="en-GB"/>
        </w:rPr>
      </w:pPr>
      <w:r w:rsidRPr="00584721">
        <w:rPr>
          <w:rFonts w:eastAsia="Malgun Gothic"/>
          <w:kern w:val="22"/>
          <w:sz w:val="22"/>
          <w:szCs w:val="22"/>
          <w:lang w:val="en-GB"/>
        </w:rPr>
        <w:t xml:space="preserve">Item </w:t>
      </w:r>
      <w:r w:rsidR="00BC48EE" w:rsidRPr="00584721">
        <w:rPr>
          <w:rFonts w:eastAsia="Malgun Gothic"/>
          <w:kern w:val="22"/>
          <w:sz w:val="22"/>
          <w:szCs w:val="22"/>
          <w:lang w:val="en-GB"/>
        </w:rPr>
        <w:t>4.</w:t>
      </w:r>
      <w:r w:rsidR="00BC48EE" w:rsidRPr="00584721">
        <w:rPr>
          <w:rFonts w:eastAsia="Malgun Gothic"/>
          <w:kern w:val="22"/>
          <w:sz w:val="22"/>
          <w:szCs w:val="22"/>
          <w:lang w:val="en-GB"/>
        </w:rPr>
        <w:tab/>
      </w:r>
      <w:r w:rsidRPr="00584721">
        <w:rPr>
          <w:rFonts w:eastAsia="Malgun Gothic"/>
          <w:kern w:val="22"/>
          <w:sz w:val="22"/>
          <w:szCs w:val="22"/>
          <w:lang w:val="en-GB"/>
        </w:rPr>
        <w:t xml:space="preserve">Assessment </w:t>
      </w:r>
      <w:r w:rsidR="00BC48EE" w:rsidRPr="00584721">
        <w:rPr>
          <w:rFonts w:eastAsia="Malgun Gothic"/>
          <w:kern w:val="22"/>
          <w:sz w:val="22"/>
          <w:szCs w:val="22"/>
          <w:lang w:val="en-GB"/>
        </w:rPr>
        <w:t xml:space="preserve">and </w:t>
      </w:r>
      <w:r w:rsidRPr="00584721">
        <w:rPr>
          <w:rFonts w:eastAsia="Malgun Gothic"/>
          <w:kern w:val="22"/>
          <w:sz w:val="22"/>
          <w:szCs w:val="22"/>
          <w:lang w:val="en-GB"/>
        </w:rPr>
        <w:t xml:space="preserve">review </w:t>
      </w:r>
      <w:r w:rsidR="00BC48EE" w:rsidRPr="00584721">
        <w:rPr>
          <w:rFonts w:eastAsia="Malgun Gothic"/>
          <w:kern w:val="22"/>
          <w:sz w:val="22"/>
          <w:szCs w:val="22"/>
          <w:lang w:val="en-GB"/>
        </w:rPr>
        <w:t>of the effectiveness of the Cartagena Protocol on Biosafety</w:t>
      </w:r>
    </w:p>
    <w:p w14:paraId="2A58E3E0" w14:textId="2DA04AB5" w:rsidR="00AC0F1B" w:rsidRPr="00E02A03" w:rsidRDefault="00AC0F1B"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bookmarkStart w:id="4" w:name="_Hlk87274650"/>
      <w:r w:rsidRPr="00E02A03">
        <w:rPr>
          <w:spacing w:val="-2"/>
          <w:kern w:val="22"/>
          <w:sz w:val="22"/>
          <w:szCs w:val="22"/>
          <w:lang w:val="en-GB"/>
        </w:rPr>
        <w:t xml:space="preserve">The </w:t>
      </w:r>
      <w:r w:rsidRPr="00584721">
        <w:rPr>
          <w:rFonts w:eastAsia="Malgun Gothic"/>
          <w:kern w:val="22"/>
          <w:sz w:val="22"/>
          <w:szCs w:val="22"/>
          <w:lang w:val="en-GB"/>
        </w:rPr>
        <w:t>Subsidiary</w:t>
      </w:r>
      <w:r w:rsidRPr="00E02A03">
        <w:rPr>
          <w:spacing w:val="-2"/>
          <w:kern w:val="22"/>
          <w:sz w:val="22"/>
          <w:szCs w:val="22"/>
          <w:lang w:val="en-GB"/>
        </w:rPr>
        <w:t xml:space="preserve"> Body on Implementation considered agenda item 4 at part I of its </w:t>
      </w:r>
      <w:r w:rsidR="00F14105" w:rsidRPr="00E02A03">
        <w:rPr>
          <w:spacing w:val="-2"/>
          <w:kern w:val="22"/>
          <w:sz w:val="22"/>
          <w:szCs w:val="22"/>
          <w:lang w:val="en-GB"/>
        </w:rPr>
        <w:t xml:space="preserve">third </w:t>
      </w:r>
      <w:r w:rsidRPr="00E02A03">
        <w:rPr>
          <w:spacing w:val="-2"/>
          <w:kern w:val="22"/>
          <w:sz w:val="22"/>
          <w:szCs w:val="22"/>
          <w:lang w:val="en-GB"/>
        </w:rPr>
        <w:t xml:space="preserve">meeting. </w:t>
      </w:r>
      <w:r w:rsidR="00DC3DFA" w:rsidRPr="00E02A03">
        <w:rPr>
          <w:spacing w:val="-2"/>
          <w:kern w:val="22"/>
          <w:sz w:val="22"/>
          <w:szCs w:val="22"/>
          <w:lang w:val="en-GB"/>
        </w:rPr>
        <w:t>It</w:t>
      </w:r>
      <w:r w:rsidR="00C3023B" w:rsidRPr="00E02A03">
        <w:rPr>
          <w:rStyle w:val="normaltextrun"/>
          <w:sz w:val="22"/>
          <w:szCs w:val="22"/>
          <w:shd w:val="clear" w:color="auto" w:fill="FFFFFF"/>
          <w:lang w:val="en-GB"/>
        </w:rPr>
        <w:t xml:space="preserve"> </w:t>
      </w:r>
      <w:r w:rsidRPr="00E02A03">
        <w:rPr>
          <w:spacing w:val="-2"/>
          <w:kern w:val="22"/>
          <w:sz w:val="22"/>
          <w:szCs w:val="22"/>
          <w:lang w:val="en-GB"/>
        </w:rPr>
        <w:t xml:space="preserve">approved </w:t>
      </w:r>
      <w:r w:rsidR="00B52817" w:rsidRPr="00E02A03">
        <w:rPr>
          <w:spacing w:val="-2"/>
          <w:kern w:val="22"/>
          <w:sz w:val="22"/>
          <w:szCs w:val="22"/>
          <w:lang w:val="en-GB"/>
        </w:rPr>
        <w:t>a</w:t>
      </w:r>
      <w:r w:rsidRPr="00E02A03">
        <w:rPr>
          <w:spacing w:val="-2"/>
          <w:kern w:val="22"/>
          <w:sz w:val="22"/>
          <w:szCs w:val="22"/>
          <w:lang w:val="en-GB"/>
        </w:rPr>
        <w:t xml:space="preserve"> draft recommendation, as orally amended, as draft recommendation CBD/SBI/3/L.2, for formal adoption at a later stage.</w:t>
      </w:r>
    </w:p>
    <w:p w14:paraId="2F2ADDA5" w14:textId="20915448" w:rsidR="00AC0F1B" w:rsidRPr="00E02A03" w:rsidRDefault="00AC0F1B"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584721">
        <w:rPr>
          <w:rFonts w:eastAsia="Malgun Gothic"/>
          <w:kern w:val="22"/>
          <w:sz w:val="22"/>
          <w:szCs w:val="22"/>
          <w:lang w:val="en-GB"/>
        </w:rPr>
        <w:t>Accordingly</w:t>
      </w:r>
      <w:r w:rsidRPr="00E02A03">
        <w:rPr>
          <w:spacing w:val="-2"/>
          <w:kern w:val="22"/>
          <w:sz w:val="22"/>
          <w:szCs w:val="22"/>
          <w:lang w:val="en-GB"/>
        </w:rPr>
        <w:t xml:space="preserve">, </w:t>
      </w:r>
      <w:r w:rsidR="0065605F" w:rsidRPr="00E02A03">
        <w:rPr>
          <w:spacing w:val="-2"/>
          <w:kern w:val="22"/>
          <w:sz w:val="22"/>
          <w:szCs w:val="22"/>
          <w:lang w:val="en-GB"/>
        </w:rPr>
        <w:t xml:space="preserve">at its resumed session, </w:t>
      </w:r>
      <w:r w:rsidRPr="00E02A03">
        <w:rPr>
          <w:spacing w:val="-2"/>
          <w:kern w:val="22"/>
          <w:sz w:val="22"/>
          <w:szCs w:val="22"/>
          <w:lang w:val="en-GB"/>
        </w:rPr>
        <w:t>the Subsidiary Body</w:t>
      </w:r>
      <w:r w:rsidR="0065605F" w:rsidRPr="00E02A03">
        <w:rPr>
          <w:spacing w:val="-2"/>
          <w:kern w:val="22"/>
          <w:sz w:val="22"/>
          <w:szCs w:val="22"/>
          <w:lang w:val="en-GB"/>
        </w:rPr>
        <w:t>,</w:t>
      </w:r>
      <w:r w:rsidRPr="00E02A03">
        <w:rPr>
          <w:spacing w:val="-2"/>
          <w:kern w:val="22"/>
          <w:sz w:val="22"/>
          <w:szCs w:val="22"/>
          <w:lang w:val="en-GB"/>
        </w:rPr>
        <w:t xml:space="preserve"> is expected to consider and adopt the draft recommendation contained in document CBD/SBI/3/L.2</w:t>
      </w:r>
      <w:r w:rsidR="0065605F" w:rsidRPr="00E02A03">
        <w:rPr>
          <w:spacing w:val="-2"/>
          <w:kern w:val="22"/>
          <w:sz w:val="22"/>
          <w:szCs w:val="22"/>
          <w:lang w:val="en-GB"/>
        </w:rPr>
        <w:t>.</w:t>
      </w:r>
    </w:p>
    <w:p w14:paraId="2390A453" w14:textId="3925D723" w:rsidR="00F87141" w:rsidRPr="00E02A03" w:rsidRDefault="00F87141"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draft recommendation refers to the analysis supporting the fourth assessment and review of the Cartagena Protocol. An update to this analysis will be prepared for </w:t>
      </w:r>
      <w:r w:rsidR="0031228B" w:rsidRPr="00E02A03">
        <w:rPr>
          <w:spacing w:val="-2"/>
          <w:kern w:val="22"/>
          <w:sz w:val="22"/>
          <w:szCs w:val="22"/>
          <w:lang w:val="en-GB"/>
        </w:rPr>
        <w:t xml:space="preserve">the tenth meeting of the Conference of the Parties serving as the meeting of the Parties to the Cartagena Protocol </w:t>
      </w:r>
      <w:r w:rsidRPr="00E02A03">
        <w:rPr>
          <w:spacing w:val="-2"/>
          <w:kern w:val="22"/>
          <w:sz w:val="22"/>
          <w:szCs w:val="22"/>
          <w:lang w:val="en-GB"/>
        </w:rPr>
        <w:t>should 80</w:t>
      </w:r>
      <w:r w:rsidR="0031228B" w:rsidRPr="00E02A03">
        <w:rPr>
          <w:spacing w:val="-2"/>
          <w:kern w:val="22"/>
          <w:sz w:val="22"/>
          <w:szCs w:val="22"/>
          <w:lang w:val="en-GB"/>
        </w:rPr>
        <w:t xml:space="preserve"> per cent</w:t>
      </w:r>
      <w:r w:rsidRPr="00E02A03">
        <w:rPr>
          <w:spacing w:val="-2"/>
          <w:kern w:val="22"/>
          <w:sz w:val="22"/>
          <w:szCs w:val="22"/>
          <w:lang w:val="en-GB"/>
        </w:rPr>
        <w:t xml:space="preserve"> of fourth national reports be received.</w:t>
      </w:r>
    </w:p>
    <w:bookmarkEnd w:id="4"/>
    <w:p w14:paraId="2F7B2F77" w14:textId="77777777" w:rsidR="00A3099A" w:rsidRPr="00584721" w:rsidRDefault="00F421F7" w:rsidP="00E02A03">
      <w:pPr>
        <w:pStyle w:val="Heading1"/>
        <w:suppressLineNumbers/>
        <w:tabs>
          <w:tab w:val="clear" w:pos="720"/>
        </w:tabs>
        <w:suppressAutoHyphens/>
        <w:kinsoku w:val="0"/>
        <w:overflowPunct w:val="0"/>
        <w:autoSpaceDE w:val="0"/>
        <w:autoSpaceDN w:val="0"/>
        <w:spacing w:before="0"/>
        <w:ind w:left="1556" w:hanging="994"/>
        <w:rPr>
          <w:rFonts w:eastAsia="Malgun Gothic"/>
          <w:kern w:val="22"/>
          <w:sz w:val="22"/>
          <w:szCs w:val="22"/>
          <w:lang w:val="en-GB"/>
        </w:rPr>
      </w:pPr>
      <w:r w:rsidRPr="00584721">
        <w:rPr>
          <w:rFonts w:eastAsia="Malgun Gothic"/>
          <w:kern w:val="22"/>
          <w:sz w:val="22"/>
          <w:szCs w:val="22"/>
          <w:lang w:val="en-GB"/>
        </w:rPr>
        <w:t>Item 5.</w:t>
      </w:r>
      <w:r w:rsidRPr="00584721">
        <w:rPr>
          <w:rFonts w:eastAsia="Malgun Gothic"/>
          <w:kern w:val="22"/>
          <w:sz w:val="22"/>
          <w:szCs w:val="22"/>
          <w:lang w:val="en-GB"/>
        </w:rPr>
        <w:tab/>
        <w:t xml:space="preserve">Post-2020 </w:t>
      </w:r>
      <w:r w:rsidR="008D4744" w:rsidRPr="00584721">
        <w:rPr>
          <w:rFonts w:eastAsia="Malgun Gothic"/>
          <w:kern w:val="22"/>
          <w:sz w:val="22"/>
          <w:szCs w:val="22"/>
          <w:lang w:val="en-GB"/>
        </w:rPr>
        <w:t>global biodiversity framework</w:t>
      </w:r>
      <w:bookmarkStart w:id="5" w:name="_Ref22830376"/>
    </w:p>
    <w:p w14:paraId="37E7DEC9" w14:textId="17A3086E" w:rsidR="00AC0F1B" w:rsidRPr="00E02A03" w:rsidRDefault="00AC0F1B"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Subsidiary Body on Implementation considered agenda item 5 at part I of its </w:t>
      </w:r>
      <w:r w:rsidR="00D76CB4" w:rsidRPr="00E02A03">
        <w:rPr>
          <w:spacing w:val="-2"/>
          <w:kern w:val="22"/>
          <w:sz w:val="22"/>
          <w:szCs w:val="22"/>
          <w:lang w:val="en-GB"/>
        </w:rPr>
        <w:t xml:space="preserve">third </w:t>
      </w:r>
      <w:proofErr w:type="gramStart"/>
      <w:r w:rsidRPr="00E02A03">
        <w:rPr>
          <w:spacing w:val="-2"/>
          <w:kern w:val="22"/>
          <w:sz w:val="22"/>
          <w:szCs w:val="22"/>
          <w:lang w:val="en-GB"/>
        </w:rPr>
        <w:t>meeting</w:t>
      </w:r>
      <w:r w:rsidR="00D76CB4" w:rsidRPr="00E02A03">
        <w:rPr>
          <w:spacing w:val="-2"/>
          <w:kern w:val="22"/>
          <w:sz w:val="22"/>
          <w:szCs w:val="22"/>
          <w:lang w:val="en-GB"/>
        </w:rPr>
        <w:t>,</w:t>
      </w:r>
      <w:r w:rsidRPr="00E02A03">
        <w:rPr>
          <w:spacing w:val="-2"/>
          <w:kern w:val="22"/>
          <w:sz w:val="22"/>
          <w:szCs w:val="22"/>
          <w:lang w:val="en-GB"/>
        </w:rPr>
        <w:t xml:space="preserve"> </w:t>
      </w:r>
      <w:r w:rsidR="00B52817" w:rsidRPr="00E02A03">
        <w:rPr>
          <w:spacing w:val="-2"/>
          <w:kern w:val="22"/>
          <w:sz w:val="22"/>
          <w:szCs w:val="22"/>
          <w:lang w:val="en-GB"/>
        </w:rPr>
        <w:t>and</w:t>
      </w:r>
      <w:proofErr w:type="gramEnd"/>
      <w:r w:rsidR="00B52817" w:rsidRPr="00E02A03">
        <w:rPr>
          <w:spacing w:val="-2"/>
          <w:kern w:val="22"/>
          <w:sz w:val="22"/>
          <w:szCs w:val="22"/>
          <w:lang w:val="en-GB"/>
        </w:rPr>
        <w:t xml:space="preserve"> </w:t>
      </w:r>
      <w:r w:rsidR="000B3BCF" w:rsidRPr="00E02A03">
        <w:rPr>
          <w:spacing w:val="-2"/>
          <w:kern w:val="22"/>
          <w:sz w:val="22"/>
          <w:szCs w:val="22"/>
          <w:lang w:val="en-GB"/>
        </w:rPr>
        <w:t>prepar</w:t>
      </w:r>
      <w:r w:rsidR="00B52817" w:rsidRPr="00E02A03">
        <w:rPr>
          <w:spacing w:val="-2"/>
          <w:kern w:val="22"/>
          <w:sz w:val="22"/>
          <w:szCs w:val="22"/>
          <w:lang w:val="en-GB"/>
        </w:rPr>
        <w:t>ed</w:t>
      </w:r>
      <w:r w:rsidR="000B3BCF" w:rsidRPr="00E02A03">
        <w:rPr>
          <w:spacing w:val="-2"/>
          <w:kern w:val="22"/>
          <w:sz w:val="22"/>
          <w:szCs w:val="22"/>
          <w:lang w:val="en-GB"/>
        </w:rPr>
        <w:t xml:space="preserve"> </w:t>
      </w:r>
      <w:r w:rsidR="00E51044" w:rsidRPr="00E02A03">
        <w:rPr>
          <w:spacing w:val="-2"/>
          <w:kern w:val="22"/>
          <w:sz w:val="22"/>
          <w:szCs w:val="22"/>
          <w:lang w:val="en-GB"/>
        </w:rPr>
        <w:t>two conference room papers</w:t>
      </w:r>
      <w:r w:rsidR="00FF1756" w:rsidRPr="00E02A03">
        <w:rPr>
          <w:spacing w:val="-2"/>
          <w:kern w:val="22"/>
          <w:sz w:val="22"/>
          <w:szCs w:val="22"/>
          <w:lang w:val="en-GB"/>
        </w:rPr>
        <w:t xml:space="preserve"> (CBD/SBI/3/CRP.9 and CBD/SBI/3/CRP.14)</w:t>
      </w:r>
      <w:r w:rsidRPr="00E02A03">
        <w:rPr>
          <w:spacing w:val="-2"/>
          <w:kern w:val="22"/>
          <w:sz w:val="22"/>
          <w:szCs w:val="22"/>
          <w:lang w:val="en-GB"/>
        </w:rPr>
        <w:t>.</w:t>
      </w:r>
    </w:p>
    <w:p w14:paraId="50A54717" w14:textId="49DE8CD0" w:rsidR="00AB0CF6" w:rsidRPr="00E02A03" w:rsidRDefault="00AB0CF6" w:rsidP="00E02A03">
      <w:pPr>
        <w:pStyle w:val="Para1"/>
        <w:keepNext/>
        <w:suppressLineNumbers/>
        <w:suppressAutoHyphens/>
        <w:kinsoku w:val="0"/>
        <w:overflowPunct w:val="0"/>
        <w:autoSpaceDE w:val="0"/>
        <w:autoSpaceDN w:val="0"/>
        <w:jc w:val="both"/>
        <w:rPr>
          <w:i/>
          <w:lang w:val="en-GB"/>
        </w:rPr>
      </w:pPr>
      <w:r w:rsidRPr="00E02A03">
        <w:rPr>
          <w:i/>
          <w:spacing w:val="-2"/>
          <w:kern w:val="22"/>
          <w:sz w:val="22"/>
          <w:szCs w:val="22"/>
          <w:lang w:val="en-GB"/>
        </w:rPr>
        <w:t>Implementation plan and capacity-building plan for the Cartagena Protocol</w:t>
      </w:r>
    </w:p>
    <w:p w14:paraId="7828EBDA" w14:textId="64872A18" w:rsidR="00771AC6" w:rsidRPr="00E02A03" w:rsidRDefault="00E51044"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bookmarkStart w:id="6" w:name="_Hlk87620693"/>
      <w:r w:rsidRPr="00E02A03">
        <w:rPr>
          <w:spacing w:val="-2"/>
          <w:kern w:val="22"/>
          <w:sz w:val="22"/>
          <w:szCs w:val="22"/>
          <w:lang w:val="en-GB"/>
        </w:rPr>
        <w:t xml:space="preserve">With the assistance of a </w:t>
      </w:r>
      <w:r w:rsidR="00AA42C7" w:rsidRPr="00E02A03">
        <w:rPr>
          <w:spacing w:val="-2"/>
          <w:kern w:val="22"/>
          <w:sz w:val="22"/>
          <w:szCs w:val="22"/>
          <w:lang w:val="en-GB"/>
        </w:rPr>
        <w:t>c</w:t>
      </w:r>
      <w:r w:rsidRPr="00E02A03">
        <w:rPr>
          <w:spacing w:val="-2"/>
          <w:kern w:val="22"/>
          <w:sz w:val="22"/>
          <w:szCs w:val="22"/>
          <w:lang w:val="en-GB"/>
        </w:rPr>
        <w:t xml:space="preserve">ontact </w:t>
      </w:r>
      <w:r w:rsidR="00AA42C7" w:rsidRPr="00E02A03">
        <w:rPr>
          <w:spacing w:val="-2"/>
          <w:kern w:val="22"/>
          <w:sz w:val="22"/>
          <w:szCs w:val="22"/>
          <w:lang w:val="en-GB"/>
        </w:rPr>
        <w:t>g</w:t>
      </w:r>
      <w:r w:rsidRPr="00E02A03">
        <w:rPr>
          <w:spacing w:val="-2"/>
          <w:kern w:val="22"/>
          <w:sz w:val="22"/>
          <w:szCs w:val="22"/>
          <w:lang w:val="en-GB"/>
        </w:rPr>
        <w:t xml:space="preserve">roup, a draft recommendation on the </w:t>
      </w:r>
      <w:r w:rsidR="00AA42C7" w:rsidRPr="00E02A03">
        <w:rPr>
          <w:spacing w:val="-2"/>
          <w:kern w:val="22"/>
          <w:sz w:val="22"/>
          <w:szCs w:val="22"/>
          <w:lang w:val="en-GB"/>
        </w:rPr>
        <w:t>i</w:t>
      </w:r>
      <w:r w:rsidRPr="00E02A03">
        <w:rPr>
          <w:spacing w:val="-2"/>
          <w:kern w:val="22"/>
          <w:sz w:val="22"/>
          <w:szCs w:val="22"/>
          <w:lang w:val="en-GB"/>
        </w:rPr>
        <w:t xml:space="preserve">mplementation plan and capacity-building plan for the Cartagena Protocol was </w:t>
      </w:r>
      <w:r w:rsidR="00771AC6" w:rsidRPr="00E02A03">
        <w:rPr>
          <w:spacing w:val="-2"/>
          <w:kern w:val="22"/>
          <w:sz w:val="22"/>
          <w:szCs w:val="22"/>
          <w:lang w:val="en-GB"/>
        </w:rPr>
        <w:t>prepared by the Chair</w:t>
      </w:r>
      <w:r w:rsidRPr="00E02A03">
        <w:rPr>
          <w:spacing w:val="-2"/>
          <w:kern w:val="22"/>
          <w:sz w:val="22"/>
          <w:szCs w:val="22"/>
          <w:lang w:val="en-GB"/>
        </w:rPr>
        <w:t xml:space="preserve"> </w:t>
      </w:r>
      <w:r w:rsidR="00771AC6" w:rsidRPr="00E02A03">
        <w:rPr>
          <w:spacing w:val="-2"/>
          <w:kern w:val="22"/>
          <w:sz w:val="22"/>
          <w:szCs w:val="22"/>
          <w:lang w:val="en-GB"/>
        </w:rPr>
        <w:t>for consideration in plenary.</w:t>
      </w:r>
    </w:p>
    <w:p w14:paraId="20FB8C86" w14:textId="3066B529" w:rsidR="00E65AEB" w:rsidRPr="00E02A03" w:rsidRDefault="00771AC6"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The Subsidiary Body agreed to defer consideration of the draft recommendation submitted by the Chair</w:t>
      </w:r>
      <w:r w:rsidR="006B7988" w:rsidRPr="00E02A03">
        <w:rPr>
          <w:spacing w:val="-2"/>
          <w:kern w:val="22"/>
          <w:sz w:val="22"/>
          <w:szCs w:val="22"/>
          <w:lang w:val="en-GB"/>
        </w:rPr>
        <w:t xml:space="preserve"> </w:t>
      </w:r>
      <w:r w:rsidRPr="00E02A03">
        <w:rPr>
          <w:spacing w:val="-2"/>
          <w:kern w:val="22"/>
          <w:sz w:val="22"/>
          <w:szCs w:val="22"/>
          <w:lang w:val="en-GB"/>
        </w:rPr>
        <w:t>(CBD/SBI/3/CRP.14) until part II of the meeting.</w:t>
      </w:r>
      <w:r w:rsidR="00E51044" w:rsidRPr="00E02A03">
        <w:rPr>
          <w:spacing w:val="-2"/>
          <w:kern w:val="22"/>
          <w:sz w:val="22"/>
          <w:szCs w:val="22"/>
          <w:lang w:val="en-GB"/>
        </w:rPr>
        <w:t xml:space="preserve"> Accordingly, </w:t>
      </w:r>
      <w:r w:rsidR="0065605F" w:rsidRPr="00E02A03">
        <w:rPr>
          <w:spacing w:val="-2"/>
          <w:kern w:val="22"/>
          <w:sz w:val="22"/>
          <w:szCs w:val="22"/>
          <w:lang w:val="en-GB"/>
        </w:rPr>
        <w:t xml:space="preserve">at its resumed session, </w:t>
      </w:r>
      <w:r w:rsidR="00A919D8" w:rsidRPr="00E02A03">
        <w:rPr>
          <w:spacing w:val="-2"/>
          <w:kern w:val="22"/>
          <w:sz w:val="22"/>
          <w:szCs w:val="22"/>
          <w:lang w:val="en-GB"/>
        </w:rPr>
        <w:t>the Subsidiary Body is expected to consider the draft recommendation contained in document CBD/SBI/3/CRP.14 and adopt a recommendation</w:t>
      </w:r>
      <w:r w:rsidR="00715CB4" w:rsidRPr="00E02A03">
        <w:rPr>
          <w:spacing w:val="-2"/>
          <w:kern w:val="22"/>
          <w:sz w:val="22"/>
          <w:szCs w:val="22"/>
          <w:lang w:val="en-GB"/>
        </w:rPr>
        <w:t>.</w:t>
      </w:r>
    </w:p>
    <w:bookmarkEnd w:id="6"/>
    <w:p w14:paraId="1E2B7A73" w14:textId="08C21187" w:rsidR="00306AB1" w:rsidRPr="00E02A03" w:rsidRDefault="00306AB1" w:rsidP="00E02A03">
      <w:pPr>
        <w:pStyle w:val="Para1"/>
        <w:keepNext/>
        <w:suppressLineNumbers/>
        <w:suppressAutoHyphens/>
        <w:kinsoku w:val="0"/>
        <w:overflowPunct w:val="0"/>
        <w:autoSpaceDE w:val="0"/>
        <w:autoSpaceDN w:val="0"/>
        <w:jc w:val="both"/>
        <w:rPr>
          <w:i/>
          <w:spacing w:val="-2"/>
          <w:kern w:val="22"/>
          <w:sz w:val="22"/>
          <w:szCs w:val="22"/>
          <w:lang w:val="en-GB"/>
        </w:rPr>
      </w:pPr>
      <w:r w:rsidRPr="00E02A03">
        <w:rPr>
          <w:i/>
          <w:spacing w:val="-2"/>
          <w:kern w:val="22"/>
          <w:sz w:val="22"/>
          <w:szCs w:val="22"/>
          <w:lang w:val="en-GB"/>
        </w:rPr>
        <w:t>Other matters related to the post-2020 global biodiversity framework</w:t>
      </w:r>
    </w:p>
    <w:p w14:paraId="05054860" w14:textId="1DAA3347" w:rsidR="00306AB1" w:rsidRPr="00E02A03" w:rsidRDefault="00306AB1"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The Subsidiary Body agreed to defer consideration of the draft recommendation submitted by the Chair on other matters related to the post</w:t>
      </w:r>
      <w:r w:rsidRPr="00E02A03">
        <w:rPr>
          <w:spacing w:val="-2"/>
          <w:kern w:val="22"/>
          <w:sz w:val="22"/>
          <w:szCs w:val="22"/>
          <w:lang w:val="en-GB"/>
        </w:rPr>
        <w:noBreakHyphen/>
        <w:t xml:space="preserve">2020 global biodiversity framework (CBD/SBI/3/CRP.9), until part II of the meeting. Accordingly, </w:t>
      </w:r>
      <w:r w:rsidR="00E0539E" w:rsidRPr="00E02A03">
        <w:rPr>
          <w:spacing w:val="-2"/>
          <w:kern w:val="22"/>
          <w:sz w:val="22"/>
          <w:szCs w:val="22"/>
          <w:lang w:val="en-GB"/>
        </w:rPr>
        <w:t xml:space="preserve">at its resumed session, </w:t>
      </w:r>
      <w:r w:rsidRPr="00E02A03">
        <w:rPr>
          <w:spacing w:val="-2"/>
          <w:kern w:val="22"/>
          <w:sz w:val="22"/>
          <w:szCs w:val="22"/>
          <w:lang w:val="en-GB"/>
        </w:rPr>
        <w:t>the Subsidiary Body is expected to consider the draft recommendation contained in document CBD/SBI/3/CRP.9 and adopt a recommendation.</w:t>
      </w:r>
    </w:p>
    <w:p w14:paraId="5AECFE06" w14:textId="13047C9F" w:rsidR="00E0539E" w:rsidRPr="00E02A03" w:rsidRDefault="00306AB1"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draft recommendation refers to a gender plan of action </w:t>
      </w:r>
      <w:r w:rsidR="00E0539E" w:rsidRPr="00E02A03">
        <w:rPr>
          <w:rFonts w:eastAsia="Malgun Gothic"/>
          <w:spacing w:val="-2"/>
          <w:kern w:val="22"/>
          <w:sz w:val="22"/>
          <w:szCs w:val="22"/>
          <w:lang w:val="en-GB"/>
        </w:rPr>
        <w:t>for the post-2020 period</w:t>
      </w:r>
      <w:r w:rsidR="00E0539E" w:rsidRPr="00E02A03">
        <w:rPr>
          <w:spacing w:val="-2"/>
          <w:kern w:val="22"/>
          <w:sz w:val="22"/>
          <w:szCs w:val="22"/>
          <w:lang w:val="en-GB"/>
        </w:rPr>
        <w:t xml:space="preserve"> </w:t>
      </w:r>
      <w:r w:rsidRPr="00E02A03">
        <w:rPr>
          <w:spacing w:val="-2"/>
          <w:kern w:val="22"/>
          <w:sz w:val="22"/>
          <w:szCs w:val="22"/>
          <w:lang w:val="en-GB"/>
        </w:rPr>
        <w:t xml:space="preserve">to be </w:t>
      </w:r>
      <w:r w:rsidR="00E0539E" w:rsidRPr="00E02A03">
        <w:rPr>
          <w:spacing w:val="-2"/>
          <w:kern w:val="22"/>
          <w:sz w:val="22"/>
          <w:szCs w:val="22"/>
          <w:lang w:val="en-GB"/>
        </w:rPr>
        <w:t xml:space="preserve">adopted by the Conference of the Parties </w:t>
      </w:r>
      <w:r w:rsidR="00AA42C7" w:rsidRPr="00E02A03">
        <w:rPr>
          <w:spacing w:val="-2"/>
          <w:kern w:val="22"/>
          <w:sz w:val="22"/>
          <w:szCs w:val="22"/>
          <w:lang w:val="en-GB"/>
        </w:rPr>
        <w:t>(CBD/SBI/3/CRP.9, footnote 1). A</w:t>
      </w:r>
      <w:r w:rsidRPr="00E02A03">
        <w:rPr>
          <w:spacing w:val="-2"/>
          <w:kern w:val="22"/>
          <w:sz w:val="22"/>
          <w:szCs w:val="22"/>
          <w:lang w:val="en-GB"/>
        </w:rPr>
        <w:t xml:space="preserve">s indicated in the table of intersessional work annexed to the report </w:t>
      </w:r>
      <w:r w:rsidRPr="00E02A03">
        <w:rPr>
          <w:bCs/>
          <w:spacing w:val="-2"/>
          <w:kern w:val="22"/>
          <w:sz w:val="22"/>
          <w:szCs w:val="22"/>
          <w:lang w:val="en-GB"/>
        </w:rPr>
        <w:t>o</w:t>
      </w:r>
      <w:r w:rsidR="00082ADD" w:rsidRPr="00584721">
        <w:rPr>
          <w:spacing w:val="-2"/>
          <w:kern w:val="22"/>
          <w:sz w:val="22"/>
          <w:szCs w:val="22"/>
          <w:lang w:val="en-GB"/>
        </w:rPr>
        <w:t>n</w:t>
      </w:r>
      <w:r w:rsidRPr="00E02A03">
        <w:rPr>
          <w:spacing w:val="-2"/>
          <w:kern w:val="22"/>
          <w:sz w:val="22"/>
          <w:szCs w:val="22"/>
          <w:lang w:val="en-GB"/>
        </w:rPr>
        <w:t xml:space="preserve"> the first part of the meeting (</w:t>
      </w:r>
      <w:r w:rsidRPr="00584721">
        <w:rPr>
          <w:rFonts w:eastAsia="Malgun Gothic"/>
          <w:spacing w:val="-2"/>
          <w:kern w:val="22"/>
          <w:sz w:val="22"/>
          <w:szCs w:val="22"/>
          <w:lang w:val="en-GB"/>
        </w:rPr>
        <w:t>CBD/SBI/3/20, annex), a</w:t>
      </w:r>
      <w:r w:rsidR="00E0539E" w:rsidRPr="00584721">
        <w:rPr>
          <w:rFonts w:eastAsia="Malgun Gothic"/>
          <w:spacing w:val="-2"/>
          <w:kern w:val="22"/>
          <w:sz w:val="22"/>
          <w:szCs w:val="22"/>
          <w:lang w:val="en-GB"/>
        </w:rPr>
        <w:t xml:space="preserve"> revised</w:t>
      </w:r>
      <w:r w:rsidRPr="00584721">
        <w:rPr>
          <w:rFonts w:eastAsia="Malgun Gothic"/>
          <w:spacing w:val="-2"/>
          <w:kern w:val="22"/>
          <w:sz w:val="22"/>
          <w:szCs w:val="22"/>
          <w:lang w:val="en-GB"/>
        </w:rPr>
        <w:t xml:space="preserve"> draft </w:t>
      </w:r>
      <w:r w:rsidR="00127454" w:rsidRPr="00584721">
        <w:rPr>
          <w:rFonts w:eastAsia="Malgun Gothic"/>
          <w:spacing w:val="-2"/>
          <w:kern w:val="22"/>
          <w:sz w:val="22"/>
          <w:szCs w:val="22"/>
          <w:lang w:val="en-GB"/>
        </w:rPr>
        <w:t xml:space="preserve">outline </w:t>
      </w:r>
      <w:r w:rsidR="00E0539E" w:rsidRPr="00584721">
        <w:rPr>
          <w:rFonts w:eastAsia="Malgun Gothic"/>
          <w:spacing w:val="-2"/>
          <w:kern w:val="22"/>
          <w:sz w:val="22"/>
          <w:szCs w:val="22"/>
          <w:lang w:val="en-GB"/>
        </w:rPr>
        <w:t xml:space="preserve">of a </w:t>
      </w:r>
      <w:r w:rsidR="009D7CBA" w:rsidRPr="00584721">
        <w:rPr>
          <w:rFonts w:eastAsia="Malgun Gothic"/>
          <w:spacing w:val="-2"/>
          <w:kern w:val="22"/>
          <w:sz w:val="22"/>
          <w:szCs w:val="22"/>
          <w:lang w:val="en-GB"/>
        </w:rPr>
        <w:t>g</w:t>
      </w:r>
      <w:r w:rsidRPr="00584721">
        <w:rPr>
          <w:rFonts w:eastAsia="Malgun Gothic"/>
          <w:spacing w:val="-2"/>
          <w:kern w:val="22"/>
          <w:sz w:val="22"/>
          <w:szCs w:val="22"/>
          <w:lang w:val="en-GB"/>
        </w:rPr>
        <w:t xml:space="preserve">ender plan of action has been </w:t>
      </w:r>
      <w:r w:rsidR="000816D2" w:rsidRPr="00584721">
        <w:rPr>
          <w:rFonts w:eastAsia="Malgun Gothic"/>
          <w:spacing w:val="-2"/>
          <w:kern w:val="22"/>
          <w:sz w:val="22"/>
          <w:szCs w:val="22"/>
          <w:lang w:val="en-GB"/>
        </w:rPr>
        <w:t>issued</w:t>
      </w:r>
      <w:r w:rsidR="00E0539E" w:rsidRPr="00584721">
        <w:rPr>
          <w:rFonts w:eastAsia="Malgun Gothic"/>
          <w:spacing w:val="-2"/>
          <w:kern w:val="22"/>
          <w:sz w:val="22"/>
          <w:szCs w:val="22"/>
          <w:lang w:val="en-GB"/>
        </w:rPr>
        <w:t xml:space="preserve"> </w:t>
      </w:r>
      <w:r w:rsidRPr="00E02A03">
        <w:rPr>
          <w:rFonts w:eastAsia="Malgun Gothic"/>
          <w:spacing w:val="-2"/>
          <w:kern w:val="22"/>
          <w:sz w:val="22"/>
          <w:szCs w:val="22"/>
          <w:lang w:val="en-GB"/>
        </w:rPr>
        <w:t xml:space="preserve">for </w:t>
      </w:r>
      <w:r w:rsidR="00292180" w:rsidRPr="00E02A03">
        <w:rPr>
          <w:rFonts w:eastAsia="Malgun Gothic"/>
          <w:spacing w:val="-2"/>
          <w:kern w:val="22"/>
          <w:sz w:val="22"/>
          <w:szCs w:val="22"/>
          <w:lang w:val="en-GB"/>
        </w:rPr>
        <w:t>consideration</w:t>
      </w:r>
      <w:r w:rsidRPr="00E02A03">
        <w:rPr>
          <w:rFonts w:eastAsia="Malgun Gothic"/>
          <w:spacing w:val="-2"/>
          <w:kern w:val="22"/>
          <w:sz w:val="22"/>
          <w:szCs w:val="22"/>
          <w:lang w:val="en-GB"/>
        </w:rPr>
        <w:t xml:space="preserve"> by the S</w:t>
      </w:r>
      <w:r w:rsidR="00AA42C7" w:rsidRPr="00E02A03">
        <w:rPr>
          <w:rFonts w:eastAsia="Malgun Gothic"/>
          <w:spacing w:val="-2"/>
          <w:kern w:val="22"/>
          <w:sz w:val="22"/>
          <w:szCs w:val="22"/>
          <w:lang w:val="en-GB"/>
        </w:rPr>
        <w:t>ubsidiary Body</w:t>
      </w:r>
      <w:r w:rsidR="000816D2" w:rsidRPr="00E02A03">
        <w:rPr>
          <w:rFonts w:eastAsia="Malgun Gothic"/>
          <w:spacing w:val="-2"/>
          <w:kern w:val="22"/>
          <w:sz w:val="22"/>
          <w:szCs w:val="22"/>
          <w:lang w:val="en-GB"/>
        </w:rPr>
        <w:t xml:space="preserve"> (CBD/SBI/3/4/Add.2/Rev.</w:t>
      </w:r>
      <w:r w:rsidR="009C138E">
        <w:rPr>
          <w:rFonts w:eastAsia="Malgun Gothic"/>
          <w:spacing w:val="-2"/>
          <w:kern w:val="22"/>
          <w:sz w:val="22"/>
          <w:szCs w:val="22"/>
          <w:lang w:val="en-GB"/>
        </w:rPr>
        <w:t>2</w:t>
      </w:r>
      <w:r w:rsidR="000816D2" w:rsidRPr="00E02A03">
        <w:rPr>
          <w:rFonts w:eastAsia="Malgun Gothic"/>
          <w:spacing w:val="-2"/>
          <w:kern w:val="22"/>
          <w:sz w:val="22"/>
          <w:szCs w:val="22"/>
          <w:lang w:val="en-GB"/>
        </w:rPr>
        <w:t>)</w:t>
      </w:r>
      <w:r w:rsidR="00715CB4" w:rsidRPr="00E02A03">
        <w:rPr>
          <w:rFonts w:eastAsia="Malgun Gothic"/>
          <w:spacing w:val="-2"/>
          <w:kern w:val="22"/>
          <w:sz w:val="22"/>
          <w:szCs w:val="22"/>
          <w:lang w:val="en-GB"/>
        </w:rPr>
        <w:t>.</w:t>
      </w:r>
    </w:p>
    <w:p w14:paraId="0CCF07C6" w14:textId="0626ECBF" w:rsidR="00E51044" w:rsidRPr="00E02A03" w:rsidRDefault="00D20A94" w:rsidP="00E02A03">
      <w:pPr>
        <w:pStyle w:val="Para1"/>
        <w:numPr>
          <w:ilvl w:val="0"/>
          <w:numId w:val="14"/>
        </w:numPr>
        <w:suppressLineNumbers/>
        <w:tabs>
          <w:tab w:val="left" w:pos="709"/>
        </w:tabs>
        <w:suppressAutoHyphens/>
        <w:kinsoku w:val="0"/>
        <w:overflowPunct w:val="0"/>
        <w:autoSpaceDE w:val="0"/>
        <w:autoSpaceDN w:val="0"/>
        <w:ind w:left="0" w:firstLine="0"/>
        <w:jc w:val="both"/>
        <w:rPr>
          <w:sz w:val="22"/>
          <w:szCs w:val="22"/>
          <w:lang w:val="en-GB"/>
        </w:rPr>
      </w:pPr>
      <w:r w:rsidRPr="00E02A03">
        <w:rPr>
          <w:spacing w:val="-2"/>
          <w:kern w:val="22"/>
          <w:sz w:val="22"/>
          <w:szCs w:val="22"/>
          <w:lang w:val="en-GB"/>
        </w:rPr>
        <w:t xml:space="preserve">The draft recommendation also refers to a </w:t>
      </w:r>
      <w:r w:rsidR="00DC18BC" w:rsidRPr="00E02A03">
        <w:rPr>
          <w:spacing w:val="-2"/>
          <w:kern w:val="22"/>
          <w:sz w:val="22"/>
          <w:szCs w:val="22"/>
          <w:lang w:val="en-GB"/>
        </w:rPr>
        <w:t xml:space="preserve">framework for a </w:t>
      </w:r>
      <w:r w:rsidR="00E0539E" w:rsidRPr="00E02A03">
        <w:rPr>
          <w:spacing w:val="-2"/>
          <w:kern w:val="22"/>
          <w:sz w:val="22"/>
          <w:szCs w:val="22"/>
          <w:lang w:val="en-GB"/>
        </w:rPr>
        <w:t>communicat</w:t>
      </w:r>
      <w:r w:rsidR="00DC18BC" w:rsidRPr="00E02A03">
        <w:rPr>
          <w:spacing w:val="-2"/>
          <w:kern w:val="22"/>
          <w:sz w:val="22"/>
          <w:szCs w:val="22"/>
          <w:lang w:val="en-GB"/>
        </w:rPr>
        <w:t>ions strategy</w:t>
      </w:r>
      <w:r w:rsidR="00E0539E" w:rsidRPr="00E02A03">
        <w:rPr>
          <w:spacing w:val="-2"/>
          <w:kern w:val="22"/>
          <w:sz w:val="22"/>
          <w:szCs w:val="22"/>
          <w:lang w:val="en-GB"/>
        </w:rPr>
        <w:t xml:space="preserve"> </w:t>
      </w:r>
      <w:r w:rsidRPr="00E02A03">
        <w:rPr>
          <w:sz w:val="22"/>
          <w:szCs w:val="22"/>
          <w:lang w:val="en-GB"/>
        </w:rPr>
        <w:t>(CBD/SBI/3/CRP.9, footnote 2)</w:t>
      </w:r>
      <w:r w:rsidR="00A11C1C" w:rsidRPr="00E02A03">
        <w:rPr>
          <w:sz w:val="22"/>
          <w:szCs w:val="22"/>
          <w:lang w:val="en-GB"/>
        </w:rPr>
        <w:t>.</w:t>
      </w:r>
      <w:r w:rsidRPr="00E02A03">
        <w:rPr>
          <w:sz w:val="22"/>
          <w:szCs w:val="22"/>
          <w:lang w:val="en-GB"/>
        </w:rPr>
        <w:t xml:space="preserve"> </w:t>
      </w:r>
      <w:r w:rsidR="00DC18BC" w:rsidRPr="00E02A03">
        <w:rPr>
          <w:spacing w:val="-2"/>
          <w:kern w:val="22"/>
          <w:sz w:val="22"/>
          <w:szCs w:val="22"/>
          <w:lang w:val="en-GB"/>
        </w:rPr>
        <w:t>As indicated in the table of intersessional work annexed to the report of the first part of the meeting (</w:t>
      </w:r>
      <w:r w:rsidR="00DC18BC" w:rsidRPr="00584721">
        <w:rPr>
          <w:rFonts w:eastAsia="Malgun Gothic"/>
          <w:kern w:val="22"/>
          <w:sz w:val="22"/>
          <w:szCs w:val="22"/>
          <w:lang w:val="en-GB"/>
        </w:rPr>
        <w:t xml:space="preserve">CBD/SBI/3/20, annex), a revised draft of the </w:t>
      </w:r>
      <w:r w:rsidR="00DC18BC" w:rsidRPr="00E02A03">
        <w:rPr>
          <w:spacing w:val="-2"/>
          <w:kern w:val="22"/>
          <w:sz w:val="22"/>
          <w:szCs w:val="22"/>
          <w:lang w:val="en-GB"/>
        </w:rPr>
        <w:t>framework</w:t>
      </w:r>
      <w:r w:rsidR="00DC18BC" w:rsidRPr="00584721">
        <w:rPr>
          <w:rFonts w:eastAsia="Malgun Gothic"/>
          <w:kern w:val="22"/>
          <w:sz w:val="22"/>
          <w:szCs w:val="22"/>
          <w:lang w:val="en-GB"/>
        </w:rPr>
        <w:t xml:space="preserve"> has been prepared, CBD/SBI/3/4/Add.1/Rev.1 for </w:t>
      </w:r>
      <w:r w:rsidR="004F3F4F" w:rsidRPr="00584721">
        <w:rPr>
          <w:rFonts w:eastAsia="Malgun Gothic"/>
          <w:kern w:val="22"/>
          <w:sz w:val="22"/>
          <w:szCs w:val="22"/>
          <w:lang w:val="en-GB"/>
        </w:rPr>
        <w:t>consideration by</w:t>
      </w:r>
      <w:r w:rsidR="00DC18BC" w:rsidRPr="00584721">
        <w:rPr>
          <w:rFonts w:eastAsia="Malgun Gothic"/>
          <w:kern w:val="22"/>
          <w:sz w:val="22"/>
          <w:szCs w:val="22"/>
          <w:lang w:val="en-GB"/>
        </w:rPr>
        <w:t xml:space="preserve"> the Subsidiary Body</w:t>
      </w:r>
      <w:r w:rsidRPr="00E02A03">
        <w:rPr>
          <w:spacing w:val="-2"/>
          <w:kern w:val="22"/>
          <w:sz w:val="22"/>
          <w:szCs w:val="22"/>
          <w:lang w:val="en-GB"/>
        </w:rPr>
        <w:t>.</w:t>
      </w:r>
    </w:p>
    <w:bookmarkEnd w:id="5"/>
    <w:p w14:paraId="0839ABE2" w14:textId="7C655CC5" w:rsidR="00683FCE" w:rsidRPr="00E02A03" w:rsidRDefault="00683FCE" w:rsidP="00E02A03">
      <w:pPr>
        <w:pStyle w:val="Heading1"/>
        <w:suppressLineNumbers/>
        <w:tabs>
          <w:tab w:val="clear" w:pos="720"/>
          <w:tab w:val="left" w:pos="993"/>
        </w:tabs>
        <w:suppressAutoHyphens/>
        <w:kinsoku w:val="0"/>
        <w:overflowPunct w:val="0"/>
        <w:autoSpaceDE w:val="0"/>
        <w:autoSpaceDN w:val="0"/>
        <w:spacing w:before="0"/>
        <w:rPr>
          <w:rFonts w:ascii="Times New Roman Bold" w:hAnsi="Times New Roman Bold" w:cs="Times New Roman Bold"/>
          <w:snapToGrid w:val="0"/>
          <w:kern w:val="22"/>
          <w:sz w:val="22"/>
          <w:szCs w:val="22"/>
          <w:lang w:val="en-GB"/>
        </w:rPr>
      </w:pPr>
      <w:r w:rsidRPr="00E02A03">
        <w:rPr>
          <w:rFonts w:ascii="Times New Roman Bold" w:hAnsi="Times New Roman Bold" w:cs="Times New Roman Bold"/>
          <w:snapToGrid w:val="0"/>
          <w:kern w:val="22"/>
          <w:sz w:val="22"/>
          <w:szCs w:val="22"/>
          <w:lang w:val="en-GB"/>
        </w:rPr>
        <w:lastRenderedPageBreak/>
        <w:t>Item 6.</w:t>
      </w:r>
      <w:r w:rsidR="003E65DA" w:rsidRPr="00E02A03">
        <w:rPr>
          <w:rFonts w:ascii="Times New Roman Bold" w:hAnsi="Times New Roman Bold" w:cs="Times New Roman Bold"/>
          <w:snapToGrid w:val="0"/>
          <w:kern w:val="22"/>
          <w:sz w:val="22"/>
          <w:szCs w:val="22"/>
          <w:lang w:val="en-GB"/>
        </w:rPr>
        <w:tab/>
      </w:r>
      <w:r w:rsidRPr="00E02A03">
        <w:rPr>
          <w:rFonts w:ascii="Times New Roman Bold" w:hAnsi="Times New Roman Bold" w:cs="Times New Roman Bold"/>
          <w:snapToGrid w:val="0"/>
          <w:kern w:val="22"/>
          <w:sz w:val="22"/>
          <w:szCs w:val="22"/>
          <w:lang w:val="en-GB"/>
        </w:rPr>
        <w:t xml:space="preserve">Resource mobilization and </w:t>
      </w:r>
      <w:r w:rsidR="009B1BBD" w:rsidRPr="00E02A03">
        <w:rPr>
          <w:rFonts w:ascii="Times New Roman Bold" w:hAnsi="Times New Roman Bold" w:cs="Times New Roman Bold"/>
          <w:bCs/>
          <w:snapToGrid w:val="0"/>
          <w:kern w:val="22"/>
          <w:sz w:val="22"/>
          <w:szCs w:val="22"/>
          <w:lang w:val="en-GB"/>
        </w:rPr>
        <w:t xml:space="preserve">the </w:t>
      </w:r>
      <w:r w:rsidR="0047782D" w:rsidRPr="00E02A03">
        <w:rPr>
          <w:rFonts w:ascii="Times New Roman Bold" w:hAnsi="Times New Roman Bold" w:cs="Times New Roman Bold"/>
          <w:bCs/>
          <w:snapToGrid w:val="0"/>
          <w:kern w:val="22"/>
          <w:sz w:val="22"/>
          <w:szCs w:val="22"/>
          <w:lang w:val="en-GB"/>
        </w:rPr>
        <w:t>f</w:t>
      </w:r>
      <w:r w:rsidRPr="00E02A03">
        <w:rPr>
          <w:rFonts w:ascii="Times New Roman Bold" w:hAnsi="Times New Roman Bold" w:cs="Times New Roman Bold"/>
          <w:bCs/>
          <w:snapToGrid w:val="0"/>
          <w:kern w:val="22"/>
          <w:sz w:val="22"/>
          <w:szCs w:val="22"/>
          <w:lang w:val="en-GB"/>
        </w:rPr>
        <w:t xml:space="preserve">inancial </w:t>
      </w:r>
      <w:r w:rsidR="0047782D" w:rsidRPr="00E02A03">
        <w:rPr>
          <w:rFonts w:ascii="Times New Roman Bold" w:hAnsi="Times New Roman Bold" w:cs="Times New Roman Bold"/>
          <w:bCs/>
          <w:snapToGrid w:val="0"/>
          <w:kern w:val="22"/>
          <w:sz w:val="22"/>
          <w:szCs w:val="22"/>
          <w:lang w:val="en-GB"/>
        </w:rPr>
        <w:t>m</w:t>
      </w:r>
      <w:r w:rsidRPr="00E02A03">
        <w:rPr>
          <w:rFonts w:ascii="Times New Roman Bold" w:hAnsi="Times New Roman Bold" w:cs="Times New Roman Bold"/>
          <w:bCs/>
          <w:snapToGrid w:val="0"/>
          <w:kern w:val="22"/>
          <w:sz w:val="22"/>
          <w:szCs w:val="22"/>
          <w:lang w:val="en-GB"/>
        </w:rPr>
        <w:t>echanism</w:t>
      </w:r>
    </w:p>
    <w:p w14:paraId="615BAA6D" w14:textId="6AAB890A" w:rsidR="00A919D8" w:rsidRPr="00584721" w:rsidRDefault="00040704" w:rsidP="00E02A03">
      <w:pPr>
        <w:pStyle w:val="Para1"/>
        <w:numPr>
          <w:ilvl w:val="0"/>
          <w:numId w:val="14"/>
        </w:numPr>
        <w:suppressLineNumbers/>
        <w:suppressAutoHyphens/>
        <w:kinsoku w:val="0"/>
        <w:overflowPunct w:val="0"/>
        <w:autoSpaceDE w:val="0"/>
        <w:autoSpaceDN w:val="0"/>
        <w:ind w:left="0" w:firstLine="0"/>
        <w:jc w:val="both"/>
        <w:rPr>
          <w:sz w:val="22"/>
          <w:szCs w:val="22"/>
          <w:lang w:val="en-GB"/>
        </w:rPr>
      </w:pPr>
      <w:r w:rsidRPr="00584721">
        <w:rPr>
          <w:sz w:val="22"/>
          <w:szCs w:val="22"/>
          <w:lang w:val="en-GB"/>
        </w:rPr>
        <w:t xml:space="preserve">The </w:t>
      </w:r>
      <w:r w:rsidRPr="00E02A03">
        <w:rPr>
          <w:spacing w:val="-2"/>
          <w:kern w:val="22"/>
          <w:sz w:val="22"/>
          <w:szCs w:val="22"/>
          <w:lang w:val="en-GB"/>
        </w:rPr>
        <w:t>Subsidiary</w:t>
      </w:r>
      <w:r w:rsidRPr="00584721">
        <w:rPr>
          <w:sz w:val="22"/>
          <w:szCs w:val="22"/>
          <w:lang w:val="en-GB"/>
        </w:rPr>
        <w:t xml:space="preserve"> Body on Implementation </w:t>
      </w:r>
      <w:r w:rsidR="00C40494" w:rsidRPr="00584721">
        <w:rPr>
          <w:sz w:val="22"/>
          <w:szCs w:val="22"/>
          <w:lang w:val="en-GB"/>
        </w:rPr>
        <w:t>considered</w:t>
      </w:r>
      <w:r w:rsidRPr="00584721">
        <w:rPr>
          <w:sz w:val="22"/>
          <w:szCs w:val="22"/>
          <w:lang w:val="en-GB"/>
        </w:rPr>
        <w:t xml:space="preserve"> agenda item 6 at the second plenary session of part I of its third meeting.</w:t>
      </w:r>
    </w:p>
    <w:p w14:paraId="2783BED1" w14:textId="0B70468C" w:rsidR="00683FCE" w:rsidRPr="00584721" w:rsidRDefault="00DA076F" w:rsidP="00E02A03">
      <w:pPr>
        <w:keepNext/>
        <w:suppressLineNumbers/>
        <w:tabs>
          <w:tab w:val="left" w:pos="426"/>
        </w:tabs>
        <w:suppressAutoHyphens/>
        <w:kinsoku w:val="0"/>
        <w:overflowPunct w:val="0"/>
        <w:autoSpaceDE w:val="0"/>
        <w:autoSpaceDN w:val="0"/>
        <w:spacing w:after="120"/>
        <w:jc w:val="center"/>
        <w:outlineLvl w:val="1"/>
        <w:rPr>
          <w:b/>
          <w:snapToGrid w:val="0"/>
          <w:kern w:val="22"/>
          <w:sz w:val="22"/>
          <w:szCs w:val="22"/>
          <w:lang w:val="en-GB"/>
        </w:rPr>
      </w:pPr>
      <w:r w:rsidRPr="00584721">
        <w:rPr>
          <w:b/>
          <w:snapToGrid w:val="0"/>
          <w:kern w:val="22"/>
          <w:sz w:val="22"/>
          <w:szCs w:val="22"/>
          <w:lang w:val="en-GB"/>
        </w:rPr>
        <w:t>A.</w:t>
      </w:r>
      <w:r w:rsidRPr="00584721">
        <w:rPr>
          <w:b/>
          <w:snapToGrid w:val="0"/>
          <w:kern w:val="22"/>
          <w:sz w:val="22"/>
          <w:szCs w:val="22"/>
          <w:lang w:val="en-GB"/>
        </w:rPr>
        <w:tab/>
      </w:r>
      <w:r w:rsidR="00635500" w:rsidRPr="00584721">
        <w:rPr>
          <w:b/>
          <w:snapToGrid w:val="0"/>
          <w:kern w:val="22"/>
          <w:sz w:val="22"/>
          <w:szCs w:val="22"/>
          <w:lang w:val="en-GB"/>
        </w:rPr>
        <w:t xml:space="preserve">Resource </w:t>
      </w:r>
      <w:r w:rsidR="00740224" w:rsidRPr="00584721">
        <w:rPr>
          <w:b/>
          <w:snapToGrid w:val="0"/>
          <w:kern w:val="22"/>
          <w:sz w:val="22"/>
          <w:szCs w:val="22"/>
          <w:lang w:val="en-GB"/>
        </w:rPr>
        <w:t>m</w:t>
      </w:r>
      <w:r w:rsidR="00635500" w:rsidRPr="00584721">
        <w:rPr>
          <w:b/>
          <w:snapToGrid w:val="0"/>
          <w:kern w:val="22"/>
          <w:sz w:val="22"/>
          <w:szCs w:val="22"/>
          <w:lang w:val="en-GB"/>
        </w:rPr>
        <w:t>obilization</w:t>
      </w:r>
    </w:p>
    <w:p w14:paraId="70229AC4" w14:textId="51B53879" w:rsidR="00A919D8" w:rsidRPr="00E02A03" w:rsidRDefault="00A919D8"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With the assistance of a contact group, a draft recommendation on resource mobilization was prepared by the Chair for consideration in plenary.</w:t>
      </w:r>
    </w:p>
    <w:p w14:paraId="7A985094" w14:textId="30444CC1" w:rsidR="00A919D8" w:rsidRPr="00E02A03" w:rsidRDefault="00A919D8"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w:t>
      </w:r>
      <w:r w:rsidRPr="00584721">
        <w:rPr>
          <w:sz w:val="22"/>
          <w:szCs w:val="22"/>
          <w:lang w:val="en-GB"/>
        </w:rPr>
        <w:t>Subsidiary</w:t>
      </w:r>
      <w:r w:rsidRPr="00E02A03">
        <w:rPr>
          <w:spacing w:val="-2"/>
          <w:kern w:val="22"/>
          <w:sz w:val="22"/>
          <w:szCs w:val="22"/>
          <w:lang w:val="en-GB"/>
        </w:rPr>
        <w:t xml:space="preserve"> Body agreed to defer consideration of the draft recommendation submitted by the Chair (CBD/SBI/3/CRP.15), until part II of the meeting. Accordingly</w:t>
      </w:r>
      <w:bookmarkStart w:id="7" w:name="_Hlk87622350"/>
      <w:r w:rsidRPr="00E02A03">
        <w:rPr>
          <w:spacing w:val="-2"/>
          <w:kern w:val="22"/>
          <w:sz w:val="22"/>
          <w:szCs w:val="22"/>
          <w:lang w:val="en-GB"/>
        </w:rPr>
        <w:t xml:space="preserve">, </w:t>
      </w:r>
      <w:r w:rsidR="008D6D20" w:rsidRPr="00E02A03">
        <w:rPr>
          <w:spacing w:val="-2"/>
          <w:kern w:val="22"/>
          <w:sz w:val="22"/>
          <w:szCs w:val="22"/>
          <w:lang w:val="en-GB"/>
        </w:rPr>
        <w:t xml:space="preserve">at its resumed session, </w:t>
      </w:r>
      <w:r w:rsidRPr="00E02A03">
        <w:rPr>
          <w:spacing w:val="-2"/>
          <w:kern w:val="22"/>
          <w:sz w:val="22"/>
          <w:szCs w:val="22"/>
          <w:lang w:val="en-GB"/>
        </w:rPr>
        <w:t>the Subsidiary Body is expected to consider the draft recommendation contained in document CBD/SBI/3/CRP.15</w:t>
      </w:r>
      <w:r w:rsidR="008D6D20" w:rsidRPr="00E02A03">
        <w:rPr>
          <w:spacing w:val="-2"/>
          <w:kern w:val="22"/>
          <w:sz w:val="22"/>
          <w:szCs w:val="22"/>
          <w:lang w:val="en-GB"/>
        </w:rPr>
        <w:t>, with the further assistance of a contact group,</w:t>
      </w:r>
      <w:r w:rsidRPr="00E02A03">
        <w:rPr>
          <w:spacing w:val="-2"/>
          <w:kern w:val="22"/>
          <w:sz w:val="22"/>
          <w:szCs w:val="22"/>
          <w:lang w:val="en-GB"/>
        </w:rPr>
        <w:t xml:space="preserve"> and adopt a recommendation.</w:t>
      </w:r>
    </w:p>
    <w:p w14:paraId="4E103D80" w14:textId="5EDCF189" w:rsidR="00260881" w:rsidRPr="00E02A03" w:rsidRDefault="00260881"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In further considering the draft recommendation, the Subsidiary Body</w:t>
      </w:r>
      <w:r w:rsidR="006C65B5" w:rsidRPr="00E02A03">
        <w:rPr>
          <w:spacing w:val="-2"/>
          <w:kern w:val="22"/>
          <w:sz w:val="22"/>
          <w:szCs w:val="22"/>
          <w:lang w:val="en-GB"/>
        </w:rPr>
        <w:t xml:space="preserve"> m</w:t>
      </w:r>
      <w:r w:rsidR="001E6386" w:rsidRPr="00E02A03">
        <w:rPr>
          <w:spacing w:val="-2"/>
          <w:kern w:val="22"/>
          <w:sz w:val="22"/>
          <w:szCs w:val="22"/>
          <w:lang w:val="en-GB"/>
        </w:rPr>
        <w:t>ay wish to take note of the following documents that have been prepared as indicated in the table of intersessional work annexed to the report of the first part of the meeting (</w:t>
      </w:r>
      <w:r w:rsidR="001E6386" w:rsidRPr="00584721">
        <w:rPr>
          <w:rFonts w:eastAsia="Malgun Gothic"/>
          <w:kern w:val="22"/>
          <w:sz w:val="22"/>
          <w:szCs w:val="22"/>
          <w:lang w:val="en-GB"/>
        </w:rPr>
        <w:t>CBD/SBI/3/20, annex):</w:t>
      </w:r>
    </w:p>
    <w:p w14:paraId="09005543" w14:textId="474156F0" w:rsidR="001E6386" w:rsidRPr="00E02A03" w:rsidRDefault="001E6386" w:rsidP="00E02A03">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n-GB"/>
        </w:rPr>
      </w:pPr>
      <w:r w:rsidRPr="00E02A03">
        <w:rPr>
          <w:spacing w:val="-2"/>
          <w:kern w:val="22"/>
          <w:sz w:val="22"/>
          <w:szCs w:val="22"/>
          <w:lang w:val="en-GB"/>
        </w:rPr>
        <w:t xml:space="preserve">An </w:t>
      </w:r>
      <w:r w:rsidRPr="00E02A03">
        <w:rPr>
          <w:rFonts w:cs="Times New Roman (Body CS)"/>
          <w:sz w:val="22"/>
          <w:szCs w:val="22"/>
          <w:lang w:val="en-GB"/>
        </w:rPr>
        <w:t>updated analysis of financial reporting frameworks received by Parties</w:t>
      </w:r>
      <w:r w:rsidRPr="00E02A03">
        <w:rPr>
          <w:sz w:val="22"/>
          <w:szCs w:val="22"/>
          <w:lang w:val="en-GB"/>
        </w:rPr>
        <w:t xml:space="preserve"> </w:t>
      </w:r>
      <w:r w:rsidRPr="00E02A03">
        <w:rPr>
          <w:rFonts w:cs="Times New Roman (Body CS)"/>
          <w:sz w:val="22"/>
          <w:szCs w:val="22"/>
          <w:lang w:val="en-GB"/>
        </w:rPr>
        <w:t>(</w:t>
      </w:r>
      <w:r w:rsidRPr="00584721">
        <w:rPr>
          <w:rFonts w:eastAsia="Malgun Gothic"/>
          <w:kern w:val="22"/>
          <w:sz w:val="22"/>
          <w:szCs w:val="22"/>
          <w:lang w:val="en-GB"/>
        </w:rPr>
        <w:t>see footnote 4 in the draft recommendation</w:t>
      </w:r>
      <w:proofErr w:type="gramStart"/>
      <w:r w:rsidRPr="00584721">
        <w:rPr>
          <w:rFonts w:eastAsia="Malgun Gothic"/>
          <w:kern w:val="22"/>
          <w:sz w:val="22"/>
          <w:szCs w:val="22"/>
          <w:lang w:val="en-GB"/>
        </w:rPr>
        <w:t>)</w:t>
      </w:r>
      <w:r w:rsidRPr="00E02A03">
        <w:rPr>
          <w:rFonts w:cs="Times New Roman (Body CS)"/>
          <w:sz w:val="22"/>
          <w:szCs w:val="22"/>
          <w:lang w:val="en-GB"/>
        </w:rPr>
        <w:t>;</w:t>
      </w:r>
      <w:proofErr w:type="gramEnd"/>
    </w:p>
    <w:p w14:paraId="08F21705" w14:textId="7DDB8769" w:rsidR="001E6386" w:rsidRPr="00E02A03" w:rsidRDefault="001E6386" w:rsidP="00E02A03">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n-GB"/>
        </w:rPr>
      </w:pPr>
      <w:r w:rsidRPr="00E02A03">
        <w:rPr>
          <w:spacing w:val="-2"/>
          <w:kern w:val="22"/>
          <w:sz w:val="22"/>
          <w:szCs w:val="22"/>
          <w:lang w:val="en-GB"/>
        </w:rPr>
        <w:t>Draft terms of reference for a possible ad hoc technical expert group on the financial reporting framework (</w:t>
      </w:r>
      <w:r w:rsidRPr="00584721">
        <w:rPr>
          <w:rFonts w:eastAsia="Malgun Gothic"/>
          <w:kern w:val="22"/>
          <w:sz w:val="22"/>
          <w:szCs w:val="22"/>
          <w:lang w:val="en-GB"/>
        </w:rPr>
        <w:t>see footnote 5 in the draft recommendation)</w:t>
      </w:r>
      <w:r w:rsidR="000742F8" w:rsidRPr="00584721">
        <w:rPr>
          <w:rFonts w:eastAsia="Malgun Gothic"/>
          <w:kern w:val="22"/>
          <w:sz w:val="22"/>
          <w:szCs w:val="22"/>
          <w:lang w:val="en-GB"/>
        </w:rPr>
        <w:t>.</w:t>
      </w:r>
    </w:p>
    <w:bookmarkEnd w:id="7"/>
    <w:p w14:paraId="6A52D504" w14:textId="5F0DE639" w:rsidR="000B56BE" w:rsidRPr="00584721" w:rsidRDefault="00DA076F" w:rsidP="00E02A03">
      <w:pPr>
        <w:pStyle w:val="Para1"/>
        <w:keepNext/>
        <w:suppressLineNumbers/>
        <w:tabs>
          <w:tab w:val="left" w:pos="426"/>
        </w:tabs>
        <w:suppressAutoHyphens/>
        <w:kinsoku w:val="0"/>
        <w:overflowPunct w:val="0"/>
        <w:autoSpaceDE w:val="0"/>
        <w:autoSpaceDN w:val="0"/>
        <w:jc w:val="center"/>
        <w:outlineLvl w:val="1"/>
        <w:rPr>
          <w:b/>
          <w:iCs/>
          <w:kern w:val="22"/>
          <w:sz w:val="22"/>
          <w:szCs w:val="22"/>
          <w:lang w:val="en-GB"/>
        </w:rPr>
      </w:pPr>
      <w:r w:rsidRPr="00584721">
        <w:rPr>
          <w:b/>
          <w:iCs/>
          <w:kern w:val="22"/>
          <w:sz w:val="22"/>
          <w:szCs w:val="22"/>
          <w:lang w:val="en-GB"/>
        </w:rPr>
        <w:t>B.</w:t>
      </w:r>
      <w:r w:rsidRPr="00584721">
        <w:rPr>
          <w:b/>
          <w:iCs/>
          <w:kern w:val="22"/>
          <w:sz w:val="22"/>
          <w:szCs w:val="22"/>
          <w:lang w:val="en-GB"/>
        </w:rPr>
        <w:tab/>
      </w:r>
      <w:r w:rsidR="000B56BE" w:rsidRPr="00584721">
        <w:rPr>
          <w:b/>
          <w:iCs/>
          <w:kern w:val="22"/>
          <w:sz w:val="22"/>
          <w:szCs w:val="22"/>
          <w:lang w:val="en-GB"/>
        </w:rPr>
        <w:t xml:space="preserve">Financial </w:t>
      </w:r>
      <w:r w:rsidR="0091759D" w:rsidRPr="00584721">
        <w:rPr>
          <w:b/>
          <w:iCs/>
          <w:kern w:val="22"/>
          <w:sz w:val="22"/>
          <w:szCs w:val="22"/>
          <w:lang w:val="en-GB"/>
        </w:rPr>
        <w:t>m</w:t>
      </w:r>
      <w:r w:rsidR="000B56BE" w:rsidRPr="00584721">
        <w:rPr>
          <w:b/>
          <w:iCs/>
          <w:kern w:val="22"/>
          <w:sz w:val="22"/>
          <w:szCs w:val="22"/>
          <w:lang w:val="en-GB"/>
        </w:rPr>
        <w:t>echanism</w:t>
      </w:r>
    </w:p>
    <w:p w14:paraId="150486E0" w14:textId="5380FA65" w:rsidR="00A919D8" w:rsidRPr="00E02A03" w:rsidRDefault="00A919D8"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With the </w:t>
      </w:r>
      <w:r w:rsidRPr="00584721">
        <w:rPr>
          <w:sz w:val="22"/>
          <w:szCs w:val="22"/>
          <w:lang w:val="en-GB"/>
        </w:rPr>
        <w:t>assistance</w:t>
      </w:r>
      <w:r w:rsidRPr="00E02A03">
        <w:rPr>
          <w:spacing w:val="-2"/>
          <w:kern w:val="22"/>
          <w:sz w:val="22"/>
          <w:szCs w:val="22"/>
          <w:lang w:val="en-GB"/>
        </w:rPr>
        <w:t xml:space="preserve"> of a contact group, a draft recommendation on financial mechanism was prepared by the Chair for consideration in plenary.</w:t>
      </w:r>
    </w:p>
    <w:p w14:paraId="29EBD9F7" w14:textId="1612D161" w:rsidR="00D20A94" w:rsidRPr="00584721" w:rsidRDefault="00D20A94"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E02A03">
        <w:rPr>
          <w:kern w:val="22"/>
          <w:sz w:val="22"/>
          <w:szCs w:val="22"/>
          <w:lang w:val="en-GB"/>
        </w:rPr>
        <w:t>T</w:t>
      </w:r>
      <w:r w:rsidR="00DB352F" w:rsidRPr="00E02A03">
        <w:rPr>
          <w:kern w:val="22"/>
          <w:sz w:val="22"/>
          <w:szCs w:val="22"/>
          <w:lang w:val="en-GB"/>
        </w:rPr>
        <w:t>he Subsidiary Body approved the draft recommendation, as orally amended, as draft recommendation CBD/SBI/3/L.3, for formal adoption at a later stage.</w:t>
      </w:r>
    </w:p>
    <w:p w14:paraId="49B61687" w14:textId="28AA5782" w:rsidR="00DB352F" w:rsidRPr="00584721" w:rsidRDefault="00DB352F"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E02A03">
        <w:rPr>
          <w:kern w:val="22"/>
          <w:sz w:val="22"/>
          <w:szCs w:val="22"/>
          <w:lang w:val="en-GB"/>
        </w:rPr>
        <w:t>Accordingly, the Subsidiary Body on Implementation is expected to consider and adopt the draft recommendation contained in document CBD/SBI/3/L.3 at this resumed session of its third meeting.</w:t>
      </w:r>
    </w:p>
    <w:p w14:paraId="08BFD316" w14:textId="2AFED580" w:rsidR="006D44ED" w:rsidRPr="00E02A03" w:rsidRDefault="006D44ED"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As indicated in the draft recommendation (CBD/SBI/3/L.3, footnote 6), additional elements for a draft decision will be elaborated prior to the fifteenth meeting of the Conference of the Parties, and</w:t>
      </w:r>
      <w:r w:rsidR="00D2123C" w:rsidRPr="00584721">
        <w:rPr>
          <w:bCs/>
          <w:spacing w:val="-2"/>
          <w:kern w:val="22"/>
          <w:sz w:val="22"/>
          <w:szCs w:val="22"/>
          <w:lang w:val="en-GB"/>
        </w:rPr>
        <w:t>,</w:t>
      </w:r>
      <w:r w:rsidRPr="00E02A03">
        <w:rPr>
          <w:spacing w:val="-2"/>
          <w:kern w:val="22"/>
          <w:sz w:val="22"/>
          <w:szCs w:val="22"/>
          <w:lang w:val="en-GB"/>
        </w:rPr>
        <w:t xml:space="preserve"> accordingly</w:t>
      </w:r>
      <w:r w:rsidR="00D2123C" w:rsidRPr="00584721">
        <w:rPr>
          <w:bCs/>
          <w:spacing w:val="-2"/>
          <w:kern w:val="22"/>
          <w:sz w:val="22"/>
          <w:szCs w:val="22"/>
          <w:lang w:val="en-GB"/>
        </w:rPr>
        <w:t>,</w:t>
      </w:r>
      <w:r w:rsidRPr="00E02A03">
        <w:rPr>
          <w:spacing w:val="-2"/>
          <w:kern w:val="22"/>
          <w:sz w:val="22"/>
          <w:szCs w:val="22"/>
          <w:lang w:val="en-GB"/>
        </w:rPr>
        <w:t xml:space="preserve"> the Subsidiary Body is expected to elaborate such additional elements, taking into account a number of additional documents</w:t>
      </w:r>
      <w:r w:rsidR="00260881" w:rsidRPr="00E02A03">
        <w:rPr>
          <w:spacing w:val="-2"/>
          <w:kern w:val="22"/>
          <w:sz w:val="22"/>
          <w:szCs w:val="22"/>
          <w:lang w:val="en-GB"/>
        </w:rPr>
        <w:t>, listed below,</w:t>
      </w:r>
      <w:r w:rsidRPr="00E02A03">
        <w:rPr>
          <w:spacing w:val="-2"/>
          <w:kern w:val="22"/>
          <w:sz w:val="22"/>
          <w:szCs w:val="22"/>
          <w:lang w:val="en-GB"/>
        </w:rPr>
        <w:t xml:space="preserve"> prepared as indicated in the table of intersessional work annexed to the report </w:t>
      </w:r>
      <w:r w:rsidR="00204D28" w:rsidRPr="00584721">
        <w:rPr>
          <w:spacing w:val="-2"/>
          <w:kern w:val="22"/>
          <w:sz w:val="22"/>
          <w:szCs w:val="22"/>
          <w:lang w:val="en-GB"/>
        </w:rPr>
        <w:t>on</w:t>
      </w:r>
      <w:r w:rsidR="00204D28" w:rsidRPr="00E02A03">
        <w:rPr>
          <w:spacing w:val="-2"/>
          <w:kern w:val="22"/>
          <w:sz w:val="22"/>
          <w:szCs w:val="22"/>
          <w:lang w:val="en-GB"/>
        </w:rPr>
        <w:t xml:space="preserve"> </w:t>
      </w:r>
      <w:r w:rsidRPr="00E02A03">
        <w:rPr>
          <w:spacing w:val="-2"/>
          <w:kern w:val="22"/>
          <w:sz w:val="22"/>
          <w:szCs w:val="22"/>
          <w:lang w:val="en-GB"/>
        </w:rPr>
        <w:t>the first part of the meeting (</w:t>
      </w:r>
      <w:r w:rsidRPr="00584721">
        <w:rPr>
          <w:rFonts w:eastAsia="Malgun Gothic"/>
          <w:kern w:val="22"/>
          <w:sz w:val="22"/>
          <w:szCs w:val="22"/>
          <w:lang w:val="en-GB"/>
        </w:rPr>
        <w:t>CBD/SBI/3/20, annex)</w:t>
      </w:r>
      <w:r w:rsidR="00260881" w:rsidRPr="00584721">
        <w:rPr>
          <w:rFonts w:eastAsia="Malgun Gothic"/>
          <w:kern w:val="22"/>
          <w:sz w:val="22"/>
          <w:szCs w:val="22"/>
          <w:lang w:val="en-GB"/>
        </w:rPr>
        <w:t>, as well as other draft decisions to be prep</w:t>
      </w:r>
      <w:r w:rsidR="00E83120" w:rsidRPr="00584721">
        <w:rPr>
          <w:rFonts w:eastAsia="Malgun Gothic"/>
          <w:kern w:val="22"/>
          <w:sz w:val="22"/>
          <w:szCs w:val="22"/>
          <w:lang w:val="en-GB"/>
        </w:rPr>
        <w:t>a</w:t>
      </w:r>
      <w:r w:rsidR="00260881" w:rsidRPr="00584721">
        <w:rPr>
          <w:rFonts w:eastAsia="Malgun Gothic"/>
          <w:kern w:val="22"/>
          <w:sz w:val="22"/>
          <w:szCs w:val="22"/>
          <w:lang w:val="en-GB"/>
        </w:rPr>
        <w:t xml:space="preserve">red for </w:t>
      </w:r>
      <w:r w:rsidR="00E83120" w:rsidRPr="00584721">
        <w:rPr>
          <w:rFonts w:eastAsia="Malgun Gothic"/>
          <w:kern w:val="22"/>
          <w:sz w:val="22"/>
          <w:szCs w:val="22"/>
          <w:lang w:val="en-GB"/>
        </w:rPr>
        <w:t>the fifteenth meeting of the Conference of the Parties, the tenth meeting of the Conference of the Parties serving as the meeting of the Parties to the Cartagena Protocol and the fourth meeting of the Conference of the Parties serving as the meeting of the Parties to the Nagoya Protocol</w:t>
      </w:r>
      <w:r w:rsidRPr="00584721">
        <w:rPr>
          <w:rFonts w:eastAsia="Malgun Gothic"/>
          <w:kern w:val="22"/>
          <w:sz w:val="22"/>
          <w:szCs w:val="22"/>
          <w:lang w:val="en-GB"/>
        </w:rPr>
        <w:t>:</w:t>
      </w:r>
    </w:p>
    <w:p w14:paraId="6AFC36B8" w14:textId="186EE241" w:rsidR="00764B8B" w:rsidRPr="00E02A03" w:rsidRDefault="006D44ED" w:rsidP="00E02A03">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n-GB"/>
        </w:rPr>
      </w:pPr>
      <w:bookmarkStart w:id="8" w:name="_Hlk87890489"/>
      <w:r w:rsidRPr="00E02A03">
        <w:rPr>
          <w:sz w:val="22"/>
          <w:szCs w:val="22"/>
          <w:lang w:val="en-GB"/>
        </w:rPr>
        <w:t xml:space="preserve">An </w:t>
      </w:r>
      <w:r w:rsidR="00715CB4" w:rsidRPr="00E02A03">
        <w:rPr>
          <w:sz w:val="22"/>
          <w:szCs w:val="22"/>
          <w:lang w:val="en-GB"/>
        </w:rPr>
        <w:t>updated report of the expert panel on the assessment of funding needs for GEF-8</w:t>
      </w:r>
      <w:r w:rsidR="00625FC2" w:rsidRPr="00E02A03">
        <w:rPr>
          <w:rStyle w:val="FootnoteReference"/>
          <w:sz w:val="22"/>
          <w:szCs w:val="22"/>
          <w:u w:val="none"/>
          <w:vertAlign w:val="superscript"/>
          <w:lang w:val="en-GB"/>
        </w:rPr>
        <w:footnoteReference w:id="3"/>
      </w:r>
      <w:r w:rsidR="00715CB4" w:rsidRPr="00E02A03">
        <w:rPr>
          <w:sz w:val="22"/>
          <w:szCs w:val="22"/>
          <w:lang w:val="en-GB"/>
        </w:rPr>
        <w:t xml:space="preserve"> </w:t>
      </w:r>
      <w:r w:rsidR="00764B8B" w:rsidRPr="00E02A03">
        <w:rPr>
          <w:kern w:val="22"/>
          <w:sz w:val="22"/>
          <w:szCs w:val="22"/>
          <w:lang w:val="en-GB"/>
        </w:rPr>
        <w:t>(</w:t>
      </w:r>
      <w:r w:rsidR="007500C3" w:rsidRPr="00E02A03">
        <w:rPr>
          <w:kern w:val="22"/>
          <w:sz w:val="22"/>
          <w:szCs w:val="22"/>
          <w:lang w:val="en-GB"/>
        </w:rPr>
        <w:t>CBD/SBI/3/</w:t>
      </w:r>
      <w:r w:rsidR="005A39B8" w:rsidRPr="00E02A03">
        <w:rPr>
          <w:kern w:val="22"/>
          <w:sz w:val="22"/>
          <w:szCs w:val="22"/>
          <w:lang w:val="en-GB"/>
        </w:rPr>
        <w:t>6</w:t>
      </w:r>
      <w:r w:rsidR="007500C3" w:rsidRPr="00E02A03">
        <w:rPr>
          <w:kern w:val="22"/>
          <w:sz w:val="22"/>
          <w:szCs w:val="22"/>
          <w:lang w:val="en-GB"/>
        </w:rPr>
        <w:t>/Add.2/Rev.1</w:t>
      </w:r>
      <w:r w:rsidR="00F317FC" w:rsidRPr="00E02A03">
        <w:rPr>
          <w:kern w:val="22"/>
          <w:sz w:val="22"/>
          <w:szCs w:val="22"/>
          <w:lang w:val="en-GB"/>
        </w:rPr>
        <w:t xml:space="preserve">), </w:t>
      </w:r>
      <w:r w:rsidRPr="00E02A03">
        <w:rPr>
          <w:sz w:val="22"/>
          <w:szCs w:val="22"/>
          <w:lang w:val="en-GB"/>
        </w:rPr>
        <w:t xml:space="preserve">prepared </w:t>
      </w:r>
      <w:r w:rsidR="00715CB4" w:rsidRPr="00E02A03">
        <w:rPr>
          <w:sz w:val="22"/>
          <w:szCs w:val="22"/>
          <w:lang w:val="en-GB"/>
        </w:rPr>
        <w:t xml:space="preserve">taking into account additional responses by Parties to the </w:t>
      </w:r>
      <w:proofErr w:type="gramStart"/>
      <w:r w:rsidR="00715CB4" w:rsidRPr="00E02A03">
        <w:rPr>
          <w:sz w:val="22"/>
          <w:szCs w:val="22"/>
          <w:lang w:val="en-GB"/>
        </w:rPr>
        <w:t>questionnaire</w:t>
      </w:r>
      <w:r w:rsidR="00DB20C0" w:rsidRPr="00E02A03">
        <w:rPr>
          <w:sz w:val="22"/>
          <w:szCs w:val="22"/>
          <w:lang w:val="en-GB"/>
        </w:rPr>
        <w:t>;</w:t>
      </w:r>
      <w:proofErr w:type="gramEnd"/>
    </w:p>
    <w:bookmarkEnd w:id="8"/>
    <w:p w14:paraId="3FD5836D" w14:textId="04A3D9C0" w:rsidR="00764B8B" w:rsidRPr="00E02A03" w:rsidRDefault="001E4C7C" w:rsidP="00E02A03">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n-GB"/>
        </w:rPr>
      </w:pPr>
      <w:r w:rsidRPr="00E02A03">
        <w:rPr>
          <w:kern w:val="22"/>
          <w:sz w:val="22"/>
          <w:szCs w:val="22"/>
          <w:lang w:val="en-GB"/>
        </w:rPr>
        <w:t>D</w:t>
      </w:r>
      <w:r w:rsidR="006C3DAA" w:rsidRPr="00E02A03">
        <w:rPr>
          <w:kern w:val="22"/>
          <w:sz w:val="22"/>
          <w:szCs w:val="22"/>
          <w:lang w:val="en-GB"/>
        </w:rPr>
        <w:t>raft proposals for a four-year framework of programme priorities</w:t>
      </w:r>
      <w:r w:rsidR="00104205" w:rsidRPr="00E02A03">
        <w:rPr>
          <w:rStyle w:val="FootnoteReference"/>
          <w:kern w:val="22"/>
          <w:sz w:val="22"/>
          <w:szCs w:val="22"/>
          <w:u w:val="none"/>
          <w:vertAlign w:val="superscript"/>
          <w:lang w:val="en-GB"/>
        </w:rPr>
        <w:footnoteReference w:id="4"/>
      </w:r>
      <w:r w:rsidR="006C3DAA" w:rsidRPr="00E02A03">
        <w:rPr>
          <w:kern w:val="22"/>
          <w:sz w:val="22"/>
          <w:szCs w:val="22"/>
          <w:lang w:val="en-GB"/>
        </w:rPr>
        <w:t xml:space="preserve"> (</w:t>
      </w:r>
      <w:r w:rsidR="0052305D" w:rsidRPr="00E02A03">
        <w:rPr>
          <w:kern w:val="22"/>
          <w:sz w:val="22"/>
          <w:szCs w:val="22"/>
          <w:lang w:val="en-GB"/>
        </w:rPr>
        <w:t>CBD/SBI/3</w:t>
      </w:r>
      <w:r w:rsidR="00F014C7" w:rsidRPr="00E02A03">
        <w:rPr>
          <w:kern w:val="22"/>
          <w:sz w:val="22"/>
          <w:szCs w:val="22"/>
          <w:lang w:val="en-GB"/>
        </w:rPr>
        <w:t>/</w:t>
      </w:r>
      <w:r w:rsidR="0052305D" w:rsidRPr="00E02A03">
        <w:rPr>
          <w:kern w:val="22"/>
          <w:sz w:val="22"/>
          <w:szCs w:val="22"/>
          <w:lang w:val="en-GB"/>
        </w:rPr>
        <w:t>6</w:t>
      </w:r>
      <w:r w:rsidR="00F014C7" w:rsidRPr="00E02A03">
        <w:rPr>
          <w:kern w:val="22"/>
          <w:sz w:val="22"/>
          <w:szCs w:val="22"/>
          <w:lang w:val="en-GB"/>
        </w:rPr>
        <w:t>/Add</w:t>
      </w:r>
      <w:r w:rsidR="00201242" w:rsidRPr="00E02A03">
        <w:rPr>
          <w:kern w:val="22"/>
          <w:sz w:val="22"/>
          <w:szCs w:val="22"/>
          <w:lang w:val="en-GB"/>
        </w:rPr>
        <w:t>.4</w:t>
      </w:r>
      <w:r w:rsidR="00F014C7" w:rsidRPr="00E02A03">
        <w:rPr>
          <w:kern w:val="22"/>
          <w:sz w:val="22"/>
          <w:szCs w:val="22"/>
          <w:lang w:val="en-GB"/>
        </w:rPr>
        <w:t>).</w:t>
      </w:r>
    </w:p>
    <w:p w14:paraId="128DC252" w14:textId="162AFD0F" w:rsidR="006C3DAA" w:rsidRPr="00584721" w:rsidRDefault="00764B8B"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E02A03">
        <w:rPr>
          <w:kern w:val="22"/>
          <w:sz w:val="22"/>
          <w:szCs w:val="22"/>
          <w:lang w:val="en-GB"/>
        </w:rPr>
        <w:t>I</w:t>
      </w:r>
      <w:r w:rsidR="006B04D1" w:rsidRPr="00E02A03">
        <w:rPr>
          <w:kern w:val="22"/>
          <w:sz w:val="22"/>
          <w:szCs w:val="22"/>
          <w:lang w:val="en-GB"/>
        </w:rPr>
        <w:t>n</w:t>
      </w:r>
      <w:r w:rsidRPr="00E02A03">
        <w:rPr>
          <w:kern w:val="22"/>
          <w:sz w:val="22"/>
          <w:szCs w:val="22"/>
          <w:lang w:val="en-GB"/>
        </w:rPr>
        <w:t xml:space="preserve"> addition, the final </w:t>
      </w:r>
      <w:r w:rsidRPr="00E02A03">
        <w:rPr>
          <w:spacing w:val="-2"/>
          <w:kern w:val="22"/>
          <w:sz w:val="22"/>
          <w:szCs w:val="22"/>
          <w:lang w:val="en-GB"/>
        </w:rPr>
        <w:t>version</w:t>
      </w:r>
      <w:r w:rsidRPr="00E02A03">
        <w:rPr>
          <w:kern w:val="22"/>
          <w:sz w:val="22"/>
          <w:szCs w:val="22"/>
          <w:lang w:val="en-GB"/>
        </w:rPr>
        <w:t xml:space="preserve"> of</w:t>
      </w:r>
      <w:r w:rsidR="00973544" w:rsidRPr="00E02A03">
        <w:rPr>
          <w:kern w:val="22"/>
          <w:sz w:val="22"/>
          <w:szCs w:val="22"/>
          <w:lang w:val="en-GB"/>
        </w:rPr>
        <w:t xml:space="preserve"> </w:t>
      </w:r>
      <w:r w:rsidR="006C3DAA" w:rsidRPr="00E02A03">
        <w:rPr>
          <w:kern w:val="22"/>
          <w:sz w:val="22"/>
          <w:szCs w:val="22"/>
          <w:lang w:val="en-GB"/>
        </w:rPr>
        <w:t>report of the Global Environment Facility</w:t>
      </w:r>
      <w:r w:rsidR="006C3DAA" w:rsidRPr="00584721">
        <w:rPr>
          <w:kern w:val="22"/>
          <w:sz w:val="22"/>
          <w:szCs w:val="22"/>
          <w:lang w:val="en-GB"/>
        </w:rPr>
        <w:t xml:space="preserve"> to the Conference of the Parties will be submitted prior to the fifteenth meeting of the Conference of the Parties.</w:t>
      </w:r>
    </w:p>
    <w:p w14:paraId="6EDDAD02" w14:textId="31041E77" w:rsidR="00F01320" w:rsidRPr="00E02A03" w:rsidRDefault="00F73A9F" w:rsidP="00E02A03">
      <w:pPr>
        <w:pStyle w:val="Heading1"/>
        <w:suppressLineNumbers/>
        <w:tabs>
          <w:tab w:val="clear" w:pos="720"/>
        </w:tabs>
        <w:suppressAutoHyphens/>
        <w:kinsoku w:val="0"/>
        <w:overflowPunct w:val="0"/>
        <w:autoSpaceDE w:val="0"/>
        <w:autoSpaceDN w:val="0"/>
        <w:spacing w:before="0"/>
        <w:ind w:left="1728" w:hanging="1008"/>
        <w:jc w:val="left"/>
        <w:rPr>
          <w:rFonts w:asciiTheme="majorBidi" w:eastAsia="Malgun Gothic" w:hAnsiTheme="majorBidi" w:cstheme="majorBidi"/>
          <w:snapToGrid w:val="0"/>
          <w:sz w:val="22"/>
          <w:szCs w:val="22"/>
          <w:lang w:val="en-GB"/>
        </w:rPr>
      </w:pPr>
      <w:r w:rsidRPr="00E02A03">
        <w:rPr>
          <w:rFonts w:asciiTheme="majorBidi" w:eastAsia="Malgun Gothic" w:hAnsiTheme="majorBidi" w:cstheme="majorBidi"/>
          <w:snapToGrid w:val="0"/>
          <w:sz w:val="22"/>
          <w:szCs w:val="22"/>
          <w:lang w:val="en-GB"/>
        </w:rPr>
        <w:lastRenderedPageBreak/>
        <w:t xml:space="preserve">Item </w:t>
      </w:r>
      <w:r w:rsidR="00156977" w:rsidRPr="00E02A03">
        <w:rPr>
          <w:rFonts w:asciiTheme="majorBidi" w:eastAsia="Malgun Gothic" w:hAnsiTheme="majorBidi" w:cstheme="majorBidi"/>
          <w:snapToGrid w:val="0"/>
          <w:sz w:val="22"/>
          <w:szCs w:val="22"/>
          <w:lang w:val="en-GB"/>
        </w:rPr>
        <w:t>7</w:t>
      </w:r>
      <w:r w:rsidRPr="00E02A03">
        <w:rPr>
          <w:rFonts w:asciiTheme="majorBidi" w:eastAsia="Malgun Gothic" w:hAnsiTheme="majorBidi" w:cstheme="majorBidi"/>
          <w:snapToGrid w:val="0"/>
          <w:sz w:val="22"/>
          <w:szCs w:val="22"/>
          <w:lang w:val="en-GB"/>
        </w:rPr>
        <w:t>.</w:t>
      </w:r>
      <w:r w:rsidR="00331C98" w:rsidRPr="00E02A03">
        <w:rPr>
          <w:rFonts w:asciiTheme="majorBidi" w:eastAsia="Malgun Gothic" w:hAnsiTheme="majorBidi" w:cstheme="majorBidi"/>
          <w:snapToGrid w:val="0"/>
          <w:sz w:val="22"/>
          <w:szCs w:val="22"/>
          <w:lang w:val="en-GB"/>
        </w:rPr>
        <w:tab/>
      </w:r>
      <w:r w:rsidRPr="00E02A03">
        <w:rPr>
          <w:rFonts w:asciiTheme="majorBidi" w:eastAsia="Malgun Gothic" w:hAnsiTheme="majorBidi" w:cstheme="majorBidi"/>
          <w:snapToGrid w:val="0"/>
          <w:sz w:val="22"/>
          <w:szCs w:val="22"/>
          <w:lang w:val="en-GB"/>
        </w:rPr>
        <w:t>Capacity-building, technical</w:t>
      </w:r>
      <w:r w:rsidR="00156977" w:rsidRPr="00E02A03">
        <w:rPr>
          <w:rFonts w:asciiTheme="majorBidi" w:eastAsia="Malgun Gothic" w:hAnsiTheme="majorBidi" w:cstheme="majorBidi"/>
          <w:snapToGrid w:val="0"/>
          <w:sz w:val="22"/>
          <w:szCs w:val="22"/>
          <w:lang w:val="en-GB"/>
        </w:rPr>
        <w:t xml:space="preserve"> and scientific cooperation, </w:t>
      </w:r>
      <w:r w:rsidRPr="00E02A03">
        <w:rPr>
          <w:rFonts w:asciiTheme="majorBidi" w:eastAsia="Malgun Gothic" w:hAnsiTheme="majorBidi" w:cstheme="majorBidi"/>
          <w:snapToGrid w:val="0"/>
          <w:sz w:val="22"/>
          <w:szCs w:val="22"/>
          <w:lang w:val="en-GB"/>
        </w:rPr>
        <w:t>technology transfer</w:t>
      </w:r>
      <w:r w:rsidR="00156977" w:rsidRPr="00E02A03">
        <w:rPr>
          <w:rFonts w:asciiTheme="majorBidi" w:eastAsia="Malgun Gothic" w:hAnsiTheme="majorBidi" w:cstheme="majorBidi"/>
          <w:snapToGrid w:val="0"/>
          <w:sz w:val="22"/>
          <w:szCs w:val="22"/>
          <w:lang w:val="en-GB"/>
        </w:rPr>
        <w:t xml:space="preserve">, </w:t>
      </w:r>
      <w:r w:rsidR="00FF76AC" w:rsidRPr="00E02A03">
        <w:rPr>
          <w:rFonts w:asciiTheme="majorBidi" w:eastAsia="Malgun Gothic" w:hAnsiTheme="majorBidi" w:cstheme="majorBidi"/>
          <w:snapToGrid w:val="0"/>
          <w:sz w:val="22"/>
          <w:szCs w:val="22"/>
          <w:lang w:val="en-GB"/>
        </w:rPr>
        <w:t>k</w:t>
      </w:r>
      <w:r w:rsidR="00156977" w:rsidRPr="00E02A03">
        <w:rPr>
          <w:rFonts w:asciiTheme="majorBidi" w:eastAsia="Malgun Gothic" w:hAnsiTheme="majorBidi" w:cstheme="majorBidi"/>
          <w:snapToGrid w:val="0"/>
          <w:sz w:val="22"/>
          <w:szCs w:val="22"/>
          <w:lang w:val="en-GB"/>
        </w:rPr>
        <w:t xml:space="preserve">nowledge </w:t>
      </w:r>
      <w:r w:rsidR="00FF76AC" w:rsidRPr="00E02A03">
        <w:rPr>
          <w:rFonts w:asciiTheme="majorBidi" w:eastAsia="Malgun Gothic" w:hAnsiTheme="majorBidi" w:cstheme="majorBidi"/>
          <w:snapToGrid w:val="0"/>
          <w:sz w:val="22"/>
          <w:szCs w:val="22"/>
          <w:lang w:val="en-GB"/>
        </w:rPr>
        <w:t>m</w:t>
      </w:r>
      <w:r w:rsidR="00156977" w:rsidRPr="00E02A03">
        <w:rPr>
          <w:rFonts w:asciiTheme="majorBidi" w:eastAsia="Malgun Gothic" w:hAnsiTheme="majorBidi" w:cstheme="majorBidi"/>
          <w:snapToGrid w:val="0"/>
          <w:sz w:val="22"/>
          <w:szCs w:val="22"/>
          <w:lang w:val="en-GB"/>
        </w:rPr>
        <w:t>anagement and communication</w:t>
      </w:r>
    </w:p>
    <w:p w14:paraId="5C983280" w14:textId="26A8B9B5" w:rsidR="00697312" w:rsidRPr="00E02A03" w:rsidRDefault="00697312"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w:t>
      </w:r>
      <w:r w:rsidRPr="00584721">
        <w:rPr>
          <w:rFonts w:eastAsia="Malgun Gothic"/>
          <w:kern w:val="22"/>
          <w:sz w:val="22"/>
          <w:szCs w:val="22"/>
          <w:lang w:val="en-GB"/>
        </w:rPr>
        <w:t>Subsidiary</w:t>
      </w:r>
      <w:r w:rsidRPr="00E02A03">
        <w:rPr>
          <w:spacing w:val="-2"/>
          <w:kern w:val="22"/>
          <w:sz w:val="22"/>
          <w:szCs w:val="22"/>
          <w:lang w:val="en-GB"/>
        </w:rPr>
        <w:t xml:space="preserve"> Body on Implementation considered agenda item 7 at part I of its </w:t>
      </w:r>
      <w:r w:rsidR="005A46C9" w:rsidRPr="00E02A03">
        <w:rPr>
          <w:spacing w:val="-2"/>
          <w:kern w:val="22"/>
          <w:sz w:val="22"/>
          <w:szCs w:val="22"/>
          <w:lang w:val="en-GB"/>
        </w:rPr>
        <w:t xml:space="preserve">third </w:t>
      </w:r>
      <w:r w:rsidRPr="00E02A03">
        <w:rPr>
          <w:spacing w:val="-2"/>
          <w:kern w:val="22"/>
          <w:sz w:val="22"/>
          <w:szCs w:val="22"/>
          <w:lang w:val="en-GB"/>
        </w:rPr>
        <w:t>meeting</w:t>
      </w:r>
      <w:r w:rsidR="00A96A9C" w:rsidRPr="00E02A03">
        <w:rPr>
          <w:spacing w:val="-2"/>
          <w:kern w:val="22"/>
          <w:sz w:val="22"/>
          <w:szCs w:val="22"/>
          <w:lang w:val="en-GB"/>
        </w:rPr>
        <w:t xml:space="preserve"> and prepared four draft recommendations</w:t>
      </w:r>
      <w:r w:rsidRPr="00E02A03">
        <w:rPr>
          <w:spacing w:val="-2"/>
          <w:kern w:val="22"/>
          <w:sz w:val="22"/>
          <w:szCs w:val="22"/>
          <w:lang w:val="en-GB"/>
        </w:rPr>
        <w:t>.</w:t>
      </w:r>
    </w:p>
    <w:p w14:paraId="27914DD9" w14:textId="7BEF67EB" w:rsidR="00A96A9C" w:rsidRPr="00584721" w:rsidRDefault="00A96A9C" w:rsidP="00E02A03">
      <w:pPr>
        <w:pStyle w:val="ListParagraph"/>
        <w:keepNext/>
        <w:suppressLineNumbers/>
        <w:suppressAutoHyphens/>
        <w:kinsoku w:val="0"/>
        <w:overflowPunct w:val="0"/>
        <w:autoSpaceDE w:val="0"/>
        <w:autoSpaceDN w:val="0"/>
        <w:spacing w:after="120"/>
        <w:ind w:left="0"/>
        <w:outlineLvl w:val="1"/>
        <w:rPr>
          <w:bCs/>
          <w:i/>
          <w:iCs/>
          <w:kern w:val="22"/>
          <w:sz w:val="22"/>
          <w:szCs w:val="22"/>
          <w:lang w:val="en-GB"/>
        </w:rPr>
      </w:pPr>
      <w:r w:rsidRPr="00584721">
        <w:rPr>
          <w:bCs/>
          <w:i/>
          <w:iCs/>
          <w:snapToGrid w:val="0"/>
          <w:kern w:val="22"/>
          <w:sz w:val="22"/>
          <w:szCs w:val="22"/>
          <w:lang w:val="en-GB"/>
        </w:rPr>
        <w:t xml:space="preserve">Capacity-building, technical and scientific </w:t>
      </w:r>
      <w:proofErr w:type="gramStart"/>
      <w:r w:rsidRPr="00584721">
        <w:rPr>
          <w:bCs/>
          <w:i/>
          <w:iCs/>
          <w:snapToGrid w:val="0"/>
          <w:kern w:val="22"/>
          <w:sz w:val="22"/>
          <w:szCs w:val="22"/>
          <w:lang w:val="en-GB"/>
        </w:rPr>
        <w:t>cooperation</w:t>
      </w:r>
      <w:proofErr w:type="gramEnd"/>
      <w:r w:rsidRPr="00584721">
        <w:rPr>
          <w:bCs/>
          <w:i/>
          <w:iCs/>
          <w:snapToGrid w:val="0"/>
          <w:kern w:val="22"/>
          <w:sz w:val="22"/>
          <w:szCs w:val="22"/>
          <w:lang w:val="en-GB"/>
        </w:rPr>
        <w:t xml:space="preserve"> and technology transfer</w:t>
      </w:r>
    </w:p>
    <w:p w14:paraId="22D2FAF3" w14:textId="050C6A9D" w:rsidR="00D20A94" w:rsidRPr="00E02A03" w:rsidRDefault="00715CB4"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With the assistance of a </w:t>
      </w:r>
      <w:r w:rsidR="00D20A94" w:rsidRPr="00E02A03">
        <w:rPr>
          <w:spacing w:val="-2"/>
          <w:kern w:val="22"/>
          <w:sz w:val="22"/>
          <w:szCs w:val="22"/>
          <w:lang w:val="en-GB"/>
        </w:rPr>
        <w:t>c</w:t>
      </w:r>
      <w:r w:rsidRPr="00E02A03">
        <w:rPr>
          <w:spacing w:val="-2"/>
          <w:kern w:val="22"/>
          <w:sz w:val="22"/>
          <w:szCs w:val="22"/>
          <w:lang w:val="en-GB"/>
        </w:rPr>
        <w:t xml:space="preserve">ontact </w:t>
      </w:r>
      <w:r w:rsidR="00D20A94" w:rsidRPr="00E02A03">
        <w:rPr>
          <w:spacing w:val="-2"/>
          <w:kern w:val="22"/>
          <w:sz w:val="22"/>
          <w:szCs w:val="22"/>
          <w:lang w:val="en-GB"/>
        </w:rPr>
        <w:t>g</w:t>
      </w:r>
      <w:r w:rsidRPr="00E02A03">
        <w:rPr>
          <w:spacing w:val="-2"/>
          <w:kern w:val="22"/>
          <w:sz w:val="22"/>
          <w:szCs w:val="22"/>
          <w:lang w:val="en-GB"/>
        </w:rPr>
        <w:t xml:space="preserve">roup, a draft recommendation </w:t>
      </w:r>
      <w:r w:rsidRPr="00584721">
        <w:rPr>
          <w:kern w:val="22"/>
          <w:sz w:val="22"/>
          <w:szCs w:val="22"/>
          <w:lang w:val="en-GB"/>
        </w:rPr>
        <w:t xml:space="preserve">on capacity-building and development, technical and scientific cooperation and technology transfer </w:t>
      </w:r>
      <w:r w:rsidRPr="00E02A03">
        <w:rPr>
          <w:spacing w:val="-2"/>
          <w:kern w:val="22"/>
          <w:sz w:val="22"/>
          <w:szCs w:val="22"/>
          <w:lang w:val="en-GB"/>
        </w:rPr>
        <w:t>was prepared by the Chair for consideration in plenary.</w:t>
      </w:r>
      <w:r w:rsidR="00A96A9C" w:rsidRPr="00E02A03">
        <w:rPr>
          <w:spacing w:val="-2"/>
          <w:kern w:val="22"/>
          <w:sz w:val="22"/>
          <w:szCs w:val="22"/>
          <w:lang w:val="en-GB"/>
        </w:rPr>
        <w:t xml:space="preserve"> </w:t>
      </w:r>
      <w:r w:rsidRPr="00E02A03">
        <w:rPr>
          <w:spacing w:val="-2"/>
          <w:kern w:val="22"/>
          <w:sz w:val="22"/>
          <w:szCs w:val="22"/>
          <w:lang w:val="en-GB"/>
        </w:rPr>
        <w:t xml:space="preserve">The Subsidiary Body </w:t>
      </w:r>
      <w:r w:rsidR="00DC404F" w:rsidRPr="00584721">
        <w:rPr>
          <w:spacing w:val="-2"/>
          <w:kern w:val="22"/>
          <w:sz w:val="22"/>
          <w:szCs w:val="22"/>
          <w:lang w:val="en-GB"/>
        </w:rPr>
        <w:t>decided</w:t>
      </w:r>
      <w:r w:rsidR="00DC404F" w:rsidRPr="00E02A03">
        <w:rPr>
          <w:spacing w:val="-2"/>
          <w:kern w:val="22"/>
          <w:sz w:val="22"/>
          <w:szCs w:val="22"/>
          <w:lang w:val="en-GB"/>
        </w:rPr>
        <w:t xml:space="preserve"> </w:t>
      </w:r>
      <w:r w:rsidRPr="00E02A03">
        <w:rPr>
          <w:spacing w:val="-2"/>
          <w:kern w:val="22"/>
          <w:sz w:val="22"/>
          <w:szCs w:val="22"/>
          <w:lang w:val="en-GB"/>
        </w:rPr>
        <w:t>to defer consideration of the draft recommendation submitted by the Chair (CBD/SBI/3/CRP.13) until part II of the meeting.</w:t>
      </w:r>
    </w:p>
    <w:p w14:paraId="633051A9" w14:textId="4862B23F" w:rsidR="00715CB4" w:rsidRPr="00E02A03" w:rsidRDefault="00715CB4"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Accordingly, the Subsidiary Body on Implementation is expected to consider</w:t>
      </w:r>
      <w:r w:rsidR="00973544" w:rsidRPr="00E02A03">
        <w:rPr>
          <w:spacing w:val="-2"/>
          <w:kern w:val="22"/>
          <w:sz w:val="22"/>
          <w:szCs w:val="22"/>
          <w:lang w:val="en-GB"/>
        </w:rPr>
        <w:t xml:space="preserve"> </w:t>
      </w:r>
      <w:r w:rsidRPr="00E02A03">
        <w:rPr>
          <w:spacing w:val="-2"/>
          <w:kern w:val="22"/>
          <w:sz w:val="22"/>
          <w:szCs w:val="22"/>
          <w:lang w:val="en-GB"/>
        </w:rPr>
        <w:t>the draft recommendation contained in document CBD/SBI/3/CRP.13</w:t>
      </w:r>
      <w:r w:rsidR="00A96A9C" w:rsidRPr="00E02A03">
        <w:rPr>
          <w:spacing w:val="-2"/>
          <w:kern w:val="22"/>
          <w:sz w:val="22"/>
          <w:szCs w:val="22"/>
          <w:lang w:val="en-GB"/>
        </w:rPr>
        <w:t>, with the further assistance of a contact group,</w:t>
      </w:r>
      <w:r w:rsidRPr="00E02A03">
        <w:rPr>
          <w:spacing w:val="-2"/>
          <w:kern w:val="22"/>
          <w:sz w:val="22"/>
          <w:szCs w:val="22"/>
          <w:lang w:val="en-GB"/>
        </w:rPr>
        <w:t xml:space="preserve"> and adopt a recommendation at this resumed session of its third meeting.</w:t>
      </w:r>
    </w:p>
    <w:p w14:paraId="5B9E6A8A" w14:textId="64218B71" w:rsidR="00005E4D" w:rsidRPr="00584721" w:rsidRDefault="00005E4D" w:rsidP="00E02A03">
      <w:pPr>
        <w:keepNext/>
        <w:suppressLineNumbers/>
        <w:suppressAutoHyphens/>
        <w:kinsoku w:val="0"/>
        <w:overflowPunct w:val="0"/>
        <w:autoSpaceDE w:val="0"/>
        <w:autoSpaceDN w:val="0"/>
        <w:spacing w:after="120"/>
        <w:outlineLvl w:val="1"/>
        <w:rPr>
          <w:b/>
          <w:snapToGrid w:val="0"/>
          <w:kern w:val="22"/>
          <w:sz w:val="22"/>
          <w:szCs w:val="22"/>
          <w:lang w:val="en-GB"/>
        </w:rPr>
      </w:pPr>
      <w:r w:rsidRPr="00584721">
        <w:rPr>
          <w:bCs/>
          <w:i/>
          <w:iCs/>
          <w:snapToGrid w:val="0"/>
          <w:kern w:val="22"/>
          <w:sz w:val="22"/>
          <w:szCs w:val="22"/>
          <w:lang w:val="en-GB"/>
        </w:rPr>
        <w:t xml:space="preserve">Knowledge </w:t>
      </w:r>
      <w:r w:rsidR="00346DA0" w:rsidRPr="00584721">
        <w:rPr>
          <w:bCs/>
          <w:i/>
          <w:iCs/>
          <w:snapToGrid w:val="0"/>
          <w:kern w:val="22"/>
          <w:sz w:val="22"/>
          <w:szCs w:val="22"/>
          <w:lang w:val="en-GB"/>
        </w:rPr>
        <w:t>management and the clearing-house mechanism</w:t>
      </w:r>
    </w:p>
    <w:p w14:paraId="3763D49E" w14:textId="73EE6171" w:rsidR="00697312" w:rsidRPr="00E02A03" w:rsidRDefault="00A96A9C"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With the assistance of a contact group, a</w:t>
      </w:r>
      <w:r w:rsidR="00135AE3" w:rsidRPr="00E02A03">
        <w:rPr>
          <w:spacing w:val="-2"/>
          <w:kern w:val="22"/>
          <w:sz w:val="22"/>
          <w:szCs w:val="22"/>
          <w:lang w:val="en-GB"/>
        </w:rPr>
        <w:t xml:space="preserve"> draft recommendation </w:t>
      </w:r>
      <w:r w:rsidR="00135AE3" w:rsidRPr="00584721">
        <w:rPr>
          <w:kern w:val="22"/>
          <w:sz w:val="22"/>
          <w:szCs w:val="22"/>
          <w:lang w:val="en-GB"/>
        </w:rPr>
        <w:t xml:space="preserve">on capacity-building and development, technical and scientific cooperation and technology transfer </w:t>
      </w:r>
      <w:r w:rsidR="00135AE3" w:rsidRPr="00E02A03">
        <w:rPr>
          <w:spacing w:val="-2"/>
          <w:kern w:val="22"/>
          <w:sz w:val="22"/>
          <w:szCs w:val="22"/>
          <w:lang w:val="en-GB"/>
        </w:rPr>
        <w:t>was prepared by the Chair for consideration in plenary.</w:t>
      </w:r>
      <w:r w:rsidR="00B970F3" w:rsidRPr="00584721">
        <w:rPr>
          <w:bCs/>
          <w:spacing w:val="-2"/>
          <w:kern w:val="22"/>
          <w:sz w:val="22"/>
          <w:szCs w:val="22"/>
          <w:lang w:val="en-GB"/>
        </w:rPr>
        <w:t xml:space="preserve"> </w:t>
      </w:r>
      <w:r w:rsidR="00605531" w:rsidRPr="00584721">
        <w:rPr>
          <w:kern w:val="22"/>
          <w:sz w:val="22"/>
          <w:szCs w:val="22"/>
          <w:lang w:val="en-GB"/>
        </w:rPr>
        <w:t xml:space="preserve">The Subsidiary Body agreed to defer consideration of </w:t>
      </w:r>
      <w:r w:rsidR="00135AE3" w:rsidRPr="00584721">
        <w:rPr>
          <w:kern w:val="22"/>
          <w:sz w:val="22"/>
          <w:szCs w:val="22"/>
          <w:lang w:val="en-GB"/>
        </w:rPr>
        <w:t>the</w:t>
      </w:r>
      <w:r w:rsidR="00605531" w:rsidRPr="00584721">
        <w:rPr>
          <w:kern w:val="22"/>
          <w:sz w:val="22"/>
          <w:szCs w:val="22"/>
          <w:lang w:val="en-GB"/>
        </w:rPr>
        <w:t xml:space="preserve"> draft recommendation </w:t>
      </w:r>
      <w:r w:rsidR="00135AE3" w:rsidRPr="00584721">
        <w:rPr>
          <w:kern w:val="22"/>
          <w:sz w:val="22"/>
          <w:szCs w:val="22"/>
          <w:lang w:val="en-GB"/>
        </w:rPr>
        <w:t>submitted by the Chair</w:t>
      </w:r>
      <w:r w:rsidR="00605531" w:rsidRPr="00584721">
        <w:rPr>
          <w:kern w:val="22"/>
          <w:sz w:val="22"/>
          <w:szCs w:val="22"/>
          <w:lang w:val="en-GB"/>
        </w:rPr>
        <w:t xml:space="preserve"> (CBD/SBI/3/CRP.4) until part II of the meeting.</w:t>
      </w:r>
    </w:p>
    <w:p w14:paraId="5F0D27D8" w14:textId="0D5CF0FC" w:rsidR="00135AE3" w:rsidRPr="00E02A03" w:rsidRDefault="00135AE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Accordingly</w:t>
      </w:r>
      <w:r w:rsidR="00A72DF8" w:rsidRPr="00584721">
        <w:rPr>
          <w:spacing w:val="-2"/>
          <w:kern w:val="22"/>
          <w:sz w:val="22"/>
          <w:szCs w:val="22"/>
          <w:lang w:val="en-GB"/>
        </w:rPr>
        <w:t>,</w:t>
      </w:r>
      <w:r w:rsidRPr="00E02A03">
        <w:rPr>
          <w:spacing w:val="-2"/>
          <w:kern w:val="22"/>
          <w:sz w:val="22"/>
          <w:szCs w:val="22"/>
          <w:lang w:val="en-GB"/>
        </w:rPr>
        <w:t xml:space="preserve"> the Subsidiary Body on Implementation is expected to consider the draft recommendation contained in document CBD/SBI/3/CRP.4</w:t>
      </w:r>
      <w:r w:rsidR="00A96A9C" w:rsidRPr="00E02A03">
        <w:rPr>
          <w:spacing w:val="-2"/>
          <w:kern w:val="22"/>
          <w:sz w:val="22"/>
          <w:szCs w:val="22"/>
          <w:lang w:val="en-GB"/>
        </w:rPr>
        <w:t>, with the further assistance of a contact group,</w:t>
      </w:r>
      <w:r w:rsidRPr="00E02A03">
        <w:rPr>
          <w:spacing w:val="-2"/>
          <w:kern w:val="22"/>
          <w:sz w:val="22"/>
          <w:szCs w:val="22"/>
          <w:lang w:val="en-GB"/>
        </w:rPr>
        <w:t xml:space="preserve"> and adopt a recommendation at this resumed session of its third meeting.</w:t>
      </w:r>
    </w:p>
    <w:p w14:paraId="5EE06B66" w14:textId="01366F8C" w:rsidR="00BA6096" w:rsidRPr="00E02A03" w:rsidRDefault="008A565B" w:rsidP="00E02A03">
      <w:pPr>
        <w:keepNext/>
        <w:suppressLineNumbers/>
        <w:suppressAutoHyphens/>
        <w:kinsoku w:val="0"/>
        <w:overflowPunct w:val="0"/>
        <w:autoSpaceDE w:val="0"/>
        <w:autoSpaceDN w:val="0"/>
        <w:spacing w:after="120"/>
        <w:outlineLvl w:val="1"/>
        <w:rPr>
          <w:snapToGrid w:val="0"/>
          <w:kern w:val="22"/>
          <w:sz w:val="22"/>
          <w:szCs w:val="22"/>
          <w:lang w:val="en-GB"/>
        </w:rPr>
      </w:pPr>
      <w:r w:rsidRPr="00584721">
        <w:rPr>
          <w:bCs/>
          <w:i/>
          <w:iCs/>
          <w:snapToGrid w:val="0"/>
          <w:kern w:val="22"/>
          <w:sz w:val="22"/>
          <w:szCs w:val="22"/>
          <w:lang w:val="en-GB"/>
        </w:rPr>
        <w:t>Communication</w:t>
      </w:r>
    </w:p>
    <w:p w14:paraId="4D8ED9A0" w14:textId="0095A919" w:rsidR="00135AE3" w:rsidRPr="00584721" w:rsidRDefault="00697312"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584721">
        <w:rPr>
          <w:bCs/>
          <w:kern w:val="22"/>
          <w:sz w:val="22"/>
          <w:szCs w:val="22"/>
          <w:lang w:val="en-GB"/>
        </w:rPr>
        <w:t xml:space="preserve">The </w:t>
      </w:r>
      <w:r w:rsidRPr="00584721">
        <w:rPr>
          <w:rFonts w:eastAsia="Malgun Gothic"/>
          <w:kern w:val="22"/>
          <w:sz w:val="22"/>
          <w:szCs w:val="22"/>
          <w:lang w:val="en-GB"/>
        </w:rPr>
        <w:t>Subsidiary</w:t>
      </w:r>
      <w:r w:rsidRPr="00584721">
        <w:rPr>
          <w:bCs/>
          <w:kern w:val="22"/>
          <w:sz w:val="22"/>
          <w:szCs w:val="22"/>
          <w:lang w:val="en-GB"/>
        </w:rPr>
        <w:t xml:space="preserve"> Body </w:t>
      </w:r>
      <w:r w:rsidR="00135AE3" w:rsidRPr="00E02A03">
        <w:rPr>
          <w:spacing w:val="-2"/>
          <w:kern w:val="22"/>
          <w:sz w:val="22"/>
          <w:szCs w:val="22"/>
          <w:lang w:val="en-GB"/>
        </w:rPr>
        <w:t>approved draft recommendation CBD/SBI/3/L.5 for formal adoption at a later stage.</w:t>
      </w:r>
    </w:p>
    <w:p w14:paraId="29C77534" w14:textId="6C960BE0" w:rsidR="00135AE3" w:rsidRPr="00E02A03" w:rsidRDefault="00135AE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584721">
        <w:rPr>
          <w:rFonts w:eastAsia="Malgun Gothic"/>
          <w:kern w:val="22"/>
          <w:sz w:val="22"/>
          <w:szCs w:val="22"/>
          <w:lang w:val="en-GB"/>
        </w:rPr>
        <w:t>Accordingly</w:t>
      </w:r>
      <w:r w:rsidRPr="00E02A03">
        <w:rPr>
          <w:spacing w:val="-2"/>
          <w:kern w:val="22"/>
          <w:sz w:val="22"/>
          <w:szCs w:val="22"/>
          <w:lang w:val="en-GB"/>
        </w:rPr>
        <w:t>, the Subsidiary Body on Implementation is expected to consider and adopt the draft recommendation contained in document CBD/SBI/3/L.5 at the resumed session of its third meeting.</w:t>
      </w:r>
    </w:p>
    <w:p w14:paraId="554E7BA4" w14:textId="20592199" w:rsidR="00697312" w:rsidRPr="00584721" w:rsidRDefault="00697312" w:rsidP="00E02A03">
      <w:pPr>
        <w:keepNext/>
        <w:suppressLineNumbers/>
        <w:suppressAutoHyphens/>
        <w:kinsoku w:val="0"/>
        <w:overflowPunct w:val="0"/>
        <w:autoSpaceDE w:val="0"/>
        <w:autoSpaceDN w:val="0"/>
        <w:spacing w:after="120"/>
        <w:outlineLvl w:val="1"/>
        <w:rPr>
          <w:b/>
          <w:kern w:val="22"/>
          <w:sz w:val="22"/>
          <w:szCs w:val="22"/>
          <w:lang w:val="en-GB"/>
        </w:rPr>
      </w:pPr>
      <w:r w:rsidRPr="00584721">
        <w:rPr>
          <w:bCs/>
          <w:i/>
          <w:iCs/>
          <w:snapToGrid w:val="0"/>
          <w:kern w:val="22"/>
          <w:sz w:val="22"/>
          <w:szCs w:val="22"/>
          <w:lang w:val="en-GB"/>
        </w:rPr>
        <w:t>Capacity-building</w:t>
      </w:r>
      <w:r w:rsidR="00135AE3" w:rsidRPr="00E02A03">
        <w:rPr>
          <w:i/>
          <w:spacing w:val="-2"/>
          <w:kern w:val="22"/>
          <w:sz w:val="22"/>
          <w:szCs w:val="22"/>
          <w:lang w:val="en-GB"/>
        </w:rPr>
        <w:t xml:space="preserve"> and development to support the effective implementation of the Nagoya Protocol</w:t>
      </w:r>
    </w:p>
    <w:p w14:paraId="11317121" w14:textId="46BD7F03" w:rsidR="00135AE3" w:rsidRPr="00E02A03" w:rsidRDefault="00135AE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A draft recommendation </w:t>
      </w:r>
      <w:r w:rsidRPr="00584721">
        <w:rPr>
          <w:kern w:val="22"/>
          <w:sz w:val="22"/>
          <w:szCs w:val="22"/>
          <w:lang w:val="en-GB"/>
        </w:rPr>
        <w:t xml:space="preserve">on </w:t>
      </w:r>
      <w:r w:rsidRPr="00E02A03">
        <w:rPr>
          <w:spacing w:val="-2"/>
          <w:kern w:val="22"/>
          <w:sz w:val="22"/>
          <w:szCs w:val="22"/>
          <w:lang w:val="en-GB"/>
        </w:rPr>
        <w:t>capacity-building and development to support the effective implementation of the Nagoya Protocol was prepared by the Chair for consideration in plenary.</w:t>
      </w:r>
      <w:r w:rsidR="00A91C08" w:rsidRPr="00E02A03">
        <w:rPr>
          <w:spacing w:val="-2"/>
          <w:kern w:val="22"/>
          <w:sz w:val="22"/>
          <w:szCs w:val="22"/>
          <w:lang w:val="en-GB"/>
        </w:rPr>
        <w:t xml:space="preserve"> </w:t>
      </w:r>
      <w:r w:rsidRPr="00584721">
        <w:rPr>
          <w:kern w:val="22"/>
          <w:sz w:val="22"/>
          <w:szCs w:val="22"/>
          <w:lang w:val="en-GB"/>
        </w:rPr>
        <w:t>The Subsidiary Body agreed to defer consideration of the draft recommendation submitted by the Chair (CBD/SBI/3/CRP.6) until part II of the meeting.</w:t>
      </w:r>
    </w:p>
    <w:p w14:paraId="30CDC2BA" w14:textId="2F3EDED9" w:rsidR="00135AE3" w:rsidRPr="00E02A03" w:rsidRDefault="00135AE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Accordingly, the Subsidiary Body on Implementation is expected to consider the draft recommendation contained in document CBD/SBI/3/CRP.6 and adopt a recommendation at this resumed session of its third meeting.</w:t>
      </w:r>
    </w:p>
    <w:p w14:paraId="44DE5520" w14:textId="77777777" w:rsidR="00963644" w:rsidRPr="00584721" w:rsidRDefault="00963644" w:rsidP="00E02A03">
      <w:pPr>
        <w:pStyle w:val="Heading1"/>
        <w:suppressLineNumbers/>
        <w:tabs>
          <w:tab w:val="clear" w:pos="720"/>
        </w:tabs>
        <w:suppressAutoHyphens/>
        <w:kinsoku w:val="0"/>
        <w:overflowPunct w:val="0"/>
        <w:autoSpaceDE w:val="0"/>
        <w:autoSpaceDN w:val="0"/>
        <w:spacing w:before="0"/>
        <w:ind w:left="1728" w:hanging="1008"/>
        <w:jc w:val="left"/>
        <w:rPr>
          <w:snapToGrid w:val="0"/>
          <w:kern w:val="22"/>
          <w:sz w:val="22"/>
          <w:szCs w:val="22"/>
          <w:lang w:val="en-GB"/>
        </w:rPr>
      </w:pPr>
      <w:r w:rsidRPr="00584721">
        <w:rPr>
          <w:snapToGrid w:val="0"/>
          <w:kern w:val="22"/>
          <w:sz w:val="22"/>
          <w:szCs w:val="22"/>
          <w:lang w:val="en-GB"/>
        </w:rPr>
        <w:t>Item 8.</w:t>
      </w:r>
      <w:r w:rsidRPr="00584721">
        <w:rPr>
          <w:snapToGrid w:val="0"/>
          <w:kern w:val="22"/>
          <w:sz w:val="22"/>
          <w:szCs w:val="22"/>
          <w:lang w:val="en-GB"/>
        </w:rPr>
        <w:tab/>
        <w:t xml:space="preserve">Cooperation with other conventions, international </w:t>
      </w:r>
      <w:proofErr w:type="gramStart"/>
      <w:r w:rsidRPr="00584721">
        <w:rPr>
          <w:snapToGrid w:val="0"/>
          <w:kern w:val="22"/>
          <w:sz w:val="22"/>
          <w:szCs w:val="22"/>
          <w:lang w:val="en-GB"/>
        </w:rPr>
        <w:t>organizations</w:t>
      </w:r>
      <w:proofErr w:type="gramEnd"/>
      <w:r w:rsidRPr="00584721">
        <w:rPr>
          <w:snapToGrid w:val="0"/>
          <w:kern w:val="22"/>
          <w:sz w:val="22"/>
          <w:szCs w:val="22"/>
          <w:lang w:val="en-GB"/>
        </w:rPr>
        <w:t xml:space="preserve"> and initiatives</w:t>
      </w:r>
    </w:p>
    <w:p w14:paraId="46183513" w14:textId="3BBF8988" w:rsidR="00963439" w:rsidRPr="00584721" w:rsidRDefault="00963439"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bookmarkStart w:id="9" w:name="_Hlk87458983"/>
      <w:r w:rsidRPr="00E02A03">
        <w:rPr>
          <w:spacing w:val="-2"/>
          <w:kern w:val="22"/>
          <w:sz w:val="22"/>
          <w:szCs w:val="22"/>
          <w:lang w:val="en-GB"/>
        </w:rPr>
        <w:t>The</w:t>
      </w:r>
      <w:r w:rsidRPr="00E02A03">
        <w:rPr>
          <w:kern w:val="22"/>
          <w:sz w:val="22"/>
          <w:szCs w:val="22"/>
          <w:lang w:val="en-GB"/>
        </w:rPr>
        <w:t xml:space="preserve"> Subsidiary Body on Implementation considered agenda item 8 at part I of its third meeting. In considering the item, the Subsidiary Body had before it a note by the Executive Secretary (CBD/SBI/3/10), including elements of a draft recommendation, and several information documents. </w:t>
      </w:r>
      <w:r w:rsidR="001C295C" w:rsidRPr="00E02A03">
        <w:rPr>
          <w:kern w:val="22"/>
          <w:sz w:val="22"/>
          <w:szCs w:val="22"/>
          <w:lang w:val="en-GB"/>
        </w:rPr>
        <w:t>T</w:t>
      </w:r>
      <w:r w:rsidRPr="00E02A03">
        <w:rPr>
          <w:kern w:val="22"/>
          <w:sz w:val="22"/>
          <w:szCs w:val="22"/>
          <w:lang w:val="en-GB"/>
        </w:rPr>
        <w:t xml:space="preserve">he Subsidiary Body </w:t>
      </w:r>
      <w:r w:rsidR="005B642E" w:rsidRPr="00584721">
        <w:rPr>
          <w:kern w:val="22"/>
          <w:sz w:val="22"/>
          <w:szCs w:val="22"/>
          <w:lang w:val="en-GB"/>
        </w:rPr>
        <w:t>decided</w:t>
      </w:r>
      <w:r w:rsidR="005B642E" w:rsidRPr="00E02A03">
        <w:rPr>
          <w:kern w:val="22"/>
          <w:sz w:val="22"/>
          <w:szCs w:val="22"/>
          <w:lang w:val="en-GB"/>
        </w:rPr>
        <w:t xml:space="preserve"> </w:t>
      </w:r>
      <w:r w:rsidRPr="00E02A03">
        <w:rPr>
          <w:kern w:val="22"/>
          <w:sz w:val="22"/>
          <w:szCs w:val="22"/>
          <w:lang w:val="en-GB"/>
        </w:rPr>
        <w:t xml:space="preserve">to resume the first reading of the document on this agenda item at the resumed session of the Subsidiary Body. Accordingly, it is expected that the Subsidiary Body will resume its consideration of this item at its resumed session and prepare a recommendation on cooperation with other conventions, international </w:t>
      </w:r>
      <w:proofErr w:type="gramStart"/>
      <w:r w:rsidRPr="00E02A03">
        <w:rPr>
          <w:kern w:val="22"/>
          <w:sz w:val="22"/>
          <w:szCs w:val="22"/>
          <w:lang w:val="en-GB"/>
        </w:rPr>
        <w:t>organizations</w:t>
      </w:r>
      <w:proofErr w:type="gramEnd"/>
      <w:r w:rsidRPr="00E02A03">
        <w:rPr>
          <w:kern w:val="22"/>
          <w:sz w:val="22"/>
          <w:szCs w:val="22"/>
          <w:lang w:val="en-GB"/>
        </w:rPr>
        <w:t xml:space="preserve"> and initiatives for consideration by the Conference of the Parties at its fifteenth meeting</w:t>
      </w:r>
      <w:bookmarkEnd w:id="9"/>
      <w:r w:rsidRPr="00584721">
        <w:rPr>
          <w:kern w:val="22"/>
          <w:sz w:val="22"/>
          <w:szCs w:val="22"/>
          <w:lang w:val="en-GB"/>
        </w:rPr>
        <w:t>.</w:t>
      </w:r>
    </w:p>
    <w:p w14:paraId="500F9209" w14:textId="11729626" w:rsidR="00E53D7E" w:rsidRPr="00E02A03" w:rsidRDefault="00E53D7E" w:rsidP="00E02A03">
      <w:pPr>
        <w:pStyle w:val="Heading1"/>
        <w:suppressLineNumbers/>
        <w:tabs>
          <w:tab w:val="clear" w:pos="720"/>
        </w:tabs>
        <w:suppressAutoHyphens/>
        <w:kinsoku w:val="0"/>
        <w:overflowPunct w:val="0"/>
        <w:autoSpaceDE w:val="0"/>
        <w:autoSpaceDN w:val="0"/>
        <w:spacing w:before="0"/>
        <w:ind w:left="1728" w:hanging="1008"/>
        <w:rPr>
          <w:rFonts w:ascii="Times New Roman Bold" w:hAnsi="Times New Roman Bold" w:cs="Times New Roman Bold"/>
          <w:bCs/>
          <w:snapToGrid w:val="0"/>
          <w:kern w:val="22"/>
          <w:sz w:val="22"/>
          <w:szCs w:val="22"/>
          <w:lang w:val="en-GB"/>
        </w:rPr>
      </w:pPr>
      <w:r w:rsidRPr="00E02A03">
        <w:rPr>
          <w:rFonts w:ascii="Times New Roman Bold" w:hAnsi="Times New Roman Bold" w:cs="Times New Roman Bold"/>
          <w:bCs/>
          <w:snapToGrid w:val="0"/>
          <w:kern w:val="22"/>
          <w:sz w:val="22"/>
          <w:szCs w:val="22"/>
          <w:lang w:val="en-GB"/>
        </w:rPr>
        <w:lastRenderedPageBreak/>
        <w:t xml:space="preserve">Item </w:t>
      </w:r>
      <w:r w:rsidR="00963644" w:rsidRPr="00E02A03">
        <w:rPr>
          <w:rFonts w:ascii="Times New Roman Bold" w:hAnsi="Times New Roman Bold" w:cs="Times New Roman Bold"/>
          <w:bCs/>
          <w:snapToGrid w:val="0"/>
          <w:kern w:val="22"/>
          <w:sz w:val="22"/>
          <w:szCs w:val="22"/>
          <w:lang w:val="en-GB"/>
        </w:rPr>
        <w:t>9</w:t>
      </w:r>
      <w:r w:rsidRPr="00E02A03">
        <w:rPr>
          <w:rFonts w:ascii="Times New Roman Bold" w:hAnsi="Times New Roman Bold" w:cs="Times New Roman Bold"/>
          <w:bCs/>
          <w:snapToGrid w:val="0"/>
          <w:kern w:val="22"/>
          <w:sz w:val="22"/>
          <w:szCs w:val="22"/>
          <w:lang w:val="en-GB"/>
        </w:rPr>
        <w:t>.</w:t>
      </w:r>
      <w:r w:rsidRPr="00E02A03">
        <w:rPr>
          <w:rFonts w:ascii="Times New Roman Bold" w:hAnsi="Times New Roman Bold" w:cs="Times New Roman Bold"/>
          <w:bCs/>
          <w:snapToGrid w:val="0"/>
          <w:kern w:val="22"/>
          <w:sz w:val="22"/>
          <w:szCs w:val="22"/>
          <w:lang w:val="en-GB"/>
        </w:rPr>
        <w:tab/>
      </w:r>
      <w:r w:rsidR="00E36ADB" w:rsidRPr="00E02A03">
        <w:rPr>
          <w:rFonts w:ascii="Times New Roman Bold" w:hAnsi="Times New Roman Bold" w:cs="Times New Roman Bold"/>
          <w:bCs/>
          <w:snapToGrid w:val="0"/>
          <w:kern w:val="22"/>
          <w:sz w:val="22"/>
          <w:szCs w:val="22"/>
          <w:lang w:val="en-GB"/>
        </w:rPr>
        <w:t>Mechanisms for reporting</w:t>
      </w:r>
      <w:r w:rsidRPr="00E02A03">
        <w:rPr>
          <w:rFonts w:ascii="Times New Roman Bold" w:hAnsi="Times New Roman Bold" w:cs="Times New Roman Bold"/>
          <w:bCs/>
          <w:snapToGrid w:val="0"/>
          <w:kern w:val="22"/>
          <w:sz w:val="22"/>
          <w:szCs w:val="22"/>
          <w:lang w:val="en-GB"/>
        </w:rPr>
        <w:t xml:space="preserve">, </w:t>
      </w:r>
      <w:r w:rsidR="00A22FED" w:rsidRPr="00E02A03">
        <w:rPr>
          <w:rFonts w:ascii="Times New Roman Bold" w:hAnsi="Times New Roman Bold" w:cs="Times New Roman Bold"/>
          <w:bCs/>
          <w:snapToGrid w:val="0"/>
          <w:kern w:val="22"/>
          <w:sz w:val="22"/>
          <w:szCs w:val="22"/>
          <w:lang w:val="en-GB"/>
        </w:rPr>
        <w:t>a</w:t>
      </w:r>
      <w:r w:rsidRPr="00E02A03">
        <w:rPr>
          <w:rFonts w:ascii="Times New Roman Bold" w:hAnsi="Times New Roman Bold" w:cs="Times New Roman Bold"/>
          <w:bCs/>
          <w:snapToGrid w:val="0"/>
          <w:kern w:val="22"/>
          <w:sz w:val="22"/>
          <w:szCs w:val="22"/>
          <w:lang w:val="en-GB"/>
        </w:rPr>
        <w:t>ssessment</w:t>
      </w:r>
      <w:r w:rsidR="00E36ADB" w:rsidRPr="00E02A03">
        <w:rPr>
          <w:rFonts w:ascii="Times New Roman Bold" w:hAnsi="Times New Roman Bold" w:cs="Times New Roman Bold"/>
          <w:bCs/>
          <w:snapToGrid w:val="0"/>
          <w:kern w:val="22"/>
          <w:sz w:val="22"/>
          <w:szCs w:val="22"/>
          <w:lang w:val="en-GB"/>
        </w:rPr>
        <w:t xml:space="preserve"> and review</w:t>
      </w:r>
    </w:p>
    <w:p w14:paraId="44339F73" w14:textId="127D20E0" w:rsidR="00135AE3" w:rsidRPr="00584721" w:rsidRDefault="00E86E7E"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584721">
        <w:rPr>
          <w:bCs/>
          <w:kern w:val="22"/>
          <w:sz w:val="22"/>
          <w:szCs w:val="22"/>
          <w:lang w:val="en-GB"/>
        </w:rPr>
        <w:t xml:space="preserve">The </w:t>
      </w:r>
      <w:r w:rsidRPr="00E02A03">
        <w:rPr>
          <w:kern w:val="22"/>
          <w:sz w:val="22"/>
          <w:szCs w:val="22"/>
          <w:lang w:val="en-GB"/>
        </w:rPr>
        <w:t>Subsidiary</w:t>
      </w:r>
      <w:r w:rsidRPr="00584721">
        <w:rPr>
          <w:bCs/>
          <w:kern w:val="22"/>
          <w:sz w:val="22"/>
          <w:szCs w:val="22"/>
          <w:lang w:val="en-GB"/>
        </w:rPr>
        <w:t xml:space="preserve"> Body on Implementation considered agenda item 9 at part I of its </w:t>
      </w:r>
      <w:r w:rsidR="005276D6" w:rsidRPr="00584721">
        <w:rPr>
          <w:bCs/>
          <w:kern w:val="22"/>
          <w:sz w:val="22"/>
          <w:szCs w:val="22"/>
          <w:lang w:val="en-GB"/>
        </w:rPr>
        <w:t xml:space="preserve">third </w:t>
      </w:r>
      <w:r w:rsidRPr="00584721">
        <w:rPr>
          <w:bCs/>
          <w:kern w:val="22"/>
          <w:sz w:val="22"/>
          <w:szCs w:val="22"/>
          <w:lang w:val="en-GB"/>
        </w:rPr>
        <w:t xml:space="preserve">meeting. </w:t>
      </w:r>
    </w:p>
    <w:p w14:paraId="5390CA26" w14:textId="10F195AA" w:rsidR="001C295C" w:rsidRPr="00E02A03" w:rsidRDefault="00135AE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With the assistance of a contact group, a draft recommendation on the mechanisms for reporting, assessment and review was prepared by the Chair for consideration in plenary. The Subsidiary Body </w:t>
      </w:r>
      <w:r w:rsidR="009439F8" w:rsidRPr="00584721">
        <w:rPr>
          <w:spacing w:val="-2"/>
          <w:kern w:val="22"/>
          <w:sz w:val="22"/>
          <w:szCs w:val="22"/>
          <w:lang w:val="en-GB"/>
        </w:rPr>
        <w:t>decided</w:t>
      </w:r>
      <w:r w:rsidR="009439F8" w:rsidRPr="00E02A03">
        <w:rPr>
          <w:spacing w:val="-2"/>
          <w:kern w:val="22"/>
          <w:sz w:val="22"/>
          <w:szCs w:val="22"/>
          <w:lang w:val="en-GB"/>
        </w:rPr>
        <w:t xml:space="preserve"> </w:t>
      </w:r>
      <w:r w:rsidRPr="00E02A03">
        <w:rPr>
          <w:spacing w:val="-2"/>
          <w:kern w:val="22"/>
          <w:sz w:val="22"/>
          <w:szCs w:val="22"/>
          <w:lang w:val="en-GB"/>
        </w:rPr>
        <w:t>to defer consideration of the draft recommendation submitted by the Chair (CBD/SBI/3/CRP.</w:t>
      </w:r>
      <w:r w:rsidR="009C2673" w:rsidRPr="00E02A03">
        <w:rPr>
          <w:spacing w:val="-2"/>
          <w:kern w:val="22"/>
          <w:sz w:val="22"/>
          <w:szCs w:val="22"/>
          <w:lang w:val="en-GB"/>
        </w:rPr>
        <w:t>5</w:t>
      </w:r>
      <w:r w:rsidRPr="00E02A03">
        <w:rPr>
          <w:spacing w:val="-2"/>
          <w:kern w:val="22"/>
          <w:sz w:val="22"/>
          <w:szCs w:val="22"/>
          <w:lang w:val="en-GB"/>
        </w:rPr>
        <w:t>) until part</w:t>
      </w:r>
      <w:r w:rsidR="009439F8" w:rsidRPr="00584721">
        <w:rPr>
          <w:spacing w:val="-2"/>
          <w:kern w:val="22"/>
          <w:sz w:val="22"/>
          <w:szCs w:val="22"/>
          <w:lang w:val="en-GB"/>
        </w:rPr>
        <w:t> </w:t>
      </w:r>
      <w:r w:rsidRPr="00E02A03">
        <w:rPr>
          <w:spacing w:val="-2"/>
          <w:kern w:val="22"/>
          <w:sz w:val="22"/>
          <w:szCs w:val="22"/>
          <w:lang w:val="en-GB"/>
        </w:rPr>
        <w:t>II of the meeting.</w:t>
      </w:r>
    </w:p>
    <w:p w14:paraId="164A3D14" w14:textId="1946FE26" w:rsidR="00A639A5" w:rsidRPr="00E02A03" w:rsidRDefault="00135AE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Accordingly</w:t>
      </w:r>
      <w:r w:rsidR="009C2673" w:rsidRPr="00E02A03">
        <w:rPr>
          <w:spacing w:val="-2"/>
          <w:kern w:val="22"/>
          <w:sz w:val="22"/>
          <w:szCs w:val="22"/>
          <w:lang w:val="en-GB"/>
        </w:rPr>
        <w:t>,</w:t>
      </w:r>
      <w:r w:rsidRPr="00E02A03">
        <w:rPr>
          <w:spacing w:val="-2"/>
          <w:kern w:val="22"/>
          <w:sz w:val="22"/>
          <w:szCs w:val="22"/>
          <w:lang w:val="en-GB"/>
        </w:rPr>
        <w:t xml:space="preserve"> the Subsidiary Body on Implementation is expected to consider the draft recommendation contained in document CBD/SBI/3/CRP.5 and adopt a recommendation at this resumed session of its third meeting.</w:t>
      </w:r>
    </w:p>
    <w:p w14:paraId="01782E49" w14:textId="0FFB1D65" w:rsidR="00D02B2A" w:rsidRPr="00E02A03" w:rsidRDefault="009C267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The draft recommendation refers to</w:t>
      </w:r>
      <w:r w:rsidR="001C295C" w:rsidRPr="00E02A03">
        <w:rPr>
          <w:spacing w:val="-2"/>
          <w:kern w:val="22"/>
          <w:sz w:val="22"/>
          <w:szCs w:val="22"/>
          <w:lang w:val="en-GB"/>
        </w:rPr>
        <w:t xml:space="preserve"> </w:t>
      </w:r>
      <w:proofErr w:type="gramStart"/>
      <w:r w:rsidR="001C295C" w:rsidRPr="00E02A03">
        <w:rPr>
          <w:spacing w:val="-2"/>
          <w:kern w:val="22"/>
          <w:sz w:val="22"/>
          <w:szCs w:val="22"/>
          <w:lang w:val="en-GB"/>
        </w:rPr>
        <w:t>a number of</w:t>
      </w:r>
      <w:proofErr w:type="gramEnd"/>
      <w:r w:rsidR="001C295C" w:rsidRPr="00E02A03">
        <w:rPr>
          <w:spacing w:val="-2"/>
          <w:kern w:val="22"/>
          <w:sz w:val="22"/>
          <w:szCs w:val="22"/>
          <w:lang w:val="en-GB"/>
        </w:rPr>
        <w:t xml:space="preserve"> documents in</w:t>
      </w:r>
      <w:r w:rsidRPr="00E02A03">
        <w:rPr>
          <w:spacing w:val="-2"/>
          <w:kern w:val="22"/>
          <w:sz w:val="22"/>
          <w:szCs w:val="22"/>
          <w:lang w:val="en-GB"/>
        </w:rPr>
        <w:t xml:space="preserve"> footnotes</w:t>
      </w:r>
      <w:r w:rsidR="004C25C4">
        <w:rPr>
          <w:spacing w:val="-2"/>
          <w:kern w:val="22"/>
          <w:sz w:val="22"/>
          <w:szCs w:val="22"/>
          <w:lang w:val="en-GB"/>
        </w:rPr>
        <w:t>.</w:t>
      </w:r>
      <w:r w:rsidRPr="00E02A03">
        <w:rPr>
          <w:spacing w:val="-2"/>
          <w:kern w:val="22"/>
          <w:sz w:val="22"/>
          <w:szCs w:val="22"/>
          <w:lang w:val="en-GB"/>
        </w:rPr>
        <w:t xml:space="preserve"> </w:t>
      </w:r>
      <w:r w:rsidR="004B16F6" w:rsidRPr="00584721">
        <w:rPr>
          <w:rFonts w:eastAsia="Malgun Gothic"/>
          <w:kern w:val="22"/>
          <w:sz w:val="22"/>
          <w:szCs w:val="22"/>
          <w:lang w:val="en-GB"/>
        </w:rPr>
        <w:t xml:space="preserve">In considering the draft recommendation, the Subsidiary Body may wish to </w:t>
      </w:r>
      <w:proofErr w:type="gramStart"/>
      <w:r w:rsidR="004B16F6" w:rsidRPr="00584721">
        <w:rPr>
          <w:rFonts w:eastAsia="Malgun Gothic"/>
          <w:kern w:val="22"/>
          <w:sz w:val="22"/>
          <w:szCs w:val="22"/>
          <w:lang w:val="en-GB"/>
        </w:rPr>
        <w:t>take into account</w:t>
      </w:r>
      <w:proofErr w:type="gramEnd"/>
      <w:r w:rsidR="004B16F6" w:rsidRPr="00584721">
        <w:rPr>
          <w:rFonts w:eastAsia="Malgun Gothic"/>
          <w:kern w:val="22"/>
          <w:sz w:val="22"/>
          <w:szCs w:val="22"/>
          <w:lang w:val="en-GB"/>
        </w:rPr>
        <w:t xml:space="preserve"> the following documents prepared as </w:t>
      </w:r>
      <w:r w:rsidRPr="00E02A03">
        <w:rPr>
          <w:spacing w:val="-2"/>
          <w:kern w:val="22"/>
          <w:sz w:val="22"/>
          <w:szCs w:val="22"/>
          <w:lang w:val="en-GB"/>
        </w:rPr>
        <w:t xml:space="preserve">indicated in the table of intersessional work annexed to the report </w:t>
      </w:r>
      <w:r w:rsidR="00EC06F9" w:rsidRPr="00584721">
        <w:rPr>
          <w:spacing w:val="-2"/>
          <w:kern w:val="22"/>
          <w:sz w:val="22"/>
          <w:szCs w:val="22"/>
          <w:lang w:val="en-GB"/>
        </w:rPr>
        <w:t>on</w:t>
      </w:r>
      <w:r w:rsidR="00EC06F9" w:rsidRPr="00E02A03">
        <w:rPr>
          <w:spacing w:val="-2"/>
          <w:kern w:val="22"/>
          <w:sz w:val="22"/>
          <w:szCs w:val="22"/>
          <w:lang w:val="en-GB"/>
        </w:rPr>
        <w:t xml:space="preserve"> </w:t>
      </w:r>
      <w:r w:rsidRPr="00E02A03">
        <w:rPr>
          <w:spacing w:val="-2"/>
          <w:kern w:val="22"/>
          <w:sz w:val="22"/>
          <w:szCs w:val="22"/>
          <w:lang w:val="en-GB"/>
        </w:rPr>
        <w:t>the first part of the meeting (</w:t>
      </w:r>
      <w:r w:rsidRPr="00584721">
        <w:rPr>
          <w:rFonts w:eastAsia="Malgun Gothic"/>
          <w:kern w:val="22"/>
          <w:sz w:val="22"/>
          <w:szCs w:val="22"/>
          <w:lang w:val="en-GB"/>
        </w:rPr>
        <w:t>CBD/SBI/3/20)</w:t>
      </w:r>
      <w:r w:rsidR="00AF490F" w:rsidRPr="00584721">
        <w:rPr>
          <w:rFonts w:eastAsia="Malgun Gothic"/>
          <w:kern w:val="22"/>
          <w:sz w:val="22"/>
          <w:szCs w:val="22"/>
          <w:lang w:val="en-GB"/>
        </w:rPr>
        <w:t>:</w:t>
      </w:r>
    </w:p>
    <w:p w14:paraId="2A9D82AC" w14:textId="2A81A3E4" w:rsidR="00D02B2A" w:rsidRPr="00E02A03" w:rsidRDefault="00FB5CC2" w:rsidP="00E02A03">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n-GB"/>
        </w:rPr>
      </w:pPr>
      <w:r w:rsidRPr="00584721">
        <w:rPr>
          <w:rFonts w:eastAsia="Malgun Gothic"/>
          <w:kern w:val="22"/>
          <w:sz w:val="22"/>
          <w:szCs w:val="22"/>
          <w:lang w:val="en-GB"/>
        </w:rPr>
        <w:t>A</w:t>
      </w:r>
      <w:r w:rsidR="00964EE6" w:rsidRPr="00584721">
        <w:rPr>
          <w:rFonts w:eastAsia="Malgun Gothic"/>
          <w:kern w:val="22"/>
          <w:sz w:val="22"/>
          <w:szCs w:val="22"/>
          <w:lang w:val="en-GB"/>
        </w:rPr>
        <w:t xml:space="preserve"> revised note by the Executive Secretary on national reporting under the Convention and its Protocol</w:t>
      </w:r>
      <w:r w:rsidR="00C90385" w:rsidRPr="00584721">
        <w:rPr>
          <w:rFonts w:eastAsia="Malgun Gothic"/>
          <w:kern w:val="22"/>
          <w:sz w:val="22"/>
          <w:szCs w:val="22"/>
          <w:lang w:val="en-GB"/>
        </w:rPr>
        <w:t>,</w:t>
      </w:r>
      <w:r w:rsidR="00964EE6" w:rsidRPr="00584721">
        <w:rPr>
          <w:rFonts w:eastAsia="Malgun Gothic"/>
          <w:kern w:val="22"/>
          <w:sz w:val="22"/>
          <w:szCs w:val="22"/>
          <w:lang w:val="en-GB"/>
        </w:rPr>
        <w:t xml:space="preserve"> </w:t>
      </w:r>
      <w:r w:rsidR="00DB072C" w:rsidRPr="00584721">
        <w:rPr>
          <w:rFonts w:eastAsia="Malgun Gothic"/>
          <w:kern w:val="22"/>
          <w:sz w:val="22"/>
          <w:szCs w:val="22"/>
          <w:lang w:val="en-GB"/>
        </w:rPr>
        <w:t>including a</w:t>
      </w:r>
      <w:r w:rsidR="00DB072C" w:rsidRPr="00E02A03">
        <w:rPr>
          <w:spacing w:val="-2"/>
          <w:kern w:val="22"/>
          <w:sz w:val="22"/>
          <w:szCs w:val="22"/>
          <w:lang w:val="en-GB"/>
        </w:rPr>
        <w:t xml:space="preserve"> </w:t>
      </w:r>
      <w:r w:rsidR="00BA47C9" w:rsidRPr="00E02A03">
        <w:rPr>
          <w:spacing w:val="-2"/>
          <w:kern w:val="22"/>
          <w:sz w:val="22"/>
          <w:szCs w:val="22"/>
          <w:lang w:val="en-GB"/>
        </w:rPr>
        <w:t>d</w:t>
      </w:r>
      <w:r w:rsidR="00DB072C" w:rsidRPr="00E02A03">
        <w:rPr>
          <w:spacing w:val="-2"/>
          <w:kern w:val="22"/>
          <w:sz w:val="22"/>
          <w:szCs w:val="22"/>
          <w:lang w:val="en-GB"/>
        </w:rPr>
        <w:t>raft template for additional commitments for non-</w:t>
      </w:r>
      <w:r w:rsidR="00C90385" w:rsidRPr="00584721">
        <w:rPr>
          <w:spacing w:val="-2"/>
          <w:kern w:val="22"/>
          <w:sz w:val="22"/>
          <w:szCs w:val="22"/>
          <w:lang w:val="en-GB"/>
        </w:rPr>
        <w:t>S</w:t>
      </w:r>
      <w:r w:rsidR="00DB072C" w:rsidRPr="00E02A03">
        <w:rPr>
          <w:spacing w:val="-2"/>
          <w:kern w:val="22"/>
          <w:sz w:val="22"/>
          <w:szCs w:val="22"/>
          <w:lang w:val="en-GB"/>
        </w:rPr>
        <w:t>tate actors to contribute to the post-2020 global biodiversity framework</w:t>
      </w:r>
      <w:r w:rsidR="008636FD" w:rsidRPr="00B72FC1">
        <w:rPr>
          <w:rStyle w:val="FootnoteReference"/>
          <w:spacing w:val="-2"/>
          <w:kern w:val="22"/>
          <w:sz w:val="22"/>
          <w:szCs w:val="22"/>
          <w:u w:val="none"/>
          <w:vertAlign w:val="superscript"/>
          <w:lang w:val="en-GB"/>
        </w:rPr>
        <w:footnoteReference w:id="5"/>
      </w:r>
      <w:r w:rsidR="00DB072C" w:rsidRPr="00584721">
        <w:rPr>
          <w:rFonts w:eastAsia="Malgun Gothic"/>
          <w:kern w:val="22"/>
          <w:sz w:val="22"/>
          <w:szCs w:val="22"/>
          <w:lang w:val="en-GB"/>
        </w:rPr>
        <w:t xml:space="preserve"> </w:t>
      </w:r>
      <w:r w:rsidR="00964EE6" w:rsidRPr="00584721">
        <w:rPr>
          <w:rFonts w:eastAsia="Malgun Gothic"/>
          <w:kern w:val="22"/>
          <w:sz w:val="22"/>
          <w:szCs w:val="22"/>
          <w:lang w:val="en-GB"/>
        </w:rPr>
        <w:t>(CBD/SBI/3/11/Add.1/</w:t>
      </w:r>
      <w:r w:rsidR="006D489D">
        <w:rPr>
          <w:rFonts w:eastAsia="Malgun Gothic"/>
          <w:kern w:val="22"/>
          <w:sz w:val="22"/>
          <w:szCs w:val="22"/>
          <w:lang w:val="en-GB"/>
        </w:rPr>
        <w:t>Amend</w:t>
      </w:r>
      <w:r w:rsidR="002871E9">
        <w:rPr>
          <w:rFonts w:eastAsia="Malgun Gothic"/>
          <w:kern w:val="22"/>
          <w:sz w:val="22"/>
          <w:szCs w:val="22"/>
          <w:lang w:val="en-GB"/>
        </w:rPr>
        <w:t>.</w:t>
      </w:r>
      <w:r w:rsidR="006D489D">
        <w:rPr>
          <w:rFonts w:eastAsia="Malgun Gothic"/>
          <w:kern w:val="22"/>
          <w:sz w:val="22"/>
          <w:szCs w:val="22"/>
          <w:lang w:val="en-GB"/>
        </w:rPr>
        <w:t>1</w:t>
      </w:r>
      <w:proofErr w:type="gramStart"/>
      <w:r w:rsidR="00964EE6" w:rsidRPr="00584721">
        <w:rPr>
          <w:rFonts w:eastAsia="Malgun Gothic"/>
          <w:kern w:val="22"/>
          <w:sz w:val="22"/>
          <w:szCs w:val="22"/>
          <w:lang w:val="en-GB"/>
        </w:rPr>
        <w:t>)</w:t>
      </w:r>
      <w:r w:rsidR="00374C82" w:rsidRPr="00584721">
        <w:rPr>
          <w:rFonts w:eastAsia="Malgun Gothic"/>
          <w:kern w:val="22"/>
          <w:sz w:val="22"/>
          <w:szCs w:val="22"/>
          <w:lang w:val="en-GB"/>
        </w:rPr>
        <w:t>;</w:t>
      </w:r>
      <w:proofErr w:type="gramEnd"/>
    </w:p>
    <w:p w14:paraId="734EA01B" w14:textId="3B12F6B2" w:rsidR="00D02B2A" w:rsidRPr="00E02A03" w:rsidRDefault="004B16F6" w:rsidP="00E02A03">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n-GB"/>
        </w:rPr>
      </w:pPr>
      <w:r w:rsidRPr="00584721">
        <w:rPr>
          <w:rFonts w:eastAsia="Malgun Gothic"/>
          <w:kern w:val="22"/>
          <w:sz w:val="22"/>
          <w:szCs w:val="22"/>
          <w:lang w:val="en-GB"/>
        </w:rPr>
        <w:t xml:space="preserve">Draft guidance for updating or revising </w:t>
      </w:r>
      <w:r w:rsidR="00964EE6" w:rsidRPr="00584721">
        <w:rPr>
          <w:rFonts w:eastAsia="Malgun Gothic"/>
          <w:kern w:val="22"/>
          <w:sz w:val="22"/>
          <w:szCs w:val="22"/>
          <w:lang w:val="en-GB"/>
        </w:rPr>
        <w:t xml:space="preserve">national biodiversity strategies and action plans </w:t>
      </w:r>
      <w:r w:rsidRPr="00584721">
        <w:rPr>
          <w:rFonts w:eastAsia="Malgun Gothic"/>
          <w:kern w:val="22"/>
          <w:sz w:val="22"/>
          <w:szCs w:val="22"/>
          <w:lang w:val="en-GB"/>
        </w:rPr>
        <w:t xml:space="preserve">in the light of </w:t>
      </w:r>
      <w:r w:rsidR="00964EE6" w:rsidRPr="00584721">
        <w:rPr>
          <w:rFonts w:eastAsia="Malgun Gothic"/>
          <w:kern w:val="22"/>
          <w:sz w:val="22"/>
          <w:szCs w:val="22"/>
          <w:lang w:val="en-GB"/>
        </w:rPr>
        <w:t>the post-2020 global biodiversity</w:t>
      </w:r>
      <w:r w:rsidR="00641B27" w:rsidRPr="00E02A03">
        <w:rPr>
          <w:sz w:val="22"/>
          <w:szCs w:val="22"/>
        </w:rPr>
        <w:t xml:space="preserve"> framework</w:t>
      </w:r>
      <w:r w:rsidR="00A44C77" w:rsidRPr="00B72FC1">
        <w:rPr>
          <w:rStyle w:val="FootnoteReference"/>
          <w:rFonts w:eastAsia="Malgun Gothic"/>
          <w:kern w:val="22"/>
          <w:sz w:val="22"/>
          <w:szCs w:val="22"/>
          <w:u w:val="none"/>
          <w:vertAlign w:val="superscript"/>
          <w:lang w:val="en-GB"/>
        </w:rPr>
        <w:footnoteReference w:id="6"/>
      </w:r>
      <w:r w:rsidRPr="00B72FC1">
        <w:rPr>
          <w:rFonts w:eastAsia="Malgun Gothic"/>
          <w:kern w:val="22"/>
          <w:sz w:val="22"/>
          <w:szCs w:val="22"/>
          <w:lang w:val="en-GB"/>
        </w:rPr>
        <w:t xml:space="preserve"> </w:t>
      </w:r>
      <w:r w:rsidR="00964EE6" w:rsidRPr="00584721">
        <w:rPr>
          <w:rFonts w:eastAsia="Malgun Gothic"/>
          <w:kern w:val="22"/>
          <w:sz w:val="22"/>
          <w:szCs w:val="22"/>
          <w:lang w:val="en-GB"/>
        </w:rPr>
        <w:t>(CBD/SBI/3/11/Add.4</w:t>
      </w:r>
      <w:proofErr w:type="gramStart"/>
      <w:r w:rsidRPr="00584721">
        <w:rPr>
          <w:rFonts w:eastAsia="Malgun Gothic"/>
          <w:kern w:val="22"/>
          <w:sz w:val="22"/>
          <w:szCs w:val="22"/>
          <w:lang w:val="en-GB"/>
        </w:rPr>
        <w:t>);</w:t>
      </w:r>
      <w:proofErr w:type="gramEnd"/>
    </w:p>
    <w:p w14:paraId="0AA2967C" w14:textId="188F9F65" w:rsidR="00EB68F5" w:rsidRPr="00E02A03" w:rsidRDefault="00EB68F5" w:rsidP="00E02A03">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n-GB"/>
        </w:rPr>
      </w:pPr>
      <w:r w:rsidRPr="00E02A03">
        <w:rPr>
          <w:sz w:val="22"/>
          <w:szCs w:val="22"/>
          <w:lang w:val="en-GB"/>
        </w:rPr>
        <w:t>Guidelines and the template for the seventh national report</w:t>
      </w:r>
      <w:r w:rsidR="008C6BA1" w:rsidRPr="00E02A03">
        <w:rPr>
          <w:rStyle w:val="FootnoteReference"/>
          <w:sz w:val="22"/>
          <w:szCs w:val="22"/>
          <w:u w:val="none"/>
          <w:vertAlign w:val="superscript"/>
          <w:lang w:val="en-GB"/>
        </w:rPr>
        <w:footnoteReference w:id="7"/>
      </w:r>
      <w:r w:rsidRPr="00E02A03">
        <w:rPr>
          <w:sz w:val="22"/>
          <w:szCs w:val="22"/>
          <w:lang w:val="en-GB"/>
        </w:rPr>
        <w:t xml:space="preserve"> </w:t>
      </w:r>
      <w:r w:rsidR="00BA7F69" w:rsidRPr="00584721">
        <w:rPr>
          <w:rFonts w:eastAsia="Malgun Gothic"/>
          <w:kern w:val="22"/>
          <w:sz w:val="22"/>
          <w:szCs w:val="22"/>
          <w:lang w:val="en-GB"/>
        </w:rPr>
        <w:t>(CBD/SBI/3/11/Add.6</w:t>
      </w:r>
      <w:proofErr w:type="gramStart"/>
      <w:r w:rsidR="00BA7F69" w:rsidRPr="00584721">
        <w:rPr>
          <w:rFonts w:eastAsia="Malgun Gothic"/>
          <w:kern w:val="22"/>
          <w:sz w:val="22"/>
          <w:szCs w:val="22"/>
          <w:lang w:val="en-GB"/>
        </w:rPr>
        <w:t>)</w:t>
      </w:r>
      <w:r w:rsidR="009A68B4" w:rsidRPr="00584721">
        <w:rPr>
          <w:rFonts w:eastAsia="Malgun Gothic"/>
          <w:kern w:val="22"/>
          <w:sz w:val="22"/>
          <w:szCs w:val="22"/>
          <w:lang w:val="en-GB"/>
        </w:rPr>
        <w:t>;</w:t>
      </w:r>
      <w:proofErr w:type="gramEnd"/>
    </w:p>
    <w:p w14:paraId="59228BD8" w14:textId="61F760C6" w:rsidR="00EB68F5" w:rsidRPr="00E02A03" w:rsidRDefault="00EB68F5" w:rsidP="00E02A03">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n-GB"/>
        </w:rPr>
      </w:pPr>
      <w:r w:rsidRPr="00E02A03">
        <w:rPr>
          <w:sz w:val="22"/>
          <w:szCs w:val="22"/>
          <w:lang w:val="en-GB"/>
        </w:rPr>
        <w:t xml:space="preserve">Modus operandi of the open-ended forum of </w:t>
      </w:r>
      <w:r w:rsidR="00B03F02" w:rsidRPr="00584721">
        <w:rPr>
          <w:bCs/>
          <w:kern w:val="22"/>
          <w:sz w:val="22"/>
          <w:szCs w:val="22"/>
          <w:lang w:val="en-GB"/>
        </w:rPr>
        <w:t xml:space="preserve">the </w:t>
      </w:r>
      <w:r w:rsidR="00B03F02" w:rsidRPr="00584721">
        <w:rPr>
          <w:rFonts w:eastAsia="Malgun Gothic"/>
          <w:kern w:val="22"/>
          <w:sz w:val="22"/>
          <w:szCs w:val="22"/>
          <w:lang w:val="en-GB"/>
        </w:rPr>
        <w:t>Subsidiary</w:t>
      </w:r>
      <w:r w:rsidR="00B03F02" w:rsidRPr="00584721">
        <w:rPr>
          <w:bCs/>
          <w:kern w:val="22"/>
          <w:sz w:val="22"/>
          <w:szCs w:val="22"/>
          <w:lang w:val="en-GB"/>
        </w:rPr>
        <w:t xml:space="preserve"> Body on Implementation </w:t>
      </w:r>
      <w:r w:rsidRPr="00E02A03">
        <w:rPr>
          <w:sz w:val="22"/>
          <w:szCs w:val="22"/>
          <w:lang w:val="en-GB"/>
        </w:rPr>
        <w:t>for country-by-country review</w:t>
      </w:r>
      <w:r w:rsidR="00116240" w:rsidRPr="00E02A03">
        <w:rPr>
          <w:rStyle w:val="FootnoteReference"/>
          <w:sz w:val="22"/>
          <w:szCs w:val="22"/>
          <w:u w:val="none"/>
          <w:vertAlign w:val="superscript"/>
          <w:lang w:val="en-GB"/>
        </w:rPr>
        <w:footnoteReference w:id="8"/>
      </w:r>
      <w:r w:rsidRPr="00E02A03">
        <w:rPr>
          <w:sz w:val="22"/>
          <w:szCs w:val="22"/>
          <w:lang w:val="en-GB"/>
        </w:rPr>
        <w:t xml:space="preserve"> </w:t>
      </w:r>
      <w:r w:rsidR="00B13B60" w:rsidRPr="00584721">
        <w:rPr>
          <w:rFonts w:eastAsia="Malgun Gothic"/>
          <w:kern w:val="22"/>
          <w:sz w:val="22"/>
          <w:szCs w:val="22"/>
          <w:lang w:val="en-GB"/>
        </w:rPr>
        <w:t>(</w:t>
      </w:r>
      <w:r w:rsidR="00FC2FFE" w:rsidRPr="00584721">
        <w:rPr>
          <w:rFonts w:eastAsia="Malgun Gothic"/>
          <w:kern w:val="22"/>
          <w:sz w:val="22"/>
          <w:szCs w:val="22"/>
          <w:lang w:val="en-GB"/>
        </w:rPr>
        <w:t>CBD/SBI/3/11/Add</w:t>
      </w:r>
      <w:r w:rsidR="00EC0164" w:rsidRPr="00584721">
        <w:rPr>
          <w:rFonts w:eastAsia="Malgun Gothic"/>
          <w:kern w:val="22"/>
          <w:sz w:val="22"/>
          <w:szCs w:val="22"/>
          <w:lang w:val="en-GB"/>
        </w:rPr>
        <w:t>.5</w:t>
      </w:r>
      <w:r w:rsidR="00FC2FFE" w:rsidRPr="00584721">
        <w:rPr>
          <w:rFonts w:eastAsia="Malgun Gothic"/>
          <w:kern w:val="22"/>
          <w:sz w:val="22"/>
          <w:szCs w:val="22"/>
          <w:lang w:val="en-GB"/>
        </w:rPr>
        <w:t>)</w:t>
      </w:r>
      <w:r w:rsidR="009A68B4" w:rsidRPr="00584721">
        <w:rPr>
          <w:rFonts w:eastAsia="Malgun Gothic"/>
          <w:kern w:val="22"/>
          <w:sz w:val="22"/>
          <w:szCs w:val="22"/>
          <w:lang w:val="en-GB"/>
        </w:rPr>
        <w:t>.</w:t>
      </w:r>
    </w:p>
    <w:p w14:paraId="13C95433" w14:textId="7F316AEF" w:rsidR="00E54738" w:rsidRPr="00E02A03" w:rsidRDefault="00E54738" w:rsidP="00E02A03">
      <w:pPr>
        <w:pStyle w:val="Heading1"/>
        <w:suppressLineNumbers/>
        <w:tabs>
          <w:tab w:val="clear" w:pos="720"/>
        </w:tabs>
        <w:suppressAutoHyphens/>
        <w:kinsoku w:val="0"/>
        <w:overflowPunct w:val="0"/>
        <w:autoSpaceDE w:val="0"/>
        <w:autoSpaceDN w:val="0"/>
        <w:spacing w:before="0"/>
        <w:ind w:left="1728" w:hanging="1008"/>
        <w:jc w:val="left"/>
        <w:rPr>
          <w:rFonts w:ascii="Times New Roman Bold" w:hAnsi="Times New Roman Bold" w:cs="Times New Roman Bold"/>
          <w:bCs/>
          <w:snapToGrid w:val="0"/>
          <w:kern w:val="22"/>
          <w:sz w:val="22"/>
          <w:szCs w:val="22"/>
          <w:lang w:val="en-GB"/>
        </w:rPr>
      </w:pPr>
      <w:r w:rsidRPr="00E02A03">
        <w:rPr>
          <w:rFonts w:ascii="Times New Roman Bold" w:hAnsi="Times New Roman Bold" w:cs="Times New Roman Bold"/>
          <w:bCs/>
          <w:snapToGrid w:val="0"/>
          <w:kern w:val="22"/>
          <w:sz w:val="22"/>
          <w:szCs w:val="22"/>
          <w:lang w:val="en-GB"/>
        </w:rPr>
        <w:t>Item 10.</w:t>
      </w:r>
      <w:r w:rsidRPr="00E02A03">
        <w:rPr>
          <w:rFonts w:ascii="Times New Roman Bold" w:hAnsi="Times New Roman Bold" w:cs="Times New Roman Bold"/>
          <w:bCs/>
          <w:snapToGrid w:val="0"/>
          <w:kern w:val="22"/>
          <w:sz w:val="22"/>
          <w:szCs w:val="22"/>
          <w:lang w:val="en-GB"/>
        </w:rPr>
        <w:tab/>
      </w:r>
      <w:r w:rsidR="004616CF" w:rsidRPr="00E02A03">
        <w:rPr>
          <w:rFonts w:ascii="Times New Roman Bold" w:hAnsi="Times New Roman Bold" w:cs="Times New Roman Bold"/>
          <w:bCs/>
          <w:snapToGrid w:val="0"/>
          <w:kern w:val="22"/>
          <w:sz w:val="22"/>
          <w:szCs w:val="22"/>
          <w:lang w:val="en-GB"/>
        </w:rPr>
        <w:t>Review of the effectiveness of processes under the Convention and its protocols</w:t>
      </w:r>
    </w:p>
    <w:p w14:paraId="7F3FCE19" w14:textId="6A488922" w:rsidR="00E86E7E" w:rsidRPr="00584721" w:rsidRDefault="00E86E7E"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584721">
        <w:rPr>
          <w:bCs/>
          <w:kern w:val="22"/>
          <w:sz w:val="22"/>
          <w:szCs w:val="22"/>
          <w:lang w:val="en-GB"/>
        </w:rPr>
        <w:t xml:space="preserve">The </w:t>
      </w:r>
      <w:r w:rsidRPr="00584721">
        <w:rPr>
          <w:rFonts w:eastAsia="Malgun Gothic"/>
          <w:kern w:val="22"/>
          <w:sz w:val="22"/>
          <w:szCs w:val="22"/>
          <w:lang w:val="en-GB"/>
        </w:rPr>
        <w:t>Subsidiary</w:t>
      </w:r>
      <w:r w:rsidRPr="00584721">
        <w:rPr>
          <w:bCs/>
          <w:kern w:val="22"/>
          <w:sz w:val="22"/>
          <w:szCs w:val="22"/>
          <w:lang w:val="en-GB"/>
        </w:rPr>
        <w:t xml:space="preserve"> Body on Implementation considered agenda item 10 at part I of its</w:t>
      </w:r>
      <w:r w:rsidR="003F06DB" w:rsidRPr="00584721">
        <w:rPr>
          <w:bCs/>
          <w:kern w:val="22"/>
          <w:sz w:val="22"/>
          <w:szCs w:val="22"/>
          <w:lang w:val="en-GB"/>
        </w:rPr>
        <w:t xml:space="preserve"> third</w:t>
      </w:r>
      <w:r w:rsidRPr="00584721">
        <w:rPr>
          <w:bCs/>
          <w:kern w:val="22"/>
          <w:sz w:val="22"/>
          <w:szCs w:val="22"/>
          <w:lang w:val="en-GB"/>
        </w:rPr>
        <w:t xml:space="preserve"> meeting.</w:t>
      </w:r>
    </w:p>
    <w:p w14:paraId="0E95B019" w14:textId="549D21F1" w:rsidR="009C2673" w:rsidRPr="00E02A03" w:rsidRDefault="009C267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A draft recommendation on </w:t>
      </w:r>
      <w:r w:rsidRPr="00584721">
        <w:rPr>
          <w:rFonts w:eastAsia="Malgun Gothic"/>
          <w:kern w:val="22"/>
          <w:sz w:val="22"/>
          <w:szCs w:val="22"/>
          <w:lang w:val="en-GB"/>
        </w:rPr>
        <w:t xml:space="preserve">the review of the effectiveness of processes under the Convention and its Protocols </w:t>
      </w:r>
      <w:r w:rsidRPr="00E02A03">
        <w:rPr>
          <w:spacing w:val="-2"/>
          <w:kern w:val="22"/>
          <w:sz w:val="22"/>
          <w:szCs w:val="22"/>
          <w:lang w:val="en-GB"/>
        </w:rPr>
        <w:t>was prepared by the Chair for consideration in plenary.</w:t>
      </w:r>
    </w:p>
    <w:p w14:paraId="1F917631" w14:textId="2B2C003B" w:rsidR="009C2673" w:rsidRPr="00E02A03" w:rsidRDefault="009C267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Subsidiary Body </w:t>
      </w:r>
      <w:r w:rsidR="00980779" w:rsidRPr="00584721">
        <w:rPr>
          <w:spacing w:val="-2"/>
          <w:kern w:val="22"/>
          <w:sz w:val="22"/>
          <w:szCs w:val="22"/>
          <w:lang w:val="en-GB"/>
        </w:rPr>
        <w:t>decided</w:t>
      </w:r>
      <w:r w:rsidR="00980779" w:rsidRPr="00E02A03">
        <w:rPr>
          <w:spacing w:val="-2"/>
          <w:kern w:val="22"/>
          <w:sz w:val="22"/>
          <w:szCs w:val="22"/>
          <w:lang w:val="en-GB"/>
        </w:rPr>
        <w:t xml:space="preserve"> </w:t>
      </w:r>
      <w:r w:rsidRPr="00E02A03">
        <w:rPr>
          <w:spacing w:val="-2"/>
          <w:kern w:val="22"/>
          <w:sz w:val="22"/>
          <w:szCs w:val="22"/>
          <w:lang w:val="en-GB"/>
        </w:rPr>
        <w:t xml:space="preserve">to defer consideration of the draft recommendation submitted by the Chair (CBD/SBI/3/CRP.10), until part II of the meeting. Accordingly, </w:t>
      </w:r>
      <w:r w:rsidR="0008694D" w:rsidRPr="00E02A03">
        <w:rPr>
          <w:spacing w:val="-2"/>
          <w:kern w:val="22"/>
          <w:sz w:val="22"/>
          <w:szCs w:val="22"/>
          <w:lang w:val="en-GB"/>
        </w:rPr>
        <w:t xml:space="preserve">at its resumed session, </w:t>
      </w:r>
      <w:r w:rsidRPr="00E02A03">
        <w:rPr>
          <w:spacing w:val="-2"/>
          <w:kern w:val="22"/>
          <w:sz w:val="22"/>
          <w:szCs w:val="22"/>
          <w:lang w:val="en-GB"/>
        </w:rPr>
        <w:t>the Subsidiary Body is expected to consider the draft recommendation contained in document CBD/SBI/3/CRP.1</w:t>
      </w:r>
      <w:r w:rsidR="00D071E0" w:rsidRPr="00E02A03">
        <w:rPr>
          <w:spacing w:val="-2"/>
          <w:kern w:val="22"/>
          <w:sz w:val="22"/>
          <w:szCs w:val="22"/>
          <w:lang w:val="en-GB"/>
        </w:rPr>
        <w:t>0</w:t>
      </w:r>
      <w:r w:rsidRPr="00E02A03">
        <w:rPr>
          <w:spacing w:val="-2"/>
          <w:kern w:val="22"/>
          <w:sz w:val="22"/>
          <w:szCs w:val="22"/>
          <w:lang w:val="en-GB"/>
        </w:rPr>
        <w:t xml:space="preserve"> and adopt a recommendation.</w:t>
      </w:r>
    </w:p>
    <w:p w14:paraId="48F46B3C" w14:textId="77777777" w:rsidR="00744E93" w:rsidRPr="00584721" w:rsidRDefault="00744E93" w:rsidP="00E02A03">
      <w:pPr>
        <w:pStyle w:val="Heading1"/>
        <w:suppressLineNumbers/>
        <w:tabs>
          <w:tab w:val="clear" w:pos="720"/>
        </w:tabs>
        <w:suppressAutoHyphens/>
        <w:kinsoku w:val="0"/>
        <w:overflowPunct w:val="0"/>
        <w:autoSpaceDE w:val="0"/>
        <w:autoSpaceDN w:val="0"/>
        <w:spacing w:before="0"/>
        <w:ind w:left="1276" w:hanging="992"/>
        <w:jc w:val="left"/>
        <w:rPr>
          <w:snapToGrid w:val="0"/>
          <w:kern w:val="22"/>
          <w:sz w:val="22"/>
          <w:szCs w:val="22"/>
          <w:lang w:val="en-GB"/>
        </w:rPr>
      </w:pPr>
      <w:r w:rsidRPr="00584721">
        <w:rPr>
          <w:snapToGrid w:val="0"/>
          <w:kern w:val="22"/>
          <w:sz w:val="22"/>
          <w:szCs w:val="22"/>
          <w:lang w:val="en-GB"/>
        </w:rPr>
        <w:t>Item 11.</w:t>
      </w:r>
      <w:r w:rsidRPr="00584721">
        <w:rPr>
          <w:snapToGrid w:val="0"/>
          <w:kern w:val="22"/>
          <w:sz w:val="22"/>
          <w:szCs w:val="22"/>
          <w:lang w:val="en-GB"/>
        </w:rPr>
        <w:tab/>
        <w:t>Mainstreaming of biodiversity within and across sectors and other strategic actions to enhance implementation</w:t>
      </w:r>
    </w:p>
    <w:p w14:paraId="2FA82109" w14:textId="08D69E1E" w:rsidR="00356E7B" w:rsidRPr="00584721" w:rsidRDefault="00356E7B"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584721">
        <w:rPr>
          <w:bCs/>
          <w:kern w:val="22"/>
          <w:sz w:val="22"/>
          <w:szCs w:val="22"/>
          <w:lang w:val="en-GB"/>
        </w:rPr>
        <w:t xml:space="preserve">The Subsidiary </w:t>
      </w:r>
      <w:r w:rsidRPr="00584721">
        <w:rPr>
          <w:rFonts w:eastAsia="Malgun Gothic"/>
          <w:kern w:val="22"/>
          <w:sz w:val="22"/>
          <w:szCs w:val="22"/>
          <w:lang w:val="en-GB"/>
        </w:rPr>
        <w:t>Body</w:t>
      </w:r>
      <w:r w:rsidRPr="00584721">
        <w:rPr>
          <w:bCs/>
          <w:kern w:val="22"/>
          <w:sz w:val="22"/>
          <w:szCs w:val="22"/>
          <w:lang w:val="en-GB"/>
        </w:rPr>
        <w:t xml:space="preserve"> on Implementation considered agenda item 11 at part I of its </w:t>
      </w:r>
      <w:r w:rsidR="00355A21" w:rsidRPr="00584721">
        <w:rPr>
          <w:bCs/>
          <w:kern w:val="22"/>
          <w:sz w:val="22"/>
          <w:szCs w:val="22"/>
          <w:lang w:val="en-GB"/>
        </w:rPr>
        <w:t xml:space="preserve">third </w:t>
      </w:r>
      <w:r w:rsidRPr="00584721">
        <w:rPr>
          <w:bCs/>
          <w:kern w:val="22"/>
          <w:sz w:val="22"/>
          <w:szCs w:val="22"/>
          <w:lang w:val="en-GB"/>
        </w:rPr>
        <w:t>meeting</w:t>
      </w:r>
      <w:r w:rsidR="00CE3C9B" w:rsidRPr="00584721">
        <w:rPr>
          <w:bCs/>
          <w:kern w:val="22"/>
          <w:sz w:val="22"/>
          <w:szCs w:val="22"/>
          <w:lang w:val="en-GB"/>
        </w:rPr>
        <w:t xml:space="preserve"> and prepared two recommendations</w:t>
      </w:r>
      <w:r w:rsidRPr="00584721">
        <w:rPr>
          <w:bCs/>
          <w:kern w:val="22"/>
          <w:sz w:val="22"/>
          <w:szCs w:val="22"/>
          <w:lang w:val="en-GB"/>
        </w:rPr>
        <w:t>.</w:t>
      </w:r>
    </w:p>
    <w:p w14:paraId="74A811F3" w14:textId="4961C395" w:rsidR="00487C4B" w:rsidRPr="00584721" w:rsidRDefault="00487C4B" w:rsidP="00E02A03">
      <w:pPr>
        <w:pStyle w:val="Para1"/>
        <w:keepNext/>
        <w:suppressLineNumbers/>
        <w:suppressAutoHyphens/>
        <w:kinsoku w:val="0"/>
        <w:overflowPunct w:val="0"/>
        <w:autoSpaceDE w:val="0"/>
        <w:autoSpaceDN w:val="0"/>
        <w:jc w:val="both"/>
        <w:rPr>
          <w:bCs/>
          <w:i/>
          <w:iCs/>
          <w:kern w:val="22"/>
          <w:sz w:val="22"/>
          <w:szCs w:val="22"/>
          <w:lang w:val="en-GB"/>
        </w:rPr>
      </w:pPr>
      <w:r w:rsidRPr="00E02A03">
        <w:rPr>
          <w:i/>
          <w:sz w:val="22"/>
          <w:szCs w:val="22"/>
          <w:lang w:val="en-GB"/>
        </w:rPr>
        <w:t>Mainstreaming of biodiversity within and across sectors</w:t>
      </w:r>
    </w:p>
    <w:p w14:paraId="39EC044B" w14:textId="444FFCA4" w:rsidR="009C2673" w:rsidRPr="00E02A03" w:rsidRDefault="009C267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A draft recommendation on </w:t>
      </w:r>
      <w:r w:rsidRPr="00584721">
        <w:rPr>
          <w:rFonts w:eastAsia="Malgun Gothic"/>
          <w:kern w:val="22"/>
          <w:sz w:val="22"/>
          <w:szCs w:val="22"/>
          <w:lang w:val="en-GB"/>
        </w:rPr>
        <w:t xml:space="preserve">mainstreaming of biodiversity within and across sectors </w:t>
      </w:r>
      <w:r w:rsidRPr="00E02A03">
        <w:rPr>
          <w:spacing w:val="-2"/>
          <w:kern w:val="22"/>
          <w:sz w:val="22"/>
          <w:szCs w:val="22"/>
          <w:lang w:val="en-GB"/>
        </w:rPr>
        <w:t>was prepared by the Chair for consideration in plenary.</w:t>
      </w:r>
    </w:p>
    <w:p w14:paraId="2E6D7FC6" w14:textId="3871BE6B" w:rsidR="009C2673" w:rsidRPr="00E02A03" w:rsidRDefault="009C2673"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Subsidiary Body </w:t>
      </w:r>
      <w:r w:rsidR="008C6C85" w:rsidRPr="00584721">
        <w:rPr>
          <w:spacing w:val="-2"/>
          <w:kern w:val="22"/>
          <w:sz w:val="22"/>
          <w:szCs w:val="22"/>
          <w:lang w:val="en-GB"/>
        </w:rPr>
        <w:t>decided</w:t>
      </w:r>
      <w:r w:rsidR="008C6C85" w:rsidRPr="00E02A03">
        <w:rPr>
          <w:spacing w:val="-2"/>
          <w:kern w:val="22"/>
          <w:sz w:val="22"/>
          <w:szCs w:val="22"/>
          <w:lang w:val="en-GB"/>
        </w:rPr>
        <w:t xml:space="preserve"> </w:t>
      </w:r>
      <w:r w:rsidRPr="00E02A03">
        <w:rPr>
          <w:spacing w:val="-2"/>
          <w:kern w:val="22"/>
          <w:sz w:val="22"/>
          <w:szCs w:val="22"/>
          <w:lang w:val="en-GB"/>
        </w:rPr>
        <w:t>to defer consideration of the draft recommendation submitted by the Chair (CBD/SBI/3/CRP.1</w:t>
      </w:r>
      <w:r w:rsidR="00240F60" w:rsidRPr="00E02A03">
        <w:rPr>
          <w:spacing w:val="-2"/>
          <w:kern w:val="22"/>
          <w:sz w:val="22"/>
          <w:szCs w:val="22"/>
          <w:lang w:val="en-GB"/>
        </w:rPr>
        <w:t>6</w:t>
      </w:r>
      <w:r w:rsidRPr="00E02A03">
        <w:rPr>
          <w:spacing w:val="-2"/>
          <w:kern w:val="22"/>
          <w:sz w:val="22"/>
          <w:szCs w:val="22"/>
          <w:lang w:val="en-GB"/>
        </w:rPr>
        <w:t xml:space="preserve">) until part II of the meeting. Accordingly, </w:t>
      </w:r>
      <w:r w:rsidR="003D119E" w:rsidRPr="00E02A03">
        <w:rPr>
          <w:spacing w:val="-2"/>
          <w:kern w:val="22"/>
          <w:sz w:val="22"/>
          <w:szCs w:val="22"/>
          <w:lang w:val="en-GB"/>
        </w:rPr>
        <w:t xml:space="preserve">at its resumed session, </w:t>
      </w:r>
      <w:r w:rsidRPr="00E02A03">
        <w:rPr>
          <w:spacing w:val="-2"/>
          <w:kern w:val="22"/>
          <w:sz w:val="22"/>
          <w:szCs w:val="22"/>
          <w:lang w:val="en-GB"/>
        </w:rPr>
        <w:t xml:space="preserve">the Subsidiary </w:t>
      </w:r>
      <w:r w:rsidRPr="00E02A03">
        <w:rPr>
          <w:spacing w:val="-2"/>
          <w:kern w:val="22"/>
          <w:sz w:val="22"/>
          <w:szCs w:val="22"/>
          <w:lang w:val="en-GB"/>
        </w:rPr>
        <w:lastRenderedPageBreak/>
        <w:t>Body is expected to consider the draft recommendation contained in document CBD/SBI/3/CRP.1</w:t>
      </w:r>
      <w:r w:rsidR="00240F60" w:rsidRPr="00E02A03">
        <w:rPr>
          <w:spacing w:val="-2"/>
          <w:kern w:val="22"/>
          <w:sz w:val="22"/>
          <w:szCs w:val="22"/>
          <w:lang w:val="en-GB"/>
        </w:rPr>
        <w:t>6</w:t>
      </w:r>
      <w:r w:rsidRPr="00E02A03">
        <w:rPr>
          <w:spacing w:val="-2"/>
          <w:kern w:val="22"/>
          <w:sz w:val="22"/>
          <w:szCs w:val="22"/>
          <w:lang w:val="en-GB"/>
        </w:rPr>
        <w:t xml:space="preserve"> and adopt a recommendation.</w:t>
      </w:r>
    </w:p>
    <w:p w14:paraId="26F85414" w14:textId="0C84E5A0" w:rsidR="00356E7B" w:rsidRPr="00E02A03" w:rsidRDefault="00487C4B" w:rsidP="00E02A03">
      <w:pPr>
        <w:pStyle w:val="Para1"/>
        <w:keepNext/>
        <w:suppressLineNumbers/>
        <w:suppressAutoHyphens/>
        <w:kinsoku w:val="0"/>
        <w:overflowPunct w:val="0"/>
        <w:autoSpaceDE w:val="0"/>
        <w:autoSpaceDN w:val="0"/>
        <w:jc w:val="both"/>
        <w:rPr>
          <w:i/>
          <w:spacing w:val="-2"/>
          <w:kern w:val="22"/>
          <w:sz w:val="22"/>
          <w:szCs w:val="22"/>
          <w:lang w:val="en-GB"/>
        </w:rPr>
      </w:pPr>
      <w:r w:rsidRPr="00E02A03">
        <w:rPr>
          <w:i/>
          <w:sz w:val="22"/>
          <w:szCs w:val="22"/>
          <w:lang w:val="en-GB"/>
        </w:rPr>
        <w:t xml:space="preserve">Engagement of subnational governments, </w:t>
      </w:r>
      <w:proofErr w:type="gramStart"/>
      <w:r w:rsidRPr="00E02A03">
        <w:rPr>
          <w:i/>
          <w:sz w:val="22"/>
          <w:szCs w:val="22"/>
          <w:lang w:val="en-GB"/>
        </w:rPr>
        <w:t>cities</w:t>
      </w:r>
      <w:proofErr w:type="gramEnd"/>
      <w:r w:rsidRPr="00E02A03">
        <w:rPr>
          <w:i/>
          <w:sz w:val="22"/>
          <w:szCs w:val="22"/>
          <w:lang w:val="en-GB"/>
        </w:rPr>
        <w:t xml:space="preserve"> and other local authorities</w:t>
      </w:r>
    </w:p>
    <w:p w14:paraId="1A6329F6" w14:textId="7EA2CF75" w:rsidR="00240F60" w:rsidRPr="00E02A03" w:rsidRDefault="00240F60"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A draft recommendation on </w:t>
      </w:r>
      <w:r w:rsidRPr="00584721">
        <w:rPr>
          <w:spacing w:val="-2"/>
          <w:kern w:val="22"/>
          <w:sz w:val="22"/>
          <w:szCs w:val="22"/>
          <w:lang w:val="en-GB"/>
        </w:rPr>
        <w:t>engagement</w:t>
      </w:r>
      <w:r w:rsidRPr="00E02A03">
        <w:rPr>
          <w:spacing w:val="-2"/>
          <w:kern w:val="22"/>
          <w:sz w:val="22"/>
          <w:szCs w:val="22"/>
          <w:lang w:val="en-GB"/>
        </w:rPr>
        <w:t xml:space="preserve"> with subnational governments, </w:t>
      </w:r>
      <w:proofErr w:type="gramStart"/>
      <w:r w:rsidRPr="00E02A03">
        <w:rPr>
          <w:spacing w:val="-2"/>
          <w:kern w:val="22"/>
          <w:sz w:val="22"/>
          <w:szCs w:val="22"/>
          <w:lang w:val="en-GB"/>
        </w:rPr>
        <w:t>cities</w:t>
      </w:r>
      <w:proofErr w:type="gramEnd"/>
      <w:r w:rsidRPr="00E02A03">
        <w:rPr>
          <w:spacing w:val="-2"/>
          <w:kern w:val="22"/>
          <w:sz w:val="22"/>
          <w:szCs w:val="22"/>
          <w:lang w:val="en-GB"/>
        </w:rPr>
        <w:t xml:space="preserve"> and other local authorities to enhance implementation of the post-2020 global biodiversity framework was prepared by the Chair for consideration in plenary.</w:t>
      </w:r>
    </w:p>
    <w:p w14:paraId="694D880C" w14:textId="13B942B2" w:rsidR="00240F60" w:rsidRPr="00E02A03" w:rsidRDefault="00240F60"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Subsidiary Body </w:t>
      </w:r>
      <w:r w:rsidR="00374C82" w:rsidRPr="00584721">
        <w:rPr>
          <w:bCs/>
          <w:spacing w:val="-2"/>
          <w:kern w:val="22"/>
          <w:sz w:val="22"/>
          <w:szCs w:val="22"/>
          <w:lang w:val="en-GB"/>
        </w:rPr>
        <w:t>decided</w:t>
      </w:r>
      <w:r w:rsidR="00374C82" w:rsidRPr="00E02A03">
        <w:rPr>
          <w:bCs/>
          <w:spacing w:val="-2"/>
          <w:kern w:val="22"/>
          <w:sz w:val="22"/>
          <w:szCs w:val="22"/>
          <w:lang w:val="en-GB"/>
        </w:rPr>
        <w:t xml:space="preserve"> </w:t>
      </w:r>
      <w:r w:rsidRPr="00E02A03">
        <w:rPr>
          <w:spacing w:val="-2"/>
          <w:kern w:val="22"/>
          <w:sz w:val="22"/>
          <w:szCs w:val="22"/>
          <w:lang w:val="en-GB"/>
        </w:rPr>
        <w:t>to defer consideration of the draft recommendation submitted by the Chair (CBD/SBI/3/CRP.8) until part II of the meeting. Accordingly</w:t>
      </w:r>
      <w:r w:rsidR="00721458" w:rsidRPr="00E02A03">
        <w:rPr>
          <w:spacing w:val="-2"/>
          <w:kern w:val="22"/>
          <w:sz w:val="22"/>
          <w:szCs w:val="22"/>
          <w:lang w:val="en-GB"/>
        </w:rPr>
        <w:t>,</w:t>
      </w:r>
      <w:r w:rsidR="003D119E" w:rsidRPr="00E02A03">
        <w:rPr>
          <w:spacing w:val="-2"/>
          <w:kern w:val="22"/>
          <w:sz w:val="22"/>
          <w:szCs w:val="22"/>
          <w:lang w:val="en-GB"/>
        </w:rPr>
        <w:t xml:space="preserve"> at its resumed session</w:t>
      </w:r>
      <w:r w:rsidRPr="00E02A03">
        <w:rPr>
          <w:spacing w:val="-2"/>
          <w:kern w:val="22"/>
          <w:sz w:val="22"/>
          <w:szCs w:val="22"/>
          <w:lang w:val="en-GB"/>
        </w:rPr>
        <w:t>, the Subsidiary Body is expected to consider the draft recommendation contained in document CBD/SBI/3/CRP.8 and adopt a recommendation.</w:t>
      </w:r>
    </w:p>
    <w:p w14:paraId="3BC21FE1" w14:textId="4ECE323D" w:rsidR="00683FCE" w:rsidRPr="00584721" w:rsidRDefault="00683FCE" w:rsidP="00E02A03">
      <w:pPr>
        <w:pStyle w:val="Heading1"/>
        <w:suppressLineNumbers/>
        <w:tabs>
          <w:tab w:val="clear" w:pos="720"/>
        </w:tabs>
        <w:suppressAutoHyphens/>
        <w:kinsoku w:val="0"/>
        <w:overflowPunct w:val="0"/>
        <w:autoSpaceDE w:val="0"/>
        <w:autoSpaceDN w:val="0"/>
        <w:spacing w:before="0"/>
        <w:ind w:left="1800" w:hanging="1080"/>
        <w:jc w:val="left"/>
        <w:rPr>
          <w:rFonts w:ascii="Times New Roman Bold" w:hAnsi="Times New Roman Bold"/>
          <w:snapToGrid w:val="0"/>
          <w:kern w:val="22"/>
          <w:sz w:val="22"/>
          <w:szCs w:val="22"/>
          <w:lang w:val="en-GB"/>
        </w:rPr>
      </w:pPr>
      <w:r w:rsidRPr="00584721">
        <w:rPr>
          <w:rFonts w:ascii="Times New Roman Bold" w:hAnsi="Times New Roman Bold"/>
          <w:snapToGrid w:val="0"/>
          <w:kern w:val="22"/>
          <w:sz w:val="22"/>
          <w:szCs w:val="22"/>
          <w:lang w:val="en-GB"/>
        </w:rPr>
        <w:t>Item 12.</w:t>
      </w:r>
      <w:r w:rsidRPr="00584721">
        <w:rPr>
          <w:rFonts w:ascii="Times New Roman Bold" w:hAnsi="Times New Roman Bold"/>
          <w:snapToGrid w:val="0"/>
          <w:kern w:val="22"/>
          <w:sz w:val="22"/>
          <w:szCs w:val="22"/>
          <w:lang w:val="en-GB"/>
        </w:rPr>
        <w:tab/>
        <w:t xml:space="preserve">Specialized international </w:t>
      </w:r>
      <w:r w:rsidR="00DB41FB" w:rsidRPr="00584721">
        <w:rPr>
          <w:rFonts w:ascii="Times New Roman Bold" w:hAnsi="Times New Roman Bold"/>
          <w:snapToGrid w:val="0"/>
          <w:kern w:val="22"/>
          <w:sz w:val="22"/>
          <w:szCs w:val="22"/>
          <w:lang w:val="en-GB"/>
        </w:rPr>
        <w:t xml:space="preserve">access and benefit-sharing </w:t>
      </w:r>
      <w:r w:rsidRPr="00584721">
        <w:rPr>
          <w:rFonts w:ascii="Times New Roman Bold" w:hAnsi="Times New Roman Bold"/>
          <w:snapToGrid w:val="0"/>
          <w:kern w:val="22"/>
          <w:sz w:val="22"/>
          <w:szCs w:val="22"/>
          <w:lang w:val="en-GB"/>
        </w:rPr>
        <w:t xml:space="preserve">instruments </w:t>
      </w:r>
      <w:r w:rsidR="008A2A99" w:rsidRPr="00584721">
        <w:rPr>
          <w:rFonts w:ascii="Times New Roman Bold" w:hAnsi="Times New Roman Bold"/>
          <w:snapToGrid w:val="0"/>
          <w:kern w:val="22"/>
          <w:sz w:val="22"/>
          <w:szCs w:val="22"/>
          <w:lang w:val="en-GB"/>
        </w:rPr>
        <w:t xml:space="preserve">in the context of </w:t>
      </w:r>
      <w:r w:rsidRPr="00584721">
        <w:rPr>
          <w:rFonts w:ascii="Times New Roman Bold" w:hAnsi="Times New Roman Bold"/>
          <w:snapToGrid w:val="0"/>
          <w:kern w:val="22"/>
          <w:sz w:val="22"/>
          <w:szCs w:val="22"/>
          <w:lang w:val="en-GB"/>
        </w:rPr>
        <w:t>Article 4</w:t>
      </w:r>
      <w:r w:rsidR="008C6079" w:rsidRPr="00584721">
        <w:rPr>
          <w:rFonts w:ascii="Times New Roman Bold" w:hAnsi="Times New Roman Bold"/>
          <w:snapToGrid w:val="0"/>
          <w:kern w:val="22"/>
          <w:sz w:val="22"/>
          <w:szCs w:val="22"/>
          <w:lang w:val="en-GB"/>
        </w:rPr>
        <w:t xml:space="preserve">, </w:t>
      </w:r>
      <w:r w:rsidR="00DB41FB" w:rsidRPr="00584721">
        <w:rPr>
          <w:rFonts w:ascii="Times New Roman Bold" w:hAnsi="Times New Roman Bold"/>
          <w:snapToGrid w:val="0"/>
          <w:kern w:val="22"/>
          <w:sz w:val="22"/>
          <w:szCs w:val="22"/>
          <w:lang w:val="en-GB"/>
        </w:rPr>
        <w:t>paragraph</w:t>
      </w:r>
      <w:r w:rsidR="008C6079" w:rsidRPr="00584721">
        <w:rPr>
          <w:rFonts w:ascii="Times New Roman Bold" w:hAnsi="Times New Roman Bold"/>
          <w:snapToGrid w:val="0"/>
          <w:kern w:val="22"/>
          <w:sz w:val="22"/>
          <w:szCs w:val="22"/>
          <w:lang w:val="en-GB"/>
        </w:rPr>
        <w:t xml:space="preserve"> 4,</w:t>
      </w:r>
      <w:r w:rsidRPr="00584721">
        <w:rPr>
          <w:rFonts w:ascii="Times New Roman Bold" w:hAnsi="Times New Roman Bold"/>
          <w:snapToGrid w:val="0"/>
          <w:kern w:val="22"/>
          <w:sz w:val="22"/>
          <w:szCs w:val="22"/>
          <w:lang w:val="en-GB"/>
        </w:rPr>
        <w:t xml:space="preserve"> of the Nagoya Protocol</w:t>
      </w:r>
    </w:p>
    <w:p w14:paraId="0715FEC0" w14:textId="24D425E5" w:rsidR="00487C4B" w:rsidRPr="00584721" w:rsidRDefault="0044711F"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584721">
        <w:rPr>
          <w:rFonts w:eastAsia="Malgun Gothic"/>
          <w:kern w:val="22"/>
          <w:sz w:val="22"/>
          <w:szCs w:val="22"/>
          <w:lang w:val="en-GB"/>
        </w:rPr>
        <w:t>The</w:t>
      </w:r>
      <w:r w:rsidRPr="00584721">
        <w:rPr>
          <w:bCs/>
          <w:kern w:val="22"/>
          <w:sz w:val="22"/>
          <w:szCs w:val="22"/>
          <w:lang w:val="en-GB"/>
        </w:rPr>
        <w:t xml:space="preserve"> Subsidiary Body on Implementation considered agenda item 12 at part I of its meeting</w:t>
      </w:r>
      <w:r w:rsidR="00B21C78" w:rsidRPr="00584721">
        <w:rPr>
          <w:bCs/>
          <w:kern w:val="22"/>
          <w:sz w:val="22"/>
          <w:szCs w:val="22"/>
          <w:lang w:val="en-GB"/>
        </w:rPr>
        <w:t xml:space="preserve"> and</w:t>
      </w:r>
      <w:r w:rsidR="00487C4B" w:rsidRPr="00584721">
        <w:rPr>
          <w:bCs/>
          <w:kern w:val="22"/>
          <w:sz w:val="22"/>
          <w:szCs w:val="22"/>
          <w:lang w:val="en-GB"/>
        </w:rPr>
        <w:t xml:space="preserve"> approved </w:t>
      </w:r>
      <w:r w:rsidR="003D119E" w:rsidRPr="00584721">
        <w:rPr>
          <w:bCs/>
          <w:kern w:val="22"/>
          <w:sz w:val="22"/>
          <w:szCs w:val="22"/>
          <w:lang w:val="en-GB"/>
        </w:rPr>
        <w:t xml:space="preserve">a </w:t>
      </w:r>
      <w:r w:rsidR="00487C4B" w:rsidRPr="00584721">
        <w:rPr>
          <w:bCs/>
          <w:kern w:val="22"/>
          <w:sz w:val="22"/>
          <w:szCs w:val="22"/>
          <w:lang w:val="en-GB"/>
        </w:rPr>
        <w:t xml:space="preserve">draft </w:t>
      </w:r>
      <w:r w:rsidR="00487C4B" w:rsidRPr="00E02A03">
        <w:rPr>
          <w:spacing w:val="-2"/>
          <w:kern w:val="22"/>
          <w:sz w:val="22"/>
          <w:szCs w:val="22"/>
          <w:lang w:val="en-GB"/>
        </w:rPr>
        <w:t>recommendation on specialized international access and benefit-sharing instruments in the context of Article 4, paragraph 4</w:t>
      </w:r>
      <w:r w:rsidRPr="00E02A03">
        <w:rPr>
          <w:spacing w:val="-2"/>
          <w:kern w:val="22"/>
          <w:sz w:val="22"/>
          <w:szCs w:val="22"/>
          <w:lang w:val="en-GB"/>
        </w:rPr>
        <w:t xml:space="preserve"> o</w:t>
      </w:r>
      <w:r w:rsidR="00487C4B" w:rsidRPr="00E02A03">
        <w:rPr>
          <w:spacing w:val="-2"/>
          <w:kern w:val="22"/>
          <w:sz w:val="22"/>
          <w:szCs w:val="22"/>
          <w:lang w:val="en-GB"/>
        </w:rPr>
        <w:t>f the Nagoya Protocol</w:t>
      </w:r>
      <w:r w:rsidR="00487C4B" w:rsidRPr="00584721">
        <w:rPr>
          <w:bCs/>
          <w:kern w:val="22"/>
          <w:sz w:val="22"/>
          <w:szCs w:val="22"/>
          <w:lang w:val="en-GB"/>
        </w:rPr>
        <w:t>, CBD/SBI/3/L.6, for formal adoption at a later stage.</w:t>
      </w:r>
    </w:p>
    <w:p w14:paraId="71DAC3CB" w14:textId="45406BD3" w:rsidR="00487C4B" w:rsidRPr="00584721" w:rsidRDefault="00487C4B"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584721">
        <w:rPr>
          <w:rFonts w:eastAsia="Malgun Gothic"/>
          <w:kern w:val="22"/>
          <w:sz w:val="22"/>
          <w:szCs w:val="22"/>
          <w:lang w:val="en-GB"/>
        </w:rPr>
        <w:t>Accordingly</w:t>
      </w:r>
      <w:r w:rsidRPr="00584721">
        <w:rPr>
          <w:bCs/>
          <w:kern w:val="22"/>
          <w:sz w:val="22"/>
          <w:szCs w:val="22"/>
          <w:lang w:val="en-GB"/>
        </w:rPr>
        <w:t xml:space="preserve">, </w:t>
      </w:r>
      <w:r w:rsidR="003D119E" w:rsidRPr="00584721">
        <w:rPr>
          <w:bCs/>
          <w:kern w:val="22"/>
          <w:sz w:val="22"/>
          <w:szCs w:val="22"/>
          <w:lang w:val="en-GB"/>
        </w:rPr>
        <w:t xml:space="preserve">at its resumed session, </w:t>
      </w:r>
      <w:r w:rsidRPr="00584721">
        <w:rPr>
          <w:bCs/>
          <w:kern w:val="22"/>
          <w:sz w:val="22"/>
          <w:szCs w:val="22"/>
          <w:lang w:val="en-GB"/>
        </w:rPr>
        <w:t>the Subsidiary Body is expected to consider and adopt the draft recommendation contained in document CBD/SBI/3/L.</w:t>
      </w:r>
      <w:r w:rsidR="0044711F" w:rsidRPr="00584721">
        <w:rPr>
          <w:bCs/>
          <w:kern w:val="22"/>
          <w:sz w:val="22"/>
          <w:szCs w:val="22"/>
          <w:lang w:val="en-GB"/>
        </w:rPr>
        <w:t>6</w:t>
      </w:r>
      <w:r w:rsidR="00721458" w:rsidRPr="00584721">
        <w:rPr>
          <w:bCs/>
          <w:kern w:val="22"/>
          <w:sz w:val="22"/>
          <w:szCs w:val="22"/>
          <w:lang w:val="en-GB"/>
        </w:rPr>
        <w:t>.</w:t>
      </w:r>
    </w:p>
    <w:p w14:paraId="40B685D5" w14:textId="77777777" w:rsidR="00D757F7" w:rsidRPr="00584721" w:rsidRDefault="00D757F7" w:rsidP="00E02A03">
      <w:pPr>
        <w:pStyle w:val="Heading1"/>
        <w:suppressLineNumbers/>
        <w:tabs>
          <w:tab w:val="clear" w:pos="720"/>
        </w:tabs>
        <w:suppressAutoHyphens/>
        <w:kinsoku w:val="0"/>
        <w:overflowPunct w:val="0"/>
        <w:autoSpaceDE w:val="0"/>
        <w:autoSpaceDN w:val="0"/>
        <w:spacing w:before="0"/>
        <w:ind w:left="1800" w:hanging="1080"/>
        <w:jc w:val="left"/>
        <w:rPr>
          <w:snapToGrid w:val="0"/>
          <w:kern w:val="22"/>
          <w:sz w:val="22"/>
          <w:szCs w:val="22"/>
          <w:lang w:val="en-GB"/>
        </w:rPr>
      </w:pPr>
      <w:r w:rsidRPr="00584721">
        <w:rPr>
          <w:snapToGrid w:val="0"/>
          <w:kern w:val="22"/>
          <w:sz w:val="22"/>
          <w:szCs w:val="22"/>
          <w:lang w:val="en-GB"/>
        </w:rPr>
        <w:t>Item 13.</w:t>
      </w:r>
      <w:r w:rsidRPr="00584721">
        <w:rPr>
          <w:snapToGrid w:val="0"/>
          <w:kern w:val="22"/>
          <w:sz w:val="22"/>
          <w:szCs w:val="22"/>
          <w:lang w:val="en-GB"/>
        </w:rPr>
        <w:tab/>
        <w:t>Global multilateral benefit-sharing mechanism (Article 10 of the Nagoya Protocol)</w:t>
      </w:r>
    </w:p>
    <w:p w14:paraId="4F727304" w14:textId="2718ECE5" w:rsidR="00487C4B" w:rsidRPr="00584721" w:rsidRDefault="00487C4B" w:rsidP="00E02A03">
      <w:pPr>
        <w:pStyle w:val="Para1"/>
        <w:numPr>
          <w:ilvl w:val="0"/>
          <w:numId w:val="14"/>
        </w:numPr>
        <w:suppressLineNumbers/>
        <w:suppressAutoHyphens/>
        <w:kinsoku w:val="0"/>
        <w:overflowPunct w:val="0"/>
        <w:autoSpaceDE w:val="0"/>
        <w:autoSpaceDN w:val="0"/>
        <w:ind w:left="0" w:firstLine="0"/>
        <w:jc w:val="both"/>
        <w:rPr>
          <w:bCs/>
          <w:kern w:val="22"/>
          <w:sz w:val="22"/>
          <w:szCs w:val="22"/>
          <w:lang w:val="en-GB"/>
        </w:rPr>
      </w:pPr>
      <w:r w:rsidRPr="00584721">
        <w:rPr>
          <w:bCs/>
          <w:kern w:val="22"/>
          <w:sz w:val="22"/>
          <w:szCs w:val="22"/>
          <w:lang w:val="en-GB"/>
        </w:rPr>
        <w:t xml:space="preserve">The </w:t>
      </w:r>
      <w:r w:rsidRPr="00584721">
        <w:rPr>
          <w:rFonts w:eastAsia="Malgun Gothic"/>
          <w:kern w:val="22"/>
          <w:sz w:val="22"/>
          <w:szCs w:val="22"/>
          <w:lang w:val="en-GB"/>
        </w:rPr>
        <w:t>Subsidiary</w:t>
      </w:r>
      <w:r w:rsidRPr="00584721">
        <w:rPr>
          <w:bCs/>
          <w:kern w:val="22"/>
          <w:sz w:val="22"/>
          <w:szCs w:val="22"/>
          <w:lang w:val="en-GB"/>
        </w:rPr>
        <w:t xml:space="preserve"> Body on Implementation considered agenda item 13 at part I of its meeting. </w:t>
      </w:r>
    </w:p>
    <w:p w14:paraId="36DFB647" w14:textId="53754A3A" w:rsidR="00D071E0" w:rsidRPr="00E02A03" w:rsidRDefault="00D071E0"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With the assistance of a contact group, a draft recommendation on </w:t>
      </w:r>
      <w:r w:rsidRPr="00584721">
        <w:rPr>
          <w:rFonts w:eastAsia="Malgun Gothic"/>
          <w:kern w:val="22"/>
          <w:sz w:val="22"/>
          <w:szCs w:val="22"/>
          <w:lang w:val="en-GB"/>
        </w:rPr>
        <w:t>the global multilateral benefit-sharing mechanism</w:t>
      </w:r>
      <w:r w:rsidRPr="00E02A03">
        <w:rPr>
          <w:spacing w:val="-2"/>
          <w:kern w:val="22"/>
          <w:sz w:val="22"/>
          <w:szCs w:val="22"/>
          <w:lang w:val="en-GB"/>
        </w:rPr>
        <w:t xml:space="preserve"> was prepared by the Chair for consideration in plenary.</w:t>
      </w:r>
    </w:p>
    <w:p w14:paraId="3F60903E" w14:textId="55AD8556" w:rsidR="00D071E0" w:rsidRPr="00E02A03" w:rsidRDefault="00D071E0" w:rsidP="00E02A03">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n-GB"/>
        </w:rPr>
      </w:pPr>
      <w:r w:rsidRPr="00E02A03">
        <w:rPr>
          <w:spacing w:val="-2"/>
          <w:kern w:val="22"/>
          <w:sz w:val="22"/>
          <w:szCs w:val="22"/>
          <w:lang w:val="en-GB"/>
        </w:rPr>
        <w:t xml:space="preserve">The Subsidiary Body </w:t>
      </w:r>
      <w:r w:rsidR="00A65C44" w:rsidRPr="00584721">
        <w:rPr>
          <w:spacing w:val="-2"/>
          <w:kern w:val="22"/>
          <w:sz w:val="22"/>
          <w:szCs w:val="22"/>
          <w:lang w:val="en-GB"/>
        </w:rPr>
        <w:t>decided</w:t>
      </w:r>
      <w:r w:rsidR="00A65C44" w:rsidRPr="00E02A03">
        <w:rPr>
          <w:spacing w:val="-2"/>
          <w:kern w:val="22"/>
          <w:sz w:val="22"/>
          <w:szCs w:val="22"/>
          <w:lang w:val="en-GB"/>
        </w:rPr>
        <w:t xml:space="preserve"> </w:t>
      </w:r>
      <w:r w:rsidRPr="00E02A03">
        <w:rPr>
          <w:spacing w:val="-2"/>
          <w:kern w:val="22"/>
          <w:sz w:val="22"/>
          <w:szCs w:val="22"/>
          <w:lang w:val="en-GB"/>
        </w:rPr>
        <w:t xml:space="preserve">to defer consideration of the draft recommendation submitted by the Chair (CBD/SBI/3/CRP.12), until part II of the meeting. Accordingly, </w:t>
      </w:r>
      <w:r w:rsidR="003D119E" w:rsidRPr="00E02A03">
        <w:rPr>
          <w:spacing w:val="-2"/>
          <w:kern w:val="22"/>
          <w:sz w:val="22"/>
          <w:szCs w:val="22"/>
          <w:lang w:val="en-GB"/>
        </w:rPr>
        <w:t xml:space="preserve">at its resumed session, </w:t>
      </w:r>
      <w:r w:rsidRPr="00E02A03">
        <w:rPr>
          <w:spacing w:val="-2"/>
          <w:kern w:val="22"/>
          <w:sz w:val="22"/>
          <w:szCs w:val="22"/>
          <w:lang w:val="en-GB"/>
        </w:rPr>
        <w:t>the Subsidiary Body is expected to consider the draft recommendation contained in document CBD/SBI/3/CRP.12 and adopt a recommendation.</w:t>
      </w:r>
    </w:p>
    <w:p w14:paraId="284D2609" w14:textId="7CA67360" w:rsidR="00C16CF2" w:rsidRPr="00584721" w:rsidRDefault="00C16CF2" w:rsidP="00E02A03">
      <w:pPr>
        <w:pStyle w:val="Heading1"/>
        <w:suppressLineNumbers/>
        <w:tabs>
          <w:tab w:val="clear" w:pos="720"/>
          <w:tab w:val="left" w:pos="990"/>
        </w:tabs>
        <w:suppressAutoHyphens/>
        <w:kinsoku w:val="0"/>
        <w:overflowPunct w:val="0"/>
        <w:autoSpaceDE w:val="0"/>
        <w:autoSpaceDN w:val="0"/>
        <w:spacing w:before="0"/>
        <w:rPr>
          <w:snapToGrid w:val="0"/>
          <w:kern w:val="22"/>
          <w:sz w:val="22"/>
          <w:szCs w:val="22"/>
          <w:lang w:val="en-GB"/>
        </w:rPr>
      </w:pPr>
      <w:r w:rsidRPr="00584721">
        <w:rPr>
          <w:snapToGrid w:val="0"/>
          <w:kern w:val="22"/>
          <w:sz w:val="22"/>
          <w:szCs w:val="22"/>
          <w:lang w:val="en-GB"/>
        </w:rPr>
        <w:t>Item 14.</w:t>
      </w:r>
      <w:r w:rsidR="009A35CB" w:rsidRPr="00584721">
        <w:rPr>
          <w:snapToGrid w:val="0"/>
          <w:kern w:val="22"/>
          <w:sz w:val="22"/>
          <w:szCs w:val="22"/>
          <w:lang w:val="en-GB"/>
        </w:rPr>
        <w:tab/>
      </w:r>
      <w:r w:rsidR="000F0B1A" w:rsidRPr="00584721">
        <w:rPr>
          <w:snapToGrid w:val="0"/>
          <w:kern w:val="22"/>
          <w:sz w:val="22"/>
          <w:szCs w:val="22"/>
          <w:lang w:val="en-GB"/>
        </w:rPr>
        <w:t xml:space="preserve">Administrative </w:t>
      </w:r>
      <w:r w:rsidRPr="00584721">
        <w:rPr>
          <w:snapToGrid w:val="0"/>
          <w:kern w:val="22"/>
          <w:sz w:val="22"/>
          <w:szCs w:val="22"/>
          <w:lang w:val="en-GB"/>
        </w:rPr>
        <w:t xml:space="preserve">and </w:t>
      </w:r>
      <w:r w:rsidR="000F0B1A" w:rsidRPr="00584721">
        <w:rPr>
          <w:snapToGrid w:val="0"/>
          <w:kern w:val="22"/>
          <w:sz w:val="22"/>
          <w:szCs w:val="22"/>
          <w:lang w:val="en-GB"/>
        </w:rPr>
        <w:t xml:space="preserve">budgetary </w:t>
      </w:r>
      <w:r w:rsidRPr="00584721">
        <w:rPr>
          <w:snapToGrid w:val="0"/>
          <w:kern w:val="22"/>
          <w:sz w:val="22"/>
          <w:szCs w:val="22"/>
          <w:lang w:val="en-GB"/>
        </w:rPr>
        <w:t>matters</w:t>
      </w:r>
    </w:p>
    <w:p w14:paraId="0B907F4B" w14:textId="4A7939F2" w:rsidR="00487C4B" w:rsidRPr="00E02A03" w:rsidRDefault="00487C4B" w:rsidP="00E02A03">
      <w:pPr>
        <w:pStyle w:val="Para1"/>
        <w:numPr>
          <w:ilvl w:val="0"/>
          <w:numId w:val="14"/>
        </w:numPr>
        <w:suppressLineNumbers/>
        <w:suppressAutoHyphens/>
        <w:kinsoku w:val="0"/>
        <w:overflowPunct w:val="0"/>
        <w:autoSpaceDE w:val="0"/>
        <w:autoSpaceDN w:val="0"/>
        <w:ind w:left="0" w:firstLine="0"/>
        <w:jc w:val="both"/>
        <w:rPr>
          <w:rFonts w:eastAsia="Malgun Gothic"/>
          <w:spacing w:val="-2"/>
          <w:kern w:val="22"/>
          <w:sz w:val="22"/>
          <w:szCs w:val="22"/>
          <w:lang w:val="en-GB"/>
        </w:rPr>
      </w:pPr>
      <w:r w:rsidRPr="00E02A03">
        <w:rPr>
          <w:rFonts w:eastAsia="Malgun Gothic"/>
          <w:spacing w:val="-2"/>
          <w:kern w:val="22"/>
          <w:sz w:val="22"/>
          <w:szCs w:val="22"/>
          <w:lang w:val="en-GB"/>
        </w:rPr>
        <w:t xml:space="preserve">The Subsidiary Body </w:t>
      </w:r>
      <w:r w:rsidR="00C40494" w:rsidRPr="00E02A03">
        <w:rPr>
          <w:rFonts w:eastAsia="Malgun Gothic"/>
          <w:spacing w:val="-2"/>
          <w:kern w:val="22"/>
          <w:sz w:val="22"/>
          <w:szCs w:val="22"/>
          <w:lang w:val="en-GB"/>
        </w:rPr>
        <w:t>considered</w:t>
      </w:r>
      <w:r w:rsidRPr="00E02A03">
        <w:rPr>
          <w:rFonts w:eastAsia="Malgun Gothic"/>
          <w:spacing w:val="-2"/>
          <w:kern w:val="22"/>
          <w:sz w:val="22"/>
          <w:szCs w:val="22"/>
          <w:lang w:val="en-GB"/>
        </w:rPr>
        <w:t xml:space="preserve"> agenda item 13 at the ninth plenary session of part I of the meeting, on 13 June 2021. It had before it a revised note by the Executive Secretary on the trends in the budgets of the Convention and its protocols (CBD/SBI/3/17/Rev.1), providing an update on the financial and administrative matters of the Secretariat for the period from January 2019 to 31 December 2020. Relevant information on administrative and financial matters, such as the contribution tables, financial </w:t>
      </w:r>
      <w:proofErr w:type="gramStart"/>
      <w:r w:rsidRPr="00E02A03">
        <w:rPr>
          <w:rFonts w:eastAsia="Malgun Gothic"/>
          <w:spacing w:val="-2"/>
          <w:kern w:val="22"/>
          <w:sz w:val="22"/>
          <w:szCs w:val="22"/>
          <w:lang w:val="en-GB"/>
        </w:rPr>
        <w:t>statements</w:t>
      </w:r>
      <w:proofErr w:type="gramEnd"/>
      <w:r w:rsidRPr="00E02A03">
        <w:rPr>
          <w:rFonts w:eastAsia="Malgun Gothic"/>
          <w:spacing w:val="-2"/>
          <w:kern w:val="22"/>
          <w:sz w:val="22"/>
          <w:szCs w:val="22"/>
          <w:lang w:val="en-GB"/>
        </w:rPr>
        <w:t xml:space="preserve"> and audit reports, </w:t>
      </w:r>
      <w:r w:rsidR="003D119E" w:rsidRPr="00E02A03">
        <w:rPr>
          <w:rFonts w:eastAsia="Malgun Gothic"/>
          <w:spacing w:val="-2"/>
          <w:kern w:val="22"/>
          <w:sz w:val="22"/>
          <w:szCs w:val="22"/>
          <w:lang w:val="en-GB"/>
        </w:rPr>
        <w:t xml:space="preserve">has been made </w:t>
      </w:r>
      <w:r w:rsidRPr="00E02A03">
        <w:rPr>
          <w:rFonts w:eastAsia="Malgun Gothic"/>
          <w:spacing w:val="-2"/>
          <w:kern w:val="22"/>
          <w:sz w:val="22"/>
          <w:szCs w:val="22"/>
          <w:lang w:val="en-GB"/>
        </w:rPr>
        <w:t xml:space="preserve">available on the Convention’s website at </w:t>
      </w:r>
      <w:r w:rsidR="00102C01">
        <w:fldChar w:fldCharType="begin"/>
      </w:r>
      <w:r w:rsidR="009524A3">
        <w:instrText>HYPERLINK "https://www.cbd.int/information/adm-fin/"</w:instrText>
      </w:r>
      <w:r w:rsidR="00102C01">
        <w:fldChar w:fldCharType="separate"/>
      </w:r>
      <w:r w:rsidR="00112B3C" w:rsidRPr="00E02A03">
        <w:rPr>
          <w:rStyle w:val="Hyperlink"/>
          <w:rFonts w:eastAsia="Malgun Gothic"/>
          <w:spacing w:val="-2"/>
          <w:kern w:val="22"/>
          <w:sz w:val="22"/>
          <w:szCs w:val="22"/>
          <w:lang w:val="en-GB"/>
        </w:rPr>
        <w:t>https://www.cbd.int/information/adm-fin/</w:t>
      </w:r>
      <w:r w:rsidR="00102C01">
        <w:rPr>
          <w:rStyle w:val="Hyperlink"/>
          <w:rFonts w:eastAsia="Malgun Gothic"/>
          <w:spacing w:val="-2"/>
          <w:kern w:val="22"/>
          <w:sz w:val="22"/>
          <w:szCs w:val="22"/>
          <w:lang w:val="en-GB"/>
        </w:rPr>
        <w:fldChar w:fldCharType="end"/>
      </w:r>
      <w:r w:rsidRPr="00E02A03">
        <w:rPr>
          <w:rFonts w:eastAsia="Malgun Gothic"/>
          <w:spacing w:val="-2"/>
          <w:kern w:val="22"/>
          <w:sz w:val="22"/>
          <w:szCs w:val="22"/>
          <w:lang w:val="en-GB"/>
        </w:rPr>
        <w:t>.</w:t>
      </w:r>
    </w:p>
    <w:p w14:paraId="06DEE648" w14:textId="44716542" w:rsidR="00306AB1" w:rsidRPr="00584721" w:rsidRDefault="00306AB1" w:rsidP="00E02A03">
      <w:pPr>
        <w:pStyle w:val="Para1"/>
        <w:numPr>
          <w:ilvl w:val="0"/>
          <w:numId w:val="14"/>
        </w:numPr>
        <w:suppressLineNumbers/>
        <w:suppressAutoHyphens/>
        <w:kinsoku w:val="0"/>
        <w:overflowPunct w:val="0"/>
        <w:autoSpaceDE w:val="0"/>
        <w:autoSpaceDN w:val="0"/>
        <w:ind w:left="0" w:firstLine="0"/>
        <w:jc w:val="both"/>
        <w:rPr>
          <w:rFonts w:eastAsia="Malgun Gothic"/>
          <w:kern w:val="22"/>
          <w:sz w:val="22"/>
          <w:szCs w:val="22"/>
          <w:lang w:val="en-GB"/>
        </w:rPr>
      </w:pPr>
      <w:r w:rsidRPr="00584721">
        <w:rPr>
          <w:rFonts w:eastAsia="Malgun Gothic"/>
          <w:kern w:val="22"/>
          <w:sz w:val="22"/>
          <w:szCs w:val="22"/>
          <w:lang w:val="en-GB"/>
        </w:rPr>
        <w:t xml:space="preserve">Accordingly, </w:t>
      </w:r>
      <w:r w:rsidR="00D071E0" w:rsidRPr="00584721">
        <w:rPr>
          <w:rFonts w:eastAsia="Malgun Gothic"/>
          <w:kern w:val="22"/>
          <w:sz w:val="22"/>
          <w:szCs w:val="22"/>
          <w:lang w:val="en-GB"/>
        </w:rPr>
        <w:t>t</w:t>
      </w:r>
      <w:r w:rsidRPr="00584721">
        <w:rPr>
          <w:rFonts w:eastAsia="Malgun Gothic"/>
          <w:kern w:val="22"/>
          <w:sz w:val="22"/>
          <w:szCs w:val="22"/>
          <w:lang w:val="en-GB"/>
        </w:rPr>
        <w:t>he S</w:t>
      </w:r>
      <w:r w:rsidR="00D071E0" w:rsidRPr="00584721">
        <w:rPr>
          <w:rFonts w:eastAsia="Malgun Gothic"/>
          <w:kern w:val="22"/>
          <w:sz w:val="22"/>
          <w:szCs w:val="22"/>
          <w:lang w:val="en-GB"/>
        </w:rPr>
        <w:t xml:space="preserve">ubsidiary </w:t>
      </w:r>
      <w:r w:rsidRPr="00584721">
        <w:rPr>
          <w:rFonts w:eastAsia="Malgun Gothic"/>
          <w:kern w:val="22"/>
          <w:sz w:val="22"/>
          <w:szCs w:val="22"/>
          <w:lang w:val="en-GB"/>
        </w:rPr>
        <w:t>B</w:t>
      </w:r>
      <w:r w:rsidR="00D071E0" w:rsidRPr="00584721">
        <w:rPr>
          <w:rFonts w:eastAsia="Malgun Gothic"/>
          <w:kern w:val="22"/>
          <w:sz w:val="22"/>
          <w:szCs w:val="22"/>
          <w:lang w:val="en-GB"/>
        </w:rPr>
        <w:t>ody</w:t>
      </w:r>
      <w:r w:rsidRPr="00584721">
        <w:rPr>
          <w:rFonts w:eastAsia="Malgun Gothic"/>
          <w:kern w:val="22"/>
          <w:sz w:val="22"/>
          <w:szCs w:val="22"/>
          <w:lang w:val="en-GB"/>
        </w:rPr>
        <w:t xml:space="preserve"> is not expected to address this item at its resumed meeting</w:t>
      </w:r>
      <w:r w:rsidR="00D071E0" w:rsidRPr="00584721">
        <w:rPr>
          <w:rFonts w:eastAsia="Malgun Gothic"/>
          <w:kern w:val="22"/>
          <w:sz w:val="22"/>
          <w:szCs w:val="22"/>
          <w:lang w:val="en-GB"/>
        </w:rPr>
        <w:t>.</w:t>
      </w:r>
    </w:p>
    <w:p w14:paraId="5A683505" w14:textId="668EE726" w:rsidR="0098127B" w:rsidRPr="00584721" w:rsidRDefault="00F73A9F" w:rsidP="00E02A03">
      <w:pPr>
        <w:pStyle w:val="Heading1"/>
        <w:suppressLineNumbers/>
        <w:tabs>
          <w:tab w:val="clear" w:pos="720"/>
          <w:tab w:val="left" w:pos="1134"/>
        </w:tabs>
        <w:suppressAutoHyphens/>
        <w:kinsoku w:val="0"/>
        <w:overflowPunct w:val="0"/>
        <w:autoSpaceDE w:val="0"/>
        <w:autoSpaceDN w:val="0"/>
        <w:spacing w:before="0"/>
        <w:rPr>
          <w:snapToGrid w:val="0"/>
          <w:kern w:val="22"/>
          <w:sz w:val="22"/>
          <w:szCs w:val="22"/>
          <w:lang w:val="en-GB"/>
        </w:rPr>
      </w:pPr>
      <w:r w:rsidRPr="00584721">
        <w:rPr>
          <w:snapToGrid w:val="0"/>
          <w:kern w:val="22"/>
          <w:sz w:val="22"/>
          <w:szCs w:val="22"/>
          <w:lang w:val="en-GB"/>
        </w:rPr>
        <w:t xml:space="preserve">Item </w:t>
      </w:r>
      <w:r w:rsidR="0070726D" w:rsidRPr="00584721">
        <w:rPr>
          <w:snapToGrid w:val="0"/>
          <w:kern w:val="22"/>
          <w:sz w:val="22"/>
          <w:szCs w:val="22"/>
          <w:lang w:val="en-GB"/>
        </w:rPr>
        <w:t>15</w:t>
      </w:r>
      <w:r w:rsidRPr="00584721">
        <w:rPr>
          <w:snapToGrid w:val="0"/>
          <w:kern w:val="22"/>
          <w:sz w:val="22"/>
          <w:szCs w:val="22"/>
          <w:lang w:val="en-GB"/>
        </w:rPr>
        <w:t>.</w:t>
      </w:r>
      <w:r w:rsidR="00760D74" w:rsidRPr="00584721">
        <w:rPr>
          <w:snapToGrid w:val="0"/>
          <w:kern w:val="22"/>
          <w:sz w:val="22"/>
          <w:szCs w:val="22"/>
          <w:lang w:val="en-GB"/>
        </w:rPr>
        <w:tab/>
      </w:r>
      <w:r w:rsidRPr="00584721">
        <w:rPr>
          <w:snapToGrid w:val="0"/>
          <w:kern w:val="22"/>
          <w:sz w:val="22"/>
          <w:szCs w:val="22"/>
          <w:lang w:val="en-GB"/>
        </w:rPr>
        <w:t>Other matters</w:t>
      </w:r>
    </w:p>
    <w:p w14:paraId="6AC6D75B" w14:textId="77777777" w:rsidR="0098127B" w:rsidRPr="00584721" w:rsidRDefault="0098127B"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584721">
        <w:rPr>
          <w:kern w:val="22"/>
          <w:sz w:val="22"/>
          <w:szCs w:val="22"/>
          <w:lang w:val="en-GB"/>
        </w:rPr>
        <w:t>Under this item, the Subsidiary Body may address other matters related to the subject matter of the meeting.</w:t>
      </w:r>
    </w:p>
    <w:p w14:paraId="6940B664" w14:textId="0F6A0793" w:rsidR="0098127B" w:rsidRPr="00584721" w:rsidRDefault="00F73A9F" w:rsidP="00E02A03">
      <w:pPr>
        <w:pStyle w:val="Heading1"/>
        <w:suppressLineNumbers/>
        <w:tabs>
          <w:tab w:val="clear" w:pos="720"/>
          <w:tab w:val="left" w:pos="1134"/>
        </w:tabs>
        <w:suppressAutoHyphens/>
        <w:kinsoku w:val="0"/>
        <w:overflowPunct w:val="0"/>
        <w:autoSpaceDE w:val="0"/>
        <w:autoSpaceDN w:val="0"/>
        <w:spacing w:before="0"/>
        <w:rPr>
          <w:snapToGrid w:val="0"/>
          <w:kern w:val="22"/>
          <w:sz w:val="22"/>
          <w:szCs w:val="22"/>
          <w:lang w:val="en-GB"/>
        </w:rPr>
      </w:pPr>
      <w:r w:rsidRPr="00584721">
        <w:rPr>
          <w:snapToGrid w:val="0"/>
          <w:kern w:val="22"/>
          <w:sz w:val="22"/>
          <w:szCs w:val="22"/>
          <w:lang w:val="en-GB"/>
        </w:rPr>
        <w:t xml:space="preserve">Item </w:t>
      </w:r>
      <w:r w:rsidR="005523FA" w:rsidRPr="00584721">
        <w:rPr>
          <w:snapToGrid w:val="0"/>
          <w:kern w:val="22"/>
          <w:sz w:val="22"/>
          <w:szCs w:val="22"/>
          <w:lang w:val="en-GB"/>
        </w:rPr>
        <w:t>1</w:t>
      </w:r>
      <w:r w:rsidR="00C16CF2" w:rsidRPr="00584721">
        <w:rPr>
          <w:snapToGrid w:val="0"/>
          <w:kern w:val="22"/>
          <w:sz w:val="22"/>
          <w:szCs w:val="22"/>
          <w:lang w:val="en-GB"/>
        </w:rPr>
        <w:t>6</w:t>
      </w:r>
      <w:r w:rsidRPr="00584721">
        <w:rPr>
          <w:snapToGrid w:val="0"/>
          <w:kern w:val="22"/>
          <w:sz w:val="22"/>
          <w:szCs w:val="22"/>
          <w:lang w:val="en-GB"/>
        </w:rPr>
        <w:t>.</w:t>
      </w:r>
      <w:r w:rsidR="00760D74" w:rsidRPr="00584721">
        <w:rPr>
          <w:snapToGrid w:val="0"/>
          <w:kern w:val="22"/>
          <w:sz w:val="22"/>
          <w:szCs w:val="22"/>
          <w:lang w:val="en-GB"/>
        </w:rPr>
        <w:tab/>
      </w:r>
      <w:r w:rsidRPr="00584721">
        <w:rPr>
          <w:snapToGrid w:val="0"/>
          <w:kern w:val="22"/>
          <w:sz w:val="22"/>
          <w:szCs w:val="22"/>
          <w:lang w:val="en-GB"/>
        </w:rPr>
        <w:t>Adoption of the report</w:t>
      </w:r>
    </w:p>
    <w:p w14:paraId="72A20FBD" w14:textId="34311A16" w:rsidR="0098127B" w:rsidRPr="00584721" w:rsidRDefault="0098127B"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584721">
        <w:rPr>
          <w:kern w:val="22"/>
          <w:sz w:val="22"/>
          <w:szCs w:val="22"/>
          <w:lang w:val="en-GB"/>
        </w:rPr>
        <w:t xml:space="preserve">The Subsidiary Body will be invited to consider and adopt the report on the work of its </w:t>
      </w:r>
      <w:r w:rsidR="008441BA" w:rsidRPr="00584721">
        <w:rPr>
          <w:kern w:val="22"/>
          <w:sz w:val="22"/>
          <w:szCs w:val="22"/>
          <w:lang w:val="en-GB"/>
        </w:rPr>
        <w:t>resumed session</w:t>
      </w:r>
      <w:r w:rsidRPr="00584721">
        <w:rPr>
          <w:kern w:val="22"/>
          <w:sz w:val="22"/>
          <w:szCs w:val="22"/>
          <w:lang w:val="en-GB"/>
        </w:rPr>
        <w:t xml:space="preserve"> </w:t>
      </w:r>
      <w:proofErr w:type="gramStart"/>
      <w:r w:rsidRPr="00584721">
        <w:rPr>
          <w:kern w:val="22"/>
          <w:sz w:val="22"/>
          <w:szCs w:val="22"/>
          <w:lang w:val="en-GB"/>
        </w:rPr>
        <w:t>on the basis of</w:t>
      </w:r>
      <w:proofErr w:type="gramEnd"/>
      <w:r w:rsidRPr="00584721">
        <w:rPr>
          <w:kern w:val="22"/>
          <w:sz w:val="22"/>
          <w:szCs w:val="22"/>
          <w:lang w:val="en-GB"/>
        </w:rPr>
        <w:t xml:space="preserve"> the draft report prepared by the Rapporteur.</w:t>
      </w:r>
    </w:p>
    <w:p w14:paraId="4E42B7B3" w14:textId="38683F32" w:rsidR="0098127B" w:rsidRPr="00584721" w:rsidRDefault="00F73A9F" w:rsidP="00E02A03">
      <w:pPr>
        <w:pStyle w:val="Heading1"/>
        <w:suppressLineNumbers/>
        <w:tabs>
          <w:tab w:val="clear" w:pos="720"/>
          <w:tab w:val="left" w:pos="1134"/>
        </w:tabs>
        <w:suppressAutoHyphens/>
        <w:kinsoku w:val="0"/>
        <w:overflowPunct w:val="0"/>
        <w:autoSpaceDE w:val="0"/>
        <w:autoSpaceDN w:val="0"/>
        <w:spacing w:before="0"/>
        <w:rPr>
          <w:snapToGrid w:val="0"/>
          <w:kern w:val="22"/>
          <w:sz w:val="22"/>
          <w:szCs w:val="22"/>
          <w:lang w:val="en-GB"/>
        </w:rPr>
      </w:pPr>
      <w:r w:rsidRPr="00584721">
        <w:rPr>
          <w:snapToGrid w:val="0"/>
          <w:kern w:val="22"/>
          <w:sz w:val="22"/>
          <w:szCs w:val="22"/>
          <w:lang w:val="en-GB"/>
        </w:rPr>
        <w:lastRenderedPageBreak/>
        <w:t xml:space="preserve">Item </w:t>
      </w:r>
      <w:r w:rsidR="00683FCE" w:rsidRPr="00584721">
        <w:rPr>
          <w:snapToGrid w:val="0"/>
          <w:kern w:val="22"/>
          <w:sz w:val="22"/>
          <w:szCs w:val="22"/>
          <w:lang w:val="en-GB"/>
        </w:rPr>
        <w:t>1</w:t>
      </w:r>
      <w:r w:rsidR="00C16CF2" w:rsidRPr="00584721">
        <w:rPr>
          <w:snapToGrid w:val="0"/>
          <w:kern w:val="22"/>
          <w:sz w:val="22"/>
          <w:szCs w:val="22"/>
          <w:lang w:val="en-GB"/>
        </w:rPr>
        <w:t>7</w:t>
      </w:r>
      <w:r w:rsidRPr="00584721">
        <w:rPr>
          <w:snapToGrid w:val="0"/>
          <w:kern w:val="22"/>
          <w:sz w:val="22"/>
          <w:szCs w:val="22"/>
          <w:lang w:val="en-GB"/>
        </w:rPr>
        <w:t>.</w:t>
      </w:r>
      <w:r w:rsidR="00760D74" w:rsidRPr="00584721">
        <w:rPr>
          <w:snapToGrid w:val="0"/>
          <w:kern w:val="22"/>
          <w:sz w:val="22"/>
          <w:szCs w:val="22"/>
          <w:lang w:val="en-GB"/>
        </w:rPr>
        <w:tab/>
      </w:r>
      <w:r w:rsidRPr="00584721">
        <w:rPr>
          <w:snapToGrid w:val="0"/>
          <w:kern w:val="22"/>
          <w:sz w:val="22"/>
          <w:szCs w:val="22"/>
          <w:lang w:val="en-GB"/>
        </w:rPr>
        <w:t>Closure of the meeting</w:t>
      </w:r>
    </w:p>
    <w:p w14:paraId="67BFBC4B" w14:textId="27B0C3C5" w:rsidR="00F616A0" w:rsidRDefault="0098127B" w:rsidP="00E02A03">
      <w:pPr>
        <w:pStyle w:val="Para1"/>
        <w:numPr>
          <w:ilvl w:val="0"/>
          <w:numId w:val="14"/>
        </w:numPr>
        <w:suppressLineNumbers/>
        <w:suppressAutoHyphens/>
        <w:kinsoku w:val="0"/>
        <w:overflowPunct w:val="0"/>
        <w:autoSpaceDE w:val="0"/>
        <w:autoSpaceDN w:val="0"/>
        <w:ind w:left="0" w:firstLine="0"/>
        <w:jc w:val="both"/>
        <w:rPr>
          <w:kern w:val="22"/>
          <w:sz w:val="22"/>
          <w:szCs w:val="22"/>
          <w:lang w:val="en-GB"/>
        </w:rPr>
      </w:pPr>
      <w:r w:rsidRPr="002542AB">
        <w:rPr>
          <w:kern w:val="22"/>
          <w:sz w:val="22"/>
          <w:szCs w:val="22"/>
          <w:lang w:val="en-GB"/>
        </w:rPr>
        <w:t xml:space="preserve">The </w:t>
      </w:r>
      <w:r w:rsidR="005E5F42" w:rsidRPr="00A14659">
        <w:rPr>
          <w:kern w:val="22"/>
          <w:sz w:val="22"/>
          <w:szCs w:val="22"/>
          <w:lang w:val="en-GB"/>
        </w:rPr>
        <w:t xml:space="preserve">joint </w:t>
      </w:r>
      <w:r w:rsidR="003B616A" w:rsidRPr="00A14659">
        <w:rPr>
          <w:kern w:val="22"/>
          <w:sz w:val="22"/>
          <w:szCs w:val="22"/>
          <w:lang w:val="en-GB"/>
        </w:rPr>
        <w:t xml:space="preserve">closing of the </w:t>
      </w:r>
      <w:r w:rsidRPr="00A14659">
        <w:rPr>
          <w:kern w:val="22"/>
          <w:sz w:val="22"/>
          <w:szCs w:val="22"/>
          <w:lang w:val="en-GB"/>
        </w:rPr>
        <w:t>meeting</w:t>
      </w:r>
      <w:r w:rsidR="00592886" w:rsidRPr="00A14659">
        <w:rPr>
          <w:kern w:val="22"/>
          <w:sz w:val="22"/>
          <w:szCs w:val="22"/>
          <w:lang w:val="en-GB"/>
        </w:rPr>
        <w:t>s</w:t>
      </w:r>
      <w:r w:rsidRPr="00A14659">
        <w:rPr>
          <w:kern w:val="22"/>
          <w:sz w:val="22"/>
          <w:szCs w:val="22"/>
          <w:lang w:val="en-GB"/>
        </w:rPr>
        <w:t xml:space="preserve"> </w:t>
      </w:r>
      <w:r w:rsidR="003B616A" w:rsidRPr="00A14659">
        <w:rPr>
          <w:kern w:val="22"/>
          <w:sz w:val="22"/>
          <w:szCs w:val="22"/>
          <w:lang w:val="en-GB"/>
        </w:rPr>
        <w:t>is</w:t>
      </w:r>
      <w:r w:rsidRPr="00A14659">
        <w:rPr>
          <w:kern w:val="22"/>
          <w:sz w:val="22"/>
          <w:szCs w:val="22"/>
          <w:lang w:val="en-GB"/>
        </w:rPr>
        <w:t xml:space="preserve"> expected to </w:t>
      </w:r>
      <w:r w:rsidR="003B616A" w:rsidRPr="00A14659">
        <w:rPr>
          <w:kern w:val="22"/>
          <w:sz w:val="22"/>
          <w:szCs w:val="22"/>
          <w:lang w:val="en-GB"/>
        </w:rPr>
        <w:t>take place</w:t>
      </w:r>
      <w:r w:rsidRPr="00A14659">
        <w:rPr>
          <w:kern w:val="22"/>
          <w:sz w:val="22"/>
          <w:szCs w:val="22"/>
          <w:lang w:val="en-GB"/>
        </w:rPr>
        <w:t xml:space="preserve"> at</w:t>
      </w:r>
      <w:r w:rsidRPr="00584721">
        <w:rPr>
          <w:kern w:val="22"/>
          <w:sz w:val="22"/>
          <w:szCs w:val="22"/>
          <w:lang w:val="en-GB"/>
        </w:rPr>
        <w:t xml:space="preserve"> 6 p.m. </w:t>
      </w:r>
      <w:r w:rsidR="009C2BFD" w:rsidRPr="00584721">
        <w:rPr>
          <w:kern w:val="22"/>
          <w:sz w:val="22"/>
          <w:szCs w:val="22"/>
          <w:lang w:val="en-GB"/>
        </w:rPr>
        <w:t xml:space="preserve">on </w:t>
      </w:r>
      <w:r w:rsidR="002E64DF">
        <w:rPr>
          <w:kern w:val="22"/>
          <w:sz w:val="22"/>
          <w:szCs w:val="22"/>
          <w:lang w:val="en-GB"/>
        </w:rPr>
        <w:t>29 March</w:t>
      </w:r>
      <w:r w:rsidR="00DC0489" w:rsidRPr="00584721">
        <w:rPr>
          <w:kern w:val="22"/>
          <w:sz w:val="22"/>
          <w:szCs w:val="22"/>
          <w:lang w:val="en-GB"/>
        </w:rPr>
        <w:t xml:space="preserve"> </w:t>
      </w:r>
      <w:r w:rsidR="00C6077B" w:rsidRPr="00584721">
        <w:rPr>
          <w:kern w:val="22"/>
          <w:sz w:val="22"/>
          <w:szCs w:val="22"/>
          <w:lang w:val="en-GB"/>
        </w:rPr>
        <w:t>202</w:t>
      </w:r>
      <w:r w:rsidR="00117BD7" w:rsidRPr="00584721">
        <w:rPr>
          <w:kern w:val="22"/>
          <w:sz w:val="22"/>
          <w:szCs w:val="22"/>
          <w:lang w:val="en-GB"/>
        </w:rPr>
        <w:t>2</w:t>
      </w:r>
      <w:r w:rsidRPr="00584721">
        <w:rPr>
          <w:kern w:val="22"/>
          <w:sz w:val="22"/>
          <w:szCs w:val="22"/>
          <w:lang w:val="en-GB"/>
        </w:rPr>
        <w:t>.</w:t>
      </w:r>
      <w:r w:rsidR="00DC0489" w:rsidRPr="00584721">
        <w:rPr>
          <w:kern w:val="22"/>
          <w:sz w:val="22"/>
          <w:szCs w:val="22"/>
          <w:lang w:val="en-GB"/>
        </w:rPr>
        <w:t xml:space="preserve"> </w:t>
      </w:r>
      <w:r w:rsidR="00DC0489" w:rsidRPr="00E02A03">
        <w:rPr>
          <w:kern w:val="22"/>
          <w:sz w:val="22"/>
          <w:szCs w:val="22"/>
          <w:lang w:val="en-GB"/>
        </w:rPr>
        <w:t>The President of the fifteenth meeting of the Conference of the Parties will be invited to make a closing statement.</w:t>
      </w:r>
      <w:r w:rsidR="004C2F2C">
        <w:rPr>
          <w:kern w:val="22"/>
          <w:sz w:val="22"/>
          <w:szCs w:val="22"/>
          <w:lang w:val="en-GB"/>
        </w:rPr>
        <w:t xml:space="preserve"> </w:t>
      </w:r>
    </w:p>
    <w:p w14:paraId="32C1CBDE" w14:textId="37EE3885" w:rsidR="001D613E" w:rsidRPr="00584721" w:rsidRDefault="006B4406" w:rsidP="00B21C78">
      <w:pPr>
        <w:pStyle w:val="Heading1"/>
        <w:keepNext w:val="0"/>
        <w:suppressLineNumbers/>
        <w:tabs>
          <w:tab w:val="clear" w:pos="720"/>
        </w:tabs>
        <w:suppressAutoHyphens/>
        <w:spacing w:before="0"/>
        <w:rPr>
          <w:kern w:val="22"/>
          <w:sz w:val="22"/>
          <w:szCs w:val="22"/>
          <w:lang w:val="en-GB"/>
        </w:rPr>
      </w:pPr>
      <w:r w:rsidRPr="00584721">
        <w:rPr>
          <w:b w:val="0"/>
          <w:i/>
          <w:caps w:val="0"/>
          <w:snapToGrid w:val="0"/>
          <w:kern w:val="22"/>
          <w:sz w:val="22"/>
          <w:szCs w:val="22"/>
          <w:lang w:val="en-GB"/>
        </w:rPr>
        <w:br w:type="page"/>
      </w:r>
    </w:p>
    <w:p w14:paraId="66732287" w14:textId="7D379037" w:rsidR="00AE7A38" w:rsidRPr="00584721" w:rsidRDefault="00AE7A38" w:rsidP="00ED543F">
      <w:pPr>
        <w:pStyle w:val="Para1"/>
        <w:suppressLineNumbers/>
        <w:suppressAutoHyphens/>
        <w:jc w:val="center"/>
        <w:rPr>
          <w:i/>
          <w:kern w:val="22"/>
          <w:sz w:val="22"/>
          <w:szCs w:val="22"/>
          <w:lang w:val="en-GB"/>
        </w:rPr>
      </w:pPr>
      <w:r w:rsidRPr="00584721">
        <w:rPr>
          <w:i/>
          <w:kern w:val="22"/>
          <w:sz w:val="22"/>
          <w:szCs w:val="22"/>
          <w:lang w:val="en-GB"/>
        </w:rPr>
        <w:lastRenderedPageBreak/>
        <w:t>Annex</w:t>
      </w:r>
    </w:p>
    <w:p w14:paraId="6A008BCD" w14:textId="57A48F75" w:rsidR="00AE7A38" w:rsidRPr="00584721" w:rsidRDefault="00B21C78" w:rsidP="00ED543F">
      <w:pPr>
        <w:pStyle w:val="Para1"/>
        <w:suppressLineNumbers/>
        <w:suppressAutoHyphens/>
        <w:spacing w:before="120"/>
        <w:jc w:val="center"/>
        <w:rPr>
          <w:b/>
          <w:kern w:val="22"/>
          <w:sz w:val="22"/>
          <w:szCs w:val="22"/>
          <w:lang w:val="en-GB"/>
        </w:rPr>
      </w:pPr>
      <w:r w:rsidRPr="00584721">
        <w:rPr>
          <w:b/>
          <w:kern w:val="22"/>
          <w:sz w:val="22"/>
          <w:szCs w:val="22"/>
          <w:lang w:val="en-GB"/>
        </w:rPr>
        <w:t xml:space="preserve">UPDATED </w:t>
      </w:r>
      <w:r w:rsidR="00AE7A38" w:rsidRPr="00584721">
        <w:rPr>
          <w:b/>
          <w:kern w:val="22"/>
          <w:sz w:val="22"/>
          <w:szCs w:val="22"/>
          <w:lang w:val="en-GB"/>
        </w:rPr>
        <w:t>LIST OF WORKING DOCUMENTS</w:t>
      </w:r>
    </w:p>
    <w:tbl>
      <w:tblPr>
        <w:tblW w:w="9647" w:type="dxa"/>
        <w:jc w:val="center"/>
        <w:tblLook w:val="04A0" w:firstRow="1" w:lastRow="0" w:firstColumn="1" w:lastColumn="0" w:noHBand="0" w:noVBand="1"/>
      </w:tblPr>
      <w:tblGrid>
        <w:gridCol w:w="3335"/>
        <w:gridCol w:w="5239"/>
        <w:gridCol w:w="1073"/>
      </w:tblGrid>
      <w:tr w:rsidR="00A73ABB" w:rsidRPr="00584721" w14:paraId="5B41AE6C" w14:textId="77777777" w:rsidTr="00102C01">
        <w:trPr>
          <w:cantSplit/>
          <w:tblHeader/>
          <w:jc w:val="center"/>
        </w:trPr>
        <w:tc>
          <w:tcPr>
            <w:tcW w:w="3335" w:type="dxa"/>
            <w:shd w:val="clear" w:color="auto" w:fill="auto"/>
            <w:noWrap/>
            <w:vAlign w:val="center"/>
            <w:hideMark/>
          </w:tcPr>
          <w:p w14:paraId="7AED4E60" w14:textId="77777777" w:rsidR="00A73ABB" w:rsidRPr="00584721" w:rsidRDefault="00A73ABB" w:rsidP="00E02A03">
            <w:pPr>
              <w:suppressLineNumbers/>
              <w:suppressAutoHyphens/>
              <w:spacing w:before="20" w:after="20"/>
              <w:jc w:val="center"/>
              <w:rPr>
                <w:bCs/>
                <w:i/>
                <w:iCs/>
                <w:snapToGrid w:val="0"/>
                <w:kern w:val="22"/>
                <w:sz w:val="22"/>
                <w:szCs w:val="22"/>
                <w:lang w:val="en-GB"/>
              </w:rPr>
            </w:pPr>
            <w:r w:rsidRPr="00584721">
              <w:rPr>
                <w:bCs/>
                <w:i/>
                <w:iCs/>
                <w:snapToGrid w:val="0"/>
                <w:kern w:val="22"/>
                <w:sz w:val="22"/>
                <w:szCs w:val="22"/>
                <w:lang w:val="en-GB"/>
              </w:rPr>
              <w:t>Symbol</w:t>
            </w:r>
          </w:p>
        </w:tc>
        <w:tc>
          <w:tcPr>
            <w:tcW w:w="5239" w:type="dxa"/>
            <w:shd w:val="clear" w:color="auto" w:fill="auto"/>
            <w:vAlign w:val="center"/>
            <w:hideMark/>
          </w:tcPr>
          <w:p w14:paraId="7CE4C224" w14:textId="77777777" w:rsidR="00A73ABB" w:rsidRPr="00584721" w:rsidRDefault="00A73ABB" w:rsidP="00E02A03">
            <w:pPr>
              <w:suppressLineNumbers/>
              <w:suppressAutoHyphens/>
              <w:spacing w:before="20" w:after="20"/>
              <w:jc w:val="center"/>
              <w:rPr>
                <w:i/>
                <w:snapToGrid w:val="0"/>
                <w:kern w:val="22"/>
                <w:sz w:val="22"/>
                <w:szCs w:val="22"/>
                <w:lang w:val="en-GB"/>
              </w:rPr>
            </w:pPr>
            <w:r w:rsidRPr="00584721">
              <w:rPr>
                <w:i/>
                <w:snapToGrid w:val="0"/>
                <w:kern w:val="22"/>
                <w:sz w:val="22"/>
                <w:szCs w:val="22"/>
                <w:lang w:val="en-GB"/>
              </w:rPr>
              <w:t>Title</w:t>
            </w:r>
          </w:p>
        </w:tc>
        <w:tc>
          <w:tcPr>
            <w:tcW w:w="1073" w:type="dxa"/>
            <w:shd w:val="clear" w:color="auto" w:fill="auto"/>
            <w:vAlign w:val="center"/>
            <w:hideMark/>
          </w:tcPr>
          <w:p w14:paraId="6EF8D649" w14:textId="77777777" w:rsidR="00A73ABB" w:rsidRPr="00584721" w:rsidRDefault="00A73ABB" w:rsidP="00E02A03">
            <w:pPr>
              <w:suppressLineNumbers/>
              <w:suppressAutoHyphens/>
              <w:spacing w:before="20" w:after="20"/>
              <w:jc w:val="center"/>
              <w:rPr>
                <w:i/>
                <w:snapToGrid w:val="0"/>
                <w:kern w:val="22"/>
                <w:sz w:val="22"/>
                <w:szCs w:val="22"/>
                <w:lang w:val="en-GB"/>
              </w:rPr>
            </w:pPr>
            <w:r w:rsidRPr="00584721">
              <w:rPr>
                <w:i/>
                <w:snapToGrid w:val="0"/>
                <w:kern w:val="22"/>
                <w:sz w:val="22"/>
                <w:szCs w:val="22"/>
                <w:lang w:val="en-GB"/>
              </w:rPr>
              <w:t>Agenda item</w:t>
            </w:r>
          </w:p>
        </w:tc>
      </w:tr>
      <w:tr w:rsidR="00A73ABB" w:rsidRPr="00584721" w14:paraId="02A96C78" w14:textId="77777777" w:rsidTr="00102C01">
        <w:trPr>
          <w:cantSplit/>
          <w:jc w:val="center"/>
        </w:trPr>
        <w:tc>
          <w:tcPr>
            <w:tcW w:w="3335" w:type="dxa"/>
            <w:shd w:val="clear" w:color="auto" w:fill="auto"/>
            <w:noWrap/>
            <w:hideMark/>
          </w:tcPr>
          <w:p w14:paraId="01CD417A" w14:textId="6BC13DEA" w:rsidR="00A73ABB" w:rsidRPr="00E02A03" w:rsidRDefault="00A73AB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w:t>
            </w:r>
            <w:r w:rsidR="008A69D0" w:rsidRPr="00E02A03">
              <w:rPr>
                <w:snapToGrid w:val="0"/>
                <w:kern w:val="22"/>
                <w:sz w:val="22"/>
                <w:szCs w:val="22"/>
                <w:lang w:val="en-GB"/>
              </w:rPr>
              <w:t>3</w:t>
            </w:r>
            <w:r w:rsidRPr="00E02A03">
              <w:rPr>
                <w:snapToGrid w:val="0"/>
                <w:kern w:val="22"/>
                <w:sz w:val="22"/>
                <w:szCs w:val="22"/>
                <w:lang w:val="en-GB"/>
              </w:rPr>
              <w:t>/1</w:t>
            </w:r>
          </w:p>
        </w:tc>
        <w:tc>
          <w:tcPr>
            <w:tcW w:w="5239" w:type="dxa"/>
            <w:shd w:val="clear" w:color="auto" w:fill="auto"/>
            <w:hideMark/>
          </w:tcPr>
          <w:p w14:paraId="3A558970" w14:textId="1FD9248D" w:rsidR="00A73ABB" w:rsidRPr="00584721" w:rsidRDefault="0064106A" w:rsidP="00E02A03">
            <w:pPr>
              <w:suppressLineNumbers/>
              <w:suppressAutoHyphens/>
              <w:spacing w:before="20" w:after="20"/>
              <w:rPr>
                <w:snapToGrid w:val="0"/>
                <w:kern w:val="22"/>
                <w:sz w:val="22"/>
                <w:szCs w:val="22"/>
                <w:lang w:val="en-GB"/>
              </w:rPr>
            </w:pPr>
            <w:r w:rsidRPr="00584721">
              <w:rPr>
                <w:snapToGrid w:val="0"/>
                <w:kern w:val="22"/>
                <w:sz w:val="22"/>
                <w:szCs w:val="22"/>
                <w:lang w:val="en-GB"/>
              </w:rPr>
              <w:t>P</w:t>
            </w:r>
            <w:r w:rsidR="00A73ABB" w:rsidRPr="00584721">
              <w:rPr>
                <w:snapToGrid w:val="0"/>
                <w:kern w:val="22"/>
                <w:sz w:val="22"/>
                <w:szCs w:val="22"/>
                <w:lang w:val="en-GB"/>
              </w:rPr>
              <w:t>rovisional agenda</w:t>
            </w:r>
          </w:p>
        </w:tc>
        <w:tc>
          <w:tcPr>
            <w:tcW w:w="1073" w:type="dxa"/>
            <w:shd w:val="clear" w:color="auto" w:fill="auto"/>
            <w:hideMark/>
          </w:tcPr>
          <w:p w14:paraId="7E86564B" w14:textId="77777777" w:rsidR="00A73ABB" w:rsidRPr="00584721" w:rsidRDefault="00A73AB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2</w:t>
            </w:r>
          </w:p>
        </w:tc>
      </w:tr>
      <w:tr w:rsidR="00A73ABB" w:rsidRPr="00584721" w14:paraId="4653E349" w14:textId="77777777" w:rsidTr="00102C01">
        <w:trPr>
          <w:cantSplit/>
          <w:jc w:val="center"/>
        </w:trPr>
        <w:tc>
          <w:tcPr>
            <w:tcW w:w="3335" w:type="dxa"/>
            <w:shd w:val="clear" w:color="auto" w:fill="auto"/>
            <w:noWrap/>
            <w:hideMark/>
          </w:tcPr>
          <w:p w14:paraId="38B2D664" w14:textId="03A527E8" w:rsidR="00A73ABB" w:rsidRPr="00E02A03" w:rsidRDefault="00A73AB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w:t>
            </w:r>
            <w:r w:rsidR="008A69D0" w:rsidRPr="00E02A03">
              <w:rPr>
                <w:snapToGrid w:val="0"/>
                <w:kern w:val="22"/>
                <w:sz w:val="22"/>
                <w:szCs w:val="22"/>
                <w:lang w:val="en-GB"/>
              </w:rPr>
              <w:t>3</w:t>
            </w:r>
            <w:r w:rsidRPr="00E02A03">
              <w:rPr>
                <w:snapToGrid w:val="0"/>
                <w:kern w:val="22"/>
                <w:sz w:val="22"/>
                <w:szCs w:val="22"/>
                <w:lang w:val="en-GB"/>
              </w:rPr>
              <w:t>/1/Add.1</w:t>
            </w:r>
            <w:r w:rsidR="00CE200A" w:rsidRPr="00E02A03">
              <w:rPr>
                <w:snapToGrid w:val="0"/>
                <w:kern w:val="22"/>
                <w:sz w:val="22"/>
                <w:szCs w:val="22"/>
                <w:lang w:val="en-GB"/>
              </w:rPr>
              <w:t>/Rev.</w:t>
            </w:r>
            <w:r w:rsidR="00931C5C" w:rsidRPr="00E02A03">
              <w:rPr>
                <w:snapToGrid w:val="0"/>
                <w:kern w:val="22"/>
                <w:sz w:val="22"/>
                <w:szCs w:val="22"/>
                <w:lang w:val="en-GB"/>
              </w:rPr>
              <w:t>2</w:t>
            </w:r>
          </w:p>
        </w:tc>
        <w:tc>
          <w:tcPr>
            <w:tcW w:w="5239" w:type="dxa"/>
            <w:shd w:val="clear" w:color="auto" w:fill="auto"/>
            <w:hideMark/>
          </w:tcPr>
          <w:p w14:paraId="3FD786E8" w14:textId="6E1B8155" w:rsidR="00A73ABB" w:rsidRPr="00584721" w:rsidRDefault="00CE200A"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Revised a</w:t>
            </w:r>
            <w:r w:rsidR="00A73ABB" w:rsidRPr="00584721">
              <w:rPr>
                <w:snapToGrid w:val="0"/>
                <w:kern w:val="22"/>
                <w:sz w:val="22"/>
                <w:szCs w:val="22"/>
                <w:lang w:val="en-GB"/>
              </w:rPr>
              <w:t>nnotated provisional agenda</w:t>
            </w:r>
          </w:p>
        </w:tc>
        <w:tc>
          <w:tcPr>
            <w:tcW w:w="1073" w:type="dxa"/>
            <w:shd w:val="clear" w:color="auto" w:fill="auto"/>
            <w:hideMark/>
          </w:tcPr>
          <w:p w14:paraId="4A5F5530" w14:textId="77777777" w:rsidR="00A73ABB" w:rsidRPr="00584721" w:rsidRDefault="00A73AB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2</w:t>
            </w:r>
          </w:p>
        </w:tc>
      </w:tr>
      <w:tr w:rsidR="001D5C47" w:rsidRPr="00584721" w14:paraId="0806F64B" w14:textId="77777777" w:rsidTr="00102C01">
        <w:trPr>
          <w:cantSplit/>
          <w:jc w:val="center"/>
        </w:trPr>
        <w:tc>
          <w:tcPr>
            <w:tcW w:w="3335" w:type="dxa"/>
            <w:shd w:val="clear" w:color="auto" w:fill="auto"/>
            <w:noWrap/>
          </w:tcPr>
          <w:p w14:paraId="7DA9418F" w14:textId="435321A7" w:rsidR="001D5C47" w:rsidRPr="00102C01" w:rsidRDefault="001D5C47" w:rsidP="00E02A03">
            <w:pPr>
              <w:suppressLineNumbers/>
              <w:suppressAutoHyphens/>
              <w:spacing w:before="20" w:after="20"/>
              <w:rPr>
                <w:snapToGrid w:val="0"/>
                <w:kern w:val="22"/>
                <w:sz w:val="22"/>
                <w:szCs w:val="22"/>
                <w:lang w:val="en-US"/>
              </w:rPr>
            </w:pPr>
            <w:r w:rsidRPr="00102C01">
              <w:rPr>
                <w:snapToGrid w:val="0"/>
                <w:kern w:val="22"/>
                <w:sz w:val="22"/>
                <w:szCs w:val="22"/>
                <w:lang w:val="en-US"/>
              </w:rPr>
              <w:t>CBD/SBI/3/1/Add.2</w:t>
            </w:r>
            <w:r w:rsidR="009F581D" w:rsidRPr="00102C01">
              <w:rPr>
                <w:snapToGrid w:val="0"/>
                <w:kern w:val="22"/>
                <w:sz w:val="22"/>
                <w:szCs w:val="22"/>
                <w:lang w:val="en-US"/>
              </w:rPr>
              <w:t>/Rev</w:t>
            </w:r>
            <w:r w:rsidR="00151CAE" w:rsidRPr="00102C01">
              <w:rPr>
                <w:snapToGrid w:val="0"/>
                <w:kern w:val="22"/>
                <w:sz w:val="22"/>
                <w:szCs w:val="22"/>
                <w:lang w:val="en-US"/>
              </w:rPr>
              <w:t>.</w:t>
            </w:r>
            <w:r w:rsidR="00FB6991" w:rsidRPr="00102C01">
              <w:rPr>
                <w:snapToGrid w:val="0"/>
                <w:kern w:val="22"/>
                <w:sz w:val="22"/>
                <w:szCs w:val="22"/>
                <w:lang w:val="en-US"/>
              </w:rPr>
              <w:t>2</w:t>
            </w:r>
            <w:r w:rsidR="0039504D" w:rsidRPr="00102C01">
              <w:rPr>
                <w:snapToGrid w:val="0"/>
                <w:kern w:val="22"/>
                <w:sz w:val="22"/>
                <w:szCs w:val="22"/>
                <w:lang w:val="en-US"/>
              </w:rPr>
              <w:t xml:space="preserve"> (</w:t>
            </w:r>
            <w:r w:rsidR="0039504D" w:rsidRPr="00102C01">
              <w:rPr>
                <w:i/>
                <w:iCs/>
                <w:snapToGrid w:val="0"/>
                <w:kern w:val="22"/>
                <w:sz w:val="22"/>
                <w:szCs w:val="22"/>
                <w:lang w:val="en-US"/>
              </w:rPr>
              <w:t>New</w:t>
            </w:r>
            <w:r w:rsidR="0039504D">
              <w:rPr>
                <w:snapToGrid w:val="0"/>
                <w:kern w:val="22"/>
                <w:sz w:val="22"/>
                <w:szCs w:val="22"/>
                <w:lang w:val="en-US"/>
              </w:rPr>
              <w:t>)</w:t>
            </w:r>
          </w:p>
        </w:tc>
        <w:tc>
          <w:tcPr>
            <w:tcW w:w="5239" w:type="dxa"/>
            <w:shd w:val="clear" w:color="auto" w:fill="auto"/>
          </w:tcPr>
          <w:p w14:paraId="614516C4" w14:textId="673EC946" w:rsidR="001D5C47" w:rsidRPr="00584721" w:rsidRDefault="00103846" w:rsidP="00E02A03">
            <w:pPr>
              <w:suppressLineNumbers/>
              <w:suppressAutoHyphens/>
              <w:spacing w:before="20" w:after="20"/>
              <w:rPr>
                <w:snapToGrid w:val="0"/>
                <w:kern w:val="22"/>
                <w:sz w:val="22"/>
                <w:szCs w:val="22"/>
                <w:lang w:val="en-GB"/>
              </w:rPr>
            </w:pPr>
            <w:r w:rsidRPr="00782DB2">
              <w:rPr>
                <w:snapToGrid w:val="0"/>
                <w:kern w:val="22"/>
                <w:sz w:val="22"/>
                <w:szCs w:val="22"/>
                <w:lang w:val="en-GB"/>
              </w:rPr>
              <w:t>Scenario note for the resumed sessions of twenty-fourth meeting of the Subsidiary Body on Scientific, Technical and Technological Advice, the third meeting of the Subsidiary Body on Implementation and the third meeting of the Open-ended Working Group on the Post-2020 Global Biodiversity Framework</w:t>
            </w:r>
          </w:p>
        </w:tc>
        <w:tc>
          <w:tcPr>
            <w:tcW w:w="1073" w:type="dxa"/>
            <w:shd w:val="clear" w:color="auto" w:fill="auto"/>
          </w:tcPr>
          <w:p w14:paraId="328734F2" w14:textId="465D0795" w:rsidR="001D5C47" w:rsidRPr="00584721" w:rsidRDefault="001D5C47"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2</w:t>
            </w:r>
          </w:p>
        </w:tc>
      </w:tr>
      <w:tr w:rsidR="00635ADB" w:rsidRPr="00584721" w14:paraId="0E7E5CEE" w14:textId="77777777" w:rsidTr="00102C01">
        <w:trPr>
          <w:cantSplit/>
          <w:jc w:val="center"/>
        </w:trPr>
        <w:tc>
          <w:tcPr>
            <w:tcW w:w="3335" w:type="dxa"/>
            <w:shd w:val="clear" w:color="auto" w:fill="auto"/>
            <w:noWrap/>
          </w:tcPr>
          <w:p w14:paraId="6FCAC181" w14:textId="4CCFD22C" w:rsidR="00635ADB" w:rsidRPr="00E02A03" w:rsidRDefault="001D5C47"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CBD/SBI/3/1/Add.3</w:t>
            </w:r>
            <w:r w:rsidR="00F559D8" w:rsidRPr="00E02A03">
              <w:rPr>
                <w:snapToGrid w:val="0"/>
                <w:kern w:val="22"/>
                <w:sz w:val="22"/>
                <w:szCs w:val="22"/>
                <w:lang w:val="en-GB"/>
              </w:rPr>
              <w:t xml:space="preserve"> (</w:t>
            </w:r>
            <w:r w:rsidR="00F559D8" w:rsidRPr="00E02A03">
              <w:rPr>
                <w:i/>
                <w:snapToGrid w:val="0"/>
                <w:kern w:val="22"/>
                <w:sz w:val="22"/>
                <w:szCs w:val="22"/>
                <w:lang w:val="en-GB"/>
              </w:rPr>
              <w:t>New</w:t>
            </w:r>
            <w:r w:rsidR="00F559D8" w:rsidRPr="00E02A03">
              <w:rPr>
                <w:snapToGrid w:val="0"/>
                <w:kern w:val="22"/>
                <w:sz w:val="22"/>
                <w:szCs w:val="22"/>
                <w:lang w:val="en-GB"/>
              </w:rPr>
              <w:t>)</w:t>
            </w:r>
          </w:p>
        </w:tc>
        <w:tc>
          <w:tcPr>
            <w:tcW w:w="5239" w:type="dxa"/>
            <w:shd w:val="clear" w:color="auto" w:fill="auto"/>
          </w:tcPr>
          <w:p w14:paraId="506E61BB" w14:textId="75BEEAEA" w:rsidR="00635ADB" w:rsidRPr="00584721" w:rsidRDefault="000C7498" w:rsidP="00E02A03">
            <w:pPr>
              <w:suppressLineNumbers/>
              <w:suppressAutoHyphens/>
              <w:spacing w:before="20" w:after="20"/>
              <w:rPr>
                <w:snapToGrid w:val="0"/>
                <w:kern w:val="22"/>
                <w:sz w:val="22"/>
                <w:szCs w:val="22"/>
                <w:lang w:val="en-GB"/>
              </w:rPr>
            </w:pPr>
            <w:r w:rsidRPr="00584721">
              <w:rPr>
                <w:snapToGrid w:val="0"/>
                <w:kern w:val="22"/>
                <w:sz w:val="22"/>
                <w:szCs w:val="22"/>
                <w:lang w:val="en-GB"/>
              </w:rPr>
              <w:t>P</w:t>
            </w:r>
            <w:r w:rsidR="00BB3E77" w:rsidRPr="00584721">
              <w:rPr>
                <w:snapToGrid w:val="0"/>
                <w:kern w:val="22"/>
                <w:sz w:val="22"/>
                <w:szCs w:val="22"/>
                <w:lang w:val="en-GB"/>
              </w:rPr>
              <w:t xml:space="preserve">rovisional agenda with </w:t>
            </w:r>
            <w:r w:rsidRPr="00584721">
              <w:rPr>
                <w:snapToGrid w:val="0"/>
                <w:kern w:val="22"/>
                <w:sz w:val="22"/>
                <w:szCs w:val="22"/>
                <w:lang w:val="en-GB"/>
              </w:rPr>
              <w:t xml:space="preserve">supplementary </w:t>
            </w:r>
            <w:r w:rsidR="00BB3E77" w:rsidRPr="00584721">
              <w:rPr>
                <w:snapToGrid w:val="0"/>
                <w:kern w:val="22"/>
                <w:sz w:val="22"/>
                <w:szCs w:val="22"/>
                <w:lang w:val="en-GB"/>
              </w:rPr>
              <w:t>annotations</w:t>
            </w:r>
          </w:p>
        </w:tc>
        <w:tc>
          <w:tcPr>
            <w:tcW w:w="1073" w:type="dxa"/>
            <w:shd w:val="clear" w:color="auto" w:fill="auto"/>
          </w:tcPr>
          <w:p w14:paraId="35A8241E" w14:textId="23F112FD" w:rsidR="00635ADB" w:rsidRPr="00584721" w:rsidRDefault="00BB3E77"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2</w:t>
            </w:r>
          </w:p>
        </w:tc>
      </w:tr>
      <w:tr w:rsidR="00635ADB" w:rsidRPr="00584721" w14:paraId="07E3D163" w14:textId="77777777" w:rsidTr="00102C01">
        <w:trPr>
          <w:cantSplit/>
          <w:jc w:val="center"/>
        </w:trPr>
        <w:tc>
          <w:tcPr>
            <w:tcW w:w="3335" w:type="dxa"/>
            <w:shd w:val="clear" w:color="auto" w:fill="auto"/>
            <w:noWrap/>
            <w:hideMark/>
          </w:tcPr>
          <w:p w14:paraId="1B4340FD" w14:textId="137BBBD8"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CBD/SBI/3/2</w:t>
            </w:r>
          </w:p>
        </w:tc>
        <w:tc>
          <w:tcPr>
            <w:tcW w:w="5239" w:type="dxa"/>
            <w:shd w:val="clear" w:color="auto" w:fill="auto"/>
            <w:hideMark/>
          </w:tcPr>
          <w:p w14:paraId="7E20D8BD" w14:textId="77777777"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Progress in the implementation of the Convention and the Strategic Plan for Biodiversity 2011-2020 and towards the achievement of the Aichi Biodiversity Targets</w:t>
            </w:r>
          </w:p>
        </w:tc>
        <w:tc>
          <w:tcPr>
            <w:tcW w:w="1073" w:type="dxa"/>
            <w:shd w:val="clear" w:color="auto" w:fill="auto"/>
            <w:hideMark/>
          </w:tcPr>
          <w:p w14:paraId="4D27B8A8" w14:textId="77777777"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3</w:t>
            </w:r>
          </w:p>
        </w:tc>
      </w:tr>
      <w:tr w:rsidR="00635ADB" w:rsidRPr="00584721" w14:paraId="08019D83" w14:textId="77777777" w:rsidTr="00102C01">
        <w:trPr>
          <w:cantSplit/>
          <w:jc w:val="center"/>
        </w:trPr>
        <w:tc>
          <w:tcPr>
            <w:tcW w:w="3335" w:type="dxa"/>
            <w:shd w:val="clear" w:color="auto" w:fill="auto"/>
            <w:noWrap/>
          </w:tcPr>
          <w:p w14:paraId="14DEA1A4" w14:textId="28010084"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CBD/SBI/3/2/Add.1</w:t>
            </w:r>
          </w:p>
        </w:tc>
        <w:tc>
          <w:tcPr>
            <w:tcW w:w="5239" w:type="dxa"/>
            <w:shd w:val="clear" w:color="auto" w:fill="auto"/>
          </w:tcPr>
          <w:p w14:paraId="3BEBC2EE" w14:textId="6A1B62B7"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Update on progress in revising/updating and implementing national biodiversity strategies and action plans, including national targets</w:t>
            </w:r>
          </w:p>
        </w:tc>
        <w:tc>
          <w:tcPr>
            <w:tcW w:w="1073" w:type="dxa"/>
            <w:shd w:val="clear" w:color="auto" w:fill="auto"/>
          </w:tcPr>
          <w:p w14:paraId="5EA200B2" w14:textId="60983DF6"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3</w:t>
            </w:r>
          </w:p>
        </w:tc>
      </w:tr>
      <w:tr w:rsidR="00635ADB" w:rsidRPr="00584721" w14:paraId="67DE6461" w14:textId="77777777" w:rsidTr="00102C01">
        <w:trPr>
          <w:cantSplit/>
          <w:jc w:val="center"/>
        </w:trPr>
        <w:tc>
          <w:tcPr>
            <w:tcW w:w="3335" w:type="dxa"/>
            <w:shd w:val="clear" w:color="auto" w:fill="auto"/>
            <w:noWrap/>
          </w:tcPr>
          <w:p w14:paraId="62334B4B" w14:textId="282D6332"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CBD/SBI/3/2/Add.2</w:t>
            </w:r>
          </w:p>
        </w:tc>
        <w:tc>
          <w:tcPr>
            <w:tcW w:w="5239" w:type="dxa"/>
            <w:shd w:val="clear" w:color="auto" w:fill="auto"/>
          </w:tcPr>
          <w:p w14:paraId="64DC72B5" w14:textId="4164C1F7"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Analysis of the contribution of targets established by Parties and progress towards the Aichi Biodiversity Targets</w:t>
            </w:r>
          </w:p>
        </w:tc>
        <w:tc>
          <w:tcPr>
            <w:tcW w:w="1073" w:type="dxa"/>
            <w:shd w:val="clear" w:color="auto" w:fill="auto"/>
          </w:tcPr>
          <w:p w14:paraId="78296A42" w14:textId="4B8DE1B4"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3</w:t>
            </w:r>
          </w:p>
        </w:tc>
      </w:tr>
      <w:tr w:rsidR="00635ADB" w:rsidRPr="00584721" w14:paraId="74294B63" w14:textId="77777777" w:rsidTr="00102C01">
        <w:trPr>
          <w:cantSplit/>
          <w:jc w:val="center"/>
        </w:trPr>
        <w:tc>
          <w:tcPr>
            <w:tcW w:w="3335" w:type="dxa"/>
            <w:shd w:val="clear" w:color="auto" w:fill="auto"/>
            <w:noWrap/>
          </w:tcPr>
          <w:p w14:paraId="162B5223" w14:textId="59C5A679"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CBD/SBI/3/2/Add.3</w:t>
            </w:r>
          </w:p>
        </w:tc>
        <w:tc>
          <w:tcPr>
            <w:tcW w:w="5239" w:type="dxa"/>
            <w:shd w:val="clear" w:color="auto" w:fill="auto"/>
          </w:tcPr>
          <w:p w14:paraId="16FAD585" w14:textId="3BBC0493"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Review of implementation of the 2015-2020 Gender Plan of Action</w:t>
            </w:r>
          </w:p>
        </w:tc>
        <w:tc>
          <w:tcPr>
            <w:tcW w:w="1073" w:type="dxa"/>
            <w:shd w:val="clear" w:color="auto" w:fill="auto"/>
          </w:tcPr>
          <w:p w14:paraId="2FDE09C3" w14:textId="189A96AC"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3</w:t>
            </w:r>
          </w:p>
        </w:tc>
      </w:tr>
      <w:tr w:rsidR="00635ADB" w:rsidRPr="00584721" w14:paraId="71E7F531" w14:textId="77777777" w:rsidTr="00102C01">
        <w:trPr>
          <w:cantSplit/>
          <w:jc w:val="center"/>
        </w:trPr>
        <w:tc>
          <w:tcPr>
            <w:tcW w:w="3335" w:type="dxa"/>
            <w:shd w:val="clear" w:color="auto" w:fill="auto"/>
            <w:noWrap/>
          </w:tcPr>
          <w:p w14:paraId="3B440566" w14:textId="60AD9E05"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CBD/SBI/3/2/Add.4</w:t>
            </w:r>
          </w:p>
        </w:tc>
        <w:tc>
          <w:tcPr>
            <w:tcW w:w="5239" w:type="dxa"/>
            <w:shd w:val="clear" w:color="auto" w:fill="auto"/>
          </w:tcPr>
          <w:p w14:paraId="3B8FDADE" w14:textId="24723D1B"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Progress towards Aichi Biodiversity Target 18 on traditional knowledge and customary sustainable use of biodiversity</w:t>
            </w:r>
          </w:p>
        </w:tc>
        <w:tc>
          <w:tcPr>
            <w:tcW w:w="1073" w:type="dxa"/>
            <w:shd w:val="clear" w:color="auto" w:fill="auto"/>
          </w:tcPr>
          <w:p w14:paraId="18CC5510" w14:textId="6AB64359"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3</w:t>
            </w:r>
          </w:p>
        </w:tc>
      </w:tr>
      <w:tr w:rsidR="00060ECA" w:rsidRPr="00584721" w14:paraId="64AA79AA" w14:textId="77777777" w:rsidTr="00102C01">
        <w:trPr>
          <w:cantSplit/>
          <w:jc w:val="center"/>
        </w:trPr>
        <w:tc>
          <w:tcPr>
            <w:tcW w:w="3335" w:type="dxa"/>
            <w:shd w:val="clear" w:color="auto" w:fill="auto"/>
            <w:noWrap/>
          </w:tcPr>
          <w:p w14:paraId="4BE5C7DB" w14:textId="776F3D9B" w:rsidR="00060ECA" w:rsidRPr="00E02A03" w:rsidRDefault="00060ECA"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CBD/SBI/3/L.4</w:t>
            </w:r>
          </w:p>
        </w:tc>
        <w:tc>
          <w:tcPr>
            <w:tcW w:w="5239" w:type="dxa"/>
            <w:shd w:val="clear" w:color="auto" w:fill="auto"/>
          </w:tcPr>
          <w:p w14:paraId="4930FCC4" w14:textId="550F1BC5" w:rsidR="00060ECA" w:rsidRPr="00584721" w:rsidRDefault="00DE1826"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Review of progress in the implementation of the Convention and the Strategic Plan for Biodiversity 2011-2020</w:t>
            </w:r>
          </w:p>
        </w:tc>
        <w:tc>
          <w:tcPr>
            <w:tcW w:w="1073" w:type="dxa"/>
            <w:shd w:val="clear" w:color="auto" w:fill="auto"/>
          </w:tcPr>
          <w:p w14:paraId="775DCDBB" w14:textId="6BD681DF" w:rsidR="00060ECA" w:rsidRPr="00584721" w:rsidRDefault="00A31E13"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3</w:t>
            </w:r>
          </w:p>
        </w:tc>
      </w:tr>
      <w:tr w:rsidR="00635ADB" w:rsidRPr="00584721" w14:paraId="2F7A3229" w14:textId="77777777" w:rsidTr="00102C01">
        <w:trPr>
          <w:cantSplit/>
          <w:jc w:val="center"/>
        </w:trPr>
        <w:tc>
          <w:tcPr>
            <w:tcW w:w="3335" w:type="dxa"/>
            <w:shd w:val="clear" w:color="auto" w:fill="auto"/>
            <w:noWrap/>
          </w:tcPr>
          <w:p w14:paraId="666A8B8D" w14:textId="0E2780B1"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CBD/SBI/3/3</w:t>
            </w:r>
          </w:p>
        </w:tc>
        <w:tc>
          <w:tcPr>
            <w:tcW w:w="5239" w:type="dxa"/>
            <w:shd w:val="clear" w:color="auto" w:fill="auto"/>
          </w:tcPr>
          <w:p w14:paraId="20789D35" w14:textId="6B9C12C3"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Assessment and review of the effectiveness of the Cartagena Protocol on Biosafety</w:t>
            </w:r>
          </w:p>
        </w:tc>
        <w:tc>
          <w:tcPr>
            <w:tcW w:w="1073" w:type="dxa"/>
            <w:shd w:val="clear" w:color="auto" w:fill="auto"/>
          </w:tcPr>
          <w:p w14:paraId="4E33ACD4" w14:textId="0A5E7E8A"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4</w:t>
            </w:r>
          </w:p>
        </w:tc>
      </w:tr>
      <w:tr w:rsidR="009F7948" w:rsidRPr="00584721" w14:paraId="754C6DEC" w14:textId="77777777" w:rsidTr="00102C01">
        <w:trPr>
          <w:cantSplit/>
          <w:jc w:val="center"/>
        </w:trPr>
        <w:tc>
          <w:tcPr>
            <w:tcW w:w="3335" w:type="dxa"/>
            <w:shd w:val="clear" w:color="auto" w:fill="auto"/>
            <w:noWrap/>
          </w:tcPr>
          <w:p w14:paraId="6F294381" w14:textId="46C0C448" w:rsidR="009F7948" w:rsidRPr="00584721" w:rsidRDefault="009F7948"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CBD/SBI/3/3/Add.1</w:t>
            </w:r>
          </w:p>
        </w:tc>
        <w:tc>
          <w:tcPr>
            <w:tcW w:w="5239" w:type="dxa"/>
            <w:shd w:val="clear" w:color="auto" w:fill="auto"/>
          </w:tcPr>
          <w:p w14:paraId="1D0F96F0" w14:textId="6860CE9E" w:rsidR="009F7948" w:rsidRPr="00584721" w:rsidRDefault="009F7948" w:rsidP="00E02A03">
            <w:pPr>
              <w:suppressLineNumbers/>
              <w:suppressAutoHyphens/>
              <w:spacing w:before="20" w:after="20"/>
              <w:rPr>
                <w:snapToGrid w:val="0"/>
                <w:kern w:val="22"/>
                <w:sz w:val="22"/>
                <w:szCs w:val="22"/>
                <w:lang w:val="en-GB"/>
              </w:rPr>
            </w:pPr>
            <w:r w:rsidRPr="00584721">
              <w:rPr>
                <w:kern w:val="22"/>
                <w:sz w:val="22"/>
                <w:szCs w:val="22"/>
                <w:lang w:val="en-GB"/>
              </w:rPr>
              <w:t>Analysis of information for the assessment and review of the effectiveness of the Cartagena Protocol on Biosafety and final Evaluation of the Strategic Plan for the Cartagena Protocol for the period 2011-2020</w:t>
            </w:r>
          </w:p>
        </w:tc>
        <w:tc>
          <w:tcPr>
            <w:tcW w:w="1073" w:type="dxa"/>
            <w:shd w:val="clear" w:color="auto" w:fill="auto"/>
          </w:tcPr>
          <w:p w14:paraId="7A1E3E64" w14:textId="06C9DB4D" w:rsidR="009F7948" w:rsidRPr="00584721" w:rsidRDefault="009F7948"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4</w:t>
            </w:r>
          </w:p>
        </w:tc>
      </w:tr>
      <w:tr w:rsidR="004E0565" w:rsidRPr="00584721" w14:paraId="7B74FAEC" w14:textId="77777777" w:rsidTr="00102C01">
        <w:trPr>
          <w:cantSplit/>
          <w:jc w:val="center"/>
        </w:trPr>
        <w:tc>
          <w:tcPr>
            <w:tcW w:w="3335" w:type="dxa"/>
            <w:shd w:val="clear" w:color="auto" w:fill="auto"/>
            <w:noWrap/>
          </w:tcPr>
          <w:p w14:paraId="0C151A8E" w14:textId="194C9F0D" w:rsidR="004E0565" w:rsidRPr="00E02A03" w:rsidRDefault="004E0565"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CBD/SBI/3/L.2</w:t>
            </w:r>
          </w:p>
        </w:tc>
        <w:tc>
          <w:tcPr>
            <w:tcW w:w="5239" w:type="dxa"/>
            <w:shd w:val="clear" w:color="auto" w:fill="auto"/>
          </w:tcPr>
          <w:p w14:paraId="20A87395" w14:textId="4D20D6A8" w:rsidR="004E0565" w:rsidRPr="00584721" w:rsidRDefault="000C6E46" w:rsidP="00E02A03">
            <w:pPr>
              <w:suppressLineNumbers/>
              <w:suppressAutoHyphens/>
              <w:spacing w:before="20" w:after="20"/>
              <w:rPr>
                <w:snapToGrid w:val="0"/>
                <w:kern w:val="22"/>
                <w:sz w:val="22"/>
                <w:szCs w:val="22"/>
                <w:lang w:val="en-GB"/>
              </w:rPr>
            </w:pPr>
            <w:r w:rsidRPr="00584721">
              <w:rPr>
                <w:snapToGrid w:val="0"/>
                <w:kern w:val="22"/>
                <w:sz w:val="22"/>
                <w:szCs w:val="22"/>
                <w:lang w:val="en-GB"/>
              </w:rPr>
              <w:t>Assessment and review of the effectiveness of the Cartagena Protocol on Biosafety</w:t>
            </w:r>
          </w:p>
        </w:tc>
        <w:tc>
          <w:tcPr>
            <w:tcW w:w="1073" w:type="dxa"/>
            <w:shd w:val="clear" w:color="auto" w:fill="auto"/>
          </w:tcPr>
          <w:p w14:paraId="7966E53B" w14:textId="26646276" w:rsidR="004E0565" w:rsidRPr="00584721" w:rsidRDefault="000C6E46"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4</w:t>
            </w:r>
          </w:p>
        </w:tc>
      </w:tr>
      <w:tr w:rsidR="00635ADB" w:rsidRPr="00584721" w14:paraId="6217FC3F" w14:textId="77777777" w:rsidTr="00102C01">
        <w:trPr>
          <w:cantSplit/>
          <w:jc w:val="center"/>
        </w:trPr>
        <w:tc>
          <w:tcPr>
            <w:tcW w:w="3335" w:type="dxa"/>
            <w:shd w:val="clear" w:color="auto" w:fill="auto"/>
          </w:tcPr>
          <w:p w14:paraId="7DE30D02" w14:textId="4714AF80"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CBD/SBI/3/4</w:t>
            </w:r>
          </w:p>
        </w:tc>
        <w:tc>
          <w:tcPr>
            <w:tcW w:w="5239" w:type="dxa"/>
            <w:shd w:val="clear" w:color="auto" w:fill="auto"/>
          </w:tcPr>
          <w:p w14:paraId="0A76F5D3" w14:textId="28F4DC23" w:rsidR="00635ADB" w:rsidRPr="00584721" w:rsidRDefault="00635ADB" w:rsidP="00E02A03">
            <w:pPr>
              <w:suppressLineNumbers/>
              <w:suppressAutoHyphens/>
              <w:spacing w:before="20" w:after="20"/>
              <w:rPr>
                <w:snapToGrid w:val="0"/>
                <w:kern w:val="22"/>
                <w:sz w:val="22"/>
                <w:szCs w:val="22"/>
                <w:lang w:val="en-GB"/>
              </w:rPr>
            </w:pPr>
            <w:r w:rsidRPr="00584721">
              <w:rPr>
                <w:rFonts w:eastAsia="Malgun Gothic"/>
                <w:snapToGrid w:val="0"/>
                <w:kern w:val="22"/>
                <w:sz w:val="22"/>
                <w:szCs w:val="22"/>
                <w:lang w:val="en-GB"/>
              </w:rPr>
              <w:t>Post-2020 global biodiversity framework</w:t>
            </w:r>
          </w:p>
        </w:tc>
        <w:tc>
          <w:tcPr>
            <w:tcW w:w="1073" w:type="dxa"/>
            <w:shd w:val="clear" w:color="auto" w:fill="auto"/>
          </w:tcPr>
          <w:p w14:paraId="10C148F1" w14:textId="77777777"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5</w:t>
            </w:r>
          </w:p>
        </w:tc>
      </w:tr>
      <w:tr w:rsidR="00635ADB" w:rsidRPr="00584721" w14:paraId="066A57D9" w14:textId="77777777" w:rsidTr="00102C01">
        <w:trPr>
          <w:cantSplit/>
          <w:jc w:val="center"/>
        </w:trPr>
        <w:tc>
          <w:tcPr>
            <w:tcW w:w="3335" w:type="dxa"/>
            <w:shd w:val="clear" w:color="auto" w:fill="auto"/>
          </w:tcPr>
          <w:p w14:paraId="76A0377C" w14:textId="66291805" w:rsidR="00F559D8"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CBD/SBI/3/4/Add.1</w:t>
            </w:r>
            <w:r w:rsidR="00F559D8" w:rsidRPr="00E02A03">
              <w:rPr>
                <w:snapToGrid w:val="0"/>
                <w:kern w:val="22"/>
                <w:sz w:val="22"/>
                <w:szCs w:val="22"/>
                <w:lang w:val="en-GB"/>
              </w:rPr>
              <w:t>/Rev.1</w:t>
            </w:r>
            <w:r w:rsidR="00EF0267" w:rsidRPr="00584721">
              <w:rPr>
                <w:snapToGrid w:val="0"/>
                <w:kern w:val="22"/>
                <w:sz w:val="22"/>
                <w:szCs w:val="22"/>
                <w:lang w:val="en-GB"/>
              </w:rPr>
              <w:t xml:space="preserve"> </w:t>
            </w:r>
            <w:r w:rsidR="00F559D8" w:rsidRPr="00E02A03">
              <w:rPr>
                <w:snapToGrid w:val="0"/>
                <w:kern w:val="22"/>
                <w:sz w:val="22"/>
                <w:szCs w:val="22"/>
                <w:lang w:val="en-GB"/>
              </w:rPr>
              <w:t>(</w:t>
            </w:r>
            <w:r w:rsidR="00F559D8" w:rsidRPr="00E02A03">
              <w:rPr>
                <w:i/>
                <w:snapToGrid w:val="0"/>
                <w:kern w:val="22"/>
                <w:sz w:val="22"/>
                <w:szCs w:val="22"/>
                <w:lang w:val="en-GB"/>
              </w:rPr>
              <w:t>New</w:t>
            </w:r>
            <w:r w:rsidR="00F559D8" w:rsidRPr="00E02A03">
              <w:rPr>
                <w:snapToGrid w:val="0"/>
                <w:kern w:val="22"/>
                <w:sz w:val="22"/>
                <w:szCs w:val="22"/>
                <w:lang w:val="en-GB"/>
              </w:rPr>
              <w:t>)</w:t>
            </w:r>
          </w:p>
        </w:tc>
        <w:tc>
          <w:tcPr>
            <w:tcW w:w="5239" w:type="dxa"/>
            <w:shd w:val="clear" w:color="auto" w:fill="auto"/>
          </w:tcPr>
          <w:p w14:paraId="7B7D8202" w14:textId="5D7114D7" w:rsidR="00635ADB" w:rsidRPr="00584721" w:rsidRDefault="00635ADB"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Communications for the post-2020 global biodiversity framework</w:t>
            </w:r>
          </w:p>
        </w:tc>
        <w:tc>
          <w:tcPr>
            <w:tcW w:w="1073" w:type="dxa"/>
            <w:shd w:val="clear" w:color="auto" w:fill="auto"/>
          </w:tcPr>
          <w:p w14:paraId="18F19192" w14:textId="6BF57192"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5</w:t>
            </w:r>
          </w:p>
        </w:tc>
      </w:tr>
      <w:tr w:rsidR="001D5C47" w:rsidRPr="00584721" w14:paraId="5775EA23" w14:textId="77777777" w:rsidTr="00102C01">
        <w:trPr>
          <w:cantSplit/>
          <w:jc w:val="center"/>
        </w:trPr>
        <w:tc>
          <w:tcPr>
            <w:tcW w:w="3335" w:type="dxa"/>
            <w:shd w:val="clear" w:color="auto" w:fill="auto"/>
          </w:tcPr>
          <w:p w14:paraId="6A681F14" w14:textId="793FE7AB" w:rsidR="00F559D8" w:rsidRPr="00E02A03" w:rsidRDefault="001D5C47"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CBD/SBI/3/4/Add.2/Rev.</w:t>
            </w:r>
            <w:r w:rsidR="00FF0323">
              <w:rPr>
                <w:snapToGrid w:val="0"/>
                <w:kern w:val="22"/>
                <w:sz w:val="22"/>
                <w:szCs w:val="22"/>
                <w:lang w:val="en-GB"/>
              </w:rPr>
              <w:t>2</w:t>
            </w:r>
            <w:r w:rsidR="0064341B" w:rsidRPr="00584721">
              <w:rPr>
                <w:snapToGrid w:val="0"/>
                <w:kern w:val="22"/>
                <w:sz w:val="22"/>
                <w:szCs w:val="22"/>
                <w:lang w:val="en-GB"/>
              </w:rPr>
              <w:t xml:space="preserve"> </w:t>
            </w:r>
            <w:r w:rsidR="00F559D8" w:rsidRPr="00E02A03">
              <w:rPr>
                <w:snapToGrid w:val="0"/>
                <w:kern w:val="22"/>
                <w:sz w:val="22"/>
                <w:szCs w:val="22"/>
                <w:lang w:val="en-GB"/>
              </w:rPr>
              <w:t>(</w:t>
            </w:r>
            <w:r w:rsidR="00F559D8" w:rsidRPr="00E02A03">
              <w:rPr>
                <w:i/>
                <w:snapToGrid w:val="0"/>
                <w:kern w:val="22"/>
                <w:sz w:val="22"/>
                <w:szCs w:val="22"/>
                <w:lang w:val="en-GB"/>
              </w:rPr>
              <w:t>New</w:t>
            </w:r>
            <w:r w:rsidR="00F559D8" w:rsidRPr="00E02A03">
              <w:rPr>
                <w:snapToGrid w:val="0"/>
                <w:kern w:val="22"/>
                <w:sz w:val="22"/>
                <w:szCs w:val="22"/>
                <w:lang w:val="en-GB"/>
              </w:rPr>
              <w:t>)</w:t>
            </w:r>
          </w:p>
        </w:tc>
        <w:tc>
          <w:tcPr>
            <w:tcW w:w="5239" w:type="dxa"/>
            <w:shd w:val="clear" w:color="auto" w:fill="auto"/>
          </w:tcPr>
          <w:p w14:paraId="377D2399" w14:textId="1BAF7B45" w:rsidR="001D5C47" w:rsidRPr="00584721" w:rsidRDefault="00F559D8"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P</w:t>
            </w:r>
            <w:r w:rsidR="001D5C47" w:rsidRPr="00584721">
              <w:rPr>
                <w:rFonts w:eastAsia="Malgun Gothic"/>
                <w:snapToGrid w:val="0"/>
                <w:kern w:val="22"/>
                <w:sz w:val="22"/>
                <w:szCs w:val="22"/>
                <w:lang w:val="en-GB"/>
              </w:rPr>
              <w:t>ost-2020 gender plan of action</w:t>
            </w:r>
          </w:p>
        </w:tc>
        <w:tc>
          <w:tcPr>
            <w:tcW w:w="1073" w:type="dxa"/>
            <w:shd w:val="clear" w:color="auto" w:fill="auto"/>
          </w:tcPr>
          <w:p w14:paraId="56CB7C8C" w14:textId="6EE947CD" w:rsidR="001D5C47" w:rsidRPr="00584721" w:rsidRDefault="00DA65CE"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5</w:t>
            </w:r>
          </w:p>
        </w:tc>
      </w:tr>
      <w:tr w:rsidR="00D17C10" w:rsidRPr="00584721" w14:paraId="54ED1073" w14:textId="77777777" w:rsidTr="00102C01">
        <w:trPr>
          <w:cantSplit/>
          <w:jc w:val="center"/>
        </w:trPr>
        <w:tc>
          <w:tcPr>
            <w:tcW w:w="3335" w:type="dxa"/>
            <w:shd w:val="clear" w:color="auto" w:fill="auto"/>
          </w:tcPr>
          <w:p w14:paraId="485E58FB" w14:textId="5B9E282C" w:rsidR="00D17C10" w:rsidRPr="00E02A03" w:rsidRDefault="00D17C10"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CBD/SBI/3/CRP.9</w:t>
            </w:r>
          </w:p>
        </w:tc>
        <w:tc>
          <w:tcPr>
            <w:tcW w:w="5239" w:type="dxa"/>
            <w:shd w:val="clear" w:color="auto" w:fill="auto"/>
          </w:tcPr>
          <w:p w14:paraId="66887756" w14:textId="54EB2569" w:rsidR="00D17C10" w:rsidRPr="00584721" w:rsidRDefault="00CE3F6A"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Post-2020 global biodiversity framework</w:t>
            </w:r>
            <w:r w:rsidR="009E4ECA" w:rsidRPr="00584721">
              <w:rPr>
                <w:rFonts w:eastAsia="Malgun Gothic"/>
                <w:snapToGrid w:val="0"/>
                <w:kern w:val="22"/>
                <w:sz w:val="22"/>
                <w:szCs w:val="22"/>
                <w:lang w:val="en-GB"/>
              </w:rPr>
              <w:t>: other matters related to the post-2020 global biodiversity framework</w:t>
            </w:r>
          </w:p>
        </w:tc>
        <w:tc>
          <w:tcPr>
            <w:tcW w:w="1073" w:type="dxa"/>
            <w:shd w:val="clear" w:color="auto" w:fill="auto"/>
          </w:tcPr>
          <w:p w14:paraId="1C571C80" w14:textId="5C07113F" w:rsidR="00D17C10" w:rsidRPr="00584721" w:rsidRDefault="009E4ECA"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5</w:t>
            </w:r>
          </w:p>
        </w:tc>
      </w:tr>
      <w:tr w:rsidR="00A118FC" w:rsidRPr="00584721" w14:paraId="71FA632B" w14:textId="77777777" w:rsidTr="00102C01">
        <w:trPr>
          <w:cantSplit/>
          <w:jc w:val="center"/>
        </w:trPr>
        <w:tc>
          <w:tcPr>
            <w:tcW w:w="3335" w:type="dxa"/>
            <w:shd w:val="clear" w:color="auto" w:fill="auto"/>
          </w:tcPr>
          <w:p w14:paraId="5D762CF9" w14:textId="4B988F68" w:rsidR="00A118FC" w:rsidRPr="00584721" w:rsidRDefault="00A118FC"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CBD/SBI/3/CRP.14</w:t>
            </w:r>
          </w:p>
        </w:tc>
        <w:tc>
          <w:tcPr>
            <w:tcW w:w="5239" w:type="dxa"/>
            <w:shd w:val="clear" w:color="auto" w:fill="auto"/>
          </w:tcPr>
          <w:p w14:paraId="19A84565" w14:textId="79C55387" w:rsidR="00A118FC" w:rsidRPr="00584721" w:rsidRDefault="008E669C"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Implementation plan and capacity-building action plan for the Cartagena Protocol</w:t>
            </w:r>
          </w:p>
        </w:tc>
        <w:tc>
          <w:tcPr>
            <w:tcW w:w="1073" w:type="dxa"/>
            <w:shd w:val="clear" w:color="auto" w:fill="auto"/>
          </w:tcPr>
          <w:p w14:paraId="677AED9C" w14:textId="22224C85" w:rsidR="00A118FC" w:rsidRPr="00584721" w:rsidRDefault="008E669C"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5</w:t>
            </w:r>
          </w:p>
        </w:tc>
      </w:tr>
      <w:tr w:rsidR="00635ADB" w:rsidRPr="00584721" w14:paraId="7D005F9D" w14:textId="77777777" w:rsidTr="00102C01">
        <w:trPr>
          <w:cantSplit/>
          <w:jc w:val="center"/>
        </w:trPr>
        <w:tc>
          <w:tcPr>
            <w:tcW w:w="3335" w:type="dxa"/>
            <w:shd w:val="clear" w:color="auto" w:fill="auto"/>
          </w:tcPr>
          <w:p w14:paraId="3E501DB6" w14:textId="7CBFBDAC"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CBD/SBI/3/5</w:t>
            </w:r>
          </w:p>
        </w:tc>
        <w:tc>
          <w:tcPr>
            <w:tcW w:w="5239" w:type="dxa"/>
            <w:shd w:val="clear" w:color="auto" w:fill="auto"/>
          </w:tcPr>
          <w:p w14:paraId="22909374" w14:textId="25341149"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Resource mobilization</w:t>
            </w:r>
          </w:p>
        </w:tc>
        <w:tc>
          <w:tcPr>
            <w:tcW w:w="1073" w:type="dxa"/>
            <w:shd w:val="clear" w:color="auto" w:fill="auto"/>
          </w:tcPr>
          <w:p w14:paraId="1F7595CB" w14:textId="77777777"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635ADB" w:rsidRPr="00584721" w14:paraId="710E1B8F" w14:textId="77777777" w:rsidTr="00102C01">
        <w:trPr>
          <w:cantSplit/>
          <w:jc w:val="center"/>
        </w:trPr>
        <w:tc>
          <w:tcPr>
            <w:tcW w:w="3335" w:type="dxa"/>
            <w:shd w:val="clear" w:color="auto" w:fill="auto"/>
          </w:tcPr>
          <w:p w14:paraId="06B8A2D3" w14:textId="2622150F"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lastRenderedPageBreak/>
              <w:t>CBD/SBI/3/5/Add.1</w:t>
            </w:r>
          </w:p>
        </w:tc>
        <w:tc>
          <w:tcPr>
            <w:tcW w:w="5239" w:type="dxa"/>
            <w:shd w:val="clear" w:color="auto" w:fill="auto"/>
          </w:tcPr>
          <w:p w14:paraId="744B2F1F" w14:textId="67EF3396"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Evaluation and review of the strategy for resource mobilization and Aichi Biodiversity Target 20. Summary of the first report of the Panel of Experts on Resource Mobilization</w:t>
            </w:r>
          </w:p>
        </w:tc>
        <w:tc>
          <w:tcPr>
            <w:tcW w:w="1073" w:type="dxa"/>
            <w:shd w:val="clear" w:color="auto" w:fill="auto"/>
          </w:tcPr>
          <w:p w14:paraId="035BBA7E" w14:textId="37C46E1B"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635ADB" w:rsidRPr="00584721" w14:paraId="1FBE953A" w14:textId="77777777" w:rsidTr="00102C01">
        <w:trPr>
          <w:cantSplit/>
          <w:jc w:val="center"/>
        </w:trPr>
        <w:tc>
          <w:tcPr>
            <w:tcW w:w="3335" w:type="dxa"/>
            <w:shd w:val="clear" w:color="auto" w:fill="auto"/>
          </w:tcPr>
          <w:p w14:paraId="7936B02A" w14:textId="6E90C919" w:rsidR="00F559D8"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CBD/SBI/3/5/Add.2</w:t>
            </w:r>
            <w:r w:rsidR="00F559D8" w:rsidRPr="00E02A03">
              <w:rPr>
                <w:snapToGrid w:val="0"/>
                <w:kern w:val="22"/>
                <w:sz w:val="22"/>
                <w:szCs w:val="22"/>
                <w:lang w:val="en-GB"/>
              </w:rPr>
              <w:t>/Rev.1</w:t>
            </w:r>
            <w:r w:rsidR="00E42933" w:rsidRPr="00584721">
              <w:rPr>
                <w:snapToGrid w:val="0"/>
                <w:kern w:val="22"/>
                <w:sz w:val="22"/>
                <w:szCs w:val="22"/>
                <w:lang w:val="en-GB"/>
              </w:rPr>
              <w:t xml:space="preserve"> </w:t>
            </w:r>
            <w:r w:rsidR="00F559D8" w:rsidRPr="00E02A03">
              <w:rPr>
                <w:snapToGrid w:val="0"/>
                <w:kern w:val="22"/>
                <w:sz w:val="22"/>
                <w:szCs w:val="22"/>
                <w:lang w:val="en-GB"/>
              </w:rPr>
              <w:t>(</w:t>
            </w:r>
            <w:r w:rsidR="00F559D8" w:rsidRPr="00E02A03">
              <w:rPr>
                <w:i/>
                <w:snapToGrid w:val="0"/>
                <w:kern w:val="22"/>
                <w:sz w:val="22"/>
                <w:szCs w:val="22"/>
                <w:lang w:val="en-GB"/>
              </w:rPr>
              <w:t>New</w:t>
            </w:r>
            <w:r w:rsidR="00F559D8" w:rsidRPr="00E02A03">
              <w:rPr>
                <w:snapToGrid w:val="0"/>
                <w:kern w:val="22"/>
                <w:sz w:val="22"/>
                <w:szCs w:val="22"/>
                <w:lang w:val="en-GB"/>
              </w:rPr>
              <w:t>)</w:t>
            </w:r>
          </w:p>
        </w:tc>
        <w:tc>
          <w:tcPr>
            <w:tcW w:w="5239" w:type="dxa"/>
            <w:shd w:val="clear" w:color="auto" w:fill="auto"/>
          </w:tcPr>
          <w:p w14:paraId="42112655" w14:textId="3618D99D"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Estimation of resources needed for implementing the </w:t>
            </w:r>
            <w:r w:rsidRPr="00584721">
              <w:rPr>
                <w:rFonts w:eastAsia="Malgun Gothic"/>
                <w:snapToGrid w:val="0"/>
                <w:kern w:val="22"/>
                <w:sz w:val="22"/>
                <w:szCs w:val="22"/>
                <w:lang w:val="en-GB"/>
              </w:rPr>
              <w:t xml:space="preserve">post-2020 global biodiversity framework. </w:t>
            </w:r>
            <w:r w:rsidR="00F559D8" w:rsidRPr="00584721">
              <w:rPr>
                <w:rFonts w:eastAsia="Malgun Gothic"/>
                <w:snapToGrid w:val="0"/>
                <w:kern w:val="22"/>
                <w:sz w:val="22"/>
                <w:szCs w:val="22"/>
                <w:lang w:val="en-GB"/>
              </w:rPr>
              <w:t>Updated</w:t>
            </w:r>
            <w:r w:rsidRPr="00584721">
              <w:rPr>
                <w:rFonts w:eastAsia="Malgun Gothic"/>
                <w:snapToGrid w:val="0"/>
                <w:kern w:val="22"/>
                <w:sz w:val="22"/>
                <w:szCs w:val="22"/>
                <w:lang w:val="en-GB"/>
              </w:rPr>
              <w:t xml:space="preserve"> report of the Panel of Experts on Resource Mobilization</w:t>
            </w:r>
          </w:p>
        </w:tc>
        <w:tc>
          <w:tcPr>
            <w:tcW w:w="1073" w:type="dxa"/>
            <w:shd w:val="clear" w:color="auto" w:fill="auto"/>
          </w:tcPr>
          <w:p w14:paraId="26F85416" w14:textId="5355A33A"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635ADB" w:rsidRPr="00584721" w14:paraId="413413F7" w14:textId="77777777" w:rsidTr="00102C01">
        <w:trPr>
          <w:cantSplit/>
          <w:jc w:val="center"/>
        </w:trPr>
        <w:tc>
          <w:tcPr>
            <w:tcW w:w="3335" w:type="dxa"/>
            <w:shd w:val="clear" w:color="auto" w:fill="auto"/>
          </w:tcPr>
          <w:p w14:paraId="3FB00DEF" w14:textId="6F61BCAC"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CBD/SBI/3/5/Add.3</w:t>
            </w:r>
          </w:p>
        </w:tc>
        <w:tc>
          <w:tcPr>
            <w:tcW w:w="5239" w:type="dxa"/>
            <w:shd w:val="clear" w:color="auto" w:fill="auto"/>
          </w:tcPr>
          <w:p w14:paraId="60136F93" w14:textId="5500996F" w:rsidR="00F559D8" w:rsidRPr="00584721" w:rsidRDefault="00635ADB" w:rsidP="00E02A03">
            <w:pPr>
              <w:suppressLineNumbers/>
              <w:suppressAutoHyphens/>
              <w:spacing w:before="20" w:after="20"/>
              <w:rPr>
                <w:rFonts w:eastAsia="Malgun Gothic"/>
                <w:snapToGrid w:val="0"/>
                <w:kern w:val="22"/>
                <w:sz w:val="22"/>
                <w:szCs w:val="22"/>
                <w:lang w:val="en-GB"/>
              </w:rPr>
            </w:pPr>
            <w:r w:rsidRPr="00584721">
              <w:rPr>
                <w:snapToGrid w:val="0"/>
                <w:kern w:val="22"/>
                <w:sz w:val="22"/>
                <w:szCs w:val="22"/>
                <w:lang w:val="en-GB"/>
              </w:rPr>
              <w:t xml:space="preserve">Contribution to a draft resource mobilization component of the </w:t>
            </w:r>
            <w:r w:rsidRPr="00584721">
              <w:rPr>
                <w:rFonts w:eastAsia="Malgun Gothic"/>
                <w:snapToGrid w:val="0"/>
                <w:kern w:val="22"/>
                <w:sz w:val="22"/>
                <w:szCs w:val="22"/>
                <w:lang w:val="en-GB"/>
              </w:rPr>
              <w:t>post-2020 global biodiversity framework. Third report of the Panel of Experts on Resource Mobilization</w:t>
            </w:r>
          </w:p>
        </w:tc>
        <w:tc>
          <w:tcPr>
            <w:tcW w:w="1073" w:type="dxa"/>
            <w:shd w:val="clear" w:color="auto" w:fill="auto"/>
          </w:tcPr>
          <w:p w14:paraId="64AC4DDD" w14:textId="620D2186"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F559D8" w:rsidRPr="00584721" w14:paraId="133E3840" w14:textId="77777777" w:rsidTr="00102C01">
        <w:trPr>
          <w:cantSplit/>
          <w:jc w:val="center"/>
        </w:trPr>
        <w:tc>
          <w:tcPr>
            <w:tcW w:w="3335" w:type="dxa"/>
            <w:shd w:val="clear" w:color="auto" w:fill="auto"/>
          </w:tcPr>
          <w:p w14:paraId="24EDE4F9" w14:textId="4BB5D731" w:rsidR="00F559D8" w:rsidRPr="00E02A03" w:rsidRDefault="00F559D8"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CBD/SBI/3/5/Add.4 (</w:t>
            </w:r>
            <w:r w:rsidRPr="00E02A03">
              <w:rPr>
                <w:i/>
                <w:snapToGrid w:val="0"/>
                <w:kern w:val="22"/>
                <w:sz w:val="22"/>
                <w:szCs w:val="22"/>
                <w:lang w:val="en-GB"/>
              </w:rPr>
              <w:t>New</w:t>
            </w:r>
            <w:r w:rsidRPr="00E02A03">
              <w:rPr>
                <w:snapToGrid w:val="0"/>
                <w:kern w:val="22"/>
                <w:sz w:val="22"/>
                <w:szCs w:val="22"/>
                <w:lang w:val="en-GB"/>
              </w:rPr>
              <w:t>)</w:t>
            </w:r>
          </w:p>
        </w:tc>
        <w:tc>
          <w:tcPr>
            <w:tcW w:w="5239" w:type="dxa"/>
            <w:shd w:val="clear" w:color="auto" w:fill="auto"/>
          </w:tcPr>
          <w:p w14:paraId="25A1B539" w14:textId="509D2A33" w:rsidR="00F559D8" w:rsidRPr="00584721" w:rsidRDefault="00F559D8" w:rsidP="00E02A03">
            <w:pPr>
              <w:suppressLineNumbers/>
              <w:suppressAutoHyphens/>
              <w:spacing w:before="20" w:after="20"/>
              <w:rPr>
                <w:rFonts w:eastAsia="Malgun Gothic"/>
                <w:snapToGrid w:val="0"/>
                <w:kern w:val="22"/>
                <w:sz w:val="22"/>
                <w:szCs w:val="22"/>
                <w:lang w:val="en-GB"/>
              </w:rPr>
            </w:pPr>
            <w:r w:rsidRPr="00E02A03">
              <w:rPr>
                <w:spacing w:val="-2"/>
                <w:kern w:val="22"/>
                <w:sz w:val="22"/>
                <w:szCs w:val="22"/>
                <w:lang w:val="en-GB"/>
              </w:rPr>
              <w:t>Draft terms of reference for a possible ad hoc technical expert group on the financial reporting framework</w:t>
            </w:r>
          </w:p>
        </w:tc>
        <w:tc>
          <w:tcPr>
            <w:tcW w:w="1073" w:type="dxa"/>
            <w:shd w:val="clear" w:color="auto" w:fill="auto"/>
          </w:tcPr>
          <w:p w14:paraId="47B20387" w14:textId="77777777" w:rsidR="00F559D8" w:rsidRPr="00584721" w:rsidRDefault="00F559D8"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635ADB" w:rsidRPr="00584721" w14:paraId="0A8695BD" w14:textId="77777777" w:rsidTr="00102C01">
        <w:trPr>
          <w:cantSplit/>
          <w:jc w:val="center"/>
        </w:trPr>
        <w:tc>
          <w:tcPr>
            <w:tcW w:w="3335" w:type="dxa"/>
            <w:shd w:val="clear" w:color="auto" w:fill="auto"/>
          </w:tcPr>
          <w:p w14:paraId="12610632" w14:textId="3FC66CE3"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CBD/SBI/3/6</w:t>
            </w:r>
          </w:p>
        </w:tc>
        <w:tc>
          <w:tcPr>
            <w:tcW w:w="5239" w:type="dxa"/>
            <w:shd w:val="clear" w:color="auto" w:fill="auto"/>
          </w:tcPr>
          <w:p w14:paraId="2F375EE4" w14:textId="4E68EA45"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Guidance to the financial mechanism</w:t>
            </w:r>
          </w:p>
        </w:tc>
        <w:tc>
          <w:tcPr>
            <w:tcW w:w="1073" w:type="dxa"/>
            <w:shd w:val="clear" w:color="auto" w:fill="auto"/>
          </w:tcPr>
          <w:p w14:paraId="7A40298A" w14:textId="7D6810C3"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635ADB" w:rsidRPr="00584721" w14:paraId="48DA2933" w14:textId="77777777" w:rsidTr="00102C01">
        <w:trPr>
          <w:cantSplit/>
          <w:jc w:val="center"/>
        </w:trPr>
        <w:tc>
          <w:tcPr>
            <w:tcW w:w="3335" w:type="dxa"/>
            <w:shd w:val="clear" w:color="auto" w:fill="auto"/>
          </w:tcPr>
          <w:p w14:paraId="4BE9E0FC" w14:textId="55F92D19"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CBD/SBI/3/6/Add.1</w:t>
            </w:r>
          </w:p>
        </w:tc>
        <w:tc>
          <w:tcPr>
            <w:tcW w:w="5239" w:type="dxa"/>
            <w:shd w:val="clear" w:color="auto" w:fill="auto"/>
          </w:tcPr>
          <w:p w14:paraId="666903D4" w14:textId="32CA2A81"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Preliminary report of the Global Environment Facility</w:t>
            </w:r>
          </w:p>
        </w:tc>
        <w:tc>
          <w:tcPr>
            <w:tcW w:w="1073" w:type="dxa"/>
            <w:shd w:val="clear" w:color="auto" w:fill="auto"/>
          </w:tcPr>
          <w:p w14:paraId="65C4C583" w14:textId="7256C8E0"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635ADB" w:rsidRPr="00584721" w14:paraId="4514B86E" w14:textId="77777777" w:rsidTr="00102C01">
        <w:trPr>
          <w:cantSplit/>
          <w:jc w:val="center"/>
        </w:trPr>
        <w:tc>
          <w:tcPr>
            <w:tcW w:w="3335" w:type="dxa"/>
            <w:shd w:val="clear" w:color="auto" w:fill="auto"/>
          </w:tcPr>
          <w:p w14:paraId="6381ADCB" w14:textId="621BBC50"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CBD/SBI/3/6/Add.2</w:t>
            </w:r>
            <w:r w:rsidR="00F559D8" w:rsidRPr="00E02A03">
              <w:rPr>
                <w:snapToGrid w:val="0"/>
                <w:kern w:val="22"/>
                <w:sz w:val="22"/>
                <w:szCs w:val="22"/>
                <w:lang w:val="en-GB"/>
              </w:rPr>
              <w:t>/Rev.1</w:t>
            </w:r>
            <w:r w:rsidR="0002067D" w:rsidRPr="00E02A03">
              <w:rPr>
                <w:snapToGrid w:val="0"/>
                <w:kern w:val="22"/>
                <w:sz w:val="22"/>
                <w:szCs w:val="22"/>
                <w:lang w:val="en-GB"/>
              </w:rPr>
              <w:t xml:space="preserve"> (</w:t>
            </w:r>
            <w:r w:rsidR="0002067D" w:rsidRPr="00E02A03">
              <w:rPr>
                <w:i/>
                <w:snapToGrid w:val="0"/>
                <w:kern w:val="22"/>
                <w:sz w:val="22"/>
                <w:szCs w:val="22"/>
                <w:lang w:val="en-GB"/>
              </w:rPr>
              <w:t>New</w:t>
            </w:r>
            <w:r w:rsidR="0002067D" w:rsidRPr="00E02A03">
              <w:rPr>
                <w:snapToGrid w:val="0"/>
                <w:kern w:val="22"/>
                <w:sz w:val="22"/>
                <w:szCs w:val="22"/>
                <w:lang w:val="en-GB"/>
              </w:rPr>
              <w:t>)</w:t>
            </w:r>
          </w:p>
        </w:tc>
        <w:tc>
          <w:tcPr>
            <w:tcW w:w="5239" w:type="dxa"/>
            <w:shd w:val="clear" w:color="auto" w:fill="auto"/>
          </w:tcPr>
          <w:p w14:paraId="00F53FA2" w14:textId="726123D0" w:rsidR="00635ADB" w:rsidRPr="00584721" w:rsidRDefault="00F559D8"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Updated </w:t>
            </w:r>
            <w:r w:rsidR="00635ADB" w:rsidRPr="00584721">
              <w:rPr>
                <w:snapToGrid w:val="0"/>
                <w:kern w:val="22"/>
                <w:sz w:val="22"/>
                <w:szCs w:val="22"/>
                <w:lang w:val="en-GB"/>
              </w:rPr>
              <w:t>report on the assessment of the amount of funds needed for the implementation of the Convention and its Protocols during the eighth replenishment period of the Trust Fund of the Global Environment Facility</w:t>
            </w:r>
          </w:p>
        </w:tc>
        <w:tc>
          <w:tcPr>
            <w:tcW w:w="1073" w:type="dxa"/>
            <w:shd w:val="clear" w:color="auto" w:fill="auto"/>
          </w:tcPr>
          <w:p w14:paraId="5B96D921" w14:textId="3AA138B2"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B21C78" w:rsidRPr="00584721" w14:paraId="4711C222" w14:textId="77777777" w:rsidTr="00102C01">
        <w:trPr>
          <w:cantSplit/>
          <w:jc w:val="center"/>
        </w:trPr>
        <w:tc>
          <w:tcPr>
            <w:tcW w:w="3335" w:type="dxa"/>
            <w:shd w:val="clear" w:color="auto" w:fill="auto"/>
          </w:tcPr>
          <w:p w14:paraId="4C6140D8" w14:textId="598087DC" w:rsidR="00B21C78" w:rsidRPr="00E02A03" w:rsidRDefault="00B21C78"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w:t>
            </w:r>
            <w:r w:rsidR="003314B7" w:rsidRPr="00E02A03">
              <w:rPr>
                <w:snapToGrid w:val="0"/>
                <w:kern w:val="22"/>
                <w:sz w:val="22"/>
                <w:szCs w:val="22"/>
                <w:lang w:val="en-GB"/>
              </w:rPr>
              <w:t>/</w:t>
            </w:r>
            <w:r w:rsidR="000E2F09" w:rsidRPr="00E02A03">
              <w:rPr>
                <w:snapToGrid w:val="0"/>
                <w:kern w:val="22"/>
                <w:sz w:val="22"/>
                <w:szCs w:val="22"/>
                <w:lang w:val="en-GB"/>
              </w:rPr>
              <w:t>6/</w:t>
            </w:r>
            <w:r w:rsidR="003314B7" w:rsidRPr="00E02A03">
              <w:rPr>
                <w:snapToGrid w:val="0"/>
                <w:kern w:val="22"/>
                <w:sz w:val="22"/>
                <w:szCs w:val="22"/>
                <w:lang w:val="en-GB"/>
              </w:rPr>
              <w:t>Add.3</w:t>
            </w:r>
          </w:p>
        </w:tc>
        <w:tc>
          <w:tcPr>
            <w:tcW w:w="5239" w:type="dxa"/>
            <w:shd w:val="clear" w:color="auto" w:fill="auto"/>
          </w:tcPr>
          <w:p w14:paraId="4A017409" w14:textId="2CAEC4F3" w:rsidR="00B21C78" w:rsidRPr="00E02A03" w:rsidRDefault="00002CF2" w:rsidP="00E02A03">
            <w:pPr>
              <w:suppressLineNumbers/>
              <w:suppressAutoHyphens/>
              <w:spacing w:before="20" w:after="20"/>
              <w:rPr>
                <w:kern w:val="22"/>
                <w:sz w:val="22"/>
                <w:szCs w:val="22"/>
                <w:lang w:val="en-GB"/>
              </w:rPr>
            </w:pPr>
            <w:r w:rsidRPr="00584721">
              <w:rPr>
                <w:snapToGrid w:val="0"/>
                <w:kern w:val="22"/>
                <w:sz w:val="22"/>
                <w:szCs w:val="22"/>
                <w:lang w:val="en-GB"/>
              </w:rPr>
              <w:t xml:space="preserve">The financial mechanism: </w:t>
            </w:r>
            <w:r w:rsidR="00334FC0" w:rsidRPr="00334FC0">
              <w:rPr>
                <w:snapToGrid w:val="0"/>
                <w:kern w:val="22"/>
                <w:sz w:val="22"/>
                <w:szCs w:val="22"/>
                <w:lang w:val="en-GB"/>
              </w:rPr>
              <w:t>elements of advice from biodiversity-related conventions pursuant to</w:t>
            </w:r>
            <w:r w:rsidRPr="00584721">
              <w:rPr>
                <w:snapToGrid w:val="0"/>
                <w:kern w:val="22"/>
                <w:sz w:val="22"/>
                <w:szCs w:val="22"/>
                <w:lang w:val="en-GB"/>
              </w:rPr>
              <w:t xml:space="preserve"> paragraph 9 of decision XIII/21</w:t>
            </w:r>
          </w:p>
        </w:tc>
        <w:tc>
          <w:tcPr>
            <w:tcW w:w="1073" w:type="dxa"/>
            <w:shd w:val="clear" w:color="auto" w:fill="auto"/>
          </w:tcPr>
          <w:p w14:paraId="34CD67BE" w14:textId="349F6FCE" w:rsidR="00B21C78" w:rsidRPr="00584721" w:rsidRDefault="00B21C78"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B95852" w:rsidRPr="00584721" w14:paraId="6C742331" w14:textId="77777777" w:rsidTr="007D563E">
        <w:trPr>
          <w:cantSplit/>
          <w:jc w:val="center"/>
        </w:trPr>
        <w:tc>
          <w:tcPr>
            <w:tcW w:w="3335" w:type="dxa"/>
            <w:shd w:val="clear" w:color="auto" w:fill="auto"/>
          </w:tcPr>
          <w:p w14:paraId="69D7F16A" w14:textId="45ECC66B" w:rsidR="00B95852" w:rsidRPr="00E02A03" w:rsidRDefault="00B95852"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CBD/SBI/3/6/Add.</w:t>
            </w:r>
            <w:r>
              <w:rPr>
                <w:snapToGrid w:val="0"/>
                <w:kern w:val="22"/>
                <w:sz w:val="22"/>
                <w:szCs w:val="22"/>
                <w:lang w:val="en-GB"/>
              </w:rPr>
              <w:t>4</w:t>
            </w:r>
          </w:p>
        </w:tc>
        <w:tc>
          <w:tcPr>
            <w:tcW w:w="5239" w:type="dxa"/>
            <w:shd w:val="clear" w:color="auto" w:fill="auto"/>
          </w:tcPr>
          <w:p w14:paraId="1C5552A4" w14:textId="3E023ABF" w:rsidR="00B95852" w:rsidRPr="00102C01" w:rsidRDefault="00B95852" w:rsidP="00102C01">
            <w:pPr>
              <w:rPr>
                <w:sz w:val="22"/>
                <w:szCs w:val="22"/>
                <w:lang w:val="en-US"/>
              </w:rPr>
            </w:pPr>
            <w:r w:rsidRPr="00102C01">
              <w:rPr>
                <w:sz w:val="22"/>
                <w:szCs w:val="22"/>
              </w:rPr>
              <w:t xml:space="preserve">The </w:t>
            </w:r>
            <w:r w:rsidR="0037584C" w:rsidRPr="00102C01">
              <w:rPr>
                <w:sz w:val="22"/>
                <w:szCs w:val="22"/>
              </w:rPr>
              <w:t>f</w:t>
            </w:r>
            <w:r w:rsidRPr="00102C01">
              <w:rPr>
                <w:sz w:val="22"/>
                <w:szCs w:val="22"/>
              </w:rPr>
              <w:t xml:space="preserve">inancial </w:t>
            </w:r>
            <w:r w:rsidR="0037584C" w:rsidRPr="00102C01">
              <w:rPr>
                <w:sz w:val="22"/>
                <w:szCs w:val="22"/>
              </w:rPr>
              <w:t>m</w:t>
            </w:r>
            <w:r w:rsidRPr="00102C01">
              <w:rPr>
                <w:sz w:val="22"/>
                <w:szCs w:val="22"/>
              </w:rPr>
              <w:t xml:space="preserve">echanism: </w:t>
            </w:r>
            <w:r w:rsidR="002B3964" w:rsidRPr="00102C01">
              <w:rPr>
                <w:sz w:val="22"/>
                <w:szCs w:val="22"/>
              </w:rPr>
              <w:t>d</w:t>
            </w:r>
            <w:r w:rsidRPr="00102C01">
              <w:rPr>
                <w:sz w:val="22"/>
                <w:szCs w:val="22"/>
              </w:rPr>
              <w:t>raft proposals for a four-year outcome-oriented framework of programme priorities for the eighth replenishment period (July 2022 to June 2026) of the Global Environment Facility Trust Fund and other related matters</w:t>
            </w:r>
          </w:p>
        </w:tc>
        <w:tc>
          <w:tcPr>
            <w:tcW w:w="1073" w:type="dxa"/>
            <w:shd w:val="clear" w:color="auto" w:fill="auto"/>
          </w:tcPr>
          <w:p w14:paraId="10501CF8" w14:textId="3CD09E95" w:rsidR="00B95852" w:rsidRPr="00584721" w:rsidRDefault="00AF2DBB"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D9714A" w:rsidRPr="00584721" w14:paraId="29A486D1" w14:textId="77777777" w:rsidTr="00102C01">
        <w:trPr>
          <w:cantSplit/>
          <w:jc w:val="center"/>
        </w:trPr>
        <w:tc>
          <w:tcPr>
            <w:tcW w:w="3335" w:type="dxa"/>
            <w:shd w:val="clear" w:color="auto" w:fill="auto"/>
          </w:tcPr>
          <w:p w14:paraId="6A08444E" w14:textId="677248A4" w:rsidR="00D9714A" w:rsidRPr="00E02A03" w:rsidRDefault="00D9714A"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CBD/SBI/3/L.3</w:t>
            </w:r>
          </w:p>
        </w:tc>
        <w:tc>
          <w:tcPr>
            <w:tcW w:w="5239" w:type="dxa"/>
            <w:shd w:val="clear" w:color="auto" w:fill="auto"/>
          </w:tcPr>
          <w:p w14:paraId="5A315C98" w14:textId="6F838627" w:rsidR="00D9714A" w:rsidRPr="00584721" w:rsidRDefault="00A67933" w:rsidP="00E02A03">
            <w:pPr>
              <w:suppressLineNumbers/>
              <w:suppressAutoHyphens/>
              <w:spacing w:before="20" w:after="20"/>
              <w:rPr>
                <w:snapToGrid w:val="0"/>
                <w:kern w:val="22"/>
                <w:sz w:val="22"/>
                <w:szCs w:val="22"/>
                <w:lang w:val="en-GB"/>
              </w:rPr>
            </w:pPr>
            <w:r w:rsidRPr="00584721">
              <w:rPr>
                <w:snapToGrid w:val="0"/>
                <w:kern w:val="22"/>
                <w:sz w:val="22"/>
                <w:szCs w:val="22"/>
                <w:lang w:val="en-GB"/>
              </w:rPr>
              <w:t>The financial mechanism</w:t>
            </w:r>
          </w:p>
        </w:tc>
        <w:tc>
          <w:tcPr>
            <w:tcW w:w="1073" w:type="dxa"/>
            <w:shd w:val="clear" w:color="auto" w:fill="auto"/>
          </w:tcPr>
          <w:p w14:paraId="32BA2184" w14:textId="23BE7E81" w:rsidR="00D9714A" w:rsidRPr="00584721" w:rsidRDefault="00A67933"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771B8C" w:rsidRPr="00584721" w14:paraId="6577E147" w14:textId="77777777" w:rsidTr="00102C01">
        <w:trPr>
          <w:cantSplit/>
          <w:jc w:val="center"/>
        </w:trPr>
        <w:tc>
          <w:tcPr>
            <w:tcW w:w="3335" w:type="dxa"/>
            <w:shd w:val="clear" w:color="auto" w:fill="auto"/>
          </w:tcPr>
          <w:p w14:paraId="33F67B01" w14:textId="3716BDEE" w:rsidR="00771B8C" w:rsidRPr="00E02A03" w:rsidRDefault="00771B8C"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CBD/SBI/3/CRP.15</w:t>
            </w:r>
          </w:p>
        </w:tc>
        <w:tc>
          <w:tcPr>
            <w:tcW w:w="5239" w:type="dxa"/>
            <w:shd w:val="clear" w:color="auto" w:fill="auto"/>
          </w:tcPr>
          <w:p w14:paraId="11D9B02E" w14:textId="715389F7" w:rsidR="00771B8C" w:rsidRPr="00584721" w:rsidRDefault="00001C0A"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Resource mobilization</w:t>
            </w:r>
          </w:p>
        </w:tc>
        <w:tc>
          <w:tcPr>
            <w:tcW w:w="1073" w:type="dxa"/>
            <w:shd w:val="clear" w:color="auto" w:fill="auto"/>
          </w:tcPr>
          <w:p w14:paraId="67488DE1" w14:textId="7704CA4D" w:rsidR="00771B8C" w:rsidRPr="00584721" w:rsidRDefault="00001C0A"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6</w:t>
            </w:r>
          </w:p>
        </w:tc>
      </w:tr>
      <w:tr w:rsidR="00635ADB" w:rsidRPr="00584721" w14:paraId="5AA16DEB" w14:textId="77777777" w:rsidTr="00102C01">
        <w:trPr>
          <w:cantSplit/>
          <w:jc w:val="center"/>
        </w:trPr>
        <w:tc>
          <w:tcPr>
            <w:tcW w:w="3335" w:type="dxa"/>
            <w:shd w:val="clear" w:color="auto" w:fill="auto"/>
          </w:tcPr>
          <w:p w14:paraId="682B17D9" w14:textId="16ECF93D"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CBD/SBI/3/7</w:t>
            </w:r>
          </w:p>
        </w:tc>
        <w:tc>
          <w:tcPr>
            <w:tcW w:w="5239" w:type="dxa"/>
            <w:shd w:val="clear" w:color="auto" w:fill="auto"/>
          </w:tcPr>
          <w:p w14:paraId="583ED5C5" w14:textId="1131EB37"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Capacity-building, technical and scientific cooperation, and technology transfer</w:t>
            </w:r>
          </w:p>
        </w:tc>
        <w:tc>
          <w:tcPr>
            <w:tcW w:w="1073" w:type="dxa"/>
            <w:shd w:val="clear" w:color="auto" w:fill="auto"/>
          </w:tcPr>
          <w:p w14:paraId="7D9BBCA8" w14:textId="5AE47F5B"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635ADB" w:rsidRPr="00584721" w14:paraId="661115C4" w14:textId="77777777" w:rsidTr="00102C01">
        <w:trPr>
          <w:cantSplit/>
          <w:jc w:val="center"/>
        </w:trPr>
        <w:tc>
          <w:tcPr>
            <w:tcW w:w="3335" w:type="dxa"/>
            <w:shd w:val="clear" w:color="auto" w:fill="auto"/>
          </w:tcPr>
          <w:p w14:paraId="509512EF" w14:textId="69A00046"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CBD/SBI/3/7/Add.1</w:t>
            </w:r>
          </w:p>
        </w:tc>
        <w:tc>
          <w:tcPr>
            <w:tcW w:w="5239" w:type="dxa"/>
            <w:shd w:val="clear" w:color="auto" w:fill="auto"/>
          </w:tcPr>
          <w:p w14:paraId="02042A1A" w14:textId="47C6586C"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Draft long-term strategic framework </w:t>
            </w:r>
            <w:r w:rsidR="009B031F" w:rsidRPr="009B031F">
              <w:rPr>
                <w:snapToGrid w:val="0"/>
                <w:kern w:val="22"/>
                <w:sz w:val="22"/>
                <w:szCs w:val="22"/>
                <w:lang w:val="en-GB"/>
              </w:rPr>
              <w:t>for capacity development to support implementation of the post-2020 global biodiversity framework</w:t>
            </w:r>
          </w:p>
        </w:tc>
        <w:tc>
          <w:tcPr>
            <w:tcW w:w="1073" w:type="dxa"/>
            <w:shd w:val="clear" w:color="auto" w:fill="auto"/>
          </w:tcPr>
          <w:p w14:paraId="74CFE1A9" w14:textId="7C4BF37F"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635ADB" w:rsidRPr="00584721" w14:paraId="70DFE556" w14:textId="77777777" w:rsidTr="00102C01">
        <w:trPr>
          <w:cantSplit/>
          <w:jc w:val="center"/>
        </w:trPr>
        <w:tc>
          <w:tcPr>
            <w:tcW w:w="3335" w:type="dxa"/>
            <w:shd w:val="clear" w:color="auto" w:fill="auto"/>
          </w:tcPr>
          <w:p w14:paraId="043849C1" w14:textId="79F7F9C0"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CBD/SBI/3/7/Add.2</w:t>
            </w:r>
          </w:p>
        </w:tc>
        <w:tc>
          <w:tcPr>
            <w:tcW w:w="5239" w:type="dxa"/>
            <w:shd w:val="clear" w:color="auto" w:fill="auto"/>
          </w:tcPr>
          <w:p w14:paraId="7E722556" w14:textId="1F3AFF47" w:rsidR="00635ADB" w:rsidRPr="00584721" w:rsidRDefault="002B09E5" w:rsidP="00E02A03">
            <w:pPr>
              <w:suppressLineNumbers/>
              <w:suppressAutoHyphens/>
              <w:spacing w:before="20" w:after="20"/>
              <w:rPr>
                <w:snapToGrid w:val="0"/>
                <w:kern w:val="22"/>
                <w:sz w:val="22"/>
                <w:szCs w:val="22"/>
                <w:lang w:val="en-GB"/>
              </w:rPr>
            </w:pPr>
            <w:r>
              <w:rPr>
                <w:snapToGrid w:val="0"/>
                <w:kern w:val="22"/>
                <w:sz w:val="22"/>
                <w:szCs w:val="22"/>
                <w:lang w:val="en-GB"/>
              </w:rPr>
              <w:t>P</w:t>
            </w:r>
            <w:r w:rsidR="00635ADB" w:rsidRPr="00584721">
              <w:rPr>
                <w:snapToGrid w:val="0"/>
                <w:kern w:val="22"/>
                <w:sz w:val="22"/>
                <w:szCs w:val="22"/>
                <w:lang w:val="en-GB"/>
              </w:rPr>
              <w:t>roposals to strengthen technical and scientific cooperation in support of the post-2020 global biodiversity framework</w:t>
            </w:r>
          </w:p>
        </w:tc>
        <w:tc>
          <w:tcPr>
            <w:tcW w:w="1073" w:type="dxa"/>
            <w:shd w:val="clear" w:color="auto" w:fill="auto"/>
          </w:tcPr>
          <w:p w14:paraId="7C0F453B" w14:textId="3CBE24E0"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635ADB" w:rsidRPr="00584721" w14:paraId="129623B5" w14:textId="77777777" w:rsidTr="00102C01">
        <w:trPr>
          <w:cantSplit/>
          <w:jc w:val="center"/>
        </w:trPr>
        <w:tc>
          <w:tcPr>
            <w:tcW w:w="3335" w:type="dxa"/>
            <w:shd w:val="clear" w:color="auto" w:fill="auto"/>
            <w:noWrap/>
          </w:tcPr>
          <w:p w14:paraId="7E02B7FE" w14:textId="6F358918"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CBD/SBI/3/8</w:t>
            </w:r>
          </w:p>
        </w:tc>
        <w:tc>
          <w:tcPr>
            <w:tcW w:w="5239" w:type="dxa"/>
            <w:shd w:val="clear" w:color="auto" w:fill="auto"/>
          </w:tcPr>
          <w:p w14:paraId="4959937E" w14:textId="07835E04"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Knowledge management and the clearing-house mechanism</w:t>
            </w:r>
          </w:p>
        </w:tc>
        <w:tc>
          <w:tcPr>
            <w:tcW w:w="1073" w:type="dxa"/>
            <w:shd w:val="clear" w:color="auto" w:fill="auto"/>
          </w:tcPr>
          <w:p w14:paraId="0C7C2B4F" w14:textId="55BA6E5B"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B91895" w:rsidRPr="00584721" w14:paraId="6B67B634" w14:textId="77777777" w:rsidTr="00102C01">
        <w:trPr>
          <w:cantSplit/>
          <w:jc w:val="center"/>
        </w:trPr>
        <w:tc>
          <w:tcPr>
            <w:tcW w:w="3335" w:type="dxa"/>
            <w:shd w:val="clear" w:color="auto" w:fill="auto"/>
            <w:noWrap/>
          </w:tcPr>
          <w:p w14:paraId="2EAACDAB" w14:textId="4C2B06F6" w:rsidR="00B91895" w:rsidRPr="00E02A03" w:rsidRDefault="00B91895"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CBD/SBI/3/8</w:t>
            </w:r>
            <w:r w:rsidR="00FB5AE9" w:rsidRPr="00E02A03">
              <w:rPr>
                <w:snapToGrid w:val="0"/>
                <w:kern w:val="22"/>
                <w:sz w:val="22"/>
                <w:szCs w:val="22"/>
                <w:lang w:val="en-GB"/>
              </w:rPr>
              <w:t>/Add.1</w:t>
            </w:r>
          </w:p>
        </w:tc>
        <w:tc>
          <w:tcPr>
            <w:tcW w:w="5239" w:type="dxa"/>
            <w:shd w:val="clear" w:color="auto" w:fill="auto"/>
          </w:tcPr>
          <w:p w14:paraId="69A0E7DE" w14:textId="71A16AC4" w:rsidR="00B91895" w:rsidRPr="00584721" w:rsidRDefault="00FB5AE9" w:rsidP="00E02A03">
            <w:pPr>
              <w:suppressLineNumbers/>
              <w:suppressAutoHyphens/>
              <w:spacing w:before="20" w:after="20"/>
              <w:rPr>
                <w:snapToGrid w:val="0"/>
                <w:kern w:val="22"/>
                <w:sz w:val="22"/>
                <w:szCs w:val="22"/>
                <w:lang w:val="en-GB"/>
              </w:rPr>
            </w:pPr>
            <w:r w:rsidRPr="00584721">
              <w:rPr>
                <w:snapToGrid w:val="0"/>
                <w:kern w:val="22"/>
                <w:sz w:val="22"/>
                <w:szCs w:val="22"/>
                <w:lang w:val="en-GB"/>
              </w:rPr>
              <w:t>Knowledge management component of the post-2020 global biodiversity framework</w:t>
            </w:r>
          </w:p>
        </w:tc>
        <w:tc>
          <w:tcPr>
            <w:tcW w:w="1073" w:type="dxa"/>
            <w:shd w:val="clear" w:color="auto" w:fill="auto"/>
          </w:tcPr>
          <w:p w14:paraId="5CEC2C2E" w14:textId="1BC95014" w:rsidR="00B91895" w:rsidRPr="00584721" w:rsidRDefault="00FB5AE9"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635ADB" w:rsidRPr="00584721" w14:paraId="2B33A857" w14:textId="77777777" w:rsidTr="00102C01">
        <w:trPr>
          <w:cantSplit/>
          <w:jc w:val="center"/>
        </w:trPr>
        <w:tc>
          <w:tcPr>
            <w:tcW w:w="3335" w:type="dxa"/>
            <w:shd w:val="clear" w:color="auto" w:fill="auto"/>
          </w:tcPr>
          <w:p w14:paraId="244B1BDA" w14:textId="0C4E3C02"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CBD/SBI/3/9</w:t>
            </w:r>
          </w:p>
        </w:tc>
        <w:tc>
          <w:tcPr>
            <w:tcW w:w="5239" w:type="dxa"/>
            <w:shd w:val="clear" w:color="auto" w:fill="auto"/>
          </w:tcPr>
          <w:p w14:paraId="707843FF" w14:textId="6C288E05" w:rsidR="00635ADB" w:rsidRPr="00584721" w:rsidRDefault="00635ADB" w:rsidP="00E02A03">
            <w:pPr>
              <w:suppressLineNumbers/>
              <w:suppressAutoHyphens/>
              <w:spacing w:before="20" w:after="20"/>
              <w:rPr>
                <w:snapToGrid w:val="0"/>
                <w:kern w:val="22"/>
                <w:sz w:val="22"/>
                <w:szCs w:val="22"/>
                <w:lang w:val="en-GB"/>
              </w:rPr>
            </w:pPr>
            <w:r w:rsidRPr="00584721">
              <w:rPr>
                <w:rFonts w:eastAsia="Malgun Gothic"/>
                <w:snapToGrid w:val="0"/>
                <w:kern w:val="22"/>
                <w:sz w:val="22"/>
                <w:szCs w:val="22"/>
                <w:lang w:val="en-GB"/>
              </w:rPr>
              <w:t>Communication</w:t>
            </w:r>
          </w:p>
        </w:tc>
        <w:tc>
          <w:tcPr>
            <w:tcW w:w="1073" w:type="dxa"/>
            <w:shd w:val="clear" w:color="auto" w:fill="auto"/>
          </w:tcPr>
          <w:p w14:paraId="50D58A9E" w14:textId="6ADD4469"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F86759" w:rsidRPr="00584721" w14:paraId="14C78A96" w14:textId="77777777" w:rsidTr="00102C01">
        <w:trPr>
          <w:cantSplit/>
          <w:jc w:val="center"/>
        </w:trPr>
        <w:tc>
          <w:tcPr>
            <w:tcW w:w="3335" w:type="dxa"/>
            <w:shd w:val="clear" w:color="auto" w:fill="auto"/>
          </w:tcPr>
          <w:p w14:paraId="3EE89520" w14:textId="213F3DD0" w:rsidR="00F86759" w:rsidRPr="00E02A03" w:rsidRDefault="00F86759"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CBD/SBI/3/L.5</w:t>
            </w:r>
          </w:p>
        </w:tc>
        <w:tc>
          <w:tcPr>
            <w:tcW w:w="5239" w:type="dxa"/>
            <w:shd w:val="clear" w:color="auto" w:fill="auto"/>
          </w:tcPr>
          <w:p w14:paraId="7BADC70F" w14:textId="38C18D3A" w:rsidR="00F86759" w:rsidRPr="00584721" w:rsidRDefault="00C21A7B"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Communication</w:t>
            </w:r>
          </w:p>
        </w:tc>
        <w:tc>
          <w:tcPr>
            <w:tcW w:w="1073" w:type="dxa"/>
            <w:shd w:val="clear" w:color="auto" w:fill="auto"/>
          </w:tcPr>
          <w:p w14:paraId="54BA93DE" w14:textId="40E72D30" w:rsidR="00F86759" w:rsidRPr="00584721" w:rsidRDefault="00C21A7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E25654" w:rsidRPr="00584721" w14:paraId="7C65B8BB" w14:textId="77777777" w:rsidTr="00102C01">
        <w:trPr>
          <w:cantSplit/>
          <w:jc w:val="center"/>
        </w:trPr>
        <w:tc>
          <w:tcPr>
            <w:tcW w:w="3335" w:type="dxa"/>
            <w:shd w:val="clear" w:color="auto" w:fill="auto"/>
          </w:tcPr>
          <w:p w14:paraId="465F6D5B" w14:textId="38EE39E8" w:rsidR="00E25654" w:rsidRPr="00E02A03" w:rsidRDefault="00CC6008"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w:t>
            </w:r>
            <w:r w:rsidR="00E25654" w:rsidRPr="00E02A03">
              <w:rPr>
                <w:snapToGrid w:val="0"/>
                <w:kern w:val="22"/>
                <w:sz w:val="22"/>
                <w:szCs w:val="22"/>
                <w:lang w:val="en-GB"/>
              </w:rPr>
              <w:t>SBI/3</w:t>
            </w:r>
            <w:r w:rsidR="00CB441F" w:rsidRPr="00584721">
              <w:rPr>
                <w:snapToGrid w:val="0"/>
                <w:kern w:val="22"/>
                <w:sz w:val="22"/>
                <w:szCs w:val="22"/>
                <w:lang w:val="en-GB"/>
              </w:rPr>
              <w:t>/</w:t>
            </w:r>
            <w:r w:rsidR="00E25654" w:rsidRPr="00E02A03">
              <w:rPr>
                <w:snapToGrid w:val="0"/>
                <w:kern w:val="22"/>
                <w:sz w:val="22"/>
                <w:szCs w:val="22"/>
                <w:lang w:val="en-GB"/>
              </w:rPr>
              <w:t>CRP.4</w:t>
            </w:r>
          </w:p>
        </w:tc>
        <w:tc>
          <w:tcPr>
            <w:tcW w:w="5239" w:type="dxa"/>
            <w:shd w:val="clear" w:color="auto" w:fill="auto"/>
          </w:tcPr>
          <w:p w14:paraId="55F30543" w14:textId="4993CBDE" w:rsidR="00E25654" w:rsidRPr="00584721" w:rsidRDefault="00CC6008"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Knowledge management and the clearing-house mechanism</w:t>
            </w:r>
          </w:p>
        </w:tc>
        <w:tc>
          <w:tcPr>
            <w:tcW w:w="1073" w:type="dxa"/>
            <w:shd w:val="clear" w:color="auto" w:fill="auto"/>
          </w:tcPr>
          <w:p w14:paraId="671DC6EF" w14:textId="4600E761" w:rsidR="00E25654" w:rsidRPr="00584721" w:rsidRDefault="00CC6008"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2D5A1F" w:rsidRPr="00584721" w14:paraId="6CCB41D9" w14:textId="77777777" w:rsidTr="00102C01">
        <w:trPr>
          <w:cantSplit/>
          <w:jc w:val="center"/>
        </w:trPr>
        <w:tc>
          <w:tcPr>
            <w:tcW w:w="3335" w:type="dxa"/>
            <w:shd w:val="clear" w:color="auto" w:fill="auto"/>
          </w:tcPr>
          <w:p w14:paraId="5BCD091E" w14:textId="1EA19C19" w:rsidR="002D5A1F" w:rsidRPr="00584721" w:rsidRDefault="002D5A1F"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w:t>
            </w:r>
            <w:r w:rsidR="00CB441F" w:rsidRPr="00584721">
              <w:rPr>
                <w:snapToGrid w:val="0"/>
                <w:kern w:val="22"/>
                <w:sz w:val="22"/>
                <w:szCs w:val="22"/>
                <w:lang w:val="en-GB"/>
              </w:rPr>
              <w:t>/</w:t>
            </w:r>
            <w:r w:rsidRPr="00584721">
              <w:rPr>
                <w:snapToGrid w:val="0"/>
                <w:kern w:val="22"/>
                <w:sz w:val="22"/>
                <w:szCs w:val="22"/>
                <w:lang w:val="en-GB"/>
              </w:rPr>
              <w:t>CRP.6</w:t>
            </w:r>
          </w:p>
        </w:tc>
        <w:tc>
          <w:tcPr>
            <w:tcW w:w="5239" w:type="dxa"/>
            <w:shd w:val="clear" w:color="auto" w:fill="auto"/>
          </w:tcPr>
          <w:p w14:paraId="63E3A84D" w14:textId="06B3AC4C" w:rsidR="002D5A1F" w:rsidRPr="00584721" w:rsidRDefault="00D05232"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Evaluation of the strategic framework on capacity-building to support the implementation of the Nagoya Protocol</w:t>
            </w:r>
          </w:p>
        </w:tc>
        <w:tc>
          <w:tcPr>
            <w:tcW w:w="1073" w:type="dxa"/>
            <w:shd w:val="clear" w:color="auto" w:fill="auto"/>
          </w:tcPr>
          <w:p w14:paraId="2FBC7B19" w14:textId="35E58872" w:rsidR="002D5A1F" w:rsidRPr="00584721" w:rsidRDefault="00D05232"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CB441F" w:rsidRPr="00584721" w14:paraId="42D91FB1" w14:textId="77777777" w:rsidTr="00102C01">
        <w:trPr>
          <w:cantSplit/>
          <w:jc w:val="center"/>
        </w:trPr>
        <w:tc>
          <w:tcPr>
            <w:tcW w:w="3335" w:type="dxa"/>
            <w:shd w:val="clear" w:color="auto" w:fill="auto"/>
          </w:tcPr>
          <w:p w14:paraId="0DA034AB" w14:textId="77777777" w:rsidR="00CB441F" w:rsidRPr="00E02A03" w:rsidRDefault="00CB441F"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CBD/SBI/3/CRP.13</w:t>
            </w:r>
          </w:p>
        </w:tc>
        <w:tc>
          <w:tcPr>
            <w:tcW w:w="5239" w:type="dxa"/>
            <w:shd w:val="clear" w:color="auto" w:fill="auto"/>
          </w:tcPr>
          <w:p w14:paraId="5611387F" w14:textId="77777777" w:rsidR="00CB441F" w:rsidRPr="00584721" w:rsidRDefault="00CB441F" w:rsidP="00E02A03">
            <w:pPr>
              <w:suppressLineNumbers/>
              <w:suppressAutoHyphens/>
              <w:spacing w:before="20" w:after="20"/>
              <w:rPr>
                <w:rFonts w:eastAsia="Malgun Gothic"/>
                <w:snapToGrid w:val="0"/>
                <w:kern w:val="22"/>
                <w:sz w:val="22"/>
                <w:szCs w:val="22"/>
                <w:lang w:val="en-GB"/>
              </w:rPr>
            </w:pPr>
            <w:r w:rsidRPr="00584721">
              <w:rPr>
                <w:rFonts w:eastAsia="Malgun Gothic"/>
                <w:snapToGrid w:val="0"/>
                <w:kern w:val="22"/>
                <w:sz w:val="22"/>
                <w:szCs w:val="22"/>
                <w:lang w:val="en-GB"/>
              </w:rPr>
              <w:t>Capacity-building, technical and scientific cooperation, and technology transfer</w:t>
            </w:r>
          </w:p>
        </w:tc>
        <w:tc>
          <w:tcPr>
            <w:tcW w:w="1073" w:type="dxa"/>
            <w:shd w:val="clear" w:color="auto" w:fill="auto"/>
          </w:tcPr>
          <w:p w14:paraId="6DB138B3" w14:textId="77777777" w:rsidR="00CB441F" w:rsidRPr="00584721" w:rsidRDefault="00CB441F"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635ADB" w:rsidRPr="00584721" w14:paraId="5D31CBF1" w14:textId="77777777" w:rsidTr="00102C01">
        <w:trPr>
          <w:cantSplit/>
          <w:jc w:val="center"/>
        </w:trPr>
        <w:tc>
          <w:tcPr>
            <w:tcW w:w="3335" w:type="dxa"/>
            <w:shd w:val="clear" w:color="auto" w:fill="auto"/>
            <w:noWrap/>
          </w:tcPr>
          <w:p w14:paraId="77CDDC61" w14:textId="0B5EA5E3"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lastRenderedPageBreak/>
              <w:t>CBD/SBI/3/10</w:t>
            </w:r>
          </w:p>
        </w:tc>
        <w:tc>
          <w:tcPr>
            <w:tcW w:w="5239" w:type="dxa"/>
            <w:shd w:val="clear" w:color="auto" w:fill="auto"/>
          </w:tcPr>
          <w:p w14:paraId="2F8C8015" w14:textId="7B6595F5"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Cooperation with other conventions, international </w:t>
            </w:r>
            <w:proofErr w:type="gramStart"/>
            <w:r w:rsidRPr="00584721">
              <w:rPr>
                <w:snapToGrid w:val="0"/>
                <w:kern w:val="22"/>
                <w:sz w:val="22"/>
                <w:szCs w:val="22"/>
                <w:lang w:val="en-GB"/>
              </w:rPr>
              <w:t>organizations</w:t>
            </w:r>
            <w:proofErr w:type="gramEnd"/>
            <w:r w:rsidRPr="00584721">
              <w:rPr>
                <w:snapToGrid w:val="0"/>
                <w:kern w:val="22"/>
                <w:sz w:val="22"/>
                <w:szCs w:val="22"/>
                <w:lang w:val="en-GB"/>
              </w:rPr>
              <w:t xml:space="preserve"> and initiatives</w:t>
            </w:r>
          </w:p>
        </w:tc>
        <w:tc>
          <w:tcPr>
            <w:tcW w:w="1073" w:type="dxa"/>
            <w:shd w:val="clear" w:color="auto" w:fill="auto"/>
          </w:tcPr>
          <w:p w14:paraId="3C1A6F6F" w14:textId="72C811EA"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8</w:t>
            </w:r>
          </w:p>
        </w:tc>
      </w:tr>
      <w:tr w:rsidR="00635ADB" w:rsidRPr="00584721" w14:paraId="1D0A8C00" w14:textId="77777777" w:rsidTr="00102C01">
        <w:trPr>
          <w:cantSplit/>
          <w:jc w:val="center"/>
        </w:trPr>
        <w:tc>
          <w:tcPr>
            <w:tcW w:w="3335" w:type="dxa"/>
            <w:shd w:val="clear" w:color="auto" w:fill="auto"/>
            <w:noWrap/>
          </w:tcPr>
          <w:p w14:paraId="5CD413BD" w14:textId="3F72EEE5"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CBD/SBI/3/11</w:t>
            </w:r>
          </w:p>
        </w:tc>
        <w:tc>
          <w:tcPr>
            <w:tcW w:w="5239" w:type="dxa"/>
            <w:shd w:val="clear" w:color="auto" w:fill="auto"/>
          </w:tcPr>
          <w:p w14:paraId="4F062DCC" w14:textId="35600AAE" w:rsidR="00635ADB" w:rsidRPr="00584721" w:rsidRDefault="00656421" w:rsidP="00E02A03">
            <w:pPr>
              <w:suppressLineNumbers/>
              <w:suppressAutoHyphens/>
              <w:spacing w:before="20" w:after="20"/>
              <w:rPr>
                <w:rFonts w:eastAsia="Malgun Gothic"/>
                <w:snapToGrid w:val="0"/>
                <w:kern w:val="22"/>
                <w:sz w:val="22"/>
                <w:szCs w:val="22"/>
                <w:lang w:val="en-GB"/>
              </w:rPr>
            </w:pPr>
            <w:r w:rsidRPr="00656421">
              <w:rPr>
                <w:snapToGrid w:val="0"/>
                <w:kern w:val="22"/>
                <w:sz w:val="22"/>
                <w:szCs w:val="22"/>
                <w:lang w:val="en-GB"/>
              </w:rPr>
              <w:t>Options to enhance planning, reporting, and review mechanisms with a view to strengthening the implementation of the Convention</w:t>
            </w:r>
          </w:p>
        </w:tc>
        <w:tc>
          <w:tcPr>
            <w:tcW w:w="1073" w:type="dxa"/>
            <w:shd w:val="clear" w:color="auto" w:fill="auto"/>
          </w:tcPr>
          <w:p w14:paraId="3B17D9C7" w14:textId="5AE24101"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635ADB" w:rsidRPr="00584721" w14:paraId="0822083B" w14:textId="77777777" w:rsidTr="00102C01">
        <w:trPr>
          <w:cantSplit/>
          <w:jc w:val="center"/>
        </w:trPr>
        <w:tc>
          <w:tcPr>
            <w:tcW w:w="3335" w:type="dxa"/>
            <w:shd w:val="clear" w:color="auto" w:fill="auto"/>
            <w:noWrap/>
          </w:tcPr>
          <w:p w14:paraId="23922452" w14:textId="25734360"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CBD/SBI/3/11/Add.1</w:t>
            </w:r>
          </w:p>
        </w:tc>
        <w:tc>
          <w:tcPr>
            <w:tcW w:w="5239" w:type="dxa"/>
            <w:shd w:val="clear" w:color="auto" w:fill="auto"/>
          </w:tcPr>
          <w:p w14:paraId="3888226D" w14:textId="3F94AEA1"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National reporting under the Convention and its Protocols</w:t>
            </w:r>
          </w:p>
        </w:tc>
        <w:tc>
          <w:tcPr>
            <w:tcW w:w="1073" w:type="dxa"/>
            <w:shd w:val="clear" w:color="auto" w:fill="auto"/>
          </w:tcPr>
          <w:p w14:paraId="599D71C2" w14:textId="49D06069"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964EE6" w:rsidRPr="00584721" w14:paraId="18544A1A" w14:textId="77777777" w:rsidTr="00102C01">
        <w:trPr>
          <w:cantSplit/>
          <w:jc w:val="center"/>
        </w:trPr>
        <w:tc>
          <w:tcPr>
            <w:tcW w:w="3335" w:type="dxa"/>
            <w:shd w:val="clear" w:color="auto" w:fill="auto"/>
            <w:noWrap/>
          </w:tcPr>
          <w:p w14:paraId="2A1CFA2C" w14:textId="40867E6B" w:rsidR="00964EE6" w:rsidRPr="00E02A03" w:rsidRDefault="00964EE6"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CBD/SBI/3/11/Add.1/</w:t>
            </w:r>
            <w:r w:rsidR="002E64DF">
              <w:rPr>
                <w:snapToGrid w:val="0"/>
                <w:kern w:val="22"/>
                <w:sz w:val="22"/>
                <w:szCs w:val="22"/>
                <w:lang w:val="en-GB"/>
              </w:rPr>
              <w:t>Amend</w:t>
            </w:r>
            <w:r w:rsidRPr="00E02A03">
              <w:rPr>
                <w:snapToGrid w:val="0"/>
                <w:kern w:val="22"/>
                <w:sz w:val="22"/>
                <w:szCs w:val="22"/>
                <w:lang w:val="en-GB"/>
              </w:rPr>
              <w:t>.1</w:t>
            </w:r>
            <w:r w:rsidR="00C35241" w:rsidRPr="00E02A03">
              <w:rPr>
                <w:snapToGrid w:val="0"/>
                <w:kern w:val="22"/>
                <w:sz w:val="22"/>
                <w:szCs w:val="22"/>
                <w:lang w:val="en-GB"/>
              </w:rPr>
              <w:t xml:space="preserve"> (</w:t>
            </w:r>
            <w:r w:rsidR="00C35241" w:rsidRPr="00E02A03">
              <w:rPr>
                <w:i/>
                <w:snapToGrid w:val="0"/>
                <w:kern w:val="22"/>
                <w:sz w:val="22"/>
                <w:szCs w:val="22"/>
                <w:lang w:val="en-GB"/>
              </w:rPr>
              <w:t>New</w:t>
            </w:r>
            <w:r w:rsidR="00C35241" w:rsidRPr="00E02A03">
              <w:rPr>
                <w:snapToGrid w:val="0"/>
                <w:kern w:val="22"/>
                <w:sz w:val="22"/>
                <w:szCs w:val="22"/>
                <w:lang w:val="en-GB"/>
              </w:rPr>
              <w:t>)</w:t>
            </w:r>
          </w:p>
        </w:tc>
        <w:tc>
          <w:tcPr>
            <w:tcW w:w="5239" w:type="dxa"/>
            <w:shd w:val="clear" w:color="auto" w:fill="auto"/>
          </w:tcPr>
          <w:p w14:paraId="34B63A89" w14:textId="7D64EAA8" w:rsidR="00964EE6" w:rsidRPr="00584721" w:rsidRDefault="00964EE6" w:rsidP="00E02A03">
            <w:pPr>
              <w:suppressLineNumbers/>
              <w:suppressAutoHyphens/>
              <w:spacing w:before="20" w:after="20"/>
              <w:rPr>
                <w:snapToGrid w:val="0"/>
                <w:kern w:val="22"/>
                <w:sz w:val="22"/>
                <w:szCs w:val="22"/>
                <w:lang w:val="en-GB"/>
              </w:rPr>
            </w:pPr>
            <w:r w:rsidRPr="00584721">
              <w:rPr>
                <w:snapToGrid w:val="0"/>
                <w:kern w:val="22"/>
                <w:sz w:val="22"/>
                <w:szCs w:val="22"/>
                <w:lang w:val="en-GB"/>
              </w:rPr>
              <w:t>National reporting under the Convention</w:t>
            </w:r>
            <w:r w:rsidR="00715782">
              <w:rPr>
                <w:snapToGrid w:val="0"/>
                <w:kern w:val="22"/>
                <w:sz w:val="22"/>
                <w:szCs w:val="22"/>
                <w:lang w:val="en-GB"/>
              </w:rPr>
              <w:t>:</w:t>
            </w:r>
            <w:r w:rsidRPr="00584721">
              <w:rPr>
                <w:snapToGrid w:val="0"/>
                <w:kern w:val="22"/>
                <w:sz w:val="22"/>
                <w:szCs w:val="22"/>
                <w:lang w:val="en-GB"/>
              </w:rPr>
              <w:t xml:space="preserve"> </w:t>
            </w:r>
            <w:r w:rsidR="00715782">
              <w:rPr>
                <w:snapToGrid w:val="0"/>
                <w:kern w:val="22"/>
                <w:sz w:val="22"/>
                <w:szCs w:val="22"/>
                <w:lang w:val="en-GB"/>
              </w:rPr>
              <w:t>r</w:t>
            </w:r>
            <w:r w:rsidR="00715782" w:rsidRPr="00715782">
              <w:rPr>
                <w:snapToGrid w:val="0"/>
                <w:kern w:val="22"/>
                <w:sz w:val="22"/>
                <w:szCs w:val="22"/>
                <w:lang w:val="en-GB"/>
              </w:rPr>
              <w:t>evised guidance and draft template for the seventh and eighth national reports</w:t>
            </w:r>
          </w:p>
        </w:tc>
        <w:tc>
          <w:tcPr>
            <w:tcW w:w="1073" w:type="dxa"/>
            <w:shd w:val="clear" w:color="auto" w:fill="auto"/>
          </w:tcPr>
          <w:p w14:paraId="4DF0575C" w14:textId="0186C388" w:rsidR="00964EE6" w:rsidRPr="00584721" w:rsidRDefault="00964EE6"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635ADB" w:rsidRPr="00584721" w14:paraId="7A19FB2E" w14:textId="77777777" w:rsidTr="00102C01">
        <w:trPr>
          <w:cantSplit/>
          <w:jc w:val="center"/>
        </w:trPr>
        <w:tc>
          <w:tcPr>
            <w:tcW w:w="3335" w:type="dxa"/>
            <w:shd w:val="clear" w:color="auto" w:fill="auto"/>
            <w:noWrap/>
          </w:tcPr>
          <w:p w14:paraId="065C5028" w14:textId="08ED2CB3"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CBD/SBI/3/11/Add.2</w:t>
            </w:r>
          </w:p>
        </w:tc>
        <w:tc>
          <w:tcPr>
            <w:tcW w:w="5239" w:type="dxa"/>
            <w:shd w:val="clear" w:color="auto" w:fill="auto"/>
          </w:tcPr>
          <w:p w14:paraId="1E7BC874" w14:textId="231AB0A2"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Options </w:t>
            </w:r>
            <w:r w:rsidR="00C9258E">
              <w:rPr>
                <w:snapToGrid w:val="0"/>
                <w:kern w:val="22"/>
                <w:sz w:val="22"/>
                <w:szCs w:val="22"/>
                <w:lang w:val="en-GB"/>
              </w:rPr>
              <w:t>for enhancing</w:t>
            </w:r>
            <w:r w:rsidRPr="00584721">
              <w:rPr>
                <w:snapToGrid w:val="0"/>
                <w:kern w:val="22"/>
                <w:sz w:val="22"/>
                <w:szCs w:val="22"/>
                <w:lang w:val="en-GB"/>
              </w:rPr>
              <w:t xml:space="preserve"> synergies </w:t>
            </w:r>
            <w:r w:rsidR="00C9258E">
              <w:rPr>
                <w:snapToGrid w:val="0"/>
                <w:kern w:val="22"/>
                <w:sz w:val="22"/>
                <w:szCs w:val="22"/>
                <w:lang w:val="en-GB"/>
              </w:rPr>
              <w:t>on national reporting</w:t>
            </w:r>
            <w:r w:rsidR="004631DB">
              <w:rPr>
                <w:snapToGrid w:val="0"/>
                <w:kern w:val="22"/>
                <w:sz w:val="22"/>
                <w:szCs w:val="22"/>
                <w:lang w:val="en-GB"/>
              </w:rPr>
              <w:t xml:space="preserve"> </w:t>
            </w:r>
            <w:r w:rsidRPr="00584721">
              <w:rPr>
                <w:snapToGrid w:val="0"/>
                <w:kern w:val="22"/>
                <w:sz w:val="22"/>
                <w:szCs w:val="22"/>
                <w:lang w:val="en-GB"/>
              </w:rPr>
              <w:t>among biodiversity-related conventions and the Rio Conventions</w:t>
            </w:r>
          </w:p>
        </w:tc>
        <w:tc>
          <w:tcPr>
            <w:tcW w:w="1073" w:type="dxa"/>
            <w:shd w:val="clear" w:color="auto" w:fill="auto"/>
          </w:tcPr>
          <w:p w14:paraId="0DC5D8C7" w14:textId="29C2AEC8"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964EE6" w:rsidRPr="00584721" w14:paraId="62D52EA3" w14:textId="77777777" w:rsidTr="00102C01">
        <w:trPr>
          <w:cantSplit/>
          <w:jc w:val="center"/>
        </w:trPr>
        <w:tc>
          <w:tcPr>
            <w:tcW w:w="3335" w:type="dxa"/>
            <w:shd w:val="clear" w:color="auto" w:fill="auto"/>
            <w:noWrap/>
          </w:tcPr>
          <w:p w14:paraId="2CC6C3DE" w14:textId="3D31B1C9" w:rsidR="00964EE6" w:rsidRPr="00E02A03" w:rsidRDefault="00964EE6"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CBD/SBI/3/11/Add.3/Rev</w:t>
            </w:r>
            <w:r w:rsidR="00C35241" w:rsidRPr="00E02A03">
              <w:rPr>
                <w:snapToGrid w:val="0"/>
                <w:kern w:val="22"/>
                <w:sz w:val="22"/>
                <w:szCs w:val="22"/>
                <w:lang w:val="en-GB"/>
              </w:rPr>
              <w:t>.</w:t>
            </w:r>
            <w:r w:rsidRPr="00E02A03">
              <w:rPr>
                <w:snapToGrid w:val="0"/>
                <w:kern w:val="22"/>
                <w:sz w:val="22"/>
                <w:szCs w:val="22"/>
                <w:lang w:val="en-GB"/>
              </w:rPr>
              <w:t>1</w:t>
            </w:r>
          </w:p>
        </w:tc>
        <w:tc>
          <w:tcPr>
            <w:tcW w:w="5239" w:type="dxa"/>
            <w:shd w:val="clear" w:color="auto" w:fill="auto"/>
          </w:tcPr>
          <w:p w14:paraId="6054EEE4" w14:textId="102B8CBC" w:rsidR="00964EE6" w:rsidRPr="00584721" w:rsidRDefault="00964EE6"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Further information and draft template for </w:t>
            </w:r>
            <w:r w:rsidR="004631DB">
              <w:rPr>
                <w:snapToGrid w:val="0"/>
                <w:kern w:val="22"/>
                <w:sz w:val="22"/>
                <w:szCs w:val="22"/>
                <w:lang w:val="en-GB"/>
              </w:rPr>
              <w:t xml:space="preserve">the submission of </w:t>
            </w:r>
            <w:r w:rsidRPr="00584721">
              <w:rPr>
                <w:snapToGrid w:val="0"/>
                <w:kern w:val="22"/>
                <w:sz w:val="22"/>
                <w:szCs w:val="22"/>
                <w:lang w:val="en-GB"/>
              </w:rPr>
              <w:t>national commitments</w:t>
            </w:r>
            <w:r w:rsidR="00860B1E">
              <w:rPr>
                <w:snapToGrid w:val="0"/>
                <w:kern w:val="22"/>
                <w:sz w:val="22"/>
                <w:szCs w:val="22"/>
                <w:lang w:val="en-GB"/>
              </w:rPr>
              <w:t>/contributions</w:t>
            </w:r>
            <w:r w:rsidRPr="00584721">
              <w:rPr>
                <w:snapToGrid w:val="0"/>
                <w:kern w:val="22"/>
                <w:sz w:val="22"/>
                <w:szCs w:val="22"/>
                <w:lang w:val="en-GB"/>
              </w:rPr>
              <w:t xml:space="preserve"> to the post-2020 global biodiversity framework</w:t>
            </w:r>
          </w:p>
        </w:tc>
        <w:tc>
          <w:tcPr>
            <w:tcW w:w="1073" w:type="dxa"/>
            <w:shd w:val="clear" w:color="auto" w:fill="auto"/>
          </w:tcPr>
          <w:p w14:paraId="355D9977" w14:textId="500E192C" w:rsidR="00964EE6" w:rsidRPr="00584721" w:rsidRDefault="00964EE6"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964EE6" w:rsidRPr="00584721" w14:paraId="28E75C94" w14:textId="77777777" w:rsidTr="00102C01">
        <w:trPr>
          <w:cantSplit/>
          <w:jc w:val="center"/>
        </w:trPr>
        <w:tc>
          <w:tcPr>
            <w:tcW w:w="3335" w:type="dxa"/>
            <w:shd w:val="clear" w:color="auto" w:fill="auto"/>
            <w:noWrap/>
          </w:tcPr>
          <w:p w14:paraId="55921ABC" w14:textId="1D4886F0" w:rsidR="00964EE6" w:rsidRPr="00E02A03" w:rsidRDefault="00964EE6"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CBD/SBI/3/11/Add.4</w:t>
            </w:r>
            <w:r w:rsidR="00F83412" w:rsidRPr="00E02A03">
              <w:rPr>
                <w:snapToGrid w:val="0"/>
                <w:kern w:val="22"/>
                <w:sz w:val="22"/>
                <w:szCs w:val="22"/>
                <w:lang w:val="en-GB"/>
              </w:rPr>
              <w:t xml:space="preserve"> (</w:t>
            </w:r>
            <w:r w:rsidR="00F83412" w:rsidRPr="00E02A03">
              <w:rPr>
                <w:i/>
                <w:snapToGrid w:val="0"/>
                <w:kern w:val="22"/>
                <w:sz w:val="22"/>
                <w:szCs w:val="22"/>
                <w:lang w:val="en-GB"/>
              </w:rPr>
              <w:t>New</w:t>
            </w:r>
            <w:r w:rsidR="00F83412" w:rsidRPr="00E02A03">
              <w:rPr>
                <w:snapToGrid w:val="0"/>
                <w:kern w:val="22"/>
                <w:sz w:val="22"/>
                <w:szCs w:val="22"/>
                <w:lang w:val="en-GB"/>
              </w:rPr>
              <w:t>)</w:t>
            </w:r>
          </w:p>
        </w:tc>
        <w:tc>
          <w:tcPr>
            <w:tcW w:w="5239" w:type="dxa"/>
            <w:shd w:val="clear" w:color="auto" w:fill="auto"/>
          </w:tcPr>
          <w:p w14:paraId="61187CC8" w14:textId="3A82A918" w:rsidR="00DB072C" w:rsidRPr="00584721" w:rsidRDefault="00DB072C" w:rsidP="00E02A03">
            <w:pPr>
              <w:suppressLineNumbers/>
              <w:suppressAutoHyphens/>
              <w:spacing w:before="20" w:after="20"/>
              <w:rPr>
                <w:snapToGrid w:val="0"/>
                <w:kern w:val="22"/>
                <w:sz w:val="22"/>
                <w:szCs w:val="22"/>
                <w:lang w:val="en-GB"/>
              </w:rPr>
            </w:pPr>
            <w:r w:rsidRPr="00584721">
              <w:rPr>
                <w:rFonts w:eastAsia="Malgun Gothic"/>
                <w:kern w:val="22"/>
                <w:sz w:val="22"/>
                <w:szCs w:val="22"/>
                <w:lang w:val="en-GB"/>
              </w:rPr>
              <w:t>Draft guidance for updating or revising national biodiversity strategies and action plans in the light of the post-2020 global biodiversity framework</w:t>
            </w:r>
          </w:p>
        </w:tc>
        <w:tc>
          <w:tcPr>
            <w:tcW w:w="1073" w:type="dxa"/>
            <w:shd w:val="clear" w:color="auto" w:fill="auto"/>
          </w:tcPr>
          <w:p w14:paraId="0377E05F" w14:textId="0A8D6B40" w:rsidR="00964EE6" w:rsidRPr="00584721" w:rsidRDefault="00964EE6"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964EE6" w:rsidRPr="00584721" w14:paraId="25686578" w14:textId="77777777" w:rsidTr="00102C01">
        <w:trPr>
          <w:cantSplit/>
          <w:jc w:val="center"/>
        </w:trPr>
        <w:tc>
          <w:tcPr>
            <w:tcW w:w="3335" w:type="dxa"/>
            <w:shd w:val="clear" w:color="auto" w:fill="auto"/>
            <w:noWrap/>
          </w:tcPr>
          <w:p w14:paraId="61C0E602" w14:textId="078CE8EF" w:rsidR="00964EE6" w:rsidRPr="00E02A03" w:rsidRDefault="00964EE6"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CBD/SBI/3/11/Add.5</w:t>
            </w:r>
            <w:r w:rsidR="00492E6D" w:rsidRPr="00E02A03">
              <w:rPr>
                <w:snapToGrid w:val="0"/>
                <w:kern w:val="22"/>
                <w:sz w:val="22"/>
                <w:szCs w:val="22"/>
                <w:lang w:val="en-GB"/>
              </w:rPr>
              <w:t xml:space="preserve"> (</w:t>
            </w:r>
            <w:r w:rsidR="00492E6D" w:rsidRPr="00E02A03">
              <w:rPr>
                <w:i/>
                <w:snapToGrid w:val="0"/>
                <w:kern w:val="22"/>
                <w:sz w:val="22"/>
                <w:szCs w:val="22"/>
                <w:lang w:val="en-GB"/>
              </w:rPr>
              <w:t>New</w:t>
            </w:r>
            <w:r w:rsidR="00492E6D" w:rsidRPr="00E02A03">
              <w:rPr>
                <w:snapToGrid w:val="0"/>
                <w:kern w:val="22"/>
                <w:sz w:val="22"/>
                <w:szCs w:val="22"/>
                <w:lang w:val="en-GB"/>
              </w:rPr>
              <w:t>)</w:t>
            </w:r>
          </w:p>
        </w:tc>
        <w:tc>
          <w:tcPr>
            <w:tcW w:w="5239" w:type="dxa"/>
            <w:shd w:val="clear" w:color="auto" w:fill="auto"/>
          </w:tcPr>
          <w:p w14:paraId="4044CAAB" w14:textId="7B4C352B" w:rsidR="00DB072C" w:rsidRPr="00584721" w:rsidRDefault="00964EE6"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Modus Operandi </w:t>
            </w:r>
            <w:r w:rsidR="00DB072C" w:rsidRPr="00E02A03">
              <w:rPr>
                <w:sz w:val="22"/>
                <w:szCs w:val="22"/>
                <w:lang w:val="en-GB"/>
              </w:rPr>
              <w:t>of the open-ended forum of SBI</w:t>
            </w:r>
            <w:r w:rsidR="00DB072C" w:rsidRPr="00E02A03">
              <w:rPr>
                <w:szCs w:val="22"/>
                <w:lang w:val="en-GB"/>
              </w:rPr>
              <w:t xml:space="preserve"> </w:t>
            </w:r>
            <w:r w:rsidRPr="00584721">
              <w:rPr>
                <w:snapToGrid w:val="0"/>
                <w:kern w:val="22"/>
                <w:sz w:val="22"/>
                <w:szCs w:val="22"/>
                <w:lang w:val="en-GB"/>
              </w:rPr>
              <w:t xml:space="preserve">for </w:t>
            </w:r>
            <w:r w:rsidR="00BC13A8">
              <w:rPr>
                <w:snapToGrid w:val="0"/>
                <w:kern w:val="22"/>
                <w:sz w:val="22"/>
                <w:szCs w:val="22"/>
                <w:lang w:val="en-GB"/>
              </w:rPr>
              <w:t>c</w:t>
            </w:r>
            <w:r w:rsidRPr="00584721">
              <w:rPr>
                <w:snapToGrid w:val="0"/>
                <w:kern w:val="22"/>
                <w:sz w:val="22"/>
                <w:szCs w:val="22"/>
                <w:lang w:val="en-GB"/>
              </w:rPr>
              <w:t>ountry</w:t>
            </w:r>
            <w:r w:rsidR="00BC13A8">
              <w:rPr>
                <w:snapToGrid w:val="0"/>
                <w:kern w:val="22"/>
                <w:sz w:val="22"/>
                <w:szCs w:val="22"/>
                <w:lang w:val="en-GB"/>
              </w:rPr>
              <w:t>-</w:t>
            </w:r>
            <w:r w:rsidRPr="00584721">
              <w:rPr>
                <w:snapToGrid w:val="0"/>
                <w:kern w:val="22"/>
                <w:sz w:val="22"/>
                <w:szCs w:val="22"/>
                <w:lang w:val="en-GB"/>
              </w:rPr>
              <w:t>by</w:t>
            </w:r>
            <w:r w:rsidR="00BC13A8">
              <w:rPr>
                <w:snapToGrid w:val="0"/>
                <w:kern w:val="22"/>
                <w:sz w:val="22"/>
                <w:szCs w:val="22"/>
                <w:lang w:val="en-GB"/>
              </w:rPr>
              <w:t>-c</w:t>
            </w:r>
            <w:r w:rsidRPr="00584721">
              <w:rPr>
                <w:snapToGrid w:val="0"/>
                <w:kern w:val="22"/>
                <w:sz w:val="22"/>
                <w:szCs w:val="22"/>
                <w:lang w:val="en-GB"/>
              </w:rPr>
              <w:t xml:space="preserve">ountry </w:t>
            </w:r>
            <w:r w:rsidR="00BC13A8">
              <w:rPr>
                <w:snapToGrid w:val="0"/>
                <w:kern w:val="22"/>
                <w:sz w:val="22"/>
                <w:szCs w:val="22"/>
                <w:lang w:val="en-GB"/>
              </w:rPr>
              <w:t>r</w:t>
            </w:r>
            <w:r w:rsidRPr="00584721">
              <w:rPr>
                <w:snapToGrid w:val="0"/>
                <w:kern w:val="22"/>
                <w:sz w:val="22"/>
                <w:szCs w:val="22"/>
                <w:lang w:val="en-GB"/>
              </w:rPr>
              <w:t xml:space="preserve">eview of </w:t>
            </w:r>
            <w:r w:rsidR="00BC13A8">
              <w:rPr>
                <w:snapToGrid w:val="0"/>
                <w:kern w:val="22"/>
                <w:sz w:val="22"/>
                <w:szCs w:val="22"/>
                <w:lang w:val="en-GB"/>
              </w:rPr>
              <w:t>i</w:t>
            </w:r>
            <w:r w:rsidRPr="00584721">
              <w:rPr>
                <w:snapToGrid w:val="0"/>
                <w:kern w:val="22"/>
                <w:sz w:val="22"/>
                <w:szCs w:val="22"/>
                <w:lang w:val="en-GB"/>
              </w:rPr>
              <w:t>mplementation</w:t>
            </w:r>
          </w:p>
        </w:tc>
        <w:tc>
          <w:tcPr>
            <w:tcW w:w="1073" w:type="dxa"/>
            <w:shd w:val="clear" w:color="auto" w:fill="auto"/>
          </w:tcPr>
          <w:p w14:paraId="2A1FEA33" w14:textId="02D32EB7" w:rsidR="00964EE6" w:rsidRPr="00584721" w:rsidRDefault="00964EE6"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7A6EB0" w:rsidRPr="00584721" w14:paraId="13C2C855" w14:textId="77777777" w:rsidTr="00102C01">
        <w:trPr>
          <w:cantSplit/>
          <w:jc w:val="center"/>
        </w:trPr>
        <w:tc>
          <w:tcPr>
            <w:tcW w:w="3335" w:type="dxa"/>
            <w:shd w:val="clear" w:color="auto" w:fill="auto"/>
            <w:noWrap/>
          </w:tcPr>
          <w:p w14:paraId="3588DA10" w14:textId="3B586AF7" w:rsidR="007A6EB0" w:rsidRPr="00E02A03" w:rsidRDefault="001421EF" w:rsidP="00E02A03">
            <w:pPr>
              <w:suppressLineNumbers/>
              <w:suppressAutoHyphens/>
              <w:spacing w:before="20" w:after="20"/>
              <w:rPr>
                <w:snapToGrid w:val="0"/>
                <w:kern w:val="22"/>
                <w:sz w:val="22"/>
                <w:szCs w:val="22"/>
                <w:lang w:val="en-GB"/>
              </w:rPr>
            </w:pPr>
            <w:r w:rsidRPr="00E02A03">
              <w:rPr>
                <w:snapToGrid w:val="0"/>
                <w:sz w:val="22"/>
                <w:szCs w:val="22"/>
                <w:lang w:val="en-GB"/>
              </w:rPr>
              <w:t>CBD/SBI/3/11/Add.6 (</w:t>
            </w:r>
            <w:r w:rsidRPr="00E02A03">
              <w:rPr>
                <w:i/>
                <w:iCs/>
                <w:snapToGrid w:val="0"/>
                <w:color w:val="000000"/>
                <w:sz w:val="22"/>
                <w:szCs w:val="22"/>
                <w:lang w:val="en-GB"/>
              </w:rPr>
              <w:t>New</w:t>
            </w:r>
            <w:r w:rsidRPr="00E02A03">
              <w:rPr>
                <w:snapToGrid w:val="0"/>
                <w:color w:val="000000"/>
                <w:sz w:val="22"/>
                <w:szCs w:val="22"/>
                <w:lang w:val="en-GB"/>
              </w:rPr>
              <w:t>)</w:t>
            </w:r>
          </w:p>
        </w:tc>
        <w:tc>
          <w:tcPr>
            <w:tcW w:w="5239" w:type="dxa"/>
            <w:shd w:val="clear" w:color="auto" w:fill="auto"/>
          </w:tcPr>
          <w:p w14:paraId="5E227B04" w14:textId="35A0AB8E" w:rsidR="007A6EB0" w:rsidRPr="00584721" w:rsidRDefault="007847D3" w:rsidP="00E02A03">
            <w:pPr>
              <w:suppressLineNumbers/>
              <w:suppressAutoHyphens/>
              <w:spacing w:before="20" w:after="20"/>
              <w:rPr>
                <w:snapToGrid w:val="0"/>
                <w:kern w:val="22"/>
                <w:sz w:val="22"/>
                <w:szCs w:val="22"/>
                <w:lang w:val="en-GB"/>
              </w:rPr>
            </w:pPr>
            <w:r w:rsidRPr="007847D3">
              <w:rPr>
                <w:color w:val="000000"/>
                <w:sz w:val="22"/>
                <w:szCs w:val="22"/>
                <w:lang w:val="en-GB"/>
              </w:rPr>
              <w:t>Commitments from actors other than national governments in the context of an enhanced planning, monitoring, review and reporting mechanism</w:t>
            </w:r>
          </w:p>
        </w:tc>
        <w:tc>
          <w:tcPr>
            <w:tcW w:w="1073" w:type="dxa"/>
            <w:shd w:val="clear" w:color="auto" w:fill="auto"/>
          </w:tcPr>
          <w:p w14:paraId="6BD6352C" w14:textId="77777777" w:rsidR="007A6EB0" w:rsidRPr="00584721" w:rsidRDefault="007A6EB0" w:rsidP="00E02A03">
            <w:pPr>
              <w:suppressLineNumbers/>
              <w:suppressAutoHyphens/>
              <w:spacing w:before="20" w:after="20"/>
              <w:jc w:val="center"/>
              <w:rPr>
                <w:snapToGrid w:val="0"/>
                <w:kern w:val="22"/>
                <w:sz w:val="22"/>
                <w:szCs w:val="22"/>
                <w:lang w:val="en-GB"/>
              </w:rPr>
            </w:pPr>
          </w:p>
        </w:tc>
      </w:tr>
      <w:tr w:rsidR="00A91C08" w:rsidRPr="00584721" w14:paraId="456D27D3" w14:textId="77777777" w:rsidTr="00102C01">
        <w:trPr>
          <w:cantSplit/>
          <w:jc w:val="center"/>
        </w:trPr>
        <w:tc>
          <w:tcPr>
            <w:tcW w:w="3335" w:type="dxa"/>
            <w:shd w:val="clear" w:color="auto" w:fill="auto"/>
            <w:noWrap/>
          </w:tcPr>
          <w:p w14:paraId="134D486A" w14:textId="27DBC305" w:rsidR="00A91C08" w:rsidRPr="00E02A03" w:rsidRDefault="00A91C08"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w:t>
            </w:r>
            <w:r w:rsidR="00B906B8" w:rsidRPr="00584721">
              <w:rPr>
                <w:snapToGrid w:val="0"/>
                <w:kern w:val="22"/>
                <w:sz w:val="22"/>
                <w:szCs w:val="22"/>
                <w:lang w:val="en-GB"/>
              </w:rPr>
              <w:t>/</w:t>
            </w:r>
            <w:r w:rsidRPr="00584721">
              <w:rPr>
                <w:snapToGrid w:val="0"/>
                <w:kern w:val="22"/>
                <w:sz w:val="22"/>
                <w:szCs w:val="22"/>
                <w:lang w:val="en-GB"/>
              </w:rPr>
              <w:t>CRP.</w:t>
            </w:r>
            <w:r w:rsidR="002D5A1F" w:rsidRPr="00584721">
              <w:rPr>
                <w:snapToGrid w:val="0"/>
                <w:kern w:val="22"/>
                <w:sz w:val="22"/>
                <w:szCs w:val="22"/>
                <w:lang w:val="en-GB"/>
              </w:rPr>
              <w:t>5</w:t>
            </w:r>
          </w:p>
        </w:tc>
        <w:tc>
          <w:tcPr>
            <w:tcW w:w="5239" w:type="dxa"/>
            <w:shd w:val="clear" w:color="auto" w:fill="auto"/>
          </w:tcPr>
          <w:p w14:paraId="16DFB871" w14:textId="1A7F0145" w:rsidR="00A91C08" w:rsidRPr="00584721" w:rsidRDefault="00D03EFE" w:rsidP="00E02A03">
            <w:pPr>
              <w:suppressLineNumbers/>
              <w:suppressAutoHyphens/>
              <w:spacing w:before="20" w:after="20"/>
              <w:rPr>
                <w:snapToGrid w:val="0"/>
                <w:kern w:val="22"/>
                <w:sz w:val="22"/>
                <w:szCs w:val="22"/>
                <w:lang w:val="en-GB"/>
              </w:rPr>
            </w:pPr>
            <w:r w:rsidRPr="00584721">
              <w:rPr>
                <w:snapToGrid w:val="0"/>
                <w:kern w:val="22"/>
                <w:sz w:val="22"/>
                <w:szCs w:val="22"/>
                <w:lang w:val="en-GB"/>
              </w:rPr>
              <w:t>Options to enhance planning, reporting, and review mechanisms with a view to strengthening the implementation of the Convention</w:t>
            </w:r>
          </w:p>
        </w:tc>
        <w:tc>
          <w:tcPr>
            <w:tcW w:w="1073" w:type="dxa"/>
            <w:shd w:val="clear" w:color="auto" w:fill="auto"/>
          </w:tcPr>
          <w:p w14:paraId="1FB387CB" w14:textId="6BF36D86" w:rsidR="00A91C08" w:rsidRPr="00584721" w:rsidRDefault="00D03EFE"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9</w:t>
            </w:r>
          </w:p>
        </w:tc>
      </w:tr>
      <w:tr w:rsidR="00635ADB" w:rsidRPr="00584721" w14:paraId="363665F6" w14:textId="77777777" w:rsidTr="00102C01">
        <w:trPr>
          <w:cantSplit/>
          <w:jc w:val="center"/>
        </w:trPr>
        <w:tc>
          <w:tcPr>
            <w:tcW w:w="3335" w:type="dxa"/>
            <w:shd w:val="clear" w:color="auto" w:fill="auto"/>
            <w:noWrap/>
            <w:hideMark/>
          </w:tcPr>
          <w:p w14:paraId="38A99446" w14:textId="26BE7850"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CBD/SBI/3/12</w:t>
            </w:r>
          </w:p>
        </w:tc>
        <w:tc>
          <w:tcPr>
            <w:tcW w:w="5239" w:type="dxa"/>
            <w:shd w:val="clear" w:color="auto" w:fill="auto"/>
          </w:tcPr>
          <w:p w14:paraId="5CAA04B7" w14:textId="327FBABA"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Review of the effectives of the process under the Convention and its Protocols</w:t>
            </w:r>
          </w:p>
        </w:tc>
        <w:tc>
          <w:tcPr>
            <w:tcW w:w="1073" w:type="dxa"/>
            <w:shd w:val="clear" w:color="auto" w:fill="auto"/>
          </w:tcPr>
          <w:p w14:paraId="0183BEAB" w14:textId="2E201436"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10</w:t>
            </w:r>
          </w:p>
        </w:tc>
      </w:tr>
      <w:tr w:rsidR="00B21E48" w:rsidRPr="00584721" w14:paraId="02591871" w14:textId="77777777" w:rsidTr="00102C01">
        <w:trPr>
          <w:cantSplit/>
          <w:jc w:val="center"/>
        </w:trPr>
        <w:tc>
          <w:tcPr>
            <w:tcW w:w="3335" w:type="dxa"/>
            <w:shd w:val="clear" w:color="auto" w:fill="auto"/>
            <w:noWrap/>
          </w:tcPr>
          <w:p w14:paraId="1DD0B1DC" w14:textId="296C4253" w:rsidR="00B21E48" w:rsidRPr="00E02A03" w:rsidRDefault="00B21E48"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CBD/SBI/3/CRP.10</w:t>
            </w:r>
          </w:p>
        </w:tc>
        <w:tc>
          <w:tcPr>
            <w:tcW w:w="5239" w:type="dxa"/>
            <w:shd w:val="clear" w:color="auto" w:fill="auto"/>
          </w:tcPr>
          <w:p w14:paraId="6A4407D5" w14:textId="095B1742" w:rsidR="00B21E48" w:rsidRPr="00584721" w:rsidRDefault="00D024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Review of the effectives of the process under the Convention and its Protocols</w:t>
            </w:r>
          </w:p>
        </w:tc>
        <w:tc>
          <w:tcPr>
            <w:tcW w:w="1073" w:type="dxa"/>
            <w:shd w:val="clear" w:color="auto" w:fill="auto"/>
          </w:tcPr>
          <w:p w14:paraId="4EED5816" w14:textId="0C8DF137" w:rsidR="00B21E48" w:rsidRPr="00584721" w:rsidRDefault="00D024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10</w:t>
            </w:r>
          </w:p>
        </w:tc>
      </w:tr>
      <w:tr w:rsidR="00635ADB" w:rsidRPr="00584721" w14:paraId="46201CEA" w14:textId="77777777" w:rsidTr="00102C01">
        <w:trPr>
          <w:cantSplit/>
          <w:jc w:val="center"/>
        </w:trPr>
        <w:tc>
          <w:tcPr>
            <w:tcW w:w="3335" w:type="dxa"/>
            <w:shd w:val="clear" w:color="auto" w:fill="auto"/>
            <w:noWrap/>
            <w:hideMark/>
          </w:tcPr>
          <w:p w14:paraId="5FF25EEA" w14:textId="76DF7B2F"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CBD/SBI/3/13</w:t>
            </w:r>
          </w:p>
        </w:tc>
        <w:tc>
          <w:tcPr>
            <w:tcW w:w="5239" w:type="dxa"/>
            <w:shd w:val="clear" w:color="auto" w:fill="auto"/>
          </w:tcPr>
          <w:p w14:paraId="7030266C" w14:textId="1BCA373D"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Mainstreaming of biodiversity within and across sectors and other strategic actions to enhance implementation – Long-term approach to mainstreaming</w:t>
            </w:r>
          </w:p>
        </w:tc>
        <w:tc>
          <w:tcPr>
            <w:tcW w:w="1073" w:type="dxa"/>
            <w:shd w:val="clear" w:color="auto" w:fill="auto"/>
          </w:tcPr>
          <w:p w14:paraId="023F0143" w14:textId="4DE6ED14"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11</w:t>
            </w:r>
          </w:p>
        </w:tc>
      </w:tr>
      <w:tr w:rsidR="00635ADB" w:rsidRPr="00584721" w14:paraId="423711F7" w14:textId="77777777" w:rsidTr="00102C01">
        <w:trPr>
          <w:cantSplit/>
          <w:jc w:val="center"/>
        </w:trPr>
        <w:tc>
          <w:tcPr>
            <w:tcW w:w="3335" w:type="dxa"/>
            <w:shd w:val="clear" w:color="auto" w:fill="auto"/>
            <w:noWrap/>
          </w:tcPr>
          <w:p w14:paraId="1C2F3FEC" w14:textId="7AB2A7DE"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CBD/SBI/3/13/Add.1</w:t>
            </w:r>
          </w:p>
        </w:tc>
        <w:tc>
          <w:tcPr>
            <w:tcW w:w="5239" w:type="dxa"/>
            <w:shd w:val="clear" w:color="auto" w:fill="auto"/>
          </w:tcPr>
          <w:p w14:paraId="5BB3FEB3" w14:textId="6FE24704"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Action plan for a long-term approach to mainstreaming</w:t>
            </w:r>
          </w:p>
        </w:tc>
        <w:tc>
          <w:tcPr>
            <w:tcW w:w="1073" w:type="dxa"/>
            <w:shd w:val="clear" w:color="auto" w:fill="auto"/>
          </w:tcPr>
          <w:p w14:paraId="233EFB2F" w14:textId="0C6FABDF"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11</w:t>
            </w:r>
          </w:p>
        </w:tc>
      </w:tr>
      <w:tr w:rsidR="005C76ED" w:rsidRPr="00584721" w14:paraId="335E40BB" w14:textId="77777777" w:rsidTr="00102C01">
        <w:trPr>
          <w:cantSplit/>
          <w:jc w:val="center"/>
        </w:trPr>
        <w:tc>
          <w:tcPr>
            <w:tcW w:w="3335" w:type="dxa"/>
            <w:shd w:val="clear" w:color="auto" w:fill="auto"/>
            <w:noWrap/>
          </w:tcPr>
          <w:p w14:paraId="528B7AEE" w14:textId="3B4D845D" w:rsidR="005C76ED" w:rsidRPr="00E02A03" w:rsidRDefault="005C76ED"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w:t>
            </w:r>
            <w:r w:rsidR="00B906B8" w:rsidRPr="00584721">
              <w:rPr>
                <w:snapToGrid w:val="0"/>
                <w:kern w:val="22"/>
                <w:sz w:val="22"/>
                <w:szCs w:val="22"/>
                <w:lang w:val="en-GB"/>
              </w:rPr>
              <w:t>/</w:t>
            </w:r>
            <w:r w:rsidRPr="00584721">
              <w:rPr>
                <w:snapToGrid w:val="0"/>
                <w:kern w:val="22"/>
                <w:sz w:val="22"/>
                <w:szCs w:val="22"/>
                <w:lang w:val="en-GB"/>
              </w:rPr>
              <w:t>CRP.8</w:t>
            </w:r>
          </w:p>
        </w:tc>
        <w:tc>
          <w:tcPr>
            <w:tcW w:w="5239" w:type="dxa"/>
            <w:shd w:val="clear" w:color="auto" w:fill="auto"/>
          </w:tcPr>
          <w:p w14:paraId="4BF7E25D" w14:textId="437FB779" w:rsidR="005C76ED" w:rsidRPr="00584721" w:rsidRDefault="00B906B8"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Engagement with subnational governments, </w:t>
            </w:r>
            <w:proofErr w:type="gramStart"/>
            <w:r w:rsidRPr="00584721">
              <w:rPr>
                <w:snapToGrid w:val="0"/>
                <w:kern w:val="22"/>
                <w:sz w:val="22"/>
                <w:szCs w:val="22"/>
                <w:lang w:val="en-GB"/>
              </w:rPr>
              <w:t>cities</w:t>
            </w:r>
            <w:proofErr w:type="gramEnd"/>
            <w:r w:rsidRPr="00584721">
              <w:rPr>
                <w:snapToGrid w:val="0"/>
                <w:kern w:val="22"/>
                <w:sz w:val="22"/>
                <w:szCs w:val="22"/>
                <w:lang w:val="en-GB"/>
              </w:rPr>
              <w:t xml:space="preserve"> and other local authorities to enhance implementation of the post-2020 global biodiversity framework</w:t>
            </w:r>
          </w:p>
        </w:tc>
        <w:tc>
          <w:tcPr>
            <w:tcW w:w="1073" w:type="dxa"/>
            <w:shd w:val="clear" w:color="auto" w:fill="auto"/>
          </w:tcPr>
          <w:p w14:paraId="7FB3E4D2" w14:textId="5F863935" w:rsidR="005C76ED" w:rsidRPr="00584721" w:rsidRDefault="00B906B8"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11</w:t>
            </w:r>
          </w:p>
        </w:tc>
      </w:tr>
      <w:tr w:rsidR="0036185A" w:rsidRPr="00584721" w14:paraId="1FBB11F5" w14:textId="77777777" w:rsidTr="00102C01">
        <w:trPr>
          <w:cantSplit/>
          <w:jc w:val="center"/>
        </w:trPr>
        <w:tc>
          <w:tcPr>
            <w:tcW w:w="3335" w:type="dxa"/>
            <w:shd w:val="clear" w:color="auto" w:fill="auto"/>
            <w:noWrap/>
          </w:tcPr>
          <w:p w14:paraId="7F036A2F" w14:textId="0B69490E" w:rsidR="0036185A" w:rsidRPr="00584721" w:rsidRDefault="0036185A"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CBD/SBI/3/CRP.16</w:t>
            </w:r>
          </w:p>
        </w:tc>
        <w:tc>
          <w:tcPr>
            <w:tcW w:w="5239" w:type="dxa"/>
            <w:shd w:val="clear" w:color="auto" w:fill="auto"/>
          </w:tcPr>
          <w:p w14:paraId="410D9B70" w14:textId="26C3166B" w:rsidR="0036185A" w:rsidRPr="00584721" w:rsidRDefault="00D02CBF" w:rsidP="00E02A03">
            <w:pPr>
              <w:suppressLineNumbers/>
              <w:suppressAutoHyphens/>
              <w:spacing w:before="20" w:after="20"/>
              <w:rPr>
                <w:snapToGrid w:val="0"/>
                <w:kern w:val="22"/>
                <w:sz w:val="22"/>
                <w:szCs w:val="22"/>
                <w:lang w:val="en-GB"/>
              </w:rPr>
            </w:pPr>
            <w:r w:rsidRPr="00584721">
              <w:rPr>
                <w:snapToGrid w:val="0"/>
                <w:kern w:val="22"/>
                <w:sz w:val="22"/>
                <w:szCs w:val="22"/>
                <w:lang w:val="en-GB"/>
              </w:rPr>
              <w:t>Mainstreaming of biodiversity within and across sectors and other strategic actions to enhance implementation</w:t>
            </w:r>
          </w:p>
        </w:tc>
        <w:tc>
          <w:tcPr>
            <w:tcW w:w="1073" w:type="dxa"/>
            <w:shd w:val="clear" w:color="auto" w:fill="auto"/>
          </w:tcPr>
          <w:p w14:paraId="4210F606" w14:textId="425A825F" w:rsidR="0036185A" w:rsidRPr="00584721" w:rsidRDefault="00D02CBF"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11</w:t>
            </w:r>
          </w:p>
        </w:tc>
      </w:tr>
      <w:tr w:rsidR="00635ADB" w:rsidRPr="00584721" w14:paraId="04908BB4" w14:textId="77777777" w:rsidTr="00102C01">
        <w:trPr>
          <w:cantSplit/>
          <w:jc w:val="center"/>
        </w:trPr>
        <w:tc>
          <w:tcPr>
            <w:tcW w:w="3335" w:type="dxa"/>
            <w:shd w:val="clear" w:color="auto" w:fill="auto"/>
            <w:noWrap/>
            <w:hideMark/>
          </w:tcPr>
          <w:p w14:paraId="0787C420" w14:textId="421BCB1E"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CBD/SBI/3/14</w:t>
            </w:r>
          </w:p>
        </w:tc>
        <w:tc>
          <w:tcPr>
            <w:tcW w:w="5239" w:type="dxa"/>
            <w:shd w:val="clear" w:color="auto" w:fill="auto"/>
          </w:tcPr>
          <w:p w14:paraId="7E7BC142" w14:textId="4640313C"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Specialized international access and benefit-sharing instruments in the context of Article 4, paragraph 4, of the Nagoya Protocol</w:t>
            </w:r>
          </w:p>
        </w:tc>
        <w:tc>
          <w:tcPr>
            <w:tcW w:w="1073" w:type="dxa"/>
            <w:shd w:val="clear" w:color="auto" w:fill="auto"/>
          </w:tcPr>
          <w:p w14:paraId="6CB205AC" w14:textId="27ADB845"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12</w:t>
            </w:r>
          </w:p>
        </w:tc>
      </w:tr>
      <w:tr w:rsidR="00785882" w:rsidRPr="00584721" w14:paraId="1DBEFD98" w14:textId="77777777" w:rsidTr="00102C01">
        <w:trPr>
          <w:cantSplit/>
          <w:jc w:val="center"/>
        </w:trPr>
        <w:tc>
          <w:tcPr>
            <w:tcW w:w="3335" w:type="dxa"/>
            <w:shd w:val="clear" w:color="auto" w:fill="auto"/>
            <w:noWrap/>
          </w:tcPr>
          <w:p w14:paraId="7004DA7B" w14:textId="3AC643DB" w:rsidR="00785882" w:rsidRPr="00E02A03" w:rsidRDefault="00785882"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CBD/SBI/3/L.6</w:t>
            </w:r>
          </w:p>
        </w:tc>
        <w:tc>
          <w:tcPr>
            <w:tcW w:w="5239" w:type="dxa"/>
            <w:shd w:val="clear" w:color="auto" w:fill="auto"/>
          </w:tcPr>
          <w:p w14:paraId="053E90B5" w14:textId="5305713A" w:rsidR="00785882" w:rsidRPr="00584721" w:rsidRDefault="003B3B64" w:rsidP="00E02A03">
            <w:pPr>
              <w:suppressLineNumbers/>
              <w:suppressAutoHyphens/>
              <w:spacing w:before="20" w:after="20"/>
              <w:rPr>
                <w:snapToGrid w:val="0"/>
                <w:kern w:val="22"/>
                <w:sz w:val="22"/>
                <w:szCs w:val="22"/>
                <w:lang w:val="en-GB"/>
              </w:rPr>
            </w:pPr>
            <w:r w:rsidRPr="00584721">
              <w:rPr>
                <w:snapToGrid w:val="0"/>
                <w:kern w:val="22"/>
                <w:sz w:val="22"/>
                <w:szCs w:val="22"/>
                <w:lang w:val="en-GB"/>
              </w:rPr>
              <w:t>Specialized international access and benefit-sharing instruments in the context of Article 4, paragraph 4, of the Nagoya Protocol</w:t>
            </w:r>
          </w:p>
        </w:tc>
        <w:tc>
          <w:tcPr>
            <w:tcW w:w="1073" w:type="dxa"/>
            <w:shd w:val="clear" w:color="auto" w:fill="auto"/>
          </w:tcPr>
          <w:p w14:paraId="4C421225" w14:textId="27C71098" w:rsidR="00785882" w:rsidRPr="00584721" w:rsidRDefault="003B3B64"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12</w:t>
            </w:r>
          </w:p>
        </w:tc>
      </w:tr>
      <w:tr w:rsidR="00635ADB" w:rsidRPr="00584721" w14:paraId="342DAA8D" w14:textId="77777777" w:rsidTr="00102C01">
        <w:trPr>
          <w:cantSplit/>
          <w:jc w:val="center"/>
        </w:trPr>
        <w:tc>
          <w:tcPr>
            <w:tcW w:w="3335" w:type="dxa"/>
            <w:shd w:val="clear" w:color="auto" w:fill="auto"/>
            <w:noWrap/>
            <w:hideMark/>
          </w:tcPr>
          <w:p w14:paraId="384C2161" w14:textId="62E759F9" w:rsidR="00635ADB" w:rsidRPr="00E02A03" w:rsidRDefault="00635ADB" w:rsidP="00E02A03">
            <w:pPr>
              <w:suppressLineNumbers/>
              <w:suppressAutoHyphens/>
              <w:spacing w:before="20" w:after="20"/>
              <w:rPr>
                <w:snapToGrid w:val="0"/>
                <w:kern w:val="22"/>
                <w:sz w:val="22"/>
                <w:szCs w:val="22"/>
                <w:lang w:val="en-GB"/>
              </w:rPr>
            </w:pPr>
            <w:r w:rsidRPr="00E02A03">
              <w:rPr>
                <w:snapToGrid w:val="0"/>
                <w:kern w:val="22"/>
                <w:sz w:val="22"/>
                <w:szCs w:val="22"/>
                <w:lang w:val="en-GB"/>
              </w:rPr>
              <w:t>CBD/SBI/3/15</w:t>
            </w:r>
          </w:p>
        </w:tc>
        <w:tc>
          <w:tcPr>
            <w:tcW w:w="5239" w:type="dxa"/>
            <w:shd w:val="clear" w:color="auto" w:fill="auto"/>
          </w:tcPr>
          <w:p w14:paraId="5BA9476D" w14:textId="45FC3473"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Global multilateral benefit-sharing mechanism (Article 10 of the Nagoya Protocol)</w:t>
            </w:r>
          </w:p>
        </w:tc>
        <w:tc>
          <w:tcPr>
            <w:tcW w:w="1073" w:type="dxa"/>
            <w:shd w:val="clear" w:color="auto" w:fill="auto"/>
          </w:tcPr>
          <w:p w14:paraId="0825FB7D" w14:textId="10648736"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13</w:t>
            </w:r>
          </w:p>
        </w:tc>
      </w:tr>
      <w:tr w:rsidR="00B20BAE" w:rsidRPr="00584721" w14:paraId="2896A6C7" w14:textId="77777777" w:rsidTr="00102C01">
        <w:trPr>
          <w:cantSplit/>
          <w:jc w:val="center"/>
        </w:trPr>
        <w:tc>
          <w:tcPr>
            <w:tcW w:w="3335" w:type="dxa"/>
            <w:shd w:val="clear" w:color="auto" w:fill="auto"/>
            <w:noWrap/>
          </w:tcPr>
          <w:p w14:paraId="16E6470A" w14:textId="77564963" w:rsidR="00B20BAE" w:rsidRPr="00E02A03" w:rsidRDefault="00B20BAE" w:rsidP="00E02A03">
            <w:pPr>
              <w:suppressLineNumbers/>
              <w:suppressAutoHyphens/>
              <w:spacing w:before="20" w:after="20"/>
              <w:rPr>
                <w:snapToGrid w:val="0"/>
                <w:kern w:val="22"/>
                <w:sz w:val="22"/>
                <w:szCs w:val="22"/>
                <w:lang w:val="en-GB"/>
              </w:rPr>
            </w:pPr>
            <w:r w:rsidRPr="00E02A03">
              <w:rPr>
                <w:snapToGrid w:val="0"/>
                <w:kern w:val="22"/>
                <w:sz w:val="22"/>
                <w:szCs w:val="22"/>
                <w:lang w:val="en-GB"/>
              </w:rPr>
              <w:lastRenderedPageBreak/>
              <w:t>CBD/SBI/3/15</w:t>
            </w:r>
            <w:r w:rsidR="00CE4A18">
              <w:rPr>
                <w:snapToGrid w:val="0"/>
                <w:kern w:val="22"/>
                <w:sz w:val="22"/>
                <w:szCs w:val="22"/>
                <w:lang w:val="en-GB"/>
              </w:rPr>
              <w:t>/Add.1</w:t>
            </w:r>
          </w:p>
        </w:tc>
        <w:tc>
          <w:tcPr>
            <w:tcW w:w="5239" w:type="dxa"/>
            <w:shd w:val="clear" w:color="auto" w:fill="auto"/>
          </w:tcPr>
          <w:p w14:paraId="1B3FF5F2" w14:textId="23A780B0" w:rsidR="00B20BAE" w:rsidRPr="00584721" w:rsidRDefault="00466909"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Study to identify specific cases of genetic resources and traditional knowledge associated with genetic resources that occur in transboundary situations or for which </w:t>
            </w:r>
            <w:r w:rsidR="007E7F84">
              <w:rPr>
                <w:snapToGrid w:val="0"/>
                <w:kern w:val="22"/>
                <w:sz w:val="22"/>
                <w:szCs w:val="22"/>
                <w:lang w:val="en-GB"/>
              </w:rPr>
              <w:t>i</w:t>
            </w:r>
            <w:r w:rsidRPr="00584721">
              <w:rPr>
                <w:snapToGrid w:val="0"/>
                <w:kern w:val="22"/>
                <w:sz w:val="22"/>
                <w:szCs w:val="22"/>
                <w:lang w:val="en-GB"/>
              </w:rPr>
              <w:t>t is not possible to grant or obtain prior informed consent</w:t>
            </w:r>
          </w:p>
        </w:tc>
        <w:tc>
          <w:tcPr>
            <w:tcW w:w="1073" w:type="dxa"/>
            <w:shd w:val="clear" w:color="auto" w:fill="auto"/>
          </w:tcPr>
          <w:p w14:paraId="7FCAF7F0" w14:textId="32B73E1A" w:rsidR="00B20BAE" w:rsidRPr="00584721" w:rsidRDefault="00466909"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13</w:t>
            </w:r>
          </w:p>
        </w:tc>
      </w:tr>
      <w:tr w:rsidR="00B96FC4" w:rsidRPr="00584721" w14:paraId="54426B73" w14:textId="77777777" w:rsidTr="00102C01">
        <w:trPr>
          <w:cantSplit/>
          <w:jc w:val="center"/>
        </w:trPr>
        <w:tc>
          <w:tcPr>
            <w:tcW w:w="3335" w:type="dxa"/>
            <w:shd w:val="clear" w:color="auto" w:fill="auto"/>
            <w:noWrap/>
          </w:tcPr>
          <w:p w14:paraId="3D6D6EE3" w14:textId="3537729B" w:rsidR="00B96FC4" w:rsidRPr="00E02A03" w:rsidRDefault="00B96FC4" w:rsidP="00E02A03">
            <w:pPr>
              <w:suppressLineNumbers/>
              <w:suppressAutoHyphens/>
              <w:spacing w:before="20" w:after="20"/>
              <w:rPr>
                <w:snapToGrid w:val="0"/>
                <w:kern w:val="22"/>
                <w:sz w:val="22"/>
                <w:szCs w:val="22"/>
                <w:lang w:val="en-GB"/>
              </w:rPr>
            </w:pPr>
            <w:r w:rsidRPr="00584721">
              <w:rPr>
                <w:snapToGrid w:val="0"/>
                <w:kern w:val="22"/>
                <w:sz w:val="22"/>
                <w:szCs w:val="22"/>
                <w:lang w:val="en-GB"/>
              </w:rPr>
              <w:t>CBD/SBI/3/CRP.12</w:t>
            </w:r>
          </w:p>
        </w:tc>
        <w:tc>
          <w:tcPr>
            <w:tcW w:w="5239" w:type="dxa"/>
            <w:shd w:val="clear" w:color="auto" w:fill="auto"/>
          </w:tcPr>
          <w:p w14:paraId="2A43C193" w14:textId="7A395717" w:rsidR="00B96FC4" w:rsidRPr="00584721" w:rsidRDefault="00BA3F64" w:rsidP="00E02A03">
            <w:pPr>
              <w:suppressLineNumbers/>
              <w:suppressAutoHyphens/>
              <w:spacing w:before="20" w:after="20"/>
              <w:rPr>
                <w:snapToGrid w:val="0"/>
                <w:kern w:val="22"/>
                <w:sz w:val="22"/>
                <w:szCs w:val="22"/>
                <w:lang w:val="en-GB"/>
              </w:rPr>
            </w:pPr>
            <w:r w:rsidRPr="00584721">
              <w:rPr>
                <w:snapToGrid w:val="0"/>
                <w:kern w:val="22"/>
                <w:sz w:val="22"/>
                <w:szCs w:val="22"/>
                <w:lang w:val="en-GB"/>
              </w:rPr>
              <w:t>Global multilateral benefit-sharing mechanism (Article 10 of the Nagoya Protocol)</w:t>
            </w:r>
          </w:p>
        </w:tc>
        <w:tc>
          <w:tcPr>
            <w:tcW w:w="1073" w:type="dxa"/>
            <w:shd w:val="clear" w:color="auto" w:fill="auto"/>
          </w:tcPr>
          <w:p w14:paraId="0465E658" w14:textId="15F77C52" w:rsidR="00B96FC4" w:rsidRPr="00584721" w:rsidRDefault="00BA3F64"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13</w:t>
            </w:r>
          </w:p>
        </w:tc>
      </w:tr>
      <w:tr w:rsidR="00635ADB" w:rsidRPr="00584721" w14:paraId="6A26B762" w14:textId="77777777" w:rsidTr="00102C01">
        <w:trPr>
          <w:cantSplit/>
          <w:jc w:val="center"/>
        </w:trPr>
        <w:tc>
          <w:tcPr>
            <w:tcW w:w="3335" w:type="dxa"/>
            <w:shd w:val="clear" w:color="auto" w:fill="auto"/>
            <w:noWrap/>
            <w:hideMark/>
          </w:tcPr>
          <w:p w14:paraId="56F4A948" w14:textId="4A93D085" w:rsidR="00635ADB" w:rsidRPr="00E02A03" w:rsidRDefault="00635ADB" w:rsidP="00E02A03">
            <w:pPr>
              <w:suppressLineNumbers/>
              <w:tabs>
                <w:tab w:val="left" w:pos="2205"/>
              </w:tabs>
              <w:suppressAutoHyphens/>
              <w:spacing w:before="20" w:after="20"/>
              <w:rPr>
                <w:snapToGrid w:val="0"/>
                <w:kern w:val="22"/>
                <w:sz w:val="22"/>
                <w:szCs w:val="22"/>
                <w:lang w:val="en-GB"/>
              </w:rPr>
            </w:pPr>
            <w:r w:rsidRPr="00E02A03">
              <w:rPr>
                <w:snapToGrid w:val="0"/>
                <w:kern w:val="22"/>
                <w:sz w:val="22"/>
                <w:szCs w:val="22"/>
                <w:lang w:val="en-GB"/>
              </w:rPr>
              <w:t>CBD/SBI/3/16</w:t>
            </w:r>
          </w:p>
        </w:tc>
        <w:tc>
          <w:tcPr>
            <w:tcW w:w="5239" w:type="dxa"/>
            <w:shd w:val="clear" w:color="auto" w:fill="auto"/>
          </w:tcPr>
          <w:p w14:paraId="030F02A1" w14:textId="56CB5BE3"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Evaluation of the strategic framework on capacity</w:t>
            </w:r>
            <w:r w:rsidR="005B68BE">
              <w:rPr>
                <w:snapToGrid w:val="0"/>
                <w:kern w:val="22"/>
                <w:sz w:val="22"/>
                <w:szCs w:val="22"/>
                <w:lang w:val="en-GB"/>
              </w:rPr>
              <w:noBreakHyphen/>
            </w:r>
            <w:r w:rsidRPr="00584721">
              <w:rPr>
                <w:snapToGrid w:val="0"/>
                <w:kern w:val="22"/>
                <w:sz w:val="22"/>
                <w:szCs w:val="22"/>
                <w:lang w:val="en-GB"/>
              </w:rPr>
              <w:t>building to support the implementation of the Nagoya Protocol</w:t>
            </w:r>
          </w:p>
        </w:tc>
        <w:tc>
          <w:tcPr>
            <w:tcW w:w="1073" w:type="dxa"/>
            <w:shd w:val="clear" w:color="auto" w:fill="auto"/>
          </w:tcPr>
          <w:p w14:paraId="71E49B4C" w14:textId="5FA36555"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7</w:t>
            </w:r>
          </w:p>
        </w:tc>
      </w:tr>
      <w:tr w:rsidR="00635ADB" w:rsidRPr="00584721" w14:paraId="29E37871" w14:textId="77777777" w:rsidTr="00102C01">
        <w:trPr>
          <w:cantSplit/>
          <w:jc w:val="center"/>
        </w:trPr>
        <w:tc>
          <w:tcPr>
            <w:tcW w:w="3335" w:type="dxa"/>
            <w:shd w:val="clear" w:color="auto" w:fill="auto"/>
            <w:noWrap/>
          </w:tcPr>
          <w:p w14:paraId="4B8E3713" w14:textId="66588EFA" w:rsidR="00635ADB" w:rsidRPr="00E02A03" w:rsidRDefault="00635ADB" w:rsidP="00E02A03">
            <w:pPr>
              <w:suppressLineNumbers/>
              <w:tabs>
                <w:tab w:val="left" w:pos="2205"/>
              </w:tabs>
              <w:suppressAutoHyphens/>
              <w:spacing w:before="20" w:after="20"/>
              <w:rPr>
                <w:snapToGrid w:val="0"/>
                <w:kern w:val="22"/>
                <w:sz w:val="22"/>
                <w:szCs w:val="22"/>
                <w:lang w:val="en-GB"/>
              </w:rPr>
            </w:pPr>
            <w:r w:rsidRPr="00E02A03">
              <w:rPr>
                <w:snapToGrid w:val="0"/>
                <w:kern w:val="22"/>
                <w:sz w:val="22"/>
                <w:szCs w:val="22"/>
                <w:lang w:val="en-GB"/>
              </w:rPr>
              <w:t>CBD/SBI/3/17</w:t>
            </w:r>
            <w:r w:rsidR="001D5C47" w:rsidRPr="00E02A03">
              <w:rPr>
                <w:snapToGrid w:val="0"/>
                <w:kern w:val="22"/>
                <w:sz w:val="22"/>
                <w:szCs w:val="22"/>
                <w:lang w:val="en-GB"/>
              </w:rPr>
              <w:t>/Rev.1</w:t>
            </w:r>
          </w:p>
        </w:tc>
        <w:tc>
          <w:tcPr>
            <w:tcW w:w="5239" w:type="dxa"/>
            <w:shd w:val="clear" w:color="auto" w:fill="auto"/>
          </w:tcPr>
          <w:p w14:paraId="29E3A1D4" w14:textId="7BE7EE20" w:rsidR="00635ADB" w:rsidRPr="00584721" w:rsidRDefault="00635ADB" w:rsidP="00E02A03">
            <w:pPr>
              <w:suppressLineNumbers/>
              <w:suppressAutoHyphens/>
              <w:spacing w:before="20" w:after="20"/>
              <w:rPr>
                <w:snapToGrid w:val="0"/>
                <w:kern w:val="22"/>
                <w:sz w:val="22"/>
                <w:szCs w:val="22"/>
                <w:lang w:val="en-GB"/>
              </w:rPr>
            </w:pPr>
            <w:r w:rsidRPr="00584721">
              <w:rPr>
                <w:snapToGrid w:val="0"/>
                <w:kern w:val="22"/>
                <w:sz w:val="22"/>
                <w:szCs w:val="22"/>
                <w:lang w:val="en-GB"/>
              </w:rPr>
              <w:t>Trends in the budgets of the Convention and its Protocols</w:t>
            </w:r>
          </w:p>
        </w:tc>
        <w:tc>
          <w:tcPr>
            <w:tcW w:w="1073" w:type="dxa"/>
            <w:shd w:val="clear" w:color="auto" w:fill="auto"/>
          </w:tcPr>
          <w:p w14:paraId="1CC41843" w14:textId="285F9782" w:rsidR="00635ADB" w:rsidRPr="00584721" w:rsidRDefault="00A92831"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14</w:t>
            </w:r>
          </w:p>
        </w:tc>
      </w:tr>
      <w:tr w:rsidR="00635ADB" w:rsidRPr="00584721" w14:paraId="56D2BAD7" w14:textId="77777777" w:rsidTr="00102C01">
        <w:trPr>
          <w:cantSplit/>
          <w:jc w:val="center"/>
        </w:trPr>
        <w:tc>
          <w:tcPr>
            <w:tcW w:w="3335" w:type="dxa"/>
            <w:shd w:val="clear" w:color="auto" w:fill="auto"/>
            <w:noWrap/>
          </w:tcPr>
          <w:p w14:paraId="4A7ABF4D" w14:textId="7B4DC6DC" w:rsidR="00635ADB" w:rsidRPr="00E02A03" w:rsidRDefault="00635ADB" w:rsidP="00E02A03">
            <w:pPr>
              <w:suppressLineNumbers/>
              <w:tabs>
                <w:tab w:val="left" w:pos="2205"/>
              </w:tabs>
              <w:suppressAutoHyphens/>
              <w:spacing w:before="20" w:after="20"/>
              <w:rPr>
                <w:snapToGrid w:val="0"/>
                <w:kern w:val="22"/>
                <w:sz w:val="22"/>
                <w:szCs w:val="22"/>
                <w:lang w:val="en-GB"/>
              </w:rPr>
            </w:pPr>
            <w:r w:rsidRPr="00E02A03">
              <w:rPr>
                <w:snapToGrid w:val="0"/>
                <w:kern w:val="22"/>
                <w:sz w:val="22"/>
                <w:szCs w:val="22"/>
                <w:lang w:val="en-GB"/>
              </w:rPr>
              <w:t>CBD/SBI/3/18</w:t>
            </w:r>
          </w:p>
        </w:tc>
        <w:tc>
          <w:tcPr>
            <w:tcW w:w="5239" w:type="dxa"/>
            <w:shd w:val="clear" w:color="auto" w:fill="auto"/>
          </w:tcPr>
          <w:p w14:paraId="6209C65C" w14:textId="529101FC" w:rsidR="00635ADB" w:rsidRPr="00584721" w:rsidRDefault="00635ADB" w:rsidP="00E02A03">
            <w:pPr>
              <w:suppressLineNumbers/>
              <w:suppressAutoHyphens/>
              <w:spacing w:before="20" w:after="20"/>
              <w:rPr>
                <w:snapToGrid w:val="0"/>
                <w:kern w:val="22"/>
                <w:sz w:val="22"/>
                <w:szCs w:val="22"/>
                <w:lang w:val="en-GB"/>
              </w:rPr>
            </w:pPr>
            <w:bookmarkStart w:id="10" w:name="_Hlk29542927"/>
            <w:r w:rsidRPr="00584721">
              <w:rPr>
                <w:snapToGrid w:val="0"/>
                <w:kern w:val="22"/>
                <w:sz w:val="22"/>
                <w:szCs w:val="22"/>
                <w:lang w:val="en-GB"/>
              </w:rPr>
              <w:t xml:space="preserve">Draft implementation plan and </w:t>
            </w:r>
            <w:r w:rsidRPr="00584721">
              <w:rPr>
                <w:kern w:val="22"/>
                <w:sz w:val="22"/>
                <w:szCs w:val="22"/>
                <w:lang w:val="en-GB"/>
              </w:rPr>
              <w:t>capacity-building action plan (2021-2030)</w:t>
            </w:r>
            <w:bookmarkEnd w:id="10"/>
            <w:r w:rsidR="00377ECB" w:rsidRPr="00584721">
              <w:rPr>
                <w:snapToGrid w:val="0"/>
                <w:kern w:val="22"/>
                <w:sz w:val="22"/>
                <w:szCs w:val="22"/>
                <w:lang w:val="en-GB"/>
              </w:rPr>
              <w:t xml:space="preserve"> for the Cartagena Protocol</w:t>
            </w:r>
          </w:p>
        </w:tc>
        <w:tc>
          <w:tcPr>
            <w:tcW w:w="1073" w:type="dxa"/>
            <w:shd w:val="clear" w:color="auto" w:fill="auto"/>
          </w:tcPr>
          <w:p w14:paraId="2C0BAC03" w14:textId="05E707AF" w:rsidR="00635ADB" w:rsidRPr="00584721" w:rsidRDefault="00635ADB"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5</w:t>
            </w:r>
          </w:p>
        </w:tc>
      </w:tr>
      <w:tr w:rsidR="00964EE6" w:rsidRPr="00584721" w14:paraId="74FC58AA" w14:textId="77777777" w:rsidTr="00102C01">
        <w:trPr>
          <w:cantSplit/>
          <w:jc w:val="center"/>
        </w:trPr>
        <w:tc>
          <w:tcPr>
            <w:tcW w:w="3335" w:type="dxa"/>
            <w:shd w:val="clear" w:color="auto" w:fill="auto"/>
            <w:noWrap/>
          </w:tcPr>
          <w:p w14:paraId="5F5DD604" w14:textId="07135075" w:rsidR="00964EE6" w:rsidRPr="00E02A03" w:rsidRDefault="00964EE6" w:rsidP="00E02A03">
            <w:pPr>
              <w:suppressLineNumbers/>
              <w:tabs>
                <w:tab w:val="left" w:pos="2205"/>
              </w:tabs>
              <w:suppressAutoHyphens/>
              <w:spacing w:before="20" w:after="20"/>
              <w:rPr>
                <w:snapToGrid w:val="0"/>
                <w:kern w:val="22"/>
                <w:sz w:val="22"/>
                <w:szCs w:val="22"/>
                <w:lang w:val="en-GB"/>
              </w:rPr>
            </w:pPr>
            <w:r w:rsidRPr="00E02A03">
              <w:rPr>
                <w:snapToGrid w:val="0"/>
                <w:kern w:val="22"/>
                <w:sz w:val="22"/>
                <w:szCs w:val="22"/>
                <w:lang w:val="en-GB"/>
              </w:rPr>
              <w:t>CBD/SBI/3/19</w:t>
            </w:r>
          </w:p>
        </w:tc>
        <w:tc>
          <w:tcPr>
            <w:tcW w:w="5239" w:type="dxa"/>
            <w:shd w:val="clear" w:color="auto" w:fill="auto"/>
          </w:tcPr>
          <w:p w14:paraId="2DE852F0" w14:textId="761E7DB2" w:rsidR="00964EE6" w:rsidRPr="00584721" w:rsidRDefault="00964EE6" w:rsidP="00E02A03">
            <w:pPr>
              <w:suppressLineNumbers/>
              <w:suppressAutoHyphens/>
              <w:spacing w:before="20" w:after="20"/>
              <w:rPr>
                <w:snapToGrid w:val="0"/>
                <w:kern w:val="22"/>
                <w:sz w:val="22"/>
                <w:szCs w:val="22"/>
                <w:lang w:val="en-GB"/>
              </w:rPr>
            </w:pPr>
            <w:r w:rsidRPr="00584721">
              <w:rPr>
                <w:snapToGrid w:val="0"/>
                <w:kern w:val="22"/>
                <w:sz w:val="22"/>
                <w:szCs w:val="22"/>
                <w:lang w:val="en-GB"/>
              </w:rPr>
              <w:t xml:space="preserve">Engagement with subnational governments, </w:t>
            </w:r>
            <w:proofErr w:type="gramStart"/>
            <w:r w:rsidRPr="00584721">
              <w:rPr>
                <w:snapToGrid w:val="0"/>
                <w:kern w:val="22"/>
                <w:sz w:val="22"/>
                <w:szCs w:val="22"/>
                <w:lang w:val="en-GB"/>
              </w:rPr>
              <w:t>cities</w:t>
            </w:r>
            <w:proofErr w:type="gramEnd"/>
            <w:r w:rsidRPr="00584721">
              <w:rPr>
                <w:snapToGrid w:val="0"/>
                <w:kern w:val="22"/>
                <w:sz w:val="22"/>
                <w:szCs w:val="22"/>
                <w:lang w:val="en-GB"/>
              </w:rPr>
              <w:t xml:space="preserve"> and other local authorities to enhance implementation of the post-2020 global biodiversity framework</w:t>
            </w:r>
          </w:p>
        </w:tc>
        <w:tc>
          <w:tcPr>
            <w:tcW w:w="1073" w:type="dxa"/>
            <w:shd w:val="clear" w:color="auto" w:fill="auto"/>
          </w:tcPr>
          <w:p w14:paraId="44C281DA" w14:textId="6D5FB3C6" w:rsidR="00964EE6" w:rsidRPr="00584721" w:rsidRDefault="00964EE6" w:rsidP="00E02A03">
            <w:pPr>
              <w:suppressLineNumbers/>
              <w:suppressAutoHyphens/>
              <w:spacing w:before="20" w:after="20"/>
              <w:jc w:val="center"/>
              <w:rPr>
                <w:snapToGrid w:val="0"/>
                <w:kern w:val="22"/>
                <w:sz w:val="22"/>
                <w:szCs w:val="22"/>
                <w:lang w:val="en-GB"/>
              </w:rPr>
            </w:pPr>
            <w:r w:rsidRPr="00584721">
              <w:rPr>
                <w:snapToGrid w:val="0"/>
                <w:kern w:val="22"/>
                <w:sz w:val="22"/>
                <w:szCs w:val="22"/>
                <w:lang w:val="en-GB"/>
              </w:rPr>
              <w:t>11</w:t>
            </w:r>
          </w:p>
        </w:tc>
      </w:tr>
      <w:tr w:rsidR="00BB3E77" w:rsidRPr="00584721" w14:paraId="7728B4BC" w14:textId="77777777" w:rsidTr="00102C01">
        <w:trPr>
          <w:cantSplit/>
          <w:jc w:val="center"/>
        </w:trPr>
        <w:tc>
          <w:tcPr>
            <w:tcW w:w="3335" w:type="dxa"/>
            <w:shd w:val="clear" w:color="auto" w:fill="auto"/>
            <w:noWrap/>
          </w:tcPr>
          <w:p w14:paraId="3C584CC6" w14:textId="6C4DCDBE" w:rsidR="00BB3E77" w:rsidRPr="00E02A03" w:rsidRDefault="00BB3E77" w:rsidP="00E02A03">
            <w:pPr>
              <w:suppressLineNumbers/>
              <w:tabs>
                <w:tab w:val="left" w:pos="2205"/>
              </w:tabs>
              <w:suppressAutoHyphens/>
              <w:spacing w:before="20" w:after="20"/>
              <w:rPr>
                <w:snapToGrid w:val="0"/>
                <w:kern w:val="22"/>
                <w:sz w:val="22"/>
                <w:szCs w:val="22"/>
                <w:lang w:val="en-GB"/>
              </w:rPr>
            </w:pPr>
            <w:r w:rsidRPr="00E02A03">
              <w:rPr>
                <w:snapToGrid w:val="0"/>
                <w:kern w:val="22"/>
                <w:sz w:val="22"/>
                <w:szCs w:val="22"/>
                <w:lang w:val="en-GB"/>
              </w:rPr>
              <w:t>CBD/SBI/3/20</w:t>
            </w:r>
          </w:p>
        </w:tc>
        <w:tc>
          <w:tcPr>
            <w:tcW w:w="5239" w:type="dxa"/>
            <w:shd w:val="clear" w:color="auto" w:fill="auto"/>
          </w:tcPr>
          <w:p w14:paraId="22862511" w14:textId="0AC8F9D9" w:rsidR="00BB3E77" w:rsidRPr="00584721" w:rsidRDefault="00BB3E77" w:rsidP="00E02A03">
            <w:pPr>
              <w:suppressLineNumbers/>
              <w:suppressAutoHyphens/>
              <w:spacing w:before="20" w:after="20"/>
              <w:rPr>
                <w:snapToGrid w:val="0"/>
                <w:kern w:val="22"/>
                <w:sz w:val="22"/>
                <w:szCs w:val="22"/>
                <w:lang w:val="en-GB"/>
              </w:rPr>
            </w:pPr>
            <w:r w:rsidRPr="00584721">
              <w:rPr>
                <w:snapToGrid w:val="0"/>
                <w:kern w:val="22"/>
                <w:sz w:val="22"/>
                <w:szCs w:val="22"/>
                <w:lang w:val="en-GB"/>
              </w:rPr>
              <w:t>Report of the Subsidiary Body on Implementation on i</w:t>
            </w:r>
            <w:r w:rsidR="003638EB" w:rsidRPr="00584721">
              <w:rPr>
                <w:snapToGrid w:val="0"/>
                <w:kern w:val="22"/>
                <w:sz w:val="22"/>
                <w:szCs w:val="22"/>
                <w:lang w:val="en-GB"/>
              </w:rPr>
              <w:t>ts third meeting (Part</w:t>
            </w:r>
            <w:r w:rsidR="00C933F8" w:rsidRPr="00584721">
              <w:rPr>
                <w:snapToGrid w:val="0"/>
                <w:kern w:val="22"/>
                <w:sz w:val="22"/>
                <w:szCs w:val="22"/>
                <w:lang w:val="en-GB"/>
              </w:rPr>
              <w:t> </w:t>
            </w:r>
            <w:r w:rsidR="003638EB" w:rsidRPr="00584721">
              <w:rPr>
                <w:snapToGrid w:val="0"/>
                <w:kern w:val="22"/>
                <w:sz w:val="22"/>
                <w:szCs w:val="22"/>
                <w:lang w:val="en-GB"/>
              </w:rPr>
              <w:t>I)</w:t>
            </w:r>
          </w:p>
        </w:tc>
        <w:tc>
          <w:tcPr>
            <w:tcW w:w="1073" w:type="dxa"/>
            <w:shd w:val="clear" w:color="auto" w:fill="auto"/>
          </w:tcPr>
          <w:p w14:paraId="0F48CE8D" w14:textId="77777777" w:rsidR="00BB3E77" w:rsidRPr="00584721" w:rsidRDefault="00BB3E77" w:rsidP="00E02A03">
            <w:pPr>
              <w:suppressLineNumbers/>
              <w:suppressAutoHyphens/>
              <w:spacing w:before="20" w:after="20"/>
              <w:jc w:val="center"/>
              <w:rPr>
                <w:snapToGrid w:val="0"/>
                <w:kern w:val="22"/>
                <w:sz w:val="22"/>
                <w:szCs w:val="22"/>
                <w:lang w:val="en-GB"/>
              </w:rPr>
            </w:pPr>
          </w:p>
        </w:tc>
      </w:tr>
      <w:tr w:rsidR="0044517B" w:rsidRPr="00584721" w14:paraId="6BE8B353" w14:textId="77777777" w:rsidTr="00D460D1">
        <w:trPr>
          <w:cantSplit/>
          <w:jc w:val="center"/>
        </w:trPr>
        <w:tc>
          <w:tcPr>
            <w:tcW w:w="9647" w:type="dxa"/>
            <w:gridSpan w:val="3"/>
            <w:shd w:val="clear" w:color="auto" w:fill="auto"/>
            <w:noWrap/>
          </w:tcPr>
          <w:p w14:paraId="1BA6DFE9" w14:textId="5D8E2FED" w:rsidR="0044517B" w:rsidRPr="00584721" w:rsidRDefault="0044517B" w:rsidP="00102C01">
            <w:pPr>
              <w:suppressLineNumbers/>
              <w:suppressAutoHyphens/>
              <w:spacing w:before="240" w:after="120"/>
              <w:jc w:val="center"/>
              <w:rPr>
                <w:snapToGrid w:val="0"/>
                <w:kern w:val="22"/>
                <w:sz w:val="22"/>
                <w:szCs w:val="22"/>
                <w:lang w:val="en-GB"/>
              </w:rPr>
            </w:pPr>
            <w:r w:rsidRPr="00102C01">
              <w:rPr>
                <w:i/>
                <w:iCs/>
                <w:snapToGrid w:val="0"/>
                <w:kern w:val="22"/>
                <w:sz w:val="22"/>
                <w:szCs w:val="22"/>
                <w:lang w:val="en-GB"/>
              </w:rPr>
              <w:t>Information documents</w:t>
            </w:r>
          </w:p>
        </w:tc>
      </w:tr>
      <w:tr w:rsidR="002C4F8F" w:rsidRPr="00584721" w14:paraId="1528B3F6" w14:textId="77777777" w:rsidTr="007D563E">
        <w:trPr>
          <w:cantSplit/>
          <w:jc w:val="center"/>
        </w:trPr>
        <w:tc>
          <w:tcPr>
            <w:tcW w:w="3335" w:type="dxa"/>
            <w:shd w:val="clear" w:color="auto" w:fill="auto"/>
            <w:noWrap/>
          </w:tcPr>
          <w:p w14:paraId="548C45DE" w14:textId="63A878F2"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p>
        </w:tc>
        <w:tc>
          <w:tcPr>
            <w:tcW w:w="5239" w:type="dxa"/>
            <w:shd w:val="clear" w:color="auto" w:fill="auto"/>
          </w:tcPr>
          <w:p w14:paraId="24613196" w14:textId="57456BFA" w:rsidR="002C4F8F" w:rsidRPr="00584721" w:rsidRDefault="006D14C3" w:rsidP="00E02A03">
            <w:pPr>
              <w:suppressLineNumbers/>
              <w:suppressAutoHyphens/>
              <w:spacing w:before="20" w:after="20"/>
              <w:rPr>
                <w:snapToGrid w:val="0"/>
                <w:kern w:val="22"/>
                <w:sz w:val="22"/>
                <w:szCs w:val="22"/>
                <w:lang w:val="en-GB"/>
              </w:rPr>
            </w:pPr>
            <w:r w:rsidRPr="006D14C3">
              <w:rPr>
                <w:snapToGrid w:val="0"/>
                <w:kern w:val="22"/>
                <w:sz w:val="22"/>
                <w:szCs w:val="22"/>
                <w:lang w:val="en-GB"/>
              </w:rPr>
              <w:t>Evaluation of the strategic framework for capacity-building and development to support the effective implementation of the Nagoya Protocol</w:t>
            </w:r>
          </w:p>
        </w:tc>
        <w:tc>
          <w:tcPr>
            <w:tcW w:w="1073" w:type="dxa"/>
            <w:shd w:val="clear" w:color="auto" w:fill="auto"/>
          </w:tcPr>
          <w:p w14:paraId="3FB81C76" w14:textId="0E05CF63" w:rsidR="002C4F8F" w:rsidRPr="00584721" w:rsidRDefault="002E1902" w:rsidP="00E02A03">
            <w:pPr>
              <w:suppressLineNumbers/>
              <w:suppressAutoHyphens/>
              <w:spacing w:before="20" w:after="20"/>
              <w:jc w:val="center"/>
              <w:rPr>
                <w:snapToGrid w:val="0"/>
                <w:kern w:val="22"/>
                <w:sz w:val="22"/>
                <w:szCs w:val="22"/>
                <w:lang w:val="en-GB"/>
              </w:rPr>
            </w:pPr>
            <w:r>
              <w:rPr>
                <w:snapToGrid w:val="0"/>
                <w:kern w:val="22"/>
                <w:sz w:val="22"/>
                <w:szCs w:val="22"/>
                <w:lang w:val="en-GB"/>
              </w:rPr>
              <w:t>7</w:t>
            </w:r>
          </w:p>
        </w:tc>
      </w:tr>
      <w:tr w:rsidR="002C4F8F" w:rsidRPr="00584721" w14:paraId="1ED749DA" w14:textId="77777777" w:rsidTr="007D563E">
        <w:trPr>
          <w:cantSplit/>
          <w:jc w:val="center"/>
        </w:trPr>
        <w:tc>
          <w:tcPr>
            <w:tcW w:w="3335" w:type="dxa"/>
            <w:shd w:val="clear" w:color="auto" w:fill="auto"/>
            <w:noWrap/>
          </w:tcPr>
          <w:p w14:paraId="1E74B248" w14:textId="177CE264"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w:t>
            </w:r>
          </w:p>
        </w:tc>
        <w:tc>
          <w:tcPr>
            <w:tcW w:w="5239" w:type="dxa"/>
            <w:shd w:val="clear" w:color="auto" w:fill="auto"/>
          </w:tcPr>
          <w:p w14:paraId="7DE82F6C" w14:textId="7083F9DC" w:rsidR="002C4F8F" w:rsidRPr="00584721" w:rsidRDefault="002E1902" w:rsidP="00E02A03">
            <w:pPr>
              <w:suppressLineNumbers/>
              <w:suppressAutoHyphens/>
              <w:spacing w:before="20" w:after="20"/>
              <w:rPr>
                <w:snapToGrid w:val="0"/>
                <w:kern w:val="22"/>
                <w:sz w:val="22"/>
                <w:szCs w:val="22"/>
                <w:lang w:val="en-GB"/>
              </w:rPr>
            </w:pPr>
            <w:r w:rsidRPr="002E1902">
              <w:rPr>
                <w:snapToGrid w:val="0"/>
                <w:kern w:val="22"/>
                <w:sz w:val="22"/>
                <w:szCs w:val="22"/>
                <w:lang w:val="en-GB"/>
              </w:rPr>
              <w:t>Evaluation and review of the strategy for resource mobilization and Aichi Biodiversity Target 20: First report of the Panel of Experts on Resource Mobilization</w:t>
            </w:r>
          </w:p>
        </w:tc>
        <w:tc>
          <w:tcPr>
            <w:tcW w:w="1073" w:type="dxa"/>
            <w:shd w:val="clear" w:color="auto" w:fill="auto"/>
          </w:tcPr>
          <w:p w14:paraId="4F703613" w14:textId="12155753" w:rsidR="002C4F8F" w:rsidRPr="00584721" w:rsidRDefault="002E1902"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2C4F8F" w:rsidRPr="00584721" w14:paraId="46823F57" w14:textId="77777777" w:rsidTr="007D563E">
        <w:trPr>
          <w:cantSplit/>
          <w:jc w:val="center"/>
        </w:trPr>
        <w:tc>
          <w:tcPr>
            <w:tcW w:w="3335" w:type="dxa"/>
            <w:shd w:val="clear" w:color="auto" w:fill="auto"/>
            <w:noWrap/>
          </w:tcPr>
          <w:p w14:paraId="6999A92D" w14:textId="55DBCA50"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w:t>
            </w:r>
          </w:p>
        </w:tc>
        <w:tc>
          <w:tcPr>
            <w:tcW w:w="5239" w:type="dxa"/>
            <w:shd w:val="clear" w:color="auto" w:fill="auto"/>
          </w:tcPr>
          <w:p w14:paraId="46FC14A4" w14:textId="4A0F801F" w:rsidR="002C4F8F" w:rsidRPr="00584721" w:rsidRDefault="002E1902" w:rsidP="00E02A03">
            <w:pPr>
              <w:suppressLineNumbers/>
              <w:suppressAutoHyphens/>
              <w:spacing w:before="20" w:after="20"/>
              <w:rPr>
                <w:snapToGrid w:val="0"/>
                <w:kern w:val="22"/>
                <w:sz w:val="22"/>
                <w:szCs w:val="22"/>
                <w:lang w:val="en-GB"/>
              </w:rPr>
            </w:pPr>
            <w:r w:rsidRPr="002E1902">
              <w:rPr>
                <w:snapToGrid w:val="0"/>
                <w:kern w:val="22"/>
                <w:sz w:val="22"/>
                <w:szCs w:val="22"/>
                <w:lang w:val="en-GB"/>
              </w:rPr>
              <w:t>Results of the survey to evaluate the use by Parties of the online reporting tool for the sixth national report</w:t>
            </w:r>
          </w:p>
        </w:tc>
        <w:tc>
          <w:tcPr>
            <w:tcW w:w="1073" w:type="dxa"/>
            <w:shd w:val="clear" w:color="auto" w:fill="auto"/>
          </w:tcPr>
          <w:p w14:paraId="4FB0A3A1" w14:textId="4FB30B50" w:rsidR="002C4F8F" w:rsidRPr="00584721" w:rsidRDefault="002E1902" w:rsidP="00E02A03">
            <w:pPr>
              <w:suppressLineNumbers/>
              <w:suppressAutoHyphens/>
              <w:spacing w:before="20" w:after="20"/>
              <w:jc w:val="center"/>
              <w:rPr>
                <w:snapToGrid w:val="0"/>
                <w:kern w:val="22"/>
                <w:sz w:val="22"/>
                <w:szCs w:val="22"/>
                <w:lang w:val="en-GB"/>
              </w:rPr>
            </w:pPr>
            <w:r>
              <w:rPr>
                <w:snapToGrid w:val="0"/>
                <w:kern w:val="22"/>
                <w:sz w:val="22"/>
                <w:szCs w:val="22"/>
                <w:lang w:val="en-GB"/>
              </w:rPr>
              <w:t>9</w:t>
            </w:r>
          </w:p>
        </w:tc>
      </w:tr>
      <w:tr w:rsidR="002C4F8F" w:rsidRPr="00584721" w14:paraId="70273463" w14:textId="77777777" w:rsidTr="007D563E">
        <w:trPr>
          <w:cantSplit/>
          <w:jc w:val="center"/>
        </w:trPr>
        <w:tc>
          <w:tcPr>
            <w:tcW w:w="3335" w:type="dxa"/>
            <w:shd w:val="clear" w:color="auto" w:fill="auto"/>
            <w:noWrap/>
          </w:tcPr>
          <w:p w14:paraId="22DFF696" w14:textId="074DC05A"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4</w:t>
            </w:r>
          </w:p>
        </w:tc>
        <w:tc>
          <w:tcPr>
            <w:tcW w:w="5239" w:type="dxa"/>
            <w:shd w:val="clear" w:color="auto" w:fill="auto"/>
          </w:tcPr>
          <w:p w14:paraId="0503A8E5" w14:textId="1C132A5C" w:rsidR="002C4F8F" w:rsidRPr="00584721" w:rsidRDefault="004A5B4A" w:rsidP="00E02A03">
            <w:pPr>
              <w:suppressLineNumbers/>
              <w:suppressAutoHyphens/>
              <w:spacing w:before="20" w:after="20"/>
              <w:rPr>
                <w:snapToGrid w:val="0"/>
                <w:kern w:val="22"/>
                <w:sz w:val="22"/>
                <w:szCs w:val="22"/>
                <w:lang w:val="en-GB"/>
              </w:rPr>
            </w:pPr>
            <w:r w:rsidRPr="004A5B4A">
              <w:rPr>
                <w:snapToGrid w:val="0"/>
                <w:kern w:val="22"/>
                <w:sz w:val="22"/>
                <w:szCs w:val="22"/>
                <w:lang w:val="en-GB"/>
              </w:rPr>
              <w:t>Voluntary peer review of the revision and implementation of the national biodiversity strategic action plan 2016-2022 of Sri Lanka</w:t>
            </w:r>
          </w:p>
        </w:tc>
        <w:tc>
          <w:tcPr>
            <w:tcW w:w="1073" w:type="dxa"/>
            <w:shd w:val="clear" w:color="auto" w:fill="auto"/>
          </w:tcPr>
          <w:p w14:paraId="787308D8" w14:textId="264CC186" w:rsidR="002C4F8F" w:rsidRPr="00584721" w:rsidRDefault="004A5B4A" w:rsidP="00E02A03">
            <w:pPr>
              <w:suppressLineNumbers/>
              <w:suppressAutoHyphens/>
              <w:spacing w:before="20" w:after="20"/>
              <w:jc w:val="center"/>
              <w:rPr>
                <w:snapToGrid w:val="0"/>
                <w:kern w:val="22"/>
                <w:sz w:val="22"/>
                <w:szCs w:val="22"/>
                <w:lang w:val="en-GB"/>
              </w:rPr>
            </w:pPr>
            <w:r>
              <w:rPr>
                <w:snapToGrid w:val="0"/>
                <w:kern w:val="22"/>
                <w:sz w:val="22"/>
                <w:szCs w:val="22"/>
                <w:lang w:val="en-GB"/>
              </w:rPr>
              <w:t>9</w:t>
            </w:r>
          </w:p>
        </w:tc>
      </w:tr>
      <w:tr w:rsidR="002C4F8F" w:rsidRPr="00584721" w14:paraId="797664B6" w14:textId="77777777" w:rsidTr="007D563E">
        <w:trPr>
          <w:cantSplit/>
          <w:jc w:val="center"/>
        </w:trPr>
        <w:tc>
          <w:tcPr>
            <w:tcW w:w="3335" w:type="dxa"/>
            <w:shd w:val="clear" w:color="auto" w:fill="auto"/>
            <w:noWrap/>
          </w:tcPr>
          <w:p w14:paraId="45450386" w14:textId="39601B35"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5</w:t>
            </w:r>
          </w:p>
        </w:tc>
        <w:tc>
          <w:tcPr>
            <w:tcW w:w="5239" w:type="dxa"/>
            <w:shd w:val="clear" w:color="auto" w:fill="auto"/>
          </w:tcPr>
          <w:p w14:paraId="03A51243" w14:textId="2873D5F1" w:rsidR="002C4F8F" w:rsidRPr="00584721" w:rsidRDefault="004A5B4A" w:rsidP="00E02A03">
            <w:pPr>
              <w:suppressLineNumbers/>
              <w:suppressAutoHyphens/>
              <w:spacing w:before="20" w:after="20"/>
              <w:rPr>
                <w:snapToGrid w:val="0"/>
                <w:kern w:val="22"/>
                <w:sz w:val="22"/>
                <w:szCs w:val="22"/>
                <w:lang w:val="en-GB"/>
              </w:rPr>
            </w:pPr>
            <w:r w:rsidRPr="004A5B4A">
              <w:rPr>
                <w:snapToGrid w:val="0"/>
                <w:kern w:val="22"/>
                <w:sz w:val="22"/>
                <w:szCs w:val="22"/>
                <w:lang w:val="en-GB"/>
              </w:rPr>
              <w:t>Estimation of resources needed for implementing the post-2020 global biodiversity framework. Preliminary second report of the Panel of Experts on Resource Mobilization: Supplementary information</w:t>
            </w:r>
          </w:p>
        </w:tc>
        <w:tc>
          <w:tcPr>
            <w:tcW w:w="1073" w:type="dxa"/>
            <w:shd w:val="clear" w:color="auto" w:fill="auto"/>
          </w:tcPr>
          <w:p w14:paraId="6EBA3B00" w14:textId="7EE35204" w:rsidR="002C4F8F" w:rsidRPr="00584721" w:rsidRDefault="004A5B4A"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2C4F8F" w:rsidRPr="00584721" w14:paraId="6DA23844" w14:textId="77777777" w:rsidTr="007D563E">
        <w:trPr>
          <w:cantSplit/>
          <w:jc w:val="center"/>
        </w:trPr>
        <w:tc>
          <w:tcPr>
            <w:tcW w:w="3335" w:type="dxa"/>
            <w:shd w:val="clear" w:color="auto" w:fill="auto"/>
            <w:noWrap/>
          </w:tcPr>
          <w:p w14:paraId="477F1776" w14:textId="57AF7ADC"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6</w:t>
            </w:r>
          </w:p>
        </w:tc>
        <w:tc>
          <w:tcPr>
            <w:tcW w:w="5239" w:type="dxa"/>
            <w:shd w:val="clear" w:color="auto" w:fill="auto"/>
          </w:tcPr>
          <w:p w14:paraId="71B3EDE5" w14:textId="32E37D9C" w:rsidR="002C4F8F" w:rsidRPr="00584721" w:rsidRDefault="001D449A" w:rsidP="00E02A03">
            <w:pPr>
              <w:suppressLineNumbers/>
              <w:suppressAutoHyphens/>
              <w:spacing w:before="20" w:after="20"/>
              <w:rPr>
                <w:snapToGrid w:val="0"/>
                <w:kern w:val="22"/>
                <w:sz w:val="22"/>
                <w:szCs w:val="22"/>
                <w:lang w:val="en-GB"/>
              </w:rPr>
            </w:pPr>
            <w:r w:rsidRPr="001D449A">
              <w:rPr>
                <w:snapToGrid w:val="0"/>
                <w:kern w:val="22"/>
                <w:sz w:val="22"/>
                <w:szCs w:val="22"/>
                <w:lang w:val="en-GB"/>
              </w:rPr>
              <w:t>Progress on mainstreaming biodiversity across agricultural sectors: report by the Food and Agriculture Organization of the United Nations</w:t>
            </w:r>
          </w:p>
        </w:tc>
        <w:tc>
          <w:tcPr>
            <w:tcW w:w="1073" w:type="dxa"/>
            <w:shd w:val="clear" w:color="auto" w:fill="auto"/>
          </w:tcPr>
          <w:p w14:paraId="1EBA56D7" w14:textId="6E28D332" w:rsidR="002C4F8F" w:rsidRPr="00584721" w:rsidRDefault="00D33A66" w:rsidP="00E02A03">
            <w:pPr>
              <w:suppressLineNumbers/>
              <w:suppressAutoHyphens/>
              <w:spacing w:before="20" w:after="20"/>
              <w:jc w:val="center"/>
              <w:rPr>
                <w:snapToGrid w:val="0"/>
                <w:kern w:val="22"/>
                <w:sz w:val="22"/>
                <w:szCs w:val="22"/>
                <w:lang w:val="en-GB"/>
              </w:rPr>
            </w:pPr>
            <w:r>
              <w:rPr>
                <w:snapToGrid w:val="0"/>
                <w:kern w:val="22"/>
                <w:sz w:val="22"/>
                <w:szCs w:val="22"/>
                <w:lang w:val="en-GB"/>
              </w:rPr>
              <w:t>8 and 11</w:t>
            </w:r>
          </w:p>
        </w:tc>
      </w:tr>
      <w:tr w:rsidR="002C4F8F" w:rsidRPr="00584721" w14:paraId="3321B4BA" w14:textId="77777777" w:rsidTr="007D563E">
        <w:trPr>
          <w:cantSplit/>
          <w:jc w:val="center"/>
        </w:trPr>
        <w:tc>
          <w:tcPr>
            <w:tcW w:w="3335" w:type="dxa"/>
            <w:shd w:val="clear" w:color="auto" w:fill="auto"/>
            <w:noWrap/>
          </w:tcPr>
          <w:p w14:paraId="503A286C" w14:textId="371D59F0"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7</w:t>
            </w:r>
          </w:p>
        </w:tc>
        <w:tc>
          <w:tcPr>
            <w:tcW w:w="5239" w:type="dxa"/>
            <w:shd w:val="clear" w:color="auto" w:fill="auto"/>
          </w:tcPr>
          <w:p w14:paraId="622DAA79" w14:textId="5A4754AD" w:rsidR="002C4F8F" w:rsidRPr="00584721" w:rsidRDefault="00D33A66" w:rsidP="00E02A03">
            <w:pPr>
              <w:suppressLineNumbers/>
              <w:suppressAutoHyphens/>
              <w:spacing w:before="20" w:after="20"/>
              <w:rPr>
                <w:snapToGrid w:val="0"/>
                <w:kern w:val="22"/>
                <w:sz w:val="22"/>
                <w:szCs w:val="22"/>
                <w:lang w:val="en-GB"/>
              </w:rPr>
            </w:pPr>
            <w:r w:rsidRPr="00D33A66">
              <w:rPr>
                <w:snapToGrid w:val="0"/>
                <w:kern w:val="22"/>
                <w:sz w:val="22"/>
                <w:szCs w:val="22"/>
                <w:lang w:val="en-GB"/>
              </w:rPr>
              <w:t>Preliminary report of the Global Environment Facility: projects and programmes approved during the reporting period</w:t>
            </w:r>
          </w:p>
        </w:tc>
        <w:tc>
          <w:tcPr>
            <w:tcW w:w="1073" w:type="dxa"/>
            <w:shd w:val="clear" w:color="auto" w:fill="auto"/>
          </w:tcPr>
          <w:p w14:paraId="0CF1CBBC" w14:textId="7D8866EE" w:rsidR="002C4F8F" w:rsidRPr="00584721" w:rsidRDefault="00D33A66"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2C4F8F" w:rsidRPr="00584721" w14:paraId="02B3F5B7" w14:textId="77777777" w:rsidTr="007D563E">
        <w:trPr>
          <w:cantSplit/>
          <w:jc w:val="center"/>
        </w:trPr>
        <w:tc>
          <w:tcPr>
            <w:tcW w:w="3335" w:type="dxa"/>
            <w:shd w:val="clear" w:color="auto" w:fill="auto"/>
            <w:noWrap/>
          </w:tcPr>
          <w:p w14:paraId="04ADCC07" w14:textId="133C3B76"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8</w:t>
            </w:r>
          </w:p>
        </w:tc>
        <w:tc>
          <w:tcPr>
            <w:tcW w:w="5239" w:type="dxa"/>
            <w:shd w:val="clear" w:color="auto" w:fill="auto"/>
          </w:tcPr>
          <w:p w14:paraId="1A78CA43" w14:textId="710F7EF0" w:rsidR="002C4F8F" w:rsidRPr="00584721" w:rsidRDefault="00D33A66" w:rsidP="00E02A03">
            <w:pPr>
              <w:suppressLineNumbers/>
              <w:suppressAutoHyphens/>
              <w:spacing w:before="20" w:after="20"/>
              <w:rPr>
                <w:snapToGrid w:val="0"/>
                <w:kern w:val="22"/>
                <w:sz w:val="22"/>
                <w:szCs w:val="22"/>
                <w:lang w:val="en-GB"/>
              </w:rPr>
            </w:pPr>
            <w:r w:rsidRPr="00D33A66">
              <w:rPr>
                <w:snapToGrid w:val="0"/>
                <w:kern w:val="22"/>
                <w:sz w:val="22"/>
                <w:szCs w:val="22"/>
                <w:lang w:val="en-GB"/>
              </w:rPr>
              <w:t>The Data Reporting Tool for MEAs (</w:t>
            </w:r>
            <w:proofErr w:type="spellStart"/>
            <w:r w:rsidRPr="00D33A66">
              <w:rPr>
                <w:snapToGrid w:val="0"/>
                <w:kern w:val="22"/>
                <w:sz w:val="22"/>
                <w:szCs w:val="22"/>
                <w:lang w:val="en-GB"/>
              </w:rPr>
              <w:t>DaRT</w:t>
            </w:r>
            <w:proofErr w:type="spellEnd"/>
            <w:r w:rsidRPr="00D33A66">
              <w:rPr>
                <w:snapToGrid w:val="0"/>
                <w:kern w:val="22"/>
                <w:sz w:val="22"/>
                <w:szCs w:val="22"/>
                <w:lang w:val="en-GB"/>
              </w:rPr>
              <w:t>) - A tool for biodiversity knowledge management in support of the post-2020 global biodiversity framework implementation</w:t>
            </w:r>
          </w:p>
        </w:tc>
        <w:tc>
          <w:tcPr>
            <w:tcW w:w="1073" w:type="dxa"/>
            <w:shd w:val="clear" w:color="auto" w:fill="auto"/>
          </w:tcPr>
          <w:p w14:paraId="26F43C24" w14:textId="0DB30327" w:rsidR="002C4F8F" w:rsidRPr="00584721" w:rsidRDefault="00D33A66" w:rsidP="00E02A03">
            <w:pPr>
              <w:suppressLineNumbers/>
              <w:suppressAutoHyphens/>
              <w:spacing w:before="20" w:after="20"/>
              <w:jc w:val="center"/>
              <w:rPr>
                <w:snapToGrid w:val="0"/>
                <w:kern w:val="22"/>
                <w:sz w:val="22"/>
                <w:szCs w:val="22"/>
                <w:lang w:val="en-GB"/>
              </w:rPr>
            </w:pPr>
            <w:r>
              <w:rPr>
                <w:snapToGrid w:val="0"/>
                <w:kern w:val="22"/>
                <w:sz w:val="22"/>
                <w:szCs w:val="22"/>
                <w:lang w:val="en-GB"/>
              </w:rPr>
              <w:t>7, 9 and 10</w:t>
            </w:r>
          </w:p>
        </w:tc>
      </w:tr>
      <w:tr w:rsidR="002C4F8F" w:rsidRPr="00584721" w14:paraId="46A6E9A4" w14:textId="77777777" w:rsidTr="007D563E">
        <w:trPr>
          <w:cantSplit/>
          <w:jc w:val="center"/>
        </w:trPr>
        <w:tc>
          <w:tcPr>
            <w:tcW w:w="3335" w:type="dxa"/>
            <w:shd w:val="clear" w:color="auto" w:fill="auto"/>
            <w:noWrap/>
          </w:tcPr>
          <w:p w14:paraId="2E7C2906" w14:textId="104F1A36"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9</w:t>
            </w:r>
          </w:p>
        </w:tc>
        <w:tc>
          <w:tcPr>
            <w:tcW w:w="5239" w:type="dxa"/>
            <w:shd w:val="clear" w:color="auto" w:fill="auto"/>
          </w:tcPr>
          <w:p w14:paraId="6C3EA47E" w14:textId="40963C92" w:rsidR="002C4F8F" w:rsidRPr="00584721" w:rsidRDefault="006E23DB" w:rsidP="00E02A03">
            <w:pPr>
              <w:suppressLineNumbers/>
              <w:suppressAutoHyphens/>
              <w:spacing w:before="20" w:after="20"/>
              <w:rPr>
                <w:snapToGrid w:val="0"/>
                <w:kern w:val="22"/>
                <w:sz w:val="22"/>
                <w:szCs w:val="22"/>
                <w:lang w:val="en-GB"/>
              </w:rPr>
            </w:pPr>
            <w:r w:rsidRPr="006E23DB">
              <w:rPr>
                <w:snapToGrid w:val="0"/>
                <w:kern w:val="22"/>
                <w:sz w:val="22"/>
                <w:szCs w:val="22"/>
                <w:lang w:val="en-GB"/>
              </w:rPr>
              <w:t>Report of the study to inform the preparation of a long-term strategic framework for capacity-building beyond 2020</w:t>
            </w:r>
          </w:p>
        </w:tc>
        <w:tc>
          <w:tcPr>
            <w:tcW w:w="1073" w:type="dxa"/>
            <w:shd w:val="clear" w:color="auto" w:fill="auto"/>
          </w:tcPr>
          <w:p w14:paraId="3A396365" w14:textId="5E9E70F6" w:rsidR="002C4F8F" w:rsidRPr="00584721" w:rsidRDefault="006E23DB" w:rsidP="00E02A03">
            <w:pPr>
              <w:suppressLineNumbers/>
              <w:suppressAutoHyphens/>
              <w:spacing w:before="20" w:after="20"/>
              <w:jc w:val="center"/>
              <w:rPr>
                <w:snapToGrid w:val="0"/>
                <w:kern w:val="22"/>
                <w:sz w:val="22"/>
                <w:szCs w:val="22"/>
                <w:lang w:val="en-GB"/>
              </w:rPr>
            </w:pPr>
            <w:r>
              <w:rPr>
                <w:snapToGrid w:val="0"/>
                <w:kern w:val="22"/>
                <w:sz w:val="22"/>
                <w:szCs w:val="22"/>
                <w:lang w:val="en-GB"/>
              </w:rPr>
              <w:t>7</w:t>
            </w:r>
          </w:p>
        </w:tc>
      </w:tr>
      <w:tr w:rsidR="002C4F8F" w:rsidRPr="00584721" w14:paraId="2508341D" w14:textId="77777777" w:rsidTr="007D563E">
        <w:trPr>
          <w:cantSplit/>
          <w:jc w:val="center"/>
        </w:trPr>
        <w:tc>
          <w:tcPr>
            <w:tcW w:w="3335" w:type="dxa"/>
            <w:shd w:val="clear" w:color="auto" w:fill="auto"/>
            <w:noWrap/>
          </w:tcPr>
          <w:p w14:paraId="301AC2B0" w14:textId="45AD3DB1"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lastRenderedPageBreak/>
              <w:t>CBD/SBI/3/INF/1</w:t>
            </w:r>
            <w:r>
              <w:rPr>
                <w:snapToGrid w:val="0"/>
                <w:kern w:val="22"/>
                <w:sz w:val="22"/>
                <w:szCs w:val="22"/>
                <w:lang w:val="en-GB"/>
              </w:rPr>
              <w:t>0</w:t>
            </w:r>
          </w:p>
        </w:tc>
        <w:tc>
          <w:tcPr>
            <w:tcW w:w="5239" w:type="dxa"/>
            <w:shd w:val="clear" w:color="auto" w:fill="auto"/>
          </w:tcPr>
          <w:p w14:paraId="0DABA565" w14:textId="09F3FB88" w:rsidR="002C4F8F" w:rsidRPr="00584721" w:rsidRDefault="006E23DB" w:rsidP="00E02A03">
            <w:pPr>
              <w:suppressLineNumbers/>
              <w:suppressAutoHyphens/>
              <w:spacing w:before="20" w:after="20"/>
              <w:rPr>
                <w:snapToGrid w:val="0"/>
                <w:kern w:val="22"/>
                <w:sz w:val="22"/>
                <w:szCs w:val="22"/>
                <w:lang w:val="en-GB"/>
              </w:rPr>
            </w:pPr>
            <w:r w:rsidRPr="006E23DB">
              <w:rPr>
                <w:snapToGrid w:val="0"/>
                <w:kern w:val="22"/>
                <w:sz w:val="22"/>
                <w:szCs w:val="22"/>
                <w:lang w:val="en-GB"/>
              </w:rPr>
              <w:t xml:space="preserve">Mainstreaming Biodiversity: </w:t>
            </w:r>
            <w:proofErr w:type="gramStart"/>
            <w:r w:rsidRPr="006E23DB">
              <w:rPr>
                <w:snapToGrid w:val="0"/>
                <w:kern w:val="22"/>
                <w:sz w:val="22"/>
                <w:szCs w:val="22"/>
                <w:lang w:val="en-GB"/>
              </w:rPr>
              <w:t>the</w:t>
            </w:r>
            <w:proofErr w:type="gramEnd"/>
            <w:r w:rsidRPr="006E23DB">
              <w:rPr>
                <w:snapToGrid w:val="0"/>
                <w:kern w:val="22"/>
                <w:sz w:val="22"/>
                <w:szCs w:val="22"/>
                <w:lang w:val="en-GB"/>
              </w:rPr>
              <w:t xml:space="preserve"> Subnational Government Experience</w:t>
            </w:r>
          </w:p>
        </w:tc>
        <w:tc>
          <w:tcPr>
            <w:tcW w:w="1073" w:type="dxa"/>
            <w:shd w:val="clear" w:color="auto" w:fill="auto"/>
          </w:tcPr>
          <w:p w14:paraId="0CF4C3CC" w14:textId="1443AFB3" w:rsidR="002C4F8F" w:rsidRPr="00584721" w:rsidRDefault="006E23DB" w:rsidP="00E02A03">
            <w:pPr>
              <w:suppressLineNumbers/>
              <w:suppressAutoHyphens/>
              <w:spacing w:before="20" w:after="20"/>
              <w:jc w:val="center"/>
              <w:rPr>
                <w:snapToGrid w:val="0"/>
                <w:kern w:val="22"/>
                <w:sz w:val="22"/>
                <w:szCs w:val="22"/>
                <w:lang w:val="en-GB"/>
              </w:rPr>
            </w:pPr>
            <w:r>
              <w:rPr>
                <w:snapToGrid w:val="0"/>
                <w:kern w:val="22"/>
                <w:sz w:val="22"/>
                <w:szCs w:val="22"/>
                <w:lang w:val="en-GB"/>
              </w:rPr>
              <w:t>11</w:t>
            </w:r>
          </w:p>
        </w:tc>
      </w:tr>
      <w:tr w:rsidR="002C4F8F" w:rsidRPr="00584721" w14:paraId="3FBE2409" w14:textId="77777777" w:rsidTr="007D563E">
        <w:trPr>
          <w:cantSplit/>
          <w:jc w:val="center"/>
        </w:trPr>
        <w:tc>
          <w:tcPr>
            <w:tcW w:w="3335" w:type="dxa"/>
            <w:shd w:val="clear" w:color="auto" w:fill="auto"/>
            <w:noWrap/>
          </w:tcPr>
          <w:p w14:paraId="1548B8F0" w14:textId="2224925C"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1</w:t>
            </w:r>
          </w:p>
        </w:tc>
        <w:tc>
          <w:tcPr>
            <w:tcW w:w="5239" w:type="dxa"/>
            <w:shd w:val="clear" w:color="auto" w:fill="auto"/>
          </w:tcPr>
          <w:p w14:paraId="21EB7EC5" w14:textId="61222369" w:rsidR="002C4F8F" w:rsidRPr="00584721" w:rsidRDefault="006E23DB" w:rsidP="00E02A03">
            <w:pPr>
              <w:suppressLineNumbers/>
              <w:suppressAutoHyphens/>
              <w:spacing w:before="20" w:after="20"/>
              <w:rPr>
                <w:snapToGrid w:val="0"/>
                <w:kern w:val="22"/>
                <w:sz w:val="22"/>
                <w:szCs w:val="22"/>
                <w:lang w:val="en-GB"/>
              </w:rPr>
            </w:pPr>
            <w:r w:rsidRPr="006E23DB">
              <w:rPr>
                <w:snapToGrid w:val="0"/>
                <w:kern w:val="22"/>
                <w:sz w:val="22"/>
                <w:szCs w:val="22"/>
                <w:lang w:val="en-GB"/>
              </w:rPr>
              <w:t>Updated analysis of experience under the Convention and other processes, and considerations for the enhancement of a multidimensional review mechanism</w:t>
            </w:r>
          </w:p>
        </w:tc>
        <w:tc>
          <w:tcPr>
            <w:tcW w:w="1073" w:type="dxa"/>
            <w:shd w:val="clear" w:color="auto" w:fill="auto"/>
          </w:tcPr>
          <w:p w14:paraId="626B0C27" w14:textId="107CB029" w:rsidR="002C4F8F" w:rsidRPr="00584721" w:rsidRDefault="00B12267" w:rsidP="00E02A03">
            <w:pPr>
              <w:suppressLineNumbers/>
              <w:suppressAutoHyphens/>
              <w:spacing w:before="20" w:after="20"/>
              <w:jc w:val="center"/>
              <w:rPr>
                <w:snapToGrid w:val="0"/>
                <w:kern w:val="22"/>
                <w:sz w:val="22"/>
                <w:szCs w:val="22"/>
                <w:lang w:val="en-GB"/>
              </w:rPr>
            </w:pPr>
            <w:r>
              <w:rPr>
                <w:snapToGrid w:val="0"/>
                <w:kern w:val="22"/>
                <w:sz w:val="22"/>
                <w:szCs w:val="22"/>
                <w:lang w:val="en-GB"/>
              </w:rPr>
              <w:t>9</w:t>
            </w:r>
          </w:p>
        </w:tc>
      </w:tr>
      <w:tr w:rsidR="002C4F8F" w:rsidRPr="00584721" w14:paraId="11DCAE14" w14:textId="77777777" w:rsidTr="007D563E">
        <w:trPr>
          <w:cantSplit/>
          <w:jc w:val="center"/>
        </w:trPr>
        <w:tc>
          <w:tcPr>
            <w:tcW w:w="3335" w:type="dxa"/>
            <w:shd w:val="clear" w:color="auto" w:fill="auto"/>
            <w:noWrap/>
          </w:tcPr>
          <w:p w14:paraId="73038B4C" w14:textId="700F8BD7" w:rsidR="002C4F8F" w:rsidRPr="00E02A03"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2</w:t>
            </w:r>
          </w:p>
        </w:tc>
        <w:tc>
          <w:tcPr>
            <w:tcW w:w="5239" w:type="dxa"/>
            <w:shd w:val="clear" w:color="auto" w:fill="auto"/>
          </w:tcPr>
          <w:p w14:paraId="6A03C763" w14:textId="53CD83FB" w:rsidR="002C4F8F" w:rsidRPr="00102C01" w:rsidRDefault="00AB66F5" w:rsidP="00E02A03">
            <w:pPr>
              <w:suppressLineNumbers/>
              <w:suppressAutoHyphens/>
              <w:spacing w:before="20" w:after="20"/>
              <w:rPr>
                <w:i/>
                <w:iCs/>
                <w:snapToGrid w:val="0"/>
                <w:kern w:val="22"/>
                <w:sz w:val="22"/>
                <w:szCs w:val="22"/>
                <w:lang w:val="en-GB"/>
              </w:rPr>
            </w:pPr>
            <w:r>
              <w:rPr>
                <w:i/>
                <w:iCs/>
                <w:snapToGrid w:val="0"/>
                <w:kern w:val="22"/>
                <w:sz w:val="22"/>
                <w:szCs w:val="22"/>
                <w:lang w:val="en-GB"/>
              </w:rPr>
              <w:t>Not</w:t>
            </w:r>
            <w:r w:rsidR="00CD2E81" w:rsidRPr="00102C01">
              <w:rPr>
                <w:i/>
                <w:iCs/>
                <w:snapToGrid w:val="0"/>
                <w:kern w:val="22"/>
                <w:sz w:val="22"/>
                <w:szCs w:val="22"/>
                <w:lang w:val="en-GB"/>
              </w:rPr>
              <w:t xml:space="preserve"> issued</w:t>
            </w:r>
          </w:p>
        </w:tc>
        <w:tc>
          <w:tcPr>
            <w:tcW w:w="1073" w:type="dxa"/>
            <w:shd w:val="clear" w:color="auto" w:fill="auto"/>
          </w:tcPr>
          <w:p w14:paraId="2E0506A5" w14:textId="77777777" w:rsidR="002C4F8F" w:rsidRPr="00584721" w:rsidRDefault="002C4F8F" w:rsidP="00E02A03">
            <w:pPr>
              <w:suppressLineNumbers/>
              <w:suppressAutoHyphens/>
              <w:spacing w:before="20" w:after="20"/>
              <w:jc w:val="center"/>
              <w:rPr>
                <w:snapToGrid w:val="0"/>
                <w:kern w:val="22"/>
                <w:sz w:val="22"/>
                <w:szCs w:val="22"/>
                <w:lang w:val="en-GB"/>
              </w:rPr>
            </w:pPr>
          </w:p>
        </w:tc>
      </w:tr>
      <w:tr w:rsidR="00290CAC" w:rsidRPr="00584721" w14:paraId="15774334" w14:textId="77777777" w:rsidTr="007D563E">
        <w:trPr>
          <w:cantSplit/>
          <w:jc w:val="center"/>
        </w:trPr>
        <w:tc>
          <w:tcPr>
            <w:tcW w:w="3335" w:type="dxa"/>
            <w:shd w:val="clear" w:color="auto" w:fill="auto"/>
            <w:noWrap/>
          </w:tcPr>
          <w:p w14:paraId="305D0EF6" w14:textId="1F74AEB1"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3</w:t>
            </w:r>
          </w:p>
        </w:tc>
        <w:tc>
          <w:tcPr>
            <w:tcW w:w="5239" w:type="dxa"/>
            <w:shd w:val="clear" w:color="auto" w:fill="auto"/>
          </w:tcPr>
          <w:p w14:paraId="7D13C5DC" w14:textId="3041E203" w:rsidR="00290CAC" w:rsidRPr="00102C01" w:rsidRDefault="00CD2E81" w:rsidP="00E02A03">
            <w:pPr>
              <w:suppressLineNumbers/>
              <w:suppressAutoHyphens/>
              <w:spacing w:before="20" w:after="20"/>
              <w:rPr>
                <w:i/>
                <w:iCs/>
                <w:snapToGrid w:val="0"/>
                <w:kern w:val="22"/>
                <w:sz w:val="22"/>
                <w:szCs w:val="22"/>
                <w:lang w:val="en-GB"/>
              </w:rPr>
            </w:pPr>
            <w:r w:rsidRPr="00102C01">
              <w:rPr>
                <w:i/>
                <w:iCs/>
                <w:snapToGrid w:val="0"/>
                <w:kern w:val="22"/>
                <w:sz w:val="22"/>
                <w:szCs w:val="22"/>
                <w:lang w:val="en-GB"/>
              </w:rPr>
              <w:t>Not issued</w:t>
            </w:r>
          </w:p>
        </w:tc>
        <w:tc>
          <w:tcPr>
            <w:tcW w:w="1073" w:type="dxa"/>
            <w:shd w:val="clear" w:color="auto" w:fill="auto"/>
          </w:tcPr>
          <w:p w14:paraId="7A9A8899" w14:textId="77777777" w:rsidR="00290CAC" w:rsidRPr="00584721" w:rsidRDefault="00290CAC" w:rsidP="00E02A03">
            <w:pPr>
              <w:suppressLineNumbers/>
              <w:suppressAutoHyphens/>
              <w:spacing w:before="20" w:after="20"/>
              <w:jc w:val="center"/>
              <w:rPr>
                <w:snapToGrid w:val="0"/>
                <w:kern w:val="22"/>
                <w:sz w:val="22"/>
                <w:szCs w:val="22"/>
                <w:lang w:val="en-GB"/>
              </w:rPr>
            </w:pPr>
          </w:p>
        </w:tc>
      </w:tr>
      <w:tr w:rsidR="00290CAC" w:rsidRPr="00584721" w14:paraId="39F7101F" w14:textId="77777777" w:rsidTr="007D563E">
        <w:trPr>
          <w:cantSplit/>
          <w:jc w:val="center"/>
        </w:trPr>
        <w:tc>
          <w:tcPr>
            <w:tcW w:w="3335" w:type="dxa"/>
            <w:shd w:val="clear" w:color="auto" w:fill="auto"/>
            <w:noWrap/>
          </w:tcPr>
          <w:p w14:paraId="47DE98C6" w14:textId="5A5E923E"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4</w:t>
            </w:r>
          </w:p>
        </w:tc>
        <w:tc>
          <w:tcPr>
            <w:tcW w:w="5239" w:type="dxa"/>
            <w:shd w:val="clear" w:color="auto" w:fill="auto"/>
          </w:tcPr>
          <w:p w14:paraId="4197CC74" w14:textId="03CE5FDF" w:rsidR="00290CAC" w:rsidRPr="00584721" w:rsidRDefault="00B12267" w:rsidP="00E02A03">
            <w:pPr>
              <w:suppressLineNumbers/>
              <w:suppressAutoHyphens/>
              <w:spacing w:before="20" w:after="20"/>
              <w:rPr>
                <w:snapToGrid w:val="0"/>
                <w:kern w:val="22"/>
                <w:sz w:val="22"/>
                <w:szCs w:val="22"/>
                <w:lang w:val="en-GB"/>
              </w:rPr>
            </w:pPr>
            <w:r w:rsidRPr="00B12267">
              <w:rPr>
                <w:snapToGrid w:val="0"/>
                <w:kern w:val="22"/>
                <w:sz w:val="22"/>
                <w:szCs w:val="22"/>
                <w:lang w:val="en-GB"/>
              </w:rPr>
              <w:t>Preliminary final report on the implementation of the short-term action plan (2017-2020) to enhance and support capacity-building for the implementation of the Convention and its Protocols</w:t>
            </w:r>
          </w:p>
        </w:tc>
        <w:tc>
          <w:tcPr>
            <w:tcW w:w="1073" w:type="dxa"/>
            <w:shd w:val="clear" w:color="auto" w:fill="auto"/>
          </w:tcPr>
          <w:p w14:paraId="778B66E3" w14:textId="1F40A3D0" w:rsidR="00290CAC" w:rsidRPr="00584721" w:rsidRDefault="00B12267" w:rsidP="00E02A03">
            <w:pPr>
              <w:suppressLineNumbers/>
              <w:suppressAutoHyphens/>
              <w:spacing w:before="20" w:after="20"/>
              <w:jc w:val="center"/>
              <w:rPr>
                <w:snapToGrid w:val="0"/>
                <w:kern w:val="22"/>
                <w:sz w:val="22"/>
                <w:szCs w:val="22"/>
                <w:lang w:val="en-GB"/>
              </w:rPr>
            </w:pPr>
            <w:r>
              <w:rPr>
                <w:snapToGrid w:val="0"/>
                <w:kern w:val="22"/>
                <w:sz w:val="22"/>
                <w:szCs w:val="22"/>
                <w:lang w:val="en-GB"/>
              </w:rPr>
              <w:t>7</w:t>
            </w:r>
          </w:p>
        </w:tc>
      </w:tr>
      <w:tr w:rsidR="00290CAC" w:rsidRPr="00584721" w14:paraId="3F62288E" w14:textId="77777777" w:rsidTr="007D563E">
        <w:trPr>
          <w:cantSplit/>
          <w:jc w:val="center"/>
        </w:trPr>
        <w:tc>
          <w:tcPr>
            <w:tcW w:w="3335" w:type="dxa"/>
            <w:shd w:val="clear" w:color="auto" w:fill="auto"/>
            <w:noWrap/>
          </w:tcPr>
          <w:p w14:paraId="7F665384" w14:textId="791D3B79"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5</w:t>
            </w:r>
          </w:p>
        </w:tc>
        <w:tc>
          <w:tcPr>
            <w:tcW w:w="5239" w:type="dxa"/>
            <w:shd w:val="clear" w:color="auto" w:fill="auto"/>
          </w:tcPr>
          <w:p w14:paraId="139EE8B7" w14:textId="5AAFC380" w:rsidR="00290CAC" w:rsidRPr="00584721" w:rsidRDefault="001C5D02" w:rsidP="00E02A03">
            <w:pPr>
              <w:suppressLineNumbers/>
              <w:suppressAutoHyphens/>
              <w:spacing w:before="20" w:after="20"/>
              <w:rPr>
                <w:snapToGrid w:val="0"/>
                <w:kern w:val="22"/>
                <w:sz w:val="22"/>
                <w:szCs w:val="22"/>
                <w:lang w:val="en-GB"/>
              </w:rPr>
            </w:pPr>
            <w:r w:rsidRPr="001C5D02">
              <w:rPr>
                <w:snapToGrid w:val="0"/>
                <w:kern w:val="22"/>
                <w:sz w:val="22"/>
                <w:szCs w:val="22"/>
                <w:lang w:val="en-GB"/>
              </w:rPr>
              <w:t>Proposals for an inclusive process to review and renew technical and scientific cooperation programmes</w:t>
            </w:r>
          </w:p>
        </w:tc>
        <w:tc>
          <w:tcPr>
            <w:tcW w:w="1073" w:type="dxa"/>
            <w:shd w:val="clear" w:color="auto" w:fill="auto"/>
          </w:tcPr>
          <w:p w14:paraId="52526E66" w14:textId="23EBE9AE" w:rsidR="00290CAC" w:rsidRPr="00584721" w:rsidRDefault="001C5D02" w:rsidP="00E02A03">
            <w:pPr>
              <w:suppressLineNumbers/>
              <w:suppressAutoHyphens/>
              <w:spacing w:before="20" w:after="20"/>
              <w:jc w:val="center"/>
              <w:rPr>
                <w:snapToGrid w:val="0"/>
                <w:kern w:val="22"/>
                <w:sz w:val="22"/>
                <w:szCs w:val="22"/>
                <w:lang w:val="en-GB"/>
              </w:rPr>
            </w:pPr>
            <w:r>
              <w:rPr>
                <w:snapToGrid w:val="0"/>
                <w:kern w:val="22"/>
                <w:sz w:val="22"/>
                <w:szCs w:val="22"/>
                <w:lang w:val="en-GB"/>
              </w:rPr>
              <w:t>7</w:t>
            </w:r>
          </w:p>
        </w:tc>
      </w:tr>
      <w:tr w:rsidR="00290CAC" w:rsidRPr="00584721" w14:paraId="3C218265" w14:textId="77777777" w:rsidTr="007D563E">
        <w:trPr>
          <w:cantSplit/>
          <w:jc w:val="center"/>
        </w:trPr>
        <w:tc>
          <w:tcPr>
            <w:tcW w:w="3335" w:type="dxa"/>
            <w:shd w:val="clear" w:color="auto" w:fill="auto"/>
            <w:noWrap/>
          </w:tcPr>
          <w:p w14:paraId="6C95A5FE" w14:textId="717F80D3"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6</w:t>
            </w:r>
          </w:p>
        </w:tc>
        <w:tc>
          <w:tcPr>
            <w:tcW w:w="5239" w:type="dxa"/>
            <w:shd w:val="clear" w:color="auto" w:fill="auto"/>
          </w:tcPr>
          <w:p w14:paraId="440DE41B" w14:textId="11C0877B" w:rsidR="00290CAC" w:rsidRPr="00584721" w:rsidRDefault="001C5D02" w:rsidP="00E02A03">
            <w:pPr>
              <w:suppressLineNumbers/>
              <w:suppressAutoHyphens/>
              <w:spacing w:before="20" w:after="20"/>
              <w:rPr>
                <w:snapToGrid w:val="0"/>
                <w:kern w:val="22"/>
                <w:sz w:val="22"/>
                <w:szCs w:val="22"/>
                <w:lang w:val="en-GB"/>
              </w:rPr>
            </w:pPr>
            <w:r w:rsidRPr="001C5D02">
              <w:rPr>
                <w:snapToGrid w:val="0"/>
                <w:kern w:val="22"/>
                <w:sz w:val="22"/>
                <w:szCs w:val="22"/>
                <w:lang w:val="en-GB"/>
              </w:rPr>
              <w:t>Options for institutional mechanisms to facilitate technical and scientific cooperation under the Convention on Biological Diversity</w:t>
            </w:r>
          </w:p>
        </w:tc>
        <w:tc>
          <w:tcPr>
            <w:tcW w:w="1073" w:type="dxa"/>
            <w:shd w:val="clear" w:color="auto" w:fill="auto"/>
          </w:tcPr>
          <w:p w14:paraId="63F4A9C3" w14:textId="221A3AE0" w:rsidR="00290CAC" w:rsidRPr="00584721" w:rsidRDefault="001C5D02" w:rsidP="00E02A03">
            <w:pPr>
              <w:suppressLineNumbers/>
              <w:suppressAutoHyphens/>
              <w:spacing w:before="20" w:after="20"/>
              <w:jc w:val="center"/>
              <w:rPr>
                <w:snapToGrid w:val="0"/>
                <w:kern w:val="22"/>
                <w:sz w:val="22"/>
                <w:szCs w:val="22"/>
                <w:lang w:val="en-GB"/>
              </w:rPr>
            </w:pPr>
            <w:r>
              <w:rPr>
                <w:snapToGrid w:val="0"/>
                <w:kern w:val="22"/>
                <w:sz w:val="22"/>
                <w:szCs w:val="22"/>
                <w:lang w:val="en-GB"/>
              </w:rPr>
              <w:t>7</w:t>
            </w:r>
          </w:p>
        </w:tc>
      </w:tr>
      <w:tr w:rsidR="00290CAC" w:rsidRPr="00584721" w14:paraId="5B1BEA38" w14:textId="77777777" w:rsidTr="007D563E">
        <w:trPr>
          <w:cantSplit/>
          <w:jc w:val="center"/>
        </w:trPr>
        <w:tc>
          <w:tcPr>
            <w:tcW w:w="3335" w:type="dxa"/>
            <w:shd w:val="clear" w:color="auto" w:fill="auto"/>
            <w:noWrap/>
          </w:tcPr>
          <w:p w14:paraId="50C84A93" w14:textId="437DFFD6"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7</w:t>
            </w:r>
          </w:p>
        </w:tc>
        <w:tc>
          <w:tcPr>
            <w:tcW w:w="5239" w:type="dxa"/>
            <w:shd w:val="clear" w:color="auto" w:fill="auto"/>
          </w:tcPr>
          <w:p w14:paraId="2EE1B9E0" w14:textId="361103B4" w:rsidR="00290CAC" w:rsidRPr="00584721" w:rsidRDefault="001C5D02" w:rsidP="00E02A03">
            <w:pPr>
              <w:suppressLineNumbers/>
              <w:suppressAutoHyphens/>
              <w:spacing w:before="20" w:after="20"/>
              <w:rPr>
                <w:snapToGrid w:val="0"/>
                <w:kern w:val="22"/>
                <w:sz w:val="22"/>
                <w:szCs w:val="22"/>
                <w:lang w:val="en-GB"/>
              </w:rPr>
            </w:pPr>
            <w:r w:rsidRPr="001C5D02">
              <w:rPr>
                <w:snapToGrid w:val="0"/>
                <w:kern w:val="22"/>
                <w:sz w:val="22"/>
                <w:szCs w:val="22"/>
                <w:lang w:val="en-GB"/>
              </w:rPr>
              <w:t xml:space="preserve">Preliminary list of relevant institutional arrangements and networks facilitating technical and scientific cooperation at the global, </w:t>
            </w:r>
            <w:proofErr w:type="gramStart"/>
            <w:r w:rsidRPr="001C5D02">
              <w:rPr>
                <w:snapToGrid w:val="0"/>
                <w:kern w:val="22"/>
                <w:sz w:val="22"/>
                <w:szCs w:val="22"/>
                <w:lang w:val="en-GB"/>
              </w:rPr>
              <w:t>regional</w:t>
            </w:r>
            <w:proofErr w:type="gramEnd"/>
            <w:r w:rsidRPr="001C5D02">
              <w:rPr>
                <w:snapToGrid w:val="0"/>
                <w:kern w:val="22"/>
                <w:sz w:val="22"/>
                <w:szCs w:val="22"/>
                <w:lang w:val="en-GB"/>
              </w:rPr>
              <w:t xml:space="preserve"> and subregional levels</w:t>
            </w:r>
          </w:p>
        </w:tc>
        <w:tc>
          <w:tcPr>
            <w:tcW w:w="1073" w:type="dxa"/>
            <w:shd w:val="clear" w:color="auto" w:fill="auto"/>
          </w:tcPr>
          <w:p w14:paraId="24A4A35D" w14:textId="1B0BBF7C" w:rsidR="00290CAC" w:rsidRPr="00584721" w:rsidRDefault="00686035" w:rsidP="00E02A03">
            <w:pPr>
              <w:suppressLineNumbers/>
              <w:suppressAutoHyphens/>
              <w:spacing w:before="20" w:after="20"/>
              <w:jc w:val="center"/>
              <w:rPr>
                <w:snapToGrid w:val="0"/>
                <w:kern w:val="22"/>
                <w:sz w:val="22"/>
                <w:szCs w:val="22"/>
                <w:lang w:val="en-GB"/>
              </w:rPr>
            </w:pPr>
            <w:r>
              <w:rPr>
                <w:snapToGrid w:val="0"/>
                <w:kern w:val="22"/>
                <w:sz w:val="22"/>
                <w:szCs w:val="22"/>
                <w:lang w:val="en-GB"/>
              </w:rPr>
              <w:t>7</w:t>
            </w:r>
          </w:p>
        </w:tc>
      </w:tr>
      <w:tr w:rsidR="00290CAC" w:rsidRPr="00584721" w14:paraId="7963B131" w14:textId="77777777" w:rsidTr="007D563E">
        <w:trPr>
          <w:cantSplit/>
          <w:jc w:val="center"/>
        </w:trPr>
        <w:tc>
          <w:tcPr>
            <w:tcW w:w="3335" w:type="dxa"/>
            <w:shd w:val="clear" w:color="auto" w:fill="auto"/>
            <w:noWrap/>
          </w:tcPr>
          <w:p w14:paraId="7F4E7D7B" w14:textId="53CC7ED8"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8</w:t>
            </w:r>
          </w:p>
        </w:tc>
        <w:tc>
          <w:tcPr>
            <w:tcW w:w="5239" w:type="dxa"/>
            <w:shd w:val="clear" w:color="auto" w:fill="auto"/>
          </w:tcPr>
          <w:p w14:paraId="0130D7BD" w14:textId="46828801" w:rsidR="00290CAC" w:rsidRPr="00584721" w:rsidRDefault="00C00ED4" w:rsidP="00E02A03">
            <w:pPr>
              <w:suppressLineNumbers/>
              <w:suppressAutoHyphens/>
              <w:spacing w:before="20" w:after="20"/>
              <w:rPr>
                <w:snapToGrid w:val="0"/>
                <w:kern w:val="22"/>
                <w:sz w:val="22"/>
                <w:szCs w:val="22"/>
                <w:lang w:val="en-GB"/>
              </w:rPr>
            </w:pPr>
            <w:r w:rsidRPr="00C00ED4">
              <w:rPr>
                <w:snapToGrid w:val="0"/>
                <w:kern w:val="22"/>
                <w:sz w:val="22"/>
                <w:szCs w:val="22"/>
                <w:lang w:val="en-GB"/>
              </w:rPr>
              <w:t>Progress report on technical and scientific cooperation and the Bio-Bridge Initiative</w:t>
            </w:r>
          </w:p>
        </w:tc>
        <w:tc>
          <w:tcPr>
            <w:tcW w:w="1073" w:type="dxa"/>
            <w:shd w:val="clear" w:color="auto" w:fill="auto"/>
          </w:tcPr>
          <w:p w14:paraId="49D13178" w14:textId="18A85925" w:rsidR="00290CAC" w:rsidRPr="00584721" w:rsidRDefault="00C00ED4" w:rsidP="00E02A03">
            <w:pPr>
              <w:suppressLineNumbers/>
              <w:suppressAutoHyphens/>
              <w:spacing w:before="20" w:after="20"/>
              <w:jc w:val="center"/>
              <w:rPr>
                <w:snapToGrid w:val="0"/>
                <w:kern w:val="22"/>
                <w:sz w:val="22"/>
                <w:szCs w:val="22"/>
                <w:lang w:val="en-GB"/>
              </w:rPr>
            </w:pPr>
            <w:r>
              <w:rPr>
                <w:snapToGrid w:val="0"/>
                <w:kern w:val="22"/>
                <w:sz w:val="22"/>
                <w:szCs w:val="22"/>
                <w:lang w:val="en-GB"/>
              </w:rPr>
              <w:t>7</w:t>
            </w:r>
          </w:p>
        </w:tc>
      </w:tr>
      <w:tr w:rsidR="00290CAC" w:rsidRPr="00584721" w14:paraId="3BE83CFE" w14:textId="77777777" w:rsidTr="007D563E">
        <w:trPr>
          <w:cantSplit/>
          <w:jc w:val="center"/>
        </w:trPr>
        <w:tc>
          <w:tcPr>
            <w:tcW w:w="3335" w:type="dxa"/>
            <w:shd w:val="clear" w:color="auto" w:fill="auto"/>
            <w:noWrap/>
          </w:tcPr>
          <w:p w14:paraId="3E459840" w14:textId="672B16F5"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CBD/SBI/3/INF/1</w:t>
            </w:r>
            <w:r>
              <w:rPr>
                <w:snapToGrid w:val="0"/>
                <w:kern w:val="22"/>
                <w:sz w:val="22"/>
                <w:szCs w:val="22"/>
                <w:lang w:val="en-GB"/>
              </w:rPr>
              <w:t>9</w:t>
            </w:r>
          </w:p>
        </w:tc>
        <w:tc>
          <w:tcPr>
            <w:tcW w:w="5239" w:type="dxa"/>
            <w:shd w:val="clear" w:color="auto" w:fill="auto"/>
          </w:tcPr>
          <w:p w14:paraId="0EEEA233" w14:textId="602C2A55" w:rsidR="00290CAC" w:rsidRPr="00584721" w:rsidRDefault="00DA0941" w:rsidP="00E02A03">
            <w:pPr>
              <w:suppressLineNumbers/>
              <w:suppressAutoHyphens/>
              <w:spacing w:before="20" w:after="20"/>
              <w:rPr>
                <w:snapToGrid w:val="0"/>
                <w:kern w:val="22"/>
                <w:sz w:val="22"/>
                <w:szCs w:val="22"/>
                <w:lang w:val="en-GB"/>
              </w:rPr>
            </w:pPr>
            <w:r w:rsidRPr="00DA0941">
              <w:rPr>
                <w:snapToGrid w:val="0"/>
                <w:kern w:val="22"/>
                <w:sz w:val="22"/>
                <w:szCs w:val="22"/>
                <w:lang w:val="en-GB"/>
              </w:rPr>
              <w:t>Driving ambition through national biodiversity commitments – bringing experiences from other sectors to bear</w:t>
            </w:r>
          </w:p>
        </w:tc>
        <w:tc>
          <w:tcPr>
            <w:tcW w:w="1073" w:type="dxa"/>
            <w:shd w:val="clear" w:color="auto" w:fill="auto"/>
          </w:tcPr>
          <w:p w14:paraId="73D134EC" w14:textId="1960E981" w:rsidR="00290CAC" w:rsidRPr="00584721" w:rsidRDefault="00DA0941" w:rsidP="00E02A03">
            <w:pPr>
              <w:suppressLineNumbers/>
              <w:suppressAutoHyphens/>
              <w:spacing w:before="20" w:after="20"/>
              <w:jc w:val="center"/>
              <w:rPr>
                <w:snapToGrid w:val="0"/>
                <w:kern w:val="22"/>
                <w:sz w:val="22"/>
                <w:szCs w:val="22"/>
                <w:lang w:val="en-GB"/>
              </w:rPr>
            </w:pPr>
            <w:r>
              <w:rPr>
                <w:snapToGrid w:val="0"/>
                <w:kern w:val="22"/>
                <w:sz w:val="22"/>
                <w:szCs w:val="22"/>
                <w:lang w:val="en-GB"/>
              </w:rPr>
              <w:t>9</w:t>
            </w:r>
          </w:p>
        </w:tc>
      </w:tr>
      <w:tr w:rsidR="00290CAC" w:rsidRPr="00584721" w14:paraId="67CACB3C" w14:textId="77777777" w:rsidTr="007D563E">
        <w:trPr>
          <w:cantSplit/>
          <w:jc w:val="center"/>
        </w:trPr>
        <w:tc>
          <w:tcPr>
            <w:tcW w:w="3335" w:type="dxa"/>
            <w:shd w:val="clear" w:color="auto" w:fill="auto"/>
            <w:noWrap/>
          </w:tcPr>
          <w:p w14:paraId="7E4896F4" w14:textId="7CE1FE00"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20</w:t>
            </w:r>
          </w:p>
        </w:tc>
        <w:tc>
          <w:tcPr>
            <w:tcW w:w="5239" w:type="dxa"/>
            <w:shd w:val="clear" w:color="auto" w:fill="auto"/>
          </w:tcPr>
          <w:p w14:paraId="41D3FC69" w14:textId="4D0CC551" w:rsidR="00290CAC" w:rsidRPr="00584721" w:rsidRDefault="00416F9A">
            <w:pPr>
              <w:suppressLineNumbers/>
              <w:suppressAutoHyphens/>
              <w:spacing w:before="20" w:after="20"/>
              <w:rPr>
                <w:snapToGrid w:val="0"/>
                <w:kern w:val="22"/>
                <w:sz w:val="22"/>
                <w:szCs w:val="22"/>
                <w:lang w:val="en-GB"/>
              </w:rPr>
            </w:pPr>
            <w:r w:rsidRPr="00416F9A">
              <w:rPr>
                <w:snapToGrid w:val="0"/>
                <w:kern w:val="22"/>
                <w:sz w:val="22"/>
                <w:szCs w:val="22"/>
                <w:lang w:val="en-GB"/>
              </w:rPr>
              <w:t xml:space="preserve">Actors other than national governments in the post-2020 global biodiversity framework – </w:t>
            </w:r>
            <w:proofErr w:type="spellStart"/>
            <w:r w:rsidRPr="00E46BE7">
              <w:rPr>
                <w:snapToGrid w:val="0"/>
                <w:kern w:val="22"/>
                <w:sz w:val="22"/>
                <w:szCs w:val="22"/>
                <w:lang w:val="en-GB"/>
              </w:rPr>
              <w:t>Catalyzing</w:t>
            </w:r>
            <w:proofErr w:type="spellEnd"/>
            <w:r w:rsidRPr="00416F9A">
              <w:rPr>
                <w:snapToGrid w:val="0"/>
                <w:kern w:val="22"/>
                <w:sz w:val="22"/>
                <w:szCs w:val="22"/>
                <w:lang w:val="en-GB"/>
              </w:rPr>
              <w:t xml:space="preserve"> ambition and action 2020-2030</w:t>
            </w:r>
          </w:p>
        </w:tc>
        <w:tc>
          <w:tcPr>
            <w:tcW w:w="1073" w:type="dxa"/>
            <w:shd w:val="clear" w:color="auto" w:fill="auto"/>
          </w:tcPr>
          <w:p w14:paraId="7C872607" w14:textId="4A7BAE2C" w:rsidR="00290CAC" w:rsidRPr="00584721" w:rsidRDefault="00D83FB5" w:rsidP="00E02A03">
            <w:pPr>
              <w:suppressLineNumbers/>
              <w:suppressAutoHyphens/>
              <w:spacing w:before="20" w:after="20"/>
              <w:jc w:val="center"/>
              <w:rPr>
                <w:snapToGrid w:val="0"/>
                <w:kern w:val="22"/>
                <w:sz w:val="22"/>
                <w:szCs w:val="22"/>
                <w:lang w:val="en-GB"/>
              </w:rPr>
            </w:pPr>
            <w:r>
              <w:rPr>
                <w:snapToGrid w:val="0"/>
                <w:kern w:val="22"/>
                <w:sz w:val="22"/>
                <w:szCs w:val="22"/>
                <w:lang w:val="en-GB"/>
              </w:rPr>
              <w:t>9</w:t>
            </w:r>
          </w:p>
        </w:tc>
      </w:tr>
      <w:tr w:rsidR="00290CAC" w:rsidRPr="00584721" w14:paraId="06C5D176" w14:textId="77777777" w:rsidTr="007D563E">
        <w:trPr>
          <w:cantSplit/>
          <w:jc w:val="center"/>
        </w:trPr>
        <w:tc>
          <w:tcPr>
            <w:tcW w:w="3335" w:type="dxa"/>
            <w:shd w:val="clear" w:color="auto" w:fill="auto"/>
            <w:noWrap/>
          </w:tcPr>
          <w:p w14:paraId="792E6D1A" w14:textId="04DA3E57"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w:t>
            </w:r>
            <w:r w:rsidRPr="00290CAC">
              <w:rPr>
                <w:snapToGrid w:val="0"/>
                <w:kern w:val="22"/>
                <w:sz w:val="22"/>
                <w:szCs w:val="22"/>
                <w:lang w:val="en-GB"/>
              </w:rPr>
              <w:t>1</w:t>
            </w:r>
          </w:p>
        </w:tc>
        <w:tc>
          <w:tcPr>
            <w:tcW w:w="5239" w:type="dxa"/>
            <w:shd w:val="clear" w:color="auto" w:fill="auto"/>
          </w:tcPr>
          <w:p w14:paraId="051C853F" w14:textId="3540B7AF" w:rsidR="00290CAC" w:rsidRPr="00584721" w:rsidRDefault="00DA0941" w:rsidP="00E02A03">
            <w:pPr>
              <w:suppressLineNumbers/>
              <w:suppressAutoHyphens/>
              <w:spacing w:before="20" w:after="20"/>
              <w:rPr>
                <w:snapToGrid w:val="0"/>
                <w:kern w:val="22"/>
                <w:sz w:val="22"/>
                <w:szCs w:val="22"/>
                <w:lang w:val="en-GB"/>
              </w:rPr>
            </w:pPr>
            <w:r w:rsidRPr="00DA0941">
              <w:rPr>
                <w:snapToGrid w:val="0"/>
                <w:kern w:val="22"/>
                <w:sz w:val="22"/>
                <w:szCs w:val="22"/>
                <w:lang w:val="en-GB"/>
              </w:rPr>
              <w:t>Action plan for the long-term approach to mainstreaming biodiversity: compilation of relevant sources of information</w:t>
            </w:r>
          </w:p>
        </w:tc>
        <w:tc>
          <w:tcPr>
            <w:tcW w:w="1073" w:type="dxa"/>
            <w:shd w:val="clear" w:color="auto" w:fill="auto"/>
          </w:tcPr>
          <w:p w14:paraId="32306CAC" w14:textId="6FC097B2" w:rsidR="00290CAC" w:rsidRPr="00584721" w:rsidRDefault="005B6D08" w:rsidP="00E02A03">
            <w:pPr>
              <w:suppressLineNumbers/>
              <w:suppressAutoHyphens/>
              <w:spacing w:before="20" w:after="20"/>
              <w:jc w:val="center"/>
              <w:rPr>
                <w:snapToGrid w:val="0"/>
                <w:kern w:val="22"/>
                <w:sz w:val="22"/>
                <w:szCs w:val="22"/>
                <w:lang w:val="en-GB"/>
              </w:rPr>
            </w:pPr>
            <w:r>
              <w:rPr>
                <w:snapToGrid w:val="0"/>
                <w:kern w:val="22"/>
                <w:sz w:val="22"/>
                <w:szCs w:val="22"/>
                <w:lang w:val="en-GB"/>
              </w:rPr>
              <w:t>11</w:t>
            </w:r>
          </w:p>
        </w:tc>
      </w:tr>
      <w:tr w:rsidR="00290CAC" w:rsidRPr="00584721" w14:paraId="11207D0B" w14:textId="77777777" w:rsidTr="007D563E">
        <w:trPr>
          <w:cantSplit/>
          <w:jc w:val="center"/>
        </w:trPr>
        <w:tc>
          <w:tcPr>
            <w:tcW w:w="3335" w:type="dxa"/>
            <w:shd w:val="clear" w:color="auto" w:fill="auto"/>
            <w:noWrap/>
          </w:tcPr>
          <w:p w14:paraId="0BB35AB5" w14:textId="4465291B"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22</w:t>
            </w:r>
          </w:p>
        </w:tc>
        <w:tc>
          <w:tcPr>
            <w:tcW w:w="5239" w:type="dxa"/>
            <w:shd w:val="clear" w:color="auto" w:fill="auto"/>
          </w:tcPr>
          <w:p w14:paraId="7AAB7E7C" w14:textId="5F4D13E5" w:rsidR="00290CAC" w:rsidRPr="00584721" w:rsidRDefault="005B6D08" w:rsidP="00E02A03">
            <w:pPr>
              <w:suppressLineNumbers/>
              <w:suppressAutoHyphens/>
              <w:spacing w:before="20" w:after="20"/>
              <w:rPr>
                <w:snapToGrid w:val="0"/>
                <w:kern w:val="22"/>
                <w:sz w:val="22"/>
                <w:szCs w:val="22"/>
                <w:lang w:val="en-GB"/>
              </w:rPr>
            </w:pPr>
            <w:r w:rsidRPr="005B6D08">
              <w:rPr>
                <w:snapToGrid w:val="0"/>
                <w:kern w:val="22"/>
                <w:sz w:val="22"/>
                <w:szCs w:val="22"/>
                <w:lang w:val="en-GB"/>
              </w:rPr>
              <w:t>Report of the Thematic Workshop on Human Rights as Enabling Condition in the Post-2020 Global Biodiversity Framework</w:t>
            </w:r>
          </w:p>
        </w:tc>
        <w:tc>
          <w:tcPr>
            <w:tcW w:w="1073" w:type="dxa"/>
            <w:shd w:val="clear" w:color="auto" w:fill="auto"/>
          </w:tcPr>
          <w:p w14:paraId="202045BF" w14:textId="2B011C5F" w:rsidR="00290CAC" w:rsidRPr="00584721" w:rsidRDefault="005B6D08" w:rsidP="00E02A03">
            <w:pPr>
              <w:suppressLineNumbers/>
              <w:suppressAutoHyphens/>
              <w:spacing w:before="20" w:after="20"/>
              <w:jc w:val="center"/>
              <w:rPr>
                <w:snapToGrid w:val="0"/>
                <w:kern w:val="22"/>
                <w:sz w:val="22"/>
                <w:szCs w:val="22"/>
                <w:lang w:val="en-GB"/>
              </w:rPr>
            </w:pPr>
            <w:r>
              <w:rPr>
                <w:snapToGrid w:val="0"/>
                <w:kern w:val="22"/>
                <w:sz w:val="22"/>
                <w:szCs w:val="22"/>
                <w:lang w:val="en-GB"/>
              </w:rPr>
              <w:t>5</w:t>
            </w:r>
          </w:p>
        </w:tc>
      </w:tr>
      <w:tr w:rsidR="00290CAC" w:rsidRPr="00584721" w14:paraId="08B0BAC2" w14:textId="77777777" w:rsidTr="007D563E">
        <w:trPr>
          <w:cantSplit/>
          <w:jc w:val="center"/>
        </w:trPr>
        <w:tc>
          <w:tcPr>
            <w:tcW w:w="3335" w:type="dxa"/>
            <w:shd w:val="clear" w:color="auto" w:fill="auto"/>
            <w:noWrap/>
          </w:tcPr>
          <w:p w14:paraId="58F49F2D" w14:textId="3989DF55"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23</w:t>
            </w:r>
          </w:p>
        </w:tc>
        <w:tc>
          <w:tcPr>
            <w:tcW w:w="5239" w:type="dxa"/>
            <w:shd w:val="clear" w:color="auto" w:fill="auto"/>
          </w:tcPr>
          <w:p w14:paraId="3B8B6813" w14:textId="73F7B278" w:rsidR="00290CAC" w:rsidRPr="00584721" w:rsidRDefault="009165A7" w:rsidP="00E02A03">
            <w:pPr>
              <w:suppressLineNumbers/>
              <w:suppressAutoHyphens/>
              <w:spacing w:before="20" w:after="20"/>
              <w:rPr>
                <w:snapToGrid w:val="0"/>
                <w:kern w:val="22"/>
                <w:sz w:val="22"/>
                <w:szCs w:val="22"/>
                <w:lang w:val="en-GB"/>
              </w:rPr>
            </w:pPr>
            <w:r w:rsidRPr="009165A7">
              <w:rPr>
                <w:snapToGrid w:val="0"/>
                <w:kern w:val="22"/>
                <w:sz w:val="22"/>
                <w:szCs w:val="22"/>
                <w:lang w:val="en-GB"/>
              </w:rPr>
              <w:t xml:space="preserve">The financial mechanism: </w:t>
            </w:r>
            <w:r w:rsidR="00247D36">
              <w:rPr>
                <w:snapToGrid w:val="0"/>
                <w:kern w:val="22"/>
                <w:sz w:val="22"/>
                <w:szCs w:val="22"/>
                <w:lang w:val="en-GB"/>
              </w:rPr>
              <w:t>s</w:t>
            </w:r>
            <w:r w:rsidRPr="009165A7">
              <w:rPr>
                <w:snapToGrid w:val="0"/>
                <w:kern w:val="22"/>
                <w:sz w:val="22"/>
                <w:szCs w:val="22"/>
                <w:lang w:val="en-GB"/>
              </w:rPr>
              <w:t>ubmissions received from biodiversity-related conventions pursuant to paragraph 9 of decision XIII/21</w:t>
            </w:r>
          </w:p>
        </w:tc>
        <w:tc>
          <w:tcPr>
            <w:tcW w:w="1073" w:type="dxa"/>
            <w:shd w:val="clear" w:color="auto" w:fill="auto"/>
          </w:tcPr>
          <w:p w14:paraId="6E247BDD" w14:textId="54612B43" w:rsidR="00290CAC" w:rsidRPr="00584721" w:rsidRDefault="009165A7"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290CAC" w:rsidRPr="00584721" w14:paraId="4AC8D176" w14:textId="77777777" w:rsidTr="007D563E">
        <w:trPr>
          <w:cantSplit/>
          <w:jc w:val="center"/>
        </w:trPr>
        <w:tc>
          <w:tcPr>
            <w:tcW w:w="3335" w:type="dxa"/>
            <w:shd w:val="clear" w:color="auto" w:fill="auto"/>
            <w:noWrap/>
          </w:tcPr>
          <w:p w14:paraId="36DD649C" w14:textId="17DD168B"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24</w:t>
            </w:r>
          </w:p>
        </w:tc>
        <w:tc>
          <w:tcPr>
            <w:tcW w:w="5239" w:type="dxa"/>
            <w:shd w:val="clear" w:color="auto" w:fill="auto"/>
          </w:tcPr>
          <w:p w14:paraId="66698CA3" w14:textId="73817E8B" w:rsidR="00290CAC" w:rsidRPr="00584721" w:rsidRDefault="0097651C" w:rsidP="00E02A03">
            <w:pPr>
              <w:suppressLineNumbers/>
              <w:suppressAutoHyphens/>
              <w:spacing w:before="20" w:after="20"/>
              <w:rPr>
                <w:snapToGrid w:val="0"/>
                <w:kern w:val="22"/>
                <w:sz w:val="22"/>
                <w:szCs w:val="22"/>
                <w:lang w:val="en-GB"/>
              </w:rPr>
            </w:pPr>
            <w:r>
              <w:rPr>
                <w:snapToGrid w:val="0"/>
                <w:kern w:val="22"/>
                <w:sz w:val="22"/>
                <w:szCs w:val="22"/>
                <w:lang w:val="en-GB"/>
              </w:rPr>
              <w:t>I</w:t>
            </w:r>
            <w:r w:rsidRPr="0097651C">
              <w:rPr>
                <w:snapToGrid w:val="0"/>
                <w:kern w:val="22"/>
                <w:sz w:val="22"/>
                <w:szCs w:val="22"/>
                <w:lang w:val="en-GB"/>
              </w:rPr>
              <w:t>nterim report on the full assessment of funding necessary and available for the implementation of the Convention for the eighth replenishment period of the Global Environment Facility (July 2022 to June 2026)</w:t>
            </w:r>
          </w:p>
        </w:tc>
        <w:tc>
          <w:tcPr>
            <w:tcW w:w="1073" w:type="dxa"/>
            <w:shd w:val="clear" w:color="auto" w:fill="auto"/>
          </w:tcPr>
          <w:p w14:paraId="7A452C7E" w14:textId="25CAC97E" w:rsidR="00290CAC" w:rsidRPr="00584721" w:rsidRDefault="00250A98"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290CAC" w:rsidRPr="00584721" w14:paraId="2B37F3F9" w14:textId="77777777" w:rsidTr="007D563E">
        <w:trPr>
          <w:cantSplit/>
          <w:jc w:val="center"/>
        </w:trPr>
        <w:tc>
          <w:tcPr>
            <w:tcW w:w="3335" w:type="dxa"/>
            <w:shd w:val="clear" w:color="auto" w:fill="auto"/>
            <w:noWrap/>
          </w:tcPr>
          <w:p w14:paraId="472533B7" w14:textId="533B10BA"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25</w:t>
            </w:r>
          </w:p>
        </w:tc>
        <w:tc>
          <w:tcPr>
            <w:tcW w:w="5239" w:type="dxa"/>
            <w:shd w:val="clear" w:color="auto" w:fill="auto"/>
          </w:tcPr>
          <w:p w14:paraId="793DCD9E" w14:textId="27880EAE" w:rsidR="00290CAC" w:rsidRPr="00584721" w:rsidRDefault="00250A98" w:rsidP="00E02A03">
            <w:pPr>
              <w:suppressLineNumbers/>
              <w:suppressAutoHyphens/>
              <w:spacing w:before="20" w:after="20"/>
              <w:rPr>
                <w:snapToGrid w:val="0"/>
                <w:kern w:val="22"/>
                <w:sz w:val="22"/>
                <w:szCs w:val="22"/>
                <w:lang w:val="en-GB"/>
              </w:rPr>
            </w:pPr>
            <w:r w:rsidRPr="00250A98">
              <w:rPr>
                <w:snapToGrid w:val="0"/>
                <w:kern w:val="22"/>
                <w:sz w:val="22"/>
                <w:szCs w:val="22"/>
                <w:lang w:val="en-GB"/>
              </w:rPr>
              <w:t>The Edinburgh Process for Subnational and Local Governments on the Development of the Post-2020 Global Biodiversity Framework: Edinburgh Declaration</w:t>
            </w:r>
          </w:p>
        </w:tc>
        <w:tc>
          <w:tcPr>
            <w:tcW w:w="1073" w:type="dxa"/>
            <w:shd w:val="clear" w:color="auto" w:fill="auto"/>
          </w:tcPr>
          <w:p w14:paraId="530613F1" w14:textId="29E6854C" w:rsidR="00290CAC" w:rsidRPr="00584721" w:rsidRDefault="00250A98" w:rsidP="00E02A03">
            <w:pPr>
              <w:suppressLineNumbers/>
              <w:suppressAutoHyphens/>
              <w:spacing w:before="20" w:after="20"/>
              <w:jc w:val="center"/>
              <w:rPr>
                <w:snapToGrid w:val="0"/>
                <w:kern w:val="22"/>
                <w:sz w:val="22"/>
                <w:szCs w:val="22"/>
                <w:lang w:val="en-GB"/>
              </w:rPr>
            </w:pPr>
            <w:r>
              <w:rPr>
                <w:snapToGrid w:val="0"/>
                <w:kern w:val="22"/>
                <w:sz w:val="22"/>
                <w:szCs w:val="22"/>
                <w:lang w:val="en-GB"/>
              </w:rPr>
              <w:t>11</w:t>
            </w:r>
          </w:p>
        </w:tc>
      </w:tr>
      <w:tr w:rsidR="00290CAC" w:rsidRPr="00584721" w14:paraId="545DD33C" w14:textId="77777777" w:rsidTr="007D563E">
        <w:trPr>
          <w:cantSplit/>
          <w:jc w:val="center"/>
        </w:trPr>
        <w:tc>
          <w:tcPr>
            <w:tcW w:w="3335" w:type="dxa"/>
            <w:shd w:val="clear" w:color="auto" w:fill="auto"/>
            <w:noWrap/>
          </w:tcPr>
          <w:p w14:paraId="669C44C9" w14:textId="6AEEB766"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26</w:t>
            </w:r>
          </w:p>
        </w:tc>
        <w:tc>
          <w:tcPr>
            <w:tcW w:w="5239" w:type="dxa"/>
            <w:shd w:val="clear" w:color="auto" w:fill="auto"/>
          </w:tcPr>
          <w:p w14:paraId="1407D0C1" w14:textId="45A67FE2" w:rsidR="00290CAC" w:rsidRPr="00584721" w:rsidRDefault="002334FE" w:rsidP="00E02A03">
            <w:pPr>
              <w:suppressLineNumbers/>
              <w:suppressAutoHyphens/>
              <w:spacing w:before="20" w:after="20"/>
              <w:rPr>
                <w:snapToGrid w:val="0"/>
                <w:kern w:val="22"/>
                <w:sz w:val="22"/>
                <w:szCs w:val="22"/>
                <w:lang w:val="en-GB"/>
              </w:rPr>
            </w:pPr>
            <w:r w:rsidRPr="002334FE">
              <w:rPr>
                <w:snapToGrid w:val="0"/>
                <w:kern w:val="22"/>
                <w:sz w:val="22"/>
                <w:szCs w:val="22"/>
                <w:lang w:val="en-GB"/>
              </w:rPr>
              <w:t>The Edinburgh Process for Subnational and Local Governments on the Development of the Post-2020 Global Biodiversity Framework: Plan of Action Consultation Responses</w:t>
            </w:r>
          </w:p>
        </w:tc>
        <w:tc>
          <w:tcPr>
            <w:tcW w:w="1073" w:type="dxa"/>
            <w:shd w:val="clear" w:color="auto" w:fill="auto"/>
          </w:tcPr>
          <w:p w14:paraId="0AE027A6" w14:textId="456031C7" w:rsidR="00290CAC" w:rsidRPr="00584721" w:rsidRDefault="002334FE" w:rsidP="00E02A03">
            <w:pPr>
              <w:suppressLineNumbers/>
              <w:suppressAutoHyphens/>
              <w:spacing w:before="20" w:after="20"/>
              <w:jc w:val="center"/>
              <w:rPr>
                <w:snapToGrid w:val="0"/>
                <w:kern w:val="22"/>
                <w:sz w:val="22"/>
                <w:szCs w:val="22"/>
                <w:lang w:val="en-GB"/>
              </w:rPr>
            </w:pPr>
            <w:r>
              <w:rPr>
                <w:snapToGrid w:val="0"/>
                <w:kern w:val="22"/>
                <w:sz w:val="22"/>
                <w:szCs w:val="22"/>
                <w:lang w:val="en-GB"/>
              </w:rPr>
              <w:t>11</w:t>
            </w:r>
          </w:p>
        </w:tc>
      </w:tr>
      <w:tr w:rsidR="00290CAC" w:rsidRPr="00584721" w14:paraId="7F2F2ACD" w14:textId="77777777" w:rsidTr="007D563E">
        <w:trPr>
          <w:cantSplit/>
          <w:jc w:val="center"/>
        </w:trPr>
        <w:tc>
          <w:tcPr>
            <w:tcW w:w="3335" w:type="dxa"/>
            <w:shd w:val="clear" w:color="auto" w:fill="auto"/>
            <w:noWrap/>
          </w:tcPr>
          <w:p w14:paraId="6D854854" w14:textId="5E385DB6"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lastRenderedPageBreak/>
              <w:t>CBD/SBI/3/INF/</w:t>
            </w:r>
            <w:r>
              <w:rPr>
                <w:snapToGrid w:val="0"/>
                <w:kern w:val="22"/>
                <w:sz w:val="22"/>
                <w:szCs w:val="22"/>
                <w:lang w:val="en-GB"/>
              </w:rPr>
              <w:t>27</w:t>
            </w:r>
          </w:p>
        </w:tc>
        <w:tc>
          <w:tcPr>
            <w:tcW w:w="5239" w:type="dxa"/>
            <w:shd w:val="clear" w:color="auto" w:fill="auto"/>
          </w:tcPr>
          <w:p w14:paraId="2D34B6C7" w14:textId="74B432AE" w:rsidR="00290CAC" w:rsidRPr="00584721" w:rsidRDefault="002334FE" w:rsidP="00E02A03">
            <w:pPr>
              <w:suppressLineNumbers/>
              <w:suppressAutoHyphens/>
              <w:spacing w:before="20" w:after="20"/>
              <w:rPr>
                <w:snapToGrid w:val="0"/>
                <w:kern w:val="22"/>
                <w:sz w:val="22"/>
                <w:szCs w:val="22"/>
                <w:lang w:val="en-GB"/>
              </w:rPr>
            </w:pPr>
            <w:r w:rsidRPr="002334FE">
              <w:rPr>
                <w:snapToGrid w:val="0"/>
                <w:kern w:val="22"/>
                <w:sz w:val="22"/>
                <w:szCs w:val="22"/>
                <w:lang w:val="en-GB"/>
              </w:rPr>
              <w:t>Status of corporate biodiversity measurement, reporting and disclosure within the current and future global policy context</w:t>
            </w:r>
          </w:p>
        </w:tc>
        <w:tc>
          <w:tcPr>
            <w:tcW w:w="1073" w:type="dxa"/>
            <w:shd w:val="clear" w:color="auto" w:fill="auto"/>
          </w:tcPr>
          <w:p w14:paraId="5A54B84C" w14:textId="1F685504" w:rsidR="00290CAC" w:rsidRPr="00584721" w:rsidRDefault="00E579AE" w:rsidP="00E02A03">
            <w:pPr>
              <w:suppressLineNumbers/>
              <w:suppressAutoHyphens/>
              <w:spacing w:before="20" w:after="20"/>
              <w:jc w:val="center"/>
              <w:rPr>
                <w:snapToGrid w:val="0"/>
                <w:kern w:val="22"/>
                <w:sz w:val="22"/>
                <w:szCs w:val="22"/>
                <w:lang w:val="en-GB"/>
              </w:rPr>
            </w:pPr>
            <w:r>
              <w:rPr>
                <w:snapToGrid w:val="0"/>
                <w:kern w:val="22"/>
                <w:sz w:val="22"/>
                <w:szCs w:val="22"/>
                <w:lang w:val="en-GB"/>
              </w:rPr>
              <w:t>11</w:t>
            </w:r>
          </w:p>
        </w:tc>
      </w:tr>
      <w:tr w:rsidR="00290CAC" w:rsidRPr="00584721" w14:paraId="459C6A4F" w14:textId="77777777" w:rsidTr="007D563E">
        <w:trPr>
          <w:cantSplit/>
          <w:jc w:val="center"/>
        </w:trPr>
        <w:tc>
          <w:tcPr>
            <w:tcW w:w="3335" w:type="dxa"/>
            <w:shd w:val="clear" w:color="auto" w:fill="auto"/>
            <w:noWrap/>
          </w:tcPr>
          <w:p w14:paraId="44F49D4F" w14:textId="55D4A399"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28</w:t>
            </w:r>
          </w:p>
        </w:tc>
        <w:tc>
          <w:tcPr>
            <w:tcW w:w="5239" w:type="dxa"/>
            <w:shd w:val="clear" w:color="auto" w:fill="auto"/>
          </w:tcPr>
          <w:p w14:paraId="7743ABD3" w14:textId="60F19524" w:rsidR="00290CAC" w:rsidRPr="00584721" w:rsidRDefault="00E579AE" w:rsidP="00E02A03">
            <w:pPr>
              <w:suppressLineNumbers/>
              <w:suppressAutoHyphens/>
              <w:spacing w:before="20" w:after="20"/>
              <w:rPr>
                <w:snapToGrid w:val="0"/>
                <w:kern w:val="22"/>
                <w:sz w:val="22"/>
                <w:szCs w:val="22"/>
                <w:lang w:val="en-GB"/>
              </w:rPr>
            </w:pPr>
            <w:r w:rsidRPr="00E579AE">
              <w:rPr>
                <w:snapToGrid w:val="0"/>
                <w:kern w:val="22"/>
                <w:sz w:val="22"/>
                <w:szCs w:val="22"/>
                <w:lang w:val="en-GB"/>
              </w:rPr>
              <w:t>The Global Taxonomy Initiative in Support of the Post-2020 Global Biodiversity Framework</w:t>
            </w:r>
          </w:p>
        </w:tc>
        <w:tc>
          <w:tcPr>
            <w:tcW w:w="1073" w:type="dxa"/>
            <w:shd w:val="clear" w:color="auto" w:fill="auto"/>
          </w:tcPr>
          <w:p w14:paraId="7A23AC78" w14:textId="05275ED9" w:rsidR="00290CAC" w:rsidRPr="00584721" w:rsidRDefault="00E579AE" w:rsidP="00E02A03">
            <w:pPr>
              <w:suppressLineNumbers/>
              <w:suppressAutoHyphens/>
              <w:spacing w:before="20" w:after="20"/>
              <w:jc w:val="center"/>
              <w:rPr>
                <w:snapToGrid w:val="0"/>
                <w:kern w:val="22"/>
                <w:sz w:val="22"/>
                <w:szCs w:val="22"/>
                <w:lang w:val="en-GB"/>
              </w:rPr>
            </w:pPr>
            <w:r>
              <w:rPr>
                <w:snapToGrid w:val="0"/>
                <w:kern w:val="22"/>
                <w:sz w:val="22"/>
                <w:szCs w:val="22"/>
                <w:lang w:val="en-GB"/>
              </w:rPr>
              <w:t>5 and 7</w:t>
            </w:r>
          </w:p>
        </w:tc>
      </w:tr>
      <w:tr w:rsidR="00290CAC" w:rsidRPr="00584721" w14:paraId="1C636B2E" w14:textId="77777777" w:rsidTr="007D563E">
        <w:trPr>
          <w:cantSplit/>
          <w:jc w:val="center"/>
        </w:trPr>
        <w:tc>
          <w:tcPr>
            <w:tcW w:w="3335" w:type="dxa"/>
            <w:shd w:val="clear" w:color="auto" w:fill="auto"/>
            <w:noWrap/>
          </w:tcPr>
          <w:p w14:paraId="2FC86140" w14:textId="42FA1207"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29</w:t>
            </w:r>
          </w:p>
        </w:tc>
        <w:tc>
          <w:tcPr>
            <w:tcW w:w="5239" w:type="dxa"/>
            <w:shd w:val="clear" w:color="auto" w:fill="auto"/>
          </w:tcPr>
          <w:p w14:paraId="3547A0E7" w14:textId="245B7C12" w:rsidR="00290CAC" w:rsidRPr="00584721" w:rsidRDefault="00E579AE" w:rsidP="00E02A03">
            <w:pPr>
              <w:suppressLineNumbers/>
              <w:suppressAutoHyphens/>
              <w:spacing w:before="20" w:after="20"/>
              <w:rPr>
                <w:snapToGrid w:val="0"/>
                <w:kern w:val="22"/>
                <w:sz w:val="22"/>
                <w:szCs w:val="22"/>
                <w:lang w:val="en-GB"/>
              </w:rPr>
            </w:pPr>
            <w:r w:rsidRPr="00E579AE">
              <w:rPr>
                <w:snapToGrid w:val="0"/>
                <w:kern w:val="22"/>
                <w:sz w:val="22"/>
                <w:szCs w:val="22"/>
                <w:lang w:val="en-GB"/>
              </w:rPr>
              <w:t>Report of the Second Consultation Workshop of Biodiversity-related Conventions on the Post-2020 Global Biodiversity Framework (Bern II)</w:t>
            </w:r>
          </w:p>
        </w:tc>
        <w:tc>
          <w:tcPr>
            <w:tcW w:w="1073" w:type="dxa"/>
            <w:shd w:val="clear" w:color="auto" w:fill="auto"/>
          </w:tcPr>
          <w:p w14:paraId="17F490CB" w14:textId="1D5337F2" w:rsidR="00290CAC" w:rsidRPr="00584721" w:rsidRDefault="00045714" w:rsidP="00E02A03">
            <w:pPr>
              <w:suppressLineNumbers/>
              <w:suppressAutoHyphens/>
              <w:spacing w:before="20" w:after="20"/>
              <w:jc w:val="center"/>
              <w:rPr>
                <w:snapToGrid w:val="0"/>
                <w:kern w:val="22"/>
                <w:sz w:val="22"/>
                <w:szCs w:val="22"/>
                <w:lang w:val="en-GB"/>
              </w:rPr>
            </w:pPr>
            <w:r>
              <w:rPr>
                <w:snapToGrid w:val="0"/>
                <w:kern w:val="22"/>
                <w:sz w:val="22"/>
                <w:szCs w:val="22"/>
                <w:lang w:val="en-GB"/>
              </w:rPr>
              <w:t>5, 6, 7, 8, 9 and 11</w:t>
            </w:r>
          </w:p>
        </w:tc>
      </w:tr>
      <w:tr w:rsidR="00290CAC" w:rsidRPr="00584721" w14:paraId="57C13741" w14:textId="77777777" w:rsidTr="007D563E">
        <w:trPr>
          <w:cantSplit/>
          <w:jc w:val="center"/>
        </w:trPr>
        <w:tc>
          <w:tcPr>
            <w:tcW w:w="3335" w:type="dxa"/>
            <w:shd w:val="clear" w:color="auto" w:fill="auto"/>
            <w:noWrap/>
          </w:tcPr>
          <w:p w14:paraId="2AB1E146" w14:textId="3E305509"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30</w:t>
            </w:r>
          </w:p>
        </w:tc>
        <w:tc>
          <w:tcPr>
            <w:tcW w:w="5239" w:type="dxa"/>
            <w:shd w:val="clear" w:color="auto" w:fill="auto"/>
          </w:tcPr>
          <w:p w14:paraId="051BFC25" w14:textId="4C266853" w:rsidR="00290CAC" w:rsidRPr="00584721" w:rsidRDefault="00045714" w:rsidP="00E02A03">
            <w:pPr>
              <w:suppressLineNumbers/>
              <w:suppressAutoHyphens/>
              <w:spacing w:before="20" w:after="20"/>
              <w:rPr>
                <w:snapToGrid w:val="0"/>
                <w:kern w:val="22"/>
                <w:sz w:val="22"/>
                <w:szCs w:val="22"/>
                <w:lang w:val="en-GB"/>
              </w:rPr>
            </w:pPr>
            <w:r w:rsidRPr="00045714">
              <w:rPr>
                <w:snapToGrid w:val="0"/>
                <w:kern w:val="22"/>
                <w:sz w:val="22"/>
                <w:szCs w:val="22"/>
                <w:lang w:val="en-GB"/>
              </w:rPr>
              <w:t>Lessons from the United Nations Development Programme, the United Nations Environment Programme and United Nations Environment Programme World Conservation Monitoring Cent</w:t>
            </w:r>
            <w:r w:rsidR="00513BBF">
              <w:rPr>
                <w:snapToGrid w:val="0"/>
                <w:kern w:val="22"/>
                <w:sz w:val="22"/>
                <w:szCs w:val="22"/>
                <w:lang w:val="en-GB"/>
              </w:rPr>
              <w:t>re</w:t>
            </w:r>
            <w:r w:rsidRPr="00045714">
              <w:rPr>
                <w:snapToGrid w:val="0"/>
                <w:kern w:val="22"/>
                <w:sz w:val="22"/>
                <w:szCs w:val="22"/>
                <w:lang w:val="en-GB"/>
              </w:rPr>
              <w:t xml:space="preserve"> </w:t>
            </w:r>
            <w:r w:rsidR="009C4AC2">
              <w:rPr>
                <w:snapToGrid w:val="0"/>
                <w:kern w:val="22"/>
                <w:sz w:val="22"/>
                <w:szCs w:val="22"/>
                <w:lang w:val="en-GB"/>
              </w:rPr>
              <w:t>i</w:t>
            </w:r>
            <w:r w:rsidRPr="00045714">
              <w:rPr>
                <w:snapToGrid w:val="0"/>
                <w:kern w:val="22"/>
                <w:sz w:val="22"/>
                <w:szCs w:val="22"/>
                <w:lang w:val="en-GB"/>
              </w:rPr>
              <w:t xml:space="preserve">n </w:t>
            </w:r>
            <w:r w:rsidR="009C4AC2">
              <w:rPr>
                <w:snapToGrid w:val="0"/>
                <w:kern w:val="22"/>
                <w:sz w:val="22"/>
                <w:szCs w:val="22"/>
                <w:lang w:val="en-GB"/>
              </w:rPr>
              <w:t>s</w:t>
            </w:r>
            <w:r w:rsidRPr="00045714">
              <w:rPr>
                <w:snapToGrid w:val="0"/>
                <w:kern w:val="22"/>
                <w:sz w:val="22"/>
                <w:szCs w:val="22"/>
                <w:lang w:val="en-GB"/>
              </w:rPr>
              <w:t xml:space="preserve">upporting </w:t>
            </w:r>
            <w:r w:rsidR="009C4AC2">
              <w:rPr>
                <w:snapToGrid w:val="0"/>
                <w:kern w:val="22"/>
                <w:sz w:val="22"/>
                <w:szCs w:val="22"/>
                <w:lang w:val="en-GB"/>
              </w:rPr>
              <w:t>t</w:t>
            </w:r>
            <w:r w:rsidRPr="00045714">
              <w:rPr>
                <w:snapToGrid w:val="0"/>
                <w:kern w:val="22"/>
                <w:sz w:val="22"/>
                <w:szCs w:val="22"/>
                <w:lang w:val="en-GB"/>
              </w:rPr>
              <w:t xml:space="preserve">he </w:t>
            </w:r>
            <w:r w:rsidR="009C4AC2">
              <w:rPr>
                <w:snapToGrid w:val="0"/>
                <w:kern w:val="22"/>
                <w:sz w:val="22"/>
                <w:szCs w:val="22"/>
                <w:lang w:val="en-GB"/>
              </w:rPr>
              <w:t>i</w:t>
            </w:r>
            <w:r w:rsidRPr="00045714">
              <w:rPr>
                <w:snapToGrid w:val="0"/>
                <w:kern w:val="22"/>
                <w:sz w:val="22"/>
                <w:szCs w:val="22"/>
                <w:lang w:val="en-GB"/>
              </w:rPr>
              <w:t xml:space="preserve">mplementation </w:t>
            </w:r>
            <w:r w:rsidR="000D74B1">
              <w:rPr>
                <w:snapToGrid w:val="0"/>
                <w:kern w:val="22"/>
                <w:sz w:val="22"/>
                <w:szCs w:val="22"/>
                <w:lang w:val="en-GB"/>
              </w:rPr>
              <w:t>o</w:t>
            </w:r>
            <w:r w:rsidRPr="00045714">
              <w:rPr>
                <w:snapToGrid w:val="0"/>
                <w:kern w:val="22"/>
                <w:sz w:val="22"/>
                <w:szCs w:val="22"/>
                <w:lang w:val="en-GB"/>
              </w:rPr>
              <w:t xml:space="preserve">f </w:t>
            </w:r>
            <w:r w:rsidR="000D74B1">
              <w:rPr>
                <w:snapToGrid w:val="0"/>
                <w:kern w:val="22"/>
                <w:sz w:val="22"/>
                <w:szCs w:val="22"/>
                <w:lang w:val="en-GB"/>
              </w:rPr>
              <w:t>t</w:t>
            </w:r>
            <w:r w:rsidRPr="00045714">
              <w:rPr>
                <w:snapToGrid w:val="0"/>
                <w:kern w:val="22"/>
                <w:sz w:val="22"/>
                <w:szCs w:val="22"/>
                <w:lang w:val="en-GB"/>
              </w:rPr>
              <w:t xml:space="preserve">he Strategic Plan </w:t>
            </w:r>
            <w:r w:rsidR="000D74B1">
              <w:rPr>
                <w:snapToGrid w:val="0"/>
                <w:kern w:val="22"/>
                <w:sz w:val="22"/>
                <w:szCs w:val="22"/>
                <w:lang w:val="en-GB"/>
              </w:rPr>
              <w:t>f</w:t>
            </w:r>
            <w:r w:rsidRPr="00045714">
              <w:rPr>
                <w:snapToGrid w:val="0"/>
                <w:kern w:val="22"/>
                <w:sz w:val="22"/>
                <w:szCs w:val="22"/>
                <w:lang w:val="en-GB"/>
              </w:rPr>
              <w:t xml:space="preserve">or Biodiversity 2011-2020 </w:t>
            </w:r>
            <w:r w:rsidR="000D74B1">
              <w:rPr>
                <w:snapToGrid w:val="0"/>
                <w:kern w:val="22"/>
                <w:sz w:val="22"/>
                <w:szCs w:val="22"/>
                <w:lang w:val="en-GB"/>
              </w:rPr>
              <w:t>a</w:t>
            </w:r>
            <w:r w:rsidRPr="00045714">
              <w:rPr>
                <w:snapToGrid w:val="0"/>
                <w:kern w:val="22"/>
                <w:sz w:val="22"/>
                <w:szCs w:val="22"/>
                <w:lang w:val="en-GB"/>
              </w:rPr>
              <w:t xml:space="preserve">nd </w:t>
            </w:r>
            <w:r w:rsidR="00E52097">
              <w:rPr>
                <w:snapToGrid w:val="0"/>
                <w:kern w:val="22"/>
                <w:sz w:val="22"/>
                <w:szCs w:val="22"/>
                <w:lang w:val="en-GB"/>
              </w:rPr>
              <w:t>s</w:t>
            </w:r>
            <w:r w:rsidRPr="00045714">
              <w:rPr>
                <w:snapToGrid w:val="0"/>
                <w:kern w:val="22"/>
                <w:sz w:val="22"/>
                <w:szCs w:val="22"/>
                <w:lang w:val="en-GB"/>
              </w:rPr>
              <w:t xml:space="preserve">uggestions </w:t>
            </w:r>
            <w:r w:rsidR="000D74B1">
              <w:rPr>
                <w:snapToGrid w:val="0"/>
                <w:kern w:val="22"/>
                <w:sz w:val="22"/>
                <w:szCs w:val="22"/>
                <w:lang w:val="en-GB"/>
              </w:rPr>
              <w:t>f</w:t>
            </w:r>
            <w:r w:rsidRPr="00045714">
              <w:rPr>
                <w:snapToGrid w:val="0"/>
                <w:kern w:val="22"/>
                <w:sz w:val="22"/>
                <w:szCs w:val="22"/>
                <w:lang w:val="en-GB"/>
              </w:rPr>
              <w:t xml:space="preserve">or </w:t>
            </w:r>
            <w:r w:rsidR="000D74B1">
              <w:rPr>
                <w:snapToGrid w:val="0"/>
                <w:kern w:val="22"/>
                <w:sz w:val="22"/>
                <w:szCs w:val="22"/>
                <w:lang w:val="en-GB"/>
              </w:rPr>
              <w:t>t</w:t>
            </w:r>
            <w:r w:rsidRPr="00045714">
              <w:rPr>
                <w:snapToGrid w:val="0"/>
                <w:kern w:val="22"/>
                <w:sz w:val="22"/>
                <w:szCs w:val="22"/>
                <w:lang w:val="en-GB"/>
              </w:rPr>
              <w:t xml:space="preserve">he </w:t>
            </w:r>
            <w:r w:rsidR="009C4AC2">
              <w:rPr>
                <w:snapToGrid w:val="0"/>
                <w:kern w:val="22"/>
                <w:sz w:val="22"/>
                <w:szCs w:val="22"/>
                <w:lang w:val="en-GB"/>
              </w:rPr>
              <w:t>p</w:t>
            </w:r>
            <w:r w:rsidRPr="00045714">
              <w:rPr>
                <w:snapToGrid w:val="0"/>
                <w:kern w:val="22"/>
                <w:sz w:val="22"/>
                <w:szCs w:val="22"/>
                <w:lang w:val="en-GB"/>
              </w:rPr>
              <w:t xml:space="preserve">ost-2020 </w:t>
            </w:r>
            <w:r w:rsidR="009C4AC2">
              <w:rPr>
                <w:snapToGrid w:val="0"/>
                <w:kern w:val="22"/>
                <w:sz w:val="22"/>
                <w:szCs w:val="22"/>
                <w:lang w:val="en-GB"/>
              </w:rPr>
              <w:t>g</w:t>
            </w:r>
            <w:r w:rsidRPr="00045714">
              <w:rPr>
                <w:snapToGrid w:val="0"/>
                <w:kern w:val="22"/>
                <w:sz w:val="22"/>
                <w:szCs w:val="22"/>
                <w:lang w:val="en-GB"/>
              </w:rPr>
              <w:t xml:space="preserve">lobal </w:t>
            </w:r>
            <w:r w:rsidR="009C4AC2">
              <w:rPr>
                <w:snapToGrid w:val="0"/>
                <w:kern w:val="22"/>
                <w:sz w:val="22"/>
                <w:szCs w:val="22"/>
                <w:lang w:val="en-GB"/>
              </w:rPr>
              <w:t>b</w:t>
            </w:r>
            <w:r w:rsidRPr="00045714">
              <w:rPr>
                <w:snapToGrid w:val="0"/>
                <w:kern w:val="22"/>
                <w:sz w:val="22"/>
                <w:szCs w:val="22"/>
                <w:lang w:val="en-GB"/>
              </w:rPr>
              <w:t xml:space="preserve">iodiversity </w:t>
            </w:r>
            <w:r w:rsidR="009C4AC2">
              <w:rPr>
                <w:snapToGrid w:val="0"/>
                <w:kern w:val="22"/>
                <w:sz w:val="22"/>
                <w:szCs w:val="22"/>
                <w:lang w:val="en-GB"/>
              </w:rPr>
              <w:t>f</w:t>
            </w:r>
            <w:r w:rsidRPr="00045714">
              <w:rPr>
                <w:snapToGrid w:val="0"/>
                <w:kern w:val="22"/>
                <w:sz w:val="22"/>
                <w:szCs w:val="22"/>
                <w:lang w:val="en-GB"/>
              </w:rPr>
              <w:t>ramework</w:t>
            </w:r>
          </w:p>
        </w:tc>
        <w:tc>
          <w:tcPr>
            <w:tcW w:w="1073" w:type="dxa"/>
            <w:shd w:val="clear" w:color="auto" w:fill="auto"/>
          </w:tcPr>
          <w:p w14:paraId="1DA4D662" w14:textId="3009068B" w:rsidR="00290CAC" w:rsidRPr="00584721" w:rsidRDefault="00045714" w:rsidP="00E02A03">
            <w:pPr>
              <w:suppressLineNumbers/>
              <w:suppressAutoHyphens/>
              <w:spacing w:before="20" w:after="20"/>
              <w:jc w:val="center"/>
              <w:rPr>
                <w:snapToGrid w:val="0"/>
                <w:kern w:val="22"/>
                <w:sz w:val="22"/>
                <w:szCs w:val="22"/>
                <w:lang w:val="en-GB"/>
              </w:rPr>
            </w:pPr>
            <w:r>
              <w:rPr>
                <w:snapToGrid w:val="0"/>
                <w:kern w:val="22"/>
                <w:sz w:val="22"/>
                <w:szCs w:val="22"/>
                <w:lang w:val="en-GB"/>
              </w:rPr>
              <w:t>3 and 5</w:t>
            </w:r>
          </w:p>
        </w:tc>
      </w:tr>
      <w:tr w:rsidR="00290CAC" w:rsidRPr="00584721" w14:paraId="207612FD" w14:textId="77777777" w:rsidTr="007D563E">
        <w:trPr>
          <w:cantSplit/>
          <w:jc w:val="center"/>
        </w:trPr>
        <w:tc>
          <w:tcPr>
            <w:tcW w:w="3335" w:type="dxa"/>
            <w:shd w:val="clear" w:color="auto" w:fill="auto"/>
            <w:noWrap/>
          </w:tcPr>
          <w:p w14:paraId="3ADBE61D" w14:textId="5C963FEC"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31</w:t>
            </w:r>
          </w:p>
        </w:tc>
        <w:tc>
          <w:tcPr>
            <w:tcW w:w="5239" w:type="dxa"/>
            <w:shd w:val="clear" w:color="auto" w:fill="auto"/>
          </w:tcPr>
          <w:p w14:paraId="2117C818" w14:textId="72F6B245" w:rsidR="00290CAC" w:rsidRPr="00584721" w:rsidRDefault="00400DB8" w:rsidP="00E02A03">
            <w:pPr>
              <w:suppressLineNumbers/>
              <w:suppressAutoHyphens/>
              <w:spacing w:before="20" w:after="20"/>
              <w:rPr>
                <w:snapToGrid w:val="0"/>
                <w:kern w:val="22"/>
                <w:sz w:val="22"/>
                <w:szCs w:val="22"/>
                <w:lang w:val="en-GB"/>
              </w:rPr>
            </w:pPr>
            <w:r w:rsidRPr="00400DB8">
              <w:rPr>
                <w:snapToGrid w:val="0"/>
                <w:kern w:val="22"/>
                <w:sz w:val="22"/>
                <w:szCs w:val="22"/>
                <w:lang w:val="en-GB"/>
              </w:rPr>
              <w:t xml:space="preserve">Report of activities concerning cooperation with other conventions, international </w:t>
            </w:r>
            <w:proofErr w:type="gramStart"/>
            <w:r w:rsidRPr="00400DB8">
              <w:rPr>
                <w:snapToGrid w:val="0"/>
                <w:kern w:val="22"/>
                <w:sz w:val="22"/>
                <w:szCs w:val="22"/>
                <w:lang w:val="en-GB"/>
              </w:rPr>
              <w:t>organizations</w:t>
            </w:r>
            <w:proofErr w:type="gramEnd"/>
            <w:r w:rsidRPr="00400DB8">
              <w:rPr>
                <w:snapToGrid w:val="0"/>
                <w:kern w:val="22"/>
                <w:sz w:val="22"/>
                <w:szCs w:val="22"/>
                <w:lang w:val="en-GB"/>
              </w:rPr>
              <w:t xml:space="preserve"> and initiatives</w:t>
            </w:r>
          </w:p>
        </w:tc>
        <w:tc>
          <w:tcPr>
            <w:tcW w:w="1073" w:type="dxa"/>
            <w:shd w:val="clear" w:color="auto" w:fill="auto"/>
          </w:tcPr>
          <w:p w14:paraId="2864073A" w14:textId="7D21EFBB" w:rsidR="00290CAC" w:rsidRPr="00584721" w:rsidRDefault="00400DB8" w:rsidP="00E02A03">
            <w:pPr>
              <w:suppressLineNumbers/>
              <w:suppressAutoHyphens/>
              <w:spacing w:before="20" w:after="20"/>
              <w:jc w:val="center"/>
              <w:rPr>
                <w:snapToGrid w:val="0"/>
                <w:kern w:val="22"/>
                <w:sz w:val="22"/>
                <w:szCs w:val="22"/>
                <w:lang w:val="en-GB"/>
              </w:rPr>
            </w:pPr>
            <w:r>
              <w:rPr>
                <w:snapToGrid w:val="0"/>
                <w:kern w:val="22"/>
                <w:sz w:val="22"/>
                <w:szCs w:val="22"/>
                <w:lang w:val="en-GB"/>
              </w:rPr>
              <w:t>8</w:t>
            </w:r>
          </w:p>
        </w:tc>
      </w:tr>
      <w:tr w:rsidR="00290CAC" w:rsidRPr="00584721" w14:paraId="3BAC62F6" w14:textId="77777777" w:rsidTr="007D563E">
        <w:trPr>
          <w:cantSplit/>
          <w:jc w:val="center"/>
        </w:trPr>
        <w:tc>
          <w:tcPr>
            <w:tcW w:w="3335" w:type="dxa"/>
            <w:shd w:val="clear" w:color="auto" w:fill="auto"/>
            <w:noWrap/>
          </w:tcPr>
          <w:p w14:paraId="5B70546F" w14:textId="439BC774"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32</w:t>
            </w:r>
          </w:p>
        </w:tc>
        <w:tc>
          <w:tcPr>
            <w:tcW w:w="5239" w:type="dxa"/>
            <w:shd w:val="clear" w:color="auto" w:fill="auto"/>
          </w:tcPr>
          <w:p w14:paraId="7F641C2F" w14:textId="0AA755D2" w:rsidR="00290CAC" w:rsidRPr="00584721" w:rsidRDefault="008D38A3" w:rsidP="00E02A03">
            <w:pPr>
              <w:suppressLineNumbers/>
              <w:suppressAutoHyphens/>
              <w:spacing w:before="20" w:after="20"/>
              <w:rPr>
                <w:snapToGrid w:val="0"/>
                <w:kern w:val="22"/>
                <w:sz w:val="22"/>
                <w:szCs w:val="22"/>
                <w:lang w:val="en-GB"/>
              </w:rPr>
            </w:pPr>
            <w:r w:rsidRPr="008D38A3">
              <w:rPr>
                <w:snapToGrid w:val="0"/>
                <w:kern w:val="22"/>
                <w:sz w:val="22"/>
                <w:szCs w:val="22"/>
                <w:lang w:val="en-GB"/>
              </w:rPr>
              <w:t>Progress in implementing actions to enhance synergies among biodiversity-related conventions at the international level</w:t>
            </w:r>
          </w:p>
        </w:tc>
        <w:tc>
          <w:tcPr>
            <w:tcW w:w="1073" w:type="dxa"/>
            <w:shd w:val="clear" w:color="auto" w:fill="auto"/>
          </w:tcPr>
          <w:p w14:paraId="3E9A2C90" w14:textId="50942258" w:rsidR="00290CAC" w:rsidRPr="00584721" w:rsidRDefault="008D38A3" w:rsidP="00E02A03">
            <w:pPr>
              <w:suppressLineNumbers/>
              <w:suppressAutoHyphens/>
              <w:spacing w:before="20" w:after="20"/>
              <w:jc w:val="center"/>
              <w:rPr>
                <w:snapToGrid w:val="0"/>
                <w:kern w:val="22"/>
                <w:sz w:val="22"/>
                <w:szCs w:val="22"/>
                <w:lang w:val="en-GB"/>
              </w:rPr>
            </w:pPr>
            <w:r>
              <w:rPr>
                <w:snapToGrid w:val="0"/>
                <w:kern w:val="22"/>
                <w:sz w:val="22"/>
                <w:szCs w:val="22"/>
                <w:lang w:val="en-GB"/>
              </w:rPr>
              <w:t>8</w:t>
            </w:r>
          </w:p>
        </w:tc>
      </w:tr>
      <w:tr w:rsidR="00290CAC" w:rsidRPr="00584721" w14:paraId="353754CE" w14:textId="77777777" w:rsidTr="007D563E">
        <w:trPr>
          <w:cantSplit/>
          <w:jc w:val="center"/>
        </w:trPr>
        <w:tc>
          <w:tcPr>
            <w:tcW w:w="3335" w:type="dxa"/>
            <w:shd w:val="clear" w:color="auto" w:fill="auto"/>
            <w:noWrap/>
          </w:tcPr>
          <w:p w14:paraId="0D5FE753" w14:textId="020D5E27"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33</w:t>
            </w:r>
          </w:p>
        </w:tc>
        <w:tc>
          <w:tcPr>
            <w:tcW w:w="5239" w:type="dxa"/>
            <w:shd w:val="clear" w:color="auto" w:fill="auto"/>
          </w:tcPr>
          <w:p w14:paraId="333A167F" w14:textId="0404F7E8" w:rsidR="00290CAC" w:rsidRPr="00584721" w:rsidRDefault="008D38A3" w:rsidP="00E02A03">
            <w:pPr>
              <w:suppressLineNumbers/>
              <w:suppressAutoHyphens/>
              <w:spacing w:before="20" w:after="20"/>
              <w:rPr>
                <w:snapToGrid w:val="0"/>
                <w:kern w:val="22"/>
                <w:sz w:val="22"/>
                <w:szCs w:val="22"/>
                <w:lang w:val="en-GB"/>
              </w:rPr>
            </w:pPr>
            <w:r w:rsidRPr="008D38A3">
              <w:rPr>
                <w:snapToGrid w:val="0"/>
                <w:kern w:val="22"/>
                <w:sz w:val="22"/>
                <w:szCs w:val="22"/>
                <w:lang w:val="en-GB"/>
              </w:rPr>
              <w:t>Review of the Fifth Joint Work Plan Between the Convention on Biological Diversity and the Ramsar Convention on Wetlands (2011-2020)</w:t>
            </w:r>
          </w:p>
        </w:tc>
        <w:tc>
          <w:tcPr>
            <w:tcW w:w="1073" w:type="dxa"/>
            <w:shd w:val="clear" w:color="auto" w:fill="auto"/>
          </w:tcPr>
          <w:p w14:paraId="567DDA94" w14:textId="4DA73335" w:rsidR="00290CAC" w:rsidRPr="00584721" w:rsidRDefault="008D38A3" w:rsidP="00E02A03">
            <w:pPr>
              <w:suppressLineNumbers/>
              <w:suppressAutoHyphens/>
              <w:spacing w:before="20" w:after="20"/>
              <w:jc w:val="center"/>
              <w:rPr>
                <w:snapToGrid w:val="0"/>
                <w:kern w:val="22"/>
                <w:sz w:val="22"/>
                <w:szCs w:val="22"/>
                <w:lang w:val="en-GB"/>
              </w:rPr>
            </w:pPr>
            <w:r>
              <w:rPr>
                <w:snapToGrid w:val="0"/>
                <w:kern w:val="22"/>
                <w:sz w:val="22"/>
                <w:szCs w:val="22"/>
                <w:lang w:val="en-GB"/>
              </w:rPr>
              <w:t>8</w:t>
            </w:r>
          </w:p>
        </w:tc>
      </w:tr>
      <w:tr w:rsidR="00290CAC" w:rsidRPr="00584721" w14:paraId="7C9127F8" w14:textId="77777777" w:rsidTr="007D563E">
        <w:trPr>
          <w:cantSplit/>
          <w:jc w:val="center"/>
        </w:trPr>
        <w:tc>
          <w:tcPr>
            <w:tcW w:w="3335" w:type="dxa"/>
            <w:shd w:val="clear" w:color="auto" w:fill="auto"/>
            <w:noWrap/>
          </w:tcPr>
          <w:p w14:paraId="320D1582" w14:textId="4EC4D47A"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34</w:t>
            </w:r>
          </w:p>
        </w:tc>
        <w:tc>
          <w:tcPr>
            <w:tcW w:w="5239" w:type="dxa"/>
            <w:shd w:val="clear" w:color="auto" w:fill="auto"/>
          </w:tcPr>
          <w:p w14:paraId="3AFEF9AA" w14:textId="7CAFC543" w:rsidR="00290CAC" w:rsidRPr="00584721" w:rsidRDefault="006A40F1" w:rsidP="00E02A03">
            <w:pPr>
              <w:suppressLineNumbers/>
              <w:suppressAutoHyphens/>
              <w:spacing w:before="20" w:after="20"/>
              <w:rPr>
                <w:snapToGrid w:val="0"/>
                <w:kern w:val="22"/>
                <w:sz w:val="22"/>
                <w:szCs w:val="22"/>
                <w:lang w:val="en-GB"/>
              </w:rPr>
            </w:pPr>
            <w:r w:rsidRPr="006A40F1">
              <w:rPr>
                <w:snapToGrid w:val="0"/>
                <w:kern w:val="22"/>
                <w:sz w:val="22"/>
                <w:szCs w:val="22"/>
                <w:lang w:val="en-GB"/>
              </w:rPr>
              <w:t>Report on progress and achievements under the Collaborative Initiative for Tropical Forest Biodiversity</w:t>
            </w:r>
          </w:p>
        </w:tc>
        <w:tc>
          <w:tcPr>
            <w:tcW w:w="1073" w:type="dxa"/>
            <w:shd w:val="clear" w:color="auto" w:fill="auto"/>
          </w:tcPr>
          <w:p w14:paraId="62BCB5A3" w14:textId="7E2F862F" w:rsidR="00290CAC" w:rsidRPr="00584721" w:rsidRDefault="006A40F1" w:rsidP="00E02A03">
            <w:pPr>
              <w:suppressLineNumbers/>
              <w:suppressAutoHyphens/>
              <w:spacing w:before="20" w:after="20"/>
              <w:jc w:val="center"/>
              <w:rPr>
                <w:snapToGrid w:val="0"/>
                <w:kern w:val="22"/>
                <w:sz w:val="22"/>
                <w:szCs w:val="22"/>
                <w:lang w:val="en-GB"/>
              </w:rPr>
            </w:pPr>
            <w:r>
              <w:rPr>
                <w:snapToGrid w:val="0"/>
                <w:kern w:val="22"/>
                <w:sz w:val="22"/>
                <w:szCs w:val="22"/>
                <w:lang w:val="en-GB"/>
              </w:rPr>
              <w:t>8</w:t>
            </w:r>
          </w:p>
        </w:tc>
      </w:tr>
      <w:tr w:rsidR="00290CAC" w:rsidRPr="00584721" w14:paraId="3FA88F12" w14:textId="77777777" w:rsidTr="007D563E">
        <w:trPr>
          <w:cantSplit/>
          <w:jc w:val="center"/>
        </w:trPr>
        <w:tc>
          <w:tcPr>
            <w:tcW w:w="3335" w:type="dxa"/>
            <w:shd w:val="clear" w:color="auto" w:fill="auto"/>
            <w:noWrap/>
          </w:tcPr>
          <w:p w14:paraId="03BC2D6E" w14:textId="6A5A1A9B"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35</w:t>
            </w:r>
          </w:p>
        </w:tc>
        <w:tc>
          <w:tcPr>
            <w:tcW w:w="5239" w:type="dxa"/>
            <w:shd w:val="clear" w:color="auto" w:fill="auto"/>
          </w:tcPr>
          <w:p w14:paraId="65278703" w14:textId="0E4B75C5" w:rsidR="00290CAC" w:rsidRPr="00584721" w:rsidRDefault="006A40F1" w:rsidP="00E02A03">
            <w:pPr>
              <w:suppressLineNumbers/>
              <w:suppressAutoHyphens/>
              <w:spacing w:before="20" w:after="20"/>
              <w:rPr>
                <w:snapToGrid w:val="0"/>
                <w:kern w:val="22"/>
                <w:sz w:val="22"/>
                <w:szCs w:val="22"/>
                <w:lang w:val="en-GB"/>
              </w:rPr>
            </w:pPr>
            <w:r w:rsidRPr="006A40F1">
              <w:rPr>
                <w:snapToGrid w:val="0"/>
                <w:kern w:val="22"/>
                <w:sz w:val="22"/>
                <w:szCs w:val="22"/>
                <w:lang w:val="en-GB"/>
              </w:rPr>
              <w:t>Collaborative Partnership on Forests (CPF) Work Plan 2021-2024</w:t>
            </w:r>
          </w:p>
        </w:tc>
        <w:tc>
          <w:tcPr>
            <w:tcW w:w="1073" w:type="dxa"/>
            <w:shd w:val="clear" w:color="auto" w:fill="auto"/>
          </w:tcPr>
          <w:p w14:paraId="38737050" w14:textId="7FF1CE6B" w:rsidR="00290CAC" w:rsidRPr="00584721" w:rsidRDefault="006A40F1" w:rsidP="00E02A03">
            <w:pPr>
              <w:suppressLineNumbers/>
              <w:suppressAutoHyphens/>
              <w:spacing w:before="20" w:after="20"/>
              <w:jc w:val="center"/>
              <w:rPr>
                <w:snapToGrid w:val="0"/>
                <w:kern w:val="22"/>
                <w:sz w:val="22"/>
                <w:szCs w:val="22"/>
                <w:lang w:val="en-GB"/>
              </w:rPr>
            </w:pPr>
            <w:r>
              <w:rPr>
                <w:snapToGrid w:val="0"/>
                <w:kern w:val="22"/>
                <w:sz w:val="22"/>
                <w:szCs w:val="22"/>
                <w:lang w:val="en-GB"/>
              </w:rPr>
              <w:t>8</w:t>
            </w:r>
          </w:p>
        </w:tc>
      </w:tr>
      <w:tr w:rsidR="00290CAC" w:rsidRPr="00584721" w14:paraId="15DC8EED" w14:textId="77777777" w:rsidTr="007D563E">
        <w:trPr>
          <w:cantSplit/>
          <w:jc w:val="center"/>
        </w:trPr>
        <w:tc>
          <w:tcPr>
            <w:tcW w:w="3335" w:type="dxa"/>
            <w:shd w:val="clear" w:color="auto" w:fill="auto"/>
            <w:noWrap/>
          </w:tcPr>
          <w:p w14:paraId="0BCCF80A" w14:textId="423801E3"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36</w:t>
            </w:r>
          </w:p>
        </w:tc>
        <w:tc>
          <w:tcPr>
            <w:tcW w:w="5239" w:type="dxa"/>
            <w:shd w:val="clear" w:color="auto" w:fill="auto"/>
          </w:tcPr>
          <w:p w14:paraId="5154529A" w14:textId="5CC36A0E" w:rsidR="00290CAC" w:rsidRPr="00584721" w:rsidRDefault="000978E0" w:rsidP="00E02A03">
            <w:pPr>
              <w:suppressLineNumbers/>
              <w:suppressAutoHyphens/>
              <w:spacing w:before="20" w:after="20"/>
              <w:rPr>
                <w:snapToGrid w:val="0"/>
                <w:kern w:val="22"/>
                <w:sz w:val="22"/>
                <w:szCs w:val="22"/>
                <w:lang w:val="en-GB"/>
              </w:rPr>
            </w:pPr>
            <w:r w:rsidRPr="000978E0">
              <w:rPr>
                <w:snapToGrid w:val="0"/>
                <w:kern w:val="22"/>
                <w:sz w:val="22"/>
                <w:szCs w:val="22"/>
                <w:lang w:val="en-GB"/>
              </w:rPr>
              <w:t>A review of definitions, data, and methods for country-level assessment and reporting of primary forest - a discussion paper for the Food and Agriculture Organization of the United Nations</w:t>
            </w:r>
          </w:p>
        </w:tc>
        <w:tc>
          <w:tcPr>
            <w:tcW w:w="1073" w:type="dxa"/>
            <w:shd w:val="clear" w:color="auto" w:fill="auto"/>
          </w:tcPr>
          <w:p w14:paraId="2AF1B5EA" w14:textId="4FC8748D" w:rsidR="00290CAC" w:rsidRPr="00584721" w:rsidRDefault="000978E0" w:rsidP="00E02A03">
            <w:pPr>
              <w:suppressLineNumbers/>
              <w:suppressAutoHyphens/>
              <w:spacing w:before="20" w:after="20"/>
              <w:jc w:val="center"/>
              <w:rPr>
                <w:snapToGrid w:val="0"/>
                <w:kern w:val="22"/>
                <w:sz w:val="22"/>
                <w:szCs w:val="22"/>
                <w:lang w:val="en-GB"/>
              </w:rPr>
            </w:pPr>
            <w:r>
              <w:rPr>
                <w:snapToGrid w:val="0"/>
                <w:kern w:val="22"/>
                <w:sz w:val="22"/>
                <w:szCs w:val="22"/>
                <w:lang w:val="en-GB"/>
              </w:rPr>
              <w:t>8</w:t>
            </w:r>
          </w:p>
        </w:tc>
      </w:tr>
      <w:tr w:rsidR="00290CAC" w:rsidRPr="00584721" w14:paraId="5CBEF827" w14:textId="77777777" w:rsidTr="007D563E">
        <w:trPr>
          <w:cantSplit/>
          <w:jc w:val="center"/>
        </w:trPr>
        <w:tc>
          <w:tcPr>
            <w:tcW w:w="3335" w:type="dxa"/>
            <w:shd w:val="clear" w:color="auto" w:fill="auto"/>
            <w:noWrap/>
          </w:tcPr>
          <w:p w14:paraId="09A215E0" w14:textId="02A9D4F7"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37</w:t>
            </w:r>
          </w:p>
        </w:tc>
        <w:tc>
          <w:tcPr>
            <w:tcW w:w="5239" w:type="dxa"/>
            <w:shd w:val="clear" w:color="auto" w:fill="auto"/>
          </w:tcPr>
          <w:p w14:paraId="2A2DF42A" w14:textId="015BFFD4" w:rsidR="00290CAC" w:rsidRPr="00584721" w:rsidRDefault="000978E0" w:rsidP="00E02A03">
            <w:pPr>
              <w:suppressLineNumbers/>
              <w:suppressAutoHyphens/>
              <w:spacing w:before="20" w:after="20"/>
              <w:rPr>
                <w:snapToGrid w:val="0"/>
                <w:kern w:val="22"/>
                <w:sz w:val="22"/>
                <w:szCs w:val="22"/>
                <w:lang w:val="en-GB"/>
              </w:rPr>
            </w:pPr>
            <w:r w:rsidRPr="000978E0">
              <w:rPr>
                <w:snapToGrid w:val="0"/>
                <w:kern w:val="22"/>
                <w:sz w:val="22"/>
                <w:szCs w:val="22"/>
                <w:lang w:val="en-GB"/>
              </w:rPr>
              <w:t>How to enhance planning, reporting, and review mechanisms to strengthen implementation of the post-2020 global biodiversity framework and the Convention on Biological Diversity</w:t>
            </w:r>
          </w:p>
        </w:tc>
        <w:tc>
          <w:tcPr>
            <w:tcW w:w="1073" w:type="dxa"/>
            <w:shd w:val="clear" w:color="auto" w:fill="auto"/>
          </w:tcPr>
          <w:p w14:paraId="3FFCB52B" w14:textId="41722A7A" w:rsidR="00290CAC" w:rsidRPr="00584721" w:rsidRDefault="000978E0" w:rsidP="00E02A03">
            <w:pPr>
              <w:suppressLineNumbers/>
              <w:suppressAutoHyphens/>
              <w:spacing w:before="20" w:after="20"/>
              <w:jc w:val="center"/>
              <w:rPr>
                <w:snapToGrid w:val="0"/>
                <w:kern w:val="22"/>
                <w:sz w:val="22"/>
                <w:szCs w:val="22"/>
                <w:lang w:val="en-GB"/>
              </w:rPr>
            </w:pPr>
            <w:r>
              <w:rPr>
                <w:snapToGrid w:val="0"/>
                <w:kern w:val="22"/>
                <w:sz w:val="22"/>
                <w:szCs w:val="22"/>
                <w:lang w:val="en-GB"/>
              </w:rPr>
              <w:t>9</w:t>
            </w:r>
          </w:p>
        </w:tc>
      </w:tr>
      <w:tr w:rsidR="00290CAC" w:rsidRPr="00584721" w14:paraId="7F008A1C" w14:textId="77777777" w:rsidTr="007D563E">
        <w:trPr>
          <w:cantSplit/>
          <w:jc w:val="center"/>
        </w:trPr>
        <w:tc>
          <w:tcPr>
            <w:tcW w:w="3335" w:type="dxa"/>
            <w:shd w:val="clear" w:color="auto" w:fill="auto"/>
            <w:noWrap/>
          </w:tcPr>
          <w:p w14:paraId="54ED9289" w14:textId="014F3BC3"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38</w:t>
            </w:r>
          </w:p>
        </w:tc>
        <w:tc>
          <w:tcPr>
            <w:tcW w:w="5239" w:type="dxa"/>
            <w:shd w:val="clear" w:color="auto" w:fill="auto"/>
          </w:tcPr>
          <w:p w14:paraId="391B7400" w14:textId="5A17DF09" w:rsidR="00290CAC" w:rsidRPr="00584721" w:rsidRDefault="00940164" w:rsidP="00E02A03">
            <w:pPr>
              <w:suppressLineNumbers/>
              <w:suppressAutoHyphens/>
              <w:spacing w:before="20" w:after="20"/>
              <w:rPr>
                <w:snapToGrid w:val="0"/>
                <w:kern w:val="22"/>
                <w:sz w:val="22"/>
                <w:szCs w:val="22"/>
                <w:lang w:val="en-GB"/>
              </w:rPr>
            </w:pPr>
            <w:r w:rsidRPr="00940164">
              <w:rPr>
                <w:snapToGrid w:val="0"/>
                <w:kern w:val="22"/>
                <w:sz w:val="22"/>
                <w:szCs w:val="22"/>
                <w:lang w:val="en-GB"/>
              </w:rPr>
              <w:t>Supporting the global biodiversity agenda: a United Nations system commitment for action to assist member states delivering on the post-2020 global biodiversity framework</w:t>
            </w:r>
          </w:p>
        </w:tc>
        <w:tc>
          <w:tcPr>
            <w:tcW w:w="1073" w:type="dxa"/>
            <w:shd w:val="clear" w:color="auto" w:fill="auto"/>
          </w:tcPr>
          <w:p w14:paraId="6D3E02DB" w14:textId="51998E33" w:rsidR="00290CAC" w:rsidRPr="00584721" w:rsidRDefault="00940164" w:rsidP="00E02A03">
            <w:pPr>
              <w:suppressLineNumbers/>
              <w:suppressAutoHyphens/>
              <w:spacing w:before="20" w:after="20"/>
              <w:jc w:val="center"/>
              <w:rPr>
                <w:snapToGrid w:val="0"/>
                <w:kern w:val="22"/>
                <w:sz w:val="22"/>
                <w:szCs w:val="22"/>
                <w:lang w:val="en-GB"/>
              </w:rPr>
            </w:pPr>
            <w:r>
              <w:rPr>
                <w:snapToGrid w:val="0"/>
                <w:kern w:val="22"/>
                <w:sz w:val="22"/>
                <w:szCs w:val="22"/>
                <w:lang w:val="en-GB"/>
              </w:rPr>
              <w:t>7 and 8</w:t>
            </w:r>
          </w:p>
        </w:tc>
      </w:tr>
      <w:tr w:rsidR="00290CAC" w:rsidRPr="00584721" w14:paraId="12651E90" w14:textId="77777777" w:rsidTr="007D563E">
        <w:trPr>
          <w:cantSplit/>
          <w:jc w:val="center"/>
        </w:trPr>
        <w:tc>
          <w:tcPr>
            <w:tcW w:w="3335" w:type="dxa"/>
            <w:shd w:val="clear" w:color="auto" w:fill="auto"/>
            <w:noWrap/>
          </w:tcPr>
          <w:p w14:paraId="5BEE7590" w14:textId="3BB2F486"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39</w:t>
            </w:r>
          </w:p>
        </w:tc>
        <w:tc>
          <w:tcPr>
            <w:tcW w:w="5239" w:type="dxa"/>
            <w:shd w:val="clear" w:color="auto" w:fill="auto"/>
          </w:tcPr>
          <w:p w14:paraId="66210DF2" w14:textId="14808943" w:rsidR="00290CAC" w:rsidRPr="00584721" w:rsidRDefault="00940164" w:rsidP="00E02A03">
            <w:pPr>
              <w:suppressLineNumbers/>
              <w:suppressAutoHyphens/>
              <w:spacing w:before="20" w:after="20"/>
              <w:rPr>
                <w:snapToGrid w:val="0"/>
                <w:kern w:val="22"/>
                <w:sz w:val="22"/>
                <w:szCs w:val="22"/>
                <w:lang w:val="en-GB"/>
              </w:rPr>
            </w:pPr>
            <w:r w:rsidRPr="00940164">
              <w:rPr>
                <w:snapToGrid w:val="0"/>
                <w:kern w:val="22"/>
                <w:sz w:val="22"/>
                <w:szCs w:val="22"/>
                <w:lang w:val="en-GB"/>
              </w:rPr>
              <w:t>A common approach to integrating biodiversity and nature-based solutions for sustainable development into United Nations policy and programme planning and delivery</w:t>
            </w:r>
          </w:p>
        </w:tc>
        <w:tc>
          <w:tcPr>
            <w:tcW w:w="1073" w:type="dxa"/>
            <w:shd w:val="clear" w:color="auto" w:fill="auto"/>
          </w:tcPr>
          <w:p w14:paraId="1D20E7B0" w14:textId="27D3D81E" w:rsidR="00290CAC" w:rsidRPr="00584721" w:rsidRDefault="00940164" w:rsidP="00E02A03">
            <w:pPr>
              <w:suppressLineNumbers/>
              <w:suppressAutoHyphens/>
              <w:spacing w:before="20" w:after="20"/>
              <w:jc w:val="center"/>
              <w:rPr>
                <w:snapToGrid w:val="0"/>
                <w:kern w:val="22"/>
                <w:sz w:val="22"/>
                <w:szCs w:val="22"/>
                <w:lang w:val="en-GB"/>
              </w:rPr>
            </w:pPr>
            <w:r>
              <w:rPr>
                <w:snapToGrid w:val="0"/>
                <w:kern w:val="22"/>
                <w:sz w:val="22"/>
                <w:szCs w:val="22"/>
                <w:lang w:val="en-GB"/>
              </w:rPr>
              <w:t>7 and 8</w:t>
            </w:r>
          </w:p>
        </w:tc>
      </w:tr>
      <w:tr w:rsidR="00290CAC" w:rsidRPr="00584721" w14:paraId="67FCB420" w14:textId="77777777" w:rsidTr="007D563E">
        <w:trPr>
          <w:cantSplit/>
          <w:jc w:val="center"/>
        </w:trPr>
        <w:tc>
          <w:tcPr>
            <w:tcW w:w="3335" w:type="dxa"/>
            <w:shd w:val="clear" w:color="auto" w:fill="auto"/>
            <w:noWrap/>
          </w:tcPr>
          <w:p w14:paraId="183FE517" w14:textId="3252B8E6"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40</w:t>
            </w:r>
          </w:p>
        </w:tc>
        <w:tc>
          <w:tcPr>
            <w:tcW w:w="5239" w:type="dxa"/>
            <w:shd w:val="clear" w:color="auto" w:fill="auto"/>
          </w:tcPr>
          <w:p w14:paraId="66445781" w14:textId="282A4E7F" w:rsidR="00290CAC" w:rsidRPr="00584721" w:rsidRDefault="00940164" w:rsidP="00E02A03">
            <w:pPr>
              <w:suppressLineNumbers/>
              <w:suppressAutoHyphens/>
              <w:spacing w:before="20" w:after="20"/>
              <w:rPr>
                <w:snapToGrid w:val="0"/>
                <w:kern w:val="22"/>
                <w:sz w:val="22"/>
                <w:szCs w:val="22"/>
                <w:lang w:val="en-GB"/>
              </w:rPr>
            </w:pPr>
            <w:r w:rsidRPr="00940164">
              <w:rPr>
                <w:snapToGrid w:val="0"/>
                <w:kern w:val="22"/>
                <w:sz w:val="22"/>
                <w:szCs w:val="22"/>
                <w:lang w:val="en-GB"/>
              </w:rPr>
              <w:t>Voluntary peer review (VPR) of the revision and implementation of the National Biodiversity Strategy and Action Plan 2015-2025 (NBSAPII) of Uganda</w:t>
            </w:r>
          </w:p>
        </w:tc>
        <w:tc>
          <w:tcPr>
            <w:tcW w:w="1073" w:type="dxa"/>
            <w:shd w:val="clear" w:color="auto" w:fill="auto"/>
          </w:tcPr>
          <w:p w14:paraId="66DDD9E3" w14:textId="7A122CBC" w:rsidR="00290CAC" w:rsidRPr="00584721" w:rsidRDefault="00940164" w:rsidP="00E02A03">
            <w:pPr>
              <w:suppressLineNumbers/>
              <w:suppressAutoHyphens/>
              <w:spacing w:before="20" w:after="20"/>
              <w:jc w:val="center"/>
              <w:rPr>
                <w:snapToGrid w:val="0"/>
                <w:kern w:val="22"/>
                <w:sz w:val="22"/>
                <w:szCs w:val="22"/>
                <w:lang w:val="en-GB"/>
              </w:rPr>
            </w:pPr>
            <w:r>
              <w:rPr>
                <w:snapToGrid w:val="0"/>
                <w:kern w:val="22"/>
                <w:sz w:val="22"/>
                <w:szCs w:val="22"/>
                <w:lang w:val="en-GB"/>
              </w:rPr>
              <w:t>9</w:t>
            </w:r>
          </w:p>
        </w:tc>
      </w:tr>
      <w:tr w:rsidR="00290CAC" w:rsidRPr="00584721" w14:paraId="4FC33D51" w14:textId="77777777" w:rsidTr="007D563E">
        <w:trPr>
          <w:cantSplit/>
          <w:jc w:val="center"/>
        </w:trPr>
        <w:tc>
          <w:tcPr>
            <w:tcW w:w="3335" w:type="dxa"/>
            <w:shd w:val="clear" w:color="auto" w:fill="auto"/>
            <w:noWrap/>
          </w:tcPr>
          <w:p w14:paraId="62C78217" w14:textId="1B36CABA"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41</w:t>
            </w:r>
          </w:p>
        </w:tc>
        <w:tc>
          <w:tcPr>
            <w:tcW w:w="5239" w:type="dxa"/>
            <w:shd w:val="clear" w:color="auto" w:fill="auto"/>
          </w:tcPr>
          <w:p w14:paraId="1AD6AA8A" w14:textId="2F2ADDE5" w:rsidR="00290CAC" w:rsidRPr="00584721" w:rsidRDefault="007E32FF" w:rsidP="00E02A03">
            <w:pPr>
              <w:suppressLineNumbers/>
              <w:suppressAutoHyphens/>
              <w:spacing w:before="20" w:after="20"/>
              <w:rPr>
                <w:snapToGrid w:val="0"/>
                <w:kern w:val="22"/>
                <w:sz w:val="22"/>
                <w:szCs w:val="22"/>
                <w:lang w:val="en-GB"/>
              </w:rPr>
            </w:pPr>
            <w:r w:rsidRPr="007E32FF">
              <w:rPr>
                <w:snapToGrid w:val="0"/>
                <w:kern w:val="22"/>
                <w:sz w:val="22"/>
                <w:szCs w:val="22"/>
                <w:lang w:val="en-GB"/>
              </w:rPr>
              <w:t>Draft post-2020 gender plan of action – highlighting linkages with the post-2020 global biodiversity framework</w:t>
            </w:r>
          </w:p>
        </w:tc>
        <w:tc>
          <w:tcPr>
            <w:tcW w:w="1073" w:type="dxa"/>
            <w:shd w:val="clear" w:color="auto" w:fill="auto"/>
          </w:tcPr>
          <w:p w14:paraId="38592A94" w14:textId="1A8F5756" w:rsidR="00290CAC" w:rsidRPr="00584721" w:rsidRDefault="007E32FF" w:rsidP="00E02A03">
            <w:pPr>
              <w:suppressLineNumbers/>
              <w:suppressAutoHyphens/>
              <w:spacing w:before="20" w:after="20"/>
              <w:jc w:val="center"/>
              <w:rPr>
                <w:snapToGrid w:val="0"/>
                <w:kern w:val="22"/>
                <w:sz w:val="22"/>
                <w:szCs w:val="22"/>
                <w:lang w:val="en-GB"/>
              </w:rPr>
            </w:pPr>
            <w:r>
              <w:rPr>
                <w:snapToGrid w:val="0"/>
                <w:kern w:val="22"/>
                <w:sz w:val="22"/>
                <w:szCs w:val="22"/>
                <w:lang w:val="en-GB"/>
              </w:rPr>
              <w:t>5</w:t>
            </w:r>
          </w:p>
        </w:tc>
      </w:tr>
      <w:tr w:rsidR="00290CAC" w:rsidRPr="00584721" w14:paraId="21CED163" w14:textId="77777777" w:rsidTr="007D563E">
        <w:trPr>
          <w:cantSplit/>
          <w:jc w:val="center"/>
        </w:trPr>
        <w:tc>
          <w:tcPr>
            <w:tcW w:w="3335" w:type="dxa"/>
            <w:shd w:val="clear" w:color="auto" w:fill="auto"/>
            <w:noWrap/>
          </w:tcPr>
          <w:p w14:paraId="3BF80411" w14:textId="56BD9767"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lastRenderedPageBreak/>
              <w:t>CBD/SBI/3/INF/</w:t>
            </w:r>
            <w:r>
              <w:rPr>
                <w:snapToGrid w:val="0"/>
                <w:kern w:val="22"/>
                <w:sz w:val="22"/>
                <w:szCs w:val="22"/>
                <w:lang w:val="en-GB"/>
              </w:rPr>
              <w:t>42</w:t>
            </w:r>
          </w:p>
        </w:tc>
        <w:tc>
          <w:tcPr>
            <w:tcW w:w="5239" w:type="dxa"/>
            <w:shd w:val="clear" w:color="auto" w:fill="auto"/>
          </w:tcPr>
          <w:p w14:paraId="34C0D3CD" w14:textId="59AC0838" w:rsidR="00290CAC" w:rsidRPr="00584721" w:rsidRDefault="007E32FF" w:rsidP="00E02A03">
            <w:pPr>
              <w:suppressLineNumbers/>
              <w:suppressAutoHyphens/>
              <w:spacing w:before="20" w:after="20"/>
              <w:rPr>
                <w:snapToGrid w:val="0"/>
                <w:kern w:val="22"/>
                <w:sz w:val="22"/>
                <w:szCs w:val="22"/>
                <w:lang w:val="en-GB"/>
              </w:rPr>
            </w:pPr>
            <w:r w:rsidRPr="007E32FF">
              <w:rPr>
                <w:snapToGrid w:val="0"/>
                <w:kern w:val="22"/>
                <w:sz w:val="22"/>
                <w:szCs w:val="22"/>
                <w:lang w:val="en-GB"/>
              </w:rPr>
              <w:t>Developing and measuring a gender-responsive post-2020 biodiversity framework: information on gender considerations within the draft post-2020 monitoring framework</w:t>
            </w:r>
          </w:p>
        </w:tc>
        <w:tc>
          <w:tcPr>
            <w:tcW w:w="1073" w:type="dxa"/>
            <w:shd w:val="clear" w:color="auto" w:fill="auto"/>
          </w:tcPr>
          <w:p w14:paraId="648A1EDC" w14:textId="37C444C1" w:rsidR="00290CAC" w:rsidRPr="00584721" w:rsidRDefault="007E32FF" w:rsidP="00E02A03">
            <w:pPr>
              <w:suppressLineNumbers/>
              <w:suppressAutoHyphens/>
              <w:spacing w:before="20" w:after="20"/>
              <w:jc w:val="center"/>
              <w:rPr>
                <w:snapToGrid w:val="0"/>
                <w:kern w:val="22"/>
                <w:sz w:val="22"/>
                <w:szCs w:val="22"/>
                <w:lang w:val="en-GB"/>
              </w:rPr>
            </w:pPr>
            <w:r>
              <w:rPr>
                <w:snapToGrid w:val="0"/>
                <w:kern w:val="22"/>
                <w:sz w:val="22"/>
                <w:szCs w:val="22"/>
                <w:lang w:val="en-GB"/>
              </w:rPr>
              <w:t>5</w:t>
            </w:r>
          </w:p>
        </w:tc>
      </w:tr>
      <w:tr w:rsidR="00290CAC" w:rsidRPr="00584721" w14:paraId="50061E2A" w14:textId="77777777" w:rsidTr="007D563E">
        <w:trPr>
          <w:cantSplit/>
          <w:jc w:val="center"/>
        </w:trPr>
        <w:tc>
          <w:tcPr>
            <w:tcW w:w="3335" w:type="dxa"/>
            <w:shd w:val="clear" w:color="auto" w:fill="auto"/>
            <w:noWrap/>
          </w:tcPr>
          <w:p w14:paraId="1BF5EC16" w14:textId="654475BB" w:rsidR="00290CAC" w:rsidRPr="00290CAC" w:rsidRDefault="00290CAC"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43</w:t>
            </w:r>
          </w:p>
        </w:tc>
        <w:tc>
          <w:tcPr>
            <w:tcW w:w="5239" w:type="dxa"/>
            <w:shd w:val="clear" w:color="auto" w:fill="auto"/>
          </w:tcPr>
          <w:p w14:paraId="446ED159" w14:textId="1D8E062A" w:rsidR="00290CAC" w:rsidRPr="00584721" w:rsidRDefault="007E32FF" w:rsidP="00E02A03">
            <w:pPr>
              <w:suppressLineNumbers/>
              <w:suppressAutoHyphens/>
              <w:spacing w:before="20" w:after="20"/>
              <w:rPr>
                <w:snapToGrid w:val="0"/>
                <w:kern w:val="22"/>
                <w:sz w:val="22"/>
                <w:szCs w:val="22"/>
                <w:lang w:val="en-GB"/>
              </w:rPr>
            </w:pPr>
            <w:r w:rsidRPr="007E32FF">
              <w:rPr>
                <w:snapToGrid w:val="0"/>
                <w:kern w:val="22"/>
                <w:sz w:val="22"/>
                <w:szCs w:val="22"/>
                <w:lang w:val="en-GB"/>
              </w:rPr>
              <w:t>The financial mechanism: additional submissions received from biodiversity-related conventions pursuant to paragraph 9 of decision XIII/21</w:t>
            </w:r>
          </w:p>
        </w:tc>
        <w:tc>
          <w:tcPr>
            <w:tcW w:w="1073" w:type="dxa"/>
            <w:shd w:val="clear" w:color="auto" w:fill="auto"/>
          </w:tcPr>
          <w:p w14:paraId="6A621680" w14:textId="1A323E7B" w:rsidR="00290CAC" w:rsidRPr="00584721" w:rsidRDefault="005F189E"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553C5D" w:rsidRPr="00584721" w14:paraId="3D0717EF" w14:textId="77777777" w:rsidTr="007D563E">
        <w:trPr>
          <w:cantSplit/>
          <w:jc w:val="center"/>
        </w:trPr>
        <w:tc>
          <w:tcPr>
            <w:tcW w:w="3335" w:type="dxa"/>
            <w:shd w:val="clear" w:color="auto" w:fill="auto"/>
            <w:noWrap/>
          </w:tcPr>
          <w:p w14:paraId="183E6A42" w14:textId="20FA7C49" w:rsidR="00553C5D" w:rsidRPr="00290CAC" w:rsidRDefault="008E78F4"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44</w:t>
            </w:r>
          </w:p>
        </w:tc>
        <w:tc>
          <w:tcPr>
            <w:tcW w:w="5239" w:type="dxa"/>
            <w:shd w:val="clear" w:color="auto" w:fill="auto"/>
          </w:tcPr>
          <w:p w14:paraId="2D7F3015" w14:textId="2DD5A671" w:rsidR="00553C5D" w:rsidRPr="007E32FF" w:rsidRDefault="004C58CB" w:rsidP="00E02A03">
            <w:pPr>
              <w:suppressLineNumbers/>
              <w:suppressAutoHyphens/>
              <w:spacing w:before="20" w:after="20"/>
              <w:rPr>
                <w:snapToGrid w:val="0"/>
                <w:kern w:val="22"/>
                <w:sz w:val="22"/>
                <w:szCs w:val="22"/>
                <w:lang w:val="en-GB"/>
              </w:rPr>
            </w:pPr>
            <w:r w:rsidRPr="00102C01">
              <w:rPr>
                <w:snapToGrid w:val="0"/>
                <w:kern w:val="22"/>
                <w:sz w:val="22"/>
                <w:szCs w:val="22"/>
                <w:lang w:val="en-GB"/>
              </w:rPr>
              <w:t>R</w:t>
            </w:r>
            <w:r w:rsidR="00553C5D" w:rsidRPr="006F4D4A">
              <w:rPr>
                <w:snapToGrid w:val="0"/>
                <w:kern w:val="22"/>
                <w:sz w:val="22"/>
                <w:szCs w:val="22"/>
                <w:lang w:val="en-GB"/>
              </w:rPr>
              <w:t>eport</w:t>
            </w:r>
            <w:r w:rsidR="00553C5D" w:rsidRPr="00553C5D">
              <w:rPr>
                <w:snapToGrid w:val="0"/>
                <w:kern w:val="22"/>
                <w:sz w:val="22"/>
                <w:szCs w:val="22"/>
                <w:lang w:val="en-GB"/>
              </w:rPr>
              <w:t xml:space="preserve"> of the full assessment of funds needed for the implementation of the </w:t>
            </w:r>
            <w:r w:rsidR="008E78F4">
              <w:rPr>
                <w:snapToGrid w:val="0"/>
                <w:kern w:val="22"/>
                <w:sz w:val="22"/>
                <w:szCs w:val="22"/>
                <w:lang w:val="en-GB"/>
              </w:rPr>
              <w:t>C</w:t>
            </w:r>
            <w:r w:rsidR="00553C5D" w:rsidRPr="00553C5D">
              <w:rPr>
                <w:snapToGrid w:val="0"/>
                <w:kern w:val="22"/>
                <w:sz w:val="22"/>
                <w:szCs w:val="22"/>
                <w:lang w:val="en-GB"/>
              </w:rPr>
              <w:t xml:space="preserve">onvention and its </w:t>
            </w:r>
            <w:r w:rsidR="008E78F4">
              <w:rPr>
                <w:snapToGrid w:val="0"/>
                <w:kern w:val="22"/>
                <w:sz w:val="22"/>
                <w:szCs w:val="22"/>
                <w:lang w:val="en-GB"/>
              </w:rPr>
              <w:t>P</w:t>
            </w:r>
            <w:r w:rsidR="00553C5D" w:rsidRPr="00553C5D">
              <w:rPr>
                <w:snapToGrid w:val="0"/>
                <w:kern w:val="22"/>
                <w:sz w:val="22"/>
                <w:szCs w:val="22"/>
                <w:lang w:val="en-GB"/>
              </w:rPr>
              <w:t xml:space="preserve">rotocols during the eighth replenishment period of the </w:t>
            </w:r>
            <w:r w:rsidR="008E78F4">
              <w:rPr>
                <w:snapToGrid w:val="0"/>
                <w:kern w:val="22"/>
                <w:sz w:val="22"/>
                <w:szCs w:val="22"/>
                <w:lang w:val="en-GB"/>
              </w:rPr>
              <w:t>G</w:t>
            </w:r>
            <w:r w:rsidR="00553C5D" w:rsidRPr="00553C5D">
              <w:rPr>
                <w:snapToGrid w:val="0"/>
                <w:kern w:val="22"/>
                <w:sz w:val="22"/>
                <w:szCs w:val="22"/>
                <w:lang w:val="en-GB"/>
              </w:rPr>
              <w:t xml:space="preserve">lobal </w:t>
            </w:r>
            <w:r w:rsidR="008E78F4">
              <w:rPr>
                <w:snapToGrid w:val="0"/>
                <w:kern w:val="22"/>
                <w:sz w:val="22"/>
                <w:szCs w:val="22"/>
                <w:lang w:val="en-GB"/>
              </w:rPr>
              <w:t>E</w:t>
            </w:r>
            <w:r w:rsidR="00553C5D" w:rsidRPr="00553C5D">
              <w:rPr>
                <w:snapToGrid w:val="0"/>
                <w:kern w:val="22"/>
                <w:sz w:val="22"/>
                <w:szCs w:val="22"/>
                <w:lang w:val="en-GB"/>
              </w:rPr>
              <w:t xml:space="preserve">nvironment </w:t>
            </w:r>
            <w:r w:rsidR="008E78F4">
              <w:rPr>
                <w:snapToGrid w:val="0"/>
                <w:kern w:val="22"/>
                <w:sz w:val="22"/>
                <w:szCs w:val="22"/>
                <w:lang w:val="en-GB"/>
              </w:rPr>
              <w:t>F</w:t>
            </w:r>
            <w:r w:rsidR="00553C5D" w:rsidRPr="00553C5D">
              <w:rPr>
                <w:snapToGrid w:val="0"/>
                <w:kern w:val="22"/>
                <w:sz w:val="22"/>
                <w:szCs w:val="22"/>
                <w:lang w:val="en-GB"/>
              </w:rPr>
              <w:t>acility (</w:t>
            </w:r>
            <w:r w:rsidR="008E78F4">
              <w:rPr>
                <w:snapToGrid w:val="0"/>
                <w:kern w:val="22"/>
                <w:sz w:val="22"/>
                <w:szCs w:val="22"/>
                <w:lang w:val="en-GB"/>
              </w:rPr>
              <w:t>J</w:t>
            </w:r>
            <w:r w:rsidR="00553C5D" w:rsidRPr="00553C5D">
              <w:rPr>
                <w:snapToGrid w:val="0"/>
                <w:kern w:val="22"/>
                <w:sz w:val="22"/>
                <w:szCs w:val="22"/>
                <w:lang w:val="en-GB"/>
              </w:rPr>
              <w:t xml:space="preserve">uly 2022 to </w:t>
            </w:r>
            <w:r w:rsidR="008E78F4">
              <w:rPr>
                <w:snapToGrid w:val="0"/>
                <w:kern w:val="22"/>
                <w:sz w:val="22"/>
                <w:szCs w:val="22"/>
                <w:lang w:val="en-GB"/>
              </w:rPr>
              <w:t>J</w:t>
            </w:r>
            <w:r w:rsidR="00553C5D" w:rsidRPr="00553C5D">
              <w:rPr>
                <w:snapToGrid w:val="0"/>
                <w:kern w:val="22"/>
                <w:sz w:val="22"/>
                <w:szCs w:val="22"/>
                <w:lang w:val="en-GB"/>
              </w:rPr>
              <w:t>une 2026)</w:t>
            </w:r>
          </w:p>
        </w:tc>
        <w:tc>
          <w:tcPr>
            <w:tcW w:w="1073" w:type="dxa"/>
            <w:shd w:val="clear" w:color="auto" w:fill="auto"/>
          </w:tcPr>
          <w:p w14:paraId="036461C3" w14:textId="02A1A225" w:rsidR="00553C5D" w:rsidRDefault="008E78F4"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r w:rsidR="00993736" w:rsidRPr="00584721" w14:paraId="4FD38D0C" w14:textId="77777777" w:rsidTr="007D563E">
        <w:trPr>
          <w:cantSplit/>
          <w:jc w:val="center"/>
        </w:trPr>
        <w:tc>
          <w:tcPr>
            <w:tcW w:w="3335" w:type="dxa"/>
            <w:shd w:val="clear" w:color="auto" w:fill="auto"/>
            <w:noWrap/>
          </w:tcPr>
          <w:p w14:paraId="54F16BDB" w14:textId="02FF5DF7" w:rsidR="00993736" w:rsidRPr="00290CAC" w:rsidRDefault="001B3528" w:rsidP="00E02A03">
            <w:pPr>
              <w:suppressLineNumbers/>
              <w:tabs>
                <w:tab w:val="left" w:pos="2205"/>
              </w:tabs>
              <w:suppressAutoHyphens/>
              <w:spacing w:before="20" w:after="20"/>
              <w:rPr>
                <w:snapToGrid w:val="0"/>
                <w:kern w:val="22"/>
                <w:sz w:val="22"/>
                <w:szCs w:val="22"/>
                <w:lang w:val="en-GB"/>
              </w:rPr>
            </w:pPr>
            <w:r w:rsidRPr="00290CAC">
              <w:rPr>
                <w:snapToGrid w:val="0"/>
                <w:kern w:val="22"/>
                <w:sz w:val="22"/>
                <w:szCs w:val="22"/>
                <w:lang w:val="en-GB"/>
              </w:rPr>
              <w:t>CBD/SBI/3/INF/</w:t>
            </w:r>
            <w:r>
              <w:rPr>
                <w:snapToGrid w:val="0"/>
                <w:kern w:val="22"/>
                <w:sz w:val="22"/>
                <w:szCs w:val="22"/>
                <w:lang w:val="en-GB"/>
              </w:rPr>
              <w:t>45</w:t>
            </w:r>
          </w:p>
        </w:tc>
        <w:tc>
          <w:tcPr>
            <w:tcW w:w="5239" w:type="dxa"/>
            <w:shd w:val="clear" w:color="auto" w:fill="auto"/>
          </w:tcPr>
          <w:p w14:paraId="4CC39C28" w14:textId="3C697FBA" w:rsidR="00993736" w:rsidRPr="00993736" w:rsidRDefault="000F719C" w:rsidP="00E02A03">
            <w:pPr>
              <w:suppressLineNumbers/>
              <w:suppressAutoHyphens/>
              <w:spacing w:before="20" w:after="20"/>
              <w:rPr>
                <w:snapToGrid w:val="0"/>
                <w:kern w:val="22"/>
                <w:sz w:val="22"/>
                <w:szCs w:val="22"/>
                <w:highlight w:val="yellow"/>
                <w:lang w:val="en-GB"/>
              </w:rPr>
            </w:pPr>
            <w:r w:rsidRPr="00102C01">
              <w:rPr>
                <w:snapToGrid w:val="0"/>
                <w:kern w:val="22"/>
                <w:sz w:val="22"/>
                <w:szCs w:val="22"/>
                <w:lang w:val="en-GB"/>
              </w:rPr>
              <w:t>Aligning the COP guidance to the GEF with the post-2020 global biodiversity framework</w:t>
            </w:r>
          </w:p>
        </w:tc>
        <w:tc>
          <w:tcPr>
            <w:tcW w:w="1073" w:type="dxa"/>
            <w:shd w:val="clear" w:color="auto" w:fill="auto"/>
          </w:tcPr>
          <w:p w14:paraId="074A7E15" w14:textId="2587715E" w:rsidR="00993736" w:rsidRDefault="001B3528" w:rsidP="00E02A03">
            <w:pPr>
              <w:suppressLineNumbers/>
              <w:suppressAutoHyphens/>
              <w:spacing w:before="20" w:after="20"/>
              <w:jc w:val="center"/>
              <w:rPr>
                <w:snapToGrid w:val="0"/>
                <w:kern w:val="22"/>
                <w:sz w:val="22"/>
                <w:szCs w:val="22"/>
                <w:lang w:val="en-GB"/>
              </w:rPr>
            </w:pPr>
            <w:r>
              <w:rPr>
                <w:snapToGrid w:val="0"/>
                <w:kern w:val="22"/>
                <w:sz w:val="22"/>
                <w:szCs w:val="22"/>
                <w:lang w:val="en-GB"/>
              </w:rPr>
              <w:t>6</w:t>
            </w:r>
          </w:p>
        </w:tc>
      </w:tr>
    </w:tbl>
    <w:p w14:paraId="3AFD761E" w14:textId="7774F112" w:rsidR="00AE7A38" w:rsidRPr="003B5EE4" w:rsidRDefault="00AE7A38" w:rsidP="00ED543F">
      <w:pPr>
        <w:pStyle w:val="Para1"/>
        <w:suppressLineNumbers/>
        <w:suppressAutoHyphens/>
        <w:spacing w:before="120"/>
        <w:jc w:val="center"/>
        <w:rPr>
          <w:kern w:val="22"/>
          <w:sz w:val="22"/>
          <w:szCs w:val="22"/>
          <w:lang w:val="en-GB"/>
        </w:rPr>
      </w:pPr>
      <w:r w:rsidRPr="00584721">
        <w:rPr>
          <w:kern w:val="22"/>
          <w:sz w:val="22"/>
          <w:szCs w:val="22"/>
          <w:lang w:val="en-GB"/>
        </w:rPr>
        <w:t>________</w:t>
      </w:r>
      <w:r w:rsidR="007A31F6" w:rsidRPr="00584721">
        <w:rPr>
          <w:kern w:val="22"/>
          <w:sz w:val="22"/>
          <w:szCs w:val="22"/>
          <w:lang w:val="en-GB"/>
        </w:rPr>
        <w:t>__</w:t>
      </w:r>
    </w:p>
    <w:sectPr w:rsidR="00AE7A38" w:rsidRPr="003B5EE4" w:rsidSect="001B7FE3">
      <w:headerReference w:type="even" r:id="rId14"/>
      <w:headerReference w:type="default" r:id="rId15"/>
      <w:footerReference w:type="even" r:id="rId16"/>
      <w:footerReference w:type="first" r:id="rId17"/>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953B" w14:textId="77777777" w:rsidR="009E7AF2" w:rsidRDefault="009E7AF2">
      <w:r>
        <w:separator/>
      </w:r>
    </w:p>
  </w:endnote>
  <w:endnote w:type="continuationSeparator" w:id="0">
    <w:p w14:paraId="7FE3379E" w14:textId="77777777" w:rsidR="009E7AF2" w:rsidRDefault="009E7AF2">
      <w:r>
        <w:continuationSeparator/>
      </w:r>
    </w:p>
  </w:endnote>
  <w:endnote w:type="continuationNotice" w:id="1">
    <w:p w14:paraId="1D1A1731" w14:textId="77777777" w:rsidR="009E7AF2" w:rsidRDefault="009E7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4F17" w14:textId="77777777" w:rsidR="0044711F" w:rsidRPr="00E02A03" w:rsidRDefault="0044711F" w:rsidP="00152E99">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732" w14:textId="77777777" w:rsidR="0044711F" w:rsidRPr="00E02A03" w:rsidRDefault="0044711F" w:rsidP="00E02A03">
    <w:pPr>
      <w:pStyle w:val="Footer"/>
      <w:tabs>
        <w:tab w:val="clear" w:pos="4320"/>
        <w:tab w:val="clear" w:pos="8640"/>
      </w:tabs>
      <w:ind w:firstLine="0"/>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84FA" w14:textId="77777777" w:rsidR="009E7AF2" w:rsidRDefault="009E7AF2">
      <w:r>
        <w:separator/>
      </w:r>
    </w:p>
  </w:footnote>
  <w:footnote w:type="continuationSeparator" w:id="0">
    <w:p w14:paraId="3408F004" w14:textId="77777777" w:rsidR="009E7AF2" w:rsidRDefault="009E7AF2">
      <w:r>
        <w:continuationSeparator/>
      </w:r>
    </w:p>
  </w:footnote>
  <w:footnote w:type="continuationNotice" w:id="1">
    <w:p w14:paraId="724FA545" w14:textId="77777777" w:rsidR="009E7AF2" w:rsidRDefault="009E7AF2"/>
  </w:footnote>
  <w:footnote w:id="2">
    <w:p w14:paraId="34AC1ED4" w14:textId="1B17D743" w:rsidR="00816962" w:rsidRPr="00102C01" w:rsidRDefault="00816962" w:rsidP="00102C01">
      <w:pPr>
        <w:pStyle w:val="FootnoteText"/>
        <w:ind w:firstLine="0"/>
        <w:rPr>
          <w:lang w:val="en-US"/>
        </w:rPr>
      </w:pPr>
      <w:r w:rsidRPr="00102C01">
        <w:rPr>
          <w:rStyle w:val="FootnoteReference"/>
          <w:u w:val="none"/>
        </w:rPr>
        <w:t>*</w:t>
      </w:r>
      <w:r>
        <w:t xml:space="preserve"> </w:t>
      </w:r>
      <w:r>
        <w:rPr>
          <w:lang w:val="en-US"/>
        </w:rPr>
        <w:t xml:space="preserve">Reissued on </w:t>
      </w:r>
      <w:r w:rsidR="00E46BE7">
        <w:rPr>
          <w:lang w:val="en-US"/>
        </w:rPr>
        <w:t>7 February</w:t>
      </w:r>
      <w:r>
        <w:rPr>
          <w:lang w:val="en-US"/>
        </w:rPr>
        <w:t xml:space="preserve"> 2022</w:t>
      </w:r>
      <w:r w:rsidR="00A01E17">
        <w:rPr>
          <w:lang w:val="en-US"/>
        </w:rPr>
        <w:t xml:space="preserve"> to update the dates of the meeting</w:t>
      </w:r>
      <w:r w:rsidR="00F547B8">
        <w:rPr>
          <w:lang w:val="en-US"/>
        </w:rPr>
        <w:t xml:space="preserve"> and the list of documents</w:t>
      </w:r>
      <w:r w:rsidR="00A01E17">
        <w:rPr>
          <w:lang w:val="en-US"/>
        </w:rPr>
        <w:t>.</w:t>
      </w:r>
    </w:p>
  </w:footnote>
  <w:footnote w:id="3">
    <w:p w14:paraId="65E218C9" w14:textId="40D04C11" w:rsidR="00625FC2" w:rsidRPr="00E02A03" w:rsidRDefault="00625FC2" w:rsidP="00E02A03">
      <w:pPr>
        <w:pStyle w:val="FootnoteText"/>
        <w:suppressLineNumbers/>
        <w:suppressAutoHyphens/>
        <w:ind w:firstLine="0"/>
        <w:rPr>
          <w:kern w:val="18"/>
          <w:szCs w:val="18"/>
          <w:lang w:val="en-GB"/>
        </w:rPr>
      </w:pPr>
      <w:r w:rsidRPr="00E02A03">
        <w:rPr>
          <w:rStyle w:val="FootnoteReference"/>
          <w:kern w:val="18"/>
          <w:szCs w:val="18"/>
          <w:u w:val="none"/>
          <w:vertAlign w:val="superscript"/>
          <w:lang w:val="en-GB"/>
        </w:rPr>
        <w:footnoteRef/>
      </w:r>
      <w:r w:rsidRPr="00E02A03">
        <w:rPr>
          <w:kern w:val="18"/>
          <w:szCs w:val="18"/>
          <w:lang w:val="en-GB"/>
        </w:rPr>
        <w:t xml:space="preserve"> </w:t>
      </w:r>
      <w:r w:rsidR="00AC5EEA" w:rsidRPr="00E02A03">
        <w:rPr>
          <w:kern w:val="18"/>
          <w:szCs w:val="18"/>
          <w:lang w:val="en-GB"/>
        </w:rPr>
        <w:t xml:space="preserve">See </w:t>
      </w:r>
      <w:r w:rsidR="005938D1" w:rsidRPr="00E02A03">
        <w:rPr>
          <w:kern w:val="18"/>
          <w:szCs w:val="18"/>
          <w:lang w:val="en-GB"/>
        </w:rPr>
        <w:t>CBD/SBI/3/20</w:t>
      </w:r>
      <w:r w:rsidR="00AC5EEA" w:rsidRPr="00E02A03">
        <w:rPr>
          <w:kern w:val="18"/>
          <w:szCs w:val="18"/>
          <w:lang w:val="en-GB"/>
        </w:rPr>
        <w:t>, para. 79</w:t>
      </w:r>
      <w:r w:rsidR="005938D1" w:rsidRPr="00E02A03">
        <w:rPr>
          <w:kern w:val="18"/>
          <w:szCs w:val="18"/>
          <w:lang w:val="en-GB"/>
        </w:rPr>
        <w:t>.</w:t>
      </w:r>
    </w:p>
  </w:footnote>
  <w:footnote w:id="4">
    <w:p w14:paraId="7E2D8403" w14:textId="1E31A0FB" w:rsidR="00104205" w:rsidRPr="00E02A03" w:rsidRDefault="00104205" w:rsidP="00E02A03">
      <w:pPr>
        <w:pStyle w:val="FootnoteText"/>
        <w:suppressLineNumbers/>
        <w:suppressAutoHyphens/>
        <w:ind w:firstLine="0"/>
        <w:rPr>
          <w:kern w:val="18"/>
          <w:szCs w:val="18"/>
          <w:lang w:val="en-GB"/>
        </w:rPr>
      </w:pPr>
      <w:r w:rsidRPr="00E02A03">
        <w:rPr>
          <w:rStyle w:val="FootnoteReference"/>
          <w:kern w:val="18"/>
          <w:szCs w:val="18"/>
          <w:u w:val="none"/>
          <w:vertAlign w:val="superscript"/>
          <w:lang w:val="en-GB"/>
        </w:rPr>
        <w:footnoteRef/>
      </w:r>
      <w:r w:rsidRPr="00E02A03">
        <w:rPr>
          <w:kern w:val="18"/>
          <w:szCs w:val="18"/>
          <w:lang w:val="en-GB"/>
        </w:rPr>
        <w:t xml:space="preserve"> Ibid.</w:t>
      </w:r>
    </w:p>
  </w:footnote>
  <w:footnote w:id="5">
    <w:p w14:paraId="7A0A81C8" w14:textId="1839B8C3" w:rsidR="008636FD" w:rsidRPr="00E02A03" w:rsidRDefault="008636FD" w:rsidP="00E02A03">
      <w:pPr>
        <w:pStyle w:val="FootnoteText"/>
        <w:suppressLineNumbers/>
        <w:suppressAutoHyphens/>
        <w:ind w:firstLine="0"/>
        <w:rPr>
          <w:kern w:val="18"/>
          <w:szCs w:val="18"/>
          <w:lang w:val="en-GB"/>
        </w:rPr>
      </w:pPr>
      <w:r w:rsidRPr="00E02A03">
        <w:rPr>
          <w:rStyle w:val="FootnoteReference"/>
          <w:kern w:val="18"/>
          <w:szCs w:val="18"/>
          <w:u w:val="none"/>
          <w:vertAlign w:val="superscript"/>
          <w:lang w:val="en-GB"/>
        </w:rPr>
        <w:footnoteRef/>
      </w:r>
      <w:r w:rsidRPr="00E02A03">
        <w:rPr>
          <w:kern w:val="18"/>
          <w:szCs w:val="18"/>
          <w:lang w:val="en-GB"/>
        </w:rPr>
        <w:t xml:space="preserve"> Annex B to the proposed draft decision; see footnote 3 of CBD/SBI/3/CRP.5</w:t>
      </w:r>
      <w:r w:rsidR="00B75AFF" w:rsidRPr="00E02A03">
        <w:rPr>
          <w:kern w:val="18"/>
          <w:szCs w:val="18"/>
          <w:lang w:val="en-GB"/>
        </w:rPr>
        <w:t>.</w:t>
      </w:r>
    </w:p>
  </w:footnote>
  <w:footnote w:id="6">
    <w:p w14:paraId="608F6623" w14:textId="5114C27C" w:rsidR="00A44C77" w:rsidRPr="00E02A03" w:rsidRDefault="00A44C77" w:rsidP="00E02A03">
      <w:pPr>
        <w:pStyle w:val="FootnoteText"/>
        <w:suppressLineNumbers/>
        <w:suppressAutoHyphens/>
        <w:ind w:firstLine="0"/>
        <w:rPr>
          <w:kern w:val="18"/>
          <w:szCs w:val="18"/>
          <w:lang w:val="en-GB"/>
        </w:rPr>
      </w:pPr>
      <w:r w:rsidRPr="00E02A03">
        <w:rPr>
          <w:rStyle w:val="FootnoteReference"/>
          <w:kern w:val="18"/>
          <w:szCs w:val="18"/>
          <w:u w:val="none"/>
          <w:vertAlign w:val="superscript"/>
          <w:lang w:val="en-GB"/>
        </w:rPr>
        <w:footnoteRef/>
      </w:r>
      <w:r w:rsidRPr="00E02A03">
        <w:rPr>
          <w:kern w:val="18"/>
          <w:szCs w:val="18"/>
          <w:lang w:val="en-GB"/>
        </w:rPr>
        <w:t xml:space="preserve"> Annex A to the proposed draft decision; see footnote 2 of CBD/SBI/3/CRP.5</w:t>
      </w:r>
      <w:r w:rsidR="00CA002F" w:rsidRPr="00E02A03">
        <w:rPr>
          <w:kern w:val="18"/>
          <w:szCs w:val="18"/>
          <w:lang w:val="en-GB"/>
        </w:rPr>
        <w:t>.</w:t>
      </w:r>
    </w:p>
  </w:footnote>
  <w:footnote w:id="7">
    <w:p w14:paraId="227FF925" w14:textId="2475EB96" w:rsidR="008C6BA1" w:rsidRPr="00E02A03" w:rsidRDefault="008C6BA1" w:rsidP="00E02A03">
      <w:pPr>
        <w:pStyle w:val="FootnoteText"/>
        <w:suppressLineNumbers/>
        <w:suppressAutoHyphens/>
        <w:ind w:firstLine="0"/>
        <w:rPr>
          <w:kern w:val="18"/>
          <w:szCs w:val="18"/>
          <w:lang w:val="en-GB"/>
        </w:rPr>
      </w:pPr>
      <w:r w:rsidRPr="00E02A03">
        <w:rPr>
          <w:rStyle w:val="FootnoteReference"/>
          <w:kern w:val="18"/>
          <w:szCs w:val="18"/>
          <w:u w:val="none"/>
          <w:vertAlign w:val="superscript"/>
          <w:lang w:val="en-GB"/>
        </w:rPr>
        <w:footnoteRef/>
      </w:r>
      <w:r w:rsidRPr="00E02A03">
        <w:rPr>
          <w:kern w:val="18"/>
          <w:szCs w:val="18"/>
          <w:lang w:val="en-GB"/>
        </w:rPr>
        <w:t xml:space="preserve"> Annex C to the proposed draft decision; see footnote 4 of CBD/SBI/3/CRP.5</w:t>
      </w:r>
      <w:r w:rsidR="00CA002F" w:rsidRPr="00E02A03">
        <w:rPr>
          <w:kern w:val="18"/>
          <w:szCs w:val="18"/>
          <w:lang w:val="en-GB"/>
        </w:rPr>
        <w:t>.</w:t>
      </w:r>
    </w:p>
  </w:footnote>
  <w:footnote w:id="8">
    <w:p w14:paraId="12E42676" w14:textId="23BD8AAC" w:rsidR="00116240" w:rsidRPr="00E02A03" w:rsidRDefault="00116240" w:rsidP="00E02A03">
      <w:pPr>
        <w:pStyle w:val="FootnoteText"/>
        <w:suppressLineNumbers/>
        <w:suppressAutoHyphens/>
        <w:ind w:firstLine="0"/>
        <w:rPr>
          <w:kern w:val="18"/>
          <w:lang w:val="en-GB"/>
        </w:rPr>
      </w:pPr>
      <w:r w:rsidRPr="00E02A03">
        <w:rPr>
          <w:rStyle w:val="FootnoteReference"/>
          <w:kern w:val="18"/>
          <w:u w:val="none"/>
          <w:vertAlign w:val="superscript"/>
          <w:lang w:val="en-GB"/>
        </w:rPr>
        <w:footnoteRef/>
      </w:r>
      <w:r w:rsidRPr="00E02A03">
        <w:rPr>
          <w:kern w:val="18"/>
          <w:lang w:val="en-GB"/>
        </w:rPr>
        <w:t xml:space="preserve"> Annex D to the proposed draft decision; see footnote 5 of CBD/SBI/3/CRP.5.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C648" w14:textId="1C6D16C7" w:rsidR="0044711F" w:rsidRPr="00ED543F" w:rsidRDefault="0044711F"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CBD/SBI/3/1/Add.</w:t>
    </w:r>
    <w:r>
      <w:rPr>
        <w:noProof/>
        <w:kern w:val="22"/>
        <w:sz w:val="22"/>
        <w:szCs w:val="22"/>
        <w:lang w:val="en-GB"/>
      </w:rPr>
      <w:t>3</w:t>
    </w:r>
  </w:p>
  <w:p w14:paraId="15BB9849" w14:textId="5C5142D0" w:rsidR="0044711F" w:rsidRPr="00ED543F" w:rsidRDefault="0044711F"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18EA" w14:textId="200F851F" w:rsidR="0044711F" w:rsidRPr="00D74F14" w:rsidRDefault="0044711F" w:rsidP="00ED543F">
    <w:pPr>
      <w:pStyle w:val="Header"/>
      <w:keepLines/>
      <w:suppressLineNumbers/>
      <w:tabs>
        <w:tab w:val="clear" w:pos="4320"/>
        <w:tab w:val="clear" w:pos="8640"/>
      </w:tabs>
      <w:suppressAutoHyphens/>
      <w:jc w:val="right"/>
      <w:rPr>
        <w:noProof/>
        <w:kern w:val="22"/>
        <w:sz w:val="22"/>
        <w:szCs w:val="22"/>
        <w:lang w:val="en-GB"/>
      </w:rPr>
    </w:pPr>
    <w:r w:rsidRPr="00D74F14">
      <w:rPr>
        <w:noProof/>
        <w:kern w:val="22"/>
        <w:sz w:val="22"/>
        <w:szCs w:val="22"/>
        <w:lang w:val="en-GB"/>
      </w:rPr>
      <w:t>CBD/SBI/3/1/Add.</w:t>
    </w:r>
    <w:r>
      <w:rPr>
        <w:noProof/>
        <w:kern w:val="22"/>
        <w:sz w:val="22"/>
        <w:szCs w:val="22"/>
        <w:lang w:val="en-GB"/>
      </w:rPr>
      <w:t>3</w:t>
    </w:r>
  </w:p>
  <w:p w14:paraId="344C5F3B" w14:textId="347D0865" w:rsidR="0044711F" w:rsidRPr="00D74F14" w:rsidRDefault="0044711F" w:rsidP="00ED543F">
    <w:pPr>
      <w:pStyle w:val="Header"/>
      <w:keepLines/>
      <w:suppressLineNumbers/>
      <w:tabs>
        <w:tab w:val="clear" w:pos="4320"/>
        <w:tab w:val="clear" w:pos="8640"/>
      </w:tabs>
      <w:suppressAutoHyphens/>
      <w:spacing w:after="240"/>
      <w:jc w:val="right"/>
      <w:rPr>
        <w:noProof/>
        <w:kern w:val="22"/>
        <w:sz w:val="22"/>
        <w:szCs w:val="22"/>
        <w:lang w:val="en-GB"/>
      </w:rPr>
    </w:pPr>
    <w:r w:rsidRPr="00D74F14">
      <w:rPr>
        <w:noProof/>
        <w:kern w:val="22"/>
        <w:sz w:val="22"/>
        <w:szCs w:val="22"/>
        <w:lang w:val="en-GB"/>
      </w:rPr>
      <w:t xml:space="preserve">Page </w:t>
    </w:r>
    <w:r w:rsidRPr="00D74F14">
      <w:rPr>
        <w:bCs/>
        <w:noProof/>
        <w:kern w:val="22"/>
        <w:sz w:val="22"/>
        <w:szCs w:val="22"/>
        <w:lang w:val="en-GB"/>
      </w:rPr>
      <w:fldChar w:fldCharType="begin"/>
    </w:r>
    <w:r w:rsidRPr="00D74F14">
      <w:rPr>
        <w:bCs/>
        <w:noProof/>
        <w:kern w:val="22"/>
        <w:sz w:val="22"/>
        <w:szCs w:val="22"/>
        <w:lang w:val="en-GB"/>
      </w:rPr>
      <w:instrText xml:space="preserve"> PAGE </w:instrText>
    </w:r>
    <w:r w:rsidRPr="00D74F14">
      <w:rPr>
        <w:bCs/>
        <w:noProof/>
        <w:kern w:val="22"/>
        <w:sz w:val="22"/>
        <w:szCs w:val="22"/>
        <w:lang w:val="en-GB"/>
      </w:rPr>
      <w:fldChar w:fldCharType="separate"/>
    </w:r>
    <w:r w:rsidRPr="00D74F14">
      <w:rPr>
        <w:bCs/>
        <w:noProof/>
        <w:kern w:val="22"/>
        <w:sz w:val="22"/>
        <w:szCs w:val="22"/>
        <w:lang w:val="en-GB"/>
      </w:rPr>
      <w:t>7</w:t>
    </w:r>
    <w:r w:rsidRPr="00D74F14">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65C172C"/>
    <w:multiLevelType w:val="hybridMultilevel"/>
    <w:tmpl w:val="99DAD1FE"/>
    <w:lvl w:ilvl="0" w:tplc="6CFCA020">
      <w:start w:val="1"/>
      <w:numFmt w:val="upp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66C1485E"/>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lvlOverride w:ilvl="0">
      <w:startOverride w:val="1"/>
    </w:lvlOverride>
  </w:num>
  <w:num w:numId="4">
    <w:abstractNumId w:val="0"/>
  </w:num>
  <w:num w:numId="5">
    <w:abstractNumId w:val="3"/>
  </w:num>
  <w:num w:numId="6">
    <w:abstractNumId w:val="14"/>
  </w:num>
  <w:num w:numId="7">
    <w:abstractNumId w:val="11"/>
  </w:num>
  <w:num w:numId="8">
    <w:abstractNumId w:val="5"/>
  </w:num>
  <w:num w:numId="9">
    <w:abstractNumId w:val="8"/>
  </w:num>
  <w:num w:numId="10">
    <w:abstractNumId w:val="6"/>
  </w:num>
  <w:num w:numId="11">
    <w:abstractNumId w:val="12"/>
  </w:num>
  <w:num w:numId="12">
    <w:abstractNumId w:val="1"/>
  </w:num>
  <w:num w:numId="13">
    <w:abstractNumId w:val="10"/>
  </w:num>
  <w:num w:numId="14">
    <w:abstractNumId w:val="13"/>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58"/>
    <w:rsid w:val="00001170"/>
    <w:rsid w:val="00001C0A"/>
    <w:rsid w:val="0000285F"/>
    <w:rsid w:val="00002CF2"/>
    <w:rsid w:val="00003238"/>
    <w:rsid w:val="0000395C"/>
    <w:rsid w:val="00004C1F"/>
    <w:rsid w:val="00005724"/>
    <w:rsid w:val="00005E4D"/>
    <w:rsid w:val="000061BA"/>
    <w:rsid w:val="0000697F"/>
    <w:rsid w:val="00006A12"/>
    <w:rsid w:val="0000752C"/>
    <w:rsid w:val="0001023E"/>
    <w:rsid w:val="000106DF"/>
    <w:rsid w:val="00011546"/>
    <w:rsid w:val="00011731"/>
    <w:rsid w:val="00011B60"/>
    <w:rsid w:val="00011D38"/>
    <w:rsid w:val="000130EE"/>
    <w:rsid w:val="000137DC"/>
    <w:rsid w:val="00013D92"/>
    <w:rsid w:val="000154B1"/>
    <w:rsid w:val="000157BF"/>
    <w:rsid w:val="000158D0"/>
    <w:rsid w:val="00015F50"/>
    <w:rsid w:val="00016316"/>
    <w:rsid w:val="000169B3"/>
    <w:rsid w:val="0001785A"/>
    <w:rsid w:val="0002067D"/>
    <w:rsid w:val="00022646"/>
    <w:rsid w:val="00022F52"/>
    <w:rsid w:val="00023270"/>
    <w:rsid w:val="000234BD"/>
    <w:rsid w:val="00023D05"/>
    <w:rsid w:val="00024F21"/>
    <w:rsid w:val="00025298"/>
    <w:rsid w:val="0002569C"/>
    <w:rsid w:val="000261A5"/>
    <w:rsid w:val="00026D45"/>
    <w:rsid w:val="000270CE"/>
    <w:rsid w:val="00027BB3"/>
    <w:rsid w:val="00030A9F"/>
    <w:rsid w:val="00030ADF"/>
    <w:rsid w:val="00030AFA"/>
    <w:rsid w:val="00031D50"/>
    <w:rsid w:val="0003261C"/>
    <w:rsid w:val="00032DE7"/>
    <w:rsid w:val="000332D4"/>
    <w:rsid w:val="0003374F"/>
    <w:rsid w:val="00036EC8"/>
    <w:rsid w:val="0003703A"/>
    <w:rsid w:val="000379C5"/>
    <w:rsid w:val="00037B25"/>
    <w:rsid w:val="00037B77"/>
    <w:rsid w:val="000403AC"/>
    <w:rsid w:val="00040418"/>
    <w:rsid w:val="00040704"/>
    <w:rsid w:val="00040D2C"/>
    <w:rsid w:val="00040DEC"/>
    <w:rsid w:val="0004131C"/>
    <w:rsid w:val="00042738"/>
    <w:rsid w:val="00042CF0"/>
    <w:rsid w:val="00043AD0"/>
    <w:rsid w:val="00044448"/>
    <w:rsid w:val="00045714"/>
    <w:rsid w:val="00045D03"/>
    <w:rsid w:val="000475CF"/>
    <w:rsid w:val="00050FA5"/>
    <w:rsid w:val="000521F3"/>
    <w:rsid w:val="000529D1"/>
    <w:rsid w:val="00052AC5"/>
    <w:rsid w:val="00052C88"/>
    <w:rsid w:val="00052D9D"/>
    <w:rsid w:val="000532EA"/>
    <w:rsid w:val="0005483B"/>
    <w:rsid w:val="00054A4D"/>
    <w:rsid w:val="00057114"/>
    <w:rsid w:val="000577B0"/>
    <w:rsid w:val="00057950"/>
    <w:rsid w:val="000579A1"/>
    <w:rsid w:val="00060156"/>
    <w:rsid w:val="000604C1"/>
    <w:rsid w:val="000609D1"/>
    <w:rsid w:val="00060ECA"/>
    <w:rsid w:val="000615F9"/>
    <w:rsid w:val="00062983"/>
    <w:rsid w:val="00062E18"/>
    <w:rsid w:val="00063619"/>
    <w:rsid w:val="000644E6"/>
    <w:rsid w:val="00065E05"/>
    <w:rsid w:val="00066CD8"/>
    <w:rsid w:val="0006714C"/>
    <w:rsid w:val="00070E02"/>
    <w:rsid w:val="000719F5"/>
    <w:rsid w:val="00073903"/>
    <w:rsid w:val="000742F8"/>
    <w:rsid w:val="0007450C"/>
    <w:rsid w:val="00075B29"/>
    <w:rsid w:val="00076574"/>
    <w:rsid w:val="000768AB"/>
    <w:rsid w:val="00076DAA"/>
    <w:rsid w:val="00080B21"/>
    <w:rsid w:val="000816D2"/>
    <w:rsid w:val="00081734"/>
    <w:rsid w:val="00081A12"/>
    <w:rsid w:val="00082ADD"/>
    <w:rsid w:val="00082AF6"/>
    <w:rsid w:val="00083167"/>
    <w:rsid w:val="0008365A"/>
    <w:rsid w:val="00083EFA"/>
    <w:rsid w:val="00083F57"/>
    <w:rsid w:val="00084640"/>
    <w:rsid w:val="00084DE7"/>
    <w:rsid w:val="000857F4"/>
    <w:rsid w:val="0008586B"/>
    <w:rsid w:val="0008679C"/>
    <w:rsid w:val="0008694D"/>
    <w:rsid w:val="00090E40"/>
    <w:rsid w:val="0009237F"/>
    <w:rsid w:val="000927B5"/>
    <w:rsid w:val="00092C7D"/>
    <w:rsid w:val="00093501"/>
    <w:rsid w:val="000937AA"/>
    <w:rsid w:val="000946D4"/>
    <w:rsid w:val="000948E5"/>
    <w:rsid w:val="00094C9B"/>
    <w:rsid w:val="00095BBA"/>
    <w:rsid w:val="00095FB3"/>
    <w:rsid w:val="000962A9"/>
    <w:rsid w:val="0009645C"/>
    <w:rsid w:val="000978E0"/>
    <w:rsid w:val="000A2EF5"/>
    <w:rsid w:val="000A37DF"/>
    <w:rsid w:val="000A3A95"/>
    <w:rsid w:val="000A3E0B"/>
    <w:rsid w:val="000A51E1"/>
    <w:rsid w:val="000A6299"/>
    <w:rsid w:val="000A6ED7"/>
    <w:rsid w:val="000A77F2"/>
    <w:rsid w:val="000B11A5"/>
    <w:rsid w:val="000B1F25"/>
    <w:rsid w:val="000B3561"/>
    <w:rsid w:val="000B3673"/>
    <w:rsid w:val="000B371E"/>
    <w:rsid w:val="000B3BCF"/>
    <w:rsid w:val="000B4303"/>
    <w:rsid w:val="000B4DCE"/>
    <w:rsid w:val="000B53BC"/>
    <w:rsid w:val="000B56BE"/>
    <w:rsid w:val="000B6F59"/>
    <w:rsid w:val="000B76A6"/>
    <w:rsid w:val="000C06F8"/>
    <w:rsid w:val="000C0DAE"/>
    <w:rsid w:val="000C1435"/>
    <w:rsid w:val="000C1A1F"/>
    <w:rsid w:val="000C24A8"/>
    <w:rsid w:val="000C29BC"/>
    <w:rsid w:val="000C2BC0"/>
    <w:rsid w:val="000C2FBA"/>
    <w:rsid w:val="000C36FF"/>
    <w:rsid w:val="000C6567"/>
    <w:rsid w:val="000C6CC1"/>
    <w:rsid w:val="000C6E46"/>
    <w:rsid w:val="000C72CF"/>
    <w:rsid w:val="000C7498"/>
    <w:rsid w:val="000C7659"/>
    <w:rsid w:val="000C7AED"/>
    <w:rsid w:val="000C7CF5"/>
    <w:rsid w:val="000D0625"/>
    <w:rsid w:val="000D0D11"/>
    <w:rsid w:val="000D1057"/>
    <w:rsid w:val="000D118D"/>
    <w:rsid w:val="000D178B"/>
    <w:rsid w:val="000D1CB6"/>
    <w:rsid w:val="000D2531"/>
    <w:rsid w:val="000D4525"/>
    <w:rsid w:val="000D5A0D"/>
    <w:rsid w:val="000D6963"/>
    <w:rsid w:val="000D742A"/>
    <w:rsid w:val="000D74B1"/>
    <w:rsid w:val="000E0A86"/>
    <w:rsid w:val="000E1262"/>
    <w:rsid w:val="000E2F09"/>
    <w:rsid w:val="000E3AD0"/>
    <w:rsid w:val="000E3FEA"/>
    <w:rsid w:val="000E44EB"/>
    <w:rsid w:val="000E4558"/>
    <w:rsid w:val="000E46C9"/>
    <w:rsid w:val="000E590C"/>
    <w:rsid w:val="000E5951"/>
    <w:rsid w:val="000F0B1A"/>
    <w:rsid w:val="000F20E2"/>
    <w:rsid w:val="000F27AD"/>
    <w:rsid w:val="000F33DE"/>
    <w:rsid w:val="000F3EA4"/>
    <w:rsid w:val="000F55A4"/>
    <w:rsid w:val="000F599B"/>
    <w:rsid w:val="000F5F25"/>
    <w:rsid w:val="000F6343"/>
    <w:rsid w:val="000F6F19"/>
    <w:rsid w:val="000F719C"/>
    <w:rsid w:val="000F78FD"/>
    <w:rsid w:val="001006AC"/>
    <w:rsid w:val="00101BF1"/>
    <w:rsid w:val="00101E91"/>
    <w:rsid w:val="00102C01"/>
    <w:rsid w:val="00102DB3"/>
    <w:rsid w:val="001033B8"/>
    <w:rsid w:val="0010379D"/>
    <w:rsid w:val="00103846"/>
    <w:rsid w:val="00104205"/>
    <w:rsid w:val="001048B5"/>
    <w:rsid w:val="00105013"/>
    <w:rsid w:val="00105724"/>
    <w:rsid w:val="00105750"/>
    <w:rsid w:val="00105819"/>
    <w:rsid w:val="00105A40"/>
    <w:rsid w:val="00106A1E"/>
    <w:rsid w:val="00106B8D"/>
    <w:rsid w:val="00107435"/>
    <w:rsid w:val="00107A8F"/>
    <w:rsid w:val="001101D4"/>
    <w:rsid w:val="00110D4C"/>
    <w:rsid w:val="001118B9"/>
    <w:rsid w:val="00111DCD"/>
    <w:rsid w:val="001122E9"/>
    <w:rsid w:val="00112B3C"/>
    <w:rsid w:val="00113EF4"/>
    <w:rsid w:val="0011459D"/>
    <w:rsid w:val="0011467D"/>
    <w:rsid w:val="00116240"/>
    <w:rsid w:val="0011689E"/>
    <w:rsid w:val="001171E8"/>
    <w:rsid w:val="001178CC"/>
    <w:rsid w:val="001178F3"/>
    <w:rsid w:val="00117BD7"/>
    <w:rsid w:val="00120DAA"/>
    <w:rsid w:val="001221C3"/>
    <w:rsid w:val="001221D8"/>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454"/>
    <w:rsid w:val="001275BC"/>
    <w:rsid w:val="00131177"/>
    <w:rsid w:val="00131414"/>
    <w:rsid w:val="001325CC"/>
    <w:rsid w:val="001343FE"/>
    <w:rsid w:val="00135171"/>
    <w:rsid w:val="0013524D"/>
    <w:rsid w:val="001352FA"/>
    <w:rsid w:val="00135AE3"/>
    <w:rsid w:val="0013691E"/>
    <w:rsid w:val="00136C38"/>
    <w:rsid w:val="00137579"/>
    <w:rsid w:val="0013779D"/>
    <w:rsid w:val="00141002"/>
    <w:rsid w:val="001414C5"/>
    <w:rsid w:val="001416C5"/>
    <w:rsid w:val="001417CA"/>
    <w:rsid w:val="001421EF"/>
    <w:rsid w:val="001423AD"/>
    <w:rsid w:val="00143C89"/>
    <w:rsid w:val="0014421F"/>
    <w:rsid w:val="00144D88"/>
    <w:rsid w:val="00146C45"/>
    <w:rsid w:val="00146D8E"/>
    <w:rsid w:val="00147A01"/>
    <w:rsid w:val="001503E2"/>
    <w:rsid w:val="00150BB2"/>
    <w:rsid w:val="00151CAE"/>
    <w:rsid w:val="00152E99"/>
    <w:rsid w:val="0015327A"/>
    <w:rsid w:val="00156977"/>
    <w:rsid w:val="001573C5"/>
    <w:rsid w:val="00157E56"/>
    <w:rsid w:val="00157F37"/>
    <w:rsid w:val="00160D15"/>
    <w:rsid w:val="0016130A"/>
    <w:rsid w:val="0016273C"/>
    <w:rsid w:val="0016296B"/>
    <w:rsid w:val="0016330A"/>
    <w:rsid w:val="001636DF"/>
    <w:rsid w:val="00164124"/>
    <w:rsid w:val="001645D2"/>
    <w:rsid w:val="001647F0"/>
    <w:rsid w:val="00164832"/>
    <w:rsid w:val="00165702"/>
    <w:rsid w:val="0017060C"/>
    <w:rsid w:val="00170C3A"/>
    <w:rsid w:val="001801A9"/>
    <w:rsid w:val="00181849"/>
    <w:rsid w:val="0018289D"/>
    <w:rsid w:val="00182A04"/>
    <w:rsid w:val="00182FD0"/>
    <w:rsid w:val="001841AA"/>
    <w:rsid w:val="001841C5"/>
    <w:rsid w:val="00184CF6"/>
    <w:rsid w:val="00186147"/>
    <w:rsid w:val="0018674D"/>
    <w:rsid w:val="00187126"/>
    <w:rsid w:val="0018717F"/>
    <w:rsid w:val="001872CE"/>
    <w:rsid w:val="00187D7A"/>
    <w:rsid w:val="00191514"/>
    <w:rsid w:val="00191686"/>
    <w:rsid w:val="001938F6"/>
    <w:rsid w:val="00194A27"/>
    <w:rsid w:val="00194CFA"/>
    <w:rsid w:val="00194FF2"/>
    <w:rsid w:val="0019568D"/>
    <w:rsid w:val="00196278"/>
    <w:rsid w:val="001966DB"/>
    <w:rsid w:val="001972B8"/>
    <w:rsid w:val="0019744E"/>
    <w:rsid w:val="00197921"/>
    <w:rsid w:val="001A0585"/>
    <w:rsid w:val="001A08ED"/>
    <w:rsid w:val="001A13F6"/>
    <w:rsid w:val="001A1A8C"/>
    <w:rsid w:val="001A1B02"/>
    <w:rsid w:val="001A26E2"/>
    <w:rsid w:val="001A76F8"/>
    <w:rsid w:val="001A7842"/>
    <w:rsid w:val="001A7D5E"/>
    <w:rsid w:val="001B08C1"/>
    <w:rsid w:val="001B1E79"/>
    <w:rsid w:val="001B23D0"/>
    <w:rsid w:val="001B2C58"/>
    <w:rsid w:val="001B2F43"/>
    <w:rsid w:val="001B3528"/>
    <w:rsid w:val="001B412D"/>
    <w:rsid w:val="001B5998"/>
    <w:rsid w:val="001B5F64"/>
    <w:rsid w:val="001B6130"/>
    <w:rsid w:val="001B6FF6"/>
    <w:rsid w:val="001B73B3"/>
    <w:rsid w:val="001B7564"/>
    <w:rsid w:val="001B7FE3"/>
    <w:rsid w:val="001C19F0"/>
    <w:rsid w:val="001C295C"/>
    <w:rsid w:val="001C2D65"/>
    <w:rsid w:val="001C34F6"/>
    <w:rsid w:val="001C3AD2"/>
    <w:rsid w:val="001C3F61"/>
    <w:rsid w:val="001C4823"/>
    <w:rsid w:val="001C57A1"/>
    <w:rsid w:val="001C5D02"/>
    <w:rsid w:val="001C65AB"/>
    <w:rsid w:val="001C6AAE"/>
    <w:rsid w:val="001C73C9"/>
    <w:rsid w:val="001C7D79"/>
    <w:rsid w:val="001C7EF2"/>
    <w:rsid w:val="001C7FBA"/>
    <w:rsid w:val="001D188A"/>
    <w:rsid w:val="001D1B74"/>
    <w:rsid w:val="001D1B7B"/>
    <w:rsid w:val="001D2209"/>
    <w:rsid w:val="001D2CD9"/>
    <w:rsid w:val="001D34E6"/>
    <w:rsid w:val="001D37AA"/>
    <w:rsid w:val="001D3FAB"/>
    <w:rsid w:val="001D428D"/>
    <w:rsid w:val="001D449A"/>
    <w:rsid w:val="001D4538"/>
    <w:rsid w:val="001D4BA9"/>
    <w:rsid w:val="001D5C47"/>
    <w:rsid w:val="001D613E"/>
    <w:rsid w:val="001D7193"/>
    <w:rsid w:val="001E03DA"/>
    <w:rsid w:val="001E0E7F"/>
    <w:rsid w:val="001E17B8"/>
    <w:rsid w:val="001E199C"/>
    <w:rsid w:val="001E1F80"/>
    <w:rsid w:val="001E281D"/>
    <w:rsid w:val="001E36EA"/>
    <w:rsid w:val="001E3D65"/>
    <w:rsid w:val="001E41D6"/>
    <w:rsid w:val="001E4243"/>
    <w:rsid w:val="001E474F"/>
    <w:rsid w:val="001E4C7C"/>
    <w:rsid w:val="001E5074"/>
    <w:rsid w:val="001E6386"/>
    <w:rsid w:val="001E73B7"/>
    <w:rsid w:val="001E7A9F"/>
    <w:rsid w:val="001F0221"/>
    <w:rsid w:val="001F03A1"/>
    <w:rsid w:val="001F0A33"/>
    <w:rsid w:val="001F1481"/>
    <w:rsid w:val="001F25B9"/>
    <w:rsid w:val="001F2708"/>
    <w:rsid w:val="001F299A"/>
    <w:rsid w:val="001F2B5D"/>
    <w:rsid w:val="001F4230"/>
    <w:rsid w:val="001F4C7E"/>
    <w:rsid w:val="001F4EAD"/>
    <w:rsid w:val="001F5C29"/>
    <w:rsid w:val="001F70AE"/>
    <w:rsid w:val="002004CE"/>
    <w:rsid w:val="00200902"/>
    <w:rsid w:val="00201242"/>
    <w:rsid w:val="00201752"/>
    <w:rsid w:val="00201BCD"/>
    <w:rsid w:val="002023FB"/>
    <w:rsid w:val="00202D13"/>
    <w:rsid w:val="00202E66"/>
    <w:rsid w:val="00202E7F"/>
    <w:rsid w:val="002035EF"/>
    <w:rsid w:val="00204D28"/>
    <w:rsid w:val="00205BF2"/>
    <w:rsid w:val="00205FEB"/>
    <w:rsid w:val="00206DB0"/>
    <w:rsid w:val="00207A61"/>
    <w:rsid w:val="00207CC1"/>
    <w:rsid w:val="00207D32"/>
    <w:rsid w:val="00210FDA"/>
    <w:rsid w:val="00211716"/>
    <w:rsid w:val="00211795"/>
    <w:rsid w:val="00211C91"/>
    <w:rsid w:val="00211D9C"/>
    <w:rsid w:val="002120F6"/>
    <w:rsid w:val="00212CC5"/>
    <w:rsid w:val="00214212"/>
    <w:rsid w:val="002145C7"/>
    <w:rsid w:val="00215EE3"/>
    <w:rsid w:val="002168B3"/>
    <w:rsid w:val="002169EB"/>
    <w:rsid w:val="00220593"/>
    <w:rsid w:val="00220877"/>
    <w:rsid w:val="0022187B"/>
    <w:rsid w:val="002220DB"/>
    <w:rsid w:val="00222837"/>
    <w:rsid w:val="00223701"/>
    <w:rsid w:val="00223A6E"/>
    <w:rsid w:val="00224A1E"/>
    <w:rsid w:val="00224EE9"/>
    <w:rsid w:val="002268B2"/>
    <w:rsid w:val="00226D95"/>
    <w:rsid w:val="00226DE9"/>
    <w:rsid w:val="002270DD"/>
    <w:rsid w:val="002275CE"/>
    <w:rsid w:val="00227C82"/>
    <w:rsid w:val="00227E6F"/>
    <w:rsid w:val="002309E1"/>
    <w:rsid w:val="00230D31"/>
    <w:rsid w:val="00230E52"/>
    <w:rsid w:val="002311AB"/>
    <w:rsid w:val="00231453"/>
    <w:rsid w:val="00231ED3"/>
    <w:rsid w:val="0023272E"/>
    <w:rsid w:val="00233495"/>
    <w:rsid w:val="002334FE"/>
    <w:rsid w:val="0023397D"/>
    <w:rsid w:val="00233CDF"/>
    <w:rsid w:val="00237CAC"/>
    <w:rsid w:val="00240080"/>
    <w:rsid w:val="00240B53"/>
    <w:rsid w:val="00240C99"/>
    <w:rsid w:val="00240F60"/>
    <w:rsid w:val="00241DD1"/>
    <w:rsid w:val="00241DE1"/>
    <w:rsid w:val="00243F6D"/>
    <w:rsid w:val="00244094"/>
    <w:rsid w:val="00244C9D"/>
    <w:rsid w:val="00244FD7"/>
    <w:rsid w:val="00246471"/>
    <w:rsid w:val="00246A8A"/>
    <w:rsid w:val="00246FC4"/>
    <w:rsid w:val="0024794E"/>
    <w:rsid w:val="00247D36"/>
    <w:rsid w:val="00250A98"/>
    <w:rsid w:val="002514CB"/>
    <w:rsid w:val="00252472"/>
    <w:rsid w:val="00252547"/>
    <w:rsid w:val="002542AB"/>
    <w:rsid w:val="00254375"/>
    <w:rsid w:val="00254469"/>
    <w:rsid w:val="00254582"/>
    <w:rsid w:val="0025563A"/>
    <w:rsid w:val="00256F5C"/>
    <w:rsid w:val="00257129"/>
    <w:rsid w:val="0025718E"/>
    <w:rsid w:val="0026001D"/>
    <w:rsid w:val="00260881"/>
    <w:rsid w:val="00260DDF"/>
    <w:rsid w:val="002615BF"/>
    <w:rsid w:val="00261845"/>
    <w:rsid w:val="00261C0D"/>
    <w:rsid w:val="00261DED"/>
    <w:rsid w:val="00263355"/>
    <w:rsid w:val="002643CD"/>
    <w:rsid w:val="00264E4F"/>
    <w:rsid w:val="00266014"/>
    <w:rsid w:val="00266E7E"/>
    <w:rsid w:val="002678C7"/>
    <w:rsid w:val="002679C0"/>
    <w:rsid w:val="00267AA3"/>
    <w:rsid w:val="00267FBD"/>
    <w:rsid w:val="00270DFD"/>
    <w:rsid w:val="00271A0E"/>
    <w:rsid w:val="00271C60"/>
    <w:rsid w:val="0027264C"/>
    <w:rsid w:val="00272811"/>
    <w:rsid w:val="00272DCD"/>
    <w:rsid w:val="00273199"/>
    <w:rsid w:val="00273401"/>
    <w:rsid w:val="00274AE7"/>
    <w:rsid w:val="0027698F"/>
    <w:rsid w:val="00276F6A"/>
    <w:rsid w:val="002771D7"/>
    <w:rsid w:val="002774B7"/>
    <w:rsid w:val="00277CE2"/>
    <w:rsid w:val="0028068B"/>
    <w:rsid w:val="00280753"/>
    <w:rsid w:val="0028149D"/>
    <w:rsid w:val="002814CE"/>
    <w:rsid w:val="00281C55"/>
    <w:rsid w:val="00283D83"/>
    <w:rsid w:val="00283F8D"/>
    <w:rsid w:val="002840E3"/>
    <w:rsid w:val="002843A6"/>
    <w:rsid w:val="002843E9"/>
    <w:rsid w:val="00284AFF"/>
    <w:rsid w:val="00284FE1"/>
    <w:rsid w:val="00286B6B"/>
    <w:rsid w:val="00286DF5"/>
    <w:rsid w:val="002871E9"/>
    <w:rsid w:val="00287FEA"/>
    <w:rsid w:val="002907D1"/>
    <w:rsid w:val="002908C6"/>
    <w:rsid w:val="002909E7"/>
    <w:rsid w:val="00290A0E"/>
    <w:rsid w:val="00290C24"/>
    <w:rsid w:val="00290CAC"/>
    <w:rsid w:val="00290E2F"/>
    <w:rsid w:val="00291A12"/>
    <w:rsid w:val="00292180"/>
    <w:rsid w:val="00293265"/>
    <w:rsid w:val="002932AB"/>
    <w:rsid w:val="0029393C"/>
    <w:rsid w:val="002963C5"/>
    <w:rsid w:val="00296574"/>
    <w:rsid w:val="002975AD"/>
    <w:rsid w:val="002A0055"/>
    <w:rsid w:val="002A015D"/>
    <w:rsid w:val="002A08F3"/>
    <w:rsid w:val="002A0D72"/>
    <w:rsid w:val="002A29AC"/>
    <w:rsid w:val="002A322C"/>
    <w:rsid w:val="002A3FA1"/>
    <w:rsid w:val="002A45A9"/>
    <w:rsid w:val="002A4825"/>
    <w:rsid w:val="002A4871"/>
    <w:rsid w:val="002A4C61"/>
    <w:rsid w:val="002A5095"/>
    <w:rsid w:val="002A5455"/>
    <w:rsid w:val="002A5CA7"/>
    <w:rsid w:val="002B020C"/>
    <w:rsid w:val="002B09E5"/>
    <w:rsid w:val="002B1D44"/>
    <w:rsid w:val="002B20AE"/>
    <w:rsid w:val="002B3964"/>
    <w:rsid w:val="002B3A10"/>
    <w:rsid w:val="002B467B"/>
    <w:rsid w:val="002B4A08"/>
    <w:rsid w:val="002B4B31"/>
    <w:rsid w:val="002B6732"/>
    <w:rsid w:val="002B674D"/>
    <w:rsid w:val="002B6940"/>
    <w:rsid w:val="002B6A00"/>
    <w:rsid w:val="002B724D"/>
    <w:rsid w:val="002B7538"/>
    <w:rsid w:val="002C0A85"/>
    <w:rsid w:val="002C1C2B"/>
    <w:rsid w:val="002C1FDB"/>
    <w:rsid w:val="002C248D"/>
    <w:rsid w:val="002C2490"/>
    <w:rsid w:val="002C2921"/>
    <w:rsid w:val="002C2F65"/>
    <w:rsid w:val="002C45EA"/>
    <w:rsid w:val="002C4F8F"/>
    <w:rsid w:val="002C509F"/>
    <w:rsid w:val="002D0326"/>
    <w:rsid w:val="002D152B"/>
    <w:rsid w:val="002D18FD"/>
    <w:rsid w:val="002D2820"/>
    <w:rsid w:val="002D2A60"/>
    <w:rsid w:val="002D2FEF"/>
    <w:rsid w:val="002D3061"/>
    <w:rsid w:val="002D3270"/>
    <w:rsid w:val="002D3391"/>
    <w:rsid w:val="002D593D"/>
    <w:rsid w:val="002D5A1F"/>
    <w:rsid w:val="002D5AC4"/>
    <w:rsid w:val="002D5D03"/>
    <w:rsid w:val="002D6961"/>
    <w:rsid w:val="002D6C9A"/>
    <w:rsid w:val="002E00FD"/>
    <w:rsid w:val="002E1902"/>
    <w:rsid w:val="002E1EE5"/>
    <w:rsid w:val="002E28DE"/>
    <w:rsid w:val="002E33DF"/>
    <w:rsid w:val="002E3961"/>
    <w:rsid w:val="002E3B3A"/>
    <w:rsid w:val="002E3C03"/>
    <w:rsid w:val="002E4E67"/>
    <w:rsid w:val="002E552E"/>
    <w:rsid w:val="002E64DF"/>
    <w:rsid w:val="002E68D3"/>
    <w:rsid w:val="002E7A1D"/>
    <w:rsid w:val="002F0017"/>
    <w:rsid w:val="002F1331"/>
    <w:rsid w:val="002F1751"/>
    <w:rsid w:val="002F21E7"/>
    <w:rsid w:val="002F49DA"/>
    <w:rsid w:val="002F4D16"/>
    <w:rsid w:val="002F7E05"/>
    <w:rsid w:val="002F7F48"/>
    <w:rsid w:val="003014E4"/>
    <w:rsid w:val="00301AAF"/>
    <w:rsid w:val="003023E8"/>
    <w:rsid w:val="003032CB"/>
    <w:rsid w:val="00304B50"/>
    <w:rsid w:val="00304C23"/>
    <w:rsid w:val="0030546E"/>
    <w:rsid w:val="00305EB2"/>
    <w:rsid w:val="00306095"/>
    <w:rsid w:val="003061EF"/>
    <w:rsid w:val="003062B2"/>
    <w:rsid w:val="00306310"/>
    <w:rsid w:val="003068CD"/>
    <w:rsid w:val="00306AB1"/>
    <w:rsid w:val="003077F6"/>
    <w:rsid w:val="00307F48"/>
    <w:rsid w:val="00310201"/>
    <w:rsid w:val="00310805"/>
    <w:rsid w:val="00310C4A"/>
    <w:rsid w:val="00311448"/>
    <w:rsid w:val="00311756"/>
    <w:rsid w:val="00311A91"/>
    <w:rsid w:val="0031228B"/>
    <w:rsid w:val="0031237C"/>
    <w:rsid w:val="00312979"/>
    <w:rsid w:val="00312A03"/>
    <w:rsid w:val="003140F1"/>
    <w:rsid w:val="00314371"/>
    <w:rsid w:val="00314994"/>
    <w:rsid w:val="00315211"/>
    <w:rsid w:val="00316602"/>
    <w:rsid w:val="00316C7D"/>
    <w:rsid w:val="003215F8"/>
    <w:rsid w:val="003218FC"/>
    <w:rsid w:val="00321B12"/>
    <w:rsid w:val="00321D6F"/>
    <w:rsid w:val="00321EAB"/>
    <w:rsid w:val="0032302F"/>
    <w:rsid w:val="0032316C"/>
    <w:rsid w:val="00323CBF"/>
    <w:rsid w:val="00324606"/>
    <w:rsid w:val="0032488E"/>
    <w:rsid w:val="003248B3"/>
    <w:rsid w:val="00324DD2"/>
    <w:rsid w:val="003253BE"/>
    <w:rsid w:val="0032636E"/>
    <w:rsid w:val="003275A2"/>
    <w:rsid w:val="003279AE"/>
    <w:rsid w:val="00330AC9"/>
    <w:rsid w:val="003314B7"/>
    <w:rsid w:val="00331644"/>
    <w:rsid w:val="00331C98"/>
    <w:rsid w:val="00333A81"/>
    <w:rsid w:val="00333D5A"/>
    <w:rsid w:val="00333D9F"/>
    <w:rsid w:val="003340AE"/>
    <w:rsid w:val="00334685"/>
    <w:rsid w:val="00334D79"/>
    <w:rsid w:val="00334FC0"/>
    <w:rsid w:val="00335380"/>
    <w:rsid w:val="0033550D"/>
    <w:rsid w:val="00336313"/>
    <w:rsid w:val="003367B6"/>
    <w:rsid w:val="0033701E"/>
    <w:rsid w:val="00337858"/>
    <w:rsid w:val="00337A08"/>
    <w:rsid w:val="00337AE6"/>
    <w:rsid w:val="00340A87"/>
    <w:rsid w:val="00340BC7"/>
    <w:rsid w:val="00341CEB"/>
    <w:rsid w:val="00342BE1"/>
    <w:rsid w:val="00343D5C"/>
    <w:rsid w:val="0034426C"/>
    <w:rsid w:val="0034435D"/>
    <w:rsid w:val="003449BD"/>
    <w:rsid w:val="00344A2D"/>
    <w:rsid w:val="0034599A"/>
    <w:rsid w:val="00346401"/>
    <w:rsid w:val="00346DA0"/>
    <w:rsid w:val="003476D0"/>
    <w:rsid w:val="00347AD4"/>
    <w:rsid w:val="00347E35"/>
    <w:rsid w:val="00350B80"/>
    <w:rsid w:val="0035223B"/>
    <w:rsid w:val="00352D06"/>
    <w:rsid w:val="00353702"/>
    <w:rsid w:val="00354055"/>
    <w:rsid w:val="00355952"/>
    <w:rsid w:val="00355A21"/>
    <w:rsid w:val="003566B1"/>
    <w:rsid w:val="00356E7B"/>
    <w:rsid w:val="0035743F"/>
    <w:rsid w:val="003576DA"/>
    <w:rsid w:val="00360999"/>
    <w:rsid w:val="00361111"/>
    <w:rsid w:val="0036185A"/>
    <w:rsid w:val="00361CB7"/>
    <w:rsid w:val="003624C9"/>
    <w:rsid w:val="0036296B"/>
    <w:rsid w:val="00362CA3"/>
    <w:rsid w:val="00362FBA"/>
    <w:rsid w:val="0036308E"/>
    <w:rsid w:val="003638EB"/>
    <w:rsid w:val="00363968"/>
    <w:rsid w:val="00364951"/>
    <w:rsid w:val="00365ABB"/>
    <w:rsid w:val="00367421"/>
    <w:rsid w:val="00367A94"/>
    <w:rsid w:val="00372B98"/>
    <w:rsid w:val="00373A4F"/>
    <w:rsid w:val="00373CEB"/>
    <w:rsid w:val="00374B52"/>
    <w:rsid w:val="00374C17"/>
    <w:rsid w:val="00374C82"/>
    <w:rsid w:val="00374CAC"/>
    <w:rsid w:val="00375350"/>
    <w:rsid w:val="00375463"/>
    <w:rsid w:val="0037584C"/>
    <w:rsid w:val="00375A65"/>
    <w:rsid w:val="00375E98"/>
    <w:rsid w:val="00375F94"/>
    <w:rsid w:val="00376218"/>
    <w:rsid w:val="003768B1"/>
    <w:rsid w:val="00376910"/>
    <w:rsid w:val="0037716D"/>
    <w:rsid w:val="00377ECB"/>
    <w:rsid w:val="00380EA6"/>
    <w:rsid w:val="0038157F"/>
    <w:rsid w:val="00381F45"/>
    <w:rsid w:val="0038264F"/>
    <w:rsid w:val="00383894"/>
    <w:rsid w:val="00383CFD"/>
    <w:rsid w:val="003841D6"/>
    <w:rsid w:val="003845E5"/>
    <w:rsid w:val="00384759"/>
    <w:rsid w:val="00384F1B"/>
    <w:rsid w:val="00385E6E"/>
    <w:rsid w:val="00387FEF"/>
    <w:rsid w:val="0039040C"/>
    <w:rsid w:val="003909CB"/>
    <w:rsid w:val="003923B1"/>
    <w:rsid w:val="003927C3"/>
    <w:rsid w:val="0039308E"/>
    <w:rsid w:val="00393677"/>
    <w:rsid w:val="00393883"/>
    <w:rsid w:val="003938FE"/>
    <w:rsid w:val="00394CF2"/>
    <w:rsid w:val="00395042"/>
    <w:rsid w:val="0039504D"/>
    <w:rsid w:val="0039556E"/>
    <w:rsid w:val="00395D70"/>
    <w:rsid w:val="00396487"/>
    <w:rsid w:val="00396893"/>
    <w:rsid w:val="003970FB"/>
    <w:rsid w:val="003975A6"/>
    <w:rsid w:val="00397AD0"/>
    <w:rsid w:val="003A219C"/>
    <w:rsid w:val="003A23C7"/>
    <w:rsid w:val="003A28C2"/>
    <w:rsid w:val="003A5800"/>
    <w:rsid w:val="003A77B3"/>
    <w:rsid w:val="003A7B5D"/>
    <w:rsid w:val="003B01B7"/>
    <w:rsid w:val="003B0FB0"/>
    <w:rsid w:val="003B1329"/>
    <w:rsid w:val="003B13D2"/>
    <w:rsid w:val="003B168F"/>
    <w:rsid w:val="003B1857"/>
    <w:rsid w:val="003B3B64"/>
    <w:rsid w:val="003B3F42"/>
    <w:rsid w:val="003B4E13"/>
    <w:rsid w:val="003B54CD"/>
    <w:rsid w:val="003B56DC"/>
    <w:rsid w:val="003B5BC8"/>
    <w:rsid w:val="003B5EE4"/>
    <w:rsid w:val="003B616A"/>
    <w:rsid w:val="003B63CD"/>
    <w:rsid w:val="003B6DB2"/>
    <w:rsid w:val="003B6FF5"/>
    <w:rsid w:val="003B788F"/>
    <w:rsid w:val="003C00AA"/>
    <w:rsid w:val="003C06A1"/>
    <w:rsid w:val="003C092A"/>
    <w:rsid w:val="003C0DF2"/>
    <w:rsid w:val="003C1CF6"/>
    <w:rsid w:val="003C2EEF"/>
    <w:rsid w:val="003C3938"/>
    <w:rsid w:val="003C3BD7"/>
    <w:rsid w:val="003C4714"/>
    <w:rsid w:val="003C4B50"/>
    <w:rsid w:val="003C4EFC"/>
    <w:rsid w:val="003C4F20"/>
    <w:rsid w:val="003C52EC"/>
    <w:rsid w:val="003C54B6"/>
    <w:rsid w:val="003C5754"/>
    <w:rsid w:val="003C5A9E"/>
    <w:rsid w:val="003C5BAD"/>
    <w:rsid w:val="003C6BDA"/>
    <w:rsid w:val="003D119E"/>
    <w:rsid w:val="003D1F6D"/>
    <w:rsid w:val="003D28DC"/>
    <w:rsid w:val="003D2CA2"/>
    <w:rsid w:val="003D38EF"/>
    <w:rsid w:val="003D3908"/>
    <w:rsid w:val="003D4675"/>
    <w:rsid w:val="003D55C0"/>
    <w:rsid w:val="003D5742"/>
    <w:rsid w:val="003D5A21"/>
    <w:rsid w:val="003D6C70"/>
    <w:rsid w:val="003D713D"/>
    <w:rsid w:val="003D72E5"/>
    <w:rsid w:val="003D7C96"/>
    <w:rsid w:val="003E16E0"/>
    <w:rsid w:val="003E22EE"/>
    <w:rsid w:val="003E28C0"/>
    <w:rsid w:val="003E39D5"/>
    <w:rsid w:val="003E3C06"/>
    <w:rsid w:val="003E567A"/>
    <w:rsid w:val="003E5971"/>
    <w:rsid w:val="003E65DA"/>
    <w:rsid w:val="003E6DF0"/>
    <w:rsid w:val="003E6F4E"/>
    <w:rsid w:val="003E6F57"/>
    <w:rsid w:val="003E6FD4"/>
    <w:rsid w:val="003F04AB"/>
    <w:rsid w:val="003F058D"/>
    <w:rsid w:val="003F06DB"/>
    <w:rsid w:val="003F0F0E"/>
    <w:rsid w:val="003F1A7E"/>
    <w:rsid w:val="003F2693"/>
    <w:rsid w:val="003F2E72"/>
    <w:rsid w:val="003F37EC"/>
    <w:rsid w:val="003F406C"/>
    <w:rsid w:val="003F4140"/>
    <w:rsid w:val="003F4150"/>
    <w:rsid w:val="003F50CE"/>
    <w:rsid w:val="003F5C3F"/>
    <w:rsid w:val="003F6494"/>
    <w:rsid w:val="003F6CEC"/>
    <w:rsid w:val="003F6D36"/>
    <w:rsid w:val="003F7302"/>
    <w:rsid w:val="003F7D97"/>
    <w:rsid w:val="00400159"/>
    <w:rsid w:val="00400DB8"/>
    <w:rsid w:val="004015F0"/>
    <w:rsid w:val="00401FA0"/>
    <w:rsid w:val="004024BF"/>
    <w:rsid w:val="004028B6"/>
    <w:rsid w:val="00402E07"/>
    <w:rsid w:val="00402EE4"/>
    <w:rsid w:val="00403156"/>
    <w:rsid w:val="00403428"/>
    <w:rsid w:val="00406438"/>
    <w:rsid w:val="004066B8"/>
    <w:rsid w:val="00406EB0"/>
    <w:rsid w:val="00407396"/>
    <w:rsid w:val="00407791"/>
    <w:rsid w:val="00407C67"/>
    <w:rsid w:val="004101EA"/>
    <w:rsid w:val="004104C5"/>
    <w:rsid w:val="00410BC6"/>
    <w:rsid w:val="00411348"/>
    <w:rsid w:val="00411F73"/>
    <w:rsid w:val="00412D1B"/>
    <w:rsid w:val="00412D30"/>
    <w:rsid w:val="00414977"/>
    <w:rsid w:val="00414E30"/>
    <w:rsid w:val="004168FE"/>
    <w:rsid w:val="00416CCF"/>
    <w:rsid w:val="00416F9A"/>
    <w:rsid w:val="00417067"/>
    <w:rsid w:val="0041790A"/>
    <w:rsid w:val="00420D90"/>
    <w:rsid w:val="00422087"/>
    <w:rsid w:val="00422DD0"/>
    <w:rsid w:val="004238BD"/>
    <w:rsid w:val="00423A16"/>
    <w:rsid w:val="00423AA3"/>
    <w:rsid w:val="00424E0F"/>
    <w:rsid w:val="004262A8"/>
    <w:rsid w:val="004265AE"/>
    <w:rsid w:val="004329C9"/>
    <w:rsid w:val="00432A08"/>
    <w:rsid w:val="004338D7"/>
    <w:rsid w:val="00433B20"/>
    <w:rsid w:val="004340FB"/>
    <w:rsid w:val="0043466F"/>
    <w:rsid w:val="00435A3C"/>
    <w:rsid w:val="00435DB4"/>
    <w:rsid w:val="00436194"/>
    <w:rsid w:val="0043678E"/>
    <w:rsid w:val="00436C05"/>
    <w:rsid w:val="00437A9A"/>
    <w:rsid w:val="0044078C"/>
    <w:rsid w:val="0044107D"/>
    <w:rsid w:val="0044183E"/>
    <w:rsid w:val="00442662"/>
    <w:rsid w:val="004429FF"/>
    <w:rsid w:val="0044316B"/>
    <w:rsid w:val="0044340B"/>
    <w:rsid w:val="00443BEC"/>
    <w:rsid w:val="00443C2E"/>
    <w:rsid w:val="0044424B"/>
    <w:rsid w:val="00444730"/>
    <w:rsid w:val="00444B04"/>
    <w:rsid w:val="00444BC4"/>
    <w:rsid w:val="00444DD9"/>
    <w:rsid w:val="0044517B"/>
    <w:rsid w:val="00445558"/>
    <w:rsid w:val="00445FE3"/>
    <w:rsid w:val="0044711F"/>
    <w:rsid w:val="00447483"/>
    <w:rsid w:val="00447BD3"/>
    <w:rsid w:val="0045087F"/>
    <w:rsid w:val="00451A37"/>
    <w:rsid w:val="00451B77"/>
    <w:rsid w:val="00451E1C"/>
    <w:rsid w:val="004521B2"/>
    <w:rsid w:val="004524F5"/>
    <w:rsid w:val="00455A10"/>
    <w:rsid w:val="0045702C"/>
    <w:rsid w:val="004577B0"/>
    <w:rsid w:val="00460042"/>
    <w:rsid w:val="0046037E"/>
    <w:rsid w:val="00460DEA"/>
    <w:rsid w:val="004616CF"/>
    <w:rsid w:val="004616E3"/>
    <w:rsid w:val="0046200E"/>
    <w:rsid w:val="00462327"/>
    <w:rsid w:val="004631DB"/>
    <w:rsid w:val="004637EC"/>
    <w:rsid w:val="00463F0E"/>
    <w:rsid w:val="004651BB"/>
    <w:rsid w:val="0046530B"/>
    <w:rsid w:val="004659AD"/>
    <w:rsid w:val="00465C9A"/>
    <w:rsid w:val="00466909"/>
    <w:rsid w:val="004670B8"/>
    <w:rsid w:val="00467A05"/>
    <w:rsid w:val="0047038D"/>
    <w:rsid w:val="0047044A"/>
    <w:rsid w:val="004705F7"/>
    <w:rsid w:val="00470DBE"/>
    <w:rsid w:val="00471552"/>
    <w:rsid w:val="004716A2"/>
    <w:rsid w:val="004729C7"/>
    <w:rsid w:val="00473D34"/>
    <w:rsid w:val="004741F0"/>
    <w:rsid w:val="0047533D"/>
    <w:rsid w:val="00476715"/>
    <w:rsid w:val="004772D4"/>
    <w:rsid w:val="0047750E"/>
    <w:rsid w:val="0047782D"/>
    <w:rsid w:val="00477F62"/>
    <w:rsid w:val="00480748"/>
    <w:rsid w:val="004810B3"/>
    <w:rsid w:val="0048166C"/>
    <w:rsid w:val="00482BB9"/>
    <w:rsid w:val="00482BC0"/>
    <w:rsid w:val="00484073"/>
    <w:rsid w:val="0048408F"/>
    <w:rsid w:val="0048435E"/>
    <w:rsid w:val="00484FE8"/>
    <w:rsid w:val="00485352"/>
    <w:rsid w:val="00486069"/>
    <w:rsid w:val="00486B0E"/>
    <w:rsid w:val="004877A6"/>
    <w:rsid w:val="00487C4B"/>
    <w:rsid w:val="00490040"/>
    <w:rsid w:val="00490622"/>
    <w:rsid w:val="00491A3C"/>
    <w:rsid w:val="00492099"/>
    <w:rsid w:val="00492E6D"/>
    <w:rsid w:val="00493454"/>
    <w:rsid w:val="00493B00"/>
    <w:rsid w:val="00495F6C"/>
    <w:rsid w:val="00496931"/>
    <w:rsid w:val="00496AEA"/>
    <w:rsid w:val="004A0738"/>
    <w:rsid w:val="004A121B"/>
    <w:rsid w:val="004A1C76"/>
    <w:rsid w:val="004A1D41"/>
    <w:rsid w:val="004A36C3"/>
    <w:rsid w:val="004A579D"/>
    <w:rsid w:val="004A5B4A"/>
    <w:rsid w:val="004A60C0"/>
    <w:rsid w:val="004A61CB"/>
    <w:rsid w:val="004A69CA"/>
    <w:rsid w:val="004A6BBF"/>
    <w:rsid w:val="004A6FAA"/>
    <w:rsid w:val="004A79AD"/>
    <w:rsid w:val="004B0379"/>
    <w:rsid w:val="004B13A5"/>
    <w:rsid w:val="004B16F6"/>
    <w:rsid w:val="004B3229"/>
    <w:rsid w:val="004B42A0"/>
    <w:rsid w:val="004B42C4"/>
    <w:rsid w:val="004B4799"/>
    <w:rsid w:val="004B5D26"/>
    <w:rsid w:val="004B600F"/>
    <w:rsid w:val="004B65B0"/>
    <w:rsid w:val="004B6735"/>
    <w:rsid w:val="004B67FF"/>
    <w:rsid w:val="004B6C21"/>
    <w:rsid w:val="004B7BDD"/>
    <w:rsid w:val="004C1312"/>
    <w:rsid w:val="004C1D73"/>
    <w:rsid w:val="004C25C4"/>
    <w:rsid w:val="004C2F2C"/>
    <w:rsid w:val="004C3932"/>
    <w:rsid w:val="004C41C9"/>
    <w:rsid w:val="004C4845"/>
    <w:rsid w:val="004C58CB"/>
    <w:rsid w:val="004C6062"/>
    <w:rsid w:val="004D13E7"/>
    <w:rsid w:val="004D198C"/>
    <w:rsid w:val="004D391D"/>
    <w:rsid w:val="004D3BA8"/>
    <w:rsid w:val="004D3D5F"/>
    <w:rsid w:val="004D3FDF"/>
    <w:rsid w:val="004D426E"/>
    <w:rsid w:val="004D4385"/>
    <w:rsid w:val="004D43EB"/>
    <w:rsid w:val="004D4BD1"/>
    <w:rsid w:val="004D4C00"/>
    <w:rsid w:val="004D581D"/>
    <w:rsid w:val="004D5A6A"/>
    <w:rsid w:val="004D7116"/>
    <w:rsid w:val="004E0219"/>
    <w:rsid w:val="004E0565"/>
    <w:rsid w:val="004E08FC"/>
    <w:rsid w:val="004E0918"/>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2CDC"/>
    <w:rsid w:val="004F2FC1"/>
    <w:rsid w:val="004F3791"/>
    <w:rsid w:val="004F3F4F"/>
    <w:rsid w:val="004F63FF"/>
    <w:rsid w:val="004F6536"/>
    <w:rsid w:val="004F6BA1"/>
    <w:rsid w:val="004F6D15"/>
    <w:rsid w:val="004F74AC"/>
    <w:rsid w:val="004F7BB3"/>
    <w:rsid w:val="00502623"/>
    <w:rsid w:val="005031A4"/>
    <w:rsid w:val="00504339"/>
    <w:rsid w:val="00505A73"/>
    <w:rsid w:val="00506086"/>
    <w:rsid w:val="00506615"/>
    <w:rsid w:val="005069F8"/>
    <w:rsid w:val="00506F45"/>
    <w:rsid w:val="005074CE"/>
    <w:rsid w:val="00507C4A"/>
    <w:rsid w:val="00510463"/>
    <w:rsid w:val="00510A37"/>
    <w:rsid w:val="00510B3B"/>
    <w:rsid w:val="00510D55"/>
    <w:rsid w:val="00511B0D"/>
    <w:rsid w:val="00512C78"/>
    <w:rsid w:val="00512F67"/>
    <w:rsid w:val="00513BBF"/>
    <w:rsid w:val="00513DB9"/>
    <w:rsid w:val="005144BA"/>
    <w:rsid w:val="00514EC9"/>
    <w:rsid w:val="0051593D"/>
    <w:rsid w:val="00515BDD"/>
    <w:rsid w:val="0051612C"/>
    <w:rsid w:val="00516301"/>
    <w:rsid w:val="00516462"/>
    <w:rsid w:val="00516C9D"/>
    <w:rsid w:val="00517CC8"/>
    <w:rsid w:val="005201AE"/>
    <w:rsid w:val="00520C66"/>
    <w:rsid w:val="00520CFE"/>
    <w:rsid w:val="00520FD9"/>
    <w:rsid w:val="00521610"/>
    <w:rsid w:val="0052265A"/>
    <w:rsid w:val="0052305D"/>
    <w:rsid w:val="00523198"/>
    <w:rsid w:val="00523328"/>
    <w:rsid w:val="005236ED"/>
    <w:rsid w:val="00523EB6"/>
    <w:rsid w:val="005249E0"/>
    <w:rsid w:val="00524D8A"/>
    <w:rsid w:val="005266EE"/>
    <w:rsid w:val="00526968"/>
    <w:rsid w:val="00526A24"/>
    <w:rsid w:val="005276D6"/>
    <w:rsid w:val="00527E13"/>
    <w:rsid w:val="00530A7E"/>
    <w:rsid w:val="00530EA9"/>
    <w:rsid w:val="00530F77"/>
    <w:rsid w:val="00531063"/>
    <w:rsid w:val="005310CA"/>
    <w:rsid w:val="00532185"/>
    <w:rsid w:val="00533529"/>
    <w:rsid w:val="0053427D"/>
    <w:rsid w:val="00535943"/>
    <w:rsid w:val="00535CFD"/>
    <w:rsid w:val="0053729C"/>
    <w:rsid w:val="00540027"/>
    <w:rsid w:val="0054076D"/>
    <w:rsid w:val="00540849"/>
    <w:rsid w:val="00540D69"/>
    <w:rsid w:val="005411BA"/>
    <w:rsid w:val="00541905"/>
    <w:rsid w:val="00543118"/>
    <w:rsid w:val="00543E6D"/>
    <w:rsid w:val="005447D2"/>
    <w:rsid w:val="00544A14"/>
    <w:rsid w:val="00544C2D"/>
    <w:rsid w:val="00545FC1"/>
    <w:rsid w:val="00546911"/>
    <w:rsid w:val="0054718D"/>
    <w:rsid w:val="00547833"/>
    <w:rsid w:val="00547F06"/>
    <w:rsid w:val="00550EA1"/>
    <w:rsid w:val="0055151A"/>
    <w:rsid w:val="00551A1E"/>
    <w:rsid w:val="00551BF4"/>
    <w:rsid w:val="00551D93"/>
    <w:rsid w:val="00551FE3"/>
    <w:rsid w:val="005523FA"/>
    <w:rsid w:val="005527BC"/>
    <w:rsid w:val="00552FD3"/>
    <w:rsid w:val="0055331E"/>
    <w:rsid w:val="00553C5D"/>
    <w:rsid w:val="00553CC6"/>
    <w:rsid w:val="00554008"/>
    <w:rsid w:val="005552F3"/>
    <w:rsid w:val="0055613E"/>
    <w:rsid w:val="00556A86"/>
    <w:rsid w:val="00557A51"/>
    <w:rsid w:val="00560118"/>
    <w:rsid w:val="0056020A"/>
    <w:rsid w:val="005603FC"/>
    <w:rsid w:val="0056108F"/>
    <w:rsid w:val="00561738"/>
    <w:rsid w:val="00561818"/>
    <w:rsid w:val="00562255"/>
    <w:rsid w:val="00562CE2"/>
    <w:rsid w:val="00563080"/>
    <w:rsid w:val="00563469"/>
    <w:rsid w:val="00563B5C"/>
    <w:rsid w:val="00563BDE"/>
    <w:rsid w:val="00564EEA"/>
    <w:rsid w:val="00565197"/>
    <w:rsid w:val="0056558E"/>
    <w:rsid w:val="00570015"/>
    <w:rsid w:val="0057070A"/>
    <w:rsid w:val="00571158"/>
    <w:rsid w:val="0057128D"/>
    <w:rsid w:val="0057254C"/>
    <w:rsid w:val="0057397D"/>
    <w:rsid w:val="00573E33"/>
    <w:rsid w:val="00575792"/>
    <w:rsid w:val="00575B69"/>
    <w:rsid w:val="00576779"/>
    <w:rsid w:val="00576EB9"/>
    <w:rsid w:val="0058034C"/>
    <w:rsid w:val="00580384"/>
    <w:rsid w:val="0058057A"/>
    <w:rsid w:val="00581057"/>
    <w:rsid w:val="005817A6"/>
    <w:rsid w:val="0058250A"/>
    <w:rsid w:val="00582865"/>
    <w:rsid w:val="0058338F"/>
    <w:rsid w:val="0058374F"/>
    <w:rsid w:val="00584721"/>
    <w:rsid w:val="005862D3"/>
    <w:rsid w:val="005864AE"/>
    <w:rsid w:val="00586F88"/>
    <w:rsid w:val="00587BD9"/>
    <w:rsid w:val="00590A53"/>
    <w:rsid w:val="00591FEE"/>
    <w:rsid w:val="00592101"/>
    <w:rsid w:val="005921AD"/>
    <w:rsid w:val="00592322"/>
    <w:rsid w:val="00592478"/>
    <w:rsid w:val="00592886"/>
    <w:rsid w:val="005938D1"/>
    <w:rsid w:val="00593EC9"/>
    <w:rsid w:val="00593FD4"/>
    <w:rsid w:val="00594176"/>
    <w:rsid w:val="005943E7"/>
    <w:rsid w:val="00594994"/>
    <w:rsid w:val="00595431"/>
    <w:rsid w:val="0059591B"/>
    <w:rsid w:val="00595BED"/>
    <w:rsid w:val="00595CC1"/>
    <w:rsid w:val="00595DCC"/>
    <w:rsid w:val="0059644A"/>
    <w:rsid w:val="00596E7F"/>
    <w:rsid w:val="00597528"/>
    <w:rsid w:val="00597E2E"/>
    <w:rsid w:val="005A09D3"/>
    <w:rsid w:val="005A1717"/>
    <w:rsid w:val="005A1FBE"/>
    <w:rsid w:val="005A201E"/>
    <w:rsid w:val="005A27F0"/>
    <w:rsid w:val="005A3577"/>
    <w:rsid w:val="005A39B8"/>
    <w:rsid w:val="005A41A8"/>
    <w:rsid w:val="005A44EB"/>
    <w:rsid w:val="005A466F"/>
    <w:rsid w:val="005A46C9"/>
    <w:rsid w:val="005A5143"/>
    <w:rsid w:val="005B0B25"/>
    <w:rsid w:val="005B2632"/>
    <w:rsid w:val="005B31F0"/>
    <w:rsid w:val="005B4A4A"/>
    <w:rsid w:val="005B4A7C"/>
    <w:rsid w:val="005B642E"/>
    <w:rsid w:val="005B68BE"/>
    <w:rsid w:val="005B6D08"/>
    <w:rsid w:val="005B6EC6"/>
    <w:rsid w:val="005C11EE"/>
    <w:rsid w:val="005C11F2"/>
    <w:rsid w:val="005C23C2"/>
    <w:rsid w:val="005C2D6F"/>
    <w:rsid w:val="005C2DF3"/>
    <w:rsid w:val="005C48CC"/>
    <w:rsid w:val="005C4AA2"/>
    <w:rsid w:val="005C5008"/>
    <w:rsid w:val="005C5251"/>
    <w:rsid w:val="005C559C"/>
    <w:rsid w:val="005C5AE2"/>
    <w:rsid w:val="005C5B4A"/>
    <w:rsid w:val="005C63FB"/>
    <w:rsid w:val="005C69B0"/>
    <w:rsid w:val="005C6A5B"/>
    <w:rsid w:val="005C6C31"/>
    <w:rsid w:val="005C76ED"/>
    <w:rsid w:val="005C78F7"/>
    <w:rsid w:val="005D00F6"/>
    <w:rsid w:val="005D0A75"/>
    <w:rsid w:val="005D261E"/>
    <w:rsid w:val="005D2A1D"/>
    <w:rsid w:val="005D2AB0"/>
    <w:rsid w:val="005D3370"/>
    <w:rsid w:val="005D3EC9"/>
    <w:rsid w:val="005D3FD5"/>
    <w:rsid w:val="005D453E"/>
    <w:rsid w:val="005D46C0"/>
    <w:rsid w:val="005D4D10"/>
    <w:rsid w:val="005D6AC0"/>
    <w:rsid w:val="005E0090"/>
    <w:rsid w:val="005E13A7"/>
    <w:rsid w:val="005E15B0"/>
    <w:rsid w:val="005E2220"/>
    <w:rsid w:val="005E2CCF"/>
    <w:rsid w:val="005E2DAC"/>
    <w:rsid w:val="005E2E4D"/>
    <w:rsid w:val="005E4ED3"/>
    <w:rsid w:val="005E4F70"/>
    <w:rsid w:val="005E5B5C"/>
    <w:rsid w:val="005E5F42"/>
    <w:rsid w:val="005E6D8A"/>
    <w:rsid w:val="005E6DAD"/>
    <w:rsid w:val="005E76EB"/>
    <w:rsid w:val="005F09C1"/>
    <w:rsid w:val="005F1405"/>
    <w:rsid w:val="005F14F4"/>
    <w:rsid w:val="005F189E"/>
    <w:rsid w:val="005F20D7"/>
    <w:rsid w:val="005F2A40"/>
    <w:rsid w:val="005F3185"/>
    <w:rsid w:val="005F3291"/>
    <w:rsid w:val="005F32ED"/>
    <w:rsid w:val="005F3D09"/>
    <w:rsid w:val="005F44DD"/>
    <w:rsid w:val="005F4B5E"/>
    <w:rsid w:val="005F629A"/>
    <w:rsid w:val="005F64FC"/>
    <w:rsid w:val="005F667B"/>
    <w:rsid w:val="005F6D3A"/>
    <w:rsid w:val="005F6E06"/>
    <w:rsid w:val="00600F04"/>
    <w:rsid w:val="00600F77"/>
    <w:rsid w:val="0060176C"/>
    <w:rsid w:val="00601A5E"/>
    <w:rsid w:val="00601F60"/>
    <w:rsid w:val="006029E2"/>
    <w:rsid w:val="00605531"/>
    <w:rsid w:val="006067E3"/>
    <w:rsid w:val="00606ACC"/>
    <w:rsid w:val="00606E84"/>
    <w:rsid w:val="006102B1"/>
    <w:rsid w:val="00610FD9"/>
    <w:rsid w:val="006110F0"/>
    <w:rsid w:val="00612E4B"/>
    <w:rsid w:val="00613005"/>
    <w:rsid w:val="00613A6C"/>
    <w:rsid w:val="00614212"/>
    <w:rsid w:val="00614BA5"/>
    <w:rsid w:val="00615954"/>
    <w:rsid w:val="006163FB"/>
    <w:rsid w:val="00616614"/>
    <w:rsid w:val="00616CA9"/>
    <w:rsid w:val="006219F0"/>
    <w:rsid w:val="00622C91"/>
    <w:rsid w:val="00623240"/>
    <w:rsid w:val="0062384C"/>
    <w:rsid w:val="00625FC2"/>
    <w:rsid w:val="00626E94"/>
    <w:rsid w:val="006271FC"/>
    <w:rsid w:val="00633E57"/>
    <w:rsid w:val="006343B0"/>
    <w:rsid w:val="00634854"/>
    <w:rsid w:val="00634A58"/>
    <w:rsid w:val="00634C2E"/>
    <w:rsid w:val="0063517C"/>
    <w:rsid w:val="00635500"/>
    <w:rsid w:val="00635827"/>
    <w:rsid w:val="00635ADB"/>
    <w:rsid w:val="00635C4C"/>
    <w:rsid w:val="00637080"/>
    <w:rsid w:val="006406D1"/>
    <w:rsid w:val="00640A27"/>
    <w:rsid w:val="0064106A"/>
    <w:rsid w:val="00641B27"/>
    <w:rsid w:val="006433C5"/>
    <w:rsid w:val="0064341B"/>
    <w:rsid w:val="00643E0D"/>
    <w:rsid w:val="0064413D"/>
    <w:rsid w:val="00644438"/>
    <w:rsid w:val="00644918"/>
    <w:rsid w:val="00645229"/>
    <w:rsid w:val="00645441"/>
    <w:rsid w:val="0064626C"/>
    <w:rsid w:val="00646A8C"/>
    <w:rsid w:val="00646F61"/>
    <w:rsid w:val="00647852"/>
    <w:rsid w:val="00647AA7"/>
    <w:rsid w:val="00650229"/>
    <w:rsid w:val="0065108A"/>
    <w:rsid w:val="00651524"/>
    <w:rsid w:val="00652596"/>
    <w:rsid w:val="00652FFB"/>
    <w:rsid w:val="006530D0"/>
    <w:rsid w:val="00653782"/>
    <w:rsid w:val="00653FBF"/>
    <w:rsid w:val="0065587B"/>
    <w:rsid w:val="00655A43"/>
    <w:rsid w:val="0065605F"/>
    <w:rsid w:val="006562FD"/>
    <w:rsid w:val="00656421"/>
    <w:rsid w:val="00656B1A"/>
    <w:rsid w:val="00657000"/>
    <w:rsid w:val="0065715F"/>
    <w:rsid w:val="00657358"/>
    <w:rsid w:val="0065784D"/>
    <w:rsid w:val="00657C43"/>
    <w:rsid w:val="00660521"/>
    <w:rsid w:val="006606AF"/>
    <w:rsid w:val="00660A26"/>
    <w:rsid w:val="006611FA"/>
    <w:rsid w:val="006616FA"/>
    <w:rsid w:val="006622DA"/>
    <w:rsid w:val="00663786"/>
    <w:rsid w:val="00664479"/>
    <w:rsid w:val="00664A03"/>
    <w:rsid w:val="00665DAD"/>
    <w:rsid w:val="0066695A"/>
    <w:rsid w:val="006700D2"/>
    <w:rsid w:val="006708A8"/>
    <w:rsid w:val="006709D0"/>
    <w:rsid w:val="006740B2"/>
    <w:rsid w:val="00674C19"/>
    <w:rsid w:val="006759B2"/>
    <w:rsid w:val="00676EB8"/>
    <w:rsid w:val="00680218"/>
    <w:rsid w:val="0068032F"/>
    <w:rsid w:val="006809FB"/>
    <w:rsid w:val="00680B24"/>
    <w:rsid w:val="00680BF7"/>
    <w:rsid w:val="00680D94"/>
    <w:rsid w:val="00680E26"/>
    <w:rsid w:val="00681B8D"/>
    <w:rsid w:val="0068221F"/>
    <w:rsid w:val="00683877"/>
    <w:rsid w:val="00683FCE"/>
    <w:rsid w:val="006851AD"/>
    <w:rsid w:val="006852A3"/>
    <w:rsid w:val="00685C14"/>
    <w:rsid w:val="00685D20"/>
    <w:rsid w:val="00686035"/>
    <w:rsid w:val="00686137"/>
    <w:rsid w:val="00686A2A"/>
    <w:rsid w:val="00690E28"/>
    <w:rsid w:val="00690FBB"/>
    <w:rsid w:val="00691315"/>
    <w:rsid w:val="00691969"/>
    <w:rsid w:val="00692912"/>
    <w:rsid w:val="006938D0"/>
    <w:rsid w:val="00693F02"/>
    <w:rsid w:val="00694382"/>
    <w:rsid w:val="006946F4"/>
    <w:rsid w:val="006968AD"/>
    <w:rsid w:val="00696B23"/>
    <w:rsid w:val="00696DAE"/>
    <w:rsid w:val="00697312"/>
    <w:rsid w:val="0069731F"/>
    <w:rsid w:val="00697328"/>
    <w:rsid w:val="00697C17"/>
    <w:rsid w:val="006A01B1"/>
    <w:rsid w:val="006A05D2"/>
    <w:rsid w:val="006A09F2"/>
    <w:rsid w:val="006A1A94"/>
    <w:rsid w:val="006A2C51"/>
    <w:rsid w:val="006A40F1"/>
    <w:rsid w:val="006A4BD8"/>
    <w:rsid w:val="006A74D4"/>
    <w:rsid w:val="006A7623"/>
    <w:rsid w:val="006A7FB8"/>
    <w:rsid w:val="006B04D1"/>
    <w:rsid w:val="006B3B4B"/>
    <w:rsid w:val="006B4406"/>
    <w:rsid w:val="006B4903"/>
    <w:rsid w:val="006B4E59"/>
    <w:rsid w:val="006B5EBF"/>
    <w:rsid w:val="006B5F7D"/>
    <w:rsid w:val="006B6232"/>
    <w:rsid w:val="006B64F9"/>
    <w:rsid w:val="006B6C79"/>
    <w:rsid w:val="006B76E4"/>
    <w:rsid w:val="006B7988"/>
    <w:rsid w:val="006C0393"/>
    <w:rsid w:val="006C06AE"/>
    <w:rsid w:val="006C07F7"/>
    <w:rsid w:val="006C15D9"/>
    <w:rsid w:val="006C2076"/>
    <w:rsid w:val="006C22DF"/>
    <w:rsid w:val="006C2CC5"/>
    <w:rsid w:val="006C3DAA"/>
    <w:rsid w:val="006C3FEF"/>
    <w:rsid w:val="006C4569"/>
    <w:rsid w:val="006C4C23"/>
    <w:rsid w:val="006C4FEC"/>
    <w:rsid w:val="006C56F9"/>
    <w:rsid w:val="006C5AA3"/>
    <w:rsid w:val="006C5F25"/>
    <w:rsid w:val="006C65B5"/>
    <w:rsid w:val="006C68F4"/>
    <w:rsid w:val="006C7122"/>
    <w:rsid w:val="006C71D7"/>
    <w:rsid w:val="006D0293"/>
    <w:rsid w:val="006D124C"/>
    <w:rsid w:val="006D14C3"/>
    <w:rsid w:val="006D1531"/>
    <w:rsid w:val="006D20F7"/>
    <w:rsid w:val="006D2DDD"/>
    <w:rsid w:val="006D365C"/>
    <w:rsid w:val="006D44ED"/>
    <w:rsid w:val="006D489D"/>
    <w:rsid w:val="006D77DF"/>
    <w:rsid w:val="006E04A6"/>
    <w:rsid w:val="006E1516"/>
    <w:rsid w:val="006E23DB"/>
    <w:rsid w:val="006E2B21"/>
    <w:rsid w:val="006E43AD"/>
    <w:rsid w:val="006E4683"/>
    <w:rsid w:val="006E51A7"/>
    <w:rsid w:val="006E55AF"/>
    <w:rsid w:val="006E70CE"/>
    <w:rsid w:val="006F21EB"/>
    <w:rsid w:val="006F2809"/>
    <w:rsid w:val="006F2CCB"/>
    <w:rsid w:val="006F3C5A"/>
    <w:rsid w:val="006F3D0E"/>
    <w:rsid w:val="006F4060"/>
    <w:rsid w:val="006F4234"/>
    <w:rsid w:val="006F4D4A"/>
    <w:rsid w:val="006F4F72"/>
    <w:rsid w:val="006F6BAD"/>
    <w:rsid w:val="006F72DE"/>
    <w:rsid w:val="006F7791"/>
    <w:rsid w:val="006F7BD2"/>
    <w:rsid w:val="006F7CAC"/>
    <w:rsid w:val="00701407"/>
    <w:rsid w:val="00701B01"/>
    <w:rsid w:val="007029F8"/>
    <w:rsid w:val="00702B47"/>
    <w:rsid w:val="007054F3"/>
    <w:rsid w:val="007064A8"/>
    <w:rsid w:val="007065B0"/>
    <w:rsid w:val="0070726D"/>
    <w:rsid w:val="00707300"/>
    <w:rsid w:val="007074E3"/>
    <w:rsid w:val="007104F2"/>
    <w:rsid w:val="00710D3E"/>
    <w:rsid w:val="0071162D"/>
    <w:rsid w:val="00712153"/>
    <w:rsid w:val="0071255E"/>
    <w:rsid w:val="00712646"/>
    <w:rsid w:val="007128BA"/>
    <w:rsid w:val="00712AE2"/>
    <w:rsid w:val="00712BBB"/>
    <w:rsid w:val="00712FA1"/>
    <w:rsid w:val="00712FA8"/>
    <w:rsid w:val="0071318C"/>
    <w:rsid w:val="00713E66"/>
    <w:rsid w:val="007153D8"/>
    <w:rsid w:val="00715782"/>
    <w:rsid w:val="00715C16"/>
    <w:rsid w:val="00715CB4"/>
    <w:rsid w:val="0071628A"/>
    <w:rsid w:val="007174C9"/>
    <w:rsid w:val="00717723"/>
    <w:rsid w:val="00721458"/>
    <w:rsid w:val="00721615"/>
    <w:rsid w:val="007217C4"/>
    <w:rsid w:val="00722F73"/>
    <w:rsid w:val="00723254"/>
    <w:rsid w:val="007232C8"/>
    <w:rsid w:val="00723D0C"/>
    <w:rsid w:val="00724F81"/>
    <w:rsid w:val="0072591D"/>
    <w:rsid w:val="00725C33"/>
    <w:rsid w:val="007270E8"/>
    <w:rsid w:val="007272BC"/>
    <w:rsid w:val="00727C4C"/>
    <w:rsid w:val="0073018C"/>
    <w:rsid w:val="00730844"/>
    <w:rsid w:val="00731045"/>
    <w:rsid w:val="007311EE"/>
    <w:rsid w:val="00731B69"/>
    <w:rsid w:val="00732954"/>
    <w:rsid w:val="00733207"/>
    <w:rsid w:val="00733847"/>
    <w:rsid w:val="00735018"/>
    <w:rsid w:val="007358A4"/>
    <w:rsid w:val="00735AB7"/>
    <w:rsid w:val="00735D50"/>
    <w:rsid w:val="00735F22"/>
    <w:rsid w:val="007369BB"/>
    <w:rsid w:val="00736F4C"/>
    <w:rsid w:val="00736FAC"/>
    <w:rsid w:val="00737EC0"/>
    <w:rsid w:val="00737ED5"/>
    <w:rsid w:val="00740224"/>
    <w:rsid w:val="00742284"/>
    <w:rsid w:val="00743770"/>
    <w:rsid w:val="00744168"/>
    <w:rsid w:val="007446CD"/>
    <w:rsid w:val="0074498D"/>
    <w:rsid w:val="00744D7B"/>
    <w:rsid w:val="00744E93"/>
    <w:rsid w:val="00745CC8"/>
    <w:rsid w:val="0074634A"/>
    <w:rsid w:val="00746AB2"/>
    <w:rsid w:val="0074727A"/>
    <w:rsid w:val="007475A3"/>
    <w:rsid w:val="00747664"/>
    <w:rsid w:val="007500C3"/>
    <w:rsid w:val="0075093A"/>
    <w:rsid w:val="00751FCF"/>
    <w:rsid w:val="00752623"/>
    <w:rsid w:val="00752970"/>
    <w:rsid w:val="00753859"/>
    <w:rsid w:val="00753DBA"/>
    <w:rsid w:val="00753E0E"/>
    <w:rsid w:val="00754A5A"/>
    <w:rsid w:val="00756B04"/>
    <w:rsid w:val="00757115"/>
    <w:rsid w:val="00757A0A"/>
    <w:rsid w:val="0076065A"/>
    <w:rsid w:val="00760D74"/>
    <w:rsid w:val="00761647"/>
    <w:rsid w:val="00762098"/>
    <w:rsid w:val="00763504"/>
    <w:rsid w:val="00763E5D"/>
    <w:rsid w:val="00764ABB"/>
    <w:rsid w:val="00764B8B"/>
    <w:rsid w:val="00764C56"/>
    <w:rsid w:val="007654B6"/>
    <w:rsid w:val="007655CB"/>
    <w:rsid w:val="00766864"/>
    <w:rsid w:val="00766B0C"/>
    <w:rsid w:val="00766F69"/>
    <w:rsid w:val="00767CFB"/>
    <w:rsid w:val="00770903"/>
    <w:rsid w:val="00770C48"/>
    <w:rsid w:val="00770C7C"/>
    <w:rsid w:val="00770D08"/>
    <w:rsid w:val="00771AC6"/>
    <w:rsid w:val="00771B8C"/>
    <w:rsid w:val="00772FAB"/>
    <w:rsid w:val="00773932"/>
    <w:rsid w:val="00774A6C"/>
    <w:rsid w:val="00774BF8"/>
    <w:rsid w:val="0077622A"/>
    <w:rsid w:val="0077668E"/>
    <w:rsid w:val="007766D6"/>
    <w:rsid w:val="0077697B"/>
    <w:rsid w:val="00776BC9"/>
    <w:rsid w:val="00777237"/>
    <w:rsid w:val="00777BE9"/>
    <w:rsid w:val="00777ECA"/>
    <w:rsid w:val="00780D9F"/>
    <w:rsid w:val="00781C02"/>
    <w:rsid w:val="00781CC3"/>
    <w:rsid w:val="0078276E"/>
    <w:rsid w:val="0078444E"/>
    <w:rsid w:val="007847D3"/>
    <w:rsid w:val="00784E76"/>
    <w:rsid w:val="0078513B"/>
    <w:rsid w:val="007854EB"/>
    <w:rsid w:val="00785646"/>
    <w:rsid w:val="00785882"/>
    <w:rsid w:val="00786507"/>
    <w:rsid w:val="007865CF"/>
    <w:rsid w:val="00786856"/>
    <w:rsid w:val="0078733B"/>
    <w:rsid w:val="0078783B"/>
    <w:rsid w:val="007904EE"/>
    <w:rsid w:val="007906D1"/>
    <w:rsid w:val="00790B46"/>
    <w:rsid w:val="00790F82"/>
    <w:rsid w:val="00791829"/>
    <w:rsid w:val="007921D8"/>
    <w:rsid w:val="00792251"/>
    <w:rsid w:val="007922F3"/>
    <w:rsid w:val="007936A3"/>
    <w:rsid w:val="00793E7F"/>
    <w:rsid w:val="0079470A"/>
    <w:rsid w:val="00794ABC"/>
    <w:rsid w:val="007950D5"/>
    <w:rsid w:val="00797DE5"/>
    <w:rsid w:val="007A009C"/>
    <w:rsid w:val="007A0207"/>
    <w:rsid w:val="007A114D"/>
    <w:rsid w:val="007A26C3"/>
    <w:rsid w:val="007A273C"/>
    <w:rsid w:val="007A29E4"/>
    <w:rsid w:val="007A29EF"/>
    <w:rsid w:val="007A31F6"/>
    <w:rsid w:val="007A3E93"/>
    <w:rsid w:val="007A4922"/>
    <w:rsid w:val="007A4B0D"/>
    <w:rsid w:val="007A522C"/>
    <w:rsid w:val="007A618E"/>
    <w:rsid w:val="007A6791"/>
    <w:rsid w:val="007A6C52"/>
    <w:rsid w:val="007A6EB0"/>
    <w:rsid w:val="007A7DCE"/>
    <w:rsid w:val="007B0A9B"/>
    <w:rsid w:val="007B1019"/>
    <w:rsid w:val="007B2944"/>
    <w:rsid w:val="007B2D06"/>
    <w:rsid w:val="007B2F69"/>
    <w:rsid w:val="007B344F"/>
    <w:rsid w:val="007B3D06"/>
    <w:rsid w:val="007B4ECF"/>
    <w:rsid w:val="007B5030"/>
    <w:rsid w:val="007B5627"/>
    <w:rsid w:val="007B5CD9"/>
    <w:rsid w:val="007B6335"/>
    <w:rsid w:val="007B683A"/>
    <w:rsid w:val="007B6CFF"/>
    <w:rsid w:val="007B76A3"/>
    <w:rsid w:val="007B789F"/>
    <w:rsid w:val="007C07E1"/>
    <w:rsid w:val="007C0AD3"/>
    <w:rsid w:val="007C1D3C"/>
    <w:rsid w:val="007C1D61"/>
    <w:rsid w:val="007C24CD"/>
    <w:rsid w:val="007C24E0"/>
    <w:rsid w:val="007C2BC5"/>
    <w:rsid w:val="007C3B57"/>
    <w:rsid w:val="007C4FC1"/>
    <w:rsid w:val="007C5084"/>
    <w:rsid w:val="007C5626"/>
    <w:rsid w:val="007C58D1"/>
    <w:rsid w:val="007C5AA2"/>
    <w:rsid w:val="007C5D84"/>
    <w:rsid w:val="007C6812"/>
    <w:rsid w:val="007C6DDB"/>
    <w:rsid w:val="007C797A"/>
    <w:rsid w:val="007D07CB"/>
    <w:rsid w:val="007D118B"/>
    <w:rsid w:val="007D1969"/>
    <w:rsid w:val="007D31F0"/>
    <w:rsid w:val="007D3209"/>
    <w:rsid w:val="007D3A05"/>
    <w:rsid w:val="007D3AD6"/>
    <w:rsid w:val="007D52DA"/>
    <w:rsid w:val="007D546F"/>
    <w:rsid w:val="007D563E"/>
    <w:rsid w:val="007D5835"/>
    <w:rsid w:val="007D5CB3"/>
    <w:rsid w:val="007D5DB0"/>
    <w:rsid w:val="007D5FE5"/>
    <w:rsid w:val="007D6918"/>
    <w:rsid w:val="007D702D"/>
    <w:rsid w:val="007E0582"/>
    <w:rsid w:val="007E0ED0"/>
    <w:rsid w:val="007E0EFA"/>
    <w:rsid w:val="007E16CA"/>
    <w:rsid w:val="007E1EC3"/>
    <w:rsid w:val="007E2C0B"/>
    <w:rsid w:val="007E32FF"/>
    <w:rsid w:val="007E3B27"/>
    <w:rsid w:val="007E4A58"/>
    <w:rsid w:val="007E4BAF"/>
    <w:rsid w:val="007E4FFD"/>
    <w:rsid w:val="007E50AC"/>
    <w:rsid w:val="007E583E"/>
    <w:rsid w:val="007E6430"/>
    <w:rsid w:val="007E6EF3"/>
    <w:rsid w:val="007E7F84"/>
    <w:rsid w:val="007F0942"/>
    <w:rsid w:val="007F09E9"/>
    <w:rsid w:val="007F0CD6"/>
    <w:rsid w:val="007F1595"/>
    <w:rsid w:val="007F1AAD"/>
    <w:rsid w:val="007F5532"/>
    <w:rsid w:val="007F56A8"/>
    <w:rsid w:val="007F61C3"/>
    <w:rsid w:val="007F70E6"/>
    <w:rsid w:val="007F7178"/>
    <w:rsid w:val="007F7CB8"/>
    <w:rsid w:val="00800D60"/>
    <w:rsid w:val="008016CE"/>
    <w:rsid w:val="008019BD"/>
    <w:rsid w:val="00801D61"/>
    <w:rsid w:val="0080370B"/>
    <w:rsid w:val="008047EC"/>
    <w:rsid w:val="00805246"/>
    <w:rsid w:val="008056B3"/>
    <w:rsid w:val="00805B5A"/>
    <w:rsid w:val="00807154"/>
    <w:rsid w:val="008073F1"/>
    <w:rsid w:val="0080752B"/>
    <w:rsid w:val="00807942"/>
    <w:rsid w:val="008118DC"/>
    <w:rsid w:val="0081221F"/>
    <w:rsid w:val="008129F5"/>
    <w:rsid w:val="00813F77"/>
    <w:rsid w:val="00814158"/>
    <w:rsid w:val="00814266"/>
    <w:rsid w:val="00814B64"/>
    <w:rsid w:val="00815502"/>
    <w:rsid w:val="008157C4"/>
    <w:rsid w:val="00815A1A"/>
    <w:rsid w:val="00815FBB"/>
    <w:rsid w:val="00815FD7"/>
    <w:rsid w:val="00816962"/>
    <w:rsid w:val="00817C96"/>
    <w:rsid w:val="00817F44"/>
    <w:rsid w:val="00821F95"/>
    <w:rsid w:val="00823CDA"/>
    <w:rsid w:val="00825046"/>
    <w:rsid w:val="0082611F"/>
    <w:rsid w:val="00826454"/>
    <w:rsid w:val="00826CA7"/>
    <w:rsid w:val="00826D2D"/>
    <w:rsid w:val="00827DAE"/>
    <w:rsid w:val="00831446"/>
    <w:rsid w:val="008315DF"/>
    <w:rsid w:val="008318D0"/>
    <w:rsid w:val="00831B5D"/>
    <w:rsid w:val="00831E80"/>
    <w:rsid w:val="00832A13"/>
    <w:rsid w:val="00832C0E"/>
    <w:rsid w:val="00833124"/>
    <w:rsid w:val="00833341"/>
    <w:rsid w:val="00833B6A"/>
    <w:rsid w:val="00833FCA"/>
    <w:rsid w:val="00841A13"/>
    <w:rsid w:val="00842B9E"/>
    <w:rsid w:val="00842F39"/>
    <w:rsid w:val="008434B9"/>
    <w:rsid w:val="00843823"/>
    <w:rsid w:val="008441BA"/>
    <w:rsid w:val="008442A2"/>
    <w:rsid w:val="008442B4"/>
    <w:rsid w:val="00844613"/>
    <w:rsid w:val="008447AD"/>
    <w:rsid w:val="008448F2"/>
    <w:rsid w:val="00844A58"/>
    <w:rsid w:val="00844B3B"/>
    <w:rsid w:val="00846867"/>
    <w:rsid w:val="00847F08"/>
    <w:rsid w:val="0085035E"/>
    <w:rsid w:val="008504E2"/>
    <w:rsid w:val="008516A9"/>
    <w:rsid w:val="00852786"/>
    <w:rsid w:val="00852BEC"/>
    <w:rsid w:val="00853C9F"/>
    <w:rsid w:val="0085431F"/>
    <w:rsid w:val="00854439"/>
    <w:rsid w:val="00854D24"/>
    <w:rsid w:val="00854FFD"/>
    <w:rsid w:val="00855DC0"/>
    <w:rsid w:val="00855EDD"/>
    <w:rsid w:val="0085701F"/>
    <w:rsid w:val="008600DD"/>
    <w:rsid w:val="00860B1E"/>
    <w:rsid w:val="00861600"/>
    <w:rsid w:val="00861858"/>
    <w:rsid w:val="00861F7C"/>
    <w:rsid w:val="008621D4"/>
    <w:rsid w:val="0086259E"/>
    <w:rsid w:val="00862BD6"/>
    <w:rsid w:val="00862C7B"/>
    <w:rsid w:val="00863029"/>
    <w:rsid w:val="00863650"/>
    <w:rsid w:val="008636FD"/>
    <w:rsid w:val="00863E4F"/>
    <w:rsid w:val="00864BD3"/>
    <w:rsid w:val="00864C63"/>
    <w:rsid w:val="00864C7D"/>
    <w:rsid w:val="008653A6"/>
    <w:rsid w:val="00866029"/>
    <w:rsid w:val="00866BC1"/>
    <w:rsid w:val="008679B4"/>
    <w:rsid w:val="008679F2"/>
    <w:rsid w:val="008702DA"/>
    <w:rsid w:val="00870307"/>
    <w:rsid w:val="008705D7"/>
    <w:rsid w:val="008711EC"/>
    <w:rsid w:val="00871B3C"/>
    <w:rsid w:val="00871EBA"/>
    <w:rsid w:val="00873E63"/>
    <w:rsid w:val="00874141"/>
    <w:rsid w:val="008743D4"/>
    <w:rsid w:val="00874404"/>
    <w:rsid w:val="00874603"/>
    <w:rsid w:val="00874DFB"/>
    <w:rsid w:val="0087586B"/>
    <w:rsid w:val="00875C72"/>
    <w:rsid w:val="00875FE9"/>
    <w:rsid w:val="0087774F"/>
    <w:rsid w:val="008802E6"/>
    <w:rsid w:val="00880AD2"/>
    <w:rsid w:val="008816BF"/>
    <w:rsid w:val="00882121"/>
    <w:rsid w:val="00882872"/>
    <w:rsid w:val="0088305D"/>
    <w:rsid w:val="00883715"/>
    <w:rsid w:val="00883C2E"/>
    <w:rsid w:val="00883C30"/>
    <w:rsid w:val="00883C8C"/>
    <w:rsid w:val="00883F1C"/>
    <w:rsid w:val="00884271"/>
    <w:rsid w:val="00885E69"/>
    <w:rsid w:val="00886145"/>
    <w:rsid w:val="008866CA"/>
    <w:rsid w:val="00886B71"/>
    <w:rsid w:val="00887368"/>
    <w:rsid w:val="008874D0"/>
    <w:rsid w:val="0088758B"/>
    <w:rsid w:val="008879DB"/>
    <w:rsid w:val="008906D3"/>
    <w:rsid w:val="00890B65"/>
    <w:rsid w:val="00891CF1"/>
    <w:rsid w:val="008925C3"/>
    <w:rsid w:val="00892AB6"/>
    <w:rsid w:val="008937AD"/>
    <w:rsid w:val="00894C94"/>
    <w:rsid w:val="00895092"/>
    <w:rsid w:val="00895DC5"/>
    <w:rsid w:val="00896550"/>
    <w:rsid w:val="00897085"/>
    <w:rsid w:val="008A0E57"/>
    <w:rsid w:val="008A0F03"/>
    <w:rsid w:val="008A16C9"/>
    <w:rsid w:val="008A17C8"/>
    <w:rsid w:val="008A2A99"/>
    <w:rsid w:val="008A2D05"/>
    <w:rsid w:val="008A2E10"/>
    <w:rsid w:val="008A3511"/>
    <w:rsid w:val="008A3DB0"/>
    <w:rsid w:val="008A4E32"/>
    <w:rsid w:val="008A5215"/>
    <w:rsid w:val="008A565B"/>
    <w:rsid w:val="008A59DC"/>
    <w:rsid w:val="008A5E2A"/>
    <w:rsid w:val="008A694A"/>
    <w:rsid w:val="008A69D0"/>
    <w:rsid w:val="008A7128"/>
    <w:rsid w:val="008A7BC5"/>
    <w:rsid w:val="008B0393"/>
    <w:rsid w:val="008B0610"/>
    <w:rsid w:val="008B112D"/>
    <w:rsid w:val="008B1498"/>
    <w:rsid w:val="008B15FE"/>
    <w:rsid w:val="008B17A2"/>
    <w:rsid w:val="008B19E9"/>
    <w:rsid w:val="008B1FED"/>
    <w:rsid w:val="008B2A2B"/>
    <w:rsid w:val="008B3673"/>
    <w:rsid w:val="008B5446"/>
    <w:rsid w:val="008B70A8"/>
    <w:rsid w:val="008B721A"/>
    <w:rsid w:val="008B7B1B"/>
    <w:rsid w:val="008C0046"/>
    <w:rsid w:val="008C064B"/>
    <w:rsid w:val="008C0AF9"/>
    <w:rsid w:val="008C12C3"/>
    <w:rsid w:val="008C298D"/>
    <w:rsid w:val="008C2E31"/>
    <w:rsid w:val="008C3AB9"/>
    <w:rsid w:val="008C3BBC"/>
    <w:rsid w:val="008C5288"/>
    <w:rsid w:val="008C5F9D"/>
    <w:rsid w:val="008C6079"/>
    <w:rsid w:val="008C618B"/>
    <w:rsid w:val="008C6BA1"/>
    <w:rsid w:val="008C6C85"/>
    <w:rsid w:val="008C6D13"/>
    <w:rsid w:val="008D0054"/>
    <w:rsid w:val="008D0BB2"/>
    <w:rsid w:val="008D0FDB"/>
    <w:rsid w:val="008D14C3"/>
    <w:rsid w:val="008D1BA2"/>
    <w:rsid w:val="008D1EA6"/>
    <w:rsid w:val="008D204E"/>
    <w:rsid w:val="008D23F0"/>
    <w:rsid w:val="008D2A73"/>
    <w:rsid w:val="008D3318"/>
    <w:rsid w:val="008D3396"/>
    <w:rsid w:val="008D38A3"/>
    <w:rsid w:val="008D3E5A"/>
    <w:rsid w:val="008D45BE"/>
    <w:rsid w:val="008D45C8"/>
    <w:rsid w:val="008D46D4"/>
    <w:rsid w:val="008D4744"/>
    <w:rsid w:val="008D58E0"/>
    <w:rsid w:val="008D6493"/>
    <w:rsid w:val="008D6D20"/>
    <w:rsid w:val="008D6E75"/>
    <w:rsid w:val="008D6F63"/>
    <w:rsid w:val="008D7998"/>
    <w:rsid w:val="008E147D"/>
    <w:rsid w:val="008E2084"/>
    <w:rsid w:val="008E2369"/>
    <w:rsid w:val="008E26B5"/>
    <w:rsid w:val="008E28F5"/>
    <w:rsid w:val="008E3111"/>
    <w:rsid w:val="008E669C"/>
    <w:rsid w:val="008E66B7"/>
    <w:rsid w:val="008E6E1A"/>
    <w:rsid w:val="008E78F4"/>
    <w:rsid w:val="008E7C35"/>
    <w:rsid w:val="008F0196"/>
    <w:rsid w:val="008F1F06"/>
    <w:rsid w:val="008F2E3F"/>
    <w:rsid w:val="008F32A9"/>
    <w:rsid w:val="008F32AE"/>
    <w:rsid w:val="008F3C2E"/>
    <w:rsid w:val="008F3E76"/>
    <w:rsid w:val="008F4C69"/>
    <w:rsid w:val="008F4FAA"/>
    <w:rsid w:val="008F65D7"/>
    <w:rsid w:val="008F6974"/>
    <w:rsid w:val="008F78DC"/>
    <w:rsid w:val="00900EE6"/>
    <w:rsid w:val="00900F91"/>
    <w:rsid w:val="00901110"/>
    <w:rsid w:val="00901E93"/>
    <w:rsid w:val="00902726"/>
    <w:rsid w:val="00903136"/>
    <w:rsid w:val="00903163"/>
    <w:rsid w:val="00903660"/>
    <w:rsid w:val="00903F96"/>
    <w:rsid w:val="009041C8"/>
    <w:rsid w:val="00905689"/>
    <w:rsid w:val="0090723A"/>
    <w:rsid w:val="00907949"/>
    <w:rsid w:val="0091055B"/>
    <w:rsid w:val="0091075B"/>
    <w:rsid w:val="0091091B"/>
    <w:rsid w:val="00911740"/>
    <w:rsid w:val="0091281E"/>
    <w:rsid w:val="009134E4"/>
    <w:rsid w:val="009143C5"/>
    <w:rsid w:val="009146DF"/>
    <w:rsid w:val="00914CF7"/>
    <w:rsid w:val="00914E1A"/>
    <w:rsid w:val="00915A62"/>
    <w:rsid w:val="00916591"/>
    <w:rsid w:val="009165A7"/>
    <w:rsid w:val="009168A5"/>
    <w:rsid w:val="0091759D"/>
    <w:rsid w:val="00917E0F"/>
    <w:rsid w:val="00917F8D"/>
    <w:rsid w:val="009223B8"/>
    <w:rsid w:val="00922D13"/>
    <w:rsid w:val="00923C02"/>
    <w:rsid w:val="00923C1D"/>
    <w:rsid w:val="009244FB"/>
    <w:rsid w:val="00925299"/>
    <w:rsid w:val="009252DF"/>
    <w:rsid w:val="00925942"/>
    <w:rsid w:val="0092636F"/>
    <w:rsid w:val="00927F28"/>
    <w:rsid w:val="00927FE4"/>
    <w:rsid w:val="009301F8"/>
    <w:rsid w:val="009310C2"/>
    <w:rsid w:val="00931907"/>
    <w:rsid w:val="00931AD9"/>
    <w:rsid w:val="00931C5C"/>
    <w:rsid w:val="00931CC2"/>
    <w:rsid w:val="0093225B"/>
    <w:rsid w:val="00932C35"/>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0164"/>
    <w:rsid w:val="009406CF"/>
    <w:rsid w:val="009416BA"/>
    <w:rsid w:val="00941840"/>
    <w:rsid w:val="0094199B"/>
    <w:rsid w:val="00942793"/>
    <w:rsid w:val="00942882"/>
    <w:rsid w:val="009432E5"/>
    <w:rsid w:val="009439F8"/>
    <w:rsid w:val="009443D0"/>
    <w:rsid w:val="00944983"/>
    <w:rsid w:val="00945611"/>
    <w:rsid w:val="009457A8"/>
    <w:rsid w:val="00945994"/>
    <w:rsid w:val="00947A07"/>
    <w:rsid w:val="00950BAA"/>
    <w:rsid w:val="00951183"/>
    <w:rsid w:val="00952076"/>
    <w:rsid w:val="009524A3"/>
    <w:rsid w:val="00952CE9"/>
    <w:rsid w:val="00953697"/>
    <w:rsid w:val="009550A4"/>
    <w:rsid w:val="009564AF"/>
    <w:rsid w:val="00956A1F"/>
    <w:rsid w:val="00957826"/>
    <w:rsid w:val="009602C5"/>
    <w:rsid w:val="00960511"/>
    <w:rsid w:val="00960971"/>
    <w:rsid w:val="00960A52"/>
    <w:rsid w:val="00961438"/>
    <w:rsid w:val="009622AD"/>
    <w:rsid w:val="009626F5"/>
    <w:rsid w:val="00962A63"/>
    <w:rsid w:val="00962D60"/>
    <w:rsid w:val="00963439"/>
    <w:rsid w:val="00963644"/>
    <w:rsid w:val="00963AD2"/>
    <w:rsid w:val="00963BEB"/>
    <w:rsid w:val="009648BE"/>
    <w:rsid w:val="00964EE6"/>
    <w:rsid w:val="00965BFE"/>
    <w:rsid w:val="00966C8A"/>
    <w:rsid w:val="00967535"/>
    <w:rsid w:val="00967BDB"/>
    <w:rsid w:val="0097036C"/>
    <w:rsid w:val="00970B34"/>
    <w:rsid w:val="00970B6E"/>
    <w:rsid w:val="00970CDA"/>
    <w:rsid w:val="009719DF"/>
    <w:rsid w:val="009720B4"/>
    <w:rsid w:val="00972995"/>
    <w:rsid w:val="00973544"/>
    <w:rsid w:val="00973FE0"/>
    <w:rsid w:val="009741A7"/>
    <w:rsid w:val="00975AEA"/>
    <w:rsid w:val="009762BD"/>
    <w:rsid w:val="0097651C"/>
    <w:rsid w:val="00976675"/>
    <w:rsid w:val="00976C6D"/>
    <w:rsid w:val="009775B0"/>
    <w:rsid w:val="009775E1"/>
    <w:rsid w:val="009803BE"/>
    <w:rsid w:val="00980779"/>
    <w:rsid w:val="009808C2"/>
    <w:rsid w:val="00980A3F"/>
    <w:rsid w:val="00980A72"/>
    <w:rsid w:val="0098127B"/>
    <w:rsid w:val="009822C4"/>
    <w:rsid w:val="00982DDC"/>
    <w:rsid w:val="009830D3"/>
    <w:rsid w:val="0098313F"/>
    <w:rsid w:val="00983467"/>
    <w:rsid w:val="009850D0"/>
    <w:rsid w:val="009857CA"/>
    <w:rsid w:val="009867A2"/>
    <w:rsid w:val="009868F6"/>
    <w:rsid w:val="00986A34"/>
    <w:rsid w:val="00987548"/>
    <w:rsid w:val="00987851"/>
    <w:rsid w:val="00987EFC"/>
    <w:rsid w:val="0099030D"/>
    <w:rsid w:val="009905C4"/>
    <w:rsid w:val="00990959"/>
    <w:rsid w:val="00990D65"/>
    <w:rsid w:val="00990D9A"/>
    <w:rsid w:val="00990DC0"/>
    <w:rsid w:val="00991000"/>
    <w:rsid w:val="00992EAE"/>
    <w:rsid w:val="00993736"/>
    <w:rsid w:val="00993AA5"/>
    <w:rsid w:val="009945F7"/>
    <w:rsid w:val="0099580C"/>
    <w:rsid w:val="009958A7"/>
    <w:rsid w:val="00996F81"/>
    <w:rsid w:val="009972C4"/>
    <w:rsid w:val="009A0050"/>
    <w:rsid w:val="009A0E64"/>
    <w:rsid w:val="009A12DE"/>
    <w:rsid w:val="009A1AED"/>
    <w:rsid w:val="009A28BD"/>
    <w:rsid w:val="009A2ABE"/>
    <w:rsid w:val="009A2DBB"/>
    <w:rsid w:val="009A35CB"/>
    <w:rsid w:val="009A3805"/>
    <w:rsid w:val="009A471F"/>
    <w:rsid w:val="009A5065"/>
    <w:rsid w:val="009A5A83"/>
    <w:rsid w:val="009A5C66"/>
    <w:rsid w:val="009A6535"/>
    <w:rsid w:val="009A68B4"/>
    <w:rsid w:val="009A6D02"/>
    <w:rsid w:val="009A7154"/>
    <w:rsid w:val="009A7A68"/>
    <w:rsid w:val="009A7CCC"/>
    <w:rsid w:val="009A7F48"/>
    <w:rsid w:val="009A7FFC"/>
    <w:rsid w:val="009B02E7"/>
    <w:rsid w:val="009B031F"/>
    <w:rsid w:val="009B0A05"/>
    <w:rsid w:val="009B1A9E"/>
    <w:rsid w:val="009B1BBD"/>
    <w:rsid w:val="009B1DF1"/>
    <w:rsid w:val="009B2066"/>
    <w:rsid w:val="009B27D1"/>
    <w:rsid w:val="009B2C93"/>
    <w:rsid w:val="009B36B0"/>
    <w:rsid w:val="009B3BA0"/>
    <w:rsid w:val="009B40DE"/>
    <w:rsid w:val="009B4F14"/>
    <w:rsid w:val="009B5CFE"/>
    <w:rsid w:val="009B6712"/>
    <w:rsid w:val="009B72E7"/>
    <w:rsid w:val="009B72ED"/>
    <w:rsid w:val="009B7642"/>
    <w:rsid w:val="009C0E1B"/>
    <w:rsid w:val="009C0FE2"/>
    <w:rsid w:val="009C138E"/>
    <w:rsid w:val="009C21A9"/>
    <w:rsid w:val="009C2673"/>
    <w:rsid w:val="009C2BFD"/>
    <w:rsid w:val="009C3ED4"/>
    <w:rsid w:val="009C4AC2"/>
    <w:rsid w:val="009C7333"/>
    <w:rsid w:val="009D0B63"/>
    <w:rsid w:val="009D1628"/>
    <w:rsid w:val="009D17D7"/>
    <w:rsid w:val="009D1889"/>
    <w:rsid w:val="009D18D4"/>
    <w:rsid w:val="009D3A6E"/>
    <w:rsid w:val="009D77B3"/>
    <w:rsid w:val="009D77F8"/>
    <w:rsid w:val="009D7CBA"/>
    <w:rsid w:val="009E0119"/>
    <w:rsid w:val="009E05C2"/>
    <w:rsid w:val="009E1896"/>
    <w:rsid w:val="009E1C4B"/>
    <w:rsid w:val="009E23F7"/>
    <w:rsid w:val="009E250C"/>
    <w:rsid w:val="009E25F1"/>
    <w:rsid w:val="009E32F4"/>
    <w:rsid w:val="009E416E"/>
    <w:rsid w:val="009E4386"/>
    <w:rsid w:val="009E473D"/>
    <w:rsid w:val="009E4ECA"/>
    <w:rsid w:val="009E5CDF"/>
    <w:rsid w:val="009E602F"/>
    <w:rsid w:val="009E6803"/>
    <w:rsid w:val="009E7AF2"/>
    <w:rsid w:val="009E7CAE"/>
    <w:rsid w:val="009F0853"/>
    <w:rsid w:val="009F11A4"/>
    <w:rsid w:val="009F38F0"/>
    <w:rsid w:val="009F4407"/>
    <w:rsid w:val="009F5373"/>
    <w:rsid w:val="009F581D"/>
    <w:rsid w:val="009F64F7"/>
    <w:rsid w:val="009F65B2"/>
    <w:rsid w:val="009F690B"/>
    <w:rsid w:val="009F6B78"/>
    <w:rsid w:val="009F7948"/>
    <w:rsid w:val="009F7C56"/>
    <w:rsid w:val="009F7C77"/>
    <w:rsid w:val="009F7C79"/>
    <w:rsid w:val="00A01E17"/>
    <w:rsid w:val="00A0222A"/>
    <w:rsid w:val="00A0328D"/>
    <w:rsid w:val="00A03801"/>
    <w:rsid w:val="00A04050"/>
    <w:rsid w:val="00A04917"/>
    <w:rsid w:val="00A04EA7"/>
    <w:rsid w:val="00A05347"/>
    <w:rsid w:val="00A0547C"/>
    <w:rsid w:val="00A06C66"/>
    <w:rsid w:val="00A07EA0"/>
    <w:rsid w:val="00A112AF"/>
    <w:rsid w:val="00A11637"/>
    <w:rsid w:val="00A118FC"/>
    <w:rsid w:val="00A11C1C"/>
    <w:rsid w:val="00A12C4D"/>
    <w:rsid w:val="00A136F9"/>
    <w:rsid w:val="00A141D7"/>
    <w:rsid w:val="00A14659"/>
    <w:rsid w:val="00A16241"/>
    <w:rsid w:val="00A162F7"/>
    <w:rsid w:val="00A166EC"/>
    <w:rsid w:val="00A17820"/>
    <w:rsid w:val="00A218C9"/>
    <w:rsid w:val="00A21EDC"/>
    <w:rsid w:val="00A22AD1"/>
    <w:rsid w:val="00A22FED"/>
    <w:rsid w:val="00A24918"/>
    <w:rsid w:val="00A24C0E"/>
    <w:rsid w:val="00A2507C"/>
    <w:rsid w:val="00A25187"/>
    <w:rsid w:val="00A26D07"/>
    <w:rsid w:val="00A26E7B"/>
    <w:rsid w:val="00A27720"/>
    <w:rsid w:val="00A27F62"/>
    <w:rsid w:val="00A3099A"/>
    <w:rsid w:val="00A31E13"/>
    <w:rsid w:val="00A33A40"/>
    <w:rsid w:val="00A343FE"/>
    <w:rsid w:val="00A34863"/>
    <w:rsid w:val="00A357A8"/>
    <w:rsid w:val="00A36A2E"/>
    <w:rsid w:val="00A36DE7"/>
    <w:rsid w:val="00A40BDA"/>
    <w:rsid w:val="00A4123E"/>
    <w:rsid w:val="00A4154D"/>
    <w:rsid w:val="00A41B34"/>
    <w:rsid w:val="00A424E7"/>
    <w:rsid w:val="00A430A8"/>
    <w:rsid w:val="00A446C2"/>
    <w:rsid w:val="00A44C77"/>
    <w:rsid w:val="00A459E0"/>
    <w:rsid w:val="00A46F37"/>
    <w:rsid w:val="00A47D8E"/>
    <w:rsid w:val="00A505AC"/>
    <w:rsid w:val="00A50A4E"/>
    <w:rsid w:val="00A52C2A"/>
    <w:rsid w:val="00A531A5"/>
    <w:rsid w:val="00A5377B"/>
    <w:rsid w:val="00A53784"/>
    <w:rsid w:val="00A55B8E"/>
    <w:rsid w:val="00A57074"/>
    <w:rsid w:val="00A57487"/>
    <w:rsid w:val="00A57787"/>
    <w:rsid w:val="00A578FC"/>
    <w:rsid w:val="00A57AB3"/>
    <w:rsid w:val="00A60583"/>
    <w:rsid w:val="00A607E8"/>
    <w:rsid w:val="00A60AC3"/>
    <w:rsid w:val="00A61660"/>
    <w:rsid w:val="00A61B46"/>
    <w:rsid w:val="00A622AA"/>
    <w:rsid w:val="00A6285D"/>
    <w:rsid w:val="00A62B2E"/>
    <w:rsid w:val="00A639A5"/>
    <w:rsid w:val="00A6457F"/>
    <w:rsid w:val="00A65453"/>
    <w:rsid w:val="00A65C44"/>
    <w:rsid w:val="00A660A7"/>
    <w:rsid w:val="00A666C6"/>
    <w:rsid w:val="00A6689D"/>
    <w:rsid w:val="00A67081"/>
    <w:rsid w:val="00A6718B"/>
    <w:rsid w:val="00A67933"/>
    <w:rsid w:val="00A67FEB"/>
    <w:rsid w:val="00A701C8"/>
    <w:rsid w:val="00A705B0"/>
    <w:rsid w:val="00A711F9"/>
    <w:rsid w:val="00A72656"/>
    <w:rsid w:val="00A727EE"/>
    <w:rsid w:val="00A72DF8"/>
    <w:rsid w:val="00A730F0"/>
    <w:rsid w:val="00A737FF"/>
    <w:rsid w:val="00A73ABB"/>
    <w:rsid w:val="00A75404"/>
    <w:rsid w:val="00A770E5"/>
    <w:rsid w:val="00A8023F"/>
    <w:rsid w:val="00A82C2E"/>
    <w:rsid w:val="00A82DC9"/>
    <w:rsid w:val="00A830AE"/>
    <w:rsid w:val="00A83E6D"/>
    <w:rsid w:val="00A83E6F"/>
    <w:rsid w:val="00A8604A"/>
    <w:rsid w:val="00A8763C"/>
    <w:rsid w:val="00A8779D"/>
    <w:rsid w:val="00A902E7"/>
    <w:rsid w:val="00A90F20"/>
    <w:rsid w:val="00A91332"/>
    <w:rsid w:val="00A919D8"/>
    <w:rsid w:val="00A91C08"/>
    <w:rsid w:val="00A92831"/>
    <w:rsid w:val="00A92B8B"/>
    <w:rsid w:val="00A92E93"/>
    <w:rsid w:val="00A936C7"/>
    <w:rsid w:val="00A9388F"/>
    <w:rsid w:val="00A941B0"/>
    <w:rsid w:val="00A947C1"/>
    <w:rsid w:val="00A950CD"/>
    <w:rsid w:val="00A963D8"/>
    <w:rsid w:val="00A96A9C"/>
    <w:rsid w:val="00A97ADC"/>
    <w:rsid w:val="00AA07B7"/>
    <w:rsid w:val="00AA0D1E"/>
    <w:rsid w:val="00AA0D87"/>
    <w:rsid w:val="00AA26F5"/>
    <w:rsid w:val="00AA275D"/>
    <w:rsid w:val="00AA2B78"/>
    <w:rsid w:val="00AA2D50"/>
    <w:rsid w:val="00AA2E78"/>
    <w:rsid w:val="00AA2F43"/>
    <w:rsid w:val="00AA42C7"/>
    <w:rsid w:val="00AA459C"/>
    <w:rsid w:val="00AA4682"/>
    <w:rsid w:val="00AA50D2"/>
    <w:rsid w:val="00AA5C6C"/>
    <w:rsid w:val="00AA61A3"/>
    <w:rsid w:val="00AA64FC"/>
    <w:rsid w:val="00AA6652"/>
    <w:rsid w:val="00AA6757"/>
    <w:rsid w:val="00AA681E"/>
    <w:rsid w:val="00AA68AE"/>
    <w:rsid w:val="00AA6BCE"/>
    <w:rsid w:val="00AA6BEB"/>
    <w:rsid w:val="00AA7171"/>
    <w:rsid w:val="00AA7751"/>
    <w:rsid w:val="00AB0AB7"/>
    <w:rsid w:val="00AB0CF6"/>
    <w:rsid w:val="00AB1259"/>
    <w:rsid w:val="00AB1C60"/>
    <w:rsid w:val="00AB2497"/>
    <w:rsid w:val="00AB430C"/>
    <w:rsid w:val="00AB52F4"/>
    <w:rsid w:val="00AB66F5"/>
    <w:rsid w:val="00AB6B37"/>
    <w:rsid w:val="00AC0F1B"/>
    <w:rsid w:val="00AC1003"/>
    <w:rsid w:val="00AC14AD"/>
    <w:rsid w:val="00AC2CC0"/>
    <w:rsid w:val="00AC3461"/>
    <w:rsid w:val="00AC34AB"/>
    <w:rsid w:val="00AC3C59"/>
    <w:rsid w:val="00AC415A"/>
    <w:rsid w:val="00AC4397"/>
    <w:rsid w:val="00AC4434"/>
    <w:rsid w:val="00AC4562"/>
    <w:rsid w:val="00AC4B0E"/>
    <w:rsid w:val="00AC5EEA"/>
    <w:rsid w:val="00AC6308"/>
    <w:rsid w:val="00AC63BF"/>
    <w:rsid w:val="00AC64CA"/>
    <w:rsid w:val="00AC6948"/>
    <w:rsid w:val="00AC7981"/>
    <w:rsid w:val="00AD031F"/>
    <w:rsid w:val="00AD09FA"/>
    <w:rsid w:val="00AD0A06"/>
    <w:rsid w:val="00AD145F"/>
    <w:rsid w:val="00AD1731"/>
    <w:rsid w:val="00AD19FF"/>
    <w:rsid w:val="00AD1C44"/>
    <w:rsid w:val="00AD20DE"/>
    <w:rsid w:val="00AD3B23"/>
    <w:rsid w:val="00AD48A2"/>
    <w:rsid w:val="00AD5BCD"/>
    <w:rsid w:val="00AD6D65"/>
    <w:rsid w:val="00AD7C9A"/>
    <w:rsid w:val="00AD7F36"/>
    <w:rsid w:val="00AE0C3B"/>
    <w:rsid w:val="00AE128A"/>
    <w:rsid w:val="00AE1D67"/>
    <w:rsid w:val="00AE294A"/>
    <w:rsid w:val="00AE3526"/>
    <w:rsid w:val="00AE3ACF"/>
    <w:rsid w:val="00AE44B5"/>
    <w:rsid w:val="00AE475D"/>
    <w:rsid w:val="00AE5A99"/>
    <w:rsid w:val="00AE622F"/>
    <w:rsid w:val="00AE66D9"/>
    <w:rsid w:val="00AE6B26"/>
    <w:rsid w:val="00AE7235"/>
    <w:rsid w:val="00AE7A38"/>
    <w:rsid w:val="00AE7AFA"/>
    <w:rsid w:val="00AF0ADF"/>
    <w:rsid w:val="00AF14BA"/>
    <w:rsid w:val="00AF24F8"/>
    <w:rsid w:val="00AF2DBB"/>
    <w:rsid w:val="00AF2E75"/>
    <w:rsid w:val="00AF3B10"/>
    <w:rsid w:val="00AF3C74"/>
    <w:rsid w:val="00AF401F"/>
    <w:rsid w:val="00AF44AA"/>
    <w:rsid w:val="00AF4686"/>
    <w:rsid w:val="00AF490F"/>
    <w:rsid w:val="00AF53CC"/>
    <w:rsid w:val="00AF7C12"/>
    <w:rsid w:val="00B03F02"/>
    <w:rsid w:val="00B04CCC"/>
    <w:rsid w:val="00B05AA1"/>
    <w:rsid w:val="00B05C87"/>
    <w:rsid w:val="00B069C0"/>
    <w:rsid w:val="00B07A0D"/>
    <w:rsid w:val="00B10C1C"/>
    <w:rsid w:val="00B10FDF"/>
    <w:rsid w:val="00B116E2"/>
    <w:rsid w:val="00B12267"/>
    <w:rsid w:val="00B12679"/>
    <w:rsid w:val="00B13B60"/>
    <w:rsid w:val="00B14397"/>
    <w:rsid w:val="00B144E7"/>
    <w:rsid w:val="00B146C1"/>
    <w:rsid w:val="00B146C6"/>
    <w:rsid w:val="00B14DDB"/>
    <w:rsid w:val="00B14E21"/>
    <w:rsid w:val="00B14E4D"/>
    <w:rsid w:val="00B153EE"/>
    <w:rsid w:val="00B16A35"/>
    <w:rsid w:val="00B1732A"/>
    <w:rsid w:val="00B17EF2"/>
    <w:rsid w:val="00B20320"/>
    <w:rsid w:val="00B20966"/>
    <w:rsid w:val="00B20BAE"/>
    <w:rsid w:val="00B20F36"/>
    <w:rsid w:val="00B2172B"/>
    <w:rsid w:val="00B21C78"/>
    <w:rsid w:val="00B21C97"/>
    <w:rsid w:val="00B21E48"/>
    <w:rsid w:val="00B22506"/>
    <w:rsid w:val="00B22797"/>
    <w:rsid w:val="00B22C9D"/>
    <w:rsid w:val="00B23B5E"/>
    <w:rsid w:val="00B2515D"/>
    <w:rsid w:val="00B25754"/>
    <w:rsid w:val="00B25945"/>
    <w:rsid w:val="00B25C5B"/>
    <w:rsid w:val="00B25FA5"/>
    <w:rsid w:val="00B2635F"/>
    <w:rsid w:val="00B2697E"/>
    <w:rsid w:val="00B30A32"/>
    <w:rsid w:val="00B3154F"/>
    <w:rsid w:val="00B31B41"/>
    <w:rsid w:val="00B326C2"/>
    <w:rsid w:val="00B332E3"/>
    <w:rsid w:val="00B3340B"/>
    <w:rsid w:val="00B338CF"/>
    <w:rsid w:val="00B33900"/>
    <w:rsid w:val="00B33B99"/>
    <w:rsid w:val="00B3533D"/>
    <w:rsid w:val="00B357A5"/>
    <w:rsid w:val="00B35BED"/>
    <w:rsid w:val="00B361A1"/>
    <w:rsid w:val="00B36E4C"/>
    <w:rsid w:val="00B36EEC"/>
    <w:rsid w:val="00B37005"/>
    <w:rsid w:val="00B378D7"/>
    <w:rsid w:val="00B37957"/>
    <w:rsid w:val="00B37996"/>
    <w:rsid w:val="00B37F75"/>
    <w:rsid w:val="00B404CD"/>
    <w:rsid w:val="00B40F4D"/>
    <w:rsid w:val="00B41C3D"/>
    <w:rsid w:val="00B4294C"/>
    <w:rsid w:val="00B42F89"/>
    <w:rsid w:val="00B433D3"/>
    <w:rsid w:val="00B43F09"/>
    <w:rsid w:val="00B44155"/>
    <w:rsid w:val="00B45CE3"/>
    <w:rsid w:val="00B50872"/>
    <w:rsid w:val="00B51181"/>
    <w:rsid w:val="00B514C9"/>
    <w:rsid w:val="00B51779"/>
    <w:rsid w:val="00B52817"/>
    <w:rsid w:val="00B54072"/>
    <w:rsid w:val="00B5522A"/>
    <w:rsid w:val="00B55A1B"/>
    <w:rsid w:val="00B55C3C"/>
    <w:rsid w:val="00B5607F"/>
    <w:rsid w:val="00B56E46"/>
    <w:rsid w:val="00B57EB9"/>
    <w:rsid w:val="00B60886"/>
    <w:rsid w:val="00B610B6"/>
    <w:rsid w:val="00B61F90"/>
    <w:rsid w:val="00B6356E"/>
    <w:rsid w:val="00B635BD"/>
    <w:rsid w:val="00B655CC"/>
    <w:rsid w:val="00B668AE"/>
    <w:rsid w:val="00B66F31"/>
    <w:rsid w:val="00B67116"/>
    <w:rsid w:val="00B67B5C"/>
    <w:rsid w:val="00B70D6B"/>
    <w:rsid w:val="00B72FC1"/>
    <w:rsid w:val="00B73715"/>
    <w:rsid w:val="00B759F6"/>
    <w:rsid w:val="00B75AFF"/>
    <w:rsid w:val="00B75CBF"/>
    <w:rsid w:val="00B76481"/>
    <w:rsid w:val="00B76917"/>
    <w:rsid w:val="00B76D5C"/>
    <w:rsid w:val="00B76F25"/>
    <w:rsid w:val="00B77C4C"/>
    <w:rsid w:val="00B77E06"/>
    <w:rsid w:val="00B80E46"/>
    <w:rsid w:val="00B82916"/>
    <w:rsid w:val="00B84451"/>
    <w:rsid w:val="00B86142"/>
    <w:rsid w:val="00B906B8"/>
    <w:rsid w:val="00B906C7"/>
    <w:rsid w:val="00B9128A"/>
    <w:rsid w:val="00B912B1"/>
    <w:rsid w:val="00B91895"/>
    <w:rsid w:val="00B91A36"/>
    <w:rsid w:val="00B938DC"/>
    <w:rsid w:val="00B93A24"/>
    <w:rsid w:val="00B9464E"/>
    <w:rsid w:val="00B95852"/>
    <w:rsid w:val="00B961FF"/>
    <w:rsid w:val="00B9693C"/>
    <w:rsid w:val="00B96E84"/>
    <w:rsid w:val="00B96FC4"/>
    <w:rsid w:val="00B970F3"/>
    <w:rsid w:val="00B97F50"/>
    <w:rsid w:val="00BA07C7"/>
    <w:rsid w:val="00BA1347"/>
    <w:rsid w:val="00BA25A8"/>
    <w:rsid w:val="00BA3D8E"/>
    <w:rsid w:val="00BA3F64"/>
    <w:rsid w:val="00BA4156"/>
    <w:rsid w:val="00BA47C9"/>
    <w:rsid w:val="00BA4E69"/>
    <w:rsid w:val="00BA4F57"/>
    <w:rsid w:val="00BA5538"/>
    <w:rsid w:val="00BA5909"/>
    <w:rsid w:val="00BA6096"/>
    <w:rsid w:val="00BA68EE"/>
    <w:rsid w:val="00BA691B"/>
    <w:rsid w:val="00BA7CC2"/>
    <w:rsid w:val="00BA7F69"/>
    <w:rsid w:val="00BB14FC"/>
    <w:rsid w:val="00BB2B61"/>
    <w:rsid w:val="00BB35BD"/>
    <w:rsid w:val="00BB39DF"/>
    <w:rsid w:val="00BB3E77"/>
    <w:rsid w:val="00BB4A36"/>
    <w:rsid w:val="00BB5287"/>
    <w:rsid w:val="00BB5FB3"/>
    <w:rsid w:val="00BB6414"/>
    <w:rsid w:val="00BB7CB1"/>
    <w:rsid w:val="00BC0483"/>
    <w:rsid w:val="00BC06C5"/>
    <w:rsid w:val="00BC0CB4"/>
    <w:rsid w:val="00BC13A8"/>
    <w:rsid w:val="00BC2BD6"/>
    <w:rsid w:val="00BC48EE"/>
    <w:rsid w:val="00BC4EFE"/>
    <w:rsid w:val="00BC5111"/>
    <w:rsid w:val="00BC62B0"/>
    <w:rsid w:val="00BC69EC"/>
    <w:rsid w:val="00BC6B23"/>
    <w:rsid w:val="00BC7120"/>
    <w:rsid w:val="00BC7BEC"/>
    <w:rsid w:val="00BC7DE5"/>
    <w:rsid w:val="00BD0354"/>
    <w:rsid w:val="00BD0BAE"/>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5E28"/>
    <w:rsid w:val="00BE6193"/>
    <w:rsid w:val="00BE7192"/>
    <w:rsid w:val="00BE7ED0"/>
    <w:rsid w:val="00BF0356"/>
    <w:rsid w:val="00BF041F"/>
    <w:rsid w:val="00BF1056"/>
    <w:rsid w:val="00BF2AC0"/>
    <w:rsid w:val="00BF480B"/>
    <w:rsid w:val="00BF484E"/>
    <w:rsid w:val="00BF48EA"/>
    <w:rsid w:val="00BF59AA"/>
    <w:rsid w:val="00BF59C9"/>
    <w:rsid w:val="00BF6202"/>
    <w:rsid w:val="00BF6717"/>
    <w:rsid w:val="00BF6A55"/>
    <w:rsid w:val="00BF6F5E"/>
    <w:rsid w:val="00C00BA5"/>
    <w:rsid w:val="00C00ED4"/>
    <w:rsid w:val="00C01AB2"/>
    <w:rsid w:val="00C01D4E"/>
    <w:rsid w:val="00C020B8"/>
    <w:rsid w:val="00C02661"/>
    <w:rsid w:val="00C02CCF"/>
    <w:rsid w:val="00C04C03"/>
    <w:rsid w:val="00C04D98"/>
    <w:rsid w:val="00C05DDF"/>
    <w:rsid w:val="00C05ECF"/>
    <w:rsid w:val="00C066E8"/>
    <w:rsid w:val="00C10A16"/>
    <w:rsid w:val="00C1112E"/>
    <w:rsid w:val="00C11534"/>
    <w:rsid w:val="00C12278"/>
    <w:rsid w:val="00C12B06"/>
    <w:rsid w:val="00C14968"/>
    <w:rsid w:val="00C14CEF"/>
    <w:rsid w:val="00C1569D"/>
    <w:rsid w:val="00C1592D"/>
    <w:rsid w:val="00C160CB"/>
    <w:rsid w:val="00C16188"/>
    <w:rsid w:val="00C166C3"/>
    <w:rsid w:val="00C16BD2"/>
    <w:rsid w:val="00C16CF2"/>
    <w:rsid w:val="00C17583"/>
    <w:rsid w:val="00C17CE2"/>
    <w:rsid w:val="00C17EFF"/>
    <w:rsid w:val="00C20799"/>
    <w:rsid w:val="00C207B6"/>
    <w:rsid w:val="00C21A7B"/>
    <w:rsid w:val="00C22B55"/>
    <w:rsid w:val="00C24902"/>
    <w:rsid w:val="00C251EE"/>
    <w:rsid w:val="00C257B0"/>
    <w:rsid w:val="00C2620F"/>
    <w:rsid w:val="00C26557"/>
    <w:rsid w:val="00C27152"/>
    <w:rsid w:val="00C2764F"/>
    <w:rsid w:val="00C27A2E"/>
    <w:rsid w:val="00C27C83"/>
    <w:rsid w:val="00C27E62"/>
    <w:rsid w:val="00C3023B"/>
    <w:rsid w:val="00C31677"/>
    <w:rsid w:val="00C32284"/>
    <w:rsid w:val="00C322C1"/>
    <w:rsid w:val="00C3295E"/>
    <w:rsid w:val="00C32DCD"/>
    <w:rsid w:val="00C335C4"/>
    <w:rsid w:val="00C349C1"/>
    <w:rsid w:val="00C34A3A"/>
    <w:rsid w:val="00C34C77"/>
    <w:rsid w:val="00C34F8A"/>
    <w:rsid w:val="00C35241"/>
    <w:rsid w:val="00C353C6"/>
    <w:rsid w:val="00C36109"/>
    <w:rsid w:val="00C36330"/>
    <w:rsid w:val="00C37F2E"/>
    <w:rsid w:val="00C40494"/>
    <w:rsid w:val="00C431AA"/>
    <w:rsid w:val="00C44437"/>
    <w:rsid w:val="00C4711B"/>
    <w:rsid w:val="00C4738A"/>
    <w:rsid w:val="00C473A2"/>
    <w:rsid w:val="00C50ADB"/>
    <w:rsid w:val="00C517EC"/>
    <w:rsid w:val="00C51F19"/>
    <w:rsid w:val="00C51F56"/>
    <w:rsid w:val="00C56574"/>
    <w:rsid w:val="00C5753C"/>
    <w:rsid w:val="00C57A87"/>
    <w:rsid w:val="00C57AA5"/>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1F2"/>
    <w:rsid w:val="00C722FE"/>
    <w:rsid w:val="00C7399B"/>
    <w:rsid w:val="00C745BB"/>
    <w:rsid w:val="00C74AFE"/>
    <w:rsid w:val="00C74BEB"/>
    <w:rsid w:val="00C76C4C"/>
    <w:rsid w:val="00C76C54"/>
    <w:rsid w:val="00C80445"/>
    <w:rsid w:val="00C80C33"/>
    <w:rsid w:val="00C80DD1"/>
    <w:rsid w:val="00C81A74"/>
    <w:rsid w:val="00C824E1"/>
    <w:rsid w:val="00C82570"/>
    <w:rsid w:val="00C826A0"/>
    <w:rsid w:val="00C827D7"/>
    <w:rsid w:val="00C82AFC"/>
    <w:rsid w:val="00C82ED6"/>
    <w:rsid w:val="00C84188"/>
    <w:rsid w:val="00C85183"/>
    <w:rsid w:val="00C857BD"/>
    <w:rsid w:val="00C8741E"/>
    <w:rsid w:val="00C90385"/>
    <w:rsid w:val="00C91055"/>
    <w:rsid w:val="00C9127F"/>
    <w:rsid w:val="00C92250"/>
    <w:rsid w:val="00C9258E"/>
    <w:rsid w:val="00C928F0"/>
    <w:rsid w:val="00C92B3C"/>
    <w:rsid w:val="00C92FB3"/>
    <w:rsid w:val="00C93177"/>
    <w:rsid w:val="00C933F8"/>
    <w:rsid w:val="00C93816"/>
    <w:rsid w:val="00C93AB6"/>
    <w:rsid w:val="00C95BF2"/>
    <w:rsid w:val="00CA002F"/>
    <w:rsid w:val="00CA3791"/>
    <w:rsid w:val="00CA3FAE"/>
    <w:rsid w:val="00CA5307"/>
    <w:rsid w:val="00CA5BEE"/>
    <w:rsid w:val="00CA6A1A"/>
    <w:rsid w:val="00CA6C20"/>
    <w:rsid w:val="00CA705E"/>
    <w:rsid w:val="00CB077A"/>
    <w:rsid w:val="00CB091A"/>
    <w:rsid w:val="00CB0F93"/>
    <w:rsid w:val="00CB2F42"/>
    <w:rsid w:val="00CB441F"/>
    <w:rsid w:val="00CB50C9"/>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907"/>
    <w:rsid w:val="00CC59DC"/>
    <w:rsid w:val="00CC6008"/>
    <w:rsid w:val="00CC6056"/>
    <w:rsid w:val="00CC6405"/>
    <w:rsid w:val="00CC64E3"/>
    <w:rsid w:val="00CC650B"/>
    <w:rsid w:val="00CC6770"/>
    <w:rsid w:val="00CC6AF4"/>
    <w:rsid w:val="00CC714F"/>
    <w:rsid w:val="00CC73C2"/>
    <w:rsid w:val="00CC7811"/>
    <w:rsid w:val="00CC7DFD"/>
    <w:rsid w:val="00CD1DC2"/>
    <w:rsid w:val="00CD2D05"/>
    <w:rsid w:val="00CD2E81"/>
    <w:rsid w:val="00CD46A4"/>
    <w:rsid w:val="00CD5E1D"/>
    <w:rsid w:val="00CD6C5D"/>
    <w:rsid w:val="00CE0DD3"/>
    <w:rsid w:val="00CE0DE9"/>
    <w:rsid w:val="00CE1643"/>
    <w:rsid w:val="00CE200A"/>
    <w:rsid w:val="00CE295B"/>
    <w:rsid w:val="00CE3A1A"/>
    <w:rsid w:val="00CE3C9B"/>
    <w:rsid w:val="00CE3F6A"/>
    <w:rsid w:val="00CE44E0"/>
    <w:rsid w:val="00CE4A18"/>
    <w:rsid w:val="00CE633E"/>
    <w:rsid w:val="00CE6B03"/>
    <w:rsid w:val="00CE6D98"/>
    <w:rsid w:val="00CE6E5B"/>
    <w:rsid w:val="00CE7ADF"/>
    <w:rsid w:val="00CE7CF8"/>
    <w:rsid w:val="00CF08E1"/>
    <w:rsid w:val="00CF0F49"/>
    <w:rsid w:val="00CF16BF"/>
    <w:rsid w:val="00CF28DD"/>
    <w:rsid w:val="00CF356D"/>
    <w:rsid w:val="00CF415F"/>
    <w:rsid w:val="00CF4426"/>
    <w:rsid w:val="00CF4BB5"/>
    <w:rsid w:val="00CF4D55"/>
    <w:rsid w:val="00CF5ABA"/>
    <w:rsid w:val="00CF5F12"/>
    <w:rsid w:val="00CF6B2A"/>
    <w:rsid w:val="00CF704E"/>
    <w:rsid w:val="00CF7A07"/>
    <w:rsid w:val="00CF7DC6"/>
    <w:rsid w:val="00CF7DD9"/>
    <w:rsid w:val="00D00793"/>
    <w:rsid w:val="00D009D7"/>
    <w:rsid w:val="00D00E34"/>
    <w:rsid w:val="00D024DB"/>
    <w:rsid w:val="00D025DE"/>
    <w:rsid w:val="00D02B2A"/>
    <w:rsid w:val="00D02CB0"/>
    <w:rsid w:val="00D02CBF"/>
    <w:rsid w:val="00D0304B"/>
    <w:rsid w:val="00D031D0"/>
    <w:rsid w:val="00D03EFE"/>
    <w:rsid w:val="00D04225"/>
    <w:rsid w:val="00D05168"/>
    <w:rsid w:val="00D05232"/>
    <w:rsid w:val="00D05829"/>
    <w:rsid w:val="00D06429"/>
    <w:rsid w:val="00D071E0"/>
    <w:rsid w:val="00D072F0"/>
    <w:rsid w:val="00D072F2"/>
    <w:rsid w:val="00D07567"/>
    <w:rsid w:val="00D07E9F"/>
    <w:rsid w:val="00D1082B"/>
    <w:rsid w:val="00D1099E"/>
    <w:rsid w:val="00D11024"/>
    <w:rsid w:val="00D1197D"/>
    <w:rsid w:val="00D1265C"/>
    <w:rsid w:val="00D1267F"/>
    <w:rsid w:val="00D1326B"/>
    <w:rsid w:val="00D139BE"/>
    <w:rsid w:val="00D1447F"/>
    <w:rsid w:val="00D146CD"/>
    <w:rsid w:val="00D153CD"/>
    <w:rsid w:val="00D1545D"/>
    <w:rsid w:val="00D15BE6"/>
    <w:rsid w:val="00D16003"/>
    <w:rsid w:val="00D16054"/>
    <w:rsid w:val="00D161F6"/>
    <w:rsid w:val="00D16F0A"/>
    <w:rsid w:val="00D17C10"/>
    <w:rsid w:val="00D17DB6"/>
    <w:rsid w:val="00D2059D"/>
    <w:rsid w:val="00D20A94"/>
    <w:rsid w:val="00D20EDB"/>
    <w:rsid w:val="00D2123C"/>
    <w:rsid w:val="00D235C3"/>
    <w:rsid w:val="00D2529D"/>
    <w:rsid w:val="00D255E0"/>
    <w:rsid w:val="00D25FBF"/>
    <w:rsid w:val="00D260A1"/>
    <w:rsid w:val="00D268FD"/>
    <w:rsid w:val="00D26C06"/>
    <w:rsid w:val="00D2715A"/>
    <w:rsid w:val="00D272B0"/>
    <w:rsid w:val="00D2789C"/>
    <w:rsid w:val="00D27E70"/>
    <w:rsid w:val="00D27FAF"/>
    <w:rsid w:val="00D30519"/>
    <w:rsid w:val="00D306C2"/>
    <w:rsid w:val="00D31533"/>
    <w:rsid w:val="00D31694"/>
    <w:rsid w:val="00D31FD5"/>
    <w:rsid w:val="00D32705"/>
    <w:rsid w:val="00D33298"/>
    <w:rsid w:val="00D333F3"/>
    <w:rsid w:val="00D33A66"/>
    <w:rsid w:val="00D34924"/>
    <w:rsid w:val="00D351B2"/>
    <w:rsid w:val="00D355DA"/>
    <w:rsid w:val="00D35DEF"/>
    <w:rsid w:val="00D36E3F"/>
    <w:rsid w:val="00D37E13"/>
    <w:rsid w:val="00D407EF"/>
    <w:rsid w:val="00D41DEE"/>
    <w:rsid w:val="00D424CE"/>
    <w:rsid w:val="00D4410C"/>
    <w:rsid w:val="00D44112"/>
    <w:rsid w:val="00D445E3"/>
    <w:rsid w:val="00D44683"/>
    <w:rsid w:val="00D4495B"/>
    <w:rsid w:val="00D44CC5"/>
    <w:rsid w:val="00D45886"/>
    <w:rsid w:val="00D45B88"/>
    <w:rsid w:val="00D52505"/>
    <w:rsid w:val="00D52CF4"/>
    <w:rsid w:val="00D5417A"/>
    <w:rsid w:val="00D54549"/>
    <w:rsid w:val="00D55028"/>
    <w:rsid w:val="00D5749C"/>
    <w:rsid w:val="00D57556"/>
    <w:rsid w:val="00D57B7E"/>
    <w:rsid w:val="00D607CE"/>
    <w:rsid w:val="00D60DC1"/>
    <w:rsid w:val="00D611D0"/>
    <w:rsid w:val="00D61890"/>
    <w:rsid w:val="00D61D0D"/>
    <w:rsid w:val="00D62039"/>
    <w:rsid w:val="00D621AB"/>
    <w:rsid w:val="00D62C13"/>
    <w:rsid w:val="00D644F1"/>
    <w:rsid w:val="00D648BF"/>
    <w:rsid w:val="00D6538C"/>
    <w:rsid w:val="00D6623B"/>
    <w:rsid w:val="00D66600"/>
    <w:rsid w:val="00D6702A"/>
    <w:rsid w:val="00D67A9A"/>
    <w:rsid w:val="00D67B8B"/>
    <w:rsid w:val="00D7073E"/>
    <w:rsid w:val="00D71930"/>
    <w:rsid w:val="00D7260F"/>
    <w:rsid w:val="00D733A1"/>
    <w:rsid w:val="00D7379F"/>
    <w:rsid w:val="00D74F14"/>
    <w:rsid w:val="00D757F7"/>
    <w:rsid w:val="00D76CB4"/>
    <w:rsid w:val="00D774B8"/>
    <w:rsid w:val="00D77BAB"/>
    <w:rsid w:val="00D77E2C"/>
    <w:rsid w:val="00D77F33"/>
    <w:rsid w:val="00D8064C"/>
    <w:rsid w:val="00D80655"/>
    <w:rsid w:val="00D82D2A"/>
    <w:rsid w:val="00D83EB2"/>
    <w:rsid w:val="00D83FB5"/>
    <w:rsid w:val="00D84484"/>
    <w:rsid w:val="00D84D2B"/>
    <w:rsid w:val="00D85911"/>
    <w:rsid w:val="00D862B2"/>
    <w:rsid w:val="00D86B8E"/>
    <w:rsid w:val="00D874E9"/>
    <w:rsid w:val="00D8761A"/>
    <w:rsid w:val="00D87DCD"/>
    <w:rsid w:val="00D87FDD"/>
    <w:rsid w:val="00D90607"/>
    <w:rsid w:val="00D913E2"/>
    <w:rsid w:val="00D92F4F"/>
    <w:rsid w:val="00D92FD5"/>
    <w:rsid w:val="00D93641"/>
    <w:rsid w:val="00D95339"/>
    <w:rsid w:val="00D961D9"/>
    <w:rsid w:val="00D965FD"/>
    <w:rsid w:val="00D96702"/>
    <w:rsid w:val="00D96CC5"/>
    <w:rsid w:val="00D96F22"/>
    <w:rsid w:val="00D9714A"/>
    <w:rsid w:val="00D976F9"/>
    <w:rsid w:val="00DA076F"/>
    <w:rsid w:val="00DA0941"/>
    <w:rsid w:val="00DA0C71"/>
    <w:rsid w:val="00DA0C9C"/>
    <w:rsid w:val="00DA239E"/>
    <w:rsid w:val="00DA2415"/>
    <w:rsid w:val="00DA26F1"/>
    <w:rsid w:val="00DA2FC0"/>
    <w:rsid w:val="00DA3E01"/>
    <w:rsid w:val="00DA4D20"/>
    <w:rsid w:val="00DA512A"/>
    <w:rsid w:val="00DA52B7"/>
    <w:rsid w:val="00DA59F8"/>
    <w:rsid w:val="00DA5D41"/>
    <w:rsid w:val="00DA65CE"/>
    <w:rsid w:val="00DA7F50"/>
    <w:rsid w:val="00DB0338"/>
    <w:rsid w:val="00DB072C"/>
    <w:rsid w:val="00DB1FCA"/>
    <w:rsid w:val="00DB20C0"/>
    <w:rsid w:val="00DB332D"/>
    <w:rsid w:val="00DB352F"/>
    <w:rsid w:val="00DB3661"/>
    <w:rsid w:val="00DB41FB"/>
    <w:rsid w:val="00DC0489"/>
    <w:rsid w:val="00DC10BC"/>
    <w:rsid w:val="00DC18BC"/>
    <w:rsid w:val="00DC1B72"/>
    <w:rsid w:val="00DC1D71"/>
    <w:rsid w:val="00DC3A2B"/>
    <w:rsid w:val="00DC3DFA"/>
    <w:rsid w:val="00DC404F"/>
    <w:rsid w:val="00DC41EA"/>
    <w:rsid w:val="00DC5424"/>
    <w:rsid w:val="00DC6029"/>
    <w:rsid w:val="00DD11E3"/>
    <w:rsid w:val="00DD255F"/>
    <w:rsid w:val="00DD5093"/>
    <w:rsid w:val="00DD5DB8"/>
    <w:rsid w:val="00DD6465"/>
    <w:rsid w:val="00DD6905"/>
    <w:rsid w:val="00DD7752"/>
    <w:rsid w:val="00DE0F80"/>
    <w:rsid w:val="00DE1826"/>
    <w:rsid w:val="00DE1B4F"/>
    <w:rsid w:val="00DE1F34"/>
    <w:rsid w:val="00DE2996"/>
    <w:rsid w:val="00DE43A9"/>
    <w:rsid w:val="00DE4E65"/>
    <w:rsid w:val="00DE51AF"/>
    <w:rsid w:val="00DE56A0"/>
    <w:rsid w:val="00DE77F9"/>
    <w:rsid w:val="00DF0EB7"/>
    <w:rsid w:val="00DF187B"/>
    <w:rsid w:val="00DF1FAB"/>
    <w:rsid w:val="00DF2B09"/>
    <w:rsid w:val="00DF4AE6"/>
    <w:rsid w:val="00DF5C36"/>
    <w:rsid w:val="00DF6500"/>
    <w:rsid w:val="00DF670B"/>
    <w:rsid w:val="00DF6A2A"/>
    <w:rsid w:val="00E0055B"/>
    <w:rsid w:val="00E0133B"/>
    <w:rsid w:val="00E01363"/>
    <w:rsid w:val="00E017B6"/>
    <w:rsid w:val="00E02A03"/>
    <w:rsid w:val="00E04194"/>
    <w:rsid w:val="00E043D2"/>
    <w:rsid w:val="00E0539E"/>
    <w:rsid w:val="00E057BF"/>
    <w:rsid w:val="00E0594C"/>
    <w:rsid w:val="00E061F9"/>
    <w:rsid w:val="00E07472"/>
    <w:rsid w:val="00E079F4"/>
    <w:rsid w:val="00E07BD6"/>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3E1"/>
    <w:rsid w:val="00E20DA1"/>
    <w:rsid w:val="00E21E23"/>
    <w:rsid w:val="00E25654"/>
    <w:rsid w:val="00E25AC4"/>
    <w:rsid w:val="00E25D03"/>
    <w:rsid w:val="00E264EB"/>
    <w:rsid w:val="00E2725B"/>
    <w:rsid w:val="00E277CE"/>
    <w:rsid w:val="00E27A17"/>
    <w:rsid w:val="00E27B09"/>
    <w:rsid w:val="00E27B79"/>
    <w:rsid w:val="00E27DE7"/>
    <w:rsid w:val="00E27F03"/>
    <w:rsid w:val="00E30975"/>
    <w:rsid w:val="00E3109F"/>
    <w:rsid w:val="00E31DB0"/>
    <w:rsid w:val="00E32B1F"/>
    <w:rsid w:val="00E3306E"/>
    <w:rsid w:val="00E3326E"/>
    <w:rsid w:val="00E338CF"/>
    <w:rsid w:val="00E33EDC"/>
    <w:rsid w:val="00E345AC"/>
    <w:rsid w:val="00E35FCA"/>
    <w:rsid w:val="00E3605D"/>
    <w:rsid w:val="00E36ADB"/>
    <w:rsid w:val="00E36C34"/>
    <w:rsid w:val="00E37477"/>
    <w:rsid w:val="00E3753E"/>
    <w:rsid w:val="00E37DCA"/>
    <w:rsid w:val="00E40415"/>
    <w:rsid w:val="00E40EDE"/>
    <w:rsid w:val="00E40F82"/>
    <w:rsid w:val="00E42933"/>
    <w:rsid w:val="00E42C05"/>
    <w:rsid w:val="00E42D12"/>
    <w:rsid w:val="00E45146"/>
    <w:rsid w:val="00E453A2"/>
    <w:rsid w:val="00E458E0"/>
    <w:rsid w:val="00E45CD1"/>
    <w:rsid w:val="00E45E60"/>
    <w:rsid w:val="00E464C3"/>
    <w:rsid w:val="00E46BD2"/>
    <w:rsid w:val="00E46BE7"/>
    <w:rsid w:val="00E4793D"/>
    <w:rsid w:val="00E505A9"/>
    <w:rsid w:val="00E51044"/>
    <w:rsid w:val="00E51564"/>
    <w:rsid w:val="00E52097"/>
    <w:rsid w:val="00E522E8"/>
    <w:rsid w:val="00E528F2"/>
    <w:rsid w:val="00E53685"/>
    <w:rsid w:val="00E53D7E"/>
    <w:rsid w:val="00E53E69"/>
    <w:rsid w:val="00E54186"/>
    <w:rsid w:val="00E54738"/>
    <w:rsid w:val="00E5513D"/>
    <w:rsid w:val="00E555E5"/>
    <w:rsid w:val="00E564FF"/>
    <w:rsid w:val="00E56C74"/>
    <w:rsid w:val="00E579AE"/>
    <w:rsid w:val="00E60A4D"/>
    <w:rsid w:val="00E61CA7"/>
    <w:rsid w:val="00E62189"/>
    <w:rsid w:val="00E6315E"/>
    <w:rsid w:val="00E631E4"/>
    <w:rsid w:val="00E63347"/>
    <w:rsid w:val="00E6502F"/>
    <w:rsid w:val="00E657EF"/>
    <w:rsid w:val="00E65AEB"/>
    <w:rsid w:val="00E65C2C"/>
    <w:rsid w:val="00E675C3"/>
    <w:rsid w:val="00E6777A"/>
    <w:rsid w:val="00E70343"/>
    <w:rsid w:val="00E708B8"/>
    <w:rsid w:val="00E70B33"/>
    <w:rsid w:val="00E7308A"/>
    <w:rsid w:val="00E73179"/>
    <w:rsid w:val="00E74130"/>
    <w:rsid w:val="00E74361"/>
    <w:rsid w:val="00E74837"/>
    <w:rsid w:val="00E74F82"/>
    <w:rsid w:val="00E75026"/>
    <w:rsid w:val="00E75481"/>
    <w:rsid w:val="00E75D17"/>
    <w:rsid w:val="00E7738D"/>
    <w:rsid w:val="00E7769E"/>
    <w:rsid w:val="00E77BB6"/>
    <w:rsid w:val="00E77F38"/>
    <w:rsid w:val="00E8104F"/>
    <w:rsid w:val="00E81F5E"/>
    <w:rsid w:val="00E83120"/>
    <w:rsid w:val="00E8336F"/>
    <w:rsid w:val="00E844CE"/>
    <w:rsid w:val="00E86DC1"/>
    <w:rsid w:val="00E86E7E"/>
    <w:rsid w:val="00E873D5"/>
    <w:rsid w:val="00E874C0"/>
    <w:rsid w:val="00E87A92"/>
    <w:rsid w:val="00E90ACA"/>
    <w:rsid w:val="00E91F17"/>
    <w:rsid w:val="00E921EB"/>
    <w:rsid w:val="00E922B7"/>
    <w:rsid w:val="00E92DA9"/>
    <w:rsid w:val="00E94713"/>
    <w:rsid w:val="00E94CFC"/>
    <w:rsid w:val="00E95123"/>
    <w:rsid w:val="00E95838"/>
    <w:rsid w:val="00E95929"/>
    <w:rsid w:val="00E962F1"/>
    <w:rsid w:val="00EA0377"/>
    <w:rsid w:val="00EA0553"/>
    <w:rsid w:val="00EA10CF"/>
    <w:rsid w:val="00EA118A"/>
    <w:rsid w:val="00EA2E55"/>
    <w:rsid w:val="00EA340C"/>
    <w:rsid w:val="00EA528C"/>
    <w:rsid w:val="00EA66D9"/>
    <w:rsid w:val="00EA6D5E"/>
    <w:rsid w:val="00EB1000"/>
    <w:rsid w:val="00EB237D"/>
    <w:rsid w:val="00EB27BA"/>
    <w:rsid w:val="00EB3F93"/>
    <w:rsid w:val="00EB5728"/>
    <w:rsid w:val="00EB660C"/>
    <w:rsid w:val="00EB68F5"/>
    <w:rsid w:val="00EB6B58"/>
    <w:rsid w:val="00EB7815"/>
    <w:rsid w:val="00EB7F55"/>
    <w:rsid w:val="00EC0164"/>
    <w:rsid w:val="00EC0199"/>
    <w:rsid w:val="00EC02C2"/>
    <w:rsid w:val="00EC06F9"/>
    <w:rsid w:val="00EC0AFC"/>
    <w:rsid w:val="00EC0B64"/>
    <w:rsid w:val="00EC290B"/>
    <w:rsid w:val="00EC294B"/>
    <w:rsid w:val="00EC316E"/>
    <w:rsid w:val="00EC34D5"/>
    <w:rsid w:val="00EC4C0B"/>
    <w:rsid w:val="00EC4E21"/>
    <w:rsid w:val="00EC53FB"/>
    <w:rsid w:val="00EC5B43"/>
    <w:rsid w:val="00EC6BB0"/>
    <w:rsid w:val="00EC6C3B"/>
    <w:rsid w:val="00EC6FBB"/>
    <w:rsid w:val="00EC75D2"/>
    <w:rsid w:val="00EC767B"/>
    <w:rsid w:val="00EC79D1"/>
    <w:rsid w:val="00ED05B6"/>
    <w:rsid w:val="00ED05FD"/>
    <w:rsid w:val="00ED14F3"/>
    <w:rsid w:val="00ED17DA"/>
    <w:rsid w:val="00ED1AAE"/>
    <w:rsid w:val="00ED1D50"/>
    <w:rsid w:val="00ED26E6"/>
    <w:rsid w:val="00ED372A"/>
    <w:rsid w:val="00ED4AE3"/>
    <w:rsid w:val="00ED5008"/>
    <w:rsid w:val="00ED543F"/>
    <w:rsid w:val="00ED5C70"/>
    <w:rsid w:val="00EE0545"/>
    <w:rsid w:val="00EE0A26"/>
    <w:rsid w:val="00EE0D9B"/>
    <w:rsid w:val="00EE176C"/>
    <w:rsid w:val="00EE1EFC"/>
    <w:rsid w:val="00EE3054"/>
    <w:rsid w:val="00EE41DB"/>
    <w:rsid w:val="00EE42ED"/>
    <w:rsid w:val="00EE4716"/>
    <w:rsid w:val="00EE4FC5"/>
    <w:rsid w:val="00EE61A4"/>
    <w:rsid w:val="00EE7B03"/>
    <w:rsid w:val="00EF0267"/>
    <w:rsid w:val="00EF2340"/>
    <w:rsid w:val="00EF2C0B"/>
    <w:rsid w:val="00EF51FA"/>
    <w:rsid w:val="00F00316"/>
    <w:rsid w:val="00F01019"/>
    <w:rsid w:val="00F01320"/>
    <w:rsid w:val="00F014C7"/>
    <w:rsid w:val="00F01BD6"/>
    <w:rsid w:val="00F03BFD"/>
    <w:rsid w:val="00F049D3"/>
    <w:rsid w:val="00F058B1"/>
    <w:rsid w:val="00F066E2"/>
    <w:rsid w:val="00F0723C"/>
    <w:rsid w:val="00F07DCD"/>
    <w:rsid w:val="00F10D78"/>
    <w:rsid w:val="00F11FD9"/>
    <w:rsid w:val="00F131D7"/>
    <w:rsid w:val="00F13D18"/>
    <w:rsid w:val="00F14105"/>
    <w:rsid w:val="00F14A0B"/>
    <w:rsid w:val="00F14B9B"/>
    <w:rsid w:val="00F15473"/>
    <w:rsid w:val="00F1608D"/>
    <w:rsid w:val="00F170CA"/>
    <w:rsid w:val="00F173FC"/>
    <w:rsid w:val="00F21111"/>
    <w:rsid w:val="00F215CC"/>
    <w:rsid w:val="00F221BA"/>
    <w:rsid w:val="00F2269F"/>
    <w:rsid w:val="00F2276E"/>
    <w:rsid w:val="00F23A9F"/>
    <w:rsid w:val="00F23B2E"/>
    <w:rsid w:val="00F23F73"/>
    <w:rsid w:val="00F25EFD"/>
    <w:rsid w:val="00F2642D"/>
    <w:rsid w:val="00F27B51"/>
    <w:rsid w:val="00F303D7"/>
    <w:rsid w:val="00F30535"/>
    <w:rsid w:val="00F309A7"/>
    <w:rsid w:val="00F317FC"/>
    <w:rsid w:val="00F3342B"/>
    <w:rsid w:val="00F334F5"/>
    <w:rsid w:val="00F33B40"/>
    <w:rsid w:val="00F33E85"/>
    <w:rsid w:val="00F356E5"/>
    <w:rsid w:val="00F35D36"/>
    <w:rsid w:val="00F363FE"/>
    <w:rsid w:val="00F37257"/>
    <w:rsid w:val="00F37351"/>
    <w:rsid w:val="00F376A6"/>
    <w:rsid w:val="00F40291"/>
    <w:rsid w:val="00F410CD"/>
    <w:rsid w:val="00F41547"/>
    <w:rsid w:val="00F421F7"/>
    <w:rsid w:val="00F4259C"/>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7C1"/>
    <w:rsid w:val="00F53860"/>
    <w:rsid w:val="00F539B2"/>
    <w:rsid w:val="00F5455B"/>
    <w:rsid w:val="00F547B8"/>
    <w:rsid w:val="00F54802"/>
    <w:rsid w:val="00F559D8"/>
    <w:rsid w:val="00F55F27"/>
    <w:rsid w:val="00F5682A"/>
    <w:rsid w:val="00F572F0"/>
    <w:rsid w:val="00F575BF"/>
    <w:rsid w:val="00F57731"/>
    <w:rsid w:val="00F600F9"/>
    <w:rsid w:val="00F60BF2"/>
    <w:rsid w:val="00F616A0"/>
    <w:rsid w:val="00F616BF"/>
    <w:rsid w:val="00F62235"/>
    <w:rsid w:val="00F63535"/>
    <w:rsid w:val="00F64000"/>
    <w:rsid w:val="00F644B5"/>
    <w:rsid w:val="00F64692"/>
    <w:rsid w:val="00F651A9"/>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3412"/>
    <w:rsid w:val="00F84873"/>
    <w:rsid w:val="00F84DA6"/>
    <w:rsid w:val="00F85268"/>
    <w:rsid w:val="00F855F3"/>
    <w:rsid w:val="00F86645"/>
    <w:rsid w:val="00F86759"/>
    <w:rsid w:val="00F86B0E"/>
    <w:rsid w:val="00F87141"/>
    <w:rsid w:val="00F90524"/>
    <w:rsid w:val="00F911F8"/>
    <w:rsid w:val="00F913B2"/>
    <w:rsid w:val="00F913E3"/>
    <w:rsid w:val="00F93866"/>
    <w:rsid w:val="00F939AB"/>
    <w:rsid w:val="00F93B0A"/>
    <w:rsid w:val="00F94113"/>
    <w:rsid w:val="00F94EAF"/>
    <w:rsid w:val="00F9589C"/>
    <w:rsid w:val="00F95AF2"/>
    <w:rsid w:val="00F963B8"/>
    <w:rsid w:val="00F96AD5"/>
    <w:rsid w:val="00F96BBC"/>
    <w:rsid w:val="00FA064A"/>
    <w:rsid w:val="00FA096D"/>
    <w:rsid w:val="00FA162A"/>
    <w:rsid w:val="00FA1A8A"/>
    <w:rsid w:val="00FA34DA"/>
    <w:rsid w:val="00FA5924"/>
    <w:rsid w:val="00FA6A13"/>
    <w:rsid w:val="00FA7F67"/>
    <w:rsid w:val="00FB0127"/>
    <w:rsid w:val="00FB2086"/>
    <w:rsid w:val="00FB208B"/>
    <w:rsid w:val="00FB337F"/>
    <w:rsid w:val="00FB4FD0"/>
    <w:rsid w:val="00FB5950"/>
    <w:rsid w:val="00FB5AE9"/>
    <w:rsid w:val="00FB5CC2"/>
    <w:rsid w:val="00FB6595"/>
    <w:rsid w:val="00FB6991"/>
    <w:rsid w:val="00FB69D6"/>
    <w:rsid w:val="00FB7580"/>
    <w:rsid w:val="00FC00FD"/>
    <w:rsid w:val="00FC05F5"/>
    <w:rsid w:val="00FC0E29"/>
    <w:rsid w:val="00FC1160"/>
    <w:rsid w:val="00FC15C0"/>
    <w:rsid w:val="00FC1715"/>
    <w:rsid w:val="00FC17AA"/>
    <w:rsid w:val="00FC1B21"/>
    <w:rsid w:val="00FC2B1B"/>
    <w:rsid w:val="00FC2FFE"/>
    <w:rsid w:val="00FC3D0C"/>
    <w:rsid w:val="00FC4B80"/>
    <w:rsid w:val="00FC4E17"/>
    <w:rsid w:val="00FC4E85"/>
    <w:rsid w:val="00FC4EB6"/>
    <w:rsid w:val="00FC614E"/>
    <w:rsid w:val="00FC6457"/>
    <w:rsid w:val="00FC64DE"/>
    <w:rsid w:val="00FC7AD6"/>
    <w:rsid w:val="00FD0149"/>
    <w:rsid w:val="00FD06C4"/>
    <w:rsid w:val="00FD161E"/>
    <w:rsid w:val="00FD2C25"/>
    <w:rsid w:val="00FD31F7"/>
    <w:rsid w:val="00FD3322"/>
    <w:rsid w:val="00FD3B68"/>
    <w:rsid w:val="00FD43BE"/>
    <w:rsid w:val="00FD4933"/>
    <w:rsid w:val="00FD4A7E"/>
    <w:rsid w:val="00FD4E7E"/>
    <w:rsid w:val="00FD5D8A"/>
    <w:rsid w:val="00FD7DF5"/>
    <w:rsid w:val="00FE12D2"/>
    <w:rsid w:val="00FE14DE"/>
    <w:rsid w:val="00FE1ECE"/>
    <w:rsid w:val="00FE383B"/>
    <w:rsid w:val="00FE7254"/>
    <w:rsid w:val="00FE7C77"/>
    <w:rsid w:val="00FF0323"/>
    <w:rsid w:val="00FF048B"/>
    <w:rsid w:val="00FF0521"/>
    <w:rsid w:val="00FF063F"/>
    <w:rsid w:val="00FF096F"/>
    <w:rsid w:val="00FF10BE"/>
    <w:rsid w:val="00FF1756"/>
    <w:rsid w:val="00FF1AA8"/>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EFE0EF4D-1AA5-4F1D-80D3-7BB84420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023B"/>
  </w:style>
  <w:style w:type="character" w:customStyle="1" w:styleId="eop">
    <w:name w:val="eop"/>
    <w:basedOn w:val="DefaultParagraphFont"/>
    <w:rsid w:val="00C3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986">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5823163">
      <w:bodyDiv w:val="1"/>
      <w:marLeft w:val="0"/>
      <w:marRight w:val="0"/>
      <w:marTop w:val="0"/>
      <w:marBottom w:val="0"/>
      <w:divBdr>
        <w:top w:val="none" w:sz="0" w:space="0" w:color="auto"/>
        <w:left w:val="none" w:sz="0" w:space="0" w:color="auto"/>
        <w:bottom w:val="none" w:sz="0" w:space="0" w:color="auto"/>
        <w:right w:val="none" w:sz="0" w:space="0" w:color="auto"/>
      </w:divBdr>
      <w:divsChild>
        <w:div w:id="1272317569">
          <w:marLeft w:val="0"/>
          <w:marRight w:val="0"/>
          <w:marTop w:val="0"/>
          <w:marBottom w:val="0"/>
          <w:divBdr>
            <w:top w:val="none" w:sz="0" w:space="0" w:color="auto"/>
            <w:left w:val="none" w:sz="0" w:space="0" w:color="auto"/>
            <w:bottom w:val="none" w:sz="0" w:space="0" w:color="auto"/>
            <w:right w:val="none" w:sz="0" w:space="0" w:color="auto"/>
          </w:divBdr>
          <w:divsChild>
            <w:div w:id="1615402354">
              <w:marLeft w:val="0"/>
              <w:marRight w:val="0"/>
              <w:marTop w:val="0"/>
              <w:marBottom w:val="0"/>
              <w:divBdr>
                <w:top w:val="none" w:sz="0" w:space="0" w:color="auto"/>
                <w:left w:val="none" w:sz="0" w:space="0" w:color="auto"/>
                <w:bottom w:val="none" w:sz="0" w:space="0" w:color="auto"/>
                <w:right w:val="none" w:sz="0" w:space="0" w:color="auto"/>
              </w:divBdr>
              <w:divsChild>
                <w:div w:id="1708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45984525">
      <w:bodyDiv w:val="1"/>
      <w:marLeft w:val="0"/>
      <w:marRight w:val="0"/>
      <w:marTop w:val="0"/>
      <w:marBottom w:val="0"/>
      <w:divBdr>
        <w:top w:val="none" w:sz="0" w:space="0" w:color="auto"/>
        <w:left w:val="none" w:sz="0" w:space="0" w:color="auto"/>
        <w:bottom w:val="none" w:sz="0" w:space="0" w:color="auto"/>
        <w:right w:val="none" w:sz="0" w:space="0" w:color="auto"/>
      </w:divBdr>
    </w:div>
    <w:div w:id="372311584">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610671454">
      <w:bodyDiv w:val="1"/>
      <w:marLeft w:val="0"/>
      <w:marRight w:val="0"/>
      <w:marTop w:val="0"/>
      <w:marBottom w:val="0"/>
      <w:divBdr>
        <w:top w:val="none" w:sz="0" w:space="0" w:color="auto"/>
        <w:left w:val="none" w:sz="0" w:space="0" w:color="auto"/>
        <w:bottom w:val="none" w:sz="0" w:space="0" w:color="auto"/>
        <w:right w:val="none" w:sz="0" w:space="0" w:color="auto"/>
      </w:divBdr>
    </w:div>
    <w:div w:id="69554555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3756382">
      <w:bodyDiv w:val="1"/>
      <w:marLeft w:val="0"/>
      <w:marRight w:val="0"/>
      <w:marTop w:val="0"/>
      <w:marBottom w:val="0"/>
      <w:divBdr>
        <w:top w:val="none" w:sz="0" w:space="0" w:color="auto"/>
        <w:left w:val="none" w:sz="0" w:space="0" w:color="auto"/>
        <w:bottom w:val="none" w:sz="0" w:space="0" w:color="auto"/>
        <w:right w:val="none" w:sz="0" w:space="0" w:color="auto"/>
      </w:divBdr>
    </w:div>
    <w:div w:id="976489827">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347945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6846239">
      <w:bodyDiv w:val="1"/>
      <w:marLeft w:val="0"/>
      <w:marRight w:val="0"/>
      <w:marTop w:val="0"/>
      <w:marBottom w:val="0"/>
      <w:divBdr>
        <w:top w:val="none" w:sz="0" w:space="0" w:color="auto"/>
        <w:left w:val="none" w:sz="0" w:space="0" w:color="auto"/>
        <w:bottom w:val="none" w:sz="0" w:space="0" w:color="auto"/>
        <w:right w:val="none" w:sz="0" w:space="0" w:color="auto"/>
      </w:divBdr>
    </w:div>
    <w:div w:id="1168404563">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5342">
      <w:bodyDiv w:val="1"/>
      <w:marLeft w:val="0"/>
      <w:marRight w:val="0"/>
      <w:marTop w:val="0"/>
      <w:marBottom w:val="0"/>
      <w:divBdr>
        <w:top w:val="none" w:sz="0" w:space="0" w:color="auto"/>
        <w:left w:val="none" w:sz="0" w:space="0" w:color="auto"/>
        <w:bottom w:val="none" w:sz="0" w:space="0" w:color="auto"/>
        <w:right w:val="none" w:sz="0" w:space="0" w:color="auto"/>
      </w:divBdr>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298295339">
      <w:bodyDiv w:val="1"/>
      <w:marLeft w:val="0"/>
      <w:marRight w:val="0"/>
      <w:marTop w:val="0"/>
      <w:marBottom w:val="0"/>
      <w:divBdr>
        <w:top w:val="none" w:sz="0" w:space="0" w:color="auto"/>
        <w:left w:val="none" w:sz="0" w:space="0" w:color="auto"/>
        <w:bottom w:val="none" w:sz="0" w:space="0" w:color="auto"/>
        <w:right w:val="none" w:sz="0" w:space="0" w:color="auto"/>
      </w:divBdr>
    </w:div>
    <w:div w:id="130947674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7503776">
      <w:bodyDiv w:val="1"/>
      <w:marLeft w:val="0"/>
      <w:marRight w:val="0"/>
      <w:marTop w:val="0"/>
      <w:marBottom w:val="0"/>
      <w:divBdr>
        <w:top w:val="none" w:sz="0" w:space="0" w:color="auto"/>
        <w:left w:val="none" w:sz="0" w:space="0" w:color="auto"/>
        <w:bottom w:val="none" w:sz="0" w:space="0" w:color="auto"/>
        <w:right w:val="none" w:sz="0" w:space="0" w:color="auto"/>
      </w:divBdr>
    </w:div>
    <w:div w:id="1523981889">
      <w:bodyDiv w:val="1"/>
      <w:marLeft w:val="0"/>
      <w:marRight w:val="0"/>
      <w:marTop w:val="0"/>
      <w:marBottom w:val="0"/>
      <w:divBdr>
        <w:top w:val="none" w:sz="0" w:space="0" w:color="auto"/>
        <w:left w:val="none" w:sz="0" w:space="0" w:color="auto"/>
        <w:bottom w:val="none" w:sz="0" w:space="0" w:color="auto"/>
        <w:right w:val="none" w:sz="0" w:space="0" w:color="auto"/>
      </w:divBdr>
    </w:div>
    <w:div w:id="1527137999">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7921453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2B74A8872F834164A36F23D4AD6DED85"/>
        <w:category>
          <w:name w:val="General"/>
          <w:gallery w:val="placeholder"/>
        </w:category>
        <w:types>
          <w:type w:val="bbPlcHdr"/>
        </w:types>
        <w:behaviors>
          <w:behavior w:val="content"/>
        </w:behaviors>
        <w:guid w:val="{2D593598-8131-4944-ABBC-01E53B54BF45}"/>
      </w:docPartPr>
      <w:docPartBody>
        <w:p w:rsidR="00906982" w:rsidRDefault="005363CA">
          <w:r w:rsidRPr="004566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charset w:val="00"/>
    <w:family w:val="roman"/>
    <w:pitch w:val="variable"/>
    <w:sig w:usb0="E0002AE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7214C"/>
    <w:rsid w:val="001278DE"/>
    <w:rsid w:val="001B22F1"/>
    <w:rsid w:val="001E3D65"/>
    <w:rsid w:val="0028257F"/>
    <w:rsid w:val="002E3FF3"/>
    <w:rsid w:val="0032487D"/>
    <w:rsid w:val="003823BB"/>
    <w:rsid w:val="005363CA"/>
    <w:rsid w:val="006251B4"/>
    <w:rsid w:val="00673CFF"/>
    <w:rsid w:val="006911C7"/>
    <w:rsid w:val="006B3DA8"/>
    <w:rsid w:val="006B4871"/>
    <w:rsid w:val="006E76D3"/>
    <w:rsid w:val="007903A5"/>
    <w:rsid w:val="00795995"/>
    <w:rsid w:val="007A2C75"/>
    <w:rsid w:val="007D2595"/>
    <w:rsid w:val="007E1406"/>
    <w:rsid w:val="008E7772"/>
    <w:rsid w:val="00906982"/>
    <w:rsid w:val="009620BA"/>
    <w:rsid w:val="009D3B57"/>
    <w:rsid w:val="00A72D2E"/>
    <w:rsid w:val="00AC7628"/>
    <w:rsid w:val="00AE0F8E"/>
    <w:rsid w:val="00B46D7B"/>
    <w:rsid w:val="00C112BF"/>
    <w:rsid w:val="00C4768A"/>
    <w:rsid w:val="00CB6C18"/>
    <w:rsid w:val="00D8734E"/>
    <w:rsid w:val="00E06337"/>
    <w:rsid w:val="00E20372"/>
    <w:rsid w:val="00E27FA3"/>
    <w:rsid w:val="00E3556E"/>
    <w:rsid w:val="00E42EB4"/>
    <w:rsid w:val="00E50870"/>
    <w:rsid w:val="00E60471"/>
    <w:rsid w:val="00F3104C"/>
    <w:rsid w:val="00F548D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3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8E170-AF9A-4AA7-A2DC-5EFF95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8E04E-B697-409A-BE5E-0F765D1E8F4D}">
  <ds:schemaRefs>
    <ds:schemaRef ds:uri="http://schemas.openxmlformats.org/officeDocument/2006/bibliography"/>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4902</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Provisional agenda with supplementary annotations</vt:lpstr>
    </vt:vector>
  </TitlesOfParts>
  <Company>United Nations</Company>
  <LinksUpToDate>false</LinksUpToDate>
  <CharactersWithSpaces>34637</CharactersWithSpaces>
  <SharedDoc>false</SharedDoc>
  <HyperlinkBase>https://www.cbd.int/meetings/SBI-03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with supplementary annotations</dc:title>
  <dc:subject>CBD/SBI/3/1/Add.3</dc:subject>
  <dc:creator>SCBD</dc:creator>
  <cp:keywords>Subsidiary Body on Implementation, third meeting, Geneva, Switzerland, 12-28 January 2022, Convention on Biological Diversity</cp:keywords>
  <cp:lastModifiedBy>Veronique Lefebvre</cp:lastModifiedBy>
  <cp:revision>3</cp:revision>
  <cp:lastPrinted>2019-10-26T11:31:00Z</cp:lastPrinted>
  <dcterms:created xsi:type="dcterms:W3CDTF">2022-02-04T21:15:00Z</dcterms:created>
  <dcterms:modified xsi:type="dcterms:W3CDTF">2022-02-04T21:16:00Z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