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1" w:rightFromText="181" w:topFromText="709" w:vertAnchor="text" w:horzAnchor="margin" w:tblpY="-29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gridCol w:w="2143"/>
        <w:gridCol w:w="1429"/>
        <w:gridCol w:w="1609"/>
      </w:tblGrid>
      <w:tr w:rsidR="00DB19AE" w:rsidRPr="004966A2" w:rsidTr="00EB3980">
        <w:trPr>
          <w:cantSplit/>
          <w:trHeight w:val="1080"/>
        </w:trPr>
        <w:tc>
          <w:tcPr>
            <w:tcW w:w="3414" w:type="pct"/>
            <w:gridSpan w:val="2"/>
            <w:tcBorders>
              <w:top w:val="nil"/>
              <w:left w:val="nil"/>
              <w:bottom w:val="single" w:sz="12" w:space="0" w:color="auto"/>
              <w:right w:val="nil"/>
            </w:tcBorders>
          </w:tcPr>
          <w:p w:rsidR="00DB19AE" w:rsidRPr="00E765E7" w:rsidRDefault="00DB19AE" w:rsidP="00EB3980">
            <w:pPr>
              <w:pStyle w:val="Heading2"/>
              <w:tabs>
                <w:tab w:val="right" w:pos="6372"/>
              </w:tabs>
              <w:spacing w:after="0"/>
              <w:jc w:val="left"/>
              <w:rPr>
                <w:rFonts w:asciiTheme="minorBidi" w:hAnsiTheme="minorBidi" w:cstheme="minorBidi"/>
                <w:bCs w:val="0"/>
                <w:sz w:val="32"/>
                <w:szCs w:val="32"/>
                <w:lang w:val="en-CA"/>
              </w:rPr>
            </w:pPr>
            <w:bookmarkStart w:id="0" w:name="Meeting"/>
            <w:r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rsidR="00DB19AE" w:rsidRPr="004966A2" w:rsidRDefault="00146E59" w:rsidP="00EB3980">
            <w:pPr>
              <w:tabs>
                <w:tab w:val="left" w:pos="-720"/>
              </w:tabs>
              <w:suppressAutoHyphens/>
              <w:jc w:val="center"/>
              <w:rPr>
                <w:rFonts w:ascii="Simplified Arabic" w:hAnsi="Simplified Arabic" w:cs="Simplified Arabic"/>
                <w:b/>
                <w:bCs/>
                <w:lang w:bidi="ar-EG"/>
              </w:rPr>
            </w:pPr>
            <w:r w:rsidRPr="00146E59">
              <w:rPr>
                <w:rFonts w:ascii="Simplified Arabic" w:hAnsi="Simplified Arabic" w:cs="Simplified Arabic"/>
                <w:noProof/>
                <w:lang w:val="en-US"/>
              </w:rPr>
              <w:pict>
                <v:group id="_x0000_s1026" style="position:absolute;left:0;text-align:left;margin-left:44.35pt;margin-top:3.9pt;width:95.85pt;height:36pt;z-index:251658240;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840" w:type="pct"/>
            <w:tcBorders>
              <w:top w:val="nil"/>
              <w:left w:val="nil"/>
              <w:bottom w:val="single" w:sz="12" w:space="0" w:color="auto"/>
              <w:right w:val="nil"/>
            </w:tcBorders>
          </w:tcPr>
          <w:p w:rsidR="00DB19AE" w:rsidRPr="004966A2" w:rsidRDefault="00DB19AE" w:rsidP="00EB3980">
            <w:pPr>
              <w:tabs>
                <w:tab w:val="left" w:pos="-720"/>
              </w:tabs>
              <w:suppressAutoHyphens/>
              <w:spacing w:before="120"/>
              <w:jc w:val="center"/>
              <w:rPr>
                <w:rFonts w:ascii="Simplified Arabic" w:hAnsi="Simplified Arabic" w:cs="Simplified Arabic"/>
              </w:rPr>
            </w:pPr>
          </w:p>
          <w:p w:rsidR="00DB19AE" w:rsidRPr="004966A2" w:rsidRDefault="00DB19AE" w:rsidP="00EB3980">
            <w:pPr>
              <w:tabs>
                <w:tab w:val="left" w:pos="-720"/>
              </w:tabs>
              <w:suppressAutoHyphens/>
              <w:spacing w:line="120" w:lineRule="auto"/>
              <w:rPr>
                <w:rFonts w:ascii="Simplified Arabic" w:hAnsi="Simplified Arabic" w:cs="Simplified Arabic"/>
              </w:rPr>
            </w:pPr>
          </w:p>
        </w:tc>
      </w:tr>
      <w:tr w:rsidR="00DB19AE" w:rsidRPr="004966A2" w:rsidTr="00EB3980">
        <w:trPr>
          <w:cantSplit/>
          <w:trHeight w:val="1770"/>
        </w:trPr>
        <w:tc>
          <w:tcPr>
            <w:tcW w:w="2295" w:type="pct"/>
            <w:tcBorders>
              <w:top w:val="nil"/>
              <w:left w:val="nil"/>
              <w:bottom w:val="single" w:sz="24" w:space="0" w:color="auto"/>
              <w:right w:val="nil"/>
            </w:tcBorders>
          </w:tcPr>
          <w:p w:rsidR="00DB19AE" w:rsidRPr="002F0218" w:rsidRDefault="00DB19AE" w:rsidP="00EB3980">
            <w:pPr>
              <w:spacing w:before="60"/>
              <w:rPr>
                <w:szCs w:val="22"/>
              </w:rPr>
            </w:pPr>
            <w:r w:rsidRPr="002F0218">
              <w:rPr>
                <w:szCs w:val="22"/>
              </w:rPr>
              <w:t>Distr.</w:t>
            </w:r>
          </w:p>
          <w:p w:rsidR="00DB19AE" w:rsidRPr="002F0218" w:rsidRDefault="00DB19AE" w:rsidP="00EB3980">
            <w:pPr>
              <w:rPr>
                <w:szCs w:val="22"/>
              </w:rPr>
            </w:pPr>
            <w:r w:rsidRPr="002F0218">
              <w:rPr>
                <w:szCs w:val="22"/>
              </w:rPr>
              <w:t>GENERAL</w:t>
            </w:r>
          </w:p>
          <w:p w:rsidR="00DB19AE" w:rsidRPr="002F0218" w:rsidRDefault="00DB19AE" w:rsidP="00EB3980">
            <w:pPr>
              <w:pStyle w:val="Heading3"/>
              <w:spacing w:before="0" w:after="0"/>
              <w:jc w:val="left"/>
              <w:rPr>
                <w:szCs w:val="22"/>
                <w:lang w:val="en-CA"/>
              </w:rPr>
            </w:pPr>
          </w:p>
          <w:p w:rsidR="00DB19AE" w:rsidRPr="002F0218" w:rsidRDefault="00DB19AE" w:rsidP="00EB3980">
            <w:pPr>
              <w:rPr>
                <w:szCs w:val="22"/>
              </w:rPr>
            </w:pPr>
            <w:r w:rsidRPr="002F0218">
              <w:rPr>
                <w:snapToGrid w:val="0"/>
                <w:kern w:val="22"/>
              </w:rPr>
              <w:t>CBD/</w:t>
            </w:r>
            <w:r w:rsidR="002F62E9">
              <w:rPr>
                <w:snapToGrid w:val="0"/>
                <w:kern w:val="22"/>
              </w:rPr>
              <w:t>COP</w:t>
            </w:r>
            <w:r w:rsidRPr="002F0218">
              <w:rPr>
                <w:snapToGrid w:val="0"/>
                <w:kern w:val="22"/>
              </w:rPr>
              <w:t>/</w:t>
            </w:r>
            <w:r w:rsidR="002F62E9">
              <w:rPr>
                <w:snapToGrid w:val="0"/>
                <w:kern w:val="22"/>
              </w:rPr>
              <w:t>14</w:t>
            </w:r>
            <w:r w:rsidRPr="002F0218">
              <w:rPr>
                <w:snapToGrid w:val="0"/>
                <w:kern w:val="22"/>
              </w:rPr>
              <w:t>/</w:t>
            </w:r>
            <w:r w:rsidR="002F62E9">
              <w:rPr>
                <w:snapToGrid w:val="0"/>
                <w:kern w:val="22"/>
              </w:rPr>
              <w:t>5</w:t>
            </w:r>
            <w:r w:rsidRPr="002F0218">
              <w:rPr>
                <w:snapToGrid w:val="0"/>
                <w:kern w:val="22"/>
              </w:rPr>
              <w:t>/Add.1</w:t>
            </w:r>
          </w:p>
          <w:p w:rsidR="00DB19AE" w:rsidRPr="002F0218" w:rsidRDefault="002F62E9" w:rsidP="00EB3980">
            <w:pPr>
              <w:jc w:val="left"/>
              <w:rPr>
                <w:szCs w:val="22"/>
              </w:rPr>
            </w:pPr>
            <w:r>
              <w:rPr>
                <w:snapToGrid w:val="0"/>
                <w:kern w:val="22"/>
                <w:szCs w:val="22"/>
              </w:rPr>
              <w:t>25 September</w:t>
            </w:r>
            <w:r w:rsidR="00DB19AE" w:rsidRPr="002F0218">
              <w:rPr>
                <w:snapToGrid w:val="0"/>
                <w:kern w:val="22"/>
                <w:szCs w:val="22"/>
              </w:rPr>
              <w:t xml:space="preserve"> 2018</w:t>
            </w:r>
          </w:p>
          <w:p w:rsidR="00DB19AE" w:rsidRPr="002F0218" w:rsidRDefault="00DB19AE" w:rsidP="00EB3980">
            <w:pPr>
              <w:pStyle w:val="Heading5"/>
              <w:numPr>
                <w:ilvl w:val="0"/>
                <w:numId w:val="0"/>
              </w:numPr>
              <w:tabs>
                <w:tab w:val="left" w:pos="-720"/>
              </w:tabs>
              <w:suppressAutoHyphens/>
              <w:spacing w:before="0" w:after="0"/>
              <w:rPr>
                <w:b/>
                <w:bCs w:val="0"/>
                <w:szCs w:val="22"/>
              </w:rPr>
            </w:pPr>
          </w:p>
          <w:p w:rsidR="00DB19AE" w:rsidRPr="002F0218" w:rsidRDefault="00DB19AE" w:rsidP="00EB3980">
            <w:pPr>
              <w:pStyle w:val="Heading5"/>
              <w:numPr>
                <w:ilvl w:val="0"/>
                <w:numId w:val="0"/>
              </w:numPr>
              <w:tabs>
                <w:tab w:val="left" w:pos="-720"/>
              </w:tabs>
              <w:suppressAutoHyphens/>
              <w:spacing w:before="0" w:after="0"/>
              <w:rPr>
                <w:i w:val="0"/>
                <w:iCs/>
                <w:szCs w:val="22"/>
              </w:rPr>
            </w:pPr>
            <w:r w:rsidRPr="002F0218">
              <w:rPr>
                <w:i w:val="0"/>
                <w:iCs/>
                <w:szCs w:val="22"/>
              </w:rPr>
              <w:t>ARABIC</w:t>
            </w:r>
          </w:p>
          <w:p w:rsidR="00DB19AE" w:rsidRPr="004966A2" w:rsidRDefault="00DB19AE" w:rsidP="00EB3980">
            <w:pPr>
              <w:tabs>
                <w:tab w:val="left" w:pos="-720"/>
              </w:tabs>
              <w:suppressAutoHyphens/>
              <w:spacing w:after="40"/>
              <w:rPr>
                <w:rFonts w:ascii="Simplified Arabic" w:hAnsi="Simplified Arabic" w:cs="Simplified Arabic"/>
                <w:szCs w:val="22"/>
              </w:rPr>
            </w:pPr>
            <w:r w:rsidRPr="002F0218">
              <w:rPr>
                <w:szCs w:val="22"/>
              </w:rPr>
              <w:t>ORIGINAL: ENGLISH</w:t>
            </w:r>
            <w:r w:rsidRPr="00E765E7">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rsidR="00DB19AE" w:rsidRPr="004966A2" w:rsidRDefault="00DB19AE" w:rsidP="00EB3980">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anchor distT="0" distB="0" distL="114300" distR="114300" simplePos="0" relativeHeight="251659264" behindDoc="0" locked="0" layoutInCell="1" allowOverlap="1">
                  <wp:simplePos x="0" y="0"/>
                  <wp:positionH relativeFrom="margin">
                    <wp:align>right</wp:align>
                  </wp:positionH>
                  <wp:positionV relativeFrom="margin">
                    <wp:posOffset>133985</wp:posOffset>
                  </wp:positionV>
                  <wp:extent cx="2562225" cy="1023620"/>
                  <wp:effectExtent l="19050" t="0" r="9525" b="0"/>
                  <wp:wrapSquare wrapText="bothSides"/>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cstate="print"/>
                          <a:srcRect/>
                          <a:stretch>
                            <a:fillRect/>
                          </a:stretch>
                        </pic:blipFill>
                        <pic:spPr bwMode="auto">
                          <a:xfrm>
                            <a:off x="0" y="0"/>
                            <a:ext cx="2562225" cy="1023620"/>
                          </a:xfrm>
                          <a:prstGeom prst="rect">
                            <a:avLst/>
                          </a:prstGeom>
                          <a:noFill/>
                          <a:ln w="9525">
                            <a:noFill/>
                            <a:miter lim="800000"/>
                            <a:headEnd/>
                            <a:tailEnd/>
                          </a:ln>
                        </pic:spPr>
                      </pic:pic>
                    </a:graphicData>
                  </a:graphic>
                </wp:anchor>
              </w:drawing>
            </w:r>
          </w:p>
        </w:tc>
      </w:tr>
    </w:tbl>
    <w:bookmarkEnd w:id="0"/>
    <w:p w:rsidR="00EB3980" w:rsidRPr="00EB3980" w:rsidRDefault="00EB3980" w:rsidP="00EB3980">
      <w:pPr>
        <w:bidi/>
        <w:spacing w:before="60" w:line="216" w:lineRule="auto"/>
        <w:rPr>
          <w:rFonts w:ascii="Simplified Arabic" w:hAnsi="Simplified Arabic" w:cs="Simplified Arabic"/>
          <w:b/>
          <w:bCs/>
          <w:sz w:val="24"/>
          <w:rtl/>
        </w:rPr>
      </w:pPr>
      <w:r w:rsidRPr="00EB3980">
        <w:rPr>
          <w:rFonts w:ascii="Simplified Arabic" w:hAnsi="Simplified Arabic" w:cs="Simplified Arabic"/>
          <w:b/>
          <w:bCs/>
          <w:sz w:val="24"/>
          <w:rtl/>
        </w:rPr>
        <w:t>مؤتمر الأطراف في الاتفاقية</w:t>
      </w:r>
    </w:p>
    <w:p w:rsidR="00EB3980" w:rsidRPr="00EB3980" w:rsidRDefault="00EB3980" w:rsidP="00EB3980">
      <w:pPr>
        <w:bidi/>
        <w:ind w:firstLine="346"/>
        <w:rPr>
          <w:rFonts w:ascii="Simplified Arabic" w:hAnsi="Simplified Arabic" w:cs="Simplified Arabic"/>
          <w:b/>
          <w:bCs/>
          <w:sz w:val="24"/>
          <w:rtl/>
        </w:rPr>
      </w:pPr>
      <w:r w:rsidRPr="00EB3980">
        <w:rPr>
          <w:rFonts w:ascii="Simplified Arabic" w:hAnsi="Simplified Arabic" w:cs="Simplified Arabic"/>
          <w:b/>
          <w:bCs/>
          <w:sz w:val="24"/>
          <w:rtl/>
        </w:rPr>
        <w:t>المتعلقة بالتنوع البيولوجي</w:t>
      </w:r>
    </w:p>
    <w:p w:rsidR="00EB3980" w:rsidRPr="00EB3980" w:rsidRDefault="00EB3980" w:rsidP="00EB3980">
      <w:pPr>
        <w:bidi/>
        <w:spacing w:line="216" w:lineRule="auto"/>
        <w:rPr>
          <w:rFonts w:ascii="Simplified Arabic" w:hAnsi="Simplified Arabic" w:cs="Simplified Arabic"/>
          <w:sz w:val="24"/>
          <w:rtl/>
          <w:lang w:val="en-US" w:bidi="ar-EG"/>
        </w:rPr>
      </w:pPr>
      <w:r w:rsidRPr="00EB3980">
        <w:rPr>
          <w:rFonts w:ascii="Simplified Arabic" w:hAnsi="Simplified Arabic" w:cs="Simplified Arabic"/>
          <w:sz w:val="24"/>
          <w:rtl/>
        </w:rPr>
        <w:t>الاجتماع الرابع عشر</w:t>
      </w:r>
    </w:p>
    <w:p w:rsidR="00EB3980" w:rsidRDefault="00EB3980" w:rsidP="00EB3980">
      <w:pPr>
        <w:kinsoku w:val="0"/>
        <w:overflowPunct w:val="0"/>
        <w:autoSpaceDE w:val="0"/>
        <w:autoSpaceDN w:val="0"/>
        <w:bidi/>
        <w:adjustRightInd w:val="0"/>
        <w:snapToGrid w:val="0"/>
        <w:spacing w:line="216" w:lineRule="auto"/>
        <w:rPr>
          <w:rFonts w:ascii="Simplified Arabic" w:hAnsi="Simplified Arabic" w:cs="Simplified Arabic"/>
          <w:sz w:val="24"/>
          <w:rtl/>
        </w:rPr>
      </w:pPr>
      <w:r w:rsidRPr="00EB3980">
        <w:rPr>
          <w:rFonts w:ascii="Simplified Arabic" w:hAnsi="Simplified Arabic" w:cs="Simplified Arabic"/>
          <w:sz w:val="24"/>
          <w:rtl/>
        </w:rPr>
        <w:t>شرم الشيخ، مصر، 17-29 نوفمبر/تشرين الثاني 2018</w:t>
      </w:r>
    </w:p>
    <w:p w:rsidR="009A5B4C" w:rsidRPr="00EB3980" w:rsidRDefault="00902CF4" w:rsidP="00EB3980">
      <w:pPr>
        <w:kinsoku w:val="0"/>
        <w:overflowPunct w:val="0"/>
        <w:autoSpaceDE w:val="0"/>
        <w:autoSpaceDN w:val="0"/>
        <w:bidi/>
        <w:adjustRightInd w:val="0"/>
        <w:snapToGrid w:val="0"/>
        <w:spacing w:line="216" w:lineRule="auto"/>
        <w:rPr>
          <w:rFonts w:ascii="Simplified Arabic" w:hAnsi="Simplified Arabic" w:cs="Simplified Arabic"/>
          <w:snapToGrid w:val="0"/>
          <w:kern w:val="22"/>
          <w:sz w:val="24"/>
          <w:lang w:eastAsia="nb-NO"/>
        </w:rPr>
      </w:pPr>
      <w:r w:rsidRPr="00EB3980">
        <w:rPr>
          <w:rFonts w:ascii="Simplified Arabic" w:hAnsi="Simplified Arabic" w:cs="Simplified Arabic"/>
          <w:sz w:val="24"/>
          <w:rtl/>
        </w:rPr>
        <w:t xml:space="preserve">البند </w:t>
      </w:r>
      <w:r w:rsidR="002F0218" w:rsidRPr="00EB3980">
        <w:rPr>
          <w:rFonts w:ascii="Simplified Arabic" w:hAnsi="Simplified Arabic" w:cs="Simplified Arabic"/>
          <w:sz w:val="24"/>
          <w:rtl/>
        </w:rPr>
        <w:t>8</w:t>
      </w:r>
      <w:r w:rsidRPr="00EB3980">
        <w:rPr>
          <w:rFonts w:ascii="Simplified Arabic" w:hAnsi="Simplified Arabic" w:cs="Simplified Arabic"/>
          <w:sz w:val="24"/>
          <w:rtl/>
        </w:rPr>
        <w:t xml:space="preserve"> من جدول الأعمال المؤقت</w:t>
      </w:r>
      <w:r w:rsidR="007B304E" w:rsidRPr="00EB3980">
        <w:rPr>
          <w:rStyle w:val="FootnoteReference"/>
          <w:rFonts w:ascii="Simplified Arabic" w:hAnsi="Simplified Arabic" w:cs="Simplified Arabic"/>
          <w:snapToGrid w:val="0"/>
          <w:kern w:val="22"/>
          <w:sz w:val="24"/>
          <w:u w:val="none"/>
          <w:lang w:eastAsia="nb-NO"/>
        </w:rPr>
        <w:footnoteReference w:customMarkFollows="1" w:id="1"/>
        <w:t>*</w:t>
      </w:r>
    </w:p>
    <w:p w:rsidR="00B83E56" w:rsidRPr="00EB3980" w:rsidRDefault="00B83E56" w:rsidP="009C5DEB">
      <w:pPr>
        <w:pStyle w:val="Heading2"/>
        <w:keepNext w:val="0"/>
        <w:tabs>
          <w:tab w:val="clear" w:pos="720"/>
        </w:tabs>
        <w:kinsoku w:val="0"/>
        <w:overflowPunct w:val="0"/>
        <w:autoSpaceDE w:val="0"/>
        <w:autoSpaceDN w:val="0"/>
        <w:bidi/>
        <w:adjustRightInd w:val="0"/>
        <w:snapToGrid w:val="0"/>
        <w:spacing w:before="0" w:after="0" w:line="120" w:lineRule="auto"/>
        <w:jc w:val="left"/>
        <w:rPr>
          <w:rFonts w:ascii="Simplified Arabic" w:hAnsi="Simplified Arabic" w:cs="Simplified Arabic"/>
          <w:b w:val="0"/>
          <w:bCs w:val="0"/>
          <w:i/>
          <w:iCs w:val="0"/>
          <w:caps/>
          <w:snapToGrid w:val="0"/>
          <w:kern w:val="22"/>
          <w:sz w:val="24"/>
          <w:rtl/>
          <w:lang w:bidi="ar-EG"/>
        </w:rPr>
      </w:pPr>
    </w:p>
    <w:p w:rsidR="00B83E56" w:rsidRPr="009C5DEB" w:rsidRDefault="00B83E56" w:rsidP="002F0218">
      <w:pPr>
        <w:bidi/>
        <w:spacing w:line="216" w:lineRule="auto"/>
        <w:jc w:val="center"/>
        <w:rPr>
          <w:rFonts w:cs="Simplified Arabic"/>
          <w:b/>
          <w:bCs/>
          <w:lang w:bidi="ar-EG"/>
        </w:rPr>
      </w:pPr>
      <w:r w:rsidRPr="009C5DEB">
        <w:rPr>
          <w:rFonts w:cs="Simplified Arabic"/>
          <w:b/>
          <w:bCs/>
          <w:rtl/>
          <w:lang w:bidi="ar-EG"/>
        </w:rPr>
        <w:t>تحديث بشأن التقدم المحرز في تنقيح/تحديث وتنفيذ الاستراتيجيات</w:t>
      </w:r>
    </w:p>
    <w:p w:rsidR="00D56CCE" w:rsidRPr="009C5DEB" w:rsidRDefault="00B83E56" w:rsidP="009C5DEB">
      <w:pPr>
        <w:pStyle w:val="Heading2"/>
        <w:keepNext w:val="0"/>
        <w:tabs>
          <w:tab w:val="clear" w:pos="720"/>
        </w:tabs>
        <w:kinsoku w:val="0"/>
        <w:overflowPunct w:val="0"/>
        <w:autoSpaceDE w:val="0"/>
        <w:autoSpaceDN w:val="0"/>
        <w:bidi/>
        <w:adjustRightInd w:val="0"/>
        <w:snapToGrid w:val="0"/>
        <w:spacing w:before="0" w:line="216" w:lineRule="auto"/>
        <w:rPr>
          <w:rFonts w:cs="Simplified Arabic"/>
          <w:iCs w:val="0"/>
          <w:caps/>
          <w:snapToGrid w:val="0"/>
          <w:kern w:val="22"/>
          <w:lang w:bidi="ar-EG"/>
        </w:rPr>
      </w:pPr>
      <w:r w:rsidRPr="009C5DEB">
        <w:rPr>
          <w:rFonts w:cs="Simplified Arabic"/>
          <w:iCs w:val="0"/>
          <w:rtl/>
          <w:lang w:bidi="ar-EG"/>
        </w:rPr>
        <w:t>وخطط العمل الوطنية للتنوع البيولوجي، بما في ذلك الأهداف الوطنية</w:t>
      </w:r>
    </w:p>
    <w:p w:rsidR="00D56CCE" w:rsidRPr="009C5DEB" w:rsidRDefault="0079228B" w:rsidP="009C5DEB">
      <w:pPr>
        <w:pStyle w:val="Heading2"/>
        <w:keepNext w:val="0"/>
        <w:tabs>
          <w:tab w:val="clear" w:pos="720"/>
        </w:tabs>
        <w:kinsoku w:val="0"/>
        <w:overflowPunct w:val="0"/>
        <w:autoSpaceDE w:val="0"/>
        <w:autoSpaceDN w:val="0"/>
        <w:bidi/>
        <w:adjustRightInd w:val="0"/>
        <w:snapToGrid w:val="0"/>
        <w:spacing w:before="0" w:line="216" w:lineRule="auto"/>
        <w:rPr>
          <w:rFonts w:cs="Simplified Arabic"/>
          <w:b w:val="0"/>
          <w:bCs w:val="0"/>
          <w:snapToGrid w:val="0"/>
          <w:kern w:val="22"/>
        </w:rPr>
      </w:pPr>
      <w:r w:rsidRPr="009C5DEB">
        <w:rPr>
          <w:rFonts w:cs="Simplified Arabic"/>
          <w:b w:val="0"/>
          <w:bCs w:val="0"/>
          <w:rtl/>
          <w:lang w:bidi="ar-EG"/>
        </w:rPr>
        <w:t>مذكرة من الأمين</w:t>
      </w:r>
      <w:r w:rsidR="00EB3980">
        <w:rPr>
          <w:rFonts w:cs="Simplified Arabic" w:hint="cs"/>
          <w:b w:val="0"/>
          <w:bCs w:val="0"/>
          <w:rtl/>
          <w:lang w:bidi="ar-EG"/>
        </w:rPr>
        <w:t>ة</w:t>
      </w:r>
      <w:r w:rsidRPr="009C5DEB">
        <w:rPr>
          <w:rFonts w:cs="Simplified Arabic"/>
          <w:b w:val="0"/>
          <w:bCs w:val="0"/>
          <w:rtl/>
          <w:lang w:bidi="ar-EG"/>
        </w:rPr>
        <w:t xml:space="preserve"> التنفيذي</w:t>
      </w:r>
      <w:r w:rsidR="00EB3980">
        <w:rPr>
          <w:rFonts w:cs="Simplified Arabic" w:hint="cs"/>
          <w:b w:val="0"/>
          <w:bCs w:val="0"/>
          <w:snapToGrid w:val="0"/>
          <w:kern w:val="22"/>
          <w:rtl/>
        </w:rPr>
        <w:t>ة</w:t>
      </w:r>
    </w:p>
    <w:p w:rsidR="00292F67" w:rsidRPr="009C5DEB" w:rsidRDefault="0079228B" w:rsidP="009C5DEB">
      <w:pPr>
        <w:pStyle w:val="Heading1"/>
        <w:keepNext w:val="0"/>
        <w:tabs>
          <w:tab w:val="clear" w:pos="720"/>
        </w:tabs>
        <w:kinsoku w:val="0"/>
        <w:overflowPunct w:val="0"/>
        <w:autoSpaceDE w:val="0"/>
        <w:autoSpaceDN w:val="0"/>
        <w:bidi/>
        <w:adjustRightInd w:val="0"/>
        <w:snapToGrid w:val="0"/>
        <w:spacing w:before="0" w:line="216" w:lineRule="auto"/>
        <w:rPr>
          <w:rFonts w:cs="Simplified Arabic"/>
          <w:snapToGrid w:val="0"/>
          <w:kern w:val="22"/>
          <w:lang w:bidi="ar-EG"/>
        </w:rPr>
      </w:pPr>
      <w:r w:rsidRPr="009C5DEB">
        <w:rPr>
          <w:rFonts w:cs="Simplified Arabic"/>
          <w:b w:val="0"/>
          <w:bCs/>
          <w:rtl/>
          <w:lang w:bidi="ar-EG"/>
        </w:rPr>
        <w:t>أولا-</w:t>
      </w:r>
      <w:r w:rsidRPr="009C5DEB">
        <w:rPr>
          <w:rFonts w:cs="Simplified Arabic"/>
          <w:b w:val="0"/>
          <w:bCs/>
          <w:rtl/>
          <w:lang w:bidi="ar-EG"/>
        </w:rPr>
        <w:tab/>
        <w:t>مقدمة</w:t>
      </w:r>
    </w:p>
    <w:p w:rsidR="0079228B" w:rsidRPr="009C5DEB" w:rsidRDefault="0079228B"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lang w:bidi="ar-EG"/>
        </w:rPr>
        <w:t>تمثل 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أداة</w:t>
      </w:r>
      <w:r w:rsidRPr="009C5DEB">
        <w:rPr>
          <w:rFonts w:cs="Simplified Arabic"/>
          <w:rtl/>
        </w:rPr>
        <w:t xml:space="preserve"> </w:t>
      </w:r>
      <w:r w:rsidRPr="009C5DEB">
        <w:rPr>
          <w:rStyle w:val="hps"/>
          <w:rFonts w:cs="Simplified Arabic"/>
          <w:rtl/>
        </w:rPr>
        <w:t>التخطيط</w:t>
      </w:r>
      <w:r w:rsidRPr="009C5DEB">
        <w:rPr>
          <w:rFonts w:cs="Simplified Arabic"/>
          <w:rtl/>
        </w:rPr>
        <w:t xml:space="preserve"> </w:t>
      </w:r>
      <w:r w:rsidRPr="009C5DEB">
        <w:rPr>
          <w:rStyle w:val="hps"/>
          <w:rFonts w:cs="Simplified Arabic"/>
          <w:rtl/>
        </w:rPr>
        <w:t>الرئيسية ل</w:t>
      </w:r>
      <w:r w:rsidRPr="009C5DEB">
        <w:rPr>
          <w:rFonts w:cs="Simplified Arabic"/>
          <w:rtl/>
        </w:rPr>
        <w:t xml:space="preserve">تنفيذ </w:t>
      </w:r>
      <w:r w:rsidRPr="009C5DEB">
        <w:rPr>
          <w:rStyle w:val="hps"/>
          <w:rFonts w:cs="Simplified Arabic"/>
          <w:rtl/>
        </w:rPr>
        <w:t>الاتفاقية على المستوى</w:t>
      </w:r>
      <w:r w:rsidRPr="009C5DEB">
        <w:rPr>
          <w:rFonts w:cs="Simplified Arabic"/>
          <w:rtl/>
        </w:rPr>
        <w:t xml:space="preserve"> </w:t>
      </w:r>
      <w:r w:rsidRPr="009C5DEB">
        <w:rPr>
          <w:rStyle w:val="hps"/>
          <w:rFonts w:cs="Simplified Arabic"/>
          <w:rtl/>
        </w:rPr>
        <w:t>الوطني. وتنص</w:t>
      </w:r>
      <w:r w:rsidRPr="009C5DEB">
        <w:rPr>
          <w:rFonts w:cs="Simplified Arabic"/>
          <w:rtl/>
        </w:rPr>
        <w:t xml:space="preserve"> </w:t>
      </w:r>
      <w:r w:rsidRPr="009C5DEB">
        <w:rPr>
          <w:rStyle w:val="hps"/>
          <w:rFonts w:cs="Simplified Arabic"/>
          <w:rtl/>
        </w:rPr>
        <w:t>المادة 6 من</w:t>
      </w:r>
      <w:r w:rsidRPr="009C5DEB">
        <w:rPr>
          <w:rFonts w:cs="Simplified Arabic"/>
          <w:rtl/>
        </w:rPr>
        <w:t xml:space="preserve"> ال</w:t>
      </w:r>
      <w:r w:rsidRPr="009C5DEB">
        <w:rPr>
          <w:rStyle w:val="hps"/>
          <w:rFonts w:cs="Simplified Arabic"/>
          <w:rtl/>
        </w:rPr>
        <w:t>اتفاقية المتعلقة بالتنوع البيولوجي</w:t>
      </w:r>
      <w:r w:rsidR="00746AD1" w:rsidRPr="009C5DEB">
        <w:rPr>
          <w:rStyle w:val="hps"/>
          <w:rFonts w:cs="Simplified Arabic"/>
          <w:rtl/>
        </w:rPr>
        <w:t xml:space="preserve"> على</w:t>
      </w:r>
      <w:r w:rsidRPr="009C5DEB">
        <w:rPr>
          <w:rStyle w:val="hps"/>
          <w:rFonts w:cs="Simplified Arabic"/>
        </w:rPr>
        <w:t xml:space="preserve"> </w:t>
      </w:r>
      <w:r w:rsidRPr="009C5DEB">
        <w:rPr>
          <w:rStyle w:val="hps"/>
          <w:rFonts w:cs="Simplified Arabic"/>
          <w:rtl/>
          <w:lang w:bidi="ar-EG"/>
        </w:rPr>
        <w:t>أن</w:t>
      </w:r>
      <w:r w:rsidR="00746AD1" w:rsidRPr="009C5DEB">
        <w:rPr>
          <w:rStyle w:val="hps"/>
          <w:rFonts w:cs="Simplified Arabic"/>
          <w:rtl/>
          <w:lang w:bidi="ar-EG"/>
        </w:rPr>
        <w:t>ّ</w:t>
      </w:r>
      <w:r w:rsidRPr="009C5DEB">
        <w:rPr>
          <w:rStyle w:val="hps"/>
          <w:rFonts w:cs="Simplified Arabic"/>
          <w:rtl/>
          <w:lang w:bidi="ar-EG"/>
        </w:rPr>
        <w:t xml:space="preserve"> على </w:t>
      </w:r>
      <w:r w:rsidRPr="009C5DEB">
        <w:rPr>
          <w:rStyle w:val="hps"/>
          <w:rFonts w:cs="Simplified Arabic"/>
          <w:rtl/>
        </w:rPr>
        <w:t>كل طرف متعاقد "أن يقوم حسب أوضاعه وقدراته الخاصة بوضع استراتيجيات وطنية</w:t>
      </w:r>
      <w:r w:rsidRPr="009C5DEB">
        <w:rPr>
          <w:rFonts w:cs="Simplified Arabic"/>
          <w:rtl/>
        </w:rPr>
        <w:t xml:space="preserve"> </w:t>
      </w:r>
      <w:r w:rsidRPr="009C5DEB">
        <w:rPr>
          <w:rStyle w:val="hps"/>
          <w:rFonts w:cs="Simplified Arabic"/>
          <w:rtl/>
        </w:rPr>
        <w:t xml:space="preserve">أو خطط أو برامج وطنية لصيانة التنوع البيولوجي واستخدامه على نحو قابل للاستمرار، أو القيام، تحقيقا لهذا الغرض، بتعديل الاستراتيجيات أو الخطط أو البرامج القائمة، بحيث تعكس ضمن جملة أمور، التدابير المحددة في هذه الاتفاقية والتي تكون ذات صلة بالطرف المتعاقد المعني". وقد وضعت </w:t>
      </w:r>
      <w:r w:rsidR="005E681F" w:rsidRPr="009C5DEB">
        <w:rPr>
          <w:rStyle w:val="hps"/>
          <w:rFonts w:cs="Simplified Arabic"/>
          <w:rtl/>
        </w:rPr>
        <w:t>جميع</w:t>
      </w:r>
      <w:r w:rsidRPr="009C5DEB">
        <w:rPr>
          <w:rStyle w:val="hps"/>
          <w:rFonts w:cs="Simplified Arabic"/>
          <w:rtl/>
        </w:rPr>
        <w:t xml:space="preserve"> الأطراف</w:t>
      </w:r>
      <w:r w:rsidR="005E681F" w:rsidRPr="009C5DEB">
        <w:rPr>
          <w:rStyle w:val="hps"/>
          <w:rFonts w:cs="Simplified Arabic"/>
          <w:rtl/>
        </w:rPr>
        <w:t xml:space="preserve"> تقريبا</w:t>
      </w:r>
      <w:r w:rsidRPr="009C5DEB">
        <w:rPr>
          <w:rStyle w:val="hps"/>
          <w:rFonts w:cs="Simplified Arabic"/>
          <w:rtl/>
        </w:rPr>
        <w:t xml:space="preserve"> (9</w:t>
      </w:r>
      <w:r w:rsidR="005E681F" w:rsidRPr="009C5DEB">
        <w:rPr>
          <w:rStyle w:val="hps"/>
          <w:rFonts w:cs="Simplified Arabic"/>
          <w:rtl/>
        </w:rPr>
        <w:t>7</w:t>
      </w:r>
      <w:r w:rsidRPr="009C5DEB">
        <w:rPr>
          <w:rStyle w:val="hps"/>
          <w:rFonts w:cs="Simplified Arabic"/>
          <w:rtl/>
        </w:rPr>
        <w:t xml:space="preserve"> %) استراتيجية وخطة عمل وطنية واحدة على الأقل</w:t>
      </w:r>
      <w:r w:rsidRPr="009C5DEB">
        <w:rPr>
          <w:rFonts w:cs="Simplified Arabic"/>
          <w:rtl/>
        </w:rPr>
        <w:t xml:space="preserve"> ل</w:t>
      </w:r>
      <w:r w:rsidRPr="009C5DEB">
        <w:rPr>
          <w:rStyle w:val="hps"/>
          <w:rFonts w:cs="Simplified Arabic"/>
          <w:rtl/>
        </w:rPr>
        <w:t>لتنوع البيولوجي</w:t>
      </w:r>
      <w:r w:rsidRPr="009C5DEB">
        <w:rPr>
          <w:rFonts w:cs="Simplified Arabic"/>
        </w:rPr>
        <w:t xml:space="preserve"> </w:t>
      </w:r>
      <w:r w:rsidRPr="009C5DEB">
        <w:rPr>
          <w:rStyle w:val="hps"/>
          <w:rFonts w:cs="Simplified Arabic"/>
          <w:rtl/>
        </w:rPr>
        <w:t>منذ أن أصبحت طرفا.</w:t>
      </w:r>
    </w:p>
    <w:p w:rsidR="005E681F" w:rsidRPr="009C5DEB" w:rsidRDefault="005E681F"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وحث مؤتمر الأطراف، </w:t>
      </w:r>
      <w:hyperlink r:id="rId11" w:history="1">
        <w:r w:rsidRPr="009C5DEB">
          <w:rPr>
            <w:rStyle w:val="Hyperlink"/>
            <w:rFonts w:cs="Simplified Arabic"/>
            <w:snapToGrid w:val="0"/>
            <w:kern w:val="22"/>
            <w:rtl/>
            <w:lang w:val="en-US" w:bidi="ar-EG"/>
          </w:rPr>
          <w:t>في المقرر 10/2</w:t>
        </w:r>
      </w:hyperlink>
      <w:r w:rsidRPr="009C5DEB">
        <w:rPr>
          <w:rFonts w:cs="Simplified Arabic"/>
          <w:rtl/>
        </w:rPr>
        <w:t xml:space="preserve">، </w:t>
      </w:r>
      <w:r w:rsidRPr="009C5DEB">
        <w:rPr>
          <w:rStyle w:val="hps"/>
          <w:rFonts w:cs="Simplified Arabic"/>
          <w:rtl/>
        </w:rPr>
        <w:t>الأطراف</w:t>
      </w:r>
      <w:r w:rsidRPr="009C5DEB">
        <w:rPr>
          <w:rFonts w:cs="Simplified Arabic"/>
          <w:rtl/>
        </w:rPr>
        <w:t xml:space="preserve"> </w:t>
      </w:r>
      <w:r w:rsidRPr="009C5DEB">
        <w:rPr>
          <w:rStyle w:val="hps"/>
          <w:rFonts w:cs="Simplified Arabic"/>
          <w:rtl/>
        </w:rPr>
        <w:t>على أن تستعرض وتنقِّح و</w:t>
      </w:r>
      <w:r w:rsidRPr="009C5DEB">
        <w:rPr>
          <w:rFonts w:cs="Simplified Arabic"/>
          <w:rtl/>
        </w:rPr>
        <w:t xml:space="preserve">تحدِّث، </w:t>
      </w:r>
      <w:r w:rsidRPr="009C5DEB">
        <w:rPr>
          <w:rStyle w:val="hps"/>
          <w:rFonts w:cs="Simplified Arabic"/>
          <w:rtl/>
        </w:rPr>
        <w:t>حسب الاقتضاء</w:t>
      </w:r>
      <w:r w:rsidRPr="009C5DEB">
        <w:rPr>
          <w:rFonts w:cs="Simplified Arabic"/>
          <w:rtl/>
        </w:rPr>
        <w:t xml:space="preserve">، </w:t>
      </w:r>
      <w:r w:rsidRPr="009C5DEB">
        <w:rPr>
          <w:rFonts w:cs="Simplified Arabic"/>
          <w:rtl/>
          <w:lang w:bidi="ar-EG"/>
        </w:rPr>
        <w:t>استراتيجياتها</w:t>
      </w:r>
      <w:r w:rsidRPr="009C5DEB">
        <w:rPr>
          <w:rFonts w:cs="Simplified Arabic"/>
          <w:rtl/>
        </w:rPr>
        <w:t xml:space="preserve"> </w:t>
      </w:r>
      <w:r w:rsidRPr="009C5DEB">
        <w:rPr>
          <w:rStyle w:val="hps"/>
          <w:rFonts w:cs="Simplified Arabic"/>
          <w:rtl/>
        </w:rPr>
        <w:t>وخطط عملها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بما يتماشى مع</w:t>
      </w:r>
      <w:r w:rsidRPr="009C5DEB">
        <w:rPr>
          <w:rFonts w:cs="Simplified Arabic"/>
          <w:rtl/>
        </w:rPr>
        <w:t xml:space="preserve"> </w:t>
      </w:r>
      <w:r w:rsidRPr="009C5DEB">
        <w:rPr>
          <w:rStyle w:val="hps"/>
          <w:rFonts w:cs="Simplified Arabic"/>
          <w:rtl/>
        </w:rPr>
        <w:t>الخطة الاستراتيجية</w:t>
      </w:r>
      <w:r w:rsidRPr="009C5DEB">
        <w:rPr>
          <w:rFonts w:cs="Simplified Arabic"/>
          <w:rtl/>
        </w:rPr>
        <w:t xml:space="preserve"> </w:t>
      </w:r>
      <w:r w:rsidRPr="009C5DEB">
        <w:rPr>
          <w:rStyle w:val="hps"/>
          <w:rFonts w:cs="Simplified Arabic"/>
          <w:rtl/>
        </w:rPr>
        <w:t>للتنوع البيولوجي 2011-2020</w:t>
      </w:r>
      <w:r w:rsidRPr="009C5DEB">
        <w:rPr>
          <w:rFonts w:cs="Simplified Arabic"/>
          <w:rtl/>
        </w:rPr>
        <w:t>. ويدعو الهدف 17 من أهداف</w:t>
      </w:r>
      <w:r w:rsidRPr="009C5DEB">
        <w:rPr>
          <w:rFonts w:cs="Simplified Arabic"/>
        </w:rPr>
        <w:t xml:space="preserve"> </w:t>
      </w:r>
      <w:r w:rsidRPr="009C5DEB">
        <w:rPr>
          <w:rStyle w:val="hps"/>
          <w:rFonts w:cs="Simplified Arabic"/>
          <w:rtl/>
        </w:rPr>
        <w:t>أيشي للتنوع البيولوجي</w:t>
      </w:r>
      <w:r w:rsidRPr="009C5DEB">
        <w:rPr>
          <w:rFonts w:cs="Simplified Arabic"/>
          <w:rtl/>
        </w:rPr>
        <w:t xml:space="preserve">، </w:t>
      </w:r>
      <w:r w:rsidRPr="009C5DEB">
        <w:rPr>
          <w:rStyle w:val="hps"/>
          <w:rFonts w:cs="Simplified Arabic"/>
          <w:rtl/>
        </w:rPr>
        <w:t>الذي</w:t>
      </w:r>
      <w:r w:rsidRPr="009C5DEB">
        <w:rPr>
          <w:rFonts w:cs="Simplified Arabic"/>
          <w:rtl/>
        </w:rPr>
        <w:t xml:space="preserve"> </w:t>
      </w:r>
      <w:r w:rsidRPr="009C5DEB">
        <w:rPr>
          <w:rStyle w:val="hps"/>
          <w:rFonts w:cs="Simplified Arabic"/>
          <w:rtl/>
        </w:rPr>
        <w:t>كان</w:t>
      </w:r>
      <w:r w:rsidRPr="009C5DEB">
        <w:rPr>
          <w:rFonts w:cs="Simplified Arabic"/>
          <w:rtl/>
        </w:rPr>
        <w:t xml:space="preserve"> </w:t>
      </w:r>
      <w:r w:rsidRPr="009C5DEB">
        <w:rPr>
          <w:rStyle w:val="hps"/>
          <w:rFonts w:cs="Simplified Arabic"/>
          <w:rtl/>
        </w:rPr>
        <w:t>موعده النهائي في عام 2015</w:t>
      </w:r>
      <w:r w:rsidRPr="009C5DEB">
        <w:rPr>
          <w:rFonts w:cs="Simplified Arabic"/>
          <w:rtl/>
        </w:rPr>
        <w:t xml:space="preserve">، </w:t>
      </w:r>
      <w:r w:rsidRPr="009C5DEB">
        <w:rPr>
          <w:rStyle w:val="hps"/>
          <w:rFonts w:cs="Simplified Arabic"/>
          <w:rtl/>
        </w:rPr>
        <w:t>الأطراف إلى</w:t>
      </w:r>
      <w:r w:rsidRPr="009C5DEB">
        <w:rPr>
          <w:rFonts w:cs="Simplified Arabic"/>
          <w:rtl/>
        </w:rPr>
        <w:t xml:space="preserve"> </w:t>
      </w:r>
      <w:r w:rsidRPr="009C5DEB">
        <w:rPr>
          <w:rStyle w:val="hps"/>
          <w:rFonts w:cs="Simplified Arabic"/>
          <w:rtl/>
        </w:rPr>
        <w:t>وضع هذه الاستراتيجيات واعتمادها</w:t>
      </w:r>
      <w:r w:rsidRPr="009C5DEB">
        <w:rPr>
          <w:rFonts w:cs="Simplified Arabic"/>
          <w:rtl/>
        </w:rPr>
        <w:t xml:space="preserve"> </w:t>
      </w:r>
      <w:r w:rsidRPr="009C5DEB">
        <w:rPr>
          <w:rStyle w:val="hps"/>
          <w:rFonts w:cs="Simplified Arabic"/>
          <w:rtl/>
        </w:rPr>
        <w:t>كأداة سياساتية</w:t>
      </w:r>
      <w:r w:rsidRPr="009C5DEB">
        <w:rPr>
          <w:rFonts w:cs="Simplified Arabic"/>
          <w:rtl/>
        </w:rPr>
        <w:t xml:space="preserve"> </w:t>
      </w:r>
      <w:r w:rsidRPr="009C5DEB">
        <w:rPr>
          <w:rStyle w:val="hps"/>
          <w:rFonts w:cs="Simplified Arabic"/>
          <w:rtl/>
        </w:rPr>
        <w:t>والبدء</w:t>
      </w:r>
      <w:r w:rsidRPr="009C5DEB">
        <w:rPr>
          <w:rFonts w:cs="Simplified Arabic"/>
          <w:rtl/>
        </w:rPr>
        <w:t xml:space="preserve"> </w:t>
      </w:r>
      <w:r w:rsidRPr="009C5DEB">
        <w:rPr>
          <w:rStyle w:val="hps"/>
          <w:rFonts w:cs="Simplified Arabic"/>
          <w:rtl/>
        </w:rPr>
        <w:t>بتنفيذ</w:t>
      </w:r>
      <w:r w:rsidRPr="009C5DEB">
        <w:rPr>
          <w:rFonts w:cs="Simplified Arabic"/>
          <w:rtl/>
        </w:rPr>
        <w:t xml:space="preserve"> </w:t>
      </w:r>
      <w:r w:rsidRPr="009C5DEB">
        <w:rPr>
          <w:rStyle w:val="hps"/>
          <w:rFonts w:cs="Simplified Arabic"/>
          <w:rtl/>
        </w:rPr>
        <w:t>استراتيجية</w:t>
      </w:r>
      <w:r w:rsidRPr="009C5DEB">
        <w:rPr>
          <w:rFonts w:cs="Simplified Arabic"/>
          <w:rtl/>
        </w:rPr>
        <w:t xml:space="preserve"> </w:t>
      </w:r>
      <w:r w:rsidRPr="009C5DEB">
        <w:rPr>
          <w:rStyle w:val="hps"/>
          <w:rFonts w:cs="Simplified Arabic"/>
          <w:rtl/>
        </w:rPr>
        <w:t>وخطة عمل 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تكون </w:t>
      </w:r>
      <w:r w:rsidRPr="009C5DEB">
        <w:rPr>
          <w:rStyle w:val="hps"/>
          <w:rFonts w:cs="Simplified Arabic"/>
          <w:rtl/>
        </w:rPr>
        <w:t>فعالة</w:t>
      </w:r>
      <w:r w:rsidRPr="009C5DEB">
        <w:rPr>
          <w:rFonts w:cs="Simplified Arabic"/>
          <w:rtl/>
        </w:rPr>
        <w:t xml:space="preserve"> </w:t>
      </w:r>
      <w:r w:rsidRPr="009C5DEB">
        <w:rPr>
          <w:rStyle w:val="hps"/>
          <w:rFonts w:cs="Simplified Arabic"/>
          <w:rtl/>
        </w:rPr>
        <w:t>وتشاركية و</w:t>
      </w:r>
      <w:r w:rsidRPr="009C5DEB">
        <w:rPr>
          <w:rFonts w:cs="Simplified Arabic"/>
          <w:rtl/>
        </w:rPr>
        <w:t>محد</w:t>
      </w:r>
      <w:r w:rsidR="0013705A" w:rsidRPr="009C5DEB">
        <w:rPr>
          <w:rFonts w:cs="Simplified Arabic"/>
          <w:rtl/>
        </w:rPr>
        <w:t>َّ</w:t>
      </w:r>
      <w:r w:rsidRPr="009C5DEB">
        <w:rPr>
          <w:rFonts w:cs="Simplified Arabic"/>
          <w:rtl/>
        </w:rPr>
        <w:t xml:space="preserve">ثة </w:t>
      </w:r>
      <w:r w:rsidRPr="009C5DEB">
        <w:rPr>
          <w:rStyle w:val="hps"/>
          <w:rFonts w:cs="Simplified Arabic"/>
          <w:rtl/>
        </w:rPr>
        <w:t>بحلول عام 2015. والتزمت الأطراف</w:t>
      </w:r>
      <w:r w:rsidRPr="009C5DEB">
        <w:rPr>
          <w:rFonts w:cs="Simplified Arabic"/>
          <w:rtl/>
        </w:rPr>
        <w:t xml:space="preserve"> </w:t>
      </w:r>
      <w:r w:rsidRPr="009C5DEB">
        <w:rPr>
          <w:rStyle w:val="hps"/>
          <w:rFonts w:cs="Simplified Arabic"/>
          <w:rtl/>
        </w:rPr>
        <w:t>أيضا</w:t>
      </w:r>
      <w:r w:rsidRPr="009C5DEB">
        <w:rPr>
          <w:rFonts w:cs="Simplified Arabic"/>
          <w:rtl/>
        </w:rPr>
        <w:t xml:space="preserve"> </w:t>
      </w:r>
      <w:r w:rsidRPr="009C5DEB">
        <w:rPr>
          <w:rStyle w:val="hps"/>
          <w:rFonts w:cs="Simplified Arabic"/>
          <w:rtl/>
        </w:rPr>
        <w:t xml:space="preserve">بوضع </w:t>
      </w:r>
      <w:r w:rsidRPr="009C5DEB">
        <w:rPr>
          <w:rFonts w:cs="Simplified Arabic"/>
          <w:rtl/>
        </w:rPr>
        <w:t xml:space="preserve">أهداف وطنية، باستخدام </w:t>
      </w:r>
      <w:r w:rsidRPr="009C5DEB">
        <w:rPr>
          <w:rStyle w:val="hps"/>
          <w:rFonts w:cs="Simplified Arabic"/>
          <w:rtl/>
        </w:rPr>
        <w:t>الخطة الاستراتيجية للتنوع البيولوجي 2011-2020</w:t>
      </w:r>
      <w:r w:rsidRPr="009C5DEB">
        <w:rPr>
          <w:rFonts w:cs="Simplified Arabic"/>
          <w:rtl/>
        </w:rPr>
        <w:t xml:space="preserve"> </w:t>
      </w:r>
      <w:r w:rsidRPr="009C5DEB">
        <w:rPr>
          <w:rStyle w:val="hps"/>
          <w:rFonts w:cs="Simplified Arabic"/>
          <w:rtl/>
        </w:rPr>
        <w:t xml:space="preserve">وأهداف </w:t>
      </w:r>
      <w:r w:rsidRPr="009C5DEB">
        <w:rPr>
          <w:rFonts w:cs="Simplified Arabic"/>
          <w:rtl/>
        </w:rPr>
        <w:t xml:space="preserve">أيشي للتنوع البيولوجي الواردة فيها </w:t>
      </w:r>
      <w:r w:rsidRPr="009C5DEB">
        <w:rPr>
          <w:rStyle w:val="hps"/>
          <w:rFonts w:cs="Simplified Arabic"/>
          <w:rtl/>
        </w:rPr>
        <w:t>كإطار مرن</w:t>
      </w:r>
      <w:r w:rsidRPr="009C5DEB">
        <w:rPr>
          <w:rFonts w:cs="Simplified Arabic"/>
          <w:rtl/>
        </w:rPr>
        <w:t>.</w:t>
      </w:r>
    </w:p>
    <w:p w:rsidR="00292F67" w:rsidRPr="009C5DEB" w:rsidRDefault="00F975F2"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وحث مؤتمر الأطراف، </w:t>
      </w:r>
      <w:hyperlink r:id="rId12" w:history="1">
        <w:r w:rsidRPr="009C5DEB">
          <w:rPr>
            <w:rStyle w:val="Hyperlink"/>
            <w:rFonts w:cs="Simplified Arabic"/>
            <w:snapToGrid w:val="0"/>
            <w:kern w:val="22"/>
            <w:rtl/>
            <w:lang w:bidi="ar-EG"/>
          </w:rPr>
          <w:t>في المقرر 11/2</w:t>
        </w:r>
      </w:hyperlink>
      <w:r w:rsidRPr="009C5DEB">
        <w:rPr>
          <w:rFonts w:cs="Simplified Arabic"/>
          <w:rtl/>
        </w:rPr>
        <w:t xml:space="preserve">، </w:t>
      </w:r>
      <w:r w:rsidRPr="009C5DEB">
        <w:rPr>
          <w:rStyle w:val="hps"/>
          <w:rFonts w:cs="Simplified Arabic"/>
          <w:rtl/>
        </w:rPr>
        <w:t>الأطراف</w:t>
      </w:r>
      <w:r w:rsidRPr="009C5DEB">
        <w:rPr>
          <w:rFonts w:cs="Simplified Arabic"/>
          <w:rtl/>
        </w:rPr>
        <w:t xml:space="preserve"> </w:t>
      </w:r>
      <w:r w:rsidRPr="009C5DEB">
        <w:rPr>
          <w:rStyle w:val="hps"/>
          <w:rFonts w:cs="Simplified Arabic"/>
          <w:rtl/>
        </w:rPr>
        <w:t>والحكومات الأخرى</w:t>
      </w:r>
      <w:r w:rsidRPr="009C5DEB">
        <w:rPr>
          <w:rFonts w:cs="Simplified Arabic"/>
          <w:rtl/>
        </w:rPr>
        <w:t xml:space="preserve"> </w:t>
      </w:r>
      <w:r w:rsidRPr="009C5DEB">
        <w:rPr>
          <w:rFonts w:cs="Simplified Arabic"/>
          <w:rtl/>
          <w:lang w:bidi="ar-EG"/>
        </w:rPr>
        <w:t xml:space="preserve">التي لم تفعل ذلك حتى الآن، على أن تستعرض، وحسب الاقتضاء، تحدِّث </w:t>
      </w:r>
      <w:r w:rsidRPr="009C5DEB">
        <w:rPr>
          <w:rStyle w:val="hps"/>
          <w:rFonts w:cs="Simplified Arabic"/>
          <w:rtl/>
        </w:rPr>
        <w:t xml:space="preserve">وتنقِّح </w:t>
      </w:r>
      <w:r w:rsidRPr="009C5DEB">
        <w:rPr>
          <w:rFonts w:cs="Simplified Arabic"/>
          <w:rtl/>
          <w:lang w:bidi="ar-EG"/>
        </w:rPr>
        <w:t>استراتيجياتها وخطط عملها الوطنية للتنوع البيولوجي بما يتماشى مع الخطة الاستراتيجية للتنوع البيولوجي 2011-2020</w:t>
      </w:r>
      <w:r w:rsidRPr="009C5DEB">
        <w:rPr>
          <w:rFonts w:cs="Simplified Arabic"/>
          <w:rtl/>
        </w:rPr>
        <w:t xml:space="preserve">، </w:t>
      </w:r>
      <w:r w:rsidRPr="009C5DEB">
        <w:rPr>
          <w:rStyle w:val="hps"/>
          <w:rFonts w:cs="Simplified Arabic"/>
          <w:rtl/>
        </w:rPr>
        <w:t>بما في ذلك</w:t>
      </w:r>
      <w:r w:rsidRPr="009C5DEB">
        <w:rPr>
          <w:rFonts w:cs="Simplified Arabic"/>
          <w:rtl/>
        </w:rPr>
        <w:t xml:space="preserve"> ال</w:t>
      </w:r>
      <w:r w:rsidRPr="009C5DEB">
        <w:rPr>
          <w:rStyle w:val="hps"/>
          <w:rFonts w:cs="Simplified Arabic"/>
          <w:rtl/>
        </w:rPr>
        <w:t>خطط الوطنية</w:t>
      </w:r>
      <w:r w:rsidRPr="009C5DEB">
        <w:rPr>
          <w:rFonts w:cs="Simplified Arabic"/>
          <w:rtl/>
        </w:rPr>
        <w:t xml:space="preserve"> </w:t>
      </w:r>
      <w:r w:rsidRPr="009C5DEB">
        <w:rPr>
          <w:rStyle w:val="hps"/>
          <w:rFonts w:cs="Simplified Arabic"/>
          <w:rtl/>
        </w:rPr>
        <w:t>المتعلقة بالتنوع البيولوجي</w:t>
      </w:r>
      <w:r w:rsidRPr="009C5DEB">
        <w:rPr>
          <w:rFonts w:cs="Simplified Arabic"/>
          <w:rtl/>
        </w:rPr>
        <w:t xml:space="preserve"> </w:t>
      </w:r>
      <w:r w:rsidRPr="009C5DEB">
        <w:rPr>
          <w:rStyle w:val="hps"/>
          <w:rFonts w:cs="Simplified Arabic"/>
          <w:rtl/>
        </w:rPr>
        <w:t xml:space="preserve">وأن </w:t>
      </w:r>
      <w:r w:rsidRPr="009C5DEB">
        <w:rPr>
          <w:rFonts w:cs="Simplified Arabic"/>
          <w:rtl/>
        </w:rPr>
        <w:t xml:space="preserve">تقدم تقريرا بذلك إلى </w:t>
      </w:r>
      <w:r w:rsidRPr="009C5DEB">
        <w:rPr>
          <w:rStyle w:val="hps"/>
          <w:rFonts w:cs="Simplified Arabic"/>
          <w:rtl/>
        </w:rPr>
        <w:t>مؤتمر</w:t>
      </w:r>
      <w:r w:rsidRPr="009C5DEB">
        <w:rPr>
          <w:rFonts w:cs="Simplified Arabic"/>
          <w:rtl/>
        </w:rPr>
        <w:t xml:space="preserve"> </w:t>
      </w:r>
      <w:r w:rsidRPr="009C5DEB">
        <w:rPr>
          <w:rStyle w:val="hps"/>
          <w:rFonts w:cs="Simplified Arabic"/>
          <w:rtl/>
        </w:rPr>
        <w:t>الأطراف في اجتماعه</w:t>
      </w:r>
      <w:r w:rsidRPr="009C5DEB">
        <w:rPr>
          <w:rFonts w:cs="Simplified Arabic"/>
          <w:rtl/>
        </w:rPr>
        <w:t xml:space="preserve"> </w:t>
      </w:r>
      <w:r w:rsidRPr="009C5DEB">
        <w:rPr>
          <w:rStyle w:val="hps"/>
          <w:rFonts w:cs="Simplified Arabic"/>
          <w:rtl/>
        </w:rPr>
        <w:t>الثاني عشر</w:t>
      </w:r>
      <w:r w:rsidRPr="009C5DEB">
        <w:rPr>
          <w:rFonts w:cs="Simplified Arabic"/>
          <w:rtl/>
        </w:rPr>
        <w:t>.</w:t>
      </w:r>
    </w:p>
    <w:p w:rsidR="00F975F2" w:rsidRPr="009C5DEB" w:rsidRDefault="00F975F2"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lastRenderedPageBreak/>
        <w:t>وأشاد مؤتمر الأطراف،</w:t>
      </w:r>
      <w:r w:rsidR="00014680" w:rsidRPr="009C5DEB">
        <w:rPr>
          <w:rStyle w:val="hps"/>
          <w:rFonts w:cs="Simplified Arabic"/>
          <w:rtl/>
          <w:lang w:bidi="ar-EG"/>
        </w:rPr>
        <w:t xml:space="preserve"> </w:t>
      </w:r>
      <w:hyperlink r:id="rId13" w:history="1">
        <w:r w:rsidR="00014680" w:rsidRPr="009C5DEB">
          <w:rPr>
            <w:rStyle w:val="Hyperlink"/>
            <w:rFonts w:cs="Simplified Arabic"/>
            <w:snapToGrid w:val="0"/>
            <w:kern w:val="22"/>
            <w:rtl/>
            <w:lang w:val="en-US" w:bidi="ar-EG"/>
          </w:rPr>
          <w:t>في المقرر 12/2</w:t>
        </w:r>
      </w:hyperlink>
      <w:r w:rsidRPr="009C5DEB">
        <w:rPr>
          <w:rStyle w:val="hps"/>
          <w:rFonts w:cs="Simplified Arabic"/>
          <w:rtl/>
        </w:rPr>
        <w:t>، بالبلدان التي</w:t>
      </w:r>
      <w:r w:rsidRPr="009C5DEB">
        <w:rPr>
          <w:rFonts w:cs="Simplified Arabic"/>
          <w:rtl/>
        </w:rPr>
        <w:t xml:space="preserve"> </w:t>
      </w:r>
      <w:r w:rsidRPr="009C5DEB">
        <w:rPr>
          <w:rStyle w:val="hps"/>
          <w:rFonts w:cs="Simplified Arabic"/>
          <w:rtl/>
        </w:rPr>
        <w:t>استعرضت</w:t>
      </w:r>
      <w:r w:rsidRPr="009C5DEB">
        <w:rPr>
          <w:rFonts w:cs="Simplified Arabic"/>
          <w:rtl/>
        </w:rPr>
        <w:t>، وحسب الاقتضاء، حدّ</w:t>
      </w:r>
      <w:r w:rsidR="00014680" w:rsidRPr="009C5DEB">
        <w:rPr>
          <w:rFonts w:cs="Simplified Arabic"/>
          <w:rtl/>
        </w:rPr>
        <w:t>َ</w:t>
      </w:r>
      <w:r w:rsidRPr="009C5DEB">
        <w:rPr>
          <w:rFonts w:cs="Simplified Arabic"/>
          <w:rtl/>
        </w:rPr>
        <w:t>ثت ونق</w:t>
      </w:r>
      <w:r w:rsidR="00014680" w:rsidRPr="009C5DEB">
        <w:rPr>
          <w:rFonts w:cs="Simplified Arabic"/>
          <w:rtl/>
        </w:rPr>
        <w:t>َّ</w:t>
      </w:r>
      <w:r w:rsidRPr="009C5DEB">
        <w:rPr>
          <w:rFonts w:cs="Simplified Arabic"/>
          <w:rtl/>
        </w:rPr>
        <w:t xml:space="preserve">حت </w:t>
      </w:r>
      <w:r w:rsidRPr="009C5DEB">
        <w:rPr>
          <w:rFonts w:cs="Simplified Arabic"/>
          <w:rtl/>
          <w:lang w:bidi="ar-EG"/>
        </w:rPr>
        <w:t>استراتيجياتها</w:t>
      </w:r>
      <w:r w:rsidRPr="009C5DEB">
        <w:rPr>
          <w:rFonts w:cs="Simplified Arabic"/>
          <w:rtl/>
        </w:rPr>
        <w:t xml:space="preserve"> </w:t>
      </w:r>
      <w:r w:rsidRPr="009C5DEB">
        <w:rPr>
          <w:rStyle w:val="hps"/>
          <w:rFonts w:cs="Simplified Arabic"/>
          <w:rtl/>
        </w:rPr>
        <w:t>وخطط عملها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بما يتماشى مع</w:t>
      </w:r>
      <w:r w:rsidRPr="009C5DEB">
        <w:rPr>
          <w:rFonts w:cs="Simplified Arabic"/>
          <w:rtl/>
        </w:rPr>
        <w:t xml:space="preserve"> </w:t>
      </w:r>
      <w:r w:rsidRPr="009C5DEB">
        <w:rPr>
          <w:rStyle w:val="hps"/>
          <w:rFonts w:cs="Simplified Arabic"/>
          <w:rtl/>
        </w:rPr>
        <w:t>الخطة الاستراتيجية</w:t>
      </w:r>
      <w:r w:rsidRPr="009C5DEB">
        <w:rPr>
          <w:rFonts w:cs="Simplified Arabic"/>
          <w:rtl/>
        </w:rPr>
        <w:t xml:space="preserve"> </w:t>
      </w:r>
      <w:r w:rsidRPr="009C5DEB">
        <w:rPr>
          <w:rStyle w:val="hps"/>
          <w:rFonts w:cs="Simplified Arabic"/>
          <w:rtl/>
        </w:rPr>
        <w:t>للتنوع البيولوجي 2011-2020</w:t>
      </w:r>
      <w:r w:rsidRPr="009C5DEB">
        <w:rPr>
          <w:rFonts w:cs="Simplified Arabic"/>
          <w:rtl/>
        </w:rPr>
        <w:t xml:space="preserve"> واعتمدت </w:t>
      </w:r>
      <w:r w:rsidRPr="009C5DEB">
        <w:rPr>
          <w:rStyle w:val="hps"/>
          <w:rFonts w:cs="Simplified Arabic"/>
          <w:rtl/>
        </w:rPr>
        <w:t>المؤشرات ذات الصلة</w:t>
      </w:r>
      <w:r w:rsidRPr="009C5DEB">
        <w:rPr>
          <w:rFonts w:cs="Simplified Arabic"/>
          <w:rtl/>
        </w:rPr>
        <w:t xml:space="preserve"> </w:t>
      </w:r>
      <w:r w:rsidRPr="009C5DEB">
        <w:rPr>
          <w:rStyle w:val="hps"/>
          <w:rFonts w:cs="Simplified Arabic"/>
          <w:rtl/>
        </w:rPr>
        <w:t>و</w:t>
      </w:r>
      <w:r w:rsidRPr="009C5DEB">
        <w:rPr>
          <w:rFonts w:cs="Simplified Arabic"/>
          <w:rtl/>
        </w:rPr>
        <w:t xml:space="preserve">قدمت </w:t>
      </w:r>
      <w:r w:rsidRPr="009C5DEB">
        <w:rPr>
          <w:rStyle w:val="hps"/>
          <w:rFonts w:cs="Simplified Arabic"/>
          <w:rtl/>
        </w:rPr>
        <w:t>تقاريرها الوطنية</w:t>
      </w:r>
      <w:r w:rsidRPr="009C5DEB">
        <w:rPr>
          <w:rFonts w:cs="Simplified Arabic"/>
          <w:rtl/>
        </w:rPr>
        <w:t xml:space="preserve"> </w:t>
      </w:r>
      <w:r w:rsidRPr="009C5DEB">
        <w:rPr>
          <w:rStyle w:val="hps"/>
          <w:rFonts w:cs="Simplified Arabic"/>
          <w:rtl/>
        </w:rPr>
        <w:t>الخامسة. وحث</w:t>
      </w:r>
      <w:r w:rsidRPr="009C5DEB">
        <w:rPr>
          <w:rFonts w:cs="Simplified Arabic"/>
          <w:rtl/>
        </w:rPr>
        <w:t xml:space="preserve"> </w:t>
      </w:r>
      <w:r w:rsidRPr="009C5DEB">
        <w:rPr>
          <w:rStyle w:val="hps"/>
          <w:rFonts w:cs="Simplified Arabic"/>
          <w:rtl/>
        </w:rPr>
        <w:t>مؤتمر الأطراف</w:t>
      </w:r>
      <w:r w:rsidRPr="009C5DEB">
        <w:rPr>
          <w:rFonts w:cs="Simplified Arabic"/>
          <w:rtl/>
        </w:rPr>
        <w:t xml:space="preserve"> </w:t>
      </w:r>
      <w:r w:rsidRPr="009C5DEB">
        <w:rPr>
          <w:rStyle w:val="hps"/>
          <w:rFonts w:cs="Simplified Arabic"/>
          <w:rtl/>
        </w:rPr>
        <w:t>أيضا</w:t>
      </w:r>
      <w:r w:rsidRPr="009C5DEB">
        <w:rPr>
          <w:rFonts w:cs="Simplified Arabic"/>
          <w:rtl/>
        </w:rPr>
        <w:t xml:space="preserve"> </w:t>
      </w:r>
      <w:r w:rsidRPr="009C5DEB">
        <w:rPr>
          <w:rStyle w:val="hps"/>
          <w:rFonts w:cs="Simplified Arabic"/>
          <w:rtl/>
        </w:rPr>
        <w:t>البلدان التي</w:t>
      </w:r>
      <w:r w:rsidRPr="009C5DEB">
        <w:rPr>
          <w:rFonts w:cs="Simplified Arabic"/>
          <w:rtl/>
        </w:rPr>
        <w:t xml:space="preserve"> </w:t>
      </w:r>
      <w:r w:rsidRPr="009C5DEB">
        <w:rPr>
          <w:rStyle w:val="hps"/>
          <w:rFonts w:cs="Simplified Arabic"/>
          <w:rtl/>
        </w:rPr>
        <w:t>لم تف</w:t>
      </w:r>
      <w:r w:rsidR="00014680" w:rsidRPr="009C5DEB">
        <w:rPr>
          <w:rStyle w:val="hps"/>
          <w:rFonts w:cs="Simplified Arabic"/>
          <w:rtl/>
        </w:rPr>
        <w:t>ِ</w:t>
      </w:r>
      <w:r w:rsidRPr="009C5DEB">
        <w:rPr>
          <w:rFonts w:cs="Simplified Arabic"/>
          <w:rtl/>
        </w:rPr>
        <w:t xml:space="preserve"> </w:t>
      </w:r>
      <w:r w:rsidRPr="009C5DEB">
        <w:rPr>
          <w:rStyle w:val="hps"/>
          <w:rFonts w:cs="Simplified Arabic"/>
          <w:rtl/>
        </w:rPr>
        <w:t>بعدُ</w:t>
      </w:r>
      <w:r w:rsidRPr="009C5DEB">
        <w:rPr>
          <w:rFonts w:cs="Simplified Arabic"/>
          <w:rtl/>
        </w:rPr>
        <w:t xml:space="preserve"> ب</w:t>
      </w:r>
      <w:r w:rsidRPr="009C5DEB">
        <w:rPr>
          <w:rStyle w:val="hps"/>
          <w:rFonts w:cs="Simplified Arabic"/>
          <w:rtl/>
        </w:rPr>
        <w:t>هذه الالتزامات</w:t>
      </w:r>
      <w:r w:rsidRPr="009C5DEB">
        <w:rPr>
          <w:rFonts w:cs="Simplified Arabic"/>
          <w:rtl/>
        </w:rPr>
        <w:t xml:space="preserve"> </w:t>
      </w:r>
      <w:r w:rsidRPr="009C5DEB">
        <w:rPr>
          <w:rStyle w:val="hps"/>
          <w:rFonts w:cs="Simplified Arabic"/>
          <w:rtl/>
        </w:rPr>
        <w:t>على القيام بذلك</w:t>
      </w:r>
      <w:r w:rsidRPr="009C5DEB">
        <w:rPr>
          <w:rFonts w:cs="Simplified Arabic"/>
          <w:rtl/>
        </w:rPr>
        <w:t xml:space="preserve"> </w:t>
      </w:r>
      <w:r w:rsidRPr="009C5DEB">
        <w:rPr>
          <w:rStyle w:val="hps"/>
          <w:rFonts w:cs="Simplified Arabic"/>
          <w:rtl/>
        </w:rPr>
        <w:t>في موعد أقصاه</w:t>
      </w:r>
      <w:r w:rsidRPr="009C5DEB">
        <w:rPr>
          <w:rFonts w:cs="Simplified Arabic"/>
          <w:rtl/>
        </w:rPr>
        <w:t xml:space="preserve"> </w:t>
      </w:r>
      <w:r w:rsidRPr="009C5DEB">
        <w:rPr>
          <w:rStyle w:val="hps"/>
          <w:rFonts w:cs="Simplified Arabic"/>
          <w:rtl/>
        </w:rPr>
        <w:t>أكتوبر/تشرين الأول 2015</w:t>
      </w:r>
      <w:r w:rsidRPr="009C5DEB">
        <w:rPr>
          <w:rFonts w:cs="Simplified Arabic"/>
          <w:rtl/>
        </w:rPr>
        <w:t>.</w:t>
      </w:r>
    </w:p>
    <w:p w:rsidR="00075576" w:rsidRPr="009C5DEB" w:rsidRDefault="00C932CF" w:rsidP="00BC601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rtl/>
        </w:rPr>
        <w:t>و</w:t>
      </w:r>
      <w:r w:rsidR="00BC6015">
        <w:rPr>
          <w:rFonts w:cs="Simplified Arabic" w:hint="cs"/>
          <w:rtl/>
        </w:rPr>
        <w:t>بالإضافة إ</w:t>
      </w:r>
      <w:r>
        <w:rPr>
          <w:rFonts w:cs="Simplified Arabic" w:hint="cs"/>
          <w:rtl/>
        </w:rPr>
        <w:t>لى ذلك</w:t>
      </w:r>
      <w:r w:rsidR="00075576" w:rsidRPr="009C5DEB">
        <w:rPr>
          <w:rFonts w:cs="Simplified Arabic"/>
          <w:rtl/>
        </w:rPr>
        <w:t xml:space="preserve">، حث </w:t>
      </w:r>
      <w:r w:rsidR="00075576" w:rsidRPr="009C5DEB">
        <w:rPr>
          <w:rStyle w:val="hps"/>
          <w:rFonts w:cs="Simplified Arabic"/>
          <w:rtl/>
        </w:rPr>
        <w:t>مؤتمر الأطراف</w:t>
      </w:r>
      <w:r w:rsidR="00075576" w:rsidRPr="009C5DEB">
        <w:rPr>
          <w:rFonts w:cs="Simplified Arabic"/>
          <w:rtl/>
        </w:rPr>
        <w:t xml:space="preserve">، في الفقرة 10 من </w:t>
      </w:r>
      <w:hyperlink r:id="rId14" w:history="1">
        <w:r w:rsidR="00075576" w:rsidRPr="009C5DEB">
          <w:rPr>
            <w:rStyle w:val="Hyperlink"/>
            <w:rFonts w:cs="Simplified Arabic"/>
            <w:snapToGrid w:val="0"/>
            <w:kern w:val="22"/>
            <w:rtl/>
            <w:lang w:val="en-US" w:bidi="ar-EG"/>
          </w:rPr>
          <w:t>المقرر 13/1</w:t>
        </w:r>
      </w:hyperlink>
      <w:r w:rsidR="00075576" w:rsidRPr="009C5DEB">
        <w:rPr>
          <w:rFonts w:cs="Simplified Arabic"/>
          <w:rtl/>
        </w:rPr>
        <w:t xml:space="preserve">، الأطراف ذات الصلة على </w:t>
      </w:r>
      <w:r w:rsidR="0013705A" w:rsidRPr="009C5DEB">
        <w:rPr>
          <w:rFonts w:cs="Simplified Arabic"/>
          <w:rtl/>
        </w:rPr>
        <w:t>تحديث وتنفي</w:t>
      </w:r>
      <w:r w:rsidR="00075576" w:rsidRPr="009C5DEB">
        <w:rPr>
          <w:rFonts w:cs="Simplified Arabic"/>
          <w:rtl/>
        </w:rPr>
        <w:t xml:space="preserve">ذ </w:t>
      </w:r>
      <w:r w:rsidR="00B80DB9" w:rsidRPr="009C5DEB">
        <w:rPr>
          <w:rFonts w:cs="Simplified Arabic"/>
          <w:rtl/>
        </w:rPr>
        <w:t xml:space="preserve">استراتيجياتها وخطط عملها </w:t>
      </w:r>
      <w:r w:rsidR="00B80DB9" w:rsidRPr="009C5DEB">
        <w:rPr>
          <w:rFonts w:cs="Simplified Arabic"/>
          <w:rtl/>
          <w:lang w:bidi="ar-EG"/>
        </w:rPr>
        <w:t>الوطنية</w:t>
      </w:r>
      <w:r w:rsidR="00075576" w:rsidRPr="009C5DEB">
        <w:rPr>
          <w:rFonts w:cs="Simplified Arabic"/>
          <w:rtl/>
        </w:rPr>
        <w:t xml:space="preserve"> للتنوع البيولوجي أو </w:t>
      </w:r>
      <w:r w:rsidR="00B80DB9" w:rsidRPr="009C5DEB">
        <w:rPr>
          <w:rFonts w:cs="Simplified Arabic"/>
          <w:rtl/>
        </w:rPr>
        <w:t>ال</w:t>
      </w:r>
      <w:r w:rsidR="00075576" w:rsidRPr="009C5DEB">
        <w:rPr>
          <w:rFonts w:cs="Simplified Arabic"/>
          <w:rtl/>
        </w:rPr>
        <w:t>استراتيجيات</w:t>
      </w:r>
      <w:r w:rsidR="00B80DB9" w:rsidRPr="009C5DEB">
        <w:rPr>
          <w:rFonts w:cs="Simplified Arabic"/>
          <w:rtl/>
        </w:rPr>
        <w:t xml:space="preserve"> وخطط العمل الإقليمية</w:t>
      </w:r>
      <w:r w:rsidR="00075576" w:rsidRPr="009C5DEB">
        <w:rPr>
          <w:rFonts w:cs="Simplified Arabic"/>
          <w:rtl/>
        </w:rPr>
        <w:t xml:space="preserve"> </w:t>
      </w:r>
      <w:r w:rsidR="00B80DB9" w:rsidRPr="009C5DEB">
        <w:rPr>
          <w:rFonts w:cs="Simplified Arabic"/>
          <w:rtl/>
        </w:rPr>
        <w:t>ل</w:t>
      </w:r>
      <w:r w:rsidR="00075576" w:rsidRPr="009C5DEB">
        <w:rPr>
          <w:rFonts w:cs="Simplified Arabic"/>
          <w:rtl/>
        </w:rPr>
        <w:t xml:space="preserve">لتنوع البيولوجي </w:t>
      </w:r>
      <w:r w:rsidR="006D1A99" w:rsidRPr="009C5DEB">
        <w:rPr>
          <w:rFonts w:cs="Simplified Arabic"/>
          <w:rtl/>
        </w:rPr>
        <w:t>في أقرب وقت ممكن</w:t>
      </w:r>
      <w:r w:rsidR="00075576" w:rsidRPr="009C5DEB">
        <w:rPr>
          <w:rFonts w:cs="Simplified Arabic"/>
          <w:rtl/>
        </w:rPr>
        <w:t xml:space="preserve">، وفقا للمقرر 11/2. وعلاوة على ذلك، </w:t>
      </w:r>
      <w:r w:rsidR="00B80DB9" w:rsidRPr="009C5DEB">
        <w:rPr>
          <w:rFonts w:cs="Simplified Arabic"/>
          <w:rtl/>
        </w:rPr>
        <w:t xml:space="preserve">شجع </w:t>
      </w:r>
      <w:r w:rsidR="00B80DB9" w:rsidRPr="009C5DEB">
        <w:rPr>
          <w:rStyle w:val="hps"/>
          <w:rFonts w:cs="Simplified Arabic"/>
          <w:rtl/>
        </w:rPr>
        <w:t>مؤتمر الأطراف</w:t>
      </w:r>
      <w:r w:rsidR="00B80DB9" w:rsidRPr="009C5DEB">
        <w:rPr>
          <w:rFonts w:cs="Simplified Arabic"/>
          <w:rtl/>
        </w:rPr>
        <w:t>،</w:t>
      </w:r>
      <w:r w:rsidR="00075576" w:rsidRPr="009C5DEB">
        <w:rPr>
          <w:rFonts w:cs="Simplified Arabic"/>
          <w:rtl/>
        </w:rPr>
        <w:t xml:space="preserve"> </w:t>
      </w:r>
      <w:r w:rsidR="00B80DB9" w:rsidRPr="009C5DEB">
        <w:rPr>
          <w:rFonts w:cs="Simplified Arabic"/>
          <w:rtl/>
        </w:rPr>
        <w:t xml:space="preserve">في </w:t>
      </w:r>
      <w:r w:rsidR="00075576" w:rsidRPr="009C5DEB">
        <w:rPr>
          <w:rFonts w:cs="Simplified Arabic"/>
          <w:rtl/>
        </w:rPr>
        <w:t xml:space="preserve">الفقرة 17 من المقرر 13/1، الأطراف على </w:t>
      </w:r>
      <w:r w:rsidR="00733D73" w:rsidRPr="009C5DEB">
        <w:rPr>
          <w:rFonts w:cs="Simplified Arabic"/>
          <w:rtl/>
        </w:rPr>
        <w:t>ضم</w:t>
      </w:r>
      <w:r w:rsidR="007D5E0B" w:rsidRPr="009C5DEB">
        <w:rPr>
          <w:rFonts w:cs="Simplified Arabic"/>
          <w:rtl/>
        </w:rPr>
        <w:t>ا</w:t>
      </w:r>
      <w:r w:rsidR="00733D73" w:rsidRPr="009C5DEB">
        <w:rPr>
          <w:rFonts w:cs="Simplified Arabic"/>
          <w:rtl/>
        </w:rPr>
        <w:t>ن</w:t>
      </w:r>
      <w:r w:rsidR="00075576" w:rsidRPr="009C5DEB">
        <w:rPr>
          <w:rFonts w:cs="Simplified Arabic"/>
          <w:rtl/>
        </w:rPr>
        <w:t xml:space="preserve"> اعتماد استراتيجياتها وخطط عملها الوطنية للتنوع البيولوجي كأدوات سياسات</w:t>
      </w:r>
      <w:r w:rsidR="00733D73" w:rsidRPr="009C5DEB">
        <w:rPr>
          <w:rFonts w:cs="Simplified Arabic"/>
          <w:rtl/>
        </w:rPr>
        <w:t>ية</w:t>
      </w:r>
      <w:r w:rsidR="006D1A99" w:rsidRPr="009C5DEB">
        <w:rPr>
          <w:rFonts w:cs="Simplified Arabic"/>
          <w:rtl/>
        </w:rPr>
        <w:t>، حسب الاقتضاء</w:t>
      </w:r>
      <w:r w:rsidR="00075576" w:rsidRPr="009C5DEB">
        <w:rPr>
          <w:rFonts w:cs="Simplified Arabic"/>
          <w:rtl/>
        </w:rPr>
        <w:t xml:space="preserve">، </w:t>
      </w:r>
      <w:r w:rsidR="007D5E0B" w:rsidRPr="009C5DEB">
        <w:rPr>
          <w:rFonts w:cs="Simplified Arabic"/>
          <w:rtl/>
        </w:rPr>
        <w:t>بُغية</w:t>
      </w:r>
      <w:r w:rsidR="00075576" w:rsidRPr="009C5DEB">
        <w:rPr>
          <w:rFonts w:cs="Simplified Arabic"/>
          <w:rtl/>
        </w:rPr>
        <w:t xml:space="preserve"> </w:t>
      </w:r>
      <w:r w:rsidR="007D5E0B" w:rsidRPr="009C5DEB">
        <w:rPr>
          <w:rFonts w:cs="Simplified Arabic"/>
          <w:rtl/>
        </w:rPr>
        <w:t xml:space="preserve">إتاحة </w:t>
      </w:r>
      <w:r w:rsidR="0013705A" w:rsidRPr="009C5DEB">
        <w:rPr>
          <w:rFonts w:cs="Simplified Arabic"/>
          <w:rtl/>
        </w:rPr>
        <w:t>إدماج</w:t>
      </w:r>
      <w:r w:rsidR="00075576" w:rsidRPr="009C5DEB">
        <w:rPr>
          <w:rFonts w:cs="Simplified Arabic"/>
          <w:rtl/>
        </w:rPr>
        <w:t xml:space="preserve"> التنوع البيولوجي على جميع المستويات ذات الصلة في القطاعات السياسية والاقتصادية والاجتماعية</w:t>
      </w:r>
      <w:r w:rsidR="007D5E0B" w:rsidRPr="009C5DEB">
        <w:rPr>
          <w:rFonts w:cs="Simplified Arabic"/>
          <w:rtl/>
        </w:rPr>
        <w:t>.</w:t>
      </w:r>
    </w:p>
    <w:p w:rsidR="007903BE" w:rsidRPr="009C5DEB" w:rsidRDefault="007903BE" w:rsidP="00C932C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rPr>
        <w:t xml:space="preserve">وقد حُدّثت هذه المذكرة انطلاقا من مذكرة قُدّمت إلى </w:t>
      </w:r>
      <w:r w:rsidR="00C932CF">
        <w:rPr>
          <w:rFonts w:cs="Simplified Arabic" w:hint="cs"/>
          <w:rtl/>
        </w:rPr>
        <w:t>ال</w:t>
      </w:r>
      <w:r w:rsidR="00C932CF">
        <w:rPr>
          <w:rFonts w:cs="Simplified Arabic"/>
          <w:rtl/>
        </w:rPr>
        <w:t>اجتماع</w:t>
      </w:r>
      <w:r w:rsidR="00E47C98" w:rsidRPr="009C5DEB">
        <w:rPr>
          <w:rFonts w:cs="Simplified Arabic"/>
          <w:rtl/>
        </w:rPr>
        <w:t xml:space="preserve"> الثا</w:t>
      </w:r>
      <w:r w:rsidR="00C932CF">
        <w:rPr>
          <w:rFonts w:cs="Simplified Arabic" w:hint="cs"/>
          <w:rtl/>
        </w:rPr>
        <w:t>ني</w:t>
      </w:r>
      <w:r w:rsidR="00E47C98" w:rsidRPr="009C5DEB">
        <w:rPr>
          <w:rFonts w:cs="Simplified Arabic"/>
          <w:rtl/>
        </w:rPr>
        <w:t xml:space="preserve"> </w:t>
      </w:r>
      <w:r w:rsidR="00C932CF">
        <w:rPr>
          <w:rFonts w:cs="Simplified Arabic" w:hint="cs"/>
          <w:rtl/>
        </w:rPr>
        <w:t xml:space="preserve">للهيئة الفرعية للتنفيذ </w:t>
      </w:r>
      <w:r w:rsidR="00C932CF" w:rsidRPr="004F3BF9">
        <w:rPr>
          <w:snapToGrid w:val="0"/>
          <w:kern w:val="22"/>
          <w:szCs w:val="22"/>
        </w:rPr>
        <w:t>(CBD/SBI/2/2/Add.1)</w:t>
      </w:r>
      <w:r w:rsidRPr="009C5DEB">
        <w:rPr>
          <w:rFonts w:cs="Simplified Arabic"/>
          <w:rtl/>
        </w:rPr>
        <w:t xml:space="preserve"> لتعكس الأنشطة الجديدة التي ن</w:t>
      </w:r>
      <w:r w:rsidR="00E47C98" w:rsidRPr="009C5DEB">
        <w:rPr>
          <w:rFonts w:cs="Simplified Arabic"/>
          <w:rtl/>
        </w:rPr>
        <w:t>ُ</w:t>
      </w:r>
      <w:r w:rsidRPr="009C5DEB">
        <w:rPr>
          <w:rFonts w:cs="Simplified Arabic"/>
          <w:rtl/>
        </w:rPr>
        <w:t>ف</w:t>
      </w:r>
      <w:r w:rsidR="00E47C98" w:rsidRPr="009C5DEB">
        <w:rPr>
          <w:rFonts w:cs="Simplified Arabic"/>
          <w:rtl/>
        </w:rPr>
        <w:t>ّ</w:t>
      </w:r>
      <w:r w:rsidRPr="009C5DEB">
        <w:rPr>
          <w:rFonts w:cs="Simplified Arabic"/>
          <w:rtl/>
        </w:rPr>
        <w:t>ذت على المستوى الوطني منذ إعداد الوثيقة السابقة و/أو التي هي قيد التنفيذ في الوقت الحالي، وفقا للمعلومات التي قدمتها البلدان و</w:t>
      </w:r>
      <w:r w:rsidR="00E47C98" w:rsidRPr="009C5DEB">
        <w:rPr>
          <w:rFonts w:cs="Simplified Arabic"/>
          <w:rtl/>
        </w:rPr>
        <w:t>ب</w:t>
      </w:r>
      <w:r w:rsidRPr="009C5DEB">
        <w:rPr>
          <w:rFonts w:cs="Simplified Arabic"/>
          <w:rtl/>
        </w:rPr>
        <w:t>استخد</w:t>
      </w:r>
      <w:r w:rsidR="00E47C98" w:rsidRPr="009C5DEB">
        <w:rPr>
          <w:rFonts w:cs="Simplified Arabic"/>
          <w:rtl/>
        </w:rPr>
        <w:t>ا</w:t>
      </w:r>
      <w:r w:rsidRPr="009C5DEB">
        <w:rPr>
          <w:rFonts w:cs="Simplified Arabic"/>
          <w:rtl/>
        </w:rPr>
        <w:t>م الاستراتيجيات وخطط العمل الوطنية للتنوع البيولوجي التي وردت إلى الأمانة، ب</w:t>
      </w:r>
      <w:r w:rsidR="00E47C98" w:rsidRPr="009C5DEB">
        <w:rPr>
          <w:rFonts w:cs="Simplified Arabic"/>
          <w:rtl/>
          <w:lang w:bidi="ar-EG"/>
        </w:rPr>
        <w:t xml:space="preserve">إحدى </w:t>
      </w:r>
      <w:r w:rsidR="00E47C98" w:rsidRPr="009C5DEB">
        <w:rPr>
          <w:rFonts w:cs="Simplified Arabic"/>
          <w:rtl/>
        </w:rPr>
        <w:t>ال</w:t>
      </w:r>
      <w:r w:rsidRPr="009C5DEB">
        <w:rPr>
          <w:rFonts w:cs="Simplified Arabic"/>
          <w:rtl/>
        </w:rPr>
        <w:t>لغات</w:t>
      </w:r>
      <w:r w:rsidR="00E47C98" w:rsidRPr="009C5DEB">
        <w:rPr>
          <w:rFonts w:cs="Simplified Arabic"/>
          <w:rtl/>
        </w:rPr>
        <w:t xml:space="preserve"> الرسمية</w:t>
      </w:r>
      <w:r w:rsidRPr="009C5DEB">
        <w:rPr>
          <w:rFonts w:cs="Simplified Arabic"/>
          <w:rtl/>
        </w:rPr>
        <w:t xml:space="preserve"> </w:t>
      </w:r>
      <w:r w:rsidR="00E47C98" w:rsidRPr="009C5DEB">
        <w:rPr>
          <w:rFonts w:cs="Simplified Arabic"/>
          <w:rtl/>
        </w:rPr>
        <w:t>ل</w:t>
      </w:r>
      <w:r w:rsidRPr="009C5DEB">
        <w:rPr>
          <w:rFonts w:cs="Simplified Arabic"/>
          <w:rtl/>
        </w:rPr>
        <w:t xml:space="preserve">لأمم المتحدة، بحلول </w:t>
      </w:r>
      <w:r w:rsidR="00C932CF">
        <w:rPr>
          <w:rFonts w:cs="Simplified Arabic" w:hint="cs"/>
          <w:rtl/>
        </w:rPr>
        <w:t>21 سبتمبر/أيلول</w:t>
      </w:r>
      <w:r w:rsidR="00E47C98" w:rsidRPr="009C5DEB">
        <w:rPr>
          <w:rFonts w:cs="Simplified Arabic"/>
          <w:rtl/>
        </w:rPr>
        <w:t xml:space="preserve"> </w:t>
      </w:r>
      <w:r w:rsidRPr="009C5DEB">
        <w:rPr>
          <w:rFonts w:cs="Simplified Arabic"/>
          <w:rtl/>
        </w:rPr>
        <w:t>201</w:t>
      </w:r>
      <w:r w:rsidR="00E47C98" w:rsidRPr="009C5DEB">
        <w:rPr>
          <w:rFonts w:cs="Simplified Arabic"/>
          <w:rtl/>
        </w:rPr>
        <w:t>8</w:t>
      </w:r>
      <w:r w:rsidRPr="009C5DEB">
        <w:rPr>
          <w:rFonts w:cs="Simplified Arabic"/>
          <w:rtl/>
        </w:rPr>
        <w:t>.</w:t>
      </w:r>
    </w:p>
    <w:p w:rsidR="000D0B3C" w:rsidRPr="009C5DEB" w:rsidRDefault="000D0B3C" w:rsidP="00C932C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ويرد موجز بشأن التقدم المحرز</w:t>
      </w:r>
      <w:r w:rsidRPr="009C5DEB">
        <w:rPr>
          <w:rFonts w:cs="Simplified Arabic"/>
          <w:rtl/>
        </w:rPr>
        <w:t xml:space="preserve"> </w:t>
      </w:r>
      <w:r w:rsidRPr="009C5DEB">
        <w:rPr>
          <w:rStyle w:val="hps"/>
          <w:rFonts w:cs="Simplified Arabic"/>
          <w:rtl/>
        </w:rPr>
        <w:t>في</w:t>
      </w:r>
      <w:r w:rsidRPr="009C5DEB">
        <w:rPr>
          <w:rFonts w:cs="Simplified Arabic"/>
          <w:rtl/>
        </w:rPr>
        <w:t xml:space="preserve"> </w:t>
      </w:r>
      <w:r w:rsidRPr="009C5DEB">
        <w:rPr>
          <w:rStyle w:val="hps"/>
          <w:rFonts w:cs="Simplified Arabic"/>
          <w:rtl/>
        </w:rPr>
        <w:t xml:space="preserve">وضع أو تنقيح/ تحديث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في ال</w:t>
      </w:r>
      <w:r w:rsidR="00C932CF">
        <w:rPr>
          <w:rStyle w:val="hps"/>
          <w:rFonts w:cs="Simplified Arabic" w:hint="cs"/>
          <w:rtl/>
        </w:rPr>
        <w:t>قسم</w:t>
      </w:r>
      <w:r w:rsidRPr="009C5DEB">
        <w:rPr>
          <w:rStyle w:val="hps"/>
          <w:rFonts w:cs="Simplified Arabic"/>
          <w:rtl/>
        </w:rPr>
        <w:t xml:space="preserve"> الثاني. ويرد موجز بشأن التقدم المحرز</w:t>
      </w:r>
      <w:r w:rsidRPr="009C5DEB">
        <w:rPr>
          <w:rFonts w:cs="Simplified Arabic"/>
          <w:rtl/>
        </w:rPr>
        <w:t xml:space="preserve"> </w:t>
      </w:r>
      <w:r w:rsidRPr="009C5DEB">
        <w:rPr>
          <w:rStyle w:val="hps"/>
          <w:rFonts w:cs="Simplified Arabic"/>
          <w:rtl/>
        </w:rPr>
        <w:t>في</w:t>
      </w:r>
      <w:r w:rsidRPr="009C5DEB">
        <w:rPr>
          <w:rFonts w:cs="Simplified Arabic"/>
          <w:rtl/>
        </w:rPr>
        <w:t xml:space="preserve"> </w:t>
      </w:r>
      <w:r w:rsidRPr="009C5DEB">
        <w:rPr>
          <w:rStyle w:val="hps"/>
          <w:rFonts w:cs="Simplified Arabic"/>
          <w:rtl/>
        </w:rPr>
        <w:t>وضع الأهداف</w:t>
      </w:r>
      <w:r w:rsidRPr="009C5DEB">
        <w:rPr>
          <w:rFonts w:cs="Simplified Arabic"/>
          <w:rtl/>
        </w:rPr>
        <w:t xml:space="preserve"> ال</w:t>
      </w:r>
      <w:r w:rsidRPr="009C5DEB">
        <w:rPr>
          <w:rStyle w:val="hps"/>
          <w:rFonts w:cs="Simplified Arabic"/>
          <w:rtl/>
        </w:rPr>
        <w:t>وطنية</w:t>
      </w:r>
      <w:r w:rsidRPr="009C5DEB">
        <w:rPr>
          <w:rFonts w:cs="Simplified Arabic"/>
          <w:rtl/>
        </w:rPr>
        <w:t xml:space="preserve">، </w:t>
      </w:r>
      <w:r w:rsidRPr="009C5DEB">
        <w:rPr>
          <w:rStyle w:val="hps"/>
          <w:rFonts w:cs="Simplified Arabic"/>
          <w:rtl/>
        </w:rPr>
        <w:t>بما في ذلك ما يتعلق بتحقيق</w:t>
      </w:r>
      <w:r w:rsidRPr="009C5DEB">
        <w:rPr>
          <w:rFonts w:cs="Simplified Arabic"/>
          <w:rtl/>
        </w:rPr>
        <w:t xml:space="preserve"> </w:t>
      </w:r>
      <w:r w:rsidRPr="009C5DEB">
        <w:rPr>
          <w:rStyle w:val="hps"/>
          <w:rFonts w:cs="Simplified Arabic"/>
          <w:rtl/>
        </w:rPr>
        <w:t>أهداف</w:t>
      </w:r>
      <w:r w:rsidRPr="009C5DEB">
        <w:rPr>
          <w:rFonts w:cs="Simplified Arabic"/>
          <w:rtl/>
        </w:rPr>
        <w:t xml:space="preserve"> </w:t>
      </w:r>
      <w:r w:rsidRPr="009C5DEB">
        <w:rPr>
          <w:rStyle w:val="hps"/>
          <w:rFonts w:cs="Simplified Arabic"/>
          <w:rtl/>
        </w:rPr>
        <w:t>أيشي للتنوع البيولوجي</w:t>
      </w:r>
      <w:r w:rsidRPr="009C5DEB">
        <w:rPr>
          <w:rFonts w:cs="Simplified Arabic"/>
          <w:rtl/>
        </w:rPr>
        <w:t xml:space="preserve">، </w:t>
      </w:r>
      <w:r w:rsidRPr="009C5DEB">
        <w:rPr>
          <w:rStyle w:val="hps"/>
          <w:rFonts w:cs="Simplified Arabic"/>
          <w:rtl/>
        </w:rPr>
        <w:t>في ال</w:t>
      </w:r>
      <w:r w:rsidR="00C932CF">
        <w:rPr>
          <w:rStyle w:val="hps"/>
          <w:rFonts w:cs="Simplified Arabic" w:hint="cs"/>
          <w:rtl/>
        </w:rPr>
        <w:t>قسم</w:t>
      </w:r>
      <w:r w:rsidRPr="009C5DEB">
        <w:rPr>
          <w:rStyle w:val="hps"/>
          <w:rFonts w:cs="Simplified Arabic"/>
          <w:rtl/>
        </w:rPr>
        <w:t xml:space="preserve"> الثالث. ويرد تحليل عن </w:t>
      </w:r>
      <w:r w:rsidRPr="009C5DEB">
        <w:rPr>
          <w:rFonts w:cs="Simplified Arabic"/>
          <w:rtl/>
        </w:rPr>
        <w:t xml:space="preserve">محتويات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المقد</w:t>
      </w:r>
      <w:r w:rsidR="004966A2" w:rsidRPr="009C5DEB">
        <w:rPr>
          <w:rStyle w:val="hps"/>
          <w:rFonts w:cs="Simplified Arabic"/>
          <w:rtl/>
        </w:rPr>
        <w:t>َّ</w:t>
      </w:r>
      <w:r w:rsidRPr="009C5DEB">
        <w:rPr>
          <w:rStyle w:val="hps"/>
          <w:rFonts w:cs="Simplified Arabic"/>
          <w:rtl/>
        </w:rPr>
        <w:t>مة منذ</w:t>
      </w:r>
      <w:r w:rsidRPr="009C5DEB">
        <w:rPr>
          <w:rFonts w:cs="Simplified Arabic"/>
          <w:rtl/>
        </w:rPr>
        <w:t xml:space="preserve"> </w:t>
      </w:r>
      <w:r w:rsidRPr="009C5DEB">
        <w:rPr>
          <w:rStyle w:val="hps"/>
          <w:rFonts w:cs="Simplified Arabic"/>
          <w:rtl/>
        </w:rPr>
        <w:t>اعتماد</w:t>
      </w:r>
      <w:r w:rsidRPr="009C5DEB">
        <w:rPr>
          <w:rFonts w:cs="Simplified Arabic"/>
          <w:rtl/>
        </w:rPr>
        <w:t xml:space="preserve"> </w:t>
      </w:r>
      <w:r w:rsidRPr="009C5DEB">
        <w:rPr>
          <w:rStyle w:val="hps"/>
          <w:rFonts w:cs="Simplified Arabic"/>
          <w:rtl/>
        </w:rPr>
        <w:t>الخطة الاستراتيجية</w:t>
      </w:r>
      <w:r w:rsidRPr="009C5DEB">
        <w:rPr>
          <w:rFonts w:cs="Simplified Arabic"/>
          <w:rtl/>
        </w:rPr>
        <w:t xml:space="preserve"> </w:t>
      </w:r>
      <w:r w:rsidRPr="009C5DEB">
        <w:rPr>
          <w:rStyle w:val="hps"/>
          <w:rFonts w:cs="Simplified Arabic"/>
          <w:rtl/>
        </w:rPr>
        <w:t>للتنوع البيولوجي 2011-2020</w:t>
      </w:r>
      <w:r w:rsidRPr="009C5DEB">
        <w:rPr>
          <w:rFonts w:cs="Simplified Arabic"/>
          <w:rtl/>
        </w:rPr>
        <w:t xml:space="preserve"> </w:t>
      </w:r>
      <w:r w:rsidRPr="009C5DEB">
        <w:rPr>
          <w:rStyle w:val="hps"/>
          <w:rFonts w:cs="Simplified Arabic"/>
          <w:rtl/>
        </w:rPr>
        <w:t>في ال</w:t>
      </w:r>
      <w:r w:rsidR="00C932CF">
        <w:rPr>
          <w:rStyle w:val="hps"/>
          <w:rFonts w:cs="Simplified Arabic" w:hint="cs"/>
          <w:rtl/>
        </w:rPr>
        <w:t>قسم</w:t>
      </w:r>
      <w:r w:rsidRPr="009C5DEB">
        <w:rPr>
          <w:rStyle w:val="hps"/>
          <w:rFonts w:cs="Simplified Arabic"/>
          <w:rtl/>
        </w:rPr>
        <w:t xml:space="preserve"> الرابع</w:t>
      </w:r>
      <w:r w:rsidRPr="009C5DEB">
        <w:rPr>
          <w:rFonts w:cs="Simplified Arabic"/>
          <w:rtl/>
        </w:rPr>
        <w:t>.</w:t>
      </w:r>
    </w:p>
    <w:p w:rsidR="000D0B3C" w:rsidRPr="009C5DEB" w:rsidRDefault="000D0B3C" w:rsidP="00EB3980">
      <w:pPr>
        <w:pStyle w:val="Heading1multiline"/>
        <w:keepNext w:val="0"/>
        <w:tabs>
          <w:tab w:val="clear" w:pos="720"/>
        </w:tabs>
        <w:kinsoku w:val="0"/>
        <w:overflowPunct w:val="0"/>
        <w:autoSpaceDE w:val="0"/>
        <w:autoSpaceDN w:val="0"/>
        <w:bidi/>
        <w:adjustRightInd w:val="0"/>
        <w:snapToGrid w:val="0"/>
        <w:spacing w:before="0" w:line="216" w:lineRule="auto"/>
        <w:ind w:left="2070" w:right="994" w:hanging="990"/>
        <w:rPr>
          <w:rFonts w:cs="Simplified Arabic"/>
          <w:snapToGrid w:val="0"/>
          <w:kern w:val="22"/>
          <w:rtl/>
          <w:lang w:bidi="ar-EG"/>
        </w:rPr>
      </w:pPr>
      <w:r w:rsidRPr="009C5DEB">
        <w:rPr>
          <w:rFonts w:cs="Simplified Arabic"/>
          <w:b w:val="0"/>
          <w:bCs/>
          <w:rtl/>
          <w:lang w:bidi="ar-EG"/>
        </w:rPr>
        <w:t>ثانيا-</w:t>
      </w:r>
      <w:r w:rsidRPr="009C5DEB">
        <w:rPr>
          <w:rFonts w:cs="Simplified Arabic"/>
          <w:b w:val="0"/>
          <w:bCs/>
          <w:rtl/>
          <w:lang w:bidi="ar-EG"/>
        </w:rPr>
        <w:tab/>
        <w:t>التقدم المحرز في وضع أو تنقيح وتحديث الاستراتيجيات وخطط العمل الوطنية للتنوع البيولوجي</w:t>
      </w:r>
    </w:p>
    <w:p w:rsidR="000D0B3C" w:rsidRPr="009C5DEB" w:rsidRDefault="000D0B3C" w:rsidP="00BC6015">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sidRPr="009C5DEB">
        <w:rPr>
          <w:rStyle w:val="hps"/>
          <w:rFonts w:cs="Simplified Arabic"/>
          <w:rtl/>
        </w:rPr>
        <w:t xml:space="preserve">منذ عام 1993، وضع 190 طرفا (97 %) استراتيجية وخطة عمل واحدة على الأقل </w:t>
      </w:r>
      <w:r w:rsidRPr="009C5DEB">
        <w:rPr>
          <w:rFonts w:cs="Simplified Arabic"/>
          <w:rtl/>
        </w:rPr>
        <w:t>ل</w:t>
      </w:r>
      <w:r w:rsidRPr="009C5DEB">
        <w:rPr>
          <w:rStyle w:val="hps"/>
          <w:rFonts w:cs="Simplified Arabic"/>
          <w:rtl/>
        </w:rPr>
        <w:t>لتنوع البيولوجي</w:t>
      </w:r>
      <w:r w:rsidRPr="009C5DEB">
        <w:rPr>
          <w:rFonts w:cs="Simplified Arabic"/>
          <w:rtl/>
        </w:rPr>
        <w:t xml:space="preserve">، </w:t>
      </w:r>
      <w:r w:rsidR="004966A2" w:rsidRPr="009C5DEB">
        <w:rPr>
          <w:rStyle w:val="hps"/>
          <w:rFonts w:cs="Simplified Arabic"/>
          <w:rtl/>
        </w:rPr>
        <w:t xml:space="preserve">في حين لم </w:t>
      </w:r>
      <w:r w:rsidR="004966A2" w:rsidRPr="009C5DEB">
        <w:rPr>
          <w:rStyle w:val="hps"/>
          <w:rFonts w:cs="Simplified Arabic" w:hint="cs"/>
          <w:rtl/>
        </w:rPr>
        <w:t>ت</w:t>
      </w:r>
      <w:r w:rsidR="004966A2" w:rsidRPr="009C5DEB">
        <w:rPr>
          <w:rStyle w:val="hps"/>
          <w:rFonts w:cs="Simplified Arabic"/>
          <w:rtl/>
        </w:rPr>
        <w:t xml:space="preserve">قدم </w:t>
      </w:r>
      <w:r w:rsidRPr="009C5DEB">
        <w:rPr>
          <w:rStyle w:val="hps"/>
          <w:rFonts w:cs="Simplified Arabic"/>
          <w:rtl/>
        </w:rPr>
        <w:t>6 أطراف</w:t>
      </w:r>
      <w:r w:rsidR="004966A2" w:rsidRPr="009C5DEB">
        <w:rPr>
          <w:rStyle w:val="hps"/>
          <w:rFonts w:cs="Simplified Arabic" w:hint="cs"/>
          <w:rtl/>
        </w:rPr>
        <w:t xml:space="preserve"> حتى الآن</w:t>
      </w:r>
      <w:r w:rsidRPr="009C5DEB">
        <w:rPr>
          <w:rStyle w:val="hps"/>
          <w:rFonts w:cs="Simplified Arabic"/>
          <w:rtl/>
        </w:rPr>
        <w:t xml:space="preserve"> </w:t>
      </w:r>
      <w:r w:rsidRPr="009C5DEB">
        <w:rPr>
          <w:rFonts w:cs="Simplified Arabic"/>
          <w:rtl/>
          <w:lang w:bidi="ar-EG"/>
        </w:rPr>
        <w:t>استراتيجيته</w:t>
      </w:r>
      <w:r w:rsidR="004966A2" w:rsidRPr="009C5DEB">
        <w:rPr>
          <w:rFonts w:cs="Simplified Arabic" w:hint="cs"/>
          <w:rtl/>
          <w:lang w:bidi="ar-EG"/>
        </w:rPr>
        <w:t>ا</w:t>
      </w:r>
      <w:r w:rsidRPr="009C5DEB">
        <w:rPr>
          <w:rFonts w:cs="Simplified Arabic"/>
          <w:rtl/>
        </w:rPr>
        <w:t xml:space="preserve"> </w:t>
      </w:r>
      <w:r w:rsidRPr="009C5DEB">
        <w:rPr>
          <w:rStyle w:val="hps"/>
          <w:rFonts w:cs="Simplified Arabic"/>
          <w:rtl/>
        </w:rPr>
        <w:t>وخطة عمله</w:t>
      </w:r>
      <w:r w:rsidR="004966A2" w:rsidRPr="009C5DEB">
        <w:rPr>
          <w:rStyle w:val="hps"/>
          <w:rFonts w:cs="Simplified Arabic" w:hint="cs"/>
          <w:rtl/>
        </w:rPr>
        <w:t>ا</w:t>
      </w:r>
      <w:r w:rsidRPr="009C5DEB">
        <w:rPr>
          <w:rStyle w:val="hps"/>
          <w:rFonts w:cs="Simplified Arabic"/>
          <w:rtl/>
        </w:rPr>
        <w:t xml:space="preserve"> الوطنية الأولى</w:t>
      </w:r>
      <w:r w:rsidRPr="009C5DEB">
        <w:rPr>
          <w:rFonts w:cs="Simplified Arabic"/>
          <w:rtl/>
        </w:rPr>
        <w:t xml:space="preserve"> ل</w:t>
      </w:r>
      <w:r w:rsidRPr="009C5DEB">
        <w:rPr>
          <w:rStyle w:val="hps"/>
          <w:rFonts w:cs="Simplified Arabic"/>
          <w:rtl/>
        </w:rPr>
        <w:t>لتنوع البيولوجي. وبحلول</w:t>
      </w:r>
      <w:r w:rsidR="00C932CF" w:rsidRPr="009C5DEB">
        <w:rPr>
          <w:rFonts w:cs="Simplified Arabic"/>
          <w:rtl/>
        </w:rPr>
        <w:t xml:space="preserve"> </w:t>
      </w:r>
      <w:r w:rsidR="00C932CF">
        <w:rPr>
          <w:rFonts w:cs="Simplified Arabic" w:hint="cs"/>
          <w:rtl/>
        </w:rPr>
        <w:t>21 سبتمبر/أيلول</w:t>
      </w:r>
      <w:r w:rsidR="00C932CF" w:rsidRPr="009C5DEB">
        <w:rPr>
          <w:rFonts w:cs="Simplified Arabic"/>
          <w:rtl/>
        </w:rPr>
        <w:t xml:space="preserve"> 2018</w:t>
      </w:r>
      <w:r w:rsidRPr="009C5DEB">
        <w:rPr>
          <w:rStyle w:val="hps"/>
          <w:rFonts w:cs="Simplified Arabic"/>
          <w:rtl/>
        </w:rPr>
        <w:t>، نق</w:t>
      </w:r>
      <w:r w:rsidR="00803346" w:rsidRPr="009C5DEB">
        <w:rPr>
          <w:rStyle w:val="hps"/>
          <w:rFonts w:cs="Simplified Arabic"/>
          <w:rtl/>
        </w:rPr>
        <w:t>َّ</w:t>
      </w:r>
      <w:r w:rsidR="004966A2" w:rsidRPr="009C5DEB">
        <w:rPr>
          <w:rStyle w:val="hps"/>
          <w:rFonts w:cs="Simplified Arabic"/>
          <w:rtl/>
        </w:rPr>
        <w:t>ح</w:t>
      </w:r>
      <w:r w:rsidRPr="009C5DEB">
        <w:rPr>
          <w:rStyle w:val="hps"/>
          <w:rFonts w:cs="Simplified Arabic"/>
          <w:rtl/>
        </w:rPr>
        <w:t xml:space="preserve"> </w:t>
      </w:r>
      <w:r w:rsidR="00803346" w:rsidRPr="009C5DEB">
        <w:rPr>
          <w:rStyle w:val="hps"/>
          <w:rFonts w:cs="Simplified Arabic"/>
          <w:rtl/>
        </w:rPr>
        <w:t>14</w:t>
      </w:r>
      <w:r w:rsidR="00BC6015">
        <w:rPr>
          <w:rStyle w:val="hps"/>
          <w:rFonts w:cs="Simplified Arabic" w:hint="cs"/>
          <w:rtl/>
        </w:rPr>
        <w:t>8</w:t>
      </w:r>
      <w:r w:rsidRPr="009C5DEB">
        <w:rPr>
          <w:rStyle w:val="hps"/>
          <w:rFonts w:cs="Simplified Arabic"/>
          <w:rtl/>
        </w:rPr>
        <w:t xml:space="preserve"> طرفا، من أصل </w:t>
      </w:r>
      <w:r w:rsidR="00803346" w:rsidRPr="009C5DEB">
        <w:rPr>
          <w:rStyle w:val="hps"/>
          <w:rFonts w:cs="Simplified Arabic"/>
          <w:rtl/>
        </w:rPr>
        <w:t>190</w:t>
      </w:r>
      <w:r w:rsidRPr="009C5DEB">
        <w:rPr>
          <w:rStyle w:val="hps"/>
          <w:rFonts w:cs="Simplified Arabic"/>
          <w:rtl/>
        </w:rPr>
        <w:t xml:space="preserve"> طرفا من الأطراف التي أعدت استراتيجيات</w:t>
      </w:r>
      <w:r w:rsidRPr="009C5DEB">
        <w:rPr>
          <w:rFonts w:cs="Simplified Arabic"/>
          <w:rtl/>
        </w:rPr>
        <w:t xml:space="preserve"> </w:t>
      </w:r>
      <w:r w:rsidRPr="009C5DEB">
        <w:rPr>
          <w:rStyle w:val="hps"/>
          <w:rFonts w:cs="Simplified Arabic"/>
          <w:rtl/>
        </w:rPr>
        <w:t>وخطط عمل وطنية</w:t>
      </w:r>
      <w:r w:rsidRPr="009C5DEB">
        <w:rPr>
          <w:rFonts w:cs="Simplified Arabic"/>
          <w:rtl/>
        </w:rPr>
        <w:t xml:space="preserve"> ل</w:t>
      </w:r>
      <w:r w:rsidRPr="009C5DEB">
        <w:rPr>
          <w:rStyle w:val="hps"/>
          <w:rFonts w:cs="Simplified Arabic"/>
          <w:rtl/>
        </w:rPr>
        <w:t>لتنوع البيولوجي، هذه الاستراتيجيات وخطط العمل مرة واحدة على الأقل.</w:t>
      </w:r>
    </w:p>
    <w:p w:rsidR="00AD4EB1" w:rsidRPr="009C5DEB" w:rsidRDefault="00AD4EB1"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ومنذ الاجتماع</w:t>
      </w:r>
      <w:r w:rsidRPr="009C5DEB">
        <w:rPr>
          <w:rFonts w:cs="Simplified Arabic"/>
          <w:rtl/>
        </w:rPr>
        <w:t xml:space="preserve"> </w:t>
      </w:r>
      <w:r w:rsidRPr="009C5DEB">
        <w:rPr>
          <w:rStyle w:val="hps"/>
          <w:rFonts w:cs="Simplified Arabic"/>
          <w:rtl/>
        </w:rPr>
        <w:t>العاشر ل</w:t>
      </w:r>
      <w:r w:rsidRPr="009C5DEB">
        <w:rPr>
          <w:rFonts w:cs="Simplified Arabic"/>
          <w:rtl/>
        </w:rPr>
        <w:t xml:space="preserve">مؤتمر </w:t>
      </w:r>
      <w:r w:rsidRPr="009C5DEB">
        <w:rPr>
          <w:rStyle w:val="hps"/>
          <w:rFonts w:cs="Simplified Arabic"/>
          <w:rtl/>
        </w:rPr>
        <w:t>الأطراف</w:t>
      </w:r>
      <w:r w:rsidRPr="009C5DEB">
        <w:rPr>
          <w:rFonts w:cs="Simplified Arabic"/>
          <w:rtl/>
        </w:rPr>
        <w:t xml:space="preserve">، </w:t>
      </w:r>
      <w:r w:rsidRPr="009C5DEB">
        <w:rPr>
          <w:rStyle w:val="hps"/>
          <w:rFonts w:cs="Simplified Arabic"/>
          <w:rtl/>
        </w:rPr>
        <w:t>شرعت</w:t>
      </w:r>
      <w:r w:rsidRPr="009C5DEB">
        <w:rPr>
          <w:rFonts w:cs="Simplified Arabic"/>
          <w:rtl/>
        </w:rPr>
        <w:t xml:space="preserve"> </w:t>
      </w:r>
      <w:r w:rsidRPr="009C5DEB">
        <w:rPr>
          <w:rStyle w:val="hps"/>
          <w:rFonts w:cs="Simplified Arabic"/>
          <w:rtl/>
        </w:rPr>
        <w:t>أغلبية</w:t>
      </w:r>
      <w:r w:rsidRPr="009C5DEB">
        <w:rPr>
          <w:rFonts w:cs="Simplified Arabic"/>
          <w:rtl/>
        </w:rPr>
        <w:t xml:space="preserve"> </w:t>
      </w:r>
      <w:r w:rsidRPr="009C5DEB">
        <w:rPr>
          <w:rStyle w:val="hps"/>
          <w:rFonts w:cs="Simplified Arabic"/>
          <w:rtl/>
        </w:rPr>
        <w:t>الأطراف</w:t>
      </w:r>
      <w:r w:rsidRPr="009C5DEB">
        <w:rPr>
          <w:rFonts w:cs="Simplified Arabic"/>
          <w:rtl/>
        </w:rPr>
        <w:t xml:space="preserve"> في إجراء </w:t>
      </w:r>
      <w:r w:rsidRPr="009C5DEB">
        <w:rPr>
          <w:rStyle w:val="hps"/>
          <w:rFonts w:cs="Simplified Arabic"/>
          <w:rtl/>
        </w:rPr>
        <w:t>المزيد من</w:t>
      </w:r>
      <w:r w:rsidRPr="009C5DEB">
        <w:rPr>
          <w:rFonts w:cs="Simplified Arabic"/>
          <w:rtl/>
        </w:rPr>
        <w:t xml:space="preserve"> </w:t>
      </w:r>
      <w:r w:rsidRPr="009C5DEB">
        <w:rPr>
          <w:rStyle w:val="hps"/>
          <w:rFonts w:cs="Simplified Arabic"/>
          <w:rtl/>
        </w:rPr>
        <w:t>التنقيحات</w:t>
      </w:r>
      <w:r w:rsidRPr="009C5DEB">
        <w:rPr>
          <w:rFonts w:cs="Simplified Arabic"/>
          <w:rtl/>
        </w:rPr>
        <w:t xml:space="preserve"> ل</w:t>
      </w:r>
      <w:r w:rsidRPr="009C5DEB">
        <w:rPr>
          <w:rFonts w:cs="Simplified Arabic"/>
          <w:rtl/>
          <w:lang w:bidi="ar-EG"/>
        </w:rPr>
        <w:t>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استجابة للمقرر 10/2. ومن أصل 145 بلدا من البلدان المؤهلة للحصول على</w:t>
      </w:r>
      <w:r w:rsidRPr="009C5DEB">
        <w:rPr>
          <w:rFonts w:cs="Simplified Arabic"/>
          <w:rtl/>
        </w:rPr>
        <w:t xml:space="preserve"> </w:t>
      </w:r>
      <w:r w:rsidRPr="009C5DEB">
        <w:rPr>
          <w:rStyle w:val="hps"/>
          <w:rFonts w:cs="Simplified Arabic"/>
          <w:rtl/>
        </w:rPr>
        <w:t>تمويل من مرفق</w:t>
      </w:r>
      <w:r w:rsidRPr="009C5DEB">
        <w:rPr>
          <w:rFonts w:cs="Simplified Arabic"/>
          <w:rtl/>
        </w:rPr>
        <w:t xml:space="preserve"> </w:t>
      </w:r>
      <w:r w:rsidRPr="009C5DEB">
        <w:rPr>
          <w:rStyle w:val="hps"/>
          <w:rFonts w:cs="Simplified Arabic"/>
          <w:rtl/>
        </w:rPr>
        <w:t>البيئة العالمية</w:t>
      </w:r>
      <w:r w:rsidRPr="009C5DEB">
        <w:rPr>
          <w:rFonts w:cs="Simplified Arabic"/>
          <w:rtl/>
        </w:rPr>
        <w:t xml:space="preserve">، </w:t>
      </w:r>
      <w:r w:rsidRPr="009C5DEB">
        <w:rPr>
          <w:rStyle w:val="hps"/>
          <w:rFonts w:cs="Simplified Arabic"/>
          <w:rtl/>
        </w:rPr>
        <w:t>حصل 141 طرفا على أموال مخصصة لفترتي التجديد الخامس والسادس لموارد مرفق البيئة العالمية للأنشطة التمكينية للتنوع البيولوجي (49 طرفا من خلال برنامج الأمم المتحدة الإنمائي، و84</w:t>
      </w:r>
      <w:r w:rsidRPr="009C5DEB">
        <w:rPr>
          <w:rFonts w:cs="Simplified Arabic"/>
          <w:rtl/>
        </w:rPr>
        <w:t xml:space="preserve"> طرفا </w:t>
      </w:r>
      <w:r w:rsidRPr="009C5DEB">
        <w:rPr>
          <w:rStyle w:val="hps"/>
          <w:rFonts w:cs="Simplified Arabic"/>
          <w:rtl/>
        </w:rPr>
        <w:t>من خلال</w:t>
      </w:r>
      <w:r w:rsidRPr="009C5DEB">
        <w:rPr>
          <w:rFonts w:cs="Simplified Arabic"/>
          <w:rtl/>
        </w:rPr>
        <w:t xml:space="preserve"> </w:t>
      </w:r>
      <w:r w:rsidRPr="009C5DEB">
        <w:rPr>
          <w:rStyle w:val="hps"/>
          <w:rFonts w:cs="Simplified Arabic"/>
          <w:rtl/>
        </w:rPr>
        <w:t>برنامج الأمم المتحدة للبيئة</w:t>
      </w:r>
      <w:r w:rsidRPr="009C5DEB">
        <w:rPr>
          <w:rFonts w:cs="Simplified Arabic"/>
          <w:rtl/>
        </w:rPr>
        <w:t xml:space="preserve">، وطرف واحد </w:t>
      </w:r>
      <w:r w:rsidRPr="009C5DEB">
        <w:rPr>
          <w:rStyle w:val="hps"/>
          <w:rFonts w:cs="Simplified Arabic"/>
          <w:rtl/>
        </w:rPr>
        <w:t>من خلال منظمة الأغذية والزراعة للأمم المتحدة</w:t>
      </w:r>
      <w:r w:rsidRPr="009C5DEB">
        <w:rPr>
          <w:rFonts w:cs="Simplified Arabic"/>
          <w:rtl/>
        </w:rPr>
        <w:t>، وطرف واحد</w:t>
      </w:r>
      <w:r w:rsidRPr="009C5DEB">
        <w:rPr>
          <w:rStyle w:val="hps"/>
          <w:rFonts w:cs="Simplified Arabic"/>
          <w:rtl/>
        </w:rPr>
        <w:t xml:space="preserve"> من خلال</w:t>
      </w:r>
      <w:r w:rsidRPr="009C5DEB">
        <w:rPr>
          <w:rFonts w:cs="Simplified Arabic"/>
          <w:rtl/>
        </w:rPr>
        <w:t xml:space="preserve"> </w:t>
      </w:r>
      <w:r w:rsidRPr="009C5DEB">
        <w:rPr>
          <w:rStyle w:val="hps"/>
          <w:rFonts w:cs="Simplified Arabic"/>
          <w:rtl/>
        </w:rPr>
        <w:t>مصرف التنمية للبلدان الأمريكية،</w:t>
      </w:r>
      <w:r w:rsidRPr="009C5DEB">
        <w:rPr>
          <w:rFonts w:cs="Simplified Arabic"/>
          <w:rtl/>
        </w:rPr>
        <w:t xml:space="preserve"> </w:t>
      </w:r>
      <w:r w:rsidRPr="009C5DEB">
        <w:rPr>
          <w:rStyle w:val="hps"/>
          <w:rFonts w:cs="Simplified Arabic"/>
          <w:rtl/>
        </w:rPr>
        <w:t>و6 أطراف</w:t>
      </w:r>
      <w:r w:rsidRPr="009C5DEB">
        <w:rPr>
          <w:rFonts w:cs="Simplified Arabic"/>
          <w:rtl/>
        </w:rPr>
        <w:t xml:space="preserve"> </w:t>
      </w:r>
      <w:r w:rsidRPr="009C5DEB">
        <w:rPr>
          <w:rStyle w:val="hps"/>
          <w:rFonts w:cs="Simplified Arabic"/>
          <w:rtl/>
        </w:rPr>
        <w:t>من خلال</w:t>
      </w:r>
      <w:r w:rsidRPr="009C5DEB">
        <w:rPr>
          <w:rFonts w:cs="Simplified Arabic"/>
          <w:rtl/>
        </w:rPr>
        <w:t xml:space="preserve"> الحصول المباشر على التمويل</w:t>
      </w:r>
      <w:r w:rsidRPr="009C5DEB">
        <w:rPr>
          <w:rStyle w:val="hps"/>
          <w:rFonts w:cs="Simplified Arabic"/>
          <w:rtl/>
        </w:rPr>
        <w:t>). وبلغ حجم الاستثمار</w:t>
      </w:r>
      <w:r w:rsidRPr="009C5DEB">
        <w:rPr>
          <w:rFonts w:cs="Simplified Arabic"/>
          <w:rtl/>
        </w:rPr>
        <w:t xml:space="preserve"> </w:t>
      </w:r>
      <w:r w:rsidRPr="009C5DEB">
        <w:rPr>
          <w:rStyle w:val="hps"/>
          <w:rFonts w:cs="Simplified Arabic"/>
          <w:rtl/>
        </w:rPr>
        <w:t>في</w:t>
      </w:r>
      <w:r w:rsidRPr="009C5DEB">
        <w:rPr>
          <w:rFonts w:cs="Simplified Arabic"/>
          <w:rtl/>
        </w:rPr>
        <w:t xml:space="preserve"> </w:t>
      </w:r>
      <w:r w:rsidRPr="009C5DEB">
        <w:rPr>
          <w:rStyle w:val="hps"/>
          <w:rFonts w:cs="Simplified Arabic"/>
          <w:rtl/>
        </w:rPr>
        <w:t xml:space="preserve">هذه المشاريع المنقحة حتى الآن </w:t>
      </w:r>
      <w:r w:rsidRPr="009C5DEB">
        <w:rPr>
          <w:rFonts w:cs="Simplified Arabic"/>
          <w:lang w:val="fr-CA"/>
        </w:rPr>
        <w:t>31 231 908</w:t>
      </w:r>
      <w:r w:rsidRPr="009C5DEB">
        <w:rPr>
          <w:rFonts w:cs="Simplified Arabic"/>
          <w:rtl/>
          <w:lang w:val="fr-CA"/>
        </w:rPr>
        <w:t xml:space="preserve"> </w:t>
      </w:r>
      <w:r w:rsidRPr="009C5DEB">
        <w:rPr>
          <w:rStyle w:val="hps"/>
          <w:rFonts w:cs="Simplified Arabic"/>
          <w:rtl/>
        </w:rPr>
        <w:t xml:space="preserve">دولارات </w:t>
      </w:r>
      <w:r w:rsidR="000D20DA" w:rsidRPr="009C5DEB">
        <w:rPr>
          <w:rStyle w:val="hps"/>
          <w:rFonts w:cs="Simplified Arabic"/>
          <w:rtl/>
        </w:rPr>
        <w:t>أمريكية</w:t>
      </w:r>
      <w:r w:rsidRPr="009C5DEB">
        <w:rPr>
          <w:rStyle w:val="hps"/>
          <w:rFonts w:cs="Simplified Arabic"/>
          <w:rtl/>
        </w:rPr>
        <w:t xml:space="preserve"> من منح مرفق البيئة العالمية (</w:t>
      </w:r>
      <w:r w:rsidRPr="009C5DEB">
        <w:rPr>
          <w:rFonts w:cs="Simplified Arabic"/>
          <w:lang w:val="fr-CA"/>
        </w:rPr>
        <w:t>30 263 908</w:t>
      </w:r>
      <w:r w:rsidRPr="009C5DEB">
        <w:rPr>
          <w:rStyle w:val="hps"/>
          <w:rFonts w:cs="Simplified Arabic"/>
          <w:rtl/>
        </w:rPr>
        <w:t xml:space="preserve"> دولارات </w:t>
      </w:r>
      <w:r w:rsidR="000D20DA" w:rsidRPr="009C5DEB">
        <w:rPr>
          <w:rStyle w:val="hps"/>
          <w:rFonts w:cs="Simplified Arabic"/>
          <w:rtl/>
        </w:rPr>
        <w:t>أمريكية</w:t>
      </w:r>
      <w:r w:rsidRPr="009C5DEB">
        <w:rPr>
          <w:rStyle w:val="hps"/>
          <w:rFonts w:cs="Simplified Arabic"/>
          <w:rtl/>
        </w:rPr>
        <w:t xml:space="preserve"> في فترة التجديد الخامسة لموارد مرفق البيئة العالمية، و000 968 دولارا </w:t>
      </w:r>
      <w:r w:rsidR="000D20DA" w:rsidRPr="009C5DEB">
        <w:rPr>
          <w:rStyle w:val="hps"/>
          <w:rFonts w:cs="Simplified Arabic"/>
          <w:rtl/>
        </w:rPr>
        <w:t>أمريكي</w:t>
      </w:r>
      <w:r w:rsidR="000D20DA" w:rsidRPr="009C5DEB">
        <w:rPr>
          <w:rStyle w:val="hps"/>
          <w:rFonts w:cs="Simplified Arabic" w:hint="cs"/>
          <w:rtl/>
        </w:rPr>
        <w:t>ا</w:t>
      </w:r>
      <w:r w:rsidRPr="009C5DEB">
        <w:rPr>
          <w:rStyle w:val="hps"/>
          <w:rFonts w:cs="Simplified Arabic"/>
          <w:rtl/>
        </w:rPr>
        <w:t xml:space="preserve"> في فترة التجديد السادسة لموارد مرفق البيئة العالمية) و</w:t>
      </w:r>
      <w:r w:rsidRPr="009C5DEB">
        <w:rPr>
          <w:rFonts w:cs="Simplified Arabic"/>
          <w:lang w:val="fr-CA"/>
        </w:rPr>
        <w:t>53 049 355</w:t>
      </w:r>
      <w:r w:rsidRPr="009C5DEB">
        <w:rPr>
          <w:rFonts w:cs="Simplified Arabic"/>
          <w:rtl/>
          <w:lang w:val="fr-CA"/>
        </w:rPr>
        <w:t xml:space="preserve"> </w:t>
      </w:r>
      <w:r w:rsidRPr="009C5DEB">
        <w:rPr>
          <w:rStyle w:val="hps"/>
          <w:rFonts w:cs="Simplified Arabic"/>
          <w:rtl/>
        </w:rPr>
        <w:t>دولار</w:t>
      </w:r>
      <w:r w:rsidR="000D20DA" w:rsidRPr="009C5DEB">
        <w:rPr>
          <w:rStyle w:val="hps"/>
          <w:rFonts w:cs="Simplified Arabic" w:hint="cs"/>
          <w:rtl/>
        </w:rPr>
        <w:t>ا</w:t>
      </w:r>
      <w:r w:rsidRPr="009C5DEB">
        <w:rPr>
          <w:rStyle w:val="hps"/>
          <w:rFonts w:cs="Simplified Arabic"/>
          <w:rtl/>
        </w:rPr>
        <w:t xml:space="preserve"> أمريكي</w:t>
      </w:r>
      <w:r w:rsidR="000D20DA" w:rsidRPr="009C5DEB">
        <w:rPr>
          <w:rStyle w:val="hps"/>
          <w:rFonts w:cs="Simplified Arabic" w:hint="cs"/>
          <w:rtl/>
        </w:rPr>
        <w:t>ا</w:t>
      </w:r>
      <w:r w:rsidRPr="009C5DEB">
        <w:rPr>
          <w:rStyle w:val="hps"/>
          <w:rFonts w:cs="Simplified Arabic"/>
          <w:rtl/>
        </w:rPr>
        <w:t xml:space="preserve"> في إجمالي</w:t>
      </w:r>
      <w:r w:rsidRPr="009C5DEB">
        <w:rPr>
          <w:rFonts w:cs="Simplified Arabic"/>
          <w:rtl/>
        </w:rPr>
        <w:t xml:space="preserve"> </w:t>
      </w:r>
      <w:r w:rsidRPr="009C5DEB">
        <w:rPr>
          <w:rStyle w:val="hps"/>
          <w:rFonts w:cs="Simplified Arabic"/>
          <w:rtl/>
        </w:rPr>
        <w:t>التمويل المشترك النقدي والعيني (</w:t>
      </w:r>
      <w:r w:rsidRPr="009C5DEB">
        <w:rPr>
          <w:rFonts w:cs="Simplified Arabic"/>
          <w:lang w:val="fr-CA"/>
        </w:rPr>
        <w:t>52 219 355</w:t>
      </w:r>
      <w:r w:rsidRPr="009C5DEB">
        <w:rPr>
          <w:rFonts w:cs="Simplified Arabic"/>
          <w:rtl/>
          <w:lang w:val="fr-CA"/>
        </w:rPr>
        <w:t xml:space="preserve"> </w:t>
      </w:r>
      <w:r w:rsidRPr="009C5DEB">
        <w:rPr>
          <w:rStyle w:val="hps"/>
          <w:rFonts w:cs="Simplified Arabic"/>
          <w:rtl/>
        </w:rPr>
        <w:t xml:space="preserve">دولارا </w:t>
      </w:r>
      <w:r w:rsidR="000D20DA" w:rsidRPr="009C5DEB">
        <w:rPr>
          <w:rStyle w:val="hps"/>
          <w:rFonts w:cs="Simplified Arabic"/>
          <w:rtl/>
        </w:rPr>
        <w:t>أمريكي</w:t>
      </w:r>
      <w:r w:rsidR="000D20DA" w:rsidRPr="009C5DEB">
        <w:rPr>
          <w:rStyle w:val="hps"/>
          <w:rFonts w:cs="Simplified Arabic" w:hint="cs"/>
          <w:rtl/>
        </w:rPr>
        <w:t>ا</w:t>
      </w:r>
      <w:r w:rsidR="00C932CF">
        <w:rPr>
          <w:rStyle w:val="hps"/>
          <w:rFonts w:cs="Simplified Arabic"/>
          <w:rtl/>
        </w:rPr>
        <w:t xml:space="preserve"> في فترة التجديد الخامس</w:t>
      </w:r>
      <w:r w:rsidRPr="009C5DEB">
        <w:rPr>
          <w:rStyle w:val="hps"/>
          <w:rFonts w:cs="Simplified Arabic"/>
          <w:rtl/>
        </w:rPr>
        <w:t xml:space="preserve"> لموارد مرفق البيئة العالمية، و000 83</w:t>
      </w:r>
      <w:r w:rsidR="00C932CF">
        <w:rPr>
          <w:rStyle w:val="hps"/>
          <w:rFonts w:cs="Simplified Arabic"/>
          <w:rtl/>
        </w:rPr>
        <w:t>0 دولارا في فترة التجديد السادس</w:t>
      </w:r>
      <w:r w:rsidRPr="009C5DEB">
        <w:rPr>
          <w:rStyle w:val="hps"/>
          <w:rFonts w:cs="Simplified Arabic"/>
          <w:rtl/>
        </w:rPr>
        <w:t xml:space="preserve"> لموارد مرفق البيئة العالمية). وقد قدم عدد من</w:t>
      </w:r>
      <w:r w:rsidRPr="009C5DEB">
        <w:rPr>
          <w:rFonts w:cs="Simplified Arabic"/>
          <w:rtl/>
        </w:rPr>
        <w:t xml:space="preserve"> </w:t>
      </w:r>
      <w:r w:rsidRPr="009C5DEB">
        <w:rPr>
          <w:rStyle w:val="hps"/>
          <w:rFonts w:cs="Simplified Arabic"/>
          <w:rtl/>
        </w:rPr>
        <w:t>الأطراف</w:t>
      </w:r>
      <w:r w:rsidRPr="009C5DEB">
        <w:rPr>
          <w:rFonts w:cs="Simplified Arabic"/>
          <w:rtl/>
        </w:rPr>
        <w:t xml:space="preserve">، ولا سيما </w:t>
      </w:r>
      <w:r w:rsidRPr="009C5DEB">
        <w:rPr>
          <w:rStyle w:val="hps"/>
          <w:rFonts w:cs="Simplified Arabic"/>
          <w:rtl/>
        </w:rPr>
        <w:t>حكومة</w:t>
      </w:r>
      <w:r w:rsidRPr="009C5DEB">
        <w:rPr>
          <w:rFonts w:cs="Simplified Arabic"/>
          <w:rtl/>
        </w:rPr>
        <w:t xml:space="preserve"> </w:t>
      </w:r>
      <w:r w:rsidRPr="009C5DEB">
        <w:rPr>
          <w:rStyle w:val="hps"/>
          <w:rFonts w:cs="Simplified Arabic"/>
          <w:rtl/>
        </w:rPr>
        <w:t>اليابان</w:t>
      </w:r>
      <w:r w:rsidRPr="009C5DEB">
        <w:rPr>
          <w:rFonts w:cs="Simplified Arabic"/>
          <w:rtl/>
        </w:rPr>
        <w:t xml:space="preserve"> </w:t>
      </w:r>
      <w:r w:rsidRPr="009C5DEB">
        <w:rPr>
          <w:rStyle w:val="hps"/>
          <w:rFonts w:cs="Simplified Arabic"/>
          <w:rtl/>
        </w:rPr>
        <w:t>من خلال</w:t>
      </w:r>
      <w:r w:rsidRPr="009C5DEB">
        <w:rPr>
          <w:rFonts w:cs="Simplified Arabic"/>
          <w:rtl/>
        </w:rPr>
        <w:t xml:space="preserve"> </w:t>
      </w:r>
      <w:r w:rsidRPr="009C5DEB">
        <w:rPr>
          <w:rStyle w:val="hps"/>
          <w:rFonts w:cs="Simplified Arabic"/>
          <w:rtl/>
        </w:rPr>
        <w:t>صندوق اليابان للتنوع البيولوجي</w:t>
      </w:r>
      <w:r w:rsidRPr="009C5DEB">
        <w:rPr>
          <w:rFonts w:cs="Simplified Arabic"/>
          <w:rtl/>
        </w:rPr>
        <w:t xml:space="preserve">، </w:t>
      </w:r>
      <w:r w:rsidRPr="009C5DEB">
        <w:rPr>
          <w:rStyle w:val="hps"/>
          <w:rFonts w:cs="Simplified Arabic"/>
          <w:rtl/>
        </w:rPr>
        <w:t>دعما إضافيا ل</w:t>
      </w:r>
      <w:r w:rsidRPr="009C5DEB">
        <w:rPr>
          <w:rFonts w:cs="Simplified Arabic"/>
          <w:rtl/>
        </w:rPr>
        <w:t xml:space="preserve">عملية </w:t>
      </w:r>
      <w:r w:rsidRPr="009C5DEB">
        <w:rPr>
          <w:rStyle w:val="hps"/>
          <w:rFonts w:cs="Simplified Arabic"/>
          <w:rtl/>
        </w:rPr>
        <w:t xml:space="preserve">تنقيح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p>
    <w:p w:rsidR="00FD0C6F" w:rsidRPr="009C5DEB" w:rsidRDefault="00FD0C6F" w:rsidP="00C932C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rPr>
        <w:lastRenderedPageBreak/>
        <w:t>وبحلول ديسمبر/كانون الأول 2015، وهو الموعد النهائي المحدد في الهدف 17 من أهداف أيشي للتنوع البيولوجي، قدم 69 طرفا استراتيجية وخطة عمل وطنية</w:t>
      </w:r>
      <w:r w:rsidR="00CB50BA" w:rsidRPr="009C5DEB">
        <w:rPr>
          <w:rFonts w:cs="Simplified Arabic" w:hint="cs"/>
          <w:rtl/>
        </w:rPr>
        <w:t xml:space="preserve"> </w:t>
      </w:r>
      <w:r w:rsidR="00CB50BA" w:rsidRPr="009C5DEB">
        <w:rPr>
          <w:rStyle w:val="hps"/>
          <w:rFonts w:cs="Simplified Arabic"/>
          <w:rtl/>
        </w:rPr>
        <w:t>للتنوع البيولوجي</w:t>
      </w:r>
      <w:r w:rsidRPr="009C5DEB">
        <w:rPr>
          <w:rFonts w:cs="Simplified Arabic"/>
          <w:rtl/>
        </w:rPr>
        <w:t xml:space="preserve"> أُعدت أو نُقّحت/حُدّثت بعد اعتماد الخطة الاستراتيجية للت</w:t>
      </w:r>
      <w:r w:rsidR="00C932CF">
        <w:rPr>
          <w:rFonts w:cs="Simplified Arabic"/>
          <w:rtl/>
        </w:rPr>
        <w:t>نوع البيولوجي 2011-2020. وبحلول</w:t>
      </w:r>
      <w:r w:rsidR="00C932CF" w:rsidRPr="009C5DEB">
        <w:rPr>
          <w:rFonts w:cs="Simplified Arabic"/>
          <w:rtl/>
        </w:rPr>
        <w:t xml:space="preserve"> </w:t>
      </w:r>
      <w:r w:rsidR="00C932CF">
        <w:rPr>
          <w:rFonts w:cs="Simplified Arabic" w:hint="cs"/>
          <w:rtl/>
        </w:rPr>
        <w:t>21 سبتمبر/أيلول</w:t>
      </w:r>
      <w:r w:rsidR="00C932CF" w:rsidRPr="009C5DEB">
        <w:rPr>
          <w:rFonts w:cs="Simplified Arabic"/>
          <w:rtl/>
        </w:rPr>
        <w:t xml:space="preserve"> 2018</w:t>
      </w:r>
      <w:r w:rsidR="00C932CF">
        <w:rPr>
          <w:rFonts w:cs="Simplified Arabic"/>
          <w:rtl/>
        </w:rPr>
        <w:t>، قدم</w:t>
      </w:r>
      <w:r w:rsidRPr="009C5DEB">
        <w:rPr>
          <w:rFonts w:cs="Simplified Arabic"/>
          <w:rtl/>
        </w:rPr>
        <w:t xml:space="preserve"> </w:t>
      </w:r>
      <w:r w:rsidR="00C932CF">
        <w:rPr>
          <w:rFonts w:cs="Simplified Arabic" w:hint="cs"/>
          <w:rtl/>
        </w:rPr>
        <w:t>92</w:t>
      </w:r>
      <w:r w:rsidRPr="009C5DEB">
        <w:rPr>
          <w:rFonts w:cs="Simplified Arabic"/>
          <w:rtl/>
        </w:rPr>
        <w:t xml:space="preserve"> </w:t>
      </w:r>
      <w:r w:rsidR="00C932CF">
        <w:rPr>
          <w:rFonts w:cs="Simplified Arabic" w:hint="cs"/>
          <w:rtl/>
        </w:rPr>
        <w:t>بلدا</w:t>
      </w:r>
      <w:r w:rsidRPr="009C5DEB">
        <w:rPr>
          <w:rFonts w:cs="Simplified Arabic"/>
          <w:rtl/>
        </w:rPr>
        <w:t xml:space="preserve"> إضافي</w:t>
      </w:r>
      <w:r w:rsidR="00C932CF">
        <w:rPr>
          <w:rFonts w:cs="Simplified Arabic" w:hint="cs"/>
          <w:rtl/>
        </w:rPr>
        <w:t>ا</w:t>
      </w:r>
      <w:r w:rsidRPr="009C5DEB">
        <w:rPr>
          <w:rFonts w:cs="Simplified Arabic"/>
          <w:rtl/>
        </w:rPr>
        <w:t xml:space="preserve"> استراتيجية وخطة عمل وطنية ليصل مجموعها إلى </w:t>
      </w:r>
      <w:r w:rsidR="00C932CF">
        <w:rPr>
          <w:rFonts w:cs="Simplified Arabic" w:hint="cs"/>
          <w:rtl/>
        </w:rPr>
        <w:t>161</w:t>
      </w:r>
      <w:r w:rsidR="00321429" w:rsidRPr="009C5DEB">
        <w:rPr>
          <w:rFonts w:cs="Simplified Arabic"/>
          <w:rtl/>
        </w:rPr>
        <w:t xml:space="preserve"> </w:t>
      </w:r>
      <w:r w:rsidR="00C932CF">
        <w:rPr>
          <w:rFonts w:cs="Simplified Arabic" w:hint="cs"/>
          <w:rtl/>
        </w:rPr>
        <w:t>بلدا</w:t>
      </w:r>
      <w:r w:rsidRPr="009C5DEB">
        <w:rPr>
          <w:rFonts w:cs="Simplified Arabic"/>
          <w:rtl/>
        </w:rPr>
        <w:t>.</w:t>
      </w:r>
      <w:r w:rsidRPr="009C5DEB">
        <w:rPr>
          <w:rFonts w:cs="Simplified Arabic"/>
          <w:snapToGrid w:val="0"/>
          <w:kern w:val="22"/>
          <w:vertAlign w:val="superscript"/>
          <w:lang w:bidi="ar-EG"/>
        </w:rPr>
        <w:t xml:space="preserve"> </w:t>
      </w:r>
      <w:r w:rsidR="00321429" w:rsidRPr="009C5DEB">
        <w:rPr>
          <w:rFonts w:cs="Simplified Arabic"/>
          <w:snapToGrid w:val="0"/>
          <w:kern w:val="22"/>
          <w:vertAlign w:val="superscript"/>
        </w:rPr>
        <w:footnoteReference w:id="2"/>
      </w:r>
      <w:r w:rsidRPr="009C5DEB">
        <w:rPr>
          <w:rFonts w:cs="Simplified Arabic"/>
          <w:rtl/>
        </w:rPr>
        <w:t>ومن هذا المجموع، قدم 1</w:t>
      </w:r>
      <w:r w:rsidR="00C932CF">
        <w:rPr>
          <w:rFonts w:cs="Simplified Arabic" w:hint="cs"/>
          <w:rtl/>
        </w:rPr>
        <w:t>40</w:t>
      </w:r>
      <w:r w:rsidRPr="009C5DEB">
        <w:rPr>
          <w:rFonts w:cs="Simplified Arabic"/>
          <w:rtl/>
        </w:rPr>
        <w:t xml:space="preserve"> طرفا </w:t>
      </w:r>
      <w:r w:rsidR="00321429" w:rsidRPr="009C5DEB">
        <w:rPr>
          <w:rStyle w:val="hps"/>
          <w:rFonts w:cs="Simplified Arabic"/>
          <w:rtl/>
        </w:rPr>
        <w:t>استراتيجيات</w:t>
      </w:r>
      <w:r w:rsidR="00321429" w:rsidRPr="009C5DEB">
        <w:rPr>
          <w:rFonts w:cs="Simplified Arabic"/>
          <w:rtl/>
        </w:rPr>
        <w:t xml:space="preserve"> </w:t>
      </w:r>
      <w:r w:rsidR="00321429" w:rsidRPr="009C5DEB">
        <w:rPr>
          <w:rStyle w:val="hps"/>
          <w:rFonts w:cs="Simplified Arabic"/>
          <w:rtl/>
        </w:rPr>
        <w:t>وخطط عمل</w:t>
      </w:r>
      <w:r w:rsidR="00CB50BA" w:rsidRPr="009C5DEB">
        <w:rPr>
          <w:rStyle w:val="hps"/>
          <w:rFonts w:cs="Simplified Arabic" w:hint="cs"/>
          <w:rtl/>
        </w:rPr>
        <w:t xml:space="preserve"> </w:t>
      </w:r>
      <w:r w:rsidR="00CB50BA" w:rsidRPr="009C5DEB">
        <w:rPr>
          <w:rFonts w:cs="Simplified Arabic"/>
          <w:rtl/>
        </w:rPr>
        <w:t>وطنية</w:t>
      </w:r>
      <w:r w:rsidR="00321429" w:rsidRPr="009C5DEB">
        <w:rPr>
          <w:rStyle w:val="hps"/>
          <w:rFonts w:cs="Simplified Arabic"/>
          <w:rtl/>
        </w:rPr>
        <w:t xml:space="preserve"> </w:t>
      </w:r>
      <w:r w:rsidRPr="009C5DEB">
        <w:rPr>
          <w:rFonts w:cs="Simplified Arabic"/>
          <w:rtl/>
        </w:rPr>
        <w:t>منق</w:t>
      </w:r>
      <w:r w:rsidR="00321429" w:rsidRPr="009C5DEB">
        <w:rPr>
          <w:rFonts w:cs="Simplified Arabic"/>
          <w:rtl/>
        </w:rPr>
        <w:t>ّ</w:t>
      </w:r>
      <w:r w:rsidRPr="009C5DEB">
        <w:rPr>
          <w:rFonts w:cs="Simplified Arabic"/>
          <w:rtl/>
        </w:rPr>
        <w:t>حة</w:t>
      </w:r>
      <w:r w:rsidR="00AB198D" w:rsidRPr="009C5DEB">
        <w:rPr>
          <w:rFonts w:cs="Simplified Arabic"/>
          <w:rtl/>
        </w:rPr>
        <w:t>،</w:t>
      </w:r>
      <w:r w:rsidR="00321429" w:rsidRPr="009C5DEB">
        <w:rPr>
          <w:rFonts w:cs="Simplified Arabic"/>
          <w:snapToGrid w:val="0"/>
          <w:kern w:val="22"/>
          <w:vertAlign w:val="superscript"/>
        </w:rPr>
        <w:footnoteReference w:id="3"/>
      </w:r>
      <w:r w:rsidRPr="009C5DEB">
        <w:rPr>
          <w:rFonts w:cs="Simplified Arabic"/>
          <w:rtl/>
        </w:rPr>
        <w:t xml:space="preserve"> وقدم </w:t>
      </w:r>
      <w:r w:rsidR="00AB198D" w:rsidRPr="009C5DEB">
        <w:rPr>
          <w:rFonts w:cs="Simplified Arabic"/>
          <w:rtl/>
        </w:rPr>
        <w:t>15</w:t>
      </w:r>
      <w:r w:rsidRPr="009C5DEB">
        <w:rPr>
          <w:rFonts w:cs="Simplified Arabic"/>
          <w:rtl/>
        </w:rPr>
        <w:t xml:space="preserve"> طرفا أول استراتيجية وخطة عمل وطنية للتنوع البيولوجي</w:t>
      </w:r>
      <w:r w:rsidR="00C932CF">
        <w:rPr>
          <w:rFonts w:cs="Simplified Arabic" w:hint="cs"/>
          <w:rtl/>
        </w:rPr>
        <w:t>،</w:t>
      </w:r>
      <w:r w:rsidRPr="009C5DEB">
        <w:rPr>
          <w:rFonts w:cs="Simplified Arabic"/>
          <w:rtl/>
        </w:rPr>
        <w:t xml:space="preserve"> وقدم طرفان أول نسخة منها ونسخة منق</w:t>
      </w:r>
      <w:r w:rsidR="00327DDD" w:rsidRPr="009C5DEB">
        <w:rPr>
          <w:rFonts w:cs="Simplified Arabic"/>
          <w:rtl/>
        </w:rPr>
        <w:t>ّ</w:t>
      </w:r>
      <w:r w:rsidRPr="009C5DEB">
        <w:rPr>
          <w:rFonts w:cs="Simplified Arabic"/>
          <w:rtl/>
        </w:rPr>
        <w:t>حة؛ وقدم طرف واحد خطة عمل حتى عام 2020 لتعزيز تنفيذ استراتيجي</w:t>
      </w:r>
      <w:r w:rsidR="00327DDD" w:rsidRPr="009C5DEB">
        <w:rPr>
          <w:rFonts w:cs="Simplified Arabic"/>
          <w:rtl/>
        </w:rPr>
        <w:t>ته</w:t>
      </w:r>
      <w:r w:rsidRPr="009C5DEB">
        <w:rPr>
          <w:rFonts w:cs="Simplified Arabic"/>
          <w:rtl/>
        </w:rPr>
        <w:t xml:space="preserve"> المعتم</w:t>
      </w:r>
      <w:r w:rsidR="00327DDD" w:rsidRPr="009C5DEB">
        <w:rPr>
          <w:rFonts w:cs="Simplified Arabic"/>
          <w:rtl/>
        </w:rPr>
        <w:t>َ</w:t>
      </w:r>
      <w:r w:rsidRPr="009C5DEB">
        <w:rPr>
          <w:rFonts w:cs="Simplified Arabic"/>
          <w:rtl/>
        </w:rPr>
        <w:t>دة قبل الاجتماع العاشر لمؤتمر الأطراف</w:t>
      </w:r>
      <w:r w:rsidR="00C932CF">
        <w:rPr>
          <w:rFonts w:cs="Simplified Arabic" w:hint="cs"/>
          <w:rtl/>
        </w:rPr>
        <w:t>،</w:t>
      </w:r>
      <w:r w:rsidRPr="009C5DEB">
        <w:rPr>
          <w:rFonts w:cs="Simplified Arabic"/>
          <w:rtl/>
        </w:rPr>
        <w:t xml:space="preserve"> وقدم طرف</w:t>
      </w:r>
      <w:r w:rsidR="00327DDD" w:rsidRPr="009C5DEB">
        <w:rPr>
          <w:rFonts w:cs="Simplified Arabic"/>
          <w:rtl/>
        </w:rPr>
        <w:t xml:space="preserve"> واحد</w:t>
      </w:r>
      <w:r w:rsidRPr="009C5DEB">
        <w:rPr>
          <w:rFonts w:cs="Simplified Arabic"/>
          <w:rtl/>
        </w:rPr>
        <w:t xml:space="preserve"> أول استراتيجية وخطة عمل </w:t>
      </w:r>
      <w:r w:rsidR="00C932CF">
        <w:rPr>
          <w:rFonts w:cs="Simplified Arabic" w:hint="cs"/>
          <w:rtl/>
        </w:rPr>
        <w:t xml:space="preserve">وطنية </w:t>
      </w:r>
      <w:r w:rsidRPr="009C5DEB">
        <w:rPr>
          <w:rFonts w:cs="Simplified Arabic"/>
          <w:rtl/>
        </w:rPr>
        <w:t>للتنوع البيولوجي أ</w:t>
      </w:r>
      <w:r w:rsidR="00327DDD" w:rsidRPr="009C5DEB">
        <w:rPr>
          <w:rFonts w:cs="Simplified Arabic"/>
          <w:rtl/>
        </w:rPr>
        <w:t>ُ</w:t>
      </w:r>
      <w:r w:rsidRPr="009C5DEB">
        <w:rPr>
          <w:rFonts w:cs="Simplified Arabic"/>
          <w:rtl/>
        </w:rPr>
        <w:t>عدت في عام 2010 قبل الاجتماع العاشر لمؤتمر الأطراف. وترد الحالة الراهنة</w:t>
      </w:r>
      <w:r w:rsidRPr="009C5DEB">
        <w:rPr>
          <w:rStyle w:val="hps"/>
          <w:rFonts w:cs="Simplified Arabic"/>
          <w:rtl/>
        </w:rPr>
        <w:t xml:space="preserve"> ل</w:t>
      </w:r>
      <w:r w:rsidRPr="009C5DEB">
        <w:rPr>
          <w:rFonts w:cs="Simplified Arabic"/>
          <w:rtl/>
        </w:rPr>
        <w:t xml:space="preserve">إعداد </w:t>
      </w:r>
      <w:r w:rsidRPr="009C5DEB">
        <w:rPr>
          <w:rStyle w:val="hps"/>
          <w:rFonts w:cs="Simplified Arabic"/>
          <w:rtl/>
        </w:rPr>
        <w:t xml:space="preserve">وتنقيح/تحديث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التي أُبلغت بها الأمانة بصورة غير رسمية</w:t>
      </w:r>
      <w:r w:rsidRPr="009C5DEB">
        <w:rPr>
          <w:rFonts w:cs="Simplified Arabic"/>
          <w:rtl/>
        </w:rPr>
        <w:t xml:space="preserve">، </w:t>
      </w:r>
      <w:r w:rsidRPr="009C5DEB">
        <w:rPr>
          <w:rStyle w:val="hps"/>
          <w:rFonts w:cs="Simplified Arabic"/>
          <w:rtl/>
        </w:rPr>
        <w:t>على النحو التالي</w:t>
      </w:r>
      <w:r w:rsidRPr="009C5DEB">
        <w:rPr>
          <w:rFonts w:cs="Simplified Arabic"/>
          <w:rtl/>
        </w:rPr>
        <w:t>:</w:t>
      </w:r>
    </w:p>
    <w:p w:rsidR="00327DDD" w:rsidRPr="009C5DEB" w:rsidRDefault="00327DDD" w:rsidP="00BC6015">
      <w:pPr>
        <w:kinsoku w:val="0"/>
        <w:overflowPunct w:val="0"/>
        <w:autoSpaceDE w:val="0"/>
        <w:autoSpaceDN w:val="0"/>
        <w:bidi/>
        <w:adjustRightInd w:val="0"/>
        <w:snapToGrid w:val="0"/>
        <w:spacing w:after="120" w:line="216" w:lineRule="auto"/>
        <w:jc w:val="center"/>
        <w:rPr>
          <w:rFonts w:cs="Simplified Arabic"/>
          <w:b/>
          <w:bCs/>
          <w:snapToGrid w:val="0"/>
          <w:color w:val="000000"/>
          <w:kern w:val="22"/>
          <w:rtl/>
        </w:rPr>
      </w:pPr>
      <w:r w:rsidRPr="009C5DEB">
        <w:rPr>
          <w:rFonts w:cs="Simplified Arabic"/>
          <w:b/>
          <w:bCs/>
          <w:rtl/>
        </w:rPr>
        <w:t xml:space="preserve">حالة إعداد وتنقيح/تحديث </w:t>
      </w:r>
      <w:r w:rsidRPr="009C5DEB">
        <w:rPr>
          <w:rFonts w:cs="Simplified Arabic"/>
          <w:b/>
          <w:bCs/>
          <w:rtl/>
          <w:lang w:bidi="ar-EG"/>
        </w:rPr>
        <w:t>ال</w:t>
      </w:r>
      <w:r w:rsidRPr="009C5DEB">
        <w:rPr>
          <w:rFonts w:cs="Simplified Arabic"/>
          <w:b/>
          <w:bCs/>
          <w:rtl/>
        </w:rPr>
        <w:t xml:space="preserve">استراتيجيات وخطط العمل الوطنية للتنوع البيولوجي حتى </w:t>
      </w:r>
      <w:r w:rsidR="00BC6015">
        <w:rPr>
          <w:rFonts w:cs="Simplified Arabic" w:hint="cs"/>
          <w:b/>
          <w:bCs/>
          <w:rtl/>
        </w:rPr>
        <w:t>21 سبتمبر/أيلول</w:t>
      </w:r>
      <w:r w:rsidR="000C146B" w:rsidRPr="009C5DEB">
        <w:rPr>
          <w:rFonts w:cs="Simplified Arabic"/>
          <w:b/>
          <w:bCs/>
          <w:rtl/>
        </w:rPr>
        <w:t xml:space="preserve"> 2018</w:t>
      </w:r>
    </w:p>
    <w:tbl>
      <w:tblPr>
        <w:bidiVisual/>
        <w:tblW w:w="7810"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920"/>
        <w:gridCol w:w="1890"/>
      </w:tblGrid>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0C146B" w:rsidRPr="00C932CF" w:rsidRDefault="000C146B" w:rsidP="00C932CF">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C932CF">
              <w:rPr>
                <w:rFonts w:cs="Simplified Arabic"/>
                <w:snapToGrid w:val="0"/>
                <w:color w:val="000000"/>
                <w:kern w:val="22"/>
                <w:szCs w:val="22"/>
                <w:rtl/>
              </w:rPr>
              <w:t>الاستراتيجيات وخطط العمل الوطنية للتنوع البيولوجي التي قُدمت إلى الأمانة</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FE5C08" w:rsidP="00BC6015">
            <w:pPr>
              <w:kinsoku w:val="0"/>
              <w:overflowPunct w:val="0"/>
              <w:autoSpaceDE w:val="0"/>
              <w:autoSpaceDN w:val="0"/>
              <w:bidi/>
              <w:adjustRightInd w:val="0"/>
              <w:snapToGrid w:val="0"/>
              <w:spacing w:before="60" w:line="216" w:lineRule="auto"/>
              <w:jc w:val="center"/>
              <w:rPr>
                <w:rFonts w:cs="Simplified Arabic"/>
                <w:snapToGrid w:val="0"/>
                <w:kern w:val="22"/>
                <w:szCs w:val="22"/>
                <w:lang w:bidi="ar-EG"/>
              </w:rPr>
            </w:pPr>
            <w:r>
              <w:rPr>
                <w:rFonts w:cs="Simplified Arabic" w:hint="cs"/>
                <w:snapToGrid w:val="0"/>
                <w:kern w:val="22"/>
                <w:szCs w:val="22"/>
                <w:rtl/>
              </w:rPr>
              <w:t>161</w:t>
            </w:r>
          </w:p>
        </w:tc>
      </w:tr>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0C146B" w:rsidRPr="00C932CF" w:rsidRDefault="000C146B" w:rsidP="00C932CF">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C932CF">
              <w:rPr>
                <w:rFonts w:cs="Simplified Arabic"/>
                <w:snapToGrid w:val="0"/>
                <w:color w:val="000000"/>
                <w:kern w:val="22"/>
                <w:szCs w:val="22"/>
                <w:rtl/>
              </w:rPr>
              <w:t>ال</w:t>
            </w:r>
            <w:r w:rsidRPr="00C932CF">
              <w:rPr>
                <w:rStyle w:val="hps"/>
                <w:rFonts w:cs="Simplified Arabic"/>
                <w:snapToGrid w:val="0"/>
                <w:color w:val="000000"/>
                <w:kern w:val="22"/>
                <w:szCs w:val="22"/>
                <w:rtl/>
              </w:rPr>
              <w:t>استراتيجيات</w:t>
            </w:r>
            <w:r w:rsidRPr="00C932CF">
              <w:rPr>
                <w:rFonts w:cs="Simplified Arabic"/>
                <w:snapToGrid w:val="0"/>
                <w:color w:val="000000"/>
                <w:kern w:val="22"/>
                <w:szCs w:val="22"/>
                <w:rtl/>
              </w:rPr>
              <w:t xml:space="preserve"> </w:t>
            </w:r>
            <w:r w:rsidRPr="00C932CF">
              <w:rPr>
                <w:rStyle w:val="hps"/>
                <w:rFonts w:cs="Simplified Arabic"/>
                <w:snapToGrid w:val="0"/>
                <w:color w:val="000000"/>
                <w:kern w:val="22"/>
                <w:szCs w:val="22"/>
                <w:rtl/>
              </w:rPr>
              <w:t>وخطط العمل الوطنية</w:t>
            </w:r>
            <w:r w:rsidRPr="00C932CF">
              <w:rPr>
                <w:rFonts w:cs="Simplified Arabic"/>
                <w:snapToGrid w:val="0"/>
                <w:color w:val="000000"/>
                <w:kern w:val="22"/>
                <w:szCs w:val="22"/>
                <w:rtl/>
              </w:rPr>
              <w:t xml:space="preserve"> ل</w:t>
            </w:r>
            <w:r w:rsidRPr="00C932CF">
              <w:rPr>
                <w:rStyle w:val="hps"/>
                <w:rFonts w:cs="Simplified Arabic"/>
                <w:snapToGrid w:val="0"/>
                <w:color w:val="000000"/>
                <w:kern w:val="22"/>
                <w:szCs w:val="22"/>
                <w:rtl/>
              </w:rPr>
              <w:t>لتنوع البيولوجي التي أُكملت ولكنها لم تقدم بعدُ (في انتظار الموافقة النهائية)</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FE5C08" w:rsidP="00BC6015">
            <w:pPr>
              <w:kinsoku w:val="0"/>
              <w:overflowPunct w:val="0"/>
              <w:autoSpaceDE w:val="0"/>
              <w:autoSpaceDN w:val="0"/>
              <w:bidi/>
              <w:adjustRightInd w:val="0"/>
              <w:snapToGrid w:val="0"/>
              <w:spacing w:before="60" w:line="216" w:lineRule="auto"/>
              <w:jc w:val="center"/>
              <w:rPr>
                <w:rFonts w:cs="Simplified Arabic"/>
                <w:snapToGrid w:val="0"/>
                <w:kern w:val="22"/>
                <w:szCs w:val="22"/>
              </w:rPr>
            </w:pPr>
            <w:r>
              <w:rPr>
                <w:rFonts w:cs="Simplified Arabic" w:hint="cs"/>
                <w:snapToGrid w:val="0"/>
                <w:kern w:val="22"/>
                <w:szCs w:val="22"/>
                <w:rtl/>
              </w:rPr>
              <w:t>4</w:t>
            </w:r>
          </w:p>
        </w:tc>
      </w:tr>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70" w:type="dxa"/>
              <w:bottom w:w="0" w:type="dxa"/>
              <w:right w:w="70" w:type="dxa"/>
            </w:tcMar>
            <w:vAlign w:val="center"/>
            <w:hideMark/>
          </w:tcPr>
          <w:p w:rsidR="000C146B" w:rsidRPr="00C932CF" w:rsidRDefault="000C146B" w:rsidP="00C932CF">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C932CF">
              <w:rPr>
                <w:rFonts w:cs="Simplified Arabic"/>
                <w:snapToGrid w:val="0"/>
                <w:color w:val="000000"/>
                <w:kern w:val="22"/>
                <w:szCs w:val="22"/>
                <w:rtl/>
              </w:rPr>
              <w:t>الاستراتيجيات وخطط العمل الوطنية للتنوع البيولوجي قيد الإعداد</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FE5C08" w:rsidP="00BC6015">
            <w:pPr>
              <w:kinsoku w:val="0"/>
              <w:overflowPunct w:val="0"/>
              <w:autoSpaceDE w:val="0"/>
              <w:autoSpaceDN w:val="0"/>
              <w:bidi/>
              <w:adjustRightInd w:val="0"/>
              <w:snapToGrid w:val="0"/>
              <w:spacing w:before="60" w:line="216" w:lineRule="auto"/>
              <w:jc w:val="center"/>
              <w:rPr>
                <w:rFonts w:cs="Simplified Arabic"/>
                <w:snapToGrid w:val="0"/>
                <w:kern w:val="22"/>
                <w:szCs w:val="22"/>
                <w:lang w:bidi="ar-EG"/>
              </w:rPr>
            </w:pPr>
            <w:r>
              <w:rPr>
                <w:rFonts w:cs="Simplified Arabic" w:hint="cs"/>
                <w:snapToGrid w:val="0"/>
                <w:kern w:val="22"/>
                <w:szCs w:val="22"/>
                <w:rtl/>
              </w:rPr>
              <w:t>25</w:t>
            </w:r>
          </w:p>
        </w:tc>
      </w:tr>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0C146B" w:rsidRPr="00C932CF" w:rsidRDefault="000C146B" w:rsidP="00C932CF">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C932CF">
              <w:rPr>
                <w:rStyle w:val="hps"/>
                <w:rFonts w:cs="Simplified Arabic"/>
                <w:snapToGrid w:val="0"/>
                <w:color w:val="000000"/>
                <w:kern w:val="22"/>
                <w:szCs w:val="22"/>
                <w:rtl/>
              </w:rPr>
              <w:t xml:space="preserve">لا توجد خطط لتحديث </w:t>
            </w:r>
            <w:r w:rsidRPr="00C932CF">
              <w:rPr>
                <w:rFonts w:cs="Simplified Arabic"/>
                <w:snapToGrid w:val="0"/>
                <w:color w:val="000000"/>
                <w:kern w:val="22"/>
                <w:szCs w:val="22"/>
                <w:rtl/>
              </w:rPr>
              <w:t>ال</w:t>
            </w:r>
            <w:r w:rsidRPr="00C932CF">
              <w:rPr>
                <w:rStyle w:val="hps"/>
                <w:rFonts w:cs="Simplified Arabic"/>
                <w:snapToGrid w:val="0"/>
                <w:color w:val="000000"/>
                <w:kern w:val="22"/>
                <w:szCs w:val="22"/>
                <w:rtl/>
              </w:rPr>
              <w:t>استراتيجيات</w:t>
            </w:r>
            <w:r w:rsidRPr="00C932CF">
              <w:rPr>
                <w:rFonts w:cs="Simplified Arabic"/>
                <w:snapToGrid w:val="0"/>
                <w:color w:val="000000"/>
                <w:kern w:val="22"/>
                <w:szCs w:val="22"/>
                <w:rtl/>
              </w:rPr>
              <w:t xml:space="preserve"> </w:t>
            </w:r>
            <w:r w:rsidRPr="00C932CF">
              <w:rPr>
                <w:rStyle w:val="hps"/>
                <w:rFonts w:cs="Simplified Arabic"/>
                <w:snapToGrid w:val="0"/>
                <w:color w:val="000000"/>
                <w:kern w:val="22"/>
                <w:szCs w:val="22"/>
                <w:rtl/>
              </w:rPr>
              <w:t>وخطط العمل الوطنية</w:t>
            </w:r>
            <w:r w:rsidRPr="00C932CF">
              <w:rPr>
                <w:rFonts w:cs="Simplified Arabic"/>
                <w:snapToGrid w:val="0"/>
                <w:color w:val="000000"/>
                <w:kern w:val="22"/>
                <w:szCs w:val="22"/>
                <w:rtl/>
              </w:rPr>
              <w:t xml:space="preserve"> ل</w:t>
            </w:r>
            <w:r w:rsidRPr="00C932CF">
              <w:rPr>
                <w:rStyle w:val="hps"/>
                <w:rFonts w:cs="Simplified Arabic"/>
                <w:snapToGrid w:val="0"/>
                <w:color w:val="000000"/>
                <w:kern w:val="22"/>
                <w:szCs w:val="22"/>
                <w:rtl/>
              </w:rPr>
              <w:t>لتنوع البيولوجي في المستقبل القريب</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0C146B" w:rsidP="00BC6015">
            <w:pPr>
              <w:kinsoku w:val="0"/>
              <w:overflowPunct w:val="0"/>
              <w:autoSpaceDE w:val="0"/>
              <w:autoSpaceDN w:val="0"/>
              <w:bidi/>
              <w:adjustRightInd w:val="0"/>
              <w:snapToGrid w:val="0"/>
              <w:spacing w:before="60" w:line="216" w:lineRule="auto"/>
              <w:jc w:val="center"/>
              <w:rPr>
                <w:rFonts w:cs="Simplified Arabic"/>
                <w:snapToGrid w:val="0"/>
                <w:kern w:val="22"/>
                <w:szCs w:val="22"/>
                <w:lang w:bidi="ar-EG"/>
              </w:rPr>
            </w:pPr>
            <w:r w:rsidRPr="00C932CF">
              <w:rPr>
                <w:rFonts w:cs="Simplified Arabic"/>
                <w:snapToGrid w:val="0"/>
                <w:kern w:val="22"/>
                <w:szCs w:val="22"/>
                <w:rtl/>
              </w:rPr>
              <w:t>1</w:t>
            </w:r>
          </w:p>
        </w:tc>
      </w:tr>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0C146B" w:rsidRPr="00C932CF" w:rsidRDefault="000C146B" w:rsidP="00C932CF">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C932CF">
              <w:rPr>
                <w:rFonts w:cs="Simplified Arabic"/>
                <w:snapToGrid w:val="0"/>
                <w:color w:val="000000"/>
                <w:kern w:val="22"/>
                <w:szCs w:val="22"/>
                <w:rtl/>
              </w:rPr>
              <w:t>لا تتوافر أية معلومات</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0C146B" w:rsidP="00BC6015">
            <w:pPr>
              <w:kinsoku w:val="0"/>
              <w:overflowPunct w:val="0"/>
              <w:autoSpaceDE w:val="0"/>
              <w:autoSpaceDN w:val="0"/>
              <w:bidi/>
              <w:adjustRightInd w:val="0"/>
              <w:snapToGrid w:val="0"/>
              <w:spacing w:before="60" w:line="216" w:lineRule="auto"/>
              <w:jc w:val="center"/>
              <w:rPr>
                <w:rFonts w:cs="Simplified Arabic"/>
                <w:snapToGrid w:val="0"/>
                <w:kern w:val="22"/>
                <w:szCs w:val="22"/>
                <w:lang w:bidi="ar-EG"/>
              </w:rPr>
            </w:pPr>
            <w:r w:rsidRPr="00C932CF">
              <w:rPr>
                <w:rFonts w:cs="Simplified Arabic"/>
                <w:snapToGrid w:val="0"/>
                <w:kern w:val="22"/>
                <w:szCs w:val="22"/>
                <w:rtl/>
              </w:rPr>
              <w:t>5</w:t>
            </w:r>
          </w:p>
        </w:tc>
      </w:tr>
      <w:tr w:rsidR="000C146B" w:rsidRPr="009C5DEB" w:rsidTr="00C932CF">
        <w:trPr>
          <w:trHeight w:val="314"/>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rsidR="000C146B" w:rsidRPr="00C932CF" w:rsidRDefault="000C146B" w:rsidP="009C5DEB">
            <w:pPr>
              <w:kinsoku w:val="0"/>
              <w:overflowPunct w:val="0"/>
              <w:autoSpaceDE w:val="0"/>
              <w:autoSpaceDN w:val="0"/>
              <w:bidi/>
              <w:adjustRightInd w:val="0"/>
              <w:snapToGrid w:val="0"/>
              <w:spacing w:after="120" w:line="216" w:lineRule="auto"/>
              <w:jc w:val="left"/>
              <w:rPr>
                <w:rFonts w:cs="Simplified Arabic"/>
                <w:b/>
                <w:bCs/>
                <w:snapToGrid w:val="0"/>
                <w:color w:val="000000"/>
                <w:kern w:val="22"/>
                <w:szCs w:val="22"/>
              </w:rPr>
            </w:pPr>
            <w:r w:rsidRPr="00C932CF">
              <w:rPr>
                <w:rFonts w:cs="Simplified Arabic"/>
                <w:b/>
                <w:bCs/>
                <w:snapToGrid w:val="0"/>
                <w:color w:val="000000"/>
                <w:kern w:val="22"/>
                <w:szCs w:val="22"/>
                <w:rtl/>
              </w:rPr>
              <w:t>المجموع</w:t>
            </w:r>
          </w:p>
        </w:tc>
        <w:tc>
          <w:tcPr>
            <w:tcW w:w="1890"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20" w:type="dxa"/>
            </w:tcMar>
            <w:vAlign w:val="center"/>
            <w:hideMark/>
          </w:tcPr>
          <w:p w:rsidR="000C146B" w:rsidRPr="00C932CF" w:rsidRDefault="000C146B" w:rsidP="00BC6015">
            <w:pPr>
              <w:kinsoku w:val="0"/>
              <w:overflowPunct w:val="0"/>
              <w:autoSpaceDE w:val="0"/>
              <w:autoSpaceDN w:val="0"/>
              <w:bidi/>
              <w:adjustRightInd w:val="0"/>
              <w:snapToGrid w:val="0"/>
              <w:spacing w:before="60" w:line="216" w:lineRule="auto"/>
              <w:jc w:val="center"/>
              <w:rPr>
                <w:rFonts w:cs="Simplified Arabic"/>
                <w:b/>
                <w:bCs/>
                <w:snapToGrid w:val="0"/>
                <w:kern w:val="22"/>
                <w:szCs w:val="22"/>
              </w:rPr>
            </w:pPr>
            <w:r w:rsidRPr="00C932CF">
              <w:rPr>
                <w:rFonts w:cs="Simplified Arabic"/>
                <w:b/>
                <w:bCs/>
                <w:snapToGrid w:val="0"/>
                <w:kern w:val="22"/>
                <w:szCs w:val="22"/>
                <w:rtl/>
              </w:rPr>
              <w:t>196</w:t>
            </w:r>
          </w:p>
        </w:tc>
      </w:tr>
    </w:tbl>
    <w:p w:rsidR="00292F67" w:rsidRPr="009C5DEB" w:rsidRDefault="00292F67" w:rsidP="00E83803">
      <w:pPr>
        <w:kinsoku w:val="0"/>
        <w:overflowPunct w:val="0"/>
        <w:autoSpaceDE w:val="0"/>
        <w:autoSpaceDN w:val="0"/>
        <w:bidi/>
        <w:adjustRightInd w:val="0"/>
        <w:snapToGrid w:val="0"/>
        <w:spacing w:after="120" w:line="216" w:lineRule="auto"/>
        <w:rPr>
          <w:rFonts w:cs="Simplified Arabic" w:hint="cs"/>
          <w:snapToGrid w:val="0"/>
          <w:kern w:val="22"/>
          <w:rtl/>
          <w:lang w:val="en-US" w:bidi="ar-EG"/>
        </w:rPr>
      </w:pPr>
    </w:p>
    <w:p w:rsidR="000C146B" w:rsidRPr="009C5DEB" w:rsidRDefault="000C146B"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lastRenderedPageBreak/>
        <w:t xml:space="preserve">ومن المهم الاعتراف بأنّ العديد من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 التي وُضعت في صيغتها النهائية قبل اعتماد الخطة الاستراتيجية للتنوع البيولوجي 2011-2020 تتضمن عناصر تتماشى مع الخطة وتشكل أساس التقدم المحرز المبلَّغ عنه في التقارير الوطنية الخامسة.</w:t>
      </w:r>
    </w:p>
    <w:p w:rsidR="00EC09F2" w:rsidRPr="009C5DEB" w:rsidRDefault="00EC09F2" w:rsidP="00EB3980">
      <w:pPr>
        <w:pStyle w:val="Heading1multiline"/>
        <w:keepNext w:val="0"/>
        <w:tabs>
          <w:tab w:val="clear" w:pos="720"/>
        </w:tabs>
        <w:kinsoku w:val="0"/>
        <w:overflowPunct w:val="0"/>
        <w:autoSpaceDE w:val="0"/>
        <w:autoSpaceDN w:val="0"/>
        <w:bidi/>
        <w:adjustRightInd w:val="0"/>
        <w:snapToGrid w:val="0"/>
        <w:spacing w:before="0" w:line="216" w:lineRule="auto"/>
        <w:ind w:left="2340" w:right="994" w:hanging="1080"/>
        <w:rPr>
          <w:rFonts w:cs="Simplified Arabic"/>
          <w:snapToGrid w:val="0"/>
          <w:kern w:val="22"/>
          <w:rtl/>
          <w:lang w:bidi="ar-EG"/>
        </w:rPr>
      </w:pPr>
      <w:r w:rsidRPr="009C5DEB">
        <w:rPr>
          <w:rFonts w:cs="Simplified Arabic"/>
          <w:b w:val="0"/>
          <w:bCs/>
          <w:rtl/>
          <w:lang w:bidi="ar-EG"/>
        </w:rPr>
        <w:t>ثالثا-</w:t>
      </w:r>
      <w:r w:rsidRPr="009C5DEB">
        <w:rPr>
          <w:rFonts w:cs="Simplified Arabic"/>
          <w:b w:val="0"/>
          <w:bCs/>
          <w:rtl/>
          <w:lang w:bidi="ar-EG"/>
        </w:rPr>
        <w:tab/>
        <w:t>التقدم المحرز في وضع الأهداف الوطنية ذات الصلة بتحقيق أهداف أيشي للتنوع البيولوجي</w:t>
      </w:r>
    </w:p>
    <w:p w:rsidR="00EC09F2" w:rsidRPr="009C5DEB" w:rsidRDefault="00EC09F2"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bookmarkStart w:id="1" w:name="_Ref320369045"/>
      <w:r w:rsidRPr="009C5DEB">
        <w:rPr>
          <w:rStyle w:val="hps"/>
          <w:rFonts w:cs="Simplified Arabic"/>
          <w:rtl/>
        </w:rPr>
        <w:t>حث مؤتمر الأطراف، في المقرر 10/2، الأطراف و</w:t>
      </w:r>
      <w:r w:rsidRPr="009C5DEB">
        <w:rPr>
          <w:rFonts w:cs="Simplified Arabic"/>
          <w:rtl/>
        </w:rPr>
        <w:t xml:space="preserve">الحكومات الأخرى على وضع </w:t>
      </w:r>
      <w:r w:rsidRPr="009C5DEB">
        <w:rPr>
          <w:rStyle w:val="hps"/>
          <w:rFonts w:cs="Simplified Arabic"/>
          <w:rtl/>
        </w:rPr>
        <w:t>أهداف وطنية و</w:t>
      </w:r>
      <w:r w:rsidRPr="009C5DEB">
        <w:rPr>
          <w:rFonts w:cs="Simplified Arabic"/>
          <w:rtl/>
        </w:rPr>
        <w:t xml:space="preserve">إقليمية، </w:t>
      </w:r>
      <w:r w:rsidRPr="009C5DEB">
        <w:rPr>
          <w:rStyle w:val="hps"/>
          <w:rFonts w:cs="Simplified Arabic"/>
          <w:rtl/>
        </w:rPr>
        <w:t>باستخدام</w:t>
      </w:r>
      <w:r w:rsidRPr="009C5DEB">
        <w:rPr>
          <w:rFonts w:cs="Simplified Arabic"/>
          <w:rtl/>
        </w:rPr>
        <w:t xml:space="preserve"> </w:t>
      </w:r>
      <w:r w:rsidRPr="009C5DEB">
        <w:rPr>
          <w:rStyle w:val="hps"/>
          <w:rFonts w:cs="Simplified Arabic"/>
          <w:rtl/>
        </w:rPr>
        <w:t>الخطة</w:t>
      </w:r>
      <w:r w:rsidRPr="009C5DEB">
        <w:rPr>
          <w:rFonts w:cs="Simplified Arabic"/>
          <w:rtl/>
        </w:rPr>
        <w:t xml:space="preserve"> </w:t>
      </w:r>
      <w:r w:rsidRPr="009C5DEB">
        <w:rPr>
          <w:rStyle w:val="hps"/>
          <w:rFonts w:cs="Simplified Arabic"/>
          <w:rtl/>
        </w:rPr>
        <w:t>الاستراتيجية للتنوع البيولوجي 2011-2020 و</w:t>
      </w:r>
      <w:r w:rsidRPr="009C5DEB">
        <w:rPr>
          <w:rFonts w:cs="Simplified Arabic"/>
          <w:rtl/>
        </w:rPr>
        <w:t xml:space="preserve">أهداف </w:t>
      </w:r>
      <w:r w:rsidRPr="009C5DEB">
        <w:rPr>
          <w:rStyle w:val="hps"/>
          <w:rFonts w:cs="Simplified Arabic"/>
          <w:rtl/>
        </w:rPr>
        <w:t>أيشي للتنوع البيولوجي</w:t>
      </w:r>
      <w:r w:rsidRPr="009C5DEB">
        <w:rPr>
          <w:rFonts w:cs="Simplified Arabic"/>
          <w:rtl/>
        </w:rPr>
        <w:t xml:space="preserve"> </w:t>
      </w:r>
      <w:r w:rsidRPr="009C5DEB">
        <w:rPr>
          <w:rStyle w:val="hps"/>
          <w:rFonts w:cs="Simplified Arabic"/>
          <w:rtl/>
        </w:rPr>
        <w:t>الواردة فيها كإطار مرن</w:t>
      </w:r>
      <w:r w:rsidRPr="009C5DEB">
        <w:rPr>
          <w:rFonts w:cs="Simplified Arabic"/>
          <w:rtl/>
        </w:rPr>
        <w:t xml:space="preserve">، </w:t>
      </w:r>
      <w:r w:rsidRPr="009C5DEB">
        <w:rPr>
          <w:rStyle w:val="hps"/>
          <w:rFonts w:cs="Simplified Arabic"/>
          <w:rtl/>
        </w:rPr>
        <w:t>وفقا للأولويات</w:t>
      </w:r>
      <w:r w:rsidRPr="009C5DEB">
        <w:rPr>
          <w:rFonts w:cs="Simplified Arabic"/>
          <w:rtl/>
        </w:rPr>
        <w:t xml:space="preserve"> </w:t>
      </w:r>
      <w:r w:rsidRPr="009C5DEB">
        <w:rPr>
          <w:rStyle w:val="hps"/>
          <w:rFonts w:cs="Simplified Arabic"/>
          <w:rtl/>
        </w:rPr>
        <w:t>والقدرات الوطنية،</w:t>
      </w:r>
      <w:r w:rsidRPr="009C5DEB">
        <w:rPr>
          <w:rFonts w:cs="Simplified Arabic"/>
          <w:rtl/>
        </w:rPr>
        <w:t xml:space="preserve"> </w:t>
      </w:r>
      <w:r w:rsidRPr="009C5DEB">
        <w:rPr>
          <w:rStyle w:val="hps"/>
          <w:rFonts w:cs="Simplified Arabic"/>
          <w:rtl/>
        </w:rPr>
        <w:t>وحالة واتجاهات</w:t>
      </w:r>
      <w:r w:rsidRPr="009C5DEB">
        <w:rPr>
          <w:rFonts w:cs="Simplified Arabic"/>
          <w:rtl/>
        </w:rPr>
        <w:t xml:space="preserve"> </w:t>
      </w:r>
      <w:r w:rsidRPr="009C5DEB">
        <w:rPr>
          <w:rStyle w:val="hps"/>
          <w:rFonts w:cs="Simplified Arabic"/>
          <w:rtl/>
        </w:rPr>
        <w:t>التنوع</w:t>
      </w:r>
      <w:r w:rsidRPr="009C5DEB">
        <w:rPr>
          <w:rFonts w:cs="Simplified Arabic"/>
          <w:rtl/>
        </w:rPr>
        <w:t xml:space="preserve"> </w:t>
      </w:r>
      <w:r w:rsidRPr="009C5DEB">
        <w:rPr>
          <w:rStyle w:val="hps"/>
          <w:rFonts w:cs="Simplified Arabic"/>
          <w:rtl/>
        </w:rPr>
        <w:t>البيولوجي</w:t>
      </w:r>
      <w:r w:rsidRPr="009C5DEB">
        <w:rPr>
          <w:rFonts w:cs="Simplified Arabic"/>
          <w:rtl/>
        </w:rPr>
        <w:t xml:space="preserve"> </w:t>
      </w:r>
      <w:r w:rsidRPr="009C5DEB">
        <w:rPr>
          <w:rStyle w:val="hps"/>
          <w:rFonts w:cs="Simplified Arabic"/>
          <w:rtl/>
        </w:rPr>
        <w:t>في</w:t>
      </w:r>
      <w:r w:rsidRPr="009C5DEB">
        <w:rPr>
          <w:rFonts w:cs="Simplified Arabic"/>
          <w:rtl/>
        </w:rPr>
        <w:t xml:space="preserve"> </w:t>
      </w:r>
      <w:r w:rsidRPr="009C5DEB">
        <w:rPr>
          <w:rStyle w:val="hps"/>
          <w:rFonts w:cs="Simplified Arabic"/>
          <w:rtl/>
        </w:rPr>
        <w:t>البلد،</w:t>
      </w:r>
      <w:r w:rsidRPr="009C5DEB">
        <w:rPr>
          <w:rFonts w:cs="Simplified Arabic"/>
          <w:rtl/>
        </w:rPr>
        <w:t xml:space="preserve"> </w:t>
      </w:r>
      <w:r w:rsidRPr="009C5DEB">
        <w:rPr>
          <w:rStyle w:val="hps"/>
          <w:rFonts w:cs="Simplified Arabic"/>
          <w:rtl/>
        </w:rPr>
        <w:t>و</w:t>
      </w:r>
      <w:r w:rsidRPr="009C5DEB">
        <w:rPr>
          <w:rFonts w:cs="Simplified Arabic"/>
          <w:rtl/>
        </w:rPr>
        <w:t xml:space="preserve">الموارد المقدمة </w:t>
      </w:r>
      <w:r w:rsidRPr="009C5DEB">
        <w:rPr>
          <w:rStyle w:val="hps"/>
          <w:rFonts w:cs="Simplified Arabic"/>
          <w:rtl/>
        </w:rPr>
        <w:t>من خلال استراتيجية</w:t>
      </w:r>
      <w:r w:rsidRPr="009C5DEB">
        <w:rPr>
          <w:rFonts w:cs="Simplified Arabic"/>
          <w:rtl/>
        </w:rPr>
        <w:t xml:space="preserve"> </w:t>
      </w:r>
      <w:r w:rsidRPr="009C5DEB">
        <w:rPr>
          <w:rStyle w:val="hps"/>
          <w:rFonts w:cs="Simplified Arabic"/>
          <w:rtl/>
        </w:rPr>
        <w:t>حشد الموارد</w:t>
      </w:r>
      <w:r w:rsidRPr="009C5DEB">
        <w:rPr>
          <w:rFonts w:cs="Simplified Arabic"/>
          <w:rtl/>
        </w:rPr>
        <w:t xml:space="preserve">، </w:t>
      </w:r>
      <w:r w:rsidRPr="009C5DEB">
        <w:rPr>
          <w:rStyle w:val="hps"/>
          <w:rFonts w:cs="Simplified Arabic"/>
          <w:rtl/>
        </w:rPr>
        <w:t>مراعية في ذلك أيضا المساهمات الوطنية</w:t>
      </w:r>
      <w:r w:rsidRPr="009C5DEB">
        <w:rPr>
          <w:rFonts w:cs="Simplified Arabic"/>
          <w:rtl/>
        </w:rPr>
        <w:t xml:space="preserve"> </w:t>
      </w:r>
      <w:r w:rsidRPr="009C5DEB">
        <w:rPr>
          <w:rStyle w:val="hps"/>
          <w:rFonts w:cs="Simplified Arabic"/>
          <w:rtl/>
        </w:rPr>
        <w:t xml:space="preserve">الرامية إلى </w:t>
      </w:r>
      <w:r w:rsidRPr="009C5DEB">
        <w:rPr>
          <w:rFonts w:cs="Simplified Arabic"/>
          <w:rtl/>
        </w:rPr>
        <w:t xml:space="preserve">تحقيق </w:t>
      </w:r>
      <w:r w:rsidRPr="009C5DEB">
        <w:rPr>
          <w:rStyle w:val="hps"/>
          <w:rFonts w:cs="Simplified Arabic"/>
          <w:rtl/>
        </w:rPr>
        <w:t>الأهداف العالمية،</w:t>
      </w:r>
      <w:r w:rsidRPr="009C5DEB">
        <w:rPr>
          <w:rFonts w:cs="Simplified Arabic"/>
          <w:rtl/>
        </w:rPr>
        <w:t xml:space="preserve"> </w:t>
      </w:r>
      <w:r w:rsidRPr="009C5DEB">
        <w:rPr>
          <w:rStyle w:val="hps"/>
          <w:rFonts w:cs="Simplified Arabic"/>
          <w:rtl/>
        </w:rPr>
        <w:t>وتقديم تقرير عن</w:t>
      </w:r>
      <w:r w:rsidRPr="009C5DEB">
        <w:rPr>
          <w:rFonts w:cs="Simplified Arabic"/>
          <w:rtl/>
        </w:rPr>
        <w:t xml:space="preserve"> </w:t>
      </w:r>
      <w:r w:rsidRPr="009C5DEB">
        <w:rPr>
          <w:rStyle w:val="hps"/>
          <w:rFonts w:cs="Simplified Arabic"/>
          <w:rtl/>
        </w:rPr>
        <w:t>التقدم المحرز</w:t>
      </w:r>
      <w:r w:rsidRPr="009C5DEB">
        <w:rPr>
          <w:rFonts w:cs="Simplified Arabic"/>
          <w:rtl/>
        </w:rPr>
        <w:t xml:space="preserve"> </w:t>
      </w:r>
      <w:r w:rsidRPr="009C5DEB">
        <w:rPr>
          <w:rStyle w:val="hps"/>
          <w:rFonts w:cs="Simplified Arabic"/>
          <w:rtl/>
        </w:rPr>
        <w:t>إلى الاجتماع</w:t>
      </w:r>
      <w:r w:rsidRPr="009C5DEB">
        <w:rPr>
          <w:rFonts w:cs="Simplified Arabic"/>
          <w:rtl/>
        </w:rPr>
        <w:t xml:space="preserve"> </w:t>
      </w:r>
      <w:r w:rsidRPr="009C5DEB">
        <w:rPr>
          <w:rStyle w:val="hps"/>
          <w:rFonts w:cs="Simplified Arabic"/>
          <w:rtl/>
        </w:rPr>
        <w:t>الحادي عشر لمؤتمر</w:t>
      </w:r>
      <w:r w:rsidRPr="009C5DEB">
        <w:rPr>
          <w:rFonts w:cs="Simplified Arabic"/>
          <w:rtl/>
        </w:rPr>
        <w:t xml:space="preserve"> </w:t>
      </w:r>
      <w:r w:rsidRPr="009C5DEB">
        <w:rPr>
          <w:rStyle w:val="hps"/>
          <w:rFonts w:cs="Simplified Arabic"/>
          <w:rtl/>
        </w:rPr>
        <w:t>الأطراف. وتمك</w:t>
      </w:r>
      <w:r w:rsidR="00CB50BA" w:rsidRPr="009C5DEB">
        <w:rPr>
          <w:rStyle w:val="hps"/>
          <w:rFonts w:cs="Simplified Arabic" w:hint="cs"/>
          <w:rtl/>
        </w:rPr>
        <w:t>َّ</w:t>
      </w:r>
      <w:r w:rsidRPr="009C5DEB">
        <w:rPr>
          <w:rStyle w:val="hps"/>
          <w:rFonts w:cs="Simplified Arabic"/>
          <w:rtl/>
        </w:rPr>
        <w:t>ن عدد ضئيل فقط من الأطراف من الاضطلاع حينها بذلك</w:t>
      </w:r>
      <w:r w:rsidR="00CB50BA" w:rsidRPr="009C5DEB">
        <w:rPr>
          <w:rFonts w:cs="Simplified Arabic"/>
          <w:rtl/>
        </w:rPr>
        <w:t xml:space="preserve">، </w:t>
      </w:r>
      <w:r w:rsidRPr="009C5DEB">
        <w:rPr>
          <w:rFonts w:cs="Simplified Arabic"/>
          <w:rtl/>
        </w:rPr>
        <w:t>لكن</w:t>
      </w:r>
      <w:r w:rsidR="00CB50BA" w:rsidRPr="009C5DEB">
        <w:rPr>
          <w:rFonts w:cs="Simplified Arabic" w:hint="cs"/>
          <w:rtl/>
        </w:rPr>
        <w:t>ّ</w:t>
      </w:r>
      <w:r w:rsidRPr="009C5DEB">
        <w:rPr>
          <w:rFonts w:cs="Simplified Arabic"/>
          <w:rtl/>
        </w:rPr>
        <w:t xml:space="preserve"> </w:t>
      </w:r>
      <w:r w:rsidRPr="009C5DEB">
        <w:rPr>
          <w:rStyle w:val="hps"/>
          <w:rFonts w:cs="Simplified Arabic"/>
          <w:rtl/>
        </w:rPr>
        <w:t>العدد</w:t>
      </w:r>
      <w:r w:rsidRPr="009C5DEB">
        <w:rPr>
          <w:rFonts w:cs="Simplified Arabic"/>
          <w:rtl/>
        </w:rPr>
        <w:t xml:space="preserve"> تزايد </w:t>
      </w:r>
      <w:r w:rsidRPr="009C5DEB">
        <w:rPr>
          <w:rStyle w:val="hps"/>
          <w:rFonts w:cs="Simplified Arabic"/>
          <w:rtl/>
        </w:rPr>
        <w:t>منذ ذلك الوقت.</w:t>
      </w:r>
    </w:p>
    <w:bookmarkEnd w:id="1"/>
    <w:p w:rsidR="00EC09F2" w:rsidRPr="009C5DEB" w:rsidRDefault="00EC09F2" w:rsidP="00C444D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وتعكف</w:t>
      </w:r>
      <w:r w:rsidRPr="009C5DEB">
        <w:rPr>
          <w:rFonts w:cs="Simplified Arabic"/>
          <w:rtl/>
        </w:rPr>
        <w:t xml:space="preserve"> </w:t>
      </w:r>
      <w:r w:rsidRPr="009C5DEB">
        <w:rPr>
          <w:rStyle w:val="hps"/>
          <w:rFonts w:cs="Simplified Arabic"/>
          <w:rtl/>
        </w:rPr>
        <w:t>الأمانة</w:t>
      </w:r>
      <w:r w:rsidRPr="009C5DEB">
        <w:rPr>
          <w:rFonts w:cs="Simplified Arabic"/>
          <w:rtl/>
        </w:rPr>
        <w:t xml:space="preserve"> على </w:t>
      </w:r>
      <w:r w:rsidRPr="009C5DEB">
        <w:rPr>
          <w:rStyle w:val="hps"/>
          <w:rFonts w:cs="Simplified Arabic"/>
          <w:rtl/>
        </w:rPr>
        <w:t>تجميع</w:t>
      </w:r>
      <w:r w:rsidRPr="009C5DEB">
        <w:rPr>
          <w:rFonts w:cs="Simplified Arabic"/>
          <w:rtl/>
        </w:rPr>
        <w:t xml:space="preserve"> </w:t>
      </w:r>
      <w:r w:rsidRPr="009C5DEB">
        <w:rPr>
          <w:rStyle w:val="hps"/>
          <w:rFonts w:cs="Simplified Arabic"/>
          <w:rtl/>
        </w:rPr>
        <w:t>قاعدة بيانات بجميع</w:t>
      </w:r>
      <w:r w:rsidRPr="009C5DEB">
        <w:rPr>
          <w:rFonts w:cs="Simplified Arabic"/>
          <w:rtl/>
        </w:rPr>
        <w:t xml:space="preserve"> </w:t>
      </w:r>
      <w:r w:rsidRPr="009C5DEB">
        <w:rPr>
          <w:rStyle w:val="hps"/>
          <w:rFonts w:cs="Simplified Arabic"/>
          <w:rtl/>
        </w:rPr>
        <w:t>"</w:t>
      </w:r>
      <w:r w:rsidRPr="009C5DEB">
        <w:rPr>
          <w:rFonts w:cs="Simplified Arabic"/>
          <w:rtl/>
        </w:rPr>
        <w:t>الأهداف"</w:t>
      </w:r>
      <w:r w:rsidR="00BC6171" w:rsidRPr="009C5DEB">
        <w:rPr>
          <w:rFonts w:cs="Simplified Arabic"/>
          <w:snapToGrid w:val="0"/>
          <w:kern w:val="22"/>
          <w:vertAlign w:val="superscript"/>
        </w:rPr>
        <w:footnoteReference w:id="4"/>
      </w:r>
      <w:r w:rsidRPr="009C5DEB">
        <w:rPr>
          <w:rFonts w:cs="Simplified Arabic"/>
          <w:rtl/>
        </w:rPr>
        <w:t xml:space="preserve"> </w:t>
      </w:r>
      <w:r w:rsidRPr="009C5DEB">
        <w:rPr>
          <w:rStyle w:val="hps"/>
          <w:rFonts w:cs="Simplified Arabic"/>
          <w:rtl/>
        </w:rPr>
        <w:t>الواردة في</w:t>
      </w:r>
      <w:r w:rsidRPr="009C5DEB">
        <w:rPr>
          <w:rFonts w:cs="Simplified Arabic"/>
          <w:rtl/>
        </w:rPr>
        <w:t xml:space="preserve">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 أو التقارير</w:t>
      </w:r>
      <w:r w:rsidRPr="009C5DEB">
        <w:rPr>
          <w:rFonts w:cs="Simplified Arabic"/>
          <w:rtl/>
        </w:rPr>
        <w:t xml:space="preserve"> </w:t>
      </w:r>
      <w:r w:rsidRPr="009C5DEB">
        <w:rPr>
          <w:rStyle w:val="hps"/>
          <w:rFonts w:cs="Simplified Arabic"/>
          <w:rtl/>
        </w:rPr>
        <w:t>الوطنية الخامسة</w:t>
      </w:r>
      <w:r w:rsidRPr="009C5DEB">
        <w:rPr>
          <w:rFonts w:cs="Simplified Arabic"/>
          <w:rtl/>
        </w:rPr>
        <w:t xml:space="preserve"> </w:t>
      </w:r>
      <w:r w:rsidRPr="009C5DEB">
        <w:rPr>
          <w:rStyle w:val="hps"/>
          <w:rFonts w:cs="Simplified Arabic"/>
          <w:rtl/>
        </w:rPr>
        <w:t>أو</w:t>
      </w:r>
      <w:r w:rsidRPr="009C5DEB">
        <w:rPr>
          <w:rFonts w:cs="Simplified Arabic"/>
          <w:rtl/>
        </w:rPr>
        <w:t xml:space="preserve"> </w:t>
      </w:r>
      <w:r w:rsidRPr="009C5DEB">
        <w:rPr>
          <w:rStyle w:val="hps"/>
          <w:rFonts w:cs="Simplified Arabic"/>
          <w:rtl/>
        </w:rPr>
        <w:t>وثائق مستقلة</w:t>
      </w:r>
      <w:r w:rsidRPr="009C5DEB">
        <w:rPr>
          <w:rFonts w:cs="Simplified Arabic"/>
          <w:rtl/>
        </w:rPr>
        <w:t xml:space="preserve"> </w:t>
      </w:r>
      <w:r w:rsidRPr="009C5DEB">
        <w:rPr>
          <w:rStyle w:val="hps"/>
          <w:rFonts w:cs="Simplified Arabic"/>
          <w:rtl/>
        </w:rPr>
        <w:t>قُدّمت</w:t>
      </w:r>
      <w:r w:rsidRPr="009C5DEB">
        <w:rPr>
          <w:rFonts w:cs="Simplified Arabic"/>
          <w:rtl/>
        </w:rPr>
        <w:t xml:space="preserve"> </w:t>
      </w:r>
      <w:r w:rsidRPr="009C5DEB">
        <w:rPr>
          <w:rStyle w:val="hps"/>
          <w:rFonts w:cs="Simplified Arabic"/>
          <w:rtl/>
        </w:rPr>
        <w:t>منذ الاجتماع</w:t>
      </w:r>
      <w:r w:rsidRPr="009C5DEB">
        <w:rPr>
          <w:rFonts w:cs="Simplified Arabic"/>
          <w:rtl/>
        </w:rPr>
        <w:t xml:space="preserve"> </w:t>
      </w:r>
      <w:r w:rsidRPr="009C5DEB">
        <w:rPr>
          <w:rStyle w:val="hps"/>
          <w:rFonts w:cs="Simplified Arabic"/>
          <w:rtl/>
        </w:rPr>
        <w:t>العاشر ل</w:t>
      </w:r>
      <w:r w:rsidRPr="009C5DEB">
        <w:rPr>
          <w:rFonts w:cs="Simplified Arabic"/>
          <w:rtl/>
        </w:rPr>
        <w:t xml:space="preserve">مؤتمر </w:t>
      </w:r>
      <w:r w:rsidRPr="009C5DEB">
        <w:rPr>
          <w:rStyle w:val="hps"/>
          <w:rFonts w:cs="Simplified Arabic"/>
          <w:rtl/>
        </w:rPr>
        <w:t xml:space="preserve">الأطراف. وفي </w:t>
      </w:r>
      <w:r w:rsidR="00FE5C08">
        <w:rPr>
          <w:rFonts w:cs="Simplified Arabic" w:hint="cs"/>
          <w:rtl/>
        </w:rPr>
        <w:t>21 سبتمبر/أيلول</w:t>
      </w:r>
      <w:r w:rsidR="00BC6171" w:rsidRPr="009C5DEB">
        <w:rPr>
          <w:rFonts w:cs="Simplified Arabic"/>
          <w:rtl/>
        </w:rPr>
        <w:t xml:space="preserve"> 2018</w:t>
      </w:r>
      <w:r w:rsidRPr="009C5DEB">
        <w:rPr>
          <w:rStyle w:val="hps"/>
          <w:rFonts w:cs="Simplified Arabic"/>
          <w:rtl/>
        </w:rPr>
        <w:t>،</w:t>
      </w:r>
      <w:r w:rsidRPr="009C5DEB">
        <w:rPr>
          <w:rFonts w:cs="Simplified Arabic"/>
          <w:rtl/>
        </w:rPr>
        <w:t xml:space="preserve"> </w:t>
      </w:r>
      <w:r w:rsidRPr="009C5DEB">
        <w:rPr>
          <w:rStyle w:val="hps"/>
          <w:rFonts w:cs="Simplified Arabic"/>
          <w:rtl/>
        </w:rPr>
        <w:t xml:space="preserve">أصبحت قاعدة البيانات تتضمن </w:t>
      </w:r>
      <w:r w:rsidR="00BC6171" w:rsidRPr="009C5DEB">
        <w:rPr>
          <w:rStyle w:val="hps"/>
          <w:rFonts w:cs="Simplified Arabic"/>
          <w:rtl/>
        </w:rPr>
        <w:t>3</w:t>
      </w:r>
      <w:r w:rsidR="00FE5C08">
        <w:rPr>
          <w:rStyle w:val="hps"/>
          <w:rFonts w:cs="Simplified Arabic" w:hint="cs"/>
          <w:rtl/>
        </w:rPr>
        <w:t>908</w:t>
      </w:r>
      <w:r w:rsidRPr="009C5DEB">
        <w:rPr>
          <w:rStyle w:val="hps"/>
          <w:rFonts w:cs="Simplified Arabic"/>
          <w:rtl/>
        </w:rPr>
        <w:t xml:space="preserve"> "هدفا" منفصلا</w:t>
      </w:r>
      <w:r w:rsidRPr="009C5DEB">
        <w:rPr>
          <w:rFonts w:cs="Simplified Arabic"/>
          <w:rtl/>
        </w:rPr>
        <w:t xml:space="preserve">، </w:t>
      </w:r>
      <w:r w:rsidRPr="009C5DEB">
        <w:rPr>
          <w:rStyle w:val="hps"/>
          <w:rFonts w:cs="Simplified Arabic"/>
          <w:rtl/>
        </w:rPr>
        <w:t>و</w:t>
      </w:r>
      <w:r w:rsidRPr="009C5DEB">
        <w:rPr>
          <w:rFonts w:cs="Simplified Arabic"/>
          <w:rtl/>
        </w:rPr>
        <w:t xml:space="preserve">سوف </w:t>
      </w:r>
      <w:r w:rsidRPr="009C5DEB">
        <w:rPr>
          <w:rStyle w:val="hps"/>
          <w:rFonts w:cs="Simplified Arabic"/>
          <w:rtl/>
        </w:rPr>
        <w:t>يستمر</w:t>
      </w:r>
      <w:r w:rsidRPr="009C5DEB">
        <w:rPr>
          <w:rFonts w:cs="Simplified Arabic"/>
          <w:rtl/>
        </w:rPr>
        <w:t xml:space="preserve"> </w:t>
      </w:r>
      <w:r w:rsidRPr="009C5DEB">
        <w:rPr>
          <w:rStyle w:val="hps"/>
          <w:rFonts w:cs="Simplified Arabic"/>
          <w:rtl/>
        </w:rPr>
        <w:t>العدد في الارتفاع</w:t>
      </w:r>
      <w:r w:rsidRPr="009C5DEB">
        <w:rPr>
          <w:rFonts w:cs="Simplified Arabic"/>
          <w:rtl/>
        </w:rPr>
        <w:t xml:space="preserve"> </w:t>
      </w:r>
      <w:r w:rsidRPr="009C5DEB">
        <w:rPr>
          <w:rStyle w:val="hps"/>
          <w:rFonts w:cs="Simplified Arabic"/>
          <w:rtl/>
        </w:rPr>
        <w:t>مع تزايد عدد الأطراف التي تقدم</w:t>
      </w:r>
      <w:r w:rsidRPr="009C5DEB">
        <w:rPr>
          <w:rFonts w:cs="Simplified Arabic"/>
          <w:rtl/>
        </w:rPr>
        <w:t xml:space="preserve"> </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عمل وطنية</w:t>
      </w:r>
      <w:r w:rsidRPr="009C5DEB">
        <w:rPr>
          <w:rFonts w:cs="Simplified Arabic"/>
          <w:rtl/>
        </w:rPr>
        <w:t xml:space="preserve"> ل</w:t>
      </w:r>
      <w:r w:rsidRPr="009C5DEB">
        <w:rPr>
          <w:rStyle w:val="hps"/>
          <w:rFonts w:cs="Simplified Arabic"/>
          <w:rtl/>
        </w:rPr>
        <w:t>لتنوع البيولوجي. وكلما ر</w:t>
      </w:r>
      <w:r w:rsidR="00BC6171" w:rsidRPr="009C5DEB">
        <w:rPr>
          <w:rStyle w:val="hps"/>
          <w:rFonts w:cs="Simplified Arabic"/>
          <w:rtl/>
        </w:rPr>
        <w:t>ُ</w:t>
      </w:r>
      <w:r w:rsidRPr="009C5DEB">
        <w:rPr>
          <w:rStyle w:val="hps"/>
          <w:rFonts w:cs="Simplified Arabic"/>
          <w:rtl/>
        </w:rPr>
        <w:t>بطت</w:t>
      </w:r>
      <w:r w:rsidRPr="009C5DEB">
        <w:rPr>
          <w:rFonts w:cs="Simplified Arabic"/>
          <w:rtl/>
        </w:rPr>
        <w:t xml:space="preserve"> </w:t>
      </w:r>
      <w:r w:rsidRPr="009C5DEB">
        <w:rPr>
          <w:rStyle w:val="hps"/>
          <w:rFonts w:cs="Simplified Arabic"/>
          <w:rtl/>
        </w:rPr>
        <w:t>الأهداف الوطنية</w:t>
      </w:r>
      <w:r w:rsidRPr="009C5DEB">
        <w:rPr>
          <w:rFonts w:cs="Simplified Arabic"/>
          <w:rtl/>
        </w:rPr>
        <w:t xml:space="preserve"> </w:t>
      </w:r>
      <w:r w:rsidRPr="009C5DEB">
        <w:rPr>
          <w:rStyle w:val="hps"/>
          <w:rFonts w:cs="Simplified Arabic"/>
          <w:rtl/>
        </w:rPr>
        <w:t>بالأهداف</w:t>
      </w:r>
      <w:r w:rsidRPr="009C5DEB">
        <w:rPr>
          <w:rFonts w:cs="Simplified Arabic"/>
          <w:rtl/>
        </w:rPr>
        <w:t xml:space="preserve"> </w:t>
      </w:r>
      <w:r w:rsidRPr="009C5DEB">
        <w:rPr>
          <w:rStyle w:val="hps"/>
          <w:rFonts w:cs="Simplified Arabic"/>
          <w:rtl/>
        </w:rPr>
        <w:t>العالمية</w:t>
      </w:r>
      <w:r w:rsidRPr="009C5DEB">
        <w:rPr>
          <w:rFonts w:cs="Simplified Arabic"/>
          <w:rtl/>
        </w:rPr>
        <w:t xml:space="preserve"> </w:t>
      </w:r>
      <w:r w:rsidRPr="009C5DEB">
        <w:rPr>
          <w:rStyle w:val="hps"/>
          <w:rFonts w:cs="Simplified Arabic"/>
          <w:rtl/>
        </w:rPr>
        <w:t>التي يضعها الطرف المعني</w:t>
      </w:r>
      <w:r w:rsidRPr="009C5DEB">
        <w:rPr>
          <w:rFonts w:cs="Simplified Arabic"/>
          <w:rtl/>
        </w:rPr>
        <w:t>، فسيمث</w:t>
      </w:r>
      <w:r w:rsidR="00BC6171" w:rsidRPr="009C5DEB">
        <w:rPr>
          <w:rFonts w:cs="Simplified Arabic"/>
          <w:rtl/>
        </w:rPr>
        <w:t>َّ</w:t>
      </w:r>
      <w:r w:rsidRPr="009C5DEB">
        <w:rPr>
          <w:rFonts w:cs="Simplified Arabic"/>
          <w:rtl/>
        </w:rPr>
        <w:t xml:space="preserve">ل ذلك </w:t>
      </w:r>
      <w:r w:rsidRPr="009C5DEB">
        <w:rPr>
          <w:rStyle w:val="hps"/>
          <w:rFonts w:cs="Simplified Arabic"/>
          <w:rtl/>
        </w:rPr>
        <w:t>في قاعدة البيانات. وقد قام</w:t>
      </w:r>
      <w:r w:rsidRPr="009C5DEB">
        <w:rPr>
          <w:rFonts w:cs="Simplified Arabic"/>
          <w:rtl/>
        </w:rPr>
        <w:t xml:space="preserve"> </w:t>
      </w:r>
      <w:r w:rsidR="00BC6171" w:rsidRPr="009C5DEB">
        <w:rPr>
          <w:rFonts w:cs="Simplified Arabic"/>
          <w:rtl/>
        </w:rPr>
        <w:t>9</w:t>
      </w:r>
      <w:r w:rsidR="00C444DF">
        <w:rPr>
          <w:rFonts w:cs="Simplified Arabic" w:hint="cs"/>
          <w:rtl/>
        </w:rPr>
        <w:t>3</w:t>
      </w:r>
      <w:r w:rsidRPr="009C5DEB">
        <w:rPr>
          <w:rFonts w:cs="Simplified Arabic"/>
          <w:rtl/>
        </w:rPr>
        <w:t xml:space="preserve"> طرفا</w:t>
      </w:r>
      <w:r w:rsidR="004827E7" w:rsidRPr="009C5DEB">
        <w:rPr>
          <w:rFonts w:cs="Simplified Arabic"/>
          <w:snapToGrid w:val="0"/>
          <w:kern w:val="22"/>
          <w:vertAlign w:val="superscript"/>
        </w:rPr>
        <w:footnoteReference w:id="5"/>
      </w:r>
      <w:r w:rsidRPr="009C5DEB">
        <w:rPr>
          <w:rFonts w:cs="Simplified Arabic"/>
          <w:rtl/>
        </w:rPr>
        <w:t xml:space="preserve"> </w:t>
      </w:r>
      <w:r w:rsidR="00CB50BA" w:rsidRPr="009C5DEB">
        <w:rPr>
          <w:rFonts w:cs="Simplified Arabic" w:hint="cs"/>
          <w:rtl/>
        </w:rPr>
        <w:t>ب</w:t>
      </w:r>
      <w:r w:rsidR="00CB50BA" w:rsidRPr="009C5DEB">
        <w:rPr>
          <w:rFonts w:cs="Simplified Arabic"/>
          <w:rtl/>
        </w:rPr>
        <w:t xml:space="preserve">ذلك </w:t>
      </w:r>
      <w:r w:rsidRPr="009C5DEB">
        <w:rPr>
          <w:rFonts w:cs="Simplified Arabic"/>
          <w:rtl/>
        </w:rPr>
        <w:t>حتى الآن. ويرد ال</w:t>
      </w:r>
      <w:r w:rsidRPr="009C5DEB">
        <w:rPr>
          <w:rStyle w:val="hps"/>
          <w:rFonts w:cs="Simplified Arabic"/>
          <w:rtl/>
        </w:rPr>
        <w:t>مزيد من التحليل لل</w:t>
      </w:r>
      <w:r w:rsidRPr="009C5DEB">
        <w:rPr>
          <w:rFonts w:cs="Simplified Arabic"/>
          <w:rtl/>
        </w:rPr>
        <w:t xml:space="preserve">أهداف الوطنية </w:t>
      </w:r>
      <w:r w:rsidRPr="009C5DEB">
        <w:rPr>
          <w:rStyle w:val="hps"/>
          <w:rFonts w:cs="Simplified Arabic"/>
          <w:rtl/>
        </w:rPr>
        <w:t>في التحليل المحد</w:t>
      </w:r>
      <w:r w:rsidR="00BC6171" w:rsidRPr="009C5DEB">
        <w:rPr>
          <w:rStyle w:val="hps"/>
          <w:rFonts w:cs="Simplified Arabic"/>
          <w:rtl/>
        </w:rPr>
        <w:t>َّ</w:t>
      </w:r>
      <w:r w:rsidRPr="009C5DEB">
        <w:rPr>
          <w:rStyle w:val="hps"/>
          <w:rFonts w:cs="Simplified Arabic"/>
          <w:rtl/>
        </w:rPr>
        <w:t>ث</w:t>
      </w:r>
      <w:r w:rsidRPr="009C5DEB">
        <w:rPr>
          <w:rFonts w:cs="Simplified Arabic"/>
          <w:rtl/>
        </w:rPr>
        <w:t xml:space="preserve"> ل</w:t>
      </w:r>
      <w:r w:rsidRPr="009C5DEB">
        <w:rPr>
          <w:rStyle w:val="hps"/>
          <w:rFonts w:cs="Simplified Arabic"/>
          <w:rtl/>
        </w:rPr>
        <w:t>مساهمة الأهداف</w:t>
      </w:r>
      <w:r w:rsidRPr="009C5DEB">
        <w:rPr>
          <w:rFonts w:cs="Simplified Arabic"/>
          <w:rtl/>
        </w:rPr>
        <w:t xml:space="preserve"> </w:t>
      </w:r>
      <w:r w:rsidRPr="009C5DEB">
        <w:rPr>
          <w:rStyle w:val="hps"/>
          <w:rFonts w:cs="Simplified Arabic"/>
          <w:rtl/>
        </w:rPr>
        <w:t>التي وضعتها</w:t>
      </w:r>
      <w:r w:rsidRPr="009C5DEB">
        <w:rPr>
          <w:rFonts w:cs="Simplified Arabic"/>
          <w:rtl/>
        </w:rPr>
        <w:t xml:space="preserve"> </w:t>
      </w:r>
      <w:r w:rsidRPr="009C5DEB">
        <w:rPr>
          <w:rStyle w:val="hps"/>
          <w:rFonts w:cs="Simplified Arabic"/>
          <w:rtl/>
        </w:rPr>
        <w:t>الأطراف</w:t>
      </w:r>
      <w:r w:rsidRPr="009C5DEB">
        <w:rPr>
          <w:rFonts w:cs="Simplified Arabic"/>
          <w:rtl/>
        </w:rPr>
        <w:t xml:space="preserve"> </w:t>
      </w:r>
      <w:r w:rsidRPr="009C5DEB">
        <w:rPr>
          <w:rStyle w:val="hps"/>
          <w:rFonts w:cs="Simplified Arabic"/>
          <w:rtl/>
        </w:rPr>
        <w:t>والتقدم المحرز</w:t>
      </w:r>
      <w:r w:rsidRPr="009C5DEB">
        <w:rPr>
          <w:rFonts w:cs="Simplified Arabic"/>
          <w:rtl/>
        </w:rPr>
        <w:t xml:space="preserve"> </w:t>
      </w:r>
      <w:r w:rsidRPr="009C5DEB">
        <w:rPr>
          <w:rStyle w:val="hps"/>
          <w:rFonts w:cs="Simplified Arabic"/>
          <w:rtl/>
        </w:rPr>
        <w:t>نحو بلوغ أهداف</w:t>
      </w:r>
      <w:r w:rsidRPr="009C5DEB">
        <w:rPr>
          <w:rFonts w:cs="Simplified Arabic"/>
          <w:rtl/>
        </w:rPr>
        <w:t xml:space="preserve"> </w:t>
      </w:r>
      <w:r w:rsidRPr="009C5DEB">
        <w:rPr>
          <w:rStyle w:val="hps"/>
          <w:rFonts w:cs="Simplified Arabic"/>
          <w:rtl/>
        </w:rPr>
        <w:t xml:space="preserve">أيشي للتنوع البيولوجي </w:t>
      </w:r>
      <w:r w:rsidRPr="009C5DEB">
        <w:rPr>
          <w:rFonts w:cs="Simplified Arabic"/>
        </w:rPr>
        <w:t>(</w:t>
      </w:r>
      <w:r w:rsidR="00BC6171" w:rsidRPr="009C5DEB">
        <w:rPr>
          <w:rFonts w:cs="Simplified Arabic"/>
          <w:snapToGrid w:val="0"/>
          <w:kern w:val="22"/>
        </w:rPr>
        <w:t>CBD/</w:t>
      </w:r>
      <w:r w:rsidR="00FE5C08">
        <w:rPr>
          <w:rFonts w:cs="Simplified Arabic"/>
          <w:snapToGrid w:val="0"/>
          <w:kern w:val="22"/>
        </w:rPr>
        <w:t>COP</w:t>
      </w:r>
      <w:r w:rsidR="00BC6171" w:rsidRPr="009C5DEB">
        <w:rPr>
          <w:rFonts w:cs="Simplified Arabic"/>
          <w:snapToGrid w:val="0"/>
          <w:kern w:val="22"/>
        </w:rPr>
        <w:t>/</w:t>
      </w:r>
      <w:r w:rsidR="00FE5C08">
        <w:rPr>
          <w:rFonts w:cs="Simplified Arabic"/>
          <w:snapToGrid w:val="0"/>
          <w:kern w:val="22"/>
        </w:rPr>
        <w:t>14</w:t>
      </w:r>
      <w:r w:rsidR="00BC6171" w:rsidRPr="009C5DEB">
        <w:rPr>
          <w:rFonts w:cs="Simplified Arabic"/>
          <w:snapToGrid w:val="0"/>
          <w:kern w:val="22"/>
        </w:rPr>
        <w:t>/</w:t>
      </w:r>
      <w:r w:rsidR="00FE5C08">
        <w:rPr>
          <w:rFonts w:cs="Simplified Arabic"/>
          <w:snapToGrid w:val="0"/>
          <w:kern w:val="22"/>
        </w:rPr>
        <w:t>5</w:t>
      </w:r>
      <w:r w:rsidR="00BC6171" w:rsidRPr="009C5DEB">
        <w:rPr>
          <w:rFonts w:cs="Simplified Arabic"/>
          <w:snapToGrid w:val="0"/>
          <w:kern w:val="22"/>
        </w:rPr>
        <w:t>/Add.2</w:t>
      </w:r>
      <w:r w:rsidRPr="009C5DEB">
        <w:rPr>
          <w:rFonts w:cs="Simplified Arabic"/>
        </w:rPr>
        <w:t>)</w:t>
      </w:r>
      <w:r w:rsidRPr="009C5DEB">
        <w:rPr>
          <w:rFonts w:cs="Simplified Arabic"/>
          <w:rtl/>
        </w:rPr>
        <w:t>.</w:t>
      </w:r>
    </w:p>
    <w:p w:rsidR="004827E7" w:rsidRPr="009C5DEB" w:rsidRDefault="004827E7" w:rsidP="00EB3980">
      <w:pPr>
        <w:pStyle w:val="HEADING"/>
        <w:keepNext w:val="0"/>
        <w:kinsoku w:val="0"/>
        <w:overflowPunct w:val="0"/>
        <w:autoSpaceDE w:val="0"/>
        <w:autoSpaceDN w:val="0"/>
        <w:bidi/>
        <w:adjustRightInd w:val="0"/>
        <w:snapToGrid w:val="0"/>
        <w:spacing w:before="0" w:line="216" w:lineRule="auto"/>
        <w:ind w:left="1800" w:right="990" w:hanging="950"/>
        <w:jc w:val="left"/>
        <w:outlineLvl w:val="0"/>
        <w:rPr>
          <w:rFonts w:cs="Simplified Arabic"/>
          <w:snapToGrid w:val="0"/>
          <w:kern w:val="22"/>
          <w:rtl/>
          <w:lang w:bidi="ar-EG"/>
        </w:rPr>
      </w:pPr>
      <w:r w:rsidRPr="009C5DEB">
        <w:rPr>
          <w:rFonts w:cs="Simplified Arabic"/>
          <w:rtl/>
          <w:lang w:bidi="ar-EG"/>
        </w:rPr>
        <w:t>رابعا-</w:t>
      </w:r>
      <w:r w:rsidRPr="009C5DEB">
        <w:rPr>
          <w:rFonts w:cs="Simplified Arabic"/>
          <w:rtl/>
          <w:lang w:bidi="ar-EG"/>
        </w:rPr>
        <w:tab/>
        <w:t xml:space="preserve">تحليل </w:t>
      </w:r>
      <w:r w:rsidR="00A859C9">
        <w:rPr>
          <w:rFonts w:cs="Simplified Arabic" w:hint="cs"/>
          <w:rtl/>
          <w:lang w:bidi="ar-EG"/>
        </w:rPr>
        <w:t>ل</w:t>
      </w:r>
      <w:r w:rsidRPr="009C5DEB">
        <w:rPr>
          <w:rFonts w:cs="Simplified Arabic"/>
          <w:rtl/>
          <w:lang w:bidi="ar-EG"/>
        </w:rPr>
        <w:t>محتوى الاستراتيجيات وخطط العمل الوطنية للتنوع البيولوجي الواردة بعد اعتماد الخطة الاستراتيجية للتنوع البيولوجي 2011-2020</w:t>
      </w:r>
    </w:p>
    <w:p w:rsidR="004827E7" w:rsidRPr="009C5DEB" w:rsidRDefault="004827E7" w:rsidP="00C444D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يعرض هذا ال</w:t>
      </w:r>
      <w:r w:rsidR="00A859C9">
        <w:rPr>
          <w:rStyle w:val="hps"/>
          <w:rFonts w:cs="Simplified Arabic" w:hint="cs"/>
          <w:rtl/>
        </w:rPr>
        <w:t>قسم</w:t>
      </w:r>
      <w:r w:rsidRPr="009C5DEB">
        <w:rPr>
          <w:rStyle w:val="hps"/>
          <w:rFonts w:cs="Simplified Arabic"/>
          <w:rtl/>
        </w:rPr>
        <w:t xml:space="preserve"> </w:t>
      </w:r>
      <w:r w:rsidRPr="009C5DEB">
        <w:rPr>
          <w:rFonts w:cs="Simplified Arabic"/>
          <w:rtl/>
        </w:rPr>
        <w:t>تحديثا للنتائج</w:t>
      </w:r>
      <w:r w:rsidRPr="009C5DEB">
        <w:rPr>
          <w:rStyle w:val="hps"/>
          <w:rFonts w:cs="Simplified Arabic"/>
          <w:rtl/>
        </w:rPr>
        <w:t xml:space="preserve"> الرئيسية المستخل</w:t>
      </w:r>
      <w:r w:rsidR="00CB50BA" w:rsidRPr="009C5DEB">
        <w:rPr>
          <w:rStyle w:val="hps"/>
          <w:rFonts w:cs="Simplified Arabic" w:hint="cs"/>
          <w:rtl/>
        </w:rPr>
        <w:t>َ</w:t>
      </w:r>
      <w:r w:rsidRPr="009C5DEB">
        <w:rPr>
          <w:rStyle w:val="hps"/>
          <w:rFonts w:cs="Simplified Arabic"/>
          <w:rtl/>
        </w:rPr>
        <w:t>صة من تحليل داخلي تناول</w:t>
      </w:r>
      <w:r w:rsidR="00FE2B01" w:rsidRPr="009C5DEB">
        <w:rPr>
          <w:rStyle w:val="hps"/>
          <w:rFonts w:cs="Simplified Arabic"/>
          <w:rtl/>
        </w:rPr>
        <w:t>َ</w:t>
      </w:r>
      <w:r w:rsidRPr="009C5DEB">
        <w:rPr>
          <w:rStyle w:val="hps"/>
          <w:rFonts w:cs="Simplified Arabic"/>
          <w:rtl/>
        </w:rPr>
        <w:t xml:space="preserve"> 1</w:t>
      </w:r>
      <w:r w:rsidR="00C444DF">
        <w:rPr>
          <w:rStyle w:val="hps"/>
          <w:rFonts w:cs="Simplified Arabic" w:hint="cs"/>
          <w:rtl/>
        </w:rPr>
        <w:t>59</w:t>
      </w:r>
      <w:r w:rsidRPr="009C5DEB">
        <w:rPr>
          <w:rStyle w:val="hps"/>
          <w:rFonts w:cs="Simplified Arabic"/>
          <w:rtl/>
        </w:rPr>
        <w:t xml:space="preserve"> استراتيجية وخطة عمل وطنية للتنوع البيولوجي قُدِّمت </w:t>
      </w:r>
      <w:r w:rsidRPr="009C5DEB">
        <w:rPr>
          <w:rFonts w:cs="Simplified Arabic"/>
          <w:rtl/>
        </w:rPr>
        <w:t>ب</w:t>
      </w:r>
      <w:r w:rsidRPr="009C5DEB">
        <w:rPr>
          <w:rFonts w:cs="Simplified Arabic"/>
          <w:rtl/>
          <w:lang w:bidi="ar-EG"/>
        </w:rPr>
        <w:t xml:space="preserve">إحدى </w:t>
      </w:r>
      <w:r w:rsidRPr="009C5DEB">
        <w:rPr>
          <w:rFonts w:cs="Simplified Arabic"/>
          <w:rtl/>
        </w:rPr>
        <w:t xml:space="preserve">اللغات الرسمية للأمم المتحدة منذ اعتماد الخطة الاستراتيجية للتنوع البيولوجي وحتى </w:t>
      </w:r>
      <w:r w:rsidR="00A859C9">
        <w:rPr>
          <w:rFonts w:cs="Simplified Arabic" w:hint="cs"/>
          <w:rtl/>
        </w:rPr>
        <w:t>21</w:t>
      </w:r>
      <w:r w:rsidRPr="009C5DEB">
        <w:rPr>
          <w:rFonts w:cs="Simplified Arabic"/>
          <w:rtl/>
        </w:rPr>
        <w:t xml:space="preserve"> </w:t>
      </w:r>
      <w:r w:rsidR="00A859C9">
        <w:rPr>
          <w:rFonts w:cs="Simplified Arabic" w:hint="cs"/>
          <w:rtl/>
        </w:rPr>
        <w:lastRenderedPageBreak/>
        <w:t>سبتمبر/أيلول</w:t>
      </w:r>
      <w:r w:rsidRPr="009C5DEB">
        <w:rPr>
          <w:rFonts w:cs="Simplified Arabic"/>
          <w:rtl/>
        </w:rPr>
        <w:t xml:space="preserve"> 2018</w:t>
      </w:r>
      <w:r w:rsidRPr="009C5DEB">
        <w:rPr>
          <w:rStyle w:val="hps"/>
          <w:rFonts w:cs="Simplified Arabic"/>
          <w:rtl/>
        </w:rPr>
        <w:t>.</w:t>
      </w:r>
      <w:r w:rsidRPr="009C5DEB">
        <w:rPr>
          <w:rStyle w:val="FootnoteReference"/>
          <w:rFonts w:cs="Simplified Arabic"/>
          <w:snapToGrid w:val="0"/>
          <w:kern w:val="22"/>
          <w:sz w:val="22"/>
          <w:u w:val="none"/>
          <w:vertAlign w:val="superscript"/>
        </w:rPr>
        <w:t xml:space="preserve"> </w:t>
      </w:r>
      <w:r w:rsidRPr="009C5DEB">
        <w:rPr>
          <w:rStyle w:val="FootnoteReference"/>
          <w:rFonts w:cs="Simplified Arabic"/>
          <w:snapToGrid w:val="0"/>
          <w:kern w:val="22"/>
          <w:sz w:val="22"/>
          <w:u w:val="none"/>
          <w:vertAlign w:val="superscript"/>
        </w:rPr>
        <w:footnoteReference w:id="6"/>
      </w:r>
      <w:r w:rsidRPr="009C5DEB">
        <w:rPr>
          <w:rStyle w:val="hps"/>
          <w:rFonts w:cs="Simplified Arabic"/>
          <w:rtl/>
        </w:rPr>
        <w:t>ويستند هذا التحليل إلى الإرشاد المتعلق ب</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 والمعتمد في</w:t>
      </w:r>
      <w:r w:rsidR="00102016" w:rsidRPr="009C5DEB">
        <w:rPr>
          <w:rStyle w:val="hps"/>
          <w:rFonts w:cs="Simplified Arabic"/>
          <w:rtl/>
          <w:lang w:bidi="ar-EG"/>
        </w:rPr>
        <w:t xml:space="preserve"> </w:t>
      </w:r>
      <w:hyperlink r:id="rId15" w:history="1">
        <w:r w:rsidR="00102016" w:rsidRPr="009C5DEB">
          <w:rPr>
            <w:rStyle w:val="Hyperlink"/>
            <w:rFonts w:cs="Simplified Arabic"/>
            <w:snapToGrid w:val="0"/>
            <w:kern w:val="22"/>
            <w:rtl/>
            <w:lang w:val="en-US" w:bidi="ar-EG"/>
          </w:rPr>
          <w:t>المقرر 9/8</w:t>
        </w:r>
      </w:hyperlink>
      <w:r w:rsidRPr="009C5DEB">
        <w:rPr>
          <w:rStyle w:val="hps"/>
          <w:rFonts w:cs="Simplified Arabic"/>
          <w:rtl/>
        </w:rPr>
        <w:t xml:space="preserve"> </w:t>
      </w:r>
      <w:r w:rsidR="00102016" w:rsidRPr="009C5DEB">
        <w:rPr>
          <w:rStyle w:val="hps"/>
          <w:rFonts w:cs="Simplified Arabic"/>
          <w:rtl/>
        </w:rPr>
        <w:t>و</w:t>
      </w:r>
      <w:r w:rsidRPr="009C5DEB">
        <w:rPr>
          <w:rStyle w:val="hps"/>
          <w:rFonts w:cs="Simplified Arabic"/>
          <w:rtl/>
        </w:rPr>
        <w:t>ينظر في الفئات التالية:</w:t>
      </w:r>
      <w:r w:rsidR="00102016" w:rsidRPr="009C5DEB">
        <w:rPr>
          <w:rStyle w:val="hps"/>
          <w:rFonts w:cs="Simplified Arabic"/>
          <w:rtl/>
        </w:rPr>
        <w:t xml:space="preserve"> </w:t>
      </w:r>
      <w:r w:rsidRPr="009C5DEB">
        <w:rPr>
          <w:rStyle w:val="hps"/>
          <w:rFonts w:cs="Simplified Arabic"/>
          <w:rtl/>
        </w:rPr>
        <w:t>(أ)</w:t>
      </w:r>
      <w:r w:rsidRPr="009C5DEB">
        <w:rPr>
          <w:rStyle w:val="hps"/>
          <w:rFonts w:cs="Simplified Arabic"/>
        </w:rPr>
        <w:t xml:space="preserve"> </w:t>
      </w:r>
      <w:r w:rsidRPr="009C5DEB">
        <w:rPr>
          <w:rStyle w:val="hps"/>
          <w:rFonts w:cs="Simplified Arabic"/>
          <w:rtl/>
        </w:rPr>
        <w:t>المعلومات الأساسية؛ (ب)</w:t>
      </w:r>
      <w:r w:rsidRPr="009C5DEB">
        <w:rPr>
          <w:rStyle w:val="hps"/>
          <w:rFonts w:cs="Simplified Arabic"/>
        </w:rPr>
        <w:t xml:space="preserve"> </w:t>
      </w:r>
      <w:r w:rsidRPr="009C5DEB">
        <w:rPr>
          <w:rStyle w:val="hps"/>
          <w:rFonts w:cs="Simplified Arabic"/>
          <w:rtl/>
        </w:rPr>
        <w:t xml:space="preserve">عملية التنقيح؛ (ج) </w:t>
      </w:r>
      <w:r w:rsidR="00F81B85">
        <w:rPr>
          <w:rStyle w:val="hps"/>
          <w:rFonts w:cs="Simplified Arabic" w:hint="cs"/>
          <w:rtl/>
        </w:rPr>
        <w:t>مكونات</w:t>
      </w:r>
      <w:r w:rsidRPr="009C5DEB">
        <w:rPr>
          <w:rStyle w:val="hps"/>
          <w:rFonts w:cs="Simplified Arabic"/>
          <w:rtl/>
        </w:rPr>
        <w:t xml:space="preserve">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 xml:space="preserve">لتنوع البيولوجي؛ </w:t>
      </w:r>
      <w:r w:rsidR="00A859C9">
        <w:rPr>
          <w:rStyle w:val="hps"/>
          <w:rFonts w:cs="Simplified Arabic" w:hint="cs"/>
          <w:rtl/>
          <w:lang w:bidi="ar-EG"/>
        </w:rPr>
        <w:t>و</w:t>
      </w:r>
      <w:r w:rsidRPr="009C5DEB">
        <w:rPr>
          <w:rStyle w:val="hps"/>
          <w:rFonts w:cs="Simplified Arabic"/>
          <w:rtl/>
        </w:rPr>
        <w:t>(د)</w:t>
      </w:r>
      <w:r w:rsidRPr="009C5DEB">
        <w:rPr>
          <w:rStyle w:val="hps"/>
          <w:rFonts w:cs="Simplified Arabic"/>
        </w:rPr>
        <w:t xml:space="preserve"> </w:t>
      </w:r>
      <w:r w:rsidRPr="009C5DEB">
        <w:rPr>
          <w:rStyle w:val="hps"/>
          <w:rFonts w:cs="Simplified Arabic"/>
          <w:rtl/>
        </w:rPr>
        <w:t>ال</w:t>
      </w:r>
      <w:r w:rsidR="00A859C9">
        <w:rPr>
          <w:rStyle w:val="hps"/>
          <w:rFonts w:cs="Simplified Arabic" w:hint="cs"/>
          <w:rtl/>
        </w:rPr>
        <w:t>تعميم</w:t>
      </w:r>
      <w:r w:rsidRPr="009C5DEB">
        <w:rPr>
          <w:rStyle w:val="hps"/>
          <w:rFonts w:cs="Simplified Arabic"/>
          <w:rtl/>
        </w:rPr>
        <w:t xml:space="preserve">. وقد أُخذت المعلومات الواردة في التحليل من محتويات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لتنوع البيولوجي، ما لم يُذكر خلاف ذلك. وقُدّم عدد محدود من الأمثلة لتوضيح كل فئة</w:t>
      </w:r>
      <w:r w:rsidR="00F77D64" w:rsidRPr="009C5DEB">
        <w:rPr>
          <w:rStyle w:val="hps"/>
          <w:rFonts w:cs="Simplified Arabic" w:hint="cs"/>
          <w:rtl/>
        </w:rPr>
        <w:t xml:space="preserve"> رئيسية</w:t>
      </w:r>
      <w:r w:rsidRPr="009C5DEB">
        <w:rPr>
          <w:rStyle w:val="hps"/>
          <w:rFonts w:cs="Simplified Arabic"/>
          <w:rtl/>
        </w:rPr>
        <w:t xml:space="preserve"> وفئة فرعية من التحليل.</w:t>
      </w:r>
    </w:p>
    <w:p w:rsidR="00EC1942" w:rsidRPr="009C5DEB" w:rsidRDefault="00176441" w:rsidP="009C5DEB">
      <w:pPr>
        <w:kinsoku w:val="0"/>
        <w:overflowPunct w:val="0"/>
        <w:autoSpaceDE w:val="0"/>
        <w:autoSpaceDN w:val="0"/>
        <w:bidi/>
        <w:adjustRightInd w:val="0"/>
        <w:snapToGrid w:val="0"/>
        <w:spacing w:after="120" w:line="216" w:lineRule="auto"/>
        <w:jc w:val="center"/>
        <w:outlineLvl w:val="1"/>
        <w:rPr>
          <w:rFonts w:cs="Simplified Arabic"/>
          <w:b/>
          <w:snapToGrid w:val="0"/>
          <w:kern w:val="22"/>
          <w:lang w:val="en-US" w:bidi="ar-EG"/>
        </w:rPr>
      </w:pPr>
      <w:r>
        <w:rPr>
          <w:rFonts w:cs="Simplified Arabic"/>
          <w:b/>
          <w:bCs/>
          <w:rtl/>
          <w:lang w:bidi="ar-EG"/>
        </w:rPr>
        <w:t>ألف-</w:t>
      </w:r>
      <w:r>
        <w:rPr>
          <w:rFonts w:cs="Simplified Arabic"/>
          <w:b/>
          <w:bCs/>
          <w:rtl/>
          <w:lang w:bidi="ar-EG"/>
        </w:rPr>
        <w:tab/>
      </w:r>
      <w:r w:rsidR="00E605C9" w:rsidRPr="009C5DEB">
        <w:rPr>
          <w:rFonts w:cs="Simplified Arabic"/>
          <w:b/>
          <w:bCs/>
          <w:rtl/>
          <w:lang w:bidi="ar-EG"/>
        </w:rPr>
        <w:t>معلومات أساسية</w:t>
      </w:r>
    </w:p>
    <w:p w:rsidR="00E605C9" w:rsidRPr="009C5DEB" w:rsidRDefault="00E605C9" w:rsidP="00F81B8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قُدّمت </w:t>
      </w:r>
      <w:r w:rsidRPr="009C5DEB">
        <w:rPr>
          <w:rFonts w:cs="Simplified Arabic"/>
          <w:rtl/>
          <w:lang w:bidi="ar-EG"/>
        </w:rPr>
        <w:t>ال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 xml:space="preserve">لتنوع البيولوجي في أشكال مختلفة. وفي حين تشكل </w:t>
      </w:r>
      <w:r w:rsidR="00B24475" w:rsidRPr="009C5DEB">
        <w:rPr>
          <w:rStyle w:val="hps"/>
          <w:rFonts w:cs="Simplified Arabic"/>
          <w:rtl/>
        </w:rPr>
        <w:t>1</w:t>
      </w:r>
      <w:r w:rsidR="00F81B85">
        <w:rPr>
          <w:rStyle w:val="hps"/>
          <w:rFonts w:cs="Simplified Arabic" w:hint="cs"/>
          <w:rtl/>
        </w:rPr>
        <w:t>30</w:t>
      </w:r>
      <w:r w:rsidRPr="009C5DEB">
        <w:rPr>
          <w:rStyle w:val="hps"/>
          <w:rFonts w:cs="Simplified Arabic"/>
          <w:rtl/>
        </w:rPr>
        <w:t xml:space="preserve"> وثيقة</w:t>
      </w:r>
      <w:r w:rsidR="00B24475" w:rsidRPr="009C5DEB">
        <w:rPr>
          <w:rStyle w:val="hps"/>
          <w:rFonts w:cs="Simplified Arabic"/>
          <w:rtl/>
          <w:lang w:bidi="ar-EG"/>
        </w:rPr>
        <w:t xml:space="preserve"> من الوثائق التي استُعرضت</w:t>
      </w:r>
      <w:r w:rsidR="00B24475" w:rsidRPr="009C5DEB">
        <w:rPr>
          <w:rStyle w:val="FootnoteReference"/>
          <w:rFonts w:cs="Simplified Arabic"/>
          <w:snapToGrid w:val="0"/>
          <w:kern w:val="22"/>
          <w:sz w:val="22"/>
          <w:u w:val="none"/>
          <w:vertAlign w:val="superscript"/>
        </w:rPr>
        <w:footnoteReference w:id="7"/>
      </w:r>
      <w:r w:rsidRPr="009C5DEB">
        <w:rPr>
          <w:rStyle w:val="hps"/>
          <w:rFonts w:cs="Simplified Arabic"/>
          <w:rtl/>
        </w:rPr>
        <w:t xml:space="preserve"> استراتيجيات</w:t>
      </w:r>
      <w:r w:rsidRPr="009C5DEB">
        <w:rPr>
          <w:rFonts w:cs="Simplified Arabic"/>
          <w:rtl/>
        </w:rPr>
        <w:t xml:space="preserve"> </w:t>
      </w:r>
      <w:r w:rsidRPr="009C5DEB">
        <w:rPr>
          <w:rStyle w:val="hps"/>
          <w:rFonts w:cs="Simplified Arabic"/>
          <w:rtl/>
        </w:rPr>
        <w:t>وخطط عمل وطنية</w:t>
      </w:r>
      <w:r w:rsidRPr="009C5DEB">
        <w:rPr>
          <w:rFonts w:cs="Simplified Arabic"/>
          <w:rtl/>
        </w:rPr>
        <w:t xml:space="preserve"> ل</w:t>
      </w:r>
      <w:r w:rsidRPr="009C5DEB">
        <w:rPr>
          <w:rStyle w:val="hps"/>
          <w:rFonts w:cs="Simplified Arabic"/>
          <w:rtl/>
        </w:rPr>
        <w:t>لتنوع البيولوجي، فإن</w:t>
      </w:r>
      <w:r w:rsidR="00B24475" w:rsidRPr="009C5DEB">
        <w:rPr>
          <w:rStyle w:val="hps"/>
          <w:rFonts w:cs="Simplified Arabic"/>
          <w:rtl/>
        </w:rPr>
        <w:t>ّ</w:t>
      </w:r>
      <w:r w:rsidRPr="009C5DEB">
        <w:rPr>
          <w:rStyle w:val="hps"/>
          <w:rFonts w:cs="Simplified Arabic"/>
          <w:rtl/>
        </w:rPr>
        <w:t xml:space="preserve"> </w:t>
      </w:r>
      <w:r w:rsidR="00B24475" w:rsidRPr="009C5DEB">
        <w:rPr>
          <w:rStyle w:val="hps"/>
          <w:rFonts w:cs="Simplified Arabic"/>
          <w:rtl/>
        </w:rPr>
        <w:t>22</w:t>
      </w:r>
      <w:r w:rsidRPr="009C5DEB">
        <w:rPr>
          <w:rStyle w:val="hps"/>
          <w:rFonts w:cs="Simplified Arabic"/>
          <w:rtl/>
        </w:rPr>
        <w:t xml:space="preserve"> وثيقة تشكل وثيقة تتعلق بالاستراتيجية أو السياسة العامة.</w:t>
      </w:r>
      <w:r w:rsidRPr="009C5DEB">
        <w:rPr>
          <w:rFonts w:cs="Simplified Arabic"/>
          <w:snapToGrid w:val="0"/>
          <w:kern w:val="22"/>
          <w:vertAlign w:val="superscript"/>
        </w:rPr>
        <w:t xml:space="preserve"> </w:t>
      </w:r>
      <w:r w:rsidR="00B24475" w:rsidRPr="009C5DEB">
        <w:rPr>
          <w:rStyle w:val="FootnoteReference"/>
          <w:rFonts w:cs="Simplified Arabic"/>
          <w:snapToGrid w:val="0"/>
          <w:kern w:val="22"/>
          <w:sz w:val="22"/>
          <w:u w:val="none"/>
          <w:vertAlign w:val="superscript"/>
        </w:rPr>
        <w:footnoteReference w:id="8"/>
      </w:r>
      <w:r w:rsidRPr="009C5DEB">
        <w:rPr>
          <w:rStyle w:val="hps"/>
          <w:rFonts w:cs="Simplified Arabic"/>
          <w:rtl/>
        </w:rPr>
        <w:t>وتعتزم حاليا سبعة أطراف</w:t>
      </w:r>
      <w:r w:rsidR="00B24475" w:rsidRPr="009C5DEB">
        <w:rPr>
          <w:rStyle w:val="FootnoteReference"/>
          <w:rFonts w:cs="Simplified Arabic"/>
          <w:snapToGrid w:val="0"/>
          <w:kern w:val="22"/>
          <w:sz w:val="22"/>
          <w:u w:val="none"/>
          <w:vertAlign w:val="superscript"/>
        </w:rPr>
        <w:footnoteReference w:id="9"/>
      </w:r>
      <w:r w:rsidRPr="009C5DEB">
        <w:rPr>
          <w:rStyle w:val="hps"/>
          <w:rFonts w:cs="Simplified Arabic"/>
          <w:rtl/>
        </w:rPr>
        <w:t xml:space="preserve"> قدمت وثائق تتعلق بالاستراتيجية وضع خطط عمل. ولغرض هذا التحليل، ت</w:t>
      </w:r>
      <w:r w:rsidR="00F2453E" w:rsidRPr="009C5DEB">
        <w:rPr>
          <w:rStyle w:val="hps"/>
          <w:rFonts w:cs="Simplified Arabic"/>
          <w:rtl/>
        </w:rPr>
        <w:t>ُ</w:t>
      </w:r>
      <w:r w:rsidRPr="009C5DEB">
        <w:rPr>
          <w:rStyle w:val="hps"/>
          <w:rFonts w:cs="Simplified Arabic"/>
          <w:rtl/>
        </w:rPr>
        <w:t>عتبر جميع هذه الوثائق استراتيجيات وخطط عمل وطنية</w:t>
      </w:r>
      <w:r w:rsidRPr="009C5DEB">
        <w:rPr>
          <w:rFonts w:cs="Simplified Arabic"/>
          <w:rtl/>
        </w:rPr>
        <w:t xml:space="preserve"> ل</w:t>
      </w:r>
      <w:r w:rsidRPr="009C5DEB">
        <w:rPr>
          <w:rStyle w:val="hps"/>
          <w:rFonts w:cs="Simplified Arabic"/>
          <w:rtl/>
        </w:rPr>
        <w:t>لتنوع البيولوجي، وتشير الأمانة إلى هذه الوثائق بهذه الصفة.</w:t>
      </w:r>
    </w:p>
    <w:p w:rsidR="00F2453E" w:rsidRPr="009C5DEB" w:rsidRDefault="00F2453E" w:rsidP="00F81B8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وتختلف</w:t>
      </w:r>
      <w:r w:rsidRPr="009C5DEB">
        <w:rPr>
          <w:rFonts w:cs="Simplified Arabic"/>
          <w:rtl/>
        </w:rPr>
        <w:t xml:space="preserve"> </w:t>
      </w:r>
      <w:r w:rsidRPr="009C5DEB">
        <w:rPr>
          <w:rStyle w:val="hps"/>
          <w:rFonts w:cs="Simplified Arabic"/>
          <w:rtl/>
        </w:rPr>
        <w:t>أيضا</w:t>
      </w:r>
      <w:r w:rsidRPr="009C5DEB">
        <w:rPr>
          <w:rFonts w:cs="Simplified Arabic"/>
          <w:rtl/>
        </w:rPr>
        <w:t xml:space="preserve"> </w:t>
      </w:r>
      <w:r w:rsidRPr="009C5DEB">
        <w:rPr>
          <w:rStyle w:val="hps"/>
          <w:rFonts w:cs="Simplified Arabic"/>
          <w:rtl/>
        </w:rPr>
        <w:t>الجداول الزمنية</w:t>
      </w:r>
      <w:r w:rsidRPr="009C5DEB">
        <w:rPr>
          <w:rFonts w:cs="Simplified Arabic"/>
          <w:rtl/>
        </w:rPr>
        <w:t xml:space="preserve"> ل</w:t>
      </w:r>
      <w:r w:rsidRPr="009C5DEB">
        <w:rPr>
          <w:rFonts w:cs="Simplified Arabic"/>
          <w:rtl/>
          <w:lang w:bidi="ar-EG"/>
        </w:rPr>
        <w:t>ل</w:t>
      </w:r>
      <w:r w:rsidRPr="009C5DEB">
        <w:rPr>
          <w:rStyle w:val="hps"/>
          <w:rFonts w:cs="Simplified Arabic"/>
          <w:rtl/>
        </w:rPr>
        <w:t>استراتيجيات</w:t>
      </w:r>
      <w:r w:rsidRPr="009C5DEB">
        <w:rPr>
          <w:rFonts w:cs="Simplified Arabic"/>
          <w:rtl/>
        </w:rPr>
        <w:t xml:space="preserve"> </w:t>
      </w:r>
      <w:r w:rsidRPr="009C5DEB">
        <w:rPr>
          <w:rStyle w:val="hps"/>
          <w:rFonts w:cs="Simplified Arabic"/>
          <w:rtl/>
        </w:rPr>
        <w:t>وخطط العمل الوطنية</w:t>
      </w:r>
      <w:r w:rsidRPr="009C5DEB">
        <w:rPr>
          <w:rFonts w:cs="Simplified Arabic"/>
          <w:rtl/>
        </w:rPr>
        <w:t xml:space="preserve"> ل</w:t>
      </w:r>
      <w:r w:rsidRPr="009C5DEB">
        <w:rPr>
          <w:rStyle w:val="hps"/>
          <w:rFonts w:cs="Simplified Arabic"/>
          <w:rtl/>
        </w:rPr>
        <w:t xml:space="preserve">لتنوع البيولوجي التي قُدّمت حتى الآن. </w:t>
      </w:r>
      <w:r w:rsidR="00F77D64" w:rsidRPr="009C5DEB">
        <w:rPr>
          <w:rStyle w:val="hps"/>
          <w:rFonts w:cs="Simplified Arabic" w:hint="cs"/>
          <w:rtl/>
        </w:rPr>
        <w:t>ف</w:t>
      </w:r>
      <w:r w:rsidRPr="009C5DEB">
        <w:rPr>
          <w:rStyle w:val="hps"/>
          <w:rFonts w:cs="Simplified Arabic"/>
          <w:rtl/>
        </w:rPr>
        <w:t>في حين تغطي</w:t>
      </w:r>
      <w:r w:rsidRPr="009C5DEB">
        <w:rPr>
          <w:rFonts w:cs="Simplified Arabic"/>
          <w:rtl/>
        </w:rPr>
        <w:t xml:space="preserve"> </w:t>
      </w:r>
      <w:r w:rsidRPr="009C5DEB">
        <w:rPr>
          <w:rStyle w:val="hps"/>
          <w:rFonts w:cs="Simplified Arabic"/>
          <w:rtl/>
        </w:rPr>
        <w:t>8</w:t>
      </w:r>
      <w:r w:rsidRPr="009C5DEB">
        <w:rPr>
          <w:rFonts w:cs="Simplified Arabic"/>
          <w:rtl/>
        </w:rPr>
        <w:t xml:space="preserve"> </w:t>
      </w:r>
      <w:r w:rsidRPr="009C5DEB">
        <w:rPr>
          <w:rStyle w:val="hps"/>
          <w:rFonts w:cs="Simplified Arabic"/>
          <w:rtl/>
        </w:rPr>
        <w:t>استراتيجيات</w:t>
      </w:r>
      <w:r w:rsidRPr="009C5DEB">
        <w:rPr>
          <w:rFonts w:cs="Simplified Arabic"/>
          <w:rtl/>
        </w:rPr>
        <w:t xml:space="preserve"> وخطط عمل وطنية للتنوع البيولوجي</w:t>
      </w:r>
      <w:r w:rsidRPr="009C5DEB">
        <w:rPr>
          <w:rFonts w:cs="Simplified Arabic"/>
          <w:snapToGrid w:val="0"/>
          <w:kern w:val="22"/>
          <w:vertAlign w:val="superscript"/>
        </w:rPr>
        <w:footnoteReference w:id="10"/>
      </w:r>
      <w:r w:rsidRPr="009C5DEB">
        <w:rPr>
          <w:rStyle w:val="hps"/>
          <w:rFonts w:cs="Simplified Arabic"/>
          <w:rtl/>
        </w:rPr>
        <w:t xml:space="preserve"> الفترات ما بين 2015 و2018، فإنّ </w:t>
      </w:r>
      <w:r w:rsidR="00F81B85">
        <w:rPr>
          <w:rStyle w:val="hps"/>
          <w:rFonts w:cs="Simplified Arabic" w:hint="cs"/>
          <w:rtl/>
        </w:rPr>
        <w:t>80</w:t>
      </w:r>
      <w:r w:rsidRPr="009C5DEB">
        <w:rPr>
          <w:rStyle w:val="hps"/>
          <w:rFonts w:cs="Simplified Arabic"/>
          <w:rtl/>
        </w:rPr>
        <w:t xml:space="preserve"> استراتيجية وخطة عمل وطنية للتنوع البيولوجي تغطي الفترات </w:t>
      </w:r>
      <w:r w:rsidRPr="009C5DEB">
        <w:rPr>
          <w:rFonts w:cs="Simplified Arabic"/>
          <w:rtl/>
        </w:rPr>
        <w:t>حتى عام 2020</w:t>
      </w:r>
      <w:r w:rsidR="00F81B85">
        <w:rPr>
          <w:rFonts w:cs="Simplified Arabic" w:hint="cs"/>
          <w:rtl/>
        </w:rPr>
        <w:t>،</w:t>
      </w:r>
      <w:r w:rsidRPr="009C5DEB">
        <w:rPr>
          <w:rFonts w:cs="Simplified Arabic"/>
          <w:snapToGrid w:val="0"/>
          <w:kern w:val="22"/>
          <w:vertAlign w:val="superscript"/>
        </w:rPr>
        <w:footnoteReference w:id="11"/>
      </w:r>
      <w:r w:rsidRPr="009C5DEB">
        <w:rPr>
          <w:rFonts w:cs="Simplified Arabic"/>
          <w:rtl/>
        </w:rPr>
        <w:t xml:space="preserve"> </w:t>
      </w:r>
      <w:r w:rsidRPr="009C5DEB">
        <w:rPr>
          <w:rStyle w:val="hps"/>
          <w:rFonts w:cs="Simplified Arabic"/>
          <w:rtl/>
        </w:rPr>
        <w:t>وتغطي 5</w:t>
      </w:r>
      <w:r w:rsidR="00F81B85">
        <w:rPr>
          <w:rStyle w:val="hps"/>
          <w:rFonts w:cs="Simplified Arabic" w:hint="cs"/>
          <w:rtl/>
        </w:rPr>
        <w:t>8</w:t>
      </w:r>
      <w:r w:rsidRPr="009C5DEB">
        <w:rPr>
          <w:rStyle w:val="hps"/>
          <w:rFonts w:cs="Simplified Arabic"/>
          <w:rtl/>
        </w:rPr>
        <w:t xml:space="preserve"> استراتيجية وخطة عمل أخرى</w:t>
      </w:r>
      <w:r w:rsidRPr="009C5DEB">
        <w:rPr>
          <w:rFonts w:cs="Simplified Arabic"/>
          <w:rtl/>
        </w:rPr>
        <w:t xml:space="preserve"> </w:t>
      </w:r>
      <w:r w:rsidRPr="009C5DEB">
        <w:rPr>
          <w:rStyle w:val="hps"/>
          <w:rFonts w:cs="Simplified Arabic"/>
          <w:rtl/>
        </w:rPr>
        <w:t>الفترات</w:t>
      </w:r>
      <w:r w:rsidRPr="009C5DEB">
        <w:rPr>
          <w:rFonts w:cs="Simplified Arabic"/>
          <w:rtl/>
        </w:rPr>
        <w:t xml:space="preserve"> </w:t>
      </w:r>
      <w:r w:rsidRPr="009C5DEB">
        <w:rPr>
          <w:rStyle w:val="hps"/>
          <w:rFonts w:cs="Simplified Arabic"/>
          <w:rtl/>
        </w:rPr>
        <w:t>حتى عام 2030</w:t>
      </w:r>
      <w:r w:rsidRPr="009C5DEB">
        <w:rPr>
          <w:rFonts w:cs="Simplified Arabic"/>
          <w:rtl/>
        </w:rPr>
        <w:t>.</w:t>
      </w:r>
      <w:r w:rsidRPr="009C5DEB">
        <w:rPr>
          <w:rFonts w:cs="Simplified Arabic"/>
          <w:snapToGrid w:val="0"/>
          <w:kern w:val="22"/>
          <w:vertAlign w:val="superscript"/>
        </w:rPr>
        <w:t xml:space="preserve"> </w:t>
      </w:r>
      <w:r w:rsidRPr="009C5DEB">
        <w:rPr>
          <w:rFonts w:cs="Simplified Arabic"/>
          <w:snapToGrid w:val="0"/>
          <w:kern w:val="22"/>
          <w:vertAlign w:val="superscript"/>
        </w:rPr>
        <w:footnoteReference w:id="12"/>
      </w:r>
    </w:p>
    <w:p w:rsidR="00DB30EB" w:rsidRPr="009C5DEB" w:rsidRDefault="00DB30EB" w:rsidP="009C5DEB">
      <w:pPr>
        <w:pStyle w:val="Para1"/>
        <w:numPr>
          <w:ilvl w:val="0"/>
          <w:numId w:val="0"/>
        </w:numPr>
        <w:kinsoku w:val="0"/>
        <w:overflowPunct w:val="0"/>
        <w:autoSpaceDE w:val="0"/>
        <w:autoSpaceDN w:val="0"/>
        <w:bidi/>
        <w:adjustRightInd w:val="0"/>
        <w:snapToGrid w:val="0"/>
        <w:spacing w:before="0" w:line="216" w:lineRule="auto"/>
        <w:jc w:val="center"/>
        <w:rPr>
          <w:rFonts w:cs="Simplified Arabic"/>
          <w:bCs/>
          <w:i/>
          <w:iCs/>
          <w:kern w:val="22"/>
          <w:szCs w:val="24"/>
          <w:lang w:bidi="ar-EG"/>
        </w:rPr>
      </w:pPr>
      <w:r w:rsidRPr="009C5DEB">
        <w:rPr>
          <w:rFonts w:cs="Simplified Arabic"/>
          <w:i/>
          <w:iCs/>
          <w:szCs w:val="24"/>
          <w:rtl/>
          <w:lang w:bidi="ar-EG"/>
        </w:rPr>
        <w:lastRenderedPageBreak/>
        <w:t>الاعتماد كأداة سياساتية</w:t>
      </w:r>
    </w:p>
    <w:p w:rsidR="00DB30EB" w:rsidRPr="009C5DEB" w:rsidRDefault="00DB30EB" w:rsidP="00B30ED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طلب نص الهدف 17 وكذلك </w:t>
      </w:r>
      <w:r w:rsidR="002F3178" w:rsidRPr="009C5DEB">
        <w:rPr>
          <w:rStyle w:val="hps"/>
          <w:rFonts w:cs="Simplified Arabic"/>
          <w:rtl/>
        </w:rPr>
        <w:t>المقرر</w:t>
      </w:r>
      <w:r w:rsidRPr="009C5DEB">
        <w:rPr>
          <w:rStyle w:val="hps"/>
          <w:rFonts w:cs="Simplified Arabic"/>
        </w:rPr>
        <w:t xml:space="preserve"> </w:t>
      </w:r>
      <w:r w:rsidRPr="009C5DEB">
        <w:rPr>
          <w:rStyle w:val="hps"/>
          <w:rFonts w:cs="Simplified Arabic"/>
          <w:rtl/>
        </w:rPr>
        <w:t xml:space="preserve">10/2 </w:t>
      </w:r>
      <w:r w:rsidRPr="009C5DEB">
        <w:rPr>
          <w:rFonts w:cs="Simplified Arabic"/>
          <w:rtl/>
        </w:rPr>
        <w:t xml:space="preserve">أن تعتمد الأطراف </w:t>
      </w:r>
      <w:r w:rsidRPr="009C5DEB">
        <w:rPr>
          <w:rFonts w:cs="Simplified Arabic"/>
          <w:rtl/>
          <w:lang w:bidi="ar-EG"/>
        </w:rPr>
        <w:t>استراتيجيات</w:t>
      </w:r>
      <w:r w:rsidR="00F77D64" w:rsidRPr="009C5DEB">
        <w:rPr>
          <w:rFonts w:cs="Simplified Arabic" w:hint="cs"/>
          <w:rtl/>
          <w:lang w:bidi="ar-EG"/>
        </w:rPr>
        <w:t>ها</w:t>
      </w:r>
      <w:r w:rsidRPr="009C5DEB">
        <w:rPr>
          <w:rFonts w:cs="Simplified Arabic"/>
          <w:rtl/>
        </w:rPr>
        <w:t xml:space="preserve"> </w:t>
      </w:r>
      <w:r w:rsidRPr="009C5DEB">
        <w:rPr>
          <w:rStyle w:val="hps"/>
          <w:rFonts w:cs="Simplified Arabic"/>
          <w:rtl/>
        </w:rPr>
        <w:t>وخطط عمل</w:t>
      </w:r>
      <w:r w:rsidR="00F77D64" w:rsidRPr="009C5DEB">
        <w:rPr>
          <w:rStyle w:val="hps"/>
          <w:rFonts w:cs="Simplified Arabic" w:hint="cs"/>
          <w:rtl/>
        </w:rPr>
        <w:t>ها</w:t>
      </w:r>
      <w:r w:rsidRPr="009C5DEB">
        <w:rPr>
          <w:rStyle w:val="hps"/>
          <w:rFonts w:cs="Simplified Arabic"/>
          <w:rtl/>
        </w:rPr>
        <w:t xml:space="preserve"> </w:t>
      </w:r>
      <w:r w:rsidR="00F77D64" w:rsidRPr="009C5DEB">
        <w:rPr>
          <w:rStyle w:val="hps"/>
          <w:rFonts w:cs="Simplified Arabic" w:hint="cs"/>
          <w:rtl/>
        </w:rPr>
        <w:t>ال</w:t>
      </w:r>
      <w:r w:rsidRPr="009C5DEB">
        <w:rPr>
          <w:rStyle w:val="hps"/>
          <w:rFonts w:cs="Simplified Arabic"/>
          <w:rtl/>
        </w:rPr>
        <w:t>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كأداة من أدوات السياسة العامة. </w:t>
      </w:r>
      <w:r w:rsidRPr="009C5DEB">
        <w:rPr>
          <w:rStyle w:val="hps"/>
          <w:rFonts w:cs="Simplified Arabic"/>
          <w:rtl/>
        </w:rPr>
        <w:t xml:space="preserve">والغرض من ذلك هو تمكين </w:t>
      </w:r>
      <w:r w:rsidRPr="009C5DEB">
        <w:rPr>
          <w:rFonts w:cs="Simplified Arabic"/>
          <w:rtl/>
        </w:rPr>
        <w:t xml:space="preserve">الاستراتيجيات وخطط العمل الوطنية للتنوع البيولوجي </w:t>
      </w:r>
      <w:r w:rsidRPr="009C5DEB">
        <w:rPr>
          <w:rStyle w:val="hps"/>
          <w:rFonts w:cs="Simplified Arabic"/>
          <w:rtl/>
        </w:rPr>
        <w:t xml:space="preserve">من أن تصبح سياسات "على صعيد الحكومة بأكملها"، وهو ما ييسر </w:t>
      </w:r>
      <w:r w:rsidR="00B30EDF">
        <w:rPr>
          <w:rStyle w:val="hps"/>
          <w:rFonts w:cs="Simplified Arabic" w:hint="cs"/>
          <w:rtl/>
        </w:rPr>
        <w:t>تعميم</w:t>
      </w:r>
      <w:r w:rsidRPr="009C5DEB">
        <w:rPr>
          <w:rStyle w:val="hps"/>
          <w:rFonts w:cs="Simplified Arabic"/>
          <w:rtl/>
        </w:rPr>
        <w:t xml:space="preserve"> التنوع البيولوجي في جميع قطاعات المجتمع و</w:t>
      </w:r>
      <w:r w:rsidR="00F77D64" w:rsidRPr="009C5DEB">
        <w:rPr>
          <w:rStyle w:val="hps"/>
          <w:rFonts w:cs="Simplified Arabic" w:hint="cs"/>
          <w:rtl/>
        </w:rPr>
        <w:t xml:space="preserve">مستويات </w:t>
      </w:r>
      <w:r w:rsidRPr="009C5DEB">
        <w:rPr>
          <w:rStyle w:val="hps"/>
          <w:rFonts w:cs="Simplified Arabic"/>
          <w:rtl/>
        </w:rPr>
        <w:t>صنع القرار.</w:t>
      </w:r>
    </w:p>
    <w:p w:rsidR="00DB30EB" w:rsidRPr="009C5DEB" w:rsidRDefault="00DB30EB" w:rsidP="00B30ED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وستختلف الآثار الفعلية المترتبة على الاعتماد كأداة سياساتية من بلد إلى آخر، وبحسب مستوى الاعتماد، ولا يزال من السابق لأوانه تقييم ما إذا كان الاعتماد كأداة سياساتية</w:t>
      </w:r>
      <w:r w:rsidRPr="009C5DEB">
        <w:rPr>
          <w:rFonts w:cs="Simplified Arabic"/>
          <w:rtl/>
        </w:rPr>
        <w:t xml:space="preserve"> قد أدى</w:t>
      </w:r>
      <w:r w:rsidRPr="009C5DEB">
        <w:rPr>
          <w:rStyle w:val="hps"/>
          <w:rFonts w:cs="Simplified Arabic"/>
          <w:rtl/>
        </w:rPr>
        <w:t xml:space="preserve"> بالفعل إلى </w:t>
      </w:r>
      <w:r w:rsidR="00B30EDF">
        <w:rPr>
          <w:rStyle w:val="hps"/>
          <w:rFonts w:cs="Simplified Arabic" w:hint="cs"/>
          <w:rtl/>
        </w:rPr>
        <w:t>تعميم</w:t>
      </w:r>
      <w:r w:rsidRPr="009C5DEB">
        <w:rPr>
          <w:rStyle w:val="hps"/>
          <w:rFonts w:cs="Simplified Arabic"/>
          <w:rtl/>
        </w:rPr>
        <w:t xml:space="preserve"> التنوع البيولوجي في السياسات والممارسات </w:t>
      </w:r>
      <w:r w:rsidRPr="009C5DEB">
        <w:rPr>
          <w:rFonts w:cs="Simplified Arabic"/>
          <w:rtl/>
        </w:rPr>
        <w:t xml:space="preserve">القطاعية والمشتركة بين القطاعات </w:t>
      </w:r>
      <w:r w:rsidRPr="009C5DEB">
        <w:rPr>
          <w:rStyle w:val="hps"/>
          <w:rFonts w:cs="Simplified Arabic"/>
          <w:rtl/>
        </w:rPr>
        <w:t>وتقييم مدى ذلك. و</w:t>
      </w:r>
      <w:r w:rsidRPr="009C5DEB">
        <w:rPr>
          <w:rFonts w:cs="Simplified Arabic"/>
          <w:rtl/>
        </w:rPr>
        <w:t xml:space="preserve">تلاحظ الأمانة </w:t>
      </w:r>
      <w:r w:rsidRPr="009C5DEB">
        <w:rPr>
          <w:rStyle w:val="hps"/>
          <w:rFonts w:cs="Simplified Arabic"/>
          <w:rtl/>
        </w:rPr>
        <w:t xml:space="preserve">في غضون ذلك أنّ الأطراف استجابت لهذا العنصر المتعلق بالهدف 17 من أهداف أيشي للتنوع البيولوجي من خلال اعتماد </w:t>
      </w:r>
      <w:r w:rsidRPr="009C5DEB">
        <w:rPr>
          <w:rFonts w:cs="Simplified Arabic"/>
          <w:rtl/>
          <w:lang w:bidi="ar-EG"/>
        </w:rPr>
        <w:t>استراتيجياتها</w:t>
      </w:r>
      <w:r w:rsidRPr="009C5DEB">
        <w:rPr>
          <w:rFonts w:cs="Simplified Arabic"/>
          <w:rtl/>
        </w:rPr>
        <w:t xml:space="preserve"> </w:t>
      </w:r>
      <w:r w:rsidRPr="009C5DEB">
        <w:rPr>
          <w:rStyle w:val="hps"/>
          <w:rFonts w:cs="Simplified Arabic"/>
          <w:rtl/>
        </w:rPr>
        <w:t>وخطط عملها الوطنية</w:t>
      </w:r>
      <w:r w:rsidRPr="009C5DEB">
        <w:rPr>
          <w:rFonts w:cs="Simplified Arabic"/>
          <w:rtl/>
        </w:rPr>
        <w:t xml:space="preserve"> ل</w:t>
      </w:r>
      <w:r w:rsidRPr="009C5DEB">
        <w:rPr>
          <w:rStyle w:val="hps"/>
          <w:rFonts w:cs="Simplified Arabic"/>
          <w:rtl/>
        </w:rPr>
        <w:t>لتنوع البيولوجي</w:t>
      </w:r>
      <w:r w:rsidRPr="009C5DEB">
        <w:rPr>
          <w:rFonts w:cs="Simplified Arabic"/>
          <w:rtl/>
        </w:rPr>
        <w:t xml:space="preserve"> </w:t>
      </w:r>
      <w:r w:rsidRPr="009C5DEB">
        <w:rPr>
          <w:rStyle w:val="hps"/>
          <w:rFonts w:cs="Simplified Arabic"/>
          <w:rtl/>
        </w:rPr>
        <w:t>من جانب مجموعة متنوعة من السلطات، بما فيها الأسر الملكية، والحكومات، والمجالس الوزارية. وأبقت أطراف أخرى على هذا الاعتماد محصورا في مجال القطاع البيئي. وسترد أمثلة عن ذلك فيما بعد.</w:t>
      </w:r>
    </w:p>
    <w:p w:rsidR="00284C31" w:rsidRPr="009C5DEB" w:rsidRDefault="00284C31" w:rsidP="003A774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وقد اعتُمدت </w:t>
      </w:r>
      <w:r w:rsidR="003A774A">
        <w:rPr>
          <w:rStyle w:val="hps"/>
          <w:rFonts w:cs="Simplified Arabic" w:hint="cs"/>
          <w:rtl/>
        </w:rPr>
        <w:t>52</w:t>
      </w:r>
      <w:r w:rsidRPr="009C5DEB">
        <w:rPr>
          <w:rStyle w:val="hps"/>
          <w:rFonts w:cs="Simplified Arabic"/>
          <w:rtl/>
        </w:rPr>
        <w:t xml:space="preserve"> استراتيجية</w:t>
      </w:r>
      <w:r w:rsidRPr="009C5DEB">
        <w:rPr>
          <w:rFonts w:cs="Simplified Arabic"/>
          <w:rtl/>
        </w:rPr>
        <w:t xml:space="preserve"> وخطة عمل وطنية للتنوع البيولوجي</w:t>
      </w:r>
      <w:r w:rsidRPr="009C5DEB">
        <w:rPr>
          <w:rFonts w:cs="Simplified Arabic"/>
          <w:snapToGrid w:val="0"/>
          <w:kern w:val="22"/>
          <w:vertAlign w:val="superscript"/>
        </w:rPr>
        <w:footnoteReference w:id="13"/>
      </w:r>
      <w:r w:rsidRPr="009C5DEB">
        <w:rPr>
          <w:rFonts w:cs="Simplified Arabic"/>
          <w:rtl/>
        </w:rPr>
        <w:t xml:space="preserve"> كأدوات "</w:t>
      </w:r>
      <w:r w:rsidRPr="009C5DEB">
        <w:rPr>
          <w:rStyle w:val="hps"/>
          <w:rFonts w:cs="Simplified Arabic"/>
          <w:rtl/>
        </w:rPr>
        <w:t>على صعيد الحكومة كلها". ومن الأمثلة على ذلك ما يلي:</w:t>
      </w:r>
    </w:p>
    <w:p w:rsidR="00284C31" w:rsidRPr="009C5DEB" w:rsidRDefault="00284C31" w:rsidP="009C5DEB">
      <w:pPr>
        <w:pStyle w:val="Para1"/>
        <w:numPr>
          <w:ilvl w:val="0"/>
          <w:numId w:val="7"/>
        </w:numPr>
        <w:tabs>
          <w:tab w:val="clear" w:pos="1080"/>
        </w:tabs>
        <w:kinsoku w:val="0"/>
        <w:overflowPunct w:val="0"/>
        <w:autoSpaceDE w:val="0"/>
        <w:autoSpaceDN w:val="0"/>
        <w:bidi/>
        <w:adjustRightInd w:val="0"/>
        <w:snapToGrid w:val="0"/>
        <w:spacing w:before="0" w:line="216" w:lineRule="auto"/>
        <w:ind w:left="0" w:firstLine="763"/>
        <w:rPr>
          <w:rFonts w:cs="Simplified Arabic"/>
          <w:kern w:val="22"/>
          <w:szCs w:val="24"/>
        </w:rPr>
      </w:pPr>
      <w:r w:rsidRPr="009C5DEB">
        <w:rPr>
          <w:rFonts w:cs="Simplified Arabic"/>
          <w:szCs w:val="24"/>
          <w:rtl/>
          <w:lang w:bidi="ar-EG"/>
        </w:rPr>
        <w:t>اعتمدت/أقرت الحكومات</w:t>
      </w:r>
      <w:r w:rsidR="0029270E" w:rsidRPr="009C5DEB">
        <w:rPr>
          <w:rFonts w:cs="Simplified Arabic"/>
          <w:szCs w:val="24"/>
          <w:rtl/>
          <w:lang w:bidi="ar-EG"/>
        </w:rPr>
        <w:t>، أو هيئة تعادلها،</w:t>
      </w:r>
      <w:r w:rsidRPr="009C5DEB">
        <w:rPr>
          <w:rFonts w:cs="Simplified Arabic"/>
          <w:szCs w:val="24"/>
          <w:rtl/>
          <w:lang w:bidi="ar-EG"/>
        </w:rPr>
        <w:t xml:space="preserve"> </w:t>
      </w:r>
      <w:r w:rsidRPr="009C5DEB">
        <w:rPr>
          <w:rFonts w:cs="Simplified Arabic"/>
          <w:szCs w:val="24"/>
          <w:rtl/>
        </w:rPr>
        <w:t xml:space="preserve">الاستراتيجيات وخطط العمل الوطنية للتنوع البيولوجي في كمبوديا، وكرواتيا، والهند، وجورجيا، </w:t>
      </w:r>
      <w:r w:rsidR="003A774A">
        <w:rPr>
          <w:rFonts w:cs="Simplified Arabic" w:hint="cs"/>
          <w:szCs w:val="24"/>
          <w:rtl/>
        </w:rPr>
        <w:t>و</w:t>
      </w:r>
      <w:r w:rsidRPr="009C5DEB">
        <w:rPr>
          <w:rFonts w:cs="Simplified Arabic"/>
          <w:szCs w:val="24"/>
          <w:rtl/>
        </w:rPr>
        <w:t xml:space="preserve">ألمانيا، وغيانا، وهنغاريا، واليابان، وميانمار، </w:t>
      </w:r>
      <w:r w:rsidR="003A774A">
        <w:rPr>
          <w:rFonts w:cs="Simplified Arabic" w:hint="cs"/>
          <w:szCs w:val="24"/>
          <w:rtl/>
        </w:rPr>
        <w:t xml:space="preserve">وناميبيا، </w:t>
      </w:r>
      <w:r w:rsidRPr="009C5DEB">
        <w:rPr>
          <w:rFonts w:cs="Simplified Arabic"/>
          <w:szCs w:val="24"/>
          <w:rtl/>
        </w:rPr>
        <w:t xml:space="preserve">ونيبال، والنرويج، </w:t>
      </w:r>
      <w:r w:rsidR="003A774A">
        <w:rPr>
          <w:rFonts w:cs="Simplified Arabic" w:hint="cs"/>
          <w:szCs w:val="24"/>
          <w:rtl/>
        </w:rPr>
        <w:t xml:space="preserve">وجمهورية كوريا، </w:t>
      </w:r>
      <w:r w:rsidRPr="009C5DEB">
        <w:rPr>
          <w:rFonts w:cs="Simplified Arabic"/>
          <w:szCs w:val="24"/>
          <w:rtl/>
        </w:rPr>
        <w:t>وسيشيل، وسري</w:t>
      </w:r>
      <w:r w:rsidR="003A774A">
        <w:rPr>
          <w:rFonts w:cs="Simplified Arabic" w:hint="cs"/>
          <w:szCs w:val="24"/>
          <w:rtl/>
        </w:rPr>
        <w:t xml:space="preserve"> </w:t>
      </w:r>
      <w:r w:rsidRPr="009C5DEB">
        <w:rPr>
          <w:rFonts w:cs="Simplified Arabic"/>
          <w:szCs w:val="24"/>
          <w:rtl/>
        </w:rPr>
        <w:t>لانكا، وتايلند، وتوفالو، وأوكرانيا، وزيمبابوي؛</w:t>
      </w:r>
    </w:p>
    <w:p w:rsidR="0029270E" w:rsidRPr="009C5DEB" w:rsidRDefault="0029270E" w:rsidP="003A774A">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 xml:space="preserve">اعتمدت مجالس الوزراء </w:t>
      </w:r>
      <w:r w:rsidRPr="009C5DEB">
        <w:rPr>
          <w:rFonts w:cs="Simplified Arabic"/>
          <w:szCs w:val="24"/>
          <w:rtl/>
        </w:rPr>
        <w:t>الاستراتيجي</w:t>
      </w:r>
      <w:r w:rsidR="00F77D64" w:rsidRPr="009C5DEB">
        <w:rPr>
          <w:rFonts w:cs="Simplified Arabic" w:hint="cs"/>
          <w:szCs w:val="24"/>
          <w:rtl/>
        </w:rPr>
        <w:t>ات</w:t>
      </w:r>
      <w:r w:rsidRPr="009C5DEB">
        <w:rPr>
          <w:rFonts w:cs="Simplified Arabic"/>
          <w:szCs w:val="24"/>
          <w:rtl/>
        </w:rPr>
        <w:t xml:space="preserve"> وخط</w:t>
      </w:r>
      <w:r w:rsidR="00F77D64" w:rsidRPr="009C5DEB">
        <w:rPr>
          <w:rFonts w:cs="Simplified Arabic" w:hint="cs"/>
          <w:szCs w:val="24"/>
          <w:rtl/>
        </w:rPr>
        <w:t>ط</w:t>
      </w:r>
      <w:r w:rsidRPr="009C5DEB">
        <w:rPr>
          <w:rFonts w:cs="Simplified Arabic"/>
          <w:szCs w:val="24"/>
          <w:rtl/>
        </w:rPr>
        <w:t xml:space="preserve"> العمل الوطنية للتنوع البيولوجي </w:t>
      </w:r>
      <w:r w:rsidRPr="009C5DEB">
        <w:rPr>
          <w:rStyle w:val="hps"/>
          <w:rFonts w:cs="Simplified Arabic"/>
          <w:szCs w:val="24"/>
          <w:rtl/>
        </w:rPr>
        <w:t xml:space="preserve">في </w:t>
      </w:r>
      <w:r w:rsidRPr="009C5DEB">
        <w:rPr>
          <w:rFonts w:cs="Simplified Arabic"/>
          <w:szCs w:val="24"/>
          <w:rtl/>
        </w:rPr>
        <w:t>بيلاروس، والبوسنة والهرسك،</w:t>
      </w:r>
      <w:r w:rsidRPr="009C5DEB">
        <w:rPr>
          <w:rStyle w:val="hps"/>
          <w:rFonts w:cs="Simplified Arabic"/>
          <w:szCs w:val="24"/>
          <w:rtl/>
        </w:rPr>
        <w:t xml:space="preserve"> و</w:t>
      </w:r>
      <w:r w:rsidR="003A774A">
        <w:rPr>
          <w:rFonts w:cs="Simplified Arabic"/>
          <w:szCs w:val="24"/>
          <w:rtl/>
        </w:rPr>
        <w:t>بنن، و</w:t>
      </w:r>
      <w:r w:rsidRPr="009C5DEB">
        <w:rPr>
          <w:rFonts w:cs="Simplified Arabic"/>
          <w:szCs w:val="24"/>
          <w:rtl/>
        </w:rPr>
        <w:t>شيلي، واليونان، ولكسمبرغ، وموريتانيا، وبولندا، والسودان</w:t>
      </w:r>
      <w:r w:rsidR="003A774A">
        <w:rPr>
          <w:rFonts w:cs="Simplified Arabic" w:hint="cs"/>
          <w:szCs w:val="24"/>
          <w:rtl/>
        </w:rPr>
        <w:t>؛</w:t>
      </w:r>
    </w:p>
    <w:p w:rsidR="00793668" w:rsidRPr="009C5DEB" w:rsidRDefault="00793668" w:rsidP="009C5DEB">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lastRenderedPageBreak/>
        <w:t xml:space="preserve">أقرَّ رؤساء الحكومات الاستراتيجيات وخطط العمل الوطنية للتنوع البيولوجي في أذربيجان، وكمبوديا، وفرنسا، </w:t>
      </w:r>
      <w:r w:rsidR="003A774A">
        <w:rPr>
          <w:rFonts w:cs="Simplified Arabic" w:hint="cs"/>
          <w:szCs w:val="24"/>
          <w:rtl/>
        </w:rPr>
        <w:t xml:space="preserve">وبالاو، </w:t>
      </w:r>
      <w:r w:rsidRPr="009C5DEB">
        <w:rPr>
          <w:rFonts w:cs="Simplified Arabic"/>
          <w:szCs w:val="24"/>
          <w:rtl/>
        </w:rPr>
        <w:t>وإسبانيا؛</w:t>
      </w:r>
    </w:p>
    <w:p w:rsidR="00793668" w:rsidRPr="009C5DEB" w:rsidRDefault="00793668" w:rsidP="009C5DEB">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تشكل استراتيجية كوستاريكا وخطة عملها الوطنية للتنوع البيولوجي جزءا من السياسة الوطنية للتنوع البيولوجي (2015-2030) التي اعتُمدت بموجب مرسوم؛</w:t>
      </w:r>
    </w:p>
    <w:p w:rsidR="00793668" w:rsidRPr="009C5DEB" w:rsidRDefault="00793668" w:rsidP="003A774A">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9C5DEB">
        <w:rPr>
          <w:rStyle w:val="hps"/>
          <w:rFonts w:cs="Simplified Arabic"/>
          <w:szCs w:val="24"/>
          <w:rtl/>
        </w:rPr>
        <w:t>اعتمدت المفوضية الأوروبية ا</w:t>
      </w:r>
      <w:r w:rsidR="003A774A">
        <w:rPr>
          <w:rStyle w:val="hps"/>
          <w:rFonts w:cs="Simplified Arabic" w:hint="cs"/>
          <w:szCs w:val="24"/>
          <w:rtl/>
        </w:rPr>
        <w:t>لا</w:t>
      </w:r>
      <w:r w:rsidRPr="009C5DEB">
        <w:rPr>
          <w:rStyle w:val="hps"/>
          <w:rFonts w:cs="Simplified Arabic"/>
          <w:szCs w:val="24"/>
          <w:rtl/>
        </w:rPr>
        <w:t>ستراتيجي</w:t>
      </w:r>
      <w:r w:rsidR="003A774A">
        <w:rPr>
          <w:rStyle w:val="hps"/>
          <w:rFonts w:cs="Simplified Arabic" w:hint="cs"/>
          <w:szCs w:val="24"/>
          <w:rtl/>
        </w:rPr>
        <w:t>ة</w:t>
      </w:r>
      <w:r w:rsidRPr="009C5DEB">
        <w:rPr>
          <w:rStyle w:val="hps"/>
          <w:rFonts w:cs="Simplified Arabic"/>
          <w:szCs w:val="24"/>
          <w:rtl/>
        </w:rPr>
        <w:t xml:space="preserve"> وخطة </w:t>
      </w:r>
      <w:r w:rsidR="003A774A">
        <w:rPr>
          <w:rStyle w:val="hps"/>
          <w:rFonts w:cs="Simplified Arabic" w:hint="cs"/>
          <w:szCs w:val="24"/>
          <w:rtl/>
        </w:rPr>
        <w:t>ال</w:t>
      </w:r>
      <w:r w:rsidR="003A774A">
        <w:rPr>
          <w:rStyle w:val="hps"/>
          <w:rFonts w:cs="Simplified Arabic"/>
          <w:szCs w:val="24"/>
          <w:rtl/>
        </w:rPr>
        <w:t>عمل</w:t>
      </w:r>
      <w:r w:rsidRPr="009C5DEB">
        <w:rPr>
          <w:rStyle w:val="hps"/>
          <w:rFonts w:cs="Simplified Arabic"/>
          <w:szCs w:val="24"/>
          <w:rtl/>
        </w:rPr>
        <w:t xml:space="preserve"> الوطنية للتنوع البيولوجي </w:t>
      </w:r>
      <w:r w:rsidR="003A774A">
        <w:rPr>
          <w:rStyle w:val="hps"/>
          <w:rFonts w:cs="Simplified Arabic" w:hint="cs"/>
          <w:szCs w:val="24"/>
          <w:rtl/>
        </w:rPr>
        <w:t xml:space="preserve">للاتحاد الأوروبي </w:t>
      </w:r>
      <w:r w:rsidRPr="009C5DEB">
        <w:rPr>
          <w:rStyle w:val="hps"/>
          <w:rFonts w:cs="Simplified Arabic"/>
          <w:szCs w:val="24"/>
          <w:rtl/>
        </w:rPr>
        <w:t>وأقرها مجلس الوزراء والبرلمان الأوروبي؛</w:t>
      </w:r>
    </w:p>
    <w:p w:rsidR="00793668" w:rsidRPr="009C5DEB" w:rsidRDefault="00793668" w:rsidP="009C5DEB">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اعتمد البرلمان السويدي </w:t>
      </w:r>
      <w:r w:rsidR="00F77D64" w:rsidRPr="009C5DEB">
        <w:rPr>
          <w:rFonts w:cs="Simplified Arabic" w:hint="cs"/>
          <w:szCs w:val="24"/>
          <w:rtl/>
        </w:rPr>
        <w:t>ال</w:t>
      </w:r>
      <w:r w:rsidRPr="009C5DEB">
        <w:rPr>
          <w:rFonts w:cs="Simplified Arabic"/>
          <w:szCs w:val="24"/>
          <w:rtl/>
        </w:rPr>
        <w:t>استراتيجية وخطة العمل الوطنية للتنوع البيولوجي.</w:t>
      </w:r>
    </w:p>
    <w:p w:rsidR="005E6FA4" w:rsidRPr="009C5DEB" w:rsidRDefault="005E6FA4"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lang w:bidi="ar-EG"/>
        </w:rPr>
        <w:t>واعت</w:t>
      </w:r>
      <w:r w:rsidR="00592D93" w:rsidRPr="009C5DEB">
        <w:rPr>
          <w:rFonts w:cs="Simplified Arabic"/>
          <w:rtl/>
          <w:lang w:bidi="ar-EG"/>
        </w:rPr>
        <w:t>ُ</w:t>
      </w:r>
      <w:r w:rsidRPr="009C5DEB">
        <w:rPr>
          <w:rFonts w:cs="Simplified Arabic"/>
          <w:rtl/>
          <w:lang w:bidi="ar-EG"/>
        </w:rPr>
        <w:t xml:space="preserve">مدت ست استراتيجيات </w:t>
      </w:r>
      <w:r w:rsidRPr="009C5DEB">
        <w:rPr>
          <w:rFonts w:cs="Simplified Arabic"/>
          <w:rtl/>
        </w:rPr>
        <w:t>وخطط عمل وطنية أخرى للتنوع البيولوجي</w:t>
      </w:r>
      <w:r w:rsidRPr="009C5DEB">
        <w:rPr>
          <w:rFonts w:cs="Simplified Arabic"/>
          <w:snapToGrid w:val="0"/>
          <w:kern w:val="22"/>
          <w:vertAlign w:val="superscript"/>
        </w:rPr>
        <w:footnoteReference w:id="14"/>
      </w:r>
      <w:r w:rsidRPr="009C5DEB">
        <w:rPr>
          <w:rFonts w:cs="Simplified Arabic"/>
          <w:rtl/>
        </w:rPr>
        <w:t xml:space="preserve"> كأدوات تنطبق على</w:t>
      </w:r>
      <w:r w:rsidRPr="009C5DEB">
        <w:rPr>
          <w:rStyle w:val="hps"/>
          <w:rFonts w:cs="Simplified Arabic"/>
          <w:rtl/>
        </w:rPr>
        <w:t xml:space="preserve"> القطاع البيئي. وكمثال على ذلك، فقد </w:t>
      </w:r>
      <w:r w:rsidRPr="009C5DEB">
        <w:rPr>
          <w:rFonts w:cs="Simplified Arabic"/>
          <w:rtl/>
          <w:lang w:bidi="ar-EG"/>
        </w:rPr>
        <w:t>اعتمدت</w:t>
      </w:r>
      <w:r w:rsidRPr="009C5DEB">
        <w:rPr>
          <w:rFonts w:cs="Simplified Arabic"/>
          <w:rtl/>
        </w:rPr>
        <w:t xml:space="preserve"> </w:t>
      </w:r>
      <w:r w:rsidRPr="009C5DEB">
        <w:rPr>
          <w:rFonts w:cs="Simplified Arabic"/>
          <w:rtl/>
          <w:lang w:bidi="ar-EG"/>
        </w:rPr>
        <w:t xml:space="preserve">حكومة أستراليا استراتيجية حفظ التنوع البيولوجي في أستراليا، وتعمل هذه الاستراتيجية بوصفها إطارا سياساتيا يفوق الأطر الوطنية البيئية الأخرى الأكثر تحديدا. وتشكل هذه </w:t>
      </w:r>
      <w:r w:rsidRPr="009C5DEB">
        <w:rPr>
          <w:rFonts w:cs="Simplified Arabic"/>
          <w:rtl/>
        </w:rPr>
        <w:t>الاستراتيجية</w:t>
      </w:r>
      <w:r w:rsidRPr="009C5DEB">
        <w:rPr>
          <w:rFonts w:cs="Simplified Arabic"/>
          <w:rtl/>
          <w:lang w:bidi="ar-EG"/>
        </w:rPr>
        <w:t xml:space="preserve"> أيضا إطارا سياساتيا توجيهيا لتشكيلة متنوعة من نُهج حفظ التنوع البيولوجي التي اعتمدتها الولايات أو الأقاليم أو الحكومات المحلية والقطاع الخاص في أستراليا.</w:t>
      </w:r>
    </w:p>
    <w:p w:rsidR="005E6FA4" w:rsidRPr="009C5DEB" w:rsidRDefault="005E6FA4" w:rsidP="003A774A">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sidRPr="009C5DEB">
        <w:rPr>
          <w:rFonts w:cs="Simplified Arabic"/>
          <w:rtl/>
        </w:rPr>
        <w:t>وأعرب ما مجموعه 1</w:t>
      </w:r>
      <w:r w:rsidR="003A774A">
        <w:rPr>
          <w:rFonts w:cs="Simplified Arabic" w:hint="cs"/>
          <w:rtl/>
        </w:rPr>
        <w:t>7</w:t>
      </w:r>
      <w:r w:rsidR="00AD32ED" w:rsidRPr="009C5DEB">
        <w:rPr>
          <w:rFonts w:cs="Simplified Arabic"/>
          <w:rtl/>
        </w:rPr>
        <w:t xml:space="preserve"> بلدا</w:t>
      </w:r>
      <w:r w:rsidRPr="009C5DEB">
        <w:rPr>
          <w:rFonts w:cs="Simplified Arabic"/>
          <w:rtl/>
        </w:rPr>
        <w:t xml:space="preserve"> آخر</w:t>
      </w:r>
      <w:r w:rsidR="006227B5" w:rsidRPr="009C5DEB">
        <w:rPr>
          <w:rStyle w:val="FootnoteReference"/>
          <w:rFonts w:cs="Simplified Arabic"/>
          <w:snapToGrid w:val="0"/>
          <w:kern w:val="22"/>
          <w:sz w:val="22"/>
          <w:u w:val="none"/>
          <w:vertAlign w:val="superscript"/>
        </w:rPr>
        <w:footnoteReference w:id="15"/>
      </w:r>
      <w:r w:rsidRPr="009C5DEB">
        <w:rPr>
          <w:rFonts w:cs="Simplified Arabic"/>
          <w:rtl/>
        </w:rPr>
        <w:t xml:space="preserve"> عن عزمه على اعتماد</w:t>
      </w:r>
      <w:r w:rsidR="00592D93" w:rsidRPr="009C5DEB">
        <w:rPr>
          <w:rFonts w:cs="Simplified Arabic"/>
          <w:rtl/>
        </w:rPr>
        <w:t xml:space="preserve"> استراتيجياته وخطط عمله</w:t>
      </w:r>
      <w:r w:rsidRPr="009C5DEB">
        <w:rPr>
          <w:rFonts w:cs="Simplified Arabic"/>
          <w:rtl/>
        </w:rPr>
        <w:t xml:space="preserve"> الوطنية للتنوع البيولوجي كأداة سياساتية. ولا </w:t>
      </w:r>
      <w:r w:rsidRPr="009C5DEB">
        <w:rPr>
          <w:rStyle w:val="hps"/>
          <w:rFonts w:cs="Simplified Arabic"/>
          <w:rtl/>
        </w:rPr>
        <w:t>تقدم الاستراتيجيات وخطط العمل الوطنية المتبقية معلومات كافية لمعرفة ما إذا كانت قد اعت</w:t>
      </w:r>
      <w:r w:rsidR="006227B5" w:rsidRPr="009C5DEB">
        <w:rPr>
          <w:rStyle w:val="hps"/>
          <w:rFonts w:cs="Simplified Arabic"/>
          <w:rtl/>
        </w:rPr>
        <w:t>ُ</w:t>
      </w:r>
      <w:r w:rsidRPr="009C5DEB">
        <w:rPr>
          <w:rStyle w:val="hps"/>
          <w:rFonts w:cs="Simplified Arabic"/>
          <w:rtl/>
        </w:rPr>
        <w:t>مدت كأدوات سياساتية، أو لمعرفة نوع هذه الأدوات في حال اعتمادها.</w:t>
      </w:r>
    </w:p>
    <w:p w:rsidR="00592D93" w:rsidRPr="009C5DEB" w:rsidRDefault="00CA3545" w:rsidP="00101F8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rPr>
        <w:t>و</w:t>
      </w:r>
      <w:r w:rsidR="00592D93" w:rsidRPr="009C5DEB">
        <w:rPr>
          <w:rFonts w:cs="Simplified Arabic"/>
          <w:rtl/>
        </w:rPr>
        <w:t>اختلفت النسبة المئوية للأطراف التي أبلغت الأمانة عن اعتماد استراتيجياتها وخطط عملها الوطنية للتنوع البيولوجي كأدوات "</w:t>
      </w:r>
      <w:r w:rsidR="00592D93" w:rsidRPr="009C5DEB">
        <w:rPr>
          <w:rStyle w:val="hps"/>
          <w:rFonts w:cs="Simplified Arabic"/>
          <w:rtl/>
        </w:rPr>
        <w:t>على صعيد الحكومة كلها"</w:t>
      </w:r>
      <w:r w:rsidR="00592D93" w:rsidRPr="009C5DEB">
        <w:rPr>
          <w:rFonts w:cs="Simplified Arabic"/>
          <w:rtl/>
        </w:rPr>
        <w:t xml:space="preserve"> </w:t>
      </w:r>
      <w:r w:rsidR="00805931" w:rsidRPr="009C5DEB">
        <w:rPr>
          <w:rFonts w:cs="Simplified Arabic"/>
          <w:rtl/>
        </w:rPr>
        <w:t>باختلاف</w:t>
      </w:r>
      <w:r w:rsidR="00592D93" w:rsidRPr="009C5DEB">
        <w:rPr>
          <w:rFonts w:cs="Simplified Arabic"/>
          <w:rtl/>
        </w:rPr>
        <w:t xml:space="preserve"> مصدر التمويل</w:t>
      </w:r>
      <w:r w:rsidR="00805931" w:rsidRPr="009C5DEB">
        <w:rPr>
          <w:rFonts w:cs="Simplified Arabic"/>
          <w:rtl/>
        </w:rPr>
        <w:t xml:space="preserve">. ففي حين </w:t>
      </w:r>
      <w:r w:rsidR="002F04D2" w:rsidRPr="009C5DEB">
        <w:rPr>
          <w:rFonts w:cs="Simplified Arabic"/>
          <w:rtl/>
        </w:rPr>
        <w:t xml:space="preserve">اعتمدت </w:t>
      </w:r>
      <w:r w:rsidR="00805931" w:rsidRPr="009C5DEB">
        <w:rPr>
          <w:rFonts w:cs="Simplified Arabic"/>
          <w:rtl/>
        </w:rPr>
        <w:t xml:space="preserve">أكثر من 50 في المائة من الأطراف غير </w:t>
      </w:r>
      <w:r w:rsidR="00805931" w:rsidRPr="009C5DEB">
        <w:rPr>
          <w:rStyle w:val="hps"/>
          <w:rFonts w:cs="Simplified Arabic"/>
          <w:rtl/>
        </w:rPr>
        <w:t>المؤهلة للحصول على</w:t>
      </w:r>
      <w:r w:rsidR="00805931" w:rsidRPr="009C5DEB">
        <w:rPr>
          <w:rFonts w:cs="Simplified Arabic"/>
          <w:rtl/>
        </w:rPr>
        <w:t xml:space="preserve"> دعم مالي</w:t>
      </w:r>
      <w:r w:rsidR="00805931" w:rsidRPr="009C5DEB">
        <w:rPr>
          <w:rStyle w:val="hps"/>
          <w:rFonts w:cs="Simplified Arabic"/>
          <w:rtl/>
        </w:rPr>
        <w:t xml:space="preserve"> من مرفق</w:t>
      </w:r>
      <w:r w:rsidR="00805931" w:rsidRPr="009C5DEB">
        <w:rPr>
          <w:rFonts w:cs="Simplified Arabic"/>
          <w:rtl/>
        </w:rPr>
        <w:t xml:space="preserve"> </w:t>
      </w:r>
      <w:r w:rsidR="00805931" w:rsidRPr="009C5DEB">
        <w:rPr>
          <w:rStyle w:val="hps"/>
          <w:rFonts w:cs="Simplified Arabic"/>
          <w:rtl/>
        </w:rPr>
        <w:t>البيئة العالمية</w:t>
      </w:r>
      <w:r w:rsidR="00805931" w:rsidRPr="009C5DEB">
        <w:rPr>
          <w:rFonts w:cs="Simplified Arabic"/>
          <w:rtl/>
        </w:rPr>
        <w:t xml:space="preserve"> استراتيجياتها وخطط عملها الوطنية للتنوع البيولوجي كأداة سياساتية تنطبق على جميع</w:t>
      </w:r>
      <w:r w:rsidR="002F04D2" w:rsidRPr="009C5DEB">
        <w:rPr>
          <w:rFonts w:cs="Simplified Arabic"/>
          <w:rtl/>
        </w:rPr>
        <w:t xml:space="preserve"> مستويات</w:t>
      </w:r>
      <w:r w:rsidR="00805931" w:rsidRPr="009C5DEB">
        <w:rPr>
          <w:rFonts w:cs="Simplified Arabic"/>
          <w:rtl/>
        </w:rPr>
        <w:t xml:space="preserve"> الحكوم</w:t>
      </w:r>
      <w:r w:rsidR="002F04D2" w:rsidRPr="009C5DEB">
        <w:rPr>
          <w:rFonts w:cs="Simplified Arabic"/>
          <w:rtl/>
        </w:rPr>
        <w:t>ة</w:t>
      </w:r>
      <w:r w:rsidR="00805931" w:rsidRPr="009C5DEB">
        <w:rPr>
          <w:rFonts w:cs="Simplified Arabic"/>
          <w:rtl/>
        </w:rPr>
        <w:t>، فإن</w:t>
      </w:r>
      <w:r w:rsidR="002F04D2" w:rsidRPr="009C5DEB">
        <w:rPr>
          <w:rFonts w:cs="Simplified Arabic"/>
          <w:rtl/>
        </w:rPr>
        <w:t>ّ</w:t>
      </w:r>
      <w:r w:rsidR="00805931" w:rsidRPr="009C5DEB">
        <w:rPr>
          <w:rFonts w:cs="Simplified Arabic"/>
          <w:rtl/>
        </w:rPr>
        <w:t xml:space="preserve"> واحدا </w:t>
      </w:r>
      <w:r w:rsidR="002F04D2" w:rsidRPr="009C5DEB">
        <w:rPr>
          <w:rFonts w:cs="Simplified Arabic"/>
          <w:rtl/>
        </w:rPr>
        <w:t xml:space="preserve">فقط </w:t>
      </w:r>
      <w:r w:rsidR="00805931" w:rsidRPr="009C5DEB">
        <w:rPr>
          <w:rFonts w:cs="Simplified Arabic"/>
          <w:rtl/>
        </w:rPr>
        <w:t>من كل ثلاثة أطراف (3</w:t>
      </w:r>
      <w:r w:rsidR="00101F85">
        <w:rPr>
          <w:rFonts w:cs="Simplified Arabic" w:hint="cs"/>
          <w:rtl/>
        </w:rPr>
        <w:t>2</w:t>
      </w:r>
      <w:r w:rsidR="00805931" w:rsidRPr="009C5DEB">
        <w:rPr>
          <w:rFonts w:cs="Simplified Arabic"/>
          <w:rtl/>
        </w:rPr>
        <w:t xml:space="preserve"> في المائة) من الأطراف التي عملت مع برنامج الأمم المتحدة الإنمائي </w:t>
      </w:r>
      <w:r w:rsidR="00101F85">
        <w:rPr>
          <w:rFonts w:cs="Simplified Arabic" w:hint="cs"/>
          <w:rtl/>
        </w:rPr>
        <w:t>و</w:t>
      </w:r>
      <w:r w:rsidR="00805931" w:rsidRPr="009C5DEB">
        <w:rPr>
          <w:rFonts w:cs="Simplified Arabic"/>
          <w:rtl/>
        </w:rPr>
        <w:t>واحد من كل خمسة</w:t>
      </w:r>
      <w:r w:rsidR="002F04D2" w:rsidRPr="009C5DEB">
        <w:rPr>
          <w:rFonts w:cs="Simplified Arabic"/>
          <w:rtl/>
        </w:rPr>
        <w:t xml:space="preserve"> أطراف</w:t>
      </w:r>
      <w:r w:rsidR="00805931" w:rsidRPr="009C5DEB">
        <w:rPr>
          <w:rFonts w:cs="Simplified Arabic"/>
          <w:rtl/>
        </w:rPr>
        <w:t xml:space="preserve"> (</w:t>
      </w:r>
      <w:r w:rsidR="00101F85">
        <w:rPr>
          <w:rFonts w:cs="Simplified Arabic" w:hint="cs"/>
          <w:rtl/>
        </w:rPr>
        <w:t>21</w:t>
      </w:r>
      <w:r w:rsidR="00805931" w:rsidRPr="009C5DEB">
        <w:rPr>
          <w:rFonts w:cs="Simplified Arabic"/>
          <w:rtl/>
        </w:rPr>
        <w:t xml:space="preserve"> في المائة) من الأطراف </w:t>
      </w:r>
      <w:r w:rsidR="0097540D" w:rsidRPr="009C5DEB">
        <w:rPr>
          <w:rFonts w:cs="Simplified Arabic"/>
          <w:rtl/>
        </w:rPr>
        <w:t>التي تعمل</w:t>
      </w:r>
      <w:r w:rsidR="00805931" w:rsidRPr="009C5DEB">
        <w:rPr>
          <w:rFonts w:cs="Simplified Arabic"/>
          <w:rtl/>
        </w:rPr>
        <w:t xml:space="preserve"> مع برنامج الأمم المتحدة للبيئة </w:t>
      </w:r>
      <w:r w:rsidR="0097540D" w:rsidRPr="009C5DEB">
        <w:rPr>
          <w:rFonts w:cs="Simplified Arabic"/>
          <w:rtl/>
        </w:rPr>
        <w:t>ك</w:t>
      </w:r>
      <w:r w:rsidR="00805931" w:rsidRPr="009C5DEB">
        <w:rPr>
          <w:rFonts w:cs="Simplified Arabic"/>
          <w:rtl/>
        </w:rPr>
        <w:t xml:space="preserve">وكالة منفذة </w:t>
      </w:r>
      <w:r w:rsidR="0097540D" w:rsidRPr="009C5DEB">
        <w:rPr>
          <w:rFonts w:cs="Simplified Arabic"/>
          <w:rtl/>
        </w:rPr>
        <w:t>استطاع</w:t>
      </w:r>
      <w:r w:rsidR="00805931" w:rsidRPr="009C5DEB">
        <w:rPr>
          <w:rFonts w:cs="Simplified Arabic"/>
          <w:rtl/>
        </w:rPr>
        <w:t xml:space="preserve"> القيام بذلك</w:t>
      </w:r>
      <w:r w:rsidR="0097540D" w:rsidRPr="009C5DEB">
        <w:rPr>
          <w:rFonts w:cs="Simplified Arabic"/>
          <w:rtl/>
        </w:rPr>
        <w:t xml:space="preserve">. واعتمد ما مجموعه </w:t>
      </w:r>
      <w:r w:rsidR="00101F85">
        <w:rPr>
          <w:rFonts w:cs="Simplified Arabic" w:hint="cs"/>
          <w:rtl/>
        </w:rPr>
        <w:t>33</w:t>
      </w:r>
      <w:r w:rsidR="0097540D" w:rsidRPr="009C5DEB">
        <w:rPr>
          <w:rFonts w:cs="Simplified Arabic"/>
          <w:rtl/>
        </w:rPr>
        <w:t xml:space="preserve"> في المائة من الأطراف التي تحصل على تمويل من مرفق البيئة العالمية عبر طريقة الحصول المباشر على التمويل الاستراتيجيات وخطط العمل الوطنية للتنوع البيولوجي كأدوات تنطبق على جميع مستويات الحكومة</w:t>
      </w:r>
      <w:r w:rsidR="0097540D" w:rsidRPr="009C5DEB">
        <w:rPr>
          <w:rFonts w:cs="Simplified Arabic"/>
          <w:snapToGrid w:val="0"/>
          <w:kern w:val="22"/>
          <w:rtl/>
        </w:rPr>
        <w:t>.</w:t>
      </w:r>
      <w:r w:rsidR="002443FE" w:rsidRPr="009C5DEB">
        <w:rPr>
          <w:rFonts w:cs="Simplified Arabic"/>
          <w:snapToGrid w:val="0"/>
          <w:kern w:val="22"/>
          <w:rtl/>
        </w:rPr>
        <w:t xml:space="preserve"> </w:t>
      </w:r>
      <w:r w:rsidR="00101F85">
        <w:rPr>
          <w:rFonts w:cs="Simplified Arabic" w:hint="cs"/>
          <w:snapToGrid w:val="0"/>
          <w:kern w:val="22"/>
          <w:rtl/>
        </w:rPr>
        <w:t xml:space="preserve">وحتى إذا كانت جميع الأطراف التي أشارت إلى عزمها على اعتماد استراتيجياتها وخطط عملها الوطنية للتنوع البيولوجي كأداة سياساتية قد قاموا بذلك في صورة أداة سياساتية تنطبق على جميع مستويات الحكومة، سيكون لدى الأطراف التي لا تتلقى تمويلا من مرفق البيئة العالمية معدل اعتماد أعلى </w:t>
      </w:r>
      <w:r w:rsidR="00101F85">
        <w:rPr>
          <w:rFonts w:cs="Simplified Arabic" w:hint="cs"/>
          <w:rtl/>
        </w:rPr>
        <w:t xml:space="preserve">بكثير. </w:t>
      </w:r>
      <w:r w:rsidR="002443FE" w:rsidRPr="009C5DEB">
        <w:rPr>
          <w:rFonts w:cs="Simplified Arabic"/>
          <w:rtl/>
        </w:rPr>
        <w:t xml:space="preserve">وحتى </w:t>
      </w:r>
      <w:r w:rsidR="007F1D67" w:rsidRPr="009C5DEB">
        <w:rPr>
          <w:rFonts w:cs="Simplified Arabic"/>
          <w:rtl/>
        </w:rPr>
        <w:t>إذا قامت</w:t>
      </w:r>
      <w:r w:rsidR="002443FE" w:rsidRPr="009C5DEB">
        <w:rPr>
          <w:rFonts w:cs="Simplified Arabic"/>
          <w:rtl/>
        </w:rPr>
        <w:t xml:space="preserve"> جميع الأطراف التي أعربت عن عزمها على اعتماد استراتيجياتها وخطط عملها الوطنية للتنوع البيولوجي كأداة سياساتية ب</w:t>
      </w:r>
      <w:r w:rsidR="007F1D67" w:rsidRPr="009C5DEB">
        <w:rPr>
          <w:rFonts w:cs="Simplified Arabic"/>
          <w:rtl/>
        </w:rPr>
        <w:t xml:space="preserve">تتفيذ </w:t>
      </w:r>
      <w:r w:rsidR="002443FE" w:rsidRPr="009C5DEB">
        <w:rPr>
          <w:rFonts w:cs="Simplified Arabic"/>
          <w:rtl/>
        </w:rPr>
        <w:t>ذلك فعلا</w:t>
      </w:r>
      <w:r w:rsidR="00101F85">
        <w:rPr>
          <w:rFonts w:cs="Simplified Arabic" w:hint="cs"/>
          <w:rtl/>
        </w:rPr>
        <w:t xml:space="preserve"> في صورة أداة سياساتية تنطبق على جميع مستويات الحك</w:t>
      </w:r>
      <w:r w:rsidR="00D00008">
        <w:rPr>
          <w:rFonts w:cs="Simplified Arabic" w:hint="cs"/>
          <w:rtl/>
        </w:rPr>
        <w:t>ومة</w:t>
      </w:r>
      <w:r w:rsidR="002443FE" w:rsidRPr="009C5DEB">
        <w:rPr>
          <w:rFonts w:cs="Simplified Arabic"/>
          <w:rtl/>
        </w:rPr>
        <w:t>، فإن</w:t>
      </w:r>
      <w:r w:rsidR="002E22CF" w:rsidRPr="009C5DEB">
        <w:rPr>
          <w:rFonts w:cs="Simplified Arabic"/>
          <w:rtl/>
        </w:rPr>
        <w:t>ّ</w:t>
      </w:r>
      <w:r w:rsidR="002443FE" w:rsidRPr="009C5DEB">
        <w:rPr>
          <w:rFonts w:cs="Simplified Arabic"/>
          <w:rtl/>
        </w:rPr>
        <w:t xml:space="preserve"> </w:t>
      </w:r>
      <w:r w:rsidR="002E22CF" w:rsidRPr="009C5DEB">
        <w:rPr>
          <w:rFonts w:cs="Simplified Arabic"/>
          <w:rtl/>
        </w:rPr>
        <w:t>الأطراف التي</w:t>
      </w:r>
      <w:r w:rsidR="002E22CF" w:rsidRPr="009C5DEB">
        <w:rPr>
          <w:rFonts w:cs="Simplified Arabic"/>
          <w:rtl/>
          <w:lang w:bidi="ar-EG"/>
        </w:rPr>
        <w:t xml:space="preserve"> لا</w:t>
      </w:r>
      <w:r w:rsidR="002443FE" w:rsidRPr="009C5DEB">
        <w:rPr>
          <w:rFonts w:cs="Simplified Arabic"/>
          <w:rtl/>
        </w:rPr>
        <w:t xml:space="preserve"> </w:t>
      </w:r>
      <w:r w:rsidR="002E22CF" w:rsidRPr="009C5DEB">
        <w:rPr>
          <w:rFonts w:cs="Simplified Arabic"/>
          <w:rtl/>
        </w:rPr>
        <w:t>تتلقى</w:t>
      </w:r>
      <w:r w:rsidR="002443FE" w:rsidRPr="009C5DEB">
        <w:rPr>
          <w:rFonts w:cs="Simplified Arabic"/>
          <w:rtl/>
        </w:rPr>
        <w:t xml:space="preserve"> تمويلا س</w:t>
      </w:r>
      <w:r w:rsidR="007F1D67" w:rsidRPr="009C5DEB">
        <w:rPr>
          <w:rFonts w:cs="Simplified Arabic"/>
          <w:rtl/>
        </w:rPr>
        <w:t>تسجل</w:t>
      </w:r>
      <w:r w:rsidR="002443FE" w:rsidRPr="009C5DEB">
        <w:rPr>
          <w:rFonts w:cs="Simplified Arabic"/>
          <w:rtl/>
        </w:rPr>
        <w:t xml:space="preserve"> معدل</w:t>
      </w:r>
      <w:r w:rsidR="00101F85">
        <w:rPr>
          <w:rFonts w:cs="Simplified Arabic" w:hint="cs"/>
          <w:rtl/>
        </w:rPr>
        <w:t xml:space="preserve"> اعتماد</w:t>
      </w:r>
      <w:r w:rsidR="002443FE" w:rsidRPr="009C5DEB">
        <w:rPr>
          <w:rFonts w:cs="Simplified Arabic"/>
          <w:rtl/>
        </w:rPr>
        <w:t xml:space="preserve"> أعلى بكثير</w:t>
      </w:r>
      <w:r w:rsidR="007F1D67" w:rsidRPr="009C5DEB">
        <w:rPr>
          <w:rFonts w:cs="Simplified Arabic"/>
          <w:rtl/>
        </w:rPr>
        <w:t xml:space="preserve">. ومع ذلك، </w:t>
      </w:r>
      <w:r w:rsidR="00101F85">
        <w:rPr>
          <w:rFonts w:cs="Simplified Arabic"/>
          <w:rtl/>
        </w:rPr>
        <w:t>ل</w:t>
      </w:r>
      <w:r w:rsidR="00101F85">
        <w:rPr>
          <w:rFonts w:cs="Simplified Arabic" w:hint="cs"/>
          <w:rtl/>
        </w:rPr>
        <w:t>م يسمح</w:t>
      </w:r>
      <w:r w:rsidR="007F1D67" w:rsidRPr="009C5DEB">
        <w:rPr>
          <w:rFonts w:cs="Simplified Arabic"/>
          <w:rtl/>
        </w:rPr>
        <w:t xml:space="preserve"> </w:t>
      </w:r>
      <w:r w:rsidR="00101F85">
        <w:rPr>
          <w:rFonts w:cs="Simplified Arabic" w:hint="cs"/>
          <w:rtl/>
        </w:rPr>
        <w:t>أكثر من نصف</w:t>
      </w:r>
      <w:r w:rsidR="007F1D67" w:rsidRPr="009C5DEB">
        <w:rPr>
          <w:rFonts w:cs="Simplified Arabic"/>
          <w:rtl/>
        </w:rPr>
        <w:t xml:space="preserve"> الاستراتيجيات وخطط العمل الوطنية للتنوع البيولوجي</w:t>
      </w:r>
      <w:r w:rsidR="00A250E3" w:rsidRPr="009C5DEB">
        <w:rPr>
          <w:rFonts w:cs="Simplified Arabic"/>
          <w:rtl/>
        </w:rPr>
        <w:t xml:space="preserve"> (5</w:t>
      </w:r>
      <w:r w:rsidR="00101F85">
        <w:rPr>
          <w:rFonts w:cs="Simplified Arabic" w:hint="cs"/>
          <w:rtl/>
        </w:rPr>
        <w:t>3</w:t>
      </w:r>
      <w:r w:rsidR="00A250E3" w:rsidRPr="009C5DEB">
        <w:rPr>
          <w:rFonts w:cs="Simplified Arabic"/>
          <w:rtl/>
        </w:rPr>
        <w:t xml:space="preserve"> في المائة) </w:t>
      </w:r>
      <w:r w:rsidR="00101F85">
        <w:rPr>
          <w:rFonts w:cs="Simplified Arabic" w:hint="cs"/>
          <w:rtl/>
        </w:rPr>
        <w:t>ب</w:t>
      </w:r>
      <w:r w:rsidR="007F1D67" w:rsidRPr="009C5DEB">
        <w:rPr>
          <w:rFonts w:cs="Simplified Arabic"/>
          <w:rtl/>
        </w:rPr>
        <w:t>استنتاجات بشأن</w:t>
      </w:r>
      <w:r w:rsidR="00A250E3" w:rsidRPr="009C5DEB">
        <w:rPr>
          <w:rFonts w:cs="Simplified Arabic"/>
          <w:rtl/>
        </w:rPr>
        <w:t xml:space="preserve"> وضعها</w:t>
      </w:r>
      <w:r w:rsidR="007F1D67" w:rsidRPr="009C5DEB">
        <w:rPr>
          <w:rFonts w:cs="Simplified Arabic"/>
          <w:rtl/>
        </w:rPr>
        <w:t xml:space="preserve"> كأداة </w:t>
      </w:r>
      <w:r w:rsidR="00A250E3" w:rsidRPr="009C5DEB">
        <w:rPr>
          <w:rFonts w:cs="Simplified Arabic"/>
          <w:rtl/>
        </w:rPr>
        <w:t>سياساتية.</w:t>
      </w:r>
      <w:r w:rsidR="007F1D67" w:rsidRPr="009C5DEB">
        <w:rPr>
          <w:rFonts w:cs="Simplified Arabic"/>
          <w:rtl/>
        </w:rPr>
        <w:t xml:space="preserve"> </w:t>
      </w:r>
      <w:r w:rsidR="00101F85">
        <w:rPr>
          <w:rFonts w:cs="Simplified Arabic" w:hint="cs"/>
          <w:rtl/>
        </w:rPr>
        <w:t>و</w:t>
      </w:r>
      <w:r w:rsidR="007F1D67" w:rsidRPr="009C5DEB">
        <w:rPr>
          <w:rFonts w:cs="Simplified Arabic"/>
          <w:rtl/>
        </w:rPr>
        <w:t>يقدم الجدول 2 هذه المعلومات حسب مصدر التمويل</w:t>
      </w:r>
      <w:r w:rsidR="00A250E3" w:rsidRPr="009C5DEB">
        <w:rPr>
          <w:rFonts w:cs="Simplified Arabic"/>
          <w:rtl/>
        </w:rPr>
        <w:t>.</w:t>
      </w:r>
    </w:p>
    <w:p w:rsidR="00101F85" w:rsidRDefault="00101F85">
      <w:pPr>
        <w:jc w:val="left"/>
        <w:rPr>
          <w:rFonts w:cs="Simplified Arabic"/>
          <w:b/>
          <w:bCs/>
          <w:snapToGrid w:val="0"/>
          <w:rtl/>
        </w:rPr>
      </w:pPr>
      <w:r>
        <w:rPr>
          <w:rFonts w:cs="Simplified Arabic"/>
          <w:b/>
          <w:bCs/>
          <w:rtl/>
        </w:rPr>
        <w:br w:type="page"/>
      </w:r>
    </w:p>
    <w:p w:rsidR="005D11DB" w:rsidRPr="009C5DEB" w:rsidRDefault="006179EE" w:rsidP="009C5DEB">
      <w:pPr>
        <w:pStyle w:val="Para1"/>
        <w:numPr>
          <w:ilvl w:val="0"/>
          <w:numId w:val="0"/>
        </w:numPr>
        <w:kinsoku w:val="0"/>
        <w:overflowPunct w:val="0"/>
        <w:autoSpaceDE w:val="0"/>
        <w:autoSpaceDN w:val="0"/>
        <w:bidi/>
        <w:adjustRightInd w:val="0"/>
        <w:snapToGrid w:val="0"/>
        <w:spacing w:before="0" w:line="216" w:lineRule="auto"/>
        <w:ind w:left="720"/>
        <w:jc w:val="left"/>
        <w:rPr>
          <w:rFonts w:cs="Simplified Arabic"/>
          <w:b/>
          <w:bCs/>
          <w:kern w:val="22"/>
          <w:szCs w:val="24"/>
          <w:lang w:val="en-US"/>
        </w:rPr>
      </w:pPr>
      <w:r w:rsidRPr="009C5DEB">
        <w:rPr>
          <w:rFonts w:cs="Simplified Arabic"/>
          <w:b/>
          <w:bCs/>
          <w:szCs w:val="24"/>
          <w:rtl/>
        </w:rPr>
        <w:lastRenderedPageBreak/>
        <w:t>الجدول 2- اعتماد الاستراتيجيات وخطط العمل الوطنية للتنوع البيولوجي كأدوات سياساتية، حسب مصدر التمويل</w:t>
      </w:r>
    </w:p>
    <w:tbl>
      <w:tblPr>
        <w:bidiVisual/>
        <w:tblW w:w="8911" w:type="dxa"/>
        <w:jc w:val="center"/>
        <w:tblInd w:w="-516" w:type="dxa"/>
        <w:tblLook w:val="04A0"/>
      </w:tblPr>
      <w:tblGrid>
        <w:gridCol w:w="2501"/>
        <w:gridCol w:w="1813"/>
        <w:gridCol w:w="33"/>
        <w:gridCol w:w="1240"/>
        <w:gridCol w:w="2088"/>
        <w:gridCol w:w="1236"/>
      </w:tblGrid>
      <w:tr w:rsidR="002851E0" w:rsidRPr="009C5DEB" w:rsidTr="004B7059">
        <w:trPr>
          <w:cantSplit/>
          <w:jc w:val="center"/>
        </w:trPr>
        <w:tc>
          <w:tcPr>
            <w:tcW w:w="2501" w:type="dxa"/>
            <w:tcBorders>
              <w:top w:val="single" w:sz="4" w:space="0" w:color="auto"/>
              <w:left w:val="single" w:sz="4" w:space="0" w:color="auto"/>
              <w:bottom w:val="single" w:sz="4" w:space="0" w:color="auto"/>
              <w:right w:val="single" w:sz="4" w:space="0" w:color="auto"/>
            </w:tcBorders>
            <w:shd w:val="clear" w:color="000000" w:fill="auto"/>
            <w:vAlign w:val="bottom"/>
            <w:hideMark/>
          </w:tcPr>
          <w:p w:rsidR="00DB6254" w:rsidRPr="00161420" w:rsidRDefault="00DB6254"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Pr>
            </w:pPr>
          </w:p>
        </w:tc>
        <w:tc>
          <w:tcPr>
            <w:tcW w:w="6410" w:type="dxa"/>
            <w:gridSpan w:val="5"/>
            <w:tcBorders>
              <w:top w:val="single" w:sz="4" w:space="0" w:color="auto"/>
              <w:left w:val="nil"/>
              <w:bottom w:val="single" w:sz="4" w:space="0" w:color="auto"/>
              <w:right w:val="single" w:sz="4" w:space="0" w:color="auto"/>
            </w:tcBorders>
            <w:shd w:val="clear" w:color="000000" w:fill="auto"/>
            <w:vAlign w:val="bottom"/>
            <w:hideMark/>
          </w:tcPr>
          <w:p w:rsidR="00DB6254" w:rsidRPr="00161420" w:rsidRDefault="006179EE"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Pr>
            </w:pPr>
            <w:r w:rsidRPr="00161420">
              <w:rPr>
                <w:rFonts w:cs="Simplified Arabic"/>
                <w:i/>
                <w:iCs/>
                <w:szCs w:val="22"/>
                <w:rtl/>
              </w:rPr>
              <w:t>أنواع الأدوات</w:t>
            </w:r>
          </w:p>
        </w:tc>
      </w:tr>
      <w:tr w:rsidR="002851E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000000" w:fill="auto"/>
            <w:vAlign w:val="center"/>
            <w:hideMark/>
          </w:tcPr>
          <w:p w:rsidR="00DB6254" w:rsidRPr="00161420" w:rsidRDefault="006179EE"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Pr>
            </w:pPr>
            <w:r w:rsidRPr="00161420">
              <w:rPr>
                <w:rFonts w:cs="Simplified Arabic"/>
                <w:i/>
                <w:iCs/>
                <w:szCs w:val="22"/>
                <w:rtl/>
              </w:rPr>
              <w:t>الوكالة المنفذة</w:t>
            </w:r>
          </w:p>
        </w:tc>
        <w:tc>
          <w:tcPr>
            <w:tcW w:w="1813" w:type="dxa"/>
            <w:tcBorders>
              <w:top w:val="nil"/>
              <w:left w:val="nil"/>
              <w:bottom w:val="single" w:sz="4" w:space="0" w:color="auto"/>
              <w:right w:val="single" w:sz="4" w:space="0" w:color="auto"/>
            </w:tcBorders>
            <w:shd w:val="clear" w:color="000000" w:fill="auto"/>
            <w:vAlign w:val="center"/>
            <w:hideMark/>
          </w:tcPr>
          <w:p w:rsidR="00DB6254" w:rsidRPr="00161420" w:rsidRDefault="001D47F8"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Pr>
            </w:pPr>
            <w:r w:rsidRPr="00161420">
              <w:rPr>
                <w:rFonts w:cs="Simplified Arabic"/>
                <w:i/>
                <w:iCs/>
                <w:szCs w:val="22"/>
                <w:rtl/>
              </w:rPr>
              <w:t>أداة تنطبق على جميع مستويات الحكومة</w:t>
            </w:r>
          </w:p>
        </w:tc>
        <w:tc>
          <w:tcPr>
            <w:tcW w:w="1273" w:type="dxa"/>
            <w:gridSpan w:val="2"/>
            <w:tcBorders>
              <w:top w:val="nil"/>
              <w:left w:val="nil"/>
              <w:bottom w:val="single" w:sz="4" w:space="0" w:color="auto"/>
              <w:right w:val="single" w:sz="4" w:space="0" w:color="auto"/>
            </w:tcBorders>
            <w:shd w:val="clear" w:color="000000" w:fill="auto"/>
            <w:vAlign w:val="center"/>
            <w:hideMark/>
          </w:tcPr>
          <w:p w:rsidR="00DB6254" w:rsidRPr="00161420" w:rsidRDefault="001D47F8"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tl/>
                <w:lang w:bidi="ar-EG"/>
              </w:rPr>
            </w:pPr>
            <w:r w:rsidRPr="00161420">
              <w:rPr>
                <w:rFonts w:cs="Simplified Arabic"/>
                <w:i/>
                <w:iCs/>
                <w:szCs w:val="22"/>
                <w:rtl/>
              </w:rPr>
              <w:t>أداة تنطبق على</w:t>
            </w:r>
            <w:r w:rsidR="0013705A" w:rsidRPr="00161420">
              <w:rPr>
                <w:rFonts w:cs="Simplified Arabic"/>
                <w:i/>
                <w:iCs/>
                <w:snapToGrid w:val="0"/>
                <w:color w:val="000000" w:themeColor="text1"/>
                <w:kern w:val="22"/>
                <w:szCs w:val="22"/>
                <w:rtl/>
              </w:rPr>
              <w:t xml:space="preserve"> </w:t>
            </w:r>
            <w:r w:rsidRPr="00161420">
              <w:rPr>
                <w:rFonts w:cs="Simplified Arabic"/>
                <w:i/>
                <w:iCs/>
                <w:snapToGrid w:val="0"/>
                <w:color w:val="000000" w:themeColor="text1"/>
                <w:kern w:val="22"/>
                <w:szCs w:val="22"/>
                <w:rtl/>
                <w:lang w:bidi="ar-EG"/>
              </w:rPr>
              <w:t>البيئة</w:t>
            </w:r>
          </w:p>
        </w:tc>
        <w:tc>
          <w:tcPr>
            <w:tcW w:w="2088" w:type="dxa"/>
            <w:tcBorders>
              <w:top w:val="nil"/>
              <w:left w:val="nil"/>
              <w:bottom w:val="single" w:sz="4" w:space="0" w:color="auto"/>
              <w:right w:val="single" w:sz="4" w:space="0" w:color="auto"/>
            </w:tcBorders>
            <w:shd w:val="clear" w:color="000000" w:fill="auto"/>
            <w:vAlign w:val="center"/>
            <w:hideMark/>
          </w:tcPr>
          <w:p w:rsidR="00DB6254" w:rsidRPr="00161420" w:rsidRDefault="001D47F8"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tl/>
                <w:lang w:bidi="ar-EG"/>
              </w:rPr>
            </w:pPr>
            <w:r w:rsidRPr="00161420">
              <w:rPr>
                <w:rFonts w:cs="Simplified Arabic"/>
                <w:i/>
                <w:iCs/>
                <w:szCs w:val="22"/>
                <w:rtl/>
              </w:rPr>
              <w:t>توجد ني</w:t>
            </w:r>
            <w:r w:rsidR="006E02A8" w:rsidRPr="00161420">
              <w:rPr>
                <w:rFonts w:cs="Simplified Arabic"/>
                <w:i/>
                <w:iCs/>
                <w:szCs w:val="22"/>
                <w:rtl/>
              </w:rPr>
              <w:t>ّ</w:t>
            </w:r>
            <w:r w:rsidRPr="00161420">
              <w:rPr>
                <w:rFonts w:cs="Simplified Arabic"/>
                <w:i/>
                <w:iCs/>
                <w:szCs w:val="22"/>
                <w:rtl/>
              </w:rPr>
              <w:t>ة لاعتماد الاستراتيجي</w:t>
            </w:r>
            <w:r w:rsidR="006E02A8" w:rsidRPr="00161420">
              <w:rPr>
                <w:rFonts w:cs="Simplified Arabic"/>
                <w:i/>
                <w:iCs/>
                <w:szCs w:val="22"/>
                <w:rtl/>
              </w:rPr>
              <w:t>ة</w:t>
            </w:r>
            <w:r w:rsidRPr="00161420">
              <w:rPr>
                <w:rFonts w:cs="Simplified Arabic"/>
                <w:i/>
                <w:iCs/>
                <w:szCs w:val="22"/>
                <w:rtl/>
              </w:rPr>
              <w:t xml:space="preserve"> وخط</w:t>
            </w:r>
            <w:r w:rsidR="006E02A8" w:rsidRPr="00161420">
              <w:rPr>
                <w:rFonts w:cs="Simplified Arabic"/>
                <w:i/>
                <w:iCs/>
                <w:szCs w:val="22"/>
                <w:rtl/>
              </w:rPr>
              <w:t>ة</w:t>
            </w:r>
            <w:r w:rsidRPr="00161420">
              <w:rPr>
                <w:rFonts w:cs="Simplified Arabic"/>
                <w:i/>
                <w:iCs/>
                <w:szCs w:val="22"/>
                <w:rtl/>
              </w:rPr>
              <w:t xml:space="preserve"> العمل الوطنية</w:t>
            </w:r>
            <w:r w:rsidR="00161420">
              <w:rPr>
                <w:rFonts w:cs="Simplified Arabic" w:hint="cs"/>
                <w:i/>
                <w:iCs/>
                <w:snapToGrid w:val="0"/>
                <w:color w:val="000000" w:themeColor="text1"/>
                <w:kern w:val="22"/>
                <w:szCs w:val="22"/>
                <w:rtl/>
                <w:lang w:bidi="ar-EG"/>
              </w:rPr>
              <w:t xml:space="preserve"> للتنوع البيولوجي</w:t>
            </w:r>
          </w:p>
        </w:tc>
        <w:tc>
          <w:tcPr>
            <w:tcW w:w="1236" w:type="dxa"/>
            <w:tcBorders>
              <w:top w:val="nil"/>
              <w:left w:val="nil"/>
              <w:bottom w:val="single" w:sz="4" w:space="0" w:color="auto"/>
              <w:right w:val="single" w:sz="4" w:space="0" w:color="auto"/>
            </w:tcBorders>
            <w:shd w:val="clear" w:color="000000" w:fill="auto"/>
            <w:vAlign w:val="center"/>
            <w:hideMark/>
          </w:tcPr>
          <w:p w:rsidR="00DB6254" w:rsidRPr="00161420" w:rsidRDefault="006E02A8" w:rsidP="004B7059">
            <w:pPr>
              <w:kinsoku w:val="0"/>
              <w:overflowPunct w:val="0"/>
              <w:autoSpaceDE w:val="0"/>
              <w:autoSpaceDN w:val="0"/>
              <w:bidi/>
              <w:adjustRightInd w:val="0"/>
              <w:snapToGrid w:val="0"/>
              <w:spacing w:line="216" w:lineRule="auto"/>
              <w:jc w:val="center"/>
              <w:rPr>
                <w:rFonts w:cs="Simplified Arabic"/>
                <w:i/>
                <w:iCs/>
                <w:snapToGrid w:val="0"/>
                <w:color w:val="000000" w:themeColor="text1"/>
                <w:kern w:val="22"/>
                <w:szCs w:val="22"/>
              </w:rPr>
            </w:pPr>
            <w:r w:rsidRPr="00161420">
              <w:rPr>
                <w:rFonts w:cs="Simplified Arabic"/>
                <w:i/>
                <w:iCs/>
                <w:snapToGrid w:val="0"/>
                <w:color w:val="000000" w:themeColor="text1"/>
                <w:kern w:val="22"/>
                <w:szCs w:val="22"/>
                <w:rtl/>
              </w:rPr>
              <w:t>لا توجد أدلة كافية</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161420">
              <w:rPr>
                <w:rFonts w:cs="Simplified Arabic"/>
                <w:szCs w:val="22"/>
                <w:rtl/>
              </w:rPr>
              <w:t>برنامج الأمم المتحدة للبيئة</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161420" w:rsidRDefault="00161420" w:rsidP="004B7059">
            <w:pPr>
              <w:suppressLineNumbers/>
              <w:suppressAutoHyphens/>
              <w:bidi/>
              <w:spacing w:line="216" w:lineRule="auto"/>
              <w:jc w:val="center"/>
              <w:rPr>
                <w:color w:val="000000"/>
                <w:szCs w:val="22"/>
                <w:rtl/>
                <w:lang w:val="en-US" w:bidi="ar-EG"/>
              </w:rPr>
            </w:pPr>
            <w:proofErr w:type="gramStart"/>
            <w:r w:rsidRPr="004F3BF9">
              <w:rPr>
                <w:snapToGrid w:val="0"/>
                <w:color w:val="000000"/>
                <w:kern w:val="22"/>
                <w:szCs w:val="22"/>
              </w:rPr>
              <w:t xml:space="preserve">14 </w:t>
            </w:r>
            <w:r>
              <w:rPr>
                <w:rFonts w:hint="cs"/>
                <w:color w:val="000000"/>
                <w:szCs w:val="22"/>
                <w:rtl/>
                <w:lang w:val="en-US" w:bidi="ar-EG"/>
              </w:rPr>
              <w:t xml:space="preserve"> </w:t>
            </w:r>
            <w:r w:rsidRPr="004F3BF9">
              <w:rPr>
                <w:snapToGrid w:val="0"/>
                <w:color w:val="000000"/>
                <w:kern w:val="22"/>
                <w:szCs w:val="22"/>
              </w:rPr>
              <w:t>(</w:t>
            </w:r>
            <w:proofErr w:type="gramEnd"/>
            <w:r w:rsidRPr="004F3BF9">
              <w:rPr>
                <w:snapToGrid w:val="0"/>
                <w:color w:val="000000"/>
                <w:kern w:val="22"/>
                <w:szCs w:val="22"/>
              </w:rPr>
              <w:t>21%)</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3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4%)</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11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16%)</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40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59%)</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161420">
              <w:rPr>
                <w:rFonts w:cs="Simplified Arabic"/>
                <w:szCs w:val="22"/>
                <w:rtl/>
              </w:rPr>
              <w:t>برنامج الأمم المتحدة الإنمائي</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13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32%)</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color w:val="000000"/>
                <w:szCs w:val="22"/>
              </w:rPr>
              <w:t xml:space="preserve">1 </w:t>
            </w:r>
            <w:r>
              <w:rPr>
                <w:rFonts w:hint="cs"/>
                <w:color w:val="000000"/>
                <w:szCs w:val="22"/>
                <w:rtl/>
              </w:rPr>
              <w:t xml:space="preserve"> </w:t>
            </w:r>
            <w:r w:rsidRPr="004F3BF9">
              <w:rPr>
                <w:color w:val="000000"/>
                <w:szCs w:val="22"/>
              </w:rPr>
              <w:t>(</w:t>
            </w:r>
            <w:proofErr w:type="gramEnd"/>
            <w:r w:rsidRPr="004F3BF9">
              <w:rPr>
                <w:color w:val="000000"/>
                <w:szCs w:val="22"/>
              </w:rPr>
              <w:t>2%)</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3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7%)</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24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59%)</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161420">
              <w:rPr>
                <w:rFonts w:cs="Simplified Arabic"/>
                <w:szCs w:val="22"/>
                <w:rtl/>
              </w:rPr>
              <w:t>منظمة الأغذية والزراعة</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161420" w:rsidRDefault="00161420" w:rsidP="004B7059">
            <w:pPr>
              <w:suppressLineNumbers/>
              <w:suppressAutoHyphens/>
              <w:bidi/>
              <w:spacing w:line="216" w:lineRule="auto"/>
              <w:jc w:val="center"/>
              <w:rPr>
                <w:color w:val="000000"/>
                <w:szCs w:val="22"/>
                <w:lang w:val="en-US"/>
              </w:rPr>
            </w:pPr>
            <w:r w:rsidRPr="004F3BF9">
              <w:rPr>
                <w:snapToGrid w:val="0"/>
                <w:color w:val="000000"/>
                <w:kern w:val="22"/>
                <w:szCs w:val="22"/>
              </w:rPr>
              <w:t>0</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r w:rsidRPr="004F3BF9">
              <w:rPr>
                <w:snapToGrid w:val="0"/>
                <w:color w:val="000000"/>
                <w:kern w:val="22"/>
                <w:szCs w:val="22"/>
              </w:rPr>
              <w:t>0</w:t>
            </w:r>
          </w:p>
        </w:tc>
        <w:tc>
          <w:tcPr>
            <w:tcW w:w="2088" w:type="dxa"/>
            <w:tcBorders>
              <w:top w:val="nil"/>
              <w:left w:val="nil"/>
              <w:bottom w:val="single" w:sz="4" w:space="0" w:color="auto"/>
              <w:right w:val="single" w:sz="4" w:space="0" w:color="auto"/>
            </w:tcBorders>
            <w:shd w:val="clear" w:color="auto" w:fill="auto"/>
            <w:vAlign w:val="center"/>
            <w:hideMark/>
          </w:tcPr>
          <w:p w:rsidR="00161420" w:rsidRPr="00161420" w:rsidRDefault="00161420" w:rsidP="004B7059">
            <w:pPr>
              <w:suppressLineNumbers/>
              <w:suppressAutoHyphens/>
              <w:bidi/>
              <w:spacing w:line="216" w:lineRule="auto"/>
              <w:jc w:val="center"/>
              <w:rPr>
                <w:color w:val="000000"/>
                <w:szCs w:val="22"/>
                <w:lang w:val="en-US"/>
              </w:rPr>
            </w:pPr>
            <w:r w:rsidRPr="004F3BF9">
              <w:rPr>
                <w:snapToGrid w:val="0"/>
                <w:color w:val="000000"/>
                <w:kern w:val="22"/>
                <w:szCs w:val="22"/>
              </w:rPr>
              <w:t>0</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100%)</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161420">
              <w:rPr>
                <w:rFonts w:cs="Simplified Arabic"/>
                <w:szCs w:val="22"/>
                <w:rtl/>
              </w:rPr>
              <w:t>الحصول المباشر على التمويل</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tl/>
                <w:lang w:bidi="ar-EG"/>
              </w:rPr>
            </w:pPr>
            <w:proofErr w:type="gramStart"/>
            <w:r w:rsidRPr="004F3BF9">
              <w:rPr>
                <w:snapToGrid w:val="0"/>
                <w:color w:val="000000"/>
                <w:kern w:val="22"/>
                <w:szCs w:val="22"/>
              </w:rPr>
              <w:t xml:space="preserve">2 </w:t>
            </w:r>
            <w:r>
              <w:rPr>
                <w:rFonts w:hint="cs"/>
                <w:color w:val="000000"/>
                <w:szCs w:val="22"/>
                <w:rtl/>
                <w:lang w:bidi="ar-EG"/>
              </w:rPr>
              <w:t xml:space="preserve"> </w:t>
            </w:r>
            <w:r w:rsidRPr="004F3BF9">
              <w:rPr>
                <w:snapToGrid w:val="0"/>
                <w:color w:val="000000"/>
                <w:kern w:val="22"/>
                <w:szCs w:val="22"/>
              </w:rPr>
              <w:t>(</w:t>
            </w:r>
            <w:proofErr w:type="gramEnd"/>
            <w:r w:rsidRPr="004F3BF9">
              <w:rPr>
                <w:snapToGrid w:val="0"/>
                <w:color w:val="000000"/>
                <w:kern w:val="22"/>
                <w:szCs w:val="22"/>
              </w:rPr>
              <w:t>33%)</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r w:rsidRPr="004F3BF9">
              <w:rPr>
                <w:snapToGrid w:val="0"/>
                <w:color w:val="000000"/>
                <w:kern w:val="22"/>
                <w:szCs w:val="22"/>
              </w:rPr>
              <w:t>0</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tl/>
                <w:lang w:bidi="ar-EG"/>
              </w:rPr>
            </w:pPr>
            <w:proofErr w:type="gramStart"/>
            <w:r w:rsidRPr="004F3BF9">
              <w:rPr>
                <w:snapToGrid w:val="0"/>
                <w:color w:val="000000"/>
                <w:kern w:val="22"/>
                <w:szCs w:val="22"/>
              </w:rPr>
              <w:t xml:space="preserve">1 </w:t>
            </w:r>
            <w:r>
              <w:rPr>
                <w:rFonts w:hint="cs"/>
                <w:color w:val="000000"/>
                <w:szCs w:val="22"/>
                <w:rtl/>
                <w:lang w:bidi="ar-EG"/>
              </w:rPr>
              <w:t xml:space="preserve"> </w:t>
            </w:r>
            <w:r w:rsidRPr="004F3BF9">
              <w:rPr>
                <w:snapToGrid w:val="0"/>
                <w:color w:val="000000"/>
                <w:kern w:val="22"/>
                <w:szCs w:val="22"/>
              </w:rPr>
              <w:t>(</w:t>
            </w:r>
            <w:proofErr w:type="gramEnd"/>
            <w:r w:rsidRPr="004F3BF9">
              <w:rPr>
                <w:snapToGrid w:val="0"/>
                <w:color w:val="000000"/>
                <w:kern w:val="22"/>
                <w:szCs w:val="22"/>
              </w:rPr>
              <w:t>17%)</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3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50%)</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4B7059"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Pr>
                <w:rFonts w:cs="Simplified Arabic" w:hint="cs"/>
                <w:szCs w:val="22"/>
                <w:rtl/>
              </w:rPr>
              <w:t xml:space="preserve">لا توجد معلومات عن الوكالة. </w:t>
            </w:r>
            <w:r w:rsidR="00161420" w:rsidRPr="00161420">
              <w:rPr>
                <w:rFonts w:cs="Simplified Arabic"/>
                <w:szCs w:val="22"/>
                <w:rtl/>
              </w:rPr>
              <w:t xml:space="preserve">لم يقدم على </w:t>
            </w:r>
            <w:r>
              <w:rPr>
                <w:rFonts w:cs="Simplified Arabic" w:hint="cs"/>
                <w:szCs w:val="22"/>
                <w:rtl/>
              </w:rPr>
              <w:t>الحصول على أموال من</w:t>
            </w:r>
            <w:r w:rsidR="00161420" w:rsidRPr="00161420">
              <w:rPr>
                <w:rFonts w:cs="Simplified Arabic"/>
                <w:szCs w:val="22"/>
                <w:rtl/>
              </w:rPr>
              <w:t xml:space="preserve"> مرفق البيئة العالمية</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50%)</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r w:rsidRPr="004F3BF9">
              <w:rPr>
                <w:snapToGrid w:val="0"/>
                <w:color w:val="000000"/>
                <w:kern w:val="22"/>
                <w:szCs w:val="22"/>
              </w:rPr>
              <w:t>0</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r w:rsidRPr="004F3BF9">
              <w:rPr>
                <w:snapToGrid w:val="0"/>
                <w:color w:val="000000"/>
                <w:kern w:val="22"/>
                <w:szCs w:val="22"/>
              </w:rPr>
              <w:t>0</w:t>
            </w:r>
          </w:p>
        </w:tc>
        <w:tc>
          <w:tcPr>
            <w:tcW w:w="1236" w:type="dxa"/>
            <w:tcBorders>
              <w:top w:val="nil"/>
              <w:left w:val="nil"/>
              <w:bottom w:val="single" w:sz="4" w:space="0" w:color="auto"/>
              <w:right w:val="single" w:sz="4" w:space="0" w:color="auto"/>
            </w:tcBorders>
            <w:shd w:val="clear" w:color="auto" w:fill="auto"/>
            <w:vAlign w:val="center"/>
            <w:hideMark/>
          </w:tcPr>
          <w:p w:rsidR="00161420" w:rsidRPr="00161420" w:rsidRDefault="00161420" w:rsidP="004B7059">
            <w:pPr>
              <w:suppressLineNumbers/>
              <w:suppressAutoHyphens/>
              <w:bidi/>
              <w:spacing w:line="216" w:lineRule="auto"/>
              <w:jc w:val="center"/>
              <w:rPr>
                <w:color w:val="000000"/>
                <w:szCs w:val="22"/>
                <w:rtl/>
                <w:lang w:val="en-US" w:bidi="ar-EG"/>
              </w:rPr>
            </w:pPr>
            <w:proofErr w:type="gramStart"/>
            <w:r w:rsidRPr="004F3BF9">
              <w:rPr>
                <w:snapToGrid w:val="0"/>
                <w:color w:val="000000"/>
                <w:kern w:val="22"/>
                <w:szCs w:val="22"/>
              </w:rPr>
              <w:t xml:space="preserve">1 </w:t>
            </w:r>
            <w:r>
              <w:rPr>
                <w:rFonts w:hint="cs"/>
                <w:color w:val="000000"/>
                <w:szCs w:val="22"/>
                <w:rtl/>
                <w:lang w:val="en-US" w:bidi="ar-EG"/>
              </w:rPr>
              <w:t xml:space="preserve"> </w:t>
            </w:r>
            <w:r w:rsidRPr="004F3BF9">
              <w:rPr>
                <w:snapToGrid w:val="0"/>
                <w:color w:val="000000"/>
                <w:kern w:val="22"/>
                <w:szCs w:val="22"/>
              </w:rPr>
              <w:t>(</w:t>
            </w:r>
            <w:proofErr w:type="gramEnd"/>
            <w:r w:rsidRPr="004F3BF9">
              <w:rPr>
                <w:snapToGrid w:val="0"/>
                <w:color w:val="000000"/>
                <w:kern w:val="22"/>
                <w:szCs w:val="22"/>
              </w:rPr>
              <w:t>50%)</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snapToGrid w:val="0"/>
                <w:color w:val="000000"/>
                <w:kern w:val="22"/>
                <w:szCs w:val="22"/>
              </w:rPr>
            </w:pPr>
            <w:r w:rsidRPr="00161420">
              <w:rPr>
                <w:rFonts w:cs="Simplified Arabic"/>
                <w:szCs w:val="22"/>
                <w:rtl/>
              </w:rPr>
              <w:t xml:space="preserve">غير </w:t>
            </w:r>
            <w:r w:rsidRPr="00161420">
              <w:rPr>
                <w:rStyle w:val="hps"/>
                <w:rFonts w:cs="Simplified Arabic"/>
                <w:szCs w:val="22"/>
                <w:rtl/>
              </w:rPr>
              <w:t>مؤهل للحصول على</w:t>
            </w:r>
            <w:r w:rsidRPr="00161420">
              <w:rPr>
                <w:rFonts w:cs="Simplified Arabic"/>
                <w:szCs w:val="22"/>
                <w:rtl/>
              </w:rPr>
              <w:t xml:space="preserve"> دعم </w:t>
            </w:r>
            <w:r w:rsidRPr="00161420">
              <w:rPr>
                <w:rStyle w:val="hps"/>
                <w:rFonts w:cs="Simplified Arabic"/>
                <w:szCs w:val="22"/>
                <w:rtl/>
              </w:rPr>
              <w:t>من مرفق</w:t>
            </w:r>
            <w:r w:rsidRPr="00161420">
              <w:rPr>
                <w:rFonts w:cs="Simplified Arabic"/>
                <w:szCs w:val="22"/>
                <w:rtl/>
              </w:rPr>
              <w:t xml:space="preserve"> </w:t>
            </w:r>
            <w:r w:rsidRPr="00161420">
              <w:rPr>
                <w:rStyle w:val="hps"/>
                <w:rFonts w:cs="Simplified Arabic"/>
                <w:szCs w:val="22"/>
                <w:rtl/>
              </w:rPr>
              <w:t>البيئة العالمية</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22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54%)</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2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5%)</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2%)</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color w:val="000000"/>
                <w:szCs w:val="22"/>
              </w:rPr>
            </w:pPr>
            <w:proofErr w:type="gramStart"/>
            <w:r w:rsidRPr="004F3BF9">
              <w:rPr>
                <w:snapToGrid w:val="0"/>
                <w:color w:val="000000"/>
                <w:kern w:val="22"/>
                <w:szCs w:val="22"/>
              </w:rPr>
              <w:t xml:space="preserve">16 </w:t>
            </w:r>
            <w:r>
              <w:rPr>
                <w:rFonts w:hint="cs"/>
                <w:color w:val="000000"/>
                <w:szCs w:val="22"/>
                <w:rtl/>
              </w:rPr>
              <w:t xml:space="preserve"> </w:t>
            </w:r>
            <w:r w:rsidRPr="004F3BF9">
              <w:rPr>
                <w:snapToGrid w:val="0"/>
                <w:color w:val="000000"/>
                <w:kern w:val="22"/>
                <w:szCs w:val="22"/>
              </w:rPr>
              <w:t>(</w:t>
            </w:r>
            <w:proofErr w:type="gramEnd"/>
            <w:r w:rsidRPr="004F3BF9">
              <w:rPr>
                <w:snapToGrid w:val="0"/>
                <w:color w:val="000000"/>
                <w:kern w:val="22"/>
                <w:szCs w:val="22"/>
              </w:rPr>
              <w:t>39%)</w:t>
            </w:r>
          </w:p>
        </w:tc>
      </w:tr>
      <w:tr w:rsidR="00161420" w:rsidRPr="009C5DEB" w:rsidTr="004B7059">
        <w:trPr>
          <w:cantSplit/>
          <w:jc w:val="center"/>
        </w:trPr>
        <w:tc>
          <w:tcPr>
            <w:tcW w:w="2501" w:type="dxa"/>
            <w:tcBorders>
              <w:top w:val="nil"/>
              <w:left w:val="single" w:sz="4" w:space="0" w:color="auto"/>
              <w:bottom w:val="single" w:sz="4" w:space="0" w:color="auto"/>
              <w:right w:val="single" w:sz="4" w:space="0" w:color="auto"/>
            </w:tcBorders>
            <w:shd w:val="clear" w:color="auto" w:fill="auto"/>
            <w:vAlign w:val="bottom"/>
            <w:hideMark/>
          </w:tcPr>
          <w:p w:rsidR="00161420" w:rsidRPr="00161420" w:rsidRDefault="00161420" w:rsidP="004B7059">
            <w:pPr>
              <w:kinsoku w:val="0"/>
              <w:overflowPunct w:val="0"/>
              <w:autoSpaceDE w:val="0"/>
              <w:autoSpaceDN w:val="0"/>
              <w:bidi/>
              <w:adjustRightInd w:val="0"/>
              <w:snapToGrid w:val="0"/>
              <w:spacing w:line="216" w:lineRule="auto"/>
              <w:jc w:val="left"/>
              <w:rPr>
                <w:rFonts w:cs="Simplified Arabic"/>
                <w:b/>
                <w:bCs/>
                <w:snapToGrid w:val="0"/>
                <w:color w:val="000000"/>
                <w:kern w:val="22"/>
                <w:szCs w:val="22"/>
              </w:rPr>
            </w:pPr>
            <w:r w:rsidRPr="00161420">
              <w:rPr>
                <w:rFonts w:cs="Simplified Arabic"/>
                <w:b/>
                <w:bCs/>
                <w:szCs w:val="22"/>
                <w:rtl/>
              </w:rPr>
              <w:t>المجموع</w:t>
            </w:r>
          </w:p>
        </w:tc>
        <w:tc>
          <w:tcPr>
            <w:tcW w:w="1846" w:type="dxa"/>
            <w:gridSpan w:val="2"/>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b/>
                <w:bCs/>
                <w:color w:val="000000"/>
                <w:szCs w:val="22"/>
              </w:rPr>
            </w:pPr>
            <w:proofErr w:type="gramStart"/>
            <w:r w:rsidRPr="004F3BF9">
              <w:rPr>
                <w:b/>
                <w:bCs/>
                <w:snapToGrid w:val="0"/>
                <w:color w:val="000000"/>
                <w:kern w:val="22"/>
                <w:szCs w:val="22"/>
              </w:rPr>
              <w:t xml:space="preserve">52 </w:t>
            </w:r>
            <w:r>
              <w:rPr>
                <w:rFonts w:hint="cs"/>
                <w:b/>
                <w:bCs/>
                <w:color w:val="000000"/>
                <w:szCs w:val="22"/>
                <w:rtl/>
              </w:rPr>
              <w:t xml:space="preserve"> </w:t>
            </w:r>
            <w:r w:rsidRPr="004F3BF9">
              <w:rPr>
                <w:b/>
                <w:bCs/>
                <w:snapToGrid w:val="0"/>
                <w:color w:val="000000"/>
                <w:kern w:val="22"/>
                <w:szCs w:val="22"/>
              </w:rPr>
              <w:t>(</w:t>
            </w:r>
            <w:proofErr w:type="gramEnd"/>
            <w:r w:rsidRPr="004F3BF9">
              <w:rPr>
                <w:b/>
                <w:bCs/>
                <w:snapToGrid w:val="0"/>
                <w:color w:val="000000"/>
                <w:kern w:val="22"/>
                <w:szCs w:val="22"/>
              </w:rPr>
              <w:t>33%)</w:t>
            </w:r>
          </w:p>
        </w:tc>
        <w:tc>
          <w:tcPr>
            <w:tcW w:w="1240"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b/>
                <w:bCs/>
                <w:color w:val="000000"/>
                <w:szCs w:val="22"/>
              </w:rPr>
            </w:pPr>
            <w:proofErr w:type="gramStart"/>
            <w:r w:rsidRPr="004F3BF9">
              <w:rPr>
                <w:b/>
                <w:bCs/>
                <w:snapToGrid w:val="0"/>
                <w:color w:val="000000"/>
                <w:kern w:val="22"/>
                <w:szCs w:val="22"/>
              </w:rPr>
              <w:t xml:space="preserve">6 </w:t>
            </w:r>
            <w:r>
              <w:rPr>
                <w:rFonts w:hint="cs"/>
                <w:b/>
                <w:bCs/>
                <w:color w:val="000000"/>
                <w:szCs w:val="22"/>
                <w:rtl/>
              </w:rPr>
              <w:t xml:space="preserve"> </w:t>
            </w:r>
            <w:r w:rsidRPr="004F3BF9">
              <w:rPr>
                <w:b/>
                <w:bCs/>
                <w:snapToGrid w:val="0"/>
                <w:color w:val="000000"/>
                <w:kern w:val="22"/>
                <w:szCs w:val="22"/>
              </w:rPr>
              <w:t>(</w:t>
            </w:r>
            <w:proofErr w:type="gramEnd"/>
            <w:r w:rsidRPr="004F3BF9">
              <w:rPr>
                <w:b/>
                <w:bCs/>
                <w:snapToGrid w:val="0"/>
                <w:color w:val="000000"/>
                <w:kern w:val="22"/>
                <w:szCs w:val="22"/>
              </w:rPr>
              <w:t>4%)</w:t>
            </w:r>
          </w:p>
        </w:tc>
        <w:tc>
          <w:tcPr>
            <w:tcW w:w="2088"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b/>
                <w:bCs/>
                <w:color w:val="000000"/>
                <w:szCs w:val="22"/>
              </w:rPr>
            </w:pPr>
            <w:proofErr w:type="gramStart"/>
            <w:r w:rsidRPr="004F3BF9">
              <w:rPr>
                <w:b/>
                <w:bCs/>
                <w:snapToGrid w:val="0"/>
                <w:color w:val="000000"/>
                <w:kern w:val="22"/>
                <w:szCs w:val="22"/>
              </w:rPr>
              <w:t xml:space="preserve">16 </w:t>
            </w:r>
            <w:r>
              <w:rPr>
                <w:rFonts w:hint="cs"/>
                <w:b/>
                <w:bCs/>
                <w:color w:val="000000"/>
                <w:szCs w:val="22"/>
                <w:rtl/>
              </w:rPr>
              <w:t xml:space="preserve"> </w:t>
            </w:r>
            <w:r w:rsidRPr="004F3BF9">
              <w:rPr>
                <w:b/>
                <w:bCs/>
                <w:snapToGrid w:val="0"/>
                <w:color w:val="000000"/>
                <w:kern w:val="22"/>
                <w:szCs w:val="22"/>
              </w:rPr>
              <w:t>(</w:t>
            </w:r>
            <w:proofErr w:type="gramEnd"/>
            <w:r w:rsidRPr="004F3BF9">
              <w:rPr>
                <w:b/>
                <w:bCs/>
                <w:snapToGrid w:val="0"/>
                <w:color w:val="000000"/>
                <w:kern w:val="22"/>
                <w:szCs w:val="22"/>
              </w:rPr>
              <w:t>10%)</w:t>
            </w:r>
          </w:p>
        </w:tc>
        <w:tc>
          <w:tcPr>
            <w:tcW w:w="1236" w:type="dxa"/>
            <w:tcBorders>
              <w:top w:val="nil"/>
              <w:left w:val="nil"/>
              <w:bottom w:val="single" w:sz="4" w:space="0" w:color="auto"/>
              <w:right w:val="single" w:sz="4" w:space="0" w:color="auto"/>
            </w:tcBorders>
            <w:shd w:val="clear" w:color="auto" w:fill="auto"/>
            <w:vAlign w:val="center"/>
            <w:hideMark/>
          </w:tcPr>
          <w:p w:rsidR="00161420" w:rsidRPr="004F3BF9" w:rsidRDefault="00161420" w:rsidP="004B7059">
            <w:pPr>
              <w:suppressLineNumbers/>
              <w:suppressAutoHyphens/>
              <w:bidi/>
              <w:spacing w:line="216" w:lineRule="auto"/>
              <w:jc w:val="center"/>
              <w:rPr>
                <w:b/>
                <w:bCs/>
                <w:color w:val="000000"/>
                <w:szCs w:val="22"/>
              </w:rPr>
            </w:pPr>
            <w:proofErr w:type="gramStart"/>
            <w:r w:rsidRPr="004F3BF9">
              <w:rPr>
                <w:b/>
                <w:bCs/>
                <w:snapToGrid w:val="0"/>
                <w:color w:val="000000"/>
                <w:kern w:val="22"/>
                <w:szCs w:val="22"/>
              </w:rPr>
              <w:t xml:space="preserve">85 </w:t>
            </w:r>
            <w:r>
              <w:rPr>
                <w:rFonts w:hint="cs"/>
                <w:b/>
                <w:bCs/>
                <w:color w:val="000000"/>
                <w:szCs w:val="22"/>
                <w:rtl/>
              </w:rPr>
              <w:t xml:space="preserve"> </w:t>
            </w:r>
            <w:r w:rsidRPr="004F3BF9">
              <w:rPr>
                <w:b/>
                <w:bCs/>
                <w:snapToGrid w:val="0"/>
                <w:color w:val="000000"/>
                <w:kern w:val="22"/>
                <w:szCs w:val="22"/>
              </w:rPr>
              <w:t>(</w:t>
            </w:r>
            <w:proofErr w:type="gramEnd"/>
            <w:r w:rsidRPr="004F3BF9">
              <w:rPr>
                <w:b/>
                <w:bCs/>
                <w:snapToGrid w:val="0"/>
                <w:color w:val="000000"/>
                <w:kern w:val="22"/>
                <w:szCs w:val="22"/>
              </w:rPr>
              <w:t>53%)</w:t>
            </w:r>
          </w:p>
        </w:tc>
      </w:tr>
    </w:tbl>
    <w:p w:rsidR="004B2DB1" w:rsidRPr="009C5DEB" w:rsidRDefault="004B2DB1" w:rsidP="009C5DEB">
      <w:pPr>
        <w:kinsoku w:val="0"/>
        <w:overflowPunct w:val="0"/>
        <w:autoSpaceDE w:val="0"/>
        <w:autoSpaceDN w:val="0"/>
        <w:adjustRightInd w:val="0"/>
        <w:snapToGrid w:val="0"/>
        <w:spacing w:after="120" w:line="216" w:lineRule="auto"/>
        <w:rPr>
          <w:rFonts w:cs="Simplified Arabic"/>
          <w:snapToGrid w:val="0"/>
          <w:kern w:val="22"/>
          <w:lang w:val="en-US"/>
        </w:rPr>
      </w:pPr>
    </w:p>
    <w:p w:rsidR="007C3DA5" w:rsidRPr="009C5DEB" w:rsidRDefault="007C3DA5" w:rsidP="009C5DEB">
      <w:pPr>
        <w:pStyle w:val="Heading2"/>
        <w:keepNext w:val="0"/>
        <w:tabs>
          <w:tab w:val="clear" w:pos="720"/>
        </w:tabs>
        <w:kinsoku w:val="0"/>
        <w:overflowPunct w:val="0"/>
        <w:autoSpaceDE w:val="0"/>
        <w:autoSpaceDN w:val="0"/>
        <w:bidi/>
        <w:adjustRightInd w:val="0"/>
        <w:snapToGrid w:val="0"/>
        <w:spacing w:before="0" w:line="216" w:lineRule="auto"/>
        <w:rPr>
          <w:rFonts w:cs="Simplified Arabic"/>
          <w:i/>
          <w:iCs w:val="0"/>
          <w:snapToGrid w:val="0"/>
          <w:kern w:val="22"/>
          <w:rtl/>
          <w:lang w:bidi="ar-EG"/>
        </w:rPr>
      </w:pPr>
      <w:r w:rsidRPr="009C5DEB">
        <w:rPr>
          <w:rFonts w:cs="Simplified Arabic"/>
          <w:i/>
          <w:iCs w:val="0"/>
          <w:rtl/>
          <w:lang w:bidi="ar-EG"/>
        </w:rPr>
        <w:t>باء-</w:t>
      </w:r>
      <w:r w:rsidRPr="009C5DEB">
        <w:rPr>
          <w:rFonts w:cs="Simplified Arabic"/>
          <w:i/>
          <w:iCs w:val="0"/>
          <w:rtl/>
          <w:lang w:bidi="ar-EG"/>
        </w:rPr>
        <w:tab/>
        <w:t xml:space="preserve"> عملية التنقيح</w:t>
      </w:r>
    </w:p>
    <w:p w:rsidR="002B6553" w:rsidRPr="009C5DEB" w:rsidRDefault="002B6553" w:rsidP="00161420">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bidi="ar-EG"/>
        </w:rPr>
      </w:pPr>
      <w:r w:rsidRPr="009C5DEB">
        <w:rPr>
          <w:rFonts w:cs="Simplified Arabic"/>
          <w:i/>
          <w:iCs/>
          <w:szCs w:val="24"/>
          <w:rtl/>
          <w:lang w:bidi="ar-EG"/>
        </w:rPr>
        <w:t>1-</w:t>
      </w:r>
      <w:r w:rsidR="00161420">
        <w:rPr>
          <w:rFonts w:cs="Simplified Arabic" w:hint="cs"/>
          <w:i/>
          <w:iCs/>
          <w:szCs w:val="24"/>
          <w:rtl/>
          <w:lang w:bidi="ar-EG"/>
        </w:rPr>
        <w:tab/>
      </w:r>
      <w:r w:rsidRPr="009C5DEB">
        <w:rPr>
          <w:rFonts w:cs="Simplified Arabic"/>
          <w:i/>
          <w:iCs/>
          <w:szCs w:val="24"/>
          <w:rtl/>
          <w:lang w:bidi="ar-EG"/>
        </w:rPr>
        <w:t>تقييم الاستراتيجية وخطة العمل الوطنية السابقة للتنوع البيولوجي</w:t>
      </w:r>
    </w:p>
    <w:p w:rsidR="00EC1942" w:rsidRPr="009C5DEB" w:rsidRDefault="002B6553" w:rsidP="00161420">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من بين الأطراف التي قدمت استراتيجيات وخطط عمل وطنية للتنوع البيولوجي بعد عام 2010، ذكر</w:t>
      </w:r>
      <w:r w:rsidR="00C27B1E">
        <w:rPr>
          <w:rStyle w:val="hps"/>
          <w:rFonts w:cs="Simplified Arabic" w:hint="cs"/>
          <w:rtl/>
          <w:lang w:bidi="ar-EG"/>
        </w:rPr>
        <w:t>ت</w:t>
      </w:r>
      <w:r w:rsidRPr="009C5DEB">
        <w:rPr>
          <w:rStyle w:val="hps"/>
          <w:rFonts w:cs="Simplified Arabic"/>
          <w:rtl/>
        </w:rPr>
        <w:t xml:space="preserve"> 10</w:t>
      </w:r>
      <w:r w:rsidR="00161420">
        <w:rPr>
          <w:rStyle w:val="hps"/>
          <w:rFonts w:cs="Simplified Arabic" w:hint="cs"/>
          <w:rtl/>
        </w:rPr>
        <w:t>8</w:t>
      </w:r>
      <w:r w:rsidRPr="009C5DEB">
        <w:rPr>
          <w:rStyle w:val="hps"/>
          <w:rFonts w:cs="Simplified Arabic"/>
          <w:rtl/>
        </w:rPr>
        <w:t xml:space="preserve"> أطراف</w:t>
      </w:r>
      <w:r w:rsidRPr="009C5DEB">
        <w:rPr>
          <w:rFonts w:cs="Simplified Arabic"/>
          <w:snapToGrid w:val="0"/>
          <w:kern w:val="22"/>
          <w:vertAlign w:val="superscript"/>
        </w:rPr>
        <w:footnoteReference w:id="16"/>
      </w:r>
      <w:r w:rsidRPr="009C5DEB">
        <w:rPr>
          <w:rStyle w:val="hps"/>
          <w:rFonts w:cs="Simplified Arabic"/>
          <w:rtl/>
        </w:rPr>
        <w:t xml:space="preserve"> أنها أجرت تقييما</w:t>
      </w:r>
      <w:r w:rsidRPr="009C5DEB">
        <w:rPr>
          <w:rFonts w:cs="Simplified Arabic"/>
          <w:snapToGrid w:val="0"/>
          <w:kern w:val="22"/>
          <w:vertAlign w:val="superscript"/>
        </w:rPr>
        <w:footnoteReference w:id="17"/>
      </w:r>
      <w:r w:rsidRPr="009C5DEB">
        <w:rPr>
          <w:rStyle w:val="hps"/>
          <w:rFonts w:cs="Simplified Arabic"/>
          <w:rtl/>
        </w:rPr>
        <w:t xml:space="preserve"> لاستراتيجيتها وخطة عملها الوطنية السابقة للتنوع البيولوجي في إطار عملية التنقيح</w:t>
      </w:r>
      <w:r w:rsidRPr="009C5DEB">
        <w:rPr>
          <w:rFonts w:cs="Simplified Arabic"/>
          <w:rtl/>
        </w:rPr>
        <w:t xml:space="preserve"> أو كمساهمة في هذه العملية</w:t>
      </w:r>
      <w:r w:rsidRPr="009C5DEB">
        <w:rPr>
          <w:rStyle w:val="hps"/>
          <w:rFonts w:cs="Simplified Arabic"/>
          <w:rtl/>
        </w:rPr>
        <w:t xml:space="preserve">. وقد ساعدت هذه التقييمات الأطراف على فهم </w:t>
      </w:r>
      <w:r w:rsidRPr="009C5DEB">
        <w:rPr>
          <w:rFonts w:cs="Simplified Arabic"/>
          <w:rtl/>
        </w:rPr>
        <w:t xml:space="preserve">نواحي القوة والقصور </w:t>
      </w:r>
      <w:r w:rsidRPr="009C5DEB">
        <w:rPr>
          <w:rStyle w:val="hps"/>
          <w:rFonts w:cs="Simplified Arabic"/>
          <w:rtl/>
        </w:rPr>
        <w:t>في استراتيجياتها وخطط عملها السابقة للتنوع البيولوجي من أجل الاستناد إلى ذلك وإدخال تحسينات في آخر التنقيحات. وتتباين المواضيع المحددة التي تغطيها هذه التقييمات. وتتناول هذه التقييمات بوجه عام نسبة أنشطة الاستراتيجيات وخطط العمل الوطنية للتنوع البيولوجي التي تسنّى تنفيذها، ومقدار ما أُنجز منها، والتحديات التي تواجه عملية تنفيذها. وفيما يلي بعض الأمثلة على ذلك:</w:t>
      </w:r>
    </w:p>
    <w:p w:rsidR="00757ACD" w:rsidRPr="009C5DEB" w:rsidRDefault="00757ACD" w:rsidP="009C5DEB">
      <w:pPr>
        <w:numPr>
          <w:ilvl w:val="1"/>
          <w:numId w:val="18"/>
        </w:numPr>
        <w:kinsoku w:val="0"/>
        <w:overflowPunct w:val="0"/>
        <w:autoSpaceDE w:val="0"/>
        <w:autoSpaceDN w:val="0"/>
        <w:bidi/>
        <w:adjustRightInd w:val="0"/>
        <w:snapToGrid w:val="0"/>
        <w:spacing w:after="120" w:line="216" w:lineRule="auto"/>
        <w:ind w:left="0" w:firstLine="709"/>
        <w:rPr>
          <w:rFonts w:cs="Simplified Arabic"/>
          <w:snapToGrid w:val="0"/>
          <w:kern w:val="22"/>
        </w:rPr>
      </w:pPr>
      <w:r w:rsidRPr="009C5DEB">
        <w:rPr>
          <w:rStyle w:val="hps"/>
          <w:rFonts w:cs="Simplified Arabic"/>
          <w:rtl/>
        </w:rPr>
        <w:lastRenderedPageBreak/>
        <w:t>أبلغت التقييمات التي أجراها 19 طرفا</w:t>
      </w:r>
      <w:r w:rsidRPr="009C5DEB">
        <w:rPr>
          <w:rStyle w:val="FootnoteReference"/>
          <w:rFonts w:cs="Simplified Arabic"/>
          <w:snapToGrid w:val="0"/>
          <w:kern w:val="22"/>
          <w:sz w:val="22"/>
          <w:u w:val="none"/>
          <w:vertAlign w:val="superscript"/>
        </w:rPr>
        <w:footnoteReference w:id="18"/>
      </w:r>
      <w:r w:rsidRPr="009C5DEB">
        <w:rPr>
          <w:rStyle w:val="hps"/>
          <w:rFonts w:cs="Simplified Arabic"/>
          <w:rtl/>
        </w:rPr>
        <w:t xml:space="preserve"> </w:t>
      </w:r>
      <w:r w:rsidRPr="009C5DEB">
        <w:rPr>
          <w:rFonts w:cs="Simplified Arabic"/>
          <w:rtl/>
        </w:rPr>
        <w:t xml:space="preserve">عن النسبة المئوية لإنجاز الأهداف أو المشاريع أو الأنشطة المتعلقة بالاستراتيجيات وخطط العمل الوطنية </w:t>
      </w:r>
      <w:r w:rsidR="004B7059">
        <w:rPr>
          <w:rFonts w:cs="Simplified Arabic" w:hint="cs"/>
          <w:rtl/>
        </w:rPr>
        <w:t xml:space="preserve">السابقة </w:t>
      </w:r>
      <w:r w:rsidRPr="009C5DEB">
        <w:rPr>
          <w:rFonts w:cs="Simplified Arabic"/>
          <w:rtl/>
        </w:rPr>
        <w:t>للتنوع البيولوجي. وتتفاوت النسب المئوية ودرجات الإنجاز تفاوتا كبيرا من بلد إلى آخر؛</w:t>
      </w:r>
    </w:p>
    <w:p w:rsidR="00757ACD" w:rsidRPr="009C5DEB" w:rsidRDefault="00757ACD" w:rsidP="004B7059">
      <w:pPr>
        <w:numPr>
          <w:ilvl w:val="1"/>
          <w:numId w:val="18"/>
        </w:numPr>
        <w:kinsoku w:val="0"/>
        <w:overflowPunct w:val="0"/>
        <w:autoSpaceDE w:val="0"/>
        <w:autoSpaceDN w:val="0"/>
        <w:bidi/>
        <w:adjustRightInd w:val="0"/>
        <w:snapToGrid w:val="0"/>
        <w:spacing w:after="120" w:line="216" w:lineRule="auto"/>
        <w:ind w:left="0" w:firstLine="709"/>
        <w:rPr>
          <w:rFonts w:cs="Simplified Arabic"/>
          <w:snapToGrid w:val="0"/>
          <w:kern w:val="22"/>
        </w:rPr>
      </w:pPr>
      <w:r w:rsidRPr="009C5DEB">
        <w:rPr>
          <w:rFonts w:cs="Simplified Arabic"/>
          <w:rtl/>
        </w:rPr>
        <w:t xml:space="preserve">أبلغت التقييمات التي أجراها </w:t>
      </w:r>
      <w:r w:rsidR="0028390E" w:rsidRPr="009C5DEB">
        <w:rPr>
          <w:rFonts w:cs="Simplified Arabic"/>
          <w:rtl/>
        </w:rPr>
        <w:t>4</w:t>
      </w:r>
      <w:r w:rsidR="004B7059">
        <w:rPr>
          <w:rFonts w:cs="Simplified Arabic" w:hint="cs"/>
          <w:rtl/>
        </w:rPr>
        <w:t>3</w:t>
      </w:r>
      <w:r w:rsidRPr="009C5DEB">
        <w:rPr>
          <w:rFonts w:cs="Simplified Arabic"/>
          <w:rtl/>
        </w:rPr>
        <w:t xml:space="preserve"> طرفا</w:t>
      </w:r>
      <w:r w:rsidR="0028390E" w:rsidRPr="009C5DEB">
        <w:rPr>
          <w:rStyle w:val="FootnoteReference"/>
          <w:rFonts w:cs="Simplified Arabic"/>
          <w:snapToGrid w:val="0"/>
          <w:kern w:val="22"/>
          <w:sz w:val="22"/>
          <w:u w:val="none"/>
          <w:vertAlign w:val="superscript"/>
        </w:rPr>
        <w:footnoteReference w:id="19"/>
      </w:r>
      <w:r w:rsidRPr="009C5DEB">
        <w:rPr>
          <w:rFonts w:cs="Simplified Arabic"/>
          <w:rtl/>
        </w:rPr>
        <w:t xml:space="preserve"> عن </w:t>
      </w:r>
      <w:r w:rsidR="0028390E" w:rsidRPr="009C5DEB">
        <w:rPr>
          <w:rFonts w:cs="Simplified Arabic"/>
          <w:rtl/>
          <w:lang w:bidi="ar-EG"/>
        </w:rPr>
        <w:t>بعض</w:t>
      </w:r>
      <w:r w:rsidR="0028390E" w:rsidRPr="009C5DEB">
        <w:rPr>
          <w:rFonts w:cs="Simplified Arabic"/>
          <w:rtl/>
        </w:rPr>
        <w:t xml:space="preserve"> </w:t>
      </w:r>
      <w:r w:rsidRPr="009C5DEB">
        <w:rPr>
          <w:rFonts w:cs="Simplified Arabic"/>
          <w:rtl/>
        </w:rPr>
        <w:t xml:space="preserve">الإنجازات </w:t>
      </w:r>
      <w:r w:rsidR="0028390E" w:rsidRPr="009C5DEB">
        <w:rPr>
          <w:rFonts w:cs="Simplified Arabic"/>
          <w:rtl/>
        </w:rPr>
        <w:t xml:space="preserve">المحددة </w:t>
      </w:r>
      <w:r w:rsidRPr="009C5DEB">
        <w:rPr>
          <w:rFonts w:cs="Simplified Arabic"/>
          <w:rtl/>
        </w:rPr>
        <w:t>التي تحققت خلال الفترة التي غطت استراتيجيات هذه الأطراف وخططها الوطنية السابقة للتنوع البيولوجي. ومن بين الإنجازات التي تردد ذكرها</w:t>
      </w:r>
      <w:r w:rsidR="0028390E" w:rsidRPr="009C5DEB">
        <w:rPr>
          <w:rFonts w:cs="Simplified Arabic"/>
          <w:rtl/>
        </w:rPr>
        <w:t xml:space="preserve"> استصلاح الغابات (25 طرفا)،</w:t>
      </w:r>
      <w:r w:rsidRPr="009C5DEB">
        <w:rPr>
          <w:rFonts w:cs="Simplified Arabic"/>
          <w:rtl/>
        </w:rPr>
        <w:t xml:space="preserve"> </w:t>
      </w:r>
      <w:r w:rsidR="004B7059">
        <w:rPr>
          <w:rFonts w:cs="Simplified Arabic" w:hint="cs"/>
          <w:rtl/>
        </w:rPr>
        <w:t xml:space="preserve">ووضع سياسات وتشريعات جديدة و/أو تحسين الأطر المؤسسية (20 طرفا)، ووضع برامج حفظ جديدة (19 طرفا)، </w:t>
      </w:r>
      <w:r w:rsidR="0028390E" w:rsidRPr="009C5DEB">
        <w:rPr>
          <w:rFonts w:cs="Simplified Arabic"/>
          <w:rtl/>
        </w:rPr>
        <w:t>و</w:t>
      </w:r>
      <w:r w:rsidRPr="009C5DEB">
        <w:rPr>
          <w:rFonts w:cs="Simplified Arabic"/>
          <w:rtl/>
        </w:rPr>
        <w:t>الزيادة في تغطية المناطق المحمية (</w:t>
      </w:r>
      <w:r w:rsidR="0028390E" w:rsidRPr="009C5DEB">
        <w:rPr>
          <w:rFonts w:cs="Simplified Arabic"/>
          <w:rtl/>
        </w:rPr>
        <w:t>1</w:t>
      </w:r>
      <w:r w:rsidR="004B7059">
        <w:rPr>
          <w:rFonts w:cs="Simplified Arabic" w:hint="cs"/>
          <w:rtl/>
        </w:rPr>
        <w:t>5</w:t>
      </w:r>
      <w:r w:rsidRPr="009C5DEB">
        <w:rPr>
          <w:rFonts w:cs="Simplified Arabic"/>
          <w:rtl/>
        </w:rPr>
        <w:t xml:space="preserve"> طرفا) أو إدخال تحسينات في إدارتها </w:t>
      </w:r>
      <w:r w:rsidR="0028390E" w:rsidRPr="009C5DEB">
        <w:rPr>
          <w:rFonts w:cs="Simplified Arabic"/>
          <w:rtl/>
        </w:rPr>
        <w:t>(13 طرفا</w:t>
      </w:r>
      <w:r w:rsidR="004B7059">
        <w:rPr>
          <w:rFonts w:cs="Simplified Arabic" w:hint="cs"/>
          <w:rtl/>
        </w:rPr>
        <w:t>)</w:t>
      </w:r>
      <w:r w:rsidRPr="009C5DEB">
        <w:rPr>
          <w:rFonts w:cs="Simplified Arabic"/>
          <w:rtl/>
        </w:rPr>
        <w:t>؛</w:t>
      </w:r>
    </w:p>
    <w:p w:rsidR="00EC1942" w:rsidRPr="009C5DEB" w:rsidRDefault="00F43970" w:rsidP="00490D08">
      <w:pPr>
        <w:numPr>
          <w:ilvl w:val="1"/>
          <w:numId w:val="18"/>
        </w:numPr>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أبلغت التقييمات التي أجراها 5</w:t>
      </w:r>
      <w:r w:rsidR="00490D08">
        <w:rPr>
          <w:rFonts w:cs="Simplified Arabic" w:hint="cs"/>
          <w:rtl/>
        </w:rPr>
        <w:t>8</w:t>
      </w:r>
      <w:r w:rsidRPr="009C5DEB">
        <w:rPr>
          <w:rFonts w:cs="Simplified Arabic"/>
          <w:rtl/>
        </w:rPr>
        <w:t xml:space="preserve"> طرفا</w:t>
      </w:r>
      <w:r w:rsidRPr="009C5DEB">
        <w:rPr>
          <w:rStyle w:val="FootnoteReference"/>
          <w:rFonts w:cs="Simplified Arabic"/>
          <w:noProof/>
          <w:snapToGrid w:val="0"/>
          <w:kern w:val="22"/>
          <w:sz w:val="22"/>
          <w:u w:val="none"/>
          <w:vertAlign w:val="superscript"/>
        </w:rPr>
        <w:footnoteReference w:id="20"/>
      </w:r>
      <w:r w:rsidRPr="009C5DEB">
        <w:rPr>
          <w:rFonts w:cs="Simplified Arabic"/>
          <w:rtl/>
        </w:rPr>
        <w:t xml:space="preserve"> عن التحديات التي واجهت التنفيذ. وتمثلت أهم التحديات التي تردد ذكرها أكثر من غيرها في عدم كفاية الموارد المالية (3</w:t>
      </w:r>
      <w:r w:rsidR="00490D08">
        <w:rPr>
          <w:rFonts w:cs="Simplified Arabic" w:hint="cs"/>
          <w:rtl/>
        </w:rPr>
        <w:t>4</w:t>
      </w:r>
      <w:r w:rsidRPr="009C5DEB">
        <w:rPr>
          <w:rFonts w:cs="Simplified Arabic"/>
          <w:rtl/>
        </w:rPr>
        <w:t xml:space="preserve"> طرفا)، </w:t>
      </w:r>
      <w:r w:rsidR="00490D08">
        <w:rPr>
          <w:rFonts w:cs="Simplified Arabic" w:hint="cs"/>
          <w:rtl/>
        </w:rPr>
        <w:t xml:space="preserve">وعدم/ضعف التعميم في السياسات الوطنية والقطاعية (24 طرفا)، </w:t>
      </w:r>
      <w:r w:rsidRPr="009C5DEB">
        <w:rPr>
          <w:rFonts w:cs="Simplified Arabic"/>
          <w:rtl/>
        </w:rPr>
        <w:t>وعدم ملاءمة أطر الرصد والتقييم (2</w:t>
      </w:r>
      <w:r w:rsidR="00490D08">
        <w:rPr>
          <w:rFonts w:cs="Simplified Arabic" w:hint="cs"/>
          <w:rtl/>
        </w:rPr>
        <w:t>6</w:t>
      </w:r>
      <w:r w:rsidRPr="009C5DEB">
        <w:rPr>
          <w:rFonts w:cs="Simplified Arabic"/>
          <w:rtl/>
        </w:rPr>
        <w:t xml:space="preserve"> طرفا)، وعدم/ضعف التواصل مع الإ</w:t>
      </w:r>
      <w:r w:rsidR="00490D08">
        <w:rPr>
          <w:rFonts w:cs="Simplified Arabic"/>
          <w:rtl/>
        </w:rPr>
        <w:t>دارات/الوكالات الأخرى (2</w:t>
      </w:r>
      <w:r w:rsidR="00490D08">
        <w:rPr>
          <w:rFonts w:cs="Simplified Arabic" w:hint="cs"/>
          <w:rtl/>
        </w:rPr>
        <w:t>4</w:t>
      </w:r>
      <w:r w:rsidR="00490D08">
        <w:rPr>
          <w:rFonts w:cs="Simplified Arabic"/>
          <w:rtl/>
        </w:rPr>
        <w:t xml:space="preserve"> طرفا)</w:t>
      </w:r>
      <w:r w:rsidRPr="009C5DEB">
        <w:rPr>
          <w:rFonts w:cs="Simplified Arabic"/>
          <w:rtl/>
        </w:rPr>
        <w:t>.</w:t>
      </w:r>
    </w:p>
    <w:p w:rsidR="002760C3" w:rsidRPr="004B7059" w:rsidRDefault="002760C3" w:rsidP="004B7059">
      <w:pPr>
        <w:pStyle w:val="Para1"/>
        <w:numPr>
          <w:ilvl w:val="0"/>
          <w:numId w:val="0"/>
        </w:numPr>
        <w:kinsoku w:val="0"/>
        <w:overflowPunct w:val="0"/>
        <w:autoSpaceDE w:val="0"/>
        <w:autoSpaceDN w:val="0"/>
        <w:bidi/>
        <w:adjustRightInd w:val="0"/>
        <w:snapToGrid w:val="0"/>
        <w:spacing w:before="0" w:line="216" w:lineRule="auto"/>
        <w:jc w:val="center"/>
        <w:rPr>
          <w:rFonts w:cs="Simplified Arabic"/>
          <w:bCs/>
          <w:i/>
          <w:iCs/>
          <w:color w:val="000000"/>
          <w:kern w:val="22"/>
          <w:szCs w:val="24"/>
          <w:lang w:val="en-US"/>
        </w:rPr>
      </w:pPr>
      <w:r w:rsidRPr="009C5DEB">
        <w:rPr>
          <w:rFonts w:cs="Simplified Arabic"/>
          <w:i/>
          <w:iCs/>
          <w:szCs w:val="24"/>
          <w:rtl/>
          <w:lang w:bidi="ar-EG"/>
        </w:rPr>
        <w:t>2-</w:t>
      </w:r>
      <w:r w:rsidR="004B7059">
        <w:rPr>
          <w:rFonts w:cs="Simplified Arabic"/>
          <w:i/>
          <w:iCs/>
          <w:szCs w:val="24"/>
          <w:lang w:bidi="ar-EG"/>
        </w:rPr>
        <w:tab/>
      </w:r>
      <w:r w:rsidRPr="009C5DEB">
        <w:rPr>
          <w:rFonts w:cs="Simplified Arabic"/>
          <w:i/>
          <w:iCs/>
          <w:szCs w:val="24"/>
          <w:rtl/>
          <w:lang w:bidi="ar-EG"/>
        </w:rPr>
        <w:t>إشراك أصحاب المصلحة</w:t>
      </w:r>
    </w:p>
    <w:p w:rsidR="002760C3" w:rsidRPr="009C5DEB" w:rsidRDefault="002760C3" w:rsidP="00490D0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أبلغت معظم الأطراف عن إشراك مجموعة من أصحاب المصلحة في عملية تنقيح الاستراتيجيات وخطط العمل الوطنية للتنوع البيولوجي. ومع ذلك، فلم تقدَّم سوى آراء قليلة عن نوعية هذه المشاركة أو الآثار المترتبة على تنفيذ الاستراتيجيات وخطط العمل الوطنية للتنوع البيولوجي. وكان للوزارات الحكومية التالية في الغالب مشاركة أكبر في هذه العملية: </w:t>
      </w:r>
      <w:r w:rsidRPr="009C5DEB">
        <w:rPr>
          <w:rFonts w:cs="Simplified Arabic"/>
          <w:rtl/>
        </w:rPr>
        <w:t>الزراعة</w:t>
      </w:r>
      <w:r w:rsidRPr="009C5DEB">
        <w:rPr>
          <w:rFonts w:cs="Simplified Arabic"/>
          <w:rtl/>
          <w:lang w:bidi="ar-EG"/>
        </w:rPr>
        <w:t>،</w:t>
      </w:r>
      <w:r w:rsidRPr="009C5DEB">
        <w:rPr>
          <w:rFonts w:cs="Simplified Arabic"/>
          <w:rtl/>
        </w:rPr>
        <w:t xml:space="preserve"> ومصا</w:t>
      </w:r>
      <w:r w:rsidR="00490D08">
        <w:rPr>
          <w:rFonts w:cs="Simplified Arabic" w:hint="cs"/>
          <w:rtl/>
        </w:rPr>
        <w:t>ي</w:t>
      </w:r>
      <w:r w:rsidRPr="009C5DEB">
        <w:rPr>
          <w:rFonts w:cs="Simplified Arabic"/>
          <w:rtl/>
        </w:rPr>
        <w:t xml:space="preserve">د الأسماك، </w:t>
      </w:r>
      <w:r w:rsidR="00490D08" w:rsidRPr="009C5DEB">
        <w:rPr>
          <w:rFonts w:cs="Simplified Arabic"/>
          <w:rtl/>
        </w:rPr>
        <w:t>والتنمية/التخطيط،</w:t>
      </w:r>
      <w:r w:rsidR="00490D08">
        <w:rPr>
          <w:rFonts w:cs="Simplified Arabic" w:hint="cs"/>
          <w:rtl/>
        </w:rPr>
        <w:t xml:space="preserve"> </w:t>
      </w:r>
      <w:r w:rsidRPr="009C5DEB">
        <w:rPr>
          <w:rFonts w:cs="Simplified Arabic"/>
          <w:rtl/>
        </w:rPr>
        <w:t xml:space="preserve">والغابات، والسياحة، والتعليم، </w:t>
      </w:r>
      <w:r w:rsidR="00490D08">
        <w:rPr>
          <w:rFonts w:cs="Simplified Arabic" w:hint="cs"/>
          <w:rtl/>
        </w:rPr>
        <w:t xml:space="preserve">والمالية، </w:t>
      </w:r>
      <w:r w:rsidRPr="009C5DEB">
        <w:rPr>
          <w:rFonts w:cs="Simplified Arabic"/>
          <w:rtl/>
        </w:rPr>
        <w:t>والتجارة والصناعة</w:t>
      </w:r>
      <w:r w:rsidR="00490D08">
        <w:rPr>
          <w:rFonts w:cs="Simplified Arabic" w:hint="cs"/>
          <w:rtl/>
        </w:rPr>
        <w:t>، والبنية التحتية/النقل</w:t>
      </w:r>
      <w:r w:rsidRPr="009C5DEB">
        <w:rPr>
          <w:rFonts w:cs="Simplified Arabic"/>
          <w:rtl/>
        </w:rPr>
        <w:t xml:space="preserve">. وشملت الوزارات الأخرى المعنية ما يلي: </w:t>
      </w:r>
      <w:r w:rsidR="00490D08">
        <w:rPr>
          <w:rFonts w:cs="Simplified Arabic" w:hint="cs"/>
          <w:rtl/>
        </w:rPr>
        <w:t>الثقافة</w:t>
      </w:r>
      <w:r w:rsidRPr="009C5DEB">
        <w:rPr>
          <w:rFonts w:cs="Simplified Arabic"/>
          <w:rtl/>
        </w:rPr>
        <w:t xml:space="preserve">، والعلوم والتكنولوجيا، والاقتصاد، </w:t>
      </w:r>
      <w:r w:rsidR="00490D08">
        <w:rPr>
          <w:rFonts w:cs="Simplified Arabic" w:hint="cs"/>
          <w:rtl/>
        </w:rPr>
        <w:t xml:space="preserve">والصحة، </w:t>
      </w:r>
      <w:r w:rsidR="00C27B1E">
        <w:rPr>
          <w:rFonts w:cs="Simplified Arabic" w:hint="cs"/>
          <w:rtl/>
        </w:rPr>
        <w:t xml:space="preserve">والرياضة، </w:t>
      </w:r>
      <w:r w:rsidRPr="009C5DEB">
        <w:rPr>
          <w:rFonts w:cs="Simplified Arabic"/>
          <w:rtl/>
        </w:rPr>
        <w:t>والشؤون الاجتماعية. (انظر الجدول 1).</w:t>
      </w:r>
    </w:p>
    <w:p w:rsidR="002760C3" w:rsidRPr="009C5DEB" w:rsidRDefault="002760C3" w:rsidP="00490D0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b/>
          <w:snapToGrid w:val="0"/>
          <w:kern w:val="22"/>
        </w:rPr>
      </w:pPr>
      <w:r w:rsidRPr="009C5DEB">
        <w:rPr>
          <w:rStyle w:val="hps"/>
          <w:rFonts w:cs="Simplified Arabic"/>
          <w:rtl/>
        </w:rPr>
        <w:t>وأبلغت الأطراف أيضا عن إشراك أصحاب مصلحة غير حكوميين في عملية التنقيح. وتضم هذه الجهات المجتمعات الأصلية والمحلية (أُبلغ عنها في 3</w:t>
      </w:r>
      <w:r w:rsidR="00490D08">
        <w:rPr>
          <w:rStyle w:val="hps"/>
          <w:rFonts w:cs="Simplified Arabic" w:hint="cs"/>
          <w:rtl/>
        </w:rPr>
        <w:t>7</w:t>
      </w:r>
      <w:r w:rsidRPr="009C5DEB">
        <w:rPr>
          <w:rStyle w:val="hps"/>
          <w:rFonts w:cs="Simplified Arabic"/>
          <w:rtl/>
        </w:rPr>
        <w:t xml:space="preserve"> استراتيجية وخطة عمل وطنية للتنوع البيولوجي</w:t>
      </w:r>
      <w:r w:rsidRPr="009C5DEB">
        <w:rPr>
          <w:rFonts w:cs="Simplified Arabic"/>
          <w:snapToGrid w:val="0"/>
          <w:kern w:val="22"/>
          <w:vertAlign w:val="superscript"/>
        </w:rPr>
        <w:footnoteReference w:id="21"/>
      </w:r>
      <w:r w:rsidRPr="009C5DEB">
        <w:rPr>
          <w:rStyle w:val="hps"/>
          <w:rFonts w:cs="Simplified Arabic"/>
          <w:rtl/>
        </w:rPr>
        <w:t xml:space="preserve">)، ومنظمات غير حكومية/منظمات </w:t>
      </w:r>
      <w:r w:rsidRPr="009C5DEB">
        <w:rPr>
          <w:rStyle w:val="hps"/>
          <w:rFonts w:cs="Simplified Arabic"/>
          <w:rtl/>
        </w:rPr>
        <w:lastRenderedPageBreak/>
        <w:t>المجتمع المدني (9</w:t>
      </w:r>
      <w:r w:rsidR="00490D08">
        <w:rPr>
          <w:rStyle w:val="hps"/>
          <w:rFonts w:cs="Simplified Arabic" w:hint="cs"/>
          <w:rtl/>
        </w:rPr>
        <w:t>4</w:t>
      </w:r>
      <w:r w:rsidRPr="009C5DEB">
        <w:rPr>
          <w:rStyle w:val="hps"/>
          <w:rFonts w:cs="Simplified Arabic"/>
          <w:rtl/>
        </w:rPr>
        <w:t xml:space="preserve"> </w:t>
      </w:r>
      <w:r w:rsidRPr="009C5DEB">
        <w:rPr>
          <w:rFonts w:cs="Simplified Arabic"/>
          <w:rtl/>
        </w:rPr>
        <w:t xml:space="preserve">استراتيجية وخطة عمل وطنية </w:t>
      </w:r>
      <w:r w:rsidRPr="009C5DEB">
        <w:rPr>
          <w:rStyle w:val="hps"/>
          <w:rFonts w:cs="Simplified Arabic"/>
          <w:rtl/>
        </w:rPr>
        <w:t>للتنوع البيولوجي</w:t>
      </w:r>
      <w:r w:rsidRPr="009C5DEB">
        <w:rPr>
          <w:rFonts w:cs="Simplified Arabic"/>
          <w:snapToGrid w:val="0"/>
          <w:kern w:val="22"/>
          <w:vertAlign w:val="superscript"/>
        </w:rPr>
        <w:footnoteReference w:id="22"/>
      </w:r>
      <w:r w:rsidRPr="009C5DEB">
        <w:rPr>
          <w:rStyle w:val="hps"/>
          <w:rFonts w:cs="Simplified Arabic"/>
          <w:rtl/>
        </w:rPr>
        <w:t xml:space="preserve">)، والقطاع الخاص (47 </w:t>
      </w:r>
      <w:r w:rsidRPr="009C5DEB">
        <w:rPr>
          <w:rFonts w:cs="Simplified Arabic"/>
          <w:rtl/>
        </w:rPr>
        <w:t xml:space="preserve">استراتيجية وخطة عمل وطنية </w:t>
      </w:r>
      <w:r w:rsidRPr="009C5DEB">
        <w:rPr>
          <w:rStyle w:val="hps"/>
          <w:rFonts w:cs="Simplified Arabic"/>
          <w:rtl/>
        </w:rPr>
        <w:t>للتنوع البيولوجي</w:t>
      </w:r>
      <w:r w:rsidRPr="009C5DEB">
        <w:rPr>
          <w:rFonts w:cs="Simplified Arabic"/>
          <w:snapToGrid w:val="0"/>
          <w:kern w:val="22"/>
          <w:vertAlign w:val="superscript"/>
        </w:rPr>
        <w:footnoteReference w:id="23"/>
      </w:r>
      <w:r w:rsidRPr="009C5DEB">
        <w:rPr>
          <w:rStyle w:val="hps"/>
          <w:rFonts w:cs="Simplified Arabic"/>
          <w:rtl/>
        </w:rPr>
        <w:t xml:space="preserve">)، والأوساط الأكاديمية (64 </w:t>
      </w:r>
      <w:r w:rsidRPr="009C5DEB">
        <w:rPr>
          <w:rFonts w:cs="Simplified Arabic"/>
          <w:rtl/>
        </w:rPr>
        <w:t xml:space="preserve">استراتيجية وخطة عمل وطنية </w:t>
      </w:r>
      <w:r w:rsidRPr="009C5DEB">
        <w:rPr>
          <w:rStyle w:val="hps"/>
          <w:rFonts w:cs="Simplified Arabic"/>
          <w:rtl/>
        </w:rPr>
        <w:t>للتنوع البيولوجي</w:t>
      </w:r>
      <w:r w:rsidRPr="009C5DEB">
        <w:rPr>
          <w:rFonts w:cs="Simplified Arabic"/>
          <w:snapToGrid w:val="0"/>
          <w:kern w:val="22"/>
          <w:vertAlign w:val="superscript"/>
        </w:rPr>
        <w:footnoteReference w:id="24"/>
      </w:r>
      <w:r w:rsidRPr="009C5DEB">
        <w:rPr>
          <w:rStyle w:val="hps"/>
          <w:rFonts w:cs="Simplified Arabic"/>
          <w:rtl/>
        </w:rPr>
        <w:t>).</w:t>
      </w:r>
    </w:p>
    <w:p w:rsidR="00EC1942" w:rsidRPr="009C5DEB" w:rsidRDefault="000A0CD4" w:rsidP="007F64F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 xml:space="preserve">ومن أصل </w:t>
      </w:r>
      <w:r w:rsidR="004B312D" w:rsidRPr="009C5DEB">
        <w:rPr>
          <w:rStyle w:val="hps"/>
          <w:rFonts w:cs="Simplified Arabic"/>
          <w:rtl/>
        </w:rPr>
        <w:t>15</w:t>
      </w:r>
      <w:r w:rsidR="00490D08">
        <w:rPr>
          <w:rStyle w:val="hps"/>
          <w:rFonts w:cs="Simplified Arabic" w:hint="cs"/>
          <w:rtl/>
        </w:rPr>
        <w:t>9</w:t>
      </w:r>
      <w:r w:rsidRPr="009C5DEB">
        <w:rPr>
          <w:rStyle w:val="hps"/>
          <w:rFonts w:cs="Simplified Arabic"/>
          <w:rtl/>
        </w:rPr>
        <w:t xml:space="preserve"> </w:t>
      </w:r>
      <w:r w:rsidRPr="009C5DEB">
        <w:rPr>
          <w:rFonts w:cs="Simplified Arabic"/>
          <w:rtl/>
        </w:rPr>
        <w:t xml:space="preserve">استراتيجية وخطة عمل وطنية </w:t>
      </w:r>
      <w:r w:rsidRPr="009C5DEB">
        <w:rPr>
          <w:rStyle w:val="hps"/>
          <w:rFonts w:cs="Simplified Arabic"/>
          <w:rtl/>
        </w:rPr>
        <w:t>للتنوع البيولوجي تسن</w:t>
      </w:r>
      <w:r w:rsidR="004B312D" w:rsidRPr="009C5DEB">
        <w:rPr>
          <w:rStyle w:val="hps"/>
          <w:rFonts w:cs="Simplified Arabic"/>
          <w:rtl/>
        </w:rPr>
        <w:t>ّ</w:t>
      </w:r>
      <w:r w:rsidRPr="009C5DEB">
        <w:rPr>
          <w:rStyle w:val="hps"/>
          <w:rFonts w:cs="Simplified Arabic"/>
          <w:rtl/>
        </w:rPr>
        <w:t>ى استعراضها، أفيد بأن</w:t>
      </w:r>
      <w:r w:rsidR="004B312D" w:rsidRPr="009C5DEB">
        <w:rPr>
          <w:rStyle w:val="hps"/>
          <w:rFonts w:cs="Simplified Arabic"/>
          <w:rtl/>
        </w:rPr>
        <w:t>ّ</w:t>
      </w:r>
      <w:r w:rsidRPr="009C5DEB">
        <w:rPr>
          <w:rStyle w:val="hps"/>
          <w:rFonts w:cs="Simplified Arabic"/>
          <w:rtl/>
        </w:rPr>
        <w:t xml:space="preserve"> </w:t>
      </w:r>
      <w:r w:rsidR="00490D08">
        <w:rPr>
          <w:rStyle w:val="hps"/>
          <w:rFonts w:cs="Simplified Arabic" w:hint="cs"/>
          <w:rtl/>
        </w:rPr>
        <w:t>91</w:t>
      </w:r>
      <w:r w:rsidRPr="009C5DEB">
        <w:rPr>
          <w:rStyle w:val="hps"/>
          <w:rFonts w:cs="Simplified Arabic"/>
          <w:rtl/>
        </w:rPr>
        <w:t xml:space="preserve"> منها يحظى بهيكل تنسيق رسمي، أو فريق عامل يعنى ب</w:t>
      </w:r>
      <w:r w:rsidR="004B312D" w:rsidRPr="009C5DEB">
        <w:rPr>
          <w:rStyle w:val="hps"/>
          <w:rFonts w:cs="Simplified Arabic"/>
          <w:rtl/>
        </w:rPr>
        <w:t>ال</w:t>
      </w:r>
      <w:r w:rsidRPr="009C5DEB">
        <w:rPr>
          <w:rStyle w:val="hps"/>
          <w:rFonts w:cs="Simplified Arabic"/>
          <w:rtl/>
        </w:rPr>
        <w:t>مهام</w:t>
      </w:r>
      <w:r w:rsidR="004B312D" w:rsidRPr="009C5DEB">
        <w:rPr>
          <w:rStyle w:val="hps"/>
          <w:rFonts w:cs="Simplified Arabic"/>
          <w:rtl/>
        </w:rPr>
        <w:t xml:space="preserve"> ذات الصلة</w:t>
      </w:r>
      <w:r w:rsidRPr="009C5DEB">
        <w:rPr>
          <w:rStyle w:val="hps"/>
          <w:rFonts w:cs="Simplified Arabic"/>
          <w:rtl/>
        </w:rPr>
        <w:t xml:space="preserve"> </w:t>
      </w:r>
      <w:r w:rsidR="004B312D" w:rsidRPr="009C5DEB">
        <w:rPr>
          <w:rStyle w:val="hps"/>
          <w:rFonts w:cs="Simplified Arabic"/>
          <w:rtl/>
        </w:rPr>
        <w:t>ب</w:t>
      </w:r>
      <w:r w:rsidRPr="009C5DEB">
        <w:rPr>
          <w:rStyle w:val="hps"/>
          <w:rFonts w:cs="Simplified Arabic"/>
          <w:rtl/>
        </w:rPr>
        <w:t>الاستراتيجية وخطة العمل الوطنية للتنوع البيولوجي، ويضم أصحاب مصلحة مختلفين.</w:t>
      </w:r>
      <w:r w:rsidR="004B312D" w:rsidRPr="009C5DEB">
        <w:rPr>
          <w:rFonts w:cs="Simplified Arabic"/>
          <w:snapToGrid w:val="0"/>
          <w:kern w:val="22"/>
          <w:vertAlign w:val="superscript"/>
        </w:rPr>
        <w:t xml:space="preserve"> </w:t>
      </w:r>
      <w:r w:rsidR="004B312D" w:rsidRPr="009C5DEB">
        <w:rPr>
          <w:rFonts w:cs="Simplified Arabic"/>
          <w:snapToGrid w:val="0"/>
          <w:kern w:val="22"/>
          <w:vertAlign w:val="superscript"/>
        </w:rPr>
        <w:footnoteReference w:id="25"/>
      </w:r>
      <w:r w:rsidRPr="009C5DEB">
        <w:rPr>
          <w:rStyle w:val="hps"/>
          <w:rFonts w:cs="Simplified Arabic"/>
          <w:rtl/>
        </w:rPr>
        <w:t>و</w:t>
      </w:r>
      <w:r w:rsidRPr="009C5DEB">
        <w:rPr>
          <w:rFonts w:cs="Simplified Arabic"/>
          <w:rtl/>
        </w:rPr>
        <w:t>تتباين ولايات آليات التنسيق هذه. ففي حين تقتصر ولاية هذه الآليات في بعض البلدان على تنقيح الاستراتيجية وخطة العمل الوطنية للتنوع البيولوجي، فإن</w:t>
      </w:r>
      <w:r w:rsidR="004360FC" w:rsidRPr="009C5DEB">
        <w:rPr>
          <w:rFonts w:cs="Simplified Arabic"/>
          <w:rtl/>
        </w:rPr>
        <w:t>ّ</w:t>
      </w:r>
      <w:r w:rsidRPr="009C5DEB">
        <w:rPr>
          <w:rFonts w:cs="Simplified Arabic"/>
          <w:rtl/>
        </w:rPr>
        <w:t xml:space="preserve"> آليات التنسيق في بلدان أخرى تضطلع بولاية رصد التنفيذ. وت</w:t>
      </w:r>
      <w:r w:rsidR="00E32A4B" w:rsidRPr="009C5DEB">
        <w:rPr>
          <w:rFonts w:cs="Simplified Arabic"/>
          <w:rtl/>
        </w:rPr>
        <w:t>ُ</w:t>
      </w:r>
      <w:r w:rsidRPr="009C5DEB">
        <w:rPr>
          <w:rFonts w:cs="Simplified Arabic"/>
          <w:rtl/>
        </w:rPr>
        <w:t>ناط بها في بعض البلدان أيضا ولاية الإشراف على عملية التنفيذ نفسها (</w:t>
      </w:r>
      <w:r w:rsidR="002A4192" w:rsidRPr="009C5DEB">
        <w:rPr>
          <w:rFonts w:cs="Simplified Arabic"/>
          <w:rtl/>
        </w:rPr>
        <w:t xml:space="preserve">بنغلاديش، </w:t>
      </w:r>
      <w:r w:rsidR="007F64F5">
        <w:rPr>
          <w:rFonts w:cs="Simplified Arabic" w:hint="cs"/>
          <w:rtl/>
        </w:rPr>
        <w:t xml:space="preserve">وكوستاريكا، </w:t>
      </w:r>
      <w:r w:rsidR="002A4192" w:rsidRPr="009C5DEB">
        <w:rPr>
          <w:rFonts w:cs="Simplified Arabic"/>
          <w:rtl/>
        </w:rPr>
        <w:t>و</w:t>
      </w:r>
      <w:r w:rsidRPr="009C5DEB">
        <w:rPr>
          <w:rFonts w:cs="Simplified Arabic"/>
          <w:rtl/>
        </w:rPr>
        <w:t>الاتحاد الأوروبي،</w:t>
      </w:r>
      <w:r w:rsidR="002A4192" w:rsidRPr="009C5DEB">
        <w:rPr>
          <w:rFonts w:cs="Simplified Arabic"/>
          <w:rtl/>
        </w:rPr>
        <w:t xml:space="preserve"> وفنلندا، وإندونيسيا،</w:t>
      </w:r>
      <w:r w:rsidRPr="009C5DEB">
        <w:rPr>
          <w:rFonts w:cs="Simplified Arabic"/>
          <w:rtl/>
        </w:rPr>
        <w:t xml:space="preserve"> وأيرلندا، </w:t>
      </w:r>
      <w:r w:rsidR="002A4192" w:rsidRPr="009C5DEB">
        <w:rPr>
          <w:rFonts w:cs="Simplified Arabic"/>
          <w:rtl/>
        </w:rPr>
        <w:t>واليابان، ونيجيريا، والسنغال، وجنوب إفريقيا، وتيمور-</w:t>
      </w:r>
      <w:r w:rsidR="007F64F5">
        <w:rPr>
          <w:rFonts w:cs="Simplified Arabic" w:hint="cs"/>
          <w:rtl/>
        </w:rPr>
        <w:t xml:space="preserve"> </w:t>
      </w:r>
      <w:r w:rsidR="002A4192" w:rsidRPr="009C5DEB">
        <w:rPr>
          <w:rFonts w:cs="Simplified Arabic"/>
          <w:rtl/>
        </w:rPr>
        <w:t>ليشتي، واليمن</w:t>
      </w:r>
      <w:r w:rsidRPr="009C5DEB">
        <w:rPr>
          <w:rFonts w:cs="Simplified Arabic"/>
          <w:rtl/>
        </w:rPr>
        <w:t>).</w:t>
      </w:r>
    </w:p>
    <w:p w:rsidR="00EC1942" w:rsidRDefault="007F64F5" w:rsidP="0014750C">
      <w:pPr>
        <w:pStyle w:val="Para1"/>
        <w:keepNext/>
        <w:numPr>
          <w:ilvl w:val="0"/>
          <w:numId w:val="0"/>
        </w:numPr>
        <w:kinsoku w:val="0"/>
        <w:overflowPunct w:val="0"/>
        <w:autoSpaceDE w:val="0"/>
        <w:autoSpaceDN w:val="0"/>
        <w:bidi/>
        <w:adjustRightInd w:val="0"/>
        <w:snapToGrid w:val="0"/>
        <w:spacing w:before="0" w:line="216" w:lineRule="auto"/>
        <w:ind w:left="1714" w:hanging="994"/>
        <w:jc w:val="left"/>
        <w:rPr>
          <w:rFonts w:cs="Simplified Arabic"/>
          <w:b/>
          <w:kern w:val="22"/>
          <w:szCs w:val="24"/>
          <w:rtl/>
          <w:lang w:val="en-US" w:bidi="ar-EG"/>
        </w:rPr>
      </w:pPr>
      <w:r>
        <w:rPr>
          <w:rStyle w:val="hps"/>
          <w:rFonts w:cs="Simplified Arabic"/>
          <w:b/>
          <w:bCs/>
          <w:szCs w:val="24"/>
          <w:rtl/>
        </w:rPr>
        <w:lastRenderedPageBreak/>
        <w:t>الجدول 1</w:t>
      </w:r>
      <w:r w:rsidR="007C59FD">
        <w:rPr>
          <w:rStyle w:val="hps"/>
          <w:rFonts w:cs="Simplified Arabic" w:hint="cs"/>
          <w:b/>
          <w:bCs/>
          <w:szCs w:val="24"/>
          <w:rtl/>
        </w:rPr>
        <w:t>.</w:t>
      </w:r>
      <w:r>
        <w:rPr>
          <w:rStyle w:val="hps"/>
          <w:rFonts w:cs="Simplified Arabic" w:hint="cs"/>
          <w:b/>
          <w:bCs/>
          <w:szCs w:val="24"/>
          <w:rtl/>
        </w:rPr>
        <w:tab/>
      </w:r>
      <w:r w:rsidR="002A4192" w:rsidRPr="009C5DEB">
        <w:rPr>
          <w:rStyle w:val="hps"/>
          <w:rFonts w:cs="Simplified Arabic"/>
          <w:b/>
          <w:bCs/>
          <w:szCs w:val="24"/>
          <w:rtl/>
        </w:rPr>
        <w:t>عدد الأطراف التي أبلغت عن مشاركة وزارات أخرى في عملية الاستراتيجية وخطة العمل الوطنية للتنوع البيولوجي وأدوار هذه الوزارات</w:t>
      </w:r>
    </w:p>
    <w:tbl>
      <w:tblPr>
        <w:tblStyle w:val="TableGrid"/>
        <w:bidiVisual/>
        <w:tblW w:w="0" w:type="auto"/>
        <w:tblInd w:w="113" w:type="dxa"/>
        <w:tblLook w:val="04A0"/>
      </w:tblPr>
      <w:tblGrid>
        <w:gridCol w:w="2337"/>
        <w:gridCol w:w="2337"/>
        <w:gridCol w:w="2338"/>
        <w:gridCol w:w="2338"/>
      </w:tblGrid>
      <w:tr w:rsidR="007F64F5" w:rsidRPr="00D01193" w:rsidTr="00502A0C">
        <w:tc>
          <w:tcPr>
            <w:tcW w:w="2337" w:type="dxa"/>
            <w:vMerge w:val="restart"/>
            <w:vAlign w:val="center"/>
          </w:tcPr>
          <w:p w:rsidR="007F64F5" w:rsidRPr="007F64F5" w:rsidRDefault="007F64F5" w:rsidP="007F64F5">
            <w:pPr>
              <w:bidi/>
              <w:jc w:val="center"/>
              <w:rPr>
                <w:rFonts w:ascii="Simplified Arabic" w:hAnsi="Simplified Arabic" w:cs="Simplified Arabic"/>
                <w:bCs/>
                <w:szCs w:val="22"/>
                <w:lang w:val="en-US"/>
              </w:rPr>
            </w:pPr>
            <w:r w:rsidRPr="007F64F5">
              <w:rPr>
                <w:rFonts w:ascii="Simplified Arabic" w:hAnsi="Simplified Arabic" w:cs="Simplified Arabic"/>
                <w:bCs/>
                <w:szCs w:val="22"/>
                <w:rtl/>
                <w:lang w:val="en-US"/>
              </w:rPr>
              <w:t>الوزارة</w:t>
            </w:r>
          </w:p>
        </w:tc>
        <w:tc>
          <w:tcPr>
            <w:tcW w:w="7013" w:type="dxa"/>
            <w:gridSpan w:val="3"/>
          </w:tcPr>
          <w:p w:rsidR="007F64F5" w:rsidRPr="007F64F5" w:rsidRDefault="007F64F5" w:rsidP="007F64F5">
            <w:pPr>
              <w:bidi/>
              <w:jc w:val="center"/>
              <w:rPr>
                <w:rFonts w:ascii="Simplified Arabic" w:hAnsi="Simplified Arabic" w:cs="Simplified Arabic"/>
                <w:bCs/>
                <w:szCs w:val="22"/>
              </w:rPr>
            </w:pPr>
            <w:r w:rsidRPr="007F64F5">
              <w:rPr>
                <w:rFonts w:ascii="Simplified Arabic" w:hAnsi="Simplified Arabic" w:cs="Simplified Arabic"/>
                <w:bCs/>
                <w:szCs w:val="22"/>
                <w:rtl/>
              </w:rPr>
              <w:t>المشاركة</w:t>
            </w:r>
          </w:p>
        </w:tc>
      </w:tr>
      <w:tr w:rsidR="007F64F5" w:rsidRPr="00D01193" w:rsidTr="00502A0C">
        <w:tc>
          <w:tcPr>
            <w:tcW w:w="2337" w:type="dxa"/>
            <w:vMerge/>
          </w:tcPr>
          <w:p w:rsidR="007F64F5" w:rsidRPr="00D01193" w:rsidRDefault="007F64F5" w:rsidP="007F64F5">
            <w:pPr>
              <w:bidi/>
              <w:rPr>
                <w:rFonts w:ascii="Times New Roman" w:hAnsi="Times New Roman" w:cs="Times New Roman"/>
                <w:szCs w:val="22"/>
              </w:rPr>
            </w:pPr>
          </w:p>
        </w:tc>
        <w:tc>
          <w:tcPr>
            <w:tcW w:w="2337" w:type="dxa"/>
            <w:vAlign w:val="center"/>
          </w:tcPr>
          <w:p w:rsidR="007F64F5" w:rsidRPr="007F64F5" w:rsidRDefault="007F64F5" w:rsidP="007F64F5">
            <w:pPr>
              <w:suppressLineNumbers/>
              <w:suppressAutoHyphens/>
              <w:kinsoku w:val="0"/>
              <w:overflowPunct w:val="0"/>
              <w:autoSpaceDE w:val="0"/>
              <w:autoSpaceDN w:val="0"/>
              <w:bidi/>
              <w:adjustRightInd w:val="0"/>
              <w:snapToGrid w:val="0"/>
              <w:jc w:val="center"/>
              <w:rPr>
                <w:rFonts w:ascii="Simplified Arabic" w:hAnsi="Simplified Arabic" w:cs="Simplified Arabic"/>
                <w:b/>
                <w:iCs/>
                <w:snapToGrid w:val="0"/>
                <w:color w:val="000000"/>
                <w:kern w:val="22"/>
                <w:szCs w:val="22"/>
                <w:rtl/>
                <w:lang w:val="en-US" w:eastAsia="es-ES" w:bidi="ar-EG"/>
              </w:rPr>
            </w:pPr>
            <w:r>
              <w:rPr>
                <w:rFonts w:ascii="Simplified Arabic" w:hAnsi="Simplified Arabic" w:cs="Simplified Arabic" w:hint="cs"/>
                <w:b/>
                <w:iCs/>
                <w:snapToGrid w:val="0"/>
                <w:color w:val="000000"/>
                <w:kern w:val="22"/>
                <w:szCs w:val="22"/>
                <w:rtl/>
                <w:lang w:val="en-US" w:eastAsia="es-ES" w:bidi="ar-EG"/>
              </w:rPr>
              <w:t>في لجنة من اللجان</w:t>
            </w:r>
          </w:p>
        </w:tc>
        <w:tc>
          <w:tcPr>
            <w:tcW w:w="2338" w:type="dxa"/>
          </w:tcPr>
          <w:p w:rsidR="007F64F5" w:rsidRPr="007F64F5" w:rsidRDefault="007F64F5" w:rsidP="007F64F5">
            <w:pPr>
              <w:bidi/>
              <w:jc w:val="center"/>
              <w:rPr>
                <w:rFonts w:ascii="Simplified Arabic" w:hAnsi="Simplified Arabic" w:cs="Simplified Arabic"/>
                <w:b/>
                <w:iCs/>
                <w:szCs w:val="22"/>
              </w:rPr>
            </w:pPr>
            <w:r>
              <w:rPr>
                <w:rFonts w:ascii="Simplified Arabic" w:hAnsi="Simplified Arabic" w:cs="Simplified Arabic" w:hint="cs"/>
                <w:b/>
                <w:iCs/>
                <w:szCs w:val="22"/>
                <w:rtl/>
              </w:rPr>
              <w:t>جرى مشاورتها</w:t>
            </w:r>
          </w:p>
        </w:tc>
        <w:tc>
          <w:tcPr>
            <w:tcW w:w="2338" w:type="dxa"/>
            <w:vAlign w:val="center"/>
          </w:tcPr>
          <w:p w:rsidR="007F64F5" w:rsidRPr="007F64F5" w:rsidRDefault="007F64F5" w:rsidP="007F64F5">
            <w:pPr>
              <w:suppressLineNumbers/>
              <w:suppressAutoHyphens/>
              <w:kinsoku w:val="0"/>
              <w:overflowPunct w:val="0"/>
              <w:autoSpaceDE w:val="0"/>
              <w:autoSpaceDN w:val="0"/>
              <w:bidi/>
              <w:adjustRightInd w:val="0"/>
              <w:snapToGrid w:val="0"/>
              <w:jc w:val="center"/>
              <w:rPr>
                <w:rFonts w:ascii="Simplified Arabic" w:hAnsi="Simplified Arabic" w:cs="Simplified Arabic"/>
                <w:b/>
                <w:iCs/>
                <w:snapToGrid w:val="0"/>
                <w:color w:val="000000"/>
                <w:kern w:val="22"/>
                <w:szCs w:val="22"/>
                <w:lang w:eastAsia="es-ES"/>
              </w:rPr>
            </w:pPr>
            <w:r>
              <w:rPr>
                <w:rFonts w:ascii="Simplified Arabic" w:hAnsi="Simplified Arabic" w:cs="Simplified Arabic" w:hint="cs"/>
                <w:b/>
                <w:iCs/>
                <w:snapToGrid w:val="0"/>
                <w:color w:val="000000"/>
                <w:kern w:val="22"/>
                <w:szCs w:val="22"/>
                <w:rtl/>
                <w:lang w:eastAsia="es-ES"/>
              </w:rPr>
              <w:t>ستقوم بالتنفيذ</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rPr>
            </w:pPr>
            <w:r>
              <w:rPr>
                <w:rFonts w:ascii="Simplified Arabic" w:hAnsi="Simplified Arabic" w:cs="Simplified Arabic" w:hint="cs"/>
                <w:szCs w:val="22"/>
                <w:rtl/>
              </w:rPr>
              <w:t>الزراعة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42</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30</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4</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lang w:val="en-US"/>
              </w:rPr>
            </w:pPr>
            <w:r>
              <w:rPr>
                <w:rFonts w:ascii="Simplified Arabic" w:hAnsi="Simplified Arabic" w:cs="Simplified Arabic" w:hint="cs"/>
                <w:szCs w:val="22"/>
                <w:rtl/>
                <w:lang w:val="en-US"/>
              </w:rPr>
              <w:t>مصايد الأسماك</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15</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rPr>
            </w:pPr>
            <w:r>
              <w:rPr>
                <w:rFonts w:ascii="Simplified Arabic" w:hAnsi="Simplified Arabic" w:cs="Simplified Arabic" w:hint="cs"/>
                <w:szCs w:val="22"/>
                <w:rtl/>
              </w:rPr>
              <w:t>التخطيط الإنمائي</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15</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3</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rPr>
            </w:pPr>
            <w:r>
              <w:rPr>
                <w:rFonts w:ascii="Simplified Arabic" w:hAnsi="Simplified Arabic" w:cs="Simplified Arabic" w:hint="cs"/>
                <w:szCs w:val="22"/>
                <w:rtl/>
              </w:rPr>
              <w:t>الغابات</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25</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24</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4</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rPr>
            </w:pPr>
            <w:r>
              <w:rPr>
                <w:rFonts w:ascii="Simplified Arabic" w:hAnsi="Simplified Arabic" w:cs="Simplified Arabic" w:hint="cs"/>
                <w:szCs w:val="22"/>
                <w:rtl/>
              </w:rPr>
              <w:t>السياحة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21</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r>
      <w:tr w:rsidR="007F64F5" w:rsidRPr="00D01193" w:rsidTr="00502A0C">
        <w:tc>
          <w:tcPr>
            <w:tcW w:w="2337" w:type="dxa"/>
          </w:tcPr>
          <w:p w:rsidR="007F64F5" w:rsidRPr="007F64F5" w:rsidRDefault="007F64F5" w:rsidP="007F64F5">
            <w:pPr>
              <w:bidi/>
              <w:rPr>
                <w:rFonts w:ascii="Simplified Arabic" w:hAnsi="Simplified Arabic" w:cs="Simplified Arabic"/>
                <w:szCs w:val="22"/>
              </w:rPr>
            </w:pPr>
            <w:r>
              <w:rPr>
                <w:rFonts w:ascii="Simplified Arabic" w:hAnsi="Simplified Arabic" w:cs="Simplified Arabic" w:hint="cs"/>
                <w:szCs w:val="22"/>
                <w:rtl/>
              </w:rPr>
              <w:t>التعليم</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17</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14</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المالية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15</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18</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التجارة والصناعة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14</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9</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4</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البنية التحتية/النقل</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12</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الثقافة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11</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9</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0</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العلوم والتكنولوجيا</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10</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10</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الاقتصاد</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9</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7</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0</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الصحة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7</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10</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الرياضة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7</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1</w:t>
            </w:r>
          </w:p>
        </w:tc>
      </w:tr>
      <w:tr w:rsidR="007F64F5" w:rsidRPr="00D01193" w:rsidTr="00502A0C">
        <w:tc>
          <w:tcPr>
            <w:tcW w:w="2337" w:type="dxa"/>
          </w:tcPr>
          <w:p w:rsidR="007F64F5" w:rsidRPr="007F64F5" w:rsidRDefault="007F64F5" w:rsidP="007F64F5">
            <w:pPr>
              <w:bidi/>
              <w:rPr>
                <w:rFonts w:ascii="Simplified Arabic" w:hAnsi="Simplified Arabic" w:cs="Simplified Arabic"/>
                <w:b/>
                <w:snapToGrid w:val="0"/>
                <w:color w:val="000000"/>
                <w:kern w:val="22"/>
                <w:szCs w:val="22"/>
                <w:lang w:eastAsia="es-ES"/>
              </w:rPr>
            </w:pPr>
            <w:r w:rsidRPr="007F64F5">
              <w:rPr>
                <w:rFonts w:ascii="Simplified Arabic" w:hAnsi="Simplified Arabic" w:cs="Simplified Arabic" w:hint="cs"/>
                <w:b/>
                <w:snapToGrid w:val="0"/>
                <w:color w:val="000000"/>
                <w:kern w:val="22"/>
                <w:szCs w:val="22"/>
                <w:rtl/>
                <w:lang w:eastAsia="es-ES"/>
              </w:rPr>
              <w:t>الشؤون الاجتماعية</w:t>
            </w:r>
          </w:p>
        </w:tc>
        <w:tc>
          <w:tcPr>
            <w:tcW w:w="2337" w:type="dxa"/>
          </w:tcPr>
          <w:p w:rsidR="007F64F5" w:rsidRPr="007F64F5" w:rsidRDefault="007F64F5" w:rsidP="00E40F6F">
            <w:pPr>
              <w:bidi/>
              <w:spacing w:before="80"/>
              <w:ind w:right="850"/>
              <w:jc w:val="right"/>
              <w:rPr>
                <w:rFonts w:ascii="Times New Roman" w:hAnsi="Times New Roman" w:cs="Times New Roman"/>
                <w:sz w:val="20"/>
                <w:szCs w:val="20"/>
                <w:lang w:val="en-US"/>
              </w:rPr>
            </w:pPr>
            <w:r w:rsidRPr="007F64F5">
              <w:rPr>
                <w:rFonts w:ascii="Times New Roman" w:hAnsi="Times New Roman" w:cs="Times New Roman"/>
                <w:sz w:val="20"/>
                <w:szCs w:val="20"/>
              </w:rPr>
              <w:t>6</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c>
          <w:tcPr>
            <w:tcW w:w="2338" w:type="dxa"/>
          </w:tcPr>
          <w:p w:rsidR="007F64F5" w:rsidRPr="007F64F5" w:rsidRDefault="007F64F5" w:rsidP="00E40F6F">
            <w:pPr>
              <w:bidi/>
              <w:spacing w:before="80"/>
              <w:ind w:right="850"/>
              <w:jc w:val="right"/>
              <w:rPr>
                <w:rFonts w:ascii="Times New Roman" w:hAnsi="Times New Roman" w:cs="Times New Roman"/>
                <w:sz w:val="20"/>
                <w:szCs w:val="20"/>
              </w:rPr>
            </w:pPr>
            <w:r w:rsidRPr="007F64F5">
              <w:rPr>
                <w:rFonts w:ascii="Times New Roman" w:hAnsi="Times New Roman" w:cs="Times New Roman"/>
                <w:sz w:val="20"/>
                <w:szCs w:val="20"/>
              </w:rPr>
              <w:t>2</w:t>
            </w:r>
          </w:p>
        </w:tc>
      </w:tr>
    </w:tbl>
    <w:p w:rsidR="007F64F5" w:rsidRPr="007F64F5" w:rsidRDefault="007F64F5" w:rsidP="007F64F5">
      <w:pPr>
        <w:pStyle w:val="Para1"/>
        <w:numPr>
          <w:ilvl w:val="0"/>
          <w:numId w:val="0"/>
        </w:numPr>
        <w:kinsoku w:val="0"/>
        <w:overflowPunct w:val="0"/>
        <w:autoSpaceDE w:val="0"/>
        <w:autoSpaceDN w:val="0"/>
        <w:bidi/>
        <w:adjustRightInd w:val="0"/>
        <w:snapToGrid w:val="0"/>
        <w:spacing w:before="0" w:line="216" w:lineRule="auto"/>
        <w:jc w:val="left"/>
        <w:rPr>
          <w:rFonts w:cs="Simplified Arabic"/>
          <w:b/>
          <w:kern w:val="22"/>
          <w:szCs w:val="22"/>
          <w:rtl/>
          <w:lang w:val="en-US" w:bidi="ar-EG"/>
        </w:rPr>
      </w:pPr>
    </w:p>
    <w:p w:rsidR="00EC1942" w:rsidRPr="009C5DEB" w:rsidRDefault="00FE2B01" w:rsidP="007F64F5">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val="en-US" w:bidi="ar-EG"/>
        </w:rPr>
      </w:pPr>
      <w:r w:rsidRPr="009C5DEB">
        <w:rPr>
          <w:rFonts w:cs="Simplified Arabic"/>
          <w:i/>
          <w:iCs/>
          <w:szCs w:val="24"/>
          <w:rtl/>
          <w:lang w:bidi="ar-EG"/>
        </w:rPr>
        <w:t>3-</w:t>
      </w:r>
      <w:r w:rsidR="007F64F5">
        <w:rPr>
          <w:rFonts w:cs="Simplified Arabic" w:hint="cs"/>
          <w:i/>
          <w:iCs/>
          <w:szCs w:val="24"/>
          <w:rtl/>
          <w:lang w:bidi="ar-EG"/>
        </w:rPr>
        <w:tab/>
      </w:r>
      <w:r w:rsidRPr="009C5DEB">
        <w:rPr>
          <w:rFonts w:cs="Simplified Arabic"/>
          <w:i/>
          <w:iCs/>
          <w:szCs w:val="24"/>
          <w:rtl/>
          <w:lang w:bidi="ar-EG"/>
        </w:rPr>
        <w:t>آلية غرفة تبادل المعلومات</w:t>
      </w:r>
    </w:p>
    <w:p w:rsidR="00EC1942" w:rsidRPr="009C5DEB" w:rsidRDefault="00FE2B01" w:rsidP="000632B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rPr>
        <w:t>من أصل 15</w:t>
      </w:r>
      <w:r w:rsidR="006F4982">
        <w:rPr>
          <w:rFonts w:cs="Simplified Arabic" w:hint="cs"/>
          <w:rtl/>
        </w:rPr>
        <w:t>9</w:t>
      </w:r>
      <w:r w:rsidRPr="009C5DEB">
        <w:rPr>
          <w:rFonts w:cs="Simplified Arabic"/>
          <w:rtl/>
        </w:rPr>
        <w:t xml:space="preserve"> طرفا قدَّم حتى الآن استراتيجية وخطة عمل منقحة للتنوع البيولوجي، ف</w:t>
      </w:r>
      <w:r w:rsidR="00837B9B" w:rsidRPr="009C5DEB">
        <w:rPr>
          <w:rFonts w:cs="Simplified Arabic"/>
          <w:rtl/>
        </w:rPr>
        <w:t>إنّ</w:t>
      </w:r>
      <w:r w:rsidRPr="009C5DEB">
        <w:rPr>
          <w:rFonts w:cs="Simplified Arabic"/>
          <w:rtl/>
        </w:rPr>
        <w:t xml:space="preserve"> خمسة أطراف فقط</w:t>
      </w:r>
      <w:r w:rsidR="00837B9B" w:rsidRPr="009C5DEB">
        <w:rPr>
          <w:rFonts w:cs="Simplified Arabic"/>
          <w:snapToGrid w:val="0"/>
          <w:kern w:val="22"/>
          <w:vertAlign w:val="superscript"/>
        </w:rPr>
        <w:footnoteReference w:id="26"/>
      </w:r>
      <w:r w:rsidRPr="009C5DEB">
        <w:rPr>
          <w:rFonts w:cs="Simplified Arabic"/>
          <w:rtl/>
        </w:rPr>
        <w:t xml:space="preserve"> </w:t>
      </w:r>
      <w:r w:rsidR="00837B9B" w:rsidRPr="009C5DEB">
        <w:rPr>
          <w:rFonts w:cs="Simplified Arabic"/>
          <w:rtl/>
        </w:rPr>
        <w:t xml:space="preserve">أبلغت </w:t>
      </w:r>
      <w:r w:rsidRPr="009C5DEB">
        <w:rPr>
          <w:rFonts w:cs="Simplified Arabic"/>
          <w:rtl/>
        </w:rPr>
        <w:t>عن استخدامها لآلية غرفتها الوطنية لتبادل المعلومات في عملية تنقيح الاستراتيجية وخطة العمل الوطنية للتنوع البيولوجي. وقد وضع</w:t>
      </w:r>
      <w:r w:rsidR="00837B9B" w:rsidRPr="009C5DEB">
        <w:rPr>
          <w:rFonts w:cs="Simplified Arabic"/>
          <w:rtl/>
        </w:rPr>
        <w:t xml:space="preserve"> ما مجموعه</w:t>
      </w:r>
      <w:r w:rsidRPr="009C5DEB">
        <w:rPr>
          <w:rFonts w:cs="Simplified Arabic"/>
          <w:rtl/>
        </w:rPr>
        <w:t xml:space="preserve"> </w:t>
      </w:r>
      <w:r w:rsidR="00837B9B" w:rsidRPr="009C5DEB">
        <w:rPr>
          <w:rFonts w:cs="Simplified Arabic"/>
          <w:rtl/>
        </w:rPr>
        <w:t>3</w:t>
      </w:r>
      <w:r w:rsidR="000632B8">
        <w:rPr>
          <w:rFonts w:cs="Simplified Arabic" w:hint="cs"/>
          <w:rtl/>
        </w:rPr>
        <w:t>2</w:t>
      </w:r>
      <w:r w:rsidRPr="009C5DEB">
        <w:rPr>
          <w:rFonts w:cs="Simplified Arabic"/>
          <w:rtl/>
        </w:rPr>
        <w:t xml:space="preserve"> طرفا</w:t>
      </w:r>
      <w:r w:rsidR="00837B9B" w:rsidRPr="009C5DEB">
        <w:rPr>
          <w:rFonts w:cs="Simplified Arabic"/>
          <w:snapToGrid w:val="0"/>
          <w:kern w:val="22"/>
          <w:vertAlign w:val="superscript"/>
        </w:rPr>
        <w:footnoteReference w:id="27"/>
      </w:r>
      <w:r w:rsidRPr="009C5DEB">
        <w:rPr>
          <w:rFonts w:cs="Simplified Arabic"/>
          <w:rtl/>
        </w:rPr>
        <w:t xml:space="preserve"> إ</w:t>
      </w:r>
      <w:r w:rsidR="00837B9B" w:rsidRPr="009C5DEB">
        <w:rPr>
          <w:rFonts w:cs="Simplified Arabic"/>
          <w:rtl/>
        </w:rPr>
        <w:t>جراءات و/أو خطط في استراتيجياته</w:t>
      </w:r>
      <w:r w:rsidRPr="009C5DEB">
        <w:rPr>
          <w:rFonts w:cs="Simplified Arabic"/>
          <w:rtl/>
        </w:rPr>
        <w:t xml:space="preserve"> </w:t>
      </w:r>
      <w:r w:rsidR="00837B9B" w:rsidRPr="009C5DEB">
        <w:rPr>
          <w:rFonts w:cs="Simplified Arabic"/>
          <w:rtl/>
        </w:rPr>
        <w:t>وخططه</w:t>
      </w:r>
      <w:r w:rsidRPr="009C5DEB">
        <w:rPr>
          <w:rFonts w:cs="Simplified Arabic"/>
          <w:rtl/>
        </w:rPr>
        <w:t xml:space="preserve"> الوطنية للتنوع البيولوجي لإنشاء آلية وطنية لتبادل المعلومات.</w:t>
      </w:r>
    </w:p>
    <w:p w:rsidR="00837B9B" w:rsidRPr="009C5DEB" w:rsidRDefault="00837B9B"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w:t>
      </w:r>
      <w:r w:rsidRPr="009C5DEB">
        <w:rPr>
          <w:rFonts w:cs="Simplified Arabic"/>
          <w:rtl/>
        </w:rPr>
        <w:t xml:space="preserve">من بين الأطراف التي تمتلك آلية وطنية لغرفة تبادل المعلومات، </w:t>
      </w:r>
      <w:r w:rsidR="002443FE" w:rsidRPr="009C5DEB">
        <w:rPr>
          <w:rFonts w:cs="Simplified Arabic"/>
          <w:rtl/>
        </w:rPr>
        <w:t>أعرب</w:t>
      </w:r>
      <w:r w:rsidRPr="009C5DEB">
        <w:rPr>
          <w:rFonts w:cs="Simplified Arabic"/>
          <w:rtl/>
        </w:rPr>
        <w:t xml:space="preserve"> </w:t>
      </w:r>
      <w:r w:rsidR="00EA004D" w:rsidRPr="009C5DEB">
        <w:rPr>
          <w:rFonts w:cs="Simplified Arabic"/>
          <w:rtl/>
        </w:rPr>
        <w:t>44</w:t>
      </w:r>
      <w:r w:rsidRPr="009C5DEB">
        <w:rPr>
          <w:rFonts w:cs="Simplified Arabic"/>
          <w:rtl/>
        </w:rPr>
        <w:t xml:space="preserve"> طرفا</w:t>
      </w:r>
      <w:r w:rsidR="00EA004D" w:rsidRPr="009C5DEB">
        <w:rPr>
          <w:rFonts w:cs="Simplified Arabic"/>
          <w:snapToGrid w:val="0"/>
          <w:kern w:val="22"/>
          <w:vertAlign w:val="superscript"/>
        </w:rPr>
        <w:footnoteReference w:id="28"/>
      </w:r>
      <w:r w:rsidRPr="009C5DEB">
        <w:rPr>
          <w:rFonts w:cs="Simplified Arabic"/>
          <w:rtl/>
        </w:rPr>
        <w:t xml:space="preserve"> عن عزمه على تحسين وتعزيز نظامه الحالي لإدارة المعلومات.</w:t>
      </w:r>
    </w:p>
    <w:p w:rsidR="00EA004D" w:rsidRPr="009C5DEB" w:rsidRDefault="00EA004D" w:rsidP="009C5DEB">
      <w:pPr>
        <w:pStyle w:val="Para1"/>
        <w:numPr>
          <w:ilvl w:val="0"/>
          <w:numId w:val="0"/>
        </w:numPr>
        <w:kinsoku w:val="0"/>
        <w:overflowPunct w:val="0"/>
        <w:autoSpaceDE w:val="0"/>
        <w:autoSpaceDN w:val="0"/>
        <w:bidi/>
        <w:adjustRightInd w:val="0"/>
        <w:snapToGrid w:val="0"/>
        <w:spacing w:before="0" w:line="216" w:lineRule="auto"/>
        <w:jc w:val="center"/>
        <w:outlineLvl w:val="1"/>
        <w:rPr>
          <w:rFonts w:cs="Simplified Arabic"/>
          <w:b/>
          <w:bCs/>
          <w:kern w:val="22"/>
          <w:szCs w:val="24"/>
          <w:rtl/>
          <w:lang w:bidi="ar-EG"/>
        </w:rPr>
      </w:pPr>
      <w:r w:rsidRPr="009C5DEB">
        <w:rPr>
          <w:rStyle w:val="hps"/>
          <w:rFonts w:cs="Simplified Arabic"/>
          <w:b/>
          <w:bCs/>
          <w:szCs w:val="24"/>
          <w:rtl/>
        </w:rPr>
        <w:lastRenderedPageBreak/>
        <w:t>جيم-</w:t>
      </w:r>
      <w:r w:rsidRPr="009C5DEB">
        <w:rPr>
          <w:rStyle w:val="hps"/>
          <w:rFonts w:cs="Simplified Arabic"/>
          <w:b/>
          <w:bCs/>
          <w:szCs w:val="24"/>
          <w:rtl/>
        </w:rPr>
        <w:tab/>
        <w:t xml:space="preserve"> مكونات ال</w:t>
      </w:r>
      <w:r w:rsidRPr="009C5DEB">
        <w:rPr>
          <w:rFonts w:cs="Simplified Arabic"/>
          <w:b/>
          <w:bCs/>
          <w:szCs w:val="24"/>
          <w:rtl/>
        </w:rPr>
        <w:t>استراتيجية وخطة العمل الوطنية للتنوع البيولوجي</w:t>
      </w:r>
    </w:p>
    <w:p w:rsidR="00EA004D" w:rsidRPr="009C5DEB" w:rsidRDefault="00EA004D" w:rsidP="000632B8">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bidi="ar-EG"/>
        </w:rPr>
      </w:pPr>
      <w:r w:rsidRPr="009C5DEB">
        <w:rPr>
          <w:rStyle w:val="hps"/>
          <w:rFonts w:cs="Simplified Arabic"/>
          <w:i/>
          <w:iCs/>
          <w:szCs w:val="24"/>
          <w:rtl/>
        </w:rPr>
        <w:t>1-</w:t>
      </w:r>
      <w:r w:rsidR="000632B8">
        <w:rPr>
          <w:rStyle w:val="hps"/>
          <w:rFonts w:cs="Simplified Arabic" w:hint="cs"/>
          <w:i/>
          <w:iCs/>
          <w:szCs w:val="24"/>
          <w:rtl/>
        </w:rPr>
        <w:tab/>
      </w:r>
      <w:r w:rsidRPr="009C5DEB">
        <w:rPr>
          <w:rStyle w:val="hps"/>
          <w:rFonts w:cs="Simplified Arabic"/>
          <w:i/>
          <w:iCs/>
          <w:szCs w:val="24"/>
          <w:rtl/>
        </w:rPr>
        <w:t>استراتيجيات حشد الموارد</w:t>
      </w:r>
    </w:p>
    <w:p w:rsidR="00EA004D" w:rsidRPr="009C5DEB" w:rsidRDefault="00EA004D" w:rsidP="000632B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شجع مؤتمر الأطراف، في</w:t>
      </w:r>
      <w:r w:rsidRPr="009C5DEB">
        <w:rPr>
          <w:rFonts w:cs="Simplified Arabic"/>
          <w:rtl/>
        </w:rPr>
        <w:t xml:space="preserve"> </w:t>
      </w:r>
      <w:r w:rsidRPr="009C5DEB">
        <w:rPr>
          <w:rStyle w:val="hps"/>
          <w:rFonts w:cs="Simplified Arabic"/>
          <w:rtl/>
        </w:rPr>
        <w:t>الفقرة 25 من المقرر 11/14، الأطراف</w:t>
      </w:r>
      <w:r w:rsidRPr="009C5DEB">
        <w:rPr>
          <w:rFonts w:cs="Simplified Arabic"/>
          <w:rtl/>
        </w:rPr>
        <w:t xml:space="preserve"> </w:t>
      </w:r>
      <w:r w:rsidRPr="009C5DEB">
        <w:rPr>
          <w:rStyle w:val="hps"/>
          <w:rFonts w:cs="Simplified Arabic"/>
          <w:rtl/>
        </w:rPr>
        <w:t>على "</w:t>
      </w:r>
      <w:r w:rsidRPr="009C5DEB">
        <w:rPr>
          <w:rFonts w:cs="Simplified Arabic"/>
          <w:rtl/>
        </w:rPr>
        <w:t>إعداد</w:t>
      </w:r>
      <w:r w:rsidRPr="009C5DEB">
        <w:rPr>
          <w:rFonts w:cs="Simplified Arabic"/>
        </w:rPr>
        <w:t xml:space="preserve"> </w:t>
      </w:r>
      <w:r w:rsidRPr="009C5DEB">
        <w:rPr>
          <w:rFonts w:cs="Simplified Arabic"/>
          <w:rtl/>
        </w:rPr>
        <w:t>استراتيجيات</w:t>
      </w:r>
      <w:r w:rsidRPr="009C5DEB">
        <w:rPr>
          <w:rFonts w:cs="Simplified Arabic"/>
        </w:rPr>
        <w:t xml:space="preserve"> </w:t>
      </w:r>
      <w:r w:rsidRPr="009C5DEB">
        <w:rPr>
          <w:rFonts w:cs="Simplified Arabic"/>
          <w:rtl/>
        </w:rPr>
        <w:t>قُطرية لحشد</w:t>
      </w:r>
      <w:r w:rsidRPr="009C5DEB">
        <w:rPr>
          <w:rFonts w:cs="Simplified Arabic"/>
        </w:rPr>
        <w:t xml:space="preserve"> </w:t>
      </w:r>
      <w:r w:rsidRPr="009C5DEB">
        <w:rPr>
          <w:rFonts w:cs="Simplified Arabic"/>
          <w:rtl/>
        </w:rPr>
        <w:t>الموارد،</w:t>
      </w:r>
      <w:r w:rsidRPr="009C5DEB">
        <w:rPr>
          <w:rFonts w:cs="Simplified Arabic"/>
        </w:rPr>
        <w:t xml:space="preserve"> </w:t>
      </w:r>
      <w:r w:rsidRPr="009C5DEB">
        <w:rPr>
          <w:rFonts w:cs="Simplified Arabic"/>
          <w:rtl/>
        </w:rPr>
        <w:t>حسب</w:t>
      </w:r>
      <w:r w:rsidRPr="009C5DEB">
        <w:rPr>
          <w:rFonts w:cs="Simplified Arabic"/>
        </w:rPr>
        <w:t xml:space="preserve"> </w:t>
      </w:r>
      <w:r w:rsidRPr="009C5DEB">
        <w:rPr>
          <w:rFonts w:cs="Simplified Arabic"/>
          <w:rtl/>
        </w:rPr>
        <w:t>الاقتضاء،</w:t>
      </w:r>
      <w:r w:rsidRPr="009C5DEB">
        <w:rPr>
          <w:rFonts w:cs="Simplified Arabic"/>
        </w:rPr>
        <w:t xml:space="preserve"> </w:t>
      </w:r>
      <w:r w:rsidRPr="009C5DEB">
        <w:rPr>
          <w:rFonts w:cs="Simplified Arabic"/>
          <w:rtl/>
        </w:rPr>
        <w:t>بما</w:t>
      </w:r>
      <w:r w:rsidRPr="009C5DEB">
        <w:rPr>
          <w:rFonts w:cs="Simplified Arabic"/>
        </w:rPr>
        <w:t xml:space="preserve"> </w:t>
      </w:r>
      <w:r w:rsidRPr="009C5DEB">
        <w:rPr>
          <w:rFonts w:cs="Simplified Arabic"/>
          <w:rtl/>
        </w:rPr>
        <w:t>في</w:t>
      </w:r>
      <w:r w:rsidRPr="009C5DEB">
        <w:rPr>
          <w:rFonts w:cs="Simplified Arabic"/>
        </w:rPr>
        <w:t xml:space="preserve"> </w:t>
      </w:r>
      <w:r w:rsidRPr="009C5DEB">
        <w:rPr>
          <w:rFonts w:cs="Simplified Arabic"/>
          <w:rtl/>
        </w:rPr>
        <w:t>ذلك</w:t>
      </w:r>
      <w:r w:rsidRPr="009C5DEB">
        <w:rPr>
          <w:rFonts w:cs="Simplified Arabic"/>
        </w:rPr>
        <w:t xml:space="preserve"> </w:t>
      </w:r>
      <w:r w:rsidRPr="009C5DEB">
        <w:rPr>
          <w:rFonts w:cs="Simplified Arabic"/>
          <w:rtl/>
        </w:rPr>
        <w:t>تقييم</w:t>
      </w:r>
      <w:r w:rsidRPr="009C5DEB">
        <w:rPr>
          <w:rFonts w:cs="Simplified Arabic"/>
        </w:rPr>
        <w:t xml:space="preserve"> </w:t>
      </w:r>
      <w:r w:rsidRPr="009C5DEB">
        <w:rPr>
          <w:rFonts w:cs="Simplified Arabic"/>
          <w:rtl/>
        </w:rPr>
        <w:t>الاحتياجات من</w:t>
      </w:r>
      <w:r w:rsidRPr="009C5DEB">
        <w:rPr>
          <w:rFonts w:cs="Simplified Arabic"/>
        </w:rPr>
        <w:t xml:space="preserve"> </w:t>
      </w:r>
      <w:r w:rsidRPr="009C5DEB">
        <w:rPr>
          <w:rFonts w:cs="Simplified Arabic"/>
          <w:rtl/>
        </w:rPr>
        <w:t>الموارد،</w:t>
      </w:r>
      <w:r w:rsidRPr="009C5DEB">
        <w:rPr>
          <w:rFonts w:cs="Simplified Arabic"/>
        </w:rPr>
        <w:t xml:space="preserve"> </w:t>
      </w:r>
      <w:r w:rsidRPr="009C5DEB">
        <w:rPr>
          <w:rFonts w:cs="Simplified Arabic"/>
          <w:rtl/>
        </w:rPr>
        <w:t>وذلك</w:t>
      </w:r>
      <w:r w:rsidRPr="009C5DEB">
        <w:rPr>
          <w:rFonts w:cs="Simplified Arabic"/>
        </w:rPr>
        <w:t xml:space="preserve"> </w:t>
      </w:r>
      <w:r w:rsidRPr="009C5DEB">
        <w:rPr>
          <w:rFonts w:cs="Simplified Arabic"/>
          <w:rtl/>
        </w:rPr>
        <w:t>كجزء من</w:t>
      </w:r>
      <w:r w:rsidRPr="009C5DEB">
        <w:rPr>
          <w:rFonts w:cs="Simplified Arabic"/>
        </w:rPr>
        <w:t xml:space="preserve"> </w:t>
      </w:r>
      <w:r w:rsidRPr="009C5DEB">
        <w:rPr>
          <w:rFonts w:cs="Simplified Arabic"/>
          <w:rtl/>
        </w:rPr>
        <w:t>استراتيجياتها</w:t>
      </w:r>
      <w:r w:rsidRPr="009C5DEB">
        <w:rPr>
          <w:rFonts w:cs="Simplified Arabic"/>
        </w:rPr>
        <w:t xml:space="preserve"> </w:t>
      </w:r>
      <w:r w:rsidRPr="009C5DEB">
        <w:rPr>
          <w:rFonts w:cs="Simplified Arabic"/>
          <w:rtl/>
        </w:rPr>
        <w:t>وخطط</w:t>
      </w:r>
      <w:r w:rsidRPr="009C5DEB">
        <w:rPr>
          <w:rFonts w:cs="Simplified Arabic"/>
        </w:rPr>
        <w:t xml:space="preserve"> </w:t>
      </w:r>
      <w:r w:rsidRPr="009C5DEB">
        <w:rPr>
          <w:rFonts w:cs="Simplified Arabic"/>
          <w:rtl/>
        </w:rPr>
        <w:t>عملها</w:t>
      </w:r>
      <w:r w:rsidRPr="009C5DEB">
        <w:rPr>
          <w:rFonts w:cs="Simplified Arabic"/>
        </w:rPr>
        <w:t xml:space="preserve"> </w:t>
      </w:r>
      <w:r w:rsidRPr="009C5DEB">
        <w:rPr>
          <w:rFonts w:cs="Simplified Arabic"/>
          <w:rtl/>
        </w:rPr>
        <w:t>الوطنية</w:t>
      </w:r>
      <w:r w:rsidRPr="009C5DEB">
        <w:rPr>
          <w:rFonts w:cs="Simplified Arabic"/>
        </w:rPr>
        <w:t xml:space="preserve"> </w:t>
      </w:r>
      <w:r w:rsidRPr="009C5DEB">
        <w:rPr>
          <w:rFonts w:cs="Simplified Arabic"/>
          <w:rtl/>
        </w:rPr>
        <w:t>المحد</w:t>
      </w:r>
      <w:r w:rsidRPr="009C5DEB">
        <w:rPr>
          <w:rFonts w:cs="Simplified Arabic"/>
          <w:rtl/>
          <w:lang w:bidi="ar-EG"/>
        </w:rPr>
        <w:t>َّ</w:t>
      </w:r>
      <w:r w:rsidRPr="009C5DEB">
        <w:rPr>
          <w:rFonts w:cs="Simplified Arabic"/>
          <w:rtl/>
        </w:rPr>
        <w:t>ثة</w:t>
      </w:r>
      <w:r w:rsidRPr="009C5DEB">
        <w:rPr>
          <w:rFonts w:cs="Simplified Arabic"/>
        </w:rPr>
        <w:t xml:space="preserve"> </w:t>
      </w:r>
      <w:r w:rsidRPr="009C5DEB">
        <w:rPr>
          <w:rFonts w:cs="Simplified Arabic"/>
          <w:rtl/>
        </w:rPr>
        <w:t>للتنوع</w:t>
      </w:r>
      <w:r w:rsidRPr="009C5DEB">
        <w:rPr>
          <w:rFonts w:cs="Simplified Arabic"/>
        </w:rPr>
        <w:t xml:space="preserve"> </w:t>
      </w:r>
      <w:r w:rsidRPr="009C5DEB">
        <w:rPr>
          <w:rFonts w:cs="Simplified Arabic"/>
          <w:rtl/>
        </w:rPr>
        <w:t>البيولوجي</w:t>
      </w:r>
      <w:r w:rsidRPr="009C5DEB">
        <w:rPr>
          <w:rStyle w:val="hps"/>
          <w:rFonts w:cs="Simplified Arabic"/>
          <w:rtl/>
        </w:rPr>
        <w:t>". وفي هذا الصدد</w:t>
      </w:r>
      <w:r w:rsidRPr="009C5DEB">
        <w:rPr>
          <w:rFonts w:cs="Simplified Arabic"/>
          <w:rtl/>
        </w:rPr>
        <w:t>، تتضمن 2</w:t>
      </w:r>
      <w:r w:rsidR="000632B8">
        <w:rPr>
          <w:rFonts w:cs="Simplified Arabic" w:hint="cs"/>
          <w:rtl/>
        </w:rPr>
        <w:t>4</w:t>
      </w:r>
      <w:r w:rsidRPr="009C5DEB">
        <w:rPr>
          <w:rFonts w:cs="Simplified Arabic"/>
          <w:rtl/>
        </w:rPr>
        <w:t xml:space="preserve"> </w:t>
      </w:r>
      <w:r w:rsidRPr="009C5DEB">
        <w:rPr>
          <w:rStyle w:val="hps"/>
          <w:rFonts w:cs="Simplified Arabic"/>
          <w:rtl/>
        </w:rPr>
        <w:t>استراتيجية وخطة عمل وطنية للتنوع البيولوجي</w:t>
      </w:r>
      <w:r w:rsidRPr="009C5DEB">
        <w:rPr>
          <w:rStyle w:val="FootnoteReference"/>
          <w:rFonts w:cs="Simplified Arabic"/>
          <w:noProof/>
          <w:snapToGrid w:val="0"/>
          <w:kern w:val="22"/>
          <w:sz w:val="22"/>
          <w:u w:val="none"/>
          <w:vertAlign w:val="superscript"/>
        </w:rPr>
        <w:footnoteReference w:id="29"/>
      </w:r>
      <w:r w:rsidRPr="009C5DEB">
        <w:rPr>
          <w:rStyle w:val="hps"/>
          <w:rFonts w:cs="Simplified Arabic"/>
          <w:rtl/>
        </w:rPr>
        <w:t xml:space="preserve"> على وجه التحديد استراتيجية وطنية لحشد الموارد</w:t>
      </w:r>
      <w:r w:rsidRPr="009C5DEB">
        <w:rPr>
          <w:rFonts w:cs="Simplified Arabic"/>
          <w:rtl/>
        </w:rPr>
        <w:t xml:space="preserve"> </w:t>
      </w:r>
      <w:r w:rsidRPr="009C5DEB">
        <w:rPr>
          <w:rStyle w:val="hps"/>
          <w:rFonts w:cs="Simplified Arabic"/>
          <w:rtl/>
        </w:rPr>
        <w:t>أو</w:t>
      </w:r>
      <w:r w:rsidRPr="009C5DEB">
        <w:rPr>
          <w:rFonts w:cs="Simplified Arabic"/>
          <w:rtl/>
        </w:rPr>
        <w:t xml:space="preserve"> </w:t>
      </w:r>
      <w:r w:rsidRPr="009C5DEB">
        <w:rPr>
          <w:rStyle w:val="hps"/>
          <w:rFonts w:cs="Simplified Arabic"/>
          <w:rtl/>
        </w:rPr>
        <w:t>ما يعادلها.</w:t>
      </w:r>
      <w:r w:rsidRPr="009C5DEB">
        <w:rPr>
          <w:rFonts w:cs="Simplified Arabic"/>
          <w:vertAlign w:val="superscript"/>
        </w:rPr>
        <w:t xml:space="preserve"> </w:t>
      </w:r>
      <w:r w:rsidRPr="009C5DEB">
        <w:rPr>
          <w:rStyle w:val="FootnoteReference"/>
          <w:rFonts w:cs="Simplified Arabic"/>
          <w:noProof/>
          <w:snapToGrid w:val="0"/>
          <w:kern w:val="22"/>
          <w:sz w:val="22"/>
          <w:u w:val="none"/>
          <w:vertAlign w:val="superscript"/>
        </w:rPr>
        <w:footnoteReference w:id="30"/>
      </w:r>
      <w:r w:rsidRPr="009C5DEB">
        <w:rPr>
          <w:rStyle w:val="hps"/>
          <w:rFonts w:cs="Simplified Arabic"/>
          <w:rtl/>
        </w:rPr>
        <w:t>وفيما يلي بعض الأمثلة على ذلك:</w:t>
      </w:r>
    </w:p>
    <w:p w:rsidR="00EA004D" w:rsidRPr="009C5DEB" w:rsidRDefault="00EA004D" w:rsidP="009C5DEB">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أعدت البوسنة والهرسك خطة لحشد الموارد وهي تتضمن ما يلي: (1) الحالة السائدة في مجال تمويل حماية التنوع البيولوجي؛ (2) الإيرادات من الأموال المخصصة لحماية البيئة والمستفيدون من هذه الأموال؛ (3) المصادر الدولية المحتملة لتمويل الحفظ والتنوع البيولوجي؛ (4) تقييم كفاءة النموذج الحالي لتمويل التنوع البيولوجي؛ (</w:t>
      </w:r>
      <w:r w:rsidR="00D26998" w:rsidRPr="009C5DEB">
        <w:rPr>
          <w:rFonts w:cs="Simplified Arabic"/>
          <w:rtl/>
        </w:rPr>
        <w:t>5</w:t>
      </w:r>
      <w:r w:rsidRPr="009C5DEB">
        <w:rPr>
          <w:rFonts w:cs="Simplified Arabic"/>
          <w:rtl/>
        </w:rPr>
        <w:t xml:space="preserve">) حشد الموارد لتمويل التنوع البيولوجي؛ </w:t>
      </w:r>
      <w:r w:rsidR="000632B8">
        <w:rPr>
          <w:rFonts w:cs="Simplified Arabic" w:hint="cs"/>
          <w:rtl/>
        </w:rPr>
        <w:t>و</w:t>
      </w:r>
      <w:r w:rsidRPr="009C5DEB">
        <w:rPr>
          <w:rFonts w:cs="Simplified Arabic"/>
          <w:rtl/>
        </w:rPr>
        <w:t>(</w:t>
      </w:r>
      <w:r w:rsidR="00D26998" w:rsidRPr="009C5DEB">
        <w:rPr>
          <w:rFonts w:cs="Simplified Arabic"/>
          <w:rtl/>
        </w:rPr>
        <w:t>6</w:t>
      </w:r>
      <w:r w:rsidRPr="009C5DEB">
        <w:rPr>
          <w:rFonts w:cs="Simplified Arabic"/>
          <w:rtl/>
        </w:rPr>
        <w:t>) رصد التنفيذ؛</w:t>
      </w:r>
    </w:p>
    <w:p w:rsidR="00D26998" w:rsidRPr="009C5DEB" w:rsidRDefault="00D26998" w:rsidP="009C5DEB">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تتضمن بعض الأنشطة المقررة في خطة حشد الموارد في بوتسوانا ما يلي: (1) ضمان أن يعمل الصندوق الوطني للبيئة بكامل طاقته وأن يرصد مخصصات محددة لأنشطة حفظ التنوع البيولوجي؛ (2) التكليف بإعداد دراسة عن النفقات والإيرادات المفصلة المتصلة بالتنوع البيولوجي في القطاع العام والقطاع الخاص والمنظمات غير الحكومية والمنظمات المجتمعية وبرامج المجتمعات المحلية ومؤسسات البحوث</w:t>
      </w:r>
      <w:r w:rsidRPr="009C5DEB">
        <w:rPr>
          <w:rStyle w:val="hps"/>
          <w:rFonts w:cs="Simplified Arabic"/>
          <w:rtl/>
        </w:rPr>
        <w:t>؛</w:t>
      </w:r>
    </w:p>
    <w:p w:rsidR="00EF55F3" w:rsidRPr="009C5DEB" w:rsidRDefault="00EF55F3" w:rsidP="009C5DEB">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 xml:space="preserve">أُنشئت خطة كوستاريكا لحشد الموارد نتيجة مشاركة هذا البلد في </w:t>
      </w:r>
      <w:hyperlink r:id="rId16" w:history="1">
        <w:r w:rsidR="009A4DC4" w:rsidRPr="0014750C">
          <w:rPr>
            <w:rStyle w:val="Hyperlink"/>
            <w:rFonts w:cs="Simplified Arabic"/>
            <w:snapToGrid w:val="0"/>
            <w:kern w:val="22"/>
            <w:rtl/>
          </w:rPr>
          <w:t>مبادرة تمويل التنوع البيولوجي</w:t>
        </w:r>
        <w:r w:rsidR="001E06B3" w:rsidRPr="0014750C">
          <w:rPr>
            <w:rStyle w:val="Hyperlink"/>
            <w:rFonts w:cs="Simplified Arabic" w:hint="cs"/>
            <w:snapToGrid w:val="0"/>
            <w:kern w:val="22"/>
            <w:rtl/>
          </w:rPr>
          <w:t xml:space="preserve"> </w:t>
        </w:r>
        <w:r w:rsidR="001E06B3" w:rsidRPr="0014750C">
          <w:rPr>
            <w:rStyle w:val="Hyperlink"/>
            <w:rFonts w:cs="Simplified Arabic"/>
            <w:snapToGrid w:val="0"/>
            <w:kern w:val="22"/>
            <w:lang w:val="en-US"/>
          </w:rPr>
          <w:t>(BIOFIN)</w:t>
        </w:r>
      </w:hyperlink>
      <w:r w:rsidRPr="009C5DEB">
        <w:rPr>
          <w:rFonts w:cs="Simplified Arabic"/>
          <w:rtl/>
        </w:rPr>
        <w:t>؛</w:t>
      </w:r>
    </w:p>
    <w:p w:rsidR="0091677F" w:rsidRPr="009C5DEB" w:rsidRDefault="0091677F" w:rsidP="009C5DEB">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 xml:space="preserve">تتضمن استراتيجية وخطة عمل ملديف الوطنية للتنوع البيولوجي استراتيجية </w:t>
      </w:r>
      <w:r w:rsidR="002350BC" w:rsidRPr="009C5DEB">
        <w:rPr>
          <w:rFonts w:cs="Simplified Arabic"/>
          <w:rtl/>
        </w:rPr>
        <w:t>ل</w:t>
      </w:r>
      <w:r w:rsidRPr="009C5DEB">
        <w:rPr>
          <w:rFonts w:cs="Simplified Arabic"/>
          <w:rtl/>
        </w:rPr>
        <w:t>حشد الموارد، وهي تحدد الاحتياجات المالية وتبين عدة خيارات لجمع الأموال، من قبيل إيرادات السياحة، والصيد، وإيرادات قطاع الحراجة، والأملاك العقارية وحقوق التنمية، والصندوق الأخضر ل</w:t>
      </w:r>
      <w:r w:rsidR="0066114C" w:rsidRPr="009C5DEB">
        <w:rPr>
          <w:rFonts w:cs="Simplified Arabic"/>
          <w:rtl/>
        </w:rPr>
        <w:t>جزر م</w:t>
      </w:r>
      <w:r w:rsidRPr="009C5DEB">
        <w:rPr>
          <w:rFonts w:cs="Simplified Arabic"/>
          <w:rtl/>
        </w:rPr>
        <w:t>لديف (الذي يُعترف به كمصدر محتمل بالغ الأهمية لتحصيل الأموال)، والضرائب الخضراء، وتقويم الحوافز ذات التأثيرات السلبية، والقطاع الخاص؛</w:t>
      </w:r>
    </w:p>
    <w:p w:rsidR="007157C9" w:rsidRPr="009C5DEB" w:rsidRDefault="007157C9" w:rsidP="009C5DEB">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9C5DEB">
        <w:rPr>
          <w:rFonts w:cs="Simplified Arabic"/>
          <w:rtl/>
        </w:rPr>
        <w:t>تركز استراتيجية التمويل في رواندا على إطلاق آليات مالية مبتكَرة من أجل زيادة مساهمات القطاعين العام والخاص في الميزانية و</w:t>
      </w:r>
      <w:r w:rsidRPr="009C5DEB">
        <w:rPr>
          <w:rFonts w:cs="Simplified Arabic"/>
          <w:rtl/>
          <w:lang w:bidi="ar-EG"/>
        </w:rPr>
        <w:t xml:space="preserve">زيادة </w:t>
      </w:r>
      <w:r w:rsidR="00E00B42" w:rsidRPr="009C5DEB">
        <w:rPr>
          <w:rFonts w:cs="Simplified Arabic"/>
          <w:rtl/>
          <w:lang w:bidi="ar-EG"/>
        </w:rPr>
        <w:t>ال</w:t>
      </w:r>
      <w:r w:rsidRPr="009C5DEB">
        <w:rPr>
          <w:rFonts w:cs="Simplified Arabic"/>
          <w:rtl/>
        </w:rPr>
        <w:t>دعم</w:t>
      </w:r>
      <w:r w:rsidR="00E00B42" w:rsidRPr="009C5DEB">
        <w:rPr>
          <w:rFonts w:cs="Simplified Arabic"/>
          <w:rtl/>
        </w:rPr>
        <w:t xml:space="preserve"> المقدَّم من</w:t>
      </w:r>
      <w:r w:rsidRPr="009C5DEB">
        <w:rPr>
          <w:rFonts w:cs="Simplified Arabic"/>
          <w:rtl/>
        </w:rPr>
        <w:t xml:space="preserve"> شركاء التنمية</w:t>
      </w:r>
      <w:r w:rsidR="00E00B42" w:rsidRPr="009C5DEB">
        <w:rPr>
          <w:rFonts w:cs="Simplified Arabic"/>
          <w:rtl/>
        </w:rPr>
        <w:t>.</w:t>
      </w:r>
    </w:p>
    <w:p w:rsidR="00EC1942" w:rsidRPr="009C5DEB" w:rsidRDefault="00E00B42" w:rsidP="001E06B3">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sidRPr="009C5DEB">
        <w:rPr>
          <w:rStyle w:val="hps"/>
          <w:rFonts w:cs="Simplified Arabic"/>
          <w:rtl/>
        </w:rPr>
        <w:t>و</w:t>
      </w:r>
      <w:r w:rsidR="0066114C" w:rsidRPr="009C5DEB">
        <w:rPr>
          <w:rStyle w:val="hps"/>
          <w:rFonts w:cs="Simplified Arabic" w:hint="cs"/>
          <w:rtl/>
        </w:rPr>
        <w:t>ت</w:t>
      </w:r>
      <w:r w:rsidRPr="009C5DEB">
        <w:rPr>
          <w:rStyle w:val="hps"/>
          <w:rFonts w:cs="Simplified Arabic"/>
          <w:rtl/>
        </w:rPr>
        <w:t xml:space="preserve">تضمن </w:t>
      </w:r>
      <w:r w:rsidR="001E06B3">
        <w:rPr>
          <w:rFonts w:cs="Simplified Arabic" w:hint="cs"/>
          <w:rtl/>
        </w:rPr>
        <w:t>61</w:t>
      </w:r>
      <w:r w:rsidRPr="009C5DEB">
        <w:rPr>
          <w:rFonts w:cs="Simplified Arabic"/>
          <w:rtl/>
        </w:rPr>
        <w:t xml:space="preserve"> استراتيجية وخطة عمل منقحة للتنوع البيولوجي</w:t>
      </w:r>
      <w:r w:rsidRPr="009C5DEB">
        <w:rPr>
          <w:rStyle w:val="FootnoteReference"/>
          <w:rFonts w:cs="Simplified Arabic"/>
          <w:noProof/>
          <w:snapToGrid w:val="0"/>
          <w:kern w:val="22"/>
          <w:sz w:val="22"/>
          <w:u w:val="none"/>
          <w:vertAlign w:val="superscript"/>
        </w:rPr>
        <w:footnoteReference w:id="31"/>
      </w:r>
      <w:r w:rsidRPr="009C5DEB">
        <w:rPr>
          <w:rFonts w:cs="Simplified Arabic"/>
          <w:rtl/>
        </w:rPr>
        <w:t xml:space="preserve"> تقديرا لتكاليف خطط عملها. وتتضمن أيضا 1</w:t>
      </w:r>
      <w:r w:rsidR="001E06B3">
        <w:rPr>
          <w:rFonts w:cs="Simplified Arabic" w:hint="cs"/>
          <w:rtl/>
        </w:rPr>
        <w:t>2</w:t>
      </w:r>
      <w:r w:rsidRPr="009C5DEB">
        <w:rPr>
          <w:rFonts w:cs="Simplified Arabic"/>
          <w:rtl/>
        </w:rPr>
        <w:t xml:space="preserve"> منها فقط (سبق ذكرها أعلاه) استراتيجية مكتملة لحشد الموارد</w:t>
      </w:r>
      <w:r w:rsidRPr="009C5DEB">
        <w:rPr>
          <w:rStyle w:val="hps"/>
          <w:rFonts w:cs="Simplified Arabic"/>
          <w:rtl/>
        </w:rPr>
        <w:t>.</w:t>
      </w:r>
    </w:p>
    <w:p w:rsidR="00E00B42" w:rsidRPr="009C5DEB" w:rsidRDefault="00E00B42" w:rsidP="001E06B3">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E40F6F">
        <w:rPr>
          <w:rFonts w:cs="Simplified Arabic"/>
          <w:rtl/>
        </w:rPr>
        <w:lastRenderedPageBreak/>
        <w:t>وحدد ما مجموعه</w:t>
      </w:r>
      <w:r w:rsidRPr="009C5DEB">
        <w:rPr>
          <w:rFonts w:cs="Simplified Arabic"/>
          <w:rtl/>
        </w:rPr>
        <w:t xml:space="preserve"> </w:t>
      </w:r>
      <w:r w:rsidR="001E06B3">
        <w:rPr>
          <w:rFonts w:cs="Simplified Arabic" w:hint="cs"/>
          <w:rtl/>
        </w:rPr>
        <w:t>94</w:t>
      </w:r>
      <w:r w:rsidRPr="009C5DEB">
        <w:rPr>
          <w:rFonts w:cs="Simplified Arabic"/>
          <w:rtl/>
        </w:rPr>
        <w:t xml:space="preserve"> طرفا</w:t>
      </w:r>
      <w:r w:rsidRPr="009C5DEB">
        <w:rPr>
          <w:rFonts w:cs="Simplified Arabic"/>
          <w:snapToGrid w:val="0"/>
          <w:kern w:val="22"/>
          <w:vertAlign w:val="superscript"/>
        </w:rPr>
        <w:footnoteReference w:id="32"/>
      </w:r>
      <w:r w:rsidRPr="009C5DEB">
        <w:rPr>
          <w:rFonts w:cs="Simplified Arabic"/>
          <w:rtl/>
        </w:rPr>
        <w:t xml:space="preserve"> أهدافا وطنية بما يتماشى مع الهدف 20 من أهداف أيشي للتنوع البيولوجي، وأوضح ما مجموعه </w:t>
      </w:r>
      <w:r w:rsidR="00CD2723" w:rsidRPr="009C5DEB">
        <w:rPr>
          <w:rFonts w:cs="Simplified Arabic"/>
          <w:rtl/>
        </w:rPr>
        <w:t>79</w:t>
      </w:r>
      <w:r w:rsidRPr="009C5DEB">
        <w:rPr>
          <w:rFonts w:cs="Simplified Arabic"/>
          <w:rtl/>
        </w:rPr>
        <w:t xml:space="preserve"> طرفا في استراتيجيته وخطة عمله الوطنية للتنوع البيولوجي الجهود التي ب</w:t>
      </w:r>
      <w:r w:rsidR="00CD2723" w:rsidRPr="009C5DEB">
        <w:rPr>
          <w:rFonts w:cs="Simplified Arabic"/>
          <w:rtl/>
        </w:rPr>
        <w:t>ُ</w:t>
      </w:r>
      <w:r w:rsidRPr="009C5DEB">
        <w:rPr>
          <w:rFonts w:cs="Simplified Arabic"/>
          <w:rtl/>
        </w:rPr>
        <w:t>ذلت لزيادة تمويل التنوع البيولوجي في بلده و/أو عزمه على وضع خطة لحشد الموارد</w:t>
      </w:r>
      <w:r w:rsidRPr="009C5DEB">
        <w:rPr>
          <w:rStyle w:val="hps"/>
          <w:rFonts w:cs="Simplified Arabic"/>
          <w:rtl/>
        </w:rPr>
        <w:t>:</w:t>
      </w:r>
    </w:p>
    <w:p w:rsidR="00CD2723" w:rsidRPr="009C5DEB" w:rsidRDefault="00CD2723" w:rsidP="00E40F6F">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تمول بليز </w:t>
      </w:r>
      <w:hyperlink r:id="rId17" w:history="1">
        <w:r w:rsidRPr="0014750C">
          <w:rPr>
            <w:rStyle w:val="Hyperlink"/>
            <w:rFonts w:cs="Simplified Arabic"/>
            <w:kern w:val="22"/>
            <w:szCs w:val="24"/>
            <w:rtl/>
            <w:lang w:bidi="ar-EG"/>
          </w:rPr>
          <w:t>نظام</w:t>
        </w:r>
        <w:r w:rsidR="00E24084" w:rsidRPr="0014750C">
          <w:rPr>
            <w:rStyle w:val="Hyperlink"/>
            <w:rFonts w:cs="Simplified Arabic" w:hint="cs"/>
            <w:kern w:val="22"/>
            <w:szCs w:val="24"/>
            <w:rtl/>
            <w:lang w:bidi="ar-EG"/>
          </w:rPr>
          <w:t>ها</w:t>
        </w:r>
        <w:r w:rsidRPr="0014750C">
          <w:rPr>
            <w:rStyle w:val="Hyperlink"/>
            <w:rFonts w:cs="Simplified Arabic"/>
            <w:kern w:val="22"/>
            <w:szCs w:val="24"/>
            <w:rtl/>
            <w:lang w:bidi="ar-EG"/>
          </w:rPr>
          <w:t xml:space="preserve"> الوطني للمناطق المحمية</w:t>
        </w:r>
      </w:hyperlink>
      <w:r w:rsidRPr="009C5DEB">
        <w:rPr>
          <w:rFonts w:cs="Simplified Arabic"/>
          <w:szCs w:val="24"/>
          <w:rtl/>
        </w:rPr>
        <w:t xml:space="preserve"> من خلال تشكيلة متنوعة من آليات التمويل</w:t>
      </w:r>
      <w:r w:rsidR="00E24084" w:rsidRPr="009C5DEB">
        <w:rPr>
          <w:rFonts w:cs="Simplified Arabic"/>
          <w:szCs w:val="24"/>
          <w:rtl/>
        </w:rPr>
        <w:t>،</w:t>
      </w:r>
      <w:r w:rsidRPr="009C5DEB">
        <w:rPr>
          <w:rFonts w:cs="Simplified Arabic"/>
          <w:szCs w:val="24"/>
          <w:rtl/>
        </w:rPr>
        <w:t xml:space="preserve"> </w:t>
      </w:r>
      <w:r w:rsidR="00E24084" w:rsidRPr="009C5DEB">
        <w:rPr>
          <w:rFonts w:cs="Simplified Arabic"/>
          <w:szCs w:val="24"/>
          <w:rtl/>
        </w:rPr>
        <w:t>من بين</w:t>
      </w:r>
      <w:r w:rsidRPr="009C5DEB">
        <w:rPr>
          <w:rFonts w:cs="Simplified Arabic"/>
          <w:szCs w:val="24"/>
          <w:rtl/>
        </w:rPr>
        <w:t>ها المنح المقدمة من</w:t>
      </w:r>
      <w:r w:rsidR="00E24084" w:rsidRPr="009C5DEB">
        <w:rPr>
          <w:rFonts w:cs="Simplified Arabic"/>
          <w:szCs w:val="24"/>
          <w:rtl/>
          <w:lang w:bidi="ar-EG"/>
        </w:rPr>
        <w:t xml:space="preserve"> </w:t>
      </w:r>
      <w:hyperlink r:id="rId18" w:history="1">
        <w:r w:rsidR="00E24084" w:rsidRPr="0014750C">
          <w:rPr>
            <w:rStyle w:val="Hyperlink"/>
            <w:rFonts w:cs="Simplified Arabic"/>
            <w:kern w:val="22"/>
            <w:szCs w:val="24"/>
            <w:rtl/>
            <w:lang w:val="en-US" w:bidi="ar-EG"/>
          </w:rPr>
          <w:t>الصندوق الاستئماني لحفظ المناطق المحمية</w:t>
        </w:r>
        <w:r w:rsidR="00E40F6F" w:rsidRPr="0014750C">
          <w:rPr>
            <w:rStyle w:val="Hyperlink"/>
            <w:rFonts w:cs="Simplified Arabic" w:hint="cs"/>
            <w:kern w:val="22"/>
            <w:szCs w:val="24"/>
            <w:rtl/>
            <w:lang w:val="en-US" w:bidi="ar-EG"/>
          </w:rPr>
          <w:t xml:space="preserve"> </w:t>
        </w:r>
        <w:r w:rsidR="00E40F6F" w:rsidRPr="0014750C">
          <w:rPr>
            <w:rStyle w:val="Hyperlink"/>
            <w:rFonts w:cs="Simplified Arabic"/>
            <w:kern w:val="22"/>
            <w:szCs w:val="24"/>
            <w:lang w:val="en-US" w:bidi="ar-EG"/>
          </w:rPr>
          <w:t>(PACT)</w:t>
        </w:r>
      </w:hyperlink>
      <w:r w:rsidRPr="009C5DEB">
        <w:rPr>
          <w:rFonts w:cs="Simplified Arabic"/>
          <w:szCs w:val="24"/>
          <w:rtl/>
        </w:rPr>
        <w:t xml:space="preserve">، واتفاقات </w:t>
      </w:r>
      <w:r w:rsidR="00E24084" w:rsidRPr="009C5DEB">
        <w:rPr>
          <w:rFonts w:cs="Simplified Arabic"/>
          <w:szCs w:val="24"/>
          <w:rtl/>
        </w:rPr>
        <w:t xml:space="preserve">مبادلة </w:t>
      </w:r>
      <w:r w:rsidRPr="009C5DEB">
        <w:rPr>
          <w:rFonts w:cs="Simplified Arabic"/>
          <w:szCs w:val="24"/>
          <w:rtl/>
        </w:rPr>
        <w:t xml:space="preserve">الديون </w:t>
      </w:r>
      <w:r w:rsidR="00E24084" w:rsidRPr="009C5DEB">
        <w:rPr>
          <w:rFonts w:cs="Simplified Arabic"/>
          <w:szCs w:val="24"/>
          <w:rtl/>
        </w:rPr>
        <w:t>بتدابير لحفظ</w:t>
      </w:r>
      <w:r w:rsidRPr="009C5DEB">
        <w:rPr>
          <w:rFonts w:cs="Simplified Arabic"/>
          <w:szCs w:val="24"/>
          <w:rtl/>
        </w:rPr>
        <w:t xml:space="preserve"> الطبيعة، والإيرادات المت</w:t>
      </w:r>
      <w:r w:rsidR="003636E1" w:rsidRPr="009C5DEB">
        <w:rPr>
          <w:rFonts w:cs="Simplified Arabic"/>
          <w:szCs w:val="24"/>
          <w:rtl/>
        </w:rPr>
        <w:t>أتي</w:t>
      </w:r>
      <w:r w:rsidRPr="009C5DEB">
        <w:rPr>
          <w:rFonts w:cs="Simplified Arabic"/>
          <w:szCs w:val="24"/>
          <w:rtl/>
        </w:rPr>
        <w:t xml:space="preserve">ة مباشرة من المناطق المحمية نفسها، والأموال التي </w:t>
      </w:r>
      <w:r w:rsidR="003636E1" w:rsidRPr="009C5DEB">
        <w:rPr>
          <w:rFonts w:cs="Simplified Arabic"/>
          <w:szCs w:val="24"/>
          <w:rtl/>
        </w:rPr>
        <w:t>تحشد</w:t>
      </w:r>
      <w:r w:rsidRPr="009C5DEB">
        <w:rPr>
          <w:rFonts w:cs="Simplified Arabic"/>
          <w:szCs w:val="24"/>
          <w:rtl/>
        </w:rPr>
        <w:t>ها</w:t>
      </w:r>
      <w:r w:rsidR="00510341" w:rsidRPr="009C5DEB">
        <w:rPr>
          <w:rFonts w:cs="Simplified Arabic"/>
          <w:szCs w:val="24"/>
          <w:rtl/>
        </w:rPr>
        <w:t xml:space="preserve"> </w:t>
      </w:r>
      <w:r w:rsidR="00510341" w:rsidRPr="009C5DEB">
        <w:rPr>
          <w:rFonts w:cs="Simplified Arabic"/>
          <w:szCs w:val="24"/>
          <w:rtl/>
          <w:lang w:bidi="ar-EG"/>
        </w:rPr>
        <w:t>ال</w:t>
      </w:r>
      <w:r w:rsidR="00510341" w:rsidRPr="009C5DEB">
        <w:rPr>
          <w:rFonts w:cs="Simplified Arabic"/>
          <w:szCs w:val="24"/>
          <w:rtl/>
        </w:rPr>
        <w:t>وكالات التي تشترك في إدارة</w:t>
      </w:r>
      <w:r w:rsidRPr="009C5DEB">
        <w:rPr>
          <w:rFonts w:cs="Simplified Arabic"/>
          <w:szCs w:val="24"/>
          <w:rtl/>
        </w:rPr>
        <w:t xml:space="preserve"> المناطق المحمية</w:t>
      </w:r>
      <w:r w:rsidR="00E40F6F">
        <w:rPr>
          <w:rFonts w:cs="Simplified Arabic" w:hint="cs"/>
          <w:szCs w:val="24"/>
          <w:lang w:bidi="ar-EG"/>
        </w:rPr>
        <w:t>؛</w:t>
      </w:r>
    </w:p>
    <w:p w:rsidR="002B6FB2" w:rsidRPr="009C5DEB" w:rsidRDefault="002B6FB2" w:rsidP="00E40F6F">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أ</w:t>
      </w:r>
      <w:r w:rsidR="00C370B3" w:rsidRPr="009C5DEB">
        <w:rPr>
          <w:rFonts w:cs="Simplified Arabic"/>
          <w:szCs w:val="24"/>
          <w:rtl/>
        </w:rPr>
        <w:t>ُ</w:t>
      </w:r>
      <w:r w:rsidRPr="009C5DEB">
        <w:rPr>
          <w:rFonts w:cs="Simplified Arabic"/>
          <w:szCs w:val="24"/>
          <w:rtl/>
        </w:rPr>
        <w:t>نشئ صندوق</w:t>
      </w:r>
      <w:r w:rsidRPr="009C5DEB">
        <w:rPr>
          <w:rFonts w:cs="Simplified Arabic"/>
          <w:szCs w:val="24"/>
          <w:rtl/>
          <w:lang w:bidi="ar-EG"/>
        </w:rPr>
        <w:t xml:space="preserve"> "</w:t>
      </w:r>
      <w:hyperlink r:id="rId19" w:history="1">
        <w:r w:rsidRPr="0014750C">
          <w:rPr>
            <w:rStyle w:val="Hyperlink"/>
            <w:rFonts w:cs="Simplified Arabic"/>
            <w:kern w:val="22"/>
            <w:szCs w:val="24"/>
            <w:rtl/>
            <w:lang w:bidi="ar-EG"/>
          </w:rPr>
          <w:t>أوكابي</w:t>
        </w:r>
      </w:hyperlink>
      <w:r w:rsidRPr="009C5DEB">
        <w:rPr>
          <w:rFonts w:cs="Simplified Arabic"/>
          <w:szCs w:val="24"/>
          <w:rtl/>
        </w:rPr>
        <w:t>" الاستئماني لإعادة تأهيل المناطق المحمية في جمهورية الكونغو الديمقراطية في عام 201</w:t>
      </w:r>
      <w:r w:rsidR="00C370B3" w:rsidRPr="009C5DEB">
        <w:rPr>
          <w:rFonts w:cs="Simplified Arabic"/>
          <w:szCs w:val="24"/>
          <w:rtl/>
        </w:rPr>
        <w:t>4 واعتُمد</w:t>
      </w:r>
      <w:r w:rsidRPr="009C5DEB">
        <w:rPr>
          <w:rFonts w:cs="Simplified Arabic"/>
          <w:szCs w:val="24"/>
          <w:rtl/>
        </w:rPr>
        <w:t xml:space="preserve"> بموجب قانون حفظ الطبيعة؛</w:t>
      </w:r>
    </w:p>
    <w:p w:rsidR="00C370B3" w:rsidRPr="009C5DEB" w:rsidRDefault="00C370B3" w:rsidP="00E40F6F">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في غينيا-</w:t>
      </w:r>
      <w:r w:rsidR="00E40F6F">
        <w:rPr>
          <w:rFonts w:cs="Simplified Arabic" w:hint="cs"/>
          <w:szCs w:val="24"/>
          <w:rtl/>
        </w:rPr>
        <w:t xml:space="preserve"> </w:t>
      </w:r>
      <w:r w:rsidRPr="009C5DEB">
        <w:rPr>
          <w:rFonts w:cs="Simplified Arabic"/>
          <w:szCs w:val="24"/>
          <w:rtl/>
        </w:rPr>
        <w:t>بيساو، أتاح إنشاء مؤسسة "</w:t>
      </w:r>
      <w:r w:rsidR="00F161D1" w:rsidRPr="009C5DEB">
        <w:rPr>
          <w:rFonts w:cs="Simplified Arabic"/>
          <w:kern w:val="22"/>
          <w:szCs w:val="24"/>
          <w:lang w:val="fr-FR"/>
        </w:rPr>
        <w:t>Bio Guinée</w:t>
      </w:r>
      <w:r w:rsidRPr="009C5DEB">
        <w:rPr>
          <w:rFonts w:cs="Simplified Arabic"/>
          <w:szCs w:val="24"/>
          <w:rtl/>
        </w:rPr>
        <w:t>" في عام 2011 تنفيذ الأنشطة المتصلة ب</w:t>
      </w:r>
      <w:r w:rsidR="00E40F6F">
        <w:rPr>
          <w:rFonts w:cs="Simplified Arabic" w:hint="cs"/>
          <w:szCs w:val="24"/>
          <w:rtl/>
        </w:rPr>
        <w:t>ال</w:t>
      </w:r>
      <w:r w:rsidRPr="009C5DEB">
        <w:rPr>
          <w:rFonts w:cs="Simplified Arabic"/>
          <w:szCs w:val="24"/>
          <w:rtl/>
        </w:rPr>
        <w:t>إدارة ا</w:t>
      </w:r>
      <w:r w:rsidR="00E40F6F">
        <w:rPr>
          <w:rFonts w:cs="Simplified Arabic" w:hint="cs"/>
          <w:szCs w:val="24"/>
          <w:rtl/>
        </w:rPr>
        <w:t>لمستدامة ل</w:t>
      </w:r>
      <w:r w:rsidRPr="009C5DEB">
        <w:rPr>
          <w:rFonts w:cs="Simplified Arabic"/>
          <w:szCs w:val="24"/>
          <w:rtl/>
        </w:rPr>
        <w:t>لمناطق المحمية ووضع آليات تمويل مستدام للمناطق المحمية؛</w:t>
      </w:r>
    </w:p>
    <w:p w:rsidR="00F161D1" w:rsidRPr="009C5DEB" w:rsidRDefault="00F161D1" w:rsidP="00F11F3D">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شهدت ماليزيا في العقد الماضي تنويعا في مجال تمويل الحفظ. وقد أُنشئت صناديق استئمانية مختلفة (مثل الصندوق الاستئماني للمتنزهات البحرية، وصندوق تامان نيغارا الاستئماني)، كما أنشئ مؤخرا </w:t>
      </w:r>
      <w:hyperlink r:id="rId20" w:history="1">
        <w:r w:rsidRPr="0014750C">
          <w:rPr>
            <w:rStyle w:val="Hyperlink"/>
            <w:rFonts w:cs="Simplified Arabic"/>
            <w:szCs w:val="24"/>
            <w:rtl/>
          </w:rPr>
          <w:t xml:space="preserve">الصندوق </w:t>
        </w:r>
        <w:r w:rsidR="00F11F3D" w:rsidRPr="0014750C">
          <w:rPr>
            <w:rStyle w:val="Hyperlink"/>
            <w:rFonts w:cs="Simplified Arabic"/>
            <w:szCs w:val="24"/>
            <w:rtl/>
          </w:rPr>
          <w:t xml:space="preserve">الاستئماني </w:t>
        </w:r>
        <w:r w:rsidRPr="0014750C">
          <w:rPr>
            <w:rStyle w:val="Hyperlink"/>
            <w:rFonts w:cs="Simplified Arabic"/>
            <w:szCs w:val="24"/>
            <w:rtl/>
          </w:rPr>
          <w:t>الوطني لحفظ الموارد الطبيعية</w:t>
        </w:r>
      </w:hyperlink>
      <w:r w:rsidRPr="009C5DEB">
        <w:rPr>
          <w:rFonts w:cs="Simplified Arabic"/>
          <w:szCs w:val="24"/>
          <w:rtl/>
        </w:rPr>
        <w:t>، وتشكل جميعها آليات تمويل مستدام طويلة الأجل؛</w:t>
      </w:r>
    </w:p>
    <w:p w:rsidR="00F11F3D" w:rsidRPr="00F11F3D" w:rsidRDefault="00F161D1" w:rsidP="00E40F6F">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hint="cs"/>
          <w:kern w:val="22"/>
          <w:szCs w:val="24"/>
        </w:rPr>
      </w:pPr>
      <w:r w:rsidRPr="009C5DEB">
        <w:rPr>
          <w:rFonts w:cs="Simplified Arabic"/>
          <w:szCs w:val="24"/>
          <w:rtl/>
        </w:rPr>
        <w:t xml:space="preserve">تمتلك موزامبيق </w:t>
      </w:r>
      <w:hyperlink r:id="rId21" w:history="1">
        <w:r w:rsidRPr="0014750C">
          <w:rPr>
            <w:rStyle w:val="Hyperlink"/>
            <w:rFonts w:cs="Simplified Arabic"/>
            <w:szCs w:val="24"/>
            <w:rtl/>
          </w:rPr>
          <w:t>مؤسسة لحفظ التنوع البيولوجي</w:t>
        </w:r>
      </w:hyperlink>
      <w:r w:rsidRPr="009C5DEB">
        <w:rPr>
          <w:rFonts w:cs="Simplified Arabic"/>
          <w:szCs w:val="24"/>
          <w:rtl/>
        </w:rPr>
        <w:t>، وهي مؤسسة خاصة تتمثل مهمتها في دعم حفظ الموارد الطبيعية والتنوع البيولوجي المائي والبري وإدارة ذلك بصورة مستدامة</w:t>
      </w:r>
      <w:r w:rsidR="00F11F3D">
        <w:rPr>
          <w:rFonts w:cs="Simplified Arabic" w:hint="cs"/>
          <w:szCs w:val="24"/>
          <w:rtl/>
        </w:rPr>
        <w:t>؛</w:t>
      </w:r>
    </w:p>
    <w:p w:rsidR="00F161D1" w:rsidRPr="009C5DEB" w:rsidRDefault="00F11F3D" w:rsidP="00F11F3D">
      <w:pPr>
        <w:pStyle w:val="Para1"/>
        <w:numPr>
          <w:ilvl w:val="0"/>
          <w:numId w:val="20"/>
        </w:numPr>
        <w:tabs>
          <w:tab w:val="clear" w:pos="144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szCs w:val="24"/>
          <w:rtl/>
        </w:rPr>
        <w:t>لدى ترينيداد وتوباغو الصندوق الأخضر الذي أنشئ بموجب قانون المالية في عام 2000 كضريبة الصندوق الأخضر. والمقصود من الأموال المجمعة تقديم المساعدة المالية للمنظمات والمجموعات المجتمعية من أجل تنفيذ الأنشطة المتصلة بالاستصلاح وإعادة التشجير للبيئة والحفظ</w:t>
      </w:r>
      <w:r w:rsidR="00F161D1" w:rsidRPr="009C5DEB">
        <w:rPr>
          <w:rFonts w:cs="Simplified Arabic"/>
          <w:szCs w:val="24"/>
          <w:rtl/>
        </w:rPr>
        <w:t>.</w:t>
      </w:r>
    </w:p>
    <w:p w:rsidR="00F161D1" w:rsidRPr="009C5DEB" w:rsidRDefault="00F161D1" w:rsidP="00F11F3D">
      <w:pPr>
        <w:pStyle w:val="Para1"/>
        <w:numPr>
          <w:ilvl w:val="0"/>
          <w:numId w:val="0"/>
        </w:numPr>
        <w:tabs>
          <w:tab w:val="num" w:pos="540"/>
          <w:tab w:val="num" w:pos="1211"/>
        </w:tabs>
        <w:kinsoku w:val="0"/>
        <w:overflowPunct w:val="0"/>
        <w:autoSpaceDE w:val="0"/>
        <w:autoSpaceDN w:val="0"/>
        <w:bidi/>
        <w:adjustRightInd w:val="0"/>
        <w:snapToGrid w:val="0"/>
        <w:spacing w:before="0" w:line="216" w:lineRule="auto"/>
        <w:ind w:left="720"/>
        <w:jc w:val="center"/>
        <w:rPr>
          <w:rFonts w:cs="Simplified Arabic"/>
          <w:bCs/>
          <w:kern w:val="22"/>
          <w:szCs w:val="24"/>
          <w:rtl/>
          <w:lang w:bidi="ar-EG"/>
        </w:rPr>
      </w:pPr>
      <w:r w:rsidRPr="009C5DEB">
        <w:rPr>
          <w:rStyle w:val="hps"/>
          <w:rFonts w:cs="Simplified Arabic"/>
          <w:i/>
          <w:iCs/>
          <w:szCs w:val="24"/>
          <w:rtl/>
        </w:rPr>
        <w:t>2-</w:t>
      </w:r>
      <w:r w:rsidR="00F11F3D">
        <w:rPr>
          <w:rStyle w:val="hps"/>
          <w:rFonts w:cs="Simplified Arabic" w:hint="cs"/>
          <w:i/>
          <w:iCs/>
          <w:szCs w:val="24"/>
          <w:rtl/>
        </w:rPr>
        <w:tab/>
      </w:r>
      <w:r w:rsidRPr="009C5DEB">
        <w:rPr>
          <w:rStyle w:val="hps"/>
          <w:rFonts w:cs="Simplified Arabic"/>
          <w:i/>
          <w:iCs/>
          <w:szCs w:val="24"/>
          <w:rtl/>
        </w:rPr>
        <w:t>التواصل والتثقيف والتوعية العامة</w:t>
      </w:r>
    </w:p>
    <w:p w:rsidR="00901DFA" w:rsidRPr="009C5DEB" w:rsidRDefault="00901DFA" w:rsidP="00F11F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lang w:bidi="ar-EG"/>
        </w:rPr>
        <w:t>ي</w:t>
      </w:r>
      <w:r w:rsidRPr="009C5DEB">
        <w:rPr>
          <w:rFonts w:cs="Simplified Arabic"/>
          <w:rtl/>
        </w:rPr>
        <w:t>نص المقرران</w:t>
      </w:r>
      <w:r w:rsidRPr="009C5DEB">
        <w:rPr>
          <w:rFonts w:cs="Simplified Arabic"/>
          <w:rtl/>
          <w:lang w:bidi="ar-EG"/>
        </w:rPr>
        <w:t xml:space="preserve"> </w:t>
      </w:r>
      <w:hyperlink r:id="rId22" w:history="1">
        <w:r w:rsidRPr="009C5DEB">
          <w:rPr>
            <w:rStyle w:val="Hyperlink"/>
            <w:rFonts w:cs="Simplified Arabic"/>
            <w:snapToGrid w:val="0"/>
            <w:kern w:val="22"/>
            <w:rtl/>
          </w:rPr>
          <w:t>8/6</w:t>
        </w:r>
      </w:hyperlink>
      <w:r w:rsidRPr="009C5DEB">
        <w:rPr>
          <w:rFonts w:cs="Simplified Arabic"/>
          <w:rtl/>
        </w:rPr>
        <w:t xml:space="preserve"> و</w:t>
      </w:r>
      <w:hyperlink r:id="rId23" w:history="1">
        <w:r w:rsidRPr="009C5DEB">
          <w:rPr>
            <w:rStyle w:val="Hyperlink"/>
            <w:rFonts w:cs="Simplified Arabic"/>
            <w:snapToGrid w:val="0"/>
            <w:kern w:val="22"/>
            <w:rtl/>
          </w:rPr>
          <w:t>9/8</w:t>
        </w:r>
      </w:hyperlink>
      <w:r w:rsidRPr="009C5DEB">
        <w:rPr>
          <w:rFonts w:cs="Simplified Arabic"/>
          <w:rtl/>
          <w:lang w:bidi="ar-EG"/>
        </w:rPr>
        <w:t xml:space="preserve"> </w:t>
      </w:r>
      <w:r w:rsidRPr="009C5DEB">
        <w:rPr>
          <w:rFonts w:cs="Simplified Arabic"/>
          <w:rtl/>
        </w:rPr>
        <w:t>على ضرورة أن تكون استراتيجيات</w:t>
      </w:r>
      <w:r w:rsidR="00317FA7" w:rsidRPr="009C5DEB">
        <w:rPr>
          <w:rFonts w:cs="Simplified Arabic"/>
          <w:rtl/>
        </w:rPr>
        <w:t xml:space="preserve"> وأنشطة</w:t>
      </w:r>
      <w:r w:rsidRPr="009C5DEB">
        <w:rPr>
          <w:rFonts w:cs="Simplified Arabic"/>
          <w:rtl/>
        </w:rPr>
        <w:t xml:space="preserve"> التواصل والتثقيف والتوعية العامة جزءا لا يتجزأ من الاستراتيجيات وخطط العمل الوطنية للتنوع البيولوجي. ومن أصل </w:t>
      </w:r>
      <w:r w:rsidR="00D8781E" w:rsidRPr="009C5DEB">
        <w:rPr>
          <w:rFonts w:cs="Simplified Arabic"/>
          <w:rtl/>
        </w:rPr>
        <w:t>153</w:t>
      </w:r>
      <w:r w:rsidRPr="009C5DEB">
        <w:rPr>
          <w:rFonts w:cs="Simplified Arabic"/>
          <w:rtl/>
        </w:rPr>
        <w:t xml:space="preserve"> استراتيجية وخطة عمل وطنية للتنوع </w:t>
      </w:r>
      <w:r w:rsidRPr="009C5DEB">
        <w:rPr>
          <w:rFonts w:cs="Simplified Arabic"/>
          <w:rtl/>
        </w:rPr>
        <w:lastRenderedPageBreak/>
        <w:t xml:space="preserve">البيولوجي </w:t>
      </w:r>
      <w:r w:rsidR="00D43009" w:rsidRPr="009C5DEB">
        <w:rPr>
          <w:rFonts w:cs="Simplified Arabic"/>
          <w:rtl/>
        </w:rPr>
        <w:t>وُضعت</w:t>
      </w:r>
      <w:r w:rsidRPr="009C5DEB">
        <w:rPr>
          <w:rFonts w:cs="Simplified Arabic"/>
          <w:rtl/>
        </w:rPr>
        <w:t xml:space="preserve"> </w:t>
      </w:r>
      <w:r w:rsidR="00B63E0B" w:rsidRPr="009C5DEB">
        <w:rPr>
          <w:rStyle w:val="hps"/>
          <w:rFonts w:cs="Simplified Arabic"/>
          <w:rtl/>
        </w:rPr>
        <w:t>بعد</w:t>
      </w:r>
      <w:r w:rsidR="00B63E0B" w:rsidRPr="009C5DEB">
        <w:rPr>
          <w:rStyle w:val="hps"/>
          <w:rFonts w:cs="Simplified Arabic" w:hint="cs"/>
          <w:rtl/>
        </w:rPr>
        <w:t xml:space="preserve"> اعتماد</w:t>
      </w:r>
      <w:r w:rsidRPr="009C5DEB">
        <w:rPr>
          <w:rFonts w:cs="Simplified Arabic"/>
          <w:rtl/>
        </w:rPr>
        <w:t xml:space="preserve"> بروتوكول ناغويا، فإن</w:t>
      </w:r>
      <w:r w:rsidR="00D8781E" w:rsidRPr="009C5DEB">
        <w:rPr>
          <w:rFonts w:cs="Simplified Arabic"/>
          <w:rtl/>
        </w:rPr>
        <w:t>ّ</w:t>
      </w:r>
      <w:r w:rsidRPr="009C5DEB">
        <w:rPr>
          <w:rFonts w:cs="Simplified Arabic"/>
          <w:rtl/>
        </w:rPr>
        <w:t xml:space="preserve"> </w:t>
      </w:r>
      <w:r w:rsidR="00D8781E" w:rsidRPr="009C5DEB">
        <w:rPr>
          <w:rFonts w:cs="Simplified Arabic"/>
          <w:rtl/>
        </w:rPr>
        <w:t>3</w:t>
      </w:r>
      <w:r w:rsidR="00F11F3D">
        <w:rPr>
          <w:rFonts w:cs="Simplified Arabic" w:hint="cs"/>
          <w:rtl/>
        </w:rPr>
        <w:t>5</w:t>
      </w:r>
      <w:r w:rsidR="00D8781E" w:rsidRPr="009C5DEB">
        <w:rPr>
          <w:rStyle w:val="FootnoteReference"/>
          <w:rFonts w:cs="Simplified Arabic"/>
          <w:noProof/>
          <w:snapToGrid w:val="0"/>
          <w:kern w:val="22"/>
          <w:sz w:val="22"/>
          <w:u w:val="none"/>
          <w:vertAlign w:val="superscript"/>
        </w:rPr>
        <w:footnoteReference w:id="33"/>
      </w:r>
      <w:r w:rsidRPr="009C5DEB">
        <w:rPr>
          <w:rFonts w:cs="Simplified Arabic"/>
          <w:rtl/>
        </w:rPr>
        <w:t xml:space="preserve"> منها تتضمن استراتيجية وخطة عمل في مجال التواصل والتثقيف والتوعية العامة أو ما يعادلها، وت</w:t>
      </w:r>
      <w:r w:rsidR="00D8781E" w:rsidRPr="009C5DEB">
        <w:rPr>
          <w:rFonts w:cs="Simplified Arabic"/>
          <w:rtl/>
        </w:rPr>
        <w:t>حتوي</w:t>
      </w:r>
      <w:r w:rsidRPr="009C5DEB">
        <w:rPr>
          <w:rFonts w:cs="Simplified Arabic"/>
          <w:rtl/>
        </w:rPr>
        <w:t xml:space="preserve"> </w:t>
      </w:r>
      <w:r w:rsidR="00F11F3D">
        <w:rPr>
          <w:rFonts w:cs="Simplified Arabic" w:hint="cs"/>
          <w:rtl/>
        </w:rPr>
        <w:t>100</w:t>
      </w:r>
      <w:r w:rsidR="00D8781E" w:rsidRPr="009C5DEB">
        <w:rPr>
          <w:rFonts w:cs="Simplified Arabic"/>
          <w:snapToGrid w:val="0"/>
          <w:kern w:val="22"/>
          <w:vertAlign w:val="superscript"/>
        </w:rPr>
        <w:footnoteReference w:id="34"/>
      </w:r>
      <w:r w:rsidRPr="009C5DEB">
        <w:rPr>
          <w:rFonts w:cs="Simplified Arabic"/>
          <w:rtl/>
        </w:rPr>
        <w:t xml:space="preserve"> منها على مبادرات متعلقة بالتواصل والتثقيف والتوعية العامة. وفيما يلي بعض الأمثلة على ذلك:</w:t>
      </w:r>
    </w:p>
    <w:p w:rsidR="00D8781E" w:rsidRPr="009C5DEB" w:rsidRDefault="00D8781E"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وضعت إكوادور خطة وطنية للتثقيف البيئي للمواطنين تتضمن مشاريع ترمي إلى تعزيز الممارسات البيئية. وتُعرف</w:t>
      </w:r>
      <w:r w:rsidRPr="009C5DEB">
        <w:rPr>
          <w:rFonts w:cs="Simplified Arabic"/>
          <w:szCs w:val="24"/>
          <w:rtl/>
          <w:lang w:bidi="ar-EG"/>
        </w:rPr>
        <w:t xml:space="preserve"> هذه</w:t>
      </w:r>
      <w:r w:rsidRPr="009C5DEB">
        <w:rPr>
          <w:rFonts w:cs="Simplified Arabic"/>
          <w:szCs w:val="24"/>
          <w:rtl/>
        </w:rPr>
        <w:t xml:space="preserve"> الخطة أيضا باسم </w:t>
      </w:r>
      <w:hyperlink r:id="rId24" w:history="1">
        <w:r w:rsidRPr="0081115D">
          <w:rPr>
            <w:rStyle w:val="Hyperlink"/>
            <w:rFonts w:cs="Simplified Arabic"/>
            <w:szCs w:val="24"/>
          </w:rPr>
          <w:t>"</w:t>
        </w:r>
        <w:r w:rsidRPr="0081115D">
          <w:rPr>
            <w:rStyle w:val="Hyperlink"/>
            <w:rFonts w:cs="Simplified Arabic"/>
            <w:szCs w:val="24"/>
            <w:rtl/>
          </w:rPr>
          <w:t>نحن جزء من الحل</w:t>
        </w:r>
      </w:hyperlink>
      <w:r w:rsidRPr="009C5DEB">
        <w:rPr>
          <w:rFonts w:cs="Simplified Arabic"/>
          <w:szCs w:val="24"/>
        </w:rPr>
        <w:t>"</w:t>
      </w:r>
      <w:r w:rsidRPr="009C5DEB">
        <w:rPr>
          <w:rFonts w:cs="Simplified Arabic"/>
          <w:szCs w:val="24"/>
          <w:rtl/>
        </w:rPr>
        <w:t>؛</w:t>
      </w:r>
    </w:p>
    <w:p w:rsidR="00D8781E" w:rsidRPr="009C5DEB" w:rsidRDefault="00D8781E"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سيجري في فنلندا تعزيز التثقيف المستمر للمعلمين (في مجال معرفة الأنواع وأساليب التدريس في المسائل المتعلقة بالتنوع البيولوجي)، وسوف تعزز معرفة الأنواع والتوعية بالتنمية المستدامة بمساعدة تكنولوجيا المعلومات الجديدة؛</w:t>
      </w:r>
    </w:p>
    <w:p w:rsidR="00F13ED3" w:rsidRPr="009C5DEB" w:rsidRDefault="00310BC6" w:rsidP="009C5DEB">
      <w:pPr>
        <w:pStyle w:val="Para1"/>
        <w:numPr>
          <w:ilvl w:val="0"/>
          <w:numId w:val="8"/>
        </w:numPr>
        <w:tabs>
          <w:tab w:val="clear" w:pos="108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و</w:t>
      </w:r>
      <w:r w:rsidR="00F13ED3" w:rsidRPr="009C5DEB">
        <w:rPr>
          <w:rFonts w:cs="Simplified Arabic"/>
          <w:szCs w:val="24"/>
          <w:rtl/>
        </w:rPr>
        <w:t xml:space="preserve">تتمثل إحدى الأولويات </w:t>
      </w:r>
      <w:r w:rsidR="00F13ED3" w:rsidRPr="009C5DEB">
        <w:rPr>
          <w:rFonts w:cs="Simplified Arabic"/>
          <w:szCs w:val="24"/>
          <w:rtl/>
          <w:lang w:bidi="ar-EG"/>
        </w:rPr>
        <w:t>ال</w:t>
      </w:r>
      <w:r w:rsidR="00F13ED3" w:rsidRPr="009C5DEB">
        <w:rPr>
          <w:rFonts w:cs="Simplified Arabic"/>
          <w:szCs w:val="24"/>
          <w:rtl/>
        </w:rPr>
        <w:t>قصيرة الأجل لناورو في "</w:t>
      </w:r>
      <w:hyperlink r:id="rId25" w:history="1">
        <w:r w:rsidR="00146762" w:rsidRPr="0081115D">
          <w:rPr>
            <w:rStyle w:val="Hyperlink"/>
            <w:rFonts w:cs="Simplified Arabic"/>
            <w:kern w:val="22"/>
            <w:szCs w:val="24"/>
            <w:rtl/>
          </w:rPr>
          <w:t>تقديم دورات رسمية وغير رسمية للتثقيف المنهجي للأفراد بشأن المعرفة بالتنوع البيولوجي في البلد وبشأن المهارات التقليدية والجديدة المطلوبة لإدارة هذه الموارد بصورة مستدامة</w:t>
        </w:r>
      </w:hyperlink>
      <w:r w:rsidR="00F13ED3" w:rsidRPr="009C5DEB">
        <w:rPr>
          <w:rFonts w:cs="Simplified Arabic"/>
          <w:szCs w:val="24"/>
          <w:rtl/>
        </w:rPr>
        <w:t>"</w:t>
      </w:r>
      <w:r w:rsidR="00146762" w:rsidRPr="009C5DEB">
        <w:rPr>
          <w:rFonts w:cs="Simplified Arabic"/>
          <w:szCs w:val="24"/>
          <w:rtl/>
        </w:rPr>
        <w:t>؛</w:t>
      </w:r>
    </w:p>
    <w:p w:rsidR="00146762" w:rsidRPr="009C5DEB" w:rsidRDefault="00414C9C" w:rsidP="009C5DEB">
      <w:pPr>
        <w:pStyle w:val="Para1"/>
        <w:numPr>
          <w:ilvl w:val="0"/>
          <w:numId w:val="8"/>
        </w:numPr>
        <w:tabs>
          <w:tab w:val="clear" w:pos="108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أنشأت</w:t>
      </w:r>
      <w:r w:rsidR="00146762" w:rsidRPr="009C5DEB">
        <w:rPr>
          <w:rFonts w:cs="Simplified Arabic"/>
          <w:szCs w:val="24"/>
          <w:rtl/>
        </w:rPr>
        <w:t xml:space="preserve"> نيوزيلندا برنامج</w:t>
      </w:r>
      <w:r w:rsidR="00D6233C" w:rsidRPr="009C5DEB">
        <w:rPr>
          <w:rFonts w:cs="Simplified Arabic"/>
          <w:szCs w:val="24"/>
          <w:rtl/>
        </w:rPr>
        <w:t>ا</w:t>
      </w:r>
      <w:r w:rsidR="00146762" w:rsidRPr="009C5DEB">
        <w:rPr>
          <w:rFonts w:cs="Simplified Arabic"/>
          <w:szCs w:val="24"/>
          <w:rtl/>
        </w:rPr>
        <w:t xml:space="preserve"> </w:t>
      </w:r>
      <w:r w:rsidR="00310BC6" w:rsidRPr="009C5DEB">
        <w:rPr>
          <w:rFonts w:cs="Simplified Arabic"/>
          <w:szCs w:val="24"/>
          <w:rtl/>
        </w:rPr>
        <w:t>للتثقيف في مجال</w:t>
      </w:r>
      <w:r w:rsidR="00146762" w:rsidRPr="009C5DEB">
        <w:rPr>
          <w:rFonts w:cs="Simplified Arabic"/>
          <w:szCs w:val="24"/>
          <w:rtl/>
        </w:rPr>
        <w:t xml:space="preserve"> حفظ البيئة </w:t>
      </w:r>
      <w:r w:rsidR="00310BC6" w:rsidRPr="009C5DEB">
        <w:rPr>
          <w:rFonts w:cs="Simplified Arabic"/>
          <w:szCs w:val="24"/>
          <w:rtl/>
        </w:rPr>
        <w:t>يقوده</w:t>
      </w:r>
      <w:r w:rsidR="00146762" w:rsidRPr="009C5DEB">
        <w:rPr>
          <w:rFonts w:cs="Simplified Arabic"/>
          <w:szCs w:val="24"/>
          <w:rtl/>
        </w:rPr>
        <w:t xml:space="preserve"> أطفال محليون</w:t>
      </w:r>
      <w:r w:rsidR="00310BC6" w:rsidRPr="009C5DEB">
        <w:rPr>
          <w:rFonts w:cs="Simplified Arabic"/>
          <w:szCs w:val="24"/>
          <w:rtl/>
        </w:rPr>
        <w:t xml:space="preserve"> من أجل</w:t>
      </w:r>
      <w:r w:rsidR="00146762" w:rsidRPr="009C5DEB">
        <w:rPr>
          <w:rFonts w:cs="Simplified Arabic"/>
          <w:szCs w:val="24"/>
          <w:rtl/>
        </w:rPr>
        <w:t xml:space="preserve"> "إعادة التنوع البيولوجي إلى المدينة"</w:t>
      </w:r>
      <w:r w:rsidR="00310BC6" w:rsidRPr="009C5DEB">
        <w:rPr>
          <w:rFonts w:cs="Simplified Arabic"/>
          <w:szCs w:val="24"/>
          <w:rtl/>
        </w:rPr>
        <w:t xml:space="preserve">. </w:t>
      </w:r>
      <w:r w:rsidRPr="009C5DEB">
        <w:rPr>
          <w:rFonts w:cs="Simplified Arabic"/>
          <w:szCs w:val="24"/>
          <w:rtl/>
        </w:rPr>
        <w:t>و</w:t>
      </w:r>
      <w:r w:rsidR="00146762" w:rsidRPr="009C5DEB">
        <w:rPr>
          <w:rFonts w:cs="Simplified Arabic"/>
          <w:szCs w:val="24"/>
          <w:rtl/>
        </w:rPr>
        <w:t>يوجد في البلد</w:t>
      </w:r>
      <w:r w:rsidRPr="009C5DEB">
        <w:rPr>
          <w:rFonts w:cs="Simplified Arabic"/>
          <w:szCs w:val="24"/>
          <w:rtl/>
        </w:rPr>
        <w:t xml:space="preserve"> أيضا</w:t>
      </w:r>
      <w:r w:rsidR="00146762" w:rsidRPr="009C5DEB">
        <w:rPr>
          <w:rFonts w:cs="Simplified Arabic"/>
          <w:szCs w:val="24"/>
          <w:rtl/>
        </w:rPr>
        <w:t xml:space="preserve"> برنامج يسمى "</w:t>
      </w:r>
      <w:r w:rsidRPr="009C5DEB">
        <w:rPr>
          <w:rFonts w:cs="Simplified Arabic"/>
          <w:szCs w:val="24"/>
          <w:rtl/>
        </w:rPr>
        <w:t>صحة الناس تأتي من صحة الطبيعة</w:t>
      </w:r>
      <w:r w:rsidR="00146762" w:rsidRPr="009C5DEB">
        <w:rPr>
          <w:rFonts w:cs="Simplified Arabic"/>
          <w:szCs w:val="24"/>
          <w:rtl/>
        </w:rPr>
        <w:t xml:space="preserve">"، </w:t>
      </w:r>
      <w:r w:rsidRPr="009C5DEB">
        <w:rPr>
          <w:rFonts w:cs="Simplified Arabic"/>
          <w:szCs w:val="24"/>
          <w:rtl/>
        </w:rPr>
        <w:t>و</w:t>
      </w:r>
      <w:r w:rsidR="00F83EEF" w:rsidRPr="009C5DEB">
        <w:rPr>
          <w:rFonts w:cs="Simplified Arabic"/>
          <w:szCs w:val="24"/>
          <w:rtl/>
        </w:rPr>
        <w:t xml:space="preserve">قد </w:t>
      </w:r>
      <w:r w:rsidR="00146762" w:rsidRPr="009C5DEB">
        <w:rPr>
          <w:rFonts w:cs="Simplified Arabic"/>
          <w:szCs w:val="24"/>
          <w:rtl/>
        </w:rPr>
        <w:t>شارك</w:t>
      </w:r>
      <w:r w:rsidRPr="009C5DEB">
        <w:rPr>
          <w:rFonts w:cs="Simplified Arabic"/>
          <w:szCs w:val="24"/>
          <w:rtl/>
        </w:rPr>
        <w:t>ت</w:t>
      </w:r>
      <w:r w:rsidR="00146762" w:rsidRPr="009C5DEB">
        <w:rPr>
          <w:rFonts w:cs="Simplified Arabic"/>
          <w:szCs w:val="24"/>
          <w:rtl/>
        </w:rPr>
        <w:t xml:space="preserve"> </w:t>
      </w:r>
      <w:r w:rsidRPr="009C5DEB">
        <w:rPr>
          <w:rFonts w:cs="Simplified Arabic"/>
          <w:szCs w:val="24"/>
          <w:rtl/>
        </w:rPr>
        <w:t xml:space="preserve">بعض </w:t>
      </w:r>
      <w:r w:rsidR="00146762" w:rsidRPr="009C5DEB">
        <w:rPr>
          <w:rFonts w:cs="Simplified Arabic"/>
          <w:szCs w:val="24"/>
          <w:rtl/>
        </w:rPr>
        <w:t>الوكالات الحكومية والمنظمات غير الحكومية و</w:t>
      </w:r>
      <w:r w:rsidRPr="009C5DEB">
        <w:rPr>
          <w:rFonts w:cs="Simplified Arabic"/>
          <w:szCs w:val="24"/>
          <w:rtl/>
        </w:rPr>
        <w:t xml:space="preserve">السكان </w:t>
      </w:r>
      <w:r w:rsidR="00146762" w:rsidRPr="009C5DEB">
        <w:rPr>
          <w:rFonts w:cs="Simplified Arabic"/>
          <w:szCs w:val="24"/>
          <w:rtl/>
        </w:rPr>
        <w:t>الماوري</w:t>
      </w:r>
      <w:r w:rsidRPr="009C5DEB">
        <w:rPr>
          <w:rFonts w:cs="Simplified Arabic"/>
          <w:szCs w:val="24"/>
          <w:rtl/>
          <w:lang w:bidi="ar-EG"/>
        </w:rPr>
        <w:t>ين</w:t>
      </w:r>
      <w:r w:rsidR="007F7C67" w:rsidRPr="009C5DEB">
        <w:rPr>
          <w:rFonts w:cs="Simplified Arabic"/>
          <w:szCs w:val="24"/>
          <w:rtl/>
          <w:lang w:bidi="ar-EG"/>
        </w:rPr>
        <w:t xml:space="preserve"> في تصميم البرنامج</w:t>
      </w:r>
      <w:r w:rsidR="00146762" w:rsidRPr="009C5DEB">
        <w:rPr>
          <w:rFonts w:cs="Simplified Arabic"/>
          <w:szCs w:val="24"/>
          <w:rtl/>
        </w:rPr>
        <w:t xml:space="preserve"> </w:t>
      </w:r>
      <w:r w:rsidR="007F7C67" w:rsidRPr="009C5DEB">
        <w:rPr>
          <w:rFonts w:cs="Simplified Arabic"/>
          <w:szCs w:val="24"/>
          <w:rtl/>
        </w:rPr>
        <w:t>بُغية</w:t>
      </w:r>
      <w:r w:rsidR="00146762" w:rsidRPr="009C5DEB">
        <w:rPr>
          <w:rFonts w:cs="Simplified Arabic"/>
          <w:szCs w:val="24"/>
          <w:rtl/>
        </w:rPr>
        <w:t xml:space="preserve"> تحسين حياة النيوزيلنديين من خلال </w:t>
      </w:r>
      <w:r w:rsidR="007F7C67" w:rsidRPr="009C5DEB">
        <w:rPr>
          <w:rFonts w:cs="Simplified Arabic"/>
          <w:szCs w:val="24"/>
          <w:rtl/>
        </w:rPr>
        <w:t>ارتباطهم</w:t>
      </w:r>
      <w:r w:rsidR="00146762" w:rsidRPr="009C5DEB">
        <w:rPr>
          <w:rFonts w:cs="Simplified Arabic"/>
          <w:szCs w:val="24"/>
          <w:rtl/>
        </w:rPr>
        <w:t xml:space="preserve"> بالطبيعة</w:t>
      </w:r>
      <w:r w:rsidR="00F83EEF" w:rsidRPr="009C5DEB">
        <w:rPr>
          <w:rFonts w:cs="Simplified Arabic"/>
          <w:szCs w:val="24"/>
          <w:rtl/>
        </w:rPr>
        <w:t>.</w:t>
      </w:r>
    </w:p>
    <w:p w:rsidR="003C3CF4" w:rsidRPr="009C5DEB" w:rsidRDefault="003C3CF4"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تعتزم نيكاراغوا دمج المواضيع المتعلقة بمسألة أ</w:t>
      </w:r>
      <w:r w:rsidR="00B240CB" w:rsidRPr="009C5DEB">
        <w:rPr>
          <w:rFonts w:cs="Simplified Arabic"/>
          <w:szCs w:val="24"/>
          <w:rtl/>
        </w:rPr>
        <w:t>ُ</w:t>
      </w:r>
      <w:r w:rsidRPr="009C5DEB">
        <w:rPr>
          <w:rFonts w:cs="Simplified Arabic"/>
          <w:szCs w:val="24"/>
          <w:rtl/>
        </w:rPr>
        <w:t>م</w:t>
      </w:r>
      <w:r w:rsidR="00B240CB" w:rsidRPr="009C5DEB">
        <w:rPr>
          <w:rFonts w:cs="Simplified Arabic"/>
          <w:szCs w:val="24"/>
          <w:rtl/>
        </w:rPr>
        <w:t>ّ</w:t>
      </w:r>
      <w:r w:rsidRPr="009C5DEB">
        <w:rPr>
          <w:rFonts w:cs="Simplified Arabic"/>
          <w:szCs w:val="24"/>
          <w:rtl/>
        </w:rPr>
        <w:t xml:space="preserve">نا الأرض والتنوع البيولوجي في المناهج الدراسية الجامعية. وسوف يدرج البلد أيضا أفضل </w:t>
      </w:r>
      <w:r w:rsidR="00B240CB" w:rsidRPr="009C5DEB">
        <w:rPr>
          <w:rFonts w:cs="Simplified Arabic"/>
          <w:szCs w:val="24"/>
          <w:rtl/>
        </w:rPr>
        <w:t>أطروحة</w:t>
      </w:r>
      <w:r w:rsidRPr="009C5DEB">
        <w:rPr>
          <w:rFonts w:cs="Simplified Arabic"/>
          <w:szCs w:val="24"/>
          <w:rtl/>
        </w:rPr>
        <w:t xml:space="preserve"> تستند إلى شعار "الطريق إلى المنفعة العامة" (</w:t>
      </w:r>
      <w:r w:rsidRPr="009C5DEB">
        <w:rPr>
          <w:rFonts w:cs="Simplified Arabic"/>
          <w:szCs w:val="24"/>
        </w:rPr>
        <w:t>Ruta del Bien Común de la Madre Tierra</w:t>
      </w:r>
      <w:r w:rsidRPr="009C5DEB">
        <w:rPr>
          <w:rFonts w:cs="Simplified Arabic"/>
          <w:szCs w:val="24"/>
          <w:rtl/>
        </w:rPr>
        <w:t>) في منتد</w:t>
      </w:r>
      <w:r w:rsidR="00B240CB" w:rsidRPr="009C5DEB">
        <w:rPr>
          <w:rFonts w:cs="Simplified Arabic"/>
          <w:szCs w:val="24"/>
          <w:rtl/>
        </w:rPr>
        <w:t>يات</w:t>
      </w:r>
      <w:r w:rsidRPr="009C5DEB">
        <w:rPr>
          <w:rFonts w:cs="Simplified Arabic"/>
          <w:szCs w:val="24"/>
          <w:rtl/>
        </w:rPr>
        <w:t xml:space="preserve"> الشباب</w:t>
      </w:r>
      <w:r w:rsidR="00B240CB" w:rsidRPr="009C5DEB">
        <w:rPr>
          <w:rFonts w:cs="Simplified Arabic"/>
          <w:szCs w:val="24"/>
          <w:rtl/>
        </w:rPr>
        <w:t xml:space="preserve"> من أجل </w:t>
      </w:r>
      <w:r w:rsidRPr="009C5DEB">
        <w:rPr>
          <w:rFonts w:cs="Simplified Arabic"/>
          <w:szCs w:val="24"/>
          <w:rtl/>
        </w:rPr>
        <w:t>تشجيع البحوث في مجال التنوع البيولوجي؛</w:t>
      </w:r>
    </w:p>
    <w:p w:rsidR="00B240CB" w:rsidRPr="009C5DEB" w:rsidRDefault="00B240CB"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ستواصل النرويج برنامجها بشأن حقيبة الظهر المستدامة، وهي مبادرة وطنية </w:t>
      </w:r>
      <w:r w:rsidR="003A322F" w:rsidRPr="009C5DEB">
        <w:rPr>
          <w:rFonts w:cs="Simplified Arabic"/>
          <w:szCs w:val="24"/>
          <w:rtl/>
        </w:rPr>
        <w:t xml:space="preserve">أطلقتها </w:t>
      </w:r>
      <w:hyperlink r:id="rId26" w:history="1">
        <w:r w:rsidR="003A322F" w:rsidRPr="0081115D">
          <w:rPr>
            <w:rStyle w:val="Hyperlink"/>
            <w:rFonts w:cs="Simplified Arabic"/>
            <w:szCs w:val="24"/>
            <w:rtl/>
          </w:rPr>
          <w:t>وزارة التعليم والبحوث</w:t>
        </w:r>
      </w:hyperlink>
      <w:r w:rsidRPr="009C5DEB">
        <w:rPr>
          <w:rFonts w:cs="Simplified Arabic"/>
          <w:szCs w:val="24"/>
          <w:rtl/>
        </w:rPr>
        <w:t xml:space="preserve"> </w:t>
      </w:r>
      <w:hyperlink r:id="rId27" w:history="1">
        <w:r w:rsidRPr="0081115D">
          <w:rPr>
            <w:rStyle w:val="Hyperlink"/>
            <w:rFonts w:cs="Simplified Arabic"/>
            <w:szCs w:val="24"/>
            <w:rtl/>
          </w:rPr>
          <w:t>و</w:t>
        </w:r>
        <w:r w:rsidR="003A322F" w:rsidRPr="0081115D">
          <w:rPr>
            <w:rStyle w:val="Hyperlink"/>
            <w:rFonts w:cs="Simplified Arabic"/>
            <w:szCs w:val="24"/>
            <w:rtl/>
          </w:rPr>
          <w:t>وزارة المناخ والبيئة</w:t>
        </w:r>
      </w:hyperlink>
      <w:r w:rsidRPr="009C5DEB">
        <w:rPr>
          <w:rFonts w:cs="Simplified Arabic"/>
          <w:szCs w:val="24"/>
          <w:rtl/>
        </w:rPr>
        <w:t xml:space="preserve"> لدعم المدارس النرويجية في تنفيذ برنامج التعليم من أجل التنمية المستدامة؛</w:t>
      </w:r>
    </w:p>
    <w:p w:rsidR="003A322F" w:rsidRPr="009C5DEB" w:rsidRDefault="00C76BE8"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szCs w:val="24"/>
          <w:rtl/>
        </w:rPr>
        <w:t>تزمع سانت كيتس ونيف</w:t>
      </w:r>
      <w:r w:rsidR="003A322F" w:rsidRPr="009C5DEB">
        <w:rPr>
          <w:rFonts w:cs="Simplified Arabic"/>
          <w:szCs w:val="24"/>
          <w:rtl/>
        </w:rPr>
        <w:t>س إنشاء شبكة لمعارف التنوع البيولوجي في المدارس الثانوية باستخدام الشبكة الوطنية للتعليم "</w:t>
      </w:r>
      <w:r w:rsidR="003A322F" w:rsidRPr="009C5DEB">
        <w:rPr>
          <w:rFonts w:cs="Simplified Arabic"/>
          <w:szCs w:val="24"/>
        </w:rPr>
        <w:t>Edu NET</w:t>
      </w:r>
      <w:r w:rsidR="003A322F" w:rsidRPr="009C5DEB">
        <w:rPr>
          <w:rFonts w:cs="Simplified Arabic"/>
          <w:szCs w:val="24"/>
          <w:rtl/>
        </w:rPr>
        <w:t>"، وهي شبكة لتيسير سبل التواصل والتعاون والتعلم الإلكتروني والبحث أمام طلاب المدارس الثانوية؛</w:t>
      </w:r>
    </w:p>
    <w:p w:rsidR="003A322F" w:rsidRPr="009C5DEB" w:rsidRDefault="003A322F" w:rsidP="009C5DEB">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lastRenderedPageBreak/>
        <w:t>في ديسمبر/كانون الأول 2010، اعتمدت حكومة السويد الأهداف الشاملة لسياسة الترفيه في الهواء الطلق، التي وُضعت لدعم فرص للناس لقضاء بعض الوقت في الطبيعة والاستمتاع بالأنشطة الترفيهية في الهواء الطلق.</w:t>
      </w:r>
    </w:p>
    <w:p w:rsidR="00E45451" w:rsidRPr="009C5DEB" w:rsidRDefault="00E45451" w:rsidP="00C76BE8">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Fonts w:cs="Simplified Arabic"/>
          <w:rtl/>
        </w:rPr>
        <w:t>وقد وضع 1</w:t>
      </w:r>
      <w:r w:rsidR="00C76BE8">
        <w:rPr>
          <w:rFonts w:cs="Simplified Arabic" w:hint="cs"/>
          <w:rtl/>
        </w:rPr>
        <w:t>24</w:t>
      </w:r>
      <w:r w:rsidRPr="009C5DEB">
        <w:rPr>
          <w:rFonts w:cs="Simplified Arabic"/>
          <w:rtl/>
        </w:rPr>
        <w:t xml:space="preserve"> طرفا</w:t>
      </w:r>
      <w:r w:rsidRPr="009C5DEB">
        <w:rPr>
          <w:rStyle w:val="FootnoteReference"/>
          <w:rFonts w:cs="Simplified Arabic"/>
          <w:snapToGrid w:val="0"/>
          <w:kern w:val="22"/>
          <w:sz w:val="22"/>
          <w:u w:val="none"/>
          <w:vertAlign w:val="superscript"/>
        </w:rPr>
        <w:footnoteReference w:id="35"/>
      </w:r>
      <w:r w:rsidRPr="009C5DEB">
        <w:rPr>
          <w:rFonts w:cs="Simplified Arabic"/>
          <w:rtl/>
        </w:rPr>
        <w:t xml:space="preserve"> أهدافا و/أو غايات وطنية فيما يتعلق بالهدف 1 من أهداف أيشي للتنوع البيولوجي</w:t>
      </w:r>
      <w:r w:rsidRPr="009C5DEB">
        <w:rPr>
          <w:rStyle w:val="hps"/>
          <w:rFonts w:cs="Simplified Arabic"/>
          <w:rtl/>
        </w:rPr>
        <w:t>.</w:t>
      </w:r>
    </w:p>
    <w:p w:rsidR="00E45451" w:rsidRPr="009C5DEB" w:rsidRDefault="00E45451" w:rsidP="009C5DEB">
      <w:pPr>
        <w:pStyle w:val="Para1"/>
        <w:numPr>
          <w:ilvl w:val="0"/>
          <w:numId w:val="0"/>
        </w:numPr>
        <w:kinsoku w:val="0"/>
        <w:overflowPunct w:val="0"/>
        <w:autoSpaceDE w:val="0"/>
        <w:autoSpaceDN w:val="0"/>
        <w:bidi/>
        <w:adjustRightInd w:val="0"/>
        <w:snapToGrid w:val="0"/>
        <w:spacing w:before="0" w:line="216" w:lineRule="auto"/>
        <w:jc w:val="center"/>
        <w:rPr>
          <w:rFonts w:cs="Simplified Arabic"/>
          <w:bCs/>
          <w:i/>
          <w:iCs/>
          <w:kern w:val="22"/>
          <w:szCs w:val="24"/>
          <w:rtl/>
          <w:lang w:bidi="ar-EG"/>
        </w:rPr>
      </w:pPr>
      <w:r w:rsidRPr="009C5DEB">
        <w:rPr>
          <w:rFonts w:cs="Simplified Arabic"/>
          <w:bCs/>
          <w:i/>
          <w:iCs/>
          <w:kern w:val="22"/>
          <w:szCs w:val="24"/>
          <w:rtl/>
          <w:lang w:bidi="ar-EG"/>
        </w:rPr>
        <w:t>3-</w:t>
      </w:r>
      <w:r w:rsidR="0013705A" w:rsidRPr="009C5DEB">
        <w:rPr>
          <w:rFonts w:cs="Simplified Arabic"/>
          <w:bCs/>
          <w:i/>
          <w:iCs/>
          <w:kern w:val="22"/>
          <w:szCs w:val="24"/>
          <w:rtl/>
          <w:lang w:bidi="ar-EG"/>
        </w:rPr>
        <w:t xml:space="preserve"> </w:t>
      </w:r>
      <w:r w:rsidRPr="009C5DEB">
        <w:rPr>
          <w:rFonts w:cs="Simplified Arabic"/>
          <w:i/>
          <w:iCs/>
          <w:szCs w:val="24"/>
          <w:rtl/>
        </w:rPr>
        <w:t>تنمية القدرات</w:t>
      </w:r>
    </w:p>
    <w:p w:rsidR="001805D3" w:rsidRPr="009C5DEB" w:rsidRDefault="001805D3" w:rsidP="00917ED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تتضمن 1</w:t>
      </w:r>
      <w:r w:rsidR="00917ED2">
        <w:rPr>
          <w:rStyle w:val="hps"/>
          <w:rFonts w:cs="Simplified Arabic" w:hint="cs"/>
          <w:rtl/>
        </w:rPr>
        <w:t>9</w:t>
      </w:r>
      <w:r w:rsidRPr="009C5DEB">
        <w:rPr>
          <w:rStyle w:val="hps"/>
          <w:rFonts w:cs="Simplified Arabic"/>
          <w:rtl/>
        </w:rPr>
        <w:t xml:space="preserve"> استراتيجية وخطة عمل</w:t>
      </w:r>
      <w:r w:rsidRPr="009C5DEB">
        <w:rPr>
          <w:rFonts w:cs="Simplified Arabic"/>
          <w:rtl/>
          <w:lang w:bidi="ar-EG"/>
        </w:rPr>
        <w:t xml:space="preserve"> وطنية للتنوع البيولوجي</w:t>
      </w:r>
      <w:r w:rsidRPr="009C5DEB">
        <w:rPr>
          <w:rStyle w:val="FootnoteReference"/>
          <w:rFonts w:cs="Simplified Arabic"/>
          <w:snapToGrid w:val="0"/>
          <w:kern w:val="22"/>
          <w:sz w:val="22"/>
          <w:u w:val="none"/>
          <w:vertAlign w:val="superscript"/>
        </w:rPr>
        <w:footnoteReference w:id="36"/>
      </w:r>
      <w:r w:rsidRPr="009C5DEB">
        <w:rPr>
          <w:rStyle w:val="hps"/>
          <w:rFonts w:cs="Simplified Arabic"/>
          <w:rtl/>
        </w:rPr>
        <w:t xml:space="preserve"> خطة وطنية لتنمية القدرات؛ وترد أدناه بعض الأمثلة على هذه الخطط. وبالإضافة إلى ذلك، فقد ذكر </w:t>
      </w:r>
      <w:r w:rsidR="00917ED2">
        <w:rPr>
          <w:rStyle w:val="hps"/>
          <w:rFonts w:cs="Simplified Arabic" w:hint="cs"/>
          <w:rtl/>
        </w:rPr>
        <w:t>91</w:t>
      </w:r>
      <w:r w:rsidRPr="009C5DEB">
        <w:rPr>
          <w:rStyle w:val="hps"/>
          <w:rFonts w:cs="Simplified Arabic"/>
          <w:rtl/>
        </w:rPr>
        <w:t xml:space="preserve"> بلدا آخر</w:t>
      </w:r>
      <w:r w:rsidRPr="009C5DEB">
        <w:rPr>
          <w:rFonts w:cs="Simplified Arabic"/>
          <w:snapToGrid w:val="0"/>
          <w:kern w:val="22"/>
          <w:vertAlign w:val="superscript"/>
        </w:rPr>
        <w:footnoteReference w:id="37"/>
      </w:r>
      <w:r w:rsidRPr="009C5DEB">
        <w:rPr>
          <w:rStyle w:val="hps"/>
          <w:rFonts w:cs="Simplified Arabic"/>
          <w:rtl/>
        </w:rPr>
        <w:t xml:space="preserve"> عدة أنشطة لبناء القدرات، يشير بعضها أيضا إلى الميزانية المخصصة فضلا عن الجهة المسؤولة عن النشاط</w:t>
      </w:r>
      <w:r w:rsidR="00C045DF" w:rsidRPr="009C5DEB">
        <w:rPr>
          <w:rStyle w:val="hps"/>
          <w:rFonts w:cs="Simplified Arabic"/>
          <w:rtl/>
        </w:rPr>
        <w:t xml:space="preserve">. </w:t>
      </w:r>
      <w:r w:rsidR="00C045DF" w:rsidRPr="009C5DEB">
        <w:rPr>
          <w:rStyle w:val="hps"/>
          <w:rFonts w:cs="Simplified Arabic"/>
          <w:rtl/>
          <w:lang w:bidi="ar-EG"/>
        </w:rPr>
        <w:t>و</w:t>
      </w:r>
      <w:r w:rsidR="00C045DF" w:rsidRPr="009C5DEB">
        <w:rPr>
          <w:rFonts w:cs="Simplified Arabic"/>
          <w:rtl/>
        </w:rPr>
        <w:t>أشار 18 طرفا</w:t>
      </w:r>
      <w:r w:rsidR="00C045DF" w:rsidRPr="009C5DEB">
        <w:rPr>
          <w:rStyle w:val="FootnoteReference"/>
          <w:rFonts w:cs="Simplified Arabic"/>
          <w:snapToGrid w:val="0"/>
          <w:kern w:val="22"/>
          <w:sz w:val="22"/>
          <w:u w:val="none"/>
          <w:vertAlign w:val="superscript"/>
        </w:rPr>
        <w:footnoteReference w:id="38"/>
      </w:r>
      <w:r w:rsidR="00C045DF" w:rsidRPr="009C5DEB">
        <w:rPr>
          <w:rFonts w:cs="Simplified Arabic"/>
          <w:rtl/>
        </w:rPr>
        <w:t xml:space="preserve"> في استراتيجياته وخطط عمله الوطنية للتنوع البيولوجي إلى</w:t>
      </w:r>
      <w:r w:rsidR="00C045DF" w:rsidRPr="009C5DEB">
        <w:rPr>
          <w:rFonts w:cs="Simplified Arabic"/>
          <w:rtl/>
          <w:lang w:bidi="ar-EG"/>
        </w:rPr>
        <w:t xml:space="preserve"> عملية</w:t>
      </w:r>
      <w:r w:rsidR="00C045DF" w:rsidRPr="009C5DEB">
        <w:rPr>
          <w:rFonts w:cs="Simplified Arabic"/>
          <w:rtl/>
        </w:rPr>
        <w:t xml:space="preserve"> التقييم الذاتي للقدرات الوطنية و/أو غيرها من عمليات تقييم الاحتياجات من التدريب/القدرات.</w:t>
      </w:r>
      <w:r w:rsidR="00C045DF" w:rsidRPr="009C5DEB">
        <w:rPr>
          <w:rStyle w:val="FootnoteReference"/>
          <w:rFonts w:cs="Simplified Arabic"/>
          <w:snapToGrid w:val="0"/>
          <w:kern w:val="22"/>
          <w:sz w:val="22"/>
          <w:u w:val="none"/>
          <w:vertAlign w:val="superscript"/>
        </w:rPr>
        <w:t xml:space="preserve"> </w:t>
      </w:r>
      <w:r w:rsidR="00C045DF" w:rsidRPr="009C5DEB">
        <w:rPr>
          <w:rStyle w:val="FootnoteReference"/>
          <w:rFonts w:cs="Simplified Arabic"/>
          <w:snapToGrid w:val="0"/>
          <w:kern w:val="22"/>
          <w:sz w:val="22"/>
          <w:u w:val="none"/>
          <w:vertAlign w:val="superscript"/>
        </w:rPr>
        <w:footnoteReference w:id="39"/>
      </w:r>
    </w:p>
    <w:p w:rsidR="00C045DF" w:rsidRPr="009C5DEB" w:rsidRDefault="00C045DF" w:rsidP="00917ED2">
      <w:pPr>
        <w:pStyle w:val="Para1"/>
        <w:numPr>
          <w:ilvl w:val="0"/>
          <w:numId w:val="16"/>
        </w:numPr>
        <w:tabs>
          <w:tab w:val="clear" w:pos="540"/>
          <w:tab w:val="num" w:pos="1211"/>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 xml:space="preserve">وضعت </w:t>
      </w:r>
      <w:r w:rsidRPr="009C5DEB">
        <w:rPr>
          <w:rFonts w:cs="Simplified Arabic"/>
          <w:szCs w:val="24"/>
          <w:rtl/>
        </w:rPr>
        <w:t>نيجيريا خطة لتنمية القدرات وتقييم الاحتياجات من القدرات التقنية. وتورد الخطة لكل مسألة من المسائل الأساسية المتعلقة</w:t>
      </w:r>
      <w:r w:rsidR="005B6FDB" w:rsidRPr="009C5DEB">
        <w:rPr>
          <w:rFonts w:cs="Simplified Arabic"/>
          <w:szCs w:val="24"/>
          <w:rtl/>
        </w:rPr>
        <w:t xml:space="preserve"> بالقدرات</w:t>
      </w:r>
      <w:r w:rsidRPr="009C5DEB">
        <w:rPr>
          <w:rFonts w:cs="Simplified Arabic"/>
          <w:szCs w:val="24"/>
          <w:rtl/>
        </w:rPr>
        <w:t xml:space="preserve"> الاحتياجات في مجال القدرات الفردية والمؤسسية وإجراءات محددة. وبالإضافة إلى ذلك، تتضمن الخطة </w:t>
      </w:r>
      <w:r w:rsidR="00917ED2">
        <w:rPr>
          <w:rFonts w:cs="Simplified Arabic" w:hint="cs"/>
          <w:szCs w:val="24"/>
          <w:rtl/>
        </w:rPr>
        <w:t>قسم</w:t>
      </w:r>
      <w:r w:rsidRPr="009C5DEB">
        <w:rPr>
          <w:rFonts w:cs="Simplified Arabic"/>
          <w:szCs w:val="24"/>
          <w:rtl/>
        </w:rPr>
        <w:t>ا يتعلق بالاحتياجات التكنولوجية والتقنيات التي تسنّى تحديدها والإجراءات المطلوب اتخاذها</w:t>
      </w:r>
      <w:r w:rsidRPr="009C5DEB">
        <w:rPr>
          <w:rFonts w:cs="Simplified Arabic"/>
          <w:szCs w:val="24"/>
          <w:rtl/>
          <w:lang w:bidi="ar-EG"/>
        </w:rPr>
        <w:t>؛</w:t>
      </w:r>
    </w:p>
    <w:p w:rsidR="00C045DF" w:rsidRPr="009C5DEB" w:rsidRDefault="005B6FDB" w:rsidP="009C5DEB">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hint="cs"/>
          <w:szCs w:val="24"/>
          <w:rtl/>
        </w:rPr>
        <w:t xml:space="preserve">تشكل </w:t>
      </w:r>
      <w:r w:rsidRPr="009C5DEB">
        <w:rPr>
          <w:rFonts w:cs="Simplified Arabic"/>
          <w:szCs w:val="24"/>
          <w:rtl/>
        </w:rPr>
        <w:t>خطة</w:t>
      </w:r>
      <w:r w:rsidRPr="009C5DEB">
        <w:rPr>
          <w:rFonts w:cs="Simplified Arabic" w:hint="cs"/>
          <w:szCs w:val="24"/>
          <w:rtl/>
        </w:rPr>
        <w:t xml:space="preserve"> </w:t>
      </w:r>
      <w:r w:rsidRPr="009C5DEB">
        <w:rPr>
          <w:rFonts w:cs="Simplified Arabic"/>
          <w:szCs w:val="24"/>
          <w:rtl/>
        </w:rPr>
        <w:t>تنمية القدرات</w:t>
      </w:r>
      <w:r w:rsidRPr="009C5DEB">
        <w:rPr>
          <w:rFonts w:cs="Simplified Arabic" w:hint="cs"/>
          <w:szCs w:val="24"/>
          <w:rtl/>
        </w:rPr>
        <w:t xml:space="preserve"> في </w:t>
      </w:r>
      <w:r w:rsidRPr="009C5DEB">
        <w:rPr>
          <w:rFonts w:cs="Simplified Arabic"/>
          <w:szCs w:val="24"/>
          <w:rtl/>
        </w:rPr>
        <w:t>ليبيريا</w:t>
      </w:r>
      <w:r w:rsidRPr="009C5DEB">
        <w:rPr>
          <w:rFonts w:cs="Simplified Arabic" w:hint="cs"/>
          <w:szCs w:val="24"/>
          <w:rtl/>
        </w:rPr>
        <w:t xml:space="preserve"> مكوناً من</w:t>
      </w:r>
      <w:r w:rsidRPr="009C5DEB">
        <w:rPr>
          <w:rFonts w:cs="Simplified Arabic"/>
          <w:szCs w:val="24"/>
          <w:rtl/>
        </w:rPr>
        <w:t xml:space="preserve"> مكونات </w:t>
      </w:r>
      <w:r w:rsidR="00C045DF" w:rsidRPr="009C5DEB">
        <w:rPr>
          <w:rFonts w:cs="Simplified Arabic"/>
          <w:szCs w:val="24"/>
          <w:rtl/>
        </w:rPr>
        <w:t>خطة</w:t>
      </w:r>
      <w:r w:rsidR="00DB097D" w:rsidRPr="009C5DEB">
        <w:rPr>
          <w:rFonts w:cs="Simplified Arabic"/>
          <w:szCs w:val="24"/>
          <w:rtl/>
        </w:rPr>
        <w:t xml:space="preserve"> </w:t>
      </w:r>
      <w:r w:rsidRPr="009C5DEB">
        <w:rPr>
          <w:rFonts w:cs="Simplified Arabic" w:hint="cs"/>
          <w:szCs w:val="24"/>
          <w:rtl/>
        </w:rPr>
        <w:t>ا</w:t>
      </w:r>
      <w:r w:rsidR="00DB097D" w:rsidRPr="009C5DEB">
        <w:rPr>
          <w:rFonts w:cs="Simplified Arabic"/>
          <w:szCs w:val="24"/>
          <w:rtl/>
        </w:rPr>
        <w:t>ل</w:t>
      </w:r>
      <w:r w:rsidR="00C045DF" w:rsidRPr="009C5DEB">
        <w:rPr>
          <w:rFonts w:cs="Simplified Arabic"/>
          <w:szCs w:val="24"/>
          <w:rtl/>
        </w:rPr>
        <w:t>تنفيذ</w:t>
      </w:r>
      <w:r w:rsidRPr="009C5DEB">
        <w:rPr>
          <w:rFonts w:cs="Simplified Arabic" w:hint="cs"/>
          <w:szCs w:val="24"/>
          <w:rtl/>
        </w:rPr>
        <w:t>، و</w:t>
      </w:r>
      <w:r w:rsidR="00C045DF" w:rsidRPr="009C5DEB">
        <w:rPr>
          <w:rFonts w:cs="Simplified Arabic"/>
          <w:szCs w:val="24"/>
          <w:rtl/>
        </w:rPr>
        <w:t>تتضمن تقييما ل</w:t>
      </w:r>
      <w:r w:rsidR="00F27B82" w:rsidRPr="009C5DEB">
        <w:rPr>
          <w:rFonts w:cs="Simplified Arabic"/>
          <w:szCs w:val="24"/>
          <w:rtl/>
        </w:rPr>
        <w:t>ل</w:t>
      </w:r>
      <w:r w:rsidR="00C045DF" w:rsidRPr="009C5DEB">
        <w:rPr>
          <w:rFonts w:cs="Simplified Arabic"/>
          <w:szCs w:val="24"/>
          <w:rtl/>
        </w:rPr>
        <w:t>احتياجات</w:t>
      </w:r>
      <w:r w:rsidR="00F27B82" w:rsidRPr="009C5DEB">
        <w:rPr>
          <w:rFonts w:cs="Simplified Arabic"/>
          <w:szCs w:val="24"/>
          <w:rtl/>
        </w:rPr>
        <w:t xml:space="preserve"> من</w:t>
      </w:r>
      <w:r w:rsidR="00C045DF" w:rsidRPr="009C5DEB">
        <w:rPr>
          <w:rFonts w:cs="Simplified Arabic"/>
          <w:szCs w:val="24"/>
          <w:rtl/>
        </w:rPr>
        <w:t xml:space="preserve"> القدرات التقنية على مستو</w:t>
      </w:r>
      <w:r w:rsidR="00F27B82" w:rsidRPr="009C5DEB">
        <w:rPr>
          <w:rFonts w:cs="Simplified Arabic"/>
          <w:szCs w:val="24"/>
          <w:rtl/>
        </w:rPr>
        <w:t>ى</w:t>
      </w:r>
      <w:r w:rsidR="00C045DF" w:rsidRPr="009C5DEB">
        <w:rPr>
          <w:rFonts w:cs="Simplified Arabic"/>
          <w:szCs w:val="24"/>
          <w:rtl/>
        </w:rPr>
        <w:t xml:space="preserve"> النظم والمؤسس</w:t>
      </w:r>
      <w:r w:rsidR="00F27B82" w:rsidRPr="009C5DEB">
        <w:rPr>
          <w:rFonts w:cs="Simplified Arabic"/>
          <w:szCs w:val="24"/>
          <w:rtl/>
        </w:rPr>
        <w:t>ات</w:t>
      </w:r>
      <w:r w:rsidR="00C045DF" w:rsidRPr="009C5DEB">
        <w:rPr>
          <w:rFonts w:cs="Simplified Arabic"/>
          <w:szCs w:val="24"/>
          <w:rtl/>
        </w:rPr>
        <w:t xml:space="preserve"> وال</w:t>
      </w:r>
      <w:r w:rsidR="00F27B82" w:rsidRPr="009C5DEB">
        <w:rPr>
          <w:rFonts w:cs="Simplified Arabic"/>
          <w:szCs w:val="24"/>
          <w:rtl/>
        </w:rPr>
        <w:t>أ</w:t>
      </w:r>
      <w:r w:rsidR="00C045DF" w:rsidRPr="009C5DEB">
        <w:rPr>
          <w:rFonts w:cs="Simplified Arabic"/>
          <w:szCs w:val="24"/>
          <w:rtl/>
        </w:rPr>
        <w:t>فر</w:t>
      </w:r>
      <w:r w:rsidR="00F27B82" w:rsidRPr="009C5DEB">
        <w:rPr>
          <w:rFonts w:cs="Simplified Arabic"/>
          <w:szCs w:val="24"/>
          <w:rtl/>
        </w:rPr>
        <w:t>ا</w:t>
      </w:r>
      <w:r w:rsidR="00C045DF" w:rsidRPr="009C5DEB">
        <w:rPr>
          <w:rFonts w:cs="Simplified Arabic"/>
          <w:szCs w:val="24"/>
          <w:rtl/>
        </w:rPr>
        <w:t>د؛</w:t>
      </w:r>
    </w:p>
    <w:p w:rsidR="00917ED2" w:rsidRPr="00917ED2" w:rsidRDefault="00917ED2" w:rsidP="009C5DEB">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hint="cs"/>
          <w:kern w:val="22"/>
          <w:szCs w:val="24"/>
        </w:rPr>
      </w:pPr>
      <w:r>
        <w:rPr>
          <w:rFonts w:cs="Simplified Arabic" w:hint="cs"/>
          <w:kern w:val="22"/>
          <w:szCs w:val="24"/>
          <w:rtl/>
        </w:rPr>
        <w:lastRenderedPageBreak/>
        <w:t>بالإضافة إلى إطار تنمية القدرات وخطة العمل، أعدت بالاو تقييما للاحتياجات التكنولوجيا؛</w:t>
      </w:r>
    </w:p>
    <w:p w:rsidR="00F27B82" w:rsidRPr="009C5DEB" w:rsidRDefault="00F27B82" w:rsidP="00917ED2">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تستهدف خطة بناء القدرات في رواندا الكيانات المشاركة في</w:t>
      </w:r>
      <w:r w:rsidR="00EE2060" w:rsidRPr="009C5DEB">
        <w:rPr>
          <w:rFonts w:cs="Simplified Arabic"/>
          <w:szCs w:val="24"/>
          <w:rtl/>
        </w:rPr>
        <w:t xml:space="preserve"> </w:t>
      </w:r>
      <w:r w:rsidRPr="009C5DEB">
        <w:rPr>
          <w:rFonts w:cs="Simplified Arabic"/>
          <w:szCs w:val="24"/>
          <w:rtl/>
        </w:rPr>
        <w:t>حفظ التنوع البيولوجي، والتنوع البيولوجي الزراعي، والتكنولوجيا البيولوجية</w:t>
      </w:r>
      <w:r w:rsidR="00EE2060" w:rsidRPr="009C5DEB">
        <w:rPr>
          <w:rFonts w:cs="Simplified Arabic"/>
          <w:szCs w:val="24"/>
          <w:rtl/>
        </w:rPr>
        <w:t>،</w:t>
      </w:r>
      <w:r w:rsidRPr="009C5DEB">
        <w:rPr>
          <w:rFonts w:cs="Simplified Arabic"/>
          <w:szCs w:val="24"/>
          <w:rtl/>
        </w:rPr>
        <w:t xml:space="preserve"> والسلامة </w:t>
      </w:r>
      <w:r w:rsidR="00EE2060" w:rsidRPr="009C5DEB">
        <w:rPr>
          <w:rFonts w:cs="Simplified Arabic"/>
          <w:szCs w:val="24"/>
          <w:rtl/>
        </w:rPr>
        <w:t>البيولوجية. ومن المقرر</w:t>
      </w:r>
      <w:r w:rsidRPr="009C5DEB">
        <w:rPr>
          <w:rFonts w:cs="Simplified Arabic"/>
          <w:szCs w:val="24"/>
          <w:rtl/>
        </w:rPr>
        <w:t xml:space="preserve"> تنفيذ الأنشطة في مختلف مؤسسات التدريب، وستعزز</w:t>
      </w:r>
      <w:r w:rsidR="00EE2060" w:rsidRPr="009C5DEB">
        <w:rPr>
          <w:rFonts w:cs="Simplified Arabic"/>
          <w:szCs w:val="24"/>
          <w:rtl/>
        </w:rPr>
        <w:t xml:space="preserve"> هذه الأنشطة</w:t>
      </w:r>
      <w:r w:rsidR="005B6FDB" w:rsidRPr="009C5DEB">
        <w:rPr>
          <w:rFonts w:cs="Simplified Arabic" w:hint="cs"/>
          <w:szCs w:val="24"/>
          <w:rtl/>
        </w:rPr>
        <w:t xml:space="preserve"> مسألة النوع</w:t>
      </w:r>
      <w:r w:rsidRPr="009C5DEB">
        <w:rPr>
          <w:rFonts w:cs="Simplified Arabic"/>
          <w:szCs w:val="24"/>
          <w:rtl/>
        </w:rPr>
        <w:t xml:space="preserve"> الجنس</w:t>
      </w:r>
      <w:r w:rsidR="005B6FDB" w:rsidRPr="009C5DEB">
        <w:rPr>
          <w:rFonts w:cs="Simplified Arabic" w:hint="cs"/>
          <w:szCs w:val="24"/>
          <w:rtl/>
        </w:rPr>
        <w:t>ا</w:t>
      </w:r>
      <w:r w:rsidRPr="009C5DEB">
        <w:rPr>
          <w:rFonts w:cs="Simplified Arabic"/>
          <w:szCs w:val="24"/>
          <w:rtl/>
        </w:rPr>
        <w:t>ن</w:t>
      </w:r>
      <w:r w:rsidR="005B6FDB" w:rsidRPr="009C5DEB">
        <w:rPr>
          <w:rFonts w:cs="Simplified Arabic" w:hint="cs"/>
          <w:szCs w:val="24"/>
          <w:rtl/>
        </w:rPr>
        <w:t>ي</w:t>
      </w:r>
      <w:r w:rsidRPr="009C5DEB">
        <w:rPr>
          <w:rFonts w:cs="Simplified Arabic"/>
          <w:szCs w:val="24"/>
          <w:rtl/>
        </w:rPr>
        <w:t xml:space="preserve"> باعتبارها </w:t>
      </w:r>
      <w:r w:rsidR="00EE2060" w:rsidRPr="009C5DEB">
        <w:rPr>
          <w:rFonts w:cs="Simplified Arabic"/>
          <w:szCs w:val="24"/>
          <w:rtl/>
        </w:rPr>
        <w:t>مسألة</w:t>
      </w:r>
      <w:r w:rsidRPr="009C5DEB">
        <w:rPr>
          <w:rFonts w:cs="Simplified Arabic"/>
          <w:szCs w:val="24"/>
          <w:rtl/>
        </w:rPr>
        <w:t xml:space="preserve"> </w:t>
      </w:r>
      <w:r w:rsidR="00EE2060" w:rsidRPr="009C5DEB">
        <w:rPr>
          <w:rFonts w:cs="Simplified Arabic"/>
          <w:szCs w:val="24"/>
          <w:rtl/>
        </w:rPr>
        <w:t>جامعة</w:t>
      </w:r>
      <w:r w:rsidRPr="009C5DEB">
        <w:rPr>
          <w:rFonts w:cs="Simplified Arabic"/>
          <w:szCs w:val="24"/>
          <w:rtl/>
        </w:rPr>
        <w:t xml:space="preserve"> في تخطيط التنوع البيولوجي؛</w:t>
      </w:r>
    </w:p>
    <w:p w:rsidR="009229D7" w:rsidRPr="009C5DEB" w:rsidRDefault="009229D7" w:rsidP="00917ED2">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تتضمن خطة تنمية القدرات في سورينام أربعة أهداف فرعية هي على النحو التالي: (1) تنمية القدرات العامة؛ (2) تعزيز الوزارات ذات الصلة والمؤسسات المرتبطة بها؛ (3) تطوير الشركات لمشاريع مراعية للصالح العام، مع الالتزام بالمبادئ الإيكولوجية/مبادئ الاستدامة؛ (4) تعزيز قدرة منظمات المجتمع المدني ومجتمعاته المحلية على الاضطلاع بدورها فيما يتعلق بالتنوع البيولوجي</w:t>
      </w:r>
      <w:r w:rsidR="00917ED2">
        <w:rPr>
          <w:rFonts w:cs="Simplified Arabic" w:hint="cs"/>
          <w:szCs w:val="24"/>
          <w:rtl/>
          <w:lang w:bidi="ar-EG"/>
        </w:rPr>
        <w:t>.</w:t>
      </w:r>
    </w:p>
    <w:p w:rsidR="00EC1942" w:rsidRPr="009C5DEB" w:rsidRDefault="00BD5667" w:rsidP="00917ED2">
      <w:pPr>
        <w:pStyle w:val="Heading2"/>
        <w:keepNext w:val="0"/>
        <w:tabs>
          <w:tab w:val="clear" w:pos="720"/>
        </w:tabs>
        <w:kinsoku w:val="0"/>
        <w:overflowPunct w:val="0"/>
        <w:autoSpaceDE w:val="0"/>
        <w:autoSpaceDN w:val="0"/>
        <w:bidi/>
        <w:adjustRightInd w:val="0"/>
        <w:snapToGrid w:val="0"/>
        <w:spacing w:before="0" w:line="216" w:lineRule="auto"/>
        <w:rPr>
          <w:rFonts w:cs="Simplified Arabic"/>
          <w:i/>
          <w:iCs w:val="0"/>
          <w:snapToGrid w:val="0"/>
          <w:kern w:val="22"/>
        </w:rPr>
      </w:pPr>
      <w:r w:rsidRPr="009C5DEB">
        <w:rPr>
          <w:rStyle w:val="hps"/>
          <w:rFonts w:cs="Simplified Arabic"/>
          <w:i/>
          <w:iCs w:val="0"/>
          <w:rtl/>
        </w:rPr>
        <w:t>دال-</w:t>
      </w:r>
      <w:r w:rsidRPr="009C5DEB">
        <w:rPr>
          <w:rStyle w:val="hps"/>
          <w:rFonts w:cs="Simplified Arabic"/>
          <w:i/>
          <w:iCs w:val="0"/>
          <w:rtl/>
        </w:rPr>
        <w:tab/>
        <w:t>ال</w:t>
      </w:r>
      <w:r w:rsidR="00917ED2">
        <w:rPr>
          <w:rStyle w:val="hps"/>
          <w:rFonts w:cs="Simplified Arabic" w:hint="cs"/>
          <w:i/>
          <w:iCs w:val="0"/>
          <w:rtl/>
        </w:rPr>
        <w:t>تعميم</w:t>
      </w:r>
    </w:p>
    <w:p w:rsidR="00BD5667" w:rsidRPr="009C5DEB" w:rsidRDefault="00BD5667" w:rsidP="00917ED2">
      <w:pPr>
        <w:kinsoku w:val="0"/>
        <w:overflowPunct w:val="0"/>
        <w:autoSpaceDE w:val="0"/>
        <w:autoSpaceDN w:val="0"/>
        <w:bidi/>
        <w:adjustRightInd w:val="0"/>
        <w:snapToGrid w:val="0"/>
        <w:spacing w:after="120" w:line="216" w:lineRule="auto"/>
        <w:jc w:val="center"/>
        <w:rPr>
          <w:rFonts w:cs="Simplified Arabic"/>
          <w:bCs/>
          <w:snapToGrid w:val="0"/>
          <w:kern w:val="22"/>
        </w:rPr>
      </w:pPr>
      <w:r w:rsidRPr="009C5DEB">
        <w:rPr>
          <w:rStyle w:val="hps"/>
          <w:rFonts w:cs="Simplified Arabic"/>
          <w:i/>
          <w:iCs/>
          <w:rtl/>
        </w:rPr>
        <w:t>1-</w:t>
      </w:r>
      <w:r w:rsidR="00917ED2">
        <w:rPr>
          <w:rStyle w:val="hps"/>
          <w:rFonts w:cs="Simplified Arabic" w:hint="cs"/>
          <w:i/>
          <w:iCs/>
          <w:rtl/>
        </w:rPr>
        <w:tab/>
      </w:r>
      <w:r w:rsidRPr="009C5DEB">
        <w:rPr>
          <w:rStyle w:val="hps"/>
          <w:rFonts w:cs="Simplified Arabic"/>
          <w:i/>
          <w:iCs/>
          <w:rtl/>
        </w:rPr>
        <w:t>تقييم التنوع البيولوجي وخدمات النظم الإيكولوجي</w:t>
      </w:r>
      <w:r w:rsidR="009B0046" w:rsidRPr="009C5DEB">
        <w:rPr>
          <w:rStyle w:val="hps"/>
          <w:rFonts w:cs="Simplified Arabic"/>
          <w:i/>
          <w:iCs/>
          <w:rtl/>
        </w:rPr>
        <w:t>ة</w:t>
      </w:r>
    </w:p>
    <w:p w:rsidR="00EC1942" w:rsidRPr="009C5DEB" w:rsidRDefault="00BD5667" w:rsidP="00917ED2">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ذكر 4</w:t>
      </w:r>
      <w:r w:rsidR="00917ED2">
        <w:rPr>
          <w:rStyle w:val="hps"/>
          <w:rFonts w:cs="Simplified Arabic" w:hint="cs"/>
          <w:rtl/>
        </w:rPr>
        <w:t>5</w:t>
      </w:r>
      <w:r w:rsidRPr="009C5DEB">
        <w:rPr>
          <w:rStyle w:val="hps"/>
          <w:rFonts w:cs="Simplified Arabic"/>
          <w:rtl/>
        </w:rPr>
        <w:t xml:space="preserve"> طرفا</w:t>
      </w:r>
      <w:r w:rsidRPr="009C5DEB">
        <w:rPr>
          <w:rFonts w:cs="Simplified Arabic"/>
          <w:snapToGrid w:val="0"/>
          <w:kern w:val="22"/>
          <w:vertAlign w:val="superscript"/>
        </w:rPr>
        <w:footnoteReference w:id="40"/>
      </w:r>
      <w:r w:rsidRPr="009C5DEB">
        <w:rPr>
          <w:rStyle w:val="hps"/>
          <w:rFonts w:cs="Simplified Arabic"/>
          <w:rtl/>
        </w:rPr>
        <w:t xml:space="preserve"> أنه أجرى دراسات تقييم للتنوع البيولوجي في بلده، أو في أجزاء من البلد. ومع ذلك، لا تتوافر معلومات كافية لتحديد ما إذا كان قد تسنّى النظر إلى حد بعيد في نتائج هذه التقييمات </w:t>
      </w:r>
      <w:r w:rsidR="005B6FDB" w:rsidRPr="009C5DEB">
        <w:rPr>
          <w:rStyle w:val="hps"/>
          <w:rFonts w:cs="Simplified Arabic" w:hint="cs"/>
          <w:rtl/>
        </w:rPr>
        <w:t>عند</w:t>
      </w:r>
      <w:r w:rsidRPr="009C5DEB">
        <w:rPr>
          <w:rStyle w:val="hps"/>
          <w:rFonts w:cs="Simplified Arabic"/>
          <w:rtl/>
        </w:rPr>
        <w:t xml:space="preserve"> تحديد الأولويات، وإدماج و/أو وضع </w:t>
      </w:r>
      <w:r w:rsidRPr="009C5DEB">
        <w:rPr>
          <w:rFonts w:cs="Simplified Arabic"/>
          <w:rtl/>
          <w:lang w:bidi="ar-EG"/>
        </w:rPr>
        <w:t>الاستراتيجية وخطة العمل الوطنية المنقحة للتنوع البيولوجي</w:t>
      </w:r>
      <w:r w:rsidRPr="009C5DEB">
        <w:rPr>
          <w:rStyle w:val="hps"/>
          <w:rFonts w:cs="Simplified Arabic"/>
          <w:rtl/>
        </w:rPr>
        <w:t>. وتتضمن بعض الأمثلة المتعلقة بدراسات التقييم التي أُجريت ما يلي:</w:t>
      </w:r>
    </w:p>
    <w:p w:rsidR="009B0046" w:rsidRPr="009C5DEB" w:rsidRDefault="0040370F" w:rsidP="009C5DEB">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أجرت بنغلاديش، </w:t>
      </w:r>
      <w:r w:rsidR="009B0046" w:rsidRPr="009C5DEB">
        <w:rPr>
          <w:rFonts w:cs="Simplified Arabic"/>
          <w:szCs w:val="24"/>
          <w:rtl/>
        </w:rPr>
        <w:t>في إطار تحديث استراتيجي</w:t>
      </w:r>
      <w:r w:rsidRPr="009C5DEB">
        <w:rPr>
          <w:rFonts w:cs="Simplified Arabic"/>
          <w:szCs w:val="24"/>
          <w:rtl/>
        </w:rPr>
        <w:t>تها</w:t>
      </w:r>
      <w:r w:rsidR="009B0046" w:rsidRPr="009C5DEB">
        <w:rPr>
          <w:rFonts w:cs="Simplified Arabic"/>
          <w:szCs w:val="24"/>
          <w:rtl/>
        </w:rPr>
        <w:t xml:space="preserve"> وخطة عمل</w:t>
      </w:r>
      <w:r w:rsidRPr="009C5DEB">
        <w:rPr>
          <w:rFonts w:cs="Simplified Arabic"/>
          <w:szCs w:val="24"/>
          <w:rtl/>
        </w:rPr>
        <w:t>ها</w:t>
      </w:r>
      <w:r w:rsidR="009B0046" w:rsidRPr="009C5DEB">
        <w:rPr>
          <w:rFonts w:cs="Simplified Arabic"/>
          <w:szCs w:val="24"/>
          <w:rtl/>
        </w:rPr>
        <w:t xml:space="preserve"> الوطنية للتنوع البيولوجي، تقييما اقتصاديا للخدمات الخمسين التي </w:t>
      </w:r>
      <w:r w:rsidRPr="009C5DEB">
        <w:rPr>
          <w:rFonts w:cs="Simplified Arabic"/>
          <w:szCs w:val="24"/>
          <w:rtl/>
        </w:rPr>
        <w:t>ت</w:t>
      </w:r>
      <w:r w:rsidR="009B0046" w:rsidRPr="009C5DEB">
        <w:rPr>
          <w:rFonts w:cs="Simplified Arabic"/>
          <w:szCs w:val="24"/>
          <w:rtl/>
        </w:rPr>
        <w:t>قدمها ثلاثة نظم إيكولوجية (</w:t>
      </w:r>
      <w:r w:rsidRPr="009C5DEB">
        <w:rPr>
          <w:rFonts w:cs="Simplified Arabic"/>
          <w:szCs w:val="24"/>
          <w:rtl/>
        </w:rPr>
        <w:t>ال</w:t>
      </w:r>
      <w:r w:rsidR="009B0046" w:rsidRPr="009C5DEB">
        <w:rPr>
          <w:rFonts w:cs="Simplified Arabic"/>
          <w:szCs w:val="24"/>
          <w:rtl/>
        </w:rPr>
        <w:t>غاب</w:t>
      </w:r>
      <w:r w:rsidRPr="009C5DEB">
        <w:rPr>
          <w:rFonts w:cs="Simplified Arabic"/>
          <w:szCs w:val="24"/>
          <w:rtl/>
        </w:rPr>
        <w:t>ات</w:t>
      </w:r>
      <w:r w:rsidR="009B0046" w:rsidRPr="009C5DEB">
        <w:rPr>
          <w:rFonts w:cs="Simplified Arabic"/>
          <w:szCs w:val="24"/>
          <w:rtl/>
        </w:rPr>
        <w:t xml:space="preserve"> </w:t>
      </w:r>
      <w:r w:rsidRPr="009C5DEB">
        <w:rPr>
          <w:rFonts w:cs="Simplified Arabic"/>
          <w:szCs w:val="24"/>
          <w:rtl/>
        </w:rPr>
        <w:t>المرتفعة</w:t>
      </w:r>
      <w:r w:rsidR="009B0046" w:rsidRPr="009C5DEB">
        <w:rPr>
          <w:rFonts w:cs="Simplified Arabic"/>
          <w:szCs w:val="24"/>
          <w:rtl/>
        </w:rPr>
        <w:t xml:space="preserve"> والأراضي الرطبة و</w:t>
      </w:r>
      <w:r w:rsidRPr="009C5DEB">
        <w:rPr>
          <w:rFonts w:cs="Simplified Arabic"/>
          <w:szCs w:val="24"/>
          <w:rtl/>
        </w:rPr>
        <w:t xml:space="preserve">غابات </w:t>
      </w:r>
      <w:r w:rsidR="009B0046" w:rsidRPr="009C5DEB">
        <w:rPr>
          <w:rFonts w:cs="Simplified Arabic"/>
          <w:szCs w:val="24"/>
          <w:rtl/>
        </w:rPr>
        <w:t>الم</w:t>
      </w:r>
      <w:r w:rsidRPr="009C5DEB">
        <w:rPr>
          <w:rFonts w:cs="Simplified Arabic"/>
          <w:szCs w:val="24"/>
          <w:rtl/>
          <w:lang w:bidi="ar-EG"/>
        </w:rPr>
        <w:t>ا</w:t>
      </w:r>
      <w:r w:rsidR="009B0046" w:rsidRPr="009C5DEB">
        <w:rPr>
          <w:rFonts w:cs="Simplified Arabic"/>
          <w:szCs w:val="24"/>
          <w:rtl/>
        </w:rPr>
        <w:t>نغروف)</w:t>
      </w:r>
      <w:r w:rsidRPr="009C5DEB">
        <w:rPr>
          <w:rFonts w:cs="Simplified Arabic"/>
          <w:szCs w:val="24"/>
          <w:rtl/>
        </w:rPr>
        <w:t>؛</w:t>
      </w:r>
    </w:p>
    <w:p w:rsidR="0040370F" w:rsidRPr="009C5DEB" w:rsidRDefault="0040370F" w:rsidP="009C5DEB">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أجرت كابو فيردي دراسات تقييمية للسياحة الإيكولوجية والغابات؛</w:t>
      </w:r>
    </w:p>
    <w:p w:rsidR="0040370F" w:rsidRPr="009C5DEB" w:rsidRDefault="0040370F" w:rsidP="009C5DEB">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مصر – محميتا وادي الريان ورأس محمد؛</w:t>
      </w:r>
    </w:p>
    <w:p w:rsidR="0040370F" w:rsidRPr="009C5DEB" w:rsidRDefault="0040370F" w:rsidP="009C5DEB">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أجرت جامايكا </w:t>
      </w:r>
      <w:hyperlink r:id="rId28" w:history="1">
        <w:r w:rsidRPr="0081115D">
          <w:rPr>
            <w:rStyle w:val="Hyperlink"/>
            <w:rFonts w:cs="Simplified Arabic"/>
            <w:szCs w:val="24"/>
            <w:rtl/>
          </w:rPr>
          <w:t xml:space="preserve">دراسة </w:t>
        </w:r>
        <w:r w:rsidR="00522DFE" w:rsidRPr="0081115D">
          <w:rPr>
            <w:rStyle w:val="Hyperlink"/>
            <w:rFonts w:cs="Simplified Arabic" w:hint="cs"/>
            <w:szCs w:val="24"/>
            <w:rtl/>
          </w:rPr>
          <w:t>ل</w:t>
        </w:r>
        <w:r w:rsidRPr="0081115D">
          <w:rPr>
            <w:rStyle w:val="Hyperlink"/>
            <w:rFonts w:cs="Simplified Arabic"/>
            <w:szCs w:val="24"/>
            <w:rtl/>
          </w:rPr>
          <w:t xml:space="preserve">تقييم النظام الإيكولوجي </w:t>
        </w:r>
        <w:r w:rsidR="00453E04" w:rsidRPr="0081115D">
          <w:rPr>
            <w:rStyle w:val="Hyperlink"/>
            <w:rFonts w:cs="Simplified Arabic"/>
            <w:szCs w:val="24"/>
            <w:rtl/>
          </w:rPr>
          <w:t>لمنطقة كوكبيت</w:t>
        </w:r>
        <w:r w:rsidR="00D51E75" w:rsidRPr="0081115D">
          <w:rPr>
            <w:rStyle w:val="Hyperlink"/>
            <w:rFonts w:cs="Simplified Arabic"/>
            <w:szCs w:val="24"/>
            <w:rtl/>
          </w:rPr>
          <w:t xml:space="preserve"> كانتري</w:t>
        </w:r>
      </w:hyperlink>
      <w:r w:rsidR="00F8309A" w:rsidRPr="009C5DEB">
        <w:rPr>
          <w:rFonts w:cs="Simplified Arabic"/>
          <w:szCs w:val="24"/>
          <w:rtl/>
          <w:lang w:bidi="ar-EG"/>
        </w:rPr>
        <w:t xml:space="preserve"> </w:t>
      </w:r>
      <w:r w:rsidRPr="009C5DEB">
        <w:rPr>
          <w:rFonts w:cs="Simplified Arabic"/>
          <w:szCs w:val="24"/>
          <w:rtl/>
        </w:rPr>
        <w:t>في عام 2011</w:t>
      </w:r>
      <w:r w:rsidR="00F8309A" w:rsidRPr="009C5DEB">
        <w:rPr>
          <w:rFonts w:cs="Simplified Arabic"/>
          <w:szCs w:val="24"/>
          <w:rtl/>
        </w:rPr>
        <w:t>.</w:t>
      </w:r>
      <w:r w:rsidRPr="009C5DEB">
        <w:rPr>
          <w:rFonts w:cs="Simplified Arabic"/>
          <w:szCs w:val="24"/>
          <w:rtl/>
        </w:rPr>
        <w:t xml:space="preserve"> </w:t>
      </w:r>
      <w:r w:rsidR="00F8309A" w:rsidRPr="009C5DEB">
        <w:rPr>
          <w:rFonts w:cs="Simplified Arabic"/>
          <w:szCs w:val="24"/>
          <w:rtl/>
        </w:rPr>
        <w:t>و</w:t>
      </w:r>
      <w:r w:rsidRPr="009C5DEB">
        <w:rPr>
          <w:rFonts w:cs="Simplified Arabic"/>
          <w:szCs w:val="24"/>
          <w:rtl/>
        </w:rPr>
        <w:t>استكشف</w:t>
      </w:r>
      <w:r w:rsidR="00F8309A" w:rsidRPr="009C5DEB">
        <w:rPr>
          <w:rFonts w:cs="Simplified Arabic"/>
          <w:szCs w:val="24"/>
          <w:rtl/>
        </w:rPr>
        <w:t>ت الدراسة</w:t>
      </w:r>
      <w:r w:rsidRPr="009C5DEB">
        <w:rPr>
          <w:rFonts w:cs="Simplified Arabic"/>
          <w:szCs w:val="24"/>
          <w:rtl/>
        </w:rPr>
        <w:t xml:space="preserve"> إمكانية تنفيذ آلية </w:t>
      </w:r>
      <w:r w:rsidR="00F8309A" w:rsidRPr="009C5DEB">
        <w:rPr>
          <w:rFonts w:cs="Simplified Arabic"/>
          <w:szCs w:val="24"/>
          <w:rtl/>
        </w:rPr>
        <w:t>لل</w:t>
      </w:r>
      <w:r w:rsidRPr="009C5DEB">
        <w:rPr>
          <w:rFonts w:cs="Simplified Arabic"/>
          <w:szCs w:val="24"/>
          <w:rtl/>
        </w:rPr>
        <w:t xml:space="preserve">تمويل </w:t>
      </w:r>
      <w:r w:rsidR="00F8309A" w:rsidRPr="009C5DEB">
        <w:rPr>
          <w:rFonts w:cs="Simplified Arabic"/>
          <w:szCs w:val="24"/>
          <w:rtl/>
        </w:rPr>
        <w:t>ال</w:t>
      </w:r>
      <w:r w:rsidRPr="009C5DEB">
        <w:rPr>
          <w:rFonts w:cs="Simplified Arabic"/>
          <w:szCs w:val="24"/>
          <w:rtl/>
        </w:rPr>
        <w:t>مستدام لإدارة المحيطات والسواحل؛</w:t>
      </w:r>
    </w:p>
    <w:p w:rsidR="00F8309A" w:rsidRPr="009C5DEB" w:rsidRDefault="00F8309A" w:rsidP="009C5DEB">
      <w:pPr>
        <w:pStyle w:val="Para1"/>
        <w:numPr>
          <w:ilvl w:val="1"/>
          <w:numId w:val="10"/>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9C5DEB">
        <w:rPr>
          <w:rFonts w:cs="Simplified Arabic"/>
          <w:szCs w:val="24"/>
          <w:rtl/>
        </w:rPr>
        <w:t>جمهورية لاو الديمقراطية الشعبية – الأراضي الرطبة في منطقة لونغ</w:t>
      </w:r>
      <w:r w:rsidRPr="009C5DEB">
        <w:rPr>
          <w:rStyle w:val="hps"/>
          <w:rFonts w:cs="Simplified Arabic"/>
          <w:szCs w:val="24"/>
          <w:rtl/>
        </w:rPr>
        <w:t>؛</w:t>
      </w:r>
    </w:p>
    <w:p w:rsidR="000D7FEA" w:rsidRPr="009C5DEB" w:rsidRDefault="000454F5" w:rsidP="0081115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تستند الاستراتيجية وخطة</w:t>
      </w:r>
      <w:r w:rsidR="000D7FEA" w:rsidRPr="009C5DEB">
        <w:rPr>
          <w:rFonts w:cs="Simplified Arabic"/>
          <w:szCs w:val="24"/>
          <w:rtl/>
        </w:rPr>
        <w:t xml:space="preserve"> العمل الوطنية </w:t>
      </w:r>
      <w:r w:rsidRPr="009C5DEB">
        <w:rPr>
          <w:rFonts w:cs="Simplified Arabic"/>
          <w:szCs w:val="24"/>
          <w:rtl/>
        </w:rPr>
        <w:t>ل</w:t>
      </w:r>
      <w:r w:rsidR="000D7FEA" w:rsidRPr="009C5DEB">
        <w:rPr>
          <w:rFonts w:cs="Simplified Arabic"/>
          <w:szCs w:val="24"/>
          <w:rtl/>
        </w:rPr>
        <w:t xml:space="preserve">لتنوع البيولوجي في المكسيك </w:t>
      </w:r>
      <w:r w:rsidRPr="009C5DEB">
        <w:rPr>
          <w:rFonts w:cs="Simplified Arabic"/>
          <w:szCs w:val="24"/>
          <w:rtl/>
        </w:rPr>
        <w:t>بدرجة</w:t>
      </w:r>
      <w:r w:rsidR="000D7FEA" w:rsidRPr="009C5DEB">
        <w:rPr>
          <w:rFonts w:cs="Simplified Arabic"/>
          <w:szCs w:val="24"/>
          <w:rtl/>
        </w:rPr>
        <w:t xml:space="preserve"> كبير</w:t>
      </w:r>
      <w:r w:rsidRPr="009C5DEB">
        <w:rPr>
          <w:rFonts w:cs="Simplified Arabic"/>
          <w:szCs w:val="24"/>
          <w:rtl/>
        </w:rPr>
        <w:t>ة</w:t>
      </w:r>
      <w:r w:rsidR="000D7FEA" w:rsidRPr="009C5DEB">
        <w:rPr>
          <w:rFonts w:cs="Simplified Arabic"/>
          <w:szCs w:val="24"/>
          <w:rtl/>
        </w:rPr>
        <w:t xml:space="preserve"> </w:t>
      </w:r>
      <w:r w:rsidRPr="009C5DEB">
        <w:rPr>
          <w:rFonts w:cs="Simplified Arabic"/>
          <w:szCs w:val="24"/>
          <w:rtl/>
        </w:rPr>
        <w:t>إ</w:t>
      </w:r>
      <w:r w:rsidR="000D7FEA" w:rsidRPr="009C5DEB">
        <w:rPr>
          <w:rFonts w:cs="Simplified Arabic"/>
          <w:szCs w:val="24"/>
          <w:rtl/>
        </w:rPr>
        <w:t>لى الأحكام الواردة في الوثيقة</w:t>
      </w:r>
      <w:r w:rsidRPr="009C5DEB">
        <w:rPr>
          <w:rFonts w:cs="Simplified Arabic"/>
          <w:szCs w:val="24"/>
          <w:rtl/>
          <w:lang w:bidi="ar-EG"/>
        </w:rPr>
        <w:t xml:space="preserve"> </w:t>
      </w:r>
      <w:r w:rsidR="0081115D">
        <w:rPr>
          <w:rFonts w:cs="Simplified Arabic" w:hint="cs"/>
          <w:szCs w:val="24"/>
          <w:rtl/>
          <w:lang w:bidi="ar-EG"/>
        </w:rPr>
        <w:t>ب</w:t>
      </w:r>
      <w:r w:rsidRPr="009C5DEB">
        <w:rPr>
          <w:rFonts w:cs="Simplified Arabic"/>
          <w:szCs w:val="24"/>
          <w:rtl/>
          <w:lang w:bidi="ar-EG"/>
        </w:rPr>
        <w:t>عنوان</w:t>
      </w:r>
      <w:r w:rsidR="000D7FEA" w:rsidRPr="009C5DEB">
        <w:rPr>
          <w:rFonts w:cs="Simplified Arabic"/>
          <w:szCs w:val="24"/>
          <w:rtl/>
        </w:rPr>
        <w:t xml:space="preserve"> </w:t>
      </w:r>
      <w:r w:rsidR="000D7FEA" w:rsidRPr="009C5DEB">
        <w:rPr>
          <w:rFonts w:cs="Simplified Arabic"/>
          <w:i/>
          <w:iCs/>
          <w:szCs w:val="24"/>
          <w:rtl/>
        </w:rPr>
        <w:t xml:space="preserve">"رأس المال الطبيعي للمكسيك: الإجراءات الاستراتيجية للتقييم والحفظ </w:t>
      </w:r>
      <w:r w:rsidRPr="009C5DEB">
        <w:rPr>
          <w:rFonts w:cs="Simplified Arabic"/>
          <w:i/>
          <w:iCs/>
          <w:szCs w:val="24"/>
          <w:rtl/>
        </w:rPr>
        <w:t>وإعادة الإحياء</w:t>
      </w:r>
      <w:r w:rsidR="000D7FEA" w:rsidRPr="009C5DEB">
        <w:rPr>
          <w:rFonts w:cs="Simplified Arabic"/>
          <w:i/>
          <w:iCs/>
          <w:szCs w:val="24"/>
          <w:rtl/>
        </w:rPr>
        <w:t>"</w:t>
      </w:r>
      <w:r w:rsidR="000D7FEA" w:rsidRPr="009C5DEB">
        <w:rPr>
          <w:rFonts w:cs="Simplified Arabic"/>
          <w:szCs w:val="24"/>
          <w:rtl/>
        </w:rPr>
        <w:t xml:space="preserve"> (2012)</w:t>
      </w:r>
      <w:r w:rsidRPr="009C5DEB">
        <w:rPr>
          <w:rFonts w:cs="Simplified Arabic"/>
          <w:szCs w:val="24"/>
          <w:rtl/>
        </w:rPr>
        <w:t>؛</w:t>
      </w:r>
    </w:p>
    <w:p w:rsidR="004B0E58" w:rsidRPr="009C5DEB" w:rsidRDefault="004B0E58" w:rsidP="009C5DEB">
      <w:pPr>
        <w:pStyle w:val="Para1"/>
        <w:numPr>
          <w:ilvl w:val="1"/>
          <w:numId w:val="10"/>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9C5DEB">
        <w:rPr>
          <w:rStyle w:val="hps"/>
          <w:rFonts w:cs="Simplified Arabic"/>
          <w:szCs w:val="24"/>
          <w:rtl/>
        </w:rPr>
        <w:t>أجرى الاتحاد الروسي تقييما للقيمة الاقتصادية لمنطقة الأراضي الرطبة في منطقة دوبنا ("كرينلند") أوضح فوائد النظام الإيكولوجي الناجمة عن الاستخدام المباشر للموارد البيولوجية؛</w:t>
      </w:r>
    </w:p>
    <w:p w:rsidR="004B0E58" w:rsidRPr="009C5DEB" w:rsidRDefault="004B0E58" w:rsidP="009C5DEB">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Style w:val="hps"/>
          <w:rFonts w:cs="Simplified Arabic"/>
          <w:szCs w:val="24"/>
          <w:rtl/>
        </w:rPr>
        <w:t xml:space="preserve">أجرت </w:t>
      </w:r>
      <w:r w:rsidRPr="009C5DEB">
        <w:rPr>
          <w:rFonts w:cs="Simplified Arabic"/>
          <w:szCs w:val="24"/>
          <w:rtl/>
        </w:rPr>
        <w:t>سانت كيتس ونيفس</w:t>
      </w:r>
      <w:r w:rsidRPr="009C5DEB">
        <w:rPr>
          <w:rFonts w:cs="Simplified Arabic"/>
          <w:szCs w:val="24"/>
          <w:rtl/>
          <w:lang w:bidi="ar-EG"/>
        </w:rPr>
        <w:t xml:space="preserve"> عملية تقييم شامل للأراضي. </w:t>
      </w:r>
      <w:r w:rsidRPr="009C5DEB">
        <w:rPr>
          <w:rFonts w:cs="Simplified Arabic"/>
          <w:szCs w:val="24"/>
          <w:rtl/>
        </w:rPr>
        <w:t>ويُزمع البلد أيضا إعداد المزيد من الدراسات بشأن القيمة الجوهرية للتنوع البيولوجي من النواحي الاجتماعية والاقتصادية والثقافية</w:t>
      </w:r>
      <w:r w:rsidRPr="009C5DEB">
        <w:rPr>
          <w:rFonts w:cs="Simplified Arabic"/>
          <w:szCs w:val="24"/>
          <w:rtl/>
          <w:lang w:bidi="ar-EG"/>
        </w:rPr>
        <w:t>؛</w:t>
      </w:r>
    </w:p>
    <w:p w:rsidR="009C1D41" w:rsidRPr="009C5DEB" w:rsidRDefault="009C1D41" w:rsidP="00502A0C">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lastRenderedPageBreak/>
        <w:t>أجرت زمبابوي دراسة تقييمية بشأن المناطق المحمية؛ كجزء من عملية تنقيح استراتيجي</w:t>
      </w:r>
      <w:r w:rsidR="00502A0C">
        <w:rPr>
          <w:rFonts w:cs="Simplified Arabic" w:hint="cs"/>
          <w:szCs w:val="24"/>
          <w:rtl/>
        </w:rPr>
        <w:t>تها</w:t>
      </w:r>
      <w:r w:rsidR="00502A0C">
        <w:rPr>
          <w:rFonts w:cs="Simplified Arabic"/>
          <w:szCs w:val="24"/>
          <w:rtl/>
        </w:rPr>
        <w:t xml:space="preserve"> وخطة </w:t>
      </w:r>
      <w:r w:rsidRPr="009C5DEB">
        <w:rPr>
          <w:rFonts w:cs="Simplified Arabic"/>
          <w:szCs w:val="24"/>
          <w:rtl/>
        </w:rPr>
        <w:t>عمل</w:t>
      </w:r>
      <w:r w:rsidR="00502A0C">
        <w:rPr>
          <w:rFonts w:cs="Simplified Arabic" w:hint="cs"/>
          <w:szCs w:val="24"/>
          <w:rtl/>
        </w:rPr>
        <w:t>ها</w:t>
      </w:r>
      <w:r w:rsidRPr="009C5DEB">
        <w:rPr>
          <w:rFonts w:cs="Simplified Arabic"/>
          <w:szCs w:val="24"/>
          <w:rtl/>
        </w:rPr>
        <w:t xml:space="preserve"> الوطنية للتنوع البيولوجي</w:t>
      </w:r>
      <w:r w:rsidRPr="009C5DEB">
        <w:rPr>
          <w:rStyle w:val="hps"/>
          <w:rFonts w:cs="Simplified Arabic"/>
          <w:szCs w:val="24"/>
          <w:rtl/>
        </w:rPr>
        <w:t>؛</w:t>
      </w:r>
    </w:p>
    <w:p w:rsidR="009C1D41" w:rsidRPr="009C5DEB" w:rsidRDefault="009C1D41" w:rsidP="00502A0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ومن أصل 15</w:t>
      </w:r>
      <w:r w:rsidR="00502A0C">
        <w:rPr>
          <w:rStyle w:val="hps"/>
          <w:rFonts w:cs="Simplified Arabic" w:hint="cs"/>
          <w:rtl/>
        </w:rPr>
        <w:t>9</w:t>
      </w:r>
      <w:r w:rsidRPr="009C5DEB">
        <w:rPr>
          <w:rStyle w:val="hps"/>
          <w:rFonts w:cs="Simplified Arabic"/>
          <w:rtl/>
        </w:rPr>
        <w:t xml:space="preserve"> استراتيجية وخطة عمل وطنية للتنوع البيولوجي تسنّى استعراضها، </w:t>
      </w:r>
      <w:r w:rsidRPr="009C5DEB">
        <w:rPr>
          <w:rFonts w:cs="Simplified Arabic"/>
          <w:rtl/>
        </w:rPr>
        <w:t>وضع 3</w:t>
      </w:r>
      <w:r w:rsidR="00502A0C">
        <w:rPr>
          <w:rFonts w:cs="Simplified Arabic" w:hint="cs"/>
          <w:rtl/>
        </w:rPr>
        <w:t>8</w:t>
      </w:r>
      <w:r w:rsidRPr="009C5DEB">
        <w:rPr>
          <w:rFonts w:cs="Simplified Arabic"/>
          <w:rtl/>
        </w:rPr>
        <w:t xml:space="preserve"> بلدا</w:t>
      </w:r>
      <w:r w:rsidRPr="009C5DEB">
        <w:rPr>
          <w:rFonts w:cs="Simplified Arabic"/>
          <w:vertAlign w:val="superscript"/>
        </w:rPr>
        <w:t xml:space="preserve"> </w:t>
      </w:r>
      <w:r w:rsidRPr="009C5DEB">
        <w:rPr>
          <w:rStyle w:val="FootnoteReference"/>
          <w:rFonts w:cs="Simplified Arabic"/>
          <w:snapToGrid w:val="0"/>
          <w:kern w:val="22"/>
          <w:sz w:val="22"/>
          <w:u w:val="none"/>
          <w:vertAlign w:val="superscript"/>
        </w:rPr>
        <w:footnoteReference w:id="41"/>
      </w:r>
      <w:r w:rsidRPr="009C5DEB">
        <w:rPr>
          <w:rFonts w:cs="Simplified Arabic"/>
          <w:rtl/>
        </w:rPr>
        <w:t>أهدافا وطنية تتعلق بالتقييم وأعرب 5</w:t>
      </w:r>
      <w:r w:rsidR="00502A0C">
        <w:rPr>
          <w:rFonts w:cs="Simplified Arabic" w:hint="cs"/>
          <w:rtl/>
        </w:rPr>
        <w:t>3</w:t>
      </w:r>
      <w:r w:rsidRPr="009C5DEB">
        <w:rPr>
          <w:rFonts w:cs="Simplified Arabic"/>
          <w:rtl/>
        </w:rPr>
        <w:t xml:space="preserve"> بلدا عن عزمه على إجراء دراسات تقييم في المستقبل</w:t>
      </w:r>
      <w:r w:rsidRPr="009C5DEB">
        <w:rPr>
          <w:rStyle w:val="hps"/>
          <w:rFonts w:cs="Simplified Arabic"/>
          <w:rtl/>
        </w:rPr>
        <w:t>.</w:t>
      </w:r>
      <w:r w:rsidR="00200710" w:rsidRPr="009C5DEB">
        <w:rPr>
          <w:rFonts w:cs="Simplified Arabic"/>
          <w:snapToGrid w:val="0"/>
          <w:kern w:val="22"/>
          <w:vertAlign w:val="superscript"/>
        </w:rPr>
        <w:t xml:space="preserve"> </w:t>
      </w:r>
      <w:r w:rsidR="00200710" w:rsidRPr="009C5DEB">
        <w:rPr>
          <w:rFonts w:cs="Simplified Arabic"/>
          <w:snapToGrid w:val="0"/>
          <w:kern w:val="22"/>
          <w:vertAlign w:val="superscript"/>
        </w:rPr>
        <w:footnoteReference w:id="42"/>
      </w:r>
      <w:r w:rsidRPr="009C5DEB">
        <w:rPr>
          <w:rStyle w:val="hps"/>
          <w:rFonts w:cs="Simplified Arabic"/>
          <w:rtl/>
        </w:rPr>
        <w:t>ومن الأمثلة على ذلك ما يلي:</w:t>
      </w:r>
    </w:p>
    <w:p w:rsidR="00200710" w:rsidRPr="009C5DEB" w:rsidRDefault="00200710" w:rsidP="00502A0C">
      <w:pPr>
        <w:pStyle w:val="Para1"/>
        <w:numPr>
          <w:ilvl w:val="1"/>
          <w:numId w:val="11"/>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طبقت أرمينيا </w:t>
      </w:r>
      <w:r w:rsidR="00502A0C" w:rsidRPr="009C5DEB">
        <w:rPr>
          <w:rFonts w:cs="Simplified Arabic"/>
          <w:szCs w:val="24"/>
          <w:rtl/>
        </w:rPr>
        <w:t xml:space="preserve">وموزامبيق </w:t>
      </w:r>
      <w:r w:rsidRPr="009C5DEB">
        <w:rPr>
          <w:rFonts w:cs="Simplified Arabic"/>
          <w:szCs w:val="24"/>
          <w:rtl/>
        </w:rPr>
        <w:t>وجمهورية تنزانيا المتحدة إجراءات لوضع أدوات أو أساليب أو منهجيات لتقييم التنوع البيولوجي وخدمات النظم الإيكولوجية</w:t>
      </w:r>
      <w:r w:rsidRPr="009C5DEB">
        <w:rPr>
          <w:rFonts w:cs="Simplified Arabic"/>
          <w:szCs w:val="24"/>
          <w:rtl/>
          <w:lang w:bidi="ar-EG"/>
        </w:rPr>
        <w:t>؛</w:t>
      </w:r>
    </w:p>
    <w:p w:rsidR="00200710" w:rsidRPr="009C5DEB" w:rsidRDefault="00200710" w:rsidP="009C5DEB">
      <w:pPr>
        <w:pStyle w:val="Para1"/>
        <w:numPr>
          <w:ilvl w:val="1"/>
          <w:numId w:val="11"/>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تعكف المغرب حاليا على إعداد برامج لتقييم قطاع تربية الإبل التي تشكل مصدرا رئيسيا للهيبة والدخل لسكان جنوب المغرب.</w:t>
      </w:r>
    </w:p>
    <w:p w:rsidR="00742491" w:rsidRPr="009C5DEB" w:rsidRDefault="00742491" w:rsidP="00502A0C">
      <w:pPr>
        <w:kinsoku w:val="0"/>
        <w:overflowPunct w:val="0"/>
        <w:autoSpaceDE w:val="0"/>
        <w:autoSpaceDN w:val="0"/>
        <w:bidi/>
        <w:adjustRightInd w:val="0"/>
        <w:snapToGrid w:val="0"/>
        <w:spacing w:after="120" w:line="216" w:lineRule="auto"/>
        <w:ind w:left="2160" w:firstLine="720"/>
        <w:rPr>
          <w:rFonts w:cs="Simplified Arabic"/>
          <w:bCs/>
          <w:snapToGrid w:val="0"/>
          <w:kern w:val="22"/>
          <w:rtl/>
          <w:lang w:bidi="ar-EG"/>
        </w:rPr>
      </w:pPr>
      <w:r w:rsidRPr="009C5DEB">
        <w:rPr>
          <w:rStyle w:val="hps"/>
          <w:rFonts w:cs="Simplified Arabic"/>
          <w:i/>
          <w:iCs/>
          <w:rtl/>
        </w:rPr>
        <w:t>2</w:t>
      </w:r>
      <w:r w:rsidRPr="009C5DEB">
        <w:rPr>
          <w:rStyle w:val="hps"/>
          <w:rFonts w:cs="Simplified Arabic"/>
          <w:i/>
          <w:iCs/>
        </w:rPr>
        <w:t>-</w:t>
      </w:r>
      <w:r w:rsidR="00502A0C">
        <w:rPr>
          <w:rStyle w:val="hps"/>
          <w:rFonts w:cs="Simplified Arabic" w:hint="cs"/>
          <w:i/>
          <w:iCs/>
          <w:rtl/>
        </w:rPr>
        <w:tab/>
      </w:r>
      <w:r w:rsidRPr="009C5DEB">
        <w:rPr>
          <w:rStyle w:val="hps"/>
          <w:rFonts w:cs="Simplified Arabic"/>
          <w:i/>
          <w:iCs/>
          <w:rtl/>
        </w:rPr>
        <w:t>خطط التنمية الوطنية</w:t>
      </w:r>
    </w:p>
    <w:p w:rsidR="00742491" w:rsidRPr="009C5DEB" w:rsidRDefault="00742491" w:rsidP="00502A0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أفاد 3</w:t>
      </w:r>
      <w:r w:rsidR="00502A0C">
        <w:rPr>
          <w:rStyle w:val="hps"/>
          <w:rFonts w:cs="Simplified Arabic" w:hint="cs"/>
          <w:rtl/>
        </w:rPr>
        <w:t>2</w:t>
      </w:r>
      <w:r w:rsidRPr="009C5DEB">
        <w:rPr>
          <w:rStyle w:val="hps"/>
          <w:rFonts w:cs="Simplified Arabic"/>
          <w:rtl/>
        </w:rPr>
        <w:t xml:space="preserve"> طرفا</w:t>
      </w:r>
      <w:r w:rsidRPr="009C5DEB">
        <w:rPr>
          <w:rFonts w:cs="Simplified Arabic"/>
          <w:snapToGrid w:val="0"/>
          <w:kern w:val="22"/>
          <w:vertAlign w:val="superscript"/>
        </w:rPr>
        <w:footnoteReference w:id="43"/>
      </w:r>
      <w:r w:rsidRPr="009C5DEB">
        <w:rPr>
          <w:rStyle w:val="hps"/>
          <w:rFonts w:cs="Simplified Arabic"/>
          <w:rtl/>
        </w:rPr>
        <w:t xml:space="preserve"> بإدماج التنوع البيولوجي في خططه الإنمائية الوطنية أو ما يعادلها من </w:t>
      </w:r>
      <w:r w:rsidR="00522DFE" w:rsidRPr="009C5DEB">
        <w:rPr>
          <w:rStyle w:val="hps"/>
          <w:rFonts w:cs="Simplified Arabic" w:hint="cs"/>
          <w:rtl/>
        </w:rPr>
        <w:t>أدوات</w:t>
      </w:r>
      <w:r w:rsidRPr="009C5DEB">
        <w:rPr>
          <w:rStyle w:val="hps"/>
          <w:rFonts w:cs="Simplified Arabic"/>
          <w:rtl/>
        </w:rPr>
        <w:t>:</w:t>
      </w:r>
    </w:p>
    <w:p w:rsidR="00742491" w:rsidRPr="009C5DEB" w:rsidRDefault="00312419" w:rsidP="00190C37">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أُ</w:t>
      </w:r>
      <w:r w:rsidR="00742491" w:rsidRPr="009C5DEB">
        <w:rPr>
          <w:rFonts w:cs="Simplified Arabic"/>
          <w:szCs w:val="24"/>
          <w:rtl/>
        </w:rPr>
        <w:t>دمج</w:t>
      </w:r>
      <w:r w:rsidRPr="009C5DEB">
        <w:rPr>
          <w:rFonts w:cs="Simplified Arabic"/>
          <w:szCs w:val="24"/>
          <w:rtl/>
        </w:rPr>
        <w:t>ت</w:t>
      </w:r>
      <w:r w:rsidR="00742491" w:rsidRPr="009C5DEB">
        <w:rPr>
          <w:rFonts w:cs="Simplified Arabic"/>
          <w:szCs w:val="24"/>
          <w:rtl/>
        </w:rPr>
        <w:t xml:space="preserve"> استراتيجية</w:t>
      </w:r>
      <w:r w:rsidRPr="009C5DEB">
        <w:rPr>
          <w:rFonts w:cs="Simplified Arabic"/>
          <w:szCs w:val="24"/>
          <w:rtl/>
        </w:rPr>
        <w:t xml:space="preserve"> الجزائر وخطة</w:t>
      </w:r>
      <w:r w:rsidR="00742491" w:rsidRPr="009C5DEB">
        <w:rPr>
          <w:rFonts w:cs="Simplified Arabic"/>
          <w:szCs w:val="24"/>
          <w:rtl/>
        </w:rPr>
        <w:t xml:space="preserve"> عمل</w:t>
      </w:r>
      <w:r w:rsidRPr="009C5DEB">
        <w:rPr>
          <w:rFonts w:cs="Simplified Arabic"/>
          <w:szCs w:val="24"/>
          <w:rtl/>
        </w:rPr>
        <w:t>ها</w:t>
      </w:r>
      <w:r w:rsidR="00742491" w:rsidRPr="009C5DEB">
        <w:rPr>
          <w:rFonts w:cs="Simplified Arabic"/>
          <w:szCs w:val="24"/>
          <w:rtl/>
        </w:rPr>
        <w:t xml:space="preserve"> الوطنية للتنوع البيولوجي في "</w:t>
      </w:r>
      <w:hyperlink r:id="rId29" w:history="1">
        <w:r w:rsidR="00A92006" w:rsidRPr="00190C37">
          <w:rPr>
            <w:rStyle w:val="Hyperlink"/>
            <w:rFonts w:cs="Simplified Arabic"/>
            <w:szCs w:val="24"/>
            <w:rtl/>
          </w:rPr>
          <w:t>المخطط</w:t>
        </w:r>
        <w:r w:rsidR="00742491" w:rsidRPr="00190C37">
          <w:rPr>
            <w:rStyle w:val="Hyperlink"/>
            <w:rFonts w:cs="Simplified Arabic"/>
            <w:szCs w:val="24"/>
            <w:rtl/>
          </w:rPr>
          <w:t xml:space="preserve"> الوطني </w:t>
        </w:r>
        <w:r w:rsidR="00190C37" w:rsidRPr="00190C37">
          <w:rPr>
            <w:rStyle w:val="Hyperlink"/>
            <w:rFonts w:cs="Simplified Arabic"/>
            <w:szCs w:val="24"/>
            <w:rtl/>
          </w:rPr>
          <w:t xml:space="preserve">لتهيئة </w:t>
        </w:r>
        <w:r w:rsidR="00A92006" w:rsidRPr="00190C37">
          <w:rPr>
            <w:rStyle w:val="Hyperlink"/>
            <w:rFonts w:cs="Simplified Arabic"/>
            <w:szCs w:val="24"/>
            <w:rtl/>
          </w:rPr>
          <w:t>إقليم</w:t>
        </w:r>
        <w:r w:rsidR="00190C37" w:rsidRPr="00190C37">
          <w:rPr>
            <w:rStyle w:val="Hyperlink"/>
            <w:rFonts w:cs="Simplified Arabic" w:hint="cs"/>
            <w:szCs w:val="24"/>
            <w:rtl/>
          </w:rPr>
          <w:t xml:space="preserve"> الجزائر</w:t>
        </w:r>
      </w:hyperlink>
      <w:r w:rsidR="00742491" w:rsidRPr="009C5DEB">
        <w:rPr>
          <w:rFonts w:cs="Simplified Arabic"/>
          <w:szCs w:val="24"/>
          <w:rtl/>
        </w:rPr>
        <w:t>" (</w:t>
      </w:r>
      <w:r w:rsidR="00D17334" w:rsidRPr="009C5DEB">
        <w:rPr>
          <w:rFonts w:cs="Simplified Arabic"/>
          <w:szCs w:val="24"/>
          <w:rtl/>
        </w:rPr>
        <w:t xml:space="preserve">أو </w:t>
      </w:r>
      <w:r w:rsidR="00742491" w:rsidRPr="009C5DEB">
        <w:rPr>
          <w:rFonts w:cs="Simplified Arabic"/>
          <w:szCs w:val="24"/>
          <w:rtl/>
        </w:rPr>
        <w:t>المخطط الوطني للتخطيط المكاني)</w:t>
      </w:r>
      <w:r w:rsidR="00D17334" w:rsidRPr="009C5DEB">
        <w:rPr>
          <w:rFonts w:cs="Simplified Arabic"/>
          <w:szCs w:val="24"/>
          <w:rtl/>
        </w:rPr>
        <w:t>،</w:t>
      </w:r>
      <w:r w:rsidR="00742491" w:rsidRPr="009C5DEB">
        <w:rPr>
          <w:rFonts w:cs="Simplified Arabic"/>
          <w:szCs w:val="24"/>
          <w:rtl/>
        </w:rPr>
        <w:t xml:space="preserve"> وهو أداة</w:t>
      </w:r>
      <w:r w:rsidR="00D17334" w:rsidRPr="009C5DEB">
        <w:rPr>
          <w:rFonts w:cs="Simplified Arabic"/>
          <w:szCs w:val="24"/>
          <w:rtl/>
        </w:rPr>
        <w:t xml:space="preserve"> الحكومة</w:t>
      </w:r>
      <w:r w:rsidR="00742491" w:rsidRPr="009C5DEB">
        <w:rPr>
          <w:rFonts w:cs="Simplified Arabic"/>
          <w:szCs w:val="24"/>
          <w:rtl/>
        </w:rPr>
        <w:t xml:space="preserve"> </w:t>
      </w:r>
      <w:r w:rsidR="00D17334" w:rsidRPr="009C5DEB">
        <w:rPr>
          <w:rFonts w:cs="Simplified Arabic"/>
          <w:szCs w:val="24"/>
          <w:rtl/>
        </w:rPr>
        <w:t>ل</w:t>
      </w:r>
      <w:r w:rsidR="00742491" w:rsidRPr="009C5DEB">
        <w:rPr>
          <w:rFonts w:cs="Simplified Arabic"/>
          <w:szCs w:val="24"/>
          <w:rtl/>
        </w:rPr>
        <w:t>لتخطيط الاستراتيجي من أجل است</w:t>
      </w:r>
      <w:r w:rsidR="007A4605">
        <w:rPr>
          <w:rFonts w:cs="Simplified Arabic" w:hint="cs"/>
          <w:szCs w:val="24"/>
          <w:rtl/>
        </w:rPr>
        <w:t>خدام</w:t>
      </w:r>
      <w:r w:rsidR="00742491" w:rsidRPr="009C5DEB">
        <w:rPr>
          <w:rFonts w:cs="Simplified Arabic"/>
          <w:szCs w:val="24"/>
          <w:rtl/>
        </w:rPr>
        <w:t xml:space="preserve"> الأراضي والتنمية المستدامة؛</w:t>
      </w:r>
    </w:p>
    <w:p w:rsidR="00D17334" w:rsidRPr="009C5DEB" w:rsidRDefault="00D17334" w:rsidP="009C5DEB">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 xml:space="preserve">يحتل التنوع البيولوجي مكانة بارزة في </w:t>
      </w:r>
      <w:hyperlink r:id="rId30" w:history="1">
        <w:r w:rsidRPr="00190C37">
          <w:rPr>
            <w:rStyle w:val="Hyperlink"/>
            <w:rFonts w:cs="Simplified Arabic"/>
            <w:szCs w:val="24"/>
            <w:rtl/>
            <w:lang w:bidi="ar-EG"/>
          </w:rPr>
          <w:t>الخطة الخمسية الحادية عشرة لبوتان (2013-2018)</w:t>
        </w:r>
      </w:hyperlink>
      <w:r w:rsidRPr="009C5DEB">
        <w:rPr>
          <w:rFonts w:cs="Simplified Arabic"/>
          <w:szCs w:val="24"/>
          <w:rtl/>
          <w:lang w:bidi="ar-EG"/>
        </w:rPr>
        <w:t>؛</w:t>
      </w:r>
    </w:p>
    <w:p w:rsidR="00D17334" w:rsidRPr="009C5DEB" w:rsidRDefault="00D17334" w:rsidP="009C5DEB">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 xml:space="preserve">أُجريت عملية تنقيح </w:t>
      </w:r>
      <w:r w:rsidR="00A75C1F" w:rsidRPr="009C5DEB">
        <w:rPr>
          <w:rFonts w:cs="Simplified Arabic"/>
          <w:szCs w:val="24"/>
          <w:rtl/>
        </w:rPr>
        <w:t>ال</w:t>
      </w:r>
      <w:r w:rsidRPr="009C5DEB">
        <w:rPr>
          <w:rFonts w:cs="Simplified Arabic"/>
          <w:szCs w:val="24"/>
          <w:rtl/>
        </w:rPr>
        <w:t xml:space="preserve">استراتيجية وخطة </w:t>
      </w:r>
      <w:r w:rsidR="00A75C1F" w:rsidRPr="009C5DEB">
        <w:rPr>
          <w:rFonts w:cs="Simplified Arabic"/>
          <w:szCs w:val="24"/>
          <w:rtl/>
        </w:rPr>
        <w:t>ال</w:t>
      </w:r>
      <w:r w:rsidRPr="009C5DEB">
        <w:rPr>
          <w:rFonts w:cs="Simplified Arabic"/>
          <w:szCs w:val="24"/>
          <w:rtl/>
        </w:rPr>
        <w:t>عمل الوطنية للتنوع البيولوجي</w:t>
      </w:r>
      <w:r w:rsidR="00A75C1F" w:rsidRPr="009C5DEB">
        <w:rPr>
          <w:rFonts w:cs="Simplified Arabic"/>
          <w:szCs w:val="24"/>
          <w:rtl/>
        </w:rPr>
        <w:t xml:space="preserve"> في إكوادور</w:t>
      </w:r>
      <w:r w:rsidRPr="009C5DEB">
        <w:rPr>
          <w:rFonts w:cs="Simplified Arabic"/>
          <w:szCs w:val="24"/>
          <w:rtl/>
        </w:rPr>
        <w:t xml:space="preserve"> بالتزامن مع إعداد</w:t>
      </w:r>
      <w:r w:rsidR="00F30647" w:rsidRPr="009C5DEB">
        <w:rPr>
          <w:rFonts w:cs="Simplified Arabic"/>
          <w:szCs w:val="24"/>
          <w:rtl/>
        </w:rPr>
        <w:t xml:space="preserve"> خطة التنمية الوطنية (</w:t>
      </w:r>
      <w:r w:rsidR="00F30647" w:rsidRPr="009C5DEB">
        <w:rPr>
          <w:rFonts w:cs="Simplified Arabic"/>
          <w:iCs/>
          <w:kern w:val="22"/>
          <w:szCs w:val="24"/>
        </w:rPr>
        <w:t>“</w:t>
      </w:r>
      <w:hyperlink r:id="rId31" w:history="1">
        <w:r w:rsidR="00F30647" w:rsidRPr="00190C37">
          <w:rPr>
            <w:rStyle w:val="Hyperlink"/>
            <w:rFonts w:cs="Simplified Arabic"/>
            <w:iCs/>
            <w:kern w:val="22"/>
            <w:szCs w:val="24"/>
            <w:lang w:val="es-ES"/>
          </w:rPr>
          <w:t>Plan Nacional para el Buen Vivir 2013-2017</w:t>
        </w:r>
      </w:hyperlink>
      <w:r w:rsidR="00F30647" w:rsidRPr="009C5DEB">
        <w:rPr>
          <w:rFonts w:cs="Simplified Arabic"/>
          <w:iCs/>
          <w:kern w:val="22"/>
          <w:szCs w:val="24"/>
        </w:rPr>
        <w:t>”</w:t>
      </w:r>
      <w:r w:rsidR="00F30647" w:rsidRPr="009C5DEB">
        <w:rPr>
          <w:rFonts w:cs="Simplified Arabic"/>
          <w:szCs w:val="24"/>
          <w:rtl/>
        </w:rPr>
        <w:t>). وي</w:t>
      </w:r>
      <w:r w:rsidRPr="009C5DEB">
        <w:rPr>
          <w:rFonts w:cs="Simplified Arabic"/>
          <w:szCs w:val="24"/>
          <w:rtl/>
        </w:rPr>
        <w:t xml:space="preserve">رتبط </w:t>
      </w:r>
      <w:r w:rsidR="00F30647" w:rsidRPr="009C5DEB">
        <w:rPr>
          <w:rFonts w:cs="Simplified Arabic"/>
          <w:szCs w:val="24"/>
          <w:rtl/>
        </w:rPr>
        <w:t>عدد من</w:t>
      </w:r>
      <w:r w:rsidRPr="009C5DEB">
        <w:rPr>
          <w:rFonts w:cs="Simplified Arabic"/>
          <w:szCs w:val="24"/>
          <w:rtl/>
        </w:rPr>
        <w:t xml:space="preserve"> السياسات الوطنية التي تشكل </w:t>
      </w:r>
      <w:r w:rsidR="00F30647" w:rsidRPr="009C5DEB">
        <w:rPr>
          <w:rFonts w:cs="Simplified Arabic"/>
          <w:szCs w:val="24"/>
          <w:rtl/>
        </w:rPr>
        <w:t>جزء</w:t>
      </w:r>
      <w:r w:rsidRPr="009C5DEB">
        <w:rPr>
          <w:rFonts w:cs="Simplified Arabic"/>
          <w:szCs w:val="24"/>
          <w:rtl/>
        </w:rPr>
        <w:t>ا من الهدف 7</w:t>
      </w:r>
      <w:r w:rsidR="00F30647" w:rsidRPr="009C5DEB">
        <w:rPr>
          <w:rStyle w:val="FootnoteReference"/>
          <w:rFonts w:cs="Simplified Arabic"/>
          <w:kern w:val="22"/>
          <w:sz w:val="22"/>
          <w:szCs w:val="24"/>
          <w:u w:val="none"/>
          <w:vertAlign w:val="superscript"/>
        </w:rPr>
        <w:footnoteReference w:id="44"/>
      </w:r>
      <w:r w:rsidRPr="009C5DEB">
        <w:rPr>
          <w:rFonts w:cs="Simplified Arabic"/>
          <w:szCs w:val="24"/>
          <w:rtl/>
        </w:rPr>
        <w:t xml:space="preserve"> </w:t>
      </w:r>
      <w:r w:rsidR="00F30647" w:rsidRPr="009C5DEB">
        <w:rPr>
          <w:rFonts w:cs="Simplified Arabic"/>
          <w:szCs w:val="24"/>
          <w:rtl/>
        </w:rPr>
        <w:t>ارتباط</w:t>
      </w:r>
      <w:r w:rsidRPr="009C5DEB">
        <w:rPr>
          <w:rFonts w:cs="Simplified Arabic"/>
          <w:szCs w:val="24"/>
          <w:rtl/>
        </w:rPr>
        <w:t xml:space="preserve">ا </w:t>
      </w:r>
      <w:r w:rsidR="00F30647" w:rsidRPr="009C5DEB">
        <w:rPr>
          <w:rFonts w:cs="Simplified Arabic"/>
          <w:szCs w:val="24"/>
          <w:rtl/>
        </w:rPr>
        <w:t>مباشر</w:t>
      </w:r>
      <w:r w:rsidRPr="009C5DEB">
        <w:rPr>
          <w:rFonts w:cs="Simplified Arabic"/>
          <w:szCs w:val="24"/>
          <w:rtl/>
        </w:rPr>
        <w:t>ا بالتنوع البيولوجي؛</w:t>
      </w:r>
    </w:p>
    <w:p w:rsidR="00A75C1F" w:rsidRPr="001E769C" w:rsidRDefault="00EA1E2C" w:rsidP="007A4605">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rPr>
        <w:t>يؤخذ</w:t>
      </w:r>
      <w:r w:rsidR="00A75C1F" w:rsidRPr="009C5DEB">
        <w:rPr>
          <w:rFonts w:cs="Simplified Arabic"/>
          <w:szCs w:val="24"/>
          <w:rtl/>
        </w:rPr>
        <w:t xml:space="preserve"> التنوع البيولوجي</w:t>
      </w:r>
      <w:r w:rsidR="00F910FA" w:rsidRPr="009C5DEB">
        <w:rPr>
          <w:rFonts w:cs="Simplified Arabic"/>
          <w:szCs w:val="24"/>
          <w:rtl/>
        </w:rPr>
        <w:t xml:space="preserve"> بعين</w:t>
      </w:r>
      <w:r w:rsidR="00A75C1F" w:rsidRPr="009C5DEB">
        <w:rPr>
          <w:rFonts w:cs="Simplified Arabic"/>
          <w:szCs w:val="24"/>
          <w:rtl/>
        </w:rPr>
        <w:t xml:space="preserve"> الاعتبار في </w:t>
      </w:r>
      <w:hyperlink r:id="rId32" w:history="1">
        <w:r w:rsidR="00A75C1F" w:rsidRPr="00190C37">
          <w:rPr>
            <w:rStyle w:val="Hyperlink"/>
            <w:rFonts w:cs="Simplified Arabic"/>
            <w:szCs w:val="24"/>
            <w:rtl/>
          </w:rPr>
          <w:t xml:space="preserve">خطة التنمية الوطنية </w:t>
        </w:r>
        <w:r w:rsidR="00F0742E" w:rsidRPr="00190C37">
          <w:rPr>
            <w:rStyle w:val="Hyperlink"/>
            <w:rFonts w:cs="Simplified Arabic"/>
            <w:szCs w:val="24"/>
            <w:rtl/>
          </w:rPr>
          <w:t>ل</w:t>
        </w:r>
        <w:r w:rsidR="00A75C1F" w:rsidRPr="00190C37">
          <w:rPr>
            <w:rStyle w:val="Hyperlink"/>
            <w:rFonts w:cs="Simplified Arabic"/>
            <w:szCs w:val="24"/>
            <w:rtl/>
          </w:rPr>
          <w:t>لمكسيك</w:t>
        </w:r>
      </w:hyperlink>
      <w:r w:rsidR="00F0742E" w:rsidRPr="009C5DEB">
        <w:rPr>
          <w:rFonts w:cs="Simplified Arabic"/>
          <w:szCs w:val="24"/>
          <w:rtl/>
        </w:rPr>
        <w:t xml:space="preserve">. </w:t>
      </w:r>
      <w:r w:rsidR="00F0742E" w:rsidRPr="009C5DEB">
        <w:rPr>
          <w:rFonts w:cs="Simplified Arabic"/>
          <w:szCs w:val="24"/>
          <w:rtl/>
          <w:lang w:bidi="ar-EG"/>
        </w:rPr>
        <w:t>و</w:t>
      </w:r>
      <w:r w:rsidR="00A75C1F" w:rsidRPr="009C5DEB">
        <w:rPr>
          <w:rFonts w:cs="Simplified Arabic"/>
          <w:szCs w:val="24"/>
          <w:rtl/>
        </w:rPr>
        <w:t>ترتبط السياسات والأدوات المتعلقة بحفظ</w:t>
      </w:r>
      <w:r w:rsidR="00F0742E" w:rsidRPr="009C5DEB">
        <w:rPr>
          <w:rFonts w:cs="Simplified Arabic"/>
          <w:szCs w:val="24"/>
          <w:rtl/>
        </w:rPr>
        <w:t xml:space="preserve"> التنوع البيولوجي</w:t>
      </w:r>
      <w:r w:rsidR="00A75C1F" w:rsidRPr="009C5DEB">
        <w:rPr>
          <w:rFonts w:cs="Simplified Arabic"/>
          <w:szCs w:val="24"/>
          <w:rtl/>
        </w:rPr>
        <w:t xml:space="preserve"> </w:t>
      </w:r>
      <w:r w:rsidR="00F0742E" w:rsidRPr="009C5DEB">
        <w:rPr>
          <w:rFonts w:cs="Simplified Arabic"/>
          <w:szCs w:val="24"/>
          <w:rtl/>
        </w:rPr>
        <w:t>واستخدامه بصورة</w:t>
      </w:r>
      <w:r w:rsidR="00A75C1F" w:rsidRPr="009C5DEB">
        <w:rPr>
          <w:rFonts w:cs="Simplified Arabic"/>
          <w:szCs w:val="24"/>
          <w:rtl/>
        </w:rPr>
        <w:t xml:space="preserve"> مستدام</w:t>
      </w:r>
      <w:r w:rsidR="00F0742E" w:rsidRPr="009C5DEB">
        <w:rPr>
          <w:rFonts w:cs="Simplified Arabic"/>
          <w:szCs w:val="24"/>
          <w:rtl/>
        </w:rPr>
        <w:t>ة</w:t>
      </w:r>
      <w:r w:rsidR="00A75C1F" w:rsidRPr="009C5DEB">
        <w:rPr>
          <w:rFonts w:cs="Simplified Arabic"/>
          <w:szCs w:val="24"/>
          <w:rtl/>
        </w:rPr>
        <w:t xml:space="preserve"> في </w:t>
      </w:r>
      <w:r w:rsidR="00F0742E" w:rsidRPr="009C5DEB">
        <w:rPr>
          <w:rFonts w:cs="Simplified Arabic"/>
          <w:szCs w:val="24"/>
          <w:rtl/>
        </w:rPr>
        <w:t>الاستراتيجية وخطة العمل الوطنية للتنوع البيولوجي</w:t>
      </w:r>
      <w:r w:rsidR="00A75C1F" w:rsidRPr="009C5DEB">
        <w:rPr>
          <w:rFonts w:cs="Simplified Arabic"/>
          <w:szCs w:val="24"/>
          <w:rtl/>
        </w:rPr>
        <w:t xml:space="preserve"> </w:t>
      </w:r>
      <w:r w:rsidR="00F0742E" w:rsidRPr="009C5DEB">
        <w:rPr>
          <w:rFonts w:cs="Simplified Arabic"/>
          <w:szCs w:val="24"/>
          <w:rtl/>
        </w:rPr>
        <w:t xml:space="preserve">ارتباطا </w:t>
      </w:r>
      <w:r w:rsidR="00A75C1F" w:rsidRPr="009C5DEB">
        <w:rPr>
          <w:rFonts w:cs="Simplified Arabic"/>
          <w:szCs w:val="24"/>
          <w:rtl/>
        </w:rPr>
        <w:t>مباشر</w:t>
      </w:r>
      <w:r w:rsidR="00F0742E" w:rsidRPr="009C5DEB">
        <w:rPr>
          <w:rFonts w:cs="Simplified Arabic"/>
          <w:szCs w:val="24"/>
          <w:rtl/>
        </w:rPr>
        <w:t>ا</w:t>
      </w:r>
      <w:r w:rsidR="00A75C1F" w:rsidRPr="009C5DEB">
        <w:rPr>
          <w:rFonts w:cs="Simplified Arabic"/>
          <w:szCs w:val="24"/>
          <w:rtl/>
        </w:rPr>
        <w:t xml:space="preserve"> بالإجراءات الواردة في خطة التنمية الوطنية</w:t>
      </w:r>
      <w:r w:rsidR="00F0742E" w:rsidRPr="009C5DEB">
        <w:rPr>
          <w:rFonts w:cs="Simplified Arabic"/>
          <w:szCs w:val="24"/>
          <w:rtl/>
        </w:rPr>
        <w:t xml:space="preserve">. </w:t>
      </w:r>
      <w:r w:rsidR="00A75C1F" w:rsidRPr="009C5DEB">
        <w:rPr>
          <w:rFonts w:cs="Simplified Arabic"/>
          <w:szCs w:val="24"/>
          <w:rtl/>
        </w:rPr>
        <w:t xml:space="preserve">وتنظر الخطة أيضا في </w:t>
      </w:r>
      <w:r w:rsidR="007A4605">
        <w:rPr>
          <w:rFonts w:cs="Simplified Arabic" w:hint="cs"/>
          <w:szCs w:val="24"/>
          <w:rtl/>
        </w:rPr>
        <w:t>تعميم</w:t>
      </w:r>
      <w:r w:rsidR="00A75C1F" w:rsidRPr="009C5DEB">
        <w:rPr>
          <w:rFonts w:cs="Simplified Arabic"/>
          <w:szCs w:val="24"/>
          <w:rtl/>
        </w:rPr>
        <w:t xml:space="preserve"> التنوع البيولوجي في قطاعات الزراعة </w:t>
      </w:r>
      <w:r w:rsidR="00A75C1F" w:rsidRPr="001E769C">
        <w:rPr>
          <w:rFonts w:cs="Simplified Arabic"/>
          <w:szCs w:val="24"/>
          <w:rtl/>
        </w:rPr>
        <w:t>ومصا</w:t>
      </w:r>
      <w:r w:rsidR="007A4605" w:rsidRPr="001E769C">
        <w:rPr>
          <w:rFonts w:cs="Simplified Arabic" w:hint="cs"/>
          <w:szCs w:val="24"/>
          <w:rtl/>
        </w:rPr>
        <w:t>ي</w:t>
      </w:r>
      <w:r w:rsidR="00A75C1F" w:rsidRPr="001E769C">
        <w:rPr>
          <w:rFonts w:cs="Simplified Arabic"/>
          <w:szCs w:val="24"/>
          <w:rtl/>
        </w:rPr>
        <w:t>د الأسماك والسياحة؛</w:t>
      </w:r>
    </w:p>
    <w:p w:rsidR="00EA1E2C" w:rsidRPr="001E769C" w:rsidRDefault="00EA1E2C" w:rsidP="007A4605">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1E769C">
        <w:rPr>
          <w:rStyle w:val="hps"/>
          <w:rFonts w:cs="Simplified Arabic"/>
          <w:szCs w:val="24"/>
          <w:rtl/>
        </w:rPr>
        <w:lastRenderedPageBreak/>
        <w:t xml:space="preserve">تأخذ </w:t>
      </w:r>
      <w:r w:rsidR="007A4605" w:rsidRPr="001E769C">
        <w:rPr>
          <w:rStyle w:val="hps"/>
          <w:rFonts w:cs="Simplified Arabic" w:hint="cs"/>
          <w:szCs w:val="24"/>
          <w:rtl/>
        </w:rPr>
        <w:t>"</w:t>
      </w:r>
      <w:hyperlink r:id="rId33" w:history="1">
        <w:r w:rsidRPr="00190C37">
          <w:rPr>
            <w:rStyle w:val="Hyperlink"/>
            <w:rFonts w:cs="Simplified Arabic"/>
            <w:szCs w:val="24"/>
            <w:rtl/>
          </w:rPr>
          <w:t>خطة التنمية الاقتصادية والاجتماعية</w:t>
        </w:r>
      </w:hyperlink>
      <w:r w:rsidR="007A4605" w:rsidRPr="001E769C">
        <w:rPr>
          <w:rStyle w:val="hps"/>
          <w:rFonts w:cs="Simplified Arabic" w:hint="cs"/>
          <w:szCs w:val="24"/>
          <w:rtl/>
        </w:rPr>
        <w:t>"</w:t>
      </w:r>
      <w:r w:rsidRPr="001E769C">
        <w:rPr>
          <w:rStyle w:val="hps"/>
          <w:rFonts w:cs="Simplified Arabic"/>
          <w:szCs w:val="24"/>
          <w:rtl/>
        </w:rPr>
        <w:t xml:space="preserve"> في النيجر التنوع البيولوجي بعين الاعتبار في محورين من محاورها</w:t>
      </w:r>
      <w:r w:rsidR="007A4605" w:rsidRPr="001E769C">
        <w:rPr>
          <w:rStyle w:val="hps"/>
          <w:rFonts w:cs="Simplified Arabic" w:hint="cs"/>
          <w:szCs w:val="24"/>
          <w:rtl/>
        </w:rPr>
        <w:t>:</w:t>
      </w:r>
      <w:r w:rsidRPr="001E769C">
        <w:rPr>
          <w:rStyle w:val="hps"/>
          <w:rFonts w:cs="Simplified Arabic"/>
          <w:szCs w:val="24"/>
          <w:rtl/>
        </w:rPr>
        <w:t xml:space="preserve"> ويتعلق المحور الأول بالتنمية المتوازنة والمستدامة ويتعلق المحور الآخر بالأمن الغذائي المستدام والتنمية الزراعية؛</w:t>
      </w:r>
    </w:p>
    <w:p w:rsidR="00EA1E2C" w:rsidRPr="001E769C" w:rsidRDefault="00EA1E2C" w:rsidP="009C5DEB">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1E769C">
        <w:rPr>
          <w:rStyle w:val="hps"/>
          <w:rFonts w:cs="Simplified Arabic"/>
          <w:szCs w:val="24"/>
          <w:rtl/>
        </w:rPr>
        <w:t xml:space="preserve">تعترف </w:t>
      </w:r>
      <w:r w:rsidR="007A4605" w:rsidRPr="001E769C">
        <w:rPr>
          <w:rStyle w:val="hps"/>
          <w:rFonts w:cs="Simplified Arabic" w:hint="cs"/>
          <w:szCs w:val="24"/>
          <w:rtl/>
        </w:rPr>
        <w:t>"</w:t>
      </w:r>
      <w:hyperlink r:id="rId34" w:history="1">
        <w:r w:rsidRPr="00190C37">
          <w:rPr>
            <w:rStyle w:val="Hyperlink"/>
            <w:rFonts w:cs="Simplified Arabic"/>
            <w:szCs w:val="24"/>
            <w:rtl/>
          </w:rPr>
          <w:t>خطة الذكرى المئوية الثانية</w:t>
        </w:r>
      </w:hyperlink>
      <w:r w:rsidR="007A4605" w:rsidRPr="001E769C">
        <w:rPr>
          <w:rStyle w:val="hps"/>
          <w:rFonts w:cs="Simplified Arabic" w:hint="cs"/>
          <w:szCs w:val="24"/>
          <w:rtl/>
        </w:rPr>
        <w:t>"</w:t>
      </w:r>
      <w:r w:rsidRPr="001E769C">
        <w:rPr>
          <w:rStyle w:val="hps"/>
          <w:rFonts w:cs="Simplified Arabic"/>
          <w:szCs w:val="24"/>
          <w:rtl/>
        </w:rPr>
        <w:t xml:space="preserve"> لبيرو </w:t>
      </w:r>
      <w:r w:rsidR="007A4605" w:rsidRPr="001E769C">
        <w:rPr>
          <w:rStyle w:val="hps"/>
          <w:rFonts w:cs="Simplified Arabic" w:hint="cs"/>
          <w:szCs w:val="24"/>
          <w:rtl/>
        </w:rPr>
        <w:t xml:space="preserve">بعنوان </w:t>
      </w:r>
      <w:r w:rsidRPr="001E769C">
        <w:rPr>
          <w:rStyle w:val="hps"/>
          <w:rFonts w:cs="Simplified Arabic"/>
          <w:szCs w:val="24"/>
          <w:rtl/>
        </w:rPr>
        <w:t xml:space="preserve">"بيرو بحلول عام 2021" بحفظ التنوع البيولوجي </w:t>
      </w:r>
      <w:r w:rsidRPr="001E769C">
        <w:rPr>
          <w:rFonts w:cs="Simplified Arabic"/>
          <w:szCs w:val="24"/>
          <w:rtl/>
        </w:rPr>
        <w:t>وتكرسه</w:t>
      </w:r>
      <w:r w:rsidRPr="001E769C">
        <w:rPr>
          <w:rStyle w:val="hps"/>
          <w:rFonts w:cs="Simplified Arabic"/>
          <w:szCs w:val="24"/>
          <w:rtl/>
        </w:rPr>
        <w:t xml:space="preserve"> هدفا وطنيا؛</w:t>
      </w:r>
    </w:p>
    <w:p w:rsidR="007A4605" w:rsidRPr="001E769C" w:rsidRDefault="007A4605" w:rsidP="00190C37">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hint="cs"/>
          <w:kern w:val="22"/>
          <w:szCs w:val="24"/>
        </w:rPr>
      </w:pPr>
      <w:r w:rsidRPr="001E769C">
        <w:rPr>
          <w:rStyle w:val="hps"/>
          <w:rFonts w:cs="Simplified Arabic" w:hint="cs"/>
          <w:kern w:val="22"/>
          <w:szCs w:val="24"/>
          <w:rtl/>
        </w:rPr>
        <w:t>تبين الاستراتيجية وخطة العمل الوطنية للتنوع البيولوجي ل</w:t>
      </w:r>
      <w:r w:rsidR="00190C37">
        <w:rPr>
          <w:rStyle w:val="hps"/>
          <w:rFonts w:cs="Simplified Arabic" w:hint="cs"/>
          <w:kern w:val="22"/>
          <w:szCs w:val="24"/>
          <w:rtl/>
        </w:rPr>
        <w:t>س</w:t>
      </w:r>
      <w:r w:rsidRPr="001E769C">
        <w:rPr>
          <w:rStyle w:val="hps"/>
          <w:rFonts w:cs="Simplified Arabic" w:hint="cs"/>
          <w:kern w:val="22"/>
          <w:szCs w:val="24"/>
          <w:rtl/>
        </w:rPr>
        <w:t>انت فنسنت وجزر غرينادين الروابط بين الأهداف الوطنية و</w:t>
      </w:r>
      <w:r w:rsidR="001E769C" w:rsidRPr="001E769C">
        <w:rPr>
          <w:rStyle w:val="hps"/>
          <w:rFonts w:cs="Simplified Arabic" w:hint="cs"/>
          <w:kern w:val="22"/>
          <w:szCs w:val="24"/>
          <w:rtl/>
        </w:rPr>
        <w:t xml:space="preserve">أهداف خطة التنمية الاقتصادية والاجتماعية </w:t>
      </w:r>
      <w:r w:rsidR="001E769C" w:rsidRPr="001E769C">
        <w:rPr>
          <w:rStyle w:val="hps"/>
          <w:rFonts w:cs="Simplified Arabic"/>
          <w:kern w:val="22"/>
          <w:szCs w:val="24"/>
          <w:lang w:val="en-US"/>
        </w:rPr>
        <w:t>(NESDP)</w:t>
      </w:r>
      <w:r w:rsidR="001E769C" w:rsidRPr="001E769C">
        <w:rPr>
          <w:rStyle w:val="hps"/>
          <w:rFonts w:cs="Simplified Arabic" w:hint="cs"/>
          <w:kern w:val="22"/>
          <w:szCs w:val="24"/>
          <w:rtl/>
        </w:rPr>
        <w:t xml:space="preserve"> (2013-2025)؛ وتشمل أيضا إجراءات محددة ينبغي اتخاذها لتحقيق أهداف الاستراتيجية وخطة العمل الوطنية للتنوع البيولوجي وأهداف خطة التنمية الاقتصادية والاجتماعية؛</w:t>
      </w:r>
    </w:p>
    <w:p w:rsidR="00EA1E2C" w:rsidRPr="001E769C" w:rsidRDefault="00EA1E2C" w:rsidP="007A4605">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1E769C">
        <w:rPr>
          <w:rStyle w:val="hps"/>
          <w:rFonts w:cs="Simplified Arabic"/>
          <w:szCs w:val="24"/>
          <w:rtl/>
        </w:rPr>
        <w:t xml:space="preserve">تلتزم </w:t>
      </w:r>
      <w:hyperlink r:id="rId35" w:history="1">
        <w:r w:rsidRPr="00190C37">
          <w:rPr>
            <w:rStyle w:val="Hyperlink"/>
            <w:rFonts w:cs="Simplified Arabic"/>
            <w:szCs w:val="24"/>
            <w:rtl/>
          </w:rPr>
          <w:t>خطة التنمية الاستراتيجية لتيمور-</w:t>
        </w:r>
        <w:r w:rsidR="00190C37" w:rsidRPr="00190C37">
          <w:rPr>
            <w:rStyle w:val="Hyperlink"/>
            <w:rFonts w:cs="Simplified Arabic" w:hint="cs"/>
            <w:szCs w:val="24"/>
            <w:rtl/>
          </w:rPr>
          <w:t xml:space="preserve"> </w:t>
        </w:r>
        <w:r w:rsidRPr="00190C37">
          <w:rPr>
            <w:rStyle w:val="Hyperlink"/>
            <w:rFonts w:cs="Simplified Arabic"/>
            <w:szCs w:val="24"/>
            <w:rtl/>
          </w:rPr>
          <w:t>ليشتي</w:t>
        </w:r>
      </w:hyperlink>
      <w:r w:rsidRPr="001E769C">
        <w:rPr>
          <w:rStyle w:val="hps"/>
          <w:rFonts w:cs="Simplified Arabic"/>
          <w:szCs w:val="24"/>
          <w:rtl/>
        </w:rPr>
        <w:t xml:space="preserve"> بتحقيق عدد من أهداف أيشي للتنوع البيولوجي؛</w:t>
      </w:r>
    </w:p>
    <w:p w:rsidR="004B4F4D" w:rsidRPr="001E769C" w:rsidRDefault="004B4F4D" w:rsidP="001E769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1E769C">
        <w:rPr>
          <w:rStyle w:val="hps"/>
          <w:rFonts w:cs="Simplified Arabic"/>
          <w:rtl/>
        </w:rPr>
        <w:t>وتتضمن الاستراتيجيات وخطط العمل الوطنية</w:t>
      </w:r>
      <w:r w:rsidRPr="001E769C">
        <w:rPr>
          <w:rFonts w:cs="Simplified Arabic"/>
          <w:rtl/>
          <w:lang w:bidi="ar-EG"/>
        </w:rPr>
        <w:t xml:space="preserve"> للتنوع البيولوجي التي وضعها 3</w:t>
      </w:r>
      <w:r w:rsidR="001E769C" w:rsidRPr="001E769C">
        <w:rPr>
          <w:rFonts w:cs="Simplified Arabic" w:hint="cs"/>
          <w:rtl/>
          <w:lang w:bidi="ar-EG"/>
        </w:rPr>
        <w:t>3</w:t>
      </w:r>
      <w:r w:rsidRPr="001E769C">
        <w:rPr>
          <w:rFonts w:cs="Simplified Arabic"/>
          <w:rtl/>
          <w:lang w:bidi="ar-EG"/>
        </w:rPr>
        <w:t xml:space="preserve"> طرفا آخر</w:t>
      </w:r>
      <w:r w:rsidRPr="001E769C">
        <w:rPr>
          <w:rFonts w:cs="Simplified Arabic"/>
          <w:snapToGrid w:val="0"/>
          <w:kern w:val="22"/>
          <w:vertAlign w:val="superscript"/>
        </w:rPr>
        <w:footnoteReference w:id="45"/>
      </w:r>
      <w:r w:rsidRPr="001E769C">
        <w:rPr>
          <w:rFonts w:cs="Simplified Arabic"/>
          <w:rtl/>
          <w:lang w:bidi="ar-EG"/>
        </w:rPr>
        <w:t xml:space="preserve"> </w:t>
      </w:r>
      <w:r w:rsidRPr="001E769C">
        <w:rPr>
          <w:rFonts w:cs="Simplified Arabic"/>
          <w:kern w:val="22"/>
          <w:rtl/>
        </w:rPr>
        <w:t>عناصر و/أو أهداف وإجراءات</w:t>
      </w:r>
      <w:r w:rsidRPr="001E769C">
        <w:rPr>
          <w:rStyle w:val="hps"/>
          <w:rFonts w:cs="Simplified Arabic"/>
          <w:rtl/>
        </w:rPr>
        <w:t xml:space="preserve"> تهدف إلى إدماجها مع خطة التنمية الوطنية أو ما يعادلها من </w:t>
      </w:r>
      <w:r w:rsidR="00522DFE" w:rsidRPr="001E769C">
        <w:rPr>
          <w:rStyle w:val="hps"/>
          <w:rFonts w:cs="Simplified Arabic" w:hint="cs"/>
          <w:rtl/>
        </w:rPr>
        <w:t>أدوات</w:t>
      </w:r>
      <w:r w:rsidRPr="001E769C">
        <w:rPr>
          <w:rStyle w:val="hps"/>
          <w:rFonts w:cs="Simplified Arabic"/>
          <w:rtl/>
        </w:rPr>
        <w:t>. ف</w:t>
      </w:r>
      <w:r w:rsidRPr="001E769C">
        <w:rPr>
          <w:rFonts w:cs="Simplified Arabic"/>
          <w:rtl/>
        </w:rPr>
        <w:t>على سبيل المثال، أنهت موريشيوس تقييما ل</w:t>
      </w:r>
      <w:r w:rsidR="006A1B8F" w:rsidRPr="001E769C">
        <w:rPr>
          <w:rFonts w:cs="Simplified Arabic"/>
          <w:rtl/>
        </w:rPr>
        <w:t xml:space="preserve">مدى </w:t>
      </w:r>
      <w:r w:rsidR="001E769C" w:rsidRPr="001E769C">
        <w:rPr>
          <w:rStyle w:val="hps"/>
          <w:rFonts w:cs="Simplified Arabic" w:hint="cs"/>
          <w:rtl/>
        </w:rPr>
        <w:t>تعميم</w:t>
      </w:r>
      <w:r w:rsidRPr="001E769C">
        <w:rPr>
          <w:rFonts w:cs="Simplified Arabic"/>
          <w:rtl/>
        </w:rPr>
        <w:t xml:space="preserve"> التنوع البيولوجي</w:t>
      </w:r>
      <w:r w:rsidR="006A1B8F" w:rsidRPr="001E769C">
        <w:rPr>
          <w:rFonts w:cs="Simplified Arabic"/>
          <w:rtl/>
          <w:lang w:bidi="ar-EG"/>
        </w:rPr>
        <w:t xml:space="preserve"> بالنسبة</w:t>
      </w:r>
      <w:r w:rsidRPr="001E769C">
        <w:rPr>
          <w:rFonts w:cs="Simplified Arabic"/>
          <w:rtl/>
        </w:rPr>
        <w:t xml:space="preserve"> ل</w:t>
      </w:r>
      <w:r w:rsidR="006A1B8F" w:rsidRPr="001E769C">
        <w:rPr>
          <w:rFonts w:cs="Simplified Arabic"/>
          <w:rtl/>
        </w:rPr>
        <w:t>بعض ا</w:t>
      </w:r>
      <w:r w:rsidRPr="001E769C">
        <w:rPr>
          <w:rFonts w:cs="Simplified Arabic"/>
          <w:rtl/>
        </w:rPr>
        <w:t>لصناعات والمواضيع ال</w:t>
      </w:r>
      <w:r w:rsidR="006A1B8F" w:rsidRPr="001E769C">
        <w:rPr>
          <w:rFonts w:cs="Simplified Arabic"/>
          <w:rtl/>
        </w:rPr>
        <w:t>رئيسية أثناء إعداد الاستراتيجية وخطة</w:t>
      </w:r>
      <w:r w:rsidRPr="001E769C">
        <w:rPr>
          <w:rFonts w:cs="Simplified Arabic"/>
          <w:rtl/>
        </w:rPr>
        <w:t xml:space="preserve"> العمل الوطنية للتنوع البيولوجي و</w:t>
      </w:r>
      <w:r w:rsidR="00330F27" w:rsidRPr="001E769C">
        <w:rPr>
          <w:rFonts w:cs="Simplified Arabic"/>
          <w:rtl/>
        </w:rPr>
        <w:t xml:space="preserve">تعتزم موريشيوس الآن </w:t>
      </w:r>
      <w:r w:rsidR="001E769C" w:rsidRPr="001E769C">
        <w:rPr>
          <w:rFonts w:cs="Simplified Arabic" w:hint="cs"/>
          <w:rtl/>
        </w:rPr>
        <w:t>ا</w:t>
      </w:r>
      <w:r w:rsidR="00330F27" w:rsidRPr="001E769C">
        <w:rPr>
          <w:rFonts w:cs="Simplified Arabic"/>
          <w:rtl/>
        </w:rPr>
        <w:t>ج</w:t>
      </w:r>
      <w:r w:rsidR="002F3178" w:rsidRPr="001E769C">
        <w:rPr>
          <w:rFonts w:cs="Simplified Arabic"/>
          <w:rtl/>
        </w:rPr>
        <w:t>راء</w:t>
      </w:r>
      <w:r w:rsidRPr="001E769C">
        <w:rPr>
          <w:rFonts w:cs="Simplified Arabic"/>
          <w:rtl/>
        </w:rPr>
        <w:t xml:space="preserve"> تقييم </w:t>
      </w:r>
      <w:r w:rsidR="002F3178" w:rsidRPr="001E769C">
        <w:rPr>
          <w:rFonts w:cs="Simplified Arabic"/>
          <w:rtl/>
        </w:rPr>
        <w:t>ل</w:t>
      </w:r>
      <w:r w:rsidRPr="001E769C">
        <w:rPr>
          <w:rFonts w:cs="Simplified Arabic"/>
          <w:rtl/>
        </w:rPr>
        <w:t>لمسارات وال</w:t>
      </w:r>
      <w:r w:rsidR="002F3178" w:rsidRPr="001E769C">
        <w:rPr>
          <w:rFonts w:cs="Simplified Arabic"/>
          <w:rtl/>
        </w:rPr>
        <w:t>عقبات</w:t>
      </w:r>
      <w:r w:rsidRPr="001E769C">
        <w:rPr>
          <w:rFonts w:cs="Simplified Arabic"/>
          <w:rtl/>
        </w:rPr>
        <w:t xml:space="preserve"> والفرص المحتملة </w:t>
      </w:r>
      <w:r w:rsidR="002F3178" w:rsidRPr="001E769C">
        <w:rPr>
          <w:rFonts w:cs="Simplified Arabic"/>
          <w:rtl/>
        </w:rPr>
        <w:t>ل</w:t>
      </w:r>
      <w:r w:rsidR="001E769C" w:rsidRPr="001E769C">
        <w:rPr>
          <w:rStyle w:val="hps"/>
          <w:rFonts w:cs="Simplified Arabic" w:hint="cs"/>
          <w:rtl/>
        </w:rPr>
        <w:t>تعميم</w:t>
      </w:r>
      <w:r w:rsidRPr="001E769C">
        <w:rPr>
          <w:rFonts w:cs="Simplified Arabic"/>
          <w:rtl/>
        </w:rPr>
        <w:t xml:space="preserve"> التنوع البيولوجي في السياسة العامة وصنع القرار</w:t>
      </w:r>
      <w:r w:rsidR="002F3178" w:rsidRPr="001E769C">
        <w:rPr>
          <w:rFonts w:cs="Simplified Arabic"/>
          <w:rtl/>
        </w:rPr>
        <w:t>.</w:t>
      </w:r>
    </w:p>
    <w:p w:rsidR="002F3178" w:rsidRPr="001E769C" w:rsidRDefault="002F3178" w:rsidP="001E769C">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bidi="ar-EG"/>
        </w:rPr>
      </w:pPr>
      <w:r w:rsidRPr="001E769C">
        <w:rPr>
          <w:rStyle w:val="hps"/>
          <w:rFonts w:cs="Simplified Arabic"/>
          <w:i/>
          <w:iCs/>
          <w:szCs w:val="24"/>
          <w:rtl/>
        </w:rPr>
        <w:t>3-</w:t>
      </w:r>
      <w:r w:rsidR="001E769C" w:rsidRPr="001E769C">
        <w:rPr>
          <w:rStyle w:val="hps"/>
          <w:rFonts w:cs="Simplified Arabic" w:hint="cs"/>
          <w:i/>
          <w:iCs/>
          <w:szCs w:val="24"/>
          <w:rtl/>
        </w:rPr>
        <w:tab/>
      </w:r>
      <w:r w:rsidRPr="001E769C">
        <w:rPr>
          <w:rStyle w:val="hps"/>
          <w:rFonts w:cs="Simplified Arabic"/>
          <w:i/>
          <w:iCs/>
          <w:szCs w:val="24"/>
          <w:rtl/>
        </w:rPr>
        <w:t>خطط التنمية المستدامة</w:t>
      </w:r>
    </w:p>
    <w:p w:rsidR="00710070" w:rsidRPr="001E769C" w:rsidRDefault="00710070" w:rsidP="001E769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1E769C">
        <w:rPr>
          <w:rStyle w:val="hps"/>
          <w:rFonts w:cs="Simplified Arabic"/>
          <w:rtl/>
        </w:rPr>
        <w:t xml:space="preserve">من أصل </w:t>
      </w:r>
      <w:r w:rsidR="005D6A29" w:rsidRPr="001E769C">
        <w:rPr>
          <w:rStyle w:val="hps"/>
          <w:rFonts w:cs="Simplified Arabic"/>
          <w:rtl/>
        </w:rPr>
        <w:t>15</w:t>
      </w:r>
      <w:r w:rsidR="001E769C" w:rsidRPr="001E769C">
        <w:rPr>
          <w:rStyle w:val="hps"/>
          <w:rFonts w:cs="Simplified Arabic" w:hint="cs"/>
          <w:rtl/>
        </w:rPr>
        <w:t>9</w:t>
      </w:r>
      <w:r w:rsidRPr="001E769C">
        <w:rPr>
          <w:rStyle w:val="hps"/>
          <w:rFonts w:cs="Simplified Arabic"/>
          <w:rtl/>
        </w:rPr>
        <w:t xml:space="preserve"> استراتيجية وخطة عمل وطنية مستعر</w:t>
      </w:r>
      <w:r w:rsidR="005D6A29" w:rsidRPr="001E769C">
        <w:rPr>
          <w:rStyle w:val="hps"/>
          <w:rFonts w:cs="Simplified Arabic"/>
          <w:rtl/>
        </w:rPr>
        <w:t>َ</w:t>
      </w:r>
      <w:r w:rsidRPr="001E769C">
        <w:rPr>
          <w:rStyle w:val="hps"/>
          <w:rFonts w:cs="Simplified Arabic"/>
          <w:rtl/>
        </w:rPr>
        <w:t xml:space="preserve">ضة للتنوع البيولوجي، أشار </w:t>
      </w:r>
      <w:r w:rsidR="005D6A29" w:rsidRPr="001E769C">
        <w:rPr>
          <w:rStyle w:val="hps"/>
          <w:rFonts w:cs="Simplified Arabic"/>
          <w:rtl/>
        </w:rPr>
        <w:t>2</w:t>
      </w:r>
      <w:r w:rsidR="001E769C" w:rsidRPr="001E769C">
        <w:rPr>
          <w:rStyle w:val="hps"/>
          <w:rFonts w:cs="Simplified Arabic" w:hint="cs"/>
          <w:rtl/>
        </w:rPr>
        <w:t>1</w:t>
      </w:r>
      <w:r w:rsidRPr="001E769C">
        <w:rPr>
          <w:rStyle w:val="hps"/>
          <w:rFonts w:cs="Simplified Arabic"/>
          <w:rtl/>
        </w:rPr>
        <w:t xml:space="preserve"> طرفا</w:t>
      </w:r>
      <w:r w:rsidR="005D6A29" w:rsidRPr="001E769C">
        <w:rPr>
          <w:rFonts w:cs="Simplified Arabic"/>
          <w:snapToGrid w:val="0"/>
          <w:kern w:val="22"/>
          <w:vertAlign w:val="superscript"/>
        </w:rPr>
        <w:footnoteReference w:id="46"/>
      </w:r>
      <w:r w:rsidRPr="001E769C">
        <w:rPr>
          <w:rStyle w:val="hps"/>
          <w:rFonts w:cs="Simplified Arabic"/>
          <w:rtl/>
        </w:rPr>
        <w:t xml:space="preserve"> إلى إدماج استراتيجيته وخطة عمله الوطنية للتنوع البيولوجي مع خطط التنمية المستدامة أو ما يعادلها من </w:t>
      </w:r>
      <w:r w:rsidR="00522DFE" w:rsidRPr="001E769C">
        <w:rPr>
          <w:rStyle w:val="hps"/>
          <w:rFonts w:cs="Simplified Arabic" w:hint="cs"/>
          <w:rtl/>
        </w:rPr>
        <w:t>أدوات</w:t>
      </w:r>
      <w:r w:rsidRPr="001E769C">
        <w:rPr>
          <w:rStyle w:val="hps"/>
          <w:rFonts w:cs="Simplified Arabic"/>
          <w:rtl/>
        </w:rPr>
        <w:t>. ومن الأمثلة على ذلك ما يلي:</w:t>
      </w:r>
    </w:p>
    <w:p w:rsidR="005D6A29" w:rsidRPr="001E769C" w:rsidRDefault="005D6A29" w:rsidP="001E769C">
      <w:pPr>
        <w:pStyle w:val="TOC9"/>
        <w:rPr>
          <w:rFonts w:cs="Simplified Arabic"/>
          <w:snapToGrid w:val="0"/>
          <w:kern w:val="22"/>
        </w:rPr>
      </w:pPr>
      <w:r w:rsidRPr="001E769C">
        <w:rPr>
          <w:rFonts w:cs="Simplified Arabic"/>
          <w:rtl/>
          <w:lang w:bidi="ar-EG"/>
        </w:rPr>
        <w:t>تتضمن الخطة الاتحادية الثانية للتنمية المستدامة لبلجيكا إجراءات مكر</w:t>
      </w:r>
      <w:r w:rsidR="00522DFE" w:rsidRPr="001E769C">
        <w:rPr>
          <w:rFonts w:cs="Simplified Arabic" w:hint="cs"/>
          <w:rtl/>
          <w:lang w:bidi="ar-EG"/>
        </w:rPr>
        <w:t>َّ</w:t>
      </w:r>
      <w:r w:rsidRPr="001E769C">
        <w:rPr>
          <w:rFonts w:cs="Simplified Arabic"/>
          <w:rtl/>
          <w:lang w:bidi="ar-EG"/>
        </w:rPr>
        <w:t>سة للتنوع البيولوجي والغابات والمياه البحرية؛</w:t>
      </w:r>
    </w:p>
    <w:p w:rsidR="00316983" w:rsidRPr="001E769C" w:rsidRDefault="00316983" w:rsidP="001E769C">
      <w:pPr>
        <w:pStyle w:val="TOC9"/>
        <w:rPr>
          <w:rFonts w:cs="Simplified Arabic"/>
          <w:snapToGrid w:val="0"/>
          <w:kern w:val="22"/>
        </w:rPr>
      </w:pPr>
      <w:r w:rsidRPr="001E769C">
        <w:rPr>
          <w:rFonts w:cs="Simplified Arabic"/>
          <w:rtl/>
        </w:rPr>
        <w:t>تتضمن الاستراتيجية الوطنية للتنمية المستدامة للجبل الأسود إجراءات بشأن المناطق المحمية؛</w:t>
      </w:r>
    </w:p>
    <w:p w:rsidR="00316983" w:rsidRPr="001E769C" w:rsidRDefault="00316983" w:rsidP="001E769C">
      <w:pPr>
        <w:pStyle w:val="TOC9"/>
        <w:rPr>
          <w:rFonts w:cs="Simplified Arabic"/>
          <w:snapToGrid w:val="0"/>
          <w:kern w:val="22"/>
        </w:rPr>
      </w:pPr>
      <w:r w:rsidRPr="001E769C">
        <w:rPr>
          <w:rFonts w:cs="Simplified Arabic"/>
          <w:rtl/>
          <w:lang w:bidi="ar-EG"/>
        </w:rPr>
        <w:t>يعتزم الاتحاد الأوروبي استخدام بعض مؤشراته</w:t>
      </w:r>
      <w:r w:rsidR="00C7579D" w:rsidRPr="001E769C">
        <w:rPr>
          <w:rFonts w:cs="Simplified Arabic"/>
          <w:rtl/>
          <w:lang w:bidi="ar-EG"/>
        </w:rPr>
        <w:t xml:space="preserve"> المتعلقة</w:t>
      </w:r>
      <w:r w:rsidRPr="001E769C">
        <w:rPr>
          <w:rFonts w:cs="Simplified Arabic"/>
          <w:rtl/>
          <w:lang w:bidi="ar-EG"/>
        </w:rPr>
        <w:t xml:space="preserve"> </w:t>
      </w:r>
      <w:r w:rsidR="00C7579D" w:rsidRPr="001E769C">
        <w:rPr>
          <w:rFonts w:cs="Simplified Arabic"/>
          <w:rtl/>
          <w:lang w:bidi="ar-EG"/>
        </w:rPr>
        <w:t>بال</w:t>
      </w:r>
      <w:r w:rsidRPr="001E769C">
        <w:rPr>
          <w:rFonts w:cs="Simplified Arabic"/>
          <w:rtl/>
          <w:lang w:bidi="ar-EG"/>
        </w:rPr>
        <w:t>تنمي</w:t>
      </w:r>
      <w:r w:rsidR="00C7579D" w:rsidRPr="001E769C">
        <w:rPr>
          <w:rFonts w:cs="Simplified Arabic"/>
          <w:rtl/>
          <w:lang w:bidi="ar-EG"/>
        </w:rPr>
        <w:t>ة</w:t>
      </w:r>
      <w:r w:rsidRPr="001E769C">
        <w:rPr>
          <w:rFonts w:cs="Simplified Arabic"/>
          <w:rtl/>
          <w:lang w:bidi="ar-EG"/>
        </w:rPr>
        <w:t xml:space="preserve"> المستدامة و</w:t>
      </w:r>
      <w:r w:rsidR="00C7579D" w:rsidRPr="001E769C">
        <w:rPr>
          <w:rFonts w:cs="Simplified Arabic"/>
          <w:rtl/>
          <w:lang w:bidi="ar-EG"/>
        </w:rPr>
        <w:t xml:space="preserve">مؤشراته </w:t>
      </w:r>
      <w:r w:rsidRPr="001E769C">
        <w:rPr>
          <w:rFonts w:cs="Simplified Arabic"/>
          <w:rtl/>
          <w:lang w:bidi="ar-EG"/>
        </w:rPr>
        <w:t xml:space="preserve">البيئية الزراعية لرصد التقدم المحرز بشأن تنفيذ </w:t>
      </w:r>
      <w:r w:rsidR="00C7579D" w:rsidRPr="001E769C">
        <w:rPr>
          <w:rFonts w:cs="Simplified Arabic"/>
          <w:rtl/>
          <w:lang w:bidi="ar-EG"/>
        </w:rPr>
        <w:t>استراتيجيته وخطة</w:t>
      </w:r>
      <w:r w:rsidRPr="001E769C">
        <w:rPr>
          <w:rFonts w:cs="Simplified Arabic"/>
          <w:rtl/>
          <w:lang w:bidi="ar-EG"/>
        </w:rPr>
        <w:t xml:space="preserve"> عمله الوطنية للتنوع البيولوجي والإبلاغ عنه؛</w:t>
      </w:r>
    </w:p>
    <w:p w:rsidR="00C7579D" w:rsidRPr="001E769C" w:rsidRDefault="00C7579D" w:rsidP="001E769C">
      <w:pPr>
        <w:pStyle w:val="TOC9"/>
        <w:rPr>
          <w:rFonts w:cs="Simplified Arabic"/>
          <w:snapToGrid w:val="0"/>
          <w:kern w:val="22"/>
        </w:rPr>
      </w:pPr>
      <w:r w:rsidRPr="001E769C">
        <w:rPr>
          <w:rFonts w:cs="Simplified Arabic"/>
          <w:rtl/>
          <w:lang w:bidi="ar-EG"/>
        </w:rPr>
        <w:t>تشكل الاستراتيجية وخطة العمل الوطنية للتنوع البيولوجي في فرنسا أحد العناصر الرئيسية للاستراتيجية الوطنية للتنمية المستدامة</w:t>
      </w:r>
      <w:r w:rsidR="001E769C" w:rsidRPr="001E769C">
        <w:rPr>
          <w:rFonts w:cs="Simplified Arabic" w:hint="cs"/>
          <w:rtl/>
          <w:lang w:bidi="ar-EG"/>
        </w:rPr>
        <w:t xml:space="preserve"> </w:t>
      </w:r>
      <w:r w:rsidR="001E769C" w:rsidRPr="001E769C">
        <w:rPr>
          <w:rFonts w:cs="Simplified Arabic"/>
          <w:lang w:val="en-US" w:bidi="ar-EG"/>
        </w:rPr>
        <w:t>(SNDD)</w:t>
      </w:r>
      <w:r w:rsidRPr="001E769C">
        <w:rPr>
          <w:rFonts w:cs="Simplified Arabic"/>
          <w:rtl/>
          <w:lang w:bidi="ar-EG"/>
        </w:rPr>
        <w:t>؛</w:t>
      </w:r>
    </w:p>
    <w:p w:rsidR="005B0FA9" w:rsidRPr="001E769C" w:rsidRDefault="00522DFE" w:rsidP="001E769C">
      <w:pPr>
        <w:pStyle w:val="TOC9"/>
        <w:rPr>
          <w:rFonts w:cs="Simplified Arabic"/>
          <w:snapToGrid w:val="0"/>
          <w:kern w:val="22"/>
        </w:rPr>
      </w:pPr>
      <w:r w:rsidRPr="001E769C">
        <w:rPr>
          <w:rFonts w:cs="Simplified Arabic" w:hint="cs"/>
          <w:rtl/>
        </w:rPr>
        <w:t>فيما يخص</w:t>
      </w:r>
      <w:r w:rsidRPr="001E769C">
        <w:rPr>
          <w:rFonts w:cs="Simplified Arabic"/>
          <w:rtl/>
        </w:rPr>
        <w:t xml:space="preserve"> </w:t>
      </w:r>
      <w:r w:rsidR="005B0FA9" w:rsidRPr="001E769C">
        <w:rPr>
          <w:rFonts w:cs="Simplified Arabic"/>
          <w:rtl/>
        </w:rPr>
        <w:t xml:space="preserve">لكسمبرغ، تشكل الاستراتيجية </w:t>
      </w:r>
      <w:r w:rsidR="005B0FA9" w:rsidRPr="001E769C">
        <w:rPr>
          <w:rFonts w:cs="Simplified Arabic"/>
          <w:rtl/>
          <w:lang w:bidi="ar-EG"/>
        </w:rPr>
        <w:t>وخطة العمل</w:t>
      </w:r>
      <w:r w:rsidR="005B0FA9" w:rsidRPr="001E769C">
        <w:rPr>
          <w:rFonts w:cs="Simplified Arabic"/>
          <w:rtl/>
        </w:rPr>
        <w:t xml:space="preserve"> الوطنية للتنوع البيولوجي عنصرا فرعيا من عناصر الخطة الوطنية للتنمية المستدامة؛</w:t>
      </w:r>
    </w:p>
    <w:p w:rsidR="005B0FA9" w:rsidRPr="001E769C" w:rsidRDefault="005B0FA9" w:rsidP="001E769C">
      <w:pPr>
        <w:pStyle w:val="TOC9"/>
        <w:rPr>
          <w:rFonts w:cs="Simplified Arabic"/>
          <w:snapToGrid w:val="0"/>
          <w:kern w:val="22"/>
        </w:rPr>
      </w:pPr>
      <w:r w:rsidRPr="001E769C">
        <w:rPr>
          <w:rFonts w:cs="Simplified Arabic"/>
          <w:rtl/>
          <w:lang w:bidi="ar-EG"/>
        </w:rPr>
        <w:lastRenderedPageBreak/>
        <w:t>تشكل الاستراتيجية وخطة العمل الوطنية للتنوع البيولوجي في النيجر جزءا من أحد البرامج الستة التي تتضمن الخطة الوطنية للبيئة من أجل تنمية مستدامة.</w:t>
      </w:r>
    </w:p>
    <w:p w:rsidR="005B0FA9" w:rsidRPr="009C5DEB" w:rsidRDefault="005B0FA9" w:rsidP="001E769C">
      <w:pPr>
        <w:kinsoku w:val="0"/>
        <w:overflowPunct w:val="0"/>
        <w:autoSpaceDE w:val="0"/>
        <w:autoSpaceDN w:val="0"/>
        <w:bidi/>
        <w:adjustRightInd w:val="0"/>
        <w:snapToGrid w:val="0"/>
        <w:spacing w:after="120" w:line="216" w:lineRule="auto"/>
        <w:jc w:val="center"/>
        <w:rPr>
          <w:rFonts w:cs="Simplified Arabic"/>
          <w:bCs/>
          <w:i/>
          <w:iCs/>
          <w:snapToGrid w:val="0"/>
          <w:kern w:val="22"/>
          <w:rtl/>
          <w:lang w:bidi="ar-EG"/>
        </w:rPr>
      </w:pPr>
      <w:r w:rsidRPr="009C5DEB">
        <w:rPr>
          <w:rStyle w:val="hps"/>
          <w:rFonts w:cs="Simplified Arabic"/>
          <w:i/>
          <w:iCs/>
          <w:rtl/>
        </w:rPr>
        <w:t>4-</w:t>
      </w:r>
      <w:r w:rsidR="001E769C">
        <w:rPr>
          <w:rStyle w:val="hps"/>
          <w:rFonts w:cs="Simplified Arabic" w:hint="cs"/>
          <w:i/>
          <w:iCs/>
          <w:rtl/>
        </w:rPr>
        <w:tab/>
      </w:r>
      <w:r w:rsidRPr="009C5DEB">
        <w:rPr>
          <w:rStyle w:val="hps"/>
          <w:rFonts w:cs="Simplified Arabic"/>
          <w:i/>
          <w:iCs/>
          <w:rtl/>
        </w:rPr>
        <w:t>القضاء على الفقر</w:t>
      </w:r>
    </w:p>
    <w:p w:rsidR="005B0FA9" w:rsidRPr="00200F4E" w:rsidRDefault="005B0FA9" w:rsidP="00C704D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spacing w:val="-10"/>
          <w:kern w:val="22"/>
        </w:rPr>
      </w:pPr>
      <w:r w:rsidRPr="009C5DEB">
        <w:rPr>
          <w:rStyle w:val="hps"/>
          <w:rFonts w:cs="Simplified Arabic"/>
          <w:rtl/>
        </w:rPr>
        <w:t xml:space="preserve">أفاد </w:t>
      </w:r>
      <w:r w:rsidR="00852682" w:rsidRPr="009C5DEB">
        <w:rPr>
          <w:rStyle w:val="hps"/>
          <w:rFonts w:cs="Simplified Arabic"/>
          <w:rtl/>
        </w:rPr>
        <w:t>4</w:t>
      </w:r>
      <w:r w:rsidR="00C704DB">
        <w:rPr>
          <w:rStyle w:val="hps"/>
          <w:rFonts w:cs="Simplified Arabic" w:hint="cs"/>
          <w:rtl/>
        </w:rPr>
        <w:t>4</w:t>
      </w:r>
      <w:r w:rsidRPr="009C5DEB">
        <w:rPr>
          <w:rStyle w:val="hps"/>
          <w:rFonts w:cs="Simplified Arabic"/>
          <w:rtl/>
        </w:rPr>
        <w:t xml:space="preserve"> طرفا في استراتيجياته وخطط عمله الوطنية للتنوع البيولوجي </w:t>
      </w:r>
      <w:r w:rsidR="00852682" w:rsidRPr="009C5DEB">
        <w:rPr>
          <w:rStyle w:val="hps"/>
          <w:rFonts w:cs="Simplified Arabic"/>
          <w:rtl/>
        </w:rPr>
        <w:t>التي وُضعت</w:t>
      </w:r>
      <w:r w:rsidR="00D43009" w:rsidRPr="009C5DEB">
        <w:rPr>
          <w:rStyle w:val="hps"/>
          <w:rFonts w:cs="Simplified Arabic"/>
          <w:rtl/>
        </w:rPr>
        <w:t xml:space="preserve"> </w:t>
      </w:r>
      <w:r w:rsidRPr="009C5DEB">
        <w:rPr>
          <w:rStyle w:val="hps"/>
          <w:rFonts w:cs="Simplified Arabic"/>
          <w:rtl/>
        </w:rPr>
        <w:t>بعد</w:t>
      </w:r>
      <w:r w:rsidR="00B63E0B" w:rsidRPr="009C5DEB">
        <w:rPr>
          <w:rStyle w:val="hps"/>
          <w:rFonts w:cs="Simplified Arabic" w:hint="cs"/>
          <w:rtl/>
        </w:rPr>
        <w:t xml:space="preserve"> اعتماد</w:t>
      </w:r>
      <w:r w:rsidRPr="009C5DEB">
        <w:rPr>
          <w:rStyle w:val="hps"/>
          <w:rFonts w:cs="Simplified Arabic"/>
          <w:rtl/>
        </w:rPr>
        <w:t xml:space="preserve"> بروتوكول ناغويا</w:t>
      </w:r>
      <w:r w:rsidR="00852682" w:rsidRPr="009C5DEB">
        <w:rPr>
          <w:rStyle w:val="FootnoteReference"/>
          <w:rFonts w:cs="Simplified Arabic"/>
          <w:snapToGrid w:val="0"/>
          <w:kern w:val="22"/>
          <w:sz w:val="22"/>
          <w:u w:val="none"/>
          <w:vertAlign w:val="superscript"/>
        </w:rPr>
        <w:footnoteReference w:id="47"/>
      </w:r>
      <w:r w:rsidRPr="009C5DEB">
        <w:rPr>
          <w:rStyle w:val="hps"/>
          <w:rFonts w:cs="Simplified Arabic"/>
          <w:rtl/>
        </w:rPr>
        <w:t xml:space="preserve"> </w:t>
      </w:r>
      <w:r w:rsidR="00232D69" w:rsidRPr="009C5DEB">
        <w:rPr>
          <w:rStyle w:val="hps"/>
          <w:rFonts w:cs="Simplified Arabic" w:hint="cs"/>
          <w:rtl/>
        </w:rPr>
        <w:t>ب</w:t>
      </w:r>
      <w:r w:rsidRPr="009C5DEB">
        <w:rPr>
          <w:rStyle w:val="hps"/>
          <w:rFonts w:cs="Simplified Arabic"/>
          <w:rtl/>
        </w:rPr>
        <w:t>وجود صلات لهدف القضاء على الفقر و/أو دمج هذا الهدف بمبا</w:t>
      </w:r>
      <w:r w:rsidR="00852682" w:rsidRPr="009C5DEB">
        <w:rPr>
          <w:rStyle w:val="hps"/>
          <w:rFonts w:cs="Simplified Arabic"/>
          <w:rtl/>
        </w:rPr>
        <w:t>دئها</w:t>
      </w:r>
      <w:r w:rsidRPr="009C5DEB">
        <w:rPr>
          <w:rStyle w:val="hps"/>
          <w:rFonts w:cs="Simplified Arabic"/>
          <w:rtl/>
        </w:rPr>
        <w:t xml:space="preserve"> </w:t>
      </w:r>
      <w:r w:rsidR="00852682" w:rsidRPr="00200F4E">
        <w:rPr>
          <w:rStyle w:val="hps"/>
          <w:rFonts w:cs="Simplified Arabic"/>
          <w:spacing w:val="-10"/>
          <w:rtl/>
        </w:rPr>
        <w:t xml:space="preserve">و/أو </w:t>
      </w:r>
      <w:r w:rsidRPr="00200F4E">
        <w:rPr>
          <w:rStyle w:val="hps"/>
          <w:rFonts w:cs="Simplified Arabic"/>
          <w:spacing w:val="-10"/>
          <w:rtl/>
        </w:rPr>
        <w:t>أهدافها و/أو إجراءاتها. ومن الأمثلة على ذلك ما يلي:</w:t>
      </w:r>
    </w:p>
    <w:p w:rsidR="00852682" w:rsidRPr="009C5DEB" w:rsidRDefault="00232D69" w:rsidP="00200F4E">
      <w:pPr>
        <w:numPr>
          <w:ilvl w:val="0"/>
          <w:numId w:val="15"/>
        </w:numPr>
        <w:kinsoku w:val="0"/>
        <w:overflowPunct w:val="0"/>
        <w:autoSpaceDE w:val="0"/>
        <w:autoSpaceDN w:val="0"/>
        <w:bidi/>
        <w:adjustRightInd w:val="0"/>
        <w:snapToGrid w:val="0"/>
        <w:spacing w:after="100" w:line="204" w:lineRule="auto"/>
        <w:ind w:left="0" w:firstLine="720"/>
        <w:rPr>
          <w:rFonts w:cs="Simplified Arabic"/>
          <w:snapToGrid w:val="0"/>
          <w:kern w:val="22"/>
        </w:rPr>
      </w:pPr>
      <w:r w:rsidRPr="009C5DEB">
        <w:rPr>
          <w:rFonts w:cs="Simplified Arabic"/>
          <w:rtl/>
          <w:lang w:bidi="ar-EG"/>
        </w:rPr>
        <w:t>ت</w:t>
      </w:r>
      <w:r w:rsidR="00852682" w:rsidRPr="009C5DEB">
        <w:rPr>
          <w:rFonts w:cs="Simplified Arabic"/>
          <w:rtl/>
          <w:lang w:bidi="ar-EG"/>
        </w:rPr>
        <w:t xml:space="preserve">درج أنتيغوا وبربودا، والهند، وتوغو، واليمن، من بين بلدان أخرى، استراتيجيات القضاء على الفقر في </w:t>
      </w:r>
      <w:r w:rsidR="00852682" w:rsidRPr="009C5DEB">
        <w:rPr>
          <w:rStyle w:val="hps"/>
          <w:rFonts w:cs="Simplified Arabic"/>
          <w:rtl/>
        </w:rPr>
        <w:t>استراتيجياتها وخطط عملها الوطنية للتنوع البيولوجي أو</w:t>
      </w:r>
      <w:r w:rsidR="00852682" w:rsidRPr="009C5DEB">
        <w:rPr>
          <w:rStyle w:val="hps"/>
          <w:rFonts w:cs="Simplified Arabic"/>
          <w:rtl/>
          <w:lang w:bidi="ar-EG"/>
        </w:rPr>
        <w:t xml:space="preserve"> في</w:t>
      </w:r>
      <w:r w:rsidR="00852682" w:rsidRPr="009C5DEB">
        <w:rPr>
          <w:rFonts w:cs="Simplified Arabic"/>
          <w:rtl/>
          <w:lang w:bidi="ar-EG"/>
        </w:rPr>
        <w:t xml:space="preserve"> المعادل الوطني للهدف 2 من أهداف أيشي للتنوع البيولوجي؛</w:t>
      </w:r>
    </w:p>
    <w:p w:rsidR="002B2968" w:rsidRPr="009C5DEB" w:rsidRDefault="002B2968" w:rsidP="00200F4E">
      <w:pPr>
        <w:numPr>
          <w:ilvl w:val="0"/>
          <w:numId w:val="15"/>
        </w:numPr>
        <w:kinsoku w:val="0"/>
        <w:overflowPunct w:val="0"/>
        <w:autoSpaceDE w:val="0"/>
        <w:autoSpaceDN w:val="0"/>
        <w:bidi/>
        <w:adjustRightInd w:val="0"/>
        <w:snapToGrid w:val="0"/>
        <w:spacing w:after="100" w:line="204" w:lineRule="auto"/>
        <w:ind w:left="0" w:firstLine="720"/>
        <w:rPr>
          <w:rFonts w:cs="Simplified Arabic"/>
          <w:snapToGrid w:val="0"/>
          <w:kern w:val="22"/>
        </w:rPr>
      </w:pPr>
      <w:r w:rsidRPr="009C5DEB">
        <w:rPr>
          <w:rFonts w:cs="Simplified Arabic"/>
          <w:rtl/>
          <w:lang w:bidi="ar-EG"/>
        </w:rPr>
        <w:t>تُدمَج اعتبارات التنوع البيولوجي في استراتيجيات الحد من الفقر أو ما يعادلها في</w:t>
      </w:r>
      <w:r w:rsidRPr="009C5DEB">
        <w:rPr>
          <w:rFonts w:cs="Simplified Arabic"/>
          <w:snapToGrid w:val="0"/>
          <w:kern w:val="22"/>
          <w:rtl/>
        </w:rPr>
        <w:t xml:space="preserve"> </w:t>
      </w:r>
      <w:r w:rsidRPr="009C5DEB">
        <w:rPr>
          <w:rFonts w:cs="Simplified Arabic"/>
          <w:rtl/>
        </w:rPr>
        <w:t>بوركينا فاسو، وبوروندي، والكونغو، وغامبيا، والنيجر، وغينيا الاستوائية، وجمهورية تنزانيا المتحدة</w:t>
      </w:r>
      <w:r w:rsidRPr="009C5DEB">
        <w:rPr>
          <w:rFonts w:cs="Simplified Arabic"/>
          <w:rtl/>
          <w:lang w:bidi="ar-EG"/>
        </w:rPr>
        <w:t>؛</w:t>
      </w:r>
    </w:p>
    <w:p w:rsidR="002B2968" w:rsidRPr="009C5DEB" w:rsidRDefault="002B2968" w:rsidP="00200F4E">
      <w:pPr>
        <w:numPr>
          <w:ilvl w:val="0"/>
          <w:numId w:val="15"/>
        </w:numPr>
        <w:kinsoku w:val="0"/>
        <w:overflowPunct w:val="0"/>
        <w:autoSpaceDE w:val="0"/>
        <w:autoSpaceDN w:val="0"/>
        <w:bidi/>
        <w:adjustRightInd w:val="0"/>
        <w:snapToGrid w:val="0"/>
        <w:spacing w:after="100" w:line="204" w:lineRule="auto"/>
        <w:ind w:left="0" w:firstLine="720"/>
        <w:rPr>
          <w:rFonts w:cs="Simplified Arabic"/>
          <w:snapToGrid w:val="0"/>
          <w:kern w:val="22"/>
        </w:rPr>
      </w:pPr>
      <w:r w:rsidRPr="009C5DEB">
        <w:rPr>
          <w:rFonts w:cs="Simplified Arabic"/>
          <w:rtl/>
          <w:lang w:bidi="ar-EG"/>
        </w:rPr>
        <w:t xml:space="preserve">تهدف الاستراتيجيات وخطط العمل الوطنية للتنوع البيولوجي في </w:t>
      </w:r>
      <w:r w:rsidRPr="009C5DEB">
        <w:rPr>
          <w:rFonts w:cs="Simplified Arabic"/>
          <w:rtl/>
        </w:rPr>
        <w:t xml:space="preserve">أفغانستان، ومولدوفا، وناميبيا، والنيجر، وبيرو </w:t>
      </w:r>
      <w:r w:rsidRPr="009C5DEB">
        <w:rPr>
          <w:rFonts w:cs="Simplified Arabic"/>
          <w:rtl/>
          <w:lang w:bidi="ar-EG"/>
        </w:rPr>
        <w:t xml:space="preserve">إلى تنفيذ إجراءات التنوع البيولوجي من أجل المساهمة في التخفيف من حدة الفقر. وتراقب الاستراتيجية وخطة العمل الوطنية للتنوع البيولوجي في ناميبيا، من خلال </w:t>
      </w:r>
      <w:hyperlink r:id="rId36" w:history="1">
        <w:r w:rsidRPr="007C16FD">
          <w:rPr>
            <w:rStyle w:val="Hyperlink"/>
            <w:rFonts w:cs="Simplified Arabic"/>
            <w:rtl/>
            <w:lang w:bidi="ar-EG"/>
          </w:rPr>
          <w:t>برنامج الإدارة المجتمعية للموارد الطبيعية</w:t>
        </w:r>
      </w:hyperlink>
      <w:r w:rsidRPr="009C5DEB">
        <w:rPr>
          <w:rFonts w:cs="Simplified Arabic"/>
          <w:rtl/>
          <w:lang w:bidi="ar-EG"/>
        </w:rPr>
        <w:t>، الدور الذي يؤديه التنوع البيولوجي في التخفيف من حدة الفقر في المناطق الريفية؛</w:t>
      </w:r>
    </w:p>
    <w:p w:rsidR="002B2968" w:rsidRPr="009C5DEB" w:rsidRDefault="002B2968" w:rsidP="00200F4E">
      <w:pPr>
        <w:numPr>
          <w:ilvl w:val="0"/>
          <w:numId w:val="15"/>
        </w:numPr>
        <w:kinsoku w:val="0"/>
        <w:overflowPunct w:val="0"/>
        <w:autoSpaceDE w:val="0"/>
        <w:autoSpaceDN w:val="0"/>
        <w:bidi/>
        <w:adjustRightInd w:val="0"/>
        <w:snapToGrid w:val="0"/>
        <w:spacing w:after="100" w:line="204" w:lineRule="auto"/>
        <w:ind w:left="0" w:firstLine="720"/>
        <w:rPr>
          <w:rFonts w:cs="Simplified Arabic"/>
          <w:snapToGrid w:val="0"/>
          <w:kern w:val="22"/>
        </w:rPr>
      </w:pPr>
      <w:r w:rsidRPr="009C5DEB">
        <w:rPr>
          <w:rFonts w:cs="Simplified Arabic"/>
          <w:rtl/>
          <w:lang w:bidi="ar-EG"/>
        </w:rPr>
        <w:t>تسعى فنلندا، في إطار</w:t>
      </w:r>
      <w:r w:rsidRPr="009C5DEB">
        <w:rPr>
          <w:rFonts w:cs="Simplified Arabic"/>
          <w:rtl/>
        </w:rPr>
        <w:t xml:space="preserve"> تنفيذ سياسات التنمية، إلى دعم مشاريع التعاون الإنمائي الرامية إلى الحد من الفقر في البلدان النامية، من خلال حفظ التنوع البيولوجي </w:t>
      </w:r>
      <w:r w:rsidRPr="00200F4E">
        <w:rPr>
          <w:rFonts w:cs="Simplified Arabic"/>
          <w:spacing w:val="-10"/>
          <w:rtl/>
        </w:rPr>
        <w:t xml:space="preserve">واستخدامه </w:t>
      </w:r>
      <w:r w:rsidR="00C704DB" w:rsidRPr="00200F4E">
        <w:rPr>
          <w:rFonts w:cs="Simplified Arabic" w:hint="cs"/>
          <w:spacing w:val="-10"/>
          <w:rtl/>
        </w:rPr>
        <w:t>ال</w:t>
      </w:r>
      <w:r w:rsidR="00C704DB" w:rsidRPr="00200F4E">
        <w:rPr>
          <w:rFonts w:cs="Simplified Arabic"/>
          <w:spacing w:val="-10"/>
          <w:rtl/>
        </w:rPr>
        <w:t>مستدام</w:t>
      </w:r>
      <w:r w:rsidRPr="00200F4E">
        <w:rPr>
          <w:rFonts w:cs="Simplified Arabic"/>
          <w:spacing w:val="-10"/>
          <w:rtl/>
        </w:rPr>
        <w:t xml:space="preserve">، وذلك بهدف حماية خدمات </w:t>
      </w:r>
      <w:r w:rsidR="009D1BA9" w:rsidRPr="00200F4E">
        <w:rPr>
          <w:rFonts w:cs="Simplified Arabic"/>
          <w:spacing w:val="-10"/>
          <w:rtl/>
        </w:rPr>
        <w:t>النظ</w:t>
      </w:r>
      <w:r w:rsidRPr="00200F4E">
        <w:rPr>
          <w:rFonts w:cs="Simplified Arabic"/>
          <w:spacing w:val="-10"/>
          <w:rtl/>
        </w:rPr>
        <w:t>م الإيكولوجي</w:t>
      </w:r>
      <w:r w:rsidR="009D1BA9" w:rsidRPr="00200F4E">
        <w:rPr>
          <w:rFonts w:cs="Simplified Arabic"/>
          <w:spacing w:val="-10"/>
          <w:rtl/>
        </w:rPr>
        <w:t>ة</w:t>
      </w:r>
      <w:r w:rsidRPr="00200F4E">
        <w:rPr>
          <w:rFonts w:cs="Simplified Arabic"/>
          <w:spacing w:val="-10"/>
          <w:rtl/>
        </w:rPr>
        <w:t xml:space="preserve"> وتعزيزها؛</w:t>
      </w:r>
    </w:p>
    <w:p w:rsidR="009D1BA9" w:rsidRPr="009C5DEB" w:rsidRDefault="009D1BA9" w:rsidP="00200F4E">
      <w:pPr>
        <w:numPr>
          <w:ilvl w:val="0"/>
          <w:numId w:val="15"/>
        </w:numPr>
        <w:kinsoku w:val="0"/>
        <w:overflowPunct w:val="0"/>
        <w:autoSpaceDE w:val="0"/>
        <w:autoSpaceDN w:val="0"/>
        <w:bidi/>
        <w:adjustRightInd w:val="0"/>
        <w:snapToGrid w:val="0"/>
        <w:spacing w:after="100" w:line="204" w:lineRule="auto"/>
        <w:ind w:left="0" w:firstLine="720"/>
        <w:rPr>
          <w:rFonts w:cs="Simplified Arabic"/>
          <w:snapToGrid w:val="0"/>
          <w:kern w:val="22"/>
        </w:rPr>
      </w:pPr>
      <w:r w:rsidRPr="009C5DEB">
        <w:rPr>
          <w:rFonts w:cs="Simplified Arabic"/>
          <w:rtl/>
          <w:lang w:bidi="ar-EG"/>
        </w:rPr>
        <w:t xml:space="preserve">تبرز الاستراتيجية وخطة العمل الوطنية للتنوع البيولوجي في أوغندا مسألة مساهمة التنوع البيولوجي وخدمات </w:t>
      </w:r>
      <w:r w:rsidRPr="009C5DEB">
        <w:rPr>
          <w:rFonts w:cs="Simplified Arabic"/>
          <w:rtl/>
        </w:rPr>
        <w:t>النظم الإيكولوجية</w:t>
      </w:r>
      <w:r w:rsidRPr="009C5DEB">
        <w:rPr>
          <w:rFonts w:cs="Simplified Arabic"/>
          <w:rtl/>
          <w:lang w:bidi="ar-EG"/>
        </w:rPr>
        <w:t xml:space="preserve"> في رفاه الإنسان والقضاء على الفقر</w:t>
      </w:r>
      <w:r w:rsidR="00C704DB">
        <w:rPr>
          <w:rFonts w:cs="Simplified Arabic" w:hint="cs"/>
          <w:rtl/>
          <w:lang w:bidi="ar-EG"/>
        </w:rPr>
        <w:t>،</w:t>
      </w:r>
      <w:r w:rsidRPr="009C5DEB">
        <w:rPr>
          <w:rFonts w:cs="Simplified Arabic"/>
          <w:rtl/>
          <w:lang w:bidi="ar-EG"/>
        </w:rPr>
        <w:t xml:space="preserve"> و</w:t>
      </w:r>
      <w:r w:rsidR="00C704DB">
        <w:rPr>
          <w:rFonts w:cs="Simplified Arabic" w:hint="cs"/>
          <w:rtl/>
          <w:lang w:bidi="ar-EG"/>
        </w:rPr>
        <w:t xml:space="preserve">تحقيق </w:t>
      </w:r>
      <w:r w:rsidRPr="009C5DEB">
        <w:rPr>
          <w:rFonts w:cs="Simplified Arabic"/>
          <w:rtl/>
          <w:lang w:bidi="ar-EG"/>
        </w:rPr>
        <w:t>التنمية الوطنية وتسعى إلى الحفاظ على هذه المساهمة كمبدأ من مبادئها التوجيهية.</w:t>
      </w:r>
    </w:p>
    <w:p w:rsidR="00D43009" w:rsidRPr="009C5DEB" w:rsidRDefault="00D43009" w:rsidP="00C704DB">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bidi="ar-EG"/>
        </w:rPr>
      </w:pPr>
      <w:r w:rsidRPr="009C5DEB">
        <w:rPr>
          <w:rStyle w:val="hps"/>
          <w:rFonts w:cs="Simplified Arabic"/>
          <w:i/>
          <w:iCs/>
          <w:szCs w:val="24"/>
          <w:rtl/>
        </w:rPr>
        <w:t>5-</w:t>
      </w:r>
      <w:r w:rsidR="00C704DB">
        <w:rPr>
          <w:rStyle w:val="hps"/>
          <w:rFonts w:cs="Simplified Arabic" w:hint="cs"/>
          <w:i/>
          <w:iCs/>
          <w:szCs w:val="24"/>
          <w:rtl/>
        </w:rPr>
        <w:tab/>
      </w:r>
      <w:r w:rsidRPr="009C5DEB">
        <w:rPr>
          <w:rStyle w:val="hps"/>
          <w:rFonts w:cs="Simplified Arabic"/>
          <w:i/>
          <w:iCs/>
          <w:szCs w:val="24"/>
          <w:rtl/>
        </w:rPr>
        <w:t>الخطط دون الوطنية</w:t>
      </w:r>
    </w:p>
    <w:p w:rsidR="00D43009" w:rsidRPr="009C5DEB" w:rsidRDefault="00D43009" w:rsidP="00C704D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أفادت ا</w:t>
      </w:r>
      <w:r w:rsidR="00C704DB">
        <w:rPr>
          <w:rStyle w:val="hps"/>
          <w:rFonts w:cs="Simplified Arabic" w:hint="cs"/>
          <w:rtl/>
        </w:rPr>
        <w:t>لا</w:t>
      </w:r>
      <w:r w:rsidRPr="009C5DEB">
        <w:rPr>
          <w:rStyle w:val="hps"/>
          <w:rFonts w:cs="Simplified Arabic"/>
          <w:rtl/>
        </w:rPr>
        <w:t xml:space="preserve">ستراتيجيات وخطط </w:t>
      </w:r>
      <w:r w:rsidR="00C704DB">
        <w:rPr>
          <w:rStyle w:val="hps"/>
          <w:rFonts w:cs="Simplified Arabic" w:hint="cs"/>
          <w:rtl/>
        </w:rPr>
        <w:t>ال</w:t>
      </w:r>
      <w:r w:rsidRPr="009C5DEB">
        <w:rPr>
          <w:rStyle w:val="hps"/>
          <w:rFonts w:cs="Simplified Arabic"/>
          <w:rtl/>
        </w:rPr>
        <w:t xml:space="preserve">عمل وطنية للتنوع البيولوجي </w:t>
      </w:r>
      <w:r w:rsidR="00C704DB">
        <w:rPr>
          <w:rStyle w:val="hps"/>
          <w:rFonts w:cs="Simplified Arabic" w:hint="cs"/>
          <w:rtl/>
        </w:rPr>
        <w:t xml:space="preserve">التي </w:t>
      </w:r>
      <w:r w:rsidRPr="009C5DEB">
        <w:rPr>
          <w:rStyle w:val="hps"/>
          <w:rFonts w:cs="Simplified Arabic"/>
          <w:rtl/>
        </w:rPr>
        <w:t xml:space="preserve">وضعتها </w:t>
      </w:r>
      <w:r w:rsidR="00C704DB">
        <w:rPr>
          <w:rStyle w:val="hps"/>
          <w:rFonts w:cs="Simplified Arabic" w:hint="cs"/>
          <w:rtl/>
        </w:rPr>
        <w:t>عشر</w:t>
      </w:r>
      <w:r w:rsidRPr="009C5DEB">
        <w:rPr>
          <w:rStyle w:val="hps"/>
          <w:rFonts w:cs="Simplified Arabic"/>
          <w:rtl/>
        </w:rPr>
        <w:t xml:space="preserve">ة أطراف </w:t>
      </w:r>
      <w:r w:rsidR="00B63E0B" w:rsidRPr="009C5DEB">
        <w:rPr>
          <w:rStyle w:val="hps"/>
          <w:rFonts w:cs="Simplified Arabic"/>
          <w:rtl/>
        </w:rPr>
        <w:t>بعد</w:t>
      </w:r>
      <w:r w:rsidR="00B63E0B" w:rsidRPr="009C5DEB">
        <w:rPr>
          <w:rStyle w:val="hps"/>
          <w:rFonts w:cs="Simplified Arabic" w:hint="cs"/>
          <w:rtl/>
        </w:rPr>
        <w:t xml:space="preserve"> اعتماد</w:t>
      </w:r>
      <w:r w:rsidRPr="009C5DEB">
        <w:rPr>
          <w:rStyle w:val="hps"/>
          <w:rFonts w:cs="Simplified Arabic"/>
          <w:rtl/>
        </w:rPr>
        <w:t xml:space="preserve"> بروتوكول ناغويا</w:t>
      </w:r>
      <w:r w:rsidR="005A2F6E" w:rsidRPr="009C5DEB">
        <w:rPr>
          <w:rFonts w:cs="Simplified Arabic"/>
          <w:snapToGrid w:val="0"/>
          <w:kern w:val="22"/>
          <w:vertAlign w:val="superscript"/>
        </w:rPr>
        <w:footnoteReference w:id="48"/>
      </w:r>
      <w:r w:rsidRPr="009C5DEB">
        <w:rPr>
          <w:rStyle w:val="hps"/>
          <w:rFonts w:cs="Simplified Arabic"/>
          <w:rtl/>
        </w:rPr>
        <w:t xml:space="preserve"> أن</w:t>
      </w:r>
      <w:r w:rsidR="00EB6F51" w:rsidRPr="009C5DEB">
        <w:rPr>
          <w:rStyle w:val="hps"/>
          <w:rFonts w:cs="Simplified Arabic"/>
          <w:rtl/>
        </w:rPr>
        <w:t>ّ</w:t>
      </w:r>
      <w:r w:rsidRPr="009C5DEB">
        <w:rPr>
          <w:rStyle w:val="hps"/>
          <w:rFonts w:cs="Simplified Arabic"/>
          <w:rtl/>
        </w:rPr>
        <w:t xml:space="preserve"> لدى بلدانها بالفعل خططا دون وطنية للتنوع البيولوجي أو أنها قد شرعت في وضع هذه الخطط</w:t>
      </w:r>
      <w:r w:rsidR="00EB6F51" w:rsidRPr="009C5DEB">
        <w:rPr>
          <w:rStyle w:val="hps"/>
          <w:rFonts w:cs="Simplified Arabic"/>
          <w:rtl/>
        </w:rPr>
        <w:t xml:space="preserve"> (ترد</w:t>
      </w:r>
      <w:r w:rsidRPr="009C5DEB">
        <w:rPr>
          <w:rStyle w:val="hps"/>
          <w:rFonts w:cs="Simplified Arabic"/>
          <w:rtl/>
        </w:rPr>
        <w:t xml:space="preserve"> أدناه أمثلة على ذلك). </w:t>
      </w:r>
      <w:r w:rsidRPr="009C5DEB">
        <w:rPr>
          <w:rFonts w:cs="Simplified Arabic"/>
          <w:rtl/>
        </w:rPr>
        <w:t>غير أن</w:t>
      </w:r>
      <w:r w:rsidR="00EB6F51" w:rsidRPr="009C5DEB">
        <w:rPr>
          <w:rFonts w:cs="Simplified Arabic"/>
          <w:rtl/>
        </w:rPr>
        <w:t>ّ</w:t>
      </w:r>
      <w:r w:rsidRPr="009C5DEB">
        <w:rPr>
          <w:rFonts w:cs="Simplified Arabic"/>
          <w:rtl/>
        </w:rPr>
        <w:t xml:space="preserve"> الأمانة قد أحاطت علما بأن</w:t>
      </w:r>
      <w:r w:rsidR="00EB6F51" w:rsidRPr="009C5DEB">
        <w:rPr>
          <w:rFonts w:cs="Simplified Arabic"/>
          <w:rtl/>
        </w:rPr>
        <w:t>ّ</w:t>
      </w:r>
      <w:r w:rsidRPr="009C5DEB">
        <w:rPr>
          <w:rFonts w:cs="Simplified Arabic"/>
          <w:rtl/>
        </w:rPr>
        <w:t xml:space="preserve"> لدى 19 طرفا (بما فيها الأطراف ال</w:t>
      </w:r>
      <w:r w:rsidR="00EB6F51" w:rsidRPr="009C5DEB">
        <w:rPr>
          <w:rFonts w:cs="Simplified Arabic"/>
          <w:rtl/>
        </w:rPr>
        <w:t>تسعة</w:t>
      </w:r>
      <w:r w:rsidRPr="009C5DEB">
        <w:rPr>
          <w:rFonts w:cs="Simplified Arabic"/>
          <w:rtl/>
        </w:rPr>
        <w:t xml:space="preserve"> المذكورة أعلاه) </w:t>
      </w:r>
      <w:r w:rsidRPr="009C5DEB">
        <w:rPr>
          <w:rStyle w:val="hps"/>
          <w:rFonts w:cs="Simplified Arabic"/>
          <w:rtl/>
        </w:rPr>
        <w:t>خطة عمل إقليمية واحدة على الأقل للتنوع البيولوجي؛</w:t>
      </w:r>
      <w:r w:rsidR="00EB6F51" w:rsidRPr="009C5DEB">
        <w:rPr>
          <w:rFonts w:cs="Simplified Arabic"/>
          <w:snapToGrid w:val="0"/>
          <w:kern w:val="22"/>
          <w:vertAlign w:val="superscript"/>
        </w:rPr>
        <w:footnoteReference w:id="49"/>
      </w:r>
      <w:r w:rsidRPr="009C5DEB">
        <w:rPr>
          <w:rStyle w:val="hps"/>
          <w:rFonts w:cs="Simplified Arabic"/>
          <w:rtl/>
        </w:rPr>
        <w:t xml:space="preserve"> بيد أن</w:t>
      </w:r>
      <w:r w:rsidR="00EB6F51" w:rsidRPr="009C5DEB">
        <w:rPr>
          <w:rStyle w:val="hps"/>
          <w:rFonts w:cs="Simplified Arabic"/>
          <w:rtl/>
        </w:rPr>
        <w:t>ّ</w:t>
      </w:r>
      <w:r w:rsidRPr="009C5DEB">
        <w:rPr>
          <w:rStyle w:val="hps"/>
          <w:rFonts w:cs="Simplified Arabic"/>
          <w:rtl/>
        </w:rPr>
        <w:t xml:space="preserve"> هذه الخطط لا تنعكس </w:t>
      </w:r>
      <w:r w:rsidR="00EB6F51" w:rsidRPr="009C5DEB">
        <w:rPr>
          <w:rStyle w:val="hps"/>
          <w:rFonts w:cs="Simplified Arabic"/>
          <w:rtl/>
        </w:rPr>
        <w:t>جميع</w:t>
      </w:r>
      <w:r w:rsidRPr="009C5DEB">
        <w:rPr>
          <w:rStyle w:val="hps"/>
          <w:rFonts w:cs="Simplified Arabic"/>
          <w:rtl/>
        </w:rPr>
        <w:t xml:space="preserve">ها في </w:t>
      </w:r>
      <w:r w:rsidRPr="009C5DEB">
        <w:rPr>
          <w:rFonts w:cs="Simplified Arabic"/>
          <w:rtl/>
          <w:lang w:bidi="ar-EG"/>
        </w:rPr>
        <w:t>الاستراتيجيات وخطط العمل الوطنية المنقحة للتنوع البيولوجي</w:t>
      </w:r>
      <w:r w:rsidRPr="009C5DEB">
        <w:rPr>
          <w:rStyle w:val="hps"/>
          <w:rFonts w:cs="Simplified Arabic"/>
          <w:rtl/>
        </w:rPr>
        <w:t xml:space="preserve">. ويمكن الاطلاع على المعلومات المتعلقة بهذه الخطط على الموقع التالي: </w:t>
      </w:r>
      <w:hyperlink r:id="rId37" w:history="1">
        <w:r w:rsidR="00EB6F51" w:rsidRPr="009C5DEB">
          <w:rPr>
            <w:rStyle w:val="Hyperlink"/>
            <w:rFonts w:cs="Simplified Arabic"/>
          </w:rPr>
          <w:t>https://www.cbd.int/nbsap/related-info/sbsap/default.shtml</w:t>
        </w:r>
      </w:hyperlink>
      <w:r w:rsidRPr="009C5DEB">
        <w:rPr>
          <w:rFonts w:cs="Simplified Arabic"/>
          <w:kern w:val="22"/>
          <w:rtl/>
        </w:rPr>
        <w:t xml:space="preserve">. وأعرب ما مجموعه </w:t>
      </w:r>
      <w:r w:rsidR="00EB6F51" w:rsidRPr="009C5DEB">
        <w:rPr>
          <w:rFonts w:cs="Simplified Arabic"/>
          <w:kern w:val="22"/>
          <w:rtl/>
        </w:rPr>
        <w:t>11</w:t>
      </w:r>
      <w:r w:rsidRPr="009C5DEB">
        <w:rPr>
          <w:rFonts w:cs="Simplified Arabic"/>
          <w:kern w:val="22"/>
          <w:rtl/>
        </w:rPr>
        <w:t xml:space="preserve"> </w:t>
      </w:r>
      <w:r w:rsidR="00EB6F51" w:rsidRPr="009C5DEB">
        <w:rPr>
          <w:rFonts w:cs="Simplified Arabic"/>
          <w:kern w:val="22"/>
          <w:rtl/>
        </w:rPr>
        <w:t>طرفا</w:t>
      </w:r>
      <w:r w:rsidRPr="009C5DEB">
        <w:rPr>
          <w:rFonts w:cs="Simplified Arabic"/>
          <w:kern w:val="22"/>
          <w:rtl/>
        </w:rPr>
        <w:t xml:space="preserve"> </w:t>
      </w:r>
      <w:r w:rsidR="00EB6F51" w:rsidRPr="009C5DEB">
        <w:rPr>
          <w:rFonts w:cs="Simplified Arabic"/>
          <w:rtl/>
        </w:rPr>
        <w:t>آخر</w:t>
      </w:r>
      <w:r w:rsidR="00EB6F51" w:rsidRPr="009C5DEB">
        <w:rPr>
          <w:rFonts w:cs="Simplified Arabic"/>
          <w:kern w:val="22"/>
          <w:vertAlign w:val="superscript"/>
        </w:rPr>
        <w:t xml:space="preserve"> </w:t>
      </w:r>
      <w:r w:rsidR="00EB6F51" w:rsidRPr="009C5DEB">
        <w:rPr>
          <w:rStyle w:val="FootnoteReference"/>
          <w:rFonts w:cs="Simplified Arabic"/>
          <w:snapToGrid w:val="0"/>
          <w:kern w:val="22"/>
          <w:sz w:val="22"/>
          <w:u w:val="none"/>
          <w:vertAlign w:val="superscript"/>
        </w:rPr>
        <w:footnoteReference w:id="50"/>
      </w:r>
      <w:r w:rsidRPr="009C5DEB">
        <w:rPr>
          <w:rFonts w:cs="Simplified Arabic"/>
          <w:kern w:val="22"/>
          <w:rtl/>
        </w:rPr>
        <w:t>عن عزمه على إعداد استراتيجيات وخطط عمل دون وطنية للتنوع البيولوجي</w:t>
      </w:r>
      <w:r w:rsidR="00EB6F51" w:rsidRPr="009C5DEB">
        <w:rPr>
          <w:rFonts w:cs="Simplified Arabic"/>
          <w:kern w:val="22"/>
          <w:rtl/>
        </w:rPr>
        <w:t>:</w:t>
      </w:r>
    </w:p>
    <w:p w:rsidR="001C09DB" w:rsidRPr="009C5DEB" w:rsidRDefault="005B2688" w:rsidP="00200F4E">
      <w:pPr>
        <w:pStyle w:val="Para1"/>
        <w:numPr>
          <w:ilvl w:val="1"/>
          <w:numId w:val="13"/>
        </w:numPr>
        <w:tabs>
          <w:tab w:val="left" w:pos="1440"/>
        </w:tabs>
        <w:kinsoku w:val="0"/>
        <w:overflowPunct w:val="0"/>
        <w:autoSpaceDE w:val="0"/>
        <w:autoSpaceDN w:val="0"/>
        <w:bidi/>
        <w:adjustRightInd w:val="0"/>
        <w:snapToGrid w:val="0"/>
        <w:spacing w:before="0" w:after="100" w:line="204" w:lineRule="auto"/>
        <w:ind w:left="0" w:firstLine="720"/>
        <w:rPr>
          <w:rFonts w:cs="Simplified Arabic"/>
          <w:kern w:val="22"/>
          <w:szCs w:val="24"/>
        </w:rPr>
      </w:pPr>
      <w:r w:rsidRPr="009C5DEB">
        <w:rPr>
          <w:rFonts w:cs="Simplified Arabic"/>
          <w:szCs w:val="24"/>
          <w:rtl/>
        </w:rPr>
        <w:lastRenderedPageBreak/>
        <w:t>انتهت</w:t>
      </w:r>
      <w:r w:rsidR="001C09DB" w:rsidRPr="009C5DEB">
        <w:rPr>
          <w:rFonts w:cs="Simplified Arabic"/>
          <w:szCs w:val="24"/>
          <w:rtl/>
        </w:rPr>
        <w:t xml:space="preserve"> أيرلندا </w:t>
      </w:r>
      <w:r w:rsidRPr="009C5DEB">
        <w:rPr>
          <w:rFonts w:cs="Simplified Arabic"/>
          <w:szCs w:val="24"/>
          <w:rtl/>
        </w:rPr>
        <w:t>من وضع الصيغة الأولية</w:t>
      </w:r>
      <w:r w:rsidR="001C09DB" w:rsidRPr="009C5DEB">
        <w:rPr>
          <w:rFonts w:cs="Simplified Arabic"/>
          <w:szCs w:val="24"/>
          <w:rtl/>
        </w:rPr>
        <w:t xml:space="preserve"> أو </w:t>
      </w:r>
      <w:r w:rsidRPr="009C5DEB">
        <w:rPr>
          <w:rFonts w:cs="Simplified Arabic"/>
          <w:szCs w:val="24"/>
          <w:rtl/>
        </w:rPr>
        <w:t>النهائية لـ</w:t>
      </w:r>
      <w:r w:rsidR="001C09DB" w:rsidRPr="009C5DEB">
        <w:rPr>
          <w:rFonts w:cs="Simplified Arabic"/>
          <w:szCs w:val="24"/>
          <w:rtl/>
        </w:rPr>
        <w:t>26 خطة عمل محلية للتنوع البيولوجي</w:t>
      </w:r>
      <w:r w:rsidR="00C704DB">
        <w:rPr>
          <w:rFonts w:cs="Simplified Arabic" w:hint="cs"/>
          <w:szCs w:val="24"/>
          <w:rtl/>
        </w:rPr>
        <w:t>.</w:t>
      </w:r>
      <w:r w:rsidRPr="009C5DEB">
        <w:rPr>
          <w:rFonts w:cs="Simplified Arabic"/>
          <w:szCs w:val="24"/>
          <w:rtl/>
        </w:rPr>
        <w:t xml:space="preserve"> </w:t>
      </w:r>
      <w:r w:rsidRPr="009C5DEB">
        <w:rPr>
          <w:rFonts w:cs="Simplified Arabic"/>
          <w:szCs w:val="24"/>
          <w:rtl/>
          <w:lang w:bidi="ar-EG"/>
        </w:rPr>
        <w:t xml:space="preserve">ومن المقرر </w:t>
      </w:r>
      <w:r w:rsidRPr="009C5DEB">
        <w:rPr>
          <w:rFonts w:cs="Simplified Arabic"/>
          <w:szCs w:val="24"/>
          <w:rtl/>
        </w:rPr>
        <w:t xml:space="preserve">استعراض </w:t>
      </w:r>
      <w:r w:rsidR="001C09DB" w:rsidRPr="009C5DEB">
        <w:rPr>
          <w:rFonts w:cs="Simplified Arabic"/>
          <w:szCs w:val="24"/>
          <w:rtl/>
        </w:rPr>
        <w:t xml:space="preserve">بعضها </w:t>
      </w:r>
      <w:r w:rsidRPr="009C5DEB">
        <w:rPr>
          <w:rFonts w:cs="Simplified Arabic"/>
          <w:szCs w:val="24"/>
          <w:rtl/>
        </w:rPr>
        <w:t>قريبا</w:t>
      </w:r>
      <w:r w:rsidR="001C09DB" w:rsidRPr="009C5DEB">
        <w:rPr>
          <w:rFonts w:cs="Simplified Arabic"/>
          <w:szCs w:val="24"/>
          <w:rtl/>
        </w:rPr>
        <w:t xml:space="preserve"> </w:t>
      </w:r>
      <w:r w:rsidRPr="009C5DEB">
        <w:rPr>
          <w:rFonts w:cs="Simplified Arabic"/>
          <w:szCs w:val="24"/>
          <w:rtl/>
        </w:rPr>
        <w:t xml:space="preserve">وكذلك </w:t>
      </w:r>
      <w:r w:rsidR="001C09DB" w:rsidRPr="009C5DEB">
        <w:rPr>
          <w:rFonts w:cs="Simplified Arabic"/>
          <w:szCs w:val="24"/>
          <w:rtl/>
        </w:rPr>
        <w:t>إعداد</w:t>
      </w:r>
      <w:r w:rsidR="00D77F6E" w:rsidRPr="009C5DEB">
        <w:rPr>
          <w:rFonts w:cs="Simplified Arabic"/>
          <w:szCs w:val="24"/>
          <w:rtl/>
        </w:rPr>
        <w:t xml:space="preserve"> المزيد</w:t>
      </w:r>
      <w:r w:rsidR="001C09DB" w:rsidRPr="009C5DEB">
        <w:rPr>
          <w:rFonts w:cs="Simplified Arabic"/>
          <w:szCs w:val="24"/>
          <w:rtl/>
        </w:rPr>
        <w:t xml:space="preserve"> </w:t>
      </w:r>
      <w:r w:rsidR="00D77F6E" w:rsidRPr="009C5DEB">
        <w:rPr>
          <w:rFonts w:cs="Simplified Arabic"/>
          <w:szCs w:val="24"/>
          <w:rtl/>
        </w:rPr>
        <w:t>من ال</w:t>
      </w:r>
      <w:r w:rsidR="001C09DB" w:rsidRPr="009C5DEB">
        <w:rPr>
          <w:rFonts w:cs="Simplified Arabic"/>
          <w:szCs w:val="24"/>
          <w:rtl/>
        </w:rPr>
        <w:t xml:space="preserve">خطط </w:t>
      </w:r>
      <w:r w:rsidR="00D77F6E" w:rsidRPr="009C5DEB">
        <w:rPr>
          <w:rFonts w:cs="Simplified Arabic"/>
          <w:szCs w:val="24"/>
          <w:rtl/>
        </w:rPr>
        <w:t>ال</w:t>
      </w:r>
      <w:r w:rsidR="001C09DB" w:rsidRPr="009C5DEB">
        <w:rPr>
          <w:rFonts w:cs="Simplified Arabic"/>
          <w:szCs w:val="24"/>
          <w:rtl/>
        </w:rPr>
        <w:t>محلية؛</w:t>
      </w:r>
    </w:p>
    <w:p w:rsidR="005A2F6E" w:rsidRPr="009C5DEB" w:rsidRDefault="004D2BF2" w:rsidP="00200F4E">
      <w:pPr>
        <w:pStyle w:val="Para1"/>
        <w:numPr>
          <w:ilvl w:val="1"/>
          <w:numId w:val="13"/>
        </w:numPr>
        <w:tabs>
          <w:tab w:val="left" w:pos="1440"/>
        </w:tabs>
        <w:kinsoku w:val="0"/>
        <w:overflowPunct w:val="0"/>
        <w:autoSpaceDE w:val="0"/>
        <w:autoSpaceDN w:val="0"/>
        <w:bidi/>
        <w:adjustRightInd w:val="0"/>
        <w:snapToGrid w:val="0"/>
        <w:spacing w:before="0" w:after="100" w:line="204" w:lineRule="auto"/>
        <w:ind w:left="0" w:firstLine="720"/>
        <w:rPr>
          <w:rFonts w:cs="Simplified Arabic"/>
          <w:kern w:val="22"/>
          <w:szCs w:val="24"/>
        </w:rPr>
      </w:pPr>
      <w:r w:rsidRPr="009C5DEB">
        <w:rPr>
          <w:rFonts w:cs="Simplified Arabic"/>
          <w:szCs w:val="24"/>
          <w:rtl/>
        </w:rPr>
        <w:t xml:space="preserve">عززت </w:t>
      </w:r>
      <w:r w:rsidR="00D77F6E" w:rsidRPr="009C5DEB">
        <w:rPr>
          <w:rFonts w:cs="Simplified Arabic"/>
          <w:szCs w:val="24"/>
          <w:rtl/>
        </w:rPr>
        <w:t xml:space="preserve">المكسيك </w:t>
      </w:r>
      <w:r w:rsidRPr="009C5DEB">
        <w:rPr>
          <w:rFonts w:cs="Simplified Arabic"/>
          <w:szCs w:val="24"/>
          <w:rtl/>
        </w:rPr>
        <w:t>تطبيق اللامركزية في</w:t>
      </w:r>
      <w:r w:rsidR="00D77F6E" w:rsidRPr="009C5DEB">
        <w:rPr>
          <w:rFonts w:cs="Simplified Arabic"/>
          <w:szCs w:val="24"/>
          <w:rtl/>
        </w:rPr>
        <w:t xml:space="preserve"> تخطيط </w:t>
      </w:r>
      <w:r w:rsidRPr="009C5DEB">
        <w:rPr>
          <w:rFonts w:cs="Simplified Arabic"/>
          <w:szCs w:val="24"/>
          <w:rtl/>
        </w:rPr>
        <w:t>ا</w:t>
      </w:r>
      <w:r w:rsidR="00D77F6E" w:rsidRPr="009C5DEB">
        <w:rPr>
          <w:rFonts w:cs="Simplified Arabic"/>
          <w:szCs w:val="24"/>
          <w:rtl/>
        </w:rPr>
        <w:t>لتنوع البيولوجي</w:t>
      </w:r>
      <w:r w:rsidR="005A2F6E" w:rsidRPr="009C5DEB">
        <w:rPr>
          <w:rFonts w:cs="Simplified Arabic"/>
          <w:szCs w:val="24"/>
          <w:rtl/>
        </w:rPr>
        <w:t xml:space="preserve"> وإدارته</w:t>
      </w:r>
      <w:r w:rsidR="00D77F6E" w:rsidRPr="009C5DEB">
        <w:rPr>
          <w:rFonts w:cs="Simplified Arabic"/>
          <w:szCs w:val="24"/>
          <w:rtl/>
        </w:rPr>
        <w:t xml:space="preserve"> من خلال وضع وتنفيذ 12 استراتيجية </w:t>
      </w:r>
      <w:r w:rsidR="005A2F6E" w:rsidRPr="009C5DEB">
        <w:rPr>
          <w:rFonts w:cs="Simplified Arabic"/>
          <w:szCs w:val="24"/>
          <w:rtl/>
        </w:rPr>
        <w:t>حكومية</w:t>
      </w:r>
      <w:r w:rsidR="00D77F6E" w:rsidRPr="009C5DEB">
        <w:rPr>
          <w:rFonts w:cs="Simplified Arabic"/>
          <w:szCs w:val="24"/>
          <w:rtl/>
        </w:rPr>
        <w:t xml:space="preserve"> </w:t>
      </w:r>
      <w:r w:rsidRPr="009C5DEB">
        <w:rPr>
          <w:rFonts w:cs="Simplified Arabic"/>
          <w:szCs w:val="24"/>
          <w:rtl/>
        </w:rPr>
        <w:t>ل</w:t>
      </w:r>
      <w:r w:rsidR="00D77F6E" w:rsidRPr="009C5DEB">
        <w:rPr>
          <w:rFonts w:cs="Simplified Arabic"/>
          <w:szCs w:val="24"/>
          <w:rtl/>
        </w:rPr>
        <w:t xml:space="preserve">حفظ </w:t>
      </w:r>
      <w:r w:rsidRPr="009C5DEB">
        <w:rPr>
          <w:rFonts w:cs="Simplified Arabic"/>
          <w:szCs w:val="24"/>
          <w:rtl/>
        </w:rPr>
        <w:t>ا</w:t>
      </w:r>
      <w:r w:rsidR="00D77F6E" w:rsidRPr="009C5DEB">
        <w:rPr>
          <w:rFonts w:cs="Simplified Arabic"/>
          <w:szCs w:val="24"/>
          <w:rtl/>
        </w:rPr>
        <w:t>لتنوع البيولوجي</w:t>
      </w:r>
      <w:r w:rsidRPr="009C5DEB">
        <w:rPr>
          <w:rFonts w:cs="Simplified Arabic"/>
          <w:szCs w:val="24"/>
          <w:rtl/>
        </w:rPr>
        <w:t xml:space="preserve"> واستخدامه </w:t>
      </w:r>
      <w:r w:rsidR="00C704DB">
        <w:rPr>
          <w:rFonts w:cs="Simplified Arabic" w:hint="cs"/>
          <w:szCs w:val="24"/>
          <w:rtl/>
        </w:rPr>
        <w:t>ال</w:t>
      </w:r>
      <w:r w:rsidR="00C704DB">
        <w:rPr>
          <w:rFonts w:cs="Simplified Arabic"/>
          <w:szCs w:val="24"/>
          <w:rtl/>
        </w:rPr>
        <w:t>مستدام</w:t>
      </w:r>
      <w:r w:rsidRPr="009C5DEB">
        <w:rPr>
          <w:rFonts w:cs="Simplified Arabic"/>
          <w:szCs w:val="24"/>
          <w:rtl/>
        </w:rPr>
        <w:t>.</w:t>
      </w:r>
      <w:r w:rsidR="005A2F6E" w:rsidRPr="009C5DEB">
        <w:rPr>
          <w:rFonts w:cs="Simplified Arabic"/>
          <w:szCs w:val="24"/>
          <w:rtl/>
        </w:rPr>
        <w:t xml:space="preserve"> ويجري حاليا إعداد المزيد من</w:t>
      </w:r>
      <w:r w:rsidRPr="009C5DEB">
        <w:rPr>
          <w:rFonts w:cs="Simplified Arabic"/>
          <w:szCs w:val="24"/>
          <w:rtl/>
        </w:rPr>
        <w:t xml:space="preserve"> </w:t>
      </w:r>
      <w:r w:rsidR="005A2F6E" w:rsidRPr="009C5DEB">
        <w:rPr>
          <w:rFonts w:cs="Simplified Arabic"/>
          <w:szCs w:val="24"/>
          <w:rtl/>
        </w:rPr>
        <w:t>ال</w:t>
      </w:r>
      <w:r w:rsidR="00D77F6E" w:rsidRPr="009C5DEB">
        <w:rPr>
          <w:rFonts w:cs="Simplified Arabic"/>
          <w:szCs w:val="24"/>
          <w:rtl/>
        </w:rPr>
        <w:t xml:space="preserve">استراتيجيات </w:t>
      </w:r>
      <w:r w:rsidR="005A2F6E" w:rsidRPr="009C5DEB">
        <w:rPr>
          <w:rFonts w:cs="Simplified Arabic"/>
          <w:szCs w:val="24"/>
          <w:rtl/>
        </w:rPr>
        <w:t>الحكومية</w:t>
      </w:r>
      <w:r w:rsidR="00C704DB">
        <w:rPr>
          <w:rFonts w:cs="Simplified Arabic" w:hint="cs"/>
          <w:szCs w:val="24"/>
          <w:rtl/>
        </w:rPr>
        <w:t>؛</w:t>
      </w:r>
    </w:p>
    <w:p w:rsidR="00D77F6E" w:rsidRPr="009C5DEB" w:rsidRDefault="005A2F6E" w:rsidP="00200F4E">
      <w:pPr>
        <w:pStyle w:val="Para1"/>
        <w:numPr>
          <w:ilvl w:val="1"/>
          <w:numId w:val="13"/>
        </w:numPr>
        <w:tabs>
          <w:tab w:val="left" w:pos="1440"/>
        </w:tabs>
        <w:kinsoku w:val="0"/>
        <w:overflowPunct w:val="0"/>
        <w:autoSpaceDE w:val="0"/>
        <w:autoSpaceDN w:val="0"/>
        <w:bidi/>
        <w:adjustRightInd w:val="0"/>
        <w:snapToGrid w:val="0"/>
        <w:spacing w:before="0" w:after="100" w:line="204" w:lineRule="auto"/>
        <w:ind w:left="0" w:firstLine="720"/>
        <w:rPr>
          <w:rFonts w:cs="Simplified Arabic"/>
          <w:kern w:val="22"/>
          <w:szCs w:val="24"/>
        </w:rPr>
      </w:pPr>
      <w:r w:rsidRPr="009C5DEB">
        <w:rPr>
          <w:rFonts w:cs="Simplified Arabic"/>
          <w:szCs w:val="24"/>
          <w:rtl/>
        </w:rPr>
        <w:t xml:space="preserve">في ملاوي، يعكف مجلس مدينة ليلونغوي على وضع استراتيجية وخطة عمل محلية للتنوع البيولوجي </w:t>
      </w:r>
      <w:r w:rsidR="00C704DB">
        <w:rPr>
          <w:rFonts w:cs="Simplified Arabic"/>
          <w:szCs w:val="24"/>
          <w:lang w:val="en-US"/>
        </w:rPr>
        <w:t>(LBSAP)</w:t>
      </w:r>
      <w:r w:rsidR="00C704DB">
        <w:rPr>
          <w:rFonts w:cs="Simplified Arabic" w:hint="cs"/>
          <w:szCs w:val="24"/>
          <w:rtl/>
        </w:rPr>
        <w:t xml:space="preserve"> </w:t>
      </w:r>
      <w:r w:rsidRPr="009C5DEB">
        <w:rPr>
          <w:rFonts w:cs="Simplified Arabic"/>
          <w:szCs w:val="24"/>
          <w:rtl/>
        </w:rPr>
        <w:t xml:space="preserve">تبرز أنواعا وموائل محددة </w:t>
      </w:r>
      <w:r w:rsidR="00AE74DE" w:rsidRPr="009C5DEB">
        <w:rPr>
          <w:rFonts w:cs="Simplified Arabic"/>
          <w:szCs w:val="24"/>
          <w:rtl/>
        </w:rPr>
        <w:t>ينبغي</w:t>
      </w:r>
      <w:r w:rsidRPr="009C5DEB">
        <w:rPr>
          <w:rFonts w:cs="Simplified Arabic"/>
          <w:szCs w:val="24"/>
          <w:rtl/>
        </w:rPr>
        <w:t xml:space="preserve"> حماي</w:t>
      </w:r>
      <w:r w:rsidR="00AE74DE" w:rsidRPr="009C5DEB">
        <w:rPr>
          <w:rFonts w:cs="Simplified Arabic"/>
          <w:szCs w:val="24"/>
          <w:rtl/>
        </w:rPr>
        <w:t>تها</w:t>
      </w:r>
      <w:r w:rsidRPr="009C5DEB">
        <w:rPr>
          <w:rFonts w:cs="Simplified Arabic"/>
          <w:szCs w:val="24"/>
          <w:rtl/>
        </w:rPr>
        <w:t xml:space="preserve"> في المدينة وتبين الكيفية التي يمكن بها للتنوع البيولوجي والتنمية مواكبة أنشطة التنمية في المدينة. وقد حددت ملاوي أيضا هدفا وطنيا لوضع استراتيجيات وخطط عمل محلية للتنوع البيولوجي</w:t>
      </w:r>
      <w:r w:rsidR="00AE74DE" w:rsidRPr="009C5DEB">
        <w:rPr>
          <w:rFonts w:cs="Simplified Arabic"/>
          <w:szCs w:val="24"/>
          <w:rtl/>
          <w:lang w:bidi="ar-EG"/>
        </w:rPr>
        <w:t>.</w:t>
      </w:r>
    </w:p>
    <w:p w:rsidR="00AE74DE" w:rsidRPr="009C5DEB" w:rsidRDefault="00AE74DE" w:rsidP="009C5DEB">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وقد وضعت عدة سلطات وطنية و/أو دون وطنية إرشادات للسلطات دون الوطنية لإعداد و/أو تنفيذ خطط التنوع البيولوجي.</w:t>
      </w:r>
    </w:p>
    <w:p w:rsidR="00AE74DE" w:rsidRPr="009C5DEB" w:rsidRDefault="00AE74DE" w:rsidP="00200F4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وتتضمن 2</w:t>
      </w:r>
      <w:r w:rsidR="00200F4E">
        <w:rPr>
          <w:rStyle w:val="hps"/>
          <w:rFonts w:cs="Simplified Arabic" w:hint="cs"/>
          <w:rtl/>
        </w:rPr>
        <w:t>2</w:t>
      </w:r>
      <w:r w:rsidRPr="009C5DEB">
        <w:rPr>
          <w:rStyle w:val="hps"/>
          <w:rFonts w:cs="Simplified Arabic"/>
          <w:rtl/>
        </w:rPr>
        <w:t xml:space="preserve"> استراتيجية </w:t>
      </w:r>
      <w:r w:rsidRPr="009C5DEB">
        <w:rPr>
          <w:rFonts w:cs="Simplified Arabic"/>
          <w:rtl/>
          <w:lang w:bidi="ar-EG"/>
        </w:rPr>
        <w:t>وخطة عمل وطنية أخرى للتنوع البيولوجي</w:t>
      </w:r>
      <w:r w:rsidRPr="009C5DEB">
        <w:rPr>
          <w:rFonts w:cs="Simplified Arabic"/>
          <w:snapToGrid w:val="0"/>
          <w:kern w:val="22"/>
          <w:vertAlign w:val="superscript"/>
        </w:rPr>
        <w:footnoteReference w:id="51"/>
      </w:r>
      <w:r w:rsidRPr="009C5DEB">
        <w:rPr>
          <w:rStyle w:val="hps"/>
          <w:rFonts w:cs="Simplified Arabic"/>
          <w:rtl/>
        </w:rPr>
        <w:t xml:space="preserve"> عناصر أو إجراءات أو أهدافا ترمي إلى دمج التنوع البيولوجي في الخطط دون الوطنية:</w:t>
      </w:r>
    </w:p>
    <w:p w:rsidR="00AE74DE" w:rsidRPr="009C5DEB" w:rsidRDefault="00AE74DE" w:rsidP="009C5DEB">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في أستراليا وبلجيكا، يُعتزم النظر في الإجراءات المتعلقة ب</w:t>
      </w:r>
      <w:r w:rsidRPr="009C5DEB">
        <w:rPr>
          <w:rFonts w:cs="Simplified Arabic"/>
          <w:szCs w:val="24"/>
          <w:rtl/>
        </w:rPr>
        <w:t xml:space="preserve">الاستراتيجيات </w:t>
      </w:r>
      <w:r w:rsidRPr="009C5DEB">
        <w:rPr>
          <w:rFonts w:cs="Simplified Arabic"/>
          <w:szCs w:val="24"/>
          <w:rtl/>
          <w:lang w:bidi="ar-EG"/>
        </w:rPr>
        <w:t>وخطط العمل الوطنية للتنوع البيولوجي وأخذها في الاعتبار مع الخطط/الوثائق التي توضع على مستوى المناطق والولايات والأقاليم؛</w:t>
      </w:r>
    </w:p>
    <w:p w:rsidR="00AE74DE" w:rsidRPr="009C5DEB" w:rsidRDefault="00AE74DE" w:rsidP="009C5DEB">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 xml:space="preserve">بوروندي - الهدف 18، الإجراء 2، - "وضع خطط إيكولوجية إقليمية (محلية) لتنفيذ </w:t>
      </w:r>
      <w:r w:rsidRPr="009C5DEB">
        <w:rPr>
          <w:rStyle w:val="hps"/>
          <w:rFonts w:cs="Simplified Arabic"/>
          <w:szCs w:val="24"/>
          <w:rtl/>
        </w:rPr>
        <w:t xml:space="preserve">الاستراتيجية </w:t>
      </w:r>
      <w:r w:rsidRPr="009C5DEB">
        <w:rPr>
          <w:rFonts w:cs="Simplified Arabic"/>
          <w:szCs w:val="24"/>
          <w:rtl/>
          <w:lang w:bidi="ar-EG"/>
        </w:rPr>
        <w:t>وخطة العمل الوطنية للتنوع البيولوجي". ويقترح هذا الإجراء أيضا إدماج خطط التنفيذ المحلية هذه في خطط التنمية المجتمعية؛</w:t>
      </w:r>
    </w:p>
    <w:p w:rsidR="00FF1B37" w:rsidRPr="009C5DEB" w:rsidRDefault="00FF1B37" w:rsidP="009C5DEB">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الكاميرون - الهدف 18 – "بحلول عام 2020، ستكون قطاعات الإنتاج الرئيسية والسلطات المحلية اللامركزية قد وضعت أهدافا تتعلق بالتنوع البيولوجي في قطاع معين أو منطقة محددة، وترتبط بالأهداف الوطنية"؛</w:t>
      </w:r>
    </w:p>
    <w:p w:rsidR="00FF1B37" w:rsidRPr="009C5DEB" w:rsidRDefault="00FF1B37" w:rsidP="009C5DEB">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9C5DEB">
        <w:rPr>
          <w:rFonts w:cs="Simplified Arabic"/>
          <w:szCs w:val="24"/>
          <w:rtl/>
          <w:lang w:bidi="ar-EG"/>
        </w:rPr>
        <w:t xml:space="preserve">وضعت جمهورية كوريا مبادئ توجيهية بشأن تخطيط الاستراتيجيات المحلية للتنوع البيولوجي وهي تعكف على إنشاء أساس قانوني للمدن/المقاطعات الحضرية الكبرى لوضع استراتيجيات التنوع البيولوجي في </w:t>
      </w:r>
      <w:hyperlink r:id="rId38" w:history="1">
        <w:r w:rsidRPr="007C16FD">
          <w:rPr>
            <w:rStyle w:val="Hyperlink"/>
            <w:rFonts w:cs="Simplified Arabic"/>
            <w:szCs w:val="24"/>
            <w:rtl/>
            <w:lang w:bidi="ar-EG"/>
          </w:rPr>
          <w:t>قانون حفظ واستخدام التنوع البيولوجي</w:t>
        </w:r>
      </w:hyperlink>
      <w:r w:rsidRPr="009C5DEB">
        <w:rPr>
          <w:rFonts w:cs="Simplified Arabic"/>
          <w:szCs w:val="24"/>
          <w:rtl/>
          <w:lang w:bidi="ar-EG"/>
        </w:rPr>
        <w:t>.</w:t>
      </w:r>
    </w:p>
    <w:p w:rsidR="00EE4713" w:rsidRPr="00200F4E" w:rsidRDefault="00EE4713" w:rsidP="00200F4E">
      <w:pPr>
        <w:pStyle w:val="Para1"/>
        <w:numPr>
          <w:ilvl w:val="0"/>
          <w:numId w:val="0"/>
        </w:numPr>
        <w:kinsoku w:val="0"/>
        <w:overflowPunct w:val="0"/>
        <w:autoSpaceDE w:val="0"/>
        <w:autoSpaceDN w:val="0"/>
        <w:bidi/>
        <w:adjustRightInd w:val="0"/>
        <w:snapToGrid w:val="0"/>
        <w:spacing w:before="0" w:line="216" w:lineRule="auto"/>
        <w:ind w:left="720"/>
        <w:jc w:val="center"/>
        <w:rPr>
          <w:rFonts w:cs="Simplified Arabic"/>
          <w:b/>
          <w:i/>
          <w:iCs/>
          <w:kern w:val="22"/>
          <w:szCs w:val="24"/>
          <w:rtl/>
          <w:lang w:val="en-US" w:bidi="ar-EG"/>
        </w:rPr>
      </w:pPr>
      <w:r w:rsidRPr="009C5DEB">
        <w:rPr>
          <w:rStyle w:val="hps"/>
          <w:rFonts w:cs="Simplified Arabic"/>
          <w:i/>
          <w:iCs/>
          <w:szCs w:val="24"/>
          <w:rtl/>
        </w:rPr>
        <w:t>6-</w:t>
      </w:r>
      <w:r w:rsidR="00200F4E">
        <w:rPr>
          <w:rStyle w:val="hps"/>
          <w:rFonts w:cs="Simplified Arabic" w:hint="cs"/>
          <w:i/>
          <w:iCs/>
          <w:szCs w:val="24"/>
          <w:rtl/>
        </w:rPr>
        <w:tab/>
        <w:t>الاعتبارات</w:t>
      </w:r>
      <w:r w:rsidRPr="009C5DEB">
        <w:rPr>
          <w:rStyle w:val="hps"/>
          <w:rFonts w:cs="Simplified Arabic"/>
          <w:i/>
          <w:iCs/>
          <w:szCs w:val="24"/>
          <w:rtl/>
        </w:rPr>
        <w:t xml:space="preserve"> الجنساني</w:t>
      </w:r>
      <w:r w:rsidR="00200F4E">
        <w:rPr>
          <w:rFonts w:cs="Simplified Arabic" w:hint="cs"/>
          <w:b/>
          <w:i/>
          <w:iCs/>
          <w:kern w:val="22"/>
          <w:szCs w:val="24"/>
          <w:rtl/>
          <w:lang w:val="en-US" w:bidi="ar-EG"/>
        </w:rPr>
        <w:t>ة</w:t>
      </w:r>
    </w:p>
    <w:p w:rsidR="00C372BC" w:rsidRPr="009C5DEB" w:rsidRDefault="00C372BC" w:rsidP="00200F4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9C5DEB">
        <w:rPr>
          <w:rStyle w:val="hps"/>
          <w:rFonts w:cs="Simplified Arabic"/>
          <w:rtl/>
        </w:rPr>
        <w:t>يشير 7</w:t>
      </w:r>
      <w:r w:rsidR="00200F4E">
        <w:rPr>
          <w:rStyle w:val="hps"/>
          <w:rFonts w:cs="Simplified Arabic" w:hint="cs"/>
          <w:rtl/>
        </w:rPr>
        <w:t>2</w:t>
      </w:r>
      <w:r w:rsidRPr="009C5DEB">
        <w:rPr>
          <w:rStyle w:val="hps"/>
          <w:rFonts w:cs="Simplified Arabic"/>
          <w:rtl/>
        </w:rPr>
        <w:t xml:space="preserve"> طرفا</w:t>
      </w:r>
      <w:r w:rsidRPr="009C5DEB">
        <w:rPr>
          <w:rFonts w:cs="Simplified Arabic"/>
          <w:snapToGrid w:val="0"/>
          <w:kern w:val="22"/>
          <w:vertAlign w:val="superscript"/>
        </w:rPr>
        <w:footnoteReference w:id="52"/>
      </w:r>
      <w:r w:rsidRPr="009C5DEB">
        <w:rPr>
          <w:rStyle w:val="hps"/>
          <w:rFonts w:cs="Simplified Arabic"/>
          <w:rtl/>
        </w:rPr>
        <w:t xml:space="preserve"> إلى القضايا الجنسانية أو قضايا المرأة في </w:t>
      </w:r>
      <w:r w:rsidRPr="009C5DEB">
        <w:rPr>
          <w:rFonts w:cs="Simplified Arabic"/>
          <w:rtl/>
        </w:rPr>
        <w:t>استراتيجياته وخطط عمله الوطنية المنقحة للتنوع البيولوجي</w:t>
      </w:r>
      <w:r w:rsidRPr="009C5DEB">
        <w:rPr>
          <w:rStyle w:val="hps"/>
          <w:rFonts w:cs="Simplified Arabic"/>
          <w:rtl/>
        </w:rPr>
        <w:t xml:space="preserve">. </w:t>
      </w:r>
      <w:r w:rsidRPr="009C5DEB">
        <w:rPr>
          <w:rFonts w:cs="Simplified Arabic"/>
          <w:rtl/>
        </w:rPr>
        <w:t xml:space="preserve">ويرد تحليل منفصل وأكثر </w:t>
      </w:r>
      <w:r w:rsidR="00D53816" w:rsidRPr="009C5DEB">
        <w:rPr>
          <w:rFonts w:cs="Simplified Arabic"/>
          <w:rtl/>
        </w:rPr>
        <w:t>إسهابا</w:t>
      </w:r>
      <w:r w:rsidRPr="009C5DEB">
        <w:rPr>
          <w:rFonts w:cs="Simplified Arabic"/>
          <w:rtl/>
        </w:rPr>
        <w:t xml:space="preserve"> ل</w:t>
      </w:r>
      <w:r w:rsidR="00D53816" w:rsidRPr="009C5DEB">
        <w:rPr>
          <w:rFonts w:cs="Simplified Arabic"/>
          <w:rtl/>
        </w:rPr>
        <w:t xml:space="preserve">مسألة </w:t>
      </w:r>
      <w:r w:rsidRPr="009C5DEB">
        <w:rPr>
          <w:rFonts w:cs="Simplified Arabic"/>
          <w:rtl/>
        </w:rPr>
        <w:t xml:space="preserve">إدراج الاعتبارات الجنسانية في الاستراتيجيات وخطط العمل الوطنية المنقحة للتنوع البيولوجي في الوثيقة </w:t>
      </w:r>
      <w:r w:rsidRPr="009C5DEB">
        <w:rPr>
          <w:rFonts w:cs="Simplified Arabic"/>
          <w:snapToGrid w:val="0"/>
          <w:kern w:val="22"/>
        </w:rPr>
        <w:t>CBD/SBI/2/2/Add.3</w:t>
      </w:r>
      <w:r w:rsidRPr="009C5DEB">
        <w:rPr>
          <w:rFonts w:cs="Simplified Arabic"/>
          <w:rtl/>
        </w:rPr>
        <w:t>.</w:t>
      </w:r>
    </w:p>
    <w:p w:rsidR="00EC1942" w:rsidRPr="009C5DEB" w:rsidRDefault="00EC1942" w:rsidP="009C5DEB">
      <w:pPr>
        <w:pStyle w:val="Para1"/>
        <w:numPr>
          <w:ilvl w:val="0"/>
          <w:numId w:val="0"/>
        </w:numPr>
        <w:kinsoku w:val="0"/>
        <w:overflowPunct w:val="0"/>
        <w:autoSpaceDE w:val="0"/>
        <w:autoSpaceDN w:val="0"/>
        <w:adjustRightInd w:val="0"/>
        <w:snapToGrid w:val="0"/>
        <w:spacing w:before="0" w:line="216" w:lineRule="auto"/>
        <w:jc w:val="center"/>
        <w:rPr>
          <w:rFonts w:cs="Simplified Arabic"/>
          <w:kern w:val="22"/>
          <w:szCs w:val="24"/>
          <w:lang w:val="en-US"/>
        </w:rPr>
      </w:pPr>
      <w:r w:rsidRPr="009C5DEB">
        <w:rPr>
          <w:rFonts w:cs="Simplified Arabic"/>
          <w:kern w:val="22"/>
          <w:szCs w:val="24"/>
        </w:rPr>
        <w:t>__________</w:t>
      </w:r>
    </w:p>
    <w:sectPr w:rsidR="00EC1942" w:rsidRPr="009C5DEB" w:rsidSect="00CA1572">
      <w:headerReference w:type="even" r:id="rId39"/>
      <w:headerReference w:type="default" r:id="rId40"/>
      <w:footerReference w:type="even" r:id="rId41"/>
      <w:footerReference w:type="default" r:id="rId42"/>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288F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288F83" w16cid:durableId="1E5B5DC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1E4" w:rsidRDefault="00E811E4">
      <w:r>
        <w:separator/>
      </w:r>
    </w:p>
  </w:endnote>
  <w:endnote w:type="continuationSeparator" w:id="0">
    <w:p w:rsidR="00E811E4" w:rsidRDefault="00E811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0C" w:rsidRDefault="00502A0C" w:rsidP="00B012FB">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0C" w:rsidRDefault="00502A0C" w:rsidP="00B012FB">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1E4" w:rsidRDefault="00E811E4" w:rsidP="009C5DEB">
      <w:pPr>
        <w:bidi/>
      </w:pPr>
      <w:r>
        <w:separator/>
      </w:r>
    </w:p>
  </w:footnote>
  <w:footnote w:type="continuationSeparator" w:id="0">
    <w:p w:rsidR="00E811E4" w:rsidRDefault="00E811E4">
      <w:r>
        <w:continuationSeparator/>
      </w:r>
    </w:p>
  </w:footnote>
  <w:footnote w:id="1">
    <w:p w:rsidR="00502A0C" w:rsidRPr="007B304E" w:rsidRDefault="00502A0C" w:rsidP="00C932CF">
      <w:pPr>
        <w:pStyle w:val="FootnoteText"/>
        <w:keepLines w:val="0"/>
        <w:kinsoku w:val="0"/>
        <w:overflowPunct w:val="0"/>
        <w:autoSpaceDE w:val="0"/>
        <w:autoSpaceDN w:val="0"/>
        <w:bidi/>
        <w:adjustRightInd w:val="0"/>
        <w:snapToGrid w:val="0"/>
        <w:ind w:firstLine="0"/>
        <w:jc w:val="left"/>
        <w:rPr>
          <w:rFonts w:ascii="Simplified Arabic" w:hAnsi="Simplified Arabic"/>
          <w:sz w:val="20"/>
          <w:rtl/>
          <w:lang w:bidi="ar-EG"/>
        </w:rPr>
      </w:pPr>
      <w:r w:rsidRPr="007B304E">
        <w:rPr>
          <w:rStyle w:val="FootnoteReference"/>
          <w:rFonts w:ascii="Simplified Arabic" w:hAnsi="Simplified Arabic"/>
          <w:snapToGrid w:val="0"/>
          <w:kern w:val="22"/>
          <w:sz w:val="20"/>
          <w:u w:val="none"/>
        </w:rPr>
        <w:t>*</w:t>
      </w:r>
      <w:r w:rsidRPr="007B304E">
        <w:rPr>
          <w:rStyle w:val="FootnoteReference"/>
          <w:rFonts w:ascii="Simplified Arabic" w:hAnsi="Simplified Arabic"/>
          <w:snapToGrid w:val="0"/>
          <w:kern w:val="22"/>
          <w:sz w:val="20"/>
          <w:u w:val="none"/>
          <w:rtl/>
          <w:lang w:bidi="ar-EG"/>
        </w:rPr>
        <w:t xml:space="preserve"> </w:t>
      </w:r>
      <w:proofErr w:type="gramStart"/>
      <w:r w:rsidRPr="00042EB6">
        <w:rPr>
          <w:snapToGrid w:val="0"/>
          <w:kern w:val="18"/>
          <w:szCs w:val="18"/>
        </w:rPr>
        <w:t>CBD/COP/14/1</w:t>
      </w:r>
      <w:r>
        <w:rPr>
          <w:rFonts w:ascii="Simplified Arabic" w:hAnsi="Simplified Arabic" w:hint="cs"/>
          <w:sz w:val="20"/>
          <w:rtl/>
          <w:lang w:bidi="ar-EG"/>
        </w:rPr>
        <w:t>.</w:t>
      </w:r>
      <w:proofErr w:type="gramEnd"/>
    </w:p>
  </w:footnote>
  <w:footnote w:id="2">
    <w:p w:rsidR="00502A0C" w:rsidRPr="009C5DEB" w:rsidRDefault="00502A0C" w:rsidP="00FE5C08">
      <w:pPr>
        <w:pStyle w:val="FootnoteText"/>
        <w:keepLines w:val="0"/>
        <w:kinsoku w:val="0"/>
        <w:overflowPunct w:val="0"/>
        <w:autoSpaceDE w:val="0"/>
        <w:autoSpaceDN w:val="0"/>
        <w:bidi/>
        <w:adjustRightInd w:val="0"/>
        <w:snapToGrid w:val="0"/>
        <w:ind w:firstLine="0"/>
        <w:rPr>
          <w:snapToGrid w:val="0"/>
          <w:kern w:val="22"/>
          <w:lang w:val="en-US" w:bidi="ar-EG"/>
        </w:rPr>
      </w:pPr>
      <w:r w:rsidRPr="00CB50BA">
        <w:rPr>
          <w:rStyle w:val="FootnoteReference"/>
          <w:rFonts w:ascii="Simplified Arabic" w:hAnsi="Simplified Arabic"/>
          <w:snapToGrid w:val="0"/>
          <w:kern w:val="22"/>
          <w:sz w:val="20"/>
          <w:u w:val="none"/>
          <w:vertAlign w:val="superscript"/>
        </w:rPr>
        <w:footnoteRef/>
      </w:r>
      <w:r w:rsidRPr="00CB50BA">
        <w:rPr>
          <w:rFonts w:ascii="Simplified Arabic" w:hAnsi="Simplified Arabic"/>
          <w:snapToGrid w:val="0"/>
          <w:kern w:val="22"/>
          <w:sz w:val="20"/>
          <w:rtl/>
          <w:lang w:bidi="ar-EG"/>
        </w:rPr>
        <w:t xml:space="preserve"> </w:t>
      </w:r>
      <w:r w:rsidRPr="00CB50BA">
        <w:rPr>
          <w:rFonts w:ascii="Simplified Arabic" w:eastAsia="YouYuan" w:hAnsi="Simplified Arabic"/>
          <w:kern w:val="2"/>
          <w:sz w:val="20"/>
          <w:rtl/>
          <w:lang w:val="en-US"/>
        </w:rPr>
        <w:t xml:space="preserve">أفغانستان، </w:t>
      </w:r>
      <w:r w:rsidRPr="009C5DEB">
        <w:rPr>
          <w:rFonts w:eastAsia="YouYuan"/>
          <w:kern w:val="2"/>
          <w:rtl/>
          <w:lang w:val="en-US"/>
        </w:rPr>
        <w:t>وألبانيا، والجزائر، وأندورا، وأنتيغوا</w:t>
      </w:r>
      <w:r>
        <w:rPr>
          <w:rFonts w:eastAsia="YouYuan"/>
          <w:kern w:val="2"/>
          <w:rtl/>
          <w:lang w:val="en-US"/>
        </w:rPr>
        <w:t xml:space="preserve"> وبربودا،</w:t>
      </w:r>
      <w:r w:rsidRPr="009C5DEB">
        <w:rPr>
          <w:rtl/>
        </w:rPr>
        <w:t xml:space="preserve"> والأرجنتين</w:t>
      </w:r>
      <w:r w:rsidRPr="009C5DEB">
        <w:rPr>
          <w:rFonts w:eastAsia="YouYuan"/>
          <w:kern w:val="2"/>
          <w:rtl/>
          <w:lang w:val="en-US"/>
        </w:rPr>
        <w:t>، وأرمينيا</w:t>
      </w:r>
      <w:r>
        <w:rPr>
          <w:rFonts w:eastAsia="YouYuan" w:hint="cs"/>
          <w:kern w:val="2"/>
          <w:rtl/>
          <w:lang w:val="en-US"/>
        </w:rPr>
        <w:t>،</w:t>
      </w:r>
      <w:r w:rsidRPr="009C5DEB">
        <w:rPr>
          <w:rFonts w:eastAsia="YouYuan"/>
          <w:kern w:val="2"/>
          <w:rtl/>
          <w:lang w:val="en-US"/>
        </w:rPr>
        <w:t xml:space="preserve"> وأستراليا (نقحت استراتيجيتها وخطة عملها </w:t>
      </w:r>
      <w:r>
        <w:rPr>
          <w:rFonts w:eastAsia="YouYuan" w:hint="cs"/>
          <w:kern w:val="2"/>
          <w:rtl/>
          <w:lang w:val="en-US"/>
        </w:rPr>
        <w:t xml:space="preserve">الوطنية </w:t>
      </w:r>
      <w:r w:rsidRPr="009C5DEB">
        <w:rPr>
          <w:rFonts w:eastAsia="YouYuan"/>
          <w:kern w:val="2"/>
          <w:rtl/>
          <w:lang w:val="en-US"/>
        </w:rPr>
        <w:t xml:space="preserve">للتنوع البيولوجي في ضوء الإطار الأولي للخطة الاستراتيجية ولكنها ترى أنها تتماشى مع الاستراتيجية النهائية التي اعتُمدت في الاجتماع العاشر لمؤتمر الأطراف)، والنمسا، </w:t>
      </w:r>
      <w:r w:rsidRPr="009C5DEB">
        <w:rPr>
          <w:rtl/>
        </w:rPr>
        <w:t>وأذربيجان،</w:t>
      </w:r>
      <w:r w:rsidRPr="009C5DEB">
        <w:rPr>
          <w:rFonts w:eastAsia="YouYuan"/>
          <w:kern w:val="2"/>
          <w:rtl/>
          <w:lang w:val="en-US"/>
        </w:rPr>
        <w:t xml:space="preserve"> والبحرين، وبنغلاديش، وبيلاروس، و</w:t>
      </w:r>
      <w:r w:rsidRPr="009C5DEB">
        <w:rPr>
          <w:rtl/>
        </w:rPr>
        <w:t>بليز،</w:t>
      </w:r>
      <w:r w:rsidRPr="009C5DEB">
        <w:rPr>
          <w:rFonts w:eastAsia="YouYuan"/>
          <w:kern w:val="2"/>
          <w:rtl/>
          <w:lang w:val="en-US"/>
        </w:rPr>
        <w:t xml:space="preserve"> وبلجيكا،</w:t>
      </w:r>
      <w:r>
        <w:rPr>
          <w:rFonts w:eastAsia="YouYuan" w:hint="cs"/>
          <w:kern w:val="2"/>
          <w:rtl/>
          <w:lang w:val="en-US"/>
        </w:rPr>
        <w:t xml:space="preserve"> </w:t>
      </w:r>
      <w:r w:rsidRPr="009C5DEB">
        <w:rPr>
          <w:rFonts w:eastAsia="YouYuan"/>
          <w:kern w:val="2"/>
          <w:rtl/>
          <w:lang w:val="en-US"/>
        </w:rPr>
        <w:t>وبنن، وبوتان، والبوسنة والهرسك، وبوتسوانا، والبرازيل، وبروني دار السلام، وبوركينا فاسو، وبوروندي، وكابو فيردي، وكمبوديا، والكاميرون، وكندا، وتشاد،</w:t>
      </w:r>
      <w:r w:rsidRPr="009C5DEB">
        <w:rPr>
          <w:rFonts w:eastAsia="YouYuan"/>
          <w:kern w:val="2"/>
          <w:rtl/>
          <w:lang w:val="en-US" w:bidi="ar-EG"/>
        </w:rPr>
        <w:t xml:space="preserve"> </w:t>
      </w:r>
      <w:r>
        <w:rPr>
          <w:rtl/>
        </w:rPr>
        <w:t>و</w:t>
      </w:r>
      <w:r w:rsidRPr="009C5DEB">
        <w:rPr>
          <w:rtl/>
        </w:rPr>
        <w:t>شيلي،</w:t>
      </w:r>
      <w:r w:rsidRPr="009C5DEB">
        <w:rPr>
          <w:rFonts w:eastAsia="YouYuan"/>
          <w:kern w:val="2"/>
          <w:rtl/>
          <w:lang w:val="en-US"/>
        </w:rPr>
        <w:t xml:space="preserve"> والصين، وكولومبيا، وجزر القمر، والكونغو، </w:t>
      </w:r>
      <w:r w:rsidRPr="009C5DEB">
        <w:rPr>
          <w:rtl/>
        </w:rPr>
        <w:t>وكوستاريكا،</w:t>
      </w:r>
      <w:r w:rsidRPr="009C5DEB">
        <w:rPr>
          <w:rFonts w:eastAsia="YouYuan"/>
          <w:kern w:val="2"/>
          <w:rtl/>
          <w:lang w:val="en-US"/>
        </w:rPr>
        <w:t xml:space="preserve"> وكوت ديفوار، </w:t>
      </w:r>
      <w:r w:rsidRPr="009C5DEB">
        <w:rPr>
          <w:rtl/>
        </w:rPr>
        <w:t>وكرواتيا،</w:t>
      </w:r>
      <w:r w:rsidRPr="009C5DEB">
        <w:rPr>
          <w:rFonts w:eastAsia="YouYuan"/>
          <w:kern w:val="2"/>
          <w:rtl/>
          <w:lang w:val="en-US"/>
        </w:rPr>
        <w:t xml:space="preserve"> وكوبا، وتشيكيا، وجمهورية كوريا الشعبية الديمقراطية، وجمهورية الكونغو الديمقراطية، والدانمرك، </w:t>
      </w:r>
      <w:r w:rsidRPr="009C5DEB">
        <w:rPr>
          <w:rtl/>
        </w:rPr>
        <w:t>وجيبوتي،</w:t>
      </w:r>
      <w:r w:rsidRPr="009C5DEB">
        <w:rPr>
          <w:rFonts w:eastAsia="YouYuan"/>
          <w:kern w:val="2"/>
          <w:rtl/>
          <w:lang w:val="en-US"/>
        </w:rPr>
        <w:t xml:space="preserve"> ودومينيكا، والجمهورية الدومينيكية، </w:t>
      </w:r>
      <w:r w:rsidRPr="009C5DEB">
        <w:rPr>
          <w:rtl/>
        </w:rPr>
        <w:t>وإكوادور،</w:t>
      </w:r>
      <w:r w:rsidRPr="009C5DEB">
        <w:rPr>
          <w:rFonts w:eastAsia="YouYuan"/>
          <w:kern w:val="2"/>
          <w:rtl/>
          <w:lang w:val="en-US"/>
        </w:rPr>
        <w:t xml:space="preserve"> ومصر، والسلفادور، وغينيا الاستوائية، </w:t>
      </w:r>
      <w:r>
        <w:rPr>
          <w:rFonts w:eastAsia="YouYuan" w:hint="cs"/>
          <w:kern w:val="2"/>
          <w:rtl/>
          <w:lang w:val="en-US"/>
        </w:rPr>
        <w:t xml:space="preserve">وإريتريا، وإستونيا، واسواتيني، </w:t>
      </w:r>
      <w:r w:rsidRPr="009C5DEB">
        <w:rPr>
          <w:rFonts w:eastAsia="YouYuan"/>
          <w:kern w:val="2"/>
          <w:rtl/>
          <w:lang w:val="en-US"/>
        </w:rPr>
        <w:t xml:space="preserve">وإثيوبيا، والاتحاد الأوروبي، وفنلندا، وفرنسا، وغامبيا، وجورجيا، وألمانيا، </w:t>
      </w:r>
      <w:r w:rsidRPr="009C5DEB">
        <w:rPr>
          <w:rtl/>
        </w:rPr>
        <w:t>وغانا،</w:t>
      </w:r>
      <w:r w:rsidRPr="009C5DEB">
        <w:rPr>
          <w:rFonts w:eastAsia="YouYuan"/>
          <w:kern w:val="2"/>
          <w:rtl/>
          <w:lang w:val="en-US"/>
        </w:rPr>
        <w:t xml:space="preserve"> واليونان، وغرينادا، وغواتيمالا، وغينيا، وغينيا</w:t>
      </w:r>
      <w:r>
        <w:rPr>
          <w:rFonts w:eastAsia="YouYuan" w:hint="cs"/>
          <w:kern w:val="2"/>
          <w:rtl/>
          <w:lang w:val="en-US"/>
        </w:rPr>
        <w:t>-</w:t>
      </w:r>
      <w:r w:rsidRPr="009C5DEB">
        <w:rPr>
          <w:rFonts w:eastAsia="YouYuan"/>
          <w:kern w:val="2"/>
          <w:rtl/>
          <w:lang w:val="en-US"/>
        </w:rPr>
        <w:t xml:space="preserve"> بيساو، وغيانا، </w:t>
      </w:r>
      <w:r w:rsidRPr="009C5DEB">
        <w:rPr>
          <w:rtl/>
        </w:rPr>
        <w:t>وهندوراس،</w:t>
      </w:r>
      <w:r w:rsidRPr="009C5DEB">
        <w:rPr>
          <w:rFonts w:eastAsia="YouYuan"/>
          <w:kern w:val="2"/>
          <w:rtl/>
          <w:lang w:val="en-US"/>
        </w:rPr>
        <w:t xml:space="preserve"> وهنغاريا، والهند، </w:t>
      </w:r>
      <w:r w:rsidRPr="009C5DEB">
        <w:rPr>
          <w:rtl/>
        </w:rPr>
        <w:t>وإندونيسيا،</w:t>
      </w:r>
      <w:r w:rsidRPr="009C5DEB">
        <w:rPr>
          <w:rFonts w:eastAsia="YouYuan"/>
          <w:kern w:val="2"/>
          <w:rtl/>
          <w:lang w:val="en-US"/>
        </w:rPr>
        <w:t xml:space="preserve"> وإيران (جمهورية - الإسلامية)، والعراق، وأيرلندا، وإيطاليا، </w:t>
      </w:r>
      <w:r w:rsidRPr="009C5DEB">
        <w:rPr>
          <w:rtl/>
        </w:rPr>
        <w:t>وجامايكا</w:t>
      </w:r>
      <w:r w:rsidRPr="009C5DEB">
        <w:rPr>
          <w:rFonts w:eastAsia="YouYuan"/>
          <w:kern w:val="2"/>
          <w:rtl/>
          <w:lang w:val="en-US"/>
        </w:rPr>
        <w:t xml:space="preserve">، واليابان، والأردن، وكيريباس، وقرغيزستان، وجمهورية لاو </w:t>
      </w:r>
      <w:r>
        <w:rPr>
          <w:rFonts w:eastAsia="YouYuan" w:hint="cs"/>
          <w:kern w:val="2"/>
          <w:rtl/>
          <w:lang w:val="en-US"/>
        </w:rPr>
        <w:t xml:space="preserve">الشعبية </w:t>
      </w:r>
      <w:r>
        <w:rPr>
          <w:rFonts w:eastAsia="YouYuan"/>
          <w:kern w:val="2"/>
          <w:rtl/>
          <w:lang w:val="en-US"/>
        </w:rPr>
        <w:t>الديمقراطي</w:t>
      </w:r>
      <w:r>
        <w:rPr>
          <w:rFonts w:eastAsia="YouYuan" w:hint="cs"/>
          <w:kern w:val="2"/>
          <w:rtl/>
          <w:lang w:val="en-US"/>
        </w:rPr>
        <w:t>ة</w:t>
      </w:r>
      <w:r w:rsidRPr="009C5DEB">
        <w:rPr>
          <w:rFonts w:eastAsia="YouYuan"/>
          <w:kern w:val="2"/>
          <w:rtl/>
          <w:lang w:val="en-US"/>
        </w:rPr>
        <w:t xml:space="preserve">، ولاتفيا، ولبنان، </w:t>
      </w:r>
      <w:r w:rsidRPr="009C5DEB">
        <w:rPr>
          <w:rtl/>
        </w:rPr>
        <w:t>وليبيريا،</w:t>
      </w:r>
      <w:r w:rsidRPr="009C5DEB">
        <w:rPr>
          <w:rFonts w:eastAsia="YouYuan"/>
          <w:kern w:val="2"/>
          <w:rtl/>
          <w:lang w:val="en-US"/>
        </w:rPr>
        <w:t xml:space="preserve"> وليختنشتاين، </w:t>
      </w:r>
      <w:r w:rsidRPr="009C5DEB">
        <w:rPr>
          <w:rtl/>
        </w:rPr>
        <w:t>وليتوانيا، ولكسمبرغ،</w:t>
      </w:r>
      <w:r w:rsidRPr="009C5DEB">
        <w:rPr>
          <w:rFonts w:eastAsia="YouYuan"/>
          <w:kern w:val="2"/>
          <w:rtl/>
          <w:lang w:val="en-US"/>
        </w:rPr>
        <w:t xml:space="preserve"> ومدغشقر، وملاوي، وماليزيا، وملديف، ومالي، ومالط</w:t>
      </w:r>
      <w:r>
        <w:rPr>
          <w:rFonts w:eastAsia="YouYuan" w:hint="cs"/>
          <w:kern w:val="2"/>
          <w:rtl/>
          <w:lang w:val="en-US"/>
        </w:rPr>
        <w:t>ة</w:t>
      </w:r>
      <w:r w:rsidRPr="009C5DEB">
        <w:rPr>
          <w:rFonts w:eastAsia="YouYuan"/>
          <w:kern w:val="2"/>
          <w:rtl/>
          <w:lang w:val="en-US"/>
        </w:rPr>
        <w:t xml:space="preserve">، وموريتانيا، </w:t>
      </w:r>
      <w:r w:rsidRPr="009C5DEB">
        <w:rPr>
          <w:rtl/>
        </w:rPr>
        <w:t>وموريشيوس،</w:t>
      </w:r>
      <w:r w:rsidRPr="009C5DEB">
        <w:rPr>
          <w:rFonts w:eastAsia="YouYuan"/>
          <w:kern w:val="2"/>
          <w:rtl/>
          <w:lang w:val="en-US"/>
        </w:rPr>
        <w:t xml:space="preserve"> والمكسيك، ومنغوليا، </w:t>
      </w:r>
      <w:r w:rsidRPr="009C5DEB">
        <w:rPr>
          <w:rtl/>
        </w:rPr>
        <w:t xml:space="preserve">والجبل الأـسود، </w:t>
      </w:r>
      <w:r w:rsidRPr="009C5DEB">
        <w:rPr>
          <w:rFonts w:eastAsia="YouYuan"/>
          <w:kern w:val="2"/>
          <w:rtl/>
          <w:lang w:val="en-US"/>
        </w:rPr>
        <w:t>والمغرب، وموزامبيق، وميانمار، وناميبيا، وناورو، ونيبال، وهولندا، ونيوزيلندا، ونيكا</w:t>
      </w:r>
      <w:r w:rsidR="00BC6015">
        <w:rPr>
          <w:rFonts w:eastAsia="YouYuan"/>
          <w:kern w:val="2"/>
          <w:rtl/>
          <w:lang w:val="en-US"/>
        </w:rPr>
        <w:t>راغوا، والنيجر، ونيجيريا، ونيوي</w:t>
      </w:r>
      <w:r w:rsidRPr="009C5DEB">
        <w:rPr>
          <w:rFonts w:eastAsia="YouYuan"/>
          <w:kern w:val="2"/>
          <w:rtl/>
          <w:lang w:val="en-US"/>
        </w:rPr>
        <w:t xml:space="preserve">، والنرويج، </w:t>
      </w:r>
      <w:r>
        <w:rPr>
          <w:rFonts w:eastAsia="YouYuan" w:hint="cs"/>
          <w:kern w:val="2"/>
          <w:rtl/>
          <w:lang w:val="en-US"/>
        </w:rPr>
        <w:t xml:space="preserve">وباكستان، وبالاو، </w:t>
      </w:r>
      <w:r w:rsidRPr="009C5DEB">
        <w:rPr>
          <w:rFonts w:eastAsia="YouYuan"/>
          <w:kern w:val="2"/>
          <w:rtl/>
          <w:lang w:val="en-US"/>
        </w:rPr>
        <w:t xml:space="preserve">وباراغواي، وبيرو، والفلبين، وبولندا، </w:t>
      </w:r>
      <w:r>
        <w:rPr>
          <w:rFonts w:eastAsia="YouYuan" w:hint="cs"/>
          <w:kern w:val="2"/>
          <w:rtl/>
          <w:lang w:val="en-US"/>
        </w:rPr>
        <w:t xml:space="preserve">والبرتغال، </w:t>
      </w:r>
      <w:r w:rsidRPr="009C5DEB">
        <w:rPr>
          <w:rFonts w:eastAsia="YouYuan"/>
          <w:kern w:val="2"/>
          <w:rtl/>
          <w:lang w:val="en-US"/>
        </w:rPr>
        <w:t xml:space="preserve">وقطر، وجمهورية كوريا، وجمهورية مولدوفا، ورومانيا، والاتحاد الروسي، </w:t>
      </w:r>
      <w:r w:rsidRPr="009C5DEB">
        <w:rPr>
          <w:rtl/>
        </w:rPr>
        <w:t>ورواندا،</w:t>
      </w:r>
      <w:r>
        <w:rPr>
          <w:rFonts w:eastAsia="YouYuan"/>
          <w:kern w:val="2"/>
          <w:rtl/>
          <w:lang w:val="en-US"/>
        </w:rPr>
        <w:t xml:space="preserve"> وسانت كيتس ون</w:t>
      </w:r>
      <w:r>
        <w:rPr>
          <w:rFonts w:eastAsia="YouYuan" w:hint="cs"/>
          <w:kern w:val="2"/>
          <w:rtl/>
          <w:lang w:val="en-US"/>
        </w:rPr>
        <w:t>ي</w:t>
      </w:r>
      <w:r>
        <w:rPr>
          <w:rFonts w:eastAsia="YouYuan"/>
          <w:kern w:val="2"/>
          <w:rtl/>
          <w:lang w:val="en-US"/>
        </w:rPr>
        <w:t>ف</w:t>
      </w:r>
      <w:r w:rsidRPr="009C5DEB">
        <w:rPr>
          <w:rFonts w:eastAsia="YouYuan"/>
          <w:kern w:val="2"/>
          <w:rtl/>
          <w:lang w:val="en-US"/>
        </w:rPr>
        <w:t xml:space="preserve">س، وساموا، </w:t>
      </w:r>
      <w:r>
        <w:rPr>
          <w:rFonts w:hint="cs"/>
          <w:rtl/>
        </w:rPr>
        <w:t xml:space="preserve">وسانت فنسنت وجزر غرينادين، </w:t>
      </w:r>
      <w:r w:rsidRPr="009C5DEB">
        <w:rPr>
          <w:rtl/>
        </w:rPr>
        <w:t>وسان مارينو، وسان تومي وبرينسيبي،</w:t>
      </w:r>
      <w:r w:rsidRPr="009C5DEB">
        <w:rPr>
          <w:rFonts w:eastAsia="YouYuan"/>
          <w:kern w:val="2"/>
          <w:rtl/>
          <w:lang w:val="en-US"/>
        </w:rPr>
        <w:t xml:space="preserve"> والسنغال، وصربيا، وسيشيل، </w:t>
      </w:r>
      <w:r w:rsidRPr="009C5DEB">
        <w:rPr>
          <w:rtl/>
        </w:rPr>
        <w:t xml:space="preserve">وسيراليون، </w:t>
      </w:r>
      <w:r w:rsidRPr="009C5DEB">
        <w:rPr>
          <w:rFonts w:eastAsia="YouYuan"/>
          <w:kern w:val="2"/>
          <w:rtl/>
          <w:lang w:val="en-US"/>
        </w:rPr>
        <w:t xml:space="preserve">وسلوفاكيا، وجزر سليمان، والصومال، وجنوب أفريقيا، وإسبانيا، وسري لانكا، والسودان، وسورينام، والسويد، وسويسرا، وطاجيكستان، وتايلند، وتيمور-ليشتي، وتوغو، </w:t>
      </w:r>
      <w:r>
        <w:rPr>
          <w:rFonts w:eastAsia="YouYuan" w:hint="cs"/>
          <w:kern w:val="2"/>
          <w:rtl/>
          <w:lang w:val="en-US"/>
        </w:rPr>
        <w:t xml:space="preserve">وترينيداد وتوباغو، </w:t>
      </w:r>
      <w:r w:rsidRPr="009C5DEB">
        <w:rPr>
          <w:rtl/>
        </w:rPr>
        <w:t>وتونس،</w:t>
      </w:r>
      <w:r w:rsidRPr="009C5DEB">
        <w:rPr>
          <w:rFonts w:eastAsia="YouYuan"/>
          <w:kern w:val="2"/>
          <w:rtl/>
          <w:lang w:val="en-US"/>
        </w:rPr>
        <w:t xml:space="preserve"> </w:t>
      </w:r>
      <w:r>
        <w:rPr>
          <w:rFonts w:eastAsia="YouYuan" w:hint="cs"/>
          <w:kern w:val="2"/>
          <w:rtl/>
          <w:lang w:val="en-US"/>
        </w:rPr>
        <w:t xml:space="preserve">وتركمانستان، </w:t>
      </w:r>
      <w:r w:rsidRPr="009C5DEB">
        <w:rPr>
          <w:rFonts w:eastAsia="YouYuan"/>
          <w:kern w:val="2"/>
          <w:rtl/>
          <w:lang w:val="en-US"/>
        </w:rPr>
        <w:t xml:space="preserve">وتوفالو، وأوغندا، وأوكرانيا، والإمارات العربية المتحدة، والمملكة المتحدة لبريطانيا العظمى وأيرلندا الشمالية، وجمهورية تنزانيا المتحدة، وأوروغواي، </w:t>
      </w:r>
      <w:r>
        <w:rPr>
          <w:rFonts w:eastAsia="YouYuan" w:hint="cs"/>
          <w:kern w:val="2"/>
          <w:rtl/>
          <w:lang w:val="en-US"/>
        </w:rPr>
        <w:t xml:space="preserve">وفانواتو، </w:t>
      </w:r>
      <w:r w:rsidRPr="009C5DEB">
        <w:rPr>
          <w:rFonts w:eastAsia="YouYuan"/>
          <w:kern w:val="2"/>
          <w:rtl/>
          <w:lang w:val="en-US"/>
        </w:rPr>
        <w:t xml:space="preserve">وفنزويلا </w:t>
      </w:r>
      <w:r w:rsidRPr="009C5DEB">
        <w:rPr>
          <w:rtl/>
        </w:rPr>
        <w:t>(جمهورية - البوليفارية)</w:t>
      </w:r>
      <w:r w:rsidRPr="009C5DEB">
        <w:rPr>
          <w:rFonts w:eastAsia="YouYuan"/>
          <w:kern w:val="2"/>
          <w:rtl/>
          <w:lang w:val="en-US"/>
        </w:rPr>
        <w:t xml:space="preserve">، وفييت نام، </w:t>
      </w:r>
      <w:r w:rsidRPr="009C5DEB">
        <w:rPr>
          <w:rtl/>
        </w:rPr>
        <w:t>واليمن،</w:t>
      </w:r>
      <w:r w:rsidRPr="009C5DEB">
        <w:rPr>
          <w:rFonts w:eastAsia="YouYuan"/>
          <w:kern w:val="2"/>
          <w:rtl/>
          <w:lang w:val="en-US"/>
        </w:rPr>
        <w:t xml:space="preserve"> وزامبيا، وزمبابوي.</w:t>
      </w:r>
    </w:p>
  </w:footnote>
  <w:footnote w:id="3">
    <w:p w:rsidR="00502A0C" w:rsidRPr="00FE5C08" w:rsidRDefault="00502A0C" w:rsidP="009C5DEB">
      <w:pPr>
        <w:pStyle w:val="FootnoteText"/>
        <w:keepLines w:val="0"/>
        <w:kinsoku w:val="0"/>
        <w:overflowPunct w:val="0"/>
        <w:autoSpaceDE w:val="0"/>
        <w:autoSpaceDN w:val="0"/>
        <w:bidi/>
        <w:adjustRightInd w:val="0"/>
        <w:snapToGrid w:val="0"/>
        <w:ind w:firstLine="0"/>
        <w:rPr>
          <w:snapToGrid w:val="0"/>
          <w:kern w:val="22"/>
          <w:lang w:val="en-US"/>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من بينها، أكملَ طرفان التنقيح قبل الاجتماع العاشر لمؤتمر الأطراف وإن كان أُولِي الاعتبار لمشروع الخطة الاستراتيجية للتنوع البيولوجي 2011-2020، ولذلك أُدرجا في هذا العدد.</w:t>
      </w:r>
    </w:p>
  </w:footnote>
  <w:footnote w:id="4">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Style w:val="hps"/>
          <w:rtl/>
        </w:rPr>
        <w:t>فيما يتعلق بالمجموعة الكاملة، انظر الموقع التالي:</w:t>
      </w:r>
      <w:r w:rsidRPr="009C5DEB">
        <w:rPr>
          <w:rtl/>
        </w:rPr>
        <w:t xml:space="preserve"> </w:t>
      </w:r>
      <w:hyperlink r:id="rId1" w:history="1">
        <w:r w:rsidRPr="009C5DEB">
          <w:rPr>
            <w:rStyle w:val="Hyperlink"/>
          </w:rPr>
          <w:t>https://www.cbd.int/nbsap/targets/default.shtml</w:t>
        </w:r>
      </w:hyperlink>
      <w:r w:rsidRPr="009C5DEB">
        <w:rPr>
          <w:rtl/>
        </w:rPr>
        <w:t>. و</w:t>
      </w:r>
      <w:r w:rsidRPr="009C5DEB">
        <w:rPr>
          <w:rStyle w:val="hps"/>
          <w:rtl/>
        </w:rPr>
        <w:t>يرجى ملاحظة أنّ تعريف المصطلح "أهداف"</w:t>
      </w:r>
      <w:r w:rsidRPr="009C5DEB">
        <w:rPr>
          <w:rtl/>
        </w:rPr>
        <w:t xml:space="preserve"> واستخدامه</w:t>
      </w:r>
      <w:r w:rsidRPr="009C5DEB">
        <w:rPr>
          <w:rStyle w:val="hps"/>
          <w:rtl/>
        </w:rPr>
        <w:t xml:space="preserve"> يتفاوتان تفاوتا كبيرا بين الأطراف. وقد أُدرجت في قاعدة البيانات جميع التدابير "القابلة للتحقيق" على أنها "أهداف" حتى في الحالات التي استخدمت فيها الاستراتيجيات وخطط العمل الوطنية للتنوع البيولوجي نفسها مصطلحا مختلفا، مثل "غاية" أو "عمل" أو "مجال عمل".</w:t>
      </w:r>
    </w:p>
  </w:footnote>
  <w:footnote w:id="5">
    <w:p w:rsidR="00502A0C" w:rsidRPr="009C5DEB" w:rsidRDefault="00502A0C" w:rsidP="00A859C9">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أفغانستان، وألبانيا، والجزائر، وأندورا، وأنتيغوا وبربودا، والبحرين، وبيلاروس، وبلجيكا، وبليز، وبوتان، وبوتسوانا، والبرازيل، وكابو فيردي،</w:t>
      </w:r>
      <w:r>
        <w:rPr>
          <w:rtl/>
        </w:rPr>
        <w:t xml:space="preserve"> وكمبوديا، والكاميرون، وكندا، و</w:t>
      </w:r>
      <w:r w:rsidRPr="009C5DEB">
        <w:rPr>
          <w:rtl/>
        </w:rPr>
        <w:t xml:space="preserve">شيلي، والصين، وجزر القمر، وكوت ديفوار، وكرواتيا، وكوبا، وتشيكيا، والدانمرك، وإكوادور، ومصر، </w:t>
      </w:r>
      <w:r>
        <w:rPr>
          <w:rFonts w:hint="cs"/>
          <w:rtl/>
        </w:rPr>
        <w:t xml:space="preserve">وإسواتيني، </w:t>
      </w:r>
      <w:r w:rsidRPr="009C5DEB">
        <w:rPr>
          <w:rtl/>
        </w:rPr>
        <w:t>وإثيوبيا، وفرنسا، وغامبيا، وجورجيا، وغانا، واليونان، وغرينادا، وغواتيمالا، وغينيا، وغيانا، وهندوراس، والهند، واندونيسيا، والعراق، وأيرلندا، وجامايكا، واليابان، وكيريبا</w:t>
      </w:r>
      <w:r>
        <w:rPr>
          <w:rFonts w:hint="cs"/>
          <w:rtl/>
        </w:rPr>
        <w:t>تي</w:t>
      </w:r>
      <w:r w:rsidRPr="009C5DEB">
        <w:rPr>
          <w:rtl/>
        </w:rPr>
        <w:t>، وجمهورية لاو الديمقراطية الشعبية، ولبنان، وليبيريا، ولكسمبرغ، وملاوي، وموريشيوس،</w:t>
      </w:r>
      <w:r>
        <w:rPr>
          <w:rFonts w:hint="cs"/>
          <w:rtl/>
        </w:rPr>
        <w:t xml:space="preserve"> </w:t>
      </w:r>
      <w:r w:rsidRPr="009C5DEB">
        <w:rPr>
          <w:rtl/>
        </w:rPr>
        <w:t xml:space="preserve">والمكسيك، ومنغوليا، والمغرب، وميانمار، وناميبيا، </w:t>
      </w:r>
      <w:r>
        <w:rPr>
          <w:rFonts w:hint="cs"/>
          <w:rtl/>
        </w:rPr>
        <w:t>و</w:t>
      </w:r>
      <w:r w:rsidRPr="009C5DEB">
        <w:rPr>
          <w:rtl/>
        </w:rPr>
        <w:t xml:space="preserve">نيوزيلندا، والنيجر، ونيجيريا، والنرويج، وعمان، </w:t>
      </w:r>
      <w:r>
        <w:rPr>
          <w:rFonts w:hint="cs"/>
          <w:rtl/>
        </w:rPr>
        <w:t xml:space="preserve">وباكستان، </w:t>
      </w:r>
      <w:r w:rsidRPr="009C5DEB">
        <w:rPr>
          <w:rtl/>
        </w:rPr>
        <w:t xml:space="preserve">وبيرو، </w:t>
      </w:r>
      <w:r>
        <w:rPr>
          <w:rFonts w:hint="cs"/>
          <w:rtl/>
        </w:rPr>
        <w:t xml:space="preserve">والبرتغال، </w:t>
      </w:r>
      <w:r w:rsidRPr="009C5DEB">
        <w:rPr>
          <w:rtl/>
        </w:rPr>
        <w:t xml:space="preserve">وقطر، وجمهورية كوريا، والاتحاد الروسي، ورواندا، وسانت </w:t>
      </w:r>
      <w:r>
        <w:rPr>
          <w:rtl/>
        </w:rPr>
        <w:t>كيتس ون</w:t>
      </w:r>
      <w:r>
        <w:rPr>
          <w:rFonts w:hint="cs"/>
          <w:rtl/>
        </w:rPr>
        <w:t>ي</w:t>
      </w:r>
      <w:r>
        <w:rPr>
          <w:rtl/>
        </w:rPr>
        <w:t>ف</w:t>
      </w:r>
      <w:r w:rsidRPr="009C5DEB">
        <w:rPr>
          <w:rtl/>
        </w:rPr>
        <w:t>س، وسانت فنسنت وجزر غرينادين، وساموا، وسيشيل، وسيراليون، وسلوفاكيا، وسلوفينيا، وجزر سليمان، وجنوب أفريقيا، وسري لانكا، والسودان، والسويد، وسويسرا، وجمهورية مقدونيا اليوغوسلافية السابقة، وتيمور-ليشتي، وتوغو، وتونس، وأوغندا، وأوكرانيا، والمملكة المتحدة، وجمهورية تنزانيا المتحدة، وأو</w:t>
      </w:r>
      <w:r>
        <w:rPr>
          <w:rFonts w:hint="cs"/>
          <w:rtl/>
        </w:rPr>
        <w:t>روغواي</w:t>
      </w:r>
      <w:r w:rsidRPr="009C5DEB">
        <w:rPr>
          <w:rtl/>
        </w:rPr>
        <w:t>، وفييت نام، واليمن، وزمبابوي</w:t>
      </w:r>
      <w:r w:rsidRPr="009C5DEB">
        <w:rPr>
          <w:rStyle w:val="hps"/>
          <w:rFonts w:eastAsia="YouYuan"/>
          <w:kern w:val="2"/>
          <w:rtl/>
        </w:rPr>
        <w:t>.</w:t>
      </w:r>
    </w:p>
  </w:footnote>
  <w:footnote w:id="6">
    <w:p w:rsidR="00502A0C" w:rsidRPr="00F81B85" w:rsidRDefault="00502A0C" w:rsidP="00C444DF">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يستند التحليل إلى المعلومات التي تضمنتها الاستراتيجيات وخطط العمل الوطنية للتنوع البيولوجي والتعليقات الواردة أثناء الاجتماع ال</w:t>
      </w:r>
      <w:r>
        <w:rPr>
          <w:rFonts w:hint="cs"/>
          <w:rtl/>
        </w:rPr>
        <w:t>ثاني</w:t>
      </w:r>
      <w:r w:rsidR="00C444DF">
        <w:rPr>
          <w:rtl/>
        </w:rPr>
        <w:t xml:space="preserve"> للهيئة الفرعية للتنفيذ وبعده</w:t>
      </w:r>
      <w:r w:rsidRPr="009C5DEB">
        <w:rPr>
          <w:rtl/>
        </w:rPr>
        <w:t>. ومن أصل 15</w:t>
      </w:r>
      <w:r>
        <w:rPr>
          <w:rFonts w:hint="cs"/>
          <w:rtl/>
        </w:rPr>
        <w:t>5</w:t>
      </w:r>
      <w:r w:rsidRPr="009C5DEB">
        <w:rPr>
          <w:rtl/>
        </w:rPr>
        <w:t xml:space="preserve"> طرفا من الأطراف التي قدمت استراتيجية وخطة عمل وطنية للتنوع البيولوجي بحلول 14 مارس/آذار 2018، والمذكورة في الحاشية 1 أعلاه، لم يقدم طرف</w:t>
      </w:r>
      <w:r>
        <w:rPr>
          <w:rFonts w:hint="cs"/>
          <w:rtl/>
        </w:rPr>
        <w:t>ان</w:t>
      </w:r>
      <w:r w:rsidRPr="009C5DEB">
        <w:rPr>
          <w:rtl/>
        </w:rPr>
        <w:t xml:space="preserve"> (لاتفيا</w:t>
      </w:r>
      <w:r>
        <w:rPr>
          <w:rFonts w:hint="cs"/>
          <w:rtl/>
        </w:rPr>
        <w:t xml:space="preserve"> والبرتغال</w:t>
      </w:r>
      <w:r w:rsidRPr="009C5DEB">
        <w:rPr>
          <w:rtl/>
        </w:rPr>
        <w:t>) نسخة ب</w:t>
      </w:r>
      <w:r w:rsidRPr="009C5DEB">
        <w:rPr>
          <w:rtl/>
          <w:lang w:bidi="ar-EG"/>
        </w:rPr>
        <w:t xml:space="preserve">إحدى </w:t>
      </w:r>
      <w:r w:rsidRPr="009C5DEB">
        <w:rPr>
          <w:rtl/>
        </w:rPr>
        <w:t>اللغات الرسمية للأمم المتحدة وبالتالي لم يُدرج</w:t>
      </w:r>
      <w:r>
        <w:rPr>
          <w:rFonts w:hint="cs"/>
          <w:rtl/>
        </w:rPr>
        <w:t>ا</w:t>
      </w:r>
      <w:r w:rsidRPr="009C5DEB">
        <w:rPr>
          <w:rtl/>
        </w:rPr>
        <w:t xml:space="preserve"> في التحليل.</w:t>
      </w:r>
    </w:p>
  </w:footnote>
  <w:footnote w:id="7">
    <w:p w:rsidR="00502A0C" w:rsidRPr="001B7BF6" w:rsidRDefault="00502A0C" w:rsidP="00C444DF">
      <w:pPr>
        <w:pStyle w:val="FootnoteText"/>
        <w:keepLines w:val="0"/>
        <w:kinsoku w:val="0"/>
        <w:overflowPunct w:val="0"/>
        <w:autoSpaceDE w:val="0"/>
        <w:autoSpaceDN w:val="0"/>
        <w:bidi/>
        <w:adjustRightInd w:val="0"/>
        <w:snapToGrid w:val="0"/>
        <w:ind w:firstLine="0"/>
        <w:rPr>
          <w:noProof/>
          <w:snapToGrid w:val="0"/>
          <w:kern w:val="22"/>
          <w:rtl/>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noProof/>
          <w:kern w:val="18"/>
          <w:rtl/>
        </w:rPr>
        <w:t>أفغانستان، وألبانيا،</w:t>
      </w:r>
      <w:r w:rsidRPr="009C5DEB">
        <w:rPr>
          <w:noProof/>
          <w:kern w:val="18"/>
          <w:rtl/>
          <w:lang w:bidi="ar-EG"/>
        </w:rPr>
        <w:t xml:space="preserve"> </w:t>
      </w:r>
      <w:r w:rsidRPr="009C5DEB">
        <w:rPr>
          <w:rtl/>
        </w:rPr>
        <w:t>والجزائر، وأندورا،</w:t>
      </w:r>
      <w:r w:rsidRPr="009C5DEB">
        <w:rPr>
          <w:noProof/>
          <w:kern w:val="18"/>
          <w:rtl/>
        </w:rPr>
        <w:t xml:space="preserve"> وأنتيغوا وبربودا، </w:t>
      </w:r>
      <w:r>
        <w:rPr>
          <w:rFonts w:hint="cs"/>
          <w:noProof/>
          <w:kern w:val="18"/>
          <w:rtl/>
          <w:lang w:bidi="ar-EG"/>
        </w:rPr>
        <w:t xml:space="preserve">والأرجنتين، </w:t>
      </w:r>
      <w:r w:rsidRPr="009C5DEB">
        <w:rPr>
          <w:noProof/>
          <w:kern w:val="18"/>
          <w:rtl/>
        </w:rPr>
        <w:t xml:space="preserve">وأرمينيا، وأستراليا، والنمسا، والبحرين، </w:t>
      </w:r>
      <w:r w:rsidRPr="009C5DEB">
        <w:rPr>
          <w:rtl/>
        </w:rPr>
        <w:t>وبنغلاديش، وبليز،</w:t>
      </w:r>
      <w:r w:rsidRPr="009C5DEB">
        <w:rPr>
          <w:noProof/>
          <w:kern w:val="18"/>
          <w:rtl/>
        </w:rPr>
        <w:t xml:space="preserve"> وبنن، وبوتان، والبوسنة والهرسك، وبوتسوانا، </w:t>
      </w:r>
      <w:r w:rsidRPr="009C5DEB">
        <w:rPr>
          <w:rtl/>
        </w:rPr>
        <w:t xml:space="preserve">والبرازيل، </w:t>
      </w:r>
      <w:r w:rsidRPr="009C5DEB">
        <w:rPr>
          <w:noProof/>
          <w:kern w:val="18"/>
          <w:rtl/>
        </w:rPr>
        <w:t>وبوركينا فاسو، وبوروندي، وكابو فيردي، وكمبوديا، والكاميرون، وتشاد،</w:t>
      </w:r>
      <w:r>
        <w:rPr>
          <w:rtl/>
        </w:rPr>
        <w:t xml:space="preserve"> و</w:t>
      </w:r>
      <w:r w:rsidRPr="009C5DEB">
        <w:rPr>
          <w:rtl/>
        </w:rPr>
        <w:t>شيلي،</w:t>
      </w:r>
      <w:r w:rsidRPr="009C5DEB">
        <w:rPr>
          <w:noProof/>
          <w:kern w:val="18"/>
          <w:rtl/>
        </w:rPr>
        <w:t xml:space="preserve"> والصين، وجزر القمر، والكونغو، </w:t>
      </w:r>
      <w:r w:rsidRPr="009C5DEB">
        <w:rPr>
          <w:rtl/>
        </w:rPr>
        <w:t>وكوستاريكا،</w:t>
      </w:r>
      <w:r w:rsidRPr="009C5DEB">
        <w:rPr>
          <w:noProof/>
          <w:kern w:val="18"/>
          <w:rtl/>
        </w:rPr>
        <w:t xml:space="preserve"> وكوت ديفوار، </w:t>
      </w:r>
      <w:r w:rsidRPr="009C5DEB">
        <w:rPr>
          <w:rtl/>
        </w:rPr>
        <w:t>وكرواتيا،</w:t>
      </w:r>
      <w:r w:rsidRPr="009C5DEB">
        <w:rPr>
          <w:noProof/>
          <w:kern w:val="18"/>
          <w:rtl/>
        </w:rPr>
        <w:t xml:space="preserve"> وجمهورية كوريا الشعبية الديمقراطية، </w:t>
      </w:r>
      <w:r w:rsidRPr="009C5DEB">
        <w:rPr>
          <w:rtl/>
        </w:rPr>
        <w:t>وجمهورية الكونغو الديمقراطية، وجيبوتي،</w:t>
      </w:r>
      <w:r w:rsidRPr="009C5DEB">
        <w:rPr>
          <w:noProof/>
          <w:kern w:val="18"/>
          <w:rtl/>
        </w:rPr>
        <w:t xml:space="preserve"> ودومينيكا، والجمهورية الدومينيكية، </w:t>
      </w:r>
      <w:r w:rsidRPr="009C5DEB">
        <w:rPr>
          <w:rtl/>
        </w:rPr>
        <w:t>وإكوادور،</w:t>
      </w:r>
      <w:r w:rsidRPr="009C5DEB">
        <w:rPr>
          <w:noProof/>
          <w:kern w:val="18"/>
          <w:rtl/>
        </w:rPr>
        <w:t xml:space="preserve"> ومصر، وغينيا الإستوائية، وإريتريا، وإستونيا، </w:t>
      </w:r>
      <w:r w:rsidR="00C444DF">
        <w:rPr>
          <w:rFonts w:hint="cs"/>
          <w:noProof/>
          <w:kern w:val="18"/>
          <w:rtl/>
        </w:rPr>
        <w:t xml:space="preserve">واسواتيني، </w:t>
      </w:r>
      <w:r w:rsidRPr="009C5DEB">
        <w:rPr>
          <w:noProof/>
          <w:kern w:val="18"/>
          <w:rtl/>
        </w:rPr>
        <w:t>وإثيوبيا، والاتحاد الأوروبي، وفنلندا، وغامبيا، وغينيا</w:t>
      </w:r>
      <w:r>
        <w:rPr>
          <w:rFonts w:hint="cs"/>
          <w:noProof/>
          <w:kern w:val="18"/>
          <w:rtl/>
        </w:rPr>
        <w:t>-</w:t>
      </w:r>
      <w:r w:rsidRPr="009C5DEB">
        <w:rPr>
          <w:noProof/>
          <w:kern w:val="18"/>
          <w:rtl/>
        </w:rPr>
        <w:t xml:space="preserve"> بيساو، وجورجيا،</w:t>
      </w:r>
      <w:r w:rsidRPr="009C5DEB">
        <w:rPr>
          <w:rtl/>
        </w:rPr>
        <w:t xml:space="preserve"> وغانا،</w:t>
      </w:r>
      <w:r w:rsidRPr="009C5DEB">
        <w:rPr>
          <w:noProof/>
          <w:kern w:val="18"/>
          <w:rtl/>
        </w:rPr>
        <w:t xml:space="preserve"> واليونان، وغرينادا، وغواتيمالا، وغيانا، </w:t>
      </w:r>
      <w:r w:rsidRPr="009C5DEB">
        <w:rPr>
          <w:rtl/>
        </w:rPr>
        <w:t>وهندوراس، وإندونيسيا،</w:t>
      </w:r>
      <w:r w:rsidRPr="009C5DEB">
        <w:rPr>
          <w:noProof/>
          <w:kern w:val="18"/>
          <w:rtl/>
        </w:rPr>
        <w:t xml:space="preserve"> وأيرلندا، </w:t>
      </w:r>
      <w:r w:rsidRPr="009C5DEB">
        <w:rPr>
          <w:rtl/>
        </w:rPr>
        <w:t>وإيران (جمهورية - الإسلامية)،</w:t>
      </w:r>
      <w:r w:rsidRPr="009C5DEB">
        <w:rPr>
          <w:noProof/>
          <w:kern w:val="18"/>
          <w:rtl/>
        </w:rPr>
        <w:t xml:space="preserve"> والعراق، وإيطاليا، </w:t>
      </w:r>
      <w:r w:rsidRPr="009C5DEB">
        <w:rPr>
          <w:rtl/>
        </w:rPr>
        <w:t>وجامايكا،</w:t>
      </w:r>
      <w:r w:rsidRPr="009C5DEB">
        <w:rPr>
          <w:noProof/>
          <w:kern w:val="18"/>
          <w:rtl/>
        </w:rPr>
        <w:t xml:space="preserve"> واليابان، والأردن،</w:t>
      </w:r>
      <w:r w:rsidRPr="009C5DEB">
        <w:rPr>
          <w:rtl/>
        </w:rPr>
        <w:t xml:space="preserve"> وكيريبا</w:t>
      </w:r>
      <w:r>
        <w:rPr>
          <w:rFonts w:hint="cs"/>
          <w:rtl/>
        </w:rPr>
        <w:t>تي</w:t>
      </w:r>
      <w:r w:rsidRPr="009C5DEB">
        <w:rPr>
          <w:rtl/>
        </w:rPr>
        <w:t>،</w:t>
      </w:r>
      <w:r w:rsidRPr="009C5DEB">
        <w:rPr>
          <w:noProof/>
          <w:kern w:val="18"/>
          <w:rtl/>
        </w:rPr>
        <w:t xml:space="preserve"> وجمهورية لاو الديمقراطية الشعبية، ولبنان، </w:t>
      </w:r>
      <w:r w:rsidRPr="009C5DEB">
        <w:rPr>
          <w:rtl/>
        </w:rPr>
        <w:t>وليبيريا،</w:t>
      </w:r>
      <w:r w:rsidRPr="009C5DEB">
        <w:rPr>
          <w:noProof/>
          <w:kern w:val="18"/>
          <w:rtl/>
        </w:rPr>
        <w:t xml:space="preserve"> وليختنشتاين،</w:t>
      </w:r>
      <w:r w:rsidRPr="009C5DEB">
        <w:rPr>
          <w:rtl/>
        </w:rPr>
        <w:t xml:space="preserve"> ولكسمبرغ،</w:t>
      </w:r>
      <w:r w:rsidRPr="009C5DEB">
        <w:rPr>
          <w:noProof/>
          <w:kern w:val="18"/>
          <w:rtl/>
        </w:rPr>
        <w:t xml:space="preserve"> ومدغشقر، وملاوي، وماليزيا، وملديف، ومالي، ومالط</w:t>
      </w:r>
      <w:r>
        <w:rPr>
          <w:rFonts w:hint="cs"/>
          <w:noProof/>
          <w:kern w:val="18"/>
          <w:rtl/>
        </w:rPr>
        <w:t>ة</w:t>
      </w:r>
      <w:r w:rsidRPr="009C5DEB">
        <w:rPr>
          <w:noProof/>
          <w:kern w:val="18"/>
          <w:rtl/>
        </w:rPr>
        <w:t>،</w:t>
      </w:r>
      <w:r w:rsidRPr="009C5DEB">
        <w:rPr>
          <w:rtl/>
        </w:rPr>
        <w:t xml:space="preserve"> وموريشيوس، والمكسيك، والجبل الأسود،</w:t>
      </w:r>
      <w:r w:rsidRPr="009C5DEB">
        <w:rPr>
          <w:noProof/>
          <w:kern w:val="18"/>
          <w:rtl/>
        </w:rPr>
        <w:t xml:space="preserve"> والمغرب، وموزامبيق، وميانمار، ونيكاراغوا، وناميبيا، </w:t>
      </w:r>
      <w:r w:rsidRPr="009C5DEB">
        <w:rPr>
          <w:rtl/>
        </w:rPr>
        <w:t>وناورو،</w:t>
      </w:r>
      <w:r w:rsidRPr="009C5DEB">
        <w:rPr>
          <w:noProof/>
          <w:kern w:val="18"/>
          <w:rtl/>
        </w:rPr>
        <w:t xml:space="preserve"> ونيبال، </w:t>
      </w:r>
      <w:r w:rsidRPr="009C5DEB">
        <w:rPr>
          <w:rtl/>
        </w:rPr>
        <w:t>ونيوزيلندا،</w:t>
      </w:r>
      <w:r w:rsidRPr="009C5DEB">
        <w:rPr>
          <w:noProof/>
          <w:kern w:val="18"/>
          <w:rtl/>
        </w:rPr>
        <w:t xml:space="preserve"> والنيجر، ونيجيريا، ونيوي، والنرويج، </w:t>
      </w:r>
      <w:r>
        <w:rPr>
          <w:rFonts w:hint="cs"/>
          <w:rtl/>
        </w:rPr>
        <w:t xml:space="preserve">وبالاو، وباكستان، </w:t>
      </w:r>
      <w:r w:rsidRPr="009C5DEB">
        <w:rPr>
          <w:rtl/>
        </w:rPr>
        <w:t>وباراغواي،</w:t>
      </w:r>
      <w:r w:rsidRPr="009C5DEB">
        <w:rPr>
          <w:noProof/>
          <w:kern w:val="18"/>
          <w:rtl/>
        </w:rPr>
        <w:t xml:space="preserve"> وبيرو، والفلبين، وبولندا، وجمهورية كوريا، وجمهورية مولدوفا، </w:t>
      </w:r>
      <w:r w:rsidRPr="009C5DEB">
        <w:rPr>
          <w:rtl/>
        </w:rPr>
        <w:t>ورومانيا،</w:t>
      </w:r>
      <w:r w:rsidRPr="009C5DEB">
        <w:rPr>
          <w:noProof/>
          <w:kern w:val="18"/>
          <w:rtl/>
        </w:rPr>
        <w:t xml:space="preserve"> والاتحاد الروسي،</w:t>
      </w:r>
      <w:r w:rsidRPr="009C5DEB">
        <w:rPr>
          <w:rtl/>
        </w:rPr>
        <w:t xml:space="preserve"> ورواندا،</w:t>
      </w:r>
      <w:r>
        <w:rPr>
          <w:noProof/>
          <w:kern w:val="18"/>
          <w:rtl/>
        </w:rPr>
        <w:t xml:space="preserve"> وقطر، وسانت كيتس ونيف</w:t>
      </w:r>
      <w:r w:rsidRPr="009C5DEB">
        <w:rPr>
          <w:noProof/>
          <w:kern w:val="18"/>
          <w:rtl/>
        </w:rPr>
        <w:t xml:space="preserve">س، </w:t>
      </w:r>
      <w:r>
        <w:rPr>
          <w:rFonts w:hint="cs"/>
          <w:noProof/>
          <w:kern w:val="18"/>
          <w:rtl/>
        </w:rPr>
        <w:t xml:space="preserve">وسانت فنسنت وجزر غرينادين، </w:t>
      </w:r>
      <w:r w:rsidRPr="009C5DEB">
        <w:rPr>
          <w:noProof/>
          <w:kern w:val="18"/>
          <w:rtl/>
        </w:rPr>
        <w:t xml:space="preserve">وساموا، </w:t>
      </w:r>
      <w:r w:rsidRPr="009C5DEB">
        <w:rPr>
          <w:rtl/>
        </w:rPr>
        <w:t>وسان مارينو، وسان تومي وبرينسيبي،</w:t>
      </w:r>
      <w:r w:rsidRPr="009C5DEB">
        <w:rPr>
          <w:noProof/>
          <w:kern w:val="18"/>
          <w:rtl/>
        </w:rPr>
        <w:t xml:space="preserve"> والسنغال، وصربيا، وسيشيل، </w:t>
      </w:r>
      <w:r w:rsidRPr="009C5DEB">
        <w:rPr>
          <w:rtl/>
        </w:rPr>
        <w:t>وجزر سليمان، والصومال،</w:t>
      </w:r>
      <w:r w:rsidRPr="009C5DEB">
        <w:rPr>
          <w:noProof/>
          <w:kern w:val="18"/>
          <w:rtl/>
        </w:rPr>
        <w:t xml:space="preserve"> وجنوب أفريقيا، وإسبانيا، </w:t>
      </w:r>
      <w:r w:rsidRPr="009C5DEB">
        <w:rPr>
          <w:rtl/>
        </w:rPr>
        <w:t>وسري لانكا،</w:t>
      </w:r>
      <w:r w:rsidRPr="009C5DEB">
        <w:rPr>
          <w:noProof/>
          <w:kern w:val="18"/>
          <w:rtl/>
        </w:rPr>
        <w:t xml:space="preserve"> والسودان، </w:t>
      </w:r>
      <w:r w:rsidRPr="009C5DEB">
        <w:rPr>
          <w:rtl/>
        </w:rPr>
        <w:t>وطاجيكستان، وتايلند،</w:t>
      </w:r>
      <w:r w:rsidRPr="009C5DEB">
        <w:rPr>
          <w:noProof/>
          <w:kern w:val="18"/>
          <w:rtl/>
        </w:rPr>
        <w:t xml:space="preserve"> وتيمور-ليشتي، وتوغو، </w:t>
      </w:r>
      <w:r>
        <w:rPr>
          <w:rFonts w:hint="cs"/>
          <w:noProof/>
          <w:kern w:val="18"/>
          <w:rtl/>
        </w:rPr>
        <w:t xml:space="preserve">وترينيداد وتوباغو، </w:t>
      </w:r>
      <w:r w:rsidRPr="009C5DEB">
        <w:rPr>
          <w:rtl/>
        </w:rPr>
        <w:t>وتونس،</w:t>
      </w:r>
      <w:r w:rsidRPr="009C5DEB">
        <w:rPr>
          <w:noProof/>
          <w:kern w:val="18"/>
          <w:rtl/>
        </w:rPr>
        <w:t xml:space="preserve"> </w:t>
      </w:r>
      <w:r>
        <w:rPr>
          <w:rFonts w:hint="cs"/>
          <w:noProof/>
          <w:kern w:val="18"/>
          <w:rtl/>
        </w:rPr>
        <w:t xml:space="preserve">وتركمانستان، </w:t>
      </w:r>
      <w:r w:rsidRPr="009C5DEB">
        <w:rPr>
          <w:noProof/>
          <w:kern w:val="18"/>
          <w:rtl/>
        </w:rPr>
        <w:t xml:space="preserve">وتوفالو، وأوغندا، </w:t>
      </w:r>
      <w:r w:rsidRPr="009C5DEB">
        <w:rPr>
          <w:rtl/>
        </w:rPr>
        <w:t>وأوكرانيا،</w:t>
      </w:r>
      <w:r w:rsidRPr="009C5DEB">
        <w:rPr>
          <w:noProof/>
          <w:kern w:val="18"/>
          <w:rtl/>
        </w:rPr>
        <w:t xml:space="preserve"> وجمهورية تنزانيا المتحدة، وأوروغواي، </w:t>
      </w:r>
      <w:r>
        <w:rPr>
          <w:rFonts w:hint="cs"/>
          <w:noProof/>
          <w:kern w:val="18"/>
          <w:rtl/>
        </w:rPr>
        <w:t xml:space="preserve">وفانواتو، </w:t>
      </w:r>
      <w:r w:rsidRPr="009C5DEB">
        <w:rPr>
          <w:rtl/>
        </w:rPr>
        <w:t>واليمن،</w:t>
      </w:r>
      <w:r w:rsidRPr="009C5DEB">
        <w:rPr>
          <w:noProof/>
          <w:kern w:val="18"/>
          <w:rtl/>
        </w:rPr>
        <w:t xml:space="preserve"> وزامبيا، وزمبابوي</w:t>
      </w:r>
      <w:r w:rsidRPr="009C5DEB">
        <w:rPr>
          <w:rtl/>
        </w:rPr>
        <w:t>.</w:t>
      </w:r>
    </w:p>
  </w:footnote>
  <w:footnote w:id="8">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lang w:val="en-US"/>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tl/>
        </w:rPr>
        <w:t>أذربيجان،</w:t>
      </w:r>
      <w:r w:rsidRPr="009C5DEB">
        <w:rPr>
          <w:rFonts w:eastAsia="YouYuan"/>
          <w:kern w:val="2"/>
          <w:rtl/>
        </w:rPr>
        <w:t xml:space="preserve"> </w:t>
      </w:r>
      <w:r>
        <w:rPr>
          <w:rFonts w:eastAsia="YouYuan" w:hint="cs"/>
          <w:kern w:val="2"/>
          <w:rtl/>
        </w:rPr>
        <w:t>و</w:t>
      </w:r>
      <w:r w:rsidRPr="009C5DEB">
        <w:rPr>
          <w:rFonts w:eastAsia="YouYuan"/>
          <w:kern w:val="2"/>
          <w:rtl/>
        </w:rPr>
        <w:t xml:space="preserve">بيلاروس، وبلجيكا، وبروني دار السلام، وتشيكيا، وكولومبيا، والدانمرك، والسلفادور، وفرنسا، وغينيا، وهنغاريا، وقيرغيزستان، وموريتانيا، وهولندا، </w:t>
      </w:r>
      <w:r w:rsidRPr="009C5DEB">
        <w:rPr>
          <w:rtl/>
        </w:rPr>
        <w:t>وسيراليون،</w:t>
      </w:r>
      <w:r w:rsidRPr="009C5DEB">
        <w:rPr>
          <w:rFonts w:eastAsia="YouYuan"/>
          <w:kern w:val="2"/>
          <w:rtl/>
        </w:rPr>
        <w:t xml:space="preserve"> وسلوفاكيا، والسويد، وسويسرا، والإمارات العربية المتحدة، والمملكة المتحدة، </w:t>
      </w:r>
      <w:r w:rsidRPr="009C5DEB">
        <w:rPr>
          <w:rFonts w:eastAsia="YouYuan"/>
          <w:kern w:val="2"/>
          <w:rtl/>
          <w:lang w:val="en-US"/>
        </w:rPr>
        <w:t xml:space="preserve">وفنزويلا </w:t>
      </w:r>
      <w:r w:rsidRPr="009C5DEB">
        <w:rPr>
          <w:rtl/>
        </w:rPr>
        <w:t>(جمهورية - البوليفارية)</w:t>
      </w:r>
      <w:r w:rsidRPr="009C5DEB">
        <w:rPr>
          <w:rFonts w:eastAsia="YouYuan"/>
          <w:kern w:val="2"/>
          <w:rtl/>
          <w:lang w:val="en-US"/>
        </w:rPr>
        <w:t>،</w:t>
      </w:r>
      <w:r w:rsidRPr="009C5DEB">
        <w:rPr>
          <w:rFonts w:eastAsia="YouYuan"/>
          <w:kern w:val="2"/>
          <w:rtl/>
        </w:rPr>
        <w:t xml:space="preserve"> وفييت نام</w:t>
      </w:r>
      <w:r w:rsidRPr="009C5DEB">
        <w:rPr>
          <w:rStyle w:val="hps"/>
          <w:rFonts w:eastAsia="YouYuan"/>
          <w:kern w:val="2"/>
          <w:rtl/>
        </w:rPr>
        <w:t>.</w:t>
      </w:r>
      <w:r w:rsidRPr="009C5DEB">
        <w:rPr>
          <w:noProof/>
          <w:snapToGrid w:val="0"/>
          <w:kern w:val="22"/>
        </w:rPr>
        <w:t xml:space="preserve"> </w:t>
      </w:r>
    </w:p>
  </w:footnote>
  <w:footnote w:id="9">
    <w:p w:rsidR="00502A0C" w:rsidRPr="009C5DEB" w:rsidRDefault="00502A0C" w:rsidP="009C5DEB">
      <w:pPr>
        <w:pStyle w:val="FootnoteText"/>
        <w:keepLines w:val="0"/>
        <w:kinsoku w:val="0"/>
        <w:overflowPunct w:val="0"/>
        <w:autoSpaceDE w:val="0"/>
        <w:autoSpaceDN w:val="0"/>
        <w:bidi/>
        <w:adjustRightInd w:val="0"/>
        <w:snapToGrid w:val="0"/>
        <w:ind w:firstLine="0"/>
        <w:rPr>
          <w:lang w:val="en-US"/>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tl/>
        </w:rPr>
        <w:t>بيلاروس، وكولومبيا، والسلفادور، وفنلندا، وسلوفاكيا، وفنزويلا (جمهورية - البوليفارية)، وسويسرا.</w:t>
      </w:r>
    </w:p>
  </w:footnote>
  <w:footnote w:id="10">
    <w:p w:rsidR="00502A0C" w:rsidRPr="009C5DEB" w:rsidRDefault="00502A0C" w:rsidP="009C5DEB">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9C5DEB">
        <w:rPr>
          <w:rStyle w:val="FootnoteReference"/>
          <w:rFonts w:cs="Simplified Arabic"/>
          <w:noProof/>
          <w:snapToGrid w:val="0"/>
          <w:kern w:val="22"/>
          <w:szCs w:val="20"/>
          <w:u w:val="none"/>
          <w:vertAlign w:val="superscript"/>
        </w:rPr>
        <w:footnoteRef/>
      </w:r>
      <w:r w:rsidRPr="009C5DEB">
        <w:rPr>
          <w:rFonts w:cs="Simplified Arabic"/>
          <w:noProof/>
          <w:snapToGrid w:val="0"/>
          <w:kern w:val="22"/>
          <w:sz w:val="18"/>
          <w:szCs w:val="20"/>
          <w:rtl/>
          <w:lang w:bidi="ar-EG"/>
        </w:rPr>
        <w:t xml:space="preserve"> </w:t>
      </w:r>
      <w:r w:rsidRPr="009C5DEB">
        <w:rPr>
          <w:rFonts w:cs="Simplified Arabic"/>
          <w:noProof/>
          <w:kern w:val="18"/>
          <w:sz w:val="18"/>
          <w:szCs w:val="20"/>
          <w:rtl/>
        </w:rPr>
        <w:t>أفغانستان (2014-2017)، وبوركينا فاسو(خطة عمل 2015)، وبيرو (2018)، وجمهورية كوريا (2018)، وصربيا</w:t>
      </w:r>
      <w:r w:rsidRPr="009C5DEB">
        <w:rPr>
          <w:rStyle w:val="hps"/>
          <w:rFonts w:cs="Simplified Arabic"/>
          <w:sz w:val="18"/>
          <w:szCs w:val="20"/>
          <w:rtl/>
        </w:rPr>
        <w:t xml:space="preserve"> (2018)</w:t>
      </w:r>
      <w:r>
        <w:rPr>
          <w:rStyle w:val="hps"/>
          <w:rFonts w:cs="Simplified Arabic" w:hint="cs"/>
          <w:sz w:val="18"/>
          <w:szCs w:val="20"/>
          <w:rtl/>
        </w:rPr>
        <w:t>،</w:t>
      </w:r>
      <w:r w:rsidRPr="009C5DEB">
        <w:rPr>
          <w:rStyle w:val="hps"/>
          <w:rFonts w:cs="Simplified Arabic"/>
          <w:sz w:val="18"/>
          <w:szCs w:val="20"/>
          <w:rtl/>
        </w:rPr>
        <w:t xml:space="preserve"> و</w:t>
      </w:r>
      <w:r w:rsidRPr="009C5DEB">
        <w:rPr>
          <w:rFonts w:cs="Simplified Arabic"/>
          <w:noProof/>
          <w:kern w:val="18"/>
          <w:sz w:val="18"/>
          <w:szCs w:val="20"/>
          <w:rtl/>
        </w:rPr>
        <w:t>إسبانيا (2017)، وسورينام (2016)، وتوفالو(2016)</w:t>
      </w:r>
      <w:r w:rsidRPr="009C5DEB">
        <w:rPr>
          <w:rStyle w:val="hps"/>
          <w:rFonts w:cs="Simplified Arabic"/>
          <w:sz w:val="18"/>
          <w:szCs w:val="20"/>
          <w:rtl/>
        </w:rPr>
        <w:t>.</w:t>
      </w:r>
    </w:p>
  </w:footnote>
  <w:footnote w:id="11">
    <w:p w:rsidR="00502A0C" w:rsidRPr="00C444DF" w:rsidRDefault="00502A0C" w:rsidP="00D55C18">
      <w:pPr>
        <w:pStyle w:val="FootnoteText"/>
        <w:keepLines w:val="0"/>
        <w:kinsoku w:val="0"/>
        <w:overflowPunct w:val="0"/>
        <w:autoSpaceDE w:val="0"/>
        <w:autoSpaceDN w:val="0"/>
        <w:bidi/>
        <w:adjustRightInd w:val="0"/>
        <w:snapToGrid w:val="0"/>
        <w:ind w:firstLine="0"/>
        <w:rPr>
          <w:noProof/>
          <w:snapToGrid w:val="0"/>
          <w:kern w:val="22"/>
          <w:lang w:val="en-US"/>
        </w:rPr>
      </w:pPr>
      <w:r w:rsidRPr="009C5DEB">
        <w:rPr>
          <w:rStyle w:val="FootnoteReference"/>
          <w:noProof/>
          <w:snapToGrid w:val="0"/>
          <w:kern w:val="22"/>
          <w:u w:val="none"/>
          <w:vertAlign w:val="superscript"/>
        </w:rPr>
        <w:footnoteRef/>
      </w:r>
      <w:r w:rsidRPr="009C5DEB">
        <w:rPr>
          <w:rFonts w:eastAsia="YouYuan"/>
          <w:kern w:val="2"/>
          <w:rtl/>
        </w:rPr>
        <w:t xml:space="preserve"> </w:t>
      </w:r>
      <w:r w:rsidRPr="009C5DEB">
        <w:rPr>
          <w:rFonts w:eastAsia="YouYuan"/>
          <w:kern w:val="2"/>
          <w:rtl/>
        </w:rPr>
        <w:t xml:space="preserve">أنتيغوا وبربودا، </w:t>
      </w:r>
      <w:r w:rsidRPr="009C5DEB">
        <w:rPr>
          <w:rtl/>
        </w:rPr>
        <w:t>والأرجنتين،</w:t>
      </w:r>
      <w:r w:rsidRPr="009C5DEB">
        <w:rPr>
          <w:rFonts w:eastAsia="YouYuan"/>
          <w:kern w:val="2"/>
          <w:rtl/>
        </w:rPr>
        <w:t xml:space="preserve"> والنمسا، </w:t>
      </w:r>
      <w:r w:rsidRPr="009C5DEB">
        <w:rPr>
          <w:rtl/>
        </w:rPr>
        <w:t xml:space="preserve">وأذربيجان، </w:t>
      </w:r>
      <w:r w:rsidRPr="009C5DEB">
        <w:rPr>
          <w:rFonts w:eastAsia="YouYuan"/>
          <w:kern w:val="2"/>
          <w:rtl/>
        </w:rPr>
        <w:t xml:space="preserve">وبيلاروس، </w:t>
      </w:r>
      <w:r w:rsidRPr="009C5DEB">
        <w:rPr>
          <w:rtl/>
        </w:rPr>
        <w:t>وبليز،</w:t>
      </w:r>
      <w:r w:rsidRPr="009C5DEB">
        <w:rPr>
          <w:rFonts w:eastAsia="YouYuan"/>
          <w:kern w:val="2"/>
          <w:rtl/>
        </w:rPr>
        <w:t xml:space="preserve"> وبلجيكا، وبنن، والبوسنة والهرسك، وبوروندي، وكمبوديا، والكاميرون، وكندا، وتشاد، وجزر القمر، وكوت ديفوار، </w:t>
      </w:r>
      <w:r w:rsidRPr="009C5DEB">
        <w:rPr>
          <w:rtl/>
        </w:rPr>
        <w:t>وكوبا، وجمهورية الكونغو الديمقراطية، وجيبوتي،</w:t>
      </w:r>
      <w:r w:rsidRPr="009C5DEB">
        <w:rPr>
          <w:rFonts w:eastAsia="YouYuan"/>
          <w:kern w:val="2"/>
          <w:rtl/>
        </w:rPr>
        <w:t xml:space="preserve"> ودومينيكا، والجمهورية الدومينيكية، وإريتريا، وإستونيا، وإثيوبيا، والاتحاد الأوروبي، وفنلندا، وفرنسا</w:t>
      </w:r>
      <w:r>
        <w:rPr>
          <w:rFonts w:eastAsia="YouYuan" w:hint="cs"/>
          <w:kern w:val="2"/>
          <w:rtl/>
        </w:rPr>
        <w:t>،</w:t>
      </w:r>
      <w:r w:rsidRPr="009C5DEB">
        <w:rPr>
          <w:rFonts w:eastAsia="YouYuan"/>
          <w:kern w:val="2"/>
          <w:rtl/>
        </w:rPr>
        <w:t xml:space="preserve"> وغامبيا، وجورجيا، وألمانيا، وغرينادا، وغيانا، </w:t>
      </w:r>
      <w:r w:rsidRPr="009C5DEB">
        <w:rPr>
          <w:rtl/>
        </w:rPr>
        <w:t>وغينيا،</w:t>
      </w:r>
      <w:r w:rsidRPr="009C5DEB">
        <w:rPr>
          <w:rFonts w:eastAsia="YouYuan"/>
          <w:kern w:val="2"/>
          <w:rtl/>
        </w:rPr>
        <w:t xml:space="preserve"> وغينيا</w:t>
      </w:r>
      <w:r>
        <w:rPr>
          <w:rFonts w:eastAsia="YouYuan" w:hint="cs"/>
          <w:kern w:val="2"/>
          <w:rtl/>
        </w:rPr>
        <w:t>-</w:t>
      </w:r>
      <w:r w:rsidRPr="009C5DEB">
        <w:rPr>
          <w:rFonts w:eastAsia="YouYuan"/>
          <w:kern w:val="2"/>
          <w:rtl/>
        </w:rPr>
        <w:t xml:space="preserve"> بيساو، وقيرغيزستان، والهند، </w:t>
      </w:r>
      <w:r w:rsidRPr="009C5DEB">
        <w:rPr>
          <w:rtl/>
        </w:rPr>
        <w:t>وإندونيسيا،</w:t>
      </w:r>
      <w:r w:rsidRPr="009C5DEB">
        <w:rPr>
          <w:rFonts w:eastAsia="YouYuan"/>
          <w:kern w:val="2"/>
          <w:rtl/>
        </w:rPr>
        <w:t xml:space="preserve"> والعراق، وإيطاليا، واليابان، والأردن، </w:t>
      </w:r>
      <w:r w:rsidRPr="009C5DEB">
        <w:rPr>
          <w:rtl/>
        </w:rPr>
        <w:t>وكيريبا</w:t>
      </w:r>
      <w:r>
        <w:rPr>
          <w:rFonts w:hint="cs"/>
          <w:rtl/>
        </w:rPr>
        <w:t>تي</w:t>
      </w:r>
      <w:r w:rsidRPr="009C5DEB">
        <w:rPr>
          <w:rtl/>
        </w:rPr>
        <w:t>،</w:t>
      </w:r>
      <w:r w:rsidRPr="009C5DEB">
        <w:rPr>
          <w:rFonts w:eastAsia="YouYuan"/>
          <w:kern w:val="2"/>
          <w:rtl/>
        </w:rPr>
        <w:t xml:space="preserve"> وليختنشتاين، </w:t>
      </w:r>
      <w:r w:rsidRPr="009C5DEB">
        <w:rPr>
          <w:rtl/>
        </w:rPr>
        <w:t xml:space="preserve">وليتوانيا، </w:t>
      </w:r>
      <w:r w:rsidRPr="009C5DEB">
        <w:rPr>
          <w:rFonts w:eastAsia="YouYuan"/>
          <w:kern w:val="2"/>
          <w:rtl/>
        </w:rPr>
        <w:t>ومالي، ومالط</w:t>
      </w:r>
      <w:r>
        <w:rPr>
          <w:rFonts w:eastAsia="YouYuan" w:hint="cs"/>
          <w:kern w:val="2"/>
          <w:rtl/>
        </w:rPr>
        <w:t>ة</w:t>
      </w:r>
      <w:r w:rsidRPr="009C5DEB">
        <w:rPr>
          <w:rFonts w:eastAsia="YouYuan"/>
          <w:kern w:val="2"/>
          <w:rtl/>
        </w:rPr>
        <w:t xml:space="preserve">، وموريتانيا، </w:t>
      </w:r>
      <w:r w:rsidRPr="009C5DEB">
        <w:rPr>
          <w:rtl/>
        </w:rPr>
        <w:t>والجبل الأسود،</w:t>
      </w:r>
      <w:r w:rsidRPr="009C5DEB">
        <w:rPr>
          <w:rFonts w:eastAsia="YouYuan"/>
          <w:kern w:val="2"/>
          <w:rtl/>
        </w:rPr>
        <w:t xml:space="preserve"> والمغرب، ونيبال، وهولندا، </w:t>
      </w:r>
      <w:r w:rsidRPr="009C5DEB">
        <w:rPr>
          <w:rtl/>
        </w:rPr>
        <w:t>ونيوزيلندا،</w:t>
      </w:r>
      <w:r w:rsidRPr="009C5DEB">
        <w:rPr>
          <w:rFonts w:eastAsia="YouYuan"/>
          <w:kern w:val="2"/>
          <w:rtl/>
        </w:rPr>
        <w:t xml:space="preserve"> ونيكاراغوا، والنيجر، ونيجيريا، </w:t>
      </w:r>
      <w:r w:rsidRPr="009C5DEB">
        <w:rPr>
          <w:rtl/>
        </w:rPr>
        <w:t>وباراغواي،</w:t>
      </w:r>
      <w:r w:rsidRPr="009C5DEB">
        <w:rPr>
          <w:rFonts w:eastAsia="YouYuan"/>
          <w:kern w:val="2"/>
          <w:rtl/>
        </w:rPr>
        <w:t xml:space="preserve"> وبولندا، وجمهورية مولدوفا، </w:t>
      </w:r>
      <w:r w:rsidRPr="009C5DEB">
        <w:rPr>
          <w:rtl/>
        </w:rPr>
        <w:t>ورومانيا،</w:t>
      </w:r>
      <w:r w:rsidRPr="009C5DEB">
        <w:rPr>
          <w:rFonts w:eastAsia="YouYuan"/>
          <w:kern w:val="2"/>
          <w:rtl/>
        </w:rPr>
        <w:t xml:space="preserve"> و</w:t>
      </w:r>
      <w:r>
        <w:rPr>
          <w:rFonts w:eastAsia="YouYuan"/>
          <w:kern w:val="2"/>
          <w:rtl/>
        </w:rPr>
        <w:t>الاتحاد الروسي، وسانت كيتس ونيف</w:t>
      </w:r>
      <w:r w:rsidRPr="009C5DEB">
        <w:rPr>
          <w:rFonts w:eastAsia="YouYuan"/>
          <w:kern w:val="2"/>
          <w:rtl/>
        </w:rPr>
        <w:t xml:space="preserve">س، </w:t>
      </w:r>
      <w:r>
        <w:rPr>
          <w:rFonts w:hint="cs"/>
          <w:noProof/>
          <w:kern w:val="18"/>
          <w:rtl/>
        </w:rPr>
        <w:t>وسانت فنسنت وجزر غرينادين،</w:t>
      </w:r>
      <w:r>
        <w:rPr>
          <w:rFonts w:eastAsia="YouYuan" w:hint="cs"/>
          <w:kern w:val="2"/>
          <w:rtl/>
        </w:rPr>
        <w:t xml:space="preserve"> </w:t>
      </w:r>
      <w:r w:rsidRPr="009C5DEB">
        <w:rPr>
          <w:rFonts w:eastAsia="YouYuan"/>
          <w:kern w:val="2"/>
          <w:rtl/>
        </w:rPr>
        <w:t xml:space="preserve">وساموا، </w:t>
      </w:r>
      <w:r w:rsidRPr="009C5DEB">
        <w:rPr>
          <w:rtl/>
        </w:rPr>
        <w:t>وسان تومي وبرينسيبي،</w:t>
      </w:r>
      <w:r w:rsidRPr="009C5DEB">
        <w:rPr>
          <w:rFonts w:eastAsia="YouYuan"/>
          <w:kern w:val="2"/>
          <w:rtl/>
        </w:rPr>
        <w:t xml:space="preserve"> والسنغال، وسيشيل، وسلوفاكيا، </w:t>
      </w:r>
      <w:r w:rsidRPr="009C5DEB">
        <w:rPr>
          <w:rtl/>
        </w:rPr>
        <w:t>وجزر سليمان،</w:t>
      </w:r>
      <w:r w:rsidRPr="009C5DEB">
        <w:rPr>
          <w:rFonts w:eastAsia="YouYuan"/>
          <w:kern w:val="2"/>
          <w:rtl/>
        </w:rPr>
        <w:t xml:space="preserve"> والسودان، والسويد، وسويسرا، </w:t>
      </w:r>
      <w:r w:rsidRPr="009C5DEB">
        <w:rPr>
          <w:rtl/>
        </w:rPr>
        <w:t>وطاجيكستان،</w:t>
      </w:r>
      <w:r w:rsidRPr="009C5DEB">
        <w:rPr>
          <w:rFonts w:eastAsia="YouYuan"/>
          <w:kern w:val="2"/>
          <w:rtl/>
        </w:rPr>
        <w:t xml:space="preserve"> وتيمور-ليشتي، وتوغو، والمملكة المتحدة، وجمهورية تنزانيا المتحدة، وأوروغواي، </w:t>
      </w:r>
      <w:r w:rsidRPr="009C5DEB">
        <w:rPr>
          <w:rtl/>
        </w:rPr>
        <w:t>وفنزويلا (جمهورية - البوليفارية),</w:t>
      </w:r>
      <w:r w:rsidRPr="009C5DEB">
        <w:rPr>
          <w:rFonts w:eastAsia="YouYuan"/>
          <w:kern w:val="2"/>
          <w:rtl/>
        </w:rPr>
        <w:t xml:space="preserve"> وفييت نام، وزمبابوي.</w:t>
      </w:r>
    </w:p>
  </w:footnote>
  <w:footnote w:id="12">
    <w:p w:rsidR="00502A0C" w:rsidRPr="00B30EDF" w:rsidRDefault="00502A0C" w:rsidP="00B30EDF">
      <w:pPr>
        <w:pStyle w:val="FootnoteText"/>
        <w:keepLines w:val="0"/>
        <w:kinsoku w:val="0"/>
        <w:overflowPunct w:val="0"/>
        <w:autoSpaceDE w:val="0"/>
        <w:autoSpaceDN w:val="0"/>
        <w:bidi/>
        <w:adjustRightInd w:val="0"/>
        <w:snapToGrid w:val="0"/>
        <w:ind w:firstLine="0"/>
        <w:rPr>
          <w:snapToGrid w:val="0"/>
          <w:kern w:val="22"/>
          <w:lang w:val="en-US"/>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tl/>
        </w:rPr>
        <w:t>الجزائر (2030)، وأندورا (2024)، وأستراليا (2030)، والبحرين (2021)، وبنغلاديش (2021)، وبوتسوانا (2025)، وبروني دار السلا</w:t>
      </w:r>
      <w:r>
        <w:rPr>
          <w:rtl/>
        </w:rPr>
        <w:t>م (2035)، وكابو فيردي (2030)، و</w:t>
      </w:r>
      <w:r w:rsidRPr="009C5DEB">
        <w:rPr>
          <w:rtl/>
        </w:rPr>
        <w:t>شيلي (2030)، والصين</w:t>
      </w:r>
      <w:r w:rsidRPr="009C5DEB">
        <w:rPr>
          <w:rFonts w:eastAsia="YouYuan"/>
          <w:kern w:val="2"/>
          <w:rtl/>
        </w:rPr>
        <w:t xml:space="preserve"> </w:t>
      </w:r>
      <w:r w:rsidRPr="009C5DEB">
        <w:rPr>
          <w:rtl/>
        </w:rPr>
        <w:t xml:space="preserve">(2030)، والكونغو (2030)، وكوستاريكا (2025)، وكرواتيا (2025)، وتشيكيا (2025)، وهندوراس (2022)، وإكوادور (2030)، ومصر (2030)، </w:t>
      </w:r>
      <w:r>
        <w:rPr>
          <w:rFonts w:hint="cs"/>
          <w:rtl/>
          <w:lang w:bidi="ar-EG"/>
        </w:rPr>
        <w:t xml:space="preserve">واسواتيني (2022)، </w:t>
      </w:r>
      <w:r w:rsidRPr="009C5DEB">
        <w:rPr>
          <w:rtl/>
        </w:rPr>
        <w:t xml:space="preserve">وغانا (2040)، واليونان (2029 )، وغواتيمالا (2022)، وغينيا (2025)، </w:t>
      </w:r>
      <w:r w:rsidRPr="009C5DEB">
        <w:rPr>
          <w:rFonts w:eastAsia="YouYuan"/>
          <w:kern w:val="2"/>
          <w:rtl/>
          <w:lang w:val="en-US"/>
        </w:rPr>
        <w:t>وإيران (جمهورية - الإسلامية)</w:t>
      </w:r>
      <w:r w:rsidRPr="009C5DEB">
        <w:rPr>
          <w:rtl/>
        </w:rPr>
        <w:t xml:space="preserve"> (2030)، وأيرلندا (2021)، وجامايكا (2021)، وقيرغيزستان (2024)، وجمهورية لاو الديمقراطية الشعبية (2025)، ولبنان (2030)، وليبيريا (2025)، ولكسمبرغ (2021)، ومدغشقر (2025)، وملاوي (2025)، وماليزيا (2025)، وملديف (2025)، وموريشيوس (2025)، والمكسيك (2030)، ومنغوليا (2025)، وموزامبيق (2035،)، وناميبيا (2022)، </w:t>
      </w:r>
      <w:r>
        <w:rPr>
          <w:rFonts w:hint="cs"/>
          <w:rtl/>
        </w:rPr>
        <w:t xml:space="preserve">وباكستان (2030)، وبالاو (2025)، </w:t>
      </w:r>
      <w:r w:rsidRPr="009C5DEB">
        <w:rPr>
          <w:rtl/>
        </w:rPr>
        <w:t xml:space="preserve">والفلبين (2028)، وقطر (2025)، وسان مارينو (2025)، والسنغال (2030)، وسيراليون (2026)، والصومال (2030)، وجنوب أفريقيا (2025)، وسري لانكا (2022)، وتايلند (2021)، </w:t>
      </w:r>
      <w:r>
        <w:rPr>
          <w:rFonts w:hint="cs"/>
          <w:noProof/>
          <w:kern w:val="18"/>
          <w:rtl/>
        </w:rPr>
        <w:t>وترينيداد وتوباغو (2022)،</w:t>
      </w:r>
      <w:r>
        <w:rPr>
          <w:rFonts w:hint="cs"/>
          <w:rtl/>
        </w:rPr>
        <w:t xml:space="preserve"> </w:t>
      </w:r>
      <w:r w:rsidRPr="009C5DEB">
        <w:rPr>
          <w:rtl/>
        </w:rPr>
        <w:t xml:space="preserve">وتونس (2030)، </w:t>
      </w:r>
      <w:r>
        <w:rPr>
          <w:rFonts w:hint="cs"/>
          <w:rtl/>
        </w:rPr>
        <w:t xml:space="preserve">وتركمانستان (2023)، </w:t>
      </w:r>
      <w:r w:rsidRPr="009C5DEB">
        <w:rPr>
          <w:rtl/>
        </w:rPr>
        <w:t xml:space="preserve">وأوغندا (2025)، والإمارات العربية المتحدة (2021)، </w:t>
      </w:r>
      <w:r>
        <w:rPr>
          <w:rFonts w:hint="cs"/>
          <w:rtl/>
        </w:rPr>
        <w:t xml:space="preserve">وفانواتو (2030)، </w:t>
      </w:r>
      <w:r w:rsidRPr="009C5DEB">
        <w:rPr>
          <w:rtl/>
        </w:rPr>
        <w:t>واليمن (2025)، وزامبيا (2025).</w:t>
      </w:r>
    </w:p>
  </w:footnote>
  <w:footnote w:id="13">
    <w:p w:rsidR="00502A0C" w:rsidRPr="00B30EDF" w:rsidRDefault="00502A0C" w:rsidP="00B30EDF">
      <w:pPr>
        <w:pStyle w:val="FootnoteText"/>
        <w:keepLines w:val="0"/>
        <w:kinsoku w:val="0"/>
        <w:overflowPunct w:val="0"/>
        <w:autoSpaceDE w:val="0"/>
        <w:autoSpaceDN w:val="0"/>
        <w:bidi/>
        <w:adjustRightInd w:val="0"/>
        <w:snapToGrid w:val="0"/>
        <w:ind w:firstLine="0"/>
        <w:rPr>
          <w:noProof/>
          <w:snapToGrid w:val="0"/>
          <w:kern w:val="22"/>
          <w:rtl/>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tl/>
        </w:rPr>
        <w:t>أندورا، والأرجنتين، أرمينيا، وأذربيجان، وبيلاروس، وبنن</w:t>
      </w:r>
      <w:r>
        <w:rPr>
          <w:rtl/>
        </w:rPr>
        <w:t>، والبوسنة والهرسك، وكمبوديا، و</w:t>
      </w:r>
      <w:r w:rsidRPr="009C5DEB">
        <w:rPr>
          <w:rtl/>
        </w:rPr>
        <w:t>شيلي، وكولومبيا، وكوستاريكا، وكرواتيا، والدانمرك، وإستونيا، والاتحاد الأوروبي، وفنلندا، وفرنسا، وجورجيا، وألمانيا، واليونان، وغرينادا، وغيانا، وهنغاريا، والهند، واليابان، وقيرغيزستان، ولكسمبرغ، ومدغشقر، ومالط</w:t>
      </w:r>
      <w:r>
        <w:rPr>
          <w:rFonts w:hint="cs"/>
          <w:rtl/>
        </w:rPr>
        <w:t>ة</w:t>
      </w:r>
      <w:r w:rsidRPr="009C5DEB">
        <w:rPr>
          <w:rtl/>
        </w:rPr>
        <w:t xml:space="preserve">، ومنغوليا، وميانمار، </w:t>
      </w:r>
      <w:r>
        <w:rPr>
          <w:rFonts w:hint="cs"/>
          <w:rtl/>
        </w:rPr>
        <w:t xml:space="preserve">وناميبيا، </w:t>
      </w:r>
      <w:r w:rsidRPr="009C5DEB">
        <w:rPr>
          <w:rtl/>
        </w:rPr>
        <w:t xml:space="preserve">وناورو، ونيبال، وهولندا، والنرويج، </w:t>
      </w:r>
      <w:r>
        <w:rPr>
          <w:rFonts w:hint="cs"/>
          <w:rtl/>
        </w:rPr>
        <w:t xml:space="preserve">وبالاو، </w:t>
      </w:r>
      <w:r w:rsidRPr="009C5DEB">
        <w:rPr>
          <w:rtl/>
        </w:rPr>
        <w:t xml:space="preserve">وبولندا، وبيرو، </w:t>
      </w:r>
      <w:r>
        <w:rPr>
          <w:rFonts w:hint="cs"/>
          <w:rtl/>
        </w:rPr>
        <w:t xml:space="preserve">وجمهورية كوريا، </w:t>
      </w:r>
      <w:r w:rsidRPr="009C5DEB">
        <w:rPr>
          <w:rtl/>
        </w:rPr>
        <w:t>وجمهورية مولدوفا، وصربيا، وسيشيل، وإسبانيا، وسري لانكا، والسودان، والسويد، وسويسرا، وتايلند، وتوفالو، وأوكرانيا، وزمبابوي.</w:t>
      </w:r>
    </w:p>
  </w:footnote>
  <w:footnote w:id="14">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val="en-US" w:bidi="ar-EG"/>
        </w:rPr>
        <w:t xml:space="preserve"> </w:t>
      </w:r>
      <w:r w:rsidRPr="009C5DEB">
        <w:rPr>
          <w:rFonts w:eastAsia="YouYuan"/>
          <w:kern w:val="2"/>
          <w:rtl/>
        </w:rPr>
        <w:t xml:space="preserve">أستراليا، وبوتان، والجمهورية الدومينيكية، وغواتيمالا، </w:t>
      </w:r>
      <w:r w:rsidRPr="009C5DEB">
        <w:rPr>
          <w:rtl/>
        </w:rPr>
        <w:t>وليتوانيا، وطاجيكستان</w:t>
      </w:r>
      <w:r w:rsidRPr="009C5DEB">
        <w:rPr>
          <w:rStyle w:val="hps"/>
          <w:rFonts w:eastAsia="YouYuan"/>
          <w:kern w:val="2"/>
          <w:rtl/>
        </w:rPr>
        <w:t>.</w:t>
      </w:r>
    </w:p>
  </w:footnote>
  <w:footnote w:id="15">
    <w:p w:rsidR="00502A0C" w:rsidRPr="009C5DEB" w:rsidRDefault="00502A0C" w:rsidP="00161420">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Fonts w:eastAsia="YouYuan"/>
          <w:kern w:val="2"/>
          <w:rtl/>
        </w:rPr>
        <w:t xml:space="preserve">أفغانستان، وأنتيغوا وبربودا، وبوروندي، </w:t>
      </w:r>
      <w:r>
        <w:rPr>
          <w:rFonts w:eastAsia="YouYuan" w:hint="cs"/>
          <w:kern w:val="2"/>
          <w:rtl/>
        </w:rPr>
        <w:t xml:space="preserve">واسوانيني، </w:t>
      </w:r>
      <w:r w:rsidRPr="009C5DEB">
        <w:rPr>
          <w:rFonts w:eastAsia="YouYuan"/>
          <w:kern w:val="2"/>
          <w:rtl/>
        </w:rPr>
        <w:t xml:space="preserve">وغينيا، والأردن، </w:t>
      </w:r>
      <w:r w:rsidRPr="009C5DEB">
        <w:rPr>
          <w:rtl/>
        </w:rPr>
        <w:t>وكيريبا</w:t>
      </w:r>
      <w:r>
        <w:rPr>
          <w:rFonts w:hint="cs"/>
          <w:rtl/>
        </w:rPr>
        <w:t>تي</w:t>
      </w:r>
      <w:r w:rsidRPr="009C5DEB">
        <w:rPr>
          <w:rtl/>
        </w:rPr>
        <w:t xml:space="preserve"> (في طور الإعداد)،</w:t>
      </w:r>
      <w:r w:rsidRPr="009C5DEB">
        <w:rPr>
          <w:rFonts w:eastAsia="YouYuan"/>
          <w:kern w:val="2"/>
          <w:rtl/>
        </w:rPr>
        <w:t xml:space="preserve"> ولبنان، وموريتانيا، </w:t>
      </w:r>
      <w:r w:rsidRPr="009C5DEB">
        <w:rPr>
          <w:rtl/>
        </w:rPr>
        <w:t>وموريشيوس،</w:t>
      </w:r>
      <w:r w:rsidRPr="009C5DEB">
        <w:rPr>
          <w:rFonts w:eastAsia="YouYuan"/>
          <w:kern w:val="2"/>
          <w:rtl/>
        </w:rPr>
        <w:t xml:space="preserve"> </w:t>
      </w:r>
      <w:r>
        <w:rPr>
          <w:rFonts w:eastAsia="YouYuan" w:hint="cs"/>
          <w:kern w:val="2"/>
          <w:rtl/>
        </w:rPr>
        <w:t xml:space="preserve">وباكستان، </w:t>
      </w:r>
      <w:r w:rsidRPr="009C5DEB">
        <w:rPr>
          <w:rFonts w:eastAsia="YouYuan"/>
          <w:kern w:val="2"/>
          <w:rtl/>
        </w:rPr>
        <w:t xml:space="preserve">والفلبين، </w:t>
      </w:r>
      <w:r w:rsidRPr="009C5DEB">
        <w:rPr>
          <w:rtl/>
        </w:rPr>
        <w:t>ورومانيا،</w:t>
      </w:r>
      <w:r w:rsidRPr="009C5DEB">
        <w:rPr>
          <w:rFonts w:eastAsia="YouYuan"/>
          <w:kern w:val="2"/>
          <w:rtl/>
        </w:rPr>
        <w:t xml:space="preserve"> وساموا، </w:t>
      </w:r>
      <w:r w:rsidRPr="009C5DEB">
        <w:rPr>
          <w:rtl/>
        </w:rPr>
        <w:t xml:space="preserve">وجزر سليمان، </w:t>
      </w:r>
      <w:r w:rsidRPr="009C5DEB">
        <w:rPr>
          <w:rFonts w:eastAsia="YouYuan"/>
          <w:kern w:val="2"/>
          <w:rtl/>
        </w:rPr>
        <w:t>وأوغندا</w:t>
      </w:r>
      <w:r>
        <w:rPr>
          <w:rStyle w:val="hps"/>
          <w:rFonts w:eastAsia="YouYuan" w:hint="cs"/>
          <w:kern w:val="2"/>
          <w:rtl/>
        </w:rPr>
        <w:t>، وفانواتو</w:t>
      </w:r>
      <w:r w:rsidRPr="009C5DEB">
        <w:rPr>
          <w:rStyle w:val="hps"/>
          <w:rFonts w:eastAsia="YouYuan"/>
          <w:kern w:val="2"/>
          <w:rtl/>
        </w:rPr>
        <w:t>.</w:t>
      </w:r>
    </w:p>
  </w:footnote>
  <w:footnote w:id="16">
    <w:p w:rsidR="00502A0C" w:rsidRPr="009C5DEB" w:rsidRDefault="00502A0C" w:rsidP="00775A77">
      <w:pPr>
        <w:pStyle w:val="FootnoteText"/>
        <w:keepLines w:val="0"/>
        <w:kinsoku w:val="0"/>
        <w:overflowPunct w:val="0"/>
        <w:autoSpaceDE w:val="0"/>
        <w:autoSpaceDN w:val="0"/>
        <w:bidi/>
        <w:adjustRightInd w:val="0"/>
        <w:snapToGrid w:val="0"/>
        <w:ind w:firstLine="0"/>
        <w:rPr>
          <w:noProof/>
          <w:snapToGrid w:val="0"/>
          <w:kern w:val="22"/>
          <w:lang w:val="en-US"/>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tl/>
        </w:rPr>
        <w:t>ألبانيا، والجزائر، وأنتيغوا وبربودا، والأرجنتين، وأرمينيا، وأستراليا، وأذربيجان، والبحرين، وبنغلاديش، وبلجيكا، وبليز، وبنن، وبوتان، والبوسنة والهرسك، وبوتسوانا، والبرازيل، وبوروندي، وكابو فيردي، وكمبوديا، والكاميرون، وتشاد، و</w:t>
      </w:r>
      <w:r>
        <w:rPr>
          <w:rtl/>
        </w:rPr>
        <w:t>شيلي</w:t>
      </w:r>
      <w:r w:rsidRPr="009C5DEB">
        <w:rPr>
          <w:rtl/>
        </w:rPr>
        <w:t xml:space="preserve">، وكوستاريكا، وكرواتيا، وكوبا، وتشيكيا، والصين، وكولومبيا، وجزر القمر، والكونغو، ودومينيكا، وجمهورية كوريا الشعبية الديمقراطية، وجمهورية الكونغو الديمقراطية، وجيبوتي، وإكوادور، ومصر، وغينيا الاستوائية، </w:t>
      </w:r>
      <w:r>
        <w:rPr>
          <w:rFonts w:hint="cs"/>
          <w:rtl/>
        </w:rPr>
        <w:t xml:space="preserve">واسواتيني، </w:t>
      </w:r>
      <w:r w:rsidRPr="009C5DEB">
        <w:rPr>
          <w:rtl/>
        </w:rPr>
        <w:t xml:space="preserve">وإثيوبيا، والاتحاد الأوروبي، وفنلندا، وفرنسا، وغامبيا، وجورجيا، وألمانيا، وغانا، وغرينادا، وغينيا، وهندوراس، والهند، وإندونيسيا، وإيران (جمهورية - الإسلامية)، وأيرلندا، واليابان، والأردن، وقيرغيزستان، وجمهورية لاو الديمقراطية الشعبية، ولبنان، وليبيريا، ولكسمبرغ، ومدغشقر، وملاوي، وموريتانيا، وموريشيوس، والمكسيك، ومنغوليا، والجبل الأـسود، والمغرب، وموزامبيق، وناميبيا، ونيبال، ونيجيريا، ونيوي، </w:t>
      </w:r>
      <w:r>
        <w:rPr>
          <w:rFonts w:hint="cs"/>
          <w:rtl/>
        </w:rPr>
        <w:t xml:space="preserve">وباكستان، وبالاو، </w:t>
      </w:r>
      <w:r w:rsidRPr="009C5DEB">
        <w:rPr>
          <w:rtl/>
        </w:rPr>
        <w:t>وباراغواي، والفلبين، وبولندا، وقطر، وجمهورية كوريا، وجمهورية مولدوفا، والاتحاد الرو</w:t>
      </w:r>
      <w:r>
        <w:rPr>
          <w:rtl/>
        </w:rPr>
        <w:t>سي، ورواندا، وسانت كيتس ونيف</w:t>
      </w:r>
      <w:r w:rsidRPr="009C5DEB">
        <w:rPr>
          <w:rtl/>
        </w:rPr>
        <w:t xml:space="preserve">س، </w:t>
      </w:r>
      <w:r>
        <w:rPr>
          <w:rFonts w:hint="cs"/>
          <w:noProof/>
          <w:kern w:val="18"/>
          <w:rtl/>
        </w:rPr>
        <w:t xml:space="preserve">وسانت فنسنت وجزر غرينادين، </w:t>
      </w:r>
      <w:r w:rsidRPr="009C5DEB">
        <w:rPr>
          <w:rtl/>
        </w:rPr>
        <w:t xml:space="preserve">وساموا، وسان تومي وبرينسيبي، والسنغال، وسيشيل، وسيراليون، وسلوفاكيا، وجنوب أفريقيا، وسري لانكا، وسورينام، وطاجيكستان، وتايلند، وتوغو، </w:t>
      </w:r>
      <w:r>
        <w:rPr>
          <w:rFonts w:hint="cs"/>
          <w:rtl/>
        </w:rPr>
        <w:t xml:space="preserve">وترينيداد وتوباغو، </w:t>
      </w:r>
      <w:r w:rsidRPr="009C5DEB">
        <w:rPr>
          <w:rtl/>
        </w:rPr>
        <w:t xml:space="preserve">وتونس، وفييت نام، وأوغندا، والمملكة المتحدة، وجمهورية تنزانيا المتحدة، وأوروغواي، </w:t>
      </w:r>
      <w:r>
        <w:rPr>
          <w:rFonts w:hint="cs"/>
          <w:rtl/>
        </w:rPr>
        <w:t xml:space="preserve">وفانواتو، </w:t>
      </w:r>
      <w:r w:rsidRPr="009C5DEB">
        <w:rPr>
          <w:rtl/>
        </w:rPr>
        <w:t>واليمن، وزامبيا، وزمبابوي.</w:t>
      </w:r>
    </w:p>
  </w:footnote>
  <w:footnote w:id="17">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Style w:val="hps"/>
          <w:rFonts w:eastAsia="YouYuan"/>
          <w:kern w:val="2"/>
          <w:rtl/>
        </w:rPr>
        <w:t>يتضمن ذلك أمورا منها تقييمات التنفيذ ذات الصلة بالخطة الاستراتيجية للتنوع البيولوجي 2011-2020</w:t>
      </w:r>
      <w:r w:rsidRPr="009C5DEB">
        <w:rPr>
          <w:snapToGrid w:val="0"/>
          <w:kern w:val="22"/>
          <w:rtl/>
          <w:lang w:bidi="ar-EG"/>
        </w:rPr>
        <w:t>.</w:t>
      </w:r>
    </w:p>
  </w:footnote>
  <w:footnote w:id="18">
    <w:p w:rsidR="00502A0C" w:rsidRPr="004B7059" w:rsidRDefault="00502A0C" w:rsidP="009C5DEB">
      <w:pPr>
        <w:pStyle w:val="FootnoteText"/>
        <w:keepLines w:val="0"/>
        <w:kinsoku w:val="0"/>
        <w:overflowPunct w:val="0"/>
        <w:autoSpaceDE w:val="0"/>
        <w:autoSpaceDN w:val="0"/>
        <w:bidi/>
        <w:adjustRightInd w:val="0"/>
        <w:snapToGrid w:val="0"/>
        <w:ind w:firstLine="0"/>
        <w:rPr>
          <w:snapToGrid w:val="0"/>
          <w:kern w:val="22"/>
          <w:lang w:val="en-US"/>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tl/>
        </w:rPr>
        <w:t>كرواتيا،</w:t>
      </w:r>
      <w:r w:rsidRPr="009C5DEB">
        <w:rPr>
          <w:rFonts w:eastAsia="YouYuan"/>
          <w:kern w:val="2"/>
          <w:rtl/>
        </w:rPr>
        <w:t xml:space="preserve"> ودومينيكا، </w:t>
      </w:r>
      <w:r w:rsidRPr="009C5DEB">
        <w:rPr>
          <w:rtl/>
        </w:rPr>
        <w:t>وهندوراس، وإيران (جمهورية - الإسلامية)، وأيرلندا،</w:t>
      </w:r>
      <w:r w:rsidRPr="009C5DEB">
        <w:rPr>
          <w:rFonts w:eastAsia="YouYuan"/>
          <w:kern w:val="2"/>
          <w:rtl/>
        </w:rPr>
        <w:t xml:space="preserve"> والأردن، ومنغوليا، </w:t>
      </w:r>
      <w:r w:rsidRPr="009C5DEB">
        <w:rPr>
          <w:rtl/>
        </w:rPr>
        <w:t>والجبل الأـسود،</w:t>
      </w:r>
      <w:r w:rsidRPr="009C5DEB">
        <w:rPr>
          <w:rFonts w:eastAsia="YouYuan"/>
          <w:kern w:val="2"/>
          <w:rtl/>
        </w:rPr>
        <w:t xml:space="preserve"> وناميبيا، وبولندا، وجم</w:t>
      </w:r>
      <w:r>
        <w:rPr>
          <w:rFonts w:eastAsia="YouYuan"/>
          <w:kern w:val="2"/>
          <w:rtl/>
        </w:rPr>
        <w:t>هورية كوريا، وسانت كيتس ونيف</w:t>
      </w:r>
      <w:r w:rsidRPr="009C5DEB">
        <w:rPr>
          <w:rFonts w:eastAsia="YouYuan"/>
          <w:kern w:val="2"/>
          <w:rtl/>
        </w:rPr>
        <w:t xml:space="preserve">س، </w:t>
      </w:r>
      <w:r w:rsidRPr="009C5DEB">
        <w:rPr>
          <w:rtl/>
        </w:rPr>
        <w:t>وسيراليون،</w:t>
      </w:r>
      <w:r w:rsidRPr="009C5DEB">
        <w:rPr>
          <w:rFonts w:eastAsia="YouYuan"/>
          <w:kern w:val="2"/>
          <w:rtl/>
        </w:rPr>
        <w:t xml:space="preserve"> وجنوب أفريقيا، </w:t>
      </w:r>
      <w:r w:rsidRPr="009C5DEB">
        <w:rPr>
          <w:rtl/>
        </w:rPr>
        <w:t>وسري لانكا، وطاجيكستان، وتايلند،</w:t>
      </w:r>
      <w:r w:rsidRPr="009C5DEB">
        <w:rPr>
          <w:rFonts w:eastAsia="YouYuan"/>
          <w:kern w:val="2"/>
          <w:rtl/>
        </w:rPr>
        <w:t xml:space="preserve"> وجمهورية تنزانيا المتحدة، وفييت نام</w:t>
      </w:r>
      <w:r w:rsidRPr="009C5DEB">
        <w:rPr>
          <w:rStyle w:val="hps"/>
          <w:rFonts w:eastAsia="YouYuan"/>
          <w:kern w:val="2"/>
          <w:rtl/>
        </w:rPr>
        <w:t>.</w:t>
      </w:r>
    </w:p>
  </w:footnote>
  <w:footnote w:id="19">
    <w:p w:rsidR="00502A0C" w:rsidRPr="009C5DEB" w:rsidRDefault="00502A0C" w:rsidP="00556CB7">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Fonts w:eastAsia="YouYuan"/>
          <w:kern w:val="2"/>
          <w:rtl/>
        </w:rPr>
        <w:t xml:space="preserve">ألبانيا، </w:t>
      </w:r>
      <w:r w:rsidRPr="009C5DEB">
        <w:rPr>
          <w:rtl/>
        </w:rPr>
        <w:t>والجزائر،</w:t>
      </w:r>
      <w:r w:rsidRPr="009C5DEB">
        <w:rPr>
          <w:rFonts w:eastAsia="YouYuan"/>
          <w:kern w:val="2"/>
          <w:rtl/>
        </w:rPr>
        <w:t xml:space="preserve"> وأرمينيا، وأستراليا، والبحرين، </w:t>
      </w:r>
      <w:r w:rsidRPr="009C5DEB">
        <w:rPr>
          <w:rtl/>
        </w:rPr>
        <w:t>وبنغلاديش، وبليز،</w:t>
      </w:r>
      <w:r w:rsidRPr="009C5DEB">
        <w:rPr>
          <w:rFonts w:eastAsia="YouYuan"/>
          <w:kern w:val="2"/>
          <w:rtl/>
        </w:rPr>
        <w:t xml:space="preserve"> وبوتان، وكابو فيردي، وتشاد، </w:t>
      </w:r>
      <w:r w:rsidRPr="009C5DEB">
        <w:rPr>
          <w:rtl/>
        </w:rPr>
        <w:t>و</w:t>
      </w:r>
      <w:r>
        <w:rPr>
          <w:rtl/>
        </w:rPr>
        <w:t>شيلي</w:t>
      </w:r>
      <w:r w:rsidRPr="009C5DEB">
        <w:rPr>
          <w:rtl/>
        </w:rPr>
        <w:t>،</w:t>
      </w:r>
      <w:r w:rsidRPr="009C5DEB">
        <w:rPr>
          <w:rFonts w:eastAsia="YouYuan"/>
          <w:kern w:val="2"/>
          <w:rtl/>
        </w:rPr>
        <w:t xml:space="preserve"> والصين، وجزر القمر، </w:t>
      </w:r>
      <w:r w:rsidRPr="009C5DEB">
        <w:rPr>
          <w:rtl/>
        </w:rPr>
        <w:t>وإكوادور،</w:t>
      </w:r>
      <w:r w:rsidRPr="009C5DEB">
        <w:rPr>
          <w:rFonts w:eastAsia="YouYuan"/>
          <w:kern w:val="2"/>
          <w:rtl/>
        </w:rPr>
        <w:t xml:space="preserve"> ومصر، وغامبيا، وجورجيا، وغرينادا، وغينيا، </w:t>
      </w:r>
      <w:r w:rsidRPr="009C5DEB">
        <w:rPr>
          <w:rtl/>
        </w:rPr>
        <w:t>وأيرلندا، وكيريبا</w:t>
      </w:r>
      <w:r>
        <w:rPr>
          <w:rFonts w:hint="cs"/>
          <w:rtl/>
        </w:rPr>
        <w:t>تي</w:t>
      </w:r>
      <w:r w:rsidRPr="009C5DEB">
        <w:rPr>
          <w:rtl/>
        </w:rPr>
        <w:t>،</w:t>
      </w:r>
      <w:r w:rsidRPr="009C5DEB">
        <w:rPr>
          <w:rFonts w:eastAsia="YouYuan"/>
          <w:kern w:val="2"/>
          <w:rtl/>
        </w:rPr>
        <w:t xml:space="preserve"> وقيرغيزستان، وجمهورية لاو الديمقراطية الشعبية، </w:t>
      </w:r>
      <w:r w:rsidRPr="009C5DEB">
        <w:rPr>
          <w:rtl/>
        </w:rPr>
        <w:t>ولكسمبرغ،</w:t>
      </w:r>
      <w:r w:rsidRPr="009C5DEB">
        <w:rPr>
          <w:rFonts w:eastAsia="YouYuan"/>
          <w:kern w:val="2"/>
          <w:rtl/>
        </w:rPr>
        <w:t xml:space="preserve"> ومدغشقر، وملاوي، </w:t>
      </w:r>
      <w:r w:rsidRPr="009C5DEB">
        <w:rPr>
          <w:rtl/>
        </w:rPr>
        <w:t>وموريشيوس،</w:t>
      </w:r>
      <w:r w:rsidRPr="009C5DEB">
        <w:rPr>
          <w:rFonts w:eastAsia="YouYuan"/>
          <w:kern w:val="2"/>
          <w:rtl/>
        </w:rPr>
        <w:t xml:space="preserve"> وناميبيا، </w:t>
      </w:r>
      <w:r>
        <w:rPr>
          <w:rFonts w:eastAsia="YouYuan" w:hint="cs"/>
          <w:kern w:val="2"/>
          <w:rtl/>
        </w:rPr>
        <w:t xml:space="preserve">وباكستان، </w:t>
      </w:r>
      <w:r w:rsidRPr="009C5DEB">
        <w:rPr>
          <w:rFonts w:eastAsia="YouYuan"/>
          <w:kern w:val="2"/>
          <w:rtl/>
        </w:rPr>
        <w:t xml:space="preserve">وجمهورية كوريا، </w:t>
      </w:r>
      <w:r w:rsidRPr="009C5DEB">
        <w:rPr>
          <w:rtl/>
        </w:rPr>
        <w:t>ورواندا،</w:t>
      </w:r>
      <w:r w:rsidRPr="009C5DEB">
        <w:rPr>
          <w:rFonts w:eastAsia="YouYuan"/>
          <w:kern w:val="2"/>
          <w:rtl/>
        </w:rPr>
        <w:t xml:space="preserve"> وساموا، </w:t>
      </w:r>
      <w:r w:rsidRPr="009C5DEB">
        <w:rPr>
          <w:rtl/>
        </w:rPr>
        <w:t>وسان تومي وبرينسيبي،</w:t>
      </w:r>
      <w:r w:rsidRPr="009C5DEB">
        <w:rPr>
          <w:rFonts w:eastAsia="YouYuan"/>
          <w:kern w:val="2"/>
          <w:rtl/>
        </w:rPr>
        <w:t xml:space="preserve"> والسنغال، وسيشل، </w:t>
      </w:r>
      <w:r w:rsidRPr="009C5DEB">
        <w:rPr>
          <w:rtl/>
        </w:rPr>
        <w:t>وسيراليون،</w:t>
      </w:r>
      <w:r w:rsidRPr="009C5DEB">
        <w:rPr>
          <w:rFonts w:eastAsia="YouYuan"/>
          <w:kern w:val="2"/>
          <w:rtl/>
        </w:rPr>
        <w:t xml:space="preserve"> وجنوب أفريقيا، </w:t>
      </w:r>
      <w:r w:rsidRPr="009C5DEB">
        <w:rPr>
          <w:rtl/>
        </w:rPr>
        <w:t xml:space="preserve">وطاجيكستان، </w:t>
      </w:r>
      <w:r>
        <w:rPr>
          <w:rFonts w:hint="cs"/>
          <w:rtl/>
        </w:rPr>
        <w:t xml:space="preserve">وترينيداد وتوباغو، </w:t>
      </w:r>
      <w:r w:rsidRPr="009C5DEB">
        <w:rPr>
          <w:rtl/>
        </w:rPr>
        <w:t>وتونس،</w:t>
      </w:r>
      <w:r w:rsidRPr="009C5DEB">
        <w:rPr>
          <w:rFonts w:eastAsia="YouYuan"/>
          <w:kern w:val="2"/>
          <w:rtl/>
        </w:rPr>
        <w:t xml:space="preserve"> وأوغندا، والمملكة المتحدة، وأوروغواي.</w:t>
      </w:r>
    </w:p>
  </w:footnote>
  <w:footnote w:id="20">
    <w:p w:rsidR="00502A0C" w:rsidRPr="00556CB7" w:rsidRDefault="00502A0C" w:rsidP="00ED6D24">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tl/>
        </w:rPr>
        <w:t>الجزائر،</w:t>
      </w:r>
      <w:r w:rsidRPr="009C5DEB">
        <w:rPr>
          <w:rFonts w:eastAsia="YouYuan"/>
          <w:kern w:val="2"/>
          <w:rtl/>
        </w:rPr>
        <w:t xml:space="preserve"> وأرمينيا، وأستراليا، والبحرين، </w:t>
      </w:r>
      <w:r w:rsidRPr="009C5DEB">
        <w:rPr>
          <w:rtl/>
        </w:rPr>
        <w:t>وبنغلاديش، وبليز،</w:t>
      </w:r>
      <w:r w:rsidRPr="009C5DEB">
        <w:rPr>
          <w:rFonts w:eastAsia="YouYuan"/>
          <w:kern w:val="2"/>
          <w:rtl/>
        </w:rPr>
        <w:t xml:space="preserve"> وبوتسوانا، وكمبوديا، والكاميرون، وتشيكيا، </w:t>
      </w:r>
      <w:r w:rsidRPr="009C5DEB">
        <w:rPr>
          <w:rtl/>
        </w:rPr>
        <w:t>و</w:t>
      </w:r>
      <w:r>
        <w:rPr>
          <w:rtl/>
        </w:rPr>
        <w:t>شيلي</w:t>
      </w:r>
      <w:r w:rsidRPr="009C5DEB">
        <w:rPr>
          <w:rtl/>
        </w:rPr>
        <w:t>،</w:t>
      </w:r>
      <w:r w:rsidRPr="009C5DEB">
        <w:rPr>
          <w:rFonts w:eastAsia="YouYuan"/>
          <w:kern w:val="2"/>
          <w:rtl/>
        </w:rPr>
        <w:t xml:space="preserve"> والصين، وجزر القمر، </w:t>
      </w:r>
      <w:r w:rsidRPr="009C5DEB">
        <w:rPr>
          <w:rtl/>
        </w:rPr>
        <w:t>وكرواتيا، وجمهورية الكونغو الديمقراطية، وجيبوتي،</w:t>
      </w:r>
      <w:r w:rsidRPr="009C5DEB">
        <w:rPr>
          <w:rFonts w:eastAsia="YouYuan"/>
          <w:kern w:val="2"/>
          <w:rtl/>
        </w:rPr>
        <w:t xml:space="preserve"> ومصر، وغينيا الاستوائية، </w:t>
      </w:r>
      <w:r>
        <w:rPr>
          <w:rFonts w:eastAsia="YouYuan" w:hint="cs"/>
          <w:kern w:val="2"/>
          <w:rtl/>
        </w:rPr>
        <w:t xml:space="preserve">واسواتيني، </w:t>
      </w:r>
      <w:r w:rsidRPr="009C5DEB">
        <w:rPr>
          <w:rFonts w:eastAsia="YouYuan"/>
          <w:kern w:val="2"/>
          <w:rtl/>
        </w:rPr>
        <w:t xml:space="preserve">وإثيوبيا، وفرنسا، وغامبيا، وغرينادا، وغينيا، </w:t>
      </w:r>
      <w:r w:rsidRPr="009C5DEB">
        <w:rPr>
          <w:rtl/>
        </w:rPr>
        <w:t>وايران (جمهورية - الإسلامية)، وإندونيسيا،</w:t>
      </w:r>
      <w:r w:rsidRPr="009C5DEB">
        <w:rPr>
          <w:rFonts w:eastAsia="YouYuan"/>
          <w:kern w:val="2"/>
          <w:rtl/>
        </w:rPr>
        <w:t xml:space="preserve"> والأردن، </w:t>
      </w:r>
      <w:r w:rsidRPr="009C5DEB">
        <w:rPr>
          <w:rtl/>
        </w:rPr>
        <w:t>وكيريباس،</w:t>
      </w:r>
      <w:r w:rsidRPr="009C5DEB">
        <w:rPr>
          <w:rFonts w:eastAsia="YouYuan"/>
          <w:kern w:val="2"/>
          <w:rtl/>
        </w:rPr>
        <w:t xml:space="preserve"> وجمهورية لاو الديمقراطية الشعبية، </w:t>
      </w:r>
      <w:r w:rsidRPr="009C5DEB">
        <w:rPr>
          <w:rtl/>
        </w:rPr>
        <w:t>وليبيريا، ولكسمبرغ،</w:t>
      </w:r>
      <w:r w:rsidRPr="009C5DEB">
        <w:rPr>
          <w:rFonts w:eastAsia="YouYuan"/>
          <w:kern w:val="2"/>
          <w:rtl/>
        </w:rPr>
        <w:t xml:space="preserve"> وملديف، </w:t>
      </w:r>
      <w:r w:rsidRPr="009C5DEB">
        <w:rPr>
          <w:rtl/>
        </w:rPr>
        <w:t>وموريشيوس،</w:t>
      </w:r>
      <w:r w:rsidRPr="009C5DEB">
        <w:rPr>
          <w:rFonts w:eastAsia="YouYuan"/>
          <w:kern w:val="2"/>
          <w:rtl/>
        </w:rPr>
        <w:t xml:space="preserve"> وموزامبيق، وناميبيا، ونيجيريا، </w:t>
      </w:r>
      <w:r>
        <w:rPr>
          <w:rFonts w:eastAsia="YouYuan" w:hint="cs"/>
          <w:kern w:val="2"/>
          <w:rtl/>
        </w:rPr>
        <w:t xml:space="preserve">وباكستان، </w:t>
      </w:r>
      <w:r w:rsidRPr="009C5DEB">
        <w:rPr>
          <w:rFonts w:eastAsia="YouYuan"/>
          <w:kern w:val="2"/>
          <w:rtl/>
        </w:rPr>
        <w:t xml:space="preserve">والفلبين، وبولندا، والاتحاد الروسي، </w:t>
      </w:r>
      <w:r w:rsidRPr="009C5DEB">
        <w:rPr>
          <w:rtl/>
        </w:rPr>
        <w:t>ورواندا،</w:t>
      </w:r>
      <w:r w:rsidRPr="009C5DEB">
        <w:rPr>
          <w:rFonts w:eastAsia="YouYuan"/>
          <w:kern w:val="2"/>
          <w:rtl/>
        </w:rPr>
        <w:t xml:space="preserve"> وسانت كيتس و</w:t>
      </w:r>
      <w:r>
        <w:rPr>
          <w:rFonts w:eastAsia="YouYuan"/>
          <w:kern w:val="2"/>
          <w:rtl/>
        </w:rPr>
        <w:t>نيفس</w:t>
      </w:r>
      <w:r w:rsidRPr="009C5DEB">
        <w:rPr>
          <w:rFonts w:eastAsia="YouYuan"/>
          <w:kern w:val="2"/>
          <w:rtl/>
        </w:rPr>
        <w:t xml:space="preserve">، وساموا، </w:t>
      </w:r>
      <w:r>
        <w:rPr>
          <w:rFonts w:eastAsia="YouYuan" w:hint="cs"/>
          <w:kern w:val="2"/>
          <w:rtl/>
        </w:rPr>
        <w:t xml:space="preserve">وسانت فنسنت وجزر غرينادين، </w:t>
      </w:r>
      <w:r w:rsidRPr="009C5DEB">
        <w:rPr>
          <w:rFonts w:eastAsia="YouYuan"/>
          <w:kern w:val="2"/>
          <w:rtl/>
        </w:rPr>
        <w:t xml:space="preserve">والسنغال، </w:t>
      </w:r>
      <w:r w:rsidRPr="009C5DEB">
        <w:rPr>
          <w:rtl/>
        </w:rPr>
        <w:t xml:space="preserve">وسيراليون، وسري لانكا، وطاجيكستان، وتايلند، </w:t>
      </w:r>
      <w:r>
        <w:rPr>
          <w:rFonts w:hint="cs"/>
          <w:rtl/>
        </w:rPr>
        <w:t xml:space="preserve">وترينيداد وتوباغو، </w:t>
      </w:r>
      <w:r w:rsidRPr="009C5DEB">
        <w:rPr>
          <w:rtl/>
        </w:rPr>
        <w:t>وتونس،</w:t>
      </w:r>
      <w:r w:rsidRPr="009C5DEB">
        <w:rPr>
          <w:rFonts w:eastAsia="YouYuan"/>
          <w:kern w:val="2"/>
          <w:rtl/>
        </w:rPr>
        <w:t xml:space="preserve"> وأوغندا، والمملكة المتحدة، وجمهورية تنزانيا المتحدة، </w:t>
      </w:r>
      <w:r w:rsidRPr="009C5DEB">
        <w:rPr>
          <w:rtl/>
        </w:rPr>
        <w:t>واليمن،</w:t>
      </w:r>
      <w:r w:rsidRPr="009C5DEB">
        <w:rPr>
          <w:rFonts w:eastAsia="YouYuan"/>
          <w:kern w:val="2"/>
          <w:rtl/>
        </w:rPr>
        <w:t xml:space="preserve"> وزامبيا، وزمبابوي.</w:t>
      </w:r>
    </w:p>
  </w:footnote>
  <w:footnote w:id="21">
    <w:p w:rsidR="00502A0C" w:rsidRPr="00ED6D24" w:rsidRDefault="00502A0C" w:rsidP="009C5DEB">
      <w:pPr>
        <w:pStyle w:val="FootnoteText"/>
        <w:keepLines w:val="0"/>
        <w:kinsoku w:val="0"/>
        <w:overflowPunct w:val="0"/>
        <w:autoSpaceDE w:val="0"/>
        <w:autoSpaceDN w:val="0"/>
        <w:bidi/>
        <w:adjustRightInd w:val="0"/>
        <w:snapToGrid w:val="0"/>
        <w:ind w:firstLine="0"/>
        <w:rPr>
          <w:noProof/>
          <w:snapToGrid w:val="0"/>
          <w:kern w:val="22"/>
          <w:rtl/>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tl/>
        </w:rPr>
        <w:t>الجزائر، والأرجنتين، والبرازيل،</w:t>
      </w:r>
      <w:r w:rsidRPr="009C5DEB">
        <w:rPr>
          <w:rFonts w:eastAsia="YouYuan"/>
          <w:kern w:val="2"/>
          <w:rtl/>
        </w:rPr>
        <w:t xml:space="preserve"> وبوروندي، والكاميرون، وكولومبيا، </w:t>
      </w:r>
      <w:r w:rsidRPr="009C5DEB">
        <w:rPr>
          <w:rtl/>
        </w:rPr>
        <w:t>وكوستاريكا، وجمهورية الكونغو الديمقراطية،</w:t>
      </w:r>
      <w:r w:rsidRPr="009C5DEB">
        <w:rPr>
          <w:rFonts w:eastAsia="YouYuan"/>
          <w:kern w:val="2"/>
          <w:rtl/>
        </w:rPr>
        <w:t xml:space="preserve"> وإثيوبيا، وفنلندا، وغامبيا، </w:t>
      </w:r>
      <w:r w:rsidRPr="009C5DEB">
        <w:rPr>
          <w:rtl/>
        </w:rPr>
        <w:t>وغانا،</w:t>
      </w:r>
      <w:r w:rsidRPr="009C5DEB">
        <w:rPr>
          <w:rFonts w:eastAsia="YouYuan"/>
          <w:kern w:val="2"/>
          <w:rtl/>
        </w:rPr>
        <w:t xml:space="preserve"> وغرينادا، وغواتيمالا، وغيانا، </w:t>
      </w:r>
      <w:r w:rsidRPr="009C5DEB">
        <w:rPr>
          <w:rtl/>
        </w:rPr>
        <w:t>وهندوراس، وإندونيسيا</w:t>
      </w:r>
      <w:r w:rsidRPr="009C5DEB">
        <w:rPr>
          <w:rFonts w:eastAsia="YouYuan"/>
          <w:kern w:val="2"/>
          <w:rtl/>
        </w:rPr>
        <w:t xml:space="preserve">، واليابان، وملاوي، </w:t>
      </w:r>
      <w:r w:rsidRPr="009C5DEB">
        <w:rPr>
          <w:rtl/>
        </w:rPr>
        <w:t>والمكسيك،</w:t>
      </w:r>
      <w:r w:rsidRPr="009C5DEB">
        <w:rPr>
          <w:rFonts w:eastAsia="YouYuan"/>
          <w:kern w:val="2"/>
          <w:rtl/>
        </w:rPr>
        <w:t xml:space="preserve"> وناميبيا، </w:t>
      </w:r>
      <w:r w:rsidRPr="009C5DEB">
        <w:rPr>
          <w:rtl/>
        </w:rPr>
        <w:t>وباراغواي،</w:t>
      </w:r>
      <w:r w:rsidRPr="009C5DEB">
        <w:rPr>
          <w:rFonts w:eastAsia="YouYuan"/>
          <w:kern w:val="2"/>
          <w:rtl/>
        </w:rPr>
        <w:t xml:space="preserve"> وبيرو، والفلبين، والسنغال، </w:t>
      </w:r>
      <w:r w:rsidRPr="009C5DEB">
        <w:rPr>
          <w:rtl/>
        </w:rPr>
        <w:t>وسيراليون، وجزر سليمان،</w:t>
      </w:r>
      <w:r w:rsidRPr="009C5DEB">
        <w:rPr>
          <w:rFonts w:eastAsia="YouYuan"/>
          <w:kern w:val="2"/>
          <w:rtl/>
        </w:rPr>
        <w:t xml:space="preserve"> وجنوب أفريقيا، </w:t>
      </w:r>
      <w:r w:rsidRPr="009C5DEB">
        <w:rPr>
          <w:rtl/>
        </w:rPr>
        <w:t>وسري لانكا،</w:t>
      </w:r>
      <w:r w:rsidRPr="009C5DEB">
        <w:rPr>
          <w:rFonts w:eastAsia="YouYuan"/>
          <w:kern w:val="2"/>
          <w:rtl/>
        </w:rPr>
        <w:t xml:space="preserve"> وسورينام، </w:t>
      </w:r>
      <w:r w:rsidRPr="009C5DEB">
        <w:rPr>
          <w:rtl/>
        </w:rPr>
        <w:t>وتايلند،</w:t>
      </w:r>
      <w:r w:rsidRPr="009C5DEB">
        <w:rPr>
          <w:rFonts w:eastAsia="YouYuan"/>
          <w:kern w:val="2"/>
          <w:rtl/>
        </w:rPr>
        <w:t xml:space="preserve"> وتوغو، وأوغندا، </w:t>
      </w:r>
      <w:r>
        <w:rPr>
          <w:rFonts w:hint="cs"/>
          <w:rtl/>
        </w:rPr>
        <w:t xml:space="preserve">وفانواتو، </w:t>
      </w:r>
      <w:r w:rsidRPr="009C5DEB">
        <w:rPr>
          <w:rtl/>
        </w:rPr>
        <w:t>وفنزويلا (جمهورية - البوليفارية)، واليمن،</w:t>
      </w:r>
      <w:r w:rsidRPr="009C5DEB">
        <w:rPr>
          <w:rFonts w:eastAsia="YouYuan"/>
          <w:kern w:val="2"/>
          <w:rtl/>
        </w:rPr>
        <w:t xml:space="preserve"> وزامبيا</w:t>
      </w:r>
      <w:r w:rsidRPr="009C5DEB">
        <w:rPr>
          <w:rStyle w:val="hps"/>
          <w:rFonts w:eastAsia="YouYuan"/>
          <w:kern w:val="2"/>
          <w:rtl/>
        </w:rPr>
        <w:t>.</w:t>
      </w:r>
    </w:p>
  </w:footnote>
  <w:footnote w:id="22">
    <w:p w:rsidR="00502A0C" w:rsidRPr="009C5DEB" w:rsidRDefault="00502A0C" w:rsidP="00ED6D24">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noProof/>
          <w:snapToGrid w:val="0"/>
          <w:kern w:val="22"/>
          <w:u w:val="none"/>
          <w:vertAlign w:val="superscript"/>
        </w:rPr>
        <w:footnoteRef/>
      </w:r>
      <w:r w:rsidRPr="009C5DEB">
        <w:rPr>
          <w:noProof/>
          <w:snapToGrid w:val="0"/>
          <w:kern w:val="22"/>
          <w:rtl/>
          <w:lang w:val="en-US" w:bidi="ar-EG"/>
        </w:rPr>
        <w:t xml:space="preserve"> </w:t>
      </w:r>
      <w:r w:rsidRPr="009C5DEB">
        <w:rPr>
          <w:rFonts w:eastAsia="YouYuan"/>
          <w:kern w:val="2"/>
          <w:rtl/>
        </w:rPr>
        <w:t xml:space="preserve">أفغانستان، </w:t>
      </w:r>
      <w:r w:rsidRPr="009C5DEB">
        <w:rPr>
          <w:rtl/>
        </w:rPr>
        <w:t>والجزائر، وأندورا،</w:t>
      </w:r>
      <w:r w:rsidRPr="009C5DEB">
        <w:rPr>
          <w:rFonts w:eastAsia="YouYuan"/>
          <w:kern w:val="2"/>
          <w:rtl/>
        </w:rPr>
        <w:t xml:space="preserve"> وأنتيغوا وبربودا، </w:t>
      </w:r>
      <w:r w:rsidRPr="009C5DEB">
        <w:rPr>
          <w:rtl/>
        </w:rPr>
        <w:t>والأرجنتين،</w:t>
      </w:r>
      <w:r w:rsidRPr="009C5DEB">
        <w:rPr>
          <w:rFonts w:eastAsia="YouYuan"/>
          <w:kern w:val="2"/>
          <w:rtl/>
        </w:rPr>
        <w:t xml:space="preserve"> والبحرين، </w:t>
      </w:r>
      <w:r w:rsidRPr="009C5DEB">
        <w:rPr>
          <w:rtl/>
        </w:rPr>
        <w:t>وبنغلاديش،</w:t>
      </w:r>
      <w:r w:rsidRPr="009C5DEB">
        <w:rPr>
          <w:rFonts w:eastAsia="YouYuan"/>
          <w:kern w:val="2"/>
          <w:rtl/>
        </w:rPr>
        <w:t xml:space="preserve"> وبيلاروس، وبلجيكا، </w:t>
      </w:r>
      <w:r w:rsidRPr="009C5DEB">
        <w:rPr>
          <w:rtl/>
        </w:rPr>
        <w:t>وبليز،</w:t>
      </w:r>
      <w:r w:rsidRPr="009C5DEB">
        <w:rPr>
          <w:rFonts w:eastAsia="YouYuan"/>
          <w:kern w:val="2"/>
          <w:rtl/>
        </w:rPr>
        <w:t xml:space="preserve"> وبوتان، والبوسنة والهرسك، </w:t>
      </w:r>
      <w:r w:rsidRPr="009C5DEB">
        <w:rPr>
          <w:rtl/>
        </w:rPr>
        <w:t>والبرازيل،</w:t>
      </w:r>
      <w:r w:rsidRPr="009C5DEB">
        <w:rPr>
          <w:rFonts w:eastAsia="YouYuan"/>
          <w:kern w:val="2"/>
          <w:rtl/>
        </w:rPr>
        <w:t xml:space="preserve"> وبوروندي، وكابو فيردي، والكاميرون، </w:t>
      </w:r>
      <w:r w:rsidRPr="009C5DEB">
        <w:rPr>
          <w:rtl/>
        </w:rPr>
        <w:t>و</w:t>
      </w:r>
      <w:r>
        <w:rPr>
          <w:rtl/>
        </w:rPr>
        <w:t>شيلي</w:t>
      </w:r>
      <w:r w:rsidRPr="009C5DEB">
        <w:rPr>
          <w:rtl/>
        </w:rPr>
        <w:t>،</w:t>
      </w:r>
      <w:r w:rsidRPr="009C5DEB">
        <w:rPr>
          <w:rFonts w:eastAsia="YouYuan"/>
          <w:kern w:val="2"/>
          <w:rtl/>
        </w:rPr>
        <w:t xml:space="preserve"> وكولومبيا، والكونغو، </w:t>
      </w:r>
      <w:r w:rsidRPr="009C5DEB">
        <w:rPr>
          <w:rtl/>
        </w:rPr>
        <w:t>وكوستاريكا،</w:t>
      </w:r>
      <w:r w:rsidRPr="009C5DEB">
        <w:rPr>
          <w:rFonts w:eastAsia="YouYuan"/>
          <w:kern w:val="2"/>
          <w:rtl/>
        </w:rPr>
        <w:t xml:space="preserve"> وكوت ديفوار، </w:t>
      </w:r>
      <w:r w:rsidRPr="009C5DEB">
        <w:rPr>
          <w:rtl/>
        </w:rPr>
        <w:t>وكرواتيا، وجمهورية الكونغو الديمقراطية، وجيبوتي،</w:t>
      </w:r>
      <w:r w:rsidRPr="009C5DEB">
        <w:rPr>
          <w:rFonts w:eastAsia="YouYuan"/>
          <w:kern w:val="2"/>
          <w:rtl/>
        </w:rPr>
        <w:t xml:space="preserve"> ودومينيكا، والجمهورية الدومينيكية، وغينيا الاستوائية، وإريتريا، وإستونيا، </w:t>
      </w:r>
      <w:r>
        <w:rPr>
          <w:rFonts w:eastAsia="YouYuan" w:hint="cs"/>
          <w:kern w:val="2"/>
          <w:rtl/>
        </w:rPr>
        <w:t xml:space="preserve">واسواتيني، </w:t>
      </w:r>
      <w:r w:rsidRPr="009C5DEB">
        <w:rPr>
          <w:rFonts w:eastAsia="YouYuan"/>
          <w:kern w:val="2"/>
          <w:rtl/>
        </w:rPr>
        <w:t xml:space="preserve">وإثيوبيا، وفنلندا، وفرنسا، وغامبيا، وجورجيا، </w:t>
      </w:r>
      <w:r w:rsidRPr="009C5DEB">
        <w:rPr>
          <w:rtl/>
        </w:rPr>
        <w:t>وغانا،</w:t>
      </w:r>
      <w:r w:rsidRPr="009C5DEB">
        <w:rPr>
          <w:rFonts w:eastAsia="YouYuan"/>
          <w:kern w:val="2"/>
          <w:rtl/>
        </w:rPr>
        <w:t xml:space="preserve"> واليونان، وغرينادا، وغواتيمالا، وغينيا، وغيانا، </w:t>
      </w:r>
      <w:r w:rsidRPr="009C5DEB">
        <w:rPr>
          <w:rtl/>
        </w:rPr>
        <w:t>وهندوراس،</w:t>
      </w:r>
      <w:r w:rsidRPr="009C5DEB">
        <w:rPr>
          <w:rFonts w:eastAsia="YouYuan"/>
          <w:kern w:val="2"/>
          <w:rtl/>
        </w:rPr>
        <w:t xml:space="preserve"> وهنغاريا، </w:t>
      </w:r>
      <w:r w:rsidRPr="009C5DEB">
        <w:rPr>
          <w:rtl/>
        </w:rPr>
        <w:t>وإندونيسيا،</w:t>
      </w:r>
      <w:r w:rsidRPr="009C5DEB">
        <w:rPr>
          <w:rFonts w:eastAsia="YouYuan"/>
          <w:kern w:val="2"/>
          <w:rtl/>
        </w:rPr>
        <w:t xml:space="preserve"> والعراق، </w:t>
      </w:r>
      <w:r w:rsidRPr="009C5DEB">
        <w:rPr>
          <w:rtl/>
        </w:rPr>
        <w:t xml:space="preserve">وأيرلندا، وجامايكا، </w:t>
      </w:r>
      <w:r w:rsidRPr="009C5DEB">
        <w:rPr>
          <w:rFonts w:eastAsia="YouYuan"/>
          <w:kern w:val="2"/>
          <w:rtl/>
        </w:rPr>
        <w:t xml:space="preserve">واليابان، </w:t>
      </w:r>
      <w:r w:rsidRPr="009C5DEB">
        <w:rPr>
          <w:rtl/>
        </w:rPr>
        <w:t>وكيريبا</w:t>
      </w:r>
      <w:r>
        <w:rPr>
          <w:rFonts w:hint="cs"/>
          <w:rtl/>
        </w:rPr>
        <w:t>تي</w:t>
      </w:r>
      <w:r w:rsidRPr="009C5DEB">
        <w:rPr>
          <w:rtl/>
        </w:rPr>
        <w:t>،</w:t>
      </w:r>
      <w:r w:rsidRPr="009C5DEB">
        <w:rPr>
          <w:rFonts w:eastAsia="YouYuan"/>
          <w:kern w:val="2"/>
          <w:rtl/>
        </w:rPr>
        <w:t xml:space="preserve"> وجمهورية لاو الديمقراطية الشعبية، ولبنان، </w:t>
      </w:r>
      <w:r w:rsidRPr="009C5DEB">
        <w:rPr>
          <w:rtl/>
        </w:rPr>
        <w:t>وليبيريا،</w:t>
      </w:r>
      <w:r w:rsidRPr="009C5DEB">
        <w:rPr>
          <w:rFonts w:eastAsia="YouYuan"/>
          <w:kern w:val="2"/>
          <w:rtl/>
        </w:rPr>
        <w:t xml:space="preserve"> وليختنشتاين، </w:t>
      </w:r>
      <w:r w:rsidRPr="009C5DEB">
        <w:rPr>
          <w:rtl/>
        </w:rPr>
        <w:t>وليتوانيا،</w:t>
      </w:r>
      <w:r w:rsidRPr="009C5DEB">
        <w:rPr>
          <w:rFonts w:eastAsia="YouYuan"/>
          <w:kern w:val="2"/>
          <w:rtl/>
        </w:rPr>
        <w:t xml:space="preserve"> وملاوي، وملديف، </w:t>
      </w:r>
      <w:r w:rsidRPr="009C5DEB">
        <w:rPr>
          <w:rtl/>
        </w:rPr>
        <w:t xml:space="preserve">وموريشيوس، والمكسيك، </w:t>
      </w:r>
      <w:r w:rsidRPr="009C5DEB">
        <w:rPr>
          <w:rFonts w:eastAsia="YouYuan"/>
          <w:kern w:val="2"/>
          <w:rtl/>
        </w:rPr>
        <w:t xml:space="preserve">ومنغوليا، وميانمار، وموزامبيق، وميانمار، وناميبيا، </w:t>
      </w:r>
      <w:r w:rsidRPr="009C5DEB">
        <w:rPr>
          <w:rtl/>
        </w:rPr>
        <w:t>وناورو،</w:t>
      </w:r>
      <w:r w:rsidRPr="009C5DEB">
        <w:rPr>
          <w:rFonts w:eastAsia="YouYuan"/>
          <w:kern w:val="2"/>
          <w:rtl/>
        </w:rPr>
        <w:t xml:space="preserve"> ونيجيريا، </w:t>
      </w:r>
      <w:r>
        <w:rPr>
          <w:rFonts w:eastAsia="YouYuan" w:hint="cs"/>
          <w:kern w:val="2"/>
          <w:rtl/>
        </w:rPr>
        <w:t xml:space="preserve">وبالاو، </w:t>
      </w:r>
      <w:r w:rsidRPr="009C5DEB">
        <w:rPr>
          <w:rtl/>
        </w:rPr>
        <w:t>وباراغواي،</w:t>
      </w:r>
      <w:r w:rsidRPr="009C5DEB">
        <w:rPr>
          <w:rFonts w:eastAsia="YouYuan"/>
          <w:kern w:val="2"/>
          <w:rtl/>
        </w:rPr>
        <w:t xml:space="preserve"> وبيرو، والفلبين، </w:t>
      </w:r>
      <w:r w:rsidRPr="009C5DEB">
        <w:rPr>
          <w:rtl/>
        </w:rPr>
        <w:t>ورواندا،</w:t>
      </w:r>
      <w:r w:rsidRPr="009C5DEB">
        <w:rPr>
          <w:rFonts w:eastAsia="YouYuan"/>
          <w:kern w:val="2"/>
          <w:rtl/>
        </w:rPr>
        <w:t xml:space="preserve"> وسانت كيتس و</w:t>
      </w:r>
      <w:r>
        <w:rPr>
          <w:rFonts w:eastAsia="YouYuan"/>
          <w:kern w:val="2"/>
          <w:rtl/>
        </w:rPr>
        <w:t>نيفس</w:t>
      </w:r>
      <w:r w:rsidRPr="009C5DEB">
        <w:rPr>
          <w:rFonts w:eastAsia="YouYuan"/>
          <w:kern w:val="2"/>
          <w:rtl/>
        </w:rPr>
        <w:t xml:space="preserve">، وساموا، والسنغال، وصربيا، وسيشيل، </w:t>
      </w:r>
      <w:r w:rsidRPr="009C5DEB">
        <w:rPr>
          <w:rtl/>
        </w:rPr>
        <w:t>وسيراليون، وجزر سليمان، والصومال،</w:t>
      </w:r>
      <w:r w:rsidRPr="009C5DEB">
        <w:rPr>
          <w:rFonts w:eastAsia="YouYuan"/>
          <w:kern w:val="2"/>
          <w:rtl/>
        </w:rPr>
        <w:t xml:space="preserve"> وجنوب أفريقيا، وإسبانيا، </w:t>
      </w:r>
      <w:r w:rsidRPr="009C5DEB">
        <w:rPr>
          <w:rtl/>
        </w:rPr>
        <w:t>وسري لانكا،</w:t>
      </w:r>
      <w:r w:rsidRPr="009C5DEB">
        <w:rPr>
          <w:rFonts w:eastAsia="YouYuan"/>
          <w:kern w:val="2"/>
          <w:rtl/>
        </w:rPr>
        <w:t xml:space="preserve"> والسودان، </w:t>
      </w:r>
      <w:r w:rsidRPr="009C5DEB">
        <w:rPr>
          <w:rtl/>
        </w:rPr>
        <w:t>وطاجيكستان، وتايلند،</w:t>
      </w:r>
      <w:r w:rsidRPr="009C5DEB">
        <w:rPr>
          <w:rFonts w:eastAsia="YouYuan"/>
          <w:kern w:val="2"/>
          <w:rtl/>
        </w:rPr>
        <w:t xml:space="preserve"> وتيمور-ليشتي، وتوغو، </w:t>
      </w:r>
      <w:r>
        <w:rPr>
          <w:rFonts w:hint="cs"/>
          <w:rtl/>
        </w:rPr>
        <w:t xml:space="preserve">وترينيداد وتوباغو، </w:t>
      </w:r>
      <w:r w:rsidRPr="009C5DEB">
        <w:rPr>
          <w:rFonts w:eastAsia="YouYuan"/>
          <w:kern w:val="2"/>
          <w:rtl/>
        </w:rPr>
        <w:t xml:space="preserve">وأوغندا، وجمهورية تنزانيا المتحدة، وأوروغواي، </w:t>
      </w:r>
      <w:r>
        <w:rPr>
          <w:rFonts w:hint="cs"/>
          <w:rtl/>
        </w:rPr>
        <w:t xml:space="preserve">وفانواتو، </w:t>
      </w:r>
      <w:r w:rsidRPr="009C5DEB">
        <w:rPr>
          <w:rtl/>
        </w:rPr>
        <w:t>واليمن،</w:t>
      </w:r>
      <w:r w:rsidRPr="009C5DEB">
        <w:rPr>
          <w:rFonts w:eastAsia="YouYuan"/>
          <w:kern w:val="2"/>
          <w:rtl/>
        </w:rPr>
        <w:t xml:space="preserve"> وزامبيا، وزمبابوي.</w:t>
      </w:r>
    </w:p>
  </w:footnote>
  <w:footnote w:id="23">
    <w:p w:rsidR="00502A0C" w:rsidRPr="009C5DEB" w:rsidRDefault="00502A0C" w:rsidP="006F4982">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tl/>
        </w:rPr>
        <w:t>الجزائر،</w:t>
      </w:r>
      <w:r w:rsidRPr="009C5DEB">
        <w:rPr>
          <w:rFonts w:eastAsia="YouYuan"/>
          <w:kern w:val="2"/>
          <w:rtl/>
        </w:rPr>
        <w:t xml:space="preserve"> والبحرين، </w:t>
      </w:r>
      <w:r w:rsidRPr="009C5DEB">
        <w:rPr>
          <w:rtl/>
        </w:rPr>
        <w:t>وبليز، والبرازيل،</w:t>
      </w:r>
      <w:r w:rsidRPr="009C5DEB">
        <w:rPr>
          <w:rFonts w:eastAsia="YouYuan"/>
          <w:kern w:val="2"/>
          <w:rtl/>
        </w:rPr>
        <w:t xml:space="preserve"> وكابو فيردي، والكاميرون، </w:t>
      </w:r>
      <w:r w:rsidRPr="009C5DEB">
        <w:rPr>
          <w:rtl/>
        </w:rPr>
        <w:t>و</w:t>
      </w:r>
      <w:r>
        <w:rPr>
          <w:rtl/>
        </w:rPr>
        <w:t>شيلي</w:t>
      </w:r>
      <w:r w:rsidRPr="009C5DEB">
        <w:rPr>
          <w:rtl/>
        </w:rPr>
        <w:t>،</w:t>
      </w:r>
      <w:r w:rsidRPr="009C5DEB">
        <w:rPr>
          <w:rFonts w:eastAsia="YouYuan"/>
          <w:kern w:val="2"/>
          <w:rtl/>
        </w:rPr>
        <w:t xml:space="preserve"> وكولومبيا، والكونغو، </w:t>
      </w:r>
      <w:r w:rsidRPr="009C5DEB">
        <w:rPr>
          <w:rtl/>
        </w:rPr>
        <w:t>وكرواتيا،</w:t>
      </w:r>
      <w:r w:rsidRPr="009C5DEB">
        <w:rPr>
          <w:rFonts w:eastAsia="YouYuan"/>
          <w:kern w:val="2"/>
          <w:rtl/>
        </w:rPr>
        <w:t xml:space="preserve"> ودومينيكا، والجمهورية الدومينيكية، وإستونيا، </w:t>
      </w:r>
      <w:r>
        <w:rPr>
          <w:rFonts w:eastAsia="YouYuan" w:hint="cs"/>
          <w:kern w:val="2"/>
          <w:rtl/>
        </w:rPr>
        <w:t xml:space="preserve">واسواتيني، </w:t>
      </w:r>
      <w:r w:rsidRPr="009C5DEB">
        <w:rPr>
          <w:rFonts w:eastAsia="YouYuan"/>
          <w:kern w:val="2"/>
          <w:rtl/>
        </w:rPr>
        <w:t xml:space="preserve">وفنلندا، وفرنسا، وغامبيا، وجورجيا، وغواتيمالا، وغينيا، وغيانا، والعراق، </w:t>
      </w:r>
      <w:r w:rsidRPr="009C5DEB">
        <w:rPr>
          <w:rtl/>
        </w:rPr>
        <w:t>وجامايكا،</w:t>
      </w:r>
      <w:r w:rsidRPr="009C5DEB">
        <w:rPr>
          <w:rFonts w:eastAsia="YouYuan"/>
          <w:kern w:val="2"/>
          <w:rtl/>
        </w:rPr>
        <w:t xml:space="preserve"> واليابان، </w:t>
      </w:r>
      <w:r w:rsidRPr="009C5DEB">
        <w:rPr>
          <w:rtl/>
        </w:rPr>
        <w:t>وكيريبا</w:t>
      </w:r>
      <w:r>
        <w:rPr>
          <w:rFonts w:hint="cs"/>
          <w:rtl/>
        </w:rPr>
        <w:t>تي</w:t>
      </w:r>
      <w:r w:rsidRPr="009C5DEB">
        <w:rPr>
          <w:rtl/>
        </w:rPr>
        <w:t xml:space="preserve">، </w:t>
      </w:r>
      <w:r w:rsidRPr="009C5DEB">
        <w:rPr>
          <w:rFonts w:eastAsia="YouYuan"/>
          <w:kern w:val="2"/>
          <w:rtl/>
        </w:rPr>
        <w:t xml:space="preserve">وجمهورية لاو الديمقراطية الشعبية، وملاوي، وملديف، </w:t>
      </w:r>
      <w:r w:rsidRPr="009C5DEB">
        <w:rPr>
          <w:rtl/>
        </w:rPr>
        <w:t>وموريشيوس،</w:t>
      </w:r>
      <w:r w:rsidRPr="009C5DEB">
        <w:rPr>
          <w:rFonts w:eastAsia="YouYuan"/>
          <w:kern w:val="2"/>
          <w:rtl/>
        </w:rPr>
        <w:t xml:space="preserve"> وموزامبيق، وناميبيا، </w:t>
      </w:r>
      <w:r w:rsidRPr="009C5DEB">
        <w:rPr>
          <w:rtl/>
        </w:rPr>
        <w:t>وباراغواي،</w:t>
      </w:r>
      <w:r w:rsidRPr="009C5DEB">
        <w:rPr>
          <w:rFonts w:eastAsia="YouYuan"/>
          <w:kern w:val="2"/>
          <w:rtl/>
        </w:rPr>
        <w:t xml:space="preserve"> وبيرو، والفلبين،</w:t>
      </w:r>
      <w:r w:rsidRPr="009C5DEB">
        <w:rPr>
          <w:rFonts w:eastAsia="YouYuan"/>
          <w:kern w:val="2"/>
          <w:rtl/>
          <w:lang w:bidi="ar-EG"/>
        </w:rPr>
        <w:t xml:space="preserve"> </w:t>
      </w:r>
      <w:r w:rsidRPr="009C5DEB">
        <w:rPr>
          <w:rtl/>
        </w:rPr>
        <w:t>ورواندا، وجزر سليمان، والصومال،</w:t>
      </w:r>
      <w:r w:rsidRPr="009C5DEB">
        <w:rPr>
          <w:rFonts w:eastAsia="YouYuan"/>
          <w:kern w:val="2"/>
          <w:rtl/>
        </w:rPr>
        <w:t xml:space="preserve"> وإسبانيا، </w:t>
      </w:r>
      <w:r w:rsidRPr="009C5DEB">
        <w:rPr>
          <w:rtl/>
        </w:rPr>
        <w:t>وسري لانكا،</w:t>
      </w:r>
      <w:r w:rsidRPr="009C5DEB">
        <w:rPr>
          <w:rFonts w:eastAsia="YouYuan"/>
          <w:kern w:val="2"/>
          <w:rtl/>
        </w:rPr>
        <w:t xml:space="preserve"> والسودان، وسويسرا، </w:t>
      </w:r>
      <w:r w:rsidRPr="009C5DEB">
        <w:rPr>
          <w:rtl/>
        </w:rPr>
        <w:t>وتايلند،</w:t>
      </w:r>
      <w:r w:rsidRPr="009C5DEB">
        <w:rPr>
          <w:rFonts w:eastAsia="YouYuan"/>
          <w:kern w:val="2"/>
          <w:rtl/>
        </w:rPr>
        <w:t xml:space="preserve"> وتوغو، وأوغندا، وجمهورية تنزانيا المتحدة، وأوروغواي، </w:t>
      </w:r>
      <w:r w:rsidRPr="009C5DEB">
        <w:rPr>
          <w:rtl/>
        </w:rPr>
        <w:t>واليمن</w:t>
      </w:r>
      <w:r w:rsidRPr="009C5DEB">
        <w:rPr>
          <w:rStyle w:val="hps"/>
          <w:rFonts w:eastAsia="YouYuan"/>
          <w:kern w:val="2"/>
          <w:rtl/>
        </w:rPr>
        <w:t>.</w:t>
      </w:r>
    </w:p>
  </w:footnote>
  <w:footnote w:id="24">
    <w:p w:rsidR="00502A0C" w:rsidRPr="009C5DEB" w:rsidRDefault="00502A0C" w:rsidP="006F4982">
      <w:pPr>
        <w:pStyle w:val="FootnoteText"/>
        <w:keepLines w:val="0"/>
        <w:kinsoku w:val="0"/>
        <w:overflowPunct w:val="0"/>
        <w:autoSpaceDE w:val="0"/>
        <w:autoSpaceDN w:val="0"/>
        <w:bidi/>
        <w:adjustRightInd w:val="0"/>
        <w:snapToGrid w:val="0"/>
        <w:ind w:firstLine="0"/>
        <w:rPr>
          <w:noProof/>
          <w:snapToGrid w:val="0"/>
          <w:kern w:val="22"/>
          <w:rtl/>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 xml:space="preserve">أفغانستان، </w:t>
      </w:r>
      <w:r w:rsidRPr="009C5DEB">
        <w:rPr>
          <w:rtl/>
        </w:rPr>
        <w:t>والجزائر، والأرجنتين،</w:t>
      </w:r>
      <w:r w:rsidRPr="009C5DEB">
        <w:rPr>
          <w:rFonts w:eastAsia="YouYuan"/>
          <w:kern w:val="2"/>
          <w:rtl/>
        </w:rPr>
        <w:t xml:space="preserve"> والبحرين، </w:t>
      </w:r>
      <w:r w:rsidRPr="009C5DEB">
        <w:rPr>
          <w:rtl/>
        </w:rPr>
        <w:t>وبنغلاديش، وبليز،</w:t>
      </w:r>
      <w:r w:rsidRPr="009C5DEB">
        <w:rPr>
          <w:rFonts w:eastAsia="YouYuan"/>
          <w:kern w:val="2"/>
          <w:rtl/>
        </w:rPr>
        <w:t xml:space="preserve"> والبوسنة والهرسك، </w:t>
      </w:r>
      <w:r w:rsidRPr="009C5DEB">
        <w:rPr>
          <w:rtl/>
        </w:rPr>
        <w:t>والبرازيل،</w:t>
      </w:r>
      <w:r w:rsidRPr="009C5DEB">
        <w:rPr>
          <w:rFonts w:eastAsia="YouYuan"/>
          <w:kern w:val="2"/>
          <w:rtl/>
        </w:rPr>
        <w:t xml:space="preserve"> وكابو فيردي، وكمبوديا، </w:t>
      </w:r>
      <w:r w:rsidRPr="009C5DEB">
        <w:rPr>
          <w:rtl/>
        </w:rPr>
        <w:t>و</w:t>
      </w:r>
      <w:r>
        <w:rPr>
          <w:rtl/>
        </w:rPr>
        <w:t>شيلي</w:t>
      </w:r>
      <w:r w:rsidRPr="009C5DEB">
        <w:rPr>
          <w:rtl/>
        </w:rPr>
        <w:t>،</w:t>
      </w:r>
      <w:r w:rsidRPr="009C5DEB">
        <w:rPr>
          <w:rFonts w:eastAsia="YouYuan"/>
          <w:kern w:val="2"/>
          <w:rtl/>
        </w:rPr>
        <w:t xml:space="preserve"> وكولومبيا، وكوت ديفوار، والجمهورية الدومينيكية، وغينيا الاستوائية، وإريتريا، وإستونيا، </w:t>
      </w:r>
      <w:r>
        <w:rPr>
          <w:rFonts w:eastAsia="YouYuan" w:hint="cs"/>
          <w:kern w:val="2"/>
          <w:rtl/>
        </w:rPr>
        <w:t xml:space="preserve">واسواتيني، </w:t>
      </w:r>
      <w:r w:rsidRPr="009C5DEB">
        <w:rPr>
          <w:rFonts w:eastAsia="YouYuan"/>
          <w:kern w:val="2"/>
          <w:rtl/>
        </w:rPr>
        <w:t xml:space="preserve">وإثيوبيا، وفنلندا، وفرنسا، وغامبيا، وجورجيا، </w:t>
      </w:r>
      <w:r w:rsidRPr="009C5DEB">
        <w:rPr>
          <w:rtl/>
        </w:rPr>
        <w:t>وغانا،</w:t>
      </w:r>
      <w:r w:rsidRPr="009C5DEB">
        <w:rPr>
          <w:rFonts w:eastAsia="YouYuan"/>
          <w:kern w:val="2"/>
          <w:rtl/>
        </w:rPr>
        <w:t xml:space="preserve"> وغواتيمالا، </w:t>
      </w:r>
      <w:r w:rsidRPr="009C5DEB">
        <w:rPr>
          <w:rtl/>
        </w:rPr>
        <w:t>وهندوراس، وإيران (جمهورية - الإسلامية)،</w:t>
      </w:r>
      <w:r w:rsidRPr="009C5DEB">
        <w:rPr>
          <w:rFonts w:eastAsia="YouYuan"/>
          <w:kern w:val="2"/>
          <w:rtl/>
        </w:rPr>
        <w:t xml:space="preserve"> والعراق، </w:t>
      </w:r>
      <w:r w:rsidRPr="009C5DEB">
        <w:rPr>
          <w:rtl/>
        </w:rPr>
        <w:t>وأيرلندا، وجامايكا،</w:t>
      </w:r>
      <w:r w:rsidRPr="009C5DEB">
        <w:rPr>
          <w:rFonts w:eastAsia="YouYuan"/>
          <w:kern w:val="2"/>
          <w:rtl/>
        </w:rPr>
        <w:t xml:space="preserve"> واليابان، والأردن، وجمهورية لاو الديمقراطية الشعبية، وقيرغيزستان، ولبنان، وملاوي، </w:t>
      </w:r>
      <w:r w:rsidRPr="009C5DEB">
        <w:rPr>
          <w:rtl/>
        </w:rPr>
        <w:t>وموريشيوس، والمكسيك،</w:t>
      </w:r>
      <w:r w:rsidRPr="009C5DEB">
        <w:rPr>
          <w:rFonts w:eastAsia="YouYuan"/>
          <w:kern w:val="2"/>
          <w:rtl/>
        </w:rPr>
        <w:t xml:space="preserve"> ومنغوليا، والمغرب، وموزامبيق، وميانمار، وناميبيا، ونيجيريا، </w:t>
      </w:r>
      <w:r w:rsidRPr="009C5DEB">
        <w:rPr>
          <w:rtl/>
        </w:rPr>
        <w:t>وباراغواي،</w:t>
      </w:r>
      <w:r w:rsidRPr="009C5DEB">
        <w:rPr>
          <w:rFonts w:eastAsia="YouYuan"/>
          <w:kern w:val="2"/>
          <w:rtl/>
        </w:rPr>
        <w:t xml:space="preserve"> والفلبين، وساموا، والسنغال، وصربيا، وسيشيل، </w:t>
      </w:r>
      <w:r w:rsidRPr="009C5DEB">
        <w:rPr>
          <w:rtl/>
        </w:rPr>
        <w:t>وسيراليون، والصومال،</w:t>
      </w:r>
      <w:r w:rsidRPr="009C5DEB">
        <w:rPr>
          <w:rFonts w:eastAsia="YouYuan"/>
          <w:kern w:val="2"/>
          <w:rtl/>
        </w:rPr>
        <w:t xml:space="preserve"> وإسبانيا، </w:t>
      </w:r>
      <w:r w:rsidRPr="009C5DEB">
        <w:rPr>
          <w:rtl/>
        </w:rPr>
        <w:t>وسري لانكا، وطاجيكستان، وتايلند،</w:t>
      </w:r>
      <w:r w:rsidRPr="009C5DEB">
        <w:rPr>
          <w:rFonts w:eastAsia="YouYuan"/>
          <w:kern w:val="2"/>
          <w:rtl/>
        </w:rPr>
        <w:t xml:space="preserve"> وتيمور-ليشتي، وتوغو، وأوغندا، وجمهورية تنزانيا المتحدة، وأوروغواي، </w:t>
      </w:r>
      <w:r w:rsidRPr="009C5DEB">
        <w:rPr>
          <w:rtl/>
        </w:rPr>
        <w:t>واليمن،</w:t>
      </w:r>
      <w:r w:rsidRPr="009C5DEB">
        <w:rPr>
          <w:rFonts w:eastAsia="YouYuan"/>
          <w:kern w:val="2"/>
          <w:rtl/>
        </w:rPr>
        <w:t xml:space="preserve"> وزامبيا، وزمبابوي</w:t>
      </w:r>
      <w:r w:rsidRPr="009C5DEB">
        <w:rPr>
          <w:rStyle w:val="hps"/>
          <w:rFonts w:eastAsia="YouYuan"/>
          <w:kern w:val="2"/>
          <w:rtl/>
        </w:rPr>
        <w:t>.</w:t>
      </w:r>
    </w:p>
  </w:footnote>
  <w:footnote w:id="25">
    <w:p w:rsidR="00502A0C" w:rsidRPr="009C5DEB" w:rsidRDefault="00502A0C" w:rsidP="006F4982">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noProof/>
          <w:snapToGrid w:val="0"/>
          <w:kern w:val="22"/>
          <w:u w:val="none"/>
          <w:vertAlign w:val="superscript"/>
        </w:rPr>
        <w:footnoteRef/>
      </w:r>
      <w:r w:rsidRPr="009C5DEB">
        <w:rPr>
          <w:snapToGrid w:val="0"/>
          <w:kern w:val="22"/>
          <w:rtl/>
          <w:lang w:val="en-US" w:bidi="ar-EG"/>
        </w:rPr>
        <w:t xml:space="preserve"> </w:t>
      </w:r>
      <w:r w:rsidRPr="009C5DEB">
        <w:rPr>
          <w:rFonts w:eastAsia="YouYuan"/>
          <w:kern w:val="2"/>
          <w:rtl/>
        </w:rPr>
        <w:t xml:space="preserve">أفغانستان، </w:t>
      </w:r>
      <w:r w:rsidRPr="009C5DEB">
        <w:rPr>
          <w:rtl/>
        </w:rPr>
        <w:t>والجزائر، وأندورا،</w:t>
      </w:r>
      <w:r w:rsidRPr="009C5DEB">
        <w:rPr>
          <w:rFonts w:eastAsia="YouYuan"/>
          <w:kern w:val="2"/>
          <w:rtl/>
        </w:rPr>
        <w:t xml:space="preserve"> وأنتيغوا وبربودا، </w:t>
      </w:r>
      <w:r w:rsidRPr="009C5DEB">
        <w:rPr>
          <w:rtl/>
        </w:rPr>
        <w:t>والأرجنتين،</w:t>
      </w:r>
      <w:r w:rsidRPr="009C5DEB">
        <w:rPr>
          <w:rFonts w:eastAsia="YouYuan"/>
          <w:kern w:val="2"/>
          <w:rtl/>
        </w:rPr>
        <w:t xml:space="preserve"> وأستراليا، والنمسا، والبحرين، </w:t>
      </w:r>
      <w:r w:rsidRPr="009C5DEB">
        <w:rPr>
          <w:rtl/>
        </w:rPr>
        <w:t>وبنغلاديش،</w:t>
      </w:r>
      <w:r w:rsidRPr="009C5DEB">
        <w:rPr>
          <w:rFonts w:eastAsia="YouYuan"/>
          <w:kern w:val="2"/>
          <w:rtl/>
        </w:rPr>
        <w:t xml:space="preserve"> وبيلاروس، وبلجيكا، وبوتان، والبوسنة والهرسك، وبوتسوانا، </w:t>
      </w:r>
      <w:r w:rsidRPr="009C5DEB">
        <w:rPr>
          <w:rtl/>
        </w:rPr>
        <w:t>والبرازيل،</w:t>
      </w:r>
      <w:r w:rsidRPr="009C5DEB">
        <w:rPr>
          <w:rFonts w:eastAsia="YouYuan"/>
          <w:kern w:val="2"/>
          <w:rtl/>
        </w:rPr>
        <w:t xml:space="preserve"> وبوركينا فاسو (وفقا لدراسة الاتحاد الدولي لحفظ الطبيعة)، وكابو فيردي، وكمبوديا، والكاميرون، وتشاد، وتشيكيا، وكولومبيا (وفقا لدراسة الاتحاد الدولي لحفظ الطبيعة)، والكونغو، </w:t>
      </w:r>
      <w:r w:rsidRPr="009C5DEB">
        <w:rPr>
          <w:rtl/>
        </w:rPr>
        <w:t>وكوستاريكا،</w:t>
      </w:r>
      <w:r w:rsidRPr="009C5DEB">
        <w:rPr>
          <w:rFonts w:eastAsia="YouYuan"/>
          <w:kern w:val="2"/>
          <w:rtl/>
        </w:rPr>
        <w:t xml:space="preserve"> والجمهورية الدومينيكية، وجمهورية كوريا الشعبية الديمقراطية، ومصر، وإريتريا، وإستونيا، </w:t>
      </w:r>
      <w:r>
        <w:rPr>
          <w:rFonts w:eastAsia="YouYuan" w:hint="cs"/>
          <w:kern w:val="2"/>
          <w:rtl/>
        </w:rPr>
        <w:t xml:space="preserve">واسواتيني، </w:t>
      </w:r>
      <w:r w:rsidRPr="009C5DEB">
        <w:rPr>
          <w:rFonts w:eastAsia="YouYuan"/>
          <w:kern w:val="2"/>
          <w:rtl/>
        </w:rPr>
        <w:t xml:space="preserve">وإثيوبيا، والاتحاد الأوروبي، وفرنسا، وفنلندا، وغامبيا، وجورجيا، واليونان، وغواتيمالا (وفقا لدراسة الاتحاد الدولي لحفظ الطبيعة)، وغينيا، وغيانا، </w:t>
      </w:r>
      <w:r w:rsidRPr="009C5DEB">
        <w:rPr>
          <w:rtl/>
        </w:rPr>
        <w:t>وهندوراس،</w:t>
      </w:r>
      <w:r w:rsidRPr="009C5DEB">
        <w:rPr>
          <w:rFonts w:eastAsia="YouYuan"/>
          <w:kern w:val="2"/>
          <w:rtl/>
        </w:rPr>
        <w:t xml:space="preserve"> والهند، </w:t>
      </w:r>
      <w:r>
        <w:rPr>
          <w:rFonts w:eastAsia="YouYuan" w:hint="cs"/>
          <w:kern w:val="2"/>
          <w:rtl/>
        </w:rPr>
        <w:t xml:space="preserve">واندونيسيا، </w:t>
      </w:r>
      <w:r w:rsidRPr="009C5DEB">
        <w:rPr>
          <w:rtl/>
        </w:rPr>
        <w:t>وإيران (جمهورية - الإسلامية)،</w:t>
      </w:r>
      <w:r w:rsidRPr="009C5DEB">
        <w:rPr>
          <w:rFonts w:eastAsia="YouYuan"/>
          <w:kern w:val="2"/>
          <w:rtl/>
        </w:rPr>
        <w:t xml:space="preserve"> والعراق، وأيرلندا، </w:t>
      </w:r>
      <w:r w:rsidRPr="009C5DEB">
        <w:rPr>
          <w:rtl/>
        </w:rPr>
        <w:t>وجامايكا،</w:t>
      </w:r>
      <w:r w:rsidRPr="009C5DEB">
        <w:rPr>
          <w:rFonts w:eastAsia="YouYuan"/>
          <w:kern w:val="2"/>
          <w:rtl/>
        </w:rPr>
        <w:t xml:space="preserve"> واليابان، والأردن، وجمهورية لاو الديمقراطية الشعبية، ولبنان، </w:t>
      </w:r>
      <w:r w:rsidRPr="009C5DEB">
        <w:rPr>
          <w:rtl/>
        </w:rPr>
        <w:t>وليبيريا، ولكسمبرغ،</w:t>
      </w:r>
      <w:r w:rsidRPr="009C5DEB">
        <w:rPr>
          <w:rFonts w:eastAsia="YouYuan"/>
          <w:kern w:val="2"/>
          <w:rtl/>
        </w:rPr>
        <w:t xml:space="preserve"> ومدغشقر، وملديف، ومالي، </w:t>
      </w:r>
      <w:r w:rsidRPr="009C5DEB">
        <w:rPr>
          <w:rtl/>
        </w:rPr>
        <w:t>والمكسيك،</w:t>
      </w:r>
      <w:r w:rsidRPr="009C5DEB">
        <w:rPr>
          <w:rFonts w:eastAsia="YouYuan"/>
          <w:kern w:val="2"/>
          <w:rtl/>
        </w:rPr>
        <w:t xml:space="preserve"> والمغرب، وموزامبيق، وميانمار، وناميبيا، </w:t>
      </w:r>
      <w:r w:rsidRPr="009C5DEB">
        <w:rPr>
          <w:rtl/>
        </w:rPr>
        <w:t>وناورو،</w:t>
      </w:r>
      <w:r w:rsidRPr="009C5DEB">
        <w:rPr>
          <w:rFonts w:eastAsia="YouYuan"/>
          <w:kern w:val="2"/>
          <w:rtl/>
        </w:rPr>
        <w:t xml:space="preserve"> وهولندا، ونيبال، ونيجيريا، ونيوي، </w:t>
      </w:r>
      <w:r>
        <w:rPr>
          <w:rFonts w:hint="cs"/>
          <w:rtl/>
        </w:rPr>
        <w:t>وباكستان، وبالاو، و</w:t>
      </w:r>
      <w:r w:rsidRPr="009C5DEB">
        <w:rPr>
          <w:rtl/>
        </w:rPr>
        <w:t>باراغواي،</w:t>
      </w:r>
      <w:r w:rsidRPr="009C5DEB">
        <w:rPr>
          <w:rFonts w:eastAsia="YouYuan"/>
          <w:kern w:val="2"/>
          <w:rtl/>
        </w:rPr>
        <w:t xml:space="preserve"> وبيرو، والفلبين، </w:t>
      </w:r>
      <w:r w:rsidRPr="009C5DEB">
        <w:rPr>
          <w:rtl/>
        </w:rPr>
        <w:t>ورومانيا،</w:t>
      </w:r>
      <w:r w:rsidRPr="009C5DEB">
        <w:rPr>
          <w:rFonts w:eastAsia="YouYuan"/>
          <w:kern w:val="2"/>
          <w:rtl/>
        </w:rPr>
        <w:t xml:space="preserve"> </w:t>
      </w:r>
      <w:r>
        <w:rPr>
          <w:rFonts w:eastAsia="YouYuan" w:hint="cs"/>
          <w:kern w:val="2"/>
          <w:rtl/>
        </w:rPr>
        <w:t xml:space="preserve">سانت فنسنت وجزر غرينادين، </w:t>
      </w:r>
      <w:r w:rsidRPr="009C5DEB">
        <w:rPr>
          <w:rFonts w:eastAsia="YouYuan"/>
          <w:kern w:val="2"/>
          <w:rtl/>
        </w:rPr>
        <w:t xml:space="preserve">وساموا، والسنغال، وصربيا، وسيشل، </w:t>
      </w:r>
      <w:r w:rsidRPr="009C5DEB">
        <w:rPr>
          <w:rtl/>
        </w:rPr>
        <w:t>وسيراليون، والصومال،</w:t>
      </w:r>
      <w:r w:rsidRPr="009C5DEB">
        <w:rPr>
          <w:rFonts w:eastAsia="YouYuan"/>
          <w:kern w:val="2"/>
          <w:rtl/>
        </w:rPr>
        <w:t xml:space="preserve"> وجنوب أفريقيا، والسودان، </w:t>
      </w:r>
      <w:r w:rsidRPr="009C5DEB">
        <w:rPr>
          <w:rtl/>
        </w:rPr>
        <w:t>وطاجيكستان،</w:t>
      </w:r>
      <w:r w:rsidRPr="009C5DEB">
        <w:rPr>
          <w:rFonts w:eastAsia="YouYuan"/>
          <w:kern w:val="2"/>
          <w:rtl/>
        </w:rPr>
        <w:t xml:space="preserve"> وتيمور-ليشتي، وتوغو، </w:t>
      </w:r>
      <w:r>
        <w:rPr>
          <w:rFonts w:hint="cs"/>
          <w:rtl/>
        </w:rPr>
        <w:t xml:space="preserve">وترينيداد وتوباغو، </w:t>
      </w:r>
      <w:r w:rsidRPr="009C5DEB">
        <w:rPr>
          <w:rFonts w:eastAsia="YouYuan"/>
          <w:kern w:val="2"/>
          <w:rtl/>
        </w:rPr>
        <w:t xml:space="preserve">وأوغندا، وجمهورية تنزانيا المتحدة، وفييت نام، </w:t>
      </w:r>
      <w:r w:rsidRPr="009C5DEB">
        <w:rPr>
          <w:rtl/>
        </w:rPr>
        <w:t>واليمن،</w:t>
      </w:r>
      <w:r w:rsidRPr="009C5DEB">
        <w:rPr>
          <w:rFonts w:eastAsia="YouYuan"/>
          <w:kern w:val="2"/>
          <w:rtl/>
        </w:rPr>
        <w:t xml:space="preserve"> وزامبيا، وزمبابوي.</w:t>
      </w:r>
    </w:p>
  </w:footnote>
  <w:footnote w:id="26">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rtl/>
          <w:lang w:bidi="ar-EG"/>
        </w:rPr>
      </w:pPr>
      <w:r w:rsidRPr="009C5DEB">
        <w:rPr>
          <w:noProof/>
          <w:snapToGrid w:val="0"/>
          <w:kern w:val="22"/>
          <w:vertAlign w:val="superscript"/>
        </w:rPr>
        <w:footnoteRef/>
      </w:r>
      <w:r w:rsidRPr="009C5DEB">
        <w:rPr>
          <w:noProof/>
          <w:snapToGrid w:val="0"/>
          <w:kern w:val="22"/>
          <w:rtl/>
          <w:lang w:bidi="ar-EG"/>
        </w:rPr>
        <w:t xml:space="preserve"> </w:t>
      </w:r>
      <w:r w:rsidRPr="009C5DEB">
        <w:rPr>
          <w:rFonts w:eastAsia="YouYuan"/>
          <w:kern w:val="2"/>
          <w:rtl/>
        </w:rPr>
        <w:t>بلجيكا، والاتحاد الأوروبي، وفرنسا، والنيجر، واليابان.</w:t>
      </w:r>
      <w:r w:rsidRPr="009C5DEB">
        <w:rPr>
          <w:noProof/>
          <w:snapToGrid w:val="0"/>
          <w:kern w:val="22"/>
        </w:rPr>
        <w:t xml:space="preserve"> </w:t>
      </w:r>
    </w:p>
  </w:footnote>
  <w:footnote w:id="27">
    <w:p w:rsidR="00502A0C" w:rsidRPr="000632B8" w:rsidRDefault="00502A0C" w:rsidP="000632B8">
      <w:pPr>
        <w:pStyle w:val="FootnoteText"/>
        <w:keepLines w:val="0"/>
        <w:kinsoku w:val="0"/>
        <w:overflowPunct w:val="0"/>
        <w:autoSpaceDE w:val="0"/>
        <w:autoSpaceDN w:val="0"/>
        <w:bidi/>
        <w:adjustRightInd w:val="0"/>
        <w:snapToGrid w:val="0"/>
        <w:ind w:firstLine="0"/>
        <w:rPr>
          <w:noProof/>
          <w:snapToGrid w:val="0"/>
          <w:kern w:val="22"/>
          <w:lang w:val="en-US"/>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أنتيغوا وبربودا،</w:t>
      </w:r>
      <w:r w:rsidRPr="009C5DEB">
        <w:rPr>
          <w:rtl/>
        </w:rPr>
        <w:t xml:space="preserve"> والأرجنتين، وبنغلاديش، وبليز، وكوستاريكا، ودومينيكا، وجمهورية كوريا الديمقراطية الشعبية، وغينيا الاستوائية، </w:t>
      </w:r>
      <w:r>
        <w:rPr>
          <w:rFonts w:hint="cs"/>
          <w:rtl/>
        </w:rPr>
        <w:t xml:space="preserve">واسواتيني، </w:t>
      </w:r>
      <w:r w:rsidRPr="009C5DEB">
        <w:rPr>
          <w:rtl/>
        </w:rPr>
        <w:t>وغامبيا، وغينيا بيساو، وغيانا، والعراق، والأردن، وكيريبا</w:t>
      </w:r>
      <w:r>
        <w:rPr>
          <w:rFonts w:hint="cs"/>
          <w:rtl/>
        </w:rPr>
        <w:t>تي</w:t>
      </w:r>
      <w:r w:rsidRPr="009C5DEB">
        <w:rPr>
          <w:rtl/>
        </w:rPr>
        <w:t xml:space="preserve">، وليبيريا، وملاوي، ومنغوليا، وميانمار، ونيبال، ونيوي، وبيرو، </w:t>
      </w:r>
      <w:r>
        <w:rPr>
          <w:rFonts w:hint="cs"/>
          <w:rtl/>
        </w:rPr>
        <w:t xml:space="preserve">وسانت فنسنت وجزر غرينادين، </w:t>
      </w:r>
      <w:r w:rsidRPr="009C5DEB">
        <w:rPr>
          <w:rtl/>
        </w:rPr>
        <w:t>وسان مارينو، وسيراليون، وجنوب أفريقيا، وسري لانكا، والسودان، وتيمور-ليشتي، والإمارات العربية المتحدة، وجمهورية تنزانيا المتحدة.</w:t>
      </w:r>
    </w:p>
  </w:footnote>
  <w:footnote w:id="28">
    <w:p w:rsidR="00502A0C" w:rsidRPr="009C5DEB" w:rsidRDefault="00502A0C" w:rsidP="000632B8">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 xml:space="preserve">ألبانيا، </w:t>
      </w:r>
      <w:r w:rsidRPr="009C5DEB">
        <w:rPr>
          <w:rtl/>
        </w:rPr>
        <w:t>والجزائر،</w:t>
      </w:r>
      <w:r w:rsidRPr="009C5DEB">
        <w:rPr>
          <w:rFonts w:eastAsia="YouYuan"/>
          <w:kern w:val="2"/>
          <w:rtl/>
        </w:rPr>
        <w:t xml:space="preserve"> وأستراليا، وبلجيكا، وبوروندي، وكمبوديا، والكاميرون، وتشاد، والصين، وكولومبيا، </w:t>
      </w:r>
      <w:r w:rsidRPr="009C5DEB">
        <w:rPr>
          <w:rtl/>
        </w:rPr>
        <w:t>وجمهورية الكونغو الديمقراطية،</w:t>
      </w:r>
      <w:r w:rsidRPr="009C5DEB">
        <w:rPr>
          <w:rFonts w:eastAsia="YouYuan"/>
          <w:kern w:val="2"/>
          <w:rtl/>
        </w:rPr>
        <w:t xml:space="preserve"> ومصر، وإثيوبيا، والاتحاد الأوروبي، وفنلندا، وجورجيا، وألمانيا، وغواتيمالا، </w:t>
      </w:r>
      <w:r w:rsidRPr="009C5DEB">
        <w:rPr>
          <w:rtl/>
        </w:rPr>
        <w:t>وإندونيسيا، وإيران (جمهورية - الإسلامية)،</w:t>
      </w:r>
      <w:r w:rsidRPr="009C5DEB">
        <w:rPr>
          <w:rFonts w:eastAsia="YouYuan"/>
          <w:kern w:val="2"/>
          <w:rtl/>
        </w:rPr>
        <w:t xml:space="preserve"> وإيطاليا، واليابان، وجمهورية لاو الديمقراطية الشعبية، ولبنان، </w:t>
      </w:r>
      <w:r w:rsidRPr="009C5DEB">
        <w:rPr>
          <w:rtl/>
        </w:rPr>
        <w:t>ولكسمبرغ،</w:t>
      </w:r>
      <w:r w:rsidRPr="009C5DEB">
        <w:rPr>
          <w:rFonts w:eastAsia="YouYuan"/>
          <w:kern w:val="2"/>
          <w:rtl/>
        </w:rPr>
        <w:t xml:space="preserve"> ومدغشقر، وماليزيا، وملديف، ومالي، ومالط</w:t>
      </w:r>
      <w:r>
        <w:rPr>
          <w:rFonts w:eastAsia="YouYuan" w:hint="cs"/>
          <w:kern w:val="2"/>
          <w:rtl/>
        </w:rPr>
        <w:t>ة</w:t>
      </w:r>
      <w:r w:rsidRPr="009C5DEB">
        <w:rPr>
          <w:rFonts w:eastAsia="YouYuan"/>
          <w:kern w:val="2"/>
          <w:rtl/>
        </w:rPr>
        <w:t xml:space="preserve">، </w:t>
      </w:r>
      <w:r w:rsidRPr="009C5DEB">
        <w:rPr>
          <w:rtl/>
        </w:rPr>
        <w:t>والمكسيك،</w:t>
      </w:r>
      <w:r w:rsidRPr="009C5DEB">
        <w:rPr>
          <w:rFonts w:eastAsia="YouYuan"/>
          <w:kern w:val="2"/>
          <w:rtl/>
        </w:rPr>
        <w:t xml:space="preserve"> والمغرب، وموزامبيق، والنرويج، والفلبين، وقطر، وجمهورية كوريا، وجمهورية مولدوفا، </w:t>
      </w:r>
      <w:r w:rsidRPr="009C5DEB">
        <w:rPr>
          <w:rtl/>
        </w:rPr>
        <w:t xml:space="preserve">ورومانيا، </w:t>
      </w:r>
      <w:r w:rsidRPr="009C5DEB">
        <w:rPr>
          <w:rFonts w:eastAsia="YouYuan"/>
          <w:kern w:val="2"/>
          <w:rtl/>
        </w:rPr>
        <w:t xml:space="preserve">وساموا، وتوغو، والمملكة المتحدة، </w:t>
      </w:r>
      <w:r w:rsidRPr="009C5DEB">
        <w:rPr>
          <w:rtl/>
        </w:rPr>
        <w:t>واليمن، وفنزويلا (جمهورية - البوليفارية)</w:t>
      </w:r>
      <w:r w:rsidRPr="009C5DEB">
        <w:rPr>
          <w:rFonts w:eastAsia="YouYuan"/>
          <w:kern w:val="2"/>
          <w:rtl/>
        </w:rPr>
        <w:t>.</w:t>
      </w:r>
    </w:p>
  </w:footnote>
  <w:footnote w:id="29">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noProof/>
          <w:snapToGrid w:val="0"/>
          <w:kern w:val="22"/>
          <w:u w:val="none"/>
          <w:vertAlign w:val="superscript"/>
        </w:rPr>
        <w:footnoteRef/>
      </w:r>
      <w:r w:rsidRPr="009C5DEB">
        <w:rPr>
          <w:snapToGrid w:val="0"/>
          <w:kern w:val="22"/>
          <w:rtl/>
          <w:lang w:val="en-US" w:bidi="ar-EG"/>
        </w:rPr>
        <w:t xml:space="preserve"> </w:t>
      </w:r>
      <w:r w:rsidRPr="009C5DEB">
        <w:rPr>
          <w:rFonts w:eastAsia="YouYuan"/>
          <w:kern w:val="2"/>
          <w:rtl/>
        </w:rPr>
        <w:t xml:space="preserve">بلجيكا، وبنن، والبوسنة والهرسك، وبوتسوانا، وبوروندي، وجزر القمر، </w:t>
      </w:r>
      <w:r w:rsidRPr="009C5DEB">
        <w:rPr>
          <w:rtl/>
        </w:rPr>
        <w:t>وكوستاريكا،</w:t>
      </w:r>
      <w:r w:rsidRPr="009C5DEB">
        <w:rPr>
          <w:rFonts w:eastAsia="YouYuan"/>
          <w:kern w:val="2"/>
          <w:rtl/>
        </w:rPr>
        <w:t xml:space="preserve"> وكوت ديفوار، </w:t>
      </w:r>
      <w:r w:rsidRPr="009C5DEB">
        <w:rPr>
          <w:rtl/>
        </w:rPr>
        <w:t>وجمهورية الكونغو الديمقراطية،</w:t>
      </w:r>
      <w:r w:rsidRPr="009C5DEB">
        <w:rPr>
          <w:rFonts w:eastAsia="YouYuan"/>
          <w:kern w:val="2"/>
          <w:rtl/>
        </w:rPr>
        <w:t xml:space="preserve"> وغينيا، وغيانا، </w:t>
      </w:r>
      <w:r w:rsidRPr="009C5DEB">
        <w:rPr>
          <w:rtl/>
        </w:rPr>
        <w:t>وليبيريا،</w:t>
      </w:r>
      <w:r w:rsidRPr="009C5DEB">
        <w:rPr>
          <w:rFonts w:eastAsia="YouYuan"/>
          <w:kern w:val="2"/>
          <w:rtl/>
        </w:rPr>
        <w:t xml:space="preserve"> وملاوي، وملديف، ومالي، وموريتانيا، والمغرب، والنيجر، ونيجيريا، ونيوي،</w:t>
      </w:r>
      <w:r>
        <w:rPr>
          <w:rFonts w:eastAsia="YouYuan" w:hint="cs"/>
          <w:kern w:val="2"/>
          <w:rtl/>
        </w:rPr>
        <w:t xml:space="preserve"> وبالاو،</w:t>
      </w:r>
      <w:r w:rsidRPr="009C5DEB">
        <w:rPr>
          <w:rFonts w:eastAsia="YouYuan"/>
          <w:kern w:val="2"/>
          <w:rtl/>
        </w:rPr>
        <w:t xml:space="preserve"> </w:t>
      </w:r>
      <w:r w:rsidRPr="009C5DEB">
        <w:rPr>
          <w:rtl/>
        </w:rPr>
        <w:t>ورواندا،</w:t>
      </w:r>
      <w:r w:rsidRPr="009C5DEB">
        <w:rPr>
          <w:rFonts w:eastAsia="YouYuan"/>
          <w:kern w:val="2"/>
          <w:rtl/>
        </w:rPr>
        <w:t xml:space="preserve"> وتيمور-ليشتي، </w:t>
      </w:r>
      <w:r w:rsidRPr="009C5DEB">
        <w:rPr>
          <w:rtl/>
        </w:rPr>
        <w:t>واليمن</w:t>
      </w:r>
      <w:r w:rsidRPr="009C5DEB">
        <w:rPr>
          <w:rFonts w:eastAsia="YouYuan"/>
          <w:kern w:val="2"/>
          <w:rtl/>
        </w:rPr>
        <w:t>.</w:t>
      </w:r>
    </w:p>
  </w:footnote>
  <w:footnote w:id="30">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Fonts w:eastAsia="YouYuan"/>
          <w:kern w:val="2"/>
          <w:rtl/>
        </w:rPr>
        <w:t>ربما تكون بعض الأطراف قد قدمت استراتيجيات لحشد الموارد أو مكوناتها في تقاريرها المالية المقدمة للاتفاقية و/أو في تقاريرها الوطنية الخامسة أو غيرها من الوثائق، ولكن ليس في استراتيجيتها وخطة عملها الوطنية للتنوع البيولوجي. ولا تتناول هذه الوثيقة تلك الاستراتيجيات أو مكوناتها.</w:t>
      </w:r>
    </w:p>
  </w:footnote>
  <w:footnote w:id="31">
    <w:p w:rsidR="00502A0C" w:rsidRPr="009C5DEB" w:rsidRDefault="00502A0C" w:rsidP="001E06B3">
      <w:pPr>
        <w:pStyle w:val="FootnoteText"/>
        <w:keepLines w:val="0"/>
        <w:kinsoku w:val="0"/>
        <w:overflowPunct w:val="0"/>
        <w:autoSpaceDE w:val="0"/>
        <w:autoSpaceDN w:val="0"/>
        <w:bidi/>
        <w:adjustRightInd w:val="0"/>
        <w:snapToGrid w:val="0"/>
        <w:ind w:firstLine="0"/>
        <w:rPr>
          <w:snapToGrid w:val="0"/>
          <w:kern w:val="22"/>
          <w:lang w:val="en-US"/>
        </w:rPr>
      </w:pPr>
      <w:r w:rsidRPr="009C5DEB">
        <w:rPr>
          <w:rStyle w:val="FootnoteReference"/>
          <w:noProof/>
          <w:snapToGrid w:val="0"/>
          <w:kern w:val="22"/>
          <w:u w:val="none"/>
          <w:vertAlign w:val="superscript"/>
        </w:rPr>
        <w:footnoteRef/>
      </w:r>
      <w:r w:rsidRPr="009C5DEB">
        <w:rPr>
          <w:snapToGrid w:val="0"/>
          <w:kern w:val="22"/>
          <w:rtl/>
          <w:lang w:bidi="ar-EG"/>
        </w:rPr>
        <w:t xml:space="preserve"> </w:t>
      </w:r>
      <w:r w:rsidRPr="009C5DEB">
        <w:rPr>
          <w:rFonts w:eastAsia="YouYuan"/>
          <w:kern w:val="2"/>
          <w:rtl/>
        </w:rPr>
        <w:t>ألبانيا،</w:t>
      </w:r>
      <w:r w:rsidRPr="009C5DEB">
        <w:rPr>
          <w:rFonts w:eastAsia="YouYuan"/>
          <w:kern w:val="2"/>
          <w:rtl/>
          <w:lang w:bidi="ar-EG"/>
        </w:rPr>
        <w:t xml:space="preserve"> </w:t>
      </w:r>
      <w:r w:rsidRPr="009C5DEB">
        <w:rPr>
          <w:rtl/>
        </w:rPr>
        <w:t>والجزائر،</w:t>
      </w:r>
      <w:r w:rsidRPr="009C5DEB">
        <w:rPr>
          <w:rFonts w:eastAsia="YouYuan"/>
          <w:kern w:val="2"/>
          <w:rtl/>
        </w:rPr>
        <w:t xml:space="preserve"> والبحرين، </w:t>
      </w:r>
      <w:r w:rsidRPr="009C5DEB">
        <w:rPr>
          <w:rtl/>
        </w:rPr>
        <w:t>وبنغلاديش،</w:t>
      </w:r>
      <w:r w:rsidRPr="009C5DEB">
        <w:rPr>
          <w:rFonts w:eastAsia="YouYuan"/>
          <w:kern w:val="2"/>
          <w:rtl/>
        </w:rPr>
        <w:t xml:space="preserve"> وبنن، وبوتان، وبوتسوانا، وبروني دار السلام، وبوركينا فاسو، وبوروندي، وتشاد، </w:t>
      </w:r>
      <w:r w:rsidRPr="009C5DEB">
        <w:rPr>
          <w:rtl/>
        </w:rPr>
        <w:t>وكوستاريكا،</w:t>
      </w:r>
      <w:r w:rsidRPr="009C5DEB">
        <w:rPr>
          <w:rFonts w:eastAsia="YouYuan"/>
          <w:kern w:val="2"/>
          <w:rtl/>
        </w:rPr>
        <w:t xml:space="preserve"> ودومينيكا، ومصر، وإريتريا، وإستونيا، </w:t>
      </w:r>
      <w:r>
        <w:rPr>
          <w:rFonts w:eastAsia="YouYuan" w:hint="cs"/>
          <w:kern w:val="2"/>
          <w:rtl/>
        </w:rPr>
        <w:t xml:space="preserve">واسواتيني، </w:t>
      </w:r>
      <w:r w:rsidRPr="009C5DEB">
        <w:rPr>
          <w:rFonts w:eastAsia="YouYuan"/>
          <w:kern w:val="2"/>
          <w:rtl/>
        </w:rPr>
        <w:t xml:space="preserve">وفنلندا، </w:t>
      </w:r>
      <w:r w:rsidRPr="009C5DEB">
        <w:rPr>
          <w:rtl/>
        </w:rPr>
        <w:t xml:space="preserve">وغانا، </w:t>
      </w:r>
      <w:r w:rsidRPr="009C5DEB">
        <w:rPr>
          <w:rFonts w:eastAsia="YouYuan"/>
          <w:kern w:val="2"/>
          <w:rtl/>
        </w:rPr>
        <w:t xml:space="preserve">وغواتيمالا، وغينيا بيساو، وغينيا، والهند، </w:t>
      </w:r>
      <w:r w:rsidRPr="009C5DEB">
        <w:rPr>
          <w:rtl/>
        </w:rPr>
        <w:t>وجامايكا، وكيريبا</w:t>
      </w:r>
      <w:r>
        <w:rPr>
          <w:rFonts w:hint="cs"/>
          <w:rtl/>
        </w:rPr>
        <w:t>تي</w:t>
      </w:r>
      <w:r w:rsidRPr="009C5DEB">
        <w:rPr>
          <w:rtl/>
        </w:rPr>
        <w:t>،</w:t>
      </w:r>
      <w:r w:rsidRPr="009C5DEB">
        <w:rPr>
          <w:rFonts w:eastAsia="YouYuan"/>
          <w:kern w:val="2"/>
          <w:rtl/>
        </w:rPr>
        <w:t xml:space="preserve"> وقيرغيزستان، ولبنان، </w:t>
      </w:r>
      <w:r w:rsidRPr="009C5DEB">
        <w:rPr>
          <w:rtl/>
        </w:rPr>
        <w:t>وليبيريا، ولكسمبرغ،</w:t>
      </w:r>
      <w:r w:rsidRPr="009C5DEB">
        <w:rPr>
          <w:rFonts w:eastAsia="YouYuan"/>
          <w:kern w:val="2"/>
          <w:rtl/>
        </w:rPr>
        <w:t xml:space="preserve"> ومدغشقر، وملاوي، وملديف، ومالي، وموريتانيا، </w:t>
      </w:r>
      <w:r w:rsidRPr="009C5DEB">
        <w:rPr>
          <w:rtl/>
        </w:rPr>
        <w:t>وموريشيوس،</w:t>
      </w:r>
      <w:r w:rsidRPr="009C5DEB">
        <w:rPr>
          <w:rFonts w:eastAsia="YouYuan"/>
          <w:kern w:val="2"/>
          <w:rtl/>
        </w:rPr>
        <w:t xml:space="preserve"> وموزامبيق، وناميبيا، ونيبال، ونيكاراغوا، والنيجر، </w:t>
      </w:r>
      <w:r>
        <w:rPr>
          <w:rFonts w:eastAsia="YouYuan" w:hint="cs"/>
          <w:kern w:val="2"/>
          <w:rtl/>
        </w:rPr>
        <w:t xml:space="preserve">وباكستان، </w:t>
      </w:r>
      <w:r w:rsidRPr="009C5DEB">
        <w:rPr>
          <w:rtl/>
        </w:rPr>
        <w:t>وباراغواي،</w:t>
      </w:r>
      <w:r w:rsidRPr="009C5DEB">
        <w:rPr>
          <w:rFonts w:eastAsia="YouYuan"/>
          <w:kern w:val="2"/>
          <w:rtl/>
        </w:rPr>
        <w:t xml:space="preserve"> وجمهورية مولدوفا، </w:t>
      </w:r>
      <w:r w:rsidRPr="009C5DEB">
        <w:rPr>
          <w:rtl/>
        </w:rPr>
        <w:t>ورومانيا، و(أجزاء من) رواندا،</w:t>
      </w:r>
      <w:r w:rsidRPr="009C5DEB">
        <w:rPr>
          <w:rFonts w:eastAsia="YouYuan"/>
          <w:kern w:val="2"/>
          <w:rtl/>
        </w:rPr>
        <w:t xml:space="preserve"> والفلبين، وسانت كيتس و</w:t>
      </w:r>
      <w:r>
        <w:rPr>
          <w:rFonts w:eastAsia="YouYuan"/>
          <w:kern w:val="2"/>
          <w:rtl/>
        </w:rPr>
        <w:t>نيفس</w:t>
      </w:r>
      <w:r w:rsidRPr="009C5DEB">
        <w:rPr>
          <w:rFonts w:eastAsia="YouYuan"/>
          <w:kern w:val="2"/>
          <w:rtl/>
        </w:rPr>
        <w:t xml:space="preserve">، </w:t>
      </w:r>
      <w:r>
        <w:rPr>
          <w:rFonts w:eastAsia="YouYuan" w:hint="cs"/>
          <w:kern w:val="2"/>
          <w:rtl/>
        </w:rPr>
        <w:t xml:space="preserve">وسانت فنستن وجزر غرينادين، </w:t>
      </w:r>
      <w:r w:rsidRPr="009C5DEB">
        <w:rPr>
          <w:rFonts w:eastAsia="YouYuan"/>
          <w:kern w:val="2"/>
          <w:rtl/>
        </w:rPr>
        <w:t xml:space="preserve">والسنغال، </w:t>
      </w:r>
      <w:r w:rsidRPr="009C5DEB">
        <w:rPr>
          <w:rtl/>
        </w:rPr>
        <w:t>وسان تومي وبرينسيبي،</w:t>
      </w:r>
      <w:r w:rsidRPr="009C5DEB">
        <w:rPr>
          <w:rFonts w:eastAsia="YouYuan"/>
          <w:kern w:val="2"/>
          <w:rtl/>
        </w:rPr>
        <w:t xml:space="preserve"> </w:t>
      </w:r>
      <w:r w:rsidRPr="009C5DEB">
        <w:rPr>
          <w:rtl/>
        </w:rPr>
        <w:t>وسيراليون، والصومال، وسري لانكا،</w:t>
      </w:r>
      <w:r w:rsidRPr="009C5DEB">
        <w:rPr>
          <w:rFonts w:eastAsia="YouYuan"/>
          <w:kern w:val="2"/>
          <w:rtl/>
        </w:rPr>
        <w:t xml:space="preserve"> والسودان، وسورينام، وإسبانيا، وتوغو، </w:t>
      </w:r>
      <w:r w:rsidRPr="009C5DEB">
        <w:rPr>
          <w:rtl/>
        </w:rPr>
        <w:t>وتونس،</w:t>
      </w:r>
      <w:r w:rsidRPr="009C5DEB">
        <w:rPr>
          <w:rFonts w:eastAsia="YouYuan"/>
          <w:kern w:val="2"/>
          <w:rtl/>
        </w:rPr>
        <w:t xml:space="preserve"> وأوغندا، </w:t>
      </w:r>
      <w:r w:rsidRPr="009C5DEB">
        <w:rPr>
          <w:rtl/>
        </w:rPr>
        <w:t>واليمن،</w:t>
      </w:r>
      <w:r w:rsidRPr="009C5DEB">
        <w:rPr>
          <w:rFonts w:eastAsia="YouYuan"/>
          <w:kern w:val="2"/>
          <w:rtl/>
        </w:rPr>
        <w:t xml:space="preserve"> وزمبابوي.</w:t>
      </w:r>
      <w:r w:rsidRPr="009C5DEB">
        <w:rPr>
          <w:snapToGrid w:val="0"/>
          <w:kern w:val="22"/>
        </w:rPr>
        <w:t xml:space="preserve"> </w:t>
      </w:r>
    </w:p>
  </w:footnote>
  <w:footnote w:id="32">
    <w:p w:rsidR="00502A0C" w:rsidRPr="009C5DEB" w:rsidRDefault="00502A0C" w:rsidP="00FD35EE">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noProof/>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 xml:space="preserve">أفغانستان، وألبانيا، </w:t>
      </w:r>
      <w:r w:rsidRPr="009C5DEB">
        <w:rPr>
          <w:rtl/>
        </w:rPr>
        <w:t>والجزائر،</w:t>
      </w:r>
      <w:r w:rsidRPr="009C5DEB">
        <w:rPr>
          <w:rFonts w:eastAsia="YouYuan"/>
          <w:kern w:val="2"/>
          <w:rtl/>
        </w:rPr>
        <w:t xml:space="preserve"> وأنتيغوا وبربودا، </w:t>
      </w:r>
      <w:r w:rsidRPr="009C5DEB">
        <w:rPr>
          <w:rtl/>
        </w:rPr>
        <w:t>والأرجنتين، وبنغلاديش،</w:t>
      </w:r>
      <w:r w:rsidRPr="009C5DEB">
        <w:rPr>
          <w:rFonts w:eastAsia="YouYuan"/>
          <w:kern w:val="2"/>
          <w:rtl/>
        </w:rPr>
        <w:t xml:space="preserve"> وكابو فيردي، وبيلاروس، وبلجيكا، وبنن، وبوتان، والبوسنة والهرسك، وبوتسوانا، </w:t>
      </w:r>
      <w:r w:rsidRPr="009C5DEB">
        <w:rPr>
          <w:rtl/>
        </w:rPr>
        <w:t>والبرازيل،</w:t>
      </w:r>
      <w:r w:rsidRPr="009C5DEB">
        <w:rPr>
          <w:rFonts w:eastAsia="YouYuan"/>
          <w:kern w:val="2"/>
          <w:rtl/>
        </w:rPr>
        <w:t xml:space="preserve"> وبوروندي، وكمبوديا، والكاميرون، </w:t>
      </w:r>
      <w:r w:rsidRPr="009C5DEB">
        <w:rPr>
          <w:rtl/>
        </w:rPr>
        <w:t>و</w:t>
      </w:r>
      <w:r>
        <w:rPr>
          <w:rtl/>
        </w:rPr>
        <w:t>شيلي</w:t>
      </w:r>
      <w:r w:rsidRPr="009C5DEB">
        <w:rPr>
          <w:rtl/>
        </w:rPr>
        <w:t xml:space="preserve">، </w:t>
      </w:r>
      <w:r w:rsidRPr="009C5DEB">
        <w:rPr>
          <w:rFonts w:eastAsia="YouYuan"/>
          <w:kern w:val="2"/>
          <w:rtl/>
        </w:rPr>
        <w:t xml:space="preserve">والصين، وجزر القمر، والكونغو، </w:t>
      </w:r>
      <w:r w:rsidRPr="009C5DEB">
        <w:rPr>
          <w:rtl/>
        </w:rPr>
        <w:t>وكوستاريكا، وكوبا، وجمهورية الكونغو الديمقراطية،</w:t>
      </w:r>
      <w:r w:rsidRPr="009C5DEB">
        <w:rPr>
          <w:rFonts w:eastAsia="YouYuan"/>
          <w:kern w:val="2"/>
          <w:rtl/>
        </w:rPr>
        <w:t xml:space="preserve"> والجمهورية الدومينيكية، </w:t>
      </w:r>
      <w:r w:rsidRPr="009C5DEB">
        <w:rPr>
          <w:rtl/>
        </w:rPr>
        <w:t xml:space="preserve">وجيبوتي، </w:t>
      </w:r>
      <w:r w:rsidRPr="009C5DEB">
        <w:rPr>
          <w:rFonts w:eastAsia="YouYuan"/>
          <w:kern w:val="2"/>
          <w:rtl/>
        </w:rPr>
        <w:t xml:space="preserve">وغينيا الاستوائية، </w:t>
      </w:r>
      <w:r w:rsidRPr="009C5DEB">
        <w:rPr>
          <w:rtl/>
        </w:rPr>
        <w:t xml:space="preserve">وإكوادور، </w:t>
      </w:r>
      <w:r w:rsidRPr="009C5DEB">
        <w:rPr>
          <w:rFonts w:eastAsia="YouYuan"/>
          <w:kern w:val="2"/>
          <w:rtl/>
        </w:rPr>
        <w:t xml:space="preserve">ومصر، وإريتريا، </w:t>
      </w:r>
      <w:r>
        <w:rPr>
          <w:rFonts w:eastAsia="YouYuan" w:hint="cs"/>
          <w:kern w:val="2"/>
          <w:rtl/>
        </w:rPr>
        <w:t xml:space="preserve">واسواتيني، </w:t>
      </w:r>
      <w:r w:rsidRPr="009C5DEB">
        <w:rPr>
          <w:rFonts w:eastAsia="YouYuan"/>
          <w:kern w:val="2"/>
          <w:rtl/>
        </w:rPr>
        <w:t xml:space="preserve">وإثيوبيا، والاتحاد الأوروبي، وفنلندا، وغامبيا، وجورجيا، وألمانيا، </w:t>
      </w:r>
      <w:r w:rsidRPr="009C5DEB">
        <w:rPr>
          <w:rtl/>
        </w:rPr>
        <w:t>وغانا،</w:t>
      </w:r>
      <w:r w:rsidRPr="009C5DEB">
        <w:rPr>
          <w:rFonts w:eastAsia="YouYuan"/>
          <w:kern w:val="2"/>
          <w:rtl/>
        </w:rPr>
        <w:t xml:space="preserve"> واليونان، وجمهورية لاو الديمقراطية الشعبية، </w:t>
      </w:r>
      <w:r w:rsidRPr="009C5DEB">
        <w:rPr>
          <w:rtl/>
        </w:rPr>
        <w:t xml:space="preserve">وغرينادا، </w:t>
      </w:r>
      <w:r w:rsidRPr="009C5DEB">
        <w:rPr>
          <w:rFonts w:eastAsia="YouYuan"/>
          <w:kern w:val="2"/>
          <w:rtl/>
        </w:rPr>
        <w:t xml:space="preserve">وغينيا-بيساو، وغينيا، وغيانا، وهنغاريا، والهند، </w:t>
      </w:r>
      <w:r w:rsidRPr="009C5DEB">
        <w:rPr>
          <w:rtl/>
        </w:rPr>
        <w:t>وإندونيسيا، وإيران (جمهورية - الإسلامية)،</w:t>
      </w:r>
      <w:r w:rsidRPr="009C5DEB">
        <w:rPr>
          <w:rFonts w:eastAsia="YouYuan"/>
          <w:kern w:val="2"/>
          <w:rtl/>
        </w:rPr>
        <w:t xml:space="preserve"> والعراق، والأردن، </w:t>
      </w:r>
      <w:r w:rsidRPr="009C5DEB">
        <w:rPr>
          <w:rtl/>
        </w:rPr>
        <w:t>وجامايكا، واليابان، ولكسمبرغ،</w:t>
      </w:r>
      <w:r w:rsidRPr="009C5DEB">
        <w:rPr>
          <w:rFonts w:eastAsia="YouYuan"/>
          <w:kern w:val="2"/>
          <w:rtl/>
        </w:rPr>
        <w:t xml:space="preserve"> ولبنان، </w:t>
      </w:r>
      <w:r w:rsidRPr="009C5DEB">
        <w:rPr>
          <w:rtl/>
        </w:rPr>
        <w:t>وليبيريا،</w:t>
      </w:r>
      <w:r w:rsidRPr="009C5DEB">
        <w:rPr>
          <w:rFonts w:eastAsia="YouYuan"/>
          <w:kern w:val="2"/>
          <w:rtl/>
        </w:rPr>
        <w:t xml:space="preserve"> ومدغشقر، وملاوي، وماليزيا، وملديف، ومالي، وموريتانيا، </w:t>
      </w:r>
      <w:r w:rsidRPr="009C5DEB">
        <w:rPr>
          <w:rtl/>
        </w:rPr>
        <w:t xml:space="preserve">وموريشيوس، والمكسيك، </w:t>
      </w:r>
      <w:r w:rsidRPr="009C5DEB">
        <w:rPr>
          <w:rFonts w:eastAsia="YouYuan"/>
          <w:kern w:val="2"/>
          <w:rtl/>
        </w:rPr>
        <w:t xml:space="preserve">ومنغوليا، </w:t>
      </w:r>
      <w:r w:rsidRPr="009C5DEB">
        <w:rPr>
          <w:rtl/>
        </w:rPr>
        <w:t>والجبل الأسود،</w:t>
      </w:r>
      <w:r w:rsidRPr="009C5DEB">
        <w:rPr>
          <w:rFonts w:eastAsia="YouYuan"/>
          <w:kern w:val="2"/>
          <w:rtl/>
        </w:rPr>
        <w:t xml:space="preserve"> والمغرب، وموزامبيق، وميانمار، وناميبيا، ونيجيريا، ونيوي، </w:t>
      </w:r>
      <w:r>
        <w:rPr>
          <w:rFonts w:eastAsia="YouYuan" w:hint="cs"/>
          <w:kern w:val="2"/>
          <w:rtl/>
        </w:rPr>
        <w:t xml:space="preserve">وبالاو، وباكستان، </w:t>
      </w:r>
      <w:r w:rsidRPr="009C5DEB">
        <w:rPr>
          <w:rFonts w:eastAsia="YouYuan"/>
          <w:kern w:val="2"/>
          <w:rtl/>
        </w:rPr>
        <w:t xml:space="preserve">وجمهورية كوريا، </w:t>
      </w:r>
      <w:r w:rsidRPr="009C5DEB">
        <w:rPr>
          <w:rtl/>
        </w:rPr>
        <w:t>ورواندا،</w:t>
      </w:r>
      <w:r w:rsidRPr="009C5DEB">
        <w:rPr>
          <w:rFonts w:eastAsia="YouYuan"/>
          <w:kern w:val="2"/>
          <w:rtl/>
        </w:rPr>
        <w:t xml:space="preserve"> وسانت كيتس و</w:t>
      </w:r>
      <w:r>
        <w:rPr>
          <w:rFonts w:eastAsia="YouYuan"/>
          <w:kern w:val="2"/>
          <w:rtl/>
        </w:rPr>
        <w:t>نيفس</w:t>
      </w:r>
      <w:r w:rsidRPr="009C5DEB">
        <w:rPr>
          <w:rFonts w:eastAsia="YouYuan"/>
          <w:kern w:val="2"/>
          <w:rtl/>
        </w:rPr>
        <w:t xml:space="preserve">، وساموا، وصربيا، </w:t>
      </w:r>
      <w:r w:rsidRPr="009C5DEB">
        <w:rPr>
          <w:rtl/>
        </w:rPr>
        <w:t xml:space="preserve">وسيراليون، وجزر سليمان، والصومال، وطاجيكستان، وتايلند، </w:t>
      </w:r>
      <w:r>
        <w:rPr>
          <w:rFonts w:hint="cs"/>
          <w:rtl/>
        </w:rPr>
        <w:t xml:space="preserve">وترينيداد وتوباغو، </w:t>
      </w:r>
      <w:r w:rsidRPr="009C5DEB">
        <w:rPr>
          <w:rtl/>
        </w:rPr>
        <w:t>وتونس،</w:t>
      </w:r>
      <w:r w:rsidRPr="009C5DEB">
        <w:rPr>
          <w:rFonts w:eastAsia="YouYuan"/>
          <w:kern w:val="2"/>
          <w:rtl/>
        </w:rPr>
        <w:t xml:space="preserve"> </w:t>
      </w:r>
      <w:r>
        <w:rPr>
          <w:rFonts w:eastAsia="YouYuan" w:hint="cs"/>
          <w:kern w:val="2"/>
          <w:rtl/>
        </w:rPr>
        <w:t xml:space="preserve">وتركمانستان، </w:t>
      </w:r>
      <w:r w:rsidRPr="009C5DEB">
        <w:rPr>
          <w:rFonts w:eastAsia="YouYuan"/>
          <w:kern w:val="2"/>
          <w:rtl/>
        </w:rPr>
        <w:t xml:space="preserve">وأوغندا، والإمارات العربية المتحدة، وجمهورية تنزانيا المتحدة، وأوروغواي، </w:t>
      </w:r>
      <w:r>
        <w:rPr>
          <w:rFonts w:eastAsia="YouYuan" w:hint="cs"/>
          <w:kern w:val="2"/>
          <w:rtl/>
        </w:rPr>
        <w:t xml:space="preserve">وفانواتو، </w:t>
      </w:r>
      <w:r w:rsidRPr="009C5DEB">
        <w:rPr>
          <w:rFonts w:eastAsia="YouYuan"/>
          <w:kern w:val="2"/>
          <w:rtl/>
        </w:rPr>
        <w:t>وزامبيا، وزمبابوي.</w:t>
      </w:r>
    </w:p>
  </w:footnote>
  <w:footnote w:id="33">
    <w:p w:rsidR="00502A0C" w:rsidRPr="009C5DEB" w:rsidRDefault="00502A0C" w:rsidP="00FD35EE">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بنغلاديش، وبليز،</w:t>
      </w:r>
      <w:r w:rsidRPr="009C5DEB">
        <w:rPr>
          <w:rFonts w:eastAsia="YouYuan"/>
          <w:kern w:val="2"/>
          <w:rtl/>
        </w:rPr>
        <w:t xml:space="preserve"> </w:t>
      </w:r>
      <w:r>
        <w:rPr>
          <w:rFonts w:eastAsia="YouYuan" w:hint="cs"/>
          <w:kern w:val="2"/>
          <w:rtl/>
        </w:rPr>
        <w:t>و</w:t>
      </w:r>
      <w:r w:rsidRPr="009C5DEB">
        <w:rPr>
          <w:rFonts w:eastAsia="YouYuan"/>
          <w:kern w:val="2"/>
          <w:rtl/>
        </w:rPr>
        <w:t xml:space="preserve">بنن، والبوسنة والهرسك، وبوتسوانا، وبوروندي، وجزر القمر، </w:t>
      </w:r>
      <w:r w:rsidRPr="009C5DEB">
        <w:rPr>
          <w:rtl/>
        </w:rPr>
        <w:t>وكوستاريكا،</w:t>
      </w:r>
      <w:r w:rsidRPr="009C5DEB">
        <w:rPr>
          <w:rFonts w:eastAsia="YouYuan"/>
          <w:kern w:val="2"/>
          <w:rtl/>
        </w:rPr>
        <w:t xml:space="preserve"> وكوت ديفوار، </w:t>
      </w:r>
      <w:r w:rsidRPr="009C5DEB">
        <w:rPr>
          <w:rtl/>
        </w:rPr>
        <w:t>وجمهورية الكونغو الديمقراطية،</w:t>
      </w:r>
      <w:r w:rsidRPr="009C5DEB">
        <w:rPr>
          <w:rFonts w:eastAsia="YouYuan"/>
          <w:kern w:val="2"/>
          <w:rtl/>
        </w:rPr>
        <w:t xml:space="preserve"> </w:t>
      </w:r>
      <w:r>
        <w:rPr>
          <w:rFonts w:eastAsia="YouYuan" w:hint="cs"/>
          <w:kern w:val="2"/>
          <w:rtl/>
        </w:rPr>
        <w:t xml:space="preserve">واسواتيني، </w:t>
      </w:r>
      <w:r w:rsidRPr="009C5DEB">
        <w:rPr>
          <w:rFonts w:eastAsia="YouYuan"/>
          <w:kern w:val="2"/>
          <w:rtl/>
        </w:rPr>
        <w:t xml:space="preserve">وفنلندا، وفرنسا، </w:t>
      </w:r>
      <w:r w:rsidRPr="009C5DEB">
        <w:rPr>
          <w:rtl/>
        </w:rPr>
        <w:t xml:space="preserve">وغانا، </w:t>
      </w:r>
      <w:r w:rsidRPr="009C5DEB">
        <w:rPr>
          <w:rFonts w:eastAsia="YouYuan"/>
          <w:kern w:val="2"/>
          <w:rtl/>
        </w:rPr>
        <w:t xml:space="preserve">وغواتيمالا، وغيانا، ولبنان، </w:t>
      </w:r>
      <w:r w:rsidRPr="009C5DEB">
        <w:rPr>
          <w:rtl/>
        </w:rPr>
        <w:t>وليبيريا،</w:t>
      </w:r>
      <w:r w:rsidRPr="009C5DEB">
        <w:rPr>
          <w:rFonts w:eastAsia="YouYuan"/>
          <w:kern w:val="2"/>
          <w:rtl/>
        </w:rPr>
        <w:t xml:space="preserve"> وملاوي، وملديف، وموريتانيا، </w:t>
      </w:r>
      <w:r w:rsidRPr="009C5DEB">
        <w:rPr>
          <w:rtl/>
        </w:rPr>
        <w:t xml:space="preserve">والمكسيك، </w:t>
      </w:r>
      <w:r w:rsidRPr="009C5DEB">
        <w:rPr>
          <w:rFonts w:eastAsia="YouYuan"/>
          <w:kern w:val="2"/>
          <w:rtl/>
        </w:rPr>
        <w:t xml:space="preserve">وناميبيا، ونيبال، والنيجر، ونيجيريا، ونيوي، </w:t>
      </w:r>
      <w:r>
        <w:rPr>
          <w:rFonts w:eastAsia="YouYuan" w:hint="cs"/>
          <w:kern w:val="2"/>
          <w:rtl/>
        </w:rPr>
        <w:t xml:space="preserve">وبالاو، </w:t>
      </w:r>
      <w:r w:rsidRPr="009C5DEB">
        <w:rPr>
          <w:rFonts w:eastAsia="YouYuan"/>
          <w:kern w:val="2"/>
          <w:rtl/>
        </w:rPr>
        <w:t xml:space="preserve">والفلبين، </w:t>
      </w:r>
      <w:r w:rsidRPr="009C5DEB">
        <w:rPr>
          <w:rtl/>
        </w:rPr>
        <w:t>ورواندا،</w:t>
      </w:r>
      <w:r w:rsidRPr="009C5DEB">
        <w:rPr>
          <w:rFonts w:eastAsia="YouYuan"/>
          <w:kern w:val="2"/>
          <w:rtl/>
        </w:rPr>
        <w:t xml:space="preserve"> </w:t>
      </w:r>
      <w:r>
        <w:rPr>
          <w:rFonts w:eastAsia="YouYuan" w:hint="cs"/>
          <w:kern w:val="2"/>
          <w:rtl/>
        </w:rPr>
        <w:t xml:space="preserve">وسان فنسنت وجزر غرينادين، </w:t>
      </w:r>
      <w:r w:rsidRPr="009C5DEB">
        <w:rPr>
          <w:rFonts w:eastAsia="YouYuan"/>
          <w:kern w:val="2"/>
          <w:rtl/>
        </w:rPr>
        <w:t xml:space="preserve">والسنغال، والسودان، </w:t>
      </w:r>
      <w:r>
        <w:rPr>
          <w:rFonts w:hint="cs"/>
          <w:rtl/>
        </w:rPr>
        <w:t xml:space="preserve">وترينيداد وتوباغو، </w:t>
      </w:r>
      <w:r w:rsidRPr="009C5DEB">
        <w:rPr>
          <w:rFonts w:eastAsia="YouYuan"/>
          <w:kern w:val="2"/>
          <w:rtl/>
        </w:rPr>
        <w:t>وتيمور-ليشتي.</w:t>
      </w:r>
    </w:p>
  </w:footnote>
  <w:footnote w:id="34">
    <w:p w:rsidR="00502A0C" w:rsidRPr="009C5DEB" w:rsidRDefault="00502A0C" w:rsidP="00510F86">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 xml:space="preserve">ألبانيا، </w:t>
      </w:r>
      <w:r w:rsidRPr="009C5DEB">
        <w:rPr>
          <w:rtl/>
        </w:rPr>
        <w:t>والجزائر، وأندورا،</w:t>
      </w:r>
      <w:r w:rsidRPr="009C5DEB">
        <w:rPr>
          <w:rFonts w:eastAsia="YouYuan"/>
          <w:kern w:val="2"/>
          <w:rtl/>
        </w:rPr>
        <w:t xml:space="preserve"> وأنتيغوا وبربودا، وأرمينيا، والنمسا، </w:t>
      </w:r>
      <w:r w:rsidRPr="009C5DEB">
        <w:rPr>
          <w:rtl/>
        </w:rPr>
        <w:t>وأذربيجان،</w:t>
      </w:r>
      <w:r w:rsidRPr="009C5DEB">
        <w:rPr>
          <w:rFonts w:eastAsia="YouYuan"/>
          <w:kern w:val="2"/>
          <w:rtl/>
        </w:rPr>
        <w:t xml:space="preserve"> والبحرين، وبيلاروس، وبلجيكا، وبوتان، </w:t>
      </w:r>
      <w:r w:rsidRPr="009C5DEB">
        <w:rPr>
          <w:rtl/>
        </w:rPr>
        <w:t>والبرازيل،</w:t>
      </w:r>
      <w:r w:rsidRPr="009C5DEB">
        <w:rPr>
          <w:rFonts w:eastAsia="YouYuan"/>
          <w:kern w:val="2"/>
          <w:rtl/>
        </w:rPr>
        <w:t xml:space="preserve"> وبروني دار السلام، وكابو فيردي، وكمبوديا، وكندا، وتشاد، </w:t>
      </w:r>
      <w:r w:rsidRPr="009C5DEB">
        <w:rPr>
          <w:rtl/>
        </w:rPr>
        <w:t xml:space="preserve">وكوبا، </w:t>
      </w:r>
      <w:r w:rsidRPr="009C5DEB">
        <w:rPr>
          <w:rFonts w:eastAsia="YouYuan"/>
          <w:kern w:val="2"/>
          <w:rtl/>
        </w:rPr>
        <w:t xml:space="preserve">وتشيكيا، </w:t>
      </w:r>
      <w:r w:rsidRPr="009C5DEB">
        <w:rPr>
          <w:rtl/>
        </w:rPr>
        <w:t>و</w:t>
      </w:r>
      <w:r>
        <w:rPr>
          <w:rtl/>
        </w:rPr>
        <w:t>شيلي</w:t>
      </w:r>
      <w:r w:rsidRPr="009C5DEB">
        <w:rPr>
          <w:rtl/>
        </w:rPr>
        <w:t>،</w:t>
      </w:r>
      <w:r w:rsidRPr="009C5DEB">
        <w:rPr>
          <w:rFonts w:eastAsia="YouYuan"/>
          <w:kern w:val="2"/>
          <w:rtl/>
        </w:rPr>
        <w:t xml:space="preserve"> والصين، والكونغو، </w:t>
      </w:r>
      <w:r w:rsidRPr="009C5DEB">
        <w:rPr>
          <w:rtl/>
        </w:rPr>
        <w:t>وكرواتيا،</w:t>
      </w:r>
      <w:r w:rsidRPr="009C5DEB">
        <w:rPr>
          <w:rFonts w:eastAsia="YouYuan"/>
          <w:kern w:val="2"/>
          <w:rtl/>
        </w:rPr>
        <w:t xml:space="preserve"> والدانمرك، والجمهورية الدومينيكية، </w:t>
      </w:r>
      <w:r w:rsidRPr="009C5DEB">
        <w:rPr>
          <w:rtl/>
        </w:rPr>
        <w:t>وإكوادور،</w:t>
      </w:r>
      <w:r w:rsidRPr="009C5DEB">
        <w:rPr>
          <w:rFonts w:eastAsia="YouYuan"/>
          <w:kern w:val="2"/>
          <w:rtl/>
        </w:rPr>
        <w:t xml:space="preserve"> ومصر، وغينيا الاستوائية، وإريتريا، وإستونيا، </w:t>
      </w:r>
      <w:r>
        <w:rPr>
          <w:rFonts w:eastAsia="YouYuan" w:hint="cs"/>
          <w:kern w:val="2"/>
          <w:rtl/>
        </w:rPr>
        <w:t xml:space="preserve">واستوانيني، </w:t>
      </w:r>
      <w:r w:rsidRPr="009C5DEB">
        <w:rPr>
          <w:rFonts w:eastAsia="YouYuan"/>
          <w:kern w:val="2"/>
          <w:rtl/>
        </w:rPr>
        <w:t xml:space="preserve">وإثيوبيا، والاتحاد الأوروبي، وفنلندا، وغامبيا، وجورجيا، وألمانيا، </w:t>
      </w:r>
      <w:r w:rsidRPr="009C5DEB">
        <w:rPr>
          <w:rtl/>
        </w:rPr>
        <w:t>وغانا،</w:t>
      </w:r>
      <w:r w:rsidRPr="009C5DEB">
        <w:rPr>
          <w:rFonts w:eastAsia="YouYuan"/>
          <w:kern w:val="2"/>
          <w:rtl/>
        </w:rPr>
        <w:t xml:space="preserve"> واليونان، وغرينادا، وغينيا</w:t>
      </w:r>
      <w:r>
        <w:rPr>
          <w:rFonts w:eastAsia="YouYuan" w:hint="cs"/>
          <w:kern w:val="2"/>
          <w:rtl/>
        </w:rPr>
        <w:t>-</w:t>
      </w:r>
      <w:r w:rsidRPr="009C5DEB">
        <w:rPr>
          <w:rFonts w:eastAsia="YouYuan"/>
          <w:kern w:val="2"/>
          <w:rtl/>
        </w:rPr>
        <w:t xml:space="preserve"> بيساو، وغينيا، وهنغاريا، والهند، </w:t>
      </w:r>
      <w:r w:rsidRPr="009C5DEB">
        <w:rPr>
          <w:rtl/>
        </w:rPr>
        <w:t>وإيران (الجمهورية - الإسلامية)،</w:t>
      </w:r>
      <w:r w:rsidRPr="009C5DEB">
        <w:rPr>
          <w:rFonts w:eastAsia="YouYuan"/>
          <w:kern w:val="2"/>
          <w:rtl/>
        </w:rPr>
        <w:t xml:space="preserve"> والعراق، وأيرلندا، وإيطاليا، واليابان، والأردن، </w:t>
      </w:r>
      <w:r w:rsidRPr="009C5DEB">
        <w:rPr>
          <w:rtl/>
        </w:rPr>
        <w:t>وكيريبا</w:t>
      </w:r>
      <w:r>
        <w:rPr>
          <w:rFonts w:hint="cs"/>
          <w:rtl/>
        </w:rPr>
        <w:t>تي</w:t>
      </w:r>
      <w:r w:rsidRPr="009C5DEB">
        <w:rPr>
          <w:rtl/>
        </w:rPr>
        <w:t>،</w:t>
      </w:r>
      <w:r w:rsidRPr="009C5DEB">
        <w:rPr>
          <w:rFonts w:eastAsia="YouYuan"/>
          <w:kern w:val="2"/>
          <w:rtl/>
        </w:rPr>
        <w:t xml:space="preserve"> وقيرغيزستان، وجمهورية لاو الديمقراطية الشعبية، </w:t>
      </w:r>
      <w:r w:rsidRPr="009C5DEB">
        <w:rPr>
          <w:rtl/>
        </w:rPr>
        <w:t>ولكسمبرغ،</w:t>
      </w:r>
      <w:r w:rsidRPr="009C5DEB">
        <w:rPr>
          <w:rFonts w:eastAsia="YouYuan"/>
          <w:kern w:val="2"/>
          <w:rtl/>
        </w:rPr>
        <w:t xml:space="preserve"> ومدغشقر، وماليزيا، ومالي، و</w:t>
      </w:r>
      <w:r>
        <w:rPr>
          <w:rFonts w:eastAsia="YouYuan"/>
          <w:kern w:val="2"/>
          <w:rtl/>
        </w:rPr>
        <w:t>مالطة</w:t>
      </w:r>
      <w:r w:rsidRPr="009C5DEB">
        <w:rPr>
          <w:rFonts w:eastAsia="YouYuan"/>
          <w:kern w:val="2"/>
          <w:rtl/>
        </w:rPr>
        <w:t xml:space="preserve">، </w:t>
      </w:r>
      <w:r w:rsidRPr="009C5DEB">
        <w:rPr>
          <w:rtl/>
        </w:rPr>
        <w:t>والجبل الأـسود،</w:t>
      </w:r>
      <w:r w:rsidRPr="009C5DEB">
        <w:rPr>
          <w:rFonts w:eastAsia="YouYuan"/>
          <w:kern w:val="2"/>
          <w:rtl/>
        </w:rPr>
        <w:t xml:space="preserve"> وموزامبيق، </w:t>
      </w:r>
      <w:r w:rsidRPr="009C5DEB">
        <w:rPr>
          <w:rtl/>
        </w:rPr>
        <w:t>وناورو، ونيوزيلندا،</w:t>
      </w:r>
      <w:r w:rsidRPr="009C5DEB">
        <w:rPr>
          <w:rFonts w:eastAsia="YouYuan"/>
          <w:kern w:val="2"/>
          <w:rtl/>
        </w:rPr>
        <w:t xml:space="preserve"> ونيكاراغوا، والنرويج، </w:t>
      </w:r>
      <w:r>
        <w:rPr>
          <w:rFonts w:hint="cs"/>
          <w:rtl/>
        </w:rPr>
        <w:t xml:space="preserve">وباكستان، </w:t>
      </w:r>
      <w:r w:rsidRPr="009C5DEB">
        <w:rPr>
          <w:rtl/>
        </w:rPr>
        <w:t>وباراغواي،</w:t>
      </w:r>
      <w:r w:rsidRPr="009C5DEB">
        <w:rPr>
          <w:rFonts w:eastAsia="YouYuan"/>
          <w:kern w:val="2"/>
          <w:rtl/>
        </w:rPr>
        <w:t xml:space="preserve"> وبيرو، وبولندا، وقطر، وجمهورية كوريا، وجمهورية مولدوفا، </w:t>
      </w:r>
      <w:r w:rsidRPr="009C5DEB">
        <w:rPr>
          <w:rtl/>
        </w:rPr>
        <w:t>ورومانيا،</w:t>
      </w:r>
      <w:r w:rsidRPr="009C5DEB">
        <w:rPr>
          <w:rFonts w:eastAsia="YouYuan"/>
          <w:kern w:val="2"/>
          <w:rtl/>
        </w:rPr>
        <w:t xml:space="preserve"> والاتحاد الروسي، وسانت كيتس و</w:t>
      </w:r>
      <w:r>
        <w:rPr>
          <w:rFonts w:eastAsia="YouYuan"/>
          <w:kern w:val="2"/>
          <w:rtl/>
        </w:rPr>
        <w:t>نيفس</w:t>
      </w:r>
      <w:r w:rsidRPr="009C5DEB">
        <w:rPr>
          <w:rFonts w:eastAsia="YouYuan"/>
          <w:kern w:val="2"/>
          <w:rtl/>
        </w:rPr>
        <w:t xml:space="preserve">، وساموا، </w:t>
      </w:r>
      <w:r w:rsidRPr="009C5DEB">
        <w:rPr>
          <w:rtl/>
        </w:rPr>
        <w:t>وسان مارينو، وسان تومي وبرينسيبي،</w:t>
      </w:r>
      <w:r w:rsidRPr="009C5DEB">
        <w:rPr>
          <w:rFonts w:eastAsia="YouYuan"/>
          <w:kern w:val="2"/>
          <w:rtl/>
        </w:rPr>
        <w:t xml:space="preserve"> وصربيا، </w:t>
      </w:r>
      <w:r w:rsidRPr="009C5DEB">
        <w:rPr>
          <w:rtl/>
        </w:rPr>
        <w:t>وسيراليون،</w:t>
      </w:r>
      <w:r w:rsidRPr="009C5DEB">
        <w:rPr>
          <w:rFonts w:eastAsia="YouYuan"/>
          <w:kern w:val="2"/>
          <w:rtl/>
        </w:rPr>
        <w:t xml:space="preserve"> وسلوفاكيا، </w:t>
      </w:r>
      <w:r w:rsidRPr="009C5DEB">
        <w:rPr>
          <w:rtl/>
        </w:rPr>
        <w:t xml:space="preserve">وجزر سليمان، </w:t>
      </w:r>
      <w:r w:rsidRPr="009C5DEB">
        <w:rPr>
          <w:rFonts w:eastAsia="YouYuan"/>
          <w:kern w:val="2"/>
          <w:rtl/>
        </w:rPr>
        <w:t xml:space="preserve">وجنوب أفريقيا، وإسبانيا، والسويد، </w:t>
      </w:r>
      <w:r>
        <w:rPr>
          <w:rFonts w:eastAsia="YouYuan" w:hint="cs"/>
          <w:kern w:val="2"/>
          <w:rtl/>
        </w:rPr>
        <w:t xml:space="preserve">وسويسرا، </w:t>
      </w:r>
      <w:r w:rsidRPr="009C5DEB">
        <w:rPr>
          <w:rtl/>
        </w:rPr>
        <w:t>وطاجيكستان، وتايلند،</w:t>
      </w:r>
      <w:r w:rsidRPr="009C5DEB">
        <w:rPr>
          <w:rFonts w:eastAsia="YouYuan"/>
          <w:kern w:val="2"/>
          <w:rtl/>
        </w:rPr>
        <w:t xml:space="preserve"> وتوغو، </w:t>
      </w:r>
      <w:r>
        <w:rPr>
          <w:rFonts w:eastAsia="YouYuan" w:hint="cs"/>
          <w:kern w:val="2"/>
          <w:rtl/>
        </w:rPr>
        <w:t xml:space="preserve">وتركمانستان، </w:t>
      </w:r>
      <w:r w:rsidRPr="009C5DEB">
        <w:rPr>
          <w:rFonts w:eastAsia="YouYuan"/>
          <w:kern w:val="2"/>
          <w:rtl/>
        </w:rPr>
        <w:t xml:space="preserve">وأوغندا، </w:t>
      </w:r>
      <w:r w:rsidRPr="009C5DEB">
        <w:rPr>
          <w:rtl/>
        </w:rPr>
        <w:t>وأوكرانيا،</w:t>
      </w:r>
      <w:r w:rsidRPr="009C5DEB">
        <w:rPr>
          <w:rFonts w:eastAsia="YouYuan"/>
          <w:kern w:val="2"/>
          <w:rtl/>
        </w:rPr>
        <w:t xml:space="preserve"> والإمارات العربية المتحدة، والمملكة المتحدة، وجمهورية تنزانيا المتحدة، وأوروغواي، </w:t>
      </w:r>
      <w:r w:rsidRPr="009C5DEB">
        <w:rPr>
          <w:rtl/>
        </w:rPr>
        <w:t>وفنزويلا (جمهورية - البوليفارية)،</w:t>
      </w:r>
      <w:r w:rsidRPr="009C5DEB">
        <w:rPr>
          <w:rFonts w:eastAsia="YouYuan"/>
          <w:kern w:val="2"/>
          <w:rtl/>
        </w:rPr>
        <w:t xml:space="preserve"> </w:t>
      </w:r>
      <w:r>
        <w:rPr>
          <w:rFonts w:eastAsia="YouYuan"/>
          <w:kern w:val="2"/>
          <w:rtl/>
        </w:rPr>
        <w:t xml:space="preserve">وفييت نام، </w:t>
      </w:r>
      <w:r>
        <w:rPr>
          <w:rFonts w:eastAsia="YouYuan" w:hint="cs"/>
          <w:kern w:val="2"/>
          <w:rtl/>
        </w:rPr>
        <w:t>وفانواتو، و</w:t>
      </w:r>
      <w:r w:rsidRPr="009C5DEB">
        <w:rPr>
          <w:rFonts w:eastAsia="YouYuan"/>
          <w:kern w:val="2"/>
          <w:rtl/>
        </w:rPr>
        <w:t>زامبيا، وزمبابوي.</w:t>
      </w:r>
    </w:p>
  </w:footnote>
  <w:footnote w:id="35">
    <w:p w:rsidR="00502A0C" w:rsidRPr="00670900" w:rsidRDefault="00502A0C" w:rsidP="00670900">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Fonts w:eastAsia="YouYuan"/>
          <w:kern w:val="2"/>
          <w:rtl/>
        </w:rPr>
        <w:t>ألبانيا،</w:t>
      </w:r>
      <w:r w:rsidRPr="009C5DEB">
        <w:rPr>
          <w:rFonts w:eastAsia="YouYuan"/>
          <w:kern w:val="2"/>
          <w:rtl/>
          <w:lang w:bidi="ar-EG"/>
        </w:rPr>
        <w:t xml:space="preserve"> </w:t>
      </w:r>
      <w:r w:rsidRPr="009C5DEB">
        <w:rPr>
          <w:rtl/>
        </w:rPr>
        <w:t>والجزائر، وأندورا،</w:t>
      </w:r>
      <w:r w:rsidRPr="009C5DEB">
        <w:rPr>
          <w:rFonts w:eastAsia="YouYuan"/>
          <w:kern w:val="2"/>
          <w:rtl/>
        </w:rPr>
        <w:t xml:space="preserve"> وأنتيغوا وبربودا، </w:t>
      </w:r>
      <w:r w:rsidRPr="009C5DEB">
        <w:rPr>
          <w:rtl/>
        </w:rPr>
        <w:t xml:space="preserve">وأذربيجان، </w:t>
      </w:r>
      <w:r w:rsidRPr="009C5DEB">
        <w:rPr>
          <w:rFonts w:eastAsia="YouYuan"/>
          <w:kern w:val="2"/>
          <w:rtl/>
        </w:rPr>
        <w:t xml:space="preserve">وأرمينيا، والنمسا، والبحرين، </w:t>
      </w:r>
      <w:r w:rsidRPr="009C5DEB">
        <w:rPr>
          <w:rtl/>
        </w:rPr>
        <w:t>وبنغلاديش،</w:t>
      </w:r>
      <w:r w:rsidRPr="009C5DEB">
        <w:rPr>
          <w:rFonts w:eastAsia="YouYuan"/>
          <w:kern w:val="2"/>
          <w:rtl/>
        </w:rPr>
        <w:t xml:space="preserve"> وبيلاروس، وبلجيكا، </w:t>
      </w:r>
      <w:r w:rsidRPr="009C5DEB">
        <w:rPr>
          <w:rtl/>
        </w:rPr>
        <w:t xml:space="preserve">وبليز، </w:t>
      </w:r>
      <w:r w:rsidRPr="009C5DEB">
        <w:rPr>
          <w:rFonts w:eastAsia="YouYuan"/>
          <w:kern w:val="2"/>
          <w:rtl/>
        </w:rPr>
        <w:t xml:space="preserve">وبنن، وبوتان، والبوسنة والهرسك، وبوتسوانا، </w:t>
      </w:r>
      <w:r w:rsidRPr="009C5DEB">
        <w:rPr>
          <w:rtl/>
        </w:rPr>
        <w:t>والبرازيل،</w:t>
      </w:r>
      <w:r w:rsidRPr="009C5DEB">
        <w:rPr>
          <w:rFonts w:eastAsia="YouYuan"/>
          <w:kern w:val="2"/>
          <w:rtl/>
        </w:rPr>
        <w:t xml:space="preserve"> وبوروندي، وكابو فيردي، وكمبوديا، وكندا، </w:t>
      </w:r>
      <w:r w:rsidRPr="009C5DEB">
        <w:rPr>
          <w:rtl/>
        </w:rPr>
        <w:t>وكوبا،</w:t>
      </w:r>
      <w:r w:rsidRPr="009C5DEB">
        <w:rPr>
          <w:rFonts w:eastAsia="YouYuan"/>
          <w:kern w:val="2"/>
          <w:rtl/>
        </w:rPr>
        <w:t xml:space="preserve"> وتشيكيا، </w:t>
      </w:r>
      <w:r w:rsidRPr="009C5DEB">
        <w:rPr>
          <w:rtl/>
        </w:rPr>
        <w:t>و</w:t>
      </w:r>
      <w:r>
        <w:rPr>
          <w:rtl/>
        </w:rPr>
        <w:t>شيلي</w:t>
      </w:r>
      <w:r w:rsidRPr="009C5DEB">
        <w:rPr>
          <w:rtl/>
        </w:rPr>
        <w:t>،</w:t>
      </w:r>
      <w:r w:rsidRPr="009C5DEB">
        <w:rPr>
          <w:rFonts w:eastAsia="YouYuan"/>
          <w:kern w:val="2"/>
          <w:rtl/>
        </w:rPr>
        <w:t xml:space="preserve"> والصين، وجزر القمر، والكونغو،</w:t>
      </w:r>
      <w:r w:rsidRPr="009C5DEB">
        <w:rPr>
          <w:rtl/>
        </w:rPr>
        <w:t xml:space="preserve"> وكوستاريكا،</w:t>
      </w:r>
      <w:r w:rsidRPr="009C5DEB">
        <w:rPr>
          <w:rFonts w:eastAsia="YouYuan"/>
          <w:kern w:val="2"/>
          <w:rtl/>
        </w:rPr>
        <w:t xml:space="preserve"> وكوت ديفوار، والدانمرك، </w:t>
      </w:r>
      <w:r w:rsidRPr="009C5DEB">
        <w:rPr>
          <w:rtl/>
        </w:rPr>
        <w:t>وجيبوتي، وإكوادور،</w:t>
      </w:r>
      <w:r w:rsidRPr="009C5DEB">
        <w:rPr>
          <w:rFonts w:eastAsia="YouYuan"/>
          <w:kern w:val="2"/>
          <w:rtl/>
        </w:rPr>
        <w:t xml:space="preserve"> ومصر، وغينيا الاستوائية، وإريتريا، وإستونيا، </w:t>
      </w:r>
      <w:r>
        <w:rPr>
          <w:rFonts w:eastAsia="YouYuan" w:hint="cs"/>
          <w:kern w:val="2"/>
          <w:rtl/>
        </w:rPr>
        <w:t xml:space="preserve">واسواتيني، </w:t>
      </w:r>
      <w:r w:rsidRPr="009C5DEB">
        <w:rPr>
          <w:rFonts w:eastAsia="YouYuan"/>
          <w:kern w:val="2"/>
          <w:rtl/>
        </w:rPr>
        <w:t xml:space="preserve">وإثيوبيا، وغامبيا، وجورجيا، وألمانيا، </w:t>
      </w:r>
      <w:r w:rsidRPr="009C5DEB">
        <w:rPr>
          <w:rtl/>
        </w:rPr>
        <w:t>وغانا،</w:t>
      </w:r>
      <w:r w:rsidRPr="009C5DEB">
        <w:rPr>
          <w:rFonts w:eastAsia="YouYuan"/>
          <w:kern w:val="2"/>
          <w:rtl/>
        </w:rPr>
        <w:t xml:space="preserve"> واليونان، وغرينادا، وغينيا</w:t>
      </w:r>
      <w:r>
        <w:rPr>
          <w:rFonts w:eastAsia="YouYuan" w:hint="cs"/>
          <w:kern w:val="2"/>
          <w:rtl/>
        </w:rPr>
        <w:t xml:space="preserve">- </w:t>
      </w:r>
      <w:r w:rsidRPr="009C5DEB">
        <w:rPr>
          <w:rFonts w:eastAsia="YouYuan"/>
          <w:kern w:val="2"/>
          <w:rtl/>
        </w:rPr>
        <w:t>بيساو، وغينيا، وغيانا، واليابان، والهند، وهنغاريا،</w:t>
      </w:r>
      <w:r w:rsidRPr="009C5DEB">
        <w:rPr>
          <w:rtl/>
        </w:rPr>
        <w:t xml:space="preserve"> وإندونيسيا، وإيران (جمهورية - الإسلامية)،</w:t>
      </w:r>
      <w:r w:rsidRPr="009C5DEB">
        <w:rPr>
          <w:rFonts w:eastAsia="YouYuan"/>
          <w:kern w:val="2"/>
          <w:rtl/>
        </w:rPr>
        <w:t xml:space="preserve"> والعراق، وأيرلندا، وإيطاليا، </w:t>
      </w:r>
      <w:r w:rsidRPr="009C5DEB">
        <w:rPr>
          <w:rtl/>
        </w:rPr>
        <w:t>وجامايكا،</w:t>
      </w:r>
      <w:r w:rsidRPr="009C5DEB">
        <w:rPr>
          <w:rFonts w:eastAsia="YouYuan"/>
          <w:kern w:val="2"/>
          <w:rtl/>
        </w:rPr>
        <w:t xml:space="preserve"> والأردن، وقيرغيزستان، وجمهورية لاو الشعبية الديمقراطية، والجمهورية الدومينيكية، ولبنان،</w:t>
      </w:r>
      <w:r w:rsidRPr="009C5DEB">
        <w:rPr>
          <w:rtl/>
        </w:rPr>
        <w:t xml:space="preserve"> وليبيريا،</w:t>
      </w:r>
      <w:r w:rsidRPr="009C5DEB">
        <w:rPr>
          <w:rFonts w:eastAsia="YouYuan"/>
          <w:kern w:val="2"/>
          <w:rtl/>
        </w:rPr>
        <w:t xml:space="preserve"> ومدغشقر، وملاوي، وماليزيا، وملديف، ومالي، و</w:t>
      </w:r>
      <w:r>
        <w:rPr>
          <w:rFonts w:eastAsia="YouYuan"/>
          <w:kern w:val="2"/>
          <w:rtl/>
        </w:rPr>
        <w:t>مالطة</w:t>
      </w:r>
      <w:r w:rsidRPr="009C5DEB">
        <w:rPr>
          <w:rFonts w:eastAsia="YouYuan"/>
          <w:kern w:val="2"/>
          <w:rtl/>
        </w:rPr>
        <w:t xml:space="preserve">، وموريتانيا، </w:t>
      </w:r>
      <w:r w:rsidRPr="009C5DEB">
        <w:rPr>
          <w:rtl/>
          <w:lang w:bidi="ar-EG"/>
        </w:rPr>
        <w:t>و</w:t>
      </w:r>
      <w:r w:rsidRPr="009C5DEB">
        <w:rPr>
          <w:rtl/>
        </w:rPr>
        <w:t>المكسيك،</w:t>
      </w:r>
      <w:r w:rsidRPr="009C5DEB">
        <w:rPr>
          <w:rFonts w:eastAsia="YouYuan"/>
          <w:kern w:val="2"/>
          <w:rtl/>
        </w:rPr>
        <w:t xml:space="preserve"> ومنغوليا، </w:t>
      </w:r>
      <w:r w:rsidRPr="009C5DEB">
        <w:rPr>
          <w:rtl/>
        </w:rPr>
        <w:t>والجبل الأـسود،</w:t>
      </w:r>
      <w:r w:rsidRPr="009C5DEB">
        <w:rPr>
          <w:rFonts w:eastAsia="YouYuan"/>
          <w:kern w:val="2"/>
          <w:rtl/>
        </w:rPr>
        <w:t xml:space="preserve"> والمغرب، وموزامبيق، وميانمار، وناميبيا، </w:t>
      </w:r>
      <w:r w:rsidRPr="009C5DEB">
        <w:rPr>
          <w:rtl/>
        </w:rPr>
        <w:t>ونيوزيلندا،</w:t>
      </w:r>
      <w:r w:rsidRPr="009C5DEB">
        <w:rPr>
          <w:rFonts w:eastAsia="YouYuan"/>
          <w:kern w:val="2"/>
          <w:rtl/>
        </w:rPr>
        <w:t xml:space="preserve"> ونيكاراغوا، ونيجيريا، ونيوي،</w:t>
      </w:r>
      <w:r w:rsidRPr="009C5DEB">
        <w:rPr>
          <w:rtl/>
        </w:rPr>
        <w:t xml:space="preserve"> </w:t>
      </w:r>
      <w:r>
        <w:rPr>
          <w:rFonts w:hint="cs"/>
          <w:rtl/>
          <w:lang w:bidi="ar-EG"/>
        </w:rPr>
        <w:t xml:space="preserve">وباكستان، وبالاو، </w:t>
      </w:r>
      <w:r w:rsidRPr="009C5DEB">
        <w:rPr>
          <w:rtl/>
        </w:rPr>
        <w:t>وباراغواي،</w:t>
      </w:r>
      <w:r w:rsidRPr="009C5DEB">
        <w:rPr>
          <w:rFonts w:eastAsia="YouYuan"/>
          <w:kern w:val="2"/>
          <w:rtl/>
        </w:rPr>
        <w:t xml:space="preserve"> وبيرو، والفلبين، وجمهورية كوريا، وقطر، وجمهورية مولدوفا، </w:t>
      </w:r>
      <w:r w:rsidRPr="009C5DEB">
        <w:rPr>
          <w:rtl/>
        </w:rPr>
        <w:t>ورومانيا،</w:t>
      </w:r>
      <w:r w:rsidRPr="009C5DEB">
        <w:rPr>
          <w:rFonts w:eastAsia="YouYuan"/>
          <w:kern w:val="2"/>
          <w:rtl/>
        </w:rPr>
        <w:t xml:space="preserve"> والاتحاد الروسي، </w:t>
      </w:r>
      <w:r w:rsidRPr="009C5DEB">
        <w:rPr>
          <w:rtl/>
        </w:rPr>
        <w:t>ورواندا،</w:t>
      </w:r>
      <w:r w:rsidRPr="009C5DEB">
        <w:rPr>
          <w:rFonts w:eastAsia="YouYuan"/>
          <w:kern w:val="2"/>
          <w:rtl/>
        </w:rPr>
        <w:t xml:space="preserve"> وسانت كيتس و</w:t>
      </w:r>
      <w:r>
        <w:rPr>
          <w:rFonts w:eastAsia="YouYuan"/>
          <w:kern w:val="2"/>
          <w:rtl/>
        </w:rPr>
        <w:t>نيفس</w:t>
      </w:r>
      <w:r w:rsidRPr="009C5DEB">
        <w:rPr>
          <w:rFonts w:eastAsia="YouYuan"/>
          <w:kern w:val="2"/>
          <w:rtl/>
        </w:rPr>
        <w:t xml:space="preserve">، </w:t>
      </w:r>
      <w:r>
        <w:rPr>
          <w:rFonts w:eastAsia="YouYuan" w:hint="cs"/>
          <w:kern w:val="2"/>
          <w:rtl/>
        </w:rPr>
        <w:t xml:space="preserve">وسانت فنسنت وجزر غرينادين، </w:t>
      </w:r>
      <w:r w:rsidRPr="009C5DEB">
        <w:rPr>
          <w:rFonts w:eastAsia="YouYuan"/>
          <w:kern w:val="2"/>
          <w:rtl/>
        </w:rPr>
        <w:t xml:space="preserve">وساموا، </w:t>
      </w:r>
      <w:r w:rsidRPr="009C5DEB">
        <w:rPr>
          <w:rtl/>
        </w:rPr>
        <w:t>وسان مارينو،</w:t>
      </w:r>
      <w:r w:rsidRPr="009C5DEB">
        <w:rPr>
          <w:rFonts w:eastAsia="YouYuan"/>
          <w:kern w:val="2"/>
          <w:rtl/>
        </w:rPr>
        <w:t xml:space="preserve"> والسنغال، وصربيا،</w:t>
      </w:r>
      <w:r w:rsidRPr="009C5DEB">
        <w:rPr>
          <w:rtl/>
        </w:rPr>
        <w:t xml:space="preserve"> وسيراليون،</w:t>
      </w:r>
      <w:r w:rsidRPr="009C5DEB">
        <w:rPr>
          <w:rFonts w:eastAsia="YouYuan"/>
          <w:kern w:val="2"/>
          <w:rtl/>
        </w:rPr>
        <w:t xml:space="preserve"> وسلوفاكيا، </w:t>
      </w:r>
      <w:r w:rsidRPr="009C5DEB">
        <w:rPr>
          <w:rtl/>
        </w:rPr>
        <w:t>وجزر سليمان، والصومال،</w:t>
      </w:r>
      <w:r w:rsidRPr="009C5DEB">
        <w:rPr>
          <w:rFonts w:eastAsia="YouYuan"/>
          <w:kern w:val="2"/>
          <w:rtl/>
        </w:rPr>
        <w:t xml:space="preserve"> وجنوب أفريقيا، وإسبانيا،</w:t>
      </w:r>
      <w:r w:rsidRPr="009C5DEB">
        <w:rPr>
          <w:rtl/>
        </w:rPr>
        <w:t xml:space="preserve"> وسري لانكا،</w:t>
      </w:r>
      <w:r w:rsidRPr="009C5DEB">
        <w:rPr>
          <w:rFonts w:eastAsia="YouYuan"/>
          <w:kern w:val="2"/>
          <w:rtl/>
        </w:rPr>
        <w:t xml:space="preserve"> والسودان،</w:t>
      </w:r>
      <w:r w:rsidRPr="009C5DEB">
        <w:rPr>
          <w:rtl/>
        </w:rPr>
        <w:t xml:space="preserve"> </w:t>
      </w:r>
      <w:r w:rsidRPr="009C5DEB">
        <w:rPr>
          <w:rFonts w:eastAsia="YouYuan"/>
          <w:kern w:val="2"/>
          <w:rtl/>
        </w:rPr>
        <w:t>والسويد،</w:t>
      </w:r>
      <w:r w:rsidRPr="009C5DEB">
        <w:rPr>
          <w:rtl/>
        </w:rPr>
        <w:t xml:space="preserve"> </w:t>
      </w:r>
      <w:r>
        <w:rPr>
          <w:rFonts w:hint="cs"/>
          <w:rtl/>
        </w:rPr>
        <w:t xml:space="preserve">وسويسرا، </w:t>
      </w:r>
      <w:r w:rsidRPr="009C5DEB">
        <w:rPr>
          <w:rtl/>
        </w:rPr>
        <w:t>وطاجيكستان، وتايلند،</w:t>
      </w:r>
      <w:r w:rsidRPr="009C5DEB">
        <w:rPr>
          <w:rFonts w:eastAsia="YouYuan"/>
          <w:kern w:val="2"/>
          <w:rtl/>
        </w:rPr>
        <w:t xml:space="preserve"> وتيمور-ليشتي،</w:t>
      </w:r>
      <w:r w:rsidRPr="009C5DEB">
        <w:rPr>
          <w:rtl/>
        </w:rPr>
        <w:t xml:space="preserve"> </w:t>
      </w:r>
      <w:r>
        <w:rPr>
          <w:rFonts w:hint="cs"/>
          <w:rtl/>
        </w:rPr>
        <w:t xml:space="preserve">وتوغو، وترينيداد وتوباغو، </w:t>
      </w:r>
      <w:r w:rsidRPr="009C5DEB">
        <w:rPr>
          <w:rtl/>
        </w:rPr>
        <w:t>وتونس،</w:t>
      </w:r>
      <w:r w:rsidRPr="009C5DEB">
        <w:rPr>
          <w:rFonts w:eastAsia="YouYuan"/>
          <w:kern w:val="2"/>
          <w:rtl/>
        </w:rPr>
        <w:t xml:space="preserve"> وأوغندا، والإمارات العربية المتحدة، والمملكة المتحدة، وجمهورية تنزانيا المتحدة، وأوروغواي، </w:t>
      </w:r>
      <w:r>
        <w:rPr>
          <w:rFonts w:eastAsia="YouYuan" w:hint="cs"/>
          <w:kern w:val="2"/>
          <w:rtl/>
        </w:rPr>
        <w:t xml:space="preserve">وفانواتو، </w:t>
      </w:r>
      <w:r w:rsidRPr="009C5DEB">
        <w:rPr>
          <w:rFonts w:eastAsia="YouYuan"/>
          <w:kern w:val="2"/>
          <w:rtl/>
        </w:rPr>
        <w:t>وفنزويلا</w:t>
      </w:r>
      <w:r w:rsidRPr="009C5DEB">
        <w:rPr>
          <w:rtl/>
        </w:rPr>
        <w:t xml:space="preserve"> (جمهورية - البوليفارية)،</w:t>
      </w:r>
      <w:r w:rsidRPr="009C5DEB">
        <w:rPr>
          <w:rFonts w:eastAsia="YouYuan"/>
          <w:kern w:val="2"/>
          <w:rtl/>
        </w:rPr>
        <w:t xml:space="preserve"> وزامبيا، وزمبابوي.</w:t>
      </w:r>
    </w:p>
  </w:footnote>
  <w:footnote w:id="36">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 xml:space="preserve">البوسنة والهرسك، وبوتسوانا، وبوروندي، وجزر القمر، وغيانا، وإندونيسيا، ولبنان، وليبيريا، وملاوي، وملديف، ومالي، وموريشيوس، والمغرب، ونيجيريا، ونيوي، </w:t>
      </w:r>
      <w:r>
        <w:rPr>
          <w:rFonts w:hint="cs"/>
          <w:rtl/>
        </w:rPr>
        <w:t xml:space="preserve">وبالاو، </w:t>
      </w:r>
      <w:r w:rsidRPr="009C5DEB">
        <w:rPr>
          <w:rtl/>
        </w:rPr>
        <w:t xml:space="preserve">ورواندا، وسورينام، </w:t>
      </w:r>
      <w:r w:rsidRPr="009C5DEB">
        <w:rPr>
          <w:rFonts w:eastAsia="YouYuan"/>
          <w:kern w:val="2"/>
          <w:rtl/>
          <w:lang w:val="en-US"/>
        </w:rPr>
        <w:t>وتيمور-ليشتي.</w:t>
      </w:r>
      <w:r w:rsidRPr="009C5DEB">
        <w:rPr>
          <w:snapToGrid w:val="0"/>
          <w:kern w:val="22"/>
        </w:rPr>
        <w:t xml:space="preserve"> </w:t>
      </w:r>
    </w:p>
  </w:footnote>
  <w:footnote w:id="37">
    <w:p w:rsidR="00502A0C" w:rsidRPr="009C5DEB" w:rsidRDefault="00502A0C" w:rsidP="00917ED2">
      <w:pPr>
        <w:pStyle w:val="FootnoteText"/>
        <w:keepLines w:val="0"/>
        <w:kinsoku w:val="0"/>
        <w:overflowPunct w:val="0"/>
        <w:autoSpaceDE w:val="0"/>
        <w:autoSpaceDN w:val="0"/>
        <w:bidi/>
        <w:adjustRightInd w:val="0"/>
        <w:snapToGrid w:val="0"/>
        <w:ind w:firstLine="0"/>
        <w:rPr>
          <w:noProof/>
          <w:snapToGrid w:val="0"/>
          <w:kern w:val="22"/>
          <w:lang w:val="en-US"/>
        </w:rPr>
      </w:pPr>
      <w:r w:rsidRPr="009C5DEB">
        <w:rPr>
          <w:rStyle w:val="FootnoteReference"/>
          <w:snapToGrid w:val="0"/>
          <w:kern w:val="22"/>
          <w:u w:val="none"/>
          <w:vertAlign w:val="superscript"/>
        </w:rPr>
        <w:footnoteRef/>
      </w:r>
      <w:r w:rsidRPr="009C5DEB">
        <w:rPr>
          <w:rFonts w:eastAsia="YouYuan"/>
          <w:kern w:val="2"/>
          <w:rtl/>
        </w:rPr>
        <w:t xml:space="preserve"> </w:t>
      </w:r>
      <w:r w:rsidRPr="009C5DEB">
        <w:rPr>
          <w:rtl/>
        </w:rPr>
        <w:t xml:space="preserve">الجزائر، وأندورا، والأرجنتين، </w:t>
      </w:r>
      <w:r>
        <w:rPr>
          <w:rFonts w:hint="cs"/>
          <w:rtl/>
        </w:rPr>
        <w:t>و</w:t>
      </w:r>
      <w:r w:rsidRPr="009C5DEB">
        <w:rPr>
          <w:rFonts w:eastAsia="YouYuan"/>
          <w:kern w:val="2"/>
          <w:rtl/>
        </w:rPr>
        <w:t xml:space="preserve">أرمينيا، والنمسا، </w:t>
      </w:r>
      <w:r w:rsidRPr="009C5DEB">
        <w:rPr>
          <w:rtl/>
        </w:rPr>
        <w:t>وأذربيجان، وبنغلاديش،</w:t>
      </w:r>
      <w:r w:rsidRPr="009C5DEB">
        <w:rPr>
          <w:rFonts w:eastAsia="YouYuan"/>
          <w:kern w:val="2"/>
          <w:rtl/>
        </w:rPr>
        <w:t xml:space="preserve"> وبوركينا فاسو، والبحرين، </w:t>
      </w:r>
      <w:r w:rsidRPr="009C5DEB">
        <w:rPr>
          <w:rtl/>
        </w:rPr>
        <w:t>وبليز، وبوتسوانا، والبرازيل،</w:t>
      </w:r>
      <w:r w:rsidRPr="009C5DEB">
        <w:rPr>
          <w:rFonts w:eastAsia="YouYuan"/>
          <w:kern w:val="2"/>
          <w:rtl/>
        </w:rPr>
        <w:t xml:space="preserve"> وكابو فيردي، وكمبوديا، والكاميرون، وتشاد، وتشيكيا، </w:t>
      </w:r>
      <w:r w:rsidRPr="009C5DEB">
        <w:rPr>
          <w:rtl/>
        </w:rPr>
        <w:t>و</w:t>
      </w:r>
      <w:r>
        <w:rPr>
          <w:rtl/>
        </w:rPr>
        <w:t>شيلي</w:t>
      </w:r>
      <w:r w:rsidRPr="009C5DEB">
        <w:rPr>
          <w:rtl/>
        </w:rPr>
        <w:t>،</w:t>
      </w:r>
      <w:r w:rsidRPr="009C5DEB">
        <w:rPr>
          <w:rFonts w:eastAsia="YouYuan"/>
          <w:kern w:val="2"/>
          <w:rtl/>
        </w:rPr>
        <w:t xml:space="preserve"> والصين،</w:t>
      </w:r>
      <w:r w:rsidRPr="009C5DEB">
        <w:rPr>
          <w:rtl/>
        </w:rPr>
        <w:t xml:space="preserve"> وجزر القمر،</w:t>
      </w:r>
      <w:r w:rsidRPr="009C5DEB">
        <w:rPr>
          <w:rFonts w:eastAsia="YouYuan"/>
          <w:kern w:val="2"/>
          <w:rtl/>
        </w:rPr>
        <w:t xml:space="preserve"> والكونغو، </w:t>
      </w:r>
      <w:r w:rsidRPr="009C5DEB">
        <w:rPr>
          <w:rtl/>
        </w:rPr>
        <w:t xml:space="preserve">وكرواتيا، وكوبا، </w:t>
      </w:r>
      <w:r w:rsidRPr="009C5DEB">
        <w:rPr>
          <w:rFonts w:eastAsia="YouYuan"/>
          <w:kern w:val="2"/>
          <w:rtl/>
          <w:lang w:val="en-US"/>
        </w:rPr>
        <w:t>وجمهورية الكونغو الديمقراطية،</w:t>
      </w:r>
      <w:r w:rsidRPr="009C5DEB">
        <w:rPr>
          <w:rtl/>
        </w:rPr>
        <w:t xml:space="preserve"> وجيبوتي،</w:t>
      </w:r>
      <w:r w:rsidRPr="009C5DEB">
        <w:rPr>
          <w:rFonts w:eastAsia="YouYuan"/>
          <w:kern w:val="2"/>
          <w:rtl/>
        </w:rPr>
        <w:t xml:space="preserve"> ودومينيكا، ومصر، وإريتريا، </w:t>
      </w:r>
      <w:r>
        <w:rPr>
          <w:rFonts w:eastAsia="YouYuan" w:hint="cs"/>
          <w:kern w:val="2"/>
          <w:rtl/>
        </w:rPr>
        <w:t xml:space="preserve">واسواتيني، </w:t>
      </w:r>
      <w:r w:rsidRPr="009C5DEB">
        <w:rPr>
          <w:rFonts w:eastAsia="YouYuan"/>
          <w:kern w:val="2"/>
          <w:rtl/>
        </w:rPr>
        <w:t>وجورجيا، واليونان، وغرينادا، وغواتيمالا، وغينيا</w:t>
      </w:r>
      <w:r>
        <w:rPr>
          <w:rFonts w:eastAsia="YouYuan" w:hint="cs"/>
          <w:kern w:val="2"/>
          <w:rtl/>
        </w:rPr>
        <w:t>-</w:t>
      </w:r>
      <w:r w:rsidRPr="009C5DEB">
        <w:rPr>
          <w:rFonts w:eastAsia="YouYuan"/>
          <w:kern w:val="2"/>
          <w:rtl/>
        </w:rPr>
        <w:t xml:space="preserve"> بيساو، وغينيا، </w:t>
      </w:r>
      <w:r w:rsidRPr="009C5DEB">
        <w:rPr>
          <w:rtl/>
        </w:rPr>
        <w:t>وغيانا، وهندوراس،</w:t>
      </w:r>
      <w:r w:rsidRPr="009C5DEB">
        <w:rPr>
          <w:rFonts w:eastAsia="YouYuan"/>
          <w:kern w:val="2"/>
          <w:rtl/>
        </w:rPr>
        <w:t xml:space="preserve"> وهنغاريا، والهند، </w:t>
      </w:r>
      <w:r w:rsidRPr="009C5DEB">
        <w:rPr>
          <w:rtl/>
        </w:rPr>
        <w:t>وإيران (جمهورية - الإسلامية)،</w:t>
      </w:r>
      <w:r w:rsidRPr="009C5DEB">
        <w:rPr>
          <w:rFonts w:eastAsia="YouYuan"/>
          <w:kern w:val="2"/>
          <w:rtl/>
        </w:rPr>
        <w:t xml:space="preserve"> والعراق، </w:t>
      </w:r>
      <w:r w:rsidRPr="009C5DEB">
        <w:rPr>
          <w:rtl/>
        </w:rPr>
        <w:t>وأيرلندا،</w:t>
      </w:r>
      <w:r w:rsidRPr="009C5DEB">
        <w:rPr>
          <w:rFonts w:eastAsia="YouYuan"/>
          <w:kern w:val="2"/>
          <w:rtl/>
        </w:rPr>
        <w:t xml:space="preserve"> واليابان، والأردن، </w:t>
      </w:r>
      <w:r w:rsidRPr="009C5DEB">
        <w:rPr>
          <w:rtl/>
        </w:rPr>
        <w:t>وكيريباس،</w:t>
      </w:r>
      <w:r w:rsidRPr="009C5DEB">
        <w:rPr>
          <w:rFonts w:eastAsia="YouYuan"/>
          <w:kern w:val="2"/>
          <w:rtl/>
        </w:rPr>
        <w:t xml:space="preserve"> وجمهورية لاو الديمقراطية الشعبية،</w:t>
      </w:r>
      <w:r w:rsidRPr="009C5DEB">
        <w:rPr>
          <w:rtl/>
        </w:rPr>
        <w:t xml:space="preserve"> ولبنان،</w:t>
      </w:r>
      <w:r w:rsidRPr="009C5DEB">
        <w:rPr>
          <w:rFonts w:eastAsia="YouYuan"/>
          <w:kern w:val="2"/>
          <w:rtl/>
        </w:rPr>
        <w:t xml:space="preserve"> وليختنشتاين، </w:t>
      </w:r>
      <w:r w:rsidRPr="009C5DEB">
        <w:rPr>
          <w:rtl/>
        </w:rPr>
        <w:t>وليتوانيا، لكسمبرغ،</w:t>
      </w:r>
      <w:r w:rsidRPr="009C5DEB">
        <w:rPr>
          <w:rFonts w:eastAsia="YouYuan"/>
          <w:kern w:val="2"/>
          <w:rtl/>
        </w:rPr>
        <w:t xml:space="preserve"> ومدغشقر، </w:t>
      </w:r>
      <w:r w:rsidRPr="009C5DEB">
        <w:rPr>
          <w:rtl/>
        </w:rPr>
        <w:t>وملاوي،</w:t>
      </w:r>
      <w:r w:rsidRPr="009C5DEB">
        <w:rPr>
          <w:rFonts w:eastAsia="YouYuan"/>
          <w:kern w:val="2"/>
          <w:rtl/>
        </w:rPr>
        <w:t xml:space="preserve"> وماليزيا،</w:t>
      </w:r>
      <w:r w:rsidRPr="009C5DEB">
        <w:rPr>
          <w:rtl/>
        </w:rPr>
        <w:t xml:space="preserve"> وملديف، ومالي،</w:t>
      </w:r>
      <w:r w:rsidRPr="009C5DEB">
        <w:rPr>
          <w:rFonts w:eastAsia="YouYuan"/>
          <w:kern w:val="2"/>
          <w:rtl/>
        </w:rPr>
        <w:t xml:space="preserve"> وموريتانيا، </w:t>
      </w:r>
      <w:r w:rsidRPr="009C5DEB">
        <w:rPr>
          <w:rtl/>
        </w:rPr>
        <w:t>والمكسيك،</w:t>
      </w:r>
      <w:r w:rsidRPr="009C5DEB">
        <w:rPr>
          <w:rFonts w:eastAsia="YouYuan"/>
          <w:kern w:val="2"/>
          <w:rtl/>
        </w:rPr>
        <w:t xml:space="preserve"> وموزامبيق، وميانمار، وناميبيا، </w:t>
      </w:r>
      <w:r w:rsidRPr="009C5DEB">
        <w:rPr>
          <w:rtl/>
        </w:rPr>
        <w:t>وناورو، ونيبال،</w:t>
      </w:r>
      <w:r w:rsidRPr="009C5DEB">
        <w:rPr>
          <w:rFonts w:eastAsia="YouYuan"/>
          <w:kern w:val="2"/>
          <w:rtl/>
        </w:rPr>
        <w:t xml:space="preserve"> ونيكاراغوا، والنيجر، </w:t>
      </w:r>
      <w:r w:rsidRPr="009C5DEB">
        <w:rPr>
          <w:rtl/>
        </w:rPr>
        <w:t>وباراغواي،</w:t>
      </w:r>
      <w:r w:rsidRPr="009C5DEB">
        <w:rPr>
          <w:rFonts w:eastAsia="YouYuan"/>
          <w:kern w:val="2"/>
          <w:rtl/>
        </w:rPr>
        <w:t xml:space="preserve"> وبيرو، والفلبين، وبولندا، وجمهورية كوريا، وجمهورية مولدوفا، </w:t>
      </w:r>
      <w:r w:rsidRPr="009C5DEB">
        <w:rPr>
          <w:rtl/>
        </w:rPr>
        <w:t>ورومانيا،</w:t>
      </w:r>
      <w:r w:rsidRPr="009C5DEB">
        <w:rPr>
          <w:rFonts w:eastAsia="YouYuan"/>
          <w:kern w:val="2"/>
          <w:rtl/>
        </w:rPr>
        <w:t xml:space="preserve"> وسانت كيتس و</w:t>
      </w:r>
      <w:r>
        <w:rPr>
          <w:rFonts w:eastAsia="YouYuan"/>
          <w:kern w:val="2"/>
          <w:rtl/>
        </w:rPr>
        <w:t>نيفس</w:t>
      </w:r>
      <w:r w:rsidRPr="009C5DEB">
        <w:rPr>
          <w:rFonts w:eastAsia="YouYuan"/>
          <w:kern w:val="2"/>
          <w:rtl/>
        </w:rPr>
        <w:t xml:space="preserve">، والسنغال، وصربيا وسيشيل، </w:t>
      </w:r>
      <w:r w:rsidRPr="009C5DEB">
        <w:rPr>
          <w:rtl/>
        </w:rPr>
        <w:t>وسيراليون،</w:t>
      </w:r>
      <w:r w:rsidRPr="009C5DEB">
        <w:rPr>
          <w:rFonts w:eastAsia="YouYuan"/>
          <w:kern w:val="2"/>
          <w:rtl/>
        </w:rPr>
        <w:t xml:space="preserve"> وسلوفاكيا، وجنوب أفريقيا،</w:t>
      </w:r>
      <w:r w:rsidRPr="009C5DEB">
        <w:rPr>
          <w:rtl/>
        </w:rPr>
        <w:t xml:space="preserve"> وسري لانكا،</w:t>
      </w:r>
      <w:r w:rsidRPr="009C5DEB">
        <w:rPr>
          <w:rFonts w:eastAsia="YouYuan"/>
          <w:kern w:val="2"/>
          <w:rtl/>
        </w:rPr>
        <w:t xml:space="preserve"> والسودان، </w:t>
      </w:r>
      <w:r w:rsidRPr="009C5DEB">
        <w:rPr>
          <w:rtl/>
        </w:rPr>
        <w:t>وطاجيكستان،</w:t>
      </w:r>
      <w:r w:rsidRPr="009C5DEB">
        <w:rPr>
          <w:rFonts w:eastAsia="YouYuan"/>
          <w:kern w:val="2"/>
          <w:rtl/>
        </w:rPr>
        <w:t xml:space="preserve"> </w:t>
      </w:r>
      <w:r>
        <w:rPr>
          <w:rFonts w:eastAsia="YouYuan" w:hint="cs"/>
          <w:kern w:val="2"/>
          <w:rtl/>
        </w:rPr>
        <w:t xml:space="preserve">وترينيداد وتوباغو، وتركمانستان، </w:t>
      </w:r>
      <w:r w:rsidRPr="009C5DEB">
        <w:rPr>
          <w:rFonts w:eastAsia="YouYuan"/>
          <w:kern w:val="2"/>
          <w:rtl/>
        </w:rPr>
        <w:t>وتوغو، وتوفالو، وأوغندا، وأوروغواي، والمملكة المتحدة، وزامبيا، وزمبابوي</w:t>
      </w:r>
      <w:r w:rsidRPr="009C5DEB">
        <w:rPr>
          <w:rStyle w:val="hps"/>
          <w:rFonts w:eastAsia="YouYuan"/>
          <w:kern w:val="2"/>
          <w:rtl/>
        </w:rPr>
        <w:t>.</w:t>
      </w:r>
    </w:p>
  </w:footnote>
  <w:footnote w:id="38">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 xml:space="preserve">البوسنة والهرسك، وبوتسوانا، وكمبوديا، والكاميرون، وجمهورية كوريا الديمقراطية الشعبية، وجمهورية الكونغو الديمقراطية، </w:t>
      </w:r>
      <w:r w:rsidRPr="009C5DEB">
        <w:rPr>
          <w:rFonts w:eastAsia="YouYuan"/>
          <w:kern w:val="2"/>
          <w:rtl/>
          <w:lang w:val="en-US"/>
        </w:rPr>
        <w:t>والجمهورية الدومينيكية،</w:t>
      </w:r>
      <w:r w:rsidRPr="009C5DEB">
        <w:rPr>
          <w:rtl/>
        </w:rPr>
        <w:t xml:space="preserve"> وإريتريا، وغيانا، وجمهورية لاو الديمقراطية الشعبية، وموريشيوس، ومنغوليا، ونيوي، ورومانيا، وساموا، وسورينام، وتيمور-ليشتي، وتوفالو.</w:t>
      </w:r>
    </w:p>
  </w:footnote>
  <w:footnote w:id="39">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أفغانستان، وبنغلاديش، وبليز، والكونغو، وجامايكا، ونيبال، وبيرو، وسانت كيتس و</w:t>
      </w:r>
      <w:r>
        <w:rPr>
          <w:rtl/>
        </w:rPr>
        <w:t>نيفس</w:t>
      </w:r>
      <w:r w:rsidRPr="009C5DEB">
        <w:rPr>
          <w:rtl/>
        </w:rPr>
        <w:t>، وسيشيل، والصومال.</w:t>
      </w:r>
    </w:p>
  </w:footnote>
  <w:footnote w:id="40">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tl/>
        </w:rPr>
        <w:t>بنغلاديش،</w:t>
      </w:r>
      <w:r w:rsidRPr="009C5DEB">
        <w:rPr>
          <w:rFonts w:eastAsia="YouYuan"/>
          <w:kern w:val="2"/>
          <w:rtl/>
        </w:rPr>
        <w:t xml:space="preserve"> وبوتسوانا، وبوتان، والسلفادور، </w:t>
      </w:r>
      <w:r w:rsidRPr="009C5DEB">
        <w:rPr>
          <w:rtl/>
        </w:rPr>
        <w:t xml:space="preserve">والبرازيل، </w:t>
      </w:r>
      <w:r w:rsidRPr="009C5DEB">
        <w:rPr>
          <w:rFonts w:eastAsia="YouYuan"/>
          <w:kern w:val="2"/>
          <w:rtl/>
        </w:rPr>
        <w:t>وكابو فيردي،</w:t>
      </w:r>
      <w:r w:rsidRPr="009C5DEB">
        <w:rPr>
          <w:rtl/>
        </w:rPr>
        <w:t xml:space="preserve"> و</w:t>
      </w:r>
      <w:r>
        <w:rPr>
          <w:rtl/>
        </w:rPr>
        <w:t>شيلي</w:t>
      </w:r>
      <w:r w:rsidRPr="009C5DEB">
        <w:rPr>
          <w:rtl/>
        </w:rPr>
        <w:t>،</w:t>
      </w:r>
      <w:r w:rsidRPr="009C5DEB">
        <w:rPr>
          <w:rFonts w:eastAsia="YouYuan"/>
          <w:kern w:val="2"/>
          <w:rtl/>
        </w:rPr>
        <w:t xml:space="preserve"> وكولومبيا، والدانمرك، ومصر، وإثيوبيا، والاتحاد الأوروبي، وجورجيا، وألمانيا، وغرينادا، وغيانا،</w:t>
      </w:r>
      <w:r w:rsidRPr="009C5DEB">
        <w:rPr>
          <w:rtl/>
        </w:rPr>
        <w:t> وإندونيسيا، وأيرلندا، وجامايكا،</w:t>
      </w:r>
      <w:r w:rsidRPr="009C5DEB">
        <w:rPr>
          <w:rFonts w:eastAsia="YouYuan"/>
          <w:kern w:val="2"/>
          <w:rtl/>
        </w:rPr>
        <w:t xml:space="preserve"> واليابان، وجمهورية لاو الديمقراطية الشعبية، وملديف، و</w:t>
      </w:r>
      <w:r>
        <w:rPr>
          <w:rFonts w:eastAsia="YouYuan"/>
          <w:kern w:val="2"/>
          <w:rtl/>
        </w:rPr>
        <w:t>مالطة</w:t>
      </w:r>
      <w:r w:rsidRPr="009C5DEB">
        <w:rPr>
          <w:rFonts w:eastAsia="YouYuan"/>
          <w:kern w:val="2"/>
          <w:rtl/>
        </w:rPr>
        <w:t>،</w:t>
      </w:r>
      <w:r w:rsidRPr="009C5DEB">
        <w:rPr>
          <w:rtl/>
        </w:rPr>
        <w:t xml:space="preserve"> وموريشيوس،</w:t>
      </w:r>
      <w:r w:rsidRPr="009C5DEB">
        <w:rPr>
          <w:rFonts w:eastAsia="YouYuan"/>
          <w:kern w:val="2"/>
          <w:rtl/>
        </w:rPr>
        <w:t xml:space="preserve"> ومنغوليا، وميانمار، </w:t>
      </w:r>
      <w:r w:rsidRPr="009C5DEB">
        <w:rPr>
          <w:rtl/>
        </w:rPr>
        <w:t>والمكسيك، والجبل الأسود،</w:t>
      </w:r>
      <w:r w:rsidRPr="009C5DEB">
        <w:rPr>
          <w:rFonts w:eastAsia="YouYuan"/>
          <w:kern w:val="2"/>
          <w:rtl/>
        </w:rPr>
        <w:t xml:space="preserve"> وهولندا، والنرويج، </w:t>
      </w:r>
      <w:r w:rsidRPr="009C5DEB">
        <w:rPr>
          <w:rtl/>
        </w:rPr>
        <w:t>وباراغواي،</w:t>
      </w:r>
      <w:r w:rsidRPr="009C5DEB">
        <w:rPr>
          <w:rFonts w:eastAsia="YouYuan"/>
          <w:kern w:val="2"/>
          <w:rtl/>
        </w:rPr>
        <w:t xml:space="preserve"> وجمهورية مولدوفا، والاتحاد الروسي، وسانت كيتس و</w:t>
      </w:r>
      <w:r>
        <w:rPr>
          <w:rFonts w:eastAsia="YouYuan"/>
          <w:kern w:val="2"/>
          <w:rtl/>
        </w:rPr>
        <w:t>نيفس</w:t>
      </w:r>
      <w:r w:rsidRPr="009C5DEB">
        <w:rPr>
          <w:rFonts w:eastAsia="YouYuan"/>
          <w:kern w:val="2"/>
          <w:rtl/>
        </w:rPr>
        <w:t xml:space="preserve">، </w:t>
      </w:r>
      <w:r>
        <w:rPr>
          <w:rFonts w:hint="cs"/>
          <w:rtl/>
        </w:rPr>
        <w:t xml:space="preserve">وسانت فنسنت وجزر غرينادين، </w:t>
      </w:r>
      <w:r w:rsidRPr="009C5DEB">
        <w:rPr>
          <w:rtl/>
        </w:rPr>
        <w:t>وسان تومي وبرينسيبي،</w:t>
      </w:r>
      <w:r w:rsidRPr="009C5DEB">
        <w:rPr>
          <w:rFonts w:eastAsia="YouYuan"/>
          <w:kern w:val="2"/>
          <w:rtl/>
        </w:rPr>
        <w:t xml:space="preserve"> وسيشيل، </w:t>
      </w:r>
      <w:r w:rsidRPr="009C5DEB">
        <w:rPr>
          <w:rtl/>
        </w:rPr>
        <w:t>وسري لانكا،</w:t>
      </w:r>
      <w:r w:rsidRPr="009C5DEB">
        <w:rPr>
          <w:rFonts w:eastAsia="YouYuan"/>
          <w:kern w:val="2"/>
          <w:rtl/>
        </w:rPr>
        <w:t xml:space="preserve"> والسويد، </w:t>
      </w:r>
      <w:r>
        <w:rPr>
          <w:rFonts w:eastAsia="YouYuan" w:hint="cs"/>
          <w:kern w:val="2"/>
          <w:rtl/>
        </w:rPr>
        <w:t xml:space="preserve">وسويسرا، </w:t>
      </w:r>
      <w:r w:rsidRPr="009C5DEB">
        <w:rPr>
          <w:rFonts w:eastAsia="YouYuan"/>
          <w:kern w:val="2"/>
          <w:rtl/>
        </w:rPr>
        <w:t xml:space="preserve">وأوغندا، وأوروغواي، وفييت نام، </w:t>
      </w:r>
      <w:r w:rsidRPr="009C5DEB">
        <w:rPr>
          <w:rtl/>
        </w:rPr>
        <w:t>واليمن،</w:t>
      </w:r>
      <w:r w:rsidRPr="009C5DEB">
        <w:rPr>
          <w:rFonts w:eastAsia="YouYuan"/>
          <w:kern w:val="2"/>
          <w:rtl/>
        </w:rPr>
        <w:t xml:space="preserve"> وزمبابوي.</w:t>
      </w:r>
    </w:p>
  </w:footnote>
  <w:footnote w:id="41">
    <w:p w:rsidR="00502A0C" w:rsidRPr="009C5DEB" w:rsidRDefault="00502A0C" w:rsidP="00A836ED">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الجزائر، والأرجنتين،</w:t>
      </w:r>
      <w:r w:rsidRPr="009C5DEB">
        <w:rPr>
          <w:rFonts w:eastAsia="YouYuan"/>
          <w:kern w:val="2"/>
          <w:rtl/>
        </w:rPr>
        <w:t xml:space="preserve"> أرمينيا، وأنتيغوا وبربودا،</w:t>
      </w:r>
      <w:r w:rsidRPr="009C5DEB">
        <w:rPr>
          <w:rtl/>
        </w:rPr>
        <w:t xml:space="preserve"> وبنغلاديش،</w:t>
      </w:r>
      <w:r w:rsidRPr="009C5DEB">
        <w:rPr>
          <w:rFonts w:eastAsia="YouYuan"/>
          <w:kern w:val="2"/>
          <w:rtl/>
        </w:rPr>
        <w:t xml:space="preserve"> وبيلاروس، وبلجيكا، وبوتان، وبوروندي، والكاميرون، والكونغو،</w:t>
      </w:r>
      <w:r w:rsidRPr="009C5DEB">
        <w:rPr>
          <w:rtl/>
        </w:rPr>
        <w:t xml:space="preserve"> و</w:t>
      </w:r>
      <w:r>
        <w:rPr>
          <w:rtl/>
        </w:rPr>
        <w:t>شيلي</w:t>
      </w:r>
      <w:r w:rsidRPr="009C5DEB">
        <w:rPr>
          <w:rtl/>
        </w:rPr>
        <w:t>،</w:t>
      </w:r>
      <w:r w:rsidRPr="009C5DEB">
        <w:rPr>
          <w:rFonts w:eastAsia="YouYuan"/>
          <w:kern w:val="2"/>
          <w:rtl/>
        </w:rPr>
        <w:t xml:space="preserve"> والجمهورية الدومينيكية، وغينيا الاستوائية، وإستونيا، وغامبيا، وجورجيا، واليونان، وغواتيمالا، والهند، واليابان، والأردن، ومالي، وملاوي، وموريتانيا، وموزامبيق، وناميبيا، ونيجيريا، وبيرو، وسانت كيتس و</w:t>
      </w:r>
      <w:r>
        <w:rPr>
          <w:rFonts w:eastAsia="YouYuan"/>
          <w:kern w:val="2"/>
          <w:rtl/>
        </w:rPr>
        <w:t>نيفس</w:t>
      </w:r>
      <w:r w:rsidRPr="009C5DEB">
        <w:rPr>
          <w:rFonts w:eastAsia="YouYuan"/>
          <w:kern w:val="2"/>
          <w:rtl/>
        </w:rPr>
        <w:t xml:space="preserve">، والسنغال، </w:t>
      </w:r>
      <w:r w:rsidRPr="009C5DEB">
        <w:rPr>
          <w:rtl/>
        </w:rPr>
        <w:t>والصومال،</w:t>
      </w:r>
      <w:r w:rsidRPr="009C5DEB">
        <w:rPr>
          <w:rFonts w:eastAsia="YouYuan"/>
          <w:kern w:val="2"/>
          <w:rtl/>
        </w:rPr>
        <w:t xml:space="preserve"> وسويسرا، </w:t>
      </w:r>
      <w:r w:rsidR="00A836ED">
        <w:rPr>
          <w:rFonts w:eastAsia="YouYuan" w:hint="cs"/>
          <w:kern w:val="2"/>
          <w:rtl/>
        </w:rPr>
        <w:t>و</w:t>
      </w:r>
      <w:r w:rsidR="007A4605">
        <w:rPr>
          <w:rFonts w:eastAsia="YouYuan" w:hint="cs"/>
          <w:kern w:val="2"/>
          <w:rtl/>
        </w:rPr>
        <w:t xml:space="preserve">ترينيداد وتوباغو، </w:t>
      </w:r>
      <w:r w:rsidRPr="009C5DEB">
        <w:rPr>
          <w:rFonts w:eastAsia="YouYuan"/>
          <w:kern w:val="2"/>
          <w:rtl/>
        </w:rPr>
        <w:t>وأوغندا، وجمهورية تنزانيا المتحدة، وأوروغواي،</w:t>
      </w:r>
      <w:r w:rsidRPr="009C5DEB">
        <w:rPr>
          <w:rtl/>
        </w:rPr>
        <w:t xml:space="preserve"> واليمن</w:t>
      </w:r>
      <w:r w:rsidRPr="009C5DEB">
        <w:rPr>
          <w:rStyle w:val="hps"/>
          <w:rFonts w:eastAsia="YouYuan"/>
          <w:kern w:val="2"/>
          <w:rtl/>
        </w:rPr>
        <w:t>.</w:t>
      </w:r>
    </w:p>
  </w:footnote>
  <w:footnote w:id="42">
    <w:p w:rsidR="00502A0C" w:rsidRPr="009C5DEB" w:rsidRDefault="00502A0C" w:rsidP="007A4605">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tl/>
        </w:rPr>
        <w:t>أندورا،</w:t>
      </w:r>
      <w:r w:rsidRPr="009C5DEB">
        <w:rPr>
          <w:rFonts w:eastAsia="YouYuan"/>
          <w:kern w:val="2"/>
          <w:rtl/>
        </w:rPr>
        <w:t xml:space="preserve"> وأنتيغوا وبربودا، وأرمينيا، وبيلاروس، وبلجيكا، </w:t>
      </w:r>
      <w:r w:rsidRPr="009C5DEB">
        <w:rPr>
          <w:rtl/>
        </w:rPr>
        <w:t>وبليز،</w:t>
      </w:r>
      <w:r w:rsidRPr="009C5DEB">
        <w:rPr>
          <w:rFonts w:eastAsia="YouYuan"/>
          <w:kern w:val="2"/>
          <w:rtl/>
        </w:rPr>
        <w:t xml:space="preserve"> وبوروندي، وكمبوديا، والكاميرون،</w:t>
      </w:r>
      <w:r w:rsidRPr="009C5DEB">
        <w:rPr>
          <w:rtl/>
        </w:rPr>
        <w:t xml:space="preserve"> وجزر القمر، وكرواتيا، وكوبا،</w:t>
      </w:r>
      <w:r w:rsidRPr="009C5DEB">
        <w:rPr>
          <w:rFonts w:eastAsia="YouYuan"/>
          <w:kern w:val="2"/>
          <w:rtl/>
        </w:rPr>
        <w:t xml:space="preserve"> ودومينيكا، والجمهورية الدومينيكية،</w:t>
      </w:r>
      <w:r w:rsidRPr="009C5DEB">
        <w:rPr>
          <w:rtl/>
        </w:rPr>
        <w:t xml:space="preserve"> وإكوادور،</w:t>
      </w:r>
      <w:r w:rsidRPr="009C5DEB">
        <w:rPr>
          <w:rFonts w:eastAsia="YouYuan"/>
          <w:kern w:val="2"/>
          <w:rtl/>
        </w:rPr>
        <w:t xml:space="preserve"> وغينيا الاستوائية، وإستونيا، </w:t>
      </w:r>
      <w:r w:rsidR="007A4605">
        <w:rPr>
          <w:rFonts w:eastAsia="YouYuan" w:hint="cs"/>
          <w:kern w:val="2"/>
          <w:rtl/>
        </w:rPr>
        <w:t xml:space="preserve">واسواتيني، </w:t>
      </w:r>
      <w:r w:rsidRPr="009C5DEB">
        <w:rPr>
          <w:rFonts w:eastAsia="YouYuan"/>
          <w:kern w:val="2"/>
          <w:rtl/>
        </w:rPr>
        <w:t>وفنلندا، وفرنسا، وغامبيا، وغواتيمالا، والهند، واليابان، والأردن،</w:t>
      </w:r>
      <w:r w:rsidRPr="009C5DEB">
        <w:rPr>
          <w:rtl/>
        </w:rPr>
        <w:t xml:space="preserve"> وإيران (جمهورية - الإسلامية)،</w:t>
      </w:r>
      <w:r w:rsidRPr="009C5DEB">
        <w:rPr>
          <w:rFonts w:eastAsia="YouYuan"/>
          <w:kern w:val="2"/>
          <w:rtl/>
        </w:rPr>
        <w:t xml:space="preserve"> وأيرلندا، وإيطاليا،</w:t>
      </w:r>
      <w:r w:rsidRPr="009C5DEB">
        <w:rPr>
          <w:rtl/>
        </w:rPr>
        <w:t xml:space="preserve"> وليتوانيا، ولكسمبرغ،</w:t>
      </w:r>
      <w:r w:rsidRPr="009C5DEB">
        <w:rPr>
          <w:rFonts w:eastAsia="YouYuan"/>
          <w:kern w:val="2"/>
          <w:rtl/>
        </w:rPr>
        <w:t xml:space="preserve"> و</w:t>
      </w:r>
      <w:r>
        <w:rPr>
          <w:rFonts w:eastAsia="YouYuan"/>
          <w:kern w:val="2"/>
          <w:rtl/>
        </w:rPr>
        <w:t>مالطة</w:t>
      </w:r>
      <w:r w:rsidRPr="009C5DEB">
        <w:rPr>
          <w:rFonts w:eastAsia="YouYuan"/>
          <w:kern w:val="2"/>
          <w:rtl/>
        </w:rPr>
        <w:t>، وناميبيا،</w:t>
      </w:r>
      <w:r w:rsidRPr="009C5DEB">
        <w:rPr>
          <w:rtl/>
        </w:rPr>
        <w:t xml:space="preserve"> وناورو،</w:t>
      </w:r>
      <w:r w:rsidRPr="009C5DEB">
        <w:rPr>
          <w:rFonts w:eastAsia="YouYuan"/>
          <w:kern w:val="2"/>
          <w:rtl/>
        </w:rPr>
        <w:t xml:space="preserve"> ونيبال، والنيجر، ونيجيريا، </w:t>
      </w:r>
      <w:r w:rsidR="00A836ED">
        <w:rPr>
          <w:rFonts w:eastAsia="YouYuan" w:hint="cs"/>
          <w:kern w:val="2"/>
          <w:rtl/>
        </w:rPr>
        <w:t xml:space="preserve">وباكستان، </w:t>
      </w:r>
      <w:r w:rsidRPr="009C5DEB">
        <w:rPr>
          <w:rFonts w:eastAsia="YouYuan"/>
          <w:kern w:val="2"/>
          <w:rtl/>
        </w:rPr>
        <w:t>وبيرو، وجمهورية كوريا، وجمهورية مولدوفا،</w:t>
      </w:r>
      <w:r w:rsidRPr="009C5DEB">
        <w:rPr>
          <w:rtl/>
        </w:rPr>
        <w:t xml:space="preserve"> ورومانيا، ورواندا، وسان تومي وبرينسيبي،</w:t>
      </w:r>
      <w:r w:rsidRPr="009C5DEB">
        <w:rPr>
          <w:rFonts w:eastAsia="YouYuan"/>
          <w:kern w:val="2"/>
          <w:rtl/>
        </w:rPr>
        <w:t xml:space="preserve"> وسلوفاكيا،</w:t>
      </w:r>
      <w:r w:rsidRPr="009C5DEB">
        <w:rPr>
          <w:rtl/>
        </w:rPr>
        <w:t xml:space="preserve"> والصومال،</w:t>
      </w:r>
      <w:r w:rsidRPr="009C5DEB">
        <w:rPr>
          <w:rFonts w:eastAsia="YouYuan"/>
          <w:kern w:val="2"/>
          <w:rtl/>
        </w:rPr>
        <w:t xml:space="preserve"> وسورينام، وتيمور-</w:t>
      </w:r>
      <w:r w:rsidR="00A836ED">
        <w:rPr>
          <w:rFonts w:eastAsia="YouYuan" w:hint="cs"/>
          <w:kern w:val="2"/>
          <w:rtl/>
        </w:rPr>
        <w:t xml:space="preserve"> </w:t>
      </w:r>
      <w:r w:rsidRPr="009C5DEB">
        <w:rPr>
          <w:rFonts w:eastAsia="YouYuan"/>
          <w:kern w:val="2"/>
          <w:rtl/>
        </w:rPr>
        <w:t xml:space="preserve">ليشتي، وتوغو، </w:t>
      </w:r>
      <w:r w:rsidR="007A4605">
        <w:rPr>
          <w:rFonts w:eastAsia="YouYuan" w:hint="cs"/>
          <w:kern w:val="2"/>
          <w:rtl/>
        </w:rPr>
        <w:t xml:space="preserve">وتركمانستان، </w:t>
      </w:r>
      <w:r w:rsidRPr="009C5DEB">
        <w:rPr>
          <w:rFonts w:eastAsia="YouYuan"/>
          <w:kern w:val="2"/>
          <w:rtl/>
        </w:rPr>
        <w:t xml:space="preserve">وتوفالو، </w:t>
      </w:r>
      <w:r w:rsidR="007A4605">
        <w:rPr>
          <w:rFonts w:eastAsia="YouYuan" w:hint="cs"/>
          <w:kern w:val="2"/>
          <w:rtl/>
        </w:rPr>
        <w:t xml:space="preserve">وفانواتو، </w:t>
      </w:r>
      <w:r w:rsidRPr="009C5DEB">
        <w:rPr>
          <w:rFonts w:eastAsia="YouYuan"/>
          <w:kern w:val="2"/>
          <w:rtl/>
        </w:rPr>
        <w:t>وزامبيا</w:t>
      </w:r>
      <w:r w:rsidRPr="009C5DEB">
        <w:rPr>
          <w:rStyle w:val="hps"/>
          <w:rFonts w:eastAsia="YouYuan"/>
          <w:kern w:val="2"/>
          <w:rtl/>
        </w:rPr>
        <w:t>.</w:t>
      </w:r>
    </w:p>
  </w:footnote>
  <w:footnote w:id="43">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الجزائر، وبنغلاديش، وبليز،</w:t>
      </w:r>
      <w:r w:rsidRPr="009C5DEB">
        <w:rPr>
          <w:rFonts w:eastAsia="YouYuan"/>
          <w:kern w:val="2"/>
          <w:rtl/>
        </w:rPr>
        <w:t xml:space="preserve"> بوركينا فاسو، وبوروندي، وبوتان، </w:t>
      </w:r>
      <w:r w:rsidRPr="009C5DEB">
        <w:rPr>
          <w:rtl/>
        </w:rPr>
        <w:t>وكوبا،</w:t>
      </w:r>
      <w:r w:rsidRPr="009C5DEB">
        <w:rPr>
          <w:rFonts w:eastAsia="YouYuan"/>
          <w:kern w:val="2"/>
          <w:rtl/>
        </w:rPr>
        <w:t xml:space="preserve"> والجمهورية الدومينيكية،</w:t>
      </w:r>
      <w:r w:rsidRPr="009C5DEB">
        <w:rPr>
          <w:rtl/>
        </w:rPr>
        <w:t xml:space="preserve"> وإكوادور،</w:t>
      </w:r>
      <w:r w:rsidRPr="009C5DEB">
        <w:rPr>
          <w:rFonts w:eastAsia="YouYuan"/>
          <w:kern w:val="2"/>
          <w:rtl/>
        </w:rPr>
        <w:t xml:space="preserve"> وغينيا الاستوائية، وإستونيا،</w:t>
      </w:r>
      <w:r w:rsidRPr="009C5DEB">
        <w:rPr>
          <w:rtl/>
        </w:rPr>
        <w:t xml:space="preserve"> وهندوراس،</w:t>
      </w:r>
      <w:r w:rsidRPr="009C5DEB">
        <w:rPr>
          <w:rFonts w:eastAsia="YouYuan"/>
          <w:kern w:val="2"/>
          <w:rtl/>
        </w:rPr>
        <w:t xml:space="preserve"> والعراق،</w:t>
      </w:r>
      <w:r w:rsidRPr="009C5DEB">
        <w:rPr>
          <w:rtl/>
        </w:rPr>
        <w:t xml:space="preserve"> وكيريباس،</w:t>
      </w:r>
      <w:r w:rsidRPr="009C5DEB">
        <w:rPr>
          <w:rFonts w:eastAsia="YouYuan"/>
          <w:kern w:val="2"/>
          <w:rtl/>
        </w:rPr>
        <w:t xml:space="preserve"> وملاوي،</w:t>
      </w:r>
      <w:r w:rsidRPr="009C5DEB">
        <w:rPr>
          <w:rtl/>
        </w:rPr>
        <w:t xml:space="preserve"> والمكسيك،</w:t>
      </w:r>
      <w:r w:rsidRPr="009C5DEB">
        <w:rPr>
          <w:rFonts w:eastAsia="YouYuan"/>
          <w:kern w:val="2"/>
          <w:rtl/>
        </w:rPr>
        <w:t xml:space="preserve"> وناميبيا، وهولندا، والنيجر، ونيوي، وبيرو، والفلبين،</w:t>
      </w:r>
      <w:r w:rsidRPr="009C5DEB">
        <w:rPr>
          <w:rtl/>
        </w:rPr>
        <w:t xml:space="preserve"> ورواندا،</w:t>
      </w:r>
      <w:r w:rsidRPr="009C5DEB">
        <w:rPr>
          <w:rFonts w:eastAsia="YouYuan"/>
          <w:kern w:val="2"/>
          <w:rtl/>
        </w:rPr>
        <w:t xml:space="preserve"> </w:t>
      </w:r>
      <w:r w:rsidR="007A4605">
        <w:rPr>
          <w:rFonts w:eastAsia="YouYuan" w:hint="cs"/>
          <w:kern w:val="2"/>
          <w:rtl/>
        </w:rPr>
        <w:t xml:space="preserve">وسانت فنسنت وجزر غرينادين، </w:t>
      </w:r>
      <w:r w:rsidRPr="009C5DEB">
        <w:rPr>
          <w:rFonts w:eastAsia="YouYuan"/>
          <w:kern w:val="2"/>
          <w:rtl/>
        </w:rPr>
        <w:t>وسلوفاكيا، وجنوب أفريقيا،</w:t>
      </w:r>
      <w:r w:rsidRPr="009C5DEB">
        <w:rPr>
          <w:rtl/>
        </w:rPr>
        <w:t xml:space="preserve"> وتايلند،</w:t>
      </w:r>
      <w:r w:rsidRPr="009C5DEB">
        <w:rPr>
          <w:rFonts w:eastAsia="YouYuan"/>
          <w:kern w:val="2"/>
          <w:rtl/>
        </w:rPr>
        <w:t xml:space="preserve"> وتيمور-ليشتي، وأوغندا، والمملكة المتحدة، وفنزويلا</w:t>
      </w:r>
      <w:r w:rsidRPr="009C5DEB">
        <w:rPr>
          <w:rtl/>
        </w:rPr>
        <w:t xml:space="preserve"> (جمهورية - البوليفارية)،</w:t>
      </w:r>
      <w:r w:rsidRPr="009C5DEB">
        <w:rPr>
          <w:rFonts w:eastAsia="YouYuan"/>
          <w:kern w:val="2"/>
          <w:rtl/>
        </w:rPr>
        <w:t xml:space="preserve"> وفييت نام، وجمهورية تنزانيا المتحدة</w:t>
      </w:r>
      <w:r w:rsidRPr="009C5DEB">
        <w:rPr>
          <w:rStyle w:val="hps"/>
          <w:rFonts w:eastAsia="YouYuan"/>
          <w:kern w:val="2"/>
          <w:rtl/>
        </w:rPr>
        <w:t>.</w:t>
      </w:r>
    </w:p>
  </w:footnote>
  <w:footnote w:id="44">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يشير الهدف 7 إلى كفالة حقوق الطبيعة وتعزيز الاستدامة البيئية.</w:t>
      </w:r>
    </w:p>
  </w:footnote>
  <w:footnote w:id="45">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rtl/>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tl/>
        </w:rPr>
        <w:t>أندورا،</w:t>
      </w:r>
      <w:r w:rsidRPr="009C5DEB">
        <w:rPr>
          <w:rFonts w:eastAsia="YouYuan"/>
          <w:kern w:val="2"/>
          <w:rtl/>
        </w:rPr>
        <w:t xml:space="preserve"> وأرمينيا، والبحرين، وبلجيكا، وبوتسوانا، وكابو فيردي، والكاميرون، </w:t>
      </w:r>
      <w:r w:rsidRPr="009C5DEB">
        <w:rPr>
          <w:rtl/>
        </w:rPr>
        <w:t>و</w:t>
      </w:r>
      <w:r>
        <w:rPr>
          <w:rtl/>
        </w:rPr>
        <w:t>شيلي</w:t>
      </w:r>
      <w:r w:rsidRPr="009C5DEB">
        <w:rPr>
          <w:rtl/>
        </w:rPr>
        <w:t>،</w:t>
      </w:r>
      <w:r w:rsidRPr="009C5DEB">
        <w:rPr>
          <w:rFonts w:eastAsia="YouYuan"/>
          <w:kern w:val="2"/>
          <w:rtl/>
        </w:rPr>
        <w:t xml:space="preserve"> وكولومبيا، وجزر القمر،</w:t>
      </w:r>
      <w:r w:rsidRPr="009C5DEB">
        <w:rPr>
          <w:rtl/>
        </w:rPr>
        <w:t xml:space="preserve"> وجمهورية الكونغو الديمقراطية،</w:t>
      </w:r>
      <w:r w:rsidRPr="009C5DEB">
        <w:rPr>
          <w:rFonts w:eastAsia="YouYuan"/>
          <w:kern w:val="2"/>
          <w:rtl/>
        </w:rPr>
        <w:t xml:space="preserve"> ومصر، وفنلندا، وفرنسا،</w:t>
      </w:r>
      <w:r w:rsidRPr="009C5DEB">
        <w:rPr>
          <w:rtl/>
        </w:rPr>
        <w:t xml:space="preserve"> وغانا، وإندونيسيا، وإيران (جمهورية - الإسلامية)،</w:t>
      </w:r>
      <w:r w:rsidRPr="009C5DEB">
        <w:rPr>
          <w:rFonts w:eastAsia="YouYuan"/>
          <w:kern w:val="2"/>
          <w:rtl/>
        </w:rPr>
        <w:t xml:space="preserve"> وأيرلندا،</w:t>
      </w:r>
      <w:r w:rsidRPr="009C5DEB">
        <w:rPr>
          <w:rtl/>
        </w:rPr>
        <w:t xml:space="preserve"> وإيطاليا، وجامايكا،</w:t>
      </w:r>
      <w:r w:rsidRPr="009C5DEB">
        <w:rPr>
          <w:rFonts w:eastAsia="YouYuan"/>
          <w:kern w:val="2"/>
          <w:rtl/>
        </w:rPr>
        <w:t xml:space="preserve"> وملاوي،</w:t>
      </w:r>
      <w:r w:rsidRPr="009C5DEB">
        <w:rPr>
          <w:rtl/>
        </w:rPr>
        <w:t xml:space="preserve"> وموريشيوس، والجبل الأسود،</w:t>
      </w:r>
      <w:r w:rsidRPr="009C5DEB">
        <w:rPr>
          <w:rFonts w:eastAsia="YouYuan"/>
          <w:kern w:val="2"/>
          <w:rtl/>
        </w:rPr>
        <w:t xml:space="preserve"> ونيجيريا، </w:t>
      </w:r>
      <w:r w:rsidR="001E769C">
        <w:rPr>
          <w:rFonts w:eastAsia="YouYuan" w:hint="cs"/>
          <w:kern w:val="2"/>
          <w:rtl/>
        </w:rPr>
        <w:t xml:space="preserve">وباكستان، </w:t>
      </w:r>
      <w:r w:rsidRPr="009C5DEB">
        <w:rPr>
          <w:rFonts w:eastAsia="YouYuan"/>
          <w:kern w:val="2"/>
          <w:rtl/>
        </w:rPr>
        <w:t xml:space="preserve">وقطر، </w:t>
      </w:r>
      <w:r w:rsidRPr="009C5DEB">
        <w:rPr>
          <w:rtl/>
        </w:rPr>
        <w:t>ورومانيا، وسان مارينيو، وجزر سليمان،</w:t>
      </w:r>
      <w:r w:rsidRPr="009C5DEB">
        <w:rPr>
          <w:rFonts w:eastAsia="YouYuan"/>
          <w:kern w:val="2"/>
          <w:rtl/>
        </w:rPr>
        <w:t xml:space="preserve"> وجنوب أفريقيا، والمملكة المتحدة، وزامبيا، وزمبابوي</w:t>
      </w:r>
      <w:r w:rsidRPr="009C5DEB">
        <w:rPr>
          <w:rStyle w:val="hps"/>
          <w:rFonts w:eastAsia="YouYuan"/>
          <w:kern w:val="2"/>
          <w:rtl/>
        </w:rPr>
        <w:t>.</w:t>
      </w:r>
    </w:p>
  </w:footnote>
  <w:footnote w:id="46">
    <w:p w:rsidR="00502A0C" w:rsidRPr="009C5DEB" w:rsidRDefault="00502A0C" w:rsidP="009C5DEB">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tl/>
        </w:rPr>
        <w:t>بلجيكا، والجمهورية التشيكية، وتشيكيا، وإستونيا، والاتحاد الأوروبي، وفنلندا، وفرنسا، وأيرلندا، وقيرغيزستان، وجمهورية لاو الديمقراطية الشعبية، ولكسمبرغ، وموريتانيا، والجبل الأسود، وميانمار، والنيجر، ورومانيا، وصربيا، وسيشيل، وجنوب أفريقيا، وسويسرا، وتيمور-ليشتي</w:t>
      </w:r>
      <w:r w:rsidR="001E769C">
        <w:rPr>
          <w:rFonts w:hint="cs"/>
          <w:rtl/>
        </w:rPr>
        <w:t>، وفانواتو</w:t>
      </w:r>
      <w:r w:rsidRPr="009C5DEB">
        <w:rPr>
          <w:rtl/>
        </w:rPr>
        <w:t>.</w:t>
      </w:r>
    </w:p>
  </w:footnote>
  <w:footnote w:id="47">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Fonts w:eastAsia="YouYuan"/>
          <w:kern w:val="2"/>
          <w:rtl/>
        </w:rPr>
        <w:t>أفغانستان، وأنتيغوا وبربودا، وبلجيكا، وبنن، وبوتان، وبوتسوانا، وبوركينا فاسو، وبوروندي، وكابو فيردي، وكمبوديا، والصين، والكونغو، وجزر القمر، وكوت ديفوار، وغينيا الاستوائية،</w:t>
      </w:r>
      <w:r w:rsidRPr="009C5DEB">
        <w:rPr>
          <w:rtl/>
        </w:rPr>
        <w:t xml:space="preserve"> وإثيوبيا،</w:t>
      </w:r>
      <w:r w:rsidRPr="009C5DEB">
        <w:rPr>
          <w:rFonts w:eastAsia="YouYuan"/>
          <w:kern w:val="2"/>
          <w:rtl/>
        </w:rPr>
        <w:t xml:space="preserve"> وفنلندا، وغامبيا، وجورجيا، وغينيا، وغيانا، والهند، وإيطاليا، وجمهورية لاو الديمقراطية الشعبية، ومدغشقر، ومالي، والمغرب، وناميبيا، ونيكاراغوا، ونيجيريا، والنيجر، وبيرو، والفلبين، وجمهورية مولدوفا،</w:t>
      </w:r>
      <w:r w:rsidRPr="009C5DEB">
        <w:rPr>
          <w:rtl/>
        </w:rPr>
        <w:t xml:space="preserve"> ورواندا،</w:t>
      </w:r>
      <w:r w:rsidRPr="009C5DEB">
        <w:rPr>
          <w:rFonts w:eastAsia="YouYuan"/>
          <w:kern w:val="2"/>
          <w:rtl/>
        </w:rPr>
        <w:t xml:space="preserve"> وسانت كيتس و</w:t>
      </w:r>
      <w:r>
        <w:rPr>
          <w:rFonts w:eastAsia="YouYuan"/>
          <w:kern w:val="2"/>
          <w:rtl/>
        </w:rPr>
        <w:t>نيفس</w:t>
      </w:r>
      <w:r w:rsidRPr="009C5DEB">
        <w:rPr>
          <w:rFonts w:eastAsia="YouYuan"/>
          <w:kern w:val="2"/>
          <w:rtl/>
        </w:rPr>
        <w:t>،</w:t>
      </w:r>
      <w:r w:rsidRPr="009C5DEB">
        <w:rPr>
          <w:rtl/>
        </w:rPr>
        <w:t xml:space="preserve"> وجزر سليمان،</w:t>
      </w:r>
      <w:r w:rsidRPr="009C5DEB">
        <w:rPr>
          <w:rFonts w:eastAsia="YouYuan"/>
          <w:kern w:val="2"/>
          <w:rtl/>
        </w:rPr>
        <w:t xml:space="preserve"> وجنوب أفريقيا، والسودان، وتوغو، </w:t>
      </w:r>
      <w:r w:rsidR="00C704DB">
        <w:rPr>
          <w:rFonts w:eastAsia="YouYuan" w:hint="cs"/>
          <w:kern w:val="2"/>
          <w:rtl/>
        </w:rPr>
        <w:t xml:space="preserve">وترينيداد وتوباغو، </w:t>
      </w:r>
      <w:r w:rsidRPr="009C5DEB">
        <w:rPr>
          <w:rFonts w:eastAsia="YouYuan"/>
          <w:kern w:val="2"/>
          <w:rtl/>
        </w:rPr>
        <w:t>وأوغندا، وجمهورية تنزانيا المتحدة</w:t>
      </w:r>
      <w:r w:rsidRPr="009C5DEB">
        <w:rPr>
          <w:rtl/>
        </w:rPr>
        <w:t>، واليمن</w:t>
      </w:r>
      <w:r w:rsidRPr="009C5DEB">
        <w:rPr>
          <w:rStyle w:val="hps"/>
          <w:rFonts w:eastAsia="YouYuan"/>
          <w:kern w:val="2"/>
          <w:rtl/>
        </w:rPr>
        <w:t>.</w:t>
      </w:r>
    </w:p>
  </w:footnote>
  <w:footnote w:id="48">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النمسا، وأيرلندا، واليابان، والمكسيك، وموريشيوس، وبيرو، وجمهورية لاو الديمقراطية الشعبية، وجمهورية كوريا، والمملكة المتحدة</w:t>
      </w:r>
      <w:r w:rsidR="00C704DB">
        <w:rPr>
          <w:rFonts w:hint="cs"/>
          <w:rtl/>
        </w:rPr>
        <w:t>، وفانواتو</w:t>
      </w:r>
      <w:r w:rsidRPr="009C5DEB">
        <w:rPr>
          <w:rtl/>
        </w:rPr>
        <w:t>.</w:t>
      </w:r>
    </w:p>
  </w:footnote>
  <w:footnote w:id="49">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rPr>
      </w:pPr>
      <w:r w:rsidRPr="009C5DEB">
        <w:rPr>
          <w:rStyle w:val="FootnoteReference"/>
          <w:snapToGrid w:val="0"/>
          <w:kern w:val="22"/>
          <w:u w:val="none"/>
          <w:vertAlign w:val="superscript"/>
        </w:rPr>
        <w:footnoteRef/>
      </w:r>
      <w:hyperlink r:id="rId2" w:history="1">
        <w:r w:rsidRPr="009C5DEB">
          <w:rPr>
            <w:rStyle w:val="Hyperlink"/>
            <w:snapToGrid w:val="0"/>
            <w:kern w:val="22"/>
            <w:rtl/>
          </w:rPr>
          <w:t xml:space="preserve"> </w:t>
        </w:r>
        <w:hyperlink r:id="rId3" w:history="1">
          <w:r w:rsidRPr="009C5DEB">
            <w:rPr>
              <w:rStyle w:val="Hyperlink"/>
              <w:snapToGrid w:val="0"/>
              <w:kern w:val="22"/>
            </w:rPr>
            <w:t>https://www.cbd.int/nbsap/related-info/sbsap/default.shtml</w:t>
          </w:r>
        </w:hyperlink>
      </w:hyperlink>
    </w:p>
  </w:footnote>
  <w:footnote w:id="50">
    <w:p w:rsidR="00502A0C" w:rsidRPr="00200F4E" w:rsidRDefault="00502A0C" w:rsidP="009C5DEB">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Fonts w:eastAsia="YouYuan"/>
          <w:kern w:val="2"/>
          <w:rtl/>
        </w:rPr>
        <w:t xml:space="preserve">البوسنة والهرسك، والصين، وجمهورية كوريا الشعبية الديمقراطية، وأيرلندا، وملاوي، وميانمار، ونيبال، ونيجيريا، والاتحاد الروسي، </w:t>
      </w:r>
      <w:r w:rsidRPr="009C5DEB">
        <w:rPr>
          <w:rtl/>
        </w:rPr>
        <w:t>وأوكرانيا،</w:t>
      </w:r>
      <w:r w:rsidRPr="009C5DEB">
        <w:rPr>
          <w:rFonts w:eastAsia="YouYuan"/>
          <w:kern w:val="2"/>
          <w:rtl/>
        </w:rPr>
        <w:t xml:space="preserve"> والمملكة المتحدة</w:t>
      </w:r>
      <w:r w:rsidRPr="009C5DEB">
        <w:rPr>
          <w:rStyle w:val="hps"/>
          <w:rFonts w:eastAsia="YouYuan"/>
          <w:kern w:val="2"/>
          <w:rtl/>
        </w:rPr>
        <w:t>.</w:t>
      </w:r>
    </w:p>
  </w:footnote>
  <w:footnote w:id="51">
    <w:p w:rsidR="00502A0C" w:rsidRPr="009C5DEB" w:rsidRDefault="00502A0C" w:rsidP="00200F4E">
      <w:pPr>
        <w:pStyle w:val="FootnoteText"/>
        <w:keepLines w:val="0"/>
        <w:kinsoku w:val="0"/>
        <w:overflowPunct w:val="0"/>
        <w:autoSpaceDE w:val="0"/>
        <w:autoSpaceDN w:val="0"/>
        <w:bidi/>
        <w:adjustRightInd w:val="0"/>
        <w:snapToGrid w:val="0"/>
        <w:ind w:firstLine="0"/>
        <w:rPr>
          <w:noProof/>
          <w:snapToGrid w:val="0"/>
          <w:kern w:val="22"/>
          <w:lang w:val="en-US" w:bidi="ar-EG"/>
        </w:rPr>
      </w:pPr>
      <w:r w:rsidRPr="009C5DEB">
        <w:rPr>
          <w:rStyle w:val="FootnoteReference"/>
          <w:snapToGrid w:val="0"/>
          <w:kern w:val="22"/>
          <w:u w:val="none"/>
          <w:vertAlign w:val="superscript"/>
        </w:rPr>
        <w:footnoteRef/>
      </w:r>
      <w:r w:rsidRPr="009C5DEB">
        <w:rPr>
          <w:noProof/>
          <w:snapToGrid w:val="0"/>
          <w:kern w:val="22"/>
          <w:rtl/>
          <w:lang w:bidi="ar-EG"/>
        </w:rPr>
        <w:t xml:space="preserve"> </w:t>
      </w:r>
      <w:r w:rsidRPr="009C5DEB">
        <w:rPr>
          <w:rFonts w:eastAsia="YouYuan"/>
          <w:kern w:val="2"/>
          <w:rtl/>
        </w:rPr>
        <w:t xml:space="preserve">أستراليا، وبلجيكا، وبوروندي، وكمبوديا، والكاميرون، وكندا، </w:t>
      </w:r>
      <w:r w:rsidRPr="009C5DEB">
        <w:rPr>
          <w:rtl/>
        </w:rPr>
        <w:t>وجمهورية الكونغو الديمقراطية،</w:t>
      </w:r>
      <w:r w:rsidRPr="009C5DEB">
        <w:rPr>
          <w:rFonts w:eastAsia="YouYuan"/>
          <w:kern w:val="2"/>
          <w:rtl/>
        </w:rPr>
        <w:t xml:space="preserve"> وفرنسا، والهند، وجمهورية لاو الديمقراطية الشعبية، و</w:t>
      </w:r>
      <w:r>
        <w:rPr>
          <w:rFonts w:eastAsia="YouYuan"/>
          <w:kern w:val="2"/>
          <w:rtl/>
        </w:rPr>
        <w:t>مالطة</w:t>
      </w:r>
      <w:r w:rsidRPr="009C5DEB">
        <w:rPr>
          <w:rFonts w:eastAsia="YouYuan"/>
          <w:kern w:val="2"/>
          <w:rtl/>
        </w:rPr>
        <w:t xml:space="preserve">، وملاوي، وماليزيا، ونيجيريا، والنرويج، والاتحاد الروسي، </w:t>
      </w:r>
      <w:r w:rsidR="00200F4E">
        <w:rPr>
          <w:rFonts w:eastAsia="YouYuan" w:hint="cs"/>
          <w:kern w:val="2"/>
          <w:rtl/>
        </w:rPr>
        <w:t xml:space="preserve">والسودان، وسويسرا، </w:t>
      </w:r>
      <w:r w:rsidRPr="009C5DEB">
        <w:rPr>
          <w:rFonts w:eastAsia="YouYuan"/>
          <w:kern w:val="2"/>
          <w:rtl/>
        </w:rPr>
        <w:t xml:space="preserve">والمملكة المتحدة، وجمهورية كوريا، </w:t>
      </w:r>
      <w:r w:rsidRPr="009C5DEB">
        <w:rPr>
          <w:rtl/>
        </w:rPr>
        <w:t>وتايلند،</w:t>
      </w:r>
      <w:r w:rsidRPr="009C5DEB">
        <w:rPr>
          <w:rFonts w:eastAsia="YouYuan"/>
          <w:kern w:val="2"/>
          <w:rtl/>
        </w:rPr>
        <w:t xml:space="preserve"> وزمبابوي.</w:t>
      </w:r>
    </w:p>
  </w:footnote>
  <w:footnote w:id="52">
    <w:p w:rsidR="00502A0C" w:rsidRPr="009C5DEB" w:rsidRDefault="00502A0C" w:rsidP="009C5DEB">
      <w:pPr>
        <w:pStyle w:val="FootnoteText"/>
        <w:keepLines w:val="0"/>
        <w:kinsoku w:val="0"/>
        <w:overflowPunct w:val="0"/>
        <w:autoSpaceDE w:val="0"/>
        <w:autoSpaceDN w:val="0"/>
        <w:bidi/>
        <w:adjustRightInd w:val="0"/>
        <w:snapToGrid w:val="0"/>
        <w:ind w:firstLine="0"/>
        <w:rPr>
          <w:snapToGrid w:val="0"/>
          <w:kern w:val="22"/>
          <w:rtl/>
          <w:lang w:val="en-US" w:bidi="ar-EG"/>
        </w:rPr>
      </w:pPr>
      <w:r w:rsidRPr="009C5DEB">
        <w:rPr>
          <w:rStyle w:val="FootnoteReference"/>
          <w:snapToGrid w:val="0"/>
          <w:kern w:val="22"/>
          <w:u w:val="none"/>
          <w:vertAlign w:val="superscript"/>
        </w:rPr>
        <w:footnoteRef/>
      </w:r>
      <w:r w:rsidRPr="009C5DEB">
        <w:rPr>
          <w:snapToGrid w:val="0"/>
          <w:kern w:val="22"/>
          <w:rtl/>
          <w:lang w:bidi="ar-EG"/>
        </w:rPr>
        <w:t xml:space="preserve"> </w:t>
      </w:r>
      <w:r w:rsidRPr="009C5DEB">
        <w:rPr>
          <w:rtl/>
        </w:rPr>
        <w:t xml:space="preserve">أذربيجان، والبحرين، وبنغلاديش، وبوتان، والبرازيل، وبوركينا فاسو، وبوروندي، وكابو فيردي، وكمبوديا، والكاميرون، وتشاد، وجزر القمر، والكونغو، وكوستاريكا، وكوبا، وجيبوتي، والجمهورية الدومينيكية، وإكوادور، ومصر، وغينيا الاستوائية، وإريتريا، وإثيوبيا، وغامبيا، وجورجيا، وغانا، وغواتيمالا، وغينيا، وغينيا بيساو، وغيانا، وهندوراس، والهند، والعراق، وجامايكا، واليابان، وكيريباس، وجمهورية لاو الديمقراطية الشعبية، وليبيريا، ومدغشقر، وملاوي، ومالي، وموريتانيا، والمكسيك، والمغرب، وموزامبيق، وميانمار، وناميبيا، وناورو، ونيبال، ونيكاراغوا، والنيجر، ونيجيريا، </w:t>
      </w:r>
      <w:r w:rsidR="00200F4E">
        <w:rPr>
          <w:rFonts w:hint="cs"/>
          <w:rtl/>
        </w:rPr>
        <w:t>وباكستان، و</w:t>
      </w:r>
      <w:r w:rsidRPr="009C5DEB">
        <w:rPr>
          <w:rtl/>
        </w:rPr>
        <w:t>باراغواي، وبيرو، والفلبين، ورواندا، وسانت كيتس و</w:t>
      </w:r>
      <w:r>
        <w:rPr>
          <w:rtl/>
        </w:rPr>
        <w:t>نيفس</w:t>
      </w:r>
      <w:r w:rsidRPr="009C5DEB">
        <w:rPr>
          <w:rtl/>
        </w:rPr>
        <w:t xml:space="preserve">، والسنغال، وسيراليون، وجزر سليمان، والسودان، وتايلند، وتيمور-ليشتي، وتوغو، وتونس، وتوفالو، وأوغندا، وجمهورية تنزانيا المتحدة تنزانيا، وأوروغواي، </w:t>
      </w:r>
      <w:r w:rsidR="00200F4E">
        <w:rPr>
          <w:rFonts w:hint="cs"/>
          <w:rtl/>
        </w:rPr>
        <w:t xml:space="preserve">وفانواتو، </w:t>
      </w:r>
      <w:r w:rsidRPr="009C5DEB">
        <w:rPr>
          <w:rtl/>
        </w:rPr>
        <w:t>واليمن، وزمبابوي</w:t>
      </w:r>
      <w:r w:rsidRPr="009C5DEB">
        <w:rPr>
          <w:rStyle w:val="hps"/>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0C" w:rsidRDefault="00502A0C" w:rsidP="00C932CF">
    <w:pPr>
      <w:pStyle w:val="Header"/>
      <w:tabs>
        <w:tab w:val="clear" w:pos="4320"/>
        <w:tab w:val="clear" w:pos="8640"/>
      </w:tabs>
      <w:kinsoku w:val="0"/>
      <w:overflowPunct w:val="0"/>
      <w:autoSpaceDE w:val="0"/>
      <w:autoSpaceDN w:val="0"/>
      <w:jc w:val="right"/>
      <w:rPr>
        <w:noProof/>
        <w:kern w:val="22"/>
      </w:rPr>
    </w:pPr>
    <w:r w:rsidRPr="00B012FB">
      <w:rPr>
        <w:noProof/>
        <w:kern w:val="22"/>
      </w:rPr>
      <w:t>CBD/</w:t>
    </w:r>
    <w:r>
      <w:rPr>
        <w:noProof/>
        <w:kern w:val="22"/>
      </w:rPr>
      <w:t>COP/14/5/Add.1</w:t>
    </w:r>
  </w:p>
  <w:p w:rsidR="00502A0C" w:rsidRPr="00B012FB" w:rsidRDefault="00502A0C" w:rsidP="00C932CF">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7C16FD">
      <w:rPr>
        <w:noProof/>
        <w:kern w:val="22"/>
      </w:rPr>
      <w:t>20</w:t>
    </w:r>
    <w:r w:rsidRPr="00B012FB">
      <w:rPr>
        <w:noProof/>
        <w:kern w:val="22"/>
      </w:rPr>
      <w:fldChar w:fldCharType="end"/>
    </w:r>
  </w:p>
  <w:p w:rsidR="00502A0C" w:rsidRPr="00B012FB" w:rsidRDefault="00502A0C" w:rsidP="00C932CF">
    <w:pPr>
      <w:pStyle w:val="Header"/>
      <w:tabs>
        <w:tab w:val="clear" w:pos="4320"/>
        <w:tab w:val="clear" w:pos="8640"/>
      </w:tabs>
      <w:kinsoku w:val="0"/>
      <w:overflowPunct w:val="0"/>
      <w:autoSpaceDE w:val="0"/>
      <w:autoSpaceDN w:val="0"/>
      <w:jc w:val="righ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0C" w:rsidRPr="00C932CF" w:rsidRDefault="00502A0C" w:rsidP="00C932CF">
    <w:pPr>
      <w:pStyle w:val="Header"/>
      <w:tabs>
        <w:tab w:val="clear" w:pos="4320"/>
        <w:tab w:val="clear" w:pos="8640"/>
      </w:tabs>
      <w:kinsoku w:val="0"/>
      <w:overflowPunct w:val="0"/>
      <w:autoSpaceDE w:val="0"/>
      <w:autoSpaceDN w:val="0"/>
      <w:jc w:val="left"/>
      <w:rPr>
        <w:noProof/>
        <w:kern w:val="22"/>
        <w:lang w:val="en-US"/>
      </w:rPr>
    </w:pPr>
    <w:r w:rsidRPr="00B012FB">
      <w:rPr>
        <w:noProof/>
        <w:kern w:val="22"/>
      </w:rPr>
      <w:t>CBD/</w:t>
    </w:r>
    <w:r>
      <w:rPr>
        <w:noProof/>
        <w:kern w:val="22"/>
      </w:rPr>
      <w:t>COP/14/5/Add.1</w:t>
    </w:r>
  </w:p>
  <w:p w:rsidR="00502A0C" w:rsidRPr="00B012FB" w:rsidRDefault="00502A0C" w:rsidP="00C932CF">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7C16FD">
      <w:rPr>
        <w:noProof/>
        <w:kern w:val="22"/>
      </w:rPr>
      <w:t>19</w:t>
    </w:r>
    <w:r w:rsidRPr="00B012FB">
      <w:rPr>
        <w:noProof/>
        <w:kern w:val="22"/>
      </w:rPr>
      <w:fldChar w:fldCharType="end"/>
    </w:r>
  </w:p>
  <w:p w:rsidR="00502A0C" w:rsidRPr="00B012FB" w:rsidRDefault="00502A0C" w:rsidP="00C932CF">
    <w:pPr>
      <w:pStyle w:val="Header"/>
      <w:tabs>
        <w:tab w:val="clear" w:pos="4320"/>
        <w:tab w:val="clear" w:pos="8640"/>
      </w:tabs>
      <w:kinsoku w:val="0"/>
      <w:overflowPunct w:val="0"/>
      <w:autoSpaceDE w:val="0"/>
      <w:autoSpaceDN w:val="0"/>
      <w:jc w:val="lef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nsid w:val="19CA203F"/>
    <w:multiLevelType w:val="hybridMultilevel"/>
    <w:tmpl w:val="E6B06F8E"/>
    <w:lvl w:ilvl="0" w:tplc="F5BA67EC">
      <w:start w:val="1"/>
      <w:numFmt w:val="arabicAbjad"/>
      <w:pStyle w:val="TOC9"/>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5"/>
  </w:num>
  <w:num w:numId="4">
    <w:abstractNumId w:val="9"/>
  </w:num>
  <w:num w:numId="5">
    <w:abstractNumId w:val="6"/>
  </w:num>
  <w:num w:numId="6">
    <w:abstractNumId w:val="17"/>
  </w:num>
  <w:num w:numId="7">
    <w:abstractNumId w:val="2"/>
  </w:num>
  <w:num w:numId="8">
    <w:abstractNumId w:val="1"/>
  </w:num>
  <w:num w:numId="9">
    <w:abstractNumId w:val="16"/>
  </w:num>
  <w:num w:numId="10">
    <w:abstractNumId w:val="8"/>
  </w:num>
  <w:num w:numId="11">
    <w:abstractNumId w:val="18"/>
  </w:num>
  <w:num w:numId="12">
    <w:abstractNumId w:val="7"/>
  </w:num>
  <w:num w:numId="13">
    <w:abstractNumId w:val="10"/>
  </w:num>
  <w:num w:numId="14">
    <w:abstractNumId w:val="11"/>
  </w:num>
  <w:num w:numId="15">
    <w:abstractNumId w:val="12"/>
  </w:num>
  <w:num w:numId="16">
    <w:abstractNumId w:val="13"/>
  </w:num>
  <w:num w:numId="17">
    <w:abstractNumId w:val="3"/>
  </w:num>
  <w:num w:numId="18">
    <w:abstractNumId w:val="14"/>
  </w:num>
  <w:num w:numId="19">
    <w:abstractNumId w:val="19"/>
  </w:num>
  <w:num w:numId="20">
    <w:abstractNumId w:val="0"/>
  </w:num>
  <w:num w:numId="21">
    <w:abstractNumId w:val="1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grammar="clean"/>
  <w:attachedTemplate r:id="rId1"/>
  <w:stylePaneFormatFilter w:val="3F01"/>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7650"/>
  </w:hdrShapeDefaults>
  <w:footnotePr>
    <w:footnote w:id="-1"/>
    <w:footnote w:id="0"/>
  </w:footnotePr>
  <w:endnotePr>
    <w:endnote w:id="-1"/>
    <w:endnote w:id="0"/>
  </w:endnotePr>
  <w:compat/>
  <w:rsids>
    <w:rsidRoot w:val="00E55B3B"/>
    <w:rsid w:val="00000538"/>
    <w:rsid w:val="000064E9"/>
    <w:rsid w:val="00010828"/>
    <w:rsid w:val="00014680"/>
    <w:rsid w:val="000219AC"/>
    <w:rsid w:val="00022961"/>
    <w:rsid w:val="0002340E"/>
    <w:rsid w:val="00025AC1"/>
    <w:rsid w:val="00025D8F"/>
    <w:rsid w:val="00031D24"/>
    <w:rsid w:val="00031F26"/>
    <w:rsid w:val="00032509"/>
    <w:rsid w:val="00033843"/>
    <w:rsid w:val="00037873"/>
    <w:rsid w:val="000428F5"/>
    <w:rsid w:val="000454F5"/>
    <w:rsid w:val="00047099"/>
    <w:rsid w:val="00054381"/>
    <w:rsid w:val="00054C36"/>
    <w:rsid w:val="000622AC"/>
    <w:rsid w:val="00062695"/>
    <w:rsid w:val="000632B8"/>
    <w:rsid w:val="000649DC"/>
    <w:rsid w:val="00065E6A"/>
    <w:rsid w:val="000660D4"/>
    <w:rsid w:val="000711E1"/>
    <w:rsid w:val="00073708"/>
    <w:rsid w:val="00075576"/>
    <w:rsid w:val="0007764D"/>
    <w:rsid w:val="000850AA"/>
    <w:rsid w:val="0008539E"/>
    <w:rsid w:val="00086D99"/>
    <w:rsid w:val="000A0CD4"/>
    <w:rsid w:val="000A7155"/>
    <w:rsid w:val="000A78C6"/>
    <w:rsid w:val="000A7FD3"/>
    <w:rsid w:val="000B2BD3"/>
    <w:rsid w:val="000C146B"/>
    <w:rsid w:val="000C4344"/>
    <w:rsid w:val="000D0B3C"/>
    <w:rsid w:val="000D0BBE"/>
    <w:rsid w:val="000D20DA"/>
    <w:rsid w:val="000D2448"/>
    <w:rsid w:val="000D49B4"/>
    <w:rsid w:val="000D50A1"/>
    <w:rsid w:val="000D7455"/>
    <w:rsid w:val="000D7FEA"/>
    <w:rsid w:val="000E27CF"/>
    <w:rsid w:val="000E637D"/>
    <w:rsid w:val="000E6B6E"/>
    <w:rsid w:val="000E7762"/>
    <w:rsid w:val="000E7E6A"/>
    <w:rsid w:val="000F07D4"/>
    <w:rsid w:val="000F0AEB"/>
    <w:rsid w:val="000F31EA"/>
    <w:rsid w:val="000F3F42"/>
    <w:rsid w:val="000F63AB"/>
    <w:rsid w:val="000F6492"/>
    <w:rsid w:val="000F6CDF"/>
    <w:rsid w:val="00101F85"/>
    <w:rsid w:val="00102016"/>
    <w:rsid w:val="001073FE"/>
    <w:rsid w:val="00107743"/>
    <w:rsid w:val="00112647"/>
    <w:rsid w:val="001205EA"/>
    <w:rsid w:val="0012214B"/>
    <w:rsid w:val="00125327"/>
    <w:rsid w:val="00131C85"/>
    <w:rsid w:val="001340BA"/>
    <w:rsid w:val="0013705A"/>
    <w:rsid w:val="001410F4"/>
    <w:rsid w:val="001413E6"/>
    <w:rsid w:val="00146762"/>
    <w:rsid w:val="00146E59"/>
    <w:rsid w:val="001471D6"/>
    <w:rsid w:val="0014750C"/>
    <w:rsid w:val="00151A36"/>
    <w:rsid w:val="00155DC1"/>
    <w:rsid w:val="00155EFD"/>
    <w:rsid w:val="00157BB6"/>
    <w:rsid w:val="001608FA"/>
    <w:rsid w:val="00161420"/>
    <w:rsid w:val="00164DBB"/>
    <w:rsid w:val="00166367"/>
    <w:rsid w:val="00173A32"/>
    <w:rsid w:val="0017442E"/>
    <w:rsid w:val="00176441"/>
    <w:rsid w:val="001770D3"/>
    <w:rsid w:val="001805D3"/>
    <w:rsid w:val="00190C37"/>
    <w:rsid w:val="001917E0"/>
    <w:rsid w:val="00191AFE"/>
    <w:rsid w:val="00192E06"/>
    <w:rsid w:val="001A5072"/>
    <w:rsid w:val="001A6F1F"/>
    <w:rsid w:val="001A7941"/>
    <w:rsid w:val="001B495E"/>
    <w:rsid w:val="001B7BF6"/>
    <w:rsid w:val="001C09DB"/>
    <w:rsid w:val="001C2CBA"/>
    <w:rsid w:val="001C3007"/>
    <w:rsid w:val="001C36B1"/>
    <w:rsid w:val="001C5594"/>
    <w:rsid w:val="001C7AED"/>
    <w:rsid w:val="001D47F8"/>
    <w:rsid w:val="001D4B85"/>
    <w:rsid w:val="001D7B50"/>
    <w:rsid w:val="001E06B3"/>
    <w:rsid w:val="001E1730"/>
    <w:rsid w:val="001E2453"/>
    <w:rsid w:val="001E3C2A"/>
    <w:rsid w:val="001E4FE5"/>
    <w:rsid w:val="001E769C"/>
    <w:rsid w:val="001F4992"/>
    <w:rsid w:val="001F6379"/>
    <w:rsid w:val="00200710"/>
    <w:rsid w:val="00200F4E"/>
    <w:rsid w:val="00204415"/>
    <w:rsid w:val="00207A6E"/>
    <w:rsid w:val="00216091"/>
    <w:rsid w:val="00224577"/>
    <w:rsid w:val="00224B92"/>
    <w:rsid w:val="002315B3"/>
    <w:rsid w:val="00232D69"/>
    <w:rsid w:val="002350BC"/>
    <w:rsid w:val="002357E1"/>
    <w:rsid w:val="00235AF7"/>
    <w:rsid w:val="00240F94"/>
    <w:rsid w:val="00243471"/>
    <w:rsid w:val="002443FE"/>
    <w:rsid w:val="0024600F"/>
    <w:rsid w:val="00250D5A"/>
    <w:rsid w:val="00252624"/>
    <w:rsid w:val="00252897"/>
    <w:rsid w:val="002629F8"/>
    <w:rsid w:val="00263F0C"/>
    <w:rsid w:val="0026412A"/>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B0942"/>
    <w:rsid w:val="002B2968"/>
    <w:rsid w:val="002B6553"/>
    <w:rsid w:val="002B6FB2"/>
    <w:rsid w:val="002C0089"/>
    <w:rsid w:val="002C2D11"/>
    <w:rsid w:val="002C48A7"/>
    <w:rsid w:val="002C4BDB"/>
    <w:rsid w:val="002D17FC"/>
    <w:rsid w:val="002D355B"/>
    <w:rsid w:val="002E0627"/>
    <w:rsid w:val="002E22CF"/>
    <w:rsid w:val="002E3198"/>
    <w:rsid w:val="002E62B3"/>
    <w:rsid w:val="002E7402"/>
    <w:rsid w:val="002F0218"/>
    <w:rsid w:val="002F04D2"/>
    <w:rsid w:val="002F3178"/>
    <w:rsid w:val="002F62E9"/>
    <w:rsid w:val="00302889"/>
    <w:rsid w:val="00306DC5"/>
    <w:rsid w:val="00310BC6"/>
    <w:rsid w:val="00310FA1"/>
    <w:rsid w:val="00311F35"/>
    <w:rsid w:val="00312419"/>
    <w:rsid w:val="00316983"/>
    <w:rsid w:val="00317FA7"/>
    <w:rsid w:val="003210FF"/>
    <w:rsid w:val="00321429"/>
    <w:rsid w:val="00325DE3"/>
    <w:rsid w:val="00327DDD"/>
    <w:rsid w:val="00330D2D"/>
    <w:rsid w:val="00330F27"/>
    <w:rsid w:val="00334530"/>
    <w:rsid w:val="00336766"/>
    <w:rsid w:val="003400BF"/>
    <w:rsid w:val="00344D0C"/>
    <w:rsid w:val="003507D9"/>
    <w:rsid w:val="00354F1B"/>
    <w:rsid w:val="003636E1"/>
    <w:rsid w:val="003729B7"/>
    <w:rsid w:val="00372D81"/>
    <w:rsid w:val="003822C0"/>
    <w:rsid w:val="00382AB0"/>
    <w:rsid w:val="00384170"/>
    <w:rsid w:val="003913CE"/>
    <w:rsid w:val="003942BF"/>
    <w:rsid w:val="003A3225"/>
    <w:rsid w:val="003A322F"/>
    <w:rsid w:val="003A6936"/>
    <w:rsid w:val="003A774A"/>
    <w:rsid w:val="003B0946"/>
    <w:rsid w:val="003B0F2B"/>
    <w:rsid w:val="003B10B9"/>
    <w:rsid w:val="003B2485"/>
    <w:rsid w:val="003B3970"/>
    <w:rsid w:val="003B4AD9"/>
    <w:rsid w:val="003B505D"/>
    <w:rsid w:val="003B53D4"/>
    <w:rsid w:val="003C113F"/>
    <w:rsid w:val="003C3CF4"/>
    <w:rsid w:val="003C5785"/>
    <w:rsid w:val="003C79D4"/>
    <w:rsid w:val="003E23DB"/>
    <w:rsid w:val="003E2DAE"/>
    <w:rsid w:val="003E45A9"/>
    <w:rsid w:val="003F4404"/>
    <w:rsid w:val="003F4BD5"/>
    <w:rsid w:val="003F6E44"/>
    <w:rsid w:val="00400E62"/>
    <w:rsid w:val="0040370F"/>
    <w:rsid w:val="0040583C"/>
    <w:rsid w:val="0040653C"/>
    <w:rsid w:val="00406BC6"/>
    <w:rsid w:val="0041034C"/>
    <w:rsid w:val="00412F15"/>
    <w:rsid w:val="004144CF"/>
    <w:rsid w:val="00414C9C"/>
    <w:rsid w:val="004155DA"/>
    <w:rsid w:val="004250D3"/>
    <w:rsid w:val="004266CC"/>
    <w:rsid w:val="004360FC"/>
    <w:rsid w:val="00436625"/>
    <w:rsid w:val="00437636"/>
    <w:rsid w:val="0044190C"/>
    <w:rsid w:val="0044424E"/>
    <w:rsid w:val="00453E04"/>
    <w:rsid w:val="00461E59"/>
    <w:rsid w:val="00466864"/>
    <w:rsid w:val="00466C1E"/>
    <w:rsid w:val="00467A12"/>
    <w:rsid w:val="0047101F"/>
    <w:rsid w:val="00480F82"/>
    <w:rsid w:val="004827E7"/>
    <w:rsid w:val="00482CAA"/>
    <w:rsid w:val="00490CE3"/>
    <w:rsid w:val="00490D08"/>
    <w:rsid w:val="00492E7F"/>
    <w:rsid w:val="004966A2"/>
    <w:rsid w:val="004972EB"/>
    <w:rsid w:val="004A686C"/>
    <w:rsid w:val="004A6972"/>
    <w:rsid w:val="004B0E58"/>
    <w:rsid w:val="004B2DB1"/>
    <w:rsid w:val="004B312D"/>
    <w:rsid w:val="004B4F4B"/>
    <w:rsid w:val="004B4F4D"/>
    <w:rsid w:val="004B597A"/>
    <w:rsid w:val="004B6E33"/>
    <w:rsid w:val="004B7059"/>
    <w:rsid w:val="004C0EE3"/>
    <w:rsid w:val="004C6760"/>
    <w:rsid w:val="004D02B8"/>
    <w:rsid w:val="004D2BF2"/>
    <w:rsid w:val="004D4329"/>
    <w:rsid w:val="004D6F63"/>
    <w:rsid w:val="004E25DE"/>
    <w:rsid w:val="004F07E0"/>
    <w:rsid w:val="004F1116"/>
    <w:rsid w:val="004F201C"/>
    <w:rsid w:val="004F5DEF"/>
    <w:rsid w:val="00500530"/>
    <w:rsid w:val="00502A0C"/>
    <w:rsid w:val="005032C9"/>
    <w:rsid w:val="005043E1"/>
    <w:rsid w:val="00510341"/>
    <w:rsid w:val="00510F86"/>
    <w:rsid w:val="00511073"/>
    <w:rsid w:val="0051231F"/>
    <w:rsid w:val="00516C26"/>
    <w:rsid w:val="00521EFF"/>
    <w:rsid w:val="00522DFE"/>
    <w:rsid w:val="00522E0C"/>
    <w:rsid w:val="00524664"/>
    <w:rsid w:val="0053541C"/>
    <w:rsid w:val="00542250"/>
    <w:rsid w:val="005440A6"/>
    <w:rsid w:val="00551055"/>
    <w:rsid w:val="005513BF"/>
    <w:rsid w:val="00553105"/>
    <w:rsid w:val="00556CB7"/>
    <w:rsid w:val="00565F8D"/>
    <w:rsid w:val="005732ED"/>
    <w:rsid w:val="00581449"/>
    <w:rsid w:val="00581AC5"/>
    <w:rsid w:val="0058223D"/>
    <w:rsid w:val="00583471"/>
    <w:rsid w:val="00585ED7"/>
    <w:rsid w:val="005863F0"/>
    <w:rsid w:val="00586D3B"/>
    <w:rsid w:val="005870BE"/>
    <w:rsid w:val="00592968"/>
    <w:rsid w:val="00592D93"/>
    <w:rsid w:val="00593284"/>
    <w:rsid w:val="005955D2"/>
    <w:rsid w:val="005A2F6E"/>
    <w:rsid w:val="005A365B"/>
    <w:rsid w:val="005A4284"/>
    <w:rsid w:val="005A53D5"/>
    <w:rsid w:val="005B0FA9"/>
    <w:rsid w:val="005B2688"/>
    <w:rsid w:val="005B6FDB"/>
    <w:rsid w:val="005B78E8"/>
    <w:rsid w:val="005C430F"/>
    <w:rsid w:val="005D11DB"/>
    <w:rsid w:val="005D139C"/>
    <w:rsid w:val="005D2FE4"/>
    <w:rsid w:val="005D6A29"/>
    <w:rsid w:val="005E115D"/>
    <w:rsid w:val="005E681F"/>
    <w:rsid w:val="005E6FA4"/>
    <w:rsid w:val="005F4C74"/>
    <w:rsid w:val="00602AEB"/>
    <w:rsid w:val="0060449C"/>
    <w:rsid w:val="00605B42"/>
    <w:rsid w:val="00612D1E"/>
    <w:rsid w:val="006179EE"/>
    <w:rsid w:val="0062084E"/>
    <w:rsid w:val="006227B5"/>
    <w:rsid w:val="006260D5"/>
    <w:rsid w:val="00632B34"/>
    <w:rsid w:val="00633492"/>
    <w:rsid w:val="00634FFD"/>
    <w:rsid w:val="00645A13"/>
    <w:rsid w:val="0064760B"/>
    <w:rsid w:val="006477BC"/>
    <w:rsid w:val="006507F2"/>
    <w:rsid w:val="006539F2"/>
    <w:rsid w:val="0066114C"/>
    <w:rsid w:val="00670900"/>
    <w:rsid w:val="006762DF"/>
    <w:rsid w:val="00680539"/>
    <w:rsid w:val="00682306"/>
    <w:rsid w:val="00684040"/>
    <w:rsid w:val="00690847"/>
    <w:rsid w:val="0069446F"/>
    <w:rsid w:val="00695607"/>
    <w:rsid w:val="006A11AE"/>
    <w:rsid w:val="006A1B8F"/>
    <w:rsid w:val="006B074E"/>
    <w:rsid w:val="006B242F"/>
    <w:rsid w:val="006B2BD5"/>
    <w:rsid w:val="006B55F8"/>
    <w:rsid w:val="006B6C47"/>
    <w:rsid w:val="006B7615"/>
    <w:rsid w:val="006D0E3D"/>
    <w:rsid w:val="006D1A99"/>
    <w:rsid w:val="006D5658"/>
    <w:rsid w:val="006E02A8"/>
    <w:rsid w:val="006E1741"/>
    <w:rsid w:val="006E2B04"/>
    <w:rsid w:val="006E405B"/>
    <w:rsid w:val="006E4E17"/>
    <w:rsid w:val="006E7B3F"/>
    <w:rsid w:val="006F284C"/>
    <w:rsid w:val="006F4982"/>
    <w:rsid w:val="006F7227"/>
    <w:rsid w:val="0070136C"/>
    <w:rsid w:val="00702366"/>
    <w:rsid w:val="00710070"/>
    <w:rsid w:val="00713ABA"/>
    <w:rsid w:val="007157C9"/>
    <w:rsid w:val="007163BC"/>
    <w:rsid w:val="00716751"/>
    <w:rsid w:val="00730AE3"/>
    <w:rsid w:val="00732620"/>
    <w:rsid w:val="00732EE6"/>
    <w:rsid w:val="00733D73"/>
    <w:rsid w:val="00736BC2"/>
    <w:rsid w:val="00742491"/>
    <w:rsid w:val="00746010"/>
    <w:rsid w:val="00746AD1"/>
    <w:rsid w:val="00753BDB"/>
    <w:rsid w:val="007552D1"/>
    <w:rsid w:val="0075740B"/>
    <w:rsid w:val="00757ACD"/>
    <w:rsid w:val="00762593"/>
    <w:rsid w:val="00766641"/>
    <w:rsid w:val="0077503A"/>
    <w:rsid w:val="00775238"/>
    <w:rsid w:val="00775A77"/>
    <w:rsid w:val="00777F35"/>
    <w:rsid w:val="007808DA"/>
    <w:rsid w:val="00782CCA"/>
    <w:rsid w:val="00783473"/>
    <w:rsid w:val="007903BE"/>
    <w:rsid w:val="0079228B"/>
    <w:rsid w:val="00792370"/>
    <w:rsid w:val="0079325E"/>
    <w:rsid w:val="00793668"/>
    <w:rsid w:val="007A4605"/>
    <w:rsid w:val="007A4C4A"/>
    <w:rsid w:val="007B1587"/>
    <w:rsid w:val="007B304E"/>
    <w:rsid w:val="007B45A8"/>
    <w:rsid w:val="007C054B"/>
    <w:rsid w:val="007C16FD"/>
    <w:rsid w:val="007C3DA5"/>
    <w:rsid w:val="007C5285"/>
    <w:rsid w:val="007C59FD"/>
    <w:rsid w:val="007C633B"/>
    <w:rsid w:val="007C779C"/>
    <w:rsid w:val="007D3182"/>
    <w:rsid w:val="007D5E0B"/>
    <w:rsid w:val="007D724C"/>
    <w:rsid w:val="007E41A8"/>
    <w:rsid w:val="007F1D67"/>
    <w:rsid w:val="007F4464"/>
    <w:rsid w:val="007F4D27"/>
    <w:rsid w:val="007F6045"/>
    <w:rsid w:val="007F64F5"/>
    <w:rsid w:val="007F7C67"/>
    <w:rsid w:val="00800553"/>
    <w:rsid w:val="008026F3"/>
    <w:rsid w:val="00803346"/>
    <w:rsid w:val="00805931"/>
    <w:rsid w:val="0081115D"/>
    <w:rsid w:val="008118F0"/>
    <w:rsid w:val="00815A08"/>
    <w:rsid w:val="00816881"/>
    <w:rsid w:val="0081734A"/>
    <w:rsid w:val="00821B70"/>
    <w:rsid w:val="00825524"/>
    <w:rsid w:val="00826607"/>
    <w:rsid w:val="00830921"/>
    <w:rsid w:val="0083211E"/>
    <w:rsid w:val="00834890"/>
    <w:rsid w:val="00837B9B"/>
    <w:rsid w:val="00843FF1"/>
    <w:rsid w:val="00845A61"/>
    <w:rsid w:val="00845ABD"/>
    <w:rsid w:val="00845E61"/>
    <w:rsid w:val="00852682"/>
    <w:rsid w:val="0085384F"/>
    <w:rsid w:val="008538DC"/>
    <w:rsid w:val="0086574F"/>
    <w:rsid w:val="00866C93"/>
    <w:rsid w:val="00870D40"/>
    <w:rsid w:val="00874448"/>
    <w:rsid w:val="008753DE"/>
    <w:rsid w:val="00875709"/>
    <w:rsid w:val="00880ACF"/>
    <w:rsid w:val="0088188A"/>
    <w:rsid w:val="00886E20"/>
    <w:rsid w:val="00890B2A"/>
    <w:rsid w:val="008920A1"/>
    <w:rsid w:val="00894CD3"/>
    <w:rsid w:val="008A0782"/>
    <w:rsid w:val="008A7CB2"/>
    <w:rsid w:val="008B4028"/>
    <w:rsid w:val="008C013C"/>
    <w:rsid w:val="008C1E35"/>
    <w:rsid w:val="008D1F86"/>
    <w:rsid w:val="008D5AA2"/>
    <w:rsid w:val="008E1946"/>
    <w:rsid w:val="008E2FD6"/>
    <w:rsid w:val="008E5F84"/>
    <w:rsid w:val="008E7040"/>
    <w:rsid w:val="008E7500"/>
    <w:rsid w:val="008F4FB9"/>
    <w:rsid w:val="008F552D"/>
    <w:rsid w:val="008F7D2A"/>
    <w:rsid w:val="00901DFA"/>
    <w:rsid w:val="00902CF4"/>
    <w:rsid w:val="009067F8"/>
    <w:rsid w:val="00912FF5"/>
    <w:rsid w:val="009157A4"/>
    <w:rsid w:val="0091677F"/>
    <w:rsid w:val="00917ED2"/>
    <w:rsid w:val="009229D7"/>
    <w:rsid w:val="00922EAD"/>
    <w:rsid w:val="0092794B"/>
    <w:rsid w:val="0093440C"/>
    <w:rsid w:val="00936F3E"/>
    <w:rsid w:val="00941AFD"/>
    <w:rsid w:val="009439CA"/>
    <w:rsid w:val="00945384"/>
    <w:rsid w:val="00953856"/>
    <w:rsid w:val="009554D5"/>
    <w:rsid w:val="009702FA"/>
    <w:rsid w:val="00972A75"/>
    <w:rsid w:val="0097540D"/>
    <w:rsid w:val="009822CF"/>
    <w:rsid w:val="00986575"/>
    <w:rsid w:val="009913E0"/>
    <w:rsid w:val="009938AE"/>
    <w:rsid w:val="009A3742"/>
    <w:rsid w:val="009A4DC4"/>
    <w:rsid w:val="009A5B4C"/>
    <w:rsid w:val="009B0046"/>
    <w:rsid w:val="009B00E8"/>
    <w:rsid w:val="009B41D2"/>
    <w:rsid w:val="009B5E1D"/>
    <w:rsid w:val="009B73E3"/>
    <w:rsid w:val="009C1D41"/>
    <w:rsid w:val="009C3281"/>
    <w:rsid w:val="009C5DEB"/>
    <w:rsid w:val="009D1BA9"/>
    <w:rsid w:val="009D2F92"/>
    <w:rsid w:val="009E00FA"/>
    <w:rsid w:val="009E2B79"/>
    <w:rsid w:val="009E4222"/>
    <w:rsid w:val="009E6510"/>
    <w:rsid w:val="009F4C03"/>
    <w:rsid w:val="00A10051"/>
    <w:rsid w:val="00A157F4"/>
    <w:rsid w:val="00A16F73"/>
    <w:rsid w:val="00A20F36"/>
    <w:rsid w:val="00A2246F"/>
    <w:rsid w:val="00A250E3"/>
    <w:rsid w:val="00A255D3"/>
    <w:rsid w:val="00A27693"/>
    <w:rsid w:val="00A27834"/>
    <w:rsid w:val="00A30470"/>
    <w:rsid w:val="00A30DAD"/>
    <w:rsid w:val="00A31D73"/>
    <w:rsid w:val="00A4147C"/>
    <w:rsid w:val="00A42ADA"/>
    <w:rsid w:val="00A61072"/>
    <w:rsid w:val="00A67A2F"/>
    <w:rsid w:val="00A7507E"/>
    <w:rsid w:val="00A75C1F"/>
    <w:rsid w:val="00A76DFC"/>
    <w:rsid w:val="00A82D02"/>
    <w:rsid w:val="00A836ED"/>
    <w:rsid w:val="00A859C9"/>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7334"/>
    <w:rsid w:val="00AD32ED"/>
    <w:rsid w:val="00AD3B1D"/>
    <w:rsid w:val="00AD4EB1"/>
    <w:rsid w:val="00AD7C0C"/>
    <w:rsid w:val="00AD7CC2"/>
    <w:rsid w:val="00AE2424"/>
    <w:rsid w:val="00AE51FF"/>
    <w:rsid w:val="00AE579A"/>
    <w:rsid w:val="00AE74DE"/>
    <w:rsid w:val="00AE7E41"/>
    <w:rsid w:val="00AF17E8"/>
    <w:rsid w:val="00AF18D7"/>
    <w:rsid w:val="00AF705A"/>
    <w:rsid w:val="00AF7275"/>
    <w:rsid w:val="00B012FB"/>
    <w:rsid w:val="00B218DD"/>
    <w:rsid w:val="00B23242"/>
    <w:rsid w:val="00B23B11"/>
    <w:rsid w:val="00B23FE8"/>
    <w:rsid w:val="00B240CB"/>
    <w:rsid w:val="00B24475"/>
    <w:rsid w:val="00B245B2"/>
    <w:rsid w:val="00B249ED"/>
    <w:rsid w:val="00B271A0"/>
    <w:rsid w:val="00B30EDF"/>
    <w:rsid w:val="00B3299A"/>
    <w:rsid w:val="00B3761B"/>
    <w:rsid w:val="00B379FE"/>
    <w:rsid w:val="00B5146D"/>
    <w:rsid w:val="00B52192"/>
    <w:rsid w:val="00B56B11"/>
    <w:rsid w:val="00B63E0B"/>
    <w:rsid w:val="00B65E84"/>
    <w:rsid w:val="00B66B4E"/>
    <w:rsid w:val="00B72A58"/>
    <w:rsid w:val="00B752BD"/>
    <w:rsid w:val="00B80DB9"/>
    <w:rsid w:val="00B8380F"/>
    <w:rsid w:val="00B83E56"/>
    <w:rsid w:val="00B85F9B"/>
    <w:rsid w:val="00BA1498"/>
    <w:rsid w:val="00BA24B3"/>
    <w:rsid w:val="00BA3233"/>
    <w:rsid w:val="00BB03D2"/>
    <w:rsid w:val="00BB26DD"/>
    <w:rsid w:val="00BB5C19"/>
    <w:rsid w:val="00BC1EF3"/>
    <w:rsid w:val="00BC579F"/>
    <w:rsid w:val="00BC6015"/>
    <w:rsid w:val="00BC6171"/>
    <w:rsid w:val="00BD1995"/>
    <w:rsid w:val="00BD5667"/>
    <w:rsid w:val="00BE2E99"/>
    <w:rsid w:val="00BE37A4"/>
    <w:rsid w:val="00BE45DE"/>
    <w:rsid w:val="00BF6666"/>
    <w:rsid w:val="00C0174F"/>
    <w:rsid w:val="00C045DF"/>
    <w:rsid w:val="00C05456"/>
    <w:rsid w:val="00C076A9"/>
    <w:rsid w:val="00C0798E"/>
    <w:rsid w:val="00C121DA"/>
    <w:rsid w:val="00C1268E"/>
    <w:rsid w:val="00C15A80"/>
    <w:rsid w:val="00C15BBB"/>
    <w:rsid w:val="00C16311"/>
    <w:rsid w:val="00C209B5"/>
    <w:rsid w:val="00C23379"/>
    <w:rsid w:val="00C272A7"/>
    <w:rsid w:val="00C27B1E"/>
    <w:rsid w:val="00C31FC0"/>
    <w:rsid w:val="00C32C74"/>
    <w:rsid w:val="00C35BDD"/>
    <w:rsid w:val="00C370B3"/>
    <w:rsid w:val="00C372BC"/>
    <w:rsid w:val="00C37FF1"/>
    <w:rsid w:val="00C40ACE"/>
    <w:rsid w:val="00C42C01"/>
    <w:rsid w:val="00C444DF"/>
    <w:rsid w:val="00C4541B"/>
    <w:rsid w:val="00C4595C"/>
    <w:rsid w:val="00C50483"/>
    <w:rsid w:val="00C507CD"/>
    <w:rsid w:val="00C51CC0"/>
    <w:rsid w:val="00C55EC6"/>
    <w:rsid w:val="00C5739B"/>
    <w:rsid w:val="00C704DB"/>
    <w:rsid w:val="00C7246E"/>
    <w:rsid w:val="00C73AD8"/>
    <w:rsid w:val="00C75700"/>
    <w:rsid w:val="00C7579D"/>
    <w:rsid w:val="00C76BE8"/>
    <w:rsid w:val="00C85EA4"/>
    <w:rsid w:val="00C912FE"/>
    <w:rsid w:val="00C9162B"/>
    <w:rsid w:val="00C91B3B"/>
    <w:rsid w:val="00C932CF"/>
    <w:rsid w:val="00C96015"/>
    <w:rsid w:val="00CA1572"/>
    <w:rsid w:val="00CA3545"/>
    <w:rsid w:val="00CA6B87"/>
    <w:rsid w:val="00CB32D6"/>
    <w:rsid w:val="00CB4B9A"/>
    <w:rsid w:val="00CB50BA"/>
    <w:rsid w:val="00CB65FD"/>
    <w:rsid w:val="00CB660D"/>
    <w:rsid w:val="00CC144E"/>
    <w:rsid w:val="00CC2031"/>
    <w:rsid w:val="00CC41AC"/>
    <w:rsid w:val="00CD1799"/>
    <w:rsid w:val="00CD2723"/>
    <w:rsid w:val="00CE0E03"/>
    <w:rsid w:val="00CE51C3"/>
    <w:rsid w:val="00CF2F38"/>
    <w:rsid w:val="00CF3399"/>
    <w:rsid w:val="00CF4F69"/>
    <w:rsid w:val="00D00008"/>
    <w:rsid w:val="00D007D1"/>
    <w:rsid w:val="00D1072F"/>
    <w:rsid w:val="00D12296"/>
    <w:rsid w:val="00D1467F"/>
    <w:rsid w:val="00D15589"/>
    <w:rsid w:val="00D17334"/>
    <w:rsid w:val="00D20D8B"/>
    <w:rsid w:val="00D22383"/>
    <w:rsid w:val="00D22AE8"/>
    <w:rsid w:val="00D244AA"/>
    <w:rsid w:val="00D25B07"/>
    <w:rsid w:val="00D26998"/>
    <w:rsid w:val="00D344BE"/>
    <w:rsid w:val="00D37BBE"/>
    <w:rsid w:val="00D43009"/>
    <w:rsid w:val="00D432AD"/>
    <w:rsid w:val="00D442E0"/>
    <w:rsid w:val="00D51069"/>
    <w:rsid w:val="00D51E75"/>
    <w:rsid w:val="00D53816"/>
    <w:rsid w:val="00D55C18"/>
    <w:rsid w:val="00D56456"/>
    <w:rsid w:val="00D56CCE"/>
    <w:rsid w:val="00D6233C"/>
    <w:rsid w:val="00D73786"/>
    <w:rsid w:val="00D77F6E"/>
    <w:rsid w:val="00D8426D"/>
    <w:rsid w:val="00D851B3"/>
    <w:rsid w:val="00D8781E"/>
    <w:rsid w:val="00D9537D"/>
    <w:rsid w:val="00D9689B"/>
    <w:rsid w:val="00DA41C8"/>
    <w:rsid w:val="00DB097D"/>
    <w:rsid w:val="00DB1760"/>
    <w:rsid w:val="00DB19AE"/>
    <w:rsid w:val="00DB30EB"/>
    <w:rsid w:val="00DB6254"/>
    <w:rsid w:val="00DC0277"/>
    <w:rsid w:val="00DD1FF3"/>
    <w:rsid w:val="00DD52CC"/>
    <w:rsid w:val="00DD6D04"/>
    <w:rsid w:val="00DE308B"/>
    <w:rsid w:val="00DF0002"/>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2A4B"/>
    <w:rsid w:val="00E34B58"/>
    <w:rsid w:val="00E37A7A"/>
    <w:rsid w:val="00E40F6F"/>
    <w:rsid w:val="00E435A9"/>
    <w:rsid w:val="00E45451"/>
    <w:rsid w:val="00E47630"/>
    <w:rsid w:val="00E47C98"/>
    <w:rsid w:val="00E55B3B"/>
    <w:rsid w:val="00E55E91"/>
    <w:rsid w:val="00E5612E"/>
    <w:rsid w:val="00E5618B"/>
    <w:rsid w:val="00E57A10"/>
    <w:rsid w:val="00E57E5D"/>
    <w:rsid w:val="00E60404"/>
    <w:rsid w:val="00E605C9"/>
    <w:rsid w:val="00E66E46"/>
    <w:rsid w:val="00E73880"/>
    <w:rsid w:val="00E738EC"/>
    <w:rsid w:val="00E765E7"/>
    <w:rsid w:val="00E811E4"/>
    <w:rsid w:val="00E83803"/>
    <w:rsid w:val="00E8577E"/>
    <w:rsid w:val="00E94157"/>
    <w:rsid w:val="00E950F5"/>
    <w:rsid w:val="00EA004D"/>
    <w:rsid w:val="00EA1688"/>
    <w:rsid w:val="00EA1E2C"/>
    <w:rsid w:val="00EA3690"/>
    <w:rsid w:val="00EA505C"/>
    <w:rsid w:val="00EA7525"/>
    <w:rsid w:val="00EB01B1"/>
    <w:rsid w:val="00EB2FEF"/>
    <w:rsid w:val="00EB34E9"/>
    <w:rsid w:val="00EB3980"/>
    <w:rsid w:val="00EB4A66"/>
    <w:rsid w:val="00EB4EC1"/>
    <w:rsid w:val="00EB6F51"/>
    <w:rsid w:val="00EC0262"/>
    <w:rsid w:val="00EC0891"/>
    <w:rsid w:val="00EC09F2"/>
    <w:rsid w:val="00EC1942"/>
    <w:rsid w:val="00EC4697"/>
    <w:rsid w:val="00EC63A1"/>
    <w:rsid w:val="00EC7177"/>
    <w:rsid w:val="00ED51FE"/>
    <w:rsid w:val="00ED5BE0"/>
    <w:rsid w:val="00ED6D24"/>
    <w:rsid w:val="00EE2060"/>
    <w:rsid w:val="00EE4713"/>
    <w:rsid w:val="00EE4C33"/>
    <w:rsid w:val="00EE51DB"/>
    <w:rsid w:val="00EF2023"/>
    <w:rsid w:val="00EF55F3"/>
    <w:rsid w:val="00F03865"/>
    <w:rsid w:val="00F050E9"/>
    <w:rsid w:val="00F0742E"/>
    <w:rsid w:val="00F079F3"/>
    <w:rsid w:val="00F1003B"/>
    <w:rsid w:val="00F11F3D"/>
    <w:rsid w:val="00F13DC0"/>
    <w:rsid w:val="00F13ED3"/>
    <w:rsid w:val="00F14485"/>
    <w:rsid w:val="00F161D1"/>
    <w:rsid w:val="00F16F02"/>
    <w:rsid w:val="00F1741A"/>
    <w:rsid w:val="00F2233B"/>
    <w:rsid w:val="00F2453E"/>
    <w:rsid w:val="00F26A60"/>
    <w:rsid w:val="00F27B82"/>
    <w:rsid w:val="00F30647"/>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628"/>
    <w:rsid w:val="00F77D64"/>
    <w:rsid w:val="00F81B85"/>
    <w:rsid w:val="00F8309A"/>
    <w:rsid w:val="00F838DD"/>
    <w:rsid w:val="00F83EEF"/>
    <w:rsid w:val="00F87E69"/>
    <w:rsid w:val="00F910FA"/>
    <w:rsid w:val="00F93FE6"/>
    <w:rsid w:val="00F95C0A"/>
    <w:rsid w:val="00F975F2"/>
    <w:rsid w:val="00FA03C0"/>
    <w:rsid w:val="00FA201A"/>
    <w:rsid w:val="00FB06F3"/>
    <w:rsid w:val="00FB25B5"/>
    <w:rsid w:val="00FB3B70"/>
    <w:rsid w:val="00FC5B16"/>
    <w:rsid w:val="00FC6159"/>
    <w:rsid w:val="00FC7E7F"/>
    <w:rsid w:val="00FD061C"/>
    <w:rsid w:val="00FD0C6F"/>
    <w:rsid w:val="00FD1D52"/>
    <w:rsid w:val="00FD35EE"/>
    <w:rsid w:val="00FD6188"/>
    <w:rsid w:val="00FD7207"/>
    <w:rsid w:val="00FE2B01"/>
    <w:rsid w:val="00FE3CD6"/>
    <w:rsid w:val="00FE5C08"/>
    <w:rsid w:val="00FE635C"/>
    <w:rsid w:val="00FE6A68"/>
    <w:rsid w:val="00FE760E"/>
    <w:rsid w:val="00FE7621"/>
    <w:rsid w:val="00FE774C"/>
    <w:rsid w:val="00FE7920"/>
    <w:rsid w:val="00FF1B37"/>
    <w:rsid w:val="00FF6CC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9C5DEB"/>
    <w:pPr>
      <w:keepLines/>
      <w:spacing w:after="60"/>
      <w:ind w:firstLine="720"/>
    </w:pPr>
    <w:rPr>
      <w:rFonts w:cs="Simplified Arabic"/>
      <w:sz w:val="18"/>
      <w:szCs w:val="20"/>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1E769C"/>
    <w:pPr>
      <w:numPr>
        <w:numId w:val="17"/>
      </w:numPr>
      <w:tabs>
        <w:tab w:val="left" w:pos="720"/>
      </w:tabs>
      <w:kinsoku w:val="0"/>
      <w:overflowPunct w:val="0"/>
      <w:autoSpaceDE w:val="0"/>
      <w:autoSpaceDN w:val="0"/>
      <w:bidi/>
      <w:adjustRightInd w:val="0"/>
      <w:snapToGrid w:val="0"/>
      <w:spacing w:after="120" w:line="216" w:lineRule="auto"/>
      <w:ind w:left="0" w:firstLine="720"/>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9C5DEB"/>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
    <w:name w:val="Unresolved Mention"/>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
    <w:name w:val="Unresolved Mention"/>
    <w:basedOn w:val="DefaultParagraphFont"/>
    <w:uiPriority w:val="99"/>
    <w:semiHidden/>
    <w:unhideWhenUsed/>
    <w:rsid w:val="001D4B85"/>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2-ar.pdf" TargetMode="External"/><Relationship Id="rId18" Type="http://schemas.openxmlformats.org/officeDocument/2006/relationships/hyperlink" Target="https://www.pactbelize.org/" TargetMode="External"/><Relationship Id="rId26" Type="http://schemas.openxmlformats.org/officeDocument/2006/relationships/hyperlink" Target="https://www.regjeringen.no/en/dep/kd/id586/" TargetMode="External"/><Relationship Id="rId39" Type="http://schemas.openxmlformats.org/officeDocument/2006/relationships/header" Target="header1.xml"/><Relationship Id="rId51"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www.biofund.org.mz/en/" TargetMode="External"/><Relationship Id="rId34" Type="http://schemas.openxmlformats.org/officeDocument/2006/relationships/hyperlink" Target="https://www.mef.gob.pe/contenidos/acerc_mins/doc_gestion/PlanBicentenarioversionfinal.pdf" TargetMode="External"/><Relationship Id="rId42" Type="http://schemas.openxmlformats.org/officeDocument/2006/relationships/footer" Target="footer2.xml"/><Relationship Id="rId50"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https://www.cbd.int/doc/decisions/cop-11/cop-11-dec-02-ar.pdf" TargetMode="External"/><Relationship Id="rId17" Type="http://schemas.openxmlformats.org/officeDocument/2006/relationships/hyperlink" Target="http://protectedareas.gov.bz/" TargetMode="External"/><Relationship Id="rId25" Type="http://schemas.openxmlformats.org/officeDocument/2006/relationships/hyperlink" Target="https://www.cbd.int/doc/world/nr/nr-nbsap-01-en.pdf" TargetMode="External"/><Relationship Id="rId33" Type="http://schemas.openxmlformats.org/officeDocument/2006/relationships/hyperlink" Target="http://www.ne.undp.org/content/dam/niger/docs/UNDP-NE-PDES%202017-2021.pdf?..." TargetMode="External"/><Relationship Id="rId38" Type="http://schemas.openxmlformats.org/officeDocument/2006/relationships/hyperlink" Target="http://eng.me.go.kr/eng/web/index.do?menuId=416" TargetMode="External"/><Relationship Id="rId2" Type="http://schemas.openxmlformats.org/officeDocument/2006/relationships/numbering" Target="numbering.xml"/><Relationship Id="rId16" Type="http://schemas.openxmlformats.org/officeDocument/2006/relationships/hyperlink" Target="http://www.biodiversityfinance.net/" TargetMode="External"/><Relationship Id="rId20" Type="http://schemas.openxmlformats.org/officeDocument/2006/relationships/hyperlink" Target="http://www.nre.gov.my/sites/NCTF/Pages/default.aspx" TargetMode="External"/><Relationship Id="rId29" Type="http://schemas.openxmlformats.org/officeDocument/2006/relationships/hyperlink" Target="http://portail.cder.dz/IMG/article_PDF/article_a3679.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24" Type="http://schemas.openxmlformats.org/officeDocument/2006/relationships/hyperlink" Target="http://www.ambiente.gob.ec/proyecto-de-educacion-ambiental-ciudadana-somos-parte-de-la-solucion/" TargetMode="External"/><Relationship Id="rId32" Type="http://schemas.openxmlformats.org/officeDocument/2006/relationships/hyperlink" Target="http://pnd.gob.mx/" TargetMode="External"/><Relationship Id="rId37" Type="http://schemas.openxmlformats.org/officeDocument/2006/relationships/hyperlink" Target="https://www.cbd.int/nbsap/related-info/sbsap/default.shtml"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doc/decisions/cop-09/cop-09-dec-08-ar.pdf" TargetMode="External"/><Relationship Id="rId23" Type="http://schemas.openxmlformats.org/officeDocument/2006/relationships/hyperlink" Target="https://www.cbd.int/doc/decisions/cop-09/cop-09-dec-08-ar.pdf" TargetMode="External"/><Relationship Id="rId28" Type="http://schemas.openxmlformats.org/officeDocument/2006/relationships/hyperlink" Target="http://www.cockpitcountry.com/LFMP/Cockpit_NRV.pdf" TargetMode="External"/><Relationship Id="rId36" Type="http://schemas.openxmlformats.org/officeDocument/2006/relationships/hyperlink" Target="https://sustainabledevelopment.un.org/partnership/?p=2027" TargetMode="External"/><Relationship Id="rId49" Type="http://schemas.microsoft.com/office/2011/relationships/people" Target="people.xml"/><Relationship Id="rId10" Type="http://schemas.openxmlformats.org/officeDocument/2006/relationships/image" Target="media/image3.png"/><Relationship Id="rId19" Type="http://schemas.openxmlformats.org/officeDocument/2006/relationships/hyperlink" Target="https://www.okapiconservation.org/" TargetMode="External"/><Relationship Id="rId31" Type="http://schemas.openxmlformats.org/officeDocument/2006/relationships/hyperlink" Target="http://www.buenvivir.gob.e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1-ar.pdf" TargetMode="External"/><Relationship Id="rId22" Type="http://schemas.openxmlformats.org/officeDocument/2006/relationships/hyperlink" Target="https://www.cbd.int/doc/decisions/cop-08/cop-08-dec-06-ar.pdf" TargetMode="External"/><Relationship Id="rId27" Type="http://schemas.openxmlformats.org/officeDocument/2006/relationships/hyperlink" Target="https://www.regjeringen.no/en/dep/kld/id668/" TargetMode="External"/><Relationship Id="rId30" Type="http://schemas.openxmlformats.org/officeDocument/2006/relationships/hyperlink" Target="http://www.gnhc.gov.bt/12rtm/wp-content/uploads/2013/10/Eleventh-Five-Year-Plan-Volume-I-Final.pdf" TargetMode="External"/><Relationship Id="rId35" Type="http://schemas.openxmlformats.org/officeDocument/2006/relationships/hyperlink" Target="http://timor-leste.gov.tl/wp-content/uploads/2011/07/Timor-Leste-Strategic-Plan-2011-20301.pdf" TargetMode="External"/><Relationship Id="rId43" Type="http://schemas.openxmlformats.org/officeDocument/2006/relationships/fontTable" Target="fontTable.xml"/><Relationship Id="rId48"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related-info/sbsap/default.shtml" TargetMode="External"/><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01FDB-3671-4685-9DF3-AF37D7038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750</TotalTime>
  <Pages>20</Pages>
  <Words>6043</Words>
  <Characters>32270</Characters>
  <Application>Microsoft Office Word</Application>
  <DocSecurity>0</DocSecurity>
  <Lines>1075</Lines>
  <Paragraphs>912</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37401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CBD/SBI/2/2/Add.1</dc:subject>
  <dc:creator>SCBD</dc:creator>
  <cp:lastModifiedBy>ShawkiMostafa/MahaLabib</cp:lastModifiedBy>
  <cp:revision>7</cp:revision>
  <cp:lastPrinted>2018-03-06T16:45:00Z</cp:lastPrinted>
  <dcterms:created xsi:type="dcterms:W3CDTF">2018-10-02T22:31:00Z</dcterms:created>
  <dcterms:modified xsi:type="dcterms:W3CDTF">2018-10-03T19:29:00Z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