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747" w:type="dxa"/>
        <w:tblBorders>
          <w:bottom w:val="single" w:sz="30" w:space="0" w:color="000000"/>
        </w:tblBorders>
        <w:tblLayout w:type="fixed"/>
        <w:tblLook w:val="0000" w:firstRow="0" w:lastRow="0" w:firstColumn="0" w:lastColumn="0" w:noHBand="0" w:noVBand="0"/>
      </w:tblPr>
      <w:tblGrid>
        <w:gridCol w:w="17"/>
        <w:gridCol w:w="1225"/>
        <w:gridCol w:w="1385"/>
        <w:gridCol w:w="2611"/>
        <w:gridCol w:w="1107"/>
        <w:gridCol w:w="3402"/>
      </w:tblGrid>
      <w:tr w:rsidR="00304E68" w14:paraId="026A313A" w14:textId="77777777" w:rsidTr="004F5CFD">
        <w:trPr>
          <w:gridBefore w:val="1"/>
          <w:wBefore w:w="17" w:type="dxa"/>
          <w:trHeight w:val="851"/>
        </w:trPr>
        <w:tc>
          <w:tcPr>
            <w:tcW w:w="1225" w:type="dxa"/>
            <w:tcBorders>
              <w:bottom w:val="single" w:sz="12" w:space="0" w:color="000000"/>
            </w:tcBorders>
          </w:tcPr>
          <w:p w14:paraId="0247FED6" w14:textId="77777777" w:rsidR="00304E68" w:rsidRDefault="00626923" w:rsidP="00304E68">
            <w:pPr>
              <w:pStyle w:val="Header"/>
              <w:rPr>
                <w:noProof/>
              </w:rPr>
            </w:pPr>
            <w:r w:rsidRPr="00304E68">
              <w:rPr>
                <w:noProof/>
                <w:lang w:eastAsia="en-GB"/>
              </w:rPr>
              <w:drawing>
                <wp:inline distT="0" distB="0" distL="0" distR="0" wp14:anchorId="025C7DD1" wp14:editId="31536B55">
                  <wp:extent cx="476250" cy="400050"/>
                  <wp:effectExtent l="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1385" w:type="dxa"/>
            <w:tcBorders>
              <w:bottom w:val="single" w:sz="12" w:space="0" w:color="000000"/>
            </w:tcBorders>
          </w:tcPr>
          <w:p w14:paraId="1F0811D0" w14:textId="77777777" w:rsidR="00304E68" w:rsidRDefault="00626923" w:rsidP="00800370">
            <w:pPr>
              <w:rPr>
                <w:noProof/>
              </w:rPr>
            </w:pPr>
            <w:r w:rsidRPr="00304E68">
              <w:rPr>
                <w:noProof/>
                <w:lang w:eastAsia="en-GB"/>
              </w:rPr>
              <w:drawing>
                <wp:inline distT="0" distB="0" distL="0" distR="0" wp14:anchorId="68495C64" wp14:editId="616A683B">
                  <wp:extent cx="342900" cy="400050"/>
                  <wp:effectExtent l="0" t="0" r="0" b="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7120" w:type="dxa"/>
            <w:gridSpan w:val="3"/>
            <w:tcBorders>
              <w:bottom w:val="single" w:sz="12" w:space="0" w:color="000000"/>
            </w:tcBorders>
          </w:tcPr>
          <w:p w14:paraId="13A029A4" w14:textId="77777777" w:rsidR="00304E68" w:rsidRPr="00C9161D" w:rsidRDefault="00304E68" w:rsidP="00800370">
            <w:pPr>
              <w:jc w:val="right"/>
              <w:rPr>
                <w:rFonts w:ascii="Arial" w:hAnsi="Arial" w:cs="Arial"/>
                <w:b/>
                <w:sz w:val="32"/>
                <w:szCs w:val="32"/>
              </w:rPr>
            </w:pPr>
            <w:r w:rsidRPr="00C9161D">
              <w:rPr>
                <w:rFonts w:ascii="Arial" w:hAnsi="Arial" w:cs="Arial"/>
                <w:b/>
                <w:sz w:val="32"/>
                <w:szCs w:val="32"/>
              </w:rPr>
              <w:t>CBD</w:t>
            </w:r>
          </w:p>
        </w:tc>
      </w:tr>
      <w:tr w:rsidR="008B242F" w:rsidRPr="00921126" w14:paraId="6E35B221" w14:textId="77777777" w:rsidTr="006C4497">
        <w:trPr>
          <w:trHeight w:val="1925"/>
        </w:trPr>
        <w:tc>
          <w:tcPr>
            <w:tcW w:w="5238" w:type="dxa"/>
            <w:gridSpan w:val="4"/>
          </w:tcPr>
          <w:p w14:paraId="3EEF3DD6" w14:textId="77777777" w:rsidR="008B242F" w:rsidRPr="00921126" w:rsidRDefault="00626923" w:rsidP="00106AD2">
            <w:pPr>
              <w:jc w:val="left"/>
              <w:rPr>
                <w:rFonts w:cs="Times New Roman"/>
              </w:rPr>
            </w:pPr>
            <w:r w:rsidRPr="00F2607E">
              <w:rPr>
                <w:rFonts w:cs="Times New Roman"/>
                <w:noProof/>
                <w:szCs w:val="22"/>
                <w:lang w:eastAsia="en-GB"/>
              </w:rPr>
              <w:drawing>
                <wp:inline distT="0" distB="0" distL="0" distR="0" wp14:anchorId="4A2D7B98" wp14:editId="4DEB6018">
                  <wp:extent cx="2838450" cy="1076325"/>
                  <wp:effectExtent l="0" t="0" r="0" b="0"/>
                  <wp:docPr id="3" name="Picture 1"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MYK_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38450" cy="1076325"/>
                          </a:xfrm>
                          <a:prstGeom prst="rect">
                            <a:avLst/>
                          </a:prstGeom>
                          <a:noFill/>
                          <a:ln>
                            <a:noFill/>
                          </a:ln>
                        </pic:spPr>
                      </pic:pic>
                    </a:graphicData>
                  </a:graphic>
                </wp:inline>
              </w:drawing>
            </w:r>
          </w:p>
        </w:tc>
        <w:tc>
          <w:tcPr>
            <w:tcW w:w="1107" w:type="dxa"/>
          </w:tcPr>
          <w:p w14:paraId="7B240452" w14:textId="77777777" w:rsidR="008B242F" w:rsidRPr="007774B4" w:rsidRDefault="008B242F" w:rsidP="00106AD2">
            <w:pPr>
              <w:rPr>
                <w:rFonts w:cs="Times New Roman"/>
              </w:rPr>
            </w:pPr>
          </w:p>
        </w:tc>
        <w:tc>
          <w:tcPr>
            <w:tcW w:w="3402" w:type="dxa"/>
          </w:tcPr>
          <w:p w14:paraId="2FC6BCDE" w14:textId="77777777" w:rsidR="008B242F" w:rsidRPr="00ED00DC" w:rsidRDefault="008B242F" w:rsidP="00ED00DC">
            <w:pPr>
              <w:rPr>
                <w:rFonts w:cs="Times New Roman"/>
              </w:rPr>
            </w:pPr>
            <w:r w:rsidRPr="00ED00DC">
              <w:rPr>
                <w:rFonts w:cs="Times New Roman"/>
                <w:szCs w:val="22"/>
              </w:rPr>
              <w:t>Distr.</w:t>
            </w:r>
          </w:p>
          <w:p w14:paraId="53860AF1" w14:textId="67F2C50A" w:rsidR="008B242F" w:rsidRPr="00ED00DC" w:rsidRDefault="00ED00DC" w:rsidP="00ED00DC">
            <w:pPr>
              <w:rPr>
                <w:rFonts w:cs="Times New Roman"/>
              </w:rPr>
            </w:pPr>
            <w:r w:rsidRPr="00ED00DC">
              <w:rPr>
                <w:rFonts w:ascii="MS Mincho" w:hAnsi="MS Mincho" w:cs="MS Mincho"/>
                <w:sz w:val="27"/>
                <w:szCs w:val="27"/>
              </w:rPr>
              <w:t>普通</w:t>
            </w:r>
            <w:r w:rsidRPr="00ED00DC">
              <w:rPr>
                <w:rFonts w:ascii="PMingLiU" w:eastAsia="PMingLiU" w:hAnsi="PMingLiU" w:cs="PMingLiU" w:hint="eastAsia"/>
                <w:sz w:val="27"/>
                <w:szCs w:val="27"/>
              </w:rPr>
              <w:t>发送</w:t>
            </w:r>
          </w:p>
          <w:p w14:paraId="585EAEAB" w14:textId="32906FE4" w:rsidR="00106AD2" w:rsidRPr="00ED00DC" w:rsidRDefault="002605DA" w:rsidP="00ED00DC">
            <w:pPr>
              <w:rPr>
                <w:rFonts w:cs="Times New Roman"/>
              </w:rPr>
            </w:pPr>
            <w:r w:rsidRPr="00ED00DC">
              <w:rPr>
                <w:rFonts w:cs="Times New Roman"/>
                <w:szCs w:val="22"/>
              </w:rPr>
              <w:t>CBD/COP/14</w:t>
            </w:r>
            <w:r w:rsidR="000D00F0" w:rsidRPr="00ED00DC">
              <w:rPr>
                <w:rFonts w:cs="Times New Roman"/>
                <w:szCs w:val="22"/>
              </w:rPr>
              <w:t>/</w:t>
            </w:r>
            <w:r w:rsidR="00292C26" w:rsidRPr="00ED00DC">
              <w:rPr>
                <w:rFonts w:cs="Times New Roman"/>
                <w:szCs w:val="22"/>
              </w:rPr>
              <w:t>INF/</w:t>
            </w:r>
            <w:r w:rsidR="00DE7719">
              <w:rPr>
                <w:rFonts w:cs="Times New Roman"/>
                <w:szCs w:val="22"/>
              </w:rPr>
              <w:t>31</w:t>
            </w:r>
          </w:p>
          <w:p w14:paraId="3F6D82CD" w14:textId="77777777" w:rsidR="00ED00DC" w:rsidRPr="00ED00DC" w:rsidRDefault="00ED00DC" w:rsidP="00ED00DC">
            <w:pPr>
              <w:pStyle w:val="NormalWeb"/>
              <w:spacing w:after="0" w:afterAutospacing="0"/>
              <w:rPr>
                <w:rFonts w:ascii="Helvetica" w:hAnsi="Helvetica" w:cs="Helvetica"/>
                <w:sz w:val="22"/>
                <w:szCs w:val="22"/>
                <w:lang w:eastAsia="zh-CN"/>
              </w:rPr>
            </w:pPr>
            <w:r w:rsidRPr="00ED00DC">
              <w:rPr>
                <w:rFonts w:ascii="-webkit-standard" w:hAnsi="-webkit-standard" w:cs="Helvetica"/>
                <w:sz w:val="27"/>
                <w:szCs w:val="27"/>
              </w:rPr>
              <w:t>2018</w:t>
            </w:r>
            <w:r w:rsidRPr="00ED00DC">
              <w:rPr>
                <w:rFonts w:ascii="MS Mincho" w:hAnsi="MS Mincho" w:cs="MS Mincho"/>
                <w:sz w:val="27"/>
                <w:szCs w:val="27"/>
              </w:rPr>
              <w:t>年</w:t>
            </w:r>
            <w:r w:rsidRPr="00ED00DC">
              <w:rPr>
                <w:rFonts w:ascii="-webkit-standard" w:hAnsi="-webkit-standard" w:cs="Helvetica"/>
                <w:sz w:val="27"/>
                <w:szCs w:val="27"/>
              </w:rPr>
              <w:t>10</w:t>
            </w:r>
            <w:r w:rsidRPr="00ED00DC">
              <w:rPr>
                <w:rFonts w:ascii="MS Mincho" w:hAnsi="MS Mincho" w:cs="MS Mincho"/>
                <w:sz w:val="27"/>
                <w:szCs w:val="27"/>
              </w:rPr>
              <w:t>月</w:t>
            </w:r>
            <w:r w:rsidRPr="00ED00DC">
              <w:rPr>
                <w:rFonts w:ascii="-webkit-standard" w:hAnsi="-webkit-standard" w:cs="Helvetica"/>
                <w:sz w:val="27"/>
                <w:szCs w:val="27"/>
              </w:rPr>
              <w:t>31</w:t>
            </w:r>
            <w:r w:rsidRPr="00ED00DC">
              <w:rPr>
                <w:rFonts w:ascii="MS Mincho" w:hAnsi="MS Mincho" w:cs="MS Mincho"/>
                <w:sz w:val="27"/>
                <w:szCs w:val="27"/>
              </w:rPr>
              <w:t>日</w:t>
            </w:r>
          </w:p>
          <w:p w14:paraId="3125A230" w14:textId="160F44EB" w:rsidR="00ED00DC" w:rsidRPr="00ED00DC" w:rsidRDefault="00ED00DC" w:rsidP="00ED00DC">
            <w:pPr>
              <w:rPr>
                <w:rFonts w:ascii="MS Gothic" w:hAnsi="MS Gothic" w:cs="MS Gothic"/>
                <w:szCs w:val="22"/>
              </w:rPr>
            </w:pPr>
            <w:r w:rsidRPr="00ED00DC">
              <w:rPr>
                <w:rFonts w:cs="Times New Roman"/>
              </w:rPr>
              <w:t xml:space="preserve"> </w:t>
            </w:r>
            <w:r w:rsidRPr="00ED00DC">
              <w:rPr>
                <w:rFonts w:ascii="MS Gothic" w:hAnsi="MS Gothic" w:cs="MS Gothic"/>
                <w:szCs w:val="22"/>
              </w:rPr>
              <w:t>中文（摘要）</w:t>
            </w:r>
          </w:p>
          <w:p w14:paraId="3DF15424" w14:textId="53111F48" w:rsidR="008B242F" w:rsidRPr="007774B4" w:rsidRDefault="00ED00DC" w:rsidP="00ED00DC">
            <w:pPr>
              <w:rPr>
                <w:rFonts w:cs="Times New Roman"/>
              </w:rPr>
            </w:pPr>
            <w:r w:rsidRPr="00ED00DC">
              <w:rPr>
                <w:rFonts w:ascii="MS Gothic" w:hAnsi="MS Gothic" w:cs="MS Gothic"/>
                <w:szCs w:val="22"/>
              </w:rPr>
              <w:t>原文：英文（全文）</w:t>
            </w:r>
          </w:p>
        </w:tc>
      </w:tr>
    </w:tbl>
    <w:p w14:paraId="2706BF86" w14:textId="2313193B" w:rsidR="008B6A14" w:rsidRDefault="008B6A14" w:rsidP="005B58D0">
      <w:pPr>
        <w:pStyle w:val="Cornernotation"/>
        <w:ind w:right="4115"/>
        <w:rPr>
          <w:rFonts w:cs="Times New Roman"/>
          <w:szCs w:val="22"/>
          <w:lang w:eastAsia="zh-CN"/>
        </w:rPr>
      </w:pPr>
      <w:r>
        <w:rPr>
          <w:rFonts w:ascii="MS Mincho" w:eastAsia="MS Mincho" w:hAnsi="MS Mincho" w:cs="MS Mincho" w:hint="eastAsia"/>
          <w:szCs w:val="22"/>
          <w:lang w:eastAsia="zh-CN"/>
        </w:rPr>
        <w:t>《</w:t>
      </w:r>
      <w:r>
        <w:rPr>
          <w:rFonts w:ascii="MS Mincho" w:eastAsia="MS Mincho" w:hAnsi="MS Mincho" w:cs="MS Mincho"/>
          <w:szCs w:val="22"/>
          <w:lang w:eastAsia="zh-CN"/>
        </w:rPr>
        <w:t>生物多</w:t>
      </w:r>
      <w:r>
        <w:rPr>
          <w:rFonts w:ascii="SimSun" w:eastAsia="SimSun" w:hAnsi="SimSun" w:cs="SimSun"/>
          <w:szCs w:val="22"/>
          <w:lang w:eastAsia="zh-CN"/>
        </w:rPr>
        <w:t>样</w:t>
      </w:r>
      <w:r>
        <w:rPr>
          <w:rFonts w:ascii="MS Mincho" w:eastAsia="MS Mincho" w:hAnsi="MS Mincho" w:cs="MS Mincho"/>
          <w:szCs w:val="22"/>
          <w:lang w:eastAsia="zh-CN"/>
        </w:rPr>
        <w:t>性公</w:t>
      </w:r>
      <w:r>
        <w:rPr>
          <w:rFonts w:ascii="SimSun" w:eastAsia="SimSun" w:hAnsi="SimSun" w:cs="SimSun"/>
          <w:szCs w:val="22"/>
          <w:lang w:eastAsia="zh-CN"/>
        </w:rPr>
        <w:t>约</w:t>
      </w:r>
      <w:r>
        <w:rPr>
          <w:rFonts w:ascii="SimSun" w:eastAsia="SimSun" w:hAnsi="SimSun" w:cs="SimSun" w:hint="eastAsia"/>
          <w:szCs w:val="22"/>
          <w:lang w:eastAsia="zh-CN"/>
        </w:rPr>
        <w:t>》</w:t>
      </w:r>
      <w:r>
        <w:rPr>
          <w:rFonts w:ascii="MS Mincho" w:eastAsia="MS Mincho" w:hAnsi="MS Mincho" w:cs="MS Mincho"/>
          <w:szCs w:val="22"/>
          <w:lang w:eastAsia="zh-CN"/>
        </w:rPr>
        <w:t>第</w:t>
      </w:r>
      <w:r>
        <w:rPr>
          <w:rFonts w:cs="Times New Roman" w:hint="eastAsia"/>
          <w:szCs w:val="22"/>
          <w:lang w:eastAsia="zh-CN"/>
        </w:rPr>
        <w:t>14</w:t>
      </w:r>
      <w:r>
        <w:rPr>
          <w:rFonts w:ascii="MS Mincho" w:eastAsia="MS Mincho" w:hAnsi="MS Mincho" w:cs="MS Mincho"/>
          <w:szCs w:val="22"/>
          <w:lang w:eastAsia="zh-CN"/>
        </w:rPr>
        <w:t>次</w:t>
      </w:r>
      <w:r>
        <w:rPr>
          <w:rFonts w:ascii="SimSun" w:eastAsia="SimSun" w:hAnsi="SimSun" w:cs="SimSun"/>
          <w:szCs w:val="22"/>
          <w:lang w:eastAsia="zh-CN"/>
        </w:rPr>
        <w:t>缔约</w:t>
      </w:r>
      <w:r>
        <w:rPr>
          <w:rFonts w:ascii="MS Mincho" w:eastAsia="MS Mincho" w:hAnsi="MS Mincho" w:cs="MS Mincho"/>
          <w:szCs w:val="22"/>
          <w:lang w:eastAsia="zh-CN"/>
        </w:rPr>
        <w:t>方</w:t>
      </w:r>
      <w:r>
        <w:rPr>
          <w:rFonts w:ascii="MS Mincho" w:eastAsia="MS Mincho" w:hAnsi="MS Mincho" w:cs="MS Mincho" w:hint="eastAsia"/>
          <w:szCs w:val="22"/>
          <w:lang w:eastAsia="zh-CN"/>
        </w:rPr>
        <w:t>会</w:t>
      </w:r>
      <w:r>
        <w:rPr>
          <w:rFonts w:ascii="SimSun" w:eastAsia="SimSun" w:hAnsi="SimSun" w:cs="SimSun"/>
          <w:szCs w:val="22"/>
          <w:lang w:eastAsia="zh-CN"/>
        </w:rPr>
        <w:t>议</w:t>
      </w:r>
    </w:p>
    <w:p w14:paraId="13C27B74" w14:textId="77777777" w:rsidR="008B6A14" w:rsidRPr="00F02A52" w:rsidRDefault="008B6A14" w:rsidP="005B58D0">
      <w:pPr>
        <w:pStyle w:val="Cornernotation"/>
        <w:ind w:right="4115"/>
        <w:rPr>
          <w:rFonts w:cs="Times New Roman"/>
          <w:szCs w:val="22"/>
          <w:lang w:eastAsia="zh-CN"/>
        </w:rPr>
        <w:sectPr w:rsidR="008B6A14" w:rsidRPr="00F02A52" w:rsidSect="00106AD2">
          <w:headerReference w:type="even" r:id="rId11"/>
          <w:headerReference w:type="default" r:id="rId12"/>
          <w:pgSz w:w="12240" w:h="15840" w:code="1"/>
          <w:pgMar w:top="567" w:right="1440" w:bottom="1134" w:left="1440" w:header="0" w:footer="720" w:gutter="0"/>
          <w:cols w:space="720"/>
          <w:titlePg/>
          <w:docGrid w:linePitch="299"/>
        </w:sectPr>
      </w:pPr>
    </w:p>
    <w:p w14:paraId="7B617B56" w14:textId="30C410B9" w:rsidR="008B6A14" w:rsidRPr="008B6A14" w:rsidRDefault="008B6A14" w:rsidP="008B242F">
      <w:pPr>
        <w:tabs>
          <w:tab w:val="left" w:pos="0"/>
        </w:tabs>
        <w:jc w:val="left"/>
        <w:rPr>
          <w:rFonts w:cs="Times New Roman"/>
          <w:szCs w:val="22"/>
          <w:vertAlign w:val="superscript"/>
          <w:lang w:eastAsia="zh-CN"/>
        </w:rPr>
      </w:pPr>
      <w:bookmarkStart w:id="0" w:name="OLE_LINK5"/>
      <w:bookmarkStart w:id="1" w:name="OLE_LINK6"/>
      <w:r>
        <w:rPr>
          <w:rFonts w:ascii="SimSun" w:eastAsia="SimSun" w:hAnsi="SimSun" w:cs="SimSun"/>
          <w:szCs w:val="22"/>
          <w:lang w:eastAsia="zh-CN"/>
        </w:rPr>
        <w:t>临时议</w:t>
      </w:r>
      <w:r>
        <w:rPr>
          <w:rFonts w:ascii="MS Mincho" w:eastAsia="MS Mincho" w:hAnsi="MS Mincho" w:cs="MS Mincho"/>
          <w:szCs w:val="22"/>
          <w:lang w:eastAsia="zh-CN"/>
        </w:rPr>
        <w:t>程第</w:t>
      </w:r>
      <w:r>
        <w:rPr>
          <w:rFonts w:cs="Times New Roman" w:hint="eastAsia"/>
          <w:szCs w:val="22"/>
          <w:lang w:eastAsia="zh-CN"/>
        </w:rPr>
        <w:t>13</w:t>
      </w:r>
      <w:r>
        <w:rPr>
          <w:rFonts w:ascii="SimSun" w:eastAsia="SimSun" w:hAnsi="SimSun" w:cs="SimSun"/>
          <w:szCs w:val="22"/>
          <w:lang w:eastAsia="zh-CN"/>
        </w:rPr>
        <w:t>项</w:t>
      </w:r>
      <w:r>
        <w:rPr>
          <w:rFonts w:cs="Times New Roman" w:hint="eastAsia"/>
          <w:szCs w:val="22"/>
          <w:lang w:eastAsia="zh-CN"/>
        </w:rPr>
        <w:t>*</w:t>
      </w:r>
    </w:p>
    <w:p w14:paraId="647CB057" w14:textId="627E115F" w:rsidR="008B6A14" w:rsidRDefault="008B6A14" w:rsidP="008B242F">
      <w:pPr>
        <w:pStyle w:val="Cornernotation"/>
        <w:ind w:left="0" w:firstLine="0"/>
        <w:jc w:val="both"/>
        <w:rPr>
          <w:rFonts w:cs="Times New Roman"/>
          <w:color w:val="000000"/>
          <w:szCs w:val="22"/>
          <w:lang w:eastAsia="zh-CN"/>
        </w:rPr>
      </w:pPr>
      <w:bookmarkStart w:id="2" w:name="OLE_LINK7"/>
      <w:bookmarkStart w:id="3" w:name="OLE_LINK8"/>
      <w:bookmarkEnd w:id="0"/>
      <w:bookmarkEnd w:id="1"/>
      <w:r>
        <w:rPr>
          <w:rFonts w:ascii="MS Mincho" w:eastAsia="MS Mincho" w:hAnsi="MS Mincho" w:cs="MS Mincho" w:hint="eastAsia"/>
          <w:color w:val="000000"/>
          <w:szCs w:val="22"/>
          <w:lang w:eastAsia="zh-CN"/>
        </w:rPr>
        <w:t>埃及</w:t>
      </w:r>
      <w:r>
        <w:rPr>
          <w:rFonts w:ascii="MS Mincho" w:eastAsia="MS Mincho" w:hAnsi="MS Mincho" w:cs="MS Mincho"/>
          <w:color w:val="000000"/>
          <w:szCs w:val="22"/>
          <w:lang w:eastAsia="zh-CN"/>
        </w:rPr>
        <w:t>沙姆沙伊赫</w:t>
      </w:r>
      <w:bookmarkEnd w:id="2"/>
      <w:bookmarkEnd w:id="3"/>
    </w:p>
    <w:p w14:paraId="26555EAE" w14:textId="1E8CDDA4" w:rsidR="008B242F" w:rsidRPr="00045D4E" w:rsidRDefault="008B6A14" w:rsidP="008B242F">
      <w:pPr>
        <w:pStyle w:val="Cornernotation"/>
        <w:ind w:left="0" w:firstLine="0"/>
        <w:jc w:val="both"/>
        <w:rPr>
          <w:rFonts w:cs="Times New Roman"/>
          <w:color w:val="000000"/>
          <w:szCs w:val="22"/>
          <w:lang w:eastAsia="zh-CN"/>
        </w:rPr>
      </w:pPr>
      <w:r>
        <w:rPr>
          <w:rFonts w:cs="Times New Roman" w:hint="eastAsia"/>
          <w:color w:val="000000"/>
          <w:szCs w:val="22"/>
          <w:lang w:eastAsia="zh-CN"/>
        </w:rPr>
        <w:t>2018</w:t>
      </w:r>
      <w:r>
        <w:rPr>
          <w:rFonts w:ascii="MS Mincho" w:eastAsia="MS Mincho" w:hAnsi="MS Mincho" w:cs="MS Mincho"/>
          <w:color w:val="000000"/>
          <w:szCs w:val="22"/>
          <w:lang w:eastAsia="zh-CN"/>
        </w:rPr>
        <w:t>年</w:t>
      </w:r>
      <w:r>
        <w:rPr>
          <w:rFonts w:cs="Times New Roman" w:hint="eastAsia"/>
          <w:color w:val="000000"/>
          <w:szCs w:val="22"/>
          <w:lang w:eastAsia="zh-CN"/>
        </w:rPr>
        <w:t>11</w:t>
      </w:r>
      <w:r>
        <w:rPr>
          <w:rFonts w:ascii="MS Mincho" w:eastAsia="MS Mincho" w:hAnsi="MS Mincho" w:cs="MS Mincho"/>
          <w:color w:val="000000"/>
          <w:szCs w:val="22"/>
          <w:lang w:eastAsia="zh-CN"/>
        </w:rPr>
        <w:t>月</w:t>
      </w:r>
      <w:r>
        <w:rPr>
          <w:rFonts w:cs="Times New Roman" w:hint="eastAsia"/>
          <w:color w:val="000000"/>
          <w:szCs w:val="22"/>
          <w:lang w:eastAsia="zh-CN"/>
        </w:rPr>
        <w:t>17</w:t>
      </w:r>
      <w:r>
        <w:rPr>
          <w:rFonts w:ascii="MS Mincho" w:eastAsia="MS Mincho" w:hAnsi="MS Mincho" w:cs="MS Mincho"/>
          <w:color w:val="000000"/>
          <w:szCs w:val="22"/>
          <w:lang w:eastAsia="zh-CN"/>
        </w:rPr>
        <w:t>日至</w:t>
      </w:r>
      <w:r>
        <w:rPr>
          <w:rFonts w:ascii="MS Mincho" w:eastAsia="MS Mincho" w:hAnsi="MS Mincho" w:cs="MS Mincho" w:hint="eastAsia"/>
          <w:color w:val="000000"/>
          <w:szCs w:val="22"/>
          <w:lang w:eastAsia="zh-CN"/>
        </w:rPr>
        <w:t>11月</w:t>
      </w:r>
      <w:r>
        <w:rPr>
          <w:rFonts w:cs="Times New Roman" w:hint="eastAsia"/>
          <w:color w:val="000000"/>
          <w:szCs w:val="22"/>
          <w:lang w:eastAsia="zh-CN"/>
        </w:rPr>
        <w:t>29</w:t>
      </w:r>
      <w:r>
        <w:rPr>
          <w:rFonts w:ascii="MS Mincho" w:eastAsia="MS Mincho" w:hAnsi="MS Mincho" w:cs="MS Mincho"/>
          <w:color w:val="000000"/>
          <w:szCs w:val="22"/>
          <w:lang w:eastAsia="zh-CN"/>
        </w:rPr>
        <w:t>日</w:t>
      </w:r>
    </w:p>
    <w:p w14:paraId="341E11ED" w14:textId="77777777" w:rsidR="009F52A5" w:rsidRDefault="009F52A5" w:rsidP="009F52A5">
      <w:pPr>
        <w:pStyle w:val="NoSpacing"/>
        <w:spacing w:after="120"/>
        <w:jc w:val="center"/>
        <w:rPr>
          <w:rFonts w:cs="Times New Roman"/>
          <w:b/>
          <w:szCs w:val="22"/>
          <w:lang w:eastAsia="zh-CN"/>
        </w:rPr>
      </w:pPr>
    </w:p>
    <w:p w14:paraId="252933D8" w14:textId="6C8F12A1" w:rsidR="00E432E2" w:rsidRPr="007774B4" w:rsidRDefault="000A5FAB" w:rsidP="007774B4">
      <w:pPr>
        <w:pStyle w:val="NoSpacing"/>
        <w:spacing w:after="120"/>
        <w:jc w:val="center"/>
        <w:rPr>
          <w:rFonts w:ascii="Times New Roman" w:hAnsi="Times New Roman" w:cs="Times New Roman"/>
          <w:b/>
          <w:sz w:val="22"/>
          <w:szCs w:val="22"/>
          <w:lang w:eastAsia="zh-CN"/>
        </w:rPr>
      </w:pPr>
      <w:r w:rsidRPr="00EC4EC4">
        <w:rPr>
          <w:rFonts w:ascii="Times New Roman" w:hAnsi="Times New Roman" w:cs="Times New Roman" w:hint="eastAsia"/>
          <w:b/>
          <w:sz w:val="22"/>
          <w:szCs w:val="22"/>
          <w:lang w:val="en-US" w:eastAsia="zh-CN"/>
        </w:rPr>
        <w:t>促进</w:t>
      </w:r>
      <w:r w:rsidR="00DA49A4" w:rsidRPr="00EC4EC4">
        <w:rPr>
          <w:rFonts w:ascii="Times New Roman" w:hAnsi="Times New Roman" w:cs="Times New Roman" w:hint="eastAsia"/>
          <w:b/>
          <w:sz w:val="22"/>
          <w:szCs w:val="22"/>
          <w:lang w:val="en-US" w:eastAsia="zh-CN"/>
        </w:rPr>
        <w:t>企业</w:t>
      </w:r>
      <w:r w:rsidR="007774B4" w:rsidRPr="00EC4EC4">
        <w:rPr>
          <w:rFonts w:ascii="Times New Roman" w:hAnsi="Times New Roman" w:cs="Times New Roman" w:hint="eastAsia"/>
          <w:b/>
          <w:sz w:val="22"/>
          <w:szCs w:val="22"/>
          <w:lang w:val="en-US" w:eastAsia="zh-CN"/>
        </w:rPr>
        <w:t>参与</w:t>
      </w:r>
      <w:r w:rsidRPr="00EC4EC4">
        <w:rPr>
          <w:rFonts w:ascii="Times New Roman" w:hAnsi="Times New Roman" w:cs="Times New Roman" w:hint="eastAsia"/>
          <w:b/>
          <w:sz w:val="22"/>
          <w:szCs w:val="22"/>
          <w:lang w:val="en-US" w:eastAsia="zh-CN"/>
        </w:rPr>
        <w:t>建立</w:t>
      </w:r>
      <w:r w:rsidR="00E432E2" w:rsidRPr="00EC4EC4">
        <w:rPr>
          <w:rFonts w:ascii="Times New Roman" w:hAnsi="Times New Roman" w:cs="Times New Roman" w:hint="eastAsia"/>
          <w:b/>
          <w:sz w:val="22"/>
          <w:szCs w:val="22"/>
          <w:lang w:eastAsia="zh-CN"/>
        </w:rPr>
        <w:t>2020</w:t>
      </w:r>
      <w:r w:rsidR="00E432E2" w:rsidRPr="00EC4EC4">
        <w:rPr>
          <w:rFonts w:ascii="Times New Roman" w:hAnsi="Times New Roman" w:cs="Times New Roman" w:hint="eastAsia"/>
          <w:b/>
          <w:sz w:val="22"/>
          <w:szCs w:val="22"/>
          <w:lang w:eastAsia="zh-CN"/>
        </w:rPr>
        <w:t>后全球生物多样性框架</w:t>
      </w:r>
    </w:p>
    <w:p w14:paraId="7714E6B8" w14:textId="3B8DBC3E" w:rsidR="008B242F" w:rsidRPr="00045D4E" w:rsidRDefault="007774B4" w:rsidP="00B26912">
      <w:pPr>
        <w:spacing w:before="120" w:after="120"/>
        <w:ind w:left="720" w:hanging="720"/>
        <w:jc w:val="center"/>
        <w:rPr>
          <w:rFonts w:cs="Times New Roman"/>
          <w:i/>
          <w:szCs w:val="22"/>
        </w:rPr>
      </w:pPr>
      <w:bookmarkStart w:id="4" w:name="OLE_LINK1"/>
      <w:bookmarkStart w:id="5" w:name="OLE_LINK2"/>
      <w:r>
        <w:rPr>
          <w:rFonts w:ascii="SimSun" w:eastAsia="SimSun" w:hAnsi="SimSun" w:cs="SimSun"/>
          <w:i/>
          <w:szCs w:val="22"/>
        </w:rPr>
        <w:t>执行秘书</w:t>
      </w:r>
      <w:r w:rsidR="008B6A14">
        <w:rPr>
          <w:rFonts w:ascii="SimSun" w:eastAsia="SimSun" w:hAnsi="SimSun" w:cs="SimSun" w:hint="eastAsia"/>
          <w:i/>
          <w:szCs w:val="22"/>
        </w:rPr>
        <w:t>说明</w:t>
      </w:r>
      <w:bookmarkStart w:id="6" w:name="_GoBack"/>
      <w:bookmarkEnd w:id="6"/>
    </w:p>
    <w:bookmarkEnd w:id="4"/>
    <w:bookmarkEnd w:id="5"/>
    <w:p w14:paraId="77E40FD0" w14:textId="003A6528" w:rsidR="00BE77C1" w:rsidRPr="00045D4E" w:rsidRDefault="00A4681B" w:rsidP="00BE77C1">
      <w:pPr>
        <w:pStyle w:val="Heading1"/>
        <w:rPr>
          <w:rFonts w:cs="Times New Roman"/>
          <w:szCs w:val="22"/>
        </w:rPr>
      </w:pPr>
      <w:r>
        <w:rPr>
          <w:rFonts w:ascii="SimSun" w:eastAsia="SimSun" w:hAnsi="SimSun" w:cs="SimSun"/>
          <w:szCs w:val="22"/>
        </w:rPr>
        <w:t>简</w:t>
      </w:r>
      <w:r>
        <w:rPr>
          <w:rFonts w:ascii="MS Mincho" w:eastAsia="MS Mincho" w:hAnsi="MS Mincho" w:cs="MS Mincho"/>
          <w:szCs w:val="22"/>
        </w:rPr>
        <w:t>介</w:t>
      </w:r>
    </w:p>
    <w:p w14:paraId="1C8044F6" w14:textId="2785AE5D" w:rsidR="009908EA" w:rsidRPr="00E62C0B" w:rsidRDefault="00A37BCA" w:rsidP="009908EA">
      <w:pPr>
        <w:numPr>
          <w:ilvl w:val="0"/>
          <w:numId w:val="1"/>
        </w:numPr>
        <w:spacing w:before="120" w:after="120"/>
        <w:ind w:left="0" w:firstLine="0"/>
        <w:rPr>
          <w:rFonts w:ascii="SimSun" w:eastAsia="SimSun" w:hAnsi="SimSun" w:cs="SimSun"/>
          <w:bCs/>
          <w:iCs/>
          <w:szCs w:val="22"/>
          <w:lang w:val="en-US" w:eastAsia="zh-CN"/>
        </w:rPr>
      </w:pPr>
      <w:bookmarkStart w:id="7" w:name="OLE_LINK9"/>
      <w:bookmarkStart w:id="8" w:name="OLE_LINK10"/>
      <w:bookmarkStart w:id="9" w:name="OLE_LINK3"/>
      <w:bookmarkStart w:id="10" w:name="OLE_LINK4"/>
      <w:r>
        <w:rPr>
          <w:rFonts w:ascii="MS Mincho" w:eastAsia="MS Mincho" w:hAnsi="MS Mincho" w:cs="MS Mincho" w:hint="eastAsia"/>
          <w:bCs/>
          <w:iCs/>
          <w:szCs w:val="22"/>
          <w:lang w:val="en-US" w:eastAsia="zh-CN"/>
        </w:rPr>
        <w:t>《</w:t>
      </w:r>
      <w:r w:rsidRPr="00BB16B6">
        <w:rPr>
          <w:rFonts w:ascii="MS Mincho" w:eastAsia="MS Mincho" w:hAnsi="MS Mincho" w:cs="MS Mincho" w:hint="eastAsia"/>
          <w:bCs/>
          <w:iCs/>
          <w:szCs w:val="22"/>
          <w:lang w:val="en-US" w:eastAsia="zh-CN"/>
        </w:rPr>
        <w:t>生物多</w:t>
      </w:r>
      <w:r w:rsidRPr="00BB16B6">
        <w:rPr>
          <w:rFonts w:ascii="SimSun" w:eastAsia="SimSun" w:hAnsi="SimSun" w:cs="SimSun"/>
          <w:bCs/>
          <w:iCs/>
          <w:szCs w:val="22"/>
          <w:lang w:val="en-US" w:eastAsia="zh-CN"/>
        </w:rPr>
        <w:t>样</w:t>
      </w:r>
      <w:r w:rsidRPr="00BB16B6">
        <w:rPr>
          <w:rFonts w:ascii="MS Mincho" w:eastAsia="MS Mincho" w:hAnsi="MS Mincho" w:cs="MS Mincho" w:hint="eastAsia"/>
          <w:bCs/>
          <w:iCs/>
          <w:szCs w:val="22"/>
          <w:lang w:val="en-US" w:eastAsia="zh-CN"/>
        </w:rPr>
        <w:t>性公</w:t>
      </w:r>
      <w:r w:rsidRPr="00BB16B6">
        <w:rPr>
          <w:rFonts w:ascii="SimSun" w:eastAsia="SimSun" w:hAnsi="SimSun" w:cs="SimSun"/>
          <w:bCs/>
          <w:iCs/>
          <w:szCs w:val="22"/>
          <w:lang w:val="en-US" w:eastAsia="zh-CN"/>
        </w:rPr>
        <w:t>约</w:t>
      </w:r>
      <w:r w:rsidRPr="00BB16B6">
        <w:rPr>
          <w:rFonts w:ascii="MS Mincho" w:eastAsia="MS Mincho" w:hAnsi="MS Mincho" w:cs="MS Mincho" w:hint="eastAsia"/>
          <w:bCs/>
          <w:iCs/>
          <w:szCs w:val="22"/>
          <w:lang w:val="en-US" w:eastAsia="zh-CN"/>
        </w:rPr>
        <w:t>》第13次</w:t>
      </w:r>
      <w:r w:rsidRPr="00BB16B6">
        <w:rPr>
          <w:rFonts w:ascii="SimSun" w:eastAsia="SimSun" w:hAnsi="SimSun" w:cs="SimSun"/>
          <w:bCs/>
          <w:iCs/>
          <w:szCs w:val="22"/>
          <w:lang w:val="en-US" w:eastAsia="zh-CN"/>
        </w:rPr>
        <w:t>缔约</w:t>
      </w:r>
      <w:r w:rsidRPr="00BB16B6">
        <w:rPr>
          <w:rFonts w:ascii="MS Mincho" w:eastAsia="MS Mincho" w:hAnsi="MS Mincho" w:cs="MS Mincho" w:hint="eastAsia"/>
          <w:bCs/>
          <w:iCs/>
          <w:szCs w:val="22"/>
          <w:lang w:val="en-US" w:eastAsia="zh-CN"/>
        </w:rPr>
        <w:t>方会</w:t>
      </w:r>
      <w:r w:rsidRPr="00BB16B6">
        <w:rPr>
          <w:rFonts w:ascii="SimSun" w:eastAsia="SimSun" w:hAnsi="SimSun" w:cs="SimSun"/>
          <w:bCs/>
          <w:iCs/>
          <w:szCs w:val="22"/>
          <w:lang w:val="en-US" w:eastAsia="zh-CN"/>
        </w:rPr>
        <w:t>议</w:t>
      </w:r>
      <w:r w:rsidR="00B52D39" w:rsidRPr="00BB16B6">
        <w:rPr>
          <w:rFonts w:ascii="SimSun" w:eastAsia="SimSun" w:hAnsi="SimSun" w:cs="SimSun"/>
          <w:bCs/>
          <w:iCs/>
          <w:szCs w:val="22"/>
          <w:lang w:val="en-US" w:eastAsia="zh-CN"/>
        </w:rPr>
        <w:t>请</w:t>
      </w:r>
      <w:r w:rsidR="00B52D39" w:rsidRPr="00BB16B6">
        <w:rPr>
          <w:rFonts w:ascii="MS Mincho" w:eastAsia="MS Mincho" w:hAnsi="MS Mincho" w:cs="MS Mincho" w:hint="eastAsia"/>
          <w:bCs/>
          <w:iCs/>
          <w:szCs w:val="22"/>
          <w:lang w:val="en-US" w:eastAsia="zh-CN"/>
        </w:rPr>
        <w:t>求</w:t>
      </w:r>
      <w:r w:rsidRPr="00BB16B6">
        <w:rPr>
          <w:rFonts w:ascii="SimSun" w:eastAsia="SimSun" w:hAnsi="SimSun" w:cs="SimSun" w:hint="eastAsia"/>
          <w:bCs/>
          <w:iCs/>
          <w:szCs w:val="22"/>
          <w:lang w:val="en-US" w:eastAsia="zh-CN"/>
        </w:rPr>
        <w:t>执行秘书</w:t>
      </w:r>
      <w:r w:rsidR="000A0774" w:rsidRPr="00BB16B6">
        <w:rPr>
          <w:rFonts w:ascii="SimSun" w:eastAsia="SimSun" w:hAnsi="SimSun" w:cs="SimSun" w:hint="eastAsia"/>
          <w:bCs/>
          <w:iCs/>
          <w:szCs w:val="22"/>
          <w:lang w:val="en-US" w:eastAsia="zh-CN"/>
        </w:rPr>
        <w:t>为</w:t>
      </w:r>
      <w:r w:rsidR="00E75AFA" w:rsidRPr="00BB16B6">
        <w:rPr>
          <w:rFonts w:ascii="SimSun" w:eastAsia="SimSun" w:hAnsi="SimSun" w:cs="SimSun" w:hint="eastAsia"/>
          <w:bCs/>
          <w:iCs/>
          <w:szCs w:val="22"/>
          <w:lang w:val="en-US" w:eastAsia="zh-CN"/>
        </w:rPr>
        <w:t>《</w:t>
      </w:r>
      <w:r w:rsidRPr="00BB16B6">
        <w:rPr>
          <w:rFonts w:ascii="SimSun" w:eastAsia="SimSun" w:hAnsi="SimSun" w:cs="SimSun" w:hint="eastAsia"/>
          <w:bCs/>
          <w:iCs/>
          <w:szCs w:val="22"/>
          <w:lang w:val="en-US" w:eastAsia="zh-CN"/>
        </w:rPr>
        <w:t>2011</w:t>
      </w:r>
      <w:r w:rsidR="00A43F9A" w:rsidRPr="00BB16B6">
        <w:rPr>
          <w:rFonts w:ascii="SimSun" w:eastAsia="SimSun" w:hAnsi="SimSun" w:cs="SimSun" w:hint="eastAsia"/>
          <w:bCs/>
          <w:iCs/>
          <w:szCs w:val="22"/>
          <w:lang w:val="en-US" w:eastAsia="zh-CN"/>
        </w:rPr>
        <w:t>-</w:t>
      </w:r>
      <w:r w:rsidRPr="00BB16B6">
        <w:rPr>
          <w:rFonts w:ascii="SimSun" w:eastAsia="SimSun" w:hAnsi="SimSun" w:cs="SimSun" w:hint="eastAsia"/>
          <w:bCs/>
          <w:iCs/>
          <w:szCs w:val="22"/>
          <w:lang w:val="en-US" w:eastAsia="zh-CN"/>
        </w:rPr>
        <w:t>2020</w:t>
      </w:r>
      <w:r w:rsidR="00E75AFA" w:rsidRPr="00BB16B6">
        <w:rPr>
          <w:rFonts w:ascii="SimSun" w:eastAsia="SimSun" w:hAnsi="SimSun" w:cs="SimSun" w:hint="eastAsia"/>
          <w:bCs/>
          <w:iCs/>
          <w:szCs w:val="22"/>
          <w:lang w:val="en-US" w:eastAsia="zh-CN"/>
        </w:rPr>
        <w:t>年</w:t>
      </w:r>
      <w:r w:rsidRPr="00BB16B6">
        <w:rPr>
          <w:rFonts w:ascii="SimSun" w:eastAsia="SimSun" w:hAnsi="SimSun" w:cs="SimSun" w:hint="eastAsia"/>
          <w:bCs/>
          <w:iCs/>
          <w:szCs w:val="22"/>
          <w:lang w:val="en-US" w:eastAsia="zh-CN"/>
        </w:rPr>
        <w:t>生物多样性</w:t>
      </w:r>
      <w:r w:rsidR="008E783C" w:rsidRPr="00BB16B6">
        <w:rPr>
          <w:rFonts w:ascii="SimSun" w:eastAsia="SimSun" w:hAnsi="SimSun" w:cs="SimSun" w:hint="eastAsia"/>
          <w:bCs/>
          <w:iCs/>
          <w:szCs w:val="22"/>
          <w:lang w:val="en-US" w:eastAsia="zh-CN"/>
        </w:rPr>
        <w:t>战略计划</w:t>
      </w:r>
      <w:r w:rsidR="00E75AFA" w:rsidRPr="00BB16B6">
        <w:rPr>
          <w:rFonts w:ascii="SimSun" w:eastAsia="SimSun" w:hAnsi="SimSun" w:cs="SimSun" w:hint="eastAsia"/>
          <w:bCs/>
          <w:iCs/>
          <w:szCs w:val="22"/>
          <w:lang w:val="en-US" w:eastAsia="zh-CN"/>
        </w:rPr>
        <w:t>》</w:t>
      </w:r>
      <w:r w:rsidR="00931B9E" w:rsidRPr="00BB16B6">
        <w:rPr>
          <w:rFonts w:ascii="SimSun" w:eastAsia="SimSun" w:hAnsi="SimSun" w:cs="SimSun" w:hint="eastAsia"/>
          <w:bCs/>
          <w:iCs/>
          <w:szCs w:val="22"/>
          <w:lang w:val="en-US" w:eastAsia="zh-CN"/>
        </w:rPr>
        <w:t>后续行动的全面、</w:t>
      </w:r>
      <w:r w:rsidR="00E75AFA" w:rsidRPr="00BB16B6">
        <w:rPr>
          <w:rFonts w:ascii="SimSun" w:eastAsia="SimSun" w:hAnsi="SimSun" w:cs="SimSun" w:hint="eastAsia"/>
          <w:bCs/>
          <w:iCs/>
          <w:szCs w:val="22"/>
          <w:lang w:val="en-US" w:eastAsia="zh-CN"/>
        </w:rPr>
        <w:t>参与式筹备进程及其时间表</w:t>
      </w:r>
      <w:r w:rsidR="000A0774" w:rsidRPr="00BB16B6">
        <w:rPr>
          <w:rFonts w:ascii="SimSun" w:eastAsia="SimSun" w:hAnsi="SimSun" w:cs="SimSun" w:hint="eastAsia"/>
          <w:bCs/>
          <w:iCs/>
          <w:szCs w:val="22"/>
          <w:lang w:val="en-US" w:eastAsia="zh-CN"/>
        </w:rPr>
        <w:t>编制一份提案</w:t>
      </w:r>
      <w:r w:rsidR="00E75AFA" w:rsidRPr="00BB16B6">
        <w:rPr>
          <w:rFonts w:ascii="SimSun" w:eastAsia="SimSun" w:hAnsi="SimSun" w:cs="SimSun" w:hint="eastAsia"/>
          <w:bCs/>
          <w:iCs/>
          <w:szCs w:val="22"/>
          <w:lang w:val="en-US" w:eastAsia="zh-CN"/>
        </w:rPr>
        <w:t>，供</w:t>
      </w:r>
      <w:r w:rsidR="00A43F9A" w:rsidRPr="00BB16B6">
        <w:rPr>
          <w:rFonts w:ascii="SimSun" w:eastAsia="SimSun" w:hAnsi="SimSun" w:cs="SimSun" w:hint="eastAsia"/>
          <w:bCs/>
          <w:iCs/>
          <w:szCs w:val="22"/>
          <w:lang w:val="en-US" w:eastAsia="zh-CN"/>
        </w:rPr>
        <w:t>执行</w:t>
      </w:r>
      <w:r w:rsidR="000A0774" w:rsidRPr="00BB16B6">
        <w:rPr>
          <w:rFonts w:ascii="SimSun" w:eastAsia="SimSun" w:hAnsi="SimSun" w:cs="SimSun" w:hint="eastAsia"/>
          <w:bCs/>
          <w:iCs/>
          <w:szCs w:val="22"/>
          <w:lang w:val="en-US" w:eastAsia="zh-CN"/>
        </w:rPr>
        <w:t>附属</w:t>
      </w:r>
      <w:r w:rsidR="00A43F9A" w:rsidRPr="00BB16B6">
        <w:rPr>
          <w:rFonts w:ascii="SimSun" w:eastAsia="SimSun" w:hAnsi="SimSun" w:cs="SimSun" w:hint="eastAsia"/>
          <w:bCs/>
          <w:iCs/>
          <w:szCs w:val="22"/>
          <w:lang w:val="en-US" w:eastAsia="zh-CN"/>
        </w:rPr>
        <w:t>机构</w:t>
      </w:r>
      <w:r w:rsidR="00E75AFA" w:rsidRPr="00BB16B6">
        <w:rPr>
          <w:rFonts w:ascii="SimSun" w:eastAsia="SimSun" w:hAnsi="SimSun" w:cs="SimSun" w:hint="eastAsia"/>
          <w:bCs/>
          <w:iCs/>
          <w:szCs w:val="22"/>
          <w:lang w:val="en-US" w:eastAsia="zh-CN"/>
        </w:rPr>
        <w:t>在第二次会议中审议（</w:t>
      </w:r>
      <w:r w:rsidR="00A43F9A" w:rsidRPr="00BB16B6">
        <w:rPr>
          <w:rFonts w:cs="Times New Roman"/>
          <w:bCs/>
          <w:iCs/>
          <w:szCs w:val="22"/>
          <w:lang w:val="en-US" w:eastAsia="zh-CN"/>
        </w:rPr>
        <w:t>XIII/1</w:t>
      </w:r>
      <w:r w:rsidR="005F323F" w:rsidRPr="00BB16B6">
        <w:rPr>
          <w:rFonts w:ascii="MS Mincho" w:eastAsia="MS Mincho" w:hAnsi="MS Mincho" w:cs="MS Mincho"/>
          <w:bCs/>
          <w:iCs/>
          <w:szCs w:val="22"/>
          <w:lang w:val="en-US" w:eastAsia="zh-CN"/>
        </w:rPr>
        <w:t>号</w:t>
      </w:r>
      <w:r w:rsidR="005F323F" w:rsidRPr="00BB16B6">
        <w:rPr>
          <w:rFonts w:ascii="MS Mincho" w:eastAsia="MS Mincho" w:hAnsi="MS Mincho" w:cs="MS Mincho" w:hint="eastAsia"/>
          <w:bCs/>
          <w:iCs/>
          <w:szCs w:val="22"/>
          <w:lang w:val="en-US" w:eastAsia="zh-CN"/>
        </w:rPr>
        <w:t>决定</w:t>
      </w:r>
      <w:r w:rsidR="00A43F9A" w:rsidRPr="00BB16B6">
        <w:rPr>
          <w:rFonts w:ascii="MS Mincho" w:eastAsia="MS Mincho" w:hAnsi="MS Mincho" w:cs="MS Mincho"/>
          <w:bCs/>
          <w:iCs/>
          <w:szCs w:val="22"/>
          <w:lang w:val="en-US" w:eastAsia="zh-CN"/>
        </w:rPr>
        <w:t>第</w:t>
      </w:r>
      <w:r w:rsidR="00A43F9A" w:rsidRPr="00BB16B6">
        <w:rPr>
          <w:rFonts w:cs="Times New Roman" w:hint="eastAsia"/>
          <w:bCs/>
          <w:iCs/>
          <w:szCs w:val="22"/>
          <w:lang w:val="en-US" w:eastAsia="zh-CN"/>
        </w:rPr>
        <w:t>34</w:t>
      </w:r>
      <w:r w:rsidR="000A0774" w:rsidRPr="00BB16B6">
        <w:rPr>
          <w:rFonts w:ascii="SimSun" w:eastAsia="SimSun" w:hAnsi="SimSun" w:cs="SimSun"/>
          <w:bCs/>
          <w:iCs/>
          <w:szCs w:val="22"/>
          <w:lang w:val="en-US" w:eastAsia="zh-CN"/>
        </w:rPr>
        <w:t>项</w:t>
      </w:r>
      <w:r w:rsidR="00E75AFA" w:rsidRPr="00BB16B6">
        <w:rPr>
          <w:rFonts w:ascii="SimSun" w:eastAsia="SimSun" w:hAnsi="SimSun" w:cs="SimSun" w:hint="eastAsia"/>
          <w:bCs/>
          <w:iCs/>
          <w:szCs w:val="22"/>
          <w:lang w:val="en-US" w:eastAsia="zh-CN"/>
        </w:rPr>
        <w:t>）。</w:t>
      </w:r>
      <w:r w:rsidR="00B52D39" w:rsidRPr="00BB16B6">
        <w:rPr>
          <w:rFonts w:ascii="SimSun" w:eastAsia="SimSun" w:hAnsi="SimSun" w:cs="SimSun" w:hint="eastAsia"/>
          <w:bCs/>
          <w:iCs/>
          <w:szCs w:val="22"/>
          <w:lang w:val="en-US" w:eastAsia="zh-CN"/>
        </w:rPr>
        <w:t>技术、科技和科学建议附属机构在</w:t>
      </w:r>
      <w:r w:rsidR="00BB16B6">
        <w:rPr>
          <w:rFonts w:ascii="SimSun" w:eastAsia="SimSun" w:hAnsi="SimSun" w:cs="SimSun" w:hint="eastAsia"/>
          <w:bCs/>
          <w:iCs/>
          <w:szCs w:val="22"/>
          <w:lang w:val="en-US" w:eastAsia="zh-CN"/>
        </w:rPr>
        <w:t>其</w:t>
      </w:r>
      <w:r w:rsidR="00B52D39" w:rsidRPr="00BB16B6">
        <w:rPr>
          <w:rFonts w:ascii="SimSun" w:eastAsia="SimSun" w:hAnsi="SimSun" w:cs="SimSun" w:hint="eastAsia"/>
          <w:bCs/>
          <w:iCs/>
          <w:szCs w:val="22"/>
          <w:lang w:val="en-US" w:eastAsia="zh-CN"/>
        </w:rPr>
        <w:t>第21次会议中请求执行秘书在编制</w:t>
      </w:r>
      <w:bookmarkStart w:id="11" w:name="OLE_LINK43"/>
      <w:bookmarkStart w:id="12" w:name="OLE_LINK44"/>
      <w:r w:rsidR="00B52D39" w:rsidRPr="00BB16B6">
        <w:rPr>
          <w:rFonts w:ascii="SimSun" w:eastAsia="SimSun" w:hAnsi="SimSun" w:cs="SimSun" w:hint="eastAsia"/>
          <w:bCs/>
          <w:iCs/>
          <w:szCs w:val="22"/>
          <w:lang w:val="en-US" w:eastAsia="zh-CN"/>
        </w:rPr>
        <w:t>2020年后全球生物多样性</w:t>
      </w:r>
      <w:r w:rsidR="00B52D39">
        <w:rPr>
          <w:rFonts w:ascii="SimSun" w:eastAsia="SimSun" w:hAnsi="SimSun" w:cs="SimSun" w:hint="eastAsia"/>
          <w:bCs/>
          <w:iCs/>
          <w:szCs w:val="22"/>
          <w:lang w:val="en-US" w:eastAsia="zh-CN"/>
        </w:rPr>
        <w:t>框架</w:t>
      </w:r>
      <w:bookmarkEnd w:id="11"/>
      <w:bookmarkEnd w:id="12"/>
      <w:r w:rsidR="00B52D39">
        <w:rPr>
          <w:rFonts w:ascii="SimSun" w:eastAsia="SimSun" w:hAnsi="SimSun" w:cs="SimSun" w:hint="eastAsia"/>
          <w:bCs/>
          <w:iCs/>
          <w:szCs w:val="22"/>
          <w:lang w:val="en-US" w:eastAsia="zh-CN"/>
        </w:rPr>
        <w:t>的提案过程中，为健全的分析工作做好准备，确保该框架基于现有的最佳证据（</w:t>
      </w:r>
      <w:r w:rsidR="00B52D39" w:rsidRPr="00773E1B">
        <w:rPr>
          <w:rFonts w:cs="Times New Roman"/>
          <w:bCs/>
          <w:iCs/>
          <w:szCs w:val="22"/>
          <w:lang w:val="en-US" w:eastAsia="zh-CN"/>
        </w:rPr>
        <w:t>XX/1</w:t>
      </w:r>
      <w:r w:rsidR="00B52D39">
        <w:rPr>
          <w:rFonts w:ascii="MS Mincho" w:eastAsia="MS Mincho" w:hAnsi="MS Mincho" w:cs="MS Mincho"/>
          <w:bCs/>
          <w:iCs/>
          <w:szCs w:val="22"/>
          <w:lang w:val="en-US" w:eastAsia="zh-CN"/>
        </w:rPr>
        <w:t>号</w:t>
      </w:r>
      <w:r w:rsidR="00B52D39">
        <w:rPr>
          <w:rFonts w:ascii="SimSun" w:eastAsia="SimSun" w:hAnsi="SimSun" w:cs="SimSun" w:hint="eastAsia"/>
          <w:bCs/>
          <w:iCs/>
          <w:szCs w:val="22"/>
          <w:lang w:val="en-US" w:eastAsia="zh-CN"/>
        </w:rPr>
        <w:t>建议第8项）。</w:t>
      </w:r>
      <w:bookmarkEnd w:id="7"/>
      <w:bookmarkEnd w:id="8"/>
    </w:p>
    <w:p w14:paraId="6F9B37B0" w14:textId="3A820D50" w:rsidR="00A711AB" w:rsidRPr="00A711AB" w:rsidRDefault="008869F6" w:rsidP="00A711AB">
      <w:pPr>
        <w:numPr>
          <w:ilvl w:val="0"/>
          <w:numId w:val="1"/>
        </w:numPr>
        <w:spacing w:before="120" w:after="120"/>
        <w:ind w:left="0" w:firstLine="0"/>
        <w:rPr>
          <w:rFonts w:cs="Times New Roman"/>
          <w:bCs/>
          <w:iCs/>
          <w:szCs w:val="22"/>
          <w:lang w:val="en-US" w:eastAsia="zh-CN"/>
        </w:rPr>
      </w:pPr>
      <w:bookmarkStart w:id="13" w:name="OLE_LINK37"/>
      <w:bookmarkStart w:id="14" w:name="OLE_LINK38"/>
      <w:bookmarkEnd w:id="9"/>
      <w:bookmarkEnd w:id="10"/>
      <w:r>
        <w:rPr>
          <w:rFonts w:ascii="MS Mincho" w:eastAsia="MS Mincho" w:hAnsi="MS Mincho" w:cs="MS Mincho"/>
          <w:bCs/>
          <w:iCs/>
          <w:szCs w:val="22"/>
          <w:lang w:val="en-US" w:eastAsia="zh-CN"/>
        </w:rPr>
        <w:t>在</w:t>
      </w:r>
      <w:r w:rsidR="00BB16B6">
        <w:rPr>
          <w:rFonts w:ascii="MS Mincho" w:eastAsia="MS Mincho" w:hAnsi="MS Mincho" w:cs="MS Mincho" w:hint="eastAsia"/>
          <w:bCs/>
          <w:iCs/>
          <w:szCs w:val="22"/>
          <w:lang w:val="en-US" w:eastAsia="zh-CN"/>
        </w:rPr>
        <w:t>其</w:t>
      </w:r>
      <w:r>
        <w:rPr>
          <w:rFonts w:ascii="MS Mincho" w:eastAsia="MS Mincho" w:hAnsi="MS Mincho" w:cs="MS Mincho"/>
          <w:bCs/>
          <w:iCs/>
          <w:szCs w:val="22"/>
          <w:lang w:val="en-US" w:eastAsia="zh-CN"/>
        </w:rPr>
        <w:t>第二次会</w:t>
      </w:r>
      <w:r>
        <w:rPr>
          <w:rFonts w:ascii="SimSun" w:eastAsia="SimSun" w:hAnsi="SimSun" w:cs="SimSun"/>
          <w:bCs/>
          <w:iCs/>
          <w:szCs w:val="22"/>
          <w:lang w:val="en-US" w:eastAsia="zh-CN"/>
        </w:rPr>
        <w:t>议</w:t>
      </w:r>
      <w:r>
        <w:rPr>
          <w:rFonts w:ascii="MS Mincho" w:eastAsia="MS Mincho" w:hAnsi="MS Mincho" w:cs="MS Mincho"/>
          <w:bCs/>
          <w:iCs/>
          <w:szCs w:val="22"/>
          <w:lang w:val="en-US" w:eastAsia="zh-CN"/>
        </w:rPr>
        <w:t>中，</w:t>
      </w:r>
      <w:r>
        <w:rPr>
          <w:rFonts w:ascii="SimSun" w:eastAsia="SimSun" w:hAnsi="SimSun" w:cs="SimSun"/>
          <w:bCs/>
          <w:iCs/>
          <w:szCs w:val="22"/>
          <w:lang w:val="en-US" w:eastAsia="zh-CN"/>
        </w:rPr>
        <w:t>执行附属机</w:t>
      </w:r>
      <w:r>
        <w:rPr>
          <w:rFonts w:ascii="MS Mincho" w:eastAsia="MS Mincho" w:hAnsi="MS Mincho" w:cs="MS Mincho"/>
          <w:bCs/>
          <w:iCs/>
          <w:szCs w:val="22"/>
          <w:lang w:val="en-US" w:eastAsia="zh-CN"/>
        </w:rPr>
        <w:t>构</w:t>
      </w:r>
      <w:r>
        <w:rPr>
          <w:rFonts w:ascii="SimSun" w:eastAsia="SimSun" w:hAnsi="SimSun" w:cs="SimSun"/>
          <w:bCs/>
          <w:iCs/>
          <w:szCs w:val="22"/>
          <w:lang w:val="en-US" w:eastAsia="zh-CN"/>
        </w:rPr>
        <w:t>请</w:t>
      </w:r>
      <w:r>
        <w:rPr>
          <w:rFonts w:ascii="MS Mincho" w:eastAsia="MS Mincho" w:hAnsi="MS Mincho" w:cs="MS Mincho"/>
          <w:bCs/>
          <w:iCs/>
          <w:szCs w:val="22"/>
          <w:lang w:val="en-US" w:eastAsia="zh-CN"/>
        </w:rPr>
        <w:t>求</w:t>
      </w:r>
      <w:r>
        <w:rPr>
          <w:rFonts w:ascii="SimSun" w:eastAsia="SimSun" w:hAnsi="SimSun" w:cs="SimSun"/>
          <w:bCs/>
          <w:iCs/>
          <w:szCs w:val="22"/>
          <w:lang w:val="en-US" w:eastAsia="zh-CN"/>
        </w:rPr>
        <w:t>执行秘书</w:t>
      </w:r>
      <w:r w:rsidR="00241B80">
        <w:rPr>
          <w:rFonts w:ascii="MS Mincho" w:eastAsia="MS Mincho" w:hAnsi="MS Mincho" w:cs="MS Mincho"/>
          <w:bCs/>
          <w:iCs/>
          <w:szCs w:val="22"/>
          <w:lang w:val="en-US" w:eastAsia="zh-CN"/>
        </w:rPr>
        <w:t>邀</w:t>
      </w:r>
      <w:r w:rsidR="00241B80">
        <w:rPr>
          <w:rFonts w:ascii="SimSun" w:eastAsia="SimSun" w:hAnsi="SimSun" w:cs="SimSun"/>
          <w:bCs/>
          <w:iCs/>
          <w:szCs w:val="22"/>
          <w:lang w:val="en-US" w:eastAsia="zh-CN"/>
        </w:rPr>
        <w:t>请缔约</w:t>
      </w:r>
      <w:r w:rsidR="00241B80">
        <w:rPr>
          <w:rFonts w:ascii="MS Mincho" w:eastAsia="MS Mincho" w:hAnsi="MS Mincho" w:cs="MS Mincho"/>
          <w:bCs/>
          <w:iCs/>
          <w:szCs w:val="22"/>
          <w:lang w:val="en-US" w:eastAsia="zh-CN"/>
        </w:rPr>
        <w:t>方、</w:t>
      </w:r>
      <w:bookmarkStart w:id="15" w:name="OLE_LINK59"/>
      <w:bookmarkStart w:id="16" w:name="OLE_LINK60"/>
      <w:r w:rsidR="00241B80">
        <w:rPr>
          <w:rFonts w:ascii="MS Mincho" w:eastAsia="MS Mincho" w:hAnsi="MS Mincho" w:cs="MS Mincho"/>
          <w:bCs/>
          <w:iCs/>
          <w:szCs w:val="22"/>
          <w:lang w:val="en-US" w:eastAsia="zh-CN"/>
        </w:rPr>
        <w:t>其他国家政府、</w:t>
      </w:r>
      <w:r w:rsidR="003C294F">
        <w:rPr>
          <w:rFonts w:ascii="MS Mincho" w:eastAsia="MS Mincho" w:hAnsi="MS Mincho" w:cs="MS Mincho"/>
          <w:bCs/>
          <w:iCs/>
          <w:szCs w:val="22"/>
          <w:lang w:val="en-US" w:eastAsia="zh-CN"/>
        </w:rPr>
        <w:t>土著人民</w:t>
      </w:r>
      <w:r w:rsidR="003C294F">
        <w:rPr>
          <w:rFonts w:ascii="MS Mincho" w:eastAsia="MS Mincho" w:hAnsi="MS Mincho" w:cs="MS Mincho" w:hint="eastAsia"/>
          <w:bCs/>
          <w:iCs/>
          <w:szCs w:val="22"/>
          <w:lang w:val="en-US" w:eastAsia="zh-CN"/>
        </w:rPr>
        <w:t>和当地社区、相关国</w:t>
      </w:r>
      <w:r w:rsidR="003C294F">
        <w:rPr>
          <w:rFonts w:ascii="SimSun" w:eastAsia="SimSun" w:hAnsi="SimSun" w:cs="SimSun"/>
          <w:bCs/>
          <w:iCs/>
          <w:szCs w:val="22"/>
          <w:lang w:val="en-US" w:eastAsia="zh-CN"/>
        </w:rPr>
        <w:t>际组织</w:t>
      </w:r>
      <w:r w:rsidR="003C294F">
        <w:rPr>
          <w:rFonts w:ascii="MS Mincho" w:eastAsia="MS Mincho" w:hAnsi="MS Mincho" w:cs="MS Mincho" w:hint="eastAsia"/>
          <w:bCs/>
          <w:iCs/>
          <w:szCs w:val="22"/>
          <w:lang w:val="en-US" w:eastAsia="zh-CN"/>
        </w:rPr>
        <w:t>、民</w:t>
      </w:r>
      <w:r w:rsidR="003C294F">
        <w:rPr>
          <w:rFonts w:ascii="SimSun" w:eastAsia="SimSun" w:hAnsi="SimSun" w:cs="SimSun"/>
          <w:bCs/>
          <w:iCs/>
          <w:szCs w:val="22"/>
          <w:lang w:val="en-US" w:eastAsia="zh-CN"/>
        </w:rPr>
        <w:t>间组织</w:t>
      </w:r>
      <w:r w:rsidR="003C294F">
        <w:rPr>
          <w:rFonts w:ascii="MS Mincho" w:eastAsia="MS Mincho" w:hAnsi="MS Mincho" w:cs="MS Mincho" w:hint="eastAsia"/>
          <w:bCs/>
          <w:iCs/>
          <w:szCs w:val="22"/>
          <w:lang w:val="en-US" w:eastAsia="zh-CN"/>
        </w:rPr>
        <w:t>、</w:t>
      </w:r>
      <w:r w:rsidR="003C294F">
        <w:rPr>
          <w:rFonts w:ascii="SimSun" w:eastAsia="SimSun" w:hAnsi="SimSun" w:cs="SimSun"/>
          <w:bCs/>
          <w:iCs/>
          <w:szCs w:val="22"/>
          <w:lang w:val="en-US" w:eastAsia="zh-CN"/>
        </w:rPr>
        <w:t>妇</w:t>
      </w:r>
      <w:r w:rsidR="003C294F">
        <w:rPr>
          <w:rFonts w:ascii="MS Mincho" w:eastAsia="MS Mincho" w:hAnsi="MS Mincho" w:cs="MS Mincho" w:hint="eastAsia"/>
          <w:bCs/>
          <w:iCs/>
          <w:szCs w:val="22"/>
          <w:lang w:val="en-US" w:eastAsia="zh-CN"/>
        </w:rPr>
        <w:t>女和青年</w:t>
      </w:r>
      <w:r w:rsidR="003C294F">
        <w:rPr>
          <w:rFonts w:ascii="SimSun" w:eastAsia="SimSun" w:hAnsi="SimSun" w:cs="SimSun"/>
          <w:bCs/>
          <w:iCs/>
          <w:szCs w:val="22"/>
          <w:lang w:val="en-US" w:eastAsia="zh-CN"/>
        </w:rPr>
        <w:t>组织</w:t>
      </w:r>
      <w:r w:rsidR="003C294F">
        <w:rPr>
          <w:rFonts w:ascii="MS Mincho" w:eastAsia="MS Mincho" w:hAnsi="MS Mincho" w:cs="MS Mincho" w:hint="eastAsia"/>
          <w:bCs/>
          <w:iCs/>
          <w:szCs w:val="22"/>
          <w:lang w:val="en-US" w:eastAsia="zh-CN"/>
        </w:rPr>
        <w:t>、私人和金融部</w:t>
      </w:r>
      <w:r w:rsidR="003C294F">
        <w:rPr>
          <w:rFonts w:ascii="SimSun" w:eastAsia="SimSun" w:hAnsi="SimSun" w:cs="SimSun"/>
          <w:bCs/>
          <w:iCs/>
          <w:szCs w:val="22"/>
          <w:lang w:val="en-US" w:eastAsia="zh-CN"/>
        </w:rPr>
        <w:t>门</w:t>
      </w:r>
      <w:r w:rsidR="003C294F">
        <w:rPr>
          <w:rFonts w:ascii="MS Mincho" w:eastAsia="MS Mincho" w:hAnsi="MS Mincho" w:cs="MS Mincho" w:hint="eastAsia"/>
          <w:bCs/>
          <w:iCs/>
          <w:szCs w:val="22"/>
          <w:lang w:val="en-US" w:eastAsia="zh-CN"/>
        </w:rPr>
        <w:t>及其他利益相关方</w:t>
      </w:r>
      <w:bookmarkEnd w:id="15"/>
      <w:bookmarkEnd w:id="16"/>
      <w:r w:rsidR="003C294F">
        <w:rPr>
          <w:rFonts w:ascii="SimSun" w:eastAsia="SimSun" w:hAnsi="SimSun" w:cs="SimSun"/>
          <w:bCs/>
          <w:iCs/>
          <w:szCs w:val="22"/>
          <w:lang w:val="en-US" w:eastAsia="zh-CN"/>
        </w:rPr>
        <w:t>对</w:t>
      </w:r>
      <w:r w:rsidR="003C294F">
        <w:rPr>
          <w:rFonts w:ascii="MS Mincho" w:eastAsia="MS Mincho" w:hAnsi="MS Mincho" w:cs="MS Mincho" w:hint="eastAsia"/>
          <w:bCs/>
          <w:iCs/>
          <w:szCs w:val="22"/>
          <w:lang w:val="en-US" w:eastAsia="zh-CN"/>
        </w:rPr>
        <w:t>制定</w:t>
      </w:r>
      <w:bookmarkStart w:id="17" w:name="OLE_LINK61"/>
      <w:r w:rsidR="003C294F">
        <w:rPr>
          <w:rFonts w:ascii="SimSun" w:eastAsia="SimSun" w:hAnsi="SimSun" w:cs="SimSun" w:hint="eastAsia"/>
          <w:bCs/>
          <w:iCs/>
          <w:szCs w:val="22"/>
          <w:lang w:val="en-US" w:eastAsia="zh-CN"/>
        </w:rPr>
        <w:t>2020年后全球生物多样性框架</w:t>
      </w:r>
      <w:bookmarkEnd w:id="17"/>
      <w:r w:rsidR="003C294F">
        <w:rPr>
          <w:rFonts w:ascii="SimSun" w:eastAsia="SimSun" w:hAnsi="SimSun" w:cs="SimSun" w:hint="eastAsia"/>
          <w:bCs/>
          <w:iCs/>
          <w:szCs w:val="22"/>
          <w:lang w:val="en-US" w:eastAsia="zh-CN"/>
        </w:rPr>
        <w:t>的筹备进程提出进一步意见，包</w:t>
      </w:r>
      <w:r w:rsidR="003C294F" w:rsidRPr="00BB16B6">
        <w:rPr>
          <w:rFonts w:ascii="SimSun" w:eastAsia="SimSun" w:hAnsi="SimSun" w:cs="SimSun" w:hint="eastAsia"/>
          <w:bCs/>
          <w:iCs/>
          <w:szCs w:val="22"/>
          <w:lang w:val="en-US" w:eastAsia="zh-CN"/>
        </w:rPr>
        <w:t>括加强执行、促进承诺</w:t>
      </w:r>
      <w:r w:rsidR="00CD1A07" w:rsidRPr="00BB16B6">
        <w:rPr>
          <w:rFonts w:ascii="SimSun" w:eastAsia="SimSun" w:hAnsi="SimSun" w:cs="SimSun" w:hint="eastAsia"/>
          <w:bCs/>
          <w:iCs/>
          <w:szCs w:val="22"/>
          <w:lang w:val="en-US" w:eastAsia="zh-CN"/>
        </w:rPr>
        <w:t>及推进政治动力（包括</w:t>
      </w:r>
      <w:r w:rsidR="00D6181E" w:rsidRPr="00BB16B6">
        <w:rPr>
          <w:rFonts w:ascii="SimSun" w:eastAsia="SimSun" w:hAnsi="SimSun" w:cs="SimSun" w:hint="eastAsia"/>
          <w:bCs/>
          <w:iCs/>
          <w:szCs w:val="22"/>
          <w:lang w:val="en-US" w:eastAsia="zh-CN"/>
        </w:rPr>
        <w:t>下文</w:t>
      </w:r>
      <w:r w:rsidR="0022168F" w:rsidRPr="00BB16B6">
        <w:rPr>
          <w:rFonts w:ascii="SimSun" w:eastAsia="SimSun" w:hAnsi="SimSun" w:cs="SimSun" w:hint="eastAsia"/>
          <w:bCs/>
          <w:iCs/>
          <w:szCs w:val="22"/>
          <w:lang w:val="en-US" w:eastAsia="zh-CN"/>
        </w:rPr>
        <w:t>决议</w:t>
      </w:r>
      <w:r w:rsidR="00D6181E" w:rsidRPr="00BB16B6">
        <w:rPr>
          <w:rFonts w:ascii="SimSun" w:eastAsia="SimSun" w:hAnsi="SimSun" w:cs="SimSun" w:hint="eastAsia"/>
          <w:bCs/>
          <w:iCs/>
          <w:szCs w:val="22"/>
          <w:lang w:val="en-US" w:eastAsia="zh-CN"/>
        </w:rPr>
        <w:t>草案</w:t>
      </w:r>
      <w:r w:rsidR="0022168F" w:rsidRPr="00BB16B6">
        <w:rPr>
          <w:rFonts w:ascii="SimSun" w:eastAsia="SimSun" w:hAnsi="SimSun" w:cs="SimSun" w:hint="eastAsia"/>
          <w:bCs/>
          <w:iCs/>
          <w:szCs w:val="22"/>
          <w:lang w:val="en-US" w:eastAsia="zh-CN"/>
        </w:rPr>
        <w:t>第8项</w:t>
      </w:r>
      <w:r w:rsidR="00D6181E" w:rsidRPr="00BB16B6">
        <w:rPr>
          <w:rFonts w:ascii="SimSun" w:eastAsia="SimSun" w:hAnsi="SimSun" w:cs="SimSun" w:hint="eastAsia"/>
          <w:bCs/>
          <w:iCs/>
          <w:szCs w:val="22"/>
          <w:lang w:val="en-US" w:eastAsia="zh-CN"/>
        </w:rPr>
        <w:t>所述的自愿承诺的需求和形式</w:t>
      </w:r>
      <w:r w:rsidR="00CD1A07" w:rsidRPr="00BB16B6">
        <w:rPr>
          <w:rFonts w:ascii="SimSun" w:eastAsia="SimSun" w:hAnsi="SimSun" w:cs="SimSun" w:hint="eastAsia"/>
          <w:bCs/>
          <w:iCs/>
          <w:szCs w:val="22"/>
          <w:lang w:val="en-US" w:eastAsia="zh-CN"/>
        </w:rPr>
        <w:t>）</w:t>
      </w:r>
      <w:r w:rsidR="00A711AB" w:rsidRPr="00BB16B6">
        <w:rPr>
          <w:rFonts w:ascii="MS Mincho" w:eastAsia="MS Mincho" w:hAnsi="MS Mincho" w:cs="MS Mincho"/>
          <w:bCs/>
          <w:iCs/>
          <w:szCs w:val="22"/>
          <w:lang w:val="en-US" w:eastAsia="zh-CN"/>
        </w:rPr>
        <w:t>，</w:t>
      </w:r>
      <w:r w:rsidR="00BC65B9">
        <w:rPr>
          <w:rFonts w:ascii="SimSun" w:eastAsia="SimSun" w:hAnsi="SimSun" w:cs="SimSun"/>
          <w:bCs/>
          <w:iCs/>
          <w:szCs w:val="22"/>
          <w:lang w:val="en-US" w:eastAsia="zh-CN"/>
        </w:rPr>
        <w:t>汇编</w:t>
      </w:r>
      <w:r w:rsidR="00BC65B9">
        <w:rPr>
          <w:rFonts w:ascii="MS Mincho" w:eastAsia="MS Mincho" w:hAnsi="MS Mincho" w:cs="MS Mincho" w:hint="eastAsia"/>
          <w:bCs/>
          <w:iCs/>
          <w:szCs w:val="22"/>
          <w:lang w:val="en-US" w:eastAsia="zh-CN"/>
        </w:rPr>
        <w:t>和分析</w:t>
      </w:r>
      <w:r w:rsidR="00BC65B9">
        <w:rPr>
          <w:rFonts w:ascii="SimSun" w:eastAsia="SimSun" w:hAnsi="SimSun" w:cs="SimSun"/>
          <w:bCs/>
          <w:iCs/>
          <w:szCs w:val="22"/>
          <w:lang w:val="en-US" w:eastAsia="zh-CN"/>
        </w:rPr>
        <w:t>这</w:t>
      </w:r>
      <w:r w:rsidR="00BC65B9">
        <w:rPr>
          <w:rFonts w:ascii="MS Mincho" w:eastAsia="MS Mincho" w:hAnsi="MS Mincho" w:cs="MS Mincho" w:hint="eastAsia"/>
          <w:bCs/>
          <w:iCs/>
          <w:szCs w:val="22"/>
          <w:lang w:val="en-US" w:eastAsia="zh-CN"/>
        </w:rPr>
        <w:t>些意</w:t>
      </w:r>
      <w:r w:rsidR="00BC65B9">
        <w:rPr>
          <w:rFonts w:ascii="SimSun" w:eastAsia="SimSun" w:hAnsi="SimSun" w:cs="SimSun"/>
          <w:bCs/>
          <w:iCs/>
          <w:szCs w:val="22"/>
          <w:lang w:val="en-US" w:eastAsia="zh-CN"/>
        </w:rPr>
        <w:t>见</w:t>
      </w:r>
      <w:r w:rsidR="00BC65B9">
        <w:rPr>
          <w:rFonts w:ascii="MS Mincho" w:eastAsia="MS Mincho" w:hAnsi="MS Mincho" w:cs="MS Mincho" w:hint="eastAsia"/>
          <w:bCs/>
          <w:iCs/>
          <w:szCs w:val="22"/>
          <w:lang w:val="en-US" w:eastAsia="zh-CN"/>
        </w:rPr>
        <w:t>，供第14次</w:t>
      </w:r>
      <w:r w:rsidR="00BC65B9">
        <w:rPr>
          <w:rFonts w:ascii="SimSun" w:eastAsia="SimSun" w:hAnsi="SimSun" w:cs="SimSun"/>
          <w:bCs/>
          <w:iCs/>
          <w:szCs w:val="22"/>
          <w:lang w:val="en-US" w:eastAsia="zh-CN"/>
        </w:rPr>
        <w:t>缔约</w:t>
      </w:r>
      <w:r w:rsidR="00BC65B9">
        <w:rPr>
          <w:rFonts w:ascii="MS Mincho" w:eastAsia="MS Mincho" w:hAnsi="MS Mincho" w:cs="MS Mincho" w:hint="eastAsia"/>
          <w:bCs/>
          <w:iCs/>
          <w:szCs w:val="22"/>
          <w:lang w:val="en-US" w:eastAsia="zh-CN"/>
        </w:rPr>
        <w:t>方会</w:t>
      </w:r>
      <w:r w:rsidR="00BC65B9">
        <w:rPr>
          <w:rFonts w:ascii="SimSun" w:eastAsia="SimSun" w:hAnsi="SimSun" w:cs="SimSun"/>
          <w:bCs/>
          <w:iCs/>
          <w:szCs w:val="22"/>
          <w:lang w:val="en-US" w:eastAsia="zh-CN"/>
        </w:rPr>
        <w:t>议审议</w:t>
      </w:r>
      <w:r w:rsidR="00BC65B9">
        <w:rPr>
          <w:rFonts w:ascii="MS Mincho" w:eastAsia="MS Mincho" w:hAnsi="MS Mincho" w:cs="MS Mincho" w:hint="eastAsia"/>
          <w:bCs/>
          <w:iCs/>
          <w:szCs w:val="22"/>
          <w:lang w:val="en-US" w:eastAsia="zh-CN"/>
        </w:rPr>
        <w:t>（</w:t>
      </w:r>
      <w:r w:rsidR="00BC65B9" w:rsidRPr="00C54B9D">
        <w:rPr>
          <w:rFonts w:cs="Times New Roman"/>
          <w:bCs/>
          <w:iCs/>
          <w:szCs w:val="22"/>
          <w:lang w:val="en-US" w:eastAsia="zh-CN"/>
        </w:rPr>
        <w:t>2/19</w:t>
      </w:r>
      <w:r w:rsidR="00BC65B9">
        <w:rPr>
          <w:rFonts w:ascii="MS Mincho" w:eastAsia="MS Mincho" w:hAnsi="MS Mincho" w:cs="MS Mincho"/>
          <w:bCs/>
          <w:iCs/>
          <w:szCs w:val="22"/>
          <w:lang w:val="en-US" w:eastAsia="zh-CN"/>
        </w:rPr>
        <w:t>号建</w:t>
      </w:r>
      <w:r w:rsidR="00BC65B9">
        <w:rPr>
          <w:rFonts w:ascii="SimSun" w:eastAsia="SimSun" w:hAnsi="SimSun" w:cs="SimSun"/>
          <w:bCs/>
          <w:iCs/>
          <w:szCs w:val="22"/>
          <w:lang w:val="en-US" w:eastAsia="zh-CN"/>
        </w:rPr>
        <w:t>议</w:t>
      </w:r>
      <w:r w:rsidR="00BC65B9">
        <w:rPr>
          <w:rFonts w:ascii="MS Mincho" w:eastAsia="MS Mincho" w:hAnsi="MS Mincho" w:cs="MS Mincho"/>
          <w:bCs/>
          <w:iCs/>
          <w:szCs w:val="22"/>
          <w:lang w:val="en-US" w:eastAsia="zh-CN"/>
        </w:rPr>
        <w:t>第</w:t>
      </w:r>
      <w:r w:rsidR="00BC65B9">
        <w:rPr>
          <w:rFonts w:cs="Times New Roman" w:hint="eastAsia"/>
          <w:bCs/>
          <w:iCs/>
          <w:szCs w:val="22"/>
          <w:lang w:val="en-US" w:eastAsia="zh-CN"/>
        </w:rPr>
        <w:t>5</w:t>
      </w:r>
      <w:r w:rsidR="00BC65B9">
        <w:rPr>
          <w:rFonts w:ascii="SimSun" w:eastAsia="SimSun" w:hAnsi="SimSun" w:cs="SimSun"/>
          <w:bCs/>
          <w:iCs/>
          <w:szCs w:val="22"/>
          <w:lang w:val="en-US" w:eastAsia="zh-CN"/>
        </w:rPr>
        <w:t>项</w:t>
      </w:r>
      <w:r w:rsidR="00BC65B9">
        <w:rPr>
          <w:rFonts w:ascii="MS Mincho" w:eastAsia="MS Mincho" w:hAnsi="MS Mincho" w:cs="MS Mincho" w:hint="eastAsia"/>
          <w:bCs/>
          <w:iCs/>
          <w:szCs w:val="22"/>
          <w:lang w:val="en-US" w:eastAsia="zh-CN"/>
        </w:rPr>
        <w:t>）。</w:t>
      </w:r>
    </w:p>
    <w:p w14:paraId="026C2F21" w14:textId="3478F8BB" w:rsidR="0036711D" w:rsidRPr="002221DC" w:rsidRDefault="002221DC" w:rsidP="002221DC">
      <w:pPr>
        <w:numPr>
          <w:ilvl w:val="0"/>
          <w:numId w:val="1"/>
        </w:numPr>
        <w:spacing w:before="120" w:after="120"/>
        <w:ind w:left="0" w:firstLine="0"/>
        <w:rPr>
          <w:rFonts w:cs="Times New Roman"/>
          <w:bCs/>
          <w:iCs/>
          <w:szCs w:val="22"/>
          <w:lang w:val="en-US" w:eastAsia="zh-CN"/>
        </w:rPr>
      </w:pPr>
      <w:bookmarkStart w:id="18" w:name="OLE_LINK57"/>
      <w:bookmarkStart w:id="19" w:name="OLE_LINK58"/>
      <w:bookmarkEnd w:id="13"/>
      <w:bookmarkEnd w:id="14"/>
      <w:r w:rsidRPr="00D6181E">
        <w:rPr>
          <w:rFonts w:ascii="SimSun" w:eastAsia="SimSun" w:hAnsi="SimSun" w:cs="SimSun"/>
          <w:bCs/>
          <w:iCs/>
          <w:szCs w:val="22"/>
          <w:lang w:eastAsia="zh-CN"/>
        </w:rPr>
        <w:t>执</w:t>
      </w:r>
      <w:r w:rsidRPr="00D6181E">
        <w:rPr>
          <w:rFonts w:ascii="MS Mincho" w:eastAsia="MS Mincho" w:hAnsi="MS Mincho" w:cs="MS Mincho"/>
          <w:bCs/>
          <w:iCs/>
          <w:szCs w:val="22"/>
          <w:lang w:eastAsia="zh-CN"/>
        </w:rPr>
        <w:t>行附属机构</w:t>
      </w:r>
      <w:r w:rsidRPr="00D6181E">
        <w:rPr>
          <w:rFonts w:ascii="SimSun" w:eastAsia="SimSun" w:hAnsi="SimSun" w:cs="SimSun"/>
          <w:bCs/>
          <w:iCs/>
          <w:szCs w:val="22"/>
          <w:lang w:eastAsia="zh-CN"/>
        </w:rPr>
        <w:t>请</w:t>
      </w:r>
      <w:r w:rsidRPr="00D6181E">
        <w:rPr>
          <w:rFonts w:ascii="MS Mincho" w:eastAsia="MS Mincho" w:hAnsi="MS Mincho" w:cs="MS Mincho" w:hint="eastAsia"/>
          <w:bCs/>
          <w:iCs/>
          <w:szCs w:val="22"/>
          <w:lang w:eastAsia="zh-CN"/>
        </w:rPr>
        <w:t>求</w:t>
      </w:r>
      <w:r w:rsidRPr="00D6181E">
        <w:rPr>
          <w:rFonts w:ascii="SimSun" w:eastAsia="SimSun" w:hAnsi="SimSun" w:cs="SimSun"/>
          <w:bCs/>
          <w:iCs/>
          <w:szCs w:val="22"/>
          <w:lang w:eastAsia="zh-CN"/>
        </w:rPr>
        <w:t>执</w:t>
      </w:r>
      <w:r w:rsidRPr="00D6181E">
        <w:rPr>
          <w:rFonts w:ascii="MS Mincho" w:eastAsia="MS Mincho" w:hAnsi="MS Mincho" w:cs="MS Mincho" w:hint="eastAsia"/>
          <w:bCs/>
          <w:iCs/>
          <w:szCs w:val="22"/>
          <w:lang w:eastAsia="zh-CN"/>
        </w:rPr>
        <w:t>行秘</w:t>
      </w:r>
      <w:r w:rsidRPr="00D6181E">
        <w:rPr>
          <w:rFonts w:ascii="SimSun" w:eastAsia="SimSun" w:hAnsi="SimSun" w:cs="SimSun"/>
          <w:bCs/>
          <w:iCs/>
          <w:szCs w:val="22"/>
          <w:lang w:eastAsia="zh-CN"/>
        </w:rPr>
        <w:t>书</w:t>
      </w:r>
      <w:r w:rsidRPr="00D6181E">
        <w:rPr>
          <w:rFonts w:ascii="MS Mincho" w:eastAsia="MS Mincho" w:hAnsi="MS Mincho" w:cs="MS Mincho" w:hint="eastAsia"/>
          <w:bCs/>
          <w:iCs/>
          <w:szCs w:val="22"/>
          <w:lang w:eastAsia="zh-CN"/>
        </w:rPr>
        <w:t>邀</w:t>
      </w:r>
      <w:r w:rsidRPr="00D6181E">
        <w:rPr>
          <w:rFonts w:ascii="SimSun" w:eastAsia="SimSun" w:hAnsi="SimSun" w:cs="SimSun"/>
          <w:bCs/>
          <w:iCs/>
          <w:szCs w:val="22"/>
          <w:lang w:eastAsia="zh-CN"/>
        </w:rPr>
        <w:t>请缔约</w:t>
      </w:r>
      <w:r w:rsidRPr="00D6181E">
        <w:rPr>
          <w:rFonts w:ascii="MS Mincho" w:eastAsia="MS Mincho" w:hAnsi="MS Mincho" w:cs="MS Mincho" w:hint="eastAsia"/>
          <w:bCs/>
          <w:iCs/>
          <w:szCs w:val="22"/>
          <w:lang w:eastAsia="zh-CN"/>
        </w:rPr>
        <w:t>方、</w:t>
      </w:r>
      <w:r w:rsidRPr="00D6181E">
        <w:rPr>
          <w:rFonts w:ascii="MS Mincho" w:eastAsia="MS Mincho" w:hAnsi="MS Mincho" w:cs="MS Mincho"/>
          <w:bCs/>
          <w:iCs/>
          <w:szCs w:val="22"/>
          <w:lang w:val="en-US" w:eastAsia="zh-CN"/>
        </w:rPr>
        <w:t>其他国家政府、土著人民</w:t>
      </w:r>
      <w:r w:rsidRPr="00D6181E">
        <w:rPr>
          <w:rFonts w:ascii="MS Mincho" w:eastAsia="MS Mincho" w:hAnsi="MS Mincho" w:cs="MS Mincho" w:hint="eastAsia"/>
          <w:bCs/>
          <w:iCs/>
          <w:szCs w:val="22"/>
          <w:lang w:val="en-US" w:eastAsia="zh-CN"/>
        </w:rPr>
        <w:t>和当地社区、相关国</w:t>
      </w:r>
      <w:r w:rsidRPr="00D6181E">
        <w:rPr>
          <w:rFonts w:ascii="SimSun" w:eastAsia="SimSun" w:hAnsi="SimSun" w:cs="SimSun"/>
          <w:bCs/>
          <w:iCs/>
          <w:szCs w:val="22"/>
          <w:lang w:val="en-US" w:eastAsia="zh-CN"/>
        </w:rPr>
        <w:t>际组织</w:t>
      </w:r>
      <w:r w:rsidRPr="00D6181E">
        <w:rPr>
          <w:rFonts w:ascii="MS Mincho" w:eastAsia="MS Mincho" w:hAnsi="MS Mincho" w:cs="MS Mincho" w:hint="eastAsia"/>
          <w:bCs/>
          <w:iCs/>
          <w:szCs w:val="22"/>
          <w:lang w:val="en-US" w:eastAsia="zh-CN"/>
        </w:rPr>
        <w:t>、民</w:t>
      </w:r>
      <w:r w:rsidRPr="00D6181E">
        <w:rPr>
          <w:rFonts w:ascii="SimSun" w:eastAsia="SimSun" w:hAnsi="SimSun" w:cs="SimSun"/>
          <w:bCs/>
          <w:iCs/>
          <w:szCs w:val="22"/>
          <w:lang w:val="en-US" w:eastAsia="zh-CN"/>
        </w:rPr>
        <w:t>间组织</w:t>
      </w:r>
      <w:r w:rsidRPr="00D6181E">
        <w:rPr>
          <w:rFonts w:ascii="MS Mincho" w:eastAsia="MS Mincho" w:hAnsi="MS Mincho" w:cs="MS Mincho" w:hint="eastAsia"/>
          <w:bCs/>
          <w:iCs/>
          <w:szCs w:val="22"/>
          <w:lang w:val="en-US" w:eastAsia="zh-CN"/>
        </w:rPr>
        <w:t>、</w:t>
      </w:r>
      <w:r w:rsidRPr="00D6181E">
        <w:rPr>
          <w:rFonts w:ascii="SimSun" w:eastAsia="SimSun" w:hAnsi="SimSun" w:cs="SimSun"/>
          <w:bCs/>
          <w:iCs/>
          <w:szCs w:val="22"/>
          <w:lang w:val="en-US" w:eastAsia="zh-CN"/>
        </w:rPr>
        <w:t>妇</w:t>
      </w:r>
      <w:r w:rsidRPr="00D6181E">
        <w:rPr>
          <w:rFonts w:ascii="MS Mincho" w:eastAsia="MS Mincho" w:hAnsi="MS Mincho" w:cs="MS Mincho" w:hint="eastAsia"/>
          <w:bCs/>
          <w:iCs/>
          <w:szCs w:val="22"/>
          <w:lang w:val="en-US" w:eastAsia="zh-CN"/>
        </w:rPr>
        <w:t>女和青年</w:t>
      </w:r>
      <w:r w:rsidRPr="00D6181E">
        <w:rPr>
          <w:rFonts w:ascii="SimSun" w:eastAsia="SimSun" w:hAnsi="SimSun" w:cs="SimSun"/>
          <w:bCs/>
          <w:iCs/>
          <w:szCs w:val="22"/>
          <w:lang w:val="en-US" w:eastAsia="zh-CN"/>
        </w:rPr>
        <w:t>组织</w:t>
      </w:r>
      <w:r w:rsidRPr="00D6181E">
        <w:rPr>
          <w:rFonts w:ascii="MS Mincho" w:eastAsia="MS Mincho" w:hAnsi="MS Mincho" w:cs="MS Mincho" w:hint="eastAsia"/>
          <w:bCs/>
          <w:iCs/>
          <w:szCs w:val="22"/>
          <w:lang w:val="en-US" w:eastAsia="zh-CN"/>
        </w:rPr>
        <w:t>、私人和金融部</w:t>
      </w:r>
      <w:r w:rsidRPr="00D6181E">
        <w:rPr>
          <w:rFonts w:ascii="SimSun" w:eastAsia="SimSun" w:hAnsi="SimSun" w:cs="SimSun"/>
          <w:bCs/>
          <w:iCs/>
          <w:szCs w:val="22"/>
          <w:lang w:val="en-US" w:eastAsia="zh-CN"/>
        </w:rPr>
        <w:t>门</w:t>
      </w:r>
      <w:r w:rsidRPr="00D6181E">
        <w:rPr>
          <w:rFonts w:ascii="MS Mincho" w:eastAsia="MS Mincho" w:hAnsi="MS Mincho" w:cs="MS Mincho" w:hint="eastAsia"/>
          <w:bCs/>
          <w:iCs/>
          <w:szCs w:val="22"/>
          <w:lang w:val="en-US" w:eastAsia="zh-CN"/>
        </w:rPr>
        <w:t>及其他利益相关方就</w:t>
      </w:r>
      <w:bookmarkStart w:id="20" w:name="OLE_LINK64"/>
      <w:bookmarkStart w:id="21" w:name="OLE_LINK65"/>
      <w:r w:rsidRPr="00D6181E">
        <w:rPr>
          <w:rFonts w:ascii="SimSun" w:eastAsia="SimSun" w:hAnsi="SimSun" w:cs="SimSun" w:hint="eastAsia"/>
          <w:bCs/>
          <w:iCs/>
          <w:szCs w:val="22"/>
          <w:lang w:val="en-US" w:eastAsia="zh-CN"/>
        </w:rPr>
        <w:t>2020年后全球生物多样性框架</w:t>
      </w:r>
      <w:bookmarkEnd w:id="20"/>
      <w:bookmarkEnd w:id="21"/>
      <w:r w:rsidRPr="00D6181E">
        <w:rPr>
          <w:rFonts w:ascii="SimSun" w:eastAsia="SimSun" w:hAnsi="SimSun" w:cs="SimSun" w:hint="eastAsia"/>
          <w:bCs/>
          <w:iCs/>
          <w:szCs w:val="22"/>
          <w:lang w:val="en-US" w:eastAsia="zh-CN"/>
        </w:rPr>
        <w:t>的范围和内容提出初步意见，包括(a)为实现2050年愿景</w:t>
      </w:r>
      <w:r w:rsidR="00623A2D" w:rsidRPr="00D6181E">
        <w:rPr>
          <w:rFonts w:ascii="SimSun" w:eastAsia="SimSun" w:hAnsi="SimSun" w:cs="SimSun" w:hint="eastAsia"/>
          <w:bCs/>
          <w:iCs/>
          <w:szCs w:val="22"/>
          <w:lang w:val="en-US" w:eastAsia="zh-CN"/>
        </w:rPr>
        <w:t>所须行动的规模和范围</w:t>
      </w:r>
      <w:r w:rsidR="00990F66" w:rsidRPr="00D6181E">
        <w:rPr>
          <w:rFonts w:ascii="SimSun" w:eastAsia="SimSun" w:hAnsi="SimSun" w:cs="SimSun" w:hint="eastAsia"/>
          <w:bCs/>
          <w:iCs/>
          <w:szCs w:val="22"/>
          <w:lang w:val="en-US" w:eastAsia="zh-CN"/>
        </w:rPr>
        <w:t>的科学</w:t>
      </w:r>
      <w:r w:rsidR="00D6181E" w:rsidRPr="00D6181E">
        <w:rPr>
          <w:rFonts w:ascii="SimSun" w:eastAsia="SimSun" w:hAnsi="SimSun" w:cs="SimSun" w:hint="eastAsia"/>
          <w:bCs/>
          <w:iCs/>
          <w:szCs w:val="22"/>
          <w:lang w:val="en-US" w:eastAsia="zh-CN"/>
        </w:rPr>
        <w:t>支持</w:t>
      </w:r>
      <w:r w:rsidR="00990F66" w:rsidRPr="00D6181E">
        <w:rPr>
          <w:rFonts w:ascii="SimSun" w:eastAsia="SimSun" w:hAnsi="SimSun" w:cs="SimSun" w:hint="eastAsia"/>
          <w:bCs/>
          <w:iCs/>
          <w:szCs w:val="22"/>
          <w:lang w:val="en-US" w:eastAsia="zh-CN"/>
        </w:rPr>
        <w:t>基</w:t>
      </w:r>
      <w:r w:rsidR="00990F66">
        <w:rPr>
          <w:rFonts w:ascii="SimSun" w:eastAsia="SimSun" w:hAnsi="SimSun" w:cs="SimSun" w:hint="eastAsia"/>
          <w:bCs/>
          <w:iCs/>
          <w:szCs w:val="22"/>
          <w:lang w:val="en-US" w:eastAsia="zh-CN"/>
        </w:rPr>
        <w:t>础</w:t>
      </w:r>
      <w:r>
        <w:rPr>
          <w:rFonts w:ascii="SimSun" w:eastAsia="SimSun" w:hAnsi="SimSun" w:cs="SimSun" w:hint="eastAsia"/>
          <w:bCs/>
          <w:iCs/>
          <w:szCs w:val="22"/>
          <w:lang w:val="en-US" w:eastAsia="zh-CN"/>
        </w:rPr>
        <w:t xml:space="preserve"> (b)</w:t>
      </w:r>
      <w:r w:rsidRPr="002221DC">
        <w:rPr>
          <w:rFonts w:ascii="SimSun" w:eastAsia="SimSun" w:hAnsi="SimSun" w:cs="SimSun" w:hint="eastAsia"/>
          <w:bCs/>
          <w:iCs/>
          <w:szCs w:val="22"/>
          <w:lang w:val="en-US" w:eastAsia="zh-CN"/>
        </w:rPr>
        <w:t xml:space="preserve"> </w:t>
      </w:r>
      <w:r>
        <w:rPr>
          <w:rFonts w:ascii="SimSun" w:eastAsia="SimSun" w:hAnsi="SimSun" w:cs="SimSun" w:hint="eastAsia"/>
          <w:bCs/>
          <w:iCs/>
          <w:szCs w:val="22"/>
          <w:lang w:val="en-US" w:eastAsia="zh-CN"/>
        </w:rPr>
        <w:t>2020年后全球生物多样性框架的</w:t>
      </w:r>
      <w:r w:rsidR="00D6181E">
        <w:rPr>
          <w:rFonts w:ascii="SimSun" w:eastAsia="SimSun" w:hAnsi="SimSun" w:cs="SimSun" w:hint="eastAsia"/>
          <w:bCs/>
          <w:iCs/>
          <w:szCs w:val="22"/>
          <w:lang w:val="en-US" w:eastAsia="zh-CN"/>
        </w:rPr>
        <w:t>可能的</w:t>
      </w:r>
      <w:r>
        <w:rPr>
          <w:rFonts w:ascii="SimSun" w:eastAsia="SimSun" w:hAnsi="SimSun" w:cs="SimSun" w:hint="eastAsia"/>
          <w:bCs/>
          <w:iCs/>
          <w:szCs w:val="22"/>
          <w:lang w:val="en-US" w:eastAsia="zh-CN"/>
        </w:rPr>
        <w:t>结构。</w:t>
      </w:r>
    </w:p>
    <w:p w14:paraId="0FD2AB06" w14:textId="77777777" w:rsidR="00BB16B6" w:rsidRDefault="00116E36" w:rsidP="007F39D5">
      <w:pPr>
        <w:numPr>
          <w:ilvl w:val="0"/>
          <w:numId w:val="1"/>
        </w:numPr>
        <w:spacing w:before="120" w:after="120"/>
        <w:ind w:left="0" w:firstLine="0"/>
        <w:rPr>
          <w:rFonts w:cs="Times New Roman"/>
          <w:bCs/>
          <w:iCs/>
          <w:szCs w:val="22"/>
          <w:lang w:val="en-US" w:eastAsia="zh-CN"/>
        </w:rPr>
      </w:pPr>
      <w:bookmarkStart w:id="22" w:name="OLE_LINK68"/>
      <w:bookmarkStart w:id="23" w:name="OLE_LINK69"/>
      <w:bookmarkStart w:id="24" w:name="OLE_LINK78"/>
      <w:bookmarkEnd w:id="18"/>
      <w:bookmarkEnd w:id="19"/>
      <w:r>
        <w:rPr>
          <w:rFonts w:ascii="SimSun" w:eastAsia="SimSun" w:hAnsi="SimSun" w:cs="SimSun"/>
          <w:bCs/>
          <w:iCs/>
          <w:szCs w:val="22"/>
          <w:lang w:eastAsia="zh-CN"/>
        </w:rPr>
        <w:t>执行秘书</w:t>
      </w:r>
      <w:r>
        <w:rPr>
          <w:rFonts w:ascii="SimSun" w:eastAsia="SimSun" w:hAnsi="SimSun" w:cs="SimSun" w:hint="eastAsia"/>
          <w:bCs/>
          <w:iCs/>
          <w:szCs w:val="22"/>
          <w:lang w:eastAsia="zh-CN"/>
        </w:rPr>
        <w:t>随函附上有关第14</w:t>
      </w:r>
      <w:r w:rsidR="00BB16B6">
        <w:rPr>
          <w:rFonts w:ascii="SimSun" w:eastAsia="SimSun" w:hAnsi="SimSun" w:cs="SimSun" w:hint="eastAsia"/>
          <w:bCs/>
          <w:iCs/>
          <w:szCs w:val="22"/>
          <w:lang w:eastAsia="zh-CN"/>
        </w:rPr>
        <w:t>次缔约方会议与会者的资料，其中包含</w:t>
      </w:r>
      <w:r>
        <w:rPr>
          <w:rFonts w:ascii="SimSun" w:eastAsia="SimSun" w:hAnsi="SimSun" w:cs="SimSun" w:hint="eastAsia"/>
          <w:bCs/>
          <w:iCs/>
          <w:szCs w:val="22"/>
          <w:lang w:eastAsia="zh-CN"/>
        </w:rPr>
        <w:t>2018年10月2日在伦敦举行的“聚集企业、政府、学术机构和非政府组织，为2020年后生物多样性框架调动投入”研讨会的成果。该会议由野生动植物保护国际</w:t>
      </w:r>
      <w:r w:rsidRPr="0036711D">
        <w:rPr>
          <w:rFonts w:cs="Times New Roman"/>
          <w:bCs/>
          <w:iCs/>
          <w:szCs w:val="22"/>
          <w:lang w:eastAsia="zh-CN"/>
        </w:rPr>
        <w:t>(FFI)</w:t>
      </w:r>
      <w:r>
        <w:rPr>
          <w:rFonts w:ascii="SimSun" w:eastAsia="SimSun" w:hAnsi="SimSun" w:cs="SimSun" w:hint="eastAsia"/>
          <w:bCs/>
          <w:iCs/>
          <w:szCs w:val="22"/>
          <w:lang w:eastAsia="zh-CN"/>
        </w:rPr>
        <w:t>、联合国环境署世界保护监测中心</w:t>
      </w:r>
      <w:r w:rsidRPr="0036711D">
        <w:rPr>
          <w:rFonts w:cs="Times New Roman"/>
          <w:bCs/>
          <w:iCs/>
          <w:szCs w:val="22"/>
          <w:lang w:eastAsia="zh-CN"/>
        </w:rPr>
        <w:t>(UNEP-</w:t>
      </w:r>
      <w:r>
        <w:rPr>
          <w:rFonts w:cs="Times New Roman"/>
          <w:bCs/>
          <w:iCs/>
          <w:szCs w:val="22"/>
          <w:lang w:eastAsia="zh-CN"/>
        </w:rPr>
        <w:t>WCMC)</w:t>
      </w:r>
      <w:r>
        <w:rPr>
          <w:rFonts w:ascii="MS Mincho" w:eastAsia="MS Mincho" w:hAnsi="MS Mincho" w:cs="MS Mincho"/>
          <w:bCs/>
          <w:iCs/>
          <w:szCs w:val="22"/>
          <w:lang w:eastAsia="zh-CN"/>
        </w:rPr>
        <w:t>、</w:t>
      </w:r>
      <w:r w:rsidR="00DA49A4">
        <w:rPr>
          <w:rFonts w:ascii="MS Mincho" w:eastAsia="MS Mincho" w:hAnsi="MS Mincho" w:cs="MS Mincho" w:hint="eastAsia"/>
          <w:bCs/>
          <w:iCs/>
          <w:szCs w:val="22"/>
          <w:lang w:eastAsia="zh-CN"/>
        </w:rPr>
        <w:t>英国</w:t>
      </w:r>
      <w:r>
        <w:rPr>
          <w:rFonts w:ascii="MS Mincho" w:eastAsia="MS Mincho" w:hAnsi="MS Mincho" w:cs="MS Mincho"/>
          <w:bCs/>
          <w:iCs/>
          <w:szCs w:val="22"/>
          <w:lang w:eastAsia="zh-CN"/>
        </w:rPr>
        <w:t>牛津大学、</w:t>
      </w:r>
      <w:r w:rsidR="00DA49A4">
        <w:rPr>
          <w:rFonts w:ascii="MS Mincho" w:eastAsia="MS Mincho" w:hAnsi="MS Mincho" w:cs="MS Mincho"/>
          <w:bCs/>
          <w:iCs/>
          <w:szCs w:val="22"/>
          <w:lang w:eastAsia="zh-CN"/>
        </w:rPr>
        <w:t>英国石油公司、</w:t>
      </w:r>
      <w:r w:rsidR="00DA49A4">
        <w:rPr>
          <w:rFonts w:ascii="SimSun" w:eastAsia="SimSun" w:hAnsi="SimSun" w:cs="SimSun" w:hint="eastAsia"/>
          <w:bCs/>
          <w:iCs/>
          <w:szCs w:val="22"/>
          <w:lang w:eastAsia="zh-CN"/>
        </w:rPr>
        <w:t>英国联合自然保护委员会</w:t>
      </w:r>
      <w:r w:rsidR="00DA49A4" w:rsidRPr="0036711D">
        <w:rPr>
          <w:rFonts w:cs="Times New Roman"/>
          <w:bCs/>
          <w:iCs/>
          <w:szCs w:val="22"/>
          <w:lang w:eastAsia="zh-CN"/>
        </w:rPr>
        <w:t>(JNCC)</w:t>
      </w:r>
      <w:r w:rsidR="00DA49A4">
        <w:rPr>
          <w:rFonts w:ascii="MS Mincho" w:eastAsia="MS Mincho" w:hAnsi="MS Mincho" w:cs="MS Mincho"/>
          <w:bCs/>
          <w:iCs/>
          <w:szCs w:val="22"/>
          <w:lang w:eastAsia="zh-CN"/>
        </w:rPr>
        <w:t>和英国政府</w:t>
      </w:r>
      <w:r w:rsidR="00DA49A4">
        <w:rPr>
          <w:rFonts w:ascii="MS Mincho" w:eastAsia="MS Mincho" w:hAnsi="MS Mincho" w:cs="MS Mincho" w:hint="eastAsia"/>
          <w:bCs/>
          <w:iCs/>
          <w:szCs w:val="22"/>
          <w:lang w:eastAsia="zh-CN"/>
        </w:rPr>
        <w:t>召集，旨在探索英国企</w:t>
      </w:r>
      <w:r w:rsidR="00DA49A4">
        <w:rPr>
          <w:rFonts w:ascii="SimSun" w:eastAsia="SimSun" w:hAnsi="SimSun" w:cs="SimSun"/>
          <w:bCs/>
          <w:iCs/>
          <w:szCs w:val="22"/>
          <w:lang w:eastAsia="zh-CN"/>
        </w:rPr>
        <w:t>业</w:t>
      </w:r>
      <w:r w:rsidR="00DA49A4">
        <w:rPr>
          <w:rFonts w:ascii="MS Mincho" w:eastAsia="MS Mincho" w:hAnsi="MS Mincho" w:cs="MS Mincho" w:hint="eastAsia"/>
          <w:bCs/>
          <w:iCs/>
          <w:szCs w:val="22"/>
          <w:lang w:eastAsia="zh-CN"/>
        </w:rPr>
        <w:t>在塑造2020年后全球生物多</w:t>
      </w:r>
      <w:r w:rsidR="00DA49A4">
        <w:rPr>
          <w:rFonts w:ascii="SimSun" w:eastAsia="SimSun" w:hAnsi="SimSun" w:cs="SimSun"/>
          <w:bCs/>
          <w:iCs/>
          <w:szCs w:val="22"/>
          <w:lang w:eastAsia="zh-CN"/>
        </w:rPr>
        <w:t>样</w:t>
      </w:r>
      <w:r w:rsidR="00DA49A4">
        <w:rPr>
          <w:rFonts w:ascii="MS Mincho" w:eastAsia="MS Mincho" w:hAnsi="MS Mincho" w:cs="MS Mincho" w:hint="eastAsia"/>
          <w:bCs/>
          <w:iCs/>
          <w:szCs w:val="22"/>
          <w:lang w:eastAsia="zh-CN"/>
        </w:rPr>
        <w:t>性框架中的角色和作用。</w:t>
      </w:r>
      <w:bookmarkEnd w:id="22"/>
      <w:bookmarkEnd w:id="23"/>
      <w:bookmarkEnd w:id="24"/>
    </w:p>
    <w:p w14:paraId="5DB12075" w14:textId="1E127545" w:rsidR="007F39D5" w:rsidRPr="00BB16B6" w:rsidRDefault="00DA49A4" w:rsidP="007F39D5">
      <w:pPr>
        <w:numPr>
          <w:ilvl w:val="0"/>
          <w:numId w:val="1"/>
        </w:numPr>
        <w:spacing w:before="120" w:after="120"/>
        <w:ind w:left="0" w:firstLine="0"/>
        <w:rPr>
          <w:rFonts w:cs="Times New Roman"/>
          <w:bCs/>
          <w:iCs/>
          <w:szCs w:val="22"/>
          <w:lang w:val="en-US" w:eastAsia="zh-CN"/>
        </w:rPr>
        <w:sectPr w:rsidR="007F39D5" w:rsidRPr="00BB16B6" w:rsidSect="00106AD2">
          <w:type w:val="continuous"/>
          <w:pgSz w:w="12240" w:h="15840" w:code="1"/>
          <w:pgMar w:top="1021" w:right="1440" w:bottom="1134" w:left="1440" w:header="454" w:footer="720" w:gutter="0"/>
          <w:cols w:space="720"/>
          <w:docGrid w:linePitch="360"/>
        </w:sectPr>
      </w:pPr>
      <w:r w:rsidRPr="00BB16B6">
        <w:rPr>
          <w:rFonts w:ascii="SimSun" w:eastAsia="SimSun" w:hAnsi="SimSun" w:cs="SimSun"/>
          <w:szCs w:val="22"/>
          <w:lang w:eastAsia="zh-CN"/>
        </w:rPr>
        <w:t>该</w:t>
      </w:r>
      <w:r w:rsidRPr="00BB16B6">
        <w:rPr>
          <w:rFonts w:ascii="MS Mincho" w:eastAsia="MS Mincho" w:hAnsi="MS Mincho" w:cs="MS Mincho" w:hint="eastAsia"/>
          <w:szCs w:val="22"/>
          <w:lang w:eastAsia="zh-CN"/>
        </w:rPr>
        <w:t>研</w:t>
      </w:r>
      <w:r w:rsidRPr="00BB16B6">
        <w:rPr>
          <w:rFonts w:ascii="SimSun" w:eastAsia="SimSun" w:hAnsi="SimSun" w:cs="SimSun"/>
          <w:szCs w:val="22"/>
          <w:lang w:eastAsia="zh-CN"/>
        </w:rPr>
        <w:t>讨</w:t>
      </w:r>
      <w:r w:rsidRPr="00BB16B6">
        <w:rPr>
          <w:rFonts w:ascii="MS Mincho" w:eastAsia="MS Mincho" w:hAnsi="MS Mincho" w:cs="MS Mincho" w:hint="eastAsia"/>
          <w:szCs w:val="22"/>
          <w:lang w:eastAsia="zh-CN"/>
        </w:rPr>
        <w:t>会涉及</w:t>
      </w:r>
      <w:r w:rsidRPr="00BB16B6">
        <w:rPr>
          <w:rFonts w:ascii="MS Mincho" w:eastAsia="MS Mincho" w:hAnsi="MS Mincho" w:cs="MS Mincho"/>
          <w:szCs w:val="22"/>
          <w:lang w:eastAsia="zh-CN"/>
        </w:rPr>
        <w:t>的不同</w:t>
      </w:r>
      <w:r w:rsidRPr="00BB16B6">
        <w:rPr>
          <w:rFonts w:ascii="SimSun" w:eastAsia="SimSun" w:hAnsi="SimSun" w:cs="SimSun"/>
          <w:szCs w:val="22"/>
          <w:lang w:eastAsia="zh-CN"/>
        </w:rPr>
        <w:t>议题</w:t>
      </w:r>
      <w:r w:rsidR="0091568F" w:rsidRPr="00BB16B6">
        <w:rPr>
          <w:rFonts w:ascii="SimSun" w:eastAsia="SimSun" w:hAnsi="SimSun" w:cs="SimSun" w:hint="eastAsia"/>
          <w:szCs w:val="22"/>
          <w:lang w:eastAsia="zh-CN"/>
        </w:rPr>
        <w:t>与《生物多样性公约》的工作相关，尤其是在制定2020</w:t>
      </w:r>
      <w:r w:rsidR="00BB16B6">
        <w:rPr>
          <w:rFonts w:ascii="SimSun" w:eastAsia="SimSun" w:hAnsi="SimSun" w:cs="SimSun" w:hint="eastAsia"/>
          <w:szCs w:val="22"/>
          <w:lang w:eastAsia="zh-CN"/>
        </w:rPr>
        <w:t>年后全球生物多样性框架方面。与会者报告和相关声明以秘书处收到的版本进行分发传阅。会议摘要和声明</w:t>
      </w:r>
      <w:r w:rsidR="0091568F" w:rsidRPr="00BB16B6">
        <w:rPr>
          <w:rFonts w:ascii="SimSun" w:eastAsia="SimSun" w:hAnsi="SimSun" w:cs="SimSun" w:hint="eastAsia"/>
          <w:szCs w:val="22"/>
          <w:lang w:eastAsia="zh-CN"/>
        </w:rPr>
        <w:t>以中文和英文进行分发</w:t>
      </w:r>
      <w:r w:rsidR="00BB16B6">
        <w:rPr>
          <w:rFonts w:ascii="SimSun" w:eastAsia="SimSun" w:hAnsi="SimSun" w:cs="SimSun" w:hint="eastAsia"/>
          <w:szCs w:val="22"/>
          <w:lang w:eastAsia="zh-CN"/>
        </w:rPr>
        <w:t>传阅</w:t>
      </w:r>
      <w:r w:rsidR="0091568F" w:rsidRPr="00BB16B6">
        <w:rPr>
          <w:rFonts w:ascii="SimSun" w:eastAsia="SimSun" w:hAnsi="SimSun" w:cs="SimSun" w:hint="eastAsia"/>
          <w:szCs w:val="22"/>
          <w:lang w:eastAsia="zh-CN"/>
        </w:rPr>
        <w:t>。会议完整报告仅有英文版本。</w:t>
      </w:r>
    </w:p>
    <w:p w14:paraId="6F370C3B" w14:textId="77777777" w:rsidR="0036711D" w:rsidRDefault="0036711D">
      <w:pPr>
        <w:jc w:val="left"/>
        <w:rPr>
          <w:b/>
          <w:lang w:eastAsia="zh-CN"/>
        </w:rPr>
      </w:pPr>
      <w:r>
        <w:rPr>
          <w:b/>
          <w:lang w:eastAsia="zh-CN"/>
        </w:rPr>
        <w:br w:type="page"/>
      </w:r>
    </w:p>
    <w:p w14:paraId="34E11769" w14:textId="5583CBBB" w:rsidR="0091568F" w:rsidRDefault="003E2E26" w:rsidP="009F52A5">
      <w:pPr>
        <w:jc w:val="center"/>
        <w:rPr>
          <w:rFonts w:ascii="MS Mincho" w:eastAsia="MS Mincho" w:hAnsi="MS Mincho" w:cs="MS Mincho"/>
          <w:b/>
          <w:lang w:eastAsia="zh-CN"/>
        </w:rPr>
      </w:pPr>
      <w:r>
        <w:rPr>
          <w:rFonts w:ascii="SimSun" w:eastAsia="SimSun" w:hAnsi="SimSun" w:cs="SimSun" w:hint="eastAsia"/>
          <w:b/>
          <w:lang w:eastAsia="zh-CN"/>
        </w:rPr>
        <w:lastRenderedPageBreak/>
        <w:t>创建</w:t>
      </w:r>
      <w:r w:rsidR="0091568F">
        <w:rPr>
          <w:rFonts w:hint="eastAsia"/>
          <w:b/>
          <w:lang w:eastAsia="zh-CN"/>
        </w:rPr>
        <w:t>2020</w:t>
      </w:r>
      <w:r w:rsidR="0091568F">
        <w:rPr>
          <w:rFonts w:ascii="MS Mincho" w:eastAsia="MS Mincho" w:hAnsi="MS Mincho" w:cs="MS Mincho"/>
          <w:b/>
          <w:lang w:eastAsia="zh-CN"/>
        </w:rPr>
        <w:t>年后生物多</w:t>
      </w:r>
      <w:r w:rsidR="0091568F">
        <w:rPr>
          <w:rFonts w:ascii="SimSun" w:eastAsia="SimSun" w:hAnsi="SimSun" w:cs="SimSun"/>
          <w:b/>
          <w:lang w:eastAsia="zh-CN"/>
        </w:rPr>
        <w:t>样</w:t>
      </w:r>
      <w:r w:rsidR="0091568F">
        <w:rPr>
          <w:rFonts w:ascii="MS Mincho" w:eastAsia="MS Mincho" w:hAnsi="MS Mincho" w:cs="MS Mincho"/>
          <w:b/>
          <w:lang w:eastAsia="zh-CN"/>
        </w:rPr>
        <w:t>性框架</w:t>
      </w:r>
    </w:p>
    <w:p w14:paraId="21A06DFB" w14:textId="6D1E675B" w:rsidR="0091568F" w:rsidRDefault="0091568F" w:rsidP="009F52A5">
      <w:pPr>
        <w:jc w:val="center"/>
        <w:rPr>
          <w:rFonts w:ascii="MS Mincho" w:eastAsia="MS Mincho" w:hAnsi="MS Mincho" w:cs="MS Mincho"/>
          <w:b/>
          <w:lang w:eastAsia="zh-CN"/>
        </w:rPr>
      </w:pPr>
      <w:bookmarkStart w:id="25" w:name="OLE_LINK115"/>
      <w:bookmarkStart w:id="26" w:name="OLE_LINK116"/>
      <w:r>
        <w:rPr>
          <w:rFonts w:ascii="MS Mincho" w:eastAsia="MS Mincho" w:hAnsi="MS Mincho" w:cs="MS Mincho" w:hint="eastAsia"/>
          <w:b/>
          <w:lang w:eastAsia="zh-CN"/>
        </w:rPr>
        <w:t>英国企</w:t>
      </w:r>
      <w:r>
        <w:rPr>
          <w:rFonts w:ascii="SimSun" w:eastAsia="SimSun" w:hAnsi="SimSun" w:cs="SimSun"/>
          <w:b/>
          <w:lang w:eastAsia="zh-CN"/>
        </w:rPr>
        <w:t>业</w:t>
      </w:r>
      <w:r>
        <w:rPr>
          <w:rFonts w:ascii="MS Mincho" w:eastAsia="MS Mincho" w:hAnsi="MS Mincho" w:cs="MS Mincho" w:hint="eastAsia"/>
          <w:b/>
          <w:lang w:eastAsia="zh-CN"/>
        </w:rPr>
        <w:t>和生物多</w:t>
      </w:r>
      <w:r>
        <w:rPr>
          <w:rFonts w:ascii="SimSun" w:eastAsia="SimSun" w:hAnsi="SimSun" w:cs="SimSun"/>
          <w:b/>
          <w:lang w:eastAsia="zh-CN"/>
        </w:rPr>
        <w:t>样</w:t>
      </w:r>
      <w:r>
        <w:rPr>
          <w:rFonts w:ascii="MS Mincho" w:eastAsia="MS Mincho" w:hAnsi="MS Mincho" w:cs="MS Mincho" w:hint="eastAsia"/>
          <w:b/>
          <w:lang w:eastAsia="zh-CN"/>
        </w:rPr>
        <w:t>性</w:t>
      </w:r>
      <w:r w:rsidR="003E2E26">
        <w:rPr>
          <w:rFonts w:ascii="MS Mincho" w:eastAsia="MS Mincho" w:hAnsi="MS Mincho" w:cs="MS Mincho" w:hint="eastAsia"/>
          <w:b/>
          <w:lang w:eastAsia="zh-CN"/>
        </w:rPr>
        <w:t>研</w:t>
      </w:r>
      <w:r w:rsidR="003E2E26">
        <w:rPr>
          <w:rFonts w:ascii="SimSun" w:eastAsia="SimSun" w:hAnsi="SimSun" w:cs="SimSun"/>
          <w:b/>
          <w:lang w:eastAsia="zh-CN"/>
        </w:rPr>
        <w:t>讨</w:t>
      </w:r>
      <w:r w:rsidR="003E2E26">
        <w:rPr>
          <w:rFonts w:ascii="MS Mincho" w:eastAsia="MS Mincho" w:hAnsi="MS Mincho" w:cs="MS Mincho" w:hint="eastAsia"/>
          <w:b/>
          <w:lang w:eastAsia="zh-CN"/>
        </w:rPr>
        <w:t>会关</w:t>
      </w:r>
      <w:r w:rsidR="003E2E26">
        <w:rPr>
          <w:rFonts w:ascii="SimSun" w:eastAsia="SimSun" w:hAnsi="SimSun" w:cs="SimSun"/>
          <w:b/>
          <w:lang w:eastAsia="zh-CN"/>
        </w:rPr>
        <w:t>键</w:t>
      </w:r>
      <w:r w:rsidR="003E2E26">
        <w:rPr>
          <w:rFonts w:ascii="MS Mincho" w:eastAsia="MS Mincho" w:hAnsi="MS Mincho" w:cs="MS Mincho" w:hint="eastAsia"/>
          <w:b/>
          <w:lang w:eastAsia="zh-CN"/>
        </w:rPr>
        <w:t>信息：</w:t>
      </w:r>
    </w:p>
    <w:p w14:paraId="4301B08F" w14:textId="25BE0055" w:rsidR="003E2E26" w:rsidRDefault="003E2E26" w:rsidP="009F52A5">
      <w:pPr>
        <w:jc w:val="center"/>
        <w:rPr>
          <w:rFonts w:ascii="MS Mincho" w:eastAsia="MS Mincho" w:hAnsi="MS Mincho" w:cs="MS Mincho"/>
          <w:b/>
          <w:lang w:eastAsia="zh-CN"/>
        </w:rPr>
      </w:pPr>
      <w:r>
        <w:rPr>
          <w:rFonts w:ascii="MS Mincho" w:eastAsia="MS Mincho" w:hAnsi="MS Mincho" w:cs="MS Mincho" w:hint="eastAsia"/>
          <w:b/>
          <w:lang w:eastAsia="zh-CN"/>
        </w:rPr>
        <w:t>促</w:t>
      </w:r>
      <w:r>
        <w:rPr>
          <w:rFonts w:ascii="SimSun" w:eastAsia="SimSun" w:hAnsi="SimSun" w:cs="SimSun"/>
          <w:b/>
          <w:lang w:eastAsia="zh-CN"/>
        </w:rPr>
        <w:t>进</w:t>
      </w:r>
      <w:r>
        <w:rPr>
          <w:rFonts w:ascii="MS Mincho" w:eastAsia="MS Mincho" w:hAnsi="MS Mincho" w:cs="MS Mincho" w:hint="eastAsia"/>
          <w:b/>
          <w:lang w:eastAsia="zh-CN"/>
        </w:rPr>
        <w:t>英国企</w:t>
      </w:r>
      <w:r>
        <w:rPr>
          <w:rFonts w:ascii="SimSun" w:eastAsia="SimSun" w:hAnsi="SimSun" w:cs="SimSun"/>
          <w:b/>
          <w:lang w:eastAsia="zh-CN"/>
        </w:rPr>
        <w:t>业</w:t>
      </w:r>
      <w:r>
        <w:rPr>
          <w:rFonts w:ascii="MS Mincho" w:eastAsia="MS Mincho" w:hAnsi="MS Mincho" w:cs="MS Mincho" w:hint="eastAsia"/>
          <w:b/>
          <w:lang w:eastAsia="zh-CN"/>
        </w:rPr>
        <w:t>参与建立2020年后全球生物多</w:t>
      </w:r>
      <w:r>
        <w:rPr>
          <w:rFonts w:ascii="SimSun" w:eastAsia="SimSun" w:hAnsi="SimSun" w:cs="SimSun"/>
          <w:b/>
          <w:lang w:eastAsia="zh-CN"/>
        </w:rPr>
        <w:t>样</w:t>
      </w:r>
      <w:r>
        <w:rPr>
          <w:rFonts w:ascii="MS Mincho" w:eastAsia="MS Mincho" w:hAnsi="MS Mincho" w:cs="MS Mincho" w:hint="eastAsia"/>
          <w:b/>
          <w:lang w:eastAsia="zh-CN"/>
        </w:rPr>
        <w:t>性框架</w:t>
      </w:r>
    </w:p>
    <w:bookmarkEnd w:id="25"/>
    <w:bookmarkEnd w:id="26"/>
    <w:p w14:paraId="5A4E9C39" w14:textId="14CF2CD4" w:rsidR="0091568F" w:rsidRPr="0091568F" w:rsidRDefault="0091568F" w:rsidP="009F52A5">
      <w:pPr>
        <w:jc w:val="center"/>
        <w:rPr>
          <w:b/>
          <w:lang w:val="en-US" w:eastAsia="zh-CN"/>
        </w:rPr>
      </w:pPr>
      <w:r>
        <w:rPr>
          <w:rFonts w:ascii="MS Mincho" w:eastAsia="MS Mincho" w:hAnsi="MS Mincho" w:cs="MS Mincho" w:hint="eastAsia"/>
          <w:b/>
          <w:lang w:eastAsia="zh-CN"/>
        </w:rPr>
        <w:t>2018</w:t>
      </w:r>
      <w:r>
        <w:rPr>
          <w:rFonts w:ascii="MS Mincho" w:eastAsia="MS Mincho" w:hAnsi="MS Mincho" w:cs="MS Mincho" w:hint="eastAsia"/>
          <w:b/>
          <w:lang w:val="en-US" w:eastAsia="zh-CN"/>
        </w:rPr>
        <w:t>年</w:t>
      </w:r>
      <w:r w:rsidR="00732544">
        <w:rPr>
          <w:rFonts w:ascii="MS Mincho" w:eastAsia="MS Mincho" w:hAnsi="MS Mincho" w:cs="MS Mincho"/>
          <w:b/>
          <w:lang w:val="en-US" w:eastAsia="zh-CN"/>
        </w:rPr>
        <w:t>1</w:t>
      </w:r>
      <w:r>
        <w:rPr>
          <w:rFonts w:ascii="MS Mincho" w:eastAsia="MS Mincho" w:hAnsi="MS Mincho" w:cs="MS Mincho" w:hint="eastAsia"/>
          <w:b/>
          <w:lang w:val="en-US" w:eastAsia="zh-CN"/>
        </w:rPr>
        <w:t xml:space="preserve">0月2日 </w:t>
      </w:r>
      <w:r>
        <w:rPr>
          <w:rFonts w:ascii="SimSun" w:eastAsia="SimSun" w:hAnsi="SimSun" w:cs="SimSun" w:hint="eastAsia"/>
          <w:b/>
          <w:lang w:val="en-US" w:eastAsia="zh-CN"/>
        </w:rPr>
        <w:t>英国</w:t>
      </w:r>
      <w:r w:rsidR="00732544">
        <w:rPr>
          <w:rFonts w:ascii="SimSun" w:eastAsia="SimSun" w:hAnsi="SimSun" w:cs="SimSun" w:hint="eastAsia"/>
          <w:b/>
          <w:lang w:val="en-US" w:eastAsia="zh-CN"/>
        </w:rPr>
        <w:t xml:space="preserve"> </w:t>
      </w:r>
      <w:r>
        <w:rPr>
          <w:rFonts w:ascii="SimSun" w:eastAsia="SimSun" w:hAnsi="SimSun" w:cs="SimSun" w:hint="eastAsia"/>
          <w:b/>
          <w:lang w:val="en-US" w:eastAsia="zh-CN"/>
        </w:rPr>
        <w:t>伦敦</w:t>
      </w:r>
    </w:p>
    <w:p w14:paraId="1C82A05C" w14:textId="77777777" w:rsidR="0091568F" w:rsidRDefault="0091568F" w:rsidP="009F52A5">
      <w:pPr>
        <w:jc w:val="center"/>
        <w:rPr>
          <w:lang w:eastAsia="zh-CN"/>
        </w:rPr>
      </w:pPr>
    </w:p>
    <w:p w14:paraId="18B6F5B0" w14:textId="77777777" w:rsidR="003F7548" w:rsidRDefault="003F7548" w:rsidP="003F7548">
      <w:pPr>
        <w:rPr>
          <w:lang w:eastAsia="zh-CN"/>
        </w:rPr>
      </w:pPr>
    </w:p>
    <w:p w14:paraId="0CAA8109" w14:textId="5B3648FE" w:rsidR="00B04605" w:rsidRDefault="003E2E26" w:rsidP="00B04605">
      <w:pPr>
        <w:rPr>
          <w:lang w:eastAsia="zh-CN"/>
        </w:rPr>
      </w:pPr>
      <w:r>
        <w:rPr>
          <w:rFonts w:ascii="MS Mincho" w:eastAsia="MS Mincho" w:hAnsi="MS Mincho" w:cs="MS Mincho"/>
          <w:lang w:eastAsia="zh-CN"/>
        </w:rPr>
        <w:t>生物多</w:t>
      </w:r>
      <w:r>
        <w:rPr>
          <w:rFonts w:ascii="SimSun" w:eastAsia="SimSun" w:hAnsi="SimSun" w:cs="SimSun"/>
          <w:lang w:eastAsia="zh-CN"/>
        </w:rPr>
        <w:t>样</w:t>
      </w:r>
      <w:r>
        <w:rPr>
          <w:rFonts w:ascii="MS Mincho" w:eastAsia="MS Mincho" w:hAnsi="MS Mincho" w:cs="MS Mincho"/>
          <w:lang w:eastAsia="zh-CN"/>
        </w:rPr>
        <w:t>性是全球</w:t>
      </w:r>
      <w:r>
        <w:rPr>
          <w:rFonts w:ascii="SimSun" w:eastAsia="SimSun" w:hAnsi="SimSun" w:cs="SimSun"/>
          <w:lang w:eastAsia="zh-CN"/>
        </w:rPr>
        <w:t>经济</w:t>
      </w:r>
      <w:r>
        <w:rPr>
          <w:rFonts w:ascii="MS Mincho" w:eastAsia="MS Mincho" w:hAnsi="MS Mincho" w:cs="MS Mincho" w:hint="eastAsia"/>
          <w:lang w:eastAsia="zh-CN"/>
        </w:rPr>
        <w:t>和社会运作的基</w:t>
      </w:r>
      <w:r>
        <w:rPr>
          <w:rFonts w:ascii="SimSun" w:eastAsia="SimSun" w:hAnsi="SimSun" w:cs="SimSun"/>
          <w:lang w:eastAsia="zh-CN"/>
        </w:rPr>
        <w:t>础</w:t>
      </w:r>
      <w:r>
        <w:rPr>
          <w:rFonts w:ascii="MS Mincho" w:eastAsia="MS Mincho" w:hAnsi="MS Mincho" w:cs="MS Mincho" w:hint="eastAsia"/>
          <w:lang w:eastAsia="zh-CN"/>
        </w:rPr>
        <w:t>。生物多</w:t>
      </w:r>
      <w:r>
        <w:rPr>
          <w:rFonts w:ascii="SimSun" w:eastAsia="SimSun" w:hAnsi="SimSun" w:cs="SimSun"/>
          <w:lang w:eastAsia="zh-CN"/>
        </w:rPr>
        <w:t>样</w:t>
      </w:r>
      <w:r>
        <w:rPr>
          <w:rFonts w:ascii="MS Mincho" w:eastAsia="MS Mincho" w:hAnsi="MS Mincho" w:cs="MS Mincho" w:hint="eastAsia"/>
          <w:lang w:eastAsia="zh-CN"/>
        </w:rPr>
        <w:t>性的持</w:t>
      </w:r>
      <w:r>
        <w:rPr>
          <w:rFonts w:ascii="SimSun" w:eastAsia="SimSun" w:hAnsi="SimSun" w:cs="SimSun"/>
          <w:lang w:eastAsia="zh-CN"/>
        </w:rPr>
        <w:t>续</w:t>
      </w:r>
      <w:r>
        <w:rPr>
          <w:rFonts w:ascii="MS Mincho" w:eastAsia="MS Mincho" w:hAnsi="MS Mincho" w:cs="MS Mincho" w:hint="eastAsia"/>
          <w:lang w:eastAsia="zh-CN"/>
        </w:rPr>
        <w:t>下降</w:t>
      </w:r>
      <w:r>
        <w:rPr>
          <w:rFonts w:ascii="SimSun" w:eastAsia="SimSun" w:hAnsi="SimSun" w:cs="SimSun"/>
          <w:lang w:eastAsia="zh-CN"/>
        </w:rPr>
        <w:t>给</w:t>
      </w:r>
      <w:r>
        <w:rPr>
          <w:rFonts w:ascii="MS Mincho" w:eastAsia="MS Mincho" w:hAnsi="MS Mincho" w:cs="MS Mincho" w:hint="eastAsia"/>
          <w:lang w:eastAsia="zh-CN"/>
        </w:rPr>
        <w:t>企</w:t>
      </w:r>
      <w:r>
        <w:rPr>
          <w:rFonts w:ascii="SimSun" w:eastAsia="SimSun" w:hAnsi="SimSun" w:cs="SimSun"/>
          <w:lang w:eastAsia="zh-CN"/>
        </w:rPr>
        <w:t>业带</w:t>
      </w:r>
      <w:r>
        <w:rPr>
          <w:rFonts w:ascii="MS Mincho" w:eastAsia="MS Mincho" w:hAnsi="MS Mincho" w:cs="MS Mincho" w:hint="eastAsia"/>
          <w:lang w:eastAsia="zh-CN"/>
        </w:rPr>
        <w:t>来了运</w:t>
      </w:r>
      <w:r>
        <w:rPr>
          <w:rFonts w:ascii="SimSun" w:eastAsia="SimSun" w:hAnsi="SimSun" w:cs="SimSun"/>
          <w:lang w:eastAsia="zh-CN"/>
        </w:rPr>
        <w:t>营</w:t>
      </w:r>
      <w:r>
        <w:rPr>
          <w:rFonts w:ascii="MS Mincho" w:eastAsia="MS Mincho" w:hAnsi="MS Mincho" w:cs="MS Mincho" w:hint="eastAsia"/>
          <w:lang w:eastAsia="zh-CN"/>
        </w:rPr>
        <w:t>、</w:t>
      </w:r>
      <w:r>
        <w:rPr>
          <w:rFonts w:ascii="SimSun" w:eastAsia="SimSun" w:hAnsi="SimSun" w:cs="SimSun"/>
          <w:lang w:eastAsia="zh-CN"/>
        </w:rPr>
        <w:t>财务</w:t>
      </w:r>
      <w:r>
        <w:rPr>
          <w:rFonts w:ascii="MS Mincho" w:eastAsia="MS Mincho" w:hAnsi="MS Mincho" w:cs="MS Mincho" w:hint="eastAsia"/>
          <w:lang w:eastAsia="zh-CN"/>
        </w:rPr>
        <w:t>和声誉</w:t>
      </w:r>
      <w:r w:rsidR="00111C09">
        <w:rPr>
          <w:rFonts w:ascii="SimSun" w:eastAsia="SimSun" w:hAnsi="SimSun" w:cs="SimSun"/>
          <w:lang w:eastAsia="zh-CN"/>
        </w:rPr>
        <w:t>风险</w:t>
      </w:r>
      <w:r>
        <w:rPr>
          <w:rFonts w:ascii="MS Mincho" w:eastAsia="MS Mincho" w:hAnsi="MS Mincho" w:cs="MS Mincho" w:hint="eastAsia"/>
          <w:lang w:eastAsia="zh-CN"/>
        </w:rPr>
        <w:t>，并加</w:t>
      </w:r>
      <w:r>
        <w:rPr>
          <w:rFonts w:ascii="SimSun" w:eastAsia="SimSun" w:hAnsi="SimSun" w:cs="SimSun"/>
          <w:lang w:eastAsia="zh-CN"/>
        </w:rPr>
        <w:t>强</w:t>
      </w:r>
      <w:r>
        <w:rPr>
          <w:rFonts w:ascii="MS Mincho" w:eastAsia="MS Mincho" w:hAnsi="MS Mincho" w:cs="MS Mincho" w:hint="eastAsia"/>
          <w:lang w:eastAsia="zh-CN"/>
        </w:rPr>
        <w:t>了政府和企</w:t>
      </w:r>
      <w:r>
        <w:rPr>
          <w:rFonts w:ascii="SimSun" w:eastAsia="SimSun" w:hAnsi="SimSun" w:cs="SimSun"/>
          <w:lang w:eastAsia="zh-CN"/>
        </w:rPr>
        <w:t>业间</w:t>
      </w:r>
      <w:r>
        <w:rPr>
          <w:rFonts w:ascii="MS Mincho" w:eastAsia="MS Mincho" w:hAnsi="MS Mincho" w:cs="MS Mincho" w:hint="eastAsia"/>
          <w:lang w:eastAsia="zh-CN"/>
        </w:rPr>
        <w:t>合作以遏制生物多</w:t>
      </w:r>
      <w:r>
        <w:rPr>
          <w:rFonts w:ascii="SimSun" w:eastAsia="SimSun" w:hAnsi="SimSun" w:cs="SimSun"/>
          <w:lang w:eastAsia="zh-CN"/>
        </w:rPr>
        <w:t>样</w:t>
      </w:r>
      <w:r>
        <w:rPr>
          <w:rFonts w:ascii="MS Mincho" w:eastAsia="MS Mincho" w:hAnsi="MS Mincho" w:cs="MS Mincho" w:hint="eastAsia"/>
          <w:lang w:eastAsia="zh-CN"/>
        </w:rPr>
        <w:t>性</w:t>
      </w:r>
      <w:r>
        <w:rPr>
          <w:rFonts w:ascii="SimSun" w:eastAsia="SimSun" w:hAnsi="SimSun" w:cs="SimSun"/>
          <w:lang w:eastAsia="zh-CN"/>
        </w:rPr>
        <w:t>丧</w:t>
      </w:r>
      <w:r>
        <w:rPr>
          <w:rFonts w:ascii="MS Mincho" w:eastAsia="MS Mincho" w:hAnsi="MS Mincho" w:cs="MS Mincho" w:hint="eastAsia"/>
          <w:lang w:eastAsia="zh-CN"/>
        </w:rPr>
        <w:t>失的必要性。</w:t>
      </w:r>
    </w:p>
    <w:p w14:paraId="2DE54EF8" w14:textId="77777777" w:rsidR="003E2E26" w:rsidRDefault="003E2E26" w:rsidP="00B04605">
      <w:pPr>
        <w:rPr>
          <w:lang w:eastAsia="zh-CN"/>
        </w:rPr>
      </w:pPr>
    </w:p>
    <w:p w14:paraId="1887487F" w14:textId="7EAF0D90" w:rsidR="003E2E26" w:rsidRDefault="003E2E26" w:rsidP="00B04605">
      <w:pPr>
        <w:rPr>
          <w:lang w:eastAsia="zh-CN"/>
        </w:rPr>
      </w:pPr>
      <w:bookmarkStart w:id="27" w:name="OLE_LINK103"/>
      <w:bookmarkStart w:id="28" w:name="OLE_LINK104"/>
      <w:r>
        <w:rPr>
          <w:rFonts w:ascii="SimSun" w:eastAsia="SimSun" w:hAnsi="SimSun" w:cs="SimSun"/>
          <w:lang w:eastAsia="zh-CN"/>
        </w:rPr>
        <w:t>虽</w:t>
      </w:r>
      <w:r>
        <w:rPr>
          <w:rFonts w:ascii="MS Mincho" w:eastAsia="MS Mincho" w:hAnsi="MS Mincho" w:cs="MS Mincho"/>
          <w:lang w:eastAsia="zh-CN"/>
        </w:rPr>
        <w:t>然</w:t>
      </w:r>
      <w:r>
        <w:rPr>
          <w:rFonts w:ascii="SimSun" w:eastAsia="SimSun" w:hAnsi="SimSun" w:cs="SimSun"/>
          <w:lang w:eastAsia="zh-CN"/>
        </w:rPr>
        <w:t>许</w:t>
      </w:r>
      <w:r>
        <w:rPr>
          <w:rFonts w:ascii="MS Mincho" w:eastAsia="MS Mincho" w:hAnsi="MS Mincho" w:cs="MS Mincho"/>
          <w:lang w:eastAsia="zh-CN"/>
        </w:rPr>
        <w:t>多企</w:t>
      </w:r>
      <w:r>
        <w:rPr>
          <w:rFonts w:ascii="SimSun" w:eastAsia="SimSun" w:hAnsi="SimSun" w:cs="SimSun"/>
          <w:lang w:eastAsia="zh-CN"/>
        </w:rPr>
        <w:t>业</w:t>
      </w:r>
      <w:r>
        <w:rPr>
          <w:rFonts w:ascii="MS Mincho" w:eastAsia="MS Mincho" w:hAnsi="MS Mincho" w:cs="MS Mincho" w:hint="eastAsia"/>
          <w:lang w:eastAsia="zh-CN"/>
        </w:rPr>
        <w:t>已</w:t>
      </w:r>
      <w:r>
        <w:rPr>
          <w:rFonts w:ascii="SimSun" w:eastAsia="SimSun" w:hAnsi="SimSun" w:cs="SimSun"/>
          <w:lang w:eastAsia="zh-CN"/>
        </w:rPr>
        <w:t>经</w:t>
      </w:r>
      <w:r>
        <w:rPr>
          <w:rFonts w:ascii="MS Mincho" w:eastAsia="MS Mincho" w:hAnsi="MS Mincho" w:cs="MS Mincho" w:hint="eastAsia"/>
          <w:lang w:eastAsia="zh-CN"/>
        </w:rPr>
        <w:t>将生物多</w:t>
      </w:r>
      <w:r>
        <w:rPr>
          <w:rFonts w:ascii="SimSun" w:eastAsia="SimSun" w:hAnsi="SimSun" w:cs="SimSun"/>
          <w:lang w:eastAsia="zh-CN"/>
        </w:rPr>
        <w:t>样</w:t>
      </w:r>
      <w:r>
        <w:rPr>
          <w:rFonts w:ascii="MS Mincho" w:eastAsia="MS Mincho" w:hAnsi="MS Mincho" w:cs="MS Mincho" w:hint="eastAsia"/>
          <w:lang w:eastAsia="zh-CN"/>
        </w:rPr>
        <w:t>性</w:t>
      </w:r>
      <w:r>
        <w:rPr>
          <w:rFonts w:ascii="SimSun" w:eastAsia="SimSun" w:hAnsi="SimSun" w:cs="SimSun"/>
          <w:lang w:eastAsia="zh-CN"/>
        </w:rPr>
        <w:t>纳</w:t>
      </w:r>
      <w:r>
        <w:rPr>
          <w:rFonts w:ascii="MS Mincho" w:eastAsia="MS Mincho" w:hAnsi="MS Mincho" w:cs="MS Mincho" w:hint="eastAsia"/>
          <w:lang w:eastAsia="zh-CN"/>
        </w:rPr>
        <w:t>入到了商</w:t>
      </w:r>
      <w:r>
        <w:rPr>
          <w:rFonts w:ascii="SimSun" w:eastAsia="SimSun" w:hAnsi="SimSun" w:cs="SimSun"/>
          <w:lang w:eastAsia="zh-CN"/>
        </w:rPr>
        <w:t>业</w:t>
      </w:r>
      <w:r>
        <w:rPr>
          <w:rFonts w:ascii="MS Mincho" w:eastAsia="MS Mincho" w:hAnsi="MS Mincho" w:cs="MS Mincho" w:hint="eastAsia"/>
          <w:lang w:eastAsia="zh-CN"/>
        </w:rPr>
        <w:t>决策并采取了良好的行</w:t>
      </w:r>
      <w:r>
        <w:rPr>
          <w:rFonts w:ascii="SimSun" w:eastAsia="SimSun" w:hAnsi="SimSun" w:cs="SimSun"/>
          <w:lang w:eastAsia="zh-CN"/>
        </w:rPr>
        <w:t>动</w:t>
      </w:r>
      <w:r>
        <w:rPr>
          <w:rFonts w:ascii="MS Mincho" w:eastAsia="MS Mincho" w:hAnsi="MS Mincho" w:cs="MS Mincho" w:hint="eastAsia"/>
          <w:lang w:eastAsia="zh-CN"/>
        </w:rPr>
        <w:t>，但</w:t>
      </w:r>
      <w:r>
        <w:rPr>
          <w:rFonts w:ascii="SimSun" w:eastAsia="SimSun" w:hAnsi="SimSun" w:cs="SimSun"/>
          <w:lang w:eastAsia="zh-CN"/>
        </w:rPr>
        <w:t>这还远远</w:t>
      </w:r>
      <w:r>
        <w:rPr>
          <w:rFonts w:ascii="MS Mincho" w:eastAsia="MS Mincho" w:hAnsi="MS Mincho" w:cs="MS Mincho" w:hint="eastAsia"/>
          <w:lang w:eastAsia="zh-CN"/>
        </w:rPr>
        <w:t>不</w:t>
      </w:r>
      <w:r>
        <w:rPr>
          <w:rFonts w:ascii="SimSun" w:eastAsia="SimSun" w:hAnsi="SimSun" w:cs="SimSun"/>
          <w:lang w:eastAsia="zh-CN"/>
        </w:rPr>
        <w:t>够</w:t>
      </w:r>
      <w:r>
        <w:rPr>
          <w:rFonts w:ascii="MS Mincho" w:eastAsia="MS Mincho" w:hAnsi="MS Mincho" w:cs="MS Mincho" w:hint="eastAsia"/>
          <w:lang w:eastAsia="zh-CN"/>
        </w:rPr>
        <w:t>。</w:t>
      </w:r>
    </w:p>
    <w:p w14:paraId="15C685F8" w14:textId="77777777" w:rsidR="00B04605" w:rsidRDefault="00B04605" w:rsidP="00B04605">
      <w:pPr>
        <w:rPr>
          <w:lang w:eastAsia="zh-CN"/>
        </w:rPr>
      </w:pPr>
    </w:p>
    <w:p w14:paraId="4D1555D3" w14:textId="0AD01C66" w:rsidR="003E2E26" w:rsidRPr="003E2E26" w:rsidRDefault="003E2E26" w:rsidP="00B04605">
      <w:pPr>
        <w:rPr>
          <w:rFonts w:ascii="MS Mincho" w:eastAsia="MS Mincho" w:hAnsi="MS Mincho" w:cs="MS Mincho"/>
        </w:rPr>
      </w:pPr>
      <w:r>
        <w:rPr>
          <w:rFonts w:ascii="MS Mincho" w:eastAsia="MS Mincho" w:hAnsi="MS Mincho" w:cs="MS Mincho" w:hint="eastAsia"/>
          <w:lang w:eastAsia="zh-CN"/>
        </w:rPr>
        <w:t>参与2018年10月2日在</w:t>
      </w:r>
      <w:r>
        <w:rPr>
          <w:rFonts w:ascii="SimSun" w:eastAsia="SimSun" w:hAnsi="SimSun" w:cs="SimSun"/>
          <w:lang w:eastAsia="zh-CN"/>
        </w:rPr>
        <w:t>伦</w:t>
      </w:r>
      <w:r>
        <w:rPr>
          <w:rFonts w:ascii="MS Mincho" w:eastAsia="MS Mincho" w:hAnsi="MS Mincho" w:cs="MS Mincho" w:hint="eastAsia"/>
          <w:lang w:eastAsia="zh-CN"/>
        </w:rPr>
        <w:t>敦</w:t>
      </w:r>
      <w:r>
        <w:rPr>
          <w:rFonts w:ascii="SimSun" w:eastAsia="SimSun" w:hAnsi="SimSun" w:cs="SimSun"/>
          <w:lang w:eastAsia="zh-CN"/>
        </w:rPr>
        <w:t>举</w:t>
      </w:r>
      <w:r>
        <w:rPr>
          <w:rFonts w:ascii="MS Mincho" w:eastAsia="MS Mincho" w:hAnsi="MS Mincho" w:cs="MS Mincho" w:hint="eastAsia"/>
          <w:lang w:eastAsia="zh-CN"/>
        </w:rPr>
        <w:t>行的英国企</w:t>
      </w:r>
      <w:r>
        <w:rPr>
          <w:rFonts w:ascii="SimSun" w:eastAsia="SimSun" w:hAnsi="SimSun" w:cs="SimSun"/>
          <w:lang w:eastAsia="zh-CN"/>
        </w:rPr>
        <w:t>业</w:t>
      </w:r>
      <w:r>
        <w:rPr>
          <w:rFonts w:ascii="MS Mincho" w:eastAsia="MS Mincho" w:hAnsi="MS Mincho" w:cs="MS Mincho" w:hint="eastAsia"/>
          <w:lang w:eastAsia="zh-CN"/>
        </w:rPr>
        <w:t>与生物多</w:t>
      </w:r>
      <w:r>
        <w:rPr>
          <w:rFonts w:ascii="SimSun" w:eastAsia="SimSun" w:hAnsi="SimSun" w:cs="SimSun"/>
          <w:lang w:eastAsia="zh-CN"/>
        </w:rPr>
        <w:t>样</w:t>
      </w:r>
      <w:r>
        <w:rPr>
          <w:rFonts w:ascii="MS Mincho" w:eastAsia="MS Mincho" w:hAnsi="MS Mincho" w:cs="MS Mincho" w:hint="eastAsia"/>
          <w:lang w:eastAsia="zh-CN"/>
        </w:rPr>
        <w:t>性研</w:t>
      </w:r>
      <w:r>
        <w:rPr>
          <w:rFonts w:ascii="SimSun" w:eastAsia="SimSun" w:hAnsi="SimSun" w:cs="SimSun"/>
          <w:lang w:eastAsia="zh-CN"/>
        </w:rPr>
        <w:t>讨</w:t>
      </w:r>
      <w:r>
        <w:rPr>
          <w:rFonts w:ascii="MS Mincho" w:eastAsia="MS Mincho" w:hAnsi="MS Mincho" w:cs="MS Mincho" w:hint="eastAsia"/>
          <w:lang w:eastAsia="zh-CN"/>
        </w:rPr>
        <w:t>会的</w:t>
      </w:r>
      <w:r>
        <w:rPr>
          <w:rFonts w:ascii="MS Mincho" w:eastAsia="MS Mincho" w:hAnsi="MS Mincho" w:cs="MS Mincho"/>
          <w:lang w:eastAsia="zh-CN"/>
        </w:rPr>
        <w:t>企</w:t>
      </w:r>
      <w:r>
        <w:rPr>
          <w:rFonts w:ascii="SimSun" w:eastAsia="SimSun" w:hAnsi="SimSun" w:cs="SimSun"/>
          <w:lang w:eastAsia="zh-CN"/>
        </w:rPr>
        <w:t>业</w:t>
      </w:r>
      <w:r>
        <w:rPr>
          <w:rFonts w:ascii="MS Mincho" w:eastAsia="MS Mincho" w:hAnsi="MS Mincho" w:cs="MS Mincho"/>
          <w:lang w:eastAsia="zh-CN"/>
        </w:rPr>
        <w:t>、科学</w:t>
      </w:r>
      <w:r>
        <w:rPr>
          <w:rFonts w:ascii="MS Mincho" w:eastAsia="MS Mincho" w:hAnsi="MS Mincho" w:cs="MS Mincho" w:hint="eastAsia"/>
          <w:lang w:eastAsia="zh-CN"/>
        </w:rPr>
        <w:t>界、政府和非政府</w:t>
      </w:r>
      <w:r>
        <w:rPr>
          <w:rFonts w:ascii="SimSun" w:eastAsia="SimSun" w:hAnsi="SimSun" w:cs="SimSun"/>
          <w:lang w:eastAsia="zh-CN"/>
        </w:rPr>
        <w:t>组织</w:t>
      </w:r>
      <w:r>
        <w:rPr>
          <w:rFonts w:ascii="MS Mincho" w:eastAsia="MS Mincho" w:hAnsi="MS Mincho" w:cs="MS Mincho" w:hint="eastAsia"/>
          <w:lang w:eastAsia="zh-CN"/>
        </w:rPr>
        <w:t>达成了以下共</w:t>
      </w:r>
      <w:r>
        <w:rPr>
          <w:rFonts w:ascii="SimSun" w:eastAsia="SimSun" w:hAnsi="SimSun" w:cs="SimSun"/>
          <w:lang w:eastAsia="zh-CN"/>
        </w:rPr>
        <w:t>识</w:t>
      </w:r>
      <w:r>
        <w:rPr>
          <w:rFonts w:ascii="MS Mincho" w:eastAsia="MS Mincho" w:hAnsi="MS Mincho" w:cs="MS Mincho" w:hint="eastAsia"/>
          <w:lang w:eastAsia="zh-CN"/>
        </w:rPr>
        <w:t>。</w:t>
      </w:r>
      <w:r>
        <w:rPr>
          <w:rFonts w:ascii="MS Mincho" w:eastAsia="MS Mincho" w:hAnsi="MS Mincho" w:cs="MS Mincho" w:hint="eastAsia"/>
        </w:rPr>
        <w:t>与会者</w:t>
      </w:r>
      <w:r>
        <w:rPr>
          <w:rFonts w:ascii="SimSun" w:eastAsia="SimSun" w:hAnsi="SimSun" w:cs="SimSun"/>
        </w:rPr>
        <w:t>们</w:t>
      </w:r>
      <w:r>
        <w:rPr>
          <w:rFonts w:ascii="MS Mincho" w:eastAsia="MS Mincho" w:hAnsi="MS Mincho" w:cs="MS Mincho" w:hint="eastAsia"/>
        </w:rPr>
        <w:t>：</w:t>
      </w:r>
    </w:p>
    <w:bookmarkEnd w:id="27"/>
    <w:bookmarkEnd w:id="28"/>
    <w:p w14:paraId="48457B64" w14:textId="77777777" w:rsidR="00B04605" w:rsidRDefault="00B04605" w:rsidP="00B04605"/>
    <w:p w14:paraId="2C9B8252" w14:textId="78D507D7" w:rsidR="00B04605" w:rsidRPr="00D76EF6" w:rsidRDefault="00F660F9" w:rsidP="006F1B1F">
      <w:pPr>
        <w:pStyle w:val="ListParagraph"/>
        <w:numPr>
          <w:ilvl w:val="0"/>
          <w:numId w:val="4"/>
        </w:numPr>
        <w:rPr>
          <w:lang w:val="en-GB"/>
        </w:rPr>
      </w:pPr>
      <w:bookmarkStart w:id="29" w:name="OLE_LINK107"/>
      <w:bookmarkStart w:id="30" w:name="OLE_LINK108"/>
      <w:r>
        <w:rPr>
          <w:rFonts w:ascii="SimSun" w:eastAsia="SimSun" w:hAnsi="SimSun" w:cs="SimSun" w:hint="eastAsia"/>
          <w:lang w:val="en-GB"/>
        </w:rPr>
        <w:t>承认</w:t>
      </w:r>
      <w:r w:rsidR="003E2E26">
        <w:rPr>
          <w:rFonts w:ascii="MS Mincho" w:eastAsia="MS Mincho" w:hAnsi="MS Mincho" w:cs="MS Mincho"/>
          <w:lang w:val="en-GB"/>
        </w:rPr>
        <w:t>生物多</w:t>
      </w:r>
      <w:r w:rsidR="003E2E26">
        <w:rPr>
          <w:rFonts w:ascii="SimSun" w:eastAsia="SimSun" w:hAnsi="SimSun" w:cs="SimSun"/>
          <w:lang w:val="en-GB"/>
        </w:rPr>
        <w:t>样</w:t>
      </w:r>
      <w:r w:rsidR="003E2E26">
        <w:rPr>
          <w:rFonts w:ascii="MS Mincho" w:eastAsia="MS Mincho" w:hAnsi="MS Mincho" w:cs="MS Mincho"/>
          <w:lang w:val="en-GB"/>
        </w:rPr>
        <w:t>性</w:t>
      </w:r>
      <w:r w:rsidR="003E2E26">
        <w:rPr>
          <w:rFonts w:ascii="SimSun" w:eastAsia="SimSun" w:hAnsi="SimSun" w:cs="SimSun"/>
          <w:lang w:val="en-GB"/>
        </w:rPr>
        <w:t>对</w:t>
      </w:r>
      <w:r w:rsidR="003E2E26">
        <w:rPr>
          <w:rFonts w:ascii="MS Mincho" w:eastAsia="MS Mincho" w:hAnsi="MS Mincho" w:cs="MS Mincho"/>
          <w:lang w:val="en-GB"/>
        </w:rPr>
        <w:t>于人民和</w:t>
      </w:r>
      <w:r w:rsidR="003E2E26">
        <w:rPr>
          <w:rFonts w:ascii="SimSun" w:eastAsia="SimSun" w:hAnsi="SimSun" w:cs="SimSun"/>
          <w:lang w:val="en-GB"/>
        </w:rPr>
        <w:t>经济增长</w:t>
      </w:r>
      <w:r w:rsidR="003E2E26">
        <w:rPr>
          <w:rFonts w:ascii="MS Mincho" w:eastAsia="MS Mincho" w:hAnsi="MS Mincho" w:cs="MS Mincho"/>
          <w:lang w:val="en-GB"/>
        </w:rPr>
        <w:t>的价</w:t>
      </w:r>
      <w:r w:rsidR="003E2E26">
        <w:rPr>
          <w:rFonts w:ascii="SimSun" w:eastAsia="SimSun" w:hAnsi="SimSun" w:cs="SimSun"/>
          <w:lang w:val="en-GB"/>
        </w:rPr>
        <w:t>值</w:t>
      </w:r>
      <w:r>
        <w:rPr>
          <w:rFonts w:ascii="MS Mincho" w:eastAsia="MS Mincho" w:hAnsi="MS Mincho" w:cs="MS Mincho" w:hint="eastAsia"/>
          <w:lang w:val="en-GB"/>
        </w:rPr>
        <w:t>及</w:t>
      </w:r>
      <w:r>
        <w:rPr>
          <w:rFonts w:ascii="SimSun" w:eastAsia="SimSun" w:hAnsi="SimSun" w:cs="SimSun"/>
          <w:lang w:val="en-GB"/>
        </w:rPr>
        <w:t>对</w:t>
      </w:r>
      <w:r>
        <w:rPr>
          <w:rFonts w:ascii="MS Mincho" w:eastAsia="MS Mincho" w:hAnsi="MS Mincho" w:cs="MS Mincho" w:hint="eastAsia"/>
          <w:lang w:val="en-GB"/>
        </w:rPr>
        <w:t>遏制其</w:t>
      </w:r>
      <w:r>
        <w:rPr>
          <w:rFonts w:ascii="SimSun" w:eastAsia="SimSun" w:hAnsi="SimSun" w:cs="SimSun"/>
          <w:lang w:val="en-GB"/>
        </w:rPr>
        <w:t>损</w:t>
      </w:r>
      <w:r>
        <w:rPr>
          <w:rFonts w:ascii="MS Mincho" w:eastAsia="MS Mincho" w:hAnsi="MS Mincho" w:cs="MS Mincho" w:hint="eastAsia"/>
          <w:lang w:val="en-GB"/>
        </w:rPr>
        <w:t>失的国</w:t>
      </w:r>
      <w:r>
        <w:rPr>
          <w:rFonts w:ascii="SimSun" w:eastAsia="SimSun" w:hAnsi="SimSun" w:cs="SimSun"/>
          <w:lang w:val="en-GB"/>
        </w:rPr>
        <w:t>际</w:t>
      </w:r>
      <w:r>
        <w:rPr>
          <w:rFonts w:ascii="MS Mincho" w:eastAsia="MS Mincho" w:hAnsi="MS Mincho" w:cs="MS Mincho" w:hint="eastAsia"/>
          <w:lang w:val="en-GB"/>
        </w:rPr>
        <w:t>性努力的迫切需要。</w:t>
      </w:r>
    </w:p>
    <w:p w14:paraId="64E35935" w14:textId="77777777" w:rsidR="00B04605" w:rsidRPr="00D76EF6" w:rsidRDefault="00B04605" w:rsidP="00B04605">
      <w:pPr>
        <w:rPr>
          <w:lang w:eastAsia="zh-CN"/>
        </w:rPr>
      </w:pPr>
    </w:p>
    <w:p w14:paraId="00E222CB" w14:textId="308BA8BC" w:rsidR="00B04605" w:rsidRPr="00D76EF6" w:rsidRDefault="00F660F9" w:rsidP="006F1B1F">
      <w:pPr>
        <w:pStyle w:val="ListParagraph"/>
        <w:numPr>
          <w:ilvl w:val="0"/>
          <w:numId w:val="4"/>
        </w:numPr>
        <w:rPr>
          <w:lang w:val="en-GB"/>
        </w:rPr>
      </w:pPr>
      <w:r>
        <w:rPr>
          <w:rFonts w:ascii="SimSun" w:eastAsia="SimSun" w:hAnsi="SimSun" w:cs="SimSun"/>
          <w:lang w:val="en-GB"/>
        </w:rPr>
        <w:t>强调</w:t>
      </w:r>
      <w:r>
        <w:rPr>
          <w:rFonts w:ascii="MS Mincho" w:eastAsia="MS Mincho" w:hAnsi="MS Mincho" w:cs="MS Mincho"/>
          <w:lang w:val="en-GB"/>
        </w:rPr>
        <w:t>所有部</w:t>
      </w:r>
      <w:r>
        <w:rPr>
          <w:rFonts w:ascii="SimSun" w:eastAsia="SimSun" w:hAnsi="SimSun" w:cs="SimSun"/>
          <w:lang w:val="en-GB"/>
        </w:rPr>
        <w:t>门应发挥</w:t>
      </w:r>
      <w:r>
        <w:rPr>
          <w:rFonts w:ascii="MS Mincho" w:eastAsia="MS Mincho" w:hAnsi="MS Mincho" w:cs="MS Mincho"/>
          <w:lang w:val="en-GB"/>
        </w:rPr>
        <w:t>其作用，政府有</w:t>
      </w:r>
      <w:r>
        <w:rPr>
          <w:rFonts w:ascii="SimSun" w:eastAsia="SimSun" w:hAnsi="SimSun" w:cs="SimSun"/>
          <w:lang w:val="en-GB"/>
        </w:rPr>
        <w:t>义务</w:t>
      </w:r>
      <w:r>
        <w:rPr>
          <w:rFonts w:ascii="MS Mincho" w:eastAsia="MS Mincho" w:hAnsi="MS Mincho" w:cs="MS Mincho"/>
          <w:lang w:val="en-GB"/>
        </w:rPr>
        <w:t>保</w:t>
      </w:r>
      <w:r>
        <w:rPr>
          <w:rFonts w:ascii="SimSun" w:eastAsia="SimSun" w:hAnsi="SimSun" w:cs="SimSun"/>
          <w:lang w:val="en-GB"/>
        </w:rPr>
        <w:t>护</w:t>
      </w:r>
      <w:r>
        <w:rPr>
          <w:rFonts w:ascii="MS Mincho" w:eastAsia="MS Mincho" w:hAnsi="MS Mincho" w:cs="MS Mincho"/>
          <w:lang w:val="en-GB"/>
        </w:rPr>
        <w:t>和可持</w:t>
      </w:r>
      <w:r>
        <w:rPr>
          <w:rFonts w:ascii="SimSun" w:eastAsia="SimSun" w:hAnsi="SimSun" w:cs="SimSun"/>
          <w:lang w:val="en-GB"/>
        </w:rPr>
        <w:t>续</w:t>
      </w:r>
      <w:r>
        <w:rPr>
          <w:rFonts w:ascii="MS Mincho" w:eastAsia="MS Mincho" w:hAnsi="MS Mincho" w:cs="MS Mincho"/>
          <w:lang w:val="en-GB"/>
        </w:rPr>
        <w:t>利用生物多</w:t>
      </w:r>
      <w:r>
        <w:rPr>
          <w:rFonts w:ascii="SimSun" w:eastAsia="SimSun" w:hAnsi="SimSun" w:cs="SimSun"/>
          <w:lang w:val="en-GB"/>
        </w:rPr>
        <w:t>样</w:t>
      </w:r>
      <w:r>
        <w:rPr>
          <w:rFonts w:ascii="MS Mincho" w:eastAsia="MS Mincho" w:hAnsi="MS Mincho" w:cs="MS Mincho"/>
          <w:lang w:val="en-GB"/>
        </w:rPr>
        <w:t>性，企</w:t>
      </w:r>
      <w:r>
        <w:rPr>
          <w:rFonts w:ascii="SimSun" w:eastAsia="SimSun" w:hAnsi="SimSun" w:cs="SimSun"/>
          <w:lang w:val="en-GB"/>
        </w:rPr>
        <w:t>业应</w:t>
      </w:r>
      <w:r>
        <w:rPr>
          <w:rFonts w:ascii="MS Mincho" w:eastAsia="MS Mincho" w:hAnsi="MS Mincho" w:cs="MS Mincho"/>
          <w:lang w:val="en-GB"/>
        </w:rPr>
        <w:t>减</w:t>
      </w:r>
      <w:r>
        <w:rPr>
          <w:rFonts w:ascii="SimSun" w:eastAsia="SimSun" w:hAnsi="SimSun" w:cs="SimSun"/>
          <w:lang w:val="en-GB"/>
        </w:rPr>
        <w:t>轻</w:t>
      </w:r>
      <w:r>
        <w:rPr>
          <w:rFonts w:ascii="MS Mincho" w:eastAsia="MS Mincho" w:hAnsi="MS Mincho" w:cs="MS Mincho"/>
          <w:lang w:val="en-GB"/>
        </w:rPr>
        <w:t>其</w:t>
      </w:r>
      <w:r>
        <w:rPr>
          <w:rFonts w:ascii="SimSun" w:eastAsia="SimSun" w:hAnsi="SimSun" w:cs="SimSun" w:hint="eastAsia"/>
          <w:lang w:val="en-GB"/>
        </w:rPr>
        <w:t>影响，保护和可持续利用生物多样性。</w:t>
      </w:r>
    </w:p>
    <w:p w14:paraId="7E5D85BB" w14:textId="77777777" w:rsidR="00B04605" w:rsidRPr="00D76EF6" w:rsidRDefault="00B04605" w:rsidP="00B04605">
      <w:pPr>
        <w:rPr>
          <w:lang w:eastAsia="zh-CN"/>
        </w:rPr>
      </w:pPr>
    </w:p>
    <w:p w14:paraId="64E05BC8" w14:textId="6D2B4890" w:rsidR="00B04605" w:rsidRPr="00D76EF6" w:rsidRDefault="00F660F9" w:rsidP="006F1B1F">
      <w:pPr>
        <w:pStyle w:val="ListParagraph"/>
        <w:numPr>
          <w:ilvl w:val="0"/>
          <w:numId w:val="4"/>
        </w:numPr>
        <w:rPr>
          <w:lang w:val="en-GB"/>
        </w:rPr>
      </w:pPr>
      <w:r>
        <w:rPr>
          <w:rFonts w:ascii="SimSun" w:eastAsia="SimSun" w:hAnsi="SimSun" w:cs="SimSun"/>
          <w:lang w:val="en-GB"/>
        </w:rPr>
        <w:t>强调</w:t>
      </w:r>
      <w:r>
        <w:rPr>
          <w:rFonts w:ascii="MS Mincho" w:eastAsia="MS Mincho" w:hAnsi="MS Mincho" w:cs="MS Mincho"/>
          <w:lang w:val="en-GB"/>
        </w:rPr>
        <w:t>只有通</w:t>
      </w:r>
      <w:r>
        <w:rPr>
          <w:rFonts w:ascii="SimSun" w:eastAsia="SimSun" w:hAnsi="SimSun" w:cs="SimSun"/>
          <w:lang w:val="en-GB"/>
        </w:rPr>
        <w:t>过</w:t>
      </w:r>
      <w:r>
        <w:rPr>
          <w:rFonts w:ascii="MS Mincho" w:eastAsia="MS Mincho" w:hAnsi="MS Mincho" w:cs="MS Mincho" w:hint="eastAsia"/>
          <w:lang w:val="en-GB"/>
        </w:rPr>
        <w:t>私</w:t>
      </w:r>
      <w:r>
        <w:rPr>
          <w:rFonts w:ascii="SimSun" w:eastAsia="SimSun" w:hAnsi="SimSun" w:cs="SimSun"/>
          <w:lang w:val="en-GB"/>
        </w:rPr>
        <w:t>营</w:t>
      </w:r>
      <w:r>
        <w:rPr>
          <w:rFonts w:ascii="MS Mincho" w:eastAsia="MS Mincho" w:hAnsi="MS Mincho" w:cs="MS Mincho" w:hint="eastAsia"/>
          <w:lang w:val="en-GB"/>
        </w:rPr>
        <w:t>企</w:t>
      </w:r>
      <w:r>
        <w:rPr>
          <w:rFonts w:ascii="SimSun" w:eastAsia="SimSun" w:hAnsi="SimSun" w:cs="SimSun"/>
          <w:lang w:val="en-GB"/>
        </w:rPr>
        <w:t>业</w:t>
      </w:r>
      <w:r>
        <w:rPr>
          <w:rFonts w:ascii="MS Mincho" w:eastAsia="MS Mincho" w:hAnsi="MS Mincho" w:cs="MS Mincho" w:hint="eastAsia"/>
          <w:lang w:val="en-GB"/>
        </w:rPr>
        <w:t>、公共机构</w:t>
      </w:r>
      <w:r>
        <w:rPr>
          <w:rFonts w:ascii="SimSun" w:eastAsia="SimSun" w:hAnsi="SimSun" w:cs="SimSun" w:hint="eastAsia"/>
          <w:lang w:val="en-GB"/>
        </w:rPr>
        <w:t>和民间社会</w:t>
      </w:r>
      <w:r>
        <w:rPr>
          <w:rFonts w:ascii="MS Mincho" w:eastAsia="MS Mincho" w:hAnsi="MS Mincho" w:cs="MS Mincho" w:hint="eastAsia"/>
          <w:lang w:val="en-GB"/>
        </w:rPr>
        <w:t>的跨部</w:t>
      </w:r>
      <w:r>
        <w:rPr>
          <w:rFonts w:ascii="SimSun" w:eastAsia="SimSun" w:hAnsi="SimSun" w:cs="SimSun"/>
          <w:lang w:val="en-GB"/>
        </w:rPr>
        <w:t>门</w:t>
      </w:r>
      <w:r>
        <w:rPr>
          <w:rFonts w:ascii="MS Mincho" w:eastAsia="MS Mincho" w:hAnsi="MS Mincho" w:cs="MS Mincho" w:hint="eastAsia"/>
          <w:lang w:val="en-GB"/>
        </w:rPr>
        <w:t>合作，才能阻止生物多</w:t>
      </w:r>
      <w:r>
        <w:rPr>
          <w:rFonts w:ascii="SimSun" w:eastAsia="SimSun" w:hAnsi="SimSun" w:cs="SimSun"/>
          <w:lang w:val="en-GB"/>
        </w:rPr>
        <w:t>样</w:t>
      </w:r>
      <w:r>
        <w:rPr>
          <w:rFonts w:ascii="MS Mincho" w:eastAsia="MS Mincho" w:hAnsi="MS Mincho" w:cs="MS Mincho" w:hint="eastAsia"/>
          <w:lang w:val="en-GB"/>
        </w:rPr>
        <w:t>性的下降。</w:t>
      </w:r>
    </w:p>
    <w:p w14:paraId="0E2DEEFC" w14:textId="77777777" w:rsidR="00B04605" w:rsidRPr="00D76EF6" w:rsidRDefault="00B04605" w:rsidP="00B04605">
      <w:pPr>
        <w:rPr>
          <w:lang w:eastAsia="zh-CN"/>
        </w:rPr>
      </w:pPr>
    </w:p>
    <w:p w14:paraId="1335FF88" w14:textId="6B77C772" w:rsidR="00B04605" w:rsidRPr="00D76EF6" w:rsidRDefault="00F660F9" w:rsidP="006F1B1F">
      <w:pPr>
        <w:pStyle w:val="ListParagraph"/>
        <w:numPr>
          <w:ilvl w:val="0"/>
          <w:numId w:val="4"/>
        </w:numPr>
        <w:rPr>
          <w:lang w:val="en-GB"/>
        </w:rPr>
      </w:pPr>
      <w:r>
        <w:rPr>
          <w:rFonts w:ascii="MS Mincho" w:eastAsia="MS Mincho" w:hAnsi="MS Mincho" w:cs="MS Mincho"/>
          <w:lang w:val="en-GB"/>
        </w:rPr>
        <w:t>支持</w:t>
      </w:r>
      <w:r>
        <w:rPr>
          <w:rFonts w:ascii="SimSun" w:eastAsia="SimSun" w:hAnsi="SimSun" w:cs="SimSun" w:hint="eastAsia"/>
          <w:lang w:val="en-GB"/>
        </w:rPr>
        <w:t>制定国际社会认可的2020年后生物多样性框架，承认私营部门在制止生物多样性丧失方面可发挥的作用，促进私营部门参与框架的设计与实施。</w:t>
      </w:r>
    </w:p>
    <w:p w14:paraId="1998D0E9" w14:textId="77777777" w:rsidR="00B04605" w:rsidRPr="00D76EF6" w:rsidRDefault="00B04605" w:rsidP="00B04605">
      <w:pPr>
        <w:rPr>
          <w:lang w:eastAsia="zh-CN"/>
        </w:rPr>
      </w:pPr>
    </w:p>
    <w:p w14:paraId="16933F95" w14:textId="10D58C65" w:rsidR="00B04605" w:rsidRPr="00D76EF6" w:rsidRDefault="00F660F9" w:rsidP="006F1B1F">
      <w:pPr>
        <w:pStyle w:val="ListParagraph"/>
        <w:numPr>
          <w:ilvl w:val="0"/>
          <w:numId w:val="4"/>
        </w:numPr>
        <w:rPr>
          <w:lang w:val="en-GB"/>
        </w:rPr>
      </w:pPr>
      <w:r>
        <w:rPr>
          <w:rFonts w:ascii="MS Mincho" w:eastAsia="MS Mincho" w:hAnsi="MS Mincho" w:cs="MS Mincho"/>
          <w:lang w:val="en-GB"/>
        </w:rPr>
        <w:t>承</w:t>
      </w:r>
      <w:r>
        <w:rPr>
          <w:rFonts w:ascii="SimSun" w:eastAsia="SimSun" w:hAnsi="SimSun" w:cs="SimSun"/>
          <w:lang w:val="en-GB"/>
        </w:rPr>
        <w:t>认</w:t>
      </w:r>
      <w:r>
        <w:rPr>
          <w:rFonts w:ascii="MS Mincho" w:eastAsia="MS Mincho" w:hAnsi="MS Mincho" w:cs="MS Mincho" w:hint="eastAsia"/>
          <w:lang w:val="en-GB"/>
        </w:rPr>
        <w:t>英国政府主</w:t>
      </w:r>
      <w:r>
        <w:rPr>
          <w:rFonts w:ascii="SimSun" w:eastAsia="SimSun" w:hAnsi="SimSun" w:cs="SimSun"/>
          <w:lang w:val="en-GB"/>
        </w:rPr>
        <w:t>导</w:t>
      </w:r>
      <w:r>
        <w:rPr>
          <w:rFonts w:ascii="MS Mincho" w:eastAsia="MS Mincho" w:hAnsi="MS Mincho" w:cs="MS Mincho" w:hint="eastAsia"/>
          <w:lang w:val="en-GB"/>
        </w:rPr>
        <w:t>及企</w:t>
      </w:r>
      <w:r>
        <w:rPr>
          <w:rFonts w:ascii="SimSun" w:eastAsia="SimSun" w:hAnsi="SimSun" w:cs="SimSun"/>
          <w:lang w:val="en-GB"/>
        </w:rPr>
        <w:t>业</w:t>
      </w:r>
      <w:r>
        <w:rPr>
          <w:rFonts w:ascii="MS Mincho" w:eastAsia="MS Mincho" w:hAnsi="MS Mincho" w:cs="MS Mincho" w:hint="eastAsia"/>
          <w:lang w:val="en-GB"/>
        </w:rPr>
        <w:t>主</w:t>
      </w:r>
      <w:r>
        <w:rPr>
          <w:rFonts w:ascii="SimSun" w:eastAsia="SimSun" w:hAnsi="SimSun" w:cs="SimSun"/>
          <w:lang w:val="en-GB"/>
        </w:rPr>
        <w:t>导</w:t>
      </w:r>
      <w:r>
        <w:rPr>
          <w:rFonts w:ascii="MS Mincho" w:eastAsia="MS Mincho" w:hAnsi="MS Mincho" w:cs="MS Mincho" w:hint="eastAsia"/>
          <w:lang w:val="en-GB"/>
        </w:rPr>
        <w:t>的</w:t>
      </w:r>
      <w:r>
        <w:rPr>
          <w:rFonts w:ascii="SimSun" w:eastAsia="SimSun" w:hAnsi="SimSun" w:cs="SimSun"/>
          <w:lang w:val="en-GB"/>
        </w:rPr>
        <w:t>举</w:t>
      </w:r>
      <w:r>
        <w:rPr>
          <w:rFonts w:ascii="MS Mincho" w:eastAsia="MS Mincho" w:hAnsi="MS Mincho" w:cs="MS Mincho" w:hint="eastAsia"/>
          <w:lang w:val="en-GB"/>
        </w:rPr>
        <w:t>措的价</w:t>
      </w:r>
      <w:r>
        <w:rPr>
          <w:rFonts w:ascii="SimSun" w:eastAsia="SimSun" w:hAnsi="SimSun" w:cs="SimSun"/>
          <w:lang w:val="en-GB"/>
        </w:rPr>
        <w:t>值</w:t>
      </w:r>
      <w:r>
        <w:rPr>
          <w:rFonts w:ascii="MS Mincho" w:eastAsia="MS Mincho" w:hAnsi="MS Mincho" w:cs="MS Mincho" w:hint="eastAsia"/>
          <w:lang w:val="en-GB"/>
        </w:rPr>
        <w:t>，确保其可持</w:t>
      </w:r>
      <w:r>
        <w:rPr>
          <w:rFonts w:ascii="SimSun" w:eastAsia="SimSun" w:hAnsi="SimSun" w:cs="SimSun"/>
          <w:lang w:val="en-GB"/>
        </w:rPr>
        <w:t>续</w:t>
      </w:r>
      <w:r>
        <w:rPr>
          <w:rFonts w:ascii="MS Mincho" w:eastAsia="MS Mincho" w:hAnsi="MS Mincho" w:cs="MS Mincho" w:hint="eastAsia"/>
          <w:lang w:val="en-GB"/>
        </w:rPr>
        <w:t>地参与制定和</w:t>
      </w:r>
      <w:r>
        <w:rPr>
          <w:rFonts w:ascii="SimSun" w:eastAsia="SimSun" w:hAnsi="SimSun" w:cs="SimSun" w:hint="eastAsia"/>
          <w:lang w:val="en-GB"/>
        </w:rPr>
        <w:t>实施未来的生物多样性政策。</w:t>
      </w:r>
    </w:p>
    <w:bookmarkEnd w:id="29"/>
    <w:bookmarkEnd w:id="30"/>
    <w:p w14:paraId="29FAEECD" w14:textId="77777777" w:rsidR="00B04605" w:rsidRDefault="00B04605" w:rsidP="00B04605">
      <w:pPr>
        <w:rPr>
          <w:lang w:eastAsia="zh-CN"/>
        </w:rPr>
      </w:pPr>
    </w:p>
    <w:p w14:paraId="3B175973" w14:textId="605E59E2" w:rsidR="00B04605" w:rsidRDefault="00F660F9" w:rsidP="003F7548">
      <w:pPr>
        <w:rPr>
          <w:lang w:eastAsia="zh-CN"/>
        </w:rPr>
      </w:pPr>
      <w:r>
        <w:rPr>
          <w:rFonts w:ascii="MS Mincho" w:eastAsia="MS Mincho" w:hAnsi="MS Mincho" w:cs="MS Mincho"/>
          <w:lang w:eastAsia="zh-CN"/>
        </w:rPr>
        <w:t>在</w:t>
      </w:r>
      <w:r>
        <w:rPr>
          <w:rFonts w:ascii="SimSun" w:eastAsia="SimSun" w:hAnsi="SimSun" w:cs="SimSun"/>
          <w:lang w:eastAsia="zh-CN"/>
        </w:rPr>
        <w:t>这方</w:t>
      </w:r>
      <w:r>
        <w:rPr>
          <w:rFonts w:ascii="MS Mincho" w:eastAsia="MS Mincho" w:hAnsi="MS Mincho" w:cs="MS Mincho"/>
          <w:lang w:eastAsia="zh-CN"/>
        </w:rPr>
        <w:t>面，所有与会者</w:t>
      </w:r>
      <w:r>
        <w:rPr>
          <w:rFonts w:ascii="MS Mincho" w:eastAsia="MS Mincho" w:hAnsi="MS Mincho" w:cs="MS Mincho" w:hint="eastAsia"/>
          <w:lang w:eastAsia="zh-CN"/>
        </w:rPr>
        <w:t>都</w:t>
      </w:r>
      <w:r>
        <w:rPr>
          <w:rFonts w:ascii="SimSun" w:eastAsia="SimSun" w:hAnsi="SimSun" w:cs="SimSun" w:hint="eastAsia"/>
          <w:lang w:eastAsia="zh-CN"/>
        </w:rPr>
        <w:t>同意携手合作，支持英国政府</w:t>
      </w:r>
      <w:r w:rsidR="000E0A6B">
        <w:rPr>
          <w:rFonts w:ascii="SimSun" w:eastAsia="SimSun" w:hAnsi="SimSun" w:cs="SimSun" w:hint="eastAsia"/>
          <w:lang w:eastAsia="zh-CN"/>
        </w:rPr>
        <w:t>对遏制生物多样性丧失所采取的行动，并通过各自的机构和网络传递这些关键信息，提高相关意识，促进相关行动。</w:t>
      </w:r>
    </w:p>
    <w:p w14:paraId="0CFCDC56" w14:textId="77777777" w:rsidR="00F660F9" w:rsidRDefault="00F660F9" w:rsidP="003F7548">
      <w:pPr>
        <w:rPr>
          <w:lang w:eastAsia="zh-CN"/>
        </w:rPr>
      </w:pPr>
    </w:p>
    <w:p w14:paraId="09CF73FC" w14:textId="77777777" w:rsidR="009F52A5" w:rsidRDefault="009F52A5" w:rsidP="003F7548">
      <w:pPr>
        <w:rPr>
          <w:lang w:eastAsia="zh-CN"/>
        </w:rPr>
      </w:pPr>
    </w:p>
    <w:p w14:paraId="63495440" w14:textId="3D244ABB" w:rsidR="000E0A6B" w:rsidRPr="00111C09" w:rsidRDefault="009F52A5" w:rsidP="00111C09">
      <w:pPr>
        <w:jc w:val="center"/>
        <w:rPr>
          <w:highlight w:val="yellow"/>
          <w:lang w:eastAsia="zh-CN"/>
        </w:rPr>
      </w:pPr>
      <w:r>
        <w:rPr>
          <w:highlight w:val="yellow"/>
          <w:lang w:eastAsia="zh-CN"/>
        </w:rPr>
        <w:br w:type="page"/>
      </w:r>
      <w:r w:rsidR="000E0A6B">
        <w:rPr>
          <w:rFonts w:ascii="MS Mincho" w:eastAsia="MS Mincho" w:hAnsi="MS Mincho" w:cs="MS Mincho" w:hint="eastAsia"/>
          <w:b/>
          <w:lang w:eastAsia="zh-CN"/>
        </w:rPr>
        <w:lastRenderedPageBreak/>
        <w:t>促</w:t>
      </w:r>
      <w:r w:rsidR="000E0A6B">
        <w:rPr>
          <w:rFonts w:ascii="SimSun" w:eastAsia="SimSun" w:hAnsi="SimSun" w:cs="SimSun"/>
          <w:b/>
          <w:lang w:eastAsia="zh-CN"/>
        </w:rPr>
        <w:t>进</w:t>
      </w:r>
      <w:r w:rsidR="000E0A6B">
        <w:rPr>
          <w:rFonts w:ascii="MS Mincho" w:eastAsia="MS Mincho" w:hAnsi="MS Mincho" w:cs="MS Mincho" w:hint="eastAsia"/>
          <w:b/>
          <w:lang w:eastAsia="zh-CN"/>
        </w:rPr>
        <w:t>英国企</w:t>
      </w:r>
      <w:r w:rsidR="000E0A6B">
        <w:rPr>
          <w:rFonts w:ascii="SimSun" w:eastAsia="SimSun" w:hAnsi="SimSun" w:cs="SimSun"/>
          <w:b/>
          <w:lang w:eastAsia="zh-CN"/>
        </w:rPr>
        <w:t>业</w:t>
      </w:r>
      <w:r w:rsidR="000E0A6B">
        <w:rPr>
          <w:rFonts w:ascii="MS Mincho" w:eastAsia="MS Mincho" w:hAnsi="MS Mincho" w:cs="MS Mincho" w:hint="eastAsia"/>
          <w:b/>
          <w:lang w:eastAsia="zh-CN"/>
        </w:rPr>
        <w:t>参与建立2020年后全球生物多</w:t>
      </w:r>
      <w:r w:rsidR="000E0A6B">
        <w:rPr>
          <w:rFonts w:ascii="SimSun" w:eastAsia="SimSun" w:hAnsi="SimSun" w:cs="SimSun"/>
          <w:b/>
          <w:lang w:eastAsia="zh-CN"/>
        </w:rPr>
        <w:t>样</w:t>
      </w:r>
      <w:r w:rsidR="000E0A6B">
        <w:rPr>
          <w:rFonts w:ascii="MS Mincho" w:eastAsia="MS Mincho" w:hAnsi="MS Mincho" w:cs="MS Mincho" w:hint="eastAsia"/>
          <w:b/>
          <w:lang w:eastAsia="zh-CN"/>
        </w:rPr>
        <w:t>性框架研</w:t>
      </w:r>
      <w:r w:rsidR="000E0A6B">
        <w:rPr>
          <w:rFonts w:ascii="SimSun" w:eastAsia="SimSun" w:hAnsi="SimSun" w:cs="SimSun"/>
          <w:b/>
          <w:lang w:eastAsia="zh-CN"/>
        </w:rPr>
        <w:t>讨</w:t>
      </w:r>
      <w:r w:rsidR="000E0A6B">
        <w:rPr>
          <w:rFonts w:ascii="MS Mincho" w:eastAsia="MS Mincho" w:hAnsi="MS Mincho" w:cs="MS Mincho" w:hint="eastAsia"/>
          <w:b/>
          <w:lang w:eastAsia="zh-CN"/>
        </w:rPr>
        <w:t>会</w:t>
      </w:r>
      <w:r w:rsidR="000E0A6B">
        <w:rPr>
          <w:rFonts w:ascii="SimSun" w:eastAsia="SimSun" w:hAnsi="SimSun" w:cs="SimSun"/>
          <w:b/>
          <w:lang w:eastAsia="zh-CN"/>
        </w:rPr>
        <w:t>报</w:t>
      </w:r>
      <w:r w:rsidR="000E0A6B">
        <w:rPr>
          <w:rFonts w:ascii="MS Mincho" w:eastAsia="MS Mincho" w:hAnsi="MS Mincho" w:cs="MS Mincho" w:hint="eastAsia"/>
          <w:b/>
          <w:lang w:eastAsia="zh-CN"/>
        </w:rPr>
        <w:t>告二</w:t>
      </w:r>
    </w:p>
    <w:p w14:paraId="5C497225" w14:textId="30FA7E61" w:rsidR="000E0A6B" w:rsidRDefault="000E0A6B" w:rsidP="000E0A6B">
      <w:pPr>
        <w:jc w:val="center"/>
        <w:rPr>
          <w:rFonts w:ascii="MS Mincho" w:eastAsia="MS Mincho" w:hAnsi="MS Mincho" w:cs="MS Mincho"/>
          <w:b/>
        </w:rPr>
      </w:pPr>
      <w:r>
        <w:rPr>
          <w:rFonts w:ascii="MS Mincho" w:eastAsia="MS Mincho" w:hAnsi="MS Mincho" w:cs="MS Mincho" w:hint="eastAsia"/>
          <w:b/>
        </w:rPr>
        <w:t>2018年10月2日 英国</w:t>
      </w:r>
      <w:r w:rsidR="00732544">
        <w:rPr>
          <w:rFonts w:ascii="MS Mincho" w:eastAsia="MS Mincho" w:hAnsi="MS Mincho" w:cs="MS Mincho" w:hint="eastAsia"/>
          <w:b/>
        </w:rPr>
        <w:t xml:space="preserve"> </w:t>
      </w:r>
      <w:r>
        <w:rPr>
          <w:rFonts w:ascii="SimSun" w:eastAsia="SimSun" w:hAnsi="SimSun" w:cs="SimSun"/>
          <w:b/>
        </w:rPr>
        <w:t>伦</w:t>
      </w:r>
      <w:r>
        <w:rPr>
          <w:rFonts w:ascii="MS Mincho" w:eastAsia="MS Mincho" w:hAnsi="MS Mincho" w:cs="MS Mincho" w:hint="eastAsia"/>
          <w:b/>
        </w:rPr>
        <w:t>敦</w:t>
      </w:r>
    </w:p>
    <w:p w14:paraId="1EAB0B12" w14:textId="77777777" w:rsidR="000E0A6B" w:rsidRDefault="000E0A6B" w:rsidP="009F52A5">
      <w:pPr>
        <w:jc w:val="center"/>
      </w:pPr>
    </w:p>
    <w:p w14:paraId="7702EA2E" w14:textId="77777777" w:rsidR="009F52A5" w:rsidRDefault="009F52A5" w:rsidP="003F7548"/>
    <w:p w14:paraId="45DED48E" w14:textId="22985F54" w:rsidR="007959F0" w:rsidRPr="00351FB3" w:rsidRDefault="009068A2" w:rsidP="006F1B1F">
      <w:pPr>
        <w:numPr>
          <w:ilvl w:val="0"/>
          <w:numId w:val="17"/>
        </w:numPr>
        <w:spacing w:after="120"/>
        <w:jc w:val="left"/>
        <w:rPr>
          <w:rFonts w:cs="Times New Roman"/>
          <w:color w:val="008000"/>
          <w:sz w:val="32"/>
          <w:szCs w:val="32"/>
          <w:lang w:eastAsia="en-GB"/>
        </w:rPr>
      </w:pPr>
      <w:r>
        <w:rPr>
          <w:rFonts w:ascii="MS Mincho" w:eastAsia="MS Mincho" w:hAnsi="MS Mincho" w:cs="MS Mincho" w:hint="eastAsia"/>
          <w:color w:val="008000"/>
          <w:sz w:val="32"/>
          <w:szCs w:val="32"/>
          <w:lang w:eastAsia="en-GB"/>
        </w:rPr>
        <w:t>摘要</w:t>
      </w:r>
    </w:p>
    <w:p w14:paraId="108D3084" w14:textId="274320A4" w:rsidR="007959F0" w:rsidRPr="000E0A6B" w:rsidRDefault="000E0A6B" w:rsidP="007959F0">
      <w:pPr>
        <w:autoSpaceDE w:val="0"/>
        <w:autoSpaceDN w:val="0"/>
        <w:adjustRightInd w:val="0"/>
        <w:spacing w:after="120"/>
        <w:jc w:val="left"/>
        <w:rPr>
          <w:rFonts w:eastAsia="Calibri" w:cs="Times New Roman"/>
          <w:color w:val="000000"/>
          <w:szCs w:val="22"/>
          <w:lang w:val="en-US" w:eastAsia="zh-CN"/>
        </w:rPr>
      </w:pPr>
      <w:r>
        <w:rPr>
          <w:rFonts w:ascii="MS Mincho" w:eastAsia="MS Mincho" w:hAnsi="MS Mincho" w:cs="MS Mincho"/>
          <w:color w:val="000000"/>
          <w:szCs w:val="22"/>
          <w:lang w:eastAsia="zh-CN"/>
        </w:rPr>
        <w:t>本</w:t>
      </w:r>
      <w:r w:rsidR="009068A2">
        <w:rPr>
          <w:rFonts w:ascii="SimSun" w:eastAsia="SimSun" w:hAnsi="SimSun" w:cs="SimSun" w:hint="eastAsia"/>
          <w:color w:val="000000"/>
          <w:szCs w:val="22"/>
          <w:lang w:eastAsia="zh-CN"/>
        </w:rPr>
        <w:t>报告</w:t>
      </w:r>
      <w:r>
        <w:rPr>
          <w:rFonts w:ascii="SimSun" w:eastAsia="SimSun" w:hAnsi="SimSun" w:cs="SimSun"/>
          <w:color w:val="000000"/>
          <w:szCs w:val="22"/>
          <w:lang w:eastAsia="zh-CN"/>
        </w:rPr>
        <w:t>总结</w:t>
      </w:r>
      <w:r>
        <w:rPr>
          <w:rFonts w:ascii="MS Mincho" w:eastAsia="MS Mincho" w:hAnsi="MS Mincho" w:cs="MS Mincho"/>
          <w:color w:val="000000"/>
          <w:szCs w:val="22"/>
          <w:lang w:eastAsia="zh-CN"/>
        </w:rPr>
        <w:t>了</w:t>
      </w:r>
      <w:r>
        <w:rPr>
          <w:rFonts w:cs="Times New Roman" w:hint="eastAsia"/>
          <w:color w:val="000000"/>
          <w:szCs w:val="22"/>
          <w:lang w:eastAsia="zh-CN"/>
        </w:rPr>
        <w:t>2018</w:t>
      </w:r>
      <w:r>
        <w:rPr>
          <w:rFonts w:ascii="MS Mincho" w:eastAsia="MS Mincho" w:hAnsi="MS Mincho" w:cs="MS Mincho"/>
          <w:color w:val="000000"/>
          <w:szCs w:val="22"/>
          <w:lang w:eastAsia="zh-CN"/>
        </w:rPr>
        <w:t>年</w:t>
      </w:r>
      <w:r>
        <w:rPr>
          <w:rFonts w:cs="Times New Roman" w:hint="eastAsia"/>
          <w:color w:val="000000"/>
          <w:szCs w:val="22"/>
          <w:lang w:eastAsia="zh-CN"/>
        </w:rPr>
        <w:t>10</w:t>
      </w:r>
      <w:r>
        <w:rPr>
          <w:rFonts w:ascii="MS Mincho" w:eastAsia="MS Mincho" w:hAnsi="MS Mincho" w:cs="MS Mincho"/>
          <w:color w:val="000000"/>
          <w:szCs w:val="22"/>
          <w:lang w:eastAsia="zh-CN"/>
        </w:rPr>
        <w:t>月</w:t>
      </w:r>
      <w:r>
        <w:rPr>
          <w:rFonts w:cs="Times New Roman" w:hint="eastAsia"/>
          <w:color w:val="000000"/>
          <w:szCs w:val="22"/>
          <w:lang w:eastAsia="zh-CN"/>
        </w:rPr>
        <w:t>2</w:t>
      </w:r>
      <w:r>
        <w:rPr>
          <w:rFonts w:ascii="MS Mincho" w:eastAsia="MS Mincho" w:hAnsi="MS Mincho" w:cs="MS Mincho"/>
          <w:color w:val="000000"/>
          <w:szCs w:val="22"/>
          <w:lang w:eastAsia="zh-CN"/>
        </w:rPr>
        <w:t>日在英国</w:t>
      </w:r>
      <w:r>
        <w:rPr>
          <w:rFonts w:ascii="SimSun" w:eastAsia="SimSun" w:hAnsi="SimSun" w:cs="SimSun"/>
          <w:color w:val="000000"/>
          <w:szCs w:val="22"/>
          <w:lang w:eastAsia="zh-CN"/>
        </w:rPr>
        <w:t>伦</w:t>
      </w:r>
      <w:r>
        <w:rPr>
          <w:rFonts w:ascii="MS Mincho" w:eastAsia="MS Mincho" w:hAnsi="MS Mincho" w:cs="MS Mincho"/>
          <w:color w:val="000000"/>
          <w:szCs w:val="22"/>
          <w:lang w:eastAsia="zh-CN"/>
        </w:rPr>
        <w:t>敦</w:t>
      </w:r>
      <w:r>
        <w:rPr>
          <w:rFonts w:ascii="SimSun" w:eastAsia="SimSun" w:hAnsi="SimSun" w:cs="SimSun"/>
          <w:color w:val="000000"/>
          <w:szCs w:val="22"/>
          <w:lang w:eastAsia="zh-CN"/>
        </w:rPr>
        <w:t>举</w:t>
      </w:r>
      <w:r>
        <w:rPr>
          <w:rFonts w:ascii="MS Mincho" w:eastAsia="MS Mincho" w:hAnsi="MS Mincho" w:cs="MS Mincho"/>
          <w:color w:val="000000"/>
          <w:szCs w:val="22"/>
          <w:lang w:eastAsia="zh-CN"/>
        </w:rPr>
        <w:t>行的</w:t>
      </w:r>
      <w:r>
        <w:rPr>
          <w:rFonts w:ascii="SimSun" w:eastAsia="SimSun" w:hAnsi="SimSun" w:cs="SimSun"/>
          <w:color w:val="000000"/>
          <w:szCs w:val="22"/>
          <w:lang w:eastAsia="zh-CN"/>
        </w:rPr>
        <w:t>为期一</w:t>
      </w:r>
      <w:r>
        <w:rPr>
          <w:rFonts w:ascii="MS Mincho" w:eastAsia="MS Mincho" w:hAnsi="MS Mincho" w:cs="MS Mincho"/>
          <w:color w:val="000000"/>
          <w:szCs w:val="22"/>
          <w:lang w:eastAsia="zh-CN"/>
        </w:rPr>
        <w:t>天的研</w:t>
      </w:r>
      <w:r>
        <w:rPr>
          <w:rFonts w:ascii="SimSun" w:eastAsia="SimSun" w:hAnsi="SimSun" w:cs="SimSun"/>
          <w:color w:val="000000"/>
          <w:szCs w:val="22"/>
          <w:lang w:eastAsia="zh-CN"/>
        </w:rPr>
        <w:t>讨</w:t>
      </w:r>
      <w:r>
        <w:rPr>
          <w:rFonts w:ascii="MS Mincho" w:eastAsia="MS Mincho" w:hAnsi="MS Mincho" w:cs="MS Mincho"/>
          <w:color w:val="000000"/>
          <w:szCs w:val="22"/>
          <w:lang w:eastAsia="zh-CN"/>
        </w:rPr>
        <w:t>会中的</w:t>
      </w:r>
      <w:r>
        <w:rPr>
          <w:rFonts w:ascii="SimSun" w:eastAsia="SimSun" w:hAnsi="SimSun" w:cs="SimSun"/>
          <w:color w:val="000000"/>
          <w:szCs w:val="22"/>
          <w:lang w:eastAsia="zh-CN"/>
        </w:rPr>
        <w:t>讨论</w:t>
      </w:r>
      <w:r>
        <w:rPr>
          <w:rFonts w:ascii="MS Mincho" w:eastAsia="MS Mincho" w:hAnsi="MS Mincho" w:cs="MS Mincho"/>
          <w:color w:val="000000"/>
          <w:szCs w:val="22"/>
          <w:lang w:eastAsia="zh-CN"/>
        </w:rPr>
        <w:t>。</w:t>
      </w:r>
      <w:r>
        <w:rPr>
          <w:rFonts w:ascii="MS Mincho" w:eastAsia="MS Mincho" w:hAnsi="MS Mincho" w:cs="MS Mincho" w:hint="eastAsia"/>
          <w:color w:val="000000"/>
          <w:szCs w:val="22"/>
          <w:lang w:eastAsia="zh-CN"/>
        </w:rPr>
        <w:t>研</w:t>
      </w:r>
      <w:r>
        <w:rPr>
          <w:rFonts w:ascii="SimSun" w:eastAsia="SimSun" w:hAnsi="SimSun" w:cs="SimSun"/>
          <w:color w:val="000000"/>
          <w:szCs w:val="22"/>
          <w:lang w:eastAsia="zh-CN"/>
        </w:rPr>
        <w:t>讨</w:t>
      </w:r>
      <w:r>
        <w:rPr>
          <w:rFonts w:ascii="MS Mincho" w:eastAsia="MS Mincho" w:hAnsi="MS Mincho" w:cs="MS Mincho" w:hint="eastAsia"/>
          <w:color w:val="000000"/>
          <w:szCs w:val="22"/>
          <w:lang w:eastAsia="zh-CN"/>
        </w:rPr>
        <w:t>会</w:t>
      </w:r>
      <w:r>
        <w:rPr>
          <w:rFonts w:ascii="SimSun" w:eastAsia="SimSun" w:hAnsi="SimSun" w:cs="SimSun"/>
          <w:color w:val="000000"/>
          <w:szCs w:val="22"/>
          <w:lang w:eastAsia="zh-CN"/>
        </w:rPr>
        <w:t>汇</w:t>
      </w:r>
      <w:r>
        <w:rPr>
          <w:rFonts w:ascii="MS Mincho" w:eastAsia="MS Mincho" w:hAnsi="MS Mincho" w:cs="MS Mincho" w:hint="eastAsia"/>
          <w:color w:val="000000"/>
          <w:szCs w:val="22"/>
          <w:lang w:eastAsia="zh-CN"/>
        </w:rPr>
        <w:t>集了25名英国企</w:t>
      </w:r>
      <w:r>
        <w:rPr>
          <w:rFonts w:ascii="SimSun" w:eastAsia="SimSun" w:hAnsi="SimSun" w:cs="SimSun"/>
          <w:color w:val="000000"/>
          <w:szCs w:val="22"/>
          <w:lang w:eastAsia="zh-CN"/>
        </w:rPr>
        <w:t>业</w:t>
      </w:r>
      <w:r>
        <w:rPr>
          <w:rFonts w:ascii="MS Mincho" w:eastAsia="MS Mincho" w:hAnsi="MS Mincho" w:cs="MS Mincho" w:hint="eastAsia"/>
          <w:color w:val="000000"/>
          <w:szCs w:val="22"/>
          <w:lang w:eastAsia="zh-CN"/>
        </w:rPr>
        <w:t>代表和25名英国政府、非政府</w:t>
      </w:r>
      <w:r>
        <w:rPr>
          <w:rFonts w:ascii="SimSun" w:eastAsia="SimSun" w:hAnsi="SimSun" w:cs="SimSun"/>
          <w:color w:val="000000"/>
          <w:szCs w:val="22"/>
          <w:lang w:eastAsia="zh-CN"/>
        </w:rPr>
        <w:t>组织</w:t>
      </w:r>
      <w:r>
        <w:rPr>
          <w:rFonts w:ascii="MS Mincho" w:eastAsia="MS Mincho" w:hAnsi="MS Mincho" w:cs="MS Mincho" w:hint="eastAsia"/>
          <w:color w:val="000000"/>
          <w:szCs w:val="22"/>
          <w:lang w:eastAsia="zh-CN"/>
        </w:rPr>
        <w:t>和学</w:t>
      </w:r>
      <w:r>
        <w:rPr>
          <w:rFonts w:ascii="SimSun" w:eastAsia="SimSun" w:hAnsi="SimSun" w:cs="SimSun"/>
          <w:color w:val="000000"/>
          <w:szCs w:val="22"/>
          <w:lang w:eastAsia="zh-CN"/>
        </w:rPr>
        <w:t>术</w:t>
      </w:r>
      <w:r>
        <w:rPr>
          <w:rFonts w:ascii="MS Mincho" w:eastAsia="MS Mincho" w:hAnsi="MS Mincho" w:cs="MS Mincho" w:hint="eastAsia"/>
          <w:color w:val="000000"/>
          <w:szCs w:val="22"/>
          <w:lang w:eastAsia="zh-CN"/>
        </w:rPr>
        <w:t>界代表</w:t>
      </w:r>
      <w:r>
        <w:rPr>
          <w:rFonts w:ascii="MS Mincho" w:eastAsia="MS Mincho" w:hAnsi="MS Mincho" w:cs="MS Mincho" w:hint="eastAsia"/>
          <w:color w:val="000000"/>
          <w:szCs w:val="22"/>
          <w:lang w:val="en-US" w:eastAsia="zh-CN"/>
        </w:rPr>
        <w:t>。本会</w:t>
      </w:r>
      <w:r>
        <w:rPr>
          <w:rFonts w:ascii="SimSun" w:eastAsia="SimSun" w:hAnsi="SimSun" w:cs="SimSun"/>
          <w:color w:val="000000"/>
          <w:szCs w:val="22"/>
          <w:lang w:val="en-US" w:eastAsia="zh-CN"/>
        </w:rPr>
        <w:t>议</w:t>
      </w:r>
      <w:r>
        <w:rPr>
          <w:rFonts w:ascii="MS Mincho" w:eastAsia="MS Mincho" w:hAnsi="MS Mincho" w:cs="MS Mincho" w:hint="eastAsia"/>
          <w:color w:val="000000"/>
          <w:szCs w:val="22"/>
          <w:lang w:val="en-US" w:eastAsia="zh-CN"/>
        </w:rPr>
        <w:t>旨在了解和促</w:t>
      </w:r>
      <w:r>
        <w:rPr>
          <w:rFonts w:ascii="SimSun" w:eastAsia="SimSun" w:hAnsi="SimSun" w:cs="SimSun"/>
          <w:color w:val="000000"/>
          <w:szCs w:val="22"/>
          <w:lang w:val="en-US" w:eastAsia="zh-CN"/>
        </w:rPr>
        <w:t>进</w:t>
      </w:r>
      <w:r>
        <w:rPr>
          <w:rFonts w:ascii="MS Mincho" w:eastAsia="MS Mincho" w:hAnsi="MS Mincho" w:cs="MS Mincho" w:hint="eastAsia"/>
          <w:color w:val="000000"/>
          <w:szCs w:val="22"/>
          <w:lang w:val="en-US" w:eastAsia="zh-CN"/>
        </w:rPr>
        <w:t>企</w:t>
      </w:r>
      <w:r>
        <w:rPr>
          <w:rFonts w:ascii="SimSun" w:eastAsia="SimSun" w:hAnsi="SimSun" w:cs="SimSun"/>
          <w:color w:val="000000"/>
          <w:szCs w:val="22"/>
          <w:lang w:val="en-US" w:eastAsia="zh-CN"/>
        </w:rPr>
        <w:t>业</w:t>
      </w:r>
      <w:r>
        <w:rPr>
          <w:rFonts w:ascii="MS Mincho" w:eastAsia="MS Mincho" w:hAnsi="MS Mincho" w:cs="MS Mincho" w:hint="eastAsia"/>
          <w:color w:val="000000"/>
          <w:szCs w:val="22"/>
          <w:lang w:val="en-US" w:eastAsia="zh-CN"/>
        </w:rPr>
        <w:t>在建立与</w:t>
      </w:r>
      <w:r>
        <w:rPr>
          <w:rFonts w:ascii="SimSun" w:eastAsia="SimSun" w:hAnsi="SimSun" w:cs="SimSun"/>
          <w:color w:val="000000"/>
          <w:szCs w:val="22"/>
          <w:lang w:val="en-US" w:eastAsia="zh-CN"/>
        </w:rPr>
        <w:t>执</w:t>
      </w:r>
      <w:r>
        <w:rPr>
          <w:rFonts w:ascii="MS Mincho" w:eastAsia="MS Mincho" w:hAnsi="MS Mincho" w:cs="MS Mincho" w:hint="eastAsia"/>
          <w:color w:val="000000"/>
          <w:szCs w:val="22"/>
          <w:lang w:val="en-US" w:eastAsia="zh-CN"/>
        </w:rPr>
        <w:t>行2020年后全球生物多</w:t>
      </w:r>
      <w:r>
        <w:rPr>
          <w:rFonts w:ascii="SimSun" w:eastAsia="SimSun" w:hAnsi="SimSun" w:cs="SimSun"/>
          <w:color w:val="000000"/>
          <w:szCs w:val="22"/>
          <w:lang w:val="en-US" w:eastAsia="zh-CN"/>
        </w:rPr>
        <w:t>样</w:t>
      </w:r>
      <w:r>
        <w:rPr>
          <w:rFonts w:ascii="MS Mincho" w:eastAsia="MS Mincho" w:hAnsi="MS Mincho" w:cs="MS Mincho" w:hint="eastAsia"/>
          <w:color w:val="000000"/>
          <w:szCs w:val="22"/>
          <w:lang w:val="en-US" w:eastAsia="zh-CN"/>
        </w:rPr>
        <w:t>性框架中的参与</w:t>
      </w:r>
      <w:r>
        <w:rPr>
          <w:rFonts w:ascii="SimSun" w:eastAsia="SimSun" w:hAnsi="SimSun" w:cs="SimSun" w:hint="eastAsia"/>
          <w:color w:val="000000"/>
          <w:szCs w:val="22"/>
          <w:lang w:val="en-US" w:eastAsia="zh-CN"/>
        </w:rPr>
        <w:t>度</w:t>
      </w:r>
      <w:r>
        <w:rPr>
          <w:rFonts w:ascii="MS Mincho" w:eastAsia="MS Mincho" w:hAnsi="MS Mincho" w:cs="MS Mincho" w:hint="eastAsia"/>
          <w:color w:val="000000"/>
          <w:szCs w:val="22"/>
          <w:lang w:val="en-US" w:eastAsia="zh-CN"/>
        </w:rPr>
        <w:t>。研</w:t>
      </w:r>
      <w:r>
        <w:rPr>
          <w:rFonts w:ascii="SimSun" w:eastAsia="SimSun" w:hAnsi="SimSun" w:cs="SimSun"/>
          <w:color w:val="000000"/>
          <w:szCs w:val="22"/>
          <w:lang w:val="en-US" w:eastAsia="zh-CN"/>
        </w:rPr>
        <w:t>讨</w:t>
      </w:r>
      <w:r>
        <w:rPr>
          <w:rFonts w:ascii="MS Mincho" w:eastAsia="MS Mincho" w:hAnsi="MS Mincho" w:cs="MS Mincho" w:hint="eastAsia"/>
          <w:color w:val="000000"/>
          <w:szCs w:val="22"/>
          <w:lang w:val="en-US" w:eastAsia="zh-CN"/>
        </w:rPr>
        <w:t>会的主要</w:t>
      </w:r>
      <w:r>
        <w:rPr>
          <w:rFonts w:ascii="SimSun" w:eastAsia="SimSun" w:hAnsi="SimSun" w:cs="SimSun"/>
          <w:color w:val="000000"/>
          <w:szCs w:val="22"/>
          <w:lang w:val="en-US" w:eastAsia="zh-CN"/>
        </w:rPr>
        <w:t>结论</w:t>
      </w:r>
      <w:r>
        <w:rPr>
          <w:rFonts w:ascii="MS Mincho" w:eastAsia="MS Mincho" w:hAnsi="MS Mincho" w:cs="MS Mincho" w:hint="eastAsia"/>
          <w:color w:val="000000"/>
          <w:szCs w:val="22"/>
          <w:lang w:val="en-US" w:eastAsia="zh-CN"/>
        </w:rPr>
        <w:t>如下。</w:t>
      </w:r>
    </w:p>
    <w:p w14:paraId="138B0522" w14:textId="0FBCD317" w:rsidR="007959F0" w:rsidRPr="00351FB3" w:rsidRDefault="00376FD8" w:rsidP="006F1B1F">
      <w:pPr>
        <w:numPr>
          <w:ilvl w:val="0"/>
          <w:numId w:val="13"/>
        </w:numPr>
        <w:autoSpaceDE w:val="0"/>
        <w:autoSpaceDN w:val="0"/>
        <w:adjustRightInd w:val="0"/>
        <w:spacing w:after="120"/>
        <w:ind w:left="426" w:hanging="426"/>
        <w:jc w:val="left"/>
        <w:rPr>
          <w:rFonts w:eastAsia="Calibri" w:cs="Times New Roman"/>
          <w:color w:val="000000"/>
          <w:szCs w:val="22"/>
          <w:lang w:eastAsia="zh-CN"/>
        </w:rPr>
      </w:pPr>
      <w:bookmarkStart w:id="31" w:name="OLE_LINK117"/>
      <w:bookmarkStart w:id="32" w:name="OLE_LINK118"/>
      <w:r>
        <w:rPr>
          <w:rFonts w:eastAsia="Calibri" w:cs="Times New Roman" w:hint="eastAsia"/>
          <w:color w:val="000000"/>
          <w:szCs w:val="22"/>
          <w:lang w:eastAsia="zh-CN"/>
        </w:rPr>
        <w:t>企业对</w:t>
      </w:r>
      <w:r w:rsidR="000E0A6B">
        <w:rPr>
          <w:rFonts w:eastAsia="Calibri" w:cs="Times New Roman" w:hint="eastAsia"/>
          <w:color w:val="000000"/>
          <w:szCs w:val="22"/>
          <w:lang w:eastAsia="zh-CN"/>
        </w:rPr>
        <w:t>《</w:t>
      </w:r>
      <w:r w:rsidR="000E0A6B">
        <w:rPr>
          <w:rFonts w:eastAsia="Calibri" w:cs="Times New Roman" w:hint="eastAsia"/>
          <w:color w:val="000000"/>
          <w:szCs w:val="22"/>
          <w:lang w:eastAsia="zh-CN"/>
        </w:rPr>
        <w:t>2011</w:t>
      </w:r>
      <w:r w:rsidR="000E0A6B">
        <w:rPr>
          <w:rFonts w:eastAsia="Calibri" w:cs="Times New Roman"/>
          <w:color w:val="000000"/>
          <w:szCs w:val="22"/>
          <w:lang w:eastAsia="zh-CN"/>
        </w:rPr>
        <w:t>–</w:t>
      </w:r>
      <w:r w:rsidR="000E0A6B">
        <w:rPr>
          <w:rFonts w:eastAsia="Calibri" w:cs="Times New Roman" w:hint="eastAsia"/>
          <w:color w:val="000000"/>
          <w:szCs w:val="22"/>
          <w:lang w:eastAsia="zh-CN"/>
        </w:rPr>
        <w:t>20</w:t>
      </w:r>
      <w:r w:rsidR="00732544">
        <w:rPr>
          <w:rFonts w:eastAsia="Calibri" w:cs="Times New Roman"/>
          <w:color w:val="000000"/>
          <w:szCs w:val="22"/>
          <w:lang w:eastAsia="zh-CN"/>
        </w:rPr>
        <w:t>20</w:t>
      </w:r>
      <w:r w:rsidR="000E0A6B">
        <w:rPr>
          <w:rFonts w:eastAsia="Calibri" w:cs="Times New Roman" w:hint="eastAsia"/>
          <w:color w:val="000000"/>
          <w:szCs w:val="22"/>
          <w:lang w:eastAsia="zh-CN"/>
        </w:rPr>
        <w:t xml:space="preserve"> </w:t>
      </w:r>
      <w:r w:rsidR="000E0A6B">
        <w:rPr>
          <w:rFonts w:eastAsia="Calibri" w:cs="Times New Roman" w:hint="eastAsia"/>
          <w:color w:val="000000"/>
          <w:szCs w:val="22"/>
          <w:lang w:eastAsia="zh-CN"/>
        </w:rPr>
        <w:t>年生物多样性战略计划》（包括</w:t>
      </w:r>
      <w:r w:rsidR="003B6CCB">
        <w:rPr>
          <w:rFonts w:eastAsia="Calibri" w:cs="Times New Roman" w:hint="eastAsia"/>
          <w:color w:val="000000"/>
          <w:szCs w:val="22"/>
          <w:lang w:eastAsia="zh-CN"/>
        </w:rPr>
        <w:t>爱知生物多样性目标</w:t>
      </w:r>
      <w:r w:rsidR="000E0A6B">
        <w:rPr>
          <w:rFonts w:eastAsia="Calibri" w:cs="Times New Roman" w:hint="eastAsia"/>
          <w:color w:val="000000"/>
          <w:szCs w:val="22"/>
          <w:lang w:eastAsia="zh-CN"/>
        </w:rPr>
        <w:t>）</w:t>
      </w:r>
      <w:r>
        <w:rPr>
          <w:rFonts w:eastAsia="Calibri" w:cs="Times New Roman" w:hint="eastAsia"/>
          <w:color w:val="000000"/>
          <w:szCs w:val="22"/>
          <w:lang w:eastAsia="zh-CN"/>
        </w:rPr>
        <w:t>的了解和兴趣</w:t>
      </w:r>
      <w:r w:rsidR="009068A2">
        <w:rPr>
          <w:rFonts w:eastAsia="Calibri" w:cs="Times New Roman" w:hint="eastAsia"/>
          <w:color w:val="000000"/>
          <w:szCs w:val="22"/>
          <w:lang w:eastAsia="zh-CN"/>
        </w:rPr>
        <w:t>尚不完全</w:t>
      </w:r>
      <w:r w:rsidR="003B6CCB">
        <w:rPr>
          <w:rFonts w:eastAsia="Calibri" w:cs="Times New Roman" w:hint="eastAsia"/>
          <w:color w:val="000000"/>
          <w:szCs w:val="22"/>
          <w:lang w:eastAsia="zh-CN"/>
        </w:rPr>
        <w:t>。</w:t>
      </w:r>
      <w:r>
        <w:rPr>
          <w:rFonts w:eastAsia="Calibri" w:cs="Times New Roman" w:hint="eastAsia"/>
          <w:color w:val="000000"/>
          <w:szCs w:val="22"/>
          <w:lang w:eastAsia="zh-CN"/>
        </w:rPr>
        <w:t>值得注意的是，“政府为政府撰写”的爱知目标被认为与企业界没有直接关系。与会者认为，爱知目标的措辞</w:t>
      </w:r>
      <w:r w:rsidR="009068A2">
        <w:rPr>
          <w:rFonts w:eastAsia="Calibri" w:cs="Times New Roman" w:hint="eastAsia"/>
          <w:color w:val="000000"/>
          <w:szCs w:val="22"/>
          <w:lang w:eastAsia="zh-CN"/>
        </w:rPr>
        <w:t>将其排除在</w:t>
      </w:r>
      <w:r>
        <w:rPr>
          <w:rFonts w:eastAsia="Calibri" w:cs="Times New Roman" w:hint="eastAsia"/>
          <w:color w:val="000000"/>
          <w:szCs w:val="22"/>
          <w:lang w:eastAsia="zh-CN"/>
        </w:rPr>
        <w:t>企业规划</w:t>
      </w:r>
      <w:r w:rsidR="009068A2">
        <w:rPr>
          <w:rFonts w:eastAsia="Calibri" w:cs="Times New Roman" w:hint="eastAsia"/>
          <w:color w:val="000000"/>
          <w:szCs w:val="22"/>
          <w:lang w:eastAsia="zh-CN"/>
        </w:rPr>
        <w:t>之外</w:t>
      </w:r>
      <w:r>
        <w:rPr>
          <w:rFonts w:eastAsia="Calibri" w:cs="Times New Roman" w:hint="eastAsia"/>
          <w:color w:val="000000"/>
          <w:szCs w:val="22"/>
          <w:lang w:eastAsia="zh-CN"/>
        </w:rPr>
        <w:t>，成为了该目标融入企业行为的障碍。尽管如此，许多</w:t>
      </w:r>
      <w:r w:rsidR="009068A2">
        <w:rPr>
          <w:rFonts w:eastAsia="Calibri" w:cs="Times New Roman" w:hint="eastAsia"/>
          <w:color w:val="000000"/>
          <w:szCs w:val="22"/>
          <w:lang w:eastAsia="zh-CN"/>
        </w:rPr>
        <w:t>企业方</w:t>
      </w:r>
      <w:r>
        <w:rPr>
          <w:rFonts w:eastAsia="Calibri" w:cs="Times New Roman" w:hint="eastAsia"/>
          <w:color w:val="000000"/>
          <w:szCs w:val="22"/>
          <w:lang w:eastAsia="zh-CN"/>
        </w:rPr>
        <w:t>与会者</w:t>
      </w:r>
      <w:r w:rsidR="00A5081A">
        <w:rPr>
          <w:rFonts w:eastAsia="Calibri" w:cs="Times New Roman" w:hint="eastAsia"/>
          <w:color w:val="000000"/>
          <w:szCs w:val="22"/>
          <w:lang w:eastAsia="zh-CN"/>
        </w:rPr>
        <w:t>仍然采取了对实现爱知目标有利的行动，</w:t>
      </w:r>
      <w:r w:rsidR="00C41E8B">
        <w:rPr>
          <w:rFonts w:eastAsia="Calibri" w:cs="Times New Roman" w:hint="eastAsia"/>
          <w:color w:val="000000"/>
          <w:szCs w:val="22"/>
          <w:lang w:eastAsia="zh-CN"/>
        </w:rPr>
        <w:t>商业行为和具体</w:t>
      </w:r>
      <w:r w:rsidR="009068A2">
        <w:rPr>
          <w:rFonts w:eastAsia="Calibri" w:cs="Times New Roman" w:hint="eastAsia"/>
          <w:color w:val="000000"/>
          <w:szCs w:val="22"/>
          <w:lang w:eastAsia="zh-CN"/>
        </w:rPr>
        <w:t>目标</w:t>
      </w:r>
      <w:r w:rsidR="00C41E8B">
        <w:rPr>
          <w:rFonts w:eastAsia="Calibri" w:cs="Times New Roman" w:hint="eastAsia"/>
          <w:color w:val="000000"/>
          <w:szCs w:val="22"/>
          <w:lang w:eastAsia="zh-CN"/>
        </w:rPr>
        <w:t>的</w:t>
      </w:r>
      <w:r w:rsidR="009068A2">
        <w:rPr>
          <w:rFonts w:eastAsia="Calibri" w:cs="Times New Roman" w:hint="eastAsia"/>
          <w:color w:val="000000"/>
          <w:szCs w:val="22"/>
          <w:lang w:eastAsia="zh-CN"/>
        </w:rPr>
        <w:t>目的</w:t>
      </w:r>
      <w:r w:rsidR="00C41E8B">
        <w:rPr>
          <w:rFonts w:eastAsia="Calibri" w:cs="Times New Roman" w:hint="eastAsia"/>
          <w:color w:val="000000"/>
          <w:szCs w:val="22"/>
          <w:lang w:eastAsia="zh-CN"/>
        </w:rPr>
        <w:t>之间的联系并不总是清晰。</w:t>
      </w:r>
    </w:p>
    <w:p w14:paraId="5750A046" w14:textId="760AD3BD" w:rsidR="007959F0" w:rsidRPr="00351FB3" w:rsidRDefault="00C41E8B" w:rsidP="006F1B1F">
      <w:pPr>
        <w:numPr>
          <w:ilvl w:val="0"/>
          <w:numId w:val="13"/>
        </w:numPr>
        <w:autoSpaceDE w:val="0"/>
        <w:autoSpaceDN w:val="0"/>
        <w:adjustRightInd w:val="0"/>
        <w:spacing w:after="120"/>
        <w:ind w:left="426" w:hanging="426"/>
        <w:jc w:val="left"/>
        <w:rPr>
          <w:rFonts w:eastAsia="Calibri" w:cs="Times New Roman"/>
          <w:color w:val="000000"/>
          <w:szCs w:val="22"/>
          <w:lang w:eastAsia="zh-CN"/>
        </w:rPr>
      </w:pPr>
      <w:bookmarkStart w:id="33" w:name="OLE_LINK125"/>
      <w:bookmarkStart w:id="34" w:name="OLE_LINK126"/>
      <w:bookmarkEnd w:id="31"/>
      <w:bookmarkEnd w:id="32"/>
      <w:r>
        <w:rPr>
          <w:rFonts w:eastAsia="Calibri" w:cs="Times New Roman" w:hint="eastAsia"/>
          <w:color w:val="000000"/>
          <w:szCs w:val="22"/>
          <w:lang w:eastAsia="zh-CN"/>
        </w:rPr>
        <w:t>与会者表达了将生物多样性相关</w:t>
      </w:r>
      <w:r w:rsidR="005C053A">
        <w:rPr>
          <w:rFonts w:eastAsia="Calibri" w:cs="Times New Roman" w:hint="eastAsia"/>
          <w:color w:val="000000"/>
          <w:szCs w:val="22"/>
          <w:lang w:eastAsia="zh-CN"/>
        </w:rPr>
        <w:t>的</w:t>
      </w:r>
      <w:r>
        <w:rPr>
          <w:rFonts w:eastAsia="Calibri" w:cs="Times New Roman" w:hint="eastAsia"/>
          <w:color w:val="000000"/>
          <w:szCs w:val="22"/>
          <w:lang w:eastAsia="zh-CN"/>
        </w:rPr>
        <w:t>沟通</w:t>
      </w:r>
      <w:r w:rsidR="005C053A">
        <w:rPr>
          <w:rFonts w:eastAsia="Calibri" w:cs="Times New Roman" w:hint="eastAsia"/>
          <w:color w:val="000000"/>
          <w:szCs w:val="22"/>
          <w:lang w:eastAsia="zh-CN"/>
        </w:rPr>
        <w:t>用语</w:t>
      </w:r>
      <w:r>
        <w:rPr>
          <w:rFonts w:eastAsia="Calibri" w:cs="Times New Roman" w:hint="eastAsia"/>
          <w:color w:val="000000"/>
          <w:szCs w:val="22"/>
          <w:lang w:eastAsia="zh-CN"/>
        </w:rPr>
        <w:t>调整为</w:t>
      </w:r>
      <w:r w:rsidR="005C053A">
        <w:rPr>
          <w:rFonts w:eastAsia="Calibri" w:cs="Times New Roman" w:hint="eastAsia"/>
          <w:color w:val="000000"/>
          <w:szCs w:val="22"/>
          <w:lang w:eastAsia="zh-CN"/>
        </w:rPr>
        <w:t>企业能够理解</w:t>
      </w:r>
      <w:r>
        <w:rPr>
          <w:rFonts w:eastAsia="Calibri" w:cs="Times New Roman" w:hint="eastAsia"/>
          <w:color w:val="000000"/>
          <w:szCs w:val="22"/>
          <w:lang w:eastAsia="zh-CN"/>
        </w:rPr>
        <w:t>的话语的必要性，如使用“风险”、“机会”等术语。企业参与生物多样性的主要驱动因素包括企业供应链的长期可持续性、股东和评级机构方面的压力和</w:t>
      </w:r>
      <w:r w:rsidR="000466C8">
        <w:rPr>
          <w:rFonts w:eastAsia="Calibri" w:cs="Times New Roman" w:hint="eastAsia"/>
          <w:color w:val="000000"/>
          <w:szCs w:val="22"/>
          <w:lang w:eastAsia="zh-CN"/>
        </w:rPr>
        <w:t>监管的增加。企业</w:t>
      </w:r>
      <w:r w:rsidR="005C053A">
        <w:rPr>
          <w:rFonts w:eastAsia="Calibri" w:cs="Times New Roman" w:hint="eastAsia"/>
          <w:color w:val="000000"/>
          <w:szCs w:val="22"/>
          <w:lang w:eastAsia="zh-CN"/>
        </w:rPr>
        <w:t>方一致</w:t>
      </w:r>
      <w:r w:rsidR="000466C8">
        <w:rPr>
          <w:rFonts w:eastAsia="Calibri" w:cs="Times New Roman" w:hint="eastAsia"/>
          <w:color w:val="000000"/>
          <w:szCs w:val="22"/>
          <w:lang w:eastAsia="zh-CN"/>
        </w:rPr>
        <w:t>认为，增加的法规意味着更好的法律确定性和公平的竞争环境，以及</w:t>
      </w:r>
      <w:r w:rsidR="009068A2">
        <w:rPr>
          <w:rFonts w:eastAsia="Calibri" w:cs="Times New Roman" w:hint="eastAsia"/>
          <w:color w:val="000000"/>
          <w:szCs w:val="22"/>
          <w:lang w:eastAsia="zh-CN"/>
        </w:rPr>
        <w:t>对企业更高的</w:t>
      </w:r>
      <w:r w:rsidR="009068A2" w:rsidRPr="009068A2">
        <w:rPr>
          <w:rFonts w:eastAsia="Calibri" w:cs="Times New Roman" w:hint="eastAsia"/>
          <w:color w:val="000000"/>
          <w:szCs w:val="22"/>
          <w:lang w:eastAsia="zh-CN"/>
        </w:rPr>
        <w:t>要求</w:t>
      </w:r>
      <w:r w:rsidR="000466C8" w:rsidRPr="009068A2">
        <w:rPr>
          <w:rFonts w:eastAsia="Calibri" w:cs="Times New Roman" w:hint="eastAsia"/>
          <w:color w:val="000000"/>
          <w:szCs w:val="22"/>
          <w:lang w:eastAsia="zh-CN"/>
        </w:rPr>
        <w:t>。</w:t>
      </w:r>
      <w:r w:rsidR="00C61A69" w:rsidRPr="009068A2">
        <w:rPr>
          <w:rFonts w:eastAsia="Calibri" w:cs="Times New Roman" w:hint="eastAsia"/>
          <w:color w:val="000000"/>
          <w:szCs w:val="22"/>
          <w:lang w:eastAsia="zh-CN"/>
        </w:rPr>
        <w:t>与会</w:t>
      </w:r>
      <w:r w:rsidR="00C61A69">
        <w:rPr>
          <w:rFonts w:eastAsia="Calibri" w:cs="Times New Roman" w:hint="eastAsia"/>
          <w:color w:val="000000"/>
          <w:szCs w:val="22"/>
          <w:lang w:eastAsia="zh-CN"/>
        </w:rPr>
        <w:t>者强调，生物多样性丧失对企业造成的风险及其衡量指标缺乏明确性，构成了制定有效商业</w:t>
      </w:r>
      <w:r w:rsidR="009068A2">
        <w:rPr>
          <w:rFonts w:eastAsia="Calibri" w:cs="Times New Roman" w:hint="eastAsia"/>
          <w:color w:val="000000"/>
          <w:szCs w:val="22"/>
          <w:lang w:eastAsia="zh-CN"/>
        </w:rPr>
        <w:t>行动</w:t>
      </w:r>
      <w:r w:rsidR="00C61A69">
        <w:rPr>
          <w:rFonts w:eastAsia="Calibri" w:cs="Times New Roman" w:hint="eastAsia"/>
          <w:color w:val="000000"/>
          <w:szCs w:val="22"/>
          <w:lang w:eastAsia="zh-CN"/>
        </w:rPr>
        <w:t>的主要障碍。</w:t>
      </w:r>
    </w:p>
    <w:p w14:paraId="4B217CBD" w14:textId="61515EE8" w:rsidR="007959F0" w:rsidRPr="00351FB3" w:rsidRDefault="00C61A69" w:rsidP="006F1B1F">
      <w:pPr>
        <w:numPr>
          <w:ilvl w:val="0"/>
          <w:numId w:val="13"/>
        </w:numPr>
        <w:autoSpaceDE w:val="0"/>
        <w:autoSpaceDN w:val="0"/>
        <w:adjustRightInd w:val="0"/>
        <w:spacing w:after="120"/>
        <w:ind w:left="426" w:hanging="426"/>
        <w:jc w:val="left"/>
        <w:rPr>
          <w:rFonts w:eastAsia="Calibri" w:cs="Times New Roman"/>
          <w:color w:val="000000"/>
          <w:szCs w:val="22"/>
          <w:lang w:eastAsia="zh-CN"/>
        </w:rPr>
      </w:pPr>
      <w:bookmarkStart w:id="35" w:name="OLE_LINK132"/>
      <w:bookmarkStart w:id="36" w:name="OLE_LINK133"/>
      <w:bookmarkEnd w:id="33"/>
      <w:bookmarkEnd w:id="34"/>
      <w:r>
        <w:rPr>
          <w:rFonts w:eastAsia="Calibri" w:cs="Times New Roman" w:hint="eastAsia"/>
          <w:color w:val="000000"/>
          <w:szCs w:val="22"/>
          <w:lang w:eastAsia="zh-CN"/>
        </w:rPr>
        <w:t>在新的生物多样性框架下，为企业创造更</w:t>
      </w:r>
      <w:r w:rsidR="00A670F4">
        <w:rPr>
          <w:rFonts w:eastAsia="Calibri" w:cs="Times New Roman" w:hint="eastAsia"/>
          <w:color w:val="000000"/>
          <w:szCs w:val="22"/>
          <w:lang w:eastAsia="zh-CN"/>
        </w:rPr>
        <w:t>合理</w:t>
      </w:r>
      <w:r>
        <w:rPr>
          <w:rFonts w:eastAsia="Calibri" w:cs="Times New Roman" w:hint="eastAsia"/>
          <w:color w:val="000000"/>
          <w:szCs w:val="22"/>
          <w:lang w:eastAsia="zh-CN"/>
        </w:rPr>
        <w:t>、适用、可实施的目标能够促进企业执行该框架。这些目标应该遵循“</w:t>
      </w:r>
      <w:r>
        <w:rPr>
          <w:rFonts w:eastAsia="Calibri" w:cs="Times New Roman" w:hint="eastAsia"/>
          <w:color w:val="000000"/>
          <w:szCs w:val="22"/>
          <w:lang w:eastAsia="zh-CN"/>
        </w:rPr>
        <w:t>SMART</w:t>
      </w:r>
      <w:r>
        <w:rPr>
          <w:rFonts w:eastAsia="Calibri" w:cs="Times New Roman" w:hint="eastAsia"/>
          <w:color w:val="000000"/>
          <w:szCs w:val="22"/>
          <w:lang w:eastAsia="zh-CN"/>
        </w:rPr>
        <w:t>”原则，应与企业直接相关、有针对性、与可持续发展目标等其他目标相关联、数量不宜多</w:t>
      </w:r>
      <w:r w:rsidR="003D0996">
        <w:rPr>
          <w:rFonts w:eastAsia="Calibri" w:cs="Times New Roman" w:hint="eastAsia"/>
          <w:color w:val="000000"/>
          <w:szCs w:val="22"/>
          <w:lang w:eastAsia="zh-CN"/>
        </w:rPr>
        <w:t>、在理想情况下与企业业务共同制定。</w:t>
      </w:r>
    </w:p>
    <w:p w14:paraId="5EBB3A4C" w14:textId="09B2E5FE" w:rsidR="007959F0" w:rsidRPr="00351FB3" w:rsidRDefault="003D0996" w:rsidP="006F1B1F">
      <w:pPr>
        <w:numPr>
          <w:ilvl w:val="0"/>
          <w:numId w:val="13"/>
        </w:numPr>
        <w:autoSpaceDE w:val="0"/>
        <w:autoSpaceDN w:val="0"/>
        <w:adjustRightInd w:val="0"/>
        <w:spacing w:after="120"/>
        <w:ind w:left="426" w:hanging="426"/>
        <w:jc w:val="left"/>
        <w:rPr>
          <w:rFonts w:eastAsia="Calibri" w:cs="Times New Roman"/>
          <w:color w:val="000000"/>
          <w:szCs w:val="22"/>
          <w:lang w:eastAsia="zh-CN"/>
        </w:rPr>
      </w:pPr>
      <w:bookmarkStart w:id="37" w:name="OLE_LINK134"/>
      <w:bookmarkStart w:id="38" w:name="OLE_LINK135"/>
      <w:bookmarkEnd w:id="35"/>
      <w:bookmarkEnd w:id="36"/>
      <w:r>
        <w:rPr>
          <w:rFonts w:eastAsia="Calibri" w:cs="Times New Roman" w:hint="eastAsia"/>
          <w:color w:val="000000"/>
          <w:lang w:eastAsia="zh-CN"/>
        </w:rPr>
        <w:t>强调迫切需要全球政治和私营部门在生物多样性</w:t>
      </w:r>
      <w:r w:rsidR="00A670F4">
        <w:rPr>
          <w:rFonts w:eastAsia="Calibri" w:cs="Times New Roman" w:hint="eastAsia"/>
          <w:color w:val="000000"/>
          <w:lang w:eastAsia="zh-CN"/>
        </w:rPr>
        <w:t>领域</w:t>
      </w:r>
      <w:r>
        <w:rPr>
          <w:rFonts w:eastAsia="Calibri" w:cs="Times New Roman" w:hint="eastAsia"/>
          <w:color w:val="000000"/>
          <w:lang w:eastAsia="zh-CN"/>
        </w:rPr>
        <w:t>的领导作用，</w:t>
      </w:r>
      <w:r w:rsidR="00A670F4">
        <w:rPr>
          <w:rFonts w:eastAsia="Calibri" w:cs="Times New Roman" w:hint="eastAsia"/>
          <w:color w:val="000000"/>
          <w:lang w:eastAsia="zh-CN"/>
        </w:rPr>
        <w:t>这</w:t>
      </w:r>
      <w:r>
        <w:rPr>
          <w:rFonts w:eastAsia="Calibri" w:cs="Times New Roman" w:hint="eastAsia"/>
          <w:color w:val="000000"/>
          <w:lang w:eastAsia="zh-CN"/>
        </w:rPr>
        <w:t>与气候变化方面的领导力相互呼应。有人指出，政府很少在双边或联合国论坛、世界经济论坛等国际论坛上让企业参与到生物多样性议题中去。目前</w:t>
      </w:r>
      <w:r w:rsidR="00A670F4">
        <w:rPr>
          <w:rFonts w:eastAsia="Calibri" w:cs="Times New Roman" w:hint="eastAsia"/>
          <w:color w:val="000000"/>
          <w:lang w:eastAsia="zh-CN"/>
        </w:rPr>
        <w:t>对</w:t>
      </w:r>
      <w:r>
        <w:rPr>
          <w:rFonts w:eastAsia="Calibri" w:cs="Times New Roman" w:hint="eastAsia"/>
          <w:color w:val="000000"/>
          <w:lang w:eastAsia="zh-CN"/>
        </w:rPr>
        <w:t>中立的、政府推动的讨论企业与生物多样性的场合</w:t>
      </w:r>
      <w:r w:rsidR="00A670F4">
        <w:rPr>
          <w:rFonts w:eastAsia="Calibri" w:cs="Times New Roman" w:hint="eastAsia"/>
          <w:color w:val="000000"/>
          <w:lang w:eastAsia="zh-CN"/>
        </w:rPr>
        <w:t>的缺乏</w:t>
      </w:r>
      <w:r>
        <w:rPr>
          <w:rFonts w:eastAsia="Calibri" w:cs="Times New Roman" w:hint="eastAsia"/>
          <w:color w:val="000000"/>
          <w:lang w:eastAsia="zh-CN"/>
        </w:rPr>
        <w:t>是不利于企业界在生物多样性议题中</w:t>
      </w:r>
      <w:r w:rsidR="00A670F4">
        <w:rPr>
          <w:rFonts w:eastAsia="Calibri" w:cs="Times New Roman" w:hint="eastAsia"/>
          <w:color w:val="000000"/>
          <w:lang w:eastAsia="zh-CN"/>
        </w:rPr>
        <w:t>参与</w:t>
      </w:r>
      <w:r>
        <w:rPr>
          <w:rFonts w:eastAsia="Calibri" w:cs="Times New Roman" w:hint="eastAsia"/>
          <w:color w:val="000000"/>
          <w:lang w:eastAsia="zh-CN"/>
        </w:rPr>
        <w:t>协作的。</w:t>
      </w:r>
    </w:p>
    <w:p w14:paraId="4FB85511" w14:textId="2776C44C" w:rsidR="007959F0" w:rsidRPr="00351FB3" w:rsidRDefault="003D0996" w:rsidP="006F1B1F">
      <w:pPr>
        <w:numPr>
          <w:ilvl w:val="0"/>
          <w:numId w:val="13"/>
        </w:numPr>
        <w:autoSpaceDE w:val="0"/>
        <w:autoSpaceDN w:val="0"/>
        <w:adjustRightInd w:val="0"/>
        <w:spacing w:after="120"/>
        <w:ind w:left="426" w:hanging="426"/>
        <w:jc w:val="left"/>
        <w:rPr>
          <w:rFonts w:eastAsia="Calibri" w:cs="Times New Roman"/>
          <w:color w:val="000000"/>
          <w:szCs w:val="22"/>
          <w:lang w:eastAsia="zh-CN"/>
        </w:rPr>
      </w:pPr>
      <w:bookmarkStart w:id="39" w:name="OLE_LINK140"/>
      <w:bookmarkStart w:id="40" w:name="OLE_LINK141"/>
      <w:bookmarkEnd w:id="37"/>
      <w:bookmarkEnd w:id="38"/>
      <w:r>
        <w:rPr>
          <w:rFonts w:eastAsia="Calibri" w:cs="Times New Roman" w:hint="eastAsia"/>
          <w:color w:val="000000"/>
          <w:szCs w:val="22"/>
          <w:lang w:eastAsia="zh-CN"/>
        </w:rPr>
        <w:t>企业在制定</w:t>
      </w:r>
      <w:r>
        <w:rPr>
          <w:rFonts w:eastAsia="Calibri" w:cs="Times New Roman" w:hint="eastAsia"/>
          <w:color w:val="000000"/>
          <w:szCs w:val="22"/>
          <w:lang w:eastAsia="zh-CN"/>
        </w:rPr>
        <w:t>2020</w:t>
      </w:r>
      <w:r>
        <w:rPr>
          <w:rFonts w:eastAsia="Calibri" w:cs="Times New Roman" w:hint="eastAsia"/>
          <w:color w:val="000000"/>
          <w:szCs w:val="22"/>
          <w:lang w:eastAsia="zh-CN"/>
        </w:rPr>
        <w:t>年后全球生物多样性框架中承担着重要角色，包括发挥领导作用、分享优秀做法</w:t>
      </w:r>
      <w:r w:rsidR="005B5C31">
        <w:rPr>
          <w:rFonts w:eastAsia="Calibri" w:cs="Times New Roman" w:hint="eastAsia"/>
          <w:color w:val="000000"/>
          <w:szCs w:val="22"/>
          <w:lang w:eastAsia="zh-CN"/>
        </w:rPr>
        <w:t>，以及</w:t>
      </w:r>
      <w:r>
        <w:rPr>
          <w:rFonts w:eastAsia="Calibri" w:cs="Times New Roman" w:hint="eastAsia"/>
          <w:color w:val="000000"/>
          <w:szCs w:val="22"/>
          <w:lang w:eastAsia="zh-CN"/>
        </w:rPr>
        <w:t>与利益相关方沟通。如果未被纳入</w:t>
      </w:r>
      <w:r w:rsidR="005B5C31">
        <w:rPr>
          <w:rFonts w:eastAsia="Calibri" w:cs="Times New Roman" w:hint="eastAsia"/>
          <w:color w:val="000000"/>
          <w:szCs w:val="22"/>
          <w:lang w:eastAsia="zh-CN"/>
        </w:rPr>
        <w:t>框架</w:t>
      </w:r>
      <w:r>
        <w:rPr>
          <w:rFonts w:eastAsia="Calibri" w:cs="Times New Roman" w:hint="eastAsia"/>
          <w:color w:val="000000"/>
          <w:szCs w:val="22"/>
          <w:lang w:eastAsia="zh-CN"/>
        </w:rPr>
        <w:t>制定过程，企业很难为实现该目标作出充分贡献。</w:t>
      </w:r>
      <w:r w:rsidR="005B5C31">
        <w:rPr>
          <w:rFonts w:eastAsia="Calibri" w:cs="Times New Roman" w:hint="eastAsia"/>
          <w:color w:val="000000"/>
          <w:szCs w:val="22"/>
          <w:lang w:eastAsia="zh-CN"/>
        </w:rPr>
        <w:t>要发挥企业在制止生物多样性丧失方面的潜在的巨大作用，生物多样性框架的内容需要反映企业的影响、需求和行动。最重要的是，与目前的生物多样性战略计划相比，框架和目标所处的战略政治环境需要进行重大变革，以确保其能够推动企业采取应有的行动。</w:t>
      </w:r>
    </w:p>
    <w:p w14:paraId="6DA456BF" w14:textId="2EA5B8C9" w:rsidR="007959F0" w:rsidRPr="00351FB3" w:rsidRDefault="005B5C31" w:rsidP="007959F0">
      <w:pPr>
        <w:autoSpaceDE w:val="0"/>
        <w:autoSpaceDN w:val="0"/>
        <w:adjustRightInd w:val="0"/>
        <w:spacing w:after="120"/>
        <w:jc w:val="left"/>
        <w:rPr>
          <w:rFonts w:eastAsia="Calibri" w:cs="Times New Roman"/>
          <w:color w:val="000000"/>
          <w:szCs w:val="22"/>
          <w:lang w:eastAsia="zh-CN"/>
        </w:rPr>
      </w:pPr>
      <w:bookmarkStart w:id="41" w:name="OLE_LINK144"/>
      <w:bookmarkStart w:id="42" w:name="OLE_LINK145"/>
      <w:bookmarkEnd w:id="39"/>
      <w:bookmarkEnd w:id="40"/>
      <w:r>
        <w:rPr>
          <w:rFonts w:eastAsia="Calibri" w:cs="Times New Roman" w:hint="eastAsia"/>
          <w:color w:val="000000"/>
          <w:szCs w:val="22"/>
          <w:lang w:eastAsia="zh-CN"/>
        </w:rPr>
        <w:t>这些结论将在</w:t>
      </w:r>
      <w:r>
        <w:rPr>
          <w:rFonts w:eastAsia="Calibri" w:cs="Times New Roman" w:hint="eastAsia"/>
          <w:color w:val="000000"/>
          <w:szCs w:val="22"/>
          <w:lang w:eastAsia="zh-CN"/>
        </w:rPr>
        <w:t>2018</w:t>
      </w:r>
      <w:r>
        <w:rPr>
          <w:rFonts w:eastAsia="Calibri" w:cs="Times New Roman" w:hint="eastAsia"/>
          <w:color w:val="000000"/>
          <w:szCs w:val="22"/>
          <w:lang w:eastAsia="zh-CN"/>
        </w:rPr>
        <w:t>年</w:t>
      </w:r>
      <w:r>
        <w:rPr>
          <w:rFonts w:eastAsia="Calibri" w:cs="Times New Roman" w:hint="eastAsia"/>
          <w:color w:val="000000"/>
          <w:szCs w:val="22"/>
          <w:lang w:eastAsia="zh-CN"/>
        </w:rPr>
        <w:t>11</w:t>
      </w:r>
      <w:r>
        <w:rPr>
          <w:rFonts w:eastAsia="Calibri" w:cs="Times New Roman" w:hint="eastAsia"/>
          <w:color w:val="000000"/>
          <w:szCs w:val="22"/>
          <w:lang w:eastAsia="zh-CN"/>
        </w:rPr>
        <w:t>月将于埃及举行的第</w:t>
      </w:r>
      <w:r>
        <w:rPr>
          <w:rFonts w:eastAsia="Calibri" w:cs="Times New Roman" w:hint="eastAsia"/>
          <w:color w:val="000000"/>
          <w:szCs w:val="22"/>
          <w:lang w:eastAsia="zh-CN"/>
        </w:rPr>
        <w:t>14</w:t>
      </w:r>
      <w:r>
        <w:rPr>
          <w:rFonts w:eastAsia="Calibri" w:cs="Times New Roman" w:hint="eastAsia"/>
          <w:color w:val="000000"/>
          <w:szCs w:val="22"/>
          <w:lang w:eastAsia="zh-CN"/>
        </w:rPr>
        <w:t>次《生物多样性公约》缔约方会议中，通过报告提交、会议周边活动等形式，在包括国际上类似的倡议和政策制定者在内的整个参与者网络中进行分享。</w:t>
      </w:r>
      <w:bookmarkEnd w:id="41"/>
      <w:bookmarkEnd w:id="42"/>
    </w:p>
    <w:sectPr w:rsidR="007959F0" w:rsidRPr="00351FB3" w:rsidSect="00B64E52">
      <w:footerReference w:type="default" r:id="rId13"/>
      <w:type w:val="continuous"/>
      <w:pgSz w:w="12240" w:h="15840" w:code="1"/>
      <w:pgMar w:top="1021" w:right="1440" w:bottom="1134" w:left="1440" w:header="45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BBB09F" w14:textId="77777777" w:rsidR="00930CF0" w:rsidRDefault="00930CF0" w:rsidP="008B242F">
      <w:r>
        <w:separator/>
      </w:r>
    </w:p>
  </w:endnote>
  <w:endnote w:type="continuationSeparator" w:id="0">
    <w:p w14:paraId="4029BAD5" w14:textId="77777777" w:rsidR="00930CF0" w:rsidRDefault="00930CF0" w:rsidP="008B2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Univers 45 Light">
    <w:altName w:val="Calibri"/>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webkit-standard">
    <w:altName w:val="Times New Roman"/>
    <w:panose1 w:val="00000000000000000000"/>
    <w:charset w:val="00"/>
    <w:family w:val="roman"/>
    <w:notTrueType/>
    <w:pitch w:val="default"/>
  </w:font>
  <w:font w:name="Helvetica">
    <w:altName w:val="Arial"/>
    <w:panose1 w:val="020B05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EFB4AD" w14:textId="77777777" w:rsidR="000E0A6B" w:rsidRPr="00F43E2B" w:rsidRDefault="000E0A6B" w:rsidP="00106A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349AC6" w14:textId="77777777" w:rsidR="00930CF0" w:rsidRDefault="00930CF0" w:rsidP="008B242F">
      <w:r>
        <w:separator/>
      </w:r>
    </w:p>
  </w:footnote>
  <w:footnote w:type="continuationSeparator" w:id="0">
    <w:p w14:paraId="5F602B87" w14:textId="77777777" w:rsidR="00930CF0" w:rsidRDefault="00930CF0" w:rsidP="008B24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B9F1B4" w14:textId="77777777" w:rsidR="000E0A6B" w:rsidRPr="00196756" w:rsidRDefault="000E0A6B" w:rsidP="00106AD2">
    <w:pPr>
      <w:tabs>
        <w:tab w:val="left" w:pos="0"/>
      </w:tabs>
      <w:suppressAutoHyphens/>
      <w:rPr>
        <w:lang w:val="fr-FR"/>
      </w:rPr>
    </w:pPr>
    <w:r>
      <w:rPr>
        <w:lang w:val="fr-FR"/>
      </w:rPr>
      <w:t>CBD/</w:t>
    </w:r>
    <w:r>
      <w:rPr>
        <w:rFonts w:cs="Times New Roman"/>
        <w:szCs w:val="22"/>
        <w:lang w:val="fr-FR"/>
      </w:rPr>
      <w:t>COP/14/</w:t>
    </w:r>
    <w:r w:rsidRPr="00196756">
      <w:rPr>
        <w:rFonts w:cs="Times New Roman"/>
        <w:szCs w:val="22"/>
        <w:lang w:val="fr-FR"/>
      </w:rPr>
      <w:t>INF</w:t>
    </w:r>
    <w:r>
      <w:rPr>
        <w:rFonts w:cs="Times New Roman"/>
        <w:szCs w:val="22"/>
        <w:lang w:val="fr-FR"/>
      </w:rPr>
      <w:t>/5</w:t>
    </w:r>
  </w:p>
  <w:p w14:paraId="747A3FA2" w14:textId="77777777" w:rsidR="000E0A6B" w:rsidRPr="00F2607E" w:rsidRDefault="000E0A6B">
    <w:pPr>
      <w:pStyle w:val="Header"/>
      <w:rPr>
        <w:rStyle w:val="PageNumber"/>
        <w:lang w:val="fr-FR"/>
      </w:rPr>
    </w:pPr>
    <w:r w:rsidRPr="00196756">
      <w:rPr>
        <w:lang w:val="fr-FR"/>
      </w:rPr>
      <w:t xml:space="preserve">Page </w:t>
    </w:r>
    <w:r w:rsidRPr="00196756">
      <w:rPr>
        <w:rStyle w:val="PageNumber"/>
      </w:rPr>
      <w:fldChar w:fldCharType="begin"/>
    </w:r>
    <w:r w:rsidRPr="00196756">
      <w:rPr>
        <w:rStyle w:val="PageNumber"/>
        <w:lang w:val="fr-FR"/>
      </w:rPr>
      <w:instrText xml:space="preserve"> PAGE </w:instrText>
    </w:r>
    <w:r w:rsidRPr="00196756">
      <w:rPr>
        <w:rStyle w:val="PageNumber"/>
      </w:rPr>
      <w:fldChar w:fldCharType="separate"/>
    </w:r>
    <w:r w:rsidR="00ED00DC">
      <w:rPr>
        <w:rStyle w:val="PageNumber"/>
        <w:noProof/>
        <w:lang w:val="fr-FR"/>
      </w:rPr>
      <w:t>2</w:t>
    </w:r>
    <w:r w:rsidRPr="00196756">
      <w:rPr>
        <w:rStyle w:val="PageNumber"/>
      </w:rPr>
      <w:fldChar w:fldCharType="end"/>
    </w:r>
  </w:p>
  <w:p w14:paraId="10E8215E" w14:textId="77777777" w:rsidR="000E0A6B" w:rsidRPr="00F2607E" w:rsidRDefault="000E0A6B">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B6CC6C" w14:textId="77777777" w:rsidR="000E0A6B" w:rsidRPr="00196756" w:rsidRDefault="000E0A6B" w:rsidP="00B64E52">
    <w:pPr>
      <w:jc w:val="right"/>
      <w:rPr>
        <w:rFonts w:cs="Times New Roman"/>
        <w:szCs w:val="22"/>
        <w:lang w:val="fr-FR"/>
      </w:rPr>
    </w:pPr>
    <w:r w:rsidRPr="00196756">
      <w:rPr>
        <w:rFonts w:cs="Times New Roman"/>
        <w:szCs w:val="22"/>
        <w:lang w:val="fr-FR"/>
      </w:rPr>
      <w:t>CBD/COP/14/INF/</w:t>
    </w:r>
    <w:r w:rsidRPr="004F5CFD">
      <w:rPr>
        <w:rFonts w:cs="Times New Roman"/>
        <w:szCs w:val="22"/>
        <w:lang w:val="fr-FR"/>
      </w:rPr>
      <w:t>5</w:t>
    </w:r>
  </w:p>
  <w:p w14:paraId="4CCD103E" w14:textId="77777777" w:rsidR="000E0A6B" w:rsidRPr="00336CFF" w:rsidRDefault="000E0A6B" w:rsidP="00B64E52">
    <w:pPr>
      <w:pStyle w:val="Header"/>
      <w:jc w:val="right"/>
      <w:rPr>
        <w:rStyle w:val="PageNumber"/>
        <w:lang w:val="fr-FR"/>
      </w:rPr>
    </w:pPr>
    <w:r w:rsidRPr="00196756">
      <w:rPr>
        <w:lang w:val="fr-FR"/>
      </w:rPr>
      <w:t xml:space="preserve">Page </w:t>
    </w:r>
    <w:r w:rsidRPr="00196756">
      <w:rPr>
        <w:rStyle w:val="PageNumber"/>
      </w:rPr>
      <w:fldChar w:fldCharType="begin"/>
    </w:r>
    <w:r w:rsidRPr="00196756">
      <w:rPr>
        <w:rStyle w:val="PageNumber"/>
        <w:lang w:val="fr-FR"/>
      </w:rPr>
      <w:instrText xml:space="preserve"> PAGE </w:instrText>
    </w:r>
    <w:r w:rsidRPr="00196756">
      <w:rPr>
        <w:rStyle w:val="PageNumber"/>
      </w:rPr>
      <w:fldChar w:fldCharType="separate"/>
    </w:r>
    <w:r w:rsidR="00ED00DC">
      <w:rPr>
        <w:rStyle w:val="PageNumber"/>
        <w:noProof/>
        <w:lang w:val="fr-FR"/>
      </w:rPr>
      <w:t>3</w:t>
    </w:r>
    <w:r w:rsidRPr="00196756">
      <w:rPr>
        <w:rStyle w:val="PageNumber"/>
      </w:rPr>
      <w:fldChar w:fldCharType="end"/>
    </w:r>
  </w:p>
  <w:p w14:paraId="71F4FF86" w14:textId="77777777" w:rsidR="000E0A6B" w:rsidRPr="00336CFF" w:rsidRDefault="000E0A6B" w:rsidP="00B64E52">
    <w:pPr>
      <w:pStyle w:val="Header"/>
      <w:jc w:val="left"/>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714AD"/>
    <w:multiLevelType w:val="hybridMultilevel"/>
    <w:tmpl w:val="D6E6E674"/>
    <w:lvl w:ilvl="0" w:tplc="08090001">
      <w:start w:val="1"/>
      <w:numFmt w:val="bullet"/>
      <w:lvlText w:val=""/>
      <w:lvlJc w:val="left"/>
      <w:pPr>
        <w:ind w:left="872" w:hanging="360"/>
      </w:pPr>
      <w:rPr>
        <w:rFonts w:ascii="Symbol" w:hAnsi="Symbol" w:hint="default"/>
      </w:rPr>
    </w:lvl>
    <w:lvl w:ilvl="1" w:tplc="08090003" w:tentative="1">
      <w:start w:val="1"/>
      <w:numFmt w:val="bullet"/>
      <w:lvlText w:val="o"/>
      <w:lvlJc w:val="left"/>
      <w:pPr>
        <w:ind w:left="1592" w:hanging="360"/>
      </w:pPr>
      <w:rPr>
        <w:rFonts w:ascii="Courier New" w:hAnsi="Courier New" w:cs="Courier New" w:hint="default"/>
      </w:rPr>
    </w:lvl>
    <w:lvl w:ilvl="2" w:tplc="08090005" w:tentative="1">
      <w:start w:val="1"/>
      <w:numFmt w:val="bullet"/>
      <w:lvlText w:val=""/>
      <w:lvlJc w:val="left"/>
      <w:pPr>
        <w:ind w:left="2312" w:hanging="360"/>
      </w:pPr>
      <w:rPr>
        <w:rFonts w:ascii="Wingdings" w:hAnsi="Wingdings" w:hint="default"/>
      </w:rPr>
    </w:lvl>
    <w:lvl w:ilvl="3" w:tplc="08090001" w:tentative="1">
      <w:start w:val="1"/>
      <w:numFmt w:val="bullet"/>
      <w:lvlText w:val=""/>
      <w:lvlJc w:val="left"/>
      <w:pPr>
        <w:ind w:left="3032" w:hanging="360"/>
      </w:pPr>
      <w:rPr>
        <w:rFonts w:ascii="Symbol" w:hAnsi="Symbol" w:hint="default"/>
      </w:rPr>
    </w:lvl>
    <w:lvl w:ilvl="4" w:tplc="08090003" w:tentative="1">
      <w:start w:val="1"/>
      <w:numFmt w:val="bullet"/>
      <w:lvlText w:val="o"/>
      <w:lvlJc w:val="left"/>
      <w:pPr>
        <w:ind w:left="3752" w:hanging="360"/>
      </w:pPr>
      <w:rPr>
        <w:rFonts w:ascii="Courier New" w:hAnsi="Courier New" w:cs="Courier New" w:hint="default"/>
      </w:rPr>
    </w:lvl>
    <w:lvl w:ilvl="5" w:tplc="08090005" w:tentative="1">
      <w:start w:val="1"/>
      <w:numFmt w:val="bullet"/>
      <w:lvlText w:val=""/>
      <w:lvlJc w:val="left"/>
      <w:pPr>
        <w:ind w:left="4472" w:hanging="360"/>
      </w:pPr>
      <w:rPr>
        <w:rFonts w:ascii="Wingdings" w:hAnsi="Wingdings" w:hint="default"/>
      </w:rPr>
    </w:lvl>
    <w:lvl w:ilvl="6" w:tplc="08090001" w:tentative="1">
      <w:start w:val="1"/>
      <w:numFmt w:val="bullet"/>
      <w:lvlText w:val=""/>
      <w:lvlJc w:val="left"/>
      <w:pPr>
        <w:ind w:left="5192" w:hanging="360"/>
      </w:pPr>
      <w:rPr>
        <w:rFonts w:ascii="Symbol" w:hAnsi="Symbol" w:hint="default"/>
      </w:rPr>
    </w:lvl>
    <w:lvl w:ilvl="7" w:tplc="08090003" w:tentative="1">
      <w:start w:val="1"/>
      <w:numFmt w:val="bullet"/>
      <w:lvlText w:val="o"/>
      <w:lvlJc w:val="left"/>
      <w:pPr>
        <w:ind w:left="5912" w:hanging="360"/>
      </w:pPr>
      <w:rPr>
        <w:rFonts w:ascii="Courier New" w:hAnsi="Courier New" w:cs="Courier New" w:hint="default"/>
      </w:rPr>
    </w:lvl>
    <w:lvl w:ilvl="8" w:tplc="08090005" w:tentative="1">
      <w:start w:val="1"/>
      <w:numFmt w:val="bullet"/>
      <w:lvlText w:val=""/>
      <w:lvlJc w:val="left"/>
      <w:pPr>
        <w:ind w:left="6632" w:hanging="360"/>
      </w:pPr>
      <w:rPr>
        <w:rFonts w:ascii="Wingdings" w:hAnsi="Wingdings" w:hint="default"/>
      </w:rPr>
    </w:lvl>
  </w:abstractNum>
  <w:abstractNum w:abstractNumId="1" w15:restartNumberingAfterBreak="0">
    <w:nsid w:val="08EA2530"/>
    <w:multiLevelType w:val="hybridMultilevel"/>
    <w:tmpl w:val="C8DADF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0996142"/>
    <w:multiLevelType w:val="hybridMultilevel"/>
    <w:tmpl w:val="7ABAC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851270"/>
    <w:multiLevelType w:val="multilevel"/>
    <w:tmpl w:val="0238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BA30E3"/>
    <w:multiLevelType w:val="hybridMultilevel"/>
    <w:tmpl w:val="589A90D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D4940DE"/>
    <w:multiLevelType w:val="hybridMultilevel"/>
    <w:tmpl w:val="F09ACEFC"/>
    <w:lvl w:ilvl="0" w:tplc="5712DD76">
      <w:start w:val="1"/>
      <w:numFmt w:val="upp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F8793B"/>
    <w:multiLevelType w:val="hybridMultilevel"/>
    <w:tmpl w:val="644639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AD4A20"/>
    <w:multiLevelType w:val="hybridMultilevel"/>
    <w:tmpl w:val="50482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92375A"/>
    <w:multiLevelType w:val="multilevel"/>
    <w:tmpl w:val="57CCC0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7071076"/>
    <w:multiLevelType w:val="hybridMultilevel"/>
    <w:tmpl w:val="41E677A2"/>
    <w:styleLink w:val="Bullets"/>
    <w:lvl w:ilvl="0" w:tplc="EC74E436">
      <w:start w:val="1"/>
      <w:numFmt w:val="bullet"/>
      <w:lvlText w:val="•"/>
      <w:lvlJc w:val="left"/>
      <w:pPr>
        <w:ind w:left="1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6423810">
      <w:start w:val="1"/>
      <w:numFmt w:val="bullet"/>
      <w:lvlText w:val="•"/>
      <w:lvlJc w:val="left"/>
      <w:pPr>
        <w:ind w:left="7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B0E6FEC">
      <w:start w:val="1"/>
      <w:numFmt w:val="bullet"/>
      <w:lvlText w:val="•"/>
      <w:lvlJc w:val="left"/>
      <w:pPr>
        <w:ind w:left="13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CD8EAB4">
      <w:start w:val="1"/>
      <w:numFmt w:val="bullet"/>
      <w:lvlText w:val="•"/>
      <w:lvlJc w:val="left"/>
      <w:pPr>
        <w:ind w:left="19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348F474">
      <w:start w:val="1"/>
      <w:numFmt w:val="bullet"/>
      <w:lvlText w:val="•"/>
      <w:lvlJc w:val="left"/>
      <w:pPr>
        <w:ind w:left="25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18EAC56">
      <w:start w:val="1"/>
      <w:numFmt w:val="bullet"/>
      <w:lvlText w:val="•"/>
      <w:lvlJc w:val="left"/>
      <w:pPr>
        <w:ind w:left="31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B6A5E0A">
      <w:start w:val="1"/>
      <w:numFmt w:val="bullet"/>
      <w:lvlText w:val="•"/>
      <w:lvlJc w:val="left"/>
      <w:pPr>
        <w:ind w:left="37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6BC4AA8">
      <w:start w:val="1"/>
      <w:numFmt w:val="bullet"/>
      <w:lvlText w:val="•"/>
      <w:lvlJc w:val="left"/>
      <w:pPr>
        <w:ind w:left="43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5A62AD2">
      <w:start w:val="1"/>
      <w:numFmt w:val="bullet"/>
      <w:lvlText w:val="•"/>
      <w:lvlJc w:val="left"/>
      <w:pPr>
        <w:ind w:left="49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4E0442B4"/>
    <w:multiLevelType w:val="multilevel"/>
    <w:tmpl w:val="71B23A2C"/>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2611489"/>
    <w:multiLevelType w:val="hybridMultilevel"/>
    <w:tmpl w:val="09A2F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4627372"/>
    <w:multiLevelType w:val="hybridMultilevel"/>
    <w:tmpl w:val="760641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A0B1C31"/>
    <w:multiLevelType w:val="hybridMultilevel"/>
    <w:tmpl w:val="91BC576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BDA0ACE"/>
    <w:multiLevelType w:val="hybridMultilevel"/>
    <w:tmpl w:val="42AAF6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F736812"/>
    <w:multiLevelType w:val="hybridMultilevel"/>
    <w:tmpl w:val="7F5EAEDA"/>
    <w:lvl w:ilvl="0" w:tplc="D10C3A92">
      <w:numFmt w:val="bullet"/>
      <w:lvlText w:val="•"/>
      <w:lvlJc w:val="left"/>
      <w:pPr>
        <w:ind w:left="1080" w:hanging="72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61A1447"/>
    <w:multiLevelType w:val="hybridMultilevel"/>
    <w:tmpl w:val="F6108C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4"/>
  </w:num>
  <w:num w:numId="2">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15"/>
  </w:num>
  <w:num w:numId="5">
    <w:abstractNumId w:val="1"/>
  </w:num>
  <w:num w:numId="6">
    <w:abstractNumId w:val="2"/>
  </w:num>
  <w:num w:numId="7">
    <w:abstractNumId w:val="13"/>
  </w:num>
  <w:num w:numId="8">
    <w:abstractNumId w:val="8"/>
  </w:num>
  <w:num w:numId="9">
    <w:abstractNumId w:val="3"/>
  </w:num>
  <w:num w:numId="10">
    <w:abstractNumId w:val="12"/>
  </w:num>
  <w:num w:numId="11">
    <w:abstractNumId w:val="14"/>
  </w:num>
  <w:num w:numId="12">
    <w:abstractNumId w:val="16"/>
  </w:num>
  <w:num w:numId="13">
    <w:abstractNumId w:val="0"/>
  </w:num>
  <w:num w:numId="14">
    <w:abstractNumId w:val="7"/>
  </w:num>
  <w:num w:numId="15">
    <w:abstractNumId w:val="11"/>
  </w:num>
  <w:num w:numId="16">
    <w:abstractNumId w:val="5"/>
  </w:num>
  <w:num w:numId="17">
    <w:abstractNumId w:val="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bordersDoNotSurroundHeader/>
  <w:bordersDoNotSurroundFooter/>
  <w:defaultTabStop w:val="720"/>
  <w:evenAndOddHeaders/>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tjQ1MjcyNLA0NzY2MzVX0lEKTi0uzszPAykwNK4FAM/CesctAAAA"/>
  </w:docVars>
  <w:rsids>
    <w:rsidRoot w:val="008B242F"/>
    <w:rsid w:val="00000FC2"/>
    <w:rsid w:val="00005DFB"/>
    <w:rsid w:val="000070BD"/>
    <w:rsid w:val="00012A2A"/>
    <w:rsid w:val="00012C99"/>
    <w:rsid w:val="00013EB7"/>
    <w:rsid w:val="00020C27"/>
    <w:rsid w:val="000210C7"/>
    <w:rsid w:val="00027659"/>
    <w:rsid w:val="00033095"/>
    <w:rsid w:val="00040988"/>
    <w:rsid w:val="0004200D"/>
    <w:rsid w:val="00045D4E"/>
    <w:rsid w:val="000466C8"/>
    <w:rsid w:val="00055ED3"/>
    <w:rsid w:val="00086AC7"/>
    <w:rsid w:val="0009625C"/>
    <w:rsid w:val="00096C4E"/>
    <w:rsid w:val="00096E73"/>
    <w:rsid w:val="000A0774"/>
    <w:rsid w:val="000A1A5A"/>
    <w:rsid w:val="000A5FAB"/>
    <w:rsid w:val="000C61FC"/>
    <w:rsid w:val="000D00F0"/>
    <w:rsid w:val="000D7153"/>
    <w:rsid w:val="000E0A6B"/>
    <w:rsid w:val="000E73AE"/>
    <w:rsid w:val="00104A4E"/>
    <w:rsid w:val="00105361"/>
    <w:rsid w:val="00106AD2"/>
    <w:rsid w:val="00106D5E"/>
    <w:rsid w:val="00111C09"/>
    <w:rsid w:val="00112069"/>
    <w:rsid w:val="00116E36"/>
    <w:rsid w:val="001201A0"/>
    <w:rsid w:val="0012567A"/>
    <w:rsid w:val="00144180"/>
    <w:rsid w:val="001566C3"/>
    <w:rsid w:val="001645B4"/>
    <w:rsid w:val="001707AF"/>
    <w:rsid w:val="00170B54"/>
    <w:rsid w:val="0018063D"/>
    <w:rsid w:val="0018322D"/>
    <w:rsid w:val="00196756"/>
    <w:rsid w:val="001C408C"/>
    <w:rsid w:val="001C552B"/>
    <w:rsid w:val="001D3E91"/>
    <w:rsid w:val="001D7C23"/>
    <w:rsid w:val="001F6B42"/>
    <w:rsid w:val="002022BE"/>
    <w:rsid w:val="00204AFC"/>
    <w:rsid w:val="00205952"/>
    <w:rsid w:val="00210907"/>
    <w:rsid w:val="002160B9"/>
    <w:rsid w:val="0022168F"/>
    <w:rsid w:val="002221DC"/>
    <w:rsid w:val="002270C3"/>
    <w:rsid w:val="00236451"/>
    <w:rsid w:val="00241B41"/>
    <w:rsid w:val="00241B80"/>
    <w:rsid w:val="00243448"/>
    <w:rsid w:val="002605DA"/>
    <w:rsid w:val="00263003"/>
    <w:rsid w:val="00263DF7"/>
    <w:rsid w:val="00265D19"/>
    <w:rsid w:val="002751C6"/>
    <w:rsid w:val="00283F4A"/>
    <w:rsid w:val="00284848"/>
    <w:rsid w:val="00292C09"/>
    <w:rsid w:val="00292C26"/>
    <w:rsid w:val="002A19F4"/>
    <w:rsid w:val="002D442E"/>
    <w:rsid w:val="002E1F12"/>
    <w:rsid w:val="002F057D"/>
    <w:rsid w:val="002F174F"/>
    <w:rsid w:val="002F75F9"/>
    <w:rsid w:val="00304E68"/>
    <w:rsid w:val="00316078"/>
    <w:rsid w:val="00316CBC"/>
    <w:rsid w:val="0032081F"/>
    <w:rsid w:val="003226BB"/>
    <w:rsid w:val="00322D92"/>
    <w:rsid w:val="00347A43"/>
    <w:rsid w:val="00351FB3"/>
    <w:rsid w:val="00354D48"/>
    <w:rsid w:val="00355871"/>
    <w:rsid w:val="00360B20"/>
    <w:rsid w:val="0036546D"/>
    <w:rsid w:val="0036711D"/>
    <w:rsid w:val="003676FD"/>
    <w:rsid w:val="0037616F"/>
    <w:rsid w:val="00376FD8"/>
    <w:rsid w:val="00377363"/>
    <w:rsid w:val="003778E7"/>
    <w:rsid w:val="003819F1"/>
    <w:rsid w:val="003955C9"/>
    <w:rsid w:val="00397A9A"/>
    <w:rsid w:val="003A3288"/>
    <w:rsid w:val="003B127C"/>
    <w:rsid w:val="003B1F16"/>
    <w:rsid w:val="003B2110"/>
    <w:rsid w:val="003B51F2"/>
    <w:rsid w:val="003B6CCB"/>
    <w:rsid w:val="003C294F"/>
    <w:rsid w:val="003C5FCB"/>
    <w:rsid w:val="003D0996"/>
    <w:rsid w:val="003D56DC"/>
    <w:rsid w:val="003E044A"/>
    <w:rsid w:val="003E2D98"/>
    <w:rsid w:val="003E2E26"/>
    <w:rsid w:val="003E3EC7"/>
    <w:rsid w:val="003F7548"/>
    <w:rsid w:val="004010BC"/>
    <w:rsid w:val="004163BA"/>
    <w:rsid w:val="00423809"/>
    <w:rsid w:val="00424936"/>
    <w:rsid w:val="00432EB4"/>
    <w:rsid w:val="00442311"/>
    <w:rsid w:val="004511F4"/>
    <w:rsid w:val="00454E67"/>
    <w:rsid w:val="00456EA9"/>
    <w:rsid w:val="00472C1E"/>
    <w:rsid w:val="004B314B"/>
    <w:rsid w:val="004B35E1"/>
    <w:rsid w:val="004C3170"/>
    <w:rsid w:val="004C77E2"/>
    <w:rsid w:val="004D2279"/>
    <w:rsid w:val="004F54F7"/>
    <w:rsid w:val="004F5CFD"/>
    <w:rsid w:val="00502167"/>
    <w:rsid w:val="00512936"/>
    <w:rsid w:val="00521311"/>
    <w:rsid w:val="005265D0"/>
    <w:rsid w:val="00537000"/>
    <w:rsid w:val="0053725C"/>
    <w:rsid w:val="00551DC1"/>
    <w:rsid w:val="00581DCC"/>
    <w:rsid w:val="00585B28"/>
    <w:rsid w:val="005B2F10"/>
    <w:rsid w:val="005B58D0"/>
    <w:rsid w:val="005B5C31"/>
    <w:rsid w:val="005C053A"/>
    <w:rsid w:val="005C796D"/>
    <w:rsid w:val="005D700F"/>
    <w:rsid w:val="005E1B6D"/>
    <w:rsid w:val="005E3729"/>
    <w:rsid w:val="005E3F24"/>
    <w:rsid w:val="005E5A18"/>
    <w:rsid w:val="005E61AB"/>
    <w:rsid w:val="005F323F"/>
    <w:rsid w:val="005F4143"/>
    <w:rsid w:val="005F5A0A"/>
    <w:rsid w:val="0060112C"/>
    <w:rsid w:val="00601518"/>
    <w:rsid w:val="00612E79"/>
    <w:rsid w:val="00623A2D"/>
    <w:rsid w:val="00625CFE"/>
    <w:rsid w:val="00626923"/>
    <w:rsid w:val="006322C0"/>
    <w:rsid w:val="00661EF0"/>
    <w:rsid w:val="00665BEF"/>
    <w:rsid w:val="006729FD"/>
    <w:rsid w:val="00674EC3"/>
    <w:rsid w:val="00676132"/>
    <w:rsid w:val="006814A9"/>
    <w:rsid w:val="006A5AE9"/>
    <w:rsid w:val="006B09D5"/>
    <w:rsid w:val="006B1548"/>
    <w:rsid w:val="006B3727"/>
    <w:rsid w:val="006B38DA"/>
    <w:rsid w:val="006B4A05"/>
    <w:rsid w:val="006C4497"/>
    <w:rsid w:val="006E2342"/>
    <w:rsid w:val="006F1B1F"/>
    <w:rsid w:val="006F74F9"/>
    <w:rsid w:val="00732544"/>
    <w:rsid w:val="0074333B"/>
    <w:rsid w:val="00755273"/>
    <w:rsid w:val="007618F2"/>
    <w:rsid w:val="0076535F"/>
    <w:rsid w:val="00772FA2"/>
    <w:rsid w:val="0077334A"/>
    <w:rsid w:val="00773E1B"/>
    <w:rsid w:val="00774C4D"/>
    <w:rsid w:val="007766B8"/>
    <w:rsid w:val="00776D2A"/>
    <w:rsid w:val="007774B4"/>
    <w:rsid w:val="0078242B"/>
    <w:rsid w:val="0078429F"/>
    <w:rsid w:val="0079413A"/>
    <w:rsid w:val="007959F0"/>
    <w:rsid w:val="007A0E87"/>
    <w:rsid w:val="007B098D"/>
    <w:rsid w:val="007B0E7D"/>
    <w:rsid w:val="007B24CF"/>
    <w:rsid w:val="007C356A"/>
    <w:rsid w:val="007C717B"/>
    <w:rsid w:val="007C79F9"/>
    <w:rsid w:val="007C7CAA"/>
    <w:rsid w:val="007C7FEE"/>
    <w:rsid w:val="007D1241"/>
    <w:rsid w:val="007D2740"/>
    <w:rsid w:val="007E0E42"/>
    <w:rsid w:val="007F39D5"/>
    <w:rsid w:val="00800370"/>
    <w:rsid w:val="00802CE6"/>
    <w:rsid w:val="0080391D"/>
    <w:rsid w:val="0080587C"/>
    <w:rsid w:val="00805DC1"/>
    <w:rsid w:val="00813914"/>
    <w:rsid w:val="00815AEF"/>
    <w:rsid w:val="00824EC1"/>
    <w:rsid w:val="00830AC2"/>
    <w:rsid w:val="008332C0"/>
    <w:rsid w:val="00850685"/>
    <w:rsid w:val="00854336"/>
    <w:rsid w:val="00860A46"/>
    <w:rsid w:val="00861287"/>
    <w:rsid w:val="0086297D"/>
    <w:rsid w:val="00866317"/>
    <w:rsid w:val="00872A41"/>
    <w:rsid w:val="00874526"/>
    <w:rsid w:val="00875C3E"/>
    <w:rsid w:val="00876B3B"/>
    <w:rsid w:val="008869F6"/>
    <w:rsid w:val="00895E96"/>
    <w:rsid w:val="008A3300"/>
    <w:rsid w:val="008B242F"/>
    <w:rsid w:val="008B6A14"/>
    <w:rsid w:val="008C1DBF"/>
    <w:rsid w:val="008C38DE"/>
    <w:rsid w:val="008D0859"/>
    <w:rsid w:val="008D7E9C"/>
    <w:rsid w:val="008E783C"/>
    <w:rsid w:val="00903259"/>
    <w:rsid w:val="00903D3E"/>
    <w:rsid w:val="009068A2"/>
    <w:rsid w:val="00911C6C"/>
    <w:rsid w:val="0091568F"/>
    <w:rsid w:val="00923764"/>
    <w:rsid w:val="00927FF3"/>
    <w:rsid w:val="00930974"/>
    <w:rsid w:val="00930CF0"/>
    <w:rsid w:val="00931B9E"/>
    <w:rsid w:val="00933575"/>
    <w:rsid w:val="009431F6"/>
    <w:rsid w:val="009453FF"/>
    <w:rsid w:val="00950726"/>
    <w:rsid w:val="00952F88"/>
    <w:rsid w:val="00960683"/>
    <w:rsid w:val="00964C2C"/>
    <w:rsid w:val="00976F31"/>
    <w:rsid w:val="0098191C"/>
    <w:rsid w:val="00987594"/>
    <w:rsid w:val="009908EA"/>
    <w:rsid w:val="00990F66"/>
    <w:rsid w:val="00992506"/>
    <w:rsid w:val="009A607E"/>
    <w:rsid w:val="009B72E4"/>
    <w:rsid w:val="009C62CB"/>
    <w:rsid w:val="009E715C"/>
    <w:rsid w:val="009F49B7"/>
    <w:rsid w:val="009F52A5"/>
    <w:rsid w:val="00A128B5"/>
    <w:rsid w:val="00A172DD"/>
    <w:rsid w:val="00A23C86"/>
    <w:rsid w:val="00A25C62"/>
    <w:rsid w:val="00A33D36"/>
    <w:rsid w:val="00A37BCA"/>
    <w:rsid w:val="00A43199"/>
    <w:rsid w:val="00A43F9A"/>
    <w:rsid w:val="00A44E4D"/>
    <w:rsid w:val="00A4681B"/>
    <w:rsid w:val="00A5081A"/>
    <w:rsid w:val="00A6081E"/>
    <w:rsid w:val="00A61C04"/>
    <w:rsid w:val="00A62C04"/>
    <w:rsid w:val="00A65C89"/>
    <w:rsid w:val="00A670F4"/>
    <w:rsid w:val="00A711AB"/>
    <w:rsid w:val="00A7153D"/>
    <w:rsid w:val="00A754BD"/>
    <w:rsid w:val="00AA4EE7"/>
    <w:rsid w:val="00AC6566"/>
    <w:rsid w:val="00AD09BD"/>
    <w:rsid w:val="00AD378A"/>
    <w:rsid w:val="00B03BE4"/>
    <w:rsid w:val="00B04605"/>
    <w:rsid w:val="00B07AAE"/>
    <w:rsid w:val="00B11BA6"/>
    <w:rsid w:val="00B23FE0"/>
    <w:rsid w:val="00B26857"/>
    <w:rsid w:val="00B26912"/>
    <w:rsid w:val="00B35931"/>
    <w:rsid w:val="00B400AC"/>
    <w:rsid w:val="00B40359"/>
    <w:rsid w:val="00B40EC0"/>
    <w:rsid w:val="00B52D39"/>
    <w:rsid w:val="00B64E52"/>
    <w:rsid w:val="00B7512E"/>
    <w:rsid w:val="00B758F2"/>
    <w:rsid w:val="00B75B45"/>
    <w:rsid w:val="00B83754"/>
    <w:rsid w:val="00B87A9E"/>
    <w:rsid w:val="00B92D6E"/>
    <w:rsid w:val="00BB16B6"/>
    <w:rsid w:val="00BC65B9"/>
    <w:rsid w:val="00BD565A"/>
    <w:rsid w:val="00BE6217"/>
    <w:rsid w:val="00BE71F4"/>
    <w:rsid w:val="00BE77C1"/>
    <w:rsid w:val="00BF278B"/>
    <w:rsid w:val="00C0238D"/>
    <w:rsid w:val="00C0365C"/>
    <w:rsid w:val="00C2037B"/>
    <w:rsid w:val="00C228E2"/>
    <w:rsid w:val="00C24023"/>
    <w:rsid w:val="00C25515"/>
    <w:rsid w:val="00C30E16"/>
    <w:rsid w:val="00C352D5"/>
    <w:rsid w:val="00C41E8B"/>
    <w:rsid w:val="00C443C5"/>
    <w:rsid w:val="00C543CA"/>
    <w:rsid w:val="00C54B9D"/>
    <w:rsid w:val="00C61A69"/>
    <w:rsid w:val="00C7028D"/>
    <w:rsid w:val="00C76A5D"/>
    <w:rsid w:val="00C80C1F"/>
    <w:rsid w:val="00C97487"/>
    <w:rsid w:val="00CA3AAA"/>
    <w:rsid w:val="00CA5429"/>
    <w:rsid w:val="00CB7321"/>
    <w:rsid w:val="00CB7986"/>
    <w:rsid w:val="00CC50A3"/>
    <w:rsid w:val="00CD1A07"/>
    <w:rsid w:val="00CD2E83"/>
    <w:rsid w:val="00CD6EF7"/>
    <w:rsid w:val="00CF0A01"/>
    <w:rsid w:val="00CF0F60"/>
    <w:rsid w:val="00CF1B87"/>
    <w:rsid w:val="00CF29CC"/>
    <w:rsid w:val="00CF3184"/>
    <w:rsid w:val="00CF4A26"/>
    <w:rsid w:val="00D1033E"/>
    <w:rsid w:val="00D103EB"/>
    <w:rsid w:val="00D2157B"/>
    <w:rsid w:val="00D23171"/>
    <w:rsid w:val="00D24A3D"/>
    <w:rsid w:val="00D26514"/>
    <w:rsid w:val="00D52660"/>
    <w:rsid w:val="00D53067"/>
    <w:rsid w:val="00D60687"/>
    <w:rsid w:val="00D6181E"/>
    <w:rsid w:val="00D76EF6"/>
    <w:rsid w:val="00D7721F"/>
    <w:rsid w:val="00D80517"/>
    <w:rsid w:val="00D851A6"/>
    <w:rsid w:val="00D8688C"/>
    <w:rsid w:val="00D90022"/>
    <w:rsid w:val="00D91A6D"/>
    <w:rsid w:val="00D967DF"/>
    <w:rsid w:val="00D9768D"/>
    <w:rsid w:val="00D977A5"/>
    <w:rsid w:val="00DA49A4"/>
    <w:rsid w:val="00DC0A13"/>
    <w:rsid w:val="00DC516A"/>
    <w:rsid w:val="00DE6956"/>
    <w:rsid w:val="00DE7719"/>
    <w:rsid w:val="00E02F67"/>
    <w:rsid w:val="00E107CC"/>
    <w:rsid w:val="00E17CF9"/>
    <w:rsid w:val="00E20E02"/>
    <w:rsid w:val="00E230A9"/>
    <w:rsid w:val="00E432E2"/>
    <w:rsid w:val="00E55B58"/>
    <w:rsid w:val="00E55DFC"/>
    <w:rsid w:val="00E62C0B"/>
    <w:rsid w:val="00E717CB"/>
    <w:rsid w:val="00E74595"/>
    <w:rsid w:val="00E75AFA"/>
    <w:rsid w:val="00E86344"/>
    <w:rsid w:val="00EA23A9"/>
    <w:rsid w:val="00EB5D1D"/>
    <w:rsid w:val="00EB6B02"/>
    <w:rsid w:val="00EC4EC4"/>
    <w:rsid w:val="00ED00DC"/>
    <w:rsid w:val="00EE0E61"/>
    <w:rsid w:val="00EF425F"/>
    <w:rsid w:val="00F02A52"/>
    <w:rsid w:val="00F176FF"/>
    <w:rsid w:val="00F20E7B"/>
    <w:rsid w:val="00F2418A"/>
    <w:rsid w:val="00F2607E"/>
    <w:rsid w:val="00F26BDD"/>
    <w:rsid w:val="00F32D3C"/>
    <w:rsid w:val="00F368F0"/>
    <w:rsid w:val="00F4164F"/>
    <w:rsid w:val="00F660F9"/>
    <w:rsid w:val="00F67A43"/>
    <w:rsid w:val="00F870BF"/>
    <w:rsid w:val="00F93315"/>
    <w:rsid w:val="00F95D68"/>
    <w:rsid w:val="00FB34E4"/>
    <w:rsid w:val="00FB3CC4"/>
    <w:rsid w:val="00FB4106"/>
    <w:rsid w:val="00FB787D"/>
    <w:rsid w:val="00FC5C5B"/>
    <w:rsid w:val="00FE035E"/>
    <w:rsid w:val="00FE2AC8"/>
    <w:rsid w:val="00FE2B0D"/>
    <w:rsid w:val="00FF22A9"/>
    <w:rsid w:val="00FF24E2"/>
    <w:rsid w:val="00FF470D"/>
    <w:rsid w:val="00FF6421"/>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07A6DAF"/>
  <w15:docId w15:val="{507D3B92-F831-4337-A431-410B74E26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heme="minorEastAsia" w:hAnsi="Calibri"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242F"/>
    <w:pPr>
      <w:jc w:val="both"/>
    </w:pPr>
    <w:rPr>
      <w:rFonts w:ascii="Times New Roman" w:eastAsia="Times New Roman" w:hAnsi="Times New Roman" w:cs="Angsana New"/>
      <w:sz w:val="22"/>
      <w:szCs w:val="24"/>
      <w:lang w:val="en-GB" w:eastAsia="en-US"/>
    </w:rPr>
  </w:style>
  <w:style w:type="paragraph" w:styleId="Heading1">
    <w:name w:val="heading 1"/>
    <w:aliases w:val="Title 1"/>
    <w:basedOn w:val="Normal"/>
    <w:next w:val="Heading2"/>
    <w:link w:val="Heading1Char"/>
    <w:uiPriority w:val="9"/>
    <w:qFormat/>
    <w:rsid w:val="008B242F"/>
    <w:pPr>
      <w:keepNext/>
      <w:tabs>
        <w:tab w:val="left" w:pos="720"/>
      </w:tabs>
      <w:spacing w:before="240" w:after="120"/>
      <w:jc w:val="center"/>
      <w:outlineLvl w:val="0"/>
    </w:pPr>
    <w:rPr>
      <w:b/>
      <w:caps/>
    </w:rPr>
  </w:style>
  <w:style w:type="paragraph" w:styleId="Heading2">
    <w:name w:val="heading 2"/>
    <w:aliases w:val="Title 2"/>
    <w:basedOn w:val="Normal"/>
    <w:next w:val="Normal"/>
    <w:link w:val="Heading2Char"/>
    <w:uiPriority w:val="9"/>
    <w:qFormat/>
    <w:rsid w:val="008B242F"/>
    <w:pPr>
      <w:keepNext/>
      <w:tabs>
        <w:tab w:val="left" w:pos="720"/>
      </w:tabs>
      <w:spacing w:before="120" w:after="120"/>
      <w:jc w:val="center"/>
      <w:outlineLvl w:val="1"/>
    </w:pPr>
    <w:rPr>
      <w:b/>
      <w:bCs/>
      <w:i/>
      <w:iCs/>
    </w:rPr>
  </w:style>
  <w:style w:type="paragraph" w:styleId="Heading3">
    <w:name w:val="heading 3"/>
    <w:aliases w:val="Title 3"/>
    <w:basedOn w:val="Normal"/>
    <w:next w:val="Normal"/>
    <w:link w:val="Heading3Char"/>
    <w:uiPriority w:val="9"/>
    <w:unhideWhenUsed/>
    <w:qFormat/>
    <w:rsid w:val="005B2F10"/>
    <w:pPr>
      <w:keepNext/>
      <w:spacing w:before="240" w:after="60"/>
      <w:outlineLvl w:val="2"/>
    </w:pPr>
    <w:rPr>
      <w:rFonts w:ascii="Calibri Light" w:hAnsi="Calibri Light" w:cs="Times New Roman"/>
      <w:b/>
      <w:bCs/>
      <w:sz w:val="26"/>
      <w:szCs w:val="26"/>
    </w:rPr>
  </w:style>
  <w:style w:type="paragraph" w:styleId="Heading4">
    <w:name w:val="heading 4"/>
    <w:aliases w:val="Title 4"/>
    <w:basedOn w:val="Normal"/>
    <w:next w:val="Normal"/>
    <w:link w:val="Heading4Char"/>
    <w:uiPriority w:val="9"/>
    <w:unhideWhenUsed/>
    <w:qFormat/>
    <w:rsid w:val="005B2F10"/>
    <w:pPr>
      <w:keepNext/>
      <w:spacing w:before="240" w:after="60"/>
      <w:outlineLvl w:val="3"/>
    </w:pPr>
    <w:rPr>
      <w:rFonts w:ascii="Calibri" w:hAnsi="Calibri" w:cs="Times New Roman"/>
      <w:b/>
      <w:bCs/>
      <w:sz w:val="28"/>
      <w:szCs w:val="28"/>
    </w:rPr>
  </w:style>
  <w:style w:type="paragraph" w:styleId="Heading5">
    <w:name w:val="heading 5"/>
    <w:basedOn w:val="Normal"/>
    <w:next w:val="Normal"/>
    <w:link w:val="Heading5Char"/>
    <w:uiPriority w:val="9"/>
    <w:semiHidden/>
    <w:unhideWhenUsed/>
    <w:qFormat/>
    <w:rsid w:val="007959F0"/>
    <w:pPr>
      <w:keepNext/>
      <w:keepLines/>
      <w:spacing w:before="200"/>
      <w:outlineLvl w:val="4"/>
    </w:pPr>
    <w:rPr>
      <w:rFonts w:ascii="Calibri" w:eastAsia="Calibri" w:hAnsi="Calibri" w:cs="Times New Roman"/>
      <w:smallCaps/>
      <w:color w:val="943634"/>
      <w:spacing w:val="10"/>
      <w:szCs w:val="26"/>
      <w:lang w:val="en-CA" w:eastAsia="en-CA"/>
    </w:rPr>
  </w:style>
  <w:style w:type="paragraph" w:styleId="Heading6">
    <w:name w:val="heading 6"/>
    <w:basedOn w:val="Normal"/>
    <w:next w:val="Normal"/>
    <w:link w:val="Heading6Char"/>
    <w:uiPriority w:val="9"/>
    <w:semiHidden/>
    <w:unhideWhenUsed/>
    <w:qFormat/>
    <w:rsid w:val="007959F0"/>
    <w:pPr>
      <w:keepNext/>
      <w:keepLines/>
      <w:spacing w:before="200"/>
      <w:outlineLvl w:val="5"/>
    </w:pPr>
    <w:rPr>
      <w:rFonts w:ascii="Calibri" w:eastAsia="Calibri" w:hAnsi="Calibri" w:cs="Times New Roman"/>
      <w:smallCaps/>
      <w:color w:val="C0504D"/>
      <w:spacing w:val="5"/>
      <w:szCs w:val="20"/>
      <w:lang w:val="en-CA" w:eastAsia="en-CA"/>
    </w:rPr>
  </w:style>
  <w:style w:type="paragraph" w:styleId="Heading7">
    <w:name w:val="heading 7"/>
    <w:basedOn w:val="Normal"/>
    <w:next w:val="Normal"/>
    <w:link w:val="Heading7Char"/>
    <w:uiPriority w:val="9"/>
    <w:semiHidden/>
    <w:unhideWhenUsed/>
    <w:qFormat/>
    <w:rsid w:val="007959F0"/>
    <w:pPr>
      <w:keepNext/>
      <w:keepLines/>
      <w:spacing w:before="200"/>
      <w:outlineLvl w:val="6"/>
    </w:pPr>
    <w:rPr>
      <w:rFonts w:ascii="Calibri" w:eastAsia="Calibri" w:hAnsi="Calibri" w:cs="Times New Roman"/>
      <w:b/>
      <w:smallCaps/>
      <w:color w:val="C0504D"/>
      <w:spacing w:val="10"/>
      <w:sz w:val="20"/>
      <w:szCs w:val="20"/>
      <w:lang w:val="en-CA" w:eastAsia="en-CA"/>
    </w:rPr>
  </w:style>
  <w:style w:type="paragraph" w:styleId="Heading8">
    <w:name w:val="heading 8"/>
    <w:basedOn w:val="Normal"/>
    <w:next w:val="Normal"/>
    <w:link w:val="Heading8Char"/>
    <w:uiPriority w:val="9"/>
    <w:semiHidden/>
    <w:unhideWhenUsed/>
    <w:qFormat/>
    <w:rsid w:val="007959F0"/>
    <w:pPr>
      <w:keepNext/>
      <w:keepLines/>
      <w:spacing w:before="200"/>
      <w:outlineLvl w:val="7"/>
    </w:pPr>
    <w:rPr>
      <w:rFonts w:ascii="Calibri" w:eastAsia="Calibri" w:hAnsi="Calibri" w:cs="Times New Roman"/>
      <w:b/>
      <w:i/>
      <w:smallCaps/>
      <w:color w:val="943634"/>
      <w:sz w:val="20"/>
      <w:szCs w:val="20"/>
      <w:lang w:val="en-CA" w:eastAsia="en-CA"/>
    </w:rPr>
  </w:style>
  <w:style w:type="paragraph" w:styleId="Heading9">
    <w:name w:val="heading 9"/>
    <w:basedOn w:val="Normal"/>
    <w:next w:val="Normal"/>
    <w:link w:val="Heading9Char"/>
    <w:uiPriority w:val="9"/>
    <w:semiHidden/>
    <w:unhideWhenUsed/>
    <w:qFormat/>
    <w:rsid w:val="007959F0"/>
    <w:pPr>
      <w:keepNext/>
      <w:keepLines/>
      <w:spacing w:before="200"/>
      <w:outlineLvl w:val="8"/>
    </w:pPr>
    <w:rPr>
      <w:rFonts w:ascii="Calibri" w:eastAsia="Calibri" w:hAnsi="Calibri" w:cs="Times New Roman"/>
      <w:b/>
      <w:i/>
      <w:smallCaps/>
      <w:color w:val="622423"/>
      <w:sz w:val="20"/>
      <w:szCs w:val="20"/>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1 Char"/>
    <w:link w:val="Heading1"/>
    <w:uiPriority w:val="9"/>
    <w:rsid w:val="008B242F"/>
    <w:rPr>
      <w:rFonts w:ascii="Times New Roman" w:eastAsia="Times New Roman" w:hAnsi="Times New Roman" w:cs="Angsana New"/>
      <w:b/>
      <w:caps/>
      <w:szCs w:val="24"/>
      <w:lang w:val="en-GB"/>
    </w:rPr>
  </w:style>
  <w:style w:type="character" w:customStyle="1" w:styleId="Heading2Char">
    <w:name w:val="Heading 2 Char"/>
    <w:aliases w:val="Title 2 Char"/>
    <w:link w:val="Heading2"/>
    <w:uiPriority w:val="9"/>
    <w:rsid w:val="008B242F"/>
    <w:rPr>
      <w:rFonts w:ascii="Times New Roman" w:eastAsia="Times New Roman" w:hAnsi="Times New Roman" w:cs="Angsana New"/>
      <w:b/>
      <w:bCs/>
      <w:i/>
      <w:iCs/>
      <w:szCs w:val="24"/>
      <w:lang w:val="en-GB"/>
    </w:rPr>
  </w:style>
  <w:style w:type="paragraph" w:styleId="Header">
    <w:name w:val="header"/>
    <w:basedOn w:val="Normal"/>
    <w:link w:val="HeaderChar"/>
    <w:uiPriority w:val="99"/>
    <w:rsid w:val="008B242F"/>
    <w:pPr>
      <w:tabs>
        <w:tab w:val="center" w:pos="4320"/>
        <w:tab w:val="right" w:pos="8640"/>
      </w:tabs>
    </w:pPr>
  </w:style>
  <w:style w:type="character" w:customStyle="1" w:styleId="HeaderChar">
    <w:name w:val="Header Char"/>
    <w:link w:val="Header"/>
    <w:uiPriority w:val="99"/>
    <w:rsid w:val="008B242F"/>
    <w:rPr>
      <w:rFonts w:ascii="Times New Roman" w:eastAsia="Times New Roman" w:hAnsi="Times New Roman" w:cs="Angsana New"/>
      <w:szCs w:val="24"/>
      <w:lang w:val="en-GB"/>
    </w:rPr>
  </w:style>
  <w:style w:type="paragraph" w:styleId="Footer">
    <w:name w:val="footer"/>
    <w:basedOn w:val="Normal"/>
    <w:link w:val="FooterChar"/>
    <w:uiPriority w:val="99"/>
    <w:rsid w:val="008B242F"/>
    <w:pPr>
      <w:tabs>
        <w:tab w:val="center" w:pos="4320"/>
        <w:tab w:val="right" w:pos="8640"/>
      </w:tabs>
      <w:ind w:firstLine="720"/>
      <w:jc w:val="right"/>
    </w:pPr>
  </w:style>
  <w:style w:type="character" w:customStyle="1" w:styleId="FooterChar">
    <w:name w:val="Footer Char"/>
    <w:link w:val="Footer"/>
    <w:uiPriority w:val="99"/>
    <w:rsid w:val="008B242F"/>
    <w:rPr>
      <w:rFonts w:ascii="Times New Roman" w:eastAsia="Times New Roman" w:hAnsi="Times New Roman" w:cs="Angsana New"/>
      <w:szCs w:val="24"/>
      <w:lang w:val="en-GB"/>
    </w:rPr>
  </w:style>
  <w:style w:type="character" w:styleId="PageNumber">
    <w:name w:val="page number"/>
    <w:rsid w:val="008B242F"/>
    <w:rPr>
      <w:rFonts w:ascii="Times New Roman" w:hAnsi="Times New Roman"/>
      <w:sz w:val="22"/>
    </w:rPr>
  </w:style>
  <w:style w:type="paragraph" w:customStyle="1" w:styleId="Cornernotation">
    <w:name w:val="Corner notation"/>
    <w:basedOn w:val="Normal"/>
    <w:rsid w:val="008B242F"/>
    <w:pPr>
      <w:ind w:left="284" w:right="4398" w:hanging="284"/>
      <w:jc w:val="lef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uiPriority w:val="99"/>
    <w:rsid w:val="008B242F"/>
    <w:rPr>
      <w:sz w:val="18"/>
      <w:u w:val="single"/>
      <w:vertAlign w:val="baseline"/>
    </w:rPr>
  </w:style>
  <w:style w:type="paragraph" w:customStyle="1" w:styleId="Default">
    <w:name w:val="Default"/>
    <w:rsid w:val="008B242F"/>
    <w:pPr>
      <w:autoSpaceDE w:val="0"/>
      <w:autoSpaceDN w:val="0"/>
      <w:adjustRightInd w:val="0"/>
    </w:pPr>
    <w:rPr>
      <w:rFonts w:ascii="Times New Roman" w:hAnsi="Times New Roman"/>
      <w:color w:val="000000"/>
      <w:sz w:val="24"/>
      <w:szCs w:val="24"/>
      <w:lang w:val="pt-BR" w:eastAsia="en-US"/>
    </w:rPr>
  </w:style>
  <w:style w:type="paragraph" w:styleId="BalloonText">
    <w:name w:val="Balloon Text"/>
    <w:basedOn w:val="Normal"/>
    <w:link w:val="BalloonTextChar"/>
    <w:uiPriority w:val="99"/>
    <w:semiHidden/>
    <w:unhideWhenUsed/>
    <w:rsid w:val="008B242F"/>
    <w:rPr>
      <w:rFonts w:ascii="Tahoma" w:hAnsi="Tahoma" w:cs="Tahoma"/>
      <w:sz w:val="16"/>
      <w:szCs w:val="16"/>
    </w:rPr>
  </w:style>
  <w:style w:type="character" w:customStyle="1" w:styleId="BalloonTextChar">
    <w:name w:val="Balloon Text Char"/>
    <w:link w:val="BalloonText"/>
    <w:uiPriority w:val="99"/>
    <w:semiHidden/>
    <w:rsid w:val="008B242F"/>
    <w:rPr>
      <w:rFonts w:ascii="Tahoma" w:eastAsia="Times New Roman" w:hAnsi="Tahoma" w:cs="Tahoma"/>
      <w:sz w:val="16"/>
      <w:szCs w:val="16"/>
      <w:lang w:val="en-GB"/>
    </w:rPr>
  </w:style>
  <w:style w:type="character" w:styleId="CommentReference">
    <w:name w:val="annotation reference"/>
    <w:semiHidden/>
    <w:unhideWhenUsed/>
    <w:rsid w:val="00F95D68"/>
    <w:rPr>
      <w:sz w:val="16"/>
      <w:szCs w:val="16"/>
    </w:rPr>
  </w:style>
  <w:style w:type="paragraph" w:styleId="CommentText">
    <w:name w:val="annotation text"/>
    <w:basedOn w:val="Normal"/>
    <w:link w:val="CommentTextChar"/>
    <w:uiPriority w:val="99"/>
    <w:unhideWhenUsed/>
    <w:rsid w:val="00F95D68"/>
    <w:rPr>
      <w:sz w:val="20"/>
      <w:szCs w:val="20"/>
    </w:rPr>
  </w:style>
  <w:style w:type="character" w:customStyle="1" w:styleId="CommentTextChar">
    <w:name w:val="Comment Text Char"/>
    <w:link w:val="CommentText"/>
    <w:uiPriority w:val="99"/>
    <w:rsid w:val="00F95D68"/>
    <w:rPr>
      <w:rFonts w:ascii="Times New Roman" w:eastAsia="Times New Roman" w:hAnsi="Times New Roman" w:cs="Angsana New"/>
      <w:sz w:val="20"/>
      <w:szCs w:val="20"/>
      <w:lang w:val="en-GB"/>
    </w:rPr>
  </w:style>
  <w:style w:type="paragraph" w:styleId="CommentSubject">
    <w:name w:val="annotation subject"/>
    <w:basedOn w:val="CommentText"/>
    <w:next w:val="CommentText"/>
    <w:link w:val="CommentSubjectChar"/>
    <w:uiPriority w:val="99"/>
    <w:semiHidden/>
    <w:unhideWhenUsed/>
    <w:rsid w:val="00F95D68"/>
    <w:rPr>
      <w:b/>
      <w:bCs/>
    </w:rPr>
  </w:style>
  <w:style w:type="character" w:customStyle="1" w:styleId="CommentSubjectChar">
    <w:name w:val="Comment Subject Char"/>
    <w:link w:val="CommentSubject"/>
    <w:uiPriority w:val="99"/>
    <w:semiHidden/>
    <w:rsid w:val="00F95D68"/>
    <w:rPr>
      <w:rFonts w:ascii="Times New Roman" w:eastAsia="Times New Roman" w:hAnsi="Times New Roman" w:cs="Angsana New"/>
      <w:b/>
      <w:bCs/>
      <w:sz w:val="20"/>
      <w:szCs w:val="20"/>
      <w:lang w:val="en-GB"/>
    </w:rPr>
  </w:style>
  <w:style w:type="paragraph" w:styleId="ListParagraph">
    <w:name w:val="List Paragraph"/>
    <w:basedOn w:val="Normal"/>
    <w:link w:val="ListParagraphChar"/>
    <w:uiPriority w:val="34"/>
    <w:qFormat/>
    <w:rsid w:val="00106D5E"/>
    <w:pPr>
      <w:spacing w:after="113" w:line="248" w:lineRule="auto"/>
      <w:ind w:left="720" w:firstLine="710"/>
      <w:contextualSpacing/>
    </w:pPr>
    <w:rPr>
      <w:rFonts w:cs="Times New Roman"/>
      <w:color w:val="000000"/>
      <w:szCs w:val="22"/>
      <w:lang w:val="es-MX" w:eastAsia="es-MX"/>
    </w:rPr>
  </w:style>
  <w:style w:type="character" w:styleId="Hyperlink">
    <w:name w:val="Hyperlink"/>
    <w:uiPriority w:val="99"/>
    <w:unhideWhenUsed/>
    <w:rsid w:val="00AD378A"/>
    <w:rPr>
      <w:color w:val="0000FF"/>
      <w:u w:val="single"/>
    </w:rPr>
  </w:style>
  <w:style w:type="paragraph" w:styleId="FootnoteText">
    <w:name w:val="footnote text"/>
    <w:basedOn w:val="Normal"/>
    <w:link w:val="FootnoteTextChar"/>
    <w:uiPriority w:val="99"/>
    <w:unhideWhenUsed/>
    <w:rsid w:val="00B64E52"/>
    <w:rPr>
      <w:sz w:val="20"/>
      <w:szCs w:val="20"/>
    </w:rPr>
  </w:style>
  <w:style w:type="character" w:customStyle="1" w:styleId="FootnoteTextChar">
    <w:name w:val="Footnote Text Char"/>
    <w:link w:val="FootnoteText"/>
    <w:uiPriority w:val="99"/>
    <w:rsid w:val="00B64E52"/>
    <w:rPr>
      <w:rFonts w:ascii="Times New Roman" w:eastAsia="Times New Roman" w:hAnsi="Times New Roman" w:cs="Angsana New"/>
      <w:lang w:val="en-GB"/>
    </w:rPr>
  </w:style>
  <w:style w:type="character" w:styleId="Strong">
    <w:name w:val="Strong"/>
    <w:uiPriority w:val="22"/>
    <w:qFormat/>
    <w:rsid w:val="0037616F"/>
    <w:rPr>
      <w:b/>
      <w:bCs/>
    </w:rPr>
  </w:style>
  <w:style w:type="paragraph" w:customStyle="1" w:styleId="Para1">
    <w:name w:val="Para1"/>
    <w:basedOn w:val="Normal"/>
    <w:link w:val="Para1Char"/>
    <w:rsid w:val="00601518"/>
    <w:pPr>
      <w:numPr>
        <w:numId w:val="2"/>
      </w:numPr>
      <w:snapToGrid w:val="0"/>
      <w:spacing w:before="120" w:after="120"/>
    </w:pPr>
    <w:rPr>
      <w:rFonts w:eastAsia="Malgun Gothic" w:cs="Times New Roman"/>
      <w:szCs w:val="18"/>
    </w:rPr>
  </w:style>
  <w:style w:type="paragraph" w:customStyle="1" w:styleId="HEADING">
    <w:name w:val="HEADING"/>
    <w:basedOn w:val="Normal"/>
    <w:rsid w:val="00012A2A"/>
    <w:pPr>
      <w:keepNext/>
      <w:tabs>
        <w:tab w:val="left" w:pos="1134"/>
      </w:tabs>
      <w:spacing w:before="240" w:after="120"/>
      <w:jc w:val="center"/>
    </w:pPr>
    <w:rPr>
      <w:rFonts w:eastAsia="Malgun Gothic" w:cs="Times New Roman"/>
      <w:b/>
      <w:caps/>
      <w:lang w:eastAsia="es-AR"/>
    </w:rPr>
  </w:style>
  <w:style w:type="character" w:customStyle="1" w:styleId="Heading3Char">
    <w:name w:val="Heading 3 Char"/>
    <w:aliases w:val="Title 3 Char"/>
    <w:link w:val="Heading3"/>
    <w:uiPriority w:val="9"/>
    <w:rsid w:val="005B2F10"/>
    <w:rPr>
      <w:rFonts w:ascii="Calibri Light" w:eastAsia="Times New Roman" w:hAnsi="Calibri Light" w:cs="Times New Roman"/>
      <w:b/>
      <w:bCs/>
      <w:sz w:val="26"/>
      <w:szCs w:val="26"/>
      <w:lang w:val="en-GB"/>
    </w:rPr>
  </w:style>
  <w:style w:type="character" w:customStyle="1" w:styleId="Heading4Char">
    <w:name w:val="Heading 4 Char"/>
    <w:aliases w:val="Title 4 Char"/>
    <w:link w:val="Heading4"/>
    <w:uiPriority w:val="9"/>
    <w:rsid w:val="005B2F10"/>
    <w:rPr>
      <w:rFonts w:ascii="Calibri" w:eastAsia="Times New Roman" w:hAnsi="Calibri" w:cs="Times New Roman"/>
      <w:b/>
      <w:bCs/>
      <w:sz w:val="28"/>
      <w:szCs w:val="28"/>
      <w:lang w:val="en-GB"/>
    </w:rPr>
  </w:style>
  <w:style w:type="paragraph" w:styleId="TOC1">
    <w:name w:val="toc 1"/>
    <w:basedOn w:val="Normal"/>
    <w:next w:val="Normal"/>
    <w:autoRedefine/>
    <w:uiPriority w:val="39"/>
    <w:unhideWhenUsed/>
    <w:rsid w:val="004010BC"/>
    <w:pPr>
      <w:spacing w:before="120"/>
      <w:jc w:val="left"/>
    </w:pPr>
    <w:rPr>
      <w:rFonts w:ascii="Calibri" w:hAnsi="Calibri"/>
      <w:b/>
      <w:bCs/>
      <w:i/>
      <w:iCs/>
      <w:sz w:val="24"/>
    </w:rPr>
  </w:style>
  <w:style w:type="paragraph" w:styleId="TOC2">
    <w:name w:val="toc 2"/>
    <w:basedOn w:val="Normal"/>
    <w:next w:val="Normal"/>
    <w:autoRedefine/>
    <w:uiPriority w:val="39"/>
    <w:unhideWhenUsed/>
    <w:rsid w:val="004010BC"/>
    <w:pPr>
      <w:spacing w:before="120"/>
      <w:ind w:left="220"/>
      <w:jc w:val="left"/>
    </w:pPr>
    <w:rPr>
      <w:rFonts w:ascii="Calibri" w:hAnsi="Calibri"/>
      <w:b/>
      <w:bCs/>
      <w:szCs w:val="22"/>
    </w:rPr>
  </w:style>
  <w:style w:type="paragraph" w:styleId="TOC3">
    <w:name w:val="toc 3"/>
    <w:basedOn w:val="Normal"/>
    <w:next w:val="Normal"/>
    <w:autoRedefine/>
    <w:uiPriority w:val="39"/>
    <w:unhideWhenUsed/>
    <w:rsid w:val="009A607E"/>
    <w:pPr>
      <w:tabs>
        <w:tab w:val="right" w:leader="dot" w:pos="9350"/>
      </w:tabs>
      <w:spacing w:before="120" w:after="120"/>
      <w:ind w:left="440"/>
      <w:jc w:val="left"/>
    </w:pPr>
    <w:rPr>
      <w:noProof/>
      <w:szCs w:val="20"/>
    </w:rPr>
  </w:style>
  <w:style w:type="paragraph" w:styleId="TOC4">
    <w:name w:val="toc 4"/>
    <w:basedOn w:val="Normal"/>
    <w:next w:val="Normal"/>
    <w:autoRedefine/>
    <w:uiPriority w:val="39"/>
    <w:unhideWhenUsed/>
    <w:rsid w:val="004010BC"/>
    <w:pPr>
      <w:ind w:left="660"/>
      <w:jc w:val="left"/>
    </w:pPr>
    <w:rPr>
      <w:rFonts w:ascii="Calibri" w:hAnsi="Calibri"/>
      <w:sz w:val="20"/>
      <w:szCs w:val="20"/>
    </w:rPr>
  </w:style>
  <w:style w:type="paragraph" w:styleId="TOC5">
    <w:name w:val="toc 5"/>
    <w:basedOn w:val="Normal"/>
    <w:next w:val="Normal"/>
    <w:autoRedefine/>
    <w:uiPriority w:val="39"/>
    <w:unhideWhenUsed/>
    <w:rsid w:val="004010BC"/>
    <w:pPr>
      <w:ind w:left="880"/>
      <w:jc w:val="left"/>
    </w:pPr>
    <w:rPr>
      <w:rFonts w:ascii="Calibri" w:hAnsi="Calibri"/>
      <w:sz w:val="20"/>
      <w:szCs w:val="20"/>
    </w:rPr>
  </w:style>
  <w:style w:type="paragraph" w:styleId="TOC6">
    <w:name w:val="toc 6"/>
    <w:basedOn w:val="Normal"/>
    <w:next w:val="Normal"/>
    <w:autoRedefine/>
    <w:uiPriority w:val="39"/>
    <w:unhideWhenUsed/>
    <w:rsid w:val="004010BC"/>
    <w:pPr>
      <w:ind w:left="1100"/>
      <w:jc w:val="left"/>
    </w:pPr>
    <w:rPr>
      <w:rFonts w:ascii="Calibri" w:hAnsi="Calibri"/>
      <w:sz w:val="20"/>
      <w:szCs w:val="20"/>
    </w:rPr>
  </w:style>
  <w:style w:type="paragraph" w:styleId="TOC7">
    <w:name w:val="toc 7"/>
    <w:basedOn w:val="Normal"/>
    <w:next w:val="Normal"/>
    <w:autoRedefine/>
    <w:uiPriority w:val="39"/>
    <w:unhideWhenUsed/>
    <w:rsid w:val="004010BC"/>
    <w:pPr>
      <w:ind w:left="1320"/>
      <w:jc w:val="left"/>
    </w:pPr>
    <w:rPr>
      <w:rFonts w:ascii="Calibri" w:hAnsi="Calibri"/>
      <w:sz w:val="20"/>
      <w:szCs w:val="20"/>
    </w:rPr>
  </w:style>
  <w:style w:type="paragraph" w:styleId="TOC8">
    <w:name w:val="toc 8"/>
    <w:basedOn w:val="Normal"/>
    <w:next w:val="Normal"/>
    <w:autoRedefine/>
    <w:uiPriority w:val="39"/>
    <w:unhideWhenUsed/>
    <w:rsid w:val="004010BC"/>
    <w:pPr>
      <w:ind w:left="1540"/>
      <w:jc w:val="left"/>
    </w:pPr>
    <w:rPr>
      <w:rFonts w:ascii="Calibri" w:hAnsi="Calibri"/>
      <w:sz w:val="20"/>
      <w:szCs w:val="20"/>
    </w:rPr>
  </w:style>
  <w:style w:type="paragraph" w:styleId="TOC9">
    <w:name w:val="toc 9"/>
    <w:basedOn w:val="Normal"/>
    <w:next w:val="Normal"/>
    <w:autoRedefine/>
    <w:uiPriority w:val="39"/>
    <w:unhideWhenUsed/>
    <w:rsid w:val="004010BC"/>
    <w:pPr>
      <w:ind w:left="1760"/>
      <w:jc w:val="left"/>
    </w:pPr>
    <w:rPr>
      <w:rFonts w:ascii="Calibri" w:hAnsi="Calibri"/>
      <w:sz w:val="20"/>
      <w:szCs w:val="20"/>
    </w:rPr>
  </w:style>
  <w:style w:type="character" w:styleId="Emphasis">
    <w:name w:val="Emphasis"/>
    <w:uiPriority w:val="20"/>
    <w:qFormat/>
    <w:rsid w:val="00A43199"/>
    <w:rPr>
      <w:i/>
      <w:iCs/>
    </w:rPr>
  </w:style>
  <w:style w:type="table" w:styleId="TableGrid">
    <w:name w:val="Table Grid"/>
    <w:basedOn w:val="TableNormal"/>
    <w:uiPriority w:val="59"/>
    <w:rsid w:val="00304E68"/>
    <w:rPr>
      <w:rFonts w:ascii="Cambria" w:eastAsia="MS Mincho" w:hAnsi="Cambria"/>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74595"/>
    <w:pPr>
      <w:spacing w:before="100" w:beforeAutospacing="1" w:after="100" w:afterAutospacing="1"/>
      <w:jc w:val="left"/>
    </w:pPr>
    <w:rPr>
      <w:rFonts w:cs="Times New Roman"/>
      <w:sz w:val="24"/>
      <w:lang w:val="es-CO" w:eastAsia="es-ES_tradnl"/>
    </w:rPr>
  </w:style>
  <w:style w:type="paragraph" w:customStyle="1" w:styleId="m1952477789659951803msolistparagraph">
    <w:name w:val="m_1952477789659951803msolistparagraph"/>
    <w:basedOn w:val="Normal"/>
    <w:rsid w:val="003778E7"/>
    <w:pPr>
      <w:spacing w:before="100" w:beforeAutospacing="1" w:after="100" w:afterAutospacing="1"/>
      <w:jc w:val="left"/>
    </w:pPr>
    <w:rPr>
      <w:rFonts w:ascii="Calibri" w:eastAsia="Calibri" w:hAnsi="Calibri" w:cs="Calibri"/>
      <w:szCs w:val="22"/>
      <w:lang w:val="en-CA" w:eastAsia="en-CA"/>
    </w:rPr>
  </w:style>
  <w:style w:type="character" w:customStyle="1" w:styleId="UnresolvedMention1">
    <w:name w:val="Unresolved Mention1"/>
    <w:uiPriority w:val="99"/>
    <w:unhideWhenUsed/>
    <w:rsid w:val="006F74F9"/>
    <w:rPr>
      <w:color w:val="808080"/>
      <w:shd w:val="clear" w:color="auto" w:fill="E6E6E6"/>
    </w:rPr>
  </w:style>
  <w:style w:type="character" w:customStyle="1" w:styleId="Para1Char">
    <w:name w:val="Para1 Char"/>
    <w:link w:val="Para1"/>
    <w:locked/>
    <w:rsid w:val="007A0E87"/>
    <w:rPr>
      <w:rFonts w:ascii="Times New Roman" w:eastAsia="Malgun Gothic" w:hAnsi="Times New Roman"/>
      <w:sz w:val="22"/>
      <w:szCs w:val="18"/>
      <w:lang w:val="en-GB" w:eastAsia="en-US"/>
    </w:rPr>
  </w:style>
  <w:style w:type="character" w:customStyle="1" w:styleId="Hyperlink5">
    <w:name w:val="Hyperlink.5"/>
    <w:rsid w:val="007A0E87"/>
    <w:rPr>
      <w:kern w:val="22"/>
    </w:rPr>
  </w:style>
  <w:style w:type="numbering" w:customStyle="1" w:styleId="Bullets">
    <w:name w:val="Bullets"/>
    <w:rsid w:val="007A0E87"/>
    <w:pPr>
      <w:numPr>
        <w:numId w:val="3"/>
      </w:numPr>
    </w:pPr>
  </w:style>
  <w:style w:type="paragraph" w:customStyle="1" w:styleId="Para3">
    <w:name w:val="Para3"/>
    <w:basedOn w:val="Normal"/>
    <w:rsid w:val="00773E1B"/>
    <w:pPr>
      <w:tabs>
        <w:tab w:val="num" w:pos="1440"/>
        <w:tab w:val="left" w:pos="1980"/>
      </w:tabs>
      <w:spacing w:before="80" w:after="80"/>
      <w:ind w:left="1440" w:hanging="360"/>
    </w:pPr>
    <w:rPr>
      <w:rFonts w:cs="Times New Roman"/>
      <w:szCs w:val="20"/>
    </w:rPr>
  </w:style>
  <w:style w:type="paragraph" w:styleId="NoSpacing">
    <w:name w:val="No Spacing"/>
    <w:basedOn w:val="Normal"/>
    <w:link w:val="NoSpacingChar"/>
    <w:uiPriority w:val="1"/>
    <w:qFormat/>
    <w:rsid w:val="009F52A5"/>
    <w:rPr>
      <w:rFonts w:ascii="Univers 45 Light" w:eastAsiaTheme="minorHAnsi" w:hAnsi="Univers 45 Light" w:cstheme="minorBidi"/>
      <w:sz w:val="20"/>
      <w:szCs w:val="20"/>
    </w:rPr>
  </w:style>
  <w:style w:type="character" w:customStyle="1" w:styleId="NoSpacingChar">
    <w:name w:val="No Spacing Char"/>
    <w:basedOn w:val="DefaultParagraphFont"/>
    <w:link w:val="NoSpacing"/>
    <w:uiPriority w:val="1"/>
    <w:rsid w:val="009F52A5"/>
    <w:rPr>
      <w:rFonts w:ascii="Univers 45 Light" w:eastAsiaTheme="minorHAnsi" w:hAnsi="Univers 45 Light" w:cstheme="minorBidi"/>
      <w:lang w:val="en-GB" w:eastAsia="en-US"/>
    </w:rPr>
  </w:style>
  <w:style w:type="paragraph" w:customStyle="1" w:styleId="Title51">
    <w:name w:val="Title 51"/>
    <w:basedOn w:val="Normal"/>
    <w:next w:val="Normal"/>
    <w:uiPriority w:val="9"/>
    <w:semiHidden/>
    <w:unhideWhenUsed/>
    <w:qFormat/>
    <w:rsid w:val="007959F0"/>
    <w:pPr>
      <w:spacing w:before="200" w:line="276" w:lineRule="auto"/>
      <w:jc w:val="left"/>
      <w:outlineLvl w:val="4"/>
    </w:pPr>
    <w:rPr>
      <w:rFonts w:ascii="Univers 45 Light" w:eastAsia="Calibri" w:hAnsi="Univers 45 Light" w:cs="Times New Roman"/>
      <w:smallCaps/>
      <w:color w:val="943634"/>
      <w:spacing w:val="10"/>
      <w:szCs w:val="26"/>
    </w:rPr>
  </w:style>
  <w:style w:type="paragraph" w:customStyle="1" w:styleId="Heading61">
    <w:name w:val="Heading 61"/>
    <w:basedOn w:val="Normal"/>
    <w:next w:val="Normal"/>
    <w:uiPriority w:val="9"/>
    <w:semiHidden/>
    <w:unhideWhenUsed/>
    <w:qFormat/>
    <w:rsid w:val="007959F0"/>
    <w:pPr>
      <w:spacing w:line="276" w:lineRule="auto"/>
      <w:jc w:val="left"/>
      <w:outlineLvl w:val="5"/>
    </w:pPr>
    <w:rPr>
      <w:rFonts w:ascii="Univers 45 Light" w:eastAsia="Calibri" w:hAnsi="Univers 45 Light" w:cs="Times New Roman"/>
      <w:smallCaps/>
      <w:color w:val="C0504D"/>
      <w:spacing w:val="5"/>
      <w:szCs w:val="20"/>
    </w:rPr>
  </w:style>
  <w:style w:type="paragraph" w:customStyle="1" w:styleId="Heading71">
    <w:name w:val="Heading 71"/>
    <w:basedOn w:val="Normal"/>
    <w:next w:val="Normal"/>
    <w:uiPriority w:val="9"/>
    <w:semiHidden/>
    <w:unhideWhenUsed/>
    <w:qFormat/>
    <w:rsid w:val="007959F0"/>
    <w:pPr>
      <w:spacing w:line="276" w:lineRule="auto"/>
      <w:jc w:val="left"/>
      <w:outlineLvl w:val="6"/>
    </w:pPr>
    <w:rPr>
      <w:rFonts w:ascii="Univers 45 Light" w:eastAsia="Calibri" w:hAnsi="Univers 45 Light" w:cs="Times New Roman"/>
      <w:b/>
      <w:smallCaps/>
      <w:color w:val="C0504D"/>
      <w:spacing w:val="10"/>
      <w:sz w:val="20"/>
      <w:szCs w:val="20"/>
    </w:rPr>
  </w:style>
  <w:style w:type="paragraph" w:customStyle="1" w:styleId="Heading81">
    <w:name w:val="Heading 81"/>
    <w:basedOn w:val="Normal"/>
    <w:next w:val="Normal"/>
    <w:uiPriority w:val="9"/>
    <w:semiHidden/>
    <w:unhideWhenUsed/>
    <w:qFormat/>
    <w:rsid w:val="007959F0"/>
    <w:pPr>
      <w:spacing w:line="276" w:lineRule="auto"/>
      <w:jc w:val="left"/>
      <w:outlineLvl w:val="7"/>
    </w:pPr>
    <w:rPr>
      <w:rFonts w:ascii="Univers 45 Light" w:eastAsia="Calibri" w:hAnsi="Univers 45 Light" w:cs="Times New Roman"/>
      <w:b/>
      <w:i/>
      <w:smallCaps/>
      <w:color w:val="943634"/>
      <w:sz w:val="20"/>
      <w:szCs w:val="20"/>
    </w:rPr>
  </w:style>
  <w:style w:type="paragraph" w:customStyle="1" w:styleId="Heading91">
    <w:name w:val="Heading 91"/>
    <w:basedOn w:val="Normal"/>
    <w:next w:val="Normal"/>
    <w:uiPriority w:val="9"/>
    <w:semiHidden/>
    <w:unhideWhenUsed/>
    <w:qFormat/>
    <w:rsid w:val="007959F0"/>
    <w:pPr>
      <w:spacing w:line="276" w:lineRule="auto"/>
      <w:jc w:val="left"/>
      <w:outlineLvl w:val="8"/>
    </w:pPr>
    <w:rPr>
      <w:rFonts w:ascii="Univers 45 Light" w:eastAsia="Calibri" w:hAnsi="Univers 45 Light" w:cs="Times New Roman"/>
      <w:b/>
      <w:i/>
      <w:smallCaps/>
      <w:color w:val="622423"/>
      <w:sz w:val="20"/>
      <w:szCs w:val="20"/>
    </w:rPr>
  </w:style>
  <w:style w:type="numbering" w:customStyle="1" w:styleId="NoList1">
    <w:name w:val="No List1"/>
    <w:next w:val="NoList"/>
    <w:uiPriority w:val="99"/>
    <w:semiHidden/>
    <w:unhideWhenUsed/>
    <w:rsid w:val="007959F0"/>
  </w:style>
  <w:style w:type="character" w:customStyle="1" w:styleId="Heading5Char">
    <w:name w:val="Heading 5 Char"/>
    <w:basedOn w:val="DefaultParagraphFont"/>
    <w:link w:val="Heading5"/>
    <w:uiPriority w:val="9"/>
    <w:semiHidden/>
    <w:rsid w:val="007959F0"/>
    <w:rPr>
      <w:smallCaps/>
      <w:color w:val="943634"/>
      <w:spacing w:val="10"/>
      <w:sz w:val="22"/>
      <w:szCs w:val="26"/>
    </w:rPr>
  </w:style>
  <w:style w:type="character" w:customStyle="1" w:styleId="Heading6Char">
    <w:name w:val="Heading 6 Char"/>
    <w:basedOn w:val="DefaultParagraphFont"/>
    <w:link w:val="Heading6"/>
    <w:uiPriority w:val="9"/>
    <w:semiHidden/>
    <w:rsid w:val="007959F0"/>
    <w:rPr>
      <w:smallCaps/>
      <w:color w:val="C0504D"/>
      <w:spacing w:val="5"/>
      <w:sz w:val="22"/>
    </w:rPr>
  </w:style>
  <w:style w:type="character" w:customStyle="1" w:styleId="Heading7Char">
    <w:name w:val="Heading 7 Char"/>
    <w:basedOn w:val="DefaultParagraphFont"/>
    <w:link w:val="Heading7"/>
    <w:uiPriority w:val="9"/>
    <w:semiHidden/>
    <w:rsid w:val="007959F0"/>
    <w:rPr>
      <w:b/>
      <w:smallCaps/>
      <w:color w:val="C0504D"/>
      <w:spacing w:val="10"/>
    </w:rPr>
  </w:style>
  <w:style w:type="character" w:customStyle="1" w:styleId="Heading8Char">
    <w:name w:val="Heading 8 Char"/>
    <w:basedOn w:val="DefaultParagraphFont"/>
    <w:link w:val="Heading8"/>
    <w:uiPriority w:val="9"/>
    <w:semiHidden/>
    <w:rsid w:val="007959F0"/>
    <w:rPr>
      <w:b/>
      <w:i/>
      <w:smallCaps/>
      <w:color w:val="943634"/>
    </w:rPr>
  </w:style>
  <w:style w:type="character" w:customStyle="1" w:styleId="Heading9Char">
    <w:name w:val="Heading 9 Char"/>
    <w:basedOn w:val="DefaultParagraphFont"/>
    <w:link w:val="Heading9"/>
    <w:uiPriority w:val="9"/>
    <w:semiHidden/>
    <w:rsid w:val="007959F0"/>
    <w:rPr>
      <w:b/>
      <w:i/>
      <w:smallCaps/>
      <w:color w:val="622423"/>
    </w:rPr>
  </w:style>
  <w:style w:type="paragraph" w:customStyle="1" w:styleId="Title1">
    <w:name w:val="Title1"/>
    <w:basedOn w:val="Normal"/>
    <w:next w:val="Normal"/>
    <w:uiPriority w:val="10"/>
    <w:qFormat/>
    <w:rsid w:val="007959F0"/>
    <w:pPr>
      <w:pBdr>
        <w:top w:val="single" w:sz="12" w:space="1" w:color="C0504D"/>
      </w:pBdr>
      <w:spacing w:after="200"/>
      <w:jc w:val="right"/>
    </w:pPr>
    <w:rPr>
      <w:rFonts w:ascii="Univers 45 Light" w:eastAsia="Calibri" w:hAnsi="Univers 45 Light" w:cs="Times New Roman"/>
      <w:smallCaps/>
      <w:sz w:val="48"/>
      <w:szCs w:val="48"/>
    </w:rPr>
  </w:style>
  <w:style w:type="character" w:customStyle="1" w:styleId="TitleChar">
    <w:name w:val="Title Char"/>
    <w:basedOn w:val="DefaultParagraphFont"/>
    <w:link w:val="Title"/>
    <w:uiPriority w:val="10"/>
    <w:rsid w:val="007959F0"/>
    <w:rPr>
      <w:smallCaps/>
      <w:sz w:val="48"/>
      <w:szCs w:val="48"/>
    </w:rPr>
  </w:style>
  <w:style w:type="paragraph" w:customStyle="1" w:styleId="Subtitle1">
    <w:name w:val="Subtitle1"/>
    <w:basedOn w:val="Normal"/>
    <w:next w:val="Normal"/>
    <w:uiPriority w:val="11"/>
    <w:qFormat/>
    <w:rsid w:val="007959F0"/>
    <w:pPr>
      <w:spacing w:after="720"/>
      <w:jc w:val="right"/>
    </w:pPr>
    <w:rPr>
      <w:rFonts w:ascii="Cambria" w:hAnsi="Cambria" w:cs="Times New Roman"/>
      <w:sz w:val="20"/>
      <w:szCs w:val="22"/>
    </w:rPr>
  </w:style>
  <w:style w:type="character" w:customStyle="1" w:styleId="SubtitleChar">
    <w:name w:val="Subtitle Char"/>
    <w:basedOn w:val="DefaultParagraphFont"/>
    <w:link w:val="Subtitle"/>
    <w:uiPriority w:val="11"/>
    <w:rsid w:val="007959F0"/>
    <w:rPr>
      <w:rFonts w:ascii="Cambria" w:eastAsia="Times New Roman" w:hAnsi="Cambria" w:cs="Times New Roman"/>
      <w:szCs w:val="22"/>
    </w:rPr>
  </w:style>
  <w:style w:type="paragraph" w:customStyle="1" w:styleId="Quote1">
    <w:name w:val="Quote1"/>
    <w:basedOn w:val="Normal"/>
    <w:next w:val="Normal"/>
    <w:uiPriority w:val="29"/>
    <w:qFormat/>
    <w:rsid w:val="007959F0"/>
    <w:pPr>
      <w:spacing w:after="200" w:line="276" w:lineRule="auto"/>
    </w:pPr>
    <w:rPr>
      <w:rFonts w:ascii="Univers 45 Light" w:eastAsia="Calibri" w:hAnsi="Univers 45 Light" w:cs="Times New Roman"/>
      <w:i/>
      <w:sz w:val="20"/>
      <w:szCs w:val="20"/>
    </w:rPr>
  </w:style>
  <w:style w:type="character" w:customStyle="1" w:styleId="QuoteChar">
    <w:name w:val="Quote Char"/>
    <w:basedOn w:val="DefaultParagraphFont"/>
    <w:link w:val="Quote"/>
    <w:uiPriority w:val="29"/>
    <w:rsid w:val="007959F0"/>
    <w:rPr>
      <w:i/>
    </w:rPr>
  </w:style>
  <w:style w:type="paragraph" w:customStyle="1" w:styleId="IntenseQuote1">
    <w:name w:val="Intense Quote1"/>
    <w:basedOn w:val="Normal"/>
    <w:next w:val="Normal"/>
    <w:uiPriority w:val="30"/>
    <w:qFormat/>
    <w:rsid w:val="007959F0"/>
    <w:pPr>
      <w:pBdr>
        <w:top w:val="single" w:sz="8" w:space="10" w:color="943634"/>
        <w:left w:val="single" w:sz="8" w:space="10" w:color="943634"/>
        <w:bottom w:val="single" w:sz="8" w:space="10" w:color="943634"/>
        <w:right w:val="single" w:sz="8" w:space="10" w:color="943634"/>
      </w:pBdr>
      <w:shd w:val="clear" w:color="auto" w:fill="C0504D"/>
      <w:spacing w:before="140" w:after="140" w:line="276" w:lineRule="auto"/>
      <w:ind w:left="1440" w:right="1440"/>
    </w:pPr>
    <w:rPr>
      <w:rFonts w:ascii="Univers 45 Light" w:eastAsia="Calibri" w:hAnsi="Univers 45 Light" w:cs="Times New Roman"/>
      <w:b/>
      <w:i/>
      <w:color w:val="FFFFFF"/>
      <w:sz w:val="20"/>
      <w:szCs w:val="20"/>
    </w:rPr>
  </w:style>
  <w:style w:type="character" w:customStyle="1" w:styleId="IntenseQuoteChar">
    <w:name w:val="Intense Quote Char"/>
    <w:basedOn w:val="DefaultParagraphFont"/>
    <w:link w:val="IntenseQuote"/>
    <w:uiPriority w:val="30"/>
    <w:rsid w:val="007959F0"/>
    <w:rPr>
      <w:b/>
      <w:i/>
      <w:color w:val="FFFFFF"/>
      <w:shd w:val="clear" w:color="auto" w:fill="C0504D"/>
    </w:rPr>
  </w:style>
  <w:style w:type="character" w:styleId="SubtleEmphasis">
    <w:name w:val="Subtle Emphasis"/>
    <w:uiPriority w:val="19"/>
    <w:qFormat/>
    <w:rsid w:val="007959F0"/>
    <w:rPr>
      <w:i/>
    </w:rPr>
  </w:style>
  <w:style w:type="character" w:customStyle="1" w:styleId="IntenseEmphasis1">
    <w:name w:val="Intense Emphasis1"/>
    <w:uiPriority w:val="21"/>
    <w:qFormat/>
    <w:rsid w:val="007959F0"/>
    <w:rPr>
      <w:b/>
      <w:i/>
      <w:color w:val="C0504D"/>
      <w:spacing w:val="10"/>
    </w:rPr>
  </w:style>
  <w:style w:type="character" w:styleId="SubtleReference">
    <w:name w:val="Subtle Reference"/>
    <w:uiPriority w:val="31"/>
    <w:qFormat/>
    <w:rsid w:val="007959F0"/>
    <w:rPr>
      <w:b/>
    </w:rPr>
  </w:style>
  <w:style w:type="character" w:styleId="IntenseReference">
    <w:name w:val="Intense Reference"/>
    <w:uiPriority w:val="32"/>
    <w:qFormat/>
    <w:rsid w:val="007959F0"/>
    <w:rPr>
      <w:b/>
      <w:bCs/>
      <w:smallCaps/>
      <w:spacing w:val="5"/>
      <w:sz w:val="22"/>
      <w:szCs w:val="22"/>
      <w:u w:val="single"/>
    </w:rPr>
  </w:style>
  <w:style w:type="character" w:customStyle="1" w:styleId="BookTitle1">
    <w:name w:val="Book Title1"/>
    <w:uiPriority w:val="33"/>
    <w:qFormat/>
    <w:rsid w:val="007959F0"/>
    <w:rPr>
      <w:rFonts w:ascii="Cambria" w:eastAsia="Times New Roman" w:hAnsi="Cambria" w:cs="Times New Roman"/>
      <w:i/>
      <w:iCs/>
      <w:sz w:val="20"/>
      <w:szCs w:val="20"/>
    </w:rPr>
  </w:style>
  <w:style w:type="paragraph" w:styleId="TOCHeading">
    <w:name w:val="TOC Heading"/>
    <w:basedOn w:val="Heading1"/>
    <w:next w:val="Normal"/>
    <w:uiPriority w:val="39"/>
    <w:semiHidden/>
    <w:unhideWhenUsed/>
    <w:qFormat/>
    <w:rsid w:val="007959F0"/>
    <w:pPr>
      <w:keepNext w:val="0"/>
      <w:tabs>
        <w:tab w:val="clear" w:pos="720"/>
      </w:tabs>
      <w:spacing w:before="300" w:after="40" w:line="276" w:lineRule="auto"/>
      <w:jc w:val="left"/>
      <w:outlineLvl w:val="9"/>
    </w:pPr>
    <w:rPr>
      <w:rFonts w:ascii="Univers 45 Light" w:eastAsia="Calibri" w:hAnsi="Univers 45 Light" w:cs="Times New Roman"/>
      <w:b w:val="0"/>
      <w:caps w:val="0"/>
      <w:smallCaps/>
      <w:spacing w:val="5"/>
      <w:sz w:val="32"/>
      <w:szCs w:val="32"/>
      <w:lang w:bidi="en-US"/>
    </w:rPr>
  </w:style>
  <w:style w:type="paragraph" w:customStyle="1" w:styleId="Caption1">
    <w:name w:val="Caption1"/>
    <w:basedOn w:val="Normal"/>
    <w:next w:val="Normal"/>
    <w:uiPriority w:val="35"/>
    <w:semiHidden/>
    <w:unhideWhenUsed/>
    <w:qFormat/>
    <w:rsid w:val="007959F0"/>
    <w:pPr>
      <w:spacing w:after="200" w:line="276" w:lineRule="auto"/>
    </w:pPr>
    <w:rPr>
      <w:rFonts w:ascii="Univers 45 Light" w:eastAsia="Calibri" w:hAnsi="Univers 45 Light" w:cs="Times New Roman"/>
      <w:b/>
      <w:bCs/>
      <w:caps/>
      <w:sz w:val="16"/>
      <w:szCs w:val="18"/>
    </w:rPr>
  </w:style>
  <w:style w:type="table" w:customStyle="1" w:styleId="TableGrid1">
    <w:name w:val="Table Grid1"/>
    <w:basedOn w:val="TableNormal"/>
    <w:next w:val="TableGrid"/>
    <w:uiPriority w:val="59"/>
    <w:rsid w:val="007959F0"/>
    <w:pPr>
      <w:jc w:val="both"/>
    </w:pPr>
    <w:rPr>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llowedHyperlink1">
    <w:name w:val="FollowedHyperlink1"/>
    <w:basedOn w:val="DefaultParagraphFont"/>
    <w:uiPriority w:val="99"/>
    <w:semiHidden/>
    <w:unhideWhenUsed/>
    <w:rsid w:val="007959F0"/>
    <w:rPr>
      <w:color w:val="800080"/>
      <w:u w:val="single"/>
    </w:rPr>
  </w:style>
  <w:style w:type="paragraph" w:styleId="Revision">
    <w:name w:val="Revision"/>
    <w:hidden/>
    <w:uiPriority w:val="99"/>
    <w:semiHidden/>
    <w:rsid w:val="007959F0"/>
    <w:rPr>
      <w:rFonts w:ascii="Univers 45 Light" w:hAnsi="Univers 45 Light"/>
      <w:lang w:val="en-GB" w:eastAsia="en-US"/>
    </w:rPr>
  </w:style>
  <w:style w:type="paragraph" w:customStyle="1" w:styleId="EndnoteText1">
    <w:name w:val="Endnote Text1"/>
    <w:basedOn w:val="Normal"/>
    <w:next w:val="EndnoteText"/>
    <w:link w:val="EndnoteTextChar"/>
    <w:uiPriority w:val="99"/>
    <w:semiHidden/>
    <w:unhideWhenUsed/>
    <w:rsid w:val="007959F0"/>
    <w:rPr>
      <w:rFonts w:ascii="Univers 45 Light" w:eastAsia="Calibri" w:hAnsi="Univers 45 Light" w:cs="Times New Roman"/>
      <w:sz w:val="20"/>
      <w:szCs w:val="20"/>
      <w:lang w:val="en-CA" w:eastAsia="en-CA"/>
    </w:rPr>
  </w:style>
  <w:style w:type="character" w:customStyle="1" w:styleId="EndnoteTextChar">
    <w:name w:val="Endnote Text Char"/>
    <w:basedOn w:val="DefaultParagraphFont"/>
    <w:link w:val="EndnoteText1"/>
    <w:uiPriority w:val="99"/>
    <w:semiHidden/>
    <w:rsid w:val="007959F0"/>
    <w:rPr>
      <w:rFonts w:ascii="Univers 45 Light" w:hAnsi="Univers 45 Light"/>
    </w:rPr>
  </w:style>
  <w:style w:type="character" w:styleId="EndnoteReference">
    <w:name w:val="endnote reference"/>
    <w:basedOn w:val="DefaultParagraphFont"/>
    <w:uiPriority w:val="99"/>
    <w:semiHidden/>
    <w:unhideWhenUsed/>
    <w:rsid w:val="007959F0"/>
    <w:rPr>
      <w:vertAlign w:val="superscript"/>
    </w:rPr>
  </w:style>
  <w:style w:type="character" w:customStyle="1" w:styleId="ListParagraphChar">
    <w:name w:val="List Paragraph Char"/>
    <w:basedOn w:val="DefaultParagraphFont"/>
    <w:link w:val="ListParagraph"/>
    <w:uiPriority w:val="34"/>
    <w:rsid w:val="007959F0"/>
    <w:rPr>
      <w:rFonts w:ascii="Times New Roman" w:eastAsia="Times New Roman" w:hAnsi="Times New Roman"/>
      <w:color w:val="000000"/>
      <w:sz w:val="22"/>
      <w:szCs w:val="22"/>
      <w:lang w:val="es-MX" w:eastAsia="es-MX"/>
    </w:rPr>
  </w:style>
  <w:style w:type="table" w:customStyle="1" w:styleId="GridTable4-Accent31">
    <w:name w:val="Grid Table 4 - Accent 31"/>
    <w:basedOn w:val="TableNormal"/>
    <w:uiPriority w:val="49"/>
    <w:rsid w:val="007959F0"/>
    <w:pPr>
      <w:jc w:val="both"/>
    </w:pPr>
    <w:rPr>
      <w:lang w:val="en-GB"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paragraph" w:customStyle="1" w:styleId="Body">
    <w:name w:val="Body"/>
    <w:rsid w:val="007959F0"/>
    <w:pPr>
      <w:pBdr>
        <w:top w:val="nil"/>
        <w:left w:val="nil"/>
        <w:bottom w:val="nil"/>
        <w:right w:val="nil"/>
        <w:between w:val="nil"/>
        <w:bar w:val="nil"/>
      </w:pBdr>
      <w:spacing w:after="200" w:line="276" w:lineRule="auto"/>
    </w:pPr>
    <w:rPr>
      <w:rFonts w:cs="Calibri"/>
      <w:color w:val="000000"/>
      <w:sz w:val="22"/>
      <w:szCs w:val="22"/>
      <w:u w:color="000000"/>
      <w:bdr w:val="nil"/>
      <w:lang w:val="en-US" w:eastAsia="en-US"/>
    </w:rPr>
  </w:style>
  <w:style w:type="character" w:customStyle="1" w:styleId="current-selection">
    <w:name w:val="current-selection"/>
    <w:basedOn w:val="DefaultParagraphFont"/>
    <w:rsid w:val="007959F0"/>
  </w:style>
  <w:style w:type="table" w:customStyle="1" w:styleId="GridTable4-Accent32">
    <w:name w:val="Grid Table 4 - Accent 32"/>
    <w:basedOn w:val="TableNormal"/>
    <w:uiPriority w:val="49"/>
    <w:rsid w:val="007959F0"/>
    <w:pPr>
      <w:jc w:val="both"/>
    </w:pPr>
    <w:rPr>
      <w:lang w:val="en-GB"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paragraph" w:customStyle="1" w:styleId="paragraph">
    <w:name w:val="paragraph"/>
    <w:basedOn w:val="Normal"/>
    <w:rsid w:val="007959F0"/>
    <w:pPr>
      <w:spacing w:before="100" w:beforeAutospacing="1" w:after="100" w:afterAutospacing="1" w:line="360" w:lineRule="auto"/>
    </w:pPr>
    <w:rPr>
      <w:rFonts w:eastAsia="Calibri" w:cs="Arial"/>
      <w:sz w:val="24"/>
    </w:rPr>
  </w:style>
  <w:style w:type="character" w:customStyle="1" w:styleId="normaltextrun">
    <w:name w:val="normaltextrun"/>
    <w:basedOn w:val="DefaultParagraphFont"/>
    <w:rsid w:val="007959F0"/>
  </w:style>
  <w:style w:type="character" w:customStyle="1" w:styleId="Heading5Char1">
    <w:name w:val="Heading 5 Char1"/>
    <w:basedOn w:val="DefaultParagraphFont"/>
    <w:uiPriority w:val="9"/>
    <w:semiHidden/>
    <w:rsid w:val="007959F0"/>
    <w:rPr>
      <w:rFonts w:asciiTheme="majorHAnsi" w:eastAsiaTheme="majorEastAsia" w:hAnsiTheme="majorHAnsi" w:cstheme="majorBidi"/>
      <w:color w:val="1F3763" w:themeColor="accent1" w:themeShade="7F"/>
      <w:sz w:val="22"/>
      <w:szCs w:val="24"/>
      <w:lang w:val="en-GB" w:eastAsia="en-US"/>
    </w:rPr>
  </w:style>
  <w:style w:type="character" w:customStyle="1" w:styleId="Heading6Char1">
    <w:name w:val="Heading 6 Char1"/>
    <w:basedOn w:val="DefaultParagraphFont"/>
    <w:uiPriority w:val="9"/>
    <w:semiHidden/>
    <w:rsid w:val="007959F0"/>
    <w:rPr>
      <w:rFonts w:asciiTheme="majorHAnsi" w:eastAsiaTheme="majorEastAsia" w:hAnsiTheme="majorHAnsi" w:cstheme="majorBidi"/>
      <w:i/>
      <w:iCs/>
      <w:color w:val="1F3763" w:themeColor="accent1" w:themeShade="7F"/>
      <w:sz w:val="22"/>
      <w:szCs w:val="24"/>
      <w:lang w:val="en-GB" w:eastAsia="en-US"/>
    </w:rPr>
  </w:style>
  <w:style w:type="character" w:customStyle="1" w:styleId="Heading7Char1">
    <w:name w:val="Heading 7 Char1"/>
    <w:basedOn w:val="DefaultParagraphFont"/>
    <w:uiPriority w:val="9"/>
    <w:semiHidden/>
    <w:rsid w:val="007959F0"/>
    <w:rPr>
      <w:rFonts w:asciiTheme="majorHAnsi" w:eastAsiaTheme="majorEastAsia" w:hAnsiTheme="majorHAnsi" w:cstheme="majorBidi"/>
      <w:i/>
      <w:iCs/>
      <w:color w:val="404040" w:themeColor="text1" w:themeTint="BF"/>
      <w:sz w:val="22"/>
      <w:szCs w:val="24"/>
      <w:lang w:val="en-GB" w:eastAsia="en-US"/>
    </w:rPr>
  </w:style>
  <w:style w:type="character" w:customStyle="1" w:styleId="Heading8Char1">
    <w:name w:val="Heading 8 Char1"/>
    <w:basedOn w:val="DefaultParagraphFont"/>
    <w:uiPriority w:val="9"/>
    <w:semiHidden/>
    <w:rsid w:val="007959F0"/>
    <w:rPr>
      <w:rFonts w:asciiTheme="majorHAnsi" w:eastAsiaTheme="majorEastAsia" w:hAnsiTheme="majorHAnsi" w:cstheme="majorBidi"/>
      <w:color w:val="404040" w:themeColor="text1" w:themeTint="BF"/>
      <w:lang w:val="en-GB" w:eastAsia="en-US"/>
    </w:rPr>
  </w:style>
  <w:style w:type="character" w:customStyle="1" w:styleId="Heading9Char1">
    <w:name w:val="Heading 9 Char1"/>
    <w:basedOn w:val="DefaultParagraphFont"/>
    <w:uiPriority w:val="9"/>
    <w:semiHidden/>
    <w:rsid w:val="007959F0"/>
    <w:rPr>
      <w:rFonts w:asciiTheme="majorHAnsi" w:eastAsiaTheme="majorEastAsia" w:hAnsiTheme="majorHAnsi" w:cstheme="majorBidi"/>
      <w:i/>
      <w:iCs/>
      <w:color w:val="404040" w:themeColor="text1" w:themeTint="BF"/>
      <w:lang w:val="en-GB" w:eastAsia="en-US"/>
    </w:rPr>
  </w:style>
  <w:style w:type="paragraph" w:styleId="Title">
    <w:name w:val="Title"/>
    <w:basedOn w:val="Normal"/>
    <w:next w:val="Normal"/>
    <w:link w:val="TitleChar"/>
    <w:uiPriority w:val="10"/>
    <w:qFormat/>
    <w:rsid w:val="007959F0"/>
    <w:pPr>
      <w:pBdr>
        <w:bottom w:val="single" w:sz="8" w:space="4" w:color="4472C4" w:themeColor="accent1"/>
      </w:pBdr>
      <w:spacing w:after="300"/>
      <w:contextualSpacing/>
    </w:pPr>
    <w:rPr>
      <w:rFonts w:ascii="Calibri" w:eastAsia="Calibri" w:hAnsi="Calibri" w:cs="Times New Roman"/>
      <w:smallCaps/>
      <w:sz w:val="48"/>
      <w:szCs w:val="48"/>
      <w:lang w:val="en-CA" w:eastAsia="en-CA"/>
    </w:rPr>
  </w:style>
  <w:style w:type="character" w:customStyle="1" w:styleId="TitleChar1">
    <w:name w:val="Title Char1"/>
    <w:basedOn w:val="DefaultParagraphFont"/>
    <w:uiPriority w:val="10"/>
    <w:rsid w:val="007959F0"/>
    <w:rPr>
      <w:rFonts w:asciiTheme="majorHAnsi" w:eastAsiaTheme="majorEastAsia" w:hAnsiTheme="majorHAnsi" w:cstheme="majorBidi"/>
      <w:color w:val="323E4F" w:themeColor="text2" w:themeShade="BF"/>
      <w:spacing w:val="5"/>
      <w:kern w:val="28"/>
      <w:sz w:val="52"/>
      <w:szCs w:val="52"/>
      <w:lang w:val="en-GB" w:eastAsia="en-US"/>
    </w:rPr>
  </w:style>
  <w:style w:type="paragraph" w:styleId="Subtitle">
    <w:name w:val="Subtitle"/>
    <w:basedOn w:val="Normal"/>
    <w:next w:val="Normal"/>
    <w:link w:val="SubtitleChar"/>
    <w:uiPriority w:val="11"/>
    <w:qFormat/>
    <w:rsid w:val="007959F0"/>
    <w:pPr>
      <w:numPr>
        <w:ilvl w:val="1"/>
      </w:numPr>
    </w:pPr>
    <w:rPr>
      <w:rFonts w:ascii="Cambria" w:hAnsi="Cambria" w:cs="Times New Roman"/>
      <w:sz w:val="20"/>
      <w:szCs w:val="22"/>
      <w:lang w:val="en-CA" w:eastAsia="en-CA"/>
    </w:rPr>
  </w:style>
  <w:style w:type="character" w:customStyle="1" w:styleId="SubtitleChar1">
    <w:name w:val="Subtitle Char1"/>
    <w:basedOn w:val="DefaultParagraphFont"/>
    <w:uiPriority w:val="11"/>
    <w:rsid w:val="007959F0"/>
    <w:rPr>
      <w:rFonts w:asciiTheme="majorHAnsi" w:eastAsiaTheme="majorEastAsia" w:hAnsiTheme="majorHAnsi" w:cstheme="majorBidi"/>
      <w:i/>
      <w:iCs/>
      <w:color w:val="4472C4" w:themeColor="accent1"/>
      <w:spacing w:val="15"/>
      <w:sz w:val="24"/>
      <w:szCs w:val="24"/>
      <w:lang w:val="en-GB" w:eastAsia="en-US"/>
    </w:rPr>
  </w:style>
  <w:style w:type="paragraph" w:styleId="Quote">
    <w:name w:val="Quote"/>
    <w:basedOn w:val="Normal"/>
    <w:next w:val="Normal"/>
    <w:link w:val="QuoteChar"/>
    <w:uiPriority w:val="29"/>
    <w:qFormat/>
    <w:rsid w:val="007959F0"/>
    <w:rPr>
      <w:rFonts w:ascii="Calibri" w:eastAsia="Calibri" w:hAnsi="Calibri" w:cs="Times New Roman"/>
      <w:i/>
      <w:sz w:val="20"/>
      <w:szCs w:val="20"/>
      <w:lang w:val="en-CA" w:eastAsia="en-CA"/>
    </w:rPr>
  </w:style>
  <w:style w:type="character" w:customStyle="1" w:styleId="QuoteChar1">
    <w:name w:val="Quote Char1"/>
    <w:basedOn w:val="DefaultParagraphFont"/>
    <w:uiPriority w:val="29"/>
    <w:rsid w:val="007959F0"/>
    <w:rPr>
      <w:rFonts w:ascii="Times New Roman" w:eastAsia="Times New Roman" w:hAnsi="Times New Roman" w:cs="Angsana New"/>
      <w:i/>
      <w:iCs/>
      <w:color w:val="000000" w:themeColor="text1"/>
      <w:sz w:val="22"/>
      <w:szCs w:val="24"/>
      <w:lang w:val="en-GB" w:eastAsia="en-US"/>
    </w:rPr>
  </w:style>
  <w:style w:type="paragraph" w:styleId="IntenseQuote">
    <w:name w:val="Intense Quote"/>
    <w:basedOn w:val="Normal"/>
    <w:next w:val="Normal"/>
    <w:link w:val="IntenseQuoteChar"/>
    <w:uiPriority w:val="30"/>
    <w:qFormat/>
    <w:rsid w:val="007959F0"/>
    <w:pPr>
      <w:pBdr>
        <w:bottom w:val="single" w:sz="4" w:space="4" w:color="4472C4" w:themeColor="accent1"/>
      </w:pBdr>
      <w:spacing w:before="200" w:after="280"/>
      <w:ind w:left="936" w:right="936"/>
    </w:pPr>
    <w:rPr>
      <w:rFonts w:ascii="Calibri" w:eastAsia="Calibri" w:hAnsi="Calibri" w:cs="Times New Roman"/>
      <w:b/>
      <w:i/>
      <w:color w:val="FFFFFF"/>
      <w:sz w:val="20"/>
      <w:szCs w:val="20"/>
      <w:lang w:val="en-CA" w:eastAsia="en-CA"/>
    </w:rPr>
  </w:style>
  <w:style w:type="character" w:customStyle="1" w:styleId="IntenseQuoteChar1">
    <w:name w:val="Intense Quote Char1"/>
    <w:basedOn w:val="DefaultParagraphFont"/>
    <w:uiPriority w:val="30"/>
    <w:rsid w:val="007959F0"/>
    <w:rPr>
      <w:rFonts w:ascii="Times New Roman" w:eastAsia="Times New Roman" w:hAnsi="Times New Roman" w:cs="Angsana New"/>
      <w:b/>
      <w:bCs/>
      <w:i/>
      <w:iCs/>
      <w:color w:val="4472C4" w:themeColor="accent1"/>
      <w:sz w:val="22"/>
      <w:szCs w:val="24"/>
      <w:lang w:val="en-GB" w:eastAsia="en-US"/>
    </w:rPr>
  </w:style>
  <w:style w:type="character" w:styleId="IntenseEmphasis">
    <w:name w:val="Intense Emphasis"/>
    <w:basedOn w:val="DefaultParagraphFont"/>
    <w:uiPriority w:val="21"/>
    <w:qFormat/>
    <w:rsid w:val="007959F0"/>
    <w:rPr>
      <w:b/>
      <w:bCs/>
      <w:i/>
      <w:iCs/>
      <w:color w:val="4472C4" w:themeColor="accent1"/>
    </w:rPr>
  </w:style>
  <w:style w:type="character" w:styleId="BookTitle">
    <w:name w:val="Book Title"/>
    <w:basedOn w:val="DefaultParagraphFont"/>
    <w:uiPriority w:val="33"/>
    <w:qFormat/>
    <w:rsid w:val="007959F0"/>
    <w:rPr>
      <w:b/>
      <w:bCs/>
      <w:smallCaps/>
      <w:spacing w:val="5"/>
    </w:rPr>
  </w:style>
  <w:style w:type="character" w:styleId="FollowedHyperlink">
    <w:name w:val="FollowedHyperlink"/>
    <w:basedOn w:val="DefaultParagraphFont"/>
    <w:uiPriority w:val="99"/>
    <w:semiHidden/>
    <w:unhideWhenUsed/>
    <w:rsid w:val="007959F0"/>
    <w:rPr>
      <w:color w:val="954F72" w:themeColor="followedHyperlink"/>
      <w:u w:val="single"/>
    </w:rPr>
  </w:style>
  <w:style w:type="paragraph" w:styleId="EndnoteText">
    <w:name w:val="endnote text"/>
    <w:basedOn w:val="Normal"/>
    <w:link w:val="EndnoteTextChar1"/>
    <w:uiPriority w:val="99"/>
    <w:semiHidden/>
    <w:unhideWhenUsed/>
    <w:rsid w:val="007959F0"/>
    <w:rPr>
      <w:sz w:val="20"/>
      <w:szCs w:val="20"/>
    </w:rPr>
  </w:style>
  <w:style w:type="character" w:customStyle="1" w:styleId="EndnoteTextChar1">
    <w:name w:val="Endnote Text Char1"/>
    <w:basedOn w:val="DefaultParagraphFont"/>
    <w:link w:val="EndnoteText"/>
    <w:uiPriority w:val="99"/>
    <w:semiHidden/>
    <w:rsid w:val="007959F0"/>
    <w:rPr>
      <w:rFonts w:ascii="Times New Roman" w:eastAsia="Times New Roman" w:hAnsi="Times New Roman" w:cs="Angsana New"/>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662925">
      <w:bodyDiv w:val="1"/>
      <w:marLeft w:val="0"/>
      <w:marRight w:val="0"/>
      <w:marTop w:val="0"/>
      <w:marBottom w:val="0"/>
      <w:divBdr>
        <w:top w:val="none" w:sz="0" w:space="0" w:color="auto"/>
        <w:left w:val="none" w:sz="0" w:space="0" w:color="auto"/>
        <w:bottom w:val="none" w:sz="0" w:space="0" w:color="auto"/>
        <w:right w:val="none" w:sz="0" w:space="0" w:color="auto"/>
      </w:divBdr>
    </w:div>
    <w:div w:id="100953806">
      <w:bodyDiv w:val="1"/>
      <w:marLeft w:val="0"/>
      <w:marRight w:val="0"/>
      <w:marTop w:val="0"/>
      <w:marBottom w:val="0"/>
      <w:divBdr>
        <w:top w:val="none" w:sz="0" w:space="0" w:color="auto"/>
        <w:left w:val="none" w:sz="0" w:space="0" w:color="auto"/>
        <w:bottom w:val="none" w:sz="0" w:space="0" w:color="auto"/>
        <w:right w:val="none" w:sz="0" w:space="0" w:color="auto"/>
      </w:divBdr>
      <w:divsChild>
        <w:div w:id="505482244">
          <w:marLeft w:val="432"/>
          <w:marRight w:val="0"/>
          <w:marTop w:val="80"/>
          <w:marBottom w:val="0"/>
          <w:divBdr>
            <w:top w:val="none" w:sz="0" w:space="0" w:color="auto"/>
            <w:left w:val="none" w:sz="0" w:space="0" w:color="auto"/>
            <w:bottom w:val="none" w:sz="0" w:space="0" w:color="auto"/>
            <w:right w:val="none" w:sz="0" w:space="0" w:color="auto"/>
          </w:divBdr>
        </w:div>
        <w:div w:id="934172590">
          <w:marLeft w:val="432"/>
          <w:marRight w:val="0"/>
          <w:marTop w:val="80"/>
          <w:marBottom w:val="0"/>
          <w:divBdr>
            <w:top w:val="none" w:sz="0" w:space="0" w:color="auto"/>
            <w:left w:val="none" w:sz="0" w:space="0" w:color="auto"/>
            <w:bottom w:val="none" w:sz="0" w:space="0" w:color="auto"/>
            <w:right w:val="none" w:sz="0" w:space="0" w:color="auto"/>
          </w:divBdr>
        </w:div>
        <w:div w:id="1184904202">
          <w:marLeft w:val="432"/>
          <w:marRight w:val="0"/>
          <w:marTop w:val="80"/>
          <w:marBottom w:val="0"/>
          <w:divBdr>
            <w:top w:val="none" w:sz="0" w:space="0" w:color="auto"/>
            <w:left w:val="none" w:sz="0" w:space="0" w:color="auto"/>
            <w:bottom w:val="none" w:sz="0" w:space="0" w:color="auto"/>
            <w:right w:val="none" w:sz="0" w:space="0" w:color="auto"/>
          </w:divBdr>
        </w:div>
      </w:divsChild>
    </w:div>
    <w:div w:id="112096087">
      <w:bodyDiv w:val="1"/>
      <w:marLeft w:val="0"/>
      <w:marRight w:val="0"/>
      <w:marTop w:val="0"/>
      <w:marBottom w:val="0"/>
      <w:divBdr>
        <w:top w:val="none" w:sz="0" w:space="0" w:color="auto"/>
        <w:left w:val="none" w:sz="0" w:space="0" w:color="auto"/>
        <w:bottom w:val="none" w:sz="0" w:space="0" w:color="auto"/>
        <w:right w:val="none" w:sz="0" w:space="0" w:color="auto"/>
      </w:divBdr>
    </w:div>
    <w:div w:id="122358695">
      <w:bodyDiv w:val="1"/>
      <w:marLeft w:val="0"/>
      <w:marRight w:val="0"/>
      <w:marTop w:val="0"/>
      <w:marBottom w:val="0"/>
      <w:divBdr>
        <w:top w:val="none" w:sz="0" w:space="0" w:color="auto"/>
        <w:left w:val="none" w:sz="0" w:space="0" w:color="auto"/>
        <w:bottom w:val="none" w:sz="0" w:space="0" w:color="auto"/>
        <w:right w:val="none" w:sz="0" w:space="0" w:color="auto"/>
      </w:divBdr>
    </w:div>
    <w:div w:id="136459727">
      <w:bodyDiv w:val="1"/>
      <w:marLeft w:val="0"/>
      <w:marRight w:val="0"/>
      <w:marTop w:val="0"/>
      <w:marBottom w:val="0"/>
      <w:divBdr>
        <w:top w:val="none" w:sz="0" w:space="0" w:color="auto"/>
        <w:left w:val="none" w:sz="0" w:space="0" w:color="auto"/>
        <w:bottom w:val="none" w:sz="0" w:space="0" w:color="auto"/>
        <w:right w:val="none" w:sz="0" w:space="0" w:color="auto"/>
      </w:divBdr>
    </w:div>
    <w:div w:id="143860135">
      <w:bodyDiv w:val="1"/>
      <w:marLeft w:val="0"/>
      <w:marRight w:val="0"/>
      <w:marTop w:val="0"/>
      <w:marBottom w:val="0"/>
      <w:divBdr>
        <w:top w:val="none" w:sz="0" w:space="0" w:color="auto"/>
        <w:left w:val="none" w:sz="0" w:space="0" w:color="auto"/>
        <w:bottom w:val="none" w:sz="0" w:space="0" w:color="auto"/>
        <w:right w:val="none" w:sz="0" w:space="0" w:color="auto"/>
      </w:divBdr>
      <w:divsChild>
        <w:div w:id="1061634262">
          <w:marLeft w:val="547"/>
          <w:marRight w:val="0"/>
          <w:marTop w:val="160"/>
          <w:marBottom w:val="0"/>
          <w:divBdr>
            <w:top w:val="none" w:sz="0" w:space="0" w:color="auto"/>
            <w:left w:val="none" w:sz="0" w:space="0" w:color="auto"/>
            <w:bottom w:val="none" w:sz="0" w:space="0" w:color="auto"/>
            <w:right w:val="none" w:sz="0" w:space="0" w:color="auto"/>
          </w:divBdr>
        </w:div>
        <w:div w:id="1099638133">
          <w:marLeft w:val="547"/>
          <w:marRight w:val="0"/>
          <w:marTop w:val="160"/>
          <w:marBottom w:val="0"/>
          <w:divBdr>
            <w:top w:val="none" w:sz="0" w:space="0" w:color="auto"/>
            <w:left w:val="none" w:sz="0" w:space="0" w:color="auto"/>
            <w:bottom w:val="none" w:sz="0" w:space="0" w:color="auto"/>
            <w:right w:val="none" w:sz="0" w:space="0" w:color="auto"/>
          </w:divBdr>
        </w:div>
      </w:divsChild>
    </w:div>
    <w:div w:id="193344710">
      <w:bodyDiv w:val="1"/>
      <w:marLeft w:val="0"/>
      <w:marRight w:val="0"/>
      <w:marTop w:val="0"/>
      <w:marBottom w:val="0"/>
      <w:divBdr>
        <w:top w:val="none" w:sz="0" w:space="0" w:color="auto"/>
        <w:left w:val="none" w:sz="0" w:space="0" w:color="auto"/>
        <w:bottom w:val="none" w:sz="0" w:space="0" w:color="auto"/>
        <w:right w:val="none" w:sz="0" w:space="0" w:color="auto"/>
      </w:divBdr>
      <w:divsChild>
        <w:div w:id="1032652869">
          <w:marLeft w:val="446"/>
          <w:marRight w:val="0"/>
          <w:marTop w:val="0"/>
          <w:marBottom w:val="200"/>
          <w:divBdr>
            <w:top w:val="none" w:sz="0" w:space="0" w:color="auto"/>
            <w:left w:val="none" w:sz="0" w:space="0" w:color="auto"/>
            <w:bottom w:val="none" w:sz="0" w:space="0" w:color="auto"/>
            <w:right w:val="none" w:sz="0" w:space="0" w:color="auto"/>
          </w:divBdr>
        </w:div>
        <w:div w:id="1468933064">
          <w:marLeft w:val="446"/>
          <w:marRight w:val="0"/>
          <w:marTop w:val="0"/>
          <w:marBottom w:val="200"/>
          <w:divBdr>
            <w:top w:val="none" w:sz="0" w:space="0" w:color="auto"/>
            <w:left w:val="none" w:sz="0" w:space="0" w:color="auto"/>
            <w:bottom w:val="none" w:sz="0" w:space="0" w:color="auto"/>
            <w:right w:val="none" w:sz="0" w:space="0" w:color="auto"/>
          </w:divBdr>
        </w:div>
        <w:div w:id="1474298861">
          <w:marLeft w:val="446"/>
          <w:marRight w:val="0"/>
          <w:marTop w:val="0"/>
          <w:marBottom w:val="200"/>
          <w:divBdr>
            <w:top w:val="none" w:sz="0" w:space="0" w:color="auto"/>
            <w:left w:val="none" w:sz="0" w:space="0" w:color="auto"/>
            <w:bottom w:val="none" w:sz="0" w:space="0" w:color="auto"/>
            <w:right w:val="none" w:sz="0" w:space="0" w:color="auto"/>
          </w:divBdr>
        </w:div>
        <w:div w:id="1538934799">
          <w:marLeft w:val="446"/>
          <w:marRight w:val="0"/>
          <w:marTop w:val="0"/>
          <w:marBottom w:val="200"/>
          <w:divBdr>
            <w:top w:val="none" w:sz="0" w:space="0" w:color="auto"/>
            <w:left w:val="none" w:sz="0" w:space="0" w:color="auto"/>
            <w:bottom w:val="none" w:sz="0" w:space="0" w:color="auto"/>
            <w:right w:val="none" w:sz="0" w:space="0" w:color="auto"/>
          </w:divBdr>
        </w:div>
        <w:div w:id="1540163868">
          <w:marLeft w:val="446"/>
          <w:marRight w:val="0"/>
          <w:marTop w:val="0"/>
          <w:marBottom w:val="200"/>
          <w:divBdr>
            <w:top w:val="none" w:sz="0" w:space="0" w:color="auto"/>
            <w:left w:val="none" w:sz="0" w:space="0" w:color="auto"/>
            <w:bottom w:val="none" w:sz="0" w:space="0" w:color="auto"/>
            <w:right w:val="none" w:sz="0" w:space="0" w:color="auto"/>
          </w:divBdr>
        </w:div>
      </w:divsChild>
    </w:div>
    <w:div w:id="273289020">
      <w:bodyDiv w:val="1"/>
      <w:marLeft w:val="0"/>
      <w:marRight w:val="0"/>
      <w:marTop w:val="0"/>
      <w:marBottom w:val="0"/>
      <w:divBdr>
        <w:top w:val="none" w:sz="0" w:space="0" w:color="auto"/>
        <w:left w:val="none" w:sz="0" w:space="0" w:color="auto"/>
        <w:bottom w:val="none" w:sz="0" w:space="0" w:color="auto"/>
        <w:right w:val="none" w:sz="0" w:space="0" w:color="auto"/>
      </w:divBdr>
    </w:div>
    <w:div w:id="322661541">
      <w:bodyDiv w:val="1"/>
      <w:marLeft w:val="0"/>
      <w:marRight w:val="0"/>
      <w:marTop w:val="0"/>
      <w:marBottom w:val="0"/>
      <w:divBdr>
        <w:top w:val="none" w:sz="0" w:space="0" w:color="auto"/>
        <w:left w:val="none" w:sz="0" w:space="0" w:color="auto"/>
        <w:bottom w:val="none" w:sz="0" w:space="0" w:color="auto"/>
        <w:right w:val="none" w:sz="0" w:space="0" w:color="auto"/>
      </w:divBdr>
    </w:div>
    <w:div w:id="338430409">
      <w:bodyDiv w:val="1"/>
      <w:marLeft w:val="0"/>
      <w:marRight w:val="0"/>
      <w:marTop w:val="0"/>
      <w:marBottom w:val="0"/>
      <w:divBdr>
        <w:top w:val="none" w:sz="0" w:space="0" w:color="auto"/>
        <w:left w:val="none" w:sz="0" w:space="0" w:color="auto"/>
        <w:bottom w:val="none" w:sz="0" w:space="0" w:color="auto"/>
        <w:right w:val="none" w:sz="0" w:space="0" w:color="auto"/>
      </w:divBdr>
    </w:div>
    <w:div w:id="374046526">
      <w:bodyDiv w:val="1"/>
      <w:marLeft w:val="0"/>
      <w:marRight w:val="0"/>
      <w:marTop w:val="0"/>
      <w:marBottom w:val="0"/>
      <w:divBdr>
        <w:top w:val="none" w:sz="0" w:space="0" w:color="auto"/>
        <w:left w:val="none" w:sz="0" w:space="0" w:color="auto"/>
        <w:bottom w:val="none" w:sz="0" w:space="0" w:color="auto"/>
        <w:right w:val="none" w:sz="0" w:space="0" w:color="auto"/>
      </w:divBdr>
      <w:divsChild>
        <w:div w:id="284775597">
          <w:marLeft w:val="1166"/>
          <w:marRight w:val="0"/>
          <w:marTop w:val="0"/>
          <w:marBottom w:val="200"/>
          <w:divBdr>
            <w:top w:val="none" w:sz="0" w:space="0" w:color="auto"/>
            <w:left w:val="none" w:sz="0" w:space="0" w:color="auto"/>
            <w:bottom w:val="none" w:sz="0" w:space="0" w:color="auto"/>
            <w:right w:val="none" w:sz="0" w:space="0" w:color="auto"/>
          </w:divBdr>
        </w:div>
        <w:div w:id="383675084">
          <w:marLeft w:val="1166"/>
          <w:marRight w:val="0"/>
          <w:marTop w:val="0"/>
          <w:marBottom w:val="200"/>
          <w:divBdr>
            <w:top w:val="none" w:sz="0" w:space="0" w:color="auto"/>
            <w:left w:val="none" w:sz="0" w:space="0" w:color="auto"/>
            <w:bottom w:val="none" w:sz="0" w:space="0" w:color="auto"/>
            <w:right w:val="none" w:sz="0" w:space="0" w:color="auto"/>
          </w:divBdr>
        </w:div>
        <w:div w:id="821852543">
          <w:marLeft w:val="446"/>
          <w:marRight w:val="0"/>
          <w:marTop w:val="0"/>
          <w:marBottom w:val="200"/>
          <w:divBdr>
            <w:top w:val="none" w:sz="0" w:space="0" w:color="auto"/>
            <w:left w:val="none" w:sz="0" w:space="0" w:color="auto"/>
            <w:bottom w:val="none" w:sz="0" w:space="0" w:color="auto"/>
            <w:right w:val="none" w:sz="0" w:space="0" w:color="auto"/>
          </w:divBdr>
        </w:div>
        <w:div w:id="1596329711">
          <w:marLeft w:val="1166"/>
          <w:marRight w:val="0"/>
          <w:marTop w:val="0"/>
          <w:marBottom w:val="200"/>
          <w:divBdr>
            <w:top w:val="none" w:sz="0" w:space="0" w:color="auto"/>
            <w:left w:val="none" w:sz="0" w:space="0" w:color="auto"/>
            <w:bottom w:val="none" w:sz="0" w:space="0" w:color="auto"/>
            <w:right w:val="none" w:sz="0" w:space="0" w:color="auto"/>
          </w:divBdr>
        </w:div>
        <w:div w:id="1874536649">
          <w:marLeft w:val="446"/>
          <w:marRight w:val="0"/>
          <w:marTop w:val="0"/>
          <w:marBottom w:val="200"/>
          <w:divBdr>
            <w:top w:val="none" w:sz="0" w:space="0" w:color="auto"/>
            <w:left w:val="none" w:sz="0" w:space="0" w:color="auto"/>
            <w:bottom w:val="none" w:sz="0" w:space="0" w:color="auto"/>
            <w:right w:val="none" w:sz="0" w:space="0" w:color="auto"/>
          </w:divBdr>
        </w:div>
        <w:div w:id="2023361210">
          <w:marLeft w:val="446"/>
          <w:marRight w:val="0"/>
          <w:marTop w:val="0"/>
          <w:marBottom w:val="200"/>
          <w:divBdr>
            <w:top w:val="none" w:sz="0" w:space="0" w:color="auto"/>
            <w:left w:val="none" w:sz="0" w:space="0" w:color="auto"/>
            <w:bottom w:val="none" w:sz="0" w:space="0" w:color="auto"/>
            <w:right w:val="none" w:sz="0" w:space="0" w:color="auto"/>
          </w:divBdr>
        </w:div>
        <w:div w:id="2144734582">
          <w:marLeft w:val="446"/>
          <w:marRight w:val="0"/>
          <w:marTop w:val="0"/>
          <w:marBottom w:val="200"/>
          <w:divBdr>
            <w:top w:val="none" w:sz="0" w:space="0" w:color="auto"/>
            <w:left w:val="none" w:sz="0" w:space="0" w:color="auto"/>
            <w:bottom w:val="none" w:sz="0" w:space="0" w:color="auto"/>
            <w:right w:val="none" w:sz="0" w:space="0" w:color="auto"/>
          </w:divBdr>
        </w:div>
      </w:divsChild>
    </w:div>
    <w:div w:id="390931814">
      <w:bodyDiv w:val="1"/>
      <w:marLeft w:val="0"/>
      <w:marRight w:val="0"/>
      <w:marTop w:val="0"/>
      <w:marBottom w:val="0"/>
      <w:divBdr>
        <w:top w:val="none" w:sz="0" w:space="0" w:color="auto"/>
        <w:left w:val="none" w:sz="0" w:space="0" w:color="auto"/>
        <w:bottom w:val="none" w:sz="0" w:space="0" w:color="auto"/>
        <w:right w:val="none" w:sz="0" w:space="0" w:color="auto"/>
      </w:divBdr>
    </w:div>
    <w:div w:id="423115022">
      <w:bodyDiv w:val="1"/>
      <w:marLeft w:val="0"/>
      <w:marRight w:val="0"/>
      <w:marTop w:val="0"/>
      <w:marBottom w:val="0"/>
      <w:divBdr>
        <w:top w:val="none" w:sz="0" w:space="0" w:color="auto"/>
        <w:left w:val="none" w:sz="0" w:space="0" w:color="auto"/>
        <w:bottom w:val="none" w:sz="0" w:space="0" w:color="auto"/>
        <w:right w:val="none" w:sz="0" w:space="0" w:color="auto"/>
      </w:divBdr>
    </w:div>
    <w:div w:id="459498895">
      <w:bodyDiv w:val="1"/>
      <w:marLeft w:val="0"/>
      <w:marRight w:val="0"/>
      <w:marTop w:val="0"/>
      <w:marBottom w:val="0"/>
      <w:divBdr>
        <w:top w:val="none" w:sz="0" w:space="0" w:color="auto"/>
        <w:left w:val="none" w:sz="0" w:space="0" w:color="auto"/>
        <w:bottom w:val="none" w:sz="0" w:space="0" w:color="auto"/>
        <w:right w:val="none" w:sz="0" w:space="0" w:color="auto"/>
      </w:divBdr>
    </w:div>
    <w:div w:id="659578165">
      <w:bodyDiv w:val="1"/>
      <w:marLeft w:val="0"/>
      <w:marRight w:val="0"/>
      <w:marTop w:val="0"/>
      <w:marBottom w:val="0"/>
      <w:divBdr>
        <w:top w:val="none" w:sz="0" w:space="0" w:color="auto"/>
        <w:left w:val="none" w:sz="0" w:space="0" w:color="auto"/>
        <w:bottom w:val="none" w:sz="0" w:space="0" w:color="auto"/>
        <w:right w:val="none" w:sz="0" w:space="0" w:color="auto"/>
      </w:divBdr>
    </w:div>
    <w:div w:id="783496799">
      <w:bodyDiv w:val="1"/>
      <w:marLeft w:val="0"/>
      <w:marRight w:val="0"/>
      <w:marTop w:val="0"/>
      <w:marBottom w:val="0"/>
      <w:divBdr>
        <w:top w:val="none" w:sz="0" w:space="0" w:color="auto"/>
        <w:left w:val="none" w:sz="0" w:space="0" w:color="auto"/>
        <w:bottom w:val="none" w:sz="0" w:space="0" w:color="auto"/>
        <w:right w:val="none" w:sz="0" w:space="0" w:color="auto"/>
      </w:divBdr>
    </w:div>
    <w:div w:id="790634350">
      <w:bodyDiv w:val="1"/>
      <w:marLeft w:val="0"/>
      <w:marRight w:val="0"/>
      <w:marTop w:val="0"/>
      <w:marBottom w:val="0"/>
      <w:divBdr>
        <w:top w:val="none" w:sz="0" w:space="0" w:color="auto"/>
        <w:left w:val="none" w:sz="0" w:space="0" w:color="auto"/>
        <w:bottom w:val="none" w:sz="0" w:space="0" w:color="auto"/>
        <w:right w:val="none" w:sz="0" w:space="0" w:color="auto"/>
      </w:divBdr>
    </w:div>
    <w:div w:id="802382741">
      <w:bodyDiv w:val="1"/>
      <w:marLeft w:val="0"/>
      <w:marRight w:val="0"/>
      <w:marTop w:val="0"/>
      <w:marBottom w:val="0"/>
      <w:divBdr>
        <w:top w:val="none" w:sz="0" w:space="0" w:color="auto"/>
        <w:left w:val="none" w:sz="0" w:space="0" w:color="auto"/>
        <w:bottom w:val="none" w:sz="0" w:space="0" w:color="auto"/>
        <w:right w:val="none" w:sz="0" w:space="0" w:color="auto"/>
      </w:divBdr>
    </w:div>
    <w:div w:id="815412227">
      <w:bodyDiv w:val="1"/>
      <w:marLeft w:val="0"/>
      <w:marRight w:val="0"/>
      <w:marTop w:val="0"/>
      <w:marBottom w:val="0"/>
      <w:divBdr>
        <w:top w:val="none" w:sz="0" w:space="0" w:color="auto"/>
        <w:left w:val="none" w:sz="0" w:space="0" w:color="auto"/>
        <w:bottom w:val="none" w:sz="0" w:space="0" w:color="auto"/>
        <w:right w:val="none" w:sz="0" w:space="0" w:color="auto"/>
      </w:divBdr>
    </w:div>
    <w:div w:id="836310426">
      <w:bodyDiv w:val="1"/>
      <w:marLeft w:val="0"/>
      <w:marRight w:val="0"/>
      <w:marTop w:val="0"/>
      <w:marBottom w:val="0"/>
      <w:divBdr>
        <w:top w:val="none" w:sz="0" w:space="0" w:color="auto"/>
        <w:left w:val="none" w:sz="0" w:space="0" w:color="auto"/>
        <w:bottom w:val="none" w:sz="0" w:space="0" w:color="auto"/>
        <w:right w:val="none" w:sz="0" w:space="0" w:color="auto"/>
      </w:divBdr>
    </w:div>
    <w:div w:id="898633860">
      <w:bodyDiv w:val="1"/>
      <w:marLeft w:val="0"/>
      <w:marRight w:val="0"/>
      <w:marTop w:val="0"/>
      <w:marBottom w:val="0"/>
      <w:divBdr>
        <w:top w:val="none" w:sz="0" w:space="0" w:color="auto"/>
        <w:left w:val="none" w:sz="0" w:space="0" w:color="auto"/>
        <w:bottom w:val="none" w:sz="0" w:space="0" w:color="auto"/>
        <w:right w:val="none" w:sz="0" w:space="0" w:color="auto"/>
      </w:divBdr>
    </w:div>
    <w:div w:id="958679669">
      <w:bodyDiv w:val="1"/>
      <w:marLeft w:val="0"/>
      <w:marRight w:val="0"/>
      <w:marTop w:val="0"/>
      <w:marBottom w:val="0"/>
      <w:divBdr>
        <w:top w:val="none" w:sz="0" w:space="0" w:color="auto"/>
        <w:left w:val="none" w:sz="0" w:space="0" w:color="auto"/>
        <w:bottom w:val="none" w:sz="0" w:space="0" w:color="auto"/>
        <w:right w:val="none" w:sz="0" w:space="0" w:color="auto"/>
      </w:divBdr>
    </w:div>
    <w:div w:id="988173328">
      <w:bodyDiv w:val="1"/>
      <w:marLeft w:val="0"/>
      <w:marRight w:val="0"/>
      <w:marTop w:val="0"/>
      <w:marBottom w:val="0"/>
      <w:divBdr>
        <w:top w:val="none" w:sz="0" w:space="0" w:color="auto"/>
        <w:left w:val="none" w:sz="0" w:space="0" w:color="auto"/>
        <w:bottom w:val="none" w:sz="0" w:space="0" w:color="auto"/>
        <w:right w:val="none" w:sz="0" w:space="0" w:color="auto"/>
      </w:divBdr>
    </w:div>
    <w:div w:id="1003238263">
      <w:bodyDiv w:val="1"/>
      <w:marLeft w:val="0"/>
      <w:marRight w:val="0"/>
      <w:marTop w:val="0"/>
      <w:marBottom w:val="0"/>
      <w:divBdr>
        <w:top w:val="none" w:sz="0" w:space="0" w:color="auto"/>
        <w:left w:val="none" w:sz="0" w:space="0" w:color="auto"/>
        <w:bottom w:val="none" w:sz="0" w:space="0" w:color="auto"/>
        <w:right w:val="none" w:sz="0" w:space="0" w:color="auto"/>
      </w:divBdr>
      <w:divsChild>
        <w:div w:id="703138374">
          <w:marLeft w:val="446"/>
          <w:marRight w:val="0"/>
          <w:marTop w:val="0"/>
          <w:marBottom w:val="200"/>
          <w:divBdr>
            <w:top w:val="none" w:sz="0" w:space="0" w:color="auto"/>
            <w:left w:val="none" w:sz="0" w:space="0" w:color="auto"/>
            <w:bottom w:val="none" w:sz="0" w:space="0" w:color="auto"/>
            <w:right w:val="none" w:sz="0" w:space="0" w:color="auto"/>
          </w:divBdr>
        </w:div>
        <w:div w:id="1174882438">
          <w:marLeft w:val="446"/>
          <w:marRight w:val="0"/>
          <w:marTop w:val="0"/>
          <w:marBottom w:val="200"/>
          <w:divBdr>
            <w:top w:val="none" w:sz="0" w:space="0" w:color="auto"/>
            <w:left w:val="none" w:sz="0" w:space="0" w:color="auto"/>
            <w:bottom w:val="none" w:sz="0" w:space="0" w:color="auto"/>
            <w:right w:val="none" w:sz="0" w:space="0" w:color="auto"/>
          </w:divBdr>
        </w:div>
        <w:div w:id="2117016244">
          <w:marLeft w:val="446"/>
          <w:marRight w:val="0"/>
          <w:marTop w:val="0"/>
          <w:marBottom w:val="200"/>
          <w:divBdr>
            <w:top w:val="none" w:sz="0" w:space="0" w:color="auto"/>
            <w:left w:val="none" w:sz="0" w:space="0" w:color="auto"/>
            <w:bottom w:val="none" w:sz="0" w:space="0" w:color="auto"/>
            <w:right w:val="none" w:sz="0" w:space="0" w:color="auto"/>
          </w:divBdr>
        </w:div>
        <w:div w:id="2123258306">
          <w:marLeft w:val="446"/>
          <w:marRight w:val="0"/>
          <w:marTop w:val="0"/>
          <w:marBottom w:val="200"/>
          <w:divBdr>
            <w:top w:val="none" w:sz="0" w:space="0" w:color="auto"/>
            <w:left w:val="none" w:sz="0" w:space="0" w:color="auto"/>
            <w:bottom w:val="none" w:sz="0" w:space="0" w:color="auto"/>
            <w:right w:val="none" w:sz="0" w:space="0" w:color="auto"/>
          </w:divBdr>
        </w:div>
      </w:divsChild>
    </w:div>
    <w:div w:id="1047529003">
      <w:bodyDiv w:val="1"/>
      <w:marLeft w:val="0"/>
      <w:marRight w:val="0"/>
      <w:marTop w:val="0"/>
      <w:marBottom w:val="0"/>
      <w:divBdr>
        <w:top w:val="none" w:sz="0" w:space="0" w:color="auto"/>
        <w:left w:val="none" w:sz="0" w:space="0" w:color="auto"/>
        <w:bottom w:val="none" w:sz="0" w:space="0" w:color="auto"/>
        <w:right w:val="none" w:sz="0" w:space="0" w:color="auto"/>
      </w:divBdr>
      <w:divsChild>
        <w:div w:id="904682974">
          <w:marLeft w:val="446"/>
          <w:marRight w:val="0"/>
          <w:marTop w:val="0"/>
          <w:marBottom w:val="200"/>
          <w:divBdr>
            <w:top w:val="none" w:sz="0" w:space="0" w:color="auto"/>
            <w:left w:val="none" w:sz="0" w:space="0" w:color="auto"/>
            <w:bottom w:val="none" w:sz="0" w:space="0" w:color="auto"/>
            <w:right w:val="none" w:sz="0" w:space="0" w:color="auto"/>
          </w:divBdr>
        </w:div>
        <w:div w:id="1192911072">
          <w:marLeft w:val="446"/>
          <w:marRight w:val="0"/>
          <w:marTop w:val="0"/>
          <w:marBottom w:val="200"/>
          <w:divBdr>
            <w:top w:val="none" w:sz="0" w:space="0" w:color="auto"/>
            <w:left w:val="none" w:sz="0" w:space="0" w:color="auto"/>
            <w:bottom w:val="none" w:sz="0" w:space="0" w:color="auto"/>
            <w:right w:val="none" w:sz="0" w:space="0" w:color="auto"/>
          </w:divBdr>
        </w:div>
        <w:div w:id="1549606939">
          <w:marLeft w:val="446"/>
          <w:marRight w:val="0"/>
          <w:marTop w:val="0"/>
          <w:marBottom w:val="200"/>
          <w:divBdr>
            <w:top w:val="none" w:sz="0" w:space="0" w:color="auto"/>
            <w:left w:val="none" w:sz="0" w:space="0" w:color="auto"/>
            <w:bottom w:val="none" w:sz="0" w:space="0" w:color="auto"/>
            <w:right w:val="none" w:sz="0" w:space="0" w:color="auto"/>
          </w:divBdr>
        </w:div>
        <w:div w:id="1731998427">
          <w:marLeft w:val="446"/>
          <w:marRight w:val="0"/>
          <w:marTop w:val="0"/>
          <w:marBottom w:val="200"/>
          <w:divBdr>
            <w:top w:val="none" w:sz="0" w:space="0" w:color="auto"/>
            <w:left w:val="none" w:sz="0" w:space="0" w:color="auto"/>
            <w:bottom w:val="none" w:sz="0" w:space="0" w:color="auto"/>
            <w:right w:val="none" w:sz="0" w:space="0" w:color="auto"/>
          </w:divBdr>
        </w:div>
      </w:divsChild>
    </w:div>
    <w:div w:id="1055353578">
      <w:bodyDiv w:val="1"/>
      <w:marLeft w:val="0"/>
      <w:marRight w:val="0"/>
      <w:marTop w:val="0"/>
      <w:marBottom w:val="0"/>
      <w:divBdr>
        <w:top w:val="none" w:sz="0" w:space="0" w:color="auto"/>
        <w:left w:val="none" w:sz="0" w:space="0" w:color="auto"/>
        <w:bottom w:val="none" w:sz="0" w:space="0" w:color="auto"/>
        <w:right w:val="none" w:sz="0" w:space="0" w:color="auto"/>
      </w:divBdr>
    </w:div>
    <w:div w:id="1057700577">
      <w:bodyDiv w:val="1"/>
      <w:marLeft w:val="0"/>
      <w:marRight w:val="0"/>
      <w:marTop w:val="0"/>
      <w:marBottom w:val="0"/>
      <w:divBdr>
        <w:top w:val="none" w:sz="0" w:space="0" w:color="auto"/>
        <w:left w:val="none" w:sz="0" w:space="0" w:color="auto"/>
        <w:bottom w:val="none" w:sz="0" w:space="0" w:color="auto"/>
        <w:right w:val="none" w:sz="0" w:space="0" w:color="auto"/>
      </w:divBdr>
    </w:div>
    <w:div w:id="1153520361">
      <w:bodyDiv w:val="1"/>
      <w:marLeft w:val="0"/>
      <w:marRight w:val="0"/>
      <w:marTop w:val="0"/>
      <w:marBottom w:val="0"/>
      <w:divBdr>
        <w:top w:val="none" w:sz="0" w:space="0" w:color="auto"/>
        <w:left w:val="none" w:sz="0" w:space="0" w:color="auto"/>
        <w:bottom w:val="none" w:sz="0" w:space="0" w:color="auto"/>
        <w:right w:val="none" w:sz="0" w:space="0" w:color="auto"/>
      </w:divBdr>
    </w:div>
    <w:div w:id="1210651114">
      <w:bodyDiv w:val="1"/>
      <w:marLeft w:val="0"/>
      <w:marRight w:val="0"/>
      <w:marTop w:val="0"/>
      <w:marBottom w:val="0"/>
      <w:divBdr>
        <w:top w:val="none" w:sz="0" w:space="0" w:color="auto"/>
        <w:left w:val="none" w:sz="0" w:space="0" w:color="auto"/>
        <w:bottom w:val="none" w:sz="0" w:space="0" w:color="auto"/>
        <w:right w:val="none" w:sz="0" w:space="0" w:color="auto"/>
      </w:divBdr>
    </w:div>
    <w:div w:id="1237665850">
      <w:bodyDiv w:val="1"/>
      <w:marLeft w:val="0"/>
      <w:marRight w:val="0"/>
      <w:marTop w:val="0"/>
      <w:marBottom w:val="0"/>
      <w:divBdr>
        <w:top w:val="none" w:sz="0" w:space="0" w:color="auto"/>
        <w:left w:val="none" w:sz="0" w:space="0" w:color="auto"/>
        <w:bottom w:val="none" w:sz="0" w:space="0" w:color="auto"/>
        <w:right w:val="none" w:sz="0" w:space="0" w:color="auto"/>
      </w:divBdr>
      <w:divsChild>
        <w:div w:id="132525232">
          <w:marLeft w:val="446"/>
          <w:marRight w:val="0"/>
          <w:marTop w:val="0"/>
          <w:marBottom w:val="200"/>
          <w:divBdr>
            <w:top w:val="none" w:sz="0" w:space="0" w:color="auto"/>
            <w:left w:val="none" w:sz="0" w:space="0" w:color="auto"/>
            <w:bottom w:val="none" w:sz="0" w:space="0" w:color="auto"/>
            <w:right w:val="none" w:sz="0" w:space="0" w:color="auto"/>
          </w:divBdr>
        </w:div>
        <w:div w:id="465122049">
          <w:marLeft w:val="446"/>
          <w:marRight w:val="0"/>
          <w:marTop w:val="0"/>
          <w:marBottom w:val="200"/>
          <w:divBdr>
            <w:top w:val="none" w:sz="0" w:space="0" w:color="auto"/>
            <w:left w:val="none" w:sz="0" w:space="0" w:color="auto"/>
            <w:bottom w:val="none" w:sz="0" w:space="0" w:color="auto"/>
            <w:right w:val="none" w:sz="0" w:space="0" w:color="auto"/>
          </w:divBdr>
        </w:div>
        <w:div w:id="1205869698">
          <w:marLeft w:val="446"/>
          <w:marRight w:val="0"/>
          <w:marTop w:val="0"/>
          <w:marBottom w:val="200"/>
          <w:divBdr>
            <w:top w:val="none" w:sz="0" w:space="0" w:color="auto"/>
            <w:left w:val="none" w:sz="0" w:space="0" w:color="auto"/>
            <w:bottom w:val="none" w:sz="0" w:space="0" w:color="auto"/>
            <w:right w:val="none" w:sz="0" w:space="0" w:color="auto"/>
          </w:divBdr>
        </w:div>
        <w:div w:id="2015717719">
          <w:marLeft w:val="446"/>
          <w:marRight w:val="0"/>
          <w:marTop w:val="0"/>
          <w:marBottom w:val="200"/>
          <w:divBdr>
            <w:top w:val="none" w:sz="0" w:space="0" w:color="auto"/>
            <w:left w:val="none" w:sz="0" w:space="0" w:color="auto"/>
            <w:bottom w:val="none" w:sz="0" w:space="0" w:color="auto"/>
            <w:right w:val="none" w:sz="0" w:space="0" w:color="auto"/>
          </w:divBdr>
        </w:div>
        <w:div w:id="2063946874">
          <w:marLeft w:val="1166"/>
          <w:marRight w:val="0"/>
          <w:marTop w:val="0"/>
          <w:marBottom w:val="200"/>
          <w:divBdr>
            <w:top w:val="none" w:sz="0" w:space="0" w:color="auto"/>
            <w:left w:val="none" w:sz="0" w:space="0" w:color="auto"/>
            <w:bottom w:val="none" w:sz="0" w:space="0" w:color="auto"/>
            <w:right w:val="none" w:sz="0" w:space="0" w:color="auto"/>
          </w:divBdr>
        </w:div>
      </w:divsChild>
    </w:div>
    <w:div w:id="1246308507">
      <w:bodyDiv w:val="1"/>
      <w:marLeft w:val="0"/>
      <w:marRight w:val="0"/>
      <w:marTop w:val="0"/>
      <w:marBottom w:val="0"/>
      <w:divBdr>
        <w:top w:val="none" w:sz="0" w:space="0" w:color="auto"/>
        <w:left w:val="none" w:sz="0" w:space="0" w:color="auto"/>
        <w:bottom w:val="none" w:sz="0" w:space="0" w:color="auto"/>
        <w:right w:val="none" w:sz="0" w:space="0" w:color="auto"/>
      </w:divBdr>
      <w:divsChild>
        <w:div w:id="159395590">
          <w:marLeft w:val="1166"/>
          <w:marRight w:val="0"/>
          <w:marTop w:val="0"/>
          <w:marBottom w:val="200"/>
          <w:divBdr>
            <w:top w:val="none" w:sz="0" w:space="0" w:color="auto"/>
            <w:left w:val="none" w:sz="0" w:space="0" w:color="auto"/>
            <w:bottom w:val="none" w:sz="0" w:space="0" w:color="auto"/>
            <w:right w:val="none" w:sz="0" w:space="0" w:color="auto"/>
          </w:divBdr>
        </w:div>
        <w:div w:id="812869078">
          <w:marLeft w:val="446"/>
          <w:marRight w:val="0"/>
          <w:marTop w:val="0"/>
          <w:marBottom w:val="200"/>
          <w:divBdr>
            <w:top w:val="none" w:sz="0" w:space="0" w:color="auto"/>
            <w:left w:val="none" w:sz="0" w:space="0" w:color="auto"/>
            <w:bottom w:val="none" w:sz="0" w:space="0" w:color="auto"/>
            <w:right w:val="none" w:sz="0" w:space="0" w:color="auto"/>
          </w:divBdr>
        </w:div>
        <w:div w:id="1910189314">
          <w:marLeft w:val="446"/>
          <w:marRight w:val="0"/>
          <w:marTop w:val="0"/>
          <w:marBottom w:val="200"/>
          <w:divBdr>
            <w:top w:val="none" w:sz="0" w:space="0" w:color="auto"/>
            <w:left w:val="none" w:sz="0" w:space="0" w:color="auto"/>
            <w:bottom w:val="none" w:sz="0" w:space="0" w:color="auto"/>
            <w:right w:val="none" w:sz="0" w:space="0" w:color="auto"/>
          </w:divBdr>
        </w:div>
      </w:divsChild>
    </w:div>
    <w:div w:id="1337726200">
      <w:bodyDiv w:val="1"/>
      <w:marLeft w:val="0"/>
      <w:marRight w:val="0"/>
      <w:marTop w:val="0"/>
      <w:marBottom w:val="0"/>
      <w:divBdr>
        <w:top w:val="none" w:sz="0" w:space="0" w:color="auto"/>
        <w:left w:val="none" w:sz="0" w:space="0" w:color="auto"/>
        <w:bottom w:val="none" w:sz="0" w:space="0" w:color="auto"/>
        <w:right w:val="none" w:sz="0" w:space="0" w:color="auto"/>
      </w:divBdr>
      <w:divsChild>
        <w:div w:id="51078475">
          <w:marLeft w:val="446"/>
          <w:marRight w:val="0"/>
          <w:marTop w:val="0"/>
          <w:marBottom w:val="200"/>
          <w:divBdr>
            <w:top w:val="none" w:sz="0" w:space="0" w:color="auto"/>
            <w:left w:val="none" w:sz="0" w:space="0" w:color="auto"/>
            <w:bottom w:val="none" w:sz="0" w:space="0" w:color="auto"/>
            <w:right w:val="none" w:sz="0" w:space="0" w:color="auto"/>
          </w:divBdr>
        </w:div>
        <w:div w:id="405107178">
          <w:marLeft w:val="446"/>
          <w:marRight w:val="0"/>
          <w:marTop w:val="0"/>
          <w:marBottom w:val="200"/>
          <w:divBdr>
            <w:top w:val="none" w:sz="0" w:space="0" w:color="auto"/>
            <w:left w:val="none" w:sz="0" w:space="0" w:color="auto"/>
            <w:bottom w:val="none" w:sz="0" w:space="0" w:color="auto"/>
            <w:right w:val="none" w:sz="0" w:space="0" w:color="auto"/>
          </w:divBdr>
        </w:div>
        <w:div w:id="1329213087">
          <w:marLeft w:val="446"/>
          <w:marRight w:val="0"/>
          <w:marTop w:val="0"/>
          <w:marBottom w:val="200"/>
          <w:divBdr>
            <w:top w:val="none" w:sz="0" w:space="0" w:color="auto"/>
            <w:left w:val="none" w:sz="0" w:space="0" w:color="auto"/>
            <w:bottom w:val="none" w:sz="0" w:space="0" w:color="auto"/>
            <w:right w:val="none" w:sz="0" w:space="0" w:color="auto"/>
          </w:divBdr>
        </w:div>
      </w:divsChild>
    </w:div>
    <w:div w:id="1395466174">
      <w:bodyDiv w:val="1"/>
      <w:marLeft w:val="0"/>
      <w:marRight w:val="0"/>
      <w:marTop w:val="0"/>
      <w:marBottom w:val="0"/>
      <w:divBdr>
        <w:top w:val="none" w:sz="0" w:space="0" w:color="auto"/>
        <w:left w:val="none" w:sz="0" w:space="0" w:color="auto"/>
        <w:bottom w:val="none" w:sz="0" w:space="0" w:color="auto"/>
        <w:right w:val="none" w:sz="0" w:space="0" w:color="auto"/>
      </w:divBdr>
    </w:div>
    <w:div w:id="1409621355">
      <w:bodyDiv w:val="1"/>
      <w:marLeft w:val="0"/>
      <w:marRight w:val="0"/>
      <w:marTop w:val="0"/>
      <w:marBottom w:val="0"/>
      <w:divBdr>
        <w:top w:val="none" w:sz="0" w:space="0" w:color="auto"/>
        <w:left w:val="none" w:sz="0" w:space="0" w:color="auto"/>
        <w:bottom w:val="none" w:sz="0" w:space="0" w:color="auto"/>
        <w:right w:val="none" w:sz="0" w:space="0" w:color="auto"/>
      </w:divBdr>
      <w:divsChild>
        <w:div w:id="10499889">
          <w:marLeft w:val="432"/>
          <w:marRight w:val="0"/>
          <w:marTop w:val="100"/>
          <w:marBottom w:val="0"/>
          <w:divBdr>
            <w:top w:val="none" w:sz="0" w:space="0" w:color="auto"/>
            <w:left w:val="none" w:sz="0" w:space="0" w:color="auto"/>
            <w:bottom w:val="none" w:sz="0" w:space="0" w:color="auto"/>
            <w:right w:val="none" w:sz="0" w:space="0" w:color="auto"/>
          </w:divBdr>
        </w:div>
        <w:div w:id="398288124">
          <w:marLeft w:val="432"/>
          <w:marRight w:val="0"/>
          <w:marTop w:val="100"/>
          <w:marBottom w:val="0"/>
          <w:divBdr>
            <w:top w:val="none" w:sz="0" w:space="0" w:color="auto"/>
            <w:left w:val="none" w:sz="0" w:space="0" w:color="auto"/>
            <w:bottom w:val="none" w:sz="0" w:space="0" w:color="auto"/>
            <w:right w:val="none" w:sz="0" w:space="0" w:color="auto"/>
          </w:divBdr>
        </w:div>
        <w:div w:id="421611872">
          <w:marLeft w:val="432"/>
          <w:marRight w:val="0"/>
          <w:marTop w:val="120"/>
          <w:marBottom w:val="0"/>
          <w:divBdr>
            <w:top w:val="none" w:sz="0" w:space="0" w:color="auto"/>
            <w:left w:val="none" w:sz="0" w:space="0" w:color="auto"/>
            <w:bottom w:val="none" w:sz="0" w:space="0" w:color="auto"/>
            <w:right w:val="none" w:sz="0" w:space="0" w:color="auto"/>
          </w:divBdr>
        </w:div>
        <w:div w:id="1127502910">
          <w:marLeft w:val="432"/>
          <w:marRight w:val="0"/>
          <w:marTop w:val="100"/>
          <w:marBottom w:val="0"/>
          <w:divBdr>
            <w:top w:val="none" w:sz="0" w:space="0" w:color="auto"/>
            <w:left w:val="none" w:sz="0" w:space="0" w:color="auto"/>
            <w:bottom w:val="none" w:sz="0" w:space="0" w:color="auto"/>
            <w:right w:val="none" w:sz="0" w:space="0" w:color="auto"/>
          </w:divBdr>
        </w:div>
        <w:div w:id="1292175062">
          <w:marLeft w:val="432"/>
          <w:marRight w:val="0"/>
          <w:marTop w:val="100"/>
          <w:marBottom w:val="0"/>
          <w:divBdr>
            <w:top w:val="none" w:sz="0" w:space="0" w:color="auto"/>
            <w:left w:val="none" w:sz="0" w:space="0" w:color="auto"/>
            <w:bottom w:val="none" w:sz="0" w:space="0" w:color="auto"/>
            <w:right w:val="none" w:sz="0" w:space="0" w:color="auto"/>
          </w:divBdr>
        </w:div>
        <w:div w:id="2139954705">
          <w:marLeft w:val="432"/>
          <w:marRight w:val="0"/>
          <w:marTop w:val="100"/>
          <w:marBottom w:val="0"/>
          <w:divBdr>
            <w:top w:val="none" w:sz="0" w:space="0" w:color="auto"/>
            <w:left w:val="none" w:sz="0" w:space="0" w:color="auto"/>
            <w:bottom w:val="none" w:sz="0" w:space="0" w:color="auto"/>
            <w:right w:val="none" w:sz="0" w:space="0" w:color="auto"/>
          </w:divBdr>
        </w:div>
      </w:divsChild>
    </w:div>
    <w:div w:id="1443652290">
      <w:bodyDiv w:val="1"/>
      <w:marLeft w:val="0"/>
      <w:marRight w:val="0"/>
      <w:marTop w:val="0"/>
      <w:marBottom w:val="0"/>
      <w:divBdr>
        <w:top w:val="none" w:sz="0" w:space="0" w:color="auto"/>
        <w:left w:val="none" w:sz="0" w:space="0" w:color="auto"/>
        <w:bottom w:val="none" w:sz="0" w:space="0" w:color="auto"/>
        <w:right w:val="none" w:sz="0" w:space="0" w:color="auto"/>
      </w:divBdr>
      <w:divsChild>
        <w:div w:id="248539683">
          <w:marLeft w:val="547"/>
          <w:marRight w:val="0"/>
          <w:marTop w:val="100"/>
          <w:marBottom w:val="0"/>
          <w:divBdr>
            <w:top w:val="none" w:sz="0" w:space="0" w:color="auto"/>
            <w:left w:val="none" w:sz="0" w:space="0" w:color="auto"/>
            <w:bottom w:val="none" w:sz="0" w:space="0" w:color="auto"/>
            <w:right w:val="none" w:sz="0" w:space="0" w:color="auto"/>
          </w:divBdr>
        </w:div>
        <w:div w:id="369499543">
          <w:marLeft w:val="547"/>
          <w:marRight w:val="0"/>
          <w:marTop w:val="100"/>
          <w:marBottom w:val="0"/>
          <w:divBdr>
            <w:top w:val="none" w:sz="0" w:space="0" w:color="auto"/>
            <w:left w:val="none" w:sz="0" w:space="0" w:color="auto"/>
            <w:bottom w:val="none" w:sz="0" w:space="0" w:color="auto"/>
            <w:right w:val="none" w:sz="0" w:space="0" w:color="auto"/>
          </w:divBdr>
        </w:div>
        <w:div w:id="645279430">
          <w:marLeft w:val="547"/>
          <w:marRight w:val="0"/>
          <w:marTop w:val="100"/>
          <w:marBottom w:val="0"/>
          <w:divBdr>
            <w:top w:val="none" w:sz="0" w:space="0" w:color="auto"/>
            <w:left w:val="none" w:sz="0" w:space="0" w:color="auto"/>
            <w:bottom w:val="none" w:sz="0" w:space="0" w:color="auto"/>
            <w:right w:val="none" w:sz="0" w:space="0" w:color="auto"/>
          </w:divBdr>
        </w:div>
        <w:div w:id="1140878239">
          <w:marLeft w:val="547"/>
          <w:marRight w:val="0"/>
          <w:marTop w:val="100"/>
          <w:marBottom w:val="0"/>
          <w:divBdr>
            <w:top w:val="none" w:sz="0" w:space="0" w:color="auto"/>
            <w:left w:val="none" w:sz="0" w:space="0" w:color="auto"/>
            <w:bottom w:val="none" w:sz="0" w:space="0" w:color="auto"/>
            <w:right w:val="none" w:sz="0" w:space="0" w:color="auto"/>
          </w:divBdr>
        </w:div>
        <w:div w:id="1537425665">
          <w:marLeft w:val="547"/>
          <w:marRight w:val="0"/>
          <w:marTop w:val="100"/>
          <w:marBottom w:val="0"/>
          <w:divBdr>
            <w:top w:val="none" w:sz="0" w:space="0" w:color="auto"/>
            <w:left w:val="none" w:sz="0" w:space="0" w:color="auto"/>
            <w:bottom w:val="none" w:sz="0" w:space="0" w:color="auto"/>
            <w:right w:val="none" w:sz="0" w:space="0" w:color="auto"/>
          </w:divBdr>
        </w:div>
      </w:divsChild>
    </w:div>
    <w:div w:id="1467238048">
      <w:bodyDiv w:val="1"/>
      <w:marLeft w:val="0"/>
      <w:marRight w:val="0"/>
      <w:marTop w:val="0"/>
      <w:marBottom w:val="0"/>
      <w:divBdr>
        <w:top w:val="none" w:sz="0" w:space="0" w:color="auto"/>
        <w:left w:val="none" w:sz="0" w:space="0" w:color="auto"/>
        <w:bottom w:val="none" w:sz="0" w:space="0" w:color="auto"/>
        <w:right w:val="none" w:sz="0" w:space="0" w:color="auto"/>
      </w:divBdr>
      <w:divsChild>
        <w:div w:id="1614629201">
          <w:marLeft w:val="446"/>
          <w:marRight w:val="0"/>
          <w:marTop w:val="0"/>
          <w:marBottom w:val="200"/>
          <w:divBdr>
            <w:top w:val="none" w:sz="0" w:space="0" w:color="auto"/>
            <w:left w:val="none" w:sz="0" w:space="0" w:color="auto"/>
            <w:bottom w:val="none" w:sz="0" w:space="0" w:color="auto"/>
            <w:right w:val="none" w:sz="0" w:space="0" w:color="auto"/>
          </w:divBdr>
        </w:div>
        <w:div w:id="1623464509">
          <w:marLeft w:val="446"/>
          <w:marRight w:val="0"/>
          <w:marTop w:val="0"/>
          <w:marBottom w:val="200"/>
          <w:divBdr>
            <w:top w:val="none" w:sz="0" w:space="0" w:color="auto"/>
            <w:left w:val="none" w:sz="0" w:space="0" w:color="auto"/>
            <w:bottom w:val="none" w:sz="0" w:space="0" w:color="auto"/>
            <w:right w:val="none" w:sz="0" w:space="0" w:color="auto"/>
          </w:divBdr>
        </w:div>
        <w:div w:id="2068456742">
          <w:marLeft w:val="446"/>
          <w:marRight w:val="0"/>
          <w:marTop w:val="0"/>
          <w:marBottom w:val="200"/>
          <w:divBdr>
            <w:top w:val="none" w:sz="0" w:space="0" w:color="auto"/>
            <w:left w:val="none" w:sz="0" w:space="0" w:color="auto"/>
            <w:bottom w:val="none" w:sz="0" w:space="0" w:color="auto"/>
            <w:right w:val="none" w:sz="0" w:space="0" w:color="auto"/>
          </w:divBdr>
        </w:div>
      </w:divsChild>
    </w:div>
    <w:div w:id="1480656765">
      <w:bodyDiv w:val="1"/>
      <w:marLeft w:val="0"/>
      <w:marRight w:val="0"/>
      <w:marTop w:val="0"/>
      <w:marBottom w:val="0"/>
      <w:divBdr>
        <w:top w:val="none" w:sz="0" w:space="0" w:color="auto"/>
        <w:left w:val="none" w:sz="0" w:space="0" w:color="auto"/>
        <w:bottom w:val="none" w:sz="0" w:space="0" w:color="auto"/>
        <w:right w:val="none" w:sz="0" w:space="0" w:color="auto"/>
      </w:divBdr>
    </w:div>
    <w:div w:id="1493180704">
      <w:bodyDiv w:val="1"/>
      <w:marLeft w:val="0"/>
      <w:marRight w:val="0"/>
      <w:marTop w:val="0"/>
      <w:marBottom w:val="0"/>
      <w:divBdr>
        <w:top w:val="none" w:sz="0" w:space="0" w:color="auto"/>
        <w:left w:val="none" w:sz="0" w:space="0" w:color="auto"/>
        <w:bottom w:val="none" w:sz="0" w:space="0" w:color="auto"/>
        <w:right w:val="none" w:sz="0" w:space="0" w:color="auto"/>
      </w:divBdr>
    </w:div>
    <w:div w:id="1520506699">
      <w:bodyDiv w:val="1"/>
      <w:marLeft w:val="0"/>
      <w:marRight w:val="0"/>
      <w:marTop w:val="0"/>
      <w:marBottom w:val="0"/>
      <w:divBdr>
        <w:top w:val="none" w:sz="0" w:space="0" w:color="auto"/>
        <w:left w:val="none" w:sz="0" w:space="0" w:color="auto"/>
        <w:bottom w:val="none" w:sz="0" w:space="0" w:color="auto"/>
        <w:right w:val="none" w:sz="0" w:space="0" w:color="auto"/>
      </w:divBdr>
    </w:div>
    <w:div w:id="1595547808">
      <w:bodyDiv w:val="1"/>
      <w:marLeft w:val="0"/>
      <w:marRight w:val="0"/>
      <w:marTop w:val="0"/>
      <w:marBottom w:val="0"/>
      <w:divBdr>
        <w:top w:val="none" w:sz="0" w:space="0" w:color="auto"/>
        <w:left w:val="none" w:sz="0" w:space="0" w:color="auto"/>
        <w:bottom w:val="none" w:sz="0" w:space="0" w:color="auto"/>
        <w:right w:val="none" w:sz="0" w:space="0" w:color="auto"/>
      </w:divBdr>
    </w:div>
    <w:div w:id="1597782906">
      <w:bodyDiv w:val="1"/>
      <w:marLeft w:val="0"/>
      <w:marRight w:val="0"/>
      <w:marTop w:val="0"/>
      <w:marBottom w:val="0"/>
      <w:divBdr>
        <w:top w:val="none" w:sz="0" w:space="0" w:color="auto"/>
        <w:left w:val="none" w:sz="0" w:space="0" w:color="auto"/>
        <w:bottom w:val="none" w:sz="0" w:space="0" w:color="auto"/>
        <w:right w:val="none" w:sz="0" w:space="0" w:color="auto"/>
      </w:divBdr>
    </w:div>
    <w:div w:id="1609309091">
      <w:bodyDiv w:val="1"/>
      <w:marLeft w:val="0"/>
      <w:marRight w:val="0"/>
      <w:marTop w:val="0"/>
      <w:marBottom w:val="0"/>
      <w:divBdr>
        <w:top w:val="none" w:sz="0" w:space="0" w:color="auto"/>
        <w:left w:val="none" w:sz="0" w:space="0" w:color="auto"/>
        <w:bottom w:val="none" w:sz="0" w:space="0" w:color="auto"/>
        <w:right w:val="none" w:sz="0" w:space="0" w:color="auto"/>
      </w:divBdr>
    </w:div>
    <w:div w:id="1677146611">
      <w:bodyDiv w:val="1"/>
      <w:marLeft w:val="0"/>
      <w:marRight w:val="0"/>
      <w:marTop w:val="0"/>
      <w:marBottom w:val="0"/>
      <w:divBdr>
        <w:top w:val="none" w:sz="0" w:space="0" w:color="auto"/>
        <w:left w:val="none" w:sz="0" w:space="0" w:color="auto"/>
        <w:bottom w:val="none" w:sz="0" w:space="0" w:color="auto"/>
        <w:right w:val="none" w:sz="0" w:space="0" w:color="auto"/>
      </w:divBdr>
      <w:divsChild>
        <w:div w:id="3019416">
          <w:marLeft w:val="1166"/>
          <w:marRight w:val="0"/>
          <w:marTop w:val="0"/>
          <w:marBottom w:val="200"/>
          <w:divBdr>
            <w:top w:val="none" w:sz="0" w:space="0" w:color="auto"/>
            <w:left w:val="none" w:sz="0" w:space="0" w:color="auto"/>
            <w:bottom w:val="none" w:sz="0" w:space="0" w:color="auto"/>
            <w:right w:val="none" w:sz="0" w:space="0" w:color="auto"/>
          </w:divBdr>
        </w:div>
        <w:div w:id="41298429">
          <w:marLeft w:val="1166"/>
          <w:marRight w:val="0"/>
          <w:marTop w:val="0"/>
          <w:marBottom w:val="200"/>
          <w:divBdr>
            <w:top w:val="none" w:sz="0" w:space="0" w:color="auto"/>
            <w:left w:val="none" w:sz="0" w:space="0" w:color="auto"/>
            <w:bottom w:val="none" w:sz="0" w:space="0" w:color="auto"/>
            <w:right w:val="none" w:sz="0" w:space="0" w:color="auto"/>
          </w:divBdr>
        </w:div>
        <w:div w:id="507141396">
          <w:marLeft w:val="446"/>
          <w:marRight w:val="0"/>
          <w:marTop w:val="0"/>
          <w:marBottom w:val="200"/>
          <w:divBdr>
            <w:top w:val="none" w:sz="0" w:space="0" w:color="auto"/>
            <w:left w:val="none" w:sz="0" w:space="0" w:color="auto"/>
            <w:bottom w:val="none" w:sz="0" w:space="0" w:color="auto"/>
            <w:right w:val="none" w:sz="0" w:space="0" w:color="auto"/>
          </w:divBdr>
        </w:div>
        <w:div w:id="780999327">
          <w:marLeft w:val="446"/>
          <w:marRight w:val="0"/>
          <w:marTop w:val="0"/>
          <w:marBottom w:val="200"/>
          <w:divBdr>
            <w:top w:val="none" w:sz="0" w:space="0" w:color="auto"/>
            <w:left w:val="none" w:sz="0" w:space="0" w:color="auto"/>
            <w:bottom w:val="none" w:sz="0" w:space="0" w:color="auto"/>
            <w:right w:val="none" w:sz="0" w:space="0" w:color="auto"/>
          </w:divBdr>
        </w:div>
        <w:div w:id="1598830271">
          <w:marLeft w:val="446"/>
          <w:marRight w:val="0"/>
          <w:marTop w:val="0"/>
          <w:marBottom w:val="200"/>
          <w:divBdr>
            <w:top w:val="none" w:sz="0" w:space="0" w:color="auto"/>
            <w:left w:val="none" w:sz="0" w:space="0" w:color="auto"/>
            <w:bottom w:val="none" w:sz="0" w:space="0" w:color="auto"/>
            <w:right w:val="none" w:sz="0" w:space="0" w:color="auto"/>
          </w:divBdr>
        </w:div>
      </w:divsChild>
    </w:div>
    <w:div w:id="1686011263">
      <w:bodyDiv w:val="1"/>
      <w:marLeft w:val="0"/>
      <w:marRight w:val="0"/>
      <w:marTop w:val="0"/>
      <w:marBottom w:val="0"/>
      <w:divBdr>
        <w:top w:val="none" w:sz="0" w:space="0" w:color="auto"/>
        <w:left w:val="none" w:sz="0" w:space="0" w:color="auto"/>
        <w:bottom w:val="none" w:sz="0" w:space="0" w:color="auto"/>
        <w:right w:val="none" w:sz="0" w:space="0" w:color="auto"/>
      </w:divBdr>
    </w:div>
    <w:div w:id="1786804910">
      <w:bodyDiv w:val="1"/>
      <w:marLeft w:val="0"/>
      <w:marRight w:val="0"/>
      <w:marTop w:val="0"/>
      <w:marBottom w:val="0"/>
      <w:divBdr>
        <w:top w:val="none" w:sz="0" w:space="0" w:color="auto"/>
        <w:left w:val="none" w:sz="0" w:space="0" w:color="auto"/>
        <w:bottom w:val="none" w:sz="0" w:space="0" w:color="auto"/>
        <w:right w:val="none" w:sz="0" w:space="0" w:color="auto"/>
      </w:divBdr>
    </w:div>
    <w:div w:id="1788352205">
      <w:bodyDiv w:val="1"/>
      <w:marLeft w:val="0"/>
      <w:marRight w:val="0"/>
      <w:marTop w:val="0"/>
      <w:marBottom w:val="0"/>
      <w:divBdr>
        <w:top w:val="none" w:sz="0" w:space="0" w:color="auto"/>
        <w:left w:val="none" w:sz="0" w:space="0" w:color="auto"/>
        <w:bottom w:val="none" w:sz="0" w:space="0" w:color="auto"/>
        <w:right w:val="none" w:sz="0" w:space="0" w:color="auto"/>
      </w:divBdr>
    </w:div>
    <w:div w:id="1817064178">
      <w:bodyDiv w:val="1"/>
      <w:marLeft w:val="0"/>
      <w:marRight w:val="0"/>
      <w:marTop w:val="0"/>
      <w:marBottom w:val="0"/>
      <w:divBdr>
        <w:top w:val="none" w:sz="0" w:space="0" w:color="auto"/>
        <w:left w:val="none" w:sz="0" w:space="0" w:color="auto"/>
        <w:bottom w:val="none" w:sz="0" w:space="0" w:color="auto"/>
        <w:right w:val="none" w:sz="0" w:space="0" w:color="auto"/>
      </w:divBdr>
    </w:div>
    <w:div w:id="1843619607">
      <w:bodyDiv w:val="1"/>
      <w:marLeft w:val="0"/>
      <w:marRight w:val="0"/>
      <w:marTop w:val="0"/>
      <w:marBottom w:val="0"/>
      <w:divBdr>
        <w:top w:val="none" w:sz="0" w:space="0" w:color="auto"/>
        <w:left w:val="none" w:sz="0" w:space="0" w:color="auto"/>
        <w:bottom w:val="none" w:sz="0" w:space="0" w:color="auto"/>
        <w:right w:val="none" w:sz="0" w:space="0" w:color="auto"/>
      </w:divBdr>
    </w:div>
    <w:div w:id="1847554188">
      <w:bodyDiv w:val="1"/>
      <w:marLeft w:val="0"/>
      <w:marRight w:val="0"/>
      <w:marTop w:val="0"/>
      <w:marBottom w:val="0"/>
      <w:divBdr>
        <w:top w:val="none" w:sz="0" w:space="0" w:color="auto"/>
        <w:left w:val="none" w:sz="0" w:space="0" w:color="auto"/>
        <w:bottom w:val="none" w:sz="0" w:space="0" w:color="auto"/>
        <w:right w:val="none" w:sz="0" w:space="0" w:color="auto"/>
      </w:divBdr>
      <w:divsChild>
        <w:div w:id="151220210">
          <w:marLeft w:val="1166"/>
          <w:marRight w:val="0"/>
          <w:marTop w:val="0"/>
          <w:marBottom w:val="200"/>
          <w:divBdr>
            <w:top w:val="none" w:sz="0" w:space="0" w:color="auto"/>
            <w:left w:val="none" w:sz="0" w:space="0" w:color="auto"/>
            <w:bottom w:val="none" w:sz="0" w:space="0" w:color="auto"/>
            <w:right w:val="none" w:sz="0" w:space="0" w:color="auto"/>
          </w:divBdr>
        </w:div>
        <w:div w:id="240412614">
          <w:marLeft w:val="1166"/>
          <w:marRight w:val="0"/>
          <w:marTop w:val="0"/>
          <w:marBottom w:val="200"/>
          <w:divBdr>
            <w:top w:val="none" w:sz="0" w:space="0" w:color="auto"/>
            <w:left w:val="none" w:sz="0" w:space="0" w:color="auto"/>
            <w:bottom w:val="none" w:sz="0" w:space="0" w:color="auto"/>
            <w:right w:val="none" w:sz="0" w:space="0" w:color="auto"/>
          </w:divBdr>
        </w:div>
        <w:div w:id="327364278">
          <w:marLeft w:val="1166"/>
          <w:marRight w:val="0"/>
          <w:marTop w:val="0"/>
          <w:marBottom w:val="200"/>
          <w:divBdr>
            <w:top w:val="none" w:sz="0" w:space="0" w:color="auto"/>
            <w:left w:val="none" w:sz="0" w:space="0" w:color="auto"/>
            <w:bottom w:val="none" w:sz="0" w:space="0" w:color="auto"/>
            <w:right w:val="none" w:sz="0" w:space="0" w:color="auto"/>
          </w:divBdr>
        </w:div>
        <w:div w:id="871919089">
          <w:marLeft w:val="446"/>
          <w:marRight w:val="0"/>
          <w:marTop w:val="0"/>
          <w:marBottom w:val="200"/>
          <w:divBdr>
            <w:top w:val="none" w:sz="0" w:space="0" w:color="auto"/>
            <w:left w:val="none" w:sz="0" w:space="0" w:color="auto"/>
            <w:bottom w:val="none" w:sz="0" w:space="0" w:color="auto"/>
            <w:right w:val="none" w:sz="0" w:space="0" w:color="auto"/>
          </w:divBdr>
        </w:div>
        <w:div w:id="1600216284">
          <w:marLeft w:val="446"/>
          <w:marRight w:val="0"/>
          <w:marTop w:val="0"/>
          <w:marBottom w:val="200"/>
          <w:divBdr>
            <w:top w:val="none" w:sz="0" w:space="0" w:color="auto"/>
            <w:left w:val="none" w:sz="0" w:space="0" w:color="auto"/>
            <w:bottom w:val="none" w:sz="0" w:space="0" w:color="auto"/>
            <w:right w:val="none" w:sz="0" w:space="0" w:color="auto"/>
          </w:divBdr>
        </w:div>
        <w:div w:id="1617985291">
          <w:marLeft w:val="1166"/>
          <w:marRight w:val="0"/>
          <w:marTop w:val="0"/>
          <w:marBottom w:val="200"/>
          <w:divBdr>
            <w:top w:val="none" w:sz="0" w:space="0" w:color="auto"/>
            <w:left w:val="none" w:sz="0" w:space="0" w:color="auto"/>
            <w:bottom w:val="none" w:sz="0" w:space="0" w:color="auto"/>
            <w:right w:val="none" w:sz="0" w:space="0" w:color="auto"/>
          </w:divBdr>
        </w:div>
        <w:div w:id="1958095062">
          <w:marLeft w:val="1166"/>
          <w:marRight w:val="0"/>
          <w:marTop w:val="0"/>
          <w:marBottom w:val="200"/>
          <w:divBdr>
            <w:top w:val="none" w:sz="0" w:space="0" w:color="auto"/>
            <w:left w:val="none" w:sz="0" w:space="0" w:color="auto"/>
            <w:bottom w:val="none" w:sz="0" w:space="0" w:color="auto"/>
            <w:right w:val="none" w:sz="0" w:space="0" w:color="auto"/>
          </w:divBdr>
        </w:div>
        <w:div w:id="2011519926">
          <w:marLeft w:val="446"/>
          <w:marRight w:val="0"/>
          <w:marTop w:val="0"/>
          <w:marBottom w:val="200"/>
          <w:divBdr>
            <w:top w:val="none" w:sz="0" w:space="0" w:color="auto"/>
            <w:left w:val="none" w:sz="0" w:space="0" w:color="auto"/>
            <w:bottom w:val="none" w:sz="0" w:space="0" w:color="auto"/>
            <w:right w:val="none" w:sz="0" w:space="0" w:color="auto"/>
          </w:divBdr>
        </w:div>
        <w:div w:id="2138335885">
          <w:marLeft w:val="1166"/>
          <w:marRight w:val="0"/>
          <w:marTop w:val="0"/>
          <w:marBottom w:val="200"/>
          <w:divBdr>
            <w:top w:val="none" w:sz="0" w:space="0" w:color="auto"/>
            <w:left w:val="none" w:sz="0" w:space="0" w:color="auto"/>
            <w:bottom w:val="none" w:sz="0" w:space="0" w:color="auto"/>
            <w:right w:val="none" w:sz="0" w:space="0" w:color="auto"/>
          </w:divBdr>
        </w:div>
      </w:divsChild>
    </w:div>
    <w:div w:id="1895311668">
      <w:bodyDiv w:val="1"/>
      <w:marLeft w:val="0"/>
      <w:marRight w:val="0"/>
      <w:marTop w:val="0"/>
      <w:marBottom w:val="0"/>
      <w:divBdr>
        <w:top w:val="none" w:sz="0" w:space="0" w:color="auto"/>
        <w:left w:val="none" w:sz="0" w:space="0" w:color="auto"/>
        <w:bottom w:val="none" w:sz="0" w:space="0" w:color="auto"/>
        <w:right w:val="none" w:sz="0" w:space="0" w:color="auto"/>
      </w:divBdr>
    </w:div>
    <w:div w:id="1974828261">
      <w:bodyDiv w:val="1"/>
      <w:marLeft w:val="0"/>
      <w:marRight w:val="0"/>
      <w:marTop w:val="0"/>
      <w:marBottom w:val="0"/>
      <w:divBdr>
        <w:top w:val="none" w:sz="0" w:space="0" w:color="auto"/>
        <w:left w:val="none" w:sz="0" w:space="0" w:color="auto"/>
        <w:bottom w:val="none" w:sz="0" w:space="0" w:color="auto"/>
        <w:right w:val="none" w:sz="0" w:space="0" w:color="auto"/>
      </w:divBdr>
    </w:div>
    <w:div w:id="2071341833">
      <w:bodyDiv w:val="1"/>
      <w:marLeft w:val="0"/>
      <w:marRight w:val="0"/>
      <w:marTop w:val="0"/>
      <w:marBottom w:val="0"/>
      <w:divBdr>
        <w:top w:val="none" w:sz="0" w:space="0" w:color="auto"/>
        <w:left w:val="none" w:sz="0" w:space="0" w:color="auto"/>
        <w:bottom w:val="none" w:sz="0" w:space="0" w:color="auto"/>
        <w:right w:val="none" w:sz="0" w:space="0" w:color="auto"/>
      </w:divBdr>
      <w:divsChild>
        <w:div w:id="114715089">
          <w:marLeft w:val="446"/>
          <w:marRight w:val="0"/>
          <w:marTop w:val="0"/>
          <w:marBottom w:val="200"/>
          <w:divBdr>
            <w:top w:val="none" w:sz="0" w:space="0" w:color="auto"/>
            <w:left w:val="none" w:sz="0" w:space="0" w:color="auto"/>
            <w:bottom w:val="none" w:sz="0" w:space="0" w:color="auto"/>
            <w:right w:val="none" w:sz="0" w:space="0" w:color="auto"/>
          </w:divBdr>
        </w:div>
        <w:div w:id="825390482">
          <w:marLeft w:val="1166"/>
          <w:marRight w:val="0"/>
          <w:marTop w:val="0"/>
          <w:marBottom w:val="200"/>
          <w:divBdr>
            <w:top w:val="none" w:sz="0" w:space="0" w:color="auto"/>
            <w:left w:val="none" w:sz="0" w:space="0" w:color="auto"/>
            <w:bottom w:val="none" w:sz="0" w:space="0" w:color="auto"/>
            <w:right w:val="none" w:sz="0" w:space="0" w:color="auto"/>
          </w:divBdr>
        </w:div>
        <w:div w:id="1656031990">
          <w:marLeft w:val="446"/>
          <w:marRight w:val="0"/>
          <w:marTop w:val="0"/>
          <w:marBottom w:val="200"/>
          <w:divBdr>
            <w:top w:val="none" w:sz="0" w:space="0" w:color="auto"/>
            <w:left w:val="none" w:sz="0" w:space="0" w:color="auto"/>
            <w:bottom w:val="none" w:sz="0" w:space="0" w:color="auto"/>
            <w:right w:val="none" w:sz="0" w:space="0" w:color="auto"/>
          </w:divBdr>
        </w:div>
        <w:div w:id="1821728588">
          <w:marLeft w:val="1166"/>
          <w:marRight w:val="0"/>
          <w:marTop w:val="0"/>
          <w:marBottom w:val="200"/>
          <w:divBdr>
            <w:top w:val="none" w:sz="0" w:space="0" w:color="auto"/>
            <w:left w:val="none" w:sz="0" w:space="0" w:color="auto"/>
            <w:bottom w:val="none" w:sz="0" w:space="0" w:color="auto"/>
            <w:right w:val="none" w:sz="0" w:space="0" w:color="auto"/>
          </w:divBdr>
        </w:div>
        <w:div w:id="2012950998">
          <w:marLeft w:val="1166"/>
          <w:marRight w:val="0"/>
          <w:marTop w:val="0"/>
          <w:marBottom w:val="200"/>
          <w:divBdr>
            <w:top w:val="none" w:sz="0" w:space="0" w:color="auto"/>
            <w:left w:val="none" w:sz="0" w:space="0" w:color="auto"/>
            <w:bottom w:val="none" w:sz="0" w:space="0" w:color="auto"/>
            <w:right w:val="none" w:sz="0" w:space="0" w:color="auto"/>
          </w:divBdr>
        </w:div>
      </w:divsChild>
    </w:div>
    <w:div w:id="2078672043">
      <w:bodyDiv w:val="1"/>
      <w:marLeft w:val="0"/>
      <w:marRight w:val="0"/>
      <w:marTop w:val="0"/>
      <w:marBottom w:val="0"/>
      <w:divBdr>
        <w:top w:val="none" w:sz="0" w:space="0" w:color="auto"/>
        <w:left w:val="none" w:sz="0" w:space="0" w:color="auto"/>
        <w:bottom w:val="none" w:sz="0" w:space="0" w:color="auto"/>
        <w:right w:val="none" w:sz="0" w:space="0" w:color="auto"/>
      </w:divBdr>
    </w:div>
    <w:div w:id="2114978827">
      <w:bodyDiv w:val="1"/>
      <w:marLeft w:val="0"/>
      <w:marRight w:val="0"/>
      <w:marTop w:val="0"/>
      <w:marBottom w:val="0"/>
      <w:divBdr>
        <w:top w:val="none" w:sz="0" w:space="0" w:color="auto"/>
        <w:left w:val="none" w:sz="0" w:space="0" w:color="auto"/>
        <w:bottom w:val="none" w:sz="0" w:space="0" w:color="auto"/>
        <w:right w:val="none" w:sz="0" w:space="0" w:color="auto"/>
      </w:divBdr>
    </w:div>
    <w:div w:id="211701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75451EB-5656-4C61-B4A6-2ED439761C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408</Words>
  <Characters>2331</Characters>
  <Application>Microsoft Office Word</Application>
  <DocSecurity>0</DocSecurity>
  <Lines>19</Lines>
  <Paragraphs>5</Paragraphs>
  <ScaleCrop>false</ScaleCrop>
  <HeadingPairs>
    <vt:vector size="4" baseType="variant">
      <vt:variant>
        <vt:lpstr>Title</vt:lpstr>
      </vt:variant>
      <vt:variant>
        <vt:i4>1</vt:i4>
      </vt:variant>
      <vt:variant>
        <vt:lpstr>标题</vt:lpstr>
      </vt:variant>
      <vt:variant>
        <vt:i4>1</vt:i4>
      </vt:variant>
    </vt:vector>
  </HeadingPairs>
  <TitlesOfParts>
    <vt:vector size="2" baseType="lpstr">
      <vt:lpstr/>
      <vt:lpstr/>
    </vt:vector>
  </TitlesOfParts>
  <Company>SCBD</Company>
  <LinksUpToDate>false</LinksUpToDate>
  <CharactersWithSpaces>2734</CharactersWithSpaces>
  <SharedDoc>false</SharedDoc>
  <HLinks>
    <vt:vector size="102" baseType="variant">
      <vt:variant>
        <vt:i4>720954</vt:i4>
      </vt:variant>
      <vt:variant>
        <vt:i4>93</vt:i4>
      </vt:variant>
      <vt:variant>
        <vt:i4>0</vt:i4>
      </vt:variant>
      <vt:variant>
        <vt:i4>5</vt:i4>
      </vt:variant>
      <vt:variant>
        <vt:lpwstr>mailto:batzinr@gmail.com</vt:lpwstr>
      </vt:variant>
      <vt:variant>
        <vt:lpwstr/>
      </vt:variant>
      <vt:variant>
        <vt:i4>1900593</vt:i4>
      </vt:variant>
      <vt:variant>
        <vt:i4>86</vt:i4>
      </vt:variant>
      <vt:variant>
        <vt:i4>0</vt:i4>
      </vt:variant>
      <vt:variant>
        <vt:i4>5</vt:i4>
      </vt:variant>
      <vt:variant>
        <vt:lpwstr/>
      </vt:variant>
      <vt:variant>
        <vt:lpwstr>_Toc521509544</vt:lpwstr>
      </vt:variant>
      <vt:variant>
        <vt:i4>1900593</vt:i4>
      </vt:variant>
      <vt:variant>
        <vt:i4>80</vt:i4>
      </vt:variant>
      <vt:variant>
        <vt:i4>0</vt:i4>
      </vt:variant>
      <vt:variant>
        <vt:i4>5</vt:i4>
      </vt:variant>
      <vt:variant>
        <vt:lpwstr/>
      </vt:variant>
      <vt:variant>
        <vt:lpwstr>_Toc521509543</vt:lpwstr>
      </vt:variant>
      <vt:variant>
        <vt:i4>1900593</vt:i4>
      </vt:variant>
      <vt:variant>
        <vt:i4>74</vt:i4>
      </vt:variant>
      <vt:variant>
        <vt:i4>0</vt:i4>
      </vt:variant>
      <vt:variant>
        <vt:i4>5</vt:i4>
      </vt:variant>
      <vt:variant>
        <vt:lpwstr/>
      </vt:variant>
      <vt:variant>
        <vt:lpwstr>_Toc521509542</vt:lpwstr>
      </vt:variant>
      <vt:variant>
        <vt:i4>1900593</vt:i4>
      </vt:variant>
      <vt:variant>
        <vt:i4>68</vt:i4>
      </vt:variant>
      <vt:variant>
        <vt:i4>0</vt:i4>
      </vt:variant>
      <vt:variant>
        <vt:i4>5</vt:i4>
      </vt:variant>
      <vt:variant>
        <vt:lpwstr/>
      </vt:variant>
      <vt:variant>
        <vt:lpwstr>_Toc521509541</vt:lpwstr>
      </vt:variant>
      <vt:variant>
        <vt:i4>1900593</vt:i4>
      </vt:variant>
      <vt:variant>
        <vt:i4>62</vt:i4>
      </vt:variant>
      <vt:variant>
        <vt:i4>0</vt:i4>
      </vt:variant>
      <vt:variant>
        <vt:i4>5</vt:i4>
      </vt:variant>
      <vt:variant>
        <vt:lpwstr/>
      </vt:variant>
      <vt:variant>
        <vt:lpwstr>_Toc521509540</vt:lpwstr>
      </vt:variant>
      <vt:variant>
        <vt:i4>1703985</vt:i4>
      </vt:variant>
      <vt:variant>
        <vt:i4>56</vt:i4>
      </vt:variant>
      <vt:variant>
        <vt:i4>0</vt:i4>
      </vt:variant>
      <vt:variant>
        <vt:i4>5</vt:i4>
      </vt:variant>
      <vt:variant>
        <vt:lpwstr/>
      </vt:variant>
      <vt:variant>
        <vt:lpwstr>_Toc521509539</vt:lpwstr>
      </vt:variant>
      <vt:variant>
        <vt:i4>1703985</vt:i4>
      </vt:variant>
      <vt:variant>
        <vt:i4>50</vt:i4>
      </vt:variant>
      <vt:variant>
        <vt:i4>0</vt:i4>
      </vt:variant>
      <vt:variant>
        <vt:i4>5</vt:i4>
      </vt:variant>
      <vt:variant>
        <vt:lpwstr/>
      </vt:variant>
      <vt:variant>
        <vt:lpwstr>_Toc521509538</vt:lpwstr>
      </vt:variant>
      <vt:variant>
        <vt:i4>1703985</vt:i4>
      </vt:variant>
      <vt:variant>
        <vt:i4>44</vt:i4>
      </vt:variant>
      <vt:variant>
        <vt:i4>0</vt:i4>
      </vt:variant>
      <vt:variant>
        <vt:i4>5</vt:i4>
      </vt:variant>
      <vt:variant>
        <vt:lpwstr/>
      </vt:variant>
      <vt:variant>
        <vt:lpwstr>_Toc521509537</vt:lpwstr>
      </vt:variant>
      <vt:variant>
        <vt:i4>1703985</vt:i4>
      </vt:variant>
      <vt:variant>
        <vt:i4>38</vt:i4>
      </vt:variant>
      <vt:variant>
        <vt:i4>0</vt:i4>
      </vt:variant>
      <vt:variant>
        <vt:i4>5</vt:i4>
      </vt:variant>
      <vt:variant>
        <vt:lpwstr/>
      </vt:variant>
      <vt:variant>
        <vt:lpwstr>_Toc521509536</vt:lpwstr>
      </vt:variant>
      <vt:variant>
        <vt:i4>1703985</vt:i4>
      </vt:variant>
      <vt:variant>
        <vt:i4>32</vt:i4>
      </vt:variant>
      <vt:variant>
        <vt:i4>0</vt:i4>
      </vt:variant>
      <vt:variant>
        <vt:i4>5</vt:i4>
      </vt:variant>
      <vt:variant>
        <vt:lpwstr/>
      </vt:variant>
      <vt:variant>
        <vt:lpwstr>_Toc521509535</vt:lpwstr>
      </vt:variant>
      <vt:variant>
        <vt:i4>1703985</vt:i4>
      </vt:variant>
      <vt:variant>
        <vt:i4>26</vt:i4>
      </vt:variant>
      <vt:variant>
        <vt:i4>0</vt:i4>
      </vt:variant>
      <vt:variant>
        <vt:i4>5</vt:i4>
      </vt:variant>
      <vt:variant>
        <vt:lpwstr/>
      </vt:variant>
      <vt:variant>
        <vt:lpwstr>_Toc521509534</vt:lpwstr>
      </vt:variant>
      <vt:variant>
        <vt:i4>1703985</vt:i4>
      </vt:variant>
      <vt:variant>
        <vt:i4>20</vt:i4>
      </vt:variant>
      <vt:variant>
        <vt:i4>0</vt:i4>
      </vt:variant>
      <vt:variant>
        <vt:i4>5</vt:i4>
      </vt:variant>
      <vt:variant>
        <vt:lpwstr/>
      </vt:variant>
      <vt:variant>
        <vt:lpwstr>_Toc521509533</vt:lpwstr>
      </vt:variant>
      <vt:variant>
        <vt:i4>1703985</vt:i4>
      </vt:variant>
      <vt:variant>
        <vt:i4>14</vt:i4>
      </vt:variant>
      <vt:variant>
        <vt:i4>0</vt:i4>
      </vt:variant>
      <vt:variant>
        <vt:i4>5</vt:i4>
      </vt:variant>
      <vt:variant>
        <vt:lpwstr/>
      </vt:variant>
      <vt:variant>
        <vt:lpwstr>_Toc521509532</vt:lpwstr>
      </vt:variant>
      <vt:variant>
        <vt:i4>1703985</vt:i4>
      </vt:variant>
      <vt:variant>
        <vt:i4>8</vt:i4>
      </vt:variant>
      <vt:variant>
        <vt:i4>0</vt:i4>
      </vt:variant>
      <vt:variant>
        <vt:i4>5</vt:i4>
      </vt:variant>
      <vt:variant>
        <vt:lpwstr/>
      </vt:variant>
      <vt:variant>
        <vt:lpwstr>_Toc521509531</vt:lpwstr>
      </vt:variant>
      <vt:variant>
        <vt:i4>1703985</vt:i4>
      </vt:variant>
      <vt:variant>
        <vt:i4>2</vt:i4>
      </vt:variant>
      <vt:variant>
        <vt:i4>0</vt:i4>
      </vt:variant>
      <vt:variant>
        <vt:i4>5</vt:i4>
      </vt:variant>
      <vt:variant>
        <vt:lpwstr/>
      </vt:variant>
      <vt:variant>
        <vt:lpwstr>_Toc521509530</vt:lpwstr>
      </vt:variant>
      <vt:variant>
        <vt:i4>5242890</vt:i4>
      </vt:variant>
      <vt:variant>
        <vt:i4>0</vt:i4>
      </vt:variant>
      <vt:variant>
        <vt:i4>0</vt:i4>
      </vt:variant>
      <vt:variant>
        <vt:i4>5</vt:i4>
      </vt:variant>
      <vt:variant>
        <vt:lpwstr>https://www.cbd.int/doc/notifications/2018/ntf-2018-047-tk-es.pdf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SCBD</dc:creator>
  <cp:lastModifiedBy>Veronique Lefebvre</cp:lastModifiedBy>
  <cp:revision>3</cp:revision>
  <cp:lastPrinted>2018-08-21T19:21:00Z</cp:lastPrinted>
  <dcterms:created xsi:type="dcterms:W3CDTF">2018-11-09T19:58:00Z</dcterms:created>
  <dcterms:modified xsi:type="dcterms:W3CDTF">2018-11-14T09:25:00Z</dcterms:modified>
</cp:coreProperties>
</file>