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3E42A4" w:rsidTr="00CF1848">
        <w:trPr>
          <w:trHeight w:val="709"/>
        </w:trPr>
        <w:tc>
          <w:tcPr>
            <w:tcW w:w="976" w:type="dxa"/>
            <w:tcBorders>
              <w:bottom w:val="single" w:sz="12" w:space="0" w:color="auto"/>
            </w:tcBorders>
          </w:tcPr>
          <w:p w:rsidR="00C9161D" w:rsidRPr="003E42A4" w:rsidRDefault="00C9161D" w:rsidP="005104B1">
            <w:pPr>
              <w:suppressLineNumbers/>
              <w:suppressAutoHyphens/>
              <w:kinsoku w:val="0"/>
              <w:overflowPunct w:val="0"/>
              <w:autoSpaceDE w:val="0"/>
              <w:autoSpaceDN w:val="0"/>
              <w:spacing w:before="120" w:after="120"/>
              <w:rPr>
                <w:snapToGrid w:val="0"/>
                <w:kern w:val="22"/>
                <w:szCs w:val="22"/>
                <w:lang w:val="es-419"/>
              </w:rPr>
            </w:pPr>
            <w:bookmarkStart w:id="0" w:name="_Hlk505247837"/>
            <w:r w:rsidRPr="003E42A4">
              <w:rPr>
                <w:snapToGrid w:val="0"/>
                <w:szCs w:val="22"/>
                <w:lang w:val="es-419"/>
              </w:rPr>
              <w:drawing>
                <wp:inline distT="0" distB="0" distL="0" distR="0" wp14:anchorId="27274360" wp14:editId="28508CE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3E42A4" w:rsidRDefault="00C9161D" w:rsidP="005104B1">
            <w:pPr>
              <w:suppressLineNumbers/>
              <w:suppressAutoHyphens/>
              <w:kinsoku w:val="0"/>
              <w:overflowPunct w:val="0"/>
              <w:autoSpaceDE w:val="0"/>
              <w:autoSpaceDN w:val="0"/>
              <w:spacing w:before="120" w:after="120"/>
              <w:rPr>
                <w:snapToGrid w:val="0"/>
                <w:kern w:val="22"/>
                <w:szCs w:val="22"/>
                <w:lang w:val="es-419"/>
              </w:rPr>
            </w:pPr>
            <w:r w:rsidRPr="003E42A4">
              <w:rPr>
                <w:snapToGrid w:val="0"/>
                <w:szCs w:val="22"/>
                <w:lang w:val="es-419"/>
              </w:rPr>
              <w:drawing>
                <wp:inline distT="0" distB="0" distL="0" distR="0" wp14:anchorId="353A10EC" wp14:editId="0FA7FE83">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3E42A4" w:rsidRDefault="00C9161D" w:rsidP="005104B1">
            <w:pPr>
              <w:suppressLineNumbers/>
              <w:suppressAutoHyphens/>
              <w:kinsoku w:val="0"/>
              <w:overflowPunct w:val="0"/>
              <w:autoSpaceDE w:val="0"/>
              <w:autoSpaceDN w:val="0"/>
              <w:spacing w:before="120" w:after="120"/>
              <w:jc w:val="right"/>
              <w:rPr>
                <w:rFonts w:ascii="Arial" w:hAnsi="Arial" w:cs="Arial"/>
                <w:b/>
                <w:snapToGrid w:val="0"/>
                <w:kern w:val="22"/>
                <w:sz w:val="32"/>
                <w:szCs w:val="32"/>
                <w:lang w:val="es-419"/>
              </w:rPr>
            </w:pPr>
            <w:r w:rsidRPr="003E42A4">
              <w:rPr>
                <w:rFonts w:ascii="Arial" w:hAnsi="Arial"/>
                <w:b/>
                <w:snapToGrid w:val="0"/>
                <w:sz w:val="32"/>
                <w:szCs w:val="32"/>
                <w:lang w:val="es-419"/>
              </w:rPr>
              <w:t>CBD</w:t>
            </w:r>
          </w:p>
        </w:tc>
      </w:tr>
      <w:bookmarkEnd w:id="0"/>
      <w:tr w:rsidR="00C9161D" w:rsidRPr="003E42A4" w:rsidTr="00CF1848">
        <w:tc>
          <w:tcPr>
            <w:tcW w:w="6117" w:type="dxa"/>
            <w:gridSpan w:val="2"/>
            <w:tcBorders>
              <w:top w:val="single" w:sz="12" w:space="0" w:color="auto"/>
              <w:bottom w:val="single" w:sz="36" w:space="0" w:color="auto"/>
            </w:tcBorders>
            <w:vAlign w:val="center"/>
          </w:tcPr>
          <w:p w:rsidR="00C9161D" w:rsidRPr="003E42A4" w:rsidRDefault="003E42A4" w:rsidP="005104B1">
            <w:pPr>
              <w:suppressLineNumbers/>
              <w:suppressAutoHyphens/>
              <w:kinsoku w:val="0"/>
              <w:overflowPunct w:val="0"/>
              <w:autoSpaceDE w:val="0"/>
              <w:autoSpaceDN w:val="0"/>
              <w:spacing w:before="120" w:after="120"/>
              <w:rPr>
                <w:snapToGrid w:val="0"/>
                <w:kern w:val="22"/>
                <w:szCs w:val="22"/>
                <w:lang w:val="es-419"/>
              </w:rPr>
            </w:pPr>
            <w:r w:rsidRPr="003E42A4">
              <w:rPr>
                <w:snapToGrid w:val="0"/>
                <w:szCs w:val="22"/>
                <w:lang w:val="es-419"/>
              </w:rPr>
              <w:drawing>
                <wp:inline distT="0" distB="0" distL="0" distR="0">
                  <wp:extent cx="2905125" cy="1076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3E42A4" w:rsidRDefault="00C9161D" w:rsidP="005104B1">
            <w:pPr>
              <w:suppressLineNumbers/>
              <w:suppressAutoHyphens/>
              <w:kinsoku w:val="0"/>
              <w:overflowPunct w:val="0"/>
              <w:autoSpaceDE w:val="0"/>
              <w:autoSpaceDN w:val="0"/>
              <w:ind w:left="1213"/>
              <w:rPr>
                <w:snapToGrid w:val="0"/>
                <w:kern w:val="22"/>
                <w:szCs w:val="22"/>
                <w:lang w:val="es-419"/>
              </w:rPr>
            </w:pPr>
            <w:r w:rsidRPr="003E42A4">
              <w:rPr>
                <w:snapToGrid w:val="0"/>
                <w:szCs w:val="22"/>
                <w:lang w:val="es-419"/>
              </w:rPr>
              <w:t>Distr.</w:t>
            </w:r>
          </w:p>
          <w:p w:rsidR="00C9161D" w:rsidRPr="003E42A4" w:rsidRDefault="00EA31DF" w:rsidP="005104B1">
            <w:pPr>
              <w:suppressLineNumbers/>
              <w:suppressAutoHyphens/>
              <w:kinsoku w:val="0"/>
              <w:overflowPunct w:val="0"/>
              <w:autoSpaceDE w:val="0"/>
              <w:autoSpaceDN w:val="0"/>
              <w:ind w:left="1213"/>
              <w:rPr>
                <w:snapToGrid w:val="0"/>
                <w:kern w:val="22"/>
                <w:szCs w:val="22"/>
                <w:lang w:val="es-419"/>
              </w:rPr>
            </w:pPr>
            <w:sdt>
              <w:sdtPr>
                <w:rPr>
                  <w:caps/>
                  <w:snapToGrid w:val="0"/>
                  <w:kern w:val="22"/>
                  <w:szCs w:val="22"/>
                  <w:lang w:val="es-419"/>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905560" w:rsidRPr="003E42A4">
                  <w:rPr>
                    <w:caps/>
                    <w:snapToGrid w:val="0"/>
                    <w:kern w:val="22"/>
                    <w:szCs w:val="22"/>
                    <w:lang w:val="es-419"/>
                  </w:rPr>
                  <w:t>GENERAL</w:t>
                </w:r>
              </w:sdtContent>
            </w:sdt>
          </w:p>
          <w:p w:rsidR="00C9161D" w:rsidRPr="003E42A4" w:rsidRDefault="00C9161D" w:rsidP="005104B1">
            <w:pPr>
              <w:suppressLineNumbers/>
              <w:suppressAutoHyphens/>
              <w:kinsoku w:val="0"/>
              <w:overflowPunct w:val="0"/>
              <w:autoSpaceDE w:val="0"/>
              <w:autoSpaceDN w:val="0"/>
              <w:ind w:left="1213"/>
              <w:rPr>
                <w:snapToGrid w:val="0"/>
                <w:kern w:val="22"/>
                <w:szCs w:val="22"/>
                <w:lang w:val="es-419"/>
              </w:rPr>
            </w:pPr>
          </w:p>
          <w:p w:rsidR="00C9161D" w:rsidRPr="003E42A4" w:rsidRDefault="00EA31DF" w:rsidP="005104B1">
            <w:pPr>
              <w:suppressLineNumbers/>
              <w:suppressAutoHyphens/>
              <w:kinsoku w:val="0"/>
              <w:overflowPunct w:val="0"/>
              <w:autoSpaceDE w:val="0"/>
              <w:autoSpaceDN w:val="0"/>
              <w:ind w:left="1213"/>
              <w:rPr>
                <w:snapToGrid w:val="0"/>
                <w:kern w:val="22"/>
                <w:szCs w:val="22"/>
                <w:lang w:val="es-419"/>
              </w:rPr>
            </w:pPr>
            <w:sdt>
              <w:sdtPr>
                <w:rPr>
                  <w:bCs/>
                  <w:snapToGrid w:val="0"/>
                  <w:kern w:val="22"/>
                  <w:szCs w:val="22"/>
                  <w:lang w:val="es-419"/>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C62FA" w:rsidRPr="003E42A4">
                  <w:rPr>
                    <w:bCs/>
                    <w:snapToGrid w:val="0"/>
                    <w:kern w:val="22"/>
                    <w:szCs w:val="22"/>
                    <w:lang w:val="es-419"/>
                  </w:rPr>
                  <w:t>CBD/COP/14/</w:t>
                </w:r>
                <w:r w:rsidR="00763667" w:rsidRPr="003E42A4">
                  <w:rPr>
                    <w:bCs/>
                    <w:snapToGrid w:val="0"/>
                    <w:kern w:val="22"/>
                    <w:szCs w:val="22"/>
                    <w:lang w:val="es-419"/>
                  </w:rPr>
                  <w:t>1</w:t>
                </w:r>
                <w:r w:rsidR="008C5797" w:rsidRPr="003E42A4">
                  <w:rPr>
                    <w:bCs/>
                    <w:snapToGrid w:val="0"/>
                    <w:kern w:val="22"/>
                    <w:szCs w:val="22"/>
                    <w:lang w:val="es-419"/>
                  </w:rPr>
                  <w:t>2</w:t>
                </w:r>
              </w:sdtContent>
            </w:sdt>
          </w:p>
          <w:p w:rsidR="00C9161D" w:rsidRPr="003E42A4" w:rsidRDefault="008C5797" w:rsidP="005104B1">
            <w:pPr>
              <w:suppressLineNumbers/>
              <w:suppressAutoHyphens/>
              <w:kinsoku w:val="0"/>
              <w:overflowPunct w:val="0"/>
              <w:autoSpaceDE w:val="0"/>
              <w:autoSpaceDN w:val="0"/>
              <w:ind w:left="1213"/>
              <w:rPr>
                <w:snapToGrid w:val="0"/>
                <w:kern w:val="22"/>
                <w:szCs w:val="22"/>
                <w:lang w:val="es-419"/>
              </w:rPr>
            </w:pPr>
            <w:r w:rsidRPr="003E42A4">
              <w:rPr>
                <w:snapToGrid w:val="0"/>
                <w:szCs w:val="22"/>
                <w:lang w:val="es-419"/>
              </w:rPr>
              <w:t>16 de noviembre de 2018</w:t>
            </w:r>
          </w:p>
          <w:p w:rsidR="00C9161D" w:rsidRPr="003E42A4" w:rsidRDefault="00C9161D" w:rsidP="005104B1">
            <w:pPr>
              <w:suppressLineNumbers/>
              <w:suppressAutoHyphens/>
              <w:kinsoku w:val="0"/>
              <w:overflowPunct w:val="0"/>
              <w:autoSpaceDE w:val="0"/>
              <w:autoSpaceDN w:val="0"/>
              <w:ind w:left="1213"/>
              <w:rPr>
                <w:snapToGrid w:val="0"/>
                <w:kern w:val="22"/>
                <w:szCs w:val="22"/>
                <w:lang w:val="es-419"/>
              </w:rPr>
            </w:pPr>
          </w:p>
          <w:p w:rsidR="003E42A4" w:rsidRPr="003E42A4" w:rsidRDefault="00AB6333" w:rsidP="005104B1">
            <w:pPr>
              <w:suppressLineNumbers/>
              <w:suppressAutoHyphens/>
              <w:kinsoku w:val="0"/>
              <w:overflowPunct w:val="0"/>
              <w:autoSpaceDE w:val="0"/>
              <w:autoSpaceDN w:val="0"/>
              <w:ind w:left="1213"/>
              <w:rPr>
                <w:snapToGrid w:val="0"/>
                <w:szCs w:val="22"/>
                <w:lang w:val="es-419"/>
              </w:rPr>
            </w:pPr>
            <w:r w:rsidRPr="003E42A4">
              <w:rPr>
                <w:snapToGrid w:val="0"/>
                <w:szCs w:val="22"/>
                <w:lang w:val="es-419"/>
              </w:rPr>
              <w:t>ESPAÑOL</w:t>
            </w:r>
          </w:p>
          <w:p w:rsidR="00C9161D" w:rsidRPr="003E42A4" w:rsidRDefault="00AB6333" w:rsidP="005104B1">
            <w:pPr>
              <w:suppressLineNumbers/>
              <w:suppressAutoHyphens/>
              <w:kinsoku w:val="0"/>
              <w:overflowPunct w:val="0"/>
              <w:autoSpaceDE w:val="0"/>
              <w:autoSpaceDN w:val="0"/>
              <w:ind w:left="1213"/>
              <w:rPr>
                <w:snapToGrid w:val="0"/>
                <w:kern w:val="22"/>
                <w:szCs w:val="22"/>
                <w:lang w:val="es-419"/>
              </w:rPr>
            </w:pPr>
            <w:r w:rsidRPr="003E42A4">
              <w:rPr>
                <w:snapToGrid w:val="0"/>
                <w:szCs w:val="22"/>
                <w:lang w:val="es-419"/>
              </w:rPr>
              <w:t>ORIGINAL:</w:t>
            </w:r>
            <w:r w:rsidR="003E42A4" w:rsidRPr="003E42A4">
              <w:rPr>
                <w:snapToGrid w:val="0"/>
                <w:szCs w:val="22"/>
                <w:lang w:val="es-419"/>
              </w:rPr>
              <w:t xml:space="preserve"> </w:t>
            </w:r>
            <w:r w:rsidRPr="003E42A4">
              <w:rPr>
                <w:snapToGrid w:val="0"/>
                <w:szCs w:val="22"/>
                <w:lang w:val="es-419"/>
              </w:rPr>
              <w:t>INGLÉS</w:t>
            </w:r>
          </w:p>
          <w:p w:rsidR="00C9161D" w:rsidRPr="003E42A4" w:rsidRDefault="00C9161D" w:rsidP="005104B1">
            <w:pPr>
              <w:suppressLineNumbers/>
              <w:suppressAutoHyphens/>
              <w:kinsoku w:val="0"/>
              <w:overflowPunct w:val="0"/>
              <w:autoSpaceDE w:val="0"/>
              <w:autoSpaceDN w:val="0"/>
              <w:ind w:left="1213"/>
              <w:rPr>
                <w:snapToGrid w:val="0"/>
                <w:kern w:val="22"/>
                <w:szCs w:val="22"/>
                <w:lang w:val="es-419"/>
              </w:rPr>
            </w:pPr>
          </w:p>
        </w:tc>
      </w:tr>
    </w:tbl>
    <w:p w:rsidR="00660370" w:rsidRPr="003E42A4" w:rsidRDefault="004E43F1" w:rsidP="005104B1">
      <w:pPr>
        <w:pStyle w:val="Cornernotation"/>
        <w:suppressLineNumbers/>
        <w:suppressAutoHyphens/>
        <w:kinsoku w:val="0"/>
        <w:overflowPunct w:val="0"/>
        <w:autoSpaceDE w:val="0"/>
        <w:autoSpaceDN w:val="0"/>
        <w:spacing w:before="120"/>
        <w:ind w:left="187" w:right="4423" w:hanging="187"/>
        <w:jc w:val="left"/>
        <w:rPr>
          <w:snapToGrid w:val="0"/>
          <w:kern w:val="22"/>
          <w:szCs w:val="22"/>
          <w:lang w:val="es-419"/>
        </w:rPr>
      </w:pPr>
      <w:r w:rsidRPr="003E42A4">
        <w:rPr>
          <w:snapToGrid w:val="0"/>
          <w:szCs w:val="22"/>
          <w:lang w:val="es-419"/>
        </w:rPr>
        <w:t>CONFERENCIA DE LAS PARTES EN EL CONVENIO SOBRE LA DIVERSIDAD BIOLÓGICA</w:t>
      </w:r>
    </w:p>
    <w:p w:rsidR="00AF0431" w:rsidRPr="003E42A4" w:rsidRDefault="00AF0431" w:rsidP="005104B1">
      <w:pPr>
        <w:pStyle w:val="Cornernotation"/>
        <w:suppressLineNumbers/>
        <w:suppressAutoHyphens/>
        <w:kinsoku w:val="0"/>
        <w:overflowPunct w:val="0"/>
        <w:autoSpaceDE w:val="0"/>
        <w:autoSpaceDN w:val="0"/>
        <w:ind w:left="187" w:right="4421" w:hanging="187"/>
        <w:rPr>
          <w:snapToGrid w:val="0"/>
          <w:kern w:val="22"/>
          <w:szCs w:val="22"/>
          <w:lang w:val="es-419"/>
        </w:rPr>
      </w:pPr>
      <w:r w:rsidRPr="003E42A4">
        <w:rPr>
          <w:snapToGrid w:val="0"/>
          <w:szCs w:val="22"/>
          <w:lang w:val="es-419"/>
        </w:rPr>
        <w:t>Decimocuarta reunión</w:t>
      </w:r>
    </w:p>
    <w:p w:rsidR="000F14EE" w:rsidRPr="003E42A4" w:rsidRDefault="00C45A9D" w:rsidP="005104B1">
      <w:pPr>
        <w:pStyle w:val="Cornernotation"/>
        <w:suppressLineNumbers/>
        <w:suppressAutoHyphens/>
        <w:kinsoku w:val="0"/>
        <w:overflowPunct w:val="0"/>
        <w:autoSpaceDE w:val="0"/>
        <w:autoSpaceDN w:val="0"/>
        <w:ind w:left="187" w:right="4423" w:hanging="187"/>
        <w:rPr>
          <w:snapToGrid w:val="0"/>
          <w:kern w:val="22"/>
          <w:szCs w:val="22"/>
          <w:lang w:val="es-419"/>
        </w:rPr>
      </w:pPr>
      <w:r w:rsidRPr="003E42A4">
        <w:rPr>
          <w:snapToGrid w:val="0"/>
          <w:szCs w:val="22"/>
          <w:lang w:val="es-419"/>
        </w:rPr>
        <w:t>Sharm el-Sheikh (Egipto), 17 a 29 de noviembre de 2018</w:t>
      </w:r>
    </w:p>
    <w:p w:rsidR="008C5797" w:rsidRPr="003E42A4" w:rsidRDefault="008C5797" w:rsidP="00B17665">
      <w:pPr>
        <w:spacing w:before="240"/>
        <w:jc w:val="center"/>
        <w:rPr>
          <w:b/>
          <w:kern w:val="22"/>
          <w:sz w:val="24"/>
          <w:lang w:val="es-419"/>
        </w:rPr>
      </w:pPr>
      <w:bookmarkStart w:id="1" w:name="_Hlk530141507"/>
      <w:r w:rsidRPr="003E42A4">
        <w:rPr>
          <w:b/>
          <w:sz w:val="24"/>
          <w:lang w:val="es-419"/>
        </w:rPr>
        <w:t>DECLARACIÓN DE SHARM EL-SHEIKH</w:t>
      </w:r>
    </w:p>
    <w:p w:rsidR="008C5797" w:rsidRPr="003E42A4" w:rsidRDefault="008C5797" w:rsidP="00B17665">
      <w:pPr>
        <w:spacing w:after="120"/>
        <w:jc w:val="center"/>
        <w:rPr>
          <w:b/>
          <w:kern w:val="22"/>
          <w:sz w:val="24"/>
          <w:lang w:val="es-419"/>
        </w:rPr>
      </w:pPr>
      <w:r w:rsidRPr="003E42A4">
        <w:rPr>
          <w:b/>
          <w:sz w:val="24"/>
          <w:lang w:val="es-419"/>
        </w:rPr>
        <w:t>INVERTIR EN LA DIVERSIDAD BIOLÓGICA PARA LA GENTE Y EL PLANETA</w:t>
      </w:r>
    </w:p>
    <w:bookmarkEnd w:id="1"/>
    <w:p w:rsidR="00373008" w:rsidRPr="003E42A4" w:rsidRDefault="00373008" w:rsidP="005104B1">
      <w:pPr>
        <w:pStyle w:val="Ttulo2"/>
        <w:suppressLineNumbers/>
        <w:suppressAutoHyphens/>
        <w:rPr>
          <w:b w:val="0"/>
          <w:i/>
          <w:snapToGrid w:val="0"/>
          <w:kern w:val="22"/>
          <w:lang w:val="es-419"/>
        </w:rPr>
      </w:pPr>
      <w:r w:rsidRPr="003E42A4">
        <w:rPr>
          <w:b w:val="0"/>
          <w:i/>
          <w:snapToGrid w:val="0"/>
          <w:lang w:val="es-419"/>
        </w:rPr>
        <w:t>Nota de la Secretaria Ejecutiva</w:t>
      </w:r>
    </w:p>
    <w:p w:rsidR="008C5797" w:rsidRPr="003E42A4" w:rsidRDefault="008C5797" w:rsidP="008C5797">
      <w:pPr>
        <w:suppressLineNumbers/>
        <w:suppressAutoHyphens/>
        <w:spacing w:before="120" w:after="120"/>
        <w:ind w:firstLine="720"/>
        <w:rPr>
          <w:snapToGrid w:val="0"/>
          <w:kern w:val="22"/>
          <w:szCs w:val="22"/>
          <w:lang w:val="es-419"/>
        </w:rPr>
      </w:pPr>
      <w:r w:rsidRPr="003E42A4">
        <w:rPr>
          <w:snapToGrid w:val="0"/>
          <w:szCs w:val="22"/>
          <w:lang w:val="es-419"/>
        </w:rPr>
        <w:t>La Secretaria Ejecutiva se complace en trasmitir a la Conferencia de las Partes la Declaración de Sharm el-Sheikh: Invertir en la diversidad biológica para la gente y el planeta, que fue adoptada por los ministros en la serie de sesiones de alto nivel, el 15 de noviembre de 2018.</w:t>
      </w:r>
    </w:p>
    <w:p w:rsidR="008C5797" w:rsidRPr="003E42A4" w:rsidRDefault="008C5797">
      <w:pPr>
        <w:jc w:val="left"/>
        <w:rPr>
          <w:snapToGrid w:val="0"/>
          <w:kern w:val="22"/>
          <w:szCs w:val="22"/>
          <w:lang w:val="es-419"/>
        </w:rPr>
      </w:pPr>
      <w:r w:rsidRPr="003E42A4">
        <w:rPr>
          <w:lang w:val="es-419"/>
        </w:rPr>
        <w:br w:type="page"/>
      </w:r>
    </w:p>
    <w:p w:rsidR="003E42A4" w:rsidRPr="003E42A4" w:rsidRDefault="003E42A4" w:rsidP="003E42A4">
      <w:pPr>
        <w:spacing w:after="120"/>
        <w:jc w:val="center"/>
        <w:rPr>
          <w:rFonts w:ascii="Times New Roman Bold" w:hAnsi="Times New Roman Bold"/>
          <w:b/>
          <w:kern w:val="22"/>
          <w:sz w:val="24"/>
          <w:lang w:val="es-419"/>
        </w:rPr>
      </w:pPr>
      <w:r w:rsidRPr="003E42A4">
        <w:rPr>
          <w:rFonts w:ascii="Times New Roman Bold" w:hAnsi="Times New Roman Bold"/>
          <w:b/>
          <w:kern w:val="22"/>
          <w:sz w:val="24"/>
          <w:lang w:val="es-419"/>
        </w:rPr>
        <w:lastRenderedPageBreak/>
        <w:t>DECLARACIÓN DE SHARM EL-SHEIKH</w:t>
      </w:r>
    </w:p>
    <w:p w:rsidR="003E42A4" w:rsidRPr="003E42A4" w:rsidRDefault="003E42A4" w:rsidP="003E42A4">
      <w:pPr>
        <w:spacing w:after="120"/>
        <w:jc w:val="center"/>
        <w:rPr>
          <w:b/>
          <w:sz w:val="24"/>
          <w:lang w:val="es-419"/>
        </w:rPr>
      </w:pPr>
      <w:r w:rsidRPr="003E42A4">
        <w:rPr>
          <w:b/>
          <w:kern w:val="22"/>
          <w:sz w:val="24"/>
          <w:lang w:val="es-419"/>
        </w:rPr>
        <w:t>INVERTIR</w:t>
      </w:r>
      <w:r w:rsidRPr="003E42A4">
        <w:rPr>
          <w:b/>
          <w:sz w:val="24"/>
          <w:lang w:val="es-419"/>
        </w:rPr>
        <w:t xml:space="preserve"> EN LA DIVERSIDAD BIOLÓGICA PARA LA GENTE Y EL PLANETA</w:t>
      </w:r>
    </w:p>
    <w:p w:rsidR="003E42A4" w:rsidRPr="003E42A4" w:rsidRDefault="003E42A4" w:rsidP="003E42A4">
      <w:pPr>
        <w:spacing w:before="120" w:after="120"/>
        <w:ind w:firstLine="720"/>
        <w:rPr>
          <w:kern w:val="22"/>
          <w:lang w:val="es-419"/>
        </w:rPr>
      </w:pPr>
      <w:r w:rsidRPr="003E42A4">
        <w:rPr>
          <w:kern w:val="22"/>
          <w:lang w:val="es-419"/>
        </w:rPr>
        <w:t>Nosotros, los ministros y otros jefes de delegación, reunidos en Sharm el-Sheikh (Egipto), los días 14 y 15</w:t>
      </w:r>
      <w:r>
        <w:rPr>
          <w:kern w:val="22"/>
          <w:lang w:val="es-419"/>
        </w:rPr>
        <w:t> </w:t>
      </w:r>
      <w:bookmarkStart w:id="2" w:name="_GoBack"/>
      <w:bookmarkEnd w:id="2"/>
      <w:r w:rsidRPr="003E42A4">
        <w:rPr>
          <w:kern w:val="22"/>
          <w:lang w:val="es-419"/>
        </w:rPr>
        <w:t>de noviembre de 2018, en ocasión de la Conferencia de las Naciones Unidas sobre Biodiversidad</w:t>
      </w:r>
      <w:r w:rsidRPr="003E42A4">
        <w:rPr>
          <w:rStyle w:val="Refdenotaalpie"/>
          <w:rFonts w:eastAsiaTheme="majorEastAsia"/>
          <w:kern w:val="22"/>
          <w:lang w:val="es-419"/>
        </w:rPr>
        <w:footnoteReference w:id="1"/>
      </w:r>
      <w:r w:rsidRPr="003E42A4">
        <w:rPr>
          <w:kern w:val="22"/>
          <w:lang w:val="es-419"/>
        </w:rPr>
        <w:t>,</w:t>
      </w:r>
    </w:p>
    <w:p w:rsidR="003E42A4" w:rsidRPr="003E42A4" w:rsidRDefault="003E42A4" w:rsidP="003E42A4">
      <w:pPr>
        <w:spacing w:before="120" w:after="120"/>
        <w:rPr>
          <w:b/>
          <w:kern w:val="22"/>
          <w:lang w:val="es-419"/>
        </w:rPr>
      </w:pPr>
      <w:r w:rsidRPr="003E42A4">
        <w:rPr>
          <w:b/>
          <w:kern w:val="22"/>
          <w:lang w:val="es-419"/>
        </w:rPr>
        <w:t>Integración de la diversidad biológica</w:t>
      </w:r>
    </w:p>
    <w:p w:rsidR="003E42A4" w:rsidRPr="003E42A4" w:rsidRDefault="003E42A4" w:rsidP="003E42A4">
      <w:pPr>
        <w:spacing w:before="120" w:after="120"/>
        <w:ind w:firstLine="720"/>
        <w:rPr>
          <w:kern w:val="22"/>
          <w:lang w:val="es-419"/>
        </w:rPr>
      </w:pPr>
      <w:r w:rsidRPr="003E42A4">
        <w:rPr>
          <w:i/>
          <w:kern w:val="22"/>
          <w:lang w:val="es-419"/>
        </w:rPr>
        <w:t xml:space="preserve">Recordando </w:t>
      </w:r>
      <w:r w:rsidRPr="003E42A4">
        <w:rPr>
          <w:kern w:val="22"/>
          <w:lang w:val="es-419"/>
        </w:rPr>
        <w:t>la Declaración de Cancún sobre Integración de la Conservación y la Utilización Sostenible de la Biodiversidad para el Bienestar, adoptada el 3 de diciembre de 2016 en el marco de la serie de sesiones de alto nivel celebrada en Cancún (México)</w:t>
      </w:r>
      <w:r w:rsidRPr="003E42A4">
        <w:rPr>
          <w:rStyle w:val="Refdenotaalpie"/>
          <w:rFonts w:eastAsiaTheme="majorEastAsia"/>
          <w:kern w:val="22"/>
          <w:lang w:val="es-419"/>
        </w:rPr>
        <w:footnoteReference w:id="2"/>
      </w:r>
      <w:r w:rsidRPr="003E42A4">
        <w:rPr>
          <w:kern w:val="22"/>
          <w:lang w:val="es-419"/>
        </w:rPr>
        <w:t>,</w:t>
      </w:r>
    </w:p>
    <w:p w:rsidR="003E42A4" w:rsidRPr="003E42A4" w:rsidRDefault="003E42A4" w:rsidP="003E42A4">
      <w:pPr>
        <w:spacing w:before="120" w:after="120"/>
        <w:ind w:firstLine="720"/>
        <w:rPr>
          <w:kern w:val="22"/>
          <w:lang w:val="es-419"/>
        </w:rPr>
      </w:pPr>
      <w:r w:rsidRPr="003E42A4">
        <w:rPr>
          <w:i/>
          <w:kern w:val="22"/>
          <w:lang w:val="es-419"/>
        </w:rPr>
        <w:t>Reconociendo</w:t>
      </w:r>
      <w:r w:rsidRPr="003E42A4">
        <w:rPr>
          <w:kern w:val="22"/>
          <w:lang w:val="es-419"/>
        </w:rPr>
        <w:t xml:space="preserve"> que la diversidad biológica y las funciones y servicios de los ecosistemas que esta brinda sustentan todas las formas de vida en la Tierra y constituyen la base de la salud y el bienestar humano, el crecimiento económico y el desarrollo sostenible, incluido en los sectores económicos clave de energía y minería, infraestructura y manufactura y procesamiento,</w:t>
      </w:r>
    </w:p>
    <w:p w:rsidR="003E42A4" w:rsidRPr="003E42A4" w:rsidRDefault="003E42A4" w:rsidP="003E42A4">
      <w:pPr>
        <w:spacing w:before="120" w:after="120"/>
        <w:ind w:firstLine="720"/>
        <w:rPr>
          <w:kern w:val="22"/>
          <w:lang w:val="es-419"/>
        </w:rPr>
      </w:pPr>
      <w:r w:rsidRPr="003E42A4">
        <w:rPr>
          <w:i/>
          <w:kern w:val="22"/>
          <w:lang w:val="es-419"/>
        </w:rPr>
        <w:t>Observando</w:t>
      </w:r>
      <w:r w:rsidRPr="003E42A4">
        <w:rPr>
          <w:kern w:val="22"/>
          <w:lang w:val="es-419"/>
        </w:rPr>
        <w:t xml:space="preserve"> que el crecimiento de la población mundial, las modalidades de consumo y producción insostenibles y la rápida urbanización que se proyectan para los próximos decenios llevarán a una demanda significativa de recursos asociados a esos sectores, lo que supondrá riesgos considerables para la diversidad biológica, con los consiguientes perjuicios para el bienestar humano,</w:t>
      </w:r>
    </w:p>
    <w:p w:rsidR="003E42A4" w:rsidRPr="003E42A4" w:rsidRDefault="003E42A4" w:rsidP="003E42A4">
      <w:pPr>
        <w:spacing w:before="120" w:after="120"/>
        <w:ind w:firstLine="720"/>
        <w:rPr>
          <w:kern w:val="22"/>
          <w:lang w:val="es-419"/>
        </w:rPr>
      </w:pPr>
      <w:r w:rsidRPr="003E42A4">
        <w:rPr>
          <w:i/>
          <w:kern w:val="22"/>
          <w:lang w:val="es-419"/>
        </w:rPr>
        <w:t xml:space="preserve">Reconociendo, </w:t>
      </w:r>
      <w:r w:rsidRPr="003E42A4">
        <w:rPr>
          <w:kern w:val="22"/>
          <w:lang w:val="es-419"/>
        </w:rPr>
        <w:t>por lo tanto,</w:t>
      </w:r>
      <w:r w:rsidRPr="003E42A4">
        <w:rPr>
          <w:i/>
          <w:kern w:val="22"/>
          <w:lang w:val="es-419"/>
        </w:rPr>
        <w:t xml:space="preserve"> </w:t>
      </w:r>
      <w:r w:rsidRPr="003E42A4">
        <w:rPr>
          <w:kern w:val="22"/>
          <w:lang w:val="es-419"/>
        </w:rPr>
        <w:t>que la integración de la diversidad biológica en esos sectores es fundamental para lograr las Metas de Aichi para la Diversidad Biológica y la Visión 2050 de “Vivir en armonía con la naturaleza”, así como la Agenda 2030 para el Desarrollo Sostenible</w:t>
      </w:r>
      <w:r w:rsidRPr="003E42A4">
        <w:rPr>
          <w:rStyle w:val="Refdenotaalpie"/>
          <w:rFonts w:eastAsiaTheme="majorEastAsia"/>
          <w:kern w:val="22"/>
          <w:lang w:val="es-419"/>
        </w:rPr>
        <w:footnoteReference w:id="3"/>
      </w:r>
      <w:r w:rsidRPr="003E42A4">
        <w:rPr>
          <w:kern w:val="22"/>
          <w:lang w:val="es-419"/>
        </w:rPr>
        <w:t xml:space="preserve"> y las metas y objetivos de otros acuerdos internacionales,</w:t>
      </w:r>
    </w:p>
    <w:p w:rsidR="003E42A4" w:rsidRPr="003E42A4" w:rsidRDefault="003E42A4" w:rsidP="003E42A4">
      <w:pPr>
        <w:spacing w:before="120" w:after="120"/>
        <w:ind w:firstLine="720"/>
        <w:rPr>
          <w:kern w:val="22"/>
          <w:lang w:val="es-419"/>
        </w:rPr>
      </w:pPr>
      <w:r w:rsidRPr="003E42A4">
        <w:rPr>
          <w:i/>
          <w:kern w:val="22"/>
          <w:lang w:val="es-419"/>
        </w:rPr>
        <w:t>Reafirmando</w:t>
      </w:r>
      <w:r w:rsidRPr="003E42A4">
        <w:rPr>
          <w:kern w:val="22"/>
          <w:lang w:val="es-419"/>
        </w:rPr>
        <w:t xml:space="preserve"> que la Agenda 2030 para el Desarrollo Sostenible y su conjunto integrado e indivisible de Objetivos de Desarrollo Sostenible proporcionan un marco para la búsqueda equilibrada de objetivos económicos, sociales y ambientales y, por consiguiente, para la integración de la diversidad biológica,</w:t>
      </w:r>
    </w:p>
    <w:p w:rsidR="003E42A4" w:rsidRPr="003E42A4" w:rsidRDefault="003E42A4" w:rsidP="003E42A4">
      <w:pPr>
        <w:spacing w:before="120" w:after="120"/>
        <w:ind w:firstLine="720"/>
        <w:rPr>
          <w:kern w:val="22"/>
          <w:lang w:val="es-419"/>
        </w:rPr>
      </w:pPr>
      <w:r w:rsidRPr="003E42A4">
        <w:rPr>
          <w:i/>
          <w:kern w:val="22"/>
          <w:lang w:val="es-419"/>
        </w:rPr>
        <w:t xml:space="preserve">Poniendo de relieve </w:t>
      </w:r>
      <w:r w:rsidRPr="003E42A4">
        <w:rPr>
          <w:kern w:val="22"/>
          <w:lang w:val="es-419"/>
        </w:rPr>
        <w:t>que la participación significativa de los pueblos indígenas y las comunidades locales, las mujeres, los jóvenes, la sociedad civil, los gobiernos y las autoridades locales, el sector académico, los sectores empresarial y financiero y otros interesados directos pertinentes es esencial para la integración de la diversidad biológica,</w:t>
      </w:r>
    </w:p>
    <w:p w:rsidR="003E42A4" w:rsidRPr="003E42A4" w:rsidRDefault="003E42A4" w:rsidP="003E42A4">
      <w:pPr>
        <w:spacing w:before="120" w:after="120"/>
        <w:ind w:firstLine="720"/>
        <w:rPr>
          <w:kern w:val="22"/>
          <w:lang w:val="es-419"/>
        </w:rPr>
      </w:pPr>
      <w:r w:rsidRPr="003E42A4">
        <w:rPr>
          <w:i/>
          <w:kern w:val="22"/>
          <w:lang w:val="es-419"/>
        </w:rPr>
        <w:t xml:space="preserve">Reconociendo </w:t>
      </w:r>
      <w:r w:rsidRPr="003E42A4">
        <w:rPr>
          <w:kern w:val="22"/>
          <w:lang w:val="es-419"/>
        </w:rPr>
        <w:t>la necesidad de promover</w:t>
      </w:r>
      <w:r w:rsidRPr="003E42A4">
        <w:rPr>
          <w:i/>
          <w:kern w:val="22"/>
          <w:lang w:val="es-419"/>
        </w:rPr>
        <w:t xml:space="preserve"> </w:t>
      </w:r>
      <w:r w:rsidRPr="003E42A4">
        <w:rPr>
          <w:kern w:val="22"/>
          <w:lang w:val="es-419"/>
        </w:rPr>
        <w:t>alianzas y elaborar enfoques coordinados, así como de una mayor articulación de objetivos, acciones y recursos dentro de cada sector y entre los distintos sectores, a fin de lograr la integración de la diversidad biológica,</w:t>
      </w:r>
    </w:p>
    <w:p w:rsidR="003E42A4" w:rsidRPr="003E42A4" w:rsidRDefault="003E42A4" w:rsidP="003E42A4">
      <w:pPr>
        <w:spacing w:before="120" w:after="120"/>
        <w:ind w:firstLine="720"/>
        <w:rPr>
          <w:kern w:val="22"/>
          <w:lang w:val="es-419"/>
        </w:rPr>
      </w:pPr>
      <w:r w:rsidRPr="003E42A4">
        <w:rPr>
          <w:i/>
          <w:kern w:val="22"/>
          <w:lang w:val="es-419"/>
        </w:rPr>
        <w:t xml:space="preserve">Reconociendo también </w:t>
      </w:r>
      <w:r w:rsidRPr="003E42A4">
        <w:rPr>
          <w:kern w:val="22"/>
          <w:lang w:val="es-419"/>
        </w:rPr>
        <w:t>el papel de la buena gobernanza, y de la ciencia y los conocimientos tradicionales, en la integración de consideraciones de diversidad biológica en todos los sectores,</w:t>
      </w:r>
    </w:p>
    <w:p w:rsidR="003E42A4" w:rsidRPr="003E42A4" w:rsidRDefault="003E42A4" w:rsidP="003E42A4">
      <w:pPr>
        <w:pStyle w:val="Prrafodelista"/>
        <w:numPr>
          <w:ilvl w:val="0"/>
          <w:numId w:val="71"/>
        </w:numPr>
        <w:spacing w:before="120" w:after="120"/>
        <w:ind w:left="0" w:firstLine="720"/>
        <w:rPr>
          <w:i/>
          <w:kern w:val="22"/>
          <w:lang w:val="es-419"/>
        </w:rPr>
      </w:pPr>
      <w:r w:rsidRPr="003E42A4">
        <w:rPr>
          <w:i/>
          <w:kern w:val="22"/>
          <w:lang w:val="es-419"/>
        </w:rPr>
        <w:t>Nos comprometemos</w:t>
      </w:r>
      <w:r w:rsidRPr="003E42A4">
        <w:rPr>
          <w:kern w:val="22"/>
          <w:lang w:val="es-419"/>
        </w:rPr>
        <w:t xml:space="preserve"> a trabajar en todos los niveles de nuestros gobiernos y en todos los sectores para integrar la diversidad biológica, estableciendo marcos institucionales, de políticas, legislativos y normativos eficaces que contemplen las necesidades y circunstancias nacionales y sean coherentes con las obligaciones internacionales, e incorporando un enfoque económico, social y cultural inclusivo con pleno respeto por la naturaleza y los derechos humanos, a través de las siguientes medidas</w:t>
      </w:r>
      <w:r w:rsidRPr="003E42A4">
        <w:rPr>
          <w:color w:val="000000"/>
          <w:kern w:val="22"/>
          <w:lang w:val="es-419"/>
        </w:rPr>
        <w:t>:</w:t>
      </w:r>
    </w:p>
    <w:p w:rsidR="003E42A4" w:rsidRPr="003E42A4" w:rsidRDefault="003E42A4" w:rsidP="003E42A4">
      <w:pPr>
        <w:numPr>
          <w:ilvl w:val="0"/>
          <w:numId w:val="68"/>
        </w:numPr>
        <w:tabs>
          <w:tab w:val="num" w:pos="0"/>
        </w:tabs>
        <w:spacing w:before="120" w:after="120"/>
        <w:ind w:left="0" w:firstLine="720"/>
        <w:rPr>
          <w:kern w:val="22"/>
          <w:lang w:val="es-419"/>
        </w:rPr>
      </w:pPr>
      <w:r w:rsidRPr="003E42A4">
        <w:rPr>
          <w:kern w:val="22"/>
          <w:lang w:val="es-419"/>
        </w:rPr>
        <w:t xml:space="preserve">Integrar los múltiples valores de la diversidad biológica en marcos legislativos y de políticas pertinentes, planes de desarrollo y financiación y procesos de formulación de políticas y adopción de </w:t>
      </w:r>
      <w:r w:rsidRPr="003E42A4">
        <w:rPr>
          <w:kern w:val="22"/>
          <w:lang w:val="es-419"/>
        </w:rPr>
        <w:lastRenderedPageBreak/>
        <w:t>decisiones en todos los niveles, y alentar a las empresas a que evalúen cómo dependen de la diversidad biológica y qué efectos tienen sobre ella y utilicen esa información en la adopción de decisiones;</w:t>
      </w:r>
    </w:p>
    <w:p w:rsidR="003E42A4" w:rsidRPr="003E42A4" w:rsidRDefault="003E42A4" w:rsidP="003E42A4">
      <w:pPr>
        <w:numPr>
          <w:ilvl w:val="0"/>
          <w:numId w:val="68"/>
        </w:numPr>
        <w:tabs>
          <w:tab w:val="num" w:pos="0"/>
        </w:tabs>
        <w:spacing w:after="120"/>
        <w:ind w:left="0" w:firstLine="720"/>
        <w:rPr>
          <w:kern w:val="22"/>
          <w:lang w:val="es-419"/>
        </w:rPr>
      </w:pPr>
      <w:r w:rsidRPr="003E42A4">
        <w:rPr>
          <w:kern w:val="22"/>
          <w:lang w:val="es-419"/>
        </w:rPr>
        <w:t>Aplicar mejores prácticas para la realización oportuna de evaluaciones ambientales estratégicas y evaluaciones del impacto ambiental, empleando orientaciones adoptadas en el marco del Convenio, para evitar o reducir al mínimo los efectos de sectores económicos clave en la diversidad biológica;</w:t>
      </w:r>
    </w:p>
    <w:p w:rsidR="003E42A4" w:rsidRPr="003E42A4" w:rsidRDefault="003E42A4" w:rsidP="003E42A4">
      <w:pPr>
        <w:numPr>
          <w:ilvl w:val="0"/>
          <w:numId w:val="68"/>
        </w:numPr>
        <w:tabs>
          <w:tab w:val="num" w:pos="0"/>
        </w:tabs>
        <w:spacing w:after="120"/>
        <w:ind w:left="0" w:firstLine="720"/>
        <w:rPr>
          <w:kern w:val="22"/>
          <w:lang w:val="es-419"/>
        </w:rPr>
      </w:pPr>
      <w:r w:rsidRPr="003E42A4">
        <w:rPr>
          <w:kern w:val="22"/>
          <w:lang w:val="es-419"/>
        </w:rPr>
        <w:t>Utilizar y desarrollar más a fondo las herramientas de planificación, tales como la planificación espacial integrada, para poder tener en cuenta todas las opciones que existen para satisfacer las necesidades de desarrollo, a la vez que se evitan o reducen al mínimo los efectos negativos en la diversidad biológica;</w:t>
      </w:r>
    </w:p>
    <w:p w:rsidR="003E42A4" w:rsidRPr="003E42A4" w:rsidRDefault="003E42A4" w:rsidP="003E42A4">
      <w:pPr>
        <w:numPr>
          <w:ilvl w:val="0"/>
          <w:numId w:val="68"/>
        </w:numPr>
        <w:tabs>
          <w:tab w:val="num" w:pos="0"/>
        </w:tabs>
        <w:spacing w:after="120"/>
        <w:ind w:left="0" w:firstLine="720"/>
        <w:rPr>
          <w:kern w:val="22"/>
          <w:lang w:val="es-419"/>
        </w:rPr>
      </w:pPr>
      <w:r w:rsidRPr="003E42A4">
        <w:rPr>
          <w:kern w:val="22"/>
          <w:lang w:val="es-419"/>
        </w:rPr>
        <w:t>Eliminar gradualmente o reformar subsidios y otros incentivos que son nocivos para la diversidad biológica y crear incentivos dirigidos a integrar la diversidad biológica en sectores económicos clave;</w:t>
      </w:r>
    </w:p>
    <w:p w:rsidR="003E42A4" w:rsidRPr="003E42A4" w:rsidRDefault="003E42A4" w:rsidP="003E42A4">
      <w:pPr>
        <w:numPr>
          <w:ilvl w:val="0"/>
          <w:numId w:val="68"/>
        </w:numPr>
        <w:tabs>
          <w:tab w:val="num" w:pos="0"/>
        </w:tabs>
        <w:spacing w:after="120"/>
        <w:ind w:left="0" w:firstLine="720"/>
        <w:rPr>
          <w:kern w:val="22"/>
          <w:lang w:val="es-419"/>
        </w:rPr>
      </w:pPr>
      <w:r w:rsidRPr="003E42A4">
        <w:rPr>
          <w:kern w:val="22"/>
          <w:lang w:val="es-419"/>
        </w:rPr>
        <w:t>Ampliar el diálogo e intercambiar experiencias y mejores prácticas entre todos los actores que intervienen en el desarrollo de infraestructura, incluida la infraestructura urbana, de transporte y de energía, profundizar la cooperación entre ciudades y regiones e integrar los principios de ciudades saludables en la planificación, la gestión, la adopción de decisiones y el desarrollo urbanos;</w:t>
      </w:r>
    </w:p>
    <w:p w:rsidR="003E42A4" w:rsidRPr="003E42A4" w:rsidRDefault="003E42A4" w:rsidP="003E42A4">
      <w:pPr>
        <w:numPr>
          <w:ilvl w:val="0"/>
          <w:numId w:val="68"/>
        </w:numPr>
        <w:tabs>
          <w:tab w:val="num" w:pos="0"/>
        </w:tabs>
        <w:spacing w:after="120"/>
        <w:ind w:left="0" w:firstLine="720"/>
        <w:rPr>
          <w:kern w:val="22"/>
          <w:lang w:val="es-419"/>
        </w:rPr>
      </w:pPr>
      <w:r w:rsidRPr="003E42A4">
        <w:rPr>
          <w:kern w:val="22"/>
          <w:lang w:val="es-419"/>
        </w:rPr>
        <w:t>Seguir elaborando herramientas y mensajes de comunicación, educación y concienciación pública sobre la importancia de conservar y utilizar de manera sostenible la diversidad biológica para apoyar cambios en el comportamiento y la adopción de decisiones en todos los niveles y todos los sectores;</w:t>
      </w:r>
    </w:p>
    <w:p w:rsidR="003E42A4" w:rsidRPr="003E42A4" w:rsidRDefault="003E42A4" w:rsidP="003E42A4">
      <w:pPr>
        <w:numPr>
          <w:ilvl w:val="0"/>
          <w:numId w:val="68"/>
        </w:numPr>
        <w:tabs>
          <w:tab w:val="num" w:pos="0"/>
        </w:tabs>
        <w:spacing w:after="120"/>
        <w:ind w:left="0" w:firstLine="720"/>
        <w:rPr>
          <w:kern w:val="22"/>
          <w:lang w:val="es-419"/>
        </w:rPr>
      </w:pPr>
      <w:r w:rsidRPr="003E42A4">
        <w:rPr>
          <w:kern w:val="22"/>
          <w:lang w:val="es-419"/>
        </w:rPr>
        <w:t>Integrar los vínculos que existen entre la diversidad biológica y la salud en políticas, planes y estrategias, incluido en políticas nacionales de salud y en estrategias y planes de acción nacionales en materia de biodiversidad, en consonancia con los objetivos de la Agenda 2030 para el Desarrollo Sostenible y los programas de desarrollo regionales y nacionales;</w:t>
      </w:r>
    </w:p>
    <w:p w:rsidR="003E42A4" w:rsidRPr="003E42A4" w:rsidRDefault="003E42A4" w:rsidP="003E42A4">
      <w:pPr>
        <w:numPr>
          <w:ilvl w:val="0"/>
          <w:numId w:val="68"/>
        </w:numPr>
        <w:tabs>
          <w:tab w:val="num" w:pos="0"/>
        </w:tabs>
        <w:spacing w:after="120"/>
        <w:ind w:left="0" w:firstLine="720"/>
        <w:rPr>
          <w:kern w:val="22"/>
          <w:lang w:val="es-419"/>
        </w:rPr>
      </w:pPr>
      <w:r w:rsidRPr="003E42A4">
        <w:rPr>
          <w:kern w:val="22"/>
          <w:lang w:val="es-419"/>
        </w:rPr>
        <w:t>Fortalecer la elaboración y aplicación de enfoques basados en los ecosistemas para lograr la adaptación al cambio climático y su mitigación y la reducción del riesgo de desastres y para combatir la degradación de la tierra, contribuyendo a la vez a la conservación y la utilización sostenible de la diversidad biológica;</w:t>
      </w:r>
    </w:p>
    <w:p w:rsidR="003E42A4" w:rsidRPr="003E42A4" w:rsidRDefault="003E42A4" w:rsidP="003E42A4">
      <w:pPr>
        <w:numPr>
          <w:ilvl w:val="0"/>
          <w:numId w:val="68"/>
        </w:numPr>
        <w:tabs>
          <w:tab w:val="num" w:pos="0"/>
        </w:tabs>
        <w:spacing w:after="120"/>
        <w:ind w:left="0" w:firstLine="720"/>
        <w:rPr>
          <w:spacing w:val="-3"/>
          <w:kern w:val="22"/>
          <w:lang w:val="es-419"/>
        </w:rPr>
      </w:pPr>
      <w:r w:rsidRPr="003E42A4">
        <w:rPr>
          <w:spacing w:val="-3"/>
          <w:kern w:val="22"/>
          <w:lang w:val="es-419"/>
        </w:rPr>
        <w:t>Promover el consumo y la producción sostenibles y una economía circular para evitar o reducir al mínimo los efectos de sectores económicos clave en la diversidad biológica;</w:t>
      </w:r>
    </w:p>
    <w:p w:rsidR="003E42A4" w:rsidRPr="003E42A4" w:rsidRDefault="003E42A4" w:rsidP="003E42A4">
      <w:pPr>
        <w:numPr>
          <w:ilvl w:val="0"/>
          <w:numId w:val="68"/>
        </w:numPr>
        <w:tabs>
          <w:tab w:val="num" w:pos="0"/>
        </w:tabs>
        <w:spacing w:after="120"/>
        <w:ind w:left="0" w:firstLine="720"/>
        <w:rPr>
          <w:kern w:val="22"/>
          <w:lang w:val="es-419"/>
        </w:rPr>
      </w:pPr>
      <w:r w:rsidRPr="003E42A4">
        <w:rPr>
          <w:kern w:val="22"/>
          <w:lang w:val="es-419"/>
        </w:rPr>
        <w:t>Facilitar el acceso a biotecnologías y otras tecnologías pertinentes que contribuyan a sectores clave a la vez que eviten o reduzcan los efectos negativos en la diversidad biológica, y facilitar la transferencia de tales tecnologías;</w:t>
      </w:r>
    </w:p>
    <w:p w:rsidR="003E42A4" w:rsidRPr="003E42A4" w:rsidRDefault="003E42A4" w:rsidP="003E42A4">
      <w:pPr>
        <w:numPr>
          <w:ilvl w:val="0"/>
          <w:numId w:val="68"/>
        </w:numPr>
        <w:tabs>
          <w:tab w:val="num" w:pos="0"/>
        </w:tabs>
        <w:spacing w:after="120"/>
        <w:ind w:left="0" w:firstLine="720"/>
        <w:rPr>
          <w:kern w:val="22"/>
          <w:lang w:val="es-419"/>
        </w:rPr>
      </w:pPr>
      <w:r w:rsidRPr="003E42A4">
        <w:rPr>
          <w:kern w:val="22"/>
          <w:lang w:val="es-419"/>
        </w:rPr>
        <w:t>Generar o fortalecer sinergias entre acuerdos ambientales multilaterales pertinentes;</w:t>
      </w:r>
    </w:p>
    <w:p w:rsidR="003E42A4" w:rsidRPr="003E42A4" w:rsidRDefault="003E42A4" w:rsidP="003E42A4">
      <w:pPr>
        <w:pStyle w:val="Prrafodelista"/>
        <w:numPr>
          <w:ilvl w:val="0"/>
          <w:numId w:val="71"/>
        </w:numPr>
        <w:spacing w:before="120" w:after="120"/>
        <w:ind w:left="0" w:firstLine="720"/>
        <w:rPr>
          <w:kern w:val="22"/>
          <w:lang w:val="es-419"/>
        </w:rPr>
      </w:pPr>
      <w:r w:rsidRPr="003E42A4">
        <w:rPr>
          <w:i/>
          <w:kern w:val="22"/>
          <w:lang w:val="es-419"/>
        </w:rPr>
        <w:t>Instamos</w:t>
      </w:r>
      <w:r w:rsidRPr="003E42A4">
        <w:rPr>
          <w:kern w:val="22"/>
          <w:lang w:val="es-419"/>
        </w:rPr>
        <w:t xml:space="preserve"> a los organismos de desarrollo, el sector empresarial, las instituciones financieras y otros interesados directos a aplicar y apoyar estas medidas, según proceda, y a emplear salvaguardias sociales y ambientales en decisiones e inversiones en apoyo a la conservación y la utilización sostenible de la diversidad biológica;</w:t>
      </w:r>
    </w:p>
    <w:p w:rsidR="003E42A4" w:rsidRPr="003E42A4" w:rsidRDefault="003E42A4" w:rsidP="003E42A4">
      <w:pPr>
        <w:spacing w:before="120" w:after="120"/>
        <w:rPr>
          <w:b/>
          <w:kern w:val="22"/>
          <w:lang w:val="es-419"/>
        </w:rPr>
      </w:pPr>
      <w:r w:rsidRPr="003E42A4">
        <w:rPr>
          <w:b/>
          <w:kern w:val="22"/>
          <w:lang w:val="es-419"/>
        </w:rPr>
        <w:t>Plan Estratégico para la Diversidad Biológica 2011-2020 y acciones futuras</w:t>
      </w:r>
    </w:p>
    <w:p w:rsidR="003E42A4" w:rsidRPr="003E42A4" w:rsidRDefault="003E42A4" w:rsidP="003E42A4">
      <w:pPr>
        <w:spacing w:before="120" w:after="120"/>
        <w:ind w:firstLine="720"/>
        <w:rPr>
          <w:kern w:val="22"/>
          <w:lang w:val="es-419"/>
        </w:rPr>
      </w:pPr>
      <w:r w:rsidRPr="003E42A4">
        <w:rPr>
          <w:i/>
          <w:color w:val="000000"/>
          <w:kern w:val="22"/>
          <w:lang w:val="es-419"/>
        </w:rPr>
        <w:t>Observando</w:t>
      </w:r>
      <w:r w:rsidRPr="003E42A4">
        <w:rPr>
          <w:kern w:val="22"/>
          <w:lang w:val="es-419"/>
        </w:rPr>
        <w:t xml:space="preserve"> que se prevé que en su 14ª reunión la Conferencia de las Partes en el Convenio sobre la Diversidad Biológica establecerá un proceso para la elaboración de un marco mundial de la diversidad biológica posterior a 2020 con miras a que se examine en su 15ª reunión;</w:t>
      </w:r>
    </w:p>
    <w:p w:rsidR="003E42A4" w:rsidRPr="003E42A4" w:rsidRDefault="003E42A4" w:rsidP="003E42A4">
      <w:pPr>
        <w:pStyle w:val="Prrafodelista"/>
        <w:numPr>
          <w:ilvl w:val="0"/>
          <w:numId w:val="72"/>
        </w:numPr>
        <w:spacing w:before="120" w:after="120"/>
        <w:ind w:left="0" w:firstLine="720"/>
        <w:contextualSpacing w:val="0"/>
        <w:rPr>
          <w:kern w:val="22"/>
          <w:lang w:val="es-419"/>
        </w:rPr>
      </w:pPr>
      <w:r w:rsidRPr="003E42A4">
        <w:rPr>
          <w:i/>
          <w:kern w:val="22"/>
          <w:lang w:val="es-419"/>
        </w:rPr>
        <w:t>Nos comprometemos</w:t>
      </w:r>
      <w:r w:rsidRPr="003E42A4">
        <w:rPr>
          <w:kern w:val="22"/>
          <w:lang w:val="es-419"/>
        </w:rPr>
        <w:t xml:space="preserve"> a:</w:t>
      </w:r>
    </w:p>
    <w:p w:rsidR="003E42A4" w:rsidRPr="003E42A4" w:rsidRDefault="003E42A4" w:rsidP="003E42A4">
      <w:pPr>
        <w:pStyle w:val="Prrafodelista"/>
        <w:numPr>
          <w:ilvl w:val="0"/>
          <w:numId w:val="70"/>
        </w:numPr>
        <w:spacing w:after="120"/>
        <w:ind w:left="0" w:firstLine="720"/>
        <w:contextualSpacing w:val="0"/>
        <w:rPr>
          <w:kern w:val="22"/>
          <w:lang w:val="es-419"/>
        </w:rPr>
      </w:pPr>
      <w:r w:rsidRPr="003E42A4">
        <w:rPr>
          <w:kern w:val="22"/>
          <w:lang w:val="es-419"/>
        </w:rPr>
        <w:t xml:space="preserve">Redoblar los esfuerzos para implementar el Plan Estratégico para la Diversidad Biológica 2011-2020 y alcanzar las Metas de Aichi para la Diversidad Biológica, entre otras cosas dando cumplimiento a las decisiones de la Conferencia de las Partes y los Protocolos de Cartagena y de Nagoya, según proceda, </w:t>
      </w:r>
      <w:r w:rsidRPr="003E42A4">
        <w:rPr>
          <w:kern w:val="22"/>
          <w:lang w:val="es-419"/>
        </w:rPr>
        <w:lastRenderedPageBreak/>
        <w:t>y brindando y movilizando recursos internacionales y nacionales, contribuyendo así a la aplicación de la Agenda 2030 para el Desarrollo Sostenible;</w:t>
      </w:r>
    </w:p>
    <w:p w:rsidR="003E42A4" w:rsidRPr="003E42A4" w:rsidRDefault="003E42A4" w:rsidP="003E42A4">
      <w:pPr>
        <w:numPr>
          <w:ilvl w:val="0"/>
          <w:numId w:val="70"/>
        </w:numPr>
        <w:spacing w:after="120"/>
        <w:ind w:left="0" w:firstLine="720"/>
        <w:rPr>
          <w:kern w:val="22"/>
          <w:lang w:val="es-419"/>
        </w:rPr>
      </w:pPr>
      <w:r w:rsidRPr="003E42A4">
        <w:rPr>
          <w:kern w:val="22"/>
          <w:lang w:val="es-419"/>
        </w:rPr>
        <w:t>Apoyar la elaboración e implementación de un marco mundial de la diversidad biológica posterior a 2020, sobre la base de las Metas de Aichi para la Diversidad Biológica y las lecciones aprendidas en la implementación del Plan Estratégico para la Diversidad Biológica 2011-2020 y en consonancia con la Agenda 2030 para el Desarrollo Sostenible, que sea lo suficientemente ambicioso y práctico como para facilitar los cambios transformativos que se necesitan para realizar la Visión 2050 para la Diversidad Biológica, como se señala en las conclusiones del Órgano Subsidiario de Asesoramiento Científico, Técnico y Tecnológico</w:t>
      </w:r>
      <w:r w:rsidRPr="003E42A4">
        <w:rPr>
          <w:rStyle w:val="Refdenotaalpie"/>
          <w:rFonts w:eastAsiaTheme="majorEastAsia"/>
          <w:kern w:val="22"/>
          <w:lang w:val="es-419"/>
        </w:rPr>
        <w:footnoteReference w:id="4"/>
      </w:r>
      <w:r w:rsidRPr="003E42A4">
        <w:rPr>
          <w:kern w:val="22"/>
          <w:lang w:val="es-419"/>
        </w:rPr>
        <w:t>;</w:t>
      </w:r>
    </w:p>
    <w:p w:rsidR="003E42A4" w:rsidRPr="003E42A4" w:rsidRDefault="003E42A4" w:rsidP="003E42A4">
      <w:pPr>
        <w:numPr>
          <w:ilvl w:val="0"/>
          <w:numId w:val="70"/>
        </w:numPr>
        <w:spacing w:after="120"/>
        <w:ind w:left="0" w:firstLine="720"/>
        <w:rPr>
          <w:kern w:val="22"/>
          <w:lang w:val="es-419"/>
        </w:rPr>
      </w:pPr>
      <w:r w:rsidRPr="003E42A4">
        <w:rPr>
          <w:kern w:val="22"/>
          <w:lang w:val="es-419"/>
        </w:rPr>
        <w:t>Promover, antes de la 15ª reunión de la Conferencia de las Partes, contribuciones voluntarias a la diversidad biológica aportadas por las Partes y otros, con miras a la realización de la Visión 2050 para la Diversidad Biológica;</w:t>
      </w:r>
    </w:p>
    <w:p w:rsidR="003E42A4" w:rsidRPr="003E42A4" w:rsidRDefault="003E42A4" w:rsidP="003E42A4">
      <w:pPr>
        <w:numPr>
          <w:ilvl w:val="0"/>
          <w:numId w:val="70"/>
        </w:numPr>
        <w:ind w:left="0" w:firstLine="720"/>
        <w:rPr>
          <w:kern w:val="22"/>
          <w:lang w:val="es-419"/>
        </w:rPr>
      </w:pPr>
      <w:r w:rsidRPr="003E42A4">
        <w:rPr>
          <w:kern w:val="22"/>
          <w:lang w:val="es-419"/>
        </w:rPr>
        <w:t>Involucrar a los pueblos indígenas y las comunidades locales, las mujeres, los jóvenes, la sociedad civil, los gobiernos y las autoridades locales, el sector académico, los sectores empresarial y financiero y otros interesados directos pertinentes para que apoyen acciones dirigidas a realizar la Visión 2050 para la Diversidad Biológica e impulsen la implementación del marco mundial de la diversidad biológica posterior a 2020;</w:t>
      </w:r>
    </w:p>
    <w:p w:rsidR="003E42A4" w:rsidRPr="003E42A4" w:rsidRDefault="003E42A4" w:rsidP="003E42A4">
      <w:pPr>
        <w:pStyle w:val="Prrafodelista"/>
        <w:numPr>
          <w:ilvl w:val="0"/>
          <w:numId w:val="72"/>
        </w:numPr>
        <w:spacing w:before="120" w:after="120"/>
        <w:ind w:left="0" w:firstLine="720"/>
        <w:contextualSpacing w:val="0"/>
        <w:rPr>
          <w:kern w:val="22"/>
          <w:lang w:val="es-419"/>
        </w:rPr>
      </w:pPr>
      <w:r w:rsidRPr="003E42A4">
        <w:rPr>
          <w:i/>
          <w:kern w:val="22"/>
          <w:lang w:val="es-419"/>
        </w:rPr>
        <w:t>Acogemos con satisfacción</w:t>
      </w:r>
      <w:r w:rsidRPr="003E42A4">
        <w:rPr>
          <w:kern w:val="22"/>
          <w:lang w:val="es-419"/>
        </w:rPr>
        <w:t xml:space="preserve"> la iniciativa de Egipto de promover un enfoque coherente para hacer frente a la pérdida de diversidad biológica, el cambio climático y la degradación de la tierra y los ecosistemas;</w:t>
      </w:r>
    </w:p>
    <w:p w:rsidR="003E42A4" w:rsidRPr="003E42A4" w:rsidRDefault="003E42A4" w:rsidP="003E42A4">
      <w:pPr>
        <w:pStyle w:val="Prrafodelista"/>
        <w:numPr>
          <w:ilvl w:val="0"/>
          <w:numId w:val="72"/>
        </w:numPr>
        <w:spacing w:before="120" w:after="120"/>
        <w:ind w:left="0" w:firstLine="720"/>
        <w:contextualSpacing w:val="0"/>
        <w:rPr>
          <w:kern w:val="22"/>
          <w:lang w:val="es-419"/>
        </w:rPr>
      </w:pPr>
      <w:r w:rsidRPr="003E42A4">
        <w:rPr>
          <w:i/>
          <w:kern w:val="22"/>
          <w:lang w:val="es-419"/>
        </w:rPr>
        <w:t>Invitamos</w:t>
      </w:r>
      <w:r w:rsidRPr="003E42A4">
        <w:rPr>
          <w:kern w:val="22"/>
          <w:lang w:val="es-419"/>
        </w:rPr>
        <w:t xml:space="preserve"> a la Asamblea General de las Naciones Unidas a convocar una cumbre de diversidad biológica a nivel de jefes de Estado con anterioridad a la 15</w:t>
      </w:r>
      <w:r w:rsidRPr="003E42A4">
        <w:rPr>
          <w:kern w:val="22"/>
          <w:vertAlign w:val="superscript"/>
          <w:lang w:val="es-419"/>
        </w:rPr>
        <w:t>a</w:t>
      </w:r>
      <w:r w:rsidRPr="003E42A4">
        <w:rPr>
          <w:kern w:val="22"/>
          <w:lang w:val="es-419"/>
        </w:rPr>
        <w:t> reunión de la Conferencia de las Partes en el Convenio sobre la Diversidad Biológica, en 2020, para resaltar la acuciante necesidad de tomar medidas en los más altos niveles en apoyo a un marco mundial de la diversidad biológica posterior a 2020 que contribuya a la Agenda 2030 para el Desarrollo Sostenible y encauce a la comunidad mundial hacia la realización de la Visión 2050 para la Diversidad Biológica.</w:t>
      </w:r>
    </w:p>
    <w:p w:rsidR="008C5797" w:rsidRPr="003E42A4" w:rsidRDefault="008C5797" w:rsidP="008C5797">
      <w:pPr>
        <w:rPr>
          <w:lang w:val="es-419"/>
        </w:rPr>
      </w:pPr>
    </w:p>
    <w:p w:rsidR="005327CF" w:rsidRPr="003E42A4" w:rsidRDefault="005327CF" w:rsidP="005104B1">
      <w:pPr>
        <w:suppressLineNumbers/>
        <w:suppressAutoHyphens/>
        <w:spacing w:before="120" w:after="120"/>
        <w:jc w:val="center"/>
        <w:rPr>
          <w:kern w:val="22"/>
          <w:szCs w:val="22"/>
          <w:lang w:val="es-419"/>
        </w:rPr>
      </w:pPr>
      <w:r w:rsidRPr="003E42A4">
        <w:rPr>
          <w:lang w:val="es-419"/>
        </w:rPr>
        <w:t>__________</w:t>
      </w:r>
    </w:p>
    <w:p w:rsidR="005327CF" w:rsidRPr="003E42A4" w:rsidRDefault="005327CF" w:rsidP="005104B1">
      <w:pPr>
        <w:suppressLineNumbers/>
        <w:suppressAutoHyphens/>
        <w:spacing w:before="120" w:after="120"/>
        <w:jc w:val="left"/>
        <w:rPr>
          <w:kern w:val="22"/>
          <w:lang w:val="es-419"/>
        </w:rPr>
      </w:pPr>
    </w:p>
    <w:sectPr w:rsidR="005327CF" w:rsidRPr="003E42A4" w:rsidSect="006D6375">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1DF" w:rsidRDefault="00EA31DF" w:rsidP="00CF1848">
      <w:r>
        <w:separator/>
      </w:r>
    </w:p>
  </w:endnote>
  <w:endnote w:type="continuationSeparator" w:id="0">
    <w:p w:rsidR="00EA31DF" w:rsidRDefault="00EA31D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Lohit Hindi">
    <w:altName w:val="MS Mincho"/>
    <w:charset w:val="80"/>
    <w:family w:val="auto"/>
    <w:pitch w:val="variable"/>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1DF" w:rsidRDefault="00EA31DF" w:rsidP="00CF1848">
      <w:r>
        <w:separator/>
      </w:r>
    </w:p>
  </w:footnote>
  <w:footnote w:type="continuationSeparator" w:id="0">
    <w:p w:rsidR="00EA31DF" w:rsidRDefault="00EA31DF" w:rsidP="00CF1848">
      <w:r>
        <w:continuationSeparator/>
      </w:r>
    </w:p>
  </w:footnote>
  <w:footnote w:id="1">
    <w:p w:rsidR="003E42A4" w:rsidRPr="00EF590C" w:rsidRDefault="003E42A4" w:rsidP="003E42A4">
      <w:pPr>
        <w:pStyle w:val="Textonotapie"/>
        <w:ind w:firstLine="0"/>
      </w:pPr>
      <w:r w:rsidRPr="00EF590C">
        <w:rPr>
          <w:rStyle w:val="Refdenotaalpie"/>
          <w:rFonts w:eastAsiaTheme="majorEastAsia"/>
          <w:kern w:val="18"/>
          <w:sz w:val="18"/>
        </w:rPr>
        <w:footnoteRef/>
      </w:r>
      <w:r w:rsidRPr="00EF590C">
        <w:rPr>
          <w:kern w:val="18"/>
        </w:rPr>
        <w:t xml:space="preserve"> Decimocuarta reunión de la Conferencia de las Partes en el Convenio sobre la Diversidad Biológica, novena reunión de la Conferencia de las Partes que actúa como reunión de las Partes en el Protocolo de Cartagena sobre Seguridad de la Biotecnología y tercera reunión de la Conferencia de las Partes que actúa como reunión de las Partes en el Protocolo de Nagoya sobre Acceso y Participación en los Beneficios, 17 a 29 de noviembre de 2018, y serie de sesiones ministeriales de alto nivel, 14 y 15 de noviembre, Sharm el-Sheikh (Egipto).</w:t>
      </w:r>
    </w:p>
  </w:footnote>
  <w:footnote w:id="2">
    <w:p w:rsidR="003E42A4" w:rsidRPr="00EF590C" w:rsidRDefault="003E42A4" w:rsidP="003E42A4">
      <w:pPr>
        <w:pStyle w:val="Textonotapie"/>
        <w:ind w:firstLine="0"/>
        <w:rPr>
          <w:szCs w:val="18"/>
        </w:rPr>
      </w:pPr>
      <w:r w:rsidRPr="00EF590C">
        <w:rPr>
          <w:rStyle w:val="Refdenotaalpie"/>
          <w:rFonts w:eastAsiaTheme="majorEastAsia"/>
          <w:sz w:val="18"/>
          <w:szCs w:val="18"/>
        </w:rPr>
        <w:footnoteRef/>
      </w:r>
      <w:r w:rsidRPr="00EF590C">
        <w:rPr>
          <w:szCs w:val="18"/>
        </w:rPr>
        <w:t xml:space="preserve"> UNEP/CBD/13/24.</w:t>
      </w:r>
    </w:p>
  </w:footnote>
  <w:footnote w:id="3">
    <w:p w:rsidR="003E42A4" w:rsidRPr="00EF590C" w:rsidRDefault="003E42A4" w:rsidP="003E42A4">
      <w:pPr>
        <w:pStyle w:val="Textonotapie"/>
        <w:ind w:firstLine="0"/>
        <w:rPr>
          <w:szCs w:val="18"/>
        </w:rPr>
      </w:pPr>
      <w:r w:rsidRPr="00EF590C">
        <w:rPr>
          <w:rStyle w:val="Refdenotaalpie"/>
          <w:rFonts w:eastAsiaTheme="majorEastAsia"/>
          <w:sz w:val="18"/>
          <w:szCs w:val="18"/>
        </w:rPr>
        <w:footnoteRef/>
      </w:r>
      <w:r w:rsidRPr="00EF590C">
        <w:rPr>
          <w:szCs w:val="18"/>
        </w:rPr>
        <w:t xml:space="preserve"> Resolución 70/1 de la Asamblea General.</w:t>
      </w:r>
    </w:p>
  </w:footnote>
  <w:footnote w:id="4">
    <w:p w:rsidR="003E42A4" w:rsidRPr="00EF590C" w:rsidRDefault="003E42A4" w:rsidP="003E42A4">
      <w:pPr>
        <w:pStyle w:val="Textonotapie"/>
        <w:ind w:firstLine="0"/>
        <w:rPr>
          <w:szCs w:val="18"/>
        </w:rPr>
      </w:pPr>
      <w:r w:rsidRPr="00EF590C">
        <w:rPr>
          <w:rStyle w:val="Refdenotaalpie"/>
          <w:rFonts w:eastAsiaTheme="majorEastAsia"/>
          <w:sz w:val="18"/>
          <w:szCs w:val="18"/>
        </w:rPr>
        <w:footnoteRef/>
      </w:r>
      <w:r w:rsidRPr="00EF590C">
        <w:rPr>
          <w:szCs w:val="18"/>
        </w:rPr>
        <w:t xml:space="preserve"> Recomendación 21/1, anexo.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372317686"/>
      <w:dataBinding w:prefixMappings="xmlns:ns0='http://purl.org/dc/elements/1.1/' xmlns:ns1='http://schemas.openxmlformats.org/package/2006/metadata/core-properties' " w:xpath="/ns1:coreProperties[1]/ns0:subject[1]" w:storeItemID="{6C3C8BC8-F283-45AE-878A-BAB7291924A1}"/>
      <w:text/>
    </w:sdtPr>
    <w:sdtEndPr/>
    <w:sdtContent>
      <w:p w:rsidR="00404C1E" w:rsidRPr="00EC6497" w:rsidRDefault="008C5797" w:rsidP="005104B1">
        <w:pPr>
          <w:pStyle w:val="Encabezado"/>
          <w:tabs>
            <w:tab w:val="clear" w:pos="4320"/>
            <w:tab w:val="clear" w:pos="8640"/>
          </w:tabs>
          <w:jc w:val="left"/>
          <w:rPr>
            <w:noProof/>
            <w:kern w:val="22"/>
            <w:szCs w:val="22"/>
            <w:lang w:val="en-GB"/>
          </w:rPr>
        </w:pPr>
        <w:r>
          <w:rPr>
            <w:noProof/>
            <w:kern w:val="22"/>
            <w:szCs w:val="22"/>
            <w:lang w:val="en-GB"/>
          </w:rPr>
          <w:t>CBD/COP/14/12</w:t>
        </w:r>
      </w:p>
    </w:sdtContent>
  </w:sdt>
  <w:p w:rsidR="00404C1E" w:rsidRPr="00EC6497" w:rsidRDefault="00404C1E" w:rsidP="005104B1">
    <w:pPr>
      <w:pStyle w:val="Encabezado"/>
      <w:tabs>
        <w:tab w:val="clear" w:pos="4320"/>
        <w:tab w:val="clear" w:pos="8640"/>
      </w:tabs>
      <w:jc w:val="left"/>
      <w:rPr>
        <w:noProof/>
        <w:kern w:val="22"/>
        <w:szCs w:val="22"/>
      </w:rPr>
    </w:pPr>
    <w:r>
      <w:t xml:space="preserve">Página </w:t>
    </w:r>
    <w:r w:rsidRPr="00EC6497">
      <w:rPr>
        <w:szCs w:val="22"/>
      </w:rPr>
      <w:fldChar w:fldCharType="begin"/>
    </w:r>
    <w:r w:rsidRPr="00EC6497">
      <w:rPr>
        <w:szCs w:val="22"/>
      </w:rPr>
      <w:instrText xml:space="preserve"> PAGE   \* MERGEFORMAT </w:instrText>
    </w:r>
    <w:r w:rsidRPr="00EC6497">
      <w:rPr>
        <w:szCs w:val="22"/>
      </w:rPr>
      <w:fldChar w:fldCharType="separate"/>
    </w:r>
    <w:r w:rsidR="00A64DDA">
      <w:rPr>
        <w:szCs w:val="22"/>
      </w:rPr>
      <w:t>6</w:t>
    </w:r>
    <w:r w:rsidRPr="00EC6497">
      <w:rPr>
        <w:szCs w:val="22"/>
      </w:rPr>
      <w:fldChar w:fldCharType="end"/>
    </w:r>
  </w:p>
  <w:p w:rsidR="00404C1E" w:rsidRPr="00EC6497" w:rsidRDefault="00404C1E" w:rsidP="005104B1">
    <w:pPr>
      <w:pStyle w:val="Encabezado"/>
      <w:tabs>
        <w:tab w:val="clear" w:pos="4320"/>
        <w:tab w:val="clear" w:pos="8640"/>
      </w:tabs>
      <w:jc w:val="left"/>
      <w:rPr>
        <w:noProof/>
        <w:kern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rsidR="00FC39EF" w:rsidRPr="005104B1" w:rsidRDefault="008C5797" w:rsidP="00FA299B">
        <w:pPr>
          <w:pStyle w:val="Encabezado"/>
          <w:tabs>
            <w:tab w:val="clear" w:pos="4320"/>
            <w:tab w:val="clear" w:pos="8640"/>
          </w:tabs>
          <w:kinsoku w:val="0"/>
          <w:overflowPunct w:val="0"/>
          <w:autoSpaceDE w:val="0"/>
          <w:autoSpaceDN w:val="0"/>
          <w:jc w:val="right"/>
          <w:rPr>
            <w:noProof/>
            <w:kern w:val="22"/>
            <w:szCs w:val="22"/>
            <w:lang w:val="en-GB"/>
          </w:rPr>
        </w:pPr>
        <w:r>
          <w:rPr>
            <w:noProof/>
            <w:kern w:val="22"/>
            <w:szCs w:val="22"/>
            <w:lang w:val="en-GB"/>
          </w:rPr>
          <w:t>CBD/COP/14/12</w:t>
        </w:r>
      </w:p>
    </w:sdtContent>
  </w:sdt>
  <w:p w:rsidR="00FC39EF" w:rsidRPr="005104B1" w:rsidRDefault="00FC39EF" w:rsidP="00FA299B">
    <w:pPr>
      <w:pStyle w:val="Encabezado"/>
      <w:tabs>
        <w:tab w:val="clear" w:pos="4320"/>
        <w:tab w:val="clear" w:pos="8640"/>
      </w:tabs>
      <w:kinsoku w:val="0"/>
      <w:overflowPunct w:val="0"/>
      <w:autoSpaceDE w:val="0"/>
      <w:autoSpaceDN w:val="0"/>
      <w:jc w:val="right"/>
      <w:rPr>
        <w:noProof/>
        <w:kern w:val="22"/>
        <w:szCs w:val="22"/>
      </w:rPr>
    </w:pPr>
    <w:r>
      <w:t xml:space="preserve">Página </w:t>
    </w:r>
    <w:r w:rsidRPr="005104B1">
      <w:rPr>
        <w:szCs w:val="22"/>
      </w:rPr>
      <w:fldChar w:fldCharType="begin"/>
    </w:r>
    <w:r w:rsidRPr="005104B1">
      <w:rPr>
        <w:szCs w:val="22"/>
      </w:rPr>
      <w:instrText xml:space="preserve"> PAGE   \* MERGEFORMAT </w:instrText>
    </w:r>
    <w:r w:rsidRPr="005104B1">
      <w:rPr>
        <w:szCs w:val="22"/>
      </w:rPr>
      <w:fldChar w:fldCharType="separate"/>
    </w:r>
    <w:r w:rsidR="00A64DDA" w:rsidRPr="005104B1">
      <w:rPr>
        <w:szCs w:val="22"/>
      </w:rPr>
      <w:t>5</w:t>
    </w:r>
    <w:r w:rsidRPr="005104B1">
      <w:rPr>
        <w:szCs w:val="22"/>
      </w:rPr>
      <w:fldChar w:fldCharType="end"/>
    </w:r>
  </w:p>
  <w:p w:rsidR="00FC39EF" w:rsidRPr="005104B1" w:rsidRDefault="00FC39EF" w:rsidP="005104B1">
    <w:pPr>
      <w:pStyle w:val="Encabezado"/>
      <w:jc w:val="right"/>
      <w:rPr>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840884"/>
    <w:multiLevelType w:val="hybridMultilevel"/>
    <w:tmpl w:val="0DAE4F18"/>
    <w:lvl w:ilvl="0" w:tplc="6A92E88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8EF6E4A"/>
    <w:multiLevelType w:val="hybridMultilevel"/>
    <w:tmpl w:val="CB40FA5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053F3C"/>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F65751"/>
    <w:multiLevelType w:val="hybridMultilevel"/>
    <w:tmpl w:val="FCC81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536183"/>
    <w:multiLevelType w:val="hybridMultilevel"/>
    <w:tmpl w:val="C4B261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41544D"/>
    <w:multiLevelType w:val="hybridMultilevel"/>
    <w:tmpl w:val="92EE40B2"/>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8" w15:restartNumberingAfterBreak="0">
    <w:nsid w:val="1A6B26B6"/>
    <w:multiLevelType w:val="hybridMultilevel"/>
    <w:tmpl w:val="7D4AE6DE"/>
    <w:lvl w:ilvl="0" w:tplc="54E8BE96">
      <w:start w:val="1"/>
      <w:numFmt w:val="decimal"/>
      <w:lvlText w:val="%1."/>
      <w:lvlJc w:val="left"/>
      <w:pPr>
        <w:tabs>
          <w:tab w:val="num" w:pos="0"/>
        </w:tabs>
        <w:ind w:left="720" w:hanging="360"/>
      </w:pPr>
      <w:rPr>
        <w:rFonts w:ascii="Times New Roman" w:hAnsi="Times New Roman" w:cs="Times New Roman" w:hint="default"/>
        <w:b w:val="0"/>
        <w:i w:val="0"/>
        <w:sz w:val="20"/>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62624"/>
    <w:multiLevelType w:val="hybridMultilevel"/>
    <w:tmpl w:val="F354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E1FE1"/>
    <w:multiLevelType w:val="hybridMultilevel"/>
    <w:tmpl w:val="460E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A75AA"/>
    <w:multiLevelType w:val="hybridMultilevel"/>
    <w:tmpl w:val="ACF0DF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9312F"/>
    <w:multiLevelType w:val="hybridMultilevel"/>
    <w:tmpl w:val="3A68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C0733B"/>
    <w:multiLevelType w:val="hybridMultilevel"/>
    <w:tmpl w:val="A138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78C4007"/>
    <w:multiLevelType w:val="hybridMultilevel"/>
    <w:tmpl w:val="A4E215C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802390"/>
    <w:multiLevelType w:val="hybridMultilevel"/>
    <w:tmpl w:val="BAB42296"/>
    <w:lvl w:ilvl="0" w:tplc="4BFC5A3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15:restartNumberingAfterBreak="0">
    <w:nsid w:val="3BAC770C"/>
    <w:multiLevelType w:val="hybridMultilevel"/>
    <w:tmpl w:val="BA70E768"/>
    <w:lvl w:ilvl="0" w:tplc="E8244778">
      <w:start w:val="1"/>
      <w:numFmt w:val="lowerLetter"/>
      <w:lvlText w:val="%1)"/>
      <w:lvlJc w:val="left"/>
      <w:pPr>
        <w:tabs>
          <w:tab w:val="num" w:pos="0"/>
        </w:tabs>
        <w:ind w:left="720" w:hanging="360"/>
      </w:pPr>
      <w:rPr>
        <w:rFonts w:ascii="Times New Roman Bold" w:hAnsi="Times New Roman Bold" w:cs="Courier" w:hint="default"/>
        <w:b w:val="0"/>
        <w:i w:val="0"/>
        <w:sz w:val="22"/>
      </w:rPr>
    </w:lvl>
    <w:lvl w:ilvl="1" w:tplc="0C0A0019" w:tentative="1">
      <w:start w:val="1"/>
      <w:numFmt w:val="lowerLetter"/>
      <w:lvlText w:val="%2."/>
      <w:lvlJc w:val="left"/>
      <w:pPr>
        <w:tabs>
          <w:tab w:val="num" w:pos="949"/>
        </w:tabs>
        <w:ind w:left="949" w:hanging="360"/>
      </w:pPr>
      <w:rPr>
        <w:rFonts w:cs="Times New Roman"/>
      </w:rPr>
    </w:lvl>
    <w:lvl w:ilvl="2" w:tplc="0C0A001B" w:tentative="1">
      <w:start w:val="1"/>
      <w:numFmt w:val="lowerRoman"/>
      <w:lvlText w:val="%3."/>
      <w:lvlJc w:val="right"/>
      <w:pPr>
        <w:tabs>
          <w:tab w:val="num" w:pos="1669"/>
        </w:tabs>
        <w:ind w:left="1669" w:hanging="180"/>
      </w:pPr>
      <w:rPr>
        <w:rFonts w:cs="Times New Roman"/>
      </w:rPr>
    </w:lvl>
    <w:lvl w:ilvl="3" w:tplc="0C0A000F" w:tentative="1">
      <w:start w:val="1"/>
      <w:numFmt w:val="decimal"/>
      <w:lvlText w:val="%4."/>
      <w:lvlJc w:val="left"/>
      <w:pPr>
        <w:tabs>
          <w:tab w:val="num" w:pos="2389"/>
        </w:tabs>
        <w:ind w:left="2389" w:hanging="360"/>
      </w:pPr>
      <w:rPr>
        <w:rFonts w:cs="Times New Roman"/>
      </w:rPr>
    </w:lvl>
    <w:lvl w:ilvl="4" w:tplc="0C0A0019" w:tentative="1">
      <w:start w:val="1"/>
      <w:numFmt w:val="lowerLetter"/>
      <w:lvlText w:val="%5."/>
      <w:lvlJc w:val="left"/>
      <w:pPr>
        <w:tabs>
          <w:tab w:val="num" w:pos="3109"/>
        </w:tabs>
        <w:ind w:left="3109" w:hanging="360"/>
      </w:pPr>
      <w:rPr>
        <w:rFonts w:cs="Times New Roman"/>
      </w:rPr>
    </w:lvl>
    <w:lvl w:ilvl="5" w:tplc="0C0A001B" w:tentative="1">
      <w:start w:val="1"/>
      <w:numFmt w:val="lowerRoman"/>
      <w:lvlText w:val="%6."/>
      <w:lvlJc w:val="right"/>
      <w:pPr>
        <w:tabs>
          <w:tab w:val="num" w:pos="3829"/>
        </w:tabs>
        <w:ind w:left="3829" w:hanging="180"/>
      </w:pPr>
      <w:rPr>
        <w:rFonts w:cs="Times New Roman"/>
      </w:rPr>
    </w:lvl>
    <w:lvl w:ilvl="6" w:tplc="0C0A000F" w:tentative="1">
      <w:start w:val="1"/>
      <w:numFmt w:val="decimal"/>
      <w:lvlText w:val="%7."/>
      <w:lvlJc w:val="left"/>
      <w:pPr>
        <w:tabs>
          <w:tab w:val="num" w:pos="4549"/>
        </w:tabs>
        <w:ind w:left="4549" w:hanging="360"/>
      </w:pPr>
      <w:rPr>
        <w:rFonts w:cs="Times New Roman"/>
      </w:rPr>
    </w:lvl>
    <w:lvl w:ilvl="7" w:tplc="0C0A0019" w:tentative="1">
      <w:start w:val="1"/>
      <w:numFmt w:val="lowerLetter"/>
      <w:lvlText w:val="%8."/>
      <w:lvlJc w:val="left"/>
      <w:pPr>
        <w:tabs>
          <w:tab w:val="num" w:pos="5269"/>
        </w:tabs>
        <w:ind w:left="5269" w:hanging="360"/>
      </w:pPr>
      <w:rPr>
        <w:rFonts w:cs="Times New Roman"/>
      </w:rPr>
    </w:lvl>
    <w:lvl w:ilvl="8" w:tplc="0C0A001B" w:tentative="1">
      <w:start w:val="1"/>
      <w:numFmt w:val="lowerRoman"/>
      <w:lvlText w:val="%9."/>
      <w:lvlJc w:val="right"/>
      <w:pPr>
        <w:tabs>
          <w:tab w:val="num" w:pos="5989"/>
        </w:tabs>
        <w:ind w:left="5989" w:hanging="180"/>
      </w:pPr>
      <w:rPr>
        <w:rFonts w:cs="Times New Roman"/>
      </w:rPr>
    </w:lvl>
  </w:abstractNum>
  <w:abstractNum w:abstractNumId="25"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0E6625"/>
    <w:multiLevelType w:val="hybridMultilevel"/>
    <w:tmpl w:val="D40C7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CC7FBB"/>
    <w:multiLevelType w:val="hybridMultilevel"/>
    <w:tmpl w:val="45E4BE68"/>
    <w:lvl w:ilvl="0" w:tplc="F89AE9DE">
      <w:start w:val="1"/>
      <w:numFmt w:val="lowerLetter"/>
      <w:pStyle w:val="StylePara1Kernat11pt"/>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477E0C"/>
    <w:multiLevelType w:val="hybridMultilevel"/>
    <w:tmpl w:val="E70C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985D0B"/>
    <w:multiLevelType w:val="hybridMultilevel"/>
    <w:tmpl w:val="6FA20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866378E"/>
    <w:multiLevelType w:val="hybridMultilevel"/>
    <w:tmpl w:val="2EA6057C"/>
    <w:lvl w:ilvl="0" w:tplc="10090001">
      <w:start w:val="1"/>
      <w:numFmt w:val="bullet"/>
      <w:lvlText w:val=""/>
      <w:lvlJc w:val="left"/>
      <w:pPr>
        <w:ind w:left="395" w:hanging="360"/>
      </w:pPr>
      <w:rPr>
        <w:rFonts w:ascii="Symbol" w:hAnsi="Symbo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3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9174BE7"/>
    <w:multiLevelType w:val="hybridMultilevel"/>
    <w:tmpl w:val="CF7665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3B6CC0"/>
    <w:multiLevelType w:val="hybridMultilevel"/>
    <w:tmpl w:val="0264F07A"/>
    <w:lvl w:ilvl="0" w:tplc="A6E0688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B420E1"/>
    <w:multiLevelType w:val="hybridMultilevel"/>
    <w:tmpl w:val="5A62C0B4"/>
    <w:lvl w:ilvl="0" w:tplc="54E8BE96">
      <w:start w:val="1"/>
      <w:numFmt w:val="decimal"/>
      <w:lvlText w:val="%1."/>
      <w:lvlJc w:val="left"/>
      <w:pPr>
        <w:ind w:left="1440" w:hanging="360"/>
      </w:pPr>
      <w:rPr>
        <w:rFonts w:ascii="Times New Roman" w:hAnsi="Times New Roman" w:cs="Times New Roman" w:hint="default"/>
        <w:b w:val="0"/>
        <w:i w:val="0"/>
        <w:sz w:val="20"/>
        <w:szCs w:val="22"/>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38"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E305D0C"/>
    <w:multiLevelType w:val="hybridMultilevel"/>
    <w:tmpl w:val="2B9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3A454F"/>
    <w:multiLevelType w:val="hybridMultilevel"/>
    <w:tmpl w:val="4002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A74E7D"/>
    <w:multiLevelType w:val="hybridMultilevel"/>
    <w:tmpl w:val="23109F06"/>
    <w:lvl w:ilvl="0" w:tplc="9E360F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7D6E4E"/>
    <w:multiLevelType w:val="hybridMultilevel"/>
    <w:tmpl w:val="E70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861DEC"/>
    <w:multiLevelType w:val="hybridMultilevel"/>
    <w:tmpl w:val="A7FCD7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569302E3"/>
    <w:multiLevelType w:val="hybridMultilevel"/>
    <w:tmpl w:val="202A2E96"/>
    <w:lvl w:ilvl="0" w:tplc="EF843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AF3550B"/>
    <w:multiLevelType w:val="hybridMultilevel"/>
    <w:tmpl w:val="82567EC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49"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15:restartNumberingAfterBreak="0">
    <w:nsid w:val="5ECC0107"/>
    <w:multiLevelType w:val="hybridMultilevel"/>
    <w:tmpl w:val="13807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16819F9"/>
    <w:multiLevelType w:val="hybridMultilevel"/>
    <w:tmpl w:val="935A7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20D6AEB"/>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15:restartNumberingAfterBreak="0">
    <w:nsid w:val="62BF0FB8"/>
    <w:multiLevelType w:val="hybridMultilevel"/>
    <w:tmpl w:val="D1F646E0"/>
    <w:lvl w:ilvl="0" w:tplc="6AA241D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EE46A3"/>
    <w:multiLevelType w:val="hybridMultilevel"/>
    <w:tmpl w:val="11809DB8"/>
    <w:lvl w:ilvl="0" w:tplc="5652EF34">
      <w:start w:val="1"/>
      <w:numFmt w:val="decimal"/>
      <w:lvlText w:val="%1."/>
      <w:lvlJc w:val="left"/>
      <w:pPr>
        <w:ind w:left="360" w:hanging="360"/>
      </w:pPr>
      <w:rPr>
        <w:b w:val="0"/>
        <w:i w:val="0"/>
        <w:sz w:val="22"/>
      </w:rPr>
    </w:lvl>
    <w:lvl w:ilvl="1" w:tplc="4BFC5A32">
      <w:start w:val="1"/>
      <w:numFmt w:val="lowerLetter"/>
      <w:lvlText w:val="(%2)"/>
      <w:lvlJc w:val="left"/>
      <w:pPr>
        <w:ind w:left="1440" w:hanging="360"/>
      </w:pPr>
      <w:rPr>
        <w:rFonts w:hint="default"/>
      </w:rPr>
    </w:lvl>
    <w:lvl w:ilvl="2" w:tplc="124A1BC6">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066EF1"/>
    <w:multiLevelType w:val="hybridMultilevel"/>
    <w:tmpl w:val="C6C4DEE4"/>
    <w:lvl w:ilvl="0" w:tplc="388A6D4E">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BA4E76"/>
    <w:multiLevelType w:val="hybridMultilevel"/>
    <w:tmpl w:val="A86E0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0431104"/>
    <w:multiLevelType w:val="hybridMultilevel"/>
    <w:tmpl w:val="0C20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61517F"/>
    <w:multiLevelType w:val="hybridMultilevel"/>
    <w:tmpl w:val="E22C69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3"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4E36B39"/>
    <w:multiLevelType w:val="hybridMultilevel"/>
    <w:tmpl w:val="640E0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BE0A66"/>
    <w:multiLevelType w:val="hybridMultilevel"/>
    <w:tmpl w:val="4FE471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77F2413B"/>
    <w:multiLevelType w:val="hybridMultilevel"/>
    <w:tmpl w:val="62EA37C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8" w15:restartNumberingAfterBreak="0">
    <w:nsid w:val="79D06FEB"/>
    <w:multiLevelType w:val="hybridMultilevel"/>
    <w:tmpl w:val="914EF66C"/>
    <w:lvl w:ilvl="0" w:tplc="04090001">
      <w:start w:val="1"/>
      <w:numFmt w:val="bullet"/>
      <w:lvlText w:val=""/>
      <w:lvlJc w:val="left"/>
      <w:pPr>
        <w:ind w:left="720" w:hanging="360"/>
      </w:pPr>
      <w:rPr>
        <w:rFonts w:ascii="Symbol" w:hAnsi="Symbol" w:hint="default"/>
      </w:rPr>
    </w:lvl>
    <w:lvl w:ilvl="1" w:tplc="6A92E88E">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D47731"/>
    <w:multiLevelType w:val="hybridMultilevel"/>
    <w:tmpl w:val="A7944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BFA0C05"/>
    <w:multiLevelType w:val="hybridMultilevel"/>
    <w:tmpl w:val="0DC6A732"/>
    <w:lvl w:ilvl="0" w:tplc="9E360F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AD4640"/>
    <w:multiLevelType w:val="hybridMultilevel"/>
    <w:tmpl w:val="2F4CC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60"/>
  </w:num>
  <w:num w:numId="4">
    <w:abstractNumId w:val="38"/>
  </w:num>
  <w:num w:numId="5">
    <w:abstractNumId w:val="25"/>
  </w:num>
  <w:num w:numId="6">
    <w:abstractNumId w:val="26"/>
  </w:num>
  <w:num w:numId="7">
    <w:abstractNumId w:val="71"/>
  </w:num>
  <w:num w:numId="8">
    <w:abstractNumId w:val="31"/>
  </w:num>
  <w:num w:numId="9">
    <w:abstractNumId w:val="4"/>
  </w:num>
  <w:num w:numId="10">
    <w:abstractNumId w:val="66"/>
  </w:num>
  <w:num w:numId="11">
    <w:abstractNumId w:val="15"/>
  </w:num>
  <w:num w:numId="12">
    <w:abstractNumId w:val="28"/>
  </w:num>
  <w:num w:numId="13">
    <w:abstractNumId w:val="16"/>
  </w:num>
  <w:num w:numId="14">
    <w:abstractNumId w:val="3"/>
  </w:num>
  <w:num w:numId="15">
    <w:abstractNumId w:val="21"/>
  </w:num>
  <w:num w:numId="16">
    <w:abstractNumId w:val="64"/>
  </w:num>
  <w:num w:numId="17">
    <w:abstractNumId w:val="47"/>
  </w:num>
  <w:num w:numId="18">
    <w:abstractNumId w:val="18"/>
  </w:num>
  <w:num w:numId="19">
    <w:abstractNumId w:val="52"/>
  </w:num>
  <w:num w:numId="20">
    <w:abstractNumId w:val="63"/>
  </w:num>
  <w:num w:numId="21">
    <w:abstractNumId w:val="0"/>
  </w:num>
  <w:num w:numId="22">
    <w:abstractNumId w:val="29"/>
  </w:num>
  <w:num w:numId="23">
    <w:abstractNumId w:val="50"/>
  </w:num>
  <w:num w:numId="24">
    <w:abstractNumId w:val="45"/>
  </w:num>
  <w:num w:numId="25">
    <w:abstractNumId w:val="5"/>
  </w:num>
  <w:num w:numId="26">
    <w:abstractNumId w:val="17"/>
  </w:num>
  <w:num w:numId="27">
    <w:abstractNumId w:val="6"/>
  </w:num>
  <w:num w:numId="28">
    <w:abstractNumId w:val="51"/>
  </w:num>
  <w:num w:numId="29">
    <w:abstractNumId w:val="69"/>
  </w:num>
  <w:num w:numId="30">
    <w:abstractNumId w:val="27"/>
  </w:num>
  <w:num w:numId="31">
    <w:abstractNumId w:val="58"/>
  </w:num>
  <w:num w:numId="32">
    <w:abstractNumId w:val="39"/>
  </w:num>
  <w:num w:numId="33">
    <w:abstractNumId w:val="41"/>
  </w:num>
  <w:num w:numId="34">
    <w:abstractNumId w:val="9"/>
  </w:num>
  <w:num w:numId="35">
    <w:abstractNumId w:val="36"/>
  </w:num>
  <w:num w:numId="36">
    <w:abstractNumId w:val="43"/>
  </w:num>
  <w:num w:numId="37">
    <w:abstractNumId w:val="40"/>
  </w:num>
  <w:num w:numId="38">
    <w:abstractNumId w:val="10"/>
  </w:num>
  <w:num w:numId="39">
    <w:abstractNumId w:val="34"/>
  </w:num>
  <w:num w:numId="40">
    <w:abstractNumId w:val="55"/>
  </w:num>
  <w:num w:numId="41">
    <w:abstractNumId w:val="13"/>
  </w:num>
  <w:num w:numId="42">
    <w:abstractNumId w:val="49"/>
  </w:num>
  <w:num w:numId="43">
    <w:abstractNumId w:val="67"/>
  </w:num>
  <w:num w:numId="44">
    <w:abstractNumId w:val="32"/>
  </w:num>
  <w:num w:numId="45">
    <w:abstractNumId w:val="62"/>
  </w:num>
  <w:num w:numId="46">
    <w:abstractNumId w:val="11"/>
  </w:num>
  <w:num w:numId="47">
    <w:abstractNumId w:val="30"/>
  </w:num>
  <w:num w:numId="48">
    <w:abstractNumId w:val="7"/>
  </w:num>
  <w:num w:numId="49">
    <w:abstractNumId w:val="61"/>
  </w:num>
  <w:num w:numId="50">
    <w:abstractNumId w:val="48"/>
  </w:num>
  <w:num w:numId="51">
    <w:abstractNumId w:val="65"/>
  </w:num>
  <w:num w:numId="52">
    <w:abstractNumId w:val="44"/>
  </w:num>
  <w:num w:numId="53">
    <w:abstractNumId w:val="22"/>
  </w:num>
  <w:num w:numId="54">
    <w:abstractNumId w:val="23"/>
  </w:num>
  <w:num w:numId="55">
    <w:abstractNumId w:val="2"/>
  </w:num>
  <w:num w:numId="56">
    <w:abstractNumId w:val="5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20"/>
  </w:num>
  <w:num w:numId="59">
    <w:abstractNumId w:val="56"/>
  </w:num>
  <w:num w:numId="60">
    <w:abstractNumId w:val="59"/>
  </w:num>
  <w:num w:numId="61">
    <w:abstractNumId w:val="42"/>
  </w:num>
  <w:num w:numId="62">
    <w:abstractNumId w:val="1"/>
  </w:num>
  <w:num w:numId="63">
    <w:abstractNumId w:val="70"/>
  </w:num>
  <w:num w:numId="64">
    <w:abstractNumId w:val="12"/>
  </w:num>
  <w:num w:numId="65">
    <w:abstractNumId w:val="14"/>
  </w:num>
  <w:num w:numId="66">
    <w:abstractNumId w:val="57"/>
  </w:num>
  <w:num w:numId="67">
    <w:abstractNumId w:val="68"/>
  </w:num>
  <w:num w:numId="68">
    <w:abstractNumId w:val="35"/>
  </w:num>
  <w:num w:numId="69">
    <w:abstractNumId w:val="54"/>
  </w:num>
  <w:num w:numId="70">
    <w:abstractNumId w:val="24"/>
  </w:num>
  <w:num w:numId="71">
    <w:abstractNumId w:val="8"/>
  </w:num>
  <w:num w:numId="72">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757"/>
    <w:rsid w:val="00002218"/>
    <w:rsid w:val="00003CCD"/>
    <w:rsid w:val="00004C24"/>
    <w:rsid w:val="00005084"/>
    <w:rsid w:val="00007B1E"/>
    <w:rsid w:val="00012805"/>
    <w:rsid w:val="00012FE9"/>
    <w:rsid w:val="00014DEC"/>
    <w:rsid w:val="00015A07"/>
    <w:rsid w:val="00016451"/>
    <w:rsid w:val="000164F2"/>
    <w:rsid w:val="0002024B"/>
    <w:rsid w:val="0002111D"/>
    <w:rsid w:val="000218F0"/>
    <w:rsid w:val="00023E62"/>
    <w:rsid w:val="0002526A"/>
    <w:rsid w:val="000254FF"/>
    <w:rsid w:val="000264EC"/>
    <w:rsid w:val="0002675D"/>
    <w:rsid w:val="0002724D"/>
    <w:rsid w:val="00027A8C"/>
    <w:rsid w:val="00031299"/>
    <w:rsid w:val="00033671"/>
    <w:rsid w:val="0004117A"/>
    <w:rsid w:val="0004148A"/>
    <w:rsid w:val="000417E0"/>
    <w:rsid w:val="000442DE"/>
    <w:rsid w:val="00050388"/>
    <w:rsid w:val="00052BC7"/>
    <w:rsid w:val="0005364D"/>
    <w:rsid w:val="00055620"/>
    <w:rsid w:val="000576D8"/>
    <w:rsid w:val="00057E8B"/>
    <w:rsid w:val="0006112E"/>
    <w:rsid w:val="00061DB4"/>
    <w:rsid w:val="00061E68"/>
    <w:rsid w:val="00062174"/>
    <w:rsid w:val="00062449"/>
    <w:rsid w:val="00062912"/>
    <w:rsid w:val="00064B38"/>
    <w:rsid w:val="00067384"/>
    <w:rsid w:val="00072052"/>
    <w:rsid w:val="000721ED"/>
    <w:rsid w:val="00072536"/>
    <w:rsid w:val="00072F83"/>
    <w:rsid w:val="00076848"/>
    <w:rsid w:val="00082939"/>
    <w:rsid w:val="00084315"/>
    <w:rsid w:val="0008623C"/>
    <w:rsid w:val="000901F3"/>
    <w:rsid w:val="000938AC"/>
    <w:rsid w:val="00096A6A"/>
    <w:rsid w:val="000A0AC1"/>
    <w:rsid w:val="000A1FE3"/>
    <w:rsid w:val="000A4FE3"/>
    <w:rsid w:val="000A69A0"/>
    <w:rsid w:val="000B130C"/>
    <w:rsid w:val="000B3227"/>
    <w:rsid w:val="000B5600"/>
    <w:rsid w:val="000C1B84"/>
    <w:rsid w:val="000C2486"/>
    <w:rsid w:val="000C6885"/>
    <w:rsid w:val="000D259A"/>
    <w:rsid w:val="000D385D"/>
    <w:rsid w:val="000D38BA"/>
    <w:rsid w:val="000D459E"/>
    <w:rsid w:val="000D6C51"/>
    <w:rsid w:val="000D6E73"/>
    <w:rsid w:val="000E34FD"/>
    <w:rsid w:val="000E47FC"/>
    <w:rsid w:val="000E4D76"/>
    <w:rsid w:val="000E598B"/>
    <w:rsid w:val="000E673A"/>
    <w:rsid w:val="000F05B5"/>
    <w:rsid w:val="000F1256"/>
    <w:rsid w:val="000F14EE"/>
    <w:rsid w:val="000F20EE"/>
    <w:rsid w:val="000F5918"/>
    <w:rsid w:val="000F5D4D"/>
    <w:rsid w:val="000F74F5"/>
    <w:rsid w:val="000F7E8D"/>
    <w:rsid w:val="00100BC5"/>
    <w:rsid w:val="00101AF3"/>
    <w:rsid w:val="001030F3"/>
    <w:rsid w:val="00103743"/>
    <w:rsid w:val="00104B0D"/>
    <w:rsid w:val="0010505D"/>
    <w:rsid w:val="00105372"/>
    <w:rsid w:val="001060DB"/>
    <w:rsid w:val="00106697"/>
    <w:rsid w:val="0011144A"/>
    <w:rsid w:val="0011159B"/>
    <w:rsid w:val="0011397A"/>
    <w:rsid w:val="0011465B"/>
    <w:rsid w:val="00120D52"/>
    <w:rsid w:val="001249F0"/>
    <w:rsid w:val="00124D3E"/>
    <w:rsid w:val="00125375"/>
    <w:rsid w:val="001307AB"/>
    <w:rsid w:val="001307F4"/>
    <w:rsid w:val="00131E7A"/>
    <w:rsid w:val="00135FA2"/>
    <w:rsid w:val="0013619A"/>
    <w:rsid w:val="00136D7B"/>
    <w:rsid w:val="001419F1"/>
    <w:rsid w:val="00141DD6"/>
    <w:rsid w:val="00141F3D"/>
    <w:rsid w:val="00142896"/>
    <w:rsid w:val="00143C91"/>
    <w:rsid w:val="00145CFA"/>
    <w:rsid w:val="0014690B"/>
    <w:rsid w:val="00147EC7"/>
    <w:rsid w:val="001504C8"/>
    <w:rsid w:val="00150706"/>
    <w:rsid w:val="00152601"/>
    <w:rsid w:val="00153BA8"/>
    <w:rsid w:val="00154265"/>
    <w:rsid w:val="00160116"/>
    <w:rsid w:val="0016237D"/>
    <w:rsid w:val="001644E3"/>
    <w:rsid w:val="00166F54"/>
    <w:rsid w:val="001716DA"/>
    <w:rsid w:val="00172AF6"/>
    <w:rsid w:val="00176939"/>
    <w:rsid w:val="00176CEE"/>
    <w:rsid w:val="00187124"/>
    <w:rsid w:val="00187D9D"/>
    <w:rsid w:val="001933FC"/>
    <w:rsid w:val="00193563"/>
    <w:rsid w:val="00193574"/>
    <w:rsid w:val="00193953"/>
    <w:rsid w:val="00194A25"/>
    <w:rsid w:val="00195023"/>
    <w:rsid w:val="00197C35"/>
    <w:rsid w:val="001A0561"/>
    <w:rsid w:val="001B3897"/>
    <w:rsid w:val="001B4CCF"/>
    <w:rsid w:val="001B51F9"/>
    <w:rsid w:val="001B709C"/>
    <w:rsid w:val="001B7C6E"/>
    <w:rsid w:val="001C083C"/>
    <w:rsid w:val="001C5E44"/>
    <w:rsid w:val="001C629C"/>
    <w:rsid w:val="001D1552"/>
    <w:rsid w:val="001D1624"/>
    <w:rsid w:val="001D284D"/>
    <w:rsid w:val="001D3CAD"/>
    <w:rsid w:val="001D40F4"/>
    <w:rsid w:val="001D7519"/>
    <w:rsid w:val="001D75C2"/>
    <w:rsid w:val="001E4BDE"/>
    <w:rsid w:val="001E62A8"/>
    <w:rsid w:val="001E6ED8"/>
    <w:rsid w:val="001F0E32"/>
    <w:rsid w:val="001F2183"/>
    <w:rsid w:val="001F282A"/>
    <w:rsid w:val="001F2B48"/>
    <w:rsid w:val="001F32D7"/>
    <w:rsid w:val="001F430C"/>
    <w:rsid w:val="001F4E24"/>
    <w:rsid w:val="001F5627"/>
    <w:rsid w:val="001F5A4E"/>
    <w:rsid w:val="001F5C8D"/>
    <w:rsid w:val="0020111C"/>
    <w:rsid w:val="00201F2B"/>
    <w:rsid w:val="002051A4"/>
    <w:rsid w:val="00206C9F"/>
    <w:rsid w:val="00206E27"/>
    <w:rsid w:val="00207FD0"/>
    <w:rsid w:val="002100D7"/>
    <w:rsid w:val="00210C96"/>
    <w:rsid w:val="00211D4D"/>
    <w:rsid w:val="00213837"/>
    <w:rsid w:val="00215989"/>
    <w:rsid w:val="0022378B"/>
    <w:rsid w:val="00224043"/>
    <w:rsid w:val="0022652F"/>
    <w:rsid w:val="002321AC"/>
    <w:rsid w:val="00233AAB"/>
    <w:rsid w:val="00236663"/>
    <w:rsid w:val="00237E6E"/>
    <w:rsid w:val="0024012F"/>
    <w:rsid w:val="002403FA"/>
    <w:rsid w:val="00241590"/>
    <w:rsid w:val="00241710"/>
    <w:rsid w:val="0024221D"/>
    <w:rsid w:val="00245B97"/>
    <w:rsid w:val="00247DDB"/>
    <w:rsid w:val="00252411"/>
    <w:rsid w:val="002536B0"/>
    <w:rsid w:val="0025414C"/>
    <w:rsid w:val="00256A8E"/>
    <w:rsid w:val="00260450"/>
    <w:rsid w:val="00266295"/>
    <w:rsid w:val="00266E8D"/>
    <w:rsid w:val="00275C5F"/>
    <w:rsid w:val="00276220"/>
    <w:rsid w:val="00276AA9"/>
    <w:rsid w:val="002813D6"/>
    <w:rsid w:val="002834F7"/>
    <w:rsid w:val="00284499"/>
    <w:rsid w:val="00287C1A"/>
    <w:rsid w:val="00287D42"/>
    <w:rsid w:val="00287D4D"/>
    <w:rsid w:val="00290D34"/>
    <w:rsid w:val="002948DE"/>
    <w:rsid w:val="00295804"/>
    <w:rsid w:val="002976C8"/>
    <w:rsid w:val="002A29E9"/>
    <w:rsid w:val="002A4670"/>
    <w:rsid w:val="002A69BC"/>
    <w:rsid w:val="002B1C50"/>
    <w:rsid w:val="002C06F4"/>
    <w:rsid w:val="002C1388"/>
    <w:rsid w:val="002C23E0"/>
    <w:rsid w:val="002C44DE"/>
    <w:rsid w:val="002C6B5D"/>
    <w:rsid w:val="002D0051"/>
    <w:rsid w:val="002D011B"/>
    <w:rsid w:val="002D14FD"/>
    <w:rsid w:val="002D28EB"/>
    <w:rsid w:val="002D2C0C"/>
    <w:rsid w:val="002D464A"/>
    <w:rsid w:val="002D4A7A"/>
    <w:rsid w:val="002D5E19"/>
    <w:rsid w:val="002E041A"/>
    <w:rsid w:val="002E2E93"/>
    <w:rsid w:val="002E3CE6"/>
    <w:rsid w:val="002E5CF1"/>
    <w:rsid w:val="002F214B"/>
    <w:rsid w:val="002F705C"/>
    <w:rsid w:val="003013B8"/>
    <w:rsid w:val="00305138"/>
    <w:rsid w:val="00305DF7"/>
    <w:rsid w:val="00312DEA"/>
    <w:rsid w:val="0031393E"/>
    <w:rsid w:val="003149C0"/>
    <w:rsid w:val="0031596E"/>
    <w:rsid w:val="0031686F"/>
    <w:rsid w:val="00323D65"/>
    <w:rsid w:val="00331960"/>
    <w:rsid w:val="003323FE"/>
    <w:rsid w:val="00332CF1"/>
    <w:rsid w:val="0033328C"/>
    <w:rsid w:val="00334E1F"/>
    <w:rsid w:val="00334EAC"/>
    <w:rsid w:val="00335390"/>
    <w:rsid w:val="00335417"/>
    <w:rsid w:val="00336FDB"/>
    <w:rsid w:val="00340836"/>
    <w:rsid w:val="003437FB"/>
    <w:rsid w:val="00343AB4"/>
    <w:rsid w:val="00344A65"/>
    <w:rsid w:val="00344AAC"/>
    <w:rsid w:val="003451A9"/>
    <w:rsid w:val="00355880"/>
    <w:rsid w:val="00361356"/>
    <w:rsid w:val="0036275E"/>
    <w:rsid w:val="00365518"/>
    <w:rsid w:val="0037012C"/>
    <w:rsid w:val="003710D5"/>
    <w:rsid w:val="0037115C"/>
    <w:rsid w:val="00372F74"/>
    <w:rsid w:val="00373008"/>
    <w:rsid w:val="00373754"/>
    <w:rsid w:val="00374B33"/>
    <w:rsid w:val="003811F4"/>
    <w:rsid w:val="003814FD"/>
    <w:rsid w:val="00383096"/>
    <w:rsid w:val="00385901"/>
    <w:rsid w:val="00386CA3"/>
    <w:rsid w:val="00391474"/>
    <w:rsid w:val="00394FD5"/>
    <w:rsid w:val="00395F2D"/>
    <w:rsid w:val="00396549"/>
    <w:rsid w:val="00396744"/>
    <w:rsid w:val="003A0EFB"/>
    <w:rsid w:val="003A4921"/>
    <w:rsid w:val="003A5614"/>
    <w:rsid w:val="003A7E91"/>
    <w:rsid w:val="003B4194"/>
    <w:rsid w:val="003C4918"/>
    <w:rsid w:val="003C6BE2"/>
    <w:rsid w:val="003C7D75"/>
    <w:rsid w:val="003C7E48"/>
    <w:rsid w:val="003D1EBA"/>
    <w:rsid w:val="003D5748"/>
    <w:rsid w:val="003D6C86"/>
    <w:rsid w:val="003D722F"/>
    <w:rsid w:val="003E18AD"/>
    <w:rsid w:val="003E3D87"/>
    <w:rsid w:val="003E42A4"/>
    <w:rsid w:val="003E6458"/>
    <w:rsid w:val="003F0BCF"/>
    <w:rsid w:val="003F59C6"/>
    <w:rsid w:val="00401EFF"/>
    <w:rsid w:val="0040228E"/>
    <w:rsid w:val="004035F1"/>
    <w:rsid w:val="0040384A"/>
    <w:rsid w:val="00404C1E"/>
    <w:rsid w:val="004066C1"/>
    <w:rsid w:val="00407349"/>
    <w:rsid w:val="004102CB"/>
    <w:rsid w:val="00413088"/>
    <w:rsid w:val="0041478E"/>
    <w:rsid w:val="00415390"/>
    <w:rsid w:val="00415443"/>
    <w:rsid w:val="0041584A"/>
    <w:rsid w:val="00416AA4"/>
    <w:rsid w:val="004208EE"/>
    <w:rsid w:val="00421263"/>
    <w:rsid w:val="0042168F"/>
    <w:rsid w:val="00422188"/>
    <w:rsid w:val="00422949"/>
    <w:rsid w:val="004233B0"/>
    <w:rsid w:val="004253DF"/>
    <w:rsid w:val="00430D29"/>
    <w:rsid w:val="004313CF"/>
    <w:rsid w:val="0043222E"/>
    <w:rsid w:val="00432FC6"/>
    <w:rsid w:val="0043482B"/>
    <w:rsid w:val="0043495A"/>
    <w:rsid w:val="00436793"/>
    <w:rsid w:val="00436BC5"/>
    <w:rsid w:val="0043724E"/>
    <w:rsid w:val="00440021"/>
    <w:rsid w:val="004404E6"/>
    <w:rsid w:val="0044052B"/>
    <w:rsid w:val="004412F7"/>
    <w:rsid w:val="00442C39"/>
    <w:rsid w:val="0044707E"/>
    <w:rsid w:val="00450781"/>
    <w:rsid w:val="0045256D"/>
    <w:rsid w:val="00452701"/>
    <w:rsid w:val="0045341C"/>
    <w:rsid w:val="00455143"/>
    <w:rsid w:val="00457F1C"/>
    <w:rsid w:val="004608FB"/>
    <w:rsid w:val="00460E31"/>
    <w:rsid w:val="00463845"/>
    <w:rsid w:val="004644C2"/>
    <w:rsid w:val="00464749"/>
    <w:rsid w:val="00464BF1"/>
    <w:rsid w:val="00465E9A"/>
    <w:rsid w:val="00470E9F"/>
    <w:rsid w:val="004716BF"/>
    <w:rsid w:val="0047284E"/>
    <w:rsid w:val="00472FE0"/>
    <w:rsid w:val="00473C3A"/>
    <w:rsid w:val="004760F4"/>
    <w:rsid w:val="00476174"/>
    <w:rsid w:val="00476289"/>
    <w:rsid w:val="00476A80"/>
    <w:rsid w:val="004814B9"/>
    <w:rsid w:val="00484126"/>
    <w:rsid w:val="00485959"/>
    <w:rsid w:val="0049239C"/>
    <w:rsid w:val="00492C8E"/>
    <w:rsid w:val="00497C2F"/>
    <w:rsid w:val="004A7AD5"/>
    <w:rsid w:val="004A7D0E"/>
    <w:rsid w:val="004B53E8"/>
    <w:rsid w:val="004B5515"/>
    <w:rsid w:val="004B7733"/>
    <w:rsid w:val="004C0E79"/>
    <w:rsid w:val="004C279D"/>
    <w:rsid w:val="004C5646"/>
    <w:rsid w:val="004D05FD"/>
    <w:rsid w:val="004D1251"/>
    <w:rsid w:val="004D192D"/>
    <w:rsid w:val="004D58B5"/>
    <w:rsid w:val="004D6D16"/>
    <w:rsid w:val="004D7146"/>
    <w:rsid w:val="004E039C"/>
    <w:rsid w:val="004E0BF0"/>
    <w:rsid w:val="004E0E45"/>
    <w:rsid w:val="004E2884"/>
    <w:rsid w:val="004E364F"/>
    <w:rsid w:val="004E43F1"/>
    <w:rsid w:val="004E546B"/>
    <w:rsid w:val="004E5E5B"/>
    <w:rsid w:val="004E6FDF"/>
    <w:rsid w:val="004E729A"/>
    <w:rsid w:val="004F0D5C"/>
    <w:rsid w:val="004F29A4"/>
    <w:rsid w:val="004F345D"/>
    <w:rsid w:val="004F5063"/>
    <w:rsid w:val="00501D93"/>
    <w:rsid w:val="00502A2E"/>
    <w:rsid w:val="00504B97"/>
    <w:rsid w:val="00505130"/>
    <w:rsid w:val="00505730"/>
    <w:rsid w:val="005104B1"/>
    <w:rsid w:val="00511873"/>
    <w:rsid w:val="00511A37"/>
    <w:rsid w:val="00513360"/>
    <w:rsid w:val="005139A0"/>
    <w:rsid w:val="00516BAB"/>
    <w:rsid w:val="0051721B"/>
    <w:rsid w:val="0052192D"/>
    <w:rsid w:val="00522279"/>
    <w:rsid w:val="0052417D"/>
    <w:rsid w:val="00524358"/>
    <w:rsid w:val="00524526"/>
    <w:rsid w:val="00526E66"/>
    <w:rsid w:val="005274F4"/>
    <w:rsid w:val="005303C2"/>
    <w:rsid w:val="00530B66"/>
    <w:rsid w:val="005327CF"/>
    <w:rsid w:val="00532AAF"/>
    <w:rsid w:val="00533E7C"/>
    <w:rsid w:val="00534681"/>
    <w:rsid w:val="005406E4"/>
    <w:rsid w:val="005407EF"/>
    <w:rsid w:val="00541FC4"/>
    <w:rsid w:val="00542267"/>
    <w:rsid w:val="00542BC8"/>
    <w:rsid w:val="00543A42"/>
    <w:rsid w:val="0054723C"/>
    <w:rsid w:val="00547A3B"/>
    <w:rsid w:val="005521C9"/>
    <w:rsid w:val="0055456D"/>
    <w:rsid w:val="00556911"/>
    <w:rsid w:val="0055799B"/>
    <w:rsid w:val="00560C48"/>
    <w:rsid w:val="005641C1"/>
    <w:rsid w:val="00564A36"/>
    <w:rsid w:val="00571619"/>
    <w:rsid w:val="00574BEE"/>
    <w:rsid w:val="00577440"/>
    <w:rsid w:val="0058128B"/>
    <w:rsid w:val="00581951"/>
    <w:rsid w:val="005831D9"/>
    <w:rsid w:val="00583333"/>
    <w:rsid w:val="00585583"/>
    <w:rsid w:val="0059024D"/>
    <w:rsid w:val="005902CA"/>
    <w:rsid w:val="00590342"/>
    <w:rsid w:val="0059075A"/>
    <w:rsid w:val="00592CC8"/>
    <w:rsid w:val="005950D7"/>
    <w:rsid w:val="005977A3"/>
    <w:rsid w:val="005A004E"/>
    <w:rsid w:val="005A1473"/>
    <w:rsid w:val="005A1D30"/>
    <w:rsid w:val="005A4B7F"/>
    <w:rsid w:val="005A729C"/>
    <w:rsid w:val="005A7D4B"/>
    <w:rsid w:val="005B6EF5"/>
    <w:rsid w:val="005C0328"/>
    <w:rsid w:val="005C047C"/>
    <w:rsid w:val="005C2473"/>
    <w:rsid w:val="005C3D0D"/>
    <w:rsid w:val="005C4CDD"/>
    <w:rsid w:val="005C6E60"/>
    <w:rsid w:val="005C781B"/>
    <w:rsid w:val="005C7C94"/>
    <w:rsid w:val="005D0C18"/>
    <w:rsid w:val="005D5E4B"/>
    <w:rsid w:val="005D6D93"/>
    <w:rsid w:val="005E0E08"/>
    <w:rsid w:val="005E2F96"/>
    <w:rsid w:val="005E3A80"/>
    <w:rsid w:val="005E425E"/>
    <w:rsid w:val="005E707F"/>
    <w:rsid w:val="005F204A"/>
    <w:rsid w:val="005F3B7B"/>
    <w:rsid w:val="005F47F1"/>
    <w:rsid w:val="005F5CC8"/>
    <w:rsid w:val="005F6690"/>
    <w:rsid w:val="005F66F3"/>
    <w:rsid w:val="005F6C17"/>
    <w:rsid w:val="00604AAC"/>
    <w:rsid w:val="00604DAF"/>
    <w:rsid w:val="0060610E"/>
    <w:rsid w:val="00606BE5"/>
    <w:rsid w:val="00607066"/>
    <w:rsid w:val="00607E93"/>
    <w:rsid w:val="00611491"/>
    <w:rsid w:val="00614256"/>
    <w:rsid w:val="00615C96"/>
    <w:rsid w:val="00616B11"/>
    <w:rsid w:val="00617488"/>
    <w:rsid w:val="006206CD"/>
    <w:rsid w:val="00624347"/>
    <w:rsid w:val="00626A76"/>
    <w:rsid w:val="00627EAB"/>
    <w:rsid w:val="006307B7"/>
    <w:rsid w:val="0063084E"/>
    <w:rsid w:val="00630AAA"/>
    <w:rsid w:val="006335FD"/>
    <w:rsid w:val="00634B58"/>
    <w:rsid w:val="00636CB8"/>
    <w:rsid w:val="00637E69"/>
    <w:rsid w:val="0064087C"/>
    <w:rsid w:val="006452EF"/>
    <w:rsid w:val="00645A3A"/>
    <w:rsid w:val="006532BE"/>
    <w:rsid w:val="00653330"/>
    <w:rsid w:val="006541CE"/>
    <w:rsid w:val="006543C7"/>
    <w:rsid w:val="00655DC9"/>
    <w:rsid w:val="00655EEA"/>
    <w:rsid w:val="00660370"/>
    <w:rsid w:val="006749D6"/>
    <w:rsid w:val="00676D94"/>
    <w:rsid w:val="00676FCE"/>
    <w:rsid w:val="00686F19"/>
    <w:rsid w:val="00687025"/>
    <w:rsid w:val="00694DB6"/>
    <w:rsid w:val="0069607C"/>
    <w:rsid w:val="00696208"/>
    <w:rsid w:val="006967AD"/>
    <w:rsid w:val="006967B2"/>
    <w:rsid w:val="00696EAF"/>
    <w:rsid w:val="006A0238"/>
    <w:rsid w:val="006A130E"/>
    <w:rsid w:val="006A351D"/>
    <w:rsid w:val="006A5621"/>
    <w:rsid w:val="006A5B6C"/>
    <w:rsid w:val="006A65E2"/>
    <w:rsid w:val="006A6DBA"/>
    <w:rsid w:val="006B315F"/>
    <w:rsid w:val="006B3502"/>
    <w:rsid w:val="006B6252"/>
    <w:rsid w:val="006C0DBA"/>
    <w:rsid w:val="006C367D"/>
    <w:rsid w:val="006C5BA0"/>
    <w:rsid w:val="006C62FA"/>
    <w:rsid w:val="006C65CB"/>
    <w:rsid w:val="006D398D"/>
    <w:rsid w:val="006D6375"/>
    <w:rsid w:val="006D68BC"/>
    <w:rsid w:val="006E0E09"/>
    <w:rsid w:val="006E17E2"/>
    <w:rsid w:val="006E369B"/>
    <w:rsid w:val="006E5D1C"/>
    <w:rsid w:val="006F0979"/>
    <w:rsid w:val="006F160B"/>
    <w:rsid w:val="006F22FF"/>
    <w:rsid w:val="006F545F"/>
    <w:rsid w:val="006F5D1A"/>
    <w:rsid w:val="006F79F7"/>
    <w:rsid w:val="00700492"/>
    <w:rsid w:val="007026C5"/>
    <w:rsid w:val="00703EE4"/>
    <w:rsid w:val="007042D4"/>
    <w:rsid w:val="00707A67"/>
    <w:rsid w:val="0071045A"/>
    <w:rsid w:val="00710F86"/>
    <w:rsid w:val="00711BBA"/>
    <w:rsid w:val="007146ED"/>
    <w:rsid w:val="007171AF"/>
    <w:rsid w:val="007179B4"/>
    <w:rsid w:val="00717D88"/>
    <w:rsid w:val="007271FA"/>
    <w:rsid w:val="00730D71"/>
    <w:rsid w:val="0073277F"/>
    <w:rsid w:val="007327A3"/>
    <w:rsid w:val="0073432B"/>
    <w:rsid w:val="00735D1B"/>
    <w:rsid w:val="00737587"/>
    <w:rsid w:val="0074045B"/>
    <w:rsid w:val="00742306"/>
    <w:rsid w:val="00743FE9"/>
    <w:rsid w:val="00744934"/>
    <w:rsid w:val="00746C8B"/>
    <w:rsid w:val="007471EF"/>
    <w:rsid w:val="00754889"/>
    <w:rsid w:val="00756A0B"/>
    <w:rsid w:val="00756D72"/>
    <w:rsid w:val="0076162D"/>
    <w:rsid w:val="00762DE2"/>
    <w:rsid w:val="00763667"/>
    <w:rsid w:val="00764BDC"/>
    <w:rsid w:val="007654BD"/>
    <w:rsid w:val="00767475"/>
    <w:rsid w:val="00767B99"/>
    <w:rsid w:val="0077054C"/>
    <w:rsid w:val="00773BA1"/>
    <w:rsid w:val="00775692"/>
    <w:rsid w:val="00784660"/>
    <w:rsid w:val="00786AF6"/>
    <w:rsid w:val="00787EA0"/>
    <w:rsid w:val="00790CF8"/>
    <w:rsid w:val="007924B1"/>
    <w:rsid w:val="00792C33"/>
    <w:rsid w:val="00793F9C"/>
    <w:rsid w:val="007942D3"/>
    <w:rsid w:val="0079685C"/>
    <w:rsid w:val="00797FEE"/>
    <w:rsid w:val="007A107F"/>
    <w:rsid w:val="007A2FDE"/>
    <w:rsid w:val="007A4107"/>
    <w:rsid w:val="007A4E86"/>
    <w:rsid w:val="007A6E91"/>
    <w:rsid w:val="007A7A15"/>
    <w:rsid w:val="007A7A79"/>
    <w:rsid w:val="007A7AE3"/>
    <w:rsid w:val="007B0908"/>
    <w:rsid w:val="007B09EE"/>
    <w:rsid w:val="007B0CFB"/>
    <w:rsid w:val="007B176B"/>
    <w:rsid w:val="007B3803"/>
    <w:rsid w:val="007B5CF1"/>
    <w:rsid w:val="007B6C09"/>
    <w:rsid w:val="007B7E18"/>
    <w:rsid w:val="007C09ED"/>
    <w:rsid w:val="007C104B"/>
    <w:rsid w:val="007C23ED"/>
    <w:rsid w:val="007C2D2A"/>
    <w:rsid w:val="007C2DD6"/>
    <w:rsid w:val="007C37AD"/>
    <w:rsid w:val="007C4217"/>
    <w:rsid w:val="007C5DD0"/>
    <w:rsid w:val="007C7A9A"/>
    <w:rsid w:val="007D0173"/>
    <w:rsid w:val="007D0FEB"/>
    <w:rsid w:val="007D11ED"/>
    <w:rsid w:val="007D2C0F"/>
    <w:rsid w:val="007D2CF2"/>
    <w:rsid w:val="007D5AB0"/>
    <w:rsid w:val="007D6538"/>
    <w:rsid w:val="007E0111"/>
    <w:rsid w:val="007E01B6"/>
    <w:rsid w:val="007E0839"/>
    <w:rsid w:val="007E09DA"/>
    <w:rsid w:val="007E0A8E"/>
    <w:rsid w:val="007E2661"/>
    <w:rsid w:val="007E6901"/>
    <w:rsid w:val="007E7B44"/>
    <w:rsid w:val="007F24EA"/>
    <w:rsid w:val="007F547F"/>
    <w:rsid w:val="007F5BE8"/>
    <w:rsid w:val="007F65EC"/>
    <w:rsid w:val="007F6CD8"/>
    <w:rsid w:val="00801D48"/>
    <w:rsid w:val="00801F64"/>
    <w:rsid w:val="0080651F"/>
    <w:rsid w:val="0080696F"/>
    <w:rsid w:val="00806AD3"/>
    <w:rsid w:val="00806B5D"/>
    <w:rsid w:val="00812A60"/>
    <w:rsid w:val="00814AB2"/>
    <w:rsid w:val="00816C8D"/>
    <w:rsid w:val="008178B6"/>
    <w:rsid w:val="008239DA"/>
    <w:rsid w:val="00824D91"/>
    <w:rsid w:val="008311D9"/>
    <w:rsid w:val="00832F67"/>
    <w:rsid w:val="00833026"/>
    <w:rsid w:val="00833FBA"/>
    <w:rsid w:val="00835126"/>
    <w:rsid w:val="00836B3D"/>
    <w:rsid w:val="00837FA8"/>
    <w:rsid w:val="00842F4E"/>
    <w:rsid w:val="008470FD"/>
    <w:rsid w:val="008471A9"/>
    <w:rsid w:val="00851388"/>
    <w:rsid w:val="00851DEC"/>
    <w:rsid w:val="00852B3F"/>
    <w:rsid w:val="00853741"/>
    <w:rsid w:val="0085469B"/>
    <w:rsid w:val="008569E2"/>
    <w:rsid w:val="0086169B"/>
    <w:rsid w:val="00863F34"/>
    <w:rsid w:val="0086488D"/>
    <w:rsid w:val="0087217F"/>
    <w:rsid w:val="00875D02"/>
    <w:rsid w:val="00880695"/>
    <w:rsid w:val="00880B23"/>
    <w:rsid w:val="0088203B"/>
    <w:rsid w:val="0088205C"/>
    <w:rsid w:val="00885694"/>
    <w:rsid w:val="008859D6"/>
    <w:rsid w:val="00886A2D"/>
    <w:rsid w:val="00890EC7"/>
    <w:rsid w:val="00891D19"/>
    <w:rsid w:val="00893F8F"/>
    <w:rsid w:val="0089459D"/>
    <w:rsid w:val="00895C7F"/>
    <w:rsid w:val="008A186A"/>
    <w:rsid w:val="008A1C9D"/>
    <w:rsid w:val="008A272A"/>
    <w:rsid w:val="008A4777"/>
    <w:rsid w:val="008A48B7"/>
    <w:rsid w:val="008A671A"/>
    <w:rsid w:val="008A7C4F"/>
    <w:rsid w:val="008B27F3"/>
    <w:rsid w:val="008B4909"/>
    <w:rsid w:val="008B5084"/>
    <w:rsid w:val="008B50BC"/>
    <w:rsid w:val="008B5CD9"/>
    <w:rsid w:val="008B6E06"/>
    <w:rsid w:val="008C1E4A"/>
    <w:rsid w:val="008C48E9"/>
    <w:rsid w:val="008C5797"/>
    <w:rsid w:val="008C58C1"/>
    <w:rsid w:val="008C5C18"/>
    <w:rsid w:val="008D48D2"/>
    <w:rsid w:val="008D6BE3"/>
    <w:rsid w:val="008E157F"/>
    <w:rsid w:val="008E4CAC"/>
    <w:rsid w:val="008E5022"/>
    <w:rsid w:val="008E577D"/>
    <w:rsid w:val="008F1F06"/>
    <w:rsid w:val="008F36FE"/>
    <w:rsid w:val="008F4C5D"/>
    <w:rsid w:val="008F5A8E"/>
    <w:rsid w:val="008F6868"/>
    <w:rsid w:val="0090209C"/>
    <w:rsid w:val="00902144"/>
    <w:rsid w:val="0090280C"/>
    <w:rsid w:val="00905560"/>
    <w:rsid w:val="00907C06"/>
    <w:rsid w:val="00910B13"/>
    <w:rsid w:val="0091142E"/>
    <w:rsid w:val="009118EB"/>
    <w:rsid w:val="009123E2"/>
    <w:rsid w:val="00913F9A"/>
    <w:rsid w:val="00914AF4"/>
    <w:rsid w:val="00920C83"/>
    <w:rsid w:val="00921A14"/>
    <w:rsid w:val="0092485D"/>
    <w:rsid w:val="00925675"/>
    <w:rsid w:val="00927121"/>
    <w:rsid w:val="009274E2"/>
    <w:rsid w:val="00933654"/>
    <w:rsid w:val="009352C1"/>
    <w:rsid w:val="00940374"/>
    <w:rsid w:val="00941A9E"/>
    <w:rsid w:val="00944D6E"/>
    <w:rsid w:val="009505C9"/>
    <w:rsid w:val="009529A1"/>
    <w:rsid w:val="0095327F"/>
    <w:rsid w:val="00955311"/>
    <w:rsid w:val="00955CA0"/>
    <w:rsid w:val="00961BCD"/>
    <w:rsid w:val="009655E2"/>
    <w:rsid w:val="00965A70"/>
    <w:rsid w:val="00967AE9"/>
    <w:rsid w:val="009713B3"/>
    <w:rsid w:val="00973214"/>
    <w:rsid w:val="00973993"/>
    <w:rsid w:val="00976B6D"/>
    <w:rsid w:val="00981628"/>
    <w:rsid w:val="0098247C"/>
    <w:rsid w:val="009840DE"/>
    <w:rsid w:val="009847DD"/>
    <w:rsid w:val="009862B3"/>
    <w:rsid w:val="00986C9E"/>
    <w:rsid w:val="009876A7"/>
    <w:rsid w:val="00990508"/>
    <w:rsid w:val="00990ED7"/>
    <w:rsid w:val="00991A30"/>
    <w:rsid w:val="00992846"/>
    <w:rsid w:val="00992872"/>
    <w:rsid w:val="009928EB"/>
    <w:rsid w:val="00993FD8"/>
    <w:rsid w:val="00994DFD"/>
    <w:rsid w:val="0099530D"/>
    <w:rsid w:val="00997C00"/>
    <w:rsid w:val="009A6D04"/>
    <w:rsid w:val="009A7319"/>
    <w:rsid w:val="009B2CC0"/>
    <w:rsid w:val="009B5382"/>
    <w:rsid w:val="009B6C10"/>
    <w:rsid w:val="009B6DC5"/>
    <w:rsid w:val="009B71D1"/>
    <w:rsid w:val="009C0248"/>
    <w:rsid w:val="009C027A"/>
    <w:rsid w:val="009C06AF"/>
    <w:rsid w:val="009C1405"/>
    <w:rsid w:val="009C4E33"/>
    <w:rsid w:val="009C6414"/>
    <w:rsid w:val="009D458B"/>
    <w:rsid w:val="009D550F"/>
    <w:rsid w:val="009E0753"/>
    <w:rsid w:val="009E4969"/>
    <w:rsid w:val="009E5088"/>
    <w:rsid w:val="009E6538"/>
    <w:rsid w:val="009E6D15"/>
    <w:rsid w:val="009E7BFF"/>
    <w:rsid w:val="009F06E4"/>
    <w:rsid w:val="009F0B46"/>
    <w:rsid w:val="009F340F"/>
    <w:rsid w:val="00A002B2"/>
    <w:rsid w:val="00A019FA"/>
    <w:rsid w:val="00A03DEF"/>
    <w:rsid w:val="00A04A38"/>
    <w:rsid w:val="00A04E05"/>
    <w:rsid w:val="00A051A9"/>
    <w:rsid w:val="00A05F7C"/>
    <w:rsid w:val="00A06BEF"/>
    <w:rsid w:val="00A07F4B"/>
    <w:rsid w:val="00A10C75"/>
    <w:rsid w:val="00A1213A"/>
    <w:rsid w:val="00A14864"/>
    <w:rsid w:val="00A15B41"/>
    <w:rsid w:val="00A17CFE"/>
    <w:rsid w:val="00A210FC"/>
    <w:rsid w:val="00A2286E"/>
    <w:rsid w:val="00A23967"/>
    <w:rsid w:val="00A2563C"/>
    <w:rsid w:val="00A259FC"/>
    <w:rsid w:val="00A268F9"/>
    <w:rsid w:val="00A310E1"/>
    <w:rsid w:val="00A317BC"/>
    <w:rsid w:val="00A3222A"/>
    <w:rsid w:val="00A33354"/>
    <w:rsid w:val="00A34A90"/>
    <w:rsid w:val="00A35AD3"/>
    <w:rsid w:val="00A35CD8"/>
    <w:rsid w:val="00A36C18"/>
    <w:rsid w:val="00A37C24"/>
    <w:rsid w:val="00A37C8B"/>
    <w:rsid w:val="00A408CF"/>
    <w:rsid w:val="00A433D6"/>
    <w:rsid w:val="00A50644"/>
    <w:rsid w:val="00A50735"/>
    <w:rsid w:val="00A509DB"/>
    <w:rsid w:val="00A51331"/>
    <w:rsid w:val="00A578CB"/>
    <w:rsid w:val="00A609FF"/>
    <w:rsid w:val="00A64DDA"/>
    <w:rsid w:val="00A65644"/>
    <w:rsid w:val="00A70152"/>
    <w:rsid w:val="00A70CEC"/>
    <w:rsid w:val="00A719E4"/>
    <w:rsid w:val="00A76CDE"/>
    <w:rsid w:val="00A8154C"/>
    <w:rsid w:val="00A818BD"/>
    <w:rsid w:val="00A8698F"/>
    <w:rsid w:val="00A87077"/>
    <w:rsid w:val="00A87AE5"/>
    <w:rsid w:val="00A953FC"/>
    <w:rsid w:val="00A959DC"/>
    <w:rsid w:val="00A9718C"/>
    <w:rsid w:val="00AA0007"/>
    <w:rsid w:val="00AA2A85"/>
    <w:rsid w:val="00AA3543"/>
    <w:rsid w:val="00AB2414"/>
    <w:rsid w:val="00AB2493"/>
    <w:rsid w:val="00AB437B"/>
    <w:rsid w:val="00AB4861"/>
    <w:rsid w:val="00AB5420"/>
    <w:rsid w:val="00AB62F4"/>
    <w:rsid w:val="00AB6333"/>
    <w:rsid w:val="00AC0F08"/>
    <w:rsid w:val="00AC23F0"/>
    <w:rsid w:val="00AC4219"/>
    <w:rsid w:val="00AC659E"/>
    <w:rsid w:val="00AD2094"/>
    <w:rsid w:val="00AD3539"/>
    <w:rsid w:val="00AD43CE"/>
    <w:rsid w:val="00AD542A"/>
    <w:rsid w:val="00AE091C"/>
    <w:rsid w:val="00AE5126"/>
    <w:rsid w:val="00AE5995"/>
    <w:rsid w:val="00AF0431"/>
    <w:rsid w:val="00AF189E"/>
    <w:rsid w:val="00AF1EAA"/>
    <w:rsid w:val="00AF2255"/>
    <w:rsid w:val="00B040B7"/>
    <w:rsid w:val="00B0478A"/>
    <w:rsid w:val="00B061E5"/>
    <w:rsid w:val="00B06FA8"/>
    <w:rsid w:val="00B1275A"/>
    <w:rsid w:val="00B12830"/>
    <w:rsid w:val="00B140EC"/>
    <w:rsid w:val="00B15C18"/>
    <w:rsid w:val="00B15CDE"/>
    <w:rsid w:val="00B16361"/>
    <w:rsid w:val="00B164DE"/>
    <w:rsid w:val="00B17665"/>
    <w:rsid w:val="00B21590"/>
    <w:rsid w:val="00B239F1"/>
    <w:rsid w:val="00B24964"/>
    <w:rsid w:val="00B24BA6"/>
    <w:rsid w:val="00B26274"/>
    <w:rsid w:val="00B30E09"/>
    <w:rsid w:val="00B316A4"/>
    <w:rsid w:val="00B3363F"/>
    <w:rsid w:val="00B3369F"/>
    <w:rsid w:val="00B33A09"/>
    <w:rsid w:val="00B33DA8"/>
    <w:rsid w:val="00B34213"/>
    <w:rsid w:val="00B3715C"/>
    <w:rsid w:val="00B40A5D"/>
    <w:rsid w:val="00B43F31"/>
    <w:rsid w:val="00B454B5"/>
    <w:rsid w:val="00B45CFA"/>
    <w:rsid w:val="00B46C72"/>
    <w:rsid w:val="00B51298"/>
    <w:rsid w:val="00B517BC"/>
    <w:rsid w:val="00B531E0"/>
    <w:rsid w:val="00B53A62"/>
    <w:rsid w:val="00B53B11"/>
    <w:rsid w:val="00B53F24"/>
    <w:rsid w:val="00B53F62"/>
    <w:rsid w:val="00B578D5"/>
    <w:rsid w:val="00B60481"/>
    <w:rsid w:val="00B617AE"/>
    <w:rsid w:val="00B618BD"/>
    <w:rsid w:val="00B64B67"/>
    <w:rsid w:val="00B6515B"/>
    <w:rsid w:val="00B6739C"/>
    <w:rsid w:val="00B70873"/>
    <w:rsid w:val="00B72B19"/>
    <w:rsid w:val="00B80D3C"/>
    <w:rsid w:val="00B8118A"/>
    <w:rsid w:val="00B8432E"/>
    <w:rsid w:val="00B84927"/>
    <w:rsid w:val="00B85936"/>
    <w:rsid w:val="00B85CF9"/>
    <w:rsid w:val="00B91B64"/>
    <w:rsid w:val="00B91D73"/>
    <w:rsid w:val="00B940C9"/>
    <w:rsid w:val="00B95039"/>
    <w:rsid w:val="00BA2262"/>
    <w:rsid w:val="00BA6E8B"/>
    <w:rsid w:val="00BA706A"/>
    <w:rsid w:val="00BB045D"/>
    <w:rsid w:val="00BB1515"/>
    <w:rsid w:val="00BB356D"/>
    <w:rsid w:val="00BB450E"/>
    <w:rsid w:val="00BB4CE1"/>
    <w:rsid w:val="00BB55BF"/>
    <w:rsid w:val="00BC18A8"/>
    <w:rsid w:val="00BC2013"/>
    <w:rsid w:val="00BC23A2"/>
    <w:rsid w:val="00BC605A"/>
    <w:rsid w:val="00BD14B3"/>
    <w:rsid w:val="00BD2318"/>
    <w:rsid w:val="00BD5CDC"/>
    <w:rsid w:val="00BD6277"/>
    <w:rsid w:val="00BE0CC1"/>
    <w:rsid w:val="00BE1DE2"/>
    <w:rsid w:val="00BE6C11"/>
    <w:rsid w:val="00BF08CB"/>
    <w:rsid w:val="00BF2756"/>
    <w:rsid w:val="00BF2FCB"/>
    <w:rsid w:val="00C027E0"/>
    <w:rsid w:val="00C0443C"/>
    <w:rsid w:val="00C05CD9"/>
    <w:rsid w:val="00C0704D"/>
    <w:rsid w:val="00C07CA4"/>
    <w:rsid w:val="00C10B55"/>
    <w:rsid w:val="00C15EC9"/>
    <w:rsid w:val="00C16C49"/>
    <w:rsid w:val="00C17C39"/>
    <w:rsid w:val="00C208BB"/>
    <w:rsid w:val="00C228D2"/>
    <w:rsid w:val="00C236A0"/>
    <w:rsid w:val="00C240FA"/>
    <w:rsid w:val="00C2735D"/>
    <w:rsid w:val="00C27A61"/>
    <w:rsid w:val="00C30FDC"/>
    <w:rsid w:val="00C33FE5"/>
    <w:rsid w:val="00C40B50"/>
    <w:rsid w:val="00C40B65"/>
    <w:rsid w:val="00C41EDE"/>
    <w:rsid w:val="00C42EB0"/>
    <w:rsid w:val="00C45A9D"/>
    <w:rsid w:val="00C45D0A"/>
    <w:rsid w:val="00C45FCD"/>
    <w:rsid w:val="00C475FD"/>
    <w:rsid w:val="00C4779E"/>
    <w:rsid w:val="00C47CAA"/>
    <w:rsid w:val="00C47CE3"/>
    <w:rsid w:val="00C501C0"/>
    <w:rsid w:val="00C52F3E"/>
    <w:rsid w:val="00C55272"/>
    <w:rsid w:val="00C55708"/>
    <w:rsid w:val="00C564BC"/>
    <w:rsid w:val="00C60E06"/>
    <w:rsid w:val="00C61544"/>
    <w:rsid w:val="00C6167B"/>
    <w:rsid w:val="00C661A5"/>
    <w:rsid w:val="00C666C7"/>
    <w:rsid w:val="00C6777B"/>
    <w:rsid w:val="00C70204"/>
    <w:rsid w:val="00C70A31"/>
    <w:rsid w:val="00C7106F"/>
    <w:rsid w:val="00C730FE"/>
    <w:rsid w:val="00C73B5C"/>
    <w:rsid w:val="00C76B4C"/>
    <w:rsid w:val="00C77530"/>
    <w:rsid w:val="00C8215D"/>
    <w:rsid w:val="00C825E9"/>
    <w:rsid w:val="00C83BCC"/>
    <w:rsid w:val="00C847A6"/>
    <w:rsid w:val="00C85E1D"/>
    <w:rsid w:val="00C90F9D"/>
    <w:rsid w:val="00C9161D"/>
    <w:rsid w:val="00C93655"/>
    <w:rsid w:val="00C94E0F"/>
    <w:rsid w:val="00C97885"/>
    <w:rsid w:val="00CA021A"/>
    <w:rsid w:val="00CA5FDB"/>
    <w:rsid w:val="00CA6784"/>
    <w:rsid w:val="00CA69C8"/>
    <w:rsid w:val="00CA6A62"/>
    <w:rsid w:val="00CB0316"/>
    <w:rsid w:val="00CB257C"/>
    <w:rsid w:val="00CB5557"/>
    <w:rsid w:val="00CB6870"/>
    <w:rsid w:val="00CB70E7"/>
    <w:rsid w:val="00CC2314"/>
    <w:rsid w:val="00CC68A7"/>
    <w:rsid w:val="00CD1FEE"/>
    <w:rsid w:val="00CD2B40"/>
    <w:rsid w:val="00CD2EA0"/>
    <w:rsid w:val="00CD51EA"/>
    <w:rsid w:val="00CD54E9"/>
    <w:rsid w:val="00CD63A5"/>
    <w:rsid w:val="00CD6E37"/>
    <w:rsid w:val="00CD71A3"/>
    <w:rsid w:val="00CD7905"/>
    <w:rsid w:val="00CE0CB9"/>
    <w:rsid w:val="00CE2151"/>
    <w:rsid w:val="00CE2B3F"/>
    <w:rsid w:val="00CE4413"/>
    <w:rsid w:val="00CE62F7"/>
    <w:rsid w:val="00CE76B7"/>
    <w:rsid w:val="00CF0C4B"/>
    <w:rsid w:val="00CF1848"/>
    <w:rsid w:val="00CF2C22"/>
    <w:rsid w:val="00CF70E1"/>
    <w:rsid w:val="00D03E86"/>
    <w:rsid w:val="00D05EC5"/>
    <w:rsid w:val="00D05ECE"/>
    <w:rsid w:val="00D1102B"/>
    <w:rsid w:val="00D1149F"/>
    <w:rsid w:val="00D11A99"/>
    <w:rsid w:val="00D12528"/>
    <w:rsid w:val="00D1587A"/>
    <w:rsid w:val="00D165D1"/>
    <w:rsid w:val="00D20A5B"/>
    <w:rsid w:val="00D21F2E"/>
    <w:rsid w:val="00D24335"/>
    <w:rsid w:val="00D26C64"/>
    <w:rsid w:val="00D304CF"/>
    <w:rsid w:val="00D307FD"/>
    <w:rsid w:val="00D330E4"/>
    <w:rsid w:val="00D34754"/>
    <w:rsid w:val="00D36291"/>
    <w:rsid w:val="00D36466"/>
    <w:rsid w:val="00D419DF"/>
    <w:rsid w:val="00D43F2A"/>
    <w:rsid w:val="00D45B3E"/>
    <w:rsid w:val="00D540A1"/>
    <w:rsid w:val="00D544B4"/>
    <w:rsid w:val="00D54D9F"/>
    <w:rsid w:val="00D56B37"/>
    <w:rsid w:val="00D56E7E"/>
    <w:rsid w:val="00D60291"/>
    <w:rsid w:val="00D61766"/>
    <w:rsid w:val="00D639AF"/>
    <w:rsid w:val="00D6523F"/>
    <w:rsid w:val="00D669F0"/>
    <w:rsid w:val="00D67226"/>
    <w:rsid w:val="00D675D8"/>
    <w:rsid w:val="00D73CF9"/>
    <w:rsid w:val="00D75617"/>
    <w:rsid w:val="00D76993"/>
    <w:rsid w:val="00D76A18"/>
    <w:rsid w:val="00D76CFE"/>
    <w:rsid w:val="00D7719C"/>
    <w:rsid w:val="00D81B13"/>
    <w:rsid w:val="00D8270E"/>
    <w:rsid w:val="00D837A3"/>
    <w:rsid w:val="00D920BB"/>
    <w:rsid w:val="00D92311"/>
    <w:rsid w:val="00DA0C7E"/>
    <w:rsid w:val="00DA10A6"/>
    <w:rsid w:val="00DA32A9"/>
    <w:rsid w:val="00DA433F"/>
    <w:rsid w:val="00DA5E68"/>
    <w:rsid w:val="00DA756C"/>
    <w:rsid w:val="00DA75EE"/>
    <w:rsid w:val="00DB12AA"/>
    <w:rsid w:val="00DB2D29"/>
    <w:rsid w:val="00DB38DC"/>
    <w:rsid w:val="00DB58CB"/>
    <w:rsid w:val="00DB58F4"/>
    <w:rsid w:val="00DC45BB"/>
    <w:rsid w:val="00DC7B03"/>
    <w:rsid w:val="00DC7C61"/>
    <w:rsid w:val="00DD0AF9"/>
    <w:rsid w:val="00DD1019"/>
    <w:rsid w:val="00DD118C"/>
    <w:rsid w:val="00DD1F68"/>
    <w:rsid w:val="00DD2946"/>
    <w:rsid w:val="00DD4CAD"/>
    <w:rsid w:val="00DD4DBE"/>
    <w:rsid w:val="00DD6DC7"/>
    <w:rsid w:val="00DE0480"/>
    <w:rsid w:val="00DE631D"/>
    <w:rsid w:val="00DE6A04"/>
    <w:rsid w:val="00DE7821"/>
    <w:rsid w:val="00DF0624"/>
    <w:rsid w:val="00DF16F5"/>
    <w:rsid w:val="00DF28AD"/>
    <w:rsid w:val="00DF39A8"/>
    <w:rsid w:val="00DF3BE4"/>
    <w:rsid w:val="00DF49DB"/>
    <w:rsid w:val="00DF5B20"/>
    <w:rsid w:val="00DF6441"/>
    <w:rsid w:val="00DF714E"/>
    <w:rsid w:val="00E00E4F"/>
    <w:rsid w:val="00E0166B"/>
    <w:rsid w:val="00E01F1F"/>
    <w:rsid w:val="00E06D44"/>
    <w:rsid w:val="00E112D1"/>
    <w:rsid w:val="00E119FA"/>
    <w:rsid w:val="00E11AEB"/>
    <w:rsid w:val="00E13361"/>
    <w:rsid w:val="00E13996"/>
    <w:rsid w:val="00E164D0"/>
    <w:rsid w:val="00E17F93"/>
    <w:rsid w:val="00E244C3"/>
    <w:rsid w:val="00E24F9F"/>
    <w:rsid w:val="00E27CE1"/>
    <w:rsid w:val="00E32DDB"/>
    <w:rsid w:val="00E33144"/>
    <w:rsid w:val="00E347CC"/>
    <w:rsid w:val="00E35920"/>
    <w:rsid w:val="00E36E20"/>
    <w:rsid w:val="00E37CFF"/>
    <w:rsid w:val="00E40529"/>
    <w:rsid w:val="00E409C3"/>
    <w:rsid w:val="00E42716"/>
    <w:rsid w:val="00E451CA"/>
    <w:rsid w:val="00E538FB"/>
    <w:rsid w:val="00E55858"/>
    <w:rsid w:val="00E56535"/>
    <w:rsid w:val="00E56F13"/>
    <w:rsid w:val="00E56FD9"/>
    <w:rsid w:val="00E60309"/>
    <w:rsid w:val="00E66235"/>
    <w:rsid w:val="00E66E3D"/>
    <w:rsid w:val="00E678BA"/>
    <w:rsid w:val="00E726B7"/>
    <w:rsid w:val="00E74BF1"/>
    <w:rsid w:val="00E833E1"/>
    <w:rsid w:val="00E83C24"/>
    <w:rsid w:val="00E85E57"/>
    <w:rsid w:val="00E937CC"/>
    <w:rsid w:val="00E937EB"/>
    <w:rsid w:val="00E94115"/>
    <w:rsid w:val="00E953AA"/>
    <w:rsid w:val="00E97141"/>
    <w:rsid w:val="00E97387"/>
    <w:rsid w:val="00EA2DE8"/>
    <w:rsid w:val="00EA31DF"/>
    <w:rsid w:val="00EA4F6D"/>
    <w:rsid w:val="00EA68EA"/>
    <w:rsid w:val="00EA7A31"/>
    <w:rsid w:val="00EB0107"/>
    <w:rsid w:val="00EB2E1C"/>
    <w:rsid w:val="00EB32AF"/>
    <w:rsid w:val="00EB64CF"/>
    <w:rsid w:val="00EB7D72"/>
    <w:rsid w:val="00EB7FF4"/>
    <w:rsid w:val="00EC1C4F"/>
    <w:rsid w:val="00EC277E"/>
    <w:rsid w:val="00EC286B"/>
    <w:rsid w:val="00EC2AF3"/>
    <w:rsid w:val="00EC2EA4"/>
    <w:rsid w:val="00EC4772"/>
    <w:rsid w:val="00EC4E8C"/>
    <w:rsid w:val="00EC58F4"/>
    <w:rsid w:val="00EC6497"/>
    <w:rsid w:val="00EC7202"/>
    <w:rsid w:val="00ED1E2B"/>
    <w:rsid w:val="00ED2C7B"/>
    <w:rsid w:val="00ED333B"/>
    <w:rsid w:val="00ED5D21"/>
    <w:rsid w:val="00EE1719"/>
    <w:rsid w:val="00EE2247"/>
    <w:rsid w:val="00EE2ECF"/>
    <w:rsid w:val="00EE3262"/>
    <w:rsid w:val="00EE3B09"/>
    <w:rsid w:val="00EE3FCF"/>
    <w:rsid w:val="00EE598E"/>
    <w:rsid w:val="00EF27AB"/>
    <w:rsid w:val="00F02E6A"/>
    <w:rsid w:val="00F05205"/>
    <w:rsid w:val="00F061BF"/>
    <w:rsid w:val="00F11062"/>
    <w:rsid w:val="00F11211"/>
    <w:rsid w:val="00F11894"/>
    <w:rsid w:val="00F12B1A"/>
    <w:rsid w:val="00F145F7"/>
    <w:rsid w:val="00F15694"/>
    <w:rsid w:val="00F16F27"/>
    <w:rsid w:val="00F20734"/>
    <w:rsid w:val="00F20E82"/>
    <w:rsid w:val="00F23E07"/>
    <w:rsid w:val="00F24CFF"/>
    <w:rsid w:val="00F33C19"/>
    <w:rsid w:val="00F341AC"/>
    <w:rsid w:val="00F35B4B"/>
    <w:rsid w:val="00F36839"/>
    <w:rsid w:val="00F446EC"/>
    <w:rsid w:val="00F511A7"/>
    <w:rsid w:val="00F52591"/>
    <w:rsid w:val="00F53389"/>
    <w:rsid w:val="00F547F0"/>
    <w:rsid w:val="00F563BA"/>
    <w:rsid w:val="00F56F6C"/>
    <w:rsid w:val="00F577A5"/>
    <w:rsid w:val="00F66F4E"/>
    <w:rsid w:val="00F67263"/>
    <w:rsid w:val="00F7035D"/>
    <w:rsid w:val="00F73034"/>
    <w:rsid w:val="00F7340B"/>
    <w:rsid w:val="00F81443"/>
    <w:rsid w:val="00F86C8A"/>
    <w:rsid w:val="00F875A5"/>
    <w:rsid w:val="00F8765F"/>
    <w:rsid w:val="00F9023B"/>
    <w:rsid w:val="00F929B4"/>
    <w:rsid w:val="00F9400D"/>
    <w:rsid w:val="00F940DC"/>
    <w:rsid w:val="00F94774"/>
    <w:rsid w:val="00F95BEC"/>
    <w:rsid w:val="00F95DB4"/>
    <w:rsid w:val="00FA0DA7"/>
    <w:rsid w:val="00FA299B"/>
    <w:rsid w:val="00FA3377"/>
    <w:rsid w:val="00FA4218"/>
    <w:rsid w:val="00FA5EE5"/>
    <w:rsid w:val="00FA61A6"/>
    <w:rsid w:val="00FA6728"/>
    <w:rsid w:val="00FB3A6A"/>
    <w:rsid w:val="00FB75EF"/>
    <w:rsid w:val="00FC1322"/>
    <w:rsid w:val="00FC14E0"/>
    <w:rsid w:val="00FC1A29"/>
    <w:rsid w:val="00FC1D59"/>
    <w:rsid w:val="00FC39EF"/>
    <w:rsid w:val="00FC3A6E"/>
    <w:rsid w:val="00FC496B"/>
    <w:rsid w:val="00FC4B01"/>
    <w:rsid w:val="00FC4B61"/>
    <w:rsid w:val="00FC4B63"/>
    <w:rsid w:val="00FC53DB"/>
    <w:rsid w:val="00FC5B4D"/>
    <w:rsid w:val="00FC5D27"/>
    <w:rsid w:val="00FC724E"/>
    <w:rsid w:val="00FD05B3"/>
    <w:rsid w:val="00FD0ABC"/>
    <w:rsid w:val="00FD135D"/>
    <w:rsid w:val="00FD3302"/>
    <w:rsid w:val="00FD390E"/>
    <w:rsid w:val="00FD39A3"/>
    <w:rsid w:val="00FD42A5"/>
    <w:rsid w:val="00FD62B0"/>
    <w:rsid w:val="00FD6F5E"/>
    <w:rsid w:val="00FD7183"/>
    <w:rsid w:val="00FE0F9A"/>
    <w:rsid w:val="00FE689E"/>
    <w:rsid w:val="00FE77A2"/>
    <w:rsid w:val="00FF0C8D"/>
    <w:rsid w:val="00FF18D4"/>
    <w:rsid w:val="00FF46DD"/>
    <w:rsid w:val="00FF636C"/>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F82462"/>
  <w15:docId w15:val="{C814D08C-CA3B-4145-9172-4AD076CA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008"/>
    <w:pPr>
      <w:jc w:val="both"/>
    </w:pPr>
    <w:rPr>
      <w:rFonts w:ascii="Times New Roman" w:eastAsia="Times New Roman" w:hAnsi="Times New Roman" w:cs="Times New Roman"/>
      <w:sz w:val="22"/>
      <w:lang w:eastAsia="en-CA"/>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3D1E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qFormat/>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qFormat/>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uiPriority w:val="99"/>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uiPriority w:val="99"/>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aliases w:val=" Car,Car"/>
    <w:basedOn w:val="Normal"/>
    <w:link w:val="TextoindependienteCar"/>
    <w:rsid w:val="007E09DA"/>
    <w:pPr>
      <w:spacing w:before="120" w:after="120"/>
      <w:ind w:firstLine="720"/>
    </w:pPr>
    <w:rPr>
      <w:iCs/>
    </w:rPr>
  </w:style>
  <w:style w:type="character" w:customStyle="1" w:styleId="TextoindependienteCar">
    <w:name w:val="Texto independiente Car"/>
    <w:aliases w:val=" Car Car,Car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rsid w:val="007E09DA"/>
    <w:rPr>
      <w:sz w:val="16"/>
    </w:rPr>
  </w:style>
  <w:style w:type="paragraph" w:styleId="Textocomentario">
    <w:name w:val="annotation text"/>
    <w:basedOn w:val="Normal"/>
    <w:link w:val="TextocomentarioCar"/>
    <w:uiPriority w:val="99"/>
    <w:rsid w:val="007E09DA"/>
    <w:pPr>
      <w:spacing w:after="120" w:line="240" w:lineRule="exact"/>
    </w:pPr>
  </w:style>
  <w:style w:type="character" w:customStyle="1" w:styleId="TextocomentarioCar">
    <w:name w:val="Texto comentario Car"/>
    <w:basedOn w:val="Fuentedeprrafopredeter"/>
    <w:link w:val="Textocomentario"/>
    <w:uiPriority w:val="99"/>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0264EC"/>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3D1EBA"/>
    <w:rPr>
      <w:rFonts w:ascii="Times New Roman" w:eastAsia="Times New Roman" w:hAnsi="Times New Roman" w:cs="Times New Roman"/>
      <w:b/>
      <w:bCs/>
      <w:iCs/>
      <w:sz w:val="22"/>
      <w:lang w:val="es-ES" w:eastAsia="en-CA"/>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Cs w:val="26"/>
      <w:lang w:val="es-ES" w:eastAsia="en-CA"/>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0">
    <w:name w:val="Para1"/>
    <w:basedOn w:val="Normal"/>
    <w:link w:val="Para1Char"/>
    <w:rsid w:val="00422188"/>
    <w:pPr>
      <w:spacing w:before="120" w:after="120"/>
    </w:pPr>
    <w:rPr>
      <w:snapToGrid w:val="0"/>
      <w:szCs w:val="18"/>
    </w:rPr>
  </w:style>
  <w:style w:type="paragraph" w:customStyle="1" w:styleId="Para2">
    <w:name w:val="Para2"/>
    <w:basedOn w:val="Para10"/>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7E09DA"/>
    <w:pPr>
      <w:jc w:val="left"/>
      <w:outlineLvl w:val="9"/>
    </w:pPr>
  </w:style>
  <w:style w:type="paragraph" w:styleId="Encabezadodelista">
    <w:name w:val="toa heading"/>
    <w:basedOn w:val="Normal"/>
    <w:next w:val="Normal"/>
    <w:semiHidden/>
    <w:rsid w:val="007E09DA"/>
    <w:pPr>
      <w:spacing w:before="120"/>
    </w:pPr>
    <w:rPr>
      <w:rFonts w:cs="Arial"/>
      <w:b/>
      <w:bCs/>
    </w:rPr>
  </w:style>
  <w:style w:type="paragraph" w:styleId="TDC1">
    <w:name w:val="toc 1"/>
    <w:basedOn w:val="Normal"/>
    <w:next w:val="Normal"/>
    <w:autoRedefine/>
    <w:uiPriority w:val="39"/>
    <w:rsid w:val="00754889"/>
    <w:pPr>
      <w:ind w:left="720" w:hanging="720"/>
    </w:pPr>
    <w:rPr>
      <w:b/>
      <w:caps/>
    </w:rPr>
  </w:style>
  <w:style w:type="paragraph" w:styleId="TDC2">
    <w:name w:val="toc 2"/>
    <w:basedOn w:val="Normal"/>
    <w:next w:val="Normal"/>
    <w:autoRedefine/>
    <w:uiPriority w:val="39"/>
    <w:rsid w:val="00754889"/>
    <w:pPr>
      <w:tabs>
        <w:tab w:val="right" w:leader="dot" w:pos="9072"/>
        <w:tab w:val="right" w:leader="dot" w:pos="9356"/>
      </w:tabs>
      <w:spacing w:before="60" w:after="60"/>
      <w:ind w:left="1134" w:right="957"/>
      <w:jc w:val="left"/>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pPr>
  </w:style>
  <w:style w:type="paragraph" w:styleId="TDC5">
    <w:name w:val="toc 5"/>
    <w:basedOn w:val="Normal"/>
    <w:next w:val="Normal"/>
    <w:autoRedefine/>
    <w:semiHidden/>
    <w:rsid w:val="007E09DA"/>
    <w:pPr>
      <w:spacing w:before="120" w:after="120"/>
      <w:ind w:left="880"/>
    </w:pPr>
  </w:style>
  <w:style w:type="paragraph" w:styleId="TDC6">
    <w:name w:val="toc 6"/>
    <w:basedOn w:val="Normal"/>
    <w:next w:val="Normal"/>
    <w:autoRedefine/>
    <w:semiHidden/>
    <w:rsid w:val="007E09DA"/>
    <w:pPr>
      <w:spacing w:before="120" w:after="120"/>
      <w:ind w:left="1100"/>
    </w:pPr>
  </w:style>
  <w:style w:type="paragraph" w:styleId="TDC7">
    <w:name w:val="toc 7"/>
    <w:basedOn w:val="Normal"/>
    <w:next w:val="Normal"/>
    <w:autoRedefine/>
    <w:semiHidden/>
    <w:rsid w:val="007E09DA"/>
    <w:pPr>
      <w:spacing w:before="120" w:after="120"/>
      <w:ind w:left="1320"/>
    </w:pPr>
  </w:style>
  <w:style w:type="paragraph" w:styleId="TDC8">
    <w:name w:val="toc 8"/>
    <w:basedOn w:val="Normal"/>
    <w:next w:val="Normal"/>
    <w:autoRedefine/>
    <w:semiHidden/>
    <w:rsid w:val="007E09DA"/>
    <w:pPr>
      <w:spacing w:before="120" w:after="120"/>
      <w:ind w:left="1540"/>
    </w:pPr>
  </w:style>
  <w:style w:type="paragraph" w:styleId="TDC9">
    <w:name w:val="toc 9"/>
    <w:basedOn w:val="Normal"/>
    <w:next w:val="Normal"/>
    <w:autoRedefine/>
    <w:semiHidden/>
    <w:rsid w:val="007E09DA"/>
    <w:pPr>
      <w:spacing w:before="120" w:after="120"/>
      <w:ind w:left="1760"/>
    </w:pPr>
  </w:style>
  <w:style w:type="character" w:styleId="Hipervnculo">
    <w:name w:val="Hyperlink"/>
    <w:rsid w:val="00172AF6"/>
    <w:rPr>
      <w:color w:val="0000FF"/>
      <w:sz w:val="18"/>
      <w:u w:val="single"/>
    </w:rPr>
  </w:style>
  <w:style w:type="character" w:customStyle="1" w:styleId="Para1Char">
    <w:name w:val="Para1 Char"/>
    <w:link w:val="Para10"/>
    <w:locked/>
    <w:rsid w:val="00422188"/>
    <w:rPr>
      <w:rFonts w:ascii="Times New Roman" w:eastAsia="Times New Roman" w:hAnsi="Times New Roman" w:cs="Times New Roman"/>
      <w:snapToGrid w:val="0"/>
      <w:sz w:val="22"/>
      <w:szCs w:val="18"/>
      <w:lang w:val="es-ES" w:eastAsia="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rrafodelista">
    <w:name w:val="List Paragraph"/>
    <w:basedOn w:val="Normal"/>
    <w:link w:val="PrrafodelistaCar"/>
    <w:qFormat/>
    <w:rsid w:val="00AE5126"/>
    <w:pPr>
      <w:ind w:left="720"/>
      <w:contextualSpacing/>
    </w:pPr>
  </w:style>
  <w:style w:type="paragraph" w:styleId="Asuntodelcomentario">
    <w:name w:val="annotation subject"/>
    <w:basedOn w:val="Textocomentario"/>
    <w:next w:val="Textocomentario"/>
    <w:link w:val="AsuntodelcomentarioCar"/>
    <w:uiPriority w:val="99"/>
    <w:semiHidden/>
    <w:unhideWhenUsed/>
    <w:rsid w:val="00343AB4"/>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343AB4"/>
    <w:rPr>
      <w:rFonts w:ascii="Times New Roman" w:eastAsia="Times New Roman" w:hAnsi="Times New Roman" w:cs="Times New Roman"/>
      <w:b/>
      <w:bCs/>
      <w:sz w:val="20"/>
      <w:szCs w:val="20"/>
      <w:lang w:val="es-ES" w:eastAsia="en-CA"/>
    </w:rPr>
  </w:style>
  <w:style w:type="paragraph" w:styleId="Revisin">
    <w:name w:val="Revision"/>
    <w:hidden/>
    <w:uiPriority w:val="99"/>
    <w:semiHidden/>
    <w:rsid w:val="00A34A90"/>
    <w:rPr>
      <w:rFonts w:ascii="Times New Roman" w:eastAsia="Times New Roman" w:hAnsi="Times New Roman" w:cs="Times New Roman"/>
      <w:lang w:eastAsia="en-CA"/>
    </w:rPr>
  </w:style>
  <w:style w:type="character" w:customStyle="1" w:styleId="UnresolvedMention1">
    <w:name w:val="Unresolved Mention1"/>
    <w:basedOn w:val="Fuentedeprrafopredeter"/>
    <w:uiPriority w:val="99"/>
    <w:semiHidden/>
    <w:unhideWhenUsed/>
    <w:rsid w:val="00D837A3"/>
    <w:rPr>
      <w:color w:val="808080"/>
      <w:shd w:val="clear" w:color="auto" w:fill="E6E6E6"/>
    </w:rPr>
  </w:style>
  <w:style w:type="paragraph" w:customStyle="1" w:styleId="Item">
    <w:name w:val="Item"/>
    <w:basedOn w:val="Normal"/>
    <w:qFormat/>
    <w:rsid w:val="00D43F2A"/>
    <w:pPr>
      <w:keepNext/>
      <w:spacing w:before="240" w:after="120"/>
      <w:ind w:left="720" w:hanging="720"/>
      <w:jc w:val="center"/>
    </w:pPr>
    <w:rPr>
      <w:b/>
      <w:kern w:val="22"/>
      <w:lang w:eastAsia="en-US"/>
    </w:rPr>
  </w:style>
  <w:style w:type="paragraph" w:customStyle="1" w:styleId="Structure">
    <w:name w:val="Structure"/>
    <w:basedOn w:val="Normal"/>
    <w:qFormat/>
    <w:rsid w:val="00D43F2A"/>
    <w:pPr>
      <w:keepNext/>
      <w:tabs>
        <w:tab w:val="left" w:pos="720"/>
      </w:tabs>
      <w:spacing w:before="240" w:after="120"/>
      <w:jc w:val="center"/>
      <w:outlineLvl w:val="0"/>
    </w:pPr>
    <w:rPr>
      <w:b/>
      <w:bCs/>
      <w:caps/>
      <w:kern w:val="22"/>
      <w:lang w:eastAsia="en-US"/>
    </w:rPr>
  </w:style>
  <w:style w:type="paragraph" w:customStyle="1" w:styleId="StylePara1HeadingsCSTimesNewRoman">
    <w:name w:val="Style Para1 + +Headings CS (Times New Roman)"/>
    <w:basedOn w:val="Para10"/>
    <w:rsid w:val="00AE5126"/>
    <w:rPr>
      <w:rFonts w:asciiTheme="majorBidi" w:hAnsiTheme="majorBidi"/>
      <w:lang w:eastAsia="en-US"/>
    </w:rPr>
  </w:style>
  <w:style w:type="paragraph" w:styleId="NormalWeb">
    <w:name w:val="Normal (Web)"/>
    <w:basedOn w:val="Normal"/>
    <w:uiPriority w:val="99"/>
    <w:rsid w:val="00AE5126"/>
    <w:pPr>
      <w:spacing w:before="100" w:beforeAutospacing="1" w:after="100" w:afterAutospacing="1"/>
    </w:pPr>
    <w:rPr>
      <w:rFonts w:ascii="Verdana" w:eastAsia="MS Mincho" w:hAnsi="Verdana" w:cs="Angsana New"/>
      <w:color w:val="000000"/>
      <w:sz w:val="18"/>
      <w:szCs w:val="18"/>
      <w:lang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rsid w:val="00AE5126"/>
    <w:pPr>
      <w:spacing w:after="160" w:line="240" w:lineRule="exact"/>
    </w:pPr>
    <w:rPr>
      <w:rFonts w:asciiTheme="minorHAnsi" w:eastAsiaTheme="minorEastAsia" w:hAnsiTheme="minorHAnsi" w:cstheme="minorBidi"/>
      <w:vertAlign w:val="superscript"/>
      <w:lang w:eastAsia="en-US"/>
    </w:rPr>
  </w:style>
  <w:style w:type="character" w:customStyle="1" w:styleId="PrrafodelistaCar">
    <w:name w:val="Párrafo de lista Car"/>
    <w:basedOn w:val="Fuentedeprrafopredeter"/>
    <w:link w:val="Prrafodelista"/>
    <w:uiPriority w:val="34"/>
    <w:qFormat/>
    <w:locked/>
    <w:rsid w:val="003D1EBA"/>
    <w:rPr>
      <w:rFonts w:ascii="Times New Roman" w:eastAsia="Times New Roman" w:hAnsi="Times New Roman" w:cs="Times New Roman"/>
      <w:sz w:val="22"/>
      <w:lang w:val="es-ES" w:eastAsia="en-CA"/>
    </w:rPr>
  </w:style>
  <w:style w:type="character" w:customStyle="1" w:styleId="StyleFootnoteReferencenumberFootnoteReferenceSuperscript-EF">
    <w:name w:val="Style Footnote ReferencenumberFootnote Reference Superscript-E F..."/>
    <w:rsid w:val="003D1EBA"/>
    <w:rPr>
      <w:kern w:val="22"/>
      <w:sz w:val="18"/>
      <w:u w:val="none"/>
      <w:vertAlign w:val="superscript"/>
    </w:rPr>
  </w:style>
  <w:style w:type="paragraph" w:customStyle="1" w:styleId="CBD-Para">
    <w:name w:val="CBD-Para"/>
    <w:basedOn w:val="Normal"/>
    <w:rsid w:val="003D1EBA"/>
    <w:pPr>
      <w:keepLines/>
      <w:numPr>
        <w:numId w:val="5"/>
      </w:numPr>
      <w:spacing w:before="120" w:after="120"/>
    </w:pPr>
    <w:rPr>
      <w:szCs w:val="22"/>
      <w:lang w:eastAsia="en-US"/>
    </w:rPr>
  </w:style>
  <w:style w:type="paragraph" w:customStyle="1" w:styleId="CBD-Para-a">
    <w:name w:val="CBD-Para-a"/>
    <w:basedOn w:val="CBD-Para"/>
    <w:rsid w:val="003D1EBA"/>
    <w:pPr>
      <w:numPr>
        <w:ilvl w:val="1"/>
      </w:numPr>
      <w:spacing w:before="60" w:after="60"/>
    </w:pPr>
  </w:style>
  <w:style w:type="paragraph" w:customStyle="1" w:styleId="yiv7494691127gmail-para1">
    <w:name w:val="yiv7494691127gmail-para1"/>
    <w:basedOn w:val="Normal"/>
    <w:rsid w:val="00D60291"/>
    <w:pPr>
      <w:spacing w:before="100" w:beforeAutospacing="1" w:after="100" w:afterAutospacing="1"/>
    </w:pPr>
    <w:rPr>
      <w:lang w:eastAsia="es-MX"/>
    </w:rPr>
  </w:style>
  <w:style w:type="character" w:styleId="Textoennegrita">
    <w:name w:val="Strong"/>
    <w:basedOn w:val="Fuentedeprrafopredeter"/>
    <w:uiPriority w:val="22"/>
    <w:qFormat/>
    <w:rsid w:val="00D60291"/>
    <w:rPr>
      <w:b/>
      <w:bCs/>
    </w:rPr>
  </w:style>
  <w:style w:type="character" w:styleId="nfasis">
    <w:name w:val="Emphasis"/>
    <w:uiPriority w:val="20"/>
    <w:qFormat/>
    <w:rsid w:val="00D60291"/>
    <w:rPr>
      <w:i/>
      <w:iCs/>
    </w:rPr>
  </w:style>
  <w:style w:type="paragraph" w:customStyle="1" w:styleId="recommendation">
    <w:name w:val="recommendation"/>
    <w:basedOn w:val="Ttulo2"/>
    <w:qFormat/>
    <w:rsid w:val="00422188"/>
    <w:pPr>
      <w:tabs>
        <w:tab w:val="clear" w:pos="720"/>
      </w:tabs>
      <w:spacing w:before="240" w:after="60" w:line="276" w:lineRule="auto"/>
      <w:jc w:val="left"/>
    </w:pPr>
    <w:rPr>
      <w:i/>
      <w:snapToGrid w:val="0"/>
      <w:kern w:val="2"/>
      <w:szCs w:val="22"/>
      <w:lang w:eastAsia="en-US"/>
    </w:rPr>
  </w:style>
  <w:style w:type="character" w:customStyle="1" w:styleId="apple-converted-space">
    <w:name w:val="apple-converted-space"/>
    <w:rsid w:val="0011397A"/>
  </w:style>
  <w:style w:type="paragraph" w:customStyle="1" w:styleId="Para1">
    <w:name w:val="Para 1"/>
    <w:basedOn w:val="Textoindependiente"/>
    <w:rsid w:val="00C7106F"/>
    <w:pPr>
      <w:numPr>
        <w:numId w:val="6"/>
      </w:numPr>
      <w:tabs>
        <w:tab w:val="num" w:pos="360"/>
      </w:tabs>
      <w:ind w:left="0" w:firstLine="0"/>
    </w:pPr>
    <w:rPr>
      <w:rFonts w:eastAsia="MS Mincho" w:cs="Angsana New"/>
      <w:bCs/>
      <w:iCs w:val="0"/>
      <w:szCs w:val="22"/>
      <w:lang w:eastAsia="en-US"/>
    </w:rPr>
  </w:style>
  <w:style w:type="paragraph" w:customStyle="1" w:styleId="Caption1">
    <w:name w:val="Caption1"/>
    <w:basedOn w:val="Normal"/>
    <w:next w:val="Normal"/>
    <w:uiPriority w:val="35"/>
    <w:unhideWhenUsed/>
    <w:qFormat/>
    <w:rsid w:val="00E56FD9"/>
    <w:pPr>
      <w:spacing w:after="200"/>
    </w:pPr>
    <w:rPr>
      <w:rFonts w:ascii="Calibri" w:eastAsia="Calibri" w:hAnsi="Calibri"/>
      <w:b/>
      <w:bCs/>
      <w:color w:val="4472C4"/>
      <w:sz w:val="18"/>
      <w:szCs w:val="18"/>
      <w:lang w:eastAsia="en-US"/>
    </w:rPr>
  </w:style>
  <w:style w:type="paragraph" w:styleId="Descripcin">
    <w:name w:val="caption"/>
    <w:basedOn w:val="Normal"/>
    <w:next w:val="Normal"/>
    <w:uiPriority w:val="35"/>
    <w:unhideWhenUsed/>
    <w:qFormat/>
    <w:rsid w:val="00344A65"/>
    <w:pPr>
      <w:keepNext/>
      <w:keepLines/>
      <w:spacing w:after="200"/>
    </w:pPr>
    <w:rPr>
      <w:b/>
      <w:iCs/>
      <w:szCs w:val="18"/>
      <w:lang w:eastAsia="en-US"/>
    </w:rPr>
  </w:style>
  <w:style w:type="character" w:customStyle="1" w:styleId="StylePatternClearGray-15Kernat11pt">
    <w:name w:val="Style Pattern: Clear (Gray-15%) Kern at 11 pt"/>
    <w:rsid w:val="00344A65"/>
    <w:rPr>
      <w:kern w:val="22"/>
      <w:bdr w:val="none" w:sz="0" w:space="0" w:color="auto"/>
      <w:shd w:val="clear" w:color="auto" w:fill="auto"/>
    </w:rPr>
  </w:style>
  <w:style w:type="paragraph" w:customStyle="1" w:styleId="StylePara1Kernat11pt">
    <w:name w:val="Style Para1 + Kern at 11 pt"/>
    <w:basedOn w:val="Para10"/>
    <w:rsid w:val="00344A65"/>
    <w:pPr>
      <w:numPr>
        <w:numId w:val="12"/>
      </w:numPr>
    </w:pPr>
    <w:rPr>
      <w:kern w:val="22"/>
      <w:lang w:eastAsia="en-US"/>
    </w:rPr>
  </w:style>
  <w:style w:type="paragraph" w:customStyle="1" w:styleId="Default">
    <w:name w:val="Default"/>
    <w:rsid w:val="00624347"/>
    <w:pPr>
      <w:autoSpaceDE w:val="0"/>
      <w:autoSpaceDN w:val="0"/>
      <w:adjustRightInd w:val="0"/>
    </w:pPr>
    <w:rPr>
      <w:rFonts w:ascii="Times New Roman" w:eastAsia="Times New Roman" w:hAnsi="Times New Roman" w:cs="Times New Roman"/>
      <w:color w:val="000000"/>
      <w:lang w:eastAsia="de-CH"/>
    </w:rPr>
  </w:style>
  <w:style w:type="paragraph" w:customStyle="1" w:styleId="p1">
    <w:name w:val="p1"/>
    <w:basedOn w:val="Normal"/>
    <w:rsid w:val="00624347"/>
    <w:pPr>
      <w:jc w:val="left"/>
    </w:pPr>
    <w:rPr>
      <w:rFonts w:ascii="Helvetica" w:eastAsiaTheme="minorHAnsi" w:hAnsi="Helvetica"/>
      <w:color w:val="4E4D4C"/>
      <w:sz w:val="12"/>
      <w:szCs w:val="12"/>
      <w:lang w:eastAsia="zh-CN"/>
    </w:rPr>
  </w:style>
  <w:style w:type="character" w:customStyle="1" w:styleId="StyleFootnoteReferencenumberFootnoteReferenceSuperscript-EF1">
    <w:name w:val="Style Footnote ReferencenumberFootnote Reference Superscript-E F...1"/>
    <w:basedOn w:val="Refdenotaalpie"/>
    <w:rsid w:val="00624347"/>
    <w:rPr>
      <w:kern w:val="22"/>
      <w:sz w:val="22"/>
      <w:u w:val="none"/>
      <w:vertAlign w:val="superscript"/>
    </w:rPr>
  </w:style>
  <w:style w:type="paragraph" w:customStyle="1" w:styleId="Style1">
    <w:name w:val="Style1"/>
    <w:basedOn w:val="Ttulo2"/>
    <w:qFormat/>
    <w:rsid w:val="00E42716"/>
    <w:rPr>
      <w:i/>
      <w:lang w:eastAsia="en-US"/>
    </w:rPr>
  </w:style>
  <w:style w:type="paragraph" w:customStyle="1" w:styleId="decision">
    <w:name w:val="decision"/>
    <w:basedOn w:val="Normal"/>
    <w:qFormat/>
    <w:rsid w:val="00E42716"/>
    <w:pPr>
      <w:keepNext/>
      <w:spacing w:before="240" w:after="120"/>
      <w:ind w:hanging="11"/>
      <w:jc w:val="center"/>
    </w:pPr>
    <w:rPr>
      <w:b/>
      <w:kern w:val="22"/>
      <w:lang w:eastAsia="en-US"/>
    </w:rPr>
  </w:style>
  <w:style w:type="character" w:customStyle="1" w:styleId="UnresolvedMention2">
    <w:name w:val="Unresolved Mention2"/>
    <w:basedOn w:val="Fuentedeprrafopredeter"/>
    <w:uiPriority w:val="99"/>
    <w:semiHidden/>
    <w:unhideWhenUsed/>
    <w:rsid w:val="00E42716"/>
    <w:rPr>
      <w:color w:val="808080"/>
      <w:shd w:val="clear" w:color="auto" w:fill="E6E6E6"/>
    </w:rPr>
  </w:style>
  <w:style w:type="table" w:customStyle="1" w:styleId="TableGrid1">
    <w:name w:val="Table Grid1"/>
    <w:basedOn w:val="Tablanormal"/>
    <w:next w:val="Tablaconcuadrcula"/>
    <w:uiPriority w:val="59"/>
    <w:rsid w:val="00E42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
    <w:name w:val="xl43"/>
    <w:basedOn w:val="Normal"/>
    <w:rsid w:val="006D398D"/>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rPr>
  </w:style>
  <w:style w:type="character" w:customStyle="1" w:styleId="tgc">
    <w:name w:val="_tgc"/>
    <w:rsid w:val="00176939"/>
  </w:style>
  <w:style w:type="paragraph" w:styleId="Listaconvietas">
    <w:name w:val="List Bullet"/>
    <w:basedOn w:val="Normal"/>
    <w:uiPriority w:val="99"/>
    <w:unhideWhenUsed/>
    <w:rsid w:val="008B27F3"/>
    <w:pPr>
      <w:numPr>
        <w:numId w:val="21"/>
      </w:numPr>
      <w:suppressAutoHyphens/>
      <w:contextualSpacing/>
      <w:jc w:val="left"/>
    </w:pPr>
    <w:rPr>
      <w:rFonts w:eastAsia="Malgun Gothic"/>
      <w:lang w:eastAsia="ar-SA"/>
    </w:rPr>
  </w:style>
  <w:style w:type="character" w:customStyle="1" w:styleId="Italic">
    <w:name w:val="Italic"/>
    <w:rsid w:val="008B27F3"/>
    <w:rPr>
      <w:rFonts w:eastAsia="MS Mincho"/>
      <w:i/>
      <w:szCs w:val="22"/>
      <w:lang w:val="es-ES" w:eastAsia="en-US"/>
    </w:rPr>
  </w:style>
  <w:style w:type="character" w:customStyle="1" w:styleId="geo-dms">
    <w:name w:val="geo-dms"/>
    <w:rsid w:val="008B27F3"/>
  </w:style>
  <w:style w:type="character" w:customStyle="1" w:styleId="Superscript">
    <w:name w:val="Super script"/>
    <w:rsid w:val="008B27F3"/>
    <w:rPr>
      <w:position w:val="4"/>
      <w:sz w:val="16"/>
      <w:szCs w:val="16"/>
      <w:lang w:val="es-ES"/>
    </w:rPr>
  </w:style>
  <w:style w:type="character" w:customStyle="1" w:styleId="ItalicBlue">
    <w:name w:val="Italic Blue"/>
    <w:rsid w:val="008B27F3"/>
    <w:rPr>
      <w:rFonts w:ascii="Times New Roman" w:eastAsia="Arial Unicode MS" w:hAnsi="Arial Unicode MS" w:cs="Arial Unicode MS"/>
      <w:b w:val="0"/>
      <w:bCs w:val="0"/>
      <w:i/>
      <w:iCs/>
      <w:color w:val="357CA2"/>
      <w:sz w:val="22"/>
      <w:szCs w:val="22"/>
      <w:u w:color="000000"/>
      <w:lang w:val="es-ES"/>
    </w:rPr>
  </w:style>
  <w:style w:type="character" w:customStyle="1" w:styleId="latitude">
    <w:name w:val="latitude"/>
    <w:rsid w:val="008B27F3"/>
  </w:style>
  <w:style w:type="character" w:customStyle="1" w:styleId="longitude">
    <w:name w:val="longitude"/>
    <w:rsid w:val="008B27F3"/>
  </w:style>
  <w:style w:type="paragraph" w:styleId="Textoindependiente2">
    <w:name w:val="Body Text 2"/>
    <w:basedOn w:val="Normal"/>
    <w:link w:val="Textoindependiente2Car"/>
    <w:uiPriority w:val="99"/>
    <w:semiHidden/>
    <w:unhideWhenUsed/>
    <w:rsid w:val="008B27F3"/>
    <w:pPr>
      <w:spacing w:after="120" w:line="480" w:lineRule="auto"/>
    </w:pPr>
    <w:rPr>
      <w:rFonts w:eastAsia="Malgun Gothic"/>
      <w:lang w:eastAsia="en-US"/>
    </w:rPr>
  </w:style>
  <w:style w:type="character" w:customStyle="1" w:styleId="Textoindependiente2Car">
    <w:name w:val="Texto independiente 2 Car"/>
    <w:basedOn w:val="Fuentedeprrafopredeter"/>
    <w:link w:val="Textoindependiente2"/>
    <w:uiPriority w:val="99"/>
    <w:semiHidden/>
    <w:rsid w:val="008B27F3"/>
    <w:rPr>
      <w:rFonts w:ascii="Times New Roman" w:eastAsia="Malgun Gothic" w:hAnsi="Times New Roman" w:cs="Times New Roman"/>
      <w:sz w:val="22"/>
      <w:lang w:val="es-ES"/>
    </w:rPr>
  </w:style>
  <w:style w:type="character" w:customStyle="1" w:styleId="TextBoldCar">
    <w:name w:val="TextBoldCar"/>
    <w:rsid w:val="008B27F3"/>
    <w:rPr>
      <w:rFonts w:cs="Times New Roman"/>
      <w:b/>
      <w:bCs/>
      <w:sz w:val="22"/>
    </w:rPr>
  </w:style>
  <w:style w:type="paragraph" w:customStyle="1" w:styleId="imported-Normal">
    <w:name w:val="imported-Normal"/>
    <w:uiPriority w:val="99"/>
    <w:rsid w:val="008B27F3"/>
    <w:rPr>
      <w:rFonts w:ascii="Times New Roman" w:eastAsia="Arial Unicode MS" w:hAnsi="Times New Roman" w:cs="Times New Roman"/>
      <w:color w:val="000000"/>
      <w:szCs w:val="20"/>
    </w:rPr>
  </w:style>
  <w:style w:type="character" w:customStyle="1" w:styleId="genus-species">
    <w:name w:val="genus-species"/>
    <w:rsid w:val="008B27F3"/>
    <w:rPr>
      <w:i/>
    </w:rPr>
  </w:style>
  <w:style w:type="character" w:customStyle="1" w:styleId="longtext">
    <w:name w:val="long_text"/>
    <w:rsid w:val="008B27F3"/>
    <w:rPr>
      <w:rFonts w:cs="Times New Roman"/>
    </w:rPr>
  </w:style>
  <w:style w:type="character" w:customStyle="1" w:styleId="st">
    <w:name w:val="st"/>
    <w:rsid w:val="008B27F3"/>
  </w:style>
  <w:style w:type="character" w:customStyle="1" w:styleId="geo-lat">
    <w:name w:val="geo-lat"/>
    <w:rsid w:val="008B27F3"/>
  </w:style>
  <w:style w:type="character" w:customStyle="1" w:styleId="geo-lon">
    <w:name w:val="geo-lon"/>
    <w:rsid w:val="008B27F3"/>
  </w:style>
  <w:style w:type="paragraph" w:customStyle="1" w:styleId="MediumGrid1-Accent21">
    <w:name w:val="Medium Grid 1 - Accent 21"/>
    <w:basedOn w:val="Normal"/>
    <w:uiPriority w:val="34"/>
    <w:qFormat/>
    <w:rsid w:val="008B27F3"/>
    <w:pPr>
      <w:ind w:left="720"/>
    </w:pPr>
    <w:rPr>
      <w:rFonts w:eastAsia="Malgun Gothic"/>
      <w:lang w:eastAsia="en-US"/>
    </w:rPr>
  </w:style>
  <w:style w:type="paragraph" w:customStyle="1" w:styleId="BasicParagraph">
    <w:name w:val="[Basic Paragraph]"/>
    <w:basedOn w:val="Normal"/>
    <w:uiPriority w:val="99"/>
    <w:rsid w:val="008B27F3"/>
    <w:pPr>
      <w:autoSpaceDE w:val="0"/>
      <w:autoSpaceDN w:val="0"/>
      <w:adjustRightInd w:val="0"/>
      <w:spacing w:line="288" w:lineRule="auto"/>
      <w:jc w:val="left"/>
    </w:pPr>
    <w:rPr>
      <w:rFonts w:ascii="Times Regular" w:eastAsia="Malgun Gothic" w:hAnsi="Times Regular" w:cs="Times Regular"/>
      <w:color w:val="000000"/>
      <w:lang w:eastAsia="en-US"/>
    </w:rPr>
  </w:style>
  <w:style w:type="paragraph" w:customStyle="1" w:styleId="Pa3">
    <w:name w:val="Pa3"/>
    <w:basedOn w:val="Default"/>
    <w:next w:val="Default"/>
    <w:uiPriority w:val="99"/>
    <w:rsid w:val="008B27F3"/>
    <w:pPr>
      <w:spacing w:line="241" w:lineRule="atLeast"/>
    </w:pPr>
    <w:rPr>
      <w:rFonts w:ascii="Myriad Pro" w:eastAsia="Malgun Gothic" w:hAnsi="Myriad Pro"/>
      <w:color w:val="auto"/>
      <w:lang w:eastAsia="fr-FR"/>
    </w:rPr>
  </w:style>
  <w:style w:type="character" w:customStyle="1" w:styleId="hps">
    <w:name w:val="hps"/>
    <w:rsid w:val="008B27F3"/>
  </w:style>
  <w:style w:type="paragraph" w:styleId="Textosinformato">
    <w:name w:val="Plain Text"/>
    <w:basedOn w:val="Normal"/>
    <w:link w:val="TextosinformatoCar"/>
    <w:unhideWhenUsed/>
    <w:rsid w:val="008B27F3"/>
    <w:pPr>
      <w:jc w:val="left"/>
    </w:pPr>
    <w:rPr>
      <w:rFonts w:ascii="Calibri" w:eastAsia="Calibri" w:hAnsi="Calibri"/>
      <w:szCs w:val="21"/>
      <w:lang w:eastAsia="x-none"/>
    </w:rPr>
  </w:style>
  <w:style w:type="character" w:customStyle="1" w:styleId="TextosinformatoCar">
    <w:name w:val="Texto sin formato Car"/>
    <w:basedOn w:val="Fuentedeprrafopredeter"/>
    <w:link w:val="Textosinformato"/>
    <w:rsid w:val="008B27F3"/>
    <w:rPr>
      <w:rFonts w:ascii="Calibri" w:eastAsia="Calibri" w:hAnsi="Calibri" w:cs="Times New Roman"/>
      <w:sz w:val="22"/>
      <w:szCs w:val="21"/>
      <w:lang w:val="es-ES" w:eastAsia="x-none"/>
    </w:rPr>
  </w:style>
  <w:style w:type="paragraph" w:customStyle="1" w:styleId="krasnorm">
    <w:name w:val="kras_norm"/>
    <w:basedOn w:val="Normal"/>
    <w:rsid w:val="008B27F3"/>
    <w:pPr>
      <w:widowControl w:val="0"/>
      <w:tabs>
        <w:tab w:val="num" w:pos="720"/>
      </w:tabs>
      <w:suppressAutoHyphens/>
      <w:spacing w:line="360" w:lineRule="auto"/>
      <w:ind w:firstLine="709"/>
    </w:pPr>
    <w:rPr>
      <w:rFonts w:ascii="Liberation Serif" w:eastAsia="Malgun Gothic" w:hAnsi="Liberation Serif" w:cs="Lohit Hindi"/>
      <w:kern w:val="1"/>
      <w:szCs w:val="20"/>
      <w:lang w:eastAsia="zh-CN" w:bidi="hi-IN"/>
    </w:rPr>
  </w:style>
  <w:style w:type="paragraph" w:customStyle="1" w:styleId="Body">
    <w:name w:val="Body"/>
    <w:rsid w:val="008B27F3"/>
    <w:pPr>
      <w:pBdr>
        <w:top w:val="nil"/>
        <w:left w:val="nil"/>
        <w:bottom w:val="nil"/>
        <w:right w:val="nil"/>
        <w:between w:val="nil"/>
        <w:bar w:val="nil"/>
      </w:pBdr>
    </w:pPr>
    <w:rPr>
      <w:rFonts w:ascii="Times New Roman" w:eastAsia="Arial Unicode MS" w:hAnsi="Arial Unicode MS" w:cs="Arial Unicode MS"/>
      <w:color w:val="000000"/>
      <w:u w:color="000000"/>
      <w:bdr w:val="nil"/>
      <w:lang w:bidi="th-TH"/>
    </w:rPr>
  </w:style>
  <w:style w:type="character" w:customStyle="1" w:styleId="Superscritpt">
    <w:name w:val="Superscrit/pt"/>
    <w:rsid w:val="008B27F3"/>
    <w:rPr>
      <w:rFonts w:ascii="Times New Roman" w:eastAsia="Arial Unicode MS" w:hAnsi="Arial Unicode MS" w:cs="Arial Unicode MS"/>
      <w:b w:val="0"/>
      <w:bCs w:val="0"/>
      <w:i/>
      <w:iCs/>
      <w:color w:val="357CA2"/>
      <w:vertAlign w:val="superscript"/>
    </w:rPr>
  </w:style>
  <w:style w:type="character" w:customStyle="1" w:styleId="xbe">
    <w:name w:val="_xbe"/>
    <w:rsid w:val="008B27F3"/>
  </w:style>
  <w:style w:type="paragraph" w:customStyle="1" w:styleId="HeadingL2bTRS">
    <w:name w:val="Heading L2b TRS"/>
    <w:basedOn w:val="Textoindependiente"/>
    <w:rsid w:val="008B27F3"/>
    <w:pPr>
      <w:spacing w:before="0" w:line="276" w:lineRule="auto"/>
      <w:ind w:firstLine="0"/>
      <w:jc w:val="left"/>
    </w:pPr>
    <w:rPr>
      <w:rFonts w:ascii="Calibri" w:eastAsia="Calibri" w:hAnsi="Calibri" w:cs="Arial"/>
      <w:iCs w:val="0"/>
      <w:szCs w:val="22"/>
      <w:lang w:eastAsia="x-none"/>
    </w:rPr>
  </w:style>
  <w:style w:type="paragraph" w:styleId="Sinespaciado">
    <w:name w:val="No Spacing"/>
    <w:uiPriority w:val="1"/>
    <w:qFormat/>
    <w:rsid w:val="008B27F3"/>
    <w:rPr>
      <w:rFonts w:ascii="Calibri" w:eastAsia="Times New Roman" w:hAnsi="Calibri" w:cs="DaunPenh"/>
      <w:sz w:val="22"/>
      <w:szCs w:val="36"/>
      <w:lang w:bidi="km-KH"/>
    </w:rPr>
  </w:style>
  <w:style w:type="paragraph" w:customStyle="1" w:styleId="sub-item">
    <w:name w:val="sub-item"/>
    <w:basedOn w:val="Ttulo2"/>
    <w:qFormat/>
    <w:rsid w:val="00BC23A2"/>
    <w:pPr>
      <w:spacing w:before="240"/>
      <w:ind w:firstLine="709"/>
      <w:jc w:val="left"/>
      <w:outlineLvl w:val="0"/>
    </w:pPr>
    <w:rPr>
      <w:szCs w:val="22"/>
    </w:rPr>
  </w:style>
  <w:style w:type="character" w:styleId="Mencinsinresolver">
    <w:name w:val="Unresolved Mention"/>
    <w:basedOn w:val="Fuentedeprrafopredeter"/>
    <w:uiPriority w:val="99"/>
    <w:semiHidden/>
    <w:unhideWhenUsed/>
    <w:rsid w:val="007636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46342553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odelmarcadordeposicin"/>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Lohit Hindi">
    <w:altName w:val="MS Mincho"/>
    <w:charset w:val="80"/>
    <w:family w:val="auto"/>
    <w:pitch w:val="variable"/>
  </w:font>
  <w:font w:name="DaunPenh">
    <w:charset w:val="00"/>
    <w:family w:val="auto"/>
    <w:pitch w:val="variable"/>
    <w:sig w:usb0="80000003" w:usb1="00000000" w:usb2="0001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17A9D"/>
    <w:rsid w:val="00020DAC"/>
    <w:rsid w:val="00047233"/>
    <w:rsid w:val="000641DE"/>
    <w:rsid w:val="00096D89"/>
    <w:rsid w:val="00204ED8"/>
    <w:rsid w:val="00230705"/>
    <w:rsid w:val="002B14E1"/>
    <w:rsid w:val="002C0DD3"/>
    <w:rsid w:val="002C5194"/>
    <w:rsid w:val="002D03C9"/>
    <w:rsid w:val="002F2938"/>
    <w:rsid w:val="00370849"/>
    <w:rsid w:val="0039049F"/>
    <w:rsid w:val="00395245"/>
    <w:rsid w:val="003A3875"/>
    <w:rsid w:val="004550D6"/>
    <w:rsid w:val="004C0272"/>
    <w:rsid w:val="004E37A9"/>
    <w:rsid w:val="00500A2B"/>
    <w:rsid w:val="00532A72"/>
    <w:rsid w:val="00542298"/>
    <w:rsid w:val="00564497"/>
    <w:rsid w:val="00572D54"/>
    <w:rsid w:val="0058288D"/>
    <w:rsid w:val="005839CF"/>
    <w:rsid w:val="005A6A38"/>
    <w:rsid w:val="005E1DAB"/>
    <w:rsid w:val="0061507A"/>
    <w:rsid w:val="00635A0E"/>
    <w:rsid w:val="00646798"/>
    <w:rsid w:val="00663AA0"/>
    <w:rsid w:val="006801B3"/>
    <w:rsid w:val="006A7700"/>
    <w:rsid w:val="006C3A73"/>
    <w:rsid w:val="006D72D7"/>
    <w:rsid w:val="007D0300"/>
    <w:rsid w:val="007D213B"/>
    <w:rsid w:val="007E161D"/>
    <w:rsid w:val="007E7BE8"/>
    <w:rsid w:val="00810A55"/>
    <w:rsid w:val="00885D58"/>
    <w:rsid w:val="008B4025"/>
    <w:rsid w:val="008C6619"/>
    <w:rsid w:val="008D420E"/>
    <w:rsid w:val="008D4DEA"/>
    <w:rsid w:val="008E696C"/>
    <w:rsid w:val="00960D98"/>
    <w:rsid w:val="0098642F"/>
    <w:rsid w:val="00994663"/>
    <w:rsid w:val="00A2000A"/>
    <w:rsid w:val="00A56567"/>
    <w:rsid w:val="00A859E7"/>
    <w:rsid w:val="00A87428"/>
    <w:rsid w:val="00AA2705"/>
    <w:rsid w:val="00AD2FBA"/>
    <w:rsid w:val="00B0408F"/>
    <w:rsid w:val="00B07A0B"/>
    <w:rsid w:val="00B5145D"/>
    <w:rsid w:val="00B53BE2"/>
    <w:rsid w:val="00B72916"/>
    <w:rsid w:val="00B77DD9"/>
    <w:rsid w:val="00B95F72"/>
    <w:rsid w:val="00C779A6"/>
    <w:rsid w:val="00C77FF7"/>
    <w:rsid w:val="00CB03C8"/>
    <w:rsid w:val="00CB7346"/>
    <w:rsid w:val="00D6046A"/>
    <w:rsid w:val="00D72EDB"/>
    <w:rsid w:val="00E13738"/>
    <w:rsid w:val="00E63027"/>
    <w:rsid w:val="00EB4CE1"/>
    <w:rsid w:val="00EC1DDC"/>
    <w:rsid w:val="00F41B39"/>
    <w:rsid w:val="00F5048E"/>
    <w:rsid w:val="00F64BB9"/>
    <w:rsid w:val="00FC624F"/>
    <w:rsid w:val="00FD79F2"/>
    <w:rsid w:val="00FF1593"/>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564497"/>
    <w:rPr>
      <w:color w:val="808080"/>
    </w:rPr>
  </w:style>
  <w:style w:type="paragraph" w:customStyle="1" w:styleId="7A94EF9CA70A481A9D2D93FE0A84BE02">
    <w:name w:val="7A94EF9CA70A481A9D2D93FE0A84BE02"/>
    <w:rsid w:val="006C3A73"/>
    <w:pPr>
      <w:spacing w:after="160" w:line="259" w:lineRule="auto"/>
    </w:pPr>
    <w:rPr>
      <w:lang w:val="en-CA" w:eastAsia="en-CA"/>
    </w:rPr>
  </w:style>
  <w:style w:type="paragraph" w:customStyle="1" w:styleId="35EACB60A1214E61A12119A03B5FB196">
    <w:name w:val="35EACB60A1214E61A12119A03B5FB196"/>
    <w:rsid w:val="006C3A73"/>
    <w:pPr>
      <w:spacing w:after="160" w:line="259" w:lineRule="auto"/>
    </w:pPr>
    <w:rPr>
      <w:lang w:val="en-CA" w:eastAsia="en-CA"/>
    </w:rPr>
  </w:style>
  <w:style w:type="paragraph" w:customStyle="1" w:styleId="5AFF91C8C59F49BEB28EDFDC01CF9705">
    <w:name w:val="5AFF91C8C59F49BEB28EDFDC01CF9705"/>
    <w:rsid w:val="006C3A73"/>
    <w:pPr>
      <w:spacing w:after="160" w:line="259" w:lineRule="auto"/>
    </w:pPr>
    <w:rPr>
      <w:lang w:val="en-CA" w:eastAsia="en-CA"/>
    </w:rPr>
  </w:style>
  <w:style w:type="paragraph" w:customStyle="1" w:styleId="9545A19F204346AD82A4A3BAA63C66C1">
    <w:name w:val="9545A19F204346AD82A4A3BAA63C66C1"/>
    <w:rsid w:val="006C3A73"/>
    <w:pPr>
      <w:spacing w:after="160" w:line="259" w:lineRule="auto"/>
    </w:pPr>
    <w:rPr>
      <w:lang w:val="en-CA" w:eastAsia="en-CA"/>
    </w:rPr>
  </w:style>
  <w:style w:type="paragraph" w:customStyle="1" w:styleId="7ACFA357095847BBA5D8C287EE18594A">
    <w:name w:val="7ACFA357095847BBA5D8C287EE18594A"/>
    <w:rsid w:val="006C3A73"/>
    <w:pPr>
      <w:spacing w:after="160" w:line="259" w:lineRule="auto"/>
    </w:pPr>
    <w:rPr>
      <w:lang w:val="en-CA" w:eastAsia="en-CA"/>
    </w:rPr>
  </w:style>
  <w:style w:type="paragraph" w:customStyle="1" w:styleId="64D921EBA85F4529B6270AFF84942C87">
    <w:name w:val="64D921EBA85F4529B6270AFF84942C87"/>
    <w:rsid w:val="006C3A73"/>
    <w:pPr>
      <w:spacing w:after="160" w:line="259" w:lineRule="auto"/>
    </w:pPr>
    <w:rPr>
      <w:lang w:val="en-CA" w:eastAsia="en-CA"/>
    </w:rPr>
  </w:style>
  <w:style w:type="paragraph" w:customStyle="1" w:styleId="AAC15992F5E44B6BA3143269B7918F05">
    <w:name w:val="AAC15992F5E44B6BA3143269B7918F05"/>
    <w:rsid w:val="006C3A73"/>
    <w:pPr>
      <w:spacing w:after="160" w:line="259" w:lineRule="auto"/>
    </w:pPr>
    <w:rPr>
      <w:lang w:val="en-CA" w:eastAsia="en-CA"/>
    </w:rPr>
  </w:style>
  <w:style w:type="paragraph" w:customStyle="1" w:styleId="0130F1A8B9F24F41B0E526FBC3EFE6CB">
    <w:name w:val="0130F1A8B9F24F41B0E526FBC3EFE6CB"/>
    <w:rsid w:val="006C3A73"/>
    <w:pPr>
      <w:spacing w:after="160" w:line="259" w:lineRule="auto"/>
    </w:pPr>
    <w:rPr>
      <w:lang w:val="en-CA" w:eastAsia="en-CA"/>
    </w:rPr>
  </w:style>
  <w:style w:type="paragraph" w:customStyle="1" w:styleId="5FDF8B6658BD415B92B92CA4A5085CC6">
    <w:name w:val="5FDF8B6658BD415B92B92CA4A5085CC6"/>
    <w:rsid w:val="006C3A73"/>
    <w:pPr>
      <w:spacing w:after="160" w:line="259" w:lineRule="auto"/>
    </w:pPr>
    <w:rPr>
      <w:lang w:val="en-CA" w:eastAsia="en-CA"/>
    </w:rPr>
  </w:style>
  <w:style w:type="paragraph" w:customStyle="1" w:styleId="A87FD941A6E74C1EA2DDBBA77534AA73">
    <w:name w:val="A87FD941A6E74C1EA2DDBBA77534AA73"/>
    <w:rsid w:val="006C3A73"/>
    <w:pPr>
      <w:spacing w:after="160" w:line="259" w:lineRule="auto"/>
    </w:pPr>
    <w:rPr>
      <w:lang w:val="en-CA" w:eastAsia="en-CA"/>
    </w:rPr>
  </w:style>
  <w:style w:type="paragraph" w:customStyle="1" w:styleId="190134C5677A4C8BB1C9CDCD43371BC3">
    <w:name w:val="190134C5677A4C8BB1C9CDCD43371BC3"/>
    <w:rsid w:val="006C3A73"/>
    <w:pPr>
      <w:spacing w:after="160" w:line="259" w:lineRule="auto"/>
    </w:pPr>
    <w:rPr>
      <w:lang w:val="en-CA" w:eastAsia="en-CA"/>
    </w:rPr>
  </w:style>
  <w:style w:type="paragraph" w:customStyle="1" w:styleId="C1D70FD3259F42ADB39F9DD49DDA6871">
    <w:name w:val="C1D70FD3259F42ADB39F9DD49DDA6871"/>
    <w:rsid w:val="006C3A73"/>
    <w:pPr>
      <w:spacing w:after="160" w:line="259" w:lineRule="auto"/>
    </w:pPr>
    <w:rPr>
      <w:lang w:val="en-CA" w:eastAsia="en-CA"/>
    </w:rPr>
  </w:style>
  <w:style w:type="paragraph" w:customStyle="1" w:styleId="E3546A2A6580478AB80C747C7F2124A5">
    <w:name w:val="E3546A2A6580478AB80C747C7F2124A5"/>
    <w:rsid w:val="006C3A73"/>
    <w:pPr>
      <w:spacing w:after="160" w:line="259" w:lineRule="auto"/>
    </w:pPr>
    <w:rPr>
      <w:lang w:val="en-CA" w:eastAsia="en-CA"/>
    </w:rPr>
  </w:style>
  <w:style w:type="paragraph" w:customStyle="1" w:styleId="0906B56CC94841AFAB2859CBA8C2C1B8">
    <w:name w:val="0906B56CC94841AFAB2859CBA8C2C1B8"/>
    <w:rsid w:val="006C3A73"/>
    <w:pPr>
      <w:spacing w:after="160" w:line="259" w:lineRule="auto"/>
    </w:pPr>
    <w:rPr>
      <w:lang w:val="en-CA" w:eastAsia="en-CA"/>
    </w:rPr>
  </w:style>
  <w:style w:type="paragraph" w:customStyle="1" w:styleId="6168DF8F4E004F5E876C8736C849BC62">
    <w:name w:val="6168DF8F4E004F5E876C8736C849BC62"/>
    <w:rsid w:val="006C3A73"/>
    <w:pPr>
      <w:spacing w:after="160" w:line="259" w:lineRule="auto"/>
    </w:pPr>
    <w:rPr>
      <w:lang w:val="en-CA" w:eastAsia="en-CA"/>
    </w:rPr>
  </w:style>
  <w:style w:type="paragraph" w:customStyle="1" w:styleId="B24AC48FA01D4A84B4118C129F0AE3B7">
    <w:name w:val="B24AC48FA01D4A84B4118C129F0AE3B7"/>
    <w:rsid w:val="006C3A73"/>
    <w:pPr>
      <w:spacing w:after="160" w:line="259" w:lineRule="auto"/>
    </w:pPr>
    <w:rPr>
      <w:lang w:val="en-CA" w:eastAsia="en-CA"/>
    </w:rPr>
  </w:style>
  <w:style w:type="paragraph" w:customStyle="1" w:styleId="824D3E50E62B47E4AC243DDE8EFCCFED">
    <w:name w:val="824D3E50E62B47E4AC243DDE8EFCCFED"/>
    <w:rsid w:val="006C3A73"/>
    <w:pPr>
      <w:spacing w:after="160" w:line="259" w:lineRule="auto"/>
    </w:pPr>
    <w:rPr>
      <w:lang w:val="en-CA" w:eastAsia="en-CA"/>
    </w:rPr>
  </w:style>
  <w:style w:type="paragraph" w:customStyle="1" w:styleId="939FDB5933694B9CA9512FF3424DD305">
    <w:name w:val="939FDB5933694B9CA9512FF3424DD305"/>
    <w:rsid w:val="006C3A73"/>
    <w:pPr>
      <w:spacing w:after="160" w:line="259" w:lineRule="auto"/>
    </w:pPr>
    <w:rPr>
      <w:lang w:val="en-CA" w:eastAsia="en-CA"/>
    </w:rPr>
  </w:style>
  <w:style w:type="paragraph" w:customStyle="1" w:styleId="58F736E077634513B1F7F90B7F22AACB">
    <w:name w:val="58F736E077634513B1F7F90B7F22AACB"/>
    <w:rsid w:val="006C3A73"/>
    <w:pPr>
      <w:spacing w:after="160" w:line="259" w:lineRule="auto"/>
    </w:pPr>
    <w:rPr>
      <w:lang w:val="en-CA" w:eastAsia="en-CA"/>
    </w:rPr>
  </w:style>
  <w:style w:type="paragraph" w:customStyle="1" w:styleId="0DBF65BA4B1F4906B78E1F258A11E88F">
    <w:name w:val="0DBF65BA4B1F4906B78E1F258A11E88F"/>
    <w:rsid w:val="006C3A73"/>
    <w:pPr>
      <w:spacing w:after="160" w:line="259" w:lineRule="auto"/>
    </w:pPr>
    <w:rPr>
      <w:lang w:val="en-CA" w:eastAsia="en-CA"/>
    </w:rPr>
  </w:style>
  <w:style w:type="paragraph" w:customStyle="1" w:styleId="DBD80165B12048C0A0797AAD6E3457E7">
    <w:name w:val="DBD80165B12048C0A0797AAD6E3457E7"/>
    <w:rsid w:val="006C3A73"/>
    <w:pPr>
      <w:spacing w:after="160" w:line="259" w:lineRule="auto"/>
    </w:pPr>
    <w:rPr>
      <w:lang w:val="en-CA" w:eastAsia="en-CA"/>
    </w:rPr>
  </w:style>
  <w:style w:type="paragraph" w:customStyle="1" w:styleId="7146FEC914B8423485C9FAC12168A98A">
    <w:name w:val="7146FEC914B8423485C9FAC12168A98A"/>
    <w:rsid w:val="006C3A73"/>
    <w:pPr>
      <w:spacing w:after="160" w:line="259" w:lineRule="auto"/>
    </w:pPr>
    <w:rPr>
      <w:lang w:val="en-CA" w:eastAsia="en-CA"/>
    </w:rPr>
  </w:style>
  <w:style w:type="paragraph" w:customStyle="1" w:styleId="5E2095DBBAB242AE894668DA2F12F491">
    <w:name w:val="5E2095DBBAB242AE894668DA2F12F491"/>
    <w:rsid w:val="006C3A73"/>
    <w:pPr>
      <w:spacing w:after="160" w:line="259" w:lineRule="auto"/>
    </w:pPr>
    <w:rPr>
      <w:lang w:val="en-CA" w:eastAsia="en-CA"/>
    </w:rPr>
  </w:style>
  <w:style w:type="paragraph" w:customStyle="1" w:styleId="807CA67E7CC443EBA2B070D1C57752E7">
    <w:name w:val="807CA67E7CC443EBA2B070D1C57752E7"/>
    <w:rsid w:val="006C3A73"/>
    <w:pPr>
      <w:spacing w:after="160" w:line="259" w:lineRule="auto"/>
    </w:pPr>
    <w:rPr>
      <w:lang w:val="en-CA" w:eastAsia="en-CA"/>
    </w:rPr>
  </w:style>
  <w:style w:type="paragraph" w:customStyle="1" w:styleId="56EBFC076B31454BAAA1438F007795E7">
    <w:name w:val="56EBFC076B31454BAAA1438F007795E7"/>
    <w:rsid w:val="006C3A73"/>
    <w:pPr>
      <w:spacing w:after="160" w:line="259" w:lineRule="auto"/>
    </w:pPr>
    <w:rPr>
      <w:lang w:val="en-CA" w:eastAsia="en-CA"/>
    </w:rPr>
  </w:style>
  <w:style w:type="paragraph" w:customStyle="1" w:styleId="55D70355385B4AB8B47E530FBF55F7E3">
    <w:name w:val="55D70355385B4AB8B47E530FBF55F7E3"/>
    <w:rsid w:val="006C3A73"/>
    <w:pPr>
      <w:spacing w:after="160" w:line="259" w:lineRule="auto"/>
    </w:pPr>
    <w:rPr>
      <w:lang w:val="en-CA" w:eastAsia="en-CA"/>
    </w:rPr>
  </w:style>
  <w:style w:type="paragraph" w:customStyle="1" w:styleId="889C1B2279A64094ACF70E82403937D7">
    <w:name w:val="889C1B2279A64094ACF70E82403937D7"/>
    <w:rsid w:val="006C3A73"/>
    <w:pPr>
      <w:spacing w:after="160" w:line="259" w:lineRule="auto"/>
    </w:pPr>
    <w:rPr>
      <w:lang w:val="en-CA" w:eastAsia="en-CA"/>
    </w:rPr>
  </w:style>
  <w:style w:type="paragraph" w:customStyle="1" w:styleId="F8C292F4BB384FC0A4E5B8285C9EDC7D">
    <w:name w:val="F8C292F4BB384FC0A4E5B8285C9EDC7D"/>
    <w:rsid w:val="006C3A73"/>
    <w:pPr>
      <w:spacing w:after="160" w:line="259" w:lineRule="auto"/>
    </w:pPr>
    <w:rPr>
      <w:lang w:val="en-CA" w:eastAsia="en-CA"/>
    </w:rPr>
  </w:style>
  <w:style w:type="paragraph" w:customStyle="1" w:styleId="84410E0BF3DC4C5FB41B46EB93C299EB">
    <w:name w:val="84410E0BF3DC4C5FB41B46EB93C299EB"/>
    <w:rsid w:val="006C3A73"/>
    <w:pPr>
      <w:spacing w:after="160" w:line="259" w:lineRule="auto"/>
    </w:pPr>
    <w:rPr>
      <w:lang w:val="en-CA" w:eastAsia="en-CA"/>
    </w:rPr>
  </w:style>
  <w:style w:type="paragraph" w:customStyle="1" w:styleId="9F87397B073C4F209AAADB134AAEF835">
    <w:name w:val="9F87397B073C4F209AAADB134AAEF835"/>
    <w:rsid w:val="006C3A73"/>
    <w:pPr>
      <w:spacing w:after="160" w:line="259" w:lineRule="auto"/>
    </w:pPr>
    <w:rPr>
      <w:lang w:val="en-CA" w:eastAsia="en-CA"/>
    </w:rPr>
  </w:style>
  <w:style w:type="paragraph" w:customStyle="1" w:styleId="173EDE43A8B34C1D912A2154BB6738E3">
    <w:name w:val="173EDE43A8B34C1D912A2154BB6738E3"/>
    <w:rsid w:val="007E161D"/>
    <w:pPr>
      <w:spacing w:after="160" w:line="259" w:lineRule="auto"/>
    </w:pPr>
    <w:rPr>
      <w:lang w:val="en-CA" w:eastAsia="en-CA"/>
    </w:rPr>
  </w:style>
  <w:style w:type="paragraph" w:customStyle="1" w:styleId="A65B6360E2044590A5A234DB6E552255">
    <w:name w:val="A65B6360E2044590A5A234DB6E552255"/>
    <w:rsid w:val="007E161D"/>
    <w:pPr>
      <w:spacing w:after="160" w:line="259" w:lineRule="auto"/>
    </w:pPr>
    <w:rPr>
      <w:lang w:val="en-CA" w:eastAsia="en-CA"/>
    </w:rPr>
  </w:style>
  <w:style w:type="paragraph" w:customStyle="1" w:styleId="F73D613B1A0E48BA9B383FE06318B04A">
    <w:name w:val="F73D613B1A0E48BA9B383FE06318B04A"/>
    <w:rsid w:val="007E161D"/>
    <w:pPr>
      <w:spacing w:after="160" w:line="259" w:lineRule="auto"/>
    </w:pPr>
    <w:rPr>
      <w:lang w:val="en-CA" w:eastAsia="en-CA"/>
    </w:rPr>
  </w:style>
  <w:style w:type="paragraph" w:customStyle="1" w:styleId="29E7B824B3064F11B89AB56C245DE6AB">
    <w:name w:val="29E7B824B3064F11B89AB56C245DE6AB"/>
    <w:rsid w:val="007E161D"/>
    <w:pPr>
      <w:spacing w:after="160" w:line="259" w:lineRule="auto"/>
    </w:pPr>
    <w:rPr>
      <w:lang w:val="en-CA" w:eastAsia="en-CA"/>
    </w:rPr>
  </w:style>
  <w:style w:type="paragraph" w:customStyle="1" w:styleId="DC7D9786F39A43CFB0AED8CA4FBE2D8C">
    <w:name w:val="DC7D9786F39A43CFB0AED8CA4FBE2D8C"/>
    <w:rsid w:val="007E161D"/>
    <w:pPr>
      <w:spacing w:after="160" w:line="259" w:lineRule="auto"/>
    </w:pPr>
    <w:rPr>
      <w:lang w:val="en-CA" w:eastAsia="en-CA"/>
    </w:rPr>
  </w:style>
  <w:style w:type="paragraph" w:customStyle="1" w:styleId="1F6AE83A52BF4EAA8633B76693CC446A">
    <w:name w:val="1F6AE83A52BF4EAA8633B76693CC446A"/>
    <w:rsid w:val="007E161D"/>
    <w:pPr>
      <w:spacing w:after="160" w:line="259" w:lineRule="auto"/>
    </w:pPr>
    <w:rPr>
      <w:lang w:val="en-CA" w:eastAsia="en-CA"/>
    </w:rPr>
  </w:style>
  <w:style w:type="paragraph" w:customStyle="1" w:styleId="91417F1C90264681BB6F6D3CF185FD10">
    <w:name w:val="91417F1C90264681BB6F6D3CF185FD10"/>
    <w:rsid w:val="007E161D"/>
    <w:pPr>
      <w:spacing w:after="160" w:line="259" w:lineRule="auto"/>
    </w:pPr>
    <w:rPr>
      <w:lang w:val="en-CA" w:eastAsia="en-CA"/>
    </w:rPr>
  </w:style>
  <w:style w:type="paragraph" w:customStyle="1" w:styleId="3667FD2CC0AB42B79BFEBAB635688EDA">
    <w:name w:val="3667FD2CC0AB42B79BFEBAB635688EDA"/>
    <w:rsid w:val="007E161D"/>
    <w:pPr>
      <w:spacing w:after="160" w:line="259" w:lineRule="auto"/>
    </w:pPr>
    <w:rPr>
      <w:lang w:val="en-CA" w:eastAsia="en-CA"/>
    </w:rPr>
  </w:style>
  <w:style w:type="paragraph" w:customStyle="1" w:styleId="BCD94FD10B2541B4A050520DDEDE0877">
    <w:name w:val="BCD94FD10B2541B4A050520DDEDE0877"/>
    <w:rsid w:val="007E161D"/>
    <w:pPr>
      <w:spacing w:after="160" w:line="259" w:lineRule="auto"/>
    </w:pPr>
    <w:rPr>
      <w:lang w:val="en-CA" w:eastAsia="en-CA"/>
    </w:rPr>
  </w:style>
  <w:style w:type="paragraph" w:customStyle="1" w:styleId="00A5F7FE2BC4424FAB0F908DB5B387E5">
    <w:name w:val="00A5F7FE2BC4424FAB0F908DB5B387E5"/>
    <w:rsid w:val="006D72D7"/>
    <w:rPr>
      <w:lang w:val="en-CA" w:eastAsia="en-CA"/>
    </w:rPr>
  </w:style>
  <w:style w:type="paragraph" w:customStyle="1" w:styleId="C1D224077D044539873859DE996CB96D">
    <w:name w:val="C1D224077D044539873859DE996CB96D"/>
    <w:rsid w:val="00AA2705"/>
  </w:style>
  <w:style w:type="paragraph" w:customStyle="1" w:styleId="98B0E8F246554EC4BC5BAB06AFC16B50">
    <w:name w:val="98B0E8F246554EC4BC5BAB06AFC16B50"/>
    <w:rsid w:val="00AA2705"/>
  </w:style>
  <w:style w:type="paragraph" w:customStyle="1" w:styleId="A2330EC273BB49D79CCF722C3008F692">
    <w:name w:val="A2330EC273BB49D79CCF722C3008F692"/>
    <w:rsid w:val="00564497"/>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055CF7-7A31-4F6A-A9F7-A8EB3D1C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1576</Words>
  <Characters>8673</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Sharm El-Sheikh Declaration: Investing in Biodiversity for People and Planet</vt:lpstr>
      <vt:lpstr>Knowledge management under the Convention and its Protocols</vt:lpstr>
    </vt:vector>
  </TitlesOfParts>
  <Company>SCBD</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Sharm El-Sheikh Declaration: Investing in Biodiversity for People and Planet</dc:title>
  <dc:subject>CBD/COP/14/12</dc:subject>
  <dc:creator>Conference of the Parties to the Convention on Biological Diversity;14th meeting;high-level segment;Sharm El Sheikh;Egypt;14-15 November 2018</dc:creator>
  <cp:keywords>Conference of the Parties to the Convention on Biological Diversity, 14th meeting, high-level segment, Sharm El Sheikh, Egypt, 14-15 November 2018</cp:keywords>
  <cp:lastModifiedBy>Maria Troitino</cp:lastModifiedBy>
  <cp:revision>3</cp:revision>
  <cp:lastPrinted>2018-11-02T22:15:00Z</cp:lastPrinted>
  <dcterms:created xsi:type="dcterms:W3CDTF">2018-11-16T17:10:00Z</dcterms:created>
  <dcterms:modified xsi:type="dcterms:W3CDTF">2018-11-16T17:19:00Z</dcterms:modified>
  <cp:contentStatus>GENERAL</cp:contentStatus>
</cp:coreProperties>
</file>