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51A3AD2D" w:rsidR="005207C0" w:rsidRPr="00F6539E" w:rsidRDefault="005207C0" w:rsidP="005207C0">
            <w:pPr>
              <w:pStyle w:val="Heading2"/>
              <w:bidi w:val="0"/>
              <w:spacing w:before="120" w:after="0"/>
              <w:jc w:val="left"/>
              <w:rPr>
                <w:rFonts w:ascii="Times New Roman" w:hAnsi="Times New Roman" w:cs="Simplified Arabic"/>
                <w:b w:val="0"/>
                <w:bCs w:val="0"/>
                <w:sz w:val="31"/>
                <w:szCs w:val="32"/>
                <w:lang w:val="en-US"/>
              </w:rPr>
            </w:pPr>
            <w:r w:rsidRPr="0091475A">
              <w:rPr>
                <w:rFonts w:ascii="Times New Roman" w:hAnsi="Times New Roman" w:cs="Simplified Arabic"/>
                <w:sz w:val="38"/>
                <w:szCs w:val="40"/>
              </w:rPr>
              <w:t>CBD</w:t>
            </w:r>
            <w:r w:rsidRPr="0091475A">
              <w:rPr>
                <w:rFonts w:ascii="Times New Roman" w:hAnsi="Times New Roman" w:cs="Simplified Arabic"/>
                <w:b w:val="0"/>
                <w:bCs w:val="0"/>
                <w:sz w:val="21"/>
                <w:szCs w:val="22"/>
              </w:rPr>
              <w:t>/</w:t>
            </w:r>
            <w:r w:rsidR="00825851" w:rsidRPr="0091475A">
              <w:rPr>
                <w:rFonts w:ascii="Times New Roman" w:hAnsi="Times New Roman" w:cs="Simplified Arabic"/>
                <w:b w:val="0"/>
                <w:bCs w:val="0"/>
                <w:sz w:val="21"/>
                <w:szCs w:val="22"/>
              </w:rPr>
              <w:t>SBI</w:t>
            </w:r>
            <w:r w:rsidR="004843DE" w:rsidRPr="0091475A">
              <w:rPr>
                <w:rFonts w:ascii="Times New Roman" w:hAnsi="Times New Roman" w:cs="Simplified Arabic"/>
                <w:b w:val="0"/>
                <w:bCs w:val="0"/>
                <w:sz w:val="21"/>
                <w:szCs w:val="22"/>
              </w:rPr>
              <w:t>/</w:t>
            </w:r>
            <w:r w:rsidR="00825851" w:rsidRPr="0091475A">
              <w:rPr>
                <w:rFonts w:ascii="Times New Roman" w:hAnsi="Times New Roman" w:cs="Simplified Arabic"/>
                <w:b w:val="0"/>
                <w:bCs w:val="0"/>
                <w:sz w:val="21"/>
                <w:szCs w:val="22"/>
              </w:rPr>
              <w:t>7</w:t>
            </w:r>
            <w:r w:rsidR="004843DE" w:rsidRPr="0091475A">
              <w:rPr>
                <w:rFonts w:ascii="Times New Roman" w:hAnsi="Times New Roman" w:cs="Simplified Arabic"/>
                <w:b w:val="0"/>
                <w:bCs w:val="0"/>
                <w:sz w:val="21"/>
                <w:szCs w:val="22"/>
              </w:rPr>
              <w:t>/</w:t>
            </w:r>
            <w:r w:rsidR="00BD1D9F">
              <w:rPr>
                <w:rFonts w:ascii="Times New Roman" w:hAnsi="Times New Roman" w:cs="Simplified Arabic"/>
                <w:b w:val="0"/>
                <w:bCs w:val="0"/>
                <w:sz w:val="21"/>
                <w:szCs w:val="22"/>
              </w:rPr>
              <w:t>L.13</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5D669CA4" w:rsidR="00825851" w:rsidRPr="0091475A" w:rsidRDefault="00F6539E" w:rsidP="00153B22">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1</w:t>
            </w:r>
            <w:r w:rsidR="00021A08">
              <w:rPr>
                <w:rFonts w:ascii="Times New Roman" w:eastAsia="Times New Roman" w:hAnsi="Times New Roman"/>
                <w:b w:val="0"/>
                <w:bCs w:val="0"/>
                <w:spacing w:val="0"/>
                <w:sz w:val="21"/>
                <w:szCs w:val="22"/>
                <w:lang w:eastAsia="en-CA" w:bidi="ar-SA"/>
              </w:rPr>
              <w:t>2</w:t>
            </w:r>
            <w:r w:rsidR="001C43F2" w:rsidRPr="0091475A">
              <w:rPr>
                <w:rFonts w:ascii="Times New Roman" w:eastAsia="Times New Roman" w:hAnsi="Times New Roman"/>
                <w:b w:val="0"/>
                <w:bCs w:val="0"/>
                <w:spacing w:val="0"/>
                <w:sz w:val="21"/>
                <w:szCs w:val="22"/>
                <w:lang w:val="en-CA" w:eastAsia="en-CA" w:bidi="ar-SA"/>
              </w:rPr>
              <w:t xml:space="preserve"> </w:t>
            </w:r>
            <w:r w:rsidR="00153B22">
              <w:rPr>
                <w:rFonts w:ascii="Times New Roman" w:eastAsia="Times New Roman" w:hAnsi="Times New Roman"/>
                <w:b w:val="0"/>
                <w:bCs w:val="0"/>
                <w:spacing w:val="0"/>
                <w:sz w:val="21"/>
                <w:szCs w:val="22"/>
                <w:lang w:val="en-CA" w:eastAsia="en-CA" w:bidi="ar-SA"/>
              </w:rPr>
              <w:t>August</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91475A" w:rsidRDefault="00835EFB" w:rsidP="00835EFB">
      <w:pPr>
        <w:bidi/>
        <w:spacing w:before="60" w:line="216" w:lineRule="auto"/>
        <w:rPr>
          <w:rFonts w:cs="Simplified Arabic"/>
          <w:b/>
          <w:bCs/>
          <w:sz w:val="23"/>
          <w:szCs w:val="23"/>
          <w:rtl/>
          <w:lang w:bidi="ar-EG"/>
        </w:rPr>
      </w:pPr>
      <w:r w:rsidRPr="0091475A">
        <w:rPr>
          <w:rFonts w:cs="Simplified Arabic"/>
          <w:b/>
          <w:bCs/>
          <w:sz w:val="23"/>
          <w:szCs w:val="23"/>
          <w:rtl/>
        </w:rPr>
        <w:t xml:space="preserve">الهيئة الفرعية </w:t>
      </w:r>
      <w:r w:rsidRPr="0091475A">
        <w:rPr>
          <w:rFonts w:cs="Simplified Arabic" w:hint="cs"/>
          <w:b/>
          <w:bCs/>
          <w:sz w:val="23"/>
          <w:szCs w:val="23"/>
          <w:rtl/>
        </w:rPr>
        <w:t>للتنفيذ</w:t>
      </w:r>
    </w:p>
    <w:p w14:paraId="2725AEAC" w14:textId="77777777"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p>
    <w:p w14:paraId="78EC7D29" w14:textId="2AE116A9" w:rsidR="00835EFB" w:rsidRPr="0091475A" w:rsidRDefault="00835EFB" w:rsidP="00835EFB">
      <w:pPr>
        <w:bidi/>
        <w:spacing w:line="216" w:lineRule="auto"/>
        <w:rPr>
          <w:rFonts w:ascii="Simplified Arabic" w:hAnsi="Simplified Arabic" w:cs="Simplified Arabic"/>
          <w:sz w:val="23"/>
          <w:szCs w:val="23"/>
          <w:rtl/>
          <w:lang w:bidi="ar-EG"/>
        </w:rPr>
      </w:pPr>
      <w:r w:rsidRPr="0091475A">
        <w:rPr>
          <w:rFonts w:ascii="Simplified Arabic" w:hAnsi="Simplified Arabic" w:cs="Simplified Arabic" w:hint="cs"/>
          <w:sz w:val="23"/>
          <w:szCs w:val="23"/>
          <w:rtl/>
        </w:rPr>
        <w:t>نيروبي، 4-12 أغسطس/</w:t>
      </w:r>
      <w:r w:rsidR="001A022D" w:rsidRPr="0091475A">
        <w:rPr>
          <w:rFonts w:ascii="Simplified Arabic" w:hAnsi="Simplified Arabic" w:cs="Simplified Arabic" w:hint="cs"/>
          <w:sz w:val="23"/>
          <w:szCs w:val="23"/>
          <w:rtl/>
        </w:rPr>
        <w:t>آ</w:t>
      </w:r>
      <w:r w:rsidRPr="0091475A">
        <w:rPr>
          <w:rFonts w:ascii="Simplified Arabic" w:hAnsi="Simplified Arabic" w:cs="Simplified Arabic" w:hint="cs"/>
          <w:sz w:val="23"/>
          <w:szCs w:val="23"/>
          <w:rtl/>
        </w:rPr>
        <w:t>ب 2026</w:t>
      </w:r>
    </w:p>
    <w:p w14:paraId="13464754" w14:textId="28130E67" w:rsidR="00835EFB" w:rsidRPr="0091475A" w:rsidRDefault="00835EFB" w:rsidP="00835EFB">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F6539E">
        <w:rPr>
          <w:rFonts w:cs="Simplified Arabic"/>
          <w:sz w:val="23"/>
          <w:szCs w:val="23"/>
          <w:lang w:val="en-US" w:bidi="ar-EG"/>
        </w:rPr>
        <w:t>5</w:t>
      </w:r>
      <w:r w:rsidRPr="0091475A">
        <w:rPr>
          <w:rFonts w:cs="Simplified Arabic" w:hint="cs"/>
          <w:sz w:val="23"/>
          <w:szCs w:val="23"/>
          <w:rtl/>
          <w:lang w:val="en-US" w:bidi="ar-EG"/>
        </w:rPr>
        <w:t xml:space="preserve"> من جدول الأعمال </w:t>
      </w:r>
    </w:p>
    <w:p w14:paraId="5B50FB71" w14:textId="64E1B268" w:rsidR="003F1569" w:rsidRPr="0091475A" w:rsidRDefault="00F6539E" w:rsidP="003F1569">
      <w:pPr>
        <w:pStyle w:val="ListParagraph"/>
        <w:keepNext/>
        <w:keepLines/>
        <w:bidi/>
        <w:spacing w:after="120" w:line="216" w:lineRule="auto"/>
        <w:ind w:left="6"/>
        <w:contextualSpacing w:val="0"/>
        <w:jc w:val="both"/>
        <w:rPr>
          <w:rFonts w:cs="Simplified Arabic"/>
          <w:b/>
          <w:bCs/>
          <w:sz w:val="23"/>
          <w:szCs w:val="23"/>
          <w:rtl/>
          <w:lang w:val="en-US" w:bidi="ar-EG"/>
        </w:rPr>
      </w:pPr>
      <w:r w:rsidRPr="00F6539E">
        <w:rPr>
          <w:rFonts w:cs="Simplified Arabic"/>
          <w:b/>
          <w:bCs/>
          <w:sz w:val="23"/>
          <w:szCs w:val="23"/>
          <w:rtl/>
          <w:lang w:val="en-US" w:bidi="ar-EG"/>
        </w:rPr>
        <w:t xml:space="preserve">معلومات التسلسل الرقمي بشأن الموارد الجينية </w:t>
      </w:r>
    </w:p>
    <w:p w14:paraId="0A2B1D63" w14:textId="4397D75C" w:rsidR="00835EFB" w:rsidRPr="0091475A" w:rsidRDefault="00835EFB" w:rsidP="00835EFB">
      <w:pPr>
        <w:bidi/>
        <w:spacing w:line="216" w:lineRule="auto"/>
        <w:rPr>
          <w:rFonts w:cs="Simplified Arabic"/>
          <w:b/>
          <w:bCs/>
          <w:sz w:val="23"/>
          <w:szCs w:val="23"/>
          <w:rtl/>
          <w:lang w:bidi="ar-EG"/>
        </w:rPr>
      </w:pPr>
    </w:p>
    <w:p w14:paraId="1570BD9E" w14:textId="79B9A3C8" w:rsidR="00E13255" w:rsidRPr="0091475A" w:rsidRDefault="00F6539E" w:rsidP="002F3328">
      <w:pPr>
        <w:keepNext/>
        <w:keepLines/>
        <w:tabs>
          <w:tab w:val="right" w:pos="540"/>
        </w:tabs>
        <w:bidi/>
        <w:spacing w:after="120" w:line="276" w:lineRule="auto"/>
        <w:ind w:left="630"/>
        <w:rPr>
          <w:rFonts w:cs="Simplified Arabic"/>
          <w:b/>
          <w:bCs/>
          <w:sz w:val="23"/>
          <w:szCs w:val="28"/>
          <w:rtl/>
        </w:rPr>
      </w:pPr>
      <w:r w:rsidRPr="00F6539E">
        <w:rPr>
          <w:rFonts w:cs="Simplified Arabic"/>
          <w:b/>
          <w:bCs/>
          <w:sz w:val="23"/>
          <w:szCs w:val="28"/>
          <w:rtl/>
        </w:rPr>
        <w:t>معلومات التسلسل الرقمي بشأن الموارد الجينية</w:t>
      </w:r>
    </w:p>
    <w:p w14:paraId="4D78E721" w14:textId="1AEDD323" w:rsidR="00B32CD8" w:rsidRPr="00AD5FFD"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مشروع توصية مقدم من الرئيس</w:t>
      </w:r>
      <w:r w:rsidR="00F6539E">
        <w:rPr>
          <w:rFonts w:cs="Simplified Arabic" w:hint="cs"/>
          <w:b/>
          <w:bCs/>
          <w:sz w:val="25"/>
          <w:szCs w:val="26"/>
          <w:rtl/>
        </w:rPr>
        <w:t>ة</w:t>
      </w:r>
    </w:p>
    <w:p w14:paraId="1E48E74A" w14:textId="161F9116" w:rsidR="00B32CD8" w:rsidRDefault="00B32CD8" w:rsidP="00387816">
      <w:pPr>
        <w:pStyle w:val="ListParagraph"/>
        <w:bidi/>
        <w:spacing w:after="120" w:line="216" w:lineRule="auto"/>
        <w:ind w:left="1282" w:firstLine="68"/>
        <w:contextualSpacing w:val="0"/>
        <w:jc w:val="both"/>
        <w:rPr>
          <w:rFonts w:ascii="Simplified Arabic" w:hAnsi="Simplified Arabic" w:cs="Simplified Arabic"/>
          <w:i/>
          <w:iCs/>
          <w:lang w:val="en-US"/>
        </w:rPr>
      </w:pPr>
      <w:r w:rsidRPr="00360B56">
        <w:rPr>
          <w:rFonts w:ascii="Simplified Arabic" w:hAnsi="Simplified Arabic" w:cs="Simplified Arabic"/>
          <w:i/>
          <w:iCs/>
          <w:rtl/>
          <w:lang w:val="en-US"/>
        </w:rPr>
        <w:t>إن الهيئة الفرعية للتنفيذ</w:t>
      </w:r>
      <w:r w:rsidR="00CB29B1">
        <w:rPr>
          <w:rFonts w:ascii="Simplified Arabic" w:hAnsi="Simplified Arabic" w:cs="Simplified Arabic" w:hint="cs"/>
          <w:i/>
          <w:iCs/>
          <w:rtl/>
          <w:lang w:val="en-US"/>
        </w:rPr>
        <w:t>،</w:t>
      </w:r>
    </w:p>
    <w:p w14:paraId="54A7C7C6" w14:textId="0C7B9BB2" w:rsidR="00021A08" w:rsidRDefault="003B7976" w:rsidP="00021A08">
      <w:pPr>
        <w:pStyle w:val="CBDNormalNoNumber"/>
        <w:bidi/>
        <w:rPr>
          <w:rFonts w:ascii="Simplified Arabic" w:hAnsi="Simplified Arabic" w:cs="Simplified Arabic"/>
          <w:sz w:val="24"/>
          <w:szCs w:val="24"/>
          <w:rtl/>
        </w:rPr>
      </w:pPr>
      <w:r>
        <w:rPr>
          <w:rFonts w:ascii="Simplified Arabic" w:hAnsi="Simplified Arabic" w:cs="Simplified Arabic"/>
          <w:i/>
          <w:iCs/>
          <w:sz w:val="24"/>
          <w:szCs w:val="24"/>
          <w:rtl/>
        </w:rPr>
        <w:tab/>
      </w:r>
      <w:r w:rsidR="00021A08" w:rsidRPr="003B26AA">
        <w:rPr>
          <w:rFonts w:ascii="Simplified Arabic" w:hAnsi="Simplified Arabic" w:cs="Simplified Arabic" w:hint="cs"/>
          <w:i/>
          <w:iCs/>
          <w:sz w:val="24"/>
          <w:szCs w:val="24"/>
          <w:rtl/>
        </w:rPr>
        <w:t xml:space="preserve">إذ </w:t>
      </w:r>
      <w:r w:rsidR="00021A08">
        <w:rPr>
          <w:rFonts w:ascii="Simplified Arabic" w:hAnsi="Simplified Arabic" w:cs="Simplified Arabic" w:hint="cs"/>
          <w:i/>
          <w:iCs/>
          <w:sz w:val="24"/>
          <w:szCs w:val="24"/>
          <w:rtl/>
        </w:rPr>
        <w:t>ت</w:t>
      </w:r>
      <w:r w:rsidR="00021A08" w:rsidRPr="003B26AA">
        <w:rPr>
          <w:rFonts w:ascii="Simplified Arabic" w:hAnsi="Simplified Arabic" w:cs="Simplified Arabic" w:hint="cs"/>
          <w:i/>
          <w:iCs/>
          <w:sz w:val="24"/>
          <w:szCs w:val="24"/>
          <w:rtl/>
        </w:rPr>
        <w:t>شير</w:t>
      </w:r>
      <w:r w:rsidR="00021A08">
        <w:rPr>
          <w:rFonts w:ascii="Simplified Arabic" w:hAnsi="Simplified Arabic" w:cs="Simplified Arabic" w:hint="cs"/>
          <w:sz w:val="24"/>
          <w:szCs w:val="24"/>
          <w:rtl/>
        </w:rPr>
        <w:t xml:space="preserve"> إلى</w:t>
      </w:r>
      <w:r w:rsidR="00021A08" w:rsidRPr="00576195">
        <w:rPr>
          <w:rFonts w:ascii="Simplified Arabic" w:hAnsi="Simplified Arabic" w:cs="Simplified Arabic"/>
          <w:sz w:val="24"/>
          <w:szCs w:val="24"/>
          <w:rtl/>
        </w:rPr>
        <w:t xml:space="preserve"> الحقوق السيادية للدول على مواردها الطبيعية،</w:t>
      </w:r>
    </w:p>
    <w:p w14:paraId="19C712CF" w14:textId="0A603946" w:rsidR="00021A08" w:rsidRDefault="00021A08" w:rsidP="00384C55">
      <w:pPr>
        <w:pStyle w:val="CBDNormalNoNumber"/>
        <w:bidi/>
        <w:rPr>
          <w:rFonts w:ascii="Simplified Arabic" w:hAnsi="Simplified Arabic" w:cs="Simplified Arabic"/>
          <w:sz w:val="24"/>
          <w:szCs w:val="24"/>
          <w:rtl/>
        </w:rPr>
      </w:pPr>
      <w:r>
        <w:rPr>
          <w:rFonts w:ascii="Simplified Arabic" w:hAnsi="Simplified Arabic" w:cs="Simplified Arabic"/>
          <w:sz w:val="24"/>
          <w:szCs w:val="24"/>
          <w:rtl/>
        </w:rPr>
        <w:tab/>
      </w:r>
      <w:r w:rsidRPr="00384C55">
        <w:rPr>
          <w:rFonts w:ascii="Simplified Arabic" w:hAnsi="Simplified Arabic" w:cs="Simplified Arabic"/>
          <w:i/>
          <w:iCs/>
          <w:sz w:val="24"/>
          <w:szCs w:val="24"/>
          <w:rtl/>
        </w:rPr>
        <w:t>وإذ تشير أيضا</w:t>
      </w:r>
      <w:r w:rsidRPr="00384C55">
        <w:rPr>
          <w:rFonts w:ascii="Simplified Arabic" w:hAnsi="Simplified Arabic" w:cs="Simplified Arabic"/>
          <w:sz w:val="24"/>
          <w:szCs w:val="24"/>
          <w:rtl/>
        </w:rPr>
        <w:t xml:space="preserve"> إلى مقرريها 15/9 المؤرخ</w:t>
      </w:r>
      <w:r w:rsidRPr="00384C55">
        <w:rPr>
          <w:rFonts w:ascii="Simplified Arabic" w:hAnsi="Simplified Arabic" w:cs="Simplified Arabic" w:hint="cs"/>
          <w:sz w:val="24"/>
          <w:szCs w:val="24"/>
          <w:rtl/>
        </w:rPr>
        <w:t>ين</w:t>
      </w:r>
      <w:r w:rsidRPr="00384C55">
        <w:rPr>
          <w:rFonts w:ascii="Simplified Arabic" w:hAnsi="Simplified Arabic" w:cs="Simplified Arabic"/>
          <w:sz w:val="24"/>
          <w:szCs w:val="24"/>
          <w:rtl/>
        </w:rPr>
        <w:t xml:space="preserve"> 19 </w:t>
      </w:r>
      <w:r w:rsidRPr="00384C55">
        <w:rPr>
          <w:rFonts w:ascii="Simplified Arabic" w:hAnsi="Simplified Arabic" w:cs="Simplified Arabic" w:hint="cs"/>
          <w:sz w:val="24"/>
          <w:szCs w:val="24"/>
          <w:rtl/>
        </w:rPr>
        <w:t>ديسمبر/كانون الأول</w:t>
      </w:r>
      <w:r w:rsidRPr="00384C55">
        <w:rPr>
          <w:rFonts w:ascii="Simplified Arabic" w:hAnsi="Simplified Arabic" w:cs="Simplified Arabic"/>
          <w:sz w:val="24"/>
          <w:szCs w:val="24"/>
          <w:rtl/>
        </w:rPr>
        <w:t xml:space="preserve"> 2022 و</w:t>
      </w:r>
      <w:hyperlink r:id="rId14" w:history="1">
        <w:r w:rsidR="00760F00" w:rsidRPr="00E609E9">
          <w:rPr>
            <w:rStyle w:val="Hyperlink"/>
            <w:rFonts w:ascii="Simplified Arabic" w:hAnsi="Simplified Arabic" w:cs="Simplified Arabic"/>
            <w:rtl/>
            <w:lang w:val="en-US"/>
          </w:rPr>
          <w:t>16/2</w:t>
        </w:r>
      </w:hyperlink>
      <w:r w:rsidRPr="00384C55">
        <w:rPr>
          <w:rFonts w:ascii="Simplified Arabic" w:hAnsi="Simplified Arabic" w:cs="Simplified Arabic"/>
          <w:sz w:val="24"/>
          <w:szCs w:val="24"/>
          <w:rtl/>
        </w:rPr>
        <w:t xml:space="preserve"> المؤرخ 1 نوفمبر</w:t>
      </w:r>
      <w:r w:rsidRPr="00384C55">
        <w:rPr>
          <w:rFonts w:ascii="Simplified Arabic" w:hAnsi="Simplified Arabic" w:cs="Simplified Arabic" w:hint="cs"/>
          <w:sz w:val="24"/>
          <w:szCs w:val="24"/>
          <w:rtl/>
        </w:rPr>
        <w:t>/تشرين الثاني</w:t>
      </w:r>
      <w:r w:rsidRPr="00384C55">
        <w:rPr>
          <w:rFonts w:ascii="Simplified Arabic" w:hAnsi="Simplified Arabic" w:cs="Simplified Arabic"/>
          <w:sz w:val="24"/>
          <w:szCs w:val="24"/>
          <w:rtl/>
        </w:rPr>
        <w:t xml:space="preserve"> 2024، ولا سيما الفقرت</w:t>
      </w:r>
      <w:r w:rsidR="00384C55" w:rsidRPr="00384C55">
        <w:rPr>
          <w:rFonts w:ascii="Simplified Arabic" w:hAnsi="Simplified Arabic" w:cs="Simplified Arabic" w:hint="cs"/>
          <w:sz w:val="24"/>
          <w:szCs w:val="24"/>
          <w:rtl/>
        </w:rPr>
        <w:t>ا</w:t>
      </w:r>
      <w:r w:rsidRPr="00384C55">
        <w:rPr>
          <w:rFonts w:ascii="Simplified Arabic" w:hAnsi="Simplified Arabic" w:cs="Simplified Arabic"/>
          <w:sz w:val="24"/>
          <w:szCs w:val="24"/>
          <w:rtl/>
        </w:rPr>
        <w:t xml:space="preserve">ن 23 و28 من مرفق المقرر </w:t>
      </w:r>
      <w:hyperlink r:id="rId15" w:history="1">
        <w:r w:rsidR="00760F00" w:rsidRPr="00E609E9">
          <w:rPr>
            <w:rStyle w:val="Hyperlink"/>
            <w:rFonts w:ascii="Simplified Arabic" w:hAnsi="Simplified Arabic" w:cs="Simplified Arabic"/>
            <w:rtl/>
            <w:lang w:val="en-US"/>
          </w:rPr>
          <w:t>16/2</w:t>
        </w:r>
      </w:hyperlink>
      <w:r w:rsidRPr="00384C55">
        <w:rPr>
          <w:rFonts w:ascii="Simplified Arabic" w:hAnsi="Simplified Arabic" w:cs="Simplified Arabic"/>
          <w:sz w:val="24"/>
          <w:szCs w:val="24"/>
          <w:rtl/>
        </w:rPr>
        <w:t xml:space="preserve">، </w:t>
      </w:r>
      <w:r w:rsidR="00384C55" w:rsidRPr="00384C55">
        <w:rPr>
          <w:rFonts w:ascii="Simplified Arabic" w:hAnsi="Simplified Arabic" w:cs="Simplified Arabic" w:hint="cs"/>
          <w:sz w:val="24"/>
          <w:szCs w:val="24"/>
          <w:rtl/>
        </w:rPr>
        <w:t>واللتان تنصان على</w:t>
      </w:r>
      <w:r w:rsidRPr="00384C55">
        <w:rPr>
          <w:rFonts w:ascii="Simplified Arabic" w:hAnsi="Simplified Arabic" w:cs="Simplified Arabic"/>
          <w:sz w:val="24"/>
          <w:szCs w:val="24"/>
          <w:rtl/>
        </w:rPr>
        <w:t xml:space="preserve"> إدارة الصندوق بما يتماشى مع </w:t>
      </w:r>
      <w:r w:rsidR="00384C55" w:rsidRPr="00384C55">
        <w:rPr>
          <w:rFonts w:ascii="Simplified Arabic" w:hAnsi="Simplified Arabic" w:cs="Simplified Arabic" w:hint="cs"/>
          <w:sz w:val="24"/>
          <w:szCs w:val="24"/>
          <w:rtl/>
        </w:rPr>
        <w:t>مقررات</w:t>
      </w:r>
      <w:r w:rsidRPr="00384C55">
        <w:rPr>
          <w:rFonts w:ascii="Simplified Arabic" w:hAnsi="Simplified Arabic" w:cs="Simplified Arabic"/>
          <w:sz w:val="24"/>
          <w:szCs w:val="24"/>
          <w:rtl/>
        </w:rPr>
        <w:t xml:space="preserve"> مؤتمر الأطراف</w:t>
      </w:r>
      <w:r w:rsidR="00384C55" w:rsidRPr="00384C55">
        <w:rPr>
          <w:rFonts w:ascii="Simplified Arabic" w:hAnsi="Simplified Arabic" w:cs="Simplified Arabic" w:hint="cs"/>
          <w:sz w:val="24"/>
          <w:szCs w:val="24"/>
          <w:rtl/>
        </w:rPr>
        <w:t>،</w:t>
      </w:r>
      <w:r w:rsidRPr="00384C55">
        <w:rPr>
          <w:rFonts w:ascii="Simplified Arabic" w:hAnsi="Simplified Arabic" w:cs="Simplified Arabic"/>
          <w:sz w:val="24"/>
          <w:szCs w:val="24"/>
          <w:rtl/>
        </w:rPr>
        <w:t xml:space="preserve"> و</w:t>
      </w:r>
      <w:r w:rsidR="00384C55" w:rsidRPr="00384C55">
        <w:rPr>
          <w:rFonts w:ascii="Simplified Arabic" w:hAnsi="Simplified Arabic" w:cs="Simplified Arabic" w:hint="cs"/>
          <w:sz w:val="24"/>
          <w:szCs w:val="24"/>
          <w:rtl/>
        </w:rPr>
        <w:t xml:space="preserve">على أن </w:t>
      </w:r>
      <w:r w:rsidRPr="00384C55">
        <w:rPr>
          <w:rFonts w:ascii="Simplified Arabic" w:hAnsi="Simplified Arabic" w:cs="Simplified Arabic"/>
          <w:sz w:val="24"/>
          <w:szCs w:val="24"/>
          <w:rtl/>
        </w:rPr>
        <w:t xml:space="preserve">الآلية المتعددة الأطراف للتقاسم العادل والمنصف للمنافع من استخدام معلومات التسلسل الرقمي </w:t>
      </w:r>
      <w:r w:rsidR="00384C55" w:rsidRPr="00384C55">
        <w:rPr>
          <w:rFonts w:ascii="Simplified Arabic" w:hAnsi="Simplified Arabic" w:cs="Simplified Arabic" w:hint="cs"/>
          <w:sz w:val="24"/>
          <w:szCs w:val="24"/>
          <w:rtl/>
        </w:rPr>
        <w:t>بشأن ا</w:t>
      </w:r>
      <w:r w:rsidRPr="00384C55">
        <w:rPr>
          <w:rFonts w:ascii="Simplified Arabic" w:hAnsi="Simplified Arabic" w:cs="Simplified Arabic"/>
          <w:sz w:val="24"/>
          <w:szCs w:val="24"/>
          <w:rtl/>
        </w:rPr>
        <w:t xml:space="preserve">لموارد الوراثية، بما في ذلك صندوق كالي، </w:t>
      </w:r>
      <w:r w:rsidR="00384C55" w:rsidRPr="00384C55">
        <w:rPr>
          <w:rFonts w:ascii="Simplified Arabic" w:hAnsi="Simplified Arabic" w:cs="Simplified Arabic" w:hint="cs"/>
          <w:sz w:val="24"/>
          <w:szCs w:val="24"/>
          <w:rtl/>
        </w:rPr>
        <w:t>س</w:t>
      </w:r>
      <w:r w:rsidRPr="00384C55">
        <w:rPr>
          <w:rFonts w:ascii="Simplified Arabic" w:hAnsi="Simplified Arabic" w:cs="Simplified Arabic"/>
          <w:sz w:val="24"/>
          <w:szCs w:val="24"/>
          <w:rtl/>
        </w:rPr>
        <w:t>تعمل تحت سلطة وتوجيه مؤتمر الأطراف و</w:t>
      </w:r>
      <w:r w:rsidR="00384C55" w:rsidRPr="00384C55">
        <w:rPr>
          <w:rFonts w:ascii="Simplified Arabic" w:hAnsi="Simplified Arabic" w:cs="Simplified Arabic" w:hint="cs"/>
          <w:sz w:val="24"/>
          <w:szCs w:val="24"/>
          <w:rtl/>
        </w:rPr>
        <w:t>س</w:t>
      </w:r>
      <w:r w:rsidRPr="00384C55">
        <w:rPr>
          <w:rFonts w:ascii="Simplified Arabic" w:hAnsi="Simplified Arabic" w:cs="Simplified Arabic"/>
          <w:sz w:val="24"/>
          <w:szCs w:val="24"/>
          <w:rtl/>
        </w:rPr>
        <w:t xml:space="preserve">تكون مسؤولة أمامه، والفقرة 28 من </w:t>
      </w:r>
      <w:r w:rsidR="00384C55" w:rsidRPr="00384C55">
        <w:rPr>
          <w:rFonts w:ascii="Simplified Arabic" w:hAnsi="Simplified Arabic" w:cs="Simplified Arabic" w:hint="cs"/>
          <w:sz w:val="24"/>
          <w:szCs w:val="24"/>
          <w:rtl/>
        </w:rPr>
        <w:t>الضميمة الرابعة</w:t>
      </w:r>
      <w:r w:rsidRPr="00384C55">
        <w:rPr>
          <w:rFonts w:ascii="Simplified Arabic" w:hAnsi="Simplified Arabic" w:cs="Simplified Arabic"/>
          <w:sz w:val="24"/>
          <w:szCs w:val="24"/>
          <w:rtl/>
        </w:rPr>
        <w:t xml:space="preserve"> لل</w:t>
      </w:r>
      <w:r w:rsidR="00384C55" w:rsidRPr="00384C55">
        <w:rPr>
          <w:rFonts w:ascii="Simplified Arabic" w:hAnsi="Simplified Arabic" w:cs="Simplified Arabic" w:hint="cs"/>
          <w:sz w:val="24"/>
          <w:szCs w:val="24"/>
          <w:rtl/>
        </w:rPr>
        <w:t>مقرر</w:t>
      </w:r>
      <w:r w:rsidRPr="00384C55">
        <w:rPr>
          <w:rFonts w:ascii="Simplified Arabic" w:hAnsi="Simplified Arabic" w:cs="Simplified Arabic"/>
          <w:sz w:val="24"/>
          <w:szCs w:val="24"/>
          <w:rtl/>
        </w:rPr>
        <w:t xml:space="preserve"> </w:t>
      </w:r>
      <w:hyperlink r:id="rId16" w:history="1">
        <w:r w:rsidR="00760F00" w:rsidRPr="00E609E9">
          <w:rPr>
            <w:rStyle w:val="Hyperlink"/>
            <w:rFonts w:ascii="Simplified Arabic" w:hAnsi="Simplified Arabic" w:cs="Simplified Arabic"/>
            <w:rtl/>
            <w:lang w:val="en-US"/>
          </w:rPr>
          <w:t>16/2</w:t>
        </w:r>
      </w:hyperlink>
      <w:r w:rsidRPr="00384C55">
        <w:rPr>
          <w:rFonts w:ascii="Simplified Arabic" w:hAnsi="Simplified Arabic" w:cs="Simplified Arabic"/>
          <w:sz w:val="24"/>
          <w:szCs w:val="24"/>
          <w:rtl/>
        </w:rPr>
        <w:t xml:space="preserve">، واللتين نصتا على إنشاء </w:t>
      </w:r>
      <w:r w:rsidRPr="00384C55">
        <w:rPr>
          <w:rFonts w:ascii="Simplified Arabic" w:hAnsi="Simplified Arabic" w:cs="Simplified Arabic" w:hint="cs"/>
          <w:sz w:val="24"/>
          <w:szCs w:val="24"/>
          <w:rtl/>
        </w:rPr>
        <w:t>ال</w:t>
      </w:r>
      <w:r w:rsidRPr="00384C55">
        <w:rPr>
          <w:rFonts w:ascii="Simplified Arabic" w:hAnsi="Simplified Arabic" w:cs="Simplified Arabic"/>
          <w:sz w:val="24"/>
          <w:szCs w:val="24"/>
          <w:rtl/>
        </w:rPr>
        <w:t xml:space="preserve">لجنة </w:t>
      </w:r>
      <w:r w:rsidRPr="00384C55">
        <w:rPr>
          <w:rFonts w:ascii="Simplified Arabic" w:hAnsi="Simplified Arabic" w:cs="Simplified Arabic" w:hint="cs"/>
          <w:sz w:val="24"/>
          <w:szCs w:val="24"/>
          <w:rtl/>
        </w:rPr>
        <w:t>ال</w:t>
      </w:r>
      <w:r w:rsidRPr="00384C55">
        <w:rPr>
          <w:rFonts w:ascii="Simplified Arabic" w:hAnsi="Simplified Arabic" w:cs="Simplified Arabic"/>
          <w:sz w:val="24"/>
          <w:szCs w:val="24"/>
          <w:rtl/>
        </w:rPr>
        <w:t xml:space="preserve">توجيهية من </w:t>
      </w:r>
      <w:r w:rsidRPr="00384C55">
        <w:rPr>
          <w:rFonts w:ascii="Simplified Arabic" w:hAnsi="Simplified Arabic" w:cs="Simplified Arabic" w:hint="cs"/>
          <w:sz w:val="24"/>
          <w:szCs w:val="24"/>
          <w:rtl/>
        </w:rPr>
        <w:t>جانب</w:t>
      </w:r>
      <w:r w:rsidRPr="00384C55">
        <w:rPr>
          <w:rFonts w:ascii="Simplified Arabic" w:hAnsi="Simplified Arabic" w:cs="Simplified Arabic"/>
          <w:sz w:val="24"/>
          <w:szCs w:val="24"/>
          <w:rtl/>
        </w:rPr>
        <w:t xml:space="preserve"> مؤتمر الأطراف بتك</w:t>
      </w:r>
      <w:r w:rsidRPr="00384C55">
        <w:rPr>
          <w:rFonts w:ascii="Simplified Arabic" w:hAnsi="Simplified Arabic" w:cs="Simplified Arabic" w:hint="cs"/>
          <w:sz w:val="24"/>
          <w:szCs w:val="24"/>
          <w:rtl/>
        </w:rPr>
        <w:t>و</w:t>
      </w:r>
      <w:r w:rsidRPr="00384C55">
        <w:rPr>
          <w:rFonts w:ascii="Simplified Arabic" w:hAnsi="Simplified Arabic" w:cs="Simplified Arabic"/>
          <w:sz w:val="24"/>
          <w:szCs w:val="24"/>
          <w:rtl/>
        </w:rPr>
        <w:t>ي</w:t>
      </w:r>
      <w:r w:rsidRPr="00384C55">
        <w:rPr>
          <w:rFonts w:ascii="Simplified Arabic" w:hAnsi="Simplified Arabic" w:cs="Simplified Arabic" w:hint="cs"/>
          <w:sz w:val="24"/>
          <w:szCs w:val="24"/>
          <w:rtl/>
        </w:rPr>
        <w:t>ن</w:t>
      </w:r>
      <w:r w:rsidRPr="00384C55">
        <w:rPr>
          <w:rFonts w:ascii="Simplified Arabic" w:hAnsi="Simplified Arabic" w:cs="Simplified Arabic"/>
          <w:sz w:val="24"/>
          <w:szCs w:val="24"/>
          <w:rtl/>
        </w:rPr>
        <w:t xml:space="preserve"> محدد، على أن يُعيّ</w:t>
      </w:r>
      <w:r w:rsidRPr="00384C55">
        <w:rPr>
          <w:rFonts w:ascii="Simplified Arabic" w:hAnsi="Simplified Arabic" w:cs="Simplified Arabic" w:hint="cs"/>
          <w:sz w:val="24"/>
          <w:szCs w:val="24"/>
          <w:rtl/>
        </w:rPr>
        <w:t>َ</w:t>
      </w:r>
      <w:r w:rsidRPr="00384C55">
        <w:rPr>
          <w:rFonts w:ascii="Simplified Arabic" w:hAnsi="Simplified Arabic" w:cs="Simplified Arabic"/>
          <w:sz w:val="24"/>
          <w:szCs w:val="24"/>
          <w:rtl/>
        </w:rPr>
        <w:t>ن رئيسها من بين الأعضاء الممثلين للأطراف،</w:t>
      </w:r>
    </w:p>
    <w:p w14:paraId="1B06B77D" w14:textId="3E1A156E" w:rsidR="00021A08" w:rsidRPr="00806BDB" w:rsidRDefault="00384C55" w:rsidP="00384C55">
      <w:pPr>
        <w:pStyle w:val="CBDNormalNoNumber"/>
        <w:bidi/>
        <w:rPr>
          <w:sz w:val="24"/>
          <w:szCs w:val="24"/>
          <w:rtl/>
        </w:rPr>
      </w:pPr>
      <w:r>
        <w:rPr>
          <w:rFonts w:ascii="Simplified Arabic" w:hAnsi="Simplified Arabic" w:cs="Simplified Arabic"/>
          <w:sz w:val="24"/>
          <w:szCs w:val="24"/>
          <w:rtl/>
        </w:rPr>
        <w:tab/>
      </w:r>
      <w:r>
        <w:rPr>
          <w:rFonts w:ascii="Simplified Arabic" w:hAnsi="Simplified Arabic" w:cs="Simplified Arabic" w:hint="cs"/>
          <w:sz w:val="24"/>
          <w:szCs w:val="24"/>
          <w:rtl/>
        </w:rPr>
        <w:t>1</w:t>
      </w:r>
      <w:r w:rsidR="00021A08">
        <w:rPr>
          <w:rFonts w:ascii="Simplified Arabic" w:hAnsi="Simplified Arabic" w:cs="Simplified Arabic" w:hint="cs"/>
          <w:sz w:val="24"/>
          <w:szCs w:val="24"/>
          <w:rtl/>
        </w:rPr>
        <w:t>-</w:t>
      </w:r>
      <w:r>
        <w:rPr>
          <w:rFonts w:ascii="Simplified Arabic" w:hAnsi="Simplified Arabic" w:cs="Simplified Arabic" w:hint="cs"/>
          <w:sz w:val="24"/>
          <w:szCs w:val="24"/>
          <w:rtl/>
        </w:rPr>
        <w:t xml:space="preserve"> </w:t>
      </w:r>
      <w:r w:rsidR="00021A08" w:rsidRPr="00806BDB">
        <w:rPr>
          <w:rFonts w:ascii="Simplified Arabic" w:hAnsi="Simplified Arabic" w:cs="Simplified Arabic"/>
          <w:sz w:val="24"/>
          <w:szCs w:val="24"/>
          <w:rtl/>
        </w:rPr>
        <w:t xml:space="preserve"> </w:t>
      </w:r>
      <w:r w:rsidR="00021A08">
        <w:rPr>
          <w:rFonts w:ascii="Simplified Arabic" w:hAnsi="Simplified Arabic" w:cs="Simplified Arabic" w:hint="cs"/>
          <w:i/>
          <w:iCs/>
          <w:sz w:val="24"/>
          <w:szCs w:val="24"/>
          <w:rtl/>
        </w:rPr>
        <w:t>ت</w:t>
      </w:r>
      <w:r w:rsidR="00021A08" w:rsidRPr="00806BDB">
        <w:rPr>
          <w:rFonts w:ascii="Simplified Arabic" w:hAnsi="Simplified Arabic" w:cs="Simplified Arabic"/>
          <w:i/>
          <w:iCs/>
          <w:sz w:val="24"/>
          <w:szCs w:val="24"/>
          <w:rtl/>
        </w:rPr>
        <w:t xml:space="preserve">لاحظ </w:t>
      </w:r>
      <w:r w:rsidR="00021A08" w:rsidRPr="00806BDB">
        <w:rPr>
          <w:rFonts w:ascii="Simplified Arabic" w:hAnsi="Simplified Arabic" w:cs="Simplified Arabic"/>
          <w:sz w:val="24"/>
          <w:szCs w:val="24"/>
          <w:rtl/>
        </w:rPr>
        <w:t xml:space="preserve">أن "مذكرة التفاهم </w:t>
      </w:r>
      <w:r w:rsidR="00021A08" w:rsidRPr="00806BDB">
        <w:rPr>
          <w:rFonts w:ascii="Simplified Arabic" w:hAnsi="Simplified Arabic" w:cs="Simplified Arabic" w:hint="cs"/>
          <w:sz w:val="24"/>
          <w:szCs w:val="24"/>
          <w:rtl/>
        </w:rPr>
        <w:t>القياسية</w:t>
      </w:r>
      <w:r w:rsidR="00021A08" w:rsidRPr="00806BDB">
        <w:rPr>
          <w:rFonts w:ascii="Simplified Arabic" w:hAnsi="Simplified Arabic" w:cs="Simplified Arabic"/>
          <w:sz w:val="24"/>
          <w:szCs w:val="24"/>
          <w:rtl/>
        </w:rPr>
        <w:t xml:space="preserve"> لصندوق كالي </w:t>
      </w:r>
      <w:r w:rsidR="00021A08">
        <w:rPr>
          <w:rFonts w:ascii="Simplified Arabic" w:hAnsi="Simplified Arabic" w:cs="Simplified Arabic" w:hint="cs"/>
          <w:sz w:val="24"/>
          <w:szCs w:val="24"/>
          <w:rtl/>
        </w:rPr>
        <w:t>ل</w:t>
      </w:r>
      <w:r w:rsidR="00021A08" w:rsidRPr="00806BDB">
        <w:rPr>
          <w:rFonts w:ascii="Simplified Arabic" w:hAnsi="Simplified Arabic" w:cs="Simplified Arabic"/>
          <w:sz w:val="24"/>
          <w:szCs w:val="24"/>
          <w:rtl/>
        </w:rPr>
        <w:t>لتقاسم العادل والمنصف للمنافع النا</w:t>
      </w:r>
      <w:r w:rsidR="00021A08" w:rsidRPr="00806BDB">
        <w:rPr>
          <w:rFonts w:ascii="Simplified Arabic" w:hAnsi="Simplified Arabic" w:cs="Simplified Arabic" w:hint="cs"/>
          <w:sz w:val="24"/>
          <w:szCs w:val="24"/>
          <w:rtl/>
        </w:rPr>
        <w:t>شئ</w:t>
      </w:r>
      <w:r w:rsidR="00021A08" w:rsidRPr="00806BDB">
        <w:rPr>
          <w:rFonts w:ascii="Simplified Arabic" w:hAnsi="Simplified Arabic" w:cs="Simplified Arabic"/>
          <w:sz w:val="24"/>
          <w:szCs w:val="24"/>
          <w:rtl/>
        </w:rPr>
        <w:t xml:space="preserve">ة عن استخدام معلومات التسلسل الرقمي </w:t>
      </w:r>
      <w:r w:rsidR="00021A08">
        <w:rPr>
          <w:rFonts w:ascii="Simplified Arabic" w:hAnsi="Simplified Arabic" w:cs="Simplified Arabic" w:hint="cs"/>
          <w:sz w:val="24"/>
          <w:szCs w:val="24"/>
          <w:rtl/>
        </w:rPr>
        <w:t>بشأن</w:t>
      </w:r>
      <w:r w:rsidR="00021A08" w:rsidRPr="00576195">
        <w:rPr>
          <w:rFonts w:ascii="Simplified Arabic" w:hAnsi="Simplified Arabic" w:cs="Simplified Arabic"/>
          <w:sz w:val="24"/>
          <w:szCs w:val="24"/>
          <w:rtl/>
        </w:rPr>
        <w:t xml:space="preserve"> </w:t>
      </w:r>
      <w:r w:rsidR="00021A08">
        <w:rPr>
          <w:rFonts w:ascii="Simplified Arabic" w:hAnsi="Simplified Arabic" w:cs="Simplified Arabic" w:hint="cs"/>
          <w:sz w:val="24"/>
          <w:szCs w:val="24"/>
          <w:rtl/>
        </w:rPr>
        <w:t>ا</w:t>
      </w:r>
      <w:r w:rsidR="00021A08" w:rsidRPr="00576195">
        <w:rPr>
          <w:rFonts w:ascii="Simplified Arabic" w:hAnsi="Simplified Arabic" w:cs="Simplified Arabic"/>
          <w:sz w:val="24"/>
          <w:szCs w:val="24"/>
          <w:rtl/>
        </w:rPr>
        <w:t>لموارد</w:t>
      </w:r>
      <w:r w:rsidR="00021A08" w:rsidRPr="00806BDB">
        <w:rPr>
          <w:rFonts w:ascii="Simplified Arabic" w:hAnsi="Simplified Arabic" w:cs="Simplified Arabic"/>
          <w:sz w:val="24"/>
          <w:szCs w:val="24"/>
          <w:rtl/>
        </w:rPr>
        <w:t xml:space="preserve"> الجينية باستخدام إدارة الصناديق العابرة" بين منظمات الأمم المتحدة المشاركة (برنامج الأمم المتحدة للبيئة، وبرنامج الأمم المتحدة الإنمائي، و</w:t>
      </w:r>
      <w:r w:rsidR="00021A08" w:rsidRPr="00806BDB">
        <w:rPr>
          <w:rFonts w:ascii="Simplified Arabic" w:hAnsi="Simplified Arabic" w:cs="Simplified Arabic" w:hint="cs"/>
          <w:sz w:val="24"/>
          <w:szCs w:val="24"/>
          <w:rtl/>
        </w:rPr>
        <w:t>أمان</w:t>
      </w:r>
      <w:r w:rsidR="00021A08" w:rsidRPr="00806BDB">
        <w:rPr>
          <w:rFonts w:ascii="Simplified Arabic" w:hAnsi="Simplified Arabic" w:cs="Simplified Arabic"/>
          <w:sz w:val="24"/>
          <w:szCs w:val="24"/>
          <w:rtl/>
        </w:rPr>
        <w:t>ة اتفاقية التنوع البيولوجي) و</w:t>
      </w:r>
      <w:r w:rsidR="00021A08" w:rsidRPr="00806BDB">
        <w:rPr>
          <w:rStyle w:val="preferred"/>
          <w:rFonts w:ascii="Simplified Arabic" w:hAnsi="Simplified Arabic" w:cs="Simplified Arabic"/>
          <w:sz w:val="24"/>
          <w:szCs w:val="24"/>
          <w:rtl/>
          <w:lang w:bidi="ar"/>
        </w:rPr>
        <w:t xml:space="preserve">مكتب الصناديق الاستئمانية </w:t>
      </w:r>
      <w:r w:rsidRPr="00384C55">
        <w:rPr>
          <w:rStyle w:val="preferred"/>
          <w:rFonts w:ascii="Simplified Arabic" w:hAnsi="Simplified Arabic" w:cs="Simplified Arabic"/>
          <w:sz w:val="24"/>
          <w:szCs w:val="24"/>
          <w:rtl/>
          <w:lang w:bidi="ar"/>
        </w:rPr>
        <w:t>المتعدد</w:t>
      </w:r>
      <w:r>
        <w:rPr>
          <w:rStyle w:val="preferred"/>
          <w:rFonts w:ascii="Simplified Arabic" w:hAnsi="Simplified Arabic" w:cs="Simplified Arabic" w:hint="cs"/>
          <w:sz w:val="24"/>
          <w:szCs w:val="24"/>
          <w:rtl/>
          <w:lang w:bidi="ar"/>
        </w:rPr>
        <w:t>ة</w:t>
      </w:r>
      <w:r w:rsidRPr="00384C55">
        <w:rPr>
          <w:rStyle w:val="preferred"/>
          <w:rFonts w:ascii="Simplified Arabic" w:hAnsi="Simplified Arabic" w:cs="Simplified Arabic"/>
          <w:sz w:val="24"/>
          <w:szCs w:val="24"/>
          <w:rtl/>
          <w:lang w:bidi="ar"/>
        </w:rPr>
        <w:t xml:space="preserve"> الشركاء التابع للأمم المتحدة </w:t>
      </w:r>
      <w:r w:rsidR="00021A08" w:rsidRPr="00806BDB">
        <w:rPr>
          <w:rFonts w:ascii="Simplified Arabic" w:hAnsi="Simplified Arabic" w:cs="Simplified Arabic"/>
          <w:sz w:val="24"/>
          <w:szCs w:val="24"/>
          <w:rtl/>
        </w:rPr>
        <w:t xml:space="preserve">بشأن الجوانب التشغيلية لصندوق كالي </w:t>
      </w:r>
      <w:r w:rsidR="00021A08">
        <w:rPr>
          <w:rFonts w:ascii="Simplified Arabic" w:hAnsi="Simplified Arabic" w:cs="Simplified Arabic" w:hint="cs"/>
          <w:sz w:val="24"/>
          <w:szCs w:val="24"/>
          <w:rtl/>
        </w:rPr>
        <w:t>ل</w:t>
      </w:r>
      <w:r w:rsidR="00021A08" w:rsidRPr="00806BDB">
        <w:rPr>
          <w:rFonts w:ascii="Simplified Arabic" w:hAnsi="Simplified Arabic" w:cs="Simplified Arabic"/>
          <w:sz w:val="24"/>
          <w:szCs w:val="24"/>
          <w:rtl/>
        </w:rPr>
        <w:t>لتقاسم العادل والمنصف للمنافع النا</w:t>
      </w:r>
      <w:r w:rsidR="00021A08" w:rsidRPr="00806BDB">
        <w:rPr>
          <w:rFonts w:ascii="Simplified Arabic" w:hAnsi="Simplified Arabic" w:cs="Simplified Arabic" w:hint="cs"/>
          <w:sz w:val="24"/>
          <w:szCs w:val="24"/>
          <w:rtl/>
        </w:rPr>
        <w:t>شئ</w:t>
      </w:r>
      <w:r w:rsidR="00021A08" w:rsidRPr="00806BDB">
        <w:rPr>
          <w:rFonts w:ascii="Simplified Arabic" w:hAnsi="Simplified Arabic" w:cs="Simplified Arabic"/>
          <w:sz w:val="24"/>
          <w:szCs w:val="24"/>
          <w:rtl/>
        </w:rPr>
        <w:t xml:space="preserve">ة عن استخدام معلومات التسلسل الرقمي </w:t>
      </w:r>
      <w:r w:rsidR="00021A08">
        <w:rPr>
          <w:rFonts w:ascii="Simplified Arabic" w:hAnsi="Simplified Arabic" w:cs="Simplified Arabic" w:hint="cs"/>
          <w:sz w:val="24"/>
          <w:szCs w:val="24"/>
          <w:rtl/>
        </w:rPr>
        <w:t>بشأن</w:t>
      </w:r>
      <w:r w:rsidR="00021A08" w:rsidRPr="00576195">
        <w:rPr>
          <w:rFonts w:ascii="Simplified Arabic" w:hAnsi="Simplified Arabic" w:cs="Simplified Arabic"/>
          <w:sz w:val="24"/>
          <w:szCs w:val="24"/>
          <w:rtl/>
        </w:rPr>
        <w:t xml:space="preserve"> </w:t>
      </w:r>
      <w:r w:rsidR="00021A08">
        <w:rPr>
          <w:rFonts w:ascii="Simplified Arabic" w:hAnsi="Simplified Arabic" w:cs="Simplified Arabic" w:hint="cs"/>
          <w:sz w:val="24"/>
          <w:szCs w:val="24"/>
          <w:rtl/>
        </w:rPr>
        <w:t>ا</w:t>
      </w:r>
      <w:r w:rsidR="00021A08" w:rsidRPr="00576195">
        <w:rPr>
          <w:rFonts w:ascii="Simplified Arabic" w:hAnsi="Simplified Arabic" w:cs="Simplified Arabic"/>
          <w:sz w:val="24"/>
          <w:szCs w:val="24"/>
          <w:rtl/>
        </w:rPr>
        <w:t>لموارد</w:t>
      </w:r>
      <w:r w:rsidR="00021A08" w:rsidRPr="00806BDB">
        <w:rPr>
          <w:rFonts w:ascii="Simplified Arabic" w:hAnsi="Simplified Arabic" w:cs="Simplified Arabic"/>
          <w:sz w:val="24"/>
          <w:szCs w:val="24"/>
          <w:rtl/>
        </w:rPr>
        <w:t xml:space="preserve"> الجينية، بالإضافة إلى م</w:t>
      </w:r>
      <w:r w:rsidR="00021A08">
        <w:rPr>
          <w:rFonts w:ascii="Simplified Arabic" w:hAnsi="Simplified Arabic" w:cs="Simplified Arabic" w:hint="cs"/>
          <w:sz w:val="24"/>
          <w:szCs w:val="24"/>
          <w:rtl/>
        </w:rPr>
        <w:t>رفقاتها</w:t>
      </w:r>
      <w:r w:rsidR="00021A08" w:rsidRPr="00806BDB">
        <w:rPr>
          <w:rFonts w:ascii="Simplified Arabic" w:hAnsi="Simplified Arabic" w:cs="Simplified Arabic"/>
          <w:sz w:val="24"/>
          <w:szCs w:val="24"/>
          <w:rtl/>
        </w:rPr>
        <w:t>، قد أُبرمت ووُق</w:t>
      </w:r>
      <w:r w:rsidR="00021A08">
        <w:rPr>
          <w:rFonts w:ascii="Simplified Arabic" w:hAnsi="Simplified Arabic" w:cs="Simplified Arabic" w:hint="cs"/>
          <w:sz w:val="24"/>
          <w:szCs w:val="24"/>
          <w:rtl/>
        </w:rPr>
        <w:t>ِّ</w:t>
      </w:r>
      <w:r w:rsidR="00021A08" w:rsidRPr="00806BDB">
        <w:rPr>
          <w:rFonts w:ascii="Simplified Arabic" w:hAnsi="Simplified Arabic" w:cs="Simplified Arabic"/>
          <w:sz w:val="24"/>
          <w:szCs w:val="24"/>
          <w:rtl/>
        </w:rPr>
        <w:t>عت في 25 فبراير</w:t>
      </w:r>
      <w:r w:rsidR="00021A08">
        <w:rPr>
          <w:rFonts w:ascii="Simplified Arabic" w:hAnsi="Simplified Arabic" w:cs="Simplified Arabic" w:hint="cs"/>
          <w:sz w:val="24"/>
          <w:szCs w:val="24"/>
          <w:rtl/>
        </w:rPr>
        <w:t>/شباط</w:t>
      </w:r>
      <w:r w:rsidR="00021A08" w:rsidRPr="00806BDB">
        <w:rPr>
          <w:rFonts w:ascii="Simplified Arabic" w:hAnsi="Simplified Arabic" w:cs="Simplified Arabic"/>
          <w:sz w:val="24"/>
          <w:szCs w:val="24"/>
          <w:rtl/>
        </w:rPr>
        <w:t xml:space="preserve"> 2025 قبل مؤتمر الأطراف،</w:t>
      </w:r>
    </w:p>
    <w:p w14:paraId="09FE13E4" w14:textId="1A478C68" w:rsidR="00021A08" w:rsidRDefault="00384C55" w:rsidP="00021A08">
      <w:pPr>
        <w:pStyle w:val="CBDNormalNoNumber"/>
        <w:bidi/>
        <w:rPr>
          <w:rtl/>
        </w:rPr>
      </w:pPr>
      <w:r>
        <w:rPr>
          <w:rFonts w:ascii="Simplified Arabic" w:hAnsi="Simplified Arabic" w:cs="Simplified Arabic"/>
          <w:sz w:val="24"/>
          <w:szCs w:val="24"/>
          <w:rtl/>
        </w:rPr>
        <w:tab/>
      </w:r>
      <w:r>
        <w:rPr>
          <w:rFonts w:ascii="Simplified Arabic" w:hAnsi="Simplified Arabic" w:cs="Simplified Arabic" w:hint="cs"/>
          <w:sz w:val="24"/>
          <w:szCs w:val="24"/>
          <w:rtl/>
        </w:rPr>
        <w:t>2</w:t>
      </w:r>
      <w:proofErr w:type="gramStart"/>
      <w:r w:rsidR="00021A08">
        <w:rPr>
          <w:rFonts w:ascii="Simplified Arabic" w:hAnsi="Simplified Arabic" w:cs="Simplified Arabic" w:hint="cs"/>
          <w:sz w:val="24"/>
          <w:szCs w:val="24"/>
          <w:rtl/>
        </w:rPr>
        <w:t>-</w:t>
      </w:r>
      <w:r w:rsidR="00021A08" w:rsidRPr="00576195">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 </w:t>
      </w:r>
      <w:r w:rsidR="00021A08">
        <w:rPr>
          <w:rFonts w:ascii="Simplified Arabic" w:hAnsi="Simplified Arabic" w:cs="Simplified Arabic" w:hint="cs"/>
          <w:i/>
          <w:iCs/>
          <w:sz w:val="24"/>
          <w:szCs w:val="24"/>
          <w:rtl/>
        </w:rPr>
        <w:t>ت</w:t>
      </w:r>
      <w:r w:rsidR="00021A08" w:rsidRPr="00806BDB">
        <w:rPr>
          <w:rFonts w:ascii="Simplified Arabic" w:hAnsi="Simplified Arabic" w:cs="Simplified Arabic"/>
          <w:i/>
          <w:iCs/>
          <w:sz w:val="24"/>
          <w:szCs w:val="24"/>
          <w:rtl/>
        </w:rPr>
        <w:t>طلب</w:t>
      </w:r>
      <w:proofErr w:type="gramEnd"/>
      <w:r w:rsidR="00021A08" w:rsidRPr="00576195">
        <w:rPr>
          <w:rFonts w:ascii="Simplified Arabic" w:hAnsi="Simplified Arabic" w:cs="Simplified Arabic"/>
          <w:sz w:val="24"/>
          <w:szCs w:val="24"/>
          <w:rtl/>
        </w:rPr>
        <w:t xml:space="preserve"> </w:t>
      </w:r>
      <w:r w:rsidR="00021A08">
        <w:rPr>
          <w:rFonts w:ascii="Simplified Arabic" w:hAnsi="Simplified Arabic" w:cs="Simplified Arabic" w:hint="cs"/>
          <w:sz w:val="24"/>
          <w:szCs w:val="24"/>
          <w:rtl/>
        </w:rPr>
        <w:t>إلى</w:t>
      </w:r>
      <w:r w:rsidR="00021A08" w:rsidRPr="00576195">
        <w:rPr>
          <w:rFonts w:ascii="Simplified Arabic" w:hAnsi="Simplified Arabic" w:cs="Simplified Arabic"/>
          <w:sz w:val="24"/>
          <w:szCs w:val="24"/>
          <w:rtl/>
        </w:rPr>
        <w:t xml:space="preserve"> الأمين</w:t>
      </w:r>
      <w:r w:rsidR="00021A08">
        <w:rPr>
          <w:rFonts w:ascii="Simplified Arabic" w:hAnsi="Simplified Arabic" w:cs="Simplified Arabic" w:hint="cs"/>
          <w:sz w:val="24"/>
          <w:szCs w:val="24"/>
          <w:rtl/>
        </w:rPr>
        <w:t>ة</w:t>
      </w:r>
      <w:r w:rsidR="00021A08" w:rsidRPr="00576195">
        <w:rPr>
          <w:rFonts w:ascii="Simplified Arabic" w:hAnsi="Simplified Arabic" w:cs="Simplified Arabic"/>
          <w:sz w:val="24"/>
          <w:szCs w:val="24"/>
          <w:rtl/>
        </w:rPr>
        <w:t xml:space="preserve"> التنفيذي</w:t>
      </w:r>
      <w:r w:rsidR="00021A08">
        <w:rPr>
          <w:rFonts w:ascii="Simplified Arabic" w:hAnsi="Simplified Arabic" w:cs="Simplified Arabic" w:hint="cs"/>
          <w:sz w:val="24"/>
          <w:szCs w:val="24"/>
          <w:rtl/>
        </w:rPr>
        <w:t>ة</w:t>
      </w:r>
      <w:r w:rsidR="00021A08" w:rsidRPr="00576195">
        <w:rPr>
          <w:rFonts w:ascii="Simplified Arabic" w:hAnsi="Simplified Arabic" w:cs="Simplified Arabic"/>
          <w:sz w:val="24"/>
          <w:szCs w:val="24"/>
          <w:rtl/>
        </w:rPr>
        <w:t xml:space="preserve"> تيسير</w:t>
      </w:r>
      <w:r w:rsidR="00021A08">
        <w:rPr>
          <w:rFonts w:ascii="Simplified Arabic" w:hAnsi="Simplified Arabic" w:cs="Simplified Arabic" w:hint="cs"/>
          <w:sz w:val="24"/>
          <w:szCs w:val="24"/>
          <w:rtl/>
        </w:rPr>
        <w:t xml:space="preserve"> عقد</w:t>
      </w:r>
      <w:r w:rsidR="00021A08" w:rsidRPr="00576195">
        <w:rPr>
          <w:rFonts w:ascii="Simplified Arabic" w:hAnsi="Simplified Arabic" w:cs="Simplified Arabic"/>
          <w:sz w:val="24"/>
          <w:szCs w:val="24"/>
          <w:rtl/>
        </w:rPr>
        <w:t xml:space="preserve"> مناقشة </w:t>
      </w:r>
      <w:r w:rsidR="00021A08">
        <w:rPr>
          <w:rFonts w:ascii="Simplified Arabic" w:hAnsi="Simplified Arabic" w:cs="Simplified Arabic" w:hint="cs"/>
          <w:sz w:val="24"/>
          <w:szCs w:val="24"/>
          <w:rtl/>
        </w:rPr>
        <w:t>عبر الأنترنت</w:t>
      </w:r>
      <w:r w:rsidR="00021A08" w:rsidRPr="00576195">
        <w:rPr>
          <w:rFonts w:ascii="Simplified Arabic" w:hAnsi="Simplified Arabic" w:cs="Simplified Arabic"/>
          <w:sz w:val="24"/>
          <w:szCs w:val="24"/>
          <w:rtl/>
        </w:rPr>
        <w:t xml:space="preserve"> حول المسألة المشار إليها في الفقرة </w:t>
      </w:r>
      <w:r>
        <w:rPr>
          <w:rFonts w:ascii="Simplified Arabic" w:hAnsi="Simplified Arabic" w:cs="Simplified Arabic" w:hint="cs"/>
          <w:sz w:val="24"/>
          <w:szCs w:val="24"/>
          <w:rtl/>
        </w:rPr>
        <w:t>1</w:t>
      </w:r>
      <w:r w:rsidR="00021A08" w:rsidRPr="00576195">
        <w:rPr>
          <w:rFonts w:ascii="Simplified Arabic" w:hAnsi="Simplified Arabic" w:cs="Simplified Arabic"/>
          <w:sz w:val="24"/>
          <w:szCs w:val="24"/>
          <w:rtl/>
        </w:rPr>
        <w:t xml:space="preserve"> أعلاه مع مكتب </w:t>
      </w:r>
      <w:r w:rsidR="00021A08">
        <w:rPr>
          <w:rStyle w:val="preferred"/>
          <w:rFonts w:ascii="Simplified Arabic" w:hAnsi="Simplified Arabic" w:cs="Simplified Arabic" w:hint="cs"/>
          <w:sz w:val="24"/>
          <w:szCs w:val="24"/>
          <w:rtl/>
          <w:lang w:bidi="ar"/>
        </w:rPr>
        <w:t>ا</w:t>
      </w:r>
      <w:r w:rsidR="00021A08" w:rsidRPr="00806BDB">
        <w:rPr>
          <w:rStyle w:val="preferred"/>
          <w:rFonts w:ascii="Simplified Arabic" w:hAnsi="Simplified Arabic" w:cs="Simplified Arabic"/>
          <w:sz w:val="24"/>
          <w:szCs w:val="24"/>
          <w:rtl/>
          <w:lang w:bidi="ar"/>
        </w:rPr>
        <w:t>لصناديق الاستئمانية المتعددة الشركاء</w:t>
      </w:r>
      <w:r w:rsidR="00021A08" w:rsidRPr="00576195">
        <w:rPr>
          <w:rFonts w:ascii="Simplified Arabic" w:hAnsi="Simplified Arabic" w:cs="Simplified Arabic"/>
          <w:sz w:val="24"/>
          <w:szCs w:val="24"/>
          <w:rtl/>
        </w:rPr>
        <w:t xml:space="preserve">، وشركاء الأمم المتحدة، واللجنة التوجيهية للآلية </w:t>
      </w:r>
      <w:r w:rsidR="00021A08">
        <w:rPr>
          <w:rFonts w:ascii="Simplified Arabic" w:hAnsi="Simplified Arabic" w:cs="Simplified Arabic" w:hint="cs"/>
          <w:sz w:val="24"/>
          <w:szCs w:val="24"/>
          <w:rtl/>
        </w:rPr>
        <w:t>ال</w:t>
      </w:r>
      <w:r w:rsidR="00021A08" w:rsidRPr="00576195">
        <w:rPr>
          <w:rFonts w:ascii="Simplified Arabic" w:hAnsi="Simplified Arabic" w:cs="Simplified Arabic"/>
          <w:sz w:val="24"/>
          <w:szCs w:val="24"/>
          <w:rtl/>
        </w:rPr>
        <w:t xml:space="preserve">متعددة الأطراف، بما في ذلك صندوق كالي، على أن تكون هذه المناقشة مفتوحة للجميع، وأن تُتاح </w:t>
      </w:r>
      <w:r w:rsidR="006C1489">
        <w:rPr>
          <w:rFonts w:ascii="Simplified Arabic" w:hAnsi="Simplified Arabic" w:cs="Simplified Arabic" w:hint="cs"/>
          <w:sz w:val="24"/>
          <w:szCs w:val="24"/>
          <w:rtl/>
        </w:rPr>
        <w:t>المواد و</w:t>
      </w:r>
      <w:r w:rsidR="00021A08" w:rsidRPr="00576195">
        <w:rPr>
          <w:rFonts w:ascii="Simplified Arabic" w:hAnsi="Simplified Arabic" w:cs="Simplified Arabic"/>
          <w:sz w:val="24"/>
          <w:szCs w:val="24"/>
          <w:rtl/>
        </w:rPr>
        <w:t>الوثائق والعروض؛</w:t>
      </w:r>
    </w:p>
    <w:p w14:paraId="20209D21" w14:textId="075585AF" w:rsidR="009436BE" w:rsidRPr="00760F00" w:rsidRDefault="00384C55" w:rsidP="00760F00">
      <w:pPr>
        <w:pStyle w:val="CBDNormalNoNumber"/>
        <w:bidi/>
        <w:rPr>
          <w:rtl/>
        </w:rPr>
      </w:pPr>
      <w:r>
        <w:rPr>
          <w:rFonts w:ascii="Simplified Arabic" w:hAnsi="Simplified Arabic" w:cs="Simplified Arabic"/>
          <w:sz w:val="24"/>
          <w:szCs w:val="24"/>
          <w:rtl/>
        </w:rPr>
        <w:lastRenderedPageBreak/>
        <w:tab/>
      </w:r>
      <w:r w:rsidR="00413928">
        <w:rPr>
          <w:rFonts w:ascii="Simplified Arabic" w:hAnsi="Simplified Arabic" w:cs="Simplified Arabic" w:hint="cs"/>
          <w:sz w:val="24"/>
          <w:szCs w:val="24"/>
          <w:rtl/>
        </w:rPr>
        <w:t>3-</w:t>
      </w:r>
      <w:r w:rsidR="00413928">
        <w:rPr>
          <w:rFonts w:ascii="Simplified Arabic" w:hAnsi="Simplified Arabic" w:cs="Simplified Arabic"/>
          <w:sz w:val="24"/>
          <w:szCs w:val="24"/>
          <w:rtl/>
        </w:rPr>
        <w:tab/>
      </w:r>
      <w:r w:rsidR="00021A08">
        <w:rPr>
          <w:rFonts w:ascii="Simplified Arabic" w:hAnsi="Simplified Arabic" w:cs="Simplified Arabic" w:hint="cs"/>
          <w:i/>
          <w:iCs/>
          <w:sz w:val="24"/>
          <w:szCs w:val="24"/>
          <w:rtl/>
        </w:rPr>
        <w:t>ت</w:t>
      </w:r>
      <w:r w:rsidR="00021A08" w:rsidRPr="000B1733">
        <w:rPr>
          <w:rFonts w:ascii="Simplified Arabic" w:hAnsi="Simplified Arabic" w:cs="Simplified Arabic"/>
          <w:i/>
          <w:iCs/>
          <w:sz w:val="24"/>
          <w:szCs w:val="24"/>
          <w:rtl/>
        </w:rPr>
        <w:t>وصي</w:t>
      </w:r>
      <w:r w:rsidR="00021A08" w:rsidRPr="00576195">
        <w:rPr>
          <w:rFonts w:ascii="Simplified Arabic" w:hAnsi="Simplified Arabic" w:cs="Simplified Arabic"/>
          <w:sz w:val="24"/>
          <w:szCs w:val="24"/>
          <w:rtl/>
        </w:rPr>
        <w:t xml:space="preserve"> بأن ينظر مؤتمر الأطراف، في اجتماعه السابع عشر، في </w:t>
      </w:r>
      <w:r w:rsidR="00413928">
        <w:rPr>
          <w:rFonts w:ascii="Simplified Arabic" w:hAnsi="Simplified Arabic" w:cs="Simplified Arabic" w:hint="cs"/>
          <w:sz w:val="24"/>
          <w:szCs w:val="24"/>
          <w:rtl/>
        </w:rPr>
        <w:t>مسار</w:t>
      </w:r>
      <w:r w:rsidR="00021A08" w:rsidRPr="00576195">
        <w:rPr>
          <w:rFonts w:ascii="Simplified Arabic" w:hAnsi="Simplified Arabic" w:cs="Simplified Arabic"/>
          <w:sz w:val="24"/>
          <w:szCs w:val="24"/>
          <w:rtl/>
        </w:rPr>
        <w:t xml:space="preserve"> مناسب</w:t>
      </w:r>
      <w:r w:rsidR="00413928">
        <w:rPr>
          <w:rFonts w:ascii="Simplified Arabic" w:hAnsi="Simplified Arabic" w:cs="Simplified Arabic" w:hint="cs"/>
          <w:sz w:val="24"/>
          <w:szCs w:val="24"/>
          <w:rtl/>
        </w:rPr>
        <w:t xml:space="preserve"> </w:t>
      </w:r>
      <w:r w:rsidR="00021A08" w:rsidRPr="00576195">
        <w:rPr>
          <w:rFonts w:ascii="Simplified Arabic" w:hAnsi="Simplified Arabic" w:cs="Simplified Arabic"/>
          <w:sz w:val="24"/>
          <w:szCs w:val="24"/>
          <w:rtl/>
        </w:rPr>
        <w:t xml:space="preserve">ممكن فيما يتعلق بمذكرة التفاهم ومرفقاتها، وكذلك جميع وثائق وترتيبات الحوكمة والإدارة والتشغيل ذات الصلة، بما في ذلك تلك التي وضعتها أو وافقت عليها اللجنة التوجيهية، بموجب </w:t>
      </w:r>
      <w:r w:rsidR="00021A08">
        <w:rPr>
          <w:rFonts w:ascii="Simplified Arabic" w:hAnsi="Simplified Arabic" w:cs="Simplified Arabic" w:hint="cs"/>
          <w:sz w:val="24"/>
          <w:szCs w:val="24"/>
          <w:rtl/>
        </w:rPr>
        <w:t>ال</w:t>
      </w:r>
      <w:r w:rsidR="00021A08" w:rsidRPr="00576195">
        <w:rPr>
          <w:rFonts w:ascii="Simplified Arabic" w:hAnsi="Simplified Arabic" w:cs="Simplified Arabic"/>
          <w:sz w:val="24"/>
          <w:szCs w:val="24"/>
          <w:rtl/>
        </w:rPr>
        <w:t>بند</w:t>
      </w:r>
      <w:r w:rsidR="00021A08">
        <w:rPr>
          <w:rFonts w:ascii="Simplified Arabic" w:hAnsi="Simplified Arabic" w:cs="Simplified Arabic" w:hint="cs"/>
          <w:sz w:val="24"/>
          <w:szCs w:val="24"/>
          <w:rtl/>
        </w:rPr>
        <w:t xml:space="preserve"> المتعلق</w:t>
      </w:r>
      <w:r w:rsidR="00021A08" w:rsidRPr="00576195">
        <w:rPr>
          <w:rFonts w:ascii="Simplified Arabic" w:hAnsi="Simplified Arabic" w:cs="Simplified Arabic"/>
          <w:sz w:val="24"/>
          <w:szCs w:val="24"/>
          <w:rtl/>
        </w:rPr>
        <w:t xml:space="preserve"> </w:t>
      </w:r>
      <w:r w:rsidR="00021A08">
        <w:rPr>
          <w:rFonts w:ascii="Simplified Arabic" w:hAnsi="Simplified Arabic" w:cs="Simplified Arabic" w:hint="cs"/>
          <w:sz w:val="24"/>
          <w:szCs w:val="24"/>
          <w:rtl/>
        </w:rPr>
        <w:t>ب</w:t>
      </w:r>
      <w:r w:rsidR="00021A08" w:rsidRPr="00576195">
        <w:rPr>
          <w:rFonts w:ascii="Simplified Arabic" w:hAnsi="Simplified Arabic" w:cs="Simplified Arabic"/>
          <w:sz w:val="24"/>
          <w:szCs w:val="24"/>
          <w:rtl/>
        </w:rPr>
        <w:t xml:space="preserve">معلومات التسلسل الرقمي </w:t>
      </w:r>
      <w:r w:rsidR="00021A08">
        <w:rPr>
          <w:rFonts w:ascii="Simplified Arabic" w:hAnsi="Simplified Arabic" w:cs="Simplified Arabic" w:hint="cs"/>
          <w:sz w:val="24"/>
          <w:szCs w:val="24"/>
          <w:rtl/>
        </w:rPr>
        <w:t>بشأن</w:t>
      </w:r>
      <w:r w:rsidR="00021A08" w:rsidRPr="00576195">
        <w:rPr>
          <w:rFonts w:ascii="Simplified Arabic" w:hAnsi="Simplified Arabic" w:cs="Simplified Arabic"/>
          <w:sz w:val="24"/>
          <w:szCs w:val="24"/>
          <w:rtl/>
        </w:rPr>
        <w:t xml:space="preserve"> </w:t>
      </w:r>
      <w:r w:rsidR="00021A08">
        <w:rPr>
          <w:rFonts w:ascii="Simplified Arabic" w:hAnsi="Simplified Arabic" w:cs="Simplified Arabic" w:hint="cs"/>
          <w:sz w:val="24"/>
          <w:szCs w:val="24"/>
          <w:rtl/>
        </w:rPr>
        <w:t>ا</w:t>
      </w:r>
      <w:r w:rsidR="00021A08" w:rsidRPr="00576195">
        <w:rPr>
          <w:rFonts w:ascii="Simplified Arabic" w:hAnsi="Simplified Arabic" w:cs="Simplified Arabic"/>
          <w:sz w:val="24"/>
          <w:szCs w:val="24"/>
          <w:rtl/>
        </w:rPr>
        <w:t>لموارد الجينية</w:t>
      </w:r>
      <w:r w:rsidR="00A357B3">
        <w:rPr>
          <w:rFonts w:ascii="Simplified Arabic" w:hAnsi="Simplified Arabic" w:cs="Simplified Arabic" w:hint="cs"/>
          <w:sz w:val="24"/>
          <w:szCs w:val="24"/>
          <w:rtl/>
        </w:rPr>
        <w:t>،</w:t>
      </w:r>
      <w:r w:rsidR="0048512B" w:rsidRPr="0048512B">
        <w:rPr>
          <w:rtl/>
        </w:rPr>
        <w:t xml:space="preserve"> </w:t>
      </w:r>
      <w:r w:rsidR="0048512B" w:rsidRPr="0048512B">
        <w:rPr>
          <w:rFonts w:ascii="Simplified Arabic" w:hAnsi="Simplified Arabic" w:cs="Simplified Arabic"/>
          <w:sz w:val="24"/>
          <w:szCs w:val="24"/>
          <w:rtl/>
        </w:rPr>
        <w:t xml:space="preserve">بما في ذلك تقريرها، فيما يتعلق بالخصائص المميزة لصندوق كالي كصندوق لتقاسم المنافع وبما يتماشى معها، ومع ترتيبات الحوكمة وفقًا </w:t>
      </w:r>
      <w:r w:rsidR="00A357B3">
        <w:rPr>
          <w:rFonts w:ascii="Simplified Arabic" w:hAnsi="Simplified Arabic" w:cs="Simplified Arabic" w:hint="cs"/>
          <w:sz w:val="24"/>
          <w:szCs w:val="24"/>
          <w:rtl/>
        </w:rPr>
        <w:t>للمقرر</w:t>
      </w:r>
      <w:r w:rsidR="0048512B" w:rsidRPr="0048512B">
        <w:rPr>
          <w:rFonts w:ascii="Simplified Arabic" w:hAnsi="Simplified Arabic" w:cs="Simplified Arabic"/>
          <w:sz w:val="24"/>
          <w:szCs w:val="24"/>
          <w:rtl/>
        </w:rPr>
        <w:t xml:space="preserve"> </w:t>
      </w:r>
      <w:hyperlink r:id="rId17" w:history="1">
        <w:r w:rsidR="0048512B" w:rsidRPr="008C5FBC">
          <w:rPr>
            <w:rStyle w:val="Hyperlink"/>
            <w:rFonts w:ascii="Simplified Arabic" w:hAnsi="Simplified Arabic" w:cs="Simplified Arabic"/>
            <w:sz w:val="24"/>
            <w:szCs w:val="24"/>
            <w:rtl/>
          </w:rPr>
          <w:t>16/2</w:t>
        </w:r>
      </w:hyperlink>
      <w:r w:rsidR="0048512B" w:rsidRPr="0048512B">
        <w:rPr>
          <w:rFonts w:ascii="Simplified Arabic" w:hAnsi="Simplified Arabic" w:cs="Simplified Arabic"/>
          <w:sz w:val="24"/>
          <w:szCs w:val="24"/>
          <w:rtl/>
        </w:rPr>
        <w:t>، مع ضمان الشفافية للأطراف؛</w:t>
      </w:r>
    </w:p>
    <w:p w14:paraId="079CDE8D" w14:textId="64937AC9" w:rsidR="009436BE" w:rsidRPr="00F6539E" w:rsidRDefault="00A30AE5" w:rsidP="0053640E">
      <w:pPr>
        <w:pStyle w:val="ListParagraph"/>
        <w:tabs>
          <w:tab w:val="left" w:pos="2127"/>
        </w:tabs>
        <w:bidi/>
        <w:spacing w:after="120" w:line="216" w:lineRule="auto"/>
        <w:ind w:left="571" w:firstLine="709"/>
        <w:contextualSpacing w:val="0"/>
        <w:jc w:val="both"/>
        <w:rPr>
          <w:rFonts w:ascii="Simplified Arabic" w:hAnsi="Simplified Arabic" w:cs="Simplified Arabic"/>
          <w:rtl/>
          <w:lang w:val="en-US"/>
        </w:rPr>
      </w:pPr>
      <w:r>
        <w:rPr>
          <w:rFonts w:ascii="Simplified Arabic" w:hAnsi="Simplified Arabic" w:cs="Simplified Arabic"/>
        </w:rPr>
        <w:t>4</w:t>
      </w:r>
      <w:r>
        <w:rPr>
          <w:rFonts w:ascii="Simplified Arabic" w:hAnsi="Simplified Arabic" w:cs="Simplified Arabic" w:hint="cs"/>
          <w:rtl/>
        </w:rPr>
        <w:t>-</w:t>
      </w:r>
      <w:r w:rsidR="0053640E">
        <w:rPr>
          <w:rFonts w:ascii="Simplified Arabic" w:hAnsi="Simplified Arabic" w:cs="Simplified Arabic"/>
          <w:rtl/>
          <w:lang w:val="en-US"/>
        </w:rPr>
        <w:tab/>
      </w:r>
      <w:r w:rsidR="0053640E" w:rsidRPr="0053640E">
        <w:rPr>
          <w:rFonts w:ascii="Simplified Arabic" w:hAnsi="Simplified Arabic" w:cs="Simplified Arabic" w:hint="cs"/>
          <w:i/>
          <w:iCs/>
          <w:rtl/>
          <w:lang w:val="en-US"/>
        </w:rPr>
        <w:t>توصي</w:t>
      </w:r>
      <w:r w:rsidR="009436BE" w:rsidRPr="009436BE">
        <w:rPr>
          <w:rFonts w:ascii="Simplified Arabic" w:hAnsi="Simplified Arabic" w:cs="Simplified Arabic"/>
          <w:rtl/>
          <w:lang w:val="en-US"/>
        </w:rPr>
        <w:t xml:space="preserve"> بأن يعتمد مؤتمر الأطراف، في اجتماعه السابع عشر، عناصر </w:t>
      </w:r>
      <w:r w:rsidR="0053640E">
        <w:rPr>
          <w:rFonts w:ascii="Simplified Arabic" w:hAnsi="Simplified Arabic" w:cs="Simplified Arabic" w:hint="cs"/>
          <w:rtl/>
          <w:lang w:val="en-US"/>
        </w:rPr>
        <w:t>مقرر</w:t>
      </w:r>
      <w:r w:rsidR="009436BE" w:rsidRPr="009436BE">
        <w:rPr>
          <w:rFonts w:ascii="Simplified Arabic" w:hAnsi="Simplified Arabic" w:cs="Simplified Arabic"/>
          <w:rtl/>
          <w:lang w:val="en-US"/>
        </w:rPr>
        <w:t xml:space="preserve"> على </w:t>
      </w:r>
      <w:r w:rsidR="0053640E">
        <w:rPr>
          <w:rFonts w:ascii="Simplified Arabic" w:hAnsi="Simplified Arabic" w:cs="Simplified Arabic" w:hint="cs"/>
          <w:rtl/>
          <w:lang w:val="en-US"/>
        </w:rPr>
        <w:t>غرار ما يلي</w:t>
      </w:r>
      <w:r w:rsidR="009436BE" w:rsidRPr="009436BE">
        <w:rPr>
          <w:rFonts w:ascii="Simplified Arabic" w:hAnsi="Simplified Arabic" w:cs="Simplified Arabic"/>
          <w:rtl/>
          <w:lang w:val="en-US"/>
        </w:rPr>
        <w:t>:</w:t>
      </w:r>
    </w:p>
    <w:p w14:paraId="064E8736" w14:textId="6630F46C" w:rsidR="00DF40A3" w:rsidRPr="00360B56" w:rsidRDefault="00D52C67" w:rsidP="00835744">
      <w:pPr>
        <w:pStyle w:val="ListParagraph"/>
        <w:bidi/>
        <w:spacing w:after="120" w:line="216" w:lineRule="auto"/>
        <w:ind w:left="2130" w:hanging="780"/>
        <w:contextualSpacing w:val="0"/>
        <w:jc w:val="both"/>
        <w:rPr>
          <w:rFonts w:ascii="Simplified Arabic" w:hAnsi="Simplified Arabic" w:cs="Simplified Arabic"/>
          <w:i/>
          <w:iCs/>
          <w:rtl/>
          <w:lang w:val="en-US"/>
        </w:rPr>
      </w:pPr>
      <w:r w:rsidRPr="00360B56">
        <w:rPr>
          <w:rFonts w:ascii="Simplified Arabic" w:hAnsi="Simplified Arabic" w:cs="Simplified Arabic"/>
          <w:i/>
          <w:iCs/>
          <w:lang w:val="en-US"/>
        </w:rPr>
        <w:tab/>
      </w:r>
      <w:r w:rsidRPr="00360B56">
        <w:rPr>
          <w:rFonts w:ascii="Simplified Arabic" w:hAnsi="Simplified Arabic" w:cs="Simplified Arabic"/>
          <w:i/>
          <w:iCs/>
          <w:rtl/>
          <w:lang w:val="en-US"/>
        </w:rPr>
        <w:t>إن مؤتمر الأطراف</w:t>
      </w:r>
      <w:r w:rsidR="00F430A2">
        <w:rPr>
          <w:rFonts w:ascii="Simplified Arabic" w:hAnsi="Simplified Arabic" w:cs="Simplified Arabic" w:hint="cs"/>
          <w:i/>
          <w:iCs/>
          <w:rtl/>
          <w:lang w:val="en-US"/>
        </w:rPr>
        <w:t>،</w:t>
      </w:r>
    </w:p>
    <w:p w14:paraId="43AEB3B0" w14:textId="6CD18D1E" w:rsidR="0053640E" w:rsidRPr="000255F1" w:rsidRDefault="001D45FF" w:rsidP="00835744">
      <w:pPr>
        <w:pStyle w:val="ListParagraph"/>
        <w:bidi/>
        <w:spacing w:after="120" w:line="216" w:lineRule="auto"/>
        <w:ind w:left="1280" w:firstLine="850"/>
        <w:contextualSpacing w:val="0"/>
        <w:jc w:val="both"/>
        <w:rPr>
          <w:rFonts w:ascii="Simplified Arabic" w:hAnsi="Simplified Arabic" w:cs="Simplified Arabic"/>
          <w:rtl/>
          <w:lang w:val="en-US"/>
        </w:rPr>
      </w:pPr>
      <w:r w:rsidRPr="001D45FF">
        <w:rPr>
          <w:rFonts w:ascii="Simplified Arabic" w:hAnsi="Simplified Arabic" w:cs="Simplified Arabic" w:hint="cs"/>
          <w:i/>
          <w:iCs/>
          <w:rtl/>
          <w:lang w:val="en-US"/>
        </w:rPr>
        <w:t>إذ يشير</w:t>
      </w:r>
      <w:r>
        <w:rPr>
          <w:rFonts w:ascii="Simplified Arabic" w:hAnsi="Simplified Arabic" w:cs="Simplified Arabic" w:hint="cs"/>
          <w:rtl/>
          <w:lang w:val="en-US"/>
        </w:rPr>
        <w:t xml:space="preserve"> </w:t>
      </w:r>
      <w:r w:rsidR="0053640E" w:rsidRPr="0053640E">
        <w:rPr>
          <w:rFonts w:ascii="Simplified Arabic" w:hAnsi="Simplified Arabic" w:cs="Simplified Arabic"/>
          <w:rtl/>
          <w:lang w:val="en-US"/>
        </w:rPr>
        <w:t xml:space="preserve">إلى </w:t>
      </w:r>
      <w:r>
        <w:rPr>
          <w:rFonts w:ascii="Simplified Arabic" w:hAnsi="Simplified Arabic" w:cs="Simplified Arabic" w:hint="cs"/>
          <w:rtl/>
          <w:lang w:val="en-US"/>
        </w:rPr>
        <w:t>المقرر</w:t>
      </w:r>
      <w:r w:rsidR="0053640E" w:rsidRPr="0053640E">
        <w:rPr>
          <w:rFonts w:ascii="Simplified Arabic" w:hAnsi="Simplified Arabic" w:cs="Simplified Arabic"/>
          <w:rtl/>
          <w:lang w:val="en-US"/>
        </w:rPr>
        <w:t xml:space="preserve"> </w:t>
      </w:r>
      <w:hyperlink r:id="rId18" w:history="1">
        <w:r w:rsidR="0053640E" w:rsidRPr="000255F1">
          <w:rPr>
            <w:rStyle w:val="Hyperlink"/>
            <w:rFonts w:ascii="Simplified Arabic" w:hAnsi="Simplified Arabic" w:cs="Simplified Arabic"/>
            <w:rtl/>
            <w:lang w:val="en-US"/>
          </w:rPr>
          <w:t>15/9</w:t>
        </w:r>
      </w:hyperlink>
      <w:r w:rsidR="0053640E" w:rsidRPr="0053640E">
        <w:rPr>
          <w:rFonts w:ascii="Simplified Arabic" w:hAnsi="Simplified Arabic" w:cs="Simplified Arabic"/>
          <w:rtl/>
          <w:lang w:val="en-US"/>
        </w:rPr>
        <w:t xml:space="preserve"> </w:t>
      </w:r>
      <w:r>
        <w:rPr>
          <w:rFonts w:ascii="Simplified Arabic" w:hAnsi="Simplified Arabic" w:cs="Simplified Arabic" w:hint="cs"/>
          <w:rtl/>
          <w:lang w:val="en-US"/>
        </w:rPr>
        <w:t>المؤرخ</w:t>
      </w:r>
      <w:r w:rsidR="0053640E" w:rsidRPr="0053640E">
        <w:rPr>
          <w:rFonts w:ascii="Simplified Arabic" w:hAnsi="Simplified Arabic" w:cs="Simplified Arabic"/>
          <w:rtl/>
          <w:lang w:val="en-US"/>
        </w:rPr>
        <w:t xml:space="preserve"> 19 ديسمبر</w:t>
      </w:r>
      <w:r>
        <w:rPr>
          <w:rFonts w:ascii="Simplified Arabic" w:hAnsi="Simplified Arabic" w:cs="Simplified Arabic" w:hint="cs"/>
          <w:rtl/>
          <w:lang w:val="en-US"/>
        </w:rPr>
        <w:t>/كانون الأول</w:t>
      </w:r>
      <w:r w:rsidR="0053640E" w:rsidRPr="0053640E">
        <w:rPr>
          <w:rFonts w:ascii="Simplified Arabic" w:hAnsi="Simplified Arabic" w:cs="Simplified Arabic"/>
          <w:rtl/>
          <w:lang w:val="en-US"/>
        </w:rPr>
        <w:t xml:space="preserve"> 2022، ولا سيما الفقرة 13 منه، </w:t>
      </w:r>
      <w:r>
        <w:rPr>
          <w:rFonts w:ascii="Simplified Arabic" w:hAnsi="Simplified Arabic" w:cs="Simplified Arabic" w:hint="cs"/>
          <w:rtl/>
          <w:lang w:val="en-US"/>
        </w:rPr>
        <w:t xml:space="preserve">والمقرر </w:t>
      </w:r>
      <w:hyperlink r:id="rId19" w:history="1">
        <w:r w:rsidR="0053640E" w:rsidRPr="000255F1">
          <w:rPr>
            <w:rStyle w:val="Hyperlink"/>
            <w:rFonts w:ascii="Simplified Arabic" w:hAnsi="Simplified Arabic" w:cs="Simplified Arabic"/>
            <w:rtl/>
            <w:lang w:val="en-US"/>
          </w:rPr>
          <w:t>16/2</w:t>
        </w:r>
      </w:hyperlink>
      <w:r w:rsidR="0053640E" w:rsidRPr="0053640E">
        <w:rPr>
          <w:rFonts w:ascii="Simplified Arabic" w:hAnsi="Simplified Arabic" w:cs="Simplified Arabic"/>
          <w:rtl/>
          <w:lang w:val="en-US"/>
        </w:rPr>
        <w:t xml:space="preserve"> </w:t>
      </w:r>
      <w:r>
        <w:rPr>
          <w:rFonts w:ascii="Simplified Arabic" w:hAnsi="Simplified Arabic" w:cs="Simplified Arabic" w:hint="cs"/>
          <w:rtl/>
          <w:lang w:val="en-US"/>
        </w:rPr>
        <w:t>المؤرخ</w:t>
      </w:r>
      <w:r w:rsidR="0053640E" w:rsidRPr="0053640E">
        <w:rPr>
          <w:rFonts w:ascii="Simplified Arabic" w:hAnsi="Simplified Arabic" w:cs="Simplified Arabic"/>
          <w:rtl/>
          <w:lang w:val="en-US"/>
        </w:rPr>
        <w:t xml:space="preserve"> 1 نوفمبر</w:t>
      </w:r>
      <w:r>
        <w:rPr>
          <w:rFonts w:ascii="Simplified Arabic" w:hAnsi="Simplified Arabic" w:cs="Simplified Arabic" w:hint="cs"/>
          <w:rtl/>
          <w:lang w:val="en-US"/>
        </w:rPr>
        <w:t>/تشرين الثاني</w:t>
      </w:r>
      <w:r w:rsidR="0053640E" w:rsidRPr="0053640E">
        <w:rPr>
          <w:rFonts w:ascii="Simplified Arabic" w:hAnsi="Simplified Arabic" w:cs="Simplified Arabic"/>
          <w:rtl/>
          <w:lang w:val="en-US"/>
        </w:rPr>
        <w:t xml:space="preserve"> 2024،</w:t>
      </w:r>
    </w:p>
    <w:p w14:paraId="775716C5" w14:textId="74033827" w:rsidR="0053640E" w:rsidRPr="000255F1" w:rsidRDefault="000255F1" w:rsidP="00835744">
      <w:pPr>
        <w:pStyle w:val="ListParagraph"/>
        <w:tabs>
          <w:tab w:val="left" w:pos="2410"/>
        </w:tabs>
        <w:bidi/>
        <w:spacing w:after="120" w:line="216" w:lineRule="auto"/>
        <w:ind w:left="1280" w:firstLine="850"/>
        <w:contextualSpacing w:val="0"/>
        <w:jc w:val="both"/>
        <w:rPr>
          <w:rFonts w:ascii="Simplified Arabic" w:hAnsi="Simplified Arabic" w:cs="Simplified Arabic"/>
          <w:rtl/>
          <w:lang w:val="en-US"/>
        </w:rPr>
      </w:pPr>
      <w:r w:rsidRPr="00F6539E">
        <w:rPr>
          <w:rFonts w:ascii="Simplified Arabic" w:hAnsi="Simplified Arabic" w:cs="Simplified Arabic"/>
          <w:rtl/>
          <w:lang w:val="en-US"/>
        </w:rPr>
        <w:t>[1</w:t>
      </w:r>
      <w:r>
        <w:rPr>
          <w:rFonts w:ascii="Simplified Arabic" w:hAnsi="Simplified Arabic" w:cs="Simplified Arabic" w:hint="cs"/>
          <w:rtl/>
          <w:lang w:val="en-US"/>
        </w:rPr>
        <w:t>-</w:t>
      </w:r>
      <w:r>
        <w:rPr>
          <w:rFonts w:ascii="Simplified Arabic" w:hAnsi="Simplified Arabic" w:cs="Simplified Arabic"/>
          <w:rtl/>
          <w:lang w:val="en-US"/>
        </w:rPr>
        <w:tab/>
      </w:r>
      <w:r w:rsidRPr="000255F1">
        <w:rPr>
          <w:rFonts w:ascii="Simplified Arabic" w:hAnsi="Simplified Arabic" w:cs="Simplified Arabic" w:hint="cs"/>
          <w:i/>
          <w:iCs/>
          <w:rtl/>
          <w:lang w:val="en-US"/>
        </w:rPr>
        <w:t>يعترف</w:t>
      </w:r>
      <w:r w:rsidR="0053640E" w:rsidRPr="0053640E">
        <w:rPr>
          <w:rFonts w:ascii="Simplified Arabic" w:hAnsi="Simplified Arabic" w:cs="Simplified Arabic"/>
          <w:rtl/>
          <w:lang w:val="en-US"/>
        </w:rPr>
        <w:t xml:space="preserve"> بالقيمة المحتملة لاستكشاف مسارات متناسبة يمكن أن تكمّل النهج القطاعي المحدد في </w:t>
      </w:r>
      <w:r>
        <w:rPr>
          <w:rFonts w:ascii="Simplified Arabic" w:hAnsi="Simplified Arabic" w:cs="Simplified Arabic" w:hint="cs"/>
          <w:rtl/>
          <w:lang w:val="en-US"/>
        </w:rPr>
        <w:t>المقرر</w:t>
      </w:r>
      <w:r w:rsidR="0053640E" w:rsidRPr="0053640E">
        <w:rPr>
          <w:rFonts w:ascii="Simplified Arabic" w:hAnsi="Simplified Arabic" w:cs="Simplified Arabic"/>
          <w:rtl/>
          <w:lang w:val="en-US"/>
        </w:rPr>
        <w:t xml:space="preserve"> </w:t>
      </w:r>
      <w:hyperlink r:id="rId20" w:history="1">
        <w:r w:rsidR="0053640E" w:rsidRPr="000255F1">
          <w:rPr>
            <w:rStyle w:val="Hyperlink"/>
            <w:rFonts w:ascii="Simplified Arabic" w:hAnsi="Simplified Arabic" w:cs="Simplified Arabic"/>
            <w:rtl/>
            <w:lang w:val="en-US"/>
          </w:rPr>
          <w:t>16/2</w:t>
        </w:r>
      </w:hyperlink>
      <w:r w:rsidR="0053640E" w:rsidRPr="0053640E">
        <w:rPr>
          <w:rFonts w:ascii="Simplified Arabic" w:hAnsi="Simplified Arabic" w:cs="Simplified Arabic"/>
          <w:rtl/>
          <w:lang w:val="en-US"/>
        </w:rPr>
        <w:t xml:space="preserve"> من خلال معالجة أوجه عدم </w:t>
      </w:r>
      <w:r>
        <w:rPr>
          <w:rFonts w:ascii="Simplified Arabic" w:hAnsi="Simplified Arabic" w:cs="Simplified Arabic" w:hint="cs"/>
          <w:rtl/>
          <w:lang w:val="en-US"/>
        </w:rPr>
        <w:t>التماثل</w:t>
      </w:r>
      <w:r w:rsidR="0053640E" w:rsidRPr="0053640E">
        <w:rPr>
          <w:rFonts w:ascii="Simplified Arabic" w:hAnsi="Simplified Arabic" w:cs="Simplified Arabic"/>
          <w:rtl/>
          <w:lang w:val="en-US"/>
        </w:rPr>
        <w:t xml:space="preserve"> المحتملة التي تؤثر على المستخدمين الذين يستخدمون معلومات التسلسل الرقمي للموارد الجينية </w:t>
      </w:r>
      <w:r>
        <w:rPr>
          <w:rFonts w:ascii="Simplified Arabic" w:hAnsi="Simplified Arabic" w:cs="Simplified Arabic" w:hint="cs"/>
          <w:rtl/>
          <w:lang w:val="en-US"/>
        </w:rPr>
        <w:t>بشكل</w:t>
      </w:r>
      <w:r w:rsidR="0053640E" w:rsidRPr="0053640E">
        <w:rPr>
          <w:rFonts w:ascii="Simplified Arabic" w:hAnsi="Simplified Arabic" w:cs="Simplified Arabic"/>
          <w:rtl/>
          <w:lang w:val="en-US"/>
        </w:rPr>
        <w:t xml:space="preserve"> محدود أو أو</w:t>
      </w:r>
      <w:r>
        <w:rPr>
          <w:rFonts w:ascii="Simplified Arabic" w:hAnsi="Simplified Arabic" w:cs="Simplified Arabic" w:hint="cs"/>
          <w:rtl/>
          <w:lang w:val="en-US"/>
        </w:rPr>
        <w:t>ّ</w:t>
      </w:r>
      <w:r w:rsidR="0053640E" w:rsidRPr="0053640E">
        <w:rPr>
          <w:rFonts w:ascii="Simplified Arabic" w:hAnsi="Simplified Arabic" w:cs="Simplified Arabic"/>
          <w:rtl/>
          <w:lang w:val="en-US"/>
        </w:rPr>
        <w:t xml:space="preserve">لي، لا سيما في البلدان النامية، والتي تتوافق محافظها المتبقية مع متطلبات </w:t>
      </w:r>
      <w:r>
        <w:rPr>
          <w:rFonts w:ascii="Simplified Arabic" w:hAnsi="Simplified Arabic" w:cs="Simplified Arabic" w:hint="cs"/>
          <w:rtl/>
          <w:lang w:val="en-US"/>
        </w:rPr>
        <w:t>الحصول</w:t>
      </w:r>
      <w:r w:rsidR="0053640E" w:rsidRPr="0053640E">
        <w:rPr>
          <w:rFonts w:ascii="Simplified Arabic" w:hAnsi="Simplified Arabic" w:cs="Simplified Arabic"/>
          <w:rtl/>
          <w:lang w:val="en-US"/>
        </w:rPr>
        <w:t xml:space="preserve"> وتقاسم المنافع الوطنية المعمول بها، إن وجدت، [ودون الإخلال بالالتزامات الناشئة عن أطر </w:t>
      </w:r>
      <w:r>
        <w:rPr>
          <w:rFonts w:ascii="Simplified Arabic" w:hAnsi="Simplified Arabic" w:cs="Simplified Arabic" w:hint="cs"/>
          <w:rtl/>
          <w:lang w:val="en-US"/>
        </w:rPr>
        <w:t>الحصول</w:t>
      </w:r>
      <w:r w:rsidR="0053640E" w:rsidRPr="0053640E">
        <w:rPr>
          <w:rFonts w:ascii="Simplified Arabic" w:hAnsi="Simplified Arabic" w:cs="Simplified Arabic"/>
          <w:rtl/>
          <w:lang w:val="en-US"/>
        </w:rPr>
        <w:t xml:space="preserve"> وتقاسم المنافع الوطنية القائمة، و] الشروط المتفق عليها بشكل متبادل، مع تجنب العوائق غير المقصودة أمام </w:t>
      </w:r>
      <w:r>
        <w:rPr>
          <w:rFonts w:ascii="Simplified Arabic" w:hAnsi="Simplified Arabic" w:cs="Simplified Arabic" w:hint="cs"/>
          <w:rtl/>
          <w:lang w:val="en-US"/>
        </w:rPr>
        <w:t>الاعتماد</w:t>
      </w:r>
      <w:r w:rsidR="0053640E" w:rsidRPr="0053640E">
        <w:rPr>
          <w:rFonts w:ascii="Simplified Arabic" w:hAnsi="Simplified Arabic" w:cs="Simplified Arabic"/>
          <w:rtl/>
          <w:lang w:val="en-US"/>
        </w:rPr>
        <w:t xml:space="preserve"> والاستخدام المسؤولين لمعلومات التسلسل الرقمي؛</w:t>
      </w:r>
      <w:r>
        <w:rPr>
          <w:rFonts w:ascii="Simplified Arabic" w:hAnsi="Simplified Arabic" w:cs="Simplified Arabic" w:hint="cs"/>
          <w:rtl/>
          <w:lang w:val="en-US"/>
        </w:rPr>
        <w:t>]</w:t>
      </w:r>
    </w:p>
    <w:p w14:paraId="50340A05" w14:textId="26EEF1E6" w:rsidR="0053640E" w:rsidRDefault="0053640E" w:rsidP="00835744">
      <w:pPr>
        <w:pStyle w:val="ListParagraph"/>
        <w:tabs>
          <w:tab w:val="left" w:pos="2977"/>
        </w:tabs>
        <w:bidi/>
        <w:spacing w:after="120" w:line="216" w:lineRule="auto"/>
        <w:ind w:left="1280" w:firstLine="850"/>
        <w:contextualSpacing w:val="0"/>
        <w:jc w:val="both"/>
        <w:rPr>
          <w:rFonts w:ascii="Simplified Arabic" w:hAnsi="Simplified Arabic" w:cs="Simplified Arabic"/>
          <w:rtl/>
          <w:lang w:val="en-US"/>
        </w:rPr>
      </w:pPr>
      <w:r w:rsidRPr="0053640E">
        <w:rPr>
          <w:rFonts w:ascii="Simplified Arabic" w:hAnsi="Simplified Arabic" w:cs="Simplified Arabic"/>
          <w:rtl/>
          <w:lang w:val="en-US"/>
        </w:rPr>
        <w:t>[1</w:t>
      </w:r>
      <w:r w:rsidR="000255F1">
        <w:rPr>
          <w:rFonts w:ascii="Simplified Arabic" w:hAnsi="Simplified Arabic" w:cs="Simplified Arabic" w:hint="cs"/>
          <w:rtl/>
          <w:lang w:val="en-US"/>
        </w:rPr>
        <w:t>-بديلا</w:t>
      </w:r>
      <w:r w:rsidR="000255F1">
        <w:rPr>
          <w:rFonts w:ascii="Simplified Arabic" w:hAnsi="Simplified Arabic" w:cs="Simplified Arabic"/>
          <w:rtl/>
          <w:lang w:val="en-US"/>
        </w:rPr>
        <w:tab/>
      </w:r>
      <w:r w:rsidR="000255F1" w:rsidRPr="000255F1">
        <w:rPr>
          <w:rFonts w:ascii="Simplified Arabic" w:hAnsi="Simplified Arabic" w:cs="Simplified Arabic" w:hint="cs"/>
          <w:i/>
          <w:iCs/>
          <w:rtl/>
          <w:lang w:val="en-US"/>
        </w:rPr>
        <w:t>يعترف</w:t>
      </w:r>
      <w:r w:rsidRPr="0053640E">
        <w:rPr>
          <w:rFonts w:ascii="Simplified Arabic" w:hAnsi="Simplified Arabic" w:cs="Simplified Arabic"/>
          <w:rtl/>
          <w:lang w:val="en-US"/>
        </w:rPr>
        <w:t xml:space="preserve"> بأوجه عدم التماثل بين المستخدمين، بمن فيهم أولئك الذين يستخدمون معلومات التسلسل الرقمي للموارد الجينية </w:t>
      </w:r>
      <w:r w:rsidR="000255F1">
        <w:rPr>
          <w:rFonts w:ascii="Simplified Arabic" w:hAnsi="Simplified Arabic" w:cs="Simplified Arabic" w:hint="cs"/>
          <w:rtl/>
          <w:lang w:val="en-US"/>
        </w:rPr>
        <w:t>بشكل</w:t>
      </w:r>
      <w:r w:rsidRPr="0053640E">
        <w:rPr>
          <w:rFonts w:ascii="Simplified Arabic" w:hAnsi="Simplified Arabic" w:cs="Simplified Arabic"/>
          <w:rtl/>
          <w:lang w:val="en-US"/>
        </w:rPr>
        <w:t xml:space="preserve"> محدود أو </w:t>
      </w:r>
      <w:r w:rsidR="000255F1">
        <w:rPr>
          <w:rFonts w:ascii="Simplified Arabic" w:hAnsi="Simplified Arabic" w:cs="Simplified Arabic" w:hint="cs"/>
          <w:rtl/>
          <w:lang w:val="en-US"/>
        </w:rPr>
        <w:t>أوّلي</w:t>
      </w:r>
      <w:r w:rsidRPr="0053640E">
        <w:rPr>
          <w:rFonts w:ascii="Simplified Arabic" w:hAnsi="Simplified Arabic" w:cs="Simplified Arabic"/>
          <w:rtl/>
          <w:lang w:val="en-US"/>
        </w:rPr>
        <w:t xml:space="preserve">، والقيمة المحتملة لاستكشاف مسارات متناسبة يمكن أن تكمّل النهج القطاعي المحدد في </w:t>
      </w:r>
      <w:r w:rsidR="000255F1">
        <w:rPr>
          <w:rFonts w:ascii="Simplified Arabic" w:hAnsi="Simplified Arabic" w:cs="Simplified Arabic" w:hint="cs"/>
          <w:rtl/>
          <w:lang w:val="en-US"/>
        </w:rPr>
        <w:t>المقرر</w:t>
      </w:r>
      <w:r w:rsidRPr="0053640E">
        <w:rPr>
          <w:rFonts w:ascii="Simplified Arabic" w:hAnsi="Simplified Arabic" w:cs="Simplified Arabic"/>
          <w:rtl/>
          <w:lang w:val="en-US"/>
        </w:rPr>
        <w:t xml:space="preserve"> </w:t>
      </w:r>
      <w:hyperlink r:id="rId21" w:history="1">
        <w:r w:rsidRPr="000255F1">
          <w:rPr>
            <w:rStyle w:val="Hyperlink"/>
            <w:rFonts w:ascii="Simplified Arabic" w:hAnsi="Simplified Arabic" w:cs="Simplified Arabic"/>
            <w:rtl/>
            <w:lang w:val="en-US"/>
          </w:rPr>
          <w:t>16/2</w:t>
        </w:r>
      </w:hyperlink>
      <w:r w:rsidRPr="0053640E">
        <w:rPr>
          <w:rFonts w:ascii="Simplified Arabic" w:hAnsi="Simplified Arabic" w:cs="Simplified Arabic"/>
          <w:rtl/>
          <w:lang w:val="en-US"/>
        </w:rPr>
        <w:t>؛]</w:t>
      </w:r>
    </w:p>
    <w:p w14:paraId="4905E3EF" w14:textId="60E164B3" w:rsidR="000255F1" w:rsidRDefault="000255F1" w:rsidP="00835744">
      <w:pPr>
        <w:pStyle w:val="ListParagraph"/>
        <w:tabs>
          <w:tab w:val="left" w:pos="2268"/>
        </w:tabs>
        <w:bidi/>
        <w:spacing w:after="120" w:line="216" w:lineRule="auto"/>
        <w:ind w:left="1280" w:firstLine="850"/>
        <w:contextualSpacing w:val="0"/>
        <w:jc w:val="both"/>
        <w:rPr>
          <w:rFonts w:ascii="Simplified Arabic" w:hAnsi="Simplified Arabic" w:cs="Simplified Arabic"/>
          <w:rtl/>
          <w:lang w:val="en-US"/>
        </w:rPr>
      </w:pPr>
      <w:r w:rsidRPr="000255F1">
        <w:rPr>
          <w:rFonts w:ascii="Simplified Arabic" w:hAnsi="Simplified Arabic" w:cs="Simplified Arabic"/>
          <w:rtl/>
          <w:lang w:val="en-US"/>
        </w:rPr>
        <w:t>[2</w:t>
      </w:r>
      <w:r>
        <w:rPr>
          <w:rFonts w:ascii="Simplified Arabic" w:hAnsi="Simplified Arabic" w:cs="Simplified Arabic" w:hint="cs"/>
          <w:rtl/>
          <w:lang w:val="en-US"/>
        </w:rPr>
        <w:t>-</w:t>
      </w:r>
      <w:r>
        <w:rPr>
          <w:rFonts w:ascii="Simplified Arabic" w:hAnsi="Simplified Arabic" w:cs="Simplified Arabic"/>
          <w:rtl/>
          <w:lang w:val="en-US"/>
        </w:rPr>
        <w:tab/>
      </w:r>
      <w:r w:rsidRPr="000255F1">
        <w:rPr>
          <w:rFonts w:ascii="Simplified Arabic" w:hAnsi="Simplified Arabic" w:cs="Simplified Arabic"/>
          <w:i/>
          <w:iCs/>
          <w:rtl/>
          <w:lang w:val="en-US"/>
        </w:rPr>
        <w:t xml:space="preserve">يطلب </w:t>
      </w:r>
      <w:r>
        <w:rPr>
          <w:rFonts w:ascii="Simplified Arabic" w:hAnsi="Simplified Arabic" w:cs="Simplified Arabic" w:hint="cs"/>
          <w:i/>
          <w:iCs/>
          <w:rtl/>
          <w:lang w:val="en-US"/>
        </w:rPr>
        <w:t>من</w:t>
      </w:r>
      <w:r w:rsidRPr="000255F1">
        <w:rPr>
          <w:rFonts w:ascii="Simplified Arabic" w:hAnsi="Simplified Arabic" w:cs="Simplified Arabic"/>
          <w:rtl/>
          <w:lang w:val="en-US"/>
        </w:rPr>
        <w:t xml:space="preserve"> الأمين</w:t>
      </w:r>
      <w:r>
        <w:rPr>
          <w:rFonts w:ascii="Simplified Arabic" w:hAnsi="Simplified Arabic" w:cs="Simplified Arabic" w:hint="cs"/>
          <w:rtl/>
          <w:lang w:val="en-US"/>
        </w:rPr>
        <w:t>ة</w:t>
      </w:r>
      <w:r w:rsidRPr="000255F1">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0255F1">
        <w:rPr>
          <w:rFonts w:ascii="Simplified Arabic" w:hAnsi="Simplified Arabic" w:cs="Simplified Arabic"/>
          <w:rtl/>
          <w:lang w:val="en-US"/>
        </w:rPr>
        <w:t xml:space="preserve">، رهنا بتوافر الموارد،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ال</w:t>
      </w:r>
      <w:r w:rsidRPr="000255F1">
        <w:rPr>
          <w:rFonts w:ascii="Simplified Arabic" w:hAnsi="Simplified Arabic" w:cs="Simplified Arabic"/>
          <w:rtl/>
          <w:lang w:val="en-US"/>
        </w:rPr>
        <w:t>تكليف بإجراء دراسة</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جمع معلومات ذات صلة</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حول آليات إضافية محتملة لاستكشاف مسارات المساهمة المحتملة، بما في ذلك</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 xml:space="preserve">، بما في ذلك </w:t>
      </w:r>
      <w:r w:rsidRPr="000255F1">
        <w:rPr>
          <w:rFonts w:ascii="Simplified Arabic" w:hAnsi="Simplified Arabic" w:cs="Simplified Arabic"/>
          <w:rtl/>
          <w:lang w:val="en-US"/>
        </w:rPr>
        <w:t xml:space="preserve">مسار متناسب للكيانات التي تستخدم معلومات التسلسل الرقمي للموارد الجينية </w:t>
      </w:r>
      <w:r w:rsidR="0095408A">
        <w:rPr>
          <w:rFonts w:ascii="Simplified Arabic" w:hAnsi="Simplified Arabic" w:cs="Simplified Arabic" w:hint="cs"/>
          <w:rtl/>
          <w:lang w:val="en-US"/>
        </w:rPr>
        <w:t>بشكل</w:t>
      </w:r>
      <w:r w:rsidRPr="000255F1">
        <w:rPr>
          <w:rFonts w:ascii="Simplified Arabic" w:hAnsi="Simplified Arabic" w:cs="Simplified Arabic"/>
          <w:rtl/>
          <w:lang w:val="en-US"/>
        </w:rPr>
        <w:t xml:space="preserve"> محدود أو </w:t>
      </w:r>
      <w:r w:rsidR="0095408A">
        <w:rPr>
          <w:rFonts w:ascii="Simplified Arabic" w:hAnsi="Simplified Arabic" w:cs="Simplified Arabic" w:hint="cs"/>
          <w:rtl/>
          <w:lang w:val="en-US"/>
        </w:rPr>
        <w:t>أوّلي</w:t>
      </w:r>
      <w:r w:rsidRPr="000255F1">
        <w:rPr>
          <w:rFonts w:ascii="Simplified Arabic" w:hAnsi="Simplified Arabic" w:cs="Simplified Arabic"/>
          <w:rtl/>
          <w:lang w:val="en-US"/>
        </w:rPr>
        <w:t>،</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وذلك لتمكين الكيانات من حساب مساهماتها في صندوق كالي على أساس المنتجات أو الخدمات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التي</w:t>
      </w:r>
      <w:r w:rsidR="0095408A">
        <w:rPr>
          <w:rFonts w:ascii="Simplified Arabic" w:hAnsi="Simplified Arabic" w:cs="Simplified Arabic" w:hint="cs"/>
          <w:rtl/>
          <w:lang w:val="en-US"/>
        </w:rPr>
        <w:t xml:space="preserve"> طورتها</w:t>
      </w:r>
      <w:r w:rsidRPr="000255F1">
        <w:rPr>
          <w:rFonts w:ascii="Simplified Arabic" w:hAnsi="Simplified Arabic" w:cs="Simplified Arabic"/>
          <w:rtl/>
          <w:lang w:val="en-US"/>
        </w:rPr>
        <w:t xml:space="preserve"> في محافظها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 xml:space="preserve">بصورة </w:t>
      </w:r>
      <w:r w:rsidR="0095408A" w:rsidRPr="000255F1">
        <w:rPr>
          <w:rFonts w:ascii="Simplified Arabic" w:hAnsi="Simplified Arabic" w:cs="Simplified Arabic"/>
          <w:rtl/>
          <w:lang w:val="en-US"/>
        </w:rPr>
        <w:t>مباشرة أو غير مباشرة</w:t>
      </w:r>
      <w:r w:rsidR="0095408A">
        <w:rPr>
          <w:rFonts w:ascii="Simplified Arabic" w:hAnsi="Simplified Arabic" w:cs="Simplified Arabic" w:hint="cs"/>
          <w:rtl/>
          <w:lang w:val="en-US"/>
        </w:rPr>
        <w:t>]]</w:t>
      </w:r>
      <w:r w:rsidR="0095408A" w:rsidRPr="000255F1">
        <w:rPr>
          <w:rFonts w:ascii="Simplified Arabic" w:hAnsi="Simplified Arabic" w:cs="Simplified Arabic"/>
          <w:rtl/>
          <w:lang w:val="en-US"/>
        </w:rPr>
        <w:t xml:space="preserve"> </w:t>
      </w:r>
      <w:r w:rsidRPr="000255F1">
        <w:rPr>
          <w:rFonts w:ascii="Simplified Arabic" w:hAnsi="Simplified Arabic" w:cs="Simplified Arabic"/>
          <w:rtl/>
          <w:lang w:val="en-US"/>
        </w:rPr>
        <w:t xml:space="preserve">باستخدام معلومات التسلسل الرقمي للموارد الجينية في نطاق الآلية المتعددة الأطراف،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 xml:space="preserve">بما في ذلك التفاعل المحتمل مع الأطر الوطنية </w:t>
      </w:r>
      <w:r w:rsidR="0095408A">
        <w:rPr>
          <w:rFonts w:ascii="Simplified Arabic" w:hAnsi="Simplified Arabic" w:cs="Simplified Arabic" w:hint="cs"/>
          <w:rtl/>
          <w:lang w:val="en-US"/>
        </w:rPr>
        <w:t>للحصول</w:t>
      </w:r>
      <w:r w:rsidRPr="000255F1">
        <w:rPr>
          <w:rFonts w:ascii="Simplified Arabic" w:hAnsi="Simplified Arabic" w:cs="Simplified Arabic"/>
          <w:rtl/>
          <w:lang w:val="en-US"/>
        </w:rPr>
        <w:t xml:space="preserve"> وتقاسم المنافع،</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وتحليل وتقييم جدوى مسارات المساهمة وجدواها وكفاءتها والتحديات القانونية والتقنية المتعلقة بها، بما في ذلك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 xml:space="preserve">بشأن </w:t>
      </w:r>
      <w:r w:rsidRPr="000255F1">
        <w:rPr>
          <w:rFonts w:ascii="Simplified Arabic" w:hAnsi="Simplified Arabic" w:cs="Simplified Arabic"/>
          <w:rtl/>
          <w:lang w:val="en-US"/>
        </w:rPr>
        <w:t xml:space="preserve">التفاعل المحتمل مع الأطر الوطنية </w:t>
      </w:r>
      <w:r w:rsidR="0095408A">
        <w:rPr>
          <w:rFonts w:ascii="Simplified Arabic" w:hAnsi="Simplified Arabic" w:cs="Simplified Arabic" w:hint="cs"/>
          <w:rtl/>
          <w:lang w:val="en-US"/>
        </w:rPr>
        <w:t>للحصول</w:t>
      </w:r>
      <w:r w:rsidRPr="000255F1">
        <w:rPr>
          <w:rFonts w:ascii="Simplified Arabic" w:hAnsi="Simplified Arabic" w:cs="Simplified Arabic"/>
          <w:rtl/>
          <w:lang w:val="en-US"/>
        </w:rPr>
        <w:t xml:space="preserve"> وتقاسم المنافع،</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0095408A">
        <w:rPr>
          <w:rFonts w:ascii="Simplified Arabic" w:hAnsi="Simplified Arabic" w:cs="Simplified Arabic" w:hint="cs"/>
          <w:rtl/>
          <w:lang w:val="en-US"/>
        </w:rPr>
        <w:t>تفاعلها</w:t>
      </w:r>
      <w:r w:rsidR="0095408A" w:rsidRPr="0095408A">
        <w:rPr>
          <w:rFonts w:ascii="Simplified Arabic" w:hAnsi="Simplified Arabic" w:cs="Simplified Arabic"/>
          <w:rtl/>
          <w:lang w:val="en-US"/>
        </w:rPr>
        <w:t xml:space="preserve"> </w:t>
      </w:r>
      <w:r w:rsidR="0095408A" w:rsidRPr="000255F1">
        <w:rPr>
          <w:rFonts w:ascii="Simplified Arabic" w:hAnsi="Simplified Arabic" w:cs="Simplified Arabic"/>
          <w:rtl/>
          <w:lang w:val="en-US"/>
        </w:rPr>
        <w:t xml:space="preserve">مع الأطر الوطنية </w:t>
      </w:r>
      <w:r w:rsidR="0095408A">
        <w:rPr>
          <w:rFonts w:ascii="Simplified Arabic" w:hAnsi="Simplified Arabic" w:cs="Simplified Arabic" w:hint="cs"/>
          <w:rtl/>
          <w:lang w:val="en-US"/>
        </w:rPr>
        <w:t>للحصول</w:t>
      </w:r>
      <w:r w:rsidR="0095408A" w:rsidRPr="000255F1">
        <w:rPr>
          <w:rFonts w:ascii="Simplified Arabic" w:hAnsi="Simplified Arabic" w:cs="Simplified Arabic"/>
          <w:rtl/>
          <w:lang w:val="en-US"/>
        </w:rPr>
        <w:t xml:space="preserve"> وتقاسم المنافع</w:t>
      </w:r>
      <w:r w:rsidR="0095408A">
        <w:rPr>
          <w:rFonts w:ascii="Simplified Arabic" w:hAnsi="Simplified Arabic" w:cs="Simplified Arabic" w:hint="cs"/>
          <w:rtl/>
          <w:lang w:val="en-US"/>
        </w:rPr>
        <w:t xml:space="preserve">، </w:t>
      </w:r>
      <w:r w:rsidRPr="000255F1">
        <w:rPr>
          <w:rFonts w:ascii="Simplified Arabic" w:hAnsi="Simplified Arabic" w:cs="Simplified Arabic"/>
          <w:rtl/>
          <w:lang w:val="en-US"/>
        </w:rPr>
        <w:t>وتأثيرها على قاعدة المساهمين الإجمالية وإمكانية التنبؤ بالمساهمات وتوليد الإيرادات لصندوق كالي،</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وتقييم الأثر المحتمل لمستوى المساهمات الإجمالي في صندوق كالي،</w:t>
      </w:r>
      <w:r w:rsidR="0095408A">
        <w:rPr>
          <w:rFonts w:ascii="Simplified Arabic" w:hAnsi="Simplified Arabic" w:cs="Simplified Arabic" w:hint="cs"/>
          <w:rtl/>
          <w:lang w:val="en-US"/>
        </w:rPr>
        <w:t>]</w:t>
      </w:r>
      <w:r w:rsidRPr="000255F1">
        <w:rPr>
          <w:rFonts w:ascii="Simplified Arabic" w:hAnsi="Simplified Arabic" w:cs="Simplified Arabic"/>
          <w:rtl/>
          <w:lang w:val="en-US"/>
        </w:rPr>
        <w:t xml:space="preserve"> </w:t>
      </w:r>
      <w:r w:rsidR="0095408A" w:rsidRPr="000255F1">
        <w:rPr>
          <w:rFonts w:ascii="Simplified Arabic" w:hAnsi="Simplified Arabic" w:cs="Simplified Arabic"/>
          <w:rtl/>
          <w:lang w:val="en-US"/>
        </w:rPr>
        <w:t>[</w:t>
      </w:r>
      <w:r w:rsidRPr="000255F1">
        <w:rPr>
          <w:rFonts w:ascii="Simplified Arabic" w:hAnsi="Simplified Arabic" w:cs="Simplified Arabic"/>
          <w:rtl/>
          <w:lang w:val="en-US"/>
        </w:rPr>
        <w:t>و</w:t>
      </w:r>
      <w:r w:rsidR="0095408A">
        <w:rPr>
          <w:rFonts w:ascii="Simplified Arabic" w:hAnsi="Simplified Arabic" w:cs="Simplified Arabic" w:hint="cs"/>
          <w:rtl/>
          <w:lang w:val="en-US"/>
        </w:rPr>
        <w:t>ال</w:t>
      </w:r>
      <w:r w:rsidRPr="000255F1">
        <w:rPr>
          <w:rFonts w:ascii="Simplified Arabic" w:hAnsi="Simplified Arabic" w:cs="Simplified Arabic"/>
          <w:rtl/>
          <w:lang w:val="en-US"/>
        </w:rPr>
        <w:t>آثار</w:t>
      </w:r>
      <w:r w:rsidR="0095408A">
        <w:rPr>
          <w:rFonts w:ascii="Simplified Arabic" w:hAnsi="Simplified Arabic" w:cs="Simplified Arabic" w:hint="cs"/>
          <w:rtl/>
          <w:lang w:val="en-US"/>
        </w:rPr>
        <w:t xml:space="preserve"> على صعيد</w:t>
      </w:r>
      <w:r w:rsidRPr="000255F1">
        <w:rPr>
          <w:rFonts w:ascii="Simplified Arabic" w:hAnsi="Simplified Arabic" w:cs="Simplified Arabic"/>
          <w:rtl/>
          <w:lang w:val="en-US"/>
        </w:rPr>
        <w:t xml:space="preserve"> الإنصاف، ومصالح </w:t>
      </w:r>
      <w:r w:rsidR="0095408A">
        <w:rPr>
          <w:rFonts w:ascii="Simplified Arabic" w:hAnsi="Simplified Arabic" w:cs="Simplified Arabic" w:hint="cs"/>
          <w:rtl/>
          <w:lang w:val="en-US"/>
        </w:rPr>
        <w:t>الأطراف من البلدان</w:t>
      </w:r>
      <w:r w:rsidRPr="000255F1">
        <w:rPr>
          <w:rFonts w:ascii="Simplified Arabic" w:hAnsi="Simplified Arabic" w:cs="Simplified Arabic"/>
          <w:rtl/>
          <w:lang w:val="en-US"/>
        </w:rPr>
        <w:t xml:space="preserve"> النامية، ولا سيما </w:t>
      </w:r>
      <w:r w:rsidR="0095408A">
        <w:rPr>
          <w:rFonts w:ascii="Simplified Arabic" w:hAnsi="Simplified Arabic" w:cs="Simplified Arabic" w:hint="cs"/>
          <w:rtl/>
          <w:lang w:val="en-US"/>
        </w:rPr>
        <w:t>أقل البلدان نموا</w:t>
      </w:r>
      <w:r w:rsidRPr="000255F1">
        <w:rPr>
          <w:rFonts w:ascii="Simplified Arabic" w:hAnsi="Simplified Arabic" w:cs="Simplified Arabic"/>
          <w:rtl/>
          <w:lang w:val="en-US"/>
        </w:rPr>
        <w:t xml:space="preserve"> والدول الجزرية الصغيرة النامية، والأطراف </w:t>
      </w:r>
      <w:r w:rsidR="0095408A">
        <w:rPr>
          <w:rFonts w:ascii="Simplified Arabic" w:hAnsi="Simplified Arabic" w:cs="Simplified Arabic" w:hint="cs"/>
          <w:rtl/>
          <w:lang w:val="en-US"/>
        </w:rPr>
        <w:t>التي تمر اقتصاداتها بمرحلة انتقالية</w:t>
      </w:r>
      <w:r w:rsidRPr="000255F1">
        <w:rPr>
          <w:rFonts w:ascii="Simplified Arabic" w:hAnsi="Simplified Arabic" w:cs="Simplified Arabic"/>
          <w:rtl/>
          <w:lang w:val="en-US"/>
        </w:rPr>
        <w:t>]؛]</w:t>
      </w:r>
    </w:p>
    <w:p w14:paraId="1DB31963" w14:textId="5CD5311F" w:rsidR="0095408A" w:rsidRDefault="0095408A" w:rsidP="00BE4389">
      <w:pPr>
        <w:pStyle w:val="ListParagraph"/>
        <w:tabs>
          <w:tab w:val="left" w:pos="3119"/>
        </w:tabs>
        <w:bidi/>
        <w:spacing w:after="120" w:line="216" w:lineRule="auto"/>
        <w:ind w:left="1280" w:firstLine="850"/>
        <w:contextualSpacing w:val="0"/>
        <w:jc w:val="both"/>
        <w:rPr>
          <w:rFonts w:ascii="Simplified Arabic" w:hAnsi="Simplified Arabic" w:cs="Simplified Arabic"/>
          <w:rtl/>
          <w:lang w:val="en-US"/>
        </w:rPr>
      </w:pPr>
      <w:r w:rsidRPr="0095408A">
        <w:rPr>
          <w:rFonts w:ascii="Simplified Arabic" w:hAnsi="Simplified Arabic" w:cs="Simplified Arabic"/>
          <w:rtl/>
          <w:lang w:val="en-US"/>
        </w:rPr>
        <w:t>[2</w:t>
      </w:r>
      <w:r>
        <w:rPr>
          <w:rFonts w:ascii="Simplified Arabic" w:hAnsi="Simplified Arabic" w:cs="Simplified Arabic" w:hint="cs"/>
          <w:rtl/>
          <w:lang w:val="en-US"/>
        </w:rPr>
        <w:t>-</w:t>
      </w:r>
      <w:r w:rsidRPr="0095408A">
        <w:rPr>
          <w:rFonts w:ascii="Simplified Arabic" w:hAnsi="Simplified Arabic" w:cs="Simplified Arabic"/>
          <w:rtl/>
          <w:lang w:val="en-US"/>
        </w:rPr>
        <w:t xml:space="preserve"> بديلا</w:t>
      </w:r>
      <w:r>
        <w:rPr>
          <w:rFonts w:ascii="Simplified Arabic" w:hAnsi="Simplified Arabic" w:cs="Simplified Arabic"/>
          <w:rtl/>
          <w:lang w:val="en-US"/>
        </w:rPr>
        <w:tab/>
      </w:r>
      <w:r w:rsidRPr="0095408A">
        <w:rPr>
          <w:rFonts w:ascii="Simplified Arabic" w:hAnsi="Simplified Arabic" w:cs="Simplified Arabic" w:hint="cs"/>
          <w:i/>
          <w:iCs/>
          <w:rtl/>
          <w:lang w:val="en-US"/>
        </w:rPr>
        <w:t>ينشئ</w:t>
      </w:r>
      <w:r w:rsidRPr="0095408A">
        <w:rPr>
          <w:rFonts w:ascii="Simplified Arabic" w:hAnsi="Simplified Arabic" w:cs="Simplified Arabic"/>
          <w:rtl/>
          <w:lang w:val="en-US"/>
        </w:rPr>
        <w:t>، رهنا بتوافر الموارد، [</w:t>
      </w:r>
      <w:r w:rsidR="00E609E9">
        <w:rPr>
          <w:rFonts w:ascii="Simplified Arabic" w:hAnsi="Simplified Arabic" w:cs="Simplified Arabic" w:hint="cs"/>
          <w:rtl/>
          <w:lang w:val="en-US"/>
        </w:rPr>
        <w:t>فريقا</w:t>
      </w:r>
      <w:r w:rsidR="00E609E9" w:rsidRPr="00E609E9">
        <w:rPr>
          <w:rFonts w:ascii="Simplified Arabic" w:hAnsi="Simplified Arabic" w:cs="Simplified Arabic"/>
          <w:rtl/>
          <w:lang w:val="en-US"/>
        </w:rPr>
        <w:t xml:space="preserve"> </w:t>
      </w:r>
      <w:r w:rsidR="00E609E9">
        <w:rPr>
          <w:rFonts w:ascii="Simplified Arabic" w:hAnsi="Simplified Arabic" w:cs="Simplified Arabic" w:hint="cs"/>
          <w:rtl/>
          <w:lang w:val="en-US"/>
        </w:rPr>
        <w:t>عاملا</w:t>
      </w:r>
      <w:r w:rsidR="00E609E9" w:rsidRPr="00E609E9">
        <w:rPr>
          <w:rFonts w:ascii="Simplified Arabic" w:hAnsi="Simplified Arabic" w:cs="Simplified Arabic"/>
          <w:rtl/>
          <w:lang w:val="en-US"/>
        </w:rPr>
        <w:t xml:space="preserve"> </w:t>
      </w:r>
      <w:r w:rsidR="00E609E9">
        <w:rPr>
          <w:rFonts w:ascii="Simplified Arabic" w:hAnsi="Simplified Arabic" w:cs="Simplified Arabic" w:hint="cs"/>
          <w:rtl/>
          <w:lang w:val="en-US"/>
        </w:rPr>
        <w:t>مفتوح</w:t>
      </w:r>
      <w:r w:rsidR="00E609E9" w:rsidRPr="00E609E9">
        <w:rPr>
          <w:rFonts w:ascii="Simplified Arabic" w:hAnsi="Simplified Arabic" w:cs="Simplified Arabic"/>
          <w:rtl/>
          <w:lang w:val="en-US"/>
        </w:rPr>
        <w:t xml:space="preserve"> العضوية </w:t>
      </w:r>
      <w:r w:rsidR="00E609E9">
        <w:rPr>
          <w:rFonts w:ascii="Simplified Arabic" w:hAnsi="Simplified Arabic" w:cs="Simplified Arabic" w:hint="cs"/>
          <w:rtl/>
          <w:lang w:val="en-US"/>
        </w:rPr>
        <w:t>مخصصا</w:t>
      </w:r>
      <w:r w:rsidR="00E609E9" w:rsidRPr="00E609E9">
        <w:rPr>
          <w:rFonts w:ascii="Simplified Arabic" w:hAnsi="Simplified Arabic" w:cs="Simplified Arabic"/>
          <w:rtl/>
          <w:lang w:val="en-US"/>
        </w:rPr>
        <w:t xml:space="preserve"> لتقاسم المنافع الناشئة عن استخدام معلومات التسلسل الرقمي بشأن الموارد الجينية</w:t>
      </w:r>
      <w:r w:rsidRPr="0095408A">
        <w:rPr>
          <w:rFonts w:ascii="Simplified Arabic" w:hAnsi="Simplified Arabic" w:cs="Simplified Arabic"/>
          <w:rtl/>
          <w:lang w:val="en-US"/>
        </w:rPr>
        <w:t xml:space="preserve">] لمواصلة تطوير الآلية المتعددة الأطراف، بما في ذلك صندوق كالي، من خلال [خيارات لـ] آلية قائمة على المنتجات والخدمات توفر مسارا متناسبا للشركات ذات الاستخدام المحدود لمعلومات التسلسل الرقمي، </w:t>
      </w:r>
      <w:r w:rsidR="00E609E9">
        <w:rPr>
          <w:rFonts w:ascii="Simplified Arabic" w:hAnsi="Simplified Arabic" w:cs="Simplified Arabic" w:hint="cs"/>
          <w:rtl/>
          <w:lang w:val="en-US"/>
        </w:rPr>
        <w:t>تكمّل</w:t>
      </w:r>
      <w:r w:rsidRPr="0095408A">
        <w:rPr>
          <w:rFonts w:ascii="Simplified Arabic" w:hAnsi="Simplified Arabic" w:cs="Simplified Arabic"/>
          <w:rtl/>
          <w:lang w:val="en-US"/>
        </w:rPr>
        <w:t xml:space="preserve"> </w:t>
      </w:r>
      <w:r w:rsidR="00E609E9">
        <w:rPr>
          <w:rFonts w:ascii="Simplified Arabic" w:hAnsi="Simplified Arabic" w:cs="Simplified Arabic" w:hint="cs"/>
          <w:rtl/>
          <w:lang w:val="en-US"/>
        </w:rPr>
        <w:t>النهج</w:t>
      </w:r>
      <w:r w:rsidRPr="0095408A">
        <w:rPr>
          <w:rFonts w:ascii="Simplified Arabic" w:hAnsi="Simplified Arabic" w:cs="Simplified Arabic"/>
          <w:rtl/>
          <w:lang w:val="en-US"/>
        </w:rPr>
        <w:t xml:space="preserve"> القطاعي، وفقا </w:t>
      </w:r>
      <w:r w:rsidR="00E609E9">
        <w:rPr>
          <w:rFonts w:ascii="Simplified Arabic" w:hAnsi="Simplified Arabic" w:cs="Simplified Arabic" w:hint="cs"/>
          <w:rtl/>
          <w:lang w:val="en-US"/>
        </w:rPr>
        <w:t>للاختصاصات</w:t>
      </w:r>
      <w:r w:rsidRPr="0095408A">
        <w:rPr>
          <w:rFonts w:ascii="Simplified Arabic" w:hAnsi="Simplified Arabic" w:cs="Simplified Arabic"/>
          <w:rtl/>
          <w:lang w:val="en-US"/>
        </w:rPr>
        <w:t xml:space="preserve"> الواردة في </w:t>
      </w:r>
      <w:r w:rsidR="00E609E9">
        <w:rPr>
          <w:rFonts w:ascii="Simplified Arabic" w:hAnsi="Simplified Arabic" w:cs="Simplified Arabic" w:hint="cs"/>
          <w:rtl/>
          <w:lang w:val="en-US"/>
        </w:rPr>
        <w:t>المرفق</w:t>
      </w:r>
      <w:r w:rsidRPr="0095408A">
        <w:rPr>
          <w:rFonts w:ascii="Simplified Arabic" w:hAnsi="Simplified Arabic" w:cs="Simplified Arabic"/>
          <w:rtl/>
          <w:lang w:val="en-US"/>
        </w:rPr>
        <w:t xml:space="preserve"> [</w:t>
      </w:r>
      <w:r w:rsidRPr="0095408A">
        <w:rPr>
          <w:rFonts w:ascii="Simplified Arabic" w:hAnsi="Simplified Arabic" w:cs="Simplified Arabic"/>
          <w:lang w:val="en-US"/>
        </w:rPr>
        <w:t>X</w:t>
      </w:r>
      <w:r w:rsidRPr="0095408A">
        <w:rPr>
          <w:rFonts w:ascii="Simplified Arabic" w:hAnsi="Simplified Arabic" w:cs="Simplified Arabic"/>
          <w:rtl/>
          <w:lang w:val="en-US"/>
        </w:rPr>
        <w:t xml:space="preserve">]، وتقديم توصيات إلى مؤتمر الأطراف </w:t>
      </w:r>
      <w:r w:rsidR="00E609E9">
        <w:rPr>
          <w:rFonts w:ascii="Simplified Arabic" w:hAnsi="Simplified Arabic" w:cs="Simplified Arabic" w:hint="cs"/>
          <w:rtl/>
          <w:lang w:val="en-US"/>
        </w:rPr>
        <w:t>لينظر</w:t>
      </w:r>
      <w:r w:rsidRPr="0095408A">
        <w:rPr>
          <w:rFonts w:ascii="Simplified Arabic" w:hAnsi="Simplified Arabic" w:cs="Simplified Arabic"/>
          <w:rtl/>
          <w:lang w:val="en-US"/>
        </w:rPr>
        <w:t xml:space="preserve"> فيها في اجتماعه الثامن عشر؛]</w:t>
      </w:r>
    </w:p>
    <w:p w14:paraId="1B7B7844" w14:textId="4C3F82B8" w:rsidR="00E609E9" w:rsidRPr="00E609E9" w:rsidRDefault="00E609E9" w:rsidP="00835744">
      <w:pPr>
        <w:pStyle w:val="ListParagraph"/>
        <w:tabs>
          <w:tab w:val="left" w:pos="2268"/>
        </w:tabs>
        <w:bidi/>
        <w:spacing w:after="120" w:line="216" w:lineRule="auto"/>
        <w:ind w:left="1280" w:firstLine="850"/>
        <w:contextualSpacing w:val="0"/>
        <w:jc w:val="both"/>
        <w:rPr>
          <w:rFonts w:ascii="Simplified Arabic" w:hAnsi="Simplified Arabic" w:cs="Simplified Arabic"/>
          <w:rtl/>
          <w:lang w:val="en-US"/>
        </w:rPr>
      </w:pPr>
      <w:r w:rsidRPr="0095408A">
        <w:rPr>
          <w:rFonts w:ascii="Simplified Arabic" w:hAnsi="Simplified Arabic" w:cs="Simplified Arabic"/>
          <w:rtl/>
          <w:lang w:val="en-US"/>
        </w:rPr>
        <w:lastRenderedPageBreak/>
        <w:t>[</w:t>
      </w:r>
      <w:r>
        <w:rPr>
          <w:rFonts w:ascii="Simplified Arabic" w:hAnsi="Simplified Arabic" w:cs="Simplified Arabic"/>
          <w:lang w:val="en-US"/>
        </w:rPr>
        <w:t>3</w:t>
      </w:r>
      <w:r>
        <w:rPr>
          <w:rFonts w:ascii="Simplified Arabic" w:hAnsi="Simplified Arabic" w:cs="Simplified Arabic" w:hint="cs"/>
          <w:rtl/>
          <w:lang w:val="en-US"/>
        </w:rPr>
        <w:t>-</w:t>
      </w:r>
      <w:r>
        <w:rPr>
          <w:rFonts w:ascii="Simplified Arabic" w:hAnsi="Simplified Arabic" w:cs="Simplified Arabic"/>
          <w:rtl/>
          <w:lang w:val="en-US"/>
        </w:rPr>
        <w:tab/>
      </w:r>
      <w:r w:rsidRPr="00E609E9">
        <w:rPr>
          <w:rFonts w:ascii="Simplified Arabic" w:hAnsi="Simplified Arabic" w:cs="Simplified Arabic"/>
          <w:i/>
          <w:iCs/>
          <w:rtl/>
          <w:lang w:val="en-US"/>
        </w:rPr>
        <w:t>ينظر</w:t>
      </w:r>
      <w:r w:rsidRPr="00E609E9">
        <w:rPr>
          <w:rFonts w:ascii="Simplified Arabic" w:hAnsi="Simplified Arabic" w:cs="Simplified Arabic"/>
          <w:rtl/>
          <w:lang w:val="en-US"/>
        </w:rPr>
        <w:t xml:space="preserve">، في اجتماعه [الثامن عشر] [التاسع عشر]، دون استباق نتائج </w:t>
      </w:r>
      <w:r>
        <w:rPr>
          <w:rFonts w:ascii="Simplified Arabic" w:hAnsi="Simplified Arabic" w:cs="Simplified Arabic" w:hint="cs"/>
          <w:rtl/>
          <w:lang w:val="en-US"/>
        </w:rPr>
        <w:t>الاستعراض</w:t>
      </w:r>
      <w:r w:rsidRPr="00E609E9">
        <w:rPr>
          <w:rFonts w:ascii="Simplified Arabic" w:hAnsi="Simplified Arabic" w:cs="Simplified Arabic"/>
          <w:rtl/>
          <w:lang w:val="en-US"/>
        </w:rPr>
        <w:t xml:space="preserve"> الأول لفعالية الآلية المتعددة الأطراف، بما في ذلك صندوق كالي، وفي ضوء النتائج والتوصيات المنبثقة عن </w:t>
      </w:r>
      <w:r>
        <w:rPr>
          <w:rFonts w:ascii="Simplified Arabic" w:hAnsi="Simplified Arabic" w:cs="Simplified Arabic" w:hint="cs"/>
          <w:rtl/>
          <w:lang w:val="en-US"/>
        </w:rPr>
        <w:t>الاستعراض</w:t>
      </w:r>
      <w:r w:rsidRPr="00E609E9">
        <w:rPr>
          <w:rFonts w:ascii="Simplified Arabic" w:hAnsi="Simplified Arabic" w:cs="Simplified Arabic"/>
          <w:rtl/>
          <w:lang w:val="en-US"/>
        </w:rPr>
        <w:t xml:space="preserve"> الأول لفعالية الآلية المتعددة الأطراف، بما في ذلك صندوق كالي، في الطرائق الإضافية المحتملة المشار إليها في الفقرة 2؛]</w:t>
      </w:r>
    </w:p>
    <w:p w14:paraId="610CF0A9" w14:textId="5272A1EA" w:rsidR="00E609E9" w:rsidRDefault="00E609E9" w:rsidP="00835744">
      <w:pPr>
        <w:pStyle w:val="ListParagraph"/>
        <w:tabs>
          <w:tab w:val="left" w:pos="2268"/>
        </w:tabs>
        <w:bidi/>
        <w:spacing w:after="120" w:line="216" w:lineRule="auto"/>
        <w:ind w:left="1280" w:firstLine="850"/>
        <w:contextualSpacing w:val="0"/>
        <w:jc w:val="both"/>
        <w:rPr>
          <w:rFonts w:ascii="Simplified Arabic" w:hAnsi="Simplified Arabic" w:cs="Simplified Arabic"/>
          <w:rtl/>
          <w:lang w:val="en-US"/>
        </w:rPr>
      </w:pPr>
      <w:r>
        <w:rPr>
          <w:rFonts w:ascii="Simplified Arabic" w:hAnsi="Simplified Arabic" w:cs="Simplified Arabic"/>
          <w:lang w:val="en-US"/>
        </w:rPr>
        <w:t>4</w:t>
      </w:r>
      <w:r>
        <w:rPr>
          <w:rFonts w:ascii="Simplified Arabic" w:hAnsi="Simplified Arabic" w:cs="Simplified Arabic" w:hint="cs"/>
          <w:rtl/>
          <w:lang w:val="en-US"/>
        </w:rPr>
        <w:t>-</w:t>
      </w:r>
      <w:r>
        <w:rPr>
          <w:rFonts w:ascii="Simplified Arabic" w:hAnsi="Simplified Arabic" w:cs="Simplified Arabic"/>
          <w:rtl/>
          <w:lang w:val="en-US"/>
        </w:rPr>
        <w:tab/>
      </w:r>
      <w:r w:rsidRPr="00E609E9">
        <w:rPr>
          <w:rFonts w:ascii="Simplified Arabic" w:hAnsi="Simplified Arabic" w:cs="Simplified Arabic"/>
          <w:rtl/>
          <w:lang w:val="en-US"/>
        </w:rPr>
        <w:t>[</w:t>
      </w:r>
      <w:r w:rsidRPr="00E609E9">
        <w:rPr>
          <w:rFonts w:ascii="Simplified Arabic" w:hAnsi="Simplified Arabic" w:cs="Simplified Arabic"/>
          <w:i/>
          <w:iCs/>
          <w:rtl/>
          <w:lang w:val="en-US"/>
        </w:rPr>
        <w:t>يحث</w:t>
      </w:r>
      <w:r w:rsidRPr="00E609E9">
        <w:rPr>
          <w:rFonts w:ascii="Simplified Arabic" w:hAnsi="Simplified Arabic" w:cs="Simplified Arabic"/>
          <w:rtl/>
          <w:lang w:val="en-US"/>
        </w:rPr>
        <w:t>] [</w:t>
      </w:r>
      <w:r w:rsidRPr="00E609E9">
        <w:rPr>
          <w:rFonts w:ascii="Simplified Arabic" w:hAnsi="Simplified Arabic" w:cs="Simplified Arabic"/>
          <w:i/>
          <w:iCs/>
          <w:rtl/>
          <w:lang w:val="en-US"/>
        </w:rPr>
        <w:t>يدعو</w:t>
      </w:r>
      <w:r w:rsidRPr="00E609E9">
        <w:rPr>
          <w:rFonts w:ascii="Simplified Arabic" w:hAnsi="Simplified Arabic" w:cs="Simplified Arabic"/>
          <w:rtl/>
          <w:lang w:val="en-US"/>
        </w:rPr>
        <w:t>] الأطراف، ويدعو الحكومات الأخرى</w:t>
      </w:r>
      <w:r>
        <w:rPr>
          <w:rFonts w:ascii="Simplified Arabic" w:hAnsi="Simplified Arabic" w:cs="Simplified Arabic" w:hint="cs"/>
          <w:rtl/>
          <w:lang w:val="en-US"/>
        </w:rPr>
        <w:t>،</w:t>
      </w:r>
      <w:r w:rsidRPr="00E609E9">
        <w:rPr>
          <w:rFonts w:ascii="Simplified Arabic" w:hAnsi="Simplified Arabic" w:cs="Simplified Arabic"/>
          <w:rtl/>
          <w:lang w:val="en-US"/>
        </w:rPr>
        <w:t xml:space="preserve"> والمنظمات </w:t>
      </w:r>
      <w:r>
        <w:rPr>
          <w:rFonts w:ascii="Simplified Arabic" w:hAnsi="Simplified Arabic" w:cs="Simplified Arabic" w:hint="cs"/>
          <w:rtl/>
          <w:lang w:val="en-US"/>
        </w:rPr>
        <w:t>وأصحاب المصلحة</w:t>
      </w:r>
      <w:r w:rsidRPr="00E609E9">
        <w:rPr>
          <w:rFonts w:ascii="Simplified Arabic" w:hAnsi="Simplified Arabic" w:cs="Simplified Arabic"/>
          <w:rtl/>
          <w:lang w:val="en-US"/>
        </w:rPr>
        <w:t xml:space="preserve">، بما في ذلك القطاع الخاص، إلى تنظيم أنشطة تشاركية وشراكات، حسب الاقتضاء، لتشجيع مشاركة القطاع الخاص ومساهماته في صندوق كالي وتقاسم المنافع غير النقدية [بما يتفق مع </w:t>
      </w:r>
      <w:r>
        <w:rPr>
          <w:rFonts w:ascii="Simplified Arabic" w:hAnsi="Simplified Arabic" w:cs="Simplified Arabic" w:hint="cs"/>
          <w:rtl/>
          <w:lang w:val="en-US"/>
        </w:rPr>
        <w:t>المقرر</w:t>
      </w:r>
      <w:r w:rsidRPr="00E609E9">
        <w:rPr>
          <w:rFonts w:ascii="Simplified Arabic" w:hAnsi="Simplified Arabic" w:cs="Simplified Arabic"/>
          <w:rtl/>
          <w:lang w:val="en-US"/>
        </w:rPr>
        <w:t xml:space="preserve"> </w:t>
      </w:r>
      <w:hyperlink r:id="rId22" w:history="1">
        <w:r w:rsidRPr="00E609E9">
          <w:rPr>
            <w:rStyle w:val="Hyperlink"/>
            <w:rFonts w:ascii="Simplified Arabic" w:hAnsi="Simplified Arabic" w:cs="Simplified Arabic"/>
            <w:rtl/>
            <w:lang w:val="en-US"/>
          </w:rPr>
          <w:t>16/2</w:t>
        </w:r>
      </w:hyperlink>
      <w:r w:rsidRPr="00E609E9">
        <w:rPr>
          <w:rFonts w:ascii="Simplified Arabic" w:hAnsi="Simplified Arabic" w:cs="Simplified Arabic"/>
          <w:rtl/>
          <w:lang w:val="en-US"/>
        </w:rPr>
        <w:t xml:space="preserve"> ودون المساس بالتدابير الوطنية المعمول بها </w:t>
      </w:r>
      <w:r>
        <w:rPr>
          <w:rFonts w:ascii="Simplified Arabic" w:hAnsi="Simplified Arabic" w:cs="Simplified Arabic" w:hint="cs"/>
          <w:rtl/>
          <w:lang w:val="en-US"/>
        </w:rPr>
        <w:t>للحصول</w:t>
      </w:r>
      <w:r w:rsidRPr="00E609E9">
        <w:rPr>
          <w:rFonts w:ascii="Simplified Arabic" w:hAnsi="Simplified Arabic" w:cs="Simplified Arabic"/>
          <w:rtl/>
          <w:lang w:val="en-US"/>
        </w:rPr>
        <w:t xml:space="preserve"> وتقاسم المنافع]</w:t>
      </w:r>
      <w:r>
        <w:rPr>
          <w:rFonts w:ascii="Simplified Arabic" w:hAnsi="Simplified Arabic" w:cs="Simplified Arabic" w:hint="cs"/>
          <w:rtl/>
          <w:lang w:val="en-US"/>
        </w:rPr>
        <w:t>؛</w:t>
      </w:r>
    </w:p>
    <w:p w14:paraId="72C5A808" w14:textId="2F9D9D02" w:rsidR="00E609E9" w:rsidRPr="00F13032" w:rsidRDefault="00F13032" w:rsidP="00835744">
      <w:pPr>
        <w:pStyle w:val="ListParagraph"/>
        <w:tabs>
          <w:tab w:val="left" w:pos="2268"/>
        </w:tabs>
        <w:bidi/>
        <w:spacing w:after="120" w:line="216" w:lineRule="auto"/>
        <w:ind w:left="1280" w:firstLine="850"/>
        <w:contextualSpacing w:val="0"/>
        <w:jc w:val="both"/>
        <w:rPr>
          <w:rFonts w:ascii="Simplified Arabic" w:hAnsi="Simplified Arabic" w:cs="Simplified Arabic"/>
          <w:rtl/>
          <w:lang w:val="en-US"/>
        </w:rPr>
      </w:pPr>
      <w:r>
        <w:rPr>
          <w:rFonts w:ascii="Simplified Arabic" w:hAnsi="Simplified Arabic" w:cs="Simplified Arabic"/>
          <w:lang w:val="en-US"/>
        </w:rPr>
        <w:t>5</w:t>
      </w:r>
      <w:r>
        <w:rPr>
          <w:rFonts w:ascii="Simplified Arabic" w:hAnsi="Simplified Arabic" w:cs="Simplified Arabic" w:hint="cs"/>
          <w:rtl/>
          <w:lang w:val="en-US"/>
        </w:rPr>
        <w:t>-</w:t>
      </w:r>
      <w:r>
        <w:rPr>
          <w:rFonts w:ascii="Simplified Arabic" w:hAnsi="Simplified Arabic" w:cs="Simplified Arabic"/>
          <w:rtl/>
          <w:lang w:val="en-US"/>
        </w:rPr>
        <w:tab/>
      </w:r>
      <w:r w:rsidRPr="00E609E9">
        <w:rPr>
          <w:rFonts w:ascii="Simplified Arabic" w:hAnsi="Simplified Arabic" w:cs="Simplified Arabic"/>
          <w:rtl/>
          <w:lang w:val="en-US"/>
        </w:rPr>
        <w:t>[</w:t>
      </w:r>
      <w:r w:rsidR="00E609E9" w:rsidRPr="00F13032">
        <w:rPr>
          <w:rFonts w:ascii="Simplified Arabic" w:hAnsi="Simplified Arabic" w:cs="Simplified Arabic"/>
          <w:i/>
          <w:iCs/>
          <w:rtl/>
          <w:lang w:val="en-US"/>
        </w:rPr>
        <w:t>يطلب</w:t>
      </w:r>
      <w:r w:rsidR="00E609E9" w:rsidRPr="00E609E9">
        <w:rPr>
          <w:rFonts w:ascii="Simplified Arabic" w:hAnsi="Simplified Arabic" w:cs="Simplified Arabic"/>
          <w:rtl/>
          <w:lang w:val="en-US"/>
        </w:rPr>
        <w:t>]</w:t>
      </w:r>
      <w:r>
        <w:rPr>
          <w:rFonts w:ascii="Simplified Arabic" w:hAnsi="Simplified Arabic" w:cs="Simplified Arabic"/>
          <w:lang w:val="en-US"/>
        </w:rPr>
        <w:t xml:space="preserve"> </w:t>
      </w:r>
      <w:r w:rsidR="00E609E9" w:rsidRPr="00E609E9">
        <w:rPr>
          <w:rFonts w:ascii="Simplified Arabic" w:hAnsi="Simplified Arabic" w:cs="Simplified Arabic"/>
          <w:rtl/>
          <w:lang w:val="en-US"/>
        </w:rPr>
        <w:t>[</w:t>
      </w:r>
      <w:r w:rsidR="00E609E9" w:rsidRPr="00F13032">
        <w:rPr>
          <w:rFonts w:ascii="Simplified Arabic" w:hAnsi="Simplified Arabic" w:cs="Simplified Arabic"/>
          <w:i/>
          <w:iCs/>
          <w:rtl/>
          <w:lang w:val="en-US"/>
        </w:rPr>
        <w:t>يشجع بشدة</w:t>
      </w:r>
      <w:r w:rsidR="00E609E9" w:rsidRPr="00E609E9">
        <w:rPr>
          <w:rFonts w:ascii="Simplified Arabic" w:hAnsi="Simplified Arabic" w:cs="Simplified Arabic"/>
          <w:rtl/>
          <w:lang w:val="en-US"/>
        </w:rPr>
        <w:t>] الأطراف، ويدعو الحكومات الأخرى والمنظمات ذات الصلة، إلى دعم عمل اللجنة التوجيهية للآلية المتعددة الأطراف، بما في ذلك صندوق كالي، وأمانة الاتفاقية بصفتها الأمانة المؤقتة للآلية، بما في ذلك صندوق كالي، من خلال الدعم المالي والأنشطة [الرسمية و</w:t>
      </w:r>
      <w:r w:rsidR="0034572E" w:rsidRPr="00E609E9">
        <w:rPr>
          <w:rFonts w:ascii="Simplified Arabic" w:hAnsi="Simplified Arabic" w:cs="Simplified Arabic"/>
          <w:rtl/>
          <w:lang w:val="en-US"/>
        </w:rPr>
        <w:t>]</w:t>
      </w:r>
      <w:r w:rsidR="00E609E9" w:rsidRPr="00E609E9">
        <w:rPr>
          <w:rFonts w:ascii="Simplified Arabic" w:hAnsi="Simplified Arabic" w:cs="Simplified Arabic"/>
          <w:rtl/>
          <w:lang w:val="en-US"/>
        </w:rPr>
        <w:t xml:space="preserve">غير الرسمية، [بما في ذلك بناء القدرات، والمساعدة التقنية، والتوعية، وتبادل المعلومات] مثل </w:t>
      </w:r>
      <w:r w:rsidR="0034572E">
        <w:rPr>
          <w:rFonts w:ascii="Simplified Arabic" w:hAnsi="Simplified Arabic" w:cs="Simplified Arabic" w:hint="cs"/>
          <w:rtl/>
          <w:lang w:val="en-US"/>
        </w:rPr>
        <w:t>حلقات</w:t>
      </w:r>
      <w:r w:rsidR="00E609E9" w:rsidRPr="00E609E9">
        <w:rPr>
          <w:rFonts w:ascii="Simplified Arabic" w:hAnsi="Simplified Arabic" w:cs="Simplified Arabic"/>
          <w:rtl/>
          <w:lang w:val="en-US"/>
        </w:rPr>
        <w:t xml:space="preserve"> العمل حول تفعيل الآلية، بما في ذلك صندوق كالي، والبنود ذات الصلة [ودعم المشاركة الفعالة في عمل لجنة الأعضاء من </w:t>
      </w:r>
      <w:r w:rsidR="0034572E">
        <w:rPr>
          <w:rFonts w:ascii="Simplified Arabic" w:hAnsi="Simplified Arabic" w:cs="Simplified Arabic" w:hint="cs"/>
          <w:rtl/>
          <w:lang w:val="en-US"/>
        </w:rPr>
        <w:t>الأطراف من البلدان</w:t>
      </w:r>
      <w:r w:rsidR="00E609E9" w:rsidRPr="00E609E9">
        <w:rPr>
          <w:rFonts w:ascii="Simplified Arabic" w:hAnsi="Simplified Arabic" w:cs="Simplified Arabic"/>
          <w:rtl/>
          <w:lang w:val="en-US"/>
        </w:rPr>
        <w:t xml:space="preserve"> النامية، ولا سيما أقل البلدان نموا والدول الجزرية الصغيرة النامية؛</w:t>
      </w:r>
      <w:r w:rsidR="0034572E" w:rsidRPr="00E609E9">
        <w:rPr>
          <w:rFonts w:ascii="Simplified Arabic" w:hAnsi="Simplified Arabic" w:cs="Simplified Arabic"/>
          <w:rtl/>
          <w:lang w:val="en-US"/>
        </w:rPr>
        <w:t>]</w:t>
      </w:r>
    </w:p>
    <w:p w14:paraId="638B5411" w14:textId="7B1FEF55" w:rsidR="00E609E9" w:rsidRDefault="00E609E9" w:rsidP="00835744">
      <w:pPr>
        <w:pStyle w:val="ListParagraph"/>
        <w:tabs>
          <w:tab w:val="left" w:pos="2268"/>
        </w:tabs>
        <w:bidi/>
        <w:spacing w:after="120" w:line="216" w:lineRule="auto"/>
        <w:ind w:left="1280" w:firstLine="850"/>
        <w:contextualSpacing w:val="0"/>
        <w:jc w:val="both"/>
        <w:rPr>
          <w:rFonts w:ascii="Simplified Arabic" w:hAnsi="Simplified Arabic" w:cs="Simplified Arabic"/>
          <w:rtl/>
          <w:lang w:val="en-US"/>
        </w:rPr>
      </w:pPr>
      <w:r w:rsidRPr="00E609E9">
        <w:rPr>
          <w:rFonts w:ascii="Simplified Arabic" w:hAnsi="Simplified Arabic" w:cs="Simplified Arabic"/>
          <w:rtl/>
          <w:lang w:val="en-US"/>
        </w:rPr>
        <w:t>[6</w:t>
      </w:r>
      <w:r w:rsidR="0034572E">
        <w:rPr>
          <w:rFonts w:ascii="Simplified Arabic" w:hAnsi="Simplified Arabic" w:cs="Simplified Arabic" w:hint="cs"/>
          <w:rtl/>
          <w:lang w:val="en-US"/>
        </w:rPr>
        <w:t>-</w:t>
      </w:r>
      <w:r w:rsidR="0034572E">
        <w:rPr>
          <w:rFonts w:ascii="Simplified Arabic" w:hAnsi="Simplified Arabic" w:cs="Simplified Arabic"/>
          <w:rtl/>
          <w:lang w:val="en-US"/>
        </w:rPr>
        <w:tab/>
      </w:r>
      <w:r w:rsidRPr="00E609E9">
        <w:rPr>
          <w:rFonts w:ascii="Simplified Arabic" w:hAnsi="Simplified Arabic" w:cs="Simplified Arabic"/>
          <w:rtl/>
          <w:lang w:val="en-US"/>
        </w:rPr>
        <w:t xml:space="preserve"> </w:t>
      </w:r>
      <w:r w:rsidRPr="0034572E">
        <w:rPr>
          <w:rFonts w:ascii="Simplified Arabic" w:hAnsi="Simplified Arabic" w:cs="Simplified Arabic"/>
          <w:i/>
          <w:iCs/>
          <w:rtl/>
          <w:lang w:val="en-US"/>
        </w:rPr>
        <w:t>يؤكد مجددا</w:t>
      </w:r>
      <w:r w:rsidRPr="00E609E9">
        <w:rPr>
          <w:rFonts w:ascii="Simplified Arabic" w:hAnsi="Simplified Arabic" w:cs="Simplified Arabic"/>
          <w:rtl/>
          <w:lang w:val="en-US"/>
        </w:rPr>
        <w:t xml:space="preserve"> أن حوكمة الآلية المتعددة الأطراف، بما في ذلك صندوق كالي، وترتيباتها المؤسسية، وآليات عملها، تظل خاضعة لسلطة مؤتمر الأطراف، ويطلب من الهيئة الفرعية </w:t>
      </w:r>
      <w:r w:rsidR="0034572E">
        <w:rPr>
          <w:rFonts w:ascii="Simplified Arabic" w:hAnsi="Simplified Arabic" w:cs="Simplified Arabic" w:hint="cs"/>
          <w:rtl/>
          <w:lang w:val="en-US"/>
        </w:rPr>
        <w:t>للتنفيذ</w:t>
      </w:r>
      <w:r w:rsidRPr="00E609E9">
        <w:rPr>
          <w:rFonts w:ascii="Simplified Arabic" w:hAnsi="Simplified Arabic" w:cs="Simplified Arabic"/>
          <w:rtl/>
          <w:lang w:val="en-US"/>
        </w:rPr>
        <w:t xml:space="preserve"> </w:t>
      </w:r>
      <w:r w:rsidR="0034572E">
        <w:rPr>
          <w:rFonts w:ascii="Simplified Arabic" w:hAnsi="Simplified Arabic" w:cs="Simplified Arabic" w:hint="cs"/>
          <w:rtl/>
          <w:lang w:val="en-US"/>
        </w:rPr>
        <w:t>استعراض</w:t>
      </w:r>
      <w:r w:rsidRPr="00E609E9">
        <w:rPr>
          <w:rFonts w:ascii="Simplified Arabic" w:hAnsi="Simplified Arabic" w:cs="Simplified Arabic"/>
          <w:rtl/>
          <w:lang w:val="en-US"/>
        </w:rPr>
        <w:t xml:space="preserve"> مدى اتساقها مع </w:t>
      </w:r>
      <w:r w:rsidR="0034572E">
        <w:rPr>
          <w:rFonts w:ascii="Simplified Arabic" w:hAnsi="Simplified Arabic" w:cs="Simplified Arabic" w:hint="cs"/>
          <w:rtl/>
          <w:lang w:val="en-US"/>
        </w:rPr>
        <w:t>المقرر</w:t>
      </w:r>
      <w:r w:rsidRPr="00E609E9">
        <w:rPr>
          <w:rFonts w:ascii="Simplified Arabic" w:hAnsi="Simplified Arabic" w:cs="Simplified Arabic"/>
          <w:rtl/>
          <w:lang w:val="en-US"/>
        </w:rPr>
        <w:t xml:space="preserve"> </w:t>
      </w:r>
      <w:hyperlink r:id="rId23" w:history="1">
        <w:r w:rsidRPr="0034572E">
          <w:rPr>
            <w:rStyle w:val="Hyperlink"/>
            <w:rFonts w:ascii="Simplified Arabic" w:hAnsi="Simplified Arabic" w:cs="Simplified Arabic"/>
            <w:rtl/>
            <w:lang w:val="en-US"/>
          </w:rPr>
          <w:t>16/2</w:t>
        </w:r>
      </w:hyperlink>
      <w:r w:rsidRPr="00E609E9">
        <w:rPr>
          <w:rFonts w:ascii="Simplified Arabic" w:hAnsi="Simplified Arabic" w:cs="Simplified Arabic"/>
          <w:rtl/>
          <w:lang w:val="en-US"/>
        </w:rPr>
        <w:t xml:space="preserve"> </w:t>
      </w:r>
      <w:r w:rsidR="0034572E">
        <w:rPr>
          <w:rFonts w:ascii="Simplified Arabic" w:hAnsi="Simplified Arabic" w:cs="Simplified Arabic" w:hint="cs"/>
          <w:rtl/>
          <w:lang w:val="en-US"/>
        </w:rPr>
        <w:t>والمقررات</w:t>
      </w:r>
      <w:r w:rsidRPr="00E609E9">
        <w:rPr>
          <w:rFonts w:ascii="Simplified Arabic" w:hAnsi="Simplified Arabic" w:cs="Simplified Arabic"/>
          <w:rtl/>
          <w:lang w:val="en-US"/>
        </w:rPr>
        <w:t xml:space="preserve"> الأخرى ذات الصلة الصادرة عن مؤتمر الأطراف بشكل دوري، وتقديم التوصيات، حسب الاقتضاء، إلى مؤتمر الأطراف؛]</w:t>
      </w:r>
    </w:p>
    <w:p w14:paraId="03F54B54" w14:textId="361445BA" w:rsidR="0034572E" w:rsidRDefault="0034572E" w:rsidP="00835744">
      <w:pPr>
        <w:pStyle w:val="ListParagraph"/>
        <w:tabs>
          <w:tab w:val="left" w:pos="2268"/>
        </w:tabs>
        <w:bidi/>
        <w:spacing w:after="120" w:line="216" w:lineRule="auto"/>
        <w:ind w:left="1280" w:firstLine="850"/>
        <w:contextualSpacing w:val="0"/>
        <w:jc w:val="both"/>
        <w:rPr>
          <w:rFonts w:ascii="Simplified Arabic" w:hAnsi="Simplified Arabic" w:cs="Simplified Arabic"/>
          <w:rtl/>
          <w:lang w:val="en-US"/>
        </w:rPr>
      </w:pPr>
      <w:r w:rsidRPr="00E609E9">
        <w:rPr>
          <w:rFonts w:ascii="Simplified Arabic" w:hAnsi="Simplified Arabic" w:cs="Simplified Arabic"/>
          <w:rtl/>
          <w:lang w:val="en-US"/>
        </w:rPr>
        <w:t>[</w:t>
      </w:r>
      <w:r>
        <w:rPr>
          <w:rFonts w:ascii="Simplified Arabic" w:hAnsi="Simplified Arabic" w:cs="Simplified Arabic"/>
          <w:lang w:val="en-US"/>
        </w:rPr>
        <w:t>7</w:t>
      </w:r>
      <w:r>
        <w:rPr>
          <w:rFonts w:ascii="Simplified Arabic" w:hAnsi="Simplified Arabic" w:cs="Simplified Arabic" w:hint="cs"/>
          <w:rtl/>
          <w:lang w:val="en-US"/>
        </w:rPr>
        <w:t>-</w:t>
      </w:r>
      <w:r>
        <w:rPr>
          <w:rFonts w:ascii="Simplified Arabic" w:hAnsi="Simplified Arabic" w:cs="Simplified Arabic"/>
          <w:rtl/>
          <w:lang w:val="en-US"/>
        </w:rPr>
        <w:tab/>
      </w:r>
      <w:r w:rsidRPr="0034572E">
        <w:rPr>
          <w:rFonts w:ascii="Simplified Arabic" w:hAnsi="Simplified Arabic" w:cs="Simplified Arabic"/>
          <w:i/>
          <w:iCs/>
          <w:rtl/>
          <w:lang w:val="en-US"/>
        </w:rPr>
        <w:t>يقرر</w:t>
      </w:r>
      <w:r w:rsidRPr="0034572E">
        <w:rPr>
          <w:rFonts w:ascii="Simplified Arabic" w:hAnsi="Simplified Arabic" w:cs="Simplified Arabic"/>
          <w:rtl/>
          <w:lang w:val="en-US"/>
        </w:rPr>
        <w:t xml:space="preserve"> أن يتم ترشيح أعضاء اللجنة التوجيهية المستقبليين من قبل المجموعات </w:t>
      </w:r>
      <w:r>
        <w:rPr>
          <w:rFonts w:ascii="Simplified Arabic" w:hAnsi="Simplified Arabic" w:cs="Simplified Arabic" w:hint="cs"/>
          <w:rtl/>
          <w:lang w:val="en-US"/>
        </w:rPr>
        <w:t>والفئات</w:t>
      </w:r>
      <w:r w:rsidRPr="0034572E">
        <w:rPr>
          <w:rFonts w:ascii="Simplified Arabic" w:hAnsi="Simplified Arabic" w:cs="Simplified Arabic"/>
          <w:rtl/>
          <w:lang w:val="en-US"/>
        </w:rPr>
        <w:t xml:space="preserve"> </w:t>
      </w:r>
      <w:r>
        <w:rPr>
          <w:rFonts w:ascii="Simplified Arabic" w:hAnsi="Simplified Arabic" w:cs="Simplified Arabic" w:hint="cs"/>
          <w:rtl/>
          <w:lang w:val="en-US"/>
        </w:rPr>
        <w:t>الإقليمية المعنية</w:t>
      </w:r>
      <w:r w:rsidRPr="0034572E">
        <w:rPr>
          <w:rFonts w:ascii="Simplified Arabic" w:hAnsi="Simplified Arabic" w:cs="Simplified Arabic"/>
          <w:rtl/>
          <w:lang w:val="en-US"/>
        </w:rPr>
        <w:t>؛</w:t>
      </w:r>
    </w:p>
    <w:p w14:paraId="53BB814B" w14:textId="31ED9306" w:rsidR="0034572E" w:rsidRDefault="0034572E" w:rsidP="00835744">
      <w:pPr>
        <w:pStyle w:val="ListParagraph"/>
        <w:tabs>
          <w:tab w:val="left" w:pos="2268"/>
        </w:tabs>
        <w:bidi/>
        <w:spacing w:after="120" w:line="216" w:lineRule="auto"/>
        <w:ind w:left="1280" w:firstLine="850"/>
        <w:contextualSpacing w:val="0"/>
        <w:jc w:val="both"/>
        <w:rPr>
          <w:rFonts w:ascii="Simplified Arabic" w:hAnsi="Simplified Arabic" w:cs="Simplified Arabic"/>
          <w:rtl/>
          <w:lang w:val="en-US"/>
        </w:rPr>
      </w:pPr>
      <w:r>
        <w:rPr>
          <w:rFonts w:ascii="Simplified Arabic" w:hAnsi="Simplified Arabic" w:cs="Simplified Arabic"/>
          <w:lang w:val="en-US"/>
        </w:rPr>
        <w:t>8</w:t>
      </w:r>
      <w:r>
        <w:rPr>
          <w:rFonts w:ascii="Simplified Arabic" w:hAnsi="Simplified Arabic" w:cs="Simplified Arabic" w:hint="cs"/>
          <w:rtl/>
          <w:lang w:val="en-US"/>
        </w:rPr>
        <w:t>-</w:t>
      </w:r>
      <w:r>
        <w:rPr>
          <w:rFonts w:ascii="Simplified Arabic" w:hAnsi="Simplified Arabic" w:cs="Simplified Arabic"/>
          <w:rtl/>
          <w:lang w:val="en-US"/>
        </w:rPr>
        <w:tab/>
      </w:r>
      <w:r w:rsidRPr="0034572E">
        <w:rPr>
          <w:rFonts w:ascii="Simplified Arabic" w:hAnsi="Simplified Arabic" w:cs="Simplified Arabic"/>
          <w:i/>
          <w:iCs/>
          <w:rtl/>
          <w:lang w:val="en-US"/>
        </w:rPr>
        <w:t>يطلب</w:t>
      </w:r>
      <w:r w:rsidRPr="0034572E">
        <w:rPr>
          <w:rFonts w:ascii="Simplified Arabic" w:hAnsi="Simplified Arabic" w:cs="Simplified Arabic"/>
          <w:rtl/>
          <w:lang w:val="en-US"/>
        </w:rPr>
        <w:t xml:space="preserve"> </w:t>
      </w:r>
      <w:r w:rsidR="0068728B">
        <w:rPr>
          <w:rFonts w:ascii="Simplified Arabic" w:hAnsi="Simplified Arabic" w:cs="Simplified Arabic" w:hint="cs"/>
          <w:rtl/>
          <w:lang w:val="en-US"/>
        </w:rPr>
        <w:t>إلى</w:t>
      </w:r>
      <w:r w:rsidRPr="0034572E">
        <w:rPr>
          <w:rFonts w:ascii="Simplified Arabic" w:hAnsi="Simplified Arabic" w:cs="Simplified Arabic"/>
          <w:rtl/>
          <w:lang w:val="en-US"/>
        </w:rPr>
        <w:t xml:space="preserve"> الأمين</w:t>
      </w:r>
      <w:r>
        <w:rPr>
          <w:rFonts w:ascii="Simplified Arabic" w:hAnsi="Simplified Arabic" w:cs="Simplified Arabic" w:hint="cs"/>
          <w:rtl/>
          <w:lang w:val="en-US"/>
        </w:rPr>
        <w:t>ة</w:t>
      </w:r>
      <w:r w:rsidRPr="0034572E">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34572E">
        <w:rPr>
          <w:rFonts w:ascii="Simplified Arabic" w:hAnsi="Simplified Arabic" w:cs="Simplified Arabic"/>
          <w:rtl/>
          <w:lang w:val="en-US"/>
        </w:rPr>
        <w:t xml:space="preserve"> تيسير عملية الترشيح </w:t>
      </w:r>
      <w:r>
        <w:rPr>
          <w:rFonts w:ascii="Simplified Arabic" w:hAnsi="Simplified Arabic" w:cs="Simplified Arabic" w:hint="cs"/>
          <w:rtl/>
          <w:lang w:val="en-US"/>
        </w:rPr>
        <w:t>وفقا</w:t>
      </w:r>
      <w:r w:rsidRPr="0034572E">
        <w:rPr>
          <w:rFonts w:ascii="Simplified Arabic" w:hAnsi="Simplified Arabic" w:cs="Simplified Arabic"/>
          <w:rtl/>
          <w:lang w:val="en-US"/>
        </w:rPr>
        <w:t xml:space="preserve"> لذلك؛</w:t>
      </w:r>
      <w:r w:rsidRPr="00E609E9">
        <w:rPr>
          <w:rFonts w:ascii="Simplified Arabic" w:hAnsi="Simplified Arabic" w:cs="Simplified Arabic"/>
          <w:rtl/>
          <w:lang w:val="en-US"/>
        </w:rPr>
        <w:t>]</w:t>
      </w:r>
    </w:p>
    <w:p w14:paraId="6E717872"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D9254C">
        <w:rPr>
          <w:rFonts w:cs="Simplified Arabic" w:hint="cs"/>
          <w:sz w:val="22"/>
          <w:rtl/>
          <w:lang w:eastAsia="en-US"/>
        </w:rPr>
        <w:t xml:space="preserve">9- </w:t>
      </w:r>
      <w:r w:rsidRPr="00D9254C">
        <w:rPr>
          <w:rFonts w:cs="Simplified Arabic"/>
          <w:sz w:val="22"/>
          <w:lang w:eastAsia="en-US"/>
        </w:rPr>
        <w:t xml:space="preserve"> </w:t>
      </w:r>
      <w:r w:rsidRPr="005715AF">
        <w:rPr>
          <w:rFonts w:cs="Simplified Arabic"/>
          <w:i/>
          <w:iCs/>
          <w:sz w:val="22"/>
          <w:rtl/>
          <w:lang w:eastAsia="en-US"/>
        </w:rPr>
        <w:t>يدعو</w:t>
      </w:r>
      <w:r w:rsidRPr="00D9254C">
        <w:rPr>
          <w:rFonts w:cs="Simplified Arabic"/>
          <w:sz w:val="22"/>
          <w:rtl/>
          <w:lang w:eastAsia="en-US"/>
        </w:rPr>
        <w:t>، بهدف إتاحة معلومات التسلسل الرقمي</w:t>
      </w:r>
      <w:r>
        <w:rPr>
          <w:rFonts w:cs="Simplified Arabic" w:hint="cs"/>
          <w:sz w:val="22"/>
          <w:rtl/>
        </w:rPr>
        <w:t xml:space="preserve"> بشأن ا</w:t>
      </w:r>
      <w:r w:rsidRPr="00D9254C">
        <w:rPr>
          <w:rFonts w:cs="Simplified Arabic"/>
          <w:sz w:val="22"/>
          <w:rtl/>
          <w:lang w:eastAsia="en-US"/>
        </w:rPr>
        <w:t>لموارد الجينية للجمهور بطريقة شفافة وخاضعة للمساءلة [بما يتوافق مع الحقوق السيادية لجميع الأطراف على الموارد الجينية وحقوق الشعوب الأصلية والمجتمعات المحلية] [إلى جميع الأطراف، بما يتوافق مع مبادئ الوصول المفتوح إلى البيانات]</w:t>
      </w:r>
      <w:r w:rsidRPr="00D9254C">
        <w:rPr>
          <w:rFonts w:cs="Simplified Arabic"/>
          <w:sz w:val="22"/>
          <w:lang w:eastAsia="en-US"/>
        </w:rPr>
        <w:t>:</w:t>
      </w:r>
    </w:p>
    <w:p w14:paraId="1226920C" w14:textId="77777777" w:rsidR="00205172" w:rsidRDefault="00205172" w:rsidP="00205172">
      <w:pPr>
        <w:pStyle w:val="ListParagraph"/>
        <w:numPr>
          <w:ilvl w:val="0"/>
          <w:numId w:val="8"/>
        </w:numPr>
        <w:tabs>
          <w:tab w:val="left" w:pos="990"/>
        </w:tabs>
        <w:bidi/>
        <w:spacing w:before="120" w:line="216" w:lineRule="auto"/>
        <w:ind w:left="1440" w:firstLine="720"/>
        <w:contextualSpacing w:val="0"/>
        <w:jc w:val="both"/>
        <w:rPr>
          <w:rFonts w:cs="Simplified Arabic"/>
          <w:sz w:val="22"/>
        </w:rPr>
      </w:pPr>
      <w:r w:rsidRPr="00594389">
        <w:rPr>
          <w:rFonts w:cs="Simplified Arabic"/>
          <w:sz w:val="22"/>
          <w:rtl/>
        </w:rPr>
        <w:t xml:space="preserve">الشعوب الأصلية والمجتمعات المحلية، بما في ذلك النساء والشباب بينهم، [بدعم من الأطراف، وعند الاقتضاء، بالتعاون معها، ومع مديري قواعد بيانات معلومات </w:t>
      </w:r>
      <w:r>
        <w:rPr>
          <w:rFonts w:cs="Simplified Arabic" w:hint="cs"/>
          <w:sz w:val="22"/>
          <w:rtl/>
        </w:rPr>
        <w:t>التسلسل</w:t>
      </w:r>
      <w:r w:rsidRPr="00594389">
        <w:rPr>
          <w:rFonts w:cs="Simplified Arabic"/>
          <w:sz w:val="22"/>
          <w:rtl/>
        </w:rPr>
        <w:t xml:space="preserve"> الرقمي</w:t>
      </w:r>
      <w:r>
        <w:rPr>
          <w:rFonts w:cs="Simplified Arabic" w:hint="cs"/>
          <w:sz w:val="22"/>
          <w:rtl/>
        </w:rPr>
        <w:t xml:space="preserve"> بشأن ا</w:t>
      </w:r>
      <w:r w:rsidRPr="00594389">
        <w:rPr>
          <w:rFonts w:cs="Simplified Arabic"/>
          <w:sz w:val="22"/>
          <w:rtl/>
        </w:rPr>
        <w:t xml:space="preserve">لموارد الجينية، والمجتمع العلمي، ومستخدمي المعلومات التسلسلية الرقمية للموارد الجينية، والمنظمات والمبادرات ذات الصلة، حسب الاقتضاء، لدعم </w:t>
      </w:r>
      <w:r>
        <w:rPr>
          <w:rFonts w:cs="Simplified Arabic" w:hint="cs"/>
          <w:sz w:val="22"/>
          <w:rtl/>
        </w:rPr>
        <w:t>حلقات</w:t>
      </w:r>
      <w:r w:rsidRPr="00594389">
        <w:rPr>
          <w:rFonts w:cs="Simplified Arabic"/>
          <w:sz w:val="22"/>
          <w:rtl/>
        </w:rPr>
        <w:t xml:space="preserve"> العمل التشاركية بهدف تطوير مواد </w:t>
      </w:r>
      <w:r>
        <w:rPr>
          <w:rFonts w:cs="Simplified Arabic" w:hint="cs"/>
          <w:sz w:val="22"/>
          <w:rtl/>
        </w:rPr>
        <w:t>تثقيفية</w:t>
      </w:r>
      <w:r w:rsidRPr="00594389">
        <w:rPr>
          <w:rFonts w:cs="Simplified Arabic"/>
          <w:sz w:val="22"/>
          <w:rtl/>
        </w:rPr>
        <w:t xml:space="preserve"> ذاتية القيادة] [للمساهمة، بالتشاور والتعاون مع الأطراف، حسب الاقتضاء، في تطوير مواد </w:t>
      </w:r>
      <w:r>
        <w:rPr>
          <w:rFonts w:cs="Simplified Arabic" w:hint="cs"/>
          <w:sz w:val="22"/>
          <w:rtl/>
        </w:rPr>
        <w:t>تثقيفية</w:t>
      </w:r>
      <w:r w:rsidRPr="00594389">
        <w:rPr>
          <w:rFonts w:cs="Simplified Arabic"/>
          <w:sz w:val="22"/>
          <w:rtl/>
        </w:rPr>
        <w:t xml:space="preserve"> في إطار عملية تقودها الأطراف] لاستخدام مشغلي قواعد البيانات، والمؤسسات العلمية والبحثية، والأمانة، وأصحاب المصلحة الآخرين، حسب الاقتضاء، بشأن إدارة وحوكمة البيانات المرتبطة بالشعوب الأصلية والمجتمعات المحلية، بما في ذلك النساء والشباب داخل تلك المجتمعات، ومعارفهم التقليدية، بما في ذلك مراعاة مبادئ </w:t>
      </w:r>
      <w:r w:rsidRPr="00E2497D">
        <w:rPr>
          <w:rFonts w:cs="Simplified Arabic"/>
          <w:sz w:val="22"/>
          <w:rtl/>
          <w:lang w:val="en-US"/>
        </w:rPr>
        <w:t>إمكانية العثور</w:t>
      </w:r>
      <w:r w:rsidRPr="00E2497D">
        <w:rPr>
          <w:rFonts w:cs="Simplified Arabic" w:hint="cs"/>
          <w:sz w:val="22"/>
          <w:rtl/>
          <w:lang w:val="en-US"/>
        </w:rPr>
        <w:t xml:space="preserve"> على الأصول الرقمية</w:t>
      </w:r>
      <w:r w:rsidRPr="00E2497D">
        <w:rPr>
          <w:rFonts w:cs="Simplified Arabic"/>
          <w:sz w:val="22"/>
          <w:rtl/>
          <w:lang w:val="en-US"/>
        </w:rPr>
        <w:t xml:space="preserve"> وإمكانية الوصول</w:t>
      </w:r>
      <w:r w:rsidRPr="00E2497D">
        <w:rPr>
          <w:rFonts w:cs="Simplified Arabic" w:hint="cs"/>
          <w:sz w:val="22"/>
          <w:rtl/>
          <w:lang w:val="en-US"/>
        </w:rPr>
        <w:t xml:space="preserve"> إليها</w:t>
      </w:r>
      <w:r w:rsidRPr="00E2497D">
        <w:rPr>
          <w:rFonts w:cs="Simplified Arabic"/>
          <w:sz w:val="22"/>
          <w:rtl/>
          <w:lang w:val="en-US"/>
        </w:rPr>
        <w:t xml:space="preserve"> وقابلية </w:t>
      </w:r>
      <w:r w:rsidRPr="00E2497D">
        <w:rPr>
          <w:rFonts w:cs="Simplified Arabic" w:hint="cs"/>
          <w:sz w:val="22"/>
          <w:rtl/>
          <w:lang w:val="en-US"/>
        </w:rPr>
        <w:t>تشغيلها</w:t>
      </w:r>
      <w:r w:rsidRPr="00E2497D">
        <w:rPr>
          <w:rFonts w:cs="Simplified Arabic"/>
          <w:sz w:val="22"/>
          <w:rtl/>
          <w:lang w:val="en-US"/>
        </w:rPr>
        <w:t xml:space="preserve"> التبادلي وإعادة استخدا</w:t>
      </w:r>
      <w:r w:rsidRPr="00E2497D">
        <w:rPr>
          <w:rFonts w:cs="Simplified Arabic" w:hint="cs"/>
          <w:sz w:val="22"/>
          <w:rtl/>
          <w:lang w:val="en-US"/>
        </w:rPr>
        <w:t>مها</w:t>
      </w:r>
      <w:r>
        <w:rPr>
          <w:rFonts w:cs="Simplified Arabic" w:hint="cs"/>
          <w:sz w:val="22"/>
          <w:rtl/>
        </w:rPr>
        <w:t xml:space="preserve">، </w:t>
      </w:r>
      <w:r w:rsidRPr="00594389">
        <w:rPr>
          <w:rFonts w:cs="Simplified Arabic"/>
          <w:sz w:val="22"/>
          <w:rtl/>
        </w:rPr>
        <w:t xml:space="preserve">ومبادئ المنفعة </w:t>
      </w:r>
      <w:r w:rsidRPr="00E2497D">
        <w:rPr>
          <w:rFonts w:cs="Simplified Arabic"/>
          <w:sz w:val="22"/>
          <w:rtl/>
          <w:lang w:val="en-US"/>
        </w:rPr>
        <w:t>الجماعية وسلطة التحكم والمسؤولية والأخلاقيات</w:t>
      </w:r>
      <w:r w:rsidRPr="00594389">
        <w:rPr>
          <w:rFonts w:cs="Simplified Arabic"/>
          <w:sz w:val="22"/>
          <w:rtl/>
        </w:rPr>
        <w:t xml:space="preserve">، والتوافق معها، من أجل، من بين أمور أخرى، </w:t>
      </w:r>
      <w:r>
        <w:rPr>
          <w:rFonts w:cs="Simplified Arabic" w:hint="cs"/>
          <w:sz w:val="22"/>
          <w:rtl/>
        </w:rPr>
        <w:t>تقديم</w:t>
      </w:r>
      <w:r w:rsidRPr="00594389">
        <w:rPr>
          <w:rFonts w:cs="Simplified Arabic"/>
          <w:sz w:val="22"/>
          <w:rtl/>
        </w:rPr>
        <w:t xml:space="preserve"> التوجيه</w:t>
      </w:r>
      <w:r>
        <w:rPr>
          <w:rFonts w:cs="Simplified Arabic" w:hint="cs"/>
          <w:sz w:val="22"/>
          <w:rtl/>
        </w:rPr>
        <w:t>ات</w:t>
      </w:r>
      <w:r w:rsidRPr="00594389">
        <w:rPr>
          <w:rFonts w:cs="Simplified Arabic"/>
          <w:sz w:val="22"/>
          <w:rtl/>
        </w:rPr>
        <w:t xml:space="preserve"> للمنشورات </w:t>
      </w:r>
      <w:r w:rsidRPr="00594389">
        <w:rPr>
          <w:rFonts w:cs="Simplified Arabic"/>
          <w:sz w:val="22"/>
          <w:rtl/>
        </w:rPr>
        <w:lastRenderedPageBreak/>
        <w:t xml:space="preserve">العلمية حول البحوث التي تستخدم معلومات </w:t>
      </w:r>
      <w:r>
        <w:rPr>
          <w:rFonts w:cs="Simplified Arabic" w:hint="cs"/>
          <w:sz w:val="22"/>
          <w:rtl/>
        </w:rPr>
        <w:t>التسلسل</w:t>
      </w:r>
      <w:r w:rsidRPr="00594389">
        <w:rPr>
          <w:rFonts w:cs="Simplified Arabic"/>
          <w:sz w:val="22"/>
          <w:rtl/>
        </w:rPr>
        <w:t xml:space="preserve"> الرقمي</w:t>
      </w:r>
      <w:r>
        <w:rPr>
          <w:rFonts w:cs="Simplified Arabic" w:hint="cs"/>
          <w:sz w:val="22"/>
          <w:rtl/>
        </w:rPr>
        <w:t xml:space="preserve"> بشأن ا</w:t>
      </w:r>
      <w:r w:rsidRPr="00594389">
        <w:rPr>
          <w:rFonts w:cs="Simplified Arabic"/>
          <w:sz w:val="22"/>
          <w:rtl/>
        </w:rPr>
        <w:t>لموارد الجينية، بما يتوافق مع التشريعات والظروف الوطنية]؛</w:t>
      </w:r>
    </w:p>
    <w:p w14:paraId="6CBD87BC"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4B142A">
        <w:rPr>
          <w:rFonts w:cs="Simplified Arabic"/>
          <w:sz w:val="22"/>
          <w:rtl/>
        </w:rPr>
        <w:t xml:space="preserve">[(ب) [مديرو قواعد البيانات والمستخدمون لتطوير وتنفيذ تدريجي [الأطراف والحكومات الأخرى التي تمول وترعى وتستضيف معلومات التسلسل الرقمي </w:t>
      </w:r>
      <w:r>
        <w:rPr>
          <w:rFonts w:cs="Simplified Arabic" w:hint="cs"/>
          <w:sz w:val="22"/>
          <w:rtl/>
        </w:rPr>
        <w:t>بشأن</w:t>
      </w:r>
      <w:r w:rsidRPr="004B142A">
        <w:rPr>
          <w:rFonts w:cs="Simplified Arabic"/>
          <w:sz w:val="22"/>
          <w:rtl/>
        </w:rPr>
        <w:t xml:space="preserve"> قواعد بيانات الموارد الجينية لضمان قيام الكيانات التي تدير قواعد البيانات هذه والمستخدمين في ولاياتهم القضائية باتخاذ تدابير لتطوير وتنفيذ تدريجي، وفقًا للفقرتين 11 و12 من </w:t>
      </w:r>
      <w:r>
        <w:rPr>
          <w:rFonts w:cs="Simplified Arabic" w:hint="cs"/>
          <w:sz w:val="22"/>
          <w:rtl/>
        </w:rPr>
        <w:t>المقرر</w:t>
      </w:r>
      <w:r w:rsidRPr="004B142A">
        <w:rPr>
          <w:rFonts w:cs="Simplified Arabic"/>
          <w:sz w:val="22"/>
          <w:rtl/>
        </w:rPr>
        <w:t xml:space="preserve"> </w:t>
      </w:r>
      <w:hyperlink r:id="rId24" w:history="1">
        <w:r w:rsidRPr="00001A5B">
          <w:rPr>
            <w:rStyle w:val="Hyperlink"/>
            <w:rFonts w:cs="Simplified Arabic"/>
            <w:sz w:val="22"/>
            <w:rtl/>
          </w:rPr>
          <w:t>16/2</w:t>
        </w:r>
      </w:hyperlink>
      <w:r w:rsidRPr="004B142A">
        <w:rPr>
          <w:rFonts w:cs="Simplified Arabic"/>
          <w:sz w:val="22"/>
          <w:rtl/>
        </w:rPr>
        <w:t>]:</w:t>
      </w:r>
    </w:p>
    <w:p w14:paraId="3E0D2C09" w14:textId="407632A9" w:rsidR="00205172" w:rsidRDefault="00205172" w:rsidP="006D6FFC">
      <w:pPr>
        <w:pStyle w:val="ListParagraph"/>
        <w:tabs>
          <w:tab w:val="left" w:pos="990"/>
        </w:tabs>
        <w:bidi/>
        <w:spacing w:before="120" w:line="216" w:lineRule="auto"/>
        <w:ind w:left="2880" w:hanging="720"/>
        <w:contextualSpacing w:val="0"/>
        <w:jc w:val="both"/>
        <w:rPr>
          <w:rFonts w:cs="Simplified Arabic"/>
          <w:sz w:val="22"/>
          <w:rtl/>
        </w:rPr>
      </w:pPr>
      <w:r>
        <w:rPr>
          <w:rFonts w:cs="Simplified Arabic" w:hint="cs"/>
          <w:sz w:val="22"/>
          <w:rtl/>
        </w:rPr>
        <w:t>(1)</w:t>
      </w:r>
      <w:r w:rsidR="0068728B">
        <w:rPr>
          <w:rFonts w:cs="Simplified Arabic"/>
          <w:sz w:val="22"/>
          <w:rtl/>
        </w:rPr>
        <w:tab/>
      </w:r>
      <w:r w:rsidRPr="001B3E51">
        <w:rPr>
          <w:rFonts w:cs="Simplified Arabic"/>
          <w:sz w:val="22"/>
          <w:rtl/>
        </w:rPr>
        <w:t xml:space="preserve">[البيانات الوصفية القابلة للتشغيل البيني و] البيانات الوصفية الموحدة والممارسات الجيدة التي تدعم تحسين إمكانية الوصول والشفافية والمساءلة في قواعد البيانات التي تستضيف معلومات التسلسل الرقمي </w:t>
      </w:r>
      <w:r>
        <w:rPr>
          <w:rFonts w:cs="Simplified Arabic" w:hint="cs"/>
          <w:sz w:val="22"/>
          <w:rtl/>
        </w:rPr>
        <w:t>بشأن ا</w:t>
      </w:r>
      <w:r w:rsidRPr="001B3E51">
        <w:rPr>
          <w:rFonts w:cs="Simplified Arabic"/>
          <w:sz w:val="22"/>
          <w:rtl/>
        </w:rPr>
        <w:t>لموارد الجينية، بما في ذلك، حسب الاقتضاء، [وحيثما كان ذلك متاحًا] معلومات المنشأ [وبلد المنشأ] [ومعلومات عن بلد منشأ المواد البيولوجية أو الموارد الجينية التي اشتُق منها التسلسل]؛</w:t>
      </w:r>
    </w:p>
    <w:p w14:paraId="1A5F2F1C" w14:textId="46402B6B" w:rsidR="00205172" w:rsidRDefault="00205172" w:rsidP="006D6FFC">
      <w:pPr>
        <w:pStyle w:val="ListParagraph"/>
        <w:tabs>
          <w:tab w:val="left" w:pos="990"/>
        </w:tabs>
        <w:bidi/>
        <w:spacing w:before="120" w:line="216" w:lineRule="auto"/>
        <w:ind w:left="2880" w:hanging="720"/>
        <w:contextualSpacing w:val="0"/>
        <w:jc w:val="both"/>
        <w:rPr>
          <w:rFonts w:cs="Simplified Arabic"/>
          <w:sz w:val="22"/>
          <w:rtl/>
        </w:rPr>
      </w:pPr>
      <w:r>
        <w:rPr>
          <w:rFonts w:cs="Simplified Arabic" w:hint="cs"/>
          <w:sz w:val="22"/>
          <w:rtl/>
        </w:rPr>
        <w:t>(2)</w:t>
      </w:r>
      <w:r w:rsidR="0068728B">
        <w:rPr>
          <w:rFonts w:cs="Simplified Arabic"/>
          <w:sz w:val="22"/>
          <w:rtl/>
        </w:rPr>
        <w:tab/>
      </w:r>
      <w:r w:rsidRPr="00A220B6">
        <w:rPr>
          <w:rFonts w:cs="Simplified Arabic"/>
          <w:sz w:val="22"/>
          <w:rtl/>
        </w:rPr>
        <w:t>الإقرارات المتعلقة بالتقديم القانوني لمعلومات التسلسل الرقمي، حيثما ينطبق ذلك، بما في ذلك الإشارة إلى المعلومات أو الوثائق ذات الصلة التي تدعم هذه الإقرارات، وفقًا للتشريعات الوطنية؛</w:t>
      </w:r>
    </w:p>
    <w:p w14:paraId="509F16D8" w14:textId="588FEB9B" w:rsidR="00205172" w:rsidRDefault="00205172" w:rsidP="006D6FFC">
      <w:pPr>
        <w:pStyle w:val="ListParagraph"/>
        <w:tabs>
          <w:tab w:val="left" w:pos="990"/>
        </w:tabs>
        <w:bidi/>
        <w:spacing w:before="120" w:line="216" w:lineRule="auto"/>
        <w:ind w:left="2880" w:hanging="720"/>
        <w:contextualSpacing w:val="0"/>
        <w:jc w:val="both"/>
        <w:rPr>
          <w:rFonts w:cs="Simplified Arabic"/>
          <w:sz w:val="22"/>
          <w:rtl/>
        </w:rPr>
      </w:pPr>
      <w:r>
        <w:rPr>
          <w:rFonts w:cs="Simplified Arabic" w:hint="cs"/>
          <w:sz w:val="22"/>
          <w:rtl/>
        </w:rPr>
        <w:t>(3)</w:t>
      </w:r>
      <w:r w:rsidR="0068728B">
        <w:rPr>
          <w:rFonts w:cs="Simplified Arabic"/>
          <w:sz w:val="22"/>
          <w:rtl/>
        </w:rPr>
        <w:tab/>
      </w:r>
      <w:r w:rsidRPr="003936C6">
        <w:rPr>
          <w:rFonts w:cs="Simplified Arabic"/>
          <w:sz w:val="22"/>
          <w:rtl/>
        </w:rPr>
        <w:t>معلومات أذونات</w:t>
      </w:r>
      <w:r>
        <w:rPr>
          <w:rFonts w:cs="Simplified Arabic" w:hint="cs"/>
          <w:sz w:val="22"/>
          <w:rtl/>
        </w:rPr>
        <w:t xml:space="preserve"> </w:t>
      </w:r>
      <w:r w:rsidRPr="003936C6">
        <w:rPr>
          <w:rFonts w:cs="Simplified Arabic"/>
          <w:sz w:val="22"/>
          <w:rtl/>
        </w:rPr>
        <w:t>[موحد</w:t>
      </w:r>
      <w:r>
        <w:rPr>
          <w:rFonts w:cs="Simplified Arabic" w:hint="cs"/>
          <w:sz w:val="22"/>
          <w:rtl/>
        </w:rPr>
        <w:t>ة</w:t>
      </w:r>
      <w:r w:rsidRPr="003936C6">
        <w:rPr>
          <w:rFonts w:cs="Simplified Arabic"/>
          <w:sz w:val="22"/>
          <w:rtl/>
        </w:rPr>
        <w:t>]</w:t>
      </w:r>
      <w:r>
        <w:rPr>
          <w:rFonts w:cs="Simplified Arabic" w:hint="cs"/>
          <w:sz w:val="22"/>
          <w:rtl/>
        </w:rPr>
        <w:t xml:space="preserve"> </w:t>
      </w:r>
      <w:r w:rsidRPr="003936C6">
        <w:rPr>
          <w:rFonts w:cs="Simplified Arabic"/>
          <w:sz w:val="22"/>
          <w:rtl/>
        </w:rPr>
        <w:t xml:space="preserve">[حقول أو بيانات وصفية </w:t>
      </w:r>
      <w:r>
        <w:rPr>
          <w:rFonts w:cs="Simplified Arabic" w:hint="cs"/>
          <w:sz w:val="22"/>
          <w:rtl/>
        </w:rPr>
        <w:t>لمقدمي المعلومات</w:t>
      </w:r>
      <w:r w:rsidRPr="003936C6">
        <w:rPr>
          <w:rFonts w:cs="Simplified Arabic"/>
          <w:sz w:val="22"/>
          <w:rtl/>
        </w:rPr>
        <w:t xml:space="preserve"> لتقديم معلومات حول]</w:t>
      </w:r>
      <w:r>
        <w:rPr>
          <w:rFonts w:cs="Simplified Arabic" w:hint="cs"/>
          <w:sz w:val="22"/>
          <w:rtl/>
        </w:rPr>
        <w:t xml:space="preserve"> </w:t>
      </w:r>
      <w:r w:rsidRPr="003936C6">
        <w:rPr>
          <w:rFonts w:cs="Simplified Arabic"/>
          <w:sz w:val="22"/>
          <w:rtl/>
        </w:rPr>
        <w:t>[ذات الصلة] [</w:t>
      </w:r>
      <w:r>
        <w:rPr>
          <w:rFonts w:cs="Simplified Arabic" w:hint="cs"/>
          <w:sz w:val="22"/>
          <w:rtl/>
        </w:rPr>
        <w:t>والحقوق</w:t>
      </w:r>
      <w:r w:rsidRPr="003936C6">
        <w:rPr>
          <w:rFonts w:cs="Simplified Arabic"/>
          <w:sz w:val="22"/>
          <w:rtl/>
        </w:rPr>
        <w:t>] ، بما في ذلك الموافقة الحرة والمسبقة والمستنيرة [وفقًا للظروف الوطنية]؛</w:t>
      </w:r>
    </w:p>
    <w:p w14:paraId="023C35DD" w14:textId="244E79F8" w:rsidR="00205172" w:rsidRDefault="00205172" w:rsidP="006D6FFC">
      <w:pPr>
        <w:pStyle w:val="ListParagraph"/>
        <w:tabs>
          <w:tab w:val="left" w:pos="990"/>
        </w:tabs>
        <w:bidi/>
        <w:spacing w:before="120" w:line="216" w:lineRule="auto"/>
        <w:ind w:left="2880" w:hanging="720"/>
        <w:contextualSpacing w:val="0"/>
        <w:jc w:val="both"/>
        <w:rPr>
          <w:rFonts w:cs="Simplified Arabic"/>
          <w:sz w:val="22"/>
          <w:rtl/>
        </w:rPr>
      </w:pPr>
      <w:r>
        <w:rPr>
          <w:rFonts w:cs="Simplified Arabic" w:hint="cs"/>
          <w:sz w:val="22"/>
          <w:rtl/>
        </w:rPr>
        <w:t xml:space="preserve">(4) </w:t>
      </w:r>
      <w:r w:rsidR="0068728B">
        <w:rPr>
          <w:rFonts w:cs="Simplified Arabic"/>
          <w:sz w:val="22"/>
          <w:rtl/>
        </w:rPr>
        <w:tab/>
      </w:r>
      <w:r w:rsidRPr="003936C6">
        <w:rPr>
          <w:rFonts w:cs="Simplified Arabic"/>
          <w:sz w:val="22"/>
          <w:rtl/>
        </w:rPr>
        <w:t>[معايير البيانات الوصفية القابلة للتشغيل البيني؛]</w:t>
      </w:r>
    </w:p>
    <w:p w14:paraId="5AEB0725" w14:textId="71A9DEB5" w:rsidR="00205172" w:rsidRDefault="00205172" w:rsidP="006D6FFC">
      <w:pPr>
        <w:pStyle w:val="ListParagraph"/>
        <w:tabs>
          <w:tab w:val="left" w:pos="990"/>
        </w:tabs>
        <w:bidi/>
        <w:spacing w:before="120" w:line="216" w:lineRule="auto"/>
        <w:ind w:left="2880" w:hanging="720"/>
        <w:contextualSpacing w:val="0"/>
        <w:jc w:val="both"/>
        <w:rPr>
          <w:rFonts w:cs="Simplified Arabic"/>
          <w:sz w:val="22"/>
          <w:rtl/>
        </w:rPr>
      </w:pPr>
      <w:r>
        <w:rPr>
          <w:rFonts w:cs="Simplified Arabic" w:hint="cs"/>
          <w:sz w:val="22"/>
          <w:rtl/>
        </w:rPr>
        <w:t xml:space="preserve">(5) </w:t>
      </w:r>
      <w:r w:rsidR="0068728B">
        <w:rPr>
          <w:rFonts w:cs="Simplified Arabic"/>
          <w:sz w:val="22"/>
          <w:rtl/>
        </w:rPr>
        <w:tab/>
      </w:r>
      <w:r w:rsidRPr="005B353F">
        <w:rPr>
          <w:rFonts w:cs="Simplified Arabic"/>
          <w:sz w:val="22"/>
          <w:rtl/>
        </w:rPr>
        <w:t xml:space="preserve">التوافق مع مبادئ </w:t>
      </w:r>
      <w:r w:rsidRPr="0068728B">
        <w:rPr>
          <w:rFonts w:cs="Simplified Arabic"/>
          <w:sz w:val="22"/>
          <w:rtl/>
        </w:rPr>
        <w:t xml:space="preserve">(المنفعة الجماعية وسلطة التحكم والمسؤولية والأخلاقيات) لحوكمة البيانات المحلية، ومبادئ </w:t>
      </w:r>
      <w:r w:rsidRPr="0068728B">
        <w:rPr>
          <w:rFonts w:cs="Simplified Arabic" w:hint="cs"/>
          <w:sz w:val="22"/>
          <w:rtl/>
        </w:rPr>
        <w:t>(</w:t>
      </w:r>
      <w:r w:rsidRPr="0068728B">
        <w:rPr>
          <w:rFonts w:cs="Simplified Arabic"/>
          <w:sz w:val="22"/>
          <w:rtl/>
        </w:rPr>
        <w:t>الشفافية، والمسؤولية، والتركيز على المستخدم، والاستدامة، والتكنولوجيا</w:t>
      </w:r>
      <w:r w:rsidRPr="0068728B">
        <w:rPr>
          <w:rFonts w:cs="Simplified Arabic" w:hint="cs"/>
          <w:sz w:val="22"/>
          <w:rtl/>
        </w:rPr>
        <w:t>)</w:t>
      </w:r>
      <w:r>
        <w:rPr>
          <w:rFonts w:cs="Simplified Arabic" w:hint="cs"/>
          <w:sz w:val="22"/>
          <w:rtl/>
        </w:rPr>
        <w:t xml:space="preserve"> </w:t>
      </w:r>
      <w:r w:rsidRPr="005B353F">
        <w:rPr>
          <w:rFonts w:cs="Simplified Arabic"/>
          <w:sz w:val="22"/>
          <w:rtl/>
        </w:rPr>
        <w:t xml:space="preserve">(الشفافية والمسؤولية والتركيز على المستخدم والاستدامة والتكنولوجيا)، بالإضافة إلى التوصيات الواردة في </w:t>
      </w:r>
      <w:r>
        <w:rPr>
          <w:rFonts w:cs="Simplified Arabic" w:hint="cs"/>
          <w:sz w:val="22"/>
          <w:rtl/>
        </w:rPr>
        <w:t>الفرع</w:t>
      </w:r>
      <w:r w:rsidRPr="005B353F">
        <w:rPr>
          <w:rFonts w:cs="Simplified Arabic"/>
          <w:sz w:val="22"/>
          <w:rtl/>
        </w:rPr>
        <w:t xml:space="preserve"> الثالث من </w:t>
      </w:r>
      <w:r w:rsidRPr="0068728B">
        <w:rPr>
          <w:rFonts w:cs="Simplified Arabic"/>
          <w:sz w:val="22"/>
          <w:rtl/>
        </w:rPr>
        <w:t>توصية</w:t>
      </w:r>
      <w:r w:rsidRPr="005B353F">
        <w:rPr>
          <w:rFonts w:cs="Simplified Arabic"/>
          <w:sz w:val="22"/>
          <w:rtl/>
        </w:rPr>
        <w:t xml:space="preserve"> منظمة الأمم المتحدة للتربية والعلم والثقافة </w:t>
      </w:r>
      <w:r w:rsidRPr="0068728B">
        <w:rPr>
          <w:rFonts w:cs="Simplified Arabic"/>
          <w:sz w:val="22"/>
          <w:rtl/>
        </w:rPr>
        <w:t>بشأن العلوم المفتوحة</w:t>
      </w:r>
      <w:r w:rsidRPr="005B353F">
        <w:rPr>
          <w:rFonts w:cs="Simplified Arabic"/>
          <w:sz w:val="22"/>
          <w:rtl/>
        </w:rPr>
        <w:t>.</w:t>
      </w:r>
    </w:p>
    <w:p w14:paraId="057E0890"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5B353F">
        <w:rPr>
          <w:rFonts w:cs="Simplified Arabic"/>
          <w:sz w:val="22"/>
          <w:rtl/>
        </w:rPr>
        <w:t xml:space="preserve">[(ب بديل) المنظمات التي تستضيف قواعد البيانات لجعل معلومات التسلسل الرقمي </w:t>
      </w:r>
      <w:r>
        <w:rPr>
          <w:rFonts w:cs="Simplified Arabic" w:hint="cs"/>
          <w:sz w:val="22"/>
          <w:rtl/>
        </w:rPr>
        <w:t>بشأن ا</w:t>
      </w:r>
      <w:r w:rsidRPr="005B353F">
        <w:rPr>
          <w:rFonts w:cs="Simplified Arabic"/>
          <w:sz w:val="22"/>
          <w:rtl/>
        </w:rPr>
        <w:t>لموارد الجينية متاحة للجمهور وتبادل المعلومات مع الأمين</w:t>
      </w:r>
      <w:r>
        <w:rPr>
          <w:rFonts w:cs="Simplified Arabic" w:hint="cs"/>
          <w:sz w:val="22"/>
          <w:rtl/>
        </w:rPr>
        <w:t>ة</w:t>
      </w:r>
      <w:r w:rsidRPr="005B353F">
        <w:rPr>
          <w:rFonts w:cs="Simplified Arabic"/>
          <w:sz w:val="22"/>
          <w:rtl/>
        </w:rPr>
        <w:t xml:space="preserve"> التنفيذي</w:t>
      </w:r>
      <w:r>
        <w:rPr>
          <w:rFonts w:cs="Simplified Arabic" w:hint="cs"/>
          <w:sz w:val="22"/>
          <w:rtl/>
        </w:rPr>
        <w:t>ة</w:t>
      </w:r>
      <w:r w:rsidRPr="005B353F">
        <w:rPr>
          <w:rFonts w:cs="Simplified Arabic"/>
          <w:sz w:val="22"/>
          <w:rtl/>
        </w:rPr>
        <w:t xml:space="preserve"> بحلول الاجتماع الثامن عشر لمؤتمر الأطراف بشأن تنفيذها للفقرة 10 من </w:t>
      </w:r>
      <w:r>
        <w:rPr>
          <w:rFonts w:cs="Simplified Arabic" w:hint="cs"/>
          <w:sz w:val="22"/>
          <w:rtl/>
        </w:rPr>
        <w:t>مرفق</w:t>
      </w:r>
      <w:r w:rsidRPr="005B353F">
        <w:rPr>
          <w:rFonts w:cs="Simplified Arabic"/>
          <w:sz w:val="22"/>
          <w:rtl/>
        </w:rPr>
        <w:t xml:space="preserve"> </w:t>
      </w:r>
      <w:r>
        <w:rPr>
          <w:rFonts w:cs="Simplified Arabic" w:hint="cs"/>
          <w:sz w:val="22"/>
          <w:rtl/>
        </w:rPr>
        <w:t>المقرر</w:t>
      </w:r>
      <w:r w:rsidRPr="005B353F">
        <w:rPr>
          <w:rFonts w:cs="Simplified Arabic"/>
          <w:sz w:val="22"/>
          <w:rtl/>
        </w:rPr>
        <w:t xml:space="preserve"> </w:t>
      </w:r>
      <w:hyperlink r:id="rId25" w:history="1">
        <w:r w:rsidRPr="0070565E">
          <w:rPr>
            <w:rStyle w:val="Hyperlink"/>
            <w:rFonts w:cs="Simplified Arabic"/>
            <w:sz w:val="22"/>
            <w:rtl/>
          </w:rPr>
          <w:t>16/2</w:t>
        </w:r>
      </w:hyperlink>
      <w:r w:rsidRPr="005B353F">
        <w:rPr>
          <w:rFonts w:cs="Simplified Arabic"/>
          <w:sz w:val="22"/>
          <w:rtl/>
        </w:rPr>
        <w:t>؛]</w:t>
      </w:r>
    </w:p>
    <w:p w14:paraId="4F1B38EE"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2D1D2A">
        <w:rPr>
          <w:rFonts w:cs="Simplified Arabic"/>
          <w:sz w:val="22"/>
          <w:rtl/>
        </w:rPr>
        <w:t xml:space="preserve">[(ب بديل مكرر) الأطراف والحكومات الأخرى التي تمول أو ترعى أو تستضيف قواعد بيانات التسلسل لتبادل المعلومات حول الإجراءات التي اتخذتها لضمان أن الكيانات التي تدير [مثل هذه][تلك] قواعد البيانات [تضمن التنفيذ الفعال للآلية المتعددة الأطراف، وأن المستخدمين في ولاياتهم القضائية يتخذون تدابير لتطوير و] التنفيذ التدريجي للفقرتين 11 و12 من </w:t>
      </w:r>
      <w:r>
        <w:rPr>
          <w:rFonts w:cs="Simplified Arabic" w:hint="cs"/>
          <w:sz w:val="22"/>
          <w:rtl/>
        </w:rPr>
        <w:t xml:space="preserve">مرفق المقرر </w:t>
      </w:r>
      <w:hyperlink r:id="rId26" w:history="1">
        <w:r w:rsidRPr="00511689">
          <w:rPr>
            <w:rStyle w:val="Hyperlink"/>
            <w:rFonts w:cs="Simplified Arabic"/>
            <w:sz w:val="22"/>
            <w:rtl/>
          </w:rPr>
          <w:t>16/2</w:t>
        </w:r>
      </w:hyperlink>
      <w:r w:rsidRPr="002D1D2A">
        <w:rPr>
          <w:rFonts w:cs="Simplified Arabic"/>
          <w:sz w:val="22"/>
          <w:rtl/>
        </w:rPr>
        <w:t>؛]]</w:t>
      </w:r>
    </w:p>
    <w:p w14:paraId="6263DA46"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235315">
        <w:rPr>
          <w:rFonts w:cs="Simplified Arabic"/>
          <w:sz w:val="22"/>
          <w:rtl/>
        </w:rPr>
        <w:t>[(ج) استكشاف المناهج العملية لتحسين [المساءلة و] الشفافية لجميع الأطراف فيما يتعلق بتقديم واستخدام معلومات التسلسل الرقمي</w:t>
      </w:r>
      <w:r>
        <w:rPr>
          <w:rFonts w:cs="Simplified Arabic" w:hint="cs"/>
          <w:sz w:val="22"/>
          <w:rtl/>
        </w:rPr>
        <w:t xml:space="preserve"> بشأن ا</w:t>
      </w:r>
      <w:r w:rsidRPr="00235315">
        <w:rPr>
          <w:rFonts w:cs="Simplified Arabic"/>
          <w:sz w:val="22"/>
          <w:rtl/>
        </w:rPr>
        <w:t>لموارد الجينية، مع الحفاظ على الوصول المفتوح ومراعاة ممارسات قواعد البيانات الحالية [والتشريعات والتدابير الوطنية المعمول بها]؛]</w:t>
      </w:r>
    </w:p>
    <w:p w14:paraId="2BB9AB23"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235315">
        <w:rPr>
          <w:rFonts w:cs="Simplified Arabic"/>
          <w:sz w:val="22"/>
          <w:rtl/>
        </w:rPr>
        <w:lastRenderedPageBreak/>
        <w:t>[10</w:t>
      </w:r>
      <w:r>
        <w:rPr>
          <w:rFonts w:cs="Simplified Arabic" w:hint="cs"/>
          <w:sz w:val="22"/>
          <w:rtl/>
        </w:rPr>
        <w:t>-</w:t>
      </w:r>
      <w:r w:rsidRPr="00235315">
        <w:rPr>
          <w:rFonts w:cs="Simplified Arabic"/>
          <w:sz w:val="22"/>
          <w:rtl/>
        </w:rPr>
        <w:t xml:space="preserve"> </w:t>
      </w:r>
      <w:r w:rsidRPr="00235315">
        <w:rPr>
          <w:rFonts w:cs="Simplified Arabic"/>
          <w:i/>
          <w:iCs/>
          <w:sz w:val="22"/>
          <w:rtl/>
        </w:rPr>
        <w:t>يدعو</w:t>
      </w:r>
      <w:r w:rsidRPr="00235315">
        <w:rPr>
          <w:rFonts w:cs="Simplified Arabic"/>
          <w:sz w:val="22"/>
          <w:rtl/>
        </w:rPr>
        <w:t xml:space="preserve"> الأطراف والمنظمات وأصحاب المصلحة المعنيين القادرين على القيام بذلك إلى تقديم بناء القدرات والمساعدة التقنية ونقل التكنولوجيا [بشروط طوعية ومتفق عليها بشكل متبادل] والدعم المالي للعمل الموضح في الفقرة الفرعية 9 (أ) و (ب) أعلاه؛]</w:t>
      </w:r>
    </w:p>
    <w:p w14:paraId="0CE73349"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Pr>
          <w:rFonts w:cs="Simplified Arabic" w:hint="cs"/>
          <w:sz w:val="22"/>
          <w:rtl/>
        </w:rPr>
        <w:t xml:space="preserve">11- </w:t>
      </w:r>
      <w:r w:rsidRPr="00D242B6">
        <w:rPr>
          <w:rFonts w:cs="Simplified Arabic"/>
          <w:i/>
          <w:iCs/>
          <w:sz w:val="22"/>
          <w:rtl/>
        </w:rPr>
        <w:t>يدعو</w:t>
      </w:r>
      <w:r w:rsidRPr="00D242B6">
        <w:rPr>
          <w:rFonts w:cs="Simplified Arabic"/>
          <w:sz w:val="22"/>
          <w:rtl/>
        </w:rPr>
        <w:t xml:space="preserve"> مختلف الجهات الفاعلة المشار إليها في الفقرة 9 أعلاه إلى إبلاغ الأمانة بالأعمال ذات الصلة التي تم إنجازها ونتائجها؛</w:t>
      </w:r>
    </w:p>
    <w:p w14:paraId="1CA73BA2"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sidRPr="00D242B6">
        <w:rPr>
          <w:rFonts w:cs="Simplified Arabic"/>
          <w:sz w:val="22"/>
          <w:rtl/>
        </w:rPr>
        <w:t xml:space="preserve">[12- </w:t>
      </w:r>
      <w:r w:rsidRPr="00557D72">
        <w:rPr>
          <w:rFonts w:cs="Simplified Arabic"/>
          <w:i/>
          <w:iCs/>
          <w:sz w:val="22"/>
          <w:rtl/>
        </w:rPr>
        <w:t>يطلب</w:t>
      </w:r>
      <w:r w:rsidRPr="00D242B6">
        <w:rPr>
          <w:rFonts w:cs="Simplified Arabic"/>
          <w:sz w:val="22"/>
          <w:rtl/>
        </w:rPr>
        <w:t xml:space="preserve"> </w:t>
      </w:r>
      <w:r>
        <w:rPr>
          <w:rFonts w:cs="Simplified Arabic" w:hint="cs"/>
          <w:sz w:val="22"/>
          <w:rtl/>
        </w:rPr>
        <w:t>إلى</w:t>
      </w:r>
      <w:r w:rsidRPr="00D242B6">
        <w:rPr>
          <w:rFonts w:cs="Simplified Arabic"/>
          <w:sz w:val="22"/>
          <w:rtl/>
        </w:rPr>
        <w:t xml:space="preserve"> الأمين</w:t>
      </w:r>
      <w:r>
        <w:rPr>
          <w:rFonts w:cs="Simplified Arabic" w:hint="cs"/>
          <w:sz w:val="22"/>
          <w:rtl/>
        </w:rPr>
        <w:t>ة</w:t>
      </w:r>
      <w:r w:rsidRPr="00D242B6">
        <w:rPr>
          <w:rFonts w:cs="Simplified Arabic"/>
          <w:sz w:val="22"/>
          <w:rtl/>
        </w:rPr>
        <w:t xml:space="preserve"> التنفيذي</w:t>
      </w:r>
      <w:r>
        <w:rPr>
          <w:rFonts w:cs="Simplified Arabic" w:hint="cs"/>
          <w:sz w:val="22"/>
          <w:rtl/>
        </w:rPr>
        <w:t>ة</w:t>
      </w:r>
      <w:r w:rsidRPr="00D242B6">
        <w:rPr>
          <w:rFonts w:cs="Simplified Arabic"/>
          <w:sz w:val="22"/>
          <w:rtl/>
        </w:rPr>
        <w:t>، رهناً بتوافر الموارد، ضمان إخضاع النتائج والتوصيات المنبثقة عن الدراسة المتعلقة بالأدوات والنماذج، مثل قواعد البيانات، لجعل معلومات التسلسل الرقمي</w:t>
      </w:r>
      <w:r>
        <w:rPr>
          <w:rFonts w:cs="Simplified Arabic" w:hint="cs"/>
          <w:sz w:val="22"/>
          <w:rtl/>
        </w:rPr>
        <w:t xml:space="preserve"> بشأن ا</w:t>
      </w:r>
      <w:r w:rsidRPr="00D242B6">
        <w:rPr>
          <w:rFonts w:cs="Simplified Arabic"/>
          <w:sz w:val="22"/>
          <w:rtl/>
        </w:rPr>
        <w:t>لموارد الجينية متاحة للجمهور ويمكن الوصول إليها بطريقة شفافة وخاضعة للمساءلة،</w:t>
      </w:r>
      <w:r>
        <w:rPr>
          <w:rStyle w:val="FootnoteReference"/>
          <w:rFonts w:cs="Simplified Arabic"/>
          <w:sz w:val="22"/>
          <w:rtl/>
        </w:rPr>
        <w:footnoteReference w:id="1"/>
      </w:r>
      <w:r w:rsidRPr="00D242B6">
        <w:rPr>
          <w:rFonts w:cs="Simplified Arabic"/>
          <w:sz w:val="22"/>
          <w:rtl/>
        </w:rPr>
        <w:t xml:space="preserve"> </w:t>
      </w:r>
      <w:r>
        <w:rPr>
          <w:rFonts w:cs="Simplified Arabic" w:hint="cs"/>
          <w:sz w:val="22"/>
          <w:rtl/>
        </w:rPr>
        <w:t>لاستعراض الأقران</w:t>
      </w:r>
      <w:r w:rsidRPr="00D242B6">
        <w:rPr>
          <w:rFonts w:cs="Simplified Arabic"/>
          <w:sz w:val="22"/>
          <w:rtl/>
        </w:rPr>
        <w:t xml:space="preserve">، مما يسمح للأطراف والشعوب الأصلية والمجتمعات المحلية ومشغلي قواعد البيانات والخبراء المعنيين بتقديم التعليقات، وتقديم الدراسة والتوصية النهائية </w:t>
      </w:r>
      <w:r>
        <w:rPr>
          <w:rFonts w:cs="Simplified Arabic" w:hint="cs"/>
          <w:sz w:val="22"/>
          <w:rtl/>
        </w:rPr>
        <w:t>للاستعراض</w:t>
      </w:r>
      <w:r w:rsidRPr="00D242B6">
        <w:rPr>
          <w:rFonts w:cs="Simplified Arabic"/>
          <w:sz w:val="22"/>
          <w:rtl/>
        </w:rPr>
        <w:t xml:space="preserve"> من قبل الهيئة الفرعية </w:t>
      </w:r>
      <w:r>
        <w:rPr>
          <w:rFonts w:cs="Simplified Arabic" w:hint="cs"/>
          <w:sz w:val="22"/>
          <w:rtl/>
        </w:rPr>
        <w:t>ل</w:t>
      </w:r>
      <w:r w:rsidRPr="00D242B6">
        <w:rPr>
          <w:rFonts w:cs="Simplified Arabic"/>
          <w:sz w:val="22"/>
          <w:rtl/>
        </w:rPr>
        <w:t xml:space="preserve">لتنفيذ في اجتماع يُعقد قبل الاجتماع الثامن عشر لمؤتمر الأطراف، وللنظر فيها من قبل مؤتمر الأطراف في اجتماعه الثامن عشر، [قبل إثراء عملية تطوير السياسات </w:t>
      </w:r>
      <w:r>
        <w:rPr>
          <w:rFonts w:cs="Simplified Arabic" w:hint="cs"/>
          <w:sz w:val="22"/>
          <w:rtl/>
        </w:rPr>
        <w:t xml:space="preserve">في </w:t>
      </w:r>
      <w:r w:rsidRPr="00D242B6">
        <w:rPr>
          <w:rFonts w:cs="Simplified Arabic"/>
          <w:sz w:val="22"/>
          <w:rtl/>
        </w:rPr>
        <w:t>المستقبل]؛</w:t>
      </w:r>
    </w:p>
    <w:p w14:paraId="56A76D99"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Pr>
          <w:rFonts w:cs="Simplified Arabic" w:hint="cs"/>
          <w:sz w:val="22"/>
          <w:rtl/>
        </w:rPr>
        <w:t>13-</w:t>
      </w:r>
      <w:r>
        <w:rPr>
          <w:rFonts w:cs="Simplified Arabic"/>
          <w:sz w:val="22"/>
          <w:rtl/>
        </w:rPr>
        <w:tab/>
      </w:r>
      <w:r w:rsidRPr="001A685A">
        <w:rPr>
          <w:rFonts w:cs="Simplified Arabic" w:hint="cs"/>
          <w:i/>
          <w:iCs/>
          <w:sz w:val="22"/>
          <w:rtl/>
        </w:rPr>
        <w:t>يطلب أيضاً</w:t>
      </w:r>
      <w:r>
        <w:rPr>
          <w:rFonts w:cs="Simplified Arabic" w:hint="cs"/>
          <w:sz w:val="22"/>
          <w:rtl/>
        </w:rPr>
        <w:t xml:space="preserve"> إلى الأمينة</w:t>
      </w:r>
      <w:r w:rsidRPr="00D517D9">
        <w:rPr>
          <w:rFonts w:cs="Simplified Arabic"/>
          <w:sz w:val="22"/>
          <w:rtl/>
        </w:rPr>
        <w:t xml:space="preserve"> التنفيذي</w:t>
      </w:r>
      <w:r>
        <w:rPr>
          <w:rFonts w:cs="Simplified Arabic" w:hint="cs"/>
          <w:sz w:val="22"/>
          <w:rtl/>
        </w:rPr>
        <w:t>ة</w:t>
      </w:r>
      <w:r w:rsidRPr="00D517D9">
        <w:rPr>
          <w:rFonts w:cs="Simplified Arabic"/>
          <w:sz w:val="22"/>
          <w:rtl/>
        </w:rPr>
        <w:t>، رهناً بتوافر الموارد</w:t>
      </w:r>
      <w:r>
        <w:rPr>
          <w:rFonts w:cs="Simplified Arabic" w:hint="cs"/>
          <w:sz w:val="22"/>
          <w:rtl/>
        </w:rPr>
        <w:t xml:space="preserve"> ما يلي</w:t>
      </w:r>
      <w:r w:rsidRPr="00D517D9">
        <w:rPr>
          <w:rFonts w:cs="Simplified Arabic"/>
          <w:sz w:val="22"/>
          <w:rtl/>
        </w:rPr>
        <w:t>:</w:t>
      </w:r>
    </w:p>
    <w:p w14:paraId="702465D0" w14:textId="77777777" w:rsidR="00205172" w:rsidRDefault="00205172" w:rsidP="00205172">
      <w:pPr>
        <w:pStyle w:val="ListParagraph"/>
        <w:numPr>
          <w:ilvl w:val="0"/>
          <w:numId w:val="9"/>
        </w:numPr>
        <w:tabs>
          <w:tab w:val="left" w:pos="990"/>
        </w:tabs>
        <w:bidi/>
        <w:spacing w:before="120" w:line="216" w:lineRule="auto"/>
        <w:ind w:left="1440" w:firstLine="810"/>
        <w:contextualSpacing w:val="0"/>
        <w:jc w:val="both"/>
        <w:rPr>
          <w:rFonts w:cs="Simplified Arabic"/>
          <w:sz w:val="22"/>
        </w:rPr>
      </w:pPr>
      <w:r w:rsidRPr="001A685A">
        <w:rPr>
          <w:rFonts w:cs="Simplified Arabic"/>
          <w:sz w:val="22"/>
          <w:rtl/>
        </w:rPr>
        <w:t xml:space="preserve">طلب وجمع المعلومات المذكورة في الفقرة 11 أعلاه لنشرها من خلال آلية </w:t>
      </w:r>
      <w:r>
        <w:rPr>
          <w:rFonts w:cs="Simplified Arabic" w:hint="cs"/>
          <w:sz w:val="22"/>
          <w:rtl/>
        </w:rPr>
        <w:t>مركز تبادل المعلومات</w:t>
      </w:r>
      <w:r w:rsidRPr="001A685A">
        <w:rPr>
          <w:rFonts w:cs="Simplified Arabic"/>
          <w:sz w:val="22"/>
          <w:rtl/>
        </w:rPr>
        <w:t xml:space="preserve"> الخاصة بالاتفاقية وآلية  </w:t>
      </w:r>
      <w:r>
        <w:rPr>
          <w:rFonts w:cs="Simplified Arabic" w:hint="cs"/>
          <w:sz w:val="22"/>
          <w:rtl/>
        </w:rPr>
        <w:t>مركز تبادل المعلومات</w:t>
      </w:r>
      <w:r w:rsidRPr="001A685A">
        <w:rPr>
          <w:rFonts w:cs="Simplified Arabic"/>
          <w:sz w:val="22"/>
          <w:rtl/>
        </w:rPr>
        <w:t xml:space="preserve"> الخاصة بالوصول وتقاسم المنافع؛</w:t>
      </w:r>
    </w:p>
    <w:p w14:paraId="3F62D798" w14:textId="77777777" w:rsidR="00205172" w:rsidRDefault="00205172" w:rsidP="00205172">
      <w:pPr>
        <w:pStyle w:val="ListParagraph"/>
        <w:numPr>
          <w:ilvl w:val="0"/>
          <w:numId w:val="9"/>
        </w:numPr>
        <w:tabs>
          <w:tab w:val="left" w:pos="990"/>
        </w:tabs>
        <w:bidi/>
        <w:spacing w:before="120" w:line="216" w:lineRule="auto"/>
        <w:ind w:left="1440" w:firstLine="810"/>
        <w:contextualSpacing w:val="0"/>
        <w:jc w:val="both"/>
        <w:rPr>
          <w:rFonts w:cs="Simplified Arabic"/>
          <w:sz w:val="22"/>
        </w:rPr>
      </w:pPr>
      <w:r w:rsidRPr="000A0F50">
        <w:rPr>
          <w:rFonts w:cs="Simplified Arabic"/>
          <w:sz w:val="22"/>
          <w:rtl/>
        </w:rPr>
        <w:t>إصدار دعوة لتقديم معلومات حول المنصات الأخرى ومراكز تبادل المعلومات خارج نطاق الاتفاقية وبروتوكول</w:t>
      </w:r>
      <w:r>
        <w:rPr>
          <w:rFonts w:cs="Simplified Arabic" w:hint="cs"/>
          <w:sz w:val="22"/>
          <w:rtl/>
        </w:rPr>
        <w:t>يه</w:t>
      </w:r>
      <w:r w:rsidRPr="000A0F50">
        <w:rPr>
          <w:rFonts w:cs="Simplified Arabic"/>
          <w:sz w:val="22"/>
          <w:rtl/>
        </w:rPr>
        <w:t xml:space="preserve">ا للتعاون في نشر تلك المواد </w:t>
      </w:r>
      <w:r>
        <w:rPr>
          <w:rFonts w:cs="Simplified Arabic" w:hint="cs"/>
          <w:sz w:val="22"/>
          <w:rtl/>
        </w:rPr>
        <w:t>التثقيفية</w:t>
      </w:r>
      <w:r w:rsidRPr="000A0F50">
        <w:rPr>
          <w:rFonts w:cs="Simplified Arabic"/>
          <w:sz w:val="22"/>
          <w:rtl/>
        </w:rPr>
        <w:t>؛</w:t>
      </w:r>
    </w:p>
    <w:p w14:paraId="4DF5C5F3" w14:textId="77777777" w:rsidR="00205172" w:rsidRDefault="00205172" w:rsidP="00205172">
      <w:pPr>
        <w:pStyle w:val="ListParagraph"/>
        <w:tabs>
          <w:tab w:val="left" w:pos="990"/>
        </w:tabs>
        <w:bidi/>
        <w:spacing w:before="120" w:line="216" w:lineRule="auto"/>
        <w:ind w:left="2250"/>
        <w:contextualSpacing w:val="0"/>
        <w:jc w:val="both"/>
        <w:rPr>
          <w:rFonts w:cs="Simplified Arabic"/>
          <w:sz w:val="22"/>
          <w:rtl/>
        </w:rPr>
      </w:pPr>
      <w:r>
        <w:rPr>
          <w:rFonts w:cs="Simplified Arabic" w:hint="cs"/>
          <w:sz w:val="22"/>
          <w:rtl/>
        </w:rPr>
        <w:t>[</w:t>
      </w:r>
    </w:p>
    <w:p w14:paraId="68B7CC0C"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Pr>
          <w:rFonts w:cs="Simplified Arabic" w:hint="cs"/>
          <w:sz w:val="22"/>
          <w:rtl/>
        </w:rPr>
        <w:t>14-</w:t>
      </w:r>
      <w:r>
        <w:rPr>
          <w:rFonts w:cs="Simplified Arabic"/>
          <w:sz w:val="22"/>
          <w:rtl/>
        </w:rPr>
        <w:tab/>
      </w:r>
      <w:r w:rsidRPr="00D027F4">
        <w:rPr>
          <w:rFonts w:cs="Simplified Arabic"/>
          <w:sz w:val="22"/>
          <w:rtl/>
        </w:rPr>
        <w:t>[</w:t>
      </w:r>
      <w:r w:rsidRPr="00D027F4">
        <w:rPr>
          <w:rFonts w:cs="Simplified Arabic"/>
          <w:i/>
          <w:iCs/>
          <w:sz w:val="22"/>
          <w:rtl/>
        </w:rPr>
        <w:t>يعتمد</w:t>
      </w:r>
      <w:r w:rsidRPr="00D027F4">
        <w:rPr>
          <w:rFonts w:cs="Simplified Arabic"/>
          <w:sz w:val="22"/>
          <w:rtl/>
        </w:rPr>
        <w:t>] [</w:t>
      </w:r>
      <w:r w:rsidRPr="00D027F4">
        <w:rPr>
          <w:rFonts w:cs="Simplified Arabic" w:hint="cs"/>
          <w:i/>
          <w:iCs/>
          <w:sz w:val="22"/>
          <w:rtl/>
        </w:rPr>
        <w:t>يحيط</w:t>
      </w:r>
      <w:r w:rsidRPr="00D027F4">
        <w:rPr>
          <w:rFonts w:cs="Simplified Arabic"/>
          <w:i/>
          <w:iCs/>
          <w:sz w:val="22"/>
          <w:rtl/>
        </w:rPr>
        <w:t xml:space="preserve"> علماً</w:t>
      </w:r>
      <w:r w:rsidRPr="00D027F4">
        <w:rPr>
          <w:rFonts w:cs="Simplified Arabic"/>
          <w:sz w:val="22"/>
          <w:rtl/>
        </w:rPr>
        <w:t xml:space="preserve"> بمنهجية </w:t>
      </w:r>
      <w:r>
        <w:rPr>
          <w:rFonts w:cs="Simplified Arabic" w:hint="cs"/>
          <w:sz w:val="22"/>
          <w:rtl/>
        </w:rPr>
        <w:t>الاستعراض</w:t>
      </w:r>
      <w:r w:rsidRPr="00D027F4">
        <w:rPr>
          <w:rFonts w:cs="Simplified Arabic"/>
          <w:sz w:val="22"/>
          <w:rtl/>
        </w:rPr>
        <w:t xml:space="preserve"> المقترح] الواردة في </w:t>
      </w:r>
      <w:r>
        <w:rPr>
          <w:rFonts w:cs="Simplified Arabic" w:hint="cs"/>
          <w:sz w:val="22"/>
          <w:rtl/>
        </w:rPr>
        <w:t xml:space="preserve">مرفق </w:t>
      </w:r>
      <w:r w:rsidRPr="00D027F4">
        <w:rPr>
          <w:rFonts w:cs="Simplified Arabic"/>
          <w:sz w:val="22"/>
          <w:rtl/>
        </w:rPr>
        <w:t xml:space="preserve">هذا </w:t>
      </w:r>
      <w:r>
        <w:rPr>
          <w:rFonts w:cs="Simplified Arabic" w:hint="cs"/>
          <w:sz w:val="22"/>
          <w:rtl/>
        </w:rPr>
        <w:t>المقرر</w:t>
      </w:r>
      <w:r w:rsidRPr="00D027F4">
        <w:rPr>
          <w:rFonts w:cs="Simplified Arabic"/>
          <w:sz w:val="22"/>
          <w:rtl/>
        </w:rPr>
        <w:t>؛</w:t>
      </w:r>
    </w:p>
    <w:p w14:paraId="6E1BE137" w14:textId="77777777" w:rsidR="00205172" w:rsidRDefault="00205172" w:rsidP="00205172">
      <w:pPr>
        <w:pStyle w:val="ListParagraph"/>
        <w:tabs>
          <w:tab w:val="left" w:pos="990"/>
        </w:tabs>
        <w:bidi/>
        <w:spacing w:before="120" w:line="216" w:lineRule="auto"/>
        <w:ind w:left="1440" w:firstLine="720"/>
        <w:contextualSpacing w:val="0"/>
        <w:jc w:val="both"/>
        <w:rPr>
          <w:rFonts w:cs="Simplified Arabic"/>
          <w:sz w:val="22"/>
          <w:rtl/>
        </w:rPr>
      </w:pPr>
      <w:r>
        <w:rPr>
          <w:rFonts w:cs="Simplified Arabic" w:hint="cs"/>
          <w:sz w:val="22"/>
          <w:rtl/>
        </w:rPr>
        <w:t>15-</w:t>
      </w:r>
      <w:r>
        <w:rPr>
          <w:rFonts w:cs="Simplified Arabic"/>
          <w:sz w:val="22"/>
          <w:rtl/>
        </w:rPr>
        <w:tab/>
      </w:r>
      <w:r w:rsidRPr="004524F0">
        <w:rPr>
          <w:rFonts w:cs="Simplified Arabic"/>
          <w:i/>
          <w:iCs/>
          <w:sz w:val="22"/>
          <w:rtl/>
        </w:rPr>
        <w:t>يطلب</w:t>
      </w:r>
      <w:r w:rsidRPr="004524F0">
        <w:rPr>
          <w:rFonts w:cs="Simplified Arabic"/>
          <w:sz w:val="22"/>
          <w:rtl/>
        </w:rPr>
        <w:t xml:space="preserve"> </w:t>
      </w:r>
      <w:r>
        <w:rPr>
          <w:rFonts w:cs="Simplified Arabic" w:hint="cs"/>
          <w:sz w:val="22"/>
          <w:rtl/>
        </w:rPr>
        <w:t>إلى</w:t>
      </w:r>
      <w:r w:rsidRPr="004524F0">
        <w:rPr>
          <w:rFonts w:cs="Simplified Arabic"/>
          <w:sz w:val="22"/>
          <w:rtl/>
        </w:rPr>
        <w:t xml:space="preserve"> الأمين</w:t>
      </w:r>
      <w:r>
        <w:rPr>
          <w:rFonts w:cs="Simplified Arabic" w:hint="cs"/>
          <w:sz w:val="22"/>
          <w:rtl/>
        </w:rPr>
        <w:t>ة</w:t>
      </w:r>
      <w:r w:rsidRPr="004524F0">
        <w:rPr>
          <w:rFonts w:cs="Simplified Arabic"/>
          <w:sz w:val="22"/>
          <w:rtl/>
        </w:rPr>
        <w:t xml:space="preserve"> التنفيذي</w:t>
      </w:r>
      <w:r>
        <w:rPr>
          <w:rFonts w:cs="Simplified Arabic" w:hint="cs"/>
          <w:sz w:val="22"/>
          <w:rtl/>
        </w:rPr>
        <w:t>ة</w:t>
      </w:r>
      <w:r w:rsidRPr="004524F0">
        <w:rPr>
          <w:rFonts w:cs="Simplified Arabic"/>
          <w:sz w:val="22"/>
          <w:rtl/>
        </w:rPr>
        <w:t xml:space="preserve">، بالتشاور مع اللجنة التوجيهية، وبما يتماشى مع منهجية </w:t>
      </w:r>
      <w:r>
        <w:rPr>
          <w:rFonts w:cs="Simplified Arabic" w:hint="cs"/>
          <w:sz w:val="22"/>
          <w:rtl/>
        </w:rPr>
        <w:t>الاستعراض</w:t>
      </w:r>
      <w:r w:rsidRPr="004524F0">
        <w:rPr>
          <w:rFonts w:cs="Simplified Arabic"/>
          <w:sz w:val="22"/>
          <w:rtl/>
        </w:rPr>
        <w:t xml:space="preserve"> ورهناً بتوافر الموارد</w:t>
      </w:r>
      <w:r>
        <w:rPr>
          <w:rFonts w:cs="Simplified Arabic" w:hint="cs"/>
          <w:sz w:val="22"/>
          <w:rtl/>
        </w:rPr>
        <w:t>، ما يلي</w:t>
      </w:r>
      <w:r w:rsidRPr="004524F0">
        <w:rPr>
          <w:rFonts w:cs="Simplified Arabic"/>
          <w:sz w:val="22"/>
          <w:rtl/>
        </w:rPr>
        <w:t>:</w:t>
      </w:r>
    </w:p>
    <w:p w14:paraId="3E9BFAA9" w14:textId="77777777" w:rsidR="00205172" w:rsidRDefault="00205172" w:rsidP="00205172">
      <w:pPr>
        <w:pStyle w:val="ListParagraph"/>
        <w:numPr>
          <w:ilvl w:val="0"/>
          <w:numId w:val="10"/>
        </w:numPr>
        <w:tabs>
          <w:tab w:val="left" w:pos="990"/>
        </w:tabs>
        <w:bidi/>
        <w:spacing w:before="120" w:line="216" w:lineRule="auto"/>
        <w:ind w:left="1440" w:firstLine="0"/>
        <w:contextualSpacing w:val="0"/>
        <w:jc w:val="both"/>
        <w:rPr>
          <w:rFonts w:cs="Simplified Arabic"/>
          <w:sz w:val="22"/>
        </w:rPr>
      </w:pPr>
      <w:r w:rsidRPr="00812BD6">
        <w:rPr>
          <w:rFonts w:cs="Simplified Arabic"/>
          <w:sz w:val="22"/>
          <w:rtl/>
        </w:rPr>
        <w:t xml:space="preserve">تطوير ونشر استبيان متاح بجميع اللغات الرسمية للأمم المتحدة لجمع البيانات والمعلومات ذات الصلة من الأطراف والحكومات الأخرى والشعوب الأصلية والمجتمعات المحلية ومنظمات النساء والشباب وأصحاب المصلحة والمنظمات الأخرى ذات الصلة، بما في ذلك المجتمع العلمي ومديري قواعد البيانات والقطاع الخاص، وذلك لإثراء </w:t>
      </w:r>
      <w:r>
        <w:rPr>
          <w:rFonts w:cs="Simplified Arabic" w:hint="cs"/>
          <w:sz w:val="22"/>
          <w:rtl/>
        </w:rPr>
        <w:t>الاستعراض</w:t>
      </w:r>
      <w:r w:rsidRPr="00812BD6">
        <w:rPr>
          <w:rFonts w:cs="Simplified Arabic"/>
          <w:sz w:val="22"/>
          <w:rtl/>
        </w:rPr>
        <w:t xml:space="preserve"> الأولى لفعالية الآلية المتعددة الأطراف، بما في ذلك صندوق كالي، وتطوير الاستبيانات </w:t>
      </w:r>
      <w:r>
        <w:rPr>
          <w:rFonts w:cs="Simplified Arabic" w:hint="cs"/>
          <w:sz w:val="22"/>
          <w:rtl/>
        </w:rPr>
        <w:t>للاستعراضات في</w:t>
      </w:r>
      <w:r w:rsidRPr="00812BD6">
        <w:rPr>
          <w:rFonts w:cs="Simplified Arabic"/>
          <w:sz w:val="22"/>
          <w:rtl/>
        </w:rPr>
        <w:t xml:space="preserve"> المستقبل؛</w:t>
      </w:r>
    </w:p>
    <w:p w14:paraId="00EBECA8" w14:textId="77777777" w:rsidR="00205172" w:rsidRDefault="00205172" w:rsidP="00205172">
      <w:pPr>
        <w:pStyle w:val="ListParagraph"/>
        <w:numPr>
          <w:ilvl w:val="0"/>
          <w:numId w:val="10"/>
        </w:numPr>
        <w:tabs>
          <w:tab w:val="left" w:pos="990"/>
        </w:tabs>
        <w:bidi/>
        <w:spacing w:before="120" w:line="216" w:lineRule="auto"/>
        <w:ind w:left="1440" w:firstLine="0"/>
        <w:contextualSpacing w:val="0"/>
        <w:jc w:val="both"/>
        <w:rPr>
          <w:rFonts w:cs="Simplified Arabic"/>
          <w:sz w:val="22"/>
        </w:rPr>
      </w:pPr>
      <w:r w:rsidRPr="00E3608A">
        <w:rPr>
          <w:rFonts w:cs="Simplified Arabic"/>
          <w:sz w:val="22"/>
          <w:rtl/>
        </w:rPr>
        <w:t xml:space="preserve">تكليف تقرير </w:t>
      </w:r>
      <w:r>
        <w:rPr>
          <w:rFonts w:cs="Simplified Arabic" w:hint="cs"/>
          <w:sz w:val="22"/>
          <w:rtl/>
        </w:rPr>
        <w:t>استعراض</w:t>
      </w:r>
      <w:r w:rsidRPr="00E3608A">
        <w:rPr>
          <w:rFonts w:cs="Simplified Arabic"/>
          <w:sz w:val="22"/>
          <w:rtl/>
        </w:rPr>
        <w:t xml:space="preserve"> يتضمن: (أ) تحليل البيانات والمعلومات المقدمة وفقًا للفقرة الفرعية 15 (أ) أعلاه والتي تتماشى مع ركائز وتقييم حوكمة الآلية المتعددة الأطراف، بما في ذلك صندوق كالي، والمعلومات الواردة في التقرير العالمي عن التقدم الجماعي في تنفيذ إطار كونمينغ-مونتريال العالمي للتنوع البيولوجي</w:t>
      </w:r>
      <w:r>
        <w:rPr>
          <w:rStyle w:val="FootnoteReference"/>
          <w:rFonts w:cs="Simplified Arabic"/>
          <w:sz w:val="22"/>
        </w:rPr>
        <w:footnoteReference w:customMarkFollows="1" w:id="2"/>
        <w:t>2</w:t>
      </w:r>
      <w:r w:rsidRPr="00E3608A">
        <w:rPr>
          <w:rFonts w:cs="Simplified Arabic"/>
          <w:sz w:val="22"/>
          <w:rtl/>
        </w:rPr>
        <w:t xml:space="preserve"> والمصادر الأخرى المتاحة بسهولة، حسب الاقتضاء؛ و(ب) توصيات لتحسين فعالية الآلية المتعددة الأطراف، بما في ذلك صندوق كالي؛</w:t>
      </w:r>
    </w:p>
    <w:p w14:paraId="75E2928A" w14:textId="77777777" w:rsidR="00205172" w:rsidRDefault="00205172" w:rsidP="00205172">
      <w:pPr>
        <w:pStyle w:val="ListParagraph"/>
        <w:numPr>
          <w:ilvl w:val="0"/>
          <w:numId w:val="10"/>
        </w:numPr>
        <w:tabs>
          <w:tab w:val="left" w:pos="990"/>
        </w:tabs>
        <w:bidi/>
        <w:spacing w:before="120" w:line="216" w:lineRule="auto"/>
        <w:ind w:left="1440" w:firstLine="0"/>
        <w:contextualSpacing w:val="0"/>
        <w:jc w:val="both"/>
        <w:rPr>
          <w:rFonts w:cs="Simplified Arabic"/>
          <w:sz w:val="22"/>
        </w:rPr>
      </w:pPr>
      <w:r w:rsidRPr="003F74C0">
        <w:rPr>
          <w:rFonts w:cs="Simplified Arabic"/>
          <w:sz w:val="22"/>
          <w:rtl/>
        </w:rPr>
        <w:lastRenderedPageBreak/>
        <w:t xml:space="preserve">تقديم تقرير </w:t>
      </w:r>
      <w:r>
        <w:rPr>
          <w:rFonts w:cs="Simplified Arabic" w:hint="cs"/>
          <w:sz w:val="22"/>
          <w:rtl/>
        </w:rPr>
        <w:t>استعراض</w:t>
      </w:r>
      <w:r w:rsidRPr="003F74C0">
        <w:rPr>
          <w:rFonts w:cs="Simplified Arabic"/>
          <w:sz w:val="22"/>
          <w:rtl/>
        </w:rPr>
        <w:t xml:space="preserve"> إلى اللجنة التوجيهية لإتاحة الفرصة لها لمشاركة آرائها وتقديم أي توصيات قد تكون لديها بشأن ذلك، وتقديم التقرير وتوصيات اللجنة إلى الهيئة الفرعية </w:t>
      </w:r>
      <w:r>
        <w:rPr>
          <w:rFonts w:cs="Simplified Arabic" w:hint="cs"/>
          <w:sz w:val="22"/>
          <w:rtl/>
        </w:rPr>
        <w:t>ل</w:t>
      </w:r>
      <w:r w:rsidRPr="003F74C0">
        <w:rPr>
          <w:rFonts w:cs="Simplified Arabic"/>
          <w:sz w:val="22"/>
          <w:rtl/>
        </w:rPr>
        <w:t>لتنفيذ؛</w:t>
      </w:r>
    </w:p>
    <w:p w14:paraId="101CAA1A" w14:textId="77777777" w:rsidR="00205172" w:rsidRDefault="00205172" w:rsidP="00205172">
      <w:pPr>
        <w:pStyle w:val="ListParagraph"/>
        <w:tabs>
          <w:tab w:val="left" w:pos="990"/>
        </w:tabs>
        <w:bidi/>
        <w:spacing w:before="120" w:line="216" w:lineRule="auto"/>
        <w:ind w:left="1440"/>
        <w:contextualSpacing w:val="0"/>
        <w:jc w:val="both"/>
        <w:rPr>
          <w:rFonts w:cs="Simplified Arabic"/>
          <w:sz w:val="22"/>
          <w:rtl/>
        </w:rPr>
      </w:pPr>
      <w:r>
        <w:rPr>
          <w:rFonts w:cs="Simplified Arabic" w:hint="cs"/>
          <w:sz w:val="22"/>
          <w:rtl/>
        </w:rPr>
        <w:t>16-</w:t>
      </w:r>
      <w:r>
        <w:rPr>
          <w:rFonts w:cs="Simplified Arabic"/>
          <w:sz w:val="22"/>
          <w:rtl/>
        </w:rPr>
        <w:tab/>
      </w:r>
      <w:r w:rsidRPr="00300675">
        <w:rPr>
          <w:rFonts w:cs="Simplified Arabic"/>
          <w:i/>
          <w:iCs/>
          <w:sz w:val="22"/>
          <w:rtl/>
        </w:rPr>
        <w:t>يدعو</w:t>
      </w:r>
      <w:r w:rsidRPr="003F74C0">
        <w:rPr>
          <w:rFonts w:cs="Simplified Arabic"/>
          <w:sz w:val="22"/>
          <w:rtl/>
        </w:rPr>
        <w:t xml:space="preserve"> الجهات الفاعلة المعنية إلى الرد على </w:t>
      </w:r>
      <w:r>
        <w:rPr>
          <w:rFonts w:cs="Simplified Arabic" w:hint="cs"/>
          <w:sz w:val="22"/>
          <w:rtl/>
        </w:rPr>
        <w:t>الدراسة الاستقصائية</w:t>
      </w:r>
      <w:r w:rsidRPr="003F74C0">
        <w:rPr>
          <w:rFonts w:cs="Simplified Arabic"/>
          <w:sz w:val="22"/>
          <w:rtl/>
        </w:rPr>
        <w:t xml:space="preserve"> المذكور في الفقرة 15 (أ) أعلاه؛</w:t>
      </w:r>
    </w:p>
    <w:p w14:paraId="36B6711A" w14:textId="77777777" w:rsidR="00205172" w:rsidRDefault="00205172" w:rsidP="00205172">
      <w:pPr>
        <w:pStyle w:val="ListParagraph"/>
        <w:tabs>
          <w:tab w:val="left" w:pos="990"/>
        </w:tabs>
        <w:bidi/>
        <w:spacing w:before="120" w:line="216" w:lineRule="auto"/>
        <w:ind w:left="1440"/>
        <w:contextualSpacing w:val="0"/>
        <w:jc w:val="both"/>
        <w:rPr>
          <w:rFonts w:cs="Simplified Arabic"/>
          <w:sz w:val="22"/>
          <w:rtl/>
        </w:rPr>
      </w:pPr>
      <w:r>
        <w:rPr>
          <w:rFonts w:cs="Simplified Arabic" w:hint="cs"/>
          <w:sz w:val="22"/>
          <w:rtl/>
        </w:rPr>
        <w:t>17-</w:t>
      </w:r>
      <w:r>
        <w:rPr>
          <w:rFonts w:cs="Simplified Arabic"/>
          <w:sz w:val="22"/>
          <w:rtl/>
        </w:rPr>
        <w:tab/>
      </w:r>
      <w:r w:rsidRPr="00E76A64">
        <w:rPr>
          <w:rFonts w:cs="Simplified Arabic"/>
          <w:sz w:val="22"/>
          <w:rtl/>
        </w:rPr>
        <w:t xml:space="preserve">يطلب أن تقوم الهيئة الفرعية </w:t>
      </w:r>
      <w:r>
        <w:rPr>
          <w:rFonts w:cs="Simplified Arabic" w:hint="cs"/>
          <w:sz w:val="22"/>
          <w:rtl/>
        </w:rPr>
        <w:t>ل</w:t>
      </w:r>
      <w:r w:rsidRPr="00E76A64">
        <w:rPr>
          <w:rFonts w:cs="Simplified Arabic"/>
          <w:sz w:val="22"/>
          <w:rtl/>
        </w:rPr>
        <w:t xml:space="preserve">لتنفيذ، في اجتماع يُعقد قبل الاجتماع الثامن عشر لمؤتمر الأطراف، </w:t>
      </w:r>
      <w:r>
        <w:rPr>
          <w:rFonts w:cs="Simplified Arabic" w:hint="cs"/>
          <w:sz w:val="22"/>
          <w:rtl/>
        </w:rPr>
        <w:t>باستعراض</w:t>
      </w:r>
      <w:r w:rsidRPr="00E76A64">
        <w:rPr>
          <w:rFonts w:cs="Simplified Arabic"/>
          <w:sz w:val="22"/>
          <w:rtl/>
        </w:rPr>
        <w:t xml:space="preserve"> آراء وتوصيات اللجنة التوجيهية بشأن تقرير </w:t>
      </w:r>
      <w:r>
        <w:rPr>
          <w:rFonts w:cs="Simplified Arabic" w:hint="cs"/>
          <w:sz w:val="22"/>
          <w:rtl/>
        </w:rPr>
        <w:t>الاستعراض</w:t>
      </w:r>
      <w:r w:rsidRPr="00E76A64">
        <w:rPr>
          <w:rFonts w:cs="Simplified Arabic"/>
          <w:sz w:val="22"/>
          <w:rtl/>
        </w:rPr>
        <w:t>، إن وجد، وتقديم توصية، حسب الاقتضاء، للنظر فيها من قبل مؤتمر الأطراف في اجتماعه الثامن عشر.</w:t>
      </w:r>
    </w:p>
    <w:p w14:paraId="101DBB21" w14:textId="77777777" w:rsidR="00205172" w:rsidRDefault="00205172" w:rsidP="00205172">
      <w:pPr>
        <w:pStyle w:val="ListParagraph"/>
        <w:tabs>
          <w:tab w:val="left" w:pos="990"/>
        </w:tabs>
        <w:bidi/>
        <w:spacing w:before="120" w:line="216" w:lineRule="auto"/>
        <w:ind w:left="1440"/>
        <w:contextualSpacing w:val="0"/>
        <w:jc w:val="both"/>
        <w:rPr>
          <w:rFonts w:cs="Simplified Arabic"/>
          <w:sz w:val="22"/>
          <w:rtl/>
        </w:rPr>
      </w:pPr>
      <w:r>
        <w:rPr>
          <w:rFonts w:cs="Simplified Arabic" w:hint="cs"/>
          <w:sz w:val="22"/>
          <w:rtl/>
        </w:rPr>
        <w:t>]</w:t>
      </w:r>
    </w:p>
    <w:p w14:paraId="5FA09BCE" w14:textId="77777777" w:rsidR="00205172" w:rsidRPr="00D34248" w:rsidRDefault="00205172" w:rsidP="00205172">
      <w:pPr>
        <w:keepNext/>
        <w:keepLines/>
        <w:tabs>
          <w:tab w:val="right" w:pos="450"/>
        </w:tabs>
        <w:bidi/>
        <w:spacing w:after="120" w:line="216" w:lineRule="auto"/>
        <w:ind w:left="540"/>
        <w:rPr>
          <w:rFonts w:ascii="Simplified Arabic" w:eastAsiaTheme="minorHAnsi" w:hAnsi="Simplified Arabic" w:cs="Simplified Arabic"/>
          <w:b/>
          <w:bCs/>
          <w:kern w:val="2"/>
          <w:sz w:val="28"/>
          <w:szCs w:val="28"/>
          <w:rtl/>
          <w14:ligatures w14:val="standardContextual"/>
        </w:rPr>
      </w:pPr>
      <w:r w:rsidRPr="00D34248">
        <w:rPr>
          <w:rFonts w:ascii="Simplified Arabic" w:eastAsiaTheme="minorHAnsi" w:hAnsi="Simplified Arabic" w:cs="Simplified Arabic" w:hint="cs"/>
          <w:b/>
          <w:bCs/>
          <w:kern w:val="2"/>
          <w:sz w:val="28"/>
          <w:szCs w:val="28"/>
          <w:rtl/>
          <w14:ligatures w14:val="standardContextual"/>
        </w:rPr>
        <w:t>[المرفق</w:t>
      </w:r>
    </w:p>
    <w:p w14:paraId="2F861E3B" w14:textId="77777777" w:rsidR="00205172" w:rsidRPr="00BC4C5D" w:rsidRDefault="00205172" w:rsidP="00205172">
      <w:pPr>
        <w:keepNext/>
        <w:keepLines/>
        <w:tabs>
          <w:tab w:val="right" w:pos="450"/>
        </w:tabs>
        <w:bidi/>
        <w:spacing w:after="120" w:line="216" w:lineRule="auto"/>
        <w:ind w:left="540"/>
        <w:rPr>
          <w:rFonts w:ascii="Simplified Arabic" w:hAnsi="Simplified Arabic" w:cs="Simplified Arabic"/>
          <w:b/>
          <w:bCs/>
          <w:sz w:val="28"/>
          <w:szCs w:val="28"/>
          <w:rtl/>
        </w:rPr>
      </w:pPr>
      <w:r w:rsidRPr="00BC4C5D">
        <w:rPr>
          <w:rFonts w:ascii="Simplified Arabic" w:hAnsi="Simplified Arabic" w:cs="Simplified Arabic"/>
          <w:b/>
          <w:bCs/>
          <w:sz w:val="28"/>
          <w:szCs w:val="28"/>
          <w:rtl/>
        </w:rPr>
        <w:t>منهجية استعراض فعالية الآلية المتعددة الأطراف للتقاسم العادل والمنصف للمنافع الناشئة عن استخدام معلومات التسلسل الرقمي بشأن الموارد الجينية، بما في ذلك صندوق كالي</w:t>
      </w:r>
      <w:r>
        <w:rPr>
          <w:rStyle w:val="FootnoteReference"/>
          <w:rFonts w:ascii="Simplified Arabic" w:hAnsi="Simplified Arabic" w:cs="Simplified Arabic"/>
          <w:b/>
          <w:bCs/>
          <w:sz w:val="28"/>
          <w:szCs w:val="28"/>
        </w:rPr>
        <w:footnoteReference w:customMarkFollows="1" w:id="3"/>
        <w:t>*</w:t>
      </w:r>
    </w:p>
    <w:p w14:paraId="47428298" w14:textId="77777777" w:rsidR="00205172" w:rsidRDefault="00205172" w:rsidP="00205172">
      <w:pPr>
        <w:bidi/>
        <w:spacing w:before="240" w:after="240"/>
        <w:ind w:left="450"/>
        <w:jc w:val="both"/>
        <w:outlineLvl w:val="0"/>
        <w:rPr>
          <w:rFonts w:cs="Simplified Arabic"/>
          <w:sz w:val="22"/>
          <w:lang w:val="en-US"/>
        </w:rPr>
      </w:pPr>
      <w:r>
        <w:rPr>
          <w:rFonts w:ascii="Simplified Arabic" w:hAnsi="Simplified Arabic" w:cs="Simplified Arabic" w:hint="cs"/>
          <w:b/>
          <w:bCs/>
          <w:sz w:val="26"/>
          <w:szCs w:val="26"/>
          <w:rtl/>
          <w:lang w:val="en-US" w:eastAsia="en-US"/>
        </w:rPr>
        <w:t>أولا-</w:t>
      </w:r>
      <w:r>
        <w:rPr>
          <w:rFonts w:ascii="Simplified Arabic" w:hAnsi="Simplified Arabic" w:cs="Simplified Arabic"/>
          <w:b/>
          <w:bCs/>
          <w:sz w:val="26"/>
          <w:szCs w:val="26"/>
          <w:rtl/>
          <w:lang w:val="en-US" w:eastAsia="en-US"/>
        </w:rPr>
        <w:tab/>
      </w:r>
      <w:r>
        <w:rPr>
          <w:rFonts w:ascii="Simplified Arabic" w:hAnsi="Simplified Arabic" w:cs="Simplified Arabic" w:hint="cs"/>
          <w:b/>
          <w:bCs/>
          <w:sz w:val="26"/>
          <w:szCs w:val="26"/>
          <w:rtl/>
          <w:lang w:val="en-US" w:eastAsia="en-US"/>
        </w:rPr>
        <w:t>الإطار المفاهيمي ل</w:t>
      </w:r>
      <w:r w:rsidRPr="002B4973">
        <w:rPr>
          <w:rFonts w:ascii="Simplified Arabic" w:hAnsi="Simplified Arabic" w:cs="Simplified Arabic"/>
          <w:b/>
          <w:bCs/>
          <w:sz w:val="26"/>
          <w:szCs w:val="26"/>
          <w:rtl/>
          <w:lang w:val="en-US" w:eastAsia="en-US"/>
        </w:rPr>
        <w:t xml:space="preserve">منهجية </w:t>
      </w:r>
      <w:r w:rsidRPr="002B4973">
        <w:rPr>
          <w:rFonts w:ascii="Simplified Arabic" w:hAnsi="Simplified Arabic" w:cs="Simplified Arabic" w:hint="cs"/>
          <w:b/>
          <w:bCs/>
          <w:sz w:val="26"/>
          <w:szCs w:val="26"/>
          <w:rtl/>
          <w:lang w:val="en-US" w:eastAsia="en-US"/>
        </w:rPr>
        <w:t>الاستعراض</w:t>
      </w:r>
    </w:p>
    <w:p w14:paraId="5D98CDCB"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sidRPr="00D34248">
        <w:rPr>
          <w:rFonts w:cs="Simplified Arabic"/>
          <w:sz w:val="22"/>
          <w:rtl/>
        </w:rPr>
        <w:t>لكي تنجح الآلية المتعددة الأطراف للتقاسم العادل والمنصف للمنافع الناجمة عن استخدام معلومات التسلسل الرقمي</w:t>
      </w:r>
      <w:r>
        <w:rPr>
          <w:rFonts w:cs="Simplified Arabic" w:hint="cs"/>
          <w:sz w:val="22"/>
          <w:rtl/>
        </w:rPr>
        <w:t xml:space="preserve"> بشأن ا</w:t>
      </w:r>
      <w:r w:rsidRPr="00D34248">
        <w:rPr>
          <w:rFonts w:cs="Simplified Arabic"/>
          <w:sz w:val="22"/>
          <w:rtl/>
        </w:rPr>
        <w:t xml:space="preserve">لموارد الجينية، بما في ذلك صندوق كالي، يجب أن تتوفر خمسة </w:t>
      </w:r>
      <w:r>
        <w:rPr>
          <w:rFonts w:cs="Simplified Arabic" w:hint="cs"/>
          <w:sz w:val="22"/>
          <w:rtl/>
        </w:rPr>
        <w:t>ظروف</w:t>
      </w:r>
      <w:r w:rsidRPr="00D34248">
        <w:rPr>
          <w:rFonts w:cs="Simplified Arabic"/>
          <w:sz w:val="22"/>
          <w:rtl/>
        </w:rPr>
        <w:t xml:space="preserve"> تمكينية </w:t>
      </w:r>
      <w:r w:rsidRPr="00554D02">
        <w:rPr>
          <w:rFonts w:cs="Simplified Arabic"/>
          <w:sz w:val="22"/>
          <w:rtl/>
          <w:lang w:val="en-US"/>
        </w:rPr>
        <w:t>(</w:t>
      </w:r>
      <w:r>
        <w:rPr>
          <w:rFonts w:cs="Simplified Arabic" w:hint="cs"/>
          <w:sz w:val="22"/>
          <w:rtl/>
          <w:lang w:val="en-US"/>
        </w:rPr>
        <w:t>الظروف التمكينية 1 - 5)</w:t>
      </w:r>
      <w:r w:rsidRPr="00554D02">
        <w:rPr>
          <w:rFonts w:cs="Simplified Arabic"/>
          <w:sz w:val="22"/>
          <w:rtl/>
          <w:lang w:val="en-US"/>
        </w:rPr>
        <w:t xml:space="preserve"> </w:t>
      </w:r>
      <w:r w:rsidRPr="00D34248">
        <w:rPr>
          <w:rFonts w:cs="Simplified Arabic"/>
          <w:sz w:val="22"/>
          <w:rtl/>
        </w:rPr>
        <w:t xml:space="preserve"> في النظام </w:t>
      </w:r>
      <w:r>
        <w:rPr>
          <w:rFonts w:cs="Simplified Arabic" w:hint="cs"/>
          <w:sz w:val="22"/>
          <w:rtl/>
          <w:lang w:val="en-US"/>
        </w:rPr>
        <w:t>الإيكولوجي</w:t>
      </w:r>
      <w:r w:rsidRPr="00554D02">
        <w:rPr>
          <w:rFonts w:cs="Simplified Arabic"/>
          <w:sz w:val="22"/>
          <w:rtl/>
          <w:lang w:val="en-US"/>
        </w:rPr>
        <w:t xml:space="preserve"> </w:t>
      </w:r>
      <w:r w:rsidRPr="00D34248">
        <w:rPr>
          <w:rFonts w:cs="Simplified Arabic"/>
          <w:sz w:val="22"/>
          <w:rtl/>
        </w:rPr>
        <w:t>الذي تعمل فيه الآلية.</w:t>
      </w:r>
    </w:p>
    <w:p w14:paraId="4A1BD703" w14:textId="77777777" w:rsidR="00205172" w:rsidRDefault="00205172" w:rsidP="00205172">
      <w:pPr>
        <w:pStyle w:val="ListParagraph"/>
        <w:numPr>
          <w:ilvl w:val="0"/>
          <w:numId w:val="14"/>
        </w:numPr>
        <w:bidi/>
        <w:spacing w:after="120" w:line="216" w:lineRule="auto"/>
        <w:ind w:left="1440" w:firstLine="0"/>
        <w:contextualSpacing w:val="0"/>
        <w:jc w:val="both"/>
        <w:rPr>
          <w:rFonts w:cs="Simplified Arabic"/>
          <w:sz w:val="22"/>
          <w:lang w:val="en-US"/>
        </w:rPr>
      </w:pPr>
      <w:r w:rsidRPr="00164DA6">
        <w:rPr>
          <w:rFonts w:cs="Simplified Arabic"/>
          <w:sz w:val="22"/>
          <w:rtl/>
          <w:lang w:val="en-US"/>
        </w:rPr>
        <w:t>وضوح الصناعة بشأن شروط المساهمة (</w:t>
      </w:r>
      <w:r>
        <w:rPr>
          <w:rFonts w:cs="Simplified Arabic" w:hint="cs"/>
          <w:sz w:val="22"/>
          <w:rtl/>
          <w:lang w:val="en-US"/>
        </w:rPr>
        <w:t>الظرف التمكيني 1</w:t>
      </w:r>
      <w:r w:rsidRPr="00164DA6">
        <w:rPr>
          <w:rFonts w:cs="Simplified Arabic"/>
          <w:sz w:val="22"/>
          <w:rtl/>
          <w:lang w:val="en-US"/>
        </w:rPr>
        <w:t>)؛</w:t>
      </w:r>
    </w:p>
    <w:p w14:paraId="29146801" w14:textId="77777777" w:rsidR="00205172" w:rsidRPr="00A116D6" w:rsidRDefault="00205172" w:rsidP="00205172">
      <w:pPr>
        <w:pStyle w:val="ListParagraph"/>
        <w:numPr>
          <w:ilvl w:val="0"/>
          <w:numId w:val="14"/>
        </w:numPr>
        <w:bidi/>
        <w:spacing w:after="120" w:line="216" w:lineRule="auto"/>
        <w:ind w:left="1440" w:firstLine="0"/>
        <w:contextualSpacing w:val="0"/>
        <w:jc w:val="both"/>
        <w:rPr>
          <w:rFonts w:cs="Simplified Arabic"/>
          <w:sz w:val="22"/>
          <w:lang w:val="en-US"/>
        </w:rPr>
      </w:pPr>
      <w:r w:rsidRPr="00A116D6">
        <w:rPr>
          <w:rFonts w:cs="Simplified Arabic"/>
          <w:sz w:val="22"/>
          <w:rtl/>
          <w:lang w:val="en-US"/>
        </w:rPr>
        <w:t xml:space="preserve">دراسة جدوى تجارية </w:t>
      </w:r>
      <w:r w:rsidRPr="00164DA6">
        <w:rPr>
          <w:rFonts w:cs="Simplified Arabic"/>
          <w:sz w:val="22"/>
          <w:rtl/>
          <w:lang w:val="en-US"/>
        </w:rPr>
        <w:t>(</w:t>
      </w:r>
      <w:r>
        <w:rPr>
          <w:rFonts w:cs="Simplified Arabic" w:hint="cs"/>
          <w:sz w:val="22"/>
          <w:rtl/>
          <w:lang w:val="en-US"/>
        </w:rPr>
        <w:t>الظرف التمكيني 2</w:t>
      </w:r>
      <w:r w:rsidRPr="00164DA6">
        <w:rPr>
          <w:rFonts w:cs="Simplified Arabic"/>
          <w:sz w:val="22"/>
          <w:rtl/>
          <w:lang w:val="en-US"/>
        </w:rPr>
        <w:t>)؛</w:t>
      </w:r>
    </w:p>
    <w:p w14:paraId="0EE6C702" w14:textId="7C5A41E2" w:rsidR="00205172" w:rsidRDefault="00205172" w:rsidP="00205172">
      <w:pPr>
        <w:pStyle w:val="ListParagraph"/>
        <w:numPr>
          <w:ilvl w:val="0"/>
          <w:numId w:val="14"/>
        </w:numPr>
        <w:bidi/>
        <w:spacing w:after="120" w:line="216" w:lineRule="auto"/>
        <w:ind w:left="1440" w:firstLine="0"/>
        <w:contextualSpacing w:val="0"/>
        <w:jc w:val="both"/>
        <w:rPr>
          <w:rFonts w:cs="Simplified Arabic"/>
          <w:sz w:val="22"/>
          <w:lang w:val="en-US"/>
        </w:rPr>
      </w:pPr>
      <w:r w:rsidRPr="00A116D6">
        <w:rPr>
          <w:rFonts w:cs="Simplified Arabic"/>
          <w:sz w:val="22"/>
          <w:rtl/>
          <w:lang w:val="en-US"/>
        </w:rPr>
        <w:t xml:space="preserve">ضمان اليقين القانوني للمساهمين ومقدمي الخدمات </w:t>
      </w:r>
      <w:r w:rsidRPr="00164DA6">
        <w:rPr>
          <w:rFonts w:cs="Simplified Arabic"/>
          <w:sz w:val="22"/>
          <w:rtl/>
          <w:lang w:val="en-US"/>
        </w:rPr>
        <w:t>(</w:t>
      </w:r>
      <w:r>
        <w:rPr>
          <w:rFonts w:cs="Simplified Arabic" w:hint="cs"/>
          <w:sz w:val="22"/>
          <w:rtl/>
          <w:lang w:val="en-US"/>
        </w:rPr>
        <w:t>الظرف التمكيني 3</w:t>
      </w:r>
      <w:r w:rsidRPr="00164DA6">
        <w:rPr>
          <w:rFonts w:cs="Simplified Arabic"/>
          <w:sz w:val="22"/>
          <w:rtl/>
          <w:lang w:val="en-US"/>
        </w:rPr>
        <w:t>)</w:t>
      </w:r>
      <w:r w:rsidR="005A785E">
        <w:rPr>
          <w:rFonts w:cs="Simplified Arabic" w:hint="cs"/>
          <w:sz w:val="22"/>
          <w:rtl/>
          <w:lang w:val="en-US"/>
        </w:rPr>
        <w:t>؛</w:t>
      </w:r>
    </w:p>
    <w:p w14:paraId="466D46A2" w14:textId="77777777" w:rsidR="00205172" w:rsidRDefault="00205172" w:rsidP="00205172">
      <w:pPr>
        <w:pStyle w:val="ListParagraph"/>
        <w:numPr>
          <w:ilvl w:val="0"/>
          <w:numId w:val="14"/>
        </w:numPr>
        <w:bidi/>
        <w:spacing w:after="120" w:line="216" w:lineRule="auto"/>
        <w:ind w:left="1440" w:firstLine="0"/>
        <w:contextualSpacing w:val="0"/>
        <w:jc w:val="both"/>
        <w:rPr>
          <w:rFonts w:cs="Simplified Arabic"/>
          <w:sz w:val="22"/>
          <w:lang w:val="en-US"/>
        </w:rPr>
      </w:pPr>
      <w:r w:rsidRPr="000238A1">
        <w:rPr>
          <w:rFonts w:cs="Simplified Arabic"/>
          <w:sz w:val="22"/>
          <w:rtl/>
          <w:lang w:val="en-US"/>
        </w:rPr>
        <w:t xml:space="preserve">الكيانات </w:t>
      </w:r>
      <w:r>
        <w:rPr>
          <w:rFonts w:cs="Simplified Arabic" w:hint="cs"/>
          <w:sz w:val="22"/>
          <w:rtl/>
          <w:lang w:val="en-US"/>
        </w:rPr>
        <w:t>المتلقية</w:t>
      </w:r>
      <w:r w:rsidRPr="000238A1">
        <w:rPr>
          <w:rFonts w:cs="Simplified Arabic"/>
          <w:sz w:val="22"/>
          <w:rtl/>
          <w:lang w:val="en-US"/>
        </w:rPr>
        <w:t xml:space="preserve"> المحددة أو المعينة وظيفيا </w:t>
      </w:r>
      <w:r w:rsidRPr="00164DA6">
        <w:rPr>
          <w:rFonts w:cs="Simplified Arabic"/>
          <w:sz w:val="22"/>
          <w:rtl/>
          <w:lang w:val="en-US"/>
        </w:rPr>
        <w:t>(</w:t>
      </w:r>
      <w:r>
        <w:rPr>
          <w:rFonts w:cs="Simplified Arabic" w:hint="cs"/>
          <w:sz w:val="22"/>
          <w:rtl/>
          <w:lang w:val="en-US"/>
        </w:rPr>
        <w:t>الظرف التمكيني 4</w:t>
      </w:r>
      <w:r w:rsidRPr="00164DA6">
        <w:rPr>
          <w:rFonts w:cs="Simplified Arabic"/>
          <w:sz w:val="22"/>
          <w:rtl/>
          <w:lang w:val="en-US"/>
        </w:rPr>
        <w:t>)؛</w:t>
      </w:r>
    </w:p>
    <w:p w14:paraId="693B8373" w14:textId="77777777" w:rsidR="00205172" w:rsidRDefault="00205172" w:rsidP="00205172">
      <w:pPr>
        <w:pStyle w:val="ListParagraph"/>
        <w:numPr>
          <w:ilvl w:val="0"/>
          <w:numId w:val="14"/>
        </w:numPr>
        <w:bidi/>
        <w:spacing w:after="120" w:line="216" w:lineRule="auto"/>
        <w:ind w:left="1440" w:firstLine="0"/>
        <w:contextualSpacing w:val="0"/>
        <w:jc w:val="both"/>
        <w:rPr>
          <w:rFonts w:cs="Simplified Arabic"/>
          <w:sz w:val="22"/>
          <w:lang w:val="en-US"/>
        </w:rPr>
      </w:pPr>
      <w:r w:rsidRPr="00A541A2">
        <w:rPr>
          <w:rFonts w:cs="Simplified Arabic"/>
          <w:sz w:val="22"/>
          <w:rtl/>
          <w:lang w:val="en-US"/>
        </w:rPr>
        <w:t xml:space="preserve">الحوكمة الفعالة مع الالتزام السياسي المستدام </w:t>
      </w:r>
      <w:r w:rsidRPr="00164DA6">
        <w:rPr>
          <w:rFonts w:cs="Simplified Arabic"/>
          <w:sz w:val="22"/>
          <w:rtl/>
          <w:lang w:val="en-US"/>
        </w:rPr>
        <w:t>(</w:t>
      </w:r>
      <w:r>
        <w:rPr>
          <w:rFonts w:cs="Simplified Arabic" w:hint="cs"/>
          <w:sz w:val="22"/>
          <w:rtl/>
          <w:lang w:val="en-US"/>
        </w:rPr>
        <w:t>الظرف التمكيني 5</w:t>
      </w:r>
      <w:r w:rsidRPr="00164DA6">
        <w:rPr>
          <w:rFonts w:cs="Simplified Arabic"/>
          <w:sz w:val="22"/>
          <w:rtl/>
          <w:lang w:val="en-US"/>
        </w:rPr>
        <w:t>)</w:t>
      </w:r>
      <w:r>
        <w:rPr>
          <w:rFonts w:cs="Simplified Arabic" w:hint="cs"/>
          <w:sz w:val="22"/>
          <w:rtl/>
          <w:lang w:val="en-US"/>
        </w:rPr>
        <w:t>.</w:t>
      </w:r>
    </w:p>
    <w:p w14:paraId="2B2EC160" w14:textId="03A83496"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Pr>
          <w:rFonts w:cs="Simplified Arabic" w:hint="cs"/>
          <w:sz w:val="22"/>
          <w:rtl/>
          <w:lang w:val="en-US"/>
        </w:rPr>
        <w:t>و</w:t>
      </w:r>
      <w:r w:rsidRPr="001E5C97">
        <w:rPr>
          <w:rFonts w:cs="Simplified Arabic"/>
          <w:sz w:val="22"/>
          <w:rtl/>
          <w:lang w:val="en-US"/>
        </w:rPr>
        <w:t>يُقيّم هذا ال</w:t>
      </w:r>
      <w:r w:rsidR="00760F00">
        <w:rPr>
          <w:rFonts w:cs="Simplified Arabic" w:hint="cs"/>
          <w:sz w:val="22"/>
          <w:rtl/>
          <w:lang w:val="en-US"/>
        </w:rPr>
        <w:t>استعراض</w:t>
      </w:r>
      <w:r w:rsidRPr="001E5C97">
        <w:rPr>
          <w:rFonts w:cs="Simplified Arabic"/>
          <w:sz w:val="22"/>
          <w:rtl/>
          <w:lang w:val="en-US"/>
        </w:rPr>
        <w:t xml:space="preserve"> الآلية </w:t>
      </w:r>
      <w:r>
        <w:rPr>
          <w:rFonts w:cs="Simplified Arabic" w:hint="cs"/>
          <w:sz w:val="22"/>
          <w:rtl/>
          <w:lang w:val="en-US"/>
        </w:rPr>
        <w:t>ال</w:t>
      </w:r>
      <w:r w:rsidRPr="001E5C97">
        <w:rPr>
          <w:rFonts w:cs="Simplified Arabic"/>
          <w:sz w:val="22"/>
          <w:rtl/>
          <w:lang w:val="en-US"/>
        </w:rPr>
        <w:t>متعددة الأطراف</w:t>
      </w:r>
      <w:r>
        <w:rPr>
          <w:rFonts w:cs="Simplified Arabic" w:hint="cs"/>
          <w:sz w:val="22"/>
          <w:rtl/>
        </w:rPr>
        <w:t>، بما في ذلك صندوق كالي</w:t>
      </w:r>
      <w:r w:rsidRPr="001E5C97">
        <w:rPr>
          <w:rFonts w:cs="Simplified Arabic"/>
          <w:sz w:val="22"/>
          <w:rtl/>
          <w:lang w:val="en-US"/>
        </w:rPr>
        <w:t xml:space="preserve"> من خلال ستة </w:t>
      </w:r>
      <w:r>
        <w:rPr>
          <w:rFonts w:cs="Simplified Arabic" w:hint="cs"/>
          <w:sz w:val="22"/>
          <w:rtl/>
          <w:lang w:val="en-US"/>
        </w:rPr>
        <w:t>ركائز</w:t>
      </w:r>
      <w:r w:rsidRPr="001E5C97">
        <w:rPr>
          <w:rFonts w:cs="Simplified Arabic"/>
          <w:sz w:val="22"/>
          <w:rtl/>
          <w:lang w:val="en-US"/>
        </w:rPr>
        <w:t xml:space="preserve"> تقييم (</w:t>
      </w:r>
      <w:r>
        <w:rPr>
          <w:rFonts w:cs="Simplified Arabic" w:hint="cs"/>
          <w:sz w:val="22"/>
          <w:rtl/>
          <w:lang w:val="en-US"/>
        </w:rPr>
        <w:t xml:space="preserve">ركائز التقييم 1 </w:t>
      </w:r>
      <w:r>
        <w:rPr>
          <w:rFonts w:cs="Simplified Arabic"/>
          <w:sz w:val="22"/>
          <w:rtl/>
          <w:lang w:val="en-US"/>
        </w:rPr>
        <w:t>–</w:t>
      </w:r>
      <w:r>
        <w:rPr>
          <w:rFonts w:cs="Simplified Arabic" w:hint="cs"/>
          <w:sz w:val="22"/>
          <w:rtl/>
          <w:lang w:val="en-US"/>
        </w:rPr>
        <w:t xml:space="preserve"> 6)</w:t>
      </w:r>
      <w:r w:rsidRPr="001E5C97">
        <w:rPr>
          <w:rFonts w:cs="Simplified Arabic"/>
          <w:sz w:val="22"/>
          <w:rtl/>
          <w:lang w:val="en-US"/>
        </w:rPr>
        <w:t xml:space="preserve"> وتقييم للحوكمة (</w:t>
      </w:r>
      <w:r>
        <w:rPr>
          <w:rFonts w:cs="Simplified Arabic" w:hint="cs"/>
          <w:sz w:val="22"/>
          <w:rtl/>
          <w:lang w:val="en-US"/>
        </w:rPr>
        <w:t>تقييم الحوكمة 1)</w:t>
      </w:r>
      <w:r w:rsidRPr="001E5C97">
        <w:rPr>
          <w:rFonts w:cs="Simplified Arabic"/>
          <w:sz w:val="22"/>
          <w:rtl/>
          <w:lang w:val="en-US"/>
        </w:rPr>
        <w:t xml:space="preserve">. </w:t>
      </w:r>
      <w:r>
        <w:rPr>
          <w:rFonts w:cs="Simplified Arabic" w:hint="cs"/>
          <w:sz w:val="22"/>
          <w:rtl/>
          <w:lang w:val="en-US"/>
        </w:rPr>
        <w:t>وت</w:t>
      </w:r>
      <w:r w:rsidRPr="001E5C97">
        <w:rPr>
          <w:rFonts w:cs="Simplified Arabic"/>
          <w:sz w:val="22"/>
          <w:rtl/>
          <w:lang w:val="en-US"/>
        </w:rPr>
        <w:t>غطي</w:t>
      </w:r>
      <w:r>
        <w:rPr>
          <w:rFonts w:cs="Simplified Arabic" w:hint="cs"/>
          <w:sz w:val="22"/>
          <w:rtl/>
          <w:lang w:val="en-US"/>
        </w:rPr>
        <w:t xml:space="preserve"> ركيزة التقييم 1 </w:t>
      </w:r>
      <w:r w:rsidR="00760F00">
        <w:rPr>
          <w:rFonts w:cs="Simplified Arabic" w:hint="cs"/>
          <w:sz w:val="22"/>
          <w:rtl/>
          <w:lang w:val="en-US"/>
        </w:rPr>
        <w:t>[</w:t>
      </w:r>
      <w:r w:rsidRPr="001E5C97">
        <w:rPr>
          <w:rFonts w:cs="Simplified Arabic"/>
          <w:sz w:val="22"/>
          <w:rtl/>
          <w:lang w:val="en-US"/>
        </w:rPr>
        <w:t>تعبئة الموارد</w:t>
      </w:r>
      <w:r w:rsidR="00760F00">
        <w:rPr>
          <w:rFonts w:cs="Simplified Arabic" w:hint="cs"/>
          <w:sz w:val="22"/>
          <w:rtl/>
          <w:lang w:val="en-US"/>
        </w:rPr>
        <w:t>] [المساهمات النقدية]</w:t>
      </w:r>
      <w:r w:rsidRPr="001E5C97">
        <w:rPr>
          <w:rFonts w:cs="Simplified Arabic"/>
          <w:sz w:val="22"/>
          <w:rtl/>
          <w:lang w:val="en-US"/>
        </w:rPr>
        <w:t xml:space="preserve"> وتوزيعها؛ </w:t>
      </w:r>
      <w:r>
        <w:rPr>
          <w:rFonts w:cs="Simplified Arabic" w:hint="cs"/>
          <w:sz w:val="22"/>
          <w:rtl/>
          <w:lang w:val="en-US"/>
        </w:rPr>
        <w:t xml:space="preserve">وتغطي ركيزة التقييم-2 </w:t>
      </w:r>
      <w:r w:rsidRPr="001E5C97">
        <w:rPr>
          <w:rFonts w:cs="Simplified Arabic"/>
          <w:sz w:val="22"/>
          <w:rtl/>
          <w:lang w:val="en-US"/>
        </w:rPr>
        <w:t xml:space="preserve">مستويات المساهمة، وتصميم آليات التفعيل، والكفاءة، والتكاليف الإدارية؛ </w:t>
      </w:r>
      <w:r>
        <w:rPr>
          <w:rFonts w:cs="Simplified Arabic" w:hint="cs"/>
          <w:sz w:val="22"/>
          <w:rtl/>
          <w:lang w:val="en-US"/>
        </w:rPr>
        <w:t xml:space="preserve">وتغطي ركيزة التقييم-3 المنافع </w:t>
      </w:r>
      <w:r w:rsidRPr="001E5C97">
        <w:rPr>
          <w:rFonts w:cs="Simplified Arabic"/>
          <w:sz w:val="22"/>
          <w:rtl/>
          <w:lang w:val="en-US"/>
        </w:rPr>
        <w:t xml:space="preserve">غير النقدية، </w:t>
      </w:r>
      <w:r w:rsidR="00760F00">
        <w:rPr>
          <w:rFonts w:cs="Simplified Arabic" w:hint="cs"/>
          <w:sz w:val="22"/>
          <w:rtl/>
          <w:lang w:val="en-US"/>
        </w:rPr>
        <w:t>[</w:t>
      </w:r>
      <w:r w:rsidRPr="001E5C97">
        <w:rPr>
          <w:rFonts w:cs="Simplified Arabic"/>
          <w:sz w:val="22"/>
          <w:rtl/>
          <w:lang w:val="en-US"/>
        </w:rPr>
        <w:t xml:space="preserve">بما في ذلك الوصول المفتوح إلى معلومات التسلسل الرقمي </w:t>
      </w:r>
      <w:r>
        <w:rPr>
          <w:rFonts w:cs="Simplified Arabic" w:hint="cs"/>
          <w:sz w:val="22"/>
          <w:rtl/>
          <w:lang w:val="en-US"/>
        </w:rPr>
        <w:t>بشأن ا</w:t>
      </w:r>
      <w:r w:rsidRPr="001E5C97">
        <w:rPr>
          <w:rFonts w:cs="Simplified Arabic"/>
          <w:sz w:val="22"/>
          <w:rtl/>
          <w:lang w:val="en-US"/>
        </w:rPr>
        <w:t>لموارد الجينية</w:t>
      </w:r>
      <w:r w:rsidR="00760F00" w:rsidRPr="00760F00">
        <w:rPr>
          <w:rFonts w:cs="Simplified Arabic"/>
          <w:sz w:val="22"/>
          <w:rtl/>
          <w:lang w:val="en-US"/>
        </w:rPr>
        <w:t>]</w:t>
      </w:r>
      <w:r w:rsidR="00760F00">
        <w:rPr>
          <w:rFonts w:cs="Simplified Arabic" w:hint="cs"/>
          <w:sz w:val="22"/>
          <w:rtl/>
          <w:lang w:val="en-US"/>
        </w:rPr>
        <w:t xml:space="preserve"> </w:t>
      </w:r>
      <w:r w:rsidR="00760F00" w:rsidRPr="00760F00">
        <w:rPr>
          <w:rFonts w:cs="Simplified Arabic"/>
          <w:sz w:val="22"/>
          <w:rtl/>
          <w:lang w:val="en-US"/>
        </w:rPr>
        <w:t>[</w:t>
      </w:r>
      <w:r w:rsidR="00760F00">
        <w:rPr>
          <w:rFonts w:cs="Simplified Arabic" w:hint="cs"/>
          <w:sz w:val="22"/>
          <w:rtl/>
          <w:lang w:val="en-US"/>
        </w:rPr>
        <w:t>ولا سيما المنافع</w:t>
      </w:r>
      <w:r w:rsidR="00760F00" w:rsidRPr="00760F00">
        <w:rPr>
          <w:rFonts w:cs="Simplified Arabic"/>
          <w:sz w:val="22"/>
          <w:rtl/>
          <w:lang w:val="en-US"/>
        </w:rPr>
        <w:t xml:space="preserve"> الناشئة عن استخدام معلومات التسلسل الرقمي </w:t>
      </w:r>
      <w:r w:rsidR="00760F00">
        <w:rPr>
          <w:rFonts w:cs="Simplified Arabic" w:hint="cs"/>
          <w:sz w:val="22"/>
          <w:rtl/>
          <w:lang w:val="en-US"/>
        </w:rPr>
        <w:t>بشأن ال</w:t>
      </w:r>
      <w:r w:rsidR="00760F00" w:rsidRPr="00760F00">
        <w:rPr>
          <w:rFonts w:cs="Simplified Arabic"/>
          <w:sz w:val="22"/>
          <w:rtl/>
          <w:lang w:val="en-US"/>
        </w:rPr>
        <w:t>موارد الجينية]</w:t>
      </w:r>
      <w:r w:rsidRPr="001E5C97">
        <w:rPr>
          <w:rFonts w:cs="Simplified Arabic"/>
          <w:sz w:val="22"/>
          <w:rtl/>
          <w:lang w:val="en-US"/>
        </w:rPr>
        <w:t xml:space="preserve">؛ </w:t>
      </w:r>
      <w:r>
        <w:rPr>
          <w:rFonts w:cs="Simplified Arabic" w:hint="cs"/>
          <w:sz w:val="22"/>
          <w:rtl/>
          <w:lang w:val="en-US"/>
        </w:rPr>
        <w:t xml:space="preserve">وتغطي ركيزة التقييم-4 </w:t>
      </w:r>
      <w:r w:rsidRPr="000E67AD">
        <w:rPr>
          <w:rFonts w:cs="Simplified Arabic"/>
          <w:sz w:val="22"/>
          <w:rtl/>
        </w:rPr>
        <w:t>مدى اتساق الآلية مع الآليات الأخرى، بما في ذلك المساهمات في إطار كونمينغ-مونتريال العالمي للتنوع البيولوجي، وتكاملها مع أطر الوصول وتقاسم المنافع الوطنية والدولية</w:t>
      </w:r>
      <w:r w:rsidRPr="001E5C97">
        <w:rPr>
          <w:rFonts w:cs="Simplified Arabic"/>
          <w:sz w:val="22"/>
          <w:rtl/>
          <w:lang w:val="en-US"/>
        </w:rPr>
        <w:t xml:space="preserve">؛ </w:t>
      </w:r>
      <w:r>
        <w:rPr>
          <w:rFonts w:cs="Simplified Arabic" w:hint="cs"/>
          <w:sz w:val="22"/>
          <w:rtl/>
          <w:lang w:val="en-US"/>
        </w:rPr>
        <w:t xml:space="preserve">وتغطي ركيزة التقييم-5 </w:t>
      </w:r>
      <w:r w:rsidR="00760F00">
        <w:rPr>
          <w:rFonts w:cs="Simplified Arabic" w:hint="cs"/>
          <w:sz w:val="22"/>
          <w:rtl/>
        </w:rPr>
        <w:t>الحقوق [المتعلقة بـ]</w:t>
      </w:r>
      <w:r w:rsidRPr="00E7549C">
        <w:rPr>
          <w:rFonts w:cs="Simplified Arabic"/>
          <w:sz w:val="22"/>
          <w:rtl/>
        </w:rPr>
        <w:t xml:space="preserve"> </w:t>
      </w:r>
      <w:r w:rsidR="00760F00">
        <w:rPr>
          <w:rFonts w:cs="Simplified Arabic" w:hint="cs"/>
          <w:sz w:val="22"/>
          <w:rtl/>
        </w:rPr>
        <w:t>[</w:t>
      </w:r>
      <w:r w:rsidRPr="00E7549C">
        <w:rPr>
          <w:rFonts w:cs="Simplified Arabic"/>
          <w:sz w:val="22"/>
          <w:rtl/>
        </w:rPr>
        <w:t>الوصول المفتوح وتأثيرات البحوث المتعلقة ب</w:t>
      </w:r>
      <w:r w:rsidR="00760F00">
        <w:rPr>
          <w:rFonts w:cs="Simplified Arabic" w:hint="cs"/>
          <w:sz w:val="22"/>
          <w:rtl/>
        </w:rPr>
        <w:t xml:space="preserve">ـ] [الوصول المفتوح لـ] </w:t>
      </w:r>
      <w:r w:rsidRPr="00E7549C">
        <w:rPr>
          <w:rFonts w:cs="Simplified Arabic"/>
          <w:sz w:val="22"/>
          <w:rtl/>
        </w:rPr>
        <w:t>الشعوب الأصلية والمجتمعات المحلية</w:t>
      </w:r>
      <w:r w:rsidR="0042654D">
        <w:rPr>
          <w:rFonts w:cs="Simplified Arabic" w:hint="cs"/>
          <w:sz w:val="22"/>
          <w:rtl/>
        </w:rPr>
        <w:t xml:space="preserve"> </w:t>
      </w:r>
      <w:r w:rsidR="0042654D" w:rsidRPr="0042654D">
        <w:rPr>
          <w:rFonts w:cs="Simplified Arabic"/>
          <w:sz w:val="22"/>
          <w:rtl/>
        </w:rPr>
        <w:t xml:space="preserve">[وتأثير استخدام معلومات التسلسل الرقمي المستمدة من الموارد </w:t>
      </w:r>
      <w:r w:rsidR="0042654D" w:rsidRPr="0042654D">
        <w:rPr>
          <w:rFonts w:cs="Simplified Arabic"/>
          <w:sz w:val="22"/>
          <w:rtl/>
        </w:rPr>
        <w:lastRenderedPageBreak/>
        <w:t>الجينية]</w:t>
      </w:r>
      <w:r>
        <w:rPr>
          <w:rFonts w:cs="Simplified Arabic" w:hint="cs"/>
          <w:sz w:val="22"/>
          <w:rtl/>
        </w:rPr>
        <w:t xml:space="preserve">. </w:t>
      </w:r>
      <w:r w:rsidRPr="00E7549C">
        <w:rPr>
          <w:rFonts w:cs="Simplified Arabic"/>
          <w:sz w:val="22"/>
        </w:rPr>
        <w:t xml:space="preserve"> </w:t>
      </w:r>
      <w:r w:rsidRPr="00E7549C">
        <w:rPr>
          <w:rFonts w:cs="Simplified Arabic"/>
          <w:sz w:val="22"/>
          <w:rtl/>
        </w:rPr>
        <w:t xml:space="preserve">ويقيّم </w:t>
      </w:r>
      <w:r w:rsidRPr="00E7549C">
        <w:rPr>
          <w:rFonts w:cs="Simplified Arabic"/>
          <w:sz w:val="22"/>
        </w:rPr>
        <w:t xml:space="preserve"> </w:t>
      </w:r>
      <w:r w:rsidRPr="001E5C97">
        <w:rPr>
          <w:rFonts w:cs="Simplified Arabic"/>
          <w:sz w:val="22"/>
          <w:rtl/>
          <w:lang w:val="en-US"/>
        </w:rPr>
        <w:t>(</w:t>
      </w:r>
      <w:r>
        <w:rPr>
          <w:rFonts w:cs="Simplified Arabic" w:hint="cs"/>
          <w:sz w:val="22"/>
          <w:rtl/>
          <w:lang w:val="en-US"/>
        </w:rPr>
        <w:t>تقييم الحوكمة 1)</w:t>
      </w:r>
      <w:r>
        <w:rPr>
          <w:rFonts w:cs="Simplified Arabic" w:hint="cs"/>
          <w:sz w:val="22"/>
          <w:rtl/>
        </w:rPr>
        <w:t xml:space="preserve"> </w:t>
      </w:r>
      <w:r w:rsidRPr="00E7549C">
        <w:rPr>
          <w:rFonts w:cs="Simplified Arabic"/>
          <w:sz w:val="22"/>
          <w:rtl/>
        </w:rPr>
        <w:t xml:space="preserve">حوكمة الآلية وفقًا لستة مؤشرات: شمولية صنع القرار، والشفافية، وجودة استجابة الإدارة، </w:t>
      </w:r>
      <w:r>
        <w:rPr>
          <w:rFonts w:cs="Simplified Arabic" w:hint="cs"/>
          <w:sz w:val="22"/>
          <w:rtl/>
        </w:rPr>
        <w:t>والاتساق</w:t>
      </w:r>
      <w:r w:rsidRPr="00E7549C">
        <w:rPr>
          <w:rFonts w:cs="Simplified Arabic"/>
          <w:sz w:val="22"/>
          <w:rtl/>
        </w:rPr>
        <w:t xml:space="preserve"> المؤسسي، والنزاهة الائتمانية، </w:t>
      </w:r>
      <w:r w:rsidR="0042654D" w:rsidRPr="0042654D">
        <w:rPr>
          <w:rFonts w:cs="Simplified Arabic"/>
          <w:sz w:val="22"/>
          <w:rtl/>
        </w:rPr>
        <w:t>، [و] التقدم المحرز في إعداد الحوكمة [التحسينات في حوكمة البيانات بما في ذلك الاتساق مع إمكانية العثور وإمكانية الوصول والتشغيل البيني وإعادة الاستخدام ، والمنافع الجماعية، وسلطة التحكم والمسؤولية والأخلاق والشفافية والمسؤولية والتركيز على المستخدم</w:t>
      </w:r>
      <w:r w:rsidR="0042654D">
        <w:rPr>
          <w:rFonts w:cs="Simplified Arabic" w:hint="cs"/>
          <w:sz w:val="22"/>
          <w:rtl/>
        </w:rPr>
        <w:t xml:space="preserve">ين </w:t>
      </w:r>
      <w:r w:rsidR="0042654D" w:rsidRPr="0042654D">
        <w:rPr>
          <w:rFonts w:cs="Simplified Arabic"/>
          <w:sz w:val="22"/>
          <w:rtl/>
        </w:rPr>
        <w:t xml:space="preserve">والاستدامة والتكنولوجيا، فضلاً عن التوصيات المنصوص عليها في القسم الثالث من </w:t>
      </w:r>
      <w:r w:rsidR="0042654D" w:rsidRPr="0042654D">
        <w:rPr>
          <w:rFonts w:cs="Simplified Arabic"/>
          <w:i/>
          <w:iCs/>
          <w:sz w:val="22"/>
          <w:rtl/>
        </w:rPr>
        <w:t>توصية</w:t>
      </w:r>
      <w:r w:rsidR="0042654D" w:rsidRPr="0042654D">
        <w:rPr>
          <w:rFonts w:cs="Simplified Arabic"/>
          <w:sz w:val="22"/>
          <w:rtl/>
        </w:rPr>
        <w:t xml:space="preserve"> منظمة الأمم المتحدة للتربية والعلم والثقافة </w:t>
      </w:r>
      <w:r w:rsidR="0042654D" w:rsidRPr="0042654D">
        <w:rPr>
          <w:rFonts w:cs="Simplified Arabic"/>
          <w:i/>
          <w:iCs/>
          <w:sz w:val="22"/>
          <w:rtl/>
        </w:rPr>
        <w:t>بشأن العلم المفتوح</w:t>
      </w:r>
      <w:r w:rsidR="00E057A3">
        <w:rPr>
          <w:rFonts w:cs="Simplified Arabic" w:hint="cs"/>
          <w:sz w:val="22"/>
          <w:rtl/>
        </w:rPr>
        <w:t>.</w:t>
      </w:r>
    </w:p>
    <w:p w14:paraId="3BBD373F"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Pr>
          <w:rFonts w:cs="Simplified Arabic" w:hint="cs"/>
          <w:sz w:val="22"/>
          <w:rtl/>
          <w:lang w:val="en-US"/>
        </w:rPr>
        <w:t>و</w:t>
      </w:r>
      <w:r w:rsidRPr="007E4601">
        <w:rPr>
          <w:rFonts w:cs="Simplified Arabic"/>
          <w:sz w:val="22"/>
          <w:rtl/>
          <w:lang w:val="en-US"/>
        </w:rPr>
        <w:t xml:space="preserve">تعكس الافتراضات الأربعة التالية تصميم الآلية كما حددتها </w:t>
      </w:r>
      <w:r>
        <w:rPr>
          <w:rFonts w:cs="Simplified Arabic" w:hint="cs"/>
          <w:sz w:val="22"/>
          <w:rtl/>
          <w:lang w:val="en-US"/>
        </w:rPr>
        <w:t>مقررات</w:t>
      </w:r>
      <w:r w:rsidRPr="007E4601">
        <w:rPr>
          <w:rFonts w:cs="Simplified Arabic"/>
          <w:sz w:val="22"/>
          <w:rtl/>
          <w:lang w:val="en-US"/>
        </w:rPr>
        <w:t xml:space="preserve"> مؤتمر الأطراف. ويجري التقييم في إطار هذه القيود.</w:t>
      </w:r>
    </w:p>
    <w:p w14:paraId="64FD4EA4" w14:textId="6D3C213E"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sidRPr="00923631">
        <w:rPr>
          <w:rFonts w:cs="Simplified Arabic"/>
          <w:b/>
          <w:bCs/>
          <w:sz w:val="22"/>
          <w:rtl/>
          <w:lang w:val="en-US"/>
        </w:rPr>
        <w:t>الافتراض</w:t>
      </w:r>
      <w:r w:rsidRPr="00923631">
        <w:rPr>
          <w:rFonts w:cs="Simplified Arabic" w:hint="cs"/>
          <w:b/>
          <w:bCs/>
          <w:sz w:val="22"/>
          <w:rtl/>
          <w:lang w:val="en-US"/>
        </w:rPr>
        <w:t xml:space="preserve"> 1</w:t>
      </w:r>
      <w:r w:rsidRPr="00152F32">
        <w:rPr>
          <w:rFonts w:cs="Simplified Arabic" w:hint="cs"/>
          <w:b/>
          <w:bCs/>
          <w:sz w:val="22"/>
          <w:rtl/>
          <w:lang w:val="en-US"/>
        </w:rPr>
        <w:t xml:space="preserve">- </w:t>
      </w:r>
      <w:r w:rsidRPr="00152F32">
        <w:rPr>
          <w:rFonts w:cs="Simplified Arabic"/>
          <w:b/>
          <w:bCs/>
          <w:sz w:val="22"/>
          <w:rtl/>
          <w:lang w:val="en-US"/>
        </w:rPr>
        <w:t>الفصل بين إمكانية التتبع (المقرر 15/9</w:t>
      </w:r>
      <w:r>
        <w:rPr>
          <w:rFonts w:cs="Simplified Arabic"/>
          <w:b/>
          <w:bCs/>
          <w:sz w:val="22"/>
          <w:rtl/>
          <w:lang w:val="en-US"/>
        </w:rPr>
        <w:t>،</w:t>
      </w:r>
      <w:r w:rsidRPr="00152F32">
        <w:rPr>
          <w:rFonts w:cs="Simplified Arabic"/>
          <w:b/>
          <w:bCs/>
          <w:sz w:val="22"/>
          <w:rtl/>
          <w:lang w:val="en-US"/>
        </w:rPr>
        <w:t xml:space="preserve"> الفقرة 5)</w:t>
      </w:r>
      <w:r w:rsidR="0042654D" w:rsidRPr="0042654D">
        <w:rPr>
          <w:rFonts w:cs="Simplified Arabic"/>
          <w:b/>
          <w:bCs/>
          <w:sz w:val="22"/>
          <w:rtl/>
          <w:lang w:val="en-US"/>
        </w:rPr>
        <w:t>]</w:t>
      </w:r>
      <w:r w:rsidR="0042654D">
        <w:rPr>
          <w:rFonts w:cs="Simplified Arabic" w:hint="cs"/>
          <w:b/>
          <w:bCs/>
          <w:sz w:val="22"/>
          <w:rtl/>
          <w:lang w:val="en-US"/>
        </w:rPr>
        <w:t xml:space="preserve"> </w:t>
      </w:r>
      <w:r w:rsidR="0042654D" w:rsidRPr="0042654D">
        <w:rPr>
          <w:rFonts w:cs="Simplified Arabic"/>
          <w:b/>
          <w:bCs/>
          <w:sz w:val="22"/>
          <w:rtl/>
          <w:lang w:val="en-US"/>
        </w:rPr>
        <w:t>[</w:t>
      </w:r>
      <w:r w:rsidR="0042654D">
        <w:rPr>
          <w:rFonts w:cs="Simplified Arabic" w:hint="cs"/>
          <w:b/>
          <w:bCs/>
          <w:sz w:val="22"/>
          <w:rtl/>
          <w:lang w:val="en-US"/>
        </w:rPr>
        <w:t>تُحسب</w:t>
      </w:r>
      <w:r w:rsidR="0042654D" w:rsidRPr="0042654D">
        <w:rPr>
          <w:rFonts w:cs="Simplified Arabic"/>
          <w:b/>
          <w:bCs/>
          <w:sz w:val="22"/>
          <w:rtl/>
          <w:lang w:val="en-US"/>
        </w:rPr>
        <w:t xml:space="preserve"> المدفوعات النقدية لاستخدام معلومات التسلسل الرقمي </w:t>
      </w:r>
      <w:r w:rsidR="0042654D">
        <w:rPr>
          <w:rFonts w:cs="Simplified Arabic" w:hint="cs"/>
          <w:b/>
          <w:bCs/>
          <w:sz w:val="22"/>
          <w:rtl/>
          <w:lang w:val="en-US"/>
        </w:rPr>
        <w:t>بشأن ا</w:t>
      </w:r>
      <w:r w:rsidR="0042654D" w:rsidRPr="0042654D">
        <w:rPr>
          <w:rFonts w:cs="Simplified Arabic"/>
          <w:b/>
          <w:bCs/>
          <w:sz w:val="22"/>
          <w:rtl/>
          <w:lang w:val="en-US"/>
        </w:rPr>
        <w:t>لموارد الجينية وفق</w:t>
      </w:r>
      <w:r w:rsidR="0042654D">
        <w:rPr>
          <w:rFonts w:cs="Simplified Arabic" w:hint="cs"/>
          <w:b/>
          <w:bCs/>
          <w:sz w:val="22"/>
          <w:rtl/>
          <w:lang w:val="en-US"/>
        </w:rPr>
        <w:t>ا</w:t>
      </w:r>
      <w:r w:rsidR="0042654D" w:rsidRPr="0042654D">
        <w:rPr>
          <w:rFonts w:cs="Simplified Arabic"/>
          <w:b/>
          <w:bCs/>
          <w:sz w:val="22"/>
          <w:rtl/>
          <w:lang w:val="en-US"/>
        </w:rPr>
        <w:t xml:space="preserve"> لنطاق الآلية المتعددة الأطراف]. [</w:t>
      </w:r>
      <w:r w:rsidRPr="00D61BAF">
        <w:rPr>
          <w:rFonts w:cs="Simplified Arabic"/>
          <w:sz w:val="22"/>
          <w:rtl/>
          <w:lang w:val="en-US"/>
        </w:rPr>
        <w:t xml:space="preserve">لا تحتاج الآلية إلى إثبات أن مساهما معينا استخدم معلومات تسلسل رقمي محدد </w:t>
      </w:r>
      <w:r>
        <w:rPr>
          <w:rFonts w:cs="Simplified Arabic" w:hint="cs"/>
          <w:sz w:val="22"/>
          <w:rtl/>
          <w:lang w:val="en-US"/>
        </w:rPr>
        <w:t>بشأن</w:t>
      </w:r>
      <w:r w:rsidRPr="00D61BAF">
        <w:rPr>
          <w:rFonts w:cs="Simplified Arabic"/>
          <w:sz w:val="22"/>
          <w:rtl/>
          <w:lang w:val="en-US"/>
        </w:rPr>
        <w:t xml:space="preserve"> الموارد الجينية. </w:t>
      </w:r>
      <w:r>
        <w:rPr>
          <w:rFonts w:cs="Simplified Arabic" w:hint="cs"/>
          <w:sz w:val="22"/>
          <w:rtl/>
          <w:lang w:val="en-US"/>
        </w:rPr>
        <w:t>و</w:t>
      </w:r>
      <w:r w:rsidRPr="00D61BAF">
        <w:rPr>
          <w:rFonts w:cs="Simplified Arabic"/>
          <w:sz w:val="22"/>
          <w:rtl/>
          <w:lang w:val="en-US"/>
        </w:rPr>
        <w:t xml:space="preserve">يتم الحفاظ </w:t>
      </w:r>
      <w:r>
        <w:rPr>
          <w:rFonts w:cs="Simplified Arabic" w:hint="cs"/>
          <w:sz w:val="22"/>
          <w:rtl/>
          <w:lang w:val="en-US"/>
        </w:rPr>
        <w:t xml:space="preserve">أيضا </w:t>
      </w:r>
      <w:r w:rsidRPr="00D61BAF">
        <w:rPr>
          <w:rFonts w:cs="Simplified Arabic"/>
          <w:sz w:val="22"/>
          <w:rtl/>
          <w:lang w:val="en-US"/>
        </w:rPr>
        <w:t>على جميع الحقوق بموجب بروتوكول ناغويا والصكوك الأخرى (المقرر 15/9</w:t>
      </w:r>
      <w:r>
        <w:rPr>
          <w:rFonts w:cs="Simplified Arabic"/>
          <w:sz w:val="22"/>
          <w:rtl/>
          <w:lang w:val="en-US"/>
        </w:rPr>
        <w:t>،</w:t>
      </w:r>
      <w:r w:rsidRPr="00D61BAF">
        <w:rPr>
          <w:rFonts w:cs="Simplified Arabic"/>
          <w:sz w:val="22"/>
          <w:rtl/>
          <w:lang w:val="en-US"/>
        </w:rPr>
        <w:t xml:space="preserve"> الفقرة 11؛ المقرر </w:t>
      </w:r>
      <w:hyperlink r:id="rId27" w:history="1">
        <w:r w:rsidRPr="003D74AD">
          <w:rPr>
            <w:rStyle w:val="Hyperlink"/>
            <w:rFonts w:cs="Simplified Arabic"/>
            <w:sz w:val="22"/>
            <w:rtl/>
            <w:lang w:val="en-US"/>
          </w:rPr>
          <w:t>16/2</w:t>
        </w:r>
      </w:hyperlink>
      <w:r w:rsidRPr="00D61BAF">
        <w:rPr>
          <w:rFonts w:cs="Simplified Arabic"/>
          <w:sz w:val="22"/>
          <w:rtl/>
          <w:lang w:val="en-US"/>
        </w:rPr>
        <w:t>، الفقرة 27). ويركز التقييم على ما إذا كانت الآلية تولد تدفقات</w:t>
      </w:r>
      <w:r w:rsidR="0042654D">
        <w:rPr>
          <w:rFonts w:cs="Simplified Arabic" w:hint="cs"/>
          <w:sz w:val="22"/>
          <w:rtl/>
          <w:lang w:val="en-US"/>
        </w:rPr>
        <w:t xml:space="preserve"> [نقدية]</w:t>
      </w:r>
      <w:r w:rsidRPr="00D61BAF">
        <w:rPr>
          <w:rFonts w:cs="Simplified Arabic"/>
          <w:sz w:val="22"/>
          <w:rtl/>
          <w:lang w:val="en-US"/>
        </w:rPr>
        <w:t xml:space="preserve"> و</w:t>
      </w:r>
      <w:r w:rsidR="0042654D">
        <w:rPr>
          <w:rFonts w:cs="Simplified Arabic" w:hint="cs"/>
          <w:sz w:val="22"/>
          <w:rtl/>
          <w:lang w:val="en-US"/>
        </w:rPr>
        <w:t xml:space="preserve">عما إذا كانت </w:t>
      </w:r>
      <w:r w:rsidRPr="00D61BAF">
        <w:rPr>
          <w:rFonts w:cs="Simplified Arabic"/>
          <w:sz w:val="22"/>
          <w:rtl/>
          <w:lang w:val="en-US"/>
        </w:rPr>
        <w:t>النتائج المقصودة على مستوى النظام</w:t>
      </w:r>
      <w:r w:rsidR="0042654D">
        <w:rPr>
          <w:rFonts w:cs="Simplified Arabic" w:hint="cs"/>
          <w:sz w:val="22"/>
          <w:rtl/>
          <w:lang w:val="en-US"/>
        </w:rPr>
        <w:t xml:space="preserve"> </w:t>
      </w:r>
      <w:r w:rsidR="0042654D" w:rsidRPr="0042654D">
        <w:rPr>
          <w:rFonts w:cs="Simplified Arabic"/>
          <w:sz w:val="22"/>
          <w:rtl/>
          <w:lang w:val="en-US"/>
        </w:rPr>
        <w:t>[</w:t>
      </w:r>
      <w:r w:rsidR="0042654D">
        <w:rPr>
          <w:rFonts w:cs="Simplified Arabic" w:hint="cs"/>
          <w:sz w:val="22"/>
          <w:rtl/>
          <w:lang w:val="en-US"/>
        </w:rPr>
        <w:t>تتسق مع المقرر</w:t>
      </w:r>
      <w:r w:rsidR="0042654D" w:rsidRPr="0042654D">
        <w:rPr>
          <w:rFonts w:cs="Simplified Arabic"/>
          <w:sz w:val="22"/>
          <w:rtl/>
          <w:lang w:val="en-US"/>
        </w:rPr>
        <w:t xml:space="preserve"> 16/2]</w:t>
      </w:r>
      <w:r w:rsidR="0042654D">
        <w:rPr>
          <w:rFonts w:cs="Simplified Arabic" w:hint="cs"/>
          <w:sz w:val="22"/>
          <w:rtl/>
          <w:lang w:val="en-US"/>
        </w:rPr>
        <w:t xml:space="preserve"> </w:t>
      </w:r>
      <w:r w:rsidR="0042654D" w:rsidRPr="0042654D">
        <w:rPr>
          <w:rFonts w:cs="Simplified Arabic"/>
          <w:sz w:val="22"/>
          <w:rtl/>
          <w:lang w:val="en-US"/>
        </w:rPr>
        <w:t>[،</w:t>
      </w:r>
      <w:r w:rsidR="0042654D">
        <w:rPr>
          <w:rFonts w:cs="Simplified Arabic" w:hint="cs"/>
          <w:sz w:val="22"/>
          <w:rtl/>
          <w:lang w:val="en-US"/>
        </w:rPr>
        <w:t xml:space="preserve"> </w:t>
      </w:r>
      <w:r w:rsidRPr="00D61BAF">
        <w:rPr>
          <w:rFonts w:cs="Simplified Arabic"/>
          <w:sz w:val="22"/>
          <w:rtl/>
          <w:lang w:val="en-US"/>
        </w:rPr>
        <w:t>وليس ما إذا كانت المساهمات الفردية يمكن عزوها إلى استخدامات محددة</w:t>
      </w:r>
      <w:r w:rsidR="0042654D">
        <w:rPr>
          <w:rFonts w:cs="Simplified Arabic" w:hint="cs"/>
          <w:sz w:val="22"/>
          <w:rtl/>
          <w:lang w:val="en-US"/>
        </w:rPr>
        <w:t>]</w:t>
      </w:r>
      <w:r w:rsidRPr="00D61BAF">
        <w:rPr>
          <w:rFonts w:cs="Simplified Arabic"/>
          <w:sz w:val="22"/>
          <w:rtl/>
          <w:lang w:val="en-US"/>
        </w:rPr>
        <w:t>.</w:t>
      </w:r>
    </w:p>
    <w:p w14:paraId="64BED2DA"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sidRPr="00190010">
        <w:rPr>
          <w:rFonts w:cs="Simplified Arabic"/>
          <w:b/>
          <w:bCs/>
          <w:sz w:val="22"/>
          <w:rtl/>
          <w:lang w:val="en-US"/>
        </w:rPr>
        <w:t xml:space="preserve">الافتراض </w:t>
      </w:r>
      <w:r w:rsidRPr="00190010">
        <w:rPr>
          <w:rFonts w:cs="Simplified Arabic" w:hint="cs"/>
          <w:b/>
          <w:bCs/>
          <w:sz w:val="22"/>
          <w:rtl/>
          <w:lang w:val="en-US"/>
        </w:rPr>
        <w:t>2</w:t>
      </w:r>
      <w:r w:rsidRPr="00152F32">
        <w:rPr>
          <w:rFonts w:cs="Simplified Arabic" w:hint="cs"/>
          <w:b/>
          <w:bCs/>
          <w:sz w:val="22"/>
          <w:rtl/>
          <w:lang w:val="en-US"/>
        </w:rPr>
        <w:t xml:space="preserve">- </w:t>
      </w:r>
      <w:r w:rsidRPr="00152F32">
        <w:rPr>
          <w:rFonts w:cs="Simplified Arabic"/>
          <w:b/>
          <w:bCs/>
          <w:sz w:val="22"/>
          <w:rtl/>
          <w:lang w:val="en-US"/>
        </w:rPr>
        <w:t xml:space="preserve">الإسناد </w:t>
      </w:r>
      <w:r w:rsidRPr="00152F32">
        <w:rPr>
          <w:rFonts w:cs="Simplified Arabic" w:hint="cs"/>
          <w:b/>
          <w:bCs/>
          <w:sz w:val="22"/>
          <w:rtl/>
          <w:lang w:val="en-US"/>
        </w:rPr>
        <w:t>ال</w:t>
      </w:r>
      <w:r w:rsidRPr="00152F32">
        <w:rPr>
          <w:rFonts w:cs="Simplified Arabic"/>
          <w:b/>
          <w:bCs/>
          <w:sz w:val="22"/>
          <w:rtl/>
          <w:lang w:val="en-US"/>
        </w:rPr>
        <w:t>متعدد الأطراف من خلال معقولية المساهمة (</w:t>
      </w:r>
      <w:r w:rsidRPr="00152F32">
        <w:rPr>
          <w:rFonts w:cs="Simplified Arabic" w:hint="cs"/>
          <w:b/>
          <w:bCs/>
          <w:sz w:val="22"/>
          <w:rtl/>
          <w:lang w:val="en-US"/>
        </w:rPr>
        <w:t>المقرر</w:t>
      </w:r>
      <w:r w:rsidRPr="00152F32">
        <w:rPr>
          <w:rFonts w:cs="Simplified Arabic"/>
          <w:b/>
          <w:bCs/>
          <w:sz w:val="22"/>
          <w:rtl/>
          <w:lang w:val="en-US"/>
        </w:rPr>
        <w:t xml:space="preserve"> 15/9، الفقرة 5).</w:t>
      </w:r>
      <w:r w:rsidRPr="00190010">
        <w:rPr>
          <w:rFonts w:cs="Simplified Arabic"/>
          <w:sz w:val="22"/>
          <w:rtl/>
          <w:lang w:val="en-US"/>
        </w:rPr>
        <w:t xml:space="preserve"> تحدد هذه الآلية القطاعات التي يُحتمل فيها أن يعتمد النشاط الاقتصادي على استخدام معلومات التسلسل الرقمي </w:t>
      </w:r>
      <w:r>
        <w:rPr>
          <w:rFonts w:cs="Simplified Arabic" w:hint="cs"/>
          <w:sz w:val="22"/>
          <w:rtl/>
          <w:lang w:val="en-US"/>
        </w:rPr>
        <w:t>بشأن ا</w:t>
      </w:r>
      <w:r w:rsidRPr="00190010">
        <w:rPr>
          <w:rFonts w:cs="Simplified Arabic"/>
          <w:sz w:val="22"/>
          <w:rtl/>
          <w:lang w:val="en-US"/>
        </w:rPr>
        <w:t>لموارد الجينية. ويُعد إطار معقولية المساهمة هذا المنهج التحليلي الرئيسي لنتائج الركيزتين الأولى والثانية. وقد تم مواءمة منهجية هذ</w:t>
      </w:r>
      <w:r>
        <w:rPr>
          <w:rFonts w:cs="Simplified Arabic" w:hint="cs"/>
          <w:sz w:val="22"/>
          <w:rtl/>
          <w:lang w:val="en-US"/>
        </w:rPr>
        <w:t xml:space="preserve">ا الاستعراض </w:t>
      </w:r>
      <w:r w:rsidRPr="00190010">
        <w:rPr>
          <w:rFonts w:cs="Simplified Arabic"/>
          <w:sz w:val="22"/>
          <w:rtl/>
          <w:lang w:val="en-US"/>
        </w:rPr>
        <w:t xml:space="preserve">مع منهجية الآليات المماثلة: هيكل التقييم </w:t>
      </w:r>
      <w:r>
        <w:rPr>
          <w:rFonts w:cs="Simplified Arabic" w:hint="cs"/>
          <w:sz w:val="22"/>
          <w:rtl/>
          <w:lang w:val="en-US"/>
        </w:rPr>
        <w:t>ال</w:t>
      </w:r>
      <w:r w:rsidRPr="00190010">
        <w:rPr>
          <w:rFonts w:cs="Simplified Arabic"/>
          <w:sz w:val="22"/>
          <w:rtl/>
          <w:lang w:val="en-US"/>
        </w:rPr>
        <w:t xml:space="preserve">ثلاثي المستويات ومنهجية تحديث قابلية التقييم أولا من </w:t>
      </w:r>
      <w:r>
        <w:rPr>
          <w:rFonts w:cs="Simplified Arabic" w:hint="cs"/>
          <w:sz w:val="22"/>
          <w:rtl/>
          <w:lang w:val="en-US"/>
        </w:rPr>
        <w:t>ال</w:t>
      </w:r>
      <w:r w:rsidRPr="00190010">
        <w:rPr>
          <w:rFonts w:cs="Simplified Arabic"/>
          <w:sz w:val="22"/>
          <w:rtl/>
          <w:lang w:val="en-US"/>
        </w:rPr>
        <w:t>صندوق</w:t>
      </w:r>
      <w:r>
        <w:rPr>
          <w:rFonts w:cs="Simplified Arabic" w:hint="cs"/>
          <w:sz w:val="22"/>
          <w:rtl/>
          <w:lang w:val="en-US"/>
        </w:rPr>
        <w:t xml:space="preserve"> </w:t>
      </w:r>
      <w:r w:rsidRPr="00190010">
        <w:rPr>
          <w:rFonts w:cs="Simplified Arabic"/>
          <w:sz w:val="22"/>
          <w:rtl/>
          <w:lang w:val="en-US"/>
        </w:rPr>
        <w:t>الأخضر</w:t>
      </w:r>
      <w:r>
        <w:rPr>
          <w:rFonts w:cs="Simplified Arabic" w:hint="cs"/>
          <w:sz w:val="22"/>
          <w:rtl/>
          <w:lang w:val="en-US"/>
        </w:rPr>
        <w:t xml:space="preserve"> ل</w:t>
      </w:r>
      <w:r w:rsidRPr="00190010">
        <w:rPr>
          <w:rFonts w:cs="Simplified Arabic"/>
          <w:sz w:val="22"/>
          <w:rtl/>
          <w:lang w:val="en-US"/>
        </w:rPr>
        <w:t xml:space="preserve">لمناخ؛ والتقارير المالية ونموذج الوصول إلى البيانات </w:t>
      </w:r>
      <w:r>
        <w:rPr>
          <w:rFonts w:cs="Simplified Arabic" w:hint="cs"/>
          <w:sz w:val="22"/>
          <w:rtl/>
          <w:lang w:val="en-US"/>
        </w:rPr>
        <w:t>ال</w:t>
      </w:r>
      <w:r w:rsidRPr="00190010">
        <w:rPr>
          <w:rFonts w:cs="Simplified Arabic"/>
          <w:sz w:val="22"/>
          <w:rtl/>
          <w:lang w:val="en-US"/>
        </w:rPr>
        <w:t xml:space="preserve">متعدد المستويات من الصندوق المتعدد الأطراف لبروتوكول مونتريال؛ وتقييم المنافع غير النقدية والأسهم من صندوق تقاسم المنافع التابع للمعاهدة الدولية بشأن الموارد الجينية النباتية للأغذية والزراعة. ونظرا لعدم توافق مقياس التصنيف والمنطق القائم على الامتثال في أطر عمل مشروع </w:t>
      </w:r>
      <w:r>
        <w:rPr>
          <w:rFonts w:cs="Simplified Arabic" w:hint="cs"/>
          <w:sz w:val="22"/>
          <w:rtl/>
          <w:lang w:val="en-US"/>
        </w:rPr>
        <w:t>ال</w:t>
      </w:r>
      <w:r w:rsidRPr="00190010">
        <w:rPr>
          <w:rFonts w:cs="Simplified Arabic"/>
          <w:sz w:val="22"/>
          <w:rtl/>
          <w:lang w:val="en-US"/>
        </w:rPr>
        <w:t>صندوق</w:t>
      </w:r>
      <w:r>
        <w:rPr>
          <w:rFonts w:cs="Simplified Arabic" w:hint="cs"/>
          <w:sz w:val="22"/>
          <w:rtl/>
          <w:lang w:val="en-US"/>
        </w:rPr>
        <w:t xml:space="preserve"> </w:t>
      </w:r>
      <w:r w:rsidRPr="00190010">
        <w:rPr>
          <w:rFonts w:cs="Simplified Arabic"/>
          <w:sz w:val="22"/>
          <w:rtl/>
          <w:lang w:val="en-US"/>
        </w:rPr>
        <w:t>الأخضر</w:t>
      </w:r>
      <w:r>
        <w:rPr>
          <w:rFonts w:cs="Simplified Arabic" w:hint="cs"/>
          <w:sz w:val="22"/>
          <w:rtl/>
          <w:lang w:val="en-US"/>
        </w:rPr>
        <w:t xml:space="preserve"> ل</w:t>
      </w:r>
      <w:r w:rsidRPr="00190010">
        <w:rPr>
          <w:rFonts w:cs="Simplified Arabic"/>
          <w:sz w:val="22"/>
          <w:rtl/>
          <w:lang w:val="en-US"/>
        </w:rPr>
        <w:t xml:space="preserve">لمناخ مع التصميم الطوعي لصندوق كالي، فقد اعتُبر هيكل التقييم </w:t>
      </w:r>
      <w:r>
        <w:rPr>
          <w:rFonts w:cs="Simplified Arabic" w:hint="cs"/>
          <w:sz w:val="22"/>
          <w:rtl/>
          <w:lang w:val="en-US"/>
        </w:rPr>
        <w:t>الث</w:t>
      </w:r>
      <w:r w:rsidRPr="00190010">
        <w:rPr>
          <w:rFonts w:cs="Simplified Arabic"/>
          <w:sz w:val="22"/>
          <w:rtl/>
          <w:lang w:val="en-US"/>
        </w:rPr>
        <w:t xml:space="preserve">لاثي المستويات (الأداء والتصميم والتشغيل) ومنهجية تحديث قابلية التقييم أولا فقط قابلين للتطبيق على هذه المنهجية. إن </w:t>
      </w:r>
      <w:r w:rsidRPr="00E81315">
        <w:rPr>
          <w:rFonts w:cs="Simplified Arabic"/>
          <w:sz w:val="22"/>
          <w:rtl/>
          <w:lang w:val="en-US"/>
        </w:rPr>
        <w:t>الاتفاق المُبرم في إطار اتفاقية الأمم المتحدة لقانون البحار بشأن</w:t>
      </w:r>
      <w:r w:rsidRPr="00E81315">
        <w:rPr>
          <w:rFonts w:cs="Simplified Arabic"/>
          <w:sz w:val="22"/>
          <w:lang w:val="en-US"/>
        </w:rPr>
        <w:t xml:space="preserve"> </w:t>
      </w:r>
      <w:r w:rsidRPr="00E81315">
        <w:rPr>
          <w:rFonts w:cs="Simplified Arabic"/>
          <w:sz w:val="22"/>
          <w:rtl/>
          <w:lang w:val="en-US"/>
        </w:rPr>
        <w:t>حفظ التنوع البيولوجي البحري في المناطق الواقعة خارج حدود الولاية الوطنية</w:t>
      </w:r>
      <w:r w:rsidRPr="00E81315">
        <w:rPr>
          <w:rFonts w:cs="Simplified Arabic"/>
          <w:sz w:val="22"/>
          <w:lang w:val="en-US"/>
        </w:rPr>
        <w:t xml:space="preserve"> </w:t>
      </w:r>
      <w:r w:rsidRPr="00E81315">
        <w:rPr>
          <w:rFonts w:cs="Simplified Arabic"/>
          <w:sz w:val="22"/>
          <w:rtl/>
          <w:lang w:val="en-US"/>
        </w:rPr>
        <w:t>واستخدامه على نحو مستدام</w:t>
      </w:r>
      <w:r w:rsidRPr="00E81315">
        <w:rPr>
          <w:rFonts w:cs="Simplified Arabic" w:hint="cs"/>
          <w:sz w:val="22"/>
          <w:rtl/>
          <w:lang w:val="en-US"/>
        </w:rPr>
        <w:t xml:space="preserve"> </w:t>
      </w:r>
      <w:r>
        <w:rPr>
          <w:rFonts w:cs="Simplified Arabic" w:hint="cs"/>
          <w:sz w:val="22"/>
          <w:rtl/>
          <w:lang w:val="en-US"/>
        </w:rPr>
        <w:t>ومرفق</w:t>
      </w:r>
      <w:r w:rsidRPr="00190010">
        <w:rPr>
          <w:rFonts w:cs="Simplified Arabic"/>
          <w:sz w:val="22"/>
          <w:rtl/>
          <w:lang w:val="en-US"/>
        </w:rPr>
        <w:t xml:space="preserve"> اتفاق منظمة الصحة العالمية </w:t>
      </w:r>
      <w:r w:rsidRPr="00E07017">
        <w:rPr>
          <w:rFonts w:cs="Simplified Arabic"/>
          <w:sz w:val="22"/>
          <w:rtl/>
          <w:lang w:val="en-US"/>
        </w:rPr>
        <w:t>المتعلق بإتاحة المُمْرضات وتقاسم المنافع في الوقت المناسب</w:t>
      </w:r>
      <w:r w:rsidRPr="00E07017">
        <w:rPr>
          <w:rFonts w:cs="Simplified Arabic" w:hint="cs"/>
          <w:sz w:val="22"/>
          <w:rtl/>
          <w:lang w:val="en-US"/>
        </w:rPr>
        <w:t xml:space="preserve"> </w:t>
      </w:r>
      <w:r w:rsidRPr="00190010">
        <w:rPr>
          <w:rFonts w:cs="Simplified Arabic"/>
          <w:sz w:val="22"/>
          <w:rtl/>
          <w:lang w:val="en-US"/>
        </w:rPr>
        <w:t xml:space="preserve">ذات صلة </w:t>
      </w:r>
      <w:r>
        <w:rPr>
          <w:rFonts w:cs="Simplified Arabic" w:hint="cs"/>
          <w:sz w:val="22"/>
          <w:rtl/>
          <w:lang w:val="en-US"/>
        </w:rPr>
        <w:t>كصكوك</w:t>
      </w:r>
      <w:r w:rsidRPr="00190010">
        <w:rPr>
          <w:rFonts w:cs="Simplified Arabic"/>
          <w:sz w:val="22"/>
          <w:rtl/>
          <w:lang w:val="en-US"/>
        </w:rPr>
        <w:t xml:space="preserve"> حدودية </w:t>
      </w:r>
      <w:r>
        <w:rPr>
          <w:rFonts w:cs="Simplified Arabic" w:hint="cs"/>
          <w:sz w:val="22"/>
          <w:rtl/>
          <w:lang w:val="en-US"/>
        </w:rPr>
        <w:t>للجزء المتعلق ب</w:t>
      </w:r>
      <w:r w:rsidRPr="00190010">
        <w:rPr>
          <w:rFonts w:cs="Simplified Arabic"/>
          <w:sz w:val="22"/>
          <w:rtl/>
          <w:lang w:val="en-US"/>
        </w:rPr>
        <w:t xml:space="preserve">الركيزة </w:t>
      </w:r>
      <w:r>
        <w:rPr>
          <w:rFonts w:cs="Simplified Arabic" w:hint="cs"/>
          <w:sz w:val="22"/>
          <w:rtl/>
        </w:rPr>
        <w:t>4</w:t>
      </w:r>
      <w:r w:rsidRPr="00190010">
        <w:rPr>
          <w:rFonts w:cs="Simplified Arabic"/>
          <w:sz w:val="22"/>
          <w:rtl/>
          <w:lang w:val="en-US"/>
        </w:rPr>
        <w:t xml:space="preserve"> بشأن </w:t>
      </w:r>
      <w:r>
        <w:rPr>
          <w:rFonts w:cs="Simplified Arabic" w:hint="cs"/>
          <w:sz w:val="22"/>
          <w:rtl/>
          <w:lang w:val="en-US"/>
        </w:rPr>
        <w:t>الاتساق</w:t>
      </w:r>
      <w:r w:rsidRPr="00190010">
        <w:rPr>
          <w:rFonts w:cs="Simplified Arabic"/>
          <w:sz w:val="22"/>
          <w:rtl/>
          <w:lang w:val="en-US"/>
        </w:rPr>
        <w:t xml:space="preserve"> مع الصكوك الدولية الأخرى ومخاطر تراكم المساهمات، ولكنها لا تملك حاليا منهجيات تقييم قابلة للتطبيق.</w:t>
      </w:r>
    </w:p>
    <w:p w14:paraId="07ABD6E8" w14:textId="0C941ED5"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sidRPr="00233224">
        <w:rPr>
          <w:rFonts w:cs="Simplified Arabic"/>
          <w:b/>
          <w:bCs/>
          <w:sz w:val="22"/>
          <w:rtl/>
          <w:lang w:val="en-US"/>
        </w:rPr>
        <w:t xml:space="preserve">الافتراض </w:t>
      </w:r>
      <w:r>
        <w:rPr>
          <w:rFonts w:cs="Simplified Arabic" w:hint="cs"/>
          <w:b/>
          <w:bCs/>
          <w:sz w:val="22"/>
          <w:rtl/>
          <w:lang w:val="en-US"/>
        </w:rPr>
        <w:t>3</w:t>
      </w:r>
      <w:r w:rsidRPr="00233224">
        <w:rPr>
          <w:rFonts w:cs="Simplified Arabic"/>
          <w:b/>
          <w:bCs/>
          <w:sz w:val="22"/>
          <w:rtl/>
          <w:lang w:val="en-US"/>
        </w:rPr>
        <w:t xml:space="preserve"> - بما أن </w:t>
      </w:r>
      <w:r>
        <w:rPr>
          <w:rFonts w:cs="Simplified Arabic" w:hint="cs"/>
          <w:b/>
          <w:bCs/>
          <w:sz w:val="22"/>
          <w:rtl/>
          <w:lang w:val="en-US"/>
        </w:rPr>
        <w:t>الظروف</w:t>
      </w:r>
      <w:r w:rsidRPr="00233224">
        <w:rPr>
          <w:rFonts w:cs="Simplified Arabic"/>
          <w:b/>
          <w:bCs/>
          <w:sz w:val="22"/>
          <w:rtl/>
          <w:lang w:val="en-US"/>
        </w:rPr>
        <w:t xml:space="preserve"> التمكينية المذكورة في الفقرة </w:t>
      </w:r>
      <w:r>
        <w:rPr>
          <w:rFonts w:cs="Simplified Arabic" w:hint="cs"/>
          <w:b/>
          <w:bCs/>
          <w:sz w:val="22"/>
          <w:rtl/>
        </w:rPr>
        <w:t>1</w:t>
      </w:r>
      <w:r w:rsidRPr="00233224">
        <w:rPr>
          <w:rFonts w:cs="Simplified Arabic"/>
          <w:b/>
          <w:bCs/>
          <w:sz w:val="22"/>
          <w:rtl/>
          <w:lang w:val="en-US"/>
        </w:rPr>
        <w:t xml:space="preserve"> هي شروط هيكلية مسبقة وليست إخفاقات في الآلية، فإن حتى الآلية المصممة جيدا ستعاني من قصور في الأداء في حال غياب هذه </w:t>
      </w:r>
      <w:r>
        <w:rPr>
          <w:rFonts w:cs="Simplified Arabic" w:hint="cs"/>
          <w:b/>
          <w:bCs/>
          <w:sz w:val="22"/>
          <w:rtl/>
          <w:lang w:val="en-US"/>
        </w:rPr>
        <w:lastRenderedPageBreak/>
        <w:t>الظروف</w:t>
      </w:r>
      <w:r w:rsidRPr="00233224">
        <w:rPr>
          <w:rFonts w:cs="Simplified Arabic"/>
          <w:b/>
          <w:bCs/>
          <w:sz w:val="22"/>
          <w:rtl/>
          <w:lang w:val="en-US"/>
        </w:rPr>
        <w:t>.</w:t>
      </w:r>
      <w:r w:rsidRPr="00233224">
        <w:rPr>
          <w:rFonts w:cs="Simplified Arabic"/>
          <w:sz w:val="22"/>
          <w:rtl/>
          <w:lang w:val="en-US"/>
        </w:rPr>
        <w:t xml:space="preserve"> </w:t>
      </w:r>
      <w:r>
        <w:rPr>
          <w:rFonts w:cs="Simplified Arabic" w:hint="cs"/>
          <w:sz w:val="22"/>
          <w:rtl/>
          <w:lang w:val="en-US"/>
        </w:rPr>
        <w:t>و</w:t>
      </w:r>
      <w:r w:rsidRPr="00233224">
        <w:rPr>
          <w:rFonts w:cs="Simplified Arabic"/>
          <w:sz w:val="22"/>
          <w:rtl/>
          <w:lang w:val="en-US"/>
        </w:rPr>
        <w:t xml:space="preserve">يمثل كل </w:t>
      </w:r>
      <w:r>
        <w:rPr>
          <w:rFonts w:cs="Simplified Arabic" w:hint="cs"/>
          <w:sz w:val="22"/>
          <w:rtl/>
          <w:lang w:val="en-US"/>
        </w:rPr>
        <w:t>ظرف</w:t>
      </w:r>
      <w:r w:rsidRPr="00233224">
        <w:rPr>
          <w:rFonts w:cs="Simplified Arabic"/>
          <w:sz w:val="22"/>
          <w:rtl/>
          <w:lang w:val="en-US"/>
        </w:rPr>
        <w:t xml:space="preserve"> نمطا مختلفا من أنماط الفشل يتطلب استجابة سياسية مختلفة، ويُعد عدد الأطراف التي تُنفذ الفقرة </w:t>
      </w:r>
      <w:r>
        <w:rPr>
          <w:rFonts w:cs="Simplified Arabic" w:hint="cs"/>
          <w:sz w:val="22"/>
          <w:rtl/>
          <w:lang w:val="en-US"/>
        </w:rPr>
        <w:t>13</w:t>
      </w:r>
      <w:r>
        <w:rPr>
          <w:rStyle w:val="FootnoteReference"/>
          <w:rFonts w:cs="Simplified Arabic"/>
          <w:sz w:val="22"/>
          <w:rtl/>
          <w:lang w:val="en-US"/>
        </w:rPr>
        <w:footnoteReference w:id="4"/>
      </w:r>
      <w:r w:rsidRPr="00233224">
        <w:rPr>
          <w:rFonts w:cs="Simplified Arabic"/>
          <w:sz w:val="22"/>
          <w:rtl/>
          <w:lang w:val="en-US"/>
        </w:rPr>
        <w:t xml:space="preserve"> من </w:t>
      </w:r>
      <w:r>
        <w:rPr>
          <w:rFonts w:cs="Simplified Arabic" w:hint="cs"/>
          <w:sz w:val="22"/>
          <w:rtl/>
          <w:lang w:val="en-US"/>
        </w:rPr>
        <w:t xml:space="preserve">مرفق المقرر </w:t>
      </w:r>
      <w:hyperlink r:id="rId28" w:history="1">
        <w:r w:rsidRPr="009122FB">
          <w:rPr>
            <w:rStyle w:val="Hyperlink"/>
            <w:rFonts w:cs="Simplified Arabic"/>
            <w:sz w:val="22"/>
            <w:rtl/>
            <w:lang w:val="en-US"/>
          </w:rPr>
          <w:t>16/2</w:t>
        </w:r>
      </w:hyperlink>
      <w:r w:rsidRPr="00233224">
        <w:rPr>
          <w:rFonts w:cs="Simplified Arabic"/>
          <w:sz w:val="22"/>
          <w:rtl/>
          <w:lang w:val="en-US"/>
        </w:rPr>
        <w:t xml:space="preserve">، والمقاس بحلول وقت </w:t>
      </w:r>
      <w:r>
        <w:rPr>
          <w:rFonts w:cs="Simplified Arabic" w:hint="cs"/>
          <w:sz w:val="22"/>
          <w:rtl/>
          <w:lang w:val="en-US"/>
        </w:rPr>
        <w:t>استعراض</w:t>
      </w:r>
      <w:r w:rsidRPr="00233224">
        <w:rPr>
          <w:rFonts w:cs="Simplified Arabic"/>
          <w:sz w:val="22"/>
          <w:rtl/>
          <w:lang w:val="en-US"/>
        </w:rPr>
        <w:t xml:space="preserve"> مؤتمر الأطراف في اجتماعه الثامن عشر</w:t>
      </w:r>
      <w:r w:rsidR="006F4FAE" w:rsidRPr="006F4FAE">
        <w:rPr>
          <w:rtl/>
        </w:rPr>
        <w:t xml:space="preserve"> </w:t>
      </w:r>
      <w:r w:rsidR="006F4FAE">
        <w:rPr>
          <w:rFonts w:cs="Simplified Arabic" w:hint="cs"/>
          <w:sz w:val="22"/>
          <w:rtl/>
          <w:lang w:val="en-US"/>
        </w:rPr>
        <w:t>[فضلا عن</w:t>
      </w:r>
      <w:r w:rsidR="006F4FAE" w:rsidRPr="006F4FAE">
        <w:rPr>
          <w:rFonts w:cs="Simplified Arabic"/>
          <w:sz w:val="22"/>
          <w:rtl/>
          <w:lang w:val="en-US"/>
        </w:rPr>
        <w:t xml:space="preserve"> الإجراءات التي اتخذتها قواعد البيانات لتعزيز المساءلة والشفافية في جعل معلومات التسلسل الرقمي </w:t>
      </w:r>
      <w:r w:rsidR="006F4FAE">
        <w:rPr>
          <w:rFonts w:cs="Simplified Arabic" w:hint="cs"/>
          <w:sz w:val="22"/>
          <w:rtl/>
          <w:lang w:val="en-US"/>
        </w:rPr>
        <w:t>بشأن ا</w:t>
      </w:r>
      <w:r w:rsidR="006F4FAE" w:rsidRPr="006F4FAE">
        <w:rPr>
          <w:rFonts w:cs="Simplified Arabic"/>
          <w:sz w:val="22"/>
          <w:rtl/>
          <w:lang w:val="en-US"/>
        </w:rPr>
        <w:t>لموارد الجينية م</w:t>
      </w:r>
      <w:r w:rsidR="006F4FAE">
        <w:rPr>
          <w:rFonts w:cs="Simplified Arabic" w:hint="cs"/>
          <w:sz w:val="22"/>
          <w:rtl/>
          <w:lang w:val="en-US"/>
        </w:rPr>
        <w:t>تيسرة</w:t>
      </w:r>
      <w:r w:rsidR="006F4FAE" w:rsidRPr="006F4FAE">
        <w:rPr>
          <w:rFonts w:cs="Simplified Arabic"/>
          <w:sz w:val="22"/>
          <w:rtl/>
          <w:lang w:val="en-US"/>
        </w:rPr>
        <w:t xml:space="preserve"> </w:t>
      </w:r>
      <w:r w:rsidR="006F4FAE">
        <w:rPr>
          <w:rFonts w:cs="Simplified Arabic" w:hint="cs"/>
          <w:sz w:val="22"/>
          <w:rtl/>
          <w:lang w:val="en-US"/>
        </w:rPr>
        <w:t xml:space="preserve">للجمهور </w:t>
      </w:r>
      <w:proofErr w:type="spellStart"/>
      <w:r w:rsidR="006F4FAE">
        <w:rPr>
          <w:rFonts w:cs="Simplified Arabic" w:hint="cs"/>
          <w:sz w:val="22"/>
          <w:rtl/>
          <w:lang w:val="en-US"/>
        </w:rPr>
        <w:t>ومتحة</w:t>
      </w:r>
      <w:proofErr w:type="spellEnd"/>
      <w:r w:rsidR="006F4FAE" w:rsidRPr="006F4FAE">
        <w:rPr>
          <w:rFonts w:cs="Simplified Arabic"/>
          <w:sz w:val="22"/>
          <w:rtl/>
          <w:lang w:val="en-US"/>
        </w:rPr>
        <w:t xml:space="preserve"> هي] </w:t>
      </w:r>
      <w:r w:rsidRPr="00233224">
        <w:rPr>
          <w:rFonts w:cs="Simplified Arabic"/>
          <w:sz w:val="22"/>
          <w:rtl/>
          <w:lang w:val="en-US"/>
        </w:rPr>
        <w:t>أهم مؤشر رئيسي لهذ</w:t>
      </w:r>
      <w:r>
        <w:rPr>
          <w:rFonts w:cs="Simplified Arabic" w:hint="cs"/>
          <w:sz w:val="22"/>
          <w:rtl/>
          <w:lang w:val="en-US"/>
        </w:rPr>
        <w:t xml:space="preserve">ا الاستعراض </w:t>
      </w:r>
      <w:r w:rsidRPr="00233224">
        <w:rPr>
          <w:rFonts w:cs="Simplified Arabic"/>
          <w:sz w:val="22"/>
          <w:rtl/>
          <w:lang w:val="en-US"/>
        </w:rPr>
        <w:t>الأول</w:t>
      </w:r>
      <w:r>
        <w:rPr>
          <w:rFonts w:cs="Simplified Arabic" w:hint="cs"/>
          <w:sz w:val="22"/>
          <w:rtl/>
          <w:lang w:val="en-US"/>
        </w:rPr>
        <w:t>ي</w:t>
      </w:r>
      <w:r w:rsidRPr="00233224">
        <w:rPr>
          <w:rFonts w:cs="Simplified Arabic"/>
          <w:sz w:val="22"/>
          <w:rtl/>
          <w:lang w:val="en-US"/>
        </w:rPr>
        <w:t xml:space="preserve">. لذا، يجب أن </w:t>
      </w:r>
      <w:r>
        <w:rPr>
          <w:rFonts w:cs="Simplified Arabic" w:hint="cs"/>
          <w:sz w:val="22"/>
          <w:rtl/>
          <w:lang w:val="en-US"/>
        </w:rPr>
        <w:t>يُ</w:t>
      </w:r>
      <w:r w:rsidRPr="00233224">
        <w:rPr>
          <w:rFonts w:cs="Simplified Arabic"/>
          <w:sz w:val="22"/>
          <w:rtl/>
          <w:lang w:val="en-US"/>
        </w:rPr>
        <w:t xml:space="preserve">حدد </w:t>
      </w:r>
      <w:r>
        <w:rPr>
          <w:rFonts w:cs="Simplified Arabic" w:hint="cs"/>
          <w:sz w:val="22"/>
          <w:rtl/>
          <w:lang w:val="en-US"/>
        </w:rPr>
        <w:t>الاستعراض</w:t>
      </w:r>
      <w:r w:rsidRPr="00233224">
        <w:rPr>
          <w:rFonts w:cs="Simplified Arabic"/>
          <w:sz w:val="22"/>
          <w:rtl/>
          <w:lang w:val="en-US"/>
        </w:rPr>
        <w:t xml:space="preserve"> أولا </w:t>
      </w:r>
      <w:r>
        <w:rPr>
          <w:rFonts w:cs="Simplified Arabic" w:hint="cs"/>
          <w:sz w:val="22"/>
          <w:rtl/>
          <w:lang w:val="en-US"/>
        </w:rPr>
        <w:t>الظروف</w:t>
      </w:r>
      <w:r w:rsidRPr="00233224">
        <w:rPr>
          <w:rFonts w:cs="Simplified Arabic"/>
          <w:sz w:val="22"/>
          <w:rtl/>
          <w:lang w:val="en-US"/>
        </w:rPr>
        <w:t xml:space="preserve"> التمكينية التي كانت قائمة عند تشغيل الآلية. </w:t>
      </w:r>
      <w:r>
        <w:rPr>
          <w:rFonts w:cs="Simplified Arabic" w:hint="cs"/>
          <w:sz w:val="22"/>
          <w:rtl/>
          <w:lang w:val="en-US"/>
        </w:rPr>
        <w:t>و</w:t>
      </w:r>
      <w:r w:rsidRPr="00233224">
        <w:rPr>
          <w:rFonts w:cs="Simplified Arabic"/>
          <w:sz w:val="22"/>
          <w:rtl/>
          <w:lang w:val="en-US"/>
        </w:rPr>
        <w:t xml:space="preserve">إذا لم تكن </w:t>
      </w:r>
      <w:r>
        <w:rPr>
          <w:rFonts w:cs="Simplified Arabic" w:hint="cs"/>
          <w:sz w:val="22"/>
          <w:rtl/>
          <w:lang w:val="en-US"/>
        </w:rPr>
        <w:t>الظروف</w:t>
      </w:r>
      <w:r w:rsidRPr="00233224">
        <w:rPr>
          <w:rFonts w:cs="Simplified Arabic"/>
          <w:sz w:val="22"/>
          <w:rtl/>
          <w:lang w:val="en-US"/>
        </w:rPr>
        <w:t xml:space="preserve"> التمكينية كافية، فإن الأداء الضعيف لن يُشير إلى خلل في التصميم يستدعي من مؤتمر الأطراف تغيير الآلية المتعددة الأطراف،</w:t>
      </w:r>
      <w:r>
        <w:rPr>
          <w:rFonts w:cs="Simplified Arabic" w:hint="cs"/>
          <w:sz w:val="22"/>
          <w:rtl/>
        </w:rPr>
        <w:t xml:space="preserve"> بما في ذلك صندوق كالي، </w:t>
      </w:r>
      <w:r w:rsidRPr="00233224">
        <w:rPr>
          <w:rFonts w:cs="Simplified Arabic"/>
          <w:sz w:val="22"/>
          <w:rtl/>
          <w:lang w:val="en-US"/>
        </w:rPr>
        <w:t xml:space="preserve">بل إلى قصور في أحد الشروط المسبقة، مما يستدعي استجابات دبلوماسية وقانونية و/أو بناء القدرات. لذلك، يجب أن يتضمن تحديث قابلية التقييم تشخيصا </w:t>
      </w:r>
      <w:r>
        <w:rPr>
          <w:rFonts w:cs="Simplified Arabic" w:hint="cs"/>
          <w:sz w:val="22"/>
          <w:rtl/>
          <w:lang w:val="en-US"/>
        </w:rPr>
        <w:t>للظروف</w:t>
      </w:r>
      <w:r w:rsidRPr="00233224">
        <w:rPr>
          <w:rFonts w:cs="Simplified Arabic"/>
          <w:sz w:val="22"/>
          <w:rtl/>
          <w:lang w:val="en-US"/>
        </w:rPr>
        <w:t xml:space="preserve"> التمكينية قبل عرض أي نتائج متعلقة بالركائز. </w:t>
      </w:r>
      <w:r>
        <w:rPr>
          <w:rFonts w:cs="Simplified Arabic" w:hint="cs"/>
          <w:sz w:val="22"/>
          <w:rtl/>
          <w:lang w:val="en-US"/>
        </w:rPr>
        <w:t>و</w:t>
      </w:r>
      <w:r w:rsidRPr="00233224">
        <w:rPr>
          <w:rFonts w:cs="Simplified Arabic"/>
          <w:sz w:val="22"/>
          <w:rtl/>
          <w:lang w:val="en-US"/>
        </w:rPr>
        <w:t xml:space="preserve">ينبغي للأمانة أن </w:t>
      </w:r>
      <w:r>
        <w:rPr>
          <w:rFonts w:cs="Simplified Arabic" w:hint="cs"/>
          <w:sz w:val="22"/>
          <w:rtl/>
          <w:lang w:val="en-US"/>
        </w:rPr>
        <w:t xml:space="preserve">تقوم بإعداد ما </w:t>
      </w:r>
      <w:r w:rsidRPr="00233224">
        <w:rPr>
          <w:rFonts w:cs="Simplified Arabic"/>
          <w:sz w:val="22"/>
          <w:rtl/>
          <w:lang w:val="en-US"/>
        </w:rPr>
        <w:t>يلي:</w:t>
      </w:r>
    </w:p>
    <w:p w14:paraId="6660305C" w14:textId="77777777" w:rsidR="00205172" w:rsidRDefault="00205172" w:rsidP="00205172">
      <w:pPr>
        <w:pStyle w:val="ListParagraph"/>
        <w:numPr>
          <w:ilvl w:val="0"/>
          <w:numId w:val="12"/>
        </w:numPr>
        <w:bidi/>
        <w:spacing w:after="120" w:line="216" w:lineRule="auto"/>
        <w:ind w:left="1440" w:hanging="587"/>
        <w:contextualSpacing w:val="0"/>
        <w:jc w:val="both"/>
        <w:rPr>
          <w:rFonts w:eastAsia="MS Mincho" w:cs="Simplified Arabic"/>
          <w:lang w:val="en-US"/>
        </w:rPr>
      </w:pPr>
      <w:r>
        <w:rPr>
          <w:rFonts w:eastAsia="MS Mincho" w:cs="Simplified Arabic" w:hint="cs"/>
          <w:rtl/>
          <w:lang w:val="en-US"/>
        </w:rPr>
        <w:t xml:space="preserve">دراسة استقصائية </w:t>
      </w:r>
      <w:r w:rsidRPr="00B74500">
        <w:rPr>
          <w:rFonts w:eastAsia="MS Mincho" w:cs="Simplified Arabic"/>
          <w:rtl/>
          <w:lang w:val="en-US"/>
        </w:rPr>
        <w:t xml:space="preserve">لجمع البيانات المتعلقة </w:t>
      </w:r>
      <w:r>
        <w:rPr>
          <w:rFonts w:eastAsia="MS Mincho" w:cs="Simplified Arabic" w:hint="cs"/>
          <w:rtl/>
          <w:lang w:val="en-US"/>
        </w:rPr>
        <w:t xml:space="preserve">بالظرفين التمكينيين </w:t>
      </w:r>
      <w:r w:rsidRPr="00B74500">
        <w:rPr>
          <w:rFonts w:eastAsia="MS Mincho" w:cs="Simplified Arabic"/>
          <w:rtl/>
          <w:lang w:val="en-US"/>
        </w:rPr>
        <w:t>1 و2 بشأن وضوح الصناعة فيما يتعلق بشروط المساهمة وبوجود دراسة جدوى تجارية، على التوالي؛</w:t>
      </w:r>
    </w:p>
    <w:p w14:paraId="132C2E77" w14:textId="77777777" w:rsidR="00205172" w:rsidRDefault="00205172" w:rsidP="00205172">
      <w:pPr>
        <w:pStyle w:val="ListParagraph"/>
        <w:numPr>
          <w:ilvl w:val="0"/>
          <w:numId w:val="12"/>
        </w:numPr>
        <w:bidi/>
        <w:spacing w:after="120" w:line="216" w:lineRule="auto"/>
        <w:ind w:left="1440" w:hanging="587"/>
        <w:contextualSpacing w:val="0"/>
        <w:jc w:val="both"/>
        <w:rPr>
          <w:rFonts w:eastAsia="MS Mincho" w:cs="Simplified Arabic"/>
          <w:lang w:val="en-US"/>
        </w:rPr>
      </w:pPr>
      <w:r w:rsidRPr="00B74500">
        <w:rPr>
          <w:rFonts w:eastAsia="MS Mincho" w:cs="Simplified Arabic"/>
          <w:rtl/>
          <w:lang w:val="en-US"/>
        </w:rPr>
        <w:t xml:space="preserve">أداة تتبع </w:t>
      </w:r>
      <w:r>
        <w:rPr>
          <w:rFonts w:eastAsia="MS Mincho" w:cs="Simplified Arabic" w:hint="cs"/>
          <w:rtl/>
          <w:lang w:val="en-US"/>
        </w:rPr>
        <w:t>للبلدان</w:t>
      </w:r>
      <w:r w:rsidRPr="00B74500">
        <w:rPr>
          <w:rFonts w:eastAsia="MS Mincho" w:cs="Simplified Arabic"/>
          <w:rtl/>
          <w:lang w:val="en-US"/>
        </w:rPr>
        <w:t xml:space="preserve"> التي وضعت تدابير إدارية أو سياساتية أو تشريعية لتحفيز مساهمات المستخدمين؛</w:t>
      </w:r>
    </w:p>
    <w:p w14:paraId="277C4306" w14:textId="0050050C" w:rsidR="006F4FAE" w:rsidRPr="006F4FAE" w:rsidRDefault="006F4FAE" w:rsidP="00AB0967">
      <w:pPr>
        <w:bidi/>
        <w:spacing w:after="120" w:line="216" w:lineRule="auto"/>
        <w:ind w:left="1441" w:hanging="590"/>
        <w:jc w:val="both"/>
        <w:rPr>
          <w:rFonts w:eastAsia="MS Mincho" w:cs="Simplified Arabic"/>
          <w:lang w:val="en-US"/>
        </w:rPr>
      </w:pPr>
      <w:r w:rsidRPr="006F4FAE">
        <w:rPr>
          <w:rFonts w:eastAsia="MS Mincho" w:cs="Simplified Arabic"/>
          <w:rtl/>
          <w:lang w:val="en-US"/>
        </w:rPr>
        <w:t>[(ب مكررا) أداة ت</w:t>
      </w:r>
      <w:r>
        <w:rPr>
          <w:rFonts w:eastAsia="MS Mincho" w:cs="Simplified Arabic" w:hint="cs"/>
          <w:rtl/>
          <w:lang w:val="en-US"/>
        </w:rPr>
        <w:t>تبع</w:t>
      </w:r>
      <w:r w:rsidRPr="006F4FAE">
        <w:rPr>
          <w:rFonts w:eastAsia="MS Mincho" w:cs="Simplified Arabic"/>
          <w:rtl/>
          <w:lang w:val="en-US"/>
        </w:rPr>
        <w:t xml:space="preserve"> للإجراءات التي تتخذها البلدان، ليس فقط لتحفيز مساهمات المستخدمين، ولكن أيضا لضمان أن قواعد البيانات تسهل الوصول إلى معلومات التسلسل الرقمي </w:t>
      </w:r>
      <w:r>
        <w:rPr>
          <w:rFonts w:eastAsia="MS Mincho" w:cs="Simplified Arabic" w:hint="cs"/>
          <w:rtl/>
          <w:lang w:val="en-US"/>
        </w:rPr>
        <w:t>بشأن</w:t>
      </w:r>
      <w:r w:rsidRPr="006F4FAE">
        <w:rPr>
          <w:rFonts w:eastAsia="MS Mincho" w:cs="Simplified Arabic"/>
          <w:rtl/>
          <w:lang w:val="en-US"/>
        </w:rPr>
        <w:t xml:space="preserve"> الموارد الجينية فقط وفقا للقوانين الوطنية للبلدان المقدمة؛]</w:t>
      </w:r>
    </w:p>
    <w:p w14:paraId="20FF3412" w14:textId="0D8EC755" w:rsidR="00205172" w:rsidRPr="002F5956" w:rsidRDefault="006F4FAE" w:rsidP="00205172">
      <w:pPr>
        <w:pStyle w:val="ListParagraph"/>
        <w:numPr>
          <w:ilvl w:val="0"/>
          <w:numId w:val="12"/>
        </w:numPr>
        <w:bidi/>
        <w:spacing w:after="120" w:line="216" w:lineRule="auto"/>
        <w:ind w:left="1440" w:hanging="587"/>
        <w:contextualSpacing w:val="0"/>
        <w:jc w:val="both"/>
        <w:rPr>
          <w:rFonts w:eastAsia="MS Mincho" w:cs="Simplified Arabic"/>
          <w:lang w:val="en-US"/>
        </w:rPr>
      </w:pPr>
      <w:r>
        <w:rPr>
          <w:rFonts w:eastAsia="MS Mincho" w:cs="Simplified Arabic" w:hint="cs"/>
          <w:rtl/>
          <w:lang w:val="en-US"/>
        </w:rPr>
        <w:t>[</w:t>
      </w:r>
      <w:r w:rsidR="00205172" w:rsidRPr="002F5956">
        <w:rPr>
          <w:rFonts w:eastAsia="MS Mincho" w:cs="Simplified Arabic"/>
          <w:rtl/>
          <w:lang w:val="en-US"/>
        </w:rPr>
        <w:t xml:space="preserve">بروتوكول لمعالجة </w:t>
      </w:r>
      <w:proofErr w:type="gramStart"/>
      <w:r w:rsidR="00205172" w:rsidRPr="002F5956">
        <w:rPr>
          <w:rFonts w:eastAsia="MS Mincho" w:cs="Simplified Arabic"/>
          <w:rtl/>
          <w:lang w:val="en-US"/>
        </w:rPr>
        <w:t>مخاطر</w:t>
      </w:r>
      <w:proofErr w:type="gramEnd"/>
      <w:r w:rsidR="00205172" w:rsidRPr="002F5956">
        <w:rPr>
          <w:rFonts w:eastAsia="MS Mincho" w:cs="Simplified Arabic"/>
          <w:rtl/>
          <w:lang w:val="en-US"/>
        </w:rPr>
        <w:t xml:space="preserve"> تراكم المساهمات</w:t>
      </w:r>
      <w:proofErr w:type="gramStart"/>
      <w:r>
        <w:rPr>
          <w:rFonts w:eastAsia="MS Mincho" w:cs="Simplified Arabic" w:hint="cs"/>
          <w:rtl/>
          <w:lang w:val="en-US"/>
        </w:rPr>
        <w:t xml:space="preserve">] </w:t>
      </w:r>
      <w:r w:rsidRPr="006F4FAE">
        <w:rPr>
          <w:rFonts w:eastAsia="MS Mincho" w:cs="Simplified Arabic"/>
          <w:rtl/>
          <w:lang w:val="en-US"/>
        </w:rPr>
        <w:t>]</w:t>
      </w:r>
      <w:proofErr w:type="gramEnd"/>
      <w:r w:rsidRPr="006F4FAE">
        <w:rPr>
          <w:rFonts w:eastAsia="MS Mincho" w:cs="Simplified Arabic"/>
          <w:rtl/>
          <w:lang w:val="en-US"/>
        </w:rPr>
        <w:t xml:space="preserve">[تقييم ما إذا كانت هناك أي </w:t>
      </w:r>
      <w:proofErr w:type="gramStart"/>
      <w:r w:rsidRPr="006F4FAE">
        <w:rPr>
          <w:rFonts w:eastAsia="MS Mincho" w:cs="Simplified Arabic"/>
          <w:rtl/>
          <w:lang w:val="en-US"/>
        </w:rPr>
        <w:t>مخاطر</w:t>
      </w:r>
      <w:proofErr w:type="gramEnd"/>
      <w:r w:rsidRPr="006F4FAE">
        <w:rPr>
          <w:rFonts w:eastAsia="MS Mincho" w:cs="Simplified Arabic"/>
          <w:rtl/>
          <w:lang w:val="en-US"/>
        </w:rPr>
        <w:t xml:space="preserve"> لتراكم الالتزامات]؛ </w:t>
      </w:r>
      <w:r>
        <w:rPr>
          <w:rFonts w:eastAsia="MS Mincho" w:cs="Simplified Arabic" w:hint="cs"/>
          <w:rtl/>
          <w:lang w:val="en-US"/>
        </w:rPr>
        <w:t xml:space="preserve"> </w:t>
      </w:r>
    </w:p>
    <w:p w14:paraId="797D49C9" w14:textId="5C3F58F3" w:rsidR="00205172" w:rsidRDefault="00205172" w:rsidP="00205172">
      <w:pPr>
        <w:pStyle w:val="ListParagraph"/>
        <w:numPr>
          <w:ilvl w:val="0"/>
          <w:numId w:val="12"/>
        </w:numPr>
        <w:bidi/>
        <w:spacing w:after="120" w:line="216" w:lineRule="auto"/>
        <w:ind w:left="1440" w:hanging="587"/>
        <w:contextualSpacing w:val="0"/>
        <w:jc w:val="both"/>
        <w:rPr>
          <w:rFonts w:eastAsia="MS Mincho" w:cs="Simplified Arabic"/>
          <w:lang w:val="en-US"/>
        </w:rPr>
      </w:pPr>
      <w:r w:rsidRPr="002F5956">
        <w:rPr>
          <w:rFonts w:eastAsia="MS Mincho" w:cs="Simplified Arabic"/>
          <w:rtl/>
          <w:lang w:val="en-US"/>
        </w:rPr>
        <w:t xml:space="preserve">تقييم جاهزية </w:t>
      </w:r>
      <w:r>
        <w:rPr>
          <w:rFonts w:eastAsia="MS Mincho" w:cs="Simplified Arabic" w:hint="cs"/>
          <w:rtl/>
          <w:lang w:val="en-US"/>
        </w:rPr>
        <w:t>الظرف</w:t>
      </w:r>
      <w:r w:rsidRPr="002F5956">
        <w:rPr>
          <w:rFonts w:eastAsia="MS Mincho" w:cs="Simplified Arabic"/>
          <w:rtl/>
          <w:lang w:val="en-US"/>
        </w:rPr>
        <w:t xml:space="preserve"> التمكيني الرابع المتعلق بتعيين المؤسسات </w:t>
      </w:r>
      <w:r>
        <w:rPr>
          <w:rFonts w:eastAsia="MS Mincho" w:cs="Simplified Arabic" w:hint="cs"/>
          <w:rtl/>
          <w:lang w:val="en-US"/>
        </w:rPr>
        <w:t xml:space="preserve">لتلقي المساهمات لصالح </w:t>
      </w:r>
      <w:r w:rsidRPr="002F5956">
        <w:rPr>
          <w:rFonts w:eastAsia="MS Mincho" w:cs="Simplified Arabic"/>
          <w:rtl/>
          <w:lang w:val="en-US"/>
        </w:rPr>
        <w:t>الشعوب الأصلية والمجتمعات المحلية ومدى جاهزيتها</w:t>
      </w:r>
      <w:r w:rsidR="00AB0967">
        <w:rPr>
          <w:rFonts w:eastAsia="MS Mincho" w:cs="Simplified Arabic" w:hint="cs"/>
          <w:rtl/>
          <w:lang w:val="en-US"/>
        </w:rPr>
        <w:t xml:space="preserve"> </w:t>
      </w:r>
      <w:r w:rsidR="00AB0967" w:rsidRPr="00AB0967">
        <w:rPr>
          <w:rFonts w:eastAsia="MS Mincho" w:cs="Simplified Arabic"/>
          <w:rtl/>
          <w:lang w:val="en-US"/>
        </w:rPr>
        <w:t>[بما في ذلك ما إذا كانت الترتيبات التشغيلية تمكن من الوصول من خلال مجموعة كاملة من مسارات التمويل، بما في ذلك</w:t>
      </w:r>
      <w:r w:rsidR="00AB0967">
        <w:rPr>
          <w:rFonts w:eastAsia="MS Mincho" w:cs="Simplified Arabic" w:hint="cs"/>
          <w:rtl/>
          <w:lang w:val="en-US"/>
        </w:rPr>
        <w:t xml:space="preserve"> إمكانية</w:t>
      </w:r>
      <w:r w:rsidR="00AB0967" w:rsidRPr="00AB0967">
        <w:rPr>
          <w:rFonts w:eastAsia="MS Mincho" w:cs="Simplified Arabic"/>
          <w:rtl/>
          <w:lang w:val="en-US"/>
        </w:rPr>
        <w:t xml:space="preserve"> الوصول المباشر]؛</w:t>
      </w:r>
    </w:p>
    <w:p w14:paraId="424CD636" w14:textId="67750681" w:rsidR="00AB0967" w:rsidRPr="00AB0967" w:rsidRDefault="00AB0967" w:rsidP="00AB0967">
      <w:pPr>
        <w:bidi/>
        <w:spacing w:after="120" w:line="216" w:lineRule="auto"/>
        <w:ind w:left="853"/>
        <w:jc w:val="both"/>
        <w:rPr>
          <w:rFonts w:eastAsia="MS Mincho" w:cs="Simplified Arabic"/>
          <w:lang w:val="en-US"/>
        </w:rPr>
      </w:pPr>
      <w:r w:rsidRPr="00AB0967">
        <w:rPr>
          <w:rFonts w:eastAsia="MS Mincho" w:cs="Simplified Arabic"/>
          <w:rtl/>
          <w:lang w:val="en-US"/>
        </w:rPr>
        <w:t>[(د مكرر) أداة ت</w:t>
      </w:r>
      <w:r w:rsidR="00750841">
        <w:rPr>
          <w:rFonts w:eastAsia="MS Mincho" w:cs="Simplified Arabic" w:hint="cs"/>
          <w:rtl/>
          <w:lang w:val="en-US" w:bidi="ar-EG"/>
        </w:rPr>
        <w:t>تبع</w:t>
      </w:r>
      <w:r w:rsidRPr="00AB0967">
        <w:rPr>
          <w:rFonts w:eastAsia="MS Mincho" w:cs="Simplified Arabic"/>
          <w:rtl/>
          <w:lang w:val="en-US"/>
        </w:rPr>
        <w:t xml:space="preserve"> للإجراءات التي تتخذها قواعد البيانات لتعزيز الشرط التمكيني 6)؛]</w:t>
      </w:r>
    </w:p>
    <w:p w14:paraId="5684AD83" w14:textId="77777777" w:rsidR="00205172" w:rsidRDefault="00205172" w:rsidP="00205172">
      <w:pPr>
        <w:pStyle w:val="ListParagraph"/>
        <w:numPr>
          <w:ilvl w:val="0"/>
          <w:numId w:val="12"/>
        </w:numPr>
        <w:bidi/>
        <w:spacing w:after="120" w:line="216" w:lineRule="auto"/>
        <w:ind w:left="1440" w:hanging="587"/>
        <w:contextualSpacing w:val="0"/>
        <w:jc w:val="both"/>
        <w:rPr>
          <w:rFonts w:eastAsia="MS Mincho" w:cs="Simplified Arabic"/>
          <w:lang w:val="en-US"/>
        </w:rPr>
      </w:pPr>
      <w:r w:rsidRPr="002F5956">
        <w:rPr>
          <w:rFonts w:eastAsia="MS Mincho" w:cs="Simplified Arabic"/>
          <w:rtl/>
          <w:lang w:val="en-US"/>
        </w:rPr>
        <w:t xml:space="preserve">بروتوكولات نوعية </w:t>
      </w:r>
      <w:r>
        <w:rPr>
          <w:rFonts w:eastAsia="MS Mincho" w:cs="Simplified Arabic" w:hint="cs"/>
          <w:rtl/>
          <w:lang w:val="en-US"/>
        </w:rPr>
        <w:t>للظرف</w:t>
      </w:r>
      <w:r w:rsidRPr="002F5956">
        <w:rPr>
          <w:rFonts w:eastAsia="MS Mincho" w:cs="Simplified Arabic"/>
          <w:rtl/>
          <w:lang w:val="en-US"/>
        </w:rPr>
        <w:t xml:space="preserve"> التمكيني الخامس المتعلق بالحوكمة الفعالة مع التزام سياسي مستدام.</w:t>
      </w:r>
    </w:p>
    <w:p w14:paraId="3B01606B"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sidRPr="005D17CE">
        <w:rPr>
          <w:rFonts w:cs="Simplified Arabic"/>
          <w:b/>
          <w:bCs/>
          <w:sz w:val="22"/>
          <w:rtl/>
          <w:lang w:val="en-US"/>
        </w:rPr>
        <w:t xml:space="preserve">الافتراض </w:t>
      </w:r>
      <w:r w:rsidRPr="005D17CE">
        <w:rPr>
          <w:rFonts w:cs="Simplified Arabic" w:hint="cs"/>
          <w:b/>
          <w:bCs/>
          <w:sz w:val="22"/>
          <w:rtl/>
          <w:lang w:val="en-US"/>
        </w:rPr>
        <w:t>4</w:t>
      </w:r>
      <w:r w:rsidRPr="005D17CE">
        <w:rPr>
          <w:rFonts w:cs="Simplified Arabic"/>
          <w:b/>
          <w:bCs/>
          <w:sz w:val="22"/>
          <w:rtl/>
          <w:lang w:val="en-US"/>
        </w:rPr>
        <w:t xml:space="preserve"> - التشغيل التدريجي والنمطية:</w:t>
      </w:r>
      <w:r w:rsidRPr="005D17CE">
        <w:rPr>
          <w:rFonts w:cs="Simplified Arabic"/>
          <w:sz w:val="22"/>
          <w:rtl/>
          <w:lang w:val="en-US"/>
        </w:rPr>
        <w:t xml:space="preserve"> تُعتمد هذه المنهجية قبل أن يصبح النظام جاهزا للعمل بكامل طاقته. </w:t>
      </w:r>
      <w:r>
        <w:rPr>
          <w:rFonts w:cs="Simplified Arabic" w:hint="cs"/>
          <w:sz w:val="22"/>
          <w:rtl/>
          <w:lang w:val="en-US"/>
        </w:rPr>
        <w:t>و</w:t>
      </w:r>
      <w:r w:rsidRPr="005D17CE">
        <w:rPr>
          <w:rFonts w:cs="Simplified Arabic"/>
          <w:sz w:val="22"/>
          <w:rtl/>
          <w:lang w:val="en-US"/>
        </w:rPr>
        <w:t xml:space="preserve">لا تزال صيغة التخصيص، وحدود المساهمة، وإجراءات واجهة قاعدة البيانات، وهياكل الحوكمة قيد الإعداد، وسيقدم بعضها من قبل اللجنة التوجيهية إلى مؤتمر الأطراف في اجتماعه السابع عشر. ولذلك، تتسم المنهجية بالنمطية: تُصنف العناصر التي يعتمد تقييمها على ميزة تصميم نهائية على أنها مشروطة بالنمط، ويُشار إليها بأنها </w:t>
      </w:r>
      <w:r>
        <w:rPr>
          <w:rFonts w:cs="Simplified Arabic" w:hint="cs"/>
          <w:sz w:val="22"/>
          <w:rtl/>
          <w:lang w:val="en-US"/>
        </w:rPr>
        <w:t>"</w:t>
      </w:r>
      <w:r w:rsidRPr="005D17CE">
        <w:rPr>
          <w:rFonts w:cs="Simplified Arabic"/>
          <w:sz w:val="22"/>
          <w:rtl/>
          <w:lang w:val="en-US"/>
        </w:rPr>
        <w:t>غير قابلة للتقييم بعد</w:t>
      </w:r>
      <w:r>
        <w:rPr>
          <w:rFonts w:cs="Simplified Arabic" w:hint="cs"/>
          <w:sz w:val="22"/>
          <w:rtl/>
          <w:lang w:val="en-US"/>
        </w:rPr>
        <w:t>"</w:t>
      </w:r>
      <w:r w:rsidRPr="005D17CE">
        <w:rPr>
          <w:rFonts w:cs="Simplified Arabic"/>
          <w:sz w:val="22"/>
          <w:rtl/>
          <w:lang w:val="en-US"/>
        </w:rPr>
        <w:t>.</w:t>
      </w:r>
    </w:p>
    <w:p w14:paraId="3EDCBCF1" w14:textId="77777777" w:rsidR="00205172" w:rsidRDefault="00205172" w:rsidP="00205172">
      <w:pPr>
        <w:numPr>
          <w:ilvl w:val="0"/>
          <w:numId w:val="11"/>
        </w:numPr>
        <w:tabs>
          <w:tab w:val="right" w:pos="1260"/>
        </w:tabs>
        <w:bidi/>
        <w:spacing w:before="240" w:after="240"/>
        <w:ind w:left="1440" w:firstLine="0"/>
        <w:jc w:val="both"/>
        <w:outlineLvl w:val="0"/>
        <w:rPr>
          <w:rFonts w:cs="Simplified Arabic"/>
          <w:sz w:val="22"/>
          <w:lang w:val="en-US"/>
        </w:rPr>
      </w:pPr>
      <w:r>
        <w:rPr>
          <w:rFonts w:cs="Simplified Arabic" w:hint="cs"/>
          <w:sz w:val="22"/>
          <w:rtl/>
          <w:lang w:val="en-US"/>
        </w:rPr>
        <w:t>و</w:t>
      </w:r>
      <w:r w:rsidRPr="0094724E">
        <w:rPr>
          <w:rFonts w:cs="Simplified Arabic"/>
          <w:sz w:val="22"/>
          <w:rtl/>
          <w:lang w:val="en-US"/>
        </w:rPr>
        <w:t>تفترض هذه المنهجية ثلاثة قيود لا يمكن معالجتها من خلال تحسين جمع البيانات:</w:t>
      </w:r>
    </w:p>
    <w:p w14:paraId="35493BC0" w14:textId="7EF7E15C" w:rsidR="00205172" w:rsidRDefault="00205172" w:rsidP="00205172">
      <w:pPr>
        <w:pStyle w:val="ListParagraph"/>
        <w:numPr>
          <w:ilvl w:val="0"/>
          <w:numId w:val="13"/>
        </w:numPr>
        <w:tabs>
          <w:tab w:val="left" w:pos="1280"/>
          <w:tab w:val="right" w:pos="1800"/>
        </w:tabs>
        <w:bidi/>
        <w:spacing w:after="120" w:line="216" w:lineRule="auto"/>
        <w:ind w:left="1440" w:firstLine="630"/>
        <w:contextualSpacing w:val="0"/>
        <w:jc w:val="both"/>
        <w:rPr>
          <w:rFonts w:eastAsia="MS Mincho" w:cs="Simplified Arabic"/>
          <w:lang w:val="en-US"/>
        </w:rPr>
      </w:pPr>
      <w:r w:rsidRPr="0094724E">
        <w:rPr>
          <w:rFonts w:eastAsia="MS Mincho" w:cs="Simplified Arabic"/>
          <w:rtl/>
          <w:lang w:val="en-US"/>
        </w:rPr>
        <w:t xml:space="preserve">الإسناد: لا يمكن إسناد النتائج إلى معلومات تسلسل رقمية محددة </w:t>
      </w:r>
      <w:r>
        <w:rPr>
          <w:rFonts w:eastAsia="MS Mincho" w:cs="Simplified Arabic" w:hint="cs"/>
          <w:rtl/>
          <w:lang w:val="en-US"/>
        </w:rPr>
        <w:t>بشأن</w:t>
      </w:r>
      <w:r w:rsidRPr="0094724E">
        <w:rPr>
          <w:rFonts w:eastAsia="MS Mincho" w:cs="Simplified Arabic"/>
          <w:rtl/>
          <w:lang w:val="en-US"/>
        </w:rPr>
        <w:t xml:space="preserve"> الموارد الجينية أو المساهم أو بلد المنشأ (</w:t>
      </w:r>
      <w:r>
        <w:rPr>
          <w:rFonts w:eastAsia="MS Mincho" w:cs="Simplified Arabic" w:hint="cs"/>
          <w:rtl/>
          <w:lang w:val="en-US"/>
        </w:rPr>
        <w:t>المقرر</w:t>
      </w:r>
      <w:r w:rsidRPr="0094724E">
        <w:rPr>
          <w:rFonts w:eastAsia="MS Mincho" w:cs="Simplified Arabic"/>
          <w:rtl/>
          <w:lang w:val="en-US"/>
        </w:rPr>
        <w:t xml:space="preserve"> 15/9، الفقرة 5). ولا يمكن </w:t>
      </w:r>
      <w:r>
        <w:rPr>
          <w:rFonts w:eastAsia="MS Mincho" w:cs="Simplified Arabic" w:hint="cs"/>
          <w:rtl/>
          <w:lang w:val="en-US"/>
        </w:rPr>
        <w:t>للاستعراض</w:t>
      </w:r>
      <w:r w:rsidRPr="0094724E">
        <w:rPr>
          <w:rFonts w:eastAsia="MS Mincho" w:cs="Simplified Arabic"/>
          <w:rtl/>
          <w:lang w:val="en-US"/>
        </w:rPr>
        <w:t xml:space="preserve"> تلبية متطلبات الربط الثنائي بين </w:t>
      </w:r>
      <w:r w:rsidRPr="0094724E">
        <w:rPr>
          <w:rFonts w:eastAsia="MS Mincho" w:cs="Simplified Arabic"/>
          <w:rtl/>
          <w:lang w:val="en-US"/>
        </w:rPr>
        <w:lastRenderedPageBreak/>
        <w:t>المنشأ والمنفعة</w:t>
      </w:r>
      <w:r w:rsidR="00750841" w:rsidRPr="00750841">
        <w:rPr>
          <w:rFonts w:eastAsia="MS Mincho" w:cs="Simplified Arabic"/>
          <w:rtl/>
          <w:lang w:val="en-US"/>
        </w:rPr>
        <w:t>]</w:t>
      </w:r>
      <w:r w:rsidR="00750841">
        <w:rPr>
          <w:rFonts w:eastAsia="MS Mincho" w:cs="Simplified Arabic" w:hint="cs"/>
          <w:rtl/>
          <w:lang w:val="en-US"/>
        </w:rPr>
        <w:t xml:space="preserve"> </w:t>
      </w:r>
      <w:r w:rsidR="00750841" w:rsidRPr="00750841">
        <w:rPr>
          <w:rFonts w:eastAsia="MS Mincho" w:cs="Simplified Arabic"/>
          <w:rtl/>
          <w:lang w:val="en-US"/>
        </w:rPr>
        <w:t xml:space="preserve">[يقتصر على تصريحات المساهمين ولا يمكن التحقق منها إلا بعد أن تعمل قواعد البيانات والأدوات الأخرى التي تجعل معلومات التسلسل الرقمي </w:t>
      </w:r>
      <w:r w:rsidR="00750841">
        <w:rPr>
          <w:rFonts w:eastAsia="MS Mincho" w:cs="Simplified Arabic" w:hint="cs"/>
          <w:rtl/>
          <w:lang w:val="en-US"/>
        </w:rPr>
        <w:t>بشأن ا</w:t>
      </w:r>
      <w:r w:rsidR="00750841" w:rsidRPr="00750841">
        <w:rPr>
          <w:rFonts w:eastAsia="MS Mincho" w:cs="Simplified Arabic"/>
          <w:rtl/>
          <w:lang w:val="en-US"/>
        </w:rPr>
        <w:t>لموارد الجينية متاحة للجمهور على تحسين المساءلة والشفافية]؛</w:t>
      </w:r>
    </w:p>
    <w:p w14:paraId="5585F231" w14:textId="1BE86D92" w:rsidR="00205172" w:rsidRDefault="00750841" w:rsidP="00003071">
      <w:pPr>
        <w:pStyle w:val="ListParagraph"/>
        <w:tabs>
          <w:tab w:val="left" w:pos="1280"/>
          <w:tab w:val="right" w:pos="1800"/>
        </w:tabs>
        <w:bidi/>
        <w:spacing w:after="120" w:line="216" w:lineRule="auto"/>
        <w:ind w:left="1440" w:firstLine="629"/>
        <w:contextualSpacing w:val="0"/>
        <w:jc w:val="both"/>
        <w:rPr>
          <w:rFonts w:eastAsia="MS Mincho" w:cs="Simplified Arabic"/>
          <w:rtl/>
          <w:lang w:val="en-US"/>
        </w:rPr>
      </w:pPr>
      <w:r>
        <w:rPr>
          <w:rFonts w:eastAsia="MS Mincho" w:cs="Simplified Arabic" w:hint="cs"/>
          <w:rtl/>
          <w:lang w:val="en-US"/>
        </w:rPr>
        <w:t>[(ب)</w:t>
      </w:r>
      <w:r>
        <w:rPr>
          <w:rFonts w:eastAsia="MS Mincho" w:cs="Simplified Arabic"/>
          <w:rtl/>
          <w:lang w:val="en-US"/>
        </w:rPr>
        <w:tab/>
      </w:r>
      <w:r w:rsidR="00205172" w:rsidRPr="00750841">
        <w:rPr>
          <w:rFonts w:eastAsia="MS Mincho" w:cs="Simplified Arabic"/>
          <w:rtl/>
          <w:lang w:val="en-US"/>
        </w:rPr>
        <w:t xml:space="preserve">المسائل السياسية: إن مسألة ما إذا كانت آلية التفعيل أو العتبات أو صيغة التخصيص </w:t>
      </w:r>
      <w:r w:rsidR="00205172" w:rsidRPr="00750841">
        <w:rPr>
          <w:rFonts w:eastAsia="MS Mincho" w:cs="Simplified Arabic" w:hint="cs"/>
          <w:rtl/>
          <w:lang w:val="en-US"/>
        </w:rPr>
        <w:t>"</w:t>
      </w:r>
      <w:r w:rsidR="00205172" w:rsidRPr="00750841">
        <w:rPr>
          <w:rFonts w:eastAsia="MS Mincho" w:cs="Simplified Arabic"/>
          <w:rtl/>
          <w:lang w:val="en-US"/>
        </w:rPr>
        <w:t>عادلة</w:t>
      </w:r>
      <w:r w:rsidR="00205172" w:rsidRPr="00750841">
        <w:rPr>
          <w:rFonts w:eastAsia="MS Mincho" w:cs="Simplified Arabic" w:hint="cs"/>
          <w:rtl/>
          <w:lang w:val="en-US"/>
        </w:rPr>
        <w:t>"</w:t>
      </w:r>
      <w:r w:rsidR="00205172" w:rsidRPr="00750841">
        <w:rPr>
          <w:rFonts w:eastAsia="MS Mincho" w:cs="Simplified Arabic"/>
          <w:rtl/>
          <w:lang w:val="en-US"/>
        </w:rPr>
        <w:t xml:space="preserve"> بالمعنى المطلق هي مسألة سياسية تخص الأطراف. ولا يقيم الاستعراض الأداء إلا وفقا للمعايير الواردة في الفقرة 9 من </w:t>
      </w:r>
      <w:r w:rsidR="00205172" w:rsidRPr="00750841">
        <w:rPr>
          <w:rFonts w:eastAsia="MS Mincho" w:cs="Simplified Arabic" w:hint="cs"/>
          <w:rtl/>
          <w:lang w:val="en-US"/>
        </w:rPr>
        <w:t>المقرر</w:t>
      </w:r>
      <w:r w:rsidR="00205172" w:rsidRPr="00750841">
        <w:rPr>
          <w:rFonts w:eastAsia="MS Mincho" w:cs="Simplified Arabic"/>
          <w:rtl/>
          <w:lang w:val="en-US"/>
        </w:rPr>
        <w:t xml:space="preserve"> 15/9؛</w:t>
      </w:r>
      <w:r w:rsidR="00003071">
        <w:rPr>
          <w:rFonts w:eastAsia="MS Mincho" w:cs="Simplified Arabic" w:hint="cs"/>
          <w:rtl/>
          <w:lang w:val="en-US"/>
        </w:rPr>
        <w:t>]</w:t>
      </w:r>
    </w:p>
    <w:p w14:paraId="0EA9198C" w14:textId="48646E04" w:rsidR="00205172" w:rsidRPr="00003071" w:rsidRDefault="00003071" w:rsidP="00003071">
      <w:pPr>
        <w:pStyle w:val="ListParagraph"/>
        <w:tabs>
          <w:tab w:val="left" w:pos="1280"/>
          <w:tab w:val="right" w:pos="1800"/>
        </w:tabs>
        <w:bidi/>
        <w:spacing w:after="120" w:line="216" w:lineRule="auto"/>
        <w:ind w:left="1440" w:firstLine="629"/>
        <w:contextualSpacing w:val="0"/>
        <w:jc w:val="both"/>
        <w:rPr>
          <w:rFonts w:eastAsia="MS Mincho" w:cs="Simplified Arabic"/>
          <w:rtl/>
          <w:lang w:val="en-US"/>
        </w:rPr>
      </w:pPr>
      <w:r>
        <w:rPr>
          <w:rFonts w:eastAsia="MS Mincho" w:cs="Simplified Arabic" w:hint="cs"/>
          <w:rtl/>
          <w:lang w:val="en-US"/>
        </w:rPr>
        <w:t xml:space="preserve"> (ج)</w:t>
      </w:r>
      <w:r>
        <w:rPr>
          <w:rFonts w:eastAsia="MS Mincho" w:cs="Simplified Arabic"/>
          <w:rtl/>
          <w:lang w:val="en-US"/>
        </w:rPr>
        <w:tab/>
      </w:r>
      <w:r w:rsidR="00205172" w:rsidRPr="00003071">
        <w:rPr>
          <w:rFonts w:eastAsia="MS Mincho" w:cs="Simplified Arabic"/>
          <w:rtl/>
          <w:lang w:val="en-US"/>
        </w:rPr>
        <w:t xml:space="preserve">طلبات الأطراف: يتم تحديد صيغة التخصيص والحدود ونسب المساهمة من خلال عمليات منفصلة تقررها الأطراف. ولا يمكن </w:t>
      </w:r>
      <w:r w:rsidR="00205172" w:rsidRPr="00003071">
        <w:rPr>
          <w:rFonts w:eastAsia="MS Mincho" w:cs="Simplified Arabic" w:hint="cs"/>
          <w:rtl/>
          <w:lang w:val="en-US"/>
        </w:rPr>
        <w:t>للاستعراض</w:t>
      </w:r>
      <w:r w:rsidR="00205172" w:rsidRPr="00003071">
        <w:rPr>
          <w:rFonts w:eastAsia="MS Mincho" w:cs="Simplified Arabic"/>
          <w:rtl/>
          <w:lang w:val="en-US"/>
        </w:rPr>
        <w:t xml:space="preserve"> إلا </w:t>
      </w:r>
      <w:r w:rsidR="00205172" w:rsidRPr="00003071">
        <w:rPr>
          <w:rFonts w:eastAsia="MS Mincho" w:cs="Simplified Arabic" w:hint="cs"/>
          <w:rtl/>
          <w:lang w:val="en-US"/>
        </w:rPr>
        <w:t>أن يُقيّم</w:t>
      </w:r>
      <w:r w:rsidR="00205172" w:rsidRPr="00003071">
        <w:rPr>
          <w:rFonts w:eastAsia="MS Mincho" w:cs="Simplified Arabic"/>
          <w:rtl/>
          <w:lang w:val="en-US"/>
        </w:rPr>
        <w:t xml:space="preserve"> ما إذا كانت النسب المعتمدة تُحقق التدفقات المرجوة، وما إذا كانت الحدود تشكل عائقا أمام الاستفادة (</w:t>
      </w:r>
      <w:r w:rsidR="00205172" w:rsidRPr="00003071">
        <w:rPr>
          <w:rFonts w:eastAsia="MS Mincho" w:cs="Simplified Arabic" w:hint="cs"/>
          <w:rtl/>
          <w:lang w:val="en-US"/>
        </w:rPr>
        <w:t>الظرف</w:t>
      </w:r>
      <w:r w:rsidR="00205172" w:rsidRPr="00003071">
        <w:rPr>
          <w:rFonts w:eastAsia="MS Mincho" w:cs="Simplified Arabic"/>
          <w:rtl/>
          <w:lang w:val="en-US"/>
        </w:rPr>
        <w:t xml:space="preserve"> التمكيني 2)</w:t>
      </w:r>
      <w:r w:rsidR="00205172" w:rsidRPr="00003071">
        <w:rPr>
          <w:rFonts w:eastAsia="MS Mincho" w:cs="Simplified Arabic" w:hint="cs"/>
          <w:rtl/>
          <w:lang w:val="en-US"/>
        </w:rPr>
        <w:t>.</w:t>
      </w:r>
      <w:r w:rsidR="00205172" w:rsidRPr="00003071">
        <w:rPr>
          <w:rFonts w:cs="Simplified Arabic"/>
          <w:b/>
          <w:bCs/>
          <w:sz w:val="28"/>
          <w:szCs w:val="28"/>
        </w:rPr>
        <w:br w:type="page"/>
      </w:r>
    </w:p>
    <w:p w14:paraId="0845B7E0" w14:textId="77777777" w:rsidR="00205172" w:rsidRPr="002817E0" w:rsidRDefault="00205172" w:rsidP="00205172">
      <w:pPr>
        <w:bidi/>
        <w:jc w:val="both"/>
        <w:rPr>
          <w:rFonts w:cs="Simplified Arabic"/>
          <w:b/>
          <w:bCs/>
          <w:sz w:val="26"/>
          <w:szCs w:val="26"/>
          <w:rtl/>
          <w:lang w:bidi="ar-EG"/>
        </w:rPr>
      </w:pPr>
      <w:r>
        <w:rPr>
          <w:rFonts w:cs="Simplified Arabic" w:hint="cs"/>
          <w:b/>
          <w:bCs/>
          <w:sz w:val="26"/>
          <w:szCs w:val="26"/>
          <w:rtl/>
          <w:lang w:bidi="ar-EG"/>
        </w:rPr>
        <w:lastRenderedPageBreak/>
        <w:t>ثانيا-</w:t>
      </w:r>
      <w:r>
        <w:rPr>
          <w:rFonts w:cs="Simplified Arabic"/>
          <w:b/>
          <w:bCs/>
          <w:sz w:val="26"/>
          <w:szCs w:val="26"/>
          <w:rtl/>
          <w:lang w:bidi="ar-EG"/>
        </w:rPr>
        <w:tab/>
      </w:r>
      <w:r>
        <w:rPr>
          <w:rFonts w:cs="Simplified Arabic" w:hint="cs"/>
          <w:b/>
          <w:bCs/>
          <w:sz w:val="26"/>
          <w:szCs w:val="26"/>
          <w:rtl/>
          <w:lang w:bidi="ar-EG"/>
        </w:rPr>
        <w:t>إطار الاستعراض</w:t>
      </w:r>
    </w:p>
    <w:p w14:paraId="75ABBFB3" w14:textId="77777777" w:rsidR="00205172" w:rsidRDefault="00205172" w:rsidP="00205172">
      <w:pPr>
        <w:numPr>
          <w:ilvl w:val="0"/>
          <w:numId w:val="11"/>
        </w:numPr>
        <w:tabs>
          <w:tab w:val="right" w:pos="720"/>
          <w:tab w:val="right" w:pos="1710"/>
        </w:tabs>
        <w:bidi/>
        <w:spacing w:before="240" w:after="240"/>
        <w:ind w:firstLine="0"/>
        <w:jc w:val="both"/>
        <w:outlineLvl w:val="0"/>
        <w:rPr>
          <w:rFonts w:cs="Simplified Arabic"/>
          <w:sz w:val="22"/>
          <w:lang w:val="en-US"/>
        </w:rPr>
        <w:sectPr w:rsidR="00205172" w:rsidSect="00205172">
          <w:headerReference w:type="even" r:id="rId29"/>
          <w:headerReference w:type="default" r:id="rId30"/>
          <w:footerReference w:type="even" r:id="rId31"/>
          <w:footerReference w:type="default" r:id="rId32"/>
          <w:footerReference w:type="first" r:id="rId33"/>
          <w:footnotePr>
            <w:numRestart w:val="eachSect"/>
          </w:footnotePr>
          <w:pgSz w:w="12240" w:h="15840" w:code="1"/>
          <w:pgMar w:top="1009" w:right="1440" w:bottom="1151" w:left="1440" w:header="459" w:footer="720" w:gutter="0"/>
          <w:cols w:space="720"/>
          <w:titlePg/>
          <w:docGrid w:linePitch="360"/>
        </w:sectPr>
      </w:pPr>
      <w:r w:rsidRPr="0096104E">
        <w:rPr>
          <w:rFonts w:cs="Simplified Arabic"/>
          <w:sz w:val="22"/>
          <w:rtl/>
          <w:lang w:val="en-US"/>
        </w:rPr>
        <w:t>يتضمن الجدول 1 عناصر قابلة للتقييم في الاجتماع الثامن عشر لمؤتمر الأطراف، سواء بشكل كامل أو مشروط</w:t>
      </w:r>
      <w:r>
        <w:rPr>
          <w:rFonts w:cs="Simplified Arabic" w:hint="cs"/>
          <w:sz w:val="22"/>
          <w:rtl/>
          <w:lang w:val="en-US"/>
        </w:rPr>
        <w:t>. و</w:t>
      </w:r>
      <w:r w:rsidRPr="0096104E">
        <w:rPr>
          <w:rFonts w:cs="Simplified Arabic"/>
          <w:sz w:val="22"/>
          <w:rtl/>
          <w:lang w:val="en-US"/>
        </w:rPr>
        <w:t xml:space="preserve">العناصر </w:t>
      </w:r>
      <w:r>
        <w:rPr>
          <w:rFonts w:cs="Simplified Arabic" w:hint="cs"/>
          <w:sz w:val="22"/>
          <w:rtl/>
          <w:lang w:val="en-US"/>
        </w:rPr>
        <w:t>التي يُرمز إليها بالرمز (</w:t>
      </w:r>
      <w:r w:rsidRPr="0096104E">
        <w:rPr>
          <w:rFonts w:cs="Simplified Arabic"/>
          <w:sz w:val="22"/>
          <w:rtl/>
          <w:lang w:val="en-US"/>
        </w:rPr>
        <w:t>†</w:t>
      </w:r>
      <w:r>
        <w:rPr>
          <w:rFonts w:cs="Simplified Arabic" w:hint="cs"/>
          <w:sz w:val="22"/>
          <w:rtl/>
          <w:lang w:val="en-US"/>
        </w:rPr>
        <w:t>)</w:t>
      </w:r>
      <w:r w:rsidRPr="0096104E">
        <w:rPr>
          <w:rFonts w:cs="Simplified Arabic"/>
          <w:sz w:val="22"/>
          <w:rtl/>
          <w:lang w:val="en-US"/>
        </w:rPr>
        <w:t xml:space="preserve"> مشروطة بقرارات أو إجراءات محددة في الاجتماع السابع عشر لمؤتمر الأطراف أو عقبه مباشرة، مثل اعتماد صيغة التخصيص، واعتماد دليل العمليات، </w:t>
      </w:r>
      <w:r>
        <w:rPr>
          <w:rFonts w:cs="Simplified Arabic" w:hint="cs"/>
          <w:sz w:val="22"/>
          <w:rtl/>
          <w:lang w:val="en-US"/>
        </w:rPr>
        <w:t>وبدء دراسة استقصائية</w:t>
      </w:r>
      <w:r w:rsidRPr="0096104E">
        <w:rPr>
          <w:rFonts w:cs="Simplified Arabic"/>
          <w:sz w:val="22"/>
          <w:rtl/>
          <w:lang w:val="en-US"/>
        </w:rPr>
        <w:t xml:space="preserve"> أو أداة تتبع. أما الجدول 2 فيتضمن عناصر غير قابلة للتقييم في الاجتماع الثامن عشر لمؤتمر الأطراف بغض النظر عن نتائج الاجتماع السابع عشر، وذلك أساسا لعدم توافر </w:t>
      </w:r>
      <w:r>
        <w:rPr>
          <w:rFonts w:cs="Simplified Arabic" w:hint="cs"/>
          <w:sz w:val="22"/>
          <w:rtl/>
          <w:lang w:val="en-US"/>
        </w:rPr>
        <w:t>الظروف</w:t>
      </w:r>
      <w:r w:rsidRPr="0096104E">
        <w:rPr>
          <w:rFonts w:cs="Simplified Arabic"/>
          <w:sz w:val="22"/>
          <w:rtl/>
          <w:lang w:val="en-US"/>
        </w:rPr>
        <w:t xml:space="preserve"> التشغيلية أو الأدوات الخارجية اللازمة.</w:t>
      </w:r>
    </w:p>
    <w:p w14:paraId="58E62020" w14:textId="77777777" w:rsidR="00205172" w:rsidRDefault="00205172" w:rsidP="00205172">
      <w:pPr>
        <w:pStyle w:val="ListParagraph"/>
        <w:tabs>
          <w:tab w:val="right" w:pos="1260"/>
        </w:tabs>
        <w:bidi/>
        <w:spacing w:after="120" w:line="216" w:lineRule="auto"/>
        <w:ind w:left="562"/>
        <w:contextualSpacing w:val="0"/>
        <w:jc w:val="both"/>
        <w:rPr>
          <w:rFonts w:cs="Simplified Arabic"/>
          <w:sz w:val="22"/>
          <w:rtl/>
          <w:lang w:val="en-US"/>
        </w:rPr>
      </w:pPr>
      <w:r>
        <w:rPr>
          <w:rFonts w:cs="Simplified Arabic" w:hint="cs"/>
          <w:sz w:val="22"/>
          <w:rtl/>
          <w:lang w:val="en-US"/>
        </w:rPr>
        <w:lastRenderedPageBreak/>
        <w:t>الجدول 1</w:t>
      </w:r>
    </w:p>
    <w:p w14:paraId="0F6B4D43" w14:textId="77777777" w:rsidR="00205172" w:rsidRPr="009D430E" w:rsidRDefault="00205172" w:rsidP="00205172">
      <w:pPr>
        <w:pStyle w:val="ListParagraph"/>
        <w:tabs>
          <w:tab w:val="right" w:pos="1260"/>
        </w:tabs>
        <w:bidi/>
        <w:spacing w:after="120" w:line="216" w:lineRule="auto"/>
        <w:ind w:left="562"/>
        <w:contextualSpacing w:val="0"/>
        <w:jc w:val="both"/>
        <w:rPr>
          <w:rFonts w:cs="Simplified Arabic"/>
          <w:b/>
          <w:bCs/>
          <w:sz w:val="26"/>
          <w:szCs w:val="26"/>
          <w:rtl/>
          <w:lang w:val="en-US"/>
        </w:rPr>
      </w:pPr>
      <w:r w:rsidRPr="009D430E">
        <w:rPr>
          <w:rFonts w:cs="Simplified Arabic"/>
          <w:b/>
          <w:bCs/>
          <w:sz w:val="26"/>
          <w:szCs w:val="26"/>
          <w:rtl/>
          <w:lang w:val="en-US"/>
        </w:rPr>
        <w:t xml:space="preserve">إطار </w:t>
      </w:r>
      <w:r w:rsidRPr="009D430E">
        <w:rPr>
          <w:rFonts w:cs="Simplified Arabic" w:hint="cs"/>
          <w:b/>
          <w:bCs/>
          <w:sz w:val="26"/>
          <w:szCs w:val="26"/>
          <w:rtl/>
          <w:lang w:val="en-US"/>
        </w:rPr>
        <w:t>الاستعراض</w:t>
      </w:r>
      <w:r w:rsidRPr="009D430E">
        <w:rPr>
          <w:rFonts w:cs="Simplified Arabic"/>
          <w:b/>
          <w:bCs/>
          <w:sz w:val="26"/>
          <w:szCs w:val="26"/>
          <w:rtl/>
          <w:lang w:val="en-US"/>
        </w:rPr>
        <w:t xml:space="preserve"> الموحد - العناصر القابلة للتقييم بشكل كامل أو مشروط في الاجتماع الثامن عشر لمؤتمر الأطراف</w:t>
      </w:r>
    </w:p>
    <w:tbl>
      <w:tblPr>
        <w:bidiVisual/>
        <w:tblW w:w="31593"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gridCol w:w="6007"/>
        <w:gridCol w:w="6007"/>
        <w:gridCol w:w="6007"/>
      </w:tblGrid>
      <w:tr w:rsidR="00205172" w:rsidRPr="00EA1E4E" w14:paraId="421BD671" w14:textId="77777777" w:rsidTr="00004009">
        <w:trPr>
          <w:gridAfter w:val="3"/>
          <w:wAfter w:w="18021" w:type="dxa"/>
          <w:tblHeader/>
        </w:trPr>
        <w:tc>
          <w:tcPr>
            <w:tcW w:w="3300" w:type="dxa"/>
            <w:tcBorders>
              <w:bottom w:val="single" w:sz="4" w:space="0" w:color="auto"/>
            </w:tcBorders>
            <w:tcMar>
              <w:top w:w="60" w:type="dxa"/>
              <w:left w:w="80" w:type="dxa"/>
              <w:bottom w:w="60" w:type="dxa"/>
              <w:right w:w="80" w:type="dxa"/>
            </w:tcMar>
          </w:tcPr>
          <w:p w14:paraId="227FAA74" w14:textId="77777777" w:rsidR="00205172" w:rsidRPr="00EA1E4E" w:rsidRDefault="00205172" w:rsidP="00A035BD">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الركيزة/العنصر</w:t>
            </w:r>
          </w:p>
        </w:tc>
        <w:tc>
          <w:tcPr>
            <w:tcW w:w="1500" w:type="dxa"/>
            <w:tcBorders>
              <w:bottom w:val="single" w:sz="4" w:space="0" w:color="auto"/>
            </w:tcBorders>
            <w:tcMar>
              <w:top w:w="60" w:type="dxa"/>
              <w:left w:w="80" w:type="dxa"/>
              <w:bottom w:w="60" w:type="dxa"/>
              <w:right w:w="80" w:type="dxa"/>
            </w:tcMar>
          </w:tcPr>
          <w:p w14:paraId="16BAF6F0" w14:textId="77777777" w:rsidR="00205172" w:rsidRPr="00EA1E4E" w:rsidRDefault="00205172" w:rsidP="00A035BD">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حالة البيانات</w:t>
            </w:r>
          </w:p>
        </w:tc>
        <w:tc>
          <w:tcPr>
            <w:tcW w:w="2400" w:type="dxa"/>
            <w:tcBorders>
              <w:bottom w:val="single" w:sz="4" w:space="0" w:color="auto"/>
            </w:tcBorders>
            <w:tcMar>
              <w:top w:w="60" w:type="dxa"/>
              <w:left w:w="80" w:type="dxa"/>
              <w:bottom w:w="60" w:type="dxa"/>
              <w:right w:w="80" w:type="dxa"/>
            </w:tcMar>
          </w:tcPr>
          <w:p w14:paraId="1DA02404" w14:textId="77777777" w:rsidR="00205172" w:rsidRPr="00EA1E4E" w:rsidRDefault="00205172" w:rsidP="00A035BD">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مصدر البيانات</w:t>
            </w:r>
          </w:p>
        </w:tc>
        <w:tc>
          <w:tcPr>
            <w:tcW w:w="6372" w:type="dxa"/>
            <w:tcBorders>
              <w:bottom w:val="single" w:sz="4" w:space="0" w:color="auto"/>
            </w:tcBorders>
            <w:tcMar>
              <w:top w:w="60" w:type="dxa"/>
              <w:left w:w="80" w:type="dxa"/>
              <w:bottom w:w="60" w:type="dxa"/>
              <w:right w:w="80" w:type="dxa"/>
            </w:tcMar>
          </w:tcPr>
          <w:p w14:paraId="2392643A" w14:textId="77777777" w:rsidR="00205172" w:rsidRPr="00EA1E4E" w:rsidRDefault="00205172" w:rsidP="00A035BD">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قابلية التقييم</w:t>
            </w:r>
          </w:p>
        </w:tc>
      </w:tr>
      <w:tr w:rsidR="00205172" w:rsidRPr="00EA1E4E" w14:paraId="010AD92D" w14:textId="77777777" w:rsidTr="00004009">
        <w:trPr>
          <w:gridAfter w:val="3"/>
          <w:wAfter w:w="18021" w:type="dxa"/>
        </w:trPr>
        <w:tc>
          <w:tcPr>
            <w:tcW w:w="13572" w:type="dxa"/>
            <w:gridSpan w:val="4"/>
            <w:tcBorders>
              <w:top w:val="single" w:sz="4" w:space="0" w:color="auto"/>
              <w:bottom w:val="single" w:sz="4" w:space="0" w:color="CCCCCC"/>
            </w:tcBorders>
            <w:tcMar>
              <w:top w:w="60" w:type="dxa"/>
              <w:left w:w="80" w:type="dxa"/>
              <w:bottom w:w="60" w:type="dxa"/>
              <w:right w:w="80" w:type="dxa"/>
            </w:tcMar>
          </w:tcPr>
          <w:p w14:paraId="40FE90EE" w14:textId="77777777" w:rsidR="00205172" w:rsidRPr="00EA1E4E" w:rsidRDefault="00205172" w:rsidP="00A035BD">
            <w:pPr>
              <w:pStyle w:val="CBDTableNormal"/>
              <w:bidi/>
              <w:rPr>
                <w:rFonts w:ascii="Simplified Arabic" w:hAnsi="Simplified Arabic" w:cs="Simplified Arabic"/>
                <w:b/>
                <w:bCs/>
                <w:sz w:val="22"/>
                <w:lang w:val="en-CA"/>
              </w:rPr>
            </w:pPr>
            <w:r w:rsidRPr="00EA1E4E">
              <w:rPr>
                <w:rFonts w:ascii="Simplified Arabic" w:hAnsi="Simplified Arabic" w:cs="Simplified Arabic"/>
                <w:b/>
                <w:bCs/>
                <w:sz w:val="22"/>
                <w:rtl/>
                <w:lang w:val="en-CA"/>
              </w:rPr>
              <w:t xml:space="preserve">ركيزة التقييم 1- </w:t>
            </w:r>
            <w:r>
              <w:rPr>
                <w:rFonts w:ascii="Simplified Arabic" w:hAnsi="Simplified Arabic" w:cs="Simplified Arabic" w:hint="cs"/>
                <w:b/>
                <w:bCs/>
                <w:sz w:val="22"/>
                <w:rtl/>
                <w:lang w:val="en-CA"/>
              </w:rPr>
              <w:t>المساهمة النقدية</w:t>
            </w:r>
            <w:r w:rsidRPr="00EA1E4E">
              <w:rPr>
                <w:rFonts w:ascii="Simplified Arabic" w:hAnsi="Simplified Arabic" w:cs="Simplified Arabic"/>
                <w:b/>
                <w:bCs/>
                <w:sz w:val="22"/>
                <w:rtl/>
                <w:lang w:val="en-CA"/>
              </w:rPr>
              <w:t xml:space="preserve"> وتوزيعها</w:t>
            </w:r>
            <w:r>
              <w:rPr>
                <w:rFonts w:ascii="Simplified Arabic" w:hAnsi="Simplified Arabic" w:cs="Simplified Arabic" w:hint="cs"/>
                <w:b/>
                <w:bCs/>
                <w:sz w:val="22"/>
                <w:rtl/>
                <w:lang w:val="en-CA"/>
              </w:rPr>
              <w:t xml:space="preserve"> [والحوكمة]</w:t>
            </w:r>
          </w:p>
        </w:tc>
      </w:tr>
      <w:tr w:rsidR="00205172" w:rsidRPr="00EA1E4E" w14:paraId="22D08764" w14:textId="77777777" w:rsidTr="00004009">
        <w:trPr>
          <w:gridAfter w:val="3"/>
          <w:wAfter w:w="18021" w:type="dxa"/>
        </w:trPr>
        <w:tc>
          <w:tcPr>
            <w:tcW w:w="3300" w:type="dxa"/>
            <w:tcBorders>
              <w:bottom w:val="nil"/>
            </w:tcBorders>
            <w:shd w:val="clear" w:color="auto" w:fill="E2EFDA"/>
            <w:tcMar>
              <w:top w:w="60" w:type="dxa"/>
              <w:left w:w="80" w:type="dxa"/>
              <w:bottom w:w="60" w:type="dxa"/>
              <w:right w:w="80" w:type="dxa"/>
            </w:tcMar>
          </w:tcPr>
          <w:p w14:paraId="183A373E"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إجمالي المساهمات </w:t>
            </w:r>
            <w:r>
              <w:rPr>
                <w:rFonts w:ascii="Simplified Arabic" w:hAnsi="Simplified Arabic" w:cs="Simplified Arabic" w:hint="cs"/>
                <w:sz w:val="22"/>
                <w:rtl/>
                <w:lang w:val="en-CA"/>
              </w:rPr>
              <w:t>المتلقية</w:t>
            </w:r>
            <w:r w:rsidRPr="00EA1E4E">
              <w:rPr>
                <w:rFonts w:ascii="Simplified Arabic" w:hAnsi="Simplified Arabic" w:cs="Simplified Arabic"/>
                <w:sz w:val="22"/>
                <w:rtl/>
                <w:lang w:val="en-CA"/>
              </w:rPr>
              <w:t xml:space="preserve"> (</w:t>
            </w:r>
            <w:r>
              <w:rPr>
                <w:rFonts w:ascii="Simplified Arabic" w:hAnsi="Simplified Arabic" w:cs="Simplified Arabic" w:hint="cs"/>
                <w:sz w:val="22"/>
                <w:rtl/>
                <w:lang w:val="en-CA"/>
              </w:rPr>
              <w:t>[</w:t>
            </w:r>
            <w:r w:rsidRPr="00EA1E4E">
              <w:rPr>
                <w:rFonts w:ascii="Simplified Arabic" w:hAnsi="Simplified Arabic" w:cs="Simplified Arabic"/>
                <w:sz w:val="22"/>
                <w:rtl/>
                <w:lang w:val="en-CA"/>
              </w:rPr>
              <w:t>الحجم</w:t>
            </w:r>
            <w:r>
              <w:rPr>
                <w:rFonts w:ascii="Simplified Arabic" w:hAnsi="Simplified Arabic" w:cs="Simplified Arabic" w:hint="cs"/>
                <w:sz w:val="22"/>
                <w:rtl/>
                <w:lang w:val="en-CA"/>
              </w:rPr>
              <w:t>][الكمية]</w:t>
            </w:r>
            <w:r w:rsidRPr="00EA1E4E">
              <w:rPr>
                <w:rFonts w:ascii="Simplified Arabic" w:hAnsi="Simplified Arabic" w:cs="Simplified Arabic"/>
                <w:sz w:val="22"/>
                <w:rtl/>
                <w:lang w:val="en-CA"/>
              </w:rPr>
              <w:t>، العدد، القطاع)</w:t>
            </w:r>
            <w:r>
              <w:rPr>
                <w:rFonts w:ascii="Simplified Arabic" w:hAnsi="Simplified Arabic" w:cs="Simplified Arabic" w:hint="cs"/>
                <w:sz w:val="22"/>
                <w:rtl/>
                <w:lang w:val="en-CA"/>
              </w:rPr>
              <w:t xml:space="preserve">] بما في ذلك المعدلات الإرشادية الواردة في المقرر </w:t>
            </w:r>
            <w:hyperlink r:id="rId34" w:history="1">
              <w:r w:rsidRPr="00981BE1">
                <w:rPr>
                  <w:rStyle w:val="Hyperlink"/>
                  <w:rFonts w:ascii="Simplified Arabic" w:hAnsi="Simplified Arabic" w:cs="Simplified Arabic"/>
                  <w:sz w:val="22"/>
                  <w:rtl/>
                  <w:lang w:val="en-CA"/>
                </w:rPr>
                <w:t>16/2</w:t>
              </w:r>
            </w:hyperlink>
            <w:r>
              <w:rPr>
                <w:rFonts w:ascii="Simplified Arabic" w:hAnsi="Simplified Arabic" w:cs="Simplified Arabic" w:hint="cs"/>
                <w:sz w:val="22"/>
                <w:rtl/>
                <w:lang w:val="en-CA"/>
              </w:rPr>
              <w:t>])</w:t>
            </w:r>
          </w:p>
        </w:tc>
        <w:tc>
          <w:tcPr>
            <w:tcW w:w="1500" w:type="dxa"/>
            <w:tcBorders>
              <w:bottom w:val="nil"/>
            </w:tcBorders>
            <w:shd w:val="clear" w:color="auto" w:fill="E2EFDA"/>
            <w:tcMar>
              <w:top w:w="60" w:type="dxa"/>
              <w:left w:w="80" w:type="dxa"/>
              <w:bottom w:w="60" w:type="dxa"/>
              <w:right w:w="80" w:type="dxa"/>
            </w:tcMar>
          </w:tcPr>
          <w:p w14:paraId="0C65F93B"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 القائم</w:t>
            </w:r>
          </w:p>
        </w:tc>
        <w:tc>
          <w:tcPr>
            <w:tcW w:w="2400" w:type="dxa"/>
            <w:tcBorders>
              <w:bottom w:val="nil"/>
            </w:tcBorders>
            <w:shd w:val="clear" w:color="auto" w:fill="E2EFDA"/>
            <w:tcMar>
              <w:top w:w="60" w:type="dxa"/>
              <w:left w:w="80" w:type="dxa"/>
              <w:bottom w:w="60" w:type="dxa"/>
              <w:right w:w="80" w:type="dxa"/>
            </w:tcMar>
          </w:tcPr>
          <w:p w14:paraId="3F16F1C9"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w:t>
            </w:r>
            <w:r w:rsidRPr="00EA1E4E">
              <w:rPr>
                <w:rStyle w:val="preferred"/>
                <w:rFonts w:ascii="Simplified Arabic" w:hAnsi="Simplified Arabic" w:cs="Simplified Arabic"/>
                <w:sz w:val="22"/>
                <w:rtl/>
                <w:lang w:bidi="ar"/>
              </w:rPr>
              <w:t>المالي لمكتب الصناديق الاستئمانية المتعددة الشركاء</w:t>
            </w:r>
            <w:r w:rsidRPr="00EA1E4E">
              <w:rPr>
                <w:rStyle w:val="FootnoteReference"/>
                <w:rFonts w:ascii="Simplified Arabic" w:hAnsi="Simplified Arabic" w:cs="Simplified Arabic"/>
                <w:sz w:val="22"/>
                <w:lang w:val="en-CA"/>
              </w:rPr>
              <w:footnoteReference w:id="5"/>
            </w:r>
          </w:p>
        </w:tc>
        <w:tc>
          <w:tcPr>
            <w:tcW w:w="6372" w:type="dxa"/>
            <w:tcBorders>
              <w:bottom w:val="nil"/>
            </w:tcBorders>
            <w:shd w:val="clear" w:color="auto" w:fill="E2EFDA"/>
            <w:tcMar>
              <w:top w:w="60" w:type="dxa"/>
              <w:left w:w="80" w:type="dxa"/>
              <w:bottom w:w="60" w:type="dxa"/>
              <w:right w:w="80" w:type="dxa"/>
            </w:tcMar>
          </w:tcPr>
          <w:p w14:paraId="6E4687B1"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قابلة للتقييم بالكامل؛ تغذي مؤشرات الغاية 13 من إطار كونمينغ-مونتريال العالمي للتنوع البيولوجي</w:t>
            </w:r>
            <w:r w:rsidRPr="00EA1E4E">
              <w:rPr>
                <w:rStyle w:val="preferred"/>
                <w:rFonts w:ascii="Simplified Arabic" w:hAnsi="Simplified Arabic" w:cs="Simplified Arabic"/>
                <w:sz w:val="22"/>
                <w:lang w:bidi="ar"/>
              </w:rPr>
              <w:t xml:space="preserve"> </w:t>
            </w:r>
            <w:r>
              <w:rPr>
                <w:rStyle w:val="preferred"/>
                <w:rFonts w:ascii="Simplified Arabic" w:hAnsi="Simplified Arabic" w:cs="Simplified Arabic" w:hint="cs"/>
                <w:sz w:val="22"/>
                <w:rtl/>
                <w:lang w:bidi="ar"/>
              </w:rPr>
              <w:t>[</w:t>
            </w:r>
            <w:r>
              <w:rPr>
                <w:rStyle w:val="preferred"/>
                <w:rFonts w:hint="cs"/>
                <w:rtl/>
                <w:lang w:bidi="ar"/>
              </w:rPr>
              <w:t>: التكلفة والأعباء الإدارية حيثما تتوافر بيانات كافية]</w:t>
            </w:r>
          </w:p>
        </w:tc>
      </w:tr>
      <w:tr w:rsidR="00205172" w:rsidRPr="00EA1E4E" w14:paraId="3C0E1D10" w14:textId="77777777" w:rsidTr="00004009">
        <w:trPr>
          <w:gridAfter w:val="3"/>
          <w:wAfter w:w="18021" w:type="dxa"/>
        </w:trPr>
        <w:tc>
          <w:tcPr>
            <w:tcW w:w="3300" w:type="dxa"/>
            <w:tcBorders>
              <w:top w:val="nil"/>
            </w:tcBorders>
            <w:shd w:val="clear" w:color="auto" w:fill="FFF2CC"/>
            <w:tcMar>
              <w:top w:w="60" w:type="dxa"/>
              <w:left w:w="80" w:type="dxa"/>
              <w:bottom w:w="60" w:type="dxa"/>
              <w:right w:w="80" w:type="dxa"/>
            </w:tcMar>
          </w:tcPr>
          <w:p w14:paraId="34E6C4FF" w14:textId="77777777" w:rsidR="00205172" w:rsidRPr="00EA1E4E" w:rsidRDefault="00205172"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التوزيع حسب المنطقة ونوع </w:t>
            </w:r>
            <w:r>
              <w:rPr>
                <w:rFonts w:ascii="Simplified Arabic" w:hAnsi="Simplified Arabic" w:cs="Simplified Arabic" w:hint="cs"/>
                <w:sz w:val="22"/>
                <w:rtl/>
                <w:lang w:val="en-CA"/>
              </w:rPr>
              <w:t>المتلقي</w:t>
            </w:r>
            <w:r w:rsidRPr="00EA1E4E">
              <w:rPr>
                <w:rFonts w:ascii="Simplified Arabic" w:hAnsi="Simplified Arabic" w:cs="Simplified Arabic"/>
                <w:sz w:val="22"/>
                <w:rtl/>
                <w:lang w:val="en-CA"/>
              </w:rPr>
              <w:t xml:space="preserve"> †</w:t>
            </w:r>
          </w:p>
        </w:tc>
        <w:tc>
          <w:tcPr>
            <w:tcW w:w="1500" w:type="dxa"/>
            <w:tcBorders>
              <w:top w:val="nil"/>
            </w:tcBorders>
            <w:shd w:val="clear" w:color="auto" w:fill="FFF2CC"/>
            <w:tcMar>
              <w:top w:w="60" w:type="dxa"/>
              <w:left w:w="80" w:type="dxa"/>
              <w:bottom w:w="60" w:type="dxa"/>
              <w:right w:w="80" w:type="dxa"/>
            </w:tcMar>
          </w:tcPr>
          <w:p w14:paraId="142030EC" w14:textId="77777777" w:rsidR="00205172" w:rsidRPr="00EA1E4E" w:rsidRDefault="00205172"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 القائم- تعتمد</w:t>
            </w:r>
            <w:r w:rsidRPr="00EA1E4E">
              <w:rPr>
                <w:rFonts w:ascii="Simplified Arabic" w:hAnsi="Simplified Arabic" w:cs="Simplified Arabic"/>
                <w:sz w:val="22"/>
                <w:rtl/>
                <w:lang w:val="en-CA"/>
              </w:rPr>
              <w:t>على طريقة الصيغة</w:t>
            </w:r>
          </w:p>
        </w:tc>
        <w:tc>
          <w:tcPr>
            <w:tcW w:w="2400" w:type="dxa"/>
            <w:tcBorders>
              <w:top w:val="nil"/>
            </w:tcBorders>
            <w:shd w:val="clear" w:color="auto" w:fill="FFF2CC"/>
            <w:tcMar>
              <w:top w:w="60" w:type="dxa"/>
              <w:left w:w="80" w:type="dxa"/>
              <w:bottom w:w="60" w:type="dxa"/>
              <w:right w:w="80" w:type="dxa"/>
            </w:tcMar>
          </w:tcPr>
          <w:p w14:paraId="32018FBF"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 xml:space="preserve">بيانات التخصيص </w:t>
            </w:r>
            <w:r>
              <w:rPr>
                <w:rStyle w:val="preferred"/>
                <w:rFonts w:ascii="Simplified Arabic" w:hAnsi="Simplified Arabic" w:cs="Simplified Arabic" w:hint="cs"/>
                <w:sz w:val="22"/>
                <w:rtl/>
                <w:lang w:bidi="ar"/>
              </w:rPr>
              <w:t>ل</w:t>
            </w:r>
            <w:r w:rsidRPr="00EA1E4E">
              <w:rPr>
                <w:rStyle w:val="preferred"/>
                <w:rFonts w:ascii="Simplified Arabic" w:hAnsi="Simplified Arabic" w:cs="Simplified Arabic"/>
                <w:sz w:val="22"/>
                <w:rtl/>
                <w:lang w:bidi="ar"/>
              </w:rPr>
              <w:t>مكتب الصناديق الاستئمانية المتعددة الشركاء</w:t>
            </w:r>
          </w:p>
        </w:tc>
        <w:tc>
          <w:tcPr>
            <w:tcW w:w="6372" w:type="dxa"/>
            <w:tcBorders>
              <w:top w:val="nil"/>
            </w:tcBorders>
            <w:shd w:val="clear" w:color="auto" w:fill="FFF2CC"/>
            <w:tcMar>
              <w:top w:w="60" w:type="dxa"/>
              <w:left w:w="80" w:type="dxa"/>
              <w:bottom w:w="60" w:type="dxa"/>
              <w:right w:w="80" w:type="dxa"/>
            </w:tcMar>
          </w:tcPr>
          <w:p w14:paraId="00F46D34"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البيانات التوزيعية الأساسية قابلة للتقييم الآن؛ ويتطلب التقييم الكامل اعتماد صيغة التخصيص. هذا التقييم مشروط باعتماد صيغة التخصيص في مؤتمر الأطراف السابع عشر</w:t>
            </w:r>
            <w:r>
              <w:rPr>
                <w:rStyle w:val="preferred"/>
                <w:rFonts w:ascii="Simplified Arabic" w:hAnsi="Simplified Arabic" w:cs="Simplified Arabic" w:hint="cs"/>
                <w:sz w:val="22"/>
                <w:rtl/>
                <w:lang w:bidi="ar"/>
              </w:rPr>
              <w:t xml:space="preserve"> [</w:t>
            </w:r>
            <w:r w:rsidRPr="00EA1E4E">
              <w:rPr>
                <w:rStyle w:val="preferred"/>
                <w:rFonts w:ascii="Simplified Arabic" w:hAnsi="Simplified Arabic" w:cs="Simplified Arabic"/>
                <w:sz w:val="22"/>
                <w:rtl/>
                <w:lang w:bidi="ar"/>
              </w:rPr>
              <w:t>تغذي مؤشرات الغاية 13 من إطار كونمينغ-مونتريال العالمي للتنوع البيولوجي</w:t>
            </w:r>
            <w:r>
              <w:rPr>
                <w:rStyle w:val="preferred"/>
                <w:rFonts w:ascii="Simplified Arabic" w:hAnsi="Simplified Arabic" w:cs="Simplified Arabic" w:hint="cs"/>
                <w:sz w:val="22"/>
                <w:rtl/>
                <w:lang w:bidi="ar"/>
              </w:rPr>
              <w:t>]</w:t>
            </w:r>
          </w:p>
        </w:tc>
      </w:tr>
      <w:tr w:rsidR="00205172" w:rsidRPr="00EA1E4E" w14:paraId="066C6AF2" w14:textId="77777777" w:rsidTr="00004009">
        <w:trPr>
          <w:gridAfter w:val="3"/>
          <w:wAfter w:w="18021" w:type="dxa"/>
        </w:trPr>
        <w:tc>
          <w:tcPr>
            <w:tcW w:w="3300" w:type="dxa"/>
            <w:shd w:val="clear" w:color="auto" w:fill="E2EFDA"/>
            <w:tcMar>
              <w:top w:w="60" w:type="dxa"/>
              <w:left w:w="80" w:type="dxa"/>
              <w:bottom w:w="60" w:type="dxa"/>
              <w:right w:w="80" w:type="dxa"/>
            </w:tcMar>
          </w:tcPr>
          <w:p w14:paraId="047DB8FF"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معدل الصرف</w:t>
            </w:r>
          </w:p>
        </w:tc>
        <w:tc>
          <w:tcPr>
            <w:tcW w:w="1500" w:type="dxa"/>
            <w:shd w:val="clear" w:color="auto" w:fill="E2EFDA"/>
            <w:tcMar>
              <w:top w:w="60" w:type="dxa"/>
              <w:left w:w="80" w:type="dxa"/>
              <w:bottom w:w="60" w:type="dxa"/>
              <w:right w:w="80" w:type="dxa"/>
            </w:tcMar>
          </w:tcPr>
          <w:p w14:paraId="662EC6D5"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(مكتب الصناديق الاستئمانية المتعددة الشركاء) القائم</w:t>
            </w:r>
          </w:p>
        </w:tc>
        <w:tc>
          <w:tcPr>
            <w:tcW w:w="2400" w:type="dxa"/>
            <w:shd w:val="clear" w:color="auto" w:fill="E2EFDA"/>
            <w:tcMar>
              <w:top w:w="60" w:type="dxa"/>
              <w:left w:w="80" w:type="dxa"/>
              <w:bottom w:w="60" w:type="dxa"/>
              <w:right w:w="80" w:type="dxa"/>
            </w:tcMar>
          </w:tcPr>
          <w:p w14:paraId="2B8EBC10"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w:t>
            </w:r>
            <w:r w:rsidRPr="00EA1E4E">
              <w:rPr>
                <w:rStyle w:val="preferred"/>
                <w:rFonts w:ascii="Simplified Arabic" w:hAnsi="Simplified Arabic" w:cs="Simplified Arabic"/>
                <w:sz w:val="22"/>
                <w:rtl/>
                <w:lang w:bidi="ar"/>
              </w:rPr>
              <w:t>المالي لمكتب الصناديق الاستئمانية المتعددة الشركاء</w:t>
            </w:r>
          </w:p>
        </w:tc>
        <w:tc>
          <w:tcPr>
            <w:tcW w:w="6372" w:type="dxa"/>
            <w:shd w:val="clear" w:color="auto" w:fill="E2EFDA"/>
            <w:tcMar>
              <w:top w:w="60" w:type="dxa"/>
              <w:left w:w="80" w:type="dxa"/>
              <w:bottom w:w="60" w:type="dxa"/>
              <w:right w:w="80" w:type="dxa"/>
            </w:tcMar>
          </w:tcPr>
          <w:p w14:paraId="1DD16DC2"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205172" w:rsidRPr="00EA1E4E" w14:paraId="232CDDEE" w14:textId="77777777" w:rsidTr="00004009">
        <w:trPr>
          <w:gridAfter w:val="3"/>
          <w:wAfter w:w="18021" w:type="dxa"/>
        </w:trPr>
        <w:tc>
          <w:tcPr>
            <w:tcW w:w="3300" w:type="dxa"/>
            <w:shd w:val="clear" w:color="auto" w:fill="E2EFDA"/>
            <w:tcMar>
              <w:top w:w="60" w:type="dxa"/>
              <w:left w:w="80" w:type="dxa"/>
              <w:bottom w:w="60" w:type="dxa"/>
              <w:right w:w="80" w:type="dxa"/>
            </w:tcMar>
          </w:tcPr>
          <w:p w14:paraId="084F73A0"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الامتثال لعملية التخصيص (</w:t>
            </w:r>
            <w:r>
              <w:rPr>
                <w:rFonts w:ascii="Simplified Arabic" w:hAnsi="Simplified Arabic" w:cs="Simplified Arabic" w:hint="cs"/>
                <w:sz w:val="22"/>
                <w:rtl/>
                <w:lang w:val="en-CA"/>
              </w:rPr>
              <w:t>ب</w:t>
            </w:r>
            <w:r w:rsidRPr="006F351D">
              <w:rPr>
                <w:rFonts w:ascii="Simplified Arabic" w:hAnsi="Simplified Arabic" w:cs="Simplified Arabic" w:hint="cs"/>
                <w:sz w:val="22"/>
                <w:rtl/>
                <w:lang w:val="en-CA"/>
              </w:rPr>
              <w:t xml:space="preserve">ما في ذلك، </w:t>
            </w:r>
            <w:r w:rsidRPr="00EA1E4E">
              <w:rPr>
                <w:rFonts w:ascii="Simplified Arabic" w:hAnsi="Simplified Arabic" w:cs="Simplified Arabic"/>
                <w:sz w:val="22"/>
                <w:rtl/>
                <w:lang w:val="en-CA"/>
              </w:rPr>
              <w:t xml:space="preserve">الشفافية، والمساءلة، والاستجابة </w:t>
            </w:r>
            <w:r>
              <w:rPr>
                <w:rFonts w:ascii="Simplified Arabic" w:hAnsi="Simplified Arabic" w:cs="Simplified Arabic" w:hint="cs"/>
                <w:sz w:val="22"/>
                <w:rtl/>
                <w:lang w:val="en-CA"/>
              </w:rPr>
              <w:t>ا</w:t>
            </w:r>
            <w:r w:rsidRPr="006F351D">
              <w:rPr>
                <w:rFonts w:ascii="Simplified Arabic" w:hAnsi="Simplified Arabic" w:cs="Simplified Arabic" w:hint="cs"/>
                <w:sz w:val="22"/>
                <w:rtl/>
                <w:lang w:val="en-CA"/>
              </w:rPr>
              <w:t>لجنسانية</w:t>
            </w:r>
            <w:r w:rsidRPr="00EA1E4E">
              <w:rPr>
                <w:rFonts w:ascii="Simplified Arabic" w:hAnsi="Simplified Arabic" w:cs="Simplified Arabic"/>
                <w:sz w:val="22"/>
                <w:rtl/>
                <w:lang w:val="en-CA"/>
              </w:rPr>
              <w:t>)</w:t>
            </w:r>
          </w:p>
        </w:tc>
        <w:tc>
          <w:tcPr>
            <w:tcW w:w="1500" w:type="dxa"/>
            <w:shd w:val="clear" w:color="auto" w:fill="E2EFDA"/>
            <w:tcMar>
              <w:top w:w="60" w:type="dxa"/>
              <w:left w:w="80" w:type="dxa"/>
              <w:bottom w:w="60" w:type="dxa"/>
              <w:right w:w="80" w:type="dxa"/>
            </w:tcMar>
          </w:tcPr>
          <w:p w14:paraId="6B136CF5"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(أمانة الصندوق) القائمة</w:t>
            </w:r>
          </w:p>
        </w:tc>
        <w:tc>
          <w:tcPr>
            <w:tcW w:w="2400" w:type="dxa"/>
            <w:shd w:val="clear" w:color="auto" w:fill="E2EFDA"/>
            <w:tcMar>
              <w:top w:w="60" w:type="dxa"/>
              <w:left w:w="80" w:type="dxa"/>
              <w:bottom w:w="60" w:type="dxa"/>
              <w:right w:w="80" w:type="dxa"/>
            </w:tcMar>
          </w:tcPr>
          <w:p w14:paraId="6347D6CE" w14:textId="77777777" w:rsidR="00205172" w:rsidRPr="00EA1E4E" w:rsidRDefault="00205172"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 التقرير </w:t>
            </w:r>
            <w:r w:rsidRPr="00EA1E4E">
              <w:rPr>
                <w:rFonts w:ascii="Simplified Arabic" w:hAnsi="Simplified Arabic" w:cs="Simplified Arabic"/>
                <w:sz w:val="22"/>
                <w:rtl/>
                <w:lang w:val="en-CA" w:bidi="ar-EG"/>
              </w:rPr>
              <w:t>السردي للأمانة</w:t>
            </w:r>
            <w:r w:rsidRPr="00EA1E4E">
              <w:rPr>
                <w:rFonts w:ascii="Simplified Arabic" w:hAnsi="Simplified Arabic" w:cs="Simplified Arabic"/>
                <w:sz w:val="22"/>
                <w:vertAlign w:val="superscript"/>
                <w:rtl/>
                <w:lang w:val="en-CA"/>
              </w:rPr>
              <w:t>5</w:t>
            </w:r>
          </w:p>
        </w:tc>
        <w:tc>
          <w:tcPr>
            <w:tcW w:w="6372" w:type="dxa"/>
            <w:shd w:val="clear" w:color="auto" w:fill="E2EFDA"/>
            <w:tcMar>
              <w:top w:w="60" w:type="dxa"/>
              <w:left w:w="80" w:type="dxa"/>
              <w:bottom w:w="60" w:type="dxa"/>
              <w:right w:w="80" w:type="dxa"/>
            </w:tcMar>
          </w:tcPr>
          <w:p w14:paraId="56089AF0" w14:textId="77777777" w:rsidR="00205172" w:rsidRPr="00EA1E4E" w:rsidRDefault="00205172"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205172" w:rsidRPr="00EA1E4E" w14:paraId="2A2F79E6" w14:textId="77777777" w:rsidTr="00004009">
        <w:trPr>
          <w:gridAfter w:val="3"/>
          <w:wAfter w:w="18021" w:type="dxa"/>
        </w:trPr>
        <w:tc>
          <w:tcPr>
            <w:tcW w:w="3300" w:type="dxa"/>
            <w:shd w:val="clear" w:color="auto" w:fill="FFF2CC"/>
            <w:tcMar>
              <w:top w:w="60" w:type="dxa"/>
              <w:left w:w="80" w:type="dxa"/>
              <w:bottom w:w="60" w:type="dxa"/>
              <w:right w:w="80" w:type="dxa"/>
            </w:tcMar>
          </w:tcPr>
          <w:p w14:paraId="0B4AA6CA" w14:textId="77777777" w:rsidR="00205172" w:rsidRPr="00EA1E4E" w:rsidRDefault="00205172"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lastRenderedPageBreak/>
              <w:t>التقدم المحرز في إعداد الحوكمة – تقييم الحوكمة-1 (6) (العنصر الرئيسي) (انظر تقييم الحوكمة-1 أدناه) †</w:t>
            </w:r>
          </w:p>
        </w:tc>
        <w:tc>
          <w:tcPr>
            <w:tcW w:w="1500" w:type="dxa"/>
            <w:shd w:val="clear" w:color="auto" w:fill="FFF2CC"/>
            <w:tcMar>
              <w:top w:w="60" w:type="dxa"/>
              <w:left w:w="80" w:type="dxa"/>
              <w:bottom w:w="60" w:type="dxa"/>
              <w:right w:w="80" w:type="dxa"/>
            </w:tcMar>
          </w:tcPr>
          <w:p w14:paraId="49ED571E" w14:textId="77777777" w:rsidR="00205172" w:rsidRPr="00EA1E4E" w:rsidRDefault="00205172" w:rsidP="00A035BD">
            <w:pPr>
              <w:pStyle w:val="CBDTableNormal"/>
              <w:bidi/>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(أمانة الصندوق) القائمة</w:t>
            </w:r>
          </w:p>
        </w:tc>
        <w:tc>
          <w:tcPr>
            <w:tcW w:w="2400" w:type="dxa"/>
            <w:shd w:val="clear" w:color="auto" w:fill="FFF2CC"/>
            <w:tcMar>
              <w:top w:w="60" w:type="dxa"/>
              <w:left w:w="80" w:type="dxa"/>
              <w:bottom w:w="60" w:type="dxa"/>
              <w:right w:w="80" w:type="dxa"/>
            </w:tcMar>
          </w:tcPr>
          <w:p w14:paraId="3133FB88" w14:textId="77777777" w:rsidR="00205172" w:rsidRPr="00EA1E4E" w:rsidRDefault="00205172" w:rsidP="00A035B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التقرير السنوي لصندوق كالي</w:t>
            </w:r>
            <w:r w:rsidRPr="00EA1E4E">
              <w:rPr>
                <w:rStyle w:val="preferred"/>
                <w:rFonts w:ascii="Simplified Arabic" w:hAnsi="Simplified Arabic" w:cs="Simplified Arabic"/>
                <w:sz w:val="22"/>
                <w:vertAlign w:val="superscript"/>
                <w:rtl/>
                <w:lang w:bidi="ar"/>
              </w:rPr>
              <w:t>5</w:t>
            </w:r>
            <w:r w:rsidRPr="00EA1E4E">
              <w:rPr>
                <w:rStyle w:val="preferred"/>
                <w:rFonts w:ascii="Simplified Arabic" w:hAnsi="Simplified Arabic" w:cs="Simplified Arabic"/>
                <w:sz w:val="22"/>
                <w:rtl/>
                <w:lang w:bidi="ar"/>
              </w:rPr>
              <w:t>؛ تقرير اللجنة التوجيهية إلى مؤتمر الأطراف؛ محاضر اجتماعات اللجنة التوجيهية؛ دليل العمليات (بعد اعتماده)</w:t>
            </w:r>
          </w:p>
        </w:tc>
        <w:tc>
          <w:tcPr>
            <w:tcW w:w="6372" w:type="dxa"/>
            <w:shd w:val="clear" w:color="auto" w:fill="FFF2CC"/>
            <w:tcMar>
              <w:top w:w="60" w:type="dxa"/>
              <w:left w:w="80" w:type="dxa"/>
              <w:bottom w:w="60" w:type="dxa"/>
              <w:right w:w="80" w:type="dxa"/>
            </w:tcMar>
          </w:tcPr>
          <w:p w14:paraId="32455DE2" w14:textId="77777777" w:rsidR="00205172" w:rsidRPr="00EA1E4E" w:rsidRDefault="00205172" w:rsidP="00A035BD">
            <w:pPr>
              <w:pStyle w:val="CBDTableNormal"/>
              <w:bidi/>
              <w:rPr>
                <w:rStyle w:val="preferred"/>
                <w:rFonts w:ascii="Simplified Arabic" w:hAnsi="Simplified Arabic" w:cs="Simplified Arabic"/>
                <w:sz w:val="22"/>
                <w:rtl/>
                <w:lang w:bidi="ar"/>
              </w:rPr>
            </w:pPr>
            <w:r w:rsidRPr="00EA1E4E">
              <w:rPr>
                <w:rStyle w:val="preferred"/>
                <w:rFonts w:ascii="Simplified Arabic" w:hAnsi="Simplified Arabic" w:cs="Simplified Arabic"/>
                <w:sz w:val="22"/>
                <w:rtl/>
                <w:lang w:bidi="ar"/>
              </w:rPr>
              <w:t>قابل للتقييم بالكامل؛ إذا تم اعتماد دليل العمليات في مؤتمر الأطراف السابع عشر، فسيكون تقييم الحوكمة-1 (6) قابلا للتقييم بالكامل. مشروط باعتماد دليل العمليات في مؤتمر الأطراف السابع عشر</w:t>
            </w:r>
          </w:p>
        </w:tc>
      </w:tr>
      <w:tr w:rsidR="00205172" w:rsidRPr="00EA1E4E" w14:paraId="7246D55F" w14:textId="77777777" w:rsidTr="00004009">
        <w:trPr>
          <w:gridAfter w:val="3"/>
          <w:wAfter w:w="18021" w:type="dxa"/>
        </w:trPr>
        <w:tc>
          <w:tcPr>
            <w:tcW w:w="13572" w:type="dxa"/>
            <w:gridSpan w:val="4"/>
            <w:tcMar>
              <w:top w:w="60" w:type="dxa"/>
              <w:left w:w="80" w:type="dxa"/>
              <w:bottom w:w="60" w:type="dxa"/>
              <w:right w:w="80" w:type="dxa"/>
            </w:tcMar>
          </w:tcPr>
          <w:p w14:paraId="7A643B60" w14:textId="77777777" w:rsidR="00205172" w:rsidRPr="00EA1E4E" w:rsidRDefault="00205172" w:rsidP="00A035BD">
            <w:pPr>
              <w:pStyle w:val="CBDTableNormal"/>
              <w:bidi/>
              <w:rPr>
                <w:rFonts w:ascii="Simplified Arabic" w:hAnsi="Simplified Arabic" w:cs="Simplified Arabic"/>
                <w:b/>
                <w:bCs/>
                <w:sz w:val="22"/>
                <w:lang w:val="en-CA"/>
              </w:rPr>
            </w:pPr>
            <w:r w:rsidRPr="00EA1E4E">
              <w:rPr>
                <w:rFonts w:ascii="Simplified Arabic" w:hAnsi="Simplified Arabic" w:cs="Simplified Arabic"/>
                <w:b/>
                <w:bCs/>
                <w:sz w:val="22"/>
                <w:rtl/>
                <w:lang w:val="en-CA"/>
              </w:rPr>
              <w:t xml:space="preserve">ركيزة التقييم 2- </w:t>
            </w:r>
            <w:r>
              <w:rPr>
                <w:rFonts w:ascii="Simplified Arabic" w:hAnsi="Simplified Arabic" w:cs="Simplified Arabic" w:hint="cs"/>
                <w:b/>
                <w:bCs/>
                <w:sz w:val="22"/>
                <w:rtl/>
                <w:lang w:val="en-CA"/>
              </w:rPr>
              <w:t>[</w:t>
            </w:r>
            <w:r w:rsidRPr="00EA1E4E">
              <w:rPr>
                <w:rFonts w:ascii="Simplified Arabic" w:hAnsi="Simplified Arabic" w:cs="Simplified Arabic"/>
                <w:b/>
                <w:bCs/>
                <w:sz w:val="22"/>
                <w:rtl/>
                <w:lang w:val="en-CA"/>
              </w:rPr>
              <w:t>مستويات المساهمة، و</w:t>
            </w:r>
            <w:r>
              <w:rPr>
                <w:rFonts w:ascii="Simplified Arabic" w:hAnsi="Simplified Arabic" w:cs="Simplified Arabic" w:hint="cs"/>
                <w:b/>
                <w:bCs/>
                <w:sz w:val="22"/>
                <w:rtl/>
                <w:lang w:val="en-CA"/>
              </w:rPr>
              <w:t>]</w:t>
            </w:r>
            <w:r w:rsidRPr="00EA1E4E">
              <w:rPr>
                <w:rFonts w:ascii="Simplified Arabic" w:hAnsi="Simplified Arabic" w:cs="Simplified Arabic"/>
                <w:b/>
                <w:bCs/>
                <w:sz w:val="22"/>
                <w:rtl/>
                <w:lang w:val="en-CA"/>
              </w:rPr>
              <w:t>تصميم آلية التفعيل، والكفاءة، والتكاليف</w:t>
            </w:r>
          </w:p>
        </w:tc>
      </w:tr>
      <w:tr w:rsidR="00004009" w:rsidRPr="00EA1E4E" w14:paraId="045188CC" w14:textId="77777777" w:rsidTr="00004009">
        <w:trPr>
          <w:gridAfter w:val="3"/>
          <w:wAfter w:w="18021" w:type="dxa"/>
        </w:trPr>
        <w:tc>
          <w:tcPr>
            <w:tcW w:w="3300" w:type="dxa"/>
            <w:shd w:val="clear" w:color="auto" w:fill="FFF2CC"/>
            <w:tcMar>
              <w:top w:w="60" w:type="dxa"/>
              <w:left w:w="80" w:type="dxa"/>
              <w:bottom w:w="60" w:type="dxa"/>
              <w:right w:w="80" w:type="dxa"/>
            </w:tcMar>
          </w:tcPr>
          <w:p w14:paraId="22749553" w14:textId="2812E99C"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الظرف التمكيني 1— وعي المساهمين </w:t>
            </w:r>
            <w:r>
              <w:rPr>
                <w:rFonts w:ascii="Simplified Arabic" w:hAnsi="Simplified Arabic" w:cs="Simplified Arabic" w:hint="cs"/>
                <w:sz w:val="22"/>
                <w:rtl/>
                <w:lang w:val="en-CA"/>
              </w:rPr>
              <w:t>وفهمهم [</w:t>
            </w:r>
            <w:r w:rsidRPr="00EA1E4E">
              <w:rPr>
                <w:rFonts w:ascii="Simplified Arabic" w:hAnsi="Simplified Arabic" w:cs="Simplified Arabic"/>
                <w:sz w:val="22"/>
                <w:rtl/>
                <w:lang w:val="en-CA"/>
              </w:rPr>
              <w:t>ووضوح</w:t>
            </w:r>
            <w:r>
              <w:rPr>
                <w:rFonts w:ascii="Simplified Arabic" w:hAnsi="Simplified Arabic" w:cs="Simplified Arabic" w:hint="cs"/>
                <w:sz w:val="22"/>
                <w:rtl/>
                <w:lang w:val="en-CA"/>
              </w:rPr>
              <w:t>] الفعالية التشغيلية ل</w:t>
            </w:r>
            <w:r w:rsidRPr="00EA1E4E">
              <w:rPr>
                <w:rFonts w:ascii="Simplified Arabic" w:hAnsi="Simplified Arabic" w:cs="Simplified Arabic"/>
                <w:sz w:val="22"/>
                <w:rtl/>
                <w:lang w:val="en-CA"/>
              </w:rPr>
              <w:t>شروط المساهمة †</w:t>
            </w:r>
            <w:r>
              <w:rPr>
                <w:rFonts w:ascii="Simplified Arabic" w:hAnsi="Simplified Arabic" w:cs="Simplified Arabic" w:hint="cs"/>
                <w:sz w:val="22"/>
                <w:rtl/>
                <w:lang w:val="en-CA"/>
              </w:rPr>
              <w:t xml:space="preserve"> </w:t>
            </w:r>
            <w:r w:rsidRPr="009B2DB4">
              <w:rPr>
                <w:rFonts w:ascii="Simplified Arabic" w:hAnsi="Simplified Arabic" w:cs="Simplified Arabic"/>
                <w:sz w:val="22"/>
                <w:rtl/>
                <w:lang w:val="en-CA"/>
              </w:rPr>
              <w:t xml:space="preserve">[بما في ذلك تقييم فعالية وملاءمة </w:t>
            </w:r>
            <w:r>
              <w:rPr>
                <w:rFonts w:ascii="Simplified Arabic" w:hAnsi="Simplified Arabic" w:cs="Simplified Arabic" w:hint="cs"/>
                <w:sz w:val="22"/>
                <w:rtl/>
                <w:lang w:val="en-CA"/>
              </w:rPr>
              <w:t xml:space="preserve">عامل </w:t>
            </w:r>
            <w:r w:rsidRPr="009B2DB4">
              <w:rPr>
                <w:rFonts w:ascii="Simplified Arabic" w:hAnsi="Simplified Arabic" w:cs="Simplified Arabic"/>
                <w:sz w:val="22"/>
                <w:rtl/>
                <w:lang w:val="en-CA"/>
              </w:rPr>
              <w:t xml:space="preserve">تحفيز </w:t>
            </w:r>
            <w:r>
              <w:rPr>
                <w:rFonts w:ascii="Simplified Arabic" w:hAnsi="Simplified Arabic" w:cs="Simplified Arabic" w:hint="cs"/>
                <w:sz w:val="22"/>
                <w:rtl/>
                <w:lang w:val="en-CA"/>
              </w:rPr>
              <w:t>ا</w:t>
            </w:r>
            <w:r w:rsidRPr="009B2DB4">
              <w:rPr>
                <w:rFonts w:ascii="Simplified Arabic" w:hAnsi="Simplified Arabic" w:cs="Simplified Arabic"/>
                <w:sz w:val="22"/>
                <w:rtl/>
                <w:lang w:val="en-CA"/>
              </w:rPr>
              <w:t xml:space="preserve">لمساهمة النقدية كما هو موضح في </w:t>
            </w:r>
            <w:r>
              <w:rPr>
                <w:rFonts w:ascii="Simplified Arabic" w:hAnsi="Simplified Arabic" w:cs="Simplified Arabic" w:hint="cs"/>
                <w:sz w:val="22"/>
                <w:rtl/>
                <w:lang w:val="en-CA"/>
              </w:rPr>
              <w:t>المقرر</w:t>
            </w:r>
            <w:r w:rsidRPr="009B2DB4">
              <w:rPr>
                <w:rFonts w:ascii="Simplified Arabic" w:hAnsi="Simplified Arabic" w:cs="Simplified Arabic"/>
                <w:sz w:val="22"/>
                <w:rtl/>
                <w:lang w:val="en-CA"/>
              </w:rPr>
              <w:t xml:space="preserve"> </w:t>
            </w:r>
            <w:hyperlink r:id="rId35" w:history="1">
              <w:r w:rsidRPr="00792621">
                <w:rPr>
                  <w:rStyle w:val="Hyperlink"/>
                  <w:rFonts w:ascii="Simplified Arabic" w:hAnsi="Simplified Arabic" w:cs="Simplified Arabic"/>
                  <w:sz w:val="22"/>
                  <w:rtl/>
                  <w:lang w:val="en-CA"/>
                </w:rPr>
                <w:t>16/2]</w:t>
              </w:r>
            </w:hyperlink>
          </w:p>
        </w:tc>
        <w:tc>
          <w:tcPr>
            <w:tcW w:w="1500" w:type="dxa"/>
            <w:shd w:val="clear" w:color="auto" w:fill="FFF2CC"/>
            <w:tcMar>
              <w:top w:w="60" w:type="dxa"/>
              <w:left w:w="80" w:type="dxa"/>
              <w:bottom w:w="60" w:type="dxa"/>
              <w:right w:w="80" w:type="dxa"/>
            </w:tcMar>
          </w:tcPr>
          <w:p w14:paraId="6D9155B6" w14:textId="7898C86E"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لإجراء (دراسة استقصائية)</w:t>
            </w:r>
          </w:p>
        </w:tc>
        <w:tc>
          <w:tcPr>
            <w:tcW w:w="2400" w:type="dxa"/>
            <w:shd w:val="clear" w:color="auto" w:fill="FFF2CC"/>
            <w:tcMar>
              <w:top w:w="60" w:type="dxa"/>
              <w:left w:w="80" w:type="dxa"/>
              <w:bottom w:w="60" w:type="dxa"/>
              <w:right w:w="80" w:type="dxa"/>
            </w:tcMar>
          </w:tcPr>
          <w:p w14:paraId="7B9208AC" w14:textId="184E1E19"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دراسة استقصائية للمساهمين/أصحاب المصلحة</w:t>
            </w:r>
            <w:r w:rsidRPr="00B80DFC">
              <w:rPr>
                <w:rFonts w:ascii="Simplified Arabic" w:hAnsi="Simplified Arabic" w:cs="Simplified Arabic"/>
                <w:sz w:val="22"/>
                <w:rtl/>
                <w:lang w:val="en-CA"/>
              </w:rPr>
              <w:t xml:space="preserve">؛ بما في ذلك التقارير الوطنية </w:t>
            </w:r>
            <w:r>
              <w:rPr>
                <w:rFonts w:ascii="Simplified Arabic" w:hAnsi="Simplified Arabic" w:cs="Simplified Arabic" w:hint="cs"/>
                <w:sz w:val="22"/>
                <w:rtl/>
                <w:lang w:val="en-CA"/>
              </w:rPr>
              <w:t>بشأن</w:t>
            </w:r>
            <w:r w:rsidRPr="00B80DFC">
              <w:rPr>
                <w:rFonts w:ascii="Simplified Arabic" w:hAnsi="Simplified Arabic" w:cs="Simplified Arabic"/>
                <w:sz w:val="22"/>
                <w:rtl/>
                <w:lang w:val="en-CA"/>
              </w:rPr>
              <w:t xml:space="preserve"> الهدف 13؛ [التمييز بين الكيانات التي لم تكن على علم، والكيانات التي كانت على </w:t>
            </w:r>
            <w:r w:rsidRPr="00B80DFC">
              <w:rPr>
                <w:rFonts w:ascii="Simplified Arabic" w:hAnsi="Simplified Arabic" w:cs="Simplified Arabic" w:hint="cs"/>
                <w:sz w:val="22"/>
                <w:rtl/>
                <w:lang w:val="en-CA"/>
              </w:rPr>
              <w:t>علم</w:t>
            </w:r>
            <w:r w:rsidRPr="00B80DFC">
              <w:rPr>
                <w:rFonts w:ascii="Simplified Arabic" w:hAnsi="Simplified Arabic" w:cs="Simplified Arabic"/>
                <w:sz w:val="22"/>
                <w:rtl/>
                <w:lang w:val="en-CA"/>
              </w:rPr>
              <w:t xml:space="preserve">، ولكنها وجدت ظروف غير مؤكدة، والكيانات التي كانت على </w:t>
            </w:r>
            <w:r w:rsidRPr="00B80DFC">
              <w:rPr>
                <w:rFonts w:ascii="Simplified Arabic" w:hAnsi="Simplified Arabic" w:cs="Simplified Arabic" w:hint="cs"/>
                <w:sz w:val="22"/>
                <w:rtl/>
                <w:lang w:val="en-CA"/>
              </w:rPr>
              <w:t>علم</w:t>
            </w:r>
            <w:r w:rsidRPr="00B80DFC">
              <w:rPr>
                <w:rFonts w:ascii="Simplified Arabic" w:hAnsi="Simplified Arabic" w:cs="Simplified Arabic"/>
                <w:sz w:val="22"/>
                <w:rtl/>
                <w:lang w:val="en-CA"/>
              </w:rPr>
              <w:t>، ولكنها لم تساهم]</w:t>
            </w:r>
          </w:p>
        </w:tc>
        <w:tc>
          <w:tcPr>
            <w:tcW w:w="6372" w:type="dxa"/>
            <w:shd w:val="clear" w:color="auto" w:fill="FFF2CC"/>
            <w:tcMar>
              <w:top w:w="60" w:type="dxa"/>
              <w:left w:w="80" w:type="dxa"/>
              <w:bottom w:w="60" w:type="dxa"/>
              <w:right w:w="80" w:type="dxa"/>
            </w:tcMar>
          </w:tcPr>
          <w:p w14:paraId="2C639B82" w14:textId="07E55B8F" w:rsidR="00004009" w:rsidRPr="00EA1E4E" w:rsidRDefault="00004009" w:rsidP="00A035BD">
            <w:pPr>
              <w:pStyle w:val="CBDTableNormal"/>
              <w:bidi/>
              <w:rPr>
                <w:rStyle w:val="preferred"/>
                <w:rFonts w:ascii="Simplified Arabic" w:hAnsi="Simplified Arabic" w:cs="Simplified Arabic"/>
                <w:sz w:val="22"/>
                <w:rtl/>
                <w:lang w:bidi="ar"/>
              </w:rPr>
            </w:pPr>
            <w:r w:rsidRPr="00EA1E4E">
              <w:rPr>
                <w:rStyle w:val="preferred"/>
                <w:rFonts w:ascii="Simplified Arabic" w:hAnsi="Simplified Arabic" w:cs="Simplified Arabic"/>
                <w:sz w:val="22"/>
                <w:rtl/>
                <w:lang w:bidi="ar"/>
              </w:rPr>
              <w:t>يمكن تقييم النتائج في دراسة استقصائية تبد</w:t>
            </w:r>
            <w:r>
              <w:rPr>
                <w:rStyle w:val="preferred"/>
                <w:rFonts w:ascii="Simplified Arabic" w:hAnsi="Simplified Arabic" w:cs="Simplified Arabic" w:hint="cs"/>
                <w:sz w:val="22"/>
                <w:rtl/>
                <w:lang w:bidi="ar"/>
              </w:rPr>
              <w:t>أ</w:t>
            </w:r>
            <w:r w:rsidRPr="00EA1E4E">
              <w:rPr>
                <w:rStyle w:val="preferred"/>
                <w:rFonts w:ascii="Simplified Arabic" w:hAnsi="Simplified Arabic" w:cs="Simplified Arabic"/>
                <w:sz w:val="22"/>
                <w:rtl/>
                <w:lang w:bidi="ar"/>
              </w:rPr>
              <w:t xml:space="preserve"> بعد مؤتمر الأطراف السابع عشر بفترة وجيزة</w:t>
            </w:r>
            <w:r>
              <w:rPr>
                <w:rStyle w:val="preferred"/>
                <w:rFonts w:ascii="Simplified Arabic" w:hAnsi="Simplified Arabic" w:cs="Simplified Arabic" w:hint="cs"/>
                <w:sz w:val="22"/>
                <w:rtl/>
                <w:lang w:bidi="ar"/>
              </w:rPr>
              <w:t>،</w:t>
            </w:r>
            <w:r>
              <w:rPr>
                <w:rStyle w:val="preferred"/>
                <w:rFonts w:hint="cs"/>
                <w:rtl/>
                <w:lang w:bidi="ar"/>
              </w:rPr>
              <w:t xml:space="preserve"> واستكمالها ببيانات عن المساهمة الفعلية وأنماط المساهمة؛ </w:t>
            </w:r>
            <w:r w:rsidRPr="00EA1E4E">
              <w:rPr>
                <w:rStyle w:val="preferred"/>
                <w:rFonts w:ascii="Simplified Arabic" w:hAnsi="Simplified Arabic" w:cs="Simplified Arabic"/>
                <w:sz w:val="22"/>
                <w:rtl/>
                <w:lang w:bidi="ar"/>
              </w:rPr>
              <w:t>ومن الممكن الحصول على نتائج أولية قبل مؤتمر الأطراف الثامن عشر. ويشترط ذلك أن تبدء الأمانة الدراسة الاستقصائية بعد مؤتمر الأطراف السابع عشر</w:t>
            </w:r>
          </w:p>
        </w:tc>
      </w:tr>
      <w:tr w:rsidR="00004009" w:rsidRPr="00EA1E4E" w14:paraId="349432CD" w14:textId="77777777" w:rsidTr="00004009">
        <w:trPr>
          <w:gridAfter w:val="3"/>
          <w:wAfter w:w="18021" w:type="dxa"/>
        </w:trPr>
        <w:tc>
          <w:tcPr>
            <w:tcW w:w="3300" w:type="dxa"/>
            <w:shd w:val="clear" w:color="auto" w:fill="FFF2CC"/>
            <w:tcMar>
              <w:top w:w="60" w:type="dxa"/>
              <w:left w:w="80" w:type="dxa"/>
              <w:bottom w:w="60" w:type="dxa"/>
              <w:right w:w="80" w:type="dxa"/>
            </w:tcMar>
          </w:tcPr>
          <w:p w14:paraId="46F9A0EC" w14:textId="04F63274"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الظرف التمكيني 2— تصور دراسة الجدوى لعتبات المساهمة †</w:t>
            </w:r>
          </w:p>
        </w:tc>
        <w:tc>
          <w:tcPr>
            <w:tcW w:w="1500" w:type="dxa"/>
            <w:shd w:val="clear" w:color="auto" w:fill="FFF2CC"/>
            <w:tcMar>
              <w:top w:w="60" w:type="dxa"/>
              <w:left w:w="80" w:type="dxa"/>
              <w:bottom w:w="60" w:type="dxa"/>
              <w:right w:w="80" w:type="dxa"/>
            </w:tcMar>
          </w:tcPr>
          <w:p w14:paraId="719F5B04" w14:textId="73FA33C6"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لإجراء (دراسة استقصائية)</w:t>
            </w:r>
          </w:p>
        </w:tc>
        <w:tc>
          <w:tcPr>
            <w:tcW w:w="2400" w:type="dxa"/>
            <w:shd w:val="clear" w:color="auto" w:fill="FFF2CC"/>
            <w:tcMar>
              <w:top w:w="60" w:type="dxa"/>
              <w:left w:w="80" w:type="dxa"/>
              <w:bottom w:w="60" w:type="dxa"/>
              <w:right w:w="80" w:type="dxa"/>
            </w:tcMar>
          </w:tcPr>
          <w:p w14:paraId="0973AE21" w14:textId="60A13681"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دراسة استقصائية للمساهمين/أصحاب المصلحة</w:t>
            </w:r>
            <w:r>
              <w:rPr>
                <w:rFonts w:ascii="Simplified Arabic" w:hAnsi="Simplified Arabic" w:cs="Simplified Arabic" w:hint="cs"/>
                <w:sz w:val="22"/>
                <w:rtl/>
                <w:lang w:val="en-CA"/>
              </w:rPr>
              <w:t xml:space="preserve">، </w:t>
            </w:r>
            <w:r w:rsidRPr="004A7BC5">
              <w:rPr>
                <w:rFonts w:ascii="Simplified Arabic" w:hAnsi="Simplified Arabic" w:cs="Simplified Arabic"/>
                <w:sz w:val="22"/>
                <w:rtl/>
                <w:lang w:val="en-CA"/>
              </w:rPr>
              <w:t>[السلطة الوطنية المختصة/</w:t>
            </w:r>
            <w:r>
              <w:rPr>
                <w:rFonts w:ascii="Simplified Arabic" w:hAnsi="Simplified Arabic" w:cs="Simplified Arabic" w:hint="cs"/>
                <w:sz w:val="22"/>
                <w:rtl/>
                <w:lang w:val="en-CA"/>
              </w:rPr>
              <w:t>نقطة</w:t>
            </w:r>
            <w:r w:rsidRPr="004A7BC5">
              <w:rPr>
                <w:rFonts w:ascii="Simplified Arabic" w:hAnsi="Simplified Arabic" w:cs="Simplified Arabic"/>
                <w:sz w:val="22"/>
                <w:rtl/>
                <w:lang w:val="en-CA"/>
              </w:rPr>
              <w:t xml:space="preserve"> الاتصال الوطنية لاتفاقية التنوع البيولوجي، حسب الاقتضاء] </w:t>
            </w:r>
            <w:r>
              <w:rPr>
                <w:rFonts w:ascii="Simplified Arabic" w:hAnsi="Simplified Arabic" w:cs="Simplified Arabic" w:hint="cs"/>
                <w:sz w:val="22"/>
                <w:rtl/>
                <w:lang w:val="en-CA"/>
              </w:rPr>
              <w:t>واستكمالها</w:t>
            </w:r>
            <w:r w:rsidRPr="004A7BC5">
              <w:rPr>
                <w:rFonts w:ascii="Simplified Arabic" w:hAnsi="Simplified Arabic" w:cs="Simplified Arabic"/>
                <w:sz w:val="22"/>
                <w:rtl/>
                <w:lang w:val="en-CA"/>
              </w:rPr>
              <w:t xml:space="preserve"> ببيانات عن الكيانات </w:t>
            </w:r>
            <w:r w:rsidRPr="004A7BC5">
              <w:rPr>
                <w:rFonts w:ascii="Simplified Arabic" w:hAnsi="Simplified Arabic" w:cs="Simplified Arabic"/>
                <w:sz w:val="22"/>
                <w:rtl/>
                <w:lang w:val="en-CA"/>
              </w:rPr>
              <w:lastRenderedPageBreak/>
              <w:t xml:space="preserve">التي تستوفي </w:t>
            </w:r>
            <w:r>
              <w:rPr>
                <w:rFonts w:ascii="Simplified Arabic" w:hAnsi="Simplified Arabic" w:cs="Simplified Arabic" w:hint="cs"/>
                <w:sz w:val="22"/>
                <w:rtl/>
                <w:lang w:val="en-CA"/>
              </w:rPr>
              <w:t>العتبة</w:t>
            </w:r>
            <w:r w:rsidRPr="004A7BC5">
              <w:rPr>
                <w:rFonts w:ascii="Simplified Arabic" w:hAnsi="Simplified Arabic" w:cs="Simplified Arabic"/>
                <w:sz w:val="22"/>
                <w:rtl/>
                <w:lang w:val="en-CA"/>
              </w:rPr>
              <w:t>، والكيانات المساهمة، والمساهمات المستلمة</w:t>
            </w:r>
          </w:p>
        </w:tc>
        <w:tc>
          <w:tcPr>
            <w:tcW w:w="6372" w:type="dxa"/>
            <w:shd w:val="clear" w:color="auto" w:fill="FFF2CC"/>
            <w:tcMar>
              <w:top w:w="60" w:type="dxa"/>
              <w:left w:w="80" w:type="dxa"/>
              <w:bottom w:w="60" w:type="dxa"/>
              <w:right w:w="80" w:type="dxa"/>
            </w:tcMar>
          </w:tcPr>
          <w:p w14:paraId="35EBDD43" w14:textId="23B4CB35" w:rsidR="00004009" w:rsidRPr="00EA1E4E" w:rsidRDefault="00004009" w:rsidP="00A035BD">
            <w:pPr>
              <w:pStyle w:val="CBDTableNormal"/>
              <w:bidi/>
              <w:rPr>
                <w:rStyle w:val="preferred"/>
                <w:rFonts w:ascii="Simplified Arabic" w:hAnsi="Simplified Arabic" w:cs="Simplified Arabic"/>
                <w:sz w:val="22"/>
                <w:rtl/>
                <w:lang w:bidi="ar"/>
              </w:rPr>
            </w:pPr>
            <w:r w:rsidRPr="00EA1E4E">
              <w:rPr>
                <w:rFonts w:ascii="Simplified Arabic" w:hAnsi="Simplified Arabic" w:cs="Simplified Arabic"/>
                <w:sz w:val="22"/>
                <w:rtl/>
                <w:lang w:val="en-CA"/>
              </w:rPr>
              <w:lastRenderedPageBreak/>
              <w:t xml:space="preserve">يمكن تقييم النتائج إذا تم بدء </w:t>
            </w:r>
            <w:r w:rsidRPr="00EA1E4E">
              <w:rPr>
                <w:rStyle w:val="preferred"/>
                <w:rFonts w:ascii="Simplified Arabic" w:hAnsi="Simplified Arabic" w:cs="Simplified Arabic"/>
                <w:sz w:val="22"/>
                <w:rtl/>
                <w:lang w:bidi="ar"/>
              </w:rPr>
              <w:t xml:space="preserve">دراسة استقصائية </w:t>
            </w:r>
            <w:r w:rsidRPr="00EA1E4E">
              <w:rPr>
                <w:rFonts w:ascii="Simplified Arabic" w:hAnsi="Simplified Arabic" w:cs="Simplified Arabic"/>
                <w:sz w:val="22"/>
                <w:rtl/>
                <w:lang w:val="en-CA"/>
              </w:rPr>
              <w:t xml:space="preserve">بعد مؤتمر الأطراف السابع عشر بفترة وجيزة؛ ومن الممكن الحصول على نتائج أولية قبل مؤتمر الأطراف الثامن عشر. ويشترط ذلك أن تقوم الأمانة ببدء </w:t>
            </w:r>
            <w:r w:rsidRPr="00EA1E4E">
              <w:rPr>
                <w:rStyle w:val="preferred"/>
                <w:rFonts w:ascii="Simplified Arabic" w:hAnsi="Simplified Arabic" w:cs="Simplified Arabic"/>
                <w:sz w:val="22"/>
                <w:rtl/>
                <w:lang w:bidi="ar"/>
              </w:rPr>
              <w:t xml:space="preserve">الدراسة الاستقصائية </w:t>
            </w:r>
            <w:r w:rsidRPr="00EA1E4E">
              <w:rPr>
                <w:rFonts w:ascii="Simplified Arabic" w:hAnsi="Simplified Arabic" w:cs="Simplified Arabic"/>
                <w:sz w:val="22"/>
                <w:rtl/>
                <w:lang w:val="en-CA"/>
              </w:rPr>
              <w:t>بعد مؤتمر الأطراف السابع عش</w:t>
            </w:r>
            <w:r>
              <w:rPr>
                <w:rFonts w:ascii="Simplified Arabic" w:hAnsi="Simplified Arabic" w:cs="Simplified Arabic" w:hint="cs"/>
                <w:sz w:val="22"/>
                <w:rtl/>
                <w:lang w:val="en-CA"/>
              </w:rPr>
              <w:t>ر، والتأثير على عتبة المساهمة على المشاركة ومستوى المساهمة</w:t>
            </w:r>
          </w:p>
        </w:tc>
      </w:tr>
      <w:tr w:rsidR="00004009" w:rsidRPr="00EA1E4E" w14:paraId="74F40A84" w14:textId="77777777" w:rsidTr="00004009">
        <w:trPr>
          <w:gridAfter w:val="3"/>
          <w:wAfter w:w="18021" w:type="dxa"/>
        </w:trPr>
        <w:tc>
          <w:tcPr>
            <w:tcW w:w="3300" w:type="dxa"/>
            <w:shd w:val="clear" w:color="auto" w:fill="FFF2CC"/>
            <w:tcMar>
              <w:top w:w="60" w:type="dxa"/>
              <w:left w:w="80" w:type="dxa"/>
              <w:bottom w:w="60" w:type="dxa"/>
              <w:right w:w="80" w:type="dxa"/>
            </w:tcMar>
          </w:tcPr>
          <w:p w14:paraId="346DA5AF" w14:textId="69E469A6" w:rsidR="00004009" w:rsidRPr="00EA1E4E" w:rsidRDefault="00004009" w:rsidP="00A035BD">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CA"/>
              </w:rPr>
              <w:t xml:space="preserve">الظرف التمكيني 3- </w:t>
            </w:r>
            <w:r w:rsidRPr="00362519">
              <w:rPr>
                <w:rFonts w:ascii="Simplified Arabic" w:hAnsi="Simplified Arabic" w:cs="Simplified Arabic"/>
                <w:sz w:val="22"/>
                <w:rtl/>
                <w:lang w:val="en-CA"/>
              </w:rPr>
              <w:t xml:space="preserve">[عرض القيمة والحوافز </w:t>
            </w:r>
            <w:r>
              <w:rPr>
                <w:rFonts w:ascii="Simplified Arabic" w:hAnsi="Simplified Arabic" w:cs="Simplified Arabic" w:hint="cs"/>
                <w:sz w:val="22"/>
                <w:rtl/>
                <w:lang w:val="en-CA"/>
              </w:rPr>
              <w:t>لمقدم الخدمة</w:t>
            </w:r>
            <w:r w:rsidRPr="00362519">
              <w:rPr>
                <w:rFonts w:ascii="Simplified Arabic" w:hAnsi="Simplified Arabic" w:cs="Simplified Arabic"/>
                <w:sz w:val="22"/>
                <w:rtl/>
                <w:lang w:val="en-CA"/>
              </w:rPr>
              <w:t xml:space="preserve"> والمستخدم، بما في ذلك الاعتراف بالشهادة]</w:t>
            </w:r>
          </w:p>
        </w:tc>
        <w:tc>
          <w:tcPr>
            <w:tcW w:w="1500" w:type="dxa"/>
            <w:shd w:val="clear" w:color="auto" w:fill="FFF2CC"/>
            <w:tcMar>
              <w:top w:w="60" w:type="dxa"/>
              <w:left w:w="80" w:type="dxa"/>
              <w:bottom w:w="60" w:type="dxa"/>
              <w:right w:w="80" w:type="dxa"/>
            </w:tcMar>
          </w:tcPr>
          <w:p w14:paraId="6D7A01CA" w14:textId="77777777" w:rsidR="00004009" w:rsidRPr="00EA1E4E" w:rsidRDefault="00004009" w:rsidP="00A035BD">
            <w:pPr>
              <w:pStyle w:val="CBDTableNormal"/>
              <w:bidi/>
              <w:rPr>
                <w:rFonts w:ascii="Simplified Arabic" w:hAnsi="Simplified Arabic" w:cs="Simplified Arabic"/>
                <w:sz w:val="22"/>
                <w:rtl/>
                <w:lang w:val="en-CA"/>
              </w:rPr>
            </w:pPr>
          </w:p>
        </w:tc>
        <w:tc>
          <w:tcPr>
            <w:tcW w:w="2400" w:type="dxa"/>
            <w:shd w:val="clear" w:color="auto" w:fill="FFF2CC"/>
            <w:tcMar>
              <w:top w:w="60" w:type="dxa"/>
              <w:left w:w="80" w:type="dxa"/>
              <w:bottom w:w="60" w:type="dxa"/>
              <w:right w:w="80" w:type="dxa"/>
            </w:tcMar>
          </w:tcPr>
          <w:p w14:paraId="7CA38CB4" w14:textId="77777777" w:rsidR="00004009" w:rsidRPr="00EA1E4E" w:rsidRDefault="00004009" w:rsidP="00A035BD">
            <w:pPr>
              <w:pStyle w:val="CBDTableNormal"/>
              <w:bidi/>
              <w:rPr>
                <w:rFonts w:ascii="Simplified Arabic" w:hAnsi="Simplified Arabic" w:cs="Simplified Arabic"/>
                <w:sz w:val="22"/>
                <w:rtl/>
                <w:lang w:val="en-CA"/>
              </w:rPr>
            </w:pPr>
          </w:p>
        </w:tc>
        <w:tc>
          <w:tcPr>
            <w:tcW w:w="6372" w:type="dxa"/>
            <w:shd w:val="clear" w:color="auto" w:fill="FFF2CC"/>
            <w:tcMar>
              <w:top w:w="60" w:type="dxa"/>
              <w:left w:w="80" w:type="dxa"/>
              <w:bottom w:w="60" w:type="dxa"/>
              <w:right w:w="80" w:type="dxa"/>
            </w:tcMar>
          </w:tcPr>
          <w:p w14:paraId="2959CC01" w14:textId="77777777" w:rsidR="00004009" w:rsidRPr="00EA1E4E" w:rsidRDefault="00004009" w:rsidP="00A035BD">
            <w:pPr>
              <w:pStyle w:val="CBDTableNormal"/>
              <w:bidi/>
              <w:rPr>
                <w:rStyle w:val="preferred"/>
                <w:rFonts w:ascii="Simplified Arabic" w:hAnsi="Simplified Arabic" w:cs="Simplified Arabic"/>
                <w:sz w:val="22"/>
                <w:rtl/>
                <w:lang w:bidi="ar"/>
              </w:rPr>
            </w:pPr>
          </w:p>
        </w:tc>
      </w:tr>
      <w:tr w:rsidR="00004009" w:rsidRPr="00EA1E4E" w14:paraId="0FBB33B5" w14:textId="77777777" w:rsidTr="00B768EF">
        <w:trPr>
          <w:gridAfter w:val="3"/>
          <w:wAfter w:w="18021" w:type="dxa"/>
        </w:trPr>
        <w:tc>
          <w:tcPr>
            <w:tcW w:w="13572" w:type="dxa"/>
            <w:gridSpan w:val="4"/>
            <w:tcMar>
              <w:top w:w="60" w:type="dxa"/>
              <w:left w:w="80" w:type="dxa"/>
              <w:bottom w:w="60" w:type="dxa"/>
              <w:right w:w="80" w:type="dxa"/>
            </w:tcMar>
          </w:tcPr>
          <w:p w14:paraId="13BE89DA" w14:textId="60AC05EA" w:rsidR="00004009" w:rsidRPr="00004009" w:rsidRDefault="00004009" w:rsidP="00A035BD">
            <w:pPr>
              <w:pStyle w:val="CBDTableNormal"/>
              <w:bidi/>
              <w:rPr>
                <w:rFonts w:ascii="Simplified Arabic" w:hAnsi="Simplified Arabic" w:cs="Simplified Arabic"/>
                <w:b/>
                <w:bCs/>
                <w:sz w:val="22"/>
                <w:lang w:val="en-CA"/>
              </w:rPr>
            </w:pPr>
            <w:r w:rsidRPr="00EA1E4E">
              <w:rPr>
                <w:rFonts w:ascii="Simplified Arabic" w:hAnsi="Simplified Arabic" w:cs="Simplified Arabic"/>
                <w:b/>
                <w:bCs/>
                <w:sz w:val="22"/>
                <w:rtl/>
                <w:lang w:val="en-CA"/>
              </w:rPr>
              <w:t>ركيزة التقييم 3- المنافع غير النقدية</w:t>
            </w:r>
            <w:r>
              <w:rPr>
                <w:rFonts w:ascii="Simplified Arabic" w:hAnsi="Simplified Arabic" w:cs="Simplified Arabic" w:hint="cs"/>
                <w:b/>
                <w:bCs/>
                <w:sz w:val="22"/>
                <w:rtl/>
                <w:lang w:val="en-CA"/>
              </w:rPr>
              <w:t xml:space="preserve"> [الناشئة عن استخدام </w:t>
            </w:r>
            <w:r w:rsidRPr="00515427">
              <w:rPr>
                <w:rFonts w:ascii="Simplified Arabic" w:hAnsi="Simplified Arabic" w:cs="Simplified Arabic"/>
                <w:b/>
                <w:bCs/>
                <w:sz w:val="22"/>
                <w:rtl/>
                <w:lang w:val="en-CA"/>
              </w:rPr>
              <w:t>معلومات التسلسل الرقمي</w:t>
            </w:r>
            <w:r>
              <w:rPr>
                <w:rFonts w:ascii="Simplified Arabic" w:hAnsi="Simplified Arabic" w:cs="Simplified Arabic" w:hint="cs"/>
                <w:b/>
                <w:bCs/>
                <w:sz w:val="22"/>
                <w:rtl/>
                <w:lang w:val="en-CA"/>
              </w:rPr>
              <w:t>]</w:t>
            </w:r>
          </w:p>
        </w:tc>
      </w:tr>
      <w:tr w:rsidR="00004009" w:rsidRPr="00EA1E4E" w14:paraId="4C3244B8" w14:textId="77777777" w:rsidTr="00004009">
        <w:trPr>
          <w:gridAfter w:val="3"/>
          <w:wAfter w:w="18021" w:type="dxa"/>
        </w:trPr>
        <w:tc>
          <w:tcPr>
            <w:tcW w:w="3300" w:type="dxa"/>
            <w:shd w:val="clear" w:color="auto" w:fill="E2EFDA"/>
            <w:tcMar>
              <w:top w:w="60" w:type="dxa"/>
              <w:left w:w="80" w:type="dxa"/>
              <w:bottom w:w="60" w:type="dxa"/>
              <w:right w:w="80" w:type="dxa"/>
            </w:tcMar>
          </w:tcPr>
          <w:p w14:paraId="7EC96DAB" w14:textId="77777777" w:rsidR="00004009" w:rsidRPr="00065E5F" w:rsidRDefault="00004009" w:rsidP="00A035BD">
            <w:pPr>
              <w:pStyle w:val="CBDTableNormal"/>
              <w:bidi/>
              <w:rPr>
                <w:rFonts w:ascii="Simplified Arabic" w:hAnsi="Simplified Arabic" w:cs="Simplified Arabic"/>
                <w:i/>
                <w:iCs/>
                <w:sz w:val="22"/>
                <w:rtl/>
                <w:lang w:val="en-CA"/>
              </w:rPr>
            </w:pPr>
            <w:r w:rsidRPr="00065E5F">
              <w:rPr>
                <w:rFonts w:ascii="Simplified Arabic" w:hAnsi="Simplified Arabic" w:cs="Simplified Arabic" w:hint="cs"/>
                <w:i/>
                <w:iCs/>
                <w:sz w:val="22"/>
                <w:rtl/>
                <w:lang w:val="en-CA"/>
              </w:rPr>
              <w:t>(الصف بأكمله بين قوسين)</w:t>
            </w:r>
          </w:p>
          <w:p w14:paraId="1BBB737C" w14:textId="10812F10"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الوصول </w:t>
            </w:r>
            <w:r>
              <w:rPr>
                <w:rFonts w:ascii="Simplified Arabic" w:hAnsi="Simplified Arabic" w:cs="Simplified Arabic" w:hint="cs"/>
                <w:sz w:val="22"/>
                <w:rtl/>
                <w:lang w:val="en-CA"/>
              </w:rPr>
              <w:t>[</w:t>
            </w:r>
            <w:r w:rsidRPr="00EA1E4E">
              <w:rPr>
                <w:rFonts w:ascii="Simplified Arabic" w:hAnsi="Simplified Arabic" w:cs="Simplified Arabic"/>
                <w:sz w:val="22"/>
                <w:rtl/>
                <w:lang w:val="en-CA"/>
              </w:rPr>
              <w:t>المفتوح</w:t>
            </w:r>
            <w:r>
              <w:rPr>
                <w:rFonts w:ascii="Simplified Arabic" w:hAnsi="Simplified Arabic" w:cs="Simplified Arabic" w:hint="cs"/>
                <w:sz w:val="22"/>
                <w:rtl/>
                <w:lang w:val="en-CA"/>
              </w:rPr>
              <w:t>]</w:t>
            </w:r>
            <w:r w:rsidRPr="00EA1E4E">
              <w:rPr>
                <w:rFonts w:ascii="Simplified Arabic" w:hAnsi="Simplified Arabic" w:cs="Simplified Arabic"/>
                <w:sz w:val="22"/>
                <w:rtl/>
                <w:lang w:val="en-CA"/>
              </w:rPr>
              <w:t xml:space="preserve"> إلى</w:t>
            </w:r>
            <w:r w:rsidRPr="00EA1E4E">
              <w:rPr>
                <w:rFonts w:ascii="Simplified Arabic" w:hAnsi="Simplified Arabic" w:cs="Simplified Arabic"/>
                <w:sz w:val="22"/>
                <w:lang w:val="en-CA"/>
              </w:rPr>
              <w:t xml:space="preserve"> -</w:t>
            </w:r>
            <w:r w:rsidRPr="00EA1E4E">
              <w:rPr>
                <w:rFonts w:ascii="Simplified Arabic" w:hAnsi="Simplified Arabic" w:cs="Simplified Arabic"/>
                <w:sz w:val="22"/>
                <w:rtl/>
                <w:lang w:val="en-CA"/>
              </w:rPr>
              <w:t>معلومات التسلسل الرقمي</w:t>
            </w:r>
            <w:r>
              <w:rPr>
                <w:rFonts w:ascii="Simplified Arabic" w:hAnsi="Simplified Arabic" w:cs="Simplified Arabic" w:hint="cs"/>
                <w:sz w:val="22"/>
                <w:rtl/>
                <w:lang w:val="en-CA"/>
              </w:rPr>
              <w:t xml:space="preserve">- [بما يتسق مع </w:t>
            </w:r>
            <w:r w:rsidRPr="00EA1E4E">
              <w:rPr>
                <w:rFonts w:ascii="Simplified Arabic" w:hAnsi="Simplified Arabic" w:cs="Simplified Arabic"/>
                <w:sz w:val="22"/>
                <w:rtl/>
                <w:lang w:val="en-CA"/>
              </w:rPr>
              <w:t>الامتثال لمبادئ</w:t>
            </w:r>
            <w:r>
              <w:rPr>
                <w:rFonts w:ascii="Simplified Arabic" w:hAnsi="Simplified Arabic" w:cs="Simplified Arabic" w:hint="cs"/>
                <w:sz w:val="22"/>
                <w:rtl/>
                <w:lang w:val="en-CA"/>
              </w:rPr>
              <w:t xml:space="preserve"> </w:t>
            </w:r>
            <w:r>
              <w:rPr>
                <w:rFonts w:ascii="Simplified Arabic" w:hAnsi="Simplified Arabic" w:cs="Simplified Arabic" w:hint="cs"/>
                <w:sz w:val="22"/>
                <w:rtl/>
              </w:rPr>
              <w:t>إ</w:t>
            </w:r>
            <w:r w:rsidRPr="00E2497D">
              <w:rPr>
                <w:rFonts w:cs="Simplified Arabic"/>
                <w:sz w:val="22"/>
                <w:rtl/>
                <w:lang w:val="en-US"/>
              </w:rPr>
              <w:t>مكانية العثور</w:t>
            </w:r>
            <w:r w:rsidRPr="00E2497D">
              <w:rPr>
                <w:rFonts w:cs="Simplified Arabic" w:hint="cs"/>
                <w:sz w:val="22"/>
                <w:rtl/>
                <w:lang w:val="en-US"/>
              </w:rPr>
              <w:t xml:space="preserve"> على الأصول الرقمية</w:t>
            </w:r>
            <w:r w:rsidRPr="00E2497D">
              <w:rPr>
                <w:rFonts w:cs="Simplified Arabic"/>
                <w:sz w:val="22"/>
                <w:rtl/>
                <w:lang w:val="en-US"/>
              </w:rPr>
              <w:t xml:space="preserve"> وإمكانية الوصول</w:t>
            </w:r>
            <w:r w:rsidRPr="00E2497D">
              <w:rPr>
                <w:rFonts w:cs="Simplified Arabic" w:hint="cs"/>
                <w:sz w:val="22"/>
                <w:rtl/>
                <w:lang w:val="en-US"/>
              </w:rPr>
              <w:t xml:space="preserve"> إليها</w:t>
            </w:r>
            <w:r w:rsidRPr="00E2497D">
              <w:rPr>
                <w:rFonts w:cs="Simplified Arabic"/>
                <w:sz w:val="22"/>
                <w:rtl/>
                <w:lang w:val="en-US"/>
              </w:rPr>
              <w:t xml:space="preserve"> وقابلية </w:t>
            </w:r>
            <w:r w:rsidRPr="00E2497D">
              <w:rPr>
                <w:rFonts w:cs="Simplified Arabic" w:hint="cs"/>
                <w:sz w:val="22"/>
                <w:rtl/>
                <w:lang w:val="en-US"/>
              </w:rPr>
              <w:t>تشغيلها</w:t>
            </w:r>
            <w:r w:rsidRPr="00E2497D">
              <w:rPr>
                <w:rFonts w:cs="Simplified Arabic"/>
                <w:sz w:val="22"/>
                <w:rtl/>
                <w:lang w:val="en-US"/>
              </w:rPr>
              <w:t xml:space="preserve"> التبادلي وإعادة استخدا</w:t>
            </w:r>
            <w:r w:rsidRPr="00E2497D">
              <w:rPr>
                <w:rFonts w:cs="Simplified Arabic" w:hint="cs"/>
                <w:sz w:val="22"/>
                <w:rtl/>
                <w:lang w:val="en-US"/>
              </w:rPr>
              <w:t>مها</w:t>
            </w:r>
            <w:r>
              <w:rPr>
                <w:rFonts w:cs="Simplified Arabic" w:hint="cs"/>
                <w:sz w:val="22"/>
                <w:rtl/>
                <w:lang w:val="en-US"/>
              </w:rPr>
              <w:t>، ومبادئ</w:t>
            </w:r>
            <w:r w:rsidRPr="0029467B">
              <w:rPr>
                <w:rFonts w:ascii="Simplified Arabic" w:hAnsi="Simplified Arabic" w:cs="Simplified Arabic"/>
                <w:sz w:val="22"/>
                <w:rtl/>
              </w:rPr>
              <w:t xml:space="preserve"> المنفعة الجماعية، وسلطة التحكم، والمسؤولية، والأخلاقيات</w:t>
            </w:r>
            <w:r>
              <w:rPr>
                <w:rFonts w:ascii="Simplified Arabic" w:hAnsi="Simplified Arabic" w:cs="Simplified Arabic" w:hint="cs"/>
                <w:sz w:val="22"/>
                <w:rtl/>
              </w:rPr>
              <w:t xml:space="preserve"> والامتثال لمبادئ اليونسكو]، [الامتثال للمبادئ، فضلاً عن توصيات اليونيسكو، ومبادئ </w:t>
            </w:r>
            <w:r w:rsidRPr="0029467B">
              <w:rPr>
                <w:rFonts w:ascii="Simplified Arabic" w:hAnsi="Simplified Arabic" w:cs="Simplified Arabic"/>
                <w:sz w:val="22"/>
                <w:rtl/>
              </w:rPr>
              <w:t>المنفعة الجماعية، وسلطة التحكم، والمسؤولية، والأخلاقيات</w:t>
            </w:r>
            <w:r>
              <w:rPr>
                <w:rFonts w:ascii="Simplified Arabic" w:hAnsi="Simplified Arabic" w:cs="Simplified Arabic" w:hint="cs"/>
                <w:sz w:val="22"/>
                <w:rtl/>
              </w:rPr>
              <w:t>]</w:t>
            </w:r>
          </w:p>
        </w:tc>
        <w:tc>
          <w:tcPr>
            <w:tcW w:w="1500" w:type="dxa"/>
            <w:shd w:val="clear" w:color="auto" w:fill="E2EFDA"/>
            <w:tcMar>
              <w:top w:w="60" w:type="dxa"/>
              <w:left w:w="80" w:type="dxa"/>
              <w:bottom w:w="60" w:type="dxa"/>
              <w:right w:w="80" w:type="dxa"/>
            </w:tcMar>
          </w:tcPr>
          <w:p w14:paraId="014A0F87" w14:textId="12E0EAC4" w:rsidR="00004009" w:rsidRPr="00EA1E4E" w:rsidRDefault="00004009" w:rsidP="00A035BD">
            <w:pPr>
              <w:pStyle w:val="CBDTableNormal"/>
              <w:bidi/>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(قواعد البيانات) القائمة</w:t>
            </w:r>
          </w:p>
        </w:tc>
        <w:tc>
          <w:tcPr>
            <w:tcW w:w="2400" w:type="dxa"/>
            <w:shd w:val="clear" w:color="auto" w:fill="E2EFDA"/>
            <w:tcMar>
              <w:top w:w="60" w:type="dxa"/>
              <w:left w:w="80" w:type="dxa"/>
              <w:bottom w:w="60" w:type="dxa"/>
              <w:right w:w="80" w:type="dxa"/>
            </w:tcMar>
          </w:tcPr>
          <w:p w14:paraId="1142595B" w14:textId="2E49DF50" w:rsidR="00004009" w:rsidRPr="00EA1E4E" w:rsidRDefault="00004009" w:rsidP="00A035BD">
            <w:pPr>
              <w:pStyle w:val="CBDTableNormal"/>
              <w:bidi/>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تقارير طوعية من مشغلي قواعد البيانات</w:t>
            </w:r>
          </w:p>
        </w:tc>
        <w:tc>
          <w:tcPr>
            <w:tcW w:w="6372" w:type="dxa"/>
            <w:shd w:val="clear" w:color="auto" w:fill="E2EFDA"/>
            <w:tcMar>
              <w:top w:w="60" w:type="dxa"/>
              <w:left w:w="80" w:type="dxa"/>
              <w:bottom w:w="60" w:type="dxa"/>
              <w:right w:w="80" w:type="dxa"/>
            </w:tcMar>
          </w:tcPr>
          <w:p w14:paraId="396AAB16" w14:textId="65D5C200" w:rsidR="00004009" w:rsidRPr="00EA1E4E" w:rsidRDefault="00004009" w:rsidP="00A035BD">
            <w:pPr>
              <w:pStyle w:val="CBDTableNormal"/>
              <w:bidi/>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قابلة للتقييم الكامل في حال توفر التقارير</w:t>
            </w:r>
          </w:p>
        </w:tc>
      </w:tr>
      <w:tr w:rsidR="00004009" w:rsidRPr="00EA1E4E" w14:paraId="404E4A27" w14:textId="77777777" w:rsidTr="00004009">
        <w:trPr>
          <w:gridAfter w:val="3"/>
          <w:wAfter w:w="18021" w:type="dxa"/>
        </w:trPr>
        <w:tc>
          <w:tcPr>
            <w:tcW w:w="3300" w:type="dxa"/>
            <w:shd w:val="clear" w:color="auto" w:fill="E2EFDA"/>
            <w:tcMar>
              <w:top w:w="60" w:type="dxa"/>
              <w:left w:w="80" w:type="dxa"/>
              <w:bottom w:w="60" w:type="dxa"/>
              <w:right w:w="80" w:type="dxa"/>
            </w:tcMar>
          </w:tcPr>
          <w:p w14:paraId="3F832135" w14:textId="5EF1392A" w:rsidR="00004009" w:rsidRPr="00EA1E4E" w:rsidRDefault="00004009" w:rsidP="00A035BD">
            <w:pPr>
              <w:pStyle w:val="CBDTableNormal"/>
              <w:bidi/>
              <w:rPr>
                <w:rFonts w:ascii="Simplified Arabic" w:hAnsi="Simplified Arabic" w:cs="Simplified Arabic"/>
                <w:sz w:val="22"/>
                <w:rtl/>
                <w:lang w:val="en-CA"/>
              </w:rPr>
            </w:pPr>
            <w:r w:rsidRPr="002728FD">
              <w:rPr>
                <w:rFonts w:ascii="Simplified Arabic" w:hAnsi="Simplified Arabic" w:cs="Simplified Arabic" w:hint="cs"/>
                <w:sz w:val="22"/>
                <w:rtl/>
                <w:lang w:val="en-CA"/>
              </w:rPr>
              <w:t>بناء القدرات</w:t>
            </w:r>
            <w:r>
              <w:rPr>
                <w:rFonts w:ascii="Simplified Arabic" w:hAnsi="Simplified Arabic" w:cs="Simplified Arabic" w:hint="cs"/>
                <w:sz w:val="22"/>
                <w:rtl/>
                <w:lang w:val="en-CA"/>
              </w:rPr>
              <w:t xml:space="preserve">- </w:t>
            </w:r>
            <w:r w:rsidRPr="003406FA">
              <w:rPr>
                <w:rFonts w:ascii="Simplified Arabic" w:hAnsi="Simplified Arabic" w:cs="Simplified Arabic"/>
                <w:i/>
                <w:iCs/>
                <w:sz w:val="22"/>
                <w:rtl/>
                <w:lang w:val="en-CA"/>
              </w:rPr>
              <w:t>يمكن النظر في ذلك للجدول 2</w:t>
            </w:r>
          </w:p>
        </w:tc>
        <w:tc>
          <w:tcPr>
            <w:tcW w:w="1500" w:type="dxa"/>
            <w:shd w:val="clear" w:color="auto" w:fill="E2EFDA"/>
            <w:tcMar>
              <w:top w:w="60" w:type="dxa"/>
              <w:left w:w="80" w:type="dxa"/>
              <w:bottom w:w="60" w:type="dxa"/>
              <w:right w:w="80" w:type="dxa"/>
            </w:tcMar>
          </w:tcPr>
          <w:p w14:paraId="249DCA58" w14:textId="77777777" w:rsidR="00004009" w:rsidRPr="00EA1E4E" w:rsidRDefault="00004009" w:rsidP="00A035BD">
            <w:pPr>
              <w:pStyle w:val="CBDTableNormal"/>
              <w:bidi/>
              <w:rPr>
                <w:rFonts w:ascii="Simplified Arabic" w:hAnsi="Simplified Arabic" w:cs="Simplified Arabic"/>
                <w:sz w:val="22"/>
                <w:rtl/>
                <w:lang w:val="en-CA"/>
              </w:rPr>
            </w:pPr>
          </w:p>
        </w:tc>
        <w:tc>
          <w:tcPr>
            <w:tcW w:w="2400" w:type="dxa"/>
            <w:shd w:val="clear" w:color="auto" w:fill="E2EFDA"/>
            <w:tcMar>
              <w:top w:w="60" w:type="dxa"/>
              <w:left w:w="80" w:type="dxa"/>
              <w:bottom w:w="60" w:type="dxa"/>
              <w:right w:w="80" w:type="dxa"/>
            </w:tcMar>
          </w:tcPr>
          <w:p w14:paraId="54684E83" w14:textId="672AF8AA" w:rsidR="00004009" w:rsidRPr="00EA1E4E" w:rsidRDefault="00004009" w:rsidP="00A035BD">
            <w:pPr>
              <w:pStyle w:val="CBDTableNormal"/>
              <w:bidi/>
              <w:rPr>
                <w:rFonts w:ascii="Simplified Arabic" w:hAnsi="Simplified Arabic" w:cs="Simplified Arabic"/>
                <w:sz w:val="22"/>
                <w:rtl/>
                <w:lang w:val="en-CA"/>
              </w:rPr>
            </w:pPr>
            <w:r w:rsidRPr="008260A2">
              <w:rPr>
                <w:rStyle w:val="preferred"/>
                <w:rFonts w:ascii="Simplified Arabic" w:hAnsi="Simplified Arabic" w:cs="Simplified Arabic"/>
                <w:sz w:val="22"/>
                <w:rtl/>
                <w:lang w:bidi="ar"/>
              </w:rPr>
              <w:t xml:space="preserve">[تقرير المراكز التقنية في إطار الاستراتيجية طويلة الأجل لبناء </w:t>
            </w:r>
            <w:r w:rsidRPr="008260A2">
              <w:rPr>
                <w:rStyle w:val="preferred"/>
                <w:rFonts w:ascii="Simplified Arabic" w:hAnsi="Simplified Arabic" w:cs="Simplified Arabic"/>
                <w:sz w:val="22"/>
                <w:rtl/>
                <w:lang w:bidi="ar"/>
              </w:rPr>
              <w:lastRenderedPageBreak/>
              <w:t>القدرات وتطوير اتفاقية التنوع البيولوجي]</w:t>
            </w:r>
          </w:p>
        </w:tc>
        <w:tc>
          <w:tcPr>
            <w:tcW w:w="6372" w:type="dxa"/>
            <w:shd w:val="clear" w:color="auto" w:fill="E2EFDA"/>
            <w:tcMar>
              <w:top w:w="60" w:type="dxa"/>
              <w:left w:w="80" w:type="dxa"/>
              <w:bottom w:w="60" w:type="dxa"/>
              <w:right w:w="80" w:type="dxa"/>
            </w:tcMar>
          </w:tcPr>
          <w:p w14:paraId="4098C870" w14:textId="77777777" w:rsidR="00004009" w:rsidRPr="00EA1E4E" w:rsidRDefault="00004009" w:rsidP="00A035BD">
            <w:pPr>
              <w:pStyle w:val="CBDTableNormal"/>
              <w:bidi/>
              <w:rPr>
                <w:rFonts w:ascii="Simplified Arabic" w:hAnsi="Simplified Arabic" w:cs="Simplified Arabic"/>
                <w:sz w:val="22"/>
                <w:rtl/>
                <w:lang w:val="en-CA"/>
              </w:rPr>
            </w:pPr>
          </w:p>
        </w:tc>
      </w:tr>
      <w:tr w:rsidR="00EA5D2E" w:rsidRPr="00EA1E4E" w14:paraId="36ABAA6B" w14:textId="76928DFC" w:rsidTr="00004009">
        <w:trPr>
          <w:gridAfter w:val="1"/>
          <w:wAfter w:w="6007" w:type="dxa"/>
        </w:trPr>
        <w:tc>
          <w:tcPr>
            <w:tcW w:w="13572" w:type="dxa"/>
            <w:gridSpan w:val="4"/>
            <w:shd w:val="clear" w:color="auto" w:fill="E2EFDA"/>
            <w:tcMar>
              <w:top w:w="60" w:type="dxa"/>
              <w:left w:w="80" w:type="dxa"/>
              <w:bottom w:w="60" w:type="dxa"/>
              <w:right w:w="80" w:type="dxa"/>
            </w:tcMar>
          </w:tcPr>
          <w:p w14:paraId="167F8F5D" w14:textId="65D89DCC" w:rsidR="00EA5D2E" w:rsidRPr="00EA1E4E" w:rsidRDefault="00EA5D2E" w:rsidP="00A035BD">
            <w:pPr>
              <w:pStyle w:val="CBDTableNormal"/>
              <w:bidi/>
              <w:rPr>
                <w:rFonts w:ascii="Simplified Arabic" w:hAnsi="Simplified Arabic" w:cs="Simplified Arabic"/>
                <w:b/>
                <w:bCs/>
                <w:sz w:val="22"/>
                <w:lang w:val="en-CA"/>
              </w:rPr>
            </w:pPr>
            <w:r w:rsidRPr="00940A37">
              <w:rPr>
                <w:rFonts w:ascii="Simplified Arabic" w:hAnsi="Simplified Arabic" w:cs="Simplified Arabic" w:hint="cs"/>
                <w:sz w:val="22"/>
                <w:rtl/>
                <w:lang w:val="en-CA"/>
              </w:rPr>
              <w:t>نقل التكنولوجيا</w:t>
            </w:r>
          </w:p>
        </w:tc>
        <w:tc>
          <w:tcPr>
            <w:tcW w:w="6007" w:type="dxa"/>
            <w:shd w:val="clear" w:color="auto" w:fill="E2EFDA"/>
          </w:tcPr>
          <w:p w14:paraId="04A1D8E5" w14:textId="77777777" w:rsidR="00EA5D2E" w:rsidRPr="00EA1E4E" w:rsidRDefault="00EA5D2E"/>
        </w:tc>
        <w:tc>
          <w:tcPr>
            <w:tcW w:w="6007" w:type="dxa"/>
            <w:shd w:val="clear" w:color="auto" w:fill="E2EFDA"/>
          </w:tcPr>
          <w:p w14:paraId="500A8A9A" w14:textId="77777777" w:rsidR="00EA5D2E" w:rsidRPr="00EA1E4E" w:rsidRDefault="00EA5D2E"/>
        </w:tc>
      </w:tr>
      <w:tr w:rsidR="003F13B3" w:rsidRPr="00EA1E4E" w14:paraId="3CE0AED2" w14:textId="77777777" w:rsidTr="00767ABF">
        <w:trPr>
          <w:gridAfter w:val="3"/>
          <w:wAfter w:w="18021" w:type="dxa"/>
        </w:trPr>
        <w:tc>
          <w:tcPr>
            <w:tcW w:w="13572" w:type="dxa"/>
            <w:gridSpan w:val="4"/>
            <w:tcMar>
              <w:top w:w="60" w:type="dxa"/>
              <w:left w:w="80" w:type="dxa"/>
              <w:bottom w:w="60" w:type="dxa"/>
              <w:right w:w="80" w:type="dxa"/>
            </w:tcMar>
          </w:tcPr>
          <w:p w14:paraId="111A66A6" w14:textId="4799BD4E" w:rsidR="003F13B3" w:rsidRPr="00EA1E4E" w:rsidRDefault="003F13B3" w:rsidP="00A035BD">
            <w:pPr>
              <w:pStyle w:val="CBDTableNormal"/>
              <w:bidi/>
              <w:rPr>
                <w:rStyle w:val="preferred"/>
                <w:rFonts w:ascii="Simplified Arabic" w:hAnsi="Simplified Arabic" w:cs="Simplified Arabic"/>
                <w:sz w:val="22"/>
                <w:lang w:bidi="ar"/>
              </w:rPr>
            </w:pPr>
            <w:r w:rsidRPr="00EA1E4E">
              <w:rPr>
                <w:rFonts w:ascii="Simplified Arabic" w:hAnsi="Simplified Arabic" w:cs="Simplified Arabic"/>
                <w:b/>
                <w:bCs/>
                <w:sz w:val="22"/>
                <w:rtl/>
                <w:lang w:val="en-CA"/>
              </w:rPr>
              <w:t xml:space="preserve">ركيزة التقييم-4 </w:t>
            </w:r>
            <w:r w:rsidRPr="00F75B7F">
              <w:rPr>
                <w:rFonts w:ascii="Simplified Arabic" w:hAnsi="Simplified Arabic" w:cs="Simplified Arabic"/>
                <w:b/>
                <w:bCs/>
                <w:sz w:val="22"/>
                <w:rtl/>
                <w:lang w:val="en-CA"/>
              </w:rPr>
              <w:t xml:space="preserve">اتساق الآلية مع الآليات الأخرى، بما في ذلك المساهمات في إطار </w:t>
            </w:r>
            <w:r>
              <w:rPr>
                <w:rFonts w:ascii="Simplified Arabic" w:hAnsi="Simplified Arabic" w:cs="Simplified Arabic" w:hint="cs"/>
                <w:b/>
                <w:bCs/>
                <w:sz w:val="22"/>
                <w:rtl/>
                <w:lang w:val="en-CA"/>
              </w:rPr>
              <w:t>كونمينغ-مونتريال العالمي للتنوع البيولوجي</w:t>
            </w:r>
            <w:r w:rsidRPr="00F75B7F">
              <w:rPr>
                <w:rFonts w:ascii="Simplified Arabic" w:hAnsi="Simplified Arabic" w:cs="Simplified Arabic"/>
                <w:b/>
                <w:bCs/>
                <w:sz w:val="22"/>
                <w:rtl/>
                <w:lang w:val="en-CA"/>
              </w:rPr>
              <w:t xml:space="preserve"> وتكاملها مع أطر </w:t>
            </w:r>
            <w:r>
              <w:rPr>
                <w:rFonts w:ascii="Simplified Arabic" w:hAnsi="Simplified Arabic" w:cs="Simplified Arabic" w:hint="cs"/>
                <w:b/>
                <w:bCs/>
                <w:sz w:val="22"/>
                <w:rtl/>
                <w:lang w:val="en-CA"/>
              </w:rPr>
              <w:t>الحصول</w:t>
            </w:r>
            <w:r w:rsidRPr="00F75B7F">
              <w:rPr>
                <w:rFonts w:ascii="Simplified Arabic" w:hAnsi="Simplified Arabic" w:cs="Simplified Arabic"/>
                <w:b/>
                <w:bCs/>
                <w:sz w:val="22"/>
                <w:rtl/>
                <w:lang w:val="en-CA"/>
              </w:rPr>
              <w:t xml:space="preserve"> وتقاسم المنافع الوطنية والدولية</w:t>
            </w:r>
          </w:p>
        </w:tc>
      </w:tr>
      <w:tr w:rsidR="00004009" w:rsidRPr="00EA1E4E" w14:paraId="239214F5" w14:textId="77777777" w:rsidTr="00004009">
        <w:trPr>
          <w:gridAfter w:val="3"/>
          <w:wAfter w:w="18021" w:type="dxa"/>
        </w:trPr>
        <w:tc>
          <w:tcPr>
            <w:tcW w:w="3300" w:type="dxa"/>
            <w:shd w:val="clear" w:color="auto" w:fill="FFF2CC"/>
            <w:tcMar>
              <w:top w:w="60" w:type="dxa"/>
              <w:left w:w="80" w:type="dxa"/>
              <w:bottom w:w="60" w:type="dxa"/>
              <w:right w:w="80" w:type="dxa"/>
            </w:tcMar>
          </w:tcPr>
          <w:p w14:paraId="129F70D4" w14:textId="67D7965C" w:rsidR="00004009" w:rsidRPr="002728FD"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الظرف التمكيني 3 (أ) — تدابير التحفيز الوطنية (</w:t>
            </w:r>
            <w:r>
              <w:rPr>
                <w:rFonts w:ascii="Simplified Arabic" w:hAnsi="Simplified Arabic" w:cs="Simplified Arabic" w:hint="cs"/>
                <w:sz w:val="22"/>
                <w:rtl/>
                <w:lang w:val="en-CA"/>
              </w:rPr>
              <w:t>إطلاق الحصول وتقتسم المنافع</w:t>
            </w:r>
            <w:r w:rsidRPr="00EA1E4E">
              <w:rPr>
                <w:rFonts w:ascii="Simplified Arabic" w:hAnsi="Simplified Arabic" w:cs="Simplified Arabic"/>
                <w:sz w:val="22"/>
                <w:rtl/>
                <w:lang w:val="en-CA"/>
              </w:rPr>
              <w:t>) †</w:t>
            </w:r>
          </w:p>
        </w:tc>
        <w:tc>
          <w:tcPr>
            <w:tcW w:w="1500" w:type="dxa"/>
            <w:shd w:val="clear" w:color="auto" w:fill="FFF2CC"/>
            <w:tcMar>
              <w:top w:w="60" w:type="dxa"/>
              <w:left w:w="80" w:type="dxa"/>
              <w:bottom w:w="60" w:type="dxa"/>
              <w:right w:w="80" w:type="dxa"/>
            </w:tcMar>
          </w:tcPr>
          <w:p w14:paraId="09B833E2" w14:textId="54B02335" w:rsidR="00004009" w:rsidRPr="00EA1E4E" w:rsidRDefault="00004009" w:rsidP="00A035BD">
            <w:pPr>
              <w:pStyle w:val="CBDTableNormal"/>
              <w:bidi/>
              <w:rPr>
                <w:rStyle w:val="preferred"/>
                <w:rFonts w:ascii="Simplified Arabic" w:hAnsi="Simplified Arabic" w:cs="Simplified Arabic"/>
                <w:sz w:val="22"/>
                <w:rtl/>
                <w:lang w:bidi="ar"/>
              </w:rPr>
            </w:pPr>
            <w:r w:rsidRPr="00EA1E4E">
              <w:rPr>
                <w:rFonts w:ascii="Simplified Arabic" w:hAnsi="Simplified Arabic" w:cs="Simplified Arabic"/>
                <w:sz w:val="22"/>
                <w:rtl/>
                <w:lang w:val="en-CA"/>
              </w:rPr>
              <w:t>لإعداد (إخطار الطرف)</w:t>
            </w:r>
          </w:p>
        </w:tc>
        <w:tc>
          <w:tcPr>
            <w:tcW w:w="2400" w:type="dxa"/>
            <w:shd w:val="clear" w:color="auto" w:fill="FFF2CC"/>
            <w:tcMar>
              <w:top w:w="60" w:type="dxa"/>
              <w:left w:w="80" w:type="dxa"/>
              <w:bottom w:w="60" w:type="dxa"/>
              <w:right w:w="80" w:type="dxa"/>
            </w:tcMar>
          </w:tcPr>
          <w:p w14:paraId="7AAB27C9" w14:textId="2FD0E2A3" w:rsidR="00004009" w:rsidRPr="00EA1E4E" w:rsidRDefault="00004009" w:rsidP="00A035BD">
            <w:pPr>
              <w:pStyle w:val="CBDTableNormal"/>
              <w:bidi/>
              <w:rPr>
                <w:rStyle w:val="preferred"/>
                <w:rFonts w:ascii="Simplified Arabic" w:hAnsi="Simplified Arabic" w:cs="Simplified Arabic"/>
                <w:sz w:val="22"/>
                <w:rtl/>
                <w:lang w:bidi="ar"/>
              </w:rPr>
            </w:pPr>
            <w:r w:rsidRPr="00EA1E4E">
              <w:rPr>
                <w:rFonts w:ascii="Simplified Arabic" w:hAnsi="Simplified Arabic" w:cs="Simplified Arabic"/>
                <w:sz w:val="22"/>
                <w:rtl/>
                <w:lang w:val="en-CA"/>
              </w:rPr>
              <w:t>إخطار الأطراف بشأن التدابير الوطنية المتعلقة بالحصول وتقاسم المنافع</w:t>
            </w:r>
            <w:r>
              <w:rPr>
                <w:rFonts w:ascii="Simplified Arabic" w:hAnsi="Simplified Arabic" w:cs="Simplified Arabic"/>
                <w:sz w:val="22"/>
                <w:rtl/>
                <w:lang w:val="en-CA"/>
              </w:rPr>
              <w:t>،</w:t>
            </w:r>
            <w:r w:rsidRPr="00EA1E4E">
              <w:rPr>
                <w:rFonts w:ascii="Simplified Arabic" w:hAnsi="Simplified Arabic" w:cs="Simplified Arabic"/>
                <w:sz w:val="22"/>
                <w:rtl/>
                <w:lang w:val="en-CA"/>
              </w:rPr>
              <w:t xml:space="preserve"> بما في ذلك معلومات التسلسل الرقمي؛ متتبع المادة §13 من الأمانة </w:t>
            </w:r>
          </w:p>
        </w:tc>
        <w:tc>
          <w:tcPr>
            <w:tcW w:w="6372" w:type="dxa"/>
            <w:shd w:val="clear" w:color="auto" w:fill="FFF2CC"/>
            <w:tcMar>
              <w:top w:w="60" w:type="dxa"/>
              <w:left w:w="80" w:type="dxa"/>
              <w:bottom w:w="60" w:type="dxa"/>
              <w:right w:w="80" w:type="dxa"/>
            </w:tcMar>
          </w:tcPr>
          <w:p w14:paraId="13223D30" w14:textId="7B935F2D" w:rsidR="00004009" w:rsidRPr="00EA1E4E" w:rsidRDefault="00004009" w:rsidP="00A035BD">
            <w:pPr>
              <w:pStyle w:val="CBDTableNormal"/>
              <w:bidi/>
              <w:rPr>
                <w:rStyle w:val="preferred"/>
                <w:rFonts w:ascii="Simplified Arabic" w:hAnsi="Simplified Arabic" w:cs="Simplified Arabic"/>
                <w:sz w:val="22"/>
                <w:rtl/>
                <w:lang w:bidi="ar"/>
              </w:rPr>
            </w:pPr>
            <w:r w:rsidRPr="00EA1E4E">
              <w:rPr>
                <w:rFonts w:ascii="Simplified Arabic" w:hAnsi="Simplified Arabic" w:cs="Simplified Arabic"/>
                <w:sz w:val="22"/>
                <w:rtl/>
                <w:lang w:val="en-CA"/>
              </w:rPr>
              <w:t>يمكن تقييم ذلك إذا تم إطلاق نظام التتبع وإصدار إشعار الطرف مباشرة بعد مؤتمر الأطراف السابع عشر. ويشترط ذلك قيام الأمانة بإطلاق نظام التتبع وموافقة مؤتمر الأطراف السابع عشر على إخطار الطرف</w:t>
            </w:r>
          </w:p>
        </w:tc>
      </w:tr>
      <w:tr w:rsidR="00004009" w:rsidRPr="00EA1E4E" w14:paraId="02633FD9" w14:textId="77777777" w:rsidTr="00004009">
        <w:trPr>
          <w:gridAfter w:val="3"/>
          <w:wAfter w:w="18021" w:type="dxa"/>
        </w:trPr>
        <w:tc>
          <w:tcPr>
            <w:tcW w:w="3300" w:type="dxa"/>
            <w:shd w:val="clear" w:color="auto" w:fill="FFF2CC"/>
            <w:tcMar>
              <w:top w:w="60" w:type="dxa"/>
              <w:left w:w="80" w:type="dxa"/>
              <w:bottom w:w="60" w:type="dxa"/>
              <w:right w:w="80" w:type="dxa"/>
            </w:tcMar>
          </w:tcPr>
          <w:p w14:paraId="363ACF86" w14:textId="15C4BFAD" w:rsidR="00004009" w:rsidRPr="00940A37" w:rsidRDefault="00004009" w:rsidP="00A035BD">
            <w:pPr>
              <w:pStyle w:val="CBDTableNormal"/>
              <w:bidi/>
              <w:rPr>
                <w:rFonts w:ascii="Simplified Arabic" w:hAnsi="Simplified Arabic" w:cs="Simplified Arabic"/>
                <w:sz w:val="22"/>
                <w:rtl/>
                <w:lang w:val="en-CA"/>
              </w:rPr>
            </w:pPr>
            <w:r w:rsidRPr="00075393">
              <w:rPr>
                <w:rFonts w:ascii="Simplified Arabic" w:hAnsi="Simplified Arabic" w:cs="Simplified Arabic"/>
                <w:sz w:val="22"/>
                <w:rtl/>
                <w:lang w:val="en-CA"/>
              </w:rPr>
              <w:t xml:space="preserve">[[التدابير الوطنية] [التقدم/التدابير/الإجراءات (المرجع </w:t>
            </w:r>
            <w:hyperlink r:id="rId36" w:history="1">
              <w:r w:rsidRPr="00C5665B">
                <w:rPr>
                  <w:rStyle w:val="Hyperlink"/>
                  <w:rFonts w:ascii="Simplified Arabic" w:hAnsi="Simplified Arabic" w:cs="Simplified Arabic"/>
                  <w:sz w:val="22"/>
                  <w:rtl/>
                  <w:lang w:val="en-CA"/>
                </w:rPr>
                <w:t>16/2</w:t>
              </w:r>
            </w:hyperlink>
            <w:r w:rsidRPr="00075393">
              <w:rPr>
                <w:rFonts w:ascii="Simplified Arabic" w:hAnsi="Simplified Arabic" w:cs="Simplified Arabic"/>
                <w:sz w:val="22"/>
                <w:rtl/>
                <w:lang w:val="en-CA"/>
              </w:rPr>
              <w:t xml:space="preserve">، </w:t>
            </w:r>
            <w:r>
              <w:rPr>
                <w:rFonts w:ascii="Simplified Arabic" w:hAnsi="Simplified Arabic" w:cs="Simplified Arabic" w:hint="cs"/>
                <w:sz w:val="22"/>
                <w:rtl/>
                <w:lang w:val="en-CA"/>
              </w:rPr>
              <w:t>المرفق</w:t>
            </w:r>
            <w:r w:rsidRPr="00075393">
              <w:rPr>
                <w:rFonts w:ascii="Simplified Arabic" w:hAnsi="Simplified Arabic" w:cs="Simplified Arabic"/>
                <w:sz w:val="22"/>
                <w:rtl/>
                <w:lang w:val="en-CA"/>
              </w:rPr>
              <w:t xml:space="preserve"> الفقرة 10)] التي تمول أو ترعى أو تستضيف قواعد البيانات ضمن الولاية القضائية الوطنية، بما في ذلك المساءلة والشفافية التي تتماشى</w:t>
            </w:r>
            <w:r>
              <w:rPr>
                <w:rFonts w:ascii="Simplified Arabic" w:hAnsi="Simplified Arabic" w:cs="Simplified Arabic" w:hint="cs"/>
                <w:sz w:val="22"/>
                <w:rtl/>
                <w:lang w:val="en-CA"/>
              </w:rPr>
              <w:t xml:space="preserve"> </w:t>
            </w:r>
            <w:r w:rsidRPr="0084076B">
              <w:rPr>
                <w:rFonts w:ascii="Simplified Arabic" w:hAnsi="Simplified Arabic" w:cs="Simplified Arabic"/>
                <w:sz w:val="22"/>
                <w:rtl/>
                <w:lang w:val="en-CA"/>
              </w:rPr>
              <w:t xml:space="preserve">مع </w:t>
            </w:r>
            <w:r>
              <w:rPr>
                <w:rFonts w:ascii="Simplified Arabic" w:hAnsi="Simplified Arabic" w:cs="Simplified Arabic" w:hint="cs"/>
                <w:sz w:val="22"/>
                <w:rtl/>
                <w:lang w:val="en-CA"/>
              </w:rPr>
              <w:t>المقرر الخاص بمعلومات التسلسل الرقمي</w:t>
            </w:r>
            <w:r w:rsidRPr="00075393">
              <w:rPr>
                <w:rFonts w:ascii="Simplified Arabic" w:hAnsi="Simplified Arabic" w:cs="Simplified Arabic"/>
                <w:sz w:val="22"/>
                <w:rtl/>
                <w:lang w:val="en-CA"/>
              </w:rPr>
              <w:t xml:space="preserve">، وفقًا </w:t>
            </w:r>
            <w:r>
              <w:rPr>
                <w:rFonts w:ascii="Simplified Arabic" w:hAnsi="Simplified Arabic" w:cs="Simplified Arabic" w:hint="cs"/>
                <w:sz w:val="22"/>
                <w:rtl/>
                <w:lang w:val="en-CA"/>
              </w:rPr>
              <w:t>للمقررين</w:t>
            </w:r>
            <w:r w:rsidRPr="00075393">
              <w:rPr>
                <w:rFonts w:ascii="Simplified Arabic" w:hAnsi="Simplified Arabic" w:cs="Simplified Arabic"/>
                <w:sz w:val="22"/>
                <w:rtl/>
                <w:lang w:val="en-CA"/>
              </w:rPr>
              <w:t xml:space="preserve"> </w:t>
            </w:r>
            <w:hyperlink r:id="rId37" w:history="1">
              <w:r w:rsidRPr="00C5665B">
                <w:rPr>
                  <w:rStyle w:val="Hyperlink"/>
                  <w:rFonts w:ascii="Simplified Arabic" w:hAnsi="Simplified Arabic" w:cs="Simplified Arabic"/>
                  <w:sz w:val="22"/>
                  <w:rtl/>
                  <w:lang w:val="en-CA"/>
                </w:rPr>
                <w:t>16/2</w:t>
              </w:r>
            </w:hyperlink>
            <w:r w:rsidRPr="00075393">
              <w:rPr>
                <w:rFonts w:ascii="Simplified Arabic" w:hAnsi="Simplified Arabic" w:cs="Simplified Arabic"/>
                <w:sz w:val="22"/>
                <w:rtl/>
                <w:lang w:val="en-CA"/>
              </w:rPr>
              <w:t>، الفقرة 11 و15/9]</w:t>
            </w:r>
          </w:p>
        </w:tc>
        <w:tc>
          <w:tcPr>
            <w:tcW w:w="1500" w:type="dxa"/>
            <w:shd w:val="clear" w:color="auto" w:fill="FFF2CC"/>
            <w:tcMar>
              <w:top w:w="60" w:type="dxa"/>
              <w:left w:w="80" w:type="dxa"/>
              <w:bottom w:w="60" w:type="dxa"/>
              <w:right w:w="80" w:type="dxa"/>
            </w:tcMar>
          </w:tcPr>
          <w:p w14:paraId="09381D54" w14:textId="77777777" w:rsidR="00004009" w:rsidRPr="00EA1E4E" w:rsidRDefault="00004009" w:rsidP="00A035BD">
            <w:pPr>
              <w:pStyle w:val="CBDTableNormal"/>
              <w:bidi/>
              <w:rPr>
                <w:rStyle w:val="preferred"/>
                <w:rFonts w:ascii="Simplified Arabic" w:hAnsi="Simplified Arabic" w:cs="Simplified Arabic"/>
                <w:sz w:val="22"/>
                <w:rtl/>
                <w:lang w:bidi="ar"/>
              </w:rPr>
            </w:pPr>
          </w:p>
        </w:tc>
        <w:tc>
          <w:tcPr>
            <w:tcW w:w="2400" w:type="dxa"/>
            <w:shd w:val="clear" w:color="auto" w:fill="FFF2CC"/>
            <w:tcMar>
              <w:top w:w="60" w:type="dxa"/>
              <w:left w:w="80" w:type="dxa"/>
              <w:bottom w:w="60" w:type="dxa"/>
              <w:right w:w="80" w:type="dxa"/>
            </w:tcMar>
          </w:tcPr>
          <w:p w14:paraId="48C9C43B" w14:textId="77777777" w:rsidR="00004009" w:rsidRPr="00EA1E4E" w:rsidRDefault="00004009" w:rsidP="00A035BD">
            <w:pPr>
              <w:pStyle w:val="CBDTableNormal"/>
              <w:bidi/>
              <w:rPr>
                <w:rStyle w:val="preferred"/>
                <w:rFonts w:ascii="Simplified Arabic" w:hAnsi="Simplified Arabic" w:cs="Simplified Arabic"/>
                <w:sz w:val="22"/>
                <w:rtl/>
                <w:lang w:bidi="ar"/>
              </w:rPr>
            </w:pPr>
          </w:p>
        </w:tc>
        <w:tc>
          <w:tcPr>
            <w:tcW w:w="6372" w:type="dxa"/>
            <w:shd w:val="clear" w:color="auto" w:fill="FFF2CC"/>
            <w:tcMar>
              <w:top w:w="60" w:type="dxa"/>
              <w:left w:w="80" w:type="dxa"/>
              <w:bottom w:w="60" w:type="dxa"/>
              <w:right w:w="80" w:type="dxa"/>
            </w:tcMar>
          </w:tcPr>
          <w:p w14:paraId="7F79E56B" w14:textId="77777777" w:rsidR="00004009" w:rsidRPr="00EA1E4E" w:rsidRDefault="00004009" w:rsidP="00A035BD">
            <w:pPr>
              <w:pStyle w:val="CBDTableNormal"/>
              <w:bidi/>
              <w:rPr>
                <w:rStyle w:val="preferred"/>
                <w:rFonts w:ascii="Simplified Arabic" w:hAnsi="Simplified Arabic" w:cs="Simplified Arabic"/>
                <w:sz w:val="22"/>
                <w:rtl/>
                <w:lang w:bidi="ar"/>
              </w:rPr>
            </w:pPr>
          </w:p>
        </w:tc>
      </w:tr>
      <w:tr w:rsidR="00F65F83" w:rsidRPr="00EA1E4E" w14:paraId="103BFEC5" w14:textId="77777777" w:rsidTr="00F65F83">
        <w:trPr>
          <w:gridAfter w:val="3"/>
          <w:wAfter w:w="18021" w:type="dxa"/>
        </w:trPr>
        <w:tc>
          <w:tcPr>
            <w:tcW w:w="3300" w:type="dxa"/>
            <w:shd w:val="clear" w:color="auto" w:fill="FFFFCC"/>
            <w:tcMar>
              <w:top w:w="60" w:type="dxa"/>
              <w:left w:w="80" w:type="dxa"/>
              <w:bottom w:w="60" w:type="dxa"/>
              <w:right w:w="80" w:type="dxa"/>
            </w:tcMar>
          </w:tcPr>
          <w:p w14:paraId="388FAAFE" w14:textId="55F50780" w:rsidR="00F65F83" w:rsidRPr="00F65F83" w:rsidRDefault="00F65F83" w:rsidP="00F65F83">
            <w:pPr>
              <w:pStyle w:val="CBDTableNormal"/>
              <w:bidi/>
              <w:rPr>
                <w:rFonts w:ascii="Simplified Arabic" w:hAnsi="Simplified Arabic" w:cs="Simplified Arabic"/>
                <w:sz w:val="22"/>
                <w:rtl/>
                <w:lang w:val="en-CA"/>
              </w:rPr>
            </w:pPr>
            <w:r w:rsidRPr="00F65F83">
              <w:rPr>
                <w:rFonts w:ascii="Simplified Arabic" w:hAnsi="Simplified Arabic" w:cs="Simplified Arabic" w:hint="cs"/>
                <w:sz w:val="22"/>
                <w:rtl/>
                <w:lang w:val="en-CA"/>
              </w:rPr>
              <w:t>الأثر</w:t>
            </w:r>
            <w:r w:rsidRPr="00F65F83">
              <w:rPr>
                <w:rFonts w:ascii="Simplified Arabic" w:hAnsi="Simplified Arabic" w:cs="Simplified Arabic"/>
                <w:sz w:val="22"/>
                <w:rtl/>
                <w:lang w:val="en-CA"/>
              </w:rPr>
              <w:t xml:space="preserve"> على البحث والابتكار - </w:t>
            </w:r>
            <w:r w:rsidRPr="00F65F83">
              <w:rPr>
                <w:rFonts w:ascii="Simplified Arabic" w:hAnsi="Simplified Arabic" w:cs="Simplified Arabic"/>
                <w:i/>
                <w:iCs/>
                <w:sz w:val="22"/>
                <w:rtl/>
                <w:lang w:val="en-CA"/>
              </w:rPr>
              <w:t>يمكن إدراجه في الجدول 2</w:t>
            </w:r>
          </w:p>
        </w:tc>
        <w:tc>
          <w:tcPr>
            <w:tcW w:w="1500" w:type="dxa"/>
            <w:shd w:val="clear" w:color="auto" w:fill="FFFFCC"/>
            <w:tcMar>
              <w:top w:w="60" w:type="dxa"/>
              <w:left w:w="80" w:type="dxa"/>
              <w:bottom w:w="60" w:type="dxa"/>
              <w:right w:w="80" w:type="dxa"/>
            </w:tcMar>
          </w:tcPr>
          <w:p w14:paraId="7A9F99E7" w14:textId="77777777" w:rsidR="00F65F83" w:rsidRPr="00EA1E4E" w:rsidRDefault="00F65F83" w:rsidP="00F65F83">
            <w:pPr>
              <w:pStyle w:val="CBDTableNormal"/>
              <w:bidi/>
              <w:rPr>
                <w:rStyle w:val="preferred"/>
                <w:rFonts w:ascii="Simplified Arabic" w:hAnsi="Simplified Arabic" w:cs="Simplified Arabic"/>
                <w:sz w:val="22"/>
                <w:rtl/>
                <w:lang w:bidi="ar"/>
              </w:rPr>
            </w:pPr>
          </w:p>
        </w:tc>
        <w:tc>
          <w:tcPr>
            <w:tcW w:w="2400" w:type="dxa"/>
            <w:shd w:val="clear" w:color="auto" w:fill="FFFFCC"/>
            <w:tcMar>
              <w:top w:w="60" w:type="dxa"/>
              <w:left w:w="80" w:type="dxa"/>
              <w:bottom w:w="60" w:type="dxa"/>
              <w:right w:w="80" w:type="dxa"/>
            </w:tcMar>
          </w:tcPr>
          <w:p w14:paraId="57E025A2" w14:textId="342D94FD" w:rsidR="00F65F83" w:rsidRPr="00F65F83" w:rsidRDefault="00F65F83" w:rsidP="00F65F83">
            <w:pPr>
              <w:pStyle w:val="CBDTableNormal"/>
              <w:bidi/>
              <w:rPr>
                <w:rStyle w:val="preferred"/>
                <w:rFonts w:ascii="Simplified Arabic" w:hAnsi="Simplified Arabic" w:cs="Simplified Arabic"/>
                <w:sz w:val="22"/>
                <w:rtl/>
                <w:lang w:bidi="ar"/>
              </w:rPr>
            </w:pPr>
            <w:r w:rsidRPr="00F65F83">
              <w:rPr>
                <w:rtl/>
                <w:lang w:val="en-CA"/>
              </w:rPr>
              <w:t>ا</w:t>
            </w:r>
            <w:r w:rsidRPr="00F65F83">
              <w:rPr>
                <w:rFonts w:cs="Simplified Arabic"/>
                <w:sz w:val="22"/>
                <w:rtl/>
                <w:lang w:val="en-CA"/>
              </w:rPr>
              <w:t>لتقرير من قواعد البيانات</w:t>
            </w:r>
          </w:p>
        </w:tc>
        <w:tc>
          <w:tcPr>
            <w:tcW w:w="6372" w:type="dxa"/>
            <w:shd w:val="clear" w:color="auto" w:fill="FFFFCC"/>
            <w:tcMar>
              <w:top w:w="60" w:type="dxa"/>
              <w:left w:w="80" w:type="dxa"/>
              <w:bottom w:w="60" w:type="dxa"/>
              <w:right w:w="80" w:type="dxa"/>
            </w:tcMar>
          </w:tcPr>
          <w:p w14:paraId="4D109549" w14:textId="3ECE5302" w:rsidR="00F65F83" w:rsidRPr="00EA1E4E" w:rsidRDefault="00F65F83" w:rsidP="00F65F83">
            <w:pPr>
              <w:pStyle w:val="CBDTableNormal"/>
              <w:bidi/>
              <w:rPr>
                <w:rStyle w:val="preferred"/>
                <w:rFonts w:ascii="Simplified Arabic" w:hAnsi="Simplified Arabic" w:cs="Simplified Arabic"/>
                <w:sz w:val="22"/>
                <w:rtl/>
                <w:lang w:bidi="ar"/>
              </w:rPr>
            </w:pPr>
          </w:p>
        </w:tc>
      </w:tr>
      <w:tr w:rsidR="00004009" w:rsidRPr="00EA1E4E" w14:paraId="46191753" w14:textId="77777777" w:rsidTr="00004009">
        <w:trPr>
          <w:gridAfter w:val="3"/>
          <w:wAfter w:w="18021" w:type="dxa"/>
        </w:trPr>
        <w:tc>
          <w:tcPr>
            <w:tcW w:w="3300" w:type="dxa"/>
            <w:shd w:val="clear" w:color="auto" w:fill="FFF2CC"/>
            <w:tcMar>
              <w:top w:w="60" w:type="dxa"/>
              <w:left w:w="80" w:type="dxa"/>
              <w:bottom w:w="60" w:type="dxa"/>
              <w:right w:w="80" w:type="dxa"/>
            </w:tcMar>
          </w:tcPr>
          <w:p w14:paraId="27196C97" w14:textId="3E80774A"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lastRenderedPageBreak/>
              <w:t>الظرف التمكيني 3 (</w:t>
            </w:r>
            <w:r>
              <w:rPr>
                <w:rFonts w:ascii="Simplified Arabic" w:hAnsi="Simplified Arabic" w:cs="Simplified Arabic" w:hint="cs"/>
                <w:sz w:val="22"/>
                <w:rtl/>
                <w:lang w:val="en-CA"/>
              </w:rPr>
              <w:t>ج</w:t>
            </w:r>
            <w:r w:rsidRPr="00EA1E4E">
              <w:rPr>
                <w:rFonts w:ascii="Simplified Arabic" w:hAnsi="Simplified Arabic" w:cs="Simplified Arabic"/>
                <w:sz w:val="22"/>
                <w:rtl/>
                <w:lang w:val="en-CA"/>
              </w:rPr>
              <w:t xml:space="preserve">) — </w:t>
            </w:r>
            <w:r>
              <w:rPr>
                <w:rFonts w:ascii="Simplified Arabic" w:hAnsi="Simplified Arabic" w:cs="Simplified Arabic" w:hint="cs"/>
                <w:sz w:val="22"/>
                <w:rtl/>
                <w:lang w:val="en-CA"/>
              </w:rPr>
              <w:t>ثقة مقدم الخدما</w:t>
            </w:r>
            <w:r>
              <w:rPr>
                <w:rFonts w:ascii="Simplified Arabic" w:hAnsi="Simplified Arabic" w:cs="Simplified Arabic"/>
                <w:sz w:val="22"/>
                <w:rtl/>
                <w:lang w:val="en-CA"/>
              </w:rPr>
              <w:t>ت</w:t>
            </w:r>
            <w:r>
              <w:rPr>
                <w:rFonts w:ascii="Simplified Arabic" w:hAnsi="Simplified Arabic" w:cs="Simplified Arabic" w:hint="cs"/>
                <w:sz w:val="22"/>
                <w:rtl/>
                <w:lang w:val="en-CA"/>
              </w:rPr>
              <w:t xml:space="preserve"> (المواءمة الوطنية للحصول وتقاسم المنافع)</w:t>
            </w:r>
          </w:p>
        </w:tc>
        <w:tc>
          <w:tcPr>
            <w:tcW w:w="1500" w:type="dxa"/>
            <w:shd w:val="clear" w:color="auto" w:fill="FFF2CC"/>
            <w:tcMar>
              <w:top w:w="60" w:type="dxa"/>
              <w:left w:w="80" w:type="dxa"/>
              <w:bottom w:w="60" w:type="dxa"/>
              <w:right w:w="80" w:type="dxa"/>
            </w:tcMar>
          </w:tcPr>
          <w:p w14:paraId="15679CEC" w14:textId="30E33008" w:rsidR="00004009" w:rsidRPr="00EA1E4E" w:rsidRDefault="00004009" w:rsidP="00A035BD">
            <w:pPr>
              <w:pStyle w:val="CBDTableNormal"/>
              <w:bidi/>
              <w:rPr>
                <w:rFonts w:ascii="Simplified Arabic" w:hAnsi="Simplified Arabic" w:cs="Simplified Arabic"/>
                <w:sz w:val="22"/>
                <w:lang w:val="en-CA"/>
              </w:rPr>
            </w:pPr>
            <w:r>
              <w:rPr>
                <w:rFonts w:ascii="Simplified Arabic" w:hAnsi="Simplified Arabic" w:cs="Simplified Arabic" w:hint="cs"/>
                <w:sz w:val="22"/>
                <w:rtl/>
                <w:lang w:val="en-CA"/>
              </w:rPr>
              <w:t>يتعين إعدادها (التقييم)</w:t>
            </w:r>
          </w:p>
        </w:tc>
        <w:tc>
          <w:tcPr>
            <w:tcW w:w="2400" w:type="dxa"/>
            <w:shd w:val="clear" w:color="auto" w:fill="FFF2CC"/>
            <w:tcMar>
              <w:top w:w="60" w:type="dxa"/>
              <w:left w:w="80" w:type="dxa"/>
              <w:bottom w:w="60" w:type="dxa"/>
              <w:right w:w="80" w:type="dxa"/>
            </w:tcMar>
          </w:tcPr>
          <w:p w14:paraId="42FBC8D3" w14:textId="70023265" w:rsidR="00004009" w:rsidRPr="00EA1E4E" w:rsidRDefault="00004009" w:rsidP="00A035BD">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CA"/>
              </w:rPr>
              <w:t>التقارير الوطنية للطرف/</w:t>
            </w:r>
            <w:r>
              <w:rPr>
                <w:rFonts w:ascii="Simplified Arabic" w:hAnsi="Simplified Arabic" w:cs="Simplified Arabic" w:hint="cs"/>
                <w:sz w:val="22"/>
                <w:rtl/>
                <w:lang w:val="en-US" w:bidi="ar-EG"/>
              </w:rPr>
              <w:t>ا</w:t>
            </w:r>
            <w:r w:rsidRPr="00846D64">
              <w:rPr>
                <w:rFonts w:ascii="Simplified Arabic" w:hAnsi="Simplified Arabic" w:cs="Simplified Arabic"/>
                <w:sz w:val="22"/>
                <w:rtl/>
                <w:lang w:val="en-CA"/>
              </w:rPr>
              <w:t>لتخطيط و</w:t>
            </w:r>
            <w:r>
              <w:rPr>
                <w:rFonts w:ascii="Simplified Arabic" w:hAnsi="Simplified Arabic" w:cs="Simplified Arabic" w:hint="cs"/>
                <w:sz w:val="22"/>
                <w:rtl/>
                <w:lang w:val="en-CA"/>
              </w:rPr>
              <w:t>الرصد</w:t>
            </w:r>
            <w:r w:rsidRPr="00846D64">
              <w:rPr>
                <w:rFonts w:ascii="Simplified Arabic" w:hAnsi="Simplified Arabic" w:cs="Simplified Arabic"/>
                <w:sz w:val="22"/>
                <w:rtl/>
                <w:lang w:val="en-CA"/>
              </w:rPr>
              <w:t xml:space="preserve"> والإبلاغ وال</w:t>
            </w:r>
            <w:r>
              <w:rPr>
                <w:rFonts w:ascii="Simplified Arabic" w:hAnsi="Simplified Arabic" w:cs="Simplified Arabic" w:hint="cs"/>
                <w:sz w:val="22"/>
                <w:rtl/>
                <w:lang w:val="en-CA"/>
              </w:rPr>
              <w:t>استعراض؛ الإخطار المقدم من الطرف</w:t>
            </w:r>
          </w:p>
        </w:tc>
        <w:tc>
          <w:tcPr>
            <w:tcW w:w="6372" w:type="dxa"/>
            <w:shd w:val="clear" w:color="auto" w:fill="FFF2CC"/>
            <w:tcMar>
              <w:top w:w="60" w:type="dxa"/>
              <w:left w:w="80" w:type="dxa"/>
              <w:bottom w:w="60" w:type="dxa"/>
              <w:right w:w="80" w:type="dxa"/>
            </w:tcMar>
          </w:tcPr>
          <w:p w14:paraId="50541E3E" w14:textId="7E7031DF" w:rsidR="00004009" w:rsidRPr="00EA1E4E" w:rsidRDefault="00004009" w:rsidP="00A035BD">
            <w:pPr>
              <w:pStyle w:val="CBDTableNormal"/>
              <w:bidi/>
              <w:rPr>
                <w:rFonts w:ascii="Simplified Arabic" w:hAnsi="Simplified Arabic" w:cs="Simplified Arabic"/>
                <w:sz w:val="22"/>
                <w:lang w:val="en-CA"/>
              </w:rPr>
            </w:pPr>
            <w:r w:rsidRPr="00F27A78">
              <w:rPr>
                <w:rFonts w:ascii="Simplified Arabic" w:hAnsi="Simplified Arabic" w:cs="Simplified Arabic"/>
                <w:sz w:val="22"/>
                <w:rtl/>
                <w:lang w:val="en-CA"/>
              </w:rPr>
              <w:t xml:space="preserve">يمكن تقييم النتائج جزئيا من خلال </w:t>
            </w:r>
            <w:r>
              <w:rPr>
                <w:rFonts w:ascii="Simplified Arabic" w:hAnsi="Simplified Arabic" w:cs="Simplified Arabic" w:hint="cs"/>
                <w:sz w:val="22"/>
                <w:rtl/>
                <w:lang w:val="en-CA"/>
              </w:rPr>
              <w:t>الإخطار المقدم من الطرف</w:t>
            </w:r>
            <w:r w:rsidRPr="00F27A78">
              <w:rPr>
                <w:rFonts w:ascii="Simplified Arabic" w:hAnsi="Simplified Arabic" w:cs="Simplified Arabic"/>
                <w:sz w:val="22"/>
                <w:rtl/>
                <w:lang w:val="en-CA"/>
              </w:rPr>
              <w:t xml:space="preserve"> فقط؛ وتُعتبر النتائج مؤقتة نظرا للمرحلة المبكرة للآلية. </w:t>
            </w:r>
            <w:r>
              <w:rPr>
                <w:rFonts w:ascii="Simplified Arabic" w:hAnsi="Simplified Arabic" w:cs="Simplified Arabic" w:hint="cs"/>
                <w:sz w:val="22"/>
                <w:rtl/>
                <w:lang w:val="en-CA"/>
              </w:rPr>
              <w:t>ويتم الرصد</w:t>
            </w:r>
            <w:r w:rsidRPr="00F27A78">
              <w:rPr>
                <w:rFonts w:ascii="Simplified Arabic" w:hAnsi="Simplified Arabic" w:cs="Simplified Arabic"/>
                <w:sz w:val="22"/>
                <w:rtl/>
                <w:lang w:val="en-CA"/>
              </w:rPr>
              <w:t xml:space="preserve"> في الدورات اللاحقة، بما في ذلك مدى تصور </w:t>
            </w:r>
            <w:r>
              <w:rPr>
                <w:rFonts w:ascii="Simplified Arabic" w:hAnsi="Simplified Arabic" w:cs="Simplified Arabic" w:hint="cs"/>
                <w:sz w:val="22"/>
                <w:rtl/>
                <w:lang w:val="en-CA"/>
              </w:rPr>
              <w:t>ال</w:t>
            </w:r>
            <w:r w:rsidRPr="00F27A78">
              <w:rPr>
                <w:rFonts w:ascii="Simplified Arabic" w:hAnsi="Simplified Arabic" w:cs="Simplified Arabic"/>
                <w:sz w:val="22"/>
                <w:rtl/>
                <w:lang w:val="en-CA"/>
              </w:rPr>
              <w:t xml:space="preserve">تمديد </w:t>
            </w:r>
            <w:r>
              <w:rPr>
                <w:rFonts w:ascii="Simplified Arabic" w:hAnsi="Simplified Arabic" w:cs="Simplified Arabic" w:hint="cs"/>
                <w:sz w:val="22"/>
                <w:rtl/>
                <w:lang w:val="en-CA"/>
              </w:rPr>
              <w:t>ال</w:t>
            </w:r>
            <w:r w:rsidRPr="00F27A78">
              <w:rPr>
                <w:rFonts w:ascii="Simplified Arabic" w:hAnsi="Simplified Arabic" w:cs="Simplified Arabic"/>
                <w:sz w:val="22"/>
                <w:rtl/>
                <w:lang w:val="en-CA"/>
              </w:rPr>
              <w:t>طوع</w:t>
            </w:r>
            <w:r>
              <w:rPr>
                <w:rFonts w:ascii="Simplified Arabic" w:hAnsi="Simplified Arabic" w:cs="Simplified Arabic" w:hint="cs"/>
                <w:sz w:val="22"/>
                <w:rtl/>
                <w:lang w:val="en-CA"/>
              </w:rPr>
              <w:t>ي</w:t>
            </w:r>
            <w:r w:rsidRPr="00F27A78">
              <w:rPr>
                <w:rFonts w:ascii="Simplified Arabic" w:hAnsi="Simplified Arabic" w:cs="Simplified Arabic"/>
                <w:sz w:val="22"/>
                <w:rtl/>
                <w:lang w:val="en-CA"/>
              </w:rPr>
              <w:t xml:space="preserve"> </w:t>
            </w:r>
            <w:r>
              <w:rPr>
                <w:rFonts w:ascii="Simplified Arabic" w:hAnsi="Simplified Arabic" w:cs="Simplified Arabic" w:hint="cs"/>
                <w:sz w:val="22"/>
                <w:rtl/>
                <w:lang w:val="en-CA"/>
              </w:rPr>
              <w:t>ل</w:t>
            </w:r>
            <w:r w:rsidRPr="00F27A78">
              <w:rPr>
                <w:rFonts w:ascii="Simplified Arabic" w:hAnsi="Simplified Arabic" w:cs="Simplified Arabic"/>
                <w:sz w:val="22"/>
                <w:rtl/>
                <w:lang w:val="en-CA"/>
              </w:rPr>
              <w:t>لآلية.</w:t>
            </w:r>
          </w:p>
        </w:tc>
      </w:tr>
      <w:tr w:rsidR="00004009" w:rsidRPr="00EA1E4E" w14:paraId="3B7AEFCA" w14:textId="77777777" w:rsidTr="00004009">
        <w:trPr>
          <w:gridAfter w:val="3"/>
          <w:wAfter w:w="18021" w:type="dxa"/>
        </w:trPr>
        <w:tc>
          <w:tcPr>
            <w:tcW w:w="3300" w:type="dxa"/>
            <w:shd w:val="clear" w:color="auto" w:fill="FFF2CC"/>
            <w:tcMar>
              <w:top w:w="60" w:type="dxa"/>
              <w:left w:w="80" w:type="dxa"/>
              <w:bottom w:w="60" w:type="dxa"/>
              <w:right w:w="80" w:type="dxa"/>
            </w:tcMar>
          </w:tcPr>
          <w:p w14:paraId="4BA0AD15" w14:textId="06D2966B" w:rsidR="00004009" w:rsidRPr="00EA1E4E" w:rsidRDefault="00004009" w:rsidP="00A035BD">
            <w:pPr>
              <w:pStyle w:val="CBDTableNormal"/>
              <w:tabs>
                <w:tab w:val="clear" w:pos="567"/>
                <w:tab w:val="clear" w:pos="1134"/>
                <w:tab w:val="clear" w:pos="1701"/>
                <w:tab w:val="clear" w:pos="2268"/>
                <w:tab w:val="clear" w:pos="2835"/>
                <w:tab w:val="clear" w:pos="3402"/>
                <w:tab w:val="left" w:pos="944"/>
              </w:tabs>
              <w:bidi/>
              <w:rPr>
                <w:rFonts w:ascii="Simplified Arabic" w:hAnsi="Simplified Arabic" w:cs="Simplified Arabic"/>
                <w:sz w:val="22"/>
                <w:rtl/>
                <w:lang w:val="en-CA"/>
              </w:rPr>
            </w:pPr>
            <w:r>
              <w:rPr>
                <w:rFonts w:ascii="Simplified Arabic" w:hAnsi="Simplified Arabic" w:cs="Simplified Arabic" w:hint="cs"/>
                <w:sz w:val="22"/>
                <w:rtl/>
                <w:lang w:val="en-CA"/>
              </w:rPr>
              <w:t>الاتساق مع الاستراتيجيات وخطط العمل الوطنية للتنوع البيولوجي وتدابير معلومات التسلسل الرقمي/الحصول وتقاسم المنافع</w:t>
            </w:r>
          </w:p>
        </w:tc>
        <w:tc>
          <w:tcPr>
            <w:tcW w:w="1500" w:type="dxa"/>
            <w:shd w:val="clear" w:color="auto" w:fill="FFF2CC"/>
            <w:tcMar>
              <w:top w:w="60" w:type="dxa"/>
              <w:left w:w="80" w:type="dxa"/>
              <w:bottom w:w="60" w:type="dxa"/>
              <w:right w:w="80" w:type="dxa"/>
            </w:tcMar>
          </w:tcPr>
          <w:p w14:paraId="6E1CE7FA" w14:textId="57E14D27" w:rsidR="00004009" w:rsidRPr="00EA1E4E" w:rsidRDefault="00004009" w:rsidP="00A035BD">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CA"/>
              </w:rPr>
              <w:t>قائمة (اتفاقية التنوع البيولوجي)</w:t>
            </w:r>
          </w:p>
        </w:tc>
        <w:tc>
          <w:tcPr>
            <w:tcW w:w="2400" w:type="dxa"/>
            <w:shd w:val="clear" w:color="auto" w:fill="FFF2CC"/>
            <w:tcMar>
              <w:top w:w="60" w:type="dxa"/>
              <w:left w:w="80" w:type="dxa"/>
              <w:bottom w:w="60" w:type="dxa"/>
              <w:right w:w="80" w:type="dxa"/>
            </w:tcMar>
          </w:tcPr>
          <w:p w14:paraId="65FC4A7E" w14:textId="7959B98A" w:rsidR="00004009" w:rsidRPr="00EA1E4E" w:rsidRDefault="00004009" w:rsidP="00A035BD">
            <w:pPr>
              <w:pStyle w:val="CBDTableNormal"/>
              <w:bidi/>
              <w:rPr>
                <w:rFonts w:ascii="Simplified Arabic" w:hAnsi="Simplified Arabic" w:cs="Simplified Arabic"/>
                <w:sz w:val="22"/>
                <w:rtl/>
                <w:lang w:val="en-CA"/>
              </w:rPr>
            </w:pPr>
            <w:r>
              <w:rPr>
                <w:rFonts w:ascii="Simplified Arabic" w:hAnsi="Simplified Arabic" w:cs="Simplified Arabic" w:hint="cs"/>
                <w:sz w:val="22"/>
                <w:rtl/>
                <w:lang w:val="en-US" w:bidi="ar-EG"/>
              </w:rPr>
              <w:t>ا</w:t>
            </w:r>
            <w:r w:rsidRPr="00846D64">
              <w:rPr>
                <w:rFonts w:ascii="Simplified Arabic" w:hAnsi="Simplified Arabic" w:cs="Simplified Arabic"/>
                <w:sz w:val="22"/>
                <w:rtl/>
                <w:lang w:val="en-CA"/>
              </w:rPr>
              <w:t>لتخطيط و</w:t>
            </w:r>
            <w:r>
              <w:rPr>
                <w:rFonts w:ascii="Simplified Arabic" w:hAnsi="Simplified Arabic" w:cs="Simplified Arabic" w:hint="cs"/>
                <w:sz w:val="22"/>
                <w:rtl/>
                <w:lang w:val="en-CA"/>
              </w:rPr>
              <w:t>الرصد</w:t>
            </w:r>
            <w:r w:rsidRPr="00846D64">
              <w:rPr>
                <w:rFonts w:ascii="Simplified Arabic" w:hAnsi="Simplified Arabic" w:cs="Simplified Arabic"/>
                <w:sz w:val="22"/>
                <w:rtl/>
                <w:lang w:val="en-CA"/>
              </w:rPr>
              <w:t xml:space="preserve"> والإبلاغ وال</w:t>
            </w:r>
            <w:r>
              <w:rPr>
                <w:rFonts w:ascii="Simplified Arabic" w:hAnsi="Simplified Arabic" w:cs="Simplified Arabic" w:hint="cs"/>
                <w:sz w:val="22"/>
                <w:rtl/>
                <w:lang w:val="en-CA"/>
              </w:rPr>
              <w:t>استعراض/الأمانة</w:t>
            </w:r>
          </w:p>
        </w:tc>
        <w:tc>
          <w:tcPr>
            <w:tcW w:w="6372" w:type="dxa"/>
            <w:shd w:val="clear" w:color="auto" w:fill="FFF2CC"/>
            <w:tcMar>
              <w:top w:w="60" w:type="dxa"/>
              <w:left w:w="80" w:type="dxa"/>
              <w:bottom w:w="60" w:type="dxa"/>
              <w:right w:w="80" w:type="dxa"/>
            </w:tcMar>
          </w:tcPr>
          <w:p w14:paraId="1AC2BA8A" w14:textId="022FE450" w:rsidR="00004009" w:rsidRPr="00EA1E4E" w:rsidRDefault="00004009" w:rsidP="00A035BD">
            <w:pPr>
              <w:pStyle w:val="CBDTableNormal"/>
              <w:bidi/>
              <w:rPr>
                <w:rFonts w:ascii="Simplified Arabic" w:hAnsi="Simplified Arabic" w:cs="Simplified Arabic"/>
                <w:sz w:val="22"/>
                <w:rtl/>
                <w:lang w:val="en-CA"/>
              </w:rPr>
            </w:pPr>
            <w:r w:rsidRPr="00DA7A1E">
              <w:rPr>
                <w:rFonts w:ascii="Simplified Arabic" w:hAnsi="Simplified Arabic" w:cs="Simplified Arabic"/>
                <w:sz w:val="22"/>
                <w:rtl/>
                <w:lang w:val="en-CA"/>
              </w:rPr>
              <w:t xml:space="preserve">يمكن تقييم النتائج جزئيا في </w:t>
            </w:r>
            <w:r>
              <w:rPr>
                <w:rFonts w:ascii="Simplified Arabic" w:hAnsi="Simplified Arabic" w:cs="Simplified Arabic" w:hint="cs"/>
                <w:sz w:val="22"/>
                <w:rtl/>
                <w:lang w:val="en-CA"/>
              </w:rPr>
              <w:t xml:space="preserve">الاجتماع </w:t>
            </w:r>
            <w:r w:rsidRPr="00DA7A1E">
              <w:rPr>
                <w:rFonts w:ascii="Simplified Arabic" w:hAnsi="Simplified Arabic" w:cs="Simplified Arabic"/>
                <w:sz w:val="22"/>
                <w:rtl/>
                <w:lang w:val="en-CA"/>
              </w:rPr>
              <w:t xml:space="preserve">الثامن عشر </w:t>
            </w:r>
            <w:r>
              <w:rPr>
                <w:rFonts w:ascii="Simplified Arabic" w:hAnsi="Simplified Arabic" w:cs="Simplified Arabic" w:hint="cs"/>
                <w:sz w:val="22"/>
                <w:rtl/>
                <w:lang w:val="en-CA"/>
              </w:rPr>
              <w:t>ل</w:t>
            </w:r>
            <w:r w:rsidRPr="00DA7A1E">
              <w:rPr>
                <w:rFonts w:ascii="Simplified Arabic" w:hAnsi="Simplified Arabic" w:cs="Simplified Arabic"/>
                <w:sz w:val="22"/>
                <w:rtl/>
                <w:lang w:val="en-CA"/>
              </w:rPr>
              <w:t xml:space="preserve">مؤتمر الأطراف (نتائج مؤقتة فقط نظرا للمرحلة المبكرة من الآلية). </w:t>
            </w:r>
            <w:r>
              <w:rPr>
                <w:rFonts w:ascii="Simplified Arabic" w:hAnsi="Simplified Arabic" w:cs="Simplified Arabic" w:hint="cs"/>
                <w:sz w:val="22"/>
                <w:rtl/>
                <w:lang w:val="en-CA"/>
              </w:rPr>
              <w:t>والرصد</w:t>
            </w:r>
            <w:r w:rsidRPr="00DA7A1E">
              <w:rPr>
                <w:rFonts w:ascii="Simplified Arabic" w:hAnsi="Simplified Arabic" w:cs="Simplified Arabic"/>
                <w:sz w:val="22"/>
                <w:rtl/>
                <w:lang w:val="en-CA"/>
              </w:rPr>
              <w:t xml:space="preserve"> في الدورات اللاحقة.</w:t>
            </w:r>
          </w:p>
        </w:tc>
      </w:tr>
      <w:tr w:rsidR="00004009" w:rsidRPr="00EA1E4E" w14:paraId="594B8C21" w14:textId="77777777" w:rsidTr="00004009">
        <w:trPr>
          <w:gridAfter w:val="3"/>
          <w:wAfter w:w="18021" w:type="dxa"/>
        </w:trPr>
        <w:tc>
          <w:tcPr>
            <w:tcW w:w="3300" w:type="dxa"/>
            <w:shd w:val="clear" w:color="auto" w:fill="F2F2F2" w:themeFill="background1" w:themeFillShade="F2"/>
            <w:tcMar>
              <w:top w:w="60" w:type="dxa"/>
              <w:left w:w="80" w:type="dxa"/>
              <w:bottom w:w="60" w:type="dxa"/>
              <w:right w:w="80" w:type="dxa"/>
            </w:tcMar>
          </w:tcPr>
          <w:p w14:paraId="764DDFF0" w14:textId="02568A3D" w:rsidR="00004009" w:rsidRPr="00EA1E4E" w:rsidRDefault="00004009" w:rsidP="00A035BD">
            <w:pPr>
              <w:pStyle w:val="CBDTableNormal"/>
              <w:bidi/>
              <w:rPr>
                <w:rFonts w:ascii="Simplified Arabic" w:hAnsi="Simplified Arabic" w:cs="Simplified Arabic"/>
                <w:sz w:val="22"/>
                <w:rtl/>
                <w:lang w:val="en-CA" w:bidi="ar-EG"/>
              </w:rPr>
            </w:pPr>
          </w:p>
        </w:tc>
        <w:tc>
          <w:tcPr>
            <w:tcW w:w="1500" w:type="dxa"/>
            <w:shd w:val="clear" w:color="auto" w:fill="F2F2F2" w:themeFill="background1" w:themeFillShade="F2"/>
            <w:tcMar>
              <w:top w:w="60" w:type="dxa"/>
              <w:left w:w="80" w:type="dxa"/>
              <w:bottom w:w="60" w:type="dxa"/>
              <w:right w:w="80" w:type="dxa"/>
            </w:tcMar>
          </w:tcPr>
          <w:p w14:paraId="2494E5F0" w14:textId="77777777" w:rsidR="00004009" w:rsidRPr="00EA1E4E" w:rsidRDefault="00004009" w:rsidP="00A035BD">
            <w:pPr>
              <w:pStyle w:val="CBDTableNormal"/>
              <w:bidi/>
              <w:rPr>
                <w:rFonts w:ascii="Simplified Arabic" w:hAnsi="Simplified Arabic" w:cs="Simplified Arabic"/>
                <w:sz w:val="22"/>
                <w:rtl/>
                <w:lang w:val="en-CA"/>
              </w:rPr>
            </w:pPr>
          </w:p>
        </w:tc>
        <w:tc>
          <w:tcPr>
            <w:tcW w:w="2400" w:type="dxa"/>
            <w:shd w:val="clear" w:color="auto" w:fill="F2F2F2" w:themeFill="background1" w:themeFillShade="F2"/>
            <w:tcMar>
              <w:top w:w="60" w:type="dxa"/>
              <w:left w:w="80" w:type="dxa"/>
              <w:bottom w:w="60" w:type="dxa"/>
              <w:right w:w="80" w:type="dxa"/>
            </w:tcMar>
          </w:tcPr>
          <w:p w14:paraId="7F45E374" w14:textId="4D01E9FA" w:rsidR="00004009" w:rsidRPr="00EA1E4E" w:rsidRDefault="00004009" w:rsidP="00A035BD">
            <w:pPr>
              <w:pStyle w:val="CBDTableNormal"/>
              <w:bidi/>
              <w:rPr>
                <w:rFonts w:ascii="Simplified Arabic" w:hAnsi="Simplified Arabic" w:cs="Simplified Arabic"/>
                <w:sz w:val="22"/>
                <w:rtl/>
                <w:lang w:val="en-CA"/>
              </w:rPr>
            </w:pPr>
          </w:p>
        </w:tc>
        <w:tc>
          <w:tcPr>
            <w:tcW w:w="6372" w:type="dxa"/>
            <w:shd w:val="clear" w:color="auto" w:fill="F2F2F2" w:themeFill="background1" w:themeFillShade="F2"/>
            <w:tcMar>
              <w:top w:w="60" w:type="dxa"/>
              <w:left w:w="80" w:type="dxa"/>
              <w:bottom w:w="60" w:type="dxa"/>
              <w:right w:w="80" w:type="dxa"/>
            </w:tcMar>
          </w:tcPr>
          <w:p w14:paraId="3733CCFB" w14:textId="77777777" w:rsidR="00004009" w:rsidRPr="00EA1E4E" w:rsidRDefault="00004009" w:rsidP="00A035BD">
            <w:pPr>
              <w:pStyle w:val="CBDTableNormal"/>
              <w:bidi/>
              <w:rPr>
                <w:rFonts w:ascii="Simplified Arabic" w:hAnsi="Simplified Arabic" w:cs="Simplified Arabic"/>
                <w:sz w:val="22"/>
                <w:rtl/>
                <w:lang w:val="en-CA"/>
              </w:rPr>
            </w:pPr>
          </w:p>
        </w:tc>
      </w:tr>
      <w:tr w:rsidR="00F65F83" w:rsidRPr="00EA1E4E" w14:paraId="779F6E2A" w14:textId="77777777" w:rsidTr="003D14D6">
        <w:trPr>
          <w:gridAfter w:val="3"/>
          <w:wAfter w:w="18021" w:type="dxa"/>
        </w:trPr>
        <w:tc>
          <w:tcPr>
            <w:tcW w:w="13572" w:type="dxa"/>
            <w:gridSpan w:val="4"/>
            <w:tcMar>
              <w:top w:w="60" w:type="dxa"/>
              <w:left w:w="80" w:type="dxa"/>
              <w:bottom w:w="60" w:type="dxa"/>
              <w:right w:w="80" w:type="dxa"/>
            </w:tcMar>
          </w:tcPr>
          <w:p w14:paraId="01215AA7" w14:textId="0C7372AA" w:rsidR="00F65F83" w:rsidRPr="00F65F83" w:rsidRDefault="00F65F83" w:rsidP="00A035BD">
            <w:pPr>
              <w:pStyle w:val="CBDTableNormal"/>
              <w:bidi/>
              <w:rPr>
                <w:rFonts w:ascii="Simplified Arabic" w:hAnsi="Simplified Arabic" w:cs="Simplified Arabic"/>
                <w:b/>
                <w:bCs/>
                <w:sz w:val="22"/>
                <w:rtl/>
                <w:lang w:val="en-CA"/>
              </w:rPr>
            </w:pPr>
            <w:r w:rsidRPr="00EA1E4E">
              <w:rPr>
                <w:rFonts w:ascii="Simplified Arabic" w:hAnsi="Simplified Arabic" w:cs="Simplified Arabic"/>
                <w:b/>
                <w:bCs/>
                <w:sz w:val="22"/>
                <w:rtl/>
                <w:lang w:val="en-CA"/>
              </w:rPr>
              <w:t>ركيزة التقييم-</w:t>
            </w:r>
            <w:r>
              <w:rPr>
                <w:rFonts w:ascii="Simplified Arabic" w:hAnsi="Simplified Arabic" w:cs="Simplified Arabic" w:hint="cs"/>
                <w:b/>
                <w:bCs/>
                <w:sz w:val="22"/>
                <w:rtl/>
                <w:lang w:val="en-CA"/>
              </w:rPr>
              <w:t>5</w:t>
            </w:r>
            <w:r w:rsidRPr="00EA1E4E">
              <w:rPr>
                <w:rFonts w:ascii="Simplified Arabic" w:hAnsi="Simplified Arabic" w:cs="Simplified Arabic"/>
                <w:b/>
                <w:bCs/>
                <w:sz w:val="22"/>
                <w:rtl/>
                <w:lang w:val="en-CA"/>
              </w:rPr>
              <w:t xml:space="preserve"> حقوق الشعوب الأصلية والمجتمعات المحلية</w:t>
            </w:r>
            <w:r>
              <w:rPr>
                <w:rFonts w:ascii="Simplified Arabic" w:hAnsi="Simplified Arabic" w:cs="Simplified Arabic" w:hint="cs"/>
                <w:b/>
                <w:bCs/>
                <w:sz w:val="22"/>
                <w:rtl/>
                <w:lang w:val="en-CA"/>
              </w:rPr>
              <w:t>[</w:t>
            </w:r>
            <w:r w:rsidRPr="00EA1E4E">
              <w:rPr>
                <w:rFonts w:ascii="Simplified Arabic" w:hAnsi="Simplified Arabic" w:cs="Simplified Arabic"/>
                <w:b/>
                <w:bCs/>
                <w:sz w:val="22"/>
                <w:rtl/>
                <w:lang w:val="en-CA"/>
              </w:rPr>
              <w:t xml:space="preserve">، </w:t>
            </w:r>
            <w:r>
              <w:rPr>
                <w:rFonts w:ascii="Simplified Arabic" w:hAnsi="Simplified Arabic" w:cs="Simplified Arabic" w:hint="cs"/>
                <w:b/>
                <w:bCs/>
                <w:sz w:val="22"/>
                <w:rtl/>
                <w:lang w:val="en-CA"/>
              </w:rPr>
              <w:t>و</w:t>
            </w:r>
            <w:r w:rsidRPr="00EA1E4E">
              <w:rPr>
                <w:rFonts w:ascii="Simplified Arabic" w:hAnsi="Simplified Arabic" w:cs="Simplified Arabic"/>
                <w:b/>
                <w:bCs/>
                <w:sz w:val="22"/>
                <w:rtl/>
                <w:lang w:val="en-CA"/>
              </w:rPr>
              <w:t>الوصول المفتوح، و</w:t>
            </w:r>
            <w:r>
              <w:rPr>
                <w:rFonts w:ascii="Simplified Arabic" w:hAnsi="Simplified Arabic" w:cs="Simplified Arabic" w:hint="cs"/>
                <w:b/>
                <w:bCs/>
                <w:sz w:val="22"/>
                <w:rtl/>
                <w:lang w:val="en-CA"/>
              </w:rPr>
              <w:t>آثار</w:t>
            </w:r>
            <w:r w:rsidRPr="00EA1E4E">
              <w:rPr>
                <w:rFonts w:ascii="Simplified Arabic" w:hAnsi="Simplified Arabic" w:cs="Simplified Arabic"/>
                <w:b/>
                <w:bCs/>
                <w:sz w:val="22"/>
                <w:rtl/>
                <w:lang w:val="en-CA"/>
              </w:rPr>
              <w:t xml:space="preserve"> البحوث</w:t>
            </w:r>
            <w:r>
              <w:rPr>
                <w:rFonts w:ascii="Simplified Arabic" w:hAnsi="Simplified Arabic" w:cs="Simplified Arabic" w:hint="cs"/>
                <w:b/>
                <w:bCs/>
                <w:sz w:val="22"/>
                <w:rtl/>
                <w:lang w:val="en-CA"/>
              </w:rPr>
              <w:t>]</w:t>
            </w:r>
            <w:r w:rsidRPr="00EA1E4E">
              <w:rPr>
                <w:rFonts w:ascii="Simplified Arabic" w:hAnsi="Simplified Arabic" w:cs="Simplified Arabic"/>
                <w:b/>
                <w:bCs/>
                <w:sz w:val="22"/>
                <w:rtl/>
                <w:lang w:val="en-CA"/>
              </w:rPr>
              <w:t xml:space="preserve"> </w:t>
            </w:r>
            <w:r>
              <w:rPr>
                <w:rFonts w:ascii="Simplified Arabic" w:hAnsi="Simplified Arabic" w:cs="Simplified Arabic" w:hint="cs"/>
                <w:b/>
                <w:bCs/>
                <w:sz w:val="22"/>
                <w:rtl/>
                <w:lang w:val="en-CA"/>
              </w:rPr>
              <w:t>[وأثر استخدام معلومات التسلسل الرقمي عن الموارد الجينية عليها]</w:t>
            </w:r>
          </w:p>
        </w:tc>
      </w:tr>
      <w:tr w:rsidR="00004009" w:rsidRPr="00EA1E4E" w14:paraId="37879CFA" w14:textId="77777777" w:rsidTr="00004009">
        <w:trPr>
          <w:gridAfter w:val="3"/>
          <w:wAfter w:w="18021" w:type="dxa"/>
        </w:trPr>
        <w:tc>
          <w:tcPr>
            <w:tcW w:w="3300" w:type="dxa"/>
            <w:shd w:val="clear" w:color="auto" w:fill="F5F5F5"/>
            <w:tcMar>
              <w:top w:w="60" w:type="dxa"/>
              <w:left w:w="80" w:type="dxa"/>
              <w:bottom w:w="60" w:type="dxa"/>
              <w:right w:w="80" w:type="dxa"/>
            </w:tcMar>
          </w:tcPr>
          <w:p w14:paraId="3A5235A0" w14:textId="6074BEB6"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i/>
                <w:iCs/>
                <w:sz w:val="22"/>
                <w:rtl/>
                <w:lang w:val="en-CA"/>
              </w:rPr>
              <w:t>جميع العناصر</w:t>
            </w:r>
          </w:p>
        </w:tc>
        <w:tc>
          <w:tcPr>
            <w:tcW w:w="1500" w:type="dxa"/>
            <w:shd w:val="clear" w:color="auto" w:fill="F5F5F5"/>
            <w:tcMar>
              <w:top w:w="60" w:type="dxa"/>
              <w:left w:w="80" w:type="dxa"/>
              <w:bottom w:w="60" w:type="dxa"/>
              <w:right w:w="80" w:type="dxa"/>
            </w:tcMar>
          </w:tcPr>
          <w:p w14:paraId="7EDFFD95" w14:textId="1CEBE70E"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i/>
                <w:iCs/>
                <w:sz w:val="22"/>
                <w:lang w:val="en-CA"/>
              </w:rPr>
              <w:t>—</w:t>
            </w:r>
          </w:p>
        </w:tc>
        <w:tc>
          <w:tcPr>
            <w:tcW w:w="2400" w:type="dxa"/>
            <w:shd w:val="clear" w:color="auto" w:fill="F5F5F5"/>
            <w:tcMar>
              <w:top w:w="60" w:type="dxa"/>
              <w:left w:w="80" w:type="dxa"/>
              <w:bottom w:w="60" w:type="dxa"/>
              <w:right w:w="80" w:type="dxa"/>
            </w:tcMar>
          </w:tcPr>
          <w:p w14:paraId="721041C0" w14:textId="5C903E53"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i/>
                <w:iCs/>
                <w:sz w:val="22"/>
                <w:lang w:val="en-CA"/>
              </w:rPr>
              <w:t>—</w:t>
            </w:r>
          </w:p>
        </w:tc>
        <w:tc>
          <w:tcPr>
            <w:tcW w:w="6372" w:type="dxa"/>
            <w:shd w:val="clear" w:color="auto" w:fill="F5F5F5"/>
            <w:tcMar>
              <w:top w:w="60" w:type="dxa"/>
              <w:left w:w="80" w:type="dxa"/>
              <w:bottom w:w="60" w:type="dxa"/>
              <w:right w:w="80" w:type="dxa"/>
            </w:tcMar>
          </w:tcPr>
          <w:p w14:paraId="74B75011" w14:textId="226447C2"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i/>
                <w:iCs/>
                <w:sz w:val="22"/>
                <w:rtl/>
                <w:lang w:val="en-CA"/>
              </w:rPr>
              <w:t>لا توجد عناصر من ركيزة التقييم-</w:t>
            </w:r>
            <w:r>
              <w:rPr>
                <w:rFonts w:ascii="Simplified Arabic" w:hAnsi="Simplified Arabic" w:cs="Simplified Arabic" w:hint="cs"/>
                <w:i/>
                <w:iCs/>
                <w:sz w:val="22"/>
                <w:rtl/>
                <w:lang w:val="en-CA"/>
              </w:rPr>
              <w:t>5</w:t>
            </w:r>
            <w:r w:rsidRPr="00EA1E4E">
              <w:rPr>
                <w:rFonts w:ascii="Simplified Arabic" w:hAnsi="Simplified Arabic" w:cs="Simplified Arabic"/>
                <w:i/>
                <w:iCs/>
                <w:sz w:val="22"/>
                <w:lang w:val="en-CA"/>
              </w:rPr>
              <w:t xml:space="preserve"> </w:t>
            </w:r>
            <w:r w:rsidRPr="00EA1E4E">
              <w:rPr>
                <w:rFonts w:ascii="Simplified Arabic" w:hAnsi="Simplified Arabic" w:cs="Simplified Arabic"/>
                <w:i/>
                <w:iCs/>
                <w:sz w:val="22"/>
                <w:rtl/>
                <w:lang w:val="en-CA"/>
              </w:rPr>
              <w:t>قابلة للتقييم في مؤتمر الأطراف الثامن عش</w:t>
            </w:r>
            <w:r>
              <w:rPr>
                <w:rFonts w:ascii="Simplified Arabic" w:hAnsi="Simplified Arabic" w:cs="Simplified Arabic" w:hint="cs"/>
                <w:i/>
                <w:iCs/>
                <w:sz w:val="22"/>
                <w:rtl/>
                <w:lang w:val="en-CA"/>
              </w:rPr>
              <w:t xml:space="preserve">ر. </w:t>
            </w:r>
            <w:r w:rsidRPr="00EA1E4E">
              <w:rPr>
                <w:rFonts w:ascii="Simplified Arabic" w:hAnsi="Simplified Arabic" w:cs="Simplified Arabic"/>
                <w:i/>
                <w:iCs/>
                <w:sz w:val="22"/>
                <w:rtl/>
                <w:lang w:val="en-CA"/>
              </w:rPr>
              <w:t>جميع عناصر الفئة</w:t>
            </w:r>
            <w:r w:rsidRPr="00EA1E4E">
              <w:rPr>
                <w:rFonts w:ascii="Simplified Arabic" w:hAnsi="Simplified Arabic" w:cs="Simplified Arabic"/>
                <w:i/>
                <w:iCs/>
                <w:sz w:val="22"/>
                <w:lang w:val="en-CA"/>
              </w:rPr>
              <w:t xml:space="preserve"> </w:t>
            </w:r>
            <w:r w:rsidRPr="00EA1E4E">
              <w:rPr>
                <w:rFonts w:ascii="Simplified Arabic" w:hAnsi="Simplified Arabic" w:cs="Simplified Arabic"/>
                <w:i/>
                <w:iCs/>
                <w:sz w:val="22"/>
                <w:rtl/>
                <w:lang w:val="en-CA"/>
              </w:rPr>
              <w:t>ركيزة التقييم-</w:t>
            </w:r>
            <w:r>
              <w:rPr>
                <w:rFonts w:ascii="Simplified Arabic" w:hAnsi="Simplified Arabic" w:cs="Simplified Arabic" w:hint="cs"/>
                <w:i/>
                <w:iCs/>
                <w:sz w:val="22"/>
                <w:rtl/>
                <w:lang w:val="en-CA"/>
              </w:rPr>
              <w:t>5</w:t>
            </w:r>
            <w:r w:rsidRPr="00EA1E4E">
              <w:rPr>
                <w:rFonts w:ascii="Simplified Arabic" w:hAnsi="Simplified Arabic" w:cs="Simplified Arabic"/>
                <w:i/>
                <w:iCs/>
                <w:sz w:val="22"/>
                <w:lang w:val="en-CA"/>
              </w:rPr>
              <w:t xml:space="preserve"> </w:t>
            </w:r>
            <w:r w:rsidRPr="00EA1E4E">
              <w:rPr>
                <w:rFonts w:ascii="Simplified Arabic" w:hAnsi="Simplified Arabic" w:cs="Simplified Arabic"/>
                <w:i/>
                <w:iCs/>
                <w:sz w:val="22"/>
                <w:rtl/>
                <w:lang w:val="en-CA"/>
              </w:rPr>
              <w:t>موجودة في الجدول 2</w:t>
            </w:r>
          </w:p>
        </w:tc>
      </w:tr>
      <w:tr w:rsidR="00877D39" w:rsidRPr="00EA1E4E" w14:paraId="117FE56E" w14:textId="77777777" w:rsidTr="00530BCE">
        <w:trPr>
          <w:gridAfter w:val="3"/>
          <w:wAfter w:w="18021" w:type="dxa"/>
        </w:trPr>
        <w:tc>
          <w:tcPr>
            <w:tcW w:w="13572" w:type="dxa"/>
            <w:gridSpan w:val="4"/>
            <w:tcMar>
              <w:top w:w="60" w:type="dxa"/>
              <w:left w:w="80" w:type="dxa"/>
              <w:bottom w:w="60" w:type="dxa"/>
              <w:right w:w="80" w:type="dxa"/>
            </w:tcMar>
          </w:tcPr>
          <w:p w14:paraId="12E90C0C" w14:textId="21D09C5E" w:rsidR="00877D39" w:rsidRPr="00DA7A1E" w:rsidRDefault="00877D3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b/>
                <w:bCs/>
                <w:sz w:val="22"/>
                <w:rtl/>
                <w:lang w:val="en-CA"/>
              </w:rPr>
              <w:t>تقييم الحوكمة-1</w:t>
            </w:r>
          </w:p>
        </w:tc>
      </w:tr>
      <w:tr w:rsidR="00004009" w:rsidRPr="00EA1E4E" w14:paraId="4E6417E7" w14:textId="2EF0B03F" w:rsidTr="00004009">
        <w:tc>
          <w:tcPr>
            <w:tcW w:w="13572" w:type="dxa"/>
            <w:gridSpan w:val="4"/>
            <w:shd w:val="clear" w:color="auto" w:fill="FFF2CC"/>
            <w:tcMar>
              <w:top w:w="60" w:type="dxa"/>
              <w:left w:w="80" w:type="dxa"/>
              <w:bottom w:w="60" w:type="dxa"/>
              <w:right w:w="80" w:type="dxa"/>
            </w:tcMar>
          </w:tcPr>
          <w:p w14:paraId="729161DC" w14:textId="0E322149" w:rsidR="00004009" w:rsidRPr="00EA1E4E" w:rsidRDefault="00004009" w:rsidP="00A035BD">
            <w:pPr>
              <w:pStyle w:val="CBDTableNormal"/>
              <w:bidi/>
              <w:rPr>
                <w:rFonts w:ascii="Simplified Arabic" w:hAnsi="Simplified Arabic" w:cs="Simplified Arabic"/>
                <w:b/>
                <w:bCs/>
                <w:sz w:val="22"/>
                <w:lang w:val="en-CA"/>
              </w:rPr>
            </w:pPr>
            <w:r w:rsidRPr="00EA1E4E">
              <w:rPr>
                <w:rFonts w:ascii="Simplified Arabic" w:hAnsi="Simplified Arabic" w:cs="Simplified Arabic"/>
                <w:sz w:val="22"/>
                <w:rtl/>
                <w:lang w:val="en-CA"/>
              </w:rPr>
              <w:t>تقييم الحوكمة-1 (1)- شمولية صنع القرار †</w:t>
            </w:r>
          </w:p>
        </w:tc>
        <w:tc>
          <w:tcPr>
            <w:tcW w:w="6007" w:type="dxa"/>
            <w:shd w:val="clear" w:color="auto" w:fill="FFF2CC"/>
          </w:tcPr>
          <w:p w14:paraId="62A61EDA" w14:textId="3433B214" w:rsidR="00004009" w:rsidRPr="00EA1E4E" w:rsidRDefault="00004009">
            <w:r w:rsidRPr="00EA1E4E">
              <w:rPr>
                <w:rFonts w:ascii="Simplified Arabic" w:hAnsi="Simplified Arabic" w:cs="Simplified Arabic"/>
                <w:sz w:val="22"/>
                <w:rtl/>
              </w:rPr>
              <w:t>(الأمانة) المؤقتة</w:t>
            </w:r>
          </w:p>
        </w:tc>
        <w:tc>
          <w:tcPr>
            <w:tcW w:w="6007" w:type="dxa"/>
            <w:shd w:val="clear" w:color="auto" w:fill="FFF2CC"/>
          </w:tcPr>
          <w:p w14:paraId="19FA735B" w14:textId="3E438AD3" w:rsidR="00004009" w:rsidRPr="00EA1E4E" w:rsidRDefault="00004009">
            <w:r w:rsidRPr="00EA1E4E">
              <w:rPr>
                <w:rFonts w:ascii="Simplified Arabic" w:hAnsi="Simplified Arabic" w:cs="Simplified Arabic"/>
                <w:sz w:val="22"/>
                <w:rtl/>
              </w:rPr>
              <w:t>محاضر اجتماعات اللجنة التوجيهية؛ دليل العمليات (بعد اعتماده)</w:t>
            </w:r>
          </w:p>
        </w:tc>
        <w:tc>
          <w:tcPr>
            <w:tcW w:w="6007" w:type="dxa"/>
            <w:shd w:val="clear" w:color="auto" w:fill="FFF2CC"/>
          </w:tcPr>
          <w:p w14:paraId="38281B96" w14:textId="40318729" w:rsidR="00004009" w:rsidRPr="00EA1E4E" w:rsidRDefault="00004009">
            <w:r w:rsidRPr="00EA1E4E">
              <w:rPr>
                <w:rFonts w:ascii="Simplified Arabic" w:hAnsi="Simplified Arabic" w:cs="Simplified Arabic"/>
                <w:sz w:val="22"/>
                <w:rtl/>
              </w:rPr>
              <w:t>قابلة للتقييم الكامل؛ ويضيف دليل العمليات (في حال اعتماده في مؤتمر الأطراف السابع عشر) آلية حوكمة تخصيص الموارد</w:t>
            </w:r>
          </w:p>
        </w:tc>
      </w:tr>
      <w:tr w:rsidR="00004009" w:rsidRPr="00EA1E4E" w14:paraId="7DBB8D7C" w14:textId="77777777" w:rsidTr="00004009">
        <w:trPr>
          <w:gridAfter w:val="3"/>
          <w:wAfter w:w="18021" w:type="dxa"/>
        </w:trPr>
        <w:tc>
          <w:tcPr>
            <w:tcW w:w="3300" w:type="dxa"/>
            <w:shd w:val="clear" w:color="auto" w:fill="E2EFDA"/>
            <w:tcMar>
              <w:top w:w="60" w:type="dxa"/>
              <w:left w:w="80" w:type="dxa"/>
              <w:bottom w:w="60" w:type="dxa"/>
              <w:right w:w="80" w:type="dxa"/>
            </w:tcMar>
          </w:tcPr>
          <w:p w14:paraId="70F5D0CE" w14:textId="72E12802"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تقييم الحوكمة-1 (2)- شفافية وتوقيت توثيق الوثائق</w:t>
            </w:r>
          </w:p>
        </w:tc>
        <w:tc>
          <w:tcPr>
            <w:tcW w:w="1500" w:type="dxa"/>
            <w:shd w:val="clear" w:color="auto" w:fill="E2EFDA"/>
            <w:tcMar>
              <w:top w:w="60" w:type="dxa"/>
              <w:left w:w="80" w:type="dxa"/>
              <w:bottom w:w="60" w:type="dxa"/>
              <w:right w:w="80" w:type="dxa"/>
            </w:tcMar>
          </w:tcPr>
          <w:p w14:paraId="21587183" w14:textId="2EA31484"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(الأمانة) المؤقتة</w:t>
            </w:r>
          </w:p>
        </w:tc>
        <w:tc>
          <w:tcPr>
            <w:tcW w:w="2400" w:type="dxa"/>
            <w:shd w:val="clear" w:color="auto" w:fill="E2EFDA"/>
            <w:tcMar>
              <w:top w:w="60" w:type="dxa"/>
              <w:left w:w="80" w:type="dxa"/>
              <w:bottom w:w="60" w:type="dxa"/>
              <w:right w:w="80" w:type="dxa"/>
            </w:tcMar>
          </w:tcPr>
          <w:p w14:paraId="59078009" w14:textId="3B4AAA7B"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الدوري للأمانة </w:t>
            </w:r>
            <w:r w:rsidRPr="00403FCA">
              <w:rPr>
                <w:rFonts w:ascii="Simplified Arabic" w:hAnsi="Simplified Arabic" w:cs="Simplified Arabic"/>
                <w:sz w:val="22"/>
                <w:rtl/>
                <w:lang w:val="en-CA"/>
              </w:rPr>
              <w:t>[بما في ذلك توافر المقررات ووثائق الاجتماعات والوثائق المالية ذات الصلة في الوقت المناسب]</w:t>
            </w:r>
          </w:p>
        </w:tc>
        <w:tc>
          <w:tcPr>
            <w:tcW w:w="6372" w:type="dxa"/>
            <w:shd w:val="clear" w:color="auto" w:fill="E2EFDA"/>
            <w:tcMar>
              <w:top w:w="60" w:type="dxa"/>
              <w:left w:w="80" w:type="dxa"/>
              <w:bottom w:w="60" w:type="dxa"/>
              <w:right w:w="80" w:type="dxa"/>
            </w:tcMar>
          </w:tcPr>
          <w:p w14:paraId="0FC7C41F" w14:textId="1F075491"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004009" w:rsidRPr="00EA1E4E" w14:paraId="05C0B92E" w14:textId="7744075A" w:rsidTr="00004009">
        <w:tc>
          <w:tcPr>
            <w:tcW w:w="13572" w:type="dxa"/>
            <w:gridSpan w:val="4"/>
            <w:shd w:val="clear" w:color="auto" w:fill="FFF2CC"/>
            <w:tcMar>
              <w:top w:w="60" w:type="dxa"/>
              <w:left w:w="80" w:type="dxa"/>
              <w:bottom w:w="60" w:type="dxa"/>
              <w:right w:w="80" w:type="dxa"/>
            </w:tcMar>
          </w:tcPr>
          <w:p w14:paraId="1F2FBF0B" w14:textId="36F20DD6" w:rsidR="00004009" w:rsidRPr="00EA1E4E" w:rsidRDefault="00004009" w:rsidP="00A035BD">
            <w:pPr>
              <w:pStyle w:val="CBDTableNormal"/>
              <w:bidi/>
              <w:rPr>
                <w:rFonts w:ascii="Simplified Arabic" w:hAnsi="Simplified Arabic" w:cs="Simplified Arabic"/>
                <w:b/>
                <w:bCs/>
                <w:sz w:val="22"/>
                <w:lang w:val="en-CA"/>
              </w:rPr>
            </w:pPr>
            <w:r w:rsidRPr="00EA1E4E">
              <w:rPr>
                <w:rFonts w:ascii="Simplified Arabic" w:hAnsi="Simplified Arabic" w:cs="Simplified Arabic"/>
                <w:sz w:val="22"/>
                <w:rtl/>
                <w:lang w:val="en-CA"/>
              </w:rPr>
              <w:lastRenderedPageBreak/>
              <w:t xml:space="preserve">تقييم الحوكمة-1 (3)- نوعية </w:t>
            </w:r>
            <w:r>
              <w:rPr>
                <w:rFonts w:cs="Simplified Arabic" w:hint="cs"/>
                <w:rtl/>
                <w:lang w:val="en-US" w:bidi="ar-EG"/>
              </w:rPr>
              <w:t>ردود</w:t>
            </w:r>
            <w:r w:rsidRPr="00AF3403">
              <w:rPr>
                <w:rFonts w:eastAsia="Times New Roman" w:cs="Simplified Arabic"/>
                <w:sz w:val="24"/>
                <w:rtl/>
                <w:lang w:val="en-US" w:bidi="ar-EG"/>
              </w:rPr>
              <w:t xml:space="preserve"> الإدارة</w:t>
            </w:r>
            <w:r w:rsidRPr="00EA1E4E">
              <w:rPr>
                <w:rFonts w:ascii="Simplified Arabic" w:hAnsi="Simplified Arabic" w:cs="Simplified Arabic"/>
                <w:sz w:val="22"/>
                <w:rtl/>
                <w:lang w:val="en-CA"/>
              </w:rPr>
              <w:t xml:space="preserve"> †</w:t>
            </w:r>
          </w:p>
        </w:tc>
        <w:tc>
          <w:tcPr>
            <w:tcW w:w="6007" w:type="dxa"/>
            <w:shd w:val="clear" w:color="auto" w:fill="FFF2CC"/>
          </w:tcPr>
          <w:p w14:paraId="07DB0F3F" w14:textId="7F09A122" w:rsidR="00004009" w:rsidRPr="00EA1E4E" w:rsidRDefault="00004009">
            <w:r w:rsidRPr="00EA1E4E">
              <w:rPr>
                <w:rFonts w:ascii="Simplified Arabic" w:hAnsi="Simplified Arabic" w:cs="Simplified Arabic"/>
                <w:sz w:val="22"/>
                <w:rtl/>
              </w:rPr>
              <w:t>(اللجنة التوجيهية) القائمة</w:t>
            </w:r>
          </w:p>
        </w:tc>
        <w:tc>
          <w:tcPr>
            <w:tcW w:w="6007" w:type="dxa"/>
            <w:shd w:val="clear" w:color="auto" w:fill="FFF2CC"/>
          </w:tcPr>
          <w:p w14:paraId="79E487A0" w14:textId="2F777FC0" w:rsidR="00004009" w:rsidRPr="00EA1E4E" w:rsidRDefault="00004009">
            <w:r w:rsidRPr="00BB4930">
              <w:rPr>
                <w:rFonts w:ascii="Simplified Arabic" w:hAnsi="Simplified Arabic" w:cs="Simplified Arabic" w:hint="cs"/>
                <w:sz w:val="22"/>
                <w:rtl/>
              </w:rPr>
              <w:t>ردود</w:t>
            </w:r>
            <w:r w:rsidRPr="00BB4930">
              <w:rPr>
                <w:rFonts w:ascii="Simplified Arabic" w:hAnsi="Simplified Arabic" w:cs="Simplified Arabic"/>
                <w:sz w:val="22"/>
                <w:rtl/>
              </w:rPr>
              <w:t xml:space="preserve"> الإدارة</w:t>
            </w:r>
            <w:r w:rsidRPr="00BB4930">
              <w:rPr>
                <w:rFonts w:ascii="Simplified Arabic" w:hAnsi="Simplified Arabic" w:cs="Simplified Arabic" w:hint="cs"/>
                <w:sz w:val="22"/>
                <w:rtl/>
              </w:rPr>
              <w:t xml:space="preserve"> </w:t>
            </w:r>
            <w:r w:rsidRPr="00EA1E4E">
              <w:rPr>
                <w:rFonts w:ascii="Simplified Arabic" w:hAnsi="Simplified Arabic" w:cs="Simplified Arabic"/>
                <w:sz w:val="22"/>
                <w:rtl/>
              </w:rPr>
              <w:t>للجنة التوجيهية؛ دليل العمليات (بعد اعتماده)</w:t>
            </w:r>
          </w:p>
        </w:tc>
        <w:tc>
          <w:tcPr>
            <w:tcW w:w="6007" w:type="dxa"/>
            <w:shd w:val="clear" w:color="auto" w:fill="FFF2CC"/>
          </w:tcPr>
          <w:p w14:paraId="4F33F79D" w14:textId="166CBFE5" w:rsidR="00004009" w:rsidRPr="00EA1E4E" w:rsidRDefault="00004009">
            <w:r w:rsidRPr="00EA1E4E">
              <w:rPr>
                <w:rFonts w:ascii="Simplified Arabic" w:hAnsi="Simplified Arabic" w:cs="Simplified Arabic"/>
                <w:sz w:val="22"/>
                <w:rtl/>
              </w:rPr>
              <w:t>قابلة للتقييم الكامل ابتداء من مؤتمر الأطراف الثامن عشر؛ ويضيف دليل العمليات (في حال اعتماده في مؤتمر الأطراف السابع عشر) آلية إدارة التخصيص</w:t>
            </w:r>
            <w:r w:rsidRPr="00EA1E4E">
              <w:rPr>
                <w:rFonts w:ascii="Simplified Arabic" w:hAnsi="Simplified Arabic" w:cs="Simplified Arabic"/>
                <w:sz w:val="22"/>
              </w:rPr>
              <w:t>.</w:t>
            </w:r>
          </w:p>
        </w:tc>
      </w:tr>
      <w:tr w:rsidR="00004009" w:rsidRPr="00EA1E4E" w14:paraId="1CDDCD38" w14:textId="77777777" w:rsidTr="00004009">
        <w:trPr>
          <w:gridAfter w:val="3"/>
          <w:wAfter w:w="18021" w:type="dxa"/>
        </w:trPr>
        <w:tc>
          <w:tcPr>
            <w:tcW w:w="3300" w:type="dxa"/>
            <w:shd w:val="clear" w:color="auto" w:fill="E2EFDA"/>
            <w:tcMar>
              <w:top w:w="60" w:type="dxa"/>
              <w:left w:w="80" w:type="dxa"/>
              <w:bottom w:w="60" w:type="dxa"/>
              <w:right w:w="80" w:type="dxa"/>
            </w:tcMar>
          </w:tcPr>
          <w:p w14:paraId="4D8CC552" w14:textId="5CA4EC5E"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تقييم الحوكمة-1 (4)- الاتساق المؤسسي (اللجنة التوجيهية/أمانة الصندوق/</w:t>
            </w:r>
            <w:r w:rsidRPr="00EA1E4E">
              <w:rPr>
                <w:rStyle w:val="preferred"/>
                <w:rFonts w:ascii="Simplified Arabic" w:hAnsi="Simplified Arabic" w:cs="Simplified Arabic"/>
                <w:sz w:val="22"/>
                <w:rtl/>
                <w:lang w:bidi="ar"/>
              </w:rPr>
              <w:t>مكتب الصناديق الاستئمانية المتعددة الشركاء</w:t>
            </w:r>
            <w:r w:rsidRPr="00EA1E4E">
              <w:rPr>
                <w:rFonts w:ascii="Simplified Arabic" w:hAnsi="Simplified Arabic" w:cs="Simplified Arabic"/>
                <w:sz w:val="22"/>
                <w:rtl/>
                <w:lang w:val="en-CA"/>
              </w:rPr>
              <w:t>)</w:t>
            </w:r>
          </w:p>
        </w:tc>
        <w:tc>
          <w:tcPr>
            <w:tcW w:w="1500" w:type="dxa"/>
            <w:shd w:val="clear" w:color="auto" w:fill="E2EFDA"/>
            <w:tcMar>
              <w:top w:w="60" w:type="dxa"/>
              <w:left w:w="80" w:type="dxa"/>
              <w:bottom w:w="60" w:type="dxa"/>
              <w:right w:w="80" w:type="dxa"/>
            </w:tcMar>
          </w:tcPr>
          <w:p w14:paraId="2C7AA9B1" w14:textId="092BA3B2"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(الأمانة) القائمة</w:t>
            </w:r>
          </w:p>
        </w:tc>
        <w:tc>
          <w:tcPr>
            <w:tcW w:w="2400" w:type="dxa"/>
            <w:shd w:val="clear" w:color="auto" w:fill="E2EFDA"/>
            <w:tcMar>
              <w:top w:w="60" w:type="dxa"/>
              <w:left w:w="80" w:type="dxa"/>
              <w:bottom w:w="60" w:type="dxa"/>
              <w:right w:w="80" w:type="dxa"/>
            </w:tcMar>
          </w:tcPr>
          <w:p w14:paraId="78CCA90A" w14:textId="5814B36E"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الدوري للأمانة </w:t>
            </w:r>
            <w:r w:rsidRPr="00A760A1">
              <w:rPr>
                <w:rFonts w:ascii="Simplified Arabic" w:hAnsi="Simplified Arabic" w:cs="Simplified Arabic"/>
                <w:sz w:val="22"/>
                <w:rtl/>
                <w:lang w:val="en-CA"/>
              </w:rPr>
              <w:t xml:space="preserve">[بما في ذلك وضوح تفويض، ودور، ومسؤولية اللجنة التوجيهية، </w:t>
            </w:r>
            <w:r>
              <w:rPr>
                <w:rFonts w:ascii="Simplified Arabic" w:hAnsi="Simplified Arabic" w:cs="Simplified Arabic" w:hint="cs"/>
                <w:sz w:val="22"/>
                <w:rtl/>
                <w:lang w:val="en-CA"/>
              </w:rPr>
              <w:t>و</w:t>
            </w:r>
            <w:r w:rsidRPr="00EA1E4E">
              <w:rPr>
                <w:rStyle w:val="preferred"/>
                <w:rFonts w:ascii="Simplified Arabic" w:hAnsi="Simplified Arabic" w:cs="Simplified Arabic"/>
                <w:sz w:val="22"/>
                <w:rtl/>
                <w:lang w:bidi="ar"/>
              </w:rPr>
              <w:t>مكتب الصناديق الاستئمانية المتعددة الشركاء</w:t>
            </w:r>
            <w:r w:rsidRPr="00A760A1">
              <w:rPr>
                <w:rFonts w:ascii="Simplified Arabic" w:hAnsi="Simplified Arabic" w:cs="Simplified Arabic"/>
                <w:sz w:val="22"/>
                <w:rtl/>
                <w:lang w:val="en-CA"/>
              </w:rPr>
              <w:t>]</w:t>
            </w:r>
          </w:p>
        </w:tc>
        <w:tc>
          <w:tcPr>
            <w:tcW w:w="6372" w:type="dxa"/>
            <w:shd w:val="clear" w:color="auto" w:fill="E2EFDA"/>
            <w:tcMar>
              <w:top w:w="60" w:type="dxa"/>
              <w:left w:w="80" w:type="dxa"/>
              <w:bottom w:w="60" w:type="dxa"/>
              <w:right w:w="80" w:type="dxa"/>
            </w:tcMar>
          </w:tcPr>
          <w:p w14:paraId="5E7DD83F" w14:textId="4F0F3CAB"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004009" w:rsidRPr="00EA1E4E" w14:paraId="1E026A1B" w14:textId="77777777" w:rsidTr="00004009">
        <w:trPr>
          <w:gridAfter w:val="3"/>
          <w:wAfter w:w="18021" w:type="dxa"/>
        </w:trPr>
        <w:tc>
          <w:tcPr>
            <w:tcW w:w="3300" w:type="dxa"/>
            <w:shd w:val="clear" w:color="auto" w:fill="E2EFDA"/>
            <w:tcMar>
              <w:top w:w="60" w:type="dxa"/>
              <w:left w:w="80" w:type="dxa"/>
              <w:bottom w:w="60" w:type="dxa"/>
              <w:right w:w="80" w:type="dxa"/>
            </w:tcMar>
          </w:tcPr>
          <w:p w14:paraId="04169924" w14:textId="4363EB8D"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تقييم الحوكمة-1 (5)- ا</w:t>
            </w:r>
            <w:r w:rsidRPr="00EA1E4E">
              <w:rPr>
                <w:rStyle w:val="preferred"/>
                <w:rFonts w:ascii="Simplified Arabic" w:hAnsi="Simplified Arabic" w:cs="Simplified Arabic"/>
                <w:sz w:val="22"/>
                <w:rtl/>
                <w:lang w:bidi="ar"/>
              </w:rPr>
              <w:t>لنزاهة الائتمانية والمالية</w:t>
            </w:r>
          </w:p>
        </w:tc>
        <w:tc>
          <w:tcPr>
            <w:tcW w:w="1500" w:type="dxa"/>
            <w:shd w:val="clear" w:color="auto" w:fill="E2EFDA"/>
            <w:tcMar>
              <w:top w:w="60" w:type="dxa"/>
              <w:left w:w="80" w:type="dxa"/>
              <w:bottom w:w="60" w:type="dxa"/>
              <w:right w:w="80" w:type="dxa"/>
            </w:tcMar>
          </w:tcPr>
          <w:p w14:paraId="71FDAB9A" w14:textId="0203E75D" w:rsidR="00004009" w:rsidRPr="00EA1E4E" w:rsidRDefault="00004009" w:rsidP="00A035BD">
            <w:pPr>
              <w:pStyle w:val="CBDTableNormal"/>
              <w:bidi/>
              <w:spacing w:line="259" w:lineRule="auto"/>
              <w:rPr>
                <w:rFonts w:ascii="Simplified Arabic" w:hAnsi="Simplified Arabic" w:cs="Simplified Arabic"/>
                <w:sz w:val="22"/>
                <w:lang w:val="en-CA"/>
              </w:rPr>
            </w:pP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 القائم</w:t>
            </w:r>
          </w:p>
        </w:tc>
        <w:tc>
          <w:tcPr>
            <w:tcW w:w="2400" w:type="dxa"/>
            <w:shd w:val="clear" w:color="auto" w:fill="E2EFDA"/>
            <w:tcMar>
              <w:top w:w="60" w:type="dxa"/>
              <w:left w:w="80" w:type="dxa"/>
              <w:bottom w:w="60" w:type="dxa"/>
              <w:right w:w="80" w:type="dxa"/>
            </w:tcMar>
          </w:tcPr>
          <w:p w14:paraId="2BAD359F" w14:textId="3671FEF3"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التقرير السنوي ل</w:t>
            </w:r>
            <w:r w:rsidRPr="00EA1E4E">
              <w:rPr>
                <w:rFonts w:ascii="Simplified Arabic" w:hAnsi="Simplified Arabic" w:cs="Simplified Arabic"/>
                <w:sz w:val="22"/>
                <w:rtl/>
              </w:rPr>
              <w:t>مكتب</w:t>
            </w:r>
            <w:r w:rsidRPr="00EA1E4E">
              <w:rPr>
                <w:rFonts w:ascii="Simplified Arabic" w:hAnsi="Simplified Arabic" w:cs="Simplified Arabic"/>
                <w:sz w:val="22"/>
                <w:rtl/>
                <w:lang w:val="en-CA"/>
              </w:rPr>
              <w:t xml:space="preserve"> الصناديق الاستئمانية المتعددة الشركاء،</w:t>
            </w:r>
            <w:r w:rsidRPr="00EA1E4E">
              <w:rPr>
                <w:rFonts w:ascii="Simplified Arabic" w:hAnsi="Simplified Arabic" w:cs="Simplified Arabic"/>
                <w:sz w:val="22"/>
                <w:rtl/>
              </w:rPr>
              <w:t xml:space="preserve"> عمليات </w:t>
            </w:r>
            <w:r w:rsidRPr="00EA1E4E">
              <w:rPr>
                <w:rStyle w:val="preferred"/>
                <w:rFonts w:ascii="Simplified Arabic" w:hAnsi="Simplified Arabic" w:cs="Simplified Arabic"/>
                <w:sz w:val="22"/>
                <w:rtl/>
                <w:lang w:bidi="ar"/>
              </w:rPr>
              <w:t>مكتب الصناديق الاستئمانية المتعددة الشركاء</w:t>
            </w:r>
          </w:p>
        </w:tc>
        <w:tc>
          <w:tcPr>
            <w:tcW w:w="6372" w:type="dxa"/>
            <w:shd w:val="clear" w:color="auto" w:fill="E2EFDA"/>
            <w:tcMar>
              <w:top w:w="60" w:type="dxa"/>
              <w:left w:w="80" w:type="dxa"/>
              <w:bottom w:w="60" w:type="dxa"/>
              <w:right w:w="80" w:type="dxa"/>
            </w:tcMar>
          </w:tcPr>
          <w:p w14:paraId="2EEEE636" w14:textId="323E5ECD"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004009" w:rsidRPr="00EA1E4E" w14:paraId="37F363FC" w14:textId="77777777" w:rsidTr="00004009">
        <w:trPr>
          <w:gridAfter w:val="3"/>
          <w:wAfter w:w="18021" w:type="dxa"/>
        </w:trPr>
        <w:tc>
          <w:tcPr>
            <w:tcW w:w="3300" w:type="dxa"/>
            <w:shd w:val="clear" w:color="auto" w:fill="FFF2CC"/>
            <w:tcMar>
              <w:top w:w="60" w:type="dxa"/>
              <w:left w:w="80" w:type="dxa"/>
              <w:bottom w:w="60" w:type="dxa"/>
              <w:right w:w="80" w:type="dxa"/>
            </w:tcMar>
          </w:tcPr>
          <w:p w14:paraId="5DAD4208" w14:textId="4A6DEB23"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تقييم الحوكمة-1 (</w:t>
            </w:r>
            <w:proofErr w:type="gramStart"/>
            <w:r w:rsidRPr="00EA1E4E">
              <w:rPr>
                <w:rFonts w:ascii="Simplified Arabic" w:hAnsi="Simplified Arabic" w:cs="Simplified Arabic"/>
                <w:sz w:val="22"/>
                <w:rtl/>
                <w:lang w:val="en-CA"/>
              </w:rPr>
              <w:t>6)-</w:t>
            </w:r>
            <w:proofErr w:type="gramEnd"/>
            <w:r w:rsidRPr="00EA1E4E">
              <w:rPr>
                <w:rFonts w:ascii="Simplified Arabic" w:hAnsi="Simplified Arabic" w:cs="Simplified Arabic"/>
                <w:sz w:val="22"/>
                <w:rtl/>
                <w:lang w:val="en-CA"/>
              </w:rPr>
              <w:t xml:space="preserve"> </w:t>
            </w:r>
            <w:r>
              <w:rPr>
                <w:rFonts w:ascii="Simplified Arabic" w:hAnsi="Simplified Arabic" w:cs="Simplified Arabic" w:hint="cs"/>
                <w:sz w:val="22"/>
                <w:rtl/>
                <w:lang w:val="en-CA"/>
              </w:rPr>
              <w:t>[</w:t>
            </w:r>
            <w:r w:rsidRPr="00EA1E4E">
              <w:rPr>
                <w:rFonts w:ascii="Simplified Arabic" w:hAnsi="Simplified Arabic" w:cs="Simplified Arabic"/>
                <w:sz w:val="22"/>
                <w:rtl/>
              </w:rPr>
              <w:t xml:space="preserve">إحراز </w:t>
            </w:r>
            <w:r w:rsidRPr="00EA1E4E">
              <w:rPr>
                <w:rFonts w:ascii="Simplified Arabic" w:hAnsi="Simplified Arabic" w:cs="Simplified Arabic"/>
                <w:sz w:val="22"/>
                <w:rtl/>
                <w:lang w:val="en-CA"/>
              </w:rPr>
              <w:t>تقدم في إعداد</w:t>
            </w:r>
            <w:r>
              <w:rPr>
                <w:rFonts w:ascii="Simplified Arabic" w:hAnsi="Simplified Arabic" w:cs="Simplified Arabic" w:hint="cs"/>
                <w:sz w:val="22"/>
                <w:rtl/>
                <w:lang w:val="en-CA"/>
              </w:rPr>
              <w:t>]</w:t>
            </w:r>
            <w:r w:rsidRPr="00EA1E4E">
              <w:rPr>
                <w:rFonts w:ascii="Simplified Arabic" w:hAnsi="Simplified Arabic" w:cs="Simplified Arabic"/>
                <w:sz w:val="22"/>
                <w:rtl/>
                <w:lang w:val="en-CA"/>
              </w:rPr>
              <w:t xml:space="preserve"> </w:t>
            </w:r>
            <w:r>
              <w:rPr>
                <w:rFonts w:ascii="Simplified Arabic" w:hAnsi="Simplified Arabic" w:cs="Simplified Arabic" w:hint="cs"/>
                <w:sz w:val="22"/>
                <w:rtl/>
                <w:lang w:val="en-CA"/>
              </w:rPr>
              <w:t xml:space="preserve">[فعالية] </w:t>
            </w:r>
            <w:r w:rsidRPr="00EA1E4E">
              <w:rPr>
                <w:rFonts w:ascii="Simplified Arabic" w:hAnsi="Simplified Arabic" w:cs="Simplified Arabic"/>
                <w:sz w:val="22"/>
                <w:rtl/>
                <w:lang w:val="en-CA"/>
              </w:rPr>
              <w:t xml:space="preserve">الحوكمة </w:t>
            </w:r>
            <w:r>
              <w:rPr>
                <w:rFonts w:ascii="Simplified Arabic" w:hAnsi="Simplified Arabic" w:cs="Simplified Arabic" w:hint="cs"/>
                <w:sz w:val="22"/>
                <w:rtl/>
                <w:lang w:val="en-CA"/>
              </w:rPr>
              <w:t xml:space="preserve">[والمساءلة بشأنها] </w:t>
            </w:r>
            <w:r w:rsidR="00003071" w:rsidRPr="00003071">
              <w:rPr>
                <w:rFonts w:ascii="Simplified Arabic" w:hAnsi="Simplified Arabic" w:cs="Simplified Arabic"/>
                <w:sz w:val="22"/>
                <w:rtl/>
                <w:lang w:val="en-CA"/>
              </w:rPr>
              <w:t>[(العنصر الر</w:t>
            </w:r>
            <w:r w:rsidR="00003071">
              <w:rPr>
                <w:rFonts w:ascii="Simplified Arabic" w:hAnsi="Simplified Arabic" w:cs="Simplified Arabic" w:hint="cs"/>
                <w:sz w:val="22"/>
                <w:rtl/>
                <w:lang w:val="en-CA"/>
              </w:rPr>
              <w:t>ئيسي</w:t>
            </w:r>
            <w:r w:rsidR="00003071" w:rsidRPr="00003071">
              <w:rPr>
                <w:rFonts w:ascii="Simplified Arabic" w:hAnsi="Simplified Arabic" w:cs="Simplified Arabic"/>
                <w:sz w:val="22"/>
                <w:rtl/>
                <w:lang w:val="en-CA"/>
              </w:rPr>
              <w:t xml:space="preserve"> الأكثر أهمية)] </w:t>
            </w:r>
            <w:r w:rsidRPr="00EA1E4E">
              <w:rPr>
                <w:rFonts w:ascii="Simplified Arabic" w:hAnsi="Simplified Arabic" w:cs="Simplified Arabic"/>
                <w:sz w:val="22"/>
                <w:rtl/>
                <w:lang w:val="en-CA"/>
              </w:rPr>
              <w:t>†</w:t>
            </w:r>
          </w:p>
        </w:tc>
        <w:tc>
          <w:tcPr>
            <w:tcW w:w="1500" w:type="dxa"/>
            <w:shd w:val="clear" w:color="auto" w:fill="FFF2CC"/>
            <w:tcMar>
              <w:top w:w="60" w:type="dxa"/>
              <w:left w:w="80" w:type="dxa"/>
              <w:bottom w:w="60" w:type="dxa"/>
              <w:right w:w="80" w:type="dxa"/>
            </w:tcMar>
          </w:tcPr>
          <w:p w14:paraId="5ACB1DE6" w14:textId="4F4678C6"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(الأمانة) القائمة</w:t>
            </w:r>
          </w:p>
        </w:tc>
        <w:tc>
          <w:tcPr>
            <w:tcW w:w="2400" w:type="dxa"/>
            <w:shd w:val="clear" w:color="auto" w:fill="FFF2CC"/>
            <w:tcMar>
              <w:top w:w="60" w:type="dxa"/>
              <w:left w:w="80" w:type="dxa"/>
              <w:bottom w:w="60" w:type="dxa"/>
              <w:right w:w="80" w:type="dxa"/>
            </w:tcMar>
          </w:tcPr>
          <w:p w14:paraId="3D46D719" w14:textId="190FC02B"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محاضر اجتماعات اللجنة التوجيهية؛ التقارير السنوية لصندوق كالي؛ دليل العمليات (بعد اعتماده)</w:t>
            </w:r>
          </w:p>
        </w:tc>
        <w:tc>
          <w:tcPr>
            <w:tcW w:w="6372" w:type="dxa"/>
            <w:shd w:val="clear" w:color="auto" w:fill="FFF2CC"/>
            <w:tcMar>
              <w:top w:w="60" w:type="dxa"/>
              <w:left w:w="80" w:type="dxa"/>
              <w:bottom w:w="60" w:type="dxa"/>
              <w:right w:w="80" w:type="dxa"/>
            </w:tcMar>
          </w:tcPr>
          <w:p w14:paraId="61B6AC0D" w14:textId="58A06ABC"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قابلة للتقييم الكامل؛ إذا تم اعتماد دليل العمليات في مؤتمر الأطراف السابع عشر، فإن نظام الحوكمة قابل للتقييم الكامل</w:t>
            </w:r>
          </w:p>
        </w:tc>
      </w:tr>
      <w:tr w:rsidR="00877D39" w:rsidRPr="00EA1E4E" w14:paraId="36F949D1" w14:textId="77777777" w:rsidTr="00816BE6">
        <w:trPr>
          <w:gridAfter w:val="3"/>
          <w:wAfter w:w="18021" w:type="dxa"/>
        </w:trPr>
        <w:tc>
          <w:tcPr>
            <w:tcW w:w="13572" w:type="dxa"/>
            <w:gridSpan w:val="4"/>
            <w:tcMar>
              <w:top w:w="60" w:type="dxa"/>
              <w:left w:w="80" w:type="dxa"/>
              <w:bottom w:w="60" w:type="dxa"/>
              <w:right w:w="80" w:type="dxa"/>
            </w:tcMar>
          </w:tcPr>
          <w:p w14:paraId="04186577" w14:textId="2CFACC8F" w:rsidR="00877D39" w:rsidRPr="00EA1E4E" w:rsidRDefault="00877D39" w:rsidP="00A035BD">
            <w:pPr>
              <w:pStyle w:val="CBDTableNormal"/>
              <w:bidi/>
              <w:rPr>
                <w:rFonts w:ascii="Simplified Arabic" w:hAnsi="Simplified Arabic" w:cs="Simplified Arabic"/>
                <w:sz w:val="22"/>
                <w:lang w:val="en-CA"/>
              </w:rPr>
            </w:pPr>
            <w:r w:rsidRPr="00EA1E4E">
              <w:rPr>
                <w:rFonts w:ascii="Simplified Arabic" w:hAnsi="Simplified Arabic" w:cs="Simplified Arabic"/>
                <w:b/>
                <w:bCs/>
                <w:sz w:val="22"/>
                <w:rtl/>
                <w:lang w:val="en-CA"/>
              </w:rPr>
              <w:t>الظروف التمكينية 1- 5- تشخيص الظروف التمكينية (موجز شامل)</w:t>
            </w:r>
          </w:p>
        </w:tc>
      </w:tr>
      <w:tr w:rsidR="00004009" w:rsidRPr="00EA1E4E" w14:paraId="445F7E9B" w14:textId="77777777" w:rsidTr="00004009">
        <w:trPr>
          <w:gridAfter w:val="3"/>
          <w:wAfter w:w="18021" w:type="dxa"/>
        </w:trPr>
        <w:tc>
          <w:tcPr>
            <w:tcW w:w="3300" w:type="dxa"/>
            <w:shd w:val="clear" w:color="auto" w:fill="F5F5F5"/>
            <w:tcMar>
              <w:top w:w="60" w:type="dxa"/>
              <w:left w:w="80" w:type="dxa"/>
              <w:bottom w:w="60" w:type="dxa"/>
              <w:right w:w="80" w:type="dxa"/>
            </w:tcMar>
          </w:tcPr>
          <w:p w14:paraId="1491AAA0" w14:textId="08D652C1" w:rsidR="00004009" w:rsidRPr="00EA1E4E" w:rsidRDefault="00004009" w:rsidP="00A035BD">
            <w:pPr>
              <w:pStyle w:val="CBDTableNormal"/>
              <w:bidi/>
              <w:rPr>
                <w:rStyle w:val="preferred"/>
                <w:rFonts w:ascii="Simplified Arabic" w:hAnsi="Simplified Arabic" w:cs="Simplified Arabic"/>
                <w:sz w:val="22"/>
                <w:lang w:bidi="ar"/>
              </w:rPr>
            </w:pPr>
            <w:r w:rsidRPr="00EA1E4E">
              <w:rPr>
                <w:rFonts w:ascii="Simplified Arabic" w:hAnsi="Simplified Arabic" w:cs="Simplified Arabic"/>
                <w:sz w:val="22"/>
                <w:rtl/>
                <w:lang w:val="en-CA"/>
              </w:rPr>
              <w:t>الظرف التمكيني 1 — وضوح الصناعة</w:t>
            </w:r>
            <w:r w:rsidR="00514ED0">
              <w:rPr>
                <w:rFonts w:ascii="Simplified Arabic" w:hAnsi="Simplified Arabic" w:cs="Simplified Arabic" w:hint="cs"/>
                <w:sz w:val="22"/>
                <w:rtl/>
                <w:lang w:val="en-CA"/>
              </w:rPr>
              <w:t xml:space="preserve"> [انظر ركيزة التقييم 2 أعلاه]</w:t>
            </w:r>
          </w:p>
        </w:tc>
        <w:tc>
          <w:tcPr>
            <w:tcW w:w="1500" w:type="dxa"/>
            <w:shd w:val="clear" w:color="auto" w:fill="F5F5F5"/>
            <w:tcMar>
              <w:top w:w="60" w:type="dxa"/>
              <w:left w:w="80" w:type="dxa"/>
              <w:bottom w:w="60" w:type="dxa"/>
              <w:right w:w="80" w:type="dxa"/>
            </w:tcMar>
          </w:tcPr>
          <w:p w14:paraId="334B6B7B" w14:textId="19C6E030"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لإجراء (دراسة استقصائية)</w:t>
            </w:r>
          </w:p>
        </w:tc>
        <w:tc>
          <w:tcPr>
            <w:tcW w:w="2400" w:type="dxa"/>
            <w:shd w:val="clear" w:color="auto" w:fill="F5F5F5"/>
            <w:tcMar>
              <w:top w:w="60" w:type="dxa"/>
              <w:left w:w="80" w:type="dxa"/>
              <w:bottom w:w="60" w:type="dxa"/>
              <w:right w:w="80" w:type="dxa"/>
            </w:tcMar>
          </w:tcPr>
          <w:p w14:paraId="6F671FBA" w14:textId="15DBB5C7"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دراسة استقصائية للمساهمين/أصحاب المصلحة</w:t>
            </w:r>
          </w:p>
        </w:tc>
        <w:tc>
          <w:tcPr>
            <w:tcW w:w="6372" w:type="dxa"/>
            <w:shd w:val="clear" w:color="auto" w:fill="F5F5F5"/>
            <w:tcMar>
              <w:top w:w="60" w:type="dxa"/>
              <w:left w:w="80" w:type="dxa"/>
              <w:bottom w:w="60" w:type="dxa"/>
              <w:right w:w="80" w:type="dxa"/>
            </w:tcMar>
          </w:tcPr>
          <w:p w14:paraId="62391ECD" w14:textId="33DB7576"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انظر ركيزة التقييم 2 أعلاه †</w:t>
            </w:r>
          </w:p>
        </w:tc>
      </w:tr>
      <w:tr w:rsidR="00004009" w:rsidRPr="00EA1E4E" w14:paraId="1E070B36" w14:textId="77777777" w:rsidTr="00004009">
        <w:trPr>
          <w:gridAfter w:val="3"/>
          <w:wAfter w:w="18021" w:type="dxa"/>
        </w:trPr>
        <w:tc>
          <w:tcPr>
            <w:tcW w:w="3300" w:type="dxa"/>
            <w:shd w:val="clear" w:color="auto" w:fill="F5F5F5"/>
            <w:tcMar>
              <w:top w:w="60" w:type="dxa"/>
              <w:left w:w="80" w:type="dxa"/>
              <w:bottom w:w="60" w:type="dxa"/>
              <w:right w:w="80" w:type="dxa"/>
            </w:tcMar>
          </w:tcPr>
          <w:p w14:paraId="1E88DBE0" w14:textId="05CD684A"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lastRenderedPageBreak/>
              <w:t xml:space="preserve">الظرف التمكيني 2 — ملاءمة دراسة الجدوى </w:t>
            </w:r>
            <w:r>
              <w:rPr>
                <w:rFonts w:ascii="Simplified Arabic" w:hAnsi="Simplified Arabic" w:cs="Simplified Arabic" w:hint="cs"/>
                <w:sz w:val="22"/>
                <w:rtl/>
                <w:lang w:val="en-CA"/>
              </w:rPr>
              <w:t xml:space="preserve">لكل من المستخدمين ومقدمي الخدمات </w:t>
            </w:r>
            <w:r>
              <w:rPr>
                <w:rFonts w:ascii="Simplified Arabic" w:hAnsi="Simplified Arabic" w:cs="Simplified Arabic" w:hint="cs"/>
                <w:i/>
                <w:iCs/>
                <w:sz w:val="22"/>
                <w:rtl/>
                <w:lang w:val="en-CA"/>
              </w:rPr>
              <w:t>(تكييف الأقسام في النص، 6 (ب) و11 (أ))</w:t>
            </w:r>
            <w:r w:rsidR="00514ED0">
              <w:rPr>
                <w:rFonts w:ascii="Simplified Arabic" w:hAnsi="Simplified Arabic" w:cs="Simplified Arabic" w:hint="cs"/>
                <w:sz w:val="22"/>
                <w:rtl/>
                <w:lang w:val="en-CA"/>
              </w:rPr>
              <w:t xml:space="preserve"> [انظر ركيزة التقييم 2 أعلاه]</w:t>
            </w:r>
          </w:p>
        </w:tc>
        <w:tc>
          <w:tcPr>
            <w:tcW w:w="1500" w:type="dxa"/>
            <w:shd w:val="clear" w:color="auto" w:fill="F5F5F5"/>
            <w:tcMar>
              <w:top w:w="60" w:type="dxa"/>
              <w:left w:w="80" w:type="dxa"/>
              <w:bottom w:w="60" w:type="dxa"/>
              <w:right w:w="80" w:type="dxa"/>
            </w:tcMar>
          </w:tcPr>
          <w:p w14:paraId="0367D282" w14:textId="5E1D07F8"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لإجراء (دراسة استقصائية)</w:t>
            </w:r>
          </w:p>
        </w:tc>
        <w:tc>
          <w:tcPr>
            <w:tcW w:w="2400" w:type="dxa"/>
            <w:shd w:val="clear" w:color="auto" w:fill="F5F5F5"/>
            <w:tcMar>
              <w:top w:w="60" w:type="dxa"/>
              <w:left w:w="80" w:type="dxa"/>
              <w:bottom w:w="60" w:type="dxa"/>
              <w:right w:w="80" w:type="dxa"/>
            </w:tcMar>
          </w:tcPr>
          <w:p w14:paraId="41036632" w14:textId="75922F2F"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دراسة استقصائية للمساهمين/أصحاب المصلحة</w:t>
            </w:r>
          </w:p>
        </w:tc>
        <w:tc>
          <w:tcPr>
            <w:tcW w:w="6372" w:type="dxa"/>
            <w:shd w:val="clear" w:color="auto" w:fill="F5F5F5"/>
            <w:tcMar>
              <w:top w:w="60" w:type="dxa"/>
              <w:left w:w="80" w:type="dxa"/>
              <w:bottom w:w="60" w:type="dxa"/>
              <w:right w:w="80" w:type="dxa"/>
            </w:tcMar>
          </w:tcPr>
          <w:p w14:paraId="3A746302" w14:textId="34314CF1"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انظر ركيزة التقييم 2 أعلاه †</w:t>
            </w:r>
          </w:p>
        </w:tc>
      </w:tr>
      <w:tr w:rsidR="00004009" w:rsidRPr="00EA1E4E" w14:paraId="050A7983" w14:textId="62619B41" w:rsidTr="00004009">
        <w:tc>
          <w:tcPr>
            <w:tcW w:w="13572" w:type="dxa"/>
            <w:gridSpan w:val="4"/>
            <w:shd w:val="clear" w:color="auto" w:fill="F5F5F5"/>
            <w:tcMar>
              <w:top w:w="60" w:type="dxa"/>
              <w:left w:w="80" w:type="dxa"/>
              <w:bottom w:w="60" w:type="dxa"/>
              <w:right w:w="80" w:type="dxa"/>
            </w:tcMar>
          </w:tcPr>
          <w:p w14:paraId="2BCD734C" w14:textId="77777777" w:rsidR="00004009"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الظرف التمكيني 3— اليقين القانوني</w:t>
            </w:r>
          </w:p>
          <w:p w14:paraId="0F45D509" w14:textId="6C6C984C" w:rsidR="00514ED0" w:rsidRPr="00EA1E4E" w:rsidRDefault="00514ED0" w:rsidP="00514ED0">
            <w:pPr>
              <w:pStyle w:val="CBDTableNormal"/>
              <w:bidi/>
              <w:rPr>
                <w:rFonts w:ascii="Simplified Arabic" w:hAnsi="Simplified Arabic" w:cs="Simplified Arabic"/>
                <w:b/>
                <w:bCs/>
                <w:sz w:val="22"/>
                <w:lang w:val="en-CA"/>
              </w:rPr>
            </w:pPr>
            <w:r>
              <w:rPr>
                <w:rFonts w:ascii="Simplified Arabic" w:hAnsi="Simplified Arabic" w:cs="Simplified Arabic" w:hint="cs"/>
                <w:sz w:val="22"/>
                <w:rtl/>
                <w:lang w:val="en-CA"/>
              </w:rPr>
              <w:t>[انظر ركيزة التقييم 4 أعلاه والجدول 2]</w:t>
            </w:r>
          </w:p>
        </w:tc>
        <w:tc>
          <w:tcPr>
            <w:tcW w:w="6007" w:type="dxa"/>
            <w:shd w:val="clear" w:color="auto" w:fill="F5F5F5"/>
          </w:tcPr>
          <w:p w14:paraId="558E076B" w14:textId="682D7845" w:rsidR="00004009" w:rsidRPr="00EA1E4E" w:rsidRDefault="00004009"/>
        </w:tc>
        <w:tc>
          <w:tcPr>
            <w:tcW w:w="6007" w:type="dxa"/>
            <w:shd w:val="clear" w:color="auto" w:fill="F5F5F5"/>
          </w:tcPr>
          <w:p w14:paraId="44BF88E9" w14:textId="0B4D85D6" w:rsidR="00004009" w:rsidRPr="00EA1E4E" w:rsidRDefault="00004009">
            <w:r w:rsidRPr="00EA1E4E">
              <w:rPr>
                <w:rFonts w:ascii="Simplified Arabic" w:hAnsi="Simplified Arabic" w:cs="Simplified Arabic"/>
                <w:sz w:val="22"/>
                <w:rtl/>
              </w:rPr>
              <w:t>انظر ركيزة التقييم 4</w:t>
            </w:r>
            <w:r>
              <w:rPr>
                <w:rFonts w:ascii="Simplified Arabic" w:hAnsi="Simplified Arabic" w:cs="Simplified Arabic" w:hint="cs"/>
                <w:sz w:val="22"/>
                <w:rtl/>
              </w:rPr>
              <w:t xml:space="preserve"> في</w:t>
            </w:r>
            <w:r w:rsidRPr="00EA1E4E">
              <w:rPr>
                <w:rFonts w:ascii="Simplified Arabic" w:hAnsi="Simplified Arabic" w:cs="Simplified Arabic"/>
                <w:sz w:val="22"/>
                <w:rtl/>
              </w:rPr>
              <w:t xml:space="preserve"> الجدول 2</w:t>
            </w:r>
          </w:p>
        </w:tc>
        <w:tc>
          <w:tcPr>
            <w:tcW w:w="6007" w:type="dxa"/>
            <w:shd w:val="clear" w:color="auto" w:fill="F5F5F5"/>
          </w:tcPr>
          <w:p w14:paraId="02F421D9" w14:textId="38141385" w:rsidR="00004009" w:rsidRPr="00EA1E4E" w:rsidRDefault="00004009">
            <w:r w:rsidRPr="00EA1E4E">
              <w:rPr>
                <w:rFonts w:ascii="Simplified Arabic" w:hAnsi="Simplified Arabic" w:cs="Simplified Arabic"/>
                <w:sz w:val="22"/>
                <w:rtl/>
              </w:rPr>
              <w:t xml:space="preserve">الظرف التمكيني 3(أ) </w:t>
            </w:r>
            <w:r>
              <w:rPr>
                <w:rFonts w:ascii="Simplified Arabic" w:hAnsi="Simplified Arabic" w:cs="Simplified Arabic" w:hint="cs"/>
                <w:sz w:val="22"/>
                <w:rtl/>
              </w:rPr>
              <w:t xml:space="preserve">و (ج) </w:t>
            </w:r>
            <w:r w:rsidRPr="00EA1E4E">
              <w:rPr>
                <w:rFonts w:ascii="Simplified Arabic" w:hAnsi="Simplified Arabic" w:cs="Simplified Arabic"/>
                <w:sz w:val="22"/>
                <w:rtl/>
              </w:rPr>
              <w:t>انظر ركيزة التقييم 4 أعلاه؛ الظرف التمكيني 3</w:t>
            </w:r>
            <w:r>
              <w:rPr>
                <w:rFonts w:ascii="Simplified Arabic" w:hAnsi="Simplified Arabic" w:cs="Simplified Arabic" w:hint="cs"/>
                <w:sz w:val="22"/>
                <w:rtl/>
              </w:rPr>
              <w:t>(ب)</w:t>
            </w:r>
            <w:r w:rsidRPr="00EA1E4E">
              <w:rPr>
                <w:rFonts w:ascii="Simplified Arabic" w:hAnsi="Simplified Arabic" w:cs="Simplified Arabic"/>
                <w:sz w:val="22"/>
                <w:rtl/>
              </w:rPr>
              <w:t xml:space="preserve"> انظر الجدول 2 </w:t>
            </w:r>
          </w:p>
        </w:tc>
      </w:tr>
      <w:tr w:rsidR="00004009" w:rsidRPr="00EA1E4E" w14:paraId="0AB1AEED" w14:textId="77777777" w:rsidTr="00004009">
        <w:trPr>
          <w:gridAfter w:val="3"/>
          <w:wAfter w:w="18021" w:type="dxa"/>
        </w:trPr>
        <w:tc>
          <w:tcPr>
            <w:tcW w:w="3300" w:type="dxa"/>
            <w:shd w:val="clear" w:color="auto" w:fill="F5F5F5"/>
            <w:tcMar>
              <w:top w:w="60" w:type="dxa"/>
              <w:left w:w="80" w:type="dxa"/>
              <w:bottom w:w="60" w:type="dxa"/>
              <w:right w:w="80" w:type="dxa"/>
            </w:tcMar>
          </w:tcPr>
          <w:p w14:paraId="7DE455C0" w14:textId="5BE272C7"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الظرف التمكيني 4— الجاهزية المؤسسية للشعوب الأصلية والمجتمعات المحلية</w:t>
            </w:r>
          </w:p>
        </w:tc>
        <w:tc>
          <w:tcPr>
            <w:tcW w:w="1500" w:type="dxa"/>
            <w:shd w:val="clear" w:color="auto" w:fill="F5F5F5"/>
            <w:tcMar>
              <w:top w:w="60" w:type="dxa"/>
              <w:left w:w="80" w:type="dxa"/>
              <w:bottom w:w="60" w:type="dxa"/>
              <w:right w:w="80" w:type="dxa"/>
            </w:tcMar>
          </w:tcPr>
          <w:p w14:paraId="3BBAABAC" w14:textId="320F9101"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لإجراء (تقييم)</w:t>
            </w:r>
          </w:p>
        </w:tc>
        <w:tc>
          <w:tcPr>
            <w:tcW w:w="2400" w:type="dxa"/>
            <w:shd w:val="clear" w:color="auto" w:fill="F5F5F5"/>
            <w:tcMar>
              <w:top w:w="60" w:type="dxa"/>
              <w:left w:w="80" w:type="dxa"/>
              <w:bottom w:w="60" w:type="dxa"/>
              <w:right w:w="80" w:type="dxa"/>
            </w:tcMar>
          </w:tcPr>
          <w:p w14:paraId="0358C852" w14:textId="574FFE5B"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التشاور مع الشعوب الأصلية والمجتمعات المحلية؛ تقارير الأطراف</w:t>
            </w:r>
          </w:p>
        </w:tc>
        <w:tc>
          <w:tcPr>
            <w:tcW w:w="6372" w:type="dxa"/>
            <w:shd w:val="clear" w:color="auto" w:fill="F5F5F5"/>
            <w:tcMar>
              <w:top w:w="60" w:type="dxa"/>
              <w:left w:w="80" w:type="dxa"/>
              <w:bottom w:w="60" w:type="dxa"/>
              <w:right w:w="80" w:type="dxa"/>
            </w:tcMar>
          </w:tcPr>
          <w:p w14:paraId="0009954F" w14:textId="0239EFD5" w:rsidR="00004009" w:rsidRPr="00EA1E4E" w:rsidRDefault="00004009" w:rsidP="00A035BD">
            <w:pPr>
              <w:pStyle w:val="CBDTableNormal"/>
              <w:bidi/>
              <w:rPr>
                <w:rFonts w:ascii="Simplified Arabic" w:hAnsi="Simplified Arabic" w:cs="Simplified Arabic"/>
                <w:sz w:val="22"/>
                <w:rtl/>
                <w:lang w:val="en-CA"/>
              </w:rPr>
            </w:pPr>
            <w:r w:rsidRPr="00EA1E4E">
              <w:rPr>
                <w:rFonts w:ascii="Simplified Arabic" w:hAnsi="Simplified Arabic" w:cs="Simplified Arabic"/>
                <w:sz w:val="22"/>
                <w:rtl/>
                <w:lang w:val="en-CA"/>
              </w:rPr>
              <w:t>انظر الجدول 2</w:t>
            </w:r>
          </w:p>
        </w:tc>
      </w:tr>
      <w:tr w:rsidR="00004009" w:rsidRPr="00EA1E4E" w14:paraId="049E0979" w14:textId="77777777" w:rsidTr="00004009">
        <w:trPr>
          <w:gridAfter w:val="3"/>
          <w:wAfter w:w="18021" w:type="dxa"/>
        </w:trPr>
        <w:tc>
          <w:tcPr>
            <w:tcW w:w="3300" w:type="dxa"/>
            <w:shd w:val="clear" w:color="auto" w:fill="E2EFDA"/>
            <w:tcMar>
              <w:top w:w="60" w:type="dxa"/>
              <w:left w:w="80" w:type="dxa"/>
              <w:bottom w:w="60" w:type="dxa"/>
              <w:right w:w="80" w:type="dxa"/>
            </w:tcMar>
          </w:tcPr>
          <w:p w14:paraId="5D90688E" w14:textId="36DCF1A9" w:rsidR="00004009" w:rsidRPr="001C574D" w:rsidRDefault="00004009" w:rsidP="00514ED0">
            <w:pPr>
              <w:pStyle w:val="CBDTableNormal"/>
              <w:bidi/>
              <w:rPr>
                <w:rFonts w:ascii="Simplified Arabic" w:hAnsi="Simplified Arabic" w:cs="Simplified Arabic"/>
                <w:i/>
                <w:iCs/>
                <w:sz w:val="22"/>
                <w:lang w:val="en-CA"/>
              </w:rPr>
            </w:pPr>
            <w:r w:rsidRPr="00EA1E4E">
              <w:rPr>
                <w:rFonts w:ascii="Simplified Arabic" w:hAnsi="Simplified Arabic" w:cs="Simplified Arabic"/>
                <w:sz w:val="22"/>
                <w:rtl/>
                <w:lang w:val="en-CA"/>
              </w:rPr>
              <w:t>الظرف التمكيني 5 — نوعية الحوكمة</w:t>
            </w:r>
            <w:r w:rsidR="00514ED0" w:rsidRPr="00514ED0">
              <w:rPr>
                <w:rFonts w:ascii="Simplified Arabic" w:eastAsia="Times New Roman" w:hAnsi="Simplified Arabic" w:cs="Simplified Arabic"/>
                <w:sz w:val="22"/>
                <w:szCs w:val="24"/>
                <w:rtl/>
                <w:lang w:val="en-CA" w:eastAsia="en-CA"/>
              </w:rPr>
              <w:t xml:space="preserve"> </w:t>
            </w:r>
            <w:r w:rsidR="00514ED0">
              <w:rPr>
                <w:rFonts w:ascii="Simplified Arabic" w:eastAsia="Times New Roman" w:hAnsi="Simplified Arabic" w:cs="Simplified Arabic" w:hint="cs"/>
                <w:sz w:val="22"/>
                <w:szCs w:val="24"/>
                <w:rtl/>
                <w:lang w:val="en-CA" w:eastAsia="en-CA"/>
              </w:rPr>
              <w:t>(</w:t>
            </w:r>
            <w:r w:rsidR="00514ED0" w:rsidRPr="00514ED0">
              <w:rPr>
                <w:rFonts w:ascii="Simplified Arabic" w:hAnsi="Simplified Arabic" w:cs="Simplified Arabic"/>
                <w:sz w:val="22"/>
                <w:rtl/>
                <w:lang w:val="en-CA"/>
              </w:rPr>
              <w:t>انظر تقييم الحوكمة 1 أعلاه</w:t>
            </w:r>
            <w:r w:rsidR="00514ED0">
              <w:rPr>
                <w:rFonts w:ascii="Simplified Arabic" w:hAnsi="Simplified Arabic" w:cs="Simplified Arabic" w:hint="cs"/>
                <w:sz w:val="22"/>
                <w:rtl/>
                <w:lang w:val="en-CA"/>
              </w:rPr>
              <w:t>)</w:t>
            </w:r>
          </w:p>
        </w:tc>
        <w:tc>
          <w:tcPr>
            <w:tcW w:w="1500" w:type="dxa"/>
            <w:shd w:val="clear" w:color="auto" w:fill="E2EFDA"/>
            <w:tcMar>
              <w:top w:w="60" w:type="dxa"/>
              <w:left w:w="80" w:type="dxa"/>
              <w:bottom w:w="60" w:type="dxa"/>
              <w:right w:w="80" w:type="dxa"/>
            </w:tcMar>
          </w:tcPr>
          <w:p w14:paraId="0807E866" w14:textId="1D7B9C56"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(النوعي) القئم</w:t>
            </w:r>
          </w:p>
        </w:tc>
        <w:tc>
          <w:tcPr>
            <w:tcW w:w="2400" w:type="dxa"/>
            <w:shd w:val="clear" w:color="auto" w:fill="E2EFDA"/>
            <w:tcMar>
              <w:top w:w="60" w:type="dxa"/>
              <w:left w:w="80" w:type="dxa"/>
              <w:bottom w:w="60" w:type="dxa"/>
              <w:right w:w="80" w:type="dxa"/>
            </w:tcMar>
          </w:tcPr>
          <w:p w14:paraId="326B4608" w14:textId="10C2870A"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الأمانة؛ ومحاضر اجتماعات اللجنة التوجيهية</w:t>
            </w:r>
          </w:p>
        </w:tc>
        <w:tc>
          <w:tcPr>
            <w:tcW w:w="6372" w:type="dxa"/>
            <w:shd w:val="clear" w:color="auto" w:fill="E2EFDA"/>
            <w:tcMar>
              <w:top w:w="60" w:type="dxa"/>
              <w:left w:w="80" w:type="dxa"/>
              <w:bottom w:w="60" w:type="dxa"/>
              <w:right w:w="80" w:type="dxa"/>
            </w:tcMar>
          </w:tcPr>
          <w:p w14:paraId="586A647E" w14:textId="09A5B02F" w:rsidR="00004009" w:rsidRPr="00EA1E4E" w:rsidRDefault="00004009" w:rsidP="00A035BD">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انظر تقييم الحوكمة 1 أعلاه</w:t>
            </w:r>
          </w:p>
        </w:tc>
      </w:tr>
      <w:tr w:rsidR="00877D39" w:rsidRPr="00EA1E4E" w14:paraId="001C4707" w14:textId="77777777" w:rsidTr="00674E72">
        <w:trPr>
          <w:gridAfter w:val="3"/>
          <w:wAfter w:w="18021" w:type="dxa"/>
        </w:trPr>
        <w:tc>
          <w:tcPr>
            <w:tcW w:w="13572" w:type="dxa"/>
            <w:gridSpan w:val="4"/>
            <w:shd w:val="clear" w:color="auto" w:fill="FFFFFF" w:themeFill="background1"/>
            <w:tcMar>
              <w:top w:w="60" w:type="dxa"/>
              <w:left w:w="80" w:type="dxa"/>
              <w:bottom w:w="60" w:type="dxa"/>
              <w:right w:w="80" w:type="dxa"/>
            </w:tcMar>
          </w:tcPr>
          <w:p w14:paraId="58423C9D" w14:textId="364D6D9C" w:rsidR="00877D39" w:rsidRPr="00EA1E4E" w:rsidRDefault="00877D39" w:rsidP="00A035BD">
            <w:pPr>
              <w:pStyle w:val="CBDTableNormal"/>
              <w:bidi/>
              <w:rPr>
                <w:rFonts w:ascii="Simplified Arabic" w:hAnsi="Simplified Arabic" w:cs="Simplified Arabic"/>
                <w:sz w:val="22"/>
                <w:lang w:val="en-CA"/>
              </w:rPr>
            </w:pPr>
            <w:r w:rsidRPr="00EA1E4E">
              <w:rPr>
                <w:rFonts w:ascii="Simplified Arabic" w:hAnsi="Simplified Arabic" w:cs="Simplified Arabic"/>
                <w:i/>
                <w:iCs/>
                <w:sz w:val="22"/>
                <w:rtl/>
                <w:lang w:val="en-CA"/>
              </w:rPr>
              <w:t>الترميز اللوني:</w:t>
            </w:r>
            <w:r w:rsidRPr="00EA1E4E">
              <w:rPr>
                <w:rFonts w:ascii="Simplified Arabic" w:hAnsi="Simplified Arabic" w:cs="Simplified Arabic"/>
                <w:sz w:val="22"/>
                <w:rtl/>
                <w:lang w:val="en-CA"/>
              </w:rPr>
              <w:t xml:space="preserve"> اللون الأخضر = البيانات الحالية المتاحة؛ اللون الأصفر الكهرماني = البيانات التي سيتم تطويرها، أو الأداة غير موجودة بعد، أو التقييم مشروط بقرار مؤتمر الأطراف السابع عشر؛ اللون الرمادي = صفوف الإحالة المرجعية</w:t>
            </w:r>
            <w:r w:rsidRPr="00EA1E4E">
              <w:rPr>
                <w:rFonts w:ascii="Simplified Arabic" w:hAnsi="Simplified Arabic" w:cs="Simplified Arabic"/>
                <w:sz w:val="22"/>
                <w:lang w:val="en-CA"/>
              </w:rPr>
              <w:t>.</w:t>
            </w:r>
          </w:p>
        </w:tc>
      </w:tr>
    </w:tbl>
    <w:p w14:paraId="4D8E15FD" w14:textId="77777777" w:rsidR="00205172" w:rsidRDefault="00205172" w:rsidP="00205172">
      <w:pPr>
        <w:pStyle w:val="ListParagraph"/>
        <w:tabs>
          <w:tab w:val="right" w:pos="1260"/>
        </w:tabs>
        <w:bidi/>
        <w:spacing w:after="120" w:line="216" w:lineRule="auto"/>
        <w:ind w:left="562"/>
        <w:contextualSpacing w:val="0"/>
        <w:jc w:val="both"/>
        <w:rPr>
          <w:rFonts w:cs="Simplified Arabic"/>
          <w:b/>
          <w:bCs/>
          <w:sz w:val="22"/>
          <w:rtl/>
        </w:rPr>
      </w:pPr>
    </w:p>
    <w:p w14:paraId="5EEE656C" w14:textId="77777777" w:rsidR="00205172" w:rsidRDefault="00205172" w:rsidP="00205172">
      <w:pPr>
        <w:rPr>
          <w:rFonts w:cs="Simplified Arabic"/>
          <w:sz w:val="22"/>
          <w:rtl/>
        </w:rPr>
      </w:pPr>
      <w:r>
        <w:rPr>
          <w:rFonts w:cs="Simplified Arabic"/>
          <w:sz w:val="22"/>
          <w:rtl/>
        </w:rPr>
        <w:br w:type="page"/>
      </w:r>
    </w:p>
    <w:p w14:paraId="7AB5CA41" w14:textId="77777777" w:rsidR="00205172" w:rsidRPr="00E72D35" w:rsidRDefault="00205172" w:rsidP="00205172">
      <w:pPr>
        <w:pStyle w:val="ListParagraph"/>
        <w:tabs>
          <w:tab w:val="right" w:pos="1260"/>
        </w:tabs>
        <w:bidi/>
        <w:spacing w:after="120" w:line="216" w:lineRule="auto"/>
        <w:ind w:left="562"/>
        <w:contextualSpacing w:val="0"/>
        <w:jc w:val="both"/>
        <w:rPr>
          <w:rFonts w:cs="Simplified Arabic"/>
          <w:sz w:val="22"/>
          <w:rtl/>
        </w:rPr>
      </w:pPr>
      <w:r w:rsidRPr="00E72D35">
        <w:rPr>
          <w:rFonts w:cs="Simplified Arabic" w:hint="cs"/>
          <w:sz w:val="22"/>
          <w:rtl/>
        </w:rPr>
        <w:lastRenderedPageBreak/>
        <w:t>الجدول 2</w:t>
      </w:r>
    </w:p>
    <w:p w14:paraId="2B1D20A4" w14:textId="77777777" w:rsidR="00205172" w:rsidRDefault="00205172" w:rsidP="00205172">
      <w:pPr>
        <w:pStyle w:val="ListParagraph"/>
        <w:tabs>
          <w:tab w:val="right" w:pos="1260"/>
        </w:tabs>
        <w:bidi/>
        <w:spacing w:after="120" w:line="216" w:lineRule="auto"/>
        <w:ind w:left="562"/>
        <w:contextualSpacing w:val="0"/>
        <w:jc w:val="both"/>
        <w:rPr>
          <w:rFonts w:cs="Simplified Arabic"/>
          <w:b/>
          <w:bCs/>
          <w:sz w:val="22"/>
          <w:rtl/>
        </w:rPr>
      </w:pPr>
      <w:r w:rsidRPr="00E72D35">
        <w:rPr>
          <w:rFonts w:cs="Simplified Arabic"/>
          <w:b/>
          <w:bCs/>
          <w:sz w:val="22"/>
          <w:rtl/>
        </w:rPr>
        <w:t xml:space="preserve">إطار </w:t>
      </w:r>
      <w:r>
        <w:rPr>
          <w:rFonts w:cs="Simplified Arabic" w:hint="cs"/>
          <w:b/>
          <w:bCs/>
          <w:sz w:val="22"/>
          <w:rtl/>
        </w:rPr>
        <w:t>الاستعراض</w:t>
      </w:r>
      <w:r w:rsidRPr="00E72D35">
        <w:rPr>
          <w:rFonts w:cs="Simplified Arabic"/>
          <w:b/>
          <w:bCs/>
          <w:sz w:val="22"/>
          <w:rtl/>
        </w:rPr>
        <w:t xml:space="preserve"> الموحد - العناصر التي لم يتم تقييمها بعد في الاجتماع الثامن عشر لمؤتمر الأطراف</w:t>
      </w:r>
    </w:p>
    <w:tbl>
      <w:tblPr>
        <w:bidiVisual/>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205172" w:rsidRPr="008A1C88" w14:paraId="05647435" w14:textId="77777777" w:rsidTr="00A035BD">
        <w:trPr>
          <w:tblHeader/>
        </w:trPr>
        <w:tc>
          <w:tcPr>
            <w:tcW w:w="3300" w:type="dxa"/>
            <w:tcBorders>
              <w:bottom w:val="single" w:sz="4" w:space="0" w:color="auto"/>
            </w:tcBorders>
            <w:tcMar>
              <w:top w:w="60" w:type="dxa"/>
              <w:left w:w="80" w:type="dxa"/>
              <w:bottom w:w="60" w:type="dxa"/>
              <w:right w:w="80" w:type="dxa"/>
            </w:tcMar>
          </w:tcPr>
          <w:p w14:paraId="177A0554" w14:textId="77777777" w:rsidR="00205172" w:rsidRPr="008A1C88" w:rsidRDefault="00205172" w:rsidP="00A035BD">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الركيزة/العنصر</w:t>
            </w:r>
          </w:p>
        </w:tc>
        <w:tc>
          <w:tcPr>
            <w:tcW w:w="1500" w:type="dxa"/>
            <w:tcBorders>
              <w:bottom w:val="single" w:sz="4" w:space="0" w:color="auto"/>
            </w:tcBorders>
            <w:tcMar>
              <w:top w:w="60" w:type="dxa"/>
              <w:left w:w="80" w:type="dxa"/>
              <w:bottom w:w="60" w:type="dxa"/>
              <w:right w:w="80" w:type="dxa"/>
            </w:tcMar>
          </w:tcPr>
          <w:p w14:paraId="3F2B2183" w14:textId="77777777" w:rsidR="00205172" w:rsidRPr="008A1C88" w:rsidRDefault="00205172" w:rsidP="00A035BD">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حالة البيانات</w:t>
            </w:r>
          </w:p>
        </w:tc>
        <w:tc>
          <w:tcPr>
            <w:tcW w:w="2400" w:type="dxa"/>
            <w:tcBorders>
              <w:bottom w:val="single" w:sz="4" w:space="0" w:color="auto"/>
            </w:tcBorders>
            <w:tcMar>
              <w:top w:w="60" w:type="dxa"/>
              <w:left w:w="80" w:type="dxa"/>
              <w:bottom w:w="60" w:type="dxa"/>
              <w:right w:w="80" w:type="dxa"/>
            </w:tcMar>
          </w:tcPr>
          <w:p w14:paraId="74B168B1" w14:textId="77777777" w:rsidR="00205172" w:rsidRPr="008A1C88" w:rsidRDefault="00205172" w:rsidP="00A035BD">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مصدر البيانات</w:t>
            </w:r>
          </w:p>
        </w:tc>
        <w:tc>
          <w:tcPr>
            <w:tcW w:w="6372" w:type="dxa"/>
            <w:tcBorders>
              <w:bottom w:val="single" w:sz="4" w:space="0" w:color="auto"/>
            </w:tcBorders>
            <w:tcMar>
              <w:top w:w="60" w:type="dxa"/>
              <w:left w:w="80" w:type="dxa"/>
              <w:bottom w:w="60" w:type="dxa"/>
              <w:right w:w="80" w:type="dxa"/>
            </w:tcMar>
          </w:tcPr>
          <w:p w14:paraId="550A40CA" w14:textId="77777777" w:rsidR="00205172" w:rsidRPr="008A1C88" w:rsidRDefault="00205172" w:rsidP="00A035BD">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قابلية التقييم</w:t>
            </w:r>
          </w:p>
        </w:tc>
      </w:tr>
      <w:tr w:rsidR="00205172" w:rsidRPr="008A1C88" w14:paraId="717B3703" w14:textId="77777777" w:rsidTr="00A035BD">
        <w:tc>
          <w:tcPr>
            <w:tcW w:w="13572" w:type="dxa"/>
            <w:gridSpan w:val="4"/>
            <w:tcBorders>
              <w:top w:val="single" w:sz="4" w:space="0" w:color="auto"/>
            </w:tcBorders>
            <w:tcMar>
              <w:top w:w="60" w:type="dxa"/>
              <w:left w:w="80" w:type="dxa"/>
              <w:bottom w:w="60" w:type="dxa"/>
              <w:right w:w="80" w:type="dxa"/>
            </w:tcMar>
          </w:tcPr>
          <w:p w14:paraId="79CABB2A" w14:textId="77777777" w:rsidR="00205172" w:rsidRPr="008A1C88" w:rsidRDefault="00205172" w:rsidP="00A035BD">
            <w:pPr>
              <w:pStyle w:val="CBDTableNormal"/>
              <w:keepNext/>
              <w:keepLines/>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t>ركيزة التقييم 2- مستويات المساهمة، وتصميم آلية التفعيل، والكفاءة، والتكاليف</w:t>
            </w:r>
          </w:p>
        </w:tc>
      </w:tr>
      <w:tr w:rsidR="00205172" w:rsidRPr="008A1C88" w14:paraId="2520DE20" w14:textId="77777777" w:rsidTr="00A035BD">
        <w:tc>
          <w:tcPr>
            <w:tcW w:w="3300" w:type="dxa"/>
            <w:shd w:val="clear" w:color="auto" w:fill="FFF2CC"/>
            <w:tcMar>
              <w:top w:w="60" w:type="dxa"/>
              <w:left w:w="80" w:type="dxa"/>
              <w:bottom w:w="60" w:type="dxa"/>
              <w:right w:w="80" w:type="dxa"/>
            </w:tcMar>
          </w:tcPr>
          <w:p w14:paraId="1EFA5891"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تكاليف المعاملات والأعباء الإدارية</w:t>
            </w:r>
          </w:p>
        </w:tc>
        <w:tc>
          <w:tcPr>
            <w:tcW w:w="1500" w:type="dxa"/>
            <w:shd w:val="clear" w:color="auto" w:fill="FFF2CC"/>
            <w:tcMar>
              <w:top w:w="60" w:type="dxa"/>
              <w:left w:w="80" w:type="dxa"/>
              <w:bottom w:w="60" w:type="dxa"/>
              <w:right w:w="80" w:type="dxa"/>
            </w:tcMar>
          </w:tcPr>
          <w:p w14:paraId="05246A80" w14:textId="77777777" w:rsidR="00205172" w:rsidRPr="008A1C88" w:rsidRDefault="00205172" w:rsidP="00A035BD">
            <w:pPr>
              <w:pStyle w:val="CBDTableNormal"/>
              <w:jc w:val="right"/>
              <w:rPr>
                <w:rFonts w:ascii="Simplified Arabic" w:hAnsi="Simplified Arabic" w:cs="Simplified Arabic"/>
                <w:sz w:val="22"/>
                <w:lang w:val="en-CA"/>
              </w:rPr>
            </w:pPr>
            <w:r>
              <w:rPr>
                <w:rFonts w:ascii="Simplified Arabic" w:hAnsi="Simplified Arabic" w:cs="Simplified Arabic" w:hint="cs"/>
                <w:sz w:val="22"/>
                <w:rtl/>
                <w:lang w:val="en-CA"/>
              </w:rPr>
              <w:t>يتعين إعدادها</w:t>
            </w:r>
            <w:r w:rsidRPr="008A1C88">
              <w:rPr>
                <w:rFonts w:ascii="Simplified Arabic" w:hAnsi="Simplified Arabic" w:cs="Simplified Arabic"/>
                <w:sz w:val="22"/>
                <w:rtl/>
                <w:lang w:val="en-CA"/>
              </w:rPr>
              <w:t xml:space="preserve"> (دراسة)</w:t>
            </w:r>
          </w:p>
        </w:tc>
        <w:tc>
          <w:tcPr>
            <w:tcW w:w="2400" w:type="dxa"/>
            <w:shd w:val="clear" w:color="auto" w:fill="FFF2CC"/>
            <w:tcMar>
              <w:top w:w="60" w:type="dxa"/>
              <w:left w:w="80" w:type="dxa"/>
              <w:bottom w:w="60" w:type="dxa"/>
              <w:right w:w="80" w:type="dxa"/>
            </w:tcMar>
          </w:tcPr>
          <w:p w14:paraId="61167056"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دراسة بتكليف من اللجنة التوجيهية</w:t>
            </w:r>
          </w:p>
        </w:tc>
        <w:tc>
          <w:tcPr>
            <w:tcW w:w="6372" w:type="dxa"/>
            <w:shd w:val="clear" w:color="auto" w:fill="FFF2CC"/>
            <w:tcMar>
              <w:top w:w="60" w:type="dxa"/>
              <w:left w:w="80" w:type="dxa"/>
              <w:bottom w:w="60" w:type="dxa"/>
              <w:right w:w="80" w:type="dxa"/>
            </w:tcMar>
          </w:tcPr>
          <w:p w14:paraId="34E08A28"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قابلة للتقييم في مؤتمر الأطراف القادم؛ تتطلب دراسة متخصصة</w:t>
            </w:r>
          </w:p>
        </w:tc>
      </w:tr>
      <w:tr w:rsidR="00205172" w:rsidRPr="008A1C88" w14:paraId="17C053B0" w14:textId="77777777" w:rsidTr="00A035BD">
        <w:tc>
          <w:tcPr>
            <w:tcW w:w="13572" w:type="dxa"/>
            <w:gridSpan w:val="4"/>
            <w:tcMar>
              <w:top w:w="60" w:type="dxa"/>
              <w:left w:w="80" w:type="dxa"/>
              <w:bottom w:w="60" w:type="dxa"/>
              <w:right w:w="80" w:type="dxa"/>
            </w:tcMar>
          </w:tcPr>
          <w:p w14:paraId="78F630F0" w14:textId="77777777" w:rsidR="00205172" w:rsidRPr="008A1C88" w:rsidRDefault="00205172" w:rsidP="00A035BD">
            <w:pPr>
              <w:pStyle w:val="CBDTableNormal"/>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t>ركيزة التقييم 3- المنافع غير النقدية</w:t>
            </w:r>
          </w:p>
        </w:tc>
      </w:tr>
      <w:tr w:rsidR="00205172" w:rsidRPr="008A1C88" w14:paraId="4640F864" w14:textId="77777777" w:rsidTr="00A035BD">
        <w:tc>
          <w:tcPr>
            <w:tcW w:w="3300" w:type="dxa"/>
            <w:shd w:val="clear" w:color="auto" w:fill="FFF2CC"/>
            <w:tcMar>
              <w:top w:w="60" w:type="dxa"/>
              <w:left w:w="80" w:type="dxa"/>
              <w:bottom w:w="60" w:type="dxa"/>
              <w:right w:w="80" w:type="dxa"/>
            </w:tcMar>
          </w:tcPr>
          <w:p w14:paraId="48573B03" w14:textId="77777777" w:rsidR="00205172" w:rsidRDefault="00205172" w:rsidP="00A035BD">
            <w:pPr>
              <w:pStyle w:val="CBDTableNormal"/>
              <w:bidi/>
              <w:rPr>
                <w:rFonts w:ascii="Simplified Arabic" w:hAnsi="Simplified Arabic" w:cs="Simplified Arabic"/>
                <w:i/>
                <w:iCs/>
                <w:sz w:val="22"/>
                <w:rtl/>
                <w:lang w:val="en-CA"/>
              </w:rPr>
            </w:pPr>
            <w:r>
              <w:rPr>
                <w:rFonts w:ascii="Simplified Arabic" w:hAnsi="Simplified Arabic" w:cs="Simplified Arabic" w:hint="cs"/>
                <w:sz w:val="22"/>
                <w:rtl/>
                <w:lang w:val="en-CA"/>
              </w:rPr>
              <w:t>[</w:t>
            </w:r>
            <w:r w:rsidRPr="008A1C88">
              <w:rPr>
                <w:rFonts w:ascii="Simplified Arabic" w:hAnsi="Simplified Arabic" w:cs="Simplified Arabic"/>
                <w:sz w:val="22"/>
                <w:rtl/>
                <w:lang w:val="en-CA"/>
              </w:rPr>
              <w:t>حجم ونوع</w:t>
            </w:r>
            <w:r>
              <w:rPr>
                <w:rFonts w:ascii="Simplified Arabic" w:hAnsi="Simplified Arabic" w:cs="Simplified Arabic" w:hint="cs"/>
                <w:sz w:val="22"/>
                <w:rtl/>
                <w:lang w:val="en-CA"/>
              </w:rPr>
              <w:t>][نوع ومدى ومتلقي]</w:t>
            </w:r>
            <w:r w:rsidRPr="008A1C88">
              <w:rPr>
                <w:rFonts w:ascii="Simplified Arabic" w:hAnsi="Simplified Arabic" w:cs="Simplified Arabic"/>
                <w:sz w:val="22"/>
                <w:rtl/>
                <w:lang w:val="en-CA"/>
              </w:rPr>
              <w:t xml:space="preserve"> المنافع غير النقدية</w:t>
            </w:r>
            <w:r>
              <w:rPr>
                <w:rFonts w:ascii="Simplified Arabic" w:hAnsi="Simplified Arabic" w:cs="Simplified Arabic" w:hint="cs"/>
                <w:sz w:val="22"/>
                <w:rtl/>
                <w:lang w:val="en-CA"/>
              </w:rPr>
              <w:t xml:space="preserve"> </w:t>
            </w:r>
            <w:r w:rsidRPr="000E1BD9">
              <w:rPr>
                <w:rFonts w:ascii="Simplified Arabic" w:hAnsi="Simplified Arabic" w:cs="Simplified Arabic" w:hint="cs"/>
                <w:i/>
                <w:iCs/>
                <w:sz w:val="22"/>
                <w:rtl/>
                <w:lang w:val="en-CA"/>
              </w:rPr>
              <w:t>(التحقق مع الوثيقة جيم-باء)</w:t>
            </w:r>
          </w:p>
          <w:p w14:paraId="557FC525" w14:textId="77777777" w:rsidR="00205172" w:rsidRPr="00131769" w:rsidRDefault="00205172" w:rsidP="00A035BD">
            <w:pPr>
              <w:pStyle w:val="CBDTableNormal"/>
              <w:bidi/>
              <w:rPr>
                <w:rFonts w:ascii="Simplified Arabic" w:hAnsi="Simplified Arabic" w:cs="Simplified Arabic"/>
                <w:i/>
                <w:iCs/>
                <w:sz w:val="22"/>
                <w:lang w:val="en-CA"/>
              </w:rPr>
            </w:pPr>
            <w:r w:rsidRPr="00131769">
              <w:rPr>
                <w:rFonts w:ascii="Simplified Arabic" w:hAnsi="Simplified Arabic" w:cs="Simplified Arabic"/>
                <w:i/>
                <w:iCs/>
                <w:sz w:val="22"/>
                <w:rtl/>
                <w:lang w:val="en-CA"/>
              </w:rPr>
              <w:t xml:space="preserve">(تقوم الأمانة </w:t>
            </w:r>
            <w:r w:rsidRPr="00131769">
              <w:rPr>
                <w:rFonts w:ascii="Simplified Arabic" w:hAnsi="Simplified Arabic" w:cs="Simplified Arabic" w:hint="cs"/>
                <w:i/>
                <w:iCs/>
                <w:sz w:val="22"/>
                <w:rtl/>
                <w:lang w:val="en-CA"/>
              </w:rPr>
              <w:t xml:space="preserve">باستعراض </w:t>
            </w:r>
            <w:r w:rsidRPr="00131769">
              <w:rPr>
                <w:rFonts w:ascii="Simplified Arabic" w:hAnsi="Simplified Arabic" w:cs="Simplified Arabic"/>
                <w:i/>
                <w:iCs/>
                <w:sz w:val="22"/>
                <w:rtl/>
                <w:lang w:val="en-CA"/>
              </w:rPr>
              <w:t>اللغة مع وثيقة بناء القدرات وتقترح ما يلي: "تقييم تقاسم المنافع غير النقدية</w:t>
            </w:r>
            <w:r w:rsidRPr="00131769">
              <w:rPr>
                <w:rFonts w:ascii="Simplified Arabic" w:hAnsi="Simplified Arabic" w:cs="Simplified Arabic"/>
                <w:i/>
                <w:iCs/>
                <w:sz w:val="22"/>
                <w:lang w:val="en-CA"/>
              </w:rPr>
              <w:t xml:space="preserve"> </w:t>
            </w:r>
            <w:r w:rsidRPr="00131769">
              <w:rPr>
                <w:rFonts w:ascii="Simplified Arabic" w:hAnsi="Simplified Arabic" w:cs="Simplified Arabic"/>
                <w:i/>
                <w:iCs/>
                <w:sz w:val="22"/>
                <w:rtl/>
                <w:lang w:val="en-CA"/>
              </w:rPr>
              <w:t xml:space="preserve">بما يتماشى مع منهجية إطار عمل الرصد </w:t>
            </w:r>
            <w:r w:rsidRPr="00131769">
              <w:rPr>
                <w:rFonts w:ascii="Simplified Arabic" w:hAnsi="Simplified Arabic" w:cs="Simplified Arabic" w:hint="cs"/>
                <w:i/>
                <w:iCs/>
                <w:sz w:val="22"/>
                <w:rtl/>
                <w:lang w:val="en-CA"/>
              </w:rPr>
              <w:t xml:space="preserve">للإطار </w:t>
            </w:r>
            <w:r w:rsidRPr="00131769">
              <w:rPr>
                <w:rFonts w:ascii="Simplified Arabic" w:hAnsi="Simplified Arabic" w:cs="Simplified Arabic" w:hint="cs"/>
                <w:i/>
                <w:iCs/>
                <w:sz w:val="22"/>
                <w:rtl/>
                <w:lang w:val="en-CA" w:bidi="ar-EG"/>
              </w:rPr>
              <w:t>العالمي للتنوع البيولوجي</w:t>
            </w:r>
            <w:r w:rsidRPr="00131769">
              <w:rPr>
                <w:rFonts w:ascii="Simplified Arabic" w:hAnsi="Simplified Arabic" w:cs="Simplified Arabic"/>
                <w:i/>
                <w:iCs/>
                <w:sz w:val="22"/>
                <w:rtl/>
                <w:lang w:val="en-CA"/>
              </w:rPr>
              <w:t xml:space="preserve"> </w:t>
            </w:r>
            <w:r w:rsidRPr="00131769">
              <w:rPr>
                <w:rFonts w:ascii="Simplified Arabic" w:hAnsi="Simplified Arabic" w:cs="Simplified Arabic" w:hint="cs"/>
                <w:i/>
                <w:iCs/>
                <w:sz w:val="22"/>
                <w:rtl/>
                <w:lang w:val="en-CA"/>
              </w:rPr>
              <w:t>لبناء القدرات-2</w:t>
            </w:r>
            <w:r w:rsidRPr="00131769">
              <w:rPr>
                <w:rFonts w:ascii="Simplified Arabic" w:hAnsi="Simplified Arabic" w:cs="Simplified Arabic"/>
                <w:i/>
                <w:iCs/>
                <w:sz w:val="22"/>
                <w:rtl/>
                <w:lang w:val="en-CA"/>
              </w:rPr>
              <w:t>).</w:t>
            </w:r>
          </w:p>
        </w:tc>
        <w:tc>
          <w:tcPr>
            <w:tcW w:w="1500" w:type="dxa"/>
            <w:shd w:val="clear" w:color="auto" w:fill="FFF2CC"/>
            <w:tcMar>
              <w:top w:w="60" w:type="dxa"/>
              <w:left w:w="80" w:type="dxa"/>
              <w:bottom w:w="60" w:type="dxa"/>
              <w:right w:w="80" w:type="dxa"/>
            </w:tcMar>
          </w:tcPr>
          <w:p w14:paraId="21BAFB3A" w14:textId="77777777" w:rsidR="00205172" w:rsidRPr="008A1C88" w:rsidRDefault="00205172" w:rsidP="00A035BD">
            <w:pPr>
              <w:pStyle w:val="CBDTableNormal"/>
              <w:jc w:val="right"/>
              <w:rPr>
                <w:rFonts w:ascii="Simplified Arabic" w:hAnsi="Simplified Arabic" w:cs="Simplified Arabic"/>
                <w:sz w:val="22"/>
                <w:lang w:val="en-CA"/>
              </w:rPr>
            </w:pPr>
            <w:r>
              <w:rPr>
                <w:rFonts w:ascii="Simplified Arabic" w:hAnsi="Simplified Arabic" w:cs="Simplified Arabic" w:hint="cs"/>
                <w:sz w:val="22"/>
                <w:rtl/>
                <w:lang w:val="en-CA"/>
              </w:rPr>
              <w:t>يتعين إعدادها</w:t>
            </w:r>
            <w:r w:rsidRPr="008A1C88">
              <w:rPr>
                <w:rFonts w:ascii="Simplified Arabic" w:hAnsi="Simplified Arabic" w:cs="Simplified Arabic"/>
                <w:sz w:val="22"/>
                <w:rtl/>
                <w:lang w:val="en-CA"/>
              </w:rPr>
              <w:t xml:space="preserve"> (الإبلاغ)</w:t>
            </w:r>
          </w:p>
        </w:tc>
        <w:tc>
          <w:tcPr>
            <w:tcW w:w="2400" w:type="dxa"/>
            <w:shd w:val="clear" w:color="auto" w:fill="FFF2CC"/>
            <w:tcMar>
              <w:top w:w="60" w:type="dxa"/>
              <w:left w:w="80" w:type="dxa"/>
              <w:bottom w:w="60" w:type="dxa"/>
              <w:right w:w="80" w:type="dxa"/>
            </w:tcMar>
          </w:tcPr>
          <w:p w14:paraId="1D44B14C"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تقارير مشغل قاعدة البيانات في الجدول 1؛ دراسة استقصائية للمساهمين/أصحاب المصلحة</w:t>
            </w:r>
          </w:p>
        </w:tc>
        <w:tc>
          <w:tcPr>
            <w:tcW w:w="6372" w:type="dxa"/>
            <w:shd w:val="clear" w:color="auto" w:fill="FFF2CC"/>
            <w:tcMar>
              <w:top w:w="60" w:type="dxa"/>
              <w:left w:w="80" w:type="dxa"/>
              <w:bottom w:w="60" w:type="dxa"/>
              <w:right w:w="80" w:type="dxa"/>
            </w:tcMar>
          </w:tcPr>
          <w:p w14:paraId="6F526030"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 xml:space="preserve">قابل للتقييم جزئيا؛ سيتم تطوير التصنيف والدراسة الاستقصائية؛ </w:t>
            </w:r>
            <w:r>
              <w:rPr>
                <w:rFonts w:ascii="Simplified Arabic" w:hAnsi="Simplified Arabic" w:cs="Simplified Arabic" w:hint="cs"/>
                <w:sz w:val="22"/>
                <w:rtl/>
                <w:lang w:val="en-CA"/>
              </w:rPr>
              <w:t xml:space="preserve">مع مراعاة خاصة للمنافع غير النقدية للشعوب الأصلية والمحلية القابلة </w:t>
            </w:r>
            <w:r w:rsidRPr="008A1C88">
              <w:rPr>
                <w:rFonts w:ascii="Simplified Arabic" w:hAnsi="Simplified Arabic" w:cs="Simplified Arabic"/>
                <w:sz w:val="22"/>
                <w:rtl/>
                <w:lang w:val="en-CA"/>
              </w:rPr>
              <w:t>للتقييم الكامل في مؤتمر الأطراف القادم</w:t>
            </w:r>
            <w:r>
              <w:rPr>
                <w:rFonts w:ascii="Simplified Arabic" w:hAnsi="Simplified Arabic" w:cs="Simplified Arabic" w:hint="cs"/>
                <w:sz w:val="22"/>
                <w:rtl/>
                <w:lang w:val="en-CA"/>
              </w:rPr>
              <w:t>؛ [والمدى يشمل المبلغ الإجمالي وبند تخصيصه]</w:t>
            </w:r>
          </w:p>
        </w:tc>
      </w:tr>
      <w:tr w:rsidR="00205172" w:rsidRPr="008A1C88" w14:paraId="3BA1D53A" w14:textId="77777777" w:rsidTr="009B7B25">
        <w:tc>
          <w:tcPr>
            <w:tcW w:w="13572" w:type="dxa"/>
            <w:gridSpan w:val="4"/>
            <w:tcBorders>
              <w:bottom w:val="single" w:sz="4" w:space="0" w:color="CCCCCC"/>
            </w:tcBorders>
            <w:tcMar>
              <w:top w:w="60" w:type="dxa"/>
              <w:left w:w="80" w:type="dxa"/>
              <w:bottom w:w="60" w:type="dxa"/>
              <w:right w:w="80" w:type="dxa"/>
            </w:tcMar>
          </w:tcPr>
          <w:p w14:paraId="4585DDFC" w14:textId="08287514" w:rsidR="00205172" w:rsidRPr="008A1C88" w:rsidRDefault="00205172" w:rsidP="00514ED0">
            <w:pPr>
              <w:pStyle w:val="CBDTableNormal"/>
              <w:bidi/>
              <w:rPr>
                <w:rFonts w:ascii="Simplified Arabic" w:hAnsi="Simplified Arabic" w:cs="Simplified Arabic"/>
                <w:b/>
                <w:bCs/>
                <w:sz w:val="22"/>
                <w:lang w:val="en-CA"/>
              </w:rPr>
            </w:pPr>
            <w:r w:rsidRPr="008A1C88">
              <w:rPr>
                <w:rFonts w:ascii="Simplified Arabic" w:hAnsi="Simplified Arabic" w:cs="Simplified Arabic"/>
                <w:b/>
                <w:bCs/>
                <w:sz w:val="22"/>
                <w:rtl/>
                <w:lang w:val="en-CA"/>
              </w:rPr>
              <w:t xml:space="preserve">ركيزة التقييم-4 </w:t>
            </w:r>
            <w:r w:rsidR="00514ED0">
              <w:rPr>
                <w:rFonts w:ascii="Simplified Arabic" w:hAnsi="Simplified Arabic" w:cs="Simplified Arabic" w:hint="cs"/>
                <w:b/>
                <w:bCs/>
                <w:sz w:val="22"/>
                <w:rtl/>
                <w:lang w:val="en-CA"/>
              </w:rPr>
              <w:t xml:space="preserve">اتساق </w:t>
            </w:r>
            <w:r w:rsidR="00514ED0" w:rsidRPr="00514ED0">
              <w:rPr>
                <w:rFonts w:ascii="Simplified Arabic" w:hAnsi="Simplified Arabic" w:cs="Simplified Arabic"/>
                <w:b/>
                <w:bCs/>
                <w:sz w:val="22"/>
                <w:rtl/>
                <w:lang w:val="en-CA"/>
              </w:rPr>
              <w:t xml:space="preserve">الآلية مع الآليات الأخرى، بما في ذلك المساهمات في إطار </w:t>
            </w:r>
            <w:r w:rsidRPr="008A1C88">
              <w:rPr>
                <w:rFonts w:ascii="Simplified Arabic" w:hAnsi="Simplified Arabic" w:cs="Simplified Arabic"/>
                <w:b/>
                <w:bCs/>
                <w:sz w:val="22"/>
                <w:rtl/>
                <w:lang w:val="en-CA"/>
              </w:rPr>
              <w:t xml:space="preserve">كونمينغ-مونتريال العالمي للتنوع البيولوجي </w:t>
            </w:r>
            <w:r>
              <w:rPr>
                <w:rFonts w:ascii="Simplified Arabic" w:hAnsi="Simplified Arabic" w:cs="Simplified Arabic" w:hint="cs"/>
                <w:b/>
                <w:bCs/>
                <w:sz w:val="22"/>
                <w:rtl/>
                <w:lang w:val="en-CA"/>
              </w:rPr>
              <w:t>و</w:t>
            </w:r>
            <w:r w:rsidRPr="0081173C">
              <w:rPr>
                <w:rFonts w:ascii="Simplified Arabic" w:hAnsi="Simplified Arabic" w:cs="Simplified Arabic"/>
                <w:b/>
                <w:bCs/>
                <w:sz w:val="22"/>
                <w:rtl/>
                <w:lang w:val="en-CA"/>
              </w:rPr>
              <w:t xml:space="preserve">التكامل مع </w:t>
            </w:r>
            <w:r>
              <w:rPr>
                <w:rFonts w:ascii="Simplified Arabic" w:hAnsi="Simplified Arabic" w:cs="Simplified Arabic" w:hint="cs"/>
                <w:b/>
                <w:bCs/>
                <w:sz w:val="22"/>
                <w:rtl/>
                <w:lang w:val="en-CA"/>
              </w:rPr>
              <w:t>ال</w:t>
            </w:r>
            <w:r w:rsidRPr="0081173C">
              <w:rPr>
                <w:rFonts w:ascii="Simplified Arabic" w:hAnsi="Simplified Arabic" w:cs="Simplified Arabic"/>
                <w:b/>
                <w:bCs/>
                <w:sz w:val="22"/>
                <w:rtl/>
                <w:lang w:val="en-CA"/>
              </w:rPr>
              <w:t xml:space="preserve">أطر الوطنية والدولية </w:t>
            </w:r>
            <w:r>
              <w:rPr>
                <w:rFonts w:ascii="Simplified Arabic" w:hAnsi="Simplified Arabic" w:cs="Simplified Arabic" w:hint="cs"/>
                <w:b/>
                <w:bCs/>
                <w:sz w:val="22"/>
                <w:rtl/>
                <w:lang w:val="en-CA"/>
              </w:rPr>
              <w:t>للحصول</w:t>
            </w:r>
            <w:r w:rsidRPr="0081173C">
              <w:rPr>
                <w:rFonts w:ascii="Simplified Arabic" w:hAnsi="Simplified Arabic" w:cs="Simplified Arabic"/>
                <w:b/>
                <w:bCs/>
                <w:sz w:val="22"/>
                <w:rtl/>
                <w:lang w:val="en-CA"/>
              </w:rPr>
              <w:t xml:space="preserve"> وتقاسم المنافع </w:t>
            </w:r>
          </w:p>
        </w:tc>
      </w:tr>
      <w:tr w:rsidR="00205172" w:rsidRPr="008A1C88" w14:paraId="6E3F1914" w14:textId="77777777" w:rsidTr="001D121A">
        <w:trPr>
          <w:trHeight w:val="728"/>
        </w:trPr>
        <w:tc>
          <w:tcPr>
            <w:tcW w:w="3300" w:type="dxa"/>
            <w:shd w:val="clear" w:color="auto" w:fill="FFF2CC"/>
            <w:tcMar>
              <w:top w:w="60" w:type="dxa"/>
              <w:left w:w="80" w:type="dxa"/>
              <w:bottom w:w="60" w:type="dxa"/>
              <w:right w:w="80" w:type="dxa"/>
            </w:tcMar>
          </w:tcPr>
          <w:p w14:paraId="0C017723" w14:textId="77777777" w:rsidR="00205172" w:rsidRDefault="00205172" w:rsidP="00A035BD">
            <w:pPr>
              <w:pStyle w:val="CBDTableNormal"/>
              <w:jc w:val="right"/>
              <w:rPr>
                <w:rFonts w:ascii="Simplified Arabic" w:hAnsi="Simplified Arabic" w:cs="Simplified Arabic"/>
                <w:color w:val="000000" w:themeColor="text1"/>
                <w:sz w:val="22"/>
                <w:lang w:val="en-CA"/>
              </w:rPr>
            </w:pPr>
            <w:r w:rsidRPr="001D121A">
              <w:rPr>
                <w:rFonts w:ascii="Simplified Arabic" w:hAnsi="Simplified Arabic" w:cs="Simplified Arabic" w:hint="cs"/>
                <w:color w:val="000000" w:themeColor="text1"/>
                <w:sz w:val="22"/>
                <w:rtl/>
                <w:lang w:val="en-CA"/>
              </w:rPr>
              <w:t>أثر الأنشطة الممولة على التنوع البيولوجي</w:t>
            </w:r>
          </w:p>
          <w:p w14:paraId="4A7DF341" w14:textId="577CE126" w:rsidR="001D121A" w:rsidRPr="001D121A" w:rsidRDefault="001D121A" w:rsidP="00A035BD">
            <w:pPr>
              <w:pStyle w:val="CBDTableNormal"/>
              <w:jc w:val="right"/>
              <w:rPr>
                <w:rFonts w:ascii="Simplified Arabic" w:hAnsi="Simplified Arabic" w:cs="Simplified Arabic"/>
                <w:color w:val="000000" w:themeColor="text1"/>
                <w:sz w:val="22"/>
                <w:lang w:val="en-CA"/>
              </w:rPr>
            </w:pPr>
            <w:r w:rsidRPr="001D121A">
              <w:rPr>
                <w:rFonts w:ascii="Simplified Arabic" w:hAnsi="Simplified Arabic" w:cs="Simplified Arabic"/>
                <w:color w:val="000000" w:themeColor="text1"/>
                <w:sz w:val="22"/>
                <w:rtl/>
                <w:lang w:val="en-CA"/>
              </w:rPr>
              <w:t>المساهمة في المؤشر الثنائي للهدف</w:t>
            </w:r>
            <w:r>
              <w:rPr>
                <w:rFonts w:ascii="Simplified Arabic" w:hAnsi="Simplified Arabic" w:cs="Simplified Arabic" w:hint="cs"/>
                <w:color w:val="000000" w:themeColor="text1"/>
                <w:sz w:val="22"/>
                <w:rtl/>
                <w:lang w:val="en-CA"/>
              </w:rPr>
              <w:t xml:space="preserve"> 13 من الغاية جيم من الإطار</w:t>
            </w:r>
            <w:r w:rsidRPr="001D121A">
              <w:rPr>
                <w:rFonts w:ascii="Simplified Arabic" w:hAnsi="Simplified Arabic" w:cs="Simplified Arabic"/>
                <w:color w:val="000000" w:themeColor="text1"/>
                <w:sz w:val="22"/>
                <w:lang w:val="en-CA"/>
              </w:rPr>
              <w:t xml:space="preserve"> </w:t>
            </w:r>
          </w:p>
        </w:tc>
        <w:tc>
          <w:tcPr>
            <w:tcW w:w="1500" w:type="dxa"/>
            <w:shd w:val="clear" w:color="auto" w:fill="FFF2CC"/>
            <w:tcMar>
              <w:top w:w="60" w:type="dxa"/>
              <w:left w:w="80" w:type="dxa"/>
              <w:bottom w:w="60" w:type="dxa"/>
              <w:right w:w="80" w:type="dxa"/>
            </w:tcMar>
          </w:tcPr>
          <w:p w14:paraId="62EAD2CB" w14:textId="77777777" w:rsidR="001D121A" w:rsidRDefault="00205172" w:rsidP="001D121A">
            <w:pPr>
              <w:pStyle w:val="CBDTableNormal"/>
              <w:jc w:val="right"/>
              <w:rPr>
                <w:rFonts w:ascii="Simplified Arabic" w:hAnsi="Simplified Arabic" w:cs="Simplified Arabic"/>
                <w:color w:val="000000" w:themeColor="text1"/>
                <w:sz w:val="22"/>
                <w:rtl/>
                <w:lang w:val="en-CA"/>
              </w:rPr>
            </w:pPr>
            <w:r w:rsidRPr="001D121A">
              <w:rPr>
                <w:rFonts w:ascii="Simplified Arabic" w:hAnsi="Simplified Arabic" w:cs="Simplified Arabic" w:hint="cs"/>
                <w:color w:val="000000" w:themeColor="text1"/>
                <w:sz w:val="22"/>
                <w:rtl/>
                <w:lang w:val="en-CA"/>
              </w:rPr>
              <w:t>يتعين إعدادها</w:t>
            </w:r>
          </w:p>
          <w:p w14:paraId="5CE9CEA4" w14:textId="5184B243" w:rsidR="001D121A" w:rsidRPr="001D121A" w:rsidRDefault="001D121A" w:rsidP="001D121A">
            <w:pPr>
              <w:pStyle w:val="CBDTableNormal"/>
              <w:jc w:val="right"/>
              <w:rPr>
                <w:rFonts w:ascii="Simplified Arabic" w:hAnsi="Simplified Arabic" w:cs="Simplified Arabic"/>
                <w:color w:val="000000" w:themeColor="text1"/>
                <w:sz w:val="22"/>
                <w:lang w:val="en-CA"/>
              </w:rPr>
            </w:pPr>
            <w:r w:rsidRPr="001D121A">
              <w:rPr>
                <w:rFonts w:ascii="Simplified Arabic" w:hAnsi="Simplified Arabic" w:cs="Simplified Arabic"/>
                <w:color w:val="000000" w:themeColor="text1"/>
                <w:sz w:val="22"/>
                <w:rtl/>
                <w:lang w:val="en-CA"/>
              </w:rPr>
              <w:t>غير قابلة للتقييم بعد</w:t>
            </w:r>
          </w:p>
        </w:tc>
        <w:tc>
          <w:tcPr>
            <w:tcW w:w="2400" w:type="dxa"/>
            <w:shd w:val="clear" w:color="auto" w:fill="FFF2CC"/>
            <w:tcMar>
              <w:top w:w="60" w:type="dxa"/>
              <w:left w:w="80" w:type="dxa"/>
              <w:bottom w:w="60" w:type="dxa"/>
              <w:right w:w="80" w:type="dxa"/>
            </w:tcMar>
          </w:tcPr>
          <w:p w14:paraId="3F0EBE81" w14:textId="77777777" w:rsidR="00205172" w:rsidRDefault="00205172" w:rsidP="00A035BD">
            <w:pPr>
              <w:pStyle w:val="CBDTableNormal"/>
              <w:jc w:val="right"/>
              <w:rPr>
                <w:rFonts w:ascii="Simplified Arabic" w:hAnsi="Simplified Arabic" w:cs="Simplified Arabic"/>
                <w:color w:val="000000" w:themeColor="text1"/>
                <w:sz w:val="22"/>
                <w:rtl/>
                <w:lang w:val="en-CA"/>
              </w:rPr>
            </w:pPr>
            <w:r w:rsidRPr="001D121A">
              <w:rPr>
                <w:rFonts w:ascii="Simplified Arabic" w:hAnsi="Simplified Arabic" w:cs="Simplified Arabic" w:hint="cs"/>
                <w:color w:val="000000" w:themeColor="text1"/>
                <w:sz w:val="22"/>
                <w:rtl/>
                <w:lang w:val="en-CA"/>
              </w:rPr>
              <w:t>الأمانة/تقارير الطرف</w:t>
            </w:r>
          </w:p>
          <w:p w14:paraId="10A9551A" w14:textId="426F7835" w:rsidR="001D121A" w:rsidRPr="001D121A" w:rsidRDefault="001D121A" w:rsidP="001D121A">
            <w:pPr>
              <w:pStyle w:val="CBDTableNormal"/>
              <w:jc w:val="right"/>
              <w:rPr>
                <w:rFonts w:ascii="Simplified Arabic" w:hAnsi="Simplified Arabic" w:cs="Simplified Arabic"/>
                <w:color w:val="000000" w:themeColor="text1"/>
                <w:sz w:val="22"/>
                <w:lang w:val="en-CA"/>
              </w:rPr>
            </w:pPr>
            <w:r>
              <w:rPr>
                <w:rFonts w:ascii="Simplified Arabic" w:hAnsi="Simplified Arabic" w:cs="Simplified Arabic" w:hint="cs"/>
                <w:color w:val="000000" w:themeColor="text1"/>
                <w:sz w:val="22"/>
                <w:rtl/>
                <w:lang w:val="en-CA"/>
              </w:rPr>
              <w:t>تقارير الإطار/</w:t>
            </w:r>
            <w:r w:rsidRPr="001D121A">
              <w:rPr>
                <w:rFonts w:ascii="Simplified Arabic" w:eastAsia="Times New Roman" w:hAnsi="Simplified Arabic" w:cs="Simplified Arabic"/>
                <w:sz w:val="22"/>
                <w:szCs w:val="24"/>
                <w:rtl/>
                <w:lang w:val="en-CA" w:eastAsia="en-CA"/>
              </w:rPr>
              <w:t xml:space="preserve"> </w:t>
            </w:r>
            <w:r w:rsidRPr="001D121A">
              <w:rPr>
                <w:rFonts w:ascii="Simplified Arabic" w:hAnsi="Simplified Arabic" w:cs="Simplified Arabic"/>
                <w:color w:val="000000" w:themeColor="text1"/>
                <w:sz w:val="22"/>
                <w:rtl/>
                <w:lang w:val="en-CA"/>
              </w:rPr>
              <w:t>التخطيط والرصد والإبلاغ والاستعراض</w:t>
            </w:r>
          </w:p>
        </w:tc>
        <w:tc>
          <w:tcPr>
            <w:tcW w:w="6372" w:type="dxa"/>
            <w:tcBorders>
              <w:bottom w:val="single" w:sz="4" w:space="0" w:color="auto"/>
            </w:tcBorders>
            <w:shd w:val="clear" w:color="auto" w:fill="FFF2CC"/>
            <w:tcMar>
              <w:top w:w="60" w:type="dxa"/>
              <w:left w:w="80" w:type="dxa"/>
              <w:bottom w:w="60" w:type="dxa"/>
              <w:right w:w="80" w:type="dxa"/>
            </w:tcMar>
          </w:tcPr>
          <w:p w14:paraId="16859D26" w14:textId="77777777" w:rsidR="00205172" w:rsidRDefault="00205172" w:rsidP="00A035BD">
            <w:pPr>
              <w:pStyle w:val="CBDTableNormal"/>
              <w:bidi/>
              <w:rPr>
                <w:rFonts w:ascii="Simplified Arabic" w:hAnsi="Simplified Arabic" w:cs="Simplified Arabic"/>
                <w:color w:val="000000" w:themeColor="text1"/>
                <w:sz w:val="22"/>
                <w:rtl/>
                <w:lang w:val="en-CA"/>
              </w:rPr>
            </w:pPr>
            <w:r w:rsidRPr="001D121A">
              <w:rPr>
                <w:rFonts w:ascii="Simplified Arabic" w:hAnsi="Simplified Arabic" w:cs="Simplified Arabic"/>
                <w:color w:val="000000" w:themeColor="text1"/>
                <w:sz w:val="22"/>
                <w:rtl/>
                <w:lang w:val="en-CA"/>
              </w:rPr>
              <w:t xml:space="preserve">غير قابل للتقييم حاليا: </w:t>
            </w:r>
            <w:r w:rsidRPr="001D121A">
              <w:rPr>
                <w:rFonts w:ascii="Simplified Arabic" w:hAnsi="Simplified Arabic" w:cs="Simplified Arabic" w:hint="cs"/>
                <w:color w:val="000000" w:themeColor="text1"/>
                <w:sz w:val="22"/>
                <w:rtl/>
                <w:lang w:val="en-CA"/>
              </w:rPr>
              <w:t>ممكن إجراء تقييم للمساهمات في اجتماع قادم ل</w:t>
            </w:r>
            <w:r w:rsidRPr="001D121A">
              <w:rPr>
                <w:rFonts w:ascii="Simplified Arabic" w:hAnsi="Simplified Arabic" w:cs="Simplified Arabic"/>
                <w:color w:val="000000" w:themeColor="text1"/>
                <w:sz w:val="22"/>
                <w:rtl/>
                <w:lang w:val="en-CA"/>
              </w:rPr>
              <w:t>مؤتمر الأطراف</w:t>
            </w:r>
            <w:r w:rsidRPr="001D121A">
              <w:rPr>
                <w:rFonts w:ascii="Simplified Arabic" w:hAnsi="Simplified Arabic" w:cs="Simplified Arabic"/>
                <w:color w:val="000000" w:themeColor="text1"/>
                <w:sz w:val="22"/>
                <w:lang w:val="en-CA"/>
              </w:rPr>
              <w:t>.</w:t>
            </w:r>
          </w:p>
          <w:p w14:paraId="4B329306" w14:textId="19ED4F0C" w:rsidR="001D121A" w:rsidRPr="001D121A" w:rsidRDefault="001D121A" w:rsidP="001D121A">
            <w:pPr>
              <w:pStyle w:val="CBDTableNormal"/>
              <w:bidi/>
              <w:rPr>
                <w:rFonts w:ascii="Simplified Arabic" w:hAnsi="Simplified Arabic" w:cs="Simplified Arabic"/>
                <w:color w:val="000000" w:themeColor="text1"/>
                <w:sz w:val="22"/>
                <w:lang w:val="en-CA"/>
              </w:rPr>
            </w:pPr>
            <w:r w:rsidRPr="001D121A">
              <w:rPr>
                <w:rFonts w:ascii="Simplified Arabic" w:hAnsi="Simplified Arabic" w:cs="Simplified Arabic"/>
                <w:color w:val="000000" w:themeColor="text1"/>
                <w:sz w:val="22"/>
                <w:rtl/>
                <w:lang w:val="en-CA"/>
              </w:rPr>
              <w:t>غير قابلة للتقييم بعد: لا توجد معلومات خاصة بـ</w:t>
            </w:r>
            <w:r w:rsidR="008E5714">
              <w:rPr>
                <w:rFonts w:ascii="Simplified Arabic" w:hAnsi="Simplified Arabic" w:cs="Simplified Arabic" w:hint="cs"/>
                <w:color w:val="000000" w:themeColor="text1"/>
                <w:sz w:val="22"/>
                <w:rtl/>
                <w:lang w:val="en-CA"/>
              </w:rPr>
              <w:t>المساهمات الواردة من المستخدمين</w:t>
            </w:r>
            <w:r w:rsidRPr="001D121A">
              <w:rPr>
                <w:rFonts w:ascii="Simplified Arabic" w:hAnsi="Simplified Arabic" w:cs="Simplified Arabic"/>
                <w:color w:val="000000" w:themeColor="text1"/>
                <w:sz w:val="22"/>
                <w:rtl/>
                <w:lang w:val="en-CA"/>
              </w:rPr>
              <w:t xml:space="preserve"> في 13 من</w:t>
            </w:r>
            <w:r w:rsidR="008E5714">
              <w:rPr>
                <w:rFonts w:ascii="Simplified Arabic" w:hAnsi="Simplified Arabic" w:cs="Simplified Arabic" w:hint="cs"/>
                <w:color w:val="000000" w:themeColor="text1"/>
                <w:sz w:val="22"/>
                <w:rtl/>
                <w:lang w:val="en-CA"/>
              </w:rPr>
              <w:t xml:space="preserve"> الغاية جيم</w:t>
            </w:r>
            <w:r w:rsidRPr="001D121A">
              <w:rPr>
                <w:rFonts w:ascii="Simplified Arabic" w:hAnsi="Simplified Arabic" w:cs="Simplified Arabic"/>
                <w:color w:val="000000" w:themeColor="text1"/>
                <w:sz w:val="22"/>
                <w:rtl/>
                <w:lang w:val="en-CA"/>
              </w:rPr>
              <w:t xml:space="preserve"> في الوقت الحالي؛ لا يحتوي </w:t>
            </w:r>
            <w:r w:rsidR="008E5714" w:rsidRPr="008E5714">
              <w:rPr>
                <w:rFonts w:ascii="Simplified Arabic" w:hAnsi="Simplified Arabic" w:cs="Simplified Arabic"/>
                <w:color w:val="000000" w:themeColor="text1"/>
                <w:sz w:val="22"/>
                <w:rtl/>
                <w:lang w:val="en-CA"/>
              </w:rPr>
              <w:t>التخطيط والرصد والإبلاغ والاستعراض</w:t>
            </w:r>
            <w:r w:rsidRPr="001D121A">
              <w:rPr>
                <w:rFonts w:ascii="Simplified Arabic" w:hAnsi="Simplified Arabic" w:cs="Simplified Arabic"/>
                <w:color w:val="000000" w:themeColor="text1"/>
                <w:sz w:val="22"/>
                <w:rtl/>
                <w:lang w:val="en-CA"/>
              </w:rPr>
              <w:t xml:space="preserve"> على بيانات صيغة التخصيص. قابلة للتقييم في مؤتمر </w:t>
            </w:r>
            <w:r w:rsidR="008E5714">
              <w:rPr>
                <w:rFonts w:ascii="Simplified Arabic" w:hAnsi="Simplified Arabic" w:cs="Simplified Arabic" w:hint="cs"/>
                <w:color w:val="000000" w:themeColor="text1"/>
                <w:sz w:val="22"/>
                <w:rtl/>
                <w:lang w:val="en-CA"/>
              </w:rPr>
              <w:t>مقبل للأطراف</w:t>
            </w:r>
            <w:r w:rsidRPr="001D121A">
              <w:rPr>
                <w:rFonts w:ascii="Simplified Arabic" w:hAnsi="Simplified Arabic" w:cs="Simplified Arabic"/>
                <w:color w:val="000000" w:themeColor="text1"/>
                <w:sz w:val="22"/>
                <w:rtl/>
                <w:lang w:val="en-CA"/>
              </w:rPr>
              <w:t>.</w:t>
            </w:r>
          </w:p>
        </w:tc>
      </w:tr>
      <w:tr w:rsidR="00205172" w:rsidRPr="008A1C88" w14:paraId="7E942408" w14:textId="77777777" w:rsidTr="001D121A">
        <w:tc>
          <w:tcPr>
            <w:tcW w:w="3300" w:type="dxa"/>
            <w:tcBorders>
              <w:top w:val="single" w:sz="4" w:space="0" w:color="auto"/>
            </w:tcBorders>
            <w:shd w:val="clear" w:color="auto" w:fill="FFF2CC"/>
            <w:tcMar>
              <w:top w:w="60" w:type="dxa"/>
              <w:left w:w="80" w:type="dxa"/>
              <w:bottom w:w="60" w:type="dxa"/>
              <w:right w:w="80" w:type="dxa"/>
            </w:tcMar>
          </w:tcPr>
          <w:p w14:paraId="05B2148C"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lastRenderedPageBreak/>
              <w:t>التوافق مع دورات إعداد التقارير الخاصة</w:t>
            </w:r>
            <w:r w:rsidRPr="008A1C88">
              <w:rPr>
                <w:rFonts w:ascii="Simplified Arabic" w:hAnsi="Simplified Arabic" w:cs="Simplified Arabic"/>
                <w:sz w:val="22"/>
                <w:lang w:val="en-CA"/>
              </w:rPr>
              <w:t xml:space="preserve"> </w:t>
            </w:r>
            <w:r w:rsidRPr="008A1C88">
              <w:rPr>
                <w:rFonts w:ascii="Simplified Arabic" w:hAnsi="Simplified Arabic" w:cs="Simplified Arabic"/>
                <w:sz w:val="22"/>
                <w:rtl/>
                <w:lang w:val="en-CA" w:bidi="ar-EG"/>
              </w:rPr>
              <w:t>با</w:t>
            </w:r>
            <w:r w:rsidRPr="008A1C88">
              <w:rPr>
                <w:rFonts w:ascii="Simplified Arabic" w:hAnsi="Simplified Arabic" w:cs="Simplified Arabic"/>
                <w:sz w:val="22"/>
                <w:rtl/>
                <w:lang w:val="en-CA"/>
              </w:rPr>
              <w:t xml:space="preserve">لتخطيط والرصد والإبلاغ والاستعراض </w:t>
            </w:r>
          </w:p>
        </w:tc>
        <w:tc>
          <w:tcPr>
            <w:tcW w:w="1500" w:type="dxa"/>
            <w:tcBorders>
              <w:top w:val="single" w:sz="4" w:space="0" w:color="auto"/>
            </w:tcBorders>
            <w:shd w:val="clear" w:color="auto" w:fill="FFF2CC"/>
            <w:tcMar>
              <w:top w:w="60" w:type="dxa"/>
              <w:left w:w="80" w:type="dxa"/>
              <w:bottom w:w="60" w:type="dxa"/>
              <w:right w:w="80" w:type="dxa"/>
            </w:tcMar>
          </w:tcPr>
          <w:p w14:paraId="1BCAF124"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غير قابل للتقييم بعد</w:t>
            </w:r>
          </w:p>
        </w:tc>
        <w:tc>
          <w:tcPr>
            <w:tcW w:w="2400" w:type="dxa"/>
            <w:tcBorders>
              <w:top w:val="single" w:sz="4" w:space="0" w:color="auto"/>
            </w:tcBorders>
            <w:shd w:val="clear" w:color="auto" w:fill="FFF2CC"/>
            <w:tcMar>
              <w:top w:w="60" w:type="dxa"/>
              <w:left w:w="80" w:type="dxa"/>
              <w:bottom w:w="60" w:type="dxa"/>
              <w:right w:w="80" w:type="dxa"/>
            </w:tcMar>
          </w:tcPr>
          <w:p w14:paraId="5391A0FB"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التخطيط والرصد والإبلاغ والاستعراض /الأمانة</w:t>
            </w:r>
          </w:p>
        </w:tc>
        <w:tc>
          <w:tcPr>
            <w:tcW w:w="6372" w:type="dxa"/>
            <w:tcBorders>
              <w:top w:val="single" w:sz="4" w:space="0" w:color="auto"/>
            </w:tcBorders>
            <w:shd w:val="clear" w:color="auto" w:fill="FFF2CC"/>
            <w:tcMar>
              <w:top w:w="60" w:type="dxa"/>
              <w:left w:w="80" w:type="dxa"/>
              <w:bottom w:w="60" w:type="dxa"/>
              <w:right w:w="80" w:type="dxa"/>
            </w:tcMar>
          </w:tcPr>
          <w:p w14:paraId="14D9B226"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غير قابل للتقييم بعد: لا يحتوي التخطيط والرصد والإبلاغ والاستعراض على بيانات صيغة التخصيص. سيتم تقييمه في مؤتمر الأطراف القادم</w:t>
            </w:r>
            <w:r w:rsidRPr="008A1C88">
              <w:rPr>
                <w:rFonts w:ascii="Simplified Arabic" w:hAnsi="Simplified Arabic" w:cs="Simplified Arabic"/>
                <w:sz w:val="22"/>
                <w:lang w:val="en-CA"/>
              </w:rPr>
              <w:t>.</w:t>
            </w:r>
          </w:p>
        </w:tc>
      </w:tr>
      <w:tr w:rsidR="00205172" w:rsidRPr="008A1C88" w14:paraId="5F8B1BDE" w14:textId="77777777" w:rsidTr="00A035BD">
        <w:tc>
          <w:tcPr>
            <w:tcW w:w="3300" w:type="dxa"/>
            <w:shd w:val="clear" w:color="auto" w:fill="FFF2CC"/>
            <w:tcMar>
              <w:top w:w="60" w:type="dxa"/>
              <w:left w:w="80" w:type="dxa"/>
              <w:bottom w:w="60" w:type="dxa"/>
              <w:right w:w="80" w:type="dxa"/>
            </w:tcMar>
          </w:tcPr>
          <w:p w14:paraId="14374B02" w14:textId="77777777" w:rsidR="00205172" w:rsidRPr="009A2FC5"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 xml:space="preserve">الظرف التمكيني 3(ب) </w:t>
            </w:r>
            <w:r>
              <w:rPr>
                <w:rFonts w:ascii="Simplified Arabic" w:hAnsi="Simplified Arabic" w:cs="Simplified Arabic"/>
                <w:sz w:val="22"/>
                <w:rtl/>
                <w:lang w:val="en-CA"/>
              </w:rPr>
              <w:t>–</w:t>
            </w:r>
            <w:r w:rsidRPr="008A1C88">
              <w:rPr>
                <w:rFonts w:ascii="Simplified Arabic" w:hAnsi="Simplified Arabic" w:cs="Simplified Arabic"/>
                <w:sz w:val="22"/>
                <w:rtl/>
                <w:lang w:val="en-CA"/>
              </w:rPr>
              <w:t xml:space="preserve"> </w:t>
            </w:r>
            <w:r>
              <w:rPr>
                <w:rFonts w:ascii="Simplified Arabic" w:hAnsi="Simplified Arabic" w:cs="Simplified Arabic" w:hint="cs"/>
                <w:sz w:val="22"/>
                <w:rtl/>
                <w:lang w:val="en-CA"/>
              </w:rPr>
              <w:t>[[</w:t>
            </w:r>
            <w:r w:rsidRPr="008A1C88">
              <w:rPr>
                <w:rFonts w:ascii="Simplified Arabic" w:hAnsi="Simplified Arabic" w:cs="Simplified Arabic"/>
                <w:sz w:val="22"/>
                <w:rtl/>
                <w:lang w:val="en-CA"/>
              </w:rPr>
              <w:t>مخاطر تراكم المساهمات</w:t>
            </w:r>
            <w:r>
              <w:rPr>
                <w:rFonts w:ascii="Simplified Arabic" w:hAnsi="Simplified Arabic" w:cs="Simplified Arabic" w:hint="cs"/>
                <w:sz w:val="22"/>
                <w:rtl/>
                <w:lang w:val="en-CA"/>
              </w:rPr>
              <w:t>][الالتزامات]</w:t>
            </w:r>
            <w:r w:rsidRPr="008A1C88">
              <w:rPr>
                <w:rFonts w:ascii="Simplified Arabic" w:hAnsi="Simplified Arabic" w:cs="Simplified Arabic"/>
                <w:sz w:val="22"/>
                <w:rtl/>
                <w:lang w:val="en-CA"/>
              </w:rPr>
              <w:t xml:space="preserve"> </w:t>
            </w:r>
            <w:r w:rsidRPr="009A2FC5">
              <w:rPr>
                <w:rFonts w:ascii="Simplified Arabic" w:hAnsi="Simplified Arabic" w:cs="Simplified Arabic"/>
                <w:sz w:val="22"/>
                <w:rtl/>
                <w:lang w:val="en-CA"/>
              </w:rPr>
              <w:t>[تراكم توقعات تقاسم المنافع]</w:t>
            </w:r>
          </w:p>
          <w:p w14:paraId="28454832" w14:textId="77777777" w:rsidR="00205172" w:rsidRPr="009A2FC5" w:rsidRDefault="00205172" w:rsidP="00A035BD">
            <w:pPr>
              <w:pStyle w:val="CBDTableNormal"/>
              <w:bidi/>
              <w:rPr>
                <w:rFonts w:ascii="Simplified Arabic" w:hAnsi="Simplified Arabic" w:cs="Simplified Arabic"/>
                <w:sz w:val="22"/>
                <w:lang w:val="en-CA"/>
              </w:rPr>
            </w:pPr>
          </w:p>
          <w:p w14:paraId="04EF700C" w14:textId="77777777" w:rsidR="00205172" w:rsidRPr="009A2FC5" w:rsidRDefault="00205172" w:rsidP="00A035BD">
            <w:pPr>
              <w:pStyle w:val="CBDTableNormal"/>
              <w:bidi/>
              <w:rPr>
                <w:rFonts w:ascii="Simplified Arabic" w:hAnsi="Simplified Arabic" w:cs="Simplified Arabic"/>
                <w:sz w:val="22"/>
                <w:lang w:val="en-CA"/>
              </w:rPr>
            </w:pPr>
            <w:r w:rsidRPr="009A2FC5">
              <w:rPr>
                <w:rFonts w:ascii="Simplified Arabic" w:hAnsi="Simplified Arabic" w:cs="Simplified Arabic"/>
                <w:sz w:val="22"/>
                <w:rtl/>
                <w:lang w:val="en-CA"/>
              </w:rPr>
              <w:t>[تداخل محتمل [للالتزامات بموجب [بين] الصكوك الدولية ذات الصلة] آليات تقاسم المنافع]</w:t>
            </w:r>
            <w:r>
              <w:rPr>
                <w:rFonts w:ascii="Simplified Arabic" w:hAnsi="Simplified Arabic" w:cs="Simplified Arabic" w:hint="cs"/>
                <w:sz w:val="22"/>
                <w:rtl/>
                <w:lang w:val="en-CA"/>
              </w:rPr>
              <w:t xml:space="preserve"> </w:t>
            </w:r>
          </w:p>
          <w:p w14:paraId="70AA3394" w14:textId="77777777" w:rsidR="00205172" w:rsidRPr="009A2FC5" w:rsidRDefault="00205172" w:rsidP="00A035BD">
            <w:pPr>
              <w:pStyle w:val="CBDTableNormal"/>
              <w:bidi/>
              <w:rPr>
                <w:rFonts w:ascii="Simplified Arabic" w:hAnsi="Simplified Arabic" w:cs="Simplified Arabic"/>
                <w:sz w:val="22"/>
                <w:lang w:val="en-CA"/>
              </w:rPr>
            </w:pPr>
            <w:r w:rsidRPr="009A2FC5">
              <w:rPr>
                <w:rFonts w:ascii="Simplified Arabic" w:hAnsi="Simplified Arabic" w:cs="Simplified Arabic"/>
                <w:sz w:val="22"/>
                <w:rtl/>
                <w:lang w:val="en-CA"/>
              </w:rPr>
              <w:t>[تداخل محتمل لتدابير تقاسم المنافع]</w:t>
            </w:r>
          </w:p>
          <w:p w14:paraId="4C89AFF3" w14:textId="77777777" w:rsidR="00205172" w:rsidRPr="009A2FC5" w:rsidRDefault="00205172" w:rsidP="00A035BD">
            <w:pPr>
              <w:pStyle w:val="CBDTableNormal"/>
              <w:bidi/>
              <w:rPr>
                <w:rFonts w:ascii="Simplified Arabic" w:hAnsi="Simplified Arabic" w:cs="Simplified Arabic"/>
                <w:sz w:val="22"/>
                <w:lang w:val="en-CA"/>
              </w:rPr>
            </w:pPr>
            <w:r w:rsidRPr="009A2FC5">
              <w:rPr>
                <w:rFonts w:ascii="Simplified Arabic" w:hAnsi="Simplified Arabic" w:cs="Simplified Arabic"/>
                <w:sz w:val="22"/>
                <w:rtl/>
                <w:lang w:val="en-CA"/>
              </w:rPr>
              <w:t>[تداخل متطلبات تقاسم المنافع]</w:t>
            </w:r>
          </w:p>
          <w:p w14:paraId="592FC86E" w14:textId="77777777" w:rsidR="00205172" w:rsidRPr="008A1C88" w:rsidRDefault="00205172" w:rsidP="00A035BD">
            <w:pPr>
              <w:pStyle w:val="CBDTableNormal"/>
              <w:bidi/>
              <w:rPr>
                <w:rFonts w:ascii="Simplified Arabic" w:hAnsi="Simplified Arabic" w:cs="Simplified Arabic"/>
                <w:sz w:val="22"/>
                <w:lang w:val="en-CA"/>
              </w:rPr>
            </w:pPr>
            <w:r w:rsidRPr="009A2FC5">
              <w:rPr>
                <w:rFonts w:ascii="Simplified Arabic" w:hAnsi="Simplified Arabic" w:cs="Simplified Arabic"/>
                <w:sz w:val="22"/>
                <w:rtl/>
                <w:lang w:val="en-CA"/>
              </w:rPr>
              <w:t>[التفاعلات و</w:t>
            </w:r>
            <w:r>
              <w:rPr>
                <w:rFonts w:ascii="Simplified Arabic" w:hAnsi="Simplified Arabic" w:cs="Simplified Arabic" w:hint="cs"/>
                <w:sz w:val="22"/>
                <w:rtl/>
                <w:lang w:val="en-CA"/>
              </w:rPr>
              <w:t xml:space="preserve">أوجه </w:t>
            </w:r>
            <w:r w:rsidRPr="009A2FC5">
              <w:rPr>
                <w:rFonts w:ascii="Simplified Arabic" w:hAnsi="Simplified Arabic" w:cs="Simplified Arabic"/>
                <w:sz w:val="22"/>
                <w:rtl/>
                <w:lang w:val="en-CA"/>
              </w:rPr>
              <w:t xml:space="preserve">التآزر مع </w:t>
            </w:r>
            <w:r>
              <w:rPr>
                <w:rFonts w:ascii="Simplified Arabic" w:hAnsi="Simplified Arabic" w:cs="Simplified Arabic" w:hint="cs"/>
                <w:sz w:val="22"/>
                <w:rtl/>
                <w:lang w:val="en-CA"/>
              </w:rPr>
              <w:t>صكوك</w:t>
            </w:r>
            <w:r w:rsidRPr="009A2FC5">
              <w:rPr>
                <w:rFonts w:ascii="Simplified Arabic" w:hAnsi="Simplified Arabic" w:cs="Simplified Arabic"/>
                <w:sz w:val="22"/>
                <w:rtl/>
                <w:lang w:val="en-CA"/>
              </w:rPr>
              <w:t xml:space="preserve"> ال</w:t>
            </w:r>
            <w:r>
              <w:rPr>
                <w:rFonts w:ascii="Simplified Arabic" w:hAnsi="Simplified Arabic" w:cs="Simplified Arabic" w:hint="cs"/>
                <w:sz w:val="22"/>
                <w:rtl/>
                <w:lang w:val="en-CA"/>
              </w:rPr>
              <w:t>ح</w:t>
            </w:r>
            <w:r w:rsidRPr="009A2FC5">
              <w:rPr>
                <w:rFonts w:ascii="Simplified Arabic" w:hAnsi="Simplified Arabic" w:cs="Simplified Arabic"/>
                <w:sz w:val="22"/>
                <w:rtl/>
                <w:lang w:val="en-CA"/>
              </w:rPr>
              <w:t xml:space="preserve">صول وتقاسم المنافع المتعددة الأطراف الأخرى] </w:t>
            </w:r>
            <w:r w:rsidRPr="008A1C88">
              <w:rPr>
                <w:rFonts w:ascii="Simplified Arabic" w:hAnsi="Simplified Arabic" w:cs="Simplified Arabic"/>
                <w:sz w:val="22"/>
                <w:rtl/>
                <w:lang w:val="en-CA"/>
              </w:rPr>
              <w:t>(</w:t>
            </w:r>
            <w:r w:rsidRPr="008A1C88">
              <w:rPr>
                <w:rFonts w:ascii="Simplified Arabic" w:hAnsi="Simplified Arabic" w:cs="Simplified Arabic"/>
                <w:sz w:val="22"/>
                <w:rtl/>
              </w:rPr>
              <w:t>المعاهدة الدولية بشأن الموارد الوراثية النباتية للأغذية والزراعة، و</w:t>
            </w:r>
            <w:r w:rsidRPr="008A1C88">
              <w:rPr>
                <w:rFonts w:ascii="Simplified Arabic" w:hAnsi="Simplified Arabic" w:cs="Simplified Arabic"/>
                <w:sz w:val="22"/>
                <w:rtl/>
                <w:lang w:val="en-US"/>
              </w:rPr>
              <w:t>الاتفاق المُبرم في إطار اتفاقية الأمم المتحدة لقانون البحار بشأن</w:t>
            </w:r>
            <w:r w:rsidRPr="008A1C88">
              <w:rPr>
                <w:rFonts w:ascii="Simplified Arabic" w:hAnsi="Simplified Arabic" w:cs="Simplified Arabic"/>
                <w:sz w:val="22"/>
                <w:lang w:val="en-US"/>
              </w:rPr>
              <w:t xml:space="preserve"> </w:t>
            </w:r>
            <w:r w:rsidRPr="008A1C88">
              <w:rPr>
                <w:rFonts w:ascii="Simplified Arabic" w:hAnsi="Simplified Arabic" w:cs="Simplified Arabic"/>
                <w:sz w:val="22"/>
                <w:rtl/>
                <w:lang w:val="en-US"/>
              </w:rPr>
              <w:t>حفظ التنوع البيولوجي البحري في المناطق الواقعة خارج حدود الولاية الوطنية</w:t>
            </w:r>
            <w:r w:rsidRPr="008A1C88">
              <w:rPr>
                <w:rFonts w:ascii="Simplified Arabic" w:hAnsi="Simplified Arabic" w:cs="Simplified Arabic"/>
                <w:sz w:val="22"/>
                <w:lang w:val="en-US"/>
              </w:rPr>
              <w:t xml:space="preserve"> </w:t>
            </w:r>
            <w:r w:rsidRPr="008A1C88">
              <w:rPr>
                <w:rFonts w:ascii="Simplified Arabic" w:hAnsi="Simplified Arabic" w:cs="Simplified Arabic"/>
                <w:sz w:val="22"/>
                <w:rtl/>
                <w:lang w:val="en-US"/>
              </w:rPr>
              <w:t>واستخدامه على نحو مستدام، و</w:t>
            </w:r>
            <w:r w:rsidRPr="008A1C88">
              <w:rPr>
                <w:rStyle w:val="preferred"/>
                <w:rFonts w:ascii="Simplified Arabic" w:hAnsi="Simplified Arabic" w:cs="Simplified Arabic"/>
                <w:sz w:val="22"/>
                <w:rtl/>
                <w:lang w:bidi="ar"/>
              </w:rPr>
              <w:t>نظام منظمة الصحة العالمية لإتاحة المُمْرضات وتقاسم المنافع)</w:t>
            </w:r>
          </w:p>
        </w:tc>
        <w:tc>
          <w:tcPr>
            <w:tcW w:w="1500" w:type="dxa"/>
            <w:shd w:val="clear" w:color="auto" w:fill="FFF2CC"/>
            <w:tcMar>
              <w:top w:w="60" w:type="dxa"/>
              <w:left w:w="80" w:type="dxa"/>
              <w:bottom w:w="60" w:type="dxa"/>
              <w:right w:w="80" w:type="dxa"/>
            </w:tcMar>
          </w:tcPr>
          <w:p w14:paraId="192904EC"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لوضع (بروتوكول)</w:t>
            </w:r>
          </w:p>
        </w:tc>
        <w:tc>
          <w:tcPr>
            <w:tcW w:w="2400" w:type="dxa"/>
            <w:shd w:val="clear" w:color="auto" w:fill="FFF2CC"/>
            <w:tcMar>
              <w:top w:w="60" w:type="dxa"/>
              <w:left w:w="80" w:type="dxa"/>
              <w:bottom w:w="60" w:type="dxa"/>
              <w:right w:w="80" w:type="dxa"/>
            </w:tcMar>
          </w:tcPr>
          <w:p w14:paraId="55AE86DC"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بروتوكول تراكم المخاطر الخاص بالأمانة</w:t>
            </w:r>
          </w:p>
        </w:tc>
        <w:tc>
          <w:tcPr>
            <w:tcW w:w="6372" w:type="dxa"/>
            <w:shd w:val="clear" w:color="auto" w:fill="FFF2CC"/>
            <w:tcMar>
              <w:top w:w="60" w:type="dxa"/>
              <w:left w:w="80" w:type="dxa"/>
              <w:bottom w:w="60" w:type="dxa"/>
              <w:right w:w="80" w:type="dxa"/>
            </w:tcMar>
          </w:tcPr>
          <w:p w14:paraId="23787772"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لم يُقيّم بعد: لم تُقرر الصكوك الدولية الأخرى بعدُ ما إذا كانت ستتعامل مع تقاسم المنافع الناجمة عن استخدام معلومات التسلسل الرقمي بشأن الموارد الجينية ضمن نطاقها، وكيفية التعامل مع ذلك. سيُقيّم هذا الأمر في مؤتمر الأطراف القادم</w:t>
            </w:r>
            <w:r w:rsidRPr="008A1C88">
              <w:rPr>
                <w:rFonts w:ascii="Simplified Arabic" w:hAnsi="Simplified Arabic" w:cs="Simplified Arabic"/>
                <w:sz w:val="22"/>
                <w:lang w:val="en-CA"/>
              </w:rPr>
              <w:t>.</w:t>
            </w:r>
          </w:p>
        </w:tc>
      </w:tr>
      <w:tr w:rsidR="00205172" w:rsidRPr="008A1C88" w14:paraId="2EFA4BE7" w14:textId="77777777" w:rsidTr="00A035BD">
        <w:tc>
          <w:tcPr>
            <w:tcW w:w="13572" w:type="dxa"/>
            <w:gridSpan w:val="4"/>
            <w:tcBorders>
              <w:bottom w:val="single" w:sz="4" w:space="0" w:color="CCCCCC"/>
            </w:tcBorders>
            <w:tcMar>
              <w:top w:w="60" w:type="dxa"/>
              <w:left w:w="80" w:type="dxa"/>
              <w:bottom w:w="60" w:type="dxa"/>
              <w:right w:w="80" w:type="dxa"/>
            </w:tcMar>
          </w:tcPr>
          <w:p w14:paraId="76B8EA1D" w14:textId="77777777" w:rsidR="00205172" w:rsidRPr="008A1C88" w:rsidRDefault="00205172" w:rsidP="00A035BD">
            <w:pPr>
              <w:pStyle w:val="CBDTableNormal"/>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lastRenderedPageBreak/>
              <w:t>ركيزة التقييم-</w:t>
            </w:r>
            <w:r>
              <w:rPr>
                <w:rFonts w:ascii="Simplified Arabic" w:hAnsi="Simplified Arabic" w:cs="Simplified Arabic" w:hint="cs"/>
                <w:b/>
                <w:bCs/>
                <w:sz w:val="22"/>
                <w:rtl/>
                <w:lang w:val="en-CA"/>
              </w:rPr>
              <w:t>5</w:t>
            </w:r>
            <w:r w:rsidRPr="008A1C88">
              <w:rPr>
                <w:rFonts w:ascii="Simplified Arabic" w:hAnsi="Simplified Arabic" w:cs="Simplified Arabic"/>
                <w:b/>
                <w:bCs/>
                <w:sz w:val="22"/>
                <w:rtl/>
                <w:lang w:val="en-CA"/>
              </w:rPr>
              <w:t xml:space="preserve"> الحقوق، والتزامات الوصول المفتوح، وتأثيرات البحوث المتعلقة بالشعوب الأصلية والمجتمعات المحلية</w:t>
            </w:r>
          </w:p>
        </w:tc>
      </w:tr>
      <w:tr w:rsidR="00205172" w:rsidRPr="008A1C88" w14:paraId="66C3D9DE" w14:textId="77777777" w:rsidTr="00A035BD">
        <w:tc>
          <w:tcPr>
            <w:tcW w:w="3300" w:type="dxa"/>
            <w:tcBorders>
              <w:bottom w:val="nil"/>
            </w:tcBorders>
            <w:shd w:val="clear" w:color="auto" w:fill="FFF2CC"/>
            <w:tcMar>
              <w:top w:w="60" w:type="dxa"/>
              <w:left w:w="80" w:type="dxa"/>
              <w:bottom w:w="60" w:type="dxa"/>
              <w:right w:w="80" w:type="dxa"/>
            </w:tcMar>
          </w:tcPr>
          <w:p w14:paraId="533EB003"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الظرف التمكيني 4 - الجاهزية المؤسسية للشعوب الأصلية والمجتمعات المحلية وتحديد الكيانات</w:t>
            </w:r>
            <w:r>
              <w:rPr>
                <w:rFonts w:ascii="Simplified Arabic" w:hAnsi="Simplified Arabic" w:cs="Simplified Arabic" w:hint="cs"/>
                <w:sz w:val="22"/>
                <w:rtl/>
                <w:lang w:val="en-CA"/>
              </w:rPr>
              <w:t xml:space="preserve"> </w:t>
            </w:r>
            <w:r w:rsidRPr="00D572F6">
              <w:rPr>
                <w:rFonts w:ascii="Simplified Arabic" w:hAnsi="Simplified Arabic" w:cs="Simplified Arabic"/>
                <w:sz w:val="22"/>
                <w:rtl/>
                <w:lang w:val="en-CA"/>
              </w:rPr>
              <w:t>يمكن النظر في ذلك للجدول 1</w:t>
            </w:r>
          </w:p>
        </w:tc>
        <w:tc>
          <w:tcPr>
            <w:tcW w:w="1500" w:type="dxa"/>
            <w:tcBorders>
              <w:bottom w:val="nil"/>
            </w:tcBorders>
            <w:shd w:val="clear" w:color="auto" w:fill="FFF2CC"/>
            <w:tcMar>
              <w:top w:w="60" w:type="dxa"/>
              <w:left w:w="80" w:type="dxa"/>
              <w:bottom w:w="60" w:type="dxa"/>
              <w:right w:w="80" w:type="dxa"/>
            </w:tcMar>
          </w:tcPr>
          <w:p w14:paraId="26F34DCA" w14:textId="77777777" w:rsidR="00205172" w:rsidRPr="008A1C88" w:rsidRDefault="00205172" w:rsidP="00A035BD">
            <w:pPr>
              <w:pStyle w:val="CBDTableNormal"/>
              <w:jc w:val="right"/>
              <w:rPr>
                <w:rFonts w:ascii="Simplified Arabic" w:hAnsi="Simplified Arabic" w:cs="Simplified Arabic"/>
                <w:sz w:val="22"/>
                <w:lang w:val="en-CA"/>
              </w:rPr>
            </w:pPr>
            <w:r>
              <w:rPr>
                <w:rFonts w:ascii="Simplified Arabic" w:hAnsi="Simplified Arabic" w:cs="Simplified Arabic" w:hint="cs"/>
                <w:sz w:val="22"/>
                <w:rtl/>
                <w:lang w:val="en-CA"/>
              </w:rPr>
              <w:t>يتعين إعدادها</w:t>
            </w:r>
            <w:r w:rsidRPr="008A1C88">
              <w:rPr>
                <w:rFonts w:ascii="Simplified Arabic" w:hAnsi="Simplified Arabic" w:cs="Simplified Arabic"/>
                <w:sz w:val="22"/>
                <w:rtl/>
                <w:lang w:val="en-CA"/>
              </w:rPr>
              <w:t xml:space="preserve"> (تقييم)</w:t>
            </w:r>
          </w:p>
        </w:tc>
        <w:tc>
          <w:tcPr>
            <w:tcW w:w="2400" w:type="dxa"/>
            <w:tcBorders>
              <w:bottom w:val="nil"/>
            </w:tcBorders>
            <w:shd w:val="clear" w:color="auto" w:fill="FFF2CC"/>
            <w:tcMar>
              <w:top w:w="60" w:type="dxa"/>
              <w:left w:w="80" w:type="dxa"/>
              <w:bottom w:w="60" w:type="dxa"/>
              <w:right w:w="80" w:type="dxa"/>
            </w:tcMar>
          </w:tcPr>
          <w:p w14:paraId="5EFC0B08"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التشاور مع الشعوب الأصلية والمجتمعات المحلية؛ تقارير الأطراف</w:t>
            </w:r>
          </w:p>
        </w:tc>
        <w:tc>
          <w:tcPr>
            <w:tcW w:w="6372" w:type="dxa"/>
            <w:tcBorders>
              <w:bottom w:val="nil"/>
            </w:tcBorders>
            <w:shd w:val="clear" w:color="auto" w:fill="FFF2CC"/>
            <w:tcMar>
              <w:top w:w="60" w:type="dxa"/>
              <w:left w:w="80" w:type="dxa"/>
              <w:bottom w:w="60" w:type="dxa"/>
              <w:right w:w="80" w:type="dxa"/>
            </w:tcMar>
          </w:tcPr>
          <w:p w14:paraId="06402B25" w14:textId="69EADE4D" w:rsidR="00205172" w:rsidRPr="008A1C88" w:rsidRDefault="00205172" w:rsidP="00A035BD">
            <w:pPr>
              <w:pStyle w:val="CBDTableNormal"/>
              <w:bidi/>
              <w:rPr>
                <w:rFonts w:ascii="Simplified Arabic" w:hAnsi="Simplified Arabic" w:cs="Simplified Arabic"/>
                <w:sz w:val="22"/>
                <w:lang w:val="en-CA"/>
              </w:rPr>
            </w:pPr>
            <w:r>
              <w:rPr>
                <w:rFonts w:ascii="Simplified Arabic" w:hAnsi="Simplified Arabic" w:cs="Simplified Arabic" w:hint="cs"/>
                <w:sz w:val="22"/>
                <w:rtl/>
                <w:lang w:val="en-CA"/>
              </w:rPr>
              <w:t xml:space="preserve">قابل للتقييم </w:t>
            </w:r>
            <w:r w:rsidR="00737D9F">
              <w:rPr>
                <w:rFonts w:ascii="Simplified Arabic" w:hAnsi="Simplified Arabic" w:cs="Simplified Arabic" w:hint="cs"/>
                <w:sz w:val="22"/>
                <w:rtl/>
                <w:lang w:val="en-CA"/>
              </w:rPr>
              <w:t>[</w:t>
            </w:r>
            <w:r>
              <w:rPr>
                <w:rFonts w:ascii="Simplified Arabic" w:hAnsi="Simplified Arabic" w:cs="Simplified Arabic" w:hint="cs"/>
                <w:sz w:val="22"/>
                <w:rtl/>
                <w:lang w:val="en-CA"/>
              </w:rPr>
              <w:t>جزئيا</w:t>
            </w:r>
            <w:r w:rsidR="00737D9F">
              <w:rPr>
                <w:rFonts w:ascii="Simplified Arabic" w:hAnsi="Simplified Arabic" w:cs="Simplified Arabic" w:hint="cs"/>
                <w:sz w:val="22"/>
                <w:rtl/>
                <w:lang w:val="en-CA"/>
              </w:rPr>
              <w:t>] [ليس بعد]</w:t>
            </w:r>
            <w:r w:rsidRPr="008A1C88">
              <w:rPr>
                <w:rFonts w:ascii="Simplified Arabic" w:hAnsi="Simplified Arabic" w:cs="Simplified Arabic"/>
                <w:sz w:val="22"/>
                <w:rtl/>
                <w:lang w:val="en-CA"/>
              </w:rPr>
              <w:t>: لم تبدأ عمليات صندوق كالي بشكل كامل. سيتم تقييمها في مؤتمر الأطراف القادم</w:t>
            </w:r>
            <w:r w:rsidRPr="008A1C88">
              <w:rPr>
                <w:rFonts w:ascii="Simplified Arabic" w:hAnsi="Simplified Arabic" w:cs="Simplified Arabic"/>
                <w:sz w:val="22"/>
                <w:lang w:val="en-CA"/>
              </w:rPr>
              <w:t>.</w:t>
            </w:r>
          </w:p>
        </w:tc>
      </w:tr>
      <w:tr w:rsidR="00205172" w:rsidRPr="008A1C88" w14:paraId="1642FAF1" w14:textId="77777777" w:rsidTr="00A035BD">
        <w:tc>
          <w:tcPr>
            <w:tcW w:w="3300" w:type="dxa"/>
            <w:tcBorders>
              <w:top w:val="nil"/>
            </w:tcBorders>
            <w:shd w:val="clear" w:color="auto" w:fill="FFF2CC"/>
            <w:tcMar>
              <w:top w:w="60" w:type="dxa"/>
              <w:left w:w="80" w:type="dxa"/>
              <w:bottom w:w="60" w:type="dxa"/>
              <w:right w:w="80" w:type="dxa"/>
            </w:tcMar>
          </w:tcPr>
          <w:p w14:paraId="028A1908"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المنافع التي تتلقاها الشعوب الأصلية والمجتمعات المحلية والكيانات المحددة أو المعينة التابعة لها</w:t>
            </w:r>
          </w:p>
        </w:tc>
        <w:tc>
          <w:tcPr>
            <w:tcW w:w="1500" w:type="dxa"/>
            <w:tcBorders>
              <w:top w:val="nil"/>
            </w:tcBorders>
            <w:shd w:val="clear" w:color="auto" w:fill="FFF2CC"/>
            <w:tcMar>
              <w:top w:w="60" w:type="dxa"/>
              <w:left w:w="80" w:type="dxa"/>
              <w:bottom w:w="60" w:type="dxa"/>
              <w:right w:w="80" w:type="dxa"/>
            </w:tcMar>
          </w:tcPr>
          <w:p w14:paraId="06EEF34B"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القائمة/ للإعداد</w:t>
            </w:r>
          </w:p>
        </w:tc>
        <w:tc>
          <w:tcPr>
            <w:tcW w:w="2400" w:type="dxa"/>
            <w:tcBorders>
              <w:top w:val="nil"/>
            </w:tcBorders>
            <w:shd w:val="clear" w:color="auto" w:fill="FFF2CC"/>
            <w:tcMar>
              <w:top w:w="60" w:type="dxa"/>
              <w:left w:w="80" w:type="dxa"/>
              <w:bottom w:w="60" w:type="dxa"/>
              <w:right w:w="80" w:type="dxa"/>
            </w:tcMar>
          </w:tcPr>
          <w:p w14:paraId="17F83E3F"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بيانات التخصيص لمكتب</w:t>
            </w:r>
            <w:r w:rsidRPr="008A1C88">
              <w:rPr>
                <w:rStyle w:val="preferred"/>
                <w:rFonts w:ascii="Simplified Arabic" w:hAnsi="Simplified Arabic" w:cs="Simplified Arabic"/>
                <w:sz w:val="22"/>
                <w:rtl/>
                <w:lang w:bidi="ar"/>
              </w:rPr>
              <w:t xml:space="preserve"> الصناديق الاستئمانية المتعددة الشركاء</w:t>
            </w:r>
            <w:r w:rsidRPr="008A1C88">
              <w:rPr>
                <w:rFonts w:ascii="Simplified Arabic" w:hAnsi="Simplified Arabic" w:cs="Simplified Arabic"/>
                <w:sz w:val="22"/>
                <w:rtl/>
                <w:lang w:val="en-CA"/>
              </w:rPr>
              <w:t>؛ التشاور مع الشعوب الأصلية والمجتمعات المحلية</w:t>
            </w:r>
          </w:p>
        </w:tc>
        <w:tc>
          <w:tcPr>
            <w:tcW w:w="6372" w:type="dxa"/>
            <w:tcBorders>
              <w:top w:val="nil"/>
            </w:tcBorders>
            <w:shd w:val="clear" w:color="auto" w:fill="FFF2CC"/>
            <w:tcMar>
              <w:top w:w="60" w:type="dxa"/>
              <w:left w:w="80" w:type="dxa"/>
              <w:bottom w:w="60" w:type="dxa"/>
              <w:right w:w="80" w:type="dxa"/>
            </w:tcMar>
          </w:tcPr>
          <w:p w14:paraId="2978B19F"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يمكن تقييم العوامل</w:t>
            </w:r>
            <w:r w:rsidRPr="008A1C88">
              <w:rPr>
                <w:rFonts w:ascii="Simplified Arabic" w:hAnsi="Simplified Arabic" w:cs="Simplified Arabic"/>
                <w:sz w:val="22"/>
                <w:lang w:val="en-CA"/>
              </w:rPr>
              <w:t xml:space="preserve"> </w:t>
            </w:r>
            <w:r w:rsidRPr="008A1C88">
              <w:rPr>
                <w:rFonts w:ascii="Simplified Arabic" w:hAnsi="Simplified Arabic" w:cs="Simplified Arabic"/>
                <w:sz w:val="22"/>
                <w:rtl/>
                <w:lang w:val="en-CA"/>
              </w:rPr>
              <w:t>(س) و(ف) جزئيا من خلال دراسة استقصائية أو إخطار الطرف المعني؛ وتعتبر النتائج مؤقتة. الرصد في الدورات اللاحقة</w:t>
            </w:r>
            <w:r w:rsidRPr="008A1C88">
              <w:rPr>
                <w:rFonts w:ascii="Simplified Arabic" w:hAnsi="Simplified Arabic" w:cs="Simplified Arabic"/>
                <w:sz w:val="22"/>
                <w:lang w:val="en-CA"/>
              </w:rPr>
              <w:t>.</w:t>
            </w:r>
          </w:p>
        </w:tc>
      </w:tr>
      <w:tr w:rsidR="00205172" w:rsidRPr="008A1C88" w14:paraId="5DDF3AA7" w14:textId="77777777" w:rsidTr="00A035BD">
        <w:tc>
          <w:tcPr>
            <w:tcW w:w="3300" w:type="dxa"/>
            <w:shd w:val="clear" w:color="auto" w:fill="FFF2CC"/>
            <w:tcMar>
              <w:top w:w="60" w:type="dxa"/>
              <w:left w:w="80" w:type="dxa"/>
              <w:bottom w:w="60" w:type="dxa"/>
              <w:right w:w="80" w:type="dxa"/>
            </w:tcMar>
          </w:tcPr>
          <w:p w14:paraId="22A1A70A"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عدم إعاقة البحث والابتكار، بما في ذلك في التقنيات الجديدة</w:t>
            </w:r>
          </w:p>
        </w:tc>
        <w:tc>
          <w:tcPr>
            <w:tcW w:w="1500" w:type="dxa"/>
            <w:shd w:val="clear" w:color="auto" w:fill="FFF2CC"/>
            <w:tcMar>
              <w:top w:w="60" w:type="dxa"/>
              <w:left w:w="80" w:type="dxa"/>
              <w:bottom w:w="60" w:type="dxa"/>
              <w:right w:w="80" w:type="dxa"/>
            </w:tcMar>
          </w:tcPr>
          <w:p w14:paraId="2E91DE4C" w14:textId="77777777" w:rsidR="00205172" w:rsidRPr="008A1C88" w:rsidRDefault="00205172" w:rsidP="00A035B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لإجراء (دراسة)</w:t>
            </w:r>
          </w:p>
        </w:tc>
        <w:tc>
          <w:tcPr>
            <w:tcW w:w="2400" w:type="dxa"/>
            <w:shd w:val="clear" w:color="auto" w:fill="FFF2CC"/>
            <w:tcMar>
              <w:top w:w="60" w:type="dxa"/>
              <w:left w:w="80" w:type="dxa"/>
              <w:bottom w:w="60" w:type="dxa"/>
              <w:right w:w="80" w:type="dxa"/>
            </w:tcMar>
          </w:tcPr>
          <w:p w14:paraId="2D09D986" w14:textId="77777777" w:rsidR="00205172" w:rsidRPr="008A1C88" w:rsidRDefault="00205172" w:rsidP="00A035BD">
            <w:pPr>
              <w:pStyle w:val="CBDTableNormal"/>
              <w:jc w:val="right"/>
              <w:rPr>
                <w:rFonts w:ascii="Simplified Arabic" w:hAnsi="Simplified Arabic" w:cs="Simplified Arabic"/>
                <w:sz w:val="22"/>
                <w:rtl/>
                <w:lang w:val="en-CA"/>
              </w:rPr>
            </w:pPr>
            <w:r w:rsidRPr="008A1C88">
              <w:rPr>
                <w:rFonts w:ascii="Simplified Arabic" w:hAnsi="Simplified Arabic" w:cs="Simplified Arabic"/>
                <w:sz w:val="22"/>
                <w:rtl/>
                <w:lang w:val="en-CA"/>
              </w:rPr>
              <w:t>دراسة اللجنة التوجيهية؛ استشارة مجتمعية بحثية</w:t>
            </w:r>
          </w:p>
        </w:tc>
        <w:tc>
          <w:tcPr>
            <w:tcW w:w="6372" w:type="dxa"/>
            <w:shd w:val="clear" w:color="auto" w:fill="FFF2CC"/>
            <w:tcMar>
              <w:top w:w="60" w:type="dxa"/>
              <w:left w:w="80" w:type="dxa"/>
              <w:bottom w:w="60" w:type="dxa"/>
              <w:right w:w="80" w:type="dxa"/>
            </w:tcMar>
          </w:tcPr>
          <w:p w14:paraId="6DEAA595"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لم يتم تقييمها بعد: لم تبدأ عمليات صندوق كالي بشكل كامل. سيتم تقييمها في مؤتمر الأطراف القادم</w:t>
            </w:r>
            <w:r w:rsidRPr="008A1C88">
              <w:rPr>
                <w:rFonts w:ascii="Simplified Arabic" w:hAnsi="Simplified Arabic" w:cs="Simplified Arabic"/>
                <w:sz w:val="22"/>
                <w:lang w:val="en-CA"/>
              </w:rPr>
              <w:t>.</w:t>
            </w:r>
          </w:p>
        </w:tc>
      </w:tr>
      <w:tr w:rsidR="00205172" w:rsidRPr="008A1C88" w14:paraId="618F1BFF" w14:textId="77777777" w:rsidTr="00A035BD">
        <w:tc>
          <w:tcPr>
            <w:tcW w:w="13572" w:type="dxa"/>
            <w:gridSpan w:val="4"/>
            <w:shd w:val="clear" w:color="auto" w:fill="FFFFFF" w:themeFill="background1"/>
            <w:tcMar>
              <w:top w:w="60" w:type="dxa"/>
              <w:left w:w="80" w:type="dxa"/>
              <w:bottom w:w="60" w:type="dxa"/>
              <w:right w:w="80" w:type="dxa"/>
            </w:tcMar>
          </w:tcPr>
          <w:p w14:paraId="57DA0217" w14:textId="77777777" w:rsidR="00205172" w:rsidRPr="008A1C88" w:rsidRDefault="00205172" w:rsidP="00A035BD">
            <w:pPr>
              <w:pStyle w:val="CBDTableNormal"/>
              <w:bidi/>
              <w:rPr>
                <w:rFonts w:ascii="Simplified Arabic" w:hAnsi="Simplified Arabic" w:cs="Simplified Arabic"/>
                <w:sz w:val="22"/>
                <w:lang w:val="en-CA"/>
              </w:rPr>
            </w:pPr>
            <w:r w:rsidRPr="008A1C88">
              <w:rPr>
                <w:rFonts w:ascii="Simplified Arabic" w:hAnsi="Simplified Arabic" w:cs="Simplified Arabic"/>
                <w:i/>
                <w:iCs/>
                <w:sz w:val="22"/>
                <w:rtl/>
                <w:lang w:val="en-CA"/>
              </w:rPr>
              <w:t>الترميز اللوني:</w:t>
            </w:r>
            <w:r w:rsidRPr="008A1C88">
              <w:rPr>
                <w:rFonts w:ascii="Simplified Arabic" w:hAnsi="Simplified Arabic" w:cs="Simplified Arabic"/>
                <w:sz w:val="22"/>
                <w:rtl/>
                <w:lang w:val="en-CA"/>
              </w:rPr>
              <w:t xml:space="preserve"> اللون الأخضر = بيانات متوفرة؛ اللون الأصفر الكهرماني = بيانات قيد التطوير، أو أداة غير مُفعّلة، أو تقييم مشروط بقرار مؤتمر الأطراف السابع عشر؛ اللون الرمادي = صفوف الإحالة المرجعية. يُشار إلى المرفق السادس من عوامل المقرر </w:t>
            </w:r>
            <w:hyperlink r:id="rId38" w:history="1">
              <w:r w:rsidRPr="00A82028">
                <w:rPr>
                  <w:rStyle w:val="Hyperlink"/>
                  <w:rFonts w:ascii="Simplified Arabic" w:hAnsi="Simplified Arabic" w:cs="Simplified Arabic"/>
                  <w:sz w:val="22"/>
                  <w:rtl/>
                  <w:lang w:val="en-CA"/>
                </w:rPr>
                <w:t>16/2</w:t>
              </w:r>
            </w:hyperlink>
            <w:r w:rsidRPr="008A1C88">
              <w:rPr>
                <w:rFonts w:ascii="Simplified Arabic" w:hAnsi="Simplified Arabic" w:cs="Simplified Arabic"/>
                <w:sz w:val="22"/>
                <w:rtl/>
                <w:lang w:val="en-CA"/>
              </w:rPr>
              <w:t xml:space="preserve"> ومعايير تقييم لجنة المساعدة الإنمائية التابعة لمنظمة التعاون والتنمية في الميدان الاقتصادي في سجلات التقييم على مستوى العناصر التي تحتفظ بها الأمانة</w:t>
            </w:r>
            <w:r w:rsidRPr="008A1C88">
              <w:rPr>
                <w:rFonts w:ascii="Simplified Arabic" w:hAnsi="Simplified Arabic" w:cs="Simplified Arabic"/>
                <w:sz w:val="22"/>
                <w:lang w:val="en-CA"/>
              </w:rPr>
              <w:t>.</w:t>
            </w:r>
          </w:p>
        </w:tc>
      </w:tr>
    </w:tbl>
    <w:p w14:paraId="4A31F834" w14:textId="77777777" w:rsidR="00205172" w:rsidRDefault="00205172" w:rsidP="00205172">
      <w:pPr>
        <w:pStyle w:val="ListParagraph"/>
        <w:tabs>
          <w:tab w:val="right" w:pos="1260"/>
        </w:tabs>
        <w:bidi/>
        <w:spacing w:after="120" w:line="216" w:lineRule="auto"/>
        <w:ind w:left="562"/>
        <w:contextualSpacing w:val="0"/>
        <w:jc w:val="both"/>
        <w:rPr>
          <w:rFonts w:cs="Simplified Arabic"/>
          <w:b/>
          <w:bCs/>
          <w:sz w:val="22"/>
          <w:rtl/>
        </w:rPr>
        <w:sectPr w:rsidR="00205172" w:rsidSect="00205172">
          <w:headerReference w:type="first" r:id="rId39"/>
          <w:footerReference w:type="first" r:id="rId40"/>
          <w:footnotePr>
            <w:numRestart w:val="eachSect"/>
          </w:footnotePr>
          <w:pgSz w:w="15840" w:h="12240" w:orient="landscape" w:code="1"/>
          <w:pgMar w:top="1440" w:right="1152" w:bottom="1440" w:left="1008" w:header="461" w:footer="720" w:gutter="0"/>
          <w:cols w:space="720"/>
          <w:titlePg/>
          <w:docGrid w:linePitch="360"/>
        </w:sectPr>
      </w:pPr>
    </w:p>
    <w:p w14:paraId="7A0BB250" w14:textId="77777777" w:rsidR="00205172" w:rsidRPr="00BB2BB1" w:rsidRDefault="00205172" w:rsidP="00205172">
      <w:pPr>
        <w:keepNext/>
        <w:keepLines/>
        <w:bidi/>
        <w:spacing w:after="120" w:line="216" w:lineRule="auto"/>
        <w:rPr>
          <w:rFonts w:eastAsia="MS Mincho" w:cs="Simplified Arabic"/>
          <w:b/>
          <w:bCs/>
          <w:sz w:val="20"/>
          <w:rtl/>
        </w:rPr>
      </w:pPr>
      <w:r>
        <w:rPr>
          <w:rFonts w:eastAsia="MS Mincho" w:cs="Simplified Arabic" w:hint="cs"/>
          <w:b/>
          <w:bCs/>
          <w:sz w:val="20"/>
          <w:rtl/>
        </w:rPr>
        <w:lastRenderedPageBreak/>
        <w:t>ثالثا</w:t>
      </w:r>
      <w:r w:rsidRPr="00BB2BB1">
        <w:rPr>
          <w:rFonts w:eastAsia="MS Mincho" w:cs="Simplified Arabic" w:hint="cs"/>
          <w:b/>
          <w:bCs/>
          <w:sz w:val="20"/>
          <w:rtl/>
        </w:rPr>
        <w:t>-</w:t>
      </w:r>
      <w:r w:rsidRPr="00BB2BB1">
        <w:rPr>
          <w:rFonts w:eastAsia="MS Mincho" w:cs="Simplified Arabic"/>
          <w:b/>
          <w:bCs/>
          <w:sz w:val="20"/>
          <w:rtl/>
        </w:rPr>
        <w:tab/>
        <w:t>النهج المنهجي، والتشاور، وضمان الجودة</w:t>
      </w:r>
    </w:p>
    <w:p w14:paraId="2DC49595"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sidRPr="00BB2BB1">
        <w:rPr>
          <w:rFonts w:cs="Simplified Arabic"/>
          <w:sz w:val="22"/>
          <w:rtl/>
          <w:lang w:val="en-US"/>
        </w:rPr>
        <w:t>ستتولى اللجنة التوجيهية الإشراف على هذ</w:t>
      </w:r>
      <w:r>
        <w:rPr>
          <w:rFonts w:cs="Simplified Arabic" w:hint="cs"/>
          <w:sz w:val="22"/>
          <w:rtl/>
          <w:lang w:val="en-US"/>
        </w:rPr>
        <w:t>ا الاستعراض</w:t>
      </w:r>
      <w:r w:rsidRPr="00BB2BB1">
        <w:rPr>
          <w:rFonts w:cs="Simplified Arabic"/>
          <w:sz w:val="22"/>
          <w:rtl/>
          <w:lang w:val="en-US"/>
        </w:rPr>
        <w:t xml:space="preserve">. </w:t>
      </w:r>
      <w:r>
        <w:rPr>
          <w:rFonts w:cs="Simplified Arabic" w:hint="cs"/>
          <w:sz w:val="22"/>
          <w:rtl/>
          <w:lang w:val="en-US"/>
        </w:rPr>
        <w:t>و</w:t>
      </w:r>
      <w:r w:rsidRPr="00BB2BB1">
        <w:rPr>
          <w:rFonts w:cs="Simplified Arabic"/>
          <w:sz w:val="22"/>
          <w:rtl/>
          <w:lang w:val="en-US"/>
        </w:rPr>
        <w:t xml:space="preserve">تُصنّف بيانات </w:t>
      </w:r>
      <w:r>
        <w:rPr>
          <w:rFonts w:cs="Simplified Arabic" w:hint="cs"/>
          <w:sz w:val="22"/>
          <w:rtl/>
          <w:lang w:val="en-US"/>
        </w:rPr>
        <w:t>الاستعراض</w:t>
      </w:r>
      <w:r w:rsidRPr="00BB2BB1">
        <w:rPr>
          <w:rFonts w:cs="Simplified Arabic"/>
          <w:sz w:val="22"/>
          <w:rtl/>
          <w:lang w:val="en-US"/>
        </w:rPr>
        <w:t xml:space="preserve"> ضمن ثلاث مستويات من السرية (عامة، مقيدة، حساسة) ويتم جمعها من خلال أربعة نماذج تقارير أساسية:</w:t>
      </w:r>
    </w:p>
    <w:p w14:paraId="69AB4BF8" w14:textId="77777777" w:rsidR="00205172" w:rsidRPr="00126124" w:rsidRDefault="00205172" w:rsidP="00205172">
      <w:pPr>
        <w:pStyle w:val="ListParagraph"/>
        <w:numPr>
          <w:ilvl w:val="0"/>
          <w:numId w:val="15"/>
        </w:numPr>
        <w:tabs>
          <w:tab w:val="right" w:pos="1260"/>
        </w:tabs>
        <w:bidi/>
        <w:spacing w:after="120" w:line="216" w:lineRule="auto"/>
        <w:ind w:left="1350" w:hanging="16"/>
        <w:contextualSpacing w:val="0"/>
        <w:jc w:val="both"/>
        <w:rPr>
          <w:rStyle w:val="preferred"/>
          <w:rFonts w:cs="Simplified Arabic"/>
          <w:sz w:val="22"/>
          <w:lang w:val="en-US"/>
        </w:rPr>
      </w:pPr>
      <w:r w:rsidRPr="00EA1E4E">
        <w:rPr>
          <w:rFonts w:ascii="Simplified Arabic" w:hAnsi="Simplified Arabic" w:cs="Simplified Arabic"/>
          <w:sz w:val="22"/>
          <w:rtl/>
        </w:rPr>
        <w:t xml:space="preserve">التقرير </w:t>
      </w:r>
      <w:r w:rsidRPr="00EA1E4E">
        <w:rPr>
          <w:rStyle w:val="preferred"/>
          <w:rFonts w:ascii="Simplified Arabic" w:hAnsi="Simplified Arabic" w:cs="Simplified Arabic"/>
          <w:sz w:val="22"/>
          <w:rtl/>
          <w:lang w:bidi="ar"/>
        </w:rPr>
        <w:t>المالي</w:t>
      </w:r>
      <w:r>
        <w:rPr>
          <w:rStyle w:val="preferred"/>
          <w:rFonts w:ascii="Simplified Arabic" w:hAnsi="Simplified Arabic" w:cs="Simplified Arabic" w:hint="cs"/>
          <w:sz w:val="22"/>
          <w:rtl/>
          <w:lang w:bidi="ar"/>
        </w:rPr>
        <w:t xml:space="preserve"> السنوي</w:t>
      </w:r>
      <w:r w:rsidRPr="00EA1E4E">
        <w:rPr>
          <w:rStyle w:val="preferred"/>
          <w:rFonts w:ascii="Simplified Arabic" w:hAnsi="Simplified Arabic" w:cs="Simplified Arabic"/>
          <w:sz w:val="22"/>
          <w:rtl/>
          <w:lang w:bidi="ar"/>
        </w:rPr>
        <w:t xml:space="preserve"> لمكتب الصناديق الاستئمانية المتعددة الشركاء</w:t>
      </w:r>
      <w:r>
        <w:rPr>
          <w:rStyle w:val="preferred"/>
          <w:rFonts w:ascii="Simplified Arabic" w:hAnsi="Simplified Arabic" w:cs="Simplified Arabic" w:hint="cs"/>
          <w:sz w:val="22"/>
          <w:rtl/>
          <w:lang w:bidi="ar"/>
        </w:rPr>
        <w:t>،</w:t>
      </w:r>
    </w:p>
    <w:p w14:paraId="6B8E56F0" w14:textId="77777777" w:rsidR="00205172" w:rsidRDefault="00205172" w:rsidP="00205172">
      <w:pPr>
        <w:pStyle w:val="ListParagraph"/>
        <w:numPr>
          <w:ilvl w:val="0"/>
          <w:numId w:val="15"/>
        </w:numPr>
        <w:tabs>
          <w:tab w:val="right" w:pos="1260"/>
        </w:tabs>
        <w:bidi/>
        <w:spacing w:after="120" w:line="216" w:lineRule="auto"/>
        <w:ind w:left="1350" w:hanging="16"/>
        <w:contextualSpacing w:val="0"/>
        <w:jc w:val="both"/>
        <w:rPr>
          <w:rFonts w:cs="Simplified Arabic"/>
          <w:sz w:val="22"/>
          <w:lang w:val="en-US"/>
        </w:rPr>
      </w:pPr>
      <w:r w:rsidRPr="00126124">
        <w:rPr>
          <w:rFonts w:cs="Simplified Arabic"/>
          <w:sz w:val="22"/>
          <w:rtl/>
          <w:lang w:val="en-US"/>
        </w:rPr>
        <w:t>التقرير السردي السنوي لأمانة الصندوق،</w:t>
      </w:r>
    </w:p>
    <w:p w14:paraId="4EAA19F7" w14:textId="77777777" w:rsidR="00205172" w:rsidRPr="0029467B" w:rsidRDefault="00205172" w:rsidP="00205172">
      <w:pPr>
        <w:pStyle w:val="ListParagraph"/>
        <w:numPr>
          <w:ilvl w:val="0"/>
          <w:numId w:val="15"/>
        </w:numPr>
        <w:tabs>
          <w:tab w:val="right" w:pos="1260"/>
        </w:tabs>
        <w:bidi/>
        <w:spacing w:after="120" w:line="216" w:lineRule="auto"/>
        <w:ind w:left="1350" w:hanging="16"/>
        <w:contextualSpacing w:val="0"/>
        <w:jc w:val="both"/>
        <w:rPr>
          <w:rFonts w:ascii="Simplified Arabic" w:hAnsi="Simplified Arabic" w:cs="Simplified Arabic"/>
          <w:sz w:val="22"/>
        </w:rPr>
      </w:pPr>
      <w:r w:rsidRPr="0029467B">
        <w:rPr>
          <w:rFonts w:ascii="Simplified Arabic" w:hAnsi="Simplified Arabic" w:cs="Simplified Arabic"/>
          <w:sz w:val="22"/>
          <w:rtl/>
        </w:rPr>
        <w:t>يتعين على الأطراف تقديم تقارير عن التنفيذ الوطني من خلال إخطار، و</w:t>
      </w:r>
    </w:p>
    <w:p w14:paraId="6EB2FE68" w14:textId="77777777" w:rsidR="00205172" w:rsidRPr="0029467B" w:rsidRDefault="00205172" w:rsidP="00205172">
      <w:pPr>
        <w:pStyle w:val="ListParagraph"/>
        <w:numPr>
          <w:ilvl w:val="0"/>
          <w:numId w:val="15"/>
        </w:numPr>
        <w:bidi/>
        <w:spacing w:after="120" w:line="216" w:lineRule="auto"/>
        <w:ind w:left="429" w:firstLine="905"/>
        <w:contextualSpacing w:val="0"/>
        <w:jc w:val="both"/>
        <w:rPr>
          <w:rFonts w:ascii="Simplified Arabic" w:hAnsi="Simplified Arabic" w:cs="Simplified Arabic"/>
          <w:sz w:val="22"/>
        </w:rPr>
      </w:pPr>
      <w:r w:rsidRPr="0029467B">
        <w:rPr>
          <w:rFonts w:ascii="Simplified Arabic" w:hAnsi="Simplified Arabic" w:cs="Simplified Arabic"/>
          <w:sz w:val="22"/>
          <w:rtl/>
        </w:rPr>
        <w:t xml:space="preserve">تقديم تقارير طوعية من قواعد البيانات والأدوات بشأن معلومات التسلسل الرقمي </w:t>
      </w:r>
      <w:r>
        <w:rPr>
          <w:rFonts w:ascii="Simplified Arabic" w:hAnsi="Simplified Arabic" w:cs="Simplified Arabic" w:hint="cs"/>
          <w:sz w:val="22"/>
          <w:rtl/>
        </w:rPr>
        <w:t xml:space="preserve">بشأن </w:t>
      </w:r>
      <w:r w:rsidRPr="0029467B">
        <w:rPr>
          <w:rFonts w:ascii="Simplified Arabic" w:hAnsi="Simplified Arabic" w:cs="Simplified Arabic"/>
          <w:sz w:val="22"/>
          <w:rtl/>
        </w:rPr>
        <w:t>الموارد الجينية، بما في ذلك تقارير التوافق مع مبادئ</w:t>
      </w:r>
      <w:r>
        <w:rPr>
          <w:rFonts w:ascii="Simplified Arabic" w:hAnsi="Simplified Arabic" w:cs="Simplified Arabic" w:hint="cs"/>
          <w:sz w:val="22"/>
          <w:rtl/>
        </w:rPr>
        <w:t xml:space="preserve"> </w:t>
      </w:r>
      <w:r w:rsidRPr="0029467B">
        <w:rPr>
          <w:rFonts w:ascii="Simplified Arabic" w:hAnsi="Simplified Arabic" w:cs="Simplified Arabic"/>
          <w:sz w:val="22"/>
          <w:rtl/>
        </w:rPr>
        <w:t>(</w:t>
      </w:r>
      <w:r>
        <w:rPr>
          <w:rFonts w:ascii="Simplified Arabic" w:hAnsi="Simplified Arabic" w:cs="Simplified Arabic" w:hint="cs"/>
          <w:sz w:val="22"/>
          <w:rtl/>
        </w:rPr>
        <w:t>إ</w:t>
      </w:r>
      <w:r w:rsidRPr="00E2497D">
        <w:rPr>
          <w:rFonts w:cs="Simplified Arabic"/>
          <w:sz w:val="22"/>
          <w:rtl/>
          <w:lang w:val="en-US"/>
        </w:rPr>
        <w:t>مكانية العثور</w:t>
      </w:r>
      <w:r w:rsidRPr="00E2497D">
        <w:rPr>
          <w:rFonts w:cs="Simplified Arabic" w:hint="cs"/>
          <w:sz w:val="22"/>
          <w:rtl/>
          <w:lang w:val="en-US"/>
        </w:rPr>
        <w:t xml:space="preserve"> على الأصول الرقمية</w:t>
      </w:r>
      <w:r w:rsidRPr="00E2497D">
        <w:rPr>
          <w:rFonts w:cs="Simplified Arabic"/>
          <w:sz w:val="22"/>
          <w:rtl/>
          <w:lang w:val="en-US"/>
        </w:rPr>
        <w:t xml:space="preserve"> وإمكانية الوصول</w:t>
      </w:r>
      <w:r w:rsidRPr="00E2497D">
        <w:rPr>
          <w:rFonts w:cs="Simplified Arabic" w:hint="cs"/>
          <w:sz w:val="22"/>
          <w:rtl/>
          <w:lang w:val="en-US"/>
        </w:rPr>
        <w:t xml:space="preserve"> إليها</w:t>
      </w:r>
      <w:r w:rsidRPr="00E2497D">
        <w:rPr>
          <w:rFonts w:cs="Simplified Arabic"/>
          <w:sz w:val="22"/>
          <w:rtl/>
          <w:lang w:val="en-US"/>
        </w:rPr>
        <w:t xml:space="preserve"> وقابلية </w:t>
      </w:r>
      <w:r w:rsidRPr="00E2497D">
        <w:rPr>
          <w:rFonts w:cs="Simplified Arabic" w:hint="cs"/>
          <w:sz w:val="22"/>
          <w:rtl/>
          <w:lang w:val="en-US"/>
        </w:rPr>
        <w:t>تشغيلها</w:t>
      </w:r>
      <w:r w:rsidRPr="00E2497D">
        <w:rPr>
          <w:rFonts w:cs="Simplified Arabic"/>
          <w:sz w:val="22"/>
          <w:rtl/>
          <w:lang w:val="en-US"/>
        </w:rPr>
        <w:t xml:space="preserve"> التبادلي وإعادة استخدا</w:t>
      </w:r>
      <w:r w:rsidRPr="00E2497D">
        <w:rPr>
          <w:rFonts w:cs="Simplified Arabic" w:hint="cs"/>
          <w:sz w:val="22"/>
          <w:rtl/>
          <w:lang w:val="en-US"/>
        </w:rPr>
        <w:t>مها</w:t>
      </w:r>
      <w:r w:rsidRPr="0029467B">
        <w:rPr>
          <w:rFonts w:ascii="Simplified Arabic" w:hAnsi="Simplified Arabic" w:cs="Simplified Arabic"/>
          <w:sz w:val="22"/>
          <w:rtl/>
        </w:rPr>
        <w:t>) ومبادئ</w:t>
      </w:r>
      <w:r>
        <w:rPr>
          <w:rFonts w:ascii="Simplified Arabic" w:hAnsi="Simplified Arabic" w:cs="Simplified Arabic" w:hint="cs"/>
          <w:sz w:val="22"/>
          <w:rtl/>
        </w:rPr>
        <w:t xml:space="preserve"> </w:t>
      </w:r>
      <w:r w:rsidRPr="0029467B">
        <w:rPr>
          <w:rFonts w:ascii="Simplified Arabic" w:hAnsi="Simplified Arabic" w:cs="Simplified Arabic"/>
          <w:sz w:val="22"/>
          <w:rtl/>
        </w:rPr>
        <w:t>(المنفعة الجماعية، وسلطة التحكم، والمسؤولية، والأخلاقيات).</w:t>
      </w:r>
    </w:p>
    <w:p w14:paraId="63D6C847"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126124">
        <w:rPr>
          <w:rFonts w:cs="Simplified Arabic"/>
          <w:sz w:val="22"/>
          <w:rtl/>
          <w:lang w:val="en-US"/>
        </w:rPr>
        <w:t xml:space="preserve">بالإضافة إلى ذلك، ستُسفر مشاورات أصحاب المصلحة - بما في ذلك استبيان مُنظّم للأطراف والشعوب الأصلية والمجتمعات المحلية، ومشغلي قواعد البيانات والمساهمين فيها، فضلا عن مشاورات مُوجّهة مع الشعوب الأصلية والمجتمعات المحلية - عن أدلة قابلة للاستخدام التحليلي. وينبغي تعميم </w:t>
      </w:r>
      <w:r>
        <w:rPr>
          <w:rFonts w:cs="Simplified Arabic" w:hint="cs"/>
          <w:sz w:val="22"/>
          <w:rtl/>
          <w:lang w:val="en-US"/>
        </w:rPr>
        <w:t>مشروع</w:t>
      </w:r>
      <w:r w:rsidRPr="00126124">
        <w:rPr>
          <w:rFonts w:cs="Simplified Arabic"/>
          <w:sz w:val="22"/>
          <w:rtl/>
          <w:lang w:val="en-US"/>
        </w:rPr>
        <w:t xml:space="preserve"> النتائج على أصحاب المصلحة لفترة زمنية مُحددة لإبداء التعليقات، مع تسجيل جميع التعليقات الجوهرية.</w:t>
      </w:r>
    </w:p>
    <w:p w14:paraId="41CE263B" w14:textId="77777777" w:rsidR="00205172" w:rsidRDefault="00205172" w:rsidP="00205172">
      <w:pPr>
        <w:keepNext/>
        <w:keepLines/>
        <w:bidi/>
        <w:spacing w:after="120" w:line="216" w:lineRule="auto"/>
        <w:rPr>
          <w:rFonts w:eastAsia="MS Mincho" w:cs="Simplified Arabic"/>
          <w:b/>
          <w:bCs/>
          <w:sz w:val="20"/>
          <w:rtl/>
        </w:rPr>
      </w:pPr>
      <w:r w:rsidRPr="00342B79">
        <w:rPr>
          <w:rFonts w:eastAsia="MS Mincho" w:cs="Simplified Arabic" w:hint="cs"/>
          <w:b/>
          <w:bCs/>
          <w:sz w:val="20"/>
          <w:rtl/>
        </w:rPr>
        <w:t xml:space="preserve">ألف- </w:t>
      </w:r>
      <w:r w:rsidRPr="00342B79">
        <w:rPr>
          <w:rFonts w:eastAsia="MS Mincho" w:cs="Simplified Arabic"/>
          <w:b/>
          <w:bCs/>
          <w:sz w:val="20"/>
          <w:rtl/>
        </w:rPr>
        <w:t>الاستقلالية وضمان الجودة</w:t>
      </w:r>
    </w:p>
    <w:p w14:paraId="1C9D887E" w14:textId="77777777" w:rsidR="00205172" w:rsidRPr="00342B79"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sidRPr="00342B79">
        <w:rPr>
          <w:rFonts w:cs="Simplified Arabic"/>
          <w:sz w:val="22"/>
          <w:rtl/>
          <w:lang w:val="en-US"/>
        </w:rPr>
        <w:t xml:space="preserve">يُجرى العمل التحليلي بواسطة مُقيّمين مستقلين وظيفيا، لا تربطهم أي مصالح متضاربة باللجنة التوجيهية وأمانتها، أو أمانة الاتفاقية، أو مكتب الصندوق الاستئماني </w:t>
      </w:r>
      <w:r>
        <w:rPr>
          <w:rFonts w:cs="Simplified Arabic" w:hint="cs"/>
          <w:sz w:val="22"/>
          <w:rtl/>
          <w:lang w:val="en-US"/>
        </w:rPr>
        <w:t>ال</w:t>
      </w:r>
      <w:r w:rsidRPr="00342B79">
        <w:rPr>
          <w:rFonts w:cs="Simplified Arabic"/>
          <w:sz w:val="22"/>
          <w:rtl/>
          <w:lang w:val="en-US"/>
        </w:rPr>
        <w:t>متعدد الشركاء.</w:t>
      </w:r>
    </w:p>
    <w:p w14:paraId="628A0231"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وبالإضافة إلى ذلك،</w:t>
      </w:r>
      <w:r w:rsidRPr="00342B79">
        <w:rPr>
          <w:rFonts w:cs="Simplified Arabic"/>
          <w:sz w:val="22"/>
          <w:rtl/>
          <w:lang w:val="en-US"/>
        </w:rPr>
        <w:t xml:space="preserve"> تخضع </w:t>
      </w:r>
      <w:r>
        <w:rPr>
          <w:rFonts w:cs="Simplified Arabic" w:hint="cs"/>
          <w:sz w:val="22"/>
          <w:rtl/>
          <w:lang w:val="en-US"/>
        </w:rPr>
        <w:t>مشاريع</w:t>
      </w:r>
      <w:r w:rsidRPr="00342B79">
        <w:rPr>
          <w:rFonts w:cs="Simplified Arabic"/>
          <w:sz w:val="22"/>
          <w:rtl/>
          <w:lang w:val="en-US"/>
        </w:rPr>
        <w:t xml:space="preserve"> النتائج </w:t>
      </w:r>
      <w:r>
        <w:rPr>
          <w:rFonts w:cs="Simplified Arabic" w:hint="cs"/>
          <w:sz w:val="22"/>
          <w:rtl/>
          <w:lang w:val="en-US"/>
        </w:rPr>
        <w:t>لاستعراض</w:t>
      </w:r>
      <w:r w:rsidRPr="00342B79">
        <w:rPr>
          <w:rFonts w:cs="Simplified Arabic"/>
          <w:sz w:val="22"/>
          <w:rtl/>
          <w:lang w:val="en-US"/>
        </w:rPr>
        <w:t xml:space="preserve"> الأقران.</w:t>
      </w:r>
    </w:p>
    <w:p w14:paraId="63830962" w14:textId="77777777" w:rsidR="00205172" w:rsidRDefault="00205172" w:rsidP="00205172">
      <w:pPr>
        <w:keepNext/>
        <w:keepLines/>
        <w:bidi/>
        <w:spacing w:after="120" w:line="216" w:lineRule="auto"/>
        <w:rPr>
          <w:rFonts w:eastAsia="MS Mincho" w:cs="Simplified Arabic"/>
          <w:b/>
          <w:bCs/>
          <w:sz w:val="20"/>
          <w:rtl/>
        </w:rPr>
      </w:pPr>
      <w:r w:rsidRPr="0044471A">
        <w:rPr>
          <w:rFonts w:eastAsia="MS Mincho" w:cs="Simplified Arabic" w:hint="cs"/>
          <w:b/>
          <w:bCs/>
          <w:sz w:val="20"/>
          <w:rtl/>
        </w:rPr>
        <w:t>باء- هيكل التقرير</w:t>
      </w:r>
    </w:p>
    <w:p w14:paraId="350BF0E9"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sidRPr="0044471A">
        <w:rPr>
          <w:rFonts w:cs="Simplified Arabic"/>
          <w:sz w:val="22"/>
          <w:rtl/>
          <w:lang w:val="en-US"/>
        </w:rPr>
        <w:t xml:space="preserve">ينبغي أن يتضمن تقرير </w:t>
      </w:r>
      <w:r>
        <w:rPr>
          <w:rFonts w:cs="Simplified Arabic" w:hint="cs"/>
          <w:sz w:val="22"/>
          <w:rtl/>
          <w:lang w:val="en-US"/>
        </w:rPr>
        <w:t>الاستعراض</w:t>
      </w:r>
      <w:r w:rsidRPr="0044471A">
        <w:rPr>
          <w:rFonts w:cs="Simplified Arabic"/>
          <w:sz w:val="22"/>
          <w:rtl/>
          <w:lang w:val="en-US"/>
        </w:rPr>
        <w:t xml:space="preserve"> خمسة </w:t>
      </w:r>
      <w:r>
        <w:rPr>
          <w:rFonts w:cs="Simplified Arabic" w:hint="cs"/>
          <w:sz w:val="22"/>
          <w:rtl/>
          <w:lang w:val="en-US"/>
        </w:rPr>
        <w:t>فروع</w:t>
      </w:r>
      <w:r w:rsidRPr="0044471A">
        <w:rPr>
          <w:rFonts w:cs="Simplified Arabic"/>
          <w:sz w:val="22"/>
          <w:rtl/>
          <w:lang w:val="en-US"/>
        </w:rPr>
        <w:t>:</w:t>
      </w:r>
    </w:p>
    <w:p w14:paraId="2625DB3C" w14:textId="77777777" w:rsidR="00205172" w:rsidRPr="00E510BD" w:rsidRDefault="00205172" w:rsidP="00205172">
      <w:pPr>
        <w:numPr>
          <w:ilvl w:val="0"/>
          <w:numId w:val="16"/>
        </w:numPr>
        <w:bidi/>
        <w:spacing w:after="100" w:line="204" w:lineRule="auto"/>
        <w:ind w:left="540" w:firstLine="720"/>
        <w:jc w:val="both"/>
        <w:rPr>
          <w:rFonts w:cs="Simplified Arabic"/>
          <w:snapToGrid w:val="0"/>
          <w:kern w:val="22"/>
        </w:rPr>
      </w:pPr>
      <w:r>
        <w:rPr>
          <w:rFonts w:cs="Simplified Arabic" w:hint="cs"/>
          <w:snapToGrid w:val="0"/>
          <w:kern w:val="22"/>
          <w:rtl/>
        </w:rPr>
        <w:t>موجز</w:t>
      </w:r>
      <w:r w:rsidRPr="00E510BD">
        <w:rPr>
          <w:rFonts w:cs="Simplified Arabic"/>
          <w:snapToGrid w:val="0"/>
          <w:kern w:val="22"/>
          <w:rtl/>
        </w:rPr>
        <w:t xml:space="preserve"> تنفيذي؛</w:t>
      </w:r>
    </w:p>
    <w:p w14:paraId="1558564E" w14:textId="77777777" w:rsidR="00205172" w:rsidRPr="00E510BD" w:rsidRDefault="00205172" w:rsidP="00205172">
      <w:pPr>
        <w:numPr>
          <w:ilvl w:val="0"/>
          <w:numId w:val="16"/>
        </w:numPr>
        <w:bidi/>
        <w:spacing w:after="100" w:line="204" w:lineRule="auto"/>
        <w:ind w:left="540" w:firstLine="720"/>
        <w:jc w:val="both"/>
        <w:rPr>
          <w:rFonts w:cs="Simplified Arabic"/>
          <w:snapToGrid w:val="0"/>
          <w:kern w:val="22"/>
        </w:rPr>
      </w:pPr>
      <w:r w:rsidRPr="00E510BD">
        <w:rPr>
          <w:rFonts w:cs="Simplified Arabic"/>
          <w:snapToGrid w:val="0"/>
          <w:kern w:val="22"/>
          <w:rtl/>
        </w:rPr>
        <w:t>تحديث قابلية التقييم؛</w:t>
      </w:r>
    </w:p>
    <w:p w14:paraId="78F3A914" w14:textId="77777777" w:rsidR="00205172" w:rsidRDefault="00205172" w:rsidP="00205172">
      <w:pPr>
        <w:numPr>
          <w:ilvl w:val="0"/>
          <w:numId w:val="16"/>
        </w:numPr>
        <w:bidi/>
        <w:spacing w:after="100" w:line="204" w:lineRule="auto"/>
        <w:ind w:left="540" w:firstLine="720"/>
        <w:jc w:val="both"/>
        <w:rPr>
          <w:rFonts w:cs="Simplified Arabic"/>
          <w:snapToGrid w:val="0"/>
          <w:kern w:val="22"/>
        </w:rPr>
      </w:pPr>
      <w:r w:rsidRPr="00E510BD">
        <w:rPr>
          <w:rFonts w:cs="Simplified Arabic"/>
          <w:snapToGrid w:val="0"/>
          <w:kern w:val="22"/>
          <w:rtl/>
        </w:rPr>
        <w:t xml:space="preserve">النتائج حسب فئة الركيزة </w:t>
      </w:r>
      <w:r>
        <w:rPr>
          <w:rFonts w:cs="Simplified Arabic" w:hint="cs"/>
          <w:snapToGrid w:val="0"/>
          <w:kern w:val="22"/>
          <w:rtl/>
        </w:rPr>
        <w:t>وتقييم الحوكمة-1،</w:t>
      </w:r>
      <w:r w:rsidRPr="00E510BD">
        <w:rPr>
          <w:rFonts w:cs="Simplified Arabic"/>
          <w:snapToGrid w:val="0"/>
          <w:kern w:val="22"/>
          <w:rtl/>
        </w:rPr>
        <w:t xml:space="preserve"> معروضة على النحو التالي:</w:t>
      </w:r>
    </w:p>
    <w:p w14:paraId="36AA4DB1" w14:textId="77777777" w:rsidR="00205172" w:rsidRPr="006B2E3A" w:rsidRDefault="00205172" w:rsidP="00205172">
      <w:pPr>
        <w:pStyle w:val="ListParagraph"/>
        <w:numPr>
          <w:ilvl w:val="0"/>
          <w:numId w:val="17"/>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الأدلة؛</w:t>
      </w:r>
    </w:p>
    <w:p w14:paraId="3E7348A8" w14:textId="77777777" w:rsidR="00205172" w:rsidRPr="006B2E3A" w:rsidRDefault="00205172" w:rsidP="00205172">
      <w:pPr>
        <w:pStyle w:val="ListParagraph"/>
        <w:numPr>
          <w:ilvl w:val="0"/>
          <w:numId w:val="17"/>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النتائج؛</w:t>
      </w:r>
    </w:p>
    <w:p w14:paraId="67B72833" w14:textId="77777777" w:rsidR="00205172" w:rsidRPr="006B2E3A" w:rsidRDefault="00205172" w:rsidP="00205172">
      <w:pPr>
        <w:pStyle w:val="ListParagraph"/>
        <w:numPr>
          <w:ilvl w:val="0"/>
          <w:numId w:val="17"/>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الاستنتاج؛</w:t>
      </w:r>
    </w:p>
    <w:p w14:paraId="788E1E31" w14:textId="77777777" w:rsidR="00205172" w:rsidRDefault="00205172" w:rsidP="00205172">
      <w:pPr>
        <w:pStyle w:val="ListParagraph"/>
        <w:numPr>
          <w:ilvl w:val="0"/>
          <w:numId w:val="17"/>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التوصية؛</w:t>
      </w:r>
    </w:p>
    <w:p w14:paraId="7F292CB1" w14:textId="77777777" w:rsidR="00205172" w:rsidRPr="008754CD" w:rsidRDefault="00205172" w:rsidP="00205172">
      <w:pPr>
        <w:numPr>
          <w:ilvl w:val="0"/>
          <w:numId w:val="16"/>
        </w:numPr>
        <w:bidi/>
        <w:spacing w:after="100" w:line="204" w:lineRule="auto"/>
        <w:ind w:left="540" w:firstLine="720"/>
        <w:jc w:val="both"/>
        <w:rPr>
          <w:rFonts w:cs="Simplified Arabic"/>
          <w:snapToGrid w:val="0"/>
          <w:kern w:val="22"/>
        </w:rPr>
      </w:pPr>
      <w:r w:rsidRPr="008754CD">
        <w:rPr>
          <w:rFonts w:cs="Simplified Arabic"/>
          <w:snapToGrid w:val="0"/>
          <w:kern w:val="22"/>
          <w:rtl/>
        </w:rPr>
        <w:t xml:space="preserve">النتائج الشاملة (الإنصاف، </w:t>
      </w:r>
      <w:r>
        <w:rPr>
          <w:rFonts w:cs="Simplified Arabic" w:hint="cs"/>
          <w:snapToGrid w:val="0"/>
          <w:kern w:val="22"/>
          <w:rtl/>
        </w:rPr>
        <w:t>والاتساق</w:t>
      </w:r>
      <w:r w:rsidRPr="008754CD">
        <w:rPr>
          <w:rFonts w:cs="Simplified Arabic"/>
          <w:snapToGrid w:val="0"/>
          <w:kern w:val="22"/>
          <w:rtl/>
        </w:rPr>
        <w:t xml:space="preserve">، والاستدامة، والظروف </w:t>
      </w:r>
      <w:r>
        <w:rPr>
          <w:rFonts w:cs="Simplified Arabic" w:hint="cs"/>
          <w:snapToGrid w:val="0"/>
          <w:kern w:val="22"/>
          <w:rtl/>
        </w:rPr>
        <w:t>التمكينية</w:t>
      </w:r>
      <w:r w:rsidRPr="008754CD">
        <w:rPr>
          <w:rFonts w:cs="Simplified Arabic"/>
          <w:snapToGrid w:val="0"/>
          <w:kern w:val="22"/>
          <w:rtl/>
        </w:rPr>
        <w:t>)؛ و</w:t>
      </w:r>
    </w:p>
    <w:p w14:paraId="69A47BE8" w14:textId="77777777" w:rsidR="00205172" w:rsidRDefault="00205172" w:rsidP="00205172">
      <w:pPr>
        <w:numPr>
          <w:ilvl w:val="0"/>
          <w:numId w:val="16"/>
        </w:numPr>
        <w:bidi/>
        <w:spacing w:after="100" w:line="204" w:lineRule="auto"/>
        <w:ind w:left="540" w:firstLine="720"/>
        <w:jc w:val="both"/>
        <w:rPr>
          <w:rFonts w:cs="Simplified Arabic"/>
          <w:snapToGrid w:val="0"/>
          <w:kern w:val="22"/>
        </w:rPr>
      </w:pPr>
      <w:r w:rsidRPr="008754CD">
        <w:rPr>
          <w:rFonts w:cs="Simplified Arabic"/>
          <w:snapToGrid w:val="0"/>
          <w:kern w:val="22"/>
          <w:rtl/>
        </w:rPr>
        <w:t>التعديلات المقترحة (كبيرة أو صغيرة)</w:t>
      </w:r>
    </w:p>
    <w:p w14:paraId="66326BFD" w14:textId="77777777"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lastRenderedPageBreak/>
        <w:t>و</w:t>
      </w:r>
      <w:r w:rsidRPr="008754CD">
        <w:rPr>
          <w:rFonts w:cs="Simplified Arabic"/>
          <w:sz w:val="22"/>
          <w:rtl/>
          <w:lang w:val="en-US"/>
        </w:rPr>
        <w:t xml:space="preserve">بالإضافة إلى ذلك، يجب أن يحتوي التقرير على أربعة </w:t>
      </w:r>
      <w:r>
        <w:rPr>
          <w:rFonts w:cs="Simplified Arabic" w:hint="cs"/>
          <w:sz w:val="22"/>
          <w:rtl/>
          <w:lang w:val="en-US"/>
        </w:rPr>
        <w:t>مرفقات</w:t>
      </w:r>
      <w:r w:rsidRPr="008754CD">
        <w:rPr>
          <w:rFonts w:cs="Simplified Arabic"/>
          <w:sz w:val="22"/>
          <w:rtl/>
          <w:lang w:val="en-US"/>
        </w:rPr>
        <w:t xml:space="preserve">: </w:t>
      </w:r>
      <w:r>
        <w:rPr>
          <w:rFonts w:cs="Simplified Arabic" w:hint="cs"/>
          <w:sz w:val="22"/>
          <w:rtl/>
          <w:lang w:val="en-US"/>
        </w:rPr>
        <w:t>ألف</w:t>
      </w:r>
      <w:r w:rsidRPr="008754CD">
        <w:rPr>
          <w:rFonts w:cs="Simplified Arabic"/>
          <w:sz w:val="22"/>
          <w:rtl/>
          <w:lang w:val="en-US"/>
        </w:rPr>
        <w:t>: جداول البيانات؛ ب</w:t>
      </w:r>
      <w:r>
        <w:rPr>
          <w:rFonts w:cs="Simplified Arabic" w:hint="cs"/>
          <w:sz w:val="22"/>
          <w:rtl/>
          <w:lang w:val="en-US"/>
        </w:rPr>
        <w:t>اء</w:t>
      </w:r>
      <w:r w:rsidRPr="008754CD">
        <w:rPr>
          <w:rFonts w:cs="Simplified Arabic"/>
          <w:sz w:val="22"/>
          <w:rtl/>
          <w:lang w:val="en-US"/>
        </w:rPr>
        <w:t>: ملخص المشاورات؛ ج</w:t>
      </w:r>
      <w:r>
        <w:rPr>
          <w:rFonts w:cs="Simplified Arabic" w:hint="cs"/>
          <w:sz w:val="22"/>
          <w:rtl/>
          <w:lang w:val="en-US"/>
        </w:rPr>
        <w:t>يم</w:t>
      </w:r>
      <w:r w:rsidRPr="008754CD">
        <w:rPr>
          <w:rFonts w:cs="Simplified Arabic"/>
          <w:sz w:val="22"/>
          <w:rtl/>
          <w:lang w:val="en-US"/>
        </w:rPr>
        <w:t xml:space="preserve">: </w:t>
      </w:r>
      <w:r>
        <w:rPr>
          <w:rFonts w:cs="Simplified Arabic" w:hint="cs"/>
          <w:rtl/>
          <w:lang w:val="en-US" w:bidi="ar-EG"/>
        </w:rPr>
        <w:t>ردود</w:t>
      </w:r>
      <w:r w:rsidRPr="00AF3403">
        <w:rPr>
          <w:rFonts w:cs="Simplified Arabic"/>
          <w:rtl/>
          <w:lang w:val="en-US" w:bidi="ar-EG"/>
        </w:rPr>
        <w:t xml:space="preserve"> الإدارة</w:t>
      </w:r>
      <w:r w:rsidRPr="008754CD">
        <w:rPr>
          <w:rFonts w:cs="Simplified Arabic"/>
          <w:sz w:val="22"/>
          <w:rtl/>
          <w:lang w:val="en-US"/>
        </w:rPr>
        <w:t>؛ د</w:t>
      </w:r>
      <w:r>
        <w:rPr>
          <w:rFonts w:cs="Simplified Arabic" w:hint="cs"/>
          <w:sz w:val="22"/>
          <w:rtl/>
          <w:lang w:val="en-US"/>
        </w:rPr>
        <w:t>ال</w:t>
      </w:r>
      <w:r w:rsidRPr="008754CD">
        <w:rPr>
          <w:rFonts w:cs="Simplified Arabic"/>
          <w:sz w:val="22"/>
          <w:rtl/>
          <w:lang w:val="en-US"/>
        </w:rPr>
        <w:t xml:space="preserve">: سجل </w:t>
      </w:r>
      <w:r>
        <w:rPr>
          <w:rFonts w:cs="Simplified Arabic" w:hint="cs"/>
          <w:sz w:val="22"/>
          <w:rtl/>
          <w:lang w:val="en-US"/>
        </w:rPr>
        <w:t>استعراض الأقران</w:t>
      </w:r>
      <w:r w:rsidRPr="008754CD">
        <w:rPr>
          <w:rFonts w:cs="Simplified Arabic"/>
          <w:sz w:val="22"/>
          <w:rtl/>
          <w:lang w:val="en-US"/>
        </w:rPr>
        <w:t>.</w:t>
      </w:r>
    </w:p>
    <w:p w14:paraId="3765BAA7" w14:textId="77777777" w:rsidR="00205172" w:rsidRPr="003F72AE" w:rsidRDefault="00205172" w:rsidP="00205172">
      <w:pPr>
        <w:keepNext/>
        <w:keepLines/>
        <w:bidi/>
        <w:spacing w:after="120" w:line="216" w:lineRule="auto"/>
        <w:rPr>
          <w:rFonts w:eastAsia="MS Mincho" w:cs="Simplified Arabic"/>
          <w:b/>
          <w:bCs/>
          <w:sz w:val="20"/>
          <w:rtl/>
        </w:rPr>
      </w:pPr>
      <w:r w:rsidRPr="003F72AE">
        <w:rPr>
          <w:rFonts w:eastAsia="MS Mincho" w:cs="Simplified Arabic" w:hint="cs"/>
          <w:b/>
          <w:bCs/>
          <w:sz w:val="20"/>
          <w:rtl/>
        </w:rPr>
        <w:t>جيم-</w:t>
      </w:r>
      <w:r w:rsidRPr="003F72AE">
        <w:rPr>
          <w:rFonts w:eastAsia="MS Mincho" w:cs="Simplified Arabic"/>
          <w:b/>
          <w:bCs/>
          <w:sz w:val="20"/>
          <w:rtl/>
        </w:rPr>
        <w:tab/>
        <w:t>رد اللجنة التوجيهية على التقييم</w:t>
      </w:r>
    </w:p>
    <w:p w14:paraId="54B6682A" w14:textId="476D17B9" w:rsidR="00205172" w:rsidRDefault="00205172" w:rsidP="00205172">
      <w:pPr>
        <w:numPr>
          <w:ilvl w:val="0"/>
          <w:numId w:val="1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تعد</w:t>
      </w:r>
      <w:r w:rsidRPr="00703EF2">
        <w:rPr>
          <w:rFonts w:cs="Simplified Arabic"/>
          <w:sz w:val="22"/>
          <w:rtl/>
          <w:lang w:val="en-US"/>
        </w:rPr>
        <w:t xml:space="preserve"> </w:t>
      </w:r>
      <w:r>
        <w:rPr>
          <w:rFonts w:cs="Simplified Arabic" w:hint="cs"/>
          <w:rtl/>
          <w:lang w:val="en-US" w:bidi="ar-EG"/>
        </w:rPr>
        <w:t>ردود</w:t>
      </w:r>
      <w:r w:rsidRPr="00AF3403">
        <w:rPr>
          <w:rFonts w:cs="Simplified Arabic"/>
          <w:rtl/>
          <w:lang w:val="en-US" w:bidi="ar-EG"/>
        </w:rPr>
        <w:t xml:space="preserve"> الإدارة</w:t>
      </w:r>
      <w:r>
        <w:rPr>
          <w:rFonts w:cs="Simplified Arabic" w:hint="cs"/>
          <w:rtl/>
          <w:lang w:val="en-US" w:bidi="ar-EG"/>
        </w:rPr>
        <w:t xml:space="preserve"> </w:t>
      </w:r>
      <w:r>
        <w:rPr>
          <w:rFonts w:cs="Simplified Arabic" w:hint="cs"/>
          <w:sz w:val="22"/>
          <w:rtl/>
          <w:lang w:val="en-US"/>
        </w:rPr>
        <w:t>بمثابة</w:t>
      </w:r>
      <w:r w:rsidRPr="00703EF2">
        <w:rPr>
          <w:rFonts w:cs="Simplified Arabic"/>
          <w:sz w:val="22"/>
          <w:rtl/>
          <w:lang w:val="en-US"/>
        </w:rPr>
        <w:t xml:space="preserve"> توصية اللجنة التوجيهية الواردة في التقرير نفسه. ويتم قبول كل توصية، أو قبولها مع تعديلات، أو رفضها مع ذكر الأسباب. وتتضمن كل توصية مقبولة خطة عمل تحدد الإجراء، والجهة المسؤولة، والجدول الزمني، والآثار المترتبة على الموارد؛ ويجب عرض توصيات </w:t>
      </w:r>
      <w:r>
        <w:rPr>
          <w:rFonts w:cs="Simplified Arabic" w:hint="cs"/>
          <w:sz w:val="22"/>
          <w:rtl/>
          <w:lang w:val="en-US"/>
        </w:rPr>
        <w:t>التنقيحات</w:t>
      </w:r>
      <w:r w:rsidRPr="00703EF2">
        <w:rPr>
          <w:rFonts w:cs="Simplified Arabic"/>
          <w:sz w:val="22"/>
          <w:rtl/>
          <w:lang w:val="en-US"/>
        </w:rPr>
        <w:t xml:space="preserve"> الرئيسية على مؤتمر الأطراف للموافقة عليها. وينبغي تقديم تقرير عن حالة تنفيذ خطط العمل هذه قبل دورة </w:t>
      </w:r>
      <w:r>
        <w:rPr>
          <w:rFonts w:cs="Simplified Arabic" w:hint="cs"/>
          <w:sz w:val="22"/>
          <w:rtl/>
          <w:lang w:val="en-US"/>
        </w:rPr>
        <w:t>الاستعراض</w:t>
      </w:r>
      <w:r w:rsidRPr="00703EF2">
        <w:rPr>
          <w:rFonts w:cs="Simplified Arabic"/>
          <w:sz w:val="22"/>
          <w:rtl/>
          <w:lang w:val="en-US"/>
        </w:rPr>
        <w:t xml:space="preserve"> اللاحق.</w:t>
      </w:r>
      <w:r w:rsidR="00C46EA0">
        <w:rPr>
          <w:rStyle w:val="FootnoteReference"/>
          <w:rFonts w:cs="Simplified Arabic"/>
          <w:sz w:val="22"/>
          <w:lang w:val="en-US"/>
        </w:rPr>
        <w:footnoteReference w:customMarkFollows="1" w:id="6"/>
        <w:t>5</w:t>
      </w:r>
    </w:p>
    <w:p w14:paraId="74C708BE" w14:textId="77777777" w:rsidR="00205172" w:rsidRDefault="00205172" w:rsidP="00205172">
      <w:pPr>
        <w:keepNext/>
        <w:keepLines/>
        <w:bidi/>
        <w:spacing w:after="120" w:line="216" w:lineRule="auto"/>
        <w:rPr>
          <w:rFonts w:eastAsia="MS Mincho" w:cs="Simplified Arabic"/>
          <w:b/>
          <w:bCs/>
          <w:sz w:val="20"/>
          <w:rtl/>
        </w:rPr>
      </w:pPr>
      <w:r w:rsidRPr="0084404A">
        <w:rPr>
          <w:rFonts w:eastAsia="MS Mincho" w:cs="Simplified Arabic" w:hint="cs"/>
          <w:b/>
          <w:bCs/>
          <w:sz w:val="20"/>
          <w:rtl/>
        </w:rPr>
        <w:t>دال-</w:t>
      </w:r>
      <w:r w:rsidRPr="0084404A">
        <w:rPr>
          <w:rFonts w:eastAsia="MS Mincho" w:cs="Simplified Arabic"/>
          <w:b/>
          <w:bCs/>
          <w:sz w:val="20"/>
          <w:rtl/>
        </w:rPr>
        <w:tab/>
      </w:r>
      <w:r w:rsidRPr="0084404A">
        <w:rPr>
          <w:rFonts w:eastAsia="MS Mincho" w:cs="Simplified Arabic" w:hint="cs"/>
          <w:b/>
          <w:bCs/>
          <w:sz w:val="20"/>
          <w:rtl/>
        </w:rPr>
        <w:t>متابعة التقرير</w:t>
      </w:r>
    </w:p>
    <w:p w14:paraId="12A75A09"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rtl/>
          <w:lang w:val="en-US" w:bidi="ar-EG"/>
        </w:rPr>
        <w:t xml:space="preserve">بما أنه ينبغي عرض حالة تنفيذ خطة العمل من </w:t>
      </w:r>
      <w:r w:rsidRPr="00AF3403">
        <w:rPr>
          <w:rFonts w:cs="Simplified Arabic" w:hint="cs"/>
          <w:rtl/>
          <w:lang w:val="en-US" w:bidi="ar-EG"/>
        </w:rPr>
        <w:t>الاستعراض</w:t>
      </w:r>
      <w:r w:rsidRPr="00AF3403">
        <w:rPr>
          <w:rFonts w:cs="Simplified Arabic"/>
          <w:rtl/>
          <w:lang w:val="en-US" w:bidi="ar-EG"/>
        </w:rPr>
        <w:t xml:space="preserve"> السابق قبل دورة </w:t>
      </w:r>
      <w:r w:rsidRPr="00AF3403">
        <w:rPr>
          <w:rFonts w:cs="Simplified Arabic" w:hint="cs"/>
          <w:rtl/>
          <w:lang w:val="en-US" w:bidi="ar-EG"/>
        </w:rPr>
        <w:t>الاستعراض</w:t>
      </w:r>
      <w:r w:rsidRPr="00AF3403">
        <w:rPr>
          <w:rFonts w:cs="Simplified Arabic"/>
          <w:rtl/>
          <w:lang w:val="en-US" w:bidi="ar-EG"/>
        </w:rPr>
        <w:t xml:space="preserve"> اللاحق، فينبغي تسجيل التوصيات على النحو التالي: مُنجزة في الوقت المحدد/ مُنجزة </w:t>
      </w:r>
      <w:r w:rsidRPr="00AF3403">
        <w:rPr>
          <w:rFonts w:cs="Simplified Arabic" w:hint="cs"/>
          <w:rtl/>
          <w:lang w:val="en-US" w:bidi="ar-EG"/>
        </w:rPr>
        <w:t>بصورة متأخرة</w:t>
      </w:r>
      <w:r w:rsidRPr="00AF3403">
        <w:rPr>
          <w:rFonts w:cs="Simplified Arabic"/>
          <w:rtl/>
          <w:lang w:val="en-US" w:bidi="ar-EG"/>
        </w:rPr>
        <w:t xml:space="preserve">/ مُنجزة جزئيا/ لم تبدأ بعد، مع إرفاق شرح لأي تأخير وجدول زمني مُعدّل عند الاقتضاء. </w:t>
      </w:r>
      <w:r w:rsidRPr="00AF3403">
        <w:rPr>
          <w:rFonts w:cs="Simplified Arabic" w:hint="cs"/>
          <w:rtl/>
          <w:lang w:val="en-US" w:bidi="ar-EG"/>
        </w:rPr>
        <w:t>و</w:t>
      </w:r>
      <w:r w:rsidRPr="00AF3403">
        <w:rPr>
          <w:rFonts w:cs="Simplified Arabic"/>
          <w:rtl/>
          <w:lang w:val="en-US" w:bidi="ar-EG"/>
        </w:rPr>
        <w:t xml:space="preserve">إذا لم يُنجز أي إجراء في الخطة مع تقديم شرح كافٍ، فيُعتبر ذلك فشلا في التنفيذ، ويجب الإبلاغ عنه في </w:t>
      </w:r>
      <w:r w:rsidRPr="00AF3403">
        <w:rPr>
          <w:rFonts w:cs="Simplified Arabic" w:hint="cs"/>
          <w:rtl/>
          <w:lang w:val="en-US" w:bidi="ar-EG"/>
        </w:rPr>
        <w:t>الفرع الخاص ب</w:t>
      </w:r>
      <w:r w:rsidRPr="00AF3403">
        <w:rPr>
          <w:rFonts w:cs="Simplified Arabic"/>
          <w:rtl/>
          <w:lang w:val="en-US" w:bidi="ar-EG"/>
        </w:rPr>
        <w:t xml:space="preserve">النتائج الشاملة في تقرير </w:t>
      </w:r>
      <w:r w:rsidRPr="00AF3403">
        <w:rPr>
          <w:rFonts w:cs="Simplified Arabic" w:hint="cs"/>
          <w:rtl/>
          <w:lang w:val="en-US" w:bidi="ar-EG"/>
        </w:rPr>
        <w:t>الاستعراض</w:t>
      </w:r>
      <w:r w:rsidRPr="00AF3403">
        <w:rPr>
          <w:rFonts w:cs="Simplified Arabic"/>
          <w:rtl/>
          <w:lang w:val="en-US" w:bidi="ar-EG"/>
        </w:rPr>
        <w:t xml:space="preserve"> التالي تحت البند</w:t>
      </w:r>
      <w:r w:rsidRPr="00AF3403">
        <w:rPr>
          <w:rFonts w:cs="Simplified Arabic" w:hint="cs"/>
          <w:rtl/>
          <w:lang w:val="en-US" w:bidi="ar-EG"/>
        </w:rPr>
        <w:t xml:space="preserve"> تقييم الحوكم</w:t>
      </w:r>
      <w:r>
        <w:rPr>
          <w:rFonts w:cs="Simplified Arabic" w:hint="cs"/>
          <w:rtl/>
          <w:lang w:val="en-US" w:bidi="ar-EG"/>
        </w:rPr>
        <w:t>ة</w:t>
      </w:r>
      <w:r w:rsidRPr="00AF3403">
        <w:rPr>
          <w:rFonts w:cs="Simplified Arabic" w:hint="cs"/>
          <w:rtl/>
          <w:lang w:val="en-US" w:bidi="ar-EG"/>
        </w:rPr>
        <w:t xml:space="preserve">-1 (3) </w:t>
      </w:r>
      <w:r w:rsidRPr="00AF3403">
        <w:rPr>
          <w:rFonts w:cs="Simplified Arabic"/>
          <w:rtl/>
          <w:lang w:val="en-US" w:bidi="ar-EG"/>
        </w:rPr>
        <w:t>(</w:t>
      </w:r>
      <w:r>
        <w:rPr>
          <w:rFonts w:cs="Simplified Arabic" w:hint="cs"/>
          <w:rtl/>
          <w:lang w:val="en-US" w:bidi="ar-EG"/>
        </w:rPr>
        <w:t>نوعية</w:t>
      </w:r>
      <w:r w:rsidRPr="00AF3403">
        <w:rPr>
          <w:rFonts w:cs="Simplified Arabic"/>
          <w:rtl/>
          <w:lang w:val="en-US" w:bidi="ar-EG"/>
        </w:rPr>
        <w:t xml:space="preserve"> </w:t>
      </w:r>
      <w:r>
        <w:rPr>
          <w:rFonts w:cs="Simplified Arabic" w:hint="cs"/>
          <w:rtl/>
          <w:lang w:val="en-US" w:bidi="ar-EG"/>
        </w:rPr>
        <w:t>ردود</w:t>
      </w:r>
      <w:r w:rsidRPr="00AF3403">
        <w:rPr>
          <w:rFonts w:cs="Simplified Arabic"/>
          <w:rtl/>
          <w:lang w:val="en-US" w:bidi="ar-EG"/>
        </w:rPr>
        <w:t xml:space="preserve"> الإدارة). </w:t>
      </w:r>
      <w:r w:rsidRPr="00AF3403">
        <w:rPr>
          <w:rFonts w:cs="Simplified Arabic" w:hint="cs"/>
          <w:rtl/>
          <w:lang w:val="en-US" w:bidi="ar-EG"/>
        </w:rPr>
        <w:t xml:space="preserve">وتعد </w:t>
      </w:r>
      <w:r>
        <w:rPr>
          <w:rFonts w:cs="Simplified Arabic" w:hint="cs"/>
          <w:rtl/>
          <w:lang w:val="en-US" w:bidi="ar-EG"/>
        </w:rPr>
        <w:t>ردود</w:t>
      </w:r>
      <w:r w:rsidRPr="00AF3403">
        <w:rPr>
          <w:rFonts w:cs="Simplified Arabic"/>
          <w:rtl/>
          <w:lang w:val="en-US" w:bidi="ar-EG"/>
        </w:rPr>
        <w:t xml:space="preserve"> الإدارة</w:t>
      </w:r>
      <w:r>
        <w:rPr>
          <w:rFonts w:cs="Simplified Arabic" w:hint="cs"/>
          <w:rtl/>
          <w:lang w:val="en-US" w:bidi="ar-EG"/>
        </w:rPr>
        <w:t xml:space="preserve"> </w:t>
      </w:r>
      <w:r w:rsidRPr="00AF3403">
        <w:rPr>
          <w:rFonts w:cs="Simplified Arabic" w:hint="cs"/>
          <w:rtl/>
          <w:lang w:val="en-US" w:bidi="ar-EG"/>
        </w:rPr>
        <w:t>بمثابة</w:t>
      </w:r>
      <w:r w:rsidRPr="00AF3403">
        <w:rPr>
          <w:rFonts w:cs="Simplified Arabic"/>
          <w:rtl/>
          <w:lang w:val="en-US" w:bidi="ar-EG"/>
        </w:rPr>
        <w:t xml:space="preserve"> وثيقة حية: يجوز للجنة التوجيهية تحديثها بين الدورات لمراعاة الظروف المتغيرة، ولكن يجب عليها إبلاغ مؤتمر الأطراف بهذه التغييرات، مع بيان أسباب</w:t>
      </w:r>
      <w:r w:rsidRPr="00AF3403">
        <w:rPr>
          <w:rFonts w:cs="Simplified Arabic" w:hint="cs"/>
          <w:rtl/>
          <w:lang w:val="en-US" w:bidi="ar-EG"/>
        </w:rPr>
        <w:t xml:space="preserve"> التحديث</w:t>
      </w:r>
      <w:r w:rsidRPr="00AF3403">
        <w:rPr>
          <w:rFonts w:cs="Simplified Arabic"/>
          <w:rtl/>
          <w:lang w:val="en-US" w:bidi="ar-EG"/>
        </w:rPr>
        <w:t xml:space="preserve"> ونتائجه.</w:t>
      </w:r>
    </w:p>
    <w:p w14:paraId="3935CC3C" w14:textId="77777777" w:rsidR="00205172" w:rsidRDefault="00205172" w:rsidP="00205172">
      <w:pPr>
        <w:keepNext/>
        <w:keepLines/>
        <w:bidi/>
        <w:spacing w:after="120" w:line="216" w:lineRule="auto"/>
        <w:rPr>
          <w:rFonts w:eastAsia="MS Mincho" w:cs="Simplified Arabic"/>
          <w:b/>
          <w:bCs/>
          <w:sz w:val="20"/>
          <w:rtl/>
        </w:rPr>
      </w:pPr>
      <w:r w:rsidRPr="00995368">
        <w:rPr>
          <w:rFonts w:eastAsia="MS Mincho" w:cs="Simplified Arabic" w:hint="cs"/>
          <w:b/>
          <w:bCs/>
          <w:sz w:val="20"/>
          <w:rtl/>
        </w:rPr>
        <w:t>ثالثا-</w:t>
      </w:r>
      <w:r w:rsidRPr="00995368">
        <w:rPr>
          <w:rFonts w:eastAsia="MS Mincho" w:cs="Simplified Arabic"/>
          <w:b/>
          <w:bCs/>
          <w:sz w:val="20"/>
          <w:rtl/>
        </w:rPr>
        <w:tab/>
        <w:t>الحوكمة والأدوار والمسؤوليات</w:t>
      </w:r>
    </w:p>
    <w:p w14:paraId="5FE8DFC7" w14:textId="3C55AF1A"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rtl/>
          <w:lang w:val="en-US" w:bidi="ar-EG"/>
        </w:rPr>
        <w:t xml:space="preserve">يقوم مؤتمر الأطراف، بعد اعتماد المنهجية، </w:t>
      </w:r>
      <w:r w:rsidRPr="00AF3403">
        <w:rPr>
          <w:rFonts w:cs="Simplified Arabic" w:hint="cs"/>
          <w:rtl/>
          <w:lang w:val="en-US" w:bidi="ar-EG"/>
        </w:rPr>
        <w:t>باستعراض</w:t>
      </w:r>
      <w:r w:rsidRPr="00AF3403">
        <w:rPr>
          <w:rFonts w:cs="Simplified Arabic"/>
          <w:rtl/>
          <w:lang w:val="en-US" w:bidi="ar-EG"/>
        </w:rPr>
        <w:t xml:space="preserve"> تقريره. وتتولى اللجنة التوجيهية، بصفتها الهيئة الإدارية للآلية المتعددة الأطراف </w:t>
      </w:r>
      <w:r>
        <w:rPr>
          <w:rFonts w:cs="Simplified Arabic" w:hint="cs"/>
          <w:rtl/>
          <w:lang w:bidi="ar-EG"/>
        </w:rPr>
        <w:t xml:space="preserve">بما في ذلك </w:t>
      </w:r>
      <w:r w:rsidRPr="00AF3403">
        <w:rPr>
          <w:rFonts w:cs="Simplified Arabic"/>
          <w:rtl/>
          <w:lang w:val="en-US" w:bidi="ar-EG"/>
        </w:rPr>
        <w:t xml:space="preserve">صندوق كالي، </w:t>
      </w:r>
      <w:r w:rsidR="00737D9F">
        <w:rPr>
          <w:rFonts w:cs="Simplified Arabic" w:hint="cs"/>
          <w:rtl/>
          <w:lang w:val="en-US" w:bidi="ar-EG"/>
        </w:rPr>
        <w:t>[</w:t>
      </w:r>
      <w:r w:rsidRPr="00AF3403">
        <w:rPr>
          <w:rFonts w:cs="Simplified Arabic"/>
          <w:rtl/>
          <w:lang w:val="en-US" w:bidi="ar-EG"/>
        </w:rPr>
        <w:t>الإشراف</w:t>
      </w:r>
      <w:r w:rsidR="00737D9F">
        <w:rPr>
          <w:rFonts w:cs="Simplified Arabic" w:hint="cs"/>
          <w:rtl/>
          <w:lang w:val="en-US" w:bidi="ar-EG"/>
        </w:rPr>
        <w:t>] [قيادة]</w:t>
      </w:r>
      <w:r w:rsidRPr="00AF3403">
        <w:rPr>
          <w:rFonts w:cs="Simplified Arabic"/>
          <w:rtl/>
          <w:lang w:val="en-US" w:bidi="ar-EG"/>
        </w:rPr>
        <w:t xml:space="preserve"> على تطوير المنهجية وجمع البيانات وإعداد التقرير النهائي. ثم تُعدّ اللجنة التوجيهية مقترحا لرد الإدارة؛ مع العلم أن اللجنة نفسها تخضع لتقييم الحوكمة بموجب </w:t>
      </w:r>
      <w:r w:rsidRPr="00AF3403">
        <w:rPr>
          <w:rFonts w:cs="Simplified Arabic" w:hint="cs"/>
          <w:rtl/>
          <w:lang w:val="en-US" w:bidi="ar-EG"/>
        </w:rPr>
        <w:t>تقييم الحوكمة-1،</w:t>
      </w:r>
      <w:r w:rsidRPr="00AF3403">
        <w:rPr>
          <w:rFonts w:cs="Simplified Arabic"/>
          <w:rtl/>
          <w:lang w:val="en-US" w:bidi="ar-EG"/>
        </w:rPr>
        <w:t xml:space="preserve"> والذي يُدار من خلال شرط الاستقلالية الوارد في </w:t>
      </w:r>
      <w:r w:rsidRPr="00AF3403">
        <w:rPr>
          <w:rFonts w:cs="Simplified Arabic" w:hint="cs"/>
          <w:rtl/>
          <w:lang w:val="en-US" w:bidi="ar-EG"/>
        </w:rPr>
        <w:t>الفرع</w:t>
      </w:r>
      <w:r w:rsidRPr="00AF3403">
        <w:rPr>
          <w:rFonts w:cs="Simplified Arabic"/>
          <w:rtl/>
          <w:lang w:val="en-US" w:bidi="ar-EG"/>
        </w:rPr>
        <w:t xml:space="preserve"> الثاني (أ</w:t>
      </w:r>
      <w:r w:rsidRPr="00AF3403">
        <w:rPr>
          <w:rFonts w:cs="Simplified Arabic" w:hint="cs"/>
          <w:rtl/>
          <w:lang w:val="en-US" w:bidi="ar-EG"/>
        </w:rPr>
        <w:t>لف</w:t>
      </w:r>
      <w:r w:rsidRPr="00AF3403">
        <w:rPr>
          <w:rFonts w:cs="Simplified Arabic"/>
          <w:rtl/>
          <w:lang w:val="en-US" w:bidi="ar-EG"/>
        </w:rPr>
        <w:t>).</w:t>
      </w:r>
    </w:p>
    <w:p w14:paraId="03DDC829" w14:textId="1636C4B5"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 xml:space="preserve">تتولى أمانة اتفاقية التنوع البيولوجي، التي تعمل حاليا كأمانة مؤقتة للصندوق، </w:t>
      </w:r>
      <w:r w:rsidR="00737D9F">
        <w:rPr>
          <w:rFonts w:cs="Simplified Arabic" w:hint="cs"/>
          <w:rtl/>
          <w:lang w:val="en-US" w:bidi="ar-EG"/>
        </w:rPr>
        <w:t>[</w:t>
      </w:r>
      <w:r w:rsidRPr="00AF3403">
        <w:rPr>
          <w:rFonts w:cs="Simplified Arabic"/>
          <w:rtl/>
          <w:lang w:val="en-US" w:bidi="ar-EG"/>
        </w:rPr>
        <w:t>قيادة</w:t>
      </w:r>
      <w:r w:rsidR="00737D9F">
        <w:rPr>
          <w:rFonts w:cs="Simplified Arabic" w:hint="cs"/>
          <w:rtl/>
          <w:lang w:val="en-US" w:bidi="ar-EG"/>
        </w:rPr>
        <w:t>] [دعم]</w:t>
      </w:r>
      <w:r w:rsidRPr="00AF3403">
        <w:rPr>
          <w:rFonts w:cs="Simplified Arabic"/>
          <w:rtl/>
          <w:lang w:val="en-US" w:bidi="ar-EG"/>
        </w:rPr>
        <w:t xml:space="preserve"> تطوير المنهجية، وإعداد التقارير، وتنسيق جمع البيانات، وتجميع البيانات الناتجة.</w:t>
      </w:r>
    </w:p>
    <w:p w14:paraId="6E5491D3"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 xml:space="preserve">تختلف ولايتا مؤتمر الأطراف وأمانته، ولجنة التوجيه وأمانتها المؤقتة، حتى وإن كان بعض الموظفين يعملون لدى كليهما. ويتم التعامل مع خطر </w:t>
      </w:r>
      <w:r>
        <w:rPr>
          <w:rFonts w:cs="Simplified Arabic" w:hint="cs"/>
          <w:rtl/>
          <w:lang w:val="en-US" w:bidi="ar-EG"/>
        </w:rPr>
        <w:t>الدائرية</w:t>
      </w:r>
      <w:r w:rsidRPr="00AF3403">
        <w:rPr>
          <w:rFonts w:cs="Simplified Arabic"/>
          <w:rtl/>
          <w:lang w:val="en-US" w:bidi="ar-EG"/>
        </w:rPr>
        <w:t xml:space="preserve"> - أي قيام الأمانة بإعداد البيانات والمساعدة في تفسيرها - من خلال أحكام الاستقلالية نفسها الواردة في </w:t>
      </w:r>
      <w:r w:rsidRPr="00AF3403">
        <w:rPr>
          <w:rFonts w:cs="Simplified Arabic" w:hint="cs"/>
          <w:rtl/>
          <w:lang w:val="en-US" w:bidi="ar-EG"/>
        </w:rPr>
        <w:t>الفرع</w:t>
      </w:r>
      <w:r w:rsidRPr="00AF3403">
        <w:rPr>
          <w:rFonts w:cs="Simplified Arabic"/>
          <w:rtl/>
          <w:lang w:val="en-US" w:bidi="ar-EG"/>
        </w:rPr>
        <w:t xml:space="preserve"> الثاني (أ</w:t>
      </w:r>
      <w:r w:rsidRPr="00AF3403">
        <w:rPr>
          <w:rFonts w:cs="Simplified Arabic" w:hint="cs"/>
          <w:rtl/>
          <w:lang w:val="en-US" w:bidi="ar-EG"/>
        </w:rPr>
        <w:t>لف</w:t>
      </w:r>
      <w:r w:rsidRPr="00AF3403">
        <w:rPr>
          <w:rFonts w:cs="Simplified Arabic"/>
          <w:rtl/>
          <w:lang w:val="en-US" w:bidi="ar-EG"/>
        </w:rPr>
        <w:t xml:space="preserve">): إذ يجب على المُقيّمين التحقق بشكل مستقل من البيانات التي تُقدمها الأمانة بالرجوع إلى المصادر الأولية كلما أمكن، ويجب أن يُوثّق سجل </w:t>
      </w:r>
      <w:r w:rsidRPr="00AF3403">
        <w:rPr>
          <w:rFonts w:cs="Simplified Arabic" w:hint="cs"/>
          <w:rtl/>
          <w:lang w:val="en-US" w:bidi="ar-EG"/>
        </w:rPr>
        <w:t>استعراض</w:t>
      </w:r>
      <w:r w:rsidRPr="00AF3403">
        <w:rPr>
          <w:rFonts w:cs="Simplified Arabic"/>
          <w:rtl/>
          <w:lang w:val="en-US" w:bidi="ar-EG"/>
        </w:rPr>
        <w:t xml:space="preserve"> </w:t>
      </w:r>
      <w:r w:rsidRPr="00AF3403">
        <w:rPr>
          <w:rFonts w:cs="Simplified Arabic" w:hint="cs"/>
          <w:rtl/>
          <w:lang w:val="en-US" w:bidi="ar-EG"/>
        </w:rPr>
        <w:t>الأقران</w:t>
      </w:r>
      <w:r w:rsidRPr="00AF3403">
        <w:rPr>
          <w:rFonts w:cs="Simplified Arabic"/>
          <w:rtl/>
          <w:lang w:val="en-US" w:bidi="ar-EG"/>
        </w:rPr>
        <w:t xml:space="preserve"> (</w:t>
      </w:r>
      <w:r w:rsidRPr="00AF3403">
        <w:rPr>
          <w:rFonts w:cs="Simplified Arabic" w:hint="cs"/>
          <w:rtl/>
          <w:lang w:val="en-US" w:bidi="ar-EG"/>
        </w:rPr>
        <w:t>على النحو ال</w:t>
      </w:r>
      <w:r w:rsidRPr="00AF3403">
        <w:rPr>
          <w:rFonts w:cs="Simplified Arabic"/>
          <w:rtl/>
          <w:lang w:val="en-US" w:bidi="ar-EG"/>
        </w:rPr>
        <w:t>مذكور في الفقرة 11 أعلاه) أي مخاوف تتعلق بجودة البيانات.</w:t>
      </w:r>
    </w:p>
    <w:p w14:paraId="3D6B500D"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lastRenderedPageBreak/>
        <w:t>و</w:t>
      </w:r>
      <w:r w:rsidRPr="00AF3403">
        <w:rPr>
          <w:rFonts w:cs="Simplified Arabic"/>
          <w:rtl/>
          <w:lang w:val="en-US" w:bidi="ar-EG"/>
        </w:rPr>
        <w:t xml:space="preserve">سيُقدّم مكتب الصندوق الاستئماني </w:t>
      </w:r>
      <w:r w:rsidRPr="00AF3403">
        <w:rPr>
          <w:rFonts w:cs="Simplified Arabic" w:hint="cs"/>
          <w:rtl/>
          <w:lang w:val="en-US" w:bidi="ar-EG"/>
        </w:rPr>
        <w:t>ال</w:t>
      </w:r>
      <w:r w:rsidRPr="00AF3403">
        <w:rPr>
          <w:rFonts w:cs="Simplified Arabic"/>
          <w:rtl/>
          <w:lang w:val="en-US" w:bidi="ar-EG"/>
        </w:rPr>
        <w:t>متعدد الشركاء السجلات المالية من خلال التزاماته بالإبلاغ العام، وسجلات المساهمات، وبيانات الصرف، وتقارير التدقيق، والبيانات المالية المعتمدة.</w:t>
      </w:r>
    </w:p>
    <w:p w14:paraId="58EADB10" w14:textId="5170CD3F"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 xml:space="preserve">ستُقدّم الأطراف البيانات كجزء من تخطيط ورصد وإعداد التقارير </w:t>
      </w:r>
      <w:r>
        <w:rPr>
          <w:rFonts w:cs="Simplified Arabic" w:hint="cs"/>
          <w:rtl/>
          <w:lang w:val="en-US" w:bidi="ar-EG"/>
        </w:rPr>
        <w:t>واستعراض</w:t>
      </w:r>
      <w:r w:rsidRPr="00AF3403">
        <w:rPr>
          <w:rFonts w:cs="Simplified Arabic"/>
          <w:rtl/>
          <w:lang w:val="en-US" w:bidi="ar-EG"/>
        </w:rPr>
        <w:t xml:space="preserve"> إطار كونمينغ-مونتريال العالمي للتنوع البيولوجي. </w:t>
      </w:r>
      <w:r w:rsidRPr="00AF3403">
        <w:rPr>
          <w:rFonts w:cs="Simplified Arabic" w:hint="cs"/>
          <w:rtl/>
          <w:lang w:val="en-US" w:bidi="ar-EG"/>
        </w:rPr>
        <w:t>و</w:t>
      </w:r>
      <w:r w:rsidRPr="00AF3403">
        <w:rPr>
          <w:rFonts w:cs="Simplified Arabic"/>
          <w:rtl/>
          <w:lang w:val="en-US" w:bidi="ar-EG"/>
        </w:rPr>
        <w:t>ستقدم الأطراف</w:t>
      </w:r>
      <w:r w:rsidR="00737D9F">
        <w:rPr>
          <w:rFonts w:cs="Simplified Arabic" w:hint="cs"/>
          <w:rtl/>
          <w:lang w:val="en-US" w:bidi="ar-EG"/>
        </w:rPr>
        <w:t xml:space="preserve"> [تدعى]</w:t>
      </w:r>
      <w:r w:rsidRPr="00AF3403">
        <w:rPr>
          <w:rFonts w:cs="Simplified Arabic"/>
          <w:rtl/>
          <w:lang w:val="en-US" w:bidi="ar-EG"/>
        </w:rPr>
        <w:t xml:space="preserve"> أيضا بيانات حول التدابير الإدارية والسياساتية والتشريعية، وحوافز المستخدمين في نطاق اختصاصها. وأخيرا، ستراجع الأطراف </w:t>
      </w:r>
      <w:r w:rsidRPr="00AF3403">
        <w:rPr>
          <w:rFonts w:cs="Simplified Arabic" w:hint="cs"/>
          <w:rtl/>
          <w:lang w:val="en-US" w:bidi="ar-EG"/>
        </w:rPr>
        <w:t>مشاريع</w:t>
      </w:r>
      <w:r w:rsidRPr="00AF3403">
        <w:rPr>
          <w:rFonts w:cs="Simplified Arabic"/>
          <w:rtl/>
          <w:lang w:val="en-US" w:bidi="ar-EG"/>
        </w:rPr>
        <w:t xml:space="preserve"> النتائج كجزء من عملية </w:t>
      </w:r>
      <w:r w:rsidRPr="00AF3403">
        <w:rPr>
          <w:rFonts w:cs="Simplified Arabic" w:hint="cs"/>
          <w:rtl/>
          <w:lang w:val="en-US" w:bidi="ar-EG"/>
        </w:rPr>
        <w:t>الاستعراض</w:t>
      </w:r>
      <w:r w:rsidRPr="00AF3403">
        <w:rPr>
          <w:rFonts w:cs="Simplified Arabic"/>
          <w:rtl/>
          <w:lang w:val="en-US" w:bidi="ar-EG"/>
        </w:rPr>
        <w:t>.</w:t>
      </w:r>
    </w:p>
    <w:p w14:paraId="44E2D492" w14:textId="77777777"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Pr="00AF3403">
        <w:rPr>
          <w:rFonts w:cs="Simplified Arabic"/>
          <w:rtl/>
          <w:lang w:val="en-US" w:bidi="ar-EG"/>
        </w:rPr>
        <w:t xml:space="preserve">سيتم التشاور مع الشعوب الأصلية والمجتمعات المحلية بشأن معالجة البيانات بما يتوافق مع </w:t>
      </w:r>
      <w:r w:rsidRPr="00AF3403">
        <w:rPr>
          <w:rFonts w:cs="Simplified Arabic" w:hint="cs"/>
          <w:rtl/>
          <w:lang w:val="en-US" w:bidi="ar-EG"/>
        </w:rPr>
        <w:t>مبادئ</w:t>
      </w:r>
      <w:r w:rsidRPr="00AF3403">
        <w:rPr>
          <w:rFonts w:cs="Simplified Arabic"/>
          <w:rtl/>
          <w:lang w:val="en-US" w:bidi="ar-EG"/>
        </w:rPr>
        <w:t xml:space="preserve"> المنفعة الجماعية، وسلطة التحكم، والمسؤولية، والأخلاقيات، وتقديم أدلة على الفوائد المتحققة، </w:t>
      </w:r>
      <w:r w:rsidRPr="00AF3403">
        <w:rPr>
          <w:rFonts w:cs="Simplified Arabic" w:hint="cs"/>
          <w:rtl/>
          <w:lang w:val="en-US" w:bidi="ar-EG"/>
        </w:rPr>
        <w:t>واستعراض</w:t>
      </w:r>
      <w:r w:rsidRPr="00AF3403">
        <w:rPr>
          <w:rFonts w:cs="Simplified Arabic"/>
          <w:rtl/>
          <w:lang w:val="en-US" w:bidi="ar-EG"/>
        </w:rPr>
        <w:t xml:space="preserve"> النصوص الحساسة.</w:t>
      </w:r>
    </w:p>
    <w:p w14:paraId="4D01C41F" w14:textId="137BE2B3" w:rsidR="00205172" w:rsidRPr="00AF3403" w:rsidRDefault="00205172" w:rsidP="00205172">
      <w:pPr>
        <w:numPr>
          <w:ilvl w:val="0"/>
          <w:numId w:val="11"/>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00737D9F">
        <w:rPr>
          <w:rFonts w:cs="Simplified Arabic" w:hint="cs"/>
          <w:rtl/>
          <w:lang w:val="en-US" w:bidi="ar-EG"/>
        </w:rPr>
        <w:t>[</w:t>
      </w:r>
      <w:r w:rsidRPr="00AF3403">
        <w:rPr>
          <w:rFonts w:cs="Simplified Arabic"/>
          <w:rtl/>
          <w:lang w:val="en-US" w:bidi="ar-EG"/>
        </w:rPr>
        <w:t>ينبغي</w:t>
      </w:r>
      <w:r w:rsidR="00737D9F">
        <w:rPr>
          <w:rFonts w:cs="Simplified Arabic" w:hint="cs"/>
          <w:rtl/>
          <w:lang w:val="en-US" w:bidi="ar-EG"/>
        </w:rPr>
        <w:t>] [سيدعى]</w:t>
      </w:r>
      <w:r w:rsidRPr="00AF3403">
        <w:rPr>
          <w:rFonts w:cs="Simplified Arabic"/>
          <w:rtl/>
          <w:lang w:val="en-US" w:bidi="ar-EG"/>
        </w:rPr>
        <w:t xml:space="preserve"> </w:t>
      </w:r>
      <w:r w:rsidR="00737D9F">
        <w:rPr>
          <w:rFonts w:cs="Simplified Arabic" w:hint="cs"/>
          <w:rtl/>
          <w:lang w:val="en-US" w:bidi="ar-EG"/>
        </w:rPr>
        <w:t>ل</w:t>
      </w:r>
      <w:r w:rsidRPr="00AF3403">
        <w:rPr>
          <w:rFonts w:cs="Simplified Arabic"/>
          <w:rtl/>
          <w:lang w:val="en-US" w:bidi="ar-EG"/>
        </w:rPr>
        <w:t>مشغلي قواعد البيانات تقديم تقارير عن مقاييس واجهة المستخدم، وإحصاءات الوصول، وتقييمات سنوية لجودة بيانات المصدر.</w:t>
      </w:r>
    </w:p>
    <w:p w14:paraId="57CDC65B" w14:textId="0693D9A7" w:rsidR="00205172" w:rsidRDefault="00205172" w:rsidP="00205172">
      <w:pPr>
        <w:numPr>
          <w:ilvl w:val="0"/>
          <w:numId w:val="11"/>
        </w:numPr>
        <w:tabs>
          <w:tab w:val="right" w:pos="1260"/>
        </w:tabs>
        <w:bidi/>
        <w:spacing w:before="240" w:after="240"/>
        <w:ind w:left="450" w:firstLine="0"/>
        <w:jc w:val="both"/>
        <w:outlineLvl w:val="0"/>
        <w:rPr>
          <w:rFonts w:cs="Simplified Arabic"/>
          <w:lang w:bidi="ar-EG"/>
        </w:rPr>
      </w:pPr>
      <w:r w:rsidRPr="00AF3403">
        <w:rPr>
          <w:rFonts w:cs="Simplified Arabic"/>
          <w:rtl/>
          <w:lang w:val="en-US" w:bidi="ar-EG"/>
        </w:rPr>
        <w:t xml:space="preserve">وأخيرا، </w:t>
      </w:r>
      <w:r w:rsidR="00737D9F" w:rsidRPr="00737D9F">
        <w:rPr>
          <w:rFonts w:cs="Simplified Arabic"/>
          <w:rtl/>
          <w:lang w:val="en-US" w:bidi="ar-EG"/>
        </w:rPr>
        <w:t xml:space="preserve">[ينبغي] [سيدعى] </w:t>
      </w:r>
      <w:r w:rsidR="00737D9F">
        <w:rPr>
          <w:rFonts w:cs="Simplified Arabic" w:hint="cs"/>
          <w:rtl/>
          <w:lang w:val="en-US" w:bidi="ar-EG"/>
        </w:rPr>
        <w:t>لل</w:t>
      </w:r>
      <w:r w:rsidRPr="00AF3403">
        <w:rPr>
          <w:rFonts w:cs="Simplified Arabic"/>
          <w:rtl/>
          <w:lang w:val="en-US" w:bidi="ar-EG"/>
        </w:rPr>
        <w:t xml:space="preserve">مساهمين من القطاع الخاص تقديم </w:t>
      </w:r>
      <w:r w:rsidRPr="00AF3403">
        <w:rPr>
          <w:rFonts w:cs="Simplified Arabic" w:hint="cs"/>
          <w:rtl/>
          <w:lang w:val="en-US" w:bidi="ar-EG"/>
        </w:rPr>
        <w:t>ال</w:t>
      </w:r>
      <w:r w:rsidRPr="00AF3403">
        <w:rPr>
          <w:rFonts w:cs="Simplified Arabic"/>
          <w:rtl/>
          <w:lang w:val="en-US" w:bidi="ar-EG"/>
        </w:rPr>
        <w:t xml:space="preserve">ردود </w:t>
      </w:r>
      <w:r w:rsidRPr="00AF3403">
        <w:rPr>
          <w:rFonts w:cs="Simplified Arabic" w:hint="cs"/>
          <w:rtl/>
          <w:lang w:val="en-US" w:bidi="ar-EG"/>
        </w:rPr>
        <w:t>على الدراسة الاستقصائية</w:t>
      </w:r>
      <w:r w:rsidRPr="00AF3403">
        <w:rPr>
          <w:rFonts w:cs="Simplified Arabic"/>
          <w:rtl/>
          <w:lang w:val="en-US" w:bidi="ar-EG"/>
        </w:rPr>
        <w:t xml:space="preserve"> ومساهماتهم خلال عملية التشاور.</w:t>
      </w:r>
    </w:p>
    <w:p w14:paraId="0C3F7CE2" w14:textId="77777777" w:rsidR="00205172" w:rsidRPr="00AF3403" w:rsidRDefault="00205172" w:rsidP="00205172">
      <w:pPr>
        <w:tabs>
          <w:tab w:val="right" w:pos="1260"/>
        </w:tabs>
        <w:bidi/>
        <w:spacing w:before="240" w:after="240"/>
        <w:ind w:left="450"/>
        <w:jc w:val="both"/>
        <w:outlineLvl w:val="0"/>
        <w:rPr>
          <w:rFonts w:cs="Simplified Arabic"/>
          <w:lang w:val="en-US" w:bidi="ar-EG"/>
        </w:rPr>
      </w:pPr>
      <w:r>
        <w:rPr>
          <w:rFonts w:cs="Simplified Arabic"/>
          <w:rtl/>
          <w:lang w:bidi="ar-EG"/>
        </w:rPr>
        <w:tab/>
      </w:r>
      <w:r>
        <w:rPr>
          <w:rFonts w:cs="Simplified Arabic" w:hint="cs"/>
          <w:rtl/>
          <w:lang w:bidi="ar-EG"/>
        </w:rPr>
        <w:t>]</w:t>
      </w:r>
    </w:p>
    <w:p w14:paraId="7AA6AC2F" w14:textId="77777777" w:rsidR="00205172" w:rsidRPr="00B1591C" w:rsidRDefault="00205172" w:rsidP="00205172">
      <w:pPr>
        <w:jc w:val="center"/>
        <w:rPr>
          <w:rFonts w:ascii="Times New Roman Bold" w:eastAsiaTheme="majorEastAsia" w:hAnsi="Times New Roman Bold" w:cstheme="majorBidi" w:hint="eastAsia"/>
          <w:b/>
          <w:bCs/>
          <w:szCs w:val="26"/>
        </w:rPr>
      </w:pPr>
      <w:r>
        <w:rPr>
          <w:rFonts w:ascii="Times New Roman Bold" w:eastAsiaTheme="majorEastAsia" w:hAnsi="Times New Roman Bold" w:cstheme="majorBidi"/>
          <w:b/>
          <w:bCs/>
          <w:szCs w:val="26"/>
        </w:rPr>
        <w:t>__________</w:t>
      </w:r>
    </w:p>
    <w:p w14:paraId="67288F38" w14:textId="77777777" w:rsidR="00205172" w:rsidRDefault="00205172" w:rsidP="00205172">
      <w:pPr>
        <w:pStyle w:val="ListParagraph"/>
        <w:tabs>
          <w:tab w:val="left" w:pos="990"/>
        </w:tabs>
        <w:bidi/>
        <w:spacing w:before="120" w:line="216" w:lineRule="auto"/>
        <w:ind w:left="1440"/>
        <w:contextualSpacing w:val="0"/>
        <w:jc w:val="both"/>
        <w:rPr>
          <w:rFonts w:cs="Simplified Arabic"/>
          <w:sz w:val="22"/>
          <w:rtl/>
        </w:rPr>
      </w:pPr>
    </w:p>
    <w:p w14:paraId="1A0B32D5" w14:textId="77777777" w:rsidR="00205172" w:rsidRPr="00D9254C" w:rsidRDefault="00205172" w:rsidP="00205172">
      <w:pPr>
        <w:pStyle w:val="ListParagraph"/>
        <w:tabs>
          <w:tab w:val="left" w:pos="990"/>
        </w:tabs>
        <w:bidi/>
        <w:spacing w:before="120" w:line="216" w:lineRule="auto"/>
        <w:ind w:left="1440" w:firstLine="720"/>
        <w:contextualSpacing w:val="0"/>
        <w:jc w:val="both"/>
        <w:rPr>
          <w:rFonts w:cs="Simplified Arabic"/>
          <w:sz w:val="22"/>
          <w:lang w:eastAsia="en-US"/>
        </w:rPr>
      </w:pPr>
    </w:p>
    <w:p w14:paraId="7AF7FAFE" w14:textId="77777777" w:rsidR="00205172" w:rsidRPr="00205172" w:rsidRDefault="00205172" w:rsidP="00205172">
      <w:pPr>
        <w:pStyle w:val="ListParagraph"/>
        <w:tabs>
          <w:tab w:val="left" w:pos="2268"/>
        </w:tabs>
        <w:bidi/>
        <w:spacing w:after="120" w:line="216" w:lineRule="auto"/>
        <w:ind w:left="1280" w:firstLine="850"/>
        <w:contextualSpacing w:val="0"/>
        <w:jc w:val="both"/>
        <w:rPr>
          <w:rFonts w:eastAsia="MS Mincho" w:cs="Simplified Arabic"/>
          <w:lang w:val="en-US" w:bidi="ar-EG"/>
        </w:rPr>
      </w:pPr>
    </w:p>
    <w:p w14:paraId="0B63AFF1" w14:textId="6D46D57E" w:rsidR="009963C0" w:rsidRPr="0034572E" w:rsidRDefault="009963C0" w:rsidP="0034572E">
      <w:pPr>
        <w:pStyle w:val="ListParagraph"/>
        <w:tabs>
          <w:tab w:val="right" w:pos="1890"/>
        </w:tabs>
        <w:bidi/>
        <w:spacing w:after="120" w:line="216" w:lineRule="auto"/>
        <w:ind w:left="1260"/>
        <w:contextualSpacing w:val="0"/>
        <w:jc w:val="both"/>
        <w:rPr>
          <w:rFonts w:eastAsia="MS Mincho" w:cs="Simplified Arabic"/>
          <w:lang w:bidi="ar-EG"/>
        </w:rPr>
      </w:pPr>
    </w:p>
    <w:sectPr w:rsidR="009963C0" w:rsidRPr="0034572E" w:rsidSect="00CE4954">
      <w:headerReference w:type="even" r:id="rId41"/>
      <w:headerReference w:type="default" r:id="rId42"/>
      <w:footerReference w:type="even" r:id="rId43"/>
      <w:footerReference w:type="default" r:id="rId44"/>
      <w:headerReference w:type="first" r:id="rId45"/>
      <w:footerReference w:type="first" r:id="rId46"/>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2A085" w14:textId="77777777" w:rsidR="00E91214" w:rsidRPr="0091475A" w:rsidRDefault="00E91214" w:rsidP="00C005BD">
      <w:pPr>
        <w:rPr>
          <w:sz w:val="23"/>
          <w:szCs w:val="23"/>
        </w:rPr>
      </w:pPr>
      <w:r w:rsidRPr="0091475A">
        <w:rPr>
          <w:sz w:val="23"/>
          <w:szCs w:val="23"/>
        </w:rPr>
        <w:separator/>
      </w:r>
    </w:p>
  </w:endnote>
  <w:endnote w:type="continuationSeparator" w:id="0">
    <w:p w14:paraId="2A228F4C" w14:textId="77777777" w:rsidR="00E91214" w:rsidRPr="0091475A" w:rsidRDefault="00E91214"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FD7716B" w14:textId="77777777" w:rsidR="00205172" w:rsidRDefault="00205172"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F841FB9" w14:textId="77777777" w:rsidR="00205172" w:rsidRDefault="00205172"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C6DAE" w14:textId="77777777" w:rsidR="00205172" w:rsidRDefault="00205172" w:rsidP="007A4A72">
    <w:pPr>
      <w:pStyle w:val="Footer"/>
      <w:tabs>
        <w:tab w:val="clear" w:pos="4680"/>
        <w:tab w:val="clear" w:pos="9360"/>
        <w:tab w:val="left" w:pos="12857"/>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EF0BA" w14:textId="77777777" w:rsidR="00205172" w:rsidRPr="00E46122" w:rsidRDefault="00205172" w:rsidP="007A4A72">
    <w:pPr>
      <w:pStyle w:val="Footer"/>
      <w:tabs>
        <w:tab w:val="clear" w:pos="4680"/>
        <w:tab w:val="clear" w:pos="9360"/>
        <w:tab w:val="left" w:pos="12857"/>
      </w:tabs>
      <w:rPr>
        <w:sz w:val="20"/>
        <w:szCs w:val="20"/>
      </w:rPr>
    </w:pPr>
    <w:r>
      <w:tab/>
    </w:r>
    <w:r w:rsidRPr="00E46122">
      <w:rPr>
        <w:sz w:val="20"/>
        <w:szCs w:val="20"/>
      </w:rPr>
      <w:t>6/16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38750302"/>
      <w:docPartObj>
        <w:docPartGallery w:val="Page Numbers (Bottom of Page)"/>
        <w:docPartUnique/>
      </w:docPartObj>
    </w:sdtPr>
    <w:sdtEndPr/>
    <w:sdtContent>
      <w:sdt>
        <w:sdtPr>
          <w:rPr>
            <w:sz w:val="23"/>
            <w:szCs w:val="23"/>
          </w:rPr>
          <w:id w:val="648790464"/>
          <w:docPartObj>
            <w:docPartGallery w:val="Page Numbers (Top of Page)"/>
            <w:docPartUnique/>
          </w:docPartObj>
        </w:sdtPr>
        <w:sdtEnd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97AA" w14:textId="538EB5CC" w:rsidR="00C42904" w:rsidRPr="009C7110" w:rsidRDefault="00E91214" w:rsidP="009C7110">
    <w:pPr>
      <w:pStyle w:val="Footer"/>
      <w:rPr>
        <w:sz w:val="23"/>
        <w:szCs w:val="23"/>
      </w:rPr>
    </w:pPr>
    <w:sdt>
      <w:sdtPr>
        <w:rPr>
          <w:sz w:val="23"/>
          <w:szCs w:val="23"/>
        </w:rPr>
        <w:id w:val="1462306396"/>
        <w:docPartObj>
          <w:docPartGallery w:val="Page Numbers (Top of Page)"/>
          <w:docPartUnique/>
        </w:docPartObj>
      </w:sdtPr>
      <w:sdtEnd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9C7110">
          <w:rPr>
            <w:sz w:val="19"/>
            <w:szCs w:val="20"/>
          </w:rPr>
          <w:t>2</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9C7110">
          <w:rPr>
            <w:sz w:val="19"/>
            <w:szCs w:val="20"/>
          </w:rPr>
          <w:t>5</w:t>
        </w:r>
        <w:r w:rsidR="009C7110" w:rsidRPr="0091475A">
          <w:rPr>
            <w:sz w:val="19"/>
            <w:szCs w:val="20"/>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45563572"/>
      <w:docPartObj>
        <w:docPartGallery w:val="Page Numbers (Bottom of Page)"/>
        <w:docPartUnique/>
      </w:docPartObj>
    </w:sdtPr>
    <w:sdtEndPr/>
    <w:sdtContent>
      <w:sdt>
        <w:sdtPr>
          <w:rPr>
            <w:sz w:val="23"/>
            <w:szCs w:val="23"/>
          </w:rPr>
          <w:id w:val="-465349050"/>
          <w:docPartObj>
            <w:docPartGallery w:val="Page Numbers (Top of Page)"/>
            <w:docPartUnique/>
          </w:docPartObj>
        </w:sdtPr>
        <w:sdtEndPr/>
        <w:sdtContent>
          <w:p w14:paraId="33DDB05E" w14:textId="7CAAC88F" w:rsidR="00B558B8"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D0B7A" w14:textId="77777777" w:rsidR="00E91214" w:rsidRPr="0091475A" w:rsidRDefault="00E91214" w:rsidP="00A319AA">
      <w:pPr>
        <w:bidi/>
        <w:rPr>
          <w:sz w:val="23"/>
          <w:szCs w:val="23"/>
        </w:rPr>
      </w:pPr>
      <w:r w:rsidRPr="0091475A">
        <w:rPr>
          <w:sz w:val="23"/>
          <w:szCs w:val="23"/>
        </w:rPr>
        <w:separator/>
      </w:r>
    </w:p>
  </w:footnote>
  <w:footnote w:type="continuationSeparator" w:id="0">
    <w:p w14:paraId="2652A4D3" w14:textId="77777777" w:rsidR="00E91214" w:rsidRPr="0091475A" w:rsidRDefault="00E91214" w:rsidP="00C005BD">
      <w:pPr>
        <w:rPr>
          <w:sz w:val="23"/>
          <w:szCs w:val="23"/>
        </w:rPr>
      </w:pPr>
      <w:r w:rsidRPr="0091475A">
        <w:rPr>
          <w:sz w:val="23"/>
          <w:szCs w:val="23"/>
        </w:rPr>
        <w:continuationSeparator/>
      </w:r>
    </w:p>
  </w:footnote>
  <w:footnote w:id="1">
    <w:p w14:paraId="3AA9E6E7" w14:textId="77777777" w:rsidR="00205172" w:rsidRDefault="00205172" w:rsidP="00205172">
      <w:pPr>
        <w:pStyle w:val="FootnoteText"/>
        <w:bidi/>
        <w:rPr>
          <w:rtl/>
          <w:lang w:bidi="ar-EG"/>
        </w:rPr>
      </w:pPr>
      <w:r>
        <w:rPr>
          <w:rStyle w:val="FootnoteReference"/>
        </w:rPr>
        <w:footnoteRef/>
      </w:r>
      <w:r>
        <w:t xml:space="preserve"> </w:t>
      </w:r>
      <w:r>
        <w:rPr>
          <w:rFonts w:hint="cs"/>
          <w:rtl/>
        </w:rPr>
        <w:t xml:space="preserve"> </w:t>
      </w:r>
      <w:hyperlink r:id="rId1" w:history="1">
        <w:r w:rsidRPr="00EF3745">
          <w:rPr>
            <w:rStyle w:val="Hyperlink"/>
          </w:rPr>
          <w:t>CBD/SBI/7/INF/15</w:t>
        </w:r>
      </w:hyperlink>
      <w:r>
        <w:rPr>
          <w:rFonts w:hint="cs"/>
          <w:rtl/>
        </w:rPr>
        <w:t>.</w:t>
      </w:r>
    </w:p>
  </w:footnote>
  <w:footnote w:id="2">
    <w:p w14:paraId="230BF75F" w14:textId="77777777" w:rsidR="00205172" w:rsidRPr="00FA5C24" w:rsidRDefault="00205172" w:rsidP="00205172">
      <w:pPr>
        <w:pStyle w:val="FootnoteText"/>
        <w:bidi/>
        <w:spacing w:after="60"/>
        <w:rPr>
          <w:rStyle w:val="FootnoteReference"/>
          <w:rtl/>
          <w:lang w:val="en-US"/>
        </w:rPr>
      </w:pPr>
      <w:r>
        <w:rPr>
          <w:rStyle w:val="FootnoteReference"/>
        </w:rPr>
        <w:t>2</w:t>
      </w:r>
      <w:r w:rsidRPr="00FA5C24">
        <w:rPr>
          <w:rStyle w:val="FootnoteReference"/>
        </w:rPr>
        <w:t xml:space="preserve"> </w:t>
      </w:r>
      <w:r>
        <w:rPr>
          <w:rFonts w:hint="cs"/>
          <w:rtl/>
        </w:rPr>
        <w:t xml:space="preserve"> المقرر </w:t>
      </w:r>
      <w:hyperlink r:id="rId2" w:history="1">
        <w:r w:rsidRPr="00914492">
          <w:rPr>
            <w:rStyle w:val="Hyperlink"/>
            <w:rtl/>
          </w:rPr>
          <w:t>15/4</w:t>
        </w:r>
      </w:hyperlink>
      <w:r>
        <w:rPr>
          <w:rFonts w:hint="cs"/>
          <w:rtl/>
        </w:rPr>
        <w:t>، المرفق.</w:t>
      </w:r>
    </w:p>
  </w:footnote>
  <w:footnote w:id="3">
    <w:p w14:paraId="1D1DCDFB" w14:textId="77777777" w:rsidR="00205172" w:rsidRPr="00471B85" w:rsidRDefault="00205172" w:rsidP="00205172">
      <w:pPr>
        <w:pStyle w:val="FootnoteText"/>
        <w:bidi/>
        <w:spacing w:after="60"/>
        <w:rPr>
          <w:rStyle w:val="FootnoteReference"/>
          <w:vertAlign w:val="baseline"/>
          <w:rtl/>
          <w:lang w:bidi="ar-EG"/>
        </w:rPr>
      </w:pPr>
      <w:r>
        <w:rPr>
          <w:rStyle w:val="FootnoteReference"/>
        </w:rPr>
        <w:t>*</w:t>
      </w:r>
      <w:r>
        <w:rPr>
          <w:rFonts w:hint="cs"/>
          <w:rtl/>
        </w:rPr>
        <w:t xml:space="preserve"> </w:t>
      </w:r>
      <w:r>
        <w:rPr>
          <w:rStyle w:val="FootnoteReference"/>
          <w:rFonts w:ascii="Simplified Arabic" w:hAnsi="Simplified Arabic" w:cs="Simplified Arabic" w:hint="cs"/>
          <w:vertAlign w:val="baseline"/>
          <w:rtl/>
        </w:rPr>
        <w:t>ت</w:t>
      </w:r>
      <w:r>
        <w:rPr>
          <w:rFonts w:ascii="Simplified Arabic" w:hAnsi="Simplified Arabic" w:cs="Simplified Arabic" w:hint="cs"/>
          <w:rtl/>
        </w:rPr>
        <w:t>ُصدر</w:t>
      </w:r>
      <w:r w:rsidRPr="009B0E57">
        <w:rPr>
          <w:rStyle w:val="FootnoteReference"/>
          <w:rFonts w:ascii="Simplified Arabic" w:hAnsi="Simplified Arabic" w:cs="Simplified Arabic"/>
          <w:vertAlign w:val="baseline"/>
          <w:rtl/>
        </w:rPr>
        <w:t xml:space="preserve"> هذه الوثيقة دون تحرير رسمي.</w:t>
      </w:r>
    </w:p>
  </w:footnote>
  <w:footnote w:id="4">
    <w:p w14:paraId="1B73E130" w14:textId="77777777" w:rsidR="00205172" w:rsidRPr="00115443" w:rsidRDefault="00205172" w:rsidP="00205172">
      <w:pPr>
        <w:pStyle w:val="FootnoteText"/>
        <w:bidi/>
        <w:spacing w:after="60"/>
        <w:rPr>
          <w:rStyle w:val="FootnoteReference"/>
          <w:rtl/>
        </w:rPr>
      </w:pPr>
      <w:r>
        <w:rPr>
          <w:rStyle w:val="FootnoteReference"/>
        </w:rPr>
        <w:footnoteRef/>
      </w:r>
      <w:r>
        <w:rPr>
          <w:rFonts w:hint="cs"/>
          <w:rtl/>
        </w:rPr>
        <w:t xml:space="preserve"> </w:t>
      </w:r>
      <w:r>
        <w:rPr>
          <w:rFonts w:ascii="Simplified Arabic" w:hAnsi="Simplified Arabic" w:cs="Simplified Arabic" w:hint="cs"/>
          <w:rtl/>
        </w:rPr>
        <w:t>"</w:t>
      </w:r>
      <w:r w:rsidRPr="00C4016C">
        <w:rPr>
          <w:rFonts w:ascii="Simplified Arabic" w:hAnsi="Simplified Arabic" w:cs="Simplified Arabic"/>
          <w:rtl/>
        </w:rPr>
        <w:t>13. يُدعى الأطراف وغير الأطراف إلى اتخاذ تدابير إدارية أو سياساتية أو تشريعية، بما يتوافق مع التشريعات الوطنية، لتحفيز المستخدمين في نطاق ولايتهم القضائية على المساهمة في الصندوق العالمي بما يتماشى مع آليات الآلية متعددة الأطراف.</w:t>
      </w:r>
      <w:r>
        <w:rPr>
          <w:rFonts w:ascii="Simplified Arabic" w:hAnsi="Simplified Arabic" w:cs="Simplified Arabic" w:hint="cs"/>
          <w:rtl/>
        </w:rPr>
        <w:t>"</w:t>
      </w:r>
    </w:p>
  </w:footnote>
  <w:footnote w:id="5">
    <w:p w14:paraId="4792C175" w14:textId="77777777" w:rsidR="00205172" w:rsidRPr="009E2B29" w:rsidRDefault="00205172" w:rsidP="00205172">
      <w:pPr>
        <w:pStyle w:val="FootnoteText"/>
        <w:bidi/>
        <w:spacing w:after="60"/>
      </w:pPr>
      <w:r w:rsidRPr="006F3A85">
        <w:rPr>
          <w:vertAlign w:val="superscript"/>
        </w:rPr>
        <w:footnoteRef/>
      </w:r>
      <w:r w:rsidRPr="009E2B29">
        <w:t xml:space="preserve"> </w:t>
      </w:r>
      <w:r w:rsidRPr="006F3A85">
        <w:rPr>
          <w:rFonts w:ascii="Simplified Arabic" w:hAnsi="Simplified Arabic" w:cs="Simplified Arabic"/>
          <w:rtl/>
        </w:rPr>
        <w:t>التقرير المالي</w:t>
      </w:r>
      <w:r w:rsidRPr="006F3A85">
        <w:rPr>
          <w:rStyle w:val="preferred"/>
          <w:rFonts w:ascii="Simplified Arabic" w:hAnsi="Simplified Arabic" w:cs="Simplified Arabic"/>
          <w:rtl/>
          <w:lang w:val="en-GB" w:bidi="ar"/>
        </w:rPr>
        <w:t xml:space="preserve"> </w:t>
      </w:r>
      <w:r>
        <w:rPr>
          <w:rStyle w:val="preferred"/>
          <w:rFonts w:ascii="Simplified Arabic" w:hAnsi="Simplified Arabic" w:cs="Simplified Arabic" w:hint="cs"/>
          <w:rtl/>
          <w:lang w:bidi="ar"/>
        </w:rPr>
        <w:t>لمكتب</w:t>
      </w:r>
      <w:r w:rsidRPr="009D4139">
        <w:rPr>
          <w:rStyle w:val="preferred"/>
          <w:rFonts w:ascii="Simplified Arabic" w:hAnsi="Simplified Arabic" w:cs="Simplified Arabic"/>
          <w:rtl/>
          <w:lang w:bidi="ar"/>
        </w:rPr>
        <w:t xml:space="preserve"> الصناديق الاستئمانية المتعددة الشركاء</w:t>
      </w:r>
      <w:r w:rsidRPr="006F3A85">
        <w:rPr>
          <w:rFonts w:ascii="Simplified Arabic" w:hAnsi="Simplified Arabic" w:cs="Simplified Arabic"/>
          <w:rtl/>
        </w:rPr>
        <w:t xml:space="preserve"> + التقرير السردي لأمانة الصندوق = التقرير السنوي لصندوق كالي.</w:t>
      </w:r>
    </w:p>
  </w:footnote>
  <w:footnote w:id="6">
    <w:p w14:paraId="39B09C68" w14:textId="48371D66" w:rsidR="00C46EA0" w:rsidRPr="00482E18" w:rsidRDefault="00C46EA0" w:rsidP="00205172">
      <w:pPr>
        <w:pStyle w:val="FootnoteText"/>
        <w:bidi/>
        <w:spacing w:after="60"/>
        <w:rPr>
          <w:rFonts w:ascii="Simplified Arabic" w:hAnsi="Simplified Arabic" w:cs="Simplified Arabic"/>
          <w:rtl/>
        </w:rPr>
      </w:pPr>
      <w:r>
        <w:rPr>
          <w:rStyle w:val="FootnoteReference"/>
        </w:rPr>
        <w:t>5</w:t>
      </w:r>
      <w:r w:rsidRPr="00482E18">
        <w:rPr>
          <w:rFonts w:ascii="Simplified Arabic" w:hAnsi="Simplified Arabic" w:cs="Simplified Arabic"/>
          <w:rtl/>
        </w:rPr>
        <w:t xml:space="preserve"> اللجنة التوجيهية - الهيئة الإدارية لصندوق كالي، المسؤولة عن الإشراف وقرارات التخصيص </w:t>
      </w:r>
      <w:r>
        <w:rPr>
          <w:rFonts w:ascii="Simplified Arabic" w:hAnsi="Simplified Arabic" w:cs="Simplified Arabic" w:hint="cs"/>
          <w:rtl/>
        </w:rPr>
        <w:t>وردود الإدارة</w:t>
      </w:r>
      <w:r w:rsidRPr="00482E18">
        <w:rPr>
          <w:rFonts w:ascii="Simplified Arabic" w:hAnsi="Simplified Arabic"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02E19393" w14:textId="6AC67CE0" w:rsidR="00205172" w:rsidRDefault="00E91214"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71FF0">
          <w:rPr>
            <w:sz w:val="20"/>
            <w:szCs w:val="20"/>
            <w:lang w:val="fr-FR"/>
          </w:rPr>
          <w:t>CBD/SBI/7/L.13</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1D317" w14:textId="04CCB851" w:rsidR="00205172" w:rsidRDefault="00E91214"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371FF0">
          <w:rPr>
            <w:sz w:val="20"/>
            <w:szCs w:val="20"/>
            <w:lang w:val="fr-FR"/>
          </w:rPr>
          <w:t>CBD/SBI/7/L.13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A9058" w14:textId="52995095" w:rsidR="00205172" w:rsidRDefault="00E91214" w:rsidP="00A84361">
    <w:pPr>
      <w:pStyle w:val="Header"/>
      <w:pBdr>
        <w:bottom w:val="single" w:sz="4" w:space="1" w:color="auto"/>
      </w:pBdr>
      <w:jc w:val="right"/>
    </w:pPr>
    <w:sdt>
      <w:sdtPr>
        <w:rPr>
          <w:sz w:val="20"/>
          <w:szCs w:val="20"/>
          <w:lang w:val="fr-FR"/>
        </w:rPr>
        <w:alias w:val="Subject"/>
        <w:tag w:val=""/>
        <w:id w:val="1350068390"/>
        <w:dataBinding w:prefixMappings="xmlns:ns0='http://purl.org/dc/elements/1.1/' xmlns:ns1='http://schemas.openxmlformats.org/package/2006/metadata/core-properties' " w:xpath="/ns1:coreProperties[1]/ns0:subject[1]" w:storeItemID="{6C3C8BC8-F283-45AE-878A-BAB7291924A1}"/>
        <w:text/>
      </w:sdtPr>
      <w:sdtEndPr/>
      <w:sdtContent>
        <w:r w:rsidR="00371FF0">
          <w:rPr>
            <w:sz w:val="20"/>
            <w:szCs w:val="20"/>
            <w:lang w:val="fr-FR"/>
          </w:rPr>
          <w:t>CBD/SBI/7/L.13</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AC2EC" w14:textId="77777777" w:rsidR="00F907EF" w:rsidRDefault="00E91214" w:rsidP="00F907EF">
    <w:pPr>
      <w:pStyle w:val="Header"/>
      <w:pBdr>
        <w:bottom w:val="single" w:sz="4" w:space="1" w:color="auto"/>
      </w:pBdr>
      <w:bidi/>
    </w:pPr>
    <w:sdt>
      <w:sdtPr>
        <w:rPr>
          <w:sz w:val="20"/>
          <w:szCs w:val="20"/>
          <w:rtl/>
          <w:lang w:val="fr-FR"/>
        </w:rPr>
        <w:alias w:val="Subject"/>
        <w:tag w:val=""/>
        <w:id w:val="-558708641"/>
        <w:dataBinding w:prefixMappings="xmlns:ns0='http://purl.org/dc/elements/1.1/' xmlns:ns1='http://schemas.openxmlformats.org/package/2006/metadata/core-properties' " w:xpath="/ns1:coreProperties[1]/ns0:subject[1]" w:storeItemID="{6C3C8BC8-F283-45AE-878A-BAB7291924A1}"/>
        <w:text/>
      </w:sdtPr>
      <w:sdtEndPr/>
      <w:sdtContent>
        <w:r w:rsidR="00F907EF">
          <w:rPr>
            <w:sz w:val="20"/>
            <w:szCs w:val="20"/>
            <w:lang w:val="fr-FR"/>
          </w:rPr>
          <w:t>CBD/SBI/7/L.13</w:t>
        </w:r>
      </w:sdtContent>
    </w:sdt>
  </w:p>
  <w:p w14:paraId="30C41D6A" w14:textId="13AD0307" w:rsidR="00CE4954" w:rsidRPr="00F907EF" w:rsidRDefault="00CE4954" w:rsidP="00F907EF">
    <w:pPr>
      <w:pStyle w:val="Header"/>
      <w:rPr>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BB791" w14:textId="77777777" w:rsidR="00F907EF" w:rsidRDefault="00E91214" w:rsidP="00F907EF">
    <w:pPr>
      <w:pStyle w:val="Header"/>
      <w:pBdr>
        <w:bottom w:val="single" w:sz="4" w:space="1" w:color="auto"/>
      </w:pBdr>
    </w:pPr>
    <w:sdt>
      <w:sdtPr>
        <w:rPr>
          <w:sz w:val="20"/>
          <w:szCs w:val="20"/>
          <w:lang w:val="fr-FR"/>
        </w:rPr>
        <w:alias w:val="Subject"/>
        <w:tag w:val=""/>
        <w:id w:val="-927731443"/>
        <w:dataBinding w:prefixMappings="xmlns:ns0='http://purl.org/dc/elements/1.1/' xmlns:ns1='http://schemas.openxmlformats.org/package/2006/metadata/core-properties' " w:xpath="/ns1:coreProperties[1]/ns0:subject[1]" w:storeItemID="{6C3C8BC8-F283-45AE-878A-BAB7291924A1}"/>
        <w:text/>
      </w:sdtPr>
      <w:sdtEndPr/>
      <w:sdtContent>
        <w:r w:rsidR="00F907EF">
          <w:rPr>
            <w:sz w:val="20"/>
            <w:szCs w:val="20"/>
            <w:lang w:val="fr-FR"/>
          </w:rPr>
          <w:t>CBD/SBI/7/L.13</w:t>
        </w:r>
      </w:sdtContent>
    </w:sdt>
  </w:p>
  <w:p w14:paraId="32A112DD" w14:textId="77777777" w:rsidR="00CE4954" w:rsidRDefault="00CE495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224" w14:textId="312FFEEF" w:rsidR="00641272" w:rsidRPr="0091475A" w:rsidRDefault="00641272" w:rsidP="005E6957">
    <w:pPr>
      <w:pStyle w:val="Header"/>
      <w:rPr>
        <w:sz w:val="23"/>
        <w:szCs w:val="23"/>
      </w:rPr>
    </w:pPr>
  </w:p>
  <w:p w14:paraId="27442E74" w14:textId="77777777" w:rsidR="005B54C3" w:rsidRDefault="00E91214" w:rsidP="005B54C3">
    <w:pPr>
      <w:pStyle w:val="Header"/>
      <w:pBdr>
        <w:bottom w:val="single" w:sz="4" w:space="1" w:color="auto"/>
      </w:pBdr>
    </w:pPr>
    <w:sdt>
      <w:sdtPr>
        <w:rPr>
          <w:sz w:val="20"/>
          <w:szCs w:val="20"/>
          <w:lang w:val="fr-FR"/>
        </w:rPr>
        <w:alias w:val="Subject"/>
        <w:tag w:val=""/>
        <w:id w:val="1798019337"/>
        <w:dataBinding w:prefixMappings="xmlns:ns0='http://purl.org/dc/elements/1.1/' xmlns:ns1='http://schemas.openxmlformats.org/package/2006/metadata/core-properties' " w:xpath="/ns1:coreProperties[1]/ns0:subject[1]" w:storeItemID="{6C3C8BC8-F283-45AE-878A-BAB7291924A1}"/>
        <w:text/>
      </w:sdtPr>
      <w:sdtEndPr/>
      <w:sdtContent>
        <w:r w:rsidR="005B54C3">
          <w:rPr>
            <w:sz w:val="20"/>
            <w:szCs w:val="20"/>
            <w:lang w:val="fr-FR"/>
          </w:rPr>
          <w:t>CBD/SBI/7/L.13</w:t>
        </w:r>
      </w:sdtContent>
    </w:sdt>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2CC66064"/>
    <w:multiLevelType w:val="hybridMultilevel"/>
    <w:tmpl w:val="608E7F9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37E32C2E"/>
    <w:multiLevelType w:val="hybridMultilevel"/>
    <w:tmpl w:val="813C4716"/>
    <w:lvl w:ilvl="0" w:tplc="F6F808A4">
      <w:start w:val="1"/>
      <w:numFmt w:val="arabicAbjad"/>
      <w:lvlText w:val="(%1)"/>
      <w:lvlJc w:val="left"/>
      <w:pPr>
        <w:ind w:left="2096" w:hanging="360"/>
      </w:pPr>
      <w:rPr>
        <w:rFonts w:hint="default"/>
        <w:sz w:val="24"/>
      </w:rPr>
    </w:lvl>
    <w:lvl w:ilvl="1" w:tplc="04090019" w:tentative="1">
      <w:start w:val="1"/>
      <w:numFmt w:val="lowerLetter"/>
      <w:lvlText w:val="%2."/>
      <w:lvlJc w:val="left"/>
      <w:pPr>
        <w:ind w:left="2816" w:hanging="360"/>
      </w:pPr>
    </w:lvl>
    <w:lvl w:ilvl="2" w:tplc="0409001B" w:tentative="1">
      <w:start w:val="1"/>
      <w:numFmt w:val="lowerRoman"/>
      <w:lvlText w:val="%3."/>
      <w:lvlJc w:val="right"/>
      <w:pPr>
        <w:ind w:left="3536" w:hanging="180"/>
      </w:pPr>
    </w:lvl>
    <w:lvl w:ilvl="3" w:tplc="0409000F" w:tentative="1">
      <w:start w:val="1"/>
      <w:numFmt w:val="decimal"/>
      <w:lvlText w:val="%4."/>
      <w:lvlJc w:val="left"/>
      <w:pPr>
        <w:ind w:left="4256" w:hanging="360"/>
      </w:pPr>
    </w:lvl>
    <w:lvl w:ilvl="4" w:tplc="04090019" w:tentative="1">
      <w:start w:val="1"/>
      <w:numFmt w:val="lowerLetter"/>
      <w:lvlText w:val="%5."/>
      <w:lvlJc w:val="left"/>
      <w:pPr>
        <w:ind w:left="4976" w:hanging="360"/>
      </w:pPr>
    </w:lvl>
    <w:lvl w:ilvl="5" w:tplc="0409001B" w:tentative="1">
      <w:start w:val="1"/>
      <w:numFmt w:val="lowerRoman"/>
      <w:lvlText w:val="%6."/>
      <w:lvlJc w:val="right"/>
      <w:pPr>
        <w:ind w:left="5696" w:hanging="180"/>
      </w:pPr>
    </w:lvl>
    <w:lvl w:ilvl="6" w:tplc="0409000F" w:tentative="1">
      <w:start w:val="1"/>
      <w:numFmt w:val="decimal"/>
      <w:lvlText w:val="%7."/>
      <w:lvlJc w:val="left"/>
      <w:pPr>
        <w:ind w:left="6416" w:hanging="360"/>
      </w:pPr>
    </w:lvl>
    <w:lvl w:ilvl="7" w:tplc="04090019" w:tentative="1">
      <w:start w:val="1"/>
      <w:numFmt w:val="lowerLetter"/>
      <w:lvlText w:val="%8."/>
      <w:lvlJc w:val="left"/>
      <w:pPr>
        <w:ind w:left="7136" w:hanging="360"/>
      </w:pPr>
    </w:lvl>
    <w:lvl w:ilvl="8" w:tplc="0409001B" w:tentative="1">
      <w:start w:val="1"/>
      <w:numFmt w:val="lowerRoman"/>
      <w:lvlText w:val="%9."/>
      <w:lvlJc w:val="right"/>
      <w:pPr>
        <w:ind w:left="7856" w:hanging="180"/>
      </w:pPr>
    </w:lvl>
  </w:abstractNum>
  <w:abstractNum w:abstractNumId="6" w15:restartNumberingAfterBreak="0">
    <w:nsid w:val="3982792C"/>
    <w:multiLevelType w:val="hybridMultilevel"/>
    <w:tmpl w:val="1CA2C21E"/>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7"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8"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 w15:restartNumberingAfterBreak="0">
    <w:nsid w:val="44FC27BF"/>
    <w:multiLevelType w:val="hybridMultilevel"/>
    <w:tmpl w:val="7F2646D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 w15:restartNumberingAfterBreak="0">
    <w:nsid w:val="4FEF590F"/>
    <w:multiLevelType w:val="hybridMultilevel"/>
    <w:tmpl w:val="D12E7AF6"/>
    <w:lvl w:ilvl="0" w:tplc="805265C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4" w15:restartNumberingAfterBreak="0">
    <w:nsid w:val="6CC921C2"/>
    <w:multiLevelType w:val="hybridMultilevel"/>
    <w:tmpl w:val="DB922C3A"/>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7D6F5906"/>
    <w:multiLevelType w:val="hybridMultilevel"/>
    <w:tmpl w:val="3BD23E10"/>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16" w15:restartNumberingAfterBreak="0">
    <w:nsid w:val="7EE15D73"/>
    <w:multiLevelType w:val="hybridMultilevel"/>
    <w:tmpl w:val="B7AE21B2"/>
    <w:lvl w:ilvl="0" w:tplc="F6F808A4">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72683223">
    <w:abstractNumId w:val="11"/>
  </w:num>
  <w:num w:numId="2" w16cid:durableId="240063804">
    <w:abstractNumId w:val="4"/>
  </w:num>
  <w:num w:numId="3" w16cid:durableId="1025247946">
    <w:abstractNumId w:val="2"/>
  </w:num>
  <w:num w:numId="4" w16cid:durableId="1998877867">
    <w:abstractNumId w:val="1"/>
  </w:num>
  <w:num w:numId="5" w16cid:durableId="1587422228">
    <w:abstractNumId w:val="13"/>
  </w:num>
  <w:num w:numId="6" w16cid:durableId="1388530621">
    <w:abstractNumId w:val="9"/>
  </w:num>
  <w:num w:numId="7" w16cid:durableId="574631880">
    <w:abstractNumId w:val="0"/>
  </w:num>
  <w:num w:numId="8" w16cid:durableId="2128429189">
    <w:abstractNumId w:val="10"/>
  </w:num>
  <w:num w:numId="9" w16cid:durableId="213011076">
    <w:abstractNumId w:val="3"/>
  </w:num>
  <w:num w:numId="10" w16cid:durableId="1468737864">
    <w:abstractNumId w:val="14"/>
  </w:num>
  <w:num w:numId="11" w16cid:durableId="1662345284">
    <w:abstractNumId w:val="8"/>
  </w:num>
  <w:num w:numId="12" w16cid:durableId="225379885">
    <w:abstractNumId w:val="5"/>
  </w:num>
  <w:num w:numId="13" w16cid:durableId="313148549">
    <w:abstractNumId w:val="7"/>
  </w:num>
  <w:num w:numId="14" w16cid:durableId="57485083">
    <w:abstractNumId w:val="16"/>
  </w:num>
  <w:num w:numId="15" w16cid:durableId="2041204251">
    <w:abstractNumId w:val="15"/>
  </w:num>
  <w:num w:numId="16" w16cid:durableId="1032653593">
    <w:abstractNumId w:val="6"/>
  </w:num>
  <w:num w:numId="17" w16cid:durableId="550044669">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071"/>
    <w:rsid w:val="000031D4"/>
    <w:rsid w:val="00004009"/>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1A08"/>
    <w:rsid w:val="000225E9"/>
    <w:rsid w:val="00022635"/>
    <w:rsid w:val="000229AA"/>
    <w:rsid w:val="0002365E"/>
    <w:rsid w:val="00023927"/>
    <w:rsid w:val="00024707"/>
    <w:rsid w:val="00024CE7"/>
    <w:rsid w:val="000255F1"/>
    <w:rsid w:val="000264AB"/>
    <w:rsid w:val="000271E2"/>
    <w:rsid w:val="00032377"/>
    <w:rsid w:val="000324B4"/>
    <w:rsid w:val="00032D9E"/>
    <w:rsid w:val="0003364D"/>
    <w:rsid w:val="0003386B"/>
    <w:rsid w:val="00033D91"/>
    <w:rsid w:val="000351C0"/>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075FB"/>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010"/>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77B94"/>
    <w:rsid w:val="00180260"/>
    <w:rsid w:val="001805E2"/>
    <w:rsid w:val="00181004"/>
    <w:rsid w:val="0018180F"/>
    <w:rsid w:val="00181BFF"/>
    <w:rsid w:val="00181C30"/>
    <w:rsid w:val="00182268"/>
    <w:rsid w:val="00182A1C"/>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0BD"/>
    <w:rsid w:val="001C534C"/>
    <w:rsid w:val="001C53B1"/>
    <w:rsid w:val="001C5C09"/>
    <w:rsid w:val="001C6525"/>
    <w:rsid w:val="001C71E9"/>
    <w:rsid w:val="001C763F"/>
    <w:rsid w:val="001C77EC"/>
    <w:rsid w:val="001D0A49"/>
    <w:rsid w:val="001D121A"/>
    <w:rsid w:val="001D2679"/>
    <w:rsid w:val="001D2A98"/>
    <w:rsid w:val="001D4386"/>
    <w:rsid w:val="001D45FF"/>
    <w:rsid w:val="001D4E4B"/>
    <w:rsid w:val="001D547B"/>
    <w:rsid w:val="001D757D"/>
    <w:rsid w:val="001D7A40"/>
    <w:rsid w:val="001D7B4D"/>
    <w:rsid w:val="001D7E3A"/>
    <w:rsid w:val="001E0CA6"/>
    <w:rsid w:val="001E0CF8"/>
    <w:rsid w:val="001E2664"/>
    <w:rsid w:val="001E3423"/>
    <w:rsid w:val="001E37E4"/>
    <w:rsid w:val="001E4870"/>
    <w:rsid w:val="001E4983"/>
    <w:rsid w:val="001E5C0A"/>
    <w:rsid w:val="001E643D"/>
    <w:rsid w:val="001E6668"/>
    <w:rsid w:val="001E6AD8"/>
    <w:rsid w:val="001E7A22"/>
    <w:rsid w:val="001F06BA"/>
    <w:rsid w:val="001F0FC7"/>
    <w:rsid w:val="001F19E8"/>
    <w:rsid w:val="001F1D09"/>
    <w:rsid w:val="001F34D7"/>
    <w:rsid w:val="001F59FC"/>
    <w:rsid w:val="001F5CF6"/>
    <w:rsid w:val="001F71F6"/>
    <w:rsid w:val="00201265"/>
    <w:rsid w:val="0020196E"/>
    <w:rsid w:val="00203B36"/>
    <w:rsid w:val="00205172"/>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00D"/>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2B79"/>
    <w:rsid w:val="002639AA"/>
    <w:rsid w:val="002663FF"/>
    <w:rsid w:val="00271213"/>
    <w:rsid w:val="0027264F"/>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BE0"/>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572E"/>
    <w:rsid w:val="003465DE"/>
    <w:rsid w:val="00346883"/>
    <w:rsid w:val="003472F1"/>
    <w:rsid w:val="00350776"/>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1FF0"/>
    <w:rsid w:val="003726CE"/>
    <w:rsid w:val="003734C3"/>
    <w:rsid w:val="003748F0"/>
    <w:rsid w:val="00375C83"/>
    <w:rsid w:val="00375F1D"/>
    <w:rsid w:val="00380A7C"/>
    <w:rsid w:val="00380AF8"/>
    <w:rsid w:val="00380F06"/>
    <w:rsid w:val="0038248F"/>
    <w:rsid w:val="00382983"/>
    <w:rsid w:val="003839C6"/>
    <w:rsid w:val="00384C55"/>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976"/>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3B3"/>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3928"/>
    <w:rsid w:val="0041499E"/>
    <w:rsid w:val="0041522D"/>
    <w:rsid w:val="004219B3"/>
    <w:rsid w:val="00421FCD"/>
    <w:rsid w:val="00422789"/>
    <w:rsid w:val="00422A81"/>
    <w:rsid w:val="00426521"/>
    <w:rsid w:val="0042654D"/>
    <w:rsid w:val="004269E3"/>
    <w:rsid w:val="00426C39"/>
    <w:rsid w:val="004305F9"/>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A42"/>
    <w:rsid w:val="00465B12"/>
    <w:rsid w:val="00466282"/>
    <w:rsid w:val="00467388"/>
    <w:rsid w:val="0046778E"/>
    <w:rsid w:val="00470BE5"/>
    <w:rsid w:val="00471B85"/>
    <w:rsid w:val="00471E92"/>
    <w:rsid w:val="0047236B"/>
    <w:rsid w:val="00472FC1"/>
    <w:rsid w:val="004731E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12B"/>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2C6"/>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3A16"/>
    <w:rsid w:val="005142BF"/>
    <w:rsid w:val="00514ED0"/>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40E"/>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AC6"/>
    <w:rsid w:val="00551C9A"/>
    <w:rsid w:val="0055287A"/>
    <w:rsid w:val="00552AF8"/>
    <w:rsid w:val="00553965"/>
    <w:rsid w:val="005539A8"/>
    <w:rsid w:val="00554A13"/>
    <w:rsid w:val="00555DB2"/>
    <w:rsid w:val="00555E25"/>
    <w:rsid w:val="0055669D"/>
    <w:rsid w:val="00560D1E"/>
    <w:rsid w:val="005611AE"/>
    <w:rsid w:val="00561292"/>
    <w:rsid w:val="005616A4"/>
    <w:rsid w:val="00561A56"/>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49A0"/>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85E"/>
    <w:rsid w:val="005A7AC9"/>
    <w:rsid w:val="005B035F"/>
    <w:rsid w:val="005B0447"/>
    <w:rsid w:val="005B0523"/>
    <w:rsid w:val="005B1738"/>
    <w:rsid w:val="005B2EBA"/>
    <w:rsid w:val="005B4571"/>
    <w:rsid w:val="005B54C3"/>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E6957"/>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689D"/>
    <w:rsid w:val="0068728B"/>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489"/>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6FFC"/>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4FAE"/>
    <w:rsid w:val="006F53FC"/>
    <w:rsid w:val="007016C7"/>
    <w:rsid w:val="0070198F"/>
    <w:rsid w:val="00702576"/>
    <w:rsid w:val="007029F8"/>
    <w:rsid w:val="00702D4E"/>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37D9F"/>
    <w:rsid w:val="007403A6"/>
    <w:rsid w:val="00740C98"/>
    <w:rsid w:val="00741182"/>
    <w:rsid w:val="0074491D"/>
    <w:rsid w:val="0074523B"/>
    <w:rsid w:val="0074539A"/>
    <w:rsid w:val="0074564A"/>
    <w:rsid w:val="00747446"/>
    <w:rsid w:val="00747BB0"/>
    <w:rsid w:val="00747E7D"/>
    <w:rsid w:val="00750841"/>
    <w:rsid w:val="00751245"/>
    <w:rsid w:val="00751256"/>
    <w:rsid w:val="00751753"/>
    <w:rsid w:val="00751AEA"/>
    <w:rsid w:val="007541ED"/>
    <w:rsid w:val="00756308"/>
    <w:rsid w:val="00756B87"/>
    <w:rsid w:val="00756D85"/>
    <w:rsid w:val="0076026B"/>
    <w:rsid w:val="007605FC"/>
    <w:rsid w:val="00760F00"/>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4F8"/>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744"/>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295"/>
    <w:rsid w:val="008556EF"/>
    <w:rsid w:val="008568F5"/>
    <w:rsid w:val="00860E67"/>
    <w:rsid w:val="00861A0B"/>
    <w:rsid w:val="008638F1"/>
    <w:rsid w:val="00863D64"/>
    <w:rsid w:val="00865F95"/>
    <w:rsid w:val="00866660"/>
    <w:rsid w:val="00867102"/>
    <w:rsid w:val="00872CDB"/>
    <w:rsid w:val="008759D4"/>
    <w:rsid w:val="00876763"/>
    <w:rsid w:val="0087712A"/>
    <w:rsid w:val="00877D39"/>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5FBC"/>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4C96"/>
    <w:rsid w:val="008E52EB"/>
    <w:rsid w:val="008E5325"/>
    <w:rsid w:val="008E5714"/>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0F1"/>
    <w:rsid w:val="00923CB3"/>
    <w:rsid w:val="00924712"/>
    <w:rsid w:val="00924B9B"/>
    <w:rsid w:val="00925AC4"/>
    <w:rsid w:val="00925EB0"/>
    <w:rsid w:val="00926B32"/>
    <w:rsid w:val="009276C7"/>
    <w:rsid w:val="00927869"/>
    <w:rsid w:val="0093269F"/>
    <w:rsid w:val="00933006"/>
    <w:rsid w:val="00933091"/>
    <w:rsid w:val="00933712"/>
    <w:rsid w:val="009338F1"/>
    <w:rsid w:val="00935A2D"/>
    <w:rsid w:val="0093602D"/>
    <w:rsid w:val="0093638E"/>
    <w:rsid w:val="009367E3"/>
    <w:rsid w:val="00936C55"/>
    <w:rsid w:val="00936DA7"/>
    <w:rsid w:val="00940047"/>
    <w:rsid w:val="00940445"/>
    <w:rsid w:val="00941A8E"/>
    <w:rsid w:val="00941B28"/>
    <w:rsid w:val="00942270"/>
    <w:rsid w:val="00943077"/>
    <w:rsid w:val="009434BC"/>
    <w:rsid w:val="009436BE"/>
    <w:rsid w:val="00943867"/>
    <w:rsid w:val="00943F84"/>
    <w:rsid w:val="00944DE6"/>
    <w:rsid w:val="00944E7F"/>
    <w:rsid w:val="00950247"/>
    <w:rsid w:val="009503CA"/>
    <w:rsid w:val="00951161"/>
    <w:rsid w:val="009519EF"/>
    <w:rsid w:val="00952EC1"/>
    <w:rsid w:val="00953C37"/>
    <w:rsid w:val="0095408A"/>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B7B25"/>
    <w:rsid w:val="009C046D"/>
    <w:rsid w:val="009C0D20"/>
    <w:rsid w:val="009C1DD0"/>
    <w:rsid w:val="009C2CC2"/>
    <w:rsid w:val="009C3BC4"/>
    <w:rsid w:val="009C6A28"/>
    <w:rsid w:val="009C6CED"/>
    <w:rsid w:val="009C702B"/>
    <w:rsid w:val="009C7110"/>
    <w:rsid w:val="009C71EA"/>
    <w:rsid w:val="009D2D13"/>
    <w:rsid w:val="009D357F"/>
    <w:rsid w:val="009D3763"/>
    <w:rsid w:val="009D5052"/>
    <w:rsid w:val="009D5FD5"/>
    <w:rsid w:val="009D5FD6"/>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B29"/>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2C9"/>
    <w:rsid w:val="00A174ED"/>
    <w:rsid w:val="00A21A0F"/>
    <w:rsid w:val="00A21F91"/>
    <w:rsid w:val="00A22A43"/>
    <w:rsid w:val="00A23B3A"/>
    <w:rsid w:val="00A23EE9"/>
    <w:rsid w:val="00A24418"/>
    <w:rsid w:val="00A27078"/>
    <w:rsid w:val="00A27FCF"/>
    <w:rsid w:val="00A30AE5"/>
    <w:rsid w:val="00A30B99"/>
    <w:rsid w:val="00A30E02"/>
    <w:rsid w:val="00A3127B"/>
    <w:rsid w:val="00A317A4"/>
    <w:rsid w:val="00A319AA"/>
    <w:rsid w:val="00A31ACF"/>
    <w:rsid w:val="00A33B2E"/>
    <w:rsid w:val="00A357B3"/>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967"/>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374F"/>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0252"/>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D0480"/>
    <w:rsid w:val="00BD0523"/>
    <w:rsid w:val="00BD05FD"/>
    <w:rsid w:val="00BD0DA1"/>
    <w:rsid w:val="00BD1364"/>
    <w:rsid w:val="00BD1767"/>
    <w:rsid w:val="00BD1D9F"/>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4389"/>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929"/>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6EA0"/>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DC4"/>
    <w:rsid w:val="00C80F70"/>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2451"/>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FD7"/>
    <w:rsid w:val="00D52C67"/>
    <w:rsid w:val="00D54651"/>
    <w:rsid w:val="00D547C2"/>
    <w:rsid w:val="00D55DE4"/>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7A3"/>
    <w:rsid w:val="00E05F36"/>
    <w:rsid w:val="00E07880"/>
    <w:rsid w:val="00E07C61"/>
    <w:rsid w:val="00E101C1"/>
    <w:rsid w:val="00E1063C"/>
    <w:rsid w:val="00E11AC8"/>
    <w:rsid w:val="00E124AB"/>
    <w:rsid w:val="00E129CB"/>
    <w:rsid w:val="00E13255"/>
    <w:rsid w:val="00E14450"/>
    <w:rsid w:val="00E16735"/>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09E9"/>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14"/>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5D2E"/>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032"/>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39E"/>
    <w:rsid w:val="00F657C8"/>
    <w:rsid w:val="00F65A68"/>
    <w:rsid w:val="00F65BCC"/>
    <w:rsid w:val="00F65F83"/>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07EF"/>
    <w:rsid w:val="00F913A9"/>
    <w:rsid w:val="00F91D16"/>
    <w:rsid w:val="00F92074"/>
    <w:rsid w:val="00F9242D"/>
    <w:rsid w:val="00F9344C"/>
    <w:rsid w:val="00F934D5"/>
    <w:rsid w:val="00F94C55"/>
    <w:rsid w:val="00F9603A"/>
    <w:rsid w:val="00F9643E"/>
    <w:rsid w:val="00F9761D"/>
    <w:rsid w:val="00F9791F"/>
    <w:rsid w:val="00FA0B7B"/>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Normal"/>
    <w:link w:val="Heading1Char"/>
    <w:uiPriority w:val="9"/>
    <w:qFormat/>
    <w:rsid w:val="00205172"/>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iPriority w:val="9"/>
    <w:semiHidden/>
    <w:unhideWhenUsed/>
    <w:qFormat/>
    <w:rsid w:val="00205172"/>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en-US" w:eastAsia="en-US"/>
      <w14:ligatures w14:val="standardContextual"/>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semiHidden/>
    <w:unhideWhenUsed/>
    <w:qFormat/>
    <w:rsid w:val="00205172"/>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205172"/>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205172"/>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205172"/>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205172"/>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character" w:customStyle="1" w:styleId="Heading4Char">
    <w:name w:val="Heading 4 Char"/>
    <w:basedOn w:val="DefaultParagraphFont"/>
    <w:link w:val="Heading4"/>
    <w:uiPriority w:val="9"/>
    <w:semiHidden/>
    <w:rsid w:val="00205172"/>
    <w:rPr>
      <w:rFonts w:asciiTheme="minorHAnsi" w:eastAsiaTheme="majorEastAsia" w:hAnsiTheme="minorHAnsi" w:cstheme="majorBidi"/>
      <w:i/>
      <w:iCs/>
      <w:color w:val="365F91" w:themeColor="accent1" w:themeShade="BF"/>
      <w:kern w:val="2"/>
      <w:sz w:val="24"/>
      <w:szCs w:val="24"/>
      <w:lang w:val="en-US" w:eastAsia="en-US"/>
      <w14:ligatures w14:val="standardContextual"/>
    </w:rPr>
  </w:style>
  <w:style w:type="character" w:customStyle="1" w:styleId="Heading6Char">
    <w:name w:val="Heading 6 Char"/>
    <w:basedOn w:val="DefaultParagraphFont"/>
    <w:link w:val="Heading6"/>
    <w:uiPriority w:val="9"/>
    <w:semiHidden/>
    <w:rsid w:val="00205172"/>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character" w:customStyle="1" w:styleId="Heading7Char">
    <w:name w:val="Heading 7 Char"/>
    <w:basedOn w:val="DefaultParagraphFont"/>
    <w:link w:val="Heading7"/>
    <w:uiPriority w:val="9"/>
    <w:semiHidden/>
    <w:rsid w:val="00205172"/>
    <w:rPr>
      <w:rFonts w:asciiTheme="minorHAnsi" w:eastAsiaTheme="majorEastAsia" w:hAnsiTheme="minorHAnsi" w:cstheme="majorBidi"/>
      <w:color w:val="595959" w:themeColor="text1" w:themeTint="A6"/>
      <w:kern w:val="2"/>
      <w:sz w:val="24"/>
      <w:szCs w:val="24"/>
      <w:lang w:val="en-US" w:eastAsia="en-US"/>
      <w14:ligatures w14:val="standardContextual"/>
    </w:rPr>
  </w:style>
  <w:style w:type="character" w:customStyle="1" w:styleId="Heading8Char">
    <w:name w:val="Heading 8 Char"/>
    <w:basedOn w:val="DefaultParagraphFont"/>
    <w:link w:val="Heading8"/>
    <w:uiPriority w:val="9"/>
    <w:semiHidden/>
    <w:rsid w:val="00205172"/>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character" w:customStyle="1" w:styleId="Heading9Char">
    <w:name w:val="Heading 9 Char"/>
    <w:basedOn w:val="DefaultParagraphFont"/>
    <w:link w:val="Heading9"/>
    <w:uiPriority w:val="9"/>
    <w:semiHidden/>
    <w:rsid w:val="00205172"/>
    <w:rPr>
      <w:rFonts w:asciiTheme="minorHAnsi" w:eastAsiaTheme="majorEastAsia" w:hAnsiTheme="minorHAnsi" w:cstheme="majorBidi"/>
      <w:color w:val="272727" w:themeColor="text1" w:themeTint="D8"/>
      <w:kern w:val="2"/>
      <w:sz w:val="24"/>
      <w:szCs w:val="24"/>
      <w:lang w:val="en-US" w:eastAsia="en-US"/>
      <w14:ligatures w14:val="standardContextual"/>
    </w:rPr>
  </w:style>
  <w:style w:type="paragraph" w:styleId="Title">
    <w:name w:val="Title"/>
    <w:basedOn w:val="Normal"/>
    <w:next w:val="Normal"/>
    <w:link w:val="TitleChar"/>
    <w:uiPriority w:val="10"/>
    <w:qFormat/>
    <w:rsid w:val="00205172"/>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205172"/>
    <w:rPr>
      <w:rFonts w:asciiTheme="majorHAnsi" w:eastAsiaTheme="majorEastAsia" w:hAnsiTheme="majorHAnsi" w:cstheme="majorBidi"/>
      <w:spacing w:val="-10"/>
      <w:kern w:val="28"/>
      <w:sz w:val="56"/>
      <w:szCs w:val="56"/>
      <w:lang w:val="en-US" w:eastAsia="en-US"/>
      <w14:ligatures w14:val="standardContextual"/>
    </w:rPr>
  </w:style>
  <w:style w:type="paragraph" w:styleId="Subtitle">
    <w:name w:val="Subtitle"/>
    <w:basedOn w:val="Normal"/>
    <w:next w:val="Normal"/>
    <w:link w:val="SubtitleChar"/>
    <w:uiPriority w:val="11"/>
    <w:qFormat/>
    <w:rsid w:val="0020517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205172"/>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205172"/>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205172"/>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205172"/>
    <w:rPr>
      <w:i/>
      <w:iCs/>
      <w:color w:val="365F91" w:themeColor="accent1" w:themeShade="BF"/>
    </w:rPr>
  </w:style>
  <w:style w:type="paragraph" w:styleId="IntenseQuote">
    <w:name w:val="Intense Quote"/>
    <w:basedOn w:val="Normal"/>
    <w:next w:val="Normal"/>
    <w:link w:val="IntenseQuoteChar"/>
    <w:uiPriority w:val="30"/>
    <w:qFormat/>
    <w:rsid w:val="00205172"/>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205172"/>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205172"/>
    <w:rPr>
      <w:b/>
      <w:bCs/>
      <w:smallCaps/>
      <w:color w:val="365F91" w:themeColor="accent1" w:themeShade="BF"/>
      <w:spacing w:val="5"/>
    </w:rPr>
  </w:style>
  <w:style w:type="paragraph" w:customStyle="1" w:styleId="CBDFootnoteText">
    <w:name w:val="CBD_Footnote_Text"/>
    <w:basedOn w:val="Normal"/>
    <w:qFormat/>
    <w:rsid w:val="00205172"/>
    <w:pPr>
      <w:tabs>
        <w:tab w:val="left" w:pos="567"/>
        <w:tab w:val="left" w:pos="1134"/>
        <w:tab w:val="left" w:pos="1701"/>
        <w:tab w:val="left" w:pos="2268"/>
        <w:tab w:val="left" w:pos="2835"/>
        <w:tab w:val="left" w:pos="3402"/>
      </w:tabs>
    </w:pPr>
    <w:rPr>
      <w:rFonts w:eastAsia="SimSun"/>
      <w:sz w:val="18"/>
      <w:szCs w:val="22"/>
      <w:lang w:val="en-GB" w:eastAsia="en-US"/>
    </w:rPr>
  </w:style>
  <w:style w:type="paragraph" w:customStyle="1" w:styleId="CBDTableNormal">
    <w:name w:val="CBD_TableNormal"/>
    <w:basedOn w:val="Normal"/>
    <w:qFormat/>
    <w:rsid w:val="00205172"/>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character" w:customStyle="1" w:styleId="preferred">
    <w:name w:val="preferred"/>
    <w:basedOn w:val="DefaultParagraphFont"/>
    <w:rsid w:val="00205172"/>
  </w:style>
  <w:style w:type="character" w:customStyle="1" w:styleId="hwtze">
    <w:name w:val="hwtze"/>
    <w:basedOn w:val="DefaultParagraphFont"/>
    <w:rsid w:val="00205172"/>
  </w:style>
  <w:style w:type="character" w:customStyle="1" w:styleId="rynqvb">
    <w:name w:val="rynqvb"/>
    <w:basedOn w:val="DefaultParagraphFont"/>
    <w:rsid w:val="00205172"/>
  </w:style>
  <w:style w:type="paragraph" w:customStyle="1" w:styleId="CBDNormalNoNumber">
    <w:name w:val="CBD_Normal_NoNumber"/>
    <w:basedOn w:val="Normal"/>
    <w:qFormat/>
    <w:rsid w:val="00021A08"/>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yperlink" Target="https://www.cbd.int/decisions/cop/?m=cop-16" TargetMode="External"/><Relationship Id="rId39" Type="http://schemas.openxmlformats.org/officeDocument/2006/relationships/header" Target="header3.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eader" Target="header5.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footer" Target="footer2.xml"/><Relationship Id="rId37" Type="http://schemas.openxmlformats.org/officeDocument/2006/relationships/hyperlink" Target="https://www.cbd.int/decisions/cop/?m=cop-16" TargetMode="External"/><Relationship Id="rId40" Type="http://schemas.openxmlformats.org/officeDocument/2006/relationships/footer" Target="footer4.xml"/><Relationship Id="rId45"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1.xml"/><Relationship Id="rId44"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hyperlink" Target="https://www.cbd.int/decisions/cop/?m=cop-16" TargetMode="External"/><Relationship Id="rId43" Type="http://schemas.openxmlformats.org/officeDocument/2006/relationships/footer" Target="footer5.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footer" Target="footer3.xml"/><Relationship Id="rId38" Type="http://schemas.openxmlformats.org/officeDocument/2006/relationships/hyperlink" Target="https://www.cbd.int/decisions/cop/?m=cop-16" TargetMode="External"/><Relationship Id="rId46" Type="http://schemas.openxmlformats.org/officeDocument/2006/relationships/footer" Target="footer7.xml"/><Relationship Id="rId20" Type="http://schemas.openxmlformats.org/officeDocument/2006/relationships/hyperlink" Target="https://www.cbd.int/decisions/cop?m=cop-16" TargetMode="External"/><Relationship Id="rId41"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C89553-3F03-4AB9-8A04-3D2E64A04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20</TotalTime>
  <Pages>23</Pages>
  <Words>6033</Words>
  <Characters>34393</Characters>
  <Application>Microsoft Office Word</Application>
  <DocSecurity>0</DocSecurity>
  <Lines>286</Lines>
  <Paragraphs>80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40346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CBD/SBI/7/L.13</dc:subject>
  <dc:creator>Secretariat of the Convention on Biological Diversity</dc:creator>
  <cp:keywords>CBD/SBI/7/L.13</cp:keywords>
  <dc:description/>
  <cp:lastModifiedBy>Nikolas Diallo</cp:lastModifiedBy>
  <cp:revision>26</cp:revision>
  <cp:lastPrinted>2026-08-11T20:43:00Z</cp:lastPrinted>
  <dcterms:created xsi:type="dcterms:W3CDTF">2026-08-12T16:14:00Z</dcterms:created>
  <dcterms:modified xsi:type="dcterms:W3CDTF">2026-08-12T18:19:00Z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